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957E7" w14:textId="77777777" w:rsidR="0055476C" w:rsidRPr="003B0F5D" w:rsidRDefault="0055476C" w:rsidP="00A279F0">
      <w:pPr>
        <w:tabs>
          <w:tab w:val="left" w:pos="709"/>
          <w:tab w:val="left" w:pos="3600"/>
        </w:tabs>
        <w:autoSpaceDE w:val="0"/>
        <w:autoSpaceDN w:val="0"/>
        <w:adjustRightInd w:val="0"/>
        <w:spacing w:after="240" w:line="320" w:lineRule="exact"/>
        <w:rPr>
          <w:ins w:id="0" w:author="SF" w:date="2019-11-01T01:08:00Z"/>
          <w:rFonts w:eastAsia="MS Mincho" w:cs="Tahoma"/>
          <w:b/>
          <w:caps/>
          <w:szCs w:val="22"/>
        </w:rPr>
      </w:pPr>
      <w:ins w:id="1" w:author="SF" w:date="2019-11-01T01:08:00Z">
        <w:r>
          <w:rPr>
            <w:rFonts w:eastAsia="MS Mincho" w:cs="Tahoma"/>
            <w:b/>
            <w:szCs w:val="22"/>
          </w:rPr>
          <w:t xml:space="preserve">PRIMEIRO ADITAMENTO AO </w:t>
        </w:r>
        <w:r w:rsidRPr="003B0F5D">
          <w:rPr>
            <w:rFonts w:eastAsia="MS Mincho" w:cs="Tahoma"/>
            <w:b/>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ins>
    </w:p>
    <w:p w14:paraId="20FE0A24" w14:textId="77777777" w:rsidR="0055476C" w:rsidRPr="003B0F5D" w:rsidRDefault="0055476C" w:rsidP="0055476C">
      <w:pPr>
        <w:autoSpaceDE w:val="0"/>
        <w:autoSpaceDN w:val="0"/>
        <w:adjustRightInd w:val="0"/>
        <w:spacing w:after="240" w:line="320" w:lineRule="exact"/>
        <w:rPr>
          <w:ins w:id="2" w:author="SF" w:date="2019-11-01T01:08:00Z"/>
          <w:rFonts w:eastAsia="MS Mincho" w:cs="Tahoma"/>
          <w:szCs w:val="22"/>
        </w:rPr>
      </w:pPr>
      <w:ins w:id="3" w:author="SF" w:date="2019-11-01T01:08:00Z">
        <w:r w:rsidRPr="003B0F5D">
          <w:rPr>
            <w:rFonts w:eastAsia="MS Mincho" w:cs="Tahoma"/>
            <w:szCs w:val="22"/>
          </w:rPr>
          <w:t>Pelo presente instrumento, como emissora:</w:t>
        </w:r>
      </w:ins>
    </w:p>
    <w:p w14:paraId="4CD7DD05" w14:textId="77777777" w:rsidR="0055476C" w:rsidRPr="003B0F5D" w:rsidRDefault="0055476C" w:rsidP="0055476C">
      <w:pPr>
        <w:pStyle w:val="PargrafodaLista"/>
        <w:numPr>
          <w:ilvl w:val="0"/>
          <w:numId w:val="21"/>
        </w:numPr>
        <w:spacing w:after="240" w:line="320" w:lineRule="exact"/>
        <w:ind w:left="426" w:hanging="426"/>
        <w:jc w:val="both"/>
        <w:rPr>
          <w:ins w:id="4" w:author="SF" w:date="2019-11-01T01:08:00Z"/>
          <w:rFonts w:ascii="Tahoma" w:hAnsi="Tahoma" w:cs="Tahoma"/>
          <w:sz w:val="22"/>
          <w:szCs w:val="22"/>
        </w:rPr>
      </w:pPr>
      <w:ins w:id="5" w:author="SF" w:date="2019-11-01T01:08:00Z">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sob o NIRE 35300505778, neste ato representada por seu(s) representante(s) legal(</w:t>
        </w:r>
        <w:proofErr w:type="spellStart"/>
        <w:r w:rsidRPr="003B0F5D">
          <w:rPr>
            <w:rFonts w:ascii="Tahoma" w:hAnsi="Tahoma" w:cs="Tahoma"/>
            <w:sz w:val="22"/>
            <w:szCs w:val="22"/>
          </w:rPr>
          <w:t>is</w:t>
        </w:r>
        <w:proofErr w:type="spellEnd"/>
        <w:r w:rsidRPr="003B0F5D">
          <w:rPr>
            <w:rFonts w:ascii="Tahoma" w:hAnsi="Tahoma" w:cs="Tahoma"/>
            <w:sz w:val="22"/>
            <w:szCs w:val="22"/>
          </w:rPr>
          <w:t>) devidamente autorizado(s) e identificado(s) nas páginas de assinaturas do presente instrumento (“</w:t>
        </w:r>
        <w:r w:rsidRPr="003B0F5D">
          <w:rPr>
            <w:rFonts w:ascii="Tahoma" w:hAnsi="Tahoma" w:cs="Tahoma"/>
            <w:sz w:val="22"/>
            <w:szCs w:val="22"/>
            <w:u w:val="single"/>
          </w:rPr>
          <w:t>Emissora</w:t>
        </w:r>
        <w:r w:rsidRPr="003B0F5D">
          <w:rPr>
            <w:rFonts w:ascii="Tahoma" w:hAnsi="Tahoma" w:cs="Tahoma"/>
            <w:sz w:val="22"/>
            <w:szCs w:val="22"/>
          </w:rPr>
          <w:t>” ou “</w:t>
        </w:r>
        <w:r w:rsidRPr="003B0F5D">
          <w:rPr>
            <w:rFonts w:ascii="Tahoma" w:hAnsi="Tahoma" w:cs="Tahoma"/>
            <w:sz w:val="22"/>
            <w:szCs w:val="22"/>
            <w:u w:val="single"/>
          </w:rPr>
          <w:t>Companhia</w:t>
        </w:r>
        <w:r w:rsidRPr="003B0F5D">
          <w:rPr>
            <w:rFonts w:ascii="Tahoma" w:hAnsi="Tahoma" w:cs="Tahoma"/>
            <w:sz w:val="22"/>
            <w:szCs w:val="22"/>
          </w:rPr>
          <w:t>”);</w:t>
        </w:r>
      </w:ins>
    </w:p>
    <w:p w14:paraId="1046EFC5" w14:textId="77777777" w:rsidR="0055476C" w:rsidRPr="003B0F5D" w:rsidRDefault="0055476C" w:rsidP="0055476C">
      <w:pPr>
        <w:spacing w:after="240" w:line="320" w:lineRule="exact"/>
        <w:rPr>
          <w:ins w:id="6" w:author="SF" w:date="2019-11-01T01:08:00Z"/>
          <w:rFonts w:eastAsia="MS Mincho" w:cs="Tahoma"/>
          <w:szCs w:val="22"/>
        </w:rPr>
      </w:pPr>
      <w:ins w:id="7" w:author="SF" w:date="2019-11-01T01:08:00Z">
        <w:r w:rsidRPr="003B0F5D">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ins>
    </w:p>
    <w:p w14:paraId="0C692213" w14:textId="77777777" w:rsidR="0055476C" w:rsidRPr="003B0F5D" w:rsidRDefault="0055476C" w:rsidP="0055476C">
      <w:pPr>
        <w:pStyle w:val="PargrafodaLista"/>
        <w:numPr>
          <w:ilvl w:val="0"/>
          <w:numId w:val="21"/>
        </w:numPr>
        <w:spacing w:after="240" w:line="320" w:lineRule="exact"/>
        <w:ind w:left="426" w:hanging="426"/>
        <w:jc w:val="both"/>
        <w:rPr>
          <w:ins w:id="8" w:author="SF" w:date="2019-11-01T01:08:00Z"/>
          <w:rFonts w:ascii="Tahoma" w:hAnsi="Tahoma" w:cs="Tahoma"/>
          <w:sz w:val="22"/>
          <w:szCs w:val="22"/>
        </w:rPr>
      </w:pPr>
      <w:ins w:id="9" w:author="SF" w:date="2019-11-01T01:08:00Z">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xml:space="preserve">, instituição financeira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Pr="003B0F5D">
          <w:rPr>
            <w:rFonts w:ascii="Tahoma" w:hAnsi="Tahoma" w:cs="Tahoma"/>
            <w:sz w:val="22"/>
            <w:szCs w:val="22"/>
          </w:rPr>
          <w:t>, neste ato representada por seu(s) representante(s) legal(</w:t>
        </w:r>
        <w:proofErr w:type="spellStart"/>
        <w:r w:rsidRPr="003B0F5D">
          <w:rPr>
            <w:rFonts w:ascii="Tahoma" w:hAnsi="Tahoma" w:cs="Tahoma"/>
            <w:sz w:val="22"/>
            <w:szCs w:val="22"/>
          </w:rPr>
          <w:t>is</w:t>
        </w:r>
        <w:proofErr w:type="spellEnd"/>
        <w:r w:rsidRPr="003B0F5D">
          <w:rPr>
            <w:rFonts w:ascii="Tahoma" w:hAnsi="Tahoma" w:cs="Tahoma"/>
            <w:sz w:val="22"/>
            <w:szCs w:val="22"/>
          </w:rPr>
          <w:t>) devidamente autorizado(s) e identificado(s) nas páginas de assinaturas do presente instrumento</w:t>
        </w:r>
        <w:r>
          <w:rPr>
            <w:rFonts w:ascii="Tahoma" w:hAnsi="Tahoma" w:cs="Tahoma"/>
            <w:sz w:val="22"/>
            <w:szCs w:val="22"/>
          </w:rPr>
          <w:t> </w:t>
        </w:r>
        <w:r w:rsidRPr="003B0F5D">
          <w:rPr>
            <w:rFonts w:ascii="Tahoma" w:hAnsi="Tahoma" w:cs="Tahoma"/>
            <w:sz w:val="22"/>
            <w:szCs w:val="22"/>
          </w:rPr>
          <w:t>(“</w:t>
        </w:r>
        <w:r w:rsidRPr="003B0F5D">
          <w:rPr>
            <w:rFonts w:ascii="Tahoma" w:hAnsi="Tahoma" w:cs="Tahoma"/>
            <w:sz w:val="22"/>
            <w:szCs w:val="22"/>
            <w:u w:val="single"/>
          </w:rPr>
          <w:t>Agente Fiduciário</w:t>
        </w:r>
        <w:r w:rsidRPr="003B0F5D">
          <w:rPr>
            <w:rFonts w:ascii="Tahoma" w:hAnsi="Tahoma" w:cs="Tahoma"/>
            <w:sz w:val="22"/>
            <w:szCs w:val="22"/>
          </w:rPr>
          <w:t>”);</w:t>
        </w:r>
      </w:ins>
    </w:p>
    <w:p w14:paraId="384CEDA6" w14:textId="77777777" w:rsidR="0055476C" w:rsidRPr="003B0F5D" w:rsidRDefault="0055476C" w:rsidP="0055476C">
      <w:pPr>
        <w:autoSpaceDE w:val="0"/>
        <w:autoSpaceDN w:val="0"/>
        <w:adjustRightInd w:val="0"/>
        <w:spacing w:after="240" w:line="320" w:lineRule="exact"/>
        <w:rPr>
          <w:ins w:id="10" w:author="SF" w:date="2019-11-01T01:08:00Z"/>
          <w:rFonts w:eastAsia="MS Mincho" w:cs="Tahoma"/>
          <w:szCs w:val="22"/>
        </w:rPr>
      </w:pPr>
      <w:ins w:id="11" w:author="SF" w:date="2019-11-01T01:08:00Z">
        <w:r w:rsidRPr="003B0F5D">
          <w:rPr>
            <w:rFonts w:eastAsia="MS Mincho" w:cs="Tahoma"/>
            <w:szCs w:val="22"/>
          </w:rPr>
          <w:t>sendo a Emissora e 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ins>
    </w:p>
    <w:p w14:paraId="7A45BC5D" w14:textId="77777777" w:rsidR="00933899" w:rsidRPr="00933899" w:rsidRDefault="00933899" w:rsidP="0055476C">
      <w:pPr>
        <w:spacing w:after="240" w:line="320" w:lineRule="exact"/>
        <w:rPr>
          <w:ins w:id="12" w:author="SF" w:date="2019-11-01T01:08:00Z"/>
          <w:rFonts w:eastAsia="MS Mincho" w:cs="Tahoma"/>
          <w:b/>
          <w:bCs/>
          <w:szCs w:val="22"/>
        </w:rPr>
      </w:pPr>
      <w:ins w:id="13" w:author="SF" w:date="2019-11-01T01:08:00Z">
        <w:r w:rsidRPr="00363B6C">
          <w:rPr>
            <w:rFonts w:eastAsia="MS Mincho" w:cs="Tahoma"/>
            <w:b/>
            <w:bCs/>
            <w:szCs w:val="22"/>
          </w:rPr>
          <w:t>CONSIDERANDO QUE</w:t>
        </w:r>
        <w:r w:rsidRPr="00933899">
          <w:rPr>
            <w:rFonts w:eastAsia="MS Mincho" w:cs="Tahoma"/>
            <w:b/>
            <w:bCs/>
            <w:szCs w:val="22"/>
          </w:rPr>
          <w:t>:</w:t>
        </w:r>
      </w:ins>
    </w:p>
    <w:p w14:paraId="60582B6D" w14:textId="77777777" w:rsidR="00933899" w:rsidRPr="00363B6C" w:rsidRDefault="00933899" w:rsidP="00933899">
      <w:pPr>
        <w:pStyle w:val="PargrafodaLista"/>
        <w:numPr>
          <w:ilvl w:val="0"/>
          <w:numId w:val="38"/>
        </w:numPr>
        <w:spacing w:after="240" w:line="320" w:lineRule="exact"/>
        <w:jc w:val="both"/>
        <w:rPr>
          <w:ins w:id="14" w:author="SF" w:date="2019-11-01T01:08:00Z"/>
          <w:rFonts w:cs="Tahoma"/>
          <w:szCs w:val="22"/>
        </w:rPr>
      </w:pPr>
      <w:ins w:id="15" w:author="SF" w:date="2019-11-01T01:08:00Z">
        <w:r w:rsidRPr="00363B6C">
          <w:rPr>
            <w:rFonts w:ascii="Tahoma" w:hAnsi="Tahoma" w:cs="Tahoma"/>
            <w:sz w:val="22"/>
            <w:szCs w:val="22"/>
          </w:rPr>
          <w:t xml:space="preserve">Em 16 de setembro de 2019, a Emissora e o Agente Fiduciário celebraram o </w:t>
        </w:r>
        <w:r w:rsidRPr="00933899">
          <w:rPr>
            <w:rFonts w:ascii="Tahoma" w:hAnsi="Tahoma" w:cs="Tahoma"/>
            <w:sz w:val="22"/>
            <w:szCs w:val="22"/>
          </w:rPr>
          <w:t>“</w:t>
        </w:r>
        <w:r w:rsidRPr="00933899">
          <w:rPr>
            <w:rFonts w:ascii="Tahoma" w:hAnsi="Tahoma" w:cs="Tahoma"/>
            <w:i/>
            <w:sz w:val="22"/>
            <w:szCs w:val="22"/>
          </w:rPr>
          <w:t>Instrumento Particular de Escritura da 1ª (primeira) Emissão de Debêntures Simples, Não Conversíveis em Ações, da Espécie com Garantia Real, com Garantia Fidejussória Adicional, em Série Única, para Distribuição Pública, com</w:t>
        </w:r>
        <w:r w:rsidRPr="002A7785">
          <w:rPr>
            <w:rFonts w:ascii="Tahoma" w:hAnsi="Tahoma"/>
            <w:i/>
            <w:sz w:val="22"/>
            <w:szCs w:val="22"/>
          </w:rPr>
          <w:t xml:space="preserve"> Esforços Restritos de Distribuição, da CA </w:t>
        </w:r>
        <w:proofErr w:type="spellStart"/>
        <w:r w:rsidRPr="002A7785">
          <w:rPr>
            <w:rFonts w:ascii="Tahoma" w:hAnsi="Tahoma"/>
            <w:i/>
            <w:sz w:val="22"/>
            <w:szCs w:val="22"/>
          </w:rPr>
          <w:t>Investment</w:t>
        </w:r>
        <w:proofErr w:type="spellEnd"/>
        <w:r w:rsidRPr="002A7785">
          <w:rPr>
            <w:rFonts w:ascii="Tahoma" w:hAnsi="Tahoma"/>
            <w:i/>
            <w:sz w:val="22"/>
            <w:szCs w:val="22"/>
          </w:rPr>
          <w:t xml:space="preserve"> (Brazil) S.A.</w:t>
        </w:r>
        <w:r w:rsidRPr="002A7785">
          <w:rPr>
            <w:rFonts w:ascii="Tahoma" w:hAnsi="Tahoma"/>
            <w:sz w:val="22"/>
            <w:szCs w:val="22"/>
          </w:rPr>
          <w:t>”</w:t>
        </w:r>
        <w:r>
          <w:rPr>
            <w:rFonts w:ascii="Tahoma" w:hAnsi="Tahoma"/>
            <w:sz w:val="22"/>
            <w:szCs w:val="22"/>
          </w:rPr>
          <w:t xml:space="preserve"> (“</w:t>
        </w:r>
        <w:r>
          <w:rPr>
            <w:rFonts w:ascii="Tahoma" w:hAnsi="Tahoma"/>
            <w:sz w:val="22"/>
            <w:szCs w:val="22"/>
            <w:u w:val="single"/>
          </w:rPr>
          <w:t>Escritura de Emissão</w:t>
        </w:r>
        <w:r>
          <w:rPr>
            <w:rFonts w:ascii="Tahoma" w:hAnsi="Tahoma"/>
            <w:sz w:val="22"/>
            <w:szCs w:val="22"/>
          </w:rPr>
          <w:t>”);</w:t>
        </w:r>
        <w:r w:rsidR="00D52C90">
          <w:rPr>
            <w:rFonts w:ascii="Tahoma" w:hAnsi="Tahoma"/>
            <w:sz w:val="22"/>
            <w:szCs w:val="22"/>
          </w:rPr>
          <w:t xml:space="preserve"> e</w:t>
        </w:r>
      </w:ins>
    </w:p>
    <w:p w14:paraId="3186E750" w14:textId="77777777" w:rsidR="0064621B" w:rsidRPr="00363B6C" w:rsidRDefault="00D52C90" w:rsidP="00363B6C">
      <w:pPr>
        <w:pStyle w:val="PargrafodaLista"/>
        <w:numPr>
          <w:ilvl w:val="0"/>
          <w:numId w:val="38"/>
        </w:numPr>
        <w:spacing w:after="240" w:line="320" w:lineRule="exact"/>
        <w:jc w:val="both"/>
        <w:rPr>
          <w:ins w:id="16" w:author="SF" w:date="2019-11-01T01:08:00Z"/>
          <w:rFonts w:ascii="Tahoma" w:hAnsi="Tahoma" w:cs="Tahoma"/>
          <w:sz w:val="22"/>
          <w:szCs w:val="22"/>
        </w:rPr>
      </w:pPr>
      <w:ins w:id="17" w:author="SF" w:date="2019-11-01T01:08:00Z">
        <w:r>
          <w:rPr>
            <w:rFonts w:ascii="Tahoma" w:hAnsi="Tahoma" w:cs="Tahoma"/>
            <w:sz w:val="22"/>
            <w:szCs w:val="22"/>
          </w:rPr>
          <w:t>A</w:t>
        </w:r>
        <w:r w:rsidR="0064621B" w:rsidRPr="00363B6C">
          <w:rPr>
            <w:rFonts w:ascii="Tahoma" w:hAnsi="Tahoma" w:cs="Tahoma"/>
            <w:sz w:val="22"/>
            <w:szCs w:val="22"/>
          </w:rPr>
          <w:t xml:space="preserve">s Partes, em conjunto, concordam, por meio deste Aditamento, a alterar determinados termos e condições </w:t>
        </w:r>
        <w:r w:rsidR="00B22703">
          <w:rPr>
            <w:rFonts w:ascii="Tahoma" w:hAnsi="Tahoma" w:cs="Tahoma"/>
            <w:sz w:val="22"/>
            <w:szCs w:val="22"/>
          </w:rPr>
          <w:t>da Escritura de Emissão</w:t>
        </w:r>
        <w:r w:rsidR="0064621B" w:rsidRPr="00363B6C">
          <w:rPr>
            <w:rFonts w:ascii="Tahoma" w:hAnsi="Tahoma" w:cs="Tahoma"/>
            <w:sz w:val="22"/>
            <w:szCs w:val="22"/>
          </w:rPr>
          <w:t>, promovendo os ajustes abaixo descritos</w:t>
        </w:r>
        <w:r w:rsidR="00152707">
          <w:rPr>
            <w:rFonts w:ascii="Tahoma" w:hAnsi="Tahoma" w:cs="Tahoma"/>
            <w:sz w:val="22"/>
            <w:szCs w:val="22"/>
          </w:rPr>
          <w:t>.</w:t>
        </w:r>
      </w:ins>
    </w:p>
    <w:p w14:paraId="1F64C56D" w14:textId="77777777" w:rsidR="0055476C" w:rsidRPr="0064621B" w:rsidRDefault="0055476C" w:rsidP="0064621B">
      <w:pPr>
        <w:spacing w:after="240" w:line="320" w:lineRule="exact"/>
        <w:rPr>
          <w:ins w:id="18" w:author="SF" w:date="2019-11-01T01:08:00Z"/>
          <w:rFonts w:eastAsia="MS Mincho" w:cs="Tahoma"/>
          <w:szCs w:val="22"/>
        </w:rPr>
      </w:pPr>
      <w:ins w:id="19" w:author="SF" w:date="2019-11-01T01:08:00Z">
        <w:r w:rsidRPr="003B0F5D">
          <w:rPr>
            <w:rFonts w:eastAsia="MS Mincho" w:cs="Tahoma"/>
            <w:szCs w:val="22"/>
          </w:rPr>
          <w:t>vêm por esta e na melhor forma de direito firmar o presente “</w:t>
        </w:r>
        <w:r w:rsidR="00A87578" w:rsidRPr="00363B6C">
          <w:rPr>
            <w:rFonts w:eastAsia="MS Mincho" w:cs="Tahoma"/>
            <w:i/>
            <w:iCs/>
            <w:szCs w:val="22"/>
          </w:rPr>
          <w:t xml:space="preserve">Primeiro Aditamento </w:t>
        </w:r>
        <w:r w:rsidR="00A87578">
          <w:rPr>
            <w:rFonts w:eastAsia="MS Mincho" w:cs="Tahoma"/>
            <w:i/>
            <w:szCs w:val="22"/>
          </w:rPr>
          <w:t xml:space="preserve">ao </w:t>
        </w:r>
        <w:r w:rsidRPr="003B0F5D">
          <w:rPr>
            <w:rFonts w:eastAsia="MS Mincho" w:cs="Tahoma"/>
            <w:i/>
            <w:szCs w:val="22"/>
          </w:rPr>
          <w:t>Instrumento Particular de Escritura da 1ª (primeira</w:t>
        </w:r>
        <w:r w:rsidRPr="0064621B">
          <w:rPr>
            <w:rFonts w:eastAsia="MS Mincho" w:cs="Tahoma"/>
            <w:i/>
            <w:szCs w:val="22"/>
          </w:rPr>
          <w:t xml:space="preserve">) Emissão de Debêntures Simples, Não Conversíveis em Ações, da Espécie com Garantia Real, com Garantia Fidejussória Adicional, para Distribuição Pública com Esforços Restritos de Distribuição, da CA </w:t>
        </w:r>
        <w:proofErr w:type="spellStart"/>
        <w:r w:rsidRPr="0064621B">
          <w:rPr>
            <w:rFonts w:eastAsia="MS Mincho" w:cs="Tahoma"/>
            <w:i/>
            <w:szCs w:val="22"/>
          </w:rPr>
          <w:t>Investment</w:t>
        </w:r>
        <w:proofErr w:type="spellEnd"/>
        <w:r w:rsidRPr="0064621B">
          <w:rPr>
            <w:rFonts w:eastAsia="MS Mincho" w:cs="Tahoma"/>
            <w:i/>
            <w:szCs w:val="22"/>
          </w:rPr>
          <w:t xml:space="preserve"> (Brazil) S.A.</w:t>
        </w:r>
        <w:r w:rsidRPr="0064621B">
          <w:rPr>
            <w:rFonts w:eastAsia="MS Mincho" w:cs="Tahoma"/>
            <w:szCs w:val="22"/>
          </w:rPr>
          <w:t>” (“</w:t>
        </w:r>
        <w:r w:rsidR="00A87578">
          <w:rPr>
            <w:rFonts w:eastAsia="MS Mincho" w:cs="Tahoma"/>
            <w:szCs w:val="22"/>
            <w:u w:val="single"/>
          </w:rPr>
          <w:t>Aditamento</w:t>
        </w:r>
        <w:r w:rsidRPr="0064621B">
          <w:rPr>
            <w:rFonts w:eastAsia="MS Mincho" w:cs="Tahoma"/>
            <w:szCs w:val="22"/>
          </w:rPr>
          <w:t xml:space="preserve">”), mediante as cláusulas e condições a seguir. </w:t>
        </w:r>
      </w:ins>
    </w:p>
    <w:p w14:paraId="77F6A682" w14:textId="77777777" w:rsidR="0055476C" w:rsidRPr="0064621B" w:rsidRDefault="0055476C" w:rsidP="00363B6C">
      <w:pPr>
        <w:keepNext/>
        <w:autoSpaceDE w:val="0"/>
        <w:autoSpaceDN w:val="0"/>
        <w:adjustRightInd w:val="0"/>
        <w:spacing w:after="240" w:line="320" w:lineRule="exact"/>
        <w:jc w:val="center"/>
        <w:outlineLvl w:val="0"/>
        <w:rPr>
          <w:ins w:id="20" w:author="SF" w:date="2019-11-01T01:08:00Z"/>
          <w:rFonts w:eastAsia="MS Mincho" w:cs="Tahoma"/>
          <w:b/>
          <w:bCs/>
          <w:smallCaps/>
          <w:szCs w:val="22"/>
        </w:rPr>
      </w:pPr>
      <w:ins w:id="21" w:author="SF" w:date="2019-11-01T01:08:00Z">
        <w:r w:rsidRPr="0064621B">
          <w:rPr>
            <w:rFonts w:eastAsia="MS Mincho" w:cs="Tahoma"/>
            <w:b/>
            <w:bCs/>
            <w:smallCaps/>
            <w:szCs w:val="22"/>
          </w:rPr>
          <w:t xml:space="preserve">CLÁUSULA I – </w:t>
        </w:r>
        <w:r w:rsidR="00691048" w:rsidRPr="0064621B">
          <w:rPr>
            <w:rFonts w:eastAsia="MS Mincho" w:cs="Tahoma"/>
            <w:b/>
            <w:bCs/>
            <w:smallCaps/>
            <w:szCs w:val="22"/>
          </w:rPr>
          <w:t>AUTORIZAÇÃO</w:t>
        </w:r>
      </w:ins>
    </w:p>
    <w:p w14:paraId="4C5EC71B" w14:textId="77777777" w:rsidR="0064621B" w:rsidRPr="0064621B" w:rsidRDefault="0064621B" w:rsidP="0064621B">
      <w:pPr>
        <w:pStyle w:val="PargrafodaLista"/>
        <w:numPr>
          <w:ilvl w:val="1"/>
          <w:numId w:val="6"/>
        </w:numPr>
        <w:spacing w:after="240" w:line="320" w:lineRule="exact"/>
        <w:jc w:val="both"/>
        <w:rPr>
          <w:ins w:id="22" w:author="SF" w:date="2019-11-01T01:08:00Z"/>
          <w:rFonts w:ascii="Tahoma" w:hAnsi="Tahoma" w:cs="Tahoma"/>
          <w:b/>
          <w:sz w:val="22"/>
          <w:szCs w:val="22"/>
        </w:rPr>
      </w:pPr>
      <w:ins w:id="23" w:author="SF" w:date="2019-11-01T01:08:00Z">
        <w:r w:rsidRPr="0064621B">
          <w:rPr>
            <w:rFonts w:ascii="Tahoma" w:hAnsi="Tahoma" w:cs="Tahoma"/>
            <w:bCs/>
            <w:sz w:val="22"/>
            <w:szCs w:val="22"/>
          </w:rPr>
          <w:t>O presente Aditamento é celebrado com base na Cláusula 1.1. da Escritura de Emissão, não sendo necessária a realização de Assembleia Geral de Debenturistas ou qualquer outro ato societário da Emissora para sua celebração</w:t>
        </w:r>
        <w:r w:rsidR="00AA1F8E">
          <w:rPr>
            <w:rFonts w:ascii="Tahoma" w:hAnsi="Tahoma" w:cs="Tahoma"/>
            <w:bCs/>
            <w:sz w:val="22"/>
            <w:szCs w:val="22"/>
          </w:rPr>
          <w:t>.</w:t>
        </w:r>
      </w:ins>
    </w:p>
    <w:p w14:paraId="6B0936A4" w14:textId="77777777" w:rsidR="00A87578" w:rsidRPr="00C12B37" w:rsidRDefault="00A87578" w:rsidP="00363B6C">
      <w:pPr>
        <w:keepNext/>
        <w:autoSpaceDE w:val="0"/>
        <w:autoSpaceDN w:val="0"/>
        <w:adjustRightInd w:val="0"/>
        <w:spacing w:after="240" w:line="320" w:lineRule="exact"/>
        <w:ind w:firstLine="708"/>
        <w:jc w:val="center"/>
        <w:outlineLvl w:val="0"/>
        <w:rPr>
          <w:ins w:id="24" w:author="SF" w:date="2019-11-01T01:08:00Z"/>
          <w:rFonts w:eastAsia="MS Mincho" w:cs="Tahoma"/>
          <w:b/>
          <w:bCs/>
          <w:smallCaps/>
          <w:szCs w:val="22"/>
        </w:rPr>
      </w:pPr>
      <w:ins w:id="25" w:author="SF" w:date="2019-11-01T01:08:00Z">
        <w:r w:rsidRPr="00A87578">
          <w:rPr>
            <w:rFonts w:eastAsia="MS Mincho" w:cs="Tahoma"/>
            <w:b/>
            <w:bCs/>
            <w:smallCaps/>
            <w:szCs w:val="22"/>
          </w:rPr>
          <w:t>CLÁUSULA I</w:t>
        </w:r>
        <w:r w:rsidRPr="00C12B37">
          <w:rPr>
            <w:rFonts w:eastAsia="MS Mincho" w:cs="Tahoma"/>
            <w:b/>
            <w:bCs/>
            <w:smallCaps/>
            <w:szCs w:val="22"/>
          </w:rPr>
          <w:t xml:space="preserve">I – </w:t>
        </w:r>
        <w:r w:rsidR="00691048">
          <w:rPr>
            <w:rFonts w:eastAsia="MS Mincho" w:cs="Tahoma"/>
            <w:b/>
            <w:bCs/>
            <w:smallCaps/>
            <w:szCs w:val="22"/>
          </w:rPr>
          <w:t>REQUISITOS</w:t>
        </w:r>
      </w:ins>
    </w:p>
    <w:p w14:paraId="5B8217A1" w14:textId="77777777" w:rsidR="0064621B" w:rsidRPr="00363B6C" w:rsidRDefault="00691048" w:rsidP="00363B6C">
      <w:pPr>
        <w:pStyle w:val="PargrafodaLista"/>
        <w:numPr>
          <w:ilvl w:val="1"/>
          <w:numId w:val="40"/>
        </w:numPr>
        <w:spacing w:after="240" w:line="320" w:lineRule="exact"/>
        <w:ind w:left="0" w:firstLine="0"/>
        <w:jc w:val="both"/>
        <w:rPr>
          <w:ins w:id="26" w:author="SF" w:date="2019-11-01T01:08:00Z"/>
          <w:rFonts w:ascii="Tahoma" w:hAnsi="Tahoma" w:cs="Tahoma"/>
          <w:b/>
          <w:sz w:val="22"/>
          <w:szCs w:val="22"/>
        </w:rPr>
      </w:pPr>
      <w:ins w:id="27" w:author="SF" w:date="2019-11-01T01:08:00Z">
        <w:r w:rsidRPr="00363B6C">
          <w:rPr>
            <w:rFonts w:ascii="Tahoma" w:hAnsi="Tahoma" w:cs="Tahoma"/>
            <w:bCs/>
            <w:sz w:val="22"/>
            <w:szCs w:val="22"/>
          </w:rPr>
          <w:t>Este Aditamento será protocolado para registro na JUCESP, em até 3 (três) Dias Úteis contados da data da respectiva assinatura, de acordo com o artigo 62, inciso II, parágrafo 3º da Lei n° 6.404, de 15 de dezembro de 1976, conforme alterada (“</w:t>
        </w:r>
        <w:r w:rsidRPr="00363B6C">
          <w:rPr>
            <w:rFonts w:ascii="Tahoma" w:hAnsi="Tahoma" w:cs="Tahoma"/>
            <w:bCs/>
            <w:sz w:val="22"/>
            <w:szCs w:val="22"/>
            <w:u w:val="single"/>
          </w:rPr>
          <w:t>Lei das Sociedades por Ações</w:t>
        </w:r>
        <w:r w:rsidRPr="00363B6C">
          <w:rPr>
            <w:rFonts w:ascii="Tahoma" w:hAnsi="Tahoma" w:cs="Tahoma"/>
            <w:bCs/>
            <w:sz w:val="22"/>
            <w:szCs w:val="22"/>
          </w:rPr>
          <w:t>”), devendo ser entregue cópia do protocolo do respectivo pedido de registro ao Agente Fiduciário em até 2 (dois) Dias Úteis contados da data do efetivo protocolo. Após a realização do registro mencionado acima, o qual deverá ocorrer em até 10 (dez) dias contados da data de assinatura do Aditamento, deverá ser entregue ao Agente Fiduciário 1 (uma) via original do respectivo documento, devidamente registrado no prazo de até 2 (dois) Dias Úteis contados da data do efetivo registro</w:t>
        </w:r>
        <w:r w:rsidR="00C12B37">
          <w:rPr>
            <w:rFonts w:ascii="Tahoma" w:hAnsi="Tahoma" w:cs="Tahoma"/>
            <w:sz w:val="22"/>
            <w:szCs w:val="22"/>
          </w:rPr>
          <w:t>.</w:t>
        </w:r>
      </w:ins>
    </w:p>
    <w:p w14:paraId="28D1649D" w14:textId="77777777" w:rsidR="00C12B37" w:rsidRPr="00363B6C" w:rsidRDefault="00C12B37" w:rsidP="00363B6C">
      <w:pPr>
        <w:pStyle w:val="PargrafodaLista"/>
        <w:keepNext/>
        <w:spacing w:after="240" w:line="320" w:lineRule="exact"/>
        <w:ind w:left="390"/>
        <w:jc w:val="center"/>
        <w:outlineLvl w:val="0"/>
        <w:rPr>
          <w:ins w:id="28" w:author="SF" w:date="2019-11-01T01:08:00Z"/>
          <w:rFonts w:ascii="Tahoma" w:hAnsi="Tahoma" w:cs="Tahoma"/>
          <w:b/>
          <w:bCs/>
          <w:smallCaps/>
          <w:sz w:val="22"/>
          <w:szCs w:val="22"/>
        </w:rPr>
      </w:pPr>
      <w:ins w:id="29" w:author="SF" w:date="2019-11-01T01:08:00Z">
        <w:r w:rsidRPr="00363B6C">
          <w:rPr>
            <w:rFonts w:ascii="Tahoma" w:hAnsi="Tahoma" w:cs="Tahoma"/>
            <w:b/>
            <w:bCs/>
            <w:smallCaps/>
            <w:sz w:val="22"/>
            <w:szCs w:val="22"/>
          </w:rPr>
          <w:t>CLÁUSULA II</w:t>
        </w:r>
        <w:r>
          <w:rPr>
            <w:rFonts w:ascii="Tahoma" w:hAnsi="Tahoma" w:cs="Tahoma"/>
            <w:b/>
            <w:bCs/>
            <w:smallCaps/>
            <w:sz w:val="22"/>
            <w:szCs w:val="22"/>
          </w:rPr>
          <w:t>I</w:t>
        </w:r>
        <w:r w:rsidRPr="00363B6C">
          <w:rPr>
            <w:rFonts w:ascii="Tahoma" w:hAnsi="Tahoma" w:cs="Tahoma"/>
            <w:b/>
            <w:bCs/>
            <w:smallCaps/>
            <w:sz w:val="22"/>
            <w:szCs w:val="22"/>
          </w:rPr>
          <w:t xml:space="preserve"> – </w:t>
        </w:r>
        <w:r w:rsidR="00691048">
          <w:rPr>
            <w:rFonts w:ascii="Tahoma" w:hAnsi="Tahoma" w:cs="Tahoma"/>
            <w:b/>
            <w:bCs/>
            <w:smallCaps/>
            <w:sz w:val="22"/>
            <w:szCs w:val="22"/>
          </w:rPr>
          <w:t>ADITAMENTOS</w:t>
        </w:r>
      </w:ins>
    </w:p>
    <w:p w14:paraId="040DAECF" w14:textId="77777777" w:rsidR="0064621B" w:rsidRDefault="00354234" w:rsidP="00C12B37">
      <w:pPr>
        <w:spacing w:after="240" w:line="320" w:lineRule="exact"/>
        <w:rPr>
          <w:ins w:id="30" w:author="SF" w:date="2019-11-01T01:08:00Z"/>
          <w:rFonts w:cs="Tahoma"/>
          <w:bCs/>
          <w:szCs w:val="22"/>
        </w:rPr>
      </w:pPr>
      <w:ins w:id="31" w:author="SF" w:date="2019-11-01T01:08:00Z">
        <w:r w:rsidRPr="00363B6C">
          <w:rPr>
            <w:rFonts w:cs="Tahoma"/>
            <w:b/>
            <w:szCs w:val="22"/>
          </w:rPr>
          <w:t>3.1.</w:t>
        </w:r>
        <w:r>
          <w:rPr>
            <w:rFonts w:cs="Tahoma"/>
            <w:bCs/>
            <w:szCs w:val="22"/>
          </w:rPr>
          <w:tab/>
          <w:t>As Partes resolvem alterar a Escritura de Emissão, a fim de constarem as seguintes alterações:</w:t>
        </w:r>
      </w:ins>
    </w:p>
    <w:p w14:paraId="24E796DB" w14:textId="1D5C3583" w:rsidR="006177B9" w:rsidRDefault="00354234" w:rsidP="00363B6C">
      <w:pPr>
        <w:spacing w:after="240" w:line="320" w:lineRule="exact"/>
        <w:ind w:left="567"/>
        <w:rPr>
          <w:ins w:id="32" w:author="SF" w:date="2019-11-01T14:14:00Z"/>
          <w:rFonts w:cs="Tahoma"/>
          <w:bCs/>
          <w:szCs w:val="22"/>
        </w:rPr>
      </w:pPr>
      <w:ins w:id="33" w:author="SF" w:date="2019-11-01T01:08:00Z">
        <w:r>
          <w:rPr>
            <w:rFonts w:cs="Tahoma"/>
            <w:bCs/>
            <w:szCs w:val="22"/>
          </w:rPr>
          <w:t>(i)</w:t>
        </w:r>
        <w:r>
          <w:rPr>
            <w:rFonts w:cs="Tahoma"/>
            <w:bCs/>
            <w:szCs w:val="22"/>
          </w:rPr>
          <w:tab/>
        </w:r>
      </w:ins>
      <w:ins w:id="34" w:author="SF" w:date="2019-11-01T14:14:00Z">
        <w:r w:rsidR="006177B9">
          <w:rPr>
            <w:rFonts w:cs="Tahoma"/>
            <w:bCs/>
            <w:szCs w:val="22"/>
          </w:rPr>
          <w:t>alterar a Data de Vencimento das Debêntures</w:t>
        </w:r>
      </w:ins>
      <w:ins w:id="35" w:author="SF" w:date="2019-11-01T14:16:00Z">
        <w:r w:rsidR="006177B9">
          <w:rPr>
            <w:rFonts w:cs="Tahoma"/>
            <w:bCs/>
            <w:szCs w:val="22"/>
          </w:rPr>
          <w:t xml:space="preserve">, </w:t>
        </w:r>
      </w:ins>
      <w:ins w:id="36" w:author="SF" w:date="2019-11-01T14:20:00Z">
        <w:r w:rsidR="003A2917">
          <w:rPr>
            <w:rFonts w:cs="Tahoma"/>
            <w:bCs/>
            <w:szCs w:val="22"/>
          </w:rPr>
          <w:t xml:space="preserve">a Remuneração das Debêntures e </w:t>
        </w:r>
      </w:ins>
      <w:ins w:id="37" w:author="SF" w:date="2019-11-01T14:16:00Z">
        <w:r w:rsidR="006177B9">
          <w:rPr>
            <w:rFonts w:cs="Tahoma"/>
            <w:bCs/>
            <w:szCs w:val="22"/>
          </w:rPr>
          <w:t>as Datas de Pagamento de Remuneração</w:t>
        </w:r>
      </w:ins>
      <w:ins w:id="38" w:author="SF" w:date="2019-11-01T14:18:00Z">
        <w:r w:rsidR="006177B9">
          <w:rPr>
            <w:rFonts w:cs="Tahoma"/>
            <w:bCs/>
            <w:szCs w:val="22"/>
          </w:rPr>
          <w:t>;</w:t>
        </w:r>
      </w:ins>
      <w:ins w:id="39" w:author="SF" w:date="2019-11-01T14:14:00Z">
        <w:r w:rsidR="006177B9">
          <w:rPr>
            <w:rFonts w:cs="Tahoma"/>
            <w:bCs/>
            <w:szCs w:val="22"/>
          </w:rPr>
          <w:t xml:space="preserve"> </w:t>
        </w:r>
      </w:ins>
    </w:p>
    <w:p w14:paraId="273997A7" w14:textId="602446AE" w:rsidR="008E13FD" w:rsidRDefault="006177B9" w:rsidP="00363B6C">
      <w:pPr>
        <w:spacing w:after="240" w:line="320" w:lineRule="exact"/>
        <w:ind w:left="567"/>
        <w:rPr>
          <w:ins w:id="40" w:author="SF" w:date="2019-11-01T01:42:00Z"/>
          <w:rFonts w:cs="Tahoma"/>
          <w:bCs/>
          <w:szCs w:val="22"/>
        </w:rPr>
      </w:pPr>
      <w:ins w:id="41" w:author="SF" w:date="2019-11-01T14:14:00Z">
        <w:r>
          <w:rPr>
            <w:rFonts w:cs="Tahoma"/>
            <w:bCs/>
            <w:szCs w:val="22"/>
          </w:rPr>
          <w:t>(</w:t>
        </w:r>
        <w:proofErr w:type="spellStart"/>
        <w:r>
          <w:rPr>
            <w:rFonts w:cs="Tahoma"/>
            <w:bCs/>
            <w:szCs w:val="22"/>
          </w:rPr>
          <w:t>ii</w:t>
        </w:r>
        <w:proofErr w:type="spellEnd"/>
        <w:r>
          <w:rPr>
            <w:rFonts w:cs="Tahoma"/>
            <w:bCs/>
            <w:szCs w:val="22"/>
          </w:rPr>
          <w:t>)</w:t>
        </w:r>
        <w:r>
          <w:rPr>
            <w:rFonts w:cs="Tahoma"/>
            <w:bCs/>
            <w:szCs w:val="22"/>
          </w:rPr>
          <w:tab/>
        </w:r>
      </w:ins>
      <w:ins w:id="42" w:author="SF" w:date="2019-11-01T01:08:00Z">
        <w:r w:rsidR="008E13FD">
          <w:rPr>
            <w:rFonts w:cs="Tahoma"/>
            <w:bCs/>
            <w:szCs w:val="22"/>
          </w:rPr>
          <w:t>alteração das Cláusulas 2.6, 6.21 e 6.22</w:t>
        </w:r>
      </w:ins>
      <w:ins w:id="43" w:author="SF" w:date="2019-11-01T01:43:00Z">
        <w:r w:rsidR="00D30DE0">
          <w:rPr>
            <w:rFonts w:cs="Tahoma"/>
            <w:bCs/>
            <w:szCs w:val="22"/>
          </w:rPr>
          <w:t xml:space="preserve"> (atuais Cláusulas 5.21 e 5.22)</w:t>
        </w:r>
      </w:ins>
      <w:ins w:id="44" w:author="SF" w:date="2019-11-01T01:08:00Z">
        <w:r w:rsidR="008E13FD">
          <w:rPr>
            <w:rFonts w:cs="Tahoma"/>
            <w:bCs/>
            <w:szCs w:val="22"/>
          </w:rPr>
          <w:t xml:space="preserve"> da Escritura de Emissão, em decorrência da liberação da Alienação Fiduciária de Ações Eldorado;</w:t>
        </w:r>
      </w:ins>
    </w:p>
    <w:p w14:paraId="6D3E20A2" w14:textId="6AB85AF9" w:rsidR="00D30DE0" w:rsidRDefault="00D30DE0" w:rsidP="00363B6C">
      <w:pPr>
        <w:spacing w:after="240" w:line="320" w:lineRule="exact"/>
        <w:ind w:left="567"/>
        <w:rPr>
          <w:ins w:id="45" w:author="SF" w:date="2019-11-01T01:08:00Z"/>
          <w:rFonts w:cs="Tahoma"/>
          <w:bCs/>
          <w:szCs w:val="22"/>
        </w:rPr>
      </w:pPr>
      <w:ins w:id="46" w:author="SF" w:date="2019-11-01T01:42:00Z">
        <w:r>
          <w:rPr>
            <w:rFonts w:cs="Tahoma"/>
            <w:bCs/>
            <w:szCs w:val="22"/>
          </w:rPr>
          <w:t>(</w:t>
        </w:r>
        <w:proofErr w:type="spellStart"/>
        <w:r>
          <w:rPr>
            <w:rFonts w:cs="Tahoma"/>
            <w:bCs/>
            <w:szCs w:val="22"/>
          </w:rPr>
          <w:t>ii</w:t>
        </w:r>
      </w:ins>
      <w:ins w:id="47" w:author="SF" w:date="2019-11-01T14:14:00Z">
        <w:r w:rsidR="006177B9">
          <w:rPr>
            <w:rFonts w:cs="Tahoma"/>
            <w:bCs/>
            <w:szCs w:val="22"/>
          </w:rPr>
          <w:t>i</w:t>
        </w:r>
      </w:ins>
      <w:proofErr w:type="spellEnd"/>
      <w:ins w:id="48" w:author="SF" w:date="2019-11-01T01:42:00Z">
        <w:r>
          <w:rPr>
            <w:rFonts w:cs="Tahoma"/>
            <w:bCs/>
            <w:szCs w:val="22"/>
          </w:rPr>
          <w:t>)</w:t>
        </w:r>
        <w:r>
          <w:rPr>
            <w:rFonts w:cs="Tahoma"/>
            <w:bCs/>
            <w:szCs w:val="22"/>
          </w:rPr>
          <w:tab/>
          <w:t>exclusão da Cláusula V da Escritura de Emissão;</w:t>
        </w:r>
      </w:ins>
    </w:p>
    <w:p w14:paraId="1BF7F186" w14:textId="1E301DC5" w:rsidR="00354234" w:rsidRDefault="008E13FD" w:rsidP="00363B6C">
      <w:pPr>
        <w:spacing w:after="240" w:line="320" w:lineRule="exact"/>
        <w:ind w:left="567"/>
        <w:rPr>
          <w:ins w:id="49" w:author="SF" w:date="2019-11-01T01:08:00Z"/>
          <w:rFonts w:cs="Tahoma"/>
          <w:bCs/>
          <w:szCs w:val="22"/>
        </w:rPr>
      </w:pPr>
      <w:ins w:id="50" w:author="SF" w:date="2019-11-01T01:08:00Z">
        <w:r>
          <w:rPr>
            <w:rFonts w:cs="Tahoma"/>
            <w:bCs/>
            <w:szCs w:val="22"/>
          </w:rPr>
          <w:t>(</w:t>
        </w:r>
        <w:proofErr w:type="spellStart"/>
        <w:r>
          <w:rPr>
            <w:rFonts w:cs="Tahoma"/>
            <w:bCs/>
            <w:szCs w:val="22"/>
          </w:rPr>
          <w:t>i</w:t>
        </w:r>
      </w:ins>
      <w:ins w:id="51" w:author="SF" w:date="2019-11-01T14:14:00Z">
        <w:r w:rsidR="006177B9">
          <w:rPr>
            <w:rFonts w:cs="Tahoma"/>
            <w:bCs/>
            <w:szCs w:val="22"/>
          </w:rPr>
          <w:t>v</w:t>
        </w:r>
      </w:ins>
      <w:proofErr w:type="spellEnd"/>
      <w:ins w:id="52" w:author="SF" w:date="2019-11-01T01:08:00Z">
        <w:r>
          <w:rPr>
            <w:rFonts w:cs="Tahoma"/>
            <w:bCs/>
            <w:szCs w:val="22"/>
          </w:rPr>
          <w:t>)</w:t>
        </w:r>
        <w:r>
          <w:rPr>
            <w:rFonts w:cs="Tahoma"/>
            <w:bCs/>
            <w:szCs w:val="22"/>
          </w:rPr>
          <w:tab/>
        </w:r>
      </w:ins>
      <w:ins w:id="53" w:author="SF" w:date="2019-11-01T15:21:00Z">
        <w:r w:rsidR="003C3C9E">
          <w:rPr>
            <w:rFonts w:cs="Tahoma"/>
            <w:bCs/>
            <w:szCs w:val="22"/>
          </w:rPr>
          <w:t>alteração</w:t>
        </w:r>
      </w:ins>
      <w:ins w:id="54" w:author="SF" w:date="2019-11-01T15:22:00Z">
        <w:r w:rsidR="003C3C9E">
          <w:rPr>
            <w:rFonts w:cs="Tahoma"/>
            <w:bCs/>
            <w:szCs w:val="22"/>
          </w:rPr>
          <w:t xml:space="preserve"> do inciso (</w:t>
        </w:r>
        <w:proofErr w:type="spellStart"/>
        <w:r w:rsidR="003C3C9E">
          <w:rPr>
            <w:rFonts w:cs="Tahoma"/>
            <w:bCs/>
            <w:szCs w:val="22"/>
          </w:rPr>
          <w:t>iii</w:t>
        </w:r>
        <w:proofErr w:type="spellEnd"/>
        <w:r w:rsidR="003C3C9E">
          <w:rPr>
            <w:rFonts w:cs="Tahoma"/>
            <w:bCs/>
            <w:szCs w:val="22"/>
          </w:rPr>
          <w:t xml:space="preserve">) da Cláusula 7.3.1 </w:t>
        </w:r>
        <w:r w:rsidR="003C3C9E">
          <w:rPr>
            <w:rFonts w:cs="Tahoma"/>
            <w:bCs/>
            <w:szCs w:val="22"/>
          </w:rPr>
          <w:t>(atual Cláusula 6.3.1) da Escritura de Emissão</w:t>
        </w:r>
        <w:r w:rsidR="003C3C9E">
          <w:rPr>
            <w:rFonts w:cs="Tahoma"/>
            <w:bCs/>
            <w:szCs w:val="22"/>
          </w:rPr>
          <w:t xml:space="preserve">, </w:t>
        </w:r>
      </w:ins>
      <w:ins w:id="55" w:author="SF" w:date="2019-11-01T01:08:00Z">
        <w:r w:rsidR="00354234">
          <w:rPr>
            <w:rFonts w:cs="Tahoma"/>
            <w:bCs/>
            <w:szCs w:val="22"/>
          </w:rPr>
          <w:t>exclusão da</w:t>
        </w:r>
        <w:r>
          <w:rPr>
            <w:rFonts w:cs="Tahoma"/>
            <w:bCs/>
            <w:szCs w:val="22"/>
          </w:rPr>
          <w:t>s</w:t>
        </w:r>
        <w:r w:rsidR="00354234">
          <w:rPr>
            <w:rFonts w:cs="Tahoma"/>
            <w:bCs/>
            <w:szCs w:val="22"/>
          </w:rPr>
          <w:t xml:space="preserve"> Hipótese</w:t>
        </w:r>
        <w:r>
          <w:rPr>
            <w:rFonts w:cs="Tahoma"/>
            <w:bCs/>
            <w:szCs w:val="22"/>
          </w:rPr>
          <w:t>s</w:t>
        </w:r>
        <w:r w:rsidR="00354234">
          <w:rPr>
            <w:rFonts w:cs="Tahoma"/>
            <w:bCs/>
            <w:szCs w:val="22"/>
          </w:rPr>
          <w:t xml:space="preserve"> de Resgate Antecipado Obrigatório Total prevista</w:t>
        </w:r>
        <w:r w:rsidR="00773D68">
          <w:rPr>
            <w:rFonts w:cs="Tahoma"/>
            <w:bCs/>
            <w:szCs w:val="22"/>
          </w:rPr>
          <w:t>s</w:t>
        </w:r>
        <w:r w:rsidR="00354234">
          <w:rPr>
            <w:rFonts w:cs="Tahoma"/>
            <w:bCs/>
            <w:szCs w:val="22"/>
          </w:rPr>
          <w:t xml:space="preserve"> no</w:t>
        </w:r>
        <w:r>
          <w:rPr>
            <w:rFonts w:cs="Tahoma"/>
            <w:bCs/>
            <w:szCs w:val="22"/>
          </w:rPr>
          <w:t>s</w:t>
        </w:r>
        <w:r w:rsidR="00354234">
          <w:rPr>
            <w:rFonts w:cs="Tahoma"/>
            <w:bCs/>
            <w:szCs w:val="22"/>
          </w:rPr>
          <w:t xml:space="preserve"> inciso</w:t>
        </w:r>
        <w:r>
          <w:rPr>
            <w:rFonts w:cs="Tahoma"/>
            <w:bCs/>
            <w:szCs w:val="22"/>
          </w:rPr>
          <w:t>s (vi), (</w:t>
        </w:r>
        <w:proofErr w:type="spellStart"/>
        <w:r>
          <w:rPr>
            <w:rFonts w:cs="Tahoma"/>
            <w:bCs/>
            <w:szCs w:val="22"/>
          </w:rPr>
          <w:t>vii</w:t>
        </w:r>
        <w:proofErr w:type="spellEnd"/>
        <w:r>
          <w:rPr>
            <w:rFonts w:cs="Tahoma"/>
            <w:bCs/>
            <w:szCs w:val="22"/>
          </w:rPr>
          <w:t>), (</w:t>
        </w:r>
        <w:proofErr w:type="spellStart"/>
        <w:r>
          <w:rPr>
            <w:rFonts w:cs="Tahoma"/>
            <w:bCs/>
            <w:szCs w:val="22"/>
          </w:rPr>
          <w:t>viii</w:t>
        </w:r>
        <w:proofErr w:type="spellEnd"/>
        <w:r>
          <w:rPr>
            <w:rFonts w:cs="Tahoma"/>
            <w:bCs/>
            <w:szCs w:val="22"/>
          </w:rPr>
          <w:t>), (</w:t>
        </w:r>
        <w:proofErr w:type="spellStart"/>
        <w:r>
          <w:rPr>
            <w:rFonts w:cs="Tahoma"/>
            <w:bCs/>
            <w:szCs w:val="22"/>
          </w:rPr>
          <w:t>ix</w:t>
        </w:r>
        <w:proofErr w:type="spellEnd"/>
        <w:r>
          <w:rPr>
            <w:rFonts w:cs="Tahoma"/>
            <w:bCs/>
            <w:szCs w:val="22"/>
          </w:rPr>
          <w:t>), (x)</w:t>
        </w:r>
        <w:r w:rsidR="00773D68">
          <w:rPr>
            <w:rFonts w:cs="Tahoma"/>
            <w:bCs/>
            <w:szCs w:val="22"/>
          </w:rPr>
          <w:t>,</w:t>
        </w:r>
        <w:r w:rsidR="00354234">
          <w:rPr>
            <w:rFonts w:cs="Tahoma"/>
            <w:bCs/>
            <w:szCs w:val="22"/>
          </w:rPr>
          <w:t xml:space="preserve"> (xi) </w:t>
        </w:r>
        <w:r w:rsidR="00773D68">
          <w:rPr>
            <w:rFonts w:cs="Tahoma"/>
            <w:bCs/>
            <w:szCs w:val="22"/>
          </w:rPr>
          <w:t>e (</w:t>
        </w:r>
        <w:proofErr w:type="spellStart"/>
        <w:r w:rsidR="00773D68">
          <w:rPr>
            <w:rFonts w:cs="Tahoma"/>
            <w:bCs/>
            <w:szCs w:val="22"/>
          </w:rPr>
          <w:t>xii</w:t>
        </w:r>
        <w:proofErr w:type="spellEnd"/>
        <w:r w:rsidR="00773D68">
          <w:rPr>
            <w:rFonts w:cs="Tahoma"/>
            <w:bCs/>
            <w:szCs w:val="22"/>
          </w:rPr>
          <w:t xml:space="preserve">) </w:t>
        </w:r>
        <w:r w:rsidR="00354234">
          <w:rPr>
            <w:rFonts w:cs="Tahoma"/>
            <w:bCs/>
            <w:szCs w:val="22"/>
          </w:rPr>
          <w:t xml:space="preserve">da Cláusula 7.3.1 </w:t>
        </w:r>
      </w:ins>
      <w:ins w:id="56" w:author="SF" w:date="2019-11-01T01:42:00Z">
        <w:r w:rsidR="00D30DE0">
          <w:rPr>
            <w:rFonts w:cs="Tahoma"/>
            <w:bCs/>
            <w:szCs w:val="22"/>
          </w:rPr>
          <w:t xml:space="preserve">(atual Cláusula 6.3.1) </w:t>
        </w:r>
      </w:ins>
      <w:ins w:id="57" w:author="SF" w:date="2019-11-01T01:08:00Z">
        <w:r w:rsidR="00354234">
          <w:rPr>
            <w:rFonts w:cs="Tahoma"/>
            <w:bCs/>
            <w:szCs w:val="22"/>
          </w:rPr>
          <w:t>da Escritura de Emissão</w:t>
        </w:r>
      </w:ins>
      <w:ins w:id="58" w:author="SF" w:date="2019-11-01T01:12:00Z">
        <w:r w:rsidR="00130AC0">
          <w:rPr>
            <w:rFonts w:cs="Tahoma"/>
            <w:bCs/>
            <w:szCs w:val="22"/>
          </w:rPr>
          <w:t xml:space="preserve">, e consequente exclusão da Cláusula 7.3.1.2 e alteração da Cláusula 7.3.2 </w:t>
        </w:r>
      </w:ins>
      <w:ins w:id="59" w:author="SF" w:date="2019-11-01T01:43:00Z">
        <w:r w:rsidR="00D30DE0">
          <w:rPr>
            <w:rFonts w:cs="Tahoma"/>
            <w:bCs/>
            <w:szCs w:val="22"/>
          </w:rPr>
          <w:t xml:space="preserve">(atual Cláusula 6.3.2) </w:t>
        </w:r>
      </w:ins>
      <w:ins w:id="60" w:author="SF" w:date="2019-11-01T01:12:00Z">
        <w:r w:rsidR="00130AC0">
          <w:rPr>
            <w:rFonts w:cs="Tahoma"/>
            <w:bCs/>
            <w:szCs w:val="22"/>
          </w:rPr>
          <w:t>da Escritura de Emissão</w:t>
        </w:r>
      </w:ins>
      <w:ins w:id="61" w:author="SF" w:date="2019-11-01T01:08:00Z">
        <w:r w:rsidR="00354234">
          <w:rPr>
            <w:rFonts w:cs="Tahoma"/>
            <w:bCs/>
            <w:szCs w:val="22"/>
          </w:rPr>
          <w:t>;</w:t>
        </w:r>
      </w:ins>
    </w:p>
    <w:p w14:paraId="5A9BB5E1" w14:textId="624D8CE1" w:rsidR="00773D68" w:rsidRDefault="00354234" w:rsidP="00354234">
      <w:pPr>
        <w:spacing w:after="240" w:line="320" w:lineRule="exact"/>
        <w:ind w:left="567"/>
        <w:rPr>
          <w:ins w:id="62" w:author="SF" w:date="2019-11-01T01:08:00Z"/>
          <w:rFonts w:cs="Tahoma"/>
          <w:bCs/>
          <w:szCs w:val="22"/>
        </w:rPr>
      </w:pPr>
      <w:ins w:id="63" w:author="SF" w:date="2019-11-01T01:08:00Z">
        <w:r>
          <w:rPr>
            <w:rFonts w:cs="Tahoma"/>
            <w:bCs/>
            <w:szCs w:val="22"/>
          </w:rPr>
          <w:t>(</w:t>
        </w:r>
      </w:ins>
      <w:ins w:id="64" w:author="SF" w:date="2019-11-01T14:14:00Z">
        <w:r w:rsidR="006177B9">
          <w:rPr>
            <w:rFonts w:cs="Tahoma"/>
            <w:bCs/>
            <w:szCs w:val="22"/>
          </w:rPr>
          <w:t>v</w:t>
        </w:r>
      </w:ins>
      <w:ins w:id="65" w:author="SF" w:date="2019-11-01T01:08:00Z">
        <w:r>
          <w:rPr>
            <w:rFonts w:cs="Tahoma"/>
            <w:bCs/>
            <w:szCs w:val="22"/>
          </w:rPr>
          <w:t>)</w:t>
        </w:r>
        <w:r>
          <w:rPr>
            <w:rFonts w:cs="Tahoma"/>
            <w:bCs/>
            <w:szCs w:val="22"/>
          </w:rPr>
          <w:tab/>
        </w:r>
        <w:r w:rsidR="00773D68">
          <w:rPr>
            <w:rFonts w:cs="Tahoma"/>
            <w:bCs/>
            <w:szCs w:val="22"/>
          </w:rPr>
          <w:t>alteração do</w:t>
        </w:r>
      </w:ins>
      <w:ins w:id="66" w:author="SF" w:date="2019-11-01T01:54:00Z">
        <w:r w:rsidR="00904D0A">
          <w:rPr>
            <w:rFonts w:cs="Tahoma"/>
            <w:bCs/>
            <w:szCs w:val="22"/>
          </w:rPr>
          <w:t>s</w:t>
        </w:r>
      </w:ins>
      <w:ins w:id="67" w:author="SF" w:date="2019-11-01T01:08:00Z">
        <w:r w:rsidR="00773D68">
          <w:rPr>
            <w:rFonts w:cs="Tahoma"/>
            <w:bCs/>
            <w:szCs w:val="22"/>
          </w:rPr>
          <w:t xml:space="preserve"> Evento</w:t>
        </w:r>
      </w:ins>
      <w:ins w:id="68" w:author="SF" w:date="2019-11-01T01:54:00Z">
        <w:r w:rsidR="00904D0A">
          <w:rPr>
            <w:rFonts w:cs="Tahoma"/>
            <w:bCs/>
            <w:szCs w:val="22"/>
          </w:rPr>
          <w:t>s</w:t>
        </w:r>
      </w:ins>
      <w:ins w:id="69" w:author="SF" w:date="2019-11-01T01:08:00Z">
        <w:r w:rsidR="00773D68">
          <w:rPr>
            <w:rFonts w:cs="Tahoma"/>
            <w:bCs/>
            <w:szCs w:val="22"/>
          </w:rPr>
          <w:t xml:space="preserve"> de Vencimento Antecipado Automático previsto</w:t>
        </w:r>
      </w:ins>
      <w:ins w:id="70" w:author="SF" w:date="2019-11-01T01:54:00Z">
        <w:r w:rsidR="00904D0A">
          <w:rPr>
            <w:rFonts w:cs="Tahoma"/>
            <w:bCs/>
            <w:szCs w:val="22"/>
          </w:rPr>
          <w:t>s</w:t>
        </w:r>
      </w:ins>
      <w:ins w:id="71" w:author="SF" w:date="2019-11-01T01:08:00Z">
        <w:r w:rsidR="00773D68">
          <w:rPr>
            <w:rFonts w:cs="Tahoma"/>
            <w:bCs/>
            <w:szCs w:val="22"/>
          </w:rPr>
          <w:t xml:space="preserve"> </w:t>
        </w:r>
      </w:ins>
      <w:ins w:id="72" w:author="SF" w:date="2019-11-01T01:54:00Z">
        <w:r w:rsidR="00904D0A">
          <w:rPr>
            <w:rFonts w:cs="Tahoma"/>
            <w:bCs/>
            <w:szCs w:val="22"/>
          </w:rPr>
          <w:t xml:space="preserve">nos itens </w:t>
        </w:r>
      </w:ins>
      <w:ins w:id="73" w:author="SF" w:date="2019-11-01T01:55:00Z">
        <w:r w:rsidR="00904D0A">
          <w:rPr>
            <w:rFonts w:cs="Tahoma"/>
            <w:bCs/>
            <w:szCs w:val="22"/>
          </w:rPr>
          <w:t xml:space="preserve">(i), </w:t>
        </w:r>
      </w:ins>
      <w:ins w:id="74" w:author="SF" w:date="2019-11-01T14:43:00Z">
        <w:r w:rsidR="00B61750">
          <w:rPr>
            <w:rFonts w:cs="Tahoma"/>
            <w:bCs/>
            <w:szCs w:val="22"/>
          </w:rPr>
          <w:t xml:space="preserve">(x), </w:t>
        </w:r>
      </w:ins>
      <w:ins w:id="75" w:author="SF" w:date="2019-11-01T01:55:00Z">
        <w:r w:rsidR="00904D0A">
          <w:rPr>
            <w:rFonts w:cs="Tahoma"/>
            <w:bCs/>
            <w:szCs w:val="22"/>
          </w:rPr>
          <w:t>(</w:t>
        </w:r>
        <w:proofErr w:type="spellStart"/>
        <w:r w:rsidR="00904D0A">
          <w:rPr>
            <w:rFonts w:cs="Tahoma"/>
            <w:bCs/>
            <w:szCs w:val="22"/>
          </w:rPr>
          <w:t>xxi</w:t>
        </w:r>
        <w:proofErr w:type="spellEnd"/>
        <w:r w:rsidR="00904D0A">
          <w:rPr>
            <w:rFonts w:cs="Tahoma"/>
            <w:bCs/>
            <w:szCs w:val="22"/>
          </w:rPr>
          <w:t>) e (</w:t>
        </w:r>
        <w:proofErr w:type="spellStart"/>
        <w:r w:rsidR="00904D0A">
          <w:rPr>
            <w:rFonts w:cs="Tahoma"/>
            <w:bCs/>
            <w:szCs w:val="22"/>
          </w:rPr>
          <w:t>xxiii</w:t>
        </w:r>
        <w:proofErr w:type="spellEnd"/>
        <w:r w:rsidR="00904D0A">
          <w:rPr>
            <w:rFonts w:cs="Tahoma"/>
            <w:bCs/>
            <w:szCs w:val="22"/>
          </w:rPr>
          <w:t>) da</w:t>
        </w:r>
      </w:ins>
      <w:ins w:id="76" w:author="SF" w:date="2019-11-01T01:08:00Z">
        <w:r w:rsidR="00773D68">
          <w:rPr>
            <w:rFonts w:cs="Tahoma"/>
            <w:bCs/>
            <w:szCs w:val="22"/>
          </w:rPr>
          <w:t xml:space="preserve"> Cláusula 8.1.1 </w:t>
        </w:r>
      </w:ins>
      <w:ins w:id="77" w:author="SF" w:date="2019-11-01T01:44:00Z">
        <w:r w:rsidR="00D30DE0">
          <w:rPr>
            <w:rFonts w:cs="Tahoma"/>
            <w:bCs/>
            <w:szCs w:val="22"/>
          </w:rPr>
          <w:t xml:space="preserve">(atual Cláusula 7.1.1 (i)) </w:t>
        </w:r>
      </w:ins>
      <w:ins w:id="78" w:author="SF" w:date="2019-11-01T01:08:00Z">
        <w:r w:rsidR="00773D68">
          <w:rPr>
            <w:rFonts w:cs="Tahoma"/>
            <w:bCs/>
            <w:szCs w:val="22"/>
          </w:rPr>
          <w:t xml:space="preserve">da Escritura de Emissão e exclusão dos Eventos de Vencimento Antecipado Automático previstos nos incisos </w:t>
        </w:r>
      </w:ins>
      <w:ins w:id="79" w:author="SF" w:date="2019-11-01T14:42:00Z">
        <w:r w:rsidR="00B61750">
          <w:rPr>
            <w:rFonts w:cs="Tahoma"/>
            <w:bCs/>
            <w:szCs w:val="22"/>
          </w:rPr>
          <w:t>(</w:t>
        </w:r>
        <w:proofErr w:type="spellStart"/>
        <w:r w:rsidR="00B61750">
          <w:rPr>
            <w:rFonts w:cs="Tahoma"/>
            <w:bCs/>
            <w:szCs w:val="22"/>
          </w:rPr>
          <w:t>iv</w:t>
        </w:r>
        <w:proofErr w:type="spellEnd"/>
        <w:r w:rsidR="00B61750">
          <w:rPr>
            <w:rFonts w:cs="Tahoma"/>
            <w:bCs/>
            <w:szCs w:val="22"/>
          </w:rPr>
          <w:t xml:space="preserve">) </w:t>
        </w:r>
      </w:ins>
      <w:ins w:id="80" w:author="SF" w:date="2019-11-01T01:08:00Z">
        <w:r w:rsidR="00773D68">
          <w:rPr>
            <w:rFonts w:cs="Tahoma"/>
            <w:bCs/>
            <w:szCs w:val="22"/>
          </w:rPr>
          <w:t>(vi), (x), (</w:t>
        </w:r>
        <w:proofErr w:type="spellStart"/>
        <w:r w:rsidR="00773D68">
          <w:rPr>
            <w:rFonts w:cs="Tahoma"/>
            <w:bCs/>
            <w:szCs w:val="22"/>
          </w:rPr>
          <w:t>xvii</w:t>
        </w:r>
        <w:proofErr w:type="spellEnd"/>
        <w:r w:rsidR="00773D68">
          <w:rPr>
            <w:rFonts w:cs="Tahoma"/>
            <w:bCs/>
            <w:szCs w:val="22"/>
          </w:rPr>
          <w:t>), (</w:t>
        </w:r>
        <w:proofErr w:type="spellStart"/>
        <w:r w:rsidR="00773D68">
          <w:rPr>
            <w:rFonts w:cs="Tahoma"/>
            <w:bCs/>
            <w:szCs w:val="22"/>
          </w:rPr>
          <w:t>xix</w:t>
        </w:r>
        <w:proofErr w:type="spellEnd"/>
        <w:r w:rsidR="00773D68">
          <w:rPr>
            <w:rFonts w:cs="Tahoma"/>
            <w:bCs/>
            <w:szCs w:val="22"/>
          </w:rPr>
          <w:t>)</w:t>
        </w:r>
      </w:ins>
      <w:ins w:id="81" w:author="SF" w:date="2019-11-01T14:43:00Z">
        <w:r w:rsidR="00B61750">
          <w:rPr>
            <w:rFonts w:cs="Tahoma"/>
            <w:bCs/>
            <w:szCs w:val="22"/>
          </w:rPr>
          <w:t>, (</w:t>
        </w:r>
        <w:proofErr w:type="spellStart"/>
        <w:r w:rsidR="00B61750">
          <w:rPr>
            <w:rFonts w:cs="Tahoma"/>
            <w:bCs/>
            <w:szCs w:val="22"/>
          </w:rPr>
          <w:t>xxi</w:t>
        </w:r>
        <w:proofErr w:type="spellEnd"/>
        <w:r w:rsidR="00B61750">
          <w:rPr>
            <w:rFonts w:cs="Tahoma"/>
            <w:bCs/>
            <w:szCs w:val="22"/>
          </w:rPr>
          <w:t>)</w:t>
        </w:r>
      </w:ins>
      <w:ins w:id="82" w:author="SF" w:date="2019-11-01T01:08:00Z">
        <w:r w:rsidR="00773D68">
          <w:rPr>
            <w:rFonts w:cs="Tahoma"/>
            <w:bCs/>
            <w:szCs w:val="22"/>
          </w:rPr>
          <w:t xml:space="preserve"> e (</w:t>
        </w:r>
        <w:proofErr w:type="spellStart"/>
        <w:r w:rsidR="00773D68">
          <w:rPr>
            <w:rFonts w:cs="Tahoma"/>
            <w:bCs/>
            <w:szCs w:val="22"/>
          </w:rPr>
          <w:t>xxv</w:t>
        </w:r>
        <w:proofErr w:type="spellEnd"/>
        <w:r w:rsidR="00773D68">
          <w:rPr>
            <w:rFonts w:cs="Tahoma"/>
            <w:bCs/>
            <w:szCs w:val="22"/>
          </w:rPr>
          <w:t xml:space="preserve">) da Cláusula 8.1.1 </w:t>
        </w:r>
      </w:ins>
      <w:ins w:id="83" w:author="SF" w:date="2019-11-01T01:44:00Z">
        <w:r w:rsidR="00D30DE0">
          <w:rPr>
            <w:rFonts w:cs="Tahoma"/>
            <w:bCs/>
            <w:szCs w:val="22"/>
          </w:rPr>
          <w:t xml:space="preserve">(atual Cláusula 7.1.1) </w:t>
        </w:r>
      </w:ins>
      <w:ins w:id="84" w:author="SF" w:date="2019-11-01T01:08:00Z">
        <w:r w:rsidR="00773D68">
          <w:rPr>
            <w:rFonts w:cs="Tahoma"/>
            <w:bCs/>
            <w:szCs w:val="22"/>
          </w:rPr>
          <w:t>da Escritura de Emissão;</w:t>
        </w:r>
      </w:ins>
    </w:p>
    <w:p w14:paraId="11F96F9C" w14:textId="36F2D1EE" w:rsidR="00032168" w:rsidRDefault="00CB754A" w:rsidP="00354234">
      <w:pPr>
        <w:spacing w:after="240" w:line="320" w:lineRule="exact"/>
        <w:ind w:left="567"/>
        <w:rPr>
          <w:ins w:id="85" w:author="SF" w:date="2019-11-01T01:08:00Z"/>
          <w:rFonts w:cs="Tahoma"/>
          <w:bCs/>
          <w:szCs w:val="22"/>
        </w:rPr>
      </w:pPr>
      <w:ins w:id="86" w:author="SF" w:date="2019-11-01T01:08:00Z">
        <w:r>
          <w:rPr>
            <w:rFonts w:cs="Tahoma"/>
            <w:bCs/>
            <w:szCs w:val="22"/>
          </w:rPr>
          <w:t>(</w:t>
        </w:r>
      </w:ins>
      <w:ins w:id="87" w:author="SF" w:date="2019-11-01T14:14:00Z">
        <w:r w:rsidR="006177B9">
          <w:rPr>
            <w:rFonts w:cs="Tahoma"/>
            <w:bCs/>
            <w:szCs w:val="22"/>
          </w:rPr>
          <w:t>vi</w:t>
        </w:r>
      </w:ins>
      <w:ins w:id="88" w:author="SF" w:date="2019-11-01T01:08:00Z">
        <w:r>
          <w:rPr>
            <w:rFonts w:cs="Tahoma"/>
            <w:bCs/>
            <w:szCs w:val="22"/>
          </w:rPr>
          <w:t>)</w:t>
        </w:r>
        <w:r>
          <w:rPr>
            <w:rFonts w:cs="Tahoma"/>
            <w:bCs/>
            <w:szCs w:val="22"/>
          </w:rPr>
          <w:tab/>
          <w:t>alteração do</w:t>
        </w:r>
      </w:ins>
      <w:ins w:id="89" w:author="SF" w:date="2019-11-01T15:22:00Z">
        <w:r w:rsidR="003C3C9E">
          <w:rPr>
            <w:rFonts w:cs="Tahoma"/>
            <w:bCs/>
            <w:szCs w:val="22"/>
          </w:rPr>
          <w:t>s</w:t>
        </w:r>
      </w:ins>
      <w:ins w:id="90" w:author="SF" w:date="2019-11-01T01:08:00Z">
        <w:r>
          <w:rPr>
            <w:rFonts w:cs="Tahoma"/>
            <w:bCs/>
            <w:szCs w:val="22"/>
          </w:rPr>
          <w:t xml:space="preserve"> Eventos de Vencimento Antecipado Não Automático previstos nos itens (i)</w:t>
        </w:r>
        <w:r w:rsidR="0083224C">
          <w:rPr>
            <w:rFonts w:cs="Tahoma"/>
            <w:bCs/>
            <w:szCs w:val="22"/>
          </w:rPr>
          <w:t>,</w:t>
        </w:r>
      </w:ins>
      <w:ins w:id="91" w:author="SF" w:date="2019-11-01T14:44:00Z">
        <w:r w:rsidR="00B61750">
          <w:rPr>
            <w:rFonts w:cs="Tahoma"/>
            <w:bCs/>
            <w:szCs w:val="22"/>
          </w:rPr>
          <w:t xml:space="preserve"> (</w:t>
        </w:r>
        <w:proofErr w:type="spellStart"/>
        <w:r w:rsidR="00B61750">
          <w:rPr>
            <w:rFonts w:cs="Tahoma"/>
            <w:bCs/>
            <w:szCs w:val="22"/>
          </w:rPr>
          <w:t>ii</w:t>
        </w:r>
        <w:proofErr w:type="spellEnd"/>
        <w:r w:rsidR="00B61750">
          <w:rPr>
            <w:rFonts w:cs="Tahoma"/>
            <w:bCs/>
            <w:szCs w:val="22"/>
          </w:rPr>
          <w:t>),</w:t>
        </w:r>
      </w:ins>
      <w:ins w:id="92" w:author="SF" w:date="2019-11-01T01:08:00Z">
        <w:r>
          <w:rPr>
            <w:rFonts w:cs="Tahoma"/>
            <w:bCs/>
            <w:szCs w:val="22"/>
          </w:rPr>
          <w:t xml:space="preserve"> (v) </w:t>
        </w:r>
        <w:r w:rsidR="0083224C">
          <w:rPr>
            <w:rFonts w:cs="Tahoma"/>
            <w:bCs/>
            <w:szCs w:val="22"/>
          </w:rPr>
          <w:t>e (</w:t>
        </w:r>
      </w:ins>
      <w:proofErr w:type="spellStart"/>
      <w:ins w:id="93" w:author="SF" w:date="2019-11-01T01:16:00Z">
        <w:r w:rsidR="00130AC0">
          <w:rPr>
            <w:rFonts w:cs="Tahoma"/>
            <w:bCs/>
            <w:szCs w:val="22"/>
          </w:rPr>
          <w:t>i</w:t>
        </w:r>
      </w:ins>
      <w:ins w:id="94" w:author="SF" w:date="2019-11-01T01:08:00Z">
        <w:r w:rsidR="0083224C">
          <w:rPr>
            <w:rFonts w:cs="Tahoma"/>
            <w:bCs/>
            <w:szCs w:val="22"/>
          </w:rPr>
          <w:t>x</w:t>
        </w:r>
        <w:proofErr w:type="spellEnd"/>
        <w:r w:rsidR="0083224C">
          <w:rPr>
            <w:rFonts w:cs="Tahoma"/>
            <w:bCs/>
            <w:szCs w:val="22"/>
          </w:rPr>
          <w:t xml:space="preserve">) </w:t>
        </w:r>
        <w:r>
          <w:rPr>
            <w:rFonts w:cs="Tahoma"/>
            <w:bCs/>
            <w:szCs w:val="22"/>
          </w:rPr>
          <w:t xml:space="preserve">da Cláusula 8.2.1 </w:t>
        </w:r>
      </w:ins>
      <w:ins w:id="95" w:author="SF" w:date="2019-11-01T01:45:00Z">
        <w:r w:rsidR="00D30DE0">
          <w:rPr>
            <w:rFonts w:cs="Tahoma"/>
            <w:bCs/>
            <w:szCs w:val="22"/>
          </w:rPr>
          <w:t xml:space="preserve">(atual Cláusula 7.2.1) </w:t>
        </w:r>
      </w:ins>
      <w:ins w:id="96" w:author="SF" w:date="2019-11-01T01:08:00Z">
        <w:r>
          <w:rPr>
            <w:rFonts w:cs="Tahoma"/>
            <w:bCs/>
            <w:szCs w:val="22"/>
          </w:rPr>
          <w:t>da Escritura de Emissão</w:t>
        </w:r>
        <w:r w:rsidR="00032168">
          <w:rPr>
            <w:rFonts w:cs="Tahoma"/>
            <w:bCs/>
            <w:szCs w:val="22"/>
          </w:rPr>
          <w:t>;</w:t>
        </w:r>
      </w:ins>
    </w:p>
    <w:p w14:paraId="6666F4AF" w14:textId="120D780C" w:rsidR="008719D9" w:rsidRDefault="008719D9" w:rsidP="00354234">
      <w:pPr>
        <w:spacing w:after="240" w:line="320" w:lineRule="exact"/>
        <w:ind w:left="567"/>
        <w:rPr>
          <w:ins w:id="97" w:author="SF" w:date="2019-11-01T01:08:00Z"/>
          <w:rFonts w:cs="Tahoma"/>
          <w:bCs/>
          <w:szCs w:val="22"/>
        </w:rPr>
      </w:pPr>
      <w:ins w:id="98" w:author="SF" w:date="2019-11-01T01:08:00Z">
        <w:r>
          <w:rPr>
            <w:rFonts w:cs="Tahoma"/>
            <w:bCs/>
            <w:szCs w:val="22"/>
          </w:rPr>
          <w:t>(</w:t>
        </w:r>
        <w:proofErr w:type="spellStart"/>
        <w:r w:rsidR="008E13FD">
          <w:rPr>
            <w:rFonts w:cs="Tahoma"/>
            <w:bCs/>
            <w:szCs w:val="22"/>
          </w:rPr>
          <w:t>v</w:t>
        </w:r>
      </w:ins>
      <w:ins w:id="99" w:author="SF" w:date="2019-11-01T14:14:00Z">
        <w:r w:rsidR="006177B9">
          <w:rPr>
            <w:rFonts w:cs="Tahoma"/>
            <w:bCs/>
            <w:szCs w:val="22"/>
          </w:rPr>
          <w:t>ii</w:t>
        </w:r>
      </w:ins>
      <w:proofErr w:type="spellEnd"/>
      <w:ins w:id="100" w:author="SF" w:date="2019-11-01T01:08:00Z">
        <w:r>
          <w:rPr>
            <w:rFonts w:cs="Tahoma"/>
            <w:bCs/>
            <w:szCs w:val="22"/>
          </w:rPr>
          <w:t>)</w:t>
        </w:r>
        <w:r>
          <w:rPr>
            <w:rFonts w:cs="Tahoma"/>
            <w:bCs/>
            <w:szCs w:val="22"/>
          </w:rPr>
          <w:tab/>
        </w:r>
        <w:r w:rsidRPr="00CE75C6">
          <w:rPr>
            <w:rFonts w:cs="Tahoma"/>
            <w:bCs/>
            <w:szCs w:val="22"/>
          </w:rPr>
          <w:t xml:space="preserve">alteração </w:t>
        </w:r>
      </w:ins>
      <w:ins w:id="101" w:author="SF" w:date="2019-11-01T01:50:00Z">
        <w:r w:rsidR="00B46721">
          <w:rPr>
            <w:rFonts w:cs="Tahoma"/>
            <w:bCs/>
            <w:szCs w:val="22"/>
          </w:rPr>
          <w:t>dos itens (</w:t>
        </w:r>
        <w:proofErr w:type="spellStart"/>
        <w:r w:rsidR="00B46721">
          <w:rPr>
            <w:rFonts w:cs="Tahoma"/>
            <w:bCs/>
            <w:szCs w:val="22"/>
          </w:rPr>
          <w:t>xxiii</w:t>
        </w:r>
        <w:proofErr w:type="spellEnd"/>
        <w:r w:rsidR="00B46721">
          <w:rPr>
            <w:rFonts w:cs="Tahoma"/>
            <w:bCs/>
            <w:szCs w:val="22"/>
          </w:rPr>
          <w:t>)</w:t>
        </w:r>
      </w:ins>
      <w:ins w:id="102" w:author="SF" w:date="2019-11-01T16:05:00Z">
        <w:r w:rsidR="00BC06AE">
          <w:rPr>
            <w:rFonts w:cs="Tahoma"/>
            <w:bCs/>
            <w:szCs w:val="22"/>
          </w:rPr>
          <w:t>, inclusão do antig</w:t>
        </w:r>
      </w:ins>
      <w:ins w:id="103" w:author="SF" w:date="2019-11-01T16:06:00Z">
        <w:r w:rsidR="00BC06AE">
          <w:rPr>
            <w:rFonts w:cs="Tahoma"/>
            <w:bCs/>
            <w:szCs w:val="22"/>
          </w:rPr>
          <w:t>o item</w:t>
        </w:r>
      </w:ins>
      <w:ins w:id="104" w:author="SF" w:date="2019-11-01T01:50:00Z">
        <w:r w:rsidR="00B46721">
          <w:rPr>
            <w:rFonts w:cs="Tahoma"/>
            <w:bCs/>
            <w:szCs w:val="22"/>
          </w:rPr>
          <w:t xml:space="preserve"> (</w:t>
        </w:r>
        <w:proofErr w:type="spellStart"/>
        <w:r w:rsidR="00B46721">
          <w:rPr>
            <w:rFonts w:cs="Tahoma"/>
            <w:bCs/>
            <w:szCs w:val="22"/>
          </w:rPr>
          <w:t>xxv</w:t>
        </w:r>
        <w:proofErr w:type="spellEnd"/>
        <w:r w:rsidR="00B46721">
          <w:rPr>
            <w:rFonts w:cs="Tahoma"/>
            <w:bCs/>
            <w:szCs w:val="22"/>
          </w:rPr>
          <w:t>)</w:t>
        </w:r>
      </w:ins>
      <w:ins w:id="105" w:author="SF" w:date="2019-11-01T15:05:00Z">
        <w:r w:rsidR="00685FAB">
          <w:rPr>
            <w:rFonts w:cs="Tahoma"/>
            <w:bCs/>
            <w:szCs w:val="22"/>
          </w:rPr>
          <w:t xml:space="preserve"> e inclusão do </w:t>
        </w:r>
      </w:ins>
      <w:ins w:id="106" w:author="SF" w:date="2019-11-01T16:06:00Z">
        <w:r w:rsidR="00BC06AE">
          <w:rPr>
            <w:rFonts w:cs="Tahoma"/>
            <w:bCs/>
            <w:szCs w:val="22"/>
          </w:rPr>
          <w:t xml:space="preserve">novo </w:t>
        </w:r>
      </w:ins>
      <w:ins w:id="107" w:author="SF" w:date="2019-11-01T15:05:00Z">
        <w:r w:rsidR="00685FAB">
          <w:rPr>
            <w:rFonts w:cs="Tahoma"/>
            <w:bCs/>
            <w:szCs w:val="22"/>
          </w:rPr>
          <w:t>item (</w:t>
        </w:r>
        <w:proofErr w:type="spellStart"/>
        <w:r w:rsidR="00685FAB">
          <w:rPr>
            <w:rFonts w:cs="Tahoma"/>
            <w:bCs/>
            <w:szCs w:val="22"/>
          </w:rPr>
          <w:t>xxv</w:t>
        </w:r>
        <w:proofErr w:type="spellEnd"/>
        <w:r w:rsidR="00685FAB">
          <w:rPr>
            <w:rFonts w:cs="Tahoma"/>
            <w:bCs/>
            <w:szCs w:val="22"/>
          </w:rPr>
          <w:t>)</w:t>
        </w:r>
      </w:ins>
      <w:ins w:id="108" w:author="SF" w:date="2019-11-01T01:50:00Z">
        <w:r w:rsidR="00B46721">
          <w:rPr>
            <w:rFonts w:cs="Tahoma"/>
            <w:bCs/>
            <w:szCs w:val="22"/>
          </w:rPr>
          <w:t xml:space="preserve"> da</w:t>
        </w:r>
      </w:ins>
      <w:ins w:id="109" w:author="SF" w:date="2019-11-01T01:08:00Z">
        <w:r w:rsidRPr="00CE75C6">
          <w:rPr>
            <w:rFonts w:cs="Tahoma"/>
            <w:bCs/>
            <w:szCs w:val="22"/>
          </w:rPr>
          <w:t xml:space="preserve"> Cláusula </w:t>
        </w:r>
        <w:r w:rsidR="00691048" w:rsidRPr="00CE75C6">
          <w:rPr>
            <w:rFonts w:cs="Tahoma"/>
            <w:bCs/>
            <w:szCs w:val="22"/>
          </w:rPr>
          <w:t>9.1</w:t>
        </w:r>
        <w:r w:rsidRPr="00CE75C6">
          <w:rPr>
            <w:rFonts w:cs="Tahoma"/>
            <w:bCs/>
            <w:szCs w:val="22"/>
          </w:rPr>
          <w:t xml:space="preserve"> </w:t>
        </w:r>
      </w:ins>
      <w:ins w:id="110" w:author="SF" w:date="2019-11-01T01:45:00Z">
        <w:r w:rsidR="00D30DE0">
          <w:rPr>
            <w:rFonts w:cs="Tahoma"/>
            <w:bCs/>
            <w:szCs w:val="22"/>
          </w:rPr>
          <w:t xml:space="preserve">(atual Cláusula 8.1) </w:t>
        </w:r>
      </w:ins>
      <w:ins w:id="111" w:author="SF" w:date="2019-11-01T01:08:00Z">
        <w:r w:rsidRPr="00CE75C6">
          <w:rPr>
            <w:rFonts w:cs="Tahoma"/>
            <w:bCs/>
            <w:szCs w:val="22"/>
          </w:rPr>
          <w:t>da Escritura de E</w:t>
        </w:r>
        <w:bookmarkStart w:id="112" w:name="_GoBack"/>
        <w:bookmarkEnd w:id="112"/>
        <w:r w:rsidRPr="00CE75C6">
          <w:rPr>
            <w:rFonts w:cs="Tahoma"/>
            <w:bCs/>
            <w:szCs w:val="22"/>
          </w:rPr>
          <w:t>missão</w:t>
        </w:r>
      </w:ins>
      <w:ins w:id="113" w:author="SF" w:date="2019-11-01T01:17:00Z">
        <w:r w:rsidR="00130AC0">
          <w:rPr>
            <w:rFonts w:cs="Tahoma"/>
            <w:bCs/>
            <w:szCs w:val="22"/>
          </w:rPr>
          <w:t>; e</w:t>
        </w:r>
      </w:ins>
    </w:p>
    <w:p w14:paraId="03AD6728" w14:textId="1C79BC82" w:rsidR="00773D68" w:rsidRPr="00CE75C6" w:rsidRDefault="00773D68" w:rsidP="00354234">
      <w:pPr>
        <w:spacing w:after="240" w:line="320" w:lineRule="exact"/>
        <w:ind w:left="567"/>
        <w:rPr>
          <w:ins w:id="114" w:author="SF" w:date="2019-11-01T01:08:00Z"/>
          <w:rFonts w:cs="Tahoma"/>
          <w:bCs/>
          <w:szCs w:val="22"/>
        </w:rPr>
      </w:pPr>
      <w:ins w:id="115" w:author="SF" w:date="2019-11-01T01:08:00Z">
        <w:r>
          <w:rPr>
            <w:rFonts w:cs="Tahoma"/>
            <w:bCs/>
            <w:szCs w:val="22"/>
          </w:rPr>
          <w:t>(</w:t>
        </w:r>
        <w:proofErr w:type="spellStart"/>
        <w:r>
          <w:rPr>
            <w:rFonts w:cs="Tahoma"/>
            <w:bCs/>
            <w:szCs w:val="22"/>
          </w:rPr>
          <w:t>v</w:t>
        </w:r>
      </w:ins>
      <w:ins w:id="116" w:author="SF" w:date="2019-11-01T14:14:00Z">
        <w:r w:rsidR="006177B9">
          <w:rPr>
            <w:rFonts w:cs="Tahoma"/>
            <w:bCs/>
            <w:szCs w:val="22"/>
          </w:rPr>
          <w:t>ii</w:t>
        </w:r>
      </w:ins>
      <w:ins w:id="117" w:author="SF" w:date="2019-11-01T01:08:00Z">
        <w:r>
          <w:rPr>
            <w:rFonts w:cs="Tahoma"/>
            <w:bCs/>
            <w:szCs w:val="22"/>
          </w:rPr>
          <w:t>i</w:t>
        </w:r>
        <w:proofErr w:type="spellEnd"/>
        <w:r>
          <w:rPr>
            <w:rFonts w:cs="Tahoma"/>
            <w:bCs/>
            <w:szCs w:val="22"/>
          </w:rPr>
          <w:t>)</w:t>
        </w:r>
        <w:r>
          <w:rPr>
            <w:rFonts w:cs="Tahoma"/>
            <w:bCs/>
            <w:szCs w:val="22"/>
          </w:rPr>
          <w:tab/>
          <w:t xml:space="preserve">atualização da Escritura de Emissão em razão da </w:t>
        </w:r>
        <w:r w:rsidR="0083224C" w:rsidRPr="00573584">
          <w:rPr>
            <w:rFonts w:cs="Tahoma"/>
            <w:szCs w:val="22"/>
          </w:rPr>
          <w:t>Portaria do Ministério da Economia nº 529, de 26 de setembro de 2019, que regulamentou o disposto no artigo 289, § 4º da Lei das Sociedades por Ações, conforme redação que lhe foi conferida pela Medida Provisória nº 892, de 5 de agosto de 2019</w:t>
        </w:r>
        <w:r w:rsidR="0083224C">
          <w:rPr>
            <w:rFonts w:cs="Tahoma"/>
            <w:szCs w:val="22"/>
          </w:rPr>
          <w:t>.</w:t>
        </w:r>
      </w:ins>
    </w:p>
    <w:p w14:paraId="16C5BCF6" w14:textId="77777777" w:rsidR="00691048" w:rsidRPr="00363B6C" w:rsidRDefault="00CE75C6" w:rsidP="00CE75C6">
      <w:pPr>
        <w:pStyle w:val="PargrafodaLista"/>
        <w:keepNext/>
        <w:spacing w:after="240" w:line="320" w:lineRule="exact"/>
        <w:ind w:left="0"/>
        <w:jc w:val="both"/>
        <w:outlineLvl w:val="0"/>
        <w:rPr>
          <w:ins w:id="118" w:author="SF" w:date="2019-11-01T01:08:00Z"/>
          <w:rFonts w:ascii="Tahoma" w:hAnsi="Tahoma" w:cs="Tahoma"/>
          <w:bCs/>
          <w:smallCaps/>
          <w:sz w:val="22"/>
          <w:szCs w:val="22"/>
        </w:rPr>
      </w:pPr>
      <w:moveToRangeStart w:id="119" w:author="SF" w:date="2019-11-01T01:08:00Z" w:name="move23462937"/>
      <w:moveTo w:id="120" w:author="SF" w:date="2019-11-01T01:08:00Z">
        <w:r w:rsidRPr="00CE75C6">
          <w:rPr>
            <w:rFonts w:ascii="Tahoma" w:hAnsi="Tahoma"/>
            <w:b/>
            <w:smallCaps/>
            <w:sz w:val="22"/>
            <w:rPrChange w:id="121" w:author="SF" w:date="2019-11-01T01:08:00Z">
              <w:rPr>
                <w:rFonts w:ascii="Tahoma" w:hAnsi="Tahoma"/>
                <w:sz w:val="22"/>
              </w:rPr>
            </w:rPrChange>
          </w:rPr>
          <w:t>3.2.</w:t>
        </w:r>
      </w:moveTo>
      <w:moveToRangeEnd w:id="119"/>
      <w:ins w:id="122" w:author="SF" w:date="2019-11-01T01:08:00Z">
        <w:r w:rsidR="00691048" w:rsidRPr="00CE75C6">
          <w:rPr>
            <w:rFonts w:ascii="Tahoma" w:hAnsi="Tahoma" w:cs="Tahoma"/>
            <w:b/>
            <w:bCs/>
            <w:smallCaps/>
            <w:sz w:val="22"/>
            <w:szCs w:val="22"/>
          </w:rPr>
          <w:tab/>
        </w:r>
        <w:r w:rsidRPr="00CE75C6">
          <w:rPr>
            <w:rFonts w:ascii="Tahoma" w:hAnsi="Tahoma" w:cs="Tahoma"/>
            <w:sz w:val="22"/>
            <w:szCs w:val="22"/>
          </w:rPr>
          <w:t xml:space="preserve">A Escritura </w:t>
        </w:r>
        <w:r w:rsidR="002429AC">
          <w:rPr>
            <w:rFonts w:ascii="Tahoma" w:hAnsi="Tahoma" w:cs="Tahoma"/>
            <w:sz w:val="22"/>
            <w:szCs w:val="22"/>
          </w:rPr>
          <w:t xml:space="preserve">de Emissão </w:t>
        </w:r>
        <w:r w:rsidRPr="00CE75C6">
          <w:rPr>
            <w:rFonts w:ascii="Tahoma" w:hAnsi="Tahoma" w:cs="Tahoma"/>
            <w:sz w:val="22"/>
            <w:szCs w:val="22"/>
          </w:rPr>
          <w:t xml:space="preserve">passará a vigorar conforme </w:t>
        </w:r>
        <w:r w:rsidRPr="002429AC">
          <w:rPr>
            <w:rFonts w:ascii="Tahoma" w:hAnsi="Tahoma" w:cs="Tahoma"/>
            <w:sz w:val="22"/>
            <w:szCs w:val="22"/>
            <w:u w:val="single"/>
          </w:rPr>
          <w:t>Anexo A</w:t>
        </w:r>
        <w:r w:rsidRPr="00CE75C6">
          <w:rPr>
            <w:rFonts w:ascii="Tahoma" w:hAnsi="Tahoma" w:cs="Tahoma"/>
            <w:sz w:val="22"/>
            <w:szCs w:val="22"/>
          </w:rPr>
          <w:t xml:space="preserve"> </w:t>
        </w:r>
        <w:r w:rsidR="002429AC">
          <w:rPr>
            <w:rFonts w:ascii="Tahoma" w:hAnsi="Tahoma" w:cs="Tahoma"/>
            <w:sz w:val="22"/>
            <w:szCs w:val="22"/>
          </w:rPr>
          <w:t>ao presente</w:t>
        </w:r>
        <w:r w:rsidRPr="00CE75C6">
          <w:rPr>
            <w:rFonts w:ascii="Tahoma" w:hAnsi="Tahoma" w:cs="Tahoma"/>
            <w:sz w:val="22"/>
            <w:szCs w:val="22"/>
          </w:rPr>
          <w:t xml:space="preserve"> Aditamento.</w:t>
        </w:r>
      </w:ins>
    </w:p>
    <w:p w14:paraId="3AEEE59C" w14:textId="77777777" w:rsidR="00691048" w:rsidRPr="00363B6C" w:rsidRDefault="00691048" w:rsidP="00691048">
      <w:pPr>
        <w:pStyle w:val="PargrafodaLista"/>
        <w:keepNext/>
        <w:spacing w:after="240" w:line="320" w:lineRule="exact"/>
        <w:ind w:left="390"/>
        <w:jc w:val="center"/>
        <w:outlineLvl w:val="0"/>
        <w:rPr>
          <w:ins w:id="123" w:author="SF" w:date="2019-11-01T01:08:00Z"/>
          <w:rFonts w:ascii="Tahoma" w:hAnsi="Tahoma" w:cs="Tahoma"/>
          <w:b/>
          <w:bCs/>
          <w:smallCaps/>
          <w:sz w:val="22"/>
          <w:szCs w:val="22"/>
        </w:rPr>
      </w:pPr>
      <w:ins w:id="124" w:author="SF" w:date="2019-11-01T01:08:00Z">
        <w:r>
          <w:rPr>
            <w:rFonts w:ascii="Tahoma" w:hAnsi="Tahoma" w:cs="Tahoma"/>
            <w:b/>
            <w:bCs/>
            <w:smallCaps/>
            <w:sz w:val="22"/>
            <w:szCs w:val="22"/>
          </w:rPr>
          <w:t xml:space="preserve">CLÁUSULA </w:t>
        </w:r>
        <w:r w:rsidR="00CE75C6">
          <w:rPr>
            <w:rFonts w:ascii="Tahoma" w:hAnsi="Tahoma" w:cs="Tahoma"/>
            <w:b/>
            <w:bCs/>
            <w:smallCaps/>
            <w:sz w:val="22"/>
            <w:szCs w:val="22"/>
          </w:rPr>
          <w:t>I</w:t>
        </w:r>
        <w:r>
          <w:rPr>
            <w:rFonts w:ascii="Tahoma" w:hAnsi="Tahoma" w:cs="Tahoma"/>
            <w:b/>
            <w:bCs/>
            <w:smallCaps/>
            <w:sz w:val="22"/>
            <w:szCs w:val="22"/>
          </w:rPr>
          <w:t xml:space="preserve">V – DAS </w:t>
        </w:r>
        <w:r w:rsidRPr="00363B6C">
          <w:rPr>
            <w:rFonts w:ascii="Tahoma" w:hAnsi="Tahoma" w:cs="Tahoma"/>
            <w:b/>
            <w:bCs/>
            <w:smallCaps/>
            <w:sz w:val="22"/>
            <w:szCs w:val="22"/>
          </w:rPr>
          <w:t>DISPOSIÇÕES GERAIS</w:t>
        </w:r>
      </w:ins>
    </w:p>
    <w:p w14:paraId="79EB6D02" w14:textId="77777777" w:rsidR="00691048" w:rsidRPr="00CE75C6" w:rsidRDefault="00CE75C6" w:rsidP="00691048">
      <w:pPr>
        <w:spacing w:after="240" w:line="320" w:lineRule="exact"/>
        <w:rPr>
          <w:ins w:id="125" w:author="SF" w:date="2019-11-01T01:08:00Z"/>
          <w:rFonts w:cs="Tahoma"/>
          <w:bCs/>
        </w:rPr>
      </w:pPr>
      <w:ins w:id="126" w:author="SF" w:date="2019-11-01T01:08:00Z">
        <w:r>
          <w:rPr>
            <w:rFonts w:cs="Tahoma"/>
            <w:b/>
            <w:szCs w:val="22"/>
          </w:rPr>
          <w:t>4</w:t>
        </w:r>
        <w:r w:rsidR="00691048" w:rsidRPr="00CE75C6">
          <w:rPr>
            <w:rFonts w:cs="Tahoma"/>
            <w:b/>
            <w:szCs w:val="22"/>
          </w:rPr>
          <w:t>.1.</w:t>
        </w:r>
        <w:r w:rsidR="00691048" w:rsidRPr="00CE75C6">
          <w:rPr>
            <w:rFonts w:cs="Tahoma"/>
            <w:bCs/>
            <w:szCs w:val="22"/>
          </w:rPr>
          <w:tab/>
          <w:t>Os termos definidos e as expressões adotadas neste Aditamento, iniciados em letras maiúsculas, no singular ou no plural, e que não tenham sido de outra forma definidos neste Aditamento, terão o significado a eles atribuído na Escritura de Emissão</w:t>
        </w:r>
        <w:r w:rsidR="00691048" w:rsidRPr="00CE75C6">
          <w:rPr>
            <w:rFonts w:cs="Tahoma"/>
            <w:bCs/>
          </w:rPr>
          <w:t>.</w:t>
        </w:r>
      </w:ins>
    </w:p>
    <w:p w14:paraId="57C1CFAD" w14:textId="77777777" w:rsidR="00691048" w:rsidRPr="00CE75C6" w:rsidRDefault="00CE75C6" w:rsidP="00691048">
      <w:pPr>
        <w:spacing w:after="240" w:line="320" w:lineRule="exact"/>
        <w:rPr>
          <w:ins w:id="127" w:author="SF" w:date="2019-11-01T01:08:00Z"/>
          <w:rFonts w:cs="Tahoma"/>
          <w:bCs/>
        </w:rPr>
      </w:pPr>
      <w:ins w:id="128" w:author="SF" w:date="2019-11-01T01:08:00Z">
        <w:r>
          <w:rPr>
            <w:rFonts w:cs="Tahoma"/>
            <w:b/>
          </w:rPr>
          <w:t>4</w:t>
        </w:r>
        <w:r w:rsidR="00691048" w:rsidRPr="00CE75C6">
          <w:rPr>
            <w:rFonts w:cs="Tahoma"/>
            <w:b/>
          </w:rPr>
          <w:t>.2.</w:t>
        </w:r>
        <w:r w:rsidR="00691048" w:rsidRPr="00CE75C6">
          <w:rPr>
            <w:rFonts w:cs="Tahoma"/>
            <w:bCs/>
          </w:rPr>
          <w:tab/>
        </w:r>
        <w:r w:rsidR="00691048" w:rsidRPr="00CE75C6">
          <w:rPr>
            <w:rFonts w:cs="Tahoma"/>
            <w:bCs/>
            <w:szCs w:val="22"/>
          </w:rPr>
          <w:t>Não se presume a renúncia a qualquer dos direitos decorrentes da Escritura de Emissão e deste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na Escritura de Emissão e deste Aditamento, ou precedente no tocante a qualquer outro inadimplemento ou atraso</w:t>
        </w:r>
        <w:r w:rsidR="00691048" w:rsidRPr="00CE75C6">
          <w:rPr>
            <w:rFonts w:cs="Tahoma"/>
            <w:bCs/>
          </w:rPr>
          <w:t>.</w:t>
        </w:r>
      </w:ins>
    </w:p>
    <w:p w14:paraId="4148F3B1" w14:textId="77777777" w:rsidR="00691048" w:rsidRPr="00CE75C6" w:rsidRDefault="00CE75C6" w:rsidP="00691048">
      <w:pPr>
        <w:spacing w:after="240" w:line="320" w:lineRule="exact"/>
        <w:rPr>
          <w:ins w:id="129" w:author="SF" w:date="2019-11-01T01:08:00Z"/>
          <w:rFonts w:cs="Tahoma"/>
          <w:bCs/>
        </w:rPr>
      </w:pPr>
      <w:ins w:id="130" w:author="SF" w:date="2019-11-01T01:08:00Z">
        <w:r>
          <w:rPr>
            <w:rFonts w:cs="Tahoma"/>
            <w:b/>
            <w:szCs w:val="22"/>
          </w:rPr>
          <w:t>4</w:t>
        </w:r>
        <w:r w:rsidR="00691048" w:rsidRPr="00CE75C6">
          <w:rPr>
            <w:rFonts w:cs="Tahoma"/>
            <w:b/>
            <w:szCs w:val="22"/>
          </w:rPr>
          <w:t>.3.</w:t>
        </w:r>
        <w:r w:rsidR="00691048" w:rsidRPr="00CE75C6">
          <w:rPr>
            <w:rFonts w:cs="Tahoma"/>
            <w:bCs/>
            <w:szCs w:val="22"/>
          </w:rPr>
          <w:tab/>
          <w:t>O presente Aditamento é firmado em caráter irrevogável e irretratável obrigando as partes por si e seus sucessores, a qualquer título, ao seu integral cumprimento</w:t>
        </w:r>
        <w:r w:rsidR="00385CDC">
          <w:rPr>
            <w:rFonts w:cs="Tahoma"/>
            <w:bCs/>
            <w:szCs w:val="22"/>
          </w:rPr>
          <w:t>.</w:t>
        </w:r>
      </w:ins>
    </w:p>
    <w:p w14:paraId="26B9B0F5" w14:textId="77777777" w:rsidR="00691048" w:rsidRDefault="00CE75C6" w:rsidP="00691048">
      <w:pPr>
        <w:pStyle w:val="Level1"/>
        <w:keepNext w:val="0"/>
        <w:tabs>
          <w:tab w:val="clear" w:pos="567"/>
          <w:tab w:val="left" w:pos="1134"/>
        </w:tabs>
        <w:spacing w:before="0" w:after="0" w:line="320" w:lineRule="exact"/>
        <w:ind w:left="0" w:firstLine="0"/>
        <w:rPr>
          <w:ins w:id="131" w:author="SF" w:date="2019-11-01T01:08:00Z"/>
          <w:rFonts w:ascii="Tahoma" w:hAnsi="Tahoma" w:cs="Tahoma"/>
          <w:b w:val="0"/>
          <w:caps/>
          <w:szCs w:val="22"/>
        </w:rPr>
      </w:pPr>
      <w:ins w:id="132" w:author="SF" w:date="2019-11-01T01:08:00Z">
        <w:r>
          <w:rPr>
            <w:rFonts w:ascii="Tahoma" w:hAnsi="Tahoma" w:cs="Tahoma"/>
            <w:bCs w:val="0"/>
            <w:szCs w:val="22"/>
          </w:rPr>
          <w:t>4</w:t>
        </w:r>
        <w:r w:rsidR="00691048" w:rsidRPr="00CE75C6">
          <w:rPr>
            <w:rFonts w:ascii="Tahoma" w:hAnsi="Tahoma" w:cs="Tahoma"/>
            <w:bCs w:val="0"/>
            <w:szCs w:val="22"/>
          </w:rPr>
          <w:t>.4.</w:t>
        </w:r>
        <w:r w:rsidR="00691048">
          <w:rPr>
            <w:rFonts w:ascii="Tahoma" w:hAnsi="Tahoma" w:cs="Tahoma"/>
            <w:b w:val="0"/>
            <w:szCs w:val="22"/>
          </w:rPr>
          <w:tab/>
        </w:r>
        <w:r w:rsidR="00691048" w:rsidRPr="005F720C">
          <w:rPr>
            <w:rFonts w:ascii="Tahoma" w:hAnsi="Tahoma" w:cs="Tahoma"/>
            <w:b w:val="0"/>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ins>
    </w:p>
    <w:p w14:paraId="3CC670CF" w14:textId="77777777" w:rsidR="00691048" w:rsidRPr="005F720C" w:rsidRDefault="00691048" w:rsidP="00691048">
      <w:pPr>
        <w:pStyle w:val="Level1"/>
        <w:keepNext w:val="0"/>
        <w:tabs>
          <w:tab w:val="clear" w:pos="567"/>
          <w:tab w:val="left" w:pos="1134"/>
        </w:tabs>
        <w:spacing w:before="0" w:after="0" w:line="320" w:lineRule="exact"/>
        <w:ind w:left="0" w:firstLine="0"/>
        <w:rPr>
          <w:ins w:id="133" w:author="SF" w:date="2019-11-01T01:08:00Z"/>
          <w:rFonts w:ascii="Tahoma" w:hAnsi="Tahoma" w:cs="Tahoma"/>
          <w:b w:val="0"/>
          <w:caps/>
          <w:szCs w:val="22"/>
        </w:rPr>
      </w:pPr>
    </w:p>
    <w:p w14:paraId="23E28BD2" w14:textId="77777777" w:rsidR="00691048" w:rsidRDefault="00CE75C6" w:rsidP="00691048">
      <w:pPr>
        <w:pStyle w:val="Level1"/>
        <w:keepNext w:val="0"/>
        <w:tabs>
          <w:tab w:val="clear" w:pos="567"/>
          <w:tab w:val="left" w:pos="1134"/>
        </w:tabs>
        <w:spacing w:before="0" w:after="0" w:line="320" w:lineRule="exact"/>
        <w:ind w:left="0" w:firstLine="0"/>
        <w:rPr>
          <w:ins w:id="134" w:author="SF" w:date="2019-11-01T01:08:00Z"/>
          <w:rFonts w:ascii="Tahoma" w:hAnsi="Tahoma" w:cs="Tahoma"/>
          <w:b w:val="0"/>
          <w:caps/>
          <w:szCs w:val="22"/>
        </w:rPr>
      </w:pPr>
      <w:ins w:id="135" w:author="SF" w:date="2019-11-01T01:08:00Z">
        <w:r>
          <w:rPr>
            <w:rFonts w:ascii="Tahoma" w:hAnsi="Tahoma" w:cs="Tahoma"/>
            <w:szCs w:val="22"/>
          </w:rPr>
          <w:t>4</w:t>
        </w:r>
        <w:r w:rsidR="00691048" w:rsidRPr="005F720C">
          <w:rPr>
            <w:rFonts w:ascii="Tahoma" w:hAnsi="Tahoma" w:cs="Tahoma"/>
            <w:szCs w:val="22"/>
          </w:rPr>
          <w:t>.5</w:t>
        </w:r>
        <w:r w:rsidR="00691048" w:rsidRPr="005F720C">
          <w:rPr>
            <w:rFonts w:ascii="Tahoma" w:hAnsi="Tahoma" w:cs="Tahoma"/>
            <w:szCs w:val="22"/>
          </w:rPr>
          <w:tab/>
        </w:r>
        <w:r w:rsidR="00691048" w:rsidRPr="005F720C">
          <w:rPr>
            <w:rFonts w:ascii="Tahoma" w:hAnsi="Tahoma" w:cs="Tahoma"/>
            <w:b w:val="0"/>
            <w:szCs w:val="22"/>
          </w:rPr>
          <w:t>O presente Aditamento e as Debêntures constituem título executivo extrajudicial, nos termos do artigo 784, incisos I e III, do Código de Processo Civil, e as obrigações nelas encerradas estão sujeitas a execução específica, de acordo com os artigos 81</w:t>
        </w:r>
        <w:r w:rsidR="00691048">
          <w:rPr>
            <w:rFonts w:ascii="Tahoma" w:hAnsi="Tahoma" w:cs="Tahoma"/>
            <w:b w:val="0"/>
            <w:szCs w:val="22"/>
          </w:rPr>
          <w:t>4</w:t>
        </w:r>
        <w:r w:rsidR="00691048" w:rsidRPr="005F720C">
          <w:rPr>
            <w:rFonts w:ascii="Tahoma" w:hAnsi="Tahoma" w:cs="Tahoma"/>
            <w:b w:val="0"/>
            <w:szCs w:val="22"/>
          </w:rPr>
          <w:t xml:space="preserve"> e seguintes, do Código de Processo Civil.</w:t>
        </w:r>
      </w:ins>
    </w:p>
    <w:p w14:paraId="451AA9DE" w14:textId="77777777" w:rsidR="00691048" w:rsidRPr="005F720C" w:rsidRDefault="00691048" w:rsidP="00691048">
      <w:pPr>
        <w:pStyle w:val="Level1"/>
        <w:keepNext w:val="0"/>
        <w:tabs>
          <w:tab w:val="clear" w:pos="567"/>
          <w:tab w:val="left" w:pos="1134"/>
        </w:tabs>
        <w:spacing w:before="0" w:after="0" w:line="320" w:lineRule="exact"/>
        <w:ind w:left="0" w:firstLine="0"/>
        <w:rPr>
          <w:ins w:id="136" w:author="SF" w:date="2019-11-01T01:08:00Z"/>
          <w:rFonts w:ascii="Tahoma" w:hAnsi="Tahoma" w:cs="Tahoma"/>
          <w:b w:val="0"/>
          <w:caps/>
          <w:szCs w:val="22"/>
        </w:rPr>
      </w:pPr>
    </w:p>
    <w:p w14:paraId="2AF3746E" w14:textId="77777777" w:rsidR="00691048" w:rsidRDefault="00CE75C6" w:rsidP="00691048">
      <w:pPr>
        <w:pStyle w:val="Level1"/>
        <w:keepNext w:val="0"/>
        <w:tabs>
          <w:tab w:val="clear" w:pos="567"/>
          <w:tab w:val="left" w:pos="1134"/>
        </w:tabs>
        <w:spacing w:before="0" w:after="0" w:line="320" w:lineRule="exact"/>
        <w:ind w:left="0" w:firstLine="0"/>
        <w:rPr>
          <w:ins w:id="137" w:author="SF" w:date="2019-11-01T01:08:00Z"/>
          <w:rFonts w:ascii="Tahoma" w:hAnsi="Tahoma" w:cs="Tahoma"/>
          <w:b w:val="0"/>
          <w:caps/>
          <w:szCs w:val="22"/>
        </w:rPr>
      </w:pPr>
      <w:ins w:id="138" w:author="SF" w:date="2019-11-01T01:08:00Z">
        <w:r>
          <w:rPr>
            <w:rFonts w:ascii="Tahoma" w:hAnsi="Tahoma" w:cs="Tahoma"/>
            <w:szCs w:val="22"/>
          </w:rPr>
          <w:t>4</w:t>
        </w:r>
        <w:r w:rsidR="00691048" w:rsidRPr="005F720C">
          <w:rPr>
            <w:rFonts w:ascii="Tahoma" w:hAnsi="Tahoma" w:cs="Tahoma"/>
            <w:szCs w:val="22"/>
          </w:rPr>
          <w:t>.6</w:t>
        </w:r>
        <w:r w:rsidR="00691048" w:rsidRPr="005F720C">
          <w:rPr>
            <w:rFonts w:ascii="Tahoma" w:hAnsi="Tahoma" w:cs="Tahoma"/>
            <w:szCs w:val="22"/>
          </w:rPr>
          <w:tab/>
        </w:r>
        <w:r w:rsidR="00691048" w:rsidRPr="005F720C">
          <w:rPr>
            <w:rFonts w:ascii="Tahoma" w:hAnsi="Tahoma" w:cs="Tahoma"/>
            <w:b w:val="0"/>
            <w:szCs w:val="22"/>
          </w:rPr>
          <w:t xml:space="preserve">Caso a Emissora não providencie o registro deste Aditamento na JUCESP no prazo indicado na Cláusula </w:t>
        </w:r>
        <w:r w:rsidR="003F1068">
          <w:rPr>
            <w:rFonts w:ascii="Tahoma" w:hAnsi="Tahoma" w:cs="Tahoma"/>
            <w:b w:val="0"/>
            <w:szCs w:val="22"/>
          </w:rPr>
          <w:t>2.1.</w:t>
        </w:r>
        <w:r w:rsidR="00691048" w:rsidRPr="005F720C">
          <w:rPr>
            <w:rFonts w:ascii="Tahoma" w:hAnsi="Tahoma" w:cs="Tahoma"/>
            <w:b w:val="0"/>
            <w:szCs w:val="22"/>
          </w:rPr>
          <w:t xml:space="preserve"> supra, o Agente Fiduciário deverá promover o referido registro, por conta da Emissora, devendo a Emissora arcar com os respectivos custos de registro, sem prejuízo de verificar-se o inadimplemento de obrigação não pecuniária pela Emissora. </w:t>
        </w:r>
      </w:ins>
    </w:p>
    <w:p w14:paraId="58C65E13" w14:textId="77777777" w:rsidR="00691048" w:rsidRDefault="00691048" w:rsidP="00691048">
      <w:pPr>
        <w:pStyle w:val="Level1"/>
        <w:tabs>
          <w:tab w:val="clear" w:pos="567"/>
          <w:tab w:val="left" w:pos="1134"/>
        </w:tabs>
        <w:spacing w:before="0" w:after="0" w:line="320" w:lineRule="exact"/>
        <w:ind w:left="680" w:hanging="680"/>
        <w:jc w:val="center"/>
        <w:rPr>
          <w:ins w:id="139" w:author="SF" w:date="2019-11-01T01:08:00Z"/>
          <w:rFonts w:ascii="Tahoma" w:hAnsi="Tahoma" w:cs="Tahoma"/>
          <w:szCs w:val="22"/>
        </w:rPr>
      </w:pPr>
    </w:p>
    <w:p w14:paraId="4D13EEFF" w14:textId="77777777" w:rsidR="00691048" w:rsidRDefault="00691048" w:rsidP="00691048">
      <w:pPr>
        <w:pStyle w:val="Level1"/>
        <w:tabs>
          <w:tab w:val="clear" w:pos="567"/>
          <w:tab w:val="left" w:pos="1134"/>
        </w:tabs>
        <w:spacing w:before="0" w:after="0" w:line="320" w:lineRule="exact"/>
        <w:ind w:left="680" w:hanging="680"/>
        <w:jc w:val="center"/>
        <w:rPr>
          <w:ins w:id="140" w:author="SF" w:date="2019-11-01T01:08:00Z"/>
          <w:rFonts w:ascii="Tahoma" w:hAnsi="Tahoma" w:cs="Tahoma"/>
          <w:szCs w:val="22"/>
        </w:rPr>
      </w:pPr>
      <w:ins w:id="141" w:author="SF" w:date="2019-11-01T01:08:00Z">
        <w:r w:rsidRPr="005F720C">
          <w:rPr>
            <w:rFonts w:ascii="Tahoma" w:hAnsi="Tahoma" w:cs="Tahoma"/>
            <w:szCs w:val="22"/>
          </w:rPr>
          <w:t xml:space="preserve">CLÁUSULA </w:t>
        </w:r>
        <w:r>
          <w:rPr>
            <w:rFonts w:ascii="Tahoma" w:hAnsi="Tahoma" w:cs="Tahoma"/>
            <w:szCs w:val="22"/>
          </w:rPr>
          <w:t>V</w:t>
        </w:r>
        <w:r w:rsidRPr="005F720C">
          <w:rPr>
            <w:rFonts w:ascii="Tahoma" w:hAnsi="Tahoma" w:cs="Tahoma"/>
            <w:szCs w:val="22"/>
          </w:rPr>
          <w:t xml:space="preserve"> – </w:t>
        </w:r>
        <w:r>
          <w:rPr>
            <w:rFonts w:ascii="Tahoma" w:hAnsi="Tahoma" w:cs="Tahoma"/>
            <w:szCs w:val="22"/>
          </w:rPr>
          <w:t>LEI DE REGÊNCIA E FORO</w:t>
        </w:r>
      </w:ins>
    </w:p>
    <w:p w14:paraId="10C47C4A" w14:textId="77777777" w:rsidR="00691048" w:rsidRPr="005F720C" w:rsidRDefault="00691048" w:rsidP="00691048">
      <w:pPr>
        <w:pStyle w:val="Level1"/>
        <w:tabs>
          <w:tab w:val="clear" w:pos="567"/>
          <w:tab w:val="left" w:pos="1134"/>
        </w:tabs>
        <w:spacing w:before="0" w:after="0" w:line="320" w:lineRule="exact"/>
        <w:ind w:left="680" w:hanging="680"/>
        <w:jc w:val="center"/>
        <w:rPr>
          <w:ins w:id="142" w:author="SF" w:date="2019-11-01T01:08:00Z"/>
          <w:rFonts w:ascii="Tahoma" w:hAnsi="Tahoma" w:cs="Tahoma"/>
          <w:b w:val="0"/>
          <w:caps/>
          <w:szCs w:val="22"/>
        </w:rPr>
      </w:pPr>
    </w:p>
    <w:p w14:paraId="5CE0D994" w14:textId="77777777" w:rsidR="00691048" w:rsidRDefault="00CE75C6" w:rsidP="00691048">
      <w:pPr>
        <w:pStyle w:val="Level1"/>
        <w:keepNext w:val="0"/>
        <w:tabs>
          <w:tab w:val="clear" w:pos="567"/>
          <w:tab w:val="left" w:pos="1134"/>
        </w:tabs>
        <w:spacing w:before="0" w:after="0" w:line="320" w:lineRule="exact"/>
        <w:ind w:left="0" w:firstLine="0"/>
        <w:rPr>
          <w:ins w:id="143" w:author="SF" w:date="2019-11-01T01:08:00Z"/>
          <w:rFonts w:ascii="Tahoma" w:hAnsi="Tahoma" w:cs="Tahoma"/>
          <w:b w:val="0"/>
          <w:caps/>
          <w:szCs w:val="22"/>
        </w:rPr>
      </w:pPr>
      <w:ins w:id="144" w:author="SF" w:date="2019-11-01T01:08:00Z">
        <w:r>
          <w:rPr>
            <w:rFonts w:ascii="Tahoma" w:hAnsi="Tahoma" w:cs="Tahoma"/>
            <w:szCs w:val="22"/>
          </w:rPr>
          <w:t>5</w:t>
        </w:r>
        <w:r w:rsidR="00691048" w:rsidRPr="005F720C">
          <w:rPr>
            <w:rFonts w:ascii="Tahoma" w:hAnsi="Tahoma" w:cs="Tahoma"/>
            <w:szCs w:val="22"/>
          </w:rPr>
          <w:t>.1</w:t>
        </w:r>
        <w:r w:rsidR="00691048" w:rsidRPr="005F720C">
          <w:rPr>
            <w:rFonts w:ascii="Tahoma" w:hAnsi="Tahoma" w:cs="Tahoma"/>
            <w:b w:val="0"/>
            <w:szCs w:val="22"/>
          </w:rPr>
          <w:tab/>
          <w:t xml:space="preserve">Este Aditamento será regido </w:t>
        </w:r>
        <w:r w:rsidR="00691048">
          <w:rPr>
            <w:rFonts w:ascii="Tahoma" w:hAnsi="Tahoma" w:cs="Tahoma"/>
            <w:b w:val="0"/>
            <w:szCs w:val="22"/>
          </w:rPr>
          <w:t>e interpretado de acordo com as leis</w:t>
        </w:r>
        <w:r w:rsidR="00691048" w:rsidRPr="005F720C">
          <w:rPr>
            <w:rFonts w:ascii="Tahoma" w:hAnsi="Tahoma" w:cs="Tahoma"/>
            <w:b w:val="0"/>
            <w:szCs w:val="22"/>
          </w:rPr>
          <w:t xml:space="preserve"> do Brasil. </w:t>
        </w:r>
      </w:ins>
    </w:p>
    <w:p w14:paraId="3907F389" w14:textId="77777777" w:rsidR="00691048" w:rsidRDefault="00691048" w:rsidP="00691048">
      <w:pPr>
        <w:pStyle w:val="Level1"/>
        <w:keepNext w:val="0"/>
        <w:tabs>
          <w:tab w:val="clear" w:pos="567"/>
          <w:tab w:val="left" w:pos="1134"/>
        </w:tabs>
        <w:spacing w:before="0" w:after="0" w:line="320" w:lineRule="exact"/>
        <w:ind w:left="0" w:firstLine="0"/>
        <w:rPr>
          <w:ins w:id="145" w:author="SF" w:date="2019-11-01T01:08:00Z"/>
          <w:rFonts w:ascii="Tahoma" w:hAnsi="Tahoma" w:cs="Tahoma"/>
          <w:b w:val="0"/>
          <w:caps/>
          <w:szCs w:val="22"/>
        </w:rPr>
      </w:pPr>
    </w:p>
    <w:p w14:paraId="01169069" w14:textId="77777777" w:rsidR="00691048" w:rsidRDefault="00CE75C6" w:rsidP="00691048">
      <w:pPr>
        <w:pStyle w:val="Level1"/>
        <w:keepNext w:val="0"/>
        <w:tabs>
          <w:tab w:val="clear" w:pos="567"/>
          <w:tab w:val="left" w:pos="1134"/>
        </w:tabs>
        <w:spacing w:before="0" w:after="0" w:line="320" w:lineRule="exact"/>
        <w:ind w:left="0" w:firstLine="0"/>
        <w:rPr>
          <w:ins w:id="146" w:author="SF" w:date="2019-11-01T01:08:00Z"/>
          <w:rFonts w:ascii="Tahoma" w:hAnsi="Tahoma" w:cs="Tahoma"/>
          <w:b w:val="0"/>
          <w:caps/>
          <w:szCs w:val="22"/>
        </w:rPr>
      </w:pPr>
      <w:ins w:id="147" w:author="SF" w:date="2019-11-01T01:08:00Z">
        <w:r>
          <w:rPr>
            <w:rFonts w:ascii="Tahoma" w:hAnsi="Tahoma" w:cs="Tahoma"/>
            <w:szCs w:val="22"/>
          </w:rPr>
          <w:t>5</w:t>
        </w:r>
        <w:r w:rsidR="00691048" w:rsidRPr="007A0DAD">
          <w:rPr>
            <w:rFonts w:ascii="Tahoma" w:hAnsi="Tahoma" w:cs="Tahoma"/>
            <w:szCs w:val="22"/>
          </w:rPr>
          <w:t>.2</w:t>
        </w:r>
        <w:r w:rsidR="00691048">
          <w:rPr>
            <w:rFonts w:ascii="Tahoma" w:hAnsi="Tahoma" w:cs="Tahoma"/>
            <w:b w:val="0"/>
            <w:szCs w:val="22"/>
          </w:rPr>
          <w:tab/>
          <w:t>Fica eleito o foro da C</w:t>
        </w:r>
        <w:r w:rsidR="00691048" w:rsidRPr="005F720C">
          <w:rPr>
            <w:rFonts w:ascii="Tahoma" w:hAnsi="Tahoma" w:cs="Tahoma"/>
            <w:b w:val="0"/>
            <w:szCs w:val="22"/>
          </w:rPr>
          <w:t xml:space="preserve">omarca de São Paulo, </w:t>
        </w:r>
        <w:r w:rsidR="00691048">
          <w:rPr>
            <w:rFonts w:ascii="Tahoma" w:hAnsi="Tahoma" w:cs="Tahoma"/>
            <w:b w:val="0"/>
            <w:szCs w:val="22"/>
          </w:rPr>
          <w:t xml:space="preserve">Capital do Estado de São Paulo, </w:t>
        </w:r>
        <w:r w:rsidR="00691048" w:rsidRPr="005F720C">
          <w:rPr>
            <w:rFonts w:ascii="Tahoma" w:hAnsi="Tahoma" w:cs="Tahoma"/>
            <w:b w:val="0"/>
            <w:szCs w:val="22"/>
          </w:rPr>
          <w:t xml:space="preserve">com </w:t>
        </w:r>
        <w:r w:rsidR="00691048">
          <w:rPr>
            <w:rFonts w:ascii="Tahoma" w:hAnsi="Tahoma" w:cs="Tahoma"/>
            <w:b w:val="0"/>
            <w:szCs w:val="22"/>
          </w:rPr>
          <w:t>renúncia expressa a qualquer outro</w:t>
        </w:r>
        <w:r w:rsidR="00691048" w:rsidRPr="005F720C">
          <w:rPr>
            <w:rFonts w:ascii="Tahoma" w:hAnsi="Tahoma" w:cs="Tahoma"/>
            <w:b w:val="0"/>
            <w:szCs w:val="22"/>
          </w:rPr>
          <w:t>, por mais privilegiado que seja</w:t>
        </w:r>
        <w:r w:rsidR="00691048">
          <w:rPr>
            <w:rFonts w:ascii="Tahoma" w:hAnsi="Tahoma" w:cs="Tahoma"/>
            <w:b w:val="0"/>
            <w:szCs w:val="22"/>
          </w:rPr>
          <w:t xml:space="preserve"> ou possa vir a ser</w:t>
        </w:r>
        <w:r w:rsidR="00691048" w:rsidRPr="005F720C">
          <w:rPr>
            <w:rFonts w:ascii="Tahoma" w:hAnsi="Tahoma" w:cs="Tahoma"/>
            <w:b w:val="0"/>
            <w:szCs w:val="22"/>
          </w:rPr>
          <w:t>.</w:t>
        </w:r>
      </w:ins>
    </w:p>
    <w:p w14:paraId="59AEC41D" w14:textId="77777777" w:rsidR="00691048" w:rsidRPr="005F720C" w:rsidRDefault="00691048" w:rsidP="00691048">
      <w:pPr>
        <w:pStyle w:val="Level1"/>
        <w:keepNext w:val="0"/>
        <w:tabs>
          <w:tab w:val="clear" w:pos="567"/>
          <w:tab w:val="left" w:pos="1134"/>
        </w:tabs>
        <w:spacing w:before="0" w:after="0" w:line="320" w:lineRule="exact"/>
        <w:ind w:left="0" w:firstLine="0"/>
        <w:rPr>
          <w:ins w:id="148" w:author="SF" w:date="2019-11-01T01:08:00Z"/>
          <w:rFonts w:ascii="Tahoma" w:hAnsi="Tahoma" w:cs="Tahoma"/>
          <w:b w:val="0"/>
          <w:caps/>
          <w:szCs w:val="22"/>
        </w:rPr>
      </w:pPr>
    </w:p>
    <w:p w14:paraId="20A680AD" w14:textId="77777777" w:rsidR="00691048" w:rsidRDefault="00691048">
      <w:pPr>
        <w:suppressAutoHyphens/>
        <w:spacing w:line="320" w:lineRule="exact"/>
        <w:rPr>
          <w:moveTo w:id="149" w:author="SF" w:date="2019-11-01T01:08:00Z"/>
          <w:rPrChange w:id="150" w:author="SF" w:date="2019-11-01T01:08:00Z">
            <w:rPr>
              <w:moveTo w:id="151" w:author="SF" w:date="2019-11-01T01:08:00Z"/>
              <w:w w:val="0"/>
            </w:rPr>
          </w:rPrChange>
        </w:rPr>
        <w:pPrChange w:id="152" w:author="SF" w:date="2019-11-01T01:08:00Z">
          <w:pPr>
            <w:autoSpaceDE w:val="0"/>
            <w:autoSpaceDN w:val="0"/>
            <w:adjustRightInd w:val="0"/>
            <w:spacing w:after="240" w:line="320" w:lineRule="exact"/>
          </w:pPr>
        </w:pPrChange>
      </w:pPr>
      <w:moveToRangeStart w:id="153" w:author="SF" w:date="2019-11-01T01:08:00Z" w:name="move23462938"/>
      <w:moveTo w:id="154" w:author="SF" w:date="2019-11-01T01:08:00Z">
        <w:r w:rsidRPr="005F720C">
          <w:rPr>
            <w:rPrChange w:id="155" w:author="SF" w:date="2019-11-01T01:08:00Z">
              <w:rPr>
                <w:w w:val="0"/>
              </w:rPr>
            </w:rPrChange>
          </w:rPr>
          <w:t>E</w:t>
        </w:r>
        <w:r>
          <w:rPr>
            <w:rPrChange w:id="156" w:author="SF" w:date="2019-11-01T01:08:00Z">
              <w:rPr>
                <w:w w:val="0"/>
              </w:rPr>
            </w:rPrChange>
          </w:rPr>
          <w:t>stando assim, as Partes, certas e ajustadas, firmam o presente instrumento, em 3 (três) vias de igual teor e forma, juntamente com 2 (duas) testemunhas, que também o assinam.</w:t>
        </w:r>
      </w:moveTo>
    </w:p>
    <w:moveToRangeEnd w:id="153"/>
    <w:p w14:paraId="2EA3409E" w14:textId="77777777" w:rsidR="00691048" w:rsidRDefault="00691048" w:rsidP="00691048">
      <w:pPr>
        <w:suppressAutoHyphens/>
        <w:spacing w:line="320" w:lineRule="exact"/>
        <w:rPr>
          <w:ins w:id="157" w:author="SF" w:date="2019-11-01T01:08:00Z"/>
          <w:rFonts w:cs="Tahoma"/>
          <w:szCs w:val="22"/>
        </w:rPr>
      </w:pPr>
    </w:p>
    <w:p w14:paraId="47F2CA16" w14:textId="77777777" w:rsidR="00691048" w:rsidRPr="005F720C" w:rsidRDefault="00691048" w:rsidP="00691048">
      <w:pPr>
        <w:suppressAutoHyphens/>
        <w:spacing w:line="320" w:lineRule="exact"/>
        <w:rPr>
          <w:ins w:id="158" w:author="SF" w:date="2019-11-01T01:08:00Z"/>
          <w:rFonts w:cs="Tahoma"/>
          <w:szCs w:val="22"/>
        </w:rPr>
      </w:pPr>
    </w:p>
    <w:p w14:paraId="483F7BEB" w14:textId="77777777" w:rsidR="00691048" w:rsidRDefault="00691048" w:rsidP="00691048">
      <w:pPr>
        <w:spacing w:after="240" w:line="320" w:lineRule="exact"/>
        <w:jc w:val="center"/>
        <w:rPr>
          <w:ins w:id="159" w:author="SF" w:date="2019-11-01T01:08:00Z"/>
          <w:rFonts w:cs="Tahoma"/>
          <w:bCs/>
          <w:szCs w:val="22"/>
        </w:rPr>
      </w:pPr>
      <w:ins w:id="160" w:author="SF" w:date="2019-11-01T01:08:00Z">
        <w:r w:rsidRPr="005F720C">
          <w:rPr>
            <w:rFonts w:cs="Tahoma"/>
            <w:szCs w:val="22"/>
          </w:rPr>
          <w:t xml:space="preserve">São Paulo, </w:t>
        </w:r>
        <w:r>
          <w:rPr>
            <w:rFonts w:cs="Tahoma"/>
            <w:szCs w:val="22"/>
          </w:rPr>
          <w:t>[</w:t>
        </w:r>
        <w:r w:rsidRPr="007A0DAD">
          <w:rPr>
            <w:rFonts w:cs="Tahoma"/>
            <w:szCs w:val="22"/>
          </w:rPr>
          <w:t>●</w:t>
        </w:r>
        <w:r>
          <w:rPr>
            <w:rFonts w:cs="Tahoma"/>
            <w:szCs w:val="22"/>
          </w:rPr>
          <w:t xml:space="preserve">] </w:t>
        </w:r>
        <w:r w:rsidRPr="005F720C">
          <w:rPr>
            <w:rFonts w:cs="Tahoma"/>
            <w:szCs w:val="22"/>
          </w:rPr>
          <w:t xml:space="preserve">de </w:t>
        </w:r>
        <w:r>
          <w:rPr>
            <w:rFonts w:cs="Tahoma"/>
            <w:szCs w:val="22"/>
          </w:rPr>
          <w:t>[</w:t>
        </w:r>
        <w:r w:rsidRPr="007A0DAD">
          <w:rPr>
            <w:rFonts w:cs="Tahoma"/>
            <w:szCs w:val="22"/>
          </w:rPr>
          <w:t>●</w:t>
        </w:r>
        <w:r>
          <w:rPr>
            <w:rFonts w:cs="Tahoma"/>
            <w:szCs w:val="22"/>
          </w:rPr>
          <w:t xml:space="preserve">] </w:t>
        </w:r>
        <w:r w:rsidRPr="005F720C">
          <w:rPr>
            <w:rFonts w:cs="Tahoma"/>
            <w:szCs w:val="22"/>
          </w:rPr>
          <w:t>de 201</w:t>
        </w:r>
        <w:r w:rsidR="006B37C3">
          <w:rPr>
            <w:rFonts w:cs="Tahoma"/>
            <w:szCs w:val="22"/>
          </w:rPr>
          <w:t>9.</w:t>
        </w:r>
      </w:ins>
    </w:p>
    <w:p w14:paraId="4681BC9D" w14:textId="77777777" w:rsidR="00B82807" w:rsidRPr="002A7785" w:rsidRDefault="00B82807" w:rsidP="00B82807">
      <w:pPr>
        <w:spacing w:after="240" w:line="300" w:lineRule="exact"/>
        <w:jc w:val="center"/>
        <w:rPr>
          <w:ins w:id="161" w:author="SF" w:date="2019-11-01T01:08:00Z"/>
        </w:rPr>
      </w:pPr>
      <w:ins w:id="162" w:author="SF" w:date="2019-11-01T01:08:00Z">
        <w:r w:rsidRPr="002A7785">
          <w:t>(</w:t>
        </w:r>
        <w:r w:rsidRPr="002A7785">
          <w:rPr>
            <w:i/>
          </w:rPr>
          <w:t>restante da página intencionalmente deixado em branco</w:t>
        </w:r>
        <w:r w:rsidRPr="002A7785">
          <w:t>)</w:t>
        </w:r>
      </w:ins>
    </w:p>
    <w:p w14:paraId="7A2DAF7E" w14:textId="77777777" w:rsidR="00B82807" w:rsidRDefault="00B82807" w:rsidP="00691048">
      <w:pPr>
        <w:spacing w:after="240" w:line="320" w:lineRule="exact"/>
        <w:rPr>
          <w:ins w:id="163" w:author="SF" w:date="2019-11-01T01:08:00Z"/>
          <w:rFonts w:cs="Tahoma"/>
          <w:bCs/>
          <w:szCs w:val="22"/>
        </w:rPr>
      </w:pPr>
    </w:p>
    <w:p w14:paraId="45B27A85" w14:textId="77777777" w:rsidR="00B82807" w:rsidRDefault="00B82807">
      <w:pPr>
        <w:jc w:val="left"/>
        <w:rPr>
          <w:ins w:id="164" w:author="SF" w:date="2019-11-01T01:08:00Z"/>
          <w:rFonts w:eastAsia="MS Mincho" w:cs="Tahoma"/>
          <w:w w:val="0"/>
          <w:szCs w:val="22"/>
        </w:rPr>
      </w:pPr>
      <w:ins w:id="165" w:author="SF" w:date="2019-11-01T01:08:00Z">
        <w:r>
          <w:rPr>
            <w:rFonts w:eastAsia="MS Mincho" w:cs="Tahoma"/>
            <w:w w:val="0"/>
            <w:szCs w:val="22"/>
          </w:rPr>
          <w:br w:type="page"/>
        </w:r>
      </w:ins>
    </w:p>
    <w:p w14:paraId="6B1322FF" w14:textId="77777777" w:rsidR="00B82807" w:rsidRPr="003B0F5D" w:rsidRDefault="00B82807" w:rsidP="00B82807">
      <w:pPr>
        <w:autoSpaceDE w:val="0"/>
        <w:autoSpaceDN w:val="0"/>
        <w:adjustRightInd w:val="0"/>
        <w:spacing w:after="240" w:line="320" w:lineRule="exact"/>
        <w:rPr>
          <w:moveTo w:id="166" w:author="SF" w:date="2019-11-01T01:08:00Z"/>
          <w:rFonts w:eastAsia="MS Mincho" w:cs="Tahoma"/>
          <w:szCs w:val="22"/>
        </w:rPr>
      </w:pPr>
      <w:ins w:id="167" w:author="SF" w:date="2019-11-01T01:08:00Z">
        <w:r w:rsidRPr="003B0F5D">
          <w:rPr>
            <w:rFonts w:eastAsia="MS Mincho" w:cs="Tahoma"/>
            <w:w w:val="0"/>
            <w:szCs w:val="22"/>
          </w:rPr>
          <w:t xml:space="preserve">Página 1/2 de Assinaturas do </w:t>
        </w:r>
        <w:r w:rsidRPr="003B0F5D">
          <w:rPr>
            <w:rFonts w:eastAsia="MS Mincho" w:cs="Tahoma"/>
            <w:i/>
            <w:szCs w:val="22"/>
          </w:rPr>
          <w:t>“</w:t>
        </w:r>
        <w:r w:rsidRPr="00B82807">
          <w:rPr>
            <w:rFonts w:eastAsia="MS Mincho" w:cs="Tahoma"/>
            <w:i/>
            <w:szCs w:val="22"/>
          </w:rPr>
          <w:t xml:space="preserve">Primeiro Aditamento ao </w:t>
        </w:r>
      </w:ins>
      <w:moveToRangeStart w:id="168" w:author="SF" w:date="2019-11-01T01:08:00Z" w:name="move23462939"/>
      <w:moveTo w:id="169" w:author="SF" w:date="2019-11-01T01:08:00Z">
        <w:r w:rsidRPr="003B0F5D">
          <w:rPr>
            <w:rFonts w:eastAsia="MS Mincho" w:cs="Tahoma"/>
            <w:i/>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3B0F5D">
          <w:rPr>
            <w:rFonts w:eastAsia="MS Mincho" w:cs="Tahoma"/>
            <w:i/>
            <w:szCs w:val="22"/>
          </w:rPr>
          <w:t>Investment</w:t>
        </w:r>
        <w:proofErr w:type="spellEnd"/>
        <w:r w:rsidRPr="003B0F5D">
          <w:rPr>
            <w:rFonts w:eastAsia="MS Mincho" w:cs="Tahoma"/>
            <w:i/>
            <w:szCs w:val="22"/>
          </w:rPr>
          <w:t xml:space="preserve"> (</w:t>
        </w:r>
        <w:r>
          <w:rPr>
            <w:rFonts w:eastAsia="MS Mincho" w:cs="Tahoma"/>
            <w:i/>
            <w:szCs w:val="22"/>
          </w:rPr>
          <w:t>Brazil</w:t>
        </w:r>
        <w:r w:rsidRPr="003B0F5D">
          <w:rPr>
            <w:rFonts w:eastAsia="MS Mincho" w:cs="Tahoma"/>
            <w:i/>
            <w:szCs w:val="22"/>
          </w:rPr>
          <w:t>) S.A.</w:t>
        </w:r>
        <w:r w:rsidRPr="003B0F5D">
          <w:rPr>
            <w:rFonts w:eastAsia="MS Mincho" w:cs="Tahoma"/>
            <w:szCs w:val="22"/>
          </w:rPr>
          <w:t>”</w:t>
        </w:r>
        <w:r w:rsidRPr="003B0F5D">
          <w:rPr>
            <w:rFonts w:eastAsia="MS Mincho" w:cs="Tahoma"/>
            <w:w w:val="0"/>
            <w:szCs w:val="22"/>
          </w:rPr>
          <w:t xml:space="preserve"> </w:t>
        </w:r>
      </w:moveTo>
    </w:p>
    <w:p w14:paraId="583272F1" w14:textId="77777777" w:rsidR="00B82807" w:rsidRPr="003B0F5D" w:rsidRDefault="00B82807" w:rsidP="00B82807">
      <w:pPr>
        <w:autoSpaceDE w:val="0"/>
        <w:autoSpaceDN w:val="0"/>
        <w:adjustRightInd w:val="0"/>
        <w:spacing w:after="240" w:line="320" w:lineRule="exact"/>
        <w:rPr>
          <w:moveTo w:id="170" w:author="SF" w:date="2019-11-01T01:08:00Z"/>
          <w:rFonts w:eastAsia="MS Mincho" w:cs="Tahoma"/>
          <w:b/>
          <w:caps/>
          <w:szCs w:val="22"/>
        </w:rPr>
      </w:pPr>
    </w:p>
    <w:p w14:paraId="22706D61" w14:textId="77777777" w:rsidR="00B82807" w:rsidRPr="003B0F5D" w:rsidRDefault="00B82807" w:rsidP="00B82807">
      <w:pPr>
        <w:autoSpaceDE w:val="0"/>
        <w:autoSpaceDN w:val="0"/>
        <w:adjustRightInd w:val="0"/>
        <w:spacing w:after="240" w:line="320" w:lineRule="exact"/>
        <w:jc w:val="center"/>
        <w:rPr>
          <w:moveTo w:id="171" w:author="SF" w:date="2019-11-01T01:08:00Z"/>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Change w:id="172" w:author="SF" w:date="2019-11-01T01:08:00Z">
          <w:tblPr>
            <w:tblW w:w="0" w:type="auto"/>
            <w:tblInd w:w="-38" w:type="dxa"/>
            <w:tblLayout w:type="fixed"/>
            <w:tblCellMar>
              <w:left w:w="70" w:type="dxa"/>
              <w:right w:w="70" w:type="dxa"/>
            </w:tblCellMar>
            <w:tblLook w:val="01E0" w:firstRow="1" w:lastRow="1" w:firstColumn="1" w:lastColumn="1" w:noHBand="0" w:noVBand="0"/>
          </w:tblPr>
        </w:tblPrChange>
      </w:tblPr>
      <w:tblGrid>
        <w:gridCol w:w="8978"/>
        <w:tblGridChange w:id="173">
          <w:tblGrid>
            <w:gridCol w:w="8978"/>
          </w:tblGrid>
        </w:tblGridChange>
      </w:tblGrid>
      <w:tr w:rsidR="00B82807" w:rsidRPr="003B0F5D" w14:paraId="1AB803F8" w14:textId="77777777" w:rsidTr="003F1068">
        <w:trPr>
          <w:cantSplit/>
          <w:trPrChange w:id="174" w:author="SF" w:date="2019-11-01T01:08:00Z">
            <w:trPr>
              <w:cantSplit/>
            </w:trPr>
          </w:trPrChange>
        </w:trPr>
        <w:tc>
          <w:tcPr>
            <w:tcW w:w="8978" w:type="dxa"/>
            <w:tcPrChange w:id="175" w:author="SF" w:date="2019-11-01T01:08:00Z">
              <w:tcPr>
                <w:tcW w:w="8978" w:type="dxa"/>
              </w:tcPr>
            </w:tcPrChange>
          </w:tcPr>
          <w:p w14:paraId="4E20F64F" w14:textId="77777777" w:rsidR="00B82807" w:rsidRPr="003B0F5D" w:rsidRDefault="00B82807" w:rsidP="003F1068">
            <w:pPr>
              <w:autoSpaceDE w:val="0"/>
              <w:autoSpaceDN w:val="0"/>
              <w:adjustRightInd w:val="0"/>
              <w:spacing w:after="240" w:line="320" w:lineRule="exact"/>
              <w:jc w:val="center"/>
              <w:rPr>
                <w:moveTo w:id="176" w:author="SF" w:date="2019-11-01T01:08:00Z"/>
                <w:rFonts w:eastAsia="MS Mincho" w:cs="Tahoma"/>
                <w:i/>
                <w:szCs w:val="22"/>
              </w:rPr>
            </w:pPr>
            <w:moveTo w:id="177" w:author="SF" w:date="2019-11-01T01:08:00Z">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r w:rsidRPr="003B0F5D">
                <w:rPr>
                  <w:rFonts w:eastAsia="MS Mincho" w:cs="Tahoma"/>
                  <w:i/>
                  <w:szCs w:val="22"/>
                </w:rPr>
                <w:br/>
                <w:t>Emissora</w:t>
              </w:r>
            </w:moveTo>
          </w:p>
          <w:p w14:paraId="619606E5" w14:textId="77777777" w:rsidR="00B82807" w:rsidRDefault="00B82807" w:rsidP="003F1068">
            <w:pPr>
              <w:autoSpaceDE w:val="0"/>
              <w:autoSpaceDN w:val="0"/>
              <w:adjustRightInd w:val="0"/>
              <w:spacing w:after="240" w:line="320" w:lineRule="exact"/>
              <w:jc w:val="center"/>
              <w:rPr>
                <w:moveTo w:id="178" w:author="SF" w:date="2019-11-01T01:08:00Z"/>
                <w:rFonts w:eastAsia="MS Mincho" w:cs="Tahoma"/>
                <w:szCs w:val="22"/>
              </w:rPr>
            </w:pPr>
          </w:p>
          <w:p w14:paraId="539362FF" w14:textId="77777777" w:rsidR="00B82807" w:rsidRDefault="00B82807" w:rsidP="003F1068">
            <w:pPr>
              <w:autoSpaceDE w:val="0"/>
              <w:autoSpaceDN w:val="0"/>
              <w:adjustRightInd w:val="0"/>
              <w:spacing w:after="240" w:line="320" w:lineRule="exact"/>
              <w:jc w:val="center"/>
              <w:rPr>
                <w:moveTo w:id="179" w:author="SF" w:date="2019-11-01T01:08:00Z"/>
                <w:rFonts w:eastAsia="MS Mincho" w:cs="Tahoma"/>
                <w:szCs w:val="22"/>
              </w:rPr>
            </w:pPr>
          </w:p>
          <w:p w14:paraId="5849A860" w14:textId="77777777" w:rsidR="00B82807" w:rsidRPr="003B0F5D" w:rsidRDefault="00B82807" w:rsidP="003F1068">
            <w:pPr>
              <w:autoSpaceDE w:val="0"/>
              <w:autoSpaceDN w:val="0"/>
              <w:adjustRightInd w:val="0"/>
              <w:spacing w:after="240" w:line="320" w:lineRule="exact"/>
              <w:jc w:val="left"/>
              <w:rPr>
                <w:moveTo w:id="180" w:author="SF" w:date="2019-11-01T01:08:00Z"/>
                <w:rFonts w:eastAsia="MS Mincho" w:cs="Tahoma"/>
                <w:szCs w:val="22"/>
              </w:rPr>
            </w:pPr>
            <w:moveTo w:id="181" w:author="SF" w:date="2019-11-01T01:08:00Z">
              <w:r w:rsidRPr="003B0F5D">
                <w:rPr>
                  <w:rFonts w:eastAsia="MS Mincho" w:cs="Tahoma"/>
                  <w:szCs w:val="22"/>
                </w:rPr>
                <w:t>_______________________________</w:t>
              </w:r>
            </w:moveTo>
          </w:p>
          <w:p w14:paraId="1CCD5F9E" w14:textId="77777777" w:rsidR="00B82807" w:rsidRPr="003B0F5D" w:rsidRDefault="00B82807" w:rsidP="003F1068">
            <w:pPr>
              <w:autoSpaceDE w:val="0"/>
              <w:autoSpaceDN w:val="0"/>
              <w:adjustRightInd w:val="0"/>
              <w:spacing w:after="240" w:line="320" w:lineRule="exact"/>
              <w:jc w:val="left"/>
              <w:rPr>
                <w:moveTo w:id="182" w:author="SF" w:date="2019-11-01T01:08:00Z"/>
                <w:rFonts w:eastAsia="MS Mincho" w:cs="Tahoma"/>
                <w:szCs w:val="22"/>
              </w:rPr>
            </w:pPr>
            <w:moveTo w:id="183" w:author="SF" w:date="2019-11-01T01:08:00Z">
              <w:r w:rsidRPr="003B0F5D">
                <w:rPr>
                  <w:rFonts w:eastAsia="MS Mincho" w:cs="Tahoma"/>
                  <w:szCs w:val="22"/>
                </w:rPr>
                <w:t>Nome:</w:t>
              </w:r>
            </w:moveTo>
          </w:p>
          <w:p w14:paraId="0DD9E3BA" w14:textId="77777777" w:rsidR="00B82807" w:rsidRPr="003B0F5D" w:rsidRDefault="00B82807" w:rsidP="003F1068">
            <w:pPr>
              <w:autoSpaceDE w:val="0"/>
              <w:autoSpaceDN w:val="0"/>
              <w:adjustRightInd w:val="0"/>
              <w:spacing w:after="240" w:line="320" w:lineRule="exact"/>
              <w:jc w:val="left"/>
              <w:rPr>
                <w:moveTo w:id="184" w:author="SF" w:date="2019-11-01T01:08:00Z"/>
                <w:rFonts w:eastAsia="MS Mincho" w:cs="Tahoma"/>
                <w:szCs w:val="22"/>
              </w:rPr>
            </w:pPr>
            <w:moveTo w:id="185" w:author="SF" w:date="2019-11-01T01:08:00Z">
              <w:r w:rsidRPr="003B0F5D">
                <w:rPr>
                  <w:rFonts w:eastAsia="MS Mincho" w:cs="Tahoma"/>
                  <w:szCs w:val="22"/>
                </w:rPr>
                <w:t>Cargo:</w:t>
              </w:r>
            </w:moveTo>
          </w:p>
          <w:p w14:paraId="7B021A4D" w14:textId="77777777" w:rsidR="00B82807" w:rsidRPr="003B0F5D" w:rsidRDefault="00B82807" w:rsidP="003F1068">
            <w:pPr>
              <w:autoSpaceDE w:val="0"/>
              <w:autoSpaceDN w:val="0"/>
              <w:adjustRightInd w:val="0"/>
              <w:spacing w:after="240" w:line="320" w:lineRule="exact"/>
              <w:jc w:val="center"/>
              <w:rPr>
                <w:moveTo w:id="186" w:author="SF" w:date="2019-11-01T01:08:00Z"/>
                <w:rFonts w:eastAsia="MS Mincho" w:cs="Tahoma"/>
                <w:szCs w:val="22"/>
              </w:rPr>
            </w:pPr>
          </w:p>
        </w:tc>
      </w:tr>
    </w:tbl>
    <w:p w14:paraId="207D0EA6" w14:textId="77777777" w:rsidR="00B82807" w:rsidRPr="003B0F5D" w:rsidRDefault="00B82807" w:rsidP="00B82807">
      <w:pPr>
        <w:spacing w:after="240" w:line="320" w:lineRule="exact"/>
        <w:jc w:val="center"/>
        <w:rPr>
          <w:moveTo w:id="187" w:author="SF" w:date="2019-11-01T01:08:00Z"/>
          <w:rStyle w:val="Hyperlink0"/>
          <w:rFonts w:cs="Tahoma"/>
          <w:smallCaps/>
          <w:color w:val="auto"/>
          <w:szCs w:val="22"/>
        </w:rPr>
      </w:pPr>
      <w:moveTo w:id="188" w:author="SF" w:date="2019-11-01T01:08:00Z">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moveTo>
    </w:p>
    <w:p w14:paraId="78A7A9B4" w14:textId="77777777" w:rsidR="00B82807" w:rsidRPr="003B0F5D" w:rsidRDefault="00B82807" w:rsidP="00B82807">
      <w:pPr>
        <w:autoSpaceDE w:val="0"/>
        <w:autoSpaceDN w:val="0"/>
        <w:adjustRightInd w:val="0"/>
        <w:spacing w:after="240" w:line="320" w:lineRule="exact"/>
        <w:rPr>
          <w:moveTo w:id="189" w:author="SF" w:date="2019-11-01T01:08:00Z"/>
          <w:rFonts w:eastAsia="MS Mincho" w:cs="Tahoma"/>
          <w:szCs w:val="22"/>
        </w:rPr>
      </w:pPr>
    </w:p>
    <w:p w14:paraId="53264F75" w14:textId="77777777" w:rsidR="00B82807" w:rsidRPr="003B0F5D" w:rsidRDefault="00B82807" w:rsidP="00B82807">
      <w:pPr>
        <w:autoSpaceDE w:val="0"/>
        <w:autoSpaceDN w:val="0"/>
        <w:adjustRightInd w:val="0"/>
        <w:spacing w:after="240" w:line="320" w:lineRule="exact"/>
        <w:rPr>
          <w:moveTo w:id="190" w:author="SF" w:date="2019-11-01T01:08:00Z"/>
          <w:rFonts w:eastAsia="MS Mincho" w:cs="Tahoma"/>
          <w:szCs w:val="22"/>
        </w:rPr>
      </w:pPr>
      <w:moveTo w:id="191" w:author="SF" w:date="2019-11-01T01:08:00Z">
        <w:r w:rsidRPr="003B0F5D">
          <w:rPr>
            <w:rFonts w:eastAsia="MS Mincho" w:cs="Tahoma"/>
            <w:szCs w:val="22"/>
          </w:rPr>
          <w:br w:type="page"/>
        </w:r>
      </w:moveTo>
      <w:moveToRangeEnd w:id="168"/>
      <w:ins w:id="192" w:author="SF" w:date="2019-11-01T01:08:00Z">
        <w:r w:rsidRPr="003B0F5D">
          <w:rPr>
            <w:rFonts w:eastAsia="MS Mincho" w:cs="Tahoma"/>
            <w:w w:val="0"/>
            <w:szCs w:val="22"/>
          </w:rPr>
          <w:t xml:space="preserve">Página 2/2 de Assinaturas do </w:t>
        </w:r>
        <w:r w:rsidRPr="003B0F5D">
          <w:rPr>
            <w:rFonts w:eastAsia="MS Mincho" w:cs="Tahoma"/>
            <w:i/>
            <w:szCs w:val="22"/>
          </w:rPr>
          <w:t>“</w:t>
        </w:r>
        <w:r w:rsidRPr="00B82807">
          <w:rPr>
            <w:rFonts w:eastAsia="MS Mincho" w:cs="Tahoma"/>
            <w:i/>
            <w:szCs w:val="22"/>
          </w:rPr>
          <w:t xml:space="preserve">Primeiro Aditamento ao </w:t>
        </w:r>
      </w:ins>
      <w:moveToRangeStart w:id="193" w:author="SF" w:date="2019-11-01T01:08:00Z" w:name="move23462940"/>
      <w:moveTo w:id="194" w:author="SF" w:date="2019-11-01T01:08:00Z">
        <w:r w:rsidRPr="003B0F5D">
          <w:rPr>
            <w:rFonts w:eastAsia="MS Mincho" w:cs="Tahoma"/>
            <w:i/>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3B0F5D">
          <w:rPr>
            <w:rFonts w:eastAsia="MS Mincho" w:cs="Tahoma"/>
            <w:i/>
            <w:szCs w:val="22"/>
          </w:rPr>
          <w:t>Investment</w:t>
        </w:r>
        <w:proofErr w:type="spellEnd"/>
        <w:r w:rsidRPr="003B0F5D">
          <w:rPr>
            <w:rFonts w:eastAsia="MS Mincho" w:cs="Tahoma"/>
            <w:i/>
            <w:szCs w:val="22"/>
          </w:rPr>
          <w:t xml:space="preserve"> (</w:t>
        </w:r>
        <w:r>
          <w:rPr>
            <w:rFonts w:eastAsia="MS Mincho" w:cs="Tahoma"/>
            <w:i/>
            <w:szCs w:val="22"/>
          </w:rPr>
          <w:t>Brazil</w:t>
        </w:r>
        <w:r w:rsidRPr="003B0F5D">
          <w:rPr>
            <w:rFonts w:eastAsia="MS Mincho" w:cs="Tahoma"/>
            <w:i/>
            <w:szCs w:val="22"/>
          </w:rPr>
          <w:t>) S.A.</w:t>
        </w:r>
        <w:r w:rsidRPr="003B0F5D">
          <w:rPr>
            <w:rFonts w:eastAsia="MS Mincho" w:cs="Tahoma"/>
            <w:szCs w:val="22"/>
          </w:rPr>
          <w:t>”</w:t>
        </w:r>
      </w:moveTo>
    </w:p>
    <w:p w14:paraId="7FC31916" w14:textId="77777777" w:rsidR="00B82807" w:rsidRPr="003B0F5D" w:rsidRDefault="00B82807" w:rsidP="00B82807">
      <w:pPr>
        <w:autoSpaceDE w:val="0"/>
        <w:autoSpaceDN w:val="0"/>
        <w:adjustRightInd w:val="0"/>
        <w:spacing w:after="240" w:line="320" w:lineRule="exact"/>
        <w:jc w:val="center"/>
        <w:rPr>
          <w:moveTo w:id="195" w:author="SF" w:date="2019-11-01T01:08:00Z"/>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Change w:id="196" w:author="SF" w:date="2019-11-01T01:08:00Z">
          <w:tblPr>
            <w:tblW w:w="0" w:type="auto"/>
            <w:tblInd w:w="-38" w:type="dxa"/>
            <w:tblLayout w:type="fixed"/>
            <w:tblCellMar>
              <w:left w:w="70" w:type="dxa"/>
              <w:right w:w="70" w:type="dxa"/>
            </w:tblCellMar>
            <w:tblLook w:val="01E0" w:firstRow="1" w:lastRow="1" w:firstColumn="1" w:lastColumn="1" w:noHBand="0" w:noVBand="0"/>
          </w:tblPr>
        </w:tblPrChange>
      </w:tblPr>
      <w:tblGrid>
        <w:gridCol w:w="4489"/>
        <w:gridCol w:w="4489"/>
        <w:tblGridChange w:id="197">
          <w:tblGrid>
            <w:gridCol w:w="4489"/>
            <w:gridCol w:w="4489"/>
          </w:tblGrid>
        </w:tblGridChange>
      </w:tblGrid>
      <w:tr w:rsidR="00B82807" w:rsidRPr="003B0F5D" w14:paraId="4E9C13DD" w14:textId="77777777" w:rsidTr="003F1068">
        <w:trPr>
          <w:cantSplit/>
          <w:trPrChange w:id="198" w:author="SF" w:date="2019-11-01T01:08:00Z">
            <w:trPr>
              <w:cantSplit/>
            </w:trPr>
          </w:trPrChange>
        </w:trPr>
        <w:tc>
          <w:tcPr>
            <w:tcW w:w="8978" w:type="dxa"/>
            <w:gridSpan w:val="2"/>
            <w:tcPrChange w:id="199" w:author="SF" w:date="2019-11-01T01:08:00Z">
              <w:tcPr>
                <w:tcW w:w="8978" w:type="dxa"/>
                <w:gridSpan w:val="2"/>
              </w:tcPr>
            </w:tcPrChange>
          </w:tcPr>
          <w:p w14:paraId="7AA65C2C" w14:textId="77777777" w:rsidR="00B82807" w:rsidRPr="00620CA1" w:rsidRDefault="00B82807" w:rsidP="003F1068">
            <w:pPr>
              <w:autoSpaceDE w:val="0"/>
              <w:autoSpaceDN w:val="0"/>
              <w:adjustRightInd w:val="0"/>
              <w:spacing w:after="240" w:line="320" w:lineRule="exact"/>
              <w:jc w:val="center"/>
              <w:rPr>
                <w:moveTo w:id="200" w:author="SF" w:date="2019-11-01T01:08:00Z"/>
                <w:rFonts w:eastAsia="MS Mincho" w:cs="Tahoma"/>
                <w:b/>
                <w:caps/>
                <w:szCs w:val="22"/>
              </w:rPr>
            </w:pPr>
            <w:moveTo w:id="201" w:author="SF" w:date="2019-11-01T01:08:00Z">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moveTo>
          </w:p>
          <w:p w14:paraId="5B2AF580" w14:textId="77777777" w:rsidR="00B82807" w:rsidRPr="003B0F5D" w:rsidRDefault="00B82807" w:rsidP="003F1068">
            <w:pPr>
              <w:autoSpaceDE w:val="0"/>
              <w:autoSpaceDN w:val="0"/>
              <w:adjustRightInd w:val="0"/>
              <w:spacing w:after="240" w:line="320" w:lineRule="exact"/>
              <w:jc w:val="center"/>
              <w:rPr>
                <w:moveTo w:id="202" w:author="SF" w:date="2019-11-01T01:08:00Z"/>
                <w:rFonts w:eastAsia="MS Mincho" w:cs="Tahoma"/>
                <w:i/>
                <w:szCs w:val="22"/>
              </w:rPr>
            </w:pPr>
            <w:moveTo w:id="203" w:author="SF" w:date="2019-11-01T01:08:00Z">
              <w:r w:rsidRPr="003B0F5D">
                <w:rPr>
                  <w:rFonts w:eastAsia="MS Mincho" w:cs="Tahoma"/>
                  <w:i/>
                  <w:szCs w:val="22"/>
                </w:rPr>
                <w:t>Agente Fiduciário</w:t>
              </w:r>
            </w:moveTo>
          </w:p>
          <w:p w14:paraId="1A191089" w14:textId="77777777" w:rsidR="00B82807" w:rsidRPr="003B0F5D" w:rsidRDefault="00B82807" w:rsidP="003F1068">
            <w:pPr>
              <w:autoSpaceDE w:val="0"/>
              <w:autoSpaceDN w:val="0"/>
              <w:adjustRightInd w:val="0"/>
              <w:spacing w:after="240" w:line="320" w:lineRule="exact"/>
              <w:jc w:val="center"/>
              <w:rPr>
                <w:moveTo w:id="204" w:author="SF" w:date="2019-11-01T01:08:00Z"/>
                <w:rFonts w:eastAsia="MS Mincho" w:cs="Tahoma"/>
                <w:szCs w:val="22"/>
              </w:rPr>
            </w:pPr>
          </w:p>
        </w:tc>
      </w:tr>
      <w:tr w:rsidR="00B82807" w:rsidRPr="003B0F5D" w14:paraId="65D99083" w14:textId="77777777" w:rsidTr="003F1068">
        <w:trPr>
          <w:trHeight w:val="1168"/>
          <w:trPrChange w:id="205" w:author="SF" w:date="2019-11-01T01:08:00Z">
            <w:trPr>
              <w:trHeight w:val="1168"/>
            </w:trPr>
          </w:trPrChange>
        </w:trPr>
        <w:tc>
          <w:tcPr>
            <w:tcW w:w="4489" w:type="dxa"/>
            <w:tcPrChange w:id="206" w:author="SF" w:date="2019-11-01T01:08:00Z">
              <w:tcPr>
                <w:tcW w:w="4489" w:type="dxa"/>
              </w:tcPr>
            </w:tcPrChange>
          </w:tcPr>
          <w:p w14:paraId="54B2D2AF" w14:textId="77777777" w:rsidR="00B82807" w:rsidRPr="003B0F5D" w:rsidRDefault="00B82807" w:rsidP="003F1068">
            <w:pPr>
              <w:autoSpaceDE w:val="0"/>
              <w:autoSpaceDN w:val="0"/>
              <w:adjustRightInd w:val="0"/>
              <w:spacing w:after="240" w:line="320" w:lineRule="exact"/>
              <w:rPr>
                <w:moveTo w:id="207" w:author="SF" w:date="2019-11-01T01:08:00Z"/>
                <w:rFonts w:eastAsia="MS Mincho" w:cs="Tahoma"/>
                <w:szCs w:val="22"/>
              </w:rPr>
            </w:pPr>
            <w:moveTo w:id="208" w:author="SF" w:date="2019-11-01T01:08:00Z">
              <w:r w:rsidRPr="003B0F5D">
                <w:rPr>
                  <w:rFonts w:eastAsia="MS Mincho" w:cs="Tahoma"/>
                  <w:szCs w:val="22"/>
                </w:rPr>
                <w:t>_______________________________</w:t>
              </w:r>
            </w:moveTo>
          </w:p>
          <w:p w14:paraId="6B4975C3" w14:textId="77777777" w:rsidR="00B82807" w:rsidRPr="003B0F5D" w:rsidRDefault="00B82807" w:rsidP="003F1068">
            <w:pPr>
              <w:autoSpaceDE w:val="0"/>
              <w:autoSpaceDN w:val="0"/>
              <w:adjustRightInd w:val="0"/>
              <w:spacing w:after="240" w:line="320" w:lineRule="exact"/>
              <w:rPr>
                <w:moveTo w:id="209" w:author="SF" w:date="2019-11-01T01:08:00Z"/>
                <w:rFonts w:eastAsia="MS Mincho" w:cs="Tahoma"/>
                <w:szCs w:val="22"/>
              </w:rPr>
            </w:pPr>
            <w:moveTo w:id="210" w:author="SF" w:date="2019-11-01T01:08:00Z">
              <w:r w:rsidRPr="003B0F5D">
                <w:rPr>
                  <w:rFonts w:eastAsia="MS Mincho" w:cs="Tahoma"/>
                  <w:szCs w:val="22"/>
                </w:rPr>
                <w:t>Nome:</w:t>
              </w:r>
            </w:moveTo>
          </w:p>
          <w:p w14:paraId="7C37B325" w14:textId="77777777" w:rsidR="00B82807" w:rsidRPr="003B0F5D" w:rsidRDefault="00B82807" w:rsidP="003F1068">
            <w:pPr>
              <w:autoSpaceDE w:val="0"/>
              <w:autoSpaceDN w:val="0"/>
              <w:adjustRightInd w:val="0"/>
              <w:spacing w:after="240" w:line="320" w:lineRule="exact"/>
              <w:rPr>
                <w:moveTo w:id="211" w:author="SF" w:date="2019-11-01T01:08:00Z"/>
                <w:rFonts w:eastAsia="MS Mincho" w:cs="Tahoma"/>
                <w:szCs w:val="22"/>
              </w:rPr>
            </w:pPr>
            <w:moveTo w:id="212" w:author="SF" w:date="2019-11-01T01:08:00Z">
              <w:r w:rsidRPr="003B0F5D">
                <w:rPr>
                  <w:rFonts w:eastAsia="MS Mincho" w:cs="Tahoma"/>
                  <w:szCs w:val="22"/>
                </w:rPr>
                <w:t>Cargo:</w:t>
              </w:r>
            </w:moveTo>
          </w:p>
        </w:tc>
        <w:tc>
          <w:tcPr>
            <w:tcW w:w="4489" w:type="dxa"/>
            <w:tcPrChange w:id="213" w:author="SF" w:date="2019-11-01T01:08:00Z">
              <w:tcPr>
                <w:tcW w:w="4489" w:type="dxa"/>
              </w:tcPr>
            </w:tcPrChange>
          </w:tcPr>
          <w:p w14:paraId="7FE095A3" w14:textId="77777777" w:rsidR="00B82807" w:rsidRPr="003B0F5D" w:rsidRDefault="00B82807" w:rsidP="003F1068">
            <w:pPr>
              <w:autoSpaceDE w:val="0"/>
              <w:autoSpaceDN w:val="0"/>
              <w:adjustRightInd w:val="0"/>
              <w:spacing w:after="240" w:line="320" w:lineRule="exact"/>
              <w:rPr>
                <w:moveTo w:id="214" w:author="SF" w:date="2019-11-01T01:08:00Z"/>
                <w:rFonts w:eastAsia="MS Mincho" w:cs="Tahoma"/>
                <w:szCs w:val="22"/>
              </w:rPr>
            </w:pPr>
          </w:p>
        </w:tc>
      </w:tr>
      <w:tr w:rsidR="00B82807" w:rsidRPr="003B0F5D" w14:paraId="5455D2B2" w14:textId="77777777" w:rsidTr="003F1068">
        <w:trPr>
          <w:cantSplit/>
          <w:trPrChange w:id="215" w:author="SF" w:date="2019-11-01T01:08:00Z">
            <w:trPr>
              <w:cantSplit/>
            </w:trPr>
          </w:trPrChange>
        </w:trPr>
        <w:tc>
          <w:tcPr>
            <w:tcW w:w="8978" w:type="dxa"/>
            <w:gridSpan w:val="2"/>
            <w:tcPrChange w:id="216" w:author="SF" w:date="2019-11-01T01:08:00Z">
              <w:tcPr>
                <w:tcW w:w="8978" w:type="dxa"/>
                <w:gridSpan w:val="2"/>
              </w:tcPr>
            </w:tcPrChange>
          </w:tcPr>
          <w:p w14:paraId="6689ECFF" w14:textId="77777777" w:rsidR="00B82807" w:rsidRPr="003B0F5D" w:rsidRDefault="00B82807" w:rsidP="003F1068">
            <w:pPr>
              <w:autoSpaceDE w:val="0"/>
              <w:autoSpaceDN w:val="0"/>
              <w:adjustRightInd w:val="0"/>
              <w:spacing w:after="240" w:line="320" w:lineRule="exact"/>
              <w:jc w:val="center"/>
              <w:rPr>
                <w:moveTo w:id="217" w:author="SF" w:date="2019-11-01T01:08:00Z"/>
                <w:rFonts w:eastAsia="MS Mincho" w:cs="Tahoma"/>
                <w:szCs w:val="22"/>
              </w:rPr>
            </w:pPr>
          </w:p>
        </w:tc>
      </w:tr>
    </w:tbl>
    <w:p w14:paraId="7B80CB41" w14:textId="77777777" w:rsidR="00B82807" w:rsidRPr="003B0F5D" w:rsidRDefault="00B82807" w:rsidP="00B82807">
      <w:pPr>
        <w:autoSpaceDE w:val="0"/>
        <w:autoSpaceDN w:val="0"/>
        <w:adjustRightInd w:val="0"/>
        <w:spacing w:after="240" w:line="320" w:lineRule="exact"/>
        <w:jc w:val="left"/>
        <w:rPr>
          <w:moveTo w:id="218" w:author="SF" w:date="2019-11-01T01:08:00Z"/>
          <w:rFonts w:eastAsia="MS Mincho" w:cs="Tahoma"/>
          <w:b/>
          <w:szCs w:val="22"/>
        </w:rPr>
      </w:pPr>
      <w:moveTo w:id="219" w:author="SF" w:date="2019-11-01T01:08:00Z">
        <w:r w:rsidRPr="003B0F5D">
          <w:rPr>
            <w:rFonts w:eastAsia="MS Mincho" w:cs="Tahoma"/>
            <w:b/>
            <w:szCs w:val="22"/>
          </w:rPr>
          <w:t>Testemunhas:</w:t>
        </w:r>
      </w:moveTo>
    </w:p>
    <w:p w14:paraId="17027F97" w14:textId="77777777" w:rsidR="00B82807" w:rsidRPr="003B0F5D" w:rsidRDefault="00B82807" w:rsidP="00B82807">
      <w:pPr>
        <w:autoSpaceDE w:val="0"/>
        <w:autoSpaceDN w:val="0"/>
        <w:adjustRightInd w:val="0"/>
        <w:spacing w:after="240" w:line="320" w:lineRule="exact"/>
        <w:rPr>
          <w:moveTo w:id="220" w:author="SF" w:date="2019-11-01T01:08:00Z"/>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Change w:id="221" w:author="SF" w:date="2019-11-01T01:08:00Z">
          <w:tblPr>
            <w:tblW w:w="0" w:type="auto"/>
            <w:tblInd w:w="-38" w:type="dxa"/>
            <w:tblLayout w:type="fixed"/>
            <w:tblCellMar>
              <w:left w:w="70" w:type="dxa"/>
              <w:right w:w="70" w:type="dxa"/>
            </w:tblCellMar>
            <w:tblLook w:val="01E0" w:firstRow="1" w:lastRow="1" w:firstColumn="1" w:lastColumn="1" w:noHBand="0" w:noVBand="0"/>
          </w:tblPr>
        </w:tblPrChange>
      </w:tblPr>
      <w:tblGrid>
        <w:gridCol w:w="4489"/>
        <w:gridCol w:w="4489"/>
        <w:tblGridChange w:id="222">
          <w:tblGrid>
            <w:gridCol w:w="4489"/>
            <w:gridCol w:w="4489"/>
          </w:tblGrid>
        </w:tblGridChange>
      </w:tblGrid>
      <w:tr w:rsidR="00B82807" w:rsidRPr="003B0F5D" w14:paraId="1E0B9435" w14:textId="77777777" w:rsidTr="003F1068">
        <w:tc>
          <w:tcPr>
            <w:tcW w:w="4489" w:type="dxa"/>
            <w:tcPrChange w:id="223" w:author="SF" w:date="2019-11-01T01:08:00Z">
              <w:tcPr>
                <w:tcW w:w="4489" w:type="dxa"/>
              </w:tcPr>
            </w:tcPrChange>
          </w:tcPr>
          <w:p w14:paraId="55E58AD0" w14:textId="77777777" w:rsidR="00B82807" w:rsidRPr="003B0F5D" w:rsidRDefault="00B82807" w:rsidP="003F1068">
            <w:pPr>
              <w:autoSpaceDE w:val="0"/>
              <w:autoSpaceDN w:val="0"/>
              <w:adjustRightInd w:val="0"/>
              <w:spacing w:after="240" w:line="320" w:lineRule="exact"/>
              <w:rPr>
                <w:moveTo w:id="224" w:author="SF" w:date="2019-11-01T01:08:00Z"/>
                <w:rFonts w:eastAsia="MS Mincho" w:cs="Tahoma"/>
                <w:szCs w:val="22"/>
              </w:rPr>
            </w:pPr>
            <w:moveTo w:id="225" w:author="SF" w:date="2019-11-01T01:08:00Z">
              <w:r w:rsidRPr="003B0F5D">
                <w:rPr>
                  <w:rFonts w:eastAsia="MS Mincho" w:cs="Tahoma"/>
                  <w:szCs w:val="22"/>
                </w:rPr>
                <w:t>_______________________________</w:t>
              </w:r>
            </w:moveTo>
          </w:p>
          <w:p w14:paraId="620B27ED" w14:textId="77777777" w:rsidR="00B82807" w:rsidRPr="003B0F5D" w:rsidRDefault="00B82807" w:rsidP="003F1068">
            <w:pPr>
              <w:autoSpaceDE w:val="0"/>
              <w:autoSpaceDN w:val="0"/>
              <w:adjustRightInd w:val="0"/>
              <w:spacing w:after="240" w:line="320" w:lineRule="exact"/>
              <w:rPr>
                <w:moveTo w:id="226" w:author="SF" w:date="2019-11-01T01:08:00Z"/>
                <w:rFonts w:eastAsia="MS Mincho" w:cs="Tahoma"/>
                <w:szCs w:val="22"/>
              </w:rPr>
            </w:pPr>
            <w:moveTo w:id="227" w:author="SF" w:date="2019-11-01T01:08:00Z">
              <w:r w:rsidRPr="003B0F5D">
                <w:rPr>
                  <w:rFonts w:eastAsia="MS Mincho" w:cs="Tahoma"/>
                  <w:szCs w:val="22"/>
                </w:rPr>
                <w:t>Nome:</w:t>
              </w:r>
            </w:moveTo>
          </w:p>
          <w:p w14:paraId="61078B2F" w14:textId="77777777" w:rsidR="00B82807" w:rsidRPr="003B0F5D" w:rsidRDefault="00B82807" w:rsidP="003F1068">
            <w:pPr>
              <w:autoSpaceDE w:val="0"/>
              <w:autoSpaceDN w:val="0"/>
              <w:adjustRightInd w:val="0"/>
              <w:spacing w:after="240" w:line="320" w:lineRule="exact"/>
              <w:rPr>
                <w:moveTo w:id="228" w:author="SF" w:date="2019-11-01T01:08:00Z"/>
                <w:rFonts w:eastAsia="MS Mincho" w:cs="Tahoma"/>
                <w:szCs w:val="22"/>
              </w:rPr>
            </w:pPr>
            <w:moveTo w:id="229" w:author="SF" w:date="2019-11-01T01:08:00Z">
              <w:r w:rsidRPr="003B0F5D">
                <w:rPr>
                  <w:rFonts w:eastAsia="MS Mincho" w:cs="Tahoma"/>
                  <w:szCs w:val="22"/>
                </w:rPr>
                <w:t>RG:</w:t>
              </w:r>
            </w:moveTo>
          </w:p>
          <w:p w14:paraId="79736CFA" w14:textId="77777777" w:rsidR="00B82807" w:rsidRPr="003B0F5D" w:rsidRDefault="00B82807" w:rsidP="003F1068">
            <w:pPr>
              <w:autoSpaceDE w:val="0"/>
              <w:autoSpaceDN w:val="0"/>
              <w:adjustRightInd w:val="0"/>
              <w:spacing w:after="240" w:line="320" w:lineRule="exact"/>
              <w:rPr>
                <w:moveTo w:id="230" w:author="SF" w:date="2019-11-01T01:08:00Z"/>
                <w:rFonts w:eastAsia="MS Mincho" w:cs="Tahoma"/>
                <w:szCs w:val="22"/>
              </w:rPr>
            </w:pPr>
            <w:moveTo w:id="231" w:author="SF" w:date="2019-11-01T01:08:00Z">
              <w:r w:rsidRPr="003B0F5D">
                <w:rPr>
                  <w:rFonts w:eastAsia="MS Mincho" w:cs="Tahoma"/>
                  <w:szCs w:val="22"/>
                </w:rPr>
                <w:t>CPF:</w:t>
              </w:r>
            </w:moveTo>
          </w:p>
          <w:p w14:paraId="5C28AA08" w14:textId="77777777" w:rsidR="00B82807" w:rsidRPr="003B0F5D" w:rsidRDefault="00B82807" w:rsidP="003F1068">
            <w:pPr>
              <w:autoSpaceDE w:val="0"/>
              <w:autoSpaceDN w:val="0"/>
              <w:adjustRightInd w:val="0"/>
              <w:spacing w:after="240" w:line="320" w:lineRule="exact"/>
              <w:rPr>
                <w:moveTo w:id="232" w:author="SF" w:date="2019-11-01T01:08:00Z"/>
                <w:rFonts w:eastAsia="MS Mincho" w:cs="Tahoma"/>
                <w:szCs w:val="22"/>
              </w:rPr>
            </w:pPr>
          </w:p>
        </w:tc>
        <w:tc>
          <w:tcPr>
            <w:tcW w:w="4489" w:type="dxa"/>
            <w:tcPrChange w:id="233" w:author="SF" w:date="2019-11-01T01:08:00Z">
              <w:tcPr>
                <w:tcW w:w="4489" w:type="dxa"/>
              </w:tcPr>
            </w:tcPrChange>
          </w:tcPr>
          <w:p w14:paraId="1F0FCE73" w14:textId="77777777" w:rsidR="00B82807" w:rsidRPr="003B0F5D" w:rsidRDefault="00B82807" w:rsidP="003F1068">
            <w:pPr>
              <w:autoSpaceDE w:val="0"/>
              <w:autoSpaceDN w:val="0"/>
              <w:adjustRightInd w:val="0"/>
              <w:spacing w:after="240" w:line="320" w:lineRule="exact"/>
              <w:rPr>
                <w:moveTo w:id="234" w:author="SF" w:date="2019-11-01T01:08:00Z"/>
                <w:rFonts w:eastAsia="MS Mincho" w:cs="Tahoma"/>
                <w:szCs w:val="22"/>
              </w:rPr>
            </w:pPr>
            <w:moveTo w:id="235" w:author="SF" w:date="2019-11-01T01:08:00Z">
              <w:r w:rsidRPr="003B0F5D">
                <w:rPr>
                  <w:rFonts w:eastAsia="MS Mincho" w:cs="Tahoma"/>
                  <w:szCs w:val="22"/>
                </w:rPr>
                <w:t>_______________________________</w:t>
              </w:r>
            </w:moveTo>
          </w:p>
          <w:p w14:paraId="3C6FC794" w14:textId="77777777" w:rsidR="00B82807" w:rsidRPr="003B0F5D" w:rsidRDefault="00B82807" w:rsidP="003F1068">
            <w:pPr>
              <w:autoSpaceDE w:val="0"/>
              <w:autoSpaceDN w:val="0"/>
              <w:adjustRightInd w:val="0"/>
              <w:spacing w:after="240" w:line="320" w:lineRule="exact"/>
              <w:rPr>
                <w:moveTo w:id="236" w:author="SF" w:date="2019-11-01T01:08:00Z"/>
                <w:rFonts w:eastAsia="MS Mincho" w:cs="Tahoma"/>
                <w:szCs w:val="22"/>
              </w:rPr>
            </w:pPr>
            <w:moveTo w:id="237" w:author="SF" w:date="2019-11-01T01:08:00Z">
              <w:r w:rsidRPr="003B0F5D">
                <w:rPr>
                  <w:rFonts w:eastAsia="MS Mincho" w:cs="Tahoma"/>
                  <w:szCs w:val="22"/>
                </w:rPr>
                <w:t>Nome:</w:t>
              </w:r>
            </w:moveTo>
          </w:p>
          <w:p w14:paraId="27483C47" w14:textId="77777777" w:rsidR="00B82807" w:rsidRPr="003B0F5D" w:rsidRDefault="00B82807" w:rsidP="003F1068">
            <w:pPr>
              <w:autoSpaceDE w:val="0"/>
              <w:autoSpaceDN w:val="0"/>
              <w:adjustRightInd w:val="0"/>
              <w:spacing w:after="240" w:line="320" w:lineRule="exact"/>
              <w:rPr>
                <w:moveTo w:id="238" w:author="SF" w:date="2019-11-01T01:08:00Z"/>
                <w:rFonts w:eastAsia="MS Mincho" w:cs="Tahoma"/>
                <w:szCs w:val="22"/>
              </w:rPr>
            </w:pPr>
            <w:moveTo w:id="239" w:author="SF" w:date="2019-11-01T01:08:00Z">
              <w:r w:rsidRPr="003B0F5D">
                <w:rPr>
                  <w:rFonts w:eastAsia="MS Mincho" w:cs="Tahoma"/>
                  <w:szCs w:val="22"/>
                </w:rPr>
                <w:t>RG:</w:t>
              </w:r>
            </w:moveTo>
          </w:p>
          <w:p w14:paraId="193D3C86" w14:textId="77777777" w:rsidR="00B82807" w:rsidRPr="003B0F5D" w:rsidRDefault="00B82807" w:rsidP="003F1068">
            <w:pPr>
              <w:autoSpaceDE w:val="0"/>
              <w:autoSpaceDN w:val="0"/>
              <w:adjustRightInd w:val="0"/>
              <w:spacing w:after="240" w:line="320" w:lineRule="exact"/>
              <w:rPr>
                <w:moveTo w:id="240" w:author="SF" w:date="2019-11-01T01:08:00Z"/>
                <w:rFonts w:eastAsia="MS Mincho" w:cs="Tahoma"/>
                <w:szCs w:val="22"/>
              </w:rPr>
            </w:pPr>
            <w:moveTo w:id="241" w:author="SF" w:date="2019-11-01T01:08:00Z">
              <w:r w:rsidRPr="003B0F5D">
                <w:rPr>
                  <w:rFonts w:eastAsia="MS Mincho" w:cs="Tahoma"/>
                  <w:szCs w:val="22"/>
                </w:rPr>
                <w:t>CPF:</w:t>
              </w:r>
            </w:moveTo>
          </w:p>
          <w:p w14:paraId="5D479427" w14:textId="77777777" w:rsidR="00B82807" w:rsidRPr="003B0F5D" w:rsidRDefault="00B82807" w:rsidP="003F1068">
            <w:pPr>
              <w:autoSpaceDE w:val="0"/>
              <w:autoSpaceDN w:val="0"/>
              <w:adjustRightInd w:val="0"/>
              <w:spacing w:after="240" w:line="320" w:lineRule="exact"/>
              <w:rPr>
                <w:moveTo w:id="242" w:author="SF" w:date="2019-11-01T01:08:00Z"/>
                <w:rFonts w:eastAsia="MS Mincho" w:cs="Tahoma"/>
                <w:szCs w:val="22"/>
              </w:rPr>
            </w:pPr>
          </w:p>
        </w:tc>
      </w:tr>
      <w:moveToRangeEnd w:id="193"/>
    </w:tbl>
    <w:p w14:paraId="3D416848" w14:textId="77777777" w:rsidR="00691048" w:rsidRDefault="00691048" w:rsidP="00691048">
      <w:pPr>
        <w:suppressAutoHyphens/>
        <w:spacing w:line="320" w:lineRule="exact"/>
        <w:jc w:val="center"/>
        <w:rPr>
          <w:ins w:id="243" w:author="SF" w:date="2019-11-01T01:08:00Z"/>
          <w:rFonts w:cs="Tahoma"/>
          <w:b/>
          <w:szCs w:val="22"/>
        </w:rPr>
      </w:pPr>
    </w:p>
    <w:p w14:paraId="114A6062" w14:textId="77777777" w:rsidR="0055476C" w:rsidRPr="0064621B" w:rsidRDefault="0055476C" w:rsidP="0064621B">
      <w:pPr>
        <w:spacing w:after="240" w:line="320" w:lineRule="exact"/>
        <w:jc w:val="left"/>
        <w:rPr>
          <w:ins w:id="244" w:author="SF" w:date="2019-11-01T01:08:00Z"/>
          <w:rFonts w:eastAsia="MS Mincho" w:cs="Tahoma"/>
          <w:b/>
          <w:szCs w:val="22"/>
        </w:rPr>
      </w:pPr>
      <w:ins w:id="245" w:author="SF" w:date="2019-11-01T01:08:00Z">
        <w:r w:rsidRPr="0064621B">
          <w:rPr>
            <w:rFonts w:eastAsia="MS Mincho" w:cs="Tahoma"/>
            <w:b/>
            <w:szCs w:val="22"/>
          </w:rPr>
          <w:br w:type="page"/>
        </w:r>
      </w:ins>
    </w:p>
    <w:p w14:paraId="6D605B5A" w14:textId="77777777" w:rsidR="00CE75C6" w:rsidRPr="00CE75C6" w:rsidRDefault="00CE75C6" w:rsidP="00CE75C6">
      <w:pPr>
        <w:tabs>
          <w:tab w:val="left" w:pos="709"/>
        </w:tabs>
        <w:autoSpaceDE w:val="0"/>
        <w:autoSpaceDN w:val="0"/>
        <w:adjustRightInd w:val="0"/>
        <w:spacing w:after="240" w:line="320" w:lineRule="exact"/>
        <w:jc w:val="center"/>
        <w:rPr>
          <w:ins w:id="246" w:author="SF" w:date="2019-11-01T01:08:00Z"/>
          <w:rFonts w:eastAsia="MS Mincho" w:cs="Tahoma"/>
          <w:b/>
          <w:szCs w:val="22"/>
          <w:u w:val="single"/>
        </w:rPr>
      </w:pPr>
      <w:ins w:id="247" w:author="SF" w:date="2019-11-01T01:08:00Z">
        <w:r w:rsidRPr="00CE75C6">
          <w:rPr>
            <w:rFonts w:eastAsia="MS Mincho" w:cs="Tahoma"/>
            <w:b/>
            <w:szCs w:val="22"/>
            <w:u w:val="single"/>
          </w:rPr>
          <w:t>ANEXO A</w:t>
        </w:r>
      </w:ins>
    </w:p>
    <w:p w14:paraId="249D7E0A" w14:textId="77777777" w:rsidR="009F146E" w:rsidRPr="003B0F5D" w:rsidRDefault="00CE75C6" w:rsidP="009F146E">
      <w:pPr>
        <w:tabs>
          <w:tab w:val="left" w:pos="709"/>
        </w:tabs>
        <w:autoSpaceDE w:val="0"/>
        <w:autoSpaceDN w:val="0"/>
        <w:adjustRightInd w:val="0"/>
        <w:spacing w:after="240" w:line="320" w:lineRule="exact"/>
        <w:rPr>
          <w:rFonts w:eastAsia="MS Mincho" w:cs="Tahoma"/>
          <w:b/>
          <w:caps/>
          <w:szCs w:val="22"/>
        </w:rPr>
      </w:pPr>
      <w:ins w:id="248" w:author="SF" w:date="2019-11-01T01:08:00Z">
        <w:r>
          <w:rPr>
            <w:rFonts w:eastAsia="MS Mincho" w:cs="Tahoma"/>
            <w:b/>
            <w:szCs w:val="22"/>
          </w:rPr>
          <w:br/>
        </w:r>
      </w:ins>
      <w:r w:rsidR="009F146E" w:rsidRPr="003B0F5D">
        <w:rPr>
          <w:rFonts w:eastAsia="MS Mincho" w:cs="Tahoma"/>
          <w:b/>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009F146E" w:rsidRPr="003B0F5D">
        <w:rPr>
          <w:rFonts w:eastAsia="MS Mincho" w:cs="Tahoma"/>
          <w:b/>
          <w:caps/>
          <w:szCs w:val="22"/>
        </w:rPr>
        <w:t>CA INVESTMENT (</w:t>
      </w:r>
      <w:r w:rsidR="009F146E">
        <w:rPr>
          <w:rFonts w:eastAsia="MS Mincho" w:cs="Tahoma"/>
          <w:b/>
          <w:caps/>
          <w:szCs w:val="22"/>
        </w:rPr>
        <w:t>BRAZIL</w:t>
      </w:r>
      <w:r w:rsidR="009F146E" w:rsidRPr="003B0F5D">
        <w:rPr>
          <w:rFonts w:eastAsia="MS Mincho" w:cs="Tahoma"/>
          <w:b/>
          <w:caps/>
          <w:szCs w:val="22"/>
        </w:rPr>
        <w:t>) s.A.</w:t>
      </w:r>
    </w:p>
    <w:p w14:paraId="48F9004D"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Pelo presente instrumento, como emissora:</w:t>
      </w:r>
    </w:p>
    <w:p w14:paraId="138D6C6E" w14:textId="77777777"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249" w:name="_Ref12818978"/>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sob o NIRE 35300505778, neste ato representada por seu(s) representante(s) legal(</w:t>
      </w:r>
      <w:proofErr w:type="spellStart"/>
      <w:r w:rsidRPr="003B0F5D">
        <w:rPr>
          <w:rFonts w:ascii="Tahoma" w:hAnsi="Tahoma" w:cs="Tahoma"/>
          <w:sz w:val="22"/>
          <w:szCs w:val="22"/>
        </w:rPr>
        <w:t>is</w:t>
      </w:r>
      <w:proofErr w:type="spellEnd"/>
      <w:r w:rsidRPr="003B0F5D">
        <w:rPr>
          <w:rFonts w:ascii="Tahoma" w:hAnsi="Tahoma" w:cs="Tahoma"/>
          <w:sz w:val="22"/>
          <w:szCs w:val="22"/>
        </w:rPr>
        <w:t>) devidamente autorizado(s) e identificado(s) nas páginas de assinaturas do presente instrumento (“</w:t>
      </w:r>
      <w:r w:rsidRPr="003B0F5D">
        <w:rPr>
          <w:rFonts w:ascii="Tahoma" w:hAnsi="Tahoma" w:cs="Tahoma"/>
          <w:sz w:val="22"/>
          <w:szCs w:val="22"/>
          <w:u w:val="single"/>
        </w:rPr>
        <w:t>Emissora</w:t>
      </w:r>
      <w:r w:rsidRPr="003B0F5D">
        <w:rPr>
          <w:rFonts w:ascii="Tahoma" w:hAnsi="Tahoma" w:cs="Tahoma"/>
          <w:sz w:val="22"/>
          <w:szCs w:val="22"/>
        </w:rPr>
        <w:t>” ou “</w:t>
      </w:r>
      <w:r w:rsidRPr="003B0F5D">
        <w:rPr>
          <w:rFonts w:ascii="Tahoma" w:hAnsi="Tahoma" w:cs="Tahoma"/>
          <w:sz w:val="22"/>
          <w:szCs w:val="22"/>
          <w:u w:val="single"/>
        </w:rPr>
        <w:t>Companhia</w:t>
      </w:r>
      <w:r w:rsidRPr="003B0F5D">
        <w:rPr>
          <w:rFonts w:ascii="Tahoma" w:hAnsi="Tahoma" w:cs="Tahoma"/>
          <w:sz w:val="22"/>
          <w:szCs w:val="22"/>
        </w:rPr>
        <w:t>”);</w:t>
      </w:r>
      <w:bookmarkEnd w:id="249"/>
    </w:p>
    <w:p w14:paraId="3385855D"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p>
    <w:p w14:paraId="245A0C9D" w14:textId="77777777"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250" w:name="_Hlk12801649"/>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xml:space="preserve">, instituição financeira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Pr="003B0F5D">
        <w:rPr>
          <w:rFonts w:ascii="Tahoma" w:hAnsi="Tahoma" w:cs="Tahoma"/>
          <w:sz w:val="22"/>
          <w:szCs w:val="22"/>
        </w:rPr>
        <w:t>, neste ato representada por seu(s) representante(s) legal(</w:t>
      </w:r>
      <w:proofErr w:type="spellStart"/>
      <w:r w:rsidRPr="003B0F5D">
        <w:rPr>
          <w:rFonts w:ascii="Tahoma" w:hAnsi="Tahoma" w:cs="Tahoma"/>
          <w:sz w:val="22"/>
          <w:szCs w:val="22"/>
        </w:rPr>
        <w:t>is</w:t>
      </w:r>
      <w:proofErr w:type="spellEnd"/>
      <w:r w:rsidRPr="003B0F5D">
        <w:rPr>
          <w:rFonts w:ascii="Tahoma" w:hAnsi="Tahoma" w:cs="Tahoma"/>
          <w:sz w:val="22"/>
          <w:szCs w:val="22"/>
        </w:rPr>
        <w:t>) devidamente autorizado(s) e identificado(s) nas páginas de assinaturas do presente instrumento</w:t>
      </w:r>
      <w:bookmarkEnd w:id="250"/>
      <w:r>
        <w:rPr>
          <w:rFonts w:ascii="Tahoma" w:hAnsi="Tahoma" w:cs="Tahoma"/>
          <w:sz w:val="22"/>
          <w:szCs w:val="22"/>
        </w:rPr>
        <w:t> </w:t>
      </w:r>
      <w:r w:rsidRPr="003B0F5D">
        <w:rPr>
          <w:rFonts w:ascii="Tahoma" w:hAnsi="Tahoma" w:cs="Tahoma"/>
          <w:sz w:val="22"/>
          <w:szCs w:val="22"/>
        </w:rPr>
        <w:t>(“</w:t>
      </w:r>
      <w:r w:rsidRPr="003B0F5D">
        <w:rPr>
          <w:rFonts w:ascii="Tahoma" w:hAnsi="Tahoma" w:cs="Tahoma"/>
          <w:sz w:val="22"/>
          <w:szCs w:val="22"/>
          <w:u w:val="single"/>
        </w:rPr>
        <w:t>Agente Fiduciário</w:t>
      </w:r>
      <w:r w:rsidRPr="003B0F5D">
        <w:rPr>
          <w:rFonts w:ascii="Tahoma" w:hAnsi="Tahoma" w:cs="Tahoma"/>
          <w:sz w:val="22"/>
          <w:szCs w:val="22"/>
        </w:rPr>
        <w:t>”);</w:t>
      </w:r>
    </w:p>
    <w:p w14:paraId="2DA2B5FB"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sendo a Emissora e 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p>
    <w:p w14:paraId="562C3AF2"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lastRenderedPageBreak/>
        <w:t>vêm por esta e na melhor forma de direito firmar o presente “</w:t>
      </w:r>
      <w:r w:rsidRPr="003B0F5D">
        <w:rPr>
          <w:rFonts w:eastAsia="MS Mincho" w:cs="Tahoma"/>
          <w:i/>
          <w:szCs w:val="22"/>
        </w:rPr>
        <w:t xml:space="preserve">Instrumento Particular de Escritura da 1ª (primeira) Emissão de Debêntures Simples, Não Conversíveis em Ações, da Espécie com Garantia Real, com Garantia Fidejussória Adicional, para Distribuição Pública com Esforços Restritos de Distribuição, da CA </w:t>
      </w:r>
      <w:proofErr w:type="spellStart"/>
      <w:r w:rsidRPr="003B0F5D">
        <w:rPr>
          <w:rFonts w:eastAsia="MS Mincho" w:cs="Tahoma"/>
          <w:i/>
          <w:szCs w:val="22"/>
        </w:rPr>
        <w:t>Investment</w:t>
      </w:r>
      <w:proofErr w:type="spellEnd"/>
      <w:r w:rsidRPr="003B0F5D">
        <w:rPr>
          <w:rFonts w:eastAsia="MS Mincho" w:cs="Tahoma"/>
          <w:i/>
          <w:szCs w:val="22"/>
        </w:rPr>
        <w:t xml:space="preserve"> (</w:t>
      </w:r>
      <w:r>
        <w:rPr>
          <w:rFonts w:eastAsia="MS Mincho" w:cs="Tahoma"/>
          <w:i/>
          <w:szCs w:val="22"/>
        </w:rPr>
        <w:t>Brazil</w:t>
      </w:r>
      <w:r w:rsidRPr="003B0F5D">
        <w:rPr>
          <w:rFonts w:eastAsia="MS Mincho" w:cs="Tahoma"/>
          <w:i/>
          <w:szCs w:val="22"/>
        </w:rPr>
        <w:t>) S.A.</w:t>
      </w:r>
      <w:r w:rsidRPr="003B0F5D">
        <w:rPr>
          <w:rFonts w:eastAsia="MS Mincho" w:cs="Tahoma"/>
          <w:szCs w:val="22"/>
        </w:rPr>
        <w:t>” (“</w:t>
      </w:r>
      <w:r w:rsidRPr="003B0F5D">
        <w:rPr>
          <w:rFonts w:eastAsia="MS Mincho" w:cs="Tahoma"/>
          <w:szCs w:val="22"/>
          <w:u w:val="single"/>
        </w:rPr>
        <w:t>Escritura de Emissão</w:t>
      </w:r>
      <w:r w:rsidRPr="003B0F5D">
        <w:rPr>
          <w:rFonts w:eastAsia="MS Mincho" w:cs="Tahoma"/>
          <w:szCs w:val="22"/>
        </w:rPr>
        <w:t>”), mediante as cláusulas e condições a seguir.</w:t>
      </w:r>
      <w:bookmarkStart w:id="251" w:name="_Toc349758703"/>
      <w:bookmarkStart w:id="252" w:name="_Toc499990313"/>
      <w:r w:rsidRPr="003B0F5D">
        <w:rPr>
          <w:rFonts w:eastAsia="MS Mincho" w:cs="Tahoma"/>
          <w:szCs w:val="22"/>
        </w:rPr>
        <w:t xml:space="preserve"> </w:t>
      </w:r>
    </w:p>
    <w:p w14:paraId="79DE2ACE"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253" w:author="SF" w:date="2019-11-01T01:08:00Z">
          <w:pPr>
            <w:keepNext/>
            <w:numPr>
              <w:numId w:val="6"/>
            </w:numPr>
            <w:autoSpaceDE w:val="0"/>
            <w:autoSpaceDN w:val="0"/>
            <w:adjustRightInd w:val="0"/>
            <w:spacing w:after="240" w:line="320" w:lineRule="exact"/>
            <w:jc w:val="center"/>
            <w:outlineLvl w:val="0"/>
          </w:pPr>
        </w:pPrChange>
      </w:pPr>
      <w:r w:rsidRPr="003B0F5D">
        <w:rPr>
          <w:rFonts w:eastAsia="MS Mincho" w:cs="Tahoma"/>
          <w:b/>
          <w:bCs/>
          <w:smallCaps/>
          <w:szCs w:val="22"/>
        </w:rPr>
        <w:t>CLÁUSULA I</w:t>
      </w:r>
      <w:bookmarkEnd w:id="251"/>
      <w:r w:rsidRPr="003B0F5D">
        <w:rPr>
          <w:rFonts w:eastAsia="MS Mincho" w:cs="Tahoma"/>
          <w:b/>
          <w:bCs/>
          <w:smallCaps/>
          <w:szCs w:val="22"/>
        </w:rPr>
        <w:t xml:space="preserve"> – </w:t>
      </w:r>
      <w:bookmarkStart w:id="254" w:name="_Toc349758704"/>
      <w:r w:rsidRPr="003B0F5D">
        <w:rPr>
          <w:rFonts w:eastAsia="MS Mincho" w:cs="Tahoma"/>
          <w:b/>
          <w:bCs/>
          <w:smallCaps/>
          <w:szCs w:val="22"/>
        </w:rPr>
        <w:t>AUTORIZAÇÃO</w:t>
      </w:r>
      <w:bookmarkEnd w:id="252"/>
      <w:bookmarkEnd w:id="254"/>
    </w:p>
    <w:p w14:paraId="5B1D1952" w14:textId="77777777" w:rsidR="009F146E" w:rsidRPr="003B0F5D" w:rsidRDefault="009F146E">
      <w:pPr>
        <w:numPr>
          <w:ilvl w:val="1"/>
          <w:numId w:val="39"/>
        </w:numPr>
        <w:autoSpaceDE w:val="0"/>
        <w:autoSpaceDN w:val="0"/>
        <w:adjustRightInd w:val="0"/>
        <w:spacing w:after="240" w:line="320" w:lineRule="exact"/>
        <w:outlineLvl w:val="0"/>
        <w:rPr>
          <w:rFonts w:cs="Tahoma"/>
          <w:szCs w:val="22"/>
        </w:rPr>
        <w:pPrChange w:id="255" w:author="SF" w:date="2019-11-01T01:08:00Z">
          <w:pPr>
            <w:numPr>
              <w:ilvl w:val="1"/>
              <w:numId w:val="6"/>
            </w:numPr>
            <w:tabs>
              <w:tab w:val="num" w:pos="1134"/>
            </w:tabs>
            <w:autoSpaceDE w:val="0"/>
            <w:autoSpaceDN w:val="0"/>
            <w:adjustRightInd w:val="0"/>
            <w:spacing w:after="240" w:line="320" w:lineRule="exact"/>
            <w:outlineLvl w:val="0"/>
          </w:pPr>
        </w:pPrChange>
      </w:pPr>
      <w:bookmarkStart w:id="256" w:name="_DV_M14"/>
      <w:bookmarkEnd w:id="256"/>
      <w:r w:rsidRPr="003B0F5D">
        <w:rPr>
          <w:rFonts w:eastAsia="MS Mincho" w:cs="Tahoma"/>
          <w:bCs/>
          <w:szCs w:val="22"/>
        </w:rPr>
        <w:t>A presente Escritura de Emissão é celebrada com base nas aprovações abaixo descritas:</w:t>
      </w:r>
    </w:p>
    <w:p w14:paraId="06613BA1" w14:textId="7EDBE289"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del w:id="257" w:author="SF" w:date="2019-11-01T01:08:00Z">
        <w:r w:rsidRPr="003B0F5D">
          <w:rPr>
            <w:rFonts w:ascii="Tahoma" w:hAnsi="Tahoma" w:cs="Tahoma"/>
            <w:bCs/>
            <w:sz w:val="22"/>
            <w:szCs w:val="22"/>
          </w:rPr>
          <w:delText>Assembleia Geral Extraordinária</w:delText>
        </w:r>
      </w:del>
      <w:ins w:id="258" w:author="SF" w:date="2019-11-01T01:08:00Z">
        <w:r w:rsidRPr="003B0F5D">
          <w:rPr>
            <w:rFonts w:ascii="Tahoma" w:hAnsi="Tahoma" w:cs="Tahoma"/>
            <w:bCs/>
            <w:sz w:val="22"/>
            <w:szCs w:val="22"/>
          </w:rPr>
          <w:t>Assembleia</w:t>
        </w:r>
        <w:r w:rsidR="0005562A">
          <w:rPr>
            <w:rFonts w:ascii="Tahoma" w:hAnsi="Tahoma" w:cs="Tahoma"/>
            <w:bCs/>
            <w:sz w:val="22"/>
            <w:szCs w:val="22"/>
          </w:rPr>
          <w:t>s</w:t>
        </w:r>
        <w:r w:rsidRPr="003B0F5D">
          <w:rPr>
            <w:rFonts w:ascii="Tahoma" w:hAnsi="Tahoma" w:cs="Tahoma"/>
            <w:bCs/>
            <w:sz w:val="22"/>
            <w:szCs w:val="22"/>
          </w:rPr>
          <w:t xml:space="preserve"> Gera</w:t>
        </w:r>
        <w:r w:rsidR="0005562A">
          <w:rPr>
            <w:rFonts w:ascii="Tahoma" w:hAnsi="Tahoma" w:cs="Tahoma"/>
            <w:bCs/>
            <w:sz w:val="22"/>
            <w:szCs w:val="22"/>
          </w:rPr>
          <w:t>is</w:t>
        </w:r>
        <w:r w:rsidRPr="003B0F5D">
          <w:rPr>
            <w:rFonts w:ascii="Tahoma" w:hAnsi="Tahoma" w:cs="Tahoma"/>
            <w:bCs/>
            <w:sz w:val="22"/>
            <w:szCs w:val="22"/>
          </w:rPr>
          <w:t xml:space="preserve"> Extraordinária</w:t>
        </w:r>
        <w:r w:rsidR="0005562A">
          <w:rPr>
            <w:rFonts w:ascii="Tahoma" w:hAnsi="Tahoma" w:cs="Tahoma"/>
            <w:bCs/>
            <w:sz w:val="22"/>
            <w:szCs w:val="22"/>
          </w:rPr>
          <w:t>s</w:t>
        </w:r>
      </w:ins>
      <w:r w:rsidRPr="003B0F5D">
        <w:rPr>
          <w:rFonts w:ascii="Tahoma" w:hAnsi="Tahoma" w:cs="Tahoma"/>
          <w:bCs/>
          <w:sz w:val="22"/>
          <w:szCs w:val="22"/>
        </w:rPr>
        <w:t xml:space="preserve"> de acionistas da Emissora </w:t>
      </w:r>
      <w:del w:id="259" w:author="SF" w:date="2019-11-01T01:08:00Z">
        <w:r w:rsidRPr="003B0F5D">
          <w:rPr>
            <w:rFonts w:ascii="Tahoma" w:hAnsi="Tahoma" w:cs="Tahoma"/>
            <w:bCs/>
            <w:sz w:val="22"/>
            <w:szCs w:val="22"/>
          </w:rPr>
          <w:delText>realizada</w:delText>
        </w:r>
      </w:del>
      <w:ins w:id="260" w:author="SF" w:date="2019-11-01T01:08:00Z">
        <w:r w:rsidRPr="003B0F5D">
          <w:rPr>
            <w:rFonts w:ascii="Tahoma" w:hAnsi="Tahoma" w:cs="Tahoma"/>
            <w:bCs/>
            <w:sz w:val="22"/>
            <w:szCs w:val="22"/>
          </w:rPr>
          <w:t>realizada</w:t>
        </w:r>
        <w:r w:rsidR="0005562A">
          <w:rPr>
            <w:rFonts w:ascii="Tahoma" w:hAnsi="Tahoma" w:cs="Tahoma"/>
            <w:bCs/>
            <w:sz w:val="22"/>
            <w:szCs w:val="22"/>
          </w:rPr>
          <w:t>s</w:t>
        </w:r>
      </w:ins>
      <w:r w:rsidRPr="003B0F5D">
        <w:rPr>
          <w:rFonts w:ascii="Tahoma" w:hAnsi="Tahoma" w:cs="Tahoma"/>
          <w:bCs/>
          <w:sz w:val="22"/>
          <w:szCs w:val="22"/>
        </w:rPr>
        <w:t xml:space="preserve"> em </w:t>
      </w:r>
      <w:r w:rsidR="007067E6">
        <w:rPr>
          <w:rFonts w:ascii="Tahoma" w:hAnsi="Tahoma" w:cs="Tahoma"/>
          <w:bCs/>
          <w:sz w:val="22"/>
          <w:szCs w:val="22"/>
        </w:rPr>
        <w:t>11</w:t>
      </w:r>
      <w:r w:rsidR="007067E6" w:rsidRPr="003B0F5D">
        <w:rPr>
          <w:rFonts w:ascii="Tahoma" w:hAnsi="Tahoma" w:cs="Tahoma"/>
          <w:bCs/>
          <w:sz w:val="22"/>
          <w:szCs w:val="22"/>
        </w:rPr>
        <w:t> </w:t>
      </w:r>
      <w:r w:rsidRPr="003B0F5D">
        <w:rPr>
          <w:rFonts w:ascii="Tahoma" w:hAnsi="Tahoma" w:cs="Tahoma"/>
          <w:bCs/>
          <w:sz w:val="22"/>
          <w:szCs w:val="22"/>
        </w:rPr>
        <w:t>de </w:t>
      </w:r>
      <w:r w:rsidR="007067E6">
        <w:rPr>
          <w:rFonts w:ascii="Tahoma" w:hAnsi="Tahoma" w:cs="Tahoma"/>
          <w:bCs/>
          <w:sz w:val="22"/>
          <w:szCs w:val="22"/>
        </w:rPr>
        <w:t>setembro</w:t>
      </w:r>
      <w:r w:rsidR="007067E6" w:rsidRPr="003B0F5D">
        <w:rPr>
          <w:rFonts w:ascii="Tahoma" w:hAnsi="Tahoma" w:cs="Tahoma"/>
          <w:bCs/>
          <w:sz w:val="22"/>
          <w:szCs w:val="22"/>
        </w:rPr>
        <w:t> </w:t>
      </w:r>
      <w:r w:rsidRPr="003B0F5D">
        <w:rPr>
          <w:rFonts w:ascii="Tahoma" w:hAnsi="Tahoma" w:cs="Tahoma"/>
          <w:bCs/>
          <w:sz w:val="22"/>
          <w:szCs w:val="22"/>
        </w:rPr>
        <w:t>de 2019</w:t>
      </w:r>
      <w:r w:rsidR="0005562A">
        <w:rPr>
          <w:rFonts w:ascii="Tahoma" w:hAnsi="Tahoma" w:cs="Tahoma"/>
          <w:bCs/>
          <w:sz w:val="22"/>
          <w:szCs w:val="22"/>
        </w:rPr>
        <w:t xml:space="preserve"> </w:t>
      </w:r>
      <w:del w:id="261" w:author="SF" w:date="2019-11-01T01:08:00Z">
        <w:r w:rsidRPr="003B0F5D">
          <w:rPr>
            <w:rFonts w:ascii="Tahoma" w:hAnsi="Tahoma" w:cs="Tahoma"/>
            <w:bCs/>
            <w:sz w:val="22"/>
            <w:szCs w:val="22"/>
          </w:rPr>
          <w:delText>(“</w:delText>
        </w:r>
        <w:r w:rsidRPr="003B0F5D">
          <w:rPr>
            <w:rFonts w:ascii="Tahoma" w:hAnsi="Tahoma" w:cs="Tahoma"/>
            <w:bCs/>
            <w:sz w:val="22"/>
            <w:szCs w:val="22"/>
            <w:u w:val="single"/>
          </w:rPr>
          <w:delText>AGE</w:delText>
        </w:r>
      </w:del>
      <w:ins w:id="262" w:author="SF" w:date="2019-11-01T01:08:00Z">
        <w:r w:rsidR="0005562A">
          <w:rPr>
            <w:rFonts w:ascii="Tahoma" w:hAnsi="Tahoma" w:cs="Tahoma"/>
            <w:bCs/>
            <w:sz w:val="22"/>
            <w:szCs w:val="22"/>
          </w:rPr>
          <w:t>e [</w:t>
        </w:r>
        <w:r w:rsidR="0005562A" w:rsidRPr="00130AC0">
          <w:rPr>
            <w:rFonts w:ascii="Tahoma" w:hAnsi="Tahoma" w:cs="Tahoma"/>
            <w:bCs/>
            <w:sz w:val="22"/>
            <w:szCs w:val="22"/>
            <w:highlight w:val="yellow"/>
            <w:u w:val="single"/>
          </w:rPr>
          <w:t>=</w:t>
        </w:r>
        <w:r w:rsidR="0005562A">
          <w:rPr>
            <w:rFonts w:ascii="Tahoma" w:hAnsi="Tahoma" w:cs="Tahoma"/>
            <w:bCs/>
            <w:sz w:val="22"/>
            <w:szCs w:val="22"/>
          </w:rPr>
          <w:t>] de novembro de 2019</w:t>
        </w:r>
        <w:r w:rsidRPr="003B0F5D">
          <w:rPr>
            <w:rFonts w:ascii="Tahoma" w:hAnsi="Tahoma" w:cs="Tahoma"/>
            <w:bCs/>
            <w:sz w:val="22"/>
            <w:szCs w:val="22"/>
          </w:rPr>
          <w:t xml:space="preserve"> (</w:t>
        </w:r>
        <w:r w:rsidR="0008203A">
          <w:rPr>
            <w:rFonts w:ascii="Tahoma" w:hAnsi="Tahoma" w:cs="Tahoma"/>
            <w:bCs/>
            <w:sz w:val="22"/>
            <w:szCs w:val="22"/>
          </w:rPr>
          <w:t xml:space="preserve">em conjunto, as </w:t>
        </w:r>
        <w:r w:rsidRPr="003B0F5D">
          <w:rPr>
            <w:rFonts w:ascii="Tahoma" w:hAnsi="Tahoma" w:cs="Tahoma"/>
            <w:bCs/>
            <w:sz w:val="22"/>
            <w:szCs w:val="22"/>
          </w:rPr>
          <w:t>“</w:t>
        </w:r>
        <w:proofErr w:type="spellStart"/>
        <w:r w:rsidRPr="003B0F5D">
          <w:rPr>
            <w:rFonts w:ascii="Tahoma" w:hAnsi="Tahoma" w:cs="Tahoma"/>
            <w:bCs/>
            <w:sz w:val="22"/>
            <w:szCs w:val="22"/>
            <w:u w:val="single"/>
          </w:rPr>
          <w:t>AGE</w:t>
        </w:r>
        <w:r w:rsidR="0005562A">
          <w:rPr>
            <w:rFonts w:ascii="Tahoma" w:hAnsi="Tahoma" w:cs="Tahoma"/>
            <w:bCs/>
            <w:sz w:val="22"/>
            <w:szCs w:val="22"/>
            <w:u w:val="single"/>
          </w:rPr>
          <w:t>s</w:t>
        </w:r>
      </w:ins>
      <w:proofErr w:type="spellEnd"/>
      <w:r w:rsidRPr="003B0F5D">
        <w:rPr>
          <w:rFonts w:ascii="Tahoma" w:hAnsi="Tahoma" w:cs="Tahoma"/>
          <w:bCs/>
          <w:sz w:val="22"/>
          <w:szCs w:val="22"/>
          <w:u w:val="single"/>
        </w:rPr>
        <w:t xml:space="preserve"> Emissora</w:t>
      </w:r>
      <w:r w:rsidRPr="003B0F5D">
        <w:rPr>
          <w:rFonts w:ascii="Tahoma" w:hAnsi="Tahoma" w:cs="Tahoma"/>
          <w:bCs/>
          <w:sz w:val="22"/>
          <w:szCs w:val="22"/>
        </w:rPr>
        <w:t xml:space="preserve">”), na qual foram aprovadas, dentre outras matérias, </w:t>
      </w:r>
      <w:r w:rsidRPr="003B0F5D">
        <w:rPr>
          <w:rFonts w:ascii="Tahoma" w:hAnsi="Tahoma" w:cs="Tahoma"/>
          <w:b/>
          <w:sz w:val="22"/>
          <w:szCs w:val="22"/>
        </w:rPr>
        <w:t>(a)</w:t>
      </w:r>
      <w:r w:rsidRPr="003B0F5D">
        <w:rPr>
          <w:rFonts w:ascii="Tahoma" w:hAnsi="Tahoma" w:cs="Tahoma"/>
          <w:bCs/>
          <w:sz w:val="22"/>
          <w:szCs w:val="22"/>
        </w:rPr>
        <w:t> </w:t>
      </w:r>
      <w:r w:rsidRPr="003B0F5D">
        <w:rPr>
          <w:rFonts w:ascii="Tahoma" w:hAnsi="Tahoma" w:cs="Tahoma"/>
          <w:sz w:val="22"/>
          <w:szCs w:val="22"/>
        </w:rPr>
        <w:t xml:space="preserve">as condições da </w:t>
      </w:r>
      <w:r w:rsidRPr="003B0F5D">
        <w:rPr>
          <w:rFonts w:ascii="Tahoma" w:hAnsi="Tahoma" w:cs="Tahoma"/>
          <w:bCs/>
          <w:sz w:val="22"/>
          <w:szCs w:val="22"/>
        </w:rPr>
        <w:t>Emissão (conforme abaixo definido)</w:t>
      </w:r>
      <w:r w:rsidRPr="003B0F5D">
        <w:rPr>
          <w:rFonts w:ascii="Tahoma" w:hAnsi="Tahoma" w:cs="Tahoma"/>
          <w:sz w:val="22"/>
          <w:szCs w:val="22"/>
        </w:rPr>
        <w:t>, conforme o disposto no artigo 59 da Lei n.º 6.404, de 15 de dezembro de 1976, conforme alterada (“</w:t>
      </w:r>
      <w:r w:rsidRPr="003B0F5D">
        <w:rPr>
          <w:rFonts w:ascii="Tahoma" w:hAnsi="Tahoma" w:cs="Tahoma"/>
          <w:sz w:val="22"/>
          <w:szCs w:val="22"/>
          <w:u w:val="single"/>
        </w:rPr>
        <w:t>Lei das Sociedades por Ações</w:t>
      </w:r>
      <w:r w:rsidRPr="003B0F5D">
        <w:rPr>
          <w:rFonts w:ascii="Tahoma" w:hAnsi="Tahoma" w:cs="Tahoma"/>
          <w:sz w:val="22"/>
          <w:szCs w:val="22"/>
        </w:rPr>
        <w:t>”)</w:t>
      </w:r>
      <w:r w:rsidRPr="003B0F5D">
        <w:rPr>
          <w:rFonts w:ascii="Tahoma" w:hAnsi="Tahoma" w:cs="Tahoma"/>
          <w:bCs/>
          <w:sz w:val="22"/>
          <w:szCs w:val="22"/>
        </w:rPr>
        <w:t xml:space="preserve"> e a realização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ascii="Tahoma" w:hAnsi="Tahoma" w:cs="Tahoma"/>
          <w:bCs/>
          <w:sz w:val="22"/>
          <w:szCs w:val="22"/>
          <w:u w:val="single"/>
        </w:rPr>
        <w:t>Emissão</w:t>
      </w:r>
      <w:r w:rsidRPr="003B0F5D">
        <w:rPr>
          <w:rFonts w:ascii="Tahoma" w:hAnsi="Tahoma" w:cs="Tahoma"/>
          <w:bCs/>
          <w:sz w:val="22"/>
          <w:szCs w:val="22"/>
        </w:rPr>
        <w:t>”</w:t>
      </w:r>
      <w:r>
        <w:rPr>
          <w:rFonts w:ascii="Tahoma" w:hAnsi="Tahoma" w:cs="Tahoma"/>
          <w:bCs/>
          <w:sz w:val="22"/>
          <w:szCs w:val="22"/>
        </w:rPr>
        <w:t xml:space="preserve"> e “</w:t>
      </w:r>
      <w:r w:rsidRPr="007B7F25">
        <w:rPr>
          <w:rFonts w:ascii="Tahoma" w:hAnsi="Tahoma" w:cs="Tahoma"/>
          <w:bCs/>
          <w:sz w:val="22"/>
          <w:szCs w:val="22"/>
          <w:u w:val="single"/>
        </w:rPr>
        <w:t>Debêntures</w:t>
      </w:r>
      <w:r>
        <w:rPr>
          <w:rFonts w:ascii="Tahoma" w:hAnsi="Tahoma" w:cs="Tahoma"/>
          <w:bCs/>
          <w:sz w:val="22"/>
          <w:szCs w:val="22"/>
        </w:rPr>
        <w:t>”, respectivamente</w:t>
      </w:r>
      <w:r w:rsidRPr="003B0F5D">
        <w:rPr>
          <w:rFonts w:ascii="Tahoma" w:hAnsi="Tahoma" w:cs="Tahoma"/>
          <w:bCs/>
          <w:sz w:val="22"/>
          <w:szCs w:val="22"/>
        </w:rPr>
        <w:t xml:space="preserve">), </w:t>
      </w:r>
      <w:r w:rsidRPr="003B0F5D">
        <w:rPr>
          <w:rFonts w:ascii="Tahoma" w:hAnsi="Tahoma" w:cs="Tahoma"/>
          <w:sz w:val="22"/>
          <w:szCs w:val="22"/>
        </w:rPr>
        <w:t>nos termos da Lei n.º 6.385, de 7 de dezembro de 1976, conforme alterada, da Instrução da CVM n.º 476, de 16 de janeiro de 2009, conforme alterada (“</w:t>
      </w:r>
      <w:r w:rsidRPr="003B0F5D">
        <w:rPr>
          <w:rFonts w:ascii="Tahoma" w:hAnsi="Tahoma" w:cs="Tahoma"/>
          <w:sz w:val="22"/>
          <w:szCs w:val="22"/>
          <w:u w:val="single"/>
        </w:rPr>
        <w:t>Instrução CVM 476</w:t>
      </w:r>
      <w:r w:rsidRPr="003B0F5D">
        <w:rPr>
          <w:rFonts w:ascii="Tahoma" w:hAnsi="Tahoma" w:cs="Tahoma"/>
          <w:sz w:val="22"/>
          <w:szCs w:val="22"/>
        </w:rPr>
        <w:t>”) e das demais disposições legais e regulamentares aplicáveis (“</w:t>
      </w:r>
      <w:r w:rsidRPr="003B0F5D">
        <w:rPr>
          <w:rFonts w:ascii="Tahoma" w:hAnsi="Tahoma" w:cs="Tahoma"/>
          <w:sz w:val="22"/>
          <w:szCs w:val="22"/>
          <w:u w:val="single"/>
        </w:rPr>
        <w:t>Oferta Restrita</w:t>
      </w:r>
      <w:r w:rsidRPr="003B0F5D">
        <w:rPr>
          <w:rFonts w:ascii="Tahoma" w:hAnsi="Tahoma" w:cs="Tahoma"/>
          <w:sz w:val="22"/>
          <w:szCs w:val="22"/>
        </w:rPr>
        <w:t>”)</w:t>
      </w:r>
      <w:r w:rsidRPr="003B0F5D">
        <w:rPr>
          <w:rFonts w:ascii="Tahoma" w:hAnsi="Tahoma" w:cs="Tahoma"/>
          <w:bCs/>
          <w:sz w:val="22"/>
          <w:szCs w:val="22"/>
        </w:rPr>
        <w:t xml:space="preserve">; </w:t>
      </w:r>
      <w:r w:rsidRPr="003B0F5D">
        <w:rPr>
          <w:rFonts w:ascii="Tahoma" w:hAnsi="Tahoma" w:cs="Tahoma"/>
          <w:b/>
          <w:bCs/>
          <w:sz w:val="22"/>
          <w:szCs w:val="22"/>
        </w:rPr>
        <w:t>(b)</w:t>
      </w:r>
      <w:r w:rsidRPr="003B0F5D">
        <w:rPr>
          <w:rFonts w:ascii="Tahoma" w:hAnsi="Tahoma" w:cs="Tahoma"/>
          <w:bCs/>
          <w:sz w:val="22"/>
          <w:szCs w:val="22"/>
        </w:rPr>
        <w:t xml:space="preserve"> a constituição da </w:t>
      </w:r>
      <w:del w:id="263" w:author="SF" w:date="2019-11-01T01:08:00Z">
        <w:r w:rsidRPr="003B0F5D">
          <w:rPr>
            <w:rFonts w:ascii="Tahoma" w:hAnsi="Tahoma" w:cs="Tahoma"/>
            <w:bCs/>
            <w:sz w:val="22"/>
            <w:szCs w:val="22"/>
          </w:rPr>
          <w:delText xml:space="preserve">Alienação Fiduciária Eldorado, nos termos do Contrato de Alienação Fiduciária de Ações Eldorado e da </w:delText>
        </w:r>
      </w:del>
      <w:r w:rsidRPr="003B0F5D">
        <w:rPr>
          <w:rFonts w:ascii="Tahoma" w:hAnsi="Tahoma" w:cs="Tahoma"/>
          <w:bCs/>
          <w:sz w:val="22"/>
          <w:szCs w:val="22"/>
        </w:rPr>
        <w:t>Cessão Fiduciária</w:t>
      </w:r>
      <w:r>
        <w:rPr>
          <w:rFonts w:ascii="Tahoma" w:hAnsi="Tahoma" w:cs="Tahoma"/>
          <w:bCs/>
          <w:sz w:val="22"/>
          <w:szCs w:val="22"/>
        </w:rPr>
        <w:t xml:space="preserve"> de Conta Garantida</w:t>
      </w:r>
      <w:r w:rsidRPr="003B0F5D">
        <w:rPr>
          <w:rFonts w:ascii="Tahoma" w:hAnsi="Tahoma" w:cs="Tahoma"/>
          <w:bCs/>
          <w:sz w:val="22"/>
          <w:szCs w:val="22"/>
        </w:rPr>
        <w:t xml:space="preserve">, nos termos do Contrato de Cessão Fiduciária </w:t>
      </w:r>
      <w:r>
        <w:rPr>
          <w:rFonts w:ascii="Tahoma" w:hAnsi="Tahoma" w:cs="Tahoma"/>
          <w:bCs/>
          <w:sz w:val="22"/>
          <w:szCs w:val="22"/>
        </w:rPr>
        <w:t xml:space="preserve">de Conta Garantida </w:t>
      </w:r>
      <w:r w:rsidRPr="003B0F5D">
        <w:rPr>
          <w:rFonts w:ascii="Tahoma" w:hAnsi="Tahoma" w:cs="Tahoma"/>
          <w:bCs/>
          <w:sz w:val="22"/>
          <w:szCs w:val="22"/>
        </w:rPr>
        <w:t xml:space="preserve">(conforme definições constantes do </w:t>
      </w:r>
      <w:r w:rsidR="000C45FF" w:rsidRPr="00322423">
        <w:rPr>
          <w:rFonts w:ascii="Tahoma" w:hAnsi="Tahoma" w:cs="Tahoma"/>
          <w:bCs/>
          <w:sz w:val="22"/>
          <w:szCs w:val="22"/>
        </w:rPr>
        <w:t xml:space="preserve">item </w:t>
      </w:r>
      <w:ins w:id="264" w:author="SF" w:date="2019-11-01T01:57:00Z">
        <w:r w:rsidR="005B6B03">
          <w:rPr>
            <w:rFonts w:ascii="Tahoma" w:hAnsi="Tahoma" w:cs="Tahoma"/>
            <w:bCs/>
            <w:sz w:val="22"/>
            <w:szCs w:val="22"/>
          </w:rPr>
          <w:t>5</w:t>
        </w:r>
      </w:ins>
      <w:del w:id="265" w:author="SF" w:date="2019-11-01T01:57:00Z">
        <w:r w:rsidR="000C45FF" w:rsidRPr="00322423" w:rsidDel="005B6B03">
          <w:rPr>
            <w:rFonts w:ascii="Tahoma" w:hAnsi="Tahoma" w:cs="Tahoma"/>
            <w:bCs/>
            <w:sz w:val="22"/>
            <w:szCs w:val="22"/>
          </w:rPr>
          <w:delText>6</w:delText>
        </w:r>
      </w:del>
      <w:r w:rsidR="000C45FF" w:rsidRPr="00322423">
        <w:rPr>
          <w:rFonts w:ascii="Tahoma" w:hAnsi="Tahoma" w:cs="Tahoma"/>
          <w:bCs/>
          <w:sz w:val="22"/>
          <w:szCs w:val="22"/>
        </w:rPr>
        <w:t>.21.1 abaixo</w:t>
      </w:r>
      <w:r w:rsidRPr="003B0F5D">
        <w:rPr>
          <w:rFonts w:ascii="Tahoma" w:hAnsi="Tahoma" w:cs="Tahoma"/>
          <w:bCs/>
          <w:sz w:val="22"/>
          <w:szCs w:val="22"/>
        </w:rPr>
        <w:t xml:space="preserve">); e </w:t>
      </w:r>
      <w:r w:rsidRPr="003B0F5D">
        <w:rPr>
          <w:rFonts w:ascii="Tahoma" w:hAnsi="Tahoma" w:cs="Tahoma"/>
          <w:b/>
          <w:sz w:val="22"/>
          <w:szCs w:val="22"/>
        </w:rPr>
        <w:t>(c)</w:t>
      </w:r>
      <w:r w:rsidRPr="003B0F5D">
        <w:rPr>
          <w:rFonts w:ascii="Tahoma" w:hAnsi="Tahoma" w:cs="Tahoma"/>
          <w:bCs/>
          <w:sz w:val="22"/>
          <w:szCs w:val="22"/>
        </w:rPr>
        <w:t> </w:t>
      </w:r>
      <w:r w:rsidRPr="003B0F5D">
        <w:rPr>
          <w:rFonts w:ascii="Tahoma" w:hAnsi="Tahoma" w:cs="Tahoma"/>
          <w:sz w:val="22"/>
          <w:szCs w:val="22"/>
        </w:rPr>
        <w:t>a autorização aos diretores da Emissora para adotarem todas e quaisquer medidas e celebrar todos os documentos necessários à Emissão (conforme definido abaixo), à Oferta Restrita e às Garantias </w:t>
      </w:r>
      <w:r w:rsidRPr="003B0F5D">
        <w:rPr>
          <w:rFonts w:ascii="Tahoma" w:hAnsi="Tahoma" w:cs="Tahoma"/>
          <w:bCs/>
          <w:sz w:val="22"/>
          <w:szCs w:val="22"/>
        </w:rPr>
        <w:t>(conforme definido no item </w:t>
      </w:r>
      <w:del w:id="266" w:author="SF" w:date="2019-11-01T01:59:00Z">
        <w:r w:rsidR="000C45FF" w:rsidDel="005B6B03">
          <w:rPr>
            <w:rFonts w:ascii="Tahoma" w:hAnsi="Tahoma" w:cs="Tahoma"/>
            <w:bCs/>
            <w:sz w:val="22"/>
            <w:szCs w:val="22"/>
          </w:rPr>
          <w:delText>6</w:delText>
        </w:r>
      </w:del>
      <w:ins w:id="267" w:author="SF" w:date="2019-11-01T01:59:00Z">
        <w:r w:rsidR="005B6B03">
          <w:rPr>
            <w:rFonts w:ascii="Tahoma" w:hAnsi="Tahoma" w:cs="Tahoma"/>
            <w:bCs/>
            <w:sz w:val="22"/>
            <w:szCs w:val="22"/>
          </w:rPr>
          <w:t>5</w:t>
        </w:r>
      </w:ins>
      <w:r w:rsidR="000C45FF">
        <w:rPr>
          <w:rFonts w:ascii="Tahoma" w:hAnsi="Tahoma" w:cs="Tahoma"/>
          <w:bCs/>
          <w:sz w:val="22"/>
          <w:szCs w:val="22"/>
        </w:rPr>
        <w:t>.21.1 abaixo</w:t>
      </w:r>
      <w:r w:rsidRPr="003B0F5D">
        <w:rPr>
          <w:rFonts w:ascii="Tahoma" w:hAnsi="Tahoma" w:cs="Tahoma"/>
          <w:bCs/>
          <w:sz w:val="22"/>
          <w:szCs w:val="22"/>
        </w:rPr>
        <w:t>)</w:t>
      </w:r>
      <w:r w:rsidRPr="003B0F5D">
        <w:rPr>
          <w:rFonts w:ascii="Tahoma" w:hAnsi="Tahoma" w:cs="Tahoma"/>
          <w:sz w:val="22"/>
          <w:szCs w:val="22"/>
        </w:rPr>
        <w:t>, podendo, inclusive, celebrar aditamentos a esta Escritura de Emissão e aos Contratos de Garantia Brasileiros </w:t>
      </w:r>
      <w:r w:rsidRPr="003B0F5D">
        <w:rPr>
          <w:rFonts w:ascii="Tahoma" w:hAnsi="Tahoma" w:cs="Tahoma"/>
          <w:bCs/>
          <w:sz w:val="22"/>
          <w:szCs w:val="22"/>
        </w:rPr>
        <w:t>(conforme definições constantes do item </w:t>
      </w:r>
      <w:r w:rsidR="000C45FF" w:rsidRPr="003B0F5D">
        <w:rPr>
          <w:rFonts w:ascii="Tahoma" w:hAnsi="Tahoma" w:cs="Tahoma"/>
          <w:bCs/>
          <w:sz w:val="22"/>
          <w:szCs w:val="22"/>
        </w:rPr>
        <w:fldChar w:fldCharType="begin"/>
      </w:r>
      <w:r w:rsidR="000C45FF" w:rsidRPr="003B0F5D">
        <w:rPr>
          <w:rFonts w:ascii="Tahoma" w:hAnsi="Tahoma" w:cs="Tahoma"/>
          <w:bCs/>
          <w:sz w:val="22"/>
          <w:szCs w:val="22"/>
        </w:rPr>
        <w:instrText xml:space="preserve"> REF _Ref12815397 \w \p \h  \* MERGEFORMAT </w:instrText>
      </w:r>
      <w:r w:rsidR="000C45FF" w:rsidRPr="003B0F5D">
        <w:rPr>
          <w:rFonts w:ascii="Tahoma" w:hAnsi="Tahoma" w:cs="Tahoma"/>
          <w:bCs/>
          <w:sz w:val="22"/>
          <w:szCs w:val="22"/>
        </w:rPr>
      </w:r>
      <w:r w:rsidR="000C45FF" w:rsidRPr="003B0F5D">
        <w:rPr>
          <w:rFonts w:ascii="Tahoma" w:hAnsi="Tahoma" w:cs="Tahoma"/>
          <w:bCs/>
          <w:sz w:val="22"/>
          <w:szCs w:val="22"/>
        </w:rPr>
        <w:fldChar w:fldCharType="separate"/>
      </w:r>
      <w:ins w:id="268" w:author="SF" w:date="2019-11-01T01:59:00Z">
        <w:r w:rsidR="005B6B03">
          <w:rPr>
            <w:rFonts w:ascii="Tahoma" w:hAnsi="Tahoma" w:cs="Tahoma"/>
            <w:bCs/>
            <w:sz w:val="22"/>
            <w:szCs w:val="22"/>
          </w:rPr>
          <w:t>5.21.1 abaixo</w:t>
        </w:r>
      </w:ins>
      <w:del w:id="269" w:author="SF" w:date="2019-11-01T01:59:00Z">
        <w:r w:rsidR="00411E65" w:rsidDel="005B6B03">
          <w:rPr>
            <w:rFonts w:ascii="Tahoma" w:hAnsi="Tahoma" w:cs="Tahoma"/>
            <w:bCs/>
            <w:sz w:val="22"/>
            <w:szCs w:val="22"/>
          </w:rPr>
          <w:delText>6.21.1 abaixo</w:delText>
        </w:r>
      </w:del>
      <w:r w:rsidR="000C45FF"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eastAsia="Times New Roman" w:hAnsi="Tahoma" w:cs="Tahoma"/>
          <w:sz w:val="22"/>
          <w:szCs w:val="22"/>
        </w:rPr>
        <w:t>; e</w:t>
      </w:r>
    </w:p>
    <w:p w14:paraId="5B3944FC" w14:textId="77777777"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r w:rsidRPr="000B22B3">
        <w:rPr>
          <w:rFonts w:ascii="Tahoma" w:hAnsi="Tahoma" w:cs="Tahoma"/>
          <w:sz w:val="22"/>
          <w:szCs w:val="22"/>
        </w:rPr>
        <w:t>deliberações do conselho de administração da</w:t>
      </w:r>
      <w:r w:rsidRPr="00A56627">
        <w:rPr>
          <w:rFonts w:ascii="Tahoma" w:hAnsi="Tahoma"/>
          <w:sz w:val="22"/>
        </w:rPr>
        <w:t xml:space="preserve"> </w:t>
      </w:r>
      <w:proofErr w:type="spellStart"/>
      <w:r w:rsidRPr="00A56627">
        <w:rPr>
          <w:rFonts w:ascii="Tahoma" w:hAnsi="Tahoma"/>
          <w:sz w:val="22"/>
        </w:rPr>
        <w:t>Paper</w:t>
      </w:r>
      <w:proofErr w:type="spellEnd"/>
      <w:r w:rsidRPr="00A56627">
        <w:rPr>
          <w:rFonts w:ascii="Tahoma" w:hAnsi="Tahoma"/>
          <w:sz w:val="22"/>
        </w:rPr>
        <w:t xml:space="preserve"> </w:t>
      </w:r>
      <w:proofErr w:type="spellStart"/>
      <w:r w:rsidRPr="00A56627">
        <w:rPr>
          <w:rFonts w:ascii="Tahoma" w:hAnsi="Tahoma"/>
          <w:sz w:val="22"/>
        </w:rPr>
        <w:t>Excellence</w:t>
      </w:r>
      <w:proofErr w:type="spellEnd"/>
      <w:r w:rsidRPr="00A56627">
        <w:rPr>
          <w:rFonts w:ascii="Tahoma" w:hAnsi="Tahoma"/>
          <w:sz w:val="22"/>
        </w:rPr>
        <w:t xml:space="preserve"> B.V. (“</w:t>
      </w:r>
      <w:proofErr w:type="spellStart"/>
      <w:r w:rsidRPr="00A56627">
        <w:rPr>
          <w:rFonts w:ascii="Tahoma" w:hAnsi="Tahoma"/>
          <w:sz w:val="22"/>
          <w:u w:val="single"/>
        </w:rPr>
        <w:t>Paper</w:t>
      </w:r>
      <w:proofErr w:type="spellEnd"/>
      <w:r w:rsidRPr="00A56627">
        <w:rPr>
          <w:rFonts w:ascii="Tahoma" w:hAnsi="Tahoma"/>
          <w:sz w:val="22"/>
          <w:u w:val="single"/>
        </w:rPr>
        <w:t xml:space="preserve"> </w:t>
      </w:r>
      <w:proofErr w:type="spellStart"/>
      <w:r w:rsidRPr="00A56627">
        <w:rPr>
          <w:rFonts w:ascii="Tahoma" w:hAnsi="Tahoma"/>
          <w:sz w:val="22"/>
          <w:u w:val="single"/>
        </w:rPr>
        <w:t>Excellence</w:t>
      </w:r>
      <w:proofErr w:type="spellEnd"/>
      <w:r w:rsidRPr="00A56627">
        <w:rPr>
          <w:rFonts w:ascii="Tahoma" w:hAnsi="Tahoma"/>
          <w:sz w:val="22"/>
        </w:rPr>
        <w:t>”</w:t>
      </w:r>
      <w:r w:rsidR="007067E6">
        <w:rPr>
          <w:rFonts w:ascii="Tahoma" w:hAnsi="Tahoma"/>
          <w:sz w:val="22"/>
        </w:rPr>
        <w:t xml:space="preserve"> ou “Garantidora”</w:t>
      </w:r>
      <w:r w:rsidRPr="00A56627">
        <w:rPr>
          <w:rFonts w:ascii="Tahoma" w:hAnsi="Tahoma"/>
          <w:sz w:val="22"/>
        </w:rPr>
        <w:t xml:space="preserve">) e </w:t>
      </w:r>
      <w:r w:rsidRPr="000B22B3">
        <w:rPr>
          <w:rFonts w:ascii="Tahoma" w:hAnsi="Tahoma" w:cs="Tahoma"/>
          <w:sz w:val="22"/>
          <w:szCs w:val="22"/>
        </w:rPr>
        <w:t xml:space="preserve">do conselho de administração da </w:t>
      </w:r>
      <w:r w:rsidRPr="00A56627">
        <w:rPr>
          <w:rFonts w:ascii="Tahoma" w:hAnsi="Tahoma"/>
          <w:sz w:val="22"/>
        </w:rPr>
        <w:t xml:space="preserve">Fortune </w:t>
      </w:r>
      <w:proofErr w:type="spellStart"/>
      <w:r w:rsidRPr="00A56627">
        <w:rPr>
          <w:rFonts w:ascii="Tahoma" w:hAnsi="Tahoma"/>
          <w:sz w:val="22"/>
        </w:rPr>
        <w:t>Everrich</w:t>
      </w:r>
      <w:proofErr w:type="spellEnd"/>
      <w:r w:rsidRPr="00A56627">
        <w:rPr>
          <w:rFonts w:ascii="Tahoma" w:hAnsi="Tahoma"/>
          <w:sz w:val="22"/>
        </w:rPr>
        <w:t xml:space="preserve"> </w:t>
      </w:r>
      <w:proofErr w:type="spellStart"/>
      <w:r w:rsidRPr="00A56627">
        <w:rPr>
          <w:rFonts w:ascii="Tahoma" w:hAnsi="Tahoma"/>
          <w:sz w:val="22"/>
        </w:rPr>
        <w:t>Sdn</w:t>
      </w:r>
      <w:proofErr w:type="spellEnd"/>
      <w:r w:rsidRPr="00A56627">
        <w:rPr>
          <w:rFonts w:ascii="Tahoma" w:hAnsi="Tahoma"/>
          <w:sz w:val="22"/>
        </w:rPr>
        <w:t xml:space="preserve"> </w:t>
      </w:r>
      <w:proofErr w:type="spellStart"/>
      <w:r w:rsidRPr="00A56627">
        <w:rPr>
          <w:rFonts w:ascii="Tahoma" w:hAnsi="Tahoma"/>
          <w:sz w:val="22"/>
        </w:rPr>
        <w:t>Bhd</w:t>
      </w:r>
      <w:proofErr w:type="spellEnd"/>
      <w:r w:rsidRPr="000B22B3">
        <w:rPr>
          <w:rFonts w:ascii="Tahoma" w:hAnsi="Tahoma" w:cs="Tahoma"/>
          <w:sz w:val="22"/>
          <w:szCs w:val="22"/>
        </w:rPr>
        <w:t xml:space="preserve"> (“</w:t>
      </w:r>
      <w:r w:rsidRPr="000B22B3">
        <w:rPr>
          <w:rFonts w:ascii="Tahoma" w:hAnsi="Tahoma" w:cs="Tahoma"/>
          <w:sz w:val="22"/>
          <w:szCs w:val="22"/>
          <w:u w:val="single"/>
        </w:rPr>
        <w:t xml:space="preserve">Fortune </w:t>
      </w:r>
      <w:proofErr w:type="spellStart"/>
      <w:r w:rsidRPr="000B22B3">
        <w:rPr>
          <w:rFonts w:ascii="Tahoma" w:hAnsi="Tahoma" w:cs="Tahoma"/>
          <w:sz w:val="22"/>
          <w:szCs w:val="22"/>
          <w:u w:val="single"/>
        </w:rPr>
        <w:t>Everrich</w:t>
      </w:r>
      <w:proofErr w:type="spellEnd"/>
      <w:r w:rsidRPr="000B22B3">
        <w:rPr>
          <w:rFonts w:ascii="Tahoma" w:hAnsi="Tahoma" w:cs="Tahoma"/>
          <w:sz w:val="22"/>
          <w:szCs w:val="22"/>
        </w:rPr>
        <w:t>”)</w:t>
      </w:r>
      <w:r w:rsidRPr="003B0F5D">
        <w:rPr>
          <w:rFonts w:ascii="Tahoma" w:hAnsi="Tahoma" w:cs="Tahoma"/>
          <w:sz w:val="22"/>
          <w:szCs w:val="22"/>
        </w:rPr>
        <w:t xml:space="preserve">, </w:t>
      </w:r>
      <w:r>
        <w:rPr>
          <w:rFonts w:ascii="Tahoma" w:hAnsi="Tahoma" w:cs="Tahoma"/>
          <w:sz w:val="22"/>
          <w:szCs w:val="22"/>
        </w:rPr>
        <w:t>nas quais foram aprovadas</w:t>
      </w:r>
      <w:r w:rsidRPr="003B0F5D">
        <w:rPr>
          <w:rFonts w:ascii="Tahoma" w:hAnsi="Tahoma" w:cs="Tahoma"/>
          <w:sz w:val="22"/>
          <w:szCs w:val="22"/>
        </w:rPr>
        <w:t xml:space="preserve">, dentre outras matérias, a constituição da Alienação Fiduciária CA </w:t>
      </w:r>
      <w:proofErr w:type="spellStart"/>
      <w:r w:rsidRPr="003B0F5D">
        <w:rPr>
          <w:rFonts w:ascii="Tahoma" w:hAnsi="Tahoma" w:cs="Tahoma"/>
          <w:sz w:val="22"/>
          <w:szCs w:val="22"/>
        </w:rPr>
        <w:t>Investment</w:t>
      </w:r>
      <w:proofErr w:type="spellEnd"/>
      <w:r w:rsidRPr="003B0F5D">
        <w:rPr>
          <w:rFonts w:ascii="Tahoma" w:hAnsi="Tahoma" w:cs="Tahoma"/>
          <w:sz w:val="22"/>
          <w:szCs w:val="22"/>
        </w:rPr>
        <w:t xml:space="preserve"> (conforme definido abaixo), nos termos do Contrato de Alienação Fiduciária de Ações CA </w:t>
      </w:r>
      <w:proofErr w:type="spellStart"/>
      <w:r w:rsidRPr="003B0F5D">
        <w:rPr>
          <w:rFonts w:ascii="Tahoma" w:hAnsi="Tahoma" w:cs="Tahoma"/>
          <w:sz w:val="22"/>
          <w:szCs w:val="22"/>
        </w:rPr>
        <w:t>Investment</w:t>
      </w:r>
      <w:proofErr w:type="spellEnd"/>
      <w:r w:rsidRPr="003B0F5D">
        <w:rPr>
          <w:rFonts w:ascii="Tahoma" w:hAnsi="Tahoma" w:cs="Tahoma"/>
          <w:sz w:val="22"/>
          <w:szCs w:val="22"/>
        </w:rPr>
        <w:t> (conforme definido abaixo).</w:t>
      </w:r>
      <w:r>
        <w:rPr>
          <w:rFonts w:ascii="Tahoma" w:hAnsi="Tahoma" w:cs="Tahoma"/>
          <w:sz w:val="22"/>
          <w:szCs w:val="22"/>
        </w:rPr>
        <w:t xml:space="preserve"> </w:t>
      </w:r>
    </w:p>
    <w:p w14:paraId="3F186BE9"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270" w:author="SF" w:date="2019-11-01T01:08:00Z">
          <w:pPr>
            <w:keepNext/>
            <w:numPr>
              <w:numId w:val="6"/>
            </w:numPr>
            <w:autoSpaceDE w:val="0"/>
            <w:autoSpaceDN w:val="0"/>
            <w:adjustRightInd w:val="0"/>
            <w:spacing w:after="240" w:line="320" w:lineRule="exact"/>
            <w:jc w:val="center"/>
            <w:outlineLvl w:val="0"/>
          </w:pPr>
        </w:pPrChange>
      </w:pPr>
      <w:bookmarkStart w:id="271" w:name="_DV_M15"/>
      <w:bookmarkStart w:id="272" w:name="_Toc349758705"/>
      <w:bookmarkStart w:id="273" w:name="_Toc499990314"/>
      <w:bookmarkEnd w:id="271"/>
      <w:r w:rsidRPr="003B0F5D">
        <w:rPr>
          <w:rFonts w:eastAsia="MS Mincho" w:cs="Tahoma"/>
          <w:b/>
          <w:bCs/>
          <w:smallCaps/>
          <w:szCs w:val="22"/>
        </w:rPr>
        <w:lastRenderedPageBreak/>
        <w:t>CLÁUSULA I</w:t>
      </w:r>
      <w:bookmarkEnd w:id="272"/>
      <w:r w:rsidRPr="003B0F5D">
        <w:rPr>
          <w:rFonts w:eastAsia="MS Mincho" w:cs="Tahoma"/>
          <w:b/>
          <w:bCs/>
          <w:smallCaps/>
          <w:szCs w:val="22"/>
        </w:rPr>
        <w:t xml:space="preserve">I – </w:t>
      </w:r>
      <w:bookmarkStart w:id="274" w:name="_Toc349758706"/>
      <w:r w:rsidRPr="003B0F5D">
        <w:rPr>
          <w:rFonts w:eastAsia="MS Mincho" w:cs="Tahoma"/>
          <w:b/>
          <w:bCs/>
          <w:smallCaps/>
          <w:szCs w:val="22"/>
        </w:rPr>
        <w:t>REQUISITOS</w:t>
      </w:r>
      <w:bookmarkEnd w:id="273"/>
      <w:bookmarkEnd w:id="274"/>
    </w:p>
    <w:p w14:paraId="26F0A6DB"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bCs/>
          <w:szCs w:val="22"/>
        </w:rPr>
        <w:pPrChange w:id="275" w:author="SF" w:date="2019-11-01T01:08:00Z">
          <w:pPr>
            <w:autoSpaceDE w:val="0"/>
            <w:autoSpaceDN w:val="0"/>
            <w:adjustRightInd w:val="0"/>
            <w:spacing w:after="240" w:line="320" w:lineRule="exact"/>
            <w:outlineLvl w:val="0"/>
          </w:pPr>
        </w:pPrChange>
      </w:pPr>
      <w:bookmarkStart w:id="276" w:name="_DV_M16"/>
      <w:bookmarkEnd w:id="276"/>
      <w:r w:rsidRPr="003B0F5D">
        <w:rPr>
          <w:rFonts w:eastAsia="MS Mincho" w:cs="Tahoma"/>
          <w:bCs/>
          <w:szCs w:val="22"/>
        </w:rPr>
        <w:t>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bCs/>
          <w:szCs w:val="22"/>
          <w:u w:val="single"/>
        </w:rPr>
        <w:t>Emissão</w:t>
      </w:r>
      <w:r w:rsidRPr="003B0F5D">
        <w:rPr>
          <w:rFonts w:eastAsia="MS Mincho" w:cs="Tahoma"/>
          <w:bCs/>
          <w:szCs w:val="22"/>
        </w:rPr>
        <w:t>”) será realizada com observância dos seguintes requisitos:</w:t>
      </w:r>
    </w:p>
    <w:p w14:paraId="793DF7E5"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277"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278" w:name="_DV_M22"/>
      <w:bookmarkEnd w:id="278"/>
      <w:r w:rsidRPr="003B0F5D">
        <w:rPr>
          <w:rFonts w:eastAsia="MS Mincho" w:cs="Tahoma"/>
          <w:b/>
          <w:bCs/>
          <w:szCs w:val="22"/>
        </w:rPr>
        <w:t>Dispensa de Registro na CVM e Registro na Associação Brasileira das Entidades dos Mercados Financeiro e de Capitais – ANBIMA (“</w:t>
      </w:r>
      <w:r w:rsidRPr="003B0F5D">
        <w:rPr>
          <w:rFonts w:eastAsia="MS Mincho" w:cs="Tahoma"/>
          <w:b/>
          <w:bCs/>
          <w:szCs w:val="22"/>
          <w:u w:val="single"/>
        </w:rPr>
        <w:t>ANBIMA</w:t>
      </w:r>
      <w:r w:rsidRPr="003B0F5D">
        <w:rPr>
          <w:rFonts w:eastAsia="MS Mincho" w:cs="Tahoma"/>
          <w:b/>
          <w:bCs/>
          <w:szCs w:val="22"/>
        </w:rPr>
        <w:t>”).</w:t>
      </w:r>
    </w:p>
    <w:p w14:paraId="595C1250"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279" w:author="SF" w:date="2019-11-01T01:08:00Z">
          <w:pPr>
            <w:numPr>
              <w:ilvl w:val="2"/>
              <w:numId w:val="6"/>
            </w:numPr>
            <w:tabs>
              <w:tab w:val="num" w:pos="1134"/>
            </w:tabs>
            <w:autoSpaceDE w:val="0"/>
            <w:autoSpaceDN w:val="0"/>
            <w:adjustRightInd w:val="0"/>
            <w:spacing w:after="240" w:line="320" w:lineRule="exact"/>
            <w:outlineLvl w:val="0"/>
          </w:pPr>
        </w:pPrChange>
      </w:pPr>
      <w:bookmarkStart w:id="280" w:name="_DV_M23"/>
      <w:bookmarkEnd w:id="280"/>
      <w:r w:rsidRPr="003B0F5D">
        <w:rPr>
          <w:rFonts w:cs="Tahoma"/>
          <w:iCs/>
          <w:szCs w:val="22"/>
        </w:rPr>
        <w:t xml:space="preserve">Nos termos do artigo 6º da Instrução CVM 476,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Pr="003B0F5D">
        <w:rPr>
          <w:rFonts w:cs="Tahoma"/>
          <w:szCs w:val="22"/>
        </w:rPr>
        <w:t>envio à CVM da comunicação sobre o início da Oferta Restrita e a comunicação de seu encerramento, nos termos dos artigos 7º-A e 8º, respectivamente, da Instrução CVM 476.</w:t>
      </w:r>
    </w:p>
    <w:p w14:paraId="3C37664C"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281" w:author="SF" w:date="2019-11-01T01:08:00Z">
          <w:pPr>
            <w:numPr>
              <w:ilvl w:val="2"/>
              <w:numId w:val="6"/>
            </w:numPr>
            <w:tabs>
              <w:tab w:val="num" w:pos="1134"/>
            </w:tabs>
            <w:autoSpaceDE w:val="0"/>
            <w:autoSpaceDN w:val="0"/>
            <w:adjustRightInd w:val="0"/>
            <w:spacing w:after="240" w:line="320" w:lineRule="exact"/>
            <w:outlineLvl w:val="0"/>
          </w:pPr>
        </w:pPrChange>
      </w:pPr>
      <w:bookmarkStart w:id="282" w:name="_Ref486951391"/>
      <w:r w:rsidRPr="003B0F5D">
        <w:rPr>
          <w:rFonts w:eastAsia="MS Mincho" w:cs="Tahoma"/>
          <w:szCs w:val="22"/>
        </w:rPr>
        <w:t>A Oferta Restrita será objeto de registro na ANBIMA</w:t>
      </w:r>
      <w:r w:rsidRPr="000B22B3">
        <w:rPr>
          <w:rFonts w:eastAsia="MS Mincho" w:cs="Tahoma"/>
          <w:szCs w:val="22"/>
        </w:rPr>
        <w:t>, no prazo máximo de 15 (quinze) dias a contar da data do comunicado de encerramento da Oferta</w:t>
      </w:r>
      <w:r w:rsidRPr="003B0F5D">
        <w:rPr>
          <w:rFonts w:eastAsia="MS Mincho" w:cs="Tahoma"/>
          <w:szCs w:val="22"/>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w:t>
      </w:r>
      <w:r>
        <w:rPr>
          <w:rFonts w:eastAsia="MS Mincho" w:cs="Tahoma"/>
          <w:szCs w:val="22"/>
        </w:rPr>
        <w:t>, em vigor desde 3 de junho de 2019</w:t>
      </w:r>
      <w:r w:rsidRPr="003B0F5D">
        <w:rPr>
          <w:rFonts w:eastAsia="MS Mincho" w:cs="Tahoma"/>
          <w:szCs w:val="22"/>
        </w:rPr>
        <w:t xml:space="preserve"> (“</w:t>
      </w:r>
      <w:r w:rsidRPr="003B0F5D">
        <w:rPr>
          <w:rFonts w:eastAsia="MS Mincho" w:cs="Tahoma"/>
          <w:szCs w:val="22"/>
          <w:u w:val="single"/>
        </w:rPr>
        <w:t>Código ANBIMA</w:t>
      </w:r>
      <w:r w:rsidRPr="003B0F5D">
        <w:rPr>
          <w:rFonts w:eastAsia="MS Mincho" w:cs="Tahoma"/>
          <w:szCs w:val="22"/>
        </w:rPr>
        <w:t>”)</w:t>
      </w:r>
      <w:r w:rsidRPr="003B0F5D">
        <w:rPr>
          <w:rFonts w:eastAsia="MS Mincho" w:cs="Tahoma"/>
          <w:kern w:val="16"/>
          <w:szCs w:val="22"/>
        </w:rPr>
        <w:t>.</w:t>
      </w:r>
      <w:bookmarkEnd w:id="282"/>
    </w:p>
    <w:p w14:paraId="345C4648" w14:textId="33CA62CF"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283"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284" w:name="_DV_M28"/>
      <w:bookmarkStart w:id="285" w:name="_DV_M29"/>
      <w:bookmarkStart w:id="286" w:name="_DV_M33"/>
      <w:bookmarkEnd w:id="284"/>
      <w:bookmarkEnd w:id="285"/>
      <w:bookmarkEnd w:id="286"/>
      <w:r w:rsidRPr="003B0F5D">
        <w:rPr>
          <w:rFonts w:eastAsia="MS Mincho" w:cs="Tahoma"/>
          <w:b/>
          <w:bCs/>
          <w:szCs w:val="22"/>
        </w:rPr>
        <w:t xml:space="preserve">Arquivamento e Publicação </w:t>
      </w:r>
      <w:del w:id="287" w:author="SF" w:date="2019-11-01T01:08:00Z">
        <w:r w:rsidRPr="003B0F5D">
          <w:rPr>
            <w:rFonts w:eastAsia="MS Mincho" w:cs="Tahoma"/>
            <w:b/>
            <w:bCs/>
            <w:szCs w:val="22"/>
          </w:rPr>
          <w:delText>da Ata da AGE</w:delText>
        </w:r>
      </w:del>
      <w:ins w:id="288" w:author="SF" w:date="2019-11-01T01:08:00Z">
        <w:r w:rsidRPr="003B0F5D">
          <w:rPr>
            <w:rFonts w:eastAsia="MS Mincho" w:cs="Tahoma"/>
            <w:b/>
            <w:bCs/>
            <w:szCs w:val="22"/>
          </w:rPr>
          <w:t>da</w:t>
        </w:r>
        <w:r w:rsidR="0005562A">
          <w:rPr>
            <w:rFonts w:eastAsia="MS Mincho" w:cs="Tahoma"/>
            <w:b/>
            <w:bCs/>
            <w:szCs w:val="22"/>
          </w:rPr>
          <w:t>s</w:t>
        </w:r>
        <w:r w:rsidRPr="003B0F5D">
          <w:rPr>
            <w:rFonts w:eastAsia="MS Mincho" w:cs="Tahoma"/>
            <w:b/>
            <w:bCs/>
            <w:szCs w:val="22"/>
          </w:rPr>
          <w:t xml:space="preserve"> Ata</w:t>
        </w:r>
        <w:r w:rsidR="0005562A">
          <w:rPr>
            <w:rFonts w:eastAsia="MS Mincho" w:cs="Tahoma"/>
            <w:b/>
            <w:bCs/>
            <w:szCs w:val="22"/>
          </w:rPr>
          <w:t>s</w:t>
        </w:r>
        <w:r w:rsidRPr="003B0F5D">
          <w:rPr>
            <w:rFonts w:eastAsia="MS Mincho" w:cs="Tahoma"/>
            <w:b/>
            <w:bCs/>
            <w:szCs w:val="22"/>
          </w:rPr>
          <w:t xml:space="preserve"> da</w:t>
        </w:r>
        <w:r w:rsidR="0005562A">
          <w:rPr>
            <w:rFonts w:eastAsia="MS Mincho" w:cs="Tahoma"/>
            <w:b/>
            <w:bCs/>
            <w:szCs w:val="22"/>
          </w:rPr>
          <w:t>s</w:t>
        </w:r>
        <w:r w:rsidRPr="003B0F5D">
          <w:rPr>
            <w:rFonts w:eastAsia="MS Mincho" w:cs="Tahoma"/>
            <w:b/>
            <w:bCs/>
            <w:szCs w:val="22"/>
          </w:rPr>
          <w:t xml:space="preserve"> </w:t>
        </w:r>
        <w:proofErr w:type="spellStart"/>
        <w:r w:rsidRPr="003B0F5D">
          <w:rPr>
            <w:rFonts w:eastAsia="MS Mincho" w:cs="Tahoma"/>
            <w:b/>
            <w:bCs/>
            <w:szCs w:val="22"/>
          </w:rPr>
          <w:t>AGE</w:t>
        </w:r>
        <w:r w:rsidR="0005562A">
          <w:rPr>
            <w:rFonts w:eastAsia="MS Mincho" w:cs="Tahoma"/>
            <w:b/>
            <w:bCs/>
            <w:szCs w:val="22"/>
          </w:rPr>
          <w:t>s</w:t>
        </w:r>
      </w:ins>
      <w:proofErr w:type="spellEnd"/>
      <w:r w:rsidRPr="003B0F5D">
        <w:rPr>
          <w:rFonts w:eastAsia="MS Mincho" w:cs="Tahoma"/>
          <w:b/>
          <w:bCs/>
          <w:szCs w:val="22"/>
        </w:rPr>
        <w:t xml:space="preserve"> Emissora</w:t>
      </w:r>
    </w:p>
    <w:p w14:paraId="5300F55F" w14:textId="2F32780D"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289" w:author="SF" w:date="2019-11-01T01:08:00Z">
          <w:pPr>
            <w:numPr>
              <w:ilvl w:val="2"/>
              <w:numId w:val="6"/>
            </w:numPr>
            <w:tabs>
              <w:tab w:val="num" w:pos="1134"/>
            </w:tabs>
            <w:autoSpaceDE w:val="0"/>
            <w:autoSpaceDN w:val="0"/>
            <w:adjustRightInd w:val="0"/>
            <w:spacing w:after="240" w:line="320" w:lineRule="exact"/>
            <w:outlineLvl w:val="0"/>
          </w:pPr>
        </w:pPrChange>
      </w:pPr>
      <w:bookmarkStart w:id="290" w:name="_Ref486952589"/>
      <w:r w:rsidRPr="003B0F5D">
        <w:rPr>
          <w:rFonts w:eastAsia="MS Mincho" w:cs="Tahoma"/>
          <w:szCs w:val="22"/>
        </w:rPr>
        <w:t>A ata da AGE Emissora</w:t>
      </w:r>
      <w:r w:rsidR="0005562A">
        <w:rPr>
          <w:rFonts w:eastAsia="MS Mincho" w:cs="Tahoma"/>
          <w:szCs w:val="22"/>
        </w:rPr>
        <w:t xml:space="preserve"> </w:t>
      </w:r>
      <w:del w:id="291" w:author="SF" w:date="2019-11-01T01:08:00Z">
        <w:r w:rsidRPr="003B0F5D">
          <w:rPr>
            <w:rFonts w:eastAsia="MS Mincho" w:cs="Tahoma"/>
            <w:szCs w:val="22"/>
          </w:rPr>
          <w:delText>será</w:delText>
        </w:r>
      </w:del>
      <w:ins w:id="292" w:author="SF" w:date="2019-11-01T01:08:00Z">
        <w:r w:rsidR="0005562A">
          <w:rPr>
            <w:rFonts w:eastAsia="MS Mincho" w:cs="Tahoma"/>
            <w:szCs w:val="22"/>
          </w:rPr>
          <w:t>realizada em 11 de setembro de 2019</w:t>
        </w:r>
        <w:r w:rsidRPr="003B0F5D">
          <w:rPr>
            <w:rFonts w:eastAsia="MS Mincho" w:cs="Tahoma"/>
            <w:szCs w:val="22"/>
          </w:rPr>
          <w:t xml:space="preserve"> </w:t>
        </w:r>
        <w:r w:rsidR="0005562A">
          <w:rPr>
            <w:rFonts w:eastAsia="MS Mincho" w:cs="Tahoma"/>
            <w:szCs w:val="22"/>
          </w:rPr>
          <w:t>foi</w:t>
        </w:r>
      </w:ins>
      <w:r w:rsidR="0005562A" w:rsidRPr="003B0F5D">
        <w:rPr>
          <w:rFonts w:eastAsia="MS Mincho" w:cs="Tahoma"/>
          <w:szCs w:val="22"/>
        </w:rPr>
        <w:t xml:space="preserve"> </w:t>
      </w:r>
      <w:r w:rsidRPr="003B0F5D">
        <w:rPr>
          <w:rFonts w:eastAsia="MS Mincho" w:cs="Tahoma"/>
          <w:szCs w:val="22"/>
        </w:rPr>
        <w:t xml:space="preserve">arquivada na JUCESP </w:t>
      </w:r>
      <w:ins w:id="293" w:author="SF" w:date="2019-11-01T01:08:00Z">
        <w:r w:rsidR="0008203A">
          <w:rPr>
            <w:rFonts w:eastAsia="MS Mincho" w:cs="Tahoma"/>
            <w:szCs w:val="22"/>
          </w:rPr>
          <w:t xml:space="preserve">em 27 de setembro de 2019 sob o nº 514.364/19-1 </w:t>
        </w:r>
      </w:ins>
      <w:r w:rsidRPr="003B0F5D">
        <w:rPr>
          <w:rFonts w:eastAsia="MS Mincho" w:cs="Tahoma"/>
          <w:szCs w:val="22"/>
        </w:rPr>
        <w:t>e publicada</w:t>
      </w:r>
      <w:ins w:id="294" w:author="SF" w:date="2019-11-01T01:08:00Z">
        <w:r w:rsidR="0008203A">
          <w:rPr>
            <w:rFonts w:eastAsia="MS Mincho" w:cs="Tahoma"/>
            <w:szCs w:val="22"/>
          </w:rPr>
          <w:t xml:space="preserve"> em 25 de setembro de 2019 e em 02 de outubro de 2019</w:t>
        </w:r>
      </w:ins>
      <w:r w:rsidRPr="003B0F5D">
        <w:rPr>
          <w:rFonts w:eastAsia="MS Mincho" w:cs="Tahoma"/>
          <w:szCs w:val="22"/>
        </w:rPr>
        <w:t xml:space="preserve"> no </w:t>
      </w:r>
      <w:r w:rsidRPr="003B0F5D">
        <w:rPr>
          <w:rFonts w:eastAsia="MS Mincho" w:cs="Tahoma"/>
          <w:b/>
          <w:szCs w:val="22"/>
        </w:rPr>
        <w:t>(a)</w:t>
      </w:r>
      <w:r w:rsidRPr="003B0F5D">
        <w:rPr>
          <w:rFonts w:eastAsia="MS Mincho" w:cs="Tahoma"/>
          <w:szCs w:val="22"/>
        </w:rPr>
        <w:t xml:space="preserve"> Diário Oficial do Estado de São Paulo; e </w:t>
      </w:r>
      <w:r w:rsidRPr="003B0F5D">
        <w:rPr>
          <w:rFonts w:eastAsia="MS Mincho" w:cs="Tahoma"/>
          <w:b/>
          <w:szCs w:val="22"/>
        </w:rPr>
        <w:t>(b)</w:t>
      </w:r>
      <w:r w:rsidRPr="003B0F5D">
        <w:rPr>
          <w:rFonts w:eastAsia="MS Mincho" w:cs="Tahoma"/>
          <w:szCs w:val="22"/>
        </w:rPr>
        <w:t> jornal “</w:t>
      </w:r>
      <w:r>
        <w:rPr>
          <w:rFonts w:eastAsia="MS Mincho" w:cs="Tahoma"/>
          <w:szCs w:val="22"/>
        </w:rPr>
        <w:t>O Dia SP</w:t>
      </w:r>
      <w:r w:rsidRPr="003B0F5D">
        <w:rPr>
          <w:rFonts w:eastAsia="MS Mincho" w:cs="Tahoma"/>
          <w:szCs w:val="22"/>
        </w:rPr>
        <w:t>” de acordo com o artigo 62, inciso I, e artigo 289, ambos da Lei das Sociedades por Ações</w:t>
      </w:r>
      <w:del w:id="295" w:author="SF" w:date="2019-11-01T01:08:00Z">
        <w:r w:rsidRPr="003B0F5D">
          <w:rPr>
            <w:rFonts w:eastAsia="MS Mincho" w:cs="Tahoma"/>
            <w:szCs w:val="22"/>
          </w:rPr>
          <w:delText xml:space="preserve">, </w:delText>
        </w:r>
        <w:r w:rsidRPr="00A34757">
          <w:rPr>
            <w:rFonts w:eastAsia="MS Mincho" w:cs="Tahoma"/>
            <w:szCs w:val="22"/>
          </w:rPr>
          <w:delText xml:space="preserve">sendo que estas mesmas medidas deverão ser tomadas </w:delText>
        </w:r>
        <w:r>
          <w:rPr>
            <w:rFonts w:eastAsia="MS Mincho" w:cs="Tahoma"/>
            <w:szCs w:val="22"/>
          </w:rPr>
          <w:delText>em relação aos</w:delText>
        </w:r>
        <w:r w:rsidRPr="00A34757">
          <w:rPr>
            <w:rFonts w:eastAsia="MS Mincho" w:cs="Tahoma"/>
            <w:szCs w:val="22"/>
          </w:rPr>
          <w:delText xml:space="preserve"> eventuais atos societários da Emissora realizados em razão da Emissão</w:delText>
        </w:r>
        <w:r>
          <w:rPr>
            <w:rFonts w:eastAsia="MS Mincho" w:cs="Tahoma"/>
            <w:szCs w:val="22"/>
          </w:rPr>
          <w:delText xml:space="preserve"> após esta data</w:delText>
        </w:r>
      </w:del>
      <w:r w:rsidRPr="003B0F5D">
        <w:rPr>
          <w:rFonts w:eastAsia="MS Mincho" w:cs="Tahoma"/>
          <w:szCs w:val="22"/>
        </w:rPr>
        <w:t xml:space="preserve"> (“</w:t>
      </w:r>
      <w:r w:rsidRPr="003B0F5D">
        <w:rPr>
          <w:rFonts w:eastAsia="MS Mincho" w:cs="Tahoma"/>
          <w:szCs w:val="22"/>
          <w:u w:val="single"/>
        </w:rPr>
        <w:t>Jornais de Publicação da Emissora</w:t>
      </w:r>
      <w:r w:rsidRPr="003B0F5D">
        <w:rPr>
          <w:rFonts w:eastAsia="MS Mincho" w:cs="Tahoma"/>
          <w:szCs w:val="22"/>
        </w:rPr>
        <w:t>”).</w:t>
      </w:r>
      <w:bookmarkEnd w:id="290"/>
    </w:p>
    <w:p w14:paraId="2C6E1A17" w14:textId="721CE1C2" w:rsidR="00322423" w:rsidRPr="008E7176" w:rsidRDefault="008E7176" w:rsidP="008E7176">
      <w:pPr>
        <w:pStyle w:val="Corpodetexto"/>
        <w:numPr>
          <w:ilvl w:val="2"/>
          <w:numId w:val="39"/>
        </w:numPr>
        <w:tabs>
          <w:tab w:val="left" w:pos="0"/>
        </w:tabs>
        <w:spacing w:after="240" w:line="320" w:lineRule="exact"/>
        <w:rPr>
          <w:ins w:id="296" w:author="SF" w:date="2019-11-01T01:08:00Z"/>
          <w:rFonts w:ascii="Tahoma" w:hAnsi="Tahoma" w:cs="Tahoma"/>
        </w:rPr>
      </w:pPr>
      <w:r>
        <w:rPr>
          <w:rFonts w:ascii="Tahoma" w:hAnsi="Tahoma" w:cs="Tahoma"/>
        </w:rPr>
        <w:t>A</w:t>
      </w:r>
      <w:r w:rsidR="0008203A">
        <w:rPr>
          <w:rFonts w:ascii="Tahoma" w:hAnsi="Tahoma" w:cs="Tahoma"/>
        </w:rPr>
        <w:t xml:space="preserve"> ata da AGE Emissora </w:t>
      </w:r>
      <w:ins w:id="297" w:author="SF" w:date="2019-11-01T01:08:00Z">
        <w:r w:rsidR="0008203A">
          <w:rPr>
            <w:rFonts w:ascii="Tahoma" w:hAnsi="Tahoma" w:cs="Tahoma"/>
          </w:rPr>
          <w:t>realizada em [</w:t>
        </w:r>
        <w:r w:rsidR="0008203A" w:rsidRPr="00130AC0">
          <w:rPr>
            <w:rFonts w:ascii="Tahoma" w:hAnsi="Tahoma" w:cs="Tahoma"/>
            <w:highlight w:val="yellow"/>
          </w:rPr>
          <w:t>=</w:t>
        </w:r>
        <w:r w:rsidR="0008203A">
          <w:rPr>
            <w:rFonts w:ascii="Tahoma" w:hAnsi="Tahoma" w:cs="Tahoma"/>
          </w:rPr>
          <w:t xml:space="preserve">] de novembro de 2019 </w:t>
        </w:r>
        <w:r w:rsidR="00322423">
          <w:rPr>
            <w:rFonts w:ascii="Tahoma" w:hAnsi="Tahoma" w:cs="Tahoma"/>
          </w:rPr>
          <w:t>deverá ser arquivada na JUCESP e, ainda, publicada nos</w:t>
        </w:r>
        <w:r>
          <w:rPr>
            <w:rFonts w:ascii="Tahoma" w:hAnsi="Tahoma" w:cs="Tahoma"/>
          </w:rPr>
          <w:t xml:space="preserve"> termos previstos na Cláusula </w:t>
        </w:r>
      </w:ins>
      <w:ins w:id="298" w:author="SF" w:date="2019-11-01T01:49:00Z">
        <w:r w:rsidR="00B46721">
          <w:rPr>
            <w:rFonts w:ascii="Tahoma" w:hAnsi="Tahoma" w:cs="Tahoma"/>
          </w:rPr>
          <w:t>5</w:t>
        </w:r>
      </w:ins>
      <w:ins w:id="299" w:author="SF" w:date="2019-11-01T01:08:00Z">
        <w:r>
          <w:rPr>
            <w:rFonts w:ascii="Tahoma" w:hAnsi="Tahoma" w:cs="Tahoma"/>
          </w:rPr>
          <w:t>.29. abaixo</w:t>
        </w:r>
        <w:r w:rsidR="0008203A">
          <w:rPr>
            <w:rFonts w:ascii="Tahoma" w:hAnsi="Tahoma" w:cs="Tahoma"/>
          </w:rPr>
          <w:t xml:space="preserve">. </w:t>
        </w:r>
      </w:ins>
    </w:p>
    <w:p w14:paraId="66D226B6" w14:textId="3F9B983E" w:rsidR="009F146E" w:rsidRPr="003B0F5D" w:rsidRDefault="009F146E">
      <w:pPr>
        <w:pStyle w:val="Corpodetexto"/>
        <w:numPr>
          <w:ilvl w:val="2"/>
          <w:numId w:val="39"/>
        </w:numPr>
        <w:tabs>
          <w:tab w:val="left" w:pos="0"/>
        </w:tabs>
        <w:spacing w:after="240" w:line="320" w:lineRule="exact"/>
        <w:rPr>
          <w:rFonts w:ascii="Tahoma" w:hAnsi="Tahoma" w:cs="Tahoma"/>
        </w:rPr>
        <w:pPrChange w:id="300" w:author="SF" w:date="2019-11-01T01:08:00Z">
          <w:pPr>
            <w:pStyle w:val="Corpodetexto"/>
            <w:numPr>
              <w:ilvl w:val="2"/>
              <w:numId w:val="6"/>
            </w:numPr>
            <w:tabs>
              <w:tab w:val="left" w:pos="0"/>
              <w:tab w:val="num" w:pos="1134"/>
            </w:tabs>
            <w:spacing w:after="240" w:line="320" w:lineRule="exact"/>
            <w:ind w:firstLine="0"/>
          </w:pPr>
        </w:pPrChange>
      </w:pPr>
      <w:ins w:id="301" w:author="SF" w:date="2019-11-01T01:08:00Z">
        <w:r w:rsidRPr="003B0F5D">
          <w:rPr>
            <w:rFonts w:ascii="Tahoma" w:hAnsi="Tahoma" w:cs="Tahoma"/>
          </w:rPr>
          <w:t xml:space="preserve">A ata da AGE Emissora </w:t>
        </w:r>
        <w:r w:rsidR="00322423">
          <w:rPr>
            <w:rFonts w:ascii="Tahoma" w:hAnsi="Tahoma" w:cs="Tahoma"/>
          </w:rPr>
          <w:t>realizada em [</w:t>
        </w:r>
        <w:r w:rsidR="00322423" w:rsidRPr="00130AC0">
          <w:rPr>
            <w:rFonts w:ascii="Tahoma" w:hAnsi="Tahoma" w:cs="Tahoma"/>
            <w:highlight w:val="yellow"/>
          </w:rPr>
          <w:t>=</w:t>
        </w:r>
        <w:r w:rsidR="00322423">
          <w:rPr>
            <w:rFonts w:ascii="Tahoma" w:hAnsi="Tahoma" w:cs="Tahoma"/>
          </w:rPr>
          <w:t xml:space="preserve">] de novembro de 2019 </w:t>
        </w:r>
      </w:ins>
      <w:r w:rsidRPr="003B0F5D">
        <w:rPr>
          <w:rFonts w:ascii="Tahoma" w:hAnsi="Tahoma" w:cs="Tahoma"/>
        </w:rPr>
        <w:t xml:space="preserve">deverá ser protocolada na JUCESP em até </w:t>
      </w:r>
      <w:r>
        <w:rPr>
          <w:rFonts w:ascii="Tahoma" w:hAnsi="Tahoma" w:cs="Tahoma"/>
        </w:rPr>
        <w:t>3</w:t>
      </w:r>
      <w:r w:rsidRPr="003B0F5D">
        <w:rPr>
          <w:rFonts w:ascii="Tahoma" w:hAnsi="Tahoma" w:cs="Tahoma"/>
        </w:rPr>
        <w:t> (</w:t>
      </w:r>
      <w:r>
        <w:rPr>
          <w:rFonts w:ascii="Tahoma" w:hAnsi="Tahoma" w:cs="Tahoma"/>
        </w:rPr>
        <w:t>três</w:t>
      </w:r>
      <w:r w:rsidRPr="003B0F5D">
        <w:rPr>
          <w:rFonts w:ascii="Tahoma" w:hAnsi="Tahoma" w:cs="Tahoma"/>
        </w:rPr>
        <w:t>) Dias Úteis da data de assinatura da</w:t>
      </w:r>
      <w:ins w:id="302" w:author="SF" w:date="2019-11-01T01:08:00Z">
        <w:r w:rsidRPr="003B0F5D">
          <w:rPr>
            <w:rFonts w:ascii="Tahoma" w:hAnsi="Tahoma" w:cs="Tahoma"/>
          </w:rPr>
          <w:t xml:space="preserve"> </w:t>
        </w:r>
        <w:r w:rsidR="00322423">
          <w:rPr>
            <w:rFonts w:ascii="Tahoma" w:hAnsi="Tahoma" w:cs="Tahoma"/>
          </w:rPr>
          <w:t>referida</w:t>
        </w:r>
      </w:ins>
      <w:r w:rsidR="00322423">
        <w:rPr>
          <w:rFonts w:ascii="Tahoma" w:hAnsi="Tahoma" w:cs="Tahoma"/>
        </w:rPr>
        <w:t xml:space="preserve"> </w:t>
      </w:r>
      <w:r w:rsidRPr="003B0F5D">
        <w:rPr>
          <w:rFonts w:ascii="Tahoma" w:hAnsi="Tahoma" w:cs="Tahoma"/>
        </w:rPr>
        <w:t>ata da AGE Emissora,</w:t>
      </w:r>
      <w:r w:rsidRPr="003B0F5D">
        <w:rPr>
          <w:rFonts w:ascii="Tahoma" w:eastAsia="Times New Roman" w:hAnsi="Tahoma" w:cs="Tahoma"/>
        </w:rPr>
        <w:t xml:space="preserve"> </w:t>
      </w:r>
      <w:r w:rsidRPr="003B0F5D">
        <w:rPr>
          <w:rFonts w:ascii="Tahoma" w:hAnsi="Tahoma" w:cs="Tahoma"/>
        </w:rPr>
        <w:t xml:space="preserve">devendo ser entregues cópias dos protocolos dos respectivos pedidos de registro ao Agente Fiduciário em até 2 (dois) Dias Úteis contados da data do efetivo protocolo. A Emissora deverá encaminhar ao Agente Fiduciário cópia eletrônica (PDF) da ata da AGE Emissora </w:t>
      </w:r>
      <w:ins w:id="303" w:author="SF" w:date="2019-11-01T01:08:00Z">
        <w:r w:rsidR="00322423">
          <w:rPr>
            <w:rFonts w:ascii="Tahoma" w:hAnsi="Tahoma" w:cs="Tahoma"/>
          </w:rPr>
          <w:t>realizada em [</w:t>
        </w:r>
        <w:r w:rsidR="00322423" w:rsidRPr="00573584">
          <w:rPr>
            <w:rFonts w:ascii="Tahoma" w:hAnsi="Tahoma" w:cs="Tahoma"/>
            <w:highlight w:val="yellow"/>
          </w:rPr>
          <w:t>=</w:t>
        </w:r>
        <w:r w:rsidR="00322423">
          <w:rPr>
            <w:rFonts w:ascii="Tahoma" w:hAnsi="Tahoma" w:cs="Tahoma"/>
          </w:rPr>
          <w:t xml:space="preserve">] de novembro de 2019 </w:t>
        </w:r>
      </w:ins>
      <w:r w:rsidRPr="003B0F5D">
        <w:rPr>
          <w:rFonts w:ascii="Tahoma" w:hAnsi="Tahoma" w:cs="Tahoma"/>
        </w:rPr>
        <w:t>registrada, bem como respectivas publicações</w:t>
      </w:r>
      <w:ins w:id="304" w:author="SF" w:date="2019-11-01T01:08:00Z">
        <w:r w:rsidR="00322423">
          <w:rPr>
            <w:rFonts w:ascii="Tahoma" w:hAnsi="Tahoma" w:cs="Tahoma"/>
          </w:rPr>
          <w:t xml:space="preserve"> nos termos previstos na Cláusula </w:t>
        </w:r>
      </w:ins>
      <w:ins w:id="305" w:author="SF" w:date="2019-11-01T01:48:00Z">
        <w:r w:rsidR="00B46721">
          <w:rPr>
            <w:rFonts w:ascii="Tahoma" w:hAnsi="Tahoma" w:cs="Tahoma"/>
          </w:rPr>
          <w:t>5</w:t>
        </w:r>
      </w:ins>
      <w:ins w:id="306" w:author="SF" w:date="2019-11-01T01:08:00Z">
        <w:r w:rsidR="008E7176">
          <w:rPr>
            <w:rFonts w:ascii="Tahoma" w:hAnsi="Tahoma" w:cs="Tahoma"/>
          </w:rPr>
          <w:t>.29.</w:t>
        </w:r>
        <w:r w:rsidR="00322423">
          <w:rPr>
            <w:rFonts w:ascii="Tahoma" w:hAnsi="Tahoma" w:cs="Tahoma"/>
          </w:rPr>
          <w:t xml:space="preserve"> a</w:t>
        </w:r>
        <w:r w:rsidR="008E7176">
          <w:rPr>
            <w:rFonts w:ascii="Tahoma" w:hAnsi="Tahoma" w:cs="Tahoma"/>
          </w:rPr>
          <w:t>baixo</w:t>
        </w:r>
      </w:ins>
      <w:r w:rsidRPr="003B0F5D">
        <w:rPr>
          <w:rFonts w:ascii="Tahoma" w:hAnsi="Tahoma" w:cs="Tahoma"/>
        </w:rPr>
        <w:t>, em até 05 (cinco) Dias Úteis contados das respectivas datas de arquivamento e publicações.</w:t>
      </w:r>
    </w:p>
    <w:p w14:paraId="2723EEDB"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307"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308" w:name="_DV_M35"/>
      <w:bookmarkStart w:id="309" w:name="_DV_M37"/>
      <w:bookmarkStart w:id="310" w:name="_DV_M36"/>
      <w:bookmarkEnd w:id="308"/>
      <w:bookmarkEnd w:id="309"/>
      <w:bookmarkEnd w:id="310"/>
      <w:r w:rsidRPr="003B0F5D">
        <w:rPr>
          <w:rFonts w:eastAsia="MS Mincho" w:cs="Tahoma"/>
          <w:b/>
          <w:bCs/>
          <w:szCs w:val="22"/>
        </w:rPr>
        <w:lastRenderedPageBreak/>
        <w:t>Inscrição e Registro da Escritura de Emissão</w:t>
      </w:r>
    </w:p>
    <w:p w14:paraId="288F2020"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311" w:author="SF" w:date="2019-11-01T01:08:00Z">
          <w:pPr>
            <w:numPr>
              <w:ilvl w:val="2"/>
              <w:numId w:val="6"/>
            </w:numPr>
            <w:tabs>
              <w:tab w:val="num" w:pos="1134"/>
            </w:tabs>
            <w:autoSpaceDE w:val="0"/>
            <w:autoSpaceDN w:val="0"/>
            <w:adjustRightInd w:val="0"/>
            <w:spacing w:after="240" w:line="320" w:lineRule="exact"/>
            <w:outlineLvl w:val="0"/>
          </w:pPr>
        </w:pPrChange>
      </w:pPr>
      <w:bookmarkStart w:id="312" w:name="_DV_M38"/>
      <w:bookmarkEnd w:id="312"/>
      <w:r w:rsidRPr="003B0F5D">
        <w:rPr>
          <w:rFonts w:cs="Tahoma"/>
          <w:szCs w:val="22"/>
        </w:rPr>
        <w:t xml:space="preserve">Esta Escritura de Emissão e eventuais aditamentos serão protocolados para registro na JUCESP, em até </w:t>
      </w:r>
      <w:r>
        <w:rPr>
          <w:rFonts w:cs="Tahoma"/>
          <w:szCs w:val="22"/>
        </w:rPr>
        <w:t>3</w:t>
      </w:r>
      <w:r w:rsidRPr="003B0F5D">
        <w:rPr>
          <w:rFonts w:cs="Tahoma"/>
          <w:szCs w:val="22"/>
        </w:rPr>
        <w:t> (</w:t>
      </w:r>
      <w:r>
        <w:rPr>
          <w:rFonts w:cs="Tahoma"/>
          <w:szCs w:val="22"/>
        </w:rPr>
        <w:t>três</w:t>
      </w:r>
      <w:r w:rsidRPr="003B0F5D">
        <w:rPr>
          <w:rFonts w:cs="Tahoma"/>
          <w:szCs w:val="22"/>
        </w:rPr>
        <w:t xml:space="preserve">) Dias Úteis contados da data da respectiva assinatura, de acordo com o artigo 62, inciso II, parágrafo 3º da Lei das Sociedades por Ações, devendo ser entregues cópias dos protocolos dos respectivos pedidos de registro ao Agente Fiduciário em até 2 (dois) Dias Úteis contados da data do efetivo protocolo. Após a realização do efetivo registro mencionado acima, </w:t>
      </w:r>
      <w:r>
        <w:rPr>
          <w:rFonts w:cs="Tahoma"/>
          <w:szCs w:val="22"/>
        </w:rPr>
        <w:t xml:space="preserve">o qual deverá ocorrer em até 10 (dez) dias contados da Data de Emissão, </w:t>
      </w:r>
      <w:r w:rsidRPr="003B0F5D">
        <w:rPr>
          <w:rFonts w:cs="Tahoma"/>
          <w:szCs w:val="22"/>
        </w:rPr>
        <w:t xml:space="preserve">deverá ser entregue ao Agente Fiduciário 1 (uma) via original do respectivo documento, devidamente registrado no prazo de até </w:t>
      </w:r>
      <w:r>
        <w:rPr>
          <w:rFonts w:cs="Tahoma"/>
          <w:szCs w:val="22"/>
        </w:rPr>
        <w:t>2</w:t>
      </w:r>
      <w:r w:rsidRPr="003B0F5D">
        <w:rPr>
          <w:rFonts w:cs="Tahoma"/>
          <w:szCs w:val="22"/>
        </w:rPr>
        <w:t> (</w:t>
      </w:r>
      <w:r>
        <w:rPr>
          <w:rFonts w:cs="Tahoma"/>
          <w:szCs w:val="22"/>
        </w:rPr>
        <w:t>dois</w:t>
      </w:r>
      <w:r w:rsidRPr="003B0F5D">
        <w:rPr>
          <w:rFonts w:cs="Tahoma"/>
          <w:szCs w:val="22"/>
        </w:rPr>
        <w:t>) Dias Úteis contados da data do efetivo registro.</w:t>
      </w:r>
    </w:p>
    <w:p w14:paraId="15D039EE"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313"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314" w:name="_DV_M41"/>
      <w:bookmarkEnd w:id="314"/>
      <w:r w:rsidRPr="003B0F5D">
        <w:rPr>
          <w:rFonts w:eastAsia="MS Mincho" w:cs="Tahoma"/>
          <w:b/>
          <w:bCs/>
          <w:szCs w:val="22"/>
        </w:rPr>
        <w:t xml:space="preserve">Depósito para </w:t>
      </w:r>
      <w:bookmarkStart w:id="315" w:name="_DV_C38"/>
      <w:r w:rsidRPr="003B0F5D">
        <w:rPr>
          <w:rFonts w:eastAsia="MS Mincho" w:cs="Tahoma"/>
          <w:b/>
          <w:bCs/>
          <w:szCs w:val="22"/>
        </w:rPr>
        <w:t xml:space="preserve">Distribuição, </w:t>
      </w:r>
      <w:bookmarkStart w:id="316" w:name="_DV_M43"/>
      <w:bookmarkEnd w:id="315"/>
      <w:bookmarkEnd w:id="316"/>
      <w:r w:rsidRPr="003B0F5D">
        <w:rPr>
          <w:rFonts w:eastAsia="MS Mincho" w:cs="Tahoma"/>
          <w:b/>
          <w:bCs/>
          <w:szCs w:val="22"/>
        </w:rPr>
        <w:t>Negociação e Custódia Eletrônica</w:t>
      </w:r>
    </w:p>
    <w:p w14:paraId="704B0BD1"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317" w:author="SF" w:date="2019-11-01T01:08:00Z">
          <w:pPr>
            <w:numPr>
              <w:ilvl w:val="2"/>
              <w:numId w:val="6"/>
            </w:numPr>
            <w:tabs>
              <w:tab w:val="num" w:pos="1134"/>
            </w:tabs>
            <w:autoSpaceDE w:val="0"/>
            <w:autoSpaceDN w:val="0"/>
            <w:adjustRightInd w:val="0"/>
            <w:spacing w:after="240" w:line="320" w:lineRule="exact"/>
            <w:outlineLvl w:val="0"/>
          </w:pPr>
        </w:pPrChange>
      </w:pPr>
      <w:bookmarkStart w:id="318" w:name="_DV_M44"/>
      <w:bookmarkStart w:id="319" w:name="_Ref486949812"/>
      <w:bookmarkStart w:id="320" w:name="_Toc499990318"/>
      <w:bookmarkEnd w:id="318"/>
      <w:r w:rsidRPr="003B0F5D">
        <w:rPr>
          <w:rFonts w:eastAsia="MS Mincho" w:cs="Tahoma"/>
          <w:szCs w:val="22"/>
        </w:rPr>
        <w:t xml:space="preserve">As Debêntures serão depositadas para </w:t>
      </w:r>
      <w:r w:rsidRPr="003B0F5D">
        <w:rPr>
          <w:rFonts w:eastAsia="MS Mincho" w:cs="Tahoma"/>
          <w:b/>
          <w:szCs w:val="22"/>
        </w:rPr>
        <w:t>(a)</w:t>
      </w:r>
      <w:r w:rsidRPr="003B0F5D">
        <w:rPr>
          <w:rFonts w:eastAsia="MS Mincho" w:cs="Tahoma"/>
          <w:szCs w:val="22"/>
        </w:rPr>
        <w:t xml:space="preserve"> distribuição no mercado primário por meio do MDA – Módulo de Distribuição de Ativos (“</w:t>
      </w:r>
      <w:r w:rsidRPr="003B0F5D">
        <w:rPr>
          <w:rFonts w:eastAsia="MS Mincho" w:cs="Tahoma"/>
          <w:szCs w:val="22"/>
          <w:u w:val="single"/>
        </w:rPr>
        <w:t>MDA</w:t>
      </w:r>
      <w:r w:rsidRPr="003B0F5D">
        <w:rPr>
          <w:rFonts w:eastAsia="MS Mincho" w:cs="Tahoma"/>
          <w:szCs w:val="22"/>
        </w:rPr>
        <w:t>”), administrado e operacionalizado pela B3 S.A. – Brasil, Bolsa, Balcão - Segmento CETIP UTVM (“</w:t>
      </w:r>
      <w:r w:rsidRPr="003B0F5D">
        <w:rPr>
          <w:rFonts w:eastAsia="MS Mincho" w:cs="Tahoma"/>
          <w:szCs w:val="22"/>
          <w:u w:val="single"/>
        </w:rPr>
        <w:t>B3</w:t>
      </w:r>
      <w:r w:rsidRPr="003B0F5D">
        <w:rPr>
          <w:rFonts w:eastAsia="MS Mincho" w:cs="Tahoma"/>
          <w:szCs w:val="22"/>
        </w:rPr>
        <w:t xml:space="preserve">”), sendo a distribuição liquidada financeiramente por meio da B3; e </w:t>
      </w:r>
      <w:r w:rsidRPr="003B0F5D">
        <w:rPr>
          <w:rFonts w:eastAsia="MS Mincho" w:cs="Tahoma"/>
          <w:b/>
          <w:szCs w:val="22"/>
        </w:rPr>
        <w:t>(b)</w:t>
      </w:r>
      <w:r w:rsidRPr="003B0F5D">
        <w:rPr>
          <w:rFonts w:eastAsia="MS Mincho" w:cs="Tahoma"/>
          <w:szCs w:val="22"/>
        </w:rPr>
        <w:t xml:space="preserve"> negociação no mercado secundário por meio do CETIP21 – Títulos e Valores Mobiliários (“</w:t>
      </w:r>
      <w:r w:rsidRPr="003B0F5D">
        <w:rPr>
          <w:rFonts w:eastAsia="MS Mincho" w:cs="Tahoma"/>
          <w:szCs w:val="22"/>
          <w:u w:val="single"/>
        </w:rPr>
        <w:t>CETIP21</w:t>
      </w:r>
      <w:r w:rsidRPr="003B0F5D">
        <w:rPr>
          <w:rFonts w:eastAsia="MS Mincho" w:cs="Tahoma"/>
          <w:szCs w:val="22"/>
        </w:rPr>
        <w:t>”), administrado e operacionalizado pela B3, sendo as negociações liquidadas financeiramente e as Debêntures custodiadas eletronicamente na B3.</w:t>
      </w:r>
      <w:bookmarkEnd w:id="319"/>
    </w:p>
    <w:p w14:paraId="0A113F26"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321" w:author="SF" w:date="2019-11-01T01:08:00Z">
          <w:pPr>
            <w:numPr>
              <w:ilvl w:val="2"/>
              <w:numId w:val="6"/>
            </w:numPr>
            <w:tabs>
              <w:tab w:val="num" w:pos="1134"/>
            </w:tabs>
            <w:autoSpaceDE w:val="0"/>
            <w:autoSpaceDN w:val="0"/>
            <w:adjustRightInd w:val="0"/>
            <w:spacing w:after="240" w:line="320" w:lineRule="exact"/>
            <w:outlineLvl w:val="0"/>
          </w:pPr>
        </w:pPrChange>
      </w:pPr>
      <w:bookmarkStart w:id="322" w:name="_Ref12817147"/>
      <w:r w:rsidRPr="003B0F5D">
        <w:rPr>
          <w:rFonts w:eastAsia="MS Mincho" w:cs="Tahoma"/>
          <w:szCs w:val="22"/>
        </w:rPr>
        <w:t xml:space="preserve">Não obstante o descrito no item </w:t>
      </w:r>
      <w:r w:rsidRPr="003B0F5D">
        <w:rPr>
          <w:rFonts w:eastAsia="MS Mincho" w:cs="Tahoma"/>
          <w:szCs w:val="22"/>
        </w:rPr>
        <w:fldChar w:fldCharType="begin"/>
      </w:r>
      <w:r w:rsidRPr="003B0F5D">
        <w:rPr>
          <w:rFonts w:eastAsia="MS Mincho" w:cs="Tahoma"/>
          <w:szCs w:val="22"/>
        </w:rPr>
        <w:instrText xml:space="preserve"> REF _Ref486949812 \r \p \h  \* MERGEFORMAT </w:instrText>
      </w:r>
      <w:r w:rsidRPr="003B0F5D">
        <w:rPr>
          <w:rFonts w:eastAsia="MS Mincho" w:cs="Tahoma"/>
          <w:szCs w:val="22"/>
        </w:rPr>
      </w:r>
      <w:r w:rsidRPr="003B0F5D">
        <w:rPr>
          <w:rFonts w:eastAsia="MS Mincho" w:cs="Tahoma"/>
          <w:szCs w:val="22"/>
        </w:rPr>
        <w:fldChar w:fldCharType="separate"/>
      </w:r>
      <w:r w:rsidR="00411E65">
        <w:rPr>
          <w:rFonts w:eastAsia="MS Mincho" w:cs="Tahoma"/>
          <w:szCs w:val="22"/>
        </w:rPr>
        <w:t>2.4.1 acima</w:t>
      </w:r>
      <w:r w:rsidRPr="003B0F5D">
        <w:rPr>
          <w:rFonts w:eastAsia="MS Mincho" w:cs="Tahoma"/>
          <w:szCs w:val="22"/>
        </w:rPr>
        <w:fldChar w:fldCharType="end"/>
      </w:r>
      <w:r w:rsidRPr="003B0F5D">
        <w:rPr>
          <w:rFonts w:eastAsia="MS Mincho" w:cs="Tahoma"/>
          <w:szCs w:val="22"/>
        </w:rPr>
        <w:t>, as Debêntures somente poderão ser negociadas nos mercados regulamentados de valores mobiliários entre investidores qualificados, conforme definido no artigo 9º-B da Instrução da CVM n.º 539, de 13 de novembro de 2013, conforme alterada (“</w:t>
      </w:r>
      <w:r w:rsidRPr="003B0F5D">
        <w:rPr>
          <w:rFonts w:eastAsia="MS Mincho" w:cs="Tahoma"/>
          <w:szCs w:val="22"/>
          <w:u w:val="single"/>
        </w:rPr>
        <w:t>Instrução CVM 539</w:t>
      </w:r>
      <w:r w:rsidRPr="003B0F5D">
        <w:rPr>
          <w:rFonts w:eastAsia="MS Mincho" w:cs="Tahoma"/>
          <w:szCs w:val="22"/>
        </w:rPr>
        <w:t>”) e depois de decorridos 90 (noventa) dias contados da data de cada subscrição ou aquisição por investidores considerados como profissionais, conforme definidos no artigo 9º-A da Instrução CVM 539 (“</w:t>
      </w:r>
      <w:r w:rsidRPr="003B0F5D">
        <w:rPr>
          <w:rFonts w:eastAsia="MS Mincho" w:cs="Tahoma"/>
          <w:szCs w:val="22"/>
          <w:u w:val="single"/>
        </w:rPr>
        <w:t>Investidores Profissionais</w:t>
      </w:r>
      <w:r w:rsidRPr="003B0F5D">
        <w:rPr>
          <w:rFonts w:eastAsia="MS Mincho" w:cs="Tahoma"/>
          <w:szCs w:val="22"/>
        </w:rPr>
        <w:t>”), conforme disposto nos artigos 13 e 15 da Instrução CVM 476 e observado o cumprimento, pela Emissora, de suas obrigações previstas no artigo 17 da Instrução CVM 476.</w:t>
      </w:r>
      <w:bookmarkEnd w:id="322"/>
    </w:p>
    <w:p w14:paraId="52B04FC6"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323"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Nos termos do inciso II do artigo 13 da Instrução CVM 476, o prazo de 90 (noventa) dias para restrição de negociação das Debêntures referido no 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sidR="00411E65">
        <w:rPr>
          <w:rFonts w:cs="Tahoma"/>
          <w:szCs w:val="22"/>
        </w:rPr>
        <w:t>2.4.2 acima</w:t>
      </w:r>
      <w:r w:rsidRPr="003B0F5D">
        <w:rPr>
          <w:rFonts w:cs="Tahoma"/>
          <w:szCs w:val="22"/>
        </w:rPr>
        <w:fldChar w:fldCharType="end"/>
      </w:r>
      <w:r w:rsidRPr="003B0F5D">
        <w:rPr>
          <w:rFonts w:cs="Tahoma"/>
          <w:szCs w:val="22"/>
        </w:rPr>
        <w:t xml:space="preserve"> não será aplicável aos lotes de garantia firme de colocação pelo Coordenador Líder, nos termos do Contrato de Distribuição (conforme definido abaixo), desde que sejam observadas as seguintes condições: </w:t>
      </w:r>
      <w:r w:rsidRPr="003B0F5D">
        <w:rPr>
          <w:rFonts w:cs="Tahoma"/>
          <w:b/>
          <w:szCs w:val="22"/>
        </w:rPr>
        <w:t>(i)</w:t>
      </w:r>
      <w:r w:rsidRPr="003B0F5D">
        <w:rPr>
          <w:rFonts w:cs="Tahoma"/>
          <w:szCs w:val="22"/>
        </w:rPr>
        <w:t xml:space="preserve"> na negociação subsequente, o adquirente observe a restrição de negociação pelo prazo de 90 (noventa) dias contado da data do exercício da garantia firme pelo Coordenador Líder, bem como os limites e condições previstos nos artigos 2º e 3º da Instrução CVM 476;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o Coordenador Líder verifique o cumprimento das regras previstas nos artigos 2º e 3º da Instrução CVM 476; 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xml:space="preserve"> a negociação das </w:t>
      </w:r>
      <w:r w:rsidRPr="003B0F5D">
        <w:rPr>
          <w:rFonts w:cs="Tahoma"/>
          <w:szCs w:val="22"/>
        </w:rPr>
        <w:lastRenderedPageBreak/>
        <w:t>Debêntures deve ser realizada nas mesmas condições aplicáveis à Oferta Restrita, podendo o valor de transferência das Debêntures</w:t>
      </w:r>
      <w:r>
        <w:rPr>
          <w:rFonts w:cs="Tahoma"/>
          <w:szCs w:val="22"/>
        </w:rPr>
        <w:t xml:space="preserve">, inclusive na hipótese que trata o </w:t>
      </w:r>
      <w:r w:rsidRPr="003B0F5D">
        <w:rPr>
          <w:rFonts w:cs="Tahoma"/>
          <w:szCs w:val="22"/>
        </w:rPr>
        <w:t>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sidR="00411E65">
        <w:rPr>
          <w:rFonts w:cs="Tahoma"/>
          <w:szCs w:val="22"/>
        </w:rPr>
        <w:t>2.4.2 acima</w:t>
      </w:r>
      <w:r w:rsidRPr="003B0F5D">
        <w:rPr>
          <w:rFonts w:cs="Tahoma"/>
          <w:szCs w:val="22"/>
        </w:rPr>
        <w:fldChar w:fldCharType="end"/>
      </w:r>
      <w:r>
        <w:rPr>
          <w:rFonts w:cs="Tahoma"/>
          <w:szCs w:val="22"/>
        </w:rPr>
        <w:t>,</w:t>
      </w:r>
      <w:r w:rsidRPr="003B0F5D">
        <w:rPr>
          <w:rFonts w:cs="Tahoma"/>
          <w:szCs w:val="22"/>
        </w:rPr>
        <w:t xml:space="preserve"> ser o Valor Nominal Unitário (conforme definido abaixo) acrescido ou não da Remuneração, calculada </w:t>
      </w:r>
      <w:r w:rsidRPr="003B0F5D">
        <w:rPr>
          <w:rFonts w:cs="Tahoma"/>
          <w:i/>
          <w:szCs w:val="22"/>
        </w:rPr>
        <w:t xml:space="preserve">pro rata </w:t>
      </w:r>
      <w:proofErr w:type="spellStart"/>
      <w:r w:rsidRPr="003B0F5D">
        <w:rPr>
          <w:rFonts w:cs="Tahoma"/>
          <w:i/>
          <w:szCs w:val="22"/>
        </w:rPr>
        <w:t>temporis</w:t>
      </w:r>
      <w:proofErr w:type="spellEnd"/>
      <w:r w:rsidRPr="003B0F5D">
        <w:rPr>
          <w:rFonts w:cs="Tahoma"/>
          <w:szCs w:val="22"/>
        </w:rPr>
        <w:t xml:space="preserve">, desde a </w:t>
      </w:r>
      <w:r w:rsidR="006A10BC">
        <w:rPr>
          <w:rFonts w:cs="Tahoma"/>
          <w:szCs w:val="22"/>
        </w:rPr>
        <w:t>P</w:t>
      </w:r>
      <w:r w:rsidRPr="003B0F5D">
        <w:rPr>
          <w:rFonts w:cs="Tahoma"/>
          <w:szCs w:val="22"/>
        </w:rPr>
        <w:t>rimeira Data de Integralização até a data de sua efetiva aquisição.</w:t>
      </w:r>
    </w:p>
    <w:p w14:paraId="50F136E5"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szCs w:val="22"/>
        </w:rPr>
        <w:pPrChange w:id="324"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325" w:name="_Ref12715860"/>
      <w:r w:rsidRPr="003B0F5D">
        <w:rPr>
          <w:rFonts w:eastAsia="MS Mincho" w:cs="Tahoma"/>
          <w:b/>
          <w:szCs w:val="22"/>
        </w:rPr>
        <w:t>Constituição das Garantias Reais</w:t>
      </w:r>
      <w:bookmarkEnd w:id="325"/>
      <w:r>
        <w:rPr>
          <w:rFonts w:eastAsia="MS Mincho" w:cs="Tahoma"/>
          <w:b/>
          <w:szCs w:val="22"/>
        </w:rPr>
        <w:t xml:space="preserve"> </w:t>
      </w:r>
    </w:p>
    <w:p w14:paraId="50D3D278" w14:textId="7934C41D" w:rsidR="009F146E" w:rsidRPr="00277B01" w:rsidRDefault="009F146E">
      <w:pPr>
        <w:numPr>
          <w:ilvl w:val="2"/>
          <w:numId w:val="39"/>
        </w:numPr>
        <w:autoSpaceDE w:val="0"/>
        <w:autoSpaceDN w:val="0"/>
        <w:adjustRightInd w:val="0"/>
        <w:spacing w:after="240" w:line="320" w:lineRule="exact"/>
        <w:outlineLvl w:val="0"/>
        <w:rPr>
          <w:rFonts w:cs="Tahoma"/>
          <w:szCs w:val="22"/>
        </w:rPr>
        <w:pPrChange w:id="326" w:author="SF" w:date="2019-11-01T01:08:00Z">
          <w:pPr>
            <w:numPr>
              <w:ilvl w:val="2"/>
              <w:numId w:val="6"/>
            </w:numPr>
            <w:tabs>
              <w:tab w:val="num" w:pos="1134"/>
            </w:tabs>
            <w:autoSpaceDE w:val="0"/>
            <w:autoSpaceDN w:val="0"/>
            <w:adjustRightInd w:val="0"/>
            <w:spacing w:after="240" w:line="320" w:lineRule="exact"/>
            <w:outlineLvl w:val="0"/>
          </w:pPr>
        </w:pPrChange>
      </w:pPr>
      <w:bookmarkStart w:id="327" w:name="_Ref12716131"/>
      <w:bookmarkStart w:id="328" w:name="_Ref447279574"/>
      <w:del w:id="329" w:author="SF" w:date="2019-11-01T01:08:00Z">
        <w:r w:rsidRPr="00277B01">
          <w:rPr>
            <w:rFonts w:cs="Tahoma"/>
            <w:szCs w:val="22"/>
          </w:rPr>
          <w:delText>As Alienações Fiduciárias</w:delText>
        </w:r>
      </w:del>
      <w:ins w:id="330" w:author="SF" w:date="2019-11-01T01:08:00Z">
        <w:r w:rsidRPr="00277B01">
          <w:rPr>
            <w:rFonts w:cs="Tahoma"/>
            <w:szCs w:val="22"/>
          </w:rPr>
          <w:t xml:space="preserve">A </w:t>
        </w:r>
        <w:r w:rsidR="00F909DB">
          <w:rPr>
            <w:rFonts w:cs="Tahoma"/>
            <w:szCs w:val="22"/>
          </w:rPr>
          <w:t>Alienação</w:t>
        </w:r>
        <w:r w:rsidR="00F909DB" w:rsidRPr="00277B01">
          <w:rPr>
            <w:rFonts w:cs="Tahoma"/>
            <w:szCs w:val="22"/>
          </w:rPr>
          <w:t xml:space="preserve"> </w:t>
        </w:r>
        <w:r w:rsidRPr="00277B01">
          <w:rPr>
            <w:rFonts w:cs="Tahoma"/>
            <w:szCs w:val="22"/>
          </w:rPr>
          <w:t>Fiduciária</w:t>
        </w:r>
      </w:ins>
      <w:r w:rsidRPr="00277B01">
        <w:rPr>
          <w:rFonts w:cs="Tahoma"/>
          <w:szCs w:val="22"/>
        </w:rPr>
        <w:t xml:space="preserve"> (conforme definido abaixo) </w:t>
      </w:r>
      <w:del w:id="331" w:author="SF" w:date="2019-11-01T01:08:00Z">
        <w:r w:rsidRPr="00277B01">
          <w:rPr>
            <w:rFonts w:cs="Tahoma"/>
            <w:szCs w:val="22"/>
          </w:rPr>
          <w:delText>foram formalizadas</w:delText>
        </w:r>
      </w:del>
      <w:ins w:id="332" w:author="SF" w:date="2019-11-01T01:08:00Z">
        <w:r w:rsidR="00F909DB">
          <w:rPr>
            <w:rFonts w:cs="Tahoma"/>
            <w:szCs w:val="22"/>
          </w:rPr>
          <w:t>foi</w:t>
        </w:r>
        <w:r w:rsidR="00F909DB" w:rsidRPr="00277B01">
          <w:rPr>
            <w:rFonts w:cs="Tahoma"/>
            <w:szCs w:val="22"/>
          </w:rPr>
          <w:t xml:space="preserve"> </w:t>
        </w:r>
        <w:r w:rsidRPr="00277B01">
          <w:rPr>
            <w:rFonts w:cs="Tahoma"/>
            <w:szCs w:val="22"/>
          </w:rPr>
          <w:t>formalizada</w:t>
        </w:r>
      </w:ins>
      <w:r w:rsidRPr="00277B01">
        <w:rPr>
          <w:rFonts w:cs="Tahoma"/>
          <w:szCs w:val="22"/>
        </w:rPr>
        <w:t xml:space="preserve"> por meio </w:t>
      </w:r>
      <w:del w:id="333" w:author="SF" w:date="2019-11-01T01:08:00Z">
        <w:r w:rsidRPr="00277B01">
          <w:rPr>
            <w:rFonts w:cs="Tahoma"/>
            <w:szCs w:val="22"/>
          </w:rPr>
          <w:delText>dos Contratos</w:delText>
        </w:r>
      </w:del>
      <w:ins w:id="334" w:author="SF" w:date="2019-11-01T01:08:00Z">
        <w:r w:rsidRPr="00277B01">
          <w:rPr>
            <w:rFonts w:cs="Tahoma"/>
            <w:szCs w:val="22"/>
          </w:rPr>
          <w:t>do Contrato</w:t>
        </w:r>
      </w:ins>
      <w:r w:rsidRPr="00277B01">
        <w:rPr>
          <w:rFonts w:cs="Tahoma"/>
          <w:szCs w:val="22"/>
        </w:rPr>
        <w:t xml:space="preserve"> de Alienação Fiduciária (conforme definido abaixo) e </w:t>
      </w:r>
      <w:r w:rsidRPr="00277B01">
        <w:rPr>
          <w:rFonts w:cs="Tahoma"/>
          <w:b/>
          <w:szCs w:val="22"/>
        </w:rPr>
        <w:t>(a)</w:t>
      </w:r>
      <w:r w:rsidRPr="00277B01">
        <w:rPr>
          <w:rFonts w:cs="Tahoma"/>
          <w:szCs w:val="22"/>
        </w:rPr>
        <w:t> </w:t>
      </w:r>
      <w:del w:id="335" w:author="SF" w:date="2019-11-01T01:08:00Z">
        <w:r w:rsidRPr="00277B01">
          <w:rPr>
            <w:rFonts w:cs="Tahoma"/>
            <w:szCs w:val="22"/>
          </w:rPr>
          <w:delText>os Contratos</w:delText>
        </w:r>
      </w:del>
      <w:ins w:id="336" w:author="SF" w:date="2019-11-01T01:08:00Z">
        <w:r w:rsidRPr="00277B01">
          <w:rPr>
            <w:rFonts w:cs="Tahoma"/>
            <w:szCs w:val="22"/>
          </w:rPr>
          <w:t>o Contrato</w:t>
        </w:r>
      </w:ins>
      <w:r w:rsidRPr="00277B01">
        <w:rPr>
          <w:rFonts w:cs="Tahoma"/>
          <w:szCs w:val="22"/>
        </w:rPr>
        <w:t xml:space="preserve"> de Alienação Fiduciária </w:t>
      </w:r>
      <w:del w:id="337" w:author="SF" w:date="2019-11-01T01:08:00Z">
        <w:r w:rsidRPr="00277B01">
          <w:rPr>
            <w:rFonts w:cs="Tahoma"/>
            <w:szCs w:val="22"/>
          </w:rPr>
          <w:delText>deverão</w:delText>
        </w:r>
      </w:del>
      <w:ins w:id="338" w:author="SF" w:date="2019-11-01T01:08:00Z">
        <w:r w:rsidRPr="00277B01">
          <w:rPr>
            <w:rFonts w:cs="Tahoma"/>
            <w:szCs w:val="22"/>
          </w:rPr>
          <w:t>dever</w:t>
        </w:r>
        <w:r w:rsidR="00E404B8">
          <w:rPr>
            <w:rFonts w:cs="Tahoma"/>
            <w:szCs w:val="22"/>
          </w:rPr>
          <w:t>á</w:t>
        </w:r>
      </w:ins>
      <w:r w:rsidRPr="00277B01">
        <w:rPr>
          <w:rFonts w:cs="Tahoma"/>
          <w:szCs w:val="22"/>
        </w:rPr>
        <w:t xml:space="preserve"> ser </w:t>
      </w:r>
      <w:del w:id="339" w:author="SF" w:date="2019-11-01T01:08:00Z">
        <w:r w:rsidRPr="00277B01">
          <w:rPr>
            <w:rFonts w:cs="Tahoma"/>
            <w:szCs w:val="22"/>
          </w:rPr>
          <w:delText>registrados</w:delText>
        </w:r>
      </w:del>
      <w:ins w:id="340" w:author="SF" w:date="2019-11-01T01:08:00Z">
        <w:r w:rsidRPr="00277B01">
          <w:rPr>
            <w:rFonts w:cs="Tahoma"/>
            <w:szCs w:val="22"/>
          </w:rPr>
          <w:t>registrado</w:t>
        </w:r>
      </w:ins>
      <w:r w:rsidRPr="00277B01">
        <w:rPr>
          <w:rFonts w:cs="Tahoma"/>
          <w:szCs w:val="22"/>
        </w:rPr>
        <w:t xml:space="preserve"> nos</w:t>
      </w:r>
      <w:del w:id="341" w:author="SF" w:date="2019-11-01T01:08:00Z">
        <w:r w:rsidRPr="00277B01">
          <w:rPr>
            <w:rFonts w:cs="Tahoma"/>
            <w:szCs w:val="22"/>
          </w:rPr>
          <w:delText xml:space="preserve"> respectivos</w:delText>
        </w:r>
      </w:del>
      <w:r w:rsidRPr="00277B01">
        <w:rPr>
          <w:rFonts w:cs="Tahoma"/>
          <w:szCs w:val="22"/>
        </w:rPr>
        <w:t xml:space="preserve"> cartórios de registro de títulos e documentos (“</w:t>
      </w:r>
      <w:r w:rsidRPr="00277B01">
        <w:rPr>
          <w:rFonts w:cs="Tahoma"/>
          <w:szCs w:val="22"/>
          <w:u w:val="single"/>
        </w:rPr>
        <w:t>Cartórios Competentes</w:t>
      </w:r>
      <w:r w:rsidRPr="00277B01">
        <w:rPr>
          <w:rFonts w:cs="Tahoma"/>
          <w:szCs w:val="22"/>
        </w:rPr>
        <w:t xml:space="preserve">”); e </w:t>
      </w:r>
      <w:r w:rsidRPr="00277B01">
        <w:rPr>
          <w:rFonts w:cs="Tahoma"/>
          <w:b/>
          <w:szCs w:val="22"/>
        </w:rPr>
        <w:t>(b)</w:t>
      </w:r>
      <w:r w:rsidRPr="00277B01">
        <w:rPr>
          <w:rFonts w:cs="Tahoma"/>
          <w:szCs w:val="22"/>
        </w:rPr>
        <w:t> </w:t>
      </w:r>
      <w:del w:id="342" w:author="SF" w:date="2019-11-01T01:08:00Z">
        <w:r w:rsidRPr="00277B01">
          <w:rPr>
            <w:rFonts w:cs="Tahoma"/>
            <w:szCs w:val="22"/>
          </w:rPr>
          <w:delText>as Alienações Fiduciárias</w:delText>
        </w:r>
      </w:del>
      <w:ins w:id="343" w:author="SF" w:date="2019-11-01T01:08:00Z">
        <w:r w:rsidRPr="00277B01">
          <w:rPr>
            <w:rFonts w:cs="Tahoma"/>
            <w:szCs w:val="22"/>
          </w:rPr>
          <w:t>a Alienaç</w:t>
        </w:r>
        <w:r w:rsidR="00E404B8">
          <w:rPr>
            <w:rFonts w:cs="Tahoma"/>
            <w:szCs w:val="22"/>
          </w:rPr>
          <w:t>ão</w:t>
        </w:r>
        <w:r w:rsidRPr="00277B01">
          <w:rPr>
            <w:rFonts w:cs="Tahoma"/>
            <w:szCs w:val="22"/>
          </w:rPr>
          <w:t xml:space="preserve"> Fiduciária</w:t>
        </w:r>
      </w:ins>
      <w:r w:rsidRPr="00277B01">
        <w:rPr>
          <w:rFonts w:cs="Tahoma"/>
          <w:szCs w:val="22"/>
        </w:rPr>
        <w:t xml:space="preserve"> (conforme definido abaixo) </w:t>
      </w:r>
      <w:del w:id="344" w:author="SF" w:date="2019-11-01T01:08:00Z">
        <w:r w:rsidRPr="00277B01">
          <w:rPr>
            <w:rFonts w:eastAsia="MS Mincho" w:cs="Tahoma"/>
            <w:szCs w:val="22"/>
          </w:rPr>
          <w:delText>deverão</w:delText>
        </w:r>
      </w:del>
      <w:ins w:id="345" w:author="SF" w:date="2019-11-01T01:08:00Z">
        <w:r w:rsidRPr="00277B01">
          <w:rPr>
            <w:rFonts w:eastAsia="MS Mincho" w:cs="Tahoma"/>
            <w:szCs w:val="22"/>
          </w:rPr>
          <w:t>dever</w:t>
        </w:r>
        <w:r w:rsidR="00E404B8">
          <w:rPr>
            <w:rFonts w:eastAsia="MS Mincho" w:cs="Tahoma"/>
            <w:szCs w:val="22"/>
          </w:rPr>
          <w:t>á</w:t>
        </w:r>
      </w:ins>
      <w:r w:rsidRPr="00277B01">
        <w:rPr>
          <w:rFonts w:eastAsia="MS Mincho" w:cs="Tahoma"/>
          <w:szCs w:val="22"/>
        </w:rPr>
        <w:t xml:space="preserve"> ser </w:t>
      </w:r>
      <w:del w:id="346" w:author="SF" w:date="2019-11-01T01:08:00Z">
        <w:r w:rsidRPr="00277B01">
          <w:rPr>
            <w:rFonts w:eastAsia="MS Mincho" w:cs="Tahoma"/>
            <w:szCs w:val="22"/>
          </w:rPr>
          <w:delText>averbadas nos respectivos Livros</w:delText>
        </w:r>
      </w:del>
      <w:ins w:id="347" w:author="SF" w:date="2019-11-01T01:08:00Z">
        <w:r w:rsidRPr="00277B01">
          <w:rPr>
            <w:rFonts w:eastAsia="MS Mincho" w:cs="Tahoma"/>
            <w:szCs w:val="22"/>
          </w:rPr>
          <w:t>averbada no Livro</w:t>
        </w:r>
      </w:ins>
      <w:r w:rsidRPr="00277B01">
        <w:rPr>
          <w:rFonts w:eastAsia="MS Mincho" w:cs="Tahoma"/>
          <w:szCs w:val="22"/>
        </w:rPr>
        <w:t xml:space="preserve"> de Registro de Ações Nominativas da </w:t>
      </w:r>
      <w:r w:rsidRPr="00277B01">
        <w:rPr>
          <w:rFonts w:cs="Tahoma"/>
          <w:szCs w:val="22"/>
        </w:rPr>
        <w:t xml:space="preserve">Emissora </w:t>
      </w:r>
      <w:r w:rsidRPr="00277B01">
        <w:rPr>
          <w:rFonts w:eastAsia="MS Mincho" w:cs="Tahoma"/>
          <w:szCs w:val="22"/>
        </w:rPr>
        <w:t>e</w:t>
      </w:r>
      <w:del w:id="348" w:author="SF" w:date="2019-11-01T01:08:00Z">
        <w:r w:rsidRPr="00277B01">
          <w:rPr>
            <w:rFonts w:cs="Tahoma"/>
            <w:szCs w:val="22"/>
          </w:rPr>
          <w:delText xml:space="preserve"> da Eldorado Brasil</w:delText>
        </w:r>
        <w:r w:rsidRPr="00277B01">
          <w:rPr>
            <w:rFonts w:eastAsia="MS Mincho" w:cs="Tahoma"/>
            <w:szCs w:val="22"/>
          </w:rPr>
          <w:delText xml:space="preserve"> e</w:delText>
        </w:r>
      </w:del>
      <w:r w:rsidRPr="00277B01">
        <w:rPr>
          <w:rFonts w:eastAsia="MS Mincho" w:cs="Tahoma"/>
          <w:szCs w:val="22"/>
        </w:rPr>
        <w:t xml:space="preserve">/ou </w:t>
      </w:r>
      <w:del w:id="349" w:author="SF" w:date="2019-11-01T01:08:00Z">
        <w:r w:rsidRPr="00277B01">
          <w:rPr>
            <w:rFonts w:eastAsia="MS Mincho" w:cs="Tahoma"/>
            <w:szCs w:val="22"/>
          </w:rPr>
          <w:delText>nos respectivos</w:delText>
        </w:r>
      </w:del>
      <w:ins w:id="350" w:author="SF" w:date="2019-11-01T01:08:00Z">
        <w:r w:rsidRPr="00277B01">
          <w:rPr>
            <w:rFonts w:eastAsia="MS Mincho" w:cs="Tahoma"/>
            <w:szCs w:val="22"/>
          </w:rPr>
          <w:t>no</w:t>
        </w:r>
      </w:ins>
      <w:r w:rsidRPr="00277B01">
        <w:rPr>
          <w:rFonts w:eastAsia="MS Mincho" w:cs="Tahoma"/>
          <w:szCs w:val="22"/>
        </w:rPr>
        <w:t xml:space="preserve"> livros e sistemas da instituição financeira responsável pela prestação de serviços de escrituração das ações da </w:t>
      </w:r>
      <w:r w:rsidRPr="00277B01">
        <w:rPr>
          <w:rFonts w:cs="Tahoma"/>
          <w:szCs w:val="22"/>
        </w:rPr>
        <w:t>Emissora</w:t>
      </w:r>
      <w:del w:id="351" w:author="SF" w:date="2019-11-01T01:08:00Z">
        <w:r w:rsidRPr="00277B01">
          <w:rPr>
            <w:rFonts w:cs="Tahoma"/>
            <w:szCs w:val="22"/>
          </w:rPr>
          <w:delText xml:space="preserve"> e/ou da Eldorado Brasil</w:delText>
        </w:r>
      </w:del>
      <w:r w:rsidRPr="00277B01">
        <w:rPr>
          <w:rFonts w:eastAsia="MS Mincho" w:cs="Tahoma"/>
          <w:szCs w:val="22"/>
        </w:rPr>
        <w:t xml:space="preserve">, caso as ações da </w:t>
      </w:r>
      <w:r w:rsidRPr="00277B01">
        <w:rPr>
          <w:rFonts w:cs="Tahoma"/>
          <w:szCs w:val="22"/>
        </w:rPr>
        <w:t xml:space="preserve">Emissora </w:t>
      </w:r>
      <w:del w:id="352" w:author="SF" w:date="2019-11-01T01:08:00Z">
        <w:r w:rsidRPr="00277B01">
          <w:rPr>
            <w:rFonts w:cs="Tahoma"/>
            <w:szCs w:val="22"/>
          </w:rPr>
          <w:delText>e/ou da Eldorado Brasil</w:delText>
        </w:r>
      </w:del>
      <w:ins w:id="353" w:author="SF" w:date="2019-11-01T01:08:00Z">
        <w:r w:rsidRPr="00277B01">
          <w:rPr>
            <w:rFonts w:cs="Tahoma"/>
            <w:szCs w:val="22"/>
          </w:rPr>
          <w:t>l</w:t>
        </w:r>
      </w:ins>
      <w:r w:rsidRPr="00277B01">
        <w:rPr>
          <w:rFonts w:eastAsia="MS Mincho" w:cs="Tahoma"/>
          <w:szCs w:val="22"/>
        </w:rPr>
        <w:t xml:space="preserve"> venham a se tornar escriturais, nos termos do artigo 39 da Lei das Sociedades por Ações</w:t>
      </w:r>
      <w:r w:rsidRPr="00277B01">
        <w:rPr>
          <w:rFonts w:cs="Tahoma"/>
          <w:szCs w:val="22"/>
        </w:rPr>
        <w:t>.</w:t>
      </w:r>
      <w:bookmarkEnd w:id="327"/>
    </w:p>
    <w:p w14:paraId="693E3948" w14:textId="77777777" w:rsidR="009F146E" w:rsidRPr="00277B01" w:rsidRDefault="009F146E">
      <w:pPr>
        <w:numPr>
          <w:ilvl w:val="2"/>
          <w:numId w:val="39"/>
        </w:numPr>
        <w:autoSpaceDE w:val="0"/>
        <w:autoSpaceDN w:val="0"/>
        <w:adjustRightInd w:val="0"/>
        <w:spacing w:after="240" w:line="320" w:lineRule="exact"/>
        <w:outlineLvl w:val="0"/>
        <w:rPr>
          <w:rFonts w:cs="Tahoma"/>
          <w:szCs w:val="22"/>
        </w:rPr>
        <w:pPrChange w:id="354" w:author="SF" w:date="2019-11-01T01:08:00Z">
          <w:pPr>
            <w:numPr>
              <w:ilvl w:val="2"/>
              <w:numId w:val="6"/>
            </w:numPr>
            <w:tabs>
              <w:tab w:val="num" w:pos="1134"/>
            </w:tabs>
            <w:autoSpaceDE w:val="0"/>
            <w:autoSpaceDN w:val="0"/>
            <w:adjustRightInd w:val="0"/>
            <w:spacing w:after="240" w:line="320" w:lineRule="exact"/>
            <w:outlineLvl w:val="0"/>
          </w:pPr>
        </w:pPrChange>
      </w:pPr>
      <w:r w:rsidRPr="00277B01">
        <w:rPr>
          <w:rFonts w:cs="Tahoma"/>
          <w:szCs w:val="22"/>
        </w:rPr>
        <w:t>A Cessão Fiduciária</w:t>
      </w:r>
      <w:r w:rsidRPr="00490ECD">
        <w:rPr>
          <w:rFonts w:cs="Tahoma"/>
          <w:bCs/>
          <w:szCs w:val="22"/>
        </w:rPr>
        <w:t xml:space="preserve"> </w:t>
      </w:r>
      <w:r>
        <w:rPr>
          <w:rFonts w:cs="Tahoma"/>
          <w:bCs/>
          <w:szCs w:val="22"/>
        </w:rPr>
        <w:t>de Conta Garantida</w:t>
      </w:r>
      <w:r w:rsidRPr="00277B01">
        <w:rPr>
          <w:rFonts w:cs="Tahoma"/>
          <w:szCs w:val="22"/>
        </w:rPr>
        <w:t xml:space="preserve"> foi formalizada por meio do Contrato de Cessão Fiduciária de Conta Garantida (conforme definido abaixo) e deverá ser constituída mediante registro do Contrato de Cessão Fiduciária de Conta Garantida nos Cartórios Competentes.</w:t>
      </w:r>
    </w:p>
    <w:p w14:paraId="13286A62"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355"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Caso a Emissora não providencie os registros previstos nesta Cláusula </w:t>
      </w:r>
      <w:r w:rsidRPr="003B0F5D">
        <w:rPr>
          <w:rFonts w:cs="Tahoma"/>
          <w:szCs w:val="22"/>
        </w:rPr>
        <w:fldChar w:fldCharType="begin"/>
      </w:r>
      <w:r w:rsidRPr="003B0F5D">
        <w:rPr>
          <w:rFonts w:cs="Tahoma"/>
          <w:szCs w:val="22"/>
        </w:rPr>
        <w:instrText xml:space="preserve"> REF _Ref12715860 \n \h  \* MERGEFORMAT </w:instrText>
      </w:r>
      <w:r w:rsidRPr="003B0F5D">
        <w:rPr>
          <w:rFonts w:cs="Tahoma"/>
          <w:szCs w:val="22"/>
        </w:rPr>
      </w:r>
      <w:r w:rsidRPr="003B0F5D">
        <w:rPr>
          <w:rFonts w:cs="Tahoma"/>
          <w:szCs w:val="22"/>
        </w:rPr>
        <w:fldChar w:fldCharType="separate"/>
      </w:r>
      <w:r w:rsidR="00411E65">
        <w:rPr>
          <w:rFonts w:cs="Tahoma"/>
          <w:szCs w:val="22"/>
        </w:rPr>
        <w:t>2.5</w:t>
      </w:r>
      <w:r w:rsidRPr="003B0F5D">
        <w:rPr>
          <w:rFonts w:cs="Tahoma"/>
          <w:szCs w:val="22"/>
        </w:rPr>
        <w:fldChar w:fldCharType="end"/>
      </w:r>
      <w:r w:rsidRPr="003B0F5D">
        <w:rPr>
          <w:rFonts w:cs="Tahoma"/>
          <w:szCs w:val="22"/>
        </w:rPr>
        <w:t xml:space="preserve"> nos termos estabelecidos nos respectivos Contratos de Garantia Brasileiros, o Agente Fiduciário poderá promover tais registros, devendo a Emissora arcar com os respectivos custos, desde que devidamente comprovados, sem prejuízo da ocorrência de descumprimento de obrigação não pecuniária prevista nesta Escritura de Emissão pela Emissora.</w:t>
      </w:r>
      <w:bookmarkStart w:id="356" w:name="_Ref447279616"/>
      <w:bookmarkEnd w:id="328"/>
    </w:p>
    <w:p w14:paraId="1085E24F"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357" w:author="SF" w:date="2019-11-01T01:08:00Z">
          <w:pPr>
            <w:keepNext/>
            <w:numPr>
              <w:numId w:val="6"/>
            </w:numPr>
            <w:autoSpaceDE w:val="0"/>
            <w:autoSpaceDN w:val="0"/>
            <w:adjustRightInd w:val="0"/>
            <w:spacing w:after="240" w:line="320" w:lineRule="exact"/>
            <w:jc w:val="center"/>
            <w:outlineLvl w:val="0"/>
          </w:pPr>
        </w:pPrChange>
      </w:pPr>
      <w:bookmarkStart w:id="358" w:name="_DV_M46"/>
      <w:bookmarkStart w:id="359" w:name="_Toc349758707"/>
      <w:bookmarkEnd w:id="356"/>
      <w:bookmarkEnd w:id="358"/>
      <w:r w:rsidRPr="003B0F5D">
        <w:rPr>
          <w:rFonts w:eastAsia="MS Mincho" w:cs="Tahoma"/>
          <w:b/>
          <w:bCs/>
          <w:smallCaps/>
          <w:szCs w:val="22"/>
        </w:rPr>
        <w:t>CLÁUSULA III</w:t>
      </w:r>
      <w:bookmarkEnd w:id="359"/>
      <w:r w:rsidRPr="003B0F5D">
        <w:rPr>
          <w:rFonts w:eastAsia="MS Mincho" w:cs="Tahoma"/>
          <w:b/>
          <w:bCs/>
          <w:smallCaps/>
          <w:szCs w:val="22"/>
        </w:rPr>
        <w:t xml:space="preserve"> – </w:t>
      </w:r>
      <w:bookmarkStart w:id="360" w:name="_Toc349758708"/>
      <w:r w:rsidRPr="003B0F5D">
        <w:rPr>
          <w:rFonts w:eastAsia="MS Mincho" w:cs="Tahoma"/>
          <w:b/>
          <w:bCs/>
          <w:smallCaps/>
          <w:szCs w:val="22"/>
        </w:rPr>
        <w:t>OBJETO SOCIAL DA EMISSORA</w:t>
      </w:r>
      <w:r w:rsidRPr="003B0F5D" w:rsidDel="00A35478">
        <w:rPr>
          <w:rFonts w:eastAsia="MS Mincho" w:cs="Tahoma"/>
          <w:b/>
          <w:bCs/>
          <w:smallCaps/>
          <w:szCs w:val="22"/>
        </w:rPr>
        <w:t xml:space="preserve"> </w:t>
      </w:r>
      <w:bookmarkEnd w:id="320"/>
      <w:bookmarkEnd w:id="360"/>
    </w:p>
    <w:p w14:paraId="7B47A6B8"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szCs w:val="22"/>
        </w:rPr>
        <w:pPrChange w:id="361" w:author="SF" w:date="2019-11-01T01:08:00Z">
          <w:pPr>
            <w:numPr>
              <w:ilvl w:val="1"/>
              <w:numId w:val="6"/>
            </w:numPr>
            <w:tabs>
              <w:tab w:val="num" w:pos="1134"/>
            </w:tabs>
            <w:autoSpaceDE w:val="0"/>
            <w:autoSpaceDN w:val="0"/>
            <w:adjustRightInd w:val="0"/>
            <w:spacing w:after="240" w:line="320" w:lineRule="exact"/>
            <w:outlineLvl w:val="0"/>
          </w:pPr>
        </w:pPrChange>
      </w:pPr>
      <w:bookmarkStart w:id="362" w:name="_DV_M47"/>
      <w:bookmarkEnd w:id="362"/>
      <w:r w:rsidRPr="003B0F5D">
        <w:rPr>
          <w:rFonts w:eastAsia="MS Mincho" w:cs="Tahoma"/>
          <w:szCs w:val="22"/>
        </w:rPr>
        <w:t>A Emissora tem por objeto social a participação em outras sociedades, como sócia ou acionista, no país ou no exterior (</w:t>
      </w:r>
      <w:r w:rsidRPr="003B0F5D">
        <w:rPr>
          <w:rFonts w:eastAsia="MS Mincho" w:cs="Tahoma"/>
          <w:i/>
          <w:szCs w:val="22"/>
        </w:rPr>
        <w:t>holding</w:t>
      </w:r>
      <w:r w:rsidRPr="003B0F5D">
        <w:rPr>
          <w:rFonts w:eastAsia="MS Mincho" w:cs="Tahoma"/>
          <w:szCs w:val="22"/>
        </w:rPr>
        <w:t>).</w:t>
      </w:r>
    </w:p>
    <w:p w14:paraId="06D3DFA0"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363" w:author="SF" w:date="2019-11-01T01:08:00Z">
          <w:pPr>
            <w:keepNext/>
            <w:numPr>
              <w:numId w:val="6"/>
            </w:numPr>
            <w:autoSpaceDE w:val="0"/>
            <w:autoSpaceDN w:val="0"/>
            <w:adjustRightInd w:val="0"/>
            <w:spacing w:after="240" w:line="320" w:lineRule="exact"/>
            <w:jc w:val="center"/>
            <w:outlineLvl w:val="0"/>
          </w:pPr>
        </w:pPrChange>
      </w:pPr>
      <w:bookmarkStart w:id="364" w:name="_Ref12797627"/>
      <w:r w:rsidRPr="003B0F5D">
        <w:rPr>
          <w:rFonts w:eastAsia="MS Mincho" w:cs="Tahoma"/>
          <w:b/>
          <w:bCs/>
          <w:smallCaps/>
          <w:szCs w:val="22"/>
        </w:rPr>
        <w:t xml:space="preserve">CLÁUSULA IV – </w:t>
      </w:r>
      <w:r w:rsidRPr="003B0F5D">
        <w:rPr>
          <w:rFonts w:eastAsia="MS Mincho" w:cs="Tahoma"/>
          <w:b/>
          <w:bCs/>
          <w:szCs w:val="22"/>
        </w:rPr>
        <w:t>DESTINAÇÃO DOS RECURSOS E CONTEXTO DA EMISSÃO</w:t>
      </w:r>
      <w:bookmarkEnd w:id="364"/>
    </w:p>
    <w:p w14:paraId="0936BD7E" w14:textId="17ED87EC" w:rsidR="009F146E" w:rsidRPr="003B0F5D" w:rsidRDefault="009F146E" w:rsidP="005B6B03">
      <w:pPr>
        <w:numPr>
          <w:ilvl w:val="1"/>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recursos </w:t>
      </w:r>
      <w:r w:rsidRPr="00C00B0F">
        <w:rPr>
          <w:rFonts w:eastAsia="MS Mincho" w:cs="Tahoma"/>
          <w:szCs w:val="22"/>
        </w:rPr>
        <w:t xml:space="preserve">obtidos com a Emissão serão utilizados para </w:t>
      </w:r>
      <w:r>
        <w:rPr>
          <w:rFonts w:eastAsia="MS Mincho" w:cs="Tahoma"/>
          <w:szCs w:val="22"/>
        </w:rPr>
        <w:t xml:space="preserve">(i) compor o Depósito Arbitral </w:t>
      </w:r>
      <w:r w:rsidRPr="00C00B0F">
        <w:rPr>
          <w:rFonts w:eastAsia="MS Mincho" w:cs="Tahoma"/>
          <w:szCs w:val="22"/>
        </w:rPr>
        <w:t>(conforme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005B6B03">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w:t>
      </w:r>
      <w:r w:rsidRPr="005E1D2E">
        <w:rPr>
          <w:rFonts w:eastAsia="MS Mincho" w:cs="Tahoma"/>
          <w:szCs w:val="22"/>
        </w:rPr>
        <w:t xml:space="preserve"> </w:t>
      </w:r>
      <w:r>
        <w:rPr>
          <w:rFonts w:eastAsia="MS Mincho" w:cs="Tahoma"/>
          <w:szCs w:val="22"/>
        </w:rPr>
        <w:t>em conjunto com recursos próprios da Emissora, a ser realizado na Conta Vinculada (</w:t>
      </w:r>
      <w:r w:rsidRPr="00C00B0F">
        <w:rPr>
          <w:rFonts w:eastAsia="MS Mincho" w:cs="Tahoma"/>
          <w:szCs w:val="22"/>
        </w:rPr>
        <w:t>conforme definido no item</w:t>
      </w:r>
      <w:r w:rsidRPr="00222BF9">
        <w:rPr>
          <w:rFonts w:cs="Tahoma"/>
          <w:szCs w:val="22"/>
        </w:rPr>
        <w:t xml:space="preserve"> </w:t>
      </w:r>
      <w:ins w:id="365" w:author="SF" w:date="2019-11-01T01:59:00Z">
        <w:r w:rsidR="005B6B03">
          <w:rPr>
            <w:rFonts w:cs="Tahoma"/>
            <w:szCs w:val="22"/>
          </w:rPr>
          <w:t>5</w:t>
        </w:r>
      </w:ins>
      <w:del w:id="366" w:author="SF" w:date="2019-11-01T01:59:00Z">
        <w:r w:rsidDel="005B6B03">
          <w:rPr>
            <w:rFonts w:cs="Tahoma"/>
            <w:szCs w:val="22"/>
          </w:rPr>
          <w:delText>6</w:delText>
        </w:r>
      </w:del>
      <w:r>
        <w:rPr>
          <w:rFonts w:cs="Tahoma"/>
          <w:szCs w:val="22"/>
        </w:rPr>
        <w:t>.</w:t>
      </w:r>
      <w:r w:rsidR="00383996">
        <w:rPr>
          <w:rFonts w:cs="Tahoma"/>
          <w:szCs w:val="22"/>
        </w:rPr>
        <w:t>21.2</w:t>
      </w:r>
      <w:r>
        <w:rPr>
          <w:rFonts w:cs="Tahoma"/>
          <w:szCs w:val="22"/>
        </w:rPr>
        <w:t xml:space="preserve"> abaixo</w:t>
      </w:r>
      <w:r>
        <w:rPr>
          <w:rFonts w:eastAsia="MS Mincho" w:cs="Tahoma"/>
          <w:szCs w:val="22"/>
        </w:rPr>
        <w:t>); e/ou (</w:t>
      </w:r>
      <w:proofErr w:type="spellStart"/>
      <w:r>
        <w:rPr>
          <w:rFonts w:eastAsia="MS Mincho" w:cs="Tahoma"/>
          <w:szCs w:val="22"/>
        </w:rPr>
        <w:t>ii</w:t>
      </w:r>
      <w:proofErr w:type="spellEnd"/>
      <w:r>
        <w:rPr>
          <w:rFonts w:eastAsia="MS Mincho" w:cs="Tahoma"/>
          <w:szCs w:val="22"/>
        </w:rPr>
        <w:t>) recompor o caixa da Emissora nos montantes decorrentes d</w:t>
      </w:r>
      <w:r w:rsidRPr="00C00B0F">
        <w:rPr>
          <w:rFonts w:eastAsia="MS Mincho" w:cs="Tahoma"/>
          <w:szCs w:val="22"/>
        </w:rPr>
        <w:t>o Depósito Arbitral (conforme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005B6B03">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 xml:space="preserve">, a critério exclusivo da Emissora. </w:t>
      </w:r>
    </w:p>
    <w:p w14:paraId="14103F60"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367" w:author="SF" w:date="2019-11-01T01:08:00Z">
          <w:pPr>
            <w:numPr>
              <w:ilvl w:val="2"/>
              <w:numId w:val="6"/>
            </w:numPr>
            <w:tabs>
              <w:tab w:val="num" w:pos="1134"/>
            </w:tabs>
            <w:autoSpaceDE w:val="0"/>
            <w:autoSpaceDN w:val="0"/>
            <w:adjustRightInd w:val="0"/>
            <w:spacing w:after="240" w:line="320" w:lineRule="exact"/>
            <w:outlineLvl w:val="0"/>
          </w:pPr>
        </w:pPrChange>
      </w:pPr>
      <w:bookmarkStart w:id="368" w:name="_Hlk12801731"/>
      <w:r w:rsidRPr="003B0F5D">
        <w:rPr>
          <w:rFonts w:eastAsia="MS Mincho" w:cs="Tahoma"/>
          <w:szCs w:val="22"/>
        </w:rPr>
        <w:lastRenderedPageBreak/>
        <w:t xml:space="preserve">Nos termos do </w:t>
      </w:r>
      <w:proofErr w:type="spellStart"/>
      <w:r w:rsidRPr="003B0F5D">
        <w:rPr>
          <w:rFonts w:eastAsia="MS Mincho" w:cs="Tahoma"/>
          <w:i/>
          <w:szCs w:val="22"/>
        </w:rPr>
        <w:t>Share</w:t>
      </w:r>
      <w:proofErr w:type="spellEnd"/>
      <w:r w:rsidRPr="003B0F5D">
        <w:rPr>
          <w:rFonts w:eastAsia="MS Mincho" w:cs="Tahoma"/>
          <w:i/>
          <w:szCs w:val="22"/>
        </w:rPr>
        <w:t xml:space="preserve"> </w:t>
      </w:r>
      <w:proofErr w:type="spellStart"/>
      <w:r w:rsidRPr="003B0F5D">
        <w:rPr>
          <w:rFonts w:eastAsia="MS Mincho" w:cs="Tahoma"/>
          <w:i/>
          <w:szCs w:val="22"/>
        </w:rPr>
        <w:t>Purchase</w:t>
      </w:r>
      <w:proofErr w:type="spellEnd"/>
      <w:r w:rsidRPr="003B0F5D">
        <w:rPr>
          <w:rFonts w:eastAsia="MS Mincho" w:cs="Tahoma"/>
          <w:i/>
          <w:szCs w:val="22"/>
        </w:rPr>
        <w:t xml:space="preserve"> </w:t>
      </w:r>
      <w:proofErr w:type="spellStart"/>
      <w:r w:rsidRPr="003B0F5D">
        <w:rPr>
          <w:rFonts w:eastAsia="MS Mincho" w:cs="Tahoma"/>
          <w:i/>
          <w:szCs w:val="22"/>
        </w:rPr>
        <w:t>Agreement</w:t>
      </w:r>
      <w:proofErr w:type="spellEnd"/>
      <w:r w:rsidRPr="003B0F5D">
        <w:rPr>
          <w:rFonts w:eastAsia="MS Mincho" w:cs="Tahoma"/>
          <w:szCs w:val="22"/>
        </w:rPr>
        <w:t xml:space="preserve"> celebrado entre a Emissora, </w:t>
      </w:r>
      <w:r w:rsidRPr="003B0F5D">
        <w:rPr>
          <w:rFonts w:cs="Tahoma"/>
          <w:szCs w:val="22"/>
        </w:rPr>
        <w:t>J&amp;F Investimentos S.A. (CNPJ/ME No. 00.350.763/0001-62</w:t>
      </w:r>
      <w:r w:rsidRPr="003B0F5D">
        <w:rPr>
          <w:rFonts w:eastAsia="MS Mincho" w:cs="Tahoma"/>
          <w:szCs w:val="22"/>
        </w:rPr>
        <w:t>) (“</w:t>
      </w:r>
      <w:r w:rsidRPr="003B0F5D">
        <w:rPr>
          <w:rFonts w:eastAsia="MS Mincho" w:cs="Tahoma"/>
          <w:szCs w:val="22"/>
          <w:u w:val="single"/>
        </w:rPr>
        <w:t>J&amp;F</w:t>
      </w:r>
      <w:r w:rsidRPr="003B0F5D">
        <w:rPr>
          <w:rFonts w:eastAsia="MS Mincho" w:cs="Tahoma"/>
          <w:szCs w:val="22"/>
        </w:rPr>
        <w:t>”) e outros, em 2 de setembro de 2017,</w:t>
      </w:r>
      <w:r>
        <w:rPr>
          <w:rFonts w:eastAsia="MS Mincho" w:cs="Tahoma"/>
          <w:szCs w:val="22"/>
        </w:rPr>
        <w:t xml:space="preserve"> conforme alterado,</w:t>
      </w:r>
      <w:r w:rsidRPr="003B0F5D">
        <w:rPr>
          <w:rFonts w:eastAsia="MS Mincho" w:cs="Tahoma"/>
          <w:szCs w:val="22"/>
        </w:rPr>
        <w:t xml:space="preserve"> </w:t>
      </w:r>
      <w:r w:rsidRPr="003B0F5D">
        <w:rPr>
          <w:rFonts w:cs="Tahoma"/>
          <w:szCs w:val="22"/>
        </w:rPr>
        <w:t>J&amp;F e os demais então titulares de ações de emissão da Eldorado Brasil Celulose S.A. (CNPJ/ME No. 07.401.436/0002-12) (“</w:t>
      </w:r>
      <w:r w:rsidRPr="003B0F5D">
        <w:rPr>
          <w:rFonts w:cs="Tahoma"/>
          <w:szCs w:val="22"/>
          <w:u w:val="single"/>
        </w:rPr>
        <w:t>Acionistas</w:t>
      </w:r>
      <w:r w:rsidRPr="003B0F5D">
        <w:rPr>
          <w:rFonts w:cs="Tahoma"/>
          <w:szCs w:val="22"/>
        </w:rPr>
        <w:t>” e “</w:t>
      </w:r>
      <w:r w:rsidRPr="003B0F5D">
        <w:rPr>
          <w:rFonts w:cs="Tahoma"/>
          <w:szCs w:val="22"/>
          <w:u w:val="single"/>
        </w:rPr>
        <w:t>Eldorado Brasil</w:t>
      </w:r>
      <w:r w:rsidRPr="003B0F5D">
        <w:rPr>
          <w:rFonts w:cs="Tahoma"/>
          <w:szCs w:val="22"/>
        </w:rPr>
        <w:t>”, respectivamente) concordaram em vender, e a Emissora aceitou adquirir, a totalidade das ações de emissão da Eldorado Brasil (“</w:t>
      </w:r>
      <w:r w:rsidRPr="003B0F5D">
        <w:rPr>
          <w:rFonts w:cs="Tahoma"/>
          <w:szCs w:val="22"/>
          <w:u w:val="single"/>
        </w:rPr>
        <w:t>Ações Eldorado</w:t>
      </w:r>
      <w:r w:rsidRPr="003B0F5D">
        <w:rPr>
          <w:rFonts w:cs="Tahoma"/>
          <w:szCs w:val="22"/>
        </w:rPr>
        <w:t>”) detidas pelos Acionistas (“</w:t>
      </w:r>
      <w:r w:rsidRPr="003B0F5D">
        <w:rPr>
          <w:rFonts w:cs="Tahoma"/>
          <w:szCs w:val="22"/>
          <w:u w:val="single"/>
        </w:rPr>
        <w:t>SPA</w:t>
      </w:r>
      <w:r w:rsidRPr="003B0F5D">
        <w:rPr>
          <w:rFonts w:cs="Tahoma"/>
          <w:szCs w:val="22"/>
        </w:rPr>
        <w:t>”)</w:t>
      </w:r>
      <w:bookmarkEnd w:id="368"/>
      <w:r w:rsidRPr="003B0F5D">
        <w:rPr>
          <w:rFonts w:cs="Tahoma"/>
          <w:szCs w:val="22"/>
        </w:rPr>
        <w:t>.</w:t>
      </w:r>
    </w:p>
    <w:p w14:paraId="4E5C0CFB"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369" w:author="SF" w:date="2019-11-01T01:08:00Z">
          <w:pPr>
            <w:numPr>
              <w:ilvl w:val="2"/>
              <w:numId w:val="6"/>
            </w:numPr>
            <w:tabs>
              <w:tab w:val="num" w:pos="1134"/>
            </w:tabs>
            <w:autoSpaceDE w:val="0"/>
            <w:autoSpaceDN w:val="0"/>
            <w:adjustRightInd w:val="0"/>
            <w:spacing w:after="240" w:line="320" w:lineRule="exact"/>
            <w:outlineLvl w:val="0"/>
          </w:pPr>
        </w:pPrChange>
      </w:pPr>
      <w:bookmarkStart w:id="370" w:name="_Hlk12801896"/>
      <w:r w:rsidRPr="003B0F5D">
        <w:rPr>
          <w:rFonts w:eastAsia="MS Mincho" w:cs="Tahoma"/>
          <w:szCs w:val="22"/>
        </w:rPr>
        <w:t xml:space="preserve">Nos termos do SPA, a aquisição das Ações Eldorado seria realizada em 3 (três) estágios até que a Emissora adquirisse a totalidade das Ações Eldorado, sendo que os 2 (dois) primeiros estágios foram devidamente concluídos mediante pagamento, pela Emissora, dos respectivos preços de aquisição e, nesta data, a </w:t>
      </w:r>
      <w:bookmarkStart w:id="371" w:name="_Hlk12978786"/>
      <w:r w:rsidRPr="003B0F5D">
        <w:rPr>
          <w:rFonts w:eastAsia="MS Mincho" w:cs="Tahoma"/>
          <w:szCs w:val="22"/>
        </w:rPr>
        <w:t xml:space="preserve">Emissora detém 49,41% do capital social da Eldorado Brasil e a J&amp;F detém </w:t>
      </w:r>
      <w:r w:rsidRPr="003B0F5D">
        <w:rPr>
          <w:rFonts w:eastAsia="Tahoma" w:cs="Tahoma"/>
          <w:szCs w:val="22"/>
          <w:bdr w:val="nil"/>
        </w:rPr>
        <w:t>50,59%</w:t>
      </w:r>
      <w:bookmarkEnd w:id="371"/>
      <w:r w:rsidRPr="003B0F5D">
        <w:rPr>
          <w:rFonts w:eastAsia="Tahoma" w:cs="Tahoma"/>
          <w:szCs w:val="22"/>
          <w:bdr w:val="nil"/>
        </w:rPr>
        <w:t xml:space="preserve"> de referido capital (“</w:t>
      </w:r>
      <w:r w:rsidRPr="003B0F5D">
        <w:rPr>
          <w:rFonts w:eastAsia="Tahoma" w:cs="Tahoma"/>
          <w:szCs w:val="22"/>
          <w:u w:val="single"/>
          <w:bdr w:val="nil"/>
        </w:rPr>
        <w:t>Participação J&amp;F</w:t>
      </w:r>
      <w:r w:rsidRPr="003B0F5D">
        <w:rPr>
          <w:rFonts w:eastAsia="Tahoma" w:cs="Tahoma"/>
          <w:szCs w:val="22"/>
          <w:bdr w:val="nil"/>
        </w:rPr>
        <w:t>”)</w:t>
      </w:r>
      <w:r w:rsidRPr="003B0F5D">
        <w:rPr>
          <w:rFonts w:eastAsia="MS Mincho" w:cs="Tahoma"/>
          <w:szCs w:val="22"/>
        </w:rPr>
        <w:t>.</w:t>
      </w:r>
    </w:p>
    <w:p w14:paraId="3C6AE17C"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372" w:author="SF" w:date="2019-11-01T01:08:00Z">
          <w:pPr>
            <w:numPr>
              <w:ilvl w:val="2"/>
              <w:numId w:val="6"/>
            </w:numPr>
            <w:tabs>
              <w:tab w:val="num" w:pos="1134"/>
            </w:tabs>
            <w:autoSpaceDE w:val="0"/>
            <w:autoSpaceDN w:val="0"/>
            <w:adjustRightInd w:val="0"/>
            <w:spacing w:after="240" w:line="320" w:lineRule="exact"/>
            <w:outlineLvl w:val="0"/>
          </w:pPr>
        </w:pPrChange>
      </w:pPr>
      <w:bookmarkStart w:id="373" w:name="_Hlk12802036"/>
      <w:bookmarkEnd w:id="370"/>
      <w:r w:rsidRPr="003B0F5D">
        <w:rPr>
          <w:rFonts w:eastAsia="MS Mincho" w:cs="Tahoma"/>
          <w:szCs w:val="22"/>
        </w:rPr>
        <w:t xml:space="preserve">Em razão de controvérsias entre a Emissora e J&amp;F em relação à implementação da terceira fase do processo de aquisição das Ações Eldorado pela Emissora, a Emissora iniciou o procedimento arbitral CCI 23909/GSS contra J&amp;F e Eldorado Brasil, de forma a </w:t>
      </w:r>
      <w:r>
        <w:rPr>
          <w:rFonts w:eastAsia="MS Mincho" w:cs="Tahoma"/>
          <w:szCs w:val="22"/>
        </w:rPr>
        <w:t xml:space="preserve">obrigar a J&amp;F a </w:t>
      </w:r>
      <w:r w:rsidRPr="003B0F5D">
        <w:rPr>
          <w:rFonts w:eastAsia="MS Mincho" w:cs="Tahoma"/>
          <w:szCs w:val="22"/>
        </w:rPr>
        <w:t>concluir a aquisição da totalidade das Ações Eldorado</w:t>
      </w:r>
      <w:r>
        <w:rPr>
          <w:rFonts w:eastAsia="MS Mincho" w:cs="Tahoma"/>
          <w:szCs w:val="22"/>
        </w:rPr>
        <w:t xml:space="preserve"> com o consequente </w:t>
      </w:r>
      <w:r w:rsidRPr="003B0F5D">
        <w:rPr>
          <w:rFonts w:eastAsia="MS Mincho" w:cs="Tahoma"/>
          <w:szCs w:val="22"/>
        </w:rPr>
        <w:t>pagamento do preço de aquisição relativo à Participação J&amp;F (“</w:t>
      </w:r>
      <w:r w:rsidRPr="003B0F5D">
        <w:rPr>
          <w:rFonts w:eastAsia="MS Mincho" w:cs="Tahoma"/>
          <w:szCs w:val="22"/>
          <w:u w:val="single"/>
        </w:rPr>
        <w:t>Procedimento Arbitral</w:t>
      </w:r>
      <w:r w:rsidRPr="003B0F5D">
        <w:rPr>
          <w:rFonts w:eastAsia="MS Mincho" w:cs="Tahoma"/>
          <w:szCs w:val="22"/>
        </w:rPr>
        <w:t>”)</w:t>
      </w:r>
      <w:bookmarkEnd w:id="373"/>
      <w:r w:rsidRPr="003B0F5D">
        <w:rPr>
          <w:rFonts w:eastAsia="MS Mincho" w:cs="Tahoma"/>
          <w:szCs w:val="22"/>
        </w:rPr>
        <w:t>.</w:t>
      </w:r>
    </w:p>
    <w:p w14:paraId="6B5925E4" w14:textId="05595453" w:rsidR="009F146E" w:rsidRPr="00952EDA" w:rsidRDefault="009F146E">
      <w:pPr>
        <w:numPr>
          <w:ilvl w:val="2"/>
          <w:numId w:val="39"/>
        </w:numPr>
        <w:autoSpaceDE w:val="0"/>
        <w:autoSpaceDN w:val="0"/>
        <w:adjustRightInd w:val="0"/>
        <w:spacing w:after="240" w:line="320" w:lineRule="exact"/>
        <w:outlineLvl w:val="0"/>
        <w:rPr>
          <w:rFonts w:eastAsia="MS Mincho" w:cs="Tahoma"/>
          <w:szCs w:val="22"/>
        </w:rPr>
        <w:pPrChange w:id="374" w:author="SF" w:date="2019-11-01T01:08:00Z">
          <w:pPr>
            <w:numPr>
              <w:ilvl w:val="2"/>
              <w:numId w:val="6"/>
            </w:numPr>
            <w:tabs>
              <w:tab w:val="num" w:pos="1134"/>
            </w:tabs>
            <w:autoSpaceDE w:val="0"/>
            <w:autoSpaceDN w:val="0"/>
            <w:adjustRightInd w:val="0"/>
            <w:spacing w:after="240" w:line="320" w:lineRule="exact"/>
            <w:outlineLvl w:val="0"/>
          </w:pPr>
        </w:pPrChange>
      </w:pPr>
      <w:bookmarkStart w:id="375" w:name="_Ref12819690"/>
      <w:r w:rsidRPr="003B0F5D">
        <w:rPr>
          <w:rFonts w:eastAsia="MS Mincho" w:cs="Tahoma"/>
          <w:szCs w:val="22"/>
        </w:rPr>
        <w:t>Em 6 de junho de 2019 foi proferida uma decisão no âmbito do Procedimento Arbitral, determinando que a Emissora depositasse na Conta Vinculada (conforme definido no item </w:t>
      </w:r>
      <w:del w:id="376" w:author="SF" w:date="2019-11-01T01:08:00Z">
        <w:r w:rsidRPr="003B0F5D">
          <w:rPr>
            <w:rFonts w:eastAsia="MS Mincho" w:cs="Tahoma"/>
            <w:szCs w:val="22"/>
          </w:rPr>
          <w:fldChar w:fldCharType="begin"/>
        </w:r>
        <w:r w:rsidRPr="003B0F5D">
          <w:rPr>
            <w:rFonts w:eastAsia="MS Mincho" w:cs="Tahoma"/>
            <w:szCs w:val="22"/>
          </w:rPr>
          <w:delInstrText xml:space="preserve"> REF _Ref12815397 \w \h  \* MERGEFORMAT </w:delInstrText>
        </w:r>
        <w:r w:rsidRPr="003B0F5D">
          <w:rPr>
            <w:rFonts w:eastAsia="MS Mincho" w:cs="Tahoma"/>
            <w:szCs w:val="22"/>
          </w:rPr>
        </w:r>
        <w:r w:rsidRPr="003B0F5D">
          <w:rPr>
            <w:rFonts w:eastAsia="MS Mincho" w:cs="Tahoma"/>
            <w:szCs w:val="22"/>
          </w:rPr>
          <w:fldChar w:fldCharType="separate"/>
        </w:r>
        <w:r w:rsidR="00411E65">
          <w:rPr>
            <w:rFonts w:eastAsia="MS Mincho" w:cs="Tahoma"/>
            <w:szCs w:val="22"/>
          </w:rPr>
          <w:delText>6.21.1</w:delText>
        </w:r>
        <w:r w:rsidRPr="003B0F5D">
          <w:rPr>
            <w:rFonts w:eastAsia="MS Mincho" w:cs="Tahoma"/>
            <w:szCs w:val="22"/>
          </w:rPr>
          <w:fldChar w:fldCharType="end"/>
        </w:r>
      </w:del>
      <w:ins w:id="377" w:author="SF" w:date="2019-11-01T01:58:00Z">
        <w:r w:rsidR="005B6B03">
          <w:rPr>
            <w:rFonts w:eastAsia="MS Mincho" w:cs="Tahoma"/>
            <w:szCs w:val="22"/>
          </w:rPr>
          <w:t>5</w:t>
        </w:r>
      </w:ins>
      <w:del w:id="378" w:author="SF" w:date="2019-11-01T01:58:00Z">
        <w:r w:rsidR="00383996" w:rsidDel="005B6B03">
          <w:rPr>
            <w:rFonts w:eastAsia="MS Mincho" w:cs="Tahoma"/>
            <w:szCs w:val="22"/>
          </w:rPr>
          <w:delText>6</w:delText>
        </w:r>
      </w:del>
      <w:r w:rsidR="00383996">
        <w:rPr>
          <w:rFonts w:eastAsia="MS Mincho" w:cs="Tahoma"/>
          <w:szCs w:val="22"/>
        </w:rPr>
        <w:t>.21.2 abaixo</w:t>
      </w:r>
      <w:r w:rsidRPr="003B0F5D">
        <w:rPr>
          <w:rFonts w:eastAsia="MS Mincho" w:cs="Tahoma"/>
          <w:szCs w:val="22"/>
        </w:rPr>
        <w:t xml:space="preserve">) o valor </w:t>
      </w:r>
      <w:r>
        <w:rPr>
          <w:rFonts w:eastAsia="MS Mincho" w:cs="Tahoma"/>
          <w:szCs w:val="22"/>
        </w:rPr>
        <w:t>necessário para aquisição da Participação J&amp;F</w:t>
      </w:r>
      <w:r w:rsidRPr="003B0F5D">
        <w:rPr>
          <w:rFonts w:eastAsia="MS Mincho" w:cs="Tahoma"/>
          <w:szCs w:val="22"/>
        </w:rPr>
        <w:t xml:space="preserve"> e quitação de determinadas dívidas da Eldorado Brasil, conforme indicadas no âmbito do Procedimento </w:t>
      </w:r>
      <w:r w:rsidRPr="00952EDA">
        <w:rPr>
          <w:rFonts w:eastAsia="MS Mincho" w:cs="Tahoma"/>
          <w:szCs w:val="22"/>
        </w:rPr>
        <w:t>Arbitral (“</w:t>
      </w:r>
      <w:r w:rsidRPr="00952EDA">
        <w:rPr>
          <w:rFonts w:eastAsia="MS Mincho" w:cs="Tahoma"/>
          <w:szCs w:val="22"/>
          <w:u w:val="single"/>
        </w:rPr>
        <w:t>Depósito Arbitral</w:t>
      </w:r>
      <w:r w:rsidRPr="00952EDA">
        <w:rPr>
          <w:rFonts w:eastAsia="MS Mincho" w:cs="Tahoma"/>
          <w:szCs w:val="22"/>
        </w:rPr>
        <w:t>”).</w:t>
      </w:r>
      <w:bookmarkEnd w:id="375"/>
      <w:r>
        <w:rPr>
          <w:rFonts w:eastAsia="MS Mincho" w:cs="Tahoma"/>
          <w:szCs w:val="22"/>
        </w:rPr>
        <w:t xml:space="preserve"> </w:t>
      </w:r>
    </w:p>
    <w:p w14:paraId="560F7F7B" w14:textId="60CE095D" w:rsidR="009F146E" w:rsidRPr="00952EDA" w:rsidDel="008B19A6" w:rsidRDefault="009F146E">
      <w:pPr>
        <w:keepNext/>
        <w:numPr>
          <w:ilvl w:val="0"/>
          <w:numId w:val="39"/>
        </w:numPr>
        <w:autoSpaceDE w:val="0"/>
        <w:autoSpaceDN w:val="0"/>
        <w:adjustRightInd w:val="0"/>
        <w:spacing w:after="240" w:line="320" w:lineRule="exact"/>
        <w:jc w:val="center"/>
        <w:outlineLvl w:val="0"/>
        <w:rPr>
          <w:del w:id="379" w:author="SF" w:date="2019-11-01T01:38:00Z"/>
          <w:rFonts w:eastAsia="MS Mincho" w:cs="Tahoma"/>
          <w:b/>
          <w:bCs/>
          <w:smallCaps/>
          <w:szCs w:val="22"/>
        </w:rPr>
        <w:pPrChange w:id="380" w:author="SF" w:date="2019-11-01T01:08:00Z">
          <w:pPr>
            <w:keepNext/>
            <w:numPr>
              <w:numId w:val="6"/>
            </w:numPr>
            <w:autoSpaceDE w:val="0"/>
            <w:autoSpaceDN w:val="0"/>
            <w:adjustRightInd w:val="0"/>
            <w:spacing w:after="240" w:line="320" w:lineRule="exact"/>
            <w:jc w:val="center"/>
            <w:outlineLvl w:val="0"/>
          </w:pPr>
        </w:pPrChange>
      </w:pPr>
      <w:del w:id="381" w:author="SF" w:date="2019-11-01T01:38:00Z">
        <w:r w:rsidRPr="00952EDA" w:rsidDel="008B19A6">
          <w:rPr>
            <w:rFonts w:eastAsia="MS Mincho" w:cs="Tahoma"/>
            <w:b/>
            <w:bCs/>
            <w:smallCaps/>
            <w:szCs w:val="22"/>
          </w:rPr>
          <w:delText>CLÁUSULA V –</w:delText>
        </w:r>
      </w:del>
      <w:del w:id="382" w:author="SF" w:date="2019-11-01T01:25:00Z">
        <w:r w:rsidRPr="00952EDA" w:rsidDel="00501EE8">
          <w:rPr>
            <w:rFonts w:eastAsia="MS Mincho" w:cs="Tahoma"/>
            <w:b/>
            <w:bCs/>
            <w:smallCaps/>
            <w:szCs w:val="22"/>
          </w:rPr>
          <w:delText xml:space="preserve"> </w:delText>
        </w:r>
        <w:r w:rsidRPr="00952EDA" w:rsidDel="00501EE8">
          <w:rPr>
            <w:rFonts w:eastAsia="MS Mincho" w:cs="Tahoma"/>
            <w:b/>
            <w:bCs/>
            <w:szCs w:val="22"/>
          </w:rPr>
          <w:delText>ASSUNÇÃO DAS DEBÊNTURES PELA ELDORADO BRASIL</w:delText>
        </w:r>
      </w:del>
      <w:del w:id="383" w:author="SF" w:date="2019-11-01T01:38:00Z">
        <w:r w:rsidDel="008B19A6">
          <w:rPr>
            <w:rFonts w:eastAsia="MS Mincho" w:cs="Tahoma"/>
            <w:b/>
            <w:bCs/>
            <w:szCs w:val="22"/>
          </w:rPr>
          <w:delText xml:space="preserve">      </w:delText>
        </w:r>
      </w:del>
    </w:p>
    <w:p w14:paraId="2B9A8201" w14:textId="66260035" w:rsidR="009F146E" w:rsidRPr="00C81DA3" w:rsidDel="00501EE8" w:rsidRDefault="009F146E">
      <w:pPr>
        <w:autoSpaceDE w:val="0"/>
        <w:autoSpaceDN w:val="0"/>
        <w:adjustRightInd w:val="0"/>
        <w:spacing w:after="240" w:line="320" w:lineRule="exact"/>
        <w:outlineLvl w:val="0"/>
        <w:rPr>
          <w:del w:id="384" w:author="SF" w:date="2019-11-01T01:25:00Z"/>
          <w:rFonts w:eastAsia="MS Mincho" w:cs="Tahoma"/>
          <w:szCs w:val="22"/>
        </w:rPr>
        <w:pPrChange w:id="385" w:author="SF" w:date="2019-11-01T01:38:00Z">
          <w:pPr>
            <w:numPr>
              <w:ilvl w:val="1"/>
              <w:numId w:val="6"/>
            </w:numPr>
            <w:tabs>
              <w:tab w:val="num" w:pos="1134"/>
            </w:tabs>
            <w:autoSpaceDE w:val="0"/>
            <w:autoSpaceDN w:val="0"/>
            <w:adjustRightInd w:val="0"/>
            <w:spacing w:after="240" w:line="320" w:lineRule="exact"/>
            <w:outlineLvl w:val="0"/>
          </w:pPr>
        </w:pPrChange>
      </w:pPr>
      <w:bookmarkStart w:id="386" w:name="_Ref12834761"/>
      <w:bookmarkStart w:id="387" w:name="_Ref12797460"/>
      <w:del w:id="388" w:author="SF" w:date="2019-11-01T01:25:00Z">
        <w:r w:rsidRPr="00952EDA" w:rsidDel="00501EE8">
          <w:rPr>
            <w:rFonts w:eastAsia="Arial Unicode MS" w:cs="Tahoma"/>
            <w:w w:val="0"/>
            <w:szCs w:val="22"/>
          </w:rPr>
          <w:delText xml:space="preserve">Em até </w:delText>
        </w:r>
        <w:r w:rsidDel="00501EE8">
          <w:rPr>
            <w:rFonts w:eastAsia="Arial Unicode MS" w:cs="Tahoma"/>
            <w:w w:val="0"/>
            <w:szCs w:val="22"/>
          </w:rPr>
          <w:delText>60 (sessenta)</w:delText>
        </w:r>
        <w:r w:rsidRPr="00952EDA" w:rsidDel="00501EE8">
          <w:rPr>
            <w:rFonts w:eastAsia="Arial Unicode MS" w:cs="Tahoma"/>
            <w:w w:val="0"/>
            <w:szCs w:val="22"/>
          </w:rPr>
          <w:delText xml:space="preserve"> Dias Úteis contados da data em que a Emissora </w:delText>
        </w:r>
        <w:r w:rsidDel="00501EE8">
          <w:rPr>
            <w:rFonts w:eastAsia="Arial Unicode MS" w:cs="Tahoma"/>
            <w:w w:val="0"/>
            <w:szCs w:val="22"/>
          </w:rPr>
          <w:delText>adquirir a Participação J&amp;F</w:delText>
        </w:r>
        <w:r w:rsidRPr="003B0F5D" w:rsidDel="00501EE8">
          <w:rPr>
            <w:rFonts w:cs="Tahoma"/>
            <w:szCs w:val="22"/>
          </w:rPr>
          <w:delText>,</w:delText>
        </w:r>
        <w:r w:rsidRPr="003B0F5D" w:rsidDel="00501EE8">
          <w:rPr>
            <w:rFonts w:cs="Tahoma"/>
            <w:bCs/>
            <w:szCs w:val="22"/>
          </w:rPr>
          <w:delText xml:space="preserve"> as Partes deverão aditar a presente Escritura de Emissão, os Contratos de Garantia e quaisquer outros documentos que sejam necessários para refletir </w:delText>
        </w:r>
        <w:r w:rsidRPr="003B0F5D" w:rsidDel="00501EE8">
          <w:rPr>
            <w:rFonts w:cs="Tahoma"/>
            <w:color w:val="000000"/>
            <w:szCs w:val="22"/>
            <w:lang w:eastAsia="zh-CN"/>
          </w:rPr>
          <w:delText xml:space="preserve">a cessão e transferência à Eldorado Brasil, de maneira irrevogável e irretratável, da dívida representada pelas Debêntures, bem como todos os direitos conferidos e todas as obrigações assumidas pela </w:delText>
        </w:r>
        <w:r w:rsidRPr="003B0F5D" w:rsidDel="00501EE8">
          <w:rPr>
            <w:rFonts w:cs="Tahoma"/>
            <w:bCs/>
            <w:szCs w:val="22"/>
          </w:rPr>
          <w:delText>CA Investment (</w:delText>
        </w:r>
        <w:r w:rsidDel="00501EE8">
          <w:rPr>
            <w:rFonts w:cs="Tahoma"/>
            <w:bCs/>
            <w:szCs w:val="22"/>
          </w:rPr>
          <w:delText>Brazil</w:delText>
        </w:r>
        <w:r w:rsidRPr="003B0F5D" w:rsidDel="00501EE8">
          <w:rPr>
            <w:rFonts w:cs="Tahoma"/>
            <w:bCs/>
            <w:szCs w:val="22"/>
          </w:rPr>
          <w:delText xml:space="preserve">) S.A. </w:delText>
        </w:r>
        <w:r w:rsidRPr="003B0F5D" w:rsidDel="00501EE8">
          <w:rPr>
            <w:rFonts w:cs="Tahoma"/>
            <w:color w:val="000000"/>
            <w:szCs w:val="22"/>
            <w:lang w:eastAsia="zh-CN"/>
          </w:rPr>
          <w:delText>no âmbito da Emissão</w:delText>
        </w:r>
        <w:r w:rsidRPr="003B0F5D" w:rsidDel="00501EE8">
          <w:rPr>
            <w:rFonts w:cs="Tahoma"/>
            <w:bCs/>
            <w:szCs w:val="22"/>
          </w:rPr>
          <w:delText>, de modo que a Eldorado Brasil passará a ser a “Emissora” das Debêntures, para todos os fins da Emissão (“</w:delText>
        </w:r>
        <w:r w:rsidDel="00501EE8">
          <w:rPr>
            <w:rFonts w:cs="Tahoma"/>
            <w:bCs/>
            <w:szCs w:val="22"/>
            <w:u w:val="single"/>
          </w:rPr>
          <w:delText>Transferência das Debêntures</w:delText>
        </w:r>
        <w:r w:rsidRPr="003B0F5D" w:rsidDel="00501EE8">
          <w:rPr>
            <w:rFonts w:cs="Tahoma"/>
            <w:bCs/>
            <w:szCs w:val="22"/>
          </w:rPr>
          <w:delText>”)</w:delText>
        </w:r>
        <w:r w:rsidDel="00501EE8">
          <w:rPr>
            <w:rFonts w:eastAsia="MS Mincho" w:cs="Tahoma"/>
            <w:szCs w:val="22"/>
          </w:rPr>
          <w:delText xml:space="preserve">, mediante a celebração de aditamento à presente Escritura de Emissão, na forma prevista no Anexo </w:delText>
        </w:r>
        <w:bookmarkEnd w:id="386"/>
        <w:r w:rsidR="007067E6" w:rsidDel="00501EE8">
          <w:rPr>
            <w:rFonts w:eastAsia="MS Mincho" w:cs="Tahoma"/>
            <w:szCs w:val="22"/>
          </w:rPr>
          <w:delText>I</w:delText>
        </w:r>
        <w:r w:rsidR="007067E6" w:rsidRPr="003B0F5D" w:rsidDel="00501EE8">
          <w:rPr>
            <w:rFonts w:cs="Tahoma"/>
            <w:bCs/>
            <w:szCs w:val="22"/>
          </w:rPr>
          <w:delText>.</w:delText>
        </w:r>
        <w:r w:rsidR="007067E6" w:rsidDel="00501EE8">
          <w:rPr>
            <w:rFonts w:cs="Tahoma"/>
            <w:bCs/>
            <w:szCs w:val="22"/>
          </w:rPr>
          <w:delText xml:space="preserve"> </w:delText>
        </w:r>
        <w:r w:rsidDel="00501EE8">
          <w:rPr>
            <w:rFonts w:cs="Tahoma"/>
            <w:bCs/>
            <w:szCs w:val="22"/>
          </w:rPr>
          <w:delText xml:space="preserve">Sem prejuízo do disposto acima, e sujeito ao disposto na Cláusula 5.2 abaixo, após a Transferência das Debêntures e atendimento do disposto na Cláusula 2.3.1 acima, a CA </w:delText>
        </w:r>
        <w:r w:rsidR="00FB6894" w:rsidDel="00501EE8">
          <w:rPr>
            <w:rFonts w:cs="Tahoma"/>
            <w:bCs/>
            <w:szCs w:val="22"/>
          </w:rPr>
          <w:delText xml:space="preserve">Investment </w:delText>
        </w:r>
        <w:r w:rsidDel="00501EE8">
          <w:rPr>
            <w:rFonts w:cs="Tahoma"/>
            <w:bCs/>
            <w:szCs w:val="22"/>
          </w:rPr>
          <w:delText xml:space="preserve">(Brazil) S.A. não deverá, exceto se de outra forma previsto nesta Escritura de Emissão, ser responsável com relação à presente Escritura de </w:delText>
        </w:r>
        <w:r w:rsidDel="00501EE8">
          <w:rPr>
            <w:rFonts w:cs="Tahoma"/>
            <w:bCs/>
            <w:szCs w:val="22"/>
          </w:rPr>
          <w:lastRenderedPageBreak/>
          <w:delText>Emissão</w:delText>
        </w:r>
        <w:r w:rsidR="00FB6894" w:rsidDel="00501EE8">
          <w:rPr>
            <w:rFonts w:cs="Tahoma"/>
            <w:bCs/>
            <w:szCs w:val="22"/>
          </w:rPr>
          <w:delText>, incluindo</w:delText>
        </w:r>
        <w:r w:rsidDel="00501EE8">
          <w:rPr>
            <w:rFonts w:cs="Tahoma"/>
            <w:bCs/>
            <w:szCs w:val="22"/>
          </w:rPr>
          <w:delText xml:space="preserve"> como se emissora fosse, sem prejuízo do fiel e pontual cumprimento de suas obrigações no âmbito </w:delText>
        </w:r>
        <w:r w:rsidRPr="00964519" w:rsidDel="00501EE8">
          <w:delText xml:space="preserve">da </w:delText>
        </w:r>
        <w:r w:rsidDel="00501EE8">
          <w:rPr>
            <w:rFonts w:cs="Tahoma"/>
            <w:bCs/>
            <w:szCs w:val="22"/>
          </w:rPr>
          <w:delText>Emissão decorrentes da Alienação Fiduciária – CA Investment.</w:delText>
        </w:r>
      </w:del>
    </w:p>
    <w:p w14:paraId="617A1E8D" w14:textId="08ABFC69" w:rsidR="009F146E" w:rsidRPr="003B0F5D" w:rsidDel="00501EE8" w:rsidRDefault="009F146E">
      <w:pPr>
        <w:autoSpaceDE w:val="0"/>
        <w:autoSpaceDN w:val="0"/>
        <w:adjustRightInd w:val="0"/>
        <w:spacing w:after="240" w:line="320" w:lineRule="exact"/>
        <w:outlineLvl w:val="0"/>
        <w:rPr>
          <w:del w:id="389" w:author="SF" w:date="2019-11-01T01:25:00Z"/>
          <w:rFonts w:eastAsia="MS Mincho" w:cs="Tahoma"/>
          <w:szCs w:val="22"/>
        </w:rPr>
        <w:pPrChange w:id="390" w:author="SF" w:date="2019-11-01T01:38:00Z">
          <w:pPr>
            <w:numPr>
              <w:ilvl w:val="2"/>
              <w:numId w:val="6"/>
            </w:numPr>
            <w:tabs>
              <w:tab w:val="num" w:pos="1134"/>
            </w:tabs>
            <w:autoSpaceDE w:val="0"/>
            <w:autoSpaceDN w:val="0"/>
            <w:adjustRightInd w:val="0"/>
            <w:spacing w:after="240" w:line="320" w:lineRule="exact"/>
            <w:outlineLvl w:val="0"/>
          </w:pPr>
        </w:pPrChange>
      </w:pPr>
      <w:del w:id="391" w:author="SF" w:date="2019-11-01T01:25:00Z">
        <w:r w:rsidRPr="003B0F5D" w:rsidDel="00501EE8">
          <w:rPr>
            <w:rFonts w:eastAsia="MS Mincho" w:cs="Tahoma"/>
            <w:szCs w:val="22"/>
          </w:rPr>
          <w:delText>Para fins do disposto no item </w:delText>
        </w:r>
        <w:r w:rsidRPr="003B0F5D" w:rsidDel="00501EE8">
          <w:rPr>
            <w:rFonts w:eastAsia="MS Mincho" w:cs="Tahoma"/>
            <w:szCs w:val="22"/>
          </w:rPr>
          <w:fldChar w:fldCharType="begin"/>
        </w:r>
        <w:r w:rsidRPr="003B0F5D" w:rsidDel="00501EE8">
          <w:rPr>
            <w:rFonts w:eastAsia="MS Mincho" w:cs="Tahoma"/>
            <w:szCs w:val="22"/>
          </w:rPr>
          <w:delInstrText xml:space="preserve"> REF _Ref12834761 \w \p \h  \* MERGEFORMAT </w:delInstrText>
        </w:r>
        <w:r w:rsidRPr="003B0F5D" w:rsidDel="00501EE8">
          <w:rPr>
            <w:rFonts w:eastAsia="MS Mincho" w:cs="Tahoma"/>
            <w:szCs w:val="22"/>
          </w:rPr>
        </w:r>
        <w:r w:rsidRPr="003B0F5D" w:rsidDel="00501EE8">
          <w:rPr>
            <w:rFonts w:eastAsia="MS Mincho" w:cs="Tahoma"/>
            <w:szCs w:val="22"/>
          </w:rPr>
          <w:fldChar w:fldCharType="separate"/>
        </w:r>
        <w:r w:rsidR="00411E65" w:rsidDel="00501EE8">
          <w:rPr>
            <w:rFonts w:eastAsia="MS Mincho" w:cs="Tahoma"/>
            <w:szCs w:val="22"/>
          </w:rPr>
          <w:delText>5.1 acima</w:delText>
        </w:r>
        <w:r w:rsidRPr="003B0F5D" w:rsidDel="00501EE8">
          <w:rPr>
            <w:rFonts w:eastAsia="MS Mincho" w:cs="Tahoma"/>
            <w:szCs w:val="22"/>
          </w:rPr>
          <w:fldChar w:fldCharType="end"/>
        </w:r>
        <w:r w:rsidRPr="003B0F5D" w:rsidDel="00501EE8">
          <w:rPr>
            <w:rFonts w:eastAsia="MS Mincho" w:cs="Tahoma"/>
            <w:szCs w:val="22"/>
          </w:rPr>
          <w:delText>, todas as formalidades e aprovações necessárias para a Alteração de Emissor das Debêntures deverão ter sido obtidas, sendo certo que, para todos os fins de direito, inclusive para fins do disposto no artigo 299 do Código Civil, referida alteração fica desde já aprovada pelos Debenturistas.</w:delText>
        </w:r>
      </w:del>
    </w:p>
    <w:p w14:paraId="24F2FE49" w14:textId="0EC5E40E" w:rsidR="009F146E" w:rsidDel="00501EE8" w:rsidRDefault="009F146E">
      <w:pPr>
        <w:autoSpaceDE w:val="0"/>
        <w:autoSpaceDN w:val="0"/>
        <w:adjustRightInd w:val="0"/>
        <w:spacing w:after="240" w:line="320" w:lineRule="exact"/>
        <w:outlineLvl w:val="0"/>
        <w:rPr>
          <w:del w:id="392" w:author="SF" w:date="2019-11-01T01:25:00Z"/>
          <w:rFonts w:eastAsia="MS Mincho" w:cs="Tahoma"/>
          <w:szCs w:val="22"/>
        </w:rPr>
        <w:pPrChange w:id="393" w:author="SF" w:date="2019-11-01T01:38:00Z">
          <w:pPr>
            <w:numPr>
              <w:ilvl w:val="1"/>
              <w:numId w:val="6"/>
            </w:numPr>
            <w:tabs>
              <w:tab w:val="num" w:pos="1134"/>
            </w:tabs>
            <w:autoSpaceDE w:val="0"/>
            <w:autoSpaceDN w:val="0"/>
            <w:adjustRightInd w:val="0"/>
            <w:spacing w:after="240" w:line="320" w:lineRule="exact"/>
            <w:outlineLvl w:val="0"/>
          </w:pPr>
        </w:pPrChange>
      </w:pPr>
      <w:bookmarkStart w:id="394" w:name="_Ref12837586"/>
      <w:del w:id="395" w:author="SF" w:date="2019-11-01T01:25:00Z">
        <w:r w:rsidDel="00501EE8">
          <w:rPr>
            <w:rFonts w:eastAsia="Arial Unicode MS" w:cs="Tahoma"/>
            <w:w w:val="0"/>
            <w:szCs w:val="22"/>
          </w:rPr>
          <w:delText xml:space="preserve">Dentro do prazo </w:delText>
        </w:r>
        <w:r w:rsidRPr="004817E9" w:rsidDel="00501EE8">
          <w:rPr>
            <w:rFonts w:eastAsia="Arial Unicode MS" w:cs="Tahoma"/>
            <w:w w:val="0"/>
            <w:szCs w:val="22"/>
          </w:rPr>
          <w:delText xml:space="preserve">de que trata </w:delText>
        </w:r>
        <w:r w:rsidRPr="00140CC6" w:rsidDel="00501EE8">
          <w:rPr>
            <w:rFonts w:eastAsia="MS Mincho" w:cs="Tahoma"/>
            <w:szCs w:val="22"/>
          </w:rPr>
          <w:delText>o item </w:delText>
        </w:r>
        <w:r w:rsidRPr="00140CC6" w:rsidDel="00501EE8">
          <w:rPr>
            <w:rFonts w:eastAsia="MS Mincho" w:cs="Tahoma"/>
            <w:szCs w:val="22"/>
          </w:rPr>
          <w:fldChar w:fldCharType="begin"/>
        </w:r>
        <w:r w:rsidRPr="00140CC6" w:rsidDel="00501EE8">
          <w:rPr>
            <w:rFonts w:eastAsia="MS Mincho" w:cs="Tahoma"/>
            <w:szCs w:val="22"/>
          </w:rPr>
          <w:delInstrText xml:space="preserve"> REF _Ref12834761 \w \p \h  \* MERGEFORMAT </w:delInstrText>
        </w:r>
        <w:r w:rsidRPr="00140CC6" w:rsidDel="00501EE8">
          <w:rPr>
            <w:rFonts w:eastAsia="MS Mincho" w:cs="Tahoma"/>
            <w:szCs w:val="22"/>
          </w:rPr>
        </w:r>
        <w:r w:rsidRPr="00140CC6" w:rsidDel="00501EE8">
          <w:rPr>
            <w:rFonts w:eastAsia="MS Mincho" w:cs="Tahoma"/>
            <w:szCs w:val="22"/>
          </w:rPr>
          <w:fldChar w:fldCharType="separate"/>
        </w:r>
        <w:r w:rsidR="00411E65" w:rsidDel="00501EE8">
          <w:rPr>
            <w:rFonts w:eastAsia="MS Mincho" w:cs="Tahoma"/>
            <w:szCs w:val="22"/>
          </w:rPr>
          <w:delText>5.1 acima</w:delText>
        </w:r>
        <w:r w:rsidRPr="00140CC6" w:rsidDel="00501EE8">
          <w:rPr>
            <w:rFonts w:eastAsia="MS Mincho" w:cs="Tahoma"/>
            <w:szCs w:val="22"/>
          </w:rPr>
          <w:fldChar w:fldCharType="end"/>
        </w:r>
        <w:r w:rsidRPr="00140CC6" w:rsidDel="00501EE8">
          <w:rPr>
            <w:rFonts w:eastAsia="MS Mincho" w:cs="Tahoma"/>
            <w:szCs w:val="22"/>
          </w:rPr>
          <w:delText xml:space="preserve">, a Emissora </w:delText>
        </w:r>
        <w:r w:rsidDel="00501EE8">
          <w:rPr>
            <w:rFonts w:eastAsia="MS Mincho" w:cs="Tahoma"/>
            <w:szCs w:val="22"/>
          </w:rPr>
          <w:delText>poderá</w:delText>
        </w:r>
        <w:r w:rsidRPr="00140CC6" w:rsidDel="00501EE8">
          <w:rPr>
            <w:rFonts w:eastAsia="MS Mincho" w:cs="Tahoma"/>
            <w:szCs w:val="22"/>
          </w:rPr>
          <w:delText xml:space="preserve"> comunicar aos Debenturistas, nos termos do item </w:delText>
        </w:r>
        <w:r w:rsidRPr="00140CC6" w:rsidDel="00501EE8">
          <w:rPr>
            <w:rFonts w:eastAsia="MS Mincho" w:cs="Tahoma"/>
            <w:szCs w:val="22"/>
          </w:rPr>
          <w:fldChar w:fldCharType="begin"/>
        </w:r>
        <w:r w:rsidRPr="00140CC6" w:rsidDel="00501EE8">
          <w:rPr>
            <w:rFonts w:eastAsia="MS Mincho" w:cs="Tahoma"/>
            <w:szCs w:val="22"/>
          </w:rPr>
          <w:delInstrText xml:space="preserve"> REF _Ref499082334 \w \p \h </w:delInstrText>
        </w:r>
        <w:r w:rsidDel="00501EE8">
          <w:rPr>
            <w:rFonts w:eastAsia="MS Mincho" w:cs="Tahoma"/>
            <w:szCs w:val="22"/>
          </w:rPr>
          <w:delInstrText xml:space="preserve"> \* MERGEFORMAT </w:delInstrText>
        </w:r>
        <w:r w:rsidRPr="00140CC6" w:rsidDel="00501EE8">
          <w:rPr>
            <w:rFonts w:eastAsia="MS Mincho" w:cs="Tahoma"/>
            <w:szCs w:val="22"/>
          </w:rPr>
        </w:r>
        <w:r w:rsidRPr="00140CC6" w:rsidDel="00501EE8">
          <w:rPr>
            <w:rFonts w:eastAsia="MS Mincho" w:cs="Tahoma"/>
            <w:szCs w:val="22"/>
          </w:rPr>
          <w:fldChar w:fldCharType="separate"/>
        </w:r>
        <w:r w:rsidR="00411E65" w:rsidDel="00501EE8">
          <w:rPr>
            <w:rFonts w:eastAsia="MS Mincho" w:cs="Tahoma"/>
            <w:szCs w:val="22"/>
          </w:rPr>
          <w:delText>6.29.1 abaixo</w:delText>
        </w:r>
        <w:r w:rsidRPr="00140CC6" w:rsidDel="00501EE8">
          <w:rPr>
            <w:rFonts w:eastAsia="MS Mincho" w:cs="Tahoma"/>
            <w:szCs w:val="22"/>
          </w:rPr>
          <w:fldChar w:fldCharType="end"/>
        </w:r>
        <w:r w:rsidDel="00501EE8">
          <w:rPr>
            <w:rFonts w:eastAsia="MS Mincho" w:cs="Tahoma"/>
            <w:szCs w:val="22"/>
          </w:rPr>
          <w:delText>, se, alternativamente à</w:delText>
        </w:r>
        <w:r w:rsidRPr="004817E9" w:rsidDel="00501EE8">
          <w:rPr>
            <w:rFonts w:eastAsia="MS Mincho" w:cs="Tahoma"/>
            <w:szCs w:val="22"/>
          </w:rPr>
          <w:delText xml:space="preserve"> </w:delText>
        </w:r>
        <w:r w:rsidDel="00501EE8">
          <w:rPr>
            <w:rFonts w:eastAsia="MS Mincho" w:cs="Tahoma"/>
            <w:szCs w:val="22"/>
          </w:rPr>
          <w:delText xml:space="preserve">Transferência das Debêntures, </w:delText>
        </w:r>
        <w:r w:rsidRPr="003B0F5D" w:rsidDel="00501EE8">
          <w:rPr>
            <w:rFonts w:eastAsia="MS Mincho" w:cs="Tahoma"/>
            <w:szCs w:val="22"/>
          </w:rPr>
          <w:delText xml:space="preserve">a Emissora </w:delText>
        </w:r>
        <w:r w:rsidDel="00501EE8">
          <w:rPr>
            <w:rFonts w:eastAsia="MS Mincho" w:cs="Tahoma"/>
            <w:szCs w:val="22"/>
          </w:rPr>
          <w:delText>deseja</w:delText>
        </w:r>
        <w:r w:rsidRPr="003B0F5D" w:rsidDel="00501EE8">
          <w:rPr>
            <w:rFonts w:eastAsia="MS Mincho" w:cs="Tahoma"/>
            <w:szCs w:val="22"/>
          </w:rPr>
          <w:delText xml:space="preserve"> realizar uma reorganização societária por meio d</w:delText>
        </w:r>
        <w:r w:rsidDel="00501EE8">
          <w:rPr>
            <w:rFonts w:eastAsia="MS Mincho" w:cs="Tahoma"/>
            <w:szCs w:val="22"/>
          </w:rPr>
          <w:delText>a</w:delText>
        </w:r>
        <w:r w:rsidRPr="003B0F5D" w:rsidDel="00501EE8">
          <w:rPr>
            <w:rFonts w:eastAsia="MS Mincho" w:cs="Tahoma"/>
            <w:szCs w:val="22"/>
          </w:rPr>
          <w:delText xml:space="preserve"> incorporação reversa da Emissora (na qualidade de incorporada) na Eldorado Brasil (na qualidade de incorporadora), de modo que a Eldorado Brasil sucederá a Emissora em todos os seus direitos e obrigações, incluindo, mas não se limitando a, aqueles decorrentes da presente Emissão</w:delText>
        </w:r>
        <w:r w:rsidDel="00501EE8">
          <w:rPr>
            <w:rFonts w:eastAsia="MS Mincho" w:cs="Tahoma"/>
            <w:szCs w:val="22"/>
          </w:rPr>
          <w:delText> (“</w:delText>
        </w:r>
        <w:r w:rsidRPr="00140CC6" w:rsidDel="00501EE8">
          <w:rPr>
            <w:rFonts w:eastAsia="MS Mincho" w:cs="Tahoma"/>
            <w:szCs w:val="22"/>
            <w:u w:val="single"/>
          </w:rPr>
          <w:delText>Reorganização Societária</w:delText>
        </w:r>
        <w:r w:rsidDel="00501EE8">
          <w:rPr>
            <w:rFonts w:eastAsia="MS Mincho" w:cs="Tahoma"/>
            <w:szCs w:val="22"/>
          </w:rPr>
          <w:delText>” e, em conjunto com a Transferência das Debêntures, a “</w:delText>
        </w:r>
        <w:r w:rsidRPr="003B0F5D" w:rsidDel="00501EE8">
          <w:rPr>
            <w:rFonts w:cs="Tahoma"/>
            <w:bCs/>
            <w:szCs w:val="22"/>
            <w:u w:val="single"/>
          </w:rPr>
          <w:delText>Alteração de Emissor das Debêntures</w:delText>
        </w:r>
        <w:r w:rsidDel="00501EE8">
          <w:rPr>
            <w:rFonts w:eastAsia="MS Mincho" w:cs="Tahoma"/>
            <w:szCs w:val="22"/>
          </w:rPr>
          <w:delText xml:space="preserve">”), mediante a celebração de aditamento à presente Escritura de Emissão, na forma prevista no Anexo </w:delText>
        </w:r>
        <w:bookmarkEnd w:id="394"/>
        <w:r w:rsidR="007067E6" w:rsidDel="00501EE8">
          <w:rPr>
            <w:rFonts w:eastAsia="MS Mincho" w:cs="Tahoma"/>
            <w:szCs w:val="22"/>
          </w:rPr>
          <w:delText>I</w:delText>
        </w:r>
        <w:r w:rsidR="007067E6" w:rsidRPr="003B0F5D" w:rsidDel="00501EE8">
          <w:rPr>
            <w:rFonts w:eastAsia="MS Mincho" w:cs="Tahoma"/>
            <w:szCs w:val="22"/>
          </w:rPr>
          <w:delText>.</w:delText>
        </w:r>
        <w:r w:rsidR="007067E6" w:rsidDel="00501EE8">
          <w:rPr>
            <w:rFonts w:eastAsia="MS Mincho" w:cs="Tahoma"/>
            <w:szCs w:val="22"/>
          </w:rPr>
          <w:delText xml:space="preserve"> </w:delText>
        </w:r>
      </w:del>
    </w:p>
    <w:p w14:paraId="1912020D" w14:textId="2B23FE90" w:rsidR="009F146E" w:rsidRPr="003B0F5D" w:rsidRDefault="009F146E">
      <w:pPr>
        <w:autoSpaceDE w:val="0"/>
        <w:autoSpaceDN w:val="0"/>
        <w:adjustRightInd w:val="0"/>
        <w:spacing w:after="240" w:line="320" w:lineRule="exact"/>
        <w:outlineLvl w:val="0"/>
        <w:rPr>
          <w:rFonts w:eastAsia="MS Mincho" w:cs="Tahoma"/>
          <w:szCs w:val="22"/>
        </w:rPr>
        <w:pPrChange w:id="396" w:author="SF" w:date="2019-11-01T01:38:00Z">
          <w:pPr>
            <w:numPr>
              <w:ilvl w:val="2"/>
              <w:numId w:val="6"/>
            </w:numPr>
            <w:tabs>
              <w:tab w:val="num" w:pos="1134"/>
            </w:tabs>
            <w:autoSpaceDE w:val="0"/>
            <w:autoSpaceDN w:val="0"/>
            <w:adjustRightInd w:val="0"/>
            <w:spacing w:after="240" w:line="320" w:lineRule="exact"/>
            <w:outlineLvl w:val="0"/>
          </w:pPr>
        </w:pPrChange>
      </w:pPr>
      <w:del w:id="397" w:author="SF" w:date="2019-11-01T01:25:00Z">
        <w:r w:rsidDel="00501EE8">
          <w:rPr>
            <w:rFonts w:eastAsia="Arial Unicode MS" w:cs="Tahoma"/>
            <w:w w:val="0"/>
            <w:szCs w:val="22"/>
          </w:rPr>
          <w:delText xml:space="preserve">Fica desde já certo e ajustado que a Emissora terá o direito de efetuar referida Reorganização Societária sem qualquer aprovação adicional dos Debenturistas caso o Instrumento de Fiança tenha sido devidamente celebrado e registrado, em estrita observância aos termos do item 6.21.2 abaixo, resultando na validade e eficácia da Fiança Eldorado. Nesta hipótese, o prazo para conclusão da Reorganização Societária será de até </w:delText>
        </w:r>
        <w:r w:rsidRPr="00CC6444" w:rsidDel="00501EE8">
          <w:rPr>
            <w:rFonts w:eastAsia="Arial Unicode MS"/>
            <w:w w:val="0"/>
          </w:rPr>
          <w:delText>75 (setenta e cinco</w:delText>
        </w:r>
        <w:r w:rsidRPr="00026A9D" w:rsidDel="00501EE8">
          <w:rPr>
            <w:rFonts w:eastAsia="Arial Unicode MS" w:cs="Tahoma"/>
            <w:w w:val="0"/>
            <w:szCs w:val="22"/>
          </w:rPr>
          <w:delText>)</w:delText>
        </w:r>
        <w:r w:rsidRPr="002B03E4" w:rsidDel="00501EE8">
          <w:rPr>
            <w:rFonts w:eastAsia="Arial Unicode MS" w:cs="Tahoma"/>
            <w:w w:val="0"/>
            <w:szCs w:val="22"/>
          </w:rPr>
          <w:delText xml:space="preserve"> Dias Úteis contados da data em que a Emissora </w:delText>
        </w:r>
        <w:r w:rsidDel="00501EE8">
          <w:rPr>
            <w:rFonts w:eastAsia="Arial Unicode MS" w:cs="Tahoma"/>
            <w:w w:val="0"/>
            <w:szCs w:val="22"/>
          </w:rPr>
          <w:delText>adquirir a Participação J&amp;F.</w:delText>
        </w:r>
      </w:del>
    </w:p>
    <w:bookmarkEnd w:id="387"/>
    <w:p w14:paraId="62E563CB" w14:textId="5B4A301E"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398" w:author="SF" w:date="2019-11-01T01:08:00Z">
          <w:pPr>
            <w:keepNext/>
            <w:numPr>
              <w:numId w:val="6"/>
            </w:numPr>
            <w:autoSpaceDE w:val="0"/>
            <w:autoSpaceDN w:val="0"/>
            <w:adjustRightInd w:val="0"/>
            <w:spacing w:after="240" w:line="320" w:lineRule="exact"/>
            <w:jc w:val="center"/>
            <w:outlineLvl w:val="0"/>
          </w:pPr>
        </w:pPrChange>
      </w:pPr>
      <w:r w:rsidRPr="003B0F5D">
        <w:rPr>
          <w:rFonts w:eastAsia="MS Mincho" w:cs="Tahoma"/>
          <w:b/>
          <w:bCs/>
          <w:smallCaps/>
          <w:szCs w:val="22"/>
        </w:rPr>
        <w:t>CLÁUSULA V</w:t>
      </w:r>
      <w:del w:id="399" w:author="SF" w:date="2019-11-01T01:38:00Z">
        <w:r w:rsidDel="008B19A6">
          <w:rPr>
            <w:rFonts w:eastAsia="MS Mincho" w:cs="Tahoma"/>
            <w:b/>
            <w:bCs/>
            <w:smallCaps/>
            <w:szCs w:val="22"/>
          </w:rPr>
          <w:delText>I</w:delText>
        </w:r>
      </w:del>
      <w:r w:rsidRPr="003B0F5D">
        <w:rPr>
          <w:rFonts w:eastAsia="MS Mincho" w:cs="Tahoma"/>
          <w:b/>
          <w:bCs/>
          <w:smallCaps/>
          <w:szCs w:val="22"/>
        </w:rPr>
        <w:t xml:space="preserve"> – CARACTERÍSTICAS DA EMISSÃO, DAS DEBÊNTURES E DA OFERTA</w:t>
      </w:r>
    </w:p>
    <w:p w14:paraId="15324FFF"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00"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Número da Emissão</w:t>
      </w:r>
    </w:p>
    <w:p w14:paraId="463396AB"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01" w:author="SF" w:date="2019-11-01T01:08:00Z">
          <w:pPr>
            <w:numPr>
              <w:ilvl w:val="2"/>
              <w:numId w:val="6"/>
            </w:numPr>
            <w:tabs>
              <w:tab w:val="num" w:pos="1134"/>
            </w:tabs>
            <w:autoSpaceDE w:val="0"/>
            <w:autoSpaceDN w:val="0"/>
            <w:adjustRightInd w:val="0"/>
            <w:spacing w:after="240" w:line="320" w:lineRule="exact"/>
            <w:outlineLvl w:val="0"/>
          </w:pPr>
        </w:pPrChange>
      </w:pPr>
      <w:bookmarkStart w:id="402" w:name="_DV_M48"/>
      <w:bookmarkStart w:id="403" w:name="_Ref12828468"/>
      <w:bookmarkEnd w:id="402"/>
      <w:r w:rsidRPr="003B0F5D">
        <w:rPr>
          <w:rFonts w:eastAsia="MS Mincho" w:cs="Tahoma"/>
          <w:szCs w:val="22"/>
        </w:rPr>
        <w:t>Esta Emissão constitui a 1ª (primeira) emissão de debêntures da Emissora.</w:t>
      </w:r>
      <w:bookmarkEnd w:id="403"/>
      <w:r w:rsidRPr="003B0F5D">
        <w:rPr>
          <w:rFonts w:eastAsia="MS Mincho" w:cs="Tahoma"/>
          <w:szCs w:val="22"/>
        </w:rPr>
        <w:t xml:space="preserve"> </w:t>
      </w:r>
    </w:p>
    <w:p w14:paraId="4427FE54"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04"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405" w:name="_DV_M49"/>
      <w:bookmarkEnd w:id="405"/>
      <w:r w:rsidRPr="003B0F5D">
        <w:rPr>
          <w:rFonts w:eastAsia="MS Mincho" w:cs="Tahoma"/>
          <w:b/>
          <w:bCs/>
          <w:szCs w:val="22"/>
        </w:rPr>
        <w:t xml:space="preserve">Valor Total da Emissão </w:t>
      </w:r>
    </w:p>
    <w:p w14:paraId="4D54BF0C" w14:textId="77777777" w:rsidR="009F146E" w:rsidRPr="003B0F5D" w:rsidRDefault="009F146E">
      <w:pPr>
        <w:numPr>
          <w:ilvl w:val="2"/>
          <w:numId w:val="39"/>
        </w:numPr>
        <w:autoSpaceDE w:val="0"/>
        <w:autoSpaceDN w:val="0"/>
        <w:adjustRightInd w:val="0"/>
        <w:spacing w:after="240" w:line="320" w:lineRule="exact"/>
        <w:outlineLvl w:val="0"/>
        <w:rPr>
          <w:rFonts w:cs="Tahoma"/>
          <w:i/>
          <w:szCs w:val="22"/>
        </w:rPr>
        <w:pPrChange w:id="406" w:author="SF" w:date="2019-11-01T01:08:00Z">
          <w:pPr>
            <w:numPr>
              <w:ilvl w:val="2"/>
              <w:numId w:val="6"/>
            </w:numPr>
            <w:tabs>
              <w:tab w:val="num" w:pos="1134"/>
            </w:tabs>
            <w:autoSpaceDE w:val="0"/>
            <w:autoSpaceDN w:val="0"/>
            <w:adjustRightInd w:val="0"/>
            <w:spacing w:after="240" w:line="320" w:lineRule="exact"/>
            <w:outlineLvl w:val="0"/>
          </w:pPr>
        </w:pPrChange>
      </w:pPr>
      <w:bookmarkStart w:id="407" w:name="_DV_M50"/>
      <w:bookmarkEnd w:id="407"/>
      <w:r w:rsidRPr="003B0F5D">
        <w:rPr>
          <w:rFonts w:eastAsia="MS Mincho" w:cs="Tahoma"/>
          <w:szCs w:val="22"/>
        </w:rPr>
        <w:t xml:space="preserve">O valor total da Emissão será de </w:t>
      </w:r>
      <w:r w:rsidRPr="00F40D51">
        <w:rPr>
          <w:rFonts w:eastAsia="MS Mincho" w:cs="Tahoma"/>
          <w:szCs w:val="22"/>
        </w:rPr>
        <w:t>R$1.900.000.000,00 (um bilhão e novecentos milhões de reais)</w:t>
      </w:r>
      <w:r w:rsidRPr="003B0F5D">
        <w:rPr>
          <w:rFonts w:eastAsia="MS Mincho" w:cs="Tahoma"/>
          <w:szCs w:val="22"/>
        </w:rPr>
        <w:t>,</w:t>
      </w:r>
      <w:bookmarkStart w:id="408" w:name="_DV_C40"/>
      <w:r w:rsidRPr="003B0F5D">
        <w:rPr>
          <w:rFonts w:eastAsia="MS Mincho" w:cs="Tahoma"/>
          <w:szCs w:val="22"/>
        </w:rPr>
        <w:t xml:space="preserve"> na Data de Emissão (conforme abaixo definida)</w:t>
      </w:r>
      <w:r w:rsidR="0081591B" w:rsidRPr="001A42C2">
        <w:rPr>
          <w:rFonts w:eastAsia="MS Mincho" w:cs="Tahoma"/>
          <w:szCs w:val="22"/>
        </w:rPr>
        <w:t xml:space="preserve">, sendo permitida a distribuição parcial das Debêntures, observada a colocação do Montante Mínimo (conforme definido abaixo) na </w:t>
      </w:r>
      <w:r w:rsidR="00062F74" w:rsidRPr="00737BA3">
        <w:rPr>
          <w:rFonts w:eastAsia="MS Mincho" w:cs="Tahoma"/>
          <w:szCs w:val="22"/>
        </w:rPr>
        <w:t>P</w:t>
      </w:r>
      <w:r w:rsidR="0081591B" w:rsidRPr="001A42C2">
        <w:rPr>
          <w:rFonts w:eastAsia="MS Mincho" w:cs="Tahoma"/>
          <w:szCs w:val="22"/>
        </w:rPr>
        <w:t>rimeira Data de Integralização (conforme definida abaixo)</w:t>
      </w:r>
      <w:r w:rsidRPr="003B0F5D">
        <w:rPr>
          <w:rFonts w:eastAsia="MS Mincho" w:cs="Tahoma"/>
          <w:szCs w:val="22"/>
        </w:rPr>
        <w:t xml:space="preserve"> (“</w:t>
      </w:r>
      <w:r w:rsidRPr="003B0F5D">
        <w:rPr>
          <w:rFonts w:eastAsia="MS Mincho" w:cs="Tahoma"/>
          <w:szCs w:val="22"/>
          <w:u w:val="single"/>
        </w:rPr>
        <w:t>Valor Total da Emissão</w:t>
      </w:r>
      <w:r w:rsidRPr="003B0F5D">
        <w:rPr>
          <w:rFonts w:eastAsia="MS Mincho" w:cs="Tahoma"/>
          <w:szCs w:val="22"/>
        </w:rPr>
        <w:t>”)</w:t>
      </w:r>
      <w:r w:rsidRPr="003B0F5D">
        <w:rPr>
          <w:rFonts w:cs="Tahoma"/>
          <w:i/>
          <w:szCs w:val="22"/>
        </w:rPr>
        <w:t>.</w:t>
      </w:r>
    </w:p>
    <w:p w14:paraId="473203BB"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09"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410" w:name="_DV_M51"/>
      <w:bookmarkStart w:id="411" w:name="_DV_M52"/>
      <w:bookmarkEnd w:id="408"/>
      <w:bookmarkEnd w:id="410"/>
      <w:bookmarkEnd w:id="411"/>
      <w:r w:rsidRPr="003B0F5D">
        <w:rPr>
          <w:rFonts w:eastAsia="MS Mincho" w:cs="Tahoma"/>
          <w:b/>
          <w:bCs/>
          <w:szCs w:val="22"/>
        </w:rPr>
        <w:lastRenderedPageBreak/>
        <w:t>Número de Séries</w:t>
      </w:r>
    </w:p>
    <w:p w14:paraId="64C5E4A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12" w:author="SF" w:date="2019-11-01T01:08:00Z">
          <w:pPr>
            <w:numPr>
              <w:ilvl w:val="2"/>
              <w:numId w:val="6"/>
            </w:numPr>
            <w:tabs>
              <w:tab w:val="num" w:pos="1134"/>
            </w:tabs>
            <w:autoSpaceDE w:val="0"/>
            <w:autoSpaceDN w:val="0"/>
            <w:adjustRightInd w:val="0"/>
            <w:spacing w:after="240" w:line="320" w:lineRule="exact"/>
            <w:outlineLvl w:val="0"/>
          </w:pPr>
        </w:pPrChange>
      </w:pPr>
      <w:bookmarkStart w:id="413" w:name="_DV_M53"/>
      <w:bookmarkStart w:id="414" w:name="_Ref486952825"/>
      <w:bookmarkEnd w:id="413"/>
      <w:r w:rsidRPr="003B0F5D">
        <w:rPr>
          <w:rFonts w:eastAsia="MS Mincho" w:cs="Tahoma"/>
          <w:szCs w:val="22"/>
        </w:rPr>
        <w:t xml:space="preserve">A Emissão será realizada em </w:t>
      </w:r>
      <w:bookmarkStart w:id="415" w:name="_DV_C42"/>
      <w:r w:rsidRPr="003B0F5D">
        <w:rPr>
          <w:rFonts w:eastAsia="MS Mincho" w:cs="Tahoma"/>
          <w:szCs w:val="22"/>
        </w:rPr>
        <w:t>série única</w:t>
      </w:r>
      <w:bookmarkStart w:id="416" w:name="_DV_M54"/>
      <w:bookmarkEnd w:id="415"/>
      <w:bookmarkEnd w:id="416"/>
      <w:r w:rsidRPr="003B0F5D">
        <w:rPr>
          <w:rFonts w:cs="Tahoma"/>
          <w:szCs w:val="22"/>
        </w:rPr>
        <w:t>.</w:t>
      </w:r>
      <w:bookmarkEnd w:id="414"/>
    </w:p>
    <w:p w14:paraId="16E13AE7"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17"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Quantidade de Debêntures</w:t>
      </w:r>
    </w:p>
    <w:p w14:paraId="599D62CB"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1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Serão emitidas 190.000 (cento e noventa mil) Debêntures</w:t>
      </w:r>
      <w:r w:rsidR="0081591B" w:rsidRPr="001A42C2">
        <w:rPr>
          <w:rFonts w:eastAsia="MS Mincho" w:cs="Tahoma"/>
          <w:szCs w:val="22"/>
        </w:rPr>
        <w:t>, sendo permitida a distribuição parcial das Debêntures, ob</w:t>
      </w:r>
      <w:r w:rsidR="0081591B" w:rsidRPr="00CE3F77">
        <w:rPr>
          <w:rFonts w:eastAsia="MS Mincho" w:cs="Tahoma"/>
          <w:szCs w:val="22"/>
        </w:rPr>
        <w:t xml:space="preserve">servada a colocação do Montante Mínimo na </w:t>
      </w:r>
      <w:r w:rsidR="00014B35">
        <w:rPr>
          <w:rFonts w:eastAsia="MS Mincho" w:cs="Tahoma"/>
          <w:szCs w:val="22"/>
        </w:rPr>
        <w:t>P</w:t>
      </w:r>
      <w:r w:rsidR="0081591B" w:rsidRPr="00CE3F77">
        <w:rPr>
          <w:rFonts w:eastAsia="MS Mincho" w:cs="Tahoma"/>
          <w:szCs w:val="22"/>
        </w:rPr>
        <w:t>rimeira Data de Integralização</w:t>
      </w:r>
      <w:r w:rsidRPr="003B0F5D">
        <w:rPr>
          <w:rFonts w:cs="Tahoma"/>
          <w:szCs w:val="22"/>
        </w:rPr>
        <w:t>.</w:t>
      </w:r>
      <w:r w:rsidRPr="003B0F5D" w:rsidDel="009A1548">
        <w:rPr>
          <w:rFonts w:eastAsia="MS Mincho" w:cs="Tahoma"/>
          <w:szCs w:val="22"/>
        </w:rPr>
        <w:t xml:space="preserve"> </w:t>
      </w:r>
    </w:p>
    <w:p w14:paraId="05E3EC67"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19"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Valor Nominal Unitário</w:t>
      </w:r>
    </w:p>
    <w:p w14:paraId="13F0D90D"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20"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O valor nominal unitário das Debêntures será de R$10.000,00 (dez mil reais), na Data de Emissão (conforme abaixo definido) (“</w:t>
      </w:r>
      <w:r w:rsidRPr="003B0F5D">
        <w:rPr>
          <w:rFonts w:eastAsia="MS Mincho" w:cs="Tahoma"/>
          <w:szCs w:val="22"/>
          <w:u w:val="single"/>
        </w:rPr>
        <w:t>Valor Nominal Unitário</w:t>
      </w:r>
      <w:r w:rsidRPr="003B0F5D">
        <w:rPr>
          <w:rFonts w:eastAsia="MS Mincho" w:cs="Tahoma"/>
          <w:szCs w:val="22"/>
        </w:rPr>
        <w:t xml:space="preserve">”). </w:t>
      </w:r>
    </w:p>
    <w:p w14:paraId="19C392F4" w14:textId="5D0FE909"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21"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Data de Emissão</w:t>
      </w:r>
    </w:p>
    <w:p w14:paraId="7EE95C33" w14:textId="73641CFE"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2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Para todos os fins e efeitos legais, a data de emissão das Debêntures será </w:t>
      </w:r>
      <w:r w:rsidR="00935479" w:rsidRPr="00A453DC">
        <w:t>20</w:t>
      </w:r>
      <w:r w:rsidR="00935479" w:rsidRPr="00A453DC">
        <w:rPr>
          <w:rFonts w:eastAsia="MS Mincho" w:cs="Tahoma"/>
          <w:szCs w:val="22"/>
        </w:rPr>
        <w:t xml:space="preserve"> </w:t>
      </w:r>
      <w:r w:rsidRPr="00A453DC">
        <w:rPr>
          <w:rFonts w:eastAsia="MS Mincho" w:cs="Tahoma"/>
          <w:szCs w:val="22"/>
        </w:rPr>
        <w:t xml:space="preserve">de </w:t>
      </w:r>
      <w:r w:rsidR="001A42C2" w:rsidRPr="00A453DC">
        <w:rPr>
          <w:rFonts w:eastAsia="MS Mincho" w:cs="Tahoma"/>
          <w:szCs w:val="22"/>
        </w:rPr>
        <w:t>setembro</w:t>
      </w:r>
      <w:r w:rsidR="001A42C2" w:rsidRPr="006B5304">
        <w:rPr>
          <w:rFonts w:eastAsia="MS Mincho"/>
        </w:rPr>
        <w:t xml:space="preserve"> </w:t>
      </w:r>
      <w:r w:rsidRPr="006B5304">
        <w:rPr>
          <w:rFonts w:eastAsia="MS Mincho"/>
        </w:rPr>
        <w:t>de 2019</w:t>
      </w:r>
      <w:r w:rsidRPr="003B0F5D">
        <w:rPr>
          <w:rFonts w:eastAsia="MS Mincho" w:cs="Tahoma"/>
          <w:szCs w:val="22"/>
        </w:rPr>
        <w:t> (“</w:t>
      </w:r>
      <w:r w:rsidRPr="003B0F5D">
        <w:rPr>
          <w:rFonts w:eastAsia="MS Mincho" w:cs="Tahoma"/>
          <w:szCs w:val="22"/>
          <w:u w:val="single"/>
        </w:rPr>
        <w:t>Data de Emissão</w:t>
      </w:r>
      <w:r w:rsidRPr="003B0F5D">
        <w:rPr>
          <w:rFonts w:eastAsia="MS Mincho" w:cs="Tahoma"/>
          <w:szCs w:val="22"/>
        </w:rPr>
        <w:t>”).</w:t>
      </w:r>
      <w:ins w:id="423" w:author="SF" w:date="2019-11-01T01:08:00Z">
        <w:r w:rsidR="00E404B8">
          <w:rPr>
            <w:rFonts w:eastAsia="MS Mincho" w:cs="Tahoma"/>
            <w:szCs w:val="22"/>
          </w:rPr>
          <w:t xml:space="preserve"> </w:t>
        </w:r>
      </w:ins>
    </w:p>
    <w:p w14:paraId="59830E41"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24"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Prazo e Data de Vencimento</w:t>
      </w:r>
    </w:p>
    <w:p w14:paraId="13C6CC07" w14:textId="757A532A" w:rsidR="009F146E" w:rsidRDefault="009F146E">
      <w:pPr>
        <w:numPr>
          <w:ilvl w:val="2"/>
          <w:numId w:val="39"/>
        </w:numPr>
        <w:autoSpaceDE w:val="0"/>
        <w:autoSpaceDN w:val="0"/>
        <w:adjustRightInd w:val="0"/>
        <w:spacing w:after="240" w:line="320" w:lineRule="exact"/>
        <w:outlineLvl w:val="0"/>
        <w:rPr>
          <w:rFonts w:eastAsia="MS Mincho" w:cs="Tahoma"/>
          <w:szCs w:val="22"/>
        </w:rPr>
        <w:pPrChange w:id="425" w:author="SF" w:date="2019-11-01T01:08:00Z">
          <w:pPr>
            <w:numPr>
              <w:ilvl w:val="2"/>
              <w:numId w:val="6"/>
            </w:numPr>
            <w:tabs>
              <w:tab w:val="num" w:pos="1134"/>
            </w:tabs>
            <w:autoSpaceDE w:val="0"/>
            <w:autoSpaceDN w:val="0"/>
            <w:adjustRightInd w:val="0"/>
            <w:spacing w:after="240" w:line="320" w:lineRule="exact"/>
            <w:outlineLvl w:val="0"/>
          </w:pPr>
        </w:pPrChange>
      </w:pPr>
      <w:bookmarkStart w:id="426" w:name="_Ref12823534"/>
      <w:r w:rsidRPr="003B0F5D">
        <w:rPr>
          <w:rFonts w:eastAsia="MS Mincho" w:cs="Tahoma"/>
          <w:szCs w:val="22"/>
        </w:rPr>
        <w:t xml:space="preserve">Para todos os efeitos legais, as Debêntures terão prazo de vencimento de </w:t>
      </w:r>
      <w:del w:id="427" w:author="SF" w:date="2019-11-01T14:14:00Z">
        <w:r w:rsidRPr="003B0F5D" w:rsidDel="006177B9">
          <w:rPr>
            <w:rFonts w:eastAsia="MS Mincho" w:cs="Tahoma"/>
            <w:szCs w:val="22"/>
          </w:rPr>
          <w:delText>3 </w:delText>
        </w:r>
      </w:del>
      <w:ins w:id="428" w:author="SF" w:date="2019-11-01T14:14:00Z">
        <w:r w:rsidR="006177B9">
          <w:rPr>
            <w:rFonts w:eastAsia="MS Mincho" w:cs="Tahoma"/>
            <w:szCs w:val="22"/>
          </w:rPr>
          <w:t>2</w:t>
        </w:r>
        <w:r w:rsidR="006177B9" w:rsidRPr="003B0F5D">
          <w:rPr>
            <w:rFonts w:eastAsia="MS Mincho" w:cs="Tahoma"/>
            <w:szCs w:val="22"/>
          </w:rPr>
          <w:t> </w:t>
        </w:r>
      </w:ins>
      <w:r w:rsidRPr="003B0F5D">
        <w:rPr>
          <w:rFonts w:eastAsia="MS Mincho" w:cs="Tahoma"/>
          <w:szCs w:val="22"/>
        </w:rPr>
        <w:t>(</w:t>
      </w:r>
      <w:del w:id="429" w:author="SF" w:date="2019-11-01T14:14:00Z">
        <w:r w:rsidRPr="003B0F5D" w:rsidDel="006177B9">
          <w:rPr>
            <w:rFonts w:eastAsia="MS Mincho" w:cs="Tahoma"/>
            <w:szCs w:val="22"/>
          </w:rPr>
          <w:delText>três</w:delText>
        </w:r>
      </w:del>
      <w:ins w:id="430" w:author="SF" w:date="2019-11-01T14:14:00Z">
        <w:r w:rsidR="006177B9">
          <w:rPr>
            <w:rFonts w:eastAsia="MS Mincho" w:cs="Tahoma"/>
            <w:szCs w:val="22"/>
          </w:rPr>
          <w:t>dois</w:t>
        </w:r>
      </w:ins>
      <w:r w:rsidRPr="003B0F5D">
        <w:rPr>
          <w:rFonts w:eastAsia="MS Mincho" w:cs="Tahoma"/>
          <w:szCs w:val="22"/>
        </w:rPr>
        <w:t xml:space="preserve">) anos a contar da Data de Emissão, vencendo-se, portanto, em </w:t>
      </w:r>
      <w:r w:rsidR="00935479">
        <w:t>20</w:t>
      </w:r>
      <w:r w:rsidR="00935479" w:rsidRPr="00026A9D">
        <w:rPr>
          <w:rFonts w:eastAsia="MS Mincho" w:cs="Tahoma"/>
          <w:szCs w:val="22"/>
        </w:rPr>
        <w:t xml:space="preserve"> </w:t>
      </w:r>
      <w:r w:rsidRPr="00026A9D">
        <w:rPr>
          <w:rFonts w:eastAsia="MS Mincho" w:cs="Tahoma"/>
          <w:szCs w:val="22"/>
        </w:rPr>
        <w:t xml:space="preserve">de </w:t>
      </w:r>
      <w:r w:rsidR="001A42C2">
        <w:rPr>
          <w:rFonts w:eastAsia="MS Mincho" w:cs="Tahoma"/>
          <w:szCs w:val="22"/>
        </w:rPr>
        <w:t>setembro</w:t>
      </w:r>
      <w:r w:rsidRPr="00CC6444">
        <w:rPr>
          <w:rFonts w:eastAsia="MS Mincho"/>
        </w:rPr>
        <w:t> de 202</w:t>
      </w:r>
      <w:ins w:id="431" w:author="SF" w:date="2019-11-01T14:14:00Z">
        <w:r w:rsidR="006177B9">
          <w:rPr>
            <w:rFonts w:eastAsia="MS Mincho"/>
          </w:rPr>
          <w:t>1</w:t>
        </w:r>
      </w:ins>
      <w:del w:id="432" w:author="SF" w:date="2019-11-01T14:14:00Z">
        <w:r w:rsidRPr="00CC6444" w:rsidDel="006177B9">
          <w:rPr>
            <w:rFonts w:eastAsia="MS Mincho"/>
          </w:rPr>
          <w:delText>2</w:delText>
        </w:r>
      </w:del>
      <w:r w:rsidRPr="00CC6444">
        <w:rPr>
          <w:rStyle w:val="Refdenotaderodap"/>
        </w:rPr>
        <w:t xml:space="preserve"> </w:t>
      </w:r>
      <w:r w:rsidRPr="003B0F5D">
        <w:rPr>
          <w:rFonts w:eastAsia="MS Mincho" w:cs="Tahoma"/>
          <w:szCs w:val="22"/>
        </w:rPr>
        <w:t>(“</w:t>
      </w:r>
      <w:r w:rsidRPr="003B0F5D">
        <w:rPr>
          <w:rFonts w:eastAsia="MS Mincho" w:cs="Tahoma"/>
          <w:szCs w:val="22"/>
          <w:u w:val="single"/>
        </w:rPr>
        <w:t>Data de Vencimento</w:t>
      </w:r>
      <w:r w:rsidRPr="003B0F5D">
        <w:rPr>
          <w:rFonts w:eastAsia="MS Mincho" w:cs="Tahoma"/>
          <w:szCs w:val="22"/>
        </w:rPr>
        <w:t>”), ressalvados as hipóteses em que ocorrer o vencimento antecipado ou resgate antecipado das Debêntures, conforme previstos nesta Escritura de Emissão.</w:t>
      </w:r>
      <w:bookmarkEnd w:id="426"/>
      <w:r w:rsidRPr="003B0F5D">
        <w:rPr>
          <w:rFonts w:eastAsia="MS Mincho" w:cs="Tahoma"/>
          <w:szCs w:val="22"/>
        </w:rPr>
        <w:t xml:space="preserve"> </w:t>
      </w:r>
    </w:p>
    <w:p w14:paraId="4C8DD80C" w14:textId="77777777" w:rsidR="0081591B" w:rsidRDefault="0081591B">
      <w:pPr>
        <w:keepNext/>
        <w:numPr>
          <w:ilvl w:val="1"/>
          <w:numId w:val="39"/>
        </w:numPr>
        <w:autoSpaceDE w:val="0"/>
        <w:autoSpaceDN w:val="0"/>
        <w:adjustRightInd w:val="0"/>
        <w:spacing w:after="240" w:line="320" w:lineRule="exact"/>
        <w:outlineLvl w:val="0"/>
        <w:rPr>
          <w:rFonts w:eastAsia="MS Mincho" w:cs="Tahoma"/>
          <w:szCs w:val="22"/>
        </w:rPr>
        <w:pPrChange w:id="433" w:author="SF" w:date="2019-11-01T01:08:00Z">
          <w:pPr>
            <w:keepNext/>
            <w:numPr>
              <w:ilvl w:val="1"/>
              <w:numId w:val="6"/>
            </w:numPr>
            <w:tabs>
              <w:tab w:val="num" w:pos="1134"/>
            </w:tabs>
            <w:autoSpaceDE w:val="0"/>
            <w:autoSpaceDN w:val="0"/>
            <w:adjustRightInd w:val="0"/>
            <w:spacing w:after="240" w:line="320" w:lineRule="exact"/>
            <w:outlineLvl w:val="0"/>
          </w:pPr>
        </w:pPrChange>
      </w:pPr>
      <w:r w:rsidRPr="00737BA3">
        <w:rPr>
          <w:rFonts w:eastAsia="MS Mincho" w:cs="Tahoma"/>
          <w:b/>
          <w:bCs/>
          <w:szCs w:val="22"/>
        </w:rPr>
        <w:t>Montante Mínimo</w:t>
      </w:r>
      <w:r w:rsidRPr="0081591B">
        <w:rPr>
          <w:rFonts w:eastAsia="MS Mincho" w:cs="Tahoma"/>
          <w:szCs w:val="22"/>
        </w:rPr>
        <w:t xml:space="preserve">. </w:t>
      </w:r>
    </w:p>
    <w:p w14:paraId="78A62457" w14:textId="77777777" w:rsidR="0081591B" w:rsidRPr="003B0F5D" w:rsidRDefault="0081591B">
      <w:pPr>
        <w:keepNext/>
        <w:numPr>
          <w:ilvl w:val="2"/>
          <w:numId w:val="39"/>
        </w:numPr>
        <w:autoSpaceDE w:val="0"/>
        <w:autoSpaceDN w:val="0"/>
        <w:adjustRightInd w:val="0"/>
        <w:spacing w:after="240" w:line="320" w:lineRule="exact"/>
        <w:outlineLvl w:val="0"/>
        <w:rPr>
          <w:rFonts w:eastAsia="MS Mincho" w:cs="Tahoma"/>
          <w:szCs w:val="22"/>
        </w:rPr>
        <w:pPrChange w:id="434" w:author="SF" w:date="2019-11-01T01:08:00Z">
          <w:pPr>
            <w:keepNext/>
            <w:numPr>
              <w:ilvl w:val="2"/>
              <w:numId w:val="6"/>
            </w:numPr>
            <w:tabs>
              <w:tab w:val="num" w:pos="1134"/>
            </w:tabs>
            <w:autoSpaceDE w:val="0"/>
            <w:autoSpaceDN w:val="0"/>
            <w:adjustRightInd w:val="0"/>
            <w:spacing w:after="240" w:line="320" w:lineRule="exact"/>
            <w:outlineLvl w:val="0"/>
          </w:pPr>
        </w:pPrChange>
      </w:pPr>
      <w:r w:rsidRPr="001A42C2">
        <w:rPr>
          <w:rFonts w:eastAsia="MS Mincho" w:cs="Tahoma"/>
          <w:szCs w:val="22"/>
        </w:rPr>
        <w:t xml:space="preserve">A Emissão está condicionada à efetiva colocação de, no mínimo, 100.000 (cem mil) Debêntures, na </w:t>
      </w:r>
      <w:r w:rsidR="00062F74" w:rsidRPr="00737BA3">
        <w:rPr>
          <w:rFonts w:eastAsia="MS Mincho" w:cs="Tahoma"/>
          <w:szCs w:val="22"/>
        </w:rPr>
        <w:t>P</w:t>
      </w:r>
      <w:r w:rsidRPr="001A42C2">
        <w:rPr>
          <w:rFonts w:eastAsia="MS Mincho" w:cs="Tahoma"/>
          <w:szCs w:val="22"/>
        </w:rPr>
        <w:t>rimeira Data de Integralização (“</w:t>
      </w:r>
      <w:r w:rsidRPr="00737BA3">
        <w:rPr>
          <w:rFonts w:eastAsia="MS Mincho" w:cs="Tahoma"/>
          <w:szCs w:val="22"/>
          <w:u w:val="single"/>
        </w:rPr>
        <w:t>Montante Mínimo</w:t>
      </w:r>
      <w:r w:rsidRPr="001A42C2">
        <w:rPr>
          <w:rFonts w:eastAsia="MS Mincho" w:cs="Tahoma"/>
          <w:szCs w:val="22"/>
        </w:rPr>
        <w:t xml:space="preserve">”), observado o disposto nas Cláusulas </w:t>
      </w:r>
      <w:r w:rsidRPr="00CE3F77">
        <w:rPr>
          <w:rFonts w:eastAsia="MS Mincho" w:cs="Tahoma"/>
          <w:szCs w:val="22"/>
        </w:rPr>
        <w:t>6.10.3. e 6.16. abaixo</w:t>
      </w:r>
      <w:r>
        <w:rPr>
          <w:rFonts w:eastAsia="MS Mincho" w:cs="Tahoma"/>
          <w:szCs w:val="22"/>
        </w:rPr>
        <w:t>.</w:t>
      </w:r>
    </w:p>
    <w:p w14:paraId="18CD1199"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35"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 xml:space="preserve">Banco Liquidante e </w:t>
      </w:r>
      <w:proofErr w:type="spellStart"/>
      <w:r w:rsidRPr="003B0F5D">
        <w:rPr>
          <w:rFonts w:eastAsia="MS Mincho" w:cs="Tahoma"/>
          <w:b/>
          <w:bCs/>
          <w:szCs w:val="22"/>
        </w:rPr>
        <w:t>Escriturador</w:t>
      </w:r>
      <w:proofErr w:type="spellEnd"/>
      <w:r w:rsidRPr="003B0F5D">
        <w:rPr>
          <w:rFonts w:eastAsia="MS Mincho" w:cs="Tahoma"/>
          <w:b/>
          <w:bCs/>
          <w:szCs w:val="22"/>
        </w:rPr>
        <w:t xml:space="preserve"> </w:t>
      </w:r>
    </w:p>
    <w:p w14:paraId="0E28D4F4"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43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 xml:space="preserve">O </w:t>
      </w:r>
      <w:r w:rsidRPr="003B0F5D">
        <w:rPr>
          <w:rFonts w:eastAsia="MS Mincho" w:cs="Tahoma"/>
          <w:szCs w:val="22"/>
        </w:rPr>
        <w:t>banco</w:t>
      </w:r>
      <w:r w:rsidRPr="003B0F5D">
        <w:rPr>
          <w:rFonts w:cs="Tahoma"/>
          <w:szCs w:val="22"/>
        </w:rPr>
        <w:t xml:space="preserve"> liquidante da Emissão é o </w:t>
      </w:r>
      <w:r w:rsidRPr="003A1CF4">
        <w:rPr>
          <w:rFonts w:cs="Tahoma"/>
          <w:szCs w:val="22"/>
        </w:rPr>
        <w:t xml:space="preserve">Itaú Unibanco S.A., instituição financeira com sede na Cidade de São Paulo, Estado de São Paulo, na Praça Alfredo Egydio de Souza Aranha, nº 100, Torre Olavo </w:t>
      </w:r>
      <w:proofErr w:type="spellStart"/>
      <w:r w:rsidRPr="003A1CF4">
        <w:rPr>
          <w:rFonts w:cs="Tahoma"/>
          <w:szCs w:val="22"/>
        </w:rPr>
        <w:t>Setubal</w:t>
      </w:r>
      <w:proofErr w:type="spellEnd"/>
      <w:r w:rsidRPr="003A1CF4">
        <w:rPr>
          <w:rFonts w:cs="Tahoma"/>
          <w:szCs w:val="22"/>
        </w:rPr>
        <w:t>, CEP 04344</w:t>
      </w:r>
      <w:r w:rsidRPr="003A1CF4">
        <w:rPr>
          <w:rFonts w:cs="Tahoma"/>
          <w:szCs w:val="22"/>
        </w:rPr>
        <w:noBreakHyphen/>
        <w:t>902, inscrita no CNPJ/ME sob o n.º 60.701.190/0001</w:t>
      </w:r>
      <w:r w:rsidRPr="003A1CF4">
        <w:rPr>
          <w:rFonts w:cs="Tahoma"/>
          <w:szCs w:val="22"/>
        </w:rPr>
        <w:noBreakHyphen/>
        <w:t>04</w:t>
      </w:r>
      <w:r>
        <w:rPr>
          <w:rFonts w:cs="Tahoma"/>
          <w:szCs w:val="22"/>
        </w:rPr>
        <w:t> </w:t>
      </w:r>
      <w:r w:rsidRPr="003B0F5D">
        <w:rPr>
          <w:rFonts w:cs="Tahoma"/>
          <w:szCs w:val="22"/>
        </w:rPr>
        <w:t>(“</w:t>
      </w:r>
      <w:r w:rsidRPr="003B0F5D">
        <w:rPr>
          <w:rFonts w:cs="Tahoma"/>
          <w:szCs w:val="22"/>
          <w:u w:val="single"/>
        </w:rPr>
        <w:t>Banco Liquidante</w:t>
      </w:r>
      <w:r w:rsidRPr="003B0F5D">
        <w:rPr>
          <w:rFonts w:cs="Tahoma"/>
          <w:szCs w:val="22"/>
        </w:rPr>
        <w:t>”, cuja definição inclui qualquer outra instituição que venha a suceder o Banco Liquidante na prestação dos serviços relativos às Debêntures).</w:t>
      </w:r>
    </w:p>
    <w:p w14:paraId="4F7E5B39"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37"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lastRenderedPageBreak/>
        <w:t xml:space="preserve">O </w:t>
      </w:r>
      <w:proofErr w:type="spellStart"/>
      <w:r w:rsidRPr="003B0F5D">
        <w:rPr>
          <w:rFonts w:eastAsia="MS Mincho" w:cs="Tahoma"/>
          <w:szCs w:val="22"/>
        </w:rPr>
        <w:t>escriturador</w:t>
      </w:r>
      <w:proofErr w:type="spellEnd"/>
      <w:r w:rsidRPr="003B0F5D">
        <w:rPr>
          <w:rFonts w:cs="Tahoma"/>
          <w:szCs w:val="22"/>
        </w:rPr>
        <w:t xml:space="preserve"> das Debêntures é a </w:t>
      </w:r>
      <w:r w:rsidRPr="001E0087">
        <w:rPr>
          <w:rFonts w:cs="Tahoma"/>
          <w:szCs w:val="22"/>
        </w:rPr>
        <w:t>Itaú Corretora de Valores S.A., instituição financeira com sede na Cidade de São Paulo, Estado de São Paulo, na Avenida Brigadeiro Faria Lima, nº 3.500, 3º andar, parte, CEP 04538</w:t>
      </w:r>
      <w:r w:rsidRPr="001E0087">
        <w:rPr>
          <w:rFonts w:cs="Tahoma"/>
          <w:szCs w:val="22"/>
        </w:rPr>
        <w:noBreakHyphen/>
        <w:t>132, inscrita no CNPJ/ME sob o n.º 61.194.353/0001</w:t>
      </w:r>
      <w:r w:rsidRPr="001E0087">
        <w:rPr>
          <w:rFonts w:cs="Tahoma"/>
          <w:szCs w:val="22"/>
        </w:rPr>
        <w:noBreakHyphen/>
        <w:t>64</w:t>
      </w:r>
      <w:r w:rsidRPr="001E0087" w:rsidDel="001E0087">
        <w:rPr>
          <w:rFonts w:cs="Tahoma"/>
          <w:szCs w:val="22"/>
        </w:rPr>
        <w:t xml:space="preserve"> </w:t>
      </w:r>
      <w:r w:rsidRPr="003B0F5D">
        <w:rPr>
          <w:rFonts w:cs="Tahoma"/>
          <w:szCs w:val="22"/>
        </w:rPr>
        <w:t>(“</w:t>
      </w:r>
      <w:proofErr w:type="spellStart"/>
      <w:r w:rsidRPr="003B0F5D">
        <w:rPr>
          <w:rFonts w:cs="Tahoma"/>
          <w:szCs w:val="22"/>
          <w:u w:val="single"/>
        </w:rPr>
        <w:t>Escriturador</w:t>
      </w:r>
      <w:proofErr w:type="spellEnd"/>
      <w:r w:rsidRPr="003B0F5D">
        <w:rPr>
          <w:rFonts w:cs="Tahoma"/>
          <w:szCs w:val="22"/>
        </w:rPr>
        <w:t xml:space="preserve">”, cuja definição inclui qualquer outra instituição que venha a suceder o </w:t>
      </w:r>
      <w:proofErr w:type="spellStart"/>
      <w:r w:rsidRPr="003B0F5D">
        <w:rPr>
          <w:rFonts w:cs="Tahoma"/>
          <w:szCs w:val="22"/>
        </w:rPr>
        <w:t>Escriturador</w:t>
      </w:r>
      <w:proofErr w:type="spellEnd"/>
      <w:r w:rsidRPr="003B0F5D">
        <w:rPr>
          <w:rFonts w:cs="Tahoma"/>
          <w:szCs w:val="22"/>
        </w:rPr>
        <w:t xml:space="preserve"> na prestação dos serviços relativos às Debêntures). </w:t>
      </w:r>
    </w:p>
    <w:p w14:paraId="3D7E7798"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38"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Colocação e Procedimento de Distribuição</w:t>
      </w:r>
    </w:p>
    <w:p w14:paraId="37BECC8C"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39"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As Debêntures serão objeto de distribuição pública com esforços restritos de distribuição, sob o regime </w:t>
      </w:r>
      <w:r w:rsidR="00F27D10">
        <w:rPr>
          <w:rFonts w:eastAsia="MS Mincho" w:cs="Tahoma"/>
          <w:szCs w:val="22"/>
        </w:rPr>
        <w:t xml:space="preserve">misto de </w:t>
      </w:r>
      <w:r w:rsidRPr="003B0F5D">
        <w:rPr>
          <w:rFonts w:eastAsia="MS Mincho" w:cs="Tahoma"/>
          <w:szCs w:val="22"/>
        </w:rPr>
        <w:t xml:space="preserve">garantia firme </w:t>
      </w:r>
      <w:r w:rsidR="0077348E">
        <w:rPr>
          <w:rFonts w:eastAsia="MS Mincho" w:cs="Tahoma"/>
          <w:szCs w:val="22"/>
        </w:rPr>
        <w:t xml:space="preserve">e melhores esforços </w:t>
      </w:r>
      <w:r w:rsidRPr="003B0F5D">
        <w:rPr>
          <w:rFonts w:eastAsia="MS Mincho" w:cs="Tahoma"/>
          <w:szCs w:val="22"/>
        </w:rPr>
        <w:t>de colocação</w:t>
      </w:r>
      <w:r w:rsidR="0077348E">
        <w:rPr>
          <w:rFonts w:eastAsia="MS Mincho" w:cs="Tahoma"/>
          <w:szCs w:val="22"/>
        </w:rPr>
        <w:t>,</w:t>
      </w:r>
      <w:r w:rsidR="00591A92">
        <w:rPr>
          <w:rFonts w:eastAsia="MS Mincho" w:cs="Tahoma"/>
          <w:szCs w:val="22"/>
        </w:rPr>
        <w:t xml:space="preserve"> observada a possibilidade de distribuição parcial</w:t>
      </w:r>
      <w:r w:rsidRPr="003B0F5D">
        <w:rPr>
          <w:rFonts w:eastAsia="MS Mincho" w:cs="Tahoma"/>
          <w:szCs w:val="22"/>
        </w:rPr>
        <w:t xml:space="preserve">, com intermediação de instituição financeira integrante do sistema de distribuição </w:t>
      </w:r>
      <w:r w:rsidRPr="003B0F5D">
        <w:rPr>
          <w:rFonts w:cs="Tahoma"/>
          <w:szCs w:val="22"/>
        </w:rPr>
        <w:t>responsável pela distribuição das Debêntures</w:t>
      </w:r>
      <w:r w:rsidRPr="003B0F5D">
        <w:rPr>
          <w:rFonts w:eastAsia="MS Mincho" w:cs="Tahoma"/>
          <w:szCs w:val="22"/>
        </w:rPr>
        <w:t xml:space="preserve"> (“</w:t>
      </w:r>
      <w:r w:rsidRPr="003B0F5D">
        <w:rPr>
          <w:rFonts w:eastAsia="MS Mincho" w:cs="Tahoma"/>
          <w:szCs w:val="22"/>
          <w:u w:val="single"/>
        </w:rPr>
        <w:t>Coordenador Líder</w:t>
      </w:r>
      <w:r w:rsidRPr="003B0F5D">
        <w:rPr>
          <w:rFonts w:eastAsia="MS Mincho" w:cs="Tahoma"/>
          <w:szCs w:val="22"/>
        </w:rPr>
        <w:t>”), nos termos do “</w:t>
      </w:r>
      <w:r w:rsidRPr="003B0F5D">
        <w:rPr>
          <w:rFonts w:eastAsia="MS Mincho" w:cs="Tahoma"/>
          <w:i/>
          <w:szCs w:val="22"/>
        </w:rPr>
        <w:t xml:space="preserve">Contrato de Estruturação, Coordenação, Colocação e Distribuição Pública com Esforços Restritos, sob o Regime </w:t>
      </w:r>
      <w:r w:rsidR="003B7C5D">
        <w:rPr>
          <w:rFonts w:eastAsia="MS Mincho" w:cs="Tahoma"/>
          <w:i/>
          <w:szCs w:val="22"/>
        </w:rPr>
        <w:t xml:space="preserve">Misto </w:t>
      </w:r>
      <w:r w:rsidRPr="003B0F5D">
        <w:rPr>
          <w:rFonts w:eastAsia="MS Mincho" w:cs="Tahoma"/>
          <w:i/>
          <w:szCs w:val="22"/>
        </w:rPr>
        <w:t>de Garantia Firme</w:t>
      </w:r>
      <w:r w:rsidR="003B7C5D">
        <w:rPr>
          <w:rFonts w:eastAsia="MS Mincho" w:cs="Tahoma"/>
          <w:i/>
          <w:szCs w:val="22"/>
        </w:rPr>
        <w:t xml:space="preserve"> e Melhores Esforços</w:t>
      </w:r>
      <w:r w:rsidRPr="003B0F5D">
        <w:rPr>
          <w:rFonts w:eastAsia="MS Mincho" w:cs="Tahoma"/>
          <w:i/>
          <w:szCs w:val="22"/>
        </w:rPr>
        <w:t xml:space="preserve">, da 1ª (primeira) Emissão de Debêntures Simples, não Conversíveis em Ações, da Espécie com Garantia Real, com Garantia Fidejussória Adicional, em Série Única, da CA </w:t>
      </w:r>
      <w:proofErr w:type="spellStart"/>
      <w:r w:rsidRPr="003B0F5D">
        <w:rPr>
          <w:rFonts w:eastAsia="MS Mincho" w:cs="Tahoma"/>
          <w:i/>
          <w:szCs w:val="22"/>
        </w:rPr>
        <w:t>Investment</w:t>
      </w:r>
      <w:proofErr w:type="spellEnd"/>
      <w:r w:rsidRPr="003B0F5D">
        <w:rPr>
          <w:rFonts w:eastAsia="MS Mincho" w:cs="Tahoma"/>
          <w:i/>
          <w:szCs w:val="22"/>
        </w:rPr>
        <w:t xml:space="preserve"> (</w:t>
      </w:r>
      <w:r>
        <w:rPr>
          <w:rFonts w:eastAsia="MS Mincho" w:cs="Tahoma"/>
          <w:i/>
          <w:szCs w:val="22"/>
        </w:rPr>
        <w:t>Brazil</w:t>
      </w:r>
      <w:r w:rsidRPr="003B0F5D">
        <w:rPr>
          <w:rFonts w:eastAsia="MS Mincho" w:cs="Tahoma"/>
          <w:i/>
          <w:szCs w:val="22"/>
        </w:rPr>
        <w:t>) S.A.”</w:t>
      </w:r>
      <w:r w:rsidRPr="003B0F5D">
        <w:rPr>
          <w:rFonts w:eastAsia="MS Mincho" w:cs="Tahoma"/>
          <w:szCs w:val="22"/>
        </w:rPr>
        <w:t>, celebrado entre a Emissora e o Coordenador Líder (“</w:t>
      </w:r>
      <w:r w:rsidRPr="003B0F5D">
        <w:rPr>
          <w:rFonts w:eastAsia="MS Mincho" w:cs="Tahoma"/>
          <w:szCs w:val="22"/>
          <w:u w:val="single"/>
        </w:rPr>
        <w:t>Contrato de Distribuição</w:t>
      </w:r>
      <w:r w:rsidRPr="003B0F5D">
        <w:rPr>
          <w:rFonts w:eastAsia="MS Mincho" w:cs="Tahoma"/>
          <w:szCs w:val="22"/>
        </w:rPr>
        <w:t xml:space="preserve">”). </w:t>
      </w:r>
    </w:p>
    <w:p w14:paraId="2DB9F7E5"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40"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bCs/>
          <w:szCs w:val="22"/>
        </w:rPr>
        <w:t>O plano de distribuição das Debêntures seguirá o procedimento descrito na Instrução CVM 476, conforme previsto no Contrato de Distribuição, podendo os Coordenadores acessarem, no máximo, 75 (setenta e cinco) Investidores Profissionais, sendo possível a subscrição ou aquisição das Debêntures por, no máximo, 50 (cinquenta) Investidores Profissionais, em conformidade com o artigo 3º da Instrução CVM 476</w:t>
      </w:r>
      <w:r w:rsidRPr="003B0F5D">
        <w:rPr>
          <w:rFonts w:eastAsia="MS Mincho" w:cs="Tahoma"/>
          <w:szCs w:val="22"/>
        </w:rPr>
        <w:t>.</w:t>
      </w:r>
    </w:p>
    <w:p w14:paraId="5267C848" w14:textId="77777777" w:rsidR="009F146E" w:rsidRPr="00B93BA1" w:rsidRDefault="00336D5E">
      <w:pPr>
        <w:numPr>
          <w:ilvl w:val="2"/>
          <w:numId w:val="39"/>
        </w:numPr>
        <w:autoSpaceDE w:val="0"/>
        <w:autoSpaceDN w:val="0"/>
        <w:adjustRightInd w:val="0"/>
        <w:spacing w:after="240" w:line="320" w:lineRule="exact"/>
        <w:outlineLvl w:val="0"/>
        <w:rPr>
          <w:rFonts w:cs="Tahoma"/>
          <w:b/>
          <w:szCs w:val="22"/>
        </w:rPr>
        <w:pPrChange w:id="441" w:author="SF" w:date="2019-11-01T01:08:00Z">
          <w:pPr>
            <w:numPr>
              <w:ilvl w:val="2"/>
              <w:numId w:val="6"/>
            </w:numPr>
            <w:tabs>
              <w:tab w:val="num" w:pos="1134"/>
            </w:tabs>
            <w:autoSpaceDE w:val="0"/>
            <w:autoSpaceDN w:val="0"/>
            <w:adjustRightInd w:val="0"/>
            <w:spacing w:after="240" w:line="320" w:lineRule="exact"/>
            <w:outlineLvl w:val="0"/>
          </w:pPr>
        </w:pPrChange>
      </w:pPr>
      <w:bookmarkStart w:id="442" w:name="_Ref452398684"/>
      <w:r>
        <w:rPr>
          <w:rFonts w:cs="Tahoma"/>
          <w:szCs w:val="22"/>
        </w:rPr>
        <w:t>S</w:t>
      </w:r>
      <w:r w:rsidR="009F146E" w:rsidRPr="00336D5E">
        <w:rPr>
          <w:rFonts w:cs="Tahoma"/>
          <w:szCs w:val="22"/>
        </w:rPr>
        <w:t xml:space="preserve">erá </w:t>
      </w:r>
      <w:r w:rsidR="009F146E" w:rsidRPr="00336D5E">
        <w:rPr>
          <w:rFonts w:eastAsia="MS Mincho" w:cs="Tahoma"/>
          <w:szCs w:val="22"/>
        </w:rPr>
        <w:t>admitida</w:t>
      </w:r>
      <w:r w:rsidR="009F146E" w:rsidRPr="00336D5E">
        <w:rPr>
          <w:rFonts w:cs="Tahoma"/>
          <w:szCs w:val="22"/>
        </w:rPr>
        <w:t xml:space="preserve"> a distribuição parcial das Debêntures</w:t>
      </w:r>
      <w:r w:rsidRPr="001A42C2">
        <w:rPr>
          <w:rFonts w:cs="Tahoma"/>
          <w:szCs w:val="22"/>
        </w:rPr>
        <w:t xml:space="preserve">, observado o </w:t>
      </w:r>
      <w:r w:rsidR="0081591B" w:rsidRPr="00737BA3">
        <w:rPr>
          <w:rFonts w:cs="Tahoma"/>
          <w:szCs w:val="22"/>
        </w:rPr>
        <w:t>M</w:t>
      </w:r>
      <w:r w:rsidRPr="001A42C2">
        <w:rPr>
          <w:rFonts w:cs="Tahoma"/>
          <w:szCs w:val="22"/>
        </w:rPr>
        <w:t xml:space="preserve">ontante </w:t>
      </w:r>
      <w:r w:rsidR="0081591B" w:rsidRPr="00737BA3">
        <w:rPr>
          <w:rFonts w:cs="Tahoma"/>
          <w:szCs w:val="22"/>
        </w:rPr>
        <w:t>M</w:t>
      </w:r>
      <w:r w:rsidRPr="001A42C2">
        <w:rPr>
          <w:rFonts w:cs="Tahoma"/>
          <w:szCs w:val="22"/>
        </w:rPr>
        <w:t>ínimo</w:t>
      </w:r>
      <w:r w:rsidR="0081591B" w:rsidRPr="001A42C2">
        <w:rPr>
          <w:rFonts w:cs="Tahoma"/>
          <w:szCs w:val="22"/>
        </w:rPr>
        <w:t xml:space="preserve"> na Primeira Data de Integralização. Caso não seja </w:t>
      </w:r>
      <w:r w:rsidR="0081591B" w:rsidRPr="00737BA3">
        <w:rPr>
          <w:rFonts w:cs="Tahoma"/>
          <w:szCs w:val="22"/>
        </w:rPr>
        <w:t xml:space="preserve">possível a colocação do Montante Mínimo junto aos Investidores Profissionais na </w:t>
      </w:r>
      <w:r w:rsidR="00062F74" w:rsidRPr="00737BA3">
        <w:rPr>
          <w:rFonts w:cs="Tahoma"/>
          <w:szCs w:val="22"/>
        </w:rPr>
        <w:t>P</w:t>
      </w:r>
      <w:r w:rsidR="0081591B" w:rsidRPr="00737BA3">
        <w:rPr>
          <w:rFonts w:cs="Tahoma"/>
          <w:szCs w:val="22"/>
        </w:rPr>
        <w:t xml:space="preserve">rimeira Data de Integralização, a Emissão será automaticamente cancelada, devendo a Emissora devolver quaisquer valores que tenha recebido dos Investidores Profissionais no âmbito da Emissão, em moeda corrente nacional, sem quaisquer deduções ou </w:t>
      </w:r>
      <w:r w:rsidR="0081591B" w:rsidRPr="00C372C8">
        <w:rPr>
          <w:rFonts w:cs="Tahoma"/>
          <w:szCs w:val="22"/>
        </w:rPr>
        <w:t>acréscimos</w:t>
      </w:r>
      <w:r w:rsidR="009F146E" w:rsidRPr="00C372C8">
        <w:rPr>
          <w:rFonts w:cs="Tahoma"/>
          <w:szCs w:val="22"/>
        </w:rPr>
        <w:t>.</w:t>
      </w:r>
      <w:bookmarkEnd w:id="442"/>
      <w:r w:rsidR="009F146E" w:rsidRPr="00C372C8">
        <w:rPr>
          <w:rFonts w:cs="Tahoma"/>
          <w:szCs w:val="22"/>
        </w:rPr>
        <w:t xml:space="preserve"> </w:t>
      </w:r>
    </w:p>
    <w:p w14:paraId="727B65EB" w14:textId="77777777" w:rsidR="00427785" w:rsidRPr="00B93BA1" w:rsidRDefault="00427785">
      <w:pPr>
        <w:numPr>
          <w:ilvl w:val="3"/>
          <w:numId w:val="39"/>
        </w:numPr>
        <w:autoSpaceDE w:val="0"/>
        <w:autoSpaceDN w:val="0"/>
        <w:adjustRightInd w:val="0"/>
        <w:spacing w:after="240" w:line="320" w:lineRule="exact"/>
        <w:ind w:left="1134"/>
        <w:outlineLvl w:val="0"/>
        <w:rPr>
          <w:rFonts w:cs="Tahoma"/>
          <w:b/>
          <w:szCs w:val="22"/>
        </w:rPr>
        <w:pPrChange w:id="443" w:author="SF" w:date="2019-11-01T01:08:00Z">
          <w:pPr>
            <w:numPr>
              <w:ilvl w:val="3"/>
              <w:numId w:val="6"/>
            </w:numPr>
            <w:tabs>
              <w:tab w:val="num" w:pos="1134"/>
            </w:tabs>
            <w:autoSpaceDE w:val="0"/>
            <w:autoSpaceDN w:val="0"/>
            <w:adjustRightInd w:val="0"/>
            <w:spacing w:after="240" w:line="320" w:lineRule="exact"/>
            <w:ind w:left="1134"/>
            <w:outlineLvl w:val="0"/>
          </w:pPr>
        </w:pPrChange>
      </w:pPr>
      <w:r w:rsidRPr="00B93BA1">
        <w:rPr>
          <w:rFonts w:eastAsia="MS Mincho" w:cs="Tahoma"/>
          <w:szCs w:val="22"/>
        </w:rPr>
        <w:t xml:space="preserve">Tendo em vista a possibilidade de distribuição parcial, nos termos do artigo 31 da </w:t>
      </w:r>
      <w:r w:rsidRPr="00C372C8">
        <w:rPr>
          <w:rFonts w:eastAsia="MS Mincho" w:cs="Tahoma"/>
          <w:szCs w:val="22"/>
        </w:rPr>
        <w:t>Instrução da CVM n.º 400, de 29 de dezembro de 2003, conforme alterada (“</w:t>
      </w:r>
      <w:r w:rsidRPr="00B93BA1">
        <w:rPr>
          <w:rFonts w:eastAsia="MS Mincho" w:cs="Tahoma"/>
          <w:szCs w:val="22"/>
        </w:rPr>
        <w:t>Instrução CVM 400</w:t>
      </w:r>
      <w:r w:rsidRPr="00C372C8">
        <w:rPr>
          <w:rFonts w:eastAsia="MS Mincho" w:cs="Tahoma"/>
          <w:szCs w:val="22"/>
        </w:rPr>
        <w:t>”)</w:t>
      </w:r>
      <w:r w:rsidRPr="00B93BA1">
        <w:rPr>
          <w:rFonts w:eastAsia="MS Mincho" w:cs="Tahoma"/>
          <w:szCs w:val="22"/>
        </w:rPr>
        <w:t>, os interessados em adquirir Debêntures no âmbito da Oferta Restrita poderão condicionar sua adesão à Oferta Restrita à distribuição (a) da totalidade das Debêntures ofertadas; ou (b) de uma proporção ou quantidade mínima de Debêntures equivalente ou maior que o Montante Mínimo, em observância ao disposto nos artigos 30 e 31 da Instrução CVM 400, indicando,</w:t>
      </w:r>
      <w:r w:rsidRPr="00B93BA1">
        <w:rPr>
          <w:rFonts w:cs="Tahoma"/>
          <w:szCs w:val="22"/>
        </w:rPr>
        <w:t xml:space="preserve"> ainda, que, caso seja implementada a condição referida neste subitem (b), pretendem receber (i) a totalidade das Debêntures </w:t>
      </w:r>
      <w:r w:rsidR="006A226C" w:rsidRPr="00B93BA1">
        <w:rPr>
          <w:rFonts w:cs="Tahoma"/>
          <w:szCs w:val="22"/>
        </w:rPr>
        <w:t xml:space="preserve">por ele </w:t>
      </w:r>
      <w:r w:rsidR="006A226C" w:rsidRPr="00B93BA1">
        <w:rPr>
          <w:rFonts w:cs="Tahoma"/>
          <w:szCs w:val="22"/>
        </w:rPr>
        <w:lastRenderedPageBreak/>
        <w:t>subscritas</w:t>
      </w:r>
      <w:r w:rsidRPr="00B93BA1">
        <w:rPr>
          <w:rFonts w:cs="Tahoma"/>
          <w:szCs w:val="22"/>
        </w:rPr>
        <w:t>, ou (</w:t>
      </w:r>
      <w:proofErr w:type="spellStart"/>
      <w:r w:rsidRPr="00B93BA1">
        <w:rPr>
          <w:rFonts w:cs="Tahoma"/>
          <w:szCs w:val="22"/>
        </w:rPr>
        <w:t>ii</w:t>
      </w:r>
      <w:proofErr w:type="spellEnd"/>
      <w:r w:rsidRPr="00B93BA1">
        <w:rPr>
          <w:rFonts w:cs="Tahoma"/>
          <w:szCs w:val="22"/>
        </w:rPr>
        <w:t xml:space="preserve">) a quantidade equivalente à proporção entre o número de Debêntures efetivamente distribuídas e o número de Debêntures originalmente ofertadas, presumindo-se, na falta de manifestação, o interesse do investidor em receber a totalidade das Debêntures </w:t>
      </w:r>
      <w:r w:rsidR="006A226C" w:rsidRPr="00B93BA1">
        <w:rPr>
          <w:rFonts w:cs="Tahoma"/>
          <w:szCs w:val="22"/>
        </w:rPr>
        <w:t>por ele subscritas.</w:t>
      </w:r>
    </w:p>
    <w:p w14:paraId="0301DA91" w14:textId="77777777" w:rsidR="006A226C" w:rsidRPr="00B93BA1" w:rsidRDefault="006A226C">
      <w:pPr>
        <w:numPr>
          <w:ilvl w:val="3"/>
          <w:numId w:val="39"/>
        </w:numPr>
        <w:autoSpaceDE w:val="0"/>
        <w:autoSpaceDN w:val="0"/>
        <w:adjustRightInd w:val="0"/>
        <w:spacing w:after="240" w:line="320" w:lineRule="exact"/>
        <w:ind w:left="1134"/>
        <w:outlineLvl w:val="0"/>
        <w:rPr>
          <w:rFonts w:cs="Tahoma"/>
          <w:b/>
          <w:szCs w:val="22"/>
        </w:rPr>
        <w:pPrChange w:id="444" w:author="SF" w:date="2019-11-01T01:08:00Z">
          <w:pPr>
            <w:numPr>
              <w:ilvl w:val="3"/>
              <w:numId w:val="6"/>
            </w:numPr>
            <w:tabs>
              <w:tab w:val="num" w:pos="1134"/>
            </w:tabs>
            <w:autoSpaceDE w:val="0"/>
            <w:autoSpaceDN w:val="0"/>
            <w:adjustRightInd w:val="0"/>
            <w:spacing w:after="240" w:line="320" w:lineRule="exact"/>
            <w:ind w:left="1134"/>
            <w:outlineLvl w:val="0"/>
          </w:pPr>
        </w:pPrChange>
      </w:pPr>
      <w:r w:rsidRPr="00B93BA1">
        <w:rPr>
          <w:rFonts w:cs="Tahoma"/>
          <w:szCs w:val="22"/>
        </w:rPr>
        <w:t xml:space="preserve">Na hipótese de não atendimento à condição imposta pelo potencial investidor e caso o respectivo investidor já tenha efetuado a transferência dos recursos para o futuro pagamento do valor para integralização das Debêntures, os recursos deverão ser devolvidos pelo </w:t>
      </w:r>
      <w:proofErr w:type="spellStart"/>
      <w:r w:rsidRPr="00B93BA1">
        <w:rPr>
          <w:rFonts w:cs="Tahoma"/>
          <w:szCs w:val="22"/>
        </w:rPr>
        <w:t>Escriturador</w:t>
      </w:r>
      <w:proofErr w:type="spellEnd"/>
      <w:r w:rsidRPr="00B93BA1">
        <w:rPr>
          <w:rFonts w:cs="Tahoma"/>
          <w:szCs w:val="22"/>
        </w:rPr>
        <w:t xml:space="preserve"> sem juros ou correção monetária, sem reembolso e com dedução dos valores relativos aos tributos incidentes, se existentes, e aos encargos incidentes, se existentes, no prazo de 5 (cinco) Dias Úteis contados do término da colocação das Debêntures, fora do ambiente B3.</w:t>
      </w:r>
    </w:p>
    <w:p w14:paraId="792A9941" w14:textId="0653EC82" w:rsidR="006A226C" w:rsidRPr="00C372C8" w:rsidRDefault="006A226C">
      <w:pPr>
        <w:numPr>
          <w:ilvl w:val="3"/>
          <w:numId w:val="39"/>
        </w:numPr>
        <w:autoSpaceDE w:val="0"/>
        <w:autoSpaceDN w:val="0"/>
        <w:adjustRightInd w:val="0"/>
        <w:spacing w:after="240" w:line="320" w:lineRule="exact"/>
        <w:ind w:left="1134"/>
        <w:outlineLvl w:val="0"/>
        <w:rPr>
          <w:rFonts w:cs="Tahoma"/>
          <w:b/>
          <w:szCs w:val="22"/>
        </w:rPr>
        <w:pPrChange w:id="445" w:author="SF" w:date="2019-11-01T01:08:00Z">
          <w:pPr>
            <w:numPr>
              <w:ilvl w:val="3"/>
              <w:numId w:val="6"/>
            </w:numPr>
            <w:tabs>
              <w:tab w:val="num" w:pos="1134"/>
            </w:tabs>
            <w:autoSpaceDE w:val="0"/>
            <w:autoSpaceDN w:val="0"/>
            <w:adjustRightInd w:val="0"/>
            <w:spacing w:after="240" w:line="320" w:lineRule="exact"/>
            <w:ind w:left="1134"/>
            <w:outlineLvl w:val="0"/>
          </w:pPr>
        </w:pPrChange>
      </w:pPr>
      <w:r w:rsidRPr="00B93BA1">
        <w:rPr>
          <w:rFonts w:cs="Tahoma"/>
          <w:szCs w:val="22"/>
        </w:rPr>
        <w:t xml:space="preserve">Na hipótese de restituição de quaisquer valores aos investidores, conforme previsto na Cláusula </w:t>
      </w:r>
      <w:del w:id="446" w:author="SF" w:date="2019-11-01T01:48:00Z">
        <w:r w:rsidRPr="00B93BA1" w:rsidDel="00B46721">
          <w:rPr>
            <w:rFonts w:cs="Tahoma"/>
            <w:szCs w:val="22"/>
          </w:rPr>
          <w:delText>6</w:delText>
        </w:r>
      </w:del>
      <w:ins w:id="447" w:author="SF" w:date="2019-11-01T01:48:00Z">
        <w:r w:rsidR="00B46721">
          <w:rPr>
            <w:rFonts w:cs="Tahoma"/>
            <w:szCs w:val="22"/>
          </w:rPr>
          <w:t>5</w:t>
        </w:r>
      </w:ins>
      <w:r w:rsidRPr="00B93BA1">
        <w:rPr>
          <w:rFonts w:cs="Tahoma"/>
          <w:szCs w:val="22"/>
        </w:rPr>
        <w:t>.10.3.2 acima, os mesmos deverão fornecer recibo de quitação relativo aos valores restituídos, bem como efetuar a devolução dos boletins de subscrição das Debêntures cujos valores tenham sido restituídos.</w:t>
      </w:r>
    </w:p>
    <w:p w14:paraId="724655BD"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4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F541FA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49"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Os Investidores Profissionais assinarão declaração atestando, entre outros: </w:t>
      </w:r>
      <w:r w:rsidRPr="003B0F5D">
        <w:rPr>
          <w:rFonts w:eastAsia="MS Mincho" w:cs="Tahoma"/>
          <w:b/>
          <w:szCs w:val="22"/>
        </w:rPr>
        <w:t>(i)</w:t>
      </w:r>
      <w:r w:rsidRPr="003B0F5D">
        <w:rPr>
          <w:rFonts w:eastAsia="MS Mincho" w:cs="Tahoma"/>
          <w:szCs w:val="22"/>
        </w:rPr>
        <w:t xml:space="preserve"> que efetuaram sua própria análise com relação à capacidade de pagamento da Emissora; </w:t>
      </w:r>
      <w:r w:rsidRPr="003B0F5D">
        <w:rPr>
          <w:rFonts w:eastAsia="MS Mincho" w:cs="Tahoma"/>
          <w:b/>
          <w:szCs w:val="22"/>
        </w:rPr>
        <w:t>(</w:t>
      </w:r>
      <w:proofErr w:type="spellStart"/>
      <w:r w:rsidRPr="003B0F5D">
        <w:rPr>
          <w:rFonts w:eastAsia="MS Mincho" w:cs="Tahoma"/>
          <w:b/>
          <w:szCs w:val="22"/>
        </w:rPr>
        <w:t>ii</w:t>
      </w:r>
      <w:proofErr w:type="spellEnd"/>
      <w:r w:rsidRPr="003B0F5D">
        <w:rPr>
          <w:rFonts w:eastAsia="MS Mincho" w:cs="Tahoma"/>
          <w:b/>
          <w:szCs w:val="22"/>
        </w:rPr>
        <w:t>)</w:t>
      </w:r>
      <w:r w:rsidRPr="003B0F5D">
        <w:rPr>
          <w:rFonts w:eastAsia="MS Mincho" w:cs="Tahoma"/>
          <w:szCs w:val="22"/>
        </w:rPr>
        <w:t xml:space="preserve"> sua condição de Investidor Profissional, de acordo com o Anexo 9-A da Instrução CVM 539; </w:t>
      </w:r>
      <w:r w:rsidRPr="003B0F5D">
        <w:rPr>
          <w:rFonts w:eastAsia="MS Mincho" w:cs="Tahoma"/>
          <w:b/>
          <w:szCs w:val="22"/>
        </w:rPr>
        <w:t>(</w:t>
      </w:r>
      <w:proofErr w:type="spellStart"/>
      <w:r w:rsidRPr="003B0F5D">
        <w:rPr>
          <w:rFonts w:eastAsia="MS Mincho" w:cs="Tahoma"/>
          <w:b/>
          <w:szCs w:val="22"/>
        </w:rPr>
        <w:t>iii</w:t>
      </w:r>
      <w:proofErr w:type="spellEnd"/>
      <w:r w:rsidRPr="003B0F5D">
        <w:rPr>
          <w:rFonts w:eastAsia="MS Mincho" w:cs="Tahoma"/>
          <w:b/>
          <w:szCs w:val="22"/>
        </w:rPr>
        <w:t>)</w:t>
      </w:r>
      <w:r w:rsidRPr="003B0F5D">
        <w:rPr>
          <w:rFonts w:eastAsia="MS Mincho" w:cs="Tahoma"/>
          <w:szCs w:val="22"/>
        </w:rPr>
        <w:t> </w:t>
      </w:r>
      <w:r w:rsidRPr="003B0F5D">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3B0F5D">
        <w:rPr>
          <w:rFonts w:cs="Tahoma"/>
          <w:b/>
          <w:szCs w:val="22"/>
        </w:rPr>
        <w:t>(</w:t>
      </w:r>
      <w:proofErr w:type="spellStart"/>
      <w:r w:rsidRPr="003B0F5D">
        <w:rPr>
          <w:rFonts w:cs="Tahoma"/>
          <w:b/>
          <w:szCs w:val="22"/>
        </w:rPr>
        <w:t>iv</w:t>
      </w:r>
      <w:proofErr w:type="spellEnd"/>
      <w:r w:rsidRPr="003B0F5D">
        <w:rPr>
          <w:rFonts w:cs="Tahoma"/>
          <w:b/>
          <w:szCs w:val="22"/>
        </w:rPr>
        <w:t>)</w:t>
      </w:r>
      <w:r w:rsidRPr="003B0F5D">
        <w:rPr>
          <w:rFonts w:cs="Tahoma"/>
          <w:szCs w:val="22"/>
        </w:rPr>
        <w:t xml:space="preserve"> que o investimento nas Debêntures é adequado ao seu nível de sofisticação e ao seu perfil de risco; </w:t>
      </w:r>
      <w:r w:rsidRPr="003B0F5D">
        <w:rPr>
          <w:rFonts w:eastAsia="MS Mincho" w:cs="Tahoma"/>
          <w:szCs w:val="22"/>
        </w:rPr>
        <w:t xml:space="preserve">e </w:t>
      </w:r>
      <w:r w:rsidRPr="003B0F5D">
        <w:rPr>
          <w:rFonts w:eastAsia="MS Mincho" w:cs="Tahoma"/>
          <w:b/>
          <w:szCs w:val="22"/>
        </w:rPr>
        <w:t>(v)</w:t>
      </w:r>
      <w:r w:rsidRPr="003B0F5D">
        <w:rPr>
          <w:rFonts w:eastAsia="MS Mincho" w:cs="Tahoma"/>
          <w:szCs w:val="22"/>
        </w:rPr>
        <w:t xml:space="preserve"> estar cientes, entre outras coisas, de que: </w:t>
      </w:r>
      <w:r w:rsidRPr="003B0F5D">
        <w:rPr>
          <w:rFonts w:eastAsia="MS Mincho" w:cs="Tahoma"/>
          <w:b/>
          <w:szCs w:val="22"/>
        </w:rPr>
        <w:t>(a)</w:t>
      </w:r>
      <w:r w:rsidRPr="003B0F5D">
        <w:rPr>
          <w:rFonts w:eastAsia="MS Mincho" w:cs="Tahoma"/>
          <w:szCs w:val="22"/>
        </w:rPr>
        <w:t xml:space="preserve"> a Oferta Restrita não foi registrada perante a CVM; </w:t>
      </w:r>
      <w:r w:rsidRPr="003B0F5D">
        <w:rPr>
          <w:rFonts w:eastAsia="MS Mincho" w:cs="Tahoma"/>
          <w:b/>
          <w:szCs w:val="22"/>
        </w:rPr>
        <w:t>(b)</w:t>
      </w:r>
      <w:r w:rsidRPr="003B0F5D">
        <w:rPr>
          <w:rFonts w:eastAsia="MS Mincho" w:cs="Tahoma"/>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w:t>
      </w:r>
      <w:r w:rsidRPr="003B0F5D">
        <w:rPr>
          <w:rFonts w:eastAsia="MS Mincho" w:cs="Tahoma"/>
          <w:szCs w:val="22"/>
        </w:rPr>
        <w:fldChar w:fldCharType="begin"/>
      </w:r>
      <w:r w:rsidRPr="003B0F5D">
        <w:rPr>
          <w:rFonts w:eastAsia="MS Mincho" w:cs="Tahoma"/>
          <w:szCs w:val="22"/>
        </w:rPr>
        <w:instrText xml:space="preserve"> REF _Ref486951391 \r \p \h  \* MERGEFORMAT </w:instrText>
      </w:r>
      <w:r w:rsidRPr="003B0F5D">
        <w:rPr>
          <w:rFonts w:eastAsia="MS Mincho" w:cs="Tahoma"/>
          <w:szCs w:val="22"/>
        </w:rPr>
      </w:r>
      <w:r w:rsidRPr="003B0F5D">
        <w:rPr>
          <w:rFonts w:eastAsia="MS Mincho" w:cs="Tahoma"/>
          <w:szCs w:val="22"/>
        </w:rPr>
        <w:fldChar w:fldCharType="separate"/>
      </w:r>
      <w:r w:rsidR="00411E65">
        <w:rPr>
          <w:rFonts w:eastAsia="MS Mincho" w:cs="Tahoma"/>
          <w:szCs w:val="22"/>
        </w:rPr>
        <w:t>2.1.2 acima</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b/>
          <w:szCs w:val="22"/>
        </w:rPr>
        <w:t>(c)</w:t>
      </w:r>
      <w:r w:rsidRPr="003B0F5D">
        <w:rPr>
          <w:rFonts w:eastAsia="MS Mincho" w:cs="Tahoma"/>
          <w:szCs w:val="22"/>
        </w:rPr>
        <w:t xml:space="preserve">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 </w:t>
      </w:r>
    </w:p>
    <w:p w14:paraId="294E59F4"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50"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lastRenderedPageBreak/>
        <w:t xml:space="preserve">A Emissora obriga-se a: </w:t>
      </w:r>
      <w:r w:rsidRPr="003B0F5D">
        <w:rPr>
          <w:rFonts w:eastAsia="MS Mincho" w:cs="Tahoma"/>
          <w:b/>
          <w:szCs w:val="22"/>
        </w:rPr>
        <w:t>(a)</w:t>
      </w:r>
      <w:r w:rsidRPr="003B0F5D">
        <w:rPr>
          <w:rFonts w:eastAsia="MS Mincho" w:cs="Tahoma"/>
          <w:szCs w:val="22"/>
        </w:rPr>
        <w:t xml:space="preserve"> não contatar ou fornecer informações acerca desta Oferta Restrita a qualquer investidor, exceto se previamente acordado com o Coordenador Líder; e </w:t>
      </w:r>
      <w:r w:rsidRPr="003B0F5D">
        <w:rPr>
          <w:rFonts w:eastAsia="MS Mincho" w:cs="Tahoma"/>
          <w:b/>
          <w:szCs w:val="22"/>
        </w:rPr>
        <w:t>(b)</w:t>
      </w:r>
      <w:r w:rsidRPr="003B0F5D">
        <w:rPr>
          <w:rFonts w:eastAsia="MS Mincho" w:cs="Tahoma"/>
          <w:szCs w:val="22"/>
        </w:rPr>
        <w:t>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3DDD9FC9"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51"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7A47BA0F"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5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Não existirão reservas antecipadas, nem fixação de lotes mínimos ou máximos para a Oferta Restrita, sendo </w:t>
      </w:r>
      <w:r w:rsidRPr="003B0F5D">
        <w:rPr>
          <w:rFonts w:cs="Tahoma"/>
          <w:szCs w:val="22"/>
        </w:rPr>
        <w:t>que o Coordenador Líder, com expressa e prévia anuência da Emissora, organizará plano de distribuição nos termos da Instrução CVM 476 e do Contrato de Distribuição</w:t>
      </w:r>
      <w:r w:rsidRPr="003B0F5D">
        <w:rPr>
          <w:rFonts w:eastAsia="MS Mincho" w:cs="Tahoma"/>
          <w:szCs w:val="22"/>
        </w:rPr>
        <w:t>.</w:t>
      </w:r>
    </w:p>
    <w:p w14:paraId="2CB9BBB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53"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6C628B61" w14:textId="77777777" w:rsidR="009F146E" w:rsidRPr="003B0F5D" w:rsidRDefault="009F146E">
      <w:pPr>
        <w:pStyle w:val="PargrafodaLista"/>
        <w:numPr>
          <w:ilvl w:val="2"/>
          <w:numId w:val="39"/>
        </w:numPr>
        <w:spacing w:after="240" w:line="320" w:lineRule="exact"/>
        <w:jc w:val="both"/>
        <w:rPr>
          <w:rFonts w:ascii="Tahoma" w:hAnsi="Tahoma" w:cs="Tahoma"/>
          <w:sz w:val="22"/>
          <w:szCs w:val="22"/>
        </w:rPr>
        <w:pPrChange w:id="454" w:author="SF" w:date="2019-11-01T01:08:00Z">
          <w:pPr>
            <w:pStyle w:val="PargrafodaLista"/>
            <w:numPr>
              <w:ilvl w:val="2"/>
              <w:numId w:val="6"/>
            </w:numPr>
            <w:tabs>
              <w:tab w:val="num" w:pos="1134"/>
            </w:tabs>
            <w:spacing w:after="240" w:line="320" w:lineRule="exact"/>
            <w:ind w:left="0"/>
            <w:jc w:val="both"/>
          </w:pPr>
        </w:pPrChange>
      </w:pPr>
      <w:r w:rsidRPr="003B0F5D">
        <w:rPr>
          <w:rFonts w:ascii="Tahoma" w:hAnsi="Tahoma" w:cs="Tahoma"/>
          <w:sz w:val="22"/>
          <w:szCs w:val="22"/>
        </w:rPr>
        <w:t>O volume da Emissão não poderá ser aumentado em nenhuma hipótese</w:t>
      </w:r>
      <w:r w:rsidRPr="003B0F5D">
        <w:rPr>
          <w:rFonts w:ascii="Tahoma" w:hAnsi="Tahoma" w:cs="Tahoma"/>
          <w:bCs/>
          <w:sz w:val="22"/>
          <w:szCs w:val="22"/>
        </w:rPr>
        <w:t xml:space="preserve">. </w:t>
      </w:r>
    </w:p>
    <w:p w14:paraId="1B8A01C6"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55"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456" w:name="_DV_M55"/>
      <w:bookmarkStart w:id="457" w:name="_DV_M56"/>
      <w:bookmarkStart w:id="458" w:name="_DV_M57"/>
      <w:bookmarkStart w:id="459" w:name="_DV_M61"/>
      <w:bookmarkStart w:id="460" w:name="_DV_M78"/>
      <w:bookmarkStart w:id="461" w:name="_DV_M79"/>
      <w:bookmarkStart w:id="462" w:name="_DV_M80"/>
      <w:bookmarkStart w:id="463" w:name="_Toc499990326"/>
      <w:bookmarkEnd w:id="456"/>
      <w:bookmarkEnd w:id="457"/>
      <w:bookmarkEnd w:id="458"/>
      <w:bookmarkEnd w:id="459"/>
      <w:bookmarkEnd w:id="460"/>
      <w:bookmarkEnd w:id="461"/>
      <w:bookmarkEnd w:id="462"/>
      <w:r w:rsidRPr="003B0F5D">
        <w:rPr>
          <w:rFonts w:eastAsia="MS Mincho" w:cs="Tahoma"/>
          <w:b/>
          <w:bCs/>
          <w:szCs w:val="22"/>
        </w:rPr>
        <w:t>Forma e Emissão de Certificados</w:t>
      </w:r>
    </w:p>
    <w:p w14:paraId="1872D46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64"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As Debêntures serão </w:t>
      </w:r>
      <w:r w:rsidRPr="003B0F5D">
        <w:rPr>
          <w:rFonts w:eastAsia="Arial Unicode MS" w:cs="Tahoma"/>
          <w:szCs w:val="22"/>
        </w:rPr>
        <w:t>emitidas na forma nominativa e escritural</w:t>
      </w:r>
      <w:r w:rsidRPr="003B0F5D">
        <w:rPr>
          <w:rFonts w:eastAsia="MS Mincho" w:cs="Tahoma"/>
          <w:szCs w:val="22"/>
        </w:rPr>
        <w:t>, sem a emissão de cautelas ou certificados.</w:t>
      </w:r>
    </w:p>
    <w:p w14:paraId="084A8A13"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65"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Comprovação de Titularidade das Debêntures</w:t>
      </w:r>
    </w:p>
    <w:p w14:paraId="2E9F9F8B"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6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Para todos os fins de direito, a titularidade das Debêntures será comprovada pelo </w:t>
      </w:r>
      <w:r w:rsidRPr="003B0F5D">
        <w:rPr>
          <w:rFonts w:eastAsia="Arial Unicode MS" w:cs="Tahoma"/>
          <w:szCs w:val="22"/>
        </w:rPr>
        <w:t xml:space="preserve">extrato das </w:t>
      </w:r>
      <w:r w:rsidRPr="003B0F5D">
        <w:rPr>
          <w:rFonts w:eastAsia="MS Mincho" w:cs="Tahoma"/>
          <w:szCs w:val="22"/>
        </w:rPr>
        <w:t xml:space="preserve">Debêntures emitido pelo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cs="Tahoma"/>
          <w:szCs w:val="22"/>
        </w:rPr>
        <w:t>Adicionalmente, será reconhecido, como comprovante de titularidade das Debêntures o extrato emitido pela B3, conforme o caso, em nome do Debenturista, quando as Debêntures estiverem custodiadas eletronicamente na B3.</w:t>
      </w:r>
    </w:p>
    <w:p w14:paraId="3CB86A84" w14:textId="77777777" w:rsidR="009F146E" w:rsidRPr="007B7F25"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67" w:author="SF" w:date="2019-11-01T01:08:00Z">
          <w:pPr>
            <w:keepNext/>
            <w:numPr>
              <w:ilvl w:val="1"/>
              <w:numId w:val="6"/>
            </w:numPr>
            <w:tabs>
              <w:tab w:val="num" w:pos="1134"/>
            </w:tabs>
            <w:autoSpaceDE w:val="0"/>
            <w:autoSpaceDN w:val="0"/>
            <w:adjustRightInd w:val="0"/>
            <w:spacing w:after="240" w:line="320" w:lineRule="exact"/>
            <w:outlineLvl w:val="0"/>
          </w:pPr>
        </w:pPrChange>
      </w:pPr>
      <w:r w:rsidRPr="007B7F25">
        <w:rPr>
          <w:rFonts w:eastAsia="MS Mincho" w:cs="Tahoma"/>
          <w:b/>
          <w:bCs/>
          <w:szCs w:val="22"/>
        </w:rPr>
        <w:t>Espécie</w:t>
      </w:r>
    </w:p>
    <w:p w14:paraId="09DB2DB0" w14:textId="4290F32B" w:rsidR="009F146E" w:rsidRPr="007B7F25" w:rsidRDefault="009F146E">
      <w:pPr>
        <w:numPr>
          <w:ilvl w:val="2"/>
          <w:numId w:val="39"/>
        </w:numPr>
        <w:autoSpaceDE w:val="0"/>
        <w:autoSpaceDN w:val="0"/>
        <w:adjustRightInd w:val="0"/>
        <w:spacing w:after="240" w:line="320" w:lineRule="exact"/>
        <w:outlineLvl w:val="0"/>
        <w:rPr>
          <w:rFonts w:eastAsia="MS Mincho" w:cs="Tahoma"/>
          <w:szCs w:val="22"/>
        </w:rPr>
        <w:pPrChange w:id="468" w:author="SF" w:date="2019-11-01T01:08:00Z">
          <w:pPr>
            <w:numPr>
              <w:ilvl w:val="2"/>
              <w:numId w:val="6"/>
            </w:numPr>
            <w:tabs>
              <w:tab w:val="num" w:pos="1134"/>
            </w:tabs>
            <w:autoSpaceDE w:val="0"/>
            <w:autoSpaceDN w:val="0"/>
            <w:adjustRightInd w:val="0"/>
            <w:spacing w:after="240" w:line="320" w:lineRule="exact"/>
            <w:outlineLvl w:val="0"/>
          </w:pPr>
        </w:pPrChange>
      </w:pPr>
      <w:r w:rsidRPr="007B7F25">
        <w:rPr>
          <w:rFonts w:eastAsia="MS Mincho" w:cs="Tahoma"/>
          <w:szCs w:val="22"/>
        </w:rPr>
        <w:t xml:space="preserve">As Debêntures serão da espécie com garantia real, nos termos do artigo 58, </w:t>
      </w:r>
      <w:r w:rsidRPr="007B7F25">
        <w:rPr>
          <w:rFonts w:eastAsia="MS Mincho" w:cs="Tahoma"/>
          <w:i/>
          <w:szCs w:val="22"/>
        </w:rPr>
        <w:t>caput</w:t>
      </w:r>
      <w:r w:rsidRPr="007B7F25">
        <w:rPr>
          <w:rFonts w:eastAsia="MS Mincho" w:cs="Tahoma"/>
          <w:szCs w:val="22"/>
        </w:rPr>
        <w:t xml:space="preserve">, da Lei das Sociedades por Ações, e contarão com garantia adicional fidejussória prestada pela Garantidora </w:t>
      </w:r>
      <w:del w:id="469" w:author="SF" w:date="2019-11-01T14:21:00Z">
        <w:r w:rsidRPr="007B7F25" w:rsidDel="00936B1B">
          <w:rPr>
            <w:rFonts w:eastAsia="MS Mincho" w:cs="Tahoma"/>
            <w:szCs w:val="22"/>
          </w:rPr>
          <w:delText xml:space="preserve">e Eldorado Brasil </w:delText>
        </w:r>
      </w:del>
      <w:r w:rsidRPr="007B7F25">
        <w:rPr>
          <w:rFonts w:eastAsia="MS Mincho" w:cs="Tahoma"/>
          <w:szCs w:val="22"/>
        </w:rPr>
        <w:t>nos termos do item </w:t>
      </w:r>
      <w:r w:rsidRPr="007B7F25">
        <w:rPr>
          <w:rFonts w:cs="Tahoma"/>
          <w:color w:val="000000" w:themeColor="text1"/>
          <w:szCs w:val="22"/>
        </w:rPr>
        <w:fldChar w:fldCharType="begin"/>
      </w:r>
      <w:r w:rsidRPr="007B7F25">
        <w:rPr>
          <w:rFonts w:eastAsia="MS Mincho" w:cs="Tahoma"/>
          <w:szCs w:val="22"/>
        </w:rPr>
        <w:instrText xml:space="preserve"> REF _Ref501318659 \r \p \h </w:instrText>
      </w:r>
      <w:r>
        <w:rPr>
          <w:rFonts w:cs="Tahoma"/>
          <w:color w:val="000000" w:themeColor="text1"/>
          <w:szCs w:val="22"/>
        </w:rPr>
        <w:instrText xml:space="preserve"> \* MERGEFORMAT </w:instrText>
      </w:r>
      <w:r w:rsidRPr="007B7F25">
        <w:rPr>
          <w:rFonts w:cs="Tahoma"/>
          <w:color w:val="000000" w:themeColor="text1"/>
          <w:szCs w:val="22"/>
        </w:rPr>
      </w:r>
      <w:r w:rsidRPr="007B7F25">
        <w:rPr>
          <w:rFonts w:cs="Tahoma"/>
          <w:color w:val="000000" w:themeColor="text1"/>
          <w:szCs w:val="22"/>
        </w:rPr>
        <w:fldChar w:fldCharType="separate"/>
      </w:r>
      <w:ins w:id="470" w:author="SF" w:date="2019-11-01T01:59:00Z">
        <w:r w:rsidR="005B6B03">
          <w:rPr>
            <w:rFonts w:eastAsia="MS Mincho" w:cs="Tahoma"/>
            <w:szCs w:val="22"/>
          </w:rPr>
          <w:t>5.22 abaixo</w:t>
        </w:r>
      </w:ins>
      <w:del w:id="471" w:author="SF" w:date="2019-11-01T01:58:00Z">
        <w:r w:rsidR="00411E65" w:rsidDel="005B6B03">
          <w:rPr>
            <w:rFonts w:eastAsia="MS Mincho" w:cs="Tahoma"/>
            <w:szCs w:val="22"/>
          </w:rPr>
          <w:delText>6.22 abaixo</w:delText>
        </w:r>
      </w:del>
      <w:r w:rsidRPr="007B7F25">
        <w:rPr>
          <w:rFonts w:cs="Tahoma"/>
          <w:color w:val="000000" w:themeColor="text1"/>
          <w:szCs w:val="22"/>
        </w:rPr>
        <w:fldChar w:fldCharType="end"/>
      </w:r>
      <w:r w:rsidRPr="007B7F25">
        <w:rPr>
          <w:rFonts w:eastAsia="MS Mincho" w:cs="Tahoma"/>
          <w:szCs w:val="22"/>
        </w:rPr>
        <w:t>.</w:t>
      </w:r>
    </w:p>
    <w:p w14:paraId="38746359"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72"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lastRenderedPageBreak/>
        <w:t>Conversibilidade e Permutabilidade</w:t>
      </w:r>
    </w:p>
    <w:p w14:paraId="64141FD4"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73"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As Debêntures serão simples, não conversíveis em ações de emissão da Emissora e nem permutáveis em ações de outra empresa.</w:t>
      </w:r>
    </w:p>
    <w:p w14:paraId="7315E154"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74"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Direito de Preferência</w:t>
      </w:r>
    </w:p>
    <w:p w14:paraId="2972412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75"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Não há direito de preferência na subscrição das Debêntures.</w:t>
      </w:r>
    </w:p>
    <w:p w14:paraId="1F39ABAA"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476"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Prazo e Forma de Subscrição e Integralização</w:t>
      </w:r>
      <w:r w:rsidR="002E6469">
        <w:rPr>
          <w:rFonts w:eastAsia="MS Mincho" w:cs="Tahoma"/>
          <w:b/>
          <w:bCs/>
          <w:szCs w:val="22"/>
        </w:rPr>
        <w:t xml:space="preserve"> e Prazo de Colocação</w:t>
      </w:r>
    </w:p>
    <w:p w14:paraId="027B6B55" w14:textId="2856C2CA" w:rsidR="009F146E" w:rsidRPr="00B268AD" w:rsidRDefault="009F146E">
      <w:pPr>
        <w:numPr>
          <w:ilvl w:val="2"/>
          <w:numId w:val="39"/>
        </w:numPr>
        <w:autoSpaceDE w:val="0"/>
        <w:autoSpaceDN w:val="0"/>
        <w:adjustRightInd w:val="0"/>
        <w:spacing w:after="240" w:line="320" w:lineRule="exact"/>
        <w:outlineLvl w:val="0"/>
        <w:rPr>
          <w:rFonts w:eastAsia="MS Mincho" w:cs="Tahoma"/>
          <w:szCs w:val="22"/>
        </w:rPr>
        <w:pPrChange w:id="477"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As Debêntures</w:t>
      </w:r>
      <w:r w:rsidRPr="003B0F5D">
        <w:rPr>
          <w:rFonts w:cs="Tahoma"/>
          <w:szCs w:val="22"/>
        </w:rPr>
        <w:t xml:space="preserve"> serão subscritas e integralizadas à vista, em moeda corrente nacional, </w:t>
      </w:r>
      <w:r w:rsidR="00D47AAC" w:rsidRPr="003B0F5D">
        <w:rPr>
          <w:rFonts w:cs="Tahoma"/>
          <w:szCs w:val="22"/>
        </w:rPr>
        <w:t xml:space="preserve">em uma </w:t>
      </w:r>
      <w:r w:rsidR="00D47AAC">
        <w:rPr>
          <w:rFonts w:cs="Tahoma"/>
          <w:szCs w:val="22"/>
        </w:rPr>
        <w:t>ou mais</w:t>
      </w:r>
      <w:r w:rsidR="00D47AAC" w:rsidRPr="003B0F5D">
        <w:rPr>
          <w:rFonts w:cs="Tahoma"/>
          <w:szCs w:val="22"/>
        </w:rPr>
        <w:t xml:space="preserve"> data</w:t>
      </w:r>
      <w:r w:rsidR="00D47AAC">
        <w:rPr>
          <w:rFonts w:cs="Tahoma"/>
          <w:szCs w:val="22"/>
        </w:rPr>
        <w:t>s, sendo considerada</w:t>
      </w:r>
      <w:r w:rsidR="00D47AAC" w:rsidRPr="003B0F5D">
        <w:rPr>
          <w:rFonts w:cs="Tahoma"/>
          <w:szCs w:val="22"/>
        </w:rPr>
        <w:t xml:space="preserve"> </w:t>
      </w:r>
      <w:r w:rsidR="003312A0">
        <w:rPr>
          <w:rFonts w:cs="Tahoma"/>
          <w:szCs w:val="22"/>
        </w:rPr>
        <w:t xml:space="preserve">a </w:t>
      </w:r>
      <w:r w:rsidR="00D47AAC" w:rsidRPr="003B0F5D">
        <w:rPr>
          <w:rFonts w:cs="Tahoma"/>
          <w:szCs w:val="22"/>
        </w:rPr>
        <w:t>“</w:t>
      </w:r>
      <w:r w:rsidR="003312A0" w:rsidRPr="00737BA3">
        <w:rPr>
          <w:rFonts w:cs="Tahoma"/>
          <w:szCs w:val="22"/>
          <w:u w:val="single"/>
        </w:rPr>
        <w:t xml:space="preserve">Primeira </w:t>
      </w:r>
      <w:r w:rsidR="00D47AAC" w:rsidRPr="003312A0">
        <w:rPr>
          <w:rFonts w:cs="Tahoma"/>
          <w:szCs w:val="22"/>
          <w:u w:val="single"/>
        </w:rPr>
        <w:t>Data de Integralização</w:t>
      </w:r>
      <w:r w:rsidR="00D47AAC" w:rsidRPr="003B0F5D">
        <w:rPr>
          <w:rFonts w:cs="Tahoma"/>
          <w:szCs w:val="22"/>
        </w:rPr>
        <w:t>”</w:t>
      </w:r>
      <w:r w:rsidR="003312A0">
        <w:rPr>
          <w:rFonts w:cs="Tahoma"/>
          <w:szCs w:val="22"/>
        </w:rPr>
        <w:t>, para fins da presente Escritura de Emissão, a data da primeira subscrição e in</w:t>
      </w:r>
      <w:r w:rsidR="00D47AAC">
        <w:rPr>
          <w:rFonts w:cs="Tahoma"/>
          <w:szCs w:val="22"/>
        </w:rPr>
        <w:t xml:space="preserve">tegralização </w:t>
      </w:r>
      <w:r w:rsidR="003312A0">
        <w:rPr>
          <w:rFonts w:cs="Tahoma"/>
          <w:szCs w:val="22"/>
        </w:rPr>
        <w:t xml:space="preserve">de </w:t>
      </w:r>
      <w:r w:rsidR="00D47AAC">
        <w:rPr>
          <w:rFonts w:cs="Tahoma"/>
          <w:szCs w:val="22"/>
        </w:rPr>
        <w:t>Debêntures</w:t>
      </w:r>
      <w:r w:rsidR="0070317F">
        <w:rPr>
          <w:rFonts w:cs="Tahoma"/>
          <w:szCs w:val="22"/>
        </w:rPr>
        <w:t xml:space="preserve"> em montante equivalente ao Montante Mínimo</w:t>
      </w:r>
      <w:r w:rsidR="00D47AAC">
        <w:rPr>
          <w:rFonts w:cs="Tahoma"/>
          <w:szCs w:val="22"/>
        </w:rPr>
        <w:t xml:space="preserve">, </w:t>
      </w:r>
      <w:r w:rsidR="00D47AAC" w:rsidRPr="00737BA3">
        <w:rPr>
          <w:szCs w:val="22"/>
        </w:rPr>
        <w:t>de acordo com as normas de liquidação aplicáveis da B3</w:t>
      </w:r>
      <w:r w:rsidR="00D47AAC">
        <w:rPr>
          <w:rFonts w:cs="Tahoma"/>
          <w:szCs w:val="22"/>
        </w:rPr>
        <w:t>. O preço de subscrição e integralização das Debêntures na Primeira Data de Integralização será o seu Valor Nominal Unitário e, caso ocorra a integralização das Debentures em mais de uma data, será o Valor Nominal Unitário acrescido da Remuneração aplicável admitindo-se, ainda ágio ou deságio na integralização das Debêntures, desde que ofertado em igualdade de condições a todos os investidores em cada data de integralização</w:t>
      </w:r>
      <w:r w:rsidRPr="003B0F5D">
        <w:rPr>
          <w:rFonts w:eastAsia="MS Mincho" w:cs="Tahoma"/>
          <w:szCs w:val="22"/>
        </w:rPr>
        <w:t xml:space="preserve"> </w:t>
      </w:r>
      <w:r w:rsidRPr="003B0F5D">
        <w:rPr>
          <w:rFonts w:cs="Tahoma"/>
          <w:szCs w:val="22"/>
        </w:rPr>
        <w:t>(“</w:t>
      </w:r>
      <w:r w:rsidRPr="003B0F5D">
        <w:rPr>
          <w:rFonts w:cs="Tahoma"/>
          <w:szCs w:val="22"/>
          <w:u w:val="single"/>
        </w:rPr>
        <w:t>Preço de Integralização</w:t>
      </w:r>
      <w:r w:rsidRPr="003B0F5D">
        <w:rPr>
          <w:rFonts w:cs="Tahoma"/>
          <w:szCs w:val="22"/>
        </w:rPr>
        <w:t>”).</w:t>
      </w:r>
      <w:r w:rsidR="002E6469" w:rsidRPr="002E6469">
        <w:rPr>
          <w:rFonts w:cs="Tahoma"/>
          <w:szCs w:val="22"/>
        </w:rPr>
        <w:t xml:space="preserve"> </w:t>
      </w:r>
      <w:r w:rsidR="002E6469">
        <w:rPr>
          <w:rFonts w:cs="Tahoma"/>
          <w:szCs w:val="22"/>
        </w:rPr>
        <w:t xml:space="preserve">As Partes concordam que a subscrição e integralização das Debêntures deverá ocorrer no prazo máximo de </w:t>
      </w:r>
      <w:r w:rsidR="002A353E">
        <w:rPr>
          <w:rFonts w:cs="Tahoma"/>
          <w:szCs w:val="22"/>
        </w:rPr>
        <w:t xml:space="preserve">6 (seis) </w:t>
      </w:r>
      <w:r w:rsidR="002E6469">
        <w:rPr>
          <w:rFonts w:cs="Tahoma"/>
          <w:szCs w:val="22"/>
        </w:rPr>
        <w:t>meses contados da Data de Emissão (“</w:t>
      </w:r>
      <w:r w:rsidR="002E6469" w:rsidRPr="00D02EEE">
        <w:rPr>
          <w:rFonts w:cs="Tahoma"/>
          <w:szCs w:val="22"/>
          <w:u w:val="single"/>
        </w:rPr>
        <w:t>Prazo de Colocação</w:t>
      </w:r>
      <w:r w:rsidR="002E6469">
        <w:rPr>
          <w:rFonts w:cs="Tahoma"/>
          <w:szCs w:val="22"/>
        </w:rPr>
        <w:t xml:space="preserve">”), observado o artigo </w:t>
      </w:r>
      <w:r w:rsidR="002E6469" w:rsidRPr="002E6469">
        <w:rPr>
          <w:rFonts w:cs="Tahoma"/>
          <w:szCs w:val="22"/>
        </w:rPr>
        <w:t xml:space="preserve">8º da Instrução CVM 476, </w:t>
      </w:r>
      <w:r w:rsidR="009478D6">
        <w:rPr>
          <w:rFonts w:cs="Tahoma"/>
          <w:szCs w:val="22"/>
        </w:rPr>
        <w:t xml:space="preserve">sujeito ao previsto na Cláusula </w:t>
      </w:r>
      <w:del w:id="478" w:author="SF" w:date="2019-11-01T01:48:00Z">
        <w:r w:rsidR="009478D6" w:rsidDel="00B46721">
          <w:rPr>
            <w:rFonts w:cs="Tahoma"/>
            <w:szCs w:val="22"/>
          </w:rPr>
          <w:delText>6</w:delText>
        </w:r>
      </w:del>
      <w:ins w:id="479" w:author="SF" w:date="2019-11-01T01:48:00Z">
        <w:r w:rsidR="00B46721">
          <w:rPr>
            <w:rFonts w:cs="Tahoma"/>
            <w:szCs w:val="22"/>
          </w:rPr>
          <w:t>5</w:t>
        </w:r>
      </w:ins>
      <w:r w:rsidR="009478D6">
        <w:rPr>
          <w:rFonts w:cs="Tahoma"/>
          <w:szCs w:val="22"/>
        </w:rPr>
        <w:t xml:space="preserve">.16.2 abaixo, </w:t>
      </w:r>
      <w:r w:rsidR="002E6469" w:rsidRPr="002E6469">
        <w:rPr>
          <w:rFonts w:cs="Tahoma"/>
          <w:szCs w:val="22"/>
        </w:rPr>
        <w:t>sendo certo que, findo o Prazo de Colocação, (i) as Debêntures que não tiverem sido colocadas junto a Investidores Profissionais serão automaticamente canceladas, e (</w:t>
      </w:r>
      <w:proofErr w:type="spellStart"/>
      <w:r w:rsidR="002E6469" w:rsidRPr="002E6469">
        <w:rPr>
          <w:rFonts w:cs="Tahoma"/>
          <w:szCs w:val="22"/>
        </w:rPr>
        <w:t>ii</w:t>
      </w:r>
      <w:proofErr w:type="spellEnd"/>
      <w:r w:rsidR="002E6469" w:rsidRPr="002E6469">
        <w:rPr>
          <w:rFonts w:cs="Tahoma"/>
          <w:szCs w:val="22"/>
        </w:rPr>
        <w:t>) as Partes celebrarão um aditamento à presente Escritura de Emissão</w:t>
      </w:r>
      <w:r w:rsidR="00EA49CE">
        <w:rPr>
          <w:rFonts w:cs="Tahoma"/>
          <w:szCs w:val="22"/>
        </w:rPr>
        <w:t xml:space="preserve">, </w:t>
      </w:r>
      <w:r w:rsidR="0035785E">
        <w:rPr>
          <w:rFonts w:eastAsia="MS Mincho" w:cs="Tahoma"/>
          <w:szCs w:val="22"/>
        </w:rPr>
        <w:t xml:space="preserve">na forma prevista no Anexo </w:t>
      </w:r>
      <w:r w:rsidR="007A7220">
        <w:rPr>
          <w:rFonts w:eastAsia="MS Mincho" w:cs="Tahoma"/>
          <w:szCs w:val="22"/>
        </w:rPr>
        <w:t xml:space="preserve">II </w:t>
      </w:r>
      <w:r w:rsidR="002F1525">
        <w:rPr>
          <w:rFonts w:eastAsia="MS Mincho" w:cs="Tahoma"/>
          <w:szCs w:val="22"/>
        </w:rPr>
        <w:t>desta Escritura de Emissão</w:t>
      </w:r>
      <w:r w:rsidR="002E6469" w:rsidRPr="002E6469">
        <w:rPr>
          <w:rFonts w:cs="Tahoma"/>
          <w:szCs w:val="22"/>
        </w:rPr>
        <w:t xml:space="preserve">, em até 5 (cinco) Dias Úteis contados do término do Prazo de Colocação, a fim de retificar a quantidade total de Debêntures objeto da Emissão e retificar o Valor Total da Emissão, sem a necessidade de quaisquer formalidades ou deliberações adicionais por parte da Emissora, do Agente Fiduciário e/ou dos Debenturistas, observado o disposto na Cláusula </w:t>
      </w:r>
      <w:r w:rsidR="002E6469">
        <w:rPr>
          <w:rFonts w:cs="Tahoma"/>
          <w:szCs w:val="22"/>
        </w:rPr>
        <w:t>2.3.1.</w:t>
      </w:r>
      <w:r w:rsidR="002E6469" w:rsidRPr="002E6469">
        <w:rPr>
          <w:rFonts w:cs="Tahoma"/>
          <w:szCs w:val="22"/>
        </w:rPr>
        <w:t xml:space="preserve"> acima com relação ao arquivamento de tal aditamento na JUCE</w:t>
      </w:r>
      <w:r w:rsidR="002E6469">
        <w:rPr>
          <w:rFonts w:cs="Tahoma"/>
          <w:szCs w:val="22"/>
        </w:rPr>
        <w:t>SP.</w:t>
      </w:r>
    </w:p>
    <w:p w14:paraId="53D155CC" w14:textId="77777777" w:rsidR="009478D6" w:rsidRPr="003B0F5D" w:rsidRDefault="009478D6">
      <w:pPr>
        <w:numPr>
          <w:ilvl w:val="2"/>
          <w:numId w:val="39"/>
        </w:numPr>
        <w:autoSpaceDE w:val="0"/>
        <w:autoSpaceDN w:val="0"/>
        <w:adjustRightInd w:val="0"/>
        <w:spacing w:after="240" w:line="320" w:lineRule="exact"/>
        <w:outlineLvl w:val="0"/>
        <w:rPr>
          <w:rFonts w:eastAsia="MS Mincho" w:cs="Tahoma"/>
          <w:szCs w:val="22"/>
        </w:rPr>
        <w:pPrChange w:id="480" w:author="SF" w:date="2019-11-01T01:08:00Z">
          <w:pPr>
            <w:numPr>
              <w:ilvl w:val="2"/>
              <w:numId w:val="6"/>
            </w:numPr>
            <w:tabs>
              <w:tab w:val="num" w:pos="1134"/>
            </w:tabs>
            <w:autoSpaceDE w:val="0"/>
            <w:autoSpaceDN w:val="0"/>
            <w:adjustRightInd w:val="0"/>
            <w:spacing w:after="240" w:line="320" w:lineRule="exact"/>
            <w:outlineLvl w:val="0"/>
          </w:pPr>
        </w:pPrChange>
      </w:pPr>
      <w:r>
        <w:rPr>
          <w:rFonts w:eastAsia="MS Mincho" w:cs="Tahoma"/>
          <w:szCs w:val="22"/>
        </w:rPr>
        <w:t xml:space="preserve">As Partes concordam que após a subscrição do Montante Mínimo, a Oferta Restrita poderá ser encerrada a qualquer </w:t>
      </w:r>
      <w:r w:rsidR="004D57C7">
        <w:rPr>
          <w:rFonts w:eastAsia="MS Mincho" w:cs="Tahoma"/>
          <w:szCs w:val="22"/>
        </w:rPr>
        <w:t>momento</w:t>
      </w:r>
      <w:r>
        <w:rPr>
          <w:rFonts w:eastAsia="MS Mincho" w:cs="Tahoma"/>
          <w:szCs w:val="22"/>
        </w:rPr>
        <w:t xml:space="preserve">, independentemente do Prazo de Colocação acima, a critério da Emissora. </w:t>
      </w:r>
    </w:p>
    <w:p w14:paraId="20D55C9D"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szCs w:val="22"/>
          <w:u w:val="single"/>
        </w:rPr>
        <w:pPrChange w:id="481"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Atualização do Valor Nominal</w:t>
      </w:r>
    </w:p>
    <w:p w14:paraId="344EB3ED"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8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As Debêntures não terão seu Valor Nominal Unitário atualizado monetariamente.</w:t>
      </w:r>
      <w:r w:rsidRPr="003B0F5D">
        <w:rPr>
          <w:rFonts w:eastAsia="Arial Unicode MS" w:cs="Tahoma"/>
          <w:szCs w:val="22"/>
        </w:rPr>
        <w:t xml:space="preserve"> </w:t>
      </w:r>
    </w:p>
    <w:p w14:paraId="4A594A1D"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szCs w:val="22"/>
        </w:rPr>
        <w:pPrChange w:id="483"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484" w:name="_Ref12797276"/>
      <w:r w:rsidRPr="003B0F5D">
        <w:rPr>
          <w:rFonts w:eastAsia="MS Mincho" w:cs="Tahoma"/>
          <w:b/>
          <w:bCs/>
          <w:szCs w:val="22"/>
        </w:rPr>
        <w:lastRenderedPageBreak/>
        <w:t>Juros Remuneratórios das Debêntures</w:t>
      </w:r>
      <w:bookmarkEnd w:id="484"/>
    </w:p>
    <w:p w14:paraId="5E7D0B28"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485" w:author="SF" w:date="2019-11-01T01:08:00Z">
          <w:pPr>
            <w:numPr>
              <w:ilvl w:val="2"/>
              <w:numId w:val="6"/>
            </w:numPr>
            <w:tabs>
              <w:tab w:val="num" w:pos="1134"/>
            </w:tabs>
            <w:autoSpaceDE w:val="0"/>
            <w:autoSpaceDN w:val="0"/>
            <w:adjustRightInd w:val="0"/>
            <w:spacing w:after="240" w:line="320" w:lineRule="exact"/>
            <w:outlineLvl w:val="0"/>
          </w:pPr>
        </w:pPrChange>
      </w:pPr>
      <w:bookmarkStart w:id="486" w:name="_Ref12821257"/>
      <w:bookmarkStart w:id="487" w:name="_Ref486952763"/>
      <w:r w:rsidRPr="003B0F5D">
        <w:rPr>
          <w:rFonts w:eastAsia="MS Mincho" w:cs="Tahoma"/>
          <w:szCs w:val="22"/>
        </w:rPr>
        <w:t>Sobre o Valor Nominal Unitário das Debêntures ou seu saldo, conforme o caso, incidirão juros remuneratórios correspondentes à variação das taxas diárias dos DI – Depósitos Interfinanceiros de um dia, "</w:t>
      </w:r>
      <w:r w:rsidRPr="003B0F5D">
        <w:rPr>
          <w:rFonts w:eastAsia="MS Mincho" w:cs="Tahoma"/>
          <w:i/>
          <w:szCs w:val="22"/>
        </w:rPr>
        <w:t xml:space="preserve">over </w:t>
      </w:r>
      <w:proofErr w:type="spellStart"/>
      <w:r w:rsidRPr="003B0F5D">
        <w:rPr>
          <w:rFonts w:eastAsia="MS Mincho" w:cs="Tahoma"/>
          <w:i/>
          <w:szCs w:val="22"/>
        </w:rPr>
        <w:t>extra-grupo</w:t>
      </w:r>
      <w:proofErr w:type="spellEnd"/>
      <w:r w:rsidRPr="003B0F5D">
        <w:rPr>
          <w:rFonts w:eastAsia="MS Mincho" w:cs="Tahoma"/>
          <w:szCs w:val="22"/>
        </w:rPr>
        <w:t>", expressas na forma percentual ao ano, base 252 (duzentos e cinquenta e dois) Dias Úteis, calculadas e divulgadas diariamente pela B3, no informativo diário disponível em sua página na Internet (http://www.</w:t>
      </w:r>
      <w:r>
        <w:rPr>
          <w:rFonts w:eastAsia="MS Mincho" w:cs="Tahoma"/>
          <w:szCs w:val="22"/>
        </w:rPr>
        <w:t>b3</w:t>
      </w:r>
      <w:r w:rsidRPr="003B0F5D">
        <w:rPr>
          <w:rFonts w:eastAsia="MS Mincho" w:cs="Tahoma"/>
          <w:szCs w:val="22"/>
        </w:rPr>
        <w:t>.com.br) (“</w:t>
      </w:r>
      <w:r w:rsidRPr="003B0F5D">
        <w:rPr>
          <w:rFonts w:eastAsia="MS Mincho" w:cs="Tahoma"/>
          <w:szCs w:val="22"/>
          <w:u w:val="single"/>
        </w:rPr>
        <w:t>Taxa DI</w:t>
      </w:r>
      <w:r w:rsidRPr="003B0F5D">
        <w:rPr>
          <w:rFonts w:eastAsia="MS Mincho" w:cs="Tahoma"/>
          <w:szCs w:val="22"/>
        </w:rPr>
        <w:t>” e “</w:t>
      </w:r>
      <w:r w:rsidRPr="003B0F5D">
        <w:rPr>
          <w:rFonts w:eastAsia="MS Mincho" w:cs="Tahoma"/>
          <w:szCs w:val="22"/>
          <w:u w:val="single"/>
        </w:rPr>
        <w:t>Remuneração</w:t>
      </w:r>
      <w:bookmarkStart w:id="488" w:name="_Ref498721157"/>
      <w:r w:rsidRPr="003B0F5D">
        <w:rPr>
          <w:rFonts w:eastAsia="MS Mincho" w:cs="Tahoma"/>
          <w:szCs w:val="22"/>
        </w:rPr>
        <w:t xml:space="preserve">”, respectivamente), calculados de forma exponencial e cumulativa </w:t>
      </w:r>
      <w:r w:rsidRPr="003B0F5D">
        <w:rPr>
          <w:rFonts w:eastAsia="MS Mincho" w:cs="Tahoma"/>
          <w:i/>
          <w:szCs w:val="22"/>
        </w:rPr>
        <w:t xml:space="preserve">pro rata </w:t>
      </w:r>
      <w:proofErr w:type="spellStart"/>
      <w:r w:rsidRPr="003B0F5D">
        <w:rPr>
          <w:rFonts w:eastAsia="MS Mincho" w:cs="Tahoma"/>
          <w:i/>
          <w:szCs w:val="22"/>
        </w:rPr>
        <w:t>temporis</w:t>
      </w:r>
      <w:proofErr w:type="spellEnd"/>
      <w:r w:rsidRPr="003B0F5D">
        <w:rPr>
          <w:rFonts w:eastAsia="MS Mincho" w:cs="Tahoma"/>
          <w:szCs w:val="22"/>
        </w:rPr>
        <w:t xml:space="preserve"> por Dias Úteis decorridos, desde a </w:t>
      </w:r>
      <w:bookmarkEnd w:id="488"/>
      <w:r w:rsidR="006A10BC">
        <w:rPr>
          <w:rFonts w:eastAsia="MS Mincho" w:cs="Tahoma"/>
          <w:szCs w:val="22"/>
        </w:rPr>
        <w:t xml:space="preserve">Primeira </w:t>
      </w:r>
      <w:r w:rsidRPr="003B0F5D">
        <w:rPr>
          <w:rFonts w:eastAsia="MS Mincho" w:cs="Tahoma"/>
          <w:szCs w:val="22"/>
        </w:rPr>
        <w:t>Data de Integralização, ou a Data de Pagamento da Remuneração imediatamente anterior, conforme o caso, até a próxima Data de Pagamento da Remuneração, indicados a seguir:</w:t>
      </w:r>
      <w:bookmarkEnd w:id="486"/>
    </w:p>
    <w:tbl>
      <w:tblPr>
        <w:tblStyle w:val="Tabelacomgrade"/>
        <w:tblW w:w="8086" w:type="dxa"/>
        <w:tblLook w:val="04A0" w:firstRow="1" w:lastRow="0" w:firstColumn="1" w:lastColumn="0" w:noHBand="0" w:noVBand="1"/>
        <w:tblPrChange w:id="489" w:author="SF" w:date="2019-11-01T01:08:00Z">
          <w:tblPr>
            <w:tblStyle w:val="Tabelacomgrade"/>
            <w:tblW w:w="8086" w:type="dxa"/>
            <w:tblLook w:val="04A0" w:firstRow="1" w:lastRow="0" w:firstColumn="1" w:lastColumn="0" w:noHBand="0" w:noVBand="1"/>
          </w:tblPr>
        </w:tblPrChange>
      </w:tblPr>
      <w:tblGrid>
        <w:gridCol w:w="413"/>
        <w:gridCol w:w="5788"/>
        <w:gridCol w:w="1885"/>
        <w:tblGridChange w:id="490">
          <w:tblGrid>
            <w:gridCol w:w="413"/>
            <w:gridCol w:w="5788"/>
            <w:gridCol w:w="1885"/>
          </w:tblGrid>
        </w:tblGridChange>
      </w:tblGrid>
      <w:tr w:rsidR="009F146E" w:rsidRPr="003B0F5D" w14:paraId="2462D681" w14:textId="77777777" w:rsidTr="00376A77">
        <w:trPr>
          <w:trHeight w:val="437"/>
          <w:tblHeader/>
          <w:trPrChange w:id="491" w:author="SF" w:date="2019-11-01T01:08:00Z">
            <w:trPr>
              <w:trHeight w:val="437"/>
              <w:tblHeader/>
            </w:trPr>
          </w:trPrChange>
        </w:trPr>
        <w:tc>
          <w:tcPr>
            <w:tcW w:w="413" w:type="dxa"/>
            <w:shd w:val="clear" w:color="auto" w:fill="A6A6A6" w:themeFill="background1" w:themeFillShade="A6"/>
            <w:tcPrChange w:id="492" w:author="SF" w:date="2019-11-01T01:08:00Z">
              <w:tcPr>
                <w:tcW w:w="413" w:type="dxa"/>
                <w:shd w:val="clear" w:color="auto" w:fill="A6A6A6" w:themeFill="background1" w:themeFillShade="A6"/>
              </w:tcPr>
            </w:tcPrChange>
          </w:tcPr>
          <w:p w14:paraId="7E21E873"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w:t>
            </w:r>
          </w:p>
        </w:tc>
        <w:tc>
          <w:tcPr>
            <w:tcW w:w="5788" w:type="dxa"/>
            <w:shd w:val="clear" w:color="auto" w:fill="A6A6A6" w:themeFill="background1" w:themeFillShade="A6"/>
            <w:tcPrChange w:id="493" w:author="SF" w:date="2019-11-01T01:08:00Z">
              <w:tcPr>
                <w:tcW w:w="5788" w:type="dxa"/>
                <w:shd w:val="clear" w:color="auto" w:fill="A6A6A6" w:themeFill="background1" w:themeFillShade="A6"/>
              </w:tcPr>
            </w:tcPrChange>
          </w:tcPr>
          <w:p w14:paraId="75DF8BB2"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Período</w:t>
            </w:r>
          </w:p>
        </w:tc>
        <w:tc>
          <w:tcPr>
            <w:tcW w:w="1885" w:type="dxa"/>
            <w:shd w:val="clear" w:color="auto" w:fill="A6A6A6" w:themeFill="background1" w:themeFillShade="A6"/>
            <w:tcPrChange w:id="494" w:author="SF" w:date="2019-11-01T01:08:00Z">
              <w:tcPr>
                <w:tcW w:w="1885" w:type="dxa"/>
                <w:shd w:val="clear" w:color="auto" w:fill="A6A6A6" w:themeFill="background1" w:themeFillShade="A6"/>
              </w:tcPr>
            </w:tcPrChange>
          </w:tcPr>
          <w:p w14:paraId="1BFF18B0"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Percentual da Taxa DI</w:t>
            </w:r>
          </w:p>
        </w:tc>
      </w:tr>
      <w:tr w:rsidR="009F146E" w:rsidRPr="003B0F5D" w14:paraId="7C1368CA" w14:textId="77777777" w:rsidTr="00376A77">
        <w:tc>
          <w:tcPr>
            <w:tcW w:w="413" w:type="dxa"/>
            <w:tcPrChange w:id="495" w:author="SF" w:date="2019-11-01T01:08:00Z">
              <w:tcPr>
                <w:tcW w:w="413" w:type="dxa"/>
              </w:tcPr>
            </w:tcPrChange>
          </w:tcPr>
          <w:p w14:paraId="7ECBE009"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Change w:id="496" w:author="SF" w:date="2019-11-01T01:08:00Z">
              <w:tcPr>
                <w:tcW w:w="5788" w:type="dxa"/>
              </w:tcPr>
            </w:tcPrChange>
          </w:tcPr>
          <w:p w14:paraId="6E5EBCEB" w14:textId="77777777"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a </w:t>
            </w:r>
            <w:r w:rsidR="006A10BC">
              <w:rPr>
                <w:rFonts w:eastAsia="MS Mincho" w:cs="Tahoma"/>
                <w:szCs w:val="22"/>
              </w:rPr>
              <w:t xml:space="preserve">Primeira </w:t>
            </w:r>
            <w:r w:rsidRPr="005F3D57">
              <w:rPr>
                <w:rFonts w:eastAsia="MS Mincho" w:cs="Tahoma"/>
                <w:szCs w:val="22"/>
              </w:rPr>
              <w:t xml:space="preserve">Data de Integralização (inclusive) até </w:t>
            </w:r>
            <w:r w:rsidR="00935479">
              <w:t>20</w:t>
            </w:r>
            <w:r w:rsidR="00935479">
              <w:rPr>
                <w:rFonts w:eastAsia="MS Mincho" w:cs="Tahoma"/>
                <w:szCs w:val="22"/>
              </w:rPr>
              <w:t xml:space="preserve"> </w:t>
            </w:r>
            <w:r>
              <w:rPr>
                <w:rFonts w:eastAsia="MS Mincho" w:cs="Tahoma"/>
                <w:szCs w:val="22"/>
              </w:rPr>
              <w:t xml:space="preserve">de </w:t>
            </w:r>
            <w:r w:rsidR="001A42C2">
              <w:rPr>
                <w:rFonts w:eastAsia="MS Mincho" w:cs="Tahoma"/>
                <w:szCs w:val="22"/>
              </w:rPr>
              <w:t>março</w:t>
            </w:r>
            <w:r w:rsidR="001A42C2" w:rsidRPr="005F3D57">
              <w:rPr>
                <w:rFonts w:cs="Tahoma"/>
                <w:bCs/>
                <w:szCs w:val="22"/>
              </w:rPr>
              <w:t> </w:t>
            </w:r>
            <w:r w:rsidRPr="005F3D57">
              <w:rPr>
                <w:rFonts w:cs="Tahoma"/>
                <w:bCs/>
                <w:szCs w:val="22"/>
              </w:rPr>
              <w:t>de 2020</w:t>
            </w:r>
            <w:r w:rsidRPr="005F3D57">
              <w:rPr>
                <w:rFonts w:eastAsia="MS Mincho" w:cs="Tahoma"/>
                <w:szCs w:val="22"/>
              </w:rPr>
              <w:t xml:space="preserve"> (exclusive)</w:t>
            </w:r>
          </w:p>
        </w:tc>
        <w:tc>
          <w:tcPr>
            <w:tcW w:w="1885" w:type="dxa"/>
            <w:tcPrChange w:id="497" w:author="SF" w:date="2019-11-01T01:08:00Z">
              <w:tcPr>
                <w:tcW w:w="1885" w:type="dxa"/>
              </w:tcPr>
            </w:tcPrChange>
          </w:tcPr>
          <w:p w14:paraId="438262C1" w14:textId="3DEF4467" w:rsidR="009F146E" w:rsidRPr="003B0F5D" w:rsidRDefault="009F146E" w:rsidP="00EA4B74">
            <w:pPr>
              <w:autoSpaceDE w:val="0"/>
              <w:autoSpaceDN w:val="0"/>
              <w:adjustRightInd w:val="0"/>
              <w:spacing w:after="240" w:line="320" w:lineRule="exact"/>
              <w:outlineLvl w:val="0"/>
              <w:rPr>
                <w:rFonts w:eastAsia="MS Mincho" w:cs="Tahoma"/>
                <w:szCs w:val="22"/>
              </w:rPr>
            </w:pPr>
            <w:del w:id="498" w:author="SF" w:date="2019-11-01T14:18:00Z">
              <w:r w:rsidRPr="003B0F5D" w:rsidDel="006177B9">
                <w:rPr>
                  <w:rFonts w:eastAsia="MS Mincho" w:cs="Tahoma"/>
                  <w:szCs w:val="22"/>
                </w:rPr>
                <w:delText>125</w:delText>
              </w:r>
            </w:del>
            <w:ins w:id="499" w:author="SF" w:date="2019-11-01T14:18:00Z">
              <w:r w:rsidR="006177B9">
                <w:rPr>
                  <w:rFonts w:eastAsia="MS Mincho" w:cs="Tahoma"/>
                  <w:szCs w:val="22"/>
                </w:rPr>
                <w:t>1</w:t>
              </w:r>
            </w:ins>
            <w:ins w:id="500" w:author="SF" w:date="2019-11-01T14:19:00Z">
              <w:r w:rsidR="006177B9">
                <w:rPr>
                  <w:rFonts w:eastAsia="MS Mincho" w:cs="Tahoma"/>
                  <w:szCs w:val="22"/>
                </w:rPr>
                <w:t>30</w:t>
              </w:r>
            </w:ins>
            <w:r>
              <w:rPr>
                <w:rFonts w:eastAsia="MS Mincho" w:cs="Tahoma"/>
                <w:szCs w:val="22"/>
              </w:rPr>
              <w:t>,00</w:t>
            </w:r>
            <w:r w:rsidRPr="003B0F5D">
              <w:rPr>
                <w:rFonts w:eastAsia="MS Mincho" w:cs="Tahoma"/>
                <w:szCs w:val="22"/>
              </w:rPr>
              <w:t>%</w:t>
            </w:r>
          </w:p>
        </w:tc>
      </w:tr>
      <w:tr w:rsidR="009F146E" w:rsidRPr="003B0F5D" w14:paraId="1E641672" w14:textId="77777777" w:rsidTr="00376A77">
        <w:tc>
          <w:tcPr>
            <w:tcW w:w="413" w:type="dxa"/>
            <w:tcPrChange w:id="501" w:author="SF" w:date="2019-11-01T01:08:00Z">
              <w:tcPr>
                <w:tcW w:w="413" w:type="dxa"/>
              </w:tcPr>
            </w:tcPrChange>
          </w:tcPr>
          <w:p w14:paraId="0FA8160E"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Change w:id="502" w:author="SF" w:date="2019-11-01T01:08:00Z">
              <w:tcPr>
                <w:tcW w:w="5788" w:type="dxa"/>
              </w:tcPr>
            </w:tcPrChange>
          </w:tcPr>
          <w:p w14:paraId="3E62D68D" w14:textId="77777777"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00935479">
              <w:t>20</w:t>
            </w:r>
            <w:r w:rsidR="00935479">
              <w:rPr>
                <w:rFonts w:eastAsia="MS Mincho" w:cs="Tahoma"/>
                <w:szCs w:val="22"/>
              </w:rPr>
              <w:t xml:space="preserve"> </w:t>
            </w:r>
            <w:r>
              <w:rPr>
                <w:rFonts w:eastAsia="MS Mincho" w:cs="Tahoma"/>
                <w:szCs w:val="22"/>
              </w:rPr>
              <w:t xml:space="preserve">de </w:t>
            </w:r>
            <w:r w:rsidR="001A42C2">
              <w:rPr>
                <w:rFonts w:eastAsia="MS Mincho" w:cs="Tahoma"/>
                <w:szCs w:val="22"/>
              </w:rPr>
              <w:t>março</w:t>
            </w:r>
            <w:r w:rsidR="001A42C2" w:rsidRPr="005F3D57">
              <w:rPr>
                <w:rFonts w:cs="Tahoma"/>
                <w:bCs/>
                <w:szCs w:val="22"/>
              </w:rPr>
              <w:t> </w:t>
            </w:r>
            <w:r w:rsidRPr="005F3D57">
              <w:rPr>
                <w:rFonts w:cs="Tahoma"/>
                <w:bCs/>
                <w:szCs w:val="22"/>
              </w:rPr>
              <w:t>de 2020 (inclusive)</w:t>
            </w:r>
            <w:r w:rsidRPr="005F3D57">
              <w:rPr>
                <w:rFonts w:eastAsia="MS Mincho" w:cs="Tahoma"/>
                <w:szCs w:val="22"/>
              </w:rPr>
              <w:t xml:space="preserve"> até </w:t>
            </w:r>
            <w:r w:rsidR="00935479">
              <w:t>20</w:t>
            </w:r>
            <w:r w:rsidR="00935479">
              <w:rPr>
                <w:rFonts w:eastAsia="MS Mincho" w:cs="Tahoma"/>
                <w:szCs w:val="22"/>
              </w:rPr>
              <w:t xml:space="preserve"> </w:t>
            </w:r>
            <w:r>
              <w:rPr>
                <w:rFonts w:eastAsia="MS Mincho" w:cs="Tahoma"/>
                <w:szCs w:val="22"/>
              </w:rPr>
              <w:t xml:space="preserve">de </w:t>
            </w:r>
            <w:r w:rsidR="001A42C2">
              <w:rPr>
                <w:rFonts w:eastAsia="MS Mincho" w:cs="Tahoma"/>
                <w:szCs w:val="22"/>
              </w:rPr>
              <w:t>setembro</w:t>
            </w:r>
            <w:r w:rsidRPr="005F3D57">
              <w:rPr>
                <w:rFonts w:cs="Tahoma"/>
                <w:bCs/>
                <w:szCs w:val="22"/>
              </w:rPr>
              <w:t xml:space="preserve"> de 2020 </w:t>
            </w:r>
            <w:r w:rsidRPr="005F3D57">
              <w:rPr>
                <w:rFonts w:eastAsia="MS Mincho" w:cs="Tahoma"/>
                <w:szCs w:val="22"/>
              </w:rPr>
              <w:t>(exclusive)</w:t>
            </w:r>
          </w:p>
        </w:tc>
        <w:tc>
          <w:tcPr>
            <w:tcW w:w="1885" w:type="dxa"/>
            <w:tcPrChange w:id="503" w:author="SF" w:date="2019-11-01T01:08:00Z">
              <w:tcPr>
                <w:tcW w:w="1885" w:type="dxa"/>
              </w:tcPr>
            </w:tcPrChange>
          </w:tcPr>
          <w:p w14:paraId="70CDB34A" w14:textId="51A567E0" w:rsidR="009F146E" w:rsidRPr="003B0F5D" w:rsidRDefault="009F146E" w:rsidP="00EA4B74">
            <w:pPr>
              <w:autoSpaceDE w:val="0"/>
              <w:autoSpaceDN w:val="0"/>
              <w:adjustRightInd w:val="0"/>
              <w:spacing w:after="240" w:line="320" w:lineRule="exact"/>
              <w:outlineLvl w:val="0"/>
              <w:rPr>
                <w:rFonts w:eastAsia="MS Mincho" w:cs="Tahoma"/>
                <w:szCs w:val="22"/>
              </w:rPr>
            </w:pPr>
            <w:del w:id="504" w:author="SF" w:date="2019-11-01T14:19:00Z">
              <w:r w:rsidRPr="003B0F5D" w:rsidDel="006177B9">
                <w:rPr>
                  <w:rFonts w:eastAsia="MS Mincho" w:cs="Tahoma"/>
                  <w:szCs w:val="22"/>
                </w:rPr>
                <w:delText>126</w:delText>
              </w:r>
            </w:del>
            <w:ins w:id="505" w:author="SF" w:date="2019-11-01T14:19:00Z">
              <w:r w:rsidR="006177B9">
                <w:rPr>
                  <w:rFonts w:eastAsia="MS Mincho" w:cs="Tahoma"/>
                  <w:szCs w:val="22"/>
                </w:rPr>
                <w:t>132</w:t>
              </w:r>
            </w:ins>
            <w:r>
              <w:rPr>
                <w:rFonts w:eastAsia="MS Mincho" w:cs="Tahoma"/>
                <w:szCs w:val="22"/>
              </w:rPr>
              <w:t>,00</w:t>
            </w:r>
            <w:r w:rsidRPr="003B0F5D">
              <w:rPr>
                <w:rFonts w:eastAsia="MS Mincho" w:cs="Tahoma"/>
                <w:szCs w:val="22"/>
              </w:rPr>
              <w:t>%</w:t>
            </w:r>
          </w:p>
        </w:tc>
      </w:tr>
      <w:tr w:rsidR="009F146E" w:rsidRPr="003B0F5D" w14:paraId="752244B9" w14:textId="77777777" w:rsidTr="00376A77">
        <w:tc>
          <w:tcPr>
            <w:tcW w:w="413" w:type="dxa"/>
            <w:tcPrChange w:id="506" w:author="SF" w:date="2019-11-01T01:08:00Z">
              <w:tcPr>
                <w:tcW w:w="413" w:type="dxa"/>
              </w:tcPr>
            </w:tcPrChange>
          </w:tcPr>
          <w:p w14:paraId="00BDD0EF"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Change w:id="507" w:author="SF" w:date="2019-11-01T01:08:00Z">
              <w:tcPr>
                <w:tcW w:w="5788" w:type="dxa"/>
              </w:tcPr>
            </w:tcPrChange>
          </w:tcPr>
          <w:p w14:paraId="0D05192C" w14:textId="77777777" w:rsidR="009F146E" w:rsidRPr="005F3D57" w:rsidRDefault="009F146E" w:rsidP="00907D7B">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00935479">
              <w:t>20</w:t>
            </w:r>
            <w:r w:rsidR="00935479">
              <w:rPr>
                <w:rFonts w:eastAsia="MS Mincho" w:cs="Tahoma"/>
                <w:szCs w:val="22"/>
              </w:rPr>
              <w:t xml:space="preserve"> </w:t>
            </w:r>
            <w:r>
              <w:rPr>
                <w:rFonts w:eastAsia="MS Mincho" w:cs="Tahoma"/>
                <w:szCs w:val="22"/>
              </w:rPr>
              <w:t xml:space="preserve">de </w:t>
            </w:r>
            <w:r w:rsidR="001A42C2">
              <w:rPr>
                <w:rFonts w:eastAsia="MS Mincho" w:cs="Tahoma"/>
                <w:szCs w:val="22"/>
              </w:rPr>
              <w:t>setembro</w:t>
            </w:r>
            <w:r w:rsidRPr="005F3D57">
              <w:rPr>
                <w:rFonts w:cs="Tahoma"/>
                <w:bCs/>
                <w:szCs w:val="22"/>
              </w:rPr>
              <w:t> de 2020 (inclusive)</w:t>
            </w:r>
            <w:r w:rsidRPr="005F3D57">
              <w:rPr>
                <w:rFonts w:eastAsia="MS Mincho" w:cs="Tahoma"/>
                <w:szCs w:val="22"/>
              </w:rPr>
              <w:t xml:space="preserve"> até </w:t>
            </w:r>
            <w:r w:rsidR="00935479">
              <w:t>20</w:t>
            </w:r>
            <w:r w:rsidR="00935479">
              <w:rPr>
                <w:rFonts w:eastAsia="MS Mincho" w:cs="Tahoma"/>
                <w:szCs w:val="22"/>
              </w:rPr>
              <w:t xml:space="preserve"> </w:t>
            </w:r>
            <w:r>
              <w:rPr>
                <w:rFonts w:eastAsia="MS Mincho" w:cs="Tahoma"/>
                <w:szCs w:val="22"/>
              </w:rPr>
              <w:t xml:space="preserve">de </w:t>
            </w:r>
            <w:r w:rsidR="00907D7B">
              <w:rPr>
                <w:rFonts w:eastAsia="MS Mincho" w:cs="Tahoma"/>
                <w:szCs w:val="22"/>
              </w:rPr>
              <w:t>março</w:t>
            </w:r>
            <w:r w:rsidR="00907D7B" w:rsidRPr="005F3D57">
              <w:rPr>
                <w:rFonts w:cs="Tahoma"/>
                <w:bCs/>
                <w:szCs w:val="22"/>
              </w:rPr>
              <w:t> </w:t>
            </w:r>
            <w:r w:rsidRPr="005F3D57">
              <w:rPr>
                <w:rFonts w:cs="Tahoma"/>
                <w:bCs/>
                <w:szCs w:val="22"/>
              </w:rPr>
              <w:t xml:space="preserve">de 2021 </w:t>
            </w:r>
            <w:r w:rsidRPr="005F3D57">
              <w:rPr>
                <w:rFonts w:eastAsia="MS Mincho" w:cs="Tahoma"/>
                <w:szCs w:val="22"/>
              </w:rPr>
              <w:t>(exclusive)</w:t>
            </w:r>
          </w:p>
        </w:tc>
        <w:tc>
          <w:tcPr>
            <w:tcW w:w="1885" w:type="dxa"/>
            <w:tcPrChange w:id="508" w:author="SF" w:date="2019-11-01T01:08:00Z">
              <w:tcPr>
                <w:tcW w:w="1885" w:type="dxa"/>
              </w:tcPr>
            </w:tcPrChange>
          </w:tcPr>
          <w:p w14:paraId="17A3773E" w14:textId="41577346" w:rsidR="009F146E" w:rsidRPr="003B0F5D" w:rsidRDefault="009F146E" w:rsidP="00EA4B74">
            <w:pPr>
              <w:autoSpaceDE w:val="0"/>
              <w:autoSpaceDN w:val="0"/>
              <w:adjustRightInd w:val="0"/>
              <w:spacing w:after="240" w:line="320" w:lineRule="exact"/>
              <w:outlineLvl w:val="0"/>
              <w:rPr>
                <w:rFonts w:eastAsia="MS Mincho" w:cs="Tahoma"/>
                <w:szCs w:val="22"/>
              </w:rPr>
            </w:pPr>
            <w:del w:id="509" w:author="SF" w:date="2019-11-01T14:19:00Z">
              <w:r w:rsidRPr="003B0F5D" w:rsidDel="006177B9">
                <w:rPr>
                  <w:rFonts w:eastAsia="MS Mincho" w:cs="Tahoma"/>
                  <w:szCs w:val="22"/>
                </w:rPr>
                <w:delText>127</w:delText>
              </w:r>
            </w:del>
            <w:ins w:id="510" w:author="SF" w:date="2019-11-01T14:19:00Z">
              <w:r w:rsidR="006177B9">
                <w:rPr>
                  <w:rFonts w:eastAsia="MS Mincho" w:cs="Tahoma"/>
                  <w:szCs w:val="22"/>
                </w:rPr>
                <w:t>134</w:t>
              </w:r>
            </w:ins>
            <w:r>
              <w:rPr>
                <w:rFonts w:eastAsia="MS Mincho" w:cs="Tahoma"/>
                <w:szCs w:val="22"/>
              </w:rPr>
              <w:t>,00</w:t>
            </w:r>
            <w:r w:rsidRPr="003B0F5D">
              <w:rPr>
                <w:rFonts w:eastAsia="MS Mincho" w:cs="Tahoma"/>
                <w:szCs w:val="22"/>
              </w:rPr>
              <w:t>%</w:t>
            </w:r>
          </w:p>
        </w:tc>
      </w:tr>
      <w:tr w:rsidR="009F146E" w:rsidRPr="003B0F5D" w14:paraId="58F11FC8" w14:textId="77777777" w:rsidTr="00376A77">
        <w:tc>
          <w:tcPr>
            <w:tcW w:w="413" w:type="dxa"/>
            <w:tcPrChange w:id="511" w:author="SF" w:date="2019-11-01T01:08:00Z">
              <w:tcPr>
                <w:tcW w:w="413" w:type="dxa"/>
              </w:tcPr>
            </w:tcPrChange>
          </w:tcPr>
          <w:p w14:paraId="3EB3626F"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Change w:id="512" w:author="SF" w:date="2019-11-01T01:08:00Z">
              <w:tcPr>
                <w:tcW w:w="5788" w:type="dxa"/>
              </w:tcPr>
            </w:tcPrChange>
          </w:tcPr>
          <w:p w14:paraId="02D409E1" w14:textId="62020A33"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00935479">
              <w:t>20</w:t>
            </w:r>
            <w:r w:rsidR="00935479">
              <w:rPr>
                <w:rFonts w:eastAsia="MS Mincho" w:cs="Tahoma"/>
                <w:szCs w:val="22"/>
              </w:rPr>
              <w:t xml:space="preserve"> </w:t>
            </w:r>
            <w:r>
              <w:rPr>
                <w:rFonts w:eastAsia="MS Mincho" w:cs="Tahoma"/>
                <w:szCs w:val="22"/>
              </w:rPr>
              <w:t xml:space="preserve">de </w:t>
            </w:r>
            <w:r w:rsidR="001A42C2">
              <w:rPr>
                <w:rFonts w:eastAsia="MS Mincho" w:cs="Tahoma"/>
                <w:szCs w:val="22"/>
              </w:rPr>
              <w:t>março</w:t>
            </w:r>
            <w:r w:rsidR="001A42C2" w:rsidRPr="005F3D57">
              <w:rPr>
                <w:rFonts w:cs="Tahoma"/>
                <w:bCs/>
                <w:szCs w:val="22"/>
              </w:rPr>
              <w:t> </w:t>
            </w:r>
            <w:r w:rsidRPr="005F3D57">
              <w:rPr>
                <w:rFonts w:cs="Tahoma"/>
                <w:bCs/>
                <w:szCs w:val="22"/>
              </w:rPr>
              <w:t>de 2021 (inclusive)</w:t>
            </w:r>
            <w:r w:rsidRPr="005F3D57">
              <w:rPr>
                <w:rFonts w:eastAsia="MS Mincho" w:cs="Tahoma"/>
                <w:szCs w:val="22"/>
              </w:rPr>
              <w:t xml:space="preserve"> até </w:t>
            </w:r>
            <w:del w:id="513" w:author="SF" w:date="2019-11-01T14:19:00Z">
              <w:r w:rsidR="00935479" w:rsidDel="006177B9">
                <w:delText>20</w:delText>
              </w:r>
              <w:r w:rsidR="00935479" w:rsidDel="006177B9">
                <w:rPr>
                  <w:rFonts w:eastAsia="MS Mincho" w:cs="Tahoma"/>
                  <w:szCs w:val="22"/>
                </w:rPr>
                <w:delText xml:space="preserve"> </w:delText>
              </w:r>
              <w:r w:rsidDel="006177B9">
                <w:rPr>
                  <w:rFonts w:eastAsia="MS Mincho" w:cs="Tahoma"/>
                  <w:szCs w:val="22"/>
                </w:rPr>
                <w:delText xml:space="preserve">de </w:delText>
              </w:r>
              <w:r w:rsidR="001A42C2" w:rsidDel="006177B9">
                <w:rPr>
                  <w:rFonts w:eastAsia="MS Mincho" w:cs="Tahoma"/>
                  <w:szCs w:val="22"/>
                </w:rPr>
                <w:delText>setembro</w:delText>
              </w:r>
              <w:r w:rsidRPr="005F3D57" w:rsidDel="006177B9">
                <w:rPr>
                  <w:rFonts w:cs="Tahoma"/>
                  <w:bCs/>
                  <w:szCs w:val="22"/>
                </w:rPr>
                <w:delText> de 2021</w:delText>
              </w:r>
            </w:del>
            <w:ins w:id="514" w:author="SF" w:date="2019-11-01T14:19:00Z">
              <w:r w:rsidR="006177B9">
                <w:t>ª Data de Vencimento</w:t>
              </w:r>
            </w:ins>
            <w:r w:rsidRPr="005F3D57">
              <w:rPr>
                <w:rFonts w:cs="Tahoma"/>
                <w:bCs/>
                <w:szCs w:val="22"/>
              </w:rPr>
              <w:t xml:space="preserve"> </w:t>
            </w:r>
            <w:r w:rsidRPr="005F3D57">
              <w:rPr>
                <w:rFonts w:eastAsia="MS Mincho" w:cs="Tahoma"/>
                <w:szCs w:val="22"/>
              </w:rPr>
              <w:t>(exclusive)</w:t>
            </w:r>
          </w:p>
        </w:tc>
        <w:tc>
          <w:tcPr>
            <w:tcW w:w="1885" w:type="dxa"/>
            <w:tcPrChange w:id="515" w:author="SF" w:date="2019-11-01T01:08:00Z">
              <w:tcPr>
                <w:tcW w:w="1885" w:type="dxa"/>
              </w:tcPr>
            </w:tcPrChange>
          </w:tcPr>
          <w:p w14:paraId="1B8BB024" w14:textId="06193B03" w:rsidR="009F146E" w:rsidRPr="003B0F5D" w:rsidRDefault="009F146E" w:rsidP="00EA4B74">
            <w:pPr>
              <w:autoSpaceDE w:val="0"/>
              <w:autoSpaceDN w:val="0"/>
              <w:adjustRightInd w:val="0"/>
              <w:spacing w:after="240" w:line="320" w:lineRule="exact"/>
              <w:outlineLvl w:val="0"/>
              <w:rPr>
                <w:rFonts w:eastAsia="MS Mincho" w:cs="Tahoma"/>
                <w:szCs w:val="22"/>
              </w:rPr>
            </w:pPr>
            <w:del w:id="516" w:author="SF" w:date="2019-11-01T14:19:00Z">
              <w:r w:rsidRPr="003B0F5D" w:rsidDel="006177B9">
                <w:rPr>
                  <w:rFonts w:eastAsia="MS Mincho" w:cs="Tahoma"/>
                  <w:szCs w:val="22"/>
                </w:rPr>
                <w:delText>128</w:delText>
              </w:r>
            </w:del>
            <w:ins w:id="517" w:author="SF" w:date="2019-11-01T14:19:00Z">
              <w:r w:rsidR="006177B9">
                <w:rPr>
                  <w:rFonts w:eastAsia="MS Mincho" w:cs="Tahoma"/>
                  <w:szCs w:val="22"/>
                </w:rPr>
                <w:t>135</w:t>
              </w:r>
            </w:ins>
            <w:r>
              <w:rPr>
                <w:rFonts w:eastAsia="MS Mincho" w:cs="Tahoma"/>
                <w:szCs w:val="22"/>
              </w:rPr>
              <w:t>,00</w:t>
            </w:r>
            <w:r w:rsidRPr="003B0F5D">
              <w:rPr>
                <w:rFonts w:eastAsia="MS Mincho" w:cs="Tahoma"/>
                <w:szCs w:val="22"/>
              </w:rPr>
              <w:t>%</w:t>
            </w:r>
          </w:p>
        </w:tc>
      </w:tr>
      <w:tr w:rsidR="009F146E" w:rsidRPr="003B0F5D" w:rsidDel="006177B9" w14:paraId="5B966744" w14:textId="08AE30EB" w:rsidTr="00376A77">
        <w:trPr>
          <w:del w:id="518" w:author="SF" w:date="2019-11-01T14:19:00Z"/>
        </w:trPr>
        <w:tc>
          <w:tcPr>
            <w:tcW w:w="413" w:type="dxa"/>
            <w:tcPrChange w:id="519" w:author="SF" w:date="2019-11-01T01:08:00Z">
              <w:tcPr>
                <w:tcW w:w="413" w:type="dxa"/>
              </w:tcPr>
            </w:tcPrChange>
          </w:tcPr>
          <w:p w14:paraId="355D302C" w14:textId="10F98FF3" w:rsidR="009F146E" w:rsidRPr="003B0F5D" w:rsidDel="006177B9" w:rsidRDefault="009F146E" w:rsidP="00EA4B74">
            <w:pPr>
              <w:pStyle w:val="PargrafodaLista"/>
              <w:numPr>
                <w:ilvl w:val="0"/>
                <w:numId w:val="22"/>
              </w:numPr>
              <w:spacing w:after="240" w:line="320" w:lineRule="exact"/>
              <w:ind w:left="313" w:hanging="313"/>
              <w:outlineLvl w:val="0"/>
              <w:rPr>
                <w:del w:id="520" w:author="SF" w:date="2019-11-01T14:19:00Z"/>
                <w:rFonts w:ascii="Tahoma" w:hAnsi="Tahoma" w:cs="Tahoma"/>
                <w:sz w:val="22"/>
                <w:szCs w:val="22"/>
              </w:rPr>
            </w:pPr>
          </w:p>
        </w:tc>
        <w:tc>
          <w:tcPr>
            <w:tcW w:w="5788" w:type="dxa"/>
            <w:tcPrChange w:id="521" w:author="SF" w:date="2019-11-01T01:08:00Z">
              <w:tcPr>
                <w:tcW w:w="5788" w:type="dxa"/>
              </w:tcPr>
            </w:tcPrChange>
          </w:tcPr>
          <w:p w14:paraId="530DCCC5" w14:textId="477D3C88" w:rsidR="009F146E" w:rsidRPr="005F3D57" w:rsidDel="006177B9" w:rsidRDefault="009F146E" w:rsidP="00907D7B">
            <w:pPr>
              <w:autoSpaceDE w:val="0"/>
              <w:autoSpaceDN w:val="0"/>
              <w:adjustRightInd w:val="0"/>
              <w:spacing w:after="240" w:line="320" w:lineRule="exact"/>
              <w:jc w:val="left"/>
              <w:outlineLvl w:val="0"/>
              <w:rPr>
                <w:del w:id="522" w:author="SF" w:date="2019-11-01T14:19:00Z"/>
                <w:rFonts w:eastAsia="MS Mincho" w:cs="Tahoma"/>
                <w:szCs w:val="22"/>
              </w:rPr>
            </w:pPr>
            <w:del w:id="523" w:author="SF" w:date="2019-11-01T14:19:00Z">
              <w:r w:rsidRPr="005F3D57" w:rsidDel="006177B9">
                <w:rPr>
                  <w:rFonts w:eastAsia="MS Mincho" w:cs="Tahoma"/>
                  <w:szCs w:val="22"/>
                </w:rPr>
                <w:delText xml:space="preserve">Desde </w:delText>
              </w:r>
              <w:r w:rsidR="00935479" w:rsidDel="006177B9">
                <w:delText>20</w:delText>
              </w:r>
              <w:r w:rsidR="00935479" w:rsidDel="006177B9">
                <w:rPr>
                  <w:rFonts w:eastAsia="MS Mincho" w:cs="Tahoma"/>
                  <w:szCs w:val="22"/>
                </w:rPr>
                <w:delText xml:space="preserve"> </w:delText>
              </w:r>
              <w:r w:rsidDel="006177B9">
                <w:rPr>
                  <w:rFonts w:eastAsia="MS Mincho" w:cs="Tahoma"/>
                  <w:szCs w:val="22"/>
                </w:rPr>
                <w:delText xml:space="preserve">de </w:delText>
              </w:r>
              <w:r w:rsidR="001A42C2" w:rsidDel="006177B9">
                <w:rPr>
                  <w:rFonts w:eastAsia="MS Mincho" w:cs="Tahoma"/>
                  <w:szCs w:val="22"/>
                </w:rPr>
                <w:delText>setembro</w:delText>
              </w:r>
              <w:r w:rsidRPr="005F3D57" w:rsidDel="006177B9">
                <w:rPr>
                  <w:rFonts w:cs="Tahoma"/>
                  <w:bCs/>
                  <w:szCs w:val="22"/>
                </w:rPr>
                <w:delText> de 2021 (inclusive)</w:delText>
              </w:r>
              <w:r w:rsidRPr="005F3D57" w:rsidDel="006177B9">
                <w:rPr>
                  <w:rFonts w:eastAsia="MS Mincho" w:cs="Tahoma"/>
                  <w:szCs w:val="22"/>
                </w:rPr>
                <w:delText xml:space="preserve"> até </w:delText>
              </w:r>
              <w:r w:rsidR="00935479" w:rsidDel="006177B9">
                <w:delText>20</w:delText>
              </w:r>
              <w:r w:rsidR="00935479" w:rsidDel="006177B9">
                <w:rPr>
                  <w:rFonts w:eastAsia="MS Mincho" w:cs="Tahoma"/>
                  <w:szCs w:val="22"/>
                </w:rPr>
                <w:delText xml:space="preserve"> </w:delText>
              </w:r>
              <w:r w:rsidDel="006177B9">
                <w:rPr>
                  <w:rFonts w:eastAsia="MS Mincho" w:cs="Tahoma"/>
                  <w:szCs w:val="22"/>
                </w:rPr>
                <w:delText xml:space="preserve">de </w:delText>
              </w:r>
              <w:r w:rsidR="00907D7B" w:rsidDel="006177B9">
                <w:rPr>
                  <w:rFonts w:eastAsia="MS Mincho" w:cs="Tahoma"/>
                  <w:szCs w:val="22"/>
                </w:rPr>
                <w:delText>março</w:delText>
              </w:r>
              <w:r w:rsidR="00907D7B" w:rsidRPr="005F3D57" w:rsidDel="006177B9">
                <w:rPr>
                  <w:rFonts w:cs="Tahoma"/>
                  <w:bCs/>
                  <w:szCs w:val="22"/>
                </w:rPr>
                <w:delText> </w:delText>
              </w:r>
              <w:r w:rsidRPr="005F3D57" w:rsidDel="006177B9">
                <w:rPr>
                  <w:rFonts w:cs="Tahoma"/>
                  <w:bCs/>
                  <w:szCs w:val="22"/>
                </w:rPr>
                <w:delText>de 2022 </w:delText>
              </w:r>
              <w:r w:rsidRPr="005F3D57" w:rsidDel="006177B9">
                <w:rPr>
                  <w:rFonts w:eastAsia="MS Mincho" w:cs="Tahoma"/>
                  <w:szCs w:val="22"/>
                </w:rPr>
                <w:delText>(exclusive)</w:delText>
              </w:r>
            </w:del>
          </w:p>
        </w:tc>
        <w:tc>
          <w:tcPr>
            <w:tcW w:w="1885" w:type="dxa"/>
            <w:tcPrChange w:id="524" w:author="SF" w:date="2019-11-01T01:08:00Z">
              <w:tcPr>
                <w:tcW w:w="1885" w:type="dxa"/>
              </w:tcPr>
            </w:tcPrChange>
          </w:tcPr>
          <w:p w14:paraId="537571AA" w14:textId="5EAC07A5" w:rsidR="009F146E" w:rsidRPr="003B0F5D" w:rsidDel="006177B9" w:rsidRDefault="009F146E" w:rsidP="00EA4B74">
            <w:pPr>
              <w:autoSpaceDE w:val="0"/>
              <w:autoSpaceDN w:val="0"/>
              <w:adjustRightInd w:val="0"/>
              <w:spacing w:after="240" w:line="320" w:lineRule="exact"/>
              <w:outlineLvl w:val="0"/>
              <w:rPr>
                <w:del w:id="525" w:author="SF" w:date="2019-11-01T14:19:00Z"/>
                <w:rFonts w:eastAsia="MS Mincho" w:cs="Tahoma"/>
                <w:szCs w:val="22"/>
              </w:rPr>
            </w:pPr>
            <w:del w:id="526" w:author="SF" w:date="2019-11-01T14:19:00Z">
              <w:r w:rsidRPr="003B0F5D" w:rsidDel="006177B9">
                <w:rPr>
                  <w:rFonts w:eastAsia="MS Mincho" w:cs="Tahoma"/>
                  <w:szCs w:val="22"/>
                </w:rPr>
                <w:delText>129</w:delText>
              </w:r>
              <w:r w:rsidDel="006177B9">
                <w:rPr>
                  <w:rFonts w:eastAsia="MS Mincho" w:cs="Tahoma"/>
                  <w:szCs w:val="22"/>
                </w:rPr>
                <w:delText>,00</w:delText>
              </w:r>
              <w:r w:rsidRPr="003B0F5D" w:rsidDel="006177B9">
                <w:rPr>
                  <w:rFonts w:eastAsia="MS Mincho" w:cs="Tahoma"/>
                  <w:szCs w:val="22"/>
                </w:rPr>
                <w:delText>%</w:delText>
              </w:r>
            </w:del>
          </w:p>
        </w:tc>
      </w:tr>
      <w:tr w:rsidR="009F146E" w:rsidRPr="003B0F5D" w:rsidDel="006177B9" w14:paraId="6C819A72" w14:textId="0809AFCE" w:rsidTr="00376A77">
        <w:trPr>
          <w:del w:id="527" w:author="SF" w:date="2019-11-01T14:19:00Z"/>
        </w:trPr>
        <w:tc>
          <w:tcPr>
            <w:tcW w:w="413" w:type="dxa"/>
            <w:tcPrChange w:id="528" w:author="SF" w:date="2019-11-01T01:08:00Z">
              <w:tcPr>
                <w:tcW w:w="413" w:type="dxa"/>
              </w:tcPr>
            </w:tcPrChange>
          </w:tcPr>
          <w:p w14:paraId="340473BF" w14:textId="034E344D" w:rsidR="009F146E" w:rsidRPr="003B0F5D" w:rsidDel="006177B9" w:rsidRDefault="009F146E" w:rsidP="00EA4B74">
            <w:pPr>
              <w:pStyle w:val="PargrafodaLista"/>
              <w:numPr>
                <w:ilvl w:val="0"/>
                <w:numId w:val="22"/>
              </w:numPr>
              <w:spacing w:after="240" w:line="320" w:lineRule="exact"/>
              <w:ind w:left="313" w:hanging="313"/>
              <w:outlineLvl w:val="0"/>
              <w:rPr>
                <w:del w:id="529" w:author="SF" w:date="2019-11-01T14:19:00Z"/>
                <w:rFonts w:ascii="Tahoma" w:hAnsi="Tahoma" w:cs="Tahoma"/>
                <w:sz w:val="22"/>
                <w:szCs w:val="22"/>
              </w:rPr>
            </w:pPr>
          </w:p>
        </w:tc>
        <w:tc>
          <w:tcPr>
            <w:tcW w:w="5788" w:type="dxa"/>
            <w:tcPrChange w:id="530" w:author="SF" w:date="2019-11-01T01:08:00Z">
              <w:tcPr>
                <w:tcW w:w="5788" w:type="dxa"/>
              </w:tcPr>
            </w:tcPrChange>
          </w:tcPr>
          <w:p w14:paraId="29D92A46" w14:textId="0F232D44" w:rsidR="009F146E" w:rsidRPr="005F3D57" w:rsidDel="006177B9" w:rsidRDefault="009F146E" w:rsidP="001A42C2">
            <w:pPr>
              <w:autoSpaceDE w:val="0"/>
              <w:autoSpaceDN w:val="0"/>
              <w:adjustRightInd w:val="0"/>
              <w:spacing w:after="240" w:line="320" w:lineRule="exact"/>
              <w:jc w:val="left"/>
              <w:outlineLvl w:val="0"/>
              <w:rPr>
                <w:del w:id="531" w:author="SF" w:date="2019-11-01T14:19:00Z"/>
                <w:rFonts w:eastAsia="MS Mincho" w:cs="Tahoma"/>
                <w:szCs w:val="22"/>
              </w:rPr>
            </w:pPr>
            <w:del w:id="532" w:author="SF" w:date="2019-11-01T14:19:00Z">
              <w:r w:rsidRPr="005F3D57" w:rsidDel="006177B9">
                <w:rPr>
                  <w:rFonts w:eastAsia="MS Mincho" w:cs="Tahoma"/>
                  <w:szCs w:val="22"/>
                </w:rPr>
                <w:delText xml:space="preserve">Desde </w:delText>
              </w:r>
              <w:r w:rsidR="00935479" w:rsidDel="006177B9">
                <w:delText>20</w:delText>
              </w:r>
              <w:r w:rsidR="00935479" w:rsidDel="006177B9">
                <w:rPr>
                  <w:rFonts w:eastAsia="MS Mincho" w:cs="Tahoma"/>
                  <w:szCs w:val="22"/>
                </w:rPr>
                <w:delText xml:space="preserve"> </w:delText>
              </w:r>
              <w:r w:rsidDel="006177B9">
                <w:rPr>
                  <w:rFonts w:eastAsia="MS Mincho" w:cs="Tahoma"/>
                  <w:szCs w:val="22"/>
                </w:rPr>
                <w:delText xml:space="preserve">de </w:delText>
              </w:r>
              <w:r w:rsidR="001A42C2" w:rsidDel="006177B9">
                <w:rPr>
                  <w:rFonts w:eastAsia="MS Mincho" w:cs="Tahoma"/>
                  <w:szCs w:val="22"/>
                </w:rPr>
                <w:delText>março</w:delText>
              </w:r>
              <w:r w:rsidR="001A42C2" w:rsidRPr="005F3D57" w:rsidDel="006177B9">
                <w:rPr>
                  <w:rFonts w:cs="Tahoma"/>
                  <w:bCs/>
                  <w:szCs w:val="22"/>
                </w:rPr>
                <w:delText> </w:delText>
              </w:r>
              <w:r w:rsidRPr="005F3D57" w:rsidDel="006177B9">
                <w:rPr>
                  <w:rFonts w:cs="Tahoma"/>
                  <w:bCs/>
                  <w:szCs w:val="22"/>
                </w:rPr>
                <w:delText xml:space="preserve">de 2022 </w:delText>
              </w:r>
              <w:r w:rsidRPr="005F3D57" w:rsidDel="006177B9">
                <w:rPr>
                  <w:rFonts w:eastAsia="MS Mincho" w:cs="Tahoma"/>
                  <w:szCs w:val="22"/>
                </w:rPr>
                <w:delText xml:space="preserve">(inclusive) até a </w:delText>
              </w:r>
              <w:r w:rsidRPr="005F3D57" w:rsidDel="006177B9">
                <w:rPr>
                  <w:rFonts w:cs="Tahoma"/>
                  <w:bCs/>
                  <w:szCs w:val="22"/>
                </w:rPr>
                <w:delText>Data de Vencimento</w:delText>
              </w:r>
              <w:r w:rsidRPr="005F3D57" w:rsidDel="006177B9">
                <w:rPr>
                  <w:rFonts w:eastAsia="MS Mincho" w:cs="Tahoma"/>
                  <w:szCs w:val="22"/>
                </w:rPr>
                <w:delText xml:space="preserve"> (exclusive).</w:delText>
              </w:r>
            </w:del>
          </w:p>
        </w:tc>
        <w:tc>
          <w:tcPr>
            <w:tcW w:w="1885" w:type="dxa"/>
            <w:tcPrChange w:id="533" w:author="SF" w:date="2019-11-01T01:08:00Z">
              <w:tcPr>
                <w:tcW w:w="1885" w:type="dxa"/>
              </w:tcPr>
            </w:tcPrChange>
          </w:tcPr>
          <w:p w14:paraId="0B3788A3" w14:textId="75819A4F" w:rsidR="009F146E" w:rsidRPr="003B0F5D" w:rsidDel="006177B9" w:rsidRDefault="009F146E" w:rsidP="00EA4B74">
            <w:pPr>
              <w:autoSpaceDE w:val="0"/>
              <w:autoSpaceDN w:val="0"/>
              <w:adjustRightInd w:val="0"/>
              <w:spacing w:after="240" w:line="320" w:lineRule="exact"/>
              <w:outlineLvl w:val="0"/>
              <w:rPr>
                <w:del w:id="534" w:author="SF" w:date="2019-11-01T14:19:00Z"/>
                <w:rFonts w:eastAsia="MS Mincho" w:cs="Tahoma"/>
                <w:szCs w:val="22"/>
              </w:rPr>
            </w:pPr>
            <w:del w:id="535" w:author="SF" w:date="2019-11-01T14:19:00Z">
              <w:r w:rsidRPr="003B0F5D" w:rsidDel="006177B9">
                <w:rPr>
                  <w:rFonts w:eastAsia="MS Mincho" w:cs="Tahoma"/>
                  <w:szCs w:val="22"/>
                </w:rPr>
                <w:delText>130</w:delText>
              </w:r>
              <w:r w:rsidDel="006177B9">
                <w:rPr>
                  <w:rFonts w:eastAsia="MS Mincho" w:cs="Tahoma"/>
                  <w:szCs w:val="22"/>
                </w:rPr>
                <w:delText>,00</w:delText>
              </w:r>
              <w:r w:rsidRPr="003B0F5D" w:rsidDel="006177B9">
                <w:rPr>
                  <w:rFonts w:eastAsia="MS Mincho" w:cs="Tahoma"/>
                  <w:szCs w:val="22"/>
                </w:rPr>
                <w:delText>%</w:delText>
              </w:r>
            </w:del>
          </w:p>
        </w:tc>
      </w:tr>
    </w:tbl>
    <w:p w14:paraId="430F0153" w14:textId="77777777" w:rsidR="009F146E" w:rsidRPr="003B0F5D" w:rsidRDefault="009F146E">
      <w:pPr>
        <w:numPr>
          <w:ilvl w:val="2"/>
          <w:numId w:val="39"/>
        </w:numPr>
        <w:autoSpaceDE w:val="0"/>
        <w:autoSpaceDN w:val="0"/>
        <w:adjustRightInd w:val="0"/>
        <w:spacing w:before="240" w:after="240" w:line="320" w:lineRule="exact"/>
        <w:outlineLvl w:val="0"/>
        <w:rPr>
          <w:rFonts w:eastAsia="MS Mincho" w:cs="Tahoma"/>
          <w:szCs w:val="22"/>
        </w:rPr>
        <w:pPrChange w:id="536" w:author="SF" w:date="2019-11-01T01:08:00Z">
          <w:pPr>
            <w:numPr>
              <w:ilvl w:val="2"/>
              <w:numId w:val="6"/>
            </w:numPr>
            <w:tabs>
              <w:tab w:val="num" w:pos="1134"/>
            </w:tabs>
            <w:autoSpaceDE w:val="0"/>
            <w:autoSpaceDN w:val="0"/>
            <w:adjustRightInd w:val="0"/>
            <w:spacing w:before="240" w:after="240" w:line="320" w:lineRule="exact"/>
            <w:outlineLvl w:val="0"/>
          </w:pPr>
        </w:pPrChange>
      </w:pPr>
      <w:r w:rsidRPr="003B0F5D">
        <w:rPr>
          <w:rFonts w:eastAsia="MS Mincho" w:cs="Tahoma"/>
          <w:szCs w:val="22"/>
        </w:rPr>
        <w:t xml:space="preserve">O cálculo da Remuneração obedecerá à seguinte fórmula: </w:t>
      </w:r>
    </w:p>
    <w:p w14:paraId="31B29503" w14:textId="77777777" w:rsidR="009F146E" w:rsidRPr="003B0F5D" w:rsidRDefault="009F146E" w:rsidP="009F146E">
      <w:pPr>
        <w:spacing w:after="240" w:line="320" w:lineRule="exact"/>
        <w:jc w:val="center"/>
        <w:rPr>
          <w:rFonts w:cs="Tahoma"/>
          <w:szCs w:val="22"/>
        </w:rPr>
      </w:pPr>
      <w:r>
        <w:rPr>
          <w:rFonts w:cs="Tahoma"/>
          <w:b/>
          <w:bCs/>
          <w:snapToGrid w:val="0"/>
          <w:szCs w:val="22"/>
        </w:rPr>
        <w:t>[</w:t>
      </w:r>
      <w:r w:rsidRPr="003B0F5D">
        <w:rPr>
          <w:rFonts w:cs="Tahoma"/>
          <w:b/>
          <w:bCs/>
          <w:snapToGrid w:val="0"/>
          <w:szCs w:val="22"/>
        </w:rPr>
        <w:t xml:space="preserve">J = </w:t>
      </w:r>
      <w:proofErr w:type="spellStart"/>
      <w:proofErr w:type="gramStart"/>
      <w:r w:rsidRPr="003B0F5D">
        <w:rPr>
          <w:rFonts w:cs="Tahoma"/>
          <w:b/>
          <w:bCs/>
          <w:snapToGrid w:val="0"/>
          <w:szCs w:val="22"/>
        </w:rPr>
        <w:t>VNe</w:t>
      </w:r>
      <w:proofErr w:type="spellEnd"/>
      <w:r w:rsidRPr="003B0F5D">
        <w:rPr>
          <w:rFonts w:cs="Tahoma"/>
          <w:b/>
          <w:bCs/>
          <w:snapToGrid w:val="0"/>
          <w:szCs w:val="22"/>
        </w:rPr>
        <w:t xml:space="preserve">  x</w:t>
      </w:r>
      <w:proofErr w:type="gramEnd"/>
      <w:r w:rsidRPr="003B0F5D">
        <w:rPr>
          <w:rFonts w:cs="Tahoma"/>
          <w:b/>
          <w:bCs/>
          <w:snapToGrid w:val="0"/>
          <w:szCs w:val="22"/>
        </w:rPr>
        <w:t xml:space="preserve">  (</w:t>
      </w:r>
      <w:proofErr w:type="spellStart"/>
      <w:r w:rsidRPr="003B0F5D">
        <w:rPr>
          <w:rFonts w:cs="Tahoma"/>
          <w:b/>
          <w:bCs/>
          <w:snapToGrid w:val="0"/>
          <w:szCs w:val="22"/>
        </w:rPr>
        <w:t>FatorDI</w:t>
      </w:r>
      <w:proofErr w:type="spellEnd"/>
      <w:r w:rsidRPr="003B0F5D">
        <w:rPr>
          <w:rFonts w:cs="Tahoma"/>
          <w:b/>
          <w:bCs/>
          <w:snapToGrid w:val="0"/>
          <w:szCs w:val="22"/>
        </w:rPr>
        <w:t xml:space="preserve"> – 1)</w:t>
      </w:r>
      <w:r>
        <w:rPr>
          <w:rFonts w:cs="Tahoma"/>
          <w:b/>
          <w:bCs/>
          <w:snapToGrid w:val="0"/>
          <w:szCs w:val="22"/>
        </w:rPr>
        <w:t>]</w:t>
      </w:r>
    </w:p>
    <w:p w14:paraId="2B0B4EFC" w14:textId="77777777" w:rsidR="009F146E" w:rsidRPr="003B0F5D" w:rsidRDefault="009F146E" w:rsidP="009F146E">
      <w:pPr>
        <w:spacing w:after="240" w:line="320" w:lineRule="exact"/>
        <w:ind w:firstLine="708"/>
        <w:rPr>
          <w:rFonts w:cs="Tahoma"/>
          <w:snapToGrid w:val="0"/>
          <w:szCs w:val="22"/>
        </w:rPr>
      </w:pPr>
      <w:r w:rsidRPr="003B0F5D">
        <w:rPr>
          <w:rFonts w:cs="Tahoma"/>
          <w:snapToGrid w:val="0"/>
          <w:szCs w:val="22"/>
        </w:rPr>
        <w:t>onde:</w:t>
      </w:r>
    </w:p>
    <w:p w14:paraId="6BE1EA8B"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lastRenderedPageBreak/>
        <w:t>J</w:t>
      </w:r>
      <w:r w:rsidRPr="003B0F5D">
        <w:rPr>
          <w:rFonts w:cs="Tahoma"/>
          <w:snapToGrid w:val="0"/>
          <w:szCs w:val="22"/>
        </w:rPr>
        <w:tab/>
        <w:t>valor unitário da Remuneração devida no final de cada Período de Capitalização, calculado com 8 (oito) casas decimais sem arredondamento;</w:t>
      </w:r>
    </w:p>
    <w:p w14:paraId="54EFBDE5" w14:textId="77777777" w:rsidR="009F146E" w:rsidRPr="003B0F5D" w:rsidRDefault="009F146E" w:rsidP="009F146E">
      <w:pPr>
        <w:spacing w:after="240" w:line="320" w:lineRule="exact"/>
        <w:ind w:left="2124" w:hanging="1416"/>
        <w:rPr>
          <w:rFonts w:cs="Tahoma"/>
          <w:snapToGrid w:val="0"/>
          <w:szCs w:val="22"/>
        </w:rPr>
      </w:pPr>
      <w:proofErr w:type="spellStart"/>
      <w:r w:rsidRPr="003B0F5D">
        <w:rPr>
          <w:rFonts w:cs="Tahoma"/>
          <w:snapToGrid w:val="0"/>
          <w:szCs w:val="22"/>
        </w:rPr>
        <w:t>VNe</w:t>
      </w:r>
      <w:proofErr w:type="spellEnd"/>
      <w:r w:rsidRPr="003B0F5D">
        <w:rPr>
          <w:rFonts w:cs="Tahoma"/>
          <w:snapToGrid w:val="0"/>
          <w:szCs w:val="22"/>
        </w:rPr>
        <w:tab/>
        <w:t>Valor Nominal Unitário informado/calculado com 8 (oito) casas decimais, sem arredondamento;</w:t>
      </w:r>
    </w:p>
    <w:p w14:paraId="0C54ED82" w14:textId="77777777" w:rsidR="009F146E" w:rsidRPr="003B0F5D" w:rsidRDefault="009F146E" w:rsidP="009F146E">
      <w:pPr>
        <w:spacing w:after="240" w:line="320" w:lineRule="exact"/>
        <w:ind w:left="2124" w:hanging="1416"/>
        <w:rPr>
          <w:rFonts w:cs="Tahoma"/>
          <w:snapToGrid w:val="0"/>
          <w:szCs w:val="22"/>
        </w:rPr>
      </w:pPr>
      <w:proofErr w:type="spellStart"/>
      <w:r w:rsidRPr="003B0F5D">
        <w:rPr>
          <w:rFonts w:cs="Tahoma"/>
          <w:snapToGrid w:val="0"/>
          <w:szCs w:val="22"/>
        </w:rPr>
        <w:t>FatorDI</w:t>
      </w:r>
      <w:proofErr w:type="spellEnd"/>
      <w:r w:rsidRPr="003B0F5D">
        <w:rPr>
          <w:rFonts w:cs="Tahoma"/>
          <w:snapToGrid w:val="0"/>
          <w:szCs w:val="22"/>
        </w:rPr>
        <w:tab/>
      </w:r>
      <w:proofErr w:type="spellStart"/>
      <w:r w:rsidRPr="003B0F5D">
        <w:rPr>
          <w:rFonts w:cs="Tahoma"/>
          <w:snapToGrid w:val="0"/>
          <w:szCs w:val="22"/>
        </w:rPr>
        <w:t>produtório</w:t>
      </w:r>
      <w:proofErr w:type="spellEnd"/>
      <w:r w:rsidRPr="003B0F5D">
        <w:rPr>
          <w:rFonts w:cs="Tahoma"/>
          <w:snapToGrid w:val="0"/>
          <w:szCs w:val="22"/>
        </w:rPr>
        <w:t xml:space="preserve"> das Taxas DI, com uso de percentual aplicado a partir da data do início do Período de Capitalização, inclusive, até a data de cálculo, exclusive, calculado com 8 (oito) casas decimais, com arredondamento, apurado da seguinte forma:</w:t>
      </w:r>
    </w:p>
    <w:p w14:paraId="31285C9C" w14:textId="77777777" w:rsidR="009F146E" w:rsidRPr="003B0F5D" w:rsidRDefault="00936B1B" w:rsidP="009F146E">
      <w:pPr>
        <w:tabs>
          <w:tab w:val="left" w:pos="2880"/>
        </w:tabs>
        <w:spacing w:after="240" w:line="320" w:lineRule="exact"/>
        <w:ind w:left="1080" w:hanging="1080"/>
        <w:rPr>
          <w:rFonts w:cs="Tahoma"/>
          <w:snapToGrid w:val="0"/>
          <w:szCs w:val="22"/>
        </w:rPr>
      </w:pPr>
      <w:r>
        <w:rPr>
          <w:rFonts w:cs="Tahoma"/>
          <w:noProof/>
          <w:szCs w:val="22"/>
        </w:rPr>
        <w:object w:dxaOrig="1440" w:dyaOrig="1440" w14:anchorId="53841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2.8pt;margin-top:1.2pt;width:198.4pt;height:42.8pt;z-index:251658240" fillcolor="window">
            <v:fill color2="fill lighten(137)" angle="-135" method="linear sigma" focus="50%" type="gradient"/>
            <v:imagedata r:id="rId8" o:title=""/>
          </v:shape>
          <o:OLEObject Type="Embed" ProgID="Equation.3" ShapeID="_x0000_s1030" DrawAspect="Content" ObjectID="_1634129757" r:id="rId9"/>
        </w:object>
      </w:r>
      <w:r w:rsidR="009F146E" w:rsidRPr="003B0F5D">
        <w:rPr>
          <w:rFonts w:cs="Tahoma"/>
          <w:snapToGrid w:val="0"/>
          <w:szCs w:val="22"/>
        </w:rPr>
        <w:tab/>
      </w:r>
      <w:r w:rsidR="009F146E" w:rsidRPr="003B0F5D">
        <w:rPr>
          <w:rFonts w:cs="Tahoma"/>
          <w:snapToGrid w:val="0"/>
          <w:szCs w:val="22"/>
        </w:rPr>
        <w:tab/>
      </w:r>
    </w:p>
    <w:p w14:paraId="747591FA" w14:textId="77777777" w:rsidR="009F146E" w:rsidRPr="003B0F5D" w:rsidRDefault="009F146E" w:rsidP="009F146E">
      <w:pPr>
        <w:spacing w:after="240" w:line="320" w:lineRule="exact"/>
        <w:ind w:left="1080" w:hanging="1080"/>
        <w:jc w:val="center"/>
        <w:rPr>
          <w:rFonts w:cs="Tahoma"/>
          <w:snapToGrid w:val="0"/>
          <w:szCs w:val="22"/>
        </w:rPr>
      </w:pPr>
    </w:p>
    <w:p w14:paraId="5D6E24B2" w14:textId="77777777" w:rsidR="009F146E" w:rsidRPr="003B0F5D" w:rsidRDefault="009F146E" w:rsidP="009F146E">
      <w:pPr>
        <w:spacing w:after="240" w:line="320" w:lineRule="exact"/>
        <w:ind w:left="1080"/>
        <w:rPr>
          <w:rFonts w:cs="Tahoma"/>
          <w:snapToGrid w:val="0"/>
          <w:szCs w:val="22"/>
        </w:rPr>
      </w:pPr>
      <w:r w:rsidRPr="003B0F5D">
        <w:rPr>
          <w:rFonts w:cs="Tahoma"/>
          <w:snapToGrid w:val="0"/>
          <w:szCs w:val="22"/>
        </w:rPr>
        <w:t>onde:</w:t>
      </w:r>
    </w:p>
    <w:p w14:paraId="6582AAB0" w14:textId="77777777" w:rsidR="009F146E" w:rsidRPr="003B0F5D" w:rsidRDefault="009F146E" w:rsidP="009F146E">
      <w:pPr>
        <w:tabs>
          <w:tab w:val="left" w:pos="993"/>
          <w:tab w:val="left" w:pos="2127"/>
        </w:tabs>
        <w:spacing w:after="240" w:line="320" w:lineRule="exact"/>
        <w:ind w:left="2127" w:hanging="993"/>
        <w:rPr>
          <w:rFonts w:cs="Tahoma"/>
          <w:szCs w:val="22"/>
        </w:rPr>
      </w:pPr>
      <w:r w:rsidRPr="003B0F5D">
        <w:rPr>
          <w:rFonts w:cs="Tahoma"/>
          <w:szCs w:val="22"/>
        </w:rPr>
        <w:t>k</w:t>
      </w:r>
      <w:r w:rsidRPr="003B0F5D">
        <w:rPr>
          <w:rFonts w:cs="Tahoma"/>
          <w:szCs w:val="22"/>
        </w:rPr>
        <w:tab/>
      </w:r>
      <w:r w:rsidRPr="003B0F5D">
        <w:rPr>
          <w:rFonts w:cs="Tahoma"/>
          <w:snapToGrid w:val="0"/>
          <w:szCs w:val="22"/>
        </w:rPr>
        <w:t>número de ordem dos fatores das Taxas DI, variando de 1 até "n";</w:t>
      </w:r>
    </w:p>
    <w:p w14:paraId="60DAFC99" w14:textId="77777777" w:rsidR="009F146E" w:rsidRPr="003B0F5D" w:rsidRDefault="009F146E" w:rsidP="009F146E">
      <w:pPr>
        <w:spacing w:after="240" w:line="320" w:lineRule="exact"/>
        <w:ind w:left="2160" w:hanging="1080"/>
        <w:rPr>
          <w:rFonts w:cs="Tahoma"/>
          <w:snapToGrid w:val="0"/>
          <w:szCs w:val="22"/>
        </w:rPr>
      </w:pPr>
      <w:proofErr w:type="spellStart"/>
      <w:r w:rsidRPr="003B0F5D">
        <w:rPr>
          <w:rFonts w:cs="Tahoma"/>
          <w:snapToGrid w:val="0"/>
          <w:szCs w:val="22"/>
        </w:rPr>
        <w:t>n</w:t>
      </w:r>
      <w:r w:rsidRPr="003B0F5D">
        <w:rPr>
          <w:rFonts w:cs="Tahoma"/>
          <w:snapToGrid w:val="0"/>
          <w:szCs w:val="22"/>
          <w:vertAlign w:val="subscript"/>
        </w:rPr>
        <w:t>DI</w:t>
      </w:r>
      <w:proofErr w:type="spellEnd"/>
      <w:r w:rsidRPr="003B0F5D">
        <w:rPr>
          <w:rFonts w:cs="Tahoma"/>
          <w:snapToGrid w:val="0"/>
          <w:szCs w:val="22"/>
        </w:rPr>
        <w:tab/>
        <w:t>número total de Taxas DI consideradas em cada Período de Capitalização, sendo "n" um número inteiro;</w:t>
      </w:r>
    </w:p>
    <w:p w14:paraId="4C19718B" w14:textId="586B303A" w:rsidR="009F146E" w:rsidRPr="003B0F5D" w:rsidRDefault="009F146E" w:rsidP="009F146E">
      <w:pPr>
        <w:tabs>
          <w:tab w:val="left" w:pos="4608"/>
        </w:tabs>
        <w:spacing w:after="240" w:line="320" w:lineRule="exact"/>
        <w:ind w:left="2160" w:hanging="1080"/>
        <w:rPr>
          <w:rFonts w:cs="Tahoma"/>
          <w:snapToGrid w:val="0"/>
          <w:szCs w:val="22"/>
        </w:rPr>
      </w:pPr>
      <w:r w:rsidRPr="003B0F5D">
        <w:rPr>
          <w:rFonts w:cs="Tahoma"/>
          <w:snapToGrid w:val="0"/>
          <w:szCs w:val="22"/>
        </w:rPr>
        <w:t>p</w:t>
      </w:r>
      <w:r w:rsidRPr="003B0F5D">
        <w:rPr>
          <w:rFonts w:cs="Tahoma"/>
          <w:snapToGrid w:val="0"/>
          <w:szCs w:val="22"/>
        </w:rPr>
        <w:tab/>
      </w:r>
      <w:r>
        <w:rPr>
          <w:rFonts w:cs="Tahoma"/>
          <w:snapToGrid w:val="0"/>
          <w:szCs w:val="22"/>
        </w:rPr>
        <w:t xml:space="preserve">Percentual da </w:t>
      </w:r>
      <w:r w:rsidRPr="003B0F5D">
        <w:rPr>
          <w:rFonts w:cs="Tahoma"/>
          <w:szCs w:val="22"/>
        </w:rPr>
        <w:t>Taxa DI</w:t>
      </w:r>
      <w:r>
        <w:rPr>
          <w:rFonts w:cs="Tahoma"/>
          <w:szCs w:val="22"/>
        </w:rPr>
        <w:t>, conforme</w:t>
      </w:r>
      <w:r w:rsidRPr="003B0F5D">
        <w:rPr>
          <w:rFonts w:cs="Tahoma"/>
          <w:szCs w:val="22"/>
        </w:rPr>
        <w:t xml:space="preserve"> indicad</w:t>
      </w:r>
      <w:r>
        <w:rPr>
          <w:rFonts w:cs="Tahoma"/>
          <w:szCs w:val="22"/>
        </w:rPr>
        <w:t>o</w:t>
      </w:r>
      <w:r w:rsidRPr="003B0F5D">
        <w:rPr>
          <w:rFonts w:cs="Tahoma"/>
          <w:szCs w:val="22"/>
        </w:rPr>
        <w:t xml:space="preserve"> na tabela constante do item </w:t>
      </w:r>
      <w:r w:rsidRPr="003B0F5D">
        <w:rPr>
          <w:rFonts w:cs="Tahoma"/>
          <w:szCs w:val="22"/>
        </w:rPr>
        <w:fldChar w:fldCharType="begin"/>
      </w:r>
      <w:r w:rsidRPr="003B0F5D">
        <w:rPr>
          <w:rFonts w:cs="Tahoma"/>
          <w:szCs w:val="22"/>
        </w:rPr>
        <w:instrText xml:space="preserve"> REF _Ref12821257 \w \p \h  \* MERGEFORMAT </w:instrText>
      </w:r>
      <w:r w:rsidRPr="003B0F5D">
        <w:rPr>
          <w:rFonts w:cs="Tahoma"/>
          <w:szCs w:val="22"/>
        </w:rPr>
      </w:r>
      <w:r w:rsidRPr="003B0F5D">
        <w:rPr>
          <w:rFonts w:cs="Tahoma"/>
          <w:szCs w:val="22"/>
        </w:rPr>
        <w:fldChar w:fldCharType="separate"/>
      </w:r>
      <w:ins w:id="537" w:author="SF" w:date="2019-11-01T01:58:00Z">
        <w:r w:rsidR="005B6B03">
          <w:rPr>
            <w:rFonts w:cs="Tahoma"/>
            <w:szCs w:val="22"/>
          </w:rPr>
          <w:t>5.18.1 acima</w:t>
        </w:r>
      </w:ins>
      <w:del w:id="538" w:author="SF" w:date="2019-11-01T01:58:00Z">
        <w:r w:rsidR="00411E65" w:rsidDel="005B6B03">
          <w:rPr>
            <w:rFonts w:cs="Tahoma"/>
            <w:szCs w:val="22"/>
          </w:rPr>
          <w:delText>6.18.1 acima</w:delText>
        </w:r>
      </w:del>
      <w:r w:rsidRPr="003B0F5D">
        <w:rPr>
          <w:rFonts w:cs="Tahoma"/>
          <w:szCs w:val="22"/>
        </w:rPr>
        <w:fldChar w:fldCharType="end"/>
      </w:r>
      <w:r w:rsidRPr="003B0F5D">
        <w:rPr>
          <w:rFonts w:cs="Tahoma"/>
          <w:szCs w:val="22"/>
        </w:rPr>
        <w:t>;</w:t>
      </w:r>
    </w:p>
    <w:p w14:paraId="0725B3EC" w14:textId="77777777" w:rsidR="009F146E" w:rsidRPr="003B0F5D" w:rsidRDefault="009F146E" w:rsidP="009F146E">
      <w:pPr>
        <w:spacing w:after="240" w:line="320" w:lineRule="exact"/>
        <w:ind w:left="2160" w:hanging="1080"/>
        <w:rPr>
          <w:rFonts w:cs="Tahoma"/>
          <w:szCs w:val="22"/>
        </w:rPr>
      </w:pPr>
      <w:proofErr w:type="spellStart"/>
      <w:r w:rsidRPr="003B0F5D">
        <w:rPr>
          <w:rFonts w:cs="Tahoma"/>
          <w:snapToGrid w:val="0"/>
          <w:szCs w:val="22"/>
        </w:rPr>
        <w:t>TDI</w:t>
      </w:r>
      <w:r w:rsidRPr="003B0F5D">
        <w:rPr>
          <w:rFonts w:cs="Tahoma"/>
          <w:snapToGrid w:val="0"/>
          <w:szCs w:val="22"/>
          <w:vertAlign w:val="subscript"/>
        </w:rPr>
        <w:t>k</w:t>
      </w:r>
      <w:proofErr w:type="spellEnd"/>
      <w:r w:rsidRPr="003B0F5D">
        <w:rPr>
          <w:rFonts w:cs="Tahoma"/>
          <w:snapToGrid w:val="0"/>
          <w:szCs w:val="22"/>
        </w:rPr>
        <w:tab/>
        <w:t>Taxa DI de ordem k, expressa ao dia, calculada com 8 (oito) casas decimais com arredondamento, apurado da seguinte forma:</w:t>
      </w:r>
    </w:p>
    <w:p w14:paraId="4C7410B8" w14:textId="77777777" w:rsidR="009F146E" w:rsidRPr="003B0F5D" w:rsidRDefault="009F146E" w:rsidP="009F146E">
      <w:pPr>
        <w:spacing w:after="240" w:line="320" w:lineRule="exact"/>
        <w:jc w:val="center"/>
        <w:rPr>
          <w:rFonts w:cs="Tahoma"/>
          <w:szCs w:val="22"/>
        </w:rPr>
      </w:pPr>
      <w:r w:rsidRPr="003B0F5D">
        <w:rPr>
          <w:rFonts w:cs="Tahoma"/>
          <w:noProof/>
          <w:szCs w:val="22"/>
        </w:rPr>
        <w:drawing>
          <wp:anchor distT="0" distB="0" distL="114300" distR="114300" simplePos="0" relativeHeight="251660288" behindDoc="0" locked="0" layoutInCell="1" allowOverlap="1" wp14:anchorId="0C9D346E" wp14:editId="05F10B6C">
            <wp:simplePos x="0" y="0"/>
            <wp:positionH relativeFrom="column">
              <wp:posOffset>2387600</wp:posOffset>
            </wp:positionH>
            <wp:positionV relativeFrom="paragraph">
              <wp:posOffset>183515</wp:posOffset>
            </wp:positionV>
            <wp:extent cx="1493520" cy="51943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BB22E39" w14:textId="77777777" w:rsidR="009F146E" w:rsidRPr="003B0F5D" w:rsidRDefault="009F146E" w:rsidP="009F146E">
      <w:pPr>
        <w:spacing w:after="240" w:line="320" w:lineRule="exact"/>
        <w:ind w:left="2520" w:hanging="1386"/>
        <w:rPr>
          <w:rFonts w:cs="Tahoma"/>
          <w:snapToGrid w:val="0"/>
          <w:szCs w:val="22"/>
        </w:rPr>
      </w:pPr>
      <w:r w:rsidRPr="003B0F5D">
        <w:rPr>
          <w:rFonts w:cs="Tahoma"/>
          <w:snapToGrid w:val="0"/>
          <w:szCs w:val="22"/>
        </w:rPr>
        <w:t xml:space="preserve">onde: </w:t>
      </w:r>
    </w:p>
    <w:p w14:paraId="1DA41035" w14:textId="77777777" w:rsidR="009F146E" w:rsidRPr="003B0F5D" w:rsidRDefault="009F146E" w:rsidP="009F146E">
      <w:pPr>
        <w:spacing w:after="240" w:line="320" w:lineRule="exact"/>
        <w:ind w:left="2832" w:hanging="1698"/>
        <w:rPr>
          <w:rFonts w:cs="Tahoma"/>
          <w:i/>
          <w:iCs/>
          <w:snapToGrid w:val="0"/>
          <w:szCs w:val="22"/>
        </w:rPr>
      </w:pPr>
      <w:proofErr w:type="spellStart"/>
      <w:r w:rsidRPr="003B0F5D">
        <w:rPr>
          <w:rFonts w:cs="Tahoma"/>
          <w:snapToGrid w:val="0"/>
          <w:szCs w:val="22"/>
        </w:rPr>
        <w:t>DI</w:t>
      </w:r>
      <w:r w:rsidRPr="003B0F5D">
        <w:rPr>
          <w:rFonts w:cs="Tahoma"/>
          <w:snapToGrid w:val="0"/>
          <w:szCs w:val="22"/>
          <w:vertAlign w:val="subscript"/>
        </w:rPr>
        <w:t>k</w:t>
      </w:r>
      <w:proofErr w:type="spellEnd"/>
      <w:r w:rsidRPr="003B0F5D">
        <w:rPr>
          <w:rFonts w:cs="Tahoma"/>
          <w:snapToGrid w:val="0"/>
          <w:szCs w:val="22"/>
        </w:rPr>
        <w:tab/>
        <w:t>Taxa DI de ordem k, utilizada com 2 (duas) casas decimais;</w:t>
      </w:r>
    </w:p>
    <w:p w14:paraId="3A0E9061" w14:textId="77777777" w:rsidR="009F146E" w:rsidRPr="003B0F5D" w:rsidRDefault="009F146E" w:rsidP="009F146E">
      <w:pPr>
        <w:suppressAutoHyphens/>
        <w:spacing w:after="240" w:line="320" w:lineRule="exact"/>
        <w:rPr>
          <w:rFonts w:cs="Tahoma"/>
          <w:szCs w:val="22"/>
        </w:rPr>
      </w:pPr>
      <w:r w:rsidRPr="003B0F5D">
        <w:rPr>
          <w:rFonts w:cs="Tahoma"/>
          <w:szCs w:val="22"/>
        </w:rPr>
        <w:t xml:space="preserve">Observações: </w:t>
      </w:r>
    </w:p>
    <w:p w14:paraId="5BC5ABE2"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 xml:space="preserve">Efetua-se o </w:t>
      </w:r>
      <w:proofErr w:type="spellStart"/>
      <w:r w:rsidRPr="003B0F5D">
        <w:rPr>
          <w:rFonts w:cs="Tahoma"/>
          <w:szCs w:val="22"/>
        </w:rPr>
        <w:t>produtório</w:t>
      </w:r>
      <w:proofErr w:type="spellEnd"/>
      <w:r w:rsidRPr="003B0F5D">
        <w:rPr>
          <w:rFonts w:cs="Tahoma"/>
          <w:szCs w:val="22"/>
        </w:rPr>
        <w:t xml:space="preserve"> dos fatores diários </w:t>
      </w:r>
      <w:r w:rsidRPr="003B0F5D">
        <w:rPr>
          <w:rFonts w:cs="Tahoma"/>
          <w:color w:val="000000"/>
          <w:szCs w:val="22"/>
        </w:rPr>
        <w:t xml:space="preserve">(1 + </w:t>
      </w:r>
      <w:proofErr w:type="spellStart"/>
      <w:r w:rsidRPr="003B0F5D">
        <w:rPr>
          <w:rFonts w:cs="Tahoma"/>
          <w:color w:val="000000"/>
          <w:szCs w:val="22"/>
        </w:rPr>
        <w:t>TDI</w:t>
      </w:r>
      <w:r w:rsidRPr="003B0F5D">
        <w:rPr>
          <w:rFonts w:cs="Tahoma"/>
          <w:color w:val="000000"/>
          <w:szCs w:val="22"/>
          <w:vertAlign w:val="subscript"/>
        </w:rPr>
        <w:t>k</w:t>
      </w:r>
      <w:proofErr w:type="spellEnd"/>
      <w:r w:rsidRPr="003B0F5D">
        <w:rPr>
          <w:rFonts w:cs="Tahoma"/>
          <w:color w:val="000000"/>
          <w:szCs w:val="22"/>
        </w:rPr>
        <w:t>),</w:t>
      </w:r>
      <w:r w:rsidRPr="003B0F5D">
        <w:rPr>
          <w:rFonts w:cs="Tahoma"/>
          <w:szCs w:val="22"/>
        </w:rPr>
        <w:t xml:space="preserve"> sendo que a cada fator diário acumulado, trunca-se o resultado com 16 (dezesseis) casas decimais, aplicando-se o próximo fator diário, e assim por diante até o último considerado; </w:t>
      </w:r>
    </w:p>
    <w:p w14:paraId="495FE45A"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lastRenderedPageBreak/>
        <w:t>A Taxa DI deverá ser utilizada considerando idêntico número de casas decimais divulgado pela entidade responsável pelo seu cálculo; e</w:t>
      </w:r>
    </w:p>
    <w:p w14:paraId="7EC83612"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Estando os fatores acumulados, considera-se o fator resultante "Fator DI" com 8 (oito) casas decimais, com arredondamento.</w:t>
      </w:r>
    </w:p>
    <w:p w14:paraId="61CF4786" w14:textId="46A8E522" w:rsidR="009F146E" w:rsidRPr="003B0F5D" w:rsidRDefault="009F146E">
      <w:pPr>
        <w:numPr>
          <w:ilvl w:val="3"/>
          <w:numId w:val="39"/>
        </w:numPr>
        <w:autoSpaceDE w:val="0"/>
        <w:autoSpaceDN w:val="0"/>
        <w:adjustRightInd w:val="0"/>
        <w:spacing w:after="240" w:line="320" w:lineRule="exact"/>
        <w:outlineLvl w:val="0"/>
        <w:rPr>
          <w:rFonts w:eastAsia="MS Mincho" w:cs="Tahoma"/>
          <w:szCs w:val="22"/>
        </w:rPr>
        <w:pPrChange w:id="539" w:author="SF" w:date="2019-11-01T01:08:00Z">
          <w:pPr>
            <w:numPr>
              <w:ilvl w:val="3"/>
              <w:numId w:val="6"/>
            </w:numPr>
            <w:tabs>
              <w:tab w:val="num" w:pos="1134"/>
            </w:tabs>
            <w:autoSpaceDE w:val="0"/>
            <w:autoSpaceDN w:val="0"/>
            <w:adjustRightInd w:val="0"/>
            <w:spacing w:after="240" w:line="320" w:lineRule="exact"/>
            <w:outlineLvl w:val="0"/>
          </w:pPr>
        </w:pPrChange>
      </w:pPr>
      <w:bookmarkStart w:id="540" w:name="_DV_M101"/>
      <w:bookmarkEnd w:id="487"/>
      <w:bookmarkEnd w:id="540"/>
      <w:r w:rsidRPr="003B0F5D">
        <w:rPr>
          <w:rFonts w:eastAsia="MS Mincho" w:cs="Tahoma"/>
          <w:szCs w:val="22"/>
        </w:rPr>
        <w:t xml:space="preserve">Observado o quanto estabelecido no item </w:t>
      </w:r>
      <w:r w:rsidRPr="003B0F5D">
        <w:rPr>
          <w:rFonts w:eastAsia="MS Mincho" w:cs="Tahoma"/>
          <w:szCs w:val="22"/>
        </w:rPr>
        <w:fldChar w:fldCharType="begin"/>
      </w:r>
      <w:r w:rsidRPr="003B0F5D">
        <w:rPr>
          <w:rFonts w:eastAsia="MS Mincho" w:cs="Tahoma"/>
          <w:szCs w:val="22"/>
        </w:rPr>
        <w:instrText xml:space="preserve"> REF _Ref486952706 \r \p \h  \* MERGEFORMAT </w:instrText>
      </w:r>
      <w:r w:rsidRPr="003B0F5D">
        <w:rPr>
          <w:rFonts w:eastAsia="MS Mincho" w:cs="Tahoma"/>
          <w:szCs w:val="22"/>
        </w:rPr>
      </w:r>
      <w:r w:rsidRPr="003B0F5D">
        <w:rPr>
          <w:rFonts w:eastAsia="MS Mincho" w:cs="Tahoma"/>
          <w:szCs w:val="22"/>
        </w:rPr>
        <w:fldChar w:fldCharType="separate"/>
      </w:r>
      <w:ins w:id="541" w:author="SF" w:date="2019-11-01T01:58:00Z">
        <w:r w:rsidR="005B6B03">
          <w:rPr>
            <w:rFonts w:eastAsia="MS Mincho" w:cs="Tahoma"/>
            <w:szCs w:val="22"/>
          </w:rPr>
          <w:t>5.18.2.2 abaixo</w:t>
        </w:r>
      </w:ins>
      <w:del w:id="542" w:author="SF" w:date="2019-11-01T01:58:00Z">
        <w:r w:rsidR="00411E65" w:rsidDel="005B6B03">
          <w:rPr>
            <w:rFonts w:eastAsia="MS Mincho" w:cs="Tahoma"/>
            <w:szCs w:val="22"/>
          </w:rPr>
          <w:delText>6.18.2.2 abaixo</w:delText>
        </w:r>
      </w:del>
      <w:r w:rsidRPr="003B0F5D">
        <w:rPr>
          <w:rFonts w:eastAsia="MS Mincho" w:cs="Tahoma"/>
          <w:szCs w:val="22"/>
        </w:rPr>
        <w:fldChar w:fldCharType="end"/>
      </w:r>
      <w:r w:rsidRPr="003B0F5D">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3B0F5D">
        <w:rPr>
          <w:rFonts w:eastAsia="MS Mincho" w:cs="Tahoma"/>
          <w:szCs w:val="22"/>
          <w:u w:val="single"/>
        </w:rPr>
        <w:t>Indisponibilidade da Taxa DI</w:t>
      </w:r>
      <w:r w:rsidRPr="003B0F5D">
        <w:rPr>
          <w:rFonts w:eastAsia="MS Mincho" w:cs="Tahoma"/>
          <w:szCs w:val="22"/>
        </w:rPr>
        <w:t>”).</w:t>
      </w:r>
    </w:p>
    <w:p w14:paraId="67F7CA9A" w14:textId="6C34F506" w:rsidR="009F146E" w:rsidRPr="003B0F5D" w:rsidRDefault="009F146E">
      <w:pPr>
        <w:numPr>
          <w:ilvl w:val="3"/>
          <w:numId w:val="39"/>
        </w:numPr>
        <w:autoSpaceDE w:val="0"/>
        <w:autoSpaceDN w:val="0"/>
        <w:adjustRightInd w:val="0"/>
        <w:spacing w:after="240" w:line="320" w:lineRule="exact"/>
        <w:outlineLvl w:val="0"/>
        <w:rPr>
          <w:rFonts w:eastAsia="MS Mincho" w:cs="Tahoma"/>
          <w:szCs w:val="22"/>
        </w:rPr>
        <w:pPrChange w:id="543" w:author="SF" w:date="2019-11-01T01:08:00Z">
          <w:pPr>
            <w:numPr>
              <w:ilvl w:val="3"/>
              <w:numId w:val="6"/>
            </w:numPr>
            <w:tabs>
              <w:tab w:val="num" w:pos="1134"/>
            </w:tabs>
            <w:autoSpaceDE w:val="0"/>
            <w:autoSpaceDN w:val="0"/>
            <w:adjustRightInd w:val="0"/>
            <w:spacing w:after="240" w:line="320" w:lineRule="exact"/>
            <w:outlineLvl w:val="0"/>
          </w:pPr>
        </w:pPrChange>
      </w:pPr>
      <w:bookmarkStart w:id="544" w:name="_Ref486952706"/>
      <w:r w:rsidRPr="003B0F5D">
        <w:rPr>
          <w:rFonts w:eastAsia="MS Mincho" w:cs="Tahoma"/>
          <w:szCs w:val="22"/>
        </w:rPr>
        <w:t>Na ausência de apuração e/ou divulgação da Taxa DI por prazo superior a 10 (dez) Dias Úteis da data esperada para sua divulgação, ou, ainda, no caso de sua extinção por imposição legal ou determinação judicial, o Agente Fiduciário deverá convocar no primeiro Dia Útil subsequente ao término do prazo de 10 (dez) Dias Úteis acima ou da data de sua extinção por imposição legal ou determinação judicial, Assembleia Geral de Debenturistas para os Debenturistas definirem, de comum acordo com a Emissora, o parâmetro a ser aplicado</w:t>
      </w:r>
      <w:r>
        <w:rPr>
          <w:rFonts w:eastAsia="MS Mincho" w:cs="Tahoma"/>
          <w:szCs w:val="22"/>
        </w:rPr>
        <w:t>, ressalvado que qualquer Assembleia Geral de Debenturistas não deverá ser realizada em data anterior ao 8º (oitavo) dia após o decurso do prazo de 10 (dez) Dias Úteis</w:t>
      </w:r>
      <w:r w:rsidRPr="003B0F5D">
        <w:rPr>
          <w:rFonts w:eastAsia="MS Mincho" w:cs="Tahoma"/>
          <w:szCs w:val="22"/>
        </w:rPr>
        <w:t xml:space="preserve">. Até a deliberação desse parâmetro, serão utilizadas, para o cálculo do valor de quaisquer obrigações pecuniárias previstas nesta Escritura de Emissão, as fórmulas do item </w:t>
      </w:r>
      <w:r w:rsidRPr="003B0F5D">
        <w:rPr>
          <w:rFonts w:eastAsia="MS Mincho" w:cs="Tahoma"/>
          <w:szCs w:val="22"/>
        </w:rPr>
        <w:fldChar w:fldCharType="begin"/>
      </w:r>
      <w:r w:rsidRPr="003B0F5D">
        <w:rPr>
          <w:rFonts w:eastAsia="MS Mincho" w:cs="Tahoma"/>
          <w:szCs w:val="22"/>
        </w:rPr>
        <w:instrText xml:space="preserve"> REF _Ref498721157 \r \p \h  \* MERGEFORMAT </w:instrText>
      </w:r>
      <w:r w:rsidRPr="003B0F5D">
        <w:rPr>
          <w:rFonts w:eastAsia="MS Mincho" w:cs="Tahoma"/>
          <w:szCs w:val="22"/>
        </w:rPr>
      </w:r>
      <w:r w:rsidRPr="003B0F5D">
        <w:rPr>
          <w:rFonts w:eastAsia="MS Mincho" w:cs="Tahoma"/>
          <w:szCs w:val="22"/>
        </w:rPr>
        <w:fldChar w:fldCharType="separate"/>
      </w:r>
      <w:ins w:id="545" w:author="SF" w:date="2019-11-01T01:58:00Z">
        <w:r w:rsidR="005B6B03">
          <w:rPr>
            <w:rFonts w:eastAsia="MS Mincho" w:cs="Tahoma"/>
            <w:szCs w:val="22"/>
          </w:rPr>
          <w:t>5.18.1 acima</w:t>
        </w:r>
      </w:ins>
      <w:del w:id="546" w:author="SF" w:date="2019-11-01T01:58:00Z">
        <w:r w:rsidR="00411E65" w:rsidDel="005B6B03">
          <w:rPr>
            <w:rFonts w:eastAsia="MS Mincho" w:cs="Tahoma"/>
            <w:szCs w:val="22"/>
          </w:rPr>
          <w:delText>6.18.1 acima</w:delText>
        </w:r>
      </w:del>
      <w:r w:rsidRPr="003B0F5D">
        <w:rPr>
          <w:rFonts w:eastAsia="MS Mincho" w:cs="Tahoma"/>
          <w:szCs w:val="22"/>
        </w:rPr>
        <w:fldChar w:fldCharType="end"/>
      </w:r>
      <w:r w:rsidRPr="003B0F5D">
        <w:rPr>
          <w:rFonts w:eastAsia="MS Mincho" w:cs="Tahoma"/>
          <w:szCs w:val="22"/>
        </w:rPr>
        <w:t xml:space="preserve"> e na apuração de </w:t>
      </w:r>
      <w:proofErr w:type="spellStart"/>
      <w:r w:rsidRPr="003B0F5D">
        <w:rPr>
          <w:rFonts w:eastAsia="MS Mincho" w:cs="Tahoma"/>
          <w:szCs w:val="22"/>
        </w:rPr>
        <w:t>TDI</w:t>
      </w:r>
      <w:r w:rsidRPr="003B0F5D">
        <w:rPr>
          <w:rFonts w:eastAsia="MS Mincho" w:cs="Tahoma"/>
          <w:szCs w:val="22"/>
          <w:vertAlign w:val="subscript"/>
        </w:rPr>
        <w:t>k</w:t>
      </w:r>
      <w:proofErr w:type="spellEnd"/>
      <w:r w:rsidRPr="003B0F5D">
        <w:rPr>
          <w:rFonts w:eastAsia="MS Mincho" w:cs="Tahoma"/>
          <w:szCs w:val="22"/>
        </w:rPr>
        <w:t xml:space="preserve"> será utilizada a última Taxa DI divulgada oficialmente, não sendo devidas quaisquer compensações entre a Emissora e os Debenturistas, quando da divulgação posterior da Taxa DI ou da definição do novo parâmetro.</w:t>
      </w:r>
      <w:bookmarkEnd w:id="544"/>
    </w:p>
    <w:p w14:paraId="28245781" w14:textId="77777777" w:rsidR="009F146E" w:rsidRPr="003B0F5D" w:rsidRDefault="009F146E">
      <w:pPr>
        <w:numPr>
          <w:ilvl w:val="3"/>
          <w:numId w:val="39"/>
        </w:numPr>
        <w:autoSpaceDE w:val="0"/>
        <w:autoSpaceDN w:val="0"/>
        <w:adjustRightInd w:val="0"/>
        <w:spacing w:after="240" w:line="320" w:lineRule="exact"/>
        <w:outlineLvl w:val="0"/>
        <w:rPr>
          <w:rFonts w:eastAsia="MS Mincho" w:cs="Tahoma"/>
          <w:szCs w:val="22"/>
        </w:rPr>
        <w:pPrChange w:id="547" w:author="SF" w:date="2019-11-01T01:08:00Z">
          <w:pPr>
            <w:numPr>
              <w:ilvl w:val="3"/>
              <w:numId w:val="6"/>
            </w:numPr>
            <w:tabs>
              <w:tab w:val="num" w:pos="1134"/>
            </w:tabs>
            <w:autoSpaceDE w:val="0"/>
            <w:autoSpaceDN w:val="0"/>
            <w:adjustRightInd w:val="0"/>
            <w:spacing w:after="240" w:line="320" w:lineRule="exact"/>
            <w:outlineLvl w:val="0"/>
          </w:pPr>
        </w:pPrChange>
      </w:pPr>
      <w:r w:rsidRPr="003B0F5D">
        <w:rPr>
          <w:rFonts w:eastAsia="MS Mincho" w:cs="Tahoma"/>
          <w:szCs w:val="22"/>
        </w:rPr>
        <w:t>Caso a Taxa DI venha a ser divulgada antes da realização da Assembleia Geral de Debenturistas, a referida assembleia não será mais realizada, e a Taxa DI, a partir da data de sua divulgação, passará a ser utilizada para o cálculo da Remuneração.</w:t>
      </w:r>
    </w:p>
    <w:p w14:paraId="153DB660" w14:textId="21927544" w:rsidR="009F146E" w:rsidRPr="003B0F5D" w:rsidRDefault="009F146E">
      <w:pPr>
        <w:numPr>
          <w:ilvl w:val="3"/>
          <w:numId w:val="39"/>
        </w:numPr>
        <w:autoSpaceDE w:val="0"/>
        <w:autoSpaceDN w:val="0"/>
        <w:adjustRightInd w:val="0"/>
        <w:spacing w:after="240" w:line="320" w:lineRule="exact"/>
        <w:outlineLvl w:val="0"/>
        <w:rPr>
          <w:rFonts w:eastAsia="MS Mincho" w:cs="Tahoma"/>
          <w:szCs w:val="22"/>
        </w:rPr>
        <w:pPrChange w:id="548" w:author="SF" w:date="2019-11-01T01:08:00Z">
          <w:pPr>
            <w:numPr>
              <w:ilvl w:val="3"/>
              <w:numId w:val="6"/>
            </w:numPr>
            <w:tabs>
              <w:tab w:val="num" w:pos="1134"/>
            </w:tabs>
            <w:autoSpaceDE w:val="0"/>
            <w:autoSpaceDN w:val="0"/>
            <w:adjustRightInd w:val="0"/>
            <w:spacing w:after="240" w:line="320" w:lineRule="exact"/>
            <w:outlineLvl w:val="0"/>
          </w:pPr>
        </w:pPrChange>
      </w:pPr>
      <w:bookmarkStart w:id="549" w:name="_DV_X275"/>
      <w:bookmarkStart w:id="550" w:name="_DV_C268"/>
      <w:r w:rsidRPr="003B0F5D">
        <w:rPr>
          <w:rFonts w:eastAsia="MS Mincho" w:cs="Tahoma"/>
          <w:szCs w:val="22"/>
        </w:rPr>
        <w:t xml:space="preserve">Caso não haja acordo sobre o novo parâmetro a ser utilizado para fins de cálculo da Remuneração entre a Emissora e os Debenturistas representando, no mínimo, </w:t>
      </w:r>
      <w:r w:rsidRPr="003B0F5D">
        <w:rPr>
          <w:rFonts w:eastAsia="Arial Unicode MS" w:cs="Tahoma"/>
          <w:szCs w:val="22"/>
        </w:rPr>
        <w:t>2/3 (dois terços)</w:t>
      </w:r>
      <w:r w:rsidRPr="003B0F5D">
        <w:rPr>
          <w:rFonts w:eastAsia="MS Mincho" w:cs="Tahoma"/>
          <w:szCs w:val="22"/>
        </w:rPr>
        <w:t xml:space="preserve"> das Debêntures em Circulação (“</w:t>
      </w:r>
      <w:r w:rsidRPr="003B0F5D">
        <w:rPr>
          <w:rFonts w:eastAsia="MS Mincho" w:cs="Tahoma"/>
          <w:szCs w:val="22"/>
          <w:u w:val="single"/>
        </w:rPr>
        <w:t>Novo Parâmetro Taxa DI</w:t>
      </w:r>
      <w:r w:rsidRPr="003B0F5D">
        <w:rPr>
          <w:rFonts w:eastAsia="MS Mincho" w:cs="Tahoma"/>
          <w:szCs w:val="22"/>
        </w:rPr>
        <w:t>”), a Emissora deverá resgatar a totalidade das Debêntures, nos termos do item </w:t>
      </w:r>
      <w:r w:rsidRPr="003B0F5D">
        <w:rPr>
          <w:rFonts w:eastAsia="MS Mincho" w:cs="Tahoma"/>
          <w:szCs w:val="22"/>
        </w:rPr>
        <w:fldChar w:fldCharType="begin"/>
      </w:r>
      <w:r w:rsidRPr="003B0F5D">
        <w:rPr>
          <w:rFonts w:eastAsia="MS Mincho" w:cs="Tahoma"/>
          <w:szCs w:val="22"/>
        </w:rPr>
        <w:instrText xml:space="preserve"> REF _Ref12835856 \w \p \h  \* MERGEFORMAT </w:instrText>
      </w:r>
      <w:r w:rsidRPr="003B0F5D">
        <w:rPr>
          <w:rFonts w:eastAsia="MS Mincho" w:cs="Tahoma"/>
          <w:szCs w:val="22"/>
        </w:rPr>
      </w:r>
      <w:r w:rsidRPr="003B0F5D">
        <w:rPr>
          <w:rFonts w:eastAsia="MS Mincho" w:cs="Tahoma"/>
          <w:szCs w:val="22"/>
        </w:rPr>
        <w:fldChar w:fldCharType="separate"/>
      </w:r>
      <w:ins w:id="551" w:author="SF" w:date="2019-11-01T02:00:00Z">
        <w:r w:rsidR="005B6B03">
          <w:rPr>
            <w:rFonts w:eastAsia="MS Mincho" w:cs="Tahoma"/>
            <w:szCs w:val="22"/>
          </w:rPr>
          <w:t>6.3.1 abaixo</w:t>
        </w:r>
      </w:ins>
      <w:del w:id="552" w:author="SF" w:date="2019-11-01T02:00:00Z">
        <w:r w:rsidR="00411E65" w:rsidDel="005B6B03">
          <w:rPr>
            <w:rFonts w:eastAsia="MS Mincho" w:cs="Tahoma"/>
            <w:szCs w:val="22"/>
          </w:rPr>
          <w:delText>7.3.1 abaixo</w:delText>
        </w:r>
      </w:del>
      <w:r w:rsidRPr="003B0F5D">
        <w:rPr>
          <w:rFonts w:eastAsia="MS Mincho" w:cs="Tahoma"/>
          <w:szCs w:val="22"/>
        </w:rPr>
        <w:fldChar w:fldCharType="end"/>
      </w:r>
      <w:r w:rsidRPr="003B0F5D">
        <w:rPr>
          <w:rFonts w:eastAsia="MS Mincho" w:cs="Tahoma"/>
          <w:szCs w:val="22"/>
        </w:rPr>
        <w:t xml:space="preserve">. Neste caso, para cálculo da Remuneração com relação às Debêntures a serem resgatadas, será utilizado para a apuração de </w:t>
      </w:r>
      <w:proofErr w:type="spellStart"/>
      <w:r w:rsidRPr="003B0F5D">
        <w:rPr>
          <w:rFonts w:eastAsia="MS Mincho" w:cs="Tahoma"/>
          <w:szCs w:val="22"/>
        </w:rPr>
        <w:t>TDI</w:t>
      </w:r>
      <w:r w:rsidRPr="003B0F5D">
        <w:rPr>
          <w:rFonts w:eastAsia="MS Mincho" w:cs="Tahoma"/>
          <w:szCs w:val="22"/>
          <w:vertAlign w:val="subscript"/>
        </w:rPr>
        <w:t>k</w:t>
      </w:r>
      <w:proofErr w:type="spellEnd"/>
      <w:r w:rsidRPr="003B0F5D">
        <w:rPr>
          <w:rFonts w:eastAsia="MS Mincho" w:cs="Tahoma"/>
          <w:szCs w:val="22"/>
          <w:vertAlign w:val="subscript"/>
        </w:rPr>
        <w:t xml:space="preserve"> </w:t>
      </w:r>
      <w:r w:rsidRPr="003B0F5D">
        <w:rPr>
          <w:rFonts w:eastAsia="MS Mincho" w:cs="Tahoma"/>
          <w:szCs w:val="22"/>
        </w:rPr>
        <w:t>o valor da última Taxa DI divulgada oficialmente, observadas ainda as demais disposições previstas nesta Cláusula </w:t>
      </w:r>
      <w:r w:rsidRPr="003B0F5D">
        <w:rPr>
          <w:rFonts w:eastAsia="MS Mincho" w:cs="Tahoma"/>
          <w:szCs w:val="22"/>
        </w:rPr>
        <w:fldChar w:fldCharType="begin"/>
      </w:r>
      <w:r w:rsidRPr="003B0F5D">
        <w:rPr>
          <w:rFonts w:eastAsia="MS Mincho" w:cs="Tahoma"/>
          <w:szCs w:val="22"/>
        </w:rPr>
        <w:instrText xml:space="preserve"> REF _Ref12797276 \n \h  \* MERGEFORMAT </w:instrText>
      </w:r>
      <w:r w:rsidRPr="003B0F5D">
        <w:rPr>
          <w:rFonts w:eastAsia="MS Mincho" w:cs="Tahoma"/>
          <w:szCs w:val="22"/>
        </w:rPr>
      </w:r>
      <w:r w:rsidRPr="003B0F5D">
        <w:rPr>
          <w:rFonts w:eastAsia="MS Mincho" w:cs="Tahoma"/>
          <w:szCs w:val="22"/>
        </w:rPr>
        <w:fldChar w:fldCharType="separate"/>
      </w:r>
      <w:ins w:id="553" w:author="SF" w:date="2019-11-01T01:48:00Z">
        <w:r w:rsidR="00B46721">
          <w:rPr>
            <w:rFonts w:eastAsia="MS Mincho" w:cs="Tahoma"/>
            <w:szCs w:val="22"/>
          </w:rPr>
          <w:t>5.18</w:t>
        </w:r>
      </w:ins>
      <w:del w:id="554" w:author="SF" w:date="2019-11-01T01:48:00Z">
        <w:r w:rsidR="00411E65" w:rsidDel="00B46721">
          <w:rPr>
            <w:rFonts w:eastAsia="MS Mincho" w:cs="Tahoma"/>
            <w:szCs w:val="22"/>
          </w:rPr>
          <w:delText>6.18</w:delText>
        </w:r>
      </w:del>
      <w:r w:rsidRPr="003B0F5D">
        <w:rPr>
          <w:rFonts w:eastAsia="MS Mincho" w:cs="Tahoma"/>
          <w:szCs w:val="22"/>
        </w:rPr>
        <w:fldChar w:fldCharType="end"/>
      </w:r>
      <w:r w:rsidRPr="003B0F5D">
        <w:rPr>
          <w:rFonts w:eastAsia="MS Mincho" w:cs="Tahoma"/>
          <w:szCs w:val="22"/>
        </w:rPr>
        <w:t xml:space="preserve"> e seguintes desta Escritura de Emissão para fins de cálculo da Remuneração.</w:t>
      </w:r>
      <w:bookmarkEnd w:id="549"/>
      <w:bookmarkEnd w:id="550"/>
      <w:r w:rsidRPr="003B0F5D">
        <w:rPr>
          <w:rFonts w:eastAsia="MS Mincho" w:cs="Tahoma"/>
          <w:szCs w:val="22"/>
        </w:rPr>
        <w:t xml:space="preserve"> </w:t>
      </w:r>
    </w:p>
    <w:p w14:paraId="7B8A316D" w14:textId="77777777" w:rsidR="009F146E" w:rsidRPr="003B0F5D" w:rsidRDefault="009F146E">
      <w:pPr>
        <w:numPr>
          <w:ilvl w:val="3"/>
          <w:numId w:val="39"/>
        </w:numPr>
        <w:autoSpaceDE w:val="0"/>
        <w:autoSpaceDN w:val="0"/>
        <w:adjustRightInd w:val="0"/>
        <w:spacing w:after="240" w:line="320" w:lineRule="exact"/>
        <w:outlineLvl w:val="0"/>
        <w:rPr>
          <w:rFonts w:eastAsia="MS Mincho" w:cs="Tahoma"/>
          <w:szCs w:val="22"/>
        </w:rPr>
        <w:pPrChange w:id="555" w:author="SF" w:date="2019-11-01T01:08:00Z">
          <w:pPr>
            <w:numPr>
              <w:ilvl w:val="3"/>
              <w:numId w:val="6"/>
            </w:numPr>
            <w:tabs>
              <w:tab w:val="num" w:pos="1134"/>
            </w:tabs>
            <w:autoSpaceDE w:val="0"/>
            <w:autoSpaceDN w:val="0"/>
            <w:adjustRightInd w:val="0"/>
            <w:spacing w:after="240" w:line="320" w:lineRule="exact"/>
            <w:outlineLvl w:val="0"/>
          </w:pPr>
        </w:pPrChange>
      </w:pPr>
      <w:r w:rsidRPr="003B0F5D">
        <w:rPr>
          <w:rFonts w:eastAsia="MS Mincho" w:cs="Tahoma"/>
          <w:szCs w:val="22"/>
        </w:rPr>
        <w:lastRenderedPageBreak/>
        <w:t>Para fins desta Escritura de Emissão, entende-se por “</w:t>
      </w:r>
      <w:r w:rsidRPr="003B0F5D">
        <w:rPr>
          <w:rFonts w:eastAsia="MS Mincho" w:cs="Tahoma"/>
          <w:szCs w:val="22"/>
          <w:u w:val="single"/>
        </w:rPr>
        <w:t>Período de Capitalização</w:t>
      </w:r>
      <w:r w:rsidRPr="003B0F5D">
        <w:rPr>
          <w:rFonts w:eastAsia="MS Mincho" w:cs="Tahoma"/>
          <w:szCs w:val="22"/>
        </w:rPr>
        <w:t xml:space="preserve">” o intervalo de tempo que se inicia na </w:t>
      </w:r>
      <w:r w:rsidR="00E42850">
        <w:rPr>
          <w:rFonts w:eastAsia="MS Mincho" w:cs="Tahoma"/>
          <w:szCs w:val="22"/>
        </w:rPr>
        <w:t xml:space="preserve">Primeira </w:t>
      </w:r>
      <w:r w:rsidRPr="003B0F5D">
        <w:rPr>
          <w:rFonts w:eastAsia="MS Mincho" w:cs="Tahoma"/>
          <w:szCs w:val="22"/>
        </w:rPr>
        <w:t>Data de Integralização</w:t>
      </w:r>
      <w:r w:rsidR="00511A0C">
        <w:rPr>
          <w:rFonts w:eastAsia="MS Mincho" w:cs="Tahoma"/>
          <w:szCs w:val="22"/>
        </w:rPr>
        <w:t xml:space="preserve"> (inclusive)</w:t>
      </w:r>
      <w:r w:rsidRPr="003B0F5D">
        <w:rPr>
          <w:rFonts w:eastAsia="MS Mincho" w:cs="Tahoma"/>
          <w:szCs w:val="22"/>
        </w:rPr>
        <w:t>, no caso do primeiro Período de Capitalização, ou na Data de Pagamento da Remuneração (conforme abaixo definido) imediatamente anterior</w:t>
      </w:r>
      <w:r w:rsidR="00511A0C">
        <w:rPr>
          <w:rFonts w:eastAsia="MS Mincho" w:cs="Tahoma"/>
          <w:szCs w:val="22"/>
        </w:rPr>
        <w:t xml:space="preserve"> (inclusive)</w:t>
      </w:r>
      <w:r w:rsidRPr="003B0F5D">
        <w:rPr>
          <w:rFonts w:eastAsia="MS Mincho" w:cs="Tahoma"/>
          <w:szCs w:val="22"/>
        </w:rPr>
        <w:t>, nos casos dos demais Períodos de Capitalização, e termina na data de pagamento da Remuneração correspondente ao período</w:t>
      </w:r>
      <w:r w:rsidR="00511A0C">
        <w:rPr>
          <w:rFonts w:eastAsia="MS Mincho" w:cs="Tahoma"/>
          <w:szCs w:val="22"/>
        </w:rPr>
        <w:t xml:space="preserve"> (exclusive)</w:t>
      </w:r>
      <w:r w:rsidRPr="003B0F5D">
        <w:rPr>
          <w:rFonts w:eastAsia="MS Mincho" w:cs="Tahoma"/>
          <w:szCs w:val="22"/>
        </w:rPr>
        <w:t>. Cada Período de Capitalização sucede o anterior sem solução de continuidade.</w:t>
      </w:r>
    </w:p>
    <w:p w14:paraId="7F971768"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556"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557" w:name="_Ref264227032"/>
      <w:r w:rsidRPr="003B0F5D">
        <w:rPr>
          <w:rFonts w:eastAsia="MS Mincho" w:cs="Tahoma"/>
          <w:b/>
          <w:bCs/>
          <w:szCs w:val="22"/>
        </w:rPr>
        <w:t xml:space="preserve">Pagamento da Remuneração das Debêntures e Amortização </w:t>
      </w:r>
    </w:p>
    <w:p w14:paraId="6269F7E0" w14:textId="3DF3257E" w:rsidR="009F146E" w:rsidRPr="003B0F5D" w:rsidRDefault="009F146E">
      <w:pPr>
        <w:numPr>
          <w:ilvl w:val="2"/>
          <w:numId w:val="39"/>
        </w:numPr>
        <w:autoSpaceDE w:val="0"/>
        <w:autoSpaceDN w:val="0"/>
        <w:adjustRightInd w:val="0"/>
        <w:spacing w:after="360" w:line="320" w:lineRule="exact"/>
        <w:outlineLvl w:val="0"/>
        <w:rPr>
          <w:rFonts w:eastAsia="MS Mincho" w:cs="Tahoma"/>
          <w:bCs/>
          <w:szCs w:val="22"/>
        </w:rPr>
        <w:pPrChange w:id="558" w:author="SF" w:date="2019-11-01T01:08:00Z">
          <w:pPr>
            <w:numPr>
              <w:ilvl w:val="2"/>
              <w:numId w:val="6"/>
            </w:numPr>
            <w:tabs>
              <w:tab w:val="num" w:pos="1134"/>
            </w:tabs>
            <w:autoSpaceDE w:val="0"/>
            <w:autoSpaceDN w:val="0"/>
            <w:adjustRightInd w:val="0"/>
            <w:spacing w:after="360" w:line="320" w:lineRule="exact"/>
            <w:outlineLvl w:val="0"/>
          </w:pPr>
        </w:pPrChange>
      </w:pPr>
      <w:r w:rsidRPr="003B0F5D">
        <w:rPr>
          <w:rFonts w:cs="Tahoma"/>
          <w:bCs/>
          <w:szCs w:val="22"/>
        </w:rPr>
        <w:t xml:space="preserve">A Remuneração será paga semestralmente, a partir da Data de Emissão, em </w:t>
      </w:r>
      <w:del w:id="559" w:author="SF" w:date="2019-11-01T14:17:00Z">
        <w:r w:rsidRPr="003B0F5D" w:rsidDel="006177B9">
          <w:rPr>
            <w:rFonts w:cs="Tahoma"/>
            <w:bCs/>
            <w:szCs w:val="22"/>
          </w:rPr>
          <w:delText>6 </w:delText>
        </w:r>
      </w:del>
      <w:ins w:id="560" w:author="SF" w:date="2019-11-01T14:17:00Z">
        <w:r w:rsidR="006177B9">
          <w:rPr>
            <w:rFonts w:cs="Tahoma"/>
            <w:bCs/>
            <w:szCs w:val="22"/>
          </w:rPr>
          <w:t>4</w:t>
        </w:r>
        <w:r w:rsidR="006177B9" w:rsidRPr="003B0F5D">
          <w:rPr>
            <w:rFonts w:cs="Tahoma"/>
            <w:bCs/>
            <w:szCs w:val="22"/>
          </w:rPr>
          <w:t> </w:t>
        </w:r>
      </w:ins>
      <w:r w:rsidRPr="003B0F5D">
        <w:rPr>
          <w:rFonts w:cs="Tahoma"/>
          <w:bCs/>
          <w:szCs w:val="22"/>
        </w:rPr>
        <w:t>(</w:t>
      </w:r>
      <w:del w:id="561" w:author="SF" w:date="2019-11-01T14:17:00Z">
        <w:r w:rsidRPr="003B0F5D" w:rsidDel="006177B9">
          <w:rPr>
            <w:rFonts w:cs="Tahoma"/>
            <w:bCs/>
            <w:szCs w:val="22"/>
          </w:rPr>
          <w:delText>seis</w:delText>
        </w:r>
      </w:del>
      <w:ins w:id="562" w:author="SF" w:date="2019-11-01T14:17:00Z">
        <w:r w:rsidR="006177B9">
          <w:rPr>
            <w:rFonts w:cs="Tahoma"/>
            <w:bCs/>
            <w:szCs w:val="22"/>
          </w:rPr>
          <w:t>quatro</w:t>
        </w:r>
      </w:ins>
      <w:r w:rsidRPr="003B0F5D">
        <w:rPr>
          <w:rFonts w:cs="Tahoma"/>
          <w:bCs/>
          <w:szCs w:val="22"/>
        </w:rPr>
        <w:t xml:space="preserve">) parcelas, sempre </w:t>
      </w:r>
      <w:r>
        <w:rPr>
          <w:rFonts w:cs="Tahoma"/>
          <w:bCs/>
          <w:szCs w:val="22"/>
        </w:rPr>
        <w:t>em</w:t>
      </w:r>
      <w:r w:rsidRPr="003B0F5D">
        <w:rPr>
          <w:rFonts w:cs="Tahoma"/>
          <w:bCs/>
          <w:szCs w:val="22"/>
        </w:rPr>
        <w:t xml:space="preserve"> </w:t>
      </w:r>
      <w:r w:rsidR="001A42C2">
        <w:rPr>
          <w:rFonts w:cs="Tahoma"/>
          <w:bCs/>
          <w:szCs w:val="22"/>
        </w:rPr>
        <w:t xml:space="preserve">março </w:t>
      </w:r>
      <w:r>
        <w:rPr>
          <w:rFonts w:cs="Tahoma"/>
          <w:bCs/>
          <w:szCs w:val="22"/>
        </w:rPr>
        <w:t xml:space="preserve">e </w:t>
      </w:r>
      <w:r w:rsidR="001A42C2">
        <w:rPr>
          <w:rFonts w:eastAsia="MS Mincho" w:cs="Tahoma"/>
          <w:szCs w:val="22"/>
        </w:rPr>
        <w:t>setembro</w:t>
      </w:r>
      <w:r w:rsidRPr="003B0F5D">
        <w:rPr>
          <w:rFonts w:cs="Tahoma"/>
          <w:bCs/>
          <w:szCs w:val="22"/>
        </w:rPr>
        <w:t xml:space="preserve"> de cada ano, sendo o primeiro pagamento realizado em </w:t>
      </w:r>
      <w:r w:rsidR="00935479">
        <w:t>20</w:t>
      </w:r>
      <w:r w:rsidR="00935479" w:rsidRPr="003B0F5D">
        <w:rPr>
          <w:rFonts w:cs="Tahoma"/>
          <w:szCs w:val="22"/>
        </w:rPr>
        <w:t> </w:t>
      </w:r>
      <w:r w:rsidRPr="003B0F5D">
        <w:rPr>
          <w:rFonts w:cs="Tahoma"/>
          <w:szCs w:val="22"/>
        </w:rPr>
        <w:t>de </w:t>
      </w:r>
      <w:r w:rsidR="00517FA2">
        <w:rPr>
          <w:rFonts w:cs="Tahoma"/>
          <w:szCs w:val="22"/>
        </w:rPr>
        <w:t>março</w:t>
      </w:r>
      <w:r w:rsidR="00517FA2" w:rsidRPr="003B0F5D">
        <w:rPr>
          <w:rFonts w:cs="Tahoma"/>
          <w:szCs w:val="22"/>
        </w:rPr>
        <w:t> </w:t>
      </w:r>
      <w:r w:rsidRPr="003B0F5D">
        <w:rPr>
          <w:rFonts w:cs="Tahoma"/>
          <w:szCs w:val="22"/>
        </w:rPr>
        <w:t>de 2020</w:t>
      </w:r>
      <w:r>
        <w:rPr>
          <w:rFonts w:cs="Tahoma"/>
          <w:szCs w:val="22"/>
        </w:rPr>
        <w:t xml:space="preserve"> </w:t>
      </w:r>
      <w:r w:rsidRPr="003B0F5D">
        <w:rPr>
          <w:rFonts w:cs="Tahoma"/>
          <w:bCs/>
          <w:szCs w:val="22"/>
        </w:rPr>
        <w:t>e o último na Data de Vencimento ou a data em que ocorrer o vencimento antecipado ou resgate antecipado, se for o caso, conforme indicado na tabela abaixo (cada uma, uma “</w:t>
      </w:r>
      <w:r w:rsidRPr="003B0F5D">
        <w:rPr>
          <w:rFonts w:cs="Tahoma"/>
          <w:szCs w:val="22"/>
          <w:u w:val="single"/>
        </w:rPr>
        <w:t>Data de Pagamento da Remuneração</w:t>
      </w:r>
      <w:r w:rsidRPr="003B0F5D">
        <w:rPr>
          <w:rFonts w:cs="Tahoma"/>
          <w:bCs/>
          <w:szCs w:val="22"/>
        </w:rPr>
        <w:t>”).</w:t>
      </w:r>
    </w:p>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E24197" w:rsidRPr="003B0F5D" w14:paraId="13EB0D12"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16573966"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2B41BC8C"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Data de Pagamento da Remuneração</w:t>
            </w:r>
          </w:p>
        </w:tc>
      </w:tr>
      <w:tr w:rsidR="009F146E" w:rsidRPr="003B0F5D" w14:paraId="62BFA1F8" w14:textId="77777777"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612695"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20111" w14:textId="77777777" w:rsidR="009F146E" w:rsidRPr="001A42C2" w:rsidRDefault="00935479" w:rsidP="001A42C2">
            <w:pPr>
              <w:pStyle w:val="TextocomEspaamento"/>
              <w:spacing w:before="0" w:after="0" w:line="320" w:lineRule="exact"/>
              <w:jc w:val="center"/>
              <w:rPr>
                <w:rFonts w:ascii="Tahoma" w:hAnsi="Tahoma" w:cs="Tahoma"/>
                <w:color w:val="auto"/>
                <w:sz w:val="22"/>
                <w:szCs w:val="22"/>
              </w:rPr>
            </w:pPr>
            <w:r>
              <w:rPr>
                <w:rFonts w:ascii="Tahoma" w:hAnsi="Tahoma"/>
                <w:color w:val="auto"/>
                <w:sz w:val="22"/>
              </w:rPr>
              <w:t>20</w:t>
            </w:r>
            <w:r w:rsidRPr="00E24197">
              <w:rPr>
                <w:rFonts w:ascii="Tahoma" w:hAnsi="Tahoma"/>
                <w:color w:val="auto"/>
                <w:sz w:val="22"/>
              </w:rPr>
              <w:t xml:space="preserve"> </w:t>
            </w:r>
            <w:r w:rsidR="009F146E" w:rsidRPr="00E24197">
              <w:rPr>
                <w:rFonts w:ascii="Tahoma" w:hAnsi="Tahoma"/>
                <w:color w:val="auto"/>
                <w:sz w:val="22"/>
              </w:rPr>
              <w:t xml:space="preserve">de </w:t>
            </w:r>
            <w:r w:rsidR="001A42C2" w:rsidRPr="00737BA3">
              <w:rPr>
                <w:rFonts w:ascii="Tahoma" w:hAnsi="Tahoma"/>
                <w:color w:val="auto"/>
                <w:sz w:val="22"/>
              </w:rPr>
              <w:t>março</w:t>
            </w:r>
            <w:r w:rsidR="001A42C2" w:rsidRPr="001A42C2">
              <w:rPr>
                <w:rFonts w:ascii="Tahoma" w:hAnsi="Tahoma" w:cs="Tahoma"/>
                <w:color w:val="auto"/>
                <w:sz w:val="22"/>
                <w:szCs w:val="22"/>
              </w:rPr>
              <w:t> </w:t>
            </w:r>
            <w:r w:rsidR="009F146E" w:rsidRPr="001A42C2">
              <w:rPr>
                <w:rFonts w:ascii="Tahoma" w:hAnsi="Tahoma" w:cs="Tahoma"/>
                <w:color w:val="auto"/>
                <w:sz w:val="22"/>
                <w:szCs w:val="22"/>
              </w:rPr>
              <w:t>de 2020</w:t>
            </w:r>
          </w:p>
        </w:tc>
      </w:tr>
      <w:tr w:rsidR="009F146E" w:rsidRPr="003B0F5D" w14:paraId="521D0142" w14:textId="77777777"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59B28"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E353C" w14:textId="77777777" w:rsidR="009F146E" w:rsidRPr="001A42C2" w:rsidRDefault="00935479" w:rsidP="001A42C2">
            <w:pPr>
              <w:pStyle w:val="TextocomEspaamento"/>
              <w:spacing w:before="0" w:after="0" w:line="320" w:lineRule="exact"/>
              <w:jc w:val="center"/>
              <w:rPr>
                <w:rFonts w:ascii="Tahoma" w:hAnsi="Tahoma" w:cs="Tahoma"/>
                <w:color w:val="auto"/>
                <w:sz w:val="22"/>
                <w:szCs w:val="22"/>
              </w:rPr>
            </w:pPr>
            <w:r>
              <w:rPr>
                <w:rFonts w:ascii="Tahoma" w:hAnsi="Tahoma"/>
                <w:color w:val="auto"/>
                <w:sz w:val="22"/>
              </w:rPr>
              <w:t>20</w:t>
            </w:r>
            <w:r w:rsidRPr="00E24197">
              <w:rPr>
                <w:rFonts w:ascii="Tahoma" w:hAnsi="Tahoma"/>
                <w:color w:val="auto"/>
                <w:sz w:val="22"/>
              </w:rPr>
              <w:t xml:space="preserve"> </w:t>
            </w:r>
            <w:r w:rsidR="009F146E" w:rsidRPr="00E24197">
              <w:rPr>
                <w:rFonts w:ascii="Tahoma" w:hAnsi="Tahoma"/>
                <w:color w:val="auto"/>
                <w:sz w:val="22"/>
              </w:rPr>
              <w:t xml:space="preserve">de </w:t>
            </w:r>
            <w:r w:rsidR="001A42C2" w:rsidRPr="00737BA3">
              <w:rPr>
                <w:rFonts w:ascii="Tahoma" w:hAnsi="Tahoma"/>
                <w:color w:val="auto"/>
                <w:sz w:val="22"/>
              </w:rPr>
              <w:t>setembro</w:t>
            </w:r>
            <w:r w:rsidR="001A42C2" w:rsidRPr="001A42C2">
              <w:rPr>
                <w:rFonts w:ascii="Tahoma" w:hAnsi="Tahoma" w:cs="Tahoma"/>
                <w:color w:val="auto"/>
                <w:sz w:val="22"/>
                <w:szCs w:val="22"/>
              </w:rPr>
              <w:t> </w:t>
            </w:r>
            <w:r w:rsidR="009F146E" w:rsidRPr="001A42C2">
              <w:rPr>
                <w:rFonts w:ascii="Tahoma" w:hAnsi="Tahoma" w:cs="Tahoma"/>
                <w:color w:val="auto"/>
                <w:sz w:val="22"/>
                <w:szCs w:val="22"/>
              </w:rPr>
              <w:t>de 2020</w:t>
            </w:r>
          </w:p>
        </w:tc>
      </w:tr>
      <w:tr w:rsidR="009F146E" w:rsidRPr="003B0F5D" w14:paraId="19554F86" w14:textId="77777777"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C61F3D"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92DF7" w14:textId="77777777" w:rsidR="009F146E" w:rsidRPr="001A42C2" w:rsidRDefault="00935479" w:rsidP="001A42C2">
            <w:pPr>
              <w:pStyle w:val="TextocomEspaamento"/>
              <w:spacing w:before="0" w:after="0" w:line="320" w:lineRule="exact"/>
              <w:jc w:val="center"/>
              <w:rPr>
                <w:rFonts w:ascii="Tahoma" w:hAnsi="Tahoma" w:cs="Tahoma"/>
                <w:color w:val="auto"/>
                <w:sz w:val="22"/>
                <w:szCs w:val="22"/>
              </w:rPr>
            </w:pPr>
            <w:r>
              <w:rPr>
                <w:rFonts w:ascii="Tahoma" w:hAnsi="Tahoma"/>
                <w:color w:val="auto"/>
                <w:sz w:val="22"/>
              </w:rPr>
              <w:t>20</w:t>
            </w:r>
            <w:r w:rsidRPr="00E24197">
              <w:rPr>
                <w:rFonts w:ascii="Tahoma" w:hAnsi="Tahoma"/>
                <w:color w:val="auto"/>
                <w:sz w:val="22"/>
              </w:rPr>
              <w:t xml:space="preserve"> </w:t>
            </w:r>
            <w:r w:rsidR="009F146E" w:rsidRPr="00E24197">
              <w:rPr>
                <w:rFonts w:ascii="Tahoma" w:hAnsi="Tahoma"/>
                <w:color w:val="auto"/>
                <w:sz w:val="22"/>
              </w:rPr>
              <w:t xml:space="preserve">de </w:t>
            </w:r>
            <w:r w:rsidR="001A42C2" w:rsidRPr="00737BA3">
              <w:rPr>
                <w:rFonts w:ascii="Tahoma" w:hAnsi="Tahoma"/>
                <w:color w:val="auto"/>
                <w:sz w:val="22"/>
              </w:rPr>
              <w:t>março</w:t>
            </w:r>
            <w:r w:rsidR="001A42C2" w:rsidRPr="001A42C2">
              <w:rPr>
                <w:rFonts w:ascii="Tahoma" w:hAnsi="Tahoma" w:cs="Tahoma"/>
                <w:color w:val="auto"/>
                <w:sz w:val="22"/>
                <w:szCs w:val="22"/>
              </w:rPr>
              <w:t> </w:t>
            </w:r>
            <w:r w:rsidR="009F146E" w:rsidRPr="001A42C2">
              <w:rPr>
                <w:rFonts w:ascii="Tahoma" w:hAnsi="Tahoma" w:cs="Tahoma"/>
                <w:color w:val="auto"/>
                <w:sz w:val="22"/>
                <w:szCs w:val="22"/>
              </w:rPr>
              <w:t>de 2021</w:t>
            </w:r>
          </w:p>
        </w:tc>
      </w:tr>
      <w:tr w:rsidR="009F146E" w:rsidRPr="003B0F5D" w14:paraId="0413B020" w14:textId="77777777"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D885A4"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BED19" w14:textId="0E9D73B5" w:rsidR="009F146E" w:rsidRPr="001A42C2" w:rsidRDefault="00935479" w:rsidP="001A42C2">
            <w:pPr>
              <w:pStyle w:val="TextocomEspaamento"/>
              <w:spacing w:before="0" w:after="0" w:line="320" w:lineRule="exact"/>
              <w:jc w:val="center"/>
              <w:rPr>
                <w:rFonts w:ascii="Tahoma" w:hAnsi="Tahoma" w:cs="Tahoma"/>
                <w:color w:val="auto"/>
                <w:sz w:val="22"/>
                <w:szCs w:val="22"/>
              </w:rPr>
            </w:pPr>
            <w:del w:id="563" w:author="SF" w:date="2019-11-01T14:16:00Z">
              <w:r w:rsidDel="006177B9">
                <w:rPr>
                  <w:rFonts w:ascii="Tahoma" w:hAnsi="Tahoma"/>
                  <w:color w:val="auto"/>
                  <w:sz w:val="22"/>
                </w:rPr>
                <w:delText>20</w:delText>
              </w:r>
              <w:r w:rsidRPr="00E24197" w:rsidDel="006177B9">
                <w:rPr>
                  <w:rFonts w:ascii="Tahoma" w:hAnsi="Tahoma"/>
                  <w:color w:val="auto"/>
                  <w:sz w:val="22"/>
                </w:rPr>
                <w:delText xml:space="preserve"> </w:delText>
              </w:r>
              <w:r w:rsidR="009F146E" w:rsidRPr="00E24197" w:rsidDel="006177B9">
                <w:rPr>
                  <w:rFonts w:ascii="Tahoma" w:hAnsi="Tahoma"/>
                  <w:color w:val="auto"/>
                  <w:sz w:val="22"/>
                </w:rPr>
                <w:delText xml:space="preserve">de </w:delText>
              </w:r>
              <w:r w:rsidR="001A42C2" w:rsidRPr="00737BA3" w:rsidDel="006177B9">
                <w:rPr>
                  <w:rFonts w:ascii="Tahoma" w:hAnsi="Tahoma"/>
                  <w:color w:val="auto"/>
                  <w:sz w:val="22"/>
                </w:rPr>
                <w:delText>setembro</w:delText>
              </w:r>
              <w:r w:rsidR="001A42C2" w:rsidRPr="001A42C2" w:rsidDel="006177B9">
                <w:rPr>
                  <w:rFonts w:ascii="Tahoma" w:hAnsi="Tahoma" w:cs="Tahoma"/>
                  <w:color w:val="auto"/>
                  <w:sz w:val="22"/>
                  <w:szCs w:val="22"/>
                </w:rPr>
                <w:delText> </w:delText>
              </w:r>
              <w:r w:rsidR="009F146E" w:rsidRPr="001A42C2" w:rsidDel="006177B9">
                <w:rPr>
                  <w:rFonts w:ascii="Tahoma" w:hAnsi="Tahoma" w:cs="Tahoma"/>
                  <w:color w:val="auto"/>
                  <w:sz w:val="22"/>
                  <w:szCs w:val="22"/>
                </w:rPr>
                <w:delText>de 2021</w:delText>
              </w:r>
            </w:del>
            <w:ins w:id="564" w:author="SF" w:date="2019-11-01T14:16:00Z">
              <w:r w:rsidR="006177B9">
                <w:rPr>
                  <w:rFonts w:ascii="Tahoma" w:hAnsi="Tahoma"/>
                  <w:color w:val="auto"/>
                  <w:sz w:val="22"/>
                </w:rPr>
                <w:t>Data de Vencimento</w:t>
              </w:r>
            </w:ins>
          </w:p>
        </w:tc>
      </w:tr>
      <w:tr w:rsidR="009F146E" w:rsidRPr="003B0F5D" w:rsidDel="006177B9" w14:paraId="33EC9059" w14:textId="00711337" w:rsidTr="00376A77">
        <w:trPr>
          <w:trHeight w:val="334"/>
          <w:jc w:val="center"/>
          <w:del w:id="565" w:author="SF" w:date="2019-11-01T14:16:00Z"/>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587F84" w14:textId="69201BAD" w:rsidR="009F146E" w:rsidRPr="003B0F5D" w:rsidDel="006177B9" w:rsidRDefault="009F146E" w:rsidP="00EA4B74">
            <w:pPr>
              <w:pStyle w:val="TextocomEspaamento"/>
              <w:spacing w:before="0" w:after="0" w:line="320" w:lineRule="exact"/>
              <w:jc w:val="center"/>
              <w:rPr>
                <w:del w:id="566" w:author="SF" w:date="2019-11-01T14:16:00Z"/>
                <w:rFonts w:ascii="Tahoma" w:hAnsi="Tahoma" w:cs="Tahoma"/>
                <w:color w:val="auto"/>
                <w:sz w:val="22"/>
                <w:szCs w:val="22"/>
                <w:bdr w:val="none" w:sz="0" w:space="0" w:color="auto"/>
              </w:rPr>
            </w:pPr>
            <w:del w:id="567" w:author="SF" w:date="2019-11-01T14:16:00Z">
              <w:r w:rsidRPr="003B0F5D" w:rsidDel="006177B9">
                <w:rPr>
                  <w:rFonts w:ascii="Tahoma" w:hAnsi="Tahoma" w:cs="Tahoma"/>
                  <w:color w:val="auto"/>
                  <w:sz w:val="22"/>
                  <w:szCs w:val="22"/>
                </w:rPr>
                <w:delText>5</w:delText>
              </w:r>
            </w:del>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08DCC" w14:textId="0F71164C" w:rsidR="009F146E" w:rsidRPr="001A42C2" w:rsidDel="006177B9" w:rsidRDefault="00935479" w:rsidP="001A42C2">
            <w:pPr>
              <w:pStyle w:val="TextocomEspaamento"/>
              <w:spacing w:before="0" w:after="0" w:line="320" w:lineRule="exact"/>
              <w:jc w:val="center"/>
              <w:rPr>
                <w:del w:id="568" w:author="SF" w:date="2019-11-01T14:16:00Z"/>
                <w:rFonts w:ascii="Tahoma" w:hAnsi="Tahoma" w:cs="Tahoma"/>
                <w:color w:val="auto"/>
                <w:sz w:val="22"/>
                <w:szCs w:val="22"/>
              </w:rPr>
            </w:pPr>
            <w:del w:id="569" w:author="SF" w:date="2019-11-01T14:16:00Z">
              <w:r w:rsidDel="006177B9">
                <w:rPr>
                  <w:rFonts w:ascii="Tahoma" w:hAnsi="Tahoma"/>
                  <w:color w:val="auto"/>
                  <w:sz w:val="22"/>
                </w:rPr>
                <w:delText>20</w:delText>
              </w:r>
              <w:r w:rsidRPr="00E24197" w:rsidDel="006177B9">
                <w:rPr>
                  <w:rFonts w:ascii="Tahoma" w:hAnsi="Tahoma"/>
                  <w:color w:val="auto"/>
                  <w:sz w:val="22"/>
                </w:rPr>
                <w:delText xml:space="preserve"> </w:delText>
              </w:r>
              <w:r w:rsidR="009F146E" w:rsidRPr="00E24197" w:rsidDel="006177B9">
                <w:rPr>
                  <w:rFonts w:ascii="Tahoma" w:hAnsi="Tahoma"/>
                  <w:color w:val="auto"/>
                  <w:sz w:val="22"/>
                </w:rPr>
                <w:delText xml:space="preserve">de </w:delText>
              </w:r>
              <w:r w:rsidR="001A42C2" w:rsidRPr="00737BA3" w:rsidDel="006177B9">
                <w:rPr>
                  <w:rFonts w:ascii="Tahoma" w:hAnsi="Tahoma"/>
                  <w:color w:val="auto"/>
                  <w:sz w:val="22"/>
                </w:rPr>
                <w:delText>março</w:delText>
              </w:r>
              <w:r w:rsidR="001A42C2" w:rsidRPr="001A42C2" w:rsidDel="006177B9">
                <w:rPr>
                  <w:rFonts w:ascii="Tahoma" w:hAnsi="Tahoma" w:cs="Tahoma"/>
                  <w:color w:val="auto"/>
                  <w:sz w:val="22"/>
                  <w:szCs w:val="22"/>
                </w:rPr>
                <w:delText> </w:delText>
              </w:r>
              <w:r w:rsidR="009F146E" w:rsidRPr="001A42C2" w:rsidDel="006177B9">
                <w:rPr>
                  <w:rFonts w:ascii="Tahoma" w:hAnsi="Tahoma" w:cs="Tahoma"/>
                  <w:color w:val="auto"/>
                  <w:sz w:val="22"/>
                  <w:szCs w:val="22"/>
                </w:rPr>
                <w:delText>de 2022</w:delText>
              </w:r>
            </w:del>
          </w:p>
        </w:tc>
      </w:tr>
      <w:tr w:rsidR="009F146E" w:rsidRPr="003B0F5D" w:rsidDel="006177B9" w14:paraId="466A2105" w14:textId="49B897E4" w:rsidTr="00376A77">
        <w:trPr>
          <w:trHeight w:val="334"/>
          <w:jc w:val="center"/>
          <w:del w:id="570" w:author="SF" w:date="2019-11-01T14:16:00Z"/>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6A6A85" w14:textId="0FB901E3" w:rsidR="009F146E" w:rsidRPr="003B0F5D" w:rsidDel="006177B9" w:rsidRDefault="009F146E" w:rsidP="00EA4B74">
            <w:pPr>
              <w:pStyle w:val="TextocomEspaamento"/>
              <w:spacing w:before="0" w:after="0" w:line="320" w:lineRule="exact"/>
              <w:jc w:val="center"/>
              <w:rPr>
                <w:del w:id="571" w:author="SF" w:date="2019-11-01T14:16:00Z"/>
                <w:rFonts w:ascii="Tahoma" w:hAnsi="Tahoma" w:cs="Tahoma"/>
                <w:color w:val="auto"/>
                <w:sz w:val="22"/>
                <w:szCs w:val="22"/>
                <w:bdr w:val="none" w:sz="0" w:space="0" w:color="auto"/>
              </w:rPr>
            </w:pPr>
            <w:del w:id="572" w:author="SF" w:date="2019-11-01T14:16:00Z">
              <w:r w:rsidRPr="003B0F5D" w:rsidDel="006177B9">
                <w:rPr>
                  <w:rFonts w:ascii="Tahoma" w:hAnsi="Tahoma" w:cs="Tahoma"/>
                  <w:color w:val="auto"/>
                  <w:sz w:val="22"/>
                  <w:szCs w:val="22"/>
                </w:rPr>
                <w:delText>6</w:delText>
              </w:r>
            </w:del>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52F08" w14:textId="15E69396" w:rsidR="009F146E" w:rsidRPr="001A42C2" w:rsidDel="006177B9" w:rsidRDefault="009F146E" w:rsidP="00EA4B74">
            <w:pPr>
              <w:pStyle w:val="TextocomEspaamento"/>
              <w:spacing w:before="0" w:after="0" w:line="320" w:lineRule="exact"/>
              <w:jc w:val="center"/>
              <w:rPr>
                <w:del w:id="573" w:author="SF" w:date="2019-11-01T14:16:00Z"/>
                <w:rFonts w:ascii="Tahoma" w:hAnsi="Tahoma" w:cs="Tahoma"/>
                <w:color w:val="auto"/>
                <w:sz w:val="22"/>
                <w:szCs w:val="22"/>
              </w:rPr>
            </w:pPr>
            <w:del w:id="574" w:author="SF" w:date="2019-11-01T14:16:00Z">
              <w:r w:rsidRPr="001A42C2" w:rsidDel="006177B9">
                <w:rPr>
                  <w:rFonts w:ascii="Tahoma" w:hAnsi="Tahoma" w:cs="Tahoma"/>
                  <w:color w:val="auto"/>
                  <w:sz w:val="22"/>
                  <w:szCs w:val="22"/>
                </w:rPr>
                <w:delText>Data de Vencimento</w:delText>
              </w:r>
            </w:del>
          </w:p>
        </w:tc>
      </w:tr>
    </w:tbl>
    <w:bookmarkEnd w:id="557"/>
    <w:p w14:paraId="708191DB" w14:textId="77777777" w:rsidR="009F146E" w:rsidRPr="003B0F5D" w:rsidRDefault="009F146E">
      <w:pPr>
        <w:numPr>
          <w:ilvl w:val="2"/>
          <w:numId w:val="39"/>
        </w:numPr>
        <w:autoSpaceDE w:val="0"/>
        <w:autoSpaceDN w:val="0"/>
        <w:adjustRightInd w:val="0"/>
        <w:spacing w:before="240" w:after="240" w:line="320" w:lineRule="exact"/>
        <w:outlineLvl w:val="0"/>
        <w:rPr>
          <w:rFonts w:eastAsia="MS Mincho" w:cs="Tahoma"/>
          <w:szCs w:val="22"/>
        </w:rPr>
        <w:pPrChange w:id="575" w:author="SF" w:date="2019-11-01T01:08:00Z">
          <w:pPr>
            <w:numPr>
              <w:ilvl w:val="2"/>
              <w:numId w:val="6"/>
            </w:numPr>
            <w:tabs>
              <w:tab w:val="num" w:pos="1134"/>
            </w:tabs>
            <w:autoSpaceDE w:val="0"/>
            <w:autoSpaceDN w:val="0"/>
            <w:adjustRightInd w:val="0"/>
            <w:spacing w:before="240" w:after="240" w:line="320" w:lineRule="exact"/>
            <w:outlineLvl w:val="0"/>
          </w:pPr>
        </w:pPrChange>
      </w:pPr>
      <w:r w:rsidRPr="003B0F5D">
        <w:rPr>
          <w:rFonts w:cs="Tahoma"/>
          <w:bCs/>
          <w:szCs w:val="22"/>
        </w:rPr>
        <w:t>Farão</w:t>
      </w:r>
      <w:r w:rsidRPr="003B0F5D">
        <w:rPr>
          <w:rFonts w:eastAsia="MS Mincho" w:cs="Tahoma"/>
          <w:szCs w:val="22"/>
        </w:rPr>
        <w:t xml:space="preserve"> jus aos pagamentos das Debêntures aqueles que </w:t>
      </w:r>
      <w:proofErr w:type="gramStart"/>
      <w:r w:rsidRPr="003B0F5D">
        <w:rPr>
          <w:rFonts w:eastAsia="MS Mincho" w:cs="Tahoma"/>
          <w:szCs w:val="22"/>
        </w:rPr>
        <w:t>forem Debenturistas</w:t>
      </w:r>
      <w:proofErr w:type="gramEnd"/>
      <w:r w:rsidRPr="003B0F5D">
        <w:rPr>
          <w:rFonts w:eastAsia="MS Mincho" w:cs="Tahoma"/>
          <w:szCs w:val="22"/>
        </w:rPr>
        <w:t xml:space="preserve"> ao </w:t>
      </w:r>
      <w:r w:rsidRPr="003B0F5D">
        <w:rPr>
          <w:rFonts w:eastAsia="MS Mincho" w:cs="Tahoma"/>
          <w:bCs/>
          <w:szCs w:val="22"/>
        </w:rPr>
        <w:t>final</w:t>
      </w:r>
      <w:r w:rsidRPr="003B0F5D">
        <w:rPr>
          <w:rFonts w:eastAsia="MS Mincho" w:cs="Tahoma"/>
          <w:szCs w:val="22"/>
        </w:rPr>
        <w:t xml:space="preserve"> do Dia Útil imediatamente anterior à respectiva Data de Pagamento da Remuneração.</w:t>
      </w:r>
    </w:p>
    <w:p w14:paraId="35C584FB" w14:textId="77777777" w:rsidR="009F146E" w:rsidRPr="003B0F5D" w:rsidRDefault="009F146E">
      <w:pPr>
        <w:numPr>
          <w:ilvl w:val="2"/>
          <w:numId w:val="39"/>
        </w:numPr>
        <w:autoSpaceDE w:val="0"/>
        <w:autoSpaceDN w:val="0"/>
        <w:adjustRightInd w:val="0"/>
        <w:spacing w:after="240" w:line="320" w:lineRule="exact"/>
        <w:outlineLvl w:val="0"/>
        <w:rPr>
          <w:rFonts w:cs="Tahoma"/>
          <w:b/>
          <w:szCs w:val="22"/>
        </w:rPr>
        <w:pPrChange w:id="57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O Valor Nominal Unitário das Debêntures será amortizado em uma única data, qual seja, na Data de Vencimento.</w:t>
      </w:r>
    </w:p>
    <w:p w14:paraId="758B65ED"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577"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Repactuação Programada</w:t>
      </w:r>
    </w:p>
    <w:p w14:paraId="7FD21FA4"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bCs/>
          <w:szCs w:val="22"/>
        </w:rPr>
        <w:pPrChange w:id="57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bCs/>
          <w:szCs w:val="22"/>
        </w:rPr>
        <w:t>Não haverá repactuação programada das Debêntures.</w:t>
      </w:r>
    </w:p>
    <w:p w14:paraId="3B14E22C" w14:textId="77777777" w:rsidR="009F146E" w:rsidRPr="003B0F5D" w:rsidRDefault="009F146E">
      <w:pPr>
        <w:keepNext/>
        <w:numPr>
          <w:ilvl w:val="1"/>
          <w:numId w:val="39"/>
        </w:numPr>
        <w:autoSpaceDE w:val="0"/>
        <w:autoSpaceDN w:val="0"/>
        <w:adjustRightInd w:val="0"/>
        <w:spacing w:after="240" w:line="320" w:lineRule="exact"/>
        <w:outlineLvl w:val="0"/>
        <w:rPr>
          <w:rFonts w:cs="Tahoma"/>
          <w:b/>
          <w:szCs w:val="22"/>
        </w:rPr>
        <w:pPrChange w:id="579"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580" w:name="_DV_M112"/>
      <w:bookmarkStart w:id="581" w:name="_Ref501041265"/>
      <w:bookmarkStart w:id="582" w:name="_Ref447276717"/>
      <w:bookmarkEnd w:id="580"/>
      <w:r w:rsidRPr="003B0F5D">
        <w:rPr>
          <w:rFonts w:cs="Tahoma"/>
          <w:b/>
          <w:szCs w:val="22"/>
        </w:rPr>
        <w:t>Garantias</w:t>
      </w:r>
      <w:bookmarkEnd w:id="581"/>
      <w:r w:rsidRPr="003B0F5D">
        <w:rPr>
          <w:rFonts w:cs="Tahoma"/>
          <w:b/>
          <w:szCs w:val="22"/>
        </w:rPr>
        <w:t xml:space="preserve"> Reais</w:t>
      </w:r>
      <w:r>
        <w:rPr>
          <w:rFonts w:cs="Tahoma"/>
          <w:b/>
          <w:szCs w:val="22"/>
        </w:rPr>
        <w:t xml:space="preserve"> </w:t>
      </w:r>
    </w:p>
    <w:p w14:paraId="2B3574BF" w14:textId="77777777" w:rsidR="009F146E" w:rsidRPr="003B0F5D" w:rsidRDefault="009F146E">
      <w:pPr>
        <w:numPr>
          <w:ilvl w:val="2"/>
          <w:numId w:val="39"/>
        </w:numPr>
        <w:autoSpaceDE w:val="0"/>
        <w:autoSpaceDN w:val="0"/>
        <w:adjustRightInd w:val="0"/>
        <w:spacing w:after="240" w:line="320" w:lineRule="exact"/>
        <w:outlineLvl w:val="0"/>
        <w:rPr>
          <w:rFonts w:cs="Tahoma"/>
          <w:b/>
          <w:szCs w:val="22"/>
        </w:rPr>
        <w:pPrChange w:id="583" w:author="SF" w:date="2019-11-01T01:08:00Z">
          <w:pPr>
            <w:numPr>
              <w:ilvl w:val="2"/>
              <w:numId w:val="6"/>
            </w:numPr>
            <w:tabs>
              <w:tab w:val="num" w:pos="1134"/>
            </w:tabs>
            <w:autoSpaceDE w:val="0"/>
            <w:autoSpaceDN w:val="0"/>
            <w:adjustRightInd w:val="0"/>
            <w:spacing w:after="240" w:line="320" w:lineRule="exact"/>
            <w:outlineLvl w:val="0"/>
          </w:pPr>
        </w:pPrChange>
      </w:pPr>
      <w:bookmarkStart w:id="584" w:name="_Ref501347787"/>
      <w:bookmarkStart w:id="585" w:name="_Ref12815397"/>
      <w:r w:rsidRPr="003B0F5D">
        <w:rPr>
          <w:rFonts w:cs="Tahoma"/>
          <w:szCs w:val="22"/>
        </w:rPr>
        <w:t xml:space="preserve">As Debêntures contarão com as garantias reais abaixo descritas, </w:t>
      </w:r>
      <w:bookmarkStart w:id="586" w:name="_DV_M223"/>
      <w:bookmarkEnd w:id="586"/>
      <w:r w:rsidRPr="003B0F5D">
        <w:rPr>
          <w:rFonts w:cs="Tahoma"/>
          <w:szCs w:val="22"/>
        </w:rPr>
        <w:t xml:space="preserve">para assegurar o fiel, pontual e integral pagamento do Valor Total da Emissão, da Remuneração e dos </w:t>
      </w:r>
      <w:r w:rsidRPr="003B0F5D">
        <w:rPr>
          <w:rFonts w:cs="Tahoma"/>
          <w:szCs w:val="22"/>
        </w:rPr>
        <w:lastRenderedPageBreak/>
        <w:t>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 desta Escritura de Emissão e/ou dos Contratos de Garantia, incluindo, mas não se limitando, aos honorários de sucumbência arbitrados em juízo e despesas advocatícias e/ou, quando houver, verbas indenizatórias devidas pela Emissora (“</w:t>
      </w:r>
      <w:r w:rsidRPr="003B0F5D">
        <w:rPr>
          <w:rFonts w:cs="Tahoma"/>
          <w:szCs w:val="22"/>
          <w:u w:val="single"/>
        </w:rPr>
        <w:t>Obrigações Garantidas</w:t>
      </w:r>
      <w:r w:rsidRPr="003B0F5D">
        <w:rPr>
          <w:rFonts w:cs="Tahoma"/>
          <w:szCs w:val="22"/>
        </w:rPr>
        <w:t>”):</w:t>
      </w:r>
      <w:bookmarkEnd w:id="584"/>
      <w:bookmarkEnd w:id="585"/>
    </w:p>
    <w:p w14:paraId="052BD4C3" w14:textId="77777777" w:rsidR="009F146E" w:rsidRPr="002132F5" w:rsidRDefault="009F146E" w:rsidP="009F146E">
      <w:pPr>
        <w:pStyle w:val="PargrafodaLista"/>
        <w:numPr>
          <w:ilvl w:val="0"/>
          <w:numId w:val="17"/>
        </w:numPr>
        <w:spacing w:after="240" w:line="320" w:lineRule="exact"/>
        <w:ind w:left="851" w:hanging="851"/>
        <w:jc w:val="both"/>
        <w:outlineLvl w:val="0"/>
        <w:rPr>
          <w:del w:id="587" w:author="SF" w:date="2019-11-01T01:08:00Z"/>
          <w:rFonts w:ascii="Tahoma" w:hAnsi="Tahoma" w:cs="Tahoma"/>
          <w:sz w:val="22"/>
          <w:szCs w:val="22"/>
        </w:rPr>
      </w:pPr>
      <w:bookmarkStart w:id="588" w:name="_Hlk12734144"/>
      <w:r w:rsidRPr="003B0F5D">
        <w:rPr>
          <w:rFonts w:ascii="Tahoma" w:hAnsi="Tahoma" w:cs="Tahoma"/>
          <w:sz w:val="22"/>
          <w:szCs w:val="22"/>
        </w:rPr>
        <w:t xml:space="preserve">alienação fiduciária </w:t>
      </w:r>
      <w:ins w:id="589" w:author="SF" w:date="2019-11-01T01:08:00Z">
        <w:r w:rsidRPr="003B0F5D">
          <w:rPr>
            <w:rFonts w:ascii="Tahoma" w:hAnsi="Tahoma" w:cs="Tahoma"/>
            <w:sz w:val="22"/>
            <w:szCs w:val="22"/>
          </w:rPr>
          <w:t xml:space="preserve">da totalidade </w:t>
        </w:r>
      </w:ins>
      <w:r w:rsidRPr="003B0F5D">
        <w:rPr>
          <w:rFonts w:ascii="Tahoma" w:hAnsi="Tahoma" w:cs="Tahoma"/>
          <w:sz w:val="22"/>
          <w:szCs w:val="22"/>
        </w:rPr>
        <w:t xml:space="preserve">das ações </w:t>
      </w:r>
      <w:del w:id="590" w:author="SF" w:date="2019-11-01T01:08:00Z">
        <w:r>
          <w:rPr>
            <w:rFonts w:ascii="Tahoma" w:hAnsi="Tahoma" w:cs="Tahoma"/>
            <w:sz w:val="22"/>
            <w:szCs w:val="22"/>
          </w:rPr>
          <w:delText>representativas de 49,41% do capital social da</w:delText>
        </w:r>
        <w:r w:rsidRPr="003B0F5D">
          <w:rPr>
            <w:rFonts w:ascii="Tahoma" w:hAnsi="Tahoma" w:cs="Tahoma"/>
            <w:sz w:val="22"/>
            <w:szCs w:val="22"/>
          </w:rPr>
          <w:delText xml:space="preserve"> Eldorado Brasil</w:delText>
        </w:r>
      </w:del>
      <w:ins w:id="591" w:author="SF" w:date="2019-11-01T01:08:00Z">
        <w:r w:rsidRPr="003B0F5D">
          <w:rPr>
            <w:rFonts w:ascii="Tahoma" w:hAnsi="Tahoma" w:cs="Tahoma"/>
            <w:sz w:val="22"/>
            <w:szCs w:val="22"/>
          </w:rPr>
          <w:t>emitidas pela Emissora</w:t>
        </w:r>
      </w:ins>
      <w:r w:rsidRPr="003B0F5D">
        <w:rPr>
          <w:rFonts w:ascii="Tahoma" w:hAnsi="Tahoma" w:cs="Tahoma"/>
          <w:sz w:val="22"/>
          <w:szCs w:val="22"/>
        </w:rPr>
        <w:t xml:space="preserve"> e detidas pela </w:t>
      </w:r>
      <w:del w:id="592" w:author="SF" w:date="2019-11-01T01:08:00Z">
        <w:r w:rsidRPr="003B0F5D">
          <w:rPr>
            <w:rFonts w:ascii="Tahoma" w:hAnsi="Tahoma" w:cs="Tahoma"/>
            <w:sz w:val="22"/>
            <w:szCs w:val="22"/>
          </w:rPr>
          <w:delText>Emissora</w:delText>
        </w:r>
      </w:del>
      <w:proofErr w:type="spellStart"/>
      <w:ins w:id="593" w:author="SF" w:date="2019-11-01T01:08:00Z">
        <w:r w:rsidRPr="003B0F5D">
          <w:rPr>
            <w:rFonts w:ascii="Tahoma" w:hAnsi="Tahoma" w:cs="Tahoma"/>
            <w:sz w:val="22"/>
            <w:szCs w:val="22"/>
          </w:rPr>
          <w:t>Paper</w:t>
        </w:r>
        <w:proofErr w:type="spellEnd"/>
        <w:r w:rsidRPr="003B0F5D">
          <w:rPr>
            <w:rFonts w:ascii="Tahoma" w:hAnsi="Tahoma" w:cs="Tahoma"/>
            <w:sz w:val="22"/>
            <w:szCs w:val="22"/>
          </w:rPr>
          <w:t xml:space="preserve"> </w:t>
        </w:r>
        <w:proofErr w:type="spellStart"/>
        <w:r w:rsidRPr="003B0F5D">
          <w:rPr>
            <w:rFonts w:ascii="Tahoma" w:hAnsi="Tahoma" w:cs="Tahoma"/>
            <w:sz w:val="22"/>
            <w:szCs w:val="22"/>
          </w:rPr>
          <w:t>Excellence</w:t>
        </w:r>
        <w:proofErr w:type="spellEnd"/>
        <w:r w:rsidRPr="003B0F5D">
          <w:rPr>
            <w:rFonts w:ascii="Tahoma" w:hAnsi="Tahoma" w:cs="Tahoma"/>
            <w:sz w:val="22"/>
            <w:szCs w:val="22"/>
          </w:rPr>
          <w:t xml:space="preserve"> e Fortune </w:t>
        </w:r>
        <w:proofErr w:type="spellStart"/>
        <w:r w:rsidRPr="003B0F5D">
          <w:rPr>
            <w:rFonts w:ascii="Tahoma" w:hAnsi="Tahoma" w:cs="Tahoma"/>
            <w:sz w:val="22"/>
            <w:szCs w:val="22"/>
          </w:rPr>
          <w:t>Everrich</w:t>
        </w:r>
      </w:ins>
      <w:proofErr w:type="spellEnd"/>
      <w:r w:rsidRPr="003B0F5D">
        <w:rPr>
          <w:rFonts w:ascii="Tahoma" w:hAnsi="Tahoma" w:cs="Tahoma"/>
          <w:sz w:val="22"/>
          <w:szCs w:val="22"/>
        </w:rPr>
        <w:t xml:space="preserve">, nos termos dos artigos 1.361 e seguintes </w:t>
      </w:r>
      <w:r w:rsidR="00E2324A" w:rsidRPr="003B0F5D">
        <w:rPr>
          <w:rFonts w:ascii="Tahoma" w:hAnsi="Tahoma" w:cs="Tahoma"/>
          <w:sz w:val="22"/>
          <w:szCs w:val="22"/>
        </w:rPr>
        <w:t>da Lei 10.406, de 10 de janeiro de 2002, conforme alterada (“</w:t>
      </w:r>
      <w:r w:rsidR="00E2324A" w:rsidRPr="003B0F5D">
        <w:rPr>
          <w:rFonts w:ascii="Tahoma" w:hAnsi="Tahoma" w:cs="Tahoma"/>
          <w:sz w:val="22"/>
          <w:szCs w:val="22"/>
          <w:u w:val="single"/>
        </w:rPr>
        <w:t>Código Civil</w:t>
      </w:r>
      <w:r w:rsidR="00E2324A" w:rsidRPr="003B0F5D">
        <w:rPr>
          <w:rFonts w:ascii="Tahoma" w:hAnsi="Tahoma" w:cs="Tahoma"/>
          <w:sz w:val="22"/>
          <w:szCs w:val="22"/>
        </w:rPr>
        <w:t>”)</w:t>
      </w:r>
      <w:r w:rsidRPr="003B0F5D">
        <w:rPr>
          <w:rFonts w:ascii="Tahoma" w:hAnsi="Tahoma" w:cs="Tahoma"/>
          <w:sz w:val="22"/>
          <w:szCs w:val="22"/>
        </w:rPr>
        <w:t xml:space="preserve">, do artigo 66-B da Lei </w:t>
      </w:r>
      <w:r w:rsidR="00E2324A" w:rsidRPr="003B0F5D">
        <w:rPr>
          <w:rFonts w:ascii="Tahoma" w:hAnsi="Tahoma" w:cs="Tahoma"/>
          <w:sz w:val="22"/>
          <w:szCs w:val="22"/>
        </w:rPr>
        <w:t>n.º 4.728, de 14 de julho de 1965, conforme alterada (“</w:t>
      </w:r>
      <w:r w:rsidR="00E2324A" w:rsidRPr="003B0F5D">
        <w:rPr>
          <w:rFonts w:ascii="Tahoma" w:hAnsi="Tahoma" w:cs="Tahoma"/>
          <w:sz w:val="22"/>
          <w:szCs w:val="22"/>
          <w:u w:val="single"/>
        </w:rPr>
        <w:t>Lei 4.728/65</w:t>
      </w:r>
      <w:r w:rsidR="00E2324A" w:rsidRPr="003B0F5D">
        <w:rPr>
          <w:rFonts w:ascii="Tahoma" w:hAnsi="Tahoma" w:cs="Tahoma"/>
          <w:sz w:val="22"/>
          <w:szCs w:val="22"/>
        </w:rPr>
        <w:t>”)</w:t>
      </w:r>
      <w:r w:rsidRPr="003B0F5D">
        <w:rPr>
          <w:rFonts w:ascii="Tahoma" w:hAnsi="Tahoma" w:cs="Tahoma"/>
          <w:sz w:val="22"/>
          <w:szCs w:val="22"/>
        </w:rPr>
        <w:t xml:space="preserve">,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w:t>
      </w:r>
      <w:del w:id="594" w:author="SF" w:date="2019-11-01T01:08:00Z">
        <w:r w:rsidRPr="002132F5">
          <w:rPr>
            <w:rFonts w:ascii="Tahoma" w:hAnsi="Tahoma" w:cs="Tahoma"/>
            <w:sz w:val="22"/>
            <w:szCs w:val="22"/>
          </w:rPr>
          <w:delText xml:space="preserve">Eldorado Brasil, </w:delText>
        </w:r>
        <w:bookmarkStart w:id="595" w:name="_DV_M20"/>
        <w:bookmarkStart w:id="596" w:name="_DV_M21"/>
        <w:bookmarkEnd w:id="595"/>
        <w:bookmarkEnd w:id="596"/>
        <w:r w:rsidRPr="002132F5">
          <w:rPr>
            <w:rFonts w:ascii="Tahoma" w:hAnsi="Tahoma" w:cs="Tahoma"/>
            <w:sz w:val="22"/>
            <w:szCs w:val="22"/>
          </w:rPr>
          <w:delText xml:space="preserve">bem como de quaisquer outras ações representativas do capital social da Eldorado Brasil,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Eldorado Brasil, bem como quaisquer direitos de preferência, opções ou outros direitos sobre os mencionados títulos, que venham a ser subscritos, adquiridos ou de qualquer modo detidos pela Emissora no futuro, observado o </w:delText>
        </w:r>
        <w:r>
          <w:rPr>
            <w:rFonts w:ascii="Tahoma" w:hAnsi="Tahoma" w:cs="Tahoma"/>
            <w:sz w:val="22"/>
            <w:szCs w:val="22"/>
          </w:rPr>
          <w:delText xml:space="preserve">prazo </w:delText>
        </w:r>
        <w:r w:rsidRPr="002132F5">
          <w:rPr>
            <w:rFonts w:ascii="Tahoma" w:hAnsi="Tahoma" w:cs="Tahoma"/>
            <w:sz w:val="22"/>
            <w:szCs w:val="22"/>
          </w:rPr>
          <w:delText>de que trata o item </w:delText>
        </w:r>
        <w:r w:rsidRPr="003B4061">
          <w:rPr>
            <w:rFonts w:cs="Tahoma"/>
            <w:szCs w:val="22"/>
          </w:rPr>
          <w:fldChar w:fldCharType="begin"/>
        </w:r>
        <w:r w:rsidRPr="002132F5">
          <w:rPr>
            <w:rFonts w:ascii="Tahoma" w:hAnsi="Tahoma" w:cs="Tahoma"/>
            <w:sz w:val="22"/>
            <w:szCs w:val="22"/>
          </w:rPr>
          <w:delInstrText xml:space="preserve"> REF _Ref12975869 \w \p \h </w:delInstrText>
        </w:r>
        <w:r>
          <w:rPr>
            <w:rFonts w:ascii="Tahoma" w:hAnsi="Tahoma" w:cs="Tahoma"/>
            <w:sz w:val="22"/>
            <w:szCs w:val="22"/>
          </w:rPr>
          <w:delInstrText xml:space="preserve"> \* MERGEFORMAT </w:delInstrText>
        </w:r>
        <w:r w:rsidRPr="003B4061">
          <w:rPr>
            <w:rFonts w:cs="Tahoma"/>
            <w:szCs w:val="22"/>
          </w:rPr>
        </w:r>
        <w:r w:rsidRPr="003B4061">
          <w:rPr>
            <w:rFonts w:cs="Tahoma"/>
            <w:szCs w:val="22"/>
          </w:rPr>
          <w:fldChar w:fldCharType="separate"/>
        </w:r>
        <w:r w:rsidR="00411E65">
          <w:rPr>
            <w:rFonts w:ascii="Tahoma" w:hAnsi="Tahoma" w:cs="Tahoma"/>
            <w:sz w:val="22"/>
            <w:szCs w:val="22"/>
          </w:rPr>
          <w:delText>(i)i abaixo</w:delText>
        </w:r>
        <w:r w:rsidRPr="003B4061">
          <w:rPr>
            <w:rFonts w:cs="Tahoma"/>
            <w:szCs w:val="22"/>
          </w:rPr>
          <w:fldChar w:fldCharType="end"/>
        </w:r>
        <w:r w:rsidRPr="002132F5">
          <w:rPr>
            <w:rFonts w:ascii="Tahoma" w:hAnsi="Tahoma" w:cs="Tahoma"/>
            <w:sz w:val="22"/>
            <w:szCs w:val="22"/>
          </w:rPr>
          <w:delText> (“</w:delText>
        </w:r>
        <w:r w:rsidRPr="002132F5">
          <w:rPr>
            <w:rFonts w:ascii="Tahoma" w:hAnsi="Tahoma" w:cs="Tahoma"/>
            <w:sz w:val="22"/>
            <w:szCs w:val="22"/>
            <w:u w:val="single"/>
          </w:rPr>
          <w:delText>Alienação Fiduciária Eldorado</w:delText>
        </w:r>
        <w:r w:rsidRPr="002132F5">
          <w:rPr>
            <w:rFonts w:ascii="Tahoma" w:hAnsi="Tahoma" w:cs="Tahoma"/>
            <w:sz w:val="22"/>
            <w:szCs w:val="22"/>
          </w:rPr>
          <w:delText>”), constituída em favor dos Debenturistas nos termos do ”</w:delText>
        </w:r>
        <w:r w:rsidRPr="002132F5">
          <w:rPr>
            <w:rFonts w:ascii="Tahoma" w:hAnsi="Tahoma" w:cs="Tahoma"/>
            <w:i/>
            <w:sz w:val="22"/>
            <w:szCs w:val="22"/>
          </w:rPr>
          <w:delText>Instrumento Particular de Alienação Fiduciária de Ações e Outras Avenças</w:delText>
        </w:r>
        <w:r>
          <w:rPr>
            <w:rFonts w:ascii="Tahoma" w:hAnsi="Tahoma" w:cs="Tahoma"/>
            <w:i/>
            <w:sz w:val="22"/>
            <w:szCs w:val="22"/>
          </w:rPr>
          <w:delText xml:space="preserve"> – Eldorado Brasil</w:delText>
        </w:r>
        <w:r w:rsidRPr="002132F5">
          <w:rPr>
            <w:rFonts w:ascii="Tahoma" w:hAnsi="Tahoma" w:cs="Tahoma"/>
            <w:sz w:val="22"/>
            <w:szCs w:val="22"/>
          </w:rPr>
          <w:delText xml:space="preserve">”, </w:delText>
        </w:r>
        <w:r>
          <w:rPr>
            <w:rFonts w:ascii="Tahoma" w:hAnsi="Tahoma" w:cs="Tahoma"/>
            <w:sz w:val="22"/>
            <w:szCs w:val="22"/>
          </w:rPr>
          <w:delText xml:space="preserve">a ser </w:delText>
        </w:r>
        <w:r w:rsidRPr="002132F5">
          <w:rPr>
            <w:rFonts w:ascii="Tahoma" w:hAnsi="Tahoma"/>
            <w:sz w:val="22"/>
          </w:rPr>
          <w:delText>celebrado entre</w:delText>
        </w:r>
        <w:r w:rsidRPr="002132F5">
          <w:rPr>
            <w:rFonts w:ascii="Tahoma" w:hAnsi="Tahoma" w:cs="Tahoma"/>
            <w:sz w:val="22"/>
            <w:szCs w:val="22"/>
          </w:rPr>
          <w:delText xml:space="preserve"> o Agente Fiduciário e a Emissora (“</w:delText>
        </w:r>
        <w:r w:rsidRPr="002132F5">
          <w:rPr>
            <w:rFonts w:ascii="Tahoma" w:hAnsi="Tahoma" w:cs="Tahoma"/>
            <w:sz w:val="22"/>
            <w:szCs w:val="22"/>
            <w:u w:val="single"/>
          </w:rPr>
          <w:delText>Contrato de Alienação Fiduciária de Ações Eldorado</w:delText>
        </w:r>
        <w:r w:rsidRPr="002132F5">
          <w:rPr>
            <w:rFonts w:ascii="Tahoma" w:hAnsi="Tahoma" w:cs="Tahoma"/>
            <w:sz w:val="22"/>
            <w:szCs w:val="22"/>
          </w:rPr>
          <w:delText xml:space="preserve">”). </w:delText>
        </w:r>
      </w:del>
    </w:p>
    <w:p w14:paraId="7D8DF21C" w14:textId="77777777" w:rsidR="009F146E" w:rsidRPr="003B0F5D" w:rsidRDefault="009F146E" w:rsidP="009F146E">
      <w:pPr>
        <w:pStyle w:val="PargrafodaLista"/>
        <w:numPr>
          <w:ilvl w:val="2"/>
          <w:numId w:val="17"/>
        </w:numPr>
        <w:spacing w:after="240" w:line="320" w:lineRule="exact"/>
        <w:jc w:val="both"/>
        <w:outlineLvl w:val="0"/>
        <w:rPr>
          <w:del w:id="597" w:author="SF" w:date="2019-11-01T01:08:00Z"/>
          <w:rFonts w:ascii="Tahoma" w:hAnsi="Tahoma" w:cs="Tahoma"/>
          <w:sz w:val="22"/>
          <w:szCs w:val="22"/>
        </w:rPr>
      </w:pPr>
      <w:bookmarkStart w:id="598" w:name="_Ref12975869"/>
      <w:del w:id="599" w:author="SF" w:date="2019-11-01T01:08:00Z">
        <w:r w:rsidRPr="003B0F5D">
          <w:rPr>
            <w:rFonts w:ascii="Tahoma" w:hAnsi="Tahoma" w:cs="Tahoma"/>
            <w:sz w:val="22"/>
            <w:szCs w:val="22"/>
          </w:rPr>
          <w:delText xml:space="preserve">Fica, desde já, certo e ajustado que, em até </w:delText>
        </w:r>
        <w:r w:rsidRPr="00CC6444">
          <w:rPr>
            <w:rFonts w:ascii="Tahoma" w:hAnsi="Tahoma"/>
            <w:sz w:val="22"/>
          </w:rPr>
          <w:delText>15 (quinze) dias</w:delText>
        </w:r>
        <w:r w:rsidRPr="003B0F5D">
          <w:rPr>
            <w:rFonts w:ascii="Tahoma" w:hAnsi="Tahoma" w:cs="Tahoma"/>
            <w:sz w:val="22"/>
            <w:szCs w:val="22"/>
          </w:rPr>
          <w:delText xml:space="preserve"> contados da data em que </w:delText>
        </w:r>
        <w:r>
          <w:rPr>
            <w:rFonts w:ascii="Tahoma" w:hAnsi="Tahoma" w:cs="Tahoma"/>
            <w:sz w:val="22"/>
            <w:szCs w:val="22"/>
          </w:rPr>
          <w:delText xml:space="preserve">ocorrer </w:delText>
        </w:r>
        <w:r w:rsidRPr="003B0F5D">
          <w:rPr>
            <w:rFonts w:ascii="Tahoma" w:hAnsi="Tahoma" w:cs="Tahoma"/>
            <w:sz w:val="22"/>
            <w:szCs w:val="22"/>
          </w:rPr>
          <w:delText xml:space="preserve">a </w:delText>
        </w:r>
        <w:r>
          <w:rPr>
            <w:rFonts w:ascii="Tahoma" w:hAnsi="Tahoma" w:cs="Tahoma"/>
            <w:sz w:val="22"/>
            <w:szCs w:val="22"/>
          </w:rPr>
          <w:delText>efetiva transferência da Participação J&amp;F para a Emissora</w:delText>
        </w:r>
        <w:r w:rsidRPr="003B0F5D">
          <w:rPr>
            <w:rFonts w:ascii="Tahoma" w:hAnsi="Tahoma" w:cs="Tahoma"/>
            <w:sz w:val="22"/>
            <w:szCs w:val="22"/>
          </w:rPr>
          <w:delText>, a Emissora deverá tomar todas as providências necessárias para que a Alienação Fiduciária Eldorado contemple as ações correspondentes</w:delText>
        </w:r>
        <w:r>
          <w:rPr>
            <w:rFonts w:ascii="Tahoma" w:hAnsi="Tahoma" w:cs="Tahoma"/>
            <w:sz w:val="22"/>
            <w:szCs w:val="22"/>
          </w:rPr>
          <w:delText xml:space="preserve"> a, no mínimo, 51,00% (cinquenta e um por cento) das ações de emissão da Eldorado Brasil detidas pela Emissora, observando as formalidades previstas no </w:delText>
        </w:r>
        <w:r w:rsidRPr="00140CC6">
          <w:rPr>
            <w:rFonts w:ascii="Tahoma" w:hAnsi="Tahoma" w:cs="Tahoma"/>
            <w:sz w:val="22"/>
            <w:szCs w:val="22"/>
          </w:rPr>
          <w:delText>Contrato de Alienação Fiduciária de Ações Eldorado</w:delText>
        </w:r>
        <w:r w:rsidRPr="003B0F5D">
          <w:rPr>
            <w:rFonts w:ascii="Tahoma" w:hAnsi="Tahoma" w:cs="Tahoma"/>
            <w:sz w:val="22"/>
            <w:szCs w:val="22"/>
          </w:rPr>
          <w:delText>;</w:delText>
        </w:r>
        <w:bookmarkEnd w:id="598"/>
        <w:bookmarkEnd w:id="588"/>
        <w:r>
          <w:rPr>
            <w:rFonts w:ascii="Tahoma" w:hAnsi="Tahoma" w:cs="Tahoma"/>
            <w:sz w:val="22"/>
            <w:szCs w:val="22"/>
          </w:rPr>
          <w:delText xml:space="preserve"> </w:delText>
        </w:r>
      </w:del>
    </w:p>
    <w:p w14:paraId="2E8E5045" w14:textId="0E8191E6" w:rsidR="009F146E" w:rsidRPr="003B0F5D"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del w:id="600" w:author="SF" w:date="2019-11-01T01:08:00Z">
        <w:r w:rsidRPr="003B0F5D">
          <w:rPr>
            <w:rFonts w:ascii="Tahoma" w:hAnsi="Tahoma" w:cs="Tahoma"/>
            <w:sz w:val="22"/>
            <w:szCs w:val="22"/>
          </w:rPr>
          <w:lastRenderedPageBreak/>
          <w:delText xml:space="preserve">alienação fiduciária da totalidade das ações emitidas pela Emissora e detidas pela Paper Excellence e Fortune Everrich, nos termos dos artigos 1.361 e seguintes do Código Civil, do artigo 66-B da Lei 4.728/65,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w:delText>
        </w:r>
      </w:del>
      <w:r w:rsidRPr="003B0F5D">
        <w:rPr>
          <w:rFonts w:ascii="Tahoma" w:hAnsi="Tahoma" w:cs="Tahoma"/>
          <w:sz w:val="22"/>
          <w:szCs w:val="22"/>
        </w:rPr>
        <w:t>Emissora, bem como de quaisquer outras ações representativas do capital social da Emissora,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Emissora, bem como quaisquer direitos de preferência, opções ou outros direitos sobre os mencionados títulos, que venham a ser subscritos, adquiridos ou de qualquer modo detidos pela Emissora no futuro (“</w:t>
      </w:r>
      <w:r w:rsidRPr="003B0F5D">
        <w:rPr>
          <w:rFonts w:ascii="Tahoma" w:hAnsi="Tahoma" w:cs="Tahoma"/>
          <w:sz w:val="22"/>
          <w:szCs w:val="22"/>
          <w:u w:val="single"/>
        </w:rPr>
        <w:t xml:space="preserve">Alienação Fiduciária CA </w:t>
      </w:r>
      <w:proofErr w:type="spellStart"/>
      <w:r w:rsidRPr="003B0F5D">
        <w:rPr>
          <w:rFonts w:ascii="Tahoma" w:hAnsi="Tahoma" w:cs="Tahoma"/>
          <w:sz w:val="22"/>
          <w:szCs w:val="22"/>
          <w:u w:val="single"/>
        </w:rPr>
        <w:t>Investment</w:t>
      </w:r>
      <w:proofErr w:type="spellEnd"/>
      <w:r w:rsidRPr="003B0F5D">
        <w:rPr>
          <w:rFonts w:ascii="Tahoma" w:hAnsi="Tahoma" w:cs="Tahoma"/>
          <w:sz w:val="22"/>
          <w:szCs w:val="22"/>
        </w:rPr>
        <w:t>”</w:t>
      </w:r>
      <w:r>
        <w:rPr>
          <w:rFonts w:ascii="Tahoma" w:hAnsi="Tahoma" w:cs="Tahoma"/>
          <w:sz w:val="22"/>
          <w:szCs w:val="22"/>
        </w:rPr>
        <w:t xml:space="preserve"> </w:t>
      </w:r>
      <w:del w:id="601" w:author="SF" w:date="2019-11-01T01:08:00Z">
        <w:r>
          <w:rPr>
            <w:rFonts w:ascii="Tahoma" w:hAnsi="Tahoma" w:cs="Tahoma"/>
            <w:sz w:val="22"/>
            <w:szCs w:val="22"/>
          </w:rPr>
          <w:delText xml:space="preserve">e, em conjunto com a </w:delText>
        </w:r>
      </w:del>
      <w:ins w:id="602" w:author="SF" w:date="2019-11-01T01:08:00Z">
        <w:r w:rsidR="00E2324A">
          <w:rPr>
            <w:rFonts w:ascii="Tahoma" w:hAnsi="Tahoma" w:cs="Tahoma"/>
            <w:sz w:val="22"/>
            <w:szCs w:val="22"/>
          </w:rPr>
          <w:t>ou</w:t>
        </w:r>
        <w:r>
          <w:rPr>
            <w:rFonts w:ascii="Tahoma" w:hAnsi="Tahoma" w:cs="Tahoma"/>
            <w:sz w:val="22"/>
            <w:szCs w:val="22"/>
          </w:rPr>
          <w:t xml:space="preserve"> “</w:t>
        </w:r>
      </w:ins>
      <w:r w:rsidRPr="004F0922">
        <w:rPr>
          <w:rFonts w:ascii="Tahoma" w:hAnsi="Tahoma"/>
          <w:sz w:val="22"/>
          <w:u w:val="single"/>
          <w:rPrChange w:id="603" w:author="SF" w:date="2019-11-01T01:08:00Z">
            <w:rPr>
              <w:rFonts w:ascii="Tahoma" w:hAnsi="Tahoma"/>
              <w:sz w:val="22"/>
            </w:rPr>
          </w:rPrChange>
        </w:rPr>
        <w:t>Alienaç</w:t>
      </w:r>
      <w:r w:rsidR="00E2324A">
        <w:rPr>
          <w:rFonts w:ascii="Tahoma" w:hAnsi="Tahoma"/>
          <w:sz w:val="22"/>
          <w:u w:val="single"/>
          <w:rPrChange w:id="604" w:author="SF" w:date="2019-11-01T01:08:00Z">
            <w:rPr>
              <w:rFonts w:ascii="Tahoma" w:hAnsi="Tahoma"/>
              <w:sz w:val="22"/>
            </w:rPr>
          </w:rPrChange>
        </w:rPr>
        <w:t>ão</w:t>
      </w:r>
      <w:r w:rsidRPr="004F0922">
        <w:rPr>
          <w:rFonts w:ascii="Tahoma" w:hAnsi="Tahoma"/>
          <w:sz w:val="22"/>
          <w:u w:val="single"/>
          <w:rPrChange w:id="605" w:author="SF" w:date="2019-11-01T01:08:00Z">
            <w:rPr>
              <w:rFonts w:ascii="Tahoma" w:hAnsi="Tahoma"/>
              <w:sz w:val="22"/>
            </w:rPr>
          </w:rPrChange>
        </w:rPr>
        <w:t xml:space="preserve"> Fiduciária</w:t>
      </w:r>
      <w:del w:id="606" w:author="SF" w:date="2019-11-01T01:08:00Z">
        <w:r>
          <w:rPr>
            <w:rFonts w:ascii="Tahoma" w:hAnsi="Tahoma" w:cs="Tahoma"/>
            <w:sz w:val="22"/>
            <w:szCs w:val="22"/>
          </w:rPr>
          <w:delText xml:space="preserve"> Eldorado, as “</w:delText>
        </w:r>
        <w:r w:rsidRPr="004F0922">
          <w:rPr>
            <w:rFonts w:ascii="Tahoma" w:hAnsi="Tahoma" w:cs="Tahoma"/>
            <w:sz w:val="22"/>
            <w:szCs w:val="22"/>
            <w:u w:val="single"/>
          </w:rPr>
          <w:delText>Alienações Fiduciárias</w:delText>
        </w:r>
      </w:del>
      <w:r>
        <w:rPr>
          <w:rFonts w:ascii="Tahoma" w:hAnsi="Tahoma" w:cs="Tahoma"/>
          <w:sz w:val="22"/>
          <w:szCs w:val="22"/>
        </w:rPr>
        <w:t>”</w:t>
      </w:r>
      <w:r w:rsidRPr="003B0F5D">
        <w:rPr>
          <w:rFonts w:ascii="Tahoma" w:hAnsi="Tahoma" w:cs="Tahoma"/>
          <w:sz w:val="22"/>
          <w:szCs w:val="22"/>
        </w:rPr>
        <w:t>), constituída em favor dos Debenturistas nos termos do ”</w:t>
      </w:r>
      <w:r w:rsidRPr="003B0F5D">
        <w:rPr>
          <w:rFonts w:ascii="Tahoma" w:hAnsi="Tahoma" w:cs="Tahoma"/>
          <w:i/>
          <w:sz w:val="22"/>
          <w:szCs w:val="22"/>
        </w:rPr>
        <w:t>Instrumento Particular de Alienação Fiduciária de Ações e Outras Avenças</w:t>
      </w:r>
      <w:r>
        <w:rPr>
          <w:rFonts w:ascii="Tahoma" w:hAnsi="Tahoma" w:cs="Tahoma"/>
          <w:i/>
          <w:sz w:val="22"/>
          <w:szCs w:val="22"/>
        </w:rPr>
        <w:t xml:space="preserve"> – CA </w:t>
      </w:r>
      <w:proofErr w:type="spellStart"/>
      <w:r>
        <w:rPr>
          <w:rFonts w:ascii="Tahoma" w:hAnsi="Tahoma" w:cs="Tahoma"/>
          <w:i/>
          <w:sz w:val="22"/>
          <w:szCs w:val="22"/>
        </w:rPr>
        <w:t>Investment</w:t>
      </w:r>
      <w:proofErr w:type="spellEnd"/>
      <w:r w:rsidRPr="003B0F5D">
        <w:rPr>
          <w:rFonts w:ascii="Tahoma" w:hAnsi="Tahoma" w:cs="Tahoma"/>
          <w:sz w:val="22"/>
          <w:szCs w:val="22"/>
        </w:rPr>
        <w:t xml:space="preserve">”, </w:t>
      </w:r>
      <w:r>
        <w:rPr>
          <w:rFonts w:ascii="Tahoma" w:hAnsi="Tahoma" w:cs="Tahoma"/>
          <w:sz w:val="22"/>
          <w:szCs w:val="22"/>
        </w:rPr>
        <w:t xml:space="preserve">a ser </w:t>
      </w:r>
      <w:r w:rsidRPr="000D2AEF">
        <w:rPr>
          <w:rFonts w:ascii="Tahoma" w:hAnsi="Tahoma"/>
          <w:sz w:val="22"/>
        </w:rPr>
        <w:t>celebrado entre</w:t>
      </w:r>
      <w:r w:rsidRPr="003B0F5D">
        <w:rPr>
          <w:rFonts w:ascii="Tahoma" w:hAnsi="Tahoma" w:cs="Tahoma"/>
          <w:sz w:val="22"/>
          <w:szCs w:val="22"/>
        </w:rPr>
        <w:t xml:space="preserve"> o Agente Fiduciário</w:t>
      </w:r>
      <w:r w:rsidR="00CE3F77">
        <w:rPr>
          <w:rFonts w:ascii="Tahoma" w:hAnsi="Tahoma" w:cs="Tahoma"/>
          <w:sz w:val="22"/>
          <w:szCs w:val="22"/>
        </w:rPr>
        <w:t>,</w:t>
      </w:r>
      <w:r w:rsidRPr="003B0F5D">
        <w:rPr>
          <w:rFonts w:ascii="Tahoma" w:hAnsi="Tahoma" w:cs="Tahoma"/>
          <w:sz w:val="22"/>
          <w:szCs w:val="22"/>
        </w:rPr>
        <w:t xml:space="preserve"> </w:t>
      </w:r>
      <w:proofErr w:type="spellStart"/>
      <w:r w:rsidRPr="003B0F5D">
        <w:rPr>
          <w:rFonts w:ascii="Tahoma" w:hAnsi="Tahoma" w:cs="Tahoma"/>
          <w:sz w:val="22"/>
          <w:szCs w:val="22"/>
        </w:rPr>
        <w:t>Paper</w:t>
      </w:r>
      <w:proofErr w:type="spellEnd"/>
      <w:r w:rsidRPr="003B0F5D">
        <w:rPr>
          <w:rFonts w:ascii="Tahoma" w:hAnsi="Tahoma" w:cs="Tahoma"/>
          <w:sz w:val="22"/>
          <w:szCs w:val="22"/>
        </w:rPr>
        <w:t xml:space="preserve"> </w:t>
      </w:r>
      <w:proofErr w:type="spellStart"/>
      <w:r w:rsidRPr="003B0F5D">
        <w:rPr>
          <w:rFonts w:ascii="Tahoma" w:hAnsi="Tahoma" w:cs="Tahoma"/>
          <w:sz w:val="22"/>
          <w:szCs w:val="22"/>
        </w:rPr>
        <w:t>Excellence</w:t>
      </w:r>
      <w:proofErr w:type="spellEnd"/>
      <w:r w:rsidRPr="003B0F5D">
        <w:rPr>
          <w:rFonts w:ascii="Tahoma" w:hAnsi="Tahoma" w:cs="Tahoma"/>
          <w:sz w:val="22"/>
          <w:szCs w:val="22"/>
        </w:rPr>
        <w:t xml:space="preserve"> e Fortune </w:t>
      </w:r>
      <w:proofErr w:type="spellStart"/>
      <w:r w:rsidRPr="003B0F5D">
        <w:rPr>
          <w:rFonts w:ascii="Tahoma" w:hAnsi="Tahoma" w:cs="Tahoma"/>
          <w:sz w:val="22"/>
          <w:szCs w:val="22"/>
        </w:rPr>
        <w:t>Everrich</w:t>
      </w:r>
      <w:proofErr w:type="spellEnd"/>
      <w:r>
        <w:rPr>
          <w:rFonts w:ascii="Tahoma" w:hAnsi="Tahoma" w:cs="Tahoma"/>
          <w:sz w:val="22"/>
          <w:szCs w:val="22"/>
        </w:rPr>
        <w:t xml:space="preserve"> </w:t>
      </w:r>
      <w:r w:rsidRPr="003B0F5D">
        <w:rPr>
          <w:rFonts w:ascii="Tahoma" w:hAnsi="Tahoma" w:cs="Tahoma"/>
          <w:sz w:val="22"/>
          <w:szCs w:val="22"/>
        </w:rPr>
        <w:t> (“</w:t>
      </w:r>
      <w:r w:rsidRPr="003B0F5D">
        <w:rPr>
          <w:rFonts w:ascii="Tahoma" w:hAnsi="Tahoma" w:cs="Tahoma"/>
          <w:sz w:val="22"/>
          <w:szCs w:val="22"/>
          <w:u w:val="single"/>
        </w:rPr>
        <w:t xml:space="preserve">Contrato de Alienação Fiduciária de Ações CA </w:t>
      </w:r>
      <w:proofErr w:type="spellStart"/>
      <w:r w:rsidRPr="003B0F5D">
        <w:rPr>
          <w:rFonts w:ascii="Tahoma" w:hAnsi="Tahoma" w:cs="Tahoma"/>
          <w:sz w:val="22"/>
          <w:szCs w:val="22"/>
          <w:u w:val="single"/>
        </w:rPr>
        <w:t>Investment</w:t>
      </w:r>
      <w:proofErr w:type="spellEnd"/>
      <w:r w:rsidRPr="003B0F5D">
        <w:rPr>
          <w:rFonts w:ascii="Tahoma" w:hAnsi="Tahoma" w:cs="Tahoma"/>
          <w:sz w:val="22"/>
          <w:szCs w:val="22"/>
        </w:rPr>
        <w:t>”</w:t>
      </w:r>
      <w:r>
        <w:rPr>
          <w:rFonts w:ascii="Tahoma" w:hAnsi="Tahoma" w:cs="Tahoma"/>
          <w:sz w:val="22"/>
          <w:szCs w:val="22"/>
        </w:rPr>
        <w:t xml:space="preserve"> </w:t>
      </w:r>
      <w:del w:id="607" w:author="SF" w:date="2019-11-01T01:08:00Z">
        <w:r>
          <w:rPr>
            <w:rFonts w:ascii="Tahoma" w:hAnsi="Tahoma" w:cs="Tahoma"/>
            <w:sz w:val="22"/>
            <w:szCs w:val="22"/>
          </w:rPr>
          <w:delText xml:space="preserve">e, em conjunto com o </w:delText>
        </w:r>
      </w:del>
      <w:ins w:id="608" w:author="SF" w:date="2019-11-01T01:08:00Z">
        <w:r w:rsidR="00E2324A">
          <w:rPr>
            <w:rFonts w:ascii="Tahoma" w:hAnsi="Tahoma" w:cs="Tahoma"/>
            <w:sz w:val="22"/>
            <w:szCs w:val="22"/>
          </w:rPr>
          <w:t>ou</w:t>
        </w:r>
        <w:r>
          <w:rPr>
            <w:rFonts w:ascii="Tahoma" w:hAnsi="Tahoma" w:cs="Tahoma"/>
            <w:sz w:val="22"/>
            <w:szCs w:val="22"/>
          </w:rPr>
          <w:t xml:space="preserve"> “</w:t>
        </w:r>
      </w:ins>
      <w:r w:rsidRPr="004F0922">
        <w:rPr>
          <w:rFonts w:ascii="Tahoma" w:hAnsi="Tahoma"/>
          <w:sz w:val="22"/>
          <w:u w:val="single"/>
          <w:rPrChange w:id="609" w:author="SF" w:date="2019-11-01T01:08:00Z">
            <w:rPr>
              <w:rFonts w:ascii="Tahoma" w:hAnsi="Tahoma"/>
              <w:sz w:val="22"/>
            </w:rPr>
          </w:rPrChange>
        </w:rPr>
        <w:t>Contrato de Alienação Fiduciária</w:t>
      </w:r>
      <w:del w:id="610" w:author="SF" w:date="2019-11-01T01:08:00Z">
        <w:r>
          <w:rPr>
            <w:rFonts w:ascii="Tahoma" w:hAnsi="Tahoma" w:cs="Tahoma"/>
            <w:sz w:val="22"/>
            <w:szCs w:val="22"/>
          </w:rPr>
          <w:delText xml:space="preserve"> de Ações Eldorado, os “</w:delText>
        </w:r>
        <w:r w:rsidRPr="004F0922">
          <w:rPr>
            <w:rFonts w:ascii="Tahoma" w:hAnsi="Tahoma" w:cs="Tahoma"/>
            <w:sz w:val="22"/>
            <w:szCs w:val="22"/>
            <w:u w:val="single"/>
          </w:rPr>
          <w:delText>Contratos de Alienação Fiduciária</w:delText>
        </w:r>
      </w:del>
      <w:r>
        <w:rPr>
          <w:rFonts w:ascii="Tahoma" w:hAnsi="Tahoma" w:cs="Tahoma"/>
          <w:sz w:val="22"/>
          <w:szCs w:val="22"/>
        </w:rPr>
        <w:t>”</w:t>
      </w:r>
      <w:r w:rsidRPr="003B0F5D">
        <w:rPr>
          <w:rFonts w:ascii="Tahoma" w:hAnsi="Tahoma" w:cs="Tahoma"/>
          <w:sz w:val="22"/>
          <w:szCs w:val="22"/>
        </w:rPr>
        <w:t xml:space="preserve">); e </w:t>
      </w:r>
    </w:p>
    <w:p w14:paraId="24AA3D50" w14:textId="361B566D" w:rsidR="009F146E"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bookmarkStart w:id="611" w:name="_Ref12818941"/>
      <w:bookmarkStart w:id="612" w:name="_Ref501347752"/>
      <w:r w:rsidRPr="003B0F5D">
        <w:rPr>
          <w:rFonts w:ascii="Tahoma" w:hAnsi="Tahoma" w:cs="Tahoma"/>
          <w:sz w:val="22"/>
          <w:szCs w:val="22"/>
        </w:rPr>
        <w:t>cessão fiduciária pela Emissora, constituída em favor dos Debenturistas nos termos do ”</w:t>
      </w:r>
      <w:r w:rsidRPr="003B0F5D">
        <w:rPr>
          <w:rFonts w:ascii="Tahoma" w:hAnsi="Tahoma" w:cs="Tahoma"/>
          <w:i/>
          <w:sz w:val="22"/>
          <w:szCs w:val="22"/>
        </w:rPr>
        <w:t>Instrumento Particular de Cessão Fiduciária e Outras Avenças</w:t>
      </w:r>
      <w:r w:rsidRPr="003B0F5D">
        <w:rPr>
          <w:rFonts w:ascii="Tahoma" w:hAnsi="Tahoma" w:cs="Tahoma"/>
          <w:sz w:val="22"/>
          <w:szCs w:val="22"/>
        </w:rPr>
        <w:t xml:space="preserve">”, </w:t>
      </w:r>
      <w:r>
        <w:rPr>
          <w:rFonts w:ascii="Tahoma" w:hAnsi="Tahoma" w:cs="Tahoma"/>
          <w:sz w:val="22"/>
          <w:szCs w:val="22"/>
        </w:rPr>
        <w:t xml:space="preserve">a ser </w:t>
      </w:r>
      <w:r w:rsidRPr="00446100">
        <w:rPr>
          <w:rFonts w:ascii="Tahoma" w:hAnsi="Tahoma"/>
          <w:sz w:val="22"/>
        </w:rPr>
        <w:t>celebrado</w:t>
      </w:r>
      <w:r w:rsidRPr="003B0F5D">
        <w:rPr>
          <w:rFonts w:ascii="Tahoma" w:hAnsi="Tahoma" w:cs="Tahoma"/>
          <w:sz w:val="22"/>
          <w:szCs w:val="22"/>
        </w:rPr>
        <w:t xml:space="preserve"> entre o Agente Fiduciário e Emissora (“</w:t>
      </w:r>
      <w:r w:rsidRPr="003B0F5D">
        <w:rPr>
          <w:rFonts w:ascii="Tahoma" w:hAnsi="Tahoma" w:cs="Tahoma"/>
          <w:sz w:val="22"/>
          <w:szCs w:val="22"/>
          <w:u w:val="single"/>
        </w:rPr>
        <w:t>Contrato de Cessão Fiduciária</w:t>
      </w:r>
      <w:r>
        <w:rPr>
          <w:rFonts w:ascii="Tahoma" w:hAnsi="Tahoma" w:cs="Tahoma"/>
          <w:sz w:val="22"/>
          <w:szCs w:val="22"/>
          <w:u w:val="single"/>
        </w:rPr>
        <w:t xml:space="preserve"> de Conta Garantida</w:t>
      </w:r>
      <w:r w:rsidRPr="003B0F5D">
        <w:rPr>
          <w:rFonts w:ascii="Tahoma" w:hAnsi="Tahoma" w:cs="Tahoma"/>
          <w:sz w:val="22"/>
          <w:szCs w:val="22"/>
        </w:rPr>
        <w:t xml:space="preserve">” e, em conjunto com </w:t>
      </w:r>
      <w:del w:id="613" w:author="SF" w:date="2019-11-01T01:08:00Z">
        <w:r w:rsidRPr="003B0F5D">
          <w:rPr>
            <w:rFonts w:ascii="Tahoma" w:hAnsi="Tahoma" w:cs="Tahoma"/>
            <w:sz w:val="22"/>
            <w:szCs w:val="22"/>
          </w:rPr>
          <w:delText>o</w:delText>
        </w:r>
        <w:r>
          <w:rPr>
            <w:rFonts w:ascii="Tahoma" w:hAnsi="Tahoma" w:cs="Tahoma"/>
            <w:sz w:val="22"/>
            <w:szCs w:val="22"/>
          </w:rPr>
          <w:delText>s</w:delText>
        </w:r>
        <w:r w:rsidRPr="003B0F5D">
          <w:rPr>
            <w:rFonts w:ascii="Tahoma" w:hAnsi="Tahoma" w:cs="Tahoma"/>
            <w:sz w:val="22"/>
            <w:szCs w:val="22"/>
          </w:rPr>
          <w:delText xml:space="preserve"> Contrato</w:delText>
        </w:r>
        <w:r>
          <w:rPr>
            <w:rFonts w:ascii="Tahoma" w:hAnsi="Tahoma" w:cs="Tahoma"/>
            <w:sz w:val="22"/>
            <w:szCs w:val="22"/>
          </w:rPr>
          <w:delText>s</w:delText>
        </w:r>
      </w:del>
      <w:ins w:id="614" w:author="SF" w:date="2019-11-01T01:08:00Z">
        <w:r w:rsidRPr="003B0F5D">
          <w:rPr>
            <w:rFonts w:ascii="Tahoma" w:hAnsi="Tahoma" w:cs="Tahoma"/>
            <w:sz w:val="22"/>
            <w:szCs w:val="22"/>
          </w:rPr>
          <w:t>o Contrato</w:t>
        </w:r>
      </w:ins>
      <w:r w:rsidRPr="003B0F5D">
        <w:rPr>
          <w:rFonts w:ascii="Tahoma" w:hAnsi="Tahoma" w:cs="Tahoma"/>
          <w:sz w:val="22"/>
          <w:szCs w:val="22"/>
        </w:rPr>
        <w:t xml:space="preserve"> de Alienação Fiduciária, os “</w:t>
      </w:r>
      <w:r w:rsidRPr="003B0F5D">
        <w:rPr>
          <w:rFonts w:ascii="Tahoma" w:hAnsi="Tahoma" w:cs="Tahoma"/>
          <w:sz w:val="22"/>
          <w:szCs w:val="22"/>
          <w:u w:val="single"/>
        </w:rPr>
        <w:t>Contratos de Garantia Brasileiros</w:t>
      </w:r>
      <w:r w:rsidRPr="003B0F5D">
        <w:rPr>
          <w:rFonts w:ascii="Tahoma" w:hAnsi="Tahoma" w:cs="Tahoma"/>
          <w:sz w:val="22"/>
          <w:szCs w:val="22"/>
        </w:rPr>
        <w:t>”)</w:t>
      </w:r>
      <w:r>
        <w:rPr>
          <w:rFonts w:ascii="Tahoma" w:hAnsi="Tahoma" w:cs="Tahoma"/>
          <w:sz w:val="22"/>
          <w:szCs w:val="22"/>
        </w:rPr>
        <w:t xml:space="preserve">, </w:t>
      </w:r>
      <w:r w:rsidRPr="003B0F5D">
        <w:rPr>
          <w:rFonts w:ascii="Tahoma" w:hAnsi="Tahoma" w:cs="Tahoma"/>
          <w:sz w:val="22"/>
          <w:szCs w:val="22"/>
        </w:rPr>
        <w:t xml:space="preserve">nos termos do parágrafo 3º do artigo 66-B da Lei 4.728/65, de todos os direitos de crédito de titularidade da Emissora, atuais ou futuros, como resultado dos valores depositados na conta vinculada de titularidade da </w:t>
      </w:r>
      <w:r>
        <w:rPr>
          <w:rFonts w:ascii="Tahoma" w:hAnsi="Tahoma" w:cs="Tahoma"/>
          <w:sz w:val="22"/>
          <w:szCs w:val="22"/>
        </w:rPr>
        <w:t>Emissora</w:t>
      </w:r>
      <w:r w:rsidRPr="003B0F5D">
        <w:rPr>
          <w:rFonts w:ascii="Tahoma" w:hAnsi="Tahoma" w:cs="Tahoma"/>
          <w:sz w:val="22"/>
          <w:szCs w:val="22"/>
        </w:rPr>
        <w:t xml:space="preserve"> de </w:t>
      </w:r>
      <w:r w:rsidRPr="003B0F5D">
        <w:rPr>
          <w:rFonts w:ascii="Tahoma" w:hAnsi="Tahoma" w:cs="Tahoma"/>
          <w:bCs/>
          <w:color w:val="000000"/>
          <w:sz w:val="22"/>
          <w:szCs w:val="22"/>
        </w:rPr>
        <w:t>n.º </w:t>
      </w:r>
      <w:r w:rsidR="000E2670">
        <w:rPr>
          <w:rFonts w:ascii="Tahoma" w:hAnsi="Tahoma" w:cs="Tahoma"/>
          <w:sz w:val="22"/>
          <w:szCs w:val="22"/>
        </w:rPr>
        <w:t>43493-5</w:t>
      </w:r>
      <w:r w:rsidR="000E2670" w:rsidRPr="003B0F5D">
        <w:rPr>
          <w:rFonts w:ascii="Tahoma" w:hAnsi="Tahoma" w:cs="Tahoma"/>
          <w:sz w:val="22"/>
          <w:szCs w:val="22"/>
        </w:rPr>
        <w:t xml:space="preserve">, </w:t>
      </w:r>
      <w:r w:rsidRPr="003B0F5D">
        <w:rPr>
          <w:rFonts w:ascii="Tahoma" w:hAnsi="Tahoma" w:cs="Tahoma"/>
          <w:sz w:val="22"/>
          <w:szCs w:val="22"/>
        </w:rPr>
        <w:t>mantida no Banco Depositário, na agência</w:t>
      </w:r>
      <w:r>
        <w:rPr>
          <w:rFonts w:ascii="Tahoma" w:hAnsi="Tahoma" w:cs="Tahoma"/>
          <w:sz w:val="22"/>
          <w:szCs w:val="22"/>
        </w:rPr>
        <w:t xml:space="preserve"> </w:t>
      </w:r>
      <w:r w:rsidR="000E2670">
        <w:rPr>
          <w:rFonts w:ascii="Tahoma" w:hAnsi="Tahoma" w:cs="Tahoma"/>
          <w:sz w:val="22"/>
          <w:szCs w:val="22"/>
        </w:rPr>
        <w:t xml:space="preserve">8541 </w:t>
      </w:r>
      <w:r>
        <w:rPr>
          <w:rFonts w:ascii="Tahoma" w:hAnsi="Tahoma" w:cs="Tahoma"/>
          <w:sz w:val="22"/>
          <w:szCs w:val="22"/>
        </w:rPr>
        <w:t>e garantida em favor dos Debenturistas</w:t>
      </w:r>
      <w:r w:rsidRPr="003B0F5D">
        <w:rPr>
          <w:rFonts w:ascii="Tahoma" w:hAnsi="Tahoma" w:cs="Tahoma"/>
          <w:sz w:val="22"/>
          <w:szCs w:val="22"/>
        </w:rPr>
        <w:t xml:space="preserve"> (</w:t>
      </w:r>
      <w:r>
        <w:rPr>
          <w:rFonts w:ascii="Tahoma" w:hAnsi="Tahoma" w:cs="Tahoma"/>
          <w:sz w:val="22"/>
          <w:szCs w:val="22"/>
        </w:rPr>
        <w:t xml:space="preserve">a </w:t>
      </w:r>
      <w:r w:rsidRPr="003B0F5D">
        <w:rPr>
          <w:rFonts w:ascii="Tahoma" w:hAnsi="Tahoma" w:cs="Tahoma"/>
          <w:sz w:val="22"/>
          <w:szCs w:val="22"/>
        </w:rPr>
        <w:t>“</w:t>
      </w:r>
      <w:r w:rsidRPr="003B0F5D">
        <w:rPr>
          <w:rFonts w:ascii="Tahoma" w:hAnsi="Tahoma" w:cs="Tahoma"/>
          <w:sz w:val="22"/>
          <w:szCs w:val="22"/>
          <w:u w:val="single"/>
        </w:rPr>
        <w:t xml:space="preserve">Conta </w:t>
      </w:r>
      <w:r>
        <w:rPr>
          <w:rFonts w:ascii="Tahoma" w:hAnsi="Tahoma" w:cs="Tahoma"/>
          <w:sz w:val="22"/>
          <w:szCs w:val="22"/>
          <w:u w:val="single"/>
        </w:rPr>
        <w:t>Garantida</w:t>
      </w:r>
      <w:r w:rsidRPr="003B0F5D">
        <w:rPr>
          <w:rFonts w:ascii="Tahoma" w:hAnsi="Tahoma" w:cs="Tahoma"/>
          <w:sz w:val="22"/>
          <w:szCs w:val="22"/>
        </w:rPr>
        <w:t xml:space="preserve">”), </w:t>
      </w:r>
      <w:r>
        <w:rPr>
          <w:rFonts w:ascii="Tahoma" w:hAnsi="Tahoma" w:cs="Tahoma"/>
          <w:sz w:val="22"/>
          <w:szCs w:val="22"/>
        </w:rPr>
        <w:t xml:space="preserve">os quais são referentes ao Depósito Arbitral constantes da Conta Vinculada (conforme abaixo definida) que deverão ser </w:t>
      </w:r>
      <w:bookmarkStart w:id="615" w:name="_Hlk12886265"/>
      <w:r>
        <w:rPr>
          <w:rFonts w:ascii="Tahoma" w:hAnsi="Tahoma" w:cs="Tahoma"/>
          <w:sz w:val="22"/>
          <w:szCs w:val="22"/>
        </w:rPr>
        <w:t xml:space="preserve">automaticamente transferidos da Conta Vinculada para a Conta Garantida, pelo Banco Depositário, </w:t>
      </w:r>
      <w:bookmarkEnd w:id="615"/>
      <w:r w:rsidR="003B7C5D">
        <w:rPr>
          <w:rFonts w:ascii="Tahoma" w:hAnsi="Tahoma" w:cs="Tahoma"/>
          <w:sz w:val="22"/>
          <w:szCs w:val="22"/>
        </w:rPr>
        <w:t xml:space="preserve">nos termos previstos </w:t>
      </w:r>
      <w:r w:rsidR="003D6E67">
        <w:rPr>
          <w:rFonts w:ascii="Tahoma" w:hAnsi="Tahoma" w:cs="Tahoma"/>
          <w:sz w:val="22"/>
          <w:szCs w:val="22"/>
        </w:rPr>
        <w:t xml:space="preserve">no Contrato de Cessão Fiduciária de Conta Garantida </w:t>
      </w:r>
      <w:r w:rsidRPr="003B0F5D">
        <w:rPr>
          <w:rFonts w:ascii="Tahoma" w:hAnsi="Tahoma" w:cs="Tahoma"/>
          <w:sz w:val="22"/>
          <w:szCs w:val="22"/>
        </w:rPr>
        <w:t>(“</w:t>
      </w:r>
      <w:r w:rsidRPr="003B0F5D">
        <w:rPr>
          <w:rFonts w:ascii="Tahoma" w:hAnsi="Tahoma" w:cs="Tahoma"/>
          <w:sz w:val="22"/>
          <w:szCs w:val="22"/>
          <w:u w:val="single"/>
        </w:rPr>
        <w:t>Cessão Fiduciária</w:t>
      </w:r>
      <w:r>
        <w:rPr>
          <w:rFonts w:ascii="Tahoma" w:hAnsi="Tahoma" w:cs="Tahoma"/>
          <w:sz w:val="22"/>
          <w:szCs w:val="22"/>
          <w:u w:val="single"/>
        </w:rPr>
        <w:t xml:space="preserve"> </w:t>
      </w:r>
      <w:r w:rsidRPr="00E90CB8">
        <w:rPr>
          <w:rFonts w:ascii="Tahoma" w:hAnsi="Tahoma" w:cs="Tahoma"/>
          <w:sz w:val="22"/>
          <w:szCs w:val="22"/>
          <w:u w:val="single"/>
        </w:rPr>
        <w:t>de Conta Garantida</w:t>
      </w:r>
      <w:r w:rsidRPr="003B0F5D">
        <w:rPr>
          <w:rFonts w:ascii="Tahoma" w:hAnsi="Tahoma" w:cs="Tahoma"/>
          <w:sz w:val="22"/>
          <w:szCs w:val="22"/>
        </w:rPr>
        <w:t>”</w:t>
      </w:r>
      <w:r>
        <w:rPr>
          <w:rFonts w:ascii="Tahoma" w:hAnsi="Tahoma" w:cs="Tahoma"/>
          <w:sz w:val="22"/>
          <w:szCs w:val="22"/>
        </w:rPr>
        <w:t xml:space="preserve"> e, em conjunto com </w:t>
      </w:r>
      <w:del w:id="616" w:author="SF" w:date="2019-11-01T01:08:00Z">
        <w:r>
          <w:rPr>
            <w:rFonts w:ascii="Tahoma" w:hAnsi="Tahoma" w:cs="Tahoma"/>
            <w:sz w:val="22"/>
            <w:szCs w:val="22"/>
          </w:rPr>
          <w:delText>as Alienações Fiduciárias</w:delText>
        </w:r>
      </w:del>
      <w:ins w:id="617" w:author="SF" w:date="2019-11-01T01:08:00Z">
        <w:r>
          <w:rPr>
            <w:rFonts w:ascii="Tahoma" w:hAnsi="Tahoma" w:cs="Tahoma"/>
            <w:sz w:val="22"/>
            <w:szCs w:val="22"/>
          </w:rPr>
          <w:t>a Alienaç</w:t>
        </w:r>
        <w:r w:rsidR="00F909DB">
          <w:rPr>
            <w:rFonts w:ascii="Tahoma" w:hAnsi="Tahoma" w:cs="Tahoma"/>
            <w:sz w:val="22"/>
            <w:szCs w:val="22"/>
          </w:rPr>
          <w:t>ão</w:t>
        </w:r>
        <w:r>
          <w:rPr>
            <w:rFonts w:ascii="Tahoma" w:hAnsi="Tahoma" w:cs="Tahoma"/>
            <w:sz w:val="22"/>
            <w:szCs w:val="22"/>
          </w:rPr>
          <w:t xml:space="preserve"> Fiduciária</w:t>
        </w:r>
      </w:ins>
      <w:r>
        <w:rPr>
          <w:rFonts w:ascii="Tahoma" w:hAnsi="Tahoma" w:cs="Tahoma"/>
          <w:sz w:val="22"/>
          <w:szCs w:val="22"/>
        </w:rPr>
        <w:t>, as “</w:t>
      </w:r>
      <w:r w:rsidRPr="004F0922">
        <w:rPr>
          <w:rFonts w:ascii="Tahoma" w:hAnsi="Tahoma" w:cs="Tahoma"/>
          <w:sz w:val="22"/>
          <w:szCs w:val="22"/>
          <w:u w:val="single"/>
        </w:rPr>
        <w:t>Garantias Reais</w:t>
      </w:r>
      <w:r>
        <w:rPr>
          <w:rFonts w:ascii="Tahoma" w:hAnsi="Tahoma" w:cs="Tahoma"/>
          <w:sz w:val="22"/>
          <w:szCs w:val="22"/>
        </w:rPr>
        <w:t>”</w:t>
      </w:r>
      <w:r w:rsidRPr="003B0F5D">
        <w:rPr>
          <w:rFonts w:ascii="Tahoma" w:hAnsi="Tahoma" w:cs="Tahoma"/>
          <w:sz w:val="22"/>
          <w:szCs w:val="22"/>
        </w:rPr>
        <w:t>).</w:t>
      </w:r>
      <w:bookmarkEnd w:id="611"/>
      <w:r>
        <w:rPr>
          <w:rFonts w:ascii="Tahoma" w:hAnsi="Tahoma" w:cs="Tahoma"/>
          <w:sz w:val="22"/>
          <w:szCs w:val="22"/>
        </w:rPr>
        <w:t xml:space="preserve"> Sem prejuízo ao disposto acima, o Contrato de Cessão Fiduciária de Conta Garantida não representa, do ponto de vista formal, uma </w:t>
      </w:r>
      <w:r w:rsidRPr="00A81F28">
        <w:rPr>
          <w:rFonts w:ascii="Tahoma" w:hAnsi="Tahoma" w:cs="Tahoma"/>
          <w:sz w:val="22"/>
          <w:szCs w:val="22"/>
        </w:rPr>
        <w:t xml:space="preserve">garantia em relação à Conta </w:t>
      </w:r>
      <w:r>
        <w:rPr>
          <w:rFonts w:ascii="Tahoma" w:hAnsi="Tahoma" w:cs="Tahoma"/>
          <w:sz w:val="22"/>
          <w:szCs w:val="22"/>
        </w:rPr>
        <w:t>Vinculada.</w:t>
      </w:r>
    </w:p>
    <w:p w14:paraId="31FEDC29" w14:textId="77777777" w:rsidR="009F146E" w:rsidRDefault="009F146E">
      <w:pPr>
        <w:keepNext/>
        <w:numPr>
          <w:ilvl w:val="2"/>
          <w:numId w:val="39"/>
        </w:numPr>
        <w:autoSpaceDE w:val="0"/>
        <w:autoSpaceDN w:val="0"/>
        <w:adjustRightInd w:val="0"/>
        <w:spacing w:after="240" w:line="320" w:lineRule="exact"/>
        <w:outlineLvl w:val="0"/>
        <w:rPr>
          <w:rFonts w:cs="Tahoma"/>
          <w:szCs w:val="22"/>
        </w:rPr>
        <w:pPrChange w:id="618" w:author="SF" w:date="2019-11-01T01:08:00Z">
          <w:pPr>
            <w:keepNext/>
            <w:numPr>
              <w:ilvl w:val="2"/>
              <w:numId w:val="6"/>
            </w:numPr>
            <w:tabs>
              <w:tab w:val="num" w:pos="1134"/>
            </w:tabs>
            <w:autoSpaceDE w:val="0"/>
            <w:autoSpaceDN w:val="0"/>
            <w:adjustRightInd w:val="0"/>
            <w:spacing w:after="240" w:line="320" w:lineRule="exact"/>
            <w:outlineLvl w:val="0"/>
          </w:pPr>
        </w:pPrChange>
      </w:pPr>
      <w:r>
        <w:rPr>
          <w:rFonts w:cs="Tahoma"/>
          <w:szCs w:val="22"/>
        </w:rPr>
        <w:lastRenderedPageBreak/>
        <w:t>Para fins da presente Escritura de Emissão, os seguintes termos deverão ter os seguintes significados:</w:t>
      </w:r>
    </w:p>
    <w:p w14:paraId="1950F048" w14:textId="77777777" w:rsidR="009F146E" w:rsidRDefault="009F146E" w:rsidP="009F146E">
      <w:pPr>
        <w:keepNext/>
        <w:autoSpaceDE w:val="0"/>
        <w:autoSpaceDN w:val="0"/>
        <w:adjustRightInd w:val="0"/>
        <w:spacing w:after="240" w:line="320" w:lineRule="exact"/>
        <w:outlineLvl w:val="0"/>
        <w:rPr>
          <w:rFonts w:cs="Tahoma"/>
          <w:szCs w:val="22"/>
        </w:rPr>
      </w:pPr>
      <w:bookmarkStart w:id="619" w:name="_Hlk17205899"/>
      <w:r>
        <w:rPr>
          <w:rFonts w:cs="Tahoma"/>
          <w:szCs w:val="22"/>
        </w:rPr>
        <w:t>“</w:t>
      </w:r>
      <w:r w:rsidRPr="00E42B4F">
        <w:rPr>
          <w:rFonts w:cs="Tahoma"/>
          <w:szCs w:val="22"/>
          <w:u w:val="single"/>
        </w:rPr>
        <w:t>Banco Depositário</w:t>
      </w:r>
      <w:r>
        <w:rPr>
          <w:rFonts w:cs="Tahoma"/>
          <w:szCs w:val="22"/>
        </w:rPr>
        <w:t xml:space="preserve">” significa Itaú Unibanco, em sua capacidade de banco depositário </w:t>
      </w:r>
      <w:bookmarkStart w:id="620" w:name="_Hlk17206035"/>
      <w:r>
        <w:rPr>
          <w:rFonts w:cs="Tahoma"/>
          <w:szCs w:val="22"/>
        </w:rPr>
        <w:t>dos valores constantes da Conta Vinculada referentes ao Depósito Arbitral</w:t>
      </w:r>
      <w:bookmarkEnd w:id="620"/>
      <w:r>
        <w:rPr>
          <w:rFonts w:cs="Tahoma"/>
          <w:szCs w:val="22"/>
        </w:rPr>
        <w:t xml:space="preserve"> e da Participação J&amp;F, nomeado pela Emissora, Eldorado Brasil e J&amp;F baseado na decisão no âmbito do Procedimento Arbitral, datada de 13 de agosto de 2019.</w:t>
      </w:r>
      <w:bookmarkEnd w:id="619"/>
    </w:p>
    <w:p w14:paraId="511EB666" w14:textId="77777777" w:rsidR="009F146E" w:rsidRDefault="009F146E" w:rsidP="009F146E">
      <w:pPr>
        <w:keepNext/>
        <w:autoSpaceDE w:val="0"/>
        <w:autoSpaceDN w:val="0"/>
        <w:adjustRightInd w:val="0"/>
        <w:spacing w:after="240" w:line="320" w:lineRule="exact"/>
        <w:outlineLvl w:val="0"/>
        <w:rPr>
          <w:rFonts w:cs="Tahoma"/>
          <w:szCs w:val="22"/>
        </w:rPr>
      </w:pPr>
      <w:bookmarkStart w:id="621" w:name="_Hlk17205906"/>
      <w:r>
        <w:rPr>
          <w:rFonts w:cs="Tahoma"/>
          <w:szCs w:val="22"/>
        </w:rPr>
        <w:t>“</w:t>
      </w:r>
      <w:r w:rsidRPr="00E42B4F">
        <w:rPr>
          <w:rFonts w:cs="Tahoma"/>
          <w:szCs w:val="22"/>
          <w:u w:val="single"/>
        </w:rPr>
        <w:t>Conta Vinculada</w:t>
      </w:r>
      <w:r>
        <w:rPr>
          <w:rFonts w:cs="Tahoma"/>
          <w:szCs w:val="22"/>
        </w:rPr>
        <w:t>” significa a conta mantida junto ao Banco Depositário na qual serão inicialmente depositados os valores referentes ao Depósito Arbitral.</w:t>
      </w:r>
      <w:bookmarkEnd w:id="621"/>
    </w:p>
    <w:p w14:paraId="22484265" w14:textId="77777777" w:rsidR="009F146E" w:rsidRDefault="00803272" w:rsidP="009F146E">
      <w:pPr>
        <w:keepNext/>
        <w:autoSpaceDE w:val="0"/>
        <w:autoSpaceDN w:val="0"/>
        <w:adjustRightInd w:val="0"/>
        <w:spacing w:after="240" w:line="320" w:lineRule="exact"/>
        <w:outlineLvl w:val="0"/>
      </w:pPr>
      <w:r>
        <w:t>“</w:t>
      </w:r>
      <w:r>
        <w:rPr>
          <w:u w:val="single"/>
        </w:rPr>
        <w:t>Contrato de Escrow</w:t>
      </w:r>
      <w:r>
        <w:t>” significa o Contrato de Custódia a ser celebrado entre o Banco Depositário, a Companhia, a J&amp;F e a Eldorado Brasil para regular a operação da Conta Vinculada pelo Banco Depositário.</w:t>
      </w:r>
    </w:p>
    <w:p w14:paraId="4927E047" w14:textId="77777777" w:rsidR="009F146E" w:rsidRPr="003B0F5D" w:rsidRDefault="009F146E">
      <w:pPr>
        <w:keepNext/>
        <w:numPr>
          <w:ilvl w:val="1"/>
          <w:numId w:val="39"/>
        </w:numPr>
        <w:autoSpaceDE w:val="0"/>
        <w:autoSpaceDN w:val="0"/>
        <w:adjustRightInd w:val="0"/>
        <w:spacing w:after="240" w:line="320" w:lineRule="exact"/>
        <w:outlineLvl w:val="0"/>
        <w:rPr>
          <w:rFonts w:cs="Tahoma"/>
          <w:b/>
          <w:szCs w:val="22"/>
        </w:rPr>
        <w:pPrChange w:id="622"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623" w:name="_Ref501318659"/>
      <w:bookmarkEnd w:id="612"/>
      <w:r w:rsidRPr="00B43CA2">
        <w:rPr>
          <w:b/>
        </w:rPr>
        <w:t>Garantia Fidejussória</w:t>
      </w:r>
      <w:bookmarkEnd w:id="623"/>
      <w:r>
        <w:rPr>
          <w:b/>
        </w:rPr>
        <w:t xml:space="preserve"> </w:t>
      </w:r>
    </w:p>
    <w:bookmarkEnd w:id="582"/>
    <w:p w14:paraId="19D3D77E" w14:textId="2CAC47BC" w:rsidR="009F146E" w:rsidRPr="00691270" w:rsidDel="007E1D16" w:rsidRDefault="009F146E">
      <w:pPr>
        <w:pStyle w:val="Corpodetexto"/>
        <w:numPr>
          <w:ilvl w:val="2"/>
          <w:numId w:val="39"/>
        </w:numPr>
        <w:tabs>
          <w:tab w:val="left" w:pos="851"/>
        </w:tabs>
        <w:spacing w:after="240" w:line="320" w:lineRule="exact"/>
        <w:rPr>
          <w:del w:id="624" w:author="SF" w:date="2019-11-01T14:35:00Z"/>
          <w:rFonts w:ascii="Tahoma" w:hAnsi="Tahoma"/>
        </w:rPr>
        <w:pPrChange w:id="625" w:author="SF" w:date="2019-11-01T01:08:00Z">
          <w:pPr>
            <w:pStyle w:val="Corpodetexto"/>
            <w:numPr>
              <w:ilvl w:val="2"/>
              <w:numId w:val="6"/>
            </w:numPr>
            <w:tabs>
              <w:tab w:val="left" w:pos="851"/>
              <w:tab w:val="num" w:pos="1134"/>
            </w:tabs>
            <w:spacing w:after="240" w:line="320" w:lineRule="exact"/>
            <w:ind w:firstLine="0"/>
          </w:pPr>
        </w:pPrChange>
      </w:pPr>
      <w:r w:rsidRPr="003B0F5D">
        <w:rPr>
          <w:rFonts w:ascii="Tahoma" w:hAnsi="Tahoma" w:cs="Tahoma"/>
        </w:rPr>
        <w:t xml:space="preserve">Em até 30 (trinta) dias contados da </w:t>
      </w:r>
      <w:r w:rsidR="00E42850">
        <w:rPr>
          <w:rFonts w:ascii="Tahoma" w:hAnsi="Tahoma" w:cs="Tahoma"/>
        </w:rPr>
        <w:t xml:space="preserve">Primeira </w:t>
      </w:r>
      <w:r w:rsidRPr="003B0F5D">
        <w:rPr>
          <w:rFonts w:ascii="Tahoma" w:hAnsi="Tahoma" w:cs="Tahoma"/>
        </w:rPr>
        <w:t>Data de Integralização, a Emissora deverá enviar</w:t>
      </w:r>
      <w:del w:id="626" w:author="SF" w:date="2019-11-01T01:08:00Z">
        <w:r>
          <w:rPr>
            <w:rFonts w:ascii="Tahoma" w:hAnsi="Tahoma" w:cs="Tahoma"/>
          </w:rPr>
          <w:delText xml:space="preserve"> </w:delText>
        </w:r>
      </w:del>
      <w:r>
        <w:rPr>
          <w:rFonts w:ascii="Tahoma" w:hAnsi="Tahoma" w:cs="Tahoma"/>
        </w:rPr>
        <w:t xml:space="preserve"> </w:t>
      </w:r>
      <w:r w:rsidRPr="003B0F5D">
        <w:rPr>
          <w:rFonts w:ascii="Tahoma" w:hAnsi="Tahoma" w:cs="Tahoma"/>
        </w:rPr>
        <w:t>ao Agente Fiduciário via original de carta-garantia</w:t>
      </w:r>
      <w:r>
        <w:rPr>
          <w:rFonts w:ascii="Tahoma" w:hAnsi="Tahoma" w:cs="Tahoma"/>
        </w:rPr>
        <w:t xml:space="preserve"> em relação a todas as Obrigações Garantidas</w:t>
      </w:r>
      <w:r w:rsidRPr="003B0F5D">
        <w:rPr>
          <w:rFonts w:ascii="Tahoma" w:hAnsi="Tahoma" w:cs="Tahoma"/>
        </w:rPr>
        <w:t>,</w:t>
      </w:r>
      <w:r>
        <w:rPr>
          <w:rFonts w:ascii="Tahoma" w:hAnsi="Tahoma" w:cs="Tahoma"/>
        </w:rPr>
        <w:t xml:space="preserve"> a ser constituída de forma independente e honrada mediante simples demanda dos Debenturistas (</w:t>
      </w:r>
      <w:proofErr w:type="spellStart"/>
      <w:r w:rsidRPr="00822E17">
        <w:rPr>
          <w:rFonts w:ascii="Tahoma" w:hAnsi="Tahoma" w:cs="Tahoma"/>
          <w:i/>
          <w:iCs/>
        </w:rPr>
        <w:t>first</w:t>
      </w:r>
      <w:proofErr w:type="spellEnd"/>
      <w:r w:rsidRPr="00822E17">
        <w:rPr>
          <w:rFonts w:ascii="Tahoma" w:hAnsi="Tahoma" w:cs="Tahoma"/>
          <w:i/>
          <w:iCs/>
        </w:rPr>
        <w:t xml:space="preserve"> </w:t>
      </w:r>
      <w:proofErr w:type="spellStart"/>
      <w:r w:rsidRPr="00822E17">
        <w:rPr>
          <w:rFonts w:ascii="Tahoma" w:hAnsi="Tahoma" w:cs="Tahoma"/>
          <w:i/>
          <w:iCs/>
        </w:rPr>
        <w:t>demand</w:t>
      </w:r>
      <w:proofErr w:type="spellEnd"/>
      <w:r>
        <w:rPr>
          <w:rFonts w:ascii="Tahoma" w:hAnsi="Tahoma" w:cs="Tahoma"/>
        </w:rPr>
        <w:t xml:space="preserve">), </w:t>
      </w:r>
      <w:r w:rsidRPr="003B0F5D">
        <w:rPr>
          <w:rFonts w:ascii="Tahoma" w:hAnsi="Tahoma" w:cs="Tahoma"/>
        </w:rPr>
        <w:t xml:space="preserve">regida pelas leis </w:t>
      </w:r>
      <w:r>
        <w:rPr>
          <w:rFonts w:ascii="Tahoma" w:hAnsi="Tahoma" w:cs="Tahoma"/>
        </w:rPr>
        <w:t>da Holanda</w:t>
      </w:r>
      <w:r w:rsidRPr="003B0F5D">
        <w:rPr>
          <w:rFonts w:ascii="Tahoma" w:hAnsi="Tahoma" w:cs="Tahoma"/>
        </w:rPr>
        <w:t> (“</w:t>
      </w:r>
      <w:proofErr w:type="spellStart"/>
      <w:r w:rsidRPr="003B0F5D">
        <w:rPr>
          <w:rFonts w:ascii="Tahoma" w:hAnsi="Tahoma" w:cs="Tahoma"/>
          <w:u w:val="single"/>
        </w:rPr>
        <w:t>Guarantee</w:t>
      </w:r>
      <w:proofErr w:type="spellEnd"/>
      <w:r w:rsidRPr="003B0F5D">
        <w:rPr>
          <w:rFonts w:ascii="Tahoma" w:hAnsi="Tahoma" w:cs="Tahoma"/>
          <w:u w:val="single"/>
        </w:rPr>
        <w:t xml:space="preserve"> </w:t>
      </w:r>
      <w:proofErr w:type="spellStart"/>
      <w:r w:rsidRPr="003B0F5D">
        <w:rPr>
          <w:rFonts w:ascii="Tahoma" w:hAnsi="Tahoma" w:cs="Tahoma"/>
          <w:u w:val="single"/>
        </w:rPr>
        <w:t>Letter</w:t>
      </w:r>
      <w:proofErr w:type="spellEnd"/>
      <w:r w:rsidRPr="003B0F5D">
        <w:rPr>
          <w:rFonts w:ascii="Tahoma" w:hAnsi="Tahoma" w:cs="Tahoma"/>
        </w:rPr>
        <w:t>”</w:t>
      </w:r>
      <w:r>
        <w:rPr>
          <w:rFonts w:ascii="Tahoma" w:hAnsi="Tahoma" w:cs="Tahoma"/>
        </w:rPr>
        <w:t xml:space="preserve"> </w:t>
      </w:r>
      <w:ins w:id="627" w:author="SF" w:date="2019-11-01T14:31:00Z">
        <w:r w:rsidR="00CA5218">
          <w:rPr>
            <w:rFonts w:ascii="Tahoma" w:hAnsi="Tahoma" w:cs="Tahoma"/>
          </w:rPr>
          <w:t>e, em conjunto com</w:t>
        </w:r>
        <w:r w:rsidR="00CA5218" w:rsidRPr="00737BA3">
          <w:rPr>
            <w:rFonts w:ascii="Tahoma" w:hAnsi="Tahoma" w:cs="Tahoma"/>
          </w:rPr>
          <w:t xml:space="preserve"> os Contratos de Garantia Brasileiros, os “</w:t>
        </w:r>
        <w:r w:rsidR="00CA5218" w:rsidRPr="00737BA3">
          <w:rPr>
            <w:rFonts w:ascii="Tahoma" w:hAnsi="Tahoma" w:cs="Tahoma"/>
            <w:u w:val="single"/>
          </w:rPr>
          <w:t>Contratos de Garantia</w:t>
        </w:r>
        <w:r w:rsidR="00CA5218" w:rsidRPr="00737BA3">
          <w:rPr>
            <w:rFonts w:ascii="Tahoma" w:hAnsi="Tahoma" w:cs="Tahoma"/>
          </w:rPr>
          <w:t>”</w:t>
        </w:r>
        <w:r w:rsidR="00CA5218">
          <w:rPr>
            <w:rFonts w:ascii="Tahoma" w:hAnsi="Tahoma" w:cs="Tahoma"/>
          </w:rPr>
          <w:t xml:space="preserve">, </w:t>
        </w:r>
      </w:ins>
      <w:r>
        <w:rPr>
          <w:rFonts w:ascii="Tahoma" w:hAnsi="Tahoma" w:cs="Tahoma"/>
        </w:rPr>
        <w:t>ou “</w:t>
      </w:r>
      <w:proofErr w:type="spellStart"/>
      <w:r w:rsidRPr="00822E17">
        <w:rPr>
          <w:rFonts w:ascii="Tahoma" w:hAnsi="Tahoma" w:cs="Tahoma"/>
          <w:u w:val="single"/>
        </w:rPr>
        <w:t>Parent</w:t>
      </w:r>
      <w:proofErr w:type="spellEnd"/>
      <w:r w:rsidRPr="00822E17">
        <w:rPr>
          <w:rFonts w:ascii="Tahoma" w:hAnsi="Tahoma" w:cs="Tahoma"/>
          <w:u w:val="single"/>
        </w:rPr>
        <w:t xml:space="preserve"> </w:t>
      </w:r>
      <w:proofErr w:type="spellStart"/>
      <w:r w:rsidRPr="00822E17">
        <w:rPr>
          <w:rFonts w:ascii="Tahoma" w:hAnsi="Tahoma" w:cs="Tahoma"/>
          <w:u w:val="single"/>
        </w:rPr>
        <w:t>Guarantee</w:t>
      </w:r>
      <w:proofErr w:type="spellEnd"/>
      <w:r>
        <w:rPr>
          <w:rFonts w:ascii="Tahoma" w:hAnsi="Tahoma" w:cs="Tahoma"/>
        </w:rPr>
        <w:t>”</w:t>
      </w:r>
      <w:ins w:id="628" w:author="SF" w:date="2019-11-01T14:30:00Z">
        <w:r w:rsidR="00CA5218">
          <w:rPr>
            <w:rFonts w:ascii="Tahoma" w:hAnsi="Tahoma" w:cs="Tahoma"/>
          </w:rPr>
          <w:t xml:space="preserve"> e, em conjunto com</w:t>
        </w:r>
        <w:r w:rsidR="00CA5218" w:rsidRPr="00737BA3">
          <w:rPr>
            <w:rFonts w:ascii="Tahoma" w:hAnsi="Tahoma" w:cs="Tahoma"/>
          </w:rPr>
          <w:t xml:space="preserve"> </w:t>
        </w:r>
      </w:ins>
      <w:ins w:id="629" w:author="SF" w:date="2019-11-01T14:33:00Z">
        <w:r w:rsidR="00CA5218">
          <w:rPr>
            <w:rFonts w:ascii="Tahoma" w:hAnsi="Tahoma" w:cs="Tahoma"/>
          </w:rPr>
          <w:t>as Garantias Reais</w:t>
        </w:r>
      </w:ins>
      <w:ins w:id="630" w:author="SF" w:date="2019-11-01T14:30:00Z">
        <w:r w:rsidR="00CA5218" w:rsidRPr="00737BA3">
          <w:rPr>
            <w:rFonts w:ascii="Tahoma" w:hAnsi="Tahoma" w:cs="Tahoma"/>
          </w:rPr>
          <w:t xml:space="preserve">, </w:t>
        </w:r>
      </w:ins>
      <w:ins w:id="631" w:author="SF" w:date="2019-11-01T14:33:00Z">
        <w:r w:rsidR="00CA5218">
          <w:rPr>
            <w:rFonts w:ascii="Tahoma" w:hAnsi="Tahoma" w:cs="Tahoma"/>
          </w:rPr>
          <w:t xml:space="preserve">as </w:t>
        </w:r>
      </w:ins>
      <w:ins w:id="632" w:author="SF" w:date="2019-11-01T14:30:00Z">
        <w:r w:rsidR="00CA5218" w:rsidRPr="00737BA3">
          <w:rPr>
            <w:rFonts w:ascii="Tahoma" w:hAnsi="Tahoma" w:cs="Tahoma"/>
          </w:rPr>
          <w:t>“</w:t>
        </w:r>
        <w:r w:rsidR="00CA5218" w:rsidRPr="00737BA3">
          <w:rPr>
            <w:rFonts w:ascii="Tahoma" w:hAnsi="Tahoma" w:cs="Tahoma"/>
            <w:u w:val="single"/>
          </w:rPr>
          <w:t>Garantia</w:t>
        </w:r>
      </w:ins>
      <w:ins w:id="633" w:author="SF" w:date="2019-11-01T14:33:00Z">
        <w:r w:rsidR="00CA5218">
          <w:rPr>
            <w:rFonts w:ascii="Tahoma" w:hAnsi="Tahoma" w:cs="Tahoma"/>
            <w:u w:val="single"/>
          </w:rPr>
          <w:t>s</w:t>
        </w:r>
      </w:ins>
      <w:ins w:id="634" w:author="SF" w:date="2019-11-01T14:30:00Z">
        <w:r w:rsidR="00CA5218" w:rsidRPr="00737BA3">
          <w:rPr>
            <w:rFonts w:ascii="Tahoma" w:hAnsi="Tahoma" w:cs="Tahoma"/>
          </w:rPr>
          <w:t>”</w:t>
        </w:r>
      </w:ins>
      <w:r w:rsidRPr="003B0F5D">
        <w:rPr>
          <w:rFonts w:ascii="Tahoma" w:hAnsi="Tahoma" w:cs="Tahoma"/>
        </w:rPr>
        <w:t xml:space="preserve">) </w:t>
      </w:r>
      <w:r>
        <w:rPr>
          <w:rFonts w:ascii="Tahoma" w:hAnsi="Tahoma" w:cs="Tahoma"/>
        </w:rPr>
        <w:t>e emitida</w:t>
      </w:r>
      <w:r w:rsidRPr="003B0F5D">
        <w:rPr>
          <w:rFonts w:ascii="Tahoma" w:hAnsi="Tahoma" w:cs="Tahoma"/>
        </w:rPr>
        <w:t xml:space="preserve"> </w:t>
      </w:r>
      <w:r>
        <w:rPr>
          <w:rFonts w:ascii="Tahoma" w:hAnsi="Tahoma" w:cs="Tahoma"/>
        </w:rPr>
        <w:t>pel</w:t>
      </w:r>
      <w:r w:rsidRPr="003B0F5D">
        <w:rPr>
          <w:rFonts w:ascii="Tahoma" w:hAnsi="Tahoma" w:cs="Tahoma"/>
        </w:rPr>
        <w:t xml:space="preserve">a </w:t>
      </w:r>
      <w:r w:rsidRPr="00B93BA1">
        <w:rPr>
          <w:rFonts w:ascii="Tahoma" w:hAnsi="Tahoma" w:cs="Tahoma"/>
        </w:rPr>
        <w:t>Garantidora</w:t>
      </w:r>
      <w:r w:rsidRPr="003B0F5D">
        <w:rPr>
          <w:rFonts w:ascii="Tahoma" w:hAnsi="Tahoma" w:cs="Tahoma"/>
        </w:rPr>
        <w:t xml:space="preserve"> em favor dos </w:t>
      </w:r>
      <w:r>
        <w:rPr>
          <w:rFonts w:ascii="Tahoma" w:hAnsi="Tahoma" w:cs="Tahoma"/>
        </w:rPr>
        <w:t>Debenturistas</w:t>
      </w:r>
      <w:ins w:id="635" w:author="SF" w:date="2019-11-01T01:08:00Z">
        <w:r w:rsidR="009C4A57">
          <w:rPr>
            <w:rFonts w:ascii="Tahoma" w:hAnsi="Tahoma" w:cs="Tahoma"/>
          </w:rPr>
          <w:t xml:space="preserve">, a qual </w:t>
        </w:r>
        <w:r w:rsidR="009C4A57" w:rsidRPr="00CE3F77">
          <w:rPr>
            <w:rFonts w:ascii="Tahoma" w:hAnsi="Tahoma" w:cs="Tahoma"/>
          </w:rPr>
          <w:t xml:space="preserve">deverá permanecer em vigor </w:t>
        </w:r>
        <w:r w:rsidR="009C4A57">
          <w:rPr>
            <w:rFonts w:ascii="Tahoma" w:hAnsi="Tahoma" w:cs="Tahoma"/>
          </w:rPr>
          <w:t>até a Data de Vencimento da Emissão</w:t>
        </w:r>
      </w:ins>
      <w:r>
        <w:rPr>
          <w:rFonts w:ascii="Tahoma" w:hAnsi="Tahoma" w:cs="Tahoma"/>
        </w:rPr>
        <w:t xml:space="preserve">. </w:t>
      </w:r>
    </w:p>
    <w:p w14:paraId="7647915C" w14:textId="579EA386" w:rsidR="009F146E" w:rsidRPr="007E1D16" w:rsidRDefault="009F146E" w:rsidP="007E1D16">
      <w:pPr>
        <w:pStyle w:val="Corpodetexto"/>
        <w:numPr>
          <w:ilvl w:val="2"/>
          <w:numId w:val="39"/>
        </w:numPr>
        <w:tabs>
          <w:tab w:val="left" w:pos="851"/>
        </w:tabs>
        <w:spacing w:after="240" w:line="320" w:lineRule="exact"/>
        <w:rPr>
          <w:del w:id="636" w:author="SF" w:date="2019-11-01T01:08:00Z"/>
          <w:rFonts w:ascii="Tahoma" w:hAnsi="Tahoma"/>
          <w:rPrChange w:id="637" w:author="SF" w:date="2019-11-01T14:35:00Z">
            <w:rPr>
              <w:del w:id="638" w:author="SF" w:date="2019-11-01T01:08:00Z"/>
              <w:rFonts w:ascii="Tahoma" w:hAnsi="Tahoma"/>
            </w:rPr>
          </w:rPrChange>
        </w:rPr>
        <w:pPrChange w:id="639" w:author="SF" w:date="2019-11-01T14:35:00Z">
          <w:pPr>
            <w:pStyle w:val="Corpodetexto"/>
            <w:numPr>
              <w:ilvl w:val="2"/>
              <w:numId w:val="6"/>
            </w:numPr>
            <w:tabs>
              <w:tab w:val="left" w:pos="851"/>
              <w:tab w:val="num" w:pos="1134"/>
            </w:tabs>
            <w:spacing w:after="240" w:line="320" w:lineRule="exact"/>
            <w:ind w:firstLine="0"/>
          </w:pPr>
        </w:pPrChange>
      </w:pPr>
      <w:del w:id="640" w:author="SF" w:date="2019-11-01T01:08:00Z">
        <w:r w:rsidRPr="007E1D16">
          <w:rPr>
            <w:rFonts w:ascii="Tahoma" w:hAnsi="Tahoma" w:cs="Tahoma"/>
          </w:rPr>
          <w:delText xml:space="preserve">A </w:delText>
        </w:r>
        <w:r w:rsidRPr="007E1D16">
          <w:rPr>
            <w:rFonts w:ascii="Tahoma" w:hAnsi="Tahoma"/>
          </w:rPr>
          <w:delText>Parent Guarantee</w:delText>
        </w:r>
        <w:r w:rsidRPr="00123B0F">
          <w:rPr>
            <w:rFonts w:ascii="Tahoma" w:hAnsi="Tahoma" w:cs="Tahoma"/>
          </w:rPr>
          <w:delText xml:space="preserve"> deverá permanecer em vigor e ser válida até que ocorra a efetiva formalização, incluindo no que diz respeito aos res</w:delText>
        </w:r>
        <w:r w:rsidRPr="007E1D16">
          <w:rPr>
            <w:rFonts w:ascii="Tahoma" w:hAnsi="Tahoma" w:cs="Tahoma"/>
            <w:rPrChange w:id="641" w:author="SF" w:date="2019-11-01T14:35:00Z">
              <w:rPr>
                <w:rFonts w:ascii="Tahoma" w:hAnsi="Tahoma" w:cs="Tahoma"/>
              </w:rPr>
            </w:rPrChange>
          </w:rPr>
          <w:delText>pectivos registros em livro e nos Cartórios Competentes, (i) do aditamento ao Contrato de Alienação Fiduciária de Ações Eldorado para que a Alienação Fiduciária Eldorado contemple as ações correspondentes a, no mínimo, 51,00% (cinquenta e um por cento) das ações de emissão da Eldorado Brasil detidas pela Emissora, conforme previsto na Cláusula 6.2</w:delText>
        </w:r>
        <w:r w:rsidR="00721FFE" w:rsidRPr="007E1D16">
          <w:rPr>
            <w:rFonts w:ascii="Tahoma" w:hAnsi="Tahoma" w:cs="Tahoma"/>
            <w:rPrChange w:id="642" w:author="SF" w:date="2019-11-01T14:35:00Z">
              <w:rPr>
                <w:rFonts w:ascii="Tahoma" w:hAnsi="Tahoma" w:cs="Tahoma"/>
              </w:rPr>
            </w:rPrChange>
          </w:rPr>
          <w:delText>1</w:delText>
        </w:r>
        <w:r w:rsidRPr="007E1D16">
          <w:rPr>
            <w:rFonts w:ascii="Tahoma" w:hAnsi="Tahoma" w:cs="Tahoma"/>
            <w:rPrChange w:id="643" w:author="SF" w:date="2019-11-01T14:35:00Z">
              <w:rPr>
                <w:rFonts w:ascii="Tahoma" w:hAnsi="Tahoma" w:cs="Tahoma"/>
              </w:rPr>
            </w:rPrChange>
          </w:rPr>
          <w:delText>.1 (i) i. acima; e (ii)</w:delText>
        </w:r>
      </w:del>
      <w:bookmarkStart w:id="644" w:name="_Ref12828555"/>
      <w:del w:id="645" w:author="SF" w:date="2019-11-01T14:33:00Z">
        <w:r w:rsidR="009C4A57" w:rsidRPr="007E1D16" w:rsidDel="00CA5218">
          <w:rPr>
            <w:rFonts w:ascii="Tahoma" w:hAnsi="Tahoma" w:cs="Tahoma"/>
            <w:rPrChange w:id="646" w:author="SF" w:date="2019-11-01T14:35:00Z">
              <w:rPr>
                <w:rFonts w:ascii="Tahoma" w:hAnsi="Tahoma" w:cs="Tahoma"/>
              </w:rPr>
            </w:rPrChange>
          </w:rPr>
          <w:delText xml:space="preserve"> </w:delText>
        </w:r>
        <w:r w:rsidRPr="007E1D16" w:rsidDel="00CA5218">
          <w:rPr>
            <w:rFonts w:ascii="Tahoma" w:hAnsi="Tahoma" w:cs="Tahoma"/>
            <w:rPrChange w:id="647" w:author="SF" w:date="2019-11-01T14:35:00Z">
              <w:rPr>
                <w:rFonts w:ascii="Tahoma" w:hAnsi="Tahoma" w:cs="Tahoma"/>
              </w:rPr>
            </w:rPrChange>
          </w:rPr>
          <w:delText xml:space="preserve">de instrumento de fiança nos termos do </w:delText>
        </w:r>
        <w:r w:rsidRPr="007E1D16" w:rsidDel="00CA5218">
          <w:rPr>
            <w:rFonts w:ascii="Tahoma" w:hAnsi="Tahoma"/>
            <w:rPrChange w:id="648" w:author="SF" w:date="2019-11-01T14:35:00Z">
              <w:rPr>
                <w:rFonts w:ascii="Tahoma" w:hAnsi="Tahoma"/>
              </w:rPr>
            </w:rPrChange>
          </w:rPr>
          <w:delText>Anexo I</w:delText>
        </w:r>
        <w:r w:rsidR="007A7220" w:rsidRPr="007E1D16" w:rsidDel="00CA5218">
          <w:rPr>
            <w:rFonts w:ascii="Tahoma" w:hAnsi="Tahoma"/>
            <w:rPrChange w:id="649" w:author="SF" w:date="2019-11-01T14:35:00Z">
              <w:rPr>
                <w:rFonts w:ascii="Tahoma" w:hAnsi="Tahoma"/>
              </w:rPr>
            </w:rPrChange>
          </w:rPr>
          <w:delText>II</w:delText>
        </w:r>
        <w:r w:rsidRPr="007E1D16" w:rsidDel="00CA5218">
          <w:rPr>
            <w:rFonts w:ascii="Tahoma" w:hAnsi="Tahoma" w:cs="Tahoma"/>
            <w:rPrChange w:id="650" w:author="SF" w:date="2019-11-01T14:35:00Z">
              <w:rPr>
                <w:rFonts w:ascii="Tahoma" w:hAnsi="Tahoma" w:cs="Tahoma"/>
              </w:rPr>
            </w:rPrChange>
          </w:rPr>
          <w:delText xml:space="preserve"> ao presente instrumento (“</w:delText>
        </w:r>
        <w:r w:rsidRPr="007E1D16" w:rsidDel="00CA5218">
          <w:rPr>
            <w:rFonts w:ascii="Tahoma" w:hAnsi="Tahoma" w:cs="Tahoma"/>
            <w:u w:val="single"/>
            <w:rPrChange w:id="651" w:author="SF" w:date="2019-11-01T14:35:00Z">
              <w:rPr>
                <w:rFonts w:ascii="Tahoma" w:hAnsi="Tahoma" w:cs="Tahoma"/>
                <w:u w:val="single"/>
              </w:rPr>
            </w:rPrChange>
          </w:rPr>
          <w:delText>Instrumento de Fiança</w:delText>
        </w:r>
        <w:r w:rsidRPr="007E1D16" w:rsidDel="00CA5218">
          <w:rPr>
            <w:rFonts w:ascii="Tahoma" w:hAnsi="Tahoma" w:cs="Tahoma"/>
            <w:rPrChange w:id="652" w:author="SF" w:date="2019-11-01T14:35:00Z">
              <w:rPr>
                <w:rFonts w:ascii="Tahoma" w:hAnsi="Tahoma" w:cs="Tahoma"/>
              </w:rPr>
            </w:rPrChange>
          </w:rPr>
          <w:delText>” e, em conjunto com a Guarantee Letter e os Contratos de Garantia Brasileiros, os “</w:delText>
        </w:r>
        <w:r w:rsidRPr="007E1D16" w:rsidDel="00CA5218">
          <w:rPr>
            <w:rFonts w:ascii="Tahoma" w:hAnsi="Tahoma" w:cs="Tahoma"/>
            <w:u w:val="single"/>
            <w:rPrChange w:id="653" w:author="SF" w:date="2019-11-01T14:35:00Z">
              <w:rPr>
                <w:rFonts w:ascii="Tahoma" w:hAnsi="Tahoma" w:cs="Tahoma"/>
                <w:u w:val="single"/>
              </w:rPr>
            </w:rPrChange>
          </w:rPr>
          <w:delText>Contratos de Garantia</w:delText>
        </w:r>
        <w:r w:rsidRPr="007E1D16" w:rsidDel="00CA5218">
          <w:rPr>
            <w:rFonts w:ascii="Tahoma" w:hAnsi="Tahoma" w:cs="Tahoma"/>
            <w:rPrChange w:id="654" w:author="SF" w:date="2019-11-01T14:35:00Z">
              <w:rPr>
                <w:rFonts w:ascii="Tahoma" w:hAnsi="Tahoma" w:cs="Tahoma"/>
              </w:rPr>
            </w:rPrChange>
          </w:rPr>
          <w:delText>”) por meio do qual a Eldorado Brasil prestará fiança em favor dos Debenturistas, na qualidade de fiadora, devedora solidária e principal pagadora de todas as Obrigações Garantidas (“</w:delText>
        </w:r>
        <w:r w:rsidRPr="007E1D16" w:rsidDel="00CA5218">
          <w:rPr>
            <w:rFonts w:ascii="Tahoma" w:hAnsi="Tahoma" w:cs="Tahoma"/>
            <w:u w:val="single"/>
            <w:rPrChange w:id="655" w:author="SF" w:date="2019-11-01T14:35:00Z">
              <w:rPr>
                <w:rFonts w:ascii="Tahoma" w:hAnsi="Tahoma" w:cs="Tahoma"/>
                <w:u w:val="single"/>
              </w:rPr>
            </w:rPrChange>
          </w:rPr>
          <w:delText>Fiança Eldorado</w:delText>
        </w:r>
        <w:r w:rsidRPr="007E1D16" w:rsidDel="00CA5218">
          <w:rPr>
            <w:rFonts w:ascii="Tahoma" w:hAnsi="Tahoma" w:cs="Tahoma"/>
            <w:rPrChange w:id="656" w:author="SF" w:date="2019-11-01T14:35:00Z">
              <w:rPr>
                <w:rFonts w:ascii="Tahoma" w:hAnsi="Tahoma" w:cs="Tahoma"/>
              </w:rPr>
            </w:rPrChange>
          </w:rPr>
          <w:delText>” e, em conjunto com as Garantias Reais e com a Parent Guarantee, as “</w:delText>
        </w:r>
        <w:r w:rsidRPr="007E1D16" w:rsidDel="00CA5218">
          <w:rPr>
            <w:rFonts w:ascii="Tahoma" w:hAnsi="Tahoma" w:cs="Tahoma"/>
            <w:u w:val="single"/>
            <w:rPrChange w:id="657" w:author="SF" w:date="2019-11-01T14:35:00Z">
              <w:rPr>
                <w:rFonts w:ascii="Tahoma" w:hAnsi="Tahoma" w:cs="Tahoma"/>
                <w:u w:val="single"/>
              </w:rPr>
            </w:rPrChange>
          </w:rPr>
          <w:delText>Garantias</w:delText>
        </w:r>
      </w:del>
      <w:del w:id="658" w:author="SF" w:date="2019-11-01T01:08:00Z">
        <w:r w:rsidRPr="007E1D16">
          <w:rPr>
            <w:rFonts w:ascii="Tahoma" w:hAnsi="Tahoma" w:cs="Tahoma"/>
            <w:rPrChange w:id="659" w:author="SF" w:date="2019-11-01T14:35:00Z">
              <w:rPr>
                <w:rFonts w:ascii="Tahoma" w:hAnsi="Tahoma" w:cs="Tahoma"/>
              </w:rPr>
            </w:rPrChange>
          </w:rPr>
          <w:delText>”) (“</w:delText>
        </w:r>
        <w:r w:rsidRPr="007E1D16">
          <w:rPr>
            <w:rFonts w:ascii="Tahoma" w:hAnsi="Tahoma" w:cs="Tahoma"/>
            <w:u w:val="single"/>
            <w:rPrChange w:id="660" w:author="SF" w:date="2019-11-01T14:35:00Z">
              <w:rPr>
                <w:rFonts w:ascii="Tahoma" w:hAnsi="Tahoma" w:cs="Tahoma"/>
                <w:u w:val="single"/>
              </w:rPr>
            </w:rPrChange>
          </w:rPr>
          <w:delText>Data de Vencimento da Parent Guarantee</w:delText>
        </w:r>
        <w:r w:rsidRPr="007E1D16">
          <w:rPr>
            <w:rFonts w:ascii="Tahoma" w:hAnsi="Tahoma" w:cs="Tahoma"/>
            <w:rPrChange w:id="661" w:author="SF" w:date="2019-11-01T14:35:00Z">
              <w:rPr>
                <w:rFonts w:ascii="Tahoma" w:hAnsi="Tahoma" w:cs="Tahoma"/>
              </w:rPr>
            </w:rPrChange>
          </w:rPr>
          <w:delText xml:space="preserve">”). </w:delText>
        </w:r>
      </w:del>
    </w:p>
    <w:p w14:paraId="3B1E4009" w14:textId="0D3CEE75" w:rsidR="009F146E" w:rsidRPr="008016A7" w:rsidRDefault="009F146E" w:rsidP="007E1D16">
      <w:pPr>
        <w:pStyle w:val="Corpodetexto"/>
        <w:numPr>
          <w:ilvl w:val="2"/>
          <w:numId w:val="39"/>
        </w:numPr>
        <w:tabs>
          <w:tab w:val="left" w:pos="851"/>
        </w:tabs>
        <w:spacing w:after="240" w:line="320" w:lineRule="exact"/>
        <w:rPr>
          <w:rFonts w:ascii="Tahoma" w:hAnsi="Tahoma" w:cs="Tahoma"/>
        </w:rPr>
        <w:pPrChange w:id="662" w:author="SF" w:date="2019-11-01T14:35:00Z">
          <w:pPr>
            <w:pStyle w:val="Corpodetexto"/>
            <w:numPr>
              <w:ilvl w:val="3"/>
              <w:numId w:val="6"/>
            </w:numPr>
            <w:tabs>
              <w:tab w:val="left" w:pos="851"/>
              <w:tab w:val="num" w:pos="1134"/>
            </w:tabs>
            <w:spacing w:after="240" w:line="320" w:lineRule="exact"/>
            <w:ind w:firstLine="0"/>
          </w:pPr>
        </w:pPrChange>
      </w:pPr>
      <w:del w:id="663" w:author="SF" w:date="2019-11-01T01:08:00Z">
        <w:r w:rsidRPr="00BA3E90">
          <w:rPr>
            <w:rFonts w:ascii="Tahoma" w:hAnsi="Tahoma" w:cs="Tahoma"/>
          </w:rPr>
          <w:delText xml:space="preserve">O prazo para efetiva formalização da </w:delText>
        </w:r>
        <w:r w:rsidRPr="00792C60">
          <w:rPr>
            <w:rFonts w:ascii="Tahoma" w:hAnsi="Tahoma" w:cs="Tahoma"/>
          </w:rPr>
          <w:delText xml:space="preserve">Fiança Eldorado será de até 3 (três) </w:delText>
        </w:r>
        <w:r w:rsidRPr="00792C60">
          <w:rPr>
            <w:rFonts w:ascii="Tahoma" w:hAnsi="Tahoma"/>
          </w:rPr>
          <w:delText>Dias Úteis</w:delText>
        </w:r>
        <w:r w:rsidRPr="00792C60">
          <w:rPr>
            <w:rFonts w:ascii="Tahoma" w:hAnsi="Tahoma" w:cs="Tahoma"/>
          </w:rPr>
          <w:delText xml:space="preserve"> contados da data em que ocorrer a efetiva transferência da Participação J&amp;F para a Emissora, nos termos previstos no item 6.21.2 acima, observado que 1 (uma) via original</w:delText>
        </w:r>
      </w:del>
      <w:bookmarkEnd w:id="644"/>
      <w:del w:id="664" w:author="SF" w:date="2019-11-01T14:33:00Z">
        <w:r w:rsidR="00EF6C93" w:rsidDel="00CA5218">
          <w:rPr>
            <w:rFonts w:ascii="Tahoma" w:hAnsi="Tahoma" w:cs="Tahoma"/>
          </w:rPr>
          <w:delText xml:space="preserve"> </w:delText>
        </w:r>
        <w:r w:rsidRPr="00792C60" w:rsidDel="00CA5218">
          <w:rPr>
            <w:rFonts w:ascii="Tahoma" w:hAnsi="Tahoma" w:cs="Tahoma"/>
          </w:rPr>
          <w:delText xml:space="preserve">do </w:delText>
        </w:r>
        <w:r w:rsidRPr="00792C60" w:rsidDel="00CA5218">
          <w:rPr>
            <w:rFonts w:ascii="Tahoma" w:hAnsi="Tahoma" w:cs="Tahoma"/>
          </w:rPr>
          <w:lastRenderedPageBreak/>
          <w:delText xml:space="preserve">Instrumento de Fiança deverá ser enviada </w:delText>
        </w:r>
        <w:r w:rsidRPr="008016A7" w:rsidDel="00CA5218">
          <w:rPr>
            <w:rFonts w:ascii="Tahoma" w:hAnsi="Tahoma" w:cs="Tahoma"/>
          </w:rPr>
          <w:delText>ao Agente Fiduciário em até 2 (dois) Dias Úteis a contar do seu efetivo registro.</w:delText>
        </w:r>
      </w:del>
    </w:p>
    <w:p w14:paraId="128B6F37" w14:textId="648DFB14" w:rsidR="009F146E" w:rsidRPr="00073638" w:rsidRDefault="009F146E">
      <w:pPr>
        <w:pStyle w:val="Corpodetexto"/>
        <w:numPr>
          <w:ilvl w:val="2"/>
          <w:numId w:val="39"/>
        </w:numPr>
        <w:tabs>
          <w:tab w:val="left" w:pos="851"/>
        </w:tabs>
        <w:spacing w:after="240" w:line="320" w:lineRule="exact"/>
        <w:rPr>
          <w:rFonts w:ascii="Tahoma" w:hAnsi="Tahoma"/>
        </w:rPr>
        <w:pPrChange w:id="665" w:author="SF" w:date="2019-11-01T01:08:00Z">
          <w:pPr>
            <w:pStyle w:val="Corpodetexto"/>
            <w:numPr>
              <w:ilvl w:val="2"/>
              <w:numId w:val="6"/>
            </w:numPr>
            <w:tabs>
              <w:tab w:val="left" w:pos="851"/>
              <w:tab w:val="num" w:pos="1134"/>
            </w:tabs>
            <w:spacing w:after="240" w:line="320" w:lineRule="exact"/>
            <w:ind w:firstLine="0"/>
          </w:pPr>
        </w:pPrChange>
      </w:pPr>
      <w:r>
        <w:rPr>
          <w:rFonts w:ascii="Tahoma" w:hAnsi="Tahoma" w:cs="Tahoma"/>
        </w:rPr>
        <w:t xml:space="preserve">Em conjunto com a </w:t>
      </w:r>
      <w:proofErr w:type="spellStart"/>
      <w:r>
        <w:rPr>
          <w:rFonts w:ascii="Tahoma" w:hAnsi="Tahoma" w:cs="Tahoma"/>
        </w:rPr>
        <w:t>Guarantee</w:t>
      </w:r>
      <w:proofErr w:type="spellEnd"/>
      <w:r>
        <w:rPr>
          <w:rFonts w:ascii="Tahoma" w:hAnsi="Tahoma" w:cs="Tahoma"/>
        </w:rPr>
        <w:t xml:space="preserve"> </w:t>
      </w:r>
      <w:proofErr w:type="spellStart"/>
      <w:r>
        <w:rPr>
          <w:rFonts w:ascii="Tahoma" w:hAnsi="Tahoma" w:cs="Tahoma"/>
        </w:rPr>
        <w:t>Letter</w:t>
      </w:r>
      <w:proofErr w:type="spellEnd"/>
      <w:del w:id="666" w:author="SF" w:date="2019-11-01T14:33:00Z">
        <w:r w:rsidDel="00CA5218">
          <w:rPr>
            <w:rFonts w:ascii="Tahoma" w:hAnsi="Tahoma" w:cs="Tahoma"/>
          </w:rPr>
          <w:delText xml:space="preserve"> e com o Instrumento de Fiança</w:delText>
        </w:r>
      </w:del>
      <w:r>
        <w:rPr>
          <w:rFonts w:ascii="Tahoma" w:hAnsi="Tahoma" w:cs="Tahoma"/>
        </w:rPr>
        <w:t xml:space="preserve">, a Emissora deverá providenciar e enviar ao Agente Fiduciário </w:t>
      </w:r>
      <w:r w:rsidRPr="006F37BE">
        <w:rPr>
          <w:rFonts w:ascii="Tahoma" w:hAnsi="Tahoma" w:cs="Tahoma"/>
          <w:i/>
          <w:iCs/>
        </w:rPr>
        <w:t xml:space="preserve">legal </w:t>
      </w:r>
      <w:proofErr w:type="spellStart"/>
      <w:r w:rsidRPr="006F37BE">
        <w:rPr>
          <w:rFonts w:ascii="Tahoma" w:hAnsi="Tahoma" w:cs="Tahoma"/>
          <w:i/>
          <w:iCs/>
        </w:rPr>
        <w:t>opinion</w:t>
      </w:r>
      <w:r>
        <w:rPr>
          <w:rFonts w:ascii="Tahoma" w:hAnsi="Tahoma" w:cs="Tahoma"/>
          <w:i/>
          <w:iCs/>
        </w:rPr>
        <w:t>s</w:t>
      </w:r>
      <w:proofErr w:type="spellEnd"/>
      <w:r>
        <w:rPr>
          <w:rFonts w:ascii="Tahoma" w:hAnsi="Tahoma" w:cs="Tahoma"/>
        </w:rPr>
        <w:t xml:space="preserve"> a serem emitidas pelos assessores legais da Emissora na Emissão atestando os poderes dos signatários, a validade, eficácia e exequibilidade da </w:t>
      </w:r>
      <w:proofErr w:type="spellStart"/>
      <w:r>
        <w:rPr>
          <w:rFonts w:ascii="Tahoma" w:hAnsi="Tahoma" w:cs="Tahoma"/>
        </w:rPr>
        <w:t>Guarantee</w:t>
      </w:r>
      <w:proofErr w:type="spellEnd"/>
      <w:r>
        <w:rPr>
          <w:rFonts w:ascii="Tahoma" w:hAnsi="Tahoma" w:cs="Tahoma"/>
        </w:rPr>
        <w:t xml:space="preserve"> </w:t>
      </w:r>
      <w:proofErr w:type="spellStart"/>
      <w:r>
        <w:rPr>
          <w:rFonts w:ascii="Tahoma" w:hAnsi="Tahoma" w:cs="Tahoma"/>
        </w:rPr>
        <w:t>Letter</w:t>
      </w:r>
      <w:proofErr w:type="spellEnd"/>
      <w:del w:id="667" w:author="SF" w:date="2019-11-01T14:33:00Z">
        <w:r w:rsidDel="00CA5218">
          <w:rPr>
            <w:rFonts w:ascii="Tahoma" w:hAnsi="Tahoma" w:cs="Tahoma"/>
          </w:rPr>
          <w:delText xml:space="preserve"> e do Instrumento de Fiança</w:delText>
        </w:r>
      </w:del>
      <w:r>
        <w:rPr>
          <w:rFonts w:ascii="Tahoma" w:hAnsi="Tahoma" w:cs="Tahoma"/>
        </w:rPr>
        <w:t xml:space="preserve">. </w:t>
      </w:r>
    </w:p>
    <w:p w14:paraId="0A365193" w14:textId="550FE11B" w:rsidR="009F146E" w:rsidDel="007E1D16" w:rsidRDefault="009F146E">
      <w:pPr>
        <w:pStyle w:val="Corpodetexto"/>
        <w:numPr>
          <w:ilvl w:val="2"/>
          <w:numId w:val="39"/>
        </w:numPr>
        <w:tabs>
          <w:tab w:val="left" w:pos="851"/>
        </w:tabs>
        <w:spacing w:after="240" w:line="320" w:lineRule="exact"/>
        <w:rPr>
          <w:del w:id="668" w:author="SF" w:date="2019-11-01T14:35:00Z"/>
          <w:rFonts w:ascii="Tahoma" w:hAnsi="Tahoma" w:cs="Tahoma"/>
        </w:rPr>
        <w:pPrChange w:id="669" w:author="SF" w:date="2019-11-01T01:08:00Z">
          <w:pPr>
            <w:pStyle w:val="Corpodetexto"/>
            <w:numPr>
              <w:ilvl w:val="2"/>
              <w:numId w:val="6"/>
            </w:numPr>
            <w:tabs>
              <w:tab w:val="left" w:pos="851"/>
              <w:tab w:val="num" w:pos="1134"/>
            </w:tabs>
            <w:spacing w:after="240" w:line="320" w:lineRule="exact"/>
            <w:ind w:firstLine="0"/>
          </w:pPr>
        </w:pPrChange>
      </w:pPr>
      <w:del w:id="670" w:author="SF" w:date="2019-11-01T14:35:00Z">
        <w:r w:rsidDel="007E1D16">
          <w:rPr>
            <w:rFonts w:ascii="Tahoma" w:hAnsi="Tahoma" w:cs="Tahoma"/>
          </w:rPr>
          <w:delText xml:space="preserve">Fica certo e ajustado que uma vez decorrido o prazo de cura para pagamento, pela Emissora </w:delText>
        </w:r>
      </w:del>
      <w:del w:id="671" w:author="SF" w:date="2019-11-01T14:34:00Z">
        <w:r w:rsidDel="00CA5218">
          <w:rPr>
            <w:rFonts w:ascii="Tahoma" w:hAnsi="Tahoma" w:cs="Tahoma"/>
          </w:rPr>
          <w:delText xml:space="preserve">ou, quando for o caso, pela Eldorado Brasil, </w:delText>
        </w:r>
      </w:del>
      <w:del w:id="672" w:author="SF" w:date="2019-11-01T14:35:00Z">
        <w:r w:rsidDel="007E1D16">
          <w:rPr>
            <w:rFonts w:ascii="Tahoma" w:hAnsi="Tahoma" w:cs="Tahoma"/>
          </w:rPr>
          <w:delText>das obrigações pecuniárias previstas nesta Escritura, e uma vez devidas e não pagas, pela Emissora</w:delText>
        </w:r>
      </w:del>
      <w:del w:id="673" w:author="SF" w:date="2019-11-01T14:34:00Z">
        <w:r w:rsidDel="00CA5218">
          <w:rPr>
            <w:rFonts w:ascii="Tahoma" w:hAnsi="Tahoma" w:cs="Tahoma"/>
          </w:rPr>
          <w:delText xml:space="preserve"> ou, quando for o caso, pela Eldorado Brasil</w:delText>
        </w:r>
      </w:del>
      <w:del w:id="674" w:author="SF" w:date="2019-11-01T14:35:00Z">
        <w:r w:rsidDel="007E1D16">
          <w:rPr>
            <w:rFonts w:ascii="Tahoma" w:hAnsi="Tahoma" w:cs="Tahoma"/>
          </w:rPr>
          <w:delText xml:space="preserve">, quaisquer obrigações pecuniárias decorrentes das Debêntures, independentemente da efetiva decretação do vencimento antecipado das Debêntures, a Eldorado Brasil, quando for o caso, deverá efetuar o pagamento das Obrigações Garantidas no prazo de 1 (um) Dia Útil após o recebimento de notificação por escrito do Agente Fiduciário neste sentido, </w:delText>
        </w:r>
        <w:r w:rsidRPr="0060593B" w:rsidDel="007E1D16">
          <w:rPr>
            <w:rFonts w:ascii="Tahoma" w:hAnsi="Tahoma" w:cs="Tahoma"/>
          </w:rPr>
          <w:delText xml:space="preserve">independentemente de qualquer pretensão, ação, disputa ou reclamação que a </w:delText>
        </w:r>
        <w:r w:rsidDel="007E1D16">
          <w:rPr>
            <w:rFonts w:ascii="Tahoma" w:hAnsi="Tahoma" w:cs="Tahoma"/>
          </w:rPr>
          <w:delText xml:space="preserve">Emissora </w:delText>
        </w:r>
        <w:r w:rsidRPr="0060593B" w:rsidDel="007E1D16">
          <w:rPr>
            <w:rFonts w:ascii="Tahoma" w:hAnsi="Tahoma" w:cs="Tahoma"/>
          </w:rPr>
          <w:delText>venha a ter ou exercer em relação às suas obrigações. Tal notificação deverá ser imediatamente emitida pelo Agente Fiduciário após a ocorrência de qualquer descumprimento de obrigação pela Emissora</w:delText>
        </w:r>
        <w:r w:rsidDel="007E1D16">
          <w:rPr>
            <w:rFonts w:ascii="Tahoma" w:hAnsi="Tahoma" w:cs="Tahoma"/>
          </w:rPr>
          <w:delText>, observado que q</w:delText>
        </w:r>
        <w:r w:rsidRPr="0060593B" w:rsidDel="007E1D16">
          <w:rPr>
            <w:rFonts w:ascii="Tahoma" w:hAnsi="Tahoma" w:cs="Tahoma"/>
          </w:rPr>
          <w:delText xml:space="preserve">uaisquer pagamentos devidos deverão ser realizados fora do âmbito da </w:delText>
        </w:r>
        <w:r w:rsidR="00511A0C" w:rsidDel="007E1D16">
          <w:rPr>
            <w:rFonts w:ascii="Tahoma" w:hAnsi="Tahoma" w:cs="Tahoma"/>
          </w:rPr>
          <w:delText>B3</w:delText>
        </w:r>
        <w:r w:rsidR="00511A0C" w:rsidRPr="0060593B" w:rsidDel="007E1D16">
          <w:rPr>
            <w:rFonts w:ascii="Tahoma" w:hAnsi="Tahoma" w:cs="Tahoma"/>
          </w:rPr>
          <w:delText xml:space="preserve"> </w:delText>
        </w:r>
        <w:r w:rsidRPr="0060593B" w:rsidDel="007E1D16">
          <w:rPr>
            <w:rFonts w:ascii="Tahoma" w:hAnsi="Tahoma" w:cs="Tahoma"/>
          </w:rPr>
          <w:delText>e de acordo com instruções recebidas do Agente Fiduciário.</w:delText>
        </w:r>
      </w:del>
      <w:del w:id="675" w:author="SF" w:date="2019-11-01T14:36:00Z">
        <w:r w:rsidDel="007E1D16">
          <w:rPr>
            <w:rFonts w:ascii="Tahoma" w:hAnsi="Tahoma" w:cs="Tahoma"/>
          </w:rPr>
          <w:tab/>
        </w:r>
      </w:del>
    </w:p>
    <w:p w14:paraId="60E4178B" w14:textId="77777777" w:rsidR="009F146E" w:rsidRPr="007E1D16" w:rsidRDefault="009F146E" w:rsidP="007E1D16">
      <w:pPr>
        <w:pStyle w:val="Corpodetexto"/>
        <w:numPr>
          <w:ilvl w:val="2"/>
          <w:numId w:val="39"/>
        </w:numPr>
        <w:tabs>
          <w:tab w:val="left" w:pos="851"/>
        </w:tabs>
        <w:spacing w:after="240" w:line="320" w:lineRule="exact"/>
        <w:rPr>
          <w:rFonts w:ascii="Tahoma" w:hAnsi="Tahoma" w:cs="Tahoma"/>
          <w:rPrChange w:id="676" w:author="SF" w:date="2019-11-01T14:35:00Z">
            <w:rPr>
              <w:rFonts w:ascii="Tahoma" w:hAnsi="Tahoma" w:cs="Tahoma"/>
            </w:rPr>
          </w:rPrChange>
        </w:rPr>
        <w:pPrChange w:id="677" w:author="SF" w:date="2019-11-01T14:35:00Z">
          <w:pPr>
            <w:pStyle w:val="Corpodetexto"/>
            <w:numPr>
              <w:ilvl w:val="3"/>
              <w:numId w:val="6"/>
            </w:numPr>
            <w:tabs>
              <w:tab w:val="left" w:pos="851"/>
              <w:tab w:val="num" w:pos="1134"/>
            </w:tabs>
            <w:spacing w:after="240" w:line="320" w:lineRule="exact"/>
            <w:ind w:firstLine="0"/>
          </w:pPr>
        </w:pPrChange>
      </w:pPr>
      <w:r w:rsidRPr="007E1D16">
        <w:rPr>
          <w:rFonts w:ascii="Tahoma" w:hAnsi="Tahoma" w:cs="Tahoma"/>
        </w:rPr>
        <w:t>N</w:t>
      </w:r>
      <w:r w:rsidRPr="00123B0F">
        <w:rPr>
          <w:rFonts w:ascii="Tahoma" w:hAnsi="Tahoma" w:cs="Tahoma"/>
        </w:rPr>
        <w:t xml:space="preserve">o que diz respeito à </w:t>
      </w:r>
      <w:proofErr w:type="spellStart"/>
      <w:r w:rsidRPr="00123B0F">
        <w:rPr>
          <w:rFonts w:ascii="Tahoma" w:hAnsi="Tahoma" w:cs="Tahoma"/>
        </w:rPr>
        <w:t>Parent</w:t>
      </w:r>
      <w:proofErr w:type="spellEnd"/>
      <w:r w:rsidRPr="00123B0F">
        <w:rPr>
          <w:rFonts w:ascii="Tahoma" w:hAnsi="Tahoma" w:cs="Tahoma"/>
        </w:rPr>
        <w:t xml:space="preserve"> </w:t>
      </w:r>
      <w:proofErr w:type="spellStart"/>
      <w:r w:rsidRPr="00123B0F">
        <w:rPr>
          <w:rFonts w:ascii="Tahoma" w:hAnsi="Tahoma" w:cs="Tahoma"/>
        </w:rPr>
        <w:t>Guarantee</w:t>
      </w:r>
      <w:proofErr w:type="spellEnd"/>
      <w:r w:rsidRPr="00123B0F">
        <w:rPr>
          <w:rFonts w:ascii="Tahoma" w:hAnsi="Tahoma" w:cs="Tahoma"/>
        </w:rPr>
        <w:t xml:space="preserve">, exceto se de outra forma previsto nesta Escritura, uma vez decretado vencimento antecipado das Debêntures, a Garantidora se obriga a efetuar o pagamento das Obrigações Garantidas no prazo de até 1 (um) Dia Útil após </w:t>
      </w:r>
      <w:r w:rsidRPr="007E1D16">
        <w:rPr>
          <w:rFonts w:ascii="Tahoma" w:hAnsi="Tahoma" w:cs="Tahoma"/>
          <w:rPrChange w:id="678" w:author="SF" w:date="2019-11-01T14:35:00Z">
            <w:rPr>
              <w:rFonts w:ascii="Tahoma" w:hAnsi="Tahoma" w:cs="Tahoma"/>
            </w:rPr>
          </w:rPrChange>
        </w:rPr>
        <w:t xml:space="preserve">o recebimento de notificação por escrito do Agente Fiduciário neste sentido, independentemente de qualquer pretensão, ação, disputa ou reclamação que a Emissora venha a ter ou exercer em relação às suas obrigações. Tal notificação deverá ser imediatamente emitida pelo Agente Fiduciário após a decretação de vencimento antecipado das Debêntures, observado que quaisquer pagamentos devidos deverão ser realizados fora do âmbito da </w:t>
      </w:r>
      <w:r w:rsidR="00511A0C" w:rsidRPr="007E1D16">
        <w:rPr>
          <w:rFonts w:ascii="Tahoma" w:hAnsi="Tahoma" w:cs="Tahoma"/>
          <w:rPrChange w:id="679" w:author="SF" w:date="2019-11-01T14:35:00Z">
            <w:rPr>
              <w:rFonts w:ascii="Tahoma" w:hAnsi="Tahoma" w:cs="Tahoma"/>
            </w:rPr>
          </w:rPrChange>
        </w:rPr>
        <w:t xml:space="preserve">B3 </w:t>
      </w:r>
      <w:r w:rsidRPr="007E1D16">
        <w:rPr>
          <w:rFonts w:ascii="Tahoma" w:hAnsi="Tahoma" w:cs="Tahoma"/>
          <w:rPrChange w:id="680" w:author="SF" w:date="2019-11-01T14:35:00Z">
            <w:rPr>
              <w:rFonts w:ascii="Tahoma" w:hAnsi="Tahoma" w:cs="Tahoma"/>
            </w:rPr>
          </w:rPrChange>
        </w:rPr>
        <w:t xml:space="preserve">e de acordo com instruções recebidas do Agente Fiduciário. </w:t>
      </w:r>
    </w:p>
    <w:p w14:paraId="4CC659FB" w14:textId="77777777" w:rsidR="009F146E" w:rsidRPr="009656D8" w:rsidRDefault="009F146E" w:rsidP="009F146E">
      <w:pPr>
        <w:pStyle w:val="Corpodetexto"/>
        <w:numPr>
          <w:ilvl w:val="2"/>
          <w:numId w:val="6"/>
        </w:numPr>
        <w:tabs>
          <w:tab w:val="left" w:pos="851"/>
        </w:tabs>
        <w:spacing w:after="240" w:line="320" w:lineRule="exact"/>
        <w:rPr>
          <w:del w:id="681" w:author="SF" w:date="2019-11-01T01:08:00Z"/>
          <w:rFonts w:ascii="Tahoma" w:hAnsi="Tahoma" w:cs="Tahoma"/>
        </w:rPr>
      </w:pPr>
      <w:del w:id="682" w:author="SF" w:date="2019-11-01T01:08:00Z">
        <w:r>
          <w:rPr>
            <w:rFonts w:ascii="Tahoma" w:hAnsi="Tahoma" w:cs="Tahoma"/>
          </w:rPr>
          <w:delText>Mediante a ocorrência da Data de Vencimento da Parent Guarantee, conforme previsto na Cláusula 6.2</w:delText>
        </w:r>
        <w:r w:rsidR="00721FFE">
          <w:rPr>
            <w:rFonts w:ascii="Tahoma" w:hAnsi="Tahoma" w:cs="Tahoma"/>
          </w:rPr>
          <w:delText>2</w:delText>
        </w:r>
        <w:r>
          <w:rPr>
            <w:rFonts w:ascii="Tahoma" w:hAnsi="Tahoma" w:cs="Tahoma"/>
          </w:rPr>
          <w:delText>.2 acima, a Parent Guarantee estará automaticamente vencida sem a necessidade de qualquer ação a ser tomada por qualquer pessoa, e a Garantidora será liberada de todas as suas obrigações relacionadas diretamente à Parent Guarantee que constem da Escritura de Emissão e das Debentures. Sem prejuízo do disposto acima, o Agente Fiduciário deverá, imediatamente, e no limite em até 3 (três) Dias Úteis contados da Data de Vencimento da Parent Guarantee, devolver</w:delText>
        </w:r>
        <w:r w:rsidRPr="00AC5711">
          <w:rPr>
            <w:rFonts w:ascii="Tahoma" w:hAnsi="Tahoma"/>
          </w:rPr>
          <w:delText xml:space="preserve"> à Garantidora a via original da Parent Guarantee</w:delText>
        </w:r>
        <w:r>
          <w:rPr>
            <w:rFonts w:ascii="Tahoma" w:hAnsi="Tahoma" w:cs="Tahoma"/>
          </w:rPr>
          <w:delText xml:space="preserve">. </w:delText>
        </w:r>
      </w:del>
    </w:p>
    <w:p w14:paraId="1851CD5F" w14:textId="77777777" w:rsidR="009F146E" w:rsidRPr="003B0F5D" w:rsidRDefault="009F146E">
      <w:pPr>
        <w:keepNext/>
        <w:numPr>
          <w:ilvl w:val="1"/>
          <w:numId w:val="39"/>
        </w:numPr>
        <w:autoSpaceDE w:val="0"/>
        <w:autoSpaceDN w:val="0"/>
        <w:adjustRightInd w:val="0"/>
        <w:spacing w:after="240" w:line="320" w:lineRule="exact"/>
        <w:outlineLvl w:val="0"/>
        <w:rPr>
          <w:rFonts w:cs="Tahoma"/>
          <w:b/>
          <w:szCs w:val="22"/>
        </w:rPr>
        <w:pPrChange w:id="683"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cs="Tahoma"/>
          <w:b/>
          <w:szCs w:val="22"/>
        </w:rPr>
        <w:lastRenderedPageBreak/>
        <w:t>Disposições comuns às Garantias</w:t>
      </w:r>
    </w:p>
    <w:p w14:paraId="15407ECB" w14:textId="77777777" w:rsidR="009F146E" w:rsidRPr="003B0F5D" w:rsidRDefault="009F146E">
      <w:pPr>
        <w:pStyle w:val="Corpodetexto"/>
        <w:numPr>
          <w:ilvl w:val="2"/>
          <w:numId w:val="39"/>
        </w:numPr>
        <w:tabs>
          <w:tab w:val="left" w:pos="851"/>
        </w:tabs>
        <w:spacing w:after="240" w:line="320" w:lineRule="exact"/>
        <w:rPr>
          <w:rFonts w:ascii="Tahoma" w:hAnsi="Tahoma" w:cs="Tahoma"/>
        </w:rPr>
        <w:pPrChange w:id="684" w:author="SF" w:date="2019-11-01T01:08:00Z">
          <w:pPr>
            <w:pStyle w:val="Corpodetexto"/>
            <w:numPr>
              <w:ilvl w:val="2"/>
              <w:numId w:val="6"/>
            </w:numPr>
            <w:tabs>
              <w:tab w:val="left" w:pos="851"/>
              <w:tab w:val="num" w:pos="1134"/>
            </w:tabs>
            <w:spacing w:after="240" w:line="320" w:lineRule="exact"/>
            <w:ind w:firstLine="0"/>
          </w:pPr>
        </w:pPrChange>
      </w:pPr>
      <w:r w:rsidRPr="003B0F5D">
        <w:rPr>
          <w:rFonts w:ascii="Tahoma" w:hAnsi="Tahoma" w:cs="Tahoma"/>
        </w:rPr>
        <w:t>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w:t>
      </w:r>
      <w:r>
        <w:rPr>
          <w:rFonts w:ascii="Tahoma" w:hAnsi="Tahoma" w:cs="Tahoma"/>
        </w:rPr>
        <w:t xml:space="preserve"> </w:t>
      </w:r>
      <w:r w:rsidRPr="003B0F5D">
        <w:rPr>
          <w:rFonts w:ascii="Tahoma" w:hAnsi="Tahoma" w:cs="Tahoma"/>
        </w:rPr>
        <w:t xml:space="preserve">sem que com isso prejudique qualquer direito ou possibilidade de exercê-lo no futuro, até a quitação integral das Obrigações Garantidas. </w:t>
      </w:r>
      <w:r w:rsidRPr="00A81F28">
        <w:rPr>
          <w:rFonts w:ascii="Tahoma" w:hAnsi="Tahoma" w:cs="Tahoma"/>
        </w:rPr>
        <w:t>F</w:t>
      </w:r>
      <w:r w:rsidRPr="00AC5711">
        <w:rPr>
          <w:rFonts w:ascii="Tahoma" w:hAnsi="Tahoma"/>
          <w:w w:val="0"/>
        </w:rPr>
        <w:t xml:space="preserve">ica certo e ajustado o caráter não excludente, mas cumulativo entre si, das Garantias, podendo o Agente Fiduciário executar ou excutir todas ou cada uma das Garantias (conforme definido abaixo) indiscriminadamente, para os fins de amortizar ou quitar as Obrigações Garantidas. </w:t>
      </w:r>
      <w:r w:rsidRPr="003B0F5D">
        <w:rPr>
          <w:rFonts w:ascii="Tahoma" w:hAnsi="Tahoma" w:cs="Tahoma"/>
        </w:rPr>
        <w:t>Desta forma, a Emissora reconhece que as Garantias Reais outorgadas nos termos dos Contratos de Garantia, conforme o caso,</w:t>
      </w:r>
      <w:r>
        <w:rPr>
          <w:rFonts w:ascii="Tahoma" w:hAnsi="Tahoma" w:cs="Tahoma"/>
        </w:rPr>
        <w:t xml:space="preserve"> poderão</w:t>
      </w:r>
      <w:r w:rsidRPr="003B0F5D">
        <w:rPr>
          <w:rFonts w:ascii="Tahoma" w:hAnsi="Tahoma" w:cs="Tahoma"/>
        </w:rPr>
        <w:t xml:space="preserve">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14:paraId="664CFDF2"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685"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Local de Pagamento</w:t>
      </w:r>
    </w:p>
    <w:p w14:paraId="32B722B4"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68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Os pagamentos a que fazem jus as Debêntures serão efetuados pela Emissora </w:t>
      </w:r>
      <w:r w:rsidRPr="003B0F5D">
        <w:rPr>
          <w:rFonts w:eastAsia="MS Mincho" w:cs="Tahoma"/>
          <w:b/>
          <w:szCs w:val="22"/>
        </w:rPr>
        <w:t>(i)</w:t>
      </w:r>
      <w:r w:rsidRPr="003B0F5D">
        <w:rPr>
          <w:rFonts w:eastAsia="MS Mincho" w:cs="Tahoma"/>
          <w:szCs w:val="22"/>
        </w:rPr>
        <w:t xml:space="preserve"> utilizando-se os </w:t>
      </w:r>
      <w:r w:rsidRPr="003B0F5D">
        <w:rPr>
          <w:rFonts w:eastAsia="MS Mincho" w:cs="Tahoma"/>
          <w:bCs/>
          <w:szCs w:val="22"/>
        </w:rPr>
        <w:t>procedimentos</w:t>
      </w:r>
      <w:r w:rsidRPr="003B0F5D">
        <w:rPr>
          <w:rFonts w:eastAsia="MS Mincho" w:cs="Tahoma"/>
          <w:szCs w:val="22"/>
        </w:rPr>
        <w:t xml:space="preserve"> adotados pela B3, quando as Debêntures estiverem custodiadas eletronicamente na B3; ou </w:t>
      </w:r>
      <w:r w:rsidRPr="003B0F5D">
        <w:rPr>
          <w:rFonts w:eastAsia="MS Mincho" w:cs="Tahoma"/>
          <w:b/>
          <w:szCs w:val="22"/>
        </w:rPr>
        <w:t>(</w:t>
      </w:r>
      <w:proofErr w:type="spellStart"/>
      <w:r w:rsidRPr="003B0F5D">
        <w:rPr>
          <w:rFonts w:eastAsia="MS Mincho" w:cs="Tahoma"/>
          <w:b/>
          <w:szCs w:val="22"/>
        </w:rPr>
        <w:t>ii</w:t>
      </w:r>
      <w:proofErr w:type="spellEnd"/>
      <w:r w:rsidRPr="003B0F5D">
        <w:rPr>
          <w:rFonts w:eastAsia="MS Mincho" w:cs="Tahoma"/>
          <w:b/>
          <w:szCs w:val="22"/>
        </w:rPr>
        <w:t>)</w:t>
      </w:r>
      <w:r w:rsidRPr="003B0F5D">
        <w:rPr>
          <w:rFonts w:eastAsia="MS Mincho" w:cs="Tahoma"/>
          <w:szCs w:val="22"/>
        </w:rPr>
        <w:t xml:space="preserve"> na hipótese de as Debêntures não estarem custodiadas eletronicamente na B3, </w:t>
      </w:r>
      <w:r w:rsidRPr="003B0F5D">
        <w:rPr>
          <w:rFonts w:eastAsia="MS Mincho" w:cs="Tahoma"/>
          <w:b/>
          <w:szCs w:val="22"/>
        </w:rPr>
        <w:t>(a)</w:t>
      </w:r>
      <w:r w:rsidRPr="003B0F5D">
        <w:rPr>
          <w:rFonts w:eastAsia="MS Mincho" w:cs="Tahoma"/>
          <w:szCs w:val="22"/>
        </w:rPr>
        <w:t xml:space="preserve"> na sede da Emissora ou </w:t>
      </w:r>
      <w:r w:rsidRPr="003B0F5D">
        <w:rPr>
          <w:rFonts w:eastAsia="MS Mincho" w:cs="Tahoma"/>
          <w:b/>
          <w:szCs w:val="22"/>
        </w:rPr>
        <w:t>(b)</w:t>
      </w:r>
      <w:r w:rsidRPr="003B0F5D">
        <w:rPr>
          <w:rFonts w:eastAsia="MS Mincho" w:cs="Tahoma"/>
          <w:szCs w:val="22"/>
        </w:rPr>
        <w:t xml:space="preserve"> conforme o caso, pelo Banco Liquidante.</w:t>
      </w:r>
    </w:p>
    <w:p w14:paraId="36BB1B8C"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687"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Imunidade de Debenturistas</w:t>
      </w:r>
    </w:p>
    <w:p w14:paraId="431CA0A0" w14:textId="77777777" w:rsidR="009F146E" w:rsidRPr="003B0F5D" w:rsidRDefault="009F146E">
      <w:pPr>
        <w:numPr>
          <w:ilvl w:val="2"/>
          <w:numId w:val="39"/>
        </w:numPr>
        <w:autoSpaceDE w:val="0"/>
        <w:autoSpaceDN w:val="0"/>
        <w:adjustRightInd w:val="0"/>
        <w:spacing w:after="240" w:line="320" w:lineRule="exact"/>
        <w:outlineLvl w:val="0"/>
        <w:rPr>
          <w:rFonts w:eastAsia="Arial Unicode MS" w:cs="Tahoma"/>
          <w:w w:val="0"/>
          <w:szCs w:val="22"/>
        </w:rPr>
        <w:pPrChange w:id="68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Arial Unicode MS" w:cs="Tahoma"/>
          <w:w w:val="0"/>
          <w:szCs w:val="22"/>
        </w:rPr>
        <w:t xml:space="preserve">Caso qualquer Debenturista goze de algum tipo de imunidade ou isenção tributária, deverá encaminhar ao </w:t>
      </w:r>
      <w:proofErr w:type="spellStart"/>
      <w:r w:rsidRPr="003B0F5D">
        <w:rPr>
          <w:rFonts w:eastAsia="MS Mincho" w:cs="Tahoma"/>
          <w:szCs w:val="22"/>
        </w:rPr>
        <w:t>Escriturador</w:t>
      </w:r>
      <w:proofErr w:type="spellEnd"/>
      <w:r w:rsidRPr="003B0F5D">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3B0F5D">
        <w:rPr>
          <w:rFonts w:eastAsia="MS Mincho" w:cs="Tahoma"/>
          <w:bCs/>
          <w:szCs w:val="22"/>
        </w:rPr>
        <w:t>rendimentos</w:t>
      </w:r>
      <w:r w:rsidRPr="003B0F5D">
        <w:rPr>
          <w:rFonts w:eastAsia="Arial Unicode MS" w:cs="Tahoma"/>
          <w:w w:val="0"/>
          <w:szCs w:val="22"/>
        </w:rPr>
        <w:t xml:space="preserve">, decorrentes do pagamento das Debêntures de sua titularidade, os valores devidos nos termos da legislação tributária em vigor. Será de responsabilidade do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3C4B0101"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689"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690" w:name="_Ref486951472"/>
      <w:r w:rsidRPr="003B0F5D">
        <w:rPr>
          <w:rFonts w:eastAsia="MS Mincho" w:cs="Tahoma"/>
          <w:b/>
          <w:bCs/>
          <w:szCs w:val="22"/>
        </w:rPr>
        <w:lastRenderedPageBreak/>
        <w:t>Prorrogação dos Prazos</w:t>
      </w:r>
      <w:bookmarkEnd w:id="690"/>
    </w:p>
    <w:p w14:paraId="247245E7" w14:textId="77777777" w:rsidR="009F146E" w:rsidRPr="003B0F5D" w:rsidRDefault="009F146E">
      <w:pPr>
        <w:numPr>
          <w:ilvl w:val="2"/>
          <w:numId w:val="39"/>
        </w:numPr>
        <w:autoSpaceDE w:val="0"/>
        <w:autoSpaceDN w:val="0"/>
        <w:adjustRightInd w:val="0"/>
        <w:spacing w:after="240" w:line="320" w:lineRule="exact"/>
        <w:outlineLvl w:val="0"/>
        <w:rPr>
          <w:rFonts w:eastAsia="Arial Unicode MS" w:cs="Tahoma"/>
          <w:w w:val="0"/>
          <w:szCs w:val="22"/>
        </w:rPr>
        <w:pPrChange w:id="691"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Arial Unicode MS" w:cs="Tahoma"/>
          <w:w w:val="0"/>
          <w:szCs w:val="22"/>
        </w:rPr>
        <w:t xml:space="preserve">Considerar-se-ão automaticamente </w:t>
      </w:r>
      <w:bookmarkStart w:id="692" w:name="_DV_C294"/>
      <w:r w:rsidRPr="003B0F5D">
        <w:rPr>
          <w:rFonts w:eastAsia="Arial Unicode MS" w:cs="Tahoma"/>
          <w:w w:val="0"/>
          <w:szCs w:val="22"/>
        </w:rPr>
        <w:t xml:space="preserve">prorrogadas as datas de pagamento de qualquer obrigação, </w:t>
      </w:r>
      <w:bookmarkEnd w:id="692"/>
      <w:r w:rsidRPr="003B0F5D">
        <w:rPr>
          <w:rFonts w:eastAsia="Arial Unicode MS" w:cs="Tahoma"/>
          <w:w w:val="0"/>
          <w:szCs w:val="22"/>
        </w:rPr>
        <w:t xml:space="preserve">até o primeiro Dia Útil subsequente, se </w:t>
      </w:r>
      <w:bookmarkStart w:id="693" w:name="_DV_C296"/>
      <w:r w:rsidRPr="003B0F5D">
        <w:rPr>
          <w:rFonts w:eastAsia="Arial Unicode MS" w:cs="Tahoma"/>
          <w:w w:val="0"/>
          <w:szCs w:val="22"/>
        </w:rPr>
        <w:t xml:space="preserve">a data de </w:t>
      </w:r>
      <w:bookmarkEnd w:id="693"/>
      <w:r w:rsidRPr="003B0F5D">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4EF06DC8"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694"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Encargos Moratórios</w:t>
      </w:r>
    </w:p>
    <w:p w14:paraId="78B07AB4" w14:textId="19FBCEB0" w:rsidR="009F146E" w:rsidRPr="003B0F5D" w:rsidRDefault="009F146E">
      <w:pPr>
        <w:numPr>
          <w:ilvl w:val="2"/>
          <w:numId w:val="39"/>
        </w:numPr>
        <w:autoSpaceDE w:val="0"/>
        <w:autoSpaceDN w:val="0"/>
        <w:adjustRightInd w:val="0"/>
        <w:spacing w:after="240" w:line="320" w:lineRule="exact"/>
        <w:outlineLvl w:val="0"/>
        <w:rPr>
          <w:rFonts w:eastAsia="Arial Unicode MS" w:cs="Tahoma"/>
          <w:w w:val="0"/>
          <w:szCs w:val="22"/>
        </w:rPr>
        <w:pPrChange w:id="695" w:author="SF" w:date="2019-11-01T01:08:00Z">
          <w:pPr>
            <w:numPr>
              <w:ilvl w:val="2"/>
              <w:numId w:val="6"/>
            </w:numPr>
            <w:tabs>
              <w:tab w:val="num" w:pos="1134"/>
            </w:tabs>
            <w:autoSpaceDE w:val="0"/>
            <w:autoSpaceDN w:val="0"/>
            <w:adjustRightInd w:val="0"/>
            <w:spacing w:after="240" w:line="320" w:lineRule="exact"/>
            <w:outlineLvl w:val="0"/>
          </w:pPr>
        </w:pPrChange>
      </w:pPr>
      <w:bookmarkStart w:id="696" w:name="_DV_M150"/>
      <w:bookmarkStart w:id="697" w:name="_Ref486951500"/>
      <w:bookmarkEnd w:id="696"/>
      <w:r w:rsidRPr="003B0F5D">
        <w:rPr>
          <w:rFonts w:eastAsia="Arial Unicode MS" w:cs="Tahoma"/>
          <w:w w:val="0"/>
          <w:szCs w:val="22"/>
        </w:rPr>
        <w:t xml:space="preserve">Ocorrendo impontualidade no pagamento pela Emissora de quaisquer obrigações pecuniárias relativas às Debêntures, ressalvado 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_Ref486951472 \r \p \h  \* MERGEFORMAT </w:instrText>
      </w:r>
      <w:r w:rsidRPr="003B0F5D">
        <w:rPr>
          <w:rFonts w:eastAsia="Arial Unicode MS" w:cs="Tahoma"/>
          <w:w w:val="0"/>
          <w:szCs w:val="22"/>
        </w:rPr>
      </w:r>
      <w:r w:rsidRPr="003B0F5D">
        <w:rPr>
          <w:rFonts w:eastAsia="Arial Unicode MS" w:cs="Tahoma"/>
          <w:w w:val="0"/>
          <w:szCs w:val="22"/>
        </w:rPr>
        <w:fldChar w:fldCharType="separate"/>
      </w:r>
      <w:ins w:id="698" w:author="SF" w:date="2019-11-01T01:58:00Z">
        <w:r w:rsidR="005B6B03">
          <w:rPr>
            <w:rFonts w:eastAsia="Arial Unicode MS" w:cs="Tahoma"/>
            <w:w w:val="0"/>
            <w:szCs w:val="22"/>
          </w:rPr>
          <w:t>5.26 acima</w:t>
        </w:r>
      </w:ins>
      <w:del w:id="699" w:author="SF" w:date="2019-11-01T01:58:00Z">
        <w:r w:rsidR="00411E65" w:rsidDel="005B6B03">
          <w:rPr>
            <w:rFonts w:eastAsia="Arial Unicode MS" w:cs="Tahoma"/>
            <w:w w:val="0"/>
            <w:szCs w:val="22"/>
          </w:rPr>
          <w:delText>6.26 acima</w:delText>
        </w:r>
      </w:del>
      <w:r w:rsidRPr="003B0F5D">
        <w:rPr>
          <w:rFonts w:eastAsia="Arial Unicode MS" w:cs="Tahoma"/>
          <w:w w:val="0"/>
          <w:szCs w:val="22"/>
        </w:rPr>
        <w:fldChar w:fldCharType="end"/>
      </w:r>
      <w:r w:rsidRPr="003B0F5D">
        <w:rPr>
          <w:rFonts w:eastAsia="Arial Unicode MS" w:cs="Tahoma"/>
          <w:w w:val="0"/>
          <w:szCs w:val="22"/>
        </w:rPr>
        <w:t xml:space="preserve">, os débitos vencidos e não pagos, sem prejuízos da Remuneração, serão acrescidos de juros de mora de 1% (um por cento) ao mês, calculados </w:t>
      </w:r>
      <w:r w:rsidRPr="003B0F5D">
        <w:rPr>
          <w:rFonts w:eastAsia="Arial Unicode MS" w:cs="Tahoma"/>
          <w:i/>
          <w:w w:val="0"/>
          <w:szCs w:val="22"/>
        </w:rPr>
        <w:t xml:space="preserve">pro rata </w:t>
      </w:r>
      <w:proofErr w:type="spellStart"/>
      <w:r w:rsidRPr="003B0F5D">
        <w:rPr>
          <w:rFonts w:eastAsia="Arial Unicode MS" w:cs="Tahoma"/>
          <w:i/>
          <w:w w:val="0"/>
          <w:szCs w:val="22"/>
        </w:rPr>
        <w:t>temporis</w:t>
      </w:r>
      <w:proofErr w:type="spellEnd"/>
      <w:r w:rsidRPr="003B0F5D">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3B0F5D">
        <w:rPr>
          <w:rFonts w:eastAsia="MS Mincho" w:cs="Tahoma"/>
          <w:szCs w:val="22"/>
        </w:rPr>
        <w:t xml:space="preserve"> </w:t>
      </w:r>
      <w:r w:rsidRPr="003B0F5D">
        <w:rPr>
          <w:rFonts w:eastAsia="Arial Unicode MS" w:cs="Tahoma"/>
          <w:w w:val="0"/>
          <w:szCs w:val="22"/>
        </w:rPr>
        <w:t>além das despesas incorridas para cobrança (“</w:t>
      </w:r>
      <w:r w:rsidRPr="003B0F5D">
        <w:rPr>
          <w:rFonts w:eastAsia="Arial Unicode MS" w:cs="Tahoma"/>
          <w:w w:val="0"/>
          <w:szCs w:val="22"/>
          <w:u w:val="single"/>
        </w:rPr>
        <w:t>Encargos Moratórios</w:t>
      </w:r>
      <w:r w:rsidRPr="003B0F5D">
        <w:rPr>
          <w:rFonts w:eastAsia="Arial Unicode MS" w:cs="Tahoma"/>
          <w:w w:val="0"/>
          <w:szCs w:val="22"/>
        </w:rPr>
        <w:t>”).</w:t>
      </w:r>
      <w:bookmarkEnd w:id="697"/>
    </w:p>
    <w:p w14:paraId="25603E8F"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700"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Decadência dos Direitos aos Acréscimos</w:t>
      </w:r>
    </w:p>
    <w:p w14:paraId="784CAE77" w14:textId="4127412A" w:rsidR="009F146E" w:rsidRPr="003B0F5D" w:rsidRDefault="009F146E">
      <w:pPr>
        <w:numPr>
          <w:ilvl w:val="2"/>
          <w:numId w:val="39"/>
        </w:numPr>
        <w:autoSpaceDE w:val="0"/>
        <w:autoSpaceDN w:val="0"/>
        <w:adjustRightInd w:val="0"/>
        <w:spacing w:after="240" w:line="320" w:lineRule="exact"/>
        <w:outlineLvl w:val="0"/>
        <w:rPr>
          <w:rFonts w:eastAsia="MS Mincho" w:cs="Tahoma"/>
          <w:b/>
          <w:bCs/>
          <w:szCs w:val="22"/>
        </w:rPr>
        <w:pPrChange w:id="701"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Arial Unicode MS" w:cs="Tahoma"/>
          <w:w w:val="0"/>
          <w:szCs w:val="22"/>
        </w:rPr>
        <w:t xml:space="preserve">Sem prejuízo do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_Ref486951500 \r \p \h  \* MERGEFORMAT </w:instrText>
      </w:r>
      <w:r w:rsidRPr="003B0F5D">
        <w:rPr>
          <w:rFonts w:eastAsia="Arial Unicode MS" w:cs="Tahoma"/>
          <w:w w:val="0"/>
          <w:szCs w:val="22"/>
        </w:rPr>
      </w:r>
      <w:r w:rsidRPr="003B0F5D">
        <w:rPr>
          <w:rFonts w:eastAsia="Arial Unicode MS" w:cs="Tahoma"/>
          <w:w w:val="0"/>
          <w:szCs w:val="22"/>
        </w:rPr>
        <w:fldChar w:fldCharType="separate"/>
      </w:r>
      <w:ins w:id="702" w:author="SF" w:date="2019-11-01T01:58:00Z">
        <w:r w:rsidR="005B6B03">
          <w:rPr>
            <w:rFonts w:eastAsia="Arial Unicode MS" w:cs="Tahoma"/>
            <w:w w:val="0"/>
            <w:szCs w:val="22"/>
          </w:rPr>
          <w:t>5.27.1 acima</w:t>
        </w:r>
      </w:ins>
      <w:del w:id="703" w:author="SF" w:date="2019-11-01T01:58:00Z">
        <w:r w:rsidR="00411E65" w:rsidDel="005B6B03">
          <w:rPr>
            <w:rFonts w:eastAsia="Arial Unicode MS" w:cs="Tahoma"/>
            <w:w w:val="0"/>
            <w:szCs w:val="22"/>
          </w:rPr>
          <w:delText>6.27.1 acima</w:delText>
        </w:r>
      </w:del>
      <w:r w:rsidRPr="003B0F5D">
        <w:rPr>
          <w:rFonts w:eastAsia="Arial Unicode MS" w:cs="Tahoma"/>
          <w:w w:val="0"/>
          <w:szCs w:val="22"/>
        </w:rPr>
        <w:fldChar w:fldCharType="end"/>
      </w:r>
      <w:r w:rsidRPr="003B0F5D">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704" w:name="_Ref486951535"/>
      <w:bookmarkStart w:id="705" w:name="_Ref499074591"/>
    </w:p>
    <w:p w14:paraId="30CE061D"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706"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Publicidade</w:t>
      </w:r>
      <w:bookmarkEnd w:id="704"/>
      <w:bookmarkEnd w:id="705"/>
    </w:p>
    <w:p w14:paraId="6ACD5C2D" w14:textId="7076D10A" w:rsidR="009F146E" w:rsidRPr="00130AC0" w:rsidRDefault="009F146E">
      <w:pPr>
        <w:numPr>
          <w:ilvl w:val="2"/>
          <w:numId w:val="39"/>
        </w:numPr>
        <w:autoSpaceDE w:val="0"/>
        <w:autoSpaceDN w:val="0"/>
        <w:adjustRightInd w:val="0"/>
        <w:spacing w:after="240" w:line="320" w:lineRule="exact"/>
        <w:outlineLvl w:val="0"/>
        <w:rPr>
          <w:rFonts w:eastAsia="MS Mincho" w:cs="Tahoma"/>
          <w:w w:val="0"/>
          <w:szCs w:val="22"/>
        </w:rPr>
        <w:pPrChange w:id="707" w:author="SF" w:date="2019-11-01T01:08:00Z">
          <w:pPr>
            <w:numPr>
              <w:ilvl w:val="2"/>
              <w:numId w:val="6"/>
            </w:numPr>
            <w:tabs>
              <w:tab w:val="num" w:pos="1134"/>
            </w:tabs>
            <w:autoSpaceDE w:val="0"/>
            <w:autoSpaceDN w:val="0"/>
            <w:adjustRightInd w:val="0"/>
            <w:spacing w:after="240" w:line="320" w:lineRule="exact"/>
            <w:outlineLvl w:val="0"/>
          </w:pPr>
        </w:pPrChange>
      </w:pPr>
      <w:bookmarkStart w:id="708" w:name="_Ref499082334"/>
      <w:del w:id="709" w:author="SF" w:date="2019-11-01T01:08:00Z">
        <w:r w:rsidRPr="003B0F5D">
          <w:rPr>
            <w:rFonts w:eastAsia="MS Mincho" w:cs="Tahoma"/>
            <w:w w:val="0"/>
            <w:szCs w:val="22"/>
          </w:rPr>
          <w:delText>Todos</w:delText>
        </w:r>
      </w:del>
      <w:ins w:id="710" w:author="SF" w:date="2019-11-01T01:08:00Z">
        <w:r w:rsidR="008E7176" w:rsidRPr="00573584">
          <w:rPr>
            <w:rFonts w:cs="Tahoma"/>
            <w:szCs w:val="22"/>
          </w:rPr>
          <w:t>Até o início de operação da Central de Balanços do Sistema Público de Escrituração Digital (SPED) (“</w:t>
        </w:r>
        <w:r w:rsidR="008E7176" w:rsidRPr="00573584">
          <w:rPr>
            <w:rFonts w:cs="Tahoma"/>
            <w:szCs w:val="22"/>
            <w:u w:val="single"/>
          </w:rPr>
          <w:t>Central de Balanços</w:t>
        </w:r>
        <w:r w:rsidR="008E7176" w:rsidRPr="00573584">
          <w:rPr>
            <w:rFonts w:cs="Tahoma"/>
            <w:szCs w:val="22"/>
          </w:rPr>
          <w:t>”), nos termos da Portaria do Ministério da Economia nº 529, de 26 de setembro de 2019 (“</w:t>
        </w:r>
        <w:r w:rsidR="008E7176" w:rsidRPr="00573584">
          <w:rPr>
            <w:rFonts w:cs="Tahoma"/>
            <w:szCs w:val="22"/>
            <w:u w:val="single"/>
          </w:rPr>
          <w:t>Portaria ME nº 529/19</w:t>
        </w:r>
        <w:r w:rsidR="008E7176" w:rsidRPr="00573584">
          <w:rPr>
            <w:rFonts w:cs="Tahoma"/>
            <w:szCs w:val="22"/>
          </w:rPr>
          <w:t>”), que regulamentou o disposto no artigo 289, § 4º da Lei das Sociedades por Ações, conforme redação que lhe foi conferida pela Medida Provisória nº 892, de 5 de agosto de 2019 (“</w:t>
        </w:r>
        <w:r w:rsidR="008E7176" w:rsidRPr="00573584">
          <w:rPr>
            <w:rFonts w:cs="Tahoma"/>
            <w:szCs w:val="22"/>
            <w:u w:val="single"/>
          </w:rPr>
          <w:t>Medida Provisória 892</w:t>
        </w:r>
        <w:r w:rsidR="008E7176" w:rsidRPr="00573584">
          <w:rPr>
            <w:rFonts w:cs="Tahoma"/>
            <w:szCs w:val="22"/>
          </w:rPr>
          <w:t>”)</w:t>
        </w:r>
        <w:r w:rsidR="008E7176">
          <w:rPr>
            <w:rFonts w:cs="Tahoma"/>
            <w:szCs w:val="22"/>
          </w:rPr>
          <w:t xml:space="preserve">, </w:t>
        </w:r>
        <w:r w:rsidR="008E7176">
          <w:rPr>
            <w:rFonts w:eastAsia="MS Mincho" w:cs="Tahoma"/>
            <w:w w:val="0"/>
            <w:szCs w:val="22"/>
          </w:rPr>
          <w:t>t</w:t>
        </w:r>
        <w:r w:rsidRPr="003B0F5D">
          <w:rPr>
            <w:rFonts w:eastAsia="MS Mincho" w:cs="Tahoma"/>
            <w:w w:val="0"/>
            <w:szCs w:val="22"/>
          </w:rPr>
          <w:t>odos</w:t>
        </w:r>
      </w:ins>
      <w:r w:rsidRPr="003B0F5D">
        <w:rPr>
          <w:rFonts w:eastAsia="MS Mincho" w:cs="Tahoma"/>
          <w:w w:val="0"/>
          <w:szCs w:val="22"/>
        </w:rPr>
        <w:t xml:space="preserve"> os anúncios, avisos e demais atos e decisões decorrentes desta Emissão que, de qualquer forma, </w:t>
      </w:r>
      <w:r w:rsidRPr="003B0F5D">
        <w:rPr>
          <w:rFonts w:eastAsia="Arial Unicode MS" w:cs="Tahoma"/>
          <w:w w:val="0"/>
          <w:szCs w:val="22"/>
        </w:rPr>
        <w:t>envolvam</w:t>
      </w:r>
      <w:r w:rsidRPr="003B0F5D">
        <w:rPr>
          <w:rFonts w:eastAsia="MS Mincho" w:cs="Tahoma"/>
          <w:w w:val="0"/>
          <w:szCs w:val="22"/>
        </w:rPr>
        <w:t xml:space="preserve"> os interesses dos </w:t>
      </w:r>
      <w:r w:rsidRPr="003B0F5D">
        <w:rPr>
          <w:rFonts w:eastAsia="MS Mincho" w:cs="Tahoma"/>
          <w:szCs w:val="22"/>
        </w:rPr>
        <w:t>Debenturistas</w:t>
      </w:r>
      <w:r w:rsidRPr="003B0F5D">
        <w:rPr>
          <w:rFonts w:eastAsia="MS Mincho" w:cs="Tahoma"/>
          <w:w w:val="0"/>
          <w:szCs w:val="22"/>
        </w:rPr>
        <w:t>, serão publicados nos Jornais de Publicação da Emissora</w:t>
      </w:r>
      <w:bookmarkStart w:id="711" w:name="_DV_C325"/>
      <w:r w:rsidRPr="003B0F5D">
        <w:rPr>
          <w:rFonts w:eastAsia="MS Mincho" w:cs="Tahoma"/>
          <w:w w:val="0"/>
          <w:szCs w:val="22"/>
        </w:rPr>
        <w:t>, na forma de “Aviso aos Debenturistas”,</w:t>
      </w:r>
      <w:r w:rsidRPr="003B0F5D">
        <w:rPr>
          <w:rFonts w:cs="Tahoma"/>
          <w:szCs w:val="22"/>
        </w:rPr>
        <w:t xml:space="preserve"> bem como na página da Emissora na rede mundial de computadores</w:t>
      </w:r>
      <w:r w:rsidRPr="003B0F5D">
        <w:rPr>
          <w:rFonts w:eastAsia="MS Mincho" w:cs="Tahoma"/>
          <w:szCs w:val="22"/>
        </w:rPr>
        <w:t xml:space="preserve">, devendo a Emissora comunicar ao Agente Fiduciário e à B3 qualquer publicação </w:t>
      </w:r>
      <w:r>
        <w:rPr>
          <w:rFonts w:eastAsia="MS Mincho" w:cs="Tahoma"/>
          <w:szCs w:val="22"/>
        </w:rPr>
        <w:t>em até 3 (três) Dias Úteis d</w:t>
      </w:r>
      <w:r w:rsidRPr="003B0F5D">
        <w:rPr>
          <w:rFonts w:eastAsia="MS Mincho" w:cs="Tahoma"/>
          <w:szCs w:val="22"/>
        </w:rPr>
        <w:t>a data da sua realização</w:t>
      </w:r>
      <w:bookmarkEnd w:id="711"/>
      <w:r w:rsidRPr="003B0F5D">
        <w:rPr>
          <w:rFonts w:eastAsia="MS Mincho" w:cs="Tahoma"/>
          <w:w w:val="0"/>
          <w:szCs w:val="22"/>
        </w:rPr>
        <w:t xml:space="preserve">. </w:t>
      </w:r>
      <w:r w:rsidRPr="003B0F5D">
        <w:rPr>
          <w:rFonts w:eastAsia="MS Mincho" w:cs="Tahoma"/>
          <w:szCs w:val="22"/>
        </w:rPr>
        <w:t xml:space="preserve">Caso a Emissora altere seu jornal de publicação após a Data de Emissão, deverá enviar notificação ao Agente Fiduciário </w:t>
      </w:r>
      <w:r w:rsidRPr="003B0F5D">
        <w:rPr>
          <w:rFonts w:cs="Tahoma"/>
          <w:szCs w:val="22"/>
        </w:rPr>
        <w:t xml:space="preserve">e publicar nos jornais anteriormente utilizados Aviso aos Debenturistas, </w:t>
      </w:r>
      <w:r w:rsidRPr="003B0F5D">
        <w:rPr>
          <w:rFonts w:eastAsia="MS Mincho" w:cs="Tahoma"/>
          <w:szCs w:val="22"/>
        </w:rPr>
        <w:t>informando o novo jornal de publicação.</w:t>
      </w:r>
      <w:bookmarkEnd w:id="708"/>
    </w:p>
    <w:p w14:paraId="042AEC9E" w14:textId="1B489A2B" w:rsidR="008E7176" w:rsidRPr="00130AC0" w:rsidRDefault="008E7176" w:rsidP="0064621B">
      <w:pPr>
        <w:numPr>
          <w:ilvl w:val="2"/>
          <w:numId w:val="39"/>
        </w:numPr>
        <w:autoSpaceDE w:val="0"/>
        <w:autoSpaceDN w:val="0"/>
        <w:adjustRightInd w:val="0"/>
        <w:spacing w:after="240" w:line="320" w:lineRule="exact"/>
        <w:outlineLvl w:val="0"/>
        <w:rPr>
          <w:ins w:id="712" w:author="SF" w:date="2019-11-01T01:08:00Z"/>
          <w:rFonts w:eastAsia="MS Mincho" w:cs="Tahoma"/>
          <w:w w:val="0"/>
          <w:szCs w:val="22"/>
        </w:rPr>
      </w:pPr>
      <w:ins w:id="713" w:author="SF" w:date="2019-11-01T01:08:00Z">
        <w:r w:rsidRPr="00573584">
          <w:rPr>
            <w:rFonts w:cs="Tahoma"/>
            <w:szCs w:val="22"/>
          </w:rPr>
          <w:lastRenderedPageBreak/>
          <w:t xml:space="preserve">Após o início de operação da Central de Balanços, todos os </w:t>
        </w:r>
        <w:r>
          <w:rPr>
            <w:rFonts w:cs="Tahoma"/>
          </w:rPr>
          <w:t>Avisos aos Debenturistas deverão ser divulgados</w:t>
        </w:r>
        <w:r w:rsidRPr="00573584">
          <w:rPr>
            <w:rFonts w:cs="Tahoma"/>
            <w:szCs w:val="22"/>
          </w:rPr>
          <w:t>  exclusivamente na referida Central de Balanços e na página da Emissora na rede mundial de computadores, observado o estabelecido no artigo 289 da Lei das Sociedades por Ações e na Portaria ME nº 529/19, independentemente de qualquer aprovação adicional em sede de Assembleia Geral de Debenturistas</w:t>
        </w:r>
        <w:r>
          <w:rPr>
            <w:rFonts w:cs="Tahoma"/>
            <w:szCs w:val="22"/>
          </w:rPr>
          <w:t>.</w:t>
        </w:r>
      </w:ins>
    </w:p>
    <w:p w14:paraId="614C813A" w14:textId="27F806D4" w:rsidR="008E7176" w:rsidRPr="00130AC0" w:rsidRDefault="008E7176" w:rsidP="0064621B">
      <w:pPr>
        <w:numPr>
          <w:ilvl w:val="2"/>
          <w:numId w:val="39"/>
        </w:numPr>
        <w:autoSpaceDE w:val="0"/>
        <w:autoSpaceDN w:val="0"/>
        <w:adjustRightInd w:val="0"/>
        <w:spacing w:after="240" w:line="320" w:lineRule="exact"/>
        <w:outlineLvl w:val="0"/>
        <w:rPr>
          <w:ins w:id="714" w:author="SF" w:date="2019-11-01T01:08:00Z"/>
          <w:rFonts w:eastAsia="MS Mincho" w:cs="Tahoma"/>
          <w:w w:val="0"/>
          <w:szCs w:val="22"/>
        </w:rPr>
      </w:pPr>
      <w:ins w:id="715" w:author="SF" w:date="2019-11-01T01:08:00Z">
        <w:r w:rsidRPr="00573584">
          <w:rPr>
            <w:rFonts w:cs="Tahoma"/>
            <w:szCs w:val="22"/>
          </w:rPr>
          <w:t xml:space="preserve">Caso a Medida Provisória 892 não seja convertida em lei, </w:t>
        </w:r>
        <w:r>
          <w:rPr>
            <w:rFonts w:cs="Tahoma"/>
          </w:rPr>
          <w:t>AGE Emissora realizada em [</w:t>
        </w:r>
        <w:r w:rsidRPr="00573584">
          <w:rPr>
            <w:rFonts w:cs="Tahoma"/>
            <w:highlight w:val="yellow"/>
          </w:rPr>
          <w:t>=</w:t>
        </w:r>
        <w:r>
          <w:rPr>
            <w:rFonts w:cs="Tahoma"/>
          </w:rPr>
          <w:t>] de novembro de 2019</w:t>
        </w:r>
        <w:r w:rsidRPr="00573584">
          <w:rPr>
            <w:rFonts w:cs="Tahoma"/>
            <w:szCs w:val="22"/>
          </w:rPr>
          <w:t xml:space="preserve"> e todos os Avisos aos Debenturistas deverão ser publicados nos Jornais de Publicação, nos termos da Lei das Sociedades por Ações</w:t>
        </w:r>
        <w:r>
          <w:rPr>
            <w:rFonts w:cs="Tahoma"/>
          </w:rPr>
          <w:t>.</w:t>
        </w:r>
      </w:ins>
    </w:p>
    <w:p w14:paraId="712ACC41" w14:textId="1202BD83" w:rsidR="008E7176" w:rsidRPr="003B0F5D" w:rsidRDefault="008E7176" w:rsidP="0064621B">
      <w:pPr>
        <w:numPr>
          <w:ilvl w:val="2"/>
          <w:numId w:val="39"/>
        </w:numPr>
        <w:autoSpaceDE w:val="0"/>
        <w:autoSpaceDN w:val="0"/>
        <w:adjustRightInd w:val="0"/>
        <w:spacing w:after="240" w:line="320" w:lineRule="exact"/>
        <w:outlineLvl w:val="0"/>
        <w:rPr>
          <w:ins w:id="716" w:author="SF" w:date="2019-11-01T01:08:00Z"/>
          <w:rFonts w:eastAsia="MS Mincho" w:cs="Tahoma"/>
          <w:w w:val="0"/>
          <w:szCs w:val="22"/>
        </w:rPr>
      </w:pPr>
      <w:ins w:id="717" w:author="SF" w:date="2019-11-01T01:08:00Z">
        <w:r w:rsidRPr="00573584">
          <w:rPr>
            <w:rFonts w:cs="Tahoma"/>
            <w:szCs w:val="22"/>
          </w:rPr>
          <w:t xml:space="preserve">Sem prejuízo do disposto nas Cláusulas </w:t>
        </w:r>
        <w:r>
          <w:rPr>
            <w:rFonts w:cs="Tahoma"/>
            <w:szCs w:val="22"/>
          </w:rPr>
          <w:t xml:space="preserve">6.29.1 e 6.29.2. </w:t>
        </w:r>
        <w:r w:rsidRPr="00573584">
          <w:rPr>
            <w:rFonts w:cs="Tahoma"/>
            <w:szCs w:val="22"/>
          </w:rPr>
          <w:t>acima, os Avisos aos Debenturistas deverão observar as limitações impostas pela Instrução CVM 476 em relação à publicidade da Oferta e os prazos legais, devendo a Emissora comunicar o Agente Fiduciário e a B3 a respeito de qualquer publicação na data da sua realização.</w:t>
        </w:r>
      </w:ins>
    </w:p>
    <w:p w14:paraId="63561BCA"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718" w:author="SF" w:date="2019-11-01T01:08:00Z">
          <w:pPr>
            <w:keepNext/>
            <w:numPr>
              <w:numId w:val="6"/>
            </w:numPr>
            <w:autoSpaceDE w:val="0"/>
            <w:autoSpaceDN w:val="0"/>
            <w:adjustRightInd w:val="0"/>
            <w:spacing w:after="240" w:line="320" w:lineRule="exact"/>
            <w:jc w:val="center"/>
            <w:outlineLvl w:val="0"/>
          </w:pPr>
        </w:pPrChange>
      </w:pPr>
      <w:bookmarkStart w:id="719" w:name="_DV_M234"/>
      <w:bookmarkStart w:id="720" w:name="_Toc349758712"/>
      <w:bookmarkStart w:id="721" w:name="_Toc499990365"/>
      <w:bookmarkEnd w:id="463"/>
      <w:bookmarkEnd w:id="719"/>
      <w:r w:rsidRPr="003B0F5D">
        <w:rPr>
          <w:rFonts w:eastAsia="MS Mincho" w:cs="Tahoma"/>
          <w:b/>
          <w:bCs/>
          <w:smallCaps/>
          <w:szCs w:val="22"/>
        </w:rPr>
        <w:t>CLÁUSULA V</w:t>
      </w:r>
      <w:bookmarkEnd w:id="720"/>
      <w:r>
        <w:rPr>
          <w:rFonts w:eastAsia="MS Mincho" w:cs="Tahoma"/>
          <w:b/>
          <w:bCs/>
          <w:smallCaps/>
          <w:szCs w:val="22"/>
        </w:rPr>
        <w:t>I</w:t>
      </w:r>
      <w:del w:id="722" w:author="SF" w:date="2019-11-01T01:38:00Z">
        <w:r w:rsidDel="008B19A6">
          <w:rPr>
            <w:rFonts w:eastAsia="MS Mincho" w:cs="Tahoma"/>
            <w:b/>
            <w:bCs/>
            <w:smallCaps/>
            <w:szCs w:val="22"/>
          </w:rPr>
          <w:delText>I</w:delText>
        </w:r>
      </w:del>
      <w:r w:rsidRPr="003B0F5D">
        <w:rPr>
          <w:rFonts w:eastAsia="MS Mincho" w:cs="Tahoma"/>
          <w:b/>
          <w:bCs/>
          <w:smallCaps/>
          <w:szCs w:val="22"/>
        </w:rPr>
        <w:t xml:space="preserve"> –</w:t>
      </w:r>
      <w:bookmarkStart w:id="723" w:name="_Toc349758713"/>
      <w:r w:rsidRPr="003B0F5D">
        <w:rPr>
          <w:rFonts w:eastAsia="MS Mincho" w:cs="Tahoma"/>
          <w:b/>
          <w:bCs/>
          <w:smallCaps/>
          <w:szCs w:val="22"/>
        </w:rPr>
        <w:t xml:space="preserve"> AQUISIÇÃO FACULTATIVA, </w:t>
      </w:r>
      <w:bookmarkStart w:id="724" w:name="_Hlk12800191"/>
      <w:r w:rsidRPr="003B0F5D">
        <w:rPr>
          <w:rFonts w:eastAsia="MS Mincho" w:cs="Tahoma"/>
          <w:b/>
          <w:bCs/>
          <w:smallCaps/>
          <w:szCs w:val="22"/>
        </w:rPr>
        <w:t>RESGATE ANTECIPADO FACULTATIVO</w:t>
      </w:r>
      <w:bookmarkEnd w:id="723"/>
      <w:r w:rsidRPr="003B0F5D">
        <w:rPr>
          <w:rFonts w:eastAsia="MS Mincho" w:cs="Tahoma"/>
          <w:b/>
          <w:bCs/>
          <w:smallCaps/>
          <w:szCs w:val="22"/>
        </w:rPr>
        <w:t xml:space="preserve"> TOTAL E RESGATE ANTECIPADO OBRIGATÓRIO</w:t>
      </w:r>
      <w:bookmarkEnd w:id="724"/>
    </w:p>
    <w:p w14:paraId="7974EE85"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725"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Aquisição Facultativa</w:t>
      </w:r>
    </w:p>
    <w:p w14:paraId="15EF51DD"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72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A Emissora poderá, a qualquer tempo, adquirir no mercado Debêntures, de acordo com os procedimentos estabelecidos na regulamentação aplicável, observados os termos do artigo 13 da Instrução CVM 476 e o disposto no artigo 55, parágrafo 3º, da Lei das Sociedades por Ações,</w:t>
      </w:r>
      <w:r w:rsidRPr="003B0F5D">
        <w:rPr>
          <w:rFonts w:cs="Tahoma"/>
          <w:szCs w:val="22"/>
        </w:rPr>
        <w:t xml:space="preserve"> e ainda, condicionado ao aceite do respectivo Debenturista vendedor</w:t>
      </w:r>
      <w:r w:rsidRPr="003B0F5D">
        <w:rPr>
          <w:rFonts w:eastAsia="MS Mincho" w:cs="Tahoma"/>
          <w:szCs w:val="22"/>
        </w:rPr>
        <w:t xml:space="preserve">. As Debêntures objeto deste procedimento poderão </w:t>
      </w:r>
      <w:r w:rsidRPr="003B0F5D">
        <w:rPr>
          <w:rFonts w:eastAsia="MS Mincho" w:cs="Tahoma"/>
          <w:b/>
          <w:szCs w:val="22"/>
        </w:rPr>
        <w:t>(a)</w:t>
      </w:r>
      <w:r w:rsidRPr="003B0F5D">
        <w:rPr>
          <w:rFonts w:eastAsia="MS Mincho" w:cs="Tahoma"/>
          <w:szCs w:val="22"/>
        </w:rPr>
        <w:t xml:space="preserve"> ser canceladas; </w:t>
      </w:r>
      <w:r w:rsidRPr="003B0F5D">
        <w:rPr>
          <w:rFonts w:eastAsia="MS Mincho" w:cs="Tahoma"/>
          <w:b/>
          <w:szCs w:val="22"/>
        </w:rPr>
        <w:t>(b)</w:t>
      </w:r>
      <w:r w:rsidRPr="003B0F5D">
        <w:rPr>
          <w:rFonts w:eastAsia="MS Mincho" w:cs="Tahoma"/>
          <w:szCs w:val="22"/>
        </w:rPr>
        <w:t xml:space="preserve"> permanecer em tesouraria da Emissora; ou </w:t>
      </w:r>
      <w:r w:rsidRPr="003B0F5D">
        <w:rPr>
          <w:rFonts w:eastAsia="MS Mincho" w:cs="Tahoma"/>
          <w:b/>
          <w:szCs w:val="22"/>
        </w:rPr>
        <w:t>(c)</w:t>
      </w:r>
      <w:r w:rsidRPr="003B0F5D">
        <w:rPr>
          <w:rFonts w:eastAsia="MS Mincho" w:cs="Tahoma"/>
          <w:szCs w:val="22"/>
        </w:rPr>
        <w:t xml:space="preserve"> ser novamente colocadas no mercado. As Debêntures adquiridas pela Emissora para permanência em tesouraria, nos termos deste item, se e quando recolocadas no mercado, farão jus à mesma remuneração das demais Debêntures.</w:t>
      </w:r>
    </w:p>
    <w:p w14:paraId="19245458"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727"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bCs/>
          <w:szCs w:val="22"/>
        </w:rPr>
        <w:t>Resgate Antecipado Facultativo Total</w:t>
      </w:r>
    </w:p>
    <w:p w14:paraId="21C46B45" w14:textId="6C9B9017" w:rsidR="009F146E" w:rsidRPr="003B0F5D" w:rsidRDefault="009F146E">
      <w:pPr>
        <w:numPr>
          <w:ilvl w:val="2"/>
          <w:numId w:val="39"/>
        </w:numPr>
        <w:autoSpaceDE w:val="0"/>
        <w:autoSpaceDN w:val="0"/>
        <w:adjustRightInd w:val="0"/>
        <w:spacing w:after="240" w:line="320" w:lineRule="exact"/>
        <w:outlineLvl w:val="0"/>
        <w:rPr>
          <w:rFonts w:cs="Tahoma"/>
          <w:szCs w:val="22"/>
        </w:rPr>
        <w:pPrChange w:id="728" w:author="SF" w:date="2019-11-01T01:08:00Z">
          <w:pPr>
            <w:numPr>
              <w:ilvl w:val="2"/>
              <w:numId w:val="6"/>
            </w:numPr>
            <w:tabs>
              <w:tab w:val="num" w:pos="1134"/>
            </w:tabs>
            <w:autoSpaceDE w:val="0"/>
            <w:autoSpaceDN w:val="0"/>
            <w:adjustRightInd w:val="0"/>
            <w:spacing w:after="240" w:line="320" w:lineRule="exact"/>
            <w:outlineLvl w:val="0"/>
          </w:pPr>
        </w:pPrChange>
      </w:pPr>
      <w:bookmarkStart w:id="729" w:name="_Ref501017510"/>
      <w:r w:rsidRPr="003B0F5D">
        <w:rPr>
          <w:rFonts w:cs="Tahoma"/>
          <w:szCs w:val="22"/>
        </w:rPr>
        <w:t xml:space="preserve">A Emissora poderá, a qualquer </w:t>
      </w:r>
      <w:r>
        <w:rPr>
          <w:rFonts w:cs="Tahoma"/>
          <w:szCs w:val="22"/>
        </w:rPr>
        <w:t>momento durante a vigência das Debêntures</w:t>
      </w:r>
      <w:r w:rsidRPr="003B0F5D">
        <w:rPr>
          <w:rFonts w:cs="Tahoma"/>
          <w:szCs w:val="22"/>
        </w:rPr>
        <w:t>, a seu exclusivo critério, realizar o resgate antecipado da totalidade das Debêntures (“</w:t>
      </w:r>
      <w:r w:rsidRPr="003B0F5D">
        <w:rPr>
          <w:rFonts w:cs="Tahoma"/>
          <w:szCs w:val="22"/>
          <w:u w:val="single"/>
        </w:rPr>
        <w:t>Resgate Antecipado Facultativo Total</w:t>
      </w:r>
      <w:r w:rsidRPr="003B0F5D">
        <w:rPr>
          <w:rFonts w:cs="Tahoma"/>
          <w:szCs w:val="22"/>
        </w:rPr>
        <w:t xml:space="preserve">”), mediante envio de comunicado individual aos Debenturistas com cópia ao Agente Fiduciário, ao </w:t>
      </w:r>
      <w:proofErr w:type="spellStart"/>
      <w:r w:rsidRPr="003B0F5D">
        <w:rPr>
          <w:rFonts w:cs="Tahoma"/>
          <w:szCs w:val="22"/>
        </w:rPr>
        <w:t>Escriturador</w:t>
      </w:r>
      <w:proofErr w:type="spellEnd"/>
      <w:r w:rsidRPr="003B0F5D">
        <w:rPr>
          <w:rFonts w:cs="Tahoma"/>
          <w:szCs w:val="22"/>
        </w:rPr>
        <w:t xml:space="preserve"> e à </w:t>
      </w:r>
      <w:r w:rsidRPr="003B0F5D">
        <w:rPr>
          <w:rFonts w:cs="Tahoma"/>
          <w:iCs/>
          <w:szCs w:val="22"/>
        </w:rPr>
        <w:t>B3</w:t>
      </w:r>
      <w:r w:rsidRPr="003B0F5D">
        <w:rPr>
          <w:rFonts w:cs="Tahoma"/>
          <w:szCs w:val="22"/>
        </w:rPr>
        <w:t xml:space="preserve"> ou publicação de comunicado aos Debenturistas, com no mínimo 5 (cinco) Dias Úteis de antecedência, informando: </w:t>
      </w:r>
      <w:r w:rsidRPr="003B0F5D">
        <w:rPr>
          <w:rFonts w:cs="Tahoma"/>
          <w:b/>
          <w:szCs w:val="22"/>
        </w:rPr>
        <w:t>(i)</w:t>
      </w:r>
      <w:r w:rsidRPr="003B0F5D">
        <w:rPr>
          <w:rFonts w:cs="Tahoma"/>
          <w:szCs w:val="22"/>
        </w:rPr>
        <w:t xml:space="preserve"> a data para realização do Resgate Antecipado Facultativo Total, que deverá, obrigatoriamente, ser um Dia Útil;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xml:space="preserve">, nos termos da Cláusula </w:t>
      </w:r>
      <w:del w:id="730" w:author="SF" w:date="2019-11-01T01:46:00Z">
        <w:r w:rsidDel="00B46721">
          <w:rPr>
            <w:rFonts w:cs="Tahoma"/>
            <w:szCs w:val="22"/>
          </w:rPr>
          <w:delText>7</w:delText>
        </w:r>
      </w:del>
      <w:ins w:id="731" w:author="SF" w:date="2019-11-01T01:46:00Z">
        <w:r w:rsidR="00B46721">
          <w:rPr>
            <w:rFonts w:cs="Tahoma"/>
            <w:szCs w:val="22"/>
          </w:rPr>
          <w:t>6</w:t>
        </w:r>
      </w:ins>
      <w:r>
        <w:rPr>
          <w:rFonts w:cs="Tahoma"/>
          <w:szCs w:val="22"/>
        </w:rPr>
        <w:t>.2.1.1 abaixo</w:t>
      </w:r>
      <w:r w:rsidRPr="003B0F5D">
        <w:rPr>
          <w:rFonts w:cs="Tahoma"/>
          <w:szCs w:val="22"/>
        </w:rPr>
        <w:t xml:space="preserve">; 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qualquer outra informação relevante aos Debenturistas (“</w:t>
      </w:r>
      <w:r w:rsidRPr="003B0F5D">
        <w:rPr>
          <w:rFonts w:cs="Tahoma"/>
          <w:szCs w:val="22"/>
          <w:u w:val="single"/>
        </w:rPr>
        <w:t>Comunicação de Resgate Antecipado Facultativo Total</w:t>
      </w:r>
      <w:r w:rsidRPr="003B0F5D">
        <w:rPr>
          <w:rFonts w:cs="Tahoma"/>
          <w:szCs w:val="22"/>
        </w:rPr>
        <w:t xml:space="preserve">”). </w:t>
      </w:r>
      <w:bookmarkEnd w:id="729"/>
      <w:r w:rsidR="00803272" w:rsidRPr="00CD50BA">
        <w:rPr>
          <w:rFonts w:cs="Tahoma"/>
          <w:szCs w:val="22"/>
          <w:lang w:eastAsia="x-none"/>
        </w:rPr>
        <w:t>Sem prejuízo do acima exposto, fica acordado que, em qualquer hipótese, a Emissora não será responsável por e não será exigida a pagar qualquer prêmio, penalidade, “make-</w:t>
      </w:r>
      <w:proofErr w:type="spellStart"/>
      <w:r w:rsidR="00803272" w:rsidRPr="00CD50BA">
        <w:rPr>
          <w:rFonts w:cs="Tahoma"/>
          <w:szCs w:val="22"/>
          <w:lang w:eastAsia="x-none"/>
        </w:rPr>
        <w:t>whole</w:t>
      </w:r>
      <w:proofErr w:type="spellEnd"/>
      <w:r w:rsidR="00803272" w:rsidRPr="00CD50BA">
        <w:rPr>
          <w:rFonts w:cs="Tahoma"/>
          <w:szCs w:val="22"/>
          <w:lang w:eastAsia="x-none"/>
        </w:rPr>
        <w:t>” e/ou quaisquer outros valores adicionais (de qualquer maneira denominados) no caso de Resgate Antecipado Facultativo</w:t>
      </w:r>
      <w:r w:rsidR="00803272">
        <w:rPr>
          <w:rFonts w:cs="Tahoma"/>
          <w:szCs w:val="22"/>
          <w:lang w:eastAsia="x-none"/>
        </w:rPr>
        <w:t>,</w:t>
      </w:r>
      <w:r w:rsidR="00803272" w:rsidRPr="00803272">
        <w:rPr>
          <w:rFonts w:cs="Tahoma"/>
          <w:szCs w:val="22"/>
          <w:lang w:eastAsia="x-none"/>
        </w:rPr>
        <w:t xml:space="preserve"> </w:t>
      </w:r>
      <w:r w:rsidR="00803272">
        <w:rPr>
          <w:rFonts w:cs="Tahoma"/>
          <w:szCs w:val="22"/>
          <w:lang w:eastAsia="x-none"/>
        </w:rPr>
        <w:t>sem prejuízo de eventuais Encargos Moratórios devidos, nos termos desta Escritura.</w:t>
      </w:r>
    </w:p>
    <w:p w14:paraId="0753EB7E" w14:textId="77777777" w:rsidR="009F146E" w:rsidRPr="00AC5711" w:rsidRDefault="009F146E">
      <w:pPr>
        <w:pStyle w:val="Lista2"/>
        <w:numPr>
          <w:ilvl w:val="3"/>
          <w:numId w:val="39"/>
        </w:numPr>
        <w:tabs>
          <w:tab w:val="left" w:pos="851"/>
        </w:tabs>
        <w:spacing w:after="240" w:line="320" w:lineRule="exact"/>
        <w:rPr>
          <w:rFonts w:ascii="Tahoma" w:hAnsi="Tahoma" w:cs="Tahoma"/>
          <w:sz w:val="22"/>
          <w:szCs w:val="22"/>
          <w:lang w:eastAsia="x-none"/>
        </w:rPr>
        <w:pPrChange w:id="732" w:author="SF" w:date="2019-11-01T01:08:00Z">
          <w:pPr>
            <w:pStyle w:val="Lista2"/>
            <w:numPr>
              <w:ilvl w:val="3"/>
              <w:numId w:val="6"/>
            </w:numPr>
            <w:tabs>
              <w:tab w:val="left" w:pos="851"/>
              <w:tab w:val="num" w:pos="1134"/>
            </w:tabs>
            <w:spacing w:after="240" w:line="320" w:lineRule="exact"/>
            <w:ind w:left="0" w:firstLine="0"/>
          </w:pPr>
        </w:pPrChange>
      </w:pPr>
      <w:r w:rsidRPr="003B0F5D">
        <w:rPr>
          <w:rFonts w:ascii="Tahoma" w:hAnsi="Tahoma" w:cs="Tahoma"/>
          <w:sz w:val="22"/>
          <w:szCs w:val="22"/>
          <w:lang w:eastAsia="x-none"/>
        </w:rPr>
        <w:t xml:space="preserve">O valor do Resgate Antecipado Facultativo Total devido pela Emissora será equivalente ao Valor Nominal Unitário acrescido da Remuneração acumulada no respectivo Período de Capitalização até a data do efetivo Resgate </w:t>
      </w:r>
      <w:r w:rsidRPr="003B0F5D">
        <w:rPr>
          <w:rFonts w:ascii="Tahoma" w:hAnsi="Tahoma" w:cs="Tahoma"/>
          <w:bCs/>
          <w:sz w:val="22"/>
          <w:szCs w:val="22"/>
          <w:lang w:eastAsia="x-none"/>
        </w:rPr>
        <w:t xml:space="preserve">Antecipado </w:t>
      </w:r>
      <w:r w:rsidRPr="003B0F5D">
        <w:rPr>
          <w:rFonts w:ascii="Tahoma" w:hAnsi="Tahoma" w:cs="Tahoma"/>
          <w:sz w:val="22"/>
          <w:szCs w:val="22"/>
          <w:lang w:eastAsia="x-none"/>
        </w:rPr>
        <w:t>Facultativo Total (“</w:t>
      </w:r>
      <w:r w:rsidRPr="003B0F5D">
        <w:rPr>
          <w:rFonts w:ascii="Tahoma" w:hAnsi="Tahoma" w:cs="Tahoma"/>
          <w:sz w:val="22"/>
          <w:szCs w:val="22"/>
          <w:u w:val="single"/>
          <w:lang w:eastAsia="x-none"/>
        </w:rPr>
        <w:t>Valor do Resgate Antecipado Facultativo Total</w:t>
      </w:r>
      <w:r w:rsidRPr="003B0F5D">
        <w:rPr>
          <w:rFonts w:ascii="Tahoma" w:hAnsi="Tahoma" w:cs="Tahoma"/>
          <w:sz w:val="22"/>
          <w:szCs w:val="22"/>
          <w:lang w:eastAsia="x-none"/>
        </w:rPr>
        <w:t>”).</w:t>
      </w:r>
      <w:r w:rsidRPr="00CD50BA">
        <w:t xml:space="preserve"> </w:t>
      </w:r>
    </w:p>
    <w:p w14:paraId="397E07CE" w14:textId="10DB88E1" w:rsidR="009F146E" w:rsidRPr="003B0F5D" w:rsidRDefault="009F146E">
      <w:pPr>
        <w:pStyle w:val="Lista2"/>
        <w:numPr>
          <w:ilvl w:val="3"/>
          <w:numId w:val="39"/>
        </w:numPr>
        <w:tabs>
          <w:tab w:val="left" w:pos="851"/>
        </w:tabs>
        <w:spacing w:after="240" w:line="320" w:lineRule="exact"/>
        <w:rPr>
          <w:rFonts w:ascii="Tahoma" w:hAnsi="Tahoma" w:cs="Tahoma"/>
          <w:sz w:val="22"/>
          <w:szCs w:val="22"/>
          <w:lang w:eastAsia="x-none"/>
        </w:rPr>
        <w:pPrChange w:id="733" w:author="SF" w:date="2019-11-01T01:08:00Z">
          <w:pPr>
            <w:pStyle w:val="Lista2"/>
            <w:numPr>
              <w:ilvl w:val="3"/>
              <w:numId w:val="6"/>
            </w:numPr>
            <w:tabs>
              <w:tab w:val="left" w:pos="851"/>
              <w:tab w:val="num" w:pos="1134"/>
            </w:tabs>
            <w:spacing w:after="240" w:line="320" w:lineRule="exact"/>
            <w:ind w:left="0" w:firstLine="0"/>
          </w:pPr>
        </w:pPrChange>
      </w:pPr>
      <w:r w:rsidRPr="00CD50BA">
        <w:rPr>
          <w:rFonts w:ascii="Tahoma" w:hAnsi="Tahoma" w:cs="Tahoma"/>
          <w:sz w:val="22"/>
          <w:szCs w:val="22"/>
          <w:lang w:eastAsia="x-none"/>
        </w:rPr>
        <w:t>Sem prejuízo do exposto</w:t>
      </w:r>
      <w:r>
        <w:rPr>
          <w:rFonts w:ascii="Tahoma" w:hAnsi="Tahoma" w:cs="Tahoma"/>
          <w:sz w:val="22"/>
          <w:szCs w:val="22"/>
          <w:lang w:eastAsia="x-none"/>
        </w:rPr>
        <w:t xml:space="preserve"> nesta Cláusula </w:t>
      </w:r>
      <w:del w:id="734" w:author="SF" w:date="2019-11-01T01:46:00Z">
        <w:r w:rsidDel="00B46721">
          <w:rPr>
            <w:rFonts w:ascii="Tahoma" w:hAnsi="Tahoma" w:cs="Tahoma"/>
            <w:sz w:val="22"/>
            <w:szCs w:val="22"/>
            <w:lang w:eastAsia="x-none"/>
          </w:rPr>
          <w:delText>7</w:delText>
        </w:r>
      </w:del>
      <w:ins w:id="735" w:author="SF" w:date="2019-11-01T01:46:00Z">
        <w:r w:rsidR="00B46721">
          <w:rPr>
            <w:rFonts w:ascii="Tahoma" w:hAnsi="Tahoma" w:cs="Tahoma"/>
            <w:sz w:val="22"/>
            <w:szCs w:val="22"/>
            <w:lang w:eastAsia="x-none"/>
          </w:rPr>
          <w:t>6</w:t>
        </w:r>
      </w:ins>
      <w:r>
        <w:rPr>
          <w:rFonts w:ascii="Tahoma" w:hAnsi="Tahoma" w:cs="Tahoma"/>
          <w:sz w:val="22"/>
          <w:szCs w:val="22"/>
          <w:lang w:eastAsia="x-none"/>
        </w:rPr>
        <w:t>.2.1</w:t>
      </w:r>
      <w:r w:rsidRPr="00CD50BA">
        <w:rPr>
          <w:rFonts w:ascii="Tahoma" w:hAnsi="Tahoma" w:cs="Tahoma"/>
          <w:sz w:val="22"/>
          <w:szCs w:val="22"/>
          <w:lang w:eastAsia="x-none"/>
        </w:rPr>
        <w:t>, fica acordado que, em qualquer hipótese, a Emissora não será responsável por e não será exigida a pagar qualquer prêmio, penalidade, “make-</w:t>
      </w:r>
      <w:proofErr w:type="spellStart"/>
      <w:r w:rsidRPr="00CD50BA">
        <w:rPr>
          <w:rFonts w:ascii="Tahoma" w:hAnsi="Tahoma" w:cs="Tahoma"/>
          <w:sz w:val="22"/>
          <w:szCs w:val="22"/>
          <w:lang w:eastAsia="x-none"/>
        </w:rPr>
        <w:t>whole</w:t>
      </w:r>
      <w:proofErr w:type="spellEnd"/>
      <w:r w:rsidRPr="00CD50BA">
        <w:rPr>
          <w:rFonts w:ascii="Tahoma" w:hAnsi="Tahoma" w:cs="Tahoma"/>
          <w:sz w:val="22"/>
          <w:szCs w:val="22"/>
          <w:lang w:eastAsia="x-none"/>
        </w:rPr>
        <w:t xml:space="preserve">” e/ou quaisquer outros valores adicionais (de qualquer maneira </w:t>
      </w:r>
      <w:r w:rsidRPr="00CD50BA">
        <w:rPr>
          <w:rFonts w:ascii="Tahoma" w:hAnsi="Tahoma" w:cs="Tahoma"/>
          <w:sz w:val="22"/>
          <w:szCs w:val="22"/>
          <w:lang w:eastAsia="x-none"/>
        </w:rPr>
        <w:lastRenderedPageBreak/>
        <w:t>denominados) no caso de Resgate Antecipado Facultativo</w:t>
      </w:r>
      <w:r>
        <w:rPr>
          <w:rFonts w:ascii="Tahoma" w:hAnsi="Tahoma" w:cs="Tahoma"/>
          <w:sz w:val="22"/>
          <w:szCs w:val="22"/>
          <w:lang w:eastAsia="x-none"/>
        </w:rPr>
        <w:t>, sem prejuízo de eventuais Encargos Moratórios devidos, nos termos desta Escritura</w:t>
      </w:r>
      <w:r w:rsidRPr="00CD50BA">
        <w:rPr>
          <w:rFonts w:ascii="Tahoma" w:hAnsi="Tahoma" w:cs="Tahoma"/>
          <w:sz w:val="22"/>
          <w:szCs w:val="22"/>
          <w:lang w:eastAsia="x-none"/>
        </w:rPr>
        <w:t>.</w:t>
      </w:r>
      <w:r>
        <w:rPr>
          <w:rFonts w:ascii="Tahoma" w:hAnsi="Tahoma" w:cs="Tahoma"/>
          <w:sz w:val="22"/>
          <w:szCs w:val="22"/>
          <w:lang w:eastAsia="x-none"/>
        </w:rPr>
        <w:t xml:space="preserve"> </w:t>
      </w:r>
    </w:p>
    <w:p w14:paraId="32FE4B2B"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73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O pagamento do Resgate Antecipado Facultativo Total deverá ser realizado na data indicada na Comunicação de Resgate Antecipado Facultativo Total e será feito por meio dos procedimentos adotados pela B3, para as Debêntures custodiadas eletronicamente na B3 e, nas demais hipóteses, por meio do Banco Liquidante.</w:t>
      </w:r>
    </w:p>
    <w:p w14:paraId="60968896"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737"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Não será admitido o resgate antecipado facultativo parcial das Debêntures.</w:t>
      </w:r>
    </w:p>
    <w:p w14:paraId="0A02C5C7"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73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 xml:space="preserve">Em caso de Resgate Antecipado Facultativo Total, as Debêntures </w:t>
      </w:r>
      <w:proofErr w:type="gramStart"/>
      <w:r w:rsidRPr="003B0F5D">
        <w:rPr>
          <w:rFonts w:cs="Tahoma"/>
          <w:szCs w:val="22"/>
        </w:rPr>
        <w:t>objeto de resgate deverão</w:t>
      </w:r>
      <w:proofErr w:type="gramEnd"/>
      <w:r w:rsidRPr="003B0F5D">
        <w:rPr>
          <w:rFonts w:cs="Tahoma"/>
          <w:szCs w:val="22"/>
        </w:rPr>
        <w:t xml:space="preserve"> ser canceladas.</w:t>
      </w:r>
    </w:p>
    <w:p w14:paraId="276A0A42"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bCs/>
          <w:szCs w:val="22"/>
        </w:rPr>
        <w:pPrChange w:id="739"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740" w:name="_DV_M153"/>
      <w:bookmarkStart w:id="741" w:name="_Ref12826029"/>
      <w:bookmarkEnd w:id="740"/>
      <w:r w:rsidRPr="003B0F5D">
        <w:rPr>
          <w:rFonts w:eastAsia="MS Mincho" w:cs="Tahoma"/>
          <w:b/>
          <w:bCs/>
          <w:szCs w:val="22"/>
        </w:rPr>
        <w:t>Resgate Antecipado Obrigatório Total</w:t>
      </w:r>
      <w:bookmarkEnd w:id="741"/>
    </w:p>
    <w:p w14:paraId="2A184AD6"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b/>
          <w:bCs/>
          <w:szCs w:val="22"/>
        </w:rPr>
        <w:pPrChange w:id="742" w:author="SF" w:date="2019-11-01T01:08:00Z">
          <w:pPr>
            <w:numPr>
              <w:ilvl w:val="2"/>
              <w:numId w:val="6"/>
            </w:numPr>
            <w:tabs>
              <w:tab w:val="num" w:pos="1134"/>
            </w:tabs>
            <w:autoSpaceDE w:val="0"/>
            <w:autoSpaceDN w:val="0"/>
            <w:adjustRightInd w:val="0"/>
            <w:spacing w:after="240" w:line="320" w:lineRule="exact"/>
            <w:outlineLvl w:val="0"/>
          </w:pPr>
        </w:pPrChange>
      </w:pPr>
      <w:bookmarkStart w:id="743" w:name="_Ref12835856"/>
      <w:r w:rsidRPr="003B0F5D">
        <w:rPr>
          <w:rFonts w:cs="Tahoma"/>
          <w:szCs w:val="22"/>
        </w:rPr>
        <w:t xml:space="preserve">A </w:t>
      </w:r>
      <w:r w:rsidRPr="003B0F5D">
        <w:rPr>
          <w:rFonts w:cs="Tahoma"/>
          <w:snapToGrid w:val="0"/>
          <w:szCs w:val="22"/>
          <w:lang w:eastAsia="en-US"/>
        </w:rPr>
        <w:t>Emissora</w:t>
      </w:r>
      <w:r w:rsidRPr="003B0F5D">
        <w:rPr>
          <w:rFonts w:cs="Tahoma"/>
          <w:szCs w:val="22"/>
        </w:rPr>
        <w:t xml:space="preserve"> deverá obrigatoriamente realizar o resgate antecipado da totalidade das Debêntures diante da ocorrência de qualquer uma das seguintes hipóteses (“</w:t>
      </w:r>
      <w:r w:rsidRPr="003B0F5D">
        <w:rPr>
          <w:rFonts w:cs="Tahoma"/>
          <w:szCs w:val="22"/>
          <w:u w:val="single"/>
        </w:rPr>
        <w:t>Resgate Antecipado Obrigatório Total</w:t>
      </w:r>
      <w:r w:rsidRPr="003B0F5D">
        <w:rPr>
          <w:rFonts w:cs="Tahoma"/>
          <w:szCs w:val="22"/>
        </w:rPr>
        <w:t>” e “</w:t>
      </w:r>
      <w:r w:rsidRPr="003B0F5D">
        <w:rPr>
          <w:rFonts w:cs="Tahoma"/>
          <w:szCs w:val="22"/>
          <w:u w:val="single"/>
        </w:rPr>
        <w:t xml:space="preserve">Hipóteses de </w:t>
      </w:r>
      <w:r w:rsidRPr="003B0F5D">
        <w:rPr>
          <w:rFonts w:cs="Tahoma"/>
          <w:iCs/>
          <w:szCs w:val="22"/>
          <w:u w:val="single"/>
        </w:rPr>
        <w:t xml:space="preserve">Resgate Antecipado </w:t>
      </w:r>
      <w:r w:rsidRPr="003B0F5D">
        <w:rPr>
          <w:rFonts w:cs="Tahoma"/>
          <w:color w:val="000000" w:themeColor="text1"/>
          <w:szCs w:val="22"/>
          <w:u w:val="single"/>
        </w:rPr>
        <w:t>Obrigatório Total</w:t>
      </w:r>
      <w:r w:rsidRPr="003B0F5D">
        <w:rPr>
          <w:rFonts w:cs="Tahoma"/>
          <w:szCs w:val="22"/>
        </w:rPr>
        <w:t>”, respectivamente):</w:t>
      </w:r>
      <w:bookmarkEnd w:id="743"/>
      <w:r w:rsidRPr="003B0F5D">
        <w:rPr>
          <w:rFonts w:cs="Tahoma"/>
          <w:szCs w:val="22"/>
        </w:rPr>
        <w:t xml:space="preserve"> </w:t>
      </w:r>
    </w:p>
    <w:p w14:paraId="00FBCAD0" w14:textId="7637438C"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 não haja acordo sobre o Novo Parâmetro Taxa DI, conforme previsto no item </w:t>
      </w:r>
      <w:r w:rsidRPr="003B0F5D">
        <w:rPr>
          <w:rFonts w:ascii="Tahoma" w:hAnsi="Tahoma" w:cs="Tahoma"/>
          <w:sz w:val="22"/>
          <w:szCs w:val="22"/>
        </w:rPr>
        <w:fldChar w:fldCharType="begin"/>
      </w:r>
      <w:r w:rsidRPr="003B0F5D">
        <w:rPr>
          <w:rFonts w:ascii="Tahoma" w:hAnsi="Tahoma" w:cs="Tahoma"/>
          <w:sz w:val="22"/>
          <w:szCs w:val="22"/>
        </w:rPr>
        <w:instrText xml:space="preserve"> REF _DV_X275 \n \p \h  \* MERGEFORMAT </w:instrText>
      </w:r>
      <w:r w:rsidRPr="003B0F5D">
        <w:rPr>
          <w:rFonts w:ascii="Tahoma" w:hAnsi="Tahoma" w:cs="Tahoma"/>
          <w:sz w:val="22"/>
          <w:szCs w:val="22"/>
        </w:rPr>
      </w:r>
      <w:r w:rsidRPr="003B0F5D">
        <w:rPr>
          <w:rFonts w:ascii="Tahoma" w:hAnsi="Tahoma" w:cs="Tahoma"/>
          <w:sz w:val="22"/>
          <w:szCs w:val="22"/>
        </w:rPr>
        <w:fldChar w:fldCharType="separate"/>
      </w:r>
      <w:ins w:id="744" w:author="SF" w:date="2019-11-01T01:58:00Z">
        <w:r w:rsidR="005B6B03">
          <w:rPr>
            <w:rFonts w:ascii="Tahoma" w:hAnsi="Tahoma" w:cs="Tahoma"/>
            <w:sz w:val="22"/>
            <w:szCs w:val="22"/>
          </w:rPr>
          <w:t>5.18.2.4 acima</w:t>
        </w:r>
      </w:ins>
      <w:del w:id="745" w:author="SF" w:date="2019-11-01T01:58:00Z">
        <w:r w:rsidR="00411E65" w:rsidDel="005B6B03">
          <w:rPr>
            <w:rFonts w:ascii="Tahoma" w:hAnsi="Tahoma" w:cs="Tahoma"/>
            <w:sz w:val="22"/>
            <w:szCs w:val="22"/>
          </w:rPr>
          <w:delText>6.18.2.4 acima</w:delText>
        </w:r>
      </w:del>
      <w:r w:rsidRPr="003B0F5D">
        <w:rPr>
          <w:rFonts w:ascii="Tahoma" w:hAnsi="Tahoma" w:cs="Tahoma"/>
          <w:sz w:val="22"/>
          <w:szCs w:val="22"/>
        </w:rPr>
        <w:fldChar w:fldCharType="end"/>
      </w:r>
      <w:r w:rsidRPr="00AC5711">
        <w:rPr>
          <w:rFonts w:ascii="Tahoma" w:hAnsi="Tahoma" w:cs="Tahoma"/>
          <w:sz w:val="22"/>
          <w:szCs w:val="22"/>
        </w:rPr>
        <w:t>, ressalvado que qualquer Assembleia Geral de Debenturistas não deverá ser realizada em data anterior ao 8º (oitavo) dia após o decurso do prazo de 10 (dez) Dias Úteis</w:t>
      </w:r>
      <w:r w:rsidRPr="003B0F5D">
        <w:rPr>
          <w:rFonts w:ascii="Tahoma" w:hAnsi="Tahoma" w:cs="Tahoma"/>
          <w:sz w:val="22"/>
          <w:szCs w:val="22"/>
        </w:rPr>
        <w:t xml:space="preserve">; </w:t>
      </w:r>
    </w:p>
    <w:p w14:paraId="56A04396" w14:textId="77777777"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 xml:space="preserve">caso tenha decorrido o prazo de 24 (vinte e quatro) meses contado da </w:t>
      </w:r>
      <w:r w:rsidR="00E42850">
        <w:rPr>
          <w:rFonts w:ascii="Tahoma" w:hAnsi="Tahoma" w:cs="Tahoma"/>
          <w:sz w:val="22"/>
          <w:szCs w:val="22"/>
        </w:rPr>
        <w:t xml:space="preserve">Primeira </w:t>
      </w:r>
      <w:r w:rsidRPr="003B0F5D">
        <w:rPr>
          <w:rFonts w:ascii="Tahoma" w:hAnsi="Tahoma" w:cs="Tahoma"/>
          <w:sz w:val="22"/>
          <w:szCs w:val="22"/>
        </w:rPr>
        <w:t>Data de Integralização</w:t>
      </w:r>
      <w:r w:rsidRPr="003B0F5D">
        <w:rPr>
          <w:rFonts w:ascii="Tahoma" w:hAnsi="Tahoma" w:cs="Tahoma"/>
          <w:bCs/>
          <w:sz w:val="22"/>
          <w:szCs w:val="22"/>
        </w:rPr>
        <w:t>, sem que a Emissora tenha obtido uma Sentença Final Favorável (conforme definido abaixo);</w:t>
      </w:r>
    </w:p>
    <w:p w14:paraId="5D4DA9E8" w14:textId="51F54E69"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bCs/>
          <w:sz w:val="22"/>
          <w:szCs w:val="22"/>
        </w:rPr>
      </w:pPr>
      <w:r w:rsidRPr="003B0F5D">
        <w:rPr>
          <w:rFonts w:ascii="Tahoma" w:hAnsi="Tahoma" w:cs="Tahoma"/>
          <w:bCs/>
          <w:sz w:val="22"/>
          <w:szCs w:val="22"/>
        </w:rPr>
        <w:t xml:space="preserve">caso </w:t>
      </w:r>
      <w:del w:id="746" w:author="SF" w:date="2019-11-01T15:14:00Z">
        <w:r w:rsidRPr="003B0F5D" w:rsidDel="00E8039C">
          <w:rPr>
            <w:rFonts w:ascii="Tahoma" w:hAnsi="Tahoma" w:cs="Tahoma"/>
            <w:bCs/>
            <w:sz w:val="22"/>
            <w:szCs w:val="22"/>
          </w:rPr>
          <w:delText xml:space="preserve">tenha decorrido o prazo de 18 (dezoito) meses contado da data em que </w:delText>
        </w:r>
      </w:del>
      <w:r w:rsidRPr="003B0F5D">
        <w:rPr>
          <w:rFonts w:ascii="Tahoma" w:hAnsi="Tahoma" w:cs="Tahoma"/>
          <w:bCs/>
          <w:sz w:val="22"/>
          <w:szCs w:val="22"/>
        </w:rPr>
        <w:t xml:space="preserve">seja proferida uma Sentença Final Favorável (conforme definido abaixo), </w:t>
      </w:r>
      <w:del w:id="747" w:author="SF" w:date="2019-11-01T15:16:00Z">
        <w:r w:rsidRPr="003B0F5D" w:rsidDel="00E8039C">
          <w:rPr>
            <w:rFonts w:ascii="Tahoma" w:hAnsi="Tahoma" w:cs="Tahoma"/>
            <w:bCs/>
            <w:sz w:val="22"/>
            <w:szCs w:val="22"/>
            <w:u w:val="single"/>
          </w:rPr>
          <w:delText>desde que</w:delText>
        </w:r>
        <w:r w:rsidRPr="003B0F5D" w:rsidDel="00E8039C">
          <w:rPr>
            <w:rFonts w:ascii="Tahoma" w:hAnsi="Tahoma" w:cs="Tahoma"/>
            <w:bCs/>
            <w:sz w:val="22"/>
            <w:szCs w:val="22"/>
          </w:rPr>
          <w:delText xml:space="preserve"> referida Sentença Final Favorável (conforme definido abaixo) tenha sido proferida em até 18 (dezoito) meses contados da </w:delText>
        </w:r>
        <w:r w:rsidR="00E42850" w:rsidDel="00E8039C">
          <w:rPr>
            <w:rFonts w:ascii="Tahoma" w:hAnsi="Tahoma" w:cs="Tahoma"/>
            <w:bCs/>
            <w:sz w:val="22"/>
            <w:szCs w:val="22"/>
          </w:rPr>
          <w:delText xml:space="preserve">Primeira </w:delText>
        </w:r>
        <w:r w:rsidRPr="003B0F5D" w:rsidDel="00E8039C">
          <w:rPr>
            <w:rFonts w:ascii="Tahoma" w:hAnsi="Tahoma" w:cs="Tahoma"/>
            <w:bCs/>
            <w:sz w:val="22"/>
            <w:szCs w:val="22"/>
          </w:rPr>
          <w:delText>Data de Integralização</w:delText>
        </w:r>
        <w:r w:rsidDel="00E8039C">
          <w:rPr>
            <w:rFonts w:ascii="Tahoma" w:hAnsi="Tahoma" w:cs="Tahoma"/>
            <w:bCs/>
            <w:sz w:val="22"/>
            <w:szCs w:val="22"/>
          </w:rPr>
          <w:delText xml:space="preserve">, </w:delText>
        </w:r>
        <w:r w:rsidRPr="003B0F5D" w:rsidDel="00E8039C">
          <w:rPr>
            <w:rFonts w:ascii="Tahoma" w:hAnsi="Tahoma" w:cs="Tahoma"/>
            <w:bCs/>
            <w:sz w:val="22"/>
            <w:szCs w:val="22"/>
          </w:rPr>
          <w:delText>sendo certo que, em nenhuma hipótese, haverá prorrogação da Data de Vencimento, conforme estabelecida no item </w:delText>
        </w:r>
        <w:r w:rsidRPr="003B0F5D" w:rsidDel="00E8039C">
          <w:rPr>
            <w:rFonts w:ascii="Tahoma" w:hAnsi="Tahoma" w:cs="Tahoma"/>
            <w:bCs/>
            <w:sz w:val="22"/>
            <w:szCs w:val="22"/>
          </w:rPr>
          <w:fldChar w:fldCharType="begin"/>
        </w:r>
        <w:r w:rsidRPr="003B0F5D" w:rsidDel="00E8039C">
          <w:rPr>
            <w:rFonts w:ascii="Tahoma" w:hAnsi="Tahoma" w:cs="Tahoma"/>
            <w:bCs/>
            <w:sz w:val="22"/>
            <w:szCs w:val="22"/>
          </w:rPr>
          <w:delInstrText xml:space="preserve"> REF _Ref12823534 \w \p \h  \* MERGEFORMAT </w:delInstrText>
        </w:r>
        <w:r w:rsidRPr="003B0F5D" w:rsidDel="00E8039C">
          <w:rPr>
            <w:rFonts w:ascii="Tahoma" w:hAnsi="Tahoma" w:cs="Tahoma"/>
            <w:bCs/>
            <w:sz w:val="22"/>
            <w:szCs w:val="22"/>
          </w:rPr>
        </w:r>
        <w:r w:rsidRPr="003B0F5D" w:rsidDel="00E8039C">
          <w:rPr>
            <w:rFonts w:ascii="Tahoma" w:hAnsi="Tahoma" w:cs="Tahoma"/>
            <w:bCs/>
            <w:sz w:val="22"/>
            <w:szCs w:val="22"/>
          </w:rPr>
          <w:fldChar w:fldCharType="separate"/>
        </w:r>
      </w:del>
      <w:del w:id="748" w:author="SF" w:date="2019-11-01T01:58:00Z">
        <w:r w:rsidR="00411E65" w:rsidDel="005B6B03">
          <w:rPr>
            <w:rFonts w:ascii="Tahoma" w:hAnsi="Tahoma" w:cs="Tahoma"/>
            <w:bCs/>
            <w:sz w:val="22"/>
            <w:szCs w:val="22"/>
          </w:rPr>
          <w:delText>6.7.1 acima</w:delText>
        </w:r>
      </w:del>
      <w:del w:id="749" w:author="SF" w:date="2019-11-01T15:16:00Z">
        <w:r w:rsidRPr="003B0F5D" w:rsidDel="00E8039C">
          <w:rPr>
            <w:rFonts w:ascii="Tahoma" w:hAnsi="Tahoma" w:cs="Tahoma"/>
            <w:bCs/>
            <w:sz w:val="22"/>
            <w:szCs w:val="22"/>
          </w:rPr>
          <w:fldChar w:fldCharType="end"/>
        </w:r>
      </w:del>
      <w:ins w:id="750" w:author="SF" w:date="2019-11-01T15:16:00Z">
        <w:r w:rsidR="00E8039C">
          <w:rPr>
            <w:rFonts w:ascii="Tahoma" w:hAnsi="Tahoma" w:cs="Tahoma"/>
            <w:bCs/>
            <w:sz w:val="22"/>
            <w:szCs w:val="22"/>
            <w:u w:val="single"/>
          </w:rPr>
          <w:t>observado o disposto na Cláusula 6</w:t>
        </w:r>
      </w:ins>
      <w:ins w:id="751" w:author="SF" w:date="2019-11-01T15:17:00Z">
        <w:r w:rsidR="00E8039C">
          <w:rPr>
            <w:rFonts w:ascii="Tahoma" w:hAnsi="Tahoma" w:cs="Tahoma"/>
            <w:bCs/>
            <w:sz w:val="22"/>
            <w:szCs w:val="22"/>
            <w:u w:val="single"/>
          </w:rPr>
          <w:t>.3.2 abaixo</w:t>
        </w:r>
      </w:ins>
      <w:r w:rsidRPr="003B0F5D">
        <w:rPr>
          <w:rFonts w:ascii="Tahoma" w:hAnsi="Tahoma" w:cs="Tahoma"/>
          <w:bCs/>
          <w:sz w:val="22"/>
          <w:szCs w:val="22"/>
        </w:rPr>
        <w:t>;</w:t>
      </w:r>
      <w:r>
        <w:rPr>
          <w:rFonts w:ascii="Tahoma" w:hAnsi="Tahoma" w:cs="Tahoma"/>
          <w:bCs/>
          <w:sz w:val="22"/>
          <w:szCs w:val="22"/>
        </w:rPr>
        <w:t xml:space="preserve"> </w:t>
      </w:r>
    </w:p>
    <w:p w14:paraId="077C1B7A" w14:textId="26A5B8C3" w:rsidR="009F146E" w:rsidRPr="00E8039C" w:rsidRDefault="009F146E" w:rsidP="00E8039C">
      <w:pPr>
        <w:pStyle w:val="PargrafodaLista"/>
        <w:numPr>
          <w:ilvl w:val="0"/>
          <w:numId w:val="23"/>
        </w:numPr>
        <w:spacing w:after="240" w:line="320" w:lineRule="exact"/>
        <w:ind w:hanging="720"/>
        <w:jc w:val="both"/>
        <w:outlineLvl w:val="0"/>
        <w:rPr>
          <w:rFonts w:ascii="Tahoma" w:hAnsi="Tahoma" w:cs="Tahoma"/>
          <w:sz w:val="22"/>
          <w:szCs w:val="22"/>
        </w:rPr>
      </w:pPr>
      <w:r w:rsidRPr="00E8039C">
        <w:rPr>
          <w:rFonts w:ascii="Tahoma" w:hAnsi="Tahoma" w:cs="Tahoma"/>
          <w:sz w:val="22"/>
          <w:szCs w:val="22"/>
        </w:rPr>
        <w:t xml:space="preserve">caso seja proferida uma </w:t>
      </w:r>
      <w:r w:rsidRPr="00E8039C">
        <w:rPr>
          <w:rFonts w:ascii="Tahoma" w:hAnsi="Tahoma" w:cs="Tahoma"/>
          <w:bCs/>
          <w:sz w:val="22"/>
          <w:szCs w:val="22"/>
        </w:rPr>
        <w:t>Sentença Final Desfavorável (conforme definido abaixo);</w:t>
      </w:r>
      <w:ins w:id="752" w:author="SF" w:date="2019-11-01T01:08:00Z">
        <w:r w:rsidR="00B106A0" w:rsidRPr="00E8039C">
          <w:rPr>
            <w:rFonts w:ascii="Tahoma" w:hAnsi="Tahoma" w:cs="Tahoma"/>
            <w:bCs/>
            <w:sz w:val="22"/>
            <w:szCs w:val="22"/>
          </w:rPr>
          <w:t xml:space="preserve"> </w:t>
        </w:r>
      </w:ins>
      <w:ins w:id="753" w:author="SF" w:date="2019-11-01T15:12:00Z">
        <w:r w:rsidR="00E8039C" w:rsidRPr="00E8039C">
          <w:rPr>
            <w:rFonts w:ascii="Tahoma" w:hAnsi="Tahoma" w:cs="Tahoma"/>
            <w:bCs/>
            <w:sz w:val="22"/>
            <w:szCs w:val="22"/>
          </w:rPr>
          <w:t>e</w:t>
        </w:r>
      </w:ins>
    </w:p>
    <w:p w14:paraId="3F36C3E7" w14:textId="193E6B30"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bookmarkStart w:id="754" w:name="_Hlk12999705"/>
      <w:r w:rsidRPr="00CD50BA">
        <w:rPr>
          <w:rFonts w:ascii="Tahoma" w:hAnsi="Tahoma" w:cs="Tahoma"/>
          <w:sz w:val="22"/>
          <w:szCs w:val="22"/>
        </w:rPr>
        <w:t xml:space="preserve">a obtenção, por quaisquer das partes envolvidas, direta ou indiretamente, no Procedimento Arbitral, de decisão judicial, ainda que em caráter de tutela provisória, que (a) acarrete na interrupção e/ou no encerramento antecipado do Procedimento Arbitral; ou (b) na medida em que afete materialmente e adversamente a </w:t>
      </w:r>
      <w:r w:rsidRPr="00CD50BA">
        <w:rPr>
          <w:rFonts w:ascii="Tahoma" w:hAnsi="Tahoma" w:cs="Tahoma"/>
          <w:sz w:val="22"/>
          <w:szCs w:val="22"/>
        </w:rPr>
        <w:lastRenderedPageBreak/>
        <w:t xml:space="preserve">capacidade Emissora de repagar os valores previstos nesta Escritura de Emissão; ou (c) que impacte de forma adversa a ingerência da Emissora nas decisões da Eldorado Brasil (que inclui, sem limitação, a perda de membros no Conselho de Administração e/ou de outros órgãos de governança da Eldorado Brasil), ou (d) cancele, suspenda, anule ou impeça o cumprimento da Sentença Final Favorável ou Sentença Final Desfavorável, exceto nas hipóteses em que referida decisão judicial venha a ser revertida ou suspensa, no prazo de </w:t>
      </w:r>
      <w:r w:rsidRPr="00822E17">
        <w:rPr>
          <w:rFonts w:ascii="Tahoma" w:hAnsi="Tahoma" w:cs="Tahoma"/>
          <w:sz w:val="22"/>
          <w:szCs w:val="22"/>
        </w:rPr>
        <w:t>30</w:t>
      </w:r>
      <w:r w:rsidRPr="00320E3D">
        <w:rPr>
          <w:rFonts w:ascii="Tahoma" w:hAnsi="Tahoma" w:cs="Tahoma"/>
          <w:sz w:val="22"/>
          <w:szCs w:val="22"/>
        </w:rPr>
        <w:t xml:space="preserve"> (</w:t>
      </w:r>
      <w:r w:rsidRPr="00822E17">
        <w:rPr>
          <w:rFonts w:ascii="Tahoma" w:hAnsi="Tahoma" w:cs="Tahoma"/>
          <w:sz w:val="22"/>
          <w:szCs w:val="22"/>
        </w:rPr>
        <w:t>trinta</w:t>
      </w:r>
      <w:r w:rsidRPr="00320E3D">
        <w:rPr>
          <w:rFonts w:ascii="Tahoma" w:hAnsi="Tahoma" w:cs="Tahoma"/>
          <w:sz w:val="22"/>
          <w:szCs w:val="22"/>
        </w:rPr>
        <w:t xml:space="preserve">) </w:t>
      </w:r>
      <w:r>
        <w:rPr>
          <w:rFonts w:ascii="Tahoma" w:hAnsi="Tahoma" w:cs="Tahoma"/>
          <w:sz w:val="22"/>
          <w:szCs w:val="22"/>
        </w:rPr>
        <w:t>Dias Úteis</w:t>
      </w:r>
      <w:r w:rsidRPr="00320E3D">
        <w:rPr>
          <w:rFonts w:ascii="Tahoma" w:hAnsi="Tahoma" w:cs="Tahoma"/>
          <w:sz w:val="22"/>
          <w:szCs w:val="22"/>
        </w:rPr>
        <w:t xml:space="preserve"> a contar da </w:t>
      </w:r>
      <w:r>
        <w:rPr>
          <w:rFonts w:ascii="Tahoma" w:hAnsi="Tahoma" w:cs="Tahoma"/>
          <w:sz w:val="22"/>
          <w:szCs w:val="22"/>
        </w:rPr>
        <w:t>prolação</w:t>
      </w:r>
      <w:r w:rsidRPr="00320E3D">
        <w:rPr>
          <w:rFonts w:ascii="Tahoma" w:hAnsi="Tahoma" w:cs="Tahoma"/>
          <w:sz w:val="22"/>
          <w:szCs w:val="22"/>
        </w:rPr>
        <w:t xml:space="preserve"> da decisão, e assim seja mantida</w:t>
      </w:r>
      <w:r>
        <w:rPr>
          <w:rFonts w:ascii="Tahoma" w:hAnsi="Tahoma" w:cs="Tahoma"/>
          <w:sz w:val="22"/>
          <w:szCs w:val="22"/>
        </w:rPr>
        <w:t xml:space="preserve"> durante a Emissão</w:t>
      </w:r>
      <w:del w:id="755" w:author="SF" w:date="2019-11-01T01:08:00Z">
        <w:r>
          <w:rPr>
            <w:rFonts w:ascii="Tahoma" w:hAnsi="Tahoma" w:cs="Tahoma"/>
            <w:sz w:val="22"/>
            <w:szCs w:val="22"/>
          </w:rPr>
          <w:delText>;</w:delText>
        </w:r>
      </w:del>
      <w:ins w:id="756" w:author="SF" w:date="2019-11-01T01:08:00Z">
        <w:r w:rsidR="00B106A0">
          <w:rPr>
            <w:rFonts w:ascii="Tahoma" w:hAnsi="Tahoma" w:cs="Tahoma"/>
            <w:sz w:val="22"/>
            <w:szCs w:val="22"/>
          </w:rPr>
          <w:t>.</w:t>
        </w:r>
      </w:ins>
      <w:r w:rsidRPr="00320E3D">
        <w:rPr>
          <w:rFonts w:ascii="Tahoma" w:hAnsi="Tahoma" w:cs="Tahoma"/>
          <w:sz w:val="22"/>
          <w:szCs w:val="22"/>
        </w:rPr>
        <w:t xml:space="preserve"> </w:t>
      </w:r>
    </w:p>
    <w:p w14:paraId="0AA2E256" w14:textId="77777777" w:rsidR="009F146E" w:rsidRPr="00792C60" w:rsidRDefault="009F146E" w:rsidP="009F146E">
      <w:pPr>
        <w:pStyle w:val="PargrafodaLista"/>
        <w:numPr>
          <w:ilvl w:val="0"/>
          <w:numId w:val="23"/>
        </w:numPr>
        <w:spacing w:after="240" w:line="320" w:lineRule="exact"/>
        <w:ind w:hanging="720"/>
        <w:jc w:val="both"/>
        <w:outlineLvl w:val="0"/>
        <w:rPr>
          <w:del w:id="757" w:author="SF" w:date="2019-11-01T01:08:00Z"/>
          <w:rFonts w:ascii="Tahoma" w:hAnsi="Tahoma" w:cs="Tahoma"/>
          <w:sz w:val="22"/>
          <w:szCs w:val="22"/>
        </w:rPr>
      </w:pPr>
      <w:del w:id="758" w:author="SF" w:date="2019-11-01T01:08:00Z">
        <w:r w:rsidRPr="00322EB0">
          <w:rPr>
            <w:rFonts w:ascii="Tahoma" w:hAnsi="Tahoma" w:cs="Tahoma"/>
            <w:sz w:val="22"/>
            <w:szCs w:val="22"/>
          </w:rPr>
          <w:delText>no caso de inadimplemento de quaisquer Dívidas Financeiras (ainda que na condição de garantidora), pela Eldorado Brasil, em valor individual ou agregado, superior a R$ 100.000.000,00 (cem</w:delText>
        </w:r>
        <w:r w:rsidRPr="005C56FE">
          <w:rPr>
            <w:rFonts w:ascii="Tahoma" w:hAnsi="Tahoma" w:cs="Tahoma"/>
            <w:sz w:val="22"/>
            <w:szCs w:val="22"/>
          </w:rPr>
          <w:delText xml:space="preserve"> milhões de reais), ou seu equivalente em outras moedas; exceto se, no prazo previsto no respectivo contrato, ou, em sua falta, no prazo de até 2 (dois)</w:delText>
        </w:r>
        <w:r w:rsidRPr="00792C60">
          <w:rPr>
            <w:rFonts w:ascii="Tahoma" w:hAnsi="Tahoma" w:cs="Tahoma"/>
            <w:sz w:val="22"/>
            <w:szCs w:val="22"/>
          </w:rPr>
          <w:delText xml:space="preserve"> Dias Úteis contados da data de sua ocorrência, for validamente comprovado ao Agente Fiduciário que a Dívida Financeira foi integralmente quitada, renovada ou renegociada de modo a impedir sua exigibilidade, nos termos acordados com o credor;; </w:delText>
        </w:r>
      </w:del>
    </w:p>
    <w:p w14:paraId="25D1C52D" w14:textId="77777777" w:rsidR="009F146E" w:rsidRDefault="009F146E" w:rsidP="009F146E">
      <w:pPr>
        <w:pStyle w:val="PargrafodaLista"/>
        <w:numPr>
          <w:ilvl w:val="0"/>
          <w:numId w:val="23"/>
        </w:numPr>
        <w:spacing w:after="240" w:line="320" w:lineRule="exact"/>
        <w:ind w:hanging="720"/>
        <w:jc w:val="both"/>
        <w:outlineLvl w:val="0"/>
        <w:rPr>
          <w:del w:id="759" w:author="SF" w:date="2019-11-01T01:08:00Z"/>
          <w:rFonts w:ascii="Tahoma" w:hAnsi="Tahoma" w:cs="Tahoma"/>
          <w:sz w:val="22"/>
          <w:szCs w:val="22"/>
        </w:rPr>
      </w:pPr>
      <w:del w:id="760" w:author="SF" w:date="2019-11-01T01:08:00Z">
        <w:r>
          <w:rPr>
            <w:rFonts w:ascii="Tahoma" w:hAnsi="Tahoma" w:cs="Tahoma"/>
            <w:sz w:val="22"/>
            <w:szCs w:val="22"/>
          </w:rPr>
          <w:delText xml:space="preserve">no caso de </w:delText>
        </w:r>
        <w:r w:rsidRPr="003B0F5D">
          <w:rPr>
            <w:rFonts w:ascii="Tahoma" w:eastAsia="Times New Roman" w:hAnsi="Tahoma" w:cs="Tahoma"/>
            <w:sz w:val="22"/>
            <w:szCs w:val="22"/>
          </w:rPr>
          <w:delText xml:space="preserve">descumprimento de qualquer decisão judicial </w:delText>
        </w:r>
        <w:r>
          <w:rPr>
            <w:rFonts w:ascii="Tahoma" w:eastAsia="Times New Roman" w:hAnsi="Tahoma" w:cs="Tahoma"/>
            <w:sz w:val="22"/>
            <w:szCs w:val="22"/>
          </w:rPr>
          <w:delText>final e/ou</w:delText>
        </w:r>
        <w:r w:rsidRPr="003B0F5D">
          <w:rPr>
            <w:rFonts w:ascii="Tahoma" w:eastAsia="Times New Roman" w:hAnsi="Tahoma" w:cs="Tahoma"/>
            <w:sz w:val="22"/>
            <w:szCs w:val="22"/>
          </w:rPr>
          <w:delText xml:space="preserve"> </w:delText>
        </w:r>
        <w:r>
          <w:rPr>
            <w:rFonts w:ascii="Tahoma" w:eastAsia="Times New Roman" w:hAnsi="Tahoma" w:cs="Tahoma"/>
            <w:sz w:val="22"/>
            <w:szCs w:val="22"/>
          </w:rPr>
          <w:delText xml:space="preserve">qualquer decisão </w:delText>
        </w:r>
        <w:r w:rsidRPr="003B0F5D">
          <w:rPr>
            <w:rFonts w:ascii="Tahoma" w:eastAsia="Times New Roman" w:hAnsi="Tahoma" w:cs="Tahoma"/>
            <w:sz w:val="22"/>
            <w:szCs w:val="22"/>
          </w:rPr>
          <w:delText>arbitral</w:delText>
        </w:r>
        <w:r>
          <w:rPr>
            <w:rFonts w:ascii="Tahoma" w:eastAsia="Times New Roman" w:hAnsi="Tahoma" w:cs="Tahoma"/>
            <w:sz w:val="22"/>
            <w:szCs w:val="22"/>
          </w:rPr>
          <w:delText>, que não relacionada ao Procedimento Arbitral,</w:delText>
        </w:r>
        <w:r w:rsidRPr="003B0F5D">
          <w:rPr>
            <w:rFonts w:ascii="Tahoma" w:eastAsia="Times New Roman" w:hAnsi="Tahoma" w:cs="Tahoma"/>
            <w:sz w:val="22"/>
            <w:szCs w:val="22"/>
          </w:rPr>
          <w:delText xml:space="preserve"> </w:delText>
        </w:r>
        <w:r>
          <w:rPr>
            <w:rFonts w:ascii="Tahoma" w:eastAsia="Times New Roman" w:hAnsi="Tahoma" w:cs="Tahoma"/>
            <w:sz w:val="22"/>
            <w:szCs w:val="22"/>
          </w:rPr>
          <w:delText>não sujeita a recurso</w:delText>
        </w:r>
        <w:r w:rsidRPr="003B0F5D">
          <w:rPr>
            <w:rFonts w:ascii="Tahoma" w:eastAsia="Times New Roman" w:hAnsi="Tahoma" w:cs="Tahoma"/>
            <w:sz w:val="22"/>
            <w:szCs w:val="22"/>
          </w:rPr>
          <w:delText xml:space="preserve"> contra </w:delText>
        </w:r>
        <w:r>
          <w:rPr>
            <w:rFonts w:ascii="Tahoma" w:hAnsi="Tahoma" w:cs="Tahoma"/>
            <w:sz w:val="22"/>
            <w:szCs w:val="22"/>
          </w:rPr>
          <w:delText xml:space="preserve">a Eldorado Brasil, </w:delText>
        </w:r>
        <w:r w:rsidRPr="003B0F5D">
          <w:rPr>
            <w:rFonts w:ascii="Tahoma" w:hAnsi="Tahoma" w:cs="Tahoma"/>
            <w:sz w:val="22"/>
            <w:szCs w:val="22"/>
          </w:rPr>
          <w:delText xml:space="preserve">em valor individual ou agregado, superior a </w:delText>
        </w:r>
        <w:r w:rsidRPr="006F37BE">
          <w:rPr>
            <w:rFonts w:ascii="Tahoma" w:hAnsi="Tahoma"/>
            <w:sz w:val="22"/>
          </w:rPr>
          <w:delText>R</w:delText>
        </w:r>
        <w:r w:rsidRPr="000B22B3">
          <w:rPr>
            <w:rFonts w:ascii="Tahoma" w:hAnsi="Tahoma" w:cs="Tahoma"/>
            <w:sz w:val="22"/>
            <w:szCs w:val="22"/>
          </w:rPr>
          <w:delText>$</w:delText>
        </w:r>
        <w:r>
          <w:rPr>
            <w:rFonts w:ascii="Tahoma" w:hAnsi="Tahoma" w:cs="Tahoma"/>
            <w:sz w:val="22"/>
            <w:szCs w:val="22"/>
          </w:rPr>
          <w:delText xml:space="preserve"> 1</w:delText>
        </w:r>
        <w:r w:rsidRPr="000B22B3">
          <w:rPr>
            <w:rFonts w:ascii="Tahoma" w:hAnsi="Tahoma" w:cs="Tahoma"/>
            <w:sz w:val="22"/>
            <w:szCs w:val="22"/>
          </w:rPr>
          <w:delText>00</w:delText>
        </w:r>
        <w:r w:rsidRPr="006F37BE">
          <w:rPr>
            <w:rFonts w:ascii="Tahoma" w:hAnsi="Tahoma"/>
            <w:sz w:val="22"/>
          </w:rPr>
          <w:delText>.000.000,00</w:delText>
        </w:r>
        <w:r w:rsidRPr="000B22B3">
          <w:rPr>
            <w:rFonts w:ascii="Tahoma" w:hAnsi="Tahoma" w:cs="Tahoma"/>
            <w:sz w:val="22"/>
            <w:szCs w:val="22"/>
          </w:rPr>
          <w:delText xml:space="preserve"> (</w:delText>
        </w:r>
        <w:r>
          <w:rPr>
            <w:rFonts w:ascii="Tahoma" w:hAnsi="Tahoma" w:cs="Tahoma"/>
            <w:sz w:val="22"/>
            <w:szCs w:val="22"/>
          </w:rPr>
          <w:delText>cem</w:delText>
        </w:r>
        <w:r w:rsidRPr="006F37BE">
          <w:rPr>
            <w:rFonts w:ascii="Tahoma" w:hAnsi="Tahoma"/>
            <w:sz w:val="22"/>
          </w:rPr>
          <w:delText xml:space="preserve"> milhões de reais</w:delText>
        </w:r>
        <w:r w:rsidRPr="000B22B3">
          <w:rPr>
            <w:rFonts w:ascii="Tahoma" w:hAnsi="Tahoma" w:cs="Tahoma"/>
            <w:sz w:val="22"/>
            <w:szCs w:val="22"/>
          </w:rPr>
          <w:delText>)</w:delText>
        </w:r>
        <w:r w:rsidRPr="003B0F5D">
          <w:rPr>
            <w:rFonts w:ascii="Tahoma" w:hAnsi="Tahoma" w:cs="Tahoma"/>
            <w:sz w:val="22"/>
            <w:szCs w:val="22"/>
          </w:rPr>
          <w:delText>, ou seu equivalente em outras moedas</w:delText>
        </w:r>
        <w:r>
          <w:rPr>
            <w:rFonts w:ascii="Tahoma" w:hAnsi="Tahoma" w:cs="Tahoma"/>
            <w:sz w:val="22"/>
            <w:szCs w:val="22"/>
          </w:rPr>
          <w:delText>;</w:delText>
        </w:r>
      </w:del>
    </w:p>
    <w:p w14:paraId="7B861135" w14:textId="77777777" w:rsidR="009F146E" w:rsidRPr="00822E17" w:rsidRDefault="009F146E" w:rsidP="009F146E">
      <w:pPr>
        <w:pStyle w:val="PargrafodaLista"/>
        <w:numPr>
          <w:ilvl w:val="0"/>
          <w:numId w:val="23"/>
        </w:numPr>
        <w:spacing w:after="240" w:line="320" w:lineRule="exact"/>
        <w:ind w:hanging="720"/>
        <w:jc w:val="both"/>
        <w:outlineLvl w:val="0"/>
        <w:rPr>
          <w:del w:id="761" w:author="SF" w:date="2019-11-01T01:08:00Z"/>
          <w:rFonts w:ascii="Tahoma" w:hAnsi="Tahoma" w:cs="Tahoma"/>
          <w:sz w:val="22"/>
          <w:szCs w:val="22"/>
        </w:rPr>
      </w:pPr>
      <w:del w:id="762" w:author="SF" w:date="2019-11-01T01:08:00Z">
        <w:r>
          <w:rPr>
            <w:rFonts w:ascii="Tahoma" w:hAnsi="Tahoma" w:cs="Tahoma"/>
            <w:sz w:val="22"/>
            <w:szCs w:val="22"/>
          </w:rPr>
          <w:delText xml:space="preserve">no caso de </w:delText>
        </w:r>
        <w:r w:rsidRPr="003B0F5D">
          <w:rPr>
            <w:rFonts w:ascii="Tahoma" w:hAnsi="Tahoma" w:cs="Tahoma"/>
            <w:sz w:val="22"/>
            <w:szCs w:val="22"/>
          </w:rPr>
          <w:delText>alteração do objeto social da Eldorado Brasil, conforme disposto em seu estatuto social, vigente na Data de Emissão, que resulte em alteração de suas atividades principais ou que agregue a essas atividades novos negócios que possam representar desvios relevantes em relação às atividades atualmente desenvolvidas</w:delText>
        </w:r>
        <w:r w:rsidRPr="003B0F5D">
          <w:rPr>
            <w:rFonts w:ascii="Tahoma" w:eastAsia="Times New Roman" w:hAnsi="Tahoma" w:cs="Tahoma"/>
            <w:sz w:val="22"/>
            <w:szCs w:val="22"/>
          </w:rPr>
          <w:delText xml:space="preserve"> </w:delText>
        </w:r>
        <w:r w:rsidRPr="003B0F5D">
          <w:rPr>
            <w:rFonts w:ascii="Tahoma" w:eastAsia="Arial Unicode MS" w:hAnsi="Tahoma" w:cs="Tahoma"/>
            <w:bCs/>
            <w:sz w:val="22"/>
            <w:szCs w:val="22"/>
          </w:rPr>
          <w:delText xml:space="preserve">sem previa anuência dos </w:delText>
        </w:r>
        <w:r w:rsidRPr="00FF062E">
          <w:rPr>
            <w:rFonts w:ascii="Tahoma" w:eastAsia="Arial Unicode MS" w:hAnsi="Tahoma" w:cs="Tahoma"/>
            <w:bCs/>
            <w:sz w:val="22"/>
            <w:szCs w:val="22"/>
          </w:rPr>
          <w:delText>Debenturistas;</w:delText>
        </w:r>
      </w:del>
    </w:p>
    <w:p w14:paraId="614F117E" w14:textId="77777777" w:rsidR="009F146E" w:rsidRDefault="009F146E" w:rsidP="009F146E">
      <w:pPr>
        <w:pStyle w:val="PargrafodaLista"/>
        <w:numPr>
          <w:ilvl w:val="0"/>
          <w:numId w:val="23"/>
        </w:numPr>
        <w:spacing w:after="240" w:line="320" w:lineRule="exact"/>
        <w:ind w:hanging="720"/>
        <w:jc w:val="both"/>
        <w:outlineLvl w:val="0"/>
        <w:rPr>
          <w:del w:id="763" w:author="SF" w:date="2019-11-01T01:08:00Z"/>
          <w:rFonts w:ascii="Tahoma" w:hAnsi="Tahoma" w:cs="Tahoma"/>
          <w:sz w:val="22"/>
          <w:szCs w:val="22"/>
        </w:rPr>
      </w:pPr>
      <w:del w:id="764" w:author="SF" w:date="2019-11-01T01:08:00Z">
        <w:r>
          <w:rPr>
            <w:rFonts w:ascii="Tahoma" w:hAnsi="Tahoma" w:cs="Tahoma"/>
            <w:sz w:val="22"/>
            <w:szCs w:val="22"/>
          </w:rPr>
          <w:delText xml:space="preserve">no caso de </w:delText>
        </w:r>
        <w:r w:rsidRPr="00822E17">
          <w:rPr>
            <w:rFonts w:ascii="Tahoma" w:hAnsi="Tahoma" w:cs="Tahoma"/>
            <w:noProof/>
            <w:sz w:val="22"/>
            <w:szCs w:val="22"/>
          </w:rPr>
          <w:delText xml:space="preserve">desapropriação, confisco, arresto, sequestro ou penhora de bens ou outra medida de qualquer autoridade governamental ou judiciária que implique perda de bens </w:delText>
        </w:r>
        <w:r w:rsidRPr="00822E17">
          <w:rPr>
            <w:rFonts w:ascii="Tahoma" w:hAnsi="Tahoma" w:cs="Tahoma"/>
            <w:sz w:val="22"/>
            <w:szCs w:val="22"/>
          </w:rPr>
          <w:delText xml:space="preserve">da </w:delText>
        </w:r>
        <w:r w:rsidRPr="00822E17">
          <w:rPr>
            <w:rFonts w:ascii="Tahoma" w:hAnsi="Tahoma" w:cs="Tahoma"/>
            <w:noProof/>
            <w:sz w:val="22"/>
            <w:szCs w:val="22"/>
          </w:rPr>
          <w:delText xml:space="preserve">Eldorado Brasil, em valor individual ou agregado, superior a R$ 100.000.000,00 (cem milhões de reais), ou seu equivalente em outras moedas; exceto se </w:delText>
        </w:r>
        <w:r>
          <w:rPr>
            <w:rFonts w:ascii="Tahoma" w:hAnsi="Tahoma" w:cs="Tahoma"/>
            <w:noProof/>
            <w:sz w:val="22"/>
            <w:szCs w:val="22"/>
          </w:rPr>
          <w:delText>a Eldorado Brasil</w:delText>
        </w:r>
        <w:r w:rsidRPr="00822E17">
          <w:rPr>
            <w:rFonts w:ascii="Tahoma" w:hAnsi="Tahoma" w:cs="Tahoma"/>
            <w:noProof/>
            <w:sz w:val="22"/>
            <w:szCs w:val="22"/>
          </w:rPr>
          <w:delText xml:space="preserve"> comprovar ter obtido decisão judicial suspendendo a respectiva medida em até </w:delText>
        </w:r>
        <w:r w:rsidRPr="00822E17">
          <w:rPr>
            <w:rFonts w:ascii="Tahoma" w:hAnsi="Tahoma" w:cs="Tahoma"/>
            <w:sz w:val="22"/>
            <w:szCs w:val="22"/>
          </w:rPr>
          <w:delText xml:space="preserve">20 (vinte) Dias Úteis </w:delText>
        </w:r>
        <w:r w:rsidRPr="00822E17">
          <w:rPr>
            <w:rFonts w:ascii="Tahoma" w:hAnsi="Tahoma" w:cs="Tahoma"/>
            <w:noProof/>
            <w:sz w:val="22"/>
            <w:szCs w:val="22"/>
          </w:rPr>
          <w:delText>da determinação da respectiva medida</w:delText>
        </w:r>
        <w:r>
          <w:rPr>
            <w:rFonts w:ascii="Tahoma" w:hAnsi="Tahoma" w:cs="Tahoma"/>
            <w:noProof/>
            <w:sz w:val="22"/>
            <w:szCs w:val="22"/>
          </w:rPr>
          <w:delText>, e desde que seus efeitos sejam assim mantidos</w:delText>
        </w:r>
        <w:r w:rsidRPr="00822E17">
          <w:rPr>
            <w:rFonts w:ascii="Tahoma" w:hAnsi="Tahoma" w:cs="Tahoma"/>
            <w:sz w:val="22"/>
            <w:szCs w:val="22"/>
          </w:rPr>
          <w:delText xml:space="preserve">; </w:delText>
        </w:r>
      </w:del>
    </w:p>
    <w:p w14:paraId="315EF6B3" w14:textId="77777777" w:rsidR="009F146E" w:rsidRDefault="009F146E" w:rsidP="009F146E">
      <w:pPr>
        <w:pStyle w:val="PargrafodaLista"/>
        <w:numPr>
          <w:ilvl w:val="0"/>
          <w:numId w:val="23"/>
        </w:numPr>
        <w:spacing w:after="240" w:line="320" w:lineRule="exact"/>
        <w:ind w:hanging="720"/>
        <w:jc w:val="both"/>
        <w:outlineLvl w:val="0"/>
        <w:rPr>
          <w:del w:id="765" w:author="SF" w:date="2019-11-01T01:08:00Z"/>
          <w:rFonts w:ascii="Tahoma" w:hAnsi="Tahoma" w:cs="Tahoma"/>
          <w:sz w:val="22"/>
          <w:szCs w:val="22"/>
        </w:rPr>
      </w:pPr>
      <w:del w:id="766" w:author="SF" w:date="2019-11-01T01:08:00Z">
        <w:r>
          <w:rPr>
            <w:rFonts w:ascii="Tahoma" w:hAnsi="Tahoma" w:cs="Tahoma"/>
            <w:sz w:val="22"/>
            <w:szCs w:val="22"/>
          </w:rPr>
          <w:delText xml:space="preserve">no caso de </w:delText>
        </w:r>
        <w:r w:rsidRPr="003B0F5D">
          <w:rPr>
            <w:rFonts w:ascii="Tahoma" w:hAnsi="Tahoma" w:cs="Tahoma"/>
            <w:sz w:val="22"/>
            <w:szCs w:val="22"/>
          </w:rPr>
          <w:delText>protesto de títulos contra a</w:delText>
        </w:r>
        <w:r>
          <w:rPr>
            <w:rFonts w:ascii="Tahoma" w:hAnsi="Tahoma" w:cs="Tahoma"/>
            <w:b/>
            <w:sz w:val="22"/>
            <w:szCs w:val="22"/>
          </w:rPr>
          <w:delText xml:space="preserve"> </w:delText>
        </w:r>
        <w:r>
          <w:rPr>
            <w:rFonts w:ascii="Tahoma" w:hAnsi="Tahoma" w:cs="Tahoma"/>
            <w:sz w:val="22"/>
            <w:szCs w:val="22"/>
          </w:rPr>
          <w:delText> </w:delText>
        </w:r>
        <w:r w:rsidRPr="003B0F5D">
          <w:rPr>
            <w:rFonts w:ascii="Tahoma" w:hAnsi="Tahoma" w:cs="Tahoma"/>
            <w:sz w:val="22"/>
            <w:szCs w:val="22"/>
          </w:rPr>
          <w:delText xml:space="preserve">Eldorado Brasil, </w:delText>
        </w:r>
        <w:r>
          <w:rPr>
            <w:rFonts w:ascii="Tahoma" w:hAnsi="Tahoma" w:cs="Tahoma"/>
            <w:sz w:val="22"/>
            <w:szCs w:val="22"/>
          </w:rPr>
          <w:delText xml:space="preserve">neste caso, </w:delText>
        </w:r>
        <w:r w:rsidRPr="003B0F5D">
          <w:rPr>
            <w:rFonts w:ascii="Tahoma" w:hAnsi="Tahoma" w:cs="Tahoma"/>
            <w:sz w:val="22"/>
            <w:szCs w:val="22"/>
          </w:rPr>
          <w:delText xml:space="preserve">em valor, individual ou agregado, superior a </w:delText>
        </w:r>
        <w:r w:rsidRPr="00026A9D">
          <w:rPr>
            <w:rFonts w:ascii="Tahoma" w:hAnsi="Tahoma"/>
            <w:sz w:val="22"/>
          </w:rPr>
          <w:delText>R</w:delText>
        </w:r>
        <w:r w:rsidRPr="000B22B3">
          <w:rPr>
            <w:rFonts w:ascii="Tahoma" w:hAnsi="Tahoma" w:cs="Tahoma"/>
            <w:sz w:val="22"/>
            <w:szCs w:val="22"/>
          </w:rPr>
          <w:delText>$</w:delText>
        </w:r>
        <w:r>
          <w:rPr>
            <w:rFonts w:ascii="Tahoma" w:hAnsi="Tahoma" w:cs="Tahoma"/>
            <w:sz w:val="22"/>
            <w:szCs w:val="22"/>
          </w:rPr>
          <w:delText xml:space="preserve"> 1</w:delText>
        </w:r>
        <w:r w:rsidRPr="000B22B3">
          <w:rPr>
            <w:rFonts w:ascii="Tahoma" w:hAnsi="Tahoma" w:cs="Tahoma"/>
            <w:sz w:val="22"/>
            <w:szCs w:val="22"/>
          </w:rPr>
          <w:delText>00</w:delText>
        </w:r>
        <w:r w:rsidRPr="00026A9D">
          <w:rPr>
            <w:rFonts w:ascii="Tahoma" w:hAnsi="Tahoma"/>
            <w:sz w:val="22"/>
          </w:rPr>
          <w:delText>.000.000,00</w:delText>
        </w:r>
        <w:r w:rsidRPr="000B22B3">
          <w:rPr>
            <w:rFonts w:ascii="Tahoma" w:hAnsi="Tahoma" w:cs="Tahoma"/>
            <w:sz w:val="22"/>
            <w:szCs w:val="22"/>
          </w:rPr>
          <w:delText xml:space="preserve"> (</w:delText>
        </w:r>
        <w:r>
          <w:rPr>
            <w:rFonts w:ascii="Tahoma" w:hAnsi="Tahoma" w:cs="Tahoma"/>
            <w:sz w:val="22"/>
            <w:szCs w:val="22"/>
          </w:rPr>
          <w:delText>cem</w:delText>
        </w:r>
        <w:r w:rsidRPr="00026A9D">
          <w:rPr>
            <w:rFonts w:ascii="Tahoma" w:hAnsi="Tahoma"/>
            <w:sz w:val="22"/>
          </w:rPr>
          <w:delText xml:space="preserve"> milhões de reais</w:delText>
        </w:r>
        <w:r w:rsidRPr="000B22B3">
          <w:rPr>
            <w:rFonts w:ascii="Tahoma" w:hAnsi="Tahoma" w:cs="Tahoma"/>
            <w:sz w:val="22"/>
            <w:szCs w:val="22"/>
          </w:rPr>
          <w:delText>)</w:delText>
        </w:r>
        <w:r w:rsidRPr="003B0F5D">
          <w:rPr>
            <w:rFonts w:ascii="Tahoma" w:hAnsi="Tahoma" w:cs="Tahoma"/>
            <w:sz w:val="22"/>
            <w:szCs w:val="22"/>
          </w:rPr>
          <w:delText xml:space="preserve">, ou seu equivalente em outras moedas, exceto se o protesto for declarado ilegítimo ou decorrente de erro ou má-fé de terceiros, conforme devidamente comprovados e </w:delText>
        </w:r>
        <w:r w:rsidRPr="003B0F5D">
          <w:rPr>
            <w:rFonts w:ascii="Tahoma" w:hAnsi="Tahoma" w:cs="Tahoma"/>
            <w:sz w:val="22"/>
            <w:szCs w:val="22"/>
          </w:rPr>
          <w:lastRenderedPageBreak/>
          <w:delText>revogados em até 10 (dez) Dias Úteis contados do efetivo protesto, ou se forem prestadas pela Eldorado Brasil, e aceitas pelo poder judiciário, garantias em juízo</w:delText>
        </w:r>
        <w:r>
          <w:rPr>
            <w:rFonts w:ascii="Tahoma" w:hAnsi="Tahoma" w:cs="Tahoma"/>
            <w:sz w:val="22"/>
            <w:szCs w:val="22"/>
          </w:rPr>
          <w:delText xml:space="preserve">; </w:delText>
        </w:r>
      </w:del>
    </w:p>
    <w:p w14:paraId="232B0865" w14:textId="77777777" w:rsidR="009F146E" w:rsidRDefault="009F146E" w:rsidP="009F146E">
      <w:pPr>
        <w:pStyle w:val="PargrafodaLista"/>
        <w:numPr>
          <w:ilvl w:val="0"/>
          <w:numId w:val="23"/>
        </w:numPr>
        <w:spacing w:after="240" w:line="320" w:lineRule="exact"/>
        <w:ind w:hanging="720"/>
        <w:jc w:val="both"/>
        <w:outlineLvl w:val="0"/>
        <w:rPr>
          <w:del w:id="767" w:author="SF" w:date="2019-11-01T01:08:00Z"/>
          <w:rFonts w:ascii="Tahoma" w:hAnsi="Tahoma" w:cs="Tahoma"/>
          <w:sz w:val="22"/>
          <w:szCs w:val="22"/>
        </w:rPr>
      </w:pPr>
      <w:del w:id="768" w:author="SF" w:date="2019-11-01T01:08:00Z">
        <w:r>
          <w:rPr>
            <w:rFonts w:ascii="Tahoma" w:hAnsi="Tahoma" w:cs="Tahoma"/>
            <w:sz w:val="22"/>
            <w:szCs w:val="22"/>
          </w:rPr>
          <w:delText xml:space="preserve">no caso de </w:delText>
        </w:r>
        <w:r w:rsidRPr="00D6568F">
          <w:rPr>
            <w:rFonts w:ascii="Tahoma" w:hAnsi="Tahoma" w:cs="Tahoma"/>
            <w:sz w:val="22"/>
            <w:szCs w:val="22"/>
          </w:rPr>
          <w:delText xml:space="preserve">cessão, venda, alienação e/ou qualquer forma de transferência, por qualquer meio, de forma gratuita ou onerosa, de ativos em valor, individual ou agregado, </w:delText>
        </w:r>
        <w:r>
          <w:rPr>
            <w:rFonts w:ascii="Tahoma" w:hAnsi="Tahoma" w:cs="Tahoma"/>
            <w:sz w:val="22"/>
            <w:szCs w:val="22"/>
          </w:rPr>
          <w:delText>pela Eldorado Brasil, superior a R$ 100.000.000,00 (cem milhões de reais), ou seu equivalente em outras moedas; e</w:delText>
        </w:r>
      </w:del>
    </w:p>
    <w:p w14:paraId="44EDDC97" w14:textId="77777777" w:rsidR="009F146E" w:rsidRDefault="009F146E" w:rsidP="009F146E">
      <w:pPr>
        <w:pStyle w:val="PargrafodaLista"/>
        <w:numPr>
          <w:ilvl w:val="0"/>
          <w:numId w:val="23"/>
        </w:numPr>
        <w:spacing w:after="240" w:line="320" w:lineRule="exact"/>
        <w:ind w:hanging="720"/>
        <w:jc w:val="both"/>
        <w:outlineLvl w:val="0"/>
        <w:rPr>
          <w:del w:id="769" w:author="SF" w:date="2019-11-01T01:08:00Z"/>
          <w:rFonts w:ascii="Tahoma" w:hAnsi="Tahoma" w:cs="Tahoma"/>
          <w:sz w:val="22"/>
          <w:szCs w:val="22"/>
        </w:rPr>
      </w:pPr>
      <w:del w:id="770" w:author="SF" w:date="2019-11-01T01:08:00Z">
        <w:r>
          <w:rPr>
            <w:rFonts w:ascii="Tahoma" w:hAnsi="Tahoma" w:cs="Tahoma"/>
            <w:sz w:val="22"/>
            <w:szCs w:val="22"/>
          </w:rPr>
          <w:delText xml:space="preserve">no caso de </w:delText>
        </w:r>
        <w:r w:rsidRPr="00EF4158">
          <w:rPr>
            <w:rFonts w:ascii="Tahoma" w:hAnsi="Tahoma" w:cs="Tahoma"/>
            <w:sz w:val="22"/>
            <w:szCs w:val="22"/>
          </w:rPr>
          <w:delText>não obtenção, não renovação, cancelamento, revogação ou suspensão das autorizações, concessões, alvarás e/ou licenças necessárias para a</w:delText>
        </w:r>
        <w:r>
          <w:rPr>
            <w:rFonts w:ascii="Tahoma" w:hAnsi="Tahoma" w:cs="Tahoma"/>
            <w:sz w:val="22"/>
            <w:szCs w:val="22"/>
          </w:rPr>
          <w:delText>s</w:delText>
        </w:r>
        <w:r w:rsidRPr="00EF4158">
          <w:rPr>
            <w:rFonts w:ascii="Tahoma" w:hAnsi="Tahoma" w:cs="Tahoma"/>
            <w:sz w:val="22"/>
            <w:szCs w:val="22"/>
          </w:rPr>
          <w:delText xml:space="preserve"> atividade</w:delText>
        </w:r>
        <w:r>
          <w:rPr>
            <w:rFonts w:ascii="Tahoma" w:hAnsi="Tahoma" w:cs="Tahoma"/>
            <w:sz w:val="22"/>
            <w:szCs w:val="22"/>
          </w:rPr>
          <w:delText>s</w:delText>
        </w:r>
        <w:r w:rsidRPr="00EF4158">
          <w:rPr>
            <w:rFonts w:ascii="Tahoma" w:hAnsi="Tahoma" w:cs="Tahoma"/>
            <w:sz w:val="22"/>
            <w:szCs w:val="22"/>
          </w:rPr>
          <w:delText xml:space="preserve"> da </w:delText>
        </w:r>
        <w:r w:rsidRPr="00026A9D">
          <w:rPr>
            <w:rFonts w:ascii="Tahoma" w:hAnsi="Tahoma" w:cs="Tahoma"/>
            <w:sz w:val="22"/>
            <w:szCs w:val="22"/>
          </w:rPr>
          <w:delText>Eldorado do Brasil</w:delText>
        </w:r>
        <w:r>
          <w:rPr>
            <w:rFonts w:ascii="Tahoma" w:hAnsi="Tahoma" w:cs="Tahoma"/>
            <w:sz w:val="22"/>
            <w:szCs w:val="22"/>
          </w:rPr>
          <w:delText>,</w:delText>
        </w:r>
        <w:r w:rsidRPr="00D6568F">
          <w:rPr>
            <w:rFonts w:ascii="Tahoma" w:hAnsi="Tahoma" w:cs="Tahoma"/>
            <w:sz w:val="22"/>
            <w:szCs w:val="22"/>
          </w:rPr>
          <w:delText xml:space="preserve"> e</w:delText>
        </w:r>
        <w:r>
          <w:rPr>
            <w:rFonts w:ascii="Tahoma" w:hAnsi="Tahoma" w:cs="Tahoma"/>
            <w:sz w:val="22"/>
            <w:szCs w:val="22"/>
          </w:rPr>
          <w:delText xml:space="preserve"> que gere impacto adverso relevante nas suas atividades e </w:delText>
        </w:r>
        <w:r w:rsidRPr="00026A9D">
          <w:rPr>
            <w:rFonts w:ascii="Tahoma" w:hAnsi="Tahoma" w:cs="Tahoma"/>
            <w:sz w:val="22"/>
            <w:szCs w:val="22"/>
          </w:rPr>
          <w:delText xml:space="preserve">cujos efeitos não tenham sido suspensos </w:delText>
        </w:r>
        <w:r>
          <w:rPr>
            <w:rFonts w:ascii="Tahoma" w:hAnsi="Tahoma" w:cs="Tahoma"/>
            <w:sz w:val="22"/>
            <w:szCs w:val="22"/>
          </w:rPr>
          <w:delText>dentro de 30 (trinta) dias, e assim mantidos, exceto aquelas que estejam tempestivamente em processo de renovação.</w:delText>
        </w:r>
      </w:del>
    </w:p>
    <w:p w14:paraId="0A619F38" w14:textId="77777777" w:rsidR="009F146E" w:rsidRDefault="009F146E" w:rsidP="009F146E">
      <w:pPr>
        <w:pStyle w:val="PargrafodaLista"/>
      </w:pPr>
    </w:p>
    <w:p w14:paraId="5E25D952" w14:textId="77777777" w:rsidR="009F146E" w:rsidRPr="003B0F5D" w:rsidRDefault="009F146E">
      <w:pPr>
        <w:numPr>
          <w:ilvl w:val="3"/>
          <w:numId w:val="39"/>
        </w:numPr>
        <w:autoSpaceDE w:val="0"/>
        <w:autoSpaceDN w:val="0"/>
        <w:adjustRightInd w:val="0"/>
        <w:spacing w:after="240" w:line="320" w:lineRule="exact"/>
        <w:outlineLvl w:val="0"/>
        <w:rPr>
          <w:rFonts w:cs="Tahoma"/>
          <w:szCs w:val="22"/>
        </w:rPr>
        <w:pPrChange w:id="771" w:author="SF" w:date="2019-11-01T01:08:00Z">
          <w:pPr>
            <w:numPr>
              <w:ilvl w:val="3"/>
              <w:numId w:val="6"/>
            </w:numPr>
            <w:tabs>
              <w:tab w:val="num" w:pos="1134"/>
            </w:tabs>
            <w:autoSpaceDE w:val="0"/>
            <w:autoSpaceDN w:val="0"/>
            <w:adjustRightInd w:val="0"/>
            <w:spacing w:after="240" w:line="320" w:lineRule="exact"/>
            <w:outlineLvl w:val="0"/>
          </w:pPr>
        </w:pPrChange>
      </w:pPr>
      <w:bookmarkStart w:id="772" w:name="_Ref12781184"/>
      <w:bookmarkEnd w:id="754"/>
      <w:r w:rsidRPr="003B0F5D">
        <w:rPr>
          <w:rFonts w:cs="Tahoma"/>
          <w:szCs w:val="22"/>
        </w:rPr>
        <w:t xml:space="preserve">Para fins desta Escritura de Emissão, consideram-se </w:t>
      </w:r>
      <w:r w:rsidRPr="003B0F5D">
        <w:rPr>
          <w:rFonts w:cs="Tahoma"/>
          <w:b/>
          <w:szCs w:val="22"/>
        </w:rPr>
        <w:t>(a)</w:t>
      </w:r>
      <w:r w:rsidRPr="003B0F5D">
        <w:rPr>
          <w:rFonts w:cs="Tahoma"/>
          <w:szCs w:val="22"/>
        </w:rPr>
        <w:t> “</w:t>
      </w:r>
      <w:r w:rsidRPr="003B0F5D">
        <w:rPr>
          <w:rFonts w:cs="Tahoma"/>
          <w:bCs/>
          <w:szCs w:val="22"/>
          <w:u w:val="single"/>
        </w:rPr>
        <w:t>Sentença Final Favorável</w:t>
      </w:r>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do Procedimento Arbitral que garanta o direito de a Emissora adquirir a Participação J&amp;F</w:t>
      </w:r>
      <w:r>
        <w:rPr>
          <w:rFonts w:cs="Tahoma"/>
          <w:bCs/>
          <w:szCs w:val="22"/>
        </w:rPr>
        <w:t xml:space="preserve"> </w:t>
      </w:r>
      <w:r w:rsidRPr="003B0F5D">
        <w:rPr>
          <w:rFonts w:cs="Tahoma"/>
          <w:bCs/>
          <w:szCs w:val="22"/>
        </w:rPr>
        <w:t xml:space="preserve">e </w:t>
      </w:r>
      <w:r w:rsidRPr="003B0F5D">
        <w:rPr>
          <w:rFonts w:cs="Tahoma"/>
          <w:b/>
          <w:bCs/>
          <w:szCs w:val="22"/>
        </w:rPr>
        <w:t>(b)</w:t>
      </w:r>
      <w:r w:rsidRPr="003B0F5D">
        <w:rPr>
          <w:rFonts w:cs="Tahoma"/>
          <w:bCs/>
          <w:szCs w:val="22"/>
        </w:rPr>
        <w:t> </w:t>
      </w:r>
      <w:r w:rsidRPr="003B0F5D">
        <w:rPr>
          <w:rFonts w:cs="Tahoma"/>
          <w:szCs w:val="22"/>
        </w:rPr>
        <w:t>“</w:t>
      </w:r>
      <w:bookmarkStart w:id="773" w:name="_Hlk12887130"/>
      <w:r w:rsidRPr="003B0F5D">
        <w:rPr>
          <w:rFonts w:cs="Tahoma"/>
          <w:bCs/>
          <w:szCs w:val="22"/>
          <w:u w:val="single"/>
        </w:rPr>
        <w:t>Sentença Final Desfavorável</w:t>
      </w:r>
      <w:bookmarkEnd w:id="773"/>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 xml:space="preserve">do Procedimento Arbitral que </w:t>
      </w:r>
      <w:r>
        <w:rPr>
          <w:rFonts w:cs="Tahoma"/>
          <w:bCs/>
          <w:szCs w:val="22"/>
        </w:rPr>
        <w:t>não garanta o direito da Emissora de adquirir a Participação J&amp;F</w:t>
      </w:r>
      <w:r w:rsidRPr="003B0F5D">
        <w:rPr>
          <w:rFonts w:cs="Tahoma"/>
          <w:bCs/>
          <w:szCs w:val="22"/>
        </w:rPr>
        <w:t>.</w:t>
      </w:r>
      <w:bookmarkEnd w:id="772"/>
    </w:p>
    <w:p w14:paraId="743454C9" w14:textId="2C4EAD2E" w:rsidR="009F146E" w:rsidRPr="009C03CC" w:rsidDel="00E8039C" w:rsidRDefault="009F146E" w:rsidP="00E8039C">
      <w:pPr>
        <w:numPr>
          <w:ilvl w:val="3"/>
          <w:numId w:val="39"/>
        </w:numPr>
        <w:autoSpaceDE w:val="0"/>
        <w:autoSpaceDN w:val="0"/>
        <w:adjustRightInd w:val="0"/>
        <w:spacing w:after="240" w:line="320" w:lineRule="exact"/>
        <w:outlineLvl w:val="0"/>
        <w:rPr>
          <w:del w:id="774" w:author="SF" w:date="2019-11-01T15:20:00Z"/>
          <w:rFonts w:cs="Tahoma"/>
          <w:szCs w:val="22"/>
        </w:rPr>
        <w:pPrChange w:id="775" w:author="SF" w:date="2019-11-01T15:10:00Z">
          <w:pPr>
            <w:numPr>
              <w:ilvl w:val="3"/>
              <w:numId w:val="6"/>
            </w:numPr>
            <w:tabs>
              <w:tab w:val="num" w:pos="1134"/>
            </w:tabs>
            <w:autoSpaceDE w:val="0"/>
            <w:autoSpaceDN w:val="0"/>
            <w:adjustRightInd w:val="0"/>
            <w:spacing w:after="240" w:line="320" w:lineRule="exact"/>
            <w:outlineLvl w:val="0"/>
          </w:pPr>
        </w:pPrChange>
      </w:pPr>
      <w:bookmarkStart w:id="776" w:name="_Ref12825699"/>
      <w:del w:id="777" w:author="SF" w:date="2019-11-01T15:20:00Z">
        <w:r w:rsidRPr="00822E17" w:rsidDel="00E8039C">
          <w:rPr>
            <w:rFonts w:cs="Tahoma"/>
            <w:szCs w:val="22"/>
          </w:rPr>
          <w:delText xml:space="preserve">Exclusivamente mediante a ocorrência </w:delText>
        </w:r>
      </w:del>
      <w:del w:id="778" w:author="SF" w:date="2019-11-01T15:10:00Z">
        <w:r w:rsidRPr="00822E17" w:rsidDel="00E8039C">
          <w:rPr>
            <w:rFonts w:cs="Tahoma"/>
            <w:szCs w:val="22"/>
          </w:rPr>
          <w:delText xml:space="preserve">de qualquer </w:delText>
        </w:r>
      </w:del>
      <w:del w:id="779" w:author="SF" w:date="2019-11-01T15:20:00Z">
        <w:r w:rsidRPr="00822E17" w:rsidDel="00E8039C">
          <w:rPr>
            <w:rFonts w:cs="Tahoma"/>
            <w:szCs w:val="22"/>
          </w:rPr>
          <w:delText>da</w:delText>
        </w:r>
      </w:del>
      <w:del w:id="780" w:author="SF" w:date="2019-11-01T15:10:00Z">
        <w:r w:rsidRPr="00822E17" w:rsidDel="00E8039C">
          <w:rPr>
            <w:rFonts w:cs="Tahoma"/>
            <w:szCs w:val="22"/>
          </w:rPr>
          <w:delText>s</w:delText>
        </w:r>
      </w:del>
      <w:del w:id="781" w:author="SF" w:date="2019-11-01T15:20:00Z">
        <w:r w:rsidRPr="00822E17" w:rsidDel="00E8039C">
          <w:rPr>
            <w:rFonts w:cs="Tahoma"/>
            <w:szCs w:val="22"/>
          </w:rPr>
          <w:delText xml:space="preserve"> hipótese</w:delText>
        </w:r>
      </w:del>
      <w:del w:id="782" w:author="SF" w:date="2019-11-01T15:10:00Z">
        <w:r w:rsidRPr="00822E17" w:rsidDel="00E8039C">
          <w:rPr>
            <w:rFonts w:cs="Tahoma"/>
            <w:szCs w:val="22"/>
          </w:rPr>
          <w:delText>s</w:delText>
        </w:r>
      </w:del>
      <w:del w:id="783" w:author="SF" w:date="2019-11-01T15:20:00Z">
        <w:r w:rsidRPr="00822E17" w:rsidDel="00E8039C">
          <w:rPr>
            <w:rFonts w:cs="Tahoma"/>
            <w:szCs w:val="22"/>
          </w:rPr>
          <w:delText xml:space="preserve"> prevista</w:delText>
        </w:r>
      </w:del>
      <w:del w:id="784" w:author="SF" w:date="2019-11-01T15:10:00Z">
        <w:r w:rsidRPr="00822E17" w:rsidDel="00E8039C">
          <w:rPr>
            <w:rFonts w:cs="Tahoma"/>
            <w:szCs w:val="22"/>
          </w:rPr>
          <w:delText>s</w:delText>
        </w:r>
      </w:del>
      <w:del w:id="785" w:author="SF" w:date="2019-11-01T15:20:00Z">
        <w:r w:rsidRPr="00822E17" w:rsidDel="00E8039C">
          <w:rPr>
            <w:rFonts w:cs="Tahoma"/>
            <w:szCs w:val="22"/>
          </w:rPr>
          <w:delText xml:space="preserve"> no</w:delText>
        </w:r>
      </w:del>
      <w:del w:id="786" w:author="SF" w:date="2019-11-01T15:10:00Z">
        <w:r w:rsidRPr="00822E17" w:rsidDel="00E8039C">
          <w:rPr>
            <w:rFonts w:cs="Tahoma"/>
            <w:szCs w:val="22"/>
          </w:rPr>
          <w:delText>s</w:delText>
        </w:r>
      </w:del>
      <w:del w:id="787" w:author="SF" w:date="2019-11-01T15:20:00Z">
        <w:r w:rsidRPr="00822E17" w:rsidDel="00E8039C">
          <w:rPr>
            <w:rFonts w:cs="Tahoma"/>
            <w:szCs w:val="22"/>
          </w:rPr>
          <w:delText xml:space="preserve"> ite</w:delText>
        </w:r>
      </w:del>
      <w:del w:id="788" w:author="SF" w:date="2019-11-01T15:10:00Z">
        <w:r w:rsidRPr="00822E17" w:rsidDel="00E8039C">
          <w:rPr>
            <w:rFonts w:cs="Tahoma"/>
            <w:szCs w:val="22"/>
          </w:rPr>
          <w:delText>ns</w:delText>
        </w:r>
      </w:del>
      <w:del w:id="789" w:author="SF" w:date="2019-11-01T15:20:00Z">
        <w:r w:rsidRPr="00822E17" w:rsidDel="00E8039C">
          <w:rPr>
            <w:rFonts w:cs="Tahoma"/>
            <w:szCs w:val="22"/>
          </w:rPr>
          <w:delText xml:space="preserve"> </w:delText>
        </w:r>
      </w:del>
      <w:del w:id="790" w:author="SF" w:date="2019-11-01T15:11:00Z">
        <w:r w:rsidRPr="00AC5711" w:rsidDel="00E8039C">
          <w:delText>(vi) a (xi</w:delText>
        </w:r>
        <w:r w:rsidDel="00E8039C">
          <w:delText>i</w:delText>
        </w:r>
        <w:r w:rsidRPr="00AC5711" w:rsidDel="00E8039C">
          <w:delText>)</w:delText>
        </w:r>
        <w:r w:rsidRPr="00822E17" w:rsidDel="00E8039C">
          <w:rPr>
            <w:rFonts w:cs="Tahoma"/>
            <w:szCs w:val="22"/>
          </w:rPr>
          <w:delText xml:space="preserve"> </w:delText>
        </w:r>
      </w:del>
      <w:del w:id="791" w:author="SF" w:date="2019-11-01T15:20:00Z">
        <w:r w:rsidRPr="00822E17" w:rsidDel="00E8039C">
          <w:rPr>
            <w:rFonts w:cs="Tahoma"/>
            <w:szCs w:val="22"/>
          </w:rPr>
          <w:delText>acima</w:delText>
        </w:r>
      </w:del>
      <w:del w:id="792" w:author="SF" w:date="2019-11-01T15:12:00Z">
        <w:r w:rsidRPr="00822E17" w:rsidDel="00E8039C">
          <w:rPr>
            <w:rFonts w:cs="Tahoma"/>
            <w:szCs w:val="22"/>
          </w:rPr>
          <w:delText xml:space="preserve"> (em conjunto, as “</w:delText>
        </w:r>
        <w:r w:rsidRPr="00822E17" w:rsidDel="00E8039C">
          <w:rPr>
            <w:rFonts w:cs="Tahoma"/>
            <w:szCs w:val="22"/>
            <w:u w:val="single"/>
          </w:rPr>
          <w:delText>Hipóteses de Resgate Relacionadas à Eldorado</w:delText>
        </w:r>
        <w:r w:rsidRPr="00822E17" w:rsidDel="00E8039C">
          <w:rPr>
            <w:rFonts w:cs="Tahoma"/>
            <w:szCs w:val="22"/>
          </w:rPr>
          <w:delText>”)</w:delText>
        </w:r>
      </w:del>
      <w:del w:id="793" w:author="SF" w:date="2019-11-01T15:20:00Z">
        <w:r w:rsidRPr="00822E17" w:rsidDel="00E8039C">
          <w:rPr>
            <w:rFonts w:cs="Tahoma"/>
            <w:szCs w:val="22"/>
          </w:rPr>
          <w:delText xml:space="preserve">, </w:delText>
        </w:r>
        <w:r w:rsidRPr="007E1194" w:rsidDel="00E8039C">
          <w:delText>a Emissora deverá</w:delText>
        </w:r>
        <w:r w:rsidDel="00E8039C">
          <w:delText xml:space="preserve">, no prazo de 1 (um) Dia Útil após tomar conhecimento da sua ocorrência, </w:delText>
        </w:r>
        <w:r w:rsidRPr="009C03CC" w:rsidDel="00E8039C">
          <w:rPr>
            <w:rFonts w:cs="Tahoma"/>
            <w:szCs w:val="22"/>
          </w:rPr>
          <w:delText>comunicar ao Agente Fiduciário, ao Escriturador e à B3 ou publicação de comunicado aos Debenturistas, informando:</w:delText>
        </w:r>
        <w:r w:rsidRPr="007E1194" w:rsidDel="00E8039C">
          <w:delText xml:space="preserve"> (i)</w:delText>
        </w:r>
        <w:r w:rsidRPr="009C03CC" w:rsidDel="00E8039C">
          <w:rPr>
            <w:rFonts w:cs="Tahoma"/>
            <w:szCs w:val="22"/>
          </w:rPr>
          <w:delText> </w:delText>
        </w:r>
      </w:del>
      <w:del w:id="794" w:author="SF" w:date="2019-11-01T15:17:00Z">
        <w:r w:rsidRPr="009C03CC" w:rsidDel="00E8039C">
          <w:rPr>
            <w:rFonts w:cs="Tahoma"/>
            <w:szCs w:val="22"/>
          </w:rPr>
          <w:delText>a Hipótese de Resgate Relacionado à Eldorado</w:delText>
        </w:r>
        <w:r w:rsidRPr="007E1194" w:rsidDel="00E8039C">
          <w:delText xml:space="preserve"> que ocorreu;</w:delText>
        </w:r>
        <w:r w:rsidRPr="009C03CC" w:rsidDel="00E8039C">
          <w:rPr>
            <w:rFonts w:cs="Tahoma"/>
            <w:szCs w:val="22"/>
          </w:rPr>
          <w:delText xml:space="preserve"> </w:delText>
        </w:r>
        <w:r w:rsidRPr="007E1194" w:rsidDel="00E8039C">
          <w:delText>(ii)</w:delText>
        </w:r>
        <w:r w:rsidRPr="009C03CC" w:rsidDel="00E8039C">
          <w:rPr>
            <w:rFonts w:cs="Tahoma"/>
            <w:szCs w:val="22"/>
          </w:rPr>
          <w:delText> </w:delText>
        </w:r>
      </w:del>
      <w:del w:id="795" w:author="SF" w:date="2019-11-01T15:20:00Z">
        <w:r w:rsidRPr="009C03CC" w:rsidDel="00E8039C">
          <w:rPr>
            <w:rFonts w:cs="Tahoma"/>
            <w:szCs w:val="22"/>
          </w:rPr>
          <w:delText xml:space="preserve">a data para realização do Resgate Antecipado Obrigatório Total, que deverá, obrigatoriamente, ser um Dia Útil e ser realizado em até </w:delText>
        </w:r>
      </w:del>
      <w:del w:id="796" w:author="SF" w:date="2019-11-01T15:17:00Z">
        <w:r w:rsidDel="00E8039C">
          <w:rPr>
            <w:rFonts w:cs="Tahoma"/>
            <w:szCs w:val="22"/>
          </w:rPr>
          <w:delText>40</w:delText>
        </w:r>
        <w:r w:rsidRPr="009C03CC" w:rsidDel="00E8039C">
          <w:rPr>
            <w:rFonts w:cs="Tahoma"/>
            <w:szCs w:val="22"/>
          </w:rPr>
          <w:delText xml:space="preserve"> </w:delText>
        </w:r>
      </w:del>
      <w:del w:id="797" w:author="SF" w:date="2019-11-01T15:20:00Z">
        <w:r w:rsidRPr="009C03CC" w:rsidDel="00E8039C">
          <w:rPr>
            <w:rFonts w:cs="Tahoma"/>
            <w:szCs w:val="22"/>
          </w:rPr>
          <w:delText>(</w:delText>
        </w:r>
      </w:del>
      <w:del w:id="798" w:author="SF" w:date="2019-11-01T15:17:00Z">
        <w:r w:rsidDel="00E8039C">
          <w:rPr>
            <w:rFonts w:cs="Tahoma"/>
            <w:szCs w:val="22"/>
          </w:rPr>
          <w:delText>quarenta</w:delText>
        </w:r>
      </w:del>
      <w:del w:id="799" w:author="SF" w:date="2019-11-01T15:20:00Z">
        <w:r w:rsidRPr="009C03CC" w:rsidDel="00E8039C">
          <w:rPr>
            <w:rFonts w:cs="Tahoma"/>
            <w:szCs w:val="22"/>
          </w:rPr>
          <w:delText>)</w:delText>
        </w:r>
        <w:r w:rsidRPr="007E1194" w:rsidDel="00E8039C">
          <w:delText xml:space="preserve"> dias contados da data </w:delText>
        </w:r>
      </w:del>
      <w:del w:id="800" w:author="SF" w:date="2019-11-01T15:18:00Z">
        <w:r w:rsidRPr="007E1194" w:rsidDel="00E8039C">
          <w:delText xml:space="preserve">de </w:delText>
        </w:r>
        <w:r w:rsidRPr="00822E17" w:rsidDel="00E8039C">
          <w:rPr>
            <w:rFonts w:cs="Tahoma"/>
            <w:szCs w:val="22"/>
          </w:rPr>
          <w:delText>ocorrência da Hipótese de Resgate Relacionada à Eldorado</w:delText>
        </w:r>
        <w:r w:rsidDel="00E8039C">
          <w:rPr>
            <w:rFonts w:cs="Tahoma"/>
            <w:szCs w:val="22"/>
          </w:rPr>
          <w:delText xml:space="preserve"> (“</w:delText>
        </w:r>
        <w:r w:rsidDel="00E8039C">
          <w:rPr>
            <w:rFonts w:cs="Tahoma"/>
            <w:szCs w:val="22"/>
            <w:u w:val="single"/>
          </w:rPr>
          <w:delText>Data de Resgate Antecipado Relacionado à Eldorado</w:delText>
        </w:r>
        <w:r w:rsidDel="00E8039C">
          <w:rPr>
            <w:rFonts w:cs="Tahoma"/>
            <w:szCs w:val="22"/>
          </w:rPr>
          <w:delText>”)</w:delText>
        </w:r>
      </w:del>
      <w:del w:id="801" w:author="SF" w:date="2019-11-01T15:20:00Z">
        <w:r w:rsidRPr="009C03CC" w:rsidDel="00E8039C">
          <w:rPr>
            <w:rFonts w:cs="Tahoma"/>
            <w:szCs w:val="22"/>
          </w:rPr>
          <w:delText xml:space="preserve">; </w:delText>
        </w:r>
        <w:r w:rsidRPr="007E1194" w:rsidDel="00E8039C">
          <w:delText>(ii</w:delText>
        </w:r>
      </w:del>
      <w:del w:id="802" w:author="SF" w:date="2019-11-01T15:18:00Z">
        <w:r w:rsidRPr="007E1194" w:rsidDel="00E8039C">
          <w:delText>i</w:delText>
        </w:r>
      </w:del>
      <w:del w:id="803" w:author="SF" w:date="2019-11-01T15:20:00Z">
        <w:r w:rsidRPr="007E1194" w:rsidDel="00E8039C">
          <w:delText>)</w:delText>
        </w:r>
        <w:r w:rsidRPr="009C03CC" w:rsidDel="00E8039C">
          <w:rPr>
            <w:rFonts w:cs="Tahoma"/>
            <w:szCs w:val="22"/>
          </w:rPr>
          <w:delText> menção prévia ao valor do pagamento devido aos Debenturistas, o qual não contemplará, em qualquer das hipóteses, um prêmio, multa, penalidade, reembolso, “</w:delText>
        </w:r>
        <w:r w:rsidRPr="007E1194" w:rsidDel="00E8039C">
          <w:delText>make whole”</w:delText>
        </w:r>
        <w:r w:rsidRPr="009C03CC" w:rsidDel="00E8039C">
          <w:rPr>
            <w:rFonts w:cs="Tahoma"/>
            <w:szCs w:val="22"/>
          </w:rPr>
          <w:delText xml:space="preserve"> ou custos adicionais</w:delText>
        </w:r>
        <w:r w:rsidRPr="00822E17" w:rsidDel="00E8039C">
          <w:rPr>
            <w:rFonts w:cs="Tahoma"/>
            <w:szCs w:val="22"/>
          </w:rPr>
          <w:delText xml:space="preserve"> sem prejuízo de eventuais Encargos Moratórios, nos termos </w:delText>
        </w:r>
        <w:r w:rsidDel="00E8039C">
          <w:rPr>
            <w:rFonts w:cs="Tahoma"/>
            <w:szCs w:val="22"/>
          </w:rPr>
          <w:delText>desta Escritura</w:delText>
        </w:r>
        <w:r w:rsidRPr="00822E17" w:rsidDel="00E8039C">
          <w:rPr>
            <w:rFonts w:cs="Tahoma"/>
            <w:szCs w:val="22"/>
          </w:rPr>
          <w:delText xml:space="preserve">, </w:delText>
        </w:r>
        <w:r w:rsidRPr="009C03CC" w:rsidDel="00E8039C">
          <w:rPr>
            <w:rFonts w:cs="Tahoma"/>
            <w:szCs w:val="22"/>
          </w:rPr>
          <w:delText xml:space="preserve">e </w:delText>
        </w:r>
        <w:r w:rsidRPr="007E1194" w:rsidDel="00E8039C">
          <w:delText>(i</w:delText>
        </w:r>
      </w:del>
      <w:del w:id="804" w:author="SF" w:date="2019-11-01T15:18:00Z">
        <w:r w:rsidRPr="007E1194" w:rsidDel="00E8039C">
          <w:delText>v</w:delText>
        </w:r>
      </w:del>
      <w:del w:id="805" w:author="SF" w:date="2019-11-01T15:20:00Z">
        <w:r w:rsidRPr="007E1194" w:rsidDel="00E8039C">
          <w:delText>)</w:delText>
        </w:r>
        <w:r w:rsidRPr="009C03CC" w:rsidDel="00E8039C">
          <w:rPr>
            <w:rFonts w:cs="Tahoma"/>
            <w:szCs w:val="22"/>
          </w:rPr>
          <w:delText> qualquer outra informação relevante aos Debenturistas (“</w:delText>
        </w:r>
        <w:r w:rsidRPr="009C03CC" w:rsidDel="00E8039C">
          <w:rPr>
            <w:rFonts w:cs="Tahoma"/>
            <w:szCs w:val="22"/>
            <w:u w:val="single"/>
          </w:rPr>
          <w:delText>Comunicação de Resgate Antecipado Relacionado à Eldorado</w:delText>
        </w:r>
        <w:r w:rsidRPr="009C03CC" w:rsidDel="00E8039C">
          <w:rPr>
            <w:rFonts w:cs="Tahoma"/>
            <w:szCs w:val="22"/>
          </w:rPr>
          <w:delText>”).</w:delText>
        </w:r>
      </w:del>
    </w:p>
    <w:p w14:paraId="73481FF1" w14:textId="395518FF" w:rsidR="009F146E" w:rsidRPr="003B0F5D" w:rsidRDefault="009F146E">
      <w:pPr>
        <w:numPr>
          <w:ilvl w:val="2"/>
          <w:numId w:val="39"/>
        </w:numPr>
        <w:autoSpaceDE w:val="0"/>
        <w:autoSpaceDN w:val="0"/>
        <w:adjustRightInd w:val="0"/>
        <w:spacing w:after="240" w:line="320" w:lineRule="exact"/>
        <w:outlineLvl w:val="0"/>
        <w:rPr>
          <w:rFonts w:eastAsia="MS Mincho" w:cs="Tahoma"/>
          <w:b/>
          <w:bCs/>
          <w:szCs w:val="22"/>
        </w:rPr>
        <w:pPrChange w:id="80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 xml:space="preserve">Em até 2 (dois) Dias Úteis contados da ocorrência de qualquer Hipótese de </w:t>
      </w:r>
      <w:r w:rsidRPr="003B0F5D">
        <w:rPr>
          <w:rFonts w:cs="Tahoma"/>
          <w:iCs/>
          <w:szCs w:val="22"/>
        </w:rPr>
        <w:t xml:space="preserve">Resgate Antecipado </w:t>
      </w:r>
      <w:r w:rsidRPr="003B0F5D">
        <w:rPr>
          <w:rFonts w:cs="Tahoma"/>
          <w:color w:val="000000" w:themeColor="text1"/>
          <w:szCs w:val="22"/>
        </w:rPr>
        <w:t xml:space="preserve">Obrigatório Total, </w:t>
      </w:r>
      <w:del w:id="807" w:author="SF" w:date="2019-11-01T01:08:00Z">
        <w:r>
          <w:rPr>
            <w:rFonts w:cs="Tahoma"/>
            <w:color w:val="000000" w:themeColor="text1"/>
            <w:szCs w:val="22"/>
          </w:rPr>
          <w:delText>com exceção das Hipóteses de Resgate Relacionadas à Eldorado, as quais estão sujeitas ao disposto no item 7.3.1.2. acima</w:delText>
        </w:r>
        <w:r w:rsidRPr="003B0F5D">
          <w:rPr>
            <w:rFonts w:cs="Tahoma"/>
            <w:color w:val="000000" w:themeColor="text1"/>
            <w:szCs w:val="22"/>
          </w:rPr>
          <w:delText xml:space="preserve">, </w:delText>
        </w:r>
      </w:del>
      <w:r w:rsidRPr="003B0F5D">
        <w:rPr>
          <w:rFonts w:cs="Tahoma"/>
          <w:color w:val="000000" w:themeColor="text1"/>
          <w:szCs w:val="22"/>
        </w:rPr>
        <w:t xml:space="preserve">a Emissora deverá </w:t>
      </w:r>
      <w:r w:rsidRPr="003B0F5D">
        <w:rPr>
          <w:rFonts w:cs="Tahoma"/>
          <w:szCs w:val="22"/>
        </w:rPr>
        <w:t xml:space="preserve">comunicar individualmente os Debenturistas, com cópia ao Agente Fiduciário, ao </w:t>
      </w:r>
      <w:proofErr w:type="spellStart"/>
      <w:r w:rsidRPr="003B0F5D">
        <w:rPr>
          <w:rFonts w:cs="Tahoma"/>
          <w:szCs w:val="22"/>
        </w:rPr>
        <w:t>Escriturador</w:t>
      </w:r>
      <w:proofErr w:type="spellEnd"/>
      <w:r w:rsidRPr="003B0F5D">
        <w:rPr>
          <w:rFonts w:cs="Tahoma"/>
          <w:szCs w:val="22"/>
        </w:rPr>
        <w:t xml:space="preserve"> e à </w:t>
      </w:r>
      <w:r w:rsidRPr="003B0F5D">
        <w:rPr>
          <w:rFonts w:cs="Tahoma"/>
          <w:iCs/>
          <w:szCs w:val="22"/>
        </w:rPr>
        <w:t>B3</w:t>
      </w:r>
      <w:r w:rsidRPr="003B0F5D">
        <w:rPr>
          <w:rFonts w:cs="Tahoma"/>
          <w:szCs w:val="22"/>
        </w:rPr>
        <w:t xml:space="preserve"> ou publicação de comunicado aos Debenturistas, informando: </w:t>
      </w:r>
      <w:r w:rsidRPr="003B0F5D">
        <w:rPr>
          <w:rFonts w:cs="Tahoma"/>
          <w:b/>
          <w:szCs w:val="22"/>
        </w:rPr>
        <w:t>(i)</w:t>
      </w:r>
      <w:r w:rsidRPr="003B0F5D">
        <w:rPr>
          <w:rFonts w:cs="Tahoma"/>
          <w:szCs w:val="22"/>
        </w:rPr>
        <w:t xml:space="preserve"> a </w:t>
      </w:r>
      <w:r w:rsidRPr="003B0F5D">
        <w:rPr>
          <w:rFonts w:cs="Tahoma"/>
          <w:szCs w:val="22"/>
        </w:rPr>
        <w:lastRenderedPageBreak/>
        <w:t xml:space="preserve">Hipótese de </w:t>
      </w:r>
      <w:r w:rsidRPr="003B0F5D">
        <w:rPr>
          <w:rFonts w:cs="Tahoma"/>
          <w:iCs/>
          <w:szCs w:val="22"/>
        </w:rPr>
        <w:t xml:space="preserve">Resgate Antecipado </w:t>
      </w:r>
      <w:r w:rsidRPr="003B0F5D">
        <w:rPr>
          <w:rFonts w:cs="Tahoma"/>
          <w:color w:val="000000" w:themeColor="text1"/>
          <w:szCs w:val="22"/>
        </w:rPr>
        <w:t>Obrigatório Total que ocorreu;</w:t>
      </w:r>
      <w:r w:rsidRPr="003B0F5D">
        <w:rPr>
          <w:rFonts w:cs="Tahoma"/>
          <w:szCs w:val="22"/>
        </w:rPr>
        <w:t xml:space="preserve">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a data para realização do Resgate Antecipado Obrigatório Total, que deverá, obrigatoriamente, ser um Dia Útil e ser realizado em </w:t>
      </w:r>
      <w:r w:rsidRPr="007B7F25">
        <w:rPr>
          <w:rFonts w:cs="Tahoma"/>
          <w:szCs w:val="22"/>
        </w:rPr>
        <w:t xml:space="preserve">até </w:t>
      </w:r>
      <w:r w:rsidRPr="00B93BA1">
        <w:rPr>
          <w:rFonts w:cs="Tahoma"/>
          <w:color w:val="000000" w:themeColor="text1"/>
          <w:szCs w:val="22"/>
        </w:rPr>
        <w:t>5 (cinco)</w:t>
      </w:r>
      <w:r w:rsidRPr="007B7F25">
        <w:rPr>
          <w:rFonts w:cs="Tahoma"/>
          <w:color w:val="000000" w:themeColor="text1"/>
          <w:szCs w:val="22"/>
        </w:rPr>
        <w:t xml:space="preserve"> Dias Úteis contados</w:t>
      </w:r>
      <w:r w:rsidRPr="003B0F5D">
        <w:rPr>
          <w:rFonts w:cs="Tahoma"/>
          <w:color w:val="000000" w:themeColor="text1"/>
          <w:szCs w:val="22"/>
        </w:rPr>
        <w:t xml:space="preserve"> da data em que houve a comunicação de que trata este item </w:t>
      </w:r>
      <w:del w:id="808" w:author="SF" w:date="2019-11-01T02:00:00Z">
        <w:r w:rsidDel="005B6B03">
          <w:rPr>
            <w:rFonts w:cs="Tahoma"/>
            <w:color w:val="000000" w:themeColor="text1"/>
            <w:szCs w:val="22"/>
          </w:rPr>
          <w:delText>7</w:delText>
        </w:r>
      </w:del>
      <w:ins w:id="809" w:author="SF" w:date="2019-11-01T02:00:00Z">
        <w:r w:rsidR="005B6B03">
          <w:rPr>
            <w:rFonts w:cs="Tahoma"/>
            <w:color w:val="000000" w:themeColor="text1"/>
            <w:szCs w:val="22"/>
          </w:rPr>
          <w:t>6</w:t>
        </w:r>
      </w:ins>
      <w:r>
        <w:rPr>
          <w:rFonts w:cs="Tahoma"/>
          <w:color w:val="000000" w:themeColor="text1"/>
          <w:szCs w:val="22"/>
        </w:rPr>
        <w:t>.3.3.</w:t>
      </w:r>
      <w:ins w:id="810" w:author="SF" w:date="2019-11-01T15:18:00Z">
        <w:r w:rsidR="00E8039C">
          <w:rPr>
            <w:rFonts w:cs="Tahoma"/>
            <w:color w:val="000000" w:themeColor="text1"/>
            <w:szCs w:val="22"/>
          </w:rPr>
          <w:t xml:space="preserve">, com exceção da hipótese </w:t>
        </w:r>
      </w:ins>
      <w:ins w:id="811" w:author="SF" w:date="2019-11-01T15:19:00Z">
        <w:r w:rsidR="00E8039C">
          <w:rPr>
            <w:rFonts w:cs="Tahoma"/>
            <w:color w:val="000000" w:themeColor="text1"/>
            <w:szCs w:val="22"/>
          </w:rPr>
          <w:t>de Sentença Final Favorável, prevista no item (v) acima, na qual a realização do Resgate Antecipado Obrigatório Total deverá, obrigatoriamente, ser realizada em até 60 (sessenta) dias</w:t>
        </w:r>
      </w:ins>
      <w:ins w:id="812" w:author="SF" w:date="2019-11-01T15:20:00Z">
        <w:r w:rsidR="00E8039C">
          <w:rPr>
            <w:rFonts w:cs="Tahoma"/>
            <w:color w:val="000000" w:themeColor="text1"/>
            <w:szCs w:val="22"/>
          </w:rPr>
          <w:t xml:space="preserve"> contados da data da referida Sentença Final Favorável</w:t>
        </w:r>
      </w:ins>
      <w:r>
        <w:rPr>
          <w:rFonts w:cs="Tahoma"/>
          <w:color w:val="000000" w:themeColor="text1"/>
          <w:szCs w:val="22"/>
        </w:rPr>
        <w:t xml:space="preserve"> </w:t>
      </w:r>
      <w:del w:id="813" w:author="SF" w:date="2019-11-01T01:08:00Z">
        <w:r>
          <w:rPr>
            <w:rFonts w:cs="Tahoma"/>
            <w:color w:val="000000" w:themeColor="text1"/>
            <w:szCs w:val="22"/>
          </w:rPr>
          <w:delText>(“</w:delText>
        </w:r>
        <w:r>
          <w:rPr>
            <w:rFonts w:cs="Tahoma"/>
            <w:color w:val="000000" w:themeColor="text1"/>
            <w:szCs w:val="22"/>
            <w:u w:val="single"/>
          </w:rPr>
          <w:delText>Data de Resgate Antecipado Não Relacionado à Eldorado</w:delText>
        </w:r>
        <w:r>
          <w:rPr>
            <w:rFonts w:cs="Tahoma"/>
            <w:color w:val="000000" w:themeColor="text1"/>
            <w:szCs w:val="22"/>
          </w:rPr>
          <w:delText>” e, em conjunto com a Data de Resgate Antecipado Relacionado à Eldorado, as “Datas de Resgate Antecipado Obrigatório Total” e, individualmente, uma “</w:delText>
        </w:r>
      </w:del>
      <w:ins w:id="814" w:author="SF" w:date="2019-11-01T01:08:00Z">
        <w:r>
          <w:rPr>
            <w:rFonts w:cs="Tahoma"/>
            <w:color w:val="000000" w:themeColor="text1"/>
            <w:szCs w:val="22"/>
          </w:rPr>
          <w:t>(“</w:t>
        </w:r>
      </w:ins>
      <w:r>
        <w:rPr>
          <w:color w:val="000000" w:themeColor="text1"/>
          <w:u w:val="single"/>
          <w:rPrChange w:id="815" w:author="SF" w:date="2019-11-01T01:08:00Z">
            <w:rPr>
              <w:color w:val="000000" w:themeColor="text1"/>
            </w:rPr>
          </w:rPrChange>
        </w:rPr>
        <w:t>Data de Resgate Antecipado</w:t>
      </w:r>
      <w:r>
        <w:rPr>
          <w:rFonts w:cs="Tahoma"/>
          <w:color w:val="000000" w:themeColor="text1"/>
          <w:szCs w:val="22"/>
        </w:rPr>
        <w:t xml:space="preserve"> </w:t>
      </w:r>
      <w:r w:rsidRPr="00130AC0">
        <w:rPr>
          <w:color w:val="000000" w:themeColor="text1"/>
          <w:u w:val="single"/>
          <w:rPrChange w:id="816" w:author="SF" w:date="2019-11-01T01:08:00Z">
            <w:rPr>
              <w:color w:val="000000" w:themeColor="text1"/>
            </w:rPr>
          </w:rPrChange>
        </w:rPr>
        <w:t>Obrigatório Total</w:t>
      </w:r>
      <w:r>
        <w:rPr>
          <w:rFonts w:cs="Tahoma"/>
          <w:color w:val="000000" w:themeColor="text1"/>
          <w:szCs w:val="22"/>
        </w:rPr>
        <w:t>”)</w:t>
      </w:r>
      <w:r w:rsidRPr="003B0F5D">
        <w:rPr>
          <w:rFonts w:cs="Tahoma"/>
          <w:szCs w:val="22"/>
        </w:rPr>
        <w:t xml:space="preserv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o qual não contemplará, em qualquer das hipóteses, um prêmio, multa, penalidade, reembolso, “</w:t>
      </w:r>
      <w:r>
        <w:rPr>
          <w:rFonts w:cs="Tahoma"/>
          <w:i/>
          <w:szCs w:val="22"/>
        </w:rPr>
        <w:t xml:space="preserve">make </w:t>
      </w:r>
      <w:proofErr w:type="spellStart"/>
      <w:r>
        <w:rPr>
          <w:rFonts w:cs="Tahoma"/>
          <w:i/>
          <w:szCs w:val="22"/>
        </w:rPr>
        <w:t>whole</w:t>
      </w:r>
      <w:proofErr w:type="spellEnd"/>
      <w:r>
        <w:rPr>
          <w:rFonts w:cs="Tahoma"/>
          <w:i/>
          <w:szCs w:val="22"/>
        </w:rPr>
        <w:t>”</w:t>
      </w:r>
      <w:r>
        <w:rPr>
          <w:rFonts w:cs="Tahoma"/>
          <w:szCs w:val="22"/>
        </w:rPr>
        <w:t xml:space="preserve"> ou custos adicionais, sem prejuízo de eventuais Encargos Moratórios, nos termos desta Escritura</w:t>
      </w:r>
      <w:r w:rsidRPr="003B0F5D">
        <w:rPr>
          <w:rFonts w:cs="Tahoma"/>
          <w:szCs w:val="22"/>
        </w:rPr>
        <w:t xml:space="preserve">; e </w:t>
      </w:r>
      <w:r w:rsidRPr="003B0F5D">
        <w:rPr>
          <w:rFonts w:cs="Tahoma"/>
          <w:b/>
          <w:szCs w:val="22"/>
        </w:rPr>
        <w:t>(</w:t>
      </w:r>
      <w:proofErr w:type="spellStart"/>
      <w:r w:rsidRPr="003B0F5D">
        <w:rPr>
          <w:rFonts w:cs="Tahoma"/>
          <w:b/>
          <w:szCs w:val="22"/>
        </w:rPr>
        <w:t>iv</w:t>
      </w:r>
      <w:proofErr w:type="spellEnd"/>
      <w:r w:rsidRPr="003B0F5D">
        <w:rPr>
          <w:rFonts w:cs="Tahoma"/>
          <w:b/>
          <w:szCs w:val="22"/>
        </w:rPr>
        <w:t>)</w:t>
      </w:r>
      <w:r w:rsidRPr="003B0F5D">
        <w:rPr>
          <w:rFonts w:cs="Tahoma"/>
          <w:szCs w:val="22"/>
        </w:rPr>
        <w:t> qualquer outra informação relevante aos Debenturistas (“</w:t>
      </w:r>
      <w:r w:rsidRPr="003B0F5D">
        <w:rPr>
          <w:rFonts w:cs="Tahoma"/>
          <w:szCs w:val="22"/>
          <w:u w:val="single"/>
        </w:rPr>
        <w:t>Comunicação de Resgate Antecipado Obrigatório Total</w:t>
      </w:r>
      <w:del w:id="817" w:author="SF" w:date="2019-11-01T01:08:00Z">
        <w:r w:rsidRPr="003B0F5D">
          <w:rPr>
            <w:rFonts w:cs="Tahoma"/>
            <w:szCs w:val="22"/>
          </w:rPr>
          <w:delText>”</w:delText>
        </w:r>
        <w:r>
          <w:rPr>
            <w:rFonts w:cs="Tahoma"/>
            <w:szCs w:val="22"/>
          </w:rPr>
          <w:delText xml:space="preserve"> e, em conjunto com a Comunicação de Resgate Antecipado Relacionado à Eldorado, as “</w:delText>
        </w:r>
        <w:r>
          <w:rPr>
            <w:rFonts w:cs="Tahoma"/>
            <w:szCs w:val="22"/>
            <w:u w:val="single"/>
          </w:rPr>
          <w:delText>Comunicações de Resgate Antecipado Obrigatório Total</w:delText>
        </w:r>
        <w:r>
          <w:rPr>
            <w:rFonts w:cs="Tahoma"/>
            <w:szCs w:val="22"/>
          </w:rPr>
          <w:delText>”</w:delText>
        </w:r>
        <w:r w:rsidRPr="003B0F5D">
          <w:rPr>
            <w:rFonts w:cs="Tahoma"/>
            <w:szCs w:val="22"/>
          </w:rPr>
          <w:delText>).</w:delText>
        </w:r>
      </w:del>
      <w:ins w:id="818" w:author="SF" w:date="2019-11-01T01:08:00Z">
        <w:r w:rsidRPr="003B0F5D">
          <w:rPr>
            <w:rFonts w:cs="Tahoma"/>
            <w:szCs w:val="22"/>
          </w:rPr>
          <w:t>”).</w:t>
        </w:r>
      </w:ins>
      <w:bookmarkEnd w:id="776"/>
      <w:r>
        <w:rPr>
          <w:rFonts w:cs="Tahoma"/>
          <w:szCs w:val="22"/>
        </w:rPr>
        <w:t xml:space="preserve">  </w:t>
      </w:r>
    </w:p>
    <w:p w14:paraId="30FE4DB9" w14:textId="77777777" w:rsidR="009F146E" w:rsidRPr="003B0F5D" w:rsidRDefault="009F146E">
      <w:pPr>
        <w:numPr>
          <w:ilvl w:val="2"/>
          <w:numId w:val="39"/>
        </w:numPr>
        <w:autoSpaceDE w:val="0"/>
        <w:autoSpaceDN w:val="0"/>
        <w:adjustRightInd w:val="0"/>
        <w:spacing w:after="240" w:line="320" w:lineRule="exact"/>
        <w:outlineLvl w:val="0"/>
        <w:rPr>
          <w:rFonts w:cs="Tahoma"/>
          <w:szCs w:val="22"/>
          <w:lang w:eastAsia="x-none"/>
        </w:rPr>
        <w:pPrChange w:id="819"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lang w:eastAsia="x-none"/>
        </w:rPr>
        <w:t xml:space="preserve">O valor do Resgate Antecipado Obrigatório Total devido pela Emissora será equivalente ao Valor Nominal Unitário acrescido da Remuneração acumulada no respectivo Período de Capitalização até a data do efetivo Resgate </w:t>
      </w:r>
      <w:r w:rsidRPr="003B0F5D">
        <w:rPr>
          <w:rFonts w:cs="Tahoma"/>
          <w:bCs/>
          <w:szCs w:val="22"/>
          <w:lang w:eastAsia="x-none"/>
        </w:rPr>
        <w:t xml:space="preserve">Antecipado </w:t>
      </w:r>
      <w:r w:rsidRPr="003B0F5D">
        <w:rPr>
          <w:rFonts w:cs="Tahoma"/>
          <w:szCs w:val="22"/>
          <w:lang w:eastAsia="x-none"/>
        </w:rPr>
        <w:t>Obrigatório Total (“</w:t>
      </w:r>
      <w:r w:rsidRPr="003B0F5D">
        <w:rPr>
          <w:rFonts w:cs="Tahoma"/>
          <w:szCs w:val="22"/>
          <w:u w:val="single"/>
          <w:lang w:eastAsia="x-none"/>
        </w:rPr>
        <w:t>Valor do Resgate Antecipado Obrigatório Total</w:t>
      </w:r>
      <w:r w:rsidRPr="003B0F5D">
        <w:rPr>
          <w:rFonts w:cs="Tahoma"/>
          <w:szCs w:val="22"/>
          <w:lang w:eastAsia="x-none"/>
        </w:rPr>
        <w:t>”).</w:t>
      </w:r>
      <w:r>
        <w:rPr>
          <w:rFonts w:cs="Tahoma"/>
          <w:szCs w:val="22"/>
          <w:lang w:eastAsia="x-none"/>
        </w:rPr>
        <w:t xml:space="preserve"> </w:t>
      </w:r>
      <w:r w:rsidRPr="00CD50BA">
        <w:rPr>
          <w:rFonts w:cs="Tahoma"/>
          <w:szCs w:val="22"/>
          <w:lang w:eastAsia="x-none"/>
        </w:rPr>
        <w:t>Sem prejuízo do acima exposto, fica acordado que, em qualquer hipótese, a Emissora não será responsável por e não será exigida a pagar qualquer prêmio, penalidade, “make-</w:t>
      </w:r>
      <w:proofErr w:type="spellStart"/>
      <w:r w:rsidRPr="00CD50BA">
        <w:rPr>
          <w:rFonts w:cs="Tahoma"/>
          <w:szCs w:val="22"/>
          <w:lang w:eastAsia="x-none"/>
        </w:rPr>
        <w:t>whole</w:t>
      </w:r>
      <w:proofErr w:type="spellEnd"/>
      <w:r w:rsidRPr="00CD50BA">
        <w:rPr>
          <w:rFonts w:cs="Tahoma"/>
          <w:szCs w:val="22"/>
          <w:lang w:eastAsia="x-none"/>
        </w:rPr>
        <w:t xml:space="preserve">” e/ou quaisquer outros valores adicionais (de qualquer maneira denominados) no caso de Resgate Antecipado </w:t>
      </w:r>
      <w:r>
        <w:rPr>
          <w:rFonts w:cs="Tahoma"/>
          <w:szCs w:val="22"/>
          <w:lang w:eastAsia="x-none"/>
        </w:rPr>
        <w:t xml:space="preserve">Obrigatório Total, sem prejuízo de eventuais Encargos Moratórios, nos termos desta Escritura. </w:t>
      </w:r>
    </w:p>
    <w:p w14:paraId="26F87EB6"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820"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 xml:space="preserve">O pagamento do Resgate Antecipado Obrigatório Total deverá ser realizado na data indicada na </w:t>
      </w:r>
      <w:r>
        <w:rPr>
          <w:rFonts w:cs="Tahoma"/>
          <w:szCs w:val="22"/>
        </w:rPr>
        <w:t xml:space="preserve">respectiva </w:t>
      </w:r>
      <w:r w:rsidRPr="003B0F5D">
        <w:rPr>
          <w:rFonts w:cs="Tahoma"/>
          <w:szCs w:val="22"/>
        </w:rPr>
        <w:t>Comunicação de Resgate Antecipado Obrigatório Total e será feito por meio dos procedimentos adotados pela B3, para as Debêntures custodiadas eletronicamente na B3 e, nas demais hipóteses, por meio do Banco Liquidante.</w:t>
      </w:r>
    </w:p>
    <w:p w14:paraId="2621D10E"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821"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Não será admitido o resgate antecipado obrigatório parcial das Debêntures.</w:t>
      </w:r>
    </w:p>
    <w:p w14:paraId="7A5DBDC1"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82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 xml:space="preserve">Em caso de Resgate Antecipado Obrigatório Total, as Debêntures </w:t>
      </w:r>
      <w:proofErr w:type="gramStart"/>
      <w:r w:rsidRPr="003B0F5D">
        <w:rPr>
          <w:rFonts w:cs="Tahoma"/>
          <w:szCs w:val="22"/>
        </w:rPr>
        <w:t>objeto de resgate deverão</w:t>
      </w:r>
      <w:proofErr w:type="gramEnd"/>
      <w:r w:rsidRPr="003B0F5D">
        <w:rPr>
          <w:rFonts w:cs="Tahoma"/>
          <w:szCs w:val="22"/>
        </w:rPr>
        <w:t xml:space="preserve"> ser canceladas.</w:t>
      </w:r>
    </w:p>
    <w:p w14:paraId="794593BD"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823" w:author="SF" w:date="2019-11-01T01:08:00Z">
          <w:pPr>
            <w:keepNext/>
            <w:numPr>
              <w:numId w:val="6"/>
            </w:numPr>
            <w:autoSpaceDE w:val="0"/>
            <w:autoSpaceDN w:val="0"/>
            <w:adjustRightInd w:val="0"/>
            <w:spacing w:after="240" w:line="320" w:lineRule="exact"/>
            <w:jc w:val="center"/>
            <w:outlineLvl w:val="0"/>
          </w:pPr>
        </w:pPrChange>
      </w:pPr>
      <w:bookmarkStart w:id="824" w:name="_DV_M236"/>
      <w:bookmarkStart w:id="825" w:name="_DV_M238"/>
      <w:bookmarkStart w:id="826" w:name="_Toc349758714"/>
      <w:bookmarkStart w:id="827" w:name="_DV_C350"/>
      <w:bookmarkEnd w:id="721"/>
      <w:bookmarkEnd w:id="824"/>
      <w:bookmarkEnd w:id="825"/>
      <w:r w:rsidRPr="003B0F5D">
        <w:rPr>
          <w:rFonts w:eastAsia="MS Mincho" w:cs="Tahoma"/>
          <w:b/>
          <w:bCs/>
          <w:smallCaps/>
          <w:szCs w:val="22"/>
        </w:rPr>
        <w:t xml:space="preserve">CLÁUSULA </w:t>
      </w:r>
      <w:bookmarkEnd w:id="826"/>
      <w:r>
        <w:rPr>
          <w:rFonts w:eastAsia="MS Mincho" w:cs="Tahoma"/>
          <w:b/>
          <w:bCs/>
          <w:smallCaps/>
          <w:szCs w:val="22"/>
        </w:rPr>
        <w:t>VII</w:t>
      </w:r>
      <w:del w:id="828" w:author="SF" w:date="2019-11-01T01:39:00Z">
        <w:r w:rsidDel="008B19A6">
          <w:rPr>
            <w:rFonts w:eastAsia="MS Mincho" w:cs="Tahoma"/>
            <w:b/>
            <w:bCs/>
            <w:smallCaps/>
            <w:szCs w:val="22"/>
          </w:rPr>
          <w:delText>I</w:delText>
        </w:r>
      </w:del>
      <w:r w:rsidRPr="003B0F5D">
        <w:rPr>
          <w:rFonts w:eastAsia="MS Mincho" w:cs="Tahoma"/>
          <w:b/>
          <w:bCs/>
          <w:smallCaps/>
          <w:szCs w:val="22"/>
        </w:rPr>
        <w:t xml:space="preserve"> – </w:t>
      </w:r>
      <w:bookmarkStart w:id="829" w:name="_Toc349758715"/>
      <w:r w:rsidRPr="003B0F5D">
        <w:rPr>
          <w:rFonts w:eastAsia="MS Mincho" w:cs="Tahoma"/>
          <w:b/>
          <w:bCs/>
          <w:smallCaps/>
          <w:szCs w:val="22"/>
        </w:rPr>
        <w:t>VENCIMENTO ANTECIPADO</w:t>
      </w:r>
      <w:bookmarkEnd w:id="829"/>
    </w:p>
    <w:p w14:paraId="7D41B8F6" w14:textId="77777777" w:rsidR="009F146E" w:rsidRPr="003B0F5D" w:rsidRDefault="009F146E">
      <w:pPr>
        <w:keepNext/>
        <w:numPr>
          <w:ilvl w:val="1"/>
          <w:numId w:val="39"/>
        </w:numPr>
        <w:autoSpaceDE w:val="0"/>
        <w:autoSpaceDN w:val="0"/>
        <w:adjustRightInd w:val="0"/>
        <w:spacing w:after="240" w:line="320" w:lineRule="exact"/>
        <w:outlineLvl w:val="0"/>
        <w:rPr>
          <w:rFonts w:eastAsia="Arial Unicode MS" w:cs="Tahoma"/>
          <w:b/>
          <w:w w:val="0"/>
          <w:szCs w:val="22"/>
        </w:rPr>
        <w:pPrChange w:id="830"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831" w:name="_DV_M239"/>
      <w:bookmarkEnd w:id="831"/>
      <w:r w:rsidRPr="003B0F5D">
        <w:rPr>
          <w:rFonts w:eastAsia="Arial Unicode MS" w:cs="Tahoma"/>
          <w:b/>
          <w:w w:val="0"/>
          <w:szCs w:val="22"/>
        </w:rPr>
        <w:t xml:space="preserve">Vencimento Antecipado Automático </w:t>
      </w:r>
    </w:p>
    <w:p w14:paraId="5D61A695" w14:textId="77777777" w:rsidR="009F146E" w:rsidRPr="003B0F5D" w:rsidRDefault="009F146E">
      <w:pPr>
        <w:numPr>
          <w:ilvl w:val="2"/>
          <w:numId w:val="39"/>
        </w:numPr>
        <w:autoSpaceDE w:val="0"/>
        <w:autoSpaceDN w:val="0"/>
        <w:adjustRightInd w:val="0"/>
        <w:spacing w:after="240" w:line="320" w:lineRule="exact"/>
        <w:outlineLvl w:val="0"/>
        <w:rPr>
          <w:rFonts w:eastAsia="Arial Unicode MS" w:cs="Tahoma"/>
          <w:w w:val="0"/>
          <w:szCs w:val="22"/>
        </w:rPr>
        <w:pPrChange w:id="832" w:author="SF" w:date="2019-11-01T01:08:00Z">
          <w:pPr>
            <w:numPr>
              <w:ilvl w:val="2"/>
              <w:numId w:val="6"/>
            </w:numPr>
            <w:tabs>
              <w:tab w:val="num" w:pos="1134"/>
            </w:tabs>
            <w:autoSpaceDE w:val="0"/>
            <w:autoSpaceDN w:val="0"/>
            <w:adjustRightInd w:val="0"/>
            <w:spacing w:after="240" w:line="320" w:lineRule="exact"/>
            <w:outlineLvl w:val="0"/>
          </w:pPr>
        </w:pPrChange>
      </w:pPr>
      <w:bookmarkStart w:id="833" w:name="_Ref488684714"/>
      <w:bookmarkStart w:id="834" w:name="_Ref499076862"/>
      <w:r w:rsidRPr="003B0F5D">
        <w:rPr>
          <w:rFonts w:eastAsia="Arial Unicode MS" w:cs="Tahoma"/>
          <w:w w:val="0"/>
          <w:szCs w:val="22"/>
        </w:rPr>
        <w:t xml:space="preserve">O Agente Fiduciário deverá, automaticamente, independentemente de aviso, notificação ou </w:t>
      </w:r>
      <w:r w:rsidRPr="003B0F5D">
        <w:rPr>
          <w:rFonts w:eastAsia="MS Mincho" w:cs="Tahoma"/>
          <w:szCs w:val="22"/>
        </w:rPr>
        <w:t>interpelação</w:t>
      </w:r>
      <w:r w:rsidRPr="003B0F5D">
        <w:rPr>
          <w:rFonts w:eastAsia="Arial Unicode MS" w:cs="Tahoma"/>
          <w:w w:val="0"/>
          <w:szCs w:val="22"/>
        </w:rPr>
        <w:t xml:space="preserve"> judicial ou extrajudicial à Emissora</w:t>
      </w:r>
      <w:r w:rsidRPr="003B0F5D">
        <w:rPr>
          <w:rFonts w:eastAsia="MS Mincho" w:cs="Tahoma"/>
          <w:w w:val="0"/>
          <w:szCs w:val="22"/>
        </w:rPr>
        <w:t xml:space="preserve">, </w:t>
      </w:r>
      <w:r w:rsidRPr="003B0F5D">
        <w:rPr>
          <w:rFonts w:eastAsia="Arial Unicode MS" w:cs="Tahoma"/>
          <w:w w:val="0"/>
          <w:szCs w:val="22"/>
        </w:rPr>
        <w:t xml:space="preserve">considerar antecipadamente vencidas e imediatamente exigíveis todas as obrigações da Emissora referentes às Debêntures e a esta Escritura de Emissão, na data em que tomar ciência da ocorrência de </w:t>
      </w:r>
      <w:r w:rsidRPr="003B0F5D">
        <w:rPr>
          <w:rFonts w:eastAsia="Arial Unicode MS" w:cs="Tahoma"/>
          <w:w w:val="0"/>
          <w:szCs w:val="22"/>
        </w:rPr>
        <w:lastRenderedPageBreak/>
        <w:t>qualquer um dos seguintes eventos (cada um, um “</w:t>
      </w:r>
      <w:r w:rsidRPr="003B0F5D">
        <w:rPr>
          <w:rFonts w:eastAsia="Arial Unicode MS" w:cs="Tahoma"/>
          <w:w w:val="0"/>
          <w:szCs w:val="22"/>
          <w:u w:val="single"/>
        </w:rPr>
        <w:t>Evento de Vencimento Antecipado Automático</w:t>
      </w:r>
      <w:r w:rsidRPr="003B0F5D">
        <w:rPr>
          <w:rFonts w:eastAsia="Arial Unicode MS" w:cs="Tahoma"/>
          <w:w w:val="0"/>
          <w:szCs w:val="22"/>
        </w:rPr>
        <w:t>”):</w:t>
      </w:r>
      <w:bookmarkEnd w:id="833"/>
      <w:bookmarkEnd w:id="834"/>
      <w:r w:rsidRPr="003B0F5D">
        <w:rPr>
          <w:rFonts w:eastAsia="Arial Unicode MS" w:cs="Tahoma"/>
          <w:w w:val="0"/>
          <w:szCs w:val="22"/>
        </w:rPr>
        <w:t xml:space="preserve"> </w:t>
      </w:r>
    </w:p>
    <w:p w14:paraId="06408DA8" w14:textId="31CB1CB8"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descumprimento pela Emissora</w:t>
      </w:r>
      <w:del w:id="835" w:author="SF" w:date="2019-11-01T01:08:00Z">
        <w:r w:rsidRPr="003B0F5D">
          <w:rPr>
            <w:rFonts w:ascii="Tahoma" w:hAnsi="Tahoma" w:cs="Tahoma"/>
            <w:sz w:val="22"/>
            <w:szCs w:val="22"/>
          </w:rPr>
          <w:delText xml:space="preserve"> e/ou</w:delText>
        </w:r>
        <w:r>
          <w:rPr>
            <w:rFonts w:ascii="Tahoma" w:hAnsi="Tahoma" w:cs="Tahoma"/>
            <w:sz w:val="22"/>
            <w:szCs w:val="22"/>
          </w:rPr>
          <w:delText>, quando for o caso nos termos da Cláusula 6.2</w:delText>
        </w:r>
        <w:r w:rsidR="00721FFE">
          <w:rPr>
            <w:rFonts w:ascii="Tahoma" w:hAnsi="Tahoma" w:cs="Tahoma"/>
            <w:sz w:val="22"/>
            <w:szCs w:val="22"/>
          </w:rPr>
          <w:delText>2</w:delText>
        </w:r>
        <w:r>
          <w:rPr>
            <w:rFonts w:ascii="Tahoma" w:hAnsi="Tahoma" w:cs="Tahoma"/>
            <w:sz w:val="22"/>
            <w:szCs w:val="22"/>
          </w:rPr>
          <w:delText>.2 acima,</w:delText>
        </w:r>
        <w:r w:rsidRPr="003B0F5D">
          <w:rPr>
            <w:rFonts w:ascii="Tahoma" w:hAnsi="Tahoma" w:cs="Tahoma"/>
            <w:sz w:val="22"/>
            <w:szCs w:val="22"/>
          </w:rPr>
          <w:delText xml:space="preserve"> pela Eldorado Brasil</w:delText>
        </w:r>
        <w:r>
          <w:rPr>
            <w:rFonts w:ascii="Tahoma" w:hAnsi="Tahoma" w:cs="Tahoma"/>
            <w:sz w:val="22"/>
            <w:szCs w:val="22"/>
          </w:rPr>
          <w:delText>,</w:delText>
        </w:r>
      </w:del>
      <w:r w:rsidRPr="003B0F5D">
        <w:rPr>
          <w:rFonts w:ascii="Tahoma" w:hAnsi="Tahoma" w:cs="Tahoma"/>
          <w:sz w:val="22"/>
          <w:szCs w:val="22"/>
        </w:rPr>
        <w:t xml:space="preserve"> e/ou pela Garantidora de quaisquer de suas respectivas obrigações </w:t>
      </w:r>
      <w:r>
        <w:rPr>
          <w:rFonts w:ascii="Tahoma" w:hAnsi="Tahoma" w:cs="Tahoma"/>
          <w:sz w:val="22"/>
          <w:szCs w:val="22"/>
        </w:rPr>
        <w:t>pecuniárias</w:t>
      </w:r>
      <w:r w:rsidR="003C7D6F">
        <w:rPr>
          <w:rFonts w:ascii="Tahoma" w:hAnsi="Tahoma" w:cs="Tahoma"/>
          <w:sz w:val="22"/>
          <w:szCs w:val="22"/>
        </w:rPr>
        <w:t xml:space="preserve"> </w:t>
      </w:r>
      <w:r w:rsidRPr="003B0F5D">
        <w:rPr>
          <w:rFonts w:ascii="Tahoma" w:hAnsi="Tahoma" w:cs="Tahoma"/>
          <w:sz w:val="22"/>
          <w:szCs w:val="22"/>
        </w:rPr>
        <w:t xml:space="preserve">previstas e assumidas nesta Escritura de Emissão e/ou nos Contratos de Garantia, desde que não sanado no prazo de </w:t>
      </w:r>
      <w:r>
        <w:rPr>
          <w:rFonts w:ascii="Tahoma" w:hAnsi="Tahoma" w:cs="Tahoma"/>
          <w:sz w:val="22"/>
          <w:szCs w:val="22"/>
        </w:rPr>
        <w:t xml:space="preserve">2 (dois) </w:t>
      </w:r>
      <w:r w:rsidRPr="003B0F5D">
        <w:rPr>
          <w:rFonts w:ascii="Tahoma" w:hAnsi="Tahoma" w:cs="Tahoma"/>
          <w:sz w:val="22"/>
          <w:szCs w:val="22"/>
        </w:rPr>
        <w:t>Dia</w:t>
      </w:r>
      <w:r>
        <w:rPr>
          <w:rFonts w:ascii="Tahoma" w:hAnsi="Tahoma" w:cs="Tahoma"/>
          <w:sz w:val="22"/>
          <w:szCs w:val="22"/>
        </w:rPr>
        <w:t>s</w:t>
      </w:r>
      <w:r w:rsidRPr="003B0F5D">
        <w:rPr>
          <w:rFonts w:ascii="Tahoma" w:hAnsi="Tahoma" w:cs="Tahoma"/>
          <w:sz w:val="22"/>
          <w:szCs w:val="22"/>
        </w:rPr>
        <w:t xml:space="preserve"> </w:t>
      </w:r>
      <w:r>
        <w:rPr>
          <w:rFonts w:ascii="Tahoma" w:hAnsi="Tahoma" w:cs="Tahoma"/>
          <w:sz w:val="22"/>
          <w:szCs w:val="22"/>
        </w:rPr>
        <w:t>Úteis</w:t>
      </w:r>
      <w:r w:rsidRPr="003B0F5D">
        <w:rPr>
          <w:rFonts w:ascii="Tahoma" w:hAnsi="Tahoma" w:cs="Tahoma"/>
          <w:sz w:val="22"/>
          <w:szCs w:val="22"/>
        </w:rPr>
        <w:t xml:space="preserve"> da data em que tal obrigação pecuniária tornou-se devida;</w:t>
      </w:r>
    </w:p>
    <w:p w14:paraId="75870C3E" w14:textId="7E1A5C60"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836" w:name="_Ref12965069"/>
      <w:r w:rsidRPr="003B0F5D">
        <w:rPr>
          <w:rFonts w:ascii="Tahoma" w:hAnsi="Tahoma" w:cs="Tahoma"/>
          <w:sz w:val="22"/>
          <w:szCs w:val="22"/>
        </w:rPr>
        <w:t xml:space="preserve">caso a Emissora </w:t>
      </w:r>
      <w:r>
        <w:rPr>
          <w:rFonts w:ascii="Tahoma" w:hAnsi="Tahoma" w:cs="Tahoma"/>
          <w:sz w:val="22"/>
          <w:szCs w:val="22"/>
        </w:rPr>
        <w:t xml:space="preserve">descumpra com quaisquer de suas obrigações relacionadas ao </w:t>
      </w:r>
      <w:r w:rsidRPr="003B0F5D">
        <w:rPr>
          <w:rFonts w:ascii="Tahoma" w:hAnsi="Tahoma" w:cs="Tahoma"/>
          <w:sz w:val="22"/>
          <w:szCs w:val="22"/>
        </w:rPr>
        <w:t xml:space="preserve">Resgate Antecipado Obrigatório Total, </w:t>
      </w:r>
      <w:r>
        <w:rPr>
          <w:rFonts w:ascii="Tahoma" w:hAnsi="Tahoma" w:cs="Tahoma"/>
          <w:sz w:val="22"/>
          <w:szCs w:val="22"/>
        </w:rPr>
        <w:t xml:space="preserve">incluindo condições de resgate e prazo, </w:t>
      </w:r>
      <w:r w:rsidRPr="003B0F5D">
        <w:rPr>
          <w:rFonts w:ascii="Tahoma" w:hAnsi="Tahoma" w:cs="Tahoma"/>
          <w:sz w:val="22"/>
          <w:szCs w:val="22"/>
        </w:rPr>
        <w:t>nos termos do item </w:t>
      </w:r>
      <w:r w:rsidRPr="003B0F5D">
        <w:rPr>
          <w:rFonts w:ascii="Tahoma" w:hAnsi="Tahoma" w:cs="Tahoma"/>
          <w:sz w:val="22"/>
          <w:szCs w:val="22"/>
        </w:rPr>
        <w:fldChar w:fldCharType="begin"/>
      </w:r>
      <w:r w:rsidRPr="003B0F5D">
        <w:rPr>
          <w:rFonts w:ascii="Tahoma" w:hAnsi="Tahoma" w:cs="Tahoma"/>
          <w:sz w:val="22"/>
          <w:szCs w:val="22"/>
        </w:rPr>
        <w:instrText xml:space="preserve"> REF _Ref12826029 \w \p \h  \* MERGEFORMAT </w:instrText>
      </w:r>
      <w:r w:rsidRPr="003B0F5D">
        <w:rPr>
          <w:rFonts w:ascii="Tahoma" w:hAnsi="Tahoma" w:cs="Tahoma"/>
          <w:sz w:val="22"/>
          <w:szCs w:val="22"/>
        </w:rPr>
      </w:r>
      <w:r w:rsidRPr="003B0F5D">
        <w:rPr>
          <w:rFonts w:ascii="Tahoma" w:hAnsi="Tahoma" w:cs="Tahoma"/>
          <w:sz w:val="22"/>
          <w:szCs w:val="22"/>
        </w:rPr>
        <w:fldChar w:fldCharType="separate"/>
      </w:r>
      <w:ins w:id="837" w:author="SF" w:date="2019-11-01T02:00:00Z">
        <w:r w:rsidR="005B6B03">
          <w:rPr>
            <w:rFonts w:ascii="Tahoma" w:hAnsi="Tahoma" w:cs="Tahoma"/>
            <w:sz w:val="22"/>
            <w:szCs w:val="22"/>
          </w:rPr>
          <w:t>6.3 acima</w:t>
        </w:r>
      </w:ins>
      <w:del w:id="838" w:author="SF" w:date="2019-11-01T02:00:00Z">
        <w:r w:rsidR="00411E65" w:rsidDel="005B6B03">
          <w:rPr>
            <w:rFonts w:ascii="Tahoma" w:hAnsi="Tahoma" w:cs="Tahoma"/>
            <w:sz w:val="22"/>
            <w:szCs w:val="22"/>
          </w:rPr>
          <w:delText>7.3 acima</w:delText>
        </w:r>
      </w:del>
      <w:r w:rsidRPr="003B0F5D">
        <w:rPr>
          <w:rFonts w:ascii="Tahoma" w:hAnsi="Tahoma" w:cs="Tahoma"/>
          <w:sz w:val="22"/>
          <w:szCs w:val="22"/>
        </w:rPr>
        <w:fldChar w:fldCharType="end"/>
      </w:r>
      <w:r w:rsidRPr="003B0F5D">
        <w:rPr>
          <w:rFonts w:ascii="Tahoma" w:hAnsi="Tahoma" w:cs="Tahoma"/>
          <w:sz w:val="22"/>
          <w:szCs w:val="22"/>
        </w:rPr>
        <w:t>;</w:t>
      </w:r>
      <w:bookmarkEnd w:id="836"/>
      <w:r w:rsidRPr="003B0F5D">
        <w:rPr>
          <w:rFonts w:ascii="Tahoma" w:hAnsi="Tahoma" w:cs="Tahoma"/>
          <w:sz w:val="22"/>
          <w:szCs w:val="22"/>
        </w:rPr>
        <w:t xml:space="preserve"> </w:t>
      </w:r>
    </w:p>
    <w:p w14:paraId="58ED98CA" w14:textId="3A26E0AC"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liquidação, dissolução ou extinção </w:t>
      </w:r>
      <w:del w:id="839" w:author="SF" w:date="2019-11-01T01:57:00Z">
        <w:r w:rsidRPr="003B0F5D" w:rsidDel="005B6B03">
          <w:rPr>
            <w:rFonts w:ascii="Tahoma" w:hAnsi="Tahoma" w:cs="Tahoma"/>
            <w:sz w:val="22"/>
            <w:szCs w:val="22"/>
          </w:rPr>
          <w:delText xml:space="preserve">(neste caso, exceto se autorizado pelo item </w:delText>
        </w:r>
        <w:r w:rsidRPr="003B0F5D" w:rsidDel="005B6B03">
          <w:rPr>
            <w:rFonts w:ascii="Tahoma" w:hAnsi="Tahoma" w:cs="Tahoma"/>
            <w:sz w:val="22"/>
            <w:szCs w:val="22"/>
          </w:rPr>
          <w:fldChar w:fldCharType="begin"/>
        </w:r>
        <w:r w:rsidRPr="003B0F5D" w:rsidDel="005B6B03">
          <w:rPr>
            <w:rFonts w:ascii="Tahoma" w:hAnsi="Tahoma" w:cs="Tahoma"/>
            <w:sz w:val="22"/>
            <w:szCs w:val="22"/>
          </w:rPr>
          <w:delInstrText xml:space="preserve"> REF _Ref12837586 \w \p \h  \* MERGEFORMAT </w:delInstrText>
        </w:r>
        <w:r w:rsidRPr="003B0F5D" w:rsidDel="005B6B03">
          <w:rPr>
            <w:rFonts w:ascii="Tahoma" w:hAnsi="Tahoma" w:cs="Tahoma"/>
            <w:sz w:val="22"/>
            <w:szCs w:val="22"/>
          </w:rPr>
        </w:r>
        <w:r w:rsidRPr="003B0F5D" w:rsidDel="005B6B03">
          <w:rPr>
            <w:rFonts w:ascii="Tahoma" w:hAnsi="Tahoma" w:cs="Tahoma"/>
            <w:sz w:val="22"/>
            <w:szCs w:val="22"/>
          </w:rPr>
          <w:fldChar w:fldCharType="separate"/>
        </w:r>
        <w:r w:rsidR="00411E65" w:rsidDel="005B6B03">
          <w:rPr>
            <w:rFonts w:ascii="Tahoma" w:hAnsi="Tahoma" w:cs="Tahoma"/>
            <w:sz w:val="22"/>
            <w:szCs w:val="22"/>
          </w:rPr>
          <w:delText>5.2 acima</w:delText>
        </w:r>
        <w:r w:rsidRPr="003B0F5D" w:rsidDel="005B6B03">
          <w:rPr>
            <w:rFonts w:ascii="Tahoma" w:hAnsi="Tahoma" w:cs="Tahoma"/>
            <w:sz w:val="22"/>
            <w:szCs w:val="22"/>
          </w:rPr>
          <w:fldChar w:fldCharType="end"/>
        </w:r>
        <w:r w:rsidRPr="003B0F5D" w:rsidDel="005B6B03">
          <w:rPr>
            <w:rFonts w:ascii="Tahoma" w:hAnsi="Tahoma" w:cs="Tahoma"/>
            <w:sz w:val="22"/>
            <w:szCs w:val="22"/>
          </w:rPr>
          <w:delText>)</w:delText>
        </w:r>
      </w:del>
      <w:r w:rsidRPr="003B0F5D">
        <w:rPr>
          <w:rFonts w:ascii="Tahoma" w:hAnsi="Tahoma" w:cs="Tahoma"/>
          <w:sz w:val="22"/>
          <w:szCs w:val="22"/>
        </w:rPr>
        <w:t xml:space="preserve"> e/ou qualquer outro evento análogo da Emissora e/ou da Garantidora</w:t>
      </w:r>
      <w:r w:rsidRPr="003B0F5D">
        <w:rPr>
          <w:rFonts w:ascii="Tahoma" w:eastAsia="Times New Roman" w:hAnsi="Tahoma" w:cs="Tahoma"/>
          <w:sz w:val="22"/>
          <w:szCs w:val="22"/>
        </w:rPr>
        <w:t>;</w:t>
      </w:r>
    </w:p>
    <w:p w14:paraId="2E0B5760" w14:textId="77501D11" w:rsidR="009F146E" w:rsidRPr="003B0F5D" w:rsidDel="00B61750" w:rsidRDefault="00B61750" w:rsidP="009F146E">
      <w:pPr>
        <w:pStyle w:val="PargrafodaLista"/>
        <w:numPr>
          <w:ilvl w:val="0"/>
          <w:numId w:val="7"/>
        </w:numPr>
        <w:spacing w:after="240" w:line="320" w:lineRule="exact"/>
        <w:ind w:left="1134" w:hanging="1134"/>
        <w:jc w:val="both"/>
        <w:rPr>
          <w:del w:id="840" w:author="SF" w:date="2019-11-01T14:42:00Z"/>
          <w:rFonts w:ascii="Tahoma" w:hAnsi="Tahoma" w:cs="Tahoma"/>
          <w:sz w:val="22"/>
          <w:szCs w:val="22"/>
        </w:rPr>
      </w:pPr>
      <w:ins w:id="841" w:author="SF" w:date="2019-11-01T14:42:00Z">
        <w:r w:rsidRPr="003B0F5D" w:rsidDel="00B61750">
          <w:rPr>
            <w:rFonts w:ascii="Tahoma" w:hAnsi="Tahoma" w:cs="Tahoma"/>
            <w:sz w:val="22"/>
            <w:szCs w:val="22"/>
          </w:rPr>
          <w:t xml:space="preserve"> </w:t>
        </w:r>
      </w:ins>
      <w:del w:id="842" w:author="SF" w:date="2019-11-01T14:42:00Z">
        <w:r w:rsidR="009F146E" w:rsidRPr="003B0F5D" w:rsidDel="00B61750">
          <w:rPr>
            <w:rFonts w:ascii="Tahoma" w:hAnsi="Tahoma" w:cs="Tahoma"/>
            <w:sz w:val="22"/>
            <w:szCs w:val="22"/>
          </w:rPr>
          <w:delText>liquidação, dissolução, intervenção ou extinção e/ou qualquer outro evento análogo da Eldorado Brasil</w:delText>
        </w:r>
        <w:r w:rsidR="009F146E" w:rsidDel="00B61750">
          <w:rPr>
            <w:rFonts w:ascii="Tahoma" w:hAnsi="Tahoma" w:cs="Tahoma"/>
            <w:sz w:val="22"/>
            <w:szCs w:val="22"/>
          </w:rPr>
          <w:delText>;</w:delText>
        </w:r>
      </w:del>
    </w:p>
    <w:p w14:paraId="0423B720"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Emissora e/ou da Garantidora; </w:t>
      </w:r>
      <w:r w:rsidRPr="003B0F5D">
        <w:rPr>
          <w:rFonts w:ascii="Tahoma" w:hAnsi="Tahoma" w:cs="Tahoma"/>
          <w:b/>
          <w:sz w:val="22"/>
          <w:szCs w:val="22"/>
        </w:rPr>
        <w:t>(b)</w:t>
      </w:r>
      <w:r w:rsidRPr="003B0F5D">
        <w:rPr>
          <w:rFonts w:ascii="Tahoma" w:hAnsi="Tahoma" w:cs="Tahoma"/>
          <w:sz w:val="22"/>
          <w:szCs w:val="22"/>
        </w:rPr>
        <w:t xml:space="preserve"> pedido de autofalência formulado pela Emissora e/ou pela Garantidora; </w:t>
      </w:r>
      <w:r w:rsidRPr="003B0F5D">
        <w:rPr>
          <w:rFonts w:ascii="Tahoma" w:hAnsi="Tahoma" w:cs="Tahoma"/>
          <w:b/>
          <w:sz w:val="22"/>
          <w:szCs w:val="22"/>
        </w:rPr>
        <w:t>(c)</w:t>
      </w:r>
      <w:r w:rsidRPr="003B0F5D">
        <w:rPr>
          <w:rFonts w:ascii="Tahoma" w:hAnsi="Tahoma" w:cs="Tahoma"/>
          <w:sz w:val="22"/>
          <w:szCs w:val="22"/>
        </w:rPr>
        <w:t xml:space="preserve"> pedido de falência da Emissora e/ou da Garantidora,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Emissora e/ou pela Garantidora,</w:t>
      </w:r>
      <w:r w:rsidRPr="003B0F5D">
        <w:rPr>
          <w:rFonts w:ascii="Tahoma" w:eastAsia="Times New Roman" w:hAnsi="Tahoma" w:cs="Tahoma"/>
          <w:noProof/>
          <w:sz w:val="22"/>
          <w:szCs w:val="22"/>
        </w:rPr>
        <w:t xml:space="preserve"> </w:t>
      </w:r>
      <w:r w:rsidRPr="003B0F5D">
        <w:rPr>
          <w:rFonts w:ascii="Tahoma" w:hAnsi="Tahoma" w:cs="Tahoma"/>
          <w:sz w:val="22"/>
          <w:szCs w:val="22"/>
        </w:rPr>
        <w:t xml:space="preserve">independentemente de deferimento do processamento da recuperação ou de sua concessão pelo juiz competente do respectivo pedido; </w:t>
      </w:r>
    </w:p>
    <w:p w14:paraId="5819996E" w14:textId="77777777" w:rsidR="009F146E" w:rsidRPr="003B0F5D" w:rsidRDefault="009F146E" w:rsidP="009F146E">
      <w:pPr>
        <w:pStyle w:val="PargrafodaLista"/>
        <w:numPr>
          <w:ilvl w:val="0"/>
          <w:numId w:val="7"/>
        </w:numPr>
        <w:spacing w:after="240" w:line="320" w:lineRule="exact"/>
        <w:ind w:left="1134" w:hanging="1134"/>
        <w:jc w:val="both"/>
        <w:rPr>
          <w:del w:id="843" w:author="SF" w:date="2019-11-01T01:08:00Z"/>
          <w:rFonts w:ascii="Tahoma" w:hAnsi="Tahoma" w:cs="Tahoma"/>
          <w:sz w:val="22"/>
          <w:szCs w:val="22"/>
        </w:rPr>
      </w:pPr>
      <w:del w:id="844" w:author="SF" w:date="2019-11-01T01:08:00Z">
        <w:r w:rsidRPr="003B0F5D">
          <w:rPr>
            <w:rFonts w:ascii="Tahoma" w:hAnsi="Tahoma" w:cs="Tahoma"/>
            <w:b/>
            <w:sz w:val="22"/>
            <w:szCs w:val="22"/>
          </w:rPr>
          <w:delText>(a)</w:delText>
        </w:r>
        <w:r w:rsidRPr="003B0F5D">
          <w:rPr>
            <w:rFonts w:ascii="Tahoma" w:hAnsi="Tahoma" w:cs="Tahoma"/>
            <w:sz w:val="22"/>
            <w:szCs w:val="22"/>
          </w:rPr>
          <w:delText xml:space="preserve"> decretação de falência da Eldorado Brasil; </w:delText>
        </w:r>
        <w:r w:rsidRPr="003B0F5D">
          <w:rPr>
            <w:rFonts w:ascii="Tahoma" w:hAnsi="Tahoma" w:cs="Tahoma"/>
            <w:b/>
            <w:sz w:val="22"/>
            <w:szCs w:val="22"/>
          </w:rPr>
          <w:delText>(b)</w:delText>
        </w:r>
        <w:r w:rsidRPr="003B0F5D">
          <w:rPr>
            <w:rFonts w:ascii="Tahoma" w:hAnsi="Tahoma" w:cs="Tahoma"/>
            <w:sz w:val="22"/>
            <w:szCs w:val="22"/>
          </w:rPr>
          <w:delText xml:space="preserve"> pedido de autofalência formulado </w:delText>
        </w:r>
        <w:r>
          <w:rPr>
            <w:rFonts w:ascii="Tahoma" w:hAnsi="Tahoma" w:cs="Tahoma"/>
            <w:sz w:val="22"/>
            <w:szCs w:val="22"/>
          </w:rPr>
          <w:delText xml:space="preserve">pela Eldorado Brasil; </w:delText>
        </w:r>
        <w:r w:rsidRPr="009505CE">
          <w:rPr>
            <w:rFonts w:ascii="Tahoma" w:hAnsi="Tahoma" w:cs="Tahoma"/>
            <w:b/>
            <w:bCs/>
            <w:sz w:val="22"/>
            <w:szCs w:val="22"/>
          </w:rPr>
          <w:delText>(c)</w:delText>
        </w:r>
        <w:r>
          <w:rPr>
            <w:rFonts w:ascii="Tahoma" w:hAnsi="Tahoma" w:cs="Tahoma"/>
            <w:sz w:val="22"/>
            <w:szCs w:val="22"/>
          </w:rPr>
          <w:delText xml:space="preserve"> </w:delText>
        </w:r>
        <w:r w:rsidRPr="003B0F5D">
          <w:rPr>
            <w:rFonts w:ascii="Tahoma" w:hAnsi="Tahoma" w:cs="Tahoma"/>
            <w:sz w:val="22"/>
            <w:szCs w:val="22"/>
          </w:rPr>
          <w:delText>pedido de falência da</w:delText>
        </w:r>
        <w:r>
          <w:rPr>
            <w:rFonts w:ascii="Tahoma" w:hAnsi="Tahoma" w:cs="Tahoma"/>
            <w:sz w:val="22"/>
            <w:szCs w:val="22"/>
          </w:rPr>
          <w:delText xml:space="preserve"> Eldorado Brasil</w:delText>
        </w:r>
        <w:r w:rsidRPr="003B0F5D">
          <w:rPr>
            <w:rFonts w:ascii="Tahoma" w:hAnsi="Tahoma" w:cs="Tahoma"/>
            <w:sz w:val="22"/>
            <w:szCs w:val="22"/>
          </w:rPr>
          <w:delText xml:space="preserve">, formulado por terceiros, não elidido no prazo legal; ou </w:delText>
        </w:r>
        <w:r w:rsidRPr="003B0F5D">
          <w:rPr>
            <w:rFonts w:ascii="Tahoma" w:hAnsi="Tahoma" w:cs="Tahoma"/>
            <w:b/>
            <w:sz w:val="22"/>
            <w:szCs w:val="22"/>
          </w:rPr>
          <w:delText>(d)</w:delText>
        </w:r>
        <w:r w:rsidRPr="003B0F5D">
          <w:rPr>
            <w:rFonts w:ascii="Tahoma" w:hAnsi="Tahoma" w:cs="Tahoma"/>
            <w:sz w:val="22"/>
            <w:szCs w:val="22"/>
          </w:rPr>
          <w:delText xml:space="preserve"> pedido de recuperação judicial e/ou extrajudicial formulado pela Eldorado Brasil,</w:delText>
        </w:r>
        <w:r w:rsidRPr="003B0F5D">
          <w:rPr>
            <w:rFonts w:ascii="Tahoma" w:eastAsia="Times New Roman" w:hAnsi="Tahoma" w:cs="Tahoma"/>
            <w:noProof/>
            <w:sz w:val="22"/>
            <w:szCs w:val="22"/>
          </w:rPr>
          <w:delText xml:space="preserve"> </w:delText>
        </w:r>
        <w:r w:rsidRPr="003B0F5D">
          <w:rPr>
            <w:rFonts w:ascii="Tahoma" w:hAnsi="Tahoma" w:cs="Tahoma"/>
            <w:sz w:val="22"/>
            <w:szCs w:val="22"/>
          </w:rPr>
          <w:delText>independentemente de deferimento do processamento da recuperação ou de sua concessão pelo juiz competente do respectivo pedido;</w:delText>
        </w:r>
        <w:r>
          <w:rPr>
            <w:rFonts w:ascii="Tahoma" w:hAnsi="Tahoma" w:cs="Tahoma"/>
            <w:sz w:val="22"/>
            <w:szCs w:val="22"/>
          </w:rPr>
          <w:delText xml:space="preserve"> </w:delText>
        </w:r>
      </w:del>
    </w:p>
    <w:p w14:paraId="2F1E181F"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utilização dos recursos captados com a Emissão para propósito distinto daquele estabelecido nesta Escritura de Emissão; </w:t>
      </w:r>
    </w:p>
    <w:p w14:paraId="309021F9"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transformação da forma societária da Emissora de sociedade por ações para qualquer outro tipo societário, nos termos dos artigos 220 a 222 da Lei das Sociedades por Ações</w:t>
      </w:r>
      <w:r>
        <w:rPr>
          <w:rFonts w:ascii="Tahoma" w:hAnsi="Tahoma" w:cs="Tahoma"/>
          <w:sz w:val="22"/>
          <w:szCs w:val="22"/>
        </w:rPr>
        <w:t>, sem a prévia anuência dos Debenturistas</w:t>
      </w:r>
      <w:r w:rsidRPr="003B0F5D">
        <w:rPr>
          <w:rFonts w:ascii="Tahoma" w:hAnsi="Tahoma" w:cs="Tahoma"/>
          <w:sz w:val="22"/>
          <w:szCs w:val="22"/>
        </w:rPr>
        <w:t xml:space="preserve">; </w:t>
      </w:r>
    </w:p>
    <w:p w14:paraId="692001F3" w14:textId="77777777" w:rsidR="009F146E" w:rsidRPr="003B0F5D" w:rsidRDefault="009F146E" w:rsidP="009F146E">
      <w:pPr>
        <w:pStyle w:val="PargrafodaLista"/>
        <w:numPr>
          <w:ilvl w:val="0"/>
          <w:numId w:val="7"/>
        </w:numPr>
        <w:spacing w:after="240" w:line="320" w:lineRule="exact"/>
        <w:ind w:left="1134" w:hanging="1134"/>
        <w:jc w:val="both"/>
        <w:rPr>
          <w:del w:id="845" w:author="SF" w:date="2019-11-01T01:08:00Z"/>
          <w:rFonts w:ascii="Tahoma" w:hAnsi="Tahoma" w:cs="Tahoma"/>
          <w:sz w:val="22"/>
          <w:szCs w:val="22"/>
        </w:rPr>
      </w:pPr>
      <w:del w:id="846" w:author="SF" w:date="2019-11-01T01:08:00Z">
        <w:r w:rsidRPr="003B0F5D">
          <w:rPr>
            <w:rFonts w:ascii="Tahoma" w:hAnsi="Tahoma" w:cs="Tahoma"/>
            <w:sz w:val="22"/>
            <w:szCs w:val="22"/>
          </w:rPr>
          <w:lastRenderedPageBreak/>
          <w:delText xml:space="preserve">vencimento antecipado de </w:delText>
        </w:r>
        <w:r>
          <w:rPr>
            <w:rFonts w:ascii="Tahoma" w:hAnsi="Tahoma" w:cs="Tahoma"/>
            <w:sz w:val="22"/>
            <w:szCs w:val="22"/>
          </w:rPr>
          <w:delText>qualquer Dívida Financeira</w:delText>
        </w:r>
        <w:r w:rsidRPr="003B0F5D">
          <w:rPr>
            <w:rFonts w:ascii="Tahoma" w:hAnsi="Tahoma" w:cs="Tahoma"/>
            <w:sz w:val="22"/>
            <w:szCs w:val="22"/>
          </w:rPr>
          <w:delText xml:space="preserve"> da Garantidora, em valor individual ou agregado, superior a </w:delText>
        </w:r>
        <w:r w:rsidR="008C045C">
          <w:rPr>
            <w:rFonts w:ascii="Tahoma" w:hAnsi="Tahoma" w:cs="Tahoma"/>
            <w:sz w:val="22"/>
            <w:szCs w:val="22"/>
          </w:rPr>
          <w:delText>R$100.000.000,00 (cem milhões de reais)</w:delText>
        </w:r>
        <w:r w:rsidRPr="003B0F5D">
          <w:rPr>
            <w:rFonts w:ascii="Tahoma" w:hAnsi="Tahoma" w:cs="Tahoma"/>
            <w:sz w:val="22"/>
            <w:szCs w:val="22"/>
          </w:rPr>
          <w:delText>, ou seu equivalente em outras moedas;</w:delText>
        </w:r>
        <w:r>
          <w:rPr>
            <w:rFonts w:ascii="Tahoma" w:hAnsi="Tahoma" w:cs="Tahoma"/>
            <w:sz w:val="22"/>
            <w:szCs w:val="22"/>
          </w:rPr>
          <w:delText xml:space="preserve"> </w:delText>
        </w:r>
      </w:del>
    </w:p>
    <w:p w14:paraId="24741697" w14:textId="431F7015"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w:t>
      </w:r>
      <w:r w:rsidR="00E936E0" w:rsidRPr="003B0F5D">
        <w:rPr>
          <w:rFonts w:ascii="Tahoma" w:hAnsi="Tahoma" w:cs="Tahoma"/>
          <w:sz w:val="22"/>
          <w:szCs w:val="22"/>
        </w:rPr>
        <w:t xml:space="preserve">quaisquer </w:t>
      </w:r>
      <w:r w:rsidR="00E936E0">
        <w:rPr>
          <w:rFonts w:ascii="Tahoma" w:hAnsi="Tahoma" w:cs="Tahoma"/>
          <w:sz w:val="22"/>
          <w:szCs w:val="22"/>
        </w:rPr>
        <w:t>obrigações pecuniárias</w:t>
      </w:r>
      <w:del w:id="847" w:author="SF" w:date="2019-11-01T01:08:00Z">
        <w:r>
          <w:rPr>
            <w:rFonts w:ascii="Tahoma" w:hAnsi="Tahoma" w:cs="Tahoma"/>
            <w:sz w:val="22"/>
            <w:szCs w:val="22"/>
          </w:rPr>
          <w:delText xml:space="preserve"> da Eldorado</w:delText>
        </w:r>
      </w:del>
      <w:r w:rsidR="00E936E0">
        <w:rPr>
          <w:rFonts w:ascii="Tahoma" w:hAnsi="Tahoma" w:cs="Tahoma"/>
          <w:sz w:val="22"/>
          <w:szCs w:val="22"/>
        </w:rPr>
        <w:t>,</w:t>
      </w:r>
      <w:r w:rsidR="00E936E0" w:rsidRPr="00E936E0">
        <w:rPr>
          <w:rFonts w:ascii="Tahoma" w:hAnsi="Tahoma" w:cs="Tahoma"/>
          <w:sz w:val="22"/>
          <w:szCs w:val="22"/>
        </w:rPr>
        <w:t xml:space="preserve"> </w:t>
      </w:r>
      <w:r w:rsidR="00E936E0">
        <w:rPr>
          <w:rFonts w:ascii="Tahoma" w:hAnsi="Tahoma" w:cs="Tahoma"/>
          <w:sz w:val="22"/>
          <w:szCs w:val="22"/>
        </w:rPr>
        <w:t xml:space="preserve">incluindo </w:t>
      </w:r>
      <w:r w:rsidR="00E936E0" w:rsidRPr="003B0F5D">
        <w:rPr>
          <w:rFonts w:ascii="Tahoma" w:hAnsi="Tahoma" w:cs="Tahoma"/>
          <w:sz w:val="22"/>
          <w:szCs w:val="22"/>
        </w:rPr>
        <w:t>empréstimos, financiamentos ou operações de dívida ou financeiras (“</w:t>
      </w:r>
      <w:r w:rsidR="00E936E0" w:rsidRPr="003B0F5D">
        <w:rPr>
          <w:rFonts w:ascii="Tahoma" w:hAnsi="Tahoma" w:cs="Tahoma"/>
          <w:sz w:val="22"/>
          <w:szCs w:val="22"/>
          <w:u w:val="single"/>
        </w:rPr>
        <w:t>Dívida Financeira</w:t>
      </w:r>
      <w:r w:rsidR="00E936E0" w:rsidRPr="003B0F5D">
        <w:rPr>
          <w:rFonts w:ascii="Tahoma" w:hAnsi="Tahoma" w:cs="Tahoma"/>
          <w:sz w:val="22"/>
          <w:szCs w:val="22"/>
        </w:rPr>
        <w:t>”)</w:t>
      </w:r>
      <w:r w:rsidR="00E936E0">
        <w:rPr>
          <w:rFonts w:ascii="Tahoma" w:hAnsi="Tahoma" w:cs="Tahoma"/>
          <w:sz w:val="22"/>
          <w:szCs w:val="22"/>
        </w:rPr>
        <w:t xml:space="preserve"> </w:t>
      </w:r>
      <w:r w:rsidRPr="003B0F5D">
        <w:rPr>
          <w:rFonts w:ascii="Tahoma" w:hAnsi="Tahoma" w:cs="Tahoma"/>
          <w:sz w:val="22"/>
          <w:szCs w:val="22"/>
        </w:rPr>
        <w:t xml:space="preserve">da </w:t>
      </w:r>
      <w:del w:id="848" w:author="SF" w:date="2019-11-01T01:08:00Z">
        <w:r>
          <w:rPr>
            <w:rFonts w:ascii="Tahoma" w:hAnsi="Tahoma" w:cs="Tahoma"/>
            <w:sz w:val="22"/>
            <w:szCs w:val="22"/>
          </w:rPr>
          <w:delText xml:space="preserve">Eldorado Brasil, em valor individual ou agregado, superior a </w:delText>
        </w:r>
        <w:r w:rsidRPr="00C56EE6">
          <w:rPr>
            <w:rFonts w:ascii="Tahoma" w:hAnsi="Tahoma" w:cs="Tahoma"/>
            <w:sz w:val="22"/>
            <w:szCs w:val="22"/>
          </w:rPr>
          <w:delText xml:space="preserve">R$ </w:delText>
        </w:r>
        <w:r w:rsidRPr="00026A9D">
          <w:rPr>
            <w:rFonts w:ascii="Tahoma" w:hAnsi="Tahoma" w:cs="Tahoma"/>
            <w:sz w:val="22"/>
            <w:szCs w:val="22"/>
          </w:rPr>
          <w:delText>100</w:delText>
        </w:r>
        <w:r w:rsidRPr="00C56EE6">
          <w:rPr>
            <w:rFonts w:ascii="Tahoma" w:hAnsi="Tahoma" w:cs="Tahoma"/>
            <w:sz w:val="22"/>
            <w:szCs w:val="22"/>
          </w:rPr>
          <w:delText>.000.000,00 (</w:delText>
        </w:r>
        <w:r w:rsidRPr="00026A9D">
          <w:rPr>
            <w:rFonts w:ascii="Tahoma" w:hAnsi="Tahoma" w:cs="Tahoma"/>
            <w:sz w:val="22"/>
            <w:szCs w:val="22"/>
          </w:rPr>
          <w:delText>cem</w:delText>
        </w:r>
        <w:r w:rsidRPr="00C56EE6">
          <w:rPr>
            <w:rFonts w:ascii="Tahoma" w:hAnsi="Tahoma" w:cs="Tahoma"/>
            <w:sz w:val="22"/>
            <w:szCs w:val="22"/>
          </w:rPr>
          <w:delText xml:space="preserve"> milhões de reais)</w:delText>
        </w:r>
        <w:r>
          <w:rPr>
            <w:rFonts w:ascii="Tahoma" w:hAnsi="Tahoma" w:cs="Tahoma"/>
            <w:sz w:val="22"/>
            <w:szCs w:val="22"/>
          </w:rPr>
          <w:delText>,</w:delText>
        </w:r>
        <w:r w:rsidRPr="00F715AA">
          <w:rPr>
            <w:rFonts w:ascii="Tahoma" w:hAnsi="Tahoma" w:cs="Tahoma"/>
            <w:sz w:val="22"/>
            <w:szCs w:val="22"/>
          </w:rPr>
          <w:delText xml:space="preserve"> </w:delText>
        </w:r>
        <w:r w:rsidRPr="003B0F5D">
          <w:rPr>
            <w:rFonts w:ascii="Tahoma" w:hAnsi="Tahoma" w:cs="Tahoma"/>
            <w:sz w:val="22"/>
            <w:szCs w:val="22"/>
          </w:rPr>
          <w:delText>ou seu equivalente em outras moedas</w:delText>
        </w:r>
        <w:r>
          <w:rPr>
            <w:rFonts w:ascii="Tahoma" w:hAnsi="Tahoma" w:cs="Tahoma"/>
            <w:sz w:val="22"/>
            <w:szCs w:val="22"/>
          </w:rPr>
          <w:delText>, exceto pelo vencimento antecipado da dívida existente no âmbito da Escritura da 2ª Emissão de Debêntures da Eldorado Brasil, celebrada pela Eldorado Brasil, Pentágono S.A. Distribuidora de Títulos e Valores Mobiliários e J&amp;F em 29 de novembro de 2012, conforme aditada de tempos em tempos (“</w:delText>
        </w:r>
        <w:r w:rsidRPr="00822E17">
          <w:rPr>
            <w:rFonts w:ascii="Tahoma" w:hAnsi="Tahoma" w:cs="Tahoma"/>
            <w:sz w:val="22"/>
            <w:szCs w:val="22"/>
            <w:u w:val="single"/>
          </w:rPr>
          <w:delText>Deb</w:delText>
        </w:r>
        <w:r>
          <w:rPr>
            <w:rFonts w:ascii="Tahoma" w:hAnsi="Tahoma" w:cs="Tahoma"/>
            <w:sz w:val="22"/>
            <w:szCs w:val="22"/>
            <w:u w:val="single"/>
          </w:rPr>
          <w:delText>ê</w:delText>
        </w:r>
        <w:r w:rsidRPr="00822E17">
          <w:rPr>
            <w:rFonts w:ascii="Tahoma" w:hAnsi="Tahoma" w:cs="Tahoma"/>
            <w:sz w:val="22"/>
            <w:szCs w:val="22"/>
            <w:u w:val="single"/>
          </w:rPr>
          <w:delText>nture Eldorado</w:delText>
        </w:r>
        <w:r>
          <w:rPr>
            <w:rFonts w:ascii="Tahoma" w:hAnsi="Tahoma" w:cs="Tahoma"/>
            <w:sz w:val="22"/>
            <w:szCs w:val="22"/>
          </w:rPr>
          <w:delText xml:space="preserve">”), em decorrência exclusivamente da não obtenção de </w:delText>
        </w:r>
        <w:r w:rsidRPr="00822E17">
          <w:rPr>
            <w:rFonts w:ascii="Tahoma" w:hAnsi="Tahoma" w:cs="Tahoma"/>
            <w:i/>
            <w:sz w:val="22"/>
            <w:szCs w:val="22"/>
          </w:rPr>
          <w:delText>waiver</w:delText>
        </w:r>
        <w:r>
          <w:rPr>
            <w:rFonts w:ascii="Tahoma" w:hAnsi="Tahoma" w:cs="Tahoma"/>
            <w:sz w:val="22"/>
            <w:szCs w:val="22"/>
          </w:rPr>
          <w:delText xml:space="preserve"> pelo descumprimento, pela Eldorado, das obrigações constantes da</w:delText>
        </w:r>
        <w:r w:rsidR="00EE613C">
          <w:rPr>
            <w:rFonts w:ascii="Tahoma" w:hAnsi="Tahoma" w:cs="Tahoma"/>
            <w:sz w:val="22"/>
            <w:szCs w:val="22"/>
          </w:rPr>
          <w:delText>s</w:delText>
        </w:r>
        <w:r>
          <w:rPr>
            <w:rFonts w:ascii="Tahoma" w:hAnsi="Tahoma" w:cs="Tahoma"/>
            <w:sz w:val="22"/>
            <w:szCs w:val="22"/>
          </w:rPr>
          <w:delText xml:space="preserve"> cláusula</w:delText>
        </w:r>
        <w:r w:rsidR="00EE613C">
          <w:rPr>
            <w:rFonts w:ascii="Tahoma" w:hAnsi="Tahoma" w:cs="Tahoma"/>
            <w:sz w:val="22"/>
            <w:szCs w:val="22"/>
          </w:rPr>
          <w:delText>s</w:delText>
        </w:r>
        <w:r>
          <w:rPr>
            <w:rFonts w:ascii="Tahoma" w:hAnsi="Tahoma" w:cs="Tahoma"/>
            <w:sz w:val="22"/>
            <w:szCs w:val="22"/>
          </w:rPr>
          <w:delText xml:space="preserve"> </w:delText>
        </w:r>
      </w:del>
      <w:ins w:id="849" w:author="SF" w:date="2019-11-01T01:08:00Z">
        <w:r w:rsidRPr="003B0F5D">
          <w:rPr>
            <w:rFonts w:ascii="Tahoma" w:hAnsi="Tahoma" w:cs="Tahoma"/>
            <w:sz w:val="22"/>
            <w:szCs w:val="22"/>
          </w:rPr>
          <w:t xml:space="preserve">Garantidora, em valor individual ou agregado, superior a </w:t>
        </w:r>
        <w:r w:rsidR="008C045C">
          <w:rPr>
            <w:rFonts w:ascii="Tahoma" w:hAnsi="Tahoma" w:cs="Tahoma"/>
            <w:sz w:val="22"/>
            <w:szCs w:val="22"/>
          </w:rPr>
          <w:t>R$100.000.000,00 (cem milhões de reais)</w:t>
        </w:r>
        <w:r w:rsidRPr="003B0F5D">
          <w:rPr>
            <w:rFonts w:ascii="Tahoma" w:hAnsi="Tahoma" w:cs="Tahoma"/>
            <w:sz w:val="22"/>
            <w:szCs w:val="22"/>
          </w:rPr>
          <w:t>, ou seu equivalente em outras moedas;</w:t>
        </w:r>
      </w:ins>
      <w:moveFromRangeStart w:id="850" w:author="SF" w:date="2019-11-01T01:08:00Z" w:name="move23462937"/>
      <w:moveFrom w:id="851" w:author="SF" w:date="2019-11-01T01:08:00Z">
        <w:r w:rsidR="00CE75C6" w:rsidRPr="00CE75C6">
          <w:rPr>
            <w:rFonts w:ascii="Tahoma" w:hAnsi="Tahoma"/>
            <w:b/>
            <w:smallCaps/>
            <w:sz w:val="22"/>
            <w:rPrChange w:id="852" w:author="SF" w:date="2019-11-01T01:08:00Z">
              <w:rPr>
                <w:rFonts w:ascii="Tahoma" w:hAnsi="Tahoma"/>
                <w:sz w:val="22"/>
              </w:rPr>
            </w:rPrChange>
          </w:rPr>
          <w:t>3.2.</w:t>
        </w:r>
      </w:moveFrom>
      <w:moveFromRangeEnd w:id="850"/>
      <w:del w:id="853" w:author="SF" w:date="2019-11-01T01:08:00Z">
        <w:r w:rsidR="00EE613C">
          <w:rPr>
            <w:rFonts w:ascii="Tahoma" w:hAnsi="Tahoma"/>
            <w:sz w:val="22"/>
          </w:rPr>
          <w:delText>2., 4.9.1. e 4.9.2</w:delText>
        </w:r>
        <w:r w:rsidR="00C21E74">
          <w:rPr>
            <w:rFonts w:ascii="Tahoma" w:hAnsi="Tahoma" w:cs="Tahoma"/>
            <w:sz w:val="22"/>
            <w:szCs w:val="22"/>
          </w:rPr>
          <w:delText xml:space="preserve"> </w:delText>
        </w:r>
        <w:r>
          <w:rPr>
            <w:rFonts w:ascii="Tahoma" w:hAnsi="Tahoma" w:cs="Tahoma"/>
            <w:sz w:val="22"/>
            <w:szCs w:val="22"/>
          </w:rPr>
          <w:delText>da Debênture Eldorado</w:delText>
        </w:r>
        <w:r w:rsidR="00C21E74">
          <w:rPr>
            <w:rFonts w:ascii="Tahoma" w:hAnsi="Tahoma" w:cs="Tahoma"/>
            <w:sz w:val="22"/>
            <w:szCs w:val="22"/>
          </w:rPr>
          <w:delText xml:space="preserve"> a respeito da entrega de relatório</w:delText>
        </w:r>
        <w:r w:rsidR="00EE613C">
          <w:rPr>
            <w:rFonts w:ascii="Tahoma" w:hAnsi="Tahoma" w:cs="Tahoma"/>
            <w:sz w:val="22"/>
            <w:szCs w:val="22"/>
          </w:rPr>
          <w:delText>s de</w:delText>
        </w:r>
        <w:r w:rsidR="00C21E74">
          <w:rPr>
            <w:rFonts w:ascii="Tahoma" w:hAnsi="Tahoma" w:cs="Tahoma"/>
            <w:sz w:val="22"/>
            <w:szCs w:val="22"/>
          </w:rPr>
          <w:delText xml:space="preserve"> </w:delText>
        </w:r>
        <w:r w:rsidR="00EE613C">
          <w:rPr>
            <w:rFonts w:ascii="Tahoma" w:hAnsi="Tahoma" w:cs="Tahoma"/>
            <w:sz w:val="22"/>
            <w:szCs w:val="22"/>
          </w:rPr>
          <w:delText>comprovação</w:delText>
        </w:r>
        <w:r w:rsidR="00C21E74">
          <w:rPr>
            <w:rFonts w:ascii="Tahoma" w:hAnsi="Tahoma" w:cs="Tahoma"/>
            <w:sz w:val="22"/>
            <w:szCs w:val="22"/>
          </w:rPr>
          <w:delText xml:space="preserve"> </w:delText>
        </w:r>
        <w:r w:rsidR="00EE613C">
          <w:rPr>
            <w:rFonts w:ascii="Tahoma" w:hAnsi="Tahoma" w:cs="Tahoma"/>
            <w:sz w:val="22"/>
            <w:szCs w:val="22"/>
          </w:rPr>
          <w:delText>de</w:delText>
        </w:r>
        <w:r w:rsidR="00C21E74">
          <w:rPr>
            <w:rFonts w:ascii="Tahoma" w:hAnsi="Tahoma" w:cs="Tahoma"/>
            <w:sz w:val="22"/>
            <w:szCs w:val="22"/>
          </w:rPr>
          <w:delText xml:space="preserve"> utilização dos recursos da Debênture Eldorado</w:delText>
        </w:r>
        <w:r>
          <w:rPr>
            <w:rFonts w:ascii="Tahoma" w:hAnsi="Tahoma" w:cs="Tahoma"/>
            <w:sz w:val="22"/>
            <w:szCs w:val="22"/>
          </w:rPr>
          <w:delText xml:space="preserve">, e desde que </w:delText>
        </w:r>
        <w:r w:rsidRPr="006553E9">
          <w:rPr>
            <w:rFonts w:ascii="Tahoma" w:hAnsi="Tahoma" w:cs="Tahoma"/>
            <w:sz w:val="22"/>
            <w:szCs w:val="22"/>
          </w:rPr>
          <w:delText xml:space="preserve">o referido vencimento antecipado da Debênture Eldorado </w:delText>
        </w:r>
        <w:r w:rsidRPr="00AC5711">
          <w:rPr>
            <w:rFonts w:ascii="Tahoma" w:hAnsi="Tahoma" w:cs="Tahoma"/>
            <w:sz w:val="22"/>
            <w:szCs w:val="22"/>
          </w:rPr>
          <w:delText>não acarrete em</w:delText>
        </w:r>
        <w:r>
          <w:rPr>
            <w:rFonts w:ascii="Tahoma" w:hAnsi="Tahoma" w:cs="Tahoma"/>
            <w:sz w:val="22"/>
            <w:szCs w:val="22"/>
          </w:rPr>
          <w:delText xml:space="preserve"> efeito adverso à situação da Companhia </w:delText>
        </w:r>
        <w:r w:rsidRPr="00FC4432">
          <w:rPr>
            <w:rFonts w:ascii="Tahoma" w:hAnsi="Tahoma" w:cs="Tahoma"/>
            <w:sz w:val="22"/>
            <w:szCs w:val="22"/>
          </w:rPr>
          <w:delText>(financeira ou de outra natureza)</w:delText>
        </w:r>
        <w:r>
          <w:rPr>
            <w:rFonts w:ascii="Tahoma" w:hAnsi="Tahoma" w:cs="Tahoma"/>
            <w:sz w:val="22"/>
            <w:szCs w:val="22"/>
          </w:rPr>
          <w:delText>, impacte qualquer outra Dívida Financeira da Eldorado Brasil ou de suas subsidiárias, ou, ainda</w:delText>
        </w:r>
        <w:r w:rsidRPr="00322EB0">
          <w:rPr>
            <w:rFonts w:ascii="Tahoma" w:hAnsi="Tahoma" w:cs="Tahoma"/>
            <w:b/>
            <w:bCs/>
            <w:sz w:val="22"/>
            <w:szCs w:val="22"/>
          </w:rPr>
          <w:delText xml:space="preserve"> </w:delText>
        </w:r>
        <w:r w:rsidRPr="00AC5711">
          <w:rPr>
            <w:rFonts w:ascii="Tahoma" w:hAnsi="Tahoma" w:cs="Tahoma"/>
            <w:bCs/>
            <w:sz w:val="22"/>
            <w:szCs w:val="22"/>
          </w:rPr>
          <w:delText>não</w:delText>
        </w:r>
        <w:r>
          <w:rPr>
            <w:rFonts w:ascii="Tahoma" w:hAnsi="Tahoma" w:cs="Tahoma"/>
            <w:b/>
            <w:bCs/>
            <w:sz w:val="22"/>
            <w:szCs w:val="22"/>
          </w:rPr>
          <w:delText xml:space="preserve"> </w:delText>
        </w:r>
        <w:r>
          <w:rPr>
            <w:rFonts w:ascii="Tahoma" w:hAnsi="Tahoma" w:cs="Tahoma"/>
            <w:sz w:val="22"/>
            <w:szCs w:val="22"/>
          </w:rPr>
          <w:delText>acarrete em vencimento antecipado de qualquer outra Dívida Financeira da Eldorado Brasil ou de suas subsidiárias</w:delText>
        </w:r>
        <w:r w:rsidRPr="003C7D6F">
          <w:delText>;</w:delText>
        </w:r>
      </w:del>
      <w:r>
        <w:rPr>
          <w:rFonts w:ascii="Tahoma" w:hAnsi="Tahoma"/>
          <w:sz w:val="22"/>
          <w:rPrChange w:id="854" w:author="SF" w:date="2019-11-01T01:08:00Z">
            <w:rPr/>
          </w:rPrChange>
        </w:rPr>
        <w:t xml:space="preserve"> </w:t>
      </w:r>
    </w:p>
    <w:p w14:paraId="746845ED"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inadimplemento de quaisquer Dívidas Financeiras (ainda que na condição de garantidora), pela Garantidora, em valor individual ou agregado, superior a </w:t>
      </w:r>
      <w:r w:rsidR="008C045C">
        <w:rPr>
          <w:rFonts w:ascii="Tahoma" w:hAnsi="Tahoma" w:cs="Tahoma"/>
          <w:sz w:val="22"/>
          <w:szCs w:val="22"/>
        </w:rPr>
        <w:t>R$100.000.000,00 (cem milhões de reais)</w:t>
      </w:r>
      <w:r w:rsidRPr="00C56EE6">
        <w:rPr>
          <w:rFonts w:ascii="Tahoma" w:hAnsi="Tahoma" w:cs="Tahoma"/>
          <w:sz w:val="22"/>
          <w:szCs w:val="22"/>
        </w:rPr>
        <w:t>, ou seu equivalente em outras moedas</w:t>
      </w:r>
      <w:r>
        <w:rPr>
          <w:rFonts w:ascii="Tahoma" w:hAnsi="Tahoma" w:cs="Tahoma"/>
          <w:sz w:val="22"/>
          <w:szCs w:val="22"/>
        </w:rPr>
        <w:t>;</w:t>
      </w:r>
      <w:r w:rsidRPr="003B0F5D">
        <w:rPr>
          <w:rFonts w:ascii="Tahoma" w:hAnsi="Tahoma" w:cs="Tahoma"/>
          <w:sz w:val="22"/>
          <w:szCs w:val="22"/>
        </w:rPr>
        <w:t xml:space="preserve"> exceto se, no prazo previsto no respectivo contrato, ou, em sua falta, no prazo de até </w:t>
      </w:r>
      <w:r>
        <w:rPr>
          <w:rFonts w:ascii="Tahoma" w:hAnsi="Tahoma" w:cs="Tahoma"/>
          <w:sz w:val="22"/>
          <w:szCs w:val="22"/>
        </w:rPr>
        <w:t xml:space="preserve">2 (dois) </w:t>
      </w:r>
      <w:r w:rsidRPr="003B0F5D">
        <w:rPr>
          <w:rFonts w:ascii="Tahoma" w:hAnsi="Tahoma" w:cs="Tahoma"/>
          <w:sz w:val="22"/>
          <w:szCs w:val="22"/>
        </w:rPr>
        <w:t>Dias Úteis contados da data de sua ocorrência, for validamente comprovado ao Agente Fiduciário que a Dívida Financeira foi integralmente quitada, renovada ou renegociada de modo a impedir sua exigibilidade, nos termos acordados com o credor;</w:t>
      </w:r>
      <w:r>
        <w:rPr>
          <w:rFonts w:ascii="Tahoma" w:hAnsi="Tahoma" w:cs="Tahoma"/>
          <w:sz w:val="22"/>
          <w:szCs w:val="22"/>
        </w:rPr>
        <w:t xml:space="preserve"> </w:t>
      </w:r>
    </w:p>
    <w:p w14:paraId="5F4F82DE" w14:textId="4EBF0E51"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855" w:name="_Ref514270726"/>
      <w:r>
        <w:rPr>
          <w:rFonts w:ascii="Tahoma" w:hAnsi="Tahoma" w:cs="Tahoma"/>
          <w:sz w:val="22"/>
          <w:szCs w:val="22"/>
        </w:rPr>
        <w:t>caso a Emissora celebre</w:t>
      </w:r>
      <w:r w:rsidRPr="003B0F5D">
        <w:rPr>
          <w:rFonts w:ascii="Tahoma" w:hAnsi="Tahoma" w:cs="Tahoma"/>
          <w:sz w:val="22"/>
          <w:szCs w:val="22"/>
        </w:rPr>
        <w:t xml:space="preserve"> qualquer espécie de empréstimo, adiantamento, mútuo ou outros instrumentos de dívida, sem a prévia e expressa concordância dos Debenturistas, com quaisquer pessoas físicas e jurídicas, nacionais ou estrangeiras, inclusive partes relacionadas, exceto </w:t>
      </w:r>
      <w:r w:rsidR="00D0188B">
        <w:rPr>
          <w:rFonts w:ascii="Tahoma" w:hAnsi="Tahoma" w:cs="Tahoma"/>
          <w:sz w:val="22"/>
          <w:szCs w:val="22"/>
        </w:rPr>
        <w:t xml:space="preserve">(i) </w:t>
      </w:r>
      <w:r w:rsidRPr="003B0F5D">
        <w:rPr>
          <w:rFonts w:ascii="Tahoma" w:hAnsi="Tahoma" w:cs="Tahoma"/>
          <w:sz w:val="22"/>
          <w:szCs w:val="22"/>
        </w:rPr>
        <w:t>pela celebração de mútuos, empréstimos, adiantamentos ou outros instrumentos de dívida</w:t>
      </w:r>
      <w:r>
        <w:rPr>
          <w:rFonts w:ascii="Tahoma" w:hAnsi="Tahoma" w:cs="Tahoma"/>
          <w:sz w:val="22"/>
          <w:szCs w:val="22"/>
        </w:rPr>
        <w:t xml:space="preserve"> </w:t>
      </w:r>
      <w:r w:rsidRPr="006E7E77">
        <w:rPr>
          <w:rFonts w:ascii="Tahoma" w:hAnsi="Tahoma" w:cs="Tahoma"/>
          <w:sz w:val="22"/>
          <w:szCs w:val="22"/>
        </w:rPr>
        <w:t xml:space="preserve">entre a Emissora </w:t>
      </w:r>
      <w:r w:rsidRPr="00075F15">
        <w:rPr>
          <w:rFonts w:ascii="Tahoma" w:hAnsi="Tahoma" w:cs="Tahoma"/>
          <w:sz w:val="22"/>
          <w:szCs w:val="22"/>
        </w:rPr>
        <w:t>e exclusivamente sociedades do seu grupo econômico (</w:t>
      </w:r>
      <w:proofErr w:type="spellStart"/>
      <w:r w:rsidRPr="00AF4B8F">
        <w:rPr>
          <w:rFonts w:ascii="Tahoma" w:hAnsi="Tahoma" w:cs="Tahoma"/>
          <w:i/>
          <w:sz w:val="22"/>
          <w:szCs w:val="22"/>
        </w:rPr>
        <w:t>intercompany</w:t>
      </w:r>
      <w:proofErr w:type="spellEnd"/>
      <w:r w:rsidRPr="00AF4B8F">
        <w:rPr>
          <w:rFonts w:ascii="Tahoma" w:hAnsi="Tahoma" w:cs="Tahoma"/>
          <w:i/>
          <w:sz w:val="22"/>
          <w:szCs w:val="22"/>
        </w:rPr>
        <w:t xml:space="preserve"> </w:t>
      </w:r>
      <w:proofErr w:type="spellStart"/>
      <w:r w:rsidRPr="00AF4B8F">
        <w:rPr>
          <w:rFonts w:ascii="Tahoma" w:hAnsi="Tahoma" w:cs="Tahoma"/>
          <w:i/>
          <w:sz w:val="22"/>
          <w:szCs w:val="22"/>
        </w:rPr>
        <w:t>loans</w:t>
      </w:r>
      <w:proofErr w:type="spellEnd"/>
      <w:r w:rsidRPr="00AF4B8F">
        <w:rPr>
          <w:rFonts w:ascii="Tahoma" w:hAnsi="Tahoma" w:cs="Tahoma"/>
          <w:sz w:val="22"/>
          <w:szCs w:val="22"/>
        </w:rPr>
        <w:t>), e desde que e somente se os pagamentos</w:t>
      </w:r>
      <w:r w:rsidRPr="006E7E77">
        <w:rPr>
          <w:rFonts w:ascii="Tahoma" w:hAnsi="Tahoma" w:cs="Tahoma"/>
          <w:sz w:val="22"/>
          <w:szCs w:val="22"/>
        </w:rPr>
        <w:t xml:space="preserve"> de juros e/ou principal durante a vigência das Debêntures estejam subordinados aos pagamentos de juros e </w:t>
      </w:r>
      <w:r w:rsidRPr="006E7E77">
        <w:rPr>
          <w:rFonts w:ascii="Tahoma" w:hAnsi="Tahoma" w:cs="Tahoma"/>
          <w:sz w:val="22"/>
          <w:szCs w:val="22"/>
        </w:rPr>
        <w:lastRenderedPageBreak/>
        <w:t>principal das Debêntures</w:t>
      </w:r>
      <w:r w:rsidR="00D0188B">
        <w:rPr>
          <w:rFonts w:ascii="Tahoma" w:hAnsi="Tahoma" w:cs="Tahoma"/>
          <w:sz w:val="22"/>
          <w:szCs w:val="22"/>
        </w:rPr>
        <w:t xml:space="preserve"> e (</w:t>
      </w:r>
      <w:proofErr w:type="spellStart"/>
      <w:r w:rsidR="00D0188B">
        <w:rPr>
          <w:rFonts w:ascii="Tahoma" w:hAnsi="Tahoma" w:cs="Tahoma"/>
          <w:sz w:val="22"/>
          <w:szCs w:val="22"/>
        </w:rPr>
        <w:t>ii</w:t>
      </w:r>
      <w:proofErr w:type="spellEnd"/>
      <w:r w:rsidR="00D0188B">
        <w:rPr>
          <w:rFonts w:ascii="Tahoma" w:hAnsi="Tahoma" w:cs="Tahoma"/>
          <w:sz w:val="22"/>
          <w:szCs w:val="22"/>
        </w:rPr>
        <w:t xml:space="preserve">) pela celebração de empréstimos ou outros instrumentos de dívida em valor individual ou agregado </w:t>
      </w:r>
      <w:r w:rsidR="00E105C7">
        <w:rPr>
          <w:rFonts w:ascii="Tahoma" w:hAnsi="Tahoma" w:cs="Tahoma"/>
          <w:sz w:val="22"/>
          <w:szCs w:val="22"/>
        </w:rPr>
        <w:t>não superior à diferença entre</w:t>
      </w:r>
      <w:r w:rsidR="00EB3611">
        <w:rPr>
          <w:rFonts w:ascii="Tahoma" w:hAnsi="Tahoma" w:cs="Tahoma"/>
          <w:sz w:val="22"/>
          <w:szCs w:val="22"/>
        </w:rPr>
        <w:t xml:space="preserve"> o Valor Total da Emissão após eventual aditamento firmado nos termos da Cláusula </w:t>
      </w:r>
      <w:del w:id="856" w:author="SF" w:date="2019-11-01T01:47:00Z">
        <w:r w:rsidR="00EB3611" w:rsidDel="00B46721">
          <w:rPr>
            <w:rFonts w:ascii="Tahoma" w:hAnsi="Tahoma" w:cs="Tahoma"/>
            <w:sz w:val="22"/>
            <w:szCs w:val="22"/>
          </w:rPr>
          <w:delText>6</w:delText>
        </w:r>
      </w:del>
      <w:ins w:id="857" w:author="SF" w:date="2019-11-01T01:47:00Z">
        <w:r w:rsidR="00B46721">
          <w:rPr>
            <w:rFonts w:ascii="Tahoma" w:hAnsi="Tahoma" w:cs="Tahoma"/>
            <w:sz w:val="22"/>
            <w:szCs w:val="22"/>
          </w:rPr>
          <w:t>5</w:t>
        </w:r>
      </w:ins>
      <w:r w:rsidR="00EB3611">
        <w:rPr>
          <w:rFonts w:ascii="Tahoma" w:hAnsi="Tahoma" w:cs="Tahoma"/>
          <w:sz w:val="22"/>
          <w:szCs w:val="22"/>
        </w:rPr>
        <w:t>.1</w:t>
      </w:r>
      <w:r w:rsidR="00721FFE">
        <w:rPr>
          <w:rFonts w:ascii="Tahoma" w:hAnsi="Tahoma" w:cs="Tahoma"/>
          <w:sz w:val="22"/>
          <w:szCs w:val="22"/>
        </w:rPr>
        <w:t>6</w:t>
      </w:r>
      <w:r w:rsidR="00EB3611">
        <w:rPr>
          <w:rFonts w:ascii="Tahoma" w:hAnsi="Tahoma" w:cs="Tahoma"/>
          <w:sz w:val="22"/>
          <w:szCs w:val="22"/>
        </w:rPr>
        <w:t xml:space="preserve">.1 e </w:t>
      </w:r>
      <w:r w:rsidR="00E105C7">
        <w:rPr>
          <w:rFonts w:ascii="Tahoma" w:hAnsi="Tahoma" w:cs="Tahoma"/>
          <w:sz w:val="22"/>
          <w:szCs w:val="22"/>
        </w:rPr>
        <w:t>o Valor Total da Emiss</w:t>
      </w:r>
      <w:r w:rsidR="00EB3611">
        <w:rPr>
          <w:rFonts w:ascii="Tahoma" w:hAnsi="Tahoma" w:cs="Tahoma"/>
          <w:sz w:val="22"/>
          <w:szCs w:val="22"/>
        </w:rPr>
        <w:t>ão inicial, em qualquer hipótese</w:t>
      </w:r>
      <w:r w:rsidR="00D0188B">
        <w:rPr>
          <w:rFonts w:ascii="Tahoma" w:hAnsi="Tahoma" w:cs="Tahoma"/>
          <w:sz w:val="22"/>
          <w:szCs w:val="22"/>
        </w:rPr>
        <w:t>, desde que tais outros endividamentos</w:t>
      </w:r>
      <w:r w:rsidR="00E105C7">
        <w:rPr>
          <w:rFonts w:ascii="Tahoma" w:hAnsi="Tahoma" w:cs="Tahoma"/>
          <w:sz w:val="22"/>
          <w:szCs w:val="22"/>
        </w:rPr>
        <w:t xml:space="preserve"> </w:t>
      </w:r>
      <w:r w:rsidR="00E105C7" w:rsidRPr="008F2EA6">
        <w:rPr>
          <w:rFonts w:ascii="Tahoma" w:hAnsi="Tahoma" w:cs="Tahoma"/>
          <w:sz w:val="22"/>
          <w:szCs w:val="22"/>
        </w:rPr>
        <w:t>sejam subordinados às Debêntures</w:t>
      </w:r>
      <w:r w:rsidR="008F2EA6">
        <w:rPr>
          <w:rFonts w:ascii="Tahoma" w:hAnsi="Tahoma" w:cs="Tahoma"/>
          <w:sz w:val="22"/>
          <w:szCs w:val="22"/>
        </w:rPr>
        <w:t xml:space="preserve"> </w:t>
      </w:r>
      <w:r w:rsidR="00E105C7" w:rsidRPr="008F2EA6">
        <w:rPr>
          <w:rFonts w:ascii="Tahoma" w:hAnsi="Tahoma" w:cs="Tahoma"/>
          <w:sz w:val="22"/>
          <w:szCs w:val="22"/>
        </w:rPr>
        <w:t>e</w:t>
      </w:r>
      <w:r w:rsidR="00E105C7">
        <w:rPr>
          <w:rFonts w:ascii="Tahoma" w:hAnsi="Tahoma" w:cs="Tahoma"/>
          <w:sz w:val="22"/>
          <w:szCs w:val="22"/>
        </w:rPr>
        <w:t xml:space="preserve"> </w:t>
      </w:r>
      <w:r w:rsidR="00D0188B">
        <w:rPr>
          <w:rFonts w:ascii="Tahoma" w:hAnsi="Tahoma" w:cs="Tahoma"/>
          <w:sz w:val="22"/>
          <w:szCs w:val="22"/>
        </w:rPr>
        <w:t>não se beneficiem de nenhuma das garantias concedidas no âmbito dos Contratos de Garantia Brasileiros;</w:t>
      </w:r>
      <w:r>
        <w:rPr>
          <w:rFonts w:ascii="Tahoma" w:hAnsi="Tahoma" w:cs="Tahoma"/>
          <w:sz w:val="22"/>
          <w:szCs w:val="22"/>
        </w:rPr>
        <w:t xml:space="preserve"> ressalvado, no entanto,</w:t>
      </w:r>
      <w:r w:rsidR="005156B3">
        <w:rPr>
          <w:rFonts w:ascii="Tahoma" w:hAnsi="Tahoma" w:cs="Tahoma"/>
          <w:sz w:val="22"/>
          <w:szCs w:val="22"/>
        </w:rPr>
        <w:t xml:space="preserve"> e para que não haja dúvidas,</w:t>
      </w:r>
      <w:r>
        <w:rPr>
          <w:rFonts w:ascii="Tahoma" w:hAnsi="Tahoma" w:cs="Tahoma"/>
          <w:sz w:val="22"/>
          <w:szCs w:val="22"/>
        </w:rPr>
        <w:t xml:space="preserve"> que o previsto neste item não proibirá ou impedirá a Emissora de celebrar qualquer financiamento por meio do qual os recursos serão utilizados para o pagamento da totalidade das Debêntures, nos termos da Cláusula </w:t>
      </w:r>
      <w:del w:id="858" w:author="SF" w:date="2019-11-01T01:46:00Z">
        <w:r w:rsidDel="00B46721">
          <w:rPr>
            <w:rFonts w:ascii="Tahoma" w:hAnsi="Tahoma" w:cs="Tahoma"/>
            <w:sz w:val="22"/>
            <w:szCs w:val="22"/>
          </w:rPr>
          <w:delText>7</w:delText>
        </w:r>
      </w:del>
      <w:ins w:id="859" w:author="SF" w:date="2019-11-01T01:46:00Z">
        <w:r w:rsidR="00B46721">
          <w:rPr>
            <w:rFonts w:ascii="Tahoma" w:hAnsi="Tahoma" w:cs="Tahoma"/>
            <w:sz w:val="22"/>
            <w:szCs w:val="22"/>
          </w:rPr>
          <w:t>6</w:t>
        </w:r>
      </w:ins>
      <w:r>
        <w:rPr>
          <w:rFonts w:ascii="Tahoma" w:hAnsi="Tahoma" w:cs="Tahoma"/>
          <w:sz w:val="22"/>
          <w:szCs w:val="22"/>
        </w:rPr>
        <w:t>.2.1, desde que, nesta hipótese, não haja qualquer sobreposição de endividamento (ou assunção de obrigação financeira) entre as Debêntures e a dívida contratada</w:t>
      </w:r>
      <w:r w:rsidRPr="003B0F5D">
        <w:rPr>
          <w:rFonts w:ascii="Tahoma" w:hAnsi="Tahoma" w:cs="Tahoma"/>
          <w:sz w:val="22"/>
          <w:szCs w:val="22"/>
        </w:rPr>
        <w:t>;</w:t>
      </w:r>
    </w:p>
    <w:bookmarkEnd w:id="855"/>
    <w:p w14:paraId="085C5C8A" w14:textId="60CEFF1A"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questionamento judicial pela Emissora </w:t>
      </w:r>
      <w:del w:id="860" w:author="SF" w:date="2019-11-01T14:42:00Z">
        <w:r w:rsidRPr="003B0F5D" w:rsidDel="00B61750">
          <w:rPr>
            <w:rFonts w:ascii="Tahoma" w:hAnsi="Tahoma" w:cs="Tahoma"/>
            <w:sz w:val="22"/>
            <w:szCs w:val="22"/>
          </w:rPr>
          <w:delText>e/ou</w:delText>
        </w:r>
        <w:r w:rsidDel="00B61750">
          <w:rPr>
            <w:rFonts w:ascii="Tahoma" w:hAnsi="Tahoma" w:cs="Tahoma"/>
            <w:sz w:val="22"/>
            <w:szCs w:val="22"/>
          </w:rPr>
          <w:delText xml:space="preserve">, quando for o caso nos termos da Cláusula </w:delText>
        </w:r>
      </w:del>
      <w:del w:id="861" w:author="SF" w:date="2019-11-01T01:47:00Z">
        <w:r w:rsidDel="00B46721">
          <w:rPr>
            <w:rFonts w:ascii="Tahoma" w:hAnsi="Tahoma" w:cs="Tahoma"/>
            <w:sz w:val="22"/>
            <w:szCs w:val="22"/>
          </w:rPr>
          <w:delText>6</w:delText>
        </w:r>
      </w:del>
      <w:del w:id="862" w:author="SF" w:date="2019-11-01T14:42:00Z">
        <w:r w:rsidDel="00B61750">
          <w:rPr>
            <w:rFonts w:ascii="Tahoma" w:hAnsi="Tahoma" w:cs="Tahoma"/>
            <w:sz w:val="22"/>
            <w:szCs w:val="22"/>
          </w:rPr>
          <w:delText>.2</w:delText>
        </w:r>
        <w:r w:rsidR="00721FFE" w:rsidDel="00B61750">
          <w:rPr>
            <w:rFonts w:ascii="Tahoma" w:hAnsi="Tahoma" w:cs="Tahoma"/>
            <w:sz w:val="22"/>
            <w:szCs w:val="22"/>
          </w:rPr>
          <w:delText>2</w:delText>
        </w:r>
        <w:r w:rsidDel="00B61750">
          <w:rPr>
            <w:rFonts w:ascii="Tahoma" w:hAnsi="Tahoma" w:cs="Tahoma"/>
            <w:sz w:val="22"/>
            <w:szCs w:val="22"/>
          </w:rPr>
          <w:delText>.2,</w:delText>
        </w:r>
        <w:r w:rsidRPr="003B0F5D" w:rsidDel="00B61750">
          <w:rPr>
            <w:rFonts w:ascii="Tahoma" w:hAnsi="Tahoma" w:cs="Tahoma"/>
            <w:sz w:val="22"/>
            <w:szCs w:val="22"/>
          </w:rPr>
          <w:delText xml:space="preserve"> pela Eldorado Brasil</w:delText>
        </w:r>
        <w:r w:rsidDel="00B61750">
          <w:rPr>
            <w:rFonts w:ascii="Tahoma" w:hAnsi="Tahoma" w:cs="Tahoma"/>
            <w:sz w:val="22"/>
            <w:szCs w:val="22"/>
          </w:rPr>
          <w:delText>,</w:delText>
        </w:r>
        <w:r w:rsidRPr="003B0F5D" w:rsidDel="00B61750">
          <w:rPr>
            <w:rFonts w:ascii="Tahoma" w:hAnsi="Tahoma" w:cs="Tahoma"/>
            <w:sz w:val="22"/>
            <w:szCs w:val="22"/>
          </w:rPr>
          <w:delText xml:space="preserve"> </w:delText>
        </w:r>
      </w:del>
      <w:r w:rsidRPr="003B0F5D">
        <w:rPr>
          <w:rFonts w:ascii="Tahoma" w:hAnsi="Tahoma" w:cs="Tahoma"/>
          <w:sz w:val="22"/>
          <w:szCs w:val="22"/>
        </w:rPr>
        <w:t>e/ou pela Garantidora, da validade ou exequibilidade desta Escritura de Emissão e/ou dos Contratos de Garantia, bem como de quaisquer das obrigações estabelecidas neste instrumento;</w:t>
      </w:r>
    </w:p>
    <w:p w14:paraId="5A56BE19" w14:textId="77777777" w:rsidR="009F146E" w:rsidRPr="003B0F5D" w:rsidRDefault="004839D6"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declaração judicial de </w:t>
      </w:r>
      <w:r w:rsidR="009F146E" w:rsidRPr="00EF4158">
        <w:rPr>
          <w:rFonts w:ascii="Tahoma" w:hAnsi="Tahoma" w:cs="Tahoma"/>
          <w:sz w:val="22"/>
          <w:szCs w:val="22"/>
        </w:rPr>
        <w:t>invalidade, nulidade ou inexequibilidade desta</w:t>
      </w:r>
      <w:r w:rsidR="009F146E" w:rsidRPr="003B0F5D">
        <w:rPr>
          <w:rFonts w:ascii="Tahoma" w:hAnsi="Tahoma" w:cs="Tahoma"/>
          <w:sz w:val="22"/>
          <w:szCs w:val="22"/>
        </w:rPr>
        <w:t xml:space="preserve"> Escritura de Emissão e/ou dos Contratos de Garantia</w:t>
      </w:r>
      <w:r w:rsidR="009F146E">
        <w:rPr>
          <w:rFonts w:ascii="Tahoma" w:hAnsi="Tahoma" w:cs="Tahoma"/>
          <w:sz w:val="22"/>
          <w:szCs w:val="22"/>
        </w:rPr>
        <w:t>;</w:t>
      </w:r>
    </w:p>
    <w:p w14:paraId="4CC7A61D"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sidRPr="003B0F5D">
        <w:rPr>
          <w:rFonts w:ascii="Tahoma" w:hAnsi="Tahoma" w:cs="Tahoma"/>
          <w:b/>
          <w:sz w:val="22"/>
          <w:szCs w:val="22"/>
        </w:rPr>
        <w:t>(a)</w:t>
      </w:r>
      <w:r w:rsidRPr="003B0F5D">
        <w:rPr>
          <w:rFonts w:ascii="Tahoma" w:hAnsi="Tahoma" w:cs="Tahoma"/>
          <w:sz w:val="22"/>
          <w:szCs w:val="22"/>
        </w:rPr>
        <w:t xml:space="preserve"> a Garantidora, em valor individual ou agregado, superior a </w:t>
      </w:r>
      <w:r>
        <w:rPr>
          <w:rFonts w:ascii="Tahoma" w:hAnsi="Tahoma" w:cs="Tahoma"/>
          <w:sz w:val="22"/>
          <w:szCs w:val="22"/>
        </w:rPr>
        <w:t>R$100.000.000,00 (cem milhões de reais)</w:t>
      </w:r>
      <w:r w:rsidRPr="003B0F5D">
        <w:rPr>
          <w:rFonts w:ascii="Tahoma" w:hAnsi="Tahoma" w:cs="Tahoma"/>
          <w:sz w:val="22"/>
          <w:szCs w:val="22"/>
        </w:rPr>
        <w:t xml:space="preserve">, ou seu equivalente em outras moedas; ou </w:t>
      </w:r>
      <w:r w:rsidRPr="003B0F5D">
        <w:rPr>
          <w:rFonts w:ascii="Tahoma" w:hAnsi="Tahoma" w:cs="Tahoma"/>
          <w:b/>
          <w:sz w:val="22"/>
          <w:szCs w:val="22"/>
        </w:rPr>
        <w:t>(b)</w:t>
      </w:r>
      <w:r w:rsidRPr="003B0F5D">
        <w:rPr>
          <w:rFonts w:ascii="Tahoma" w:hAnsi="Tahoma" w:cs="Tahoma"/>
          <w:sz w:val="22"/>
          <w:szCs w:val="22"/>
        </w:rPr>
        <w:t> a Emissora</w:t>
      </w:r>
      <w:r>
        <w:rPr>
          <w:rFonts w:ascii="Tahoma" w:hAnsi="Tahoma" w:cs="Tahoma"/>
          <w:sz w:val="22"/>
          <w:szCs w:val="22"/>
        </w:rPr>
        <w:t>, em valor individual ou agregado, superior a R$ 25.000.000,00 (vinte e cinco milhões de reais), ou seu equivalente em outras moedas;</w:t>
      </w:r>
    </w:p>
    <w:p w14:paraId="223C88FE"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993388">
        <w:rPr>
          <w:rFonts w:ascii="Tahoma" w:hAnsi="Tahoma" w:cs="Tahoma"/>
          <w:sz w:val="22"/>
          <w:szCs w:val="22"/>
        </w:rPr>
        <w:t>alteração ou transferência do Controle, direto ou indireto, da Emissora e/ou da Garantidora, exceto se realizada com prévia anuência dos Debenturistas</w:t>
      </w:r>
      <w:r>
        <w:rPr>
          <w:rFonts w:ascii="Tahoma" w:hAnsi="Tahoma" w:cs="Tahoma"/>
          <w:sz w:val="22"/>
          <w:szCs w:val="22"/>
        </w:rPr>
        <w:t xml:space="preserve">; </w:t>
      </w:r>
    </w:p>
    <w:p w14:paraId="281BA2E2" w14:textId="77777777" w:rsidR="009F146E" w:rsidRPr="00AC7287" w:rsidRDefault="009F146E" w:rsidP="009F146E">
      <w:pPr>
        <w:pStyle w:val="PargrafodaLista"/>
        <w:numPr>
          <w:ilvl w:val="0"/>
          <w:numId w:val="7"/>
        </w:numPr>
        <w:spacing w:after="240" w:line="320" w:lineRule="exact"/>
        <w:ind w:left="1134" w:hanging="1134"/>
        <w:jc w:val="both"/>
        <w:rPr>
          <w:del w:id="863" w:author="SF" w:date="2019-11-01T01:08:00Z"/>
          <w:rFonts w:ascii="Tahoma" w:hAnsi="Tahoma" w:cs="Tahoma"/>
          <w:sz w:val="22"/>
          <w:szCs w:val="22"/>
        </w:rPr>
      </w:pPr>
      <w:del w:id="864" w:author="SF" w:date="2019-11-01T01:08:00Z">
        <w:r w:rsidRPr="00AC7287">
          <w:rPr>
            <w:rFonts w:ascii="Tahoma" w:hAnsi="Tahoma" w:cs="Tahoma"/>
            <w:sz w:val="22"/>
            <w:szCs w:val="22"/>
          </w:rPr>
          <w:delText>alteração ou transferência do Controle, direto ou indireto, da Eldorado Brasil</w:delText>
        </w:r>
        <w:r>
          <w:rPr>
            <w:rFonts w:ascii="Tahoma" w:hAnsi="Tahoma" w:cs="Tahoma"/>
            <w:sz w:val="22"/>
            <w:szCs w:val="22"/>
          </w:rPr>
          <w:delText xml:space="preserve"> </w:delText>
        </w:r>
        <w:r w:rsidRPr="00AC7287">
          <w:rPr>
            <w:rFonts w:ascii="Tahoma" w:hAnsi="Tahoma" w:cs="Tahoma"/>
            <w:sz w:val="22"/>
            <w:szCs w:val="22"/>
          </w:rPr>
          <w:delText xml:space="preserve">exceto </w:delText>
        </w:r>
        <w:r w:rsidRPr="00AC7287">
          <w:rPr>
            <w:rFonts w:ascii="Tahoma" w:hAnsi="Tahoma" w:cs="Tahoma"/>
            <w:b/>
            <w:sz w:val="22"/>
            <w:szCs w:val="22"/>
          </w:rPr>
          <w:delText>(a)</w:delText>
        </w:r>
        <w:r w:rsidRPr="00AC7287">
          <w:rPr>
            <w:rFonts w:ascii="Tahoma" w:hAnsi="Tahoma" w:cs="Tahoma"/>
            <w:sz w:val="22"/>
            <w:szCs w:val="22"/>
          </w:rPr>
          <w:delText xml:space="preserve"> se realizada com prévia anuência dos Debenturistas, </w:delText>
        </w:r>
        <w:r>
          <w:rPr>
            <w:rFonts w:ascii="Tahoma" w:hAnsi="Tahoma" w:cs="Tahoma"/>
            <w:sz w:val="22"/>
            <w:szCs w:val="22"/>
          </w:rPr>
          <w:delText xml:space="preserve">ou </w:delText>
        </w:r>
        <w:r w:rsidRPr="00AC7287">
          <w:rPr>
            <w:rFonts w:ascii="Tahoma" w:hAnsi="Tahoma" w:cs="Tahoma"/>
            <w:b/>
            <w:sz w:val="22"/>
            <w:szCs w:val="22"/>
          </w:rPr>
          <w:delText>(b)</w:delText>
        </w:r>
        <w:r w:rsidRPr="00AC7287">
          <w:rPr>
            <w:rFonts w:ascii="Tahoma" w:hAnsi="Tahoma" w:cs="Tahoma"/>
            <w:sz w:val="22"/>
            <w:szCs w:val="22"/>
          </w:rPr>
          <w:delText> em decorrência de Sentença Final Favorável</w:delText>
        </w:r>
        <w:r>
          <w:rPr>
            <w:rFonts w:ascii="Tahoma" w:hAnsi="Tahoma" w:cs="Tahoma"/>
            <w:sz w:val="22"/>
            <w:szCs w:val="22"/>
          </w:rPr>
          <w:delText xml:space="preserve"> que acarrete na tomada de controle direto pela CA Investment e indireto pelos atuais acionistas controladores da CA Investment</w:delText>
        </w:r>
        <w:r>
          <w:rPr>
            <w:rFonts w:ascii="Tahoma" w:hAnsi="Tahoma"/>
            <w:sz w:val="22"/>
          </w:rPr>
          <w:delText>;</w:delText>
        </w:r>
      </w:del>
    </w:p>
    <w:p w14:paraId="135DC9AE" w14:textId="71281043"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865" w:name="_Ref498988977"/>
      <w:r w:rsidRPr="003B0F5D">
        <w:rPr>
          <w:rFonts w:ascii="Tahoma" w:hAnsi="Tahoma" w:cs="Tahoma"/>
          <w:sz w:val="22"/>
          <w:szCs w:val="22"/>
        </w:rPr>
        <w:t xml:space="preserve">cisão, fusão ou incorporação (inclusive incorporação de ações) envolvendo a Emissora, exceto </w:t>
      </w:r>
      <w:del w:id="866" w:author="SF" w:date="2019-11-01T02:00:00Z">
        <w:r w:rsidRPr="003B0F5D" w:rsidDel="005B6B03">
          <w:rPr>
            <w:rFonts w:ascii="Tahoma" w:hAnsi="Tahoma" w:cs="Tahoma"/>
            <w:b/>
            <w:sz w:val="22"/>
            <w:szCs w:val="22"/>
          </w:rPr>
          <w:delText>(a)</w:delText>
        </w:r>
        <w:r w:rsidRPr="00140CC6" w:rsidDel="005B6B03">
          <w:rPr>
            <w:rFonts w:ascii="Tahoma" w:hAnsi="Tahoma" w:cs="Tahoma"/>
            <w:sz w:val="22"/>
            <w:szCs w:val="22"/>
          </w:rPr>
          <w:delText> </w:delText>
        </w:r>
      </w:del>
      <w:r w:rsidRPr="00140CC6">
        <w:rPr>
          <w:rFonts w:ascii="Tahoma" w:hAnsi="Tahoma" w:cs="Tahoma"/>
          <w:sz w:val="22"/>
          <w:szCs w:val="22"/>
        </w:rPr>
        <w:t xml:space="preserve">se </w:t>
      </w:r>
      <w:r w:rsidRPr="003B0F5D">
        <w:rPr>
          <w:rFonts w:ascii="Tahoma" w:hAnsi="Tahoma" w:cs="Tahoma"/>
          <w:sz w:val="22"/>
          <w:szCs w:val="22"/>
        </w:rPr>
        <w:t>realizada com prévia anuência dos Debenturistas</w:t>
      </w:r>
      <w:del w:id="867" w:author="SF" w:date="2019-11-01T02:00:00Z">
        <w:r w:rsidRPr="003B0F5D" w:rsidDel="005B6B03">
          <w:rPr>
            <w:rFonts w:ascii="Tahoma" w:hAnsi="Tahoma" w:cs="Tahoma"/>
            <w:sz w:val="22"/>
            <w:szCs w:val="22"/>
          </w:rPr>
          <w:delText xml:space="preserve"> ou </w:delText>
        </w:r>
        <w:r w:rsidRPr="003B0F5D" w:rsidDel="005B6B03">
          <w:rPr>
            <w:rFonts w:ascii="Tahoma" w:hAnsi="Tahoma" w:cs="Tahoma"/>
            <w:b/>
            <w:sz w:val="22"/>
            <w:szCs w:val="22"/>
          </w:rPr>
          <w:delText>(b)</w:delText>
        </w:r>
        <w:r w:rsidRPr="003B0F5D" w:rsidDel="005B6B03">
          <w:rPr>
            <w:rFonts w:ascii="Tahoma" w:hAnsi="Tahoma" w:cs="Tahoma"/>
            <w:sz w:val="22"/>
            <w:szCs w:val="22"/>
          </w:rPr>
          <w:delText xml:space="preserve"> conforme autorizado pelo item </w:delText>
        </w:r>
        <w:r w:rsidRPr="003B0F5D" w:rsidDel="005B6B03">
          <w:rPr>
            <w:rFonts w:ascii="Tahoma" w:hAnsi="Tahoma" w:cs="Tahoma"/>
            <w:sz w:val="22"/>
            <w:szCs w:val="22"/>
          </w:rPr>
          <w:fldChar w:fldCharType="begin"/>
        </w:r>
        <w:r w:rsidRPr="003B0F5D" w:rsidDel="005B6B03">
          <w:rPr>
            <w:rFonts w:ascii="Tahoma" w:hAnsi="Tahoma" w:cs="Tahoma"/>
            <w:sz w:val="22"/>
            <w:szCs w:val="22"/>
          </w:rPr>
          <w:delInstrText xml:space="preserve"> REF _Ref12837586 \w \p \h  \* MERGEFORMAT </w:delInstrText>
        </w:r>
        <w:r w:rsidRPr="003B0F5D" w:rsidDel="005B6B03">
          <w:rPr>
            <w:rFonts w:ascii="Tahoma" w:hAnsi="Tahoma" w:cs="Tahoma"/>
            <w:sz w:val="22"/>
            <w:szCs w:val="22"/>
          </w:rPr>
        </w:r>
        <w:r w:rsidRPr="003B0F5D" w:rsidDel="005B6B03">
          <w:rPr>
            <w:rFonts w:ascii="Tahoma" w:hAnsi="Tahoma" w:cs="Tahoma"/>
            <w:sz w:val="22"/>
            <w:szCs w:val="22"/>
          </w:rPr>
          <w:fldChar w:fldCharType="separate"/>
        </w:r>
        <w:r w:rsidR="00411E65" w:rsidDel="005B6B03">
          <w:rPr>
            <w:rFonts w:ascii="Tahoma" w:hAnsi="Tahoma" w:cs="Tahoma"/>
            <w:sz w:val="22"/>
            <w:szCs w:val="22"/>
          </w:rPr>
          <w:delText>5.2 acima</w:delText>
        </w:r>
        <w:r w:rsidRPr="003B0F5D" w:rsidDel="005B6B03">
          <w:rPr>
            <w:rFonts w:ascii="Tahoma" w:hAnsi="Tahoma" w:cs="Tahoma"/>
            <w:sz w:val="22"/>
            <w:szCs w:val="22"/>
          </w:rPr>
          <w:fldChar w:fldCharType="end"/>
        </w:r>
      </w:del>
      <w:r w:rsidRPr="003B0F5D">
        <w:rPr>
          <w:rFonts w:ascii="Tahoma" w:hAnsi="Tahoma" w:cs="Tahoma"/>
          <w:sz w:val="22"/>
          <w:szCs w:val="22"/>
        </w:rPr>
        <w:t>;</w:t>
      </w:r>
      <w:bookmarkEnd w:id="865"/>
    </w:p>
    <w:p w14:paraId="474475FE" w14:textId="77777777" w:rsidR="009F146E" w:rsidRPr="003B0F5D" w:rsidRDefault="009F146E" w:rsidP="009F146E">
      <w:pPr>
        <w:pStyle w:val="PargrafodaLista"/>
        <w:numPr>
          <w:ilvl w:val="0"/>
          <w:numId w:val="7"/>
        </w:numPr>
        <w:spacing w:after="240" w:line="320" w:lineRule="exact"/>
        <w:ind w:left="1134" w:hanging="1134"/>
        <w:jc w:val="both"/>
        <w:rPr>
          <w:del w:id="868" w:author="SF" w:date="2019-11-01T01:08:00Z"/>
          <w:rFonts w:ascii="Tahoma" w:hAnsi="Tahoma" w:cs="Tahoma"/>
          <w:sz w:val="22"/>
          <w:szCs w:val="22"/>
        </w:rPr>
      </w:pPr>
      <w:del w:id="869" w:author="SF" w:date="2019-11-01T01:08:00Z">
        <w:r w:rsidRPr="003B0F5D">
          <w:rPr>
            <w:rFonts w:ascii="Tahoma" w:hAnsi="Tahoma" w:cs="Tahoma"/>
            <w:sz w:val="22"/>
            <w:szCs w:val="22"/>
          </w:rPr>
          <w:lastRenderedPageBreak/>
          <w:delText>cisão, fusão ou incorporação (inclusive incorporação de ações) envolvendo a Eldorado Brasil,</w:delText>
        </w:r>
        <w:r>
          <w:rPr>
            <w:rFonts w:ascii="Tahoma" w:hAnsi="Tahoma" w:cs="Tahoma"/>
            <w:sz w:val="22"/>
            <w:szCs w:val="22"/>
          </w:rPr>
          <w:delText xml:space="preserve"> </w:delText>
        </w:r>
        <w:r w:rsidRPr="003B0F5D">
          <w:rPr>
            <w:rFonts w:ascii="Tahoma" w:hAnsi="Tahoma" w:cs="Tahoma"/>
            <w:sz w:val="22"/>
            <w:szCs w:val="22"/>
          </w:rPr>
          <w:delText xml:space="preserve">exceto </w:delText>
        </w:r>
        <w:r w:rsidRPr="003B0F5D">
          <w:rPr>
            <w:rFonts w:ascii="Tahoma" w:hAnsi="Tahoma" w:cs="Tahoma"/>
            <w:b/>
            <w:sz w:val="22"/>
            <w:szCs w:val="22"/>
          </w:rPr>
          <w:delText>(a)</w:delText>
        </w:r>
        <w:r w:rsidRPr="00140CC6">
          <w:rPr>
            <w:rFonts w:ascii="Tahoma" w:hAnsi="Tahoma" w:cs="Tahoma"/>
            <w:sz w:val="22"/>
            <w:szCs w:val="22"/>
          </w:rPr>
          <w:delText xml:space="preserve"> se </w:delText>
        </w:r>
        <w:r w:rsidRPr="003B0F5D">
          <w:rPr>
            <w:rFonts w:ascii="Tahoma" w:hAnsi="Tahoma" w:cs="Tahoma"/>
            <w:sz w:val="22"/>
            <w:szCs w:val="22"/>
          </w:rPr>
          <w:delText xml:space="preserve">realizada com prévia anuência dos Debenturistas ou </w:delText>
        </w:r>
        <w:r w:rsidRPr="003B0F5D">
          <w:rPr>
            <w:rFonts w:ascii="Tahoma" w:hAnsi="Tahoma" w:cs="Tahoma"/>
            <w:b/>
            <w:sz w:val="22"/>
            <w:szCs w:val="22"/>
          </w:rPr>
          <w:delText>(b)</w:delText>
        </w:r>
        <w:r w:rsidRPr="003B0F5D">
          <w:rPr>
            <w:rFonts w:ascii="Tahoma" w:hAnsi="Tahoma" w:cs="Tahoma"/>
            <w:sz w:val="22"/>
            <w:szCs w:val="22"/>
          </w:rPr>
          <w:delText> </w:delText>
        </w:r>
        <w:r>
          <w:rPr>
            <w:rFonts w:ascii="Tahoma" w:hAnsi="Tahoma" w:cs="Tahoma"/>
            <w:sz w:val="22"/>
            <w:szCs w:val="22"/>
          </w:rPr>
          <w:delText>em decorrência da Reorganização Societária;</w:delText>
        </w:r>
      </w:del>
    </w:p>
    <w:p w14:paraId="21A07C82" w14:textId="77777777" w:rsidR="009F146E" w:rsidRPr="004839D6" w:rsidRDefault="009F146E" w:rsidP="00E42B4F">
      <w:pPr>
        <w:pStyle w:val="PargrafodaLista"/>
        <w:numPr>
          <w:ilvl w:val="0"/>
          <w:numId w:val="7"/>
        </w:numPr>
        <w:spacing w:after="240" w:line="320" w:lineRule="exact"/>
        <w:ind w:left="1134" w:hanging="1134"/>
        <w:jc w:val="both"/>
        <w:rPr>
          <w:rFonts w:cs="Tahoma"/>
          <w:szCs w:val="22"/>
        </w:rPr>
      </w:pPr>
      <w:r w:rsidRPr="00E42B4F">
        <w:rPr>
          <w:rFonts w:ascii="Tahoma" w:hAnsi="Tahoma" w:cs="Tahoma"/>
          <w:sz w:val="22"/>
          <w:szCs w:val="22"/>
        </w:rPr>
        <w:t>redução de capital social da Emissora, exceto para a absorção de prejuízos sem previa anuência dos Debenturistas</w:t>
      </w:r>
      <w:r w:rsidRPr="004839D6">
        <w:rPr>
          <w:rFonts w:cs="Tahoma"/>
          <w:szCs w:val="22"/>
        </w:rPr>
        <w:t>;</w:t>
      </w:r>
    </w:p>
    <w:p w14:paraId="24D55C1F" w14:textId="761A634D"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del w:id="870" w:author="SF" w:date="2019-11-01T01:55:00Z">
        <w:r w:rsidRPr="003B0F5D" w:rsidDel="00904D0A">
          <w:rPr>
            <w:rFonts w:ascii="Tahoma" w:hAnsi="Tahoma" w:cs="Tahoma"/>
            <w:sz w:val="22"/>
            <w:szCs w:val="22"/>
          </w:rPr>
          <w:delText xml:space="preserve">exceto pela </w:delText>
        </w:r>
        <w:r w:rsidRPr="003B0F5D" w:rsidDel="00904D0A">
          <w:rPr>
            <w:rFonts w:ascii="Tahoma" w:hAnsi="Tahoma" w:cs="Tahoma"/>
            <w:bCs/>
            <w:sz w:val="22"/>
            <w:szCs w:val="22"/>
          </w:rPr>
          <w:delText xml:space="preserve">Alteração de Emissor das Debêntures, </w:delText>
        </w:r>
      </w:del>
      <w:r w:rsidRPr="003B0F5D">
        <w:rPr>
          <w:rFonts w:ascii="Tahoma" w:hAnsi="Tahoma" w:cs="Tahoma"/>
          <w:sz w:val="22"/>
          <w:szCs w:val="22"/>
        </w:rPr>
        <w:t xml:space="preserve">cessão ou qualquer forma de transferência a terceiros, no todo ou em parte, pela Emissora </w:t>
      </w:r>
      <w:del w:id="871" w:author="SF" w:date="2019-11-01T14:43:00Z">
        <w:r w:rsidRPr="003B0F5D" w:rsidDel="00B61750">
          <w:rPr>
            <w:rFonts w:ascii="Tahoma" w:hAnsi="Tahoma" w:cs="Tahoma"/>
            <w:sz w:val="22"/>
            <w:szCs w:val="22"/>
          </w:rPr>
          <w:delText>e/ou</w:delText>
        </w:r>
        <w:r w:rsidDel="00B61750">
          <w:rPr>
            <w:rFonts w:ascii="Tahoma" w:hAnsi="Tahoma" w:cs="Tahoma"/>
            <w:sz w:val="22"/>
            <w:szCs w:val="22"/>
          </w:rPr>
          <w:delText xml:space="preserve">, quando for o caso nos termos da Cláusula </w:delText>
        </w:r>
      </w:del>
      <w:del w:id="872" w:author="SF" w:date="2019-11-01T01:47:00Z">
        <w:r w:rsidDel="00B46721">
          <w:rPr>
            <w:rFonts w:ascii="Tahoma" w:hAnsi="Tahoma" w:cs="Tahoma"/>
            <w:sz w:val="22"/>
            <w:szCs w:val="22"/>
          </w:rPr>
          <w:delText>6</w:delText>
        </w:r>
      </w:del>
      <w:del w:id="873" w:author="SF" w:date="2019-11-01T14:43:00Z">
        <w:r w:rsidDel="00B61750">
          <w:rPr>
            <w:rFonts w:ascii="Tahoma" w:hAnsi="Tahoma" w:cs="Tahoma"/>
            <w:sz w:val="22"/>
            <w:szCs w:val="22"/>
          </w:rPr>
          <w:delText>.2</w:delText>
        </w:r>
        <w:r w:rsidR="00721FFE" w:rsidDel="00B61750">
          <w:rPr>
            <w:rFonts w:ascii="Tahoma" w:hAnsi="Tahoma" w:cs="Tahoma"/>
            <w:sz w:val="22"/>
            <w:szCs w:val="22"/>
          </w:rPr>
          <w:delText>2</w:delText>
        </w:r>
        <w:r w:rsidDel="00B61750">
          <w:rPr>
            <w:rFonts w:ascii="Tahoma" w:hAnsi="Tahoma" w:cs="Tahoma"/>
            <w:sz w:val="22"/>
            <w:szCs w:val="22"/>
          </w:rPr>
          <w:delText>.2 acima,</w:delText>
        </w:r>
        <w:r w:rsidRPr="003B0F5D" w:rsidDel="00B61750">
          <w:rPr>
            <w:rFonts w:ascii="Tahoma" w:hAnsi="Tahoma" w:cs="Tahoma"/>
            <w:sz w:val="22"/>
            <w:szCs w:val="22"/>
          </w:rPr>
          <w:delText xml:space="preserve"> pela Eldorado Brasil</w:delText>
        </w:r>
        <w:r w:rsidDel="00B61750">
          <w:rPr>
            <w:rFonts w:ascii="Tahoma" w:hAnsi="Tahoma" w:cs="Tahoma"/>
            <w:sz w:val="22"/>
            <w:szCs w:val="22"/>
          </w:rPr>
          <w:delText>,</w:delText>
        </w:r>
        <w:r w:rsidRPr="003B0F5D" w:rsidDel="00B61750">
          <w:rPr>
            <w:rFonts w:ascii="Tahoma" w:hAnsi="Tahoma" w:cs="Tahoma"/>
            <w:sz w:val="22"/>
            <w:szCs w:val="22"/>
          </w:rPr>
          <w:delText xml:space="preserve"> </w:delText>
        </w:r>
      </w:del>
      <w:r w:rsidRPr="003B0F5D">
        <w:rPr>
          <w:rFonts w:ascii="Tahoma" w:hAnsi="Tahoma" w:cs="Tahoma"/>
          <w:sz w:val="22"/>
          <w:szCs w:val="22"/>
        </w:rPr>
        <w:t xml:space="preserve">e/ou pela Garantidora, de qualquer de suas obrigações nos termos desta Escritura de Emissão e/ou dos Contratos de Garantia; </w:t>
      </w:r>
    </w:p>
    <w:p w14:paraId="283BE363"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alteração do objeto social da Emissora, conforme disposto em seu estatuto social, vigente na Data de Emissão, que resulte em alteração de suas atividades principais ou que agregue a essas </w:t>
      </w:r>
      <w:proofErr w:type="gramStart"/>
      <w:r w:rsidRPr="003B0F5D">
        <w:rPr>
          <w:rFonts w:ascii="Tahoma" w:hAnsi="Tahoma" w:cs="Tahoma"/>
          <w:sz w:val="22"/>
          <w:szCs w:val="22"/>
        </w:rPr>
        <w:t>atividades novos</w:t>
      </w:r>
      <w:proofErr w:type="gramEnd"/>
      <w:r w:rsidRPr="003B0F5D">
        <w:rPr>
          <w:rFonts w:ascii="Tahoma" w:hAnsi="Tahoma" w:cs="Tahoma"/>
          <w:sz w:val="22"/>
          <w:szCs w:val="22"/>
        </w:rPr>
        <w:t xml:space="preserve">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sem previa anuência dos Debenturistas</w:t>
      </w:r>
      <w:r w:rsidRPr="003B0F5D">
        <w:rPr>
          <w:rFonts w:ascii="Tahoma" w:hAnsi="Tahoma" w:cs="Tahoma"/>
          <w:sz w:val="22"/>
          <w:szCs w:val="22"/>
        </w:rPr>
        <w:t>;</w:t>
      </w:r>
    </w:p>
    <w:p w14:paraId="1C8F0371" w14:textId="75A6EA38"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pagamento, pela Emissora, de dividendos, juros sobre capital próprio ou qualquer outra participação no lucro estatutariamente prevista ou qualquer outra forma de distribuição de recursos, exceto </w:t>
      </w:r>
      <w:r w:rsidRPr="00873B9F">
        <w:rPr>
          <w:rFonts w:ascii="Tahoma" w:hAnsi="Tahoma" w:cs="Tahoma"/>
          <w:b/>
          <w:bCs/>
          <w:sz w:val="22"/>
          <w:szCs w:val="22"/>
        </w:rPr>
        <w:t>(a)</w:t>
      </w:r>
      <w:r w:rsidRPr="00873B9F">
        <w:rPr>
          <w:rFonts w:ascii="Tahoma" w:hAnsi="Tahoma" w:cs="Tahoma"/>
          <w:sz w:val="22"/>
          <w:szCs w:val="22"/>
        </w:rPr>
        <w:t xml:space="preserve"> pelo pagamento do dividendo mínimo obrigatório previsto no artigo 202 da Lei das Sociedades por Ações</w:t>
      </w:r>
      <w:r w:rsidRPr="00873B9F">
        <w:rPr>
          <w:rFonts w:ascii="Tahoma" w:hAnsi="Tahoma" w:cs="Tahoma"/>
          <w:bCs/>
          <w:sz w:val="22"/>
          <w:szCs w:val="22"/>
        </w:rPr>
        <w:t>;</w:t>
      </w:r>
      <w:ins w:id="874" w:author="SF" w:date="2019-11-01T01:51:00Z">
        <w:r w:rsidR="00B46721">
          <w:rPr>
            <w:rFonts w:ascii="Tahoma" w:hAnsi="Tahoma" w:cs="Tahoma"/>
            <w:bCs/>
            <w:sz w:val="22"/>
            <w:szCs w:val="22"/>
          </w:rPr>
          <w:t xml:space="preserve"> e</w:t>
        </w:r>
      </w:ins>
      <w:r w:rsidRPr="00873B9F">
        <w:rPr>
          <w:rFonts w:ascii="Tahoma" w:hAnsi="Tahoma" w:cs="Tahoma"/>
          <w:bCs/>
          <w:sz w:val="22"/>
          <w:szCs w:val="22"/>
        </w:rPr>
        <w:t xml:space="preserve"> </w:t>
      </w:r>
      <w:r w:rsidRPr="00873B9F">
        <w:rPr>
          <w:rFonts w:ascii="Tahoma" w:hAnsi="Tahoma" w:cs="Tahoma"/>
          <w:b/>
          <w:sz w:val="22"/>
          <w:szCs w:val="22"/>
        </w:rPr>
        <w:t>(b)</w:t>
      </w:r>
      <w:r w:rsidRPr="00873B9F">
        <w:rPr>
          <w:rFonts w:ascii="Tahoma" w:hAnsi="Tahoma" w:cs="Tahoma"/>
          <w:bCs/>
          <w:sz w:val="22"/>
          <w:szCs w:val="22"/>
        </w:rPr>
        <w:t xml:space="preserve"> </w:t>
      </w:r>
      <w:del w:id="875" w:author="SF" w:date="2019-11-01T01:51:00Z">
        <w:r w:rsidRPr="00873B9F" w:rsidDel="00B46721">
          <w:rPr>
            <w:rFonts w:ascii="Tahoma" w:hAnsi="Tahoma" w:cs="Tahoma"/>
            <w:bCs/>
            <w:sz w:val="22"/>
            <w:szCs w:val="22"/>
          </w:rPr>
          <w:delText xml:space="preserve">antes da Alteração de Emissor das Debêntures, </w:delText>
        </w:r>
      </w:del>
      <w:r w:rsidRPr="00873B9F">
        <w:rPr>
          <w:rFonts w:ascii="Tahoma" w:hAnsi="Tahoma" w:cs="Tahoma"/>
          <w:bCs/>
          <w:sz w:val="22"/>
          <w:szCs w:val="22"/>
        </w:rPr>
        <w:t xml:space="preserve">pelo pagamento antecipado de determinados empréstimos junto à </w:t>
      </w:r>
      <w:proofErr w:type="spellStart"/>
      <w:r w:rsidRPr="00873B9F">
        <w:rPr>
          <w:rFonts w:ascii="Tahoma" w:hAnsi="Tahoma" w:cs="Tahoma"/>
          <w:bCs/>
          <w:sz w:val="22"/>
          <w:szCs w:val="22"/>
        </w:rPr>
        <w:t>Paper</w:t>
      </w:r>
      <w:proofErr w:type="spellEnd"/>
      <w:r w:rsidRPr="00873B9F">
        <w:rPr>
          <w:rFonts w:ascii="Tahoma" w:hAnsi="Tahoma" w:cs="Tahoma"/>
          <w:bCs/>
          <w:sz w:val="22"/>
          <w:szCs w:val="22"/>
        </w:rPr>
        <w:t xml:space="preserve"> </w:t>
      </w:r>
      <w:proofErr w:type="spellStart"/>
      <w:r w:rsidRPr="00873B9F">
        <w:rPr>
          <w:rFonts w:ascii="Tahoma" w:hAnsi="Tahoma" w:cs="Tahoma"/>
          <w:bCs/>
          <w:sz w:val="22"/>
          <w:szCs w:val="22"/>
        </w:rPr>
        <w:t>Excellence</w:t>
      </w:r>
      <w:proofErr w:type="spellEnd"/>
      <w:r w:rsidRPr="00873B9F">
        <w:rPr>
          <w:rFonts w:ascii="Tahoma" w:hAnsi="Tahoma" w:cs="Tahoma"/>
          <w:bCs/>
          <w:sz w:val="22"/>
          <w:szCs w:val="22"/>
        </w:rPr>
        <w:t xml:space="preserve"> no valor de até R$ 1.900.000.000,00 (um bilhão e novecentos milhões de reais);</w:t>
      </w:r>
      <w:del w:id="876" w:author="SF" w:date="2019-11-01T01:51:00Z">
        <w:r w:rsidRPr="00873B9F" w:rsidDel="00B46721">
          <w:rPr>
            <w:rFonts w:ascii="Tahoma" w:hAnsi="Tahoma" w:cs="Tahoma"/>
            <w:bCs/>
            <w:sz w:val="22"/>
            <w:szCs w:val="22"/>
          </w:rPr>
          <w:delText xml:space="preserve"> e </w:delText>
        </w:r>
        <w:r w:rsidRPr="00026A9D" w:rsidDel="00B46721">
          <w:rPr>
            <w:rFonts w:ascii="Tahoma" w:hAnsi="Tahoma" w:cs="Tahoma"/>
            <w:b/>
            <w:sz w:val="22"/>
            <w:szCs w:val="22"/>
          </w:rPr>
          <w:delText>(c)</w:delText>
        </w:r>
        <w:r w:rsidRPr="00873B9F" w:rsidDel="00B46721">
          <w:rPr>
            <w:rFonts w:ascii="Tahoma" w:hAnsi="Tahoma" w:cs="Tahoma"/>
            <w:bCs/>
            <w:sz w:val="22"/>
            <w:szCs w:val="22"/>
          </w:rPr>
          <w:delText xml:space="preserve"> após a Alteração de Emissor das Debêntures, </w:delText>
        </w:r>
        <w:r w:rsidRPr="006F37BE" w:rsidDel="00B46721">
          <w:rPr>
            <w:rFonts w:ascii="Tahoma" w:hAnsi="Tahoma" w:cs="Tahoma"/>
            <w:bCs/>
            <w:sz w:val="22"/>
            <w:szCs w:val="22"/>
          </w:rPr>
          <w:delText>pelo pagamento antecipado de determinados empréstimos junto à Paper Excellence</w:delText>
        </w:r>
        <w:r w:rsidRPr="00873B9F" w:rsidDel="00B46721">
          <w:rPr>
            <w:rFonts w:ascii="Tahoma" w:hAnsi="Tahoma" w:cs="Tahoma"/>
            <w:bCs/>
            <w:sz w:val="22"/>
            <w:szCs w:val="22"/>
          </w:rPr>
          <w:delText xml:space="preserve"> </w:delText>
        </w:r>
        <w:r w:rsidDel="00B46721">
          <w:rPr>
            <w:rFonts w:ascii="Tahoma" w:hAnsi="Tahoma" w:cs="Tahoma"/>
            <w:bCs/>
            <w:sz w:val="22"/>
            <w:szCs w:val="22"/>
          </w:rPr>
          <w:delText>n</w:delText>
        </w:r>
        <w:r w:rsidRPr="00873B9F" w:rsidDel="00B46721">
          <w:rPr>
            <w:rFonts w:ascii="Tahoma" w:hAnsi="Tahoma" w:cs="Tahoma"/>
            <w:bCs/>
            <w:sz w:val="22"/>
            <w:szCs w:val="22"/>
          </w:rPr>
          <w:delText>o valor de até R$ 4.900.000.000,00 (quatro bilhões e novecentos milhões de reais)</w:delText>
        </w:r>
      </w:del>
      <w:r w:rsidRPr="00873B9F">
        <w:rPr>
          <w:rFonts w:ascii="Tahoma" w:hAnsi="Tahoma" w:cs="Tahoma"/>
          <w:bCs/>
          <w:sz w:val="22"/>
          <w:szCs w:val="22"/>
        </w:rPr>
        <w:t>,</w:t>
      </w:r>
      <w:r>
        <w:rPr>
          <w:rFonts w:ascii="Tahoma" w:hAnsi="Tahoma" w:cs="Tahoma"/>
          <w:bCs/>
          <w:sz w:val="22"/>
          <w:szCs w:val="22"/>
        </w:rPr>
        <w:t xml:space="preserve"> observado que </w:t>
      </w:r>
      <w:r w:rsidRPr="00026A9D">
        <w:rPr>
          <w:rFonts w:ascii="Tahoma" w:hAnsi="Tahoma" w:cs="Tahoma"/>
          <w:bCs/>
          <w:sz w:val="22"/>
          <w:szCs w:val="22"/>
        </w:rPr>
        <w:t xml:space="preserve">o montante </w:t>
      </w:r>
      <w:r w:rsidRPr="00873B9F">
        <w:rPr>
          <w:rFonts w:ascii="Tahoma" w:hAnsi="Tahoma" w:cs="Tahoma"/>
          <w:bCs/>
          <w:sz w:val="22"/>
          <w:szCs w:val="22"/>
        </w:rPr>
        <w:t>efetivamente pago no evento previsto no item (b) acima</w:t>
      </w:r>
      <w:r>
        <w:rPr>
          <w:rFonts w:ascii="Tahoma" w:hAnsi="Tahoma" w:cs="Tahoma"/>
          <w:bCs/>
          <w:sz w:val="22"/>
          <w:szCs w:val="22"/>
        </w:rPr>
        <w:t xml:space="preserve"> deverá ser descontado deste limite para fins de apuração</w:t>
      </w:r>
      <w:del w:id="877" w:author="SF" w:date="2019-11-01T15:23:00Z">
        <w:r w:rsidDel="00C24B88">
          <w:rPr>
            <w:rFonts w:ascii="Tahoma" w:hAnsi="Tahoma" w:cs="Tahoma"/>
            <w:bCs/>
            <w:sz w:val="22"/>
            <w:szCs w:val="22"/>
          </w:rPr>
          <w:delText>; ressalvado que</w:delText>
        </w:r>
        <w:r w:rsidRPr="00873B9F" w:rsidDel="00C24B88">
          <w:rPr>
            <w:rFonts w:ascii="Tahoma" w:hAnsi="Tahoma" w:cs="Tahoma"/>
            <w:bCs/>
            <w:sz w:val="22"/>
            <w:szCs w:val="22"/>
          </w:rPr>
          <w:delText xml:space="preserve"> </w:delText>
        </w:r>
      </w:del>
      <w:del w:id="878" w:author="SF" w:date="2019-11-01T01:52:00Z">
        <w:r w:rsidRPr="00873B9F" w:rsidDel="00904D0A">
          <w:rPr>
            <w:rFonts w:ascii="Tahoma" w:hAnsi="Tahoma" w:cs="Tahoma"/>
            <w:bCs/>
            <w:sz w:val="22"/>
            <w:szCs w:val="22"/>
          </w:rPr>
          <w:delText>em qualquer das</w:delText>
        </w:r>
      </w:del>
      <w:del w:id="879" w:author="SF" w:date="2019-11-01T15:23:00Z">
        <w:r w:rsidRPr="00873B9F" w:rsidDel="00C24B88">
          <w:rPr>
            <w:rFonts w:ascii="Tahoma" w:hAnsi="Tahoma" w:cs="Tahoma"/>
            <w:bCs/>
            <w:sz w:val="22"/>
            <w:szCs w:val="22"/>
          </w:rPr>
          <w:delText xml:space="preserve"> hipótese</w:delText>
        </w:r>
      </w:del>
      <w:del w:id="880" w:author="SF" w:date="2019-11-01T01:52:00Z">
        <w:r w:rsidRPr="00873B9F" w:rsidDel="00904D0A">
          <w:rPr>
            <w:rFonts w:ascii="Tahoma" w:hAnsi="Tahoma" w:cs="Tahoma"/>
            <w:bCs/>
            <w:sz w:val="22"/>
            <w:szCs w:val="22"/>
          </w:rPr>
          <w:delText>s</w:delText>
        </w:r>
      </w:del>
      <w:del w:id="881" w:author="SF" w:date="2019-11-01T15:23:00Z">
        <w:r w:rsidRPr="00873B9F" w:rsidDel="00C24B88">
          <w:rPr>
            <w:rFonts w:ascii="Tahoma" w:hAnsi="Tahoma" w:cs="Tahoma"/>
            <w:bCs/>
            <w:sz w:val="22"/>
            <w:szCs w:val="22"/>
          </w:rPr>
          <w:delText xml:space="preserve"> (b) </w:delText>
        </w:r>
      </w:del>
      <w:del w:id="882" w:author="SF" w:date="2019-11-01T01:52:00Z">
        <w:r w:rsidRPr="00873B9F" w:rsidDel="00904D0A">
          <w:rPr>
            <w:rFonts w:ascii="Tahoma" w:hAnsi="Tahoma" w:cs="Tahoma"/>
            <w:bCs/>
            <w:sz w:val="22"/>
            <w:szCs w:val="22"/>
          </w:rPr>
          <w:delText xml:space="preserve">e (c) </w:delText>
        </w:r>
      </w:del>
      <w:del w:id="883" w:author="SF" w:date="2019-11-01T15:23:00Z">
        <w:r w:rsidRPr="00873B9F" w:rsidDel="00C24B88">
          <w:rPr>
            <w:rFonts w:ascii="Tahoma" w:hAnsi="Tahoma" w:cs="Tahoma"/>
            <w:bCs/>
            <w:sz w:val="22"/>
            <w:szCs w:val="22"/>
          </w:rPr>
          <w:delText>acima, os Índices Financeiros previstos nesta Escritura de Emissão estejam sendo cumpridos</w:delText>
        </w:r>
      </w:del>
      <w:r>
        <w:rPr>
          <w:rFonts w:ascii="Tahoma" w:hAnsi="Tahoma" w:cs="Tahoma"/>
          <w:bCs/>
          <w:sz w:val="22"/>
          <w:szCs w:val="22"/>
        </w:rPr>
        <w:t xml:space="preserve">. Para fins deste item, fica desde já acordado entre as Partes que eventuais valores remanescentes devidos pela Emissora à </w:t>
      </w:r>
      <w:proofErr w:type="spellStart"/>
      <w:r>
        <w:rPr>
          <w:rFonts w:ascii="Tahoma" w:hAnsi="Tahoma" w:cs="Tahoma"/>
          <w:bCs/>
          <w:sz w:val="22"/>
          <w:szCs w:val="22"/>
        </w:rPr>
        <w:t>Paper</w:t>
      </w:r>
      <w:proofErr w:type="spellEnd"/>
      <w:r>
        <w:rPr>
          <w:rFonts w:ascii="Tahoma" w:hAnsi="Tahoma" w:cs="Tahoma"/>
          <w:bCs/>
          <w:sz w:val="22"/>
          <w:szCs w:val="22"/>
        </w:rPr>
        <w:t xml:space="preserve"> </w:t>
      </w:r>
      <w:proofErr w:type="spellStart"/>
      <w:r>
        <w:rPr>
          <w:rFonts w:ascii="Tahoma" w:hAnsi="Tahoma" w:cs="Tahoma"/>
          <w:bCs/>
          <w:sz w:val="22"/>
          <w:szCs w:val="22"/>
        </w:rPr>
        <w:t>Excellence</w:t>
      </w:r>
      <w:proofErr w:type="spellEnd"/>
      <w:r>
        <w:rPr>
          <w:rFonts w:ascii="Tahoma" w:hAnsi="Tahoma" w:cs="Tahoma"/>
          <w:bCs/>
          <w:sz w:val="22"/>
          <w:szCs w:val="22"/>
        </w:rPr>
        <w:t>, no montante mínimo de até R$ 2.600.000.000,00 (dois bilhões e seiscentos mil reais) restarão subordinados ao pagamento da totalidade das Debêntures</w:t>
      </w:r>
      <w:r>
        <w:rPr>
          <w:rFonts w:ascii="Tahoma" w:hAnsi="Tahoma" w:cs="Tahoma"/>
          <w:sz w:val="22"/>
          <w:szCs w:val="22"/>
        </w:rPr>
        <w:t xml:space="preserve">; </w:t>
      </w:r>
    </w:p>
    <w:p w14:paraId="3583BB8D" w14:textId="3301AB55"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aceitação de denúncia em decorrência de </w:t>
      </w:r>
      <w:r w:rsidRPr="003B0F5D">
        <w:rPr>
          <w:rFonts w:ascii="Tahoma" w:hAnsi="Tahoma" w:cs="Tahoma"/>
          <w:sz w:val="22"/>
          <w:szCs w:val="22"/>
        </w:rPr>
        <w:t xml:space="preserve">atuação, pela Emissora </w:t>
      </w:r>
      <w:r w:rsidRPr="00AC5711">
        <w:rPr>
          <w:rFonts w:ascii="Tahoma" w:hAnsi="Tahoma"/>
          <w:sz w:val="22"/>
        </w:rPr>
        <w:t>e/ou pela Garantidora</w:t>
      </w:r>
      <w:r w:rsidRPr="003B0F5D">
        <w:rPr>
          <w:rFonts w:ascii="Tahoma" w:hAnsi="Tahoma" w:cs="Tahoma"/>
          <w:sz w:val="22"/>
          <w:szCs w:val="22"/>
        </w:rPr>
        <w:t xml:space="preserve">, em desconformidade com as normas que versam sobre atos de corrupção e/ou atos lesivos contra a administração pública, nacionais ou </w:t>
      </w:r>
      <w:r w:rsidRPr="003B0F5D">
        <w:rPr>
          <w:rFonts w:ascii="Tahoma" w:hAnsi="Tahoma" w:cs="Tahoma"/>
          <w:sz w:val="22"/>
          <w:szCs w:val="22"/>
        </w:rPr>
        <w:lastRenderedPageBreak/>
        <w:t xml:space="preserve">estrangeiras, na forma da Lei nº 12.846, de 1º de agosto de 2013, conforme alterada e do Decreto nº 8.420, de 18 de março de 2015, do Decreto Lei nº 2.848 de 7 de setembro de 1940, conforme alterada, e, conforme aplicáveis, do </w:t>
      </w:r>
      <w:r w:rsidRPr="003B0F5D">
        <w:rPr>
          <w:rFonts w:ascii="Tahoma" w:hAnsi="Tahoma" w:cs="Tahoma"/>
          <w:i/>
          <w:sz w:val="22"/>
          <w:szCs w:val="22"/>
          <w:lang w:eastAsia="x-none"/>
        </w:rPr>
        <w:t xml:space="preserve">U.S. </w:t>
      </w:r>
      <w:proofErr w:type="spellStart"/>
      <w:r w:rsidRPr="003B0F5D">
        <w:rPr>
          <w:rFonts w:ascii="Tahoma" w:hAnsi="Tahoma" w:cs="Tahoma"/>
          <w:i/>
          <w:sz w:val="22"/>
          <w:szCs w:val="22"/>
          <w:lang w:eastAsia="x-none"/>
        </w:rPr>
        <w:t>Foreign</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Corrupt</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Practices</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Act</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of</w:t>
      </w:r>
      <w:proofErr w:type="spellEnd"/>
      <w:r w:rsidRPr="003B0F5D">
        <w:rPr>
          <w:rFonts w:ascii="Tahoma" w:hAnsi="Tahoma" w:cs="Tahoma"/>
          <w:i/>
          <w:sz w:val="22"/>
          <w:szCs w:val="22"/>
          <w:lang w:eastAsia="x-none"/>
        </w:rPr>
        <w:t xml:space="preserve"> 1977</w:t>
      </w:r>
      <w:r w:rsidRPr="003B0F5D">
        <w:rPr>
          <w:rFonts w:ascii="Tahoma" w:hAnsi="Tahoma" w:cs="Tahoma"/>
          <w:sz w:val="22"/>
          <w:szCs w:val="22"/>
          <w:lang w:eastAsia="x-none"/>
        </w:rPr>
        <w:t xml:space="preserve"> e o </w:t>
      </w:r>
      <w:r w:rsidRPr="003B0F5D">
        <w:rPr>
          <w:rFonts w:ascii="Tahoma" w:hAnsi="Tahoma" w:cs="Tahoma"/>
          <w:i/>
          <w:sz w:val="22"/>
          <w:szCs w:val="22"/>
          <w:lang w:eastAsia="x-none"/>
        </w:rPr>
        <w:t xml:space="preserve">UK </w:t>
      </w:r>
      <w:proofErr w:type="spellStart"/>
      <w:r w:rsidRPr="003B0F5D">
        <w:rPr>
          <w:rFonts w:ascii="Tahoma" w:hAnsi="Tahoma" w:cs="Tahoma"/>
          <w:i/>
          <w:sz w:val="22"/>
          <w:szCs w:val="22"/>
          <w:lang w:eastAsia="x-none"/>
        </w:rPr>
        <w:t>Bribery</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Act</w:t>
      </w:r>
      <w:proofErr w:type="spellEnd"/>
      <w:r w:rsidRPr="003B0F5D">
        <w:rPr>
          <w:rFonts w:ascii="Tahoma" w:hAnsi="Tahoma" w:cs="Tahoma"/>
          <w:i/>
          <w:sz w:val="22"/>
          <w:szCs w:val="22"/>
          <w:lang w:eastAsia="x-none"/>
        </w:rPr>
        <w:t xml:space="preserve"> 2010</w:t>
      </w:r>
      <w:r w:rsidRPr="003B0F5D">
        <w:rPr>
          <w:rFonts w:ascii="Tahoma" w:hAnsi="Tahoma" w:cs="Tahoma"/>
          <w:sz w:val="22"/>
          <w:szCs w:val="22"/>
        </w:rPr>
        <w:t xml:space="preserve"> (em conjunto “</w:t>
      </w:r>
      <w:r w:rsidRPr="003B0F5D">
        <w:rPr>
          <w:rFonts w:ascii="Tahoma" w:hAnsi="Tahoma" w:cs="Tahoma"/>
          <w:sz w:val="22"/>
          <w:szCs w:val="22"/>
          <w:u w:val="single"/>
        </w:rPr>
        <w:t>Leis Anticorrupção</w:t>
      </w:r>
      <w:r w:rsidRPr="003B0F5D">
        <w:rPr>
          <w:rFonts w:ascii="Tahoma" w:hAnsi="Tahoma" w:cs="Tahoma"/>
          <w:sz w:val="22"/>
          <w:szCs w:val="22"/>
        </w:rPr>
        <w:t>”)</w:t>
      </w:r>
      <w:r>
        <w:rPr>
          <w:rFonts w:ascii="Tahoma" w:hAnsi="Tahoma" w:cs="Tahoma"/>
          <w:sz w:val="22"/>
          <w:szCs w:val="22"/>
        </w:rPr>
        <w:t>;</w:t>
      </w:r>
      <w:ins w:id="884" w:author="SF" w:date="2019-11-01T01:08:00Z">
        <w:r w:rsidR="00AA46A3">
          <w:rPr>
            <w:rFonts w:ascii="Tahoma" w:hAnsi="Tahoma" w:cs="Tahoma"/>
            <w:sz w:val="22"/>
            <w:szCs w:val="22"/>
          </w:rPr>
          <w:t xml:space="preserve"> e</w:t>
        </w:r>
      </w:ins>
    </w:p>
    <w:p w14:paraId="286F6C77" w14:textId="77777777" w:rsidR="009F146E" w:rsidRDefault="008F4888" w:rsidP="009F146E">
      <w:pPr>
        <w:pStyle w:val="PargrafodaLista"/>
        <w:numPr>
          <w:ilvl w:val="0"/>
          <w:numId w:val="7"/>
        </w:numPr>
        <w:spacing w:after="240" w:line="320" w:lineRule="exact"/>
        <w:ind w:left="1134" w:hanging="1134"/>
        <w:jc w:val="both"/>
        <w:rPr>
          <w:del w:id="885" w:author="SF" w:date="2019-11-01T01:08:00Z"/>
          <w:rFonts w:ascii="Tahoma" w:hAnsi="Tahoma" w:cs="Tahoma"/>
          <w:sz w:val="22"/>
          <w:szCs w:val="22"/>
        </w:rPr>
      </w:pPr>
      <w:del w:id="886" w:author="SF" w:date="2019-11-01T01:08:00Z">
        <w:r>
          <w:rPr>
            <w:rFonts w:ascii="Tahoma" w:hAnsi="Tahoma" w:cs="Tahoma"/>
            <w:sz w:val="22"/>
            <w:szCs w:val="22"/>
          </w:rPr>
          <w:delText>recebimento</w:delText>
        </w:r>
        <w:r w:rsidRPr="00E812AF">
          <w:rPr>
            <w:rFonts w:ascii="Tahoma" w:hAnsi="Tahoma" w:cs="Tahoma"/>
            <w:sz w:val="22"/>
            <w:szCs w:val="22"/>
          </w:rPr>
          <w:delText xml:space="preserve"> </w:delText>
        </w:r>
        <w:r w:rsidR="009F146E" w:rsidRPr="00E812AF">
          <w:rPr>
            <w:rFonts w:ascii="Tahoma" w:hAnsi="Tahoma" w:cs="Tahoma"/>
            <w:sz w:val="22"/>
            <w:szCs w:val="22"/>
          </w:rPr>
          <w:delText xml:space="preserve">de denúncia em decorrência de atuação, </w:delText>
        </w:r>
        <w:r w:rsidR="008F2EA6">
          <w:rPr>
            <w:rFonts w:ascii="Tahoma" w:hAnsi="Tahoma" w:cs="Tahoma"/>
            <w:sz w:val="22"/>
            <w:szCs w:val="22"/>
          </w:rPr>
          <w:delText xml:space="preserve">pela Eldorado Brasil e/ou por qualquer terceiro, </w:delText>
        </w:r>
        <w:r w:rsidRPr="004F55F8">
          <w:rPr>
            <w:rFonts w:ascii="Tahoma" w:hAnsi="Tahoma" w:cs="Tahoma"/>
            <w:sz w:val="22"/>
            <w:szCs w:val="22"/>
          </w:rPr>
          <w:delText>na qualidade de acionista, administrador</w:delText>
        </w:r>
        <w:r w:rsidR="006D2189">
          <w:rPr>
            <w:rFonts w:ascii="Tahoma" w:hAnsi="Tahoma" w:cs="Tahoma"/>
            <w:sz w:val="22"/>
            <w:szCs w:val="22"/>
          </w:rPr>
          <w:delText>, funcionário</w:delText>
        </w:r>
        <w:r w:rsidRPr="004F55F8">
          <w:rPr>
            <w:rFonts w:ascii="Tahoma" w:hAnsi="Tahoma" w:cs="Tahoma"/>
            <w:sz w:val="22"/>
            <w:szCs w:val="22"/>
          </w:rPr>
          <w:delText xml:space="preserve"> ou representante legal da</w:delText>
        </w:r>
        <w:r w:rsidR="009F146E" w:rsidRPr="00E812AF">
          <w:rPr>
            <w:rFonts w:ascii="Tahoma" w:hAnsi="Tahoma"/>
            <w:sz w:val="22"/>
          </w:rPr>
          <w:delText xml:space="preserve"> Eldorado Brasil</w:delText>
        </w:r>
        <w:r w:rsidR="009F146E" w:rsidRPr="00E812AF">
          <w:rPr>
            <w:rFonts w:ascii="Tahoma" w:hAnsi="Tahoma" w:cs="Tahoma"/>
            <w:sz w:val="22"/>
            <w:szCs w:val="22"/>
          </w:rPr>
          <w:delText xml:space="preserve">, em desconformidade com as Leis Anticorrupção, </w:delText>
        </w:r>
        <w:r w:rsidR="004839D6">
          <w:rPr>
            <w:rFonts w:ascii="Tahoma" w:hAnsi="Tahoma" w:cs="Tahoma"/>
            <w:sz w:val="22"/>
            <w:szCs w:val="22"/>
          </w:rPr>
          <w:delText>exceto</w:delText>
        </w:r>
        <w:r w:rsidR="009F146E" w:rsidRPr="00E812AF">
          <w:rPr>
            <w:rFonts w:ascii="Tahoma" w:hAnsi="Tahoma" w:cs="Tahoma"/>
            <w:sz w:val="22"/>
            <w:szCs w:val="22"/>
          </w:rPr>
          <w:delText xml:space="preserve"> </w:delText>
        </w:r>
        <w:r w:rsidR="004839D6">
          <w:rPr>
            <w:rFonts w:ascii="Tahoma" w:hAnsi="Tahoma" w:cs="Tahoma"/>
            <w:sz w:val="22"/>
            <w:szCs w:val="22"/>
          </w:rPr>
          <w:delText xml:space="preserve">(i) </w:delText>
        </w:r>
        <w:r w:rsidRPr="004F55F8">
          <w:rPr>
            <w:rFonts w:ascii="Tahoma" w:hAnsi="Tahoma" w:cs="Tahoma"/>
            <w:sz w:val="22"/>
            <w:szCs w:val="22"/>
          </w:rPr>
          <w:delText>se tal denúncia for relacionada às</w:delText>
        </w:r>
        <w:r w:rsidR="004839D6" w:rsidRPr="00E812AF">
          <w:rPr>
            <w:rFonts w:ascii="Tahoma" w:hAnsi="Tahoma" w:cs="Tahoma"/>
            <w:sz w:val="22"/>
            <w:szCs w:val="22"/>
          </w:rPr>
          <w:delText xml:space="preserve"> </w:delText>
        </w:r>
        <w:r w:rsidR="009F146E" w:rsidRPr="00E812AF">
          <w:rPr>
            <w:rFonts w:ascii="Tahoma" w:hAnsi="Tahoma" w:cs="Tahoma"/>
            <w:sz w:val="22"/>
            <w:szCs w:val="22"/>
          </w:rPr>
          <w:delText>matérias objeto do acordo de leniência da J&amp;F, celebrado em 5 de junho de 2017 com o Ministério Público Federal</w:delText>
        </w:r>
        <w:r>
          <w:rPr>
            <w:rFonts w:ascii="Tahoma" w:hAnsi="Tahoma" w:cs="Tahoma"/>
            <w:sz w:val="22"/>
            <w:szCs w:val="22"/>
          </w:rPr>
          <w:delText xml:space="preserve"> </w:delText>
        </w:r>
        <w:r w:rsidRPr="004F55F8">
          <w:rPr>
            <w:rFonts w:ascii="Tahoma" w:hAnsi="Tahoma" w:cs="Tahoma"/>
            <w:sz w:val="22"/>
            <w:szCs w:val="22"/>
          </w:rPr>
          <w:delText>(mas desde que</w:delText>
        </w:r>
        <w:r w:rsidR="009F146E">
          <w:rPr>
            <w:rFonts w:ascii="Tahoma" w:hAnsi="Tahoma" w:cs="Tahoma"/>
            <w:sz w:val="22"/>
            <w:szCs w:val="22"/>
          </w:rPr>
          <w:delText xml:space="preserve"> tal denúncia </w:delText>
        </w:r>
        <w:r>
          <w:rPr>
            <w:rFonts w:ascii="Tahoma" w:hAnsi="Tahoma" w:cs="Tahoma"/>
            <w:sz w:val="22"/>
            <w:szCs w:val="22"/>
          </w:rPr>
          <w:delText xml:space="preserve">não decorra </w:delText>
        </w:r>
        <w:r w:rsidR="009F146E">
          <w:rPr>
            <w:rFonts w:ascii="Tahoma" w:hAnsi="Tahoma" w:cs="Tahoma"/>
            <w:sz w:val="22"/>
            <w:szCs w:val="22"/>
          </w:rPr>
          <w:delText>de um descumprimento de quaisquer das obrigações e condições acordadas em referido acordo de leniência</w:delText>
        </w:r>
        <w:r>
          <w:rPr>
            <w:rFonts w:ascii="Tahoma" w:hAnsi="Tahoma" w:cs="Tahoma"/>
            <w:sz w:val="22"/>
            <w:szCs w:val="22"/>
          </w:rPr>
          <w:delText>)</w:delText>
        </w:r>
        <w:r w:rsidR="004839D6">
          <w:rPr>
            <w:rFonts w:ascii="Tahoma" w:hAnsi="Tahoma" w:cs="Tahoma"/>
            <w:sz w:val="22"/>
            <w:szCs w:val="22"/>
          </w:rPr>
          <w:delText xml:space="preserve">, ou (ii) se tal denúncia for relacionada </w:delText>
        </w:r>
        <w:r w:rsidR="0023031D">
          <w:rPr>
            <w:rFonts w:ascii="Tahoma" w:hAnsi="Tahoma" w:cs="Tahoma"/>
            <w:sz w:val="22"/>
            <w:szCs w:val="22"/>
          </w:rPr>
          <w:delText>às</w:delText>
        </w:r>
        <w:r w:rsidR="004839D6">
          <w:rPr>
            <w:rFonts w:ascii="Tahoma" w:hAnsi="Tahoma" w:cs="Tahoma"/>
            <w:sz w:val="22"/>
            <w:szCs w:val="22"/>
          </w:rPr>
          <w:delText xml:space="preserve"> </w:delText>
        </w:r>
        <w:r w:rsidRPr="004F55F8">
          <w:rPr>
            <w:rFonts w:ascii="Tahoma" w:hAnsi="Tahoma" w:cs="Tahoma"/>
            <w:sz w:val="22"/>
            <w:szCs w:val="22"/>
          </w:rPr>
          <w:delText xml:space="preserve">matérias e fatos </w:delText>
        </w:r>
        <w:r w:rsidR="00863275">
          <w:rPr>
            <w:rFonts w:ascii="Tahoma" w:hAnsi="Tahoma" w:cs="Tahoma"/>
            <w:sz w:val="22"/>
            <w:szCs w:val="22"/>
          </w:rPr>
          <w:delText>que, na data de hoje, são de notório conhecimento público</w:delText>
        </w:r>
        <w:r w:rsidR="002445B8">
          <w:rPr>
            <w:rFonts w:ascii="Tahoma" w:hAnsi="Tahoma" w:cs="Tahoma"/>
            <w:sz w:val="22"/>
            <w:szCs w:val="22"/>
          </w:rPr>
          <w:delText xml:space="preserve"> </w:delText>
        </w:r>
        <w:r w:rsidRPr="004F55F8">
          <w:rPr>
            <w:rFonts w:ascii="Tahoma" w:hAnsi="Tahoma" w:cs="Tahoma"/>
            <w:sz w:val="22"/>
            <w:szCs w:val="22"/>
          </w:rPr>
          <w:delText>das</w:delText>
        </w:r>
        <w:r>
          <w:rPr>
            <w:rFonts w:ascii="Tahoma" w:hAnsi="Tahoma" w:cs="Tahoma"/>
            <w:sz w:val="22"/>
            <w:szCs w:val="22"/>
          </w:rPr>
          <w:delText xml:space="preserve"> </w:delText>
        </w:r>
        <w:r w:rsidR="004839D6">
          <w:rPr>
            <w:rFonts w:ascii="Tahoma" w:hAnsi="Tahoma" w:cs="Tahoma"/>
            <w:sz w:val="22"/>
            <w:szCs w:val="22"/>
          </w:rPr>
          <w:delText>seguintes operações</w:delText>
        </w:r>
        <w:r w:rsidR="002445B8">
          <w:rPr>
            <w:rFonts w:ascii="Tahoma" w:hAnsi="Tahoma" w:cs="Tahoma"/>
            <w:sz w:val="22"/>
            <w:szCs w:val="22"/>
          </w:rPr>
          <w:delText xml:space="preserve"> da Polícia Federal do Brasil</w:delText>
        </w:r>
        <w:r w:rsidRPr="004F55F8">
          <w:rPr>
            <w:rFonts w:ascii="Tahoma" w:hAnsi="Tahoma" w:cs="Tahoma"/>
            <w:sz w:val="22"/>
            <w:szCs w:val="22"/>
          </w:rPr>
          <w:delText xml:space="preserve">: </w:delText>
        </w:r>
        <w:r w:rsidRPr="00B93BA1">
          <w:rPr>
            <w:rFonts w:ascii="Tahoma" w:hAnsi="Tahoma" w:cs="Tahoma"/>
            <w:sz w:val="22"/>
            <w:szCs w:val="22"/>
          </w:rPr>
          <w:delText>Greenfield, Sépsis, Cui Bono, Bullish, Lama Asfáltica</w:delText>
        </w:r>
        <w:r w:rsidR="002445B8" w:rsidRPr="00B93BA1">
          <w:rPr>
            <w:rFonts w:ascii="Tahoma" w:hAnsi="Tahoma" w:cs="Tahoma"/>
            <w:sz w:val="22"/>
            <w:szCs w:val="22"/>
          </w:rPr>
          <w:delText xml:space="preserve"> e</w:delText>
        </w:r>
        <w:r w:rsidRPr="00B93BA1">
          <w:rPr>
            <w:rFonts w:ascii="Tahoma" w:hAnsi="Tahoma" w:cs="Tahoma"/>
            <w:sz w:val="22"/>
            <w:szCs w:val="22"/>
          </w:rPr>
          <w:delText xml:space="preserve"> Tendão de Aquiles </w:delText>
        </w:r>
        <w:r w:rsidR="002445B8" w:rsidRPr="00B93BA1">
          <w:rPr>
            <w:rFonts w:ascii="Tahoma" w:hAnsi="Tahoma" w:cs="Tahoma"/>
            <w:sz w:val="22"/>
            <w:szCs w:val="22"/>
          </w:rPr>
          <w:delText>(“</w:delText>
        </w:r>
        <w:r w:rsidR="00083AD5" w:rsidRPr="00B93BA1">
          <w:rPr>
            <w:rFonts w:ascii="Tahoma" w:hAnsi="Tahoma"/>
            <w:sz w:val="22"/>
            <w:u w:val="single"/>
          </w:rPr>
          <w:delText>Operações</w:delText>
        </w:r>
        <w:r w:rsidR="00083AD5" w:rsidRPr="00B93BA1">
          <w:rPr>
            <w:rFonts w:ascii="Tahoma" w:hAnsi="Tahoma" w:cs="Tahoma"/>
            <w:sz w:val="22"/>
            <w:szCs w:val="22"/>
          </w:rPr>
          <w:delText>”</w:delText>
        </w:r>
        <w:r w:rsidR="00177462" w:rsidRPr="00B93BA1">
          <w:rPr>
            <w:rFonts w:ascii="Tahoma" w:hAnsi="Tahoma" w:cs="Tahoma"/>
            <w:sz w:val="22"/>
            <w:szCs w:val="22"/>
          </w:rPr>
          <w:delText xml:space="preserve"> e os fatos aqui mencionados, “</w:delText>
        </w:r>
        <w:r w:rsidR="00177462" w:rsidRPr="00B93BA1">
          <w:rPr>
            <w:rFonts w:ascii="Tahoma" w:hAnsi="Tahoma" w:cs="Tahoma"/>
            <w:sz w:val="22"/>
            <w:szCs w:val="22"/>
            <w:u w:val="single"/>
          </w:rPr>
          <w:delText xml:space="preserve">Fatos </w:delText>
        </w:r>
        <w:r w:rsidR="008F2EA6" w:rsidRPr="00B93BA1">
          <w:rPr>
            <w:rFonts w:ascii="Tahoma" w:hAnsi="Tahoma" w:cs="Tahoma"/>
            <w:sz w:val="22"/>
            <w:szCs w:val="22"/>
            <w:u w:val="single"/>
          </w:rPr>
          <w:delText>de Conhecimento Público</w:delText>
        </w:r>
        <w:r w:rsidR="00177462" w:rsidRPr="00B93BA1">
          <w:rPr>
            <w:rFonts w:ascii="Tahoma" w:hAnsi="Tahoma" w:cs="Tahoma"/>
            <w:sz w:val="22"/>
            <w:szCs w:val="22"/>
          </w:rPr>
          <w:delText>”</w:delText>
        </w:r>
        <w:r w:rsidR="008F2EA6" w:rsidRPr="00B93BA1">
          <w:rPr>
            <w:rFonts w:ascii="Tahoma" w:hAnsi="Tahoma" w:cs="Tahoma"/>
            <w:sz w:val="22"/>
            <w:szCs w:val="22"/>
          </w:rPr>
          <w:delText>, respectivamente</w:delText>
        </w:r>
        <w:r w:rsidR="00083AD5" w:rsidRPr="00B93BA1">
          <w:rPr>
            <w:rFonts w:ascii="Tahoma" w:hAnsi="Tahoma" w:cs="Tahoma"/>
            <w:sz w:val="22"/>
            <w:szCs w:val="22"/>
          </w:rPr>
          <w:delText>)</w:delText>
        </w:r>
        <w:r w:rsidR="00D17F99" w:rsidRPr="00427785">
          <w:rPr>
            <w:rFonts w:ascii="Tahoma" w:hAnsi="Tahoma" w:cs="Tahoma"/>
            <w:sz w:val="22"/>
            <w:szCs w:val="22"/>
          </w:rPr>
          <w:delText>,</w:delText>
        </w:r>
        <w:r w:rsidR="00D17F99" w:rsidRPr="00427785">
          <w:rPr>
            <w:rFonts w:ascii="Tahoma" w:hAnsi="Tahoma"/>
            <w:sz w:val="22"/>
          </w:rPr>
          <w:delText xml:space="preserve"> </w:delText>
        </w:r>
        <w:r w:rsidR="00D17F99" w:rsidRPr="00E24197">
          <w:rPr>
            <w:rFonts w:ascii="Tahoma" w:hAnsi="Tahoma"/>
            <w:sz w:val="22"/>
          </w:rPr>
          <w:delText>sendo certo que a presente exceção não abrange quaisquer novas fases ou desdobramentos das Operações</w:delText>
        </w:r>
        <w:r w:rsidR="008F2EA6">
          <w:rPr>
            <w:rFonts w:ascii="Tahoma" w:hAnsi="Tahoma" w:cs="Tahoma"/>
            <w:sz w:val="22"/>
            <w:szCs w:val="22"/>
          </w:rPr>
          <w:delText xml:space="preserve"> (observado</w:delText>
        </w:r>
        <w:r w:rsidR="00D17F99" w:rsidRPr="00E24197">
          <w:rPr>
            <w:rFonts w:ascii="Tahoma" w:hAnsi="Tahoma"/>
            <w:sz w:val="22"/>
          </w:rPr>
          <w:delText>, ainda</w:delText>
        </w:r>
        <w:r w:rsidR="008F2EA6">
          <w:rPr>
            <w:rFonts w:ascii="Tahoma" w:hAnsi="Tahoma" w:cs="Tahoma"/>
            <w:sz w:val="22"/>
            <w:szCs w:val="22"/>
          </w:rPr>
          <w:delText>,</w:delText>
        </w:r>
        <w:r w:rsidR="008F2EA6" w:rsidRPr="00E24197">
          <w:rPr>
            <w:rFonts w:ascii="Tahoma" w:hAnsi="Tahoma"/>
            <w:sz w:val="22"/>
          </w:rPr>
          <w:delText xml:space="preserve"> que </w:delText>
        </w:r>
        <w:r w:rsidR="008F2EA6">
          <w:rPr>
            <w:rFonts w:ascii="Tahoma" w:hAnsi="Tahoma" w:cs="Tahoma"/>
            <w:sz w:val="22"/>
            <w:szCs w:val="22"/>
          </w:rPr>
          <w:delText>as eventuais novas fases ou desdobramentos das Operações</w:delText>
        </w:r>
        <w:r w:rsidR="00D17F99" w:rsidRPr="00737BA3">
          <w:rPr>
            <w:rFonts w:ascii="Tahoma" w:hAnsi="Tahoma" w:cs="Tahoma"/>
            <w:sz w:val="22"/>
            <w:szCs w:val="22"/>
          </w:rPr>
          <w:delText xml:space="preserve"> que </w:delText>
        </w:r>
        <w:r w:rsidR="00D17F99" w:rsidRPr="00E24197">
          <w:rPr>
            <w:rFonts w:ascii="Tahoma" w:hAnsi="Tahoma"/>
            <w:sz w:val="22"/>
          </w:rPr>
          <w:delText xml:space="preserve">sejam decorrentes de </w:delText>
        </w:r>
        <w:r w:rsidR="008F2EA6">
          <w:rPr>
            <w:rFonts w:ascii="Tahoma" w:hAnsi="Tahoma" w:cs="Tahoma"/>
            <w:sz w:val="22"/>
            <w:szCs w:val="22"/>
          </w:rPr>
          <w:delText>Fatos de Conhecimento Público não estarão excetuadas da hipótese de vencimento antecipado deste item (xxv) caso acarretem, a critério dos Debenturistas, em um efeito material adverso na situação (financeira ou de outra natureza) da Emissora, da Garantidora</w:delText>
        </w:r>
        <w:r w:rsidR="008F2EA6" w:rsidRPr="00E24197">
          <w:rPr>
            <w:rFonts w:ascii="Tahoma" w:hAnsi="Tahoma"/>
            <w:sz w:val="22"/>
          </w:rPr>
          <w:delText xml:space="preserve"> e/ou </w:delText>
        </w:r>
        <w:r w:rsidR="008F2EA6">
          <w:rPr>
            <w:rFonts w:ascii="Tahoma" w:hAnsi="Tahoma" w:cs="Tahoma"/>
            <w:sz w:val="22"/>
            <w:szCs w:val="22"/>
          </w:rPr>
          <w:delText>da Eldorado Brasil)</w:delText>
        </w:r>
        <w:r w:rsidR="009F146E" w:rsidRPr="00177462">
          <w:rPr>
            <w:rFonts w:ascii="Tahoma" w:hAnsi="Tahoma" w:cs="Tahoma"/>
            <w:sz w:val="22"/>
            <w:szCs w:val="22"/>
          </w:rPr>
          <w:delText>;</w:delText>
        </w:r>
        <w:r w:rsidR="004839D6" w:rsidRPr="00177462">
          <w:rPr>
            <w:rFonts w:ascii="Tahoma" w:hAnsi="Tahoma" w:cs="Tahoma"/>
            <w:sz w:val="22"/>
            <w:szCs w:val="22"/>
          </w:rPr>
          <w:delText xml:space="preserve"> e</w:delText>
        </w:r>
        <w:r w:rsidR="009F146E" w:rsidRPr="00177462">
          <w:rPr>
            <w:rFonts w:ascii="Tahoma" w:hAnsi="Tahoma" w:cs="Tahoma"/>
            <w:sz w:val="22"/>
            <w:szCs w:val="22"/>
          </w:rPr>
          <w:delText xml:space="preserve"> </w:delText>
        </w:r>
      </w:del>
    </w:p>
    <w:p w14:paraId="4A600DEB" w14:textId="77777777" w:rsidR="009F146E" w:rsidRPr="005C56F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5C56FE">
        <w:rPr>
          <w:rFonts w:ascii="Tahoma" w:hAnsi="Tahoma" w:cs="Tahoma"/>
          <w:sz w:val="22"/>
          <w:szCs w:val="22"/>
        </w:rPr>
        <w:t>não constituição das Garantias, nos termos e prazos previstos nos Contratos de Garantia.</w:t>
      </w:r>
    </w:p>
    <w:p w14:paraId="6202C8B6" w14:textId="77777777" w:rsidR="009F146E" w:rsidRPr="003B0F5D" w:rsidRDefault="009F146E">
      <w:pPr>
        <w:keepNext/>
        <w:numPr>
          <w:ilvl w:val="1"/>
          <w:numId w:val="39"/>
        </w:numPr>
        <w:autoSpaceDE w:val="0"/>
        <w:autoSpaceDN w:val="0"/>
        <w:adjustRightInd w:val="0"/>
        <w:spacing w:after="240" w:line="320" w:lineRule="exact"/>
        <w:outlineLvl w:val="0"/>
        <w:rPr>
          <w:rFonts w:eastAsia="Arial Unicode MS" w:cs="Tahoma"/>
          <w:b/>
          <w:w w:val="0"/>
          <w:szCs w:val="22"/>
        </w:rPr>
        <w:pPrChange w:id="887"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Arial Unicode MS" w:cs="Tahoma"/>
          <w:b/>
          <w:w w:val="0"/>
          <w:szCs w:val="22"/>
        </w:rPr>
        <w:t xml:space="preserve">Vencimento Antecipado Não Automático </w:t>
      </w:r>
    </w:p>
    <w:p w14:paraId="1FDACDE1" w14:textId="1435B9C3"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888" w:author="SF" w:date="2019-11-01T01:08:00Z">
          <w:pPr>
            <w:numPr>
              <w:ilvl w:val="2"/>
              <w:numId w:val="6"/>
            </w:numPr>
            <w:tabs>
              <w:tab w:val="num" w:pos="1134"/>
            </w:tabs>
            <w:autoSpaceDE w:val="0"/>
            <w:autoSpaceDN w:val="0"/>
            <w:adjustRightInd w:val="0"/>
            <w:spacing w:after="240" w:line="320" w:lineRule="exact"/>
            <w:outlineLvl w:val="0"/>
          </w:pPr>
        </w:pPrChange>
      </w:pPr>
      <w:bookmarkStart w:id="889" w:name="_Ref496656448"/>
      <w:r w:rsidRPr="003B0F5D">
        <w:rPr>
          <w:rFonts w:cs="Tahoma"/>
          <w:noProof/>
          <w:szCs w:val="22"/>
        </w:rPr>
        <w:t>O Agente Fiduciário deverá convocar, dentro de até 2</w:t>
      </w:r>
      <w:r w:rsidRPr="003B0F5D">
        <w:rPr>
          <w:rFonts w:cs="Tahoma"/>
          <w:w w:val="0"/>
          <w:szCs w:val="22"/>
        </w:rPr>
        <w:t> </w:t>
      </w:r>
      <w:r w:rsidRPr="003B0F5D">
        <w:rPr>
          <w:rFonts w:cs="Tahoma"/>
          <w:noProof/>
          <w:szCs w:val="22"/>
        </w:rPr>
        <w:t>(</w:t>
      </w:r>
      <w:r w:rsidRPr="003B0F5D">
        <w:rPr>
          <w:rFonts w:cs="Tahoma"/>
          <w:w w:val="0"/>
          <w:szCs w:val="22"/>
        </w:rPr>
        <w:t>dois</w:t>
      </w:r>
      <w:r w:rsidRPr="003B0F5D">
        <w:rPr>
          <w:rFonts w:cs="Tahoma"/>
          <w:noProof/>
          <w:szCs w:val="22"/>
        </w:rPr>
        <w:t xml:space="preserve">) Dias Úteis da data em que tomar conhecimento da ocorrência de qualquer dos eventos listados abaixo, a Assembleia Geral de Debenturistas, </w:t>
      </w:r>
      <w:r w:rsidRPr="003B0F5D">
        <w:rPr>
          <w:rFonts w:eastAsia="MS Mincho" w:cs="Tahoma"/>
          <w:szCs w:val="22"/>
        </w:rPr>
        <w:t>visando</w:t>
      </w:r>
      <w:r w:rsidRPr="003B0F5D">
        <w:rPr>
          <w:rFonts w:cs="Tahoma"/>
          <w:noProof/>
          <w:szCs w:val="22"/>
        </w:rPr>
        <w:t xml:space="preserve"> deliberar sobre a</w:t>
      </w:r>
      <w:r>
        <w:rPr>
          <w:rFonts w:cs="Tahoma"/>
          <w:noProof/>
          <w:szCs w:val="22"/>
        </w:rPr>
        <w:t xml:space="preserve"> não </w:t>
      </w:r>
      <w:r w:rsidRPr="003B0F5D">
        <w:rPr>
          <w:rFonts w:cs="Tahoma"/>
          <w:noProof/>
          <w:szCs w:val="22"/>
        </w:rPr>
        <w:t xml:space="preserve">declaração do vencimento antecipado das Debêntures, observado o quórum específico estabelecido no item </w:t>
      </w:r>
      <w:r w:rsidRPr="003B0F5D">
        <w:rPr>
          <w:rFonts w:cs="Tahoma"/>
          <w:noProof/>
          <w:szCs w:val="22"/>
        </w:rPr>
        <w:fldChar w:fldCharType="begin"/>
      </w:r>
      <w:r w:rsidRPr="003B0F5D">
        <w:rPr>
          <w:rFonts w:cs="Tahoma"/>
          <w:noProof/>
          <w:szCs w:val="22"/>
        </w:rPr>
        <w:instrText xml:space="preserve"> REF _Ref499077010 \r \p \h  \* MERGEFORMAT </w:instrText>
      </w:r>
      <w:r w:rsidRPr="003B0F5D">
        <w:rPr>
          <w:rFonts w:cs="Tahoma"/>
          <w:noProof/>
          <w:szCs w:val="22"/>
        </w:rPr>
      </w:r>
      <w:r w:rsidRPr="003B0F5D">
        <w:rPr>
          <w:rFonts w:cs="Tahoma"/>
          <w:noProof/>
          <w:szCs w:val="22"/>
        </w:rPr>
        <w:fldChar w:fldCharType="separate"/>
      </w:r>
      <w:ins w:id="890" w:author="SF" w:date="2019-11-01T02:01:00Z">
        <w:r w:rsidR="005B6B03">
          <w:rPr>
            <w:rFonts w:cs="Tahoma"/>
            <w:noProof/>
            <w:szCs w:val="22"/>
          </w:rPr>
          <w:t>7.5 abaixo</w:t>
        </w:r>
      </w:ins>
      <w:del w:id="891" w:author="SF" w:date="2019-11-01T02:01:00Z">
        <w:r w:rsidR="00411E65" w:rsidDel="005B6B03">
          <w:rPr>
            <w:rFonts w:cs="Tahoma"/>
            <w:noProof/>
            <w:szCs w:val="22"/>
          </w:rPr>
          <w:delText>8.5 abaixo</w:delText>
        </w:r>
      </w:del>
      <w:r w:rsidRPr="003B0F5D">
        <w:rPr>
          <w:rFonts w:cs="Tahoma"/>
          <w:noProof/>
          <w:szCs w:val="22"/>
        </w:rPr>
        <w:fldChar w:fldCharType="end"/>
      </w:r>
      <w:r w:rsidRPr="003B0F5D">
        <w:rPr>
          <w:rFonts w:cs="Tahoma"/>
          <w:noProof/>
          <w:szCs w:val="22"/>
        </w:rPr>
        <w:t>, diante da ocorrência de qualquer uma das seguintes hipóteses (“</w:t>
      </w:r>
      <w:r w:rsidRPr="003B0F5D">
        <w:rPr>
          <w:rFonts w:cs="Tahoma"/>
          <w:noProof/>
          <w:szCs w:val="22"/>
          <w:u w:val="single"/>
        </w:rPr>
        <w:t>Evento de Vencimento Antecipado Não Automático</w:t>
      </w:r>
      <w:r w:rsidRPr="003B0F5D">
        <w:rPr>
          <w:rFonts w:cs="Tahoma"/>
          <w:noProof/>
          <w:szCs w:val="22"/>
        </w:rPr>
        <w:t>” e, em conjunto com Evento de Vencimento Antecipado Automático, “</w:t>
      </w:r>
      <w:r w:rsidRPr="003B0F5D">
        <w:rPr>
          <w:rFonts w:cs="Tahoma"/>
          <w:noProof/>
          <w:szCs w:val="22"/>
          <w:u w:val="single"/>
        </w:rPr>
        <w:t>Evento de Vencimento Antecipado</w:t>
      </w:r>
      <w:r w:rsidRPr="003B0F5D">
        <w:rPr>
          <w:rFonts w:cs="Tahoma"/>
          <w:noProof/>
          <w:szCs w:val="22"/>
        </w:rPr>
        <w:t>”):</w:t>
      </w:r>
      <w:bookmarkEnd w:id="889"/>
      <w:r>
        <w:rPr>
          <w:rFonts w:cs="Tahoma"/>
          <w:noProof/>
          <w:szCs w:val="22"/>
        </w:rPr>
        <w:t xml:space="preserve"> </w:t>
      </w:r>
    </w:p>
    <w:p w14:paraId="2818E976" w14:textId="5A70C947" w:rsidR="009F146E" w:rsidRPr="003B0F5D" w:rsidRDefault="009F146E" w:rsidP="009F146E">
      <w:pPr>
        <w:numPr>
          <w:ilvl w:val="0"/>
          <w:numId w:val="15"/>
        </w:numPr>
        <w:tabs>
          <w:tab w:val="clear" w:pos="1418"/>
          <w:tab w:val="num" w:pos="1134"/>
        </w:tabs>
        <w:spacing w:after="240" w:line="320" w:lineRule="exact"/>
        <w:ind w:left="1134" w:hanging="1134"/>
        <w:rPr>
          <w:rFonts w:cs="Tahoma"/>
          <w:szCs w:val="22"/>
        </w:rPr>
      </w:pPr>
      <w:r w:rsidRPr="003B0F5D">
        <w:rPr>
          <w:rFonts w:cs="Tahoma"/>
          <w:szCs w:val="22"/>
        </w:rPr>
        <w:t>descumprimento, pela Emissora</w:t>
      </w:r>
      <w:del w:id="892" w:author="SF" w:date="2019-11-01T01:08:00Z">
        <w:r w:rsidRPr="003B0F5D">
          <w:rPr>
            <w:rFonts w:cs="Tahoma"/>
            <w:szCs w:val="22"/>
          </w:rPr>
          <w:delText xml:space="preserve"> e/ou</w:delText>
        </w:r>
        <w:r>
          <w:rPr>
            <w:rFonts w:cs="Tahoma"/>
            <w:szCs w:val="22"/>
          </w:rPr>
          <w:delText>, quando for o caso nos termos da Cláusula 6.2</w:delText>
        </w:r>
        <w:r w:rsidR="00721FFE">
          <w:rPr>
            <w:rFonts w:cs="Tahoma"/>
            <w:szCs w:val="22"/>
          </w:rPr>
          <w:delText>2</w:delText>
        </w:r>
        <w:r>
          <w:rPr>
            <w:rFonts w:cs="Tahoma"/>
            <w:szCs w:val="22"/>
          </w:rPr>
          <w:delText>.2 acima,</w:delText>
        </w:r>
        <w:r w:rsidRPr="003B0F5D">
          <w:rPr>
            <w:rFonts w:cs="Tahoma"/>
            <w:szCs w:val="22"/>
          </w:rPr>
          <w:delText xml:space="preserve"> pela Eldorado Brasil</w:delText>
        </w:r>
        <w:r>
          <w:rPr>
            <w:rFonts w:cs="Tahoma"/>
            <w:szCs w:val="22"/>
          </w:rPr>
          <w:delText>,</w:delText>
        </w:r>
      </w:del>
      <w:r w:rsidRPr="003B0F5D">
        <w:rPr>
          <w:rFonts w:cs="Tahoma"/>
          <w:szCs w:val="22"/>
        </w:rPr>
        <w:t xml:space="preserve">  e/ou pela Garantidora, de qualquer </w:t>
      </w:r>
      <w:r w:rsidRPr="003B0F5D">
        <w:rPr>
          <w:rFonts w:cs="Tahoma"/>
          <w:szCs w:val="22"/>
        </w:rPr>
        <w:lastRenderedPageBreak/>
        <w:t xml:space="preserve">obrigação não pecuniária prevista nesta Escritura de Emissão e/ou nos Contratos de Garantia, não sanado no prazo de 10 (dez) dias contados da data do respectivo inadimplemento, sendo que o prazo previsto neste inciso não se aplica </w:t>
      </w:r>
      <w:r w:rsidRPr="00140CC6">
        <w:rPr>
          <w:rFonts w:cs="Tahoma"/>
          <w:b/>
          <w:szCs w:val="22"/>
        </w:rPr>
        <w:t>(a)</w:t>
      </w:r>
      <w:r>
        <w:rPr>
          <w:rFonts w:cs="Tahoma"/>
          <w:szCs w:val="22"/>
        </w:rPr>
        <w:t> </w:t>
      </w:r>
      <w:r w:rsidRPr="003B0F5D">
        <w:rPr>
          <w:rFonts w:cs="Tahoma"/>
          <w:szCs w:val="22"/>
        </w:rPr>
        <w:t>às obrigações para as quais tenha sido estipulado prazo de cura específico</w:t>
      </w:r>
      <w:r>
        <w:rPr>
          <w:rFonts w:cs="Tahoma"/>
          <w:szCs w:val="22"/>
        </w:rPr>
        <w:t xml:space="preserve"> ou </w:t>
      </w:r>
      <w:r w:rsidRPr="00140CC6">
        <w:rPr>
          <w:rFonts w:cs="Tahoma"/>
          <w:b/>
          <w:szCs w:val="22"/>
        </w:rPr>
        <w:t>(b)</w:t>
      </w:r>
      <w:r>
        <w:rPr>
          <w:rFonts w:cs="Tahoma"/>
          <w:szCs w:val="22"/>
        </w:rPr>
        <w:t> ao Evento de Vencimento Antecipado mencionado no item </w:t>
      </w:r>
      <w:r>
        <w:rPr>
          <w:rFonts w:cs="Tahoma"/>
          <w:szCs w:val="22"/>
        </w:rPr>
        <w:fldChar w:fldCharType="begin"/>
      </w:r>
      <w:r>
        <w:rPr>
          <w:rFonts w:cs="Tahoma"/>
          <w:szCs w:val="22"/>
        </w:rPr>
        <w:instrText xml:space="preserve"> REF _Ref488684714 \r \h </w:instrText>
      </w:r>
      <w:r>
        <w:rPr>
          <w:rFonts w:cs="Tahoma"/>
          <w:szCs w:val="22"/>
        </w:rPr>
      </w:r>
      <w:r>
        <w:rPr>
          <w:rFonts w:cs="Tahoma"/>
          <w:szCs w:val="22"/>
        </w:rPr>
        <w:fldChar w:fldCharType="separate"/>
      </w:r>
      <w:ins w:id="893" w:author="SF" w:date="2019-11-01T02:01:00Z">
        <w:r w:rsidR="005B6B03">
          <w:rPr>
            <w:rFonts w:cs="Tahoma"/>
            <w:szCs w:val="22"/>
          </w:rPr>
          <w:t>7.1.1</w:t>
        </w:r>
      </w:ins>
      <w:del w:id="894" w:author="SF" w:date="2019-11-01T01:39:00Z">
        <w:r w:rsidR="00411E65" w:rsidDel="008B19A6">
          <w:rPr>
            <w:rFonts w:cs="Tahoma"/>
            <w:szCs w:val="22"/>
          </w:rPr>
          <w:delText>8.1.1</w:delText>
        </w:r>
      </w:del>
      <w:r>
        <w:rPr>
          <w:rFonts w:cs="Tahoma"/>
          <w:szCs w:val="22"/>
        </w:rPr>
        <w:fldChar w:fldCharType="end"/>
      </w:r>
      <w:r>
        <w:rPr>
          <w:rFonts w:cs="Tahoma"/>
          <w:szCs w:val="22"/>
        </w:rPr>
        <w:fldChar w:fldCharType="begin"/>
      </w:r>
      <w:r>
        <w:rPr>
          <w:rFonts w:cs="Tahoma"/>
          <w:szCs w:val="22"/>
        </w:rPr>
        <w:instrText xml:space="preserve"> REF _Ref12965069 \r \p \h </w:instrText>
      </w:r>
      <w:r>
        <w:rPr>
          <w:rFonts w:cs="Tahoma"/>
          <w:szCs w:val="22"/>
        </w:rPr>
      </w:r>
      <w:r>
        <w:rPr>
          <w:rFonts w:cs="Tahoma"/>
          <w:szCs w:val="22"/>
        </w:rPr>
        <w:fldChar w:fldCharType="separate"/>
      </w:r>
      <w:r w:rsidR="005B6B03">
        <w:rPr>
          <w:rFonts w:cs="Tahoma"/>
          <w:szCs w:val="22"/>
        </w:rPr>
        <w:t>(</w:t>
      </w:r>
      <w:proofErr w:type="spellStart"/>
      <w:r w:rsidR="005B6B03">
        <w:rPr>
          <w:rFonts w:cs="Tahoma"/>
          <w:szCs w:val="22"/>
        </w:rPr>
        <w:t>ii</w:t>
      </w:r>
      <w:proofErr w:type="spellEnd"/>
      <w:r w:rsidR="005B6B03">
        <w:rPr>
          <w:rFonts w:cs="Tahoma"/>
          <w:szCs w:val="22"/>
        </w:rPr>
        <w:t>) acima</w:t>
      </w:r>
      <w:r>
        <w:rPr>
          <w:rFonts w:cs="Tahoma"/>
          <w:szCs w:val="22"/>
        </w:rPr>
        <w:fldChar w:fldCharType="end"/>
      </w:r>
      <w:r w:rsidRPr="003B0F5D">
        <w:rPr>
          <w:rFonts w:cs="Tahoma"/>
          <w:szCs w:val="22"/>
        </w:rPr>
        <w:t>;</w:t>
      </w:r>
    </w:p>
    <w:p w14:paraId="5EC11A99" w14:textId="48747CB3" w:rsidR="009F146E" w:rsidRPr="003B0F5D" w:rsidRDefault="009F146E" w:rsidP="009F146E">
      <w:pPr>
        <w:numPr>
          <w:ilvl w:val="0"/>
          <w:numId w:val="15"/>
        </w:numPr>
        <w:spacing w:after="240" w:line="320" w:lineRule="exact"/>
        <w:ind w:left="1134" w:hanging="1134"/>
        <w:rPr>
          <w:rFonts w:cs="Tahoma"/>
          <w:szCs w:val="22"/>
        </w:rPr>
      </w:pPr>
      <w:r w:rsidRPr="003B0F5D">
        <w:rPr>
          <w:rFonts w:cs="Tahoma"/>
          <w:bCs/>
          <w:szCs w:val="22"/>
        </w:rPr>
        <w:t xml:space="preserve">caso </w:t>
      </w:r>
      <w:r w:rsidRPr="003B0F5D">
        <w:rPr>
          <w:rFonts w:cs="Tahoma"/>
          <w:szCs w:val="22"/>
        </w:rPr>
        <w:t xml:space="preserve">qualquer uma das declarações e garantias dadas pela Emissora </w:t>
      </w:r>
      <w:del w:id="895" w:author="SF" w:date="2019-11-01T14:44:00Z">
        <w:r w:rsidRPr="003B0F5D" w:rsidDel="00B61750">
          <w:rPr>
            <w:rFonts w:cs="Tahoma"/>
            <w:szCs w:val="22"/>
          </w:rPr>
          <w:delText>e/ou</w:delText>
        </w:r>
        <w:r w:rsidDel="00B61750">
          <w:rPr>
            <w:rFonts w:cs="Tahoma"/>
            <w:szCs w:val="22"/>
          </w:rPr>
          <w:delText xml:space="preserve">, quando for o caso nos termos da Cláusula </w:delText>
        </w:r>
      </w:del>
      <w:del w:id="896" w:author="SF" w:date="2019-11-01T01:47:00Z">
        <w:r w:rsidDel="00B46721">
          <w:rPr>
            <w:rFonts w:cs="Tahoma"/>
            <w:szCs w:val="22"/>
          </w:rPr>
          <w:delText>6</w:delText>
        </w:r>
      </w:del>
      <w:del w:id="897" w:author="SF" w:date="2019-11-01T14:44:00Z">
        <w:r w:rsidDel="00B61750">
          <w:rPr>
            <w:rFonts w:cs="Tahoma"/>
            <w:szCs w:val="22"/>
          </w:rPr>
          <w:delText>.2</w:delText>
        </w:r>
        <w:r w:rsidR="00721FFE" w:rsidDel="00B61750">
          <w:rPr>
            <w:rFonts w:cs="Tahoma"/>
            <w:szCs w:val="22"/>
          </w:rPr>
          <w:delText>2</w:delText>
        </w:r>
        <w:r w:rsidDel="00B61750">
          <w:rPr>
            <w:rFonts w:cs="Tahoma"/>
            <w:szCs w:val="22"/>
          </w:rPr>
          <w:delText>.2 acima,</w:delText>
        </w:r>
        <w:r w:rsidRPr="003B0F5D" w:rsidDel="00B61750">
          <w:rPr>
            <w:rFonts w:cs="Tahoma"/>
            <w:szCs w:val="22"/>
          </w:rPr>
          <w:delText xml:space="preserve"> pela Eldorado Brasil</w:delText>
        </w:r>
        <w:r w:rsidDel="00B61750">
          <w:rPr>
            <w:rFonts w:cs="Tahoma"/>
            <w:szCs w:val="22"/>
          </w:rPr>
          <w:delText xml:space="preserve">, </w:delText>
        </w:r>
      </w:del>
      <w:r w:rsidRPr="003B0F5D">
        <w:rPr>
          <w:rFonts w:cs="Tahoma"/>
          <w:szCs w:val="22"/>
        </w:rPr>
        <w:t>e/ou pela Garantidora, conforme o caso, nesta Escritura de Emissão e/ou nos Contratos de Garantia não sejam, na data de sua respectiva assinatura, verdadeiras, corretas, consistentes e suficientes em todos os seus aspectos;</w:t>
      </w:r>
    </w:p>
    <w:p w14:paraId="31264B68" w14:textId="77777777" w:rsidR="009F146E" w:rsidRPr="003B0F5D" w:rsidRDefault="004839D6" w:rsidP="009F146E">
      <w:pPr>
        <w:numPr>
          <w:ilvl w:val="0"/>
          <w:numId w:val="15"/>
        </w:numPr>
        <w:spacing w:after="240" w:line="320" w:lineRule="exact"/>
        <w:ind w:left="1134" w:hanging="1134"/>
        <w:rPr>
          <w:rFonts w:cs="Tahoma"/>
          <w:szCs w:val="22"/>
        </w:rPr>
      </w:pPr>
      <w:r w:rsidRPr="00AC5711">
        <w:rPr>
          <w:rFonts w:cs="Tahoma"/>
          <w:b/>
          <w:bCs/>
          <w:noProof/>
          <w:szCs w:val="22"/>
        </w:rPr>
        <w:t>(a)</w:t>
      </w:r>
      <w:r>
        <w:rPr>
          <w:rFonts w:cs="Tahoma"/>
          <w:noProof/>
          <w:szCs w:val="22"/>
        </w:rPr>
        <w:t xml:space="preserve"> intervenção em relação à Emissora e/ou à Garantidora; ou </w:t>
      </w:r>
      <w:r w:rsidRPr="00AC5711">
        <w:rPr>
          <w:rFonts w:cs="Tahoma"/>
          <w:b/>
          <w:bCs/>
          <w:noProof/>
          <w:szCs w:val="22"/>
        </w:rPr>
        <w:t>(b)</w:t>
      </w:r>
      <w:r>
        <w:rPr>
          <w:rFonts w:cs="Tahoma"/>
          <w:b/>
          <w:bCs/>
          <w:noProof/>
          <w:szCs w:val="22"/>
        </w:rPr>
        <w:t xml:space="preserve"> </w:t>
      </w:r>
      <w:r w:rsidR="009F146E" w:rsidRPr="003B0F5D">
        <w:rPr>
          <w:rFonts w:cs="Tahoma"/>
          <w:noProof/>
          <w:szCs w:val="22"/>
        </w:rPr>
        <w:t xml:space="preserve">desapropriação, confisco, arresto, sequestro ou penhora de bens ou outra medida de qualquer autoridade governamental ou judiciária que implique perda de bens </w:t>
      </w:r>
      <w:r w:rsidR="009F146E" w:rsidRPr="003B0F5D">
        <w:rPr>
          <w:rFonts w:cs="Tahoma"/>
          <w:szCs w:val="22"/>
        </w:rPr>
        <w:t xml:space="preserve">da </w:t>
      </w:r>
      <w:r w:rsidR="009F146E" w:rsidRPr="003B0F5D">
        <w:rPr>
          <w:rFonts w:cs="Tahoma"/>
          <w:b/>
          <w:szCs w:val="22"/>
        </w:rPr>
        <w:t>(</w:t>
      </w:r>
      <w:r w:rsidR="009F146E">
        <w:rPr>
          <w:rFonts w:cs="Tahoma"/>
          <w:b/>
          <w:szCs w:val="22"/>
        </w:rPr>
        <w:t>i</w:t>
      </w:r>
      <w:r w:rsidR="009F146E" w:rsidRPr="003B0F5D">
        <w:rPr>
          <w:rFonts w:cs="Tahoma"/>
          <w:b/>
          <w:szCs w:val="22"/>
        </w:rPr>
        <w:t>)</w:t>
      </w:r>
      <w:r w:rsidR="009F146E" w:rsidRPr="003B0F5D">
        <w:rPr>
          <w:rFonts w:cs="Tahoma"/>
          <w:szCs w:val="22"/>
        </w:rPr>
        <w:t xml:space="preserve"> Garantidora, em valor individual ou agregado, superior a </w:t>
      </w:r>
      <w:r w:rsidR="009F146E">
        <w:rPr>
          <w:rFonts w:cs="Tahoma"/>
          <w:szCs w:val="22"/>
        </w:rPr>
        <w:t>R$100.000.000,00 (cem milhões de reais)</w:t>
      </w:r>
      <w:r w:rsidR="009F146E" w:rsidRPr="003B0F5D">
        <w:rPr>
          <w:rFonts w:cs="Tahoma"/>
          <w:szCs w:val="22"/>
        </w:rPr>
        <w:t xml:space="preserve">, ou seu equivalente em outras moedas; ou </w:t>
      </w:r>
      <w:r w:rsidR="009F146E" w:rsidRPr="003B0F5D">
        <w:rPr>
          <w:rFonts w:cs="Tahoma"/>
          <w:b/>
          <w:szCs w:val="22"/>
        </w:rPr>
        <w:t>(</w:t>
      </w:r>
      <w:proofErr w:type="spellStart"/>
      <w:r w:rsidR="009F146E">
        <w:rPr>
          <w:rFonts w:cs="Tahoma"/>
          <w:b/>
          <w:szCs w:val="22"/>
        </w:rPr>
        <w:t>ii</w:t>
      </w:r>
      <w:proofErr w:type="spellEnd"/>
      <w:r w:rsidR="009F146E" w:rsidRPr="003B0F5D">
        <w:rPr>
          <w:rFonts w:cs="Tahoma"/>
          <w:b/>
          <w:szCs w:val="22"/>
        </w:rPr>
        <w:t>)</w:t>
      </w:r>
      <w:r w:rsidR="009F146E" w:rsidRPr="003B0F5D">
        <w:rPr>
          <w:rFonts w:cs="Tahoma"/>
          <w:szCs w:val="22"/>
        </w:rPr>
        <w:t> da Emissora</w:t>
      </w:r>
      <w:r w:rsidR="009F146E">
        <w:rPr>
          <w:rFonts w:cs="Tahoma"/>
          <w:szCs w:val="22"/>
        </w:rPr>
        <w:t>, em valor individual ou agregado, superior a R$ 25.000.000,00 (vinte e cinco milhões de reais), ou seu equivalente em outras moedas</w:t>
      </w:r>
      <w:r w:rsidR="009F146E">
        <w:rPr>
          <w:rFonts w:cs="Tahoma"/>
          <w:noProof/>
          <w:szCs w:val="22"/>
        </w:rPr>
        <w:t xml:space="preserve">; </w:t>
      </w:r>
      <w:r w:rsidR="009F146E" w:rsidRPr="003B0F5D">
        <w:rPr>
          <w:rFonts w:cs="Tahoma"/>
          <w:noProof/>
          <w:szCs w:val="22"/>
        </w:rPr>
        <w:t xml:space="preserve">exceto se a Emissora e/ou </w:t>
      </w:r>
      <w:r w:rsidR="009F146E" w:rsidRPr="003B0F5D">
        <w:rPr>
          <w:rFonts w:cs="Tahoma"/>
          <w:szCs w:val="22"/>
        </w:rPr>
        <w:t>a Garantidora</w:t>
      </w:r>
      <w:r w:rsidR="009F146E" w:rsidRPr="003B0F5D">
        <w:rPr>
          <w:rFonts w:cs="Tahoma"/>
          <w:noProof/>
          <w:szCs w:val="22"/>
        </w:rPr>
        <w:t xml:space="preserve"> comprovar ter obtido decisão judicial suspendendo a respectiva medida em até </w:t>
      </w:r>
      <w:r w:rsidR="009F146E">
        <w:rPr>
          <w:rFonts w:cs="Tahoma"/>
          <w:szCs w:val="22"/>
        </w:rPr>
        <w:t xml:space="preserve">20 (vinte) </w:t>
      </w:r>
      <w:r w:rsidR="009F146E" w:rsidRPr="003B0F5D">
        <w:rPr>
          <w:rFonts w:cs="Tahoma"/>
          <w:szCs w:val="22"/>
        </w:rPr>
        <w:t xml:space="preserve">Dias Úteis </w:t>
      </w:r>
      <w:r w:rsidR="009F146E" w:rsidRPr="003B0F5D">
        <w:rPr>
          <w:rFonts w:cs="Tahoma"/>
          <w:noProof/>
          <w:szCs w:val="22"/>
        </w:rPr>
        <w:t>da determinação da respectiva medida</w:t>
      </w:r>
      <w:r w:rsidR="009F146E" w:rsidRPr="003B0F5D">
        <w:rPr>
          <w:rFonts w:cs="Tahoma"/>
          <w:szCs w:val="22"/>
        </w:rPr>
        <w:t>;</w:t>
      </w:r>
      <w:r w:rsidR="009F146E">
        <w:rPr>
          <w:rFonts w:cs="Tahoma"/>
          <w:szCs w:val="22"/>
        </w:rPr>
        <w:t xml:space="preserve"> </w:t>
      </w:r>
    </w:p>
    <w:p w14:paraId="252796DF" w14:textId="77777777" w:rsidR="009F146E" w:rsidRPr="003B0F5D" w:rsidRDefault="009F146E" w:rsidP="009F146E">
      <w:pPr>
        <w:numPr>
          <w:ilvl w:val="0"/>
          <w:numId w:val="15"/>
        </w:numPr>
        <w:spacing w:after="240" w:line="320" w:lineRule="exact"/>
        <w:ind w:left="1134" w:hanging="1134"/>
        <w:rPr>
          <w:rFonts w:cs="Tahoma"/>
          <w:szCs w:val="22"/>
        </w:rPr>
      </w:pPr>
      <w:bookmarkStart w:id="898" w:name="_Ref328666997"/>
      <w:r w:rsidRPr="003B0F5D">
        <w:rPr>
          <w:rFonts w:cs="Tahoma"/>
          <w:szCs w:val="22"/>
        </w:rPr>
        <w:t>questionamento judicial,</w:t>
      </w:r>
      <w:r w:rsidRPr="003B0F5D" w:rsidDel="008035B9">
        <w:rPr>
          <w:rFonts w:cs="Tahoma"/>
          <w:szCs w:val="22"/>
        </w:rPr>
        <w:t xml:space="preserve"> </w:t>
      </w:r>
      <w:r w:rsidRPr="003B0F5D">
        <w:rPr>
          <w:rFonts w:cs="Tahoma"/>
          <w:szCs w:val="22"/>
        </w:rPr>
        <w:t xml:space="preserve">por qualquer terceiro, da validade ou exequibilidade desta Escritura de Emissão e/ou dos Contratos de Garantia, bem como de quaisquer das obrigações estabelecidas em referidos instrumentos, </w:t>
      </w:r>
      <w:bookmarkStart w:id="899" w:name="_Hlk16875894"/>
      <w:r>
        <w:rPr>
          <w:rFonts w:cs="Tahoma"/>
          <w:szCs w:val="22"/>
        </w:rPr>
        <w:t>cujos efeitos não tenham sido suspensos</w:t>
      </w:r>
      <w:bookmarkEnd w:id="899"/>
      <w:r>
        <w:rPr>
          <w:rFonts w:cs="Tahoma"/>
          <w:szCs w:val="22"/>
        </w:rPr>
        <w:t xml:space="preserve"> </w:t>
      </w:r>
      <w:r w:rsidRPr="003B0F5D">
        <w:rPr>
          <w:rFonts w:cs="Tahoma"/>
          <w:szCs w:val="22"/>
        </w:rPr>
        <w:t xml:space="preserve">no prazo de até </w:t>
      </w:r>
      <w:r>
        <w:rPr>
          <w:rFonts w:cs="Tahoma"/>
          <w:szCs w:val="22"/>
        </w:rPr>
        <w:t xml:space="preserve">15 (quinze) </w:t>
      </w:r>
      <w:r w:rsidRPr="003B0F5D">
        <w:rPr>
          <w:rFonts w:cs="Tahoma"/>
          <w:szCs w:val="22"/>
        </w:rPr>
        <w:t>Dias Úteis contados da data em que a Emissora tomar ciência do ajuizamento de tal questionamento judicial</w:t>
      </w:r>
      <w:r>
        <w:rPr>
          <w:rFonts w:cs="Tahoma"/>
          <w:szCs w:val="22"/>
        </w:rPr>
        <w:t>, e assim mantidos</w:t>
      </w:r>
      <w:r w:rsidRPr="003B0F5D">
        <w:rPr>
          <w:rFonts w:cs="Tahoma"/>
          <w:szCs w:val="22"/>
        </w:rPr>
        <w:t xml:space="preserve">; </w:t>
      </w:r>
      <w:bookmarkEnd w:id="898"/>
    </w:p>
    <w:p w14:paraId="7AD3A46D" w14:textId="18D29105" w:rsidR="009F146E" w:rsidRPr="005C56F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FF1031">
        <w:rPr>
          <w:rFonts w:ascii="Tahoma" w:hAnsi="Tahoma" w:cs="Tahoma"/>
          <w:sz w:val="22"/>
          <w:szCs w:val="22"/>
        </w:rPr>
        <w:t xml:space="preserve">protesto de títulos contra a </w:t>
      </w:r>
      <w:del w:id="900" w:author="SF" w:date="2019-11-01T01:08:00Z">
        <w:r w:rsidRPr="00FF1031">
          <w:rPr>
            <w:rFonts w:ascii="Tahoma" w:hAnsi="Tahoma" w:cs="Tahoma"/>
            <w:b/>
            <w:sz w:val="22"/>
            <w:szCs w:val="22"/>
          </w:rPr>
          <w:delText>(a)</w:delText>
        </w:r>
        <w:r w:rsidRPr="00FF1031">
          <w:rPr>
            <w:rFonts w:ascii="Tahoma" w:hAnsi="Tahoma" w:cs="Tahoma"/>
            <w:sz w:val="22"/>
            <w:szCs w:val="22"/>
          </w:rPr>
          <w:delText> </w:delText>
        </w:r>
      </w:del>
      <w:r w:rsidRPr="00FF1031">
        <w:rPr>
          <w:rFonts w:ascii="Tahoma" w:hAnsi="Tahoma" w:cs="Tahoma"/>
          <w:sz w:val="22"/>
          <w:szCs w:val="22"/>
        </w:rPr>
        <w:t xml:space="preserve">Emissora, em valor individual ou agregado, superior a R$ 25.000.000,00 (vinte e cinco milhões de reais), ou seu equivalente em outras moedas; </w:t>
      </w:r>
      <w:del w:id="901" w:author="SF" w:date="2019-11-01T01:08:00Z">
        <w:r w:rsidRPr="00FF1031">
          <w:rPr>
            <w:rFonts w:ascii="Tahoma" w:hAnsi="Tahoma" w:cs="Tahoma"/>
            <w:sz w:val="22"/>
            <w:szCs w:val="22"/>
          </w:rPr>
          <w:delText>e/ou</w:delText>
        </w:r>
        <w:r w:rsidRPr="0098300B">
          <w:rPr>
            <w:rFonts w:ascii="Tahoma" w:hAnsi="Tahoma" w:cs="Tahoma"/>
            <w:sz w:val="22"/>
            <w:szCs w:val="22"/>
          </w:rPr>
          <w:delText>, quando for o caso nos termos da Cláusula 6.2</w:delText>
        </w:r>
        <w:r w:rsidR="00721FFE">
          <w:rPr>
            <w:rFonts w:ascii="Tahoma" w:hAnsi="Tahoma" w:cs="Tahoma"/>
            <w:sz w:val="22"/>
            <w:szCs w:val="22"/>
          </w:rPr>
          <w:delText>2</w:delText>
        </w:r>
        <w:r w:rsidRPr="0098300B">
          <w:rPr>
            <w:rFonts w:ascii="Tahoma" w:hAnsi="Tahoma" w:cs="Tahoma"/>
            <w:sz w:val="22"/>
            <w:szCs w:val="22"/>
          </w:rPr>
          <w:delText>.2 acima,</w:delText>
        </w:r>
        <w:r w:rsidRPr="00FF1031">
          <w:rPr>
            <w:rFonts w:ascii="Tahoma" w:hAnsi="Tahoma" w:cs="Tahoma"/>
            <w:sz w:val="22"/>
            <w:szCs w:val="22"/>
          </w:rPr>
          <w:delText xml:space="preserve"> </w:delText>
        </w:r>
        <w:r w:rsidRPr="00FF1031">
          <w:rPr>
            <w:rFonts w:ascii="Tahoma" w:hAnsi="Tahoma" w:cs="Tahoma"/>
            <w:b/>
            <w:sz w:val="22"/>
            <w:szCs w:val="22"/>
          </w:rPr>
          <w:delText>(b)</w:delText>
        </w:r>
        <w:r w:rsidRPr="00FF1031">
          <w:rPr>
            <w:rFonts w:ascii="Tahoma" w:hAnsi="Tahoma" w:cs="Tahoma"/>
            <w:sz w:val="22"/>
            <w:szCs w:val="22"/>
          </w:rPr>
          <w:delText> </w:delText>
        </w:r>
        <w:r>
          <w:rPr>
            <w:rFonts w:ascii="Tahoma" w:hAnsi="Tahoma" w:cs="Tahoma"/>
            <w:sz w:val="22"/>
            <w:szCs w:val="22"/>
          </w:rPr>
          <w:delText xml:space="preserve">a </w:delText>
        </w:r>
        <w:r w:rsidRPr="00FF1031">
          <w:rPr>
            <w:rFonts w:ascii="Tahoma" w:hAnsi="Tahoma" w:cs="Tahoma"/>
            <w:sz w:val="22"/>
            <w:szCs w:val="22"/>
          </w:rPr>
          <w:delText xml:space="preserve">Eldorado Brasil, neste caso, em valor, individual ou agregado, superior a </w:delText>
        </w:r>
        <w:r w:rsidRPr="00FF1031">
          <w:rPr>
            <w:rFonts w:ascii="Tahoma" w:hAnsi="Tahoma"/>
            <w:sz w:val="22"/>
          </w:rPr>
          <w:delText>R</w:delText>
        </w:r>
        <w:r w:rsidRPr="00FF1031">
          <w:rPr>
            <w:rFonts w:ascii="Tahoma" w:hAnsi="Tahoma" w:cs="Tahoma"/>
            <w:sz w:val="22"/>
            <w:szCs w:val="22"/>
          </w:rPr>
          <w:delText>$ 100</w:delText>
        </w:r>
        <w:r w:rsidRPr="00FF1031">
          <w:rPr>
            <w:rFonts w:ascii="Tahoma" w:hAnsi="Tahoma"/>
            <w:sz w:val="22"/>
          </w:rPr>
          <w:delText>.000.000,00</w:delText>
        </w:r>
        <w:r w:rsidRPr="00FF1031">
          <w:rPr>
            <w:rFonts w:ascii="Tahoma" w:hAnsi="Tahoma" w:cs="Tahoma"/>
            <w:sz w:val="22"/>
            <w:szCs w:val="22"/>
          </w:rPr>
          <w:delText xml:space="preserve"> (</w:delText>
        </w:r>
        <w:r w:rsidRPr="005C56FE">
          <w:rPr>
            <w:rFonts w:ascii="Tahoma" w:hAnsi="Tahoma" w:cs="Tahoma"/>
            <w:sz w:val="22"/>
            <w:szCs w:val="22"/>
          </w:rPr>
          <w:delText>cem</w:delText>
        </w:r>
        <w:r w:rsidRPr="005C56FE">
          <w:rPr>
            <w:rFonts w:ascii="Tahoma" w:hAnsi="Tahoma"/>
            <w:sz w:val="22"/>
          </w:rPr>
          <w:delText xml:space="preserve"> milhões de reais</w:delText>
        </w:r>
        <w:r w:rsidRPr="005C56FE">
          <w:rPr>
            <w:rFonts w:ascii="Tahoma" w:hAnsi="Tahoma" w:cs="Tahoma"/>
            <w:sz w:val="22"/>
            <w:szCs w:val="22"/>
          </w:rPr>
          <w:delText>), ou seu equivalente em outras moedas</w:delText>
        </w:r>
      </w:del>
      <w:r w:rsidRPr="005C56FE">
        <w:rPr>
          <w:rFonts w:ascii="Tahoma" w:hAnsi="Tahoma" w:cs="Tahoma"/>
          <w:sz w:val="22"/>
          <w:szCs w:val="22"/>
        </w:rPr>
        <w:t>, exceto se o protesto for declarado ilegítimo ou decorrente de erro ou má-fé de terceiros, conforme devidamente comprovados e revogados em até 10 (dez) Dias Úteis contados do efetivo protesto, ou se forem prestadas pela Emissora e</w:t>
      </w:r>
      <w:del w:id="902" w:author="SF" w:date="2019-11-01T01:08:00Z">
        <w:r w:rsidRPr="005C56FE">
          <w:rPr>
            <w:rFonts w:ascii="Tahoma" w:hAnsi="Tahoma" w:cs="Tahoma"/>
            <w:sz w:val="22"/>
            <w:szCs w:val="22"/>
          </w:rPr>
          <w:delText>/ou</w:delText>
        </w:r>
        <w:r w:rsidRPr="0098300B">
          <w:rPr>
            <w:rFonts w:ascii="Tahoma" w:hAnsi="Tahoma" w:cs="Tahoma"/>
            <w:sz w:val="22"/>
            <w:szCs w:val="22"/>
          </w:rPr>
          <w:delText>, quando for o caso nos termos da Cláusula 6.2</w:delText>
        </w:r>
        <w:r w:rsidR="00721FFE">
          <w:rPr>
            <w:rFonts w:ascii="Tahoma" w:hAnsi="Tahoma" w:cs="Tahoma"/>
            <w:sz w:val="22"/>
            <w:szCs w:val="22"/>
          </w:rPr>
          <w:delText>2</w:delText>
        </w:r>
        <w:r w:rsidRPr="0098300B">
          <w:rPr>
            <w:rFonts w:ascii="Tahoma" w:hAnsi="Tahoma" w:cs="Tahoma"/>
            <w:sz w:val="22"/>
            <w:szCs w:val="22"/>
          </w:rPr>
          <w:delText>.2 acima,</w:delText>
        </w:r>
        <w:r w:rsidRPr="005C56FE">
          <w:rPr>
            <w:rFonts w:ascii="Tahoma" w:hAnsi="Tahoma" w:cs="Tahoma"/>
            <w:sz w:val="22"/>
            <w:szCs w:val="22"/>
          </w:rPr>
          <w:delText xml:space="preserve"> pela Eldorado Brasil, e</w:delText>
        </w:r>
      </w:del>
      <w:r w:rsidRPr="005C56FE">
        <w:rPr>
          <w:rFonts w:ascii="Tahoma" w:hAnsi="Tahoma" w:cs="Tahoma"/>
          <w:sz w:val="22"/>
          <w:szCs w:val="22"/>
        </w:rPr>
        <w:t xml:space="preserve"> aceitas pelo poder judiciário, garantias em juízo; </w:t>
      </w:r>
    </w:p>
    <w:p w14:paraId="2457EB60" w14:textId="77777777"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Pr>
          <w:rFonts w:ascii="Tahoma" w:hAnsi="Tahoma" w:cs="Tahoma"/>
          <w:sz w:val="22"/>
          <w:szCs w:val="22"/>
        </w:rPr>
        <w:lastRenderedPageBreak/>
        <w:t xml:space="preserve">constituição de qualquer Ônus </w:t>
      </w:r>
      <w:r w:rsidRPr="00EF4158">
        <w:rPr>
          <w:rFonts w:ascii="Tahoma" w:hAnsi="Tahoma" w:cs="Tahoma"/>
          <w:sz w:val="22"/>
          <w:szCs w:val="22"/>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F4158">
        <w:rPr>
          <w:rFonts w:ascii="Tahoma" w:hAnsi="Tahoma" w:cs="Tahoma"/>
          <w:sz w:val="22"/>
          <w:szCs w:val="22"/>
          <w:u w:val="single"/>
        </w:rPr>
        <w:t>Ônus</w:t>
      </w:r>
      <w:r>
        <w:rPr>
          <w:rFonts w:ascii="Tahoma" w:hAnsi="Tahoma" w:cs="Tahoma"/>
          <w:sz w:val="22"/>
          <w:szCs w:val="22"/>
        </w:rPr>
        <w:t>"))</w:t>
      </w:r>
      <w:r w:rsidRPr="00EF4158">
        <w:rPr>
          <w:rFonts w:ascii="Tahoma" w:hAnsi="Tahoma" w:cs="Tahoma"/>
          <w:sz w:val="22"/>
          <w:szCs w:val="22"/>
        </w:rPr>
        <w:t xml:space="preserve"> sobre ativo(s) da Emissora, exceto: (</w:t>
      </w:r>
      <w:r>
        <w:rPr>
          <w:rFonts w:ascii="Tahoma" w:hAnsi="Tahoma" w:cs="Tahoma"/>
          <w:sz w:val="22"/>
          <w:szCs w:val="22"/>
        </w:rPr>
        <w:t>a</w:t>
      </w:r>
      <w:r w:rsidRPr="00EF4158">
        <w:rPr>
          <w:rFonts w:ascii="Tahoma" w:hAnsi="Tahoma" w:cs="Tahoma"/>
          <w:sz w:val="22"/>
          <w:szCs w:val="22"/>
        </w:rPr>
        <w:t>) por Ônus existentes na Data de Emissão;</w:t>
      </w:r>
      <w:r>
        <w:rPr>
          <w:rFonts w:ascii="Tahoma" w:hAnsi="Tahoma" w:cs="Tahoma"/>
          <w:sz w:val="22"/>
          <w:szCs w:val="22"/>
        </w:rPr>
        <w:t xml:space="preserve"> ou </w:t>
      </w:r>
      <w:r w:rsidRPr="00EF4158">
        <w:rPr>
          <w:rFonts w:ascii="Tahoma" w:hAnsi="Tahoma" w:cs="Tahoma"/>
          <w:sz w:val="22"/>
          <w:szCs w:val="22"/>
        </w:rPr>
        <w:t>(</w:t>
      </w:r>
      <w:r>
        <w:rPr>
          <w:rFonts w:ascii="Tahoma" w:hAnsi="Tahoma" w:cs="Tahoma"/>
          <w:sz w:val="22"/>
          <w:szCs w:val="22"/>
        </w:rPr>
        <w:t>b</w:t>
      </w:r>
      <w:r w:rsidRPr="00EF4158">
        <w:rPr>
          <w:rFonts w:ascii="Tahoma" w:hAnsi="Tahoma" w:cs="Tahoma"/>
          <w:sz w:val="22"/>
          <w:szCs w:val="22"/>
        </w:rPr>
        <w:t>)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w:t>
      </w:r>
    </w:p>
    <w:p w14:paraId="5BED8C6D" w14:textId="415E03A2"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 xml:space="preserve">pela Emissora, </w:t>
      </w:r>
      <w:r w:rsidRPr="00D6568F">
        <w:rPr>
          <w:rFonts w:ascii="Tahoma" w:hAnsi="Tahoma" w:cs="Tahoma"/>
          <w:sz w:val="22"/>
          <w:szCs w:val="22"/>
        </w:rPr>
        <w:t xml:space="preserve">superior a </w:t>
      </w:r>
      <w:r w:rsidRPr="00026A9D">
        <w:rPr>
          <w:rFonts w:ascii="Tahoma" w:hAnsi="Tahoma"/>
          <w:sz w:val="22"/>
        </w:rPr>
        <w:t>R</w:t>
      </w:r>
      <w:r w:rsidRPr="000B22B3">
        <w:rPr>
          <w:rFonts w:ascii="Tahoma" w:hAnsi="Tahoma" w:cs="Tahoma"/>
          <w:sz w:val="22"/>
          <w:szCs w:val="22"/>
        </w:rPr>
        <w:t xml:space="preserve">$ </w:t>
      </w:r>
      <w:r>
        <w:rPr>
          <w:rFonts w:ascii="Tahoma" w:hAnsi="Tahoma" w:cs="Tahoma"/>
          <w:sz w:val="22"/>
          <w:szCs w:val="22"/>
        </w:rPr>
        <w:t>1</w:t>
      </w:r>
      <w:r w:rsidRPr="000B22B3">
        <w:rPr>
          <w:rFonts w:ascii="Tahoma" w:hAnsi="Tahoma" w:cs="Tahoma"/>
          <w:sz w:val="22"/>
          <w:szCs w:val="22"/>
        </w:rPr>
        <w:t>.000.000,00 (</w:t>
      </w:r>
      <w:r>
        <w:rPr>
          <w:rFonts w:ascii="Tahoma" w:hAnsi="Tahoma" w:cs="Tahoma"/>
          <w:sz w:val="22"/>
          <w:szCs w:val="22"/>
        </w:rPr>
        <w:t>um milhão</w:t>
      </w:r>
      <w:r w:rsidRPr="000B22B3">
        <w:rPr>
          <w:rFonts w:ascii="Tahoma" w:hAnsi="Tahoma" w:cs="Tahoma"/>
          <w:sz w:val="22"/>
          <w:szCs w:val="22"/>
        </w:rPr>
        <w:t xml:space="preserve"> de</w:t>
      </w:r>
      <w:r w:rsidRPr="00026A9D">
        <w:rPr>
          <w:rFonts w:ascii="Tahoma" w:hAnsi="Tahoma"/>
          <w:sz w:val="22"/>
        </w:rPr>
        <w:t xml:space="preserve"> reais</w:t>
      </w:r>
      <w:r w:rsidRPr="000B22B3">
        <w:rPr>
          <w:rFonts w:ascii="Tahoma" w:hAnsi="Tahoma" w:cs="Tahoma"/>
          <w:sz w:val="22"/>
          <w:szCs w:val="22"/>
        </w:rPr>
        <w:t>)</w:t>
      </w:r>
      <w:r>
        <w:rPr>
          <w:rFonts w:ascii="Tahoma" w:hAnsi="Tahoma" w:cs="Tahoma"/>
          <w:sz w:val="22"/>
          <w:szCs w:val="22"/>
        </w:rPr>
        <w:t>, ou seu equivalente em outras moedas</w:t>
      </w:r>
      <w:r w:rsidRPr="00D6568F">
        <w:rPr>
          <w:rFonts w:ascii="Tahoma" w:hAnsi="Tahoma" w:cs="Tahoma"/>
          <w:sz w:val="22"/>
          <w:szCs w:val="22"/>
        </w:rPr>
        <w:t>;</w:t>
      </w:r>
      <w:r>
        <w:rPr>
          <w:rFonts w:ascii="Tahoma" w:hAnsi="Tahoma" w:cs="Tahoma"/>
          <w:sz w:val="22"/>
          <w:szCs w:val="22"/>
        </w:rPr>
        <w:t xml:space="preserve"> </w:t>
      </w:r>
      <w:ins w:id="903" w:author="SF" w:date="2019-11-01T15:24:00Z">
        <w:r w:rsidR="00C24B88">
          <w:rPr>
            <w:rFonts w:ascii="Tahoma" w:hAnsi="Tahoma" w:cs="Tahoma"/>
            <w:sz w:val="22"/>
            <w:szCs w:val="22"/>
          </w:rPr>
          <w:t>e</w:t>
        </w:r>
      </w:ins>
    </w:p>
    <w:p w14:paraId="43312789" w14:textId="4EBE3A2A" w:rsidR="008B4650"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08075F">
        <w:rPr>
          <w:rFonts w:ascii="Tahoma" w:hAnsi="Tahoma" w:cs="Tahoma"/>
          <w:sz w:val="22"/>
          <w:szCs w:val="22"/>
        </w:rPr>
        <w:t>não obtenção, não renovação, cancelamento, revogação ou suspensão das autorizações, concessões, alvarás e/ou licenças necessárias para as atividades da Emissora, e que gere impacto adverso relevante nas suas atividades e cujos efeitos não tenham sido suspensos dentro de 30 (trinta) dias, e assim mantidos, exceto aquelas que estejam tempestivamente em processo de renovação</w:t>
      </w:r>
      <w:ins w:id="904" w:author="SF" w:date="2019-11-01T15:24:00Z">
        <w:r w:rsidR="00C24B88">
          <w:rPr>
            <w:rFonts w:ascii="Tahoma" w:hAnsi="Tahoma" w:cs="Tahoma"/>
            <w:sz w:val="22"/>
            <w:szCs w:val="22"/>
          </w:rPr>
          <w:t>.</w:t>
        </w:r>
      </w:ins>
      <w:del w:id="905" w:author="SF" w:date="2019-11-01T15:24:00Z">
        <w:r w:rsidRPr="0008075F" w:rsidDel="00C24B88">
          <w:rPr>
            <w:rFonts w:ascii="Tahoma" w:hAnsi="Tahoma" w:cs="Tahoma"/>
            <w:sz w:val="22"/>
            <w:szCs w:val="22"/>
          </w:rPr>
          <w:delText>;</w:delText>
        </w:r>
      </w:del>
      <w:r w:rsidR="00493C2C">
        <w:rPr>
          <w:rFonts w:ascii="Tahoma" w:hAnsi="Tahoma" w:cs="Tahoma"/>
          <w:sz w:val="22"/>
          <w:szCs w:val="22"/>
        </w:rPr>
        <w:t xml:space="preserve"> </w:t>
      </w:r>
      <w:del w:id="906" w:author="SF" w:date="2019-11-01T01:08:00Z">
        <w:r w:rsidR="00493C2C">
          <w:rPr>
            <w:rFonts w:ascii="Tahoma" w:hAnsi="Tahoma" w:cs="Tahoma"/>
            <w:sz w:val="22"/>
            <w:szCs w:val="22"/>
          </w:rPr>
          <w:delText>e</w:delText>
        </w:r>
      </w:del>
    </w:p>
    <w:p w14:paraId="0E7D54D0" w14:textId="5EB7182B" w:rsidR="009F146E" w:rsidRPr="00685FAB" w:rsidDel="00C24B88" w:rsidRDefault="009F146E" w:rsidP="00685FAB">
      <w:pPr>
        <w:pStyle w:val="PargrafodaLista"/>
        <w:numPr>
          <w:ilvl w:val="0"/>
          <w:numId w:val="15"/>
        </w:numPr>
        <w:tabs>
          <w:tab w:val="clear" w:pos="1418"/>
          <w:tab w:val="left" w:pos="6096"/>
        </w:tabs>
        <w:spacing w:line="320" w:lineRule="exact"/>
        <w:ind w:left="1134" w:hanging="1134"/>
        <w:jc w:val="both"/>
        <w:rPr>
          <w:del w:id="907" w:author="SF" w:date="2019-11-01T15:24:00Z"/>
          <w:rFonts w:ascii="Tahoma" w:hAnsi="Tahoma" w:cs="Tahoma"/>
          <w:sz w:val="22"/>
          <w:szCs w:val="22"/>
          <w:highlight w:val="green"/>
          <w:rPrChange w:id="908" w:author="SF" w:date="2019-11-01T15:01:00Z">
            <w:rPr>
              <w:del w:id="909" w:author="SF" w:date="2019-11-01T15:24:00Z"/>
              <w:rFonts w:ascii="Tahoma" w:hAnsi="Tahoma" w:cs="Tahoma"/>
              <w:sz w:val="22"/>
              <w:szCs w:val="22"/>
            </w:rPr>
          </w:rPrChange>
        </w:rPr>
        <w:pPrChange w:id="910" w:author="SF" w:date="2019-11-01T14:57:00Z">
          <w:pPr>
            <w:pStyle w:val="PargrafodaLista"/>
            <w:numPr>
              <w:numId w:val="15"/>
            </w:numPr>
            <w:tabs>
              <w:tab w:val="left" w:pos="6096"/>
            </w:tabs>
            <w:spacing w:after="240" w:line="320" w:lineRule="exact"/>
            <w:ind w:left="1134" w:hanging="1134"/>
            <w:jc w:val="both"/>
          </w:pPr>
        </w:pPrChange>
      </w:pPr>
      <w:bookmarkStart w:id="911" w:name="_Hlk19273145"/>
      <w:bookmarkStart w:id="912" w:name="_Ref12825400"/>
      <w:del w:id="913" w:author="SF" w:date="2019-11-01T01:08:00Z">
        <w:r w:rsidRPr="00C24B88">
          <w:rPr>
            <w:rFonts w:ascii="Tahoma" w:hAnsi="Tahoma" w:cs="Tahoma"/>
            <w:sz w:val="22"/>
            <w:szCs w:val="22"/>
          </w:rPr>
          <w:delText>a não manutenção, pela Emissora</w:delText>
        </w:r>
        <w:r w:rsidR="001968FE" w:rsidRPr="00C24B88">
          <w:rPr>
            <w:rFonts w:ascii="Tahoma" w:hAnsi="Tahoma" w:cs="Tahoma"/>
            <w:sz w:val="22"/>
            <w:szCs w:val="22"/>
          </w:rPr>
          <w:delText xml:space="preserve"> (sendo</w:delText>
        </w:r>
        <w:r w:rsidR="003165ED" w:rsidRPr="00C24B88">
          <w:rPr>
            <w:rFonts w:ascii="Tahoma" w:hAnsi="Tahoma" w:cs="Tahoma"/>
            <w:sz w:val="22"/>
            <w:szCs w:val="22"/>
          </w:rPr>
          <w:delText>,</w:delText>
        </w:r>
        <w:r w:rsidR="001968FE" w:rsidRPr="00C24B88">
          <w:rPr>
            <w:rFonts w:ascii="Tahoma" w:hAnsi="Tahoma" w:cs="Tahoma"/>
            <w:sz w:val="22"/>
            <w:szCs w:val="22"/>
          </w:rPr>
          <w:delText xml:space="preserve"> neste caso</w:delText>
        </w:r>
        <w:r w:rsidR="003165ED" w:rsidRPr="00C24B88">
          <w:rPr>
            <w:rFonts w:ascii="Tahoma" w:hAnsi="Tahoma" w:cs="Tahoma"/>
            <w:sz w:val="22"/>
            <w:szCs w:val="22"/>
          </w:rPr>
          <w:delText>,</w:delText>
        </w:r>
        <w:r w:rsidR="001968FE" w:rsidRPr="00C24B88">
          <w:rPr>
            <w:rFonts w:ascii="Tahoma" w:hAnsi="Tahoma" w:cs="Tahoma"/>
            <w:sz w:val="22"/>
            <w:szCs w:val="22"/>
          </w:rPr>
          <w:delText xml:space="preserve"> aplicável apenas a partir da</w:delText>
        </w:r>
      </w:del>
      <w:del w:id="914" w:author="SF" w:date="2019-11-01T15:24:00Z">
        <w:r w:rsidR="00401EEA" w:rsidRPr="00C24B88" w:rsidDel="00C24B88">
          <w:rPr>
            <w:rFonts w:ascii="Tahoma" w:hAnsi="Tahoma"/>
            <w:color w:val="000000"/>
            <w:sz w:val="22"/>
            <w:rPrChange w:id="915" w:author="SF" w:date="2019-11-01T15:24:00Z">
              <w:rPr>
                <w:rFonts w:ascii="Tahoma" w:hAnsi="Tahoma"/>
                <w:sz w:val="22"/>
              </w:rPr>
            </w:rPrChange>
          </w:rPr>
          <w:delText xml:space="preserve"> </w:delText>
        </w:r>
        <w:r w:rsidR="00915497" w:rsidRPr="00C24B88" w:rsidDel="00C24B88">
          <w:rPr>
            <w:rFonts w:ascii="Tahoma" w:hAnsi="Tahoma"/>
            <w:color w:val="000000"/>
            <w:sz w:val="22"/>
            <w:rPrChange w:id="916" w:author="SF" w:date="2019-11-01T15:24:00Z">
              <w:rPr>
                <w:rFonts w:ascii="Tahoma" w:hAnsi="Tahoma"/>
                <w:sz w:val="22"/>
              </w:rPr>
            </w:rPrChange>
          </w:rPr>
          <w:delText>efetiva transferência da Participação J&amp;F para a Emissora</w:delText>
        </w:r>
      </w:del>
      <w:del w:id="917" w:author="SF" w:date="2019-11-01T01:08:00Z">
        <w:r w:rsidR="001968FE" w:rsidRPr="00C24B88">
          <w:rPr>
            <w:rFonts w:ascii="Tahoma" w:hAnsi="Tahoma" w:cs="Tahoma"/>
            <w:sz w:val="22"/>
            <w:szCs w:val="22"/>
          </w:rPr>
          <w:delText>)</w:delText>
        </w:r>
      </w:del>
      <w:del w:id="918" w:author="SF" w:date="2019-11-01T15:24:00Z">
        <w:r w:rsidRPr="00C24B88" w:rsidDel="00C24B88">
          <w:rPr>
            <w:rFonts w:ascii="Tahoma" w:hAnsi="Tahoma" w:cs="Tahoma"/>
            <w:sz w:val="22"/>
            <w:szCs w:val="22"/>
          </w:rPr>
          <w:delText xml:space="preserve"> e</w:delText>
        </w:r>
      </w:del>
      <w:del w:id="919" w:author="SF" w:date="2019-11-01T14:45:00Z">
        <w:r w:rsidR="00D52C90" w:rsidRPr="00C24B88" w:rsidDel="008769B6">
          <w:rPr>
            <w:rFonts w:ascii="Tahoma" w:hAnsi="Tahoma" w:cs="Tahoma"/>
            <w:sz w:val="22"/>
            <w:szCs w:val="22"/>
          </w:rPr>
          <w:delText xml:space="preserve"> pela Eldorado Brasil</w:delText>
        </w:r>
      </w:del>
      <w:del w:id="920" w:author="SF" w:date="2019-11-01T15:24:00Z">
        <w:r w:rsidR="00D52C90" w:rsidRPr="00C24B88" w:rsidDel="00C24B88">
          <w:rPr>
            <w:rFonts w:ascii="Tahoma" w:hAnsi="Tahoma" w:cs="Tahoma"/>
            <w:sz w:val="22"/>
            <w:szCs w:val="22"/>
          </w:rPr>
          <w:delText xml:space="preserve">, </w:delText>
        </w:r>
      </w:del>
      <w:del w:id="921" w:author="SF" w:date="2019-11-01T14:47:00Z">
        <w:r w:rsidR="00D52C90" w:rsidRPr="00C24B88" w:rsidDel="008769B6">
          <w:rPr>
            <w:rFonts w:ascii="Tahoma" w:hAnsi="Tahoma" w:cs="Tahoma"/>
            <w:sz w:val="22"/>
            <w:szCs w:val="22"/>
          </w:rPr>
          <w:delText>dos seguintes índices financeiros calculados pela divisão da Dívida Líquida pelo EBITDA (conforme definições abaixo)</w:delText>
        </w:r>
        <w:r w:rsidR="00D52C90" w:rsidRPr="00C24B88" w:rsidDel="008769B6">
          <w:rPr>
            <w:rFonts w:ascii="Tahoma" w:hAnsi="Tahoma" w:cs="Tahoma"/>
            <w:sz w:val="22"/>
            <w:szCs w:val="22"/>
            <w:rPrChange w:id="922" w:author="SF" w:date="2019-11-01T15:24:00Z">
              <w:rPr>
                <w:rFonts w:ascii="Tahoma" w:hAnsi="Tahoma" w:cs="Tahoma"/>
                <w:sz w:val="22"/>
                <w:szCs w:val="22"/>
              </w:rPr>
            </w:rPrChange>
          </w:rPr>
          <w:delText xml:space="preserve"> e de acordo com o ICSD, conforme aplicáve</w:delText>
        </w:r>
      </w:del>
      <w:del w:id="923" w:author="SF" w:date="2019-11-01T14:55:00Z">
        <w:r w:rsidR="00D52C90" w:rsidRPr="00C24B88" w:rsidDel="008769B6">
          <w:rPr>
            <w:rFonts w:ascii="Tahoma" w:hAnsi="Tahoma" w:cs="Tahoma"/>
            <w:sz w:val="22"/>
            <w:szCs w:val="22"/>
            <w:rPrChange w:id="924" w:author="SF" w:date="2019-11-01T15:24:00Z">
              <w:rPr>
                <w:rFonts w:ascii="Tahoma" w:hAnsi="Tahoma" w:cs="Tahoma"/>
                <w:sz w:val="22"/>
                <w:szCs w:val="22"/>
              </w:rPr>
            </w:rPrChange>
          </w:rPr>
          <w:delText>l</w:delText>
        </w:r>
      </w:del>
      <w:del w:id="925" w:author="SF" w:date="2019-11-01T15:24:00Z">
        <w:r w:rsidR="00D52C90" w:rsidRPr="00C24B88" w:rsidDel="00C24B88">
          <w:rPr>
            <w:rFonts w:ascii="Tahoma" w:hAnsi="Tahoma" w:cs="Tahoma"/>
            <w:sz w:val="22"/>
            <w:szCs w:val="22"/>
            <w:rPrChange w:id="926" w:author="SF" w:date="2019-11-01T15:24:00Z">
              <w:rPr>
                <w:rFonts w:ascii="Tahoma" w:hAnsi="Tahoma" w:cs="Tahoma"/>
                <w:sz w:val="22"/>
                <w:szCs w:val="22"/>
              </w:rPr>
            </w:rPrChange>
          </w:rPr>
          <w:delText xml:space="preserve">, conforme apurado </w:delText>
        </w:r>
      </w:del>
      <w:del w:id="927" w:author="SF" w:date="2019-11-01T14:47:00Z">
        <w:r w:rsidR="00D52C90" w:rsidRPr="00C24B88" w:rsidDel="008769B6">
          <w:rPr>
            <w:rFonts w:ascii="Tahoma" w:hAnsi="Tahoma" w:cs="Tahoma"/>
            <w:b/>
            <w:sz w:val="22"/>
            <w:szCs w:val="22"/>
            <w:rPrChange w:id="928" w:author="SF" w:date="2019-11-01T15:24:00Z">
              <w:rPr>
                <w:rFonts w:ascii="Tahoma" w:hAnsi="Tahoma" w:cs="Tahoma"/>
                <w:b/>
                <w:sz w:val="22"/>
                <w:szCs w:val="22"/>
              </w:rPr>
            </w:rPrChange>
          </w:rPr>
          <w:delText>(</w:delText>
        </w:r>
      </w:del>
      <w:del w:id="929" w:author="SF" w:date="2019-11-01T01:08:00Z">
        <w:r w:rsidRPr="00C24B88">
          <w:rPr>
            <w:rFonts w:ascii="Tahoma" w:hAnsi="Tahoma" w:cs="Tahoma"/>
            <w:b/>
            <w:sz w:val="22"/>
            <w:szCs w:val="22"/>
            <w:rPrChange w:id="930" w:author="SF" w:date="2019-11-01T15:24:00Z">
              <w:rPr>
                <w:rFonts w:ascii="Tahoma" w:hAnsi="Tahoma" w:cs="Tahoma"/>
                <w:b/>
                <w:sz w:val="22"/>
                <w:szCs w:val="22"/>
              </w:rPr>
            </w:rPrChange>
          </w:rPr>
          <w:delText>a</w:delText>
        </w:r>
      </w:del>
      <w:del w:id="931" w:author="SF" w:date="2019-11-01T14:47:00Z">
        <w:r w:rsidR="00D52C90" w:rsidRPr="00C24B88" w:rsidDel="008769B6">
          <w:rPr>
            <w:rFonts w:ascii="Tahoma" w:hAnsi="Tahoma" w:cs="Tahoma"/>
            <w:b/>
            <w:sz w:val="22"/>
            <w:szCs w:val="22"/>
            <w:rPrChange w:id="932" w:author="SF" w:date="2019-11-01T15:24:00Z">
              <w:rPr>
                <w:rFonts w:ascii="Tahoma" w:hAnsi="Tahoma" w:cs="Tahoma"/>
                <w:b/>
                <w:sz w:val="22"/>
                <w:szCs w:val="22"/>
              </w:rPr>
            </w:rPrChange>
          </w:rPr>
          <w:delText>)</w:delText>
        </w:r>
        <w:r w:rsidR="00D52C90" w:rsidRPr="00C24B88" w:rsidDel="008769B6">
          <w:rPr>
            <w:rFonts w:ascii="Tahoma" w:hAnsi="Tahoma" w:cs="Tahoma"/>
            <w:sz w:val="22"/>
            <w:szCs w:val="22"/>
            <w:rPrChange w:id="933" w:author="SF" w:date="2019-11-01T15:24:00Z">
              <w:rPr>
                <w:rFonts w:ascii="Tahoma" w:hAnsi="Tahoma" w:cs="Tahoma"/>
                <w:sz w:val="22"/>
                <w:szCs w:val="22"/>
              </w:rPr>
            </w:rPrChange>
          </w:rPr>
          <w:delText xml:space="preserve">  trimestralmente, relativamente aos 12 meses anteriores, com base nas informações financeiras trimestrais da Eldorado Brasil revisadas pelo auditor independente; </w:delText>
        </w:r>
        <w:r w:rsidR="00D52C90" w:rsidRPr="00C24B88" w:rsidDel="008769B6">
          <w:rPr>
            <w:rFonts w:ascii="Tahoma" w:hAnsi="Tahoma" w:cs="Tahoma"/>
            <w:b/>
            <w:bCs/>
            <w:sz w:val="22"/>
            <w:szCs w:val="22"/>
            <w:rPrChange w:id="934" w:author="SF" w:date="2019-11-01T15:24:00Z">
              <w:rPr>
                <w:rFonts w:ascii="Tahoma" w:hAnsi="Tahoma" w:cs="Tahoma"/>
                <w:b/>
                <w:bCs/>
                <w:sz w:val="22"/>
                <w:szCs w:val="22"/>
              </w:rPr>
            </w:rPrChange>
          </w:rPr>
          <w:delText>(</w:delText>
        </w:r>
      </w:del>
      <w:del w:id="935" w:author="SF" w:date="2019-11-01T01:08:00Z">
        <w:r w:rsidRPr="00C24B88">
          <w:rPr>
            <w:rFonts w:ascii="Tahoma" w:hAnsi="Tahoma" w:cs="Tahoma"/>
            <w:b/>
            <w:bCs/>
            <w:sz w:val="22"/>
            <w:szCs w:val="22"/>
            <w:rPrChange w:id="936" w:author="SF" w:date="2019-11-01T15:24:00Z">
              <w:rPr>
                <w:rFonts w:ascii="Tahoma" w:hAnsi="Tahoma" w:cs="Tahoma"/>
                <w:b/>
                <w:bCs/>
                <w:sz w:val="22"/>
                <w:szCs w:val="22"/>
              </w:rPr>
            </w:rPrChange>
          </w:rPr>
          <w:delText>b</w:delText>
        </w:r>
      </w:del>
      <w:del w:id="937" w:author="SF" w:date="2019-11-01T14:47:00Z">
        <w:r w:rsidR="00D52C90" w:rsidRPr="00C24B88" w:rsidDel="008769B6">
          <w:rPr>
            <w:rFonts w:ascii="Tahoma" w:hAnsi="Tahoma" w:cs="Tahoma"/>
            <w:b/>
            <w:bCs/>
            <w:sz w:val="22"/>
            <w:szCs w:val="22"/>
            <w:rPrChange w:id="938" w:author="SF" w:date="2019-11-01T15:24:00Z">
              <w:rPr>
                <w:rFonts w:ascii="Tahoma" w:hAnsi="Tahoma" w:cs="Tahoma"/>
                <w:b/>
                <w:bCs/>
                <w:sz w:val="22"/>
                <w:szCs w:val="22"/>
              </w:rPr>
            </w:rPrChange>
          </w:rPr>
          <w:delText>)</w:delText>
        </w:r>
        <w:r w:rsidR="00D52C90" w:rsidRPr="00C24B88" w:rsidDel="008769B6">
          <w:rPr>
            <w:rFonts w:ascii="Tahoma" w:hAnsi="Tahoma" w:cs="Tahoma"/>
            <w:sz w:val="22"/>
            <w:szCs w:val="22"/>
            <w:rPrChange w:id="939" w:author="SF" w:date="2019-11-01T15:24:00Z">
              <w:rPr>
                <w:rFonts w:ascii="Tahoma" w:hAnsi="Tahoma" w:cs="Tahoma"/>
                <w:sz w:val="22"/>
                <w:szCs w:val="22"/>
              </w:rPr>
            </w:rPrChange>
          </w:rPr>
          <w:delText xml:space="preserve"> </w:delText>
        </w:r>
      </w:del>
      <w:del w:id="940" w:author="SF" w:date="2019-11-01T15:24:00Z">
        <w:r w:rsidR="00D52C90" w:rsidRPr="00C24B88" w:rsidDel="00C24B88">
          <w:rPr>
            <w:rFonts w:ascii="Tahoma" w:hAnsi="Tahoma" w:cs="Tahoma"/>
            <w:sz w:val="22"/>
            <w:szCs w:val="22"/>
            <w:rPrChange w:id="941" w:author="SF" w:date="2019-11-01T15:24:00Z">
              <w:rPr>
                <w:rFonts w:ascii="Tahoma" w:hAnsi="Tahoma" w:cs="Tahoma"/>
                <w:sz w:val="22"/>
                <w:szCs w:val="22"/>
              </w:rPr>
            </w:rPrChange>
          </w:rPr>
          <w:delText>anualmente, com base nas demonstrações financeiras anuais consolidadas da Emissora, auditadas por empresa de auditoria independente registrada na CVM</w:delText>
        </w:r>
      </w:del>
      <w:del w:id="942" w:author="SF" w:date="2019-11-01T01:08:00Z">
        <w:r w:rsidRPr="00C24B88">
          <w:rPr>
            <w:rFonts w:ascii="Tahoma" w:hAnsi="Tahoma" w:cs="Tahoma"/>
            <w:color w:val="000000"/>
            <w:sz w:val="22"/>
            <w:szCs w:val="22"/>
            <w:rPrChange w:id="943" w:author="SF" w:date="2019-11-01T15:24:00Z">
              <w:rPr>
                <w:rFonts w:ascii="Tahoma" w:hAnsi="Tahoma" w:cs="Tahoma"/>
                <w:color w:val="000000"/>
                <w:sz w:val="22"/>
                <w:szCs w:val="22"/>
              </w:rPr>
            </w:rPrChange>
          </w:rPr>
          <w:delText xml:space="preserve">; e </w:delText>
        </w:r>
        <w:r w:rsidRPr="00C24B88">
          <w:rPr>
            <w:rFonts w:ascii="Tahoma" w:hAnsi="Tahoma" w:cs="Tahoma"/>
            <w:b/>
            <w:bCs/>
            <w:color w:val="000000"/>
            <w:sz w:val="22"/>
            <w:szCs w:val="22"/>
            <w:rPrChange w:id="944" w:author="SF" w:date="2019-11-01T15:24:00Z">
              <w:rPr>
                <w:rFonts w:ascii="Tahoma" w:hAnsi="Tahoma" w:cs="Tahoma"/>
                <w:b/>
                <w:bCs/>
                <w:color w:val="000000"/>
                <w:sz w:val="22"/>
                <w:szCs w:val="22"/>
              </w:rPr>
            </w:rPrChange>
          </w:rPr>
          <w:delText>(c)</w:delText>
        </w:r>
        <w:r w:rsidRPr="00C24B88">
          <w:rPr>
            <w:rFonts w:ascii="Tahoma" w:hAnsi="Tahoma" w:cs="Tahoma"/>
            <w:color w:val="000000"/>
            <w:sz w:val="22"/>
            <w:szCs w:val="22"/>
            <w:rPrChange w:id="945" w:author="SF" w:date="2019-11-01T15:24:00Z">
              <w:rPr>
                <w:rFonts w:ascii="Tahoma" w:hAnsi="Tahoma" w:cs="Tahoma"/>
                <w:color w:val="000000"/>
                <w:sz w:val="22"/>
                <w:szCs w:val="22"/>
              </w:rPr>
            </w:rPrChange>
          </w:rPr>
          <w:delText xml:space="preserve">  </w:delText>
        </w:r>
        <w:r w:rsidR="00401EEA" w:rsidRPr="00C24B88">
          <w:rPr>
            <w:rFonts w:ascii="Tahoma" w:hAnsi="Tahoma" w:cs="Tahoma"/>
            <w:color w:val="000000"/>
            <w:sz w:val="22"/>
            <w:szCs w:val="22"/>
            <w:rPrChange w:id="946" w:author="SF" w:date="2019-11-01T15:24:00Z">
              <w:rPr>
                <w:rFonts w:ascii="Tahoma" w:hAnsi="Tahoma" w:cs="Tahoma"/>
                <w:color w:val="000000"/>
                <w:sz w:val="22"/>
                <w:szCs w:val="22"/>
              </w:rPr>
            </w:rPrChange>
          </w:rPr>
          <w:delText xml:space="preserve">após a </w:delText>
        </w:r>
        <w:r w:rsidR="00915497" w:rsidRPr="00C24B88">
          <w:rPr>
            <w:rFonts w:ascii="Tahoma" w:hAnsi="Tahoma" w:cs="Tahoma"/>
            <w:color w:val="000000"/>
            <w:sz w:val="22"/>
            <w:szCs w:val="22"/>
            <w:rPrChange w:id="947" w:author="SF" w:date="2019-11-01T15:24:00Z">
              <w:rPr>
                <w:rFonts w:ascii="Tahoma" w:hAnsi="Tahoma" w:cs="Tahoma"/>
                <w:color w:val="000000"/>
                <w:sz w:val="22"/>
                <w:szCs w:val="22"/>
              </w:rPr>
            </w:rPrChange>
          </w:rPr>
          <w:delText>efetiva transferência da Participação J&amp;F para a Emissora</w:delText>
        </w:r>
        <w:r w:rsidRPr="00C24B88">
          <w:rPr>
            <w:rFonts w:ascii="Tahoma" w:hAnsi="Tahoma" w:cs="Tahoma"/>
            <w:sz w:val="22"/>
            <w:szCs w:val="22"/>
            <w:rPrChange w:id="948" w:author="SF" w:date="2019-11-01T15:24:00Z">
              <w:rPr>
                <w:rFonts w:ascii="Tahoma" w:hAnsi="Tahoma" w:cs="Tahoma"/>
                <w:sz w:val="22"/>
                <w:szCs w:val="22"/>
              </w:rPr>
            </w:rPrChange>
          </w:rPr>
          <w:delText xml:space="preserve">, com base nas informações financeiras pro forma da Emissora consolidadas com as da Eldorado Brasil, revisadas pelo auditor independente, </w:delText>
        </w:r>
        <w:r w:rsidRPr="00C24B88">
          <w:rPr>
            <w:rFonts w:ascii="Tahoma" w:hAnsi="Tahoma" w:cs="Tahoma"/>
            <w:b/>
            <w:bCs/>
            <w:sz w:val="22"/>
            <w:szCs w:val="22"/>
            <w:rPrChange w:id="949" w:author="SF" w:date="2019-11-01T15:24:00Z">
              <w:rPr>
                <w:rFonts w:ascii="Tahoma" w:hAnsi="Tahoma" w:cs="Tahoma"/>
                <w:b/>
                <w:bCs/>
                <w:sz w:val="22"/>
                <w:szCs w:val="22"/>
              </w:rPr>
            </w:rPrChange>
          </w:rPr>
          <w:delText>(c.1)</w:delText>
        </w:r>
        <w:r w:rsidRPr="00C24B88">
          <w:rPr>
            <w:rFonts w:ascii="Tahoma" w:hAnsi="Tahoma" w:cs="Tahoma"/>
            <w:sz w:val="22"/>
            <w:szCs w:val="22"/>
            <w:rPrChange w:id="950" w:author="SF" w:date="2019-11-01T15:24:00Z">
              <w:rPr>
                <w:rFonts w:ascii="Tahoma" w:hAnsi="Tahoma" w:cs="Tahoma"/>
                <w:sz w:val="22"/>
                <w:szCs w:val="22"/>
              </w:rPr>
            </w:rPrChange>
          </w:rPr>
          <w:delText xml:space="preserve"> caso a Emissora e a J&amp;F, a qualquer momento, cheguem a um acordo em relação ao preço para a aquisição da Participação J&amp;F pela Emissora ou </w:delText>
        </w:r>
        <w:r w:rsidRPr="00C24B88">
          <w:rPr>
            <w:rFonts w:ascii="Tahoma" w:hAnsi="Tahoma" w:cs="Tahoma"/>
            <w:b/>
            <w:bCs/>
            <w:sz w:val="22"/>
            <w:szCs w:val="22"/>
            <w:rPrChange w:id="951" w:author="SF" w:date="2019-11-01T15:24:00Z">
              <w:rPr>
                <w:rFonts w:ascii="Tahoma" w:hAnsi="Tahoma" w:cs="Tahoma"/>
                <w:b/>
                <w:bCs/>
                <w:sz w:val="22"/>
                <w:szCs w:val="22"/>
              </w:rPr>
            </w:rPrChange>
          </w:rPr>
          <w:delText>(c.2)</w:delText>
        </w:r>
        <w:r w:rsidRPr="00C24B88">
          <w:rPr>
            <w:rFonts w:ascii="Tahoma" w:hAnsi="Tahoma" w:cs="Tahoma"/>
            <w:sz w:val="22"/>
            <w:szCs w:val="22"/>
            <w:rPrChange w:id="952" w:author="SF" w:date="2019-11-01T15:24:00Z">
              <w:rPr>
                <w:rFonts w:ascii="Tahoma" w:hAnsi="Tahoma" w:cs="Tahoma"/>
                <w:sz w:val="22"/>
                <w:szCs w:val="22"/>
              </w:rPr>
            </w:rPrChange>
          </w:rPr>
          <w:delText xml:space="preserve"> mediante o cumprimento de Sentença Final Favorável que arbitre um valor à Participação J&amp;F superior ao Depósito Arbitral</w:delText>
        </w:r>
      </w:del>
      <w:del w:id="953" w:author="SF" w:date="2019-11-01T15:24:00Z">
        <w:r w:rsidRPr="00C24B88" w:rsidDel="00C24B88">
          <w:rPr>
            <w:rFonts w:ascii="Tahoma" w:hAnsi="Tahoma" w:cs="Tahoma"/>
            <w:sz w:val="22"/>
            <w:szCs w:val="22"/>
            <w:rPrChange w:id="954" w:author="SF" w:date="2019-11-01T15:24:00Z">
              <w:rPr>
                <w:rFonts w:ascii="Tahoma" w:hAnsi="Tahoma" w:cs="Tahoma"/>
                <w:sz w:val="22"/>
                <w:szCs w:val="22"/>
              </w:rPr>
            </w:rPrChange>
          </w:rPr>
          <w:delText xml:space="preserve"> (“</w:delText>
        </w:r>
        <w:r w:rsidRPr="00C24B88" w:rsidDel="00C24B88">
          <w:rPr>
            <w:rFonts w:ascii="Tahoma" w:hAnsi="Tahoma" w:cs="Tahoma"/>
            <w:sz w:val="22"/>
            <w:szCs w:val="22"/>
            <w:u w:val="single"/>
            <w:rPrChange w:id="955" w:author="SF" w:date="2019-11-01T15:24:00Z">
              <w:rPr>
                <w:rFonts w:ascii="Tahoma" w:hAnsi="Tahoma" w:cs="Tahoma"/>
                <w:sz w:val="22"/>
                <w:szCs w:val="22"/>
                <w:u w:val="single"/>
              </w:rPr>
            </w:rPrChange>
          </w:rPr>
          <w:delText>Índices Financeiros</w:delText>
        </w:r>
        <w:r w:rsidRPr="00C24B88" w:rsidDel="00C24B88">
          <w:rPr>
            <w:rFonts w:ascii="Tahoma" w:hAnsi="Tahoma" w:cs="Tahoma"/>
            <w:sz w:val="22"/>
            <w:szCs w:val="22"/>
            <w:rPrChange w:id="956" w:author="SF" w:date="2019-11-01T15:24:00Z">
              <w:rPr>
                <w:rFonts w:ascii="Tahoma" w:hAnsi="Tahoma" w:cs="Tahoma"/>
                <w:sz w:val="22"/>
                <w:szCs w:val="22"/>
              </w:rPr>
            </w:rPrChange>
          </w:rPr>
          <w:delText>”)</w:delText>
        </w:r>
      </w:del>
      <w:del w:id="957" w:author="SF" w:date="2019-11-01T14:56:00Z">
        <w:r w:rsidRPr="00C24B88" w:rsidDel="008769B6">
          <w:rPr>
            <w:rFonts w:ascii="Tahoma" w:hAnsi="Tahoma" w:cs="Tahoma"/>
            <w:sz w:val="22"/>
            <w:szCs w:val="22"/>
            <w:rPrChange w:id="958" w:author="SF" w:date="2019-11-01T15:24:00Z">
              <w:rPr>
                <w:rFonts w:ascii="Tahoma" w:hAnsi="Tahoma" w:cs="Tahoma"/>
                <w:sz w:val="22"/>
                <w:szCs w:val="22"/>
              </w:rPr>
            </w:rPrChange>
          </w:rPr>
          <w:delText>:</w:delText>
        </w:r>
      </w:del>
      <w:bookmarkEnd w:id="912"/>
      <w:del w:id="959" w:author="SF" w:date="2019-11-01T15:24:00Z">
        <w:r w:rsidRPr="00685FAB" w:rsidDel="00C24B88">
          <w:rPr>
            <w:rFonts w:ascii="Tahoma" w:hAnsi="Tahoma" w:cs="Tahoma"/>
            <w:sz w:val="22"/>
            <w:szCs w:val="22"/>
            <w:highlight w:val="green"/>
            <w:rPrChange w:id="960" w:author="SF" w:date="2019-11-01T15:01:00Z">
              <w:rPr>
                <w:rFonts w:ascii="Tahoma" w:hAnsi="Tahoma" w:cs="Tahoma"/>
                <w:sz w:val="22"/>
                <w:szCs w:val="22"/>
              </w:rPr>
            </w:rPrChange>
          </w:rPr>
          <w:delText xml:space="preserve"> </w:delText>
        </w:r>
      </w:del>
    </w:p>
    <w:p w14:paraId="792B70D2" w14:textId="3C113F67" w:rsidR="009F146E" w:rsidRPr="003B0F5D" w:rsidDel="008769B6" w:rsidRDefault="001968FE" w:rsidP="00685FAB">
      <w:pPr>
        <w:pStyle w:val="PargrafodaLista"/>
        <w:numPr>
          <w:ilvl w:val="0"/>
          <w:numId w:val="31"/>
        </w:numPr>
        <w:suppressAutoHyphens/>
        <w:spacing w:line="320" w:lineRule="exact"/>
        <w:ind w:left="1491"/>
        <w:jc w:val="both"/>
        <w:rPr>
          <w:del w:id="961" w:author="SF" w:date="2019-11-01T14:56:00Z"/>
          <w:rFonts w:ascii="Tahoma" w:hAnsi="Tahoma" w:cs="Tahoma"/>
          <w:sz w:val="22"/>
          <w:szCs w:val="22"/>
        </w:rPr>
        <w:pPrChange w:id="962" w:author="SF" w:date="2019-11-01T14:57:00Z">
          <w:pPr>
            <w:pStyle w:val="PargrafodaLista"/>
            <w:numPr>
              <w:numId w:val="31"/>
            </w:numPr>
            <w:suppressAutoHyphens/>
            <w:spacing w:after="240" w:line="320" w:lineRule="exact"/>
            <w:ind w:left="1494" w:hanging="360"/>
            <w:jc w:val="both"/>
          </w:pPr>
        </w:pPrChange>
      </w:pPr>
      <w:del w:id="963" w:author="SF" w:date="2019-11-01T14:56:00Z">
        <w:r w:rsidDel="008769B6">
          <w:rPr>
            <w:rFonts w:ascii="Tahoma" w:hAnsi="Tahoma" w:cs="Tahoma"/>
            <w:sz w:val="22"/>
            <w:szCs w:val="22"/>
          </w:rPr>
          <w:delText>Para a Emissora</w:delText>
        </w:r>
      </w:del>
      <w:del w:id="964" w:author="SF" w:date="2019-11-01T01:08:00Z">
        <w:r>
          <w:rPr>
            <w:rFonts w:ascii="Tahoma" w:hAnsi="Tahoma" w:cs="Tahoma"/>
            <w:sz w:val="22"/>
            <w:szCs w:val="22"/>
          </w:rPr>
          <w:delText>, apenas a partir</w:delText>
        </w:r>
        <w:r w:rsidR="00614F17">
          <w:rPr>
            <w:rFonts w:ascii="Tahoma" w:hAnsi="Tahoma" w:cs="Tahoma"/>
            <w:bCs/>
            <w:sz w:val="22"/>
            <w:szCs w:val="22"/>
          </w:rPr>
          <w:delText xml:space="preserve"> da efetiva</w:delText>
        </w:r>
        <w:r w:rsidR="00614F17" w:rsidRPr="00614F17">
          <w:rPr>
            <w:rFonts w:ascii="Tahoma" w:hAnsi="Tahoma" w:cs="Tahoma"/>
            <w:color w:val="000000"/>
            <w:sz w:val="22"/>
            <w:szCs w:val="22"/>
          </w:rPr>
          <w:delText xml:space="preserve"> </w:delText>
        </w:r>
        <w:r w:rsidR="00614F17">
          <w:rPr>
            <w:rFonts w:ascii="Tahoma" w:hAnsi="Tahoma" w:cs="Tahoma"/>
            <w:color w:val="000000"/>
            <w:sz w:val="22"/>
            <w:szCs w:val="22"/>
          </w:rPr>
          <w:delText>transferência da Participação J&amp;F para a Emissora</w:delText>
        </w:r>
        <w:r w:rsidR="009F146E" w:rsidRPr="003B0F5D">
          <w:rPr>
            <w:rFonts w:ascii="Tahoma" w:hAnsi="Tahoma" w:cs="Tahoma"/>
            <w:bCs/>
            <w:sz w:val="22"/>
            <w:szCs w:val="22"/>
          </w:rPr>
          <w:delText xml:space="preserve"> (inclusive):</w:delText>
        </w:r>
      </w:del>
      <w:del w:id="965" w:author="SF" w:date="2019-11-01T14:56:00Z">
        <w:r w:rsidR="009F146E" w:rsidRPr="003B0F5D" w:rsidDel="008769B6">
          <w:rPr>
            <w:rFonts w:ascii="Tahoma" w:hAnsi="Tahoma" w:cs="Tahoma"/>
            <w:bCs/>
            <w:sz w:val="22"/>
            <w:szCs w:val="22"/>
          </w:rPr>
          <w:delText xml:space="preserve"> </w:delText>
        </w:r>
        <w:r w:rsidR="009F146E" w:rsidRPr="003B0F5D" w:rsidDel="008769B6">
          <w:rPr>
            <w:rFonts w:ascii="Tahoma" w:hAnsi="Tahoma" w:cs="Tahoma"/>
            <w:sz w:val="22"/>
            <w:szCs w:val="22"/>
            <w:u w:val="single"/>
          </w:rPr>
          <w:delText>Dívida Líquida</w:delText>
        </w:r>
        <w:r w:rsidR="009F146E" w:rsidDel="008769B6">
          <w:rPr>
            <w:rFonts w:ascii="Tahoma" w:hAnsi="Tahoma" w:cs="Tahoma"/>
            <w:sz w:val="22"/>
            <w:szCs w:val="22"/>
            <w:u w:val="single"/>
          </w:rPr>
          <w:delText xml:space="preserve"> </w:delText>
        </w:r>
        <w:r w:rsidR="009F146E" w:rsidRPr="003B0F5D" w:rsidDel="008769B6">
          <w:rPr>
            <w:rFonts w:ascii="Tahoma" w:hAnsi="Tahoma" w:cs="Tahoma"/>
            <w:sz w:val="22"/>
            <w:szCs w:val="22"/>
            <w:u w:val="single"/>
          </w:rPr>
          <w:delText>/</w:delText>
        </w:r>
        <w:r w:rsidR="009F146E" w:rsidDel="008769B6">
          <w:rPr>
            <w:rFonts w:ascii="Tahoma" w:hAnsi="Tahoma" w:cs="Tahoma"/>
            <w:sz w:val="22"/>
            <w:szCs w:val="22"/>
            <w:u w:val="single"/>
          </w:rPr>
          <w:delText xml:space="preserve"> </w:delText>
        </w:r>
        <w:r w:rsidR="009F146E" w:rsidRPr="003B0F5D" w:rsidDel="008769B6">
          <w:rPr>
            <w:rFonts w:ascii="Tahoma" w:hAnsi="Tahoma" w:cs="Tahoma"/>
            <w:sz w:val="22"/>
            <w:szCs w:val="22"/>
            <w:u w:val="single"/>
          </w:rPr>
          <w:delText>EBITDA</w:delText>
        </w:r>
        <w:r w:rsidR="009F146E" w:rsidRPr="003B0F5D" w:rsidDel="008769B6">
          <w:rPr>
            <w:rFonts w:ascii="Tahoma" w:hAnsi="Tahoma" w:cs="Tahoma"/>
            <w:sz w:val="22"/>
            <w:szCs w:val="22"/>
          </w:rPr>
          <w:delText xml:space="preserve"> inferior a 3,</w:delText>
        </w:r>
        <w:r w:rsidR="009F146E" w:rsidDel="008769B6">
          <w:rPr>
            <w:rFonts w:ascii="Tahoma" w:hAnsi="Tahoma" w:cs="Tahoma"/>
            <w:sz w:val="22"/>
            <w:szCs w:val="22"/>
          </w:rPr>
          <w:delText>5</w:delText>
        </w:r>
        <w:r w:rsidR="009F146E" w:rsidRPr="003B0F5D" w:rsidDel="008769B6">
          <w:rPr>
            <w:rFonts w:ascii="Tahoma" w:hAnsi="Tahoma" w:cs="Tahoma"/>
            <w:sz w:val="22"/>
            <w:szCs w:val="22"/>
          </w:rPr>
          <w:delText>x</w:delText>
        </w:r>
        <w:r w:rsidR="009F146E" w:rsidDel="008769B6">
          <w:rPr>
            <w:rFonts w:ascii="Tahoma" w:hAnsi="Tahoma" w:cs="Tahoma"/>
            <w:sz w:val="22"/>
            <w:szCs w:val="22"/>
          </w:rPr>
          <w:delText xml:space="preserve">, mas sujeito ao previsto na Cláusula </w:delText>
        </w:r>
      </w:del>
      <w:del w:id="966" w:author="SF" w:date="2019-11-01T01:45:00Z">
        <w:r w:rsidR="009F146E" w:rsidDel="00B46721">
          <w:rPr>
            <w:rFonts w:ascii="Tahoma" w:hAnsi="Tahoma" w:cs="Tahoma"/>
            <w:sz w:val="22"/>
            <w:szCs w:val="22"/>
          </w:rPr>
          <w:delText>8</w:delText>
        </w:r>
      </w:del>
      <w:del w:id="967" w:author="SF" w:date="2019-11-01T14:56:00Z">
        <w:r w:rsidR="009F146E" w:rsidDel="008769B6">
          <w:rPr>
            <w:rFonts w:ascii="Tahoma" w:hAnsi="Tahoma" w:cs="Tahoma"/>
            <w:sz w:val="22"/>
            <w:szCs w:val="22"/>
          </w:rPr>
          <w:delText>.2.2 (v) abaixo</w:delText>
        </w:r>
        <w:r w:rsidR="009F146E" w:rsidRPr="003B0F5D" w:rsidDel="008769B6">
          <w:rPr>
            <w:rFonts w:ascii="Tahoma" w:hAnsi="Tahoma" w:cs="Tahoma"/>
            <w:sz w:val="22"/>
            <w:szCs w:val="22"/>
          </w:rPr>
          <w:delText>; e</w:delText>
        </w:r>
      </w:del>
    </w:p>
    <w:p w14:paraId="12943083" w14:textId="7CBA18C6" w:rsidR="009F146E" w:rsidRDefault="001968FE" w:rsidP="00685FAB">
      <w:pPr>
        <w:pStyle w:val="PargrafodaLista"/>
        <w:suppressAutoHyphens/>
        <w:spacing w:line="320" w:lineRule="exact"/>
        <w:ind w:left="1491"/>
        <w:jc w:val="both"/>
        <w:rPr>
          <w:rFonts w:ascii="Tahoma" w:hAnsi="Tahoma" w:cs="Tahoma"/>
          <w:sz w:val="22"/>
          <w:szCs w:val="22"/>
        </w:rPr>
        <w:pPrChange w:id="968" w:author="SF" w:date="2019-11-01T14:57:00Z">
          <w:pPr>
            <w:pStyle w:val="PargrafodaLista"/>
            <w:numPr>
              <w:numId w:val="31"/>
            </w:numPr>
            <w:suppressAutoHyphens/>
            <w:spacing w:after="240" w:line="320" w:lineRule="exact"/>
            <w:ind w:left="1494" w:hanging="360"/>
            <w:jc w:val="both"/>
          </w:pPr>
        </w:pPrChange>
      </w:pPr>
      <w:del w:id="969" w:author="SF" w:date="2019-11-01T14:45:00Z">
        <w:r w:rsidDel="008769B6">
          <w:rPr>
            <w:rFonts w:ascii="Tahoma" w:hAnsi="Tahoma" w:cs="Tahoma"/>
            <w:sz w:val="22"/>
            <w:szCs w:val="22"/>
          </w:rPr>
          <w:delText>Para a Eldorado Brasil</w:delText>
        </w:r>
        <w:r w:rsidR="009F146E" w:rsidRPr="003B0F5D" w:rsidDel="008769B6">
          <w:rPr>
            <w:rFonts w:ascii="Tahoma" w:hAnsi="Tahoma" w:cs="Tahoma"/>
            <w:bCs/>
            <w:sz w:val="22"/>
            <w:szCs w:val="22"/>
          </w:rPr>
          <w:delText>:</w:delText>
        </w:r>
      </w:del>
      <w:del w:id="970" w:author="SF" w:date="2019-11-01T01:08:00Z">
        <w:r w:rsidR="009F146E" w:rsidRPr="003B0F5D">
          <w:rPr>
            <w:rFonts w:ascii="Tahoma" w:hAnsi="Tahoma" w:cs="Tahoma"/>
            <w:bCs/>
            <w:sz w:val="22"/>
            <w:szCs w:val="22"/>
          </w:rPr>
          <w:delText xml:space="preserve"> (a) </w:delText>
        </w:r>
        <w:r w:rsidR="009F146E" w:rsidRPr="003B0F5D">
          <w:rPr>
            <w:rFonts w:ascii="Tahoma" w:hAnsi="Tahoma" w:cs="Tahoma"/>
            <w:sz w:val="22"/>
            <w:szCs w:val="22"/>
            <w:u w:val="single"/>
          </w:rPr>
          <w:delText>Dívida Líquida</w:delText>
        </w:r>
        <w:r w:rsidR="009F146E">
          <w:rPr>
            <w:rFonts w:ascii="Tahoma" w:hAnsi="Tahoma" w:cs="Tahoma"/>
            <w:sz w:val="22"/>
            <w:szCs w:val="22"/>
            <w:u w:val="single"/>
          </w:rPr>
          <w:delText xml:space="preserve"> </w:delText>
        </w:r>
        <w:r w:rsidR="009F146E" w:rsidRPr="003B0F5D">
          <w:rPr>
            <w:rFonts w:ascii="Tahoma" w:hAnsi="Tahoma" w:cs="Tahoma"/>
            <w:sz w:val="22"/>
            <w:szCs w:val="22"/>
            <w:u w:val="single"/>
          </w:rPr>
          <w:delText>/</w:delText>
        </w:r>
        <w:r w:rsidR="009F146E">
          <w:rPr>
            <w:rFonts w:ascii="Tahoma" w:hAnsi="Tahoma" w:cs="Tahoma"/>
            <w:sz w:val="22"/>
            <w:szCs w:val="22"/>
            <w:u w:val="single"/>
          </w:rPr>
          <w:delText xml:space="preserve"> </w:delText>
        </w:r>
        <w:r w:rsidR="009F146E" w:rsidRPr="003B0F5D">
          <w:rPr>
            <w:rFonts w:ascii="Tahoma" w:hAnsi="Tahoma" w:cs="Tahoma"/>
            <w:sz w:val="22"/>
            <w:szCs w:val="22"/>
            <w:u w:val="single"/>
          </w:rPr>
          <w:delText>EBITDA</w:delText>
        </w:r>
        <w:r w:rsidR="009F146E" w:rsidRPr="003B0F5D">
          <w:rPr>
            <w:rFonts w:ascii="Tahoma" w:hAnsi="Tahoma" w:cs="Tahoma"/>
            <w:sz w:val="22"/>
            <w:szCs w:val="22"/>
          </w:rPr>
          <w:delText xml:space="preserve"> inferior a 3,5x </w:delText>
        </w:r>
        <w:r w:rsidR="004B4983">
          <w:rPr>
            <w:rFonts w:ascii="Tahoma" w:hAnsi="Tahoma" w:cs="Tahoma"/>
            <w:sz w:val="22"/>
            <w:szCs w:val="22"/>
          </w:rPr>
          <w:delText xml:space="preserve">a partir da Data de Emissão </w:delText>
        </w:r>
        <w:r w:rsidR="009F146E" w:rsidRPr="003B0F5D">
          <w:rPr>
            <w:rFonts w:ascii="Tahoma" w:hAnsi="Tahoma" w:cs="Tahoma"/>
            <w:sz w:val="22"/>
            <w:szCs w:val="22"/>
          </w:rPr>
          <w:delText>e (b)</w:delText>
        </w:r>
      </w:del>
      <w:del w:id="971" w:author="SF" w:date="2019-11-01T14:45:00Z">
        <w:r w:rsidR="009F146E" w:rsidRPr="003B0F5D" w:rsidDel="008769B6">
          <w:rPr>
            <w:rFonts w:ascii="Tahoma" w:hAnsi="Tahoma" w:cs="Tahoma"/>
            <w:sz w:val="22"/>
            <w:szCs w:val="22"/>
          </w:rPr>
          <w:delText> </w:delText>
        </w:r>
        <w:r w:rsidR="009F146E" w:rsidDel="008769B6">
          <w:rPr>
            <w:rFonts w:ascii="Tahoma" w:hAnsi="Tahoma" w:cs="Tahoma"/>
            <w:sz w:val="22"/>
            <w:szCs w:val="22"/>
            <w:u w:val="single"/>
          </w:rPr>
          <w:delText>ICSD</w:delText>
        </w:r>
        <w:r w:rsidR="009F146E" w:rsidRPr="003B0F5D" w:rsidDel="008769B6">
          <w:rPr>
            <w:rFonts w:ascii="Tahoma" w:hAnsi="Tahoma" w:cs="Tahoma"/>
            <w:sz w:val="22"/>
            <w:szCs w:val="22"/>
          </w:rPr>
          <w:delText xml:space="preserve"> superior a </w:delText>
        </w:r>
        <w:r w:rsidR="009F146E" w:rsidDel="008769B6">
          <w:rPr>
            <w:rFonts w:ascii="Tahoma" w:hAnsi="Tahoma" w:cs="Tahoma"/>
            <w:sz w:val="22"/>
            <w:szCs w:val="22"/>
          </w:rPr>
          <w:delText>1,75</w:delText>
        </w:r>
        <w:r w:rsidR="009F146E" w:rsidRPr="003B0F5D" w:rsidDel="008769B6">
          <w:rPr>
            <w:rFonts w:ascii="Tahoma" w:hAnsi="Tahoma" w:cs="Tahoma"/>
            <w:sz w:val="22"/>
            <w:szCs w:val="22"/>
          </w:rPr>
          <w:delText>x</w:delText>
        </w:r>
      </w:del>
      <w:del w:id="972" w:author="SF" w:date="2019-11-01T01:08:00Z">
        <w:r w:rsidR="004B4983">
          <w:rPr>
            <w:rFonts w:ascii="Tahoma" w:hAnsi="Tahoma" w:cs="Tahoma"/>
            <w:sz w:val="22"/>
            <w:szCs w:val="22"/>
          </w:rPr>
          <w:delText xml:space="preserve"> a partir da efetiva transferência da Participação J&amp;F para a Emissora</w:delText>
        </w:r>
      </w:del>
      <w:del w:id="973" w:author="SF" w:date="2019-11-01T14:56:00Z">
        <w:r w:rsidR="009F146E" w:rsidRPr="003B0F5D" w:rsidDel="008769B6">
          <w:rPr>
            <w:rFonts w:ascii="Tahoma" w:hAnsi="Tahoma" w:cs="Tahoma"/>
            <w:sz w:val="22"/>
            <w:szCs w:val="22"/>
          </w:rPr>
          <w:delText>.</w:delText>
        </w:r>
      </w:del>
    </w:p>
    <w:p w14:paraId="5A15CDC2" w14:textId="4A6FE2D6" w:rsidR="009F146E" w:rsidRPr="00CB2057" w:rsidDel="00C24B88" w:rsidRDefault="00C24B88">
      <w:pPr>
        <w:numPr>
          <w:ilvl w:val="2"/>
          <w:numId w:val="39"/>
        </w:numPr>
        <w:autoSpaceDE w:val="0"/>
        <w:autoSpaceDN w:val="0"/>
        <w:adjustRightInd w:val="0"/>
        <w:spacing w:after="240" w:line="320" w:lineRule="exact"/>
        <w:outlineLvl w:val="0"/>
        <w:rPr>
          <w:del w:id="974" w:author="SF" w:date="2019-11-01T15:24:00Z"/>
        </w:rPr>
        <w:pPrChange w:id="975" w:author="SF" w:date="2019-11-01T01:08:00Z">
          <w:pPr>
            <w:numPr>
              <w:ilvl w:val="2"/>
              <w:numId w:val="6"/>
            </w:numPr>
            <w:tabs>
              <w:tab w:val="num" w:pos="1134"/>
            </w:tabs>
            <w:autoSpaceDE w:val="0"/>
            <w:autoSpaceDN w:val="0"/>
            <w:adjustRightInd w:val="0"/>
            <w:spacing w:after="240" w:line="320" w:lineRule="exact"/>
            <w:outlineLvl w:val="0"/>
          </w:pPr>
        </w:pPrChange>
      </w:pPr>
      <w:ins w:id="976" w:author="SF" w:date="2019-11-01T15:24:00Z">
        <w:r w:rsidRPr="000B22B3" w:rsidDel="00C24B88">
          <w:t xml:space="preserve"> </w:t>
        </w:r>
      </w:ins>
      <w:del w:id="977" w:author="SF" w:date="2019-11-01T15:24:00Z">
        <w:r w:rsidR="009F146E" w:rsidRPr="000B22B3" w:rsidDel="00C24B88">
          <w:delText xml:space="preserve">Para </w:delText>
        </w:r>
        <w:r w:rsidR="009F146E" w:rsidRPr="00CB2057" w:rsidDel="00C24B88">
          <w:delText>fins desta Escritura de Emissão, são adotadas as seguintes definições:</w:delText>
        </w:r>
      </w:del>
    </w:p>
    <w:p w14:paraId="11835FD9" w14:textId="679A936E" w:rsidR="009F146E" w:rsidRPr="003B0F5D" w:rsidDel="00C24B88" w:rsidRDefault="009F146E" w:rsidP="009F146E">
      <w:pPr>
        <w:pStyle w:val="PargrafodaLista"/>
        <w:numPr>
          <w:ilvl w:val="0"/>
          <w:numId w:val="25"/>
        </w:numPr>
        <w:suppressAutoHyphens/>
        <w:spacing w:after="240" w:line="320" w:lineRule="exact"/>
        <w:ind w:hanging="1080"/>
        <w:jc w:val="both"/>
        <w:rPr>
          <w:del w:id="978" w:author="SF" w:date="2019-11-01T15:24:00Z"/>
          <w:rFonts w:ascii="Tahoma" w:hAnsi="Tahoma" w:cs="Tahoma"/>
          <w:sz w:val="22"/>
          <w:szCs w:val="22"/>
        </w:rPr>
      </w:pPr>
      <w:del w:id="979" w:author="SF" w:date="2019-11-01T15:24:00Z">
        <w:r w:rsidRPr="003B0F5D" w:rsidDel="00C24B88">
          <w:rPr>
            <w:rFonts w:ascii="Tahoma" w:hAnsi="Tahoma" w:cs="Tahoma"/>
            <w:sz w:val="22"/>
            <w:szCs w:val="22"/>
          </w:rPr>
          <w:delText>“</w:delText>
        </w:r>
        <w:r w:rsidRPr="003B0F5D" w:rsidDel="00C24B88">
          <w:rPr>
            <w:rFonts w:ascii="Tahoma" w:hAnsi="Tahoma" w:cs="Tahoma"/>
            <w:sz w:val="22"/>
            <w:szCs w:val="22"/>
            <w:u w:val="single"/>
          </w:rPr>
          <w:delText>Dívida Líquida</w:delText>
        </w:r>
        <w:r w:rsidRPr="003B0F5D" w:rsidDel="00C24B88">
          <w:rPr>
            <w:rFonts w:ascii="Tahoma" w:hAnsi="Tahoma" w:cs="Tahoma"/>
            <w:sz w:val="22"/>
            <w:szCs w:val="22"/>
          </w:rPr>
          <w:delText>” significa o valor da Dívida menos as disponibilidades em caixa, aplicações financeiras e ativos decorrentes de instrumentos financeiros (derivativos);</w:delText>
        </w:r>
        <w:bookmarkEnd w:id="911"/>
      </w:del>
    </w:p>
    <w:p w14:paraId="7800CF89" w14:textId="5DAB7F5B" w:rsidR="009F146E" w:rsidRPr="003B0F5D" w:rsidDel="00C24B88" w:rsidRDefault="009F146E" w:rsidP="009F146E">
      <w:pPr>
        <w:pStyle w:val="PargrafodaLista"/>
        <w:numPr>
          <w:ilvl w:val="0"/>
          <w:numId w:val="25"/>
        </w:numPr>
        <w:suppressAutoHyphens/>
        <w:spacing w:after="240" w:line="320" w:lineRule="exact"/>
        <w:ind w:hanging="1080"/>
        <w:jc w:val="both"/>
        <w:rPr>
          <w:del w:id="980" w:author="SF" w:date="2019-11-01T15:24:00Z"/>
          <w:rFonts w:ascii="Tahoma" w:hAnsi="Tahoma" w:cs="Tahoma"/>
          <w:sz w:val="22"/>
          <w:szCs w:val="22"/>
        </w:rPr>
      </w:pPr>
      <w:del w:id="981" w:author="SF" w:date="2019-11-01T15:24:00Z">
        <w:r w:rsidRPr="003B0F5D" w:rsidDel="00C24B88">
          <w:rPr>
            <w:rFonts w:ascii="Tahoma" w:hAnsi="Tahoma" w:cs="Tahoma"/>
            <w:sz w:val="22"/>
            <w:szCs w:val="22"/>
          </w:rPr>
          <w:delText>“</w:delText>
        </w:r>
        <w:r w:rsidRPr="003B0F5D" w:rsidDel="00C24B88">
          <w:rPr>
            <w:rFonts w:ascii="Tahoma" w:hAnsi="Tahoma" w:cs="Tahoma"/>
            <w:sz w:val="22"/>
            <w:szCs w:val="22"/>
            <w:u w:val="single"/>
          </w:rPr>
          <w:delText>Dívida</w:delText>
        </w:r>
        <w:r w:rsidRPr="003B0F5D" w:rsidDel="00C24B88">
          <w:rPr>
            <w:rFonts w:ascii="Tahoma" w:hAnsi="Tahoma" w:cs="Tahoma"/>
            <w:sz w:val="22"/>
            <w:szCs w:val="22"/>
          </w:rPr>
          <w:delText>” significa a soma dos empréstimos e financiamentos de curto e longo prazos, incluídos os títulos descontados com regresso, as fianças e avais prestados em benefício de terceiros, arrendamento mercantil/leasing financeiro</w:delText>
        </w:r>
        <w:r w:rsidDel="00C24B88">
          <w:rPr>
            <w:rFonts w:ascii="Tahoma" w:hAnsi="Tahoma" w:cs="Tahoma"/>
            <w:sz w:val="22"/>
            <w:szCs w:val="22"/>
          </w:rPr>
          <w:delText>,</w:delText>
        </w:r>
        <w:r w:rsidRPr="003B0F5D" w:rsidDel="00C24B88">
          <w:rPr>
            <w:rFonts w:ascii="Tahoma" w:hAnsi="Tahoma" w:cs="Tahoma"/>
            <w:sz w:val="22"/>
            <w:szCs w:val="22"/>
          </w:rPr>
          <w:delText xml:space="preserve"> os títulos de renda fixa não conversíveis frutos de emissão pública ou privada, nos mercados local ou internacional</w:delText>
        </w:r>
        <w:r w:rsidDel="00C24B88">
          <w:rPr>
            <w:rFonts w:ascii="Tahoma" w:hAnsi="Tahoma" w:cs="Tahoma"/>
            <w:sz w:val="22"/>
            <w:szCs w:val="22"/>
          </w:rPr>
          <w:delText xml:space="preserve"> e eventuais obrigações de pagamento da Emissora à J&amp;F em razão da parcela do preço de aquisição da Participação J&amp;F</w:delText>
        </w:r>
        <w:r w:rsidRPr="003B0F5D" w:rsidDel="00C24B88">
          <w:rPr>
            <w:rFonts w:ascii="Tahoma" w:hAnsi="Tahoma" w:cs="Tahoma"/>
            <w:sz w:val="22"/>
            <w:szCs w:val="22"/>
          </w:rPr>
          <w:delText xml:space="preserve"> ou, ainda, passivos decorrentes de instrumentos financeiros (derivativos) e todas as obrigações relativas a arrendamentos mercantis da Emissora</w:delText>
        </w:r>
      </w:del>
      <w:del w:id="982" w:author="SF" w:date="2019-11-01T14:48:00Z">
        <w:r w:rsidRPr="003B0F5D" w:rsidDel="008769B6">
          <w:rPr>
            <w:rFonts w:ascii="Tahoma" w:hAnsi="Tahoma" w:cs="Tahoma"/>
            <w:sz w:val="22"/>
            <w:szCs w:val="22"/>
          </w:rPr>
          <w:delText xml:space="preserve"> e/ou Eldorado Brasil</w:delText>
        </w:r>
      </w:del>
      <w:del w:id="983" w:author="SF" w:date="2019-11-01T15:24:00Z">
        <w:r w:rsidRPr="003B0F5D" w:rsidDel="00C24B88">
          <w:rPr>
            <w:rFonts w:ascii="Tahoma" w:hAnsi="Tahoma" w:cs="Tahoma"/>
            <w:sz w:val="22"/>
            <w:szCs w:val="22"/>
          </w:rPr>
          <w:delText>;</w:delText>
        </w:r>
      </w:del>
    </w:p>
    <w:p w14:paraId="5226B474" w14:textId="776CD9DF" w:rsidR="009F146E" w:rsidRPr="003B0F5D" w:rsidDel="00C24B88" w:rsidRDefault="009F146E" w:rsidP="009F146E">
      <w:pPr>
        <w:pStyle w:val="PargrafodaLista"/>
        <w:numPr>
          <w:ilvl w:val="0"/>
          <w:numId w:val="25"/>
        </w:numPr>
        <w:suppressAutoHyphens/>
        <w:spacing w:after="240" w:line="320" w:lineRule="exact"/>
        <w:jc w:val="both"/>
        <w:rPr>
          <w:del w:id="984" w:author="SF" w:date="2019-11-01T15:24:00Z"/>
          <w:rFonts w:ascii="Tahoma" w:hAnsi="Tahoma" w:cs="Tahoma"/>
          <w:sz w:val="22"/>
          <w:szCs w:val="22"/>
        </w:rPr>
      </w:pPr>
      <w:del w:id="985" w:author="SF" w:date="2019-11-01T15:24:00Z">
        <w:r w:rsidRPr="003B0F5D" w:rsidDel="00C24B88">
          <w:rPr>
            <w:rFonts w:ascii="Tahoma" w:hAnsi="Tahoma" w:cs="Tahoma"/>
            <w:sz w:val="22"/>
            <w:szCs w:val="22"/>
          </w:rPr>
          <w:delText>“</w:delText>
        </w:r>
        <w:r w:rsidRPr="003B0F5D" w:rsidDel="00C24B88">
          <w:rPr>
            <w:rFonts w:ascii="Tahoma" w:hAnsi="Tahoma" w:cs="Tahoma"/>
            <w:sz w:val="22"/>
            <w:szCs w:val="22"/>
            <w:u w:val="single"/>
          </w:rPr>
          <w:delText>EBITDA</w:delText>
        </w:r>
        <w:r w:rsidRPr="003B0F5D" w:rsidDel="00C24B88">
          <w:rPr>
            <w:rFonts w:ascii="Tahoma" w:hAnsi="Tahoma" w:cs="Tahoma"/>
            <w:sz w:val="22"/>
            <w:szCs w:val="22"/>
          </w:rPr>
          <w:delText xml:space="preserve">” </w:delText>
        </w:r>
        <w:r w:rsidDel="00C24B88">
          <w:rPr>
            <w:rFonts w:ascii="Tahoma" w:hAnsi="Tahoma" w:cs="Tahoma"/>
            <w:sz w:val="22"/>
            <w:szCs w:val="22"/>
          </w:rPr>
          <w:delText xml:space="preserve">significa o resultado da </w:delText>
        </w:r>
        <w:r w:rsidRPr="005E7044" w:rsidDel="00C24B88">
          <w:rPr>
            <w:rFonts w:ascii="Tahoma" w:hAnsi="Tahoma" w:cs="Tahoma"/>
            <w:sz w:val="22"/>
            <w:szCs w:val="22"/>
          </w:rPr>
          <w:delText>apuração</w:delText>
        </w:r>
        <w:r w:rsidRPr="003B0F5D" w:rsidDel="00C24B88">
          <w:rPr>
            <w:rFonts w:ascii="Tahoma" w:hAnsi="Tahoma" w:cs="Tahoma"/>
            <w:sz w:val="22"/>
            <w:szCs w:val="22"/>
          </w:rPr>
          <w:delText xml:space="preserve">, antes do imposto de renda e contribuição social, da depreciação e amortização, do resultado financeiro, do resultado não operacional, da equivalência patrimonial e da participação de acionistas minoritários, </w:delText>
        </w:r>
        <w:r w:rsidDel="00C24B88">
          <w:rPr>
            <w:rFonts w:ascii="Tahoma" w:hAnsi="Tahoma" w:cs="Tahoma"/>
            <w:sz w:val="22"/>
            <w:szCs w:val="22"/>
          </w:rPr>
          <w:delText>excluída</w:delText>
        </w:r>
        <w:r w:rsidRPr="003B0F5D" w:rsidDel="00C24B88">
          <w:rPr>
            <w:rFonts w:ascii="Tahoma" w:hAnsi="Tahoma" w:cs="Tahoma"/>
            <w:sz w:val="22"/>
            <w:szCs w:val="22"/>
          </w:rPr>
          <w:delText xml:space="preserve"> </w:delText>
        </w:r>
        <w:r w:rsidDel="00C24B88">
          <w:rPr>
            <w:rFonts w:ascii="Tahoma" w:hAnsi="Tahoma" w:cs="Tahoma"/>
            <w:sz w:val="22"/>
            <w:szCs w:val="22"/>
          </w:rPr>
          <w:delText xml:space="preserve">a </w:delText>
        </w:r>
        <w:r w:rsidRPr="005E7044" w:rsidDel="00C24B88">
          <w:rPr>
            <w:rFonts w:ascii="Tahoma" w:hAnsi="Tahoma" w:cs="Tahoma"/>
            <w:sz w:val="22"/>
            <w:szCs w:val="22"/>
          </w:rPr>
          <w:delText>variação e exaustão do ativo biológico</w:delText>
        </w:r>
        <w:r w:rsidRPr="003B0F5D" w:rsidDel="00C24B88">
          <w:rPr>
            <w:rFonts w:ascii="Tahoma" w:hAnsi="Tahoma" w:cs="Tahoma"/>
            <w:sz w:val="22"/>
            <w:szCs w:val="22"/>
          </w:rPr>
          <w:delText>. Entende-se como Resultado Não Operacional: Venda de Ativos; Provisões / Reversões de Contingências sem efeito caixa no curto prazo; Impairment</w:delText>
        </w:r>
        <w:r w:rsidRPr="005E7044" w:rsidDel="00C24B88">
          <w:rPr>
            <w:rFonts w:ascii="Tahoma" w:hAnsi="Tahoma" w:cs="Tahoma"/>
            <w:sz w:val="22"/>
            <w:szCs w:val="22"/>
          </w:rPr>
          <w:delText>, ganhos por valor justo/atualização de ativos (sem efeito caixa)</w:delText>
        </w:r>
        <w:r w:rsidRPr="003B0F5D" w:rsidDel="00C24B88">
          <w:rPr>
            <w:rFonts w:ascii="Tahoma" w:hAnsi="Tahoma" w:cs="Tahoma"/>
            <w:sz w:val="22"/>
            <w:szCs w:val="22"/>
          </w:rPr>
          <w:delText xml:space="preserve"> e Despesas Pontuais de Reestruturação. A presente definição não inclui benefício fiscal a que a Emissora </w:delText>
        </w:r>
      </w:del>
      <w:del w:id="986" w:author="SF" w:date="2019-11-01T14:48:00Z">
        <w:r w:rsidRPr="003B0F5D" w:rsidDel="008769B6">
          <w:rPr>
            <w:rFonts w:ascii="Tahoma" w:hAnsi="Tahoma" w:cs="Tahoma"/>
            <w:sz w:val="22"/>
            <w:szCs w:val="22"/>
          </w:rPr>
          <w:delText xml:space="preserve">e/ou a Eldorado Brasil </w:delText>
        </w:r>
      </w:del>
      <w:del w:id="987" w:author="SF" w:date="2019-11-01T15:24:00Z">
        <w:r w:rsidRPr="003B0F5D" w:rsidDel="00C24B88">
          <w:rPr>
            <w:rFonts w:ascii="Tahoma" w:hAnsi="Tahoma" w:cs="Tahoma"/>
            <w:sz w:val="22"/>
            <w:szCs w:val="22"/>
          </w:rPr>
          <w:delText xml:space="preserve">faça jus no âmbito do Imposto sobre Operações relativas à Circulação de Mercadorias e Prestação de Serviços de Transporte Interestadual e Intermunicipal e de Comunicação - ICMS; </w:delText>
        </w:r>
      </w:del>
    </w:p>
    <w:p w14:paraId="31E59F62" w14:textId="5443DC86" w:rsidR="009F146E" w:rsidDel="00C24B88" w:rsidRDefault="009F146E" w:rsidP="009F146E">
      <w:pPr>
        <w:pStyle w:val="PargrafodaLista"/>
        <w:numPr>
          <w:ilvl w:val="0"/>
          <w:numId w:val="25"/>
        </w:numPr>
        <w:suppressAutoHyphens/>
        <w:spacing w:after="240" w:line="320" w:lineRule="exact"/>
        <w:jc w:val="both"/>
        <w:rPr>
          <w:del w:id="988" w:author="SF" w:date="2019-11-01T15:24:00Z"/>
          <w:rFonts w:ascii="Tahoma" w:hAnsi="Tahoma" w:cs="Tahoma"/>
          <w:sz w:val="22"/>
          <w:szCs w:val="22"/>
        </w:rPr>
      </w:pPr>
      <w:del w:id="989" w:author="SF" w:date="2019-11-01T15:24:00Z">
        <w:r w:rsidRPr="003B0F5D" w:rsidDel="00C24B88">
          <w:rPr>
            <w:rFonts w:ascii="Tahoma" w:hAnsi="Tahoma" w:cs="Tahoma"/>
            <w:color w:val="000000"/>
            <w:sz w:val="22"/>
            <w:szCs w:val="22"/>
          </w:rPr>
          <w:delText>“</w:delText>
        </w:r>
        <w:r w:rsidRPr="003B0F5D" w:rsidDel="00C24B88">
          <w:rPr>
            <w:rFonts w:ascii="Tahoma" w:hAnsi="Tahoma" w:cs="Tahoma"/>
            <w:color w:val="000000"/>
            <w:sz w:val="22"/>
            <w:szCs w:val="22"/>
            <w:u w:val="single"/>
          </w:rPr>
          <w:delText>Despesas Financeiras</w:delText>
        </w:r>
        <w:r w:rsidRPr="003B0F5D" w:rsidDel="00C24B88">
          <w:rPr>
            <w:rFonts w:ascii="Tahoma" w:hAnsi="Tahoma" w:cs="Tahoma"/>
            <w:color w:val="000000"/>
            <w:sz w:val="22"/>
            <w:szCs w:val="22"/>
          </w:rPr>
          <w:delText xml:space="preserve">” significa </w:delText>
        </w:r>
        <w:r w:rsidDel="00C24B88">
          <w:rPr>
            <w:rFonts w:ascii="Tahoma" w:hAnsi="Tahoma" w:cs="Tahoma"/>
            <w:color w:val="000000"/>
            <w:sz w:val="22"/>
            <w:szCs w:val="22"/>
          </w:rPr>
          <w:delText xml:space="preserve">o </w:delText>
        </w:r>
        <w:r w:rsidRPr="005E7044" w:rsidDel="00C24B88">
          <w:rPr>
            <w:rFonts w:ascii="Tahoma" w:hAnsi="Tahoma" w:cs="Tahoma"/>
            <w:color w:val="000000"/>
            <w:sz w:val="22"/>
            <w:szCs w:val="22"/>
          </w:rPr>
          <w:delText xml:space="preserve">somatório, relativo </w:delText>
        </w:r>
        <w:r w:rsidDel="00C24B88">
          <w:rPr>
            <w:rFonts w:ascii="Tahoma" w:hAnsi="Tahoma" w:cs="Tahoma"/>
            <w:color w:val="000000"/>
            <w:sz w:val="22"/>
            <w:szCs w:val="22"/>
          </w:rPr>
          <w:delText>aos</w:delText>
        </w:r>
        <w:r w:rsidRPr="003B0F5D" w:rsidDel="00C24B88">
          <w:rPr>
            <w:rFonts w:ascii="Tahoma" w:hAnsi="Tahoma" w:cs="Tahoma"/>
            <w:color w:val="000000"/>
            <w:sz w:val="22"/>
            <w:szCs w:val="22"/>
          </w:rPr>
          <w:delText xml:space="preserve"> 12 (doze) meses</w:delText>
        </w:r>
        <w:r w:rsidDel="00C24B88">
          <w:rPr>
            <w:rFonts w:ascii="Tahoma" w:hAnsi="Tahoma" w:cs="Tahoma"/>
            <w:color w:val="000000"/>
            <w:sz w:val="22"/>
            <w:szCs w:val="22"/>
          </w:rPr>
          <w:delText xml:space="preserve"> anteriores </w:delText>
        </w:r>
        <w:r w:rsidRPr="005E7044" w:rsidDel="00C24B88">
          <w:rPr>
            <w:rFonts w:ascii="Tahoma" w:hAnsi="Tahoma" w:cs="Tahoma"/>
            <w:color w:val="000000"/>
            <w:sz w:val="22"/>
            <w:szCs w:val="22"/>
          </w:rPr>
          <w:delText xml:space="preserve">à data de apuração, dos juros sobre dívidas financeiras, títulos e valores mobiliários, deságio na cessão de direitos creditórios, custos de estruturação de operações bancárias ou de mercado de capitais, variações monetárias e cambiais passivas, despesas relacionadas a hedge/derivativos, </w:delText>
        </w:r>
        <w:r w:rsidDel="00C24B88">
          <w:rPr>
            <w:rFonts w:ascii="Tahoma" w:hAnsi="Tahoma" w:cs="Tahoma"/>
            <w:color w:val="000000"/>
            <w:sz w:val="22"/>
            <w:szCs w:val="22"/>
          </w:rPr>
          <w:lastRenderedPageBreak/>
          <w:delText xml:space="preserve">excluindo variações monetárias e cambiais passivas incorridas durante o período de apuração, e </w:delText>
        </w:r>
        <w:r w:rsidRPr="005E7044" w:rsidDel="00C24B88">
          <w:rPr>
            <w:rFonts w:ascii="Tahoma" w:hAnsi="Tahoma" w:cs="Tahoma"/>
            <w:color w:val="000000"/>
            <w:sz w:val="22"/>
            <w:szCs w:val="22"/>
          </w:rPr>
          <w:delText>excluindo juros sobre capital próprio</w:delText>
        </w:r>
      </w:del>
      <w:del w:id="990" w:author="SF" w:date="2019-11-01T14:57:00Z">
        <w:r w:rsidDel="00685FAB">
          <w:rPr>
            <w:rFonts w:ascii="Tahoma" w:hAnsi="Tahoma" w:cs="Tahoma"/>
            <w:sz w:val="22"/>
            <w:szCs w:val="22"/>
          </w:rPr>
          <w:delText xml:space="preserve">;  </w:delText>
        </w:r>
      </w:del>
    </w:p>
    <w:p w14:paraId="512032E4" w14:textId="3A58803B" w:rsidR="009F146E" w:rsidRPr="0008075F" w:rsidDel="00685FAB" w:rsidRDefault="009F146E" w:rsidP="009F146E">
      <w:pPr>
        <w:pStyle w:val="PargrafodaLista"/>
        <w:numPr>
          <w:ilvl w:val="0"/>
          <w:numId w:val="25"/>
        </w:numPr>
        <w:suppressAutoHyphens/>
        <w:spacing w:after="240" w:line="320" w:lineRule="exact"/>
        <w:jc w:val="both"/>
        <w:rPr>
          <w:del w:id="991" w:author="SF" w:date="2019-11-01T14:57:00Z"/>
          <w:rFonts w:ascii="Tahoma" w:hAnsi="Tahoma" w:cs="Tahoma"/>
          <w:sz w:val="22"/>
          <w:szCs w:val="22"/>
        </w:rPr>
      </w:pPr>
      <w:del w:id="992" w:author="SF" w:date="2019-11-01T14:57:00Z">
        <w:r w:rsidRPr="0008075F" w:rsidDel="00685FAB">
          <w:rPr>
            <w:rFonts w:ascii="Tahoma" w:hAnsi="Tahoma" w:cs="Tahoma"/>
            <w:sz w:val="22"/>
            <w:szCs w:val="22"/>
          </w:rPr>
          <w:delText>“</w:delText>
        </w:r>
        <w:r w:rsidRPr="0008075F" w:rsidDel="00685FAB">
          <w:rPr>
            <w:rFonts w:ascii="Tahoma" w:hAnsi="Tahoma" w:cs="Tahoma"/>
            <w:sz w:val="22"/>
            <w:szCs w:val="22"/>
            <w:u w:val="single"/>
          </w:rPr>
          <w:delText>ICSD</w:delText>
        </w:r>
        <w:r w:rsidRPr="0008075F" w:rsidDel="00685FAB">
          <w:rPr>
            <w:rFonts w:ascii="Tahoma" w:hAnsi="Tahoma" w:cs="Tahoma"/>
            <w:sz w:val="22"/>
            <w:szCs w:val="22"/>
          </w:rPr>
          <w:delText>” significa o índice de cobertura do serviço da dívida obtido por meio da divisão entre o fluxo de caixa operacional líquido apurado no respectivo período de cálculo e o serviço da dívida devido para o respectivo período de apuração (excluindo quaisquer variações cambiais do respectivo período de cálculo); e</w:delText>
        </w:r>
      </w:del>
    </w:p>
    <w:p w14:paraId="5B4D28D2" w14:textId="77777777" w:rsidR="009F146E" w:rsidRPr="00F2464F" w:rsidRDefault="009F146E">
      <w:pPr>
        <w:numPr>
          <w:ilvl w:val="1"/>
          <w:numId w:val="39"/>
        </w:numPr>
        <w:autoSpaceDE w:val="0"/>
        <w:autoSpaceDN w:val="0"/>
        <w:adjustRightInd w:val="0"/>
        <w:spacing w:after="240" w:line="320" w:lineRule="exact"/>
        <w:outlineLvl w:val="0"/>
        <w:rPr>
          <w:rFonts w:eastAsia="MS Mincho" w:cs="Tahoma"/>
          <w:szCs w:val="22"/>
        </w:rPr>
        <w:pPrChange w:id="993" w:author="SF" w:date="2019-11-01T01:08:00Z">
          <w:pPr>
            <w:numPr>
              <w:ilvl w:val="1"/>
              <w:numId w:val="6"/>
            </w:numPr>
            <w:tabs>
              <w:tab w:val="num" w:pos="1134"/>
            </w:tabs>
            <w:autoSpaceDE w:val="0"/>
            <w:autoSpaceDN w:val="0"/>
            <w:adjustRightInd w:val="0"/>
            <w:spacing w:after="240" w:line="320" w:lineRule="exact"/>
            <w:outlineLvl w:val="0"/>
          </w:pPr>
        </w:pPrChange>
      </w:pPr>
      <w:bookmarkStart w:id="994" w:name="_Ref12963934"/>
      <w:bookmarkEnd w:id="827"/>
      <w:r w:rsidRPr="00F2464F">
        <w:rPr>
          <w:rFonts w:eastAsia="MS Mincho" w:cs="Tahoma"/>
          <w:szCs w:val="22"/>
        </w:rPr>
        <w:t xml:space="preserve">Para fins da presente Escritura de Emissão, </w:t>
      </w:r>
      <w:r w:rsidRPr="00F2464F">
        <w:rPr>
          <w:rFonts w:cs="Tahoma"/>
          <w:szCs w:val="22"/>
        </w:rPr>
        <w:t xml:space="preserve">as referências a “controle”, “controlar”, “controlada”, “controladora” e termos correlatos deverão ser entendidas conforme a definição constante no </w:t>
      </w:r>
      <w:r w:rsidRPr="00822E17">
        <w:rPr>
          <w:rFonts w:eastAsia="MS Mincho" w:cs="Tahoma"/>
          <w:szCs w:val="22"/>
        </w:rPr>
        <w:t>artigo</w:t>
      </w:r>
      <w:r w:rsidRPr="00F2464F">
        <w:rPr>
          <w:rFonts w:cs="Tahoma"/>
          <w:szCs w:val="22"/>
        </w:rPr>
        <w:t xml:space="preserve"> 116 da Lei das Sociedades por Ações pela Emissora (“</w:t>
      </w:r>
      <w:r w:rsidRPr="00F2464F">
        <w:rPr>
          <w:rFonts w:cs="Tahoma"/>
          <w:szCs w:val="22"/>
          <w:u w:val="single"/>
        </w:rPr>
        <w:t>Controle</w:t>
      </w:r>
      <w:r w:rsidRPr="00F2464F">
        <w:rPr>
          <w:rFonts w:cs="Tahoma"/>
          <w:szCs w:val="22"/>
        </w:rPr>
        <w:t>”, “</w:t>
      </w:r>
      <w:r w:rsidRPr="00F2464F">
        <w:rPr>
          <w:rFonts w:cs="Tahoma"/>
          <w:szCs w:val="22"/>
          <w:u w:val="single"/>
        </w:rPr>
        <w:t>Controlada</w:t>
      </w:r>
      <w:r w:rsidRPr="00F2464F">
        <w:rPr>
          <w:rFonts w:cs="Tahoma"/>
          <w:szCs w:val="22"/>
        </w:rPr>
        <w:t>”, “</w:t>
      </w:r>
      <w:r w:rsidRPr="00F2464F">
        <w:rPr>
          <w:rFonts w:cs="Tahoma"/>
          <w:szCs w:val="22"/>
          <w:u w:val="single"/>
        </w:rPr>
        <w:t>Controladora</w:t>
      </w:r>
      <w:r w:rsidRPr="00F2464F">
        <w:rPr>
          <w:rFonts w:cs="Tahoma"/>
          <w:szCs w:val="22"/>
        </w:rPr>
        <w:t>” ou termos correlatos).</w:t>
      </w:r>
      <w:bookmarkEnd w:id="994"/>
    </w:p>
    <w:p w14:paraId="3A23F1E2"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szCs w:val="22"/>
        </w:rPr>
        <w:pPrChange w:id="995" w:author="SF" w:date="2019-11-01T01:08:00Z">
          <w:pPr>
            <w:numPr>
              <w:ilvl w:val="1"/>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A </w:t>
      </w:r>
      <w:r w:rsidRPr="003B0F5D">
        <w:rPr>
          <w:rFonts w:eastAsia="Arial Unicode MS" w:cs="Tahoma"/>
          <w:w w:val="0"/>
          <w:szCs w:val="22"/>
        </w:rPr>
        <w:t>Emissora</w:t>
      </w:r>
      <w:r w:rsidRPr="003B0F5D">
        <w:rPr>
          <w:rFonts w:eastAsia="MS Mincho" w:cs="Tahoma"/>
          <w:szCs w:val="22"/>
        </w:rPr>
        <w:t xml:space="preserve"> obriga-se a comunicar, em até 2 (dois) Dias Úteis da ocorrência de quaisquer dos Eventos de Vencimento Antecipado descritos nos itens </w:t>
      </w:r>
      <w:r w:rsidRPr="003B0F5D">
        <w:rPr>
          <w:rFonts w:eastAsia="MS Mincho" w:cs="Tahoma"/>
          <w:szCs w:val="22"/>
        </w:rPr>
        <w:fldChar w:fldCharType="begin"/>
      </w:r>
      <w:r w:rsidRPr="003B0F5D">
        <w:rPr>
          <w:rFonts w:eastAsia="MS Mincho" w:cs="Tahoma"/>
          <w:szCs w:val="22"/>
        </w:rPr>
        <w:instrText xml:space="preserve"> REF _Ref499076862 \r \h  \* MERGEFORMAT </w:instrText>
      </w:r>
      <w:r w:rsidRPr="003B0F5D">
        <w:rPr>
          <w:rFonts w:eastAsia="MS Mincho" w:cs="Tahoma"/>
          <w:szCs w:val="22"/>
        </w:rPr>
      </w:r>
      <w:r w:rsidRPr="003B0F5D">
        <w:rPr>
          <w:rFonts w:eastAsia="MS Mincho" w:cs="Tahoma"/>
          <w:szCs w:val="22"/>
        </w:rPr>
        <w:fldChar w:fldCharType="separate"/>
      </w:r>
      <w:r w:rsidR="00411E65">
        <w:rPr>
          <w:rFonts w:eastAsia="MS Mincho" w:cs="Tahoma"/>
          <w:szCs w:val="22"/>
        </w:rPr>
        <w:t>8.1.1</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sidR="00411E65">
        <w:rPr>
          <w:rFonts w:eastAsia="MS Mincho" w:cs="Tahoma"/>
          <w:szCs w:val="22"/>
        </w:rPr>
        <w:t>8.2.1 acima</w:t>
      </w:r>
      <w:r w:rsidRPr="003B0F5D">
        <w:rPr>
          <w:rFonts w:eastAsia="MS Mincho" w:cs="Tahoma"/>
          <w:szCs w:val="22"/>
        </w:rPr>
        <w:fldChar w:fldCharType="end"/>
      </w:r>
      <w:r w:rsidRPr="003B0F5D">
        <w:rPr>
          <w:rFonts w:eastAsia="MS Mincho" w:cs="Tahoma"/>
          <w:szCs w:val="22"/>
        </w:rPr>
        <w:t>, o Agente Fiduciário para que este tome as providências devidas.</w:t>
      </w:r>
    </w:p>
    <w:p w14:paraId="10032CAB"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99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64D54D1F" w14:textId="6C242E20" w:rsidR="009F146E" w:rsidRPr="003B0F5D" w:rsidRDefault="009F146E">
      <w:pPr>
        <w:numPr>
          <w:ilvl w:val="1"/>
          <w:numId w:val="39"/>
        </w:numPr>
        <w:autoSpaceDE w:val="0"/>
        <w:autoSpaceDN w:val="0"/>
        <w:adjustRightInd w:val="0"/>
        <w:spacing w:after="240" w:line="320" w:lineRule="exact"/>
        <w:outlineLvl w:val="0"/>
        <w:rPr>
          <w:rFonts w:eastAsia="MS Mincho" w:cs="Tahoma"/>
          <w:w w:val="0"/>
          <w:szCs w:val="22"/>
        </w:rPr>
        <w:pPrChange w:id="997" w:author="SF" w:date="2019-11-01T01:08:00Z">
          <w:pPr>
            <w:numPr>
              <w:ilvl w:val="1"/>
              <w:numId w:val="6"/>
            </w:numPr>
            <w:tabs>
              <w:tab w:val="num" w:pos="1134"/>
            </w:tabs>
            <w:autoSpaceDE w:val="0"/>
            <w:autoSpaceDN w:val="0"/>
            <w:adjustRightInd w:val="0"/>
            <w:spacing w:after="240" w:line="320" w:lineRule="exact"/>
            <w:outlineLvl w:val="0"/>
          </w:pPr>
        </w:pPrChange>
      </w:pPr>
      <w:bookmarkStart w:id="998" w:name="_Ref499077010"/>
      <w:r w:rsidRPr="003B0F5D">
        <w:rPr>
          <w:rFonts w:eastAsia="MS Mincho" w:cs="Tahoma"/>
          <w:szCs w:val="22"/>
        </w:rPr>
        <w:t xml:space="preserve">Uma vez </w:t>
      </w:r>
      <w:r w:rsidRPr="003B0F5D">
        <w:rPr>
          <w:rFonts w:eastAsia="Arial Unicode MS" w:cs="Tahoma"/>
          <w:w w:val="0"/>
          <w:szCs w:val="22"/>
        </w:rPr>
        <w:t>instalada</w:t>
      </w:r>
      <w:r w:rsidRPr="003B0F5D">
        <w:rPr>
          <w:rFonts w:eastAsia="MS Mincho" w:cs="Tahoma"/>
          <w:szCs w:val="22"/>
        </w:rPr>
        <w:t xml:space="preserve"> a Assembleia Geral de Debenturistas prevista no item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ins w:id="999" w:author="SF" w:date="2019-11-01T02:01:00Z">
        <w:r w:rsidR="005B6B03">
          <w:rPr>
            <w:rFonts w:eastAsia="MS Mincho" w:cs="Tahoma"/>
            <w:szCs w:val="22"/>
          </w:rPr>
          <w:t>7.2.1 acima</w:t>
        </w:r>
      </w:ins>
      <w:del w:id="1000" w:author="SF" w:date="2019-11-01T02:01:00Z">
        <w:r w:rsidR="00411E65" w:rsidDel="005B6B03">
          <w:rPr>
            <w:rFonts w:eastAsia="MS Mincho" w:cs="Tahoma"/>
            <w:szCs w:val="22"/>
          </w:rPr>
          <w:delText>8.2.1 acima</w:delText>
        </w:r>
      </w:del>
      <w:r w:rsidRPr="003B0F5D">
        <w:rPr>
          <w:rFonts w:eastAsia="MS Mincho" w:cs="Tahoma"/>
          <w:szCs w:val="22"/>
        </w:rPr>
        <w:fldChar w:fldCharType="end"/>
      </w:r>
      <w:r w:rsidRPr="003B0F5D">
        <w:rPr>
          <w:rFonts w:eastAsia="MS Mincho" w:cs="Tahoma"/>
          <w:szCs w:val="22"/>
        </w:rPr>
        <w:t xml:space="preserve">, será necessário o quórum especial de titulares que representem 2/3 (dois terços) das Debêntures em Circulação para aprovar a </w:t>
      </w:r>
      <w:r>
        <w:rPr>
          <w:rFonts w:eastAsia="MS Mincho" w:cs="Tahoma"/>
          <w:szCs w:val="22"/>
        </w:rPr>
        <w:t xml:space="preserve">não </w:t>
      </w:r>
      <w:r w:rsidRPr="003B0F5D">
        <w:rPr>
          <w:rFonts w:eastAsia="MS Mincho" w:cs="Tahoma"/>
          <w:szCs w:val="22"/>
        </w:rPr>
        <w:t>declaração do vencimento antecipado das Debêntures.</w:t>
      </w:r>
      <w:bookmarkEnd w:id="998"/>
      <w:r w:rsidRPr="003B0F5D">
        <w:rPr>
          <w:rFonts w:eastAsia="MS Mincho" w:cs="Tahoma"/>
          <w:szCs w:val="22"/>
        </w:rPr>
        <w:t xml:space="preserve"> </w:t>
      </w:r>
    </w:p>
    <w:p w14:paraId="65FC9685" w14:textId="6C8DACCE"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001" w:author="SF" w:date="2019-11-01T01:08:00Z">
          <w:pPr>
            <w:numPr>
              <w:ilvl w:val="2"/>
              <w:numId w:val="6"/>
            </w:numPr>
            <w:tabs>
              <w:tab w:val="num" w:pos="1134"/>
            </w:tabs>
            <w:autoSpaceDE w:val="0"/>
            <w:autoSpaceDN w:val="0"/>
            <w:adjustRightInd w:val="0"/>
            <w:spacing w:after="240" w:line="320" w:lineRule="exact"/>
            <w:outlineLvl w:val="0"/>
          </w:pPr>
        </w:pPrChange>
      </w:pPr>
      <w:bookmarkStart w:id="1002" w:name="_Ref499077273"/>
      <w:r w:rsidRPr="003B0F5D">
        <w:rPr>
          <w:rFonts w:eastAsia="MS Mincho" w:cs="Tahoma"/>
          <w:szCs w:val="22"/>
        </w:rPr>
        <w:t xml:space="preserve">Caso não seja obtido quórum de instalação nos termos do item </w:t>
      </w:r>
      <w:r w:rsidRPr="003B0F5D">
        <w:rPr>
          <w:rFonts w:eastAsia="MS Mincho" w:cs="Tahoma"/>
          <w:szCs w:val="22"/>
        </w:rPr>
        <w:fldChar w:fldCharType="begin"/>
      </w:r>
      <w:r w:rsidRPr="003B0F5D">
        <w:rPr>
          <w:rFonts w:eastAsia="MS Mincho" w:cs="Tahoma"/>
          <w:szCs w:val="22"/>
        </w:rPr>
        <w:instrText xml:space="preserve"> REF _Ref499077500 \r \p \h  \* MERGEFORMAT </w:instrText>
      </w:r>
      <w:r w:rsidRPr="003B0F5D">
        <w:rPr>
          <w:rFonts w:eastAsia="MS Mincho" w:cs="Tahoma"/>
          <w:szCs w:val="22"/>
        </w:rPr>
      </w:r>
      <w:r w:rsidRPr="003B0F5D">
        <w:rPr>
          <w:rFonts w:eastAsia="MS Mincho" w:cs="Tahoma"/>
          <w:szCs w:val="22"/>
        </w:rPr>
        <w:fldChar w:fldCharType="separate"/>
      </w:r>
      <w:ins w:id="1003" w:author="SF" w:date="2019-11-01T02:02:00Z">
        <w:r w:rsidR="005B6B03">
          <w:rPr>
            <w:rFonts w:eastAsia="MS Mincho" w:cs="Tahoma"/>
            <w:szCs w:val="22"/>
          </w:rPr>
          <w:t>11.2.1 abaixo</w:t>
        </w:r>
      </w:ins>
      <w:del w:id="1004" w:author="SF" w:date="2019-11-01T02:02:00Z">
        <w:r w:rsidR="00411E65" w:rsidDel="005B6B03">
          <w:rPr>
            <w:rFonts w:eastAsia="MS Mincho" w:cs="Tahoma"/>
            <w:szCs w:val="22"/>
          </w:rPr>
          <w:delText>12.2.1 abaixo</w:delText>
        </w:r>
      </w:del>
      <w:r w:rsidRPr="003B0F5D">
        <w:rPr>
          <w:rFonts w:eastAsia="MS Mincho" w:cs="Tahoma"/>
          <w:szCs w:val="22"/>
        </w:rPr>
        <w:fldChar w:fldCharType="end"/>
      </w:r>
      <w:r w:rsidRPr="003B0F5D">
        <w:rPr>
          <w:rFonts w:eastAsia="MS Mincho" w:cs="Tahoma"/>
          <w:szCs w:val="22"/>
        </w:rPr>
        <w:t xml:space="preserve"> ou, se instalada, não houver quórum necessário para a deliberação em primeira convocação, o Agente Fiduciário deverá realizar,</w:t>
      </w:r>
      <w:r w:rsidRPr="003B0F5D">
        <w:rPr>
          <w:rFonts w:eastAsia="MS Mincho" w:cs="Tahoma"/>
          <w:w w:val="0"/>
          <w:szCs w:val="22"/>
        </w:rPr>
        <w:t xml:space="preserve"> na forma prevista nesta Escritura de Emissão,</w:t>
      </w:r>
      <w:r w:rsidRPr="003B0F5D">
        <w:rPr>
          <w:rFonts w:eastAsia="MS Mincho" w:cs="Tahoma"/>
          <w:szCs w:val="22"/>
        </w:rPr>
        <w:t xml:space="preserve"> segunda convocação de </w:t>
      </w:r>
      <w:r w:rsidRPr="003B0F5D">
        <w:rPr>
          <w:rFonts w:cs="Tahoma"/>
          <w:szCs w:val="22"/>
        </w:rPr>
        <w:t>Assembleia Geral de Debenturistas</w:t>
      </w:r>
      <w:r w:rsidRPr="003B0F5D">
        <w:rPr>
          <w:rFonts w:eastAsia="MS Mincho" w:cs="Tahoma"/>
          <w:szCs w:val="22"/>
        </w:rPr>
        <w:t xml:space="preserve">, </w:t>
      </w:r>
      <w:r w:rsidRPr="003B0F5D">
        <w:rPr>
          <w:rFonts w:eastAsia="Arial Unicode MS" w:cs="Tahoma"/>
          <w:w w:val="0"/>
          <w:szCs w:val="22"/>
        </w:rPr>
        <w:t xml:space="preserve">no prazo de até 2 (dois) </w:t>
      </w:r>
      <w:r w:rsidRPr="003B0F5D">
        <w:rPr>
          <w:rFonts w:eastAsia="MS Mincho" w:cs="Tahoma"/>
          <w:w w:val="0"/>
          <w:szCs w:val="22"/>
        </w:rPr>
        <w:t>Dias Úteis</w:t>
      </w:r>
      <w:r w:rsidRPr="003B0F5D">
        <w:rPr>
          <w:rFonts w:eastAsia="Arial Unicode MS" w:cs="Tahoma"/>
          <w:w w:val="0"/>
          <w:szCs w:val="22"/>
        </w:rPr>
        <w:t xml:space="preserve"> </w:t>
      </w:r>
      <w:r w:rsidRPr="003B0F5D">
        <w:rPr>
          <w:rFonts w:eastAsia="MS Mincho" w:cs="Tahoma"/>
          <w:w w:val="0"/>
          <w:szCs w:val="22"/>
        </w:rPr>
        <w:t xml:space="preserve">contados da data da primeira </w:t>
      </w:r>
      <w:r w:rsidRPr="003B0F5D">
        <w:rPr>
          <w:rFonts w:cs="Tahoma"/>
          <w:szCs w:val="22"/>
        </w:rPr>
        <w:t>Assembleia Geral de Debenturistas</w:t>
      </w:r>
      <w:r w:rsidRPr="003B0F5D">
        <w:rPr>
          <w:rFonts w:eastAsia="MS Mincho" w:cs="Tahoma"/>
          <w:w w:val="0"/>
          <w:szCs w:val="22"/>
        </w:rPr>
        <w:t xml:space="preserve">. Nessa hipótese, caso </w:t>
      </w:r>
      <w:r w:rsidRPr="003B0F5D">
        <w:rPr>
          <w:rFonts w:eastAsia="MS Mincho" w:cs="Tahoma"/>
          <w:szCs w:val="22"/>
        </w:rPr>
        <w:t xml:space="preserve">não seja obtido quórum de instalação ou, se instalada a </w:t>
      </w:r>
      <w:r w:rsidRPr="003B0F5D">
        <w:rPr>
          <w:rFonts w:cs="Tahoma"/>
          <w:szCs w:val="22"/>
        </w:rPr>
        <w:t>Assembleia Geral de Debenturistas</w:t>
      </w:r>
      <w:r w:rsidRPr="003B0F5D">
        <w:rPr>
          <w:rFonts w:eastAsia="MS Mincho" w:cs="Tahoma"/>
          <w:szCs w:val="22"/>
        </w:rPr>
        <w:t>, não houver quórum necessário para a deliberação, o Agente Fiduciário deverá declarar o vencimento antecipado das Debêntures.</w:t>
      </w:r>
      <w:bookmarkEnd w:id="1002"/>
    </w:p>
    <w:p w14:paraId="26275A9D" w14:textId="2CDB98C3" w:rsidR="009F146E" w:rsidRPr="003B0F5D" w:rsidRDefault="009F146E">
      <w:pPr>
        <w:numPr>
          <w:ilvl w:val="1"/>
          <w:numId w:val="39"/>
        </w:numPr>
        <w:autoSpaceDE w:val="0"/>
        <w:autoSpaceDN w:val="0"/>
        <w:adjustRightInd w:val="0"/>
        <w:spacing w:after="240" w:line="320" w:lineRule="exact"/>
        <w:outlineLvl w:val="0"/>
        <w:rPr>
          <w:rFonts w:eastAsia="Arial Unicode MS" w:cs="Tahoma"/>
          <w:w w:val="0"/>
          <w:szCs w:val="22"/>
        </w:rPr>
        <w:pPrChange w:id="1005" w:author="SF" w:date="2019-11-01T01:08:00Z">
          <w:pPr>
            <w:numPr>
              <w:ilvl w:val="1"/>
              <w:numId w:val="6"/>
            </w:numPr>
            <w:tabs>
              <w:tab w:val="num" w:pos="1134"/>
            </w:tabs>
            <w:autoSpaceDE w:val="0"/>
            <w:autoSpaceDN w:val="0"/>
            <w:adjustRightInd w:val="0"/>
            <w:spacing w:after="240" w:line="320" w:lineRule="exact"/>
            <w:outlineLvl w:val="0"/>
          </w:pPr>
        </w:pPrChange>
      </w:pPr>
      <w:r w:rsidRPr="003B0F5D">
        <w:rPr>
          <w:rFonts w:eastAsia="Arial Unicode MS" w:cs="Tahoma"/>
          <w:w w:val="0"/>
          <w:szCs w:val="22"/>
        </w:rPr>
        <w:t xml:space="preserve">Declarado o vencimento antecipado das Debêntures </w:t>
      </w:r>
      <w:r w:rsidRPr="003B0F5D">
        <w:rPr>
          <w:rFonts w:eastAsia="Arial Unicode MS" w:cs="Tahoma"/>
          <w:b/>
          <w:w w:val="0"/>
          <w:szCs w:val="22"/>
        </w:rPr>
        <w:t>(i)</w:t>
      </w:r>
      <w:r w:rsidRPr="003B0F5D">
        <w:rPr>
          <w:rFonts w:eastAsia="Arial Unicode MS" w:cs="Tahoma"/>
          <w:w w:val="0"/>
          <w:szCs w:val="22"/>
        </w:rPr>
        <w:t xml:space="preserve"> em razão de um Evento de Vencimento Antecipado Automático; ou </w:t>
      </w:r>
      <w:r w:rsidRPr="003B0F5D">
        <w:rPr>
          <w:rFonts w:eastAsia="Arial Unicode MS" w:cs="Tahoma"/>
          <w:b/>
          <w:w w:val="0"/>
          <w:szCs w:val="22"/>
        </w:rPr>
        <w:t>(</w:t>
      </w:r>
      <w:proofErr w:type="spellStart"/>
      <w:r w:rsidRPr="003B0F5D">
        <w:rPr>
          <w:rFonts w:eastAsia="Arial Unicode MS" w:cs="Tahoma"/>
          <w:b/>
          <w:w w:val="0"/>
          <w:szCs w:val="22"/>
        </w:rPr>
        <w:t>ii</w:t>
      </w:r>
      <w:proofErr w:type="spellEnd"/>
      <w:r w:rsidRPr="003B0F5D">
        <w:rPr>
          <w:rFonts w:eastAsia="Arial Unicode MS" w:cs="Tahoma"/>
          <w:b/>
          <w:w w:val="0"/>
          <w:szCs w:val="22"/>
        </w:rPr>
        <w:t>)</w:t>
      </w:r>
      <w:r w:rsidRPr="003B0F5D">
        <w:rPr>
          <w:rFonts w:eastAsia="Arial Unicode MS" w:cs="Tahoma"/>
          <w:w w:val="0"/>
          <w:szCs w:val="22"/>
        </w:rPr>
        <w:t> em razão de um Evento de Vencimento Antecipado Não Automático, a Emissora deverá realizar</w:t>
      </w:r>
      <w:r>
        <w:rPr>
          <w:rFonts w:eastAsia="Arial Unicode MS" w:cs="Tahoma"/>
          <w:w w:val="0"/>
          <w:szCs w:val="22"/>
        </w:rPr>
        <w:t>,</w:t>
      </w:r>
      <w:r w:rsidRPr="003B0F5D">
        <w:rPr>
          <w:rFonts w:eastAsia="Arial Unicode MS" w:cs="Tahoma"/>
          <w:w w:val="0"/>
          <w:szCs w:val="22"/>
        </w:rPr>
        <w:t xml:space="preserve"> </w:t>
      </w:r>
      <w:r>
        <w:rPr>
          <w:rFonts w:cs="Tahoma"/>
          <w:szCs w:val="22"/>
        </w:rPr>
        <w:t>no prazo de 2 (dois) Dias Úteis a contar da declaração de vencimento antecipado,</w:t>
      </w:r>
      <w:r w:rsidRPr="003B0F5D">
        <w:rPr>
          <w:rFonts w:eastAsia="Arial Unicode MS" w:cs="Tahoma"/>
          <w:w w:val="0"/>
          <w:szCs w:val="22"/>
        </w:rPr>
        <w:t xml:space="preserve"> o pagamento,</w:t>
      </w:r>
      <w:r w:rsidRPr="003B0F5D">
        <w:rPr>
          <w:rFonts w:cs="Tahoma"/>
          <w:noProof/>
          <w:szCs w:val="22"/>
        </w:rPr>
        <w:t xml:space="preserve"> fora do âmbito da B3, </w:t>
      </w:r>
      <w:r w:rsidRPr="003B0F5D">
        <w:rPr>
          <w:rFonts w:eastAsia="Arial Unicode MS" w:cs="Tahoma"/>
          <w:w w:val="0"/>
          <w:szCs w:val="22"/>
        </w:rPr>
        <w:t xml:space="preserve">do Valor Nominal Unitário acrescido da Remuneração, calculada </w:t>
      </w:r>
      <w:r w:rsidRPr="003B0F5D">
        <w:rPr>
          <w:rFonts w:eastAsia="Arial Unicode MS" w:cs="Tahoma"/>
          <w:i/>
          <w:w w:val="0"/>
          <w:szCs w:val="22"/>
        </w:rPr>
        <w:t xml:space="preserve">pro rata </w:t>
      </w:r>
      <w:proofErr w:type="spellStart"/>
      <w:r w:rsidRPr="003B0F5D">
        <w:rPr>
          <w:rFonts w:eastAsia="Arial Unicode MS" w:cs="Tahoma"/>
          <w:i/>
          <w:w w:val="0"/>
          <w:szCs w:val="22"/>
        </w:rPr>
        <w:t>temporis</w:t>
      </w:r>
      <w:proofErr w:type="spellEnd"/>
      <w:r w:rsidRPr="003B0F5D">
        <w:rPr>
          <w:rFonts w:eastAsia="Arial Unicode MS" w:cs="Tahoma"/>
          <w:w w:val="0"/>
          <w:szCs w:val="22"/>
        </w:rPr>
        <w:t xml:space="preserve">, </w:t>
      </w:r>
      <w:r w:rsidRPr="003B0F5D">
        <w:rPr>
          <w:rFonts w:eastAsia="MS Mincho" w:cs="Tahoma"/>
          <w:szCs w:val="22"/>
        </w:rPr>
        <w:t xml:space="preserve">desde a </w:t>
      </w:r>
      <w:r w:rsidR="006A10BC">
        <w:rPr>
          <w:rFonts w:eastAsia="MS Mincho" w:cs="Tahoma"/>
          <w:szCs w:val="22"/>
        </w:rPr>
        <w:t xml:space="preserve">Primeira </w:t>
      </w:r>
      <w:r w:rsidRPr="003B0F5D">
        <w:rPr>
          <w:rFonts w:eastAsia="MS Mincho" w:cs="Tahoma"/>
          <w:szCs w:val="22"/>
        </w:rPr>
        <w:t xml:space="preserve">Data de Integralização ou a Data de Pagamento de Remuneração das Debêntures </w:t>
      </w:r>
      <w:r w:rsidRPr="003B0F5D">
        <w:rPr>
          <w:rFonts w:eastAsia="MS Mincho" w:cs="Tahoma"/>
          <w:szCs w:val="22"/>
        </w:rPr>
        <w:lastRenderedPageBreak/>
        <w:t>imediatamente anterior, conforme o caso</w:t>
      </w:r>
      <w:r w:rsidRPr="003B0F5D">
        <w:rPr>
          <w:rFonts w:eastAsia="Arial Unicode MS" w:cs="Tahoma"/>
          <w:w w:val="0"/>
          <w:szCs w:val="22"/>
        </w:rPr>
        <w:t xml:space="preserve">, devida até a data do efetivo pagamento, e dos Encargos Moratórios, se houver, e de quaisquer outros valores eventualmente devidos. </w:t>
      </w:r>
    </w:p>
    <w:p w14:paraId="0265166F" w14:textId="430A7BFC" w:rsidR="009F146E" w:rsidRDefault="009F146E">
      <w:pPr>
        <w:numPr>
          <w:ilvl w:val="2"/>
          <w:numId w:val="39"/>
        </w:numPr>
        <w:autoSpaceDE w:val="0"/>
        <w:autoSpaceDN w:val="0"/>
        <w:adjustRightInd w:val="0"/>
        <w:spacing w:after="240" w:line="320" w:lineRule="exact"/>
        <w:outlineLvl w:val="0"/>
        <w:rPr>
          <w:rFonts w:cs="Tahoma"/>
          <w:szCs w:val="22"/>
        </w:rPr>
        <w:pPrChange w:id="100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3B0F5D">
        <w:rPr>
          <w:rFonts w:eastAsia="MS Mincho" w:cs="Tahoma"/>
          <w:szCs w:val="22"/>
        </w:rPr>
        <w:fldChar w:fldCharType="begin"/>
      </w:r>
      <w:r w:rsidRPr="003B0F5D">
        <w:rPr>
          <w:rFonts w:eastAsia="MS Mincho" w:cs="Tahoma"/>
          <w:szCs w:val="22"/>
        </w:rPr>
        <w:instrText xml:space="preserve"> REF _Ref499077273 \r \p \h  \* MERGEFORMAT </w:instrText>
      </w:r>
      <w:r w:rsidRPr="003B0F5D">
        <w:rPr>
          <w:rFonts w:eastAsia="MS Mincho" w:cs="Tahoma"/>
          <w:szCs w:val="22"/>
        </w:rPr>
      </w:r>
      <w:r w:rsidRPr="003B0F5D">
        <w:rPr>
          <w:rFonts w:eastAsia="MS Mincho" w:cs="Tahoma"/>
          <w:szCs w:val="22"/>
        </w:rPr>
        <w:fldChar w:fldCharType="separate"/>
      </w:r>
      <w:ins w:id="1007" w:author="SF" w:date="2019-11-01T02:01:00Z">
        <w:r w:rsidR="005B6B03">
          <w:rPr>
            <w:rFonts w:eastAsia="MS Mincho" w:cs="Tahoma"/>
            <w:szCs w:val="22"/>
          </w:rPr>
          <w:t>7.5.1 acima</w:t>
        </w:r>
      </w:ins>
      <w:del w:id="1008" w:author="SF" w:date="2019-11-01T02:01:00Z">
        <w:r w:rsidR="00F909DB" w:rsidDel="005B6B03">
          <w:rPr>
            <w:rFonts w:eastAsia="MS Mincho" w:cs="Tahoma"/>
            <w:szCs w:val="22"/>
          </w:rPr>
          <w:delText>8.5.1 acima</w:delText>
        </w:r>
      </w:del>
      <w:r w:rsidRPr="003B0F5D">
        <w:rPr>
          <w:rFonts w:eastAsia="MS Mincho" w:cs="Tahoma"/>
          <w:szCs w:val="22"/>
        </w:rPr>
        <w:fldChar w:fldCharType="end"/>
      </w:r>
      <w:r w:rsidRPr="003B0F5D">
        <w:rPr>
          <w:rFonts w:cs="Tahoma"/>
          <w:szCs w:val="22"/>
        </w:rPr>
        <w:t>, deverá ser a B3 comunicada sobre a ocorrência de Evento de Vencimento Automático ou sobre a decretação em Assembleia Geral de Debenturistas de Eventos de Vencimento Antecipado Não Automáticos; bem como sobre o respectivo pagamento, conforme o caso.</w:t>
      </w:r>
    </w:p>
    <w:p w14:paraId="7B1A61BC" w14:textId="0FA08150"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i/>
          <w:smallCaps/>
          <w:w w:val="0"/>
          <w:szCs w:val="22"/>
        </w:rPr>
        <w:pPrChange w:id="1009" w:author="SF" w:date="2019-11-01T01:08:00Z">
          <w:pPr>
            <w:keepNext/>
            <w:numPr>
              <w:numId w:val="6"/>
            </w:numPr>
            <w:autoSpaceDE w:val="0"/>
            <w:autoSpaceDN w:val="0"/>
            <w:adjustRightInd w:val="0"/>
            <w:spacing w:after="240" w:line="320" w:lineRule="exact"/>
            <w:jc w:val="center"/>
            <w:outlineLvl w:val="0"/>
          </w:pPr>
        </w:pPrChange>
      </w:pPr>
      <w:bookmarkStart w:id="1010" w:name="_DV_M267"/>
      <w:bookmarkStart w:id="1011" w:name="_Toc349758716"/>
      <w:bookmarkStart w:id="1012" w:name="_Toc499990368"/>
      <w:bookmarkEnd w:id="1010"/>
      <w:r w:rsidRPr="003B0F5D">
        <w:rPr>
          <w:rFonts w:eastAsia="MS Mincho" w:cs="Tahoma"/>
          <w:b/>
          <w:bCs/>
          <w:smallCaps/>
          <w:szCs w:val="22"/>
        </w:rPr>
        <w:t xml:space="preserve">CLÁUSULA </w:t>
      </w:r>
      <w:ins w:id="1013" w:author="SF" w:date="2019-11-01T01:40:00Z">
        <w:r w:rsidR="008B19A6">
          <w:rPr>
            <w:rFonts w:eastAsia="MS Mincho" w:cs="Tahoma"/>
            <w:b/>
            <w:bCs/>
            <w:smallCaps/>
            <w:szCs w:val="22"/>
          </w:rPr>
          <w:t>VIII</w:t>
        </w:r>
      </w:ins>
      <w:del w:id="1014" w:author="SF" w:date="2019-11-01T01:40:00Z">
        <w:r w:rsidDel="008B19A6">
          <w:rPr>
            <w:rFonts w:eastAsia="MS Mincho" w:cs="Tahoma"/>
            <w:b/>
            <w:bCs/>
            <w:smallCaps/>
            <w:szCs w:val="22"/>
          </w:rPr>
          <w:delText>IX</w:delText>
        </w:r>
      </w:del>
      <w:bookmarkEnd w:id="1011"/>
      <w:r w:rsidRPr="003B0F5D">
        <w:rPr>
          <w:rFonts w:eastAsia="MS Mincho" w:cs="Tahoma"/>
          <w:b/>
          <w:bCs/>
          <w:smallCaps/>
          <w:w w:val="0"/>
          <w:szCs w:val="22"/>
        </w:rPr>
        <w:t xml:space="preserve"> – </w:t>
      </w:r>
      <w:bookmarkStart w:id="1015" w:name="_Toc349758717"/>
      <w:bookmarkEnd w:id="1012"/>
      <w:r w:rsidRPr="003B0F5D">
        <w:rPr>
          <w:rFonts w:eastAsia="MS Mincho" w:cs="Tahoma"/>
          <w:b/>
          <w:bCs/>
          <w:smallCaps/>
          <w:w w:val="0"/>
          <w:szCs w:val="22"/>
        </w:rPr>
        <w:t xml:space="preserve">OBRIGAÇÕES ADICIONAIS DA </w:t>
      </w:r>
      <w:bookmarkStart w:id="1016" w:name="_DV_M268"/>
      <w:bookmarkEnd w:id="1016"/>
      <w:r w:rsidRPr="003B0F5D">
        <w:rPr>
          <w:rFonts w:eastAsia="MS Mincho" w:cs="Tahoma"/>
          <w:b/>
          <w:bCs/>
          <w:smallCaps/>
          <w:w w:val="0"/>
          <w:szCs w:val="22"/>
        </w:rPr>
        <w:t>EMISSORA</w:t>
      </w:r>
      <w:bookmarkEnd w:id="1015"/>
    </w:p>
    <w:p w14:paraId="3E245918"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szCs w:val="22"/>
        </w:rPr>
        <w:pPrChange w:id="1017" w:author="SF" w:date="2019-11-01T01:08:00Z">
          <w:pPr>
            <w:numPr>
              <w:ilvl w:val="1"/>
              <w:numId w:val="6"/>
            </w:numPr>
            <w:tabs>
              <w:tab w:val="num" w:pos="1134"/>
            </w:tabs>
            <w:autoSpaceDE w:val="0"/>
            <w:autoSpaceDN w:val="0"/>
            <w:adjustRightInd w:val="0"/>
            <w:spacing w:after="240" w:line="320" w:lineRule="exact"/>
            <w:outlineLvl w:val="0"/>
          </w:pPr>
        </w:pPrChange>
      </w:pPr>
      <w:bookmarkStart w:id="1018" w:name="_DV_M269"/>
      <w:bookmarkStart w:id="1019" w:name="_DV_M270"/>
      <w:bookmarkStart w:id="1020" w:name="_DV_M271"/>
      <w:bookmarkStart w:id="1021" w:name="_Ref12797470"/>
      <w:bookmarkEnd w:id="1018"/>
      <w:bookmarkEnd w:id="1019"/>
      <w:bookmarkEnd w:id="1020"/>
      <w:r w:rsidRPr="003B0F5D">
        <w:rPr>
          <w:rFonts w:eastAsia="MS Mincho" w:cs="Tahoma"/>
          <w:szCs w:val="22"/>
        </w:rPr>
        <w:t>Sem prejuízo das demais obrigações previstas nesta Escritura de Emissão e nos Contratos de Garantia, na legislação e na regulamentação aplicáveis, em especial a Instrução CVM 476 e demais normas relativas às companhias abertas, a Emissora assume as obrigações a seguir mencionadas:</w:t>
      </w:r>
      <w:bookmarkEnd w:id="1021"/>
    </w:p>
    <w:p w14:paraId="137AB893"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bookmarkStart w:id="1022" w:name="_DV_M298"/>
      <w:bookmarkStart w:id="1023" w:name="_Toc499990370"/>
      <w:bookmarkEnd w:id="1022"/>
      <w:r w:rsidRPr="003B0F5D">
        <w:rPr>
          <w:rFonts w:eastAsia="Arial Unicode MS" w:cs="Tahoma"/>
          <w:w w:val="0"/>
          <w:szCs w:val="22"/>
        </w:rPr>
        <w:t>fornecer ao Agente Fiduciário os seguintes documentos e informações:</w:t>
      </w:r>
    </w:p>
    <w:p w14:paraId="6607A47C" w14:textId="1B1FF0E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1024" w:name="_DV_M190"/>
      <w:bookmarkStart w:id="1025" w:name="_DV_M191"/>
      <w:bookmarkEnd w:id="1024"/>
      <w:bookmarkEnd w:id="1025"/>
      <w:r w:rsidRPr="003B0F5D">
        <w:rPr>
          <w:rFonts w:cs="Tahoma"/>
          <w:szCs w:val="22"/>
        </w:rPr>
        <w:t xml:space="preserve">até o </w:t>
      </w:r>
      <w:r>
        <w:rPr>
          <w:rFonts w:cs="Tahoma"/>
          <w:szCs w:val="22"/>
        </w:rPr>
        <w:t>10</w:t>
      </w:r>
      <w:r w:rsidRPr="003B0F5D">
        <w:rPr>
          <w:rFonts w:cs="Tahoma"/>
          <w:szCs w:val="22"/>
        </w:rPr>
        <w:t>º (</w:t>
      </w:r>
      <w:r>
        <w:rPr>
          <w:rFonts w:cs="Tahoma"/>
          <w:szCs w:val="22"/>
        </w:rPr>
        <w:t>décimo</w:t>
      </w:r>
      <w:r w:rsidRPr="003B0F5D">
        <w:rPr>
          <w:rFonts w:cs="Tahoma"/>
          <w:szCs w:val="22"/>
        </w:rPr>
        <w:t xml:space="preserve">) Dia Útil após o prazo máximo previsto pela regulamentação aplicável para a divulgação, cópias </w:t>
      </w:r>
      <w:r w:rsidRPr="003B0F5D">
        <w:rPr>
          <w:rFonts w:cs="Tahoma"/>
          <w:b/>
          <w:szCs w:val="22"/>
        </w:rPr>
        <w:t>(</w:t>
      </w:r>
      <w:r>
        <w:rPr>
          <w:rFonts w:cs="Tahoma"/>
          <w:b/>
          <w:szCs w:val="22"/>
        </w:rPr>
        <w:t>i</w:t>
      </w:r>
      <w:r w:rsidRPr="003B0F5D">
        <w:rPr>
          <w:rFonts w:cs="Tahoma"/>
          <w:b/>
          <w:szCs w:val="22"/>
        </w:rPr>
        <w:t>) </w:t>
      </w:r>
      <w:r w:rsidRPr="003B0F5D">
        <w:rPr>
          <w:rFonts w:cs="Tahoma"/>
          <w:szCs w:val="22"/>
        </w:rPr>
        <w:t xml:space="preserve">das demonstrações financeiras completas </w:t>
      </w:r>
      <w:r>
        <w:rPr>
          <w:rFonts w:cs="Tahoma"/>
          <w:szCs w:val="22"/>
        </w:rPr>
        <w:t xml:space="preserve">da Emissora e da Eldorado Brasil </w:t>
      </w:r>
      <w:r w:rsidRPr="003B0F5D">
        <w:rPr>
          <w:rFonts w:cs="Tahoma"/>
          <w:szCs w:val="22"/>
        </w:rPr>
        <w:t>relativas ao respectivo exercício, desde que tais informações não estejam disponíveis ao público nas páginas da Emissora</w:t>
      </w:r>
      <w:r>
        <w:rPr>
          <w:rFonts w:cs="Tahoma"/>
          <w:szCs w:val="22"/>
        </w:rPr>
        <w:t xml:space="preserve"> </w:t>
      </w:r>
      <w:r w:rsidRPr="003B0F5D">
        <w:rPr>
          <w:rFonts w:cs="Tahoma"/>
          <w:szCs w:val="22"/>
        </w:rPr>
        <w:t xml:space="preserve">e da Eldorado Brasil, conforme o caso, na rede mundial de computadores, acompanhadas do relatório da administração e do parecer dos auditores independentes conforme exigido pela legislação aplicável, e </w:t>
      </w:r>
      <w:r w:rsidRPr="003B0F5D">
        <w:rPr>
          <w:rFonts w:cs="Tahoma"/>
          <w:b/>
          <w:szCs w:val="22"/>
        </w:rPr>
        <w:t>(</w:t>
      </w:r>
      <w:proofErr w:type="spellStart"/>
      <w:r>
        <w:rPr>
          <w:rFonts w:cs="Tahoma"/>
          <w:b/>
          <w:szCs w:val="22"/>
        </w:rPr>
        <w:t>ii</w:t>
      </w:r>
      <w:proofErr w:type="spellEnd"/>
      <w:r w:rsidRPr="003B0F5D">
        <w:rPr>
          <w:rFonts w:cs="Tahoma"/>
          <w:b/>
          <w:szCs w:val="22"/>
        </w:rPr>
        <w:t>)</w:t>
      </w:r>
      <w:r w:rsidRPr="003B0F5D">
        <w:rPr>
          <w:rFonts w:cs="Tahoma"/>
          <w:szCs w:val="22"/>
        </w:rPr>
        <w:t xml:space="preserve"> das demonstrações contábeis trimestrais da Emissora e da Eldorado Brasil, desde que tais informações não estejam disponíveis ao público nas páginas da Emissora </w:t>
      </w:r>
      <w:r>
        <w:rPr>
          <w:rFonts w:cs="Tahoma"/>
          <w:szCs w:val="22"/>
        </w:rPr>
        <w:t xml:space="preserve">e da Eldorado Brasil, </w:t>
      </w:r>
      <w:r w:rsidRPr="003B0F5D">
        <w:rPr>
          <w:rFonts w:cs="Tahoma"/>
          <w:szCs w:val="22"/>
        </w:rPr>
        <w:t xml:space="preserve">na rede mundial de computadores, </w:t>
      </w:r>
      <w:r>
        <w:rPr>
          <w:rFonts w:cs="Tahoma"/>
          <w:szCs w:val="22"/>
        </w:rPr>
        <w:t>conforme aplicável</w:t>
      </w:r>
      <w:del w:id="1026" w:author="SF" w:date="2019-11-01T15:25:00Z">
        <w:r w:rsidRPr="003B0F5D" w:rsidDel="00C24B88">
          <w:rPr>
            <w:rFonts w:cs="Tahoma"/>
            <w:szCs w:val="22"/>
          </w:rPr>
          <w:delText>, acompanhadas de relatório consolidado da memória de cálculo, elaborado pela Emissora, compreendendo as contas abertas de todas as rubricas necessárias para a obtenção final dos Índices Financeiros</w:delText>
        </w:r>
      </w:del>
      <w:r w:rsidRPr="003B0F5D">
        <w:rPr>
          <w:rFonts w:cs="Tahoma"/>
          <w:szCs w:val="22"/>
        </w:rPr>
        <w:t xml:space="preserve">, bem como de declaração assinada pelo(s) diretor(es) da Emissora atestando </w:t>
      </w:r>
      <w:r w:rsidRPr="003B0F5D">
        <w:rPr>
          <w:rFonts w:cs="Tahoma"/>
          <w:b/>
          <w:szCs w:val="22"/>
        </w:rPr>
        <w:t>(x)</w:t>
      </w:r>
      <w:r w:rsidRPr="003B0F5D">
        <w:rPr>
          <w:rFonts w:cs="Tahoma"/>
          <w:szCs w:val="22"/>
        </w:rPr>
        <w:t xml:space="preserve"> que permanecem válidas as disposições contidas na Escritura de Emissão, </w:t>
      </w:r>
      <w:r w:rsidRPr="003B0F5D">
        <w:rPr>
          <w:rFonts w:cs="Tahoma"/>
          <w:b/>
          <w:szCs w:val="22"/>
        </w:rPr>
        <w:t>(y)</w:t>
      </w:r>
      <w:r w:rsidRPr="003B0F5D">
        <w:rPr>
          <w:rFonts w:cs="Tahoma"/>
          <w:szCs w:val="22"/>
        </w:rPr>
        <w:t xml:space="preserve"> acerca da não ocorrência de qualquer dos Eventos de Inadimplemento e inexistência de descumprimento de obrigações da Emissora perante os Debenturistas e o Agente Fiduciário e </w:t>
      </w:r>
      <w:r w:rsidRPr="003B0F5D">
        <w:rPr>
          <w:rFonts w:cs="Tahoma"/>
          <w:b/>
          <w:szCs w:val="22"/>
        </w:rPr>
        <w:t>(z)</w:t>
      </w:r>
      <w:r w:rsidRPr="003B0F5D">
        <w:rPr>
          <w:rFonts w:cs="Tahoma"/>
          <w:szCs w:val="22"/>
        </w:rPr>
        <w:t xml:space="preserve"> que não foram praticados atos em desacordo com o estatuto social da Emissora; </w:t>
      </w:r>
    </w:p>
    <w:p w14:paraId="4E3E1505"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1027" w:name="_DV_M194"/>
      <w:bookmarkStart w:id="1028" w:name="_DV_M199"/>
      <w:bookmarkStart w:id="1029" w:name="_DV_M200"/>
      <w:bookmarkStart w:id="1030" w:name="_DV_M201"/>
      <w:bookmarkStart w:id="1031" w:name="_DV_M202"/>
      <w:bookmarkEnd w:id="1027"/>
      <w:bookmarkEnd w:id="1028"/>
      <w:bookmarkEnd w:id="1029"/>
      <w:bookmarkEnd w:id="1030"/>
      <w:bookmarkEnd w:id="1031"/>
      <w:r w:rsidRPr="003B0F5D">
        <w:rPr>
          <w:rFonts w:eastAsia="Arial Unicode MS" w:cs="Tahoma"/>
          <w:w w:val="0"/>
          <w:szCs w:val="22"/>
        </w:rPr>
        <w:lastRenderedPageBreak/>
        <w:t xml:space="preserve">no prazo máximo de </w:t>
      </w:r>
      <w:r>
        <w:rPr>
          <w:rFonts w:eastAsia="Arial Unicode MS" w:cs="Tahoma"/>
          <w:w w:val="0"/>
          <w:szCs w:val="22"/>
        </w:rPr>
        <w:t>10</w:t>
      </w:r>
      <w:r w:rsidRPr="003B0F5D">
        <w:rPr>
          <w:rFonts w:eastAsia="Arial Unicode MS" w:cs="Tahoma"/>
          <w:w w:val="0"/>
          <w:szCs w:val="22"/>
        </w:rPr>
        <w:t xml:space="preserve"> (</w:t>
      </w:r>
      <w:r>
        <w:rPr>
          <w:rFonts w:eastAsia="Arial Unicode MS" w:cs="Tahoma"/>
          <w:w w:val="0"/>
          <w:szCs w:val="22"/>
        </w:rPr>
        <w:t>dez</w:t>
      </w:r>
      <w:r w:rsidRPr="003B0F5D">
        <w:rPr>
          <w:rFonts w:eastAsia="Arial Unicode MS" w:cs="Tahoma"/>
          <w:w w:val="0"/>
          <w:szCs w:val="22"/>
        </w:rPr>
        <w:t>) Dias Úteis, qualquer informação</w:t>
      </w:r>
      <w:r>
        <w:rPr>
          <w:rFonts w:eastAsia="Arial Unicode MS" w:cs="Tahoma"/>
          <w:w w:val="0"/>
          <w:szCs w:val="22"/>
        </w:rPr>
        <w:t xml:space="preserve"> </w:t>
      </w:r>
      <w:r w:rsidRPr="003B0F5D">
        <w:rPr>
          <w:rFonts w:eastAsia="Arial Unicode MS" w:cs="Tahoma"/>
          <w:w w:val="0"/>
          <w:szCs w:val="22"/>
        </w:rPr>
        <w:t>que, razoavelmente, lhe venha a ser solicitada;</w:t>
      </w:r>
    </w:p>
    <w:p w14:paraId="3EB930D7"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no prazo de até 2 (dois) Dias Úteis contados da data de ciência da ocorrência, informações a respeito da ocorrência de quaisquer dos Eventos de Vencimento Antecipado;</w:t>
      </w:r>
    </w:p>
    <w:p w14:paraId="619381A5" w14:textId="77777777" w:rsidR="009F146E" w:rsidRPr="003B0F5D" w:rsidRDefault="009F146E" w:rsidP="009F146E">
      <w:pPr>
        <w:numPr>
          <w:ilvl w:val="0"/>
          <w:numId w:val="9"/>
        </w:numPr>
        <w:autoSpaceDE w:val="0"/>
        <w:autoSpaceDN w:val="0"/>
        <w:adjustRightInd w:val="0"/>
        <w:spacing w:after="240" w:line="320" w:lineRule="exact"/>
        <w:ind w:left="1701" w:hanging="567"/>
        <w:rPr>
          <w:rFonts w:cs="Tahoma"/>
          <w:szCs w:val="22"/>
        </w:rPr>
      </w:pPr>
      <w:r w:rsidRPr="003B0F5D">
        <w:rPr>
          <w:rFonts w:cs="Tahoma"/>
          <w:szCs w:val="22"/>
        </w:rPr>
        <w:t xml:space="preserve">no prazo de até </w:t>
      </w:r>
      <w:r w:rsidRPr="003B0F5D">
        <w:rPr>
          <w:rFonts w:eastAsia="Arial Unicode MS" w:cs="Tahoma"/>
          <w:w w:val="0"/>
          <w:szCs w:val="22"/>
        </w:rPr>
        <w:t xml:space="preserve">3 (três) Dias Úteis </w:t>
      </w:r>
      <w:r w:rsidRPr="003B0F5D">
        <w:rPr>
          <w:rFonts w:cs="Tahoma"/>
          <w:szCs w:val="22"/>
        </w:rPr>
        <w:t xml:space="preserve">contados da data de ciência, </w:t>
      </w:r>
      <w:r w:rsidRPr="003B0F5D">
        <w:rPr>
          <w:rFonts w:eastAsia="Arial Unicode MS" w:cs="Tahoma"/>
          <w:w w:val="0"/>
          <w:szCs w:val="22"/>
        </w:rPr>
        <w:t>informações</w:t>
      </w:r>
      <w:r w:rsidRPr="003B0F5D">
        <w:rPr>
          <w:rFonts w:cs="Tahoma"/>
          <w:szCs w:val="22"/>
        </w:rPr>
        <w:t xml:space="preserve"> a respeito da ocorrência de qualquer evento ou situação que cause </w:t>
      </w:r>
      <w:r w:rsidRPr="003B0F5D">
        <w:rPr>
          <w:rFonts w:cs="Tahoma"/>
          <w:b/>
          <w:szCs w:val="22"/>
        </w:rPr>
        <w:t>(y)</w:t>
      </w:r>
      <w:r w:rsidRPr="003B0F5D">
        <w:rPr>
          <w:rFonts w:cs="Tahoma"/>
          <w:szCs w:val="22"/>
        </w:rPr>
        <w:t xml:space="preserve"> qualquer efeito adverso relevante na situação (financeira ou de outra natureza), nos negócios, nos bens, nos resultados operacionais e/ou nas perspectivas da Emissora e/ou de qualquer controlada e/ou de coligada; e/ou </w:t>
      </w:r>
      <w:r w:rsidRPr="003B0F5D">
        <w:rPr>
          <w:rFonts w:cs="Tahoma"/>
          <w:b/>
          <w:szCs w:val="22"/>
        </w:rPr>
        <w:t>(z)</w:t>
      </w:r>
      <w:r w:rsidRPr="003B0F5D">
        <w:rPr>
          <w:rFonts w:cs="Tahoma"/>
          <w:szCs w:val="22"/>
        </w:rPr>
        <w:t> qualquer efeito adverso na capacidade da Emissora de cumprir qualquer de suas obrigações nos termos desta Escritura de Emissão e/ou dos Contratos de Garantia;</w:t>
      </w:r>
    </w:p>
    <w:p w14:paraId="72E1731A" w14:textId="77777777" w:rsidR="009F146E"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 xml:space="preserve">aviso aos Debenturistas e fatos relevantes conforme definidos na Instrução da CVM n.º 358, de </w:t>
      </w:r>
      <w:r w:rsidRPr="003B0F5D">
        <w:rPr>
          <w:rFonts w:cs="Tahoma"/>
          <w:szCs w:val="22"/>
        </w:rPr>
        <w:t>0</w:t>
      </w:r>
      <w:r w:rsidRPr="003B0F5D">
        <w:rPr>
          <w:rFonts w:eastAsia="Arial Unicode MS" w:cs="Tahoma"/>
          <w:w w:val="0"/>
          <w:szCs w:val="22"/>
        </w:rPr>
        <w:t>3 de janeiro de 2002, conforme alterada (“</w:t>
      </w:r>
      <w:r w:rsidRPr="003B0F5D">
        <w:rPr>
          <w:rFonts w:eastAsia="Arial Unicode MS" w:cs="Tahoma"/>
          <w:w w:val="0"/>
          <w:szCs w:val="22"/>
          <w:u w:val="single"/>
        </w:rPr>
        <w:t>Instrução CVM 358</w:t>
      </w:r>
      <w:r w:rsidRPr="003B0F5D">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Pr>
          <w:rFonts w:eastAsia="Arial Unicode MS" w:cs="Tahoma"/>
          <w:w w:val="0"/>
          <w:szCs w:val="22"/>
        </w:rPr>
        <w:t>; e</w:t>
      </w:r>
    </w:p>
    <w:p w14:paraId="4E099652" w14:textId="082040A0"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Pr>
          <w:rFonts w:eastAsia="Arial Unicode MS" w:cs="Tahoma"/>
          <w:w w:val="0"/>
          <w:szCs w:val="22"/>
        </w:rPr>
        <w:t xml:space="preserve">no prazo de até 5 (cinco) Dias Úteis do efetivo pagamento previsto na </w:t>
      </w:r>
      <w:r w:rsidRPr="00560263">
        <w:rPr>
          <w:rFonts w:eastAsia="Arial Unicode MS" w:cs="Tahoma"/>
          <w:w w:val="0"/>
          <w:szCs w:val="22"/>
        </w:rPr>
        <w:t xml:space="preserve">Cláusula </w:t>
      </w:r>
      <w:del w:id="1032" w:author="SF" w:date="2019-11-01T01:45:00Z">
        <w:r w:rsidRPr="00560263" w:rsidDel="00B46721">
          <w:rPr>
            <w:rFonts w:eastAsia="Arial Unicode MS" w:cs="Tahoma"/>
            <w:w w:val="0"/>
            <w:szCs w:val="22"/>
          </w:rPr>
          <w:delText>8</w:delText>
        </w:r>
      </w:del>
      <w:ins w:id="1033" w:author="SF" w:date="2019-11-01T01:45:00Z">
        <w:r w:rsidR="00B46721">
          <w:rPr>
            <w:rFonts w:eastAsia="Arial Unicode MS" w:cs="Tahoma"/>
            <w:w w:val="0"/>
            <w:szCs w:val="22"/>
          </w:rPr>
          <w:t>7</w:t>
        </w:r>
      </w:ins>
      <w:r w:rsidRPr="00560263">
        <w:rPr>
          <w:rFonts w:eastAsia="Arial Unicode MS" w:cs="Tahoma"/>
          <w:w w:val="0"/>
          <w:szCs w:val="22"/>
        </w:rPr>
        <w:t>.1.1 (</w:t>
      </w:r>
      <w:proofErr w:type="spellStart"/>
      <w:del w:id="1034" w:author="SF" w:date="2019-11-01T01:08:00Z">
        <w:r w:rsidR="00560263" w:rsidRPr="00560263">
          <w:rPr>
            <w:rFonts w:eastAsia="Arial Unicode MS" w:cs="Tahoma"/>
            <w:w w:val="0"/>
            <w:szCs w:val="22"/>
          </w:rPr>
          <w:delText>xxiii</w:delText>
        </w:r>
      </w:del>
      <w:ins w:id="1035" w:author="SF" w:date="2019-11-01T01:08:00Z">
        <w:r w:rsidR="006B5304">
          <w:rPr>
            <w:rFonts w:eastAsia="Arial Unicode MS" w:cs="Tahoma"/>
            <w:w w:val="0"/>
            <w:szCs w:val="22"/>
          </w:rPr>
          <w:t>xix</w:t>
        </w:r>
      </w:ins>
      <w:proofErr w:type="spellEnd"/>
      <w:r w:rsidRPr="00560263">
        <w:rPr>
          <w:rFonts w:eastAsia="Arial Unicode MS" w:cs="Tahoma"/>
          <w:w w:val="0"/>
          <w:szCs w:val="22"/>
        </w:rPr>
        <w:t>)</w:t>
      </w:r>
      <w:r>
        <w:rPr>
          <w:rFonts w:eastAsia="Arial Unicode MS" w:cs="Tahoma"/>
          <w:w w:val="0"/>
          <w:szCs w:val="22"/>
        </w:rPr>
        <w:t>, seus respectivos comprovantes</w:t>
      </w:r>
      <w:r w:rsidRPr="003B0F5D">
        <w:rPr>
          <w:rFonts w:eastAsia="Arial Unicode MS" w:cs="Tahoma"/>
          <w:w w:val="0"/>
          <w:szCs w:val="22"/>
        </w:rPr>
        <w:t>.</w:t>
      </w:r>
    </w:p>
    <w:p w14:paraId="60D89497"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as obrigações estabelecidas na Instrução CVM 476 e nos demais dispositivos legais, regulamentares e </w:t>
      </w:r>
      <w:proofErr w:type="spellStart"/>
      <w:r w:rsidRPr="003B0F5D">
        <w:rPr>
          <w:rFonts w:eastAsia="Arial Unicode MS" w:cs="Tahoma"/>
          <w:w w:val="0"/>
          <w:szCs w:val="22"/>
        </w:rPr>
        <w:t>autorregulatórios</w:t>
      </w:r>
      <w:proofErr w:type="spellEnd"/>
      <w:r w:rsidRPr="003B0F5D">
        <w:rPr>
          <w:rFonts w:eastAsia="Arial Unicode MS" w:cs="Tahoma"/>
          <w:w w:val="0"/>
          <w:szCs w:val="22"/>
        </w:rPr>
        <w:t xml:space="preserve"> aplicáveis, incluindo, mas não se limitando às obrigações previstas no artigo 17 da Instrução CVM 476, quais sejam: </w:t>
      </w:r>
    </w:p>
    <w:p w14:paraId="6FC945A9"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1036" w:name="_Ref285571943"/>
      <w:r w:rsidRPr="003B0F5D">
        <w:rPr>
          <w:rFonts w:cs="Tahoma"/>
          <w:szCs w:val="22"/>
        </w:rPr>
        <w:t xml:space="preserve">preparar </w:t>
      </w:r>
      <w:r w:rsidRPr="003B0F5D">
        <w:rPr>
          <w:rFonts w:eastAsia="Arial Unicode MS" w:cs="Tahoma"/>
          <w:w w:val="0"/>
          <w:szCs w:val="22"/>
        </w:rPr>
        <w:t>demonstrações</w:t>
      </w:r>
      <w:r w:rsidRPr="003B0F5D">
        <w:rPr>
          <w:rFonts w:cs="Tahoma"/>
          <w:szCs w:val="22"/>
        </w:rPr>
        <w:t xml:space="preserve"> financeiras de encerramento de exercício e, se o caso, demonstrações consolidadas, em conformidade com a Lei das Sociedades por Ações, e com as regras emitidas pela CVM; </w:t>
      </w:r>
    </w:p>
    <w:p w14:paraId="17825850"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submeter suas demonstrações financeiras a auditoria, por auditor registrado na CVM;</w:t>
      </w:r>
    </w:p>
    <w:p w14:paraId="7E82A889"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até o dia anterior ao início das negociações, as demonstrações financeiras, acompanhadas de notas explicativas e do relatório dos auditores independentes, relativas aos 3 (três) últimos exercícios sociais encerrados;</w:t>
      </w:r>
    </w:p>
    <w:p w14:paraId="758887CD"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lastRenderedPageBreak/>
        <w:t>divulgar as demonstrações financeiras subsequentes, acompanhadas de notas explicativas e relatórios dos auditores independentes, dentro de 3 (três) meses contados do encerramento do exercício social;</w:t>
      </w:r>
    </w:p>
    <w:p w14:paraId="11CEC361"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1037" w:name="_Ref168844180"/>
      <w:bookmarkEnd w:id="1036"/>
      <w:r w:rsidRPr="003B0F5D">
        <w:rPr>
          <w:rFonts w:cs="Tahoma"/>
          <w:szCs w:val="22"/>
        </w:rPr>
        <w:t>observar as disposições Instrução CVM 358, no tocante ao dever de sigilo e vedações à negociação;</w:t>
      </w:r>
    </w:p>
    <w:p w14:paraId="442A161D"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em sua página na rede mundial de computadores a ocorrência de fato relevante, conforme definido pelo art. 2º da Instrução CVM 358, comunicando imediatamente ao Coordenador da oferta e ao Agente Fiduciário; e</w:t>
      </w:r>
    </w:p>
    <w:p w14:paraId="1D9F2104"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fornecer informações solicitadas pela CVM e/ou pela B3.</w:t>
      </w:r>
    </w:p>
    <w:bookmarkEnd w:id="1037"/>
    <w:p w14:paraId="7CC25F0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não realizar operações fora de seu objeto social, observadas as disposições estatutárias, legais e regulamentares em vigor, e não praticar nenhum ato em desacordo com seu estatuto social, com esta Escritura de Emissão e/ou com os Contratos de Garantia;</w:t>
      </w:r>
    </w:p>
    <w:p w14:paraId="47C59CA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com todas as determinações eventualmente emanadas da CVM e da B3, como o envio de documentos, prestando, ainda, as informações que lhes forem solicitadas por aquela autarquia, caso aplicável;</w:t>
      </w:r>
    </w:p>
    <w:p w14:paraId="0317F3E9"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convocar, no prazo de até 2 (dois) Dias Úteis, conforme cabível, Assembleia Geral de Debenturistas para deliberar sobre qualquer das matérias que sejam do interesse dos Debenturistas;</w:t>
      </w:r>
    </w:p>
    <w:p w14:paraId="48F4F66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manter válidas e regulares, durante todo o prazo de vigência das Debêntures, as declarações e garantias apresentadas nesta Escritura de Emissão e nos Contratos de Garantia, comprometendo-se a notificar em até 5 (cinco) Dias Úteis ao Agente Fiduciário e aos Debenturistas, caso qualquer das declarações aqui previstas e/ou as informações fornecidas pela Emissora tornem-se </w:t>
      </w:r>
      <w:r>
        <w:rPr>
          <w:rFonts w:eastAsia="Arial Unicode MS" w:cs="Tahoma"/>
          <w:w w:val="0"/>
          <w:szCs w:val="22"/>
        </w:rPr>
        <w:t xml:space="preserve">materialmente </w:t>
      </w:r>
      <w:r w:rsidRPr="003B0F5D">
        <w:rPr>
          <w:rFonts w:eastAsia="Arial Unicode MS" w:cs="Tahoma"/>
          <w:w w:val="0"/>
          <w:szCs w:val="22"/>
        </w:rPr>
        <w:t>imprecisas, inconsistentes, incompletas ou incorretas, em relação à data em que foram prestadas;</w:t>
      </w:r>
    </w:p>
    <w:p w14:paraId="789EAA0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fazer com que os recursos líquidos obtidos por meio da Oferta Restrita sejam utilizados exclusivamente de acordo com o disposto na Cláusula </w:t>
      </w:r>
      <w:r w:rsidR="004119F4">
        <w:rPr>
          <w:rFonts w:eastAsia="Arial Unicode MS" w:cs="Tahoma"/>
          <w:w w:val="0"/>
          <w:szCs w:val="22"/>
        </w:rPr>
        <w:t>IV acima</w:t>
      </w:r>
      <w:r w:rsidRPr="003B0F5D">
        <w:rPr>
          <w:rFonts w:eastAsia="Arial Unicode MS" w:cs="Tahoma"/>
          <w:w w:val="0"/>
          <w:szCs w:val="22"/>
        </w:rPr>
        <w:t>;</w:t>
      </w:r>
    </w:p>
    <w:p w14:paraId="79EEF8F5"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w:t>
      </w:r>
      <w:r>
        <w:rPr>
          <w:rFonts w:eastAsia="Arial Unicode MS" w:cs="Tahoma"/>
          <w:w w:val="0"/>
          <w:szCs w:val="22"/>
        </w:rPr>
        <w:t xml:space="preserve">com </w:t>
      </w:r>
      <w:r w:rsidRPr="003B0F5D">
        <w:rPr>
          <w:rFonts w:eastAsia="Arial Unicode MS" w:cs="Tahoma"/>
          <w:w w:val="0"/>
          <w:szCs w:val="22"/>
        </w:rPr>
        <w:t xml:space="preserve">todas as leis, regras, regulamentos e ordens </w:t>
      </w:r>
      <w:r w:rsidRPr="003B0F5D">
        <w:rPr>
          <w:rFonts w:cs="Tahoma"/>
          <w:szCs w:val="22"/>
        </w:rPr>
        <w:t>dos órgãos governamentais, autarquias ou instâncias judiciais aplicáveis ao exercício de suas atividades</w:t>
      </w:r>
      <w:r w:rsidRPr="003B0F5D">
        <w:rPr>
          <w:rFonts w:eastAsia="Arial Unicode MS" w:cs="Tahoma"/>
          <w:w w:val="0"/>
          <w:szCs w:val="22"/>
        </w:rPr>
        <w:t xml:space="preserve"> em qualquer jurisdição na qual realize negócios ou possua ativos</w:t>
      </w:r>
      <w:r>
        <w:rPr>
          <w:rFonts w:eastAsia="Arial Unicode MS" w:cs="Tahoma"/>
          <w:w w:val="0"/>
          <w:szCs w:val="22"/>
        </w:rPr>
        <w:t xml:space="preserve">, </w:t>
      </w:r>
      <w:r>
        <w:rPr>
          <w:rFonts w:eastAsia="Arial Unicode MS" w:cs="Tahoma"/>
          <w:w w:val="0"/>
          <w:szCs w:val="22"/>
        </w:rPr>
        <w:lastRenderedPageBreak/>
        <w:t>exceto por aquelas cujo descumprimento não possa causar um efeito adverso relevante</w:t>
      </w:r>
      <w:r w:rsidRPr="003B0F5D">
        <w:rPr>
          <w:rFonts w:cs="Tahoma"/>
          <w:szCs w:val="22"/>
        </w:rPr>
        <w:t>;</w:t>
      </w:r>
      <w:r w:rsidRPr="003B0F5D">
        <w:rPr>
          <w:rFonts w:eastAsia="Arial Unicode MS" w:cs="Tahoma"/>
          <w:w w:val="0"/>
          <w:szCs w:val="22"/>
        </w:rPr>
        <w:t xml:space="preserve"> </w:t>
      </w:r>
    </w:p>
    <w:p w14:paraId="5FD1C46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 Coordenador Líder em um prazo de até 5 (cinco) Dias Úteis, após solicitação por escrito, ou no menor prazo possível, conforme exigência legal;</w:t>
      </w:r>
    </w:p>
    <w:p w14:paraId="0D6908A1"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seguro adequado para seus bens e ativos relevantes, conforme práticas correntes de mercado;</w:t>
      </w:r>
    </w:p>
    <w:p w14:paraId="117CAE1B"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manter </w:t>
      </w:r>
      <w:r w:rsidRPr="003B0F5D">
        <w:rPr>
          <w:rFonts w:eastAsia="Arial Unicode MS" w:cs="Tahoma"/>
          <w:w w:val="0"/>
          <w:szCs w:val="22"/>
        </w:rPr>
        <w:t xml:space="preserve">sempre válidas, eficazes, em perfeita ordem e em pleno vigor, </w:t>
      </w:r>
      <w:r w:rsidRPr="003B0F5D">
        <w:rPr>
          <w:rFonts w:cs="Tahoma"/>
          <w:szCs w:val="22"/>
        </w:rPr>
        <w:t>todas as autorizações necessárias à celebração desta Escritura de Emissão, dos Contratos de Garantia e ao cumprimento de todas as obrigações aqui previstas</w:t>
      </w:r>
      <w:r>
        <w:rPr>
          <w:rFonts w:cs="Tahoma"/>
          <w:szCs w:val="22"/>
        </w:rPr>
        <w:t>, exceto por aquelas que estejam sendo discutidas de boa-fé pela Emissora, desde que obtidos e mantidos os efeitos suspensivos</w:t>
      </w:r>
      <w:r w:rsidRPr="003B0F5D">
        <w:rPr>
          <w:rFonts w:cs="Tahoma"/>
          <w:szCs w:val="22"/>
        </w:rPr>
        <w:t>;</w:t>
      </w:r>
    </w:p>
    <w:p w14:paraId="772FFC53"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sempre válidas, eficazes, em perfeita ordem e em pleno vigor, os contratos, demais acordos existentes e todas as licenças, autorizações, permissões e alvarás, inclusive ambientais, relevantes ao exercício de suas atividades,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06EFF70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realizar o recolhimento de todos os tributos ou contribuições que incidam ou venham a </w:t>
      </w:r>
      <w:r w:rsidRPr="003B0F5D">
        <w:rPr>
          <w:rFonts w:eastAsia="Arial Unicode MS" w:cs="Tahoma"/>
          <w:w w:val="0"/>
          <w:szCs w:val="22"/>
        </w:rPr>
        <w:t>incidir</w:t>
      </w:r>
      <w:r w:rsidRPr="003B0F5D">
        <w:rPr>
          <w:rFonts w:cs="Tahoma"/>
          <w:szCs w:val="22"/>
        </w:rPr>
        <w:t xml:space="preserve"> sobre as Debêntures que sejam de responsabilidade da Emissora;</w:t>
      </w:r>
    </w:p>
    <w:p w14:paraId="3EE4E9E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notificar em até 5 (cinco) Dias Úteis o Agente Fiduciário sobre qualquer ato ou fato que possa causar interrupção ou suspensão das atividades da Emissora;</w:t>
      </w:r>
    </w:p>
    <w:p w14:paraId="6EEE8115"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contratar, manter contratados e </w:t>
      </w:r>
      <w:r w:rsidRPr="003B0F5D">
        <w:rPr>
          <w:rFonts w:eastAsia="Arial Unicode MS" w:cs="Tahoma"/>
          <w:w w:val="0"/>
          <w:szCs w:val="22"/>
        </w:rPr>
        <w:t>efetuar pontualmente o pagamento</w:t>
      </w:r>
      <w:r w:rsidRPr="003B0F5D">
        <w:rPr>
          <w:rFonts w:cs="Tahoma"/>
          <w:szCs w:val="22"/>
        </w:rPr>
        <w:t xml:space="preserve">, às suas expensas, dos prestadores de serviços inerentes às obrigações previstas nesta Escritura de Emissão e nos Contratos de Garantia, incluindo o Agente Fiduciário, o </w:t>
      </w:r>
      <w:proofErr w:type="spellStart"/>
      <w:r w:rsidRPr="003B0F5D">
        <w:rPr>
          <w:rFonts w:cs="Tahoma"/>
          <w:szCs w:val="22"/>
        </w:rPr>
        <w:t>Escriturador</w:t>
      </w:r>
      <w:proofErr w:type="spellEnd"/>
      <w:r w:rsidRPr="003B0F5D">
        <w:rPr>
          <w:rFonts w:cs="Tahoma"/>
          <w:szCs w:val="22"/>
        </w:rPr>
        <w:t>, o sistema de distribuição das Debêntures no mercado primário e o sistema de negociação das Debêntures no mercado secundário;</w:t>
      </w:r>
    </w:p>
    <w:p w14:paraId="4EDB02FB"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as Debêntures registradas para negociação no mercado secundário durante o prazo de vigência das Debêntures, arcando com os custos do referido registro;</w:t>
      </w:r>
    </w:p>
    <w:p w14:paraId="430E36D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lastRenderedPageBreak/>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 salvo aqueles que estejam sendo discutidos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135BBAC4"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comparecer, por meio de seus representantes, às assembleias gerais de Debenturistas, sempre que solicitada;</w:t>
      </w:r>
    </w:p>
    <w:p w14:paraId="4118BC0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6CF35088"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observar a legislação em vigor, em especial a legislação trabalhista, previdenciária e ambiental, </w:t>
      </w:r>
      <w:r w:rsidRPr="003B0F5D">
        <w:rPr>
          <w:rFonts w:cs="Tahoma"/>
          <w:szCs w:val="22"/>
        </w:rPr>
        <w:t>zelando</w:t>
      </w:r>
      <w:r w:rsidRPr="003B0F5D">
        <w:rPr>
          <w:rFonts w:eastAsia="Arial Unicode MS" w:cs="Tahoma"/>
          <w:w w:val="0"/>
          <w:szCs w:val="22"/>
        </w:rPr>
        <w:t xml:space="preserve"> sempre para que </w:t>
      </w:r>
      <w:r w:rsidRPr="003B0F5D">
        <w:rPr>
          <w:rFonts w:eastAsia="Arial Unicode MS" w:cs="Tahoma"/>
          <w:b/>
          <w:w w:val="0"/>
          <w:szCs w:val="22"/>
        </w:rPr>
        <w:t>(a) </w:t>
      </w:r>
      <w:r w:rsidRPr="003B0F5D">
        <w:rPr>
          <w:rFonts w:eastAsia="Arial Unicode MS" w:cs="Tahoma"/>
          <w:w w:val="0"/>
          <w:szCs w:val="22"/>
        </w:rPr>
        <w:t xml:space="preserve">a Emissora não utilize, direta ou indiretamente, trabalho em condições análogas às de escravo ou trabalho infantil; </w:t>
      </w:r>
      <w:r w:rsidRPr="003B0F5D">
        <w:rPr>
          <w:rFonts w:eastAsia="Arial Unicode MS" w:cs="Tahoma"/>
          <w:b/>
          <w:w w:val="0"/>
          <w:szCs w:val="22"/>
        </w:rPr>
        <w:t>(b) </w:t>
      </w:r>
      <w:r w:rsidRPr="003B0F5D">
        <w:rPr>
          <w:rFonts w:eastAsia="Arial Unicode MS" w:cs="Tahoma"/>
          <w:w w:val="0"/>
          <w:szCs w:val="22"/>
        </w:rPr>
        <w:t xml:space="preserve">os trabalhadores da Emissora estejam devidamente registrados nos termos da legislação em vigor; </w:t>
      </w:r>
      <w:r w:rsidRPr="003B0F5D">
        <w:rPr>
          <w:rFonts w:eastAsia="Arial Unicode MS" w:cs="Tahoma"/>
          <w:b/>
          <w:w w:val="0"/>
          <w:szCs w:val="22"/>
        </w:rPr>
        <w:t>(c) </w:t>
      </w:r>
      <w:r w:rsidRPr="003B0F5D">
        <w:rPr>
          <w:rFonts w:eastAsia="Arial Unicode MS" w:cs="Tahoma"/>
          <w:w w:val="0"/>
          <w:szCs w:val="22"/>
        </w:rPr>
        <w:t xml:space="preserve">a Emissora cumpra as obrigações decorrentes dos respectivos contratos de trabalho e da legislação trabalhista e previdenciária em vigor; </w:t>
      </w:r>
      <w:r w:rsidRPr="003B0F5D">
        <w:rPr>
          <w:rFonts w:eastAsia="Arial Unicode MS" w:cs="Tahoma"/>
          <w:b/>
          <w:w w:val="0"/>
          <w:szCs w:val="22"/>
        </w:rPr>
        <w:t>(d) </w:t>
      </w:r>
      <w:r w:rsidRPr="003B0F5D">
        <w:rPr>
          <w:rFonts w:eastAsia="Arial Unicode MS" w:cs="Tahoma"/>
          <w:w w:val="0"/>
          <w:szCs w:val="22"/>
        </w:rPr>
        <w:t xml:space="preserve">a Emissora cumpra a legislação aplicável à proteção do meio ambiente, bem como à saúde e segurança públicas; </w:t>
      </w:r>
      <w:r w:rsidRPr="003B0F5D">
        <w:rPr>
          <w:rFonts w:eastAsia="Arial Unicode MS" w:cs="Tahoma"/>
          <w:b/>
          <w:w w:val="0"/>
          <w:szCs w:val="22"/>
        </w:rPr>
        <w:t>(e) </w:t>
      </w:r>
      <w:r w:rsidRPr="003B0F5D">
        <w:rPr>
          <w:rFonts w:eastAsia="Arial Unicode MS" w:cs="Tahoma"/>
          <w:w w:val="0"/>
          <w:szCs w:val="22"/>
        </w:rPr>
        <w:t>a Emissora detenha todas as permissões, licenças, autorizações e aprovações relevantes para o exercício de suas atividades, em conformidade com a legislação ambiental aplicável,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e </w:t>
      </w:r>
      <w:r w:rsidRPr="003B0F5D">
        <w:rPr>
          <w:rFonts w:eastAsia="Arial Unicode MS" w:cs="Tahoma"/>
          <w:b/>
          <w:w w:val="0"/>
          <w:szCs w:val="22"/>
        </w:rPr>
        <w:t>(f) </w:t>
      </w:r>
      <w:r w:rsidRPr="003B0F5D">
        <w:rPr>
          <w:rFonts w:eastAsia="Arial Unicode MS" w:cs="Tahoma"/>
          <w:w w:val="0"/>
          <w:szCs w:val="22"/>
        </w:rPr>
        <w:t xml:space="preserve">a Emissora tenha todos os registros necessários, em conformidade com a legislação civil e ambiental aplicável; </w:t>
      </w:r>
    </w:p>
    <w:p w14:paraId="4D655D61" w14:textId="18EF4A33"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enviar os atos societários, os dados financeiros e o organograma de seu grupo societário, o </w:t>
      </w:r>
      <w:r w:rsidRPr="003B0F5D">
        <w:rPr>
          <w:rFonts w:cs="Tahoma"/>
          <w:szCs w:val="22"/>
        </w:rPr>
        <w:t>qual</w:t>
      </w:r>
      <w:r w:rsidRPr="003B0F5D">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sidR="00411E65">
        <w:rPr>
          <w:rFonts w:cs="Tahoma"/>
          <w:szCs w:val="22"/>
          <w:lang w:eastAsia="en-US"/>
        </w:rPr>
        <w:t>(</w:t>
      </w:r>
      <w:proofErr w:type="spellStart"/>
      <w:r w:rsidR="00411E65">
        <w:rPr>
          <w:rFonts w:cs="Tahoma"/>
          <w:szCs w:val="22"/>
          <w:lang w:eastAsia="en-US"/>
        </w:rPr>
        <w:t>xx</w:t>
      </w:r>
      <w:proofErr w:type="spellEnd"/>
      <w:r w:rsidR="00411E65">
        <w:rPr>
          <w:rFonts w:cs="Tahoma"/>
          <w:szCs w:val="22"/>
          <w:lang w:eastAsia="en-US"/>
        </w:rPr>
        <w:t>) abaixo</w:t>
      </w:r>
      <w:r w:rsidRPr="003B0F5D">
        <w:rPr>
          <w:rFonts w:cs="Tahoma"/>
          <w:szCs w:val="22"/>
          <w:lang w:eastAsia="en-US"/>
        </w:rPr>
        <w:fldChar w:fldCharType="end"/>
      </w:r>
      <w:r w:rsidRPr="003B0F5D">
        <w:rPr>
          <w:rFonts w:eastAsia="Arial Unicode MS" w:cs="Tahoma"/>
          <w:w w:val="0"/>
          <w:szCs w:val="22"/>
        </w:rPr>
        <w:t xml:space="preserve"> </w:t>
      </w:r>
      <w:r w:rsidRPr="003B0F5D">
        <w:rPr>
          <w:rFonts w:eastAsia="Arial Unicode MS" w:cs="Tahoma"/>
          <w:w w:val="0"/>
          <w:szCs w:val="22"/>
        </w:rPr>
        <w:lastRenderedPageBreak/>
        <w:t xml:space="preserve">do item </w:t>
      </w:r>
      <w:r w:rsidRPr="003B0F5D">
        <w:rPr>
          <w:rFonts w:eastAsia="Arial Unicode MS" w:cs="Tahoma"/>
          <w:w w:val="0"/>
          <w:szCs w:val="22"/>
        </w:rPr>
        <w:fldChar w:fldCharType="begin"/>
      </w:r>
      <w:r w:rsidRPr="003B0F5D">
        <w:rPr>
          <w:rFonts w:eastAsia="Arial Unicode MS" w:cs="Tahoma"/>
          <w:w w:val="0"/>
          <w:szCs w:val="22"/>
        </w:rPr>
        <w:instrText xml:space="preserve"> REF _Ref486951807 \r \p \h  \* MERGEFORMAT </w:instrText>
      </w:r>
      <w:r w:rsidRPr="003B0F5D">
        <w:rPr>
          <w:rFonts w:eastAsia="Arial Unicode MS" w:cs="Tahoma"/>
          <w:w w:val="0"/>
          <w:szCs w:val="22"/>
        </w:rPr>
      </w:r>
      <w:r w:rsidRPr="003B0F5D">
        <w:rPr>
          <w:rFonts w:eastAsia="Arial Unicode MS" w:cs="Tahoma"/>
          <w:w w:val="0"/>
          <w:szCs w:val="22"/>
        </w:rPr>
        <w:fldChar w:fldCharType="separate"/>
      </w:r>
      <w:ins w:id="1038" w:author="SF" w:date="2019-11-01T02:01:00Z">
        <w:r w:rsidR="005B6B03">
          <w:rPr>
            <w:rFonts w:eastAsia="Arial Unicode MS" w:cs="Tahoma"/>
            <w:w w:val="0"/>
            <w:szCs w:val="22"/>
          </w:rPr>
          <w:t>10.3.1 abaixo</w:t>
        </w:r>
      </w:ins>
      <w:del w:id="1039" w:author="SF" w:date="2019-11-01T02:01:00Z">
        <w:r w:rsidR="00411E65" w:rsidDel="005B6B03">
          <w:rPr>
            <w:rFonts w:eastAsia="Arial Unicode MS" w:cs="Tahoma"/>
            <w:w w:val="0"/>
            <w:szCs w:val="22"/>
          </w:rPr>
          <w:delText>11.3.1 abaixo</w:delText>
        </w:r>
      </w:del>
      <w:r w:rsidRPr="003B0F5D">
        <w:rPr>
          <w:rFonts w:eastAsia="Arial Unicode MS" w:cs="Tahoma"/>
          <w:w w:val="0"/>
          <w:szCs w:val="22"/>
        </w:rPr>
        <w:fldChar w:fldCharType="end"/>
      </w:r>
      <w:r w:rsidRPr="003B0F5D">
        <w:rPr>
          <w:rFonts w:eastAsia="Arial Unicode MS" w:cs="Tahoma"/>
          <w:w w:val="0"/>
          <w:szCs w:val="22"/>
        </w:rPr>
        <w:t>, em até 30 (trinta) dias antes do encerramento do prazo para disponibilização na CVM;</w:t>
      </w:r>
    </w:p>
    <w:p w14:paraId="44BC2256"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e fazer com que seus </w:t>
      </w:r>
      <w:r w:rsidRPr="00026A9D">
        <w:rPr>
          <w:rFonts w:eastAsia="Arial Unicode MS"/>
          <w:w w:val="0"/>
        </w:rPr>
        <w:t>acionistas controladores</w:t>
      </w:r>
      <w:r>
        <w:rPr>
          <w:rFonts w:eastAsia="Arial Unicode MS" w:cs="Tahoma"/>
          <w:w w:val="0"/>
          <w:szCs w:val="22"/>
        </w:rPr>
        <w:t xml:space="preserve">, controladas e </w:t>
      </w:r>
      <w:r w:rsidRPr="003B0F5D">
        <w:rPr>
          <w:rFonts w:eastAsia="Arial Unicode MS" w:cs="Tahoma"/>
          <w:w w:val="0"/>
          <w:szCs w:val="22"/>
        </w:rPr>
        <w:t>funcionários</w:t>
      </w:r>
      <w:r>
        <w:rPr>
          <w:rFonts w:eastAsia="Arial Unicode MS" w:cs="Tahoma"/>
          <w:w w:val="0"/>
          <w:szCs w:val="22"/>
        </w:rPr>
        <w:t xml:space="preserve"> (incluindo </w:t>
      </w:r>
      <w:r w:rsidRPr="003B0F5D">
        <w:rPr>
          <w:rFonts w:eastAsia="Arial Unicode MS" w:cs="Tahoma"/>
          <w:w w:val="0"/>
          <w:szCs w:val="22"/>
        </w:rPr>
        <w:t>seus conselheiros e diretores</w:t>
      </w:r>
      <w:r>
        <w:rPr>
          <w:rFonts w:eastAsia="Arial Unicode MS" w:cs="Tahoma"/>
          <w:w w:val="0"/>
          <w:szCs w:val="22"/>
        </w:rPr>
        <w:t>)</w:t>
      </w:r>
      <w:r w:rsidRPr="003B0F5D">
        <w:rPr>
          <w:rFonts w:eastAsia="Arial Unicode MS" w:cs="Tahoma"/>
          <w:w w:val="0"/>
          <w:szCs w:val="22"/>
        </w:rPr>
        <w:t xml:space="preserve"> cumpram e envidar seus melhores esforços para fazer com que os eventuais subcontratados cumpram</w:t>
      </w:r>
      <w:r>
        <w:rPr>
          <w:rFonts w:eastAsia="Arial Unicode MS" w:cs="Tahoma"/>
          <w:w w:val="0"/>
          <w:szCs w:val="22"/>
        </w:rPr>
        <w:t>,</w:t>
      </w:r>
      <w:r w:rsidRPr="003B0F5D">
        <w:rPr>
          <w:rFonts w:eastAsia="Arial Unicode MS" w:cs="Tahoma"/>
          <w:w w:val="0"/>
          <w:szCs w:val="22"/>
        </w:rPr>
        <w:t xml:space="preserve"> as </w:t>
      </w:r>
      <w:r>
        <w:rPr>
          <w:rFonts w:eastAsia="Arial Unicode MS" w:cs="Tahoma"/>
          <w:w w:val="0"/>
          <w:szCs w:val="22"/>
        </w:rPr>
        <w:t xml:space="preserve">leis e normativos </w:t>
      </w:r>
      <w:r w:rsidRPr="003B0F5D">
        <w:rPr>
          <w:rFonts w:eastAsia="Arial Unicode MS" w:cs="Tahoma"/>
          <w:w w:val="0"/>
          <w:szCs w:val="22"/>
        </w:rPr>
        <w:t xml:space="preserve">que versam sobre atos de corrupção e atos lesivos contra a administração pública, </w:t>
      </w:r>
      <w:r>
        <w:rPr>
          <w:rFonts w:eastAsia="Arial Unicode MS" w:cs="Tahoma"/>
          <w:w w:val="0"/>
          <w:szCs w:val="22"/>
        </w:rPr>
        <w:t>em especial as</w:t>
      </w:r>
      <w:r w:rsidRPr="003B0F5D">
        <w:rPr>
          <w:rFonts w:eastAsia="Arial Unicode MS" w:cs="Tahoma"/>
          <w:w w:val="0"/>
          <w:szCs w:val="22"/>
        </w:rPr>
        <w:t xml:space="preserve"> Leis Anticorrupção </w:t>
      </w:r>
      <w:r w:rsidRPr="003B0F5D">
        <w:rPr>
          <w:rFonts w:eastAsia="Arial Unicode MS" w:cs="Tahoma"/>
          <w:b/>
          <w:w w:val="0"/>
          <w:szCs w:val="22"/>
        </w:rPr>
        <w:t>(a)</w:t>
      </w:r>
      <w:r w:rsidRPr="003B0F5D">
        <w:rPr>
          <w:rFonts w:eastAsia="Arial Unicode MS" w:cs="Tahoma"/>
          <w:w w:val="0"/>
          <w:szCs w:val="22"/>
        </w:rPr>
        <w:t> </w:t>
      </w:r>
      <w:r w:rsidRPr="00CC6444">
        <w:rPr>
          <w:rFonts w:eastAsia="Arial Unicode MS"/>
          <w:w w:val="0"/>
        </w:rPr>
        <w:t>mantendo políticas e procedimentos internos que asseguram integral cumprimento de tais normas</w:t>
      </w:r>
      <w:r w:rsidRPr="003B0F5D">
        <w:rPr>
          <w:rFonts w:eastAsia="Arial Unicode MS" w:cs="Tahoma"/>
          <w:w w:val="0"/>
          <w:szCs w:val="22"/>
        </w:rPr>
        <w:t xml:space="preserve">; </w:t>
      </w:r>
      <w:r w:rsidRPr="003B0F5D">
        <w:rPr>
          <w:rFonts w:eastAsia="Arial Unicode MS" w:cs="Tahoma"/>
          <w:b/>
          <w:w w:val="0"/>
          <w:szCs w:val="22"/>
        </w:rPr>
        <w:t>(b)</w:t>
      </w:r>
      <w:r w:rsidRPr="003B0F5D">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Pr="003B0F5D">
        <w:rPr>
          <w:rFonts w:eastAsia="Arial Unicode MS" w:cs="Tahoma"/>
          <w:b/>
          <w:w w:val="0"/>
          <w:szCs w:val="22"/>
        </w:rPr>
        <w:t>(c)</w:t>
      </w:r>
      <w:r w:rsidRPr="003B0F5D">
        <w:rPr>
          <w:rFonts w:eastAsia="Arial Unicode MS" w:cs="Tahoma"/>
          <w:w w:val="0"/>
          <w:szCs w:val="22"/>
        </w:rPr>
        <w:t xml:space="preserve"> abstendo-se de praticar atos de corrupção e de agir de forma lesiva à administração pública, nacional e estrangeira, no seu interesse ou para seu benefício, exclusivo ou não; e </w:t>
      </w:r>
      <w:r w:rsidRPr="003B0F5D">
        <w:rPr>
          <w:rFonts w:eastAsia="Arial Unicode MS" w:cs="Tahoma"/>
          <w:b/>
          <w:w w:val="0"/>
          <w:szCs w:val="22"/>
        </w:rPr>
        <w:t>(d)</w:t>
      </w:r>
      <w:r w:rsidRPr="003B0F5D">
        <w:rPr>
          <w:rFonts w:eastAsia="Arial Unicode MS" w:cs="Tahoma"/>
          <w:w w:val="0"/>
          <w:szCs w:val="22"/>
        </w:rPr>
        <w:t xml:space="preserve"> realizando eventuais pagamentos devidos no âmbito da Emissão exclusivamente por meio de transferência bancária</w:t>
      </w:r>
      <w:r w:rsidRPr="003B0F5D">
        <w:rPr>
          <w:rFonts w:eastAsia="SimSun" w:cs="Tahoma"/>
          <w:szCs w:val="22"/>
        </w:rPr>
        <w:t xml:space="preserve">; </w:t>
      </w:r>
    </w:p>
    <w:p w14:paraId="65E05AE0"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del w:id="1040" w:author="SF" w:date="2019-11-01T01:08:00Z"/>
          <w:rFonts w:eastAsia="Arial Unicode MS" w:cs="Tahoma"/>
          <w:w w:val="0"/>
          <w:szCs w:val="22"/>
        </w:rPr>
      </w:pPr>
      <w:del w:id="1041" w:author="SF" w:date="2019-11-01T01:08:00Z">
        <w:r w:rsidRPr="003B0F5D">
          <w:rPr>
            <w:rFonts w:eastAsia="Arial Unicode MS" w:cs="Tahoma"/>
            <w:w w:val="0"/>
            <w:szCs w:val="22"/>
          </w:rPr>
          <w:delText xml:space="preserve">manter os Debenturistas informados sobre o andamento do Procedimento Arbitral, encaminhando ao Agente Fiduciário, em até 2 (dois) Dias Úteis contados de sua expedição, cópias de </w:delText>
        </w:r>
        <w:r w:rsidR="00370086">
          <w:rPr>
            <w:rFonts w:eastAsia="Arial Unicode MS" w:cs="Tahoma"/>
            <w:w w:val="0"/>
            <w:szCs w:val="22"/>
          </w:rPr>
          <w:delText xml:space="preserve">todas e </w:delText>
        </w:r>
        <w:r w:rsidRPr="003B0F5D">
          <w:rPr>
            <w:rFonts w:eastAsia="Arial Unicode MS" w:cs="Tahoma"/>
            <w:w w:val="0"/>
            <w:szCs w:val="22"/>
          </w:rPr>
          <w:delText>quaisquer novas decisões e/ou andamentos no âmbito do Procedimento Arbitral</w:delText>
        </w:r>
        <w:r w:rsidR="00370086">
          <w:rPr>
            <w:rFonts w:eastAsia="Arial Unicode MS" w:cs="Tahoma"/>
            <w:w w:val="0"/>
            <w:szCs w:val="22"/>
          </w:rPr>
          <w:delText>, incluindo mas não se limitando a eventuais questões que possam advir do Contrato de Escrow</w:delText>
        </w:r>
        <w:r w:rsidRPr="003B0F5D">
          <w:rPr>
            <w:rFonts w:eastAsia="Arial Unicode MS" w:cs="Tahoma"/>
            <w:w w:val="0"/>
            <w:szCs w:val="22"/>
          </w:rPr>
          <w:delText>;</w:delText>
        </w:r>
      </w:del>
    </w:p>
    <w:p w14:paraId="007E1DC1" w14:textId="77777777" w:rsidR="009F146E" w:rsidRPr="003B0F5D" w:rsidRDefault="00032168" w:rsidP="009F146E">
      <w:pPr>
        <w:numPr>
          <w:ilvl w:val="0"/>
          <w:numId w:val="8"/>
        </w:numPr>
        <w:tabs>
          <w:tab w:val="clear" w:pos="851"/>
          <w:tab w:val="num" w:pos="1134"/>
        </w:tabs>
        <w:autoSpaceDE w:val="0"/>
        <w:autoSpaceDN w:val="0"/>
        <w:adjustRightInd w:val="0"/>
        <w:spacing w:after="240" w:line="320" w:lineRule="exact"/>
        <w:ind w:left="1134" w:hanging="1134"/>
        <w:rPr>
          <w:ins w:id="1042" w:author="SF" w:date="2019-11-01T01:08:00Z"/>
          <w:rFonts w:eastAsia="Arial Unicode MS" w:cs="Tahoma"/>
          <w:w w:val="0"/>
          <w:szCs w:val="22"/>
        </w:rPr>
      </w:pPr>
      <w:ins w:id="1043" w:author="SF" w:date="2019-11-01T01:08:00Z">
        <w:r w:rsidRPr="00946A8E">
          <w:rPr>
            <w:lang w:eastAsia="en-US"/>
          </w:rPr>
          <w:t>exceto pelas informações referentes ao Procedimento Arbitral que devam ser mantidas estritamente confidenciais em virtude da obrigação de confidencialidade assumida pela Emissora no âmbito do SPA (nos seguintes termos: “</w:t>
        </w:r>
        <w:r w:rsidRPr="00946A8E">
          <w:rPr>
            <w:i/>
            <w:iCs/>
            <w:lang w:eastAsia="en-US"/>
          </w:rPr>
          <w:t>a existência e conteúdo de procedimentos arbitrais e/ou quaisquer documentos incluindo mas não limitado a decretações ou decisões e as informações ali divulgadas deverão ser mantidos em confidencialidade pela Emissora, J&amp;F e Eldorado Brasil, exceto caso sejam impostos ou exigidos por disposições legais obrigatórias</w:t>
        </w:r>
        <w:r w:rsidRPr="00946A8E">
          <w:rPr>
            <w:lang w:eastAsia="en-US"/>
          </w:rPr>
          <w:t xml:space="preserve">”), </w:t>
        </w:r>
        <w:r w:rsidR="009F146E" w:rsidRPr="00631A23">
          <w:rPr>
            <w:rFonts w:eastAsia="Arial Unicode MS" w:cs="Tahoma"/>
            <w:w w:val="0"/>
            <w:szCs w:val="22"/>
          </w:rPr>
          <w:t xml:space="preserve">manter os Debenturistas informados sobre </w:t>
        </w:r>
        <w:r w:rsidRPr="00631A23">
          <w:rPr>
            <w:rFonts w:eastAsia="Arial Unicode MS" w:cs="Tahoma"/>
            <w:w w:val="0"/>
            <w:szCs w:val="22"/>
          </w:rPr>
          <w:t xml:space="preserve">novas </w:t>
        </w:r>
        <w:r w:rsidR="009F146E" w:rsidRPr="00631A23">
          <w:rPr>
            <w:rFonts w:eastAsia="Arial Unicode MS" w:cs="Tahoma"/>
            <w:w w:val="0"/>
            <w:szCs w:val="22"/>
          </w:rPr>
          <w:t>decisões e/ou andamentos no âmbito do Procedimento Arbitral</w:t>
        </w:r>
        <w:r w:rsidR="008719D9" w:rsidRPr="00631A23">
          <w:rPr>
            <w:rFonts w:eastAsia="Arial Unicode MS" w:cs="Tahoma"/>
            <w:w w:val="0"/>
            <w:szCs w:val="22"/>
          </w:rPr>
          <w:t xml:space="preserve"> que</w:t>
        </w:r>
        <w:r w:rsidR="00370086" w:rsidRPr="00631A23">
          <w:rPr>
            <w:rFonts w:eastAsia="Arial Unicode MS" w:cs="Tahoma"/>
            <w:w w:val="0"/>
            <w:szCs w:val="22"/>
          </w:rPr>
          <w:t>,</w:t>
        </w:r>
        <w:r w:rsidR="008719D9" w:rsidRPr="00631A23">
          <w:rPr>
            <w:rFonts w:eastAsia="Arial Unicode MS" w:cs="Tahoma"/>
            <w:w w:val="0"/>
            <w:szCs w:val="22"/>
          </w:rPr>
          <w:t xml:space="preserve"> de acordo com as melhores práticas de governança corporativa recomendadas, seria usualmente esperado que fossem comunicados segundo as normas aplicáveis às companhias abertas (por meio de fato relevante, comunicado ao mercado ou de outra forma),</w:t>
        </w:r>
        <w:r w:rsidR="00370086" w:rsidRPr="00631A23">
          <w:rPr>
            <w:rFonts w:eastAsia="Arial Unicode MS" w:cs="Tahoma"/>
            <w:w w:val="0"/>
            <w:szCs w:val="22"/>
          </w:rPr>
          <w:t xml:space="preserve"> </w:t>
        </w:r>
        <w:r w:rsidRPr="00946A8E">
          <w:rPr>
            <w:lang w:eastAsia="en-US"/>
          </w:rPr>
          <w:t>sendo que em tais hipóteses deverá fazer tal comunicação ao Agente Fiduciário (em benefício dos Debenturistas) em até 2 (dois) Dias Úteis contados da respectiva decisão e/ou andamento</w:t>
        </w:r>
        <w:r w:rsidR="009F146E" w:rsidRPr="003B0F5D">
          <w:rPr>
            <w:rFonts w:eastAsia="Arial Unicode MS" w:cs="Tahoma"/>
            <w:w w:val="0"/>
            <w:szCs w:val="22"/>
          </w:rPr>
          <w:t>;</w:t>
        </w:r>
      </w:ins>
    </w:p>
    <w:p w14:paraId="014826CB" w14:textId="77777777" w:rsidR="009F146E"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em até 15 (quinze) Dias Úteis contados da data em que a Emissora </w:t>
      </w:r>
      <w:r>
        <w:rPr>
          <w:rFonts w:eastAsia="Arial Unicode MS" w:cs="Tahoma"/>
          <w:w w:val="0"/>
          <w:szCs w:val="22"/>
        </w:rPr>
        <w:t>adquirir a Participação J&amp;F</w:t>
      </w:r>
      <w:r w:rsidRPr="003B0F5D">
        <w:rPr>
          <w:rFonts w:eastAsia="Arial Unicode MS" w:cs="Tahoma"/>
          <w:w w:val="0"/>
          <w:szCs w:val="22"/>
        </w:rPr>
        <w:t xml:space="preserve">, </w:t>
      </w:r>
      <w:r>
        <w:rPr>
          <w:rFonts w:eastAsia="Arial Unicode MS" w:cs="Tahoma"/>
          <w:w w:val="0"/>
          <w:szCs w:val="22"/>
        </w:rPr>
        <w:t>quitar as</w:t>
      </w:r>
      <w:r w:rsidRPr="003B0F5D">
        <w:rPr>
          <w:rFonts w:eastAsia="Arial Unicode MS" w:cs="Tahoma"/>
          <w:w w:val="0"/>
          <w:szCs w:val="22"/>
        </w:rPr>
        <w:t xml:space="preserve"> dívidas da Eldorado Brasil </w:t>
      </w:r>
      <w:r>
        <w:rPr>
          <w:rFonts w:eastAsia="Arial Unicode MS" w:cs="Tahoma"/>
          <w:w w:val="0"/>
          <w:szCs w:val="22"/>
        </w:rPr>
        <w:t>garantidas pela J&amp;F e/ou seus acionistas, conforme indicadas no âmbito do Procedimento Arbitral; e</w:t>
      </w:r>
    </w:p>
    <w:p w14:paraId="4804FDA2" w14:textId="3D7208C0"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del w:id="1044" w:author="SF" w:date="2019-11-01T15:25:00Z">
        <w:r w:rsidDel="00C24B88">
          <w:rPr>
            <w:rFonts w:eastAsia="Arial Unicode MS" w:cs="Tahoma"/>
            <w:w w:val="0"/>
            <w:szCs w:val="22"/>
          </w:rPr>
          <w:delText xml:space="preserve">manter os Índices Financeiros </w:delText>
        </w:r>
        <w:r w:rsidDel="00C24B88">
          <w:rPr>
            <w:rFonts w:cs="Tahoma"/>
            <w:szCs w:val="22"/>
          </w:rPr>
          <w:delText>estabelecidos</w:delText>
        </w:r>
        <w:r w:rsidRPr="003B0F5D" w:rsidDel="00C24B88">
          <w:rPr>
            <w:rFonts w:cs="Tahoma"/>
            <w:szCs w:val="22"/>
          </w:rPr>
          <w:delText xml:space="preserve"> no </w:delText>
        </w:r>
        <w:r w:rsidRPr="006079E7" w:rsidDel="00C24B88">
          <w:rPr>
            <w:rFonts w:cs="Tahoma"/>
            <w:szCs w:val="22"/>
          </w:rPr>
          <w:delText>item </w:delText>
        </w:r>
        <w:r w:rsidRPr="006079E7" w:rsidDel="00C24B88">
          <w:rPr>
            <w:rFonts w:cs="Tahoma"/>
            <w:szCs w:val="22"/>
          </w:rPr>
          <w:fldChar w:fldCharType="begin"/>
        </w:r>
        <w:r w:rsidRPr="006079E7" w:rsidDel="00C24B88">
          <w:rPr>
            <w:rFonts w:cs="Tahoma"/>
            <w:szCs w:val="22"/>
          </w:rPr>
          <w:delInstrText xml:space="preserve"> REF _Ref496656448 \w \h  \* MERGEFORMAT </w:delInstrText>
        </w:r>
        <w:r w:rsidRPr="006079E7" w:rsidDel="00C24B88">
          <w:rPr>
            <w:rFonts w:cs="Tahoma"/>
            <w:szCs w:val="22"/>
          </w:rPr>
        </w:r>
        <w:r w:rsidRPr="006079E7" w:rsidDel="00C24B88">
          <w:rPr>
            <w:rFonts w:cs="Tahoma"/>
            <w:szCs w:val="22"/>
          </w:rPr>
          <w:fldChar w:fldCharType="separate"/>
        </w:r>
      </w:del>
      <w:del w:id="1045" w:author="SF" w:date="2019-11-01T01:57:00Z">
        <w:r w:rsidR="00411E65" w:rsidDel="005B6B03">
          <w:rPr>
            <w:rFonts w:cs="Tahoma"/>
            <w:szCs w:val="22"/>
          </w:rPr>
          <w:delText>8.2.1</w:delText>
        </w:r>
      </w:del>
      <w:del w:id="1046" w:author="SF" w:date="2019-11-01T15:25:00Z">
        <w:r w:rsidRPr="006079E7" w:rsidDel="00C24B88">
          <w:rPr>
            <w:rFonts w:cs="Tahoma"/>
            <w:szCs w:val="22"/>
          </w:rPr>
          <w:fldChar w:fldCharType="end"/>
        </w:r>
        <w:r w:rsidRPr="006079E7" w:rsidDel="00C24B88">
          <w:rPr>
            <w:rFonts w:cs="Tahoma"/>
            <w:szCs w:val="22"/>
          </w:rPr>
          <w:delText xml:space="preserve"> (</w:delText>
        </w:r>
        <w:r w:rsidR="006079E7" w:rsidRPr="006079E7" w:rsidDel="00C24B88">
          <w:rPr>
            <w:rFonts w:cs="Tahoma"/>
            <w:szCs w:val="22"/>
          </w:rPr>
          <w:delText>i</w:delText>
        </w:r>
        <w:r w:rsidRPr="006079E7" w:rsidDel="00C24B88">
          <w:rPr>
            <w:rFonts w:cs="Tahoma"/>
            <w:szCs w:val="22"/>
          </w:rPr>
          <w:delText>x) acima</w:delText>
        </w:r>
      </w:del>
      <w:del w:id="1047" w:author="SF" w:date="2019-11-01T01:49:00Z">
        <w:r w:rsidDel="00B46721">
          <w:rPr>
            <w:rFonts w:cs="Tahoma"/>
            <w:szCs w:val="22"/>
          </w:rPr>
          <w:delText xml:space="preserve">, inclusive após a </w:delText>
        </w:r>
        <w:r w:rsidRPr="00640D32" w:rsidDel="00B46721">
          <w:rPr>
            <w:rFonts w:cs="Tahoma"/>
            <w:szCs w:val="22"/>
          </w:rPr>
          <w:delText>Alteração de Emissor das Debêntures</w:delText>
        </w:r>
        <w:r w:rsidDel="00B46721">
          <w:rPr>
            <w:rFonts w:cs="Tahoma"/>
            <w:szCs w:val="22"/>
          </w:rPr>
          <w:delText> (conforme definido na Cláusula V acima)</w:delText>
        </w:r>
      </w:del>
      <w:ins w:id="1048" w:author="SF" w:date="2019-11-01T14:49:00Z">
        <w:r w:rsidR="008769B6">
          <w:rPr>
            <w:rFonts w:cs="Tahoma"/>
            <w:szCs w:val="22"/>
          </w:rPr>
          <w:t xml:space="preserve">não </w:t>
        </w:r>
      </w:ins>
      <w:ins w:id="1049" w:author="SF" w:date="2019-11-01T15:02:00Z">
        <w:r w:rsidR="00685FAB">
          <w:rPr>
            <w:rFonts w:cs="Tahoma"/>
            <w:szCs w:val="22"/>
          </w:rPr>
          <w:t>constituir ou prometer constituir</w:t>
        </w:r>
      </w:ins>
      <w:ins w:id="1050" w:author="SF" w:date="2019-11-01T15:03:00Z">
        <w:r w:rsidR="00685FAB">
          <w:rPr>
            <w:rFonts w:cs="Tahoma"/>
            <w:szCs w:val="22"/>
          </w:rPr>
          <w:t>, voluntariamente, quaisquer garantias reais ou ônus sobre as ações representativas de 49,41% do capital social da Eldorado Brasil e detidas pela Emissora</w:t>
        </w:r>
      </w:ins>
      <w:ins w:id="1051" w:author="SF" w:date="2019-11-01T15:04:00Z">
        <w:r w:rsidR="00685FAB">
          <w:rPr>
            <w:rFonts w:cs="Tahoma"/>
            <w:szCs w:val="22"/>
          </w:rPr>
          <w:t xml:space="preserve">, </w:t>
        </w:r>
        <w:r w:rsidR="00685FAB">
          <w:rPr>
            <w:rFonts w:cs="Tahoma"/>
            <w:szCs w:val="22"/>
          </w:rPr>
          <w:t>sem a prévia anuência dos Debenturistas</w:t>
        </w:r>
      </w:ins>
      <w:r>
        <w:rPr>
          <w:rFonts w:cs="Tahoma"/>
          <w:szCs w:val="22"/>
        </w:rPr>
        <w:t>.</w:t>
      </w:r>
    </w:p>
    <w:p w14:paraId="0283048F" w14:textId="77777777" w:rsidR="009F146E" w:rsidRPr="003B0F5D" w:rsidRDefault="009F146E">
      <w:pPr>
        <w:numPr>
          <w:ilvl w:val="1"/>
          <w:numId w:val="39"/>
        </w:numPr>
        <w:autoSpaceDE w:val="0"/>
        <w:autoSpaceDN w:val="0"/>
        <w:adjustRightInd w:val="0"/>
        <w:spacing w:after="240" w:line="320" w:lineRule="exact"/>
        <w:outlineLvl w:val="0"/>
        <w:rPr>
          <w:rFonts w:eastAsia="Arial Unicode MS" w:cs="Tahoma"/>
          <w:w w:val="0"/>
          <w:szCs w:val="22"/>
        </w:rPr>
        <w:pPrChange w:id="1052" w:author="SF" w:date="2019-11-01T01:08:00Z">
          <w:pPr>
            <w:numPr>
              <w:ilvl w:val="1"/>
              <w:numId w:val="6"/>
            </w:numPr>
            <w:tabs>
              <w:tab w:val="num" w:pos="1134"/>
            </w:tabs>
            <w:autoSpaceDE w:val="0"/>
            <w:autoSpaceDN w:val="0"/>
            <w:adjustRightInd w:val="0"/>
            <w:spacing w:after="240" w:line="320" w:lineRule="exact"/>
            <w:outlineLvl w:val="0"/>
          </w:pPr>
        </w:pPrChange>
      </w:pPr>
      <w:r w:rsidRPr="003B0F5D">
        <w:rPr>
          <w:rFonts w:eastAsia="MS Mincho" w:cs="Tahoma"/>
          <w:szCs w:val="22"/>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529EDD" w14:textId="3CB29870"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w w:val="0"/>
          <w:szCs w:val="22"/>
        </w:rPr>
        <w:pPrChange w:id="1053" w:author="SF" w:date="2019-11-01T01:08:00Z">
          <w:pPr>
            <w:keepNext/>
            <w:numPr>
              <w:numId w:val="6"/>
            </w:numPr>
            <w:autoSpaceDE w:val="0"/>
            <w:autoSpaceDN w:val="0"/>
            <w:adjustRightInd w:val="0"/>
            <w:spacing w:after="240" w:line="320" w:lineRule="exact"/>
            <w:jc w:val="center"/>
            <w:outlineLvl w:val="0"/>
          </w:pPr>
        </w:pPrChange>
      </w:pPr>
      <w:r w:rsidRPr="003B0F5D">
        <w:rPr>
          <w:rFonts w:eastAsia="MS Mincho" w:cs="Tahoma"/>
          <w:b/>
          <w:bCs/>
          <w:smallCaps/>
          <w:szCs w:val="22"/>
        </w:rPr>
        <w:lastRenderedPageBreak/>
        <w:t xml:space="preserve">CLÁUSULA </w:t>
      </w:r>
      <w:ins w:id="1054" w:author="SF" w:date="2019-11-01T01:40:00Z">
        <w:r w:rsidR="008B19A6">
          <w:rPr>
            <w:rFonts w:eastAsia="MS Mincho" w:cs="Tahoma"/>
            <w:b/>
            <w:bCs/>
            <w:smallCaps/>
            <w:szCs w:val="22"/>
          </w:rPr>
          <w:t>IX</w:t>
        </w:r>
      </w:ins>
      <w:del w:id="1055" w:author="SF" w:date="2019-11-01T01:40:00Z">
        <w:r w:rsidRPr="003B0F5D" w:rsidDel="008B19A6">
          <w:rPr>
            <w:rFonts w:eastAsia="MS Mincho" w:cs="Tahoma"/>
            <w:b/>
            <w:bCs/>
            <w:smallCaps/>
            <w:szCs w:val="22"/>
          </w:rPr>
          <w:delText>VIII</w:delText>
        </w:r>
      </w:del>
      <w:r w:rsidRPr="003B0F5D">
        <w:rPr>
          <w:rFonts w:eastAsia="MS Mincho" w:cs="Tahoma"/>
          <w:b/>
          <w:bCs/>
          <w:smallCaps/>
          <w:w w:val="0"/>
          <w:szCs w:val="22"/>
        </w:rPr>
        <w:t xml:space="preserve"> – DECLARAÇÕES E GARANTIAS</w:t>
      </w:r>
      <w:r w:rsidRPr="003B0F5D">
        <w:rPr>
          <w:rFonts w:eastAsia="MS Mincho" w:cs="Tahoma"/>
          <w:b/>
          <w:bCs/>
          <w:w w:val="0"/>
          <w:szCs w:val="22"/>
        </w:rPr>
        <w:t xml:space="preserve"> DA EMISSORA</w:t>
      </w:r>
    </w:p>
    <w:p w14:paraId="37A577FA"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w w:val="0"/>
          <w:szCs w:val="22"/>
        </w:rPr>
        <w:pPrChange w:id="1056" w:author="SF" w:date="2019-11-01T01:08:00Z">
          <w:pPr>
            <w:numPr>
              <w:ilvl w:val="1"/>
              <w:numId w:val="6"/>
            </w:numPr>
            <w:tabs>
              <w:tab w:val="num" w:pos="1134"/>
            </w:tabs>
            <w:autoSpaceDE w:val="0"/>
            <w:autoSpaceDN w:val="0"/>
            <w:adjustRightInd w:val="0"/>
            <w:spacing w:after="240" w:line="320" w:lineRule="exact"/>
            <w:outlineLvl w:val="0"/>
          </w:pPr>
        </w:pPrChange>
      </w:pPr>
      <w:bookmarkStart w:id="1057" w:name="_Ref499080766"/>
      <w:r w:rsidRPr="003B0F5D">
        <w:rPr>
          <w:rFonts w:eastAsia="MS Mincho" w:cs="Tahoma"/>
          <w:w w:val="0"/>
          <w:szCs w:val="22"/>
        </w:rPr>
        <w:t>A Emissora declara e garante ao Agente Fiduciário, na data da assinatura desta Escritura de Emissão, que:</w:t>
      </w:r>
      <w:bookmarkEnd w:id="1057"/>
    </w:p>
    <w:p w14:paraId="61F88DC1"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bookmarkStart w:id="1058" w:name="_Hlk13001719"/>
      <w:proofErr w:type="spellStart"/>
      <w:r w:rsidRPr="003B0F5D">
        <w:rPr>
          <w:rFonts w:eastAsia="MS Mincho" w:cs="Tahoma"/>
          <w:szCs w:val="22"/>
        </w:rPr>
        <w:t>é</w:t>
      </w:r>
      <w:proofErr w:type="spellEnd"/>
      <w:r w:rsidRPr="003B0F5D">
        <w:rPr>
          <w:rFonts w:eastAsia="MS Mincho" w:cs="Tahoma"/>
          <w:szCs w:val="22"/>
        </w:rPr>
        <w:t xml:space="preserve"> uma sociedade devidamente organizada, constituída e existente sob a forma de sociedade anônima sem registro de companhia aberta perante a CVM, de acordo com as leis brasileiras,</w:t>
      </w:r>
      <w:r w:rsidRPr="003B0F5D">
        <w:rPr>
          <w:rFonts w:cs="Tahoma"/>
          <w:szCs w:val="22"/>
        </w:rPr>
        <w:t xml:space="preserve"> </w:t>
      </w:r>
      <w:r w:rsidRPr="003B0F5D">
        <w:rPr>
          <w:rFonts w:eastAsia="MS Mincho" w:cs="Tahoma"/>
          <w:szCs w:val="22"/>
        </w:rPr>
        <w:t>bem como está devidamente autorizada a desempenhar as atividades descritas em seu objeto social;</w:t>
      </w:r>
    </w:p>
    <w:p w14:paraId="17632073"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50E08E81"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 xml:space="preserve">os representantes legais da Emissora que assinam esta Escritura de Emissão têm plenos poderes estatutários </w:t>
      </w:r>
      <w:r w:rsidRPr="003B0F5D">
        <w:rPr>
          <w:rFonts w:cs="Tahoma"/>
          <w:szCs w:val="22"/>
        </w:rPr>
        <w:t>e/ou delegados para</w:t>
      </w:r>
      <w:r w:rsidRPr="003B0F5D">
        <w:rPr>
          <w:rFonts w:eastAsia="MS Mincho" w:cs="Tahoma"/>
          <w:szCs w:val="22"/>
        </w:rPr>
        <w:t xml:space="preserve"> representar a Emissora na assunção das obrigações dispostas nesta Escritura de Emissão</w:t>
      </w:r>
      <w:r w:rsidRPr="003B0F5D">
        <w:rPr>
          <w:rFonts w:cs="Tahoma"/>
          <w:szCs w:val="22"/>
        </w:rPr>
        <w:t xml:space="preserve"> e, sendo mandatários, tiveram os poderes legitimamente outorgados, estando os respectivos mandatos em pleno vigor e efeito</w:t>
      </w:r>
      <w:r w:rsidRPr="003B0F5D">
        <w:rPr>
          <w:rFonts w:eastAsia="MS Mincho" w:cs="Tahoma"/>
          <w:szCs w:val="22"/>
        </w:rPr>
        <w:t>;</w:t>
      </w:r>
    </w:p>
    <w:p w14:paraId="51C7C39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a celebração desta Escritura de Emissão e o cumprimento das obrigações aqui previstas não infringem qualquer obrigação anteriormente assumida pela Emissora;</w:t>
      </w:r>
    </w:p>
    <w:p w14:paraId="77A6E100"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a celebração da Escritura de Emissão, a colocação das Debêntures e o </w:t>
      </w:r>
      <w:r w:rsidRPr="003B0F5D">
        <w:rPr>
          <w:rFonts w:eastAsia="MS Mincho" w:cs="Tahoma"/>
          <w:szCs w:val="22"/>
        </w:rPr>
        <w:t>cumprimento</w:t>
      </w:r>
      <w:r w:rsidRPr="003B0F5D">
        <w:rPr>
          <w:rFonts w:cs="Tahoma"/>
          <w:szCs w:val="22"/>
        </w:rPr>
        <w:t xml:space="preserve"> das obrigações previstas nesta Escritura de Emissão</w:t>
      </w:r>
      <w:r w:rsidRPr="003B0F5D">
        <w:rPr>
          <w:rFonts w:eastAsia="MS Mincho" w:cs="Tahoma"/>
          <w:w w:val="0"/>
          <w:szCs w:val="22"/>
        </w:rPr>
        <w:t xml:space="preserve">, </w:t>
      </w:r>
      <w:r w:rsidRPr="003B0F5D">
        <w:rPr>
          <w:rFonts w:eastAsia="MS Mincho" w:cs="Tahoma"/>
          <w:b/>
          <w:w w:val="0"/>
          <w:szCs w:val="22"/>
        </w:rPr>
        <w:t>(a) </w:t>
      </w:r>
      <w:r w:rsidRPr="003B0F5D">
        <w:rPr>
          <w:rFonts w:eastAsia="MS Mincho" w:cs="Tahoma"/>
          <w:w w:val="0"/>
          <w:szCs w:val="22"/>
        </w:rPr>
        <w:t xml:space="preserve">não infringem qualquer disposição legal, contrato ou instrumento do qual seja parte, incluindo, mas não se limitando às disposições de seu estatuto social, </w:t>
      </w:r>
      <w:r w:rsidRPr="003B0F5D">
        <w:rPr>
          <w:rFonts w:eastAsia="MS Mincho" w:cs="Tahoma"/>
          <w:b/>
          <w:w w:val="0"/>
          <w:szCs w:val="22"/>
        </w:rPr>
        <w:t>(b) </w:t>
      </w:r>
      <w:r w:rsidRPr="003B0F5D">
        <w:rPr>
          <w:rFonts w:eastAsia="MS Mincho" w:cs="Tahoma"/>
          <w:w w:val="0"/>
          <w:szCs w:val="22"/>
        </w:rPr>
        <w:t xml:space="preserve">não acarreta em </w:t>
      </w:r>
      <w:r w:rsidRPr="003B0F5D">
        <w:rPr>
          <w:rFonts w:eastAsia="MS Mincho" w:cs="Tahoma"/>
          <w:b/>
          <w:i/>
          <w:w w:val="0"/>
          <w:szCs w:val="22"/>
        </w:rPr>
        <w:t>(1) </w:t>
      </w:r>
      <w:r w:rsidRPr="003B0F5D">
        <w:rPr>
          <w:rFonts w:eastAsia="MS Mincho" w:cs="Tahoma"/>
          <w:w w:val="0"/>
          <w:szCs w:val="22"/>
        </w:rPr>
        <w:t xml:space="preserve">vencimento antecipado de qualquer obrigação estabelecida em qualquer destes contratos ou instrumentos, </w:t>
      </w:r>
      <w:r w:rsidRPr="003B0F5D">
        <w:rPr>
          <w:rFonts w:eastAsia="MS Mincho" w:cs="Tahoma"/>
          <w:b/>
          <w:i/>
          <w:w w:val="0"/>
          <w:szCs w:val="22"/>
        </w:rPr>
        <w:t>(2) </w:t>
      </w:r>
      <w:r w:rsidRPr="003B0F5D">
        <w:rPr>
          <w:rFonts w:eastAsia="MS Mincho" w:cs="Tahoma"/>
          <w:w w:val="0"/>
          <w:szCs w:val="22"/>
        </w:rPr>
        <w:t xml:space="preserve">criação de quaisquer ônus sobre qualquer ativo ou bem da Emissora; ou </w:t>
      </w:r>
      <w:r w:rsidRPr="003B0F5D">
        <w:rPr>
          <w:rFonts w:eastAsia="MS Mincho" w:cs="Tahoma"/>
          <w:b/>
          <w:i/>
          <w:w w:val="0"/>
          <w:szCs w:val="22"/>
        </w:rPr>
        <w:t>(3) </w:t>
      </w:r>
      <w:r w:rsidRPr="003B0F5D">
        <w:rPr>
          <w:rFonts w:eastAsia="MS Mincho" w:cs="Tahoma"/>
          <w:w w:val="0"/>
          <w:szCs w:val="22"/>
        </w:rPr>
        <w:t xml:space="preserve">rescisão de qualquer desses contratos ou instrumentos; e </w:t>
      </w:r>
      <w:r w:rsidRPr="003B0F5D">
        <w:rPr>
          <w:rFonts w:eastAsia="MS Mincho" w:cs="Tahoma"/>
          <w:b/>
          <w:w w:val="0"/>
          <w:szCs w:val="22"/>
        </w:rPr>
        <w:t>(c) </w:t>
      </w:r>
      <w:r w:rsidRPr="003B0F5D">
        <w:rPr>
          <w:rFonts w:eastAsia="MS Mincho" w:cs="Tahoma"/>
          <w:w w:val="0"/>
          <w:szCs w:val="22"/>
        </w:rPr>
        <w:t xml:space="preserve">não infringiu qualquer ordem, decisão ou sentença administrativa, judicial ou arbitral em face da Emissora; </w:t>
      </w:r>
    </w:p>
    <w:p w14:paraId="5812ADD7" w14:textId="393B520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3B0F5D">
        <w:rPr>
          <w:rFonts w:eastAsia="MS Mincho" w:cs="Tahoma"/>
          <w:b/>
          <w:w w:val="0"/>
          <w:szCs w:val="22"/>
        </w:rPr>
        <w:t>(a)</w:t>
      </w:r>
      <w:r w:rsidRPr="003B0F5D">
        <w:rPr>
          <w:rFonts w:eastAsia="MS Mincho" w:cs="Tahoma"/>
          <w:w w:val="0"/>
          <w:szCs w:val="22"/>
        </w:rPr>
        <w:t xml:space="preserve"> o registro </w:t>
      </w:r>
      <w:del w:id="1059" w:author="SF" w:date="2019-11-01T01:08:00Z">
        <w:r w:rsidRPr="003B0F5D">
          <w:rPr>
            <w:rFonts w:eastAsia="MS Mincho" w:cs="Tahoma"/>
            <w:w w:val="0"/>
            <w:szCs w:val="22"/>
          </w:rPr>
          <w:delText>da ata</w:delText>
        </w:r>
      </w:del>
      <w:ins w:id="1060" w:author="SF" w:date="2019-11-01T01:08:00Z">
        <w:r w:rsidRPr="003B0F5D">
          <w:rPr>
            <w:rFonts w:eastAsia="MS Mincho" w:cs="Tahoma"/>
            <w:w w:val="0"/>
            <w:szCs w:val="22"/>
          </w:rPr>
          <w:t>da</w:t>
        </w:r>
        <w:r w:rsidR="00322423">
          <w:rPr>
            <w:rFonts w:eastAsia="MS Mincho" w:cs="Tahoma"/>
            <w:w w:val="0"/>
            <w:szCs w:val="22"/>
          </w:rPr>
          <w:t>s</w:t>
        </w:r>
        <w:r w:rsidRPr="003B0F5D">
          <w:rPr>
            <w:rFonts w:eastAsia="MS Mincho" w:cs="Tahoma"/>
            <w:w w:val="0"/>
            <w:szCs w:val="22"/>
          </w:rPr>
          <w:t xml:space="preserve"> ata</w:t>
        </w:r>
        <w:r w:rsidR="00322423">
          <w:rPr>
            <w:rFonts w:eastAsia="MS Mincho" w:cs="Tahoma"/>
            <w:w w:val="0"/>
            <w:szCs w:val="22"/>
          </w:rPr>
          <w:t>s</w:t>
        </w:r>
      </w:ins>
      <w:r w:rsidRPr="003B0F5D">
        <w:rPr>
          <w:rFonts w:eastAsia="MS Mincho" w:cs="Tahoma"/>
          <w:w w:val="0"/>
          <w:szCs w:val="22"/>
        </w:rPr>
        <w:t xml:space="preserve"> de </w:t>
      </w:r>
      <w:del w:id="1061" w:author="SF" w:date="2019-11-01T01:08:00Z">
        <w:r w:rsidRPr="003B0F5D">
          <w:rPr>
            <w:rFonts w:eastAsia="MS Mincho" w:cs="Tahoma"/>
            <w:w w:val="0"/>
            <w:szCs w:val="22"/>
          </w:rPr>
          <w:delText>AGE</w:delText>
        </w:r>
      </w:del>
      <w:proofErr w:type="spellStart"/>
      <w:ins w:id="1062" w:author="SF" w:date="2019-11-01T01:08:00Z">
        <w:r w:rsidRPr="003B0F5D">
          <w:rPr>
            <w:rFonts w:eastAsia="MS Mincho" w:cs="Tahoma"/>
            <w:w w:val="0"/>
            <w:szCs w:val="22"/>
          </w:rPr>
          <w:t>AGE</w:t>
        </w:r>
        <w:r w:rsidR="00322423">
          <w:rPr>
            <w:rFonts w:eastAsia="MS Mincho" w:cs="Tahoma"/>
            <w:w w:val="0"/>
            <w:szCs w:val="22"/>
          </w:rPr>
          <w:t>s</w:t>
        </w:r>
      </w:ins>
      <w:proofErr w:type="spellEnd"/>
      <w:r w:rsidRPr="003B0F5D">
        <w:rPr>
          <w:rFonts w:eastAsia="MS Mincho" w:cs="Tahoma"/>
          <w:w w:val="0"/>
          <w:szCs w:val="22"/>
        </w:rPr>
        <w:t xml:space="preserve"> Emissora na JUCESP e a respectiva publicação</w:t>
      </w:r>
      <w:del w:id="1063" w:author="SF" w:date="2019-11-01T01:08:00Z">
        <w:r w:rsidRPr="003B0F5D">
          <w:rPr>
            <w:rFonts w:eastAsia="MS Mincho" w:cs="Tahoma"/>
            <w:w w:val="0"/>
            <w:szCs w:val="22"/>
          </w:rPr>
          <w:delText xml:space="preserve"> </w:delText>
        </w:r>
        <w:r w:rsidRPr="003B0F5D">
          <w:rPr>
            <w:rFonts w:eastAsia="MS Mincho" w:cs="Tahoma"/>
            <w:szCs w:val="22"/>
          </w:rPr>
          <w:delText>nos Jornais de Publicação da Emissora</w:delText>
        </w:r>
      </w:del>
      <w:r w:rsidRPr="003B0F5D">
        <w:rPr>
          <w:rFonts w:eastAsia="MS Mincho" w:cs="Tahoma"/>
          <w:szCs w:val="22"/>
        </w:rPr>
        <w:t xml:space="preserve">, nos termos da Cláusula </w:t>
      </w:r>
      <w:del w:id="1064" w:author="SF" w:date="2019-11-01T01:08:00Z">
        <w:r w:rsidR="004119F4">
          <w:rPr>
            <w:rFonts w:eastAsia="MS Mincho" w:cs="Tahoma"/>
            <w:szCs w:val="22"/>
          </w:rPr>
          <w:delText>II</w:delText>
        </w:r>
      </w:del>
      <w:ins w:id="1065" w:author="SF" w:date="2019-11-01T01:08:00Z">
        <w:r w:rsidR="0083224C">
          <w:rPr>
            <w:rFonts w:eastAsia="MS Mincho" w:cs="Tahoma"/>
            <w:szCs w:val="22"/>
          </w:rPr>
          <w:t>6.29</w:t>
        </w:r>
      </w:ins>
      <w:r w:rsidR="0083224C" w:rsidRPr="003B0F5D">
        <w:rPr>
          <w:rFonts w:eastAsia="MS Mincho" w:cs="Tahoma"/>
          <w:szCs w:val="22"/>
        </w:rPr>
        <w:t xml:space="preserve"> </w:t>
      </w:r>
      <w:r w:rsidRPr="003B0F5D">
        <w:rPr>
          <w:rFonts w:eastAsia="MS Mincho" w:cs="Tahoma"/>
          <w:szCs w:val="22"/>
        </w:rPr>
        <w:t>acima</w:t>
      </w:r>
      <w:r w:rsidRPr="003B0F5D">
        <w:rPr>
          <w:rFonts w:eastAsia="MS Mincho" w:cs="Tahoma"/>
          <w:w w:val="0"/>
          <w:szCs w:val="22"/>
        </w:rPr>
        <w:t xml:space="preserve">; </w:t>
      </w:r>
      <w:r w:rsidRPr="003B0F5D">
        <w:rPr>
          <w:rFonts w:eastAsia="MS Mincho" w:cs="Tahoma"/>
          <w:b/>
          <w:w w:val="0"/>
          <w:szCs w:val="22"/>
        </w:rPr>
        <w:t>(b)</w:t>
      </w:r>
      <w:r w:rsidRPr="003B0F5D">
        <w:rPr>
          <w:rFonts w:eastAsia="MS Mincho" w:cs="Tahoma"/>
          <w:w w:val="0"/>
          <w:szCs w:val="22"/>
        </w:rPr>
        <w:t xml:space="preserve"> a inscrição da Escritura de Emissão na JUCESP; </w:t>
      </w:r>
      <w:r w:rsidRPr="003B0F5D">
        <w:rPr>
          <w:rFonts w:eastAsia="MS Mincho" w:cs="Tahoma"/>
          <w:w w:val="0"/>
          <w:szCs w:val="22"/>
        </w:rPr>
        <w:lastRenderedPageBreak/>
        <w:t xml:space="preserve">e </w:t>
      </w:r>
      <w:r w:rsidRPr="003B0F5D">
        <w:rPr>
          <w:rFonts w:eastAsia="MS Mincho" w:cs="Tahoma"/>
          <w:b/>
          <w:w w:val="0"/>
          <w:szCs w:val="22"/>
        </w:rPr>
        <w:t>(c)</w:t>
      </w:r>
      <w:r w:rsidRPr="003B0F5D">
        <w:rPr>
          <w:rFonts w:eastAsia="MS Mincho" w:cs="Tahoma"/>
          <w:w w:val="0"/>
          <w:szCs w:val="22"/>
        </w:rPr>
        <w:t> pelas formalidades constantes dos Contratos de Garantia</w:t>
      </w:r>
      <w:r w:rsidRPr="003B0F5D">
        <w:rPr>
          <w:rFonts w:eastAsia="Arial Unicode MS" w:cs="Tahoma"/>
          <w:szCs w:val="22"/>
        </w:rPr>
        <w:t xml:space="preserve">; e </w:t>
      </w:r>
      <w:r w:rsidRPr="003B0F5D">
        <w:rPr>
          <w:rFonts w:eastAsia="Arial Unicode MS" w:cs="Tahoma"/>
          <w:b/>
          <w:szCs w:val="22"/>
        </w:rPr>
        <w:t>(d) </w:t>
      </w:r>
      <w:r w:rsidRPr="003B0F5D">
        <w:rPr>
          <w:rFonts w:eastAsia="MS Mincho" w:cs="Tahoma"/>
          <w:w w:val="0"/>
          <w:szCs w:val="22"/>
        </w:rPr>
        <w:t>o depósito das Debêntures na B3;</w:t>
      </w:r>
    </w:p>
    <w:p w14:paraId="5FA40039"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31A972DC"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tem todas as autorizações e licenças relevantes (inclusive ambientais, </w:t>
      </w:r>
      <w:r w:rsidRPr="003B0F5D">
        <w:rPr>
          <w:rFonts w:eastAsia="MS Mincho" w:cs="Tahoma"/>
          <w:szCs w:val="22"/>
        </w:rPr>
        <w:t>societárias e regulatórias</w:t>
      </w:r>
      <w:r w:rsidRPr="003B0F5D">
        <w:rPr>
          <w:rFonts w:eastAsia="MS Mincho" w:cs="Tahoma"/>
          <w:w w:val="0"/>
          <w:szCs w:val="22"/>
        </w:rPr>
        <w:t xml:space="preserve">) exigidas pelas autoridades federais, estaduais e municipais para o exercício de suas atividades, </w:t>
      </w:r>
      <w:r w:rsidRPr="003B0F5D">
        <w:rPr>
          <w:rFonts w:eastAsia="Arial Unicode MS" w:cs="Tahoma"/>
          <w:w w:val="0"/>
          <w:szCs w:val="22"/>
        </w:rPr>
        <w:t>exceto por aquelas que estejam sendo discutidas de boa-fé pela Emissora</w:t>
      </w:r>
      <w:r w:rsidRPr="006D7200">
        <w:t xml:space="preserve"> </w:t>
      </w:r>
      <w:r>
        <w:t>e com a obtenção do respectivo efeito suspensivo</w:t>
      </w:r>
      <w:r w:rsidRPr="003B0F5D">
        <w:rPr>
          <w:rFonts w:eastAsia="MS Mincho" w:cs="Tahoma"/>
          <w:w w:val="0"/>
          <w:szCs w:val="22"/>
        </w:rPr>
        <w:t>;</w:t>
      </w:r>
      <w:r w:rsidRPr="003B0F5D">
        <w:rPr>
          <w:rFonts w:eastAsia="Arial Unicode MS" w:cs="Tahoma"/>
          <w:w w:val="0"/>
          <w:szCs w:val="22"/>
        </w:rPr>
        <w:t xml:space="preserve"> </w:t>
      </w:r>
    </w:p>
    <w:p w14:paraId="4CA827D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manterá em vigor toda a estrutura de contratos e demais acordos existentes necessários para assegurar à Emissora a manutenção das suas condições atuais de operação e funcionamento; </w:t>
      </w:r>
    </w:p>
    <w:p w14:paraId="6A0CDBE9"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p>
    <w:p w14:paraId="0A5D6911"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omitiu nem omitirá nenhum fato, de qualquer natureza, que seja de seu </w:t>
      </w:r>
      <w:r w:rsidRPr="003B0F5D">
        <w:rPr>
          <w:rFonts w:cs="Tahoma"/>
          <w:szCs w:val="22"/>
        </w:rPr>
        <w:t>conhecimento</w:t>
      </w:r>
      <w:r w:rsidRPr="003B0F5D">
        <w:rPr>
          <w:rFonts w:eastAsia="MS Mincho" w:cs="Tahoma"/>
          <w:w w:val="0"/>
          <w:szCs w:val="22"/>
        </w:rPr>
        <w:t xml:space="preserve"> e que possa resultar em alteração substancial adversa da sua situação econômico-financeira, bem como jurídica em prejuízo dos Debenturistas;</w:t>
      </w:r>
    </w:p>
    <w:p w14:paraId="3C946879"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2478C5BF"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está, nesta data, incorrendo em nenhum dos Eventos de Vencimento Antecipado; </w:t>
      </w:r>
    </w:p>
    <w:p w14:paraId="4846F76B"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está em dia com o pagamento de todas as obrigações de natureza tributária (municipal, estadual e federal), trabalhista, previdenciária e ambiental impostas por lei, </w:t>
      </w:r>
      <w:r>
        <w:rPr>
          <w:rFonts w:eastAsia="MS Mincho" w:cs="Tahoma"/>
          <w:w w:val="0"/>
          <w:szCs w:val="22"/>
        </w:rPr>
        <w:t xml:space="preserve">exceto por aquelas </w:t>
      </w:r>
      <w:r w:rsidRPr="003B0F5D">
        <w:rPr>
          <w:rFonts w:eastAsia="MS Mincho" w:cs="Tahoma"/>
          <w:w w:val="0"/>
          <w:szCs w:val="22"/>
        </w:rPr>
        <w:t xml:space="preserve">que estejam sendo discutidas </w:t>
      </w:r>
      <w:r>
        <w:rPr>
          <w:rFonts w:eastAsia="MS Mincho" w:cs="Tahoma"/>
          <w:w w:val="0"/>
          <w:szCs w:val="22"/>
        </w:rPr>
        <w:t>de</w:t>
      </w:r>
      <w:r w:rsidRPr="003B0F5D">
        <w:rPr>
          <w:rFonts w:eastAsia="MS Mincho" w:cs="Tahoma"/>
          <w:w w:val="0"/>
          <w:szCs w:val="22"/>
        </w:rPr>
        <w:t xml:space="preserve"> </w:t>
      </w:r>
      <w:proofErr w:type="spellStart"/>
      <w:r w:rsidRPr="003B0F5D">
        <w:rPr>
          <w:rFonts w:eastAsia="MS Mincho" w:cs="Tahoma"/>
          <w:w w:val="0"/>
          <w:szCs w:val="22"/>
        </w:rPr>
        <w:t>boa fé</w:t>
      </w:r>
      <w:proofErr w:type="spellEnd"/>
      <w:r>
        <w:rPr>
          <w:rFonts w:eastAsia="MS Mincho" w:cs="Tahoma"/>
          <w:w w:val="0"/>
          <w:szCs w:val="22"/>
        </w:rPr>
        <w:t xml:space="preserve"> pela Emissora e </w:t>
      </w:r>
      <w:r>
        <w:t>com a obtenção do respectivo efeito suspensivo</w:t>
      </w:r>
      <w:r w:rsidRPr="003B0F5D">
        <w:rPr>
          <w:rFonts w:eastAsia="MS Mincho" w:cs="Tahoma"/>
          <w:w w:val="0"/>
          <w:szCs w:val="22"/>
        </w:rPr>
        <w:t xml:space="preserve">; </w:t>
      </w:r>
    </w:p>
    <w:p w14:paraId="658EA533"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cumpre leis, regulamentos, normas administrativas e determinações dos órgãos governamentais, autarquias ou tribunais, aplicáveis à condução de seus negócios, inclusive com o</w:t>
      </w:r>
      <w:r w:rsidRPr="003B0F5D">
        <w:rPr>
          <w:rFonts w:eastAsia="MS Mincho" w:cs="Tahoma"/>
          <w:szCs w:val="22"/>
        </w:rPr>
        <w:t xml:space="preserve"> disposto na legislação em vigor pertinente à Política </w:t>
      </w:r>
      <w:r w:rsidRPr="003B0F5D">
        <w:rPr>
          <w:rFonts w:eastAsia="MS Mincho" w:cs="Tahoma"/>
          <w:szCs w:val="22"/>
        </w:rPr>
        <w:lastRenderedPageBreak/>
        <w:t xml:space="preserve">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2C6493DC"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cumpre a legislação em vigor, em especial a legislação trabalhista e previdenciária, zelando sempre para que </w:t>
      </w:r>
      <w:r w:rsidRPr="003B0F5D">
        <w:rPr>
          <w:rFonts w:eastAsia="MS Mincho" w:cs="Tahoma"/>
          <w:b/>
          <w:w w:val="0"/>
          <w:szCs w:val="22"/>
        </w:rPr>
        <w:t>(a) </w:t>
      </w:r>
      <w:r w:rsidRPr="003B0F5D">
        <w:rPr>
          <w:rFonts w:eastAsia="MS Mincho" w:cs="Tahoma"/>
          <w:w w:val="0"/>
          <w:szCs w:val="22"/>
        </w:rPr>
        <w:t xml:space="preserve">a Emissora não utilize, direta ou indiretamente, trabalho em condições análogas às de escravo ou trabalho infantil; </w:t>
      </w:r>
      <w:r w:rsidRPr="003B0F5D">
        <w:rPr>
          <w:rFonts w:eastAsia="MS Mincho" w:cs="Tahoma"/>
          <w:b/>
          <w:w w:val="0"/>
          <w:szCs w:val="22"/>
        </w:rPr>
        <w:t>(b) </w:t>
      </w:r>
      <w:r w:rsidRPr="003B0F5D">
        <w:rPr>
          <w:rFonts w:eastAsia="MS Mincho" w:cs="Tahoma"/>
          <w:w w:val="0"/>
          <w:szCs w:val="22"/>
        </w:rPr>
        <w:t xml:space="preserve">os trabalhadores da Emissora estejam devidamente registrados nos termos da legislação em vigor; </w:t>
      </w:r>
      <w:r w:rsidRPr="003B0F5D">
        <w:rPr>
          <w:rFonts w:eastAsia="MS Mincho" w:cs="Tahoma"/>
          <w:b/>
          <w:w w:val="0"/>
          <w:szCs w:val="22"/>
        </w:rPr>
        <w:t>(c) </w:t>
      </w:r>
      <w:r w:rsidRPr="003B0F5D">
        <w:rPr>
          <w:rFonts w:eastAsia="MS Mincho" w:cs="Tahoma"/>
          <w:w w:val="0"/>
          <w:szCs w:val="22"/>
        </w:rPr>
        <w:t xml:space="preserve">a Emissora cumpra as obrigações decorrentes dos respectivos contratos de trabalho e da legislação trabalhista e previdenciária em vigor; e </w:t>
      </w:r>
      <w:r w:rsidRPr="003B0F5D">
        <w:rPr>
          <w:rFonts w:eastAsia="MS Mincho" w:cs="Tahoma"/>
          <w:b/>
          <w:w w:val="0"/>
          <w:szCs w:val="22"/>
        </w:rPr>
        <w:t>(d) </w:t>
      </w:r>
      <w:r w:rsidRPr="003B0F5D">
        <w:rPr>
          <w:rFonts w:eastAsia="MS Mincho" w:cs="Tahoma"/>
          <w:w w:val="0"/>
          <w:szCs w:val="22"/>
        </w:rPr>
        <w:t>a Emissora cumpra a legislação aplicável à saúde e segurança públicas;</w:t>
      </w:r>
    </w:p>
    <w:p w14:paraId="29891BD7" w14:textId="77777777" w:rsidR="009F146E" w:rsidRPr="003B0F5D" w:rsidRDefault="009F146E" w:rsidP="009F146E">
      <w:pPr>
        <w:widowControl w:val="0"/>
        <w:numPr>
          <w:ilvl w:val="0"/>
          <w:numId w:val="1"/>
        </w:numPr>
        <w:tabs>
          <w:tab w:val="clear" w:pos="2573"/>
          <w:tab w:val="left" w:pos="1134"/>
        </w:tabs>
        <w:autoSpaceDE w:val="0"/>
        <w:autoSpaceDN w:val="0"/>
        <w:adjustRightInd w:val="0"/>
        <w:spacing w:after="240" w:line="320" w:lineRule="exact"/>
        <w:ind w:left="1134" w:hanging="1134"/>
        <w:rPr>
          <w:rFonts w:eastAsia="Arial Unicode MS" w:cs="Tahoma"/>
          <w:szCs w:val="22"/>
        </w:rPr>
      </w:pPr>
      <w:r w:rsidRPr="003B0F5D">
        <w:rPr>
          <w:rFonts w:eastAsia="Arial Unicode MS" w:cs="Tahoma"/>
          <w:szCs w:val="22"/>
        </w:rPr>
        <w:t>salvo por aqueles que estejam comprovadamente sendo contestadas de boa-fé pela Emissora</w:t>
      </w:r>
      <w:r>
        <w:rPr>
          <w:rFonts w:eastAsia="Arial Unicode MS" w:cs="Tahoma"/>
          <w:szCs w:val="22"/>
        </w:rPr>
        <w:t xml:space="preserve"> (e </w:t>
      </w:r>
      <w:r>
        <w:t>com a obtenção do respectivo efeito suspensivo</w:t>
      </w:r>
      <w:r>
        <w:rPr>
          <w:rFonts w:eastAsia="Arial Unicode MS" w:cs="Tahoma"/>
          <w:szCs w:val="22"/>
        </w:rPr>
        <w:t>)</w:t>
      </w:r>
      <w:r w:rsidRPr="003B0F5D">
        <w:rPr>
          <w:rFonts w:eastAsia="Arial Unicode MS" w:cs="Tahoma"/>
          <w:szCs w:val="22"/>
        </w:rPr>
        <w:t>,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0BFDD46F"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Pr>
          <w:rFonts w:eastAsia="MS Mincho" w:cs="Tahoma"/>
          <w:szCs w:val="22"/>
        </w:rPr>
        <w:t xml:space="preserve">por si </w:t>
      </w:r>
      <w:r w:rsidRPr="00026A9D">
        <w:rPr>
          <w:rFonts w:eastAsia="MS Mincho"/>
        </w:rPr>
        <w:t>e seus</w:t>
      </w:r>
      <w:r w:rsidRPr="00026A9D">
        <w:rPr>
          <w:rFonts w:eastAsia="MS Mincho" w:cs="Tahoma"/>
          <w:szCs w:val="22"/>
        </w:rPr>
        <w:t xml:space="preserve"> acionistas controladores</w:t>
      </w:r>
      <w:r>
        <w:rPr>
          <w:rFonts w:eastAsia="MS Mincho" w:cs="Tahoma"/>
          <w:szCs w:val="22"/>
        </w:rPr>
        <w:t>, controladas</w:t>
      </w:r>
      <w:r w:rsidRPr="00E115EC">
        <w:rPr>
          <w:rFonts w:eastAsia="MS Mincho" w:cs="Tahoma"/>
          <w:szCs w:val="22"/>
        </w:rPr>
        <w:t xml:space="preserve"> e</w:t>
      </w:r>
      <w:r>
        <w:rPr>
          <w:rFonts w:eastAsia="MS Mincho" w:cs="Tahoma"/>
          <w:szCs w:val="22"/>
        </w:rPr>
        <w:t xml:space="preserve"> </w:t>
      </w:r>
      <w:r w:rsidRPr="003B0F5D">
        <w:rPr>
          <w:rFonts w:eastAsia="MS Mincho" w:cs="Tahoma"/>
          <w:w w:val="0"/>
          <w:szCs w:val="22"/>
        </w:rPr>
        <w:t>funcionários</w:t>
      </w:r>
      <w:r>
        <w:rPr>
          <w:rFonts w:eastAsia="MS Mincho" w:cs="Tahoma"/>
          <w:w w:val="0"/>
          <w:szCs w:val="22"/>
        </w:rPr>
        <w:t>,</w:t>
      </w:r>
      <w:r w:rsidRPr="003B0F5D">
        <w:rPr>
          <w:rFonts w:eastAsia="MS Mincho" w:cs="Tahoma"/>
          <w:w w:val="0"/>
          <w:szCs w:val="22"/>
        </w:rPr>
        <w:t xml:space="preserve"> </w:t>
      </w:r>
      <w:r>
        <w:rPr>
          <w:rFonts w:eastAsia="MS Mincho" w:cs="Tahoma"/>
          <w:w w:val="0"/>
          <w:szCs w:val="22"/>
        </w:rPr>
        <w:t xml:space="preserve">estar ciente e cumprir (e </w:t>
      </w:r>
      <w:r w:rsidRPr="003B0F5D">
        <w:rPr>
          <w:rFonts w:eastAsia="Arial Unicode MS" w:cs="Tahoma"/>
          <w:w w:val="0"/>
          <w:szCs w:val="22"/>
        </w:rPr>
        <w:t>envidar seus melhores esforços para fazer com que os eventuais subcontratados cumpram</w:t>
      </w:r>
      <w:r>
        <w:rPr>
          <w:rFonts w:eastAsia="MS Mincho" w:cs="Tahoma"/>
          <w:w w:val="0"/>
          <w:szCs w:val="22"/>
        </w:rPr>
        <w:t xml:space="preserve">) </w:t>
      </w:r>
      <w:r w:rsidRPr="00F425E5">
        <w:rPr>
          <w:rFonts w:eastAsia="MS Mincho" w:cs="Tahoma"/>
          <w:w w:val="0"/>
          <w:szCs w:val="22"/>
        </w:rPr>
        <w:t xml:space="preserve">os termos das leis e normativos que </w:t>
      </w:r>
      <w:r w:rsidRPr="003B0F5D">
        <w:rPr>
          <w:rFonts w:eastAsia="MS Mincho" w:cs="Tahoma"/>
          <w:w w:val="0"/>
          <w:szCs w:val="22"/>
        </w:rPr>
        <w:t xml:space="preserve">versam sobre atos de corrupção e atos lesivos </w:t>
      </w:r>
      <w:r w:rsidRPr="00EA4647">
        <w:rPr>
          <w:rFonts w:eastAsia="MS Mincho" w:cs="Tahoma"/>
          <w:w w:val="0"/>
          <w:szCs w:val="22"/>
        </w:rPr>
        <w:t>contra a administração pública em especial as Leis Anticorrupção, na medida em que</w:t>
      </w:r>
      <w:r w:rsidRPr="003B0F5D">
        <w:rPr>
          <w:rFonts w:eastAsia="MS Mincho" w:cs="Tahoma"/>
          <w:w w:val="0"/>
          <w:szCs w:val="22"/>
        </w:rPr>
        <w:t xml:space="preserve"> </w:t>
      </w:r>
      <w:r w:rsidRPr="003B0F5D">
        <w:rPr>
          <w:rFonts w:eastAsia="MS Mincho" w:cs="Tahoma"/>
          <w:b/>
          <w:w w:val="0"/>
          <w:szCs w:val="22"/>
        </w:rPr>
        <w:t>(a)</w:t>
      </w:r>
      <w:r w:rsidRPr="003B0F5D">
        <w:rPr>
          <w:rFonts w:eastAsia="MS Mincho" w:cs="Tahoma"/>
          <w:w w:val="0"/>
          <w:szCs w:val="22"/>
        </w:rPr>
        <w:t> </w:t>
      </w:r>
      <w:r w:rsidRPr="00026A9D">
        <w:rPr>
          <w:rFonts w:eastAsia="MS Mincho"/>
          <w:w w:val="0"/>
        </w:rPr>
        <w:t>mantém políticas e procedimentos internos que asseguram integral cumprimento de tais normas</w:t>
      </w:r>
      <w:r w:rsidRPr="003B0F5D">
        <w:rPr>
          <w:rFonts w:eastAsia="MS Mincho" w:cs="Tahoma"/>
          <w:w w:val="0"/>
          <w:szCs w:val="22"/>
        </w:rPr>
        <w:t>;</w:t>
      </w:r>
      <w:r w:rsidRPr="003B0F5D">
        <w:rPr>
          <w:rFonts w:eastAsia="MS Mincho" w:cs="Tahoma"/>
          <w:b/>
          <w:w w:val="0"/>
          <w:szCs w:val="22"/>
        </w:rPr>
        <w:t xml:space="preserve"> (b) </w:t>
      </w:r>
      <w:r w:rsidRPr="003B0F5D">
        <w:rPr>
          <w:rFonts w:eastAsia="MS Mincho" w:cs="Tahoma"/>
          <w:w w:val="0"/>
          <w:szCs w:val="22"/>
        </w:rPr>
        <w:t xml:space="preserve">dá pleno conhecimento de tais normas a todos os profissionais que venham a se relacionar com a Emissora, previamente ao início de sua atuação no âmbito deste documento; </w:t>
      </w:r>
      <w:r w:rsidRPr="003B0F5D">
        <w:rPr>
          <w:rFonts w:eastAsia="MS Mincho" w:cs="Tahoma"/>
          <w:b/>
          <w:w w:val="0"/>
          <w:szCs w:val="22"/>
        </w:rPr>
        <w:t>(c) </w:t>
      </w:r>
      <w:r w:rsidRPr="003B0F5D">
        <w:rPr>
          <w:rFonts w:eastAsia="MS Mincho" w:cs="Tahoma"/>
          <w:w w:val="0"/>
          <w:szCs w:val="22"/>
        </w:rPr>
        <w:t xml:space="preserve">abstém-se de praticar atos de corrupção e de agir de forma lesiva à administração pública, nacional e estrangeira, no seu interesse ou para seu benefício, exclusivo ou não; e </w:t>
      </w:r>
      <w:r w:rsidRPr="003B0F5D">
        <w:rPr>
          <w:rFonts w:eastAsia="MS Mincho" w:cs="Tahoma"/>
          <w:b/>
          <w:w w:val="0"/>
          <w:szCs w:val="22"/>
        </w:rPr>
        <w:t>(d) </w:t>
      </w:r>
      <w:r w:rsidRPr="003B0F5D">
        <w:rPr>
          <w:rFonts w:eastAsia="MS Mincho" w:cs="Tahoma"/>
          <w:w w:val="0"/>
          <w:szCs w:val="22"/>
        </w:rPr>
        <w:t>realizará eventuais pagamentos devidos no âmbito deste instrumento exclusivamente por meio de transferência bancária;</w:t>
      </w:r>
    </w:p>
    <w:p w14:paraId="23CB6B2F"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os documentos e informações fornecidos no âmbito da Oferta Restrita são corretos, verdadeiros, consistentes, suficientes e estão atualizados até a data em que foram fornecidos e incluem os documentos e informações relevantes para a </w:t>
      </w:r>
      <w:r w:rsidRPr="003B0F5D">
        <w:rPr>
          <w:rFonts w:eastAsia="MS Mincho" w:cs="Tahoma"/>
          <w:w w:val="0"/>
          <w:szCs w:val="22"/>
        </w:rPr>
        <w:lastRenderedPageBreak/>
        <w:t xml:space="preserve">tomada de decisão de investimento sobre a Emissora, tendo sido disponibilizadas, informações sobre as transações relevantes da Emissora, bem como sobre os direitos e obrigações relevantes delas decorrentes; </w:t>
      </w:r>
    </w:p>
    <w:p w14:paraId="4DDBC12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as demonstrações financeiras da Emissora referentes aos exercícios sociais findos em 31 de dezembro de </w:t>
      </w:r>
      <w:r w:rsidRPr="009B13AE">
        <w:rPr>
          <w:rFonts w:eastAsia="MS Mincho"/>
          <w:w w:val="0"/>
        </w:rPr>
        <w:t>2017 e 2018</w:t>
      </w:r>
      <w:r w:rsidRPr="003B0F5D">
        <w:rPr>
          <w:rFonts w:eastAsia="MS Mincho" w:cs="Tahoma"/>
          <w:w w:val="0"/>
          <w:szCs w:val="22"/>
        </w:rPr>
        <w:t xml:space="preserve">, </w:t>
      </w:r>
      <w:r w:rsidRPr="003B0F5D">
        <w:rPr>
          <w:rFonts w:eastAsia="MS Mincho" w:cs="Tahoma"/>
          <w:szCs w:val="22"/>
        </w:rPr>
        <w:t xml:space="preserve">em conjunto com as correspondentes demonstrações de resultado da Emissora, apresentam de maneira adequada a situação </w:t>
      </w:r>
      <w:r w:rsidRPr="003B0F5D">
        <w:rPr>
          <w:rFonts w:eastAsia="MS Mincho" w:cs="Tahoma"/>
          <w:w w:val="0"/>
          <w:szCs w:val="22"/>
        </w:rPr>
        <w:t>financeira</w:t>
      </w:r>
      <w:r w:rsidRPr="003B0F5D">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3B0F5D">
        <w:rPr>
          <w:rFonts w:eastAsia="MS Mincho" w:cs="Tahoma"/>
          <w:w w:val="0"/>
          <w:szCs w:val="22"/>
        </w:rPr>
        <w:t xml:space="preserve">; </w:t>
      </w:r>
    </w:p>
    <w:p w14:paraId="028D5E78"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 </w:t>
      </w:r>
    </w:p>
    <w:p w14:paraId="046DD3A6"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sidRPr="003B0F5D">
        <w:rPr>
          <w:rFonts w:cs="Tahoma"/>
          <w:szCs w:val="22"/>
        </w:rPr>
        <w:t>não tem nenhuma ligação com o Agente Fiduciário que o impeça de exercer, plenamente, suas funções em relação à Emissão; e</w:t>
      </w:r>
    </w:p>
    <w:p w14:paraId="045D47AD"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não tem conhecimento de fato que impeça o Agente Fiduciário de exercer, plenamente, suas funções, nos termos da Lei das Sociedades por Ações e demais normas aplicáveis, inclusive regulamentares.</w:t>
      </w:r>
    </w:p>
    <w:bookmarkEnd w:id="1058"/>
    <w:p w14:paraId="09935D15"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bCs/>
          <w:iCs/>
          <w:w w:val="0"/>
          <w:szCs w:val="22"/>
        </w:rPr>
        <w:pPrChange w:id="1066" w:author="SF" w:date="2019-11-01T01:08:00Z">
          <w:pPr>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75669D69" w14:textId="04433DDB" w:rsidR="009F146E" w:rsidRPr="003B0F5D" w:rsidRDefault="009F146E">
      <w:pPr>
        <w:numPr>
          <w:ilvl w:val="1"/>
          <w:numId w:val="39"/>
        </w:numPr>
        <w:autoSpaceDE w:val="0"/>
        <w:autoSpaceDN w:val="0"/>
        <w:adjustRightInd w:val="0"/>
        <w:spacing w:after="240" w:line="320" w:lineRule="exact"/>
        <w:outlineLvl w:val="0"/>
        <w:rPr>
          <w:rFonts w:eastAsia="MS Mincho" w:cs="Tahoma"/>
          <w:bCs/>
          <w:iCs/>
          <w:w w:val="0"/>
          <w:szCs w:val="22"/>
        </w:rPr>
        <w:pPrChange w:id="1067" w:author="SF" w:date="2019-11-01T01:08:00Z">
          <w:pPr>
            <w:numPr>
              <w:ilvl w:val="1"/>
              <w:numId w:val="6"/>
            </w:numPr>
            <w:tabs>
              <w:tab w:val="num" w:pos="1134"/>
            </w:tabs>
            <w:autoSpaceDE w:val="0"/>
            <w:autoSpaceDN w:val="0"/>
            <w:adjustRightInd w:val="0"/>
            <w:spacing w:after="240" w:line="320" w:lineRule="exact"/>
            <w:outlineLvl w:val="0"/>
          </w:pPr>
        </w:pPrChange>
      </w:pPr>
      <w:r w:rsidRPr="003B0F5D">
        <w:rPr>
          <w:rFonts w:cs="Tahoma"/>
          <w:szCs w:val="22"/>
        </w:rPr>
        <w:t>A Emissora obriga-se a notificar, na mesma data em que tomar conhecimento, o Agente Fiduciário caso qualquer das declarações prestadas nos termos do item </w:t>
      </w:r>
      <w:r w:rsidRPr="003B0F5D">
        <w:rPr>
          <w:rFonts w:cs="Tahoma"/>
          <w:szCs w:val="22"/>
        </w:rPr>
        <w:fldChar w:fldCharType="begin"/>
      </w:r>
      <w:r w:rsidRPr="003B0F5D">
        <w:rPr>
          <w:rFonts w:cs="Tahoma"/>
          <w:szCs w:val="22"/>
        </w:rPr>
        <w:instrText xml:space="preserve"> REF _Ref499080766 \r \p \h  \* MERGEFORMAT </w:instrText>
      </w:r>
      <w:r w:rsidRPr="003B0F5D">
        <w:rPr>
          <w:rFonts w:cs="Tahoma"/>
          <w:szCs w:val="22"/>
        </w:rPr>
      </w:r>
      <w:r w:rsidRPr="003B0F5D">
        <w:rPr>
          <w:rFonts w:cs="Tahoma"/>
          <w:szCs w:val="22"/>
        </w:rPr>
        <w:fldChar w:fldCharType="separate"/>
      </w:r>
      <w:ins w:id="1068" w:author="SF" w:date="2019-11-01T02:01:00Z">
        <w:r w:rsidR="005B6B03">
          <w:rPr>
            <w:rFonts w:cs="Tahoma"/>
            <w:szCs w:val="22"/>
          </w:rPr>
          <w:t>9.1 acima</w:t>
        </w:r>
      </w:ins>
      <w:del w:id="1069" w:author="SF" w:date="2019-11-01T02:01:00Z">
        <w:r w:rsidR="00411E65" w:rsidDel="005B6B03">
          <w:rPr>
            <w:rFonts w:cs="Tahoma"/>
            <w:szCs w:val="22"/>
          </w:rPr>
          <w:delText>10.1 acima</w:delText>
        </w:r>
      </w:del>
      <w:r w:rsidRPr="003B0F5D">
        <w:rPr>
          <w:rFonts w:cs="Tahoma"/>
          <w:szCs w:val="22"/>
        </w:rPr>
        <w:fldChar w:fldCharType="end"/>
      </w:r>
      <w:r w:rsidRPr="003B0F5D">
        <w:rPr>
          <w:rFonts w:cs="Tahoma"/>
          <w:szCs w:val="22"/>
        </w:rPr>
        <w:t xml:space="preserve"> seja falsa e/ou incorreta na data em que foi prestada. </w:t>
      </w:r>
    </w:p>
    <w:p w14:paraId="7CB1B393"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Cs/>
          <w:smallCaps/>
          <w:w w:val="0"/>
          <w:szCs w:val="22"/>
        </w:rPr>
        <w:pPrChange w:id="1070" w:author="SF" w:date="2019-11-01T01:08:00Z">
          <w:pPr>
            <w:keepNext/>
            <w:numPr>
              <w:numId w:val="6"/>
            </w:numPr>
            <w:autoSpaceDE w:val="0"/>
            <w:autoSpaceDN w:val="0"/>
            <w:adjustRightInd w:val="0"/>
            <w:spacing w:after="240" w:line="320" w:lineRule="exact"/>
            <w:jc w:val="center"/>
            <w:outlineLvl w:val="0"/>
          </w:pPr>
        </w:pPrChange>
      </w:pPr>
      <w:bookmarkStart w:id="1071" w:name="_Toc349758718"/>
      <w:r w:rsidRPr="003B0F5D">
        <w:rPr>
          <w:rFonts w:eastAsia="MS Mincho" w:cs="Tahoma"/>
          <w:b/>
          <w:bCs/>
          <w:smallCaps/>
          <w:szCs w:val="22"/>
        </w:rPr>
        <w:lastRenderedPageBreak/>
        <w:t xml:space="preserve">CLÁUSULA </w:t>
      </w:r>
      <w:bookmarkStart w:id="1072" w:name="_DV_M299"/>
      <w:bookmarkStart w:id="1073" w:name="_Toc349758719"/>
      <w:bookmarkEnd w:id="1023"/>
      <w:bookmarkEnd w:id="1071"/>
      <w:bookmarkEnd w:id="1072"/>
      <w:del w:id="1074" w:author="SF" w:date="2019-11-01T01:40:00Z">
        <w:r w:rsidRPr="003B0F5D" w:rsidDel="008B19A6">
          <w:rPr>
            <w:rFonts w:eastAsia="MS Mincho" w:cs="Tahoma"/>
            <w:b/>
            <w:bCs/>
            <w:smallCaps/>
            <w:szCs w:val="22"/>
          </w:rPr>
          <w:delText>I</w:delText>
        </w:r>
      </w:del>
      <w:r w:rsidRPr="003B0F5D">
        <w:rPr>
          <w:rFonts w:eastAsia="MS Mincho" w:cs="Tahoma"/>
          <w:b/>
          <w:bCs/>
          <w:smallCaps/>
          <w:szCs w:val="22"/>
        </w:rPr>
        <w:t>X</w:t>
      </w:r>
      <w:r w:rsidRPr="003B0F5D">
        <w:rPr>
          <w:rFonts w:eastAsia="MS Mincho" w:cs="Tahoma"/>
          <w:b/>
          <w:bCs/>
          <w:smallCaps/>
          <w:w w:val="0"/>
          <w:szCs w:val="22"/>
        </w:rPr>
        <w:t xml:space="preserve"> – AGENTE FIDUCIÁRIO</w:t>
      </w:r>
      <w:bookmarkEnd w:id="1073"/>
    </w:p>
    <w:p w14:paraId="48431BCB"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075"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076" w:name="_DV_M300"/>
      <w:bookmarkStart w:id="1077" w:name="_Toc499990371"/>
      <w:bookmarkEnd w:id="1076"/>
      <w:r w:rsidRPr="003B0F5D">
        <w:rPr>
          <w:rFonts w:eastAsia="MS Mincho" w:cs="Tahoma"/>
          <w:b/>
          <w:w w:val="0"/>
          <w:szCs w:val="22"/>
        </w:rPr>
        <w:t>Nomeação</w:t>
      </w:r>
    </w:p>
    <w:p w14:paraId="518E0B4B"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078" w:author="SF" w:date="2019-11-01T01:08:00Z">
          <w:pPr>
            <w:numPr>
              <w:ilvl w:val="2"/>
              <w:numId w:val="6"/>
            </w:numPr>
            <w:tabs>
              <w:tab w:val="num" w:pos="1134"/>
            </w:tabs>
            <w:autoSpaceDE w:val="0"/>
            <w:autoSpaceDN w:val="0"/>
            <w:adjustRightInd w:val="0"/>
            <w:spacing w:after="240" w:line="320" w:lineRule="exact"/>
            <w:outlineLvl w:val="0"/>
          </w:pPr>
        </w:pPrChange>
      </w:pPr>
      <w:bookmarkStart w:id="1079" w:name="_DV_M301"/>
      <w:bookmarkEnd w:id="1079"/>
      <w:r w:rsidRPr="003B0F5D">
        <w:rPr>
          <w:rFonts w:eastAsia="MS Mincho" w:cs="Tahoma"/>
          <w:w w:val="0"/>
          <w:szCs w:val="22"/>
        </w:rPr>
        <w:t xml:space="preserve">A Emissora constitui e nomeia como agente fiduciário da Emissão a </w:t>
      </w:r>
      <w:r w:rsidRPr="00620CA1">
        <w:rPr>
          <w:rFonts w:eastAsia="MS Mincho" w:cs="Tahoma"/>
          <w:w w:val="0"/>
          <w:szCs w:val="22"/>
        </w:rPr>
        <w:t>Simplific Pavarini Distribuidora de Títulos e Valores Mobiliários Ltda.</w:t>
      </w:r>
      <w:r w:rsidRPr="003B0F5D">
        <w:rPr>
          <w:rFonts w:eastAsia="MS Mincho" w:cs="Tahoma"/>
          <w:w w:val="0"/>
          <w:szCs w:val="22"/>
        </w:rPr>
        <w:t>, qualificada no preâmbulo desta Escritura de Emissão, a qual, neste ato e pela melhor forma de direito, aceita a nomeação para, nos termos da lei e da presente Escritura de Emissão, representar a comunhão dos Debenturistas.</w:t>
      </w:r>
      <w:r w:rsidRPr="003B0F5D">
        <w:rPr>
          <w:rFonts w:eastAsia="MS Mincho" w:cs="Tahoma"/>
          <w:b/>
          <w:smallCaps/>
          <w:w w:val="0"/>
          <w:szCs w:val="22"/>
        </w:rPr>
        <w:t xml:space="preserve"> </w:t>
      </w:r>
    </w:p>
    <w:p w14:paraId="51542033"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080"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081" w:name="_DV_M302"/>
      <w:bookmarkEnd w:id="1081"/>
      <w:r w:rsidRPr="003B0F5D">
        <w:rPr>
          <w:rFonts w:eastAsia="MS Mincho" w:cs="Tahoma"/>
          <w:b/>
          <w:w w:val="0"/>
          <w:szCs w:val="22"/>
        </w:rPr>
        <w:t>Declaração</w:t>
      </w:r>
    </w:p>
    <w:p w14:paraId="23642A35"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082" w:author="SF" w:date="2019-11-01T01:08:00Z">
          <w:pPr>
            <w:numPr>
              <w:ilvl w:val="2"/>
              <w:numId w:val="6"/>
            </w:numPr>
            <w:tabs>
              <w:tab w:val="num" w:pos="1134"/>
            </w:tabs>
            <w:autoSpaceDE w:val="0"/>
            <w:autoSpaceDN w:val="0"/>
            <w:adjustRightInd w:val="0"/>
            <w:spacing w:after="240" w:line="320" w:lineRule="exact"/>
            <w:outlineLvl w:val="0"/>
          </w:pPr>
        </w:pPrChange>
      </w:pPr>
      <w:bookmarkStart w:id="1083" w:name="_DV_M303"/>
      <w:bookmarkEnd w:id="1083"/>
      <w:r w:rsidRPr="003B0F5D">
        <w:rPr>
          <w:rFonts w:eastAsia="MS Mincho" w:cs="Tahoma"/>
          <w:w w:val="0"/>
          <w:szCs w:val="22"/>
        </w:rPr>
        <w:t>O Agente Fiduciário dos Debenturistas, nomeado na presente Escritura de Emissão, declara, sob as penas da lei:</w:t>
      </w:r>
    </w:p>
    <w:p w14:paraId="54B3F963"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84" w:name="_Ref488955432"/>
      <w:proofErr w:type="spellStart"/>
      <w:r w:rsidRPr="003B0F5D">
        <w:rPr>
          <w:rFonts w:cs="Tahoma"/>
          <w:szCs w:val="22"/>
        </w:rPr>
        <w:t>é</w:t>
      </w:r>
      <w:proofErr w:type="spellEnd"/>
      <w:r w:rsidRPr="003B0F5D">
        <w:rPr>
          <w:rFonts w:cs="Tahoma"/>
          <w:szCs w:val="22"/>
        </w:rPr>
        <w:t xml:space="preserve"> instituição financeira, estando devidamente organizado, constituído e existente de acordo com as leis da República Federativa do Brasil;</w:t>
      </w:r>
    </w:p>
    <w:p w14:paraId="17732568"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está devidamente qualificado a exercer as atividades de agente fiduciário, nos termos da regulamentação aplicável vigente;</w:t>
      </w:r>
    </w:p>
    <w:p w14:paraId="376EC379"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3B0F5D">
        <w:rPr>
          <w:rFonts w:cs="Tahoma"/>
          <w:szCs w:val="22"/>
          <w:u w:val="single"/>
        </w:rPr>
        <w:t>Instrução CVM 583</w:t>
      </w:r>
      <w:r w:rsidRPr="003B0F5D">
        <w:rPr>
          <w:rFonts w:cs="Tahoma"/>
          <w:szCs w:val="22"/>
        </w:rPr>
        <w:t>”), para exercer a função que lhe é conferida;</w:t>
      </w:r>
    </w:p>
    <w:p w14:paraId="2F4DD7BE"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aceita a função para a qual foi nomeado, assumindo integralmente os deveres e atribuições previstas na legislação específica e nesta Escritura de Emissão</w:t>
      </w:r>
      <w:r w:rsidRPr="003B0F5D">
        <w:rPr>
          <w:rFonts w:cs="Tahoma"/>
          <w:szCs w:val="22"/>
          <w:lang w:eastAsia="x-none"/>
        </w:rPr>
        <w:t>, assumindo integralmente os deveres e atribuições previstas na legislação específica e nesta Escritura de Emissão</w:t>
      </w:r>
      <w:r w:rsidRPr="003B0F5D">
        <w:rPr>
          <w:rFonts w:cs="Tahoma"/>
          <w:szCs w:val="22"/>
        </w:rPr>
        <w:t>;</w:t>
      </w:r>
    </w:p>
    <w:p w14:paraId="585A653F"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85" w:name="_DV_M253"/>
      <w:bookmarkEnd w:id="1085"/>
      <w:r w:rsidRPr="003B0F5D">
        <w:rPr>
          <w:rFonts w:cs="Tahoma"/>
          <w:szCs w:val="22"/>
        </w:rPr>
        <w:t>conhece e aceita integralmente esta Escritura de Emissão, todas suas cláusulas e condições;</w:t>
      </w:r>
    </w:p>
    <w:p w14:paraId="1EEAF7D5"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86" w:name="_DV_M254"/>
      <w:bookmarkEnd w:id="1086"/>
      <w:r w:rsidRPr="003B0F5D">
        <w:rPr>
          <w:rFonts w:cs="Tahoma"/>
          <w:szCs w:val="22"/>
        </w:rPr>
        <w:t>está devidamente autorizado a celebrar esta Escritura de Emissão e a cumprir com suas obrigações aqui previstas, tendo sido satisfeitos todos os requisitos legais e estatutários necessários para tanto;</w:t>
      </w:r>
    </w:p>
    <w:p w14:paraId="373266F8"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87" w:name="_DV_M255"/>
      <w:bookmarkEnd w:id="1087"/>
      <w:r w:rsidRPr="003B0F5D">
        <w:rPr>
          <w:rFonts w:cs="Tahoma"/>
          <w:szCs w:val="22"/>
        </w:rPr>
        <w:t>a celebração desta Escritura de Emissão e o cumprimento de suas obrigações aqui previstas não infringem qualquer obrigação anteriormente assumida pelo Agente Fiduciário;</w:t>
      </w:r>
    </w:p>
    <w:p w14:paraId="23A5019A" w14:textId="77777777" w:rsidR="009F146E" w:rsidRPr="003B0F5D" w:rsidRDefault="009F146E" w:rsidP="009F146E">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1088" w:name="_DV_M256"/>
      <w:bookmarkStart w:id="1089" w:name="_DV_M257"/>
      <w:bookmarkStart w:id="1090" w:name="_DV_M258"/>
      <w:bookmarkEnd w:id="1088"/>
      <w:bookmarkEnd w:id="1089"/>
      <w:bookmarkEnd w:id="1090"/>
      <w:r w:rsidRPr="003B0F5D">
        <w:rPr>
          <w:rFonts w:ascii="Tahoma" w:eastAsia="Times New Roman" w:hAnsi="Tahoma" w:cs="Tahoma"/>
          <w:sz w:val="22"/>
          <w:szCs w:val="22"/>
        </w:rPr>
        <w:lastRenderedPageBreak/>
        <w:t xml:space="preserve">não tem qualquer impedimento legal, conforme parágrafo terceiro do artigo 66, da Lei das Sociedades por Ações, para exercer a função que lhe é conferida; </w:t>
      </w:r>
    </w:p>
    <w:p w14:paraId="0C3B2BB1"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 xml:space="preserve">não se encontra em nenhuma das situações de conflito de interesse previstas no artigo 6º da Instrução CVM </w:t>
      </w:r>
      <w:r w:rsidRPr="003B0F5D">
        <w:rPr>
          <w:rFonts w:cs="Tahoma"/>
          <w:bCs/>
          <w:szCs w:val="22"/>
          <w:lang w:eastAsia="x-none"/>
        </w:rPr>
        <w:t>583;</w:t>
      </w:r>
    </w:p>
    <w:p w14:paraId="5507E85C"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não tem qualquer ligação com a Emissora que o impeça de exercer suas funções</w:t>
      </w:r>
      <w:r w:rsidRPr="003B0F5D">
        <w:rPr>
          <w:rFonts w:cs="Tahoma"/>
          <w:szCs w:val="22"/>
        </w:rPr>
        <w:t>;</w:t>
      </w:r>
    </w:p>
    <w:p w14:paraId="2B6A0111"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91" w:name="_DV_M259"/>
      <w:bookmarkEnd w:id="1091"/>
      <w:r w:rsidRPr="003B0F5D">
        <w:rPr>
          <w:rFonts w:cs="Tahoma"/>
          <w:szCs w:val="22"/>
        </w:rPr>
        <w:t>está ciente da regulamentação aplicável emanada pelo BACEN e pela CVM, incluindo as disposições da Circular BACEN n.º 1.832, de 31 de outubro de 1990, conforme alterada;</w:t>
      </w:r>
    </w:p>
    <w:p w14:paraId="1CB7B561"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92" w:name="_DV_M260"/>
      <w:bookmarkEnd w:id="1092"/>
      <w:r w:rsidRPr="003B0F5D">
        <w:rPr>
          <w:rFonts w:cs="Tahoma"/>
          <w:szCs w:val="22"/>
        </w:rPr>
        <w:t xml:space="preserve">verificou a consistência das informações contidas </w:t>
      </w:r>
      <w:proofErr w:type="spellStart"/>
      <w:r w:rsidRPr="003B0F5D">
        <w:rPr>
          <w:rFonts w:cs="Tahoma"/>
          <w:szCs w:val="22"/>
        </w:rPr>
        <w:t>nesta</w:t>
      </w:r>
      <w:proofErr w:type="spellEnd"/>
      <w:r w:rsidRPr="003B0F5D">
        <w:rPr>
          <w:rFonts w:cs="Tahoma"/>
          <w:szCs w:val="22"/>
        </w:rPr>
        <w:t xml:space="preserve"> Escritura de Emissão, na Data de Emissão;</w:t>
      </w:r>
    </w:p>
    <w:p w14:paraId="4EB619A9"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93" w:name="_DV_M261"/>
      <w:bookmarkEnd w:id="1093"/>
      <w:r w:rsidRPr="003B0F5D">
        <w:rPr>
          <w:rFonts w:eastAsia="MS Mincho" w:cs="Tahoma"/>
          <w:szCs w:val="22"/>
        </w:rPr>
        <w:t xml:space="preserve">o representante legal do Agente Fiduciário que assinam esta Escritura de Emissão tem plenos poderes estatutários </w:t>
      </w:r>
      <w:r w:rsidRPr="003B0F5D">
        <w:rPr>
          <w:rFonts w:cs="Tahoma"/>
          <w:szCs w:val="22"/>
        </w:rPr>
        <w:t>e/ou delegados para</w:t>
      </w:r>
      <w:r w:rsidRPr="003B0F5D">
        <w:rPr>
          <w:rFonts w:eastAsia="MS Mincho" w:cs="Tahoma"/>
          <w:szCs w:val="22"/>
        </w:rPr>
        <w:t xml:space="preserve"> representá-lo na assunção das obrigações dispostas nesta Escritura de Emissão</w:t>
      </w:r>
      <w:r w:rsidRPr="003B0F5D">
        <w:rPr>
          <w:rFonts w:cs="Tahoma"/>
          <w:szCs w:val="22"/>
        </w:rPr>
        <w:t xml:space="preserve"> e, sendo mandatário, teve os poderes legitimamente outorgados, estando o respectivo mandato em pleno vigor e efeito</w:t>
      </w:r>
      <w:r w:rsidRPr="003B0F5D">
        <w:rPr>
          <w:rFonts w:eastAsia="MS Mincho" w:cs="Tahoma"/>
          <w:szCs w:val="22"/>
        </w:rPr>
        <w:t>; e</w:t>
      </w:r>
    </w:p>
    <w:p w14:paraId="3B0356EA"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094" w:name="_DV_M262"/>
      <w:bookmarkStart w:id="1095" w:name="_DV_M263"/>
      <w:bookmarkEnd w:id="1094"/>
      <w:bookmarkEnd w:id="1095"/>
      <w:r w:rsidRPr="003B0F5D">
        <w:rPr>
          <w:rFonts w:cs="Tahoma"/>
          <w:szCs w:val="22"/>
        </w:rPr>
        <w:t xml:space="preserve">que esta </w:t>
      </w:r>
      <w:r w:rsidRPr="003B0F5D">
        <w:rPr>
          <w:rFonts w:eastAsia="MS Mincho" w:cs="Tahoma"/>
          <w:szCs w:val="22"/>
        </w:rPr>
        <w:t>Escritura</w:t>
      </w:r>
      <w:r w:rsidRPr="003B0F5D">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3B0F5D">
        <w:rPr>
          <w:rFonts w:cs="Tahoma"/>
          <w:szCs w:val="22"/>
          <w:u w:val="single"/>
        </w:rPr>
        <w:t>Código de Processo Civil</w:t>
      </w:r>
      <w:r w:rsidRPr="003B0F5D">
        <w:rPr>
          <w:rFonts w:cs="Tahoma"/>
          <w:szCs w:val="22"/>
        </w:rPr>
        <w:t>”);</w:t>
      </w:r>
    </w:p>
    <w:p w14:paraId="0A2A25C7"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na data de assinatura da presente Escritura de Emissão, conforme organograma encaminhado pela Emissora, o Agente Fiduciário identificou que não presta serviços de agente fiduciário para outras emissões da Emissora e de seu grupo econômico</w:t>
      </w:r>
      <w:r w:rsidRPr="00140CC6">
        <w:rPr>
          <w:rFonts w:cs="Tahoma"/>
          <w:szCs w:val="22"/>
        </w:rPr>
        <w:t>; e</w:t>
      </w:r>
    </w:p>
    <w:bookmarkEnd w:id="1084"/>
    <w:p w14:paraId="0DF803CF" w14:textId="77777777" w:rsidR="009F146E" w:rsidRPr="003B0F5D" w:rsidRDefault="009F146E" w:rsidP="009F146E">
      <w:pPr>
        <w:widowControl/>
        <w:numPr>
          <w:ilvl w:val="0"/>
          <w:numId w:val="10"/>
        </w:numPr>
        <w:tabs>
          <w:tab w:val="clear" w:pos="1080"/>
          <w:tab w:val="num" w:pos="1134"/>
        </w:tabs>
        <w:spacing w:after="240" w:line="320" w:lineRule="exact"/>
        <w:ind w:left="1134" w:hanging="1134"/>
        <w:rPr>
          <w:rFonts w:cs="Tahoma"/>
          <w:szCs w:val="22"/>
        </w:rPr>
      </w:pPr>
      <w:r w:rsidRPr="00140CC6">
        <w:rPr>
          <w:rFonts w:cs="Tahoma"/>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r w:rsidRPr="003B0F5D">
        <w:rPr>
          <w:rFonts w:cs="Tahoma"/>
          <w:szCs w:val="22"/>
        </w:rPr>
        <w:t>.</w:t>
      </w:r>
    </w:p>
    <w:p w14:paraId="7EB6DEBB"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1096" w:author="SF" w:date="2019-11-01T01:08:00Z">
          <w:pPr>
            <w:numPr>
              <w:ilvl w:val="2"/>
              <w:numId w:val="6"/>
            </w:numPr>
            <w:tabs>
              <w:tab w:val="num" w:pos="1134"/>
            </w:tabs>
            <w:autoSpaceDE w:val="0"/>
            <w:autoSpaceDN w:val="0"/>
            <w:adjustRightInd w:val="0"/>
            <w:spacing w:after="240" w:line="320" w:lineRule="exact"/>
            <w:outlineLvl w:val="0"/>
          </w:pPr>
        </w:pPrChange>
      </w:pPr>
      <w:bookmarkStart w:id="1097" w:name="_DV_M264"/>
      <w:bookmarkEnd w:id="1097"/>
      <w:r w:rsidRPr="003B0F5D">
        <w:rPr>
          <w:rFonts w:cs="Tahoma"/>
          <w:szCs w:val="22"/>
        </w:rPr>
        <w:t xml:space="preserve">O Agente Fiduciário exercerá suas funções a partir da data de assinatura desta Escritura de Emissão, devendo permanecer no exercício de suas funções até a Data de Vencimento de todas as Debêntures ou até sua efetiva substituição ou, caso ainda restem </w:t>
      </w:r>
      <w:r w:rsidRPr="003B0F5D">
        <w:rPr>
          <w:rFonts w:cs="Tahoma"/>
          <w:szCs w:val="22"/>
        </w:rPr>
        <w:lastRenderedPageBreak/>
        <w:t>obrigações inadimplidas da Emissora nos termos desta Escritura de Emissão após a Data de Vencimento, até que todas as obrigações da Emissora nos termos desta Escritura de Emissão sejam integralmente cumpridas.</w:t>
      </w:r>
    </w:p>
    <w:p w14:paraId="488BB786"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098"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099" w:name="_DV_M304"/>
      <w:bookmarkStart w:id="1100" w:name="_DV_M315"/>
      <w:bookmarkStart w:id="1101" w:name="_DV_M323"/>
      <w:bookmarkEnd w:id="1099"/>
      <w:bookmarkEnd w:id="1100"/>
      <w:bookmarkEnd w:id="1101"/>
      <w:r w:rsidRPr="003B0F5D">
        <w:rPr>
          <w:rFonts w:eastAsia="MS Mincho" w:cs="Tahoma"/>
          <w:b/>
          <w:w w:val="0"/>
          <w:szCs w:val="22"/>
        </w:rPr>
        <w:t>Deveres</w:t>
      </w:r>
    </w:p>
    <w:p w14:paraId="330C78CE"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02" w:author="SF" w:date="2019-11-01T01:08:00Z">
          <w:pPr>
            <w:numPr>
              <w:ilvl w:val="2"/>
              <w:numId w:val="6"/>
            </w:numPr>
            <w:tabs>
              <w:tab w:val="num" w:pos="1134"/>
            </w:tabs>
            <w:autoSpaceDE w:val="0"/>
            <w:autoSpaceDN w:val="0"/>
            <w:adjustRightInd w:val="0"/>
            <w:spacing w:after="240" w:line="320" w:lineRule="exact"/>
            <w:outlineLvl w:val="0"/>
          </w:pPr>
        </w:pPrChange>
      </w:pPr>
      <w:bookmarkStart w:id="1103" w:name="_DV_M324"/>
      <w:bookmarkStart w:id="1104" w:name="_Ref486951807"/>
      <w:bookmarkEnd w:id="1103"/>
      <w:r w:rsidRPr="003B0F5D">
        <w:rPr>
          <w:rFonts w:eastAsia="MS Mincho" w:cs="Tahoma"/>
          <w:w w:val="0"/>
          <w:szCs w:val="22"/>
        </w:rPr>
        <w:t xml:space="preserve">Além de </w:t>
      </w:r>
      <w:r w:rsidRPr="003B0F5D">
        <w:rPr>
          <w:rFonts w:cs="Tahoma"/>
          <w:szCs w:val="22"/>
        </w:rPr>
        <w:t>outros</w:t>
      </w:r>
      <w:r w:rsidRPr="003B0F5D">
        <w:rPr>
          <w:rFonts w:eastAsia="MS Mincho" w:cs="Tahoma"/>
          <w:w w:val="0"/>
          <w:szCs w:val="22"/>
        </w:rPr>
        <w:t xml:space="preserve"> previstos em lei, em ato normativo da CVM, </w:t>
      </w:r>
      <w:r w:rsidRPr="003B0F5D">
        <w:rPr>
          <w:rFonts w:cs="Tahoma"/>
          <w:szCs w:val="22"/>
        </w:rPr>
        <w:t xml:space="preserve">em especial a Instrução CVM 583 </w:t>
      </w:r>
      <w:r w:rsidRPr="003B0F5D">
        <w:rPr>
          <w:rFonts w:eastAsia="MS Mincho" w:cs="Tahoma"/>
          <w:w w:val="0"/>
          <w:szCs w:val="22"/>
        </w:rPr>
        <w:t>ou nesta Escritura de Emissão, constituem deveres e atribuições do Agente Fiduciário:</w:t>
      </w:r>
      <w:bookmarkEnd w:id="1104"/>
      <w:r w:rsidRPr="003B0F5D">
        <w:rPr>
          <w:rFonts w:eastAsia="MS Mincho" w:cs="Tahoma"/>
          <w:w w:val="0"/>
          <w:szCs w:val="22"/>
        </w:rPr>
        <w:t xml:space="preserve"> </w:t>
      </w:r>
    </w:p>
    <w:p w14:paraId="00834A9C"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105" w:name="_DV_M325"/>
      <w:bookmarkEnd w:id="1105"/>
      <w:r w:rsidRPr="003B0F5D">
        <w:rPr>
          <w:rFonts w:cs="Tahoma"/>
          <w:szCs w:val="22"/>
          <w:lang w:eastAsia="en-US"/>
        </w:rPr>
        <w:t>exercer suas atividades com boa fé, transparência e lealdade para com os Debenturistas;</w:t>
      </w:r>
    </w:p>
    <w:p w14:paraId="47D1F8F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14:paraId="5D4A1C90"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106" w:name="_DV_M279"/>
      <w:bookmarkEnd w:id="1106"/>
      <w:r w:rsidRPr="003B0F5D">
        <w:rPr>
          <w:rFonts w:cs="Tahoma"/>
          <w:szCs w:val="22"/>
          <w:lang w:eastAsia="en-US"/>
        </w:rPr>
        <w:t xml:space="preserve">renunciar à função, na hipótese de superveniência de conflitos de interesse ou de qualquer outra modalidade de inaptidão e realizar a imediata convocação da </w:t>
      </w:r>
      <w:r w:rsidRPr="003B0F5D">
        <w:rPr>
          <w:rFonts w:cs="Tahoma"/>
          <w:szCs w:val="22"/>
        </w:rPr>
        <w:t xml:space="preserve">Assembleia Geral de Debenturistas </w:t>
      </w:r>
      <w:r w:rsidRPr="003B0F5D">
        <w:rPr>
          <w:rFonts w:cs="Tahoma"/>
          <w:szCs w:val="22"/>
          <w:lang w:eastAsia="x-none"/>
        </w:rPr>
        <w:t>prevista no art. 7º da Instrução CVM 583 para deliberar sobre sua substituição</w:t>
      </w:r>
      <w:r w:rsidRPr="003B0F5D">
        <w:rPr>
          <w:rFonts w:cs="Tahoma"/>
          <w:szCs w:val="22"/>
          <w:lang w:eastAsia="en-US"/>
        </w:rPr>
        <w:t>;</w:t>
      </w:r>
    </w:p>
    <w:p w14:paraId="7F36A204"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107" w:name="_DV_M280"/>
      <w:bookmarkEnd w:id="1107"/>
      <w:r w:rsidRPr="003B0F5D">
        <w:rPr>
          <w:rFonts w:cs="Tahoma"/>
          <w:szCs w:val="22"/>
          <w:lang w:eastAsia="en-US"/>
        </w:rPr>
        <w:t>conservar em boa guarda documentação relativa ao exercício de suas funções;</w:t>
      </w:r>
    </w:p>
    <w:p w14:paraId="6DF26E42"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108" w:name="_DV_M281"/>
      <w:bookmarkStart w:id="1109" w:name="_DV_M282"/>
      <w:bookmarkEnd w:id="1108"/>
      <w:bookmarkEnd w:id="1109"/>
      <w:r w:rsidRPr="003B0F5D">
        <w:rPr>
          <w:rFonts w:cs="Tahoma"/>
          <w:szCs w:val="22"/>
          <w:lang w:eastAsia="x-none"/>
        </w:rPr>
        <w:t xml:space="preserve">verificar, no momento de aceitar a função, a veracidade das informações relativas às Garantias, a consistência das demais informações contidas </w:t>
      </w:r>
      <w:proofErr w:type="spellStart"/>
      <w:r w:rsidRPr="003B0F5D">
        <w:rPr>
          <w:rFonts w:cs="Tahoma"/>
          <w:szCs w:val="22"/>
          <w:lang w:eastAsia="x-none"/>
        </w:rPr>
        <w:t>nesta</w:t>
      </w:r>
      <w:proofErr w:type="spellEnd"/>
      <w:r w:rsidRPr="003B0F5D">
        <w:rPr>
          <w:rFonts w:cs="Tahoma"/>
          <w:szCs w:val="22"/>
          <w:lang w:eastAsia="x-none"/>
        </w:rPr>
        <w:t xml:space="preserve"> Escritura de Emissão, diligenciando para que sejam sanadas as omissões, falhas ou defeitos de que tenha conhecimento;</w:t>
      </w:r>
    </w:p>
    <w:p w14:paraId="087CCF18"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diligenciar junto </w:t>
      </w:r>
      <w:r>
        <w:rPr>
          <w:rFonts w:cs="Tahoma"/>
          <w:szCs w:val="22"/>
          <w:lang w:eastAsia="en-US"/>
        </w:rPr>
        <w:t>à</w:t>
      </w:r>
      <w:r w:rsidRPr="003B0F5D">
        <w:rPr>
          <w:rFonts w:cs="Tahoma"/>
          <w:szCs w:val="22"/>
          <w:lang w:eastAsia="en-US"/>
        </w:rPr>
        <w:t xml:space="preserve"> Emissora para que a Escritura de Emissão e seus respectivos aditamentos sejam registrados na JUCESP, adotando, no caso de omissão da Emissora, as medidas eventualmente previstas em lei</w:t>
      </w:r>
      <w:r>
        <w:rPr>
          <w:rFonts w:cs="Tahoma"/>
          <w:szCs w:val="22"/>
          <w:lang w:eastAsia="en-US"/>
        </w:rPr>
        <w:t>, nesta Escritura de Emissão e/ou nos Contratos de Garantia</w:t>
      </w:r>
      <w:r w:rsidRPr="003B0F5D">
        <w:rPr>
          <w:rFonts w:cs="Tahoma"/>
          <w:szCs w:val="22"/>
          <w:lang w:eastAsia="en-US"/>
        </w:rPr>
        <w:t xml:space="preserve">; </w:t>
      </w:r>
    </w:p>
    <w:p w14:paraId="37217B99"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110" w:name="_DV_M283"/>
      <w:bookmarkEnd w:id="1110"/>
      <w:r w:rsidRPr="003B0F5D">
        <w:rPr>
          <w:rFonts w:cs="Tahoma"/>
          <w:szCs w:val="22"/>
          <w:lang w:eastAsia="en-US"/>
        </w:rPr>
        <w:t xml:space="preserve">acompanhar a prestação das informações periódicas pela Emissora, alertando os Debenturistas, no relatório anual de que trata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sidR="00411E65">
        <w:rPr>
          <w:rFonts w:cs="Tahoma"/>
          <w:szCs w:val="22"/>
          <w:lang w:eastAsia="en-US"/>
        </w:rPr>
        <w:t>(</w:t>
      </w:r>
      <w:proofErr w:type="spellStart"/>
      <w:r w:rsidR="00411E65">
        <w:rPr>
          <w:rFonts w:cs="Tahoma"/>
          <w:szCs w:val="22"/>
          <w:lang w:eastAsia="en-US"/>
        </w:rPr>
        <w:t>xx</w:t>
      </w:r>
      <w:proofErr w:type="spellEnd"/>
      <w:r w:rsidR="00411E65">
        <w:rPr>
          <w:rFonts w:cs="Tahoma"/>
          <w:szCs w:val="22"/>
          <w:lang w:eastAsia="en-US"/>
        </w:rPr>
        <w:t>) abaixo</w:t>
      </w:r>
      <w:r w:rsidRPr="003B0F5D">
        <w:rPr>
          <w:rFonts w:cs="Tahoma"/>
          <w:szCs w:val="22"/>
          <w:lang w:eastAsia="en-US"/>
        </w:rPr>
        <w:fldChar w:fldCharType="end"/>
      </w:r>
      <w:r w:rsidRPr="003B0F5D">
        <w:rPr>
          <w:rFonts w:cs="Tahoma"/>
          <w:szCs w:val="22"/>
          <w:lang w:eastAsia="en-US"/>
        </w:rPr>
        <w:t>, sobre inconsistências ou omissões de que tenha conhecimento;</w:t>
      </w:r>
    </w:p>
    <w:p w14:paraId="1A8F790C"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111" w:name="_DV_M284"/>
      <w:bookmarkEnd w:id="1111"/>
      <w:r w:rsidRPr="003B0F5D">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0D237A62"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lastRenderedPageBreak/>
        <w:t>opinar sobre a suficiência das informações prestadas nas propostas de modificação das condições das Debêntures;</w:t>
      </w:r>
    </w:p>
    <w:p w14:paraId="251ABDD9"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0DF1E2C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examinar proposta de substituição de bens dados em garantia, manifestando sua opinião a respeito do assunto de forma justificada;</w:t>
      </w:r>
    </w:p>
    <w:p w14:paraId="1396E2CA"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intimar o Emissor a reforçar a garantia dada, na hipótese de sua deterioração ou depreciação;</w:t>
      </w:r>
    </w:p>
    <w:p w14:paraId="1E870CB8"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3DFF9E33"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112" w:name="_DV_M285"/>
      <w:bookmarkEnd w:id="1112"/>
      <w:r w:rsidRPr="003B0F5D">
        <w:rPr>
          <w:rFonts w:cs="Tahoma"/>
          <w:szCs w:val="22"/>
          <w:lang w:eastAsia="en-US"/>
        </w:rPr>
        <w:t>solicitar, quando considerar necessário, às expensas da Emissora, auditoria externa na Emissora;</w:t>
      </w:r>
    </w:p>
    <w:p w14:paraId="1264DC94"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113" w:name="_DV_M286"/>
      <w:bookmarkEnd w:id="1113"/>
      <w:r w:rsidRPr="003B0F5D">
        <w:rPr>
          <w:rFonts w:cs="Tahoma"/>
          <w:szCs w:val="22"/>
          <w:lang w:eastAsia="en-US"/>
        </w:rPr>
        <w:t xml:space="preserve">convocar, quando necessário, a </w:t>
      </w:r>
      <w:r w:rsidRPr="003B0F5D">
        <w:rPr>
          <w:rFonts w:cs="Tahoma"/>
          <w:szCs w:val="22"/>
        </w:rPr>
        <w:t>Assembleia Geral de Debenturistas</w:t>
      </w:r>
      <w:r w:rsidRPr="003B0F5D">
        <w:rPr>
          <w:rFonts w:cs="Tahoma"/>
          <w:szCs w:val="22"/>
          <w:lang w:eastAsia="en-US"/>
        </w:rPr>
        <w:t xml:space="preserve">, nos termos da Cláusula </w:t>
      </w:r>
      <w:r w:rsidR="004119F4">
        <w:rPr>
          <w:rFonts w:cs="Tahoma"/>
          <w:szCs w:val="22"/>
          <w:lang w:eastAsia="en-US"/>
        </w:rPr>
        <w:t>XII</w:t>
      </w:r>
      <w:r w:rsidRPr="003B0F5D">
        <w:rPr>
          <w:rFonts w:cs="Tahoma"/>
          <w:szCs w:val="22"/>
          <w:lang w:eastAsia="en-US"/>
        </w:rPr>
        <w:t xml:space="preserve"> abaixo;</w:t>
      </w:r>
    </w:p>
    <w:p w14:paraId="426EC945"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114" w:name="_DV_M287"/>
      <w:bookmarkEnd w:id="1114"/>
      <w:r w:rsidRPr="003B0F5D">
        <w:rPr>
          <w:rFonts w:cs="Tahoma"/>
          <w:szCs w:val="22"/>
          <w:lang w:eastAsia="en-US"/>
        </w:rPr>
        <w:t xml:space="preserve">comparecer à </w:t>
      </w:r>
      <w:r w:rsidRPr="003B0F5D">
        <w:rPr>
          <w:rFonts w:cs="Tahoma"/>
          <w:szCs w:val="22"/>
        </w:rPr>
        <w:t>Assembleia Geral de Debenturistas</w:t>
      </w:r>
      <w:r w:rsidRPr="003B0F5D">
        <w:rPr>
          <w:rFonts w:cs="Tahoma"/>
          <w:szCs w:val="22"/>
          <w:lang w:eastAsia="en-US"/>
        </w:rPr>
        <w:t xml:space="preserve"> a fim de prestar as informações que lhe forem solicitadas;</w:t>
      </w:r>
    </w:p>
    <w:p w14:paraId="2F2C3C0D"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115" w:name="_DV_M288"/>
      <w:bookmarkEnd w:id="1115"/>
      <w:r w:rsidRPr="003B0F5D">
        <w:rPr>
          <w:rFonts w:cs="Tahoma"/>
          <w:szCs w:val="22"/>
          <w:lang w:eastAsia="en-US"/>
        </w:rPr>
        <w:t xml:space="preserve">manter atualizada a relação de Debenturistas e de seus endereços, mediante, inclusive, solicitação de informações à Emissora, ao </w:t>
      </w:r>
      <w:proofErr w:type="spellStart"/>
      <w:r w:rsidRPr="003B0F5D">
        <w:rPr>
          <w:rFonts w:cs="Tahoma"/>
          <w:szCs w:val="22"/>
          <w:lang w:eastAsia="en-US"/>
        </w:rPr>
        <w:t>Escriturador</w:t>
      </w:r>
      <w:proofErr w:type="spellEnd"/>
      <w:r w:rsidRPr="003B0F5D">
        <w:rPr>
          <w:rFonts w:cs="Tahoma"/>
          <w:szCs w:val="22"/>
          <w:lang w:eastAsia="en-US"/>
        </w:rPr>
        <w:t xml:space="preserve">, e à B3, sendo que, para fins de atendimento ao disposto nesta alínea, a Emissora e os Debenturistas, assim que subscreverem, integralizarem ou adquirirem as Debêntures, expressamente autorizam, desde já, o </w:t>
      </w:r>
      <w:proofErr w:type="spellStart"/>
      <w:r w:rsidRPr="003B0F5D">
        <w:rPr>
          <w:rFonts w:cs="Tahoma"/>
          <w:szCs w:val="22"/>
          <w:lang w:eastAsia="en-US"/>
        </w:rPr>
        <w:t>Escriturador</w:t>
      </w:r>
      <w:proofErr w:type="spellEnd"/>
      <w:r w:rsidRPr="003B0F5D">
        <w:rPr>
          <w:rFonts w:cs="Tahoma"/>
          <w:szCs w:val="22"/>
          <w:lang w:eastAsia="en-US"/>
        </w:rPr>
        <w:t xml:space="preserve"> e a B3 a divulgarem, a qualquer momento, a posição das Debêntures, bem como relação dos Debenturistas;</w:t>
      </w:r>
    </w:p>
    <w:p w14:paraId="4F088C59"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fiscalizar o cumprimento das cláusulas constantes desta Escritura de Emissão, especialmente daquelas impositivas de obrigações de fazer e de não fazer;</w:t>
      </w:r>
    </w:p>
    <w:p w14:paraId="15FD1311"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comunicar aos Debenturistas qualquer inadimplemento, pela Emissora, de obrigações financeiras assumidas nesta Escritura de Emissão, incluindo as </w:t>
      </w:r>
      <w:r w:rsidRPr="003B0F5D">
        <w:rPr>
          <w:rFonts w:cs="Tahoma"/>
          <w:szCs w:val="22"/>
          <w:lang w:eastAsia="en-US"/>
        </w:rPr>
        <w:lastRenderedPageBreak/>
        <w:t xml:space="preserve">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28D139C3"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116" w:name="_Ref486951789"/>
      <w:r w:rsidRPr="003B0F5D">
        <w:rPr>
          <w:rFonts w:cs="Tahoma"/>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116"/>
    </w:p>
    <w:p w14:paraId="7DA1A55C"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117" w:name="_DV_M289"/>
      <w:bookmarkEnd w:id="1117"/>
      <w:r w:rsidRPr="003B0F5D">
        <w:rPr>
          <w:rFonts w:cs="Tahoma"/>
          <w:szCs w:val="22"/>
          <w:lang w:eastAsia="en-US"/>
        </w:rPr>
        <w:t>cumprimento pela Emissora das suas obrigações de prestação de informações periódicas, indicando as inconsistências ou omissões de que tenha conhecimento;</w:t>
      </w:r>
    </w:p>
    <w:p w14:paraId="3D51AB1D"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118" w:name="_DV_M290"/>
      <w:bookmarkEnd w:id="1118"/>
      <w:r w:rsidRPr="003B0F5D">
        <w:rPr>
          <w:rFonts w:cs="Tahoma"/>
          <w:szCs w:val="22"/>
          <w:lang w:eastAsia="en-US"/>
        </w:rPr>
        <w:t>alterações estatutárias ocorridas no período com efeitos relevantes para os Debenturistas;</w:t>
      </w:r>
    </w:p>
    <w:p w14:paraId="011E5892"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119" w:name="_DV_M291"/>
      <w:bookmarkEnd w:id="1119"/>
      <w:r w:rsidRPr="003B0F5D">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04389523"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120" w:name="_DV_M292"/>
      <w:bookmarkEnd w:id="1120"/>
      <w:r w:rsidRPr="003B0F5D">
        <w:rPr>
          <w:rFonts w:cs="Tahoma"/>
          <w:szCs w:val="22"/>
          <w:lang w:eastAsia="en-US"/>
        </w:rPr>
        <w:t>quantidade de Debêntures emitidas, quantidade de Debêntures em Circulação e saldo cancelado no período;</w:t>
      </w:r>
    </w:p>
    <w:p w14:paraId="09BE06C2"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121" w:name="_DV_M293"/>
      <w:bookmarkEnd w:id="1121"/>
      <w:r w:rsidRPr="003B0F5D">
        <w:rPr>
          <w:rFonts w:cs="Tahoma"/>
          <w:szCs w:val="22"/>
          <w:lang w:eastAsia="en-US"/>
        </w:rPr>
        <w:t>resgate, amortização, conversão, repactuação e pagamento de juros das Debêntures realizados no período;</w:t>
      </w:r>
    </w:p>
    <w:p w14:paraId="5A15F170"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122" w:name="_DV_M294"/>
      <w:bookmarkEnd w:id="1122"/>
      <w:r w:rsidRPr="003B0F5D">
        <w:rPr>
          <w:rFonts w:cs="Tahoma"/>
          <w:szCs w:val="22"/>
          <w:lang w:eastAsia="en-US"/>
        </w:rPr>
        <w:t xml:space="preserve">destinação dos recursos captados por meio da Emissão, conforme informações prestadas pela Emissora; </w:t>
      </w:r>
    </w:p>
    <w:p w14:paraId="16DC2FA9"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123" w:name="_DV_M295"/>
      <w:bookmarkEnd w:id="1123"/>
      <w:r w:rsidRPr="003B0F5D">
        <w:rPr>
          <w:rFonts w:cs="Tahoma"/>
          <w:szCs w:val="22"/>
          <w:lang w:eastAsia="en-US"/>
        </w:rPr>
        <w:t>relação dos bens e valores entregues à administração do Agente Fiduciário;</w:t>
      </w:r>
    </w:p>
    <w:p w14:paraId="181D2783"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124" w:name="_DV_M296"/>
      <w:bookmarkEnd w:id="1124"/>
      <w:r w:rsidRPr="003B0F5D">
        <w:rPr>
          <w:rFonts w:cs="Tahoma"/>
          <w:szCs w:val="22"/>
          <w:lang w:eastAsia="en-US"/>
        </w:rPr>
        <w:t>cumprimento de outras obrigações assumidas pela Emissora nesta Escritura de Emissão;</w:t>
      </w:r>
    </w:p>
    <w:p w14:paraId="31817A26"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r w:rsidRPr="003B0F5D">
        <w:rPr>
          <w:rFonts w:cs="Tahoma"/>
          <w:szCs w:val="22"/>
          <w:lang w:eastAsia="en-US"/>
        </w:rPr>
        <w:t>declaração sobre a não existência de situação de conflito de interesses que o impeça a continuar exercendo a função de agente fiduciário da Emissão; e</w:t>
      </w:r>
    </w:p>
    <w:p w14:paraId="4F37C810"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125" w:name="_DV_M297"/>
      <w:bookmarkEnd w:id="1125"/>
      <w:r w:rsidRPr="003B0F5D">
        <w:rPr>
          <w:rFonts w:cs="Tahoma"/>
          <w:szCs w:val="22"/>
          <w:lang w:eastAsia="en-US"/>
        </w:rPr>
        <w:lastRenderedPageBreak/>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14:paraId="2A02F9DC"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denominação da companhia ofertante;</w:t>
      </w:r>
    </w:p>
    <w:p w14:paraId="4F3843EA"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valor da emissão;</w:t>
      </w:r>
    </w:p>
    <w:p w14:paraId="3C923D6D"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quantidade de valores mobiliários emitidos;</w:t>
      </w:r>
    </w:p>
    <w:p w14:paraId="514B5B22"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espécie e garantias envolvidas; </w:t>
      </w:r>
    </w:p>
    <w:p w14:paraId="52F40DB4"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prazo de vencimento e taxa de juros dos valores mobiliários; e</w:t>
      </w:r>
    </w:p>
    <w:p w14:paraId="77BE90DF"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inadimplemento pecuniário no período.</w:t>
      </w:r>
    </w:p>
    <w:p w14:paraId="64C8BD1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126" w:name="_DV_M305"/>
      <w:bookmarkStart w:id="1127" w:name="_DV_M306"/>
      <w:bookmarkStart w:id="1128" w:name="_DV_M307"/>
      <w:bookmarkStart w:id="1129" w:name="_Ref486952486"/>
      <w:bookmarkEnd w:id="1126"/>
      <w:bookmarkEnd w:id="1127"/>
      <w:bookmarkEnd w:id="1128"/>
      <w:r w:rsidRPr="003B0F5D">
        <w:rPr>
          <w:rFonts w:cs="Tahoma"/>
          <w:szCs w:val="22"/>
          <w:lang w:eastAsia="en-US"/>
        </w:rPr>
        <w:t>disponibilizar em sua página na rede mundial de computadores (</w:t>
      </w:r>
      <w:hyperlink r:id="rId11" w:history="1">
        <w:r w:rsidRPr="006E0D7A">
          <w:rPr>
            <w:rStyle w:val="Hyperlink"/>
            <w:rFonts w:cs="Tahoma"/>
            <w:szCs w:val="22"/>
            <w:lang w:eastAsia="en-US"/>
          </w:rPr>
          <w:t>www.simplificpavarini.com.br</w:t>
        </w:r>
      </w:hyperlink>
      <w:r w:rsidRPr="003B0F5D">
        <w:rPr>
          <w:rFonts w:cs="Tahoma"/>
          <w:szCs w:val="22"/>
          <w:lang w:eastAsia="en-US"/>
        </w:rPr>
        <w:t xml:space="preserve">) o relatório a que se refere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sidR="00411E65">
        <w:rPr>
          <w:rFonts w:cs="Tahoma"/>
          <w:szCs w:val="22"/>
          <w:lang w:eastAsia="en-US"/>
        </w:rPr>
        <w:t>(</w:t>
      </w:r>
      <w:proofErr w:type="spellStart"/>
      <w:r w:rsidR="00411E65">
        <w:rPr>
          <w:rFonts w:cs="Tahoma"/>
          <w:szCs w:val="22"/>
          <w:lang w:eastAsia="en-US"/>
        </w:rPr>
        <w:t>xx</w:t>
      </w:r>
      <w:proofErr w:type="spellEnd"/>
      <w:r w:rsidR="00411E65">
        <w:rPr>
          <w:rFonts w:cs="Tahoma"/>
          <w:szCs w:val="22"/>
          <w:lang w:eastAsia="en-US"/>
        </w:rPr>
        <w:t>) acima</w:t>
      </w:r>
      <w:r w:rsidRPr="003B0F5D">
        <w:rPr>
          <w:rFonts w:cs="Tahoma"/>
          <w:szCs w:val="22"/>
          <w:lang w:eastAsia="en-US"/>
        </w:rPr>
        <w:fldChar w:fldCharType="end"/>
      </w:r>
      <w:r w:rsidRPr="003B0F5D">
        <w:rPr>
          <w:rFonts w:cs="Tahoma"/>
          <w:szCs w:val="22"/>
          <w:lang w:eastAsia="en-US"/>
        </w:rPr>
        <w:t xml:space="preserve"> aos Debenturistas, no prazo máximo de 4 (quatro) meses a contar do encerramento do exercício social da Emissora; </w:t>
      </w:r>
      <w:bookmarkStart w:id="1130" w:name="_DV_M308"/>
      <w:bookmarkStart w:id="1131" w:name="_DV_M309"/>
      <w:bookmarkStart w:id="1132" w:name="_DV_M310"/>
      <w:bookmarkStart w:id="1133" w:name="_DV_M311"/>
      <w:bookmarkStart w:id="1134" w:name="_DV_M312"/>
      <w:bookmarkStart w:id="1135" w:name="_DV_M313"/>
      <w:bookmarkEnd w:id="1129"/>
      <w:bookmarkEnd w:id="1130"/>
      <w:bookmarkEnd w:id="1131"/>
      <w:bookmarkEnd w:id="1132"/>
      <w:bookmarkEnd w:id="1133"/>
      <w:bookmarkEnd w:id="1134"/>
      <w:bookmarkEnd w:id="1135"/>
    </w:p>
    <w:p w14:paraId="040ADB6C"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136" w:name="_DV_M314"/>
      <w:bookmarkEnd w:id="1136"/>
      <w:r w:rsidRPr="003B0F5D">
        <w:rPr>
          <w:rFonts w:cs="Tahoma"/>
          <w:szCs w:val="22"/>
          <w:lang w:eastAsia="en-US"/>
        </w:rPr>
        <w:t>disponibilizar aos Debenturistas e demais participantes do mercado, em sua central de atendimento e/ou página na rede mundial de computadores (</w:t>
      </w:r>
      <w:hyperlink r:id="rId12" w:history="1">
        <w:r w:rsidRPr="006E0D7A">
          <w:rPr>
            <w:rStyle w:val="Hyperlink"/>
            <w:szCs w:val="26"/>
          </w:rPr>
          <w:t>www.simplificpavarini.com.br</w:t>
        </w:r>
      </w:hyperlink>
      <w:r w:rsidRPr="003B0F5D">
        <w:rPr>
          <w:rFonts w:cs="Tahoma"/>
          <w:szCs w:val="22"/>
          <w:lang w:eastAsia="en-US"/>
        </w:rPr>
        <w:t>) o cálculo do saldo devedor das Debêntures, a ser calculado pela Emissora; e</w:t>
      </w:r>
    </w:p>
    <w:p w14:paraId="2F907D53"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acompanhar com o Banco Liquidante em cada data de pagamento, o integral e pontual pagamento dos valores devidos, conforme estipulado na presente Escritura de Emissão.</w:t>
      </w:r>
    </w:p>
    <w:p w14:paraId="5524B0BE"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137"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138" w:name="_DV_M358"/>
      <w:bookmarkEnd w:id="1138"/>
      <w:r w:rsidRPr="003B0F5D">
        <w:rPr>
          <w:rFonts w:eastAsia="MS Mincho" w:cs="Tahoma"/>
          <w:b/>
          <w:w w:val="0"/>
          <w:szCs w:val="22"/>
        </w:rPr>
        <w:t>Atribuições Específicas</w:t>
      </w:r>
    </w:p>
    <w:p w14:paraId="7B9D4FD2"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39" w:author="SF" w:date="2019-11-01T01:08:00Z">
          <w:pPr>
            <w:numPr>
              <w:ilvl w:val="2"/>
              <w:numId w:val="6"/>
            </w:numPr>
            <w:tabs>
              <w:tab w:val="num" w:pos="1134"/>
            </w:tabs>
            <w:autoSpaceDE w:val="0"/>
            <w:autoSpaceDN w:val="0"/>
            <w:adjustRightInd w:val="0"/>
            <w:spacing w:after="240" w:line="320" w:lineRule="exact"/>
            <w:outlineLvl w:val="0"/>
          </w:pPr>
        </w:pPrChange>
      </w:pPr>
      <w:bookmarkStart w:id="1140" w:name="_DV_M359"/>
      <w:bookmarkStart w:id="1141" w:name="_DV_M360"/>
      <w:bookmarkStart w:id="1142" w:name="_DV_M361"/>
      <w:bookmarkStart w:id="1143" w:name="_DV_M362"/>
      <w:bookmarkStart w:id="1144" w:name="_DV_M363"/>
      <w:bookmarkStart w:id="1145" w:name="_DV_M364"/>
      <w:bookmarkEnd w:id="1140"/>
      <w:bookmarkEnd w:id="1141"/>
      <w:bookmarkEnd w:id="1142"/>
      <w:bookmarkEnd w:id="1143"/>
      <w:bookmarkEnd w:id="1144"/>
      <w:bookmarkEnd w:id="1145"/>
      <w:r w:rsidRPr="003B0F5D">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D0C3395"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4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lastRenderedPageBreak/>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Emissão.</w:t>
      </w:r>
    </w:p>
    <w:p w14:paraId="3823C48E"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47"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Pr="003B0F5D">
        <w:rPr>
          <w:rFonts w:cs="Tahoma"/>
          <w:szCs w:val="22"/>
        </w:rPr>
        <w:t>Assembleia Geral de Debenturistas</w:t>
      </w:r>
      <w:r w:rsidRPr="003B0F5D">
        <w:rPr>
          <w:rFonts w:eastAsia="MS Mincho" w:cs="Tahoma"/>
          <w:w w:val="0"/>
          <w:szCs w:val="22"/>
        </w:rPr>
        <w:t>.</w:t>
      </w:r>
    </w:p>
    <w:p w14:paraId="4F3844DD"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4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3CB6C4DA" w14:textId="72EA1E25" w:rsidR="009F146E" w:rsidRPr="003B0F5D" w:rsidDel="00F6458D" w:rsidRDefault="009F146E">
      <w:pPr>
        <w:numPr>
          <w:ilvl w:val="2"/>
          <w:numId w:val="39"/>
        </w:numPr>
        <w:autoSpaceDE w:val="0"/>
        <w:autoSpaceDN w:val="0"/>
        <w:adjustRightInd w:val="0"/>
        <w:spacing w:after="240" w:line="320" w:lineRule="exact"/>
        <w:outlineLvl w:val="0"/>
        <w:rPr>
          <w:del w:id="1149" w:author="SF" w:date="2019-11-01T15:26:00Z"/>
          <w:rFonts w:eastAsia="MS Mincho" w:cs="Tahoma"/>
          <w:w w:val="0"/>
          <w:szCs w:val="22"/>
        </w:rPr>
        <w:pPrChange w:id="1150" w:author="SF" w:date="2019-11-01T01:08:00Z">
          <w:pPr>
            <w:numPr>
              <w:ilvl w:val="2"/>
              <w:numId w:val="6"/>
            </w:numPr>
            <w:tabs>
              <w:tab w:val="num" w:pos="1134"/>
            </w:tabs>
            <w:autoSpaceDE w:val="0"/>
            <w:autoSpaceDN w:val="0"/>
            <w:adjustRightInd w:val="0"/>
            <w:spacing w:after="240" w:line="320" w:lineRule="exact"/>
            <w:outlineLvl w:val="0"/>
          </w:pPr>
        </w:pPrChange>
      </w:pPr>
      <w:del w:id="1151" w:author="SF" w:date="2019-11-01T15:26:00Z">
        <w:r w:rsidRPr="003B0F5D" w:rsidDel="00F6458D">
          <w:rPr>
            <w:rFonts w:eastAsia="MS Mincho" w:cs="Tahoma"/>
            <w:w w:val="0"/>
            <w:szCs w:val="22"/>
          </w:rPr>
          <w:delText>O Agente Fiduciário pode se balizar nas informações que lhe forem disponibilizadas pela Emissora para verificar o atendimento do Índice Financeiro.</w:delText>
        </w:r>
      </w:del>
    </w:p>
    <w:p w14:paraId="4AAAAE9E"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5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 deve ser aprovada, na forma do artigo 12, parágrafo 2º, da Instrução CVM 583. </w:t>
      </w:r>
    </w:p>
    <w:p w14:paraId="10F9D1EC"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153"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w w:val="0"/>
          <w:szCs w:val="22"/>
        </w:rPr>
        <w:t xml:space="preserve">Substituição </w:t>
      </w:r>
    </w:p>
    <w:p w14:paraId="5AF6FB2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54"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Pr="003B0F5D">
        <w:rPr>
          <w:rFonts w:cs="Tahoma"/>
          <w:szCs w:val="22"/>
        </w:rPr>
        <w:t>Assembleia Geral de Debenturistas</w:t>
      </w:r>
      <w:r w:rsidRPr="003B0F5D">
        <w:rPr>
          <w:rFonts w:eastAsia="MS Mincho" w:cs="Tahoma"/>
          <w:w w:val="0"/>
          <w:szCs w:val="22"/>
        </w:rPr>
        <w:t xml:space="preserve"> para a escolha do novo agente fiduciário da Emissão, a qual deverá ser convocada pelo próprio Agente Fiduciário a ser substituído, pela Emissora, por titulares de Debêntures que representem, no mínimo, 10% </w:t>
      </w:r>
      <w:r w:rsidRPr="003B0F5D">
        <w:rPr>
          <w:rFonts w:eastAsia="MS Mincho" w:cs="Tahoma"/>
          <w:w w:val="0"/>
          <w:szCs w:val="22"/>
        </w:rPr>
        <w:lastRenderedPageBreak/>
        <w:t xml:space="preserve">(dez por cento) das Debêntures em Circulação, ou pela CVM. Na hipótese de 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p>
    <w:p w14:paraId="500D5497" w14:textId="77777777" w:rsidR="009F146E" w:rsidRPr="003B0F5D" w:rsidRDefault="009F146E">
      <w:pPr>
        <w:numPr>
          <w:ilvl w:val="3"/>
          <w:numId w:val="39"/>
        </w:numPr>
        <w:autoSpaceDE w:val="0"/>
        <w:autoSpaceDN w:val="0"/>
        <w:adjustRightInd w:val="0"/>
        <w:spacing w:after="240" w:line="320" w:lineRule="exact"/>
        <w:outlineLvl w:val="0"/>
        <w:rPr>
          <w:rFonts w:eastAsia="MS Mincho" w:cs="Tahoma"/>
          <w:w w:val="0"/>
          <w:szCs w:val="22"/>
        </w:rPr>
        <w:pPrChange w:id="1155" w:author="SF" w:date="2019-11-01T01:08:00Z">
          <w:pPr>
            <w:numPr>
              <w:ilvl w:val="3"/>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2A730DC2" w14:textId="77777777" w:rsidR="009F146E" w:rsidRPr="003B0F5D" w:rsidRDefault="009F146E">
      <w:pPr>
        <w:numPr>
          <w:ilvl w:val="3"/>
          <w:numId w:val="39"/>
        </w:numPr>
        <w:autoSpaceDE w:val="0"/>
        <w:autoSpaceDN w:val="0"/>
        <w:adjustRightInd w:val="0"/>
        <w:spacing w:after="240" w:line="320" w:lineRule="exact"/>
        <w:outlineLvl w:val="0"/>
        <w:rPr>
          <w:rFonts w:eastAsia="MS Mincho" w:cs="Tahoma"/>
          <w:w w:val="0"/>
          <w:szCs w:val="22"/>
        </w:rPr>
        <w:pPrChange w:id="1156" w:author="SF" w:date="2019-11-01T01:08:00Z">
          <w:pPr>
            <w:numPr>
              <w:ilvl w:val="3"/>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Em qualquer hipótese, a substituição do Agente Fiduciário ficará sujeita à comunicação prévia à CVM.</w:t>
      </w:r>
    </w:p>
    <w:p w14:paraId="1AE38A58" w14:textId="77777777" w:rsidR="009F146E" w:rsidRPr="003B0F5D" w:rsidRDefault="009F146E">
      <w:pPr>
        <w:numPr>
          <w:ilvl w:val="3"/>
          <w:numId w:val="39"/>
        </w:numPr>
        <w:autoSpaceDE w:val="0"/>
        <w:autoSpaceDN w:val="0"/>
        <w:adjustRightInd w:val="0"/>
        <w:spacing w:after="240" w:line="320" w:lineRule="exact"/>
        <w:outlineLvl w:val="0"/>
        <w:rPr>
          <w:rFonts w:eastAsia="MS Mincho" w:cs="Tahoma"/>
          <w:w w:val="0"/>
          <w:szCs w:val="22"/>
        </w:rPr>
        <w:pPrChange w:id="1157" w:author="SF" w:date="2019-11-01T01:08:00Z">
          <w:pPr>
            <w:numPr>
              <w:ilvl w:val="3"/>
              <w:numId w:val="6"/>
            </w:numPr>
            <w:tabs>
              <w:tab w:val="num" w:pos="1134"/>
            </w:tabs>
            <w:autoSpaceDE w:val="0"/>
            <w:autoSpaceDN w:val="0"/>
            <w:adjustRightInd w:val="0"/>
            <w:spacing w:after="240" w:line="320" w:lineRule="exact"/>
            <w:outlineLvl w:val="0"/>
          </w:pPr>
        </w:pPrChange>
      </w:pPr>
      <w:bookmarkStart w:id="1158" w:name="_Ref498719344"/>
      <w:r w:rsidRPr="003B0F5D">
        <w:rPr>
          <w:rFonts w:eastAsia="MS Mincho" w:cs="Tahoma"/>
          <w:w w:val="0"/>
          <w:szCs w:val="22"/>
        </w:rPr>
        <w:t>A substituição do Agente Fiduciário em caráter permanente deverá ser objeto de aditamento a esta Escritura de Emissão, que deverá ser registrado na JUCESP.</w:t>
      </w:r>
      <w:bookmarkEnd w:id="1158"/>
    </w:p>
    <w:p w14:paraId="263F14A8" w14:textId="22A89CBA" w:rsidR="009F146E" w:rsidRPr="003B0F5D" w:rsidRDefault="009F146E">
      <w:pPr>
        <w:numPr>
          <w:ilvl w:val="3"/>
          <w:numId w:val="39"/>
        </w:numPr>
        <w:autoSpaceDE w:val="0"/>
        <w:autoSpaceDN w:val="0"/>
        <w:adjustRightInd w:val="0"/>
        <w:spacing w:after="240" w:line="320" w:lineRule="exact"/>
        <w:outlineLvl w:val="0"/>
        <w:rPr>
          <w:rFonts w:eastAsia="MS Mincho" w:cs="Tahoma"/>
          <w:w w:val="0"/>
          <w:szCs w:val="22"/>
        </w:rPr>
        <w:pPrChange w:id="1159" w:author="SF" w:date="2019-11-01T01:08:00Z">
          <w:pPr>
            <w:numPr>
              <w:ilvl w:val="3"/>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A substituição do Agente Fiduciário deverá ser comunicada à CVM, no prazo de até 7 (sete) Dias Úteis contados da data do arquivamento mencionado no item </w:t>
      </w:r>
      <w:r w:rsidRPr="003B0F5D">
        <w:rPr>
          <w:rFonts w:eastAsia="MS Mincho" w:cs="Tahoma"/>
          <w:w w:val="0"/>
          <w:szCs w:val="22"/>
        </w:rPr>
        <w:fldChar w:fldCharType="begin"/>
      </w:r>
      <w:r w:rsidRPr="003B0F5D">
        <w:rPr>
          <w:rFonts w:eastAsia="MS Mincho" w:cs="Tahoma"/>
          <w:w w:val="0"/>
          <w:szCs w:val="22"/>
        </w:rPr>
        <w:instrText xml:space="preserve"> REF _Ref498719344 \r \p \h  \* MERGEFORMAT </w:instrText>
      </w:r>
      <w:r w:rsidRPr="003B0F5D">
        <w:rPr>
          <w:rFonts w:eastAsia="MS Mincho" w:cs="Tahoma"/>
          <w:w w:val="0"/>
          <w:szCs w:val="22"/>
        </w:rPr>
      </w:r>
      <w:r w:rsidRPr="003B0F5D">
        <w:rPr>
          <w:rFonts w:eastAsia="MS Mincho" w:cs="Tahoma"/>
          <w:w w:val="0"/>
          <w:szCs w:val="22"/>
        </w:rPr>
        <w:fldChar w:fldCharType="separate"/>
      </w:r>
      <w:ins w:id="1160" w:author="SF" w:date="2019-11-01T02:01:00Z">
        <w:r w:rsidR="005B6B03">
          <w:rPr>
            <w:rFonts w:eastAsia="MS Mincho" w:cs="Tahoma"/>
            <w:w w:val="0"/>
            <w:szCs w:val="22"/>
          </w:rPr>
          <w:t>10.5.1.3 acima</w:t>
        </w:r>
      </w:ins>
      <w:del w:id="1161" w:author="SF" w:date="2019-11-01T02:01:00Z">
        <w:r w:rsidR="00411E65" w:rsidDel="005B6B03">
          <w:rPr>
            <w:rFonts w:eastAsia="MS Mincho" w:cs="Tahoma"/>
            <w:w w:val="0"/>
            <w:szCs w:val="22"/>
          </w:rPr>
          <w:delText>11.5.1.3 acima</w:delText>
        </w:r>
      </w:del>
      <w:r w:rsidRPr="003B0F5D">
        <w:rPr>
          <w:rFonts w:eastAsia="MS Mincho" w:cs="Tahoma"/>
          <w:w w:val="0"/>
          <w:szCs w:val="22"/>
        </w:rPr>
        <w:fldChar w:fldCharType="end"/>
      </w:r>
      <w:r w:rsidRPr="003B0F5D">
        <w:rPr>
          <w:rFonts w:eastAsia="MS Mincho" w:cs="Tahoma"/>
          <w:w w:val="0"/>
          <w:szCs w:val="22"/>
        </w:rPr>
        <w:t>.</w:t>
      </w:r>
    </w:p>
    <w:p w14:paraId="5D083DD5" w14:textId="3A019B17" w:rsidR="009F146E" w:rsidRPr="003B0F5D" w:rsidRDefault="009F146E">
      <w:pPr>
        <w:numPr>
          <w:ilvl w:val="4"/>
          <w:numId w:val="39"/>
        </w:numPr>
        <w:autoSpaceDE w:val="0"/>
        <w:autoSpaceDN w:val="0"/>
        <w:adjustRightInd w:val="0"/>
        <w:spacing w:after="240" w:line="320" w:lineRule="exact"/>
        <w:outlineLvl w:val="0"/>
        <w:rPr>
          <w:rFonts w:eastAsia="MS Mincho" w:cs="Tahoma"/>
          <w:w w:val="0"/>
          <w:szCs w:val="22"/>
        </w:rPr>
        <w:pPrChange w:id="1162" w:author="SF" w:date="2019-11-01T01:08:00Z">
          <w:pPr>
            <w:numPr>
              <w:ilvl w:val="4"/>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O Agente Fiduciário substituto deverá, imediatamente após sua nomeação, comunicá-la aos Debenturistas em forma de aviso nos termos do item </w:t>
      </w:r>
      <w:r w:rsidRPr="003B0F5D">
        <w:rPr>
          <w:rFonts w:eastAsia="MS Mincho" w:cs="Tahoma"/>
          <w:w w:val="0"/>
          <w:szCs w:val="22"/>
        </w:rPr>
        <w:fldChar w:fldCharType="begin"/>
      </w:r>
      <w:r w:rsidRPr="003B0F5D">
        <w:rPr>
          <w:rFonts w:eastAsia="MS Mincho" w:cs="Tahoma"/>
          <w:w w:val="0"/>
          <w:szCs w:val="22"/>
        </w:rPr>
        <w:instrText xml:space="preserve"> REF _Ref499074591 \r \p \h  \* MERGEFORMAT </w:instrText>
      </w:r>
      <w:r w:rsidRPr="003B0F5D">
        <w:rPr>
          <w:rFonts w:eastAsia="MS Mincho" w:cs="Tahoma"/>
          <w:w w:val="0"/>
          <w:szCs w:val="22"/>
        </w:rPr>
      </w:r>
      <w:r w:rsidRPr="003B0F5D">
        <w:rPr>
          <w:rFonts w:eastAsia="MS Mincho" w:cs="Tahoma"/>
          <w:w w:val="0"/>
          <w:szCs w:val="22"/>
        </w:rPr>
        <w:fldChar w:fldCharType="separate"/>
      </w:r>
      <w:ins w:id="1163" w:author="SF" w:date="2019-11-01T02:00:00Z">
        <w:r w:rsidR="005B6B03">
          <w:rPr>
            <w:rFonts w:eastAsia="MS Mincho" w:cs="Tahoma"/>
            <w:w w:val="0"/>
            <w:szCs w:val="22"/>
          </w:rPr>
          <w:t>5.28.1 acima</w:t>
        </w:r>
      </w:ins>
      <w:del w:id="1164" w:author="SF" w:date="2019-11-01T01:58:00Z">
        <w:r w:rsidR="00411E65" w:rsidDel="005B6B03">
          <w:rPr>
            <w:rFonts w:eastAsia="MS Mincho" w:cs="Tahoma"/>
            <w:w w:val="0"/>
            <w:szCs w:val="22"/>
          </w:rPr>
          <w:delText>6.28.1 acima</w:delText>
        </w:r>
      </w:del>
      <w:r w:rsidRPr="003B0F5D">
        <w:rPr>
          <w:rFonts w:eastAsia="MS Mincho" w:cs="Tahoma"/>
          <w:w w:val="0"/>
          <w:szCs w:val="22"/>
        </w:rPr>
        <w:fldChar w:fldCharType="end"/>
      </w:r>
      <w:r w:rsidRPr="003B0F5D">
        <w:rPr>
          <w:rFonts w:eastAsia="MS Mincho" w:cs="Tahoma"/>
          <w:w w:val="0"/>
          <w:szCs w:val="22"/>
        </w:rPr>
        <w:t>.</w:t>
      </w:r>
    </w:p>
    <w:p w14:paraId="2038F530" w14:textId="77777777" w:rsidR="009F146E" w:rsidRPr="003B0F5D" w:rsidRDefault="009F146E">
      <w:pPr>
        <w:numPr>
          <w:ilvl w:val="3"/>
          <w:numId w:val="39"/>
        </w:numPr>
        <w:autoSpaceDE w:val="0"/>
        <w:autoSpaceDN w:val="0"/>
        <w:adjustRightInd w:val="0"/>
        <w:spacing w:after="240" w:line="320" w:lineRule="exact"/>
        <w:outlineLvl w:val="0"/>
        <w:rPr>
          <w:rFonts w:eastAsia="MS Mincho" w:cs="Tahoma"/>
          <w:w w:val="0"/>
          <w:szCs w:val="22"/>
        </w:rPr>
        <w:pPrChange w:id="1165" w:author="SF" w:date="2019-11-01T01:08:00Z">
          <w:pPr>
            <w:numPr>
              <w:ilvl w:val="3"/>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Aplicam-se às hipóteses de substituição do Agente Fiduciário as normas e preceitos a este respeito promulgados por atos da CVM.</w:t>
      </w:r>
    </w:p>
    <w:p w14:paraId="4422FFFD"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166"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w w:val="0"/>
          <w:szCs w:val="22"/>
        </w:rPr>
        <w:t xml:space="preserve">Remuneração do Agente Fiduciário </w:t>
      </w:r>
    </w:p>
    <w:p w14:paraId="0DC366AD"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167" w:author="SF" w:date="2019-11-01T01:08:00Z">
          <w:pPr>
            <w:numPr>
              <w:ilvl w:val="2"/>
              <w:numId w:val="6"/>
            </w:numPr>
            <w:tabs>
              <w:tab w:val="num" w:pos="1134"/>
            </w:tabs>
            <w:autoSpaceDE w:val="0"/>
            <w:autoSpaceDN w:val="0"/>
            <w:adjustRightInd w:val="0"/>
            <w:spacing w:after="240" w:line="320" w:lineRule="exact"/>
            <w:outlineLvl w:val="0"/>
          </w:pPr>
        </w:pPrChange>
      </w:pPr>
      <w:bookmarkStart w:id="1168" w:name="_DV_M366"/>
      <w:bookmarkStart w:id="1169" w:name="_Ref264236728"/>
      <w:bookmarkStart w:id="1170" w:name="_Ref12978522"/>
      <w:bookmarkEnd w:id="1168"/>
      <w:r w:rsidRPr="004D4A23">
        <w:rPr>
          <w:rFonts w:eastAsia="MS Mincho" w:cs="Tahoma"/>
          <w:szCs w:val="22"/>
        </w:rPr>
        <w:t>Serão devidos ao Agente Fiduciário honorários pelo desempenho dos deveres e atribuições que lhe competem, nos termos da legislação em vigor e desta Escritura de Emissão, correspondentes a parcelas anuais de R$</w:t>
      </w:r>
      <w:r w:rsidRPr="00140CC6">
        <w:rPr>
          <w:rFonts w:eastAsia="MS Mincho" w:cs="Tahoma"/>
          <w:szCs w:val="22"/>
        </w:rPr>
        <w:t xml:space="preserve">18.000,00 </w:t>
      </w:r>
      <w:r w:rsidRPr="004D4A23">
        <w:rPr>
          <w:rFonts w:eastAsia="MS Mincho" w:cs="Tahoma"/>
          <w:szCs w:val="22"/>
        </w:rPr>
        <w:t>(</w:t>
      </w:r>
      <w:r w:rsidRPr="00140CC6">
        <w:rPr>
          <w:rFonts w:eastAsia="MS Mincho" w:cs="Tahoma"/>
          <w:szCs w:val="22"/>
        </w:rPr>
        <w:t>dezoito mil reais</w:t>
      </w:r>
      <w:r w:rsidRPr="004D4A23">
        <w:rPr>
          <w:rFonts w:eastAsia="MS Mincho" w:cs="Tahoma"/>
          <w:szCs w:val="22"/>
        </w:rPr>
        <w:t>),</w:t>
      </w:r>
      <w:r w:rsidRPr="003B0F5D">
        <w:rPr>
          <w:rFonts w:eastAsia="MS Mincho" w:cs="Tahoma"/>
          <w:szCs w:val="22"/>
        </w:rPr>
        <w:t xml:space="preserve"> devida pela Emissora, sendo a primeira parcela devida no 5º (quinto) dia útil contado da data de assinatura da Escritura de Emissão e as demais no dia </w:t>
      </w:r>
      <w:r>
        <w:rPr>
          <w:rFonts w:eastAsia="MS Mincho" w:cs="Tahoma"/>
          <w:szCs w:val="22"/>
        </w:rPr>
        <w:t>15 do mesmo mês de emissão da primeira fatura n</w:t>
      </w:r>
      <w:r w:rsidRPr="003B0F5D">
        <w:rPr>
          <w:rFonts w:eastAsia="MS Mincho" w:cs="Tahoma"/>
          <w:szCs w:val="22"/>
        </w:rPr>
        <w:t>os anos subsequentes.</w:t>
      </w:r>
      <w:bookmarkEnd w:id="1169"/>
      <w:r w:rsidRPr="003B0F5D">
        <w:rPr>
          <w:rFonts w:cs="Tahoma"/>
          <w:szCs w:val="22"/>
        </w:rPr>
        <w:t xml:space="preserve"> A primeira parcela será devida ainda que a Emissão não seja liquidada, a título de estruturação e implantação.</w:t>
      </w:r>
      <w:bookmarkEnd w:id="1170"/>
      <w:r w:rsidRPr="003B0F5D">
        <w:rPr>
          <w:rFonts w:cs="Tahoma"/>
          <w:szCs w:val="22"/>
        </w:rPr>
        <w:t xml:space="preserve"> </w:t>
      </w:r>
    </w:p>
    <w:p w14:paraId="1C46C58E"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171"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As parcelas serão acrescidas de </w:t>
      </w:r>
      <w:r w:rsidRPr="007645A7">
        <w:rPr>
          <w:szCs w:val="26"/>
        </w:rPr>
        <w:t xml:space="preserve">Imposto Sobre Serviços de Qualquer Natureza – ISSQN, da Contribuição para o Programa de Integração Social – PIS,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EE5F8F">
        <w:t xml:space="preserve"> </w:t>
      </w:r>
      <w:r w:rsidRPr="00EE5F8F">
        <w:rPr>
          <w:szCs w:val="26"/>
          <w:lang w:eastAsia="en-US"/>
        </w:rPr>
        <w:t>e da Contribuição Social Sobre o Lucro Líquido</w:t>
      </w:r>
      <w:r>
        <w:rPr>
          <w:szCs w:val="26"/>
          <w:lang w:eastAsia="en-US"/>
        </w:rPr>
        <w:t> </w:t>
      </w:r>
      <w:r w:rsidRPr="00EE5F8F">
        <w:rPr>
          <w:szCs w:val="26"/>
          <w:lang w:eastAsia="en-US"/>
        </w:rPr>
        <w:t>– CSLL</w:t>
      </w:r>
      <w:r>
        <w:rPr>
          <w:szCs w:val="26"/>
          <w:lang w:eastAsia="en-US"/>
        </w:rPr>
        <w:t>;</w:t>
      </w:r>
      <w:r w:rsidRPr="00EE5F8F">
        <w:rPr>
          <w:szCs w:val="26"/>
          <w:lang w:eastAsia="en-US"/>
        </w:rPr>
        <w:t xml:space="preserve"> </w:t>
      </w:r>
      <w:r>
        <w:rPr>
          <w:szCs w:val="26"/>
          <w:lang w:eastAsia="en-US"/>
        </w:rPr>
        <w:t>n</w:t>
      </w:r>
      <w:r w:rsidRPr="00EE5F8F">
        <w:rPr>
          <w:szCs w:val="26"/>
          <w:lang w:eastAsia="en-US"/>
        </w:rPr>
        <w:t xml:space="preserve">a data </w:t>
      </w:r>
      <w:r>
        <w:rPr>
          <w:szCs w:val="26"/>
          <w:lang w:eastAsia="en-US"/>
        </w:rPr>
        <w:lastRenderedPageBreak/>
        <w:t xml:space="preserve">desta </w:t>
      </w:r>
      <w:r w:rsidRPr="00EE5F8F">
        <w:rPr>
          <w:szCs w:val="26"/>
          <w:lang w:eastAsia="en-US"/>
        </w:rPr>
        <w:t xml:space="preserve">Escritura </w:t>
      </w:r>
      <w:r>
        <w:rPr>
          <w:szCs w:val="26"/>
          <w:lang w:eastAsia="en-US"/>
        </w:rPr>
        <w:t xml:space="preserve">de Emissão, </w:t>
      </w:r>
      <w:r w:rsidRPr="00EE5F8F">
        <w:rPr>
          <w:szCs w:val="26"/>
          <w:lang w:eastAsia="en-US"/>
        </w:rPr>
        <w:t>o acréscimo a que se refere est</w:t>
      </w:r>
      <w:r>
        <w:rPr>
          <w:szCs w:val="26"/>
          <w:lang w:eastAsia="en-US"/>
        </w:rPr>
        <w:t>a</w:t>
      </w:r>
      <w:r w:rsidRPr="00EE5F8F">
        <w:rPr>
          <w:szCs w:val="26"/>
          <w:lang w:eastAsia="en-US"/>
        </w:rPr>
        <w:t xml:space="preserve"> al</w:t>
      </w:r>
      <w:r>
        <w:rPr>
          <w:szCs w:val="26"/>
          <w:lang w:eastAsia="en-US"/>
        </w:rPr>
        <w:t>í</w:t>
      </w:r>
      <w:r w:rsidRPr="00EE5F8F">
        <w:rPr>
          <w:szCs w:val="26"/>
          <w:lang w:eastAsia="en-US"/>
        </w:rPr>
        <w:t>nea (</w:t>
      </w:r>
      <w:proofErr w:type="spellStart"/>
      <w:r w:rsidRPr="00890F39">
        <w:rPr>
          <w:i/>
          <w:szCs w:val="26"/>
          <w:lang w:eastAsia="en-US"/>
        </w:rPr>
        <w:t>gross-up</w:t>
      </w:r>
      <w:proofErr w:type="spellEnd"/>
      <w:r w:rsidRPr="00EE5F8F">
        <w:rPr>
          <w:szCs w:val="26"/>
          <w:lang w:eastAsia="en-US"/>
        </w:rPr>
        <w:t>) corresponde a 9,65% (nove inteiros e sessenta e cinco centésimos por cento)</w:t>
      </w:r>
      <w:r w:rsidRPr="003B0F5D">
        <w:rPr>
          <w:rFonts w:eastAsia="MS Mincho" w:cs="Tahoma"/>
          <w:szCs w:val="22"/>
        </w:rPr>
        <w:t>.</w:t>
      </w:r>
    </w:p>
    <w:p w14:paraId="62158FBB" w14:textId="77777777" w:rsidR="009F146E" w:rsidRPr="003B0F5D" w:rsidRDefault="009F146E">
      <w:pPr>
        <w:pStyle w:val="PargrafodaLista"/>
        <w:numPr>
          <w:ilvl w:val="2"/>
          <w:numId w:val="39"/>
        </w:numPr>
        <w:spacing w:after="240" w:line="320" w:lineRule="exact"/>
        <w:jc w:val="both"/>
        <w:rPr>
          <w:rFonts w:ascii="Tahoma" w:hAnsi="Tahoma" w:cs="Tahoma"/>
          <w:sz w:val="22"/>
          <w:szCs w:val="22"/>
        </w:rPr>
        <w:pPrChange w:id="1172" w:author="SF" w:date="2019-11-01T01:08:00Z">
          <w:pPr>
            <w:pStyle w:val="PargrafodaLista"/>
            <w:numPr>
              <w:ilvl w:val="2"/>
              <w:numId w:val="6"/>
            </w:numPr>
            <w:tabs>
              <w:tab w:val="num" w:pos="1134"/>
            </w:tabs>
            <w:spacing w:after="240" w:line="320" w:lineRule="exact"/>
            <w:ind w:left="0"/>
            <w:jc w:val="both"/>
          </w:pPr>
        </w:pPrChange>
      </w:pPr>
      <w:r w:rsidRPr="003B0F5D">
        <w:rPr>
          <w:rFonts w:ascii="Tahoma" w:hAnsi="Tahoma" w:cs="Tahoma"/>
          <w:sz w:val="22"/>
          <w:szCs w:val="22"/>
        </w:rPr>
        <w:t>A remuneração será devida até a liquidação integral da Emissão, caso a Emissão não tenha sido quitada na data de seu vencimento.</w:t>
      </w:r>
    </w:p>
    <w:p w14:paraId="7037ED25" w14:textId="77777777" w:rsidR="009F146E" w:rsidRPr="003B0F5D" w:rsidRDefault="009F146E">
      <w:pPr>
        <w:pStyle w:val="PargrafodaLista"/>
        <w:numPr>
          <w:ilvl w:val="2"/>
          <w:numId w:val="39"/>
        </w:numPr>
        <w:spacing w:after="240" w:line="320" w:lineRule="exact"/>
        <w:jc w:val="both"/>
        <w:rPr>
          <w:rFonts w:ascii="Tahoma" w:hAnsi="Tahoma" w:cs="Tahoma"/>
          <w:sz w:val="22"/>
          <w:szCs w:val="22"/>
        </w:rPr>
        <w:pPrChange w:id="1173" w:author="SF" w:date="2019-11-01T01:08:00Z">
          <w:pPr>
            <w:pStyle w:val="PargrafodaLista"/>
            <w:numPr>
              <w:ilvl w:val="2"/>
              <w:numId w:val="6"/>
            </w:numPr>
            <w:tabs>
              <w:tab w:val="num" w:pos="1134"/>
            </w:tabs>
            <w:spacing w:after="240" w:line="320" w:lineRule="exact"/>
            <w:ind w:left="0"/>
            <w:jc w:val="both"/>
          </w:pPr>
        </w:pPrChange>
      </w:pPr>
      <w:r w:rsidRPr="003B0F5D">
        <w:rPr>
          <w:rFonts w:ascii="Tahoma" w:hAnsi="Tahoma" w:cs="Tahoma"/>
          <w:sz w:val="22"/>
          <w:szCs w:val="22"/>
        </w:rPr>
        <w:t>Em caso de mora no pagamento de qualquer quantia devida em decorrência desta remuneração, os débitos em atraso ficarão sujeitos a juros de mora de 1% ao mês e multa de 2%.</w:t>
      </w:r>
    </w:p>
    <w:p w14:paraId="2C919A15" w14:textId="77777777" w:rsidR="009F146E" w:rsidRPr="003B0F5D" w:rsidRDefault="009F146E">
      <w:pPr>
        <w:pStyle w:val="PargrafodaLista"/>
        <w:numPr>
          <w:ilvl w:val="2"/>
          <w:numId w:val="39"/>
        </w:numPr>
        <w:spacing w:after="240" w:line="320" w:lineRule="exact"/>
        <w:jc w:val="both"/>
        <w:rPr>
          <w:rFonts w:ascii="Tahoma" w:hAnsi="Tahoma" w:cs="Tahoma"/>
          <w:sz w:val="22"/>
          <w:szCs w:val="22"/>
        </w:rPr>
        <w:pPrChange w:id="1174" w:author="SF" w:date="2019-11-01T01:08:00Z">
          <w:pPr>
            <w:pStyle w:val="PargrafodaLista"/>
            <w:numPr>
              <w:ilvl w:val="2"/>
              <w:numId w:val="6"/>
            </w:numPr>
            <w:tabs>
              <w:tab w:val="num" w:pos="1134"/>
            </w:tabs>
            <w:spacing w:after="240" w:line="320" w:lineRule="exact"/>
            <w:ind w:left="0"/>
            <w:jc w:val="both"/>
          </w:pPr>
        </w:pPrChange>
      </w:pPr>
      <w:bookmarkStart w:id="1175" w:name="_Ref12978525"/>
      <w:r w:rsidRPr="003B0F5D">
        <w:rPr>
          <w:rFonts w:ascii="Tahoma" w:hAnsi="Tahoma" w:cs="Tahoma"/>
          <w:sz w:val="22"/>
          <w:szCs w:val="22"/>
        </w:rPr>
        <w:t>Em caso de necessidade de realização de Assembleia Geral de Debenturistas ou celebração de aditamentos aos instrumentos lega</w:t>
      </w:r>
      <w:r w:rsidRPr="004D4A23">
        <w:rPr>
          <w:rFonts w:ascii="Tahoma" w:hAnsi="Tahoma" w:cs="Tahoma"/>
          <w:sz w:val="22"/>
          <w:szCs w:val="22"/>
        </w:rPr>
        <w:t xml:space="preserve">is relacionados </w:t>
      </w:r>
      <w:r w:rsidRPr="00E97CCF">
        <w:rPr>
          <w:rFonts w:ascii="Tahoma" w:hAnsi="Tahoma" w:cs="Tahoma"/>
          <w:sz w:val="22"/>
          <w:szCs w:val="22"/>
        </w:rPr>
        <w:t xml:space="preserve">à emissão, será devida </w:t>
      </w:r>
      <w:r>
        <w:rPr>
          <w:rFonts w:ascii="Tahoma" w:hAnsi="Tahoma" w:cs="Tahoma"/>
          <w:sz w:val="22"/>
          <w:szCs w:val="22"/>
        </w:rPr>
        <w:t>ao Agente Fiduciário</w:t>
      </w:r>
      <w:r w:rsidRPr="00E97CCF">
        <w:rPr>
          <w:rFonts w:ascii="Tahoma" w:hAnsi="Tahoma" w:cs="Tahoma"/>
          <w:sz w:val="22"/>
          <w:szCs w:val="22"/>
        </w:rPr>
        <w:t xml:space="preserve"> uma remuneração adicional equivalente a R$500,00 </w:t>
      </w:r>
      <w:r>
        <w:rPr>
          <w:rFonts w:ascii="Tahoma" w:hAnsi="Tahoma" w:cs="Tahoma"/>
          <w:sz w:val="22"/>
          <w:szCs w:val="22"/>
        </w:rPr>
        <w:t xml:space="preserve">(quinhentos reais) </w:t>
      </w:r>
      <w:r w:rsidRPr="00E97CCF">
        <w:rPr>
          <w:rFonts w:ascii="Tahoma" w:hAnsi="Tahoma" w:cs="Tahoma"/>
          <w:sz w:val="22"/>
          <w:szCs w:val="22"/>
        </w:rPr>
        <w:t>por homem-hora dedicado às atividades relacionadas à Emissão, a ser paga no prazo de 5 (cinco) dias após comprovação</w:t>
      </w:r>
      <w:r w:rsidRPr="003B0F5D">
        <w:rPr>
          <w:rFonts w:ascii="Tahoma" w:hAnsi="Tahoma" w:cs="Tahoma"/>
          <w:sz w:val="22"/>
          <w:szCs w:val="22"/>
        </w:rPr>
        <w:t xml:space="preserve"> da entrega, </w:t>
      </w:r>
      <w:r>
        <w:rPr>
          <w:rFonts w:ascii="Tahoma" w:hAnsi="Tahoma" w:cs="Tahoma"/>
          <w:sz w:val="22"/>
          <w:szCs w:val="22"/>
        </w:rPr>
        <w:t>pelo Agente Fiduciário</w:t>
      </w:r>
      <w:r w:rsidRPr="003B0F5D">
        <w:rPr>
          <w:rFonts w:ascii="Tahoma" w:hAnsi="Tahoma" w:cs="Tahoma"/>
          <w:sz w:val="22"/>
          <w:szCs w:val="22"/>
        </w:rPr>
        <w:t xml:space="preserve"> à Emissora de “Relatório de Horas”.</w:t>
      </w:r>
      <w:bookmarkEnd w:id="1175"/>
    </w:p>
    <w:p w14:paraId="68D0D1FF" w14:textId="77777777" w:rsidR="009F146E" w:rsidRPr="003B0F5D" w:rsidRDefault="009F146E">
      <w:pPr>
        <w:pStyle w:val="PargrafodaLista"/>
        <w:numPr>
          <w:ilvl w:val="2"/>
          <w:numId w:val="39"/>
        </w:numPr>
        <w:spacing w:after="240" w:line="320" w:lineRule="exact"/>
        <w:jc w:val="both"/>
        <w:rPr>
          <w:rFonts w:ascii="Tahoma" w:hAnsi="Tahoma" w:cs="Tahoma"/>
          <w:sz w:val="22"/>
          <w:szCs w:val="22"/>
        </w:rPr>
        <w:pPrChange w:id="1176" w:author="SF" w:date="2019-11-01T01:08:00Z">
          <w:pPr>
            <w:pStyle w:val="PargrafodaLista"/>
            <w:numPr>
              <w:ilvl w:val="2"/>
              <w:numId w:val="6"/>
            </w:numPr>
            <w:tabs>
              <w:tab w:val="num" w:pos="1134"/>
            </w:tabs>
            <w:spacing w:after="240" w:line="320" w:lineRule="exact"/>
            <w:ind w:left="0"/>
            <w:jc w:val="both"/>
          </w:pPr>
        </w:pPrChange>
      </w:pPr>
      <w:r w:rsidRPr="003B0F5D">
        <w:rPr>
          <w:rFonts w:ascii="Tahoma" w:hAnsi="Tahoma" w:cs="Tahoma"/>
          <w:sz w:val="22"/>
          <w:szCs w:val="22"/>
        </w:rPr>
        <w:t xml:space="preserve">A parcela indicada </w:t>
      </w:r>
      <w:r>
        <w:rPr>
          <w:rFonts w:ascii="Tahoma" w:hAnsi="Tahoma" w:cs="Tahoma"/>
          <w:sz w:val="22"/>
          <w:szCs w:val="22"/>
        </w:rPr>
        <w:t>os itens </w:t>
      </w:r>
      <w:r>
        <w:rPr>
          <w:rFonts w:ascii="Tahoma" w:hAnsi="Tahoma" w:cs="Tahoma"/>
          <w:sz w:val="22"/>
          <w:szCs w:val="22"/>
        </w:rPr>
        <w:fldChar w:fldCharType="begin"/>
      </w:r>
      <w:r>
        <w:rPr>
          <w:rFonts w:ascii="Tahoma" w:hAnsi="Tahoma" w:cs="Tahoma"/>
          <w:sz w:val="22"/>
          <w:szCs w:val="22"/>
        </w:rPr>
        <w:instrText xml:space="preserve"> REF _Ref12978522 \w \h </w:instrText>
      </w:r>
      <w:r>
        <w:rPr>
          <w:rFonts w:ascii="Tahoma" w:hAnsi="Tahoma" w:cs="Tahoma"/>
          <w:sz w:val="22"/>
          <w:szCs w:val="22"/>
        </w:rPr>
      </w:r>
      <w:r>
        <w:rPr>
          <w:rFonts w:ascii="Tahoma" w:hAnsi="Tahoma" w:cs="Tahoma"/>
          <w:sz w:val="22"/>
          <w:szCs w:val="22"/>
        </w:rPr>
        <w:fldChar w:fldCharType="separate"/>
      </w:r>
      <w:r w:rsidR="00411E65">
        <w:rPr>
          <w:rFonts w:ascii="Tahoma" w:hAnsi="Tahoma" w:cs="Tahoma"/>
          <w:sz w:val="22"/>
          <w:szCs w:val="22"/>
        </w:rPr>
        <w:t>11.6.1</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_Ref12978525 \w \p \h </w:instrText>
      </w:r>
      <w:r>
        <w:rPr>
          <w:rFonts w:ascii="Tahoma" w:hAnsi="Tahoma" w:cs="Tahoma"/>
          <w:sz w:val="22"/>
          <w:szCs w:val="22"/>
        </w:rPr>
      </w:r>
      <w:r>
        <w:rPr>
          <w:rFonts w:ascii="Tahoma" w:hAnsi="Tahoma" w:cs="Tahoma"/>
          <w:sz w:val="22"/>
          <w:szCs w:val="22"/>
        </w:rPr>
        <w:fldChar w:fldCharType="separate"/>
      </w:r>
      <w:r w:rsidR="00411E65">
        <w:rPr>
          <w:rFonts w:ascii="Tahoma" w:hAnsi="Tahoma" w:cs="Tahoma"/>
          <w:sz w:val="22"/>
          <w:szCs w:val="22"/>
        </w:rPr>
        <w:t>11.6.5 acima</w:t>
      </w:r>
      <w:r>
        <w:rPr>
          <w:rFonts w:ascii="Tahoma" w:hAnsi="Tahoma" w:cs="Tahoma"/>
          <w:sz w:val="22"/>
          <w:szCs w:val="22"/>
        </w:rPr>
        <w:fldChar w:fldCharType="end"/>
      </w:r>
      <w:r w:rsidRPr="003B0F5D">
        <w:rPr>
          <w:rFonts w:ascii="Tahoma" w:hAnsi="Tahoma" w:cs="Tahoma"/>
          <w:sz w:val="22"/>
          <w:szCs w:val="22"/>
        </w:rPr>
        <w:t xml:space="preserve">, serão atualizadas anualmente pelo IPCA a partir da data do primeiro pagamento da remuneração prevista na alínea “a”, ou pelo índice que eventualmente o substitua, calculada </w:t>
      </w:r>
      <w:r w:rsidRPr="00140CC6">
        <w:rPr>
          <w:rFonts w:ascii="Tahoma" w:hAnsi="Tahoma" w:cs="Tahoma"/>
          <w:i/>
          <w:sz w:val="22"/>
          <w:szCs w:val="22"/>
        </w:rPr>
        <w:t xml:space="preserve">pro rata </w:t>
      </w:r>
      <w:proofErr w:type="spellStart"/>
      <w:r w:rsidRPr="00140CC6">
        <w:rPr>
          <w:rFonts w:ascii="Tahoma" w:hAnsi="Tahoma" w:cs="Tahoma"/>
          <w:i/>
          <w:sz w:val="22"/>
          <w:szCs w:val="22"/>
        </w:rPr>
        <w:t>temporis</w:t>
      </w:r>
      <w:proofErr w:type="spellEnd"/>
      <w:r w:rsidRPr="00140CC6">
        <w:rPr>
          <w:rFonts w:ascii="Tahoma" w:hAnsi="Tahoma" w:cs="Tahoma"/>
          <w:i/>
          <w:sz w:val="22"/>
          <w:szCs w:val="22"/>
        </w:rPr>
        <w:t xml:space="preserve"> s</w:t>
      </w:r>
      <w:r w:rsidRPr="003B0F5D">
        <w:rPr>
          <w:rFonts w:ascii="Tahoma" w:hAnsi="Tahoma" w:cs="Tahoma"/>
          <w:sz w:val="22"/>
          <w:szCs w:val="22"/>
        </w:rPr>
        <w:t>e necessário.</w:t>
      </w:r>
    </w:p>
    <w:p w14:paraId="2E151095"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177"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Os serviços do Agente Fiduciário previstos nesta Escritura de Emissão são aqueles descritos na Instrução CVM 583 e da Lei das Sociedades por Ações.</w:t>
      </w:r>
    </w:p>
    <w:p w14:paraId="792A020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178" w:author="SF" w:date="2019-11-01T01:08:00Z">
          <w:pPr>
            <w:numPr>
              <w:ilvl w:val="2"/>
              <w:numId w:val="6"/>
            </w:numPr>
            <w:tabs>
              <w:tab w:val="num" w:pos="1134"/>
            </w:tabs>
            <w:autoSpaceDE w:val="0"/>
            <w:autoSpaceDN w:val="0"/>
            <w:adjustRightInd w:val="0"/>
            <w:spacing w:after="240" w:line="320" w:lineRule="exact"/>
            <w:outlineLvl w:val="0"/>
          </w:pPr>
        </w:pPrChange>
      </w:pPr>
      <w:bookmarkStart w:id="1179" w:name="_Ref486952927"/>
      <w:r w:rsidRPr="003B0F5D">
        <w:rPr>
          <w:rFonts w:eastAsia="MS Mincho" w:cs="Tahoma"/>
          <w:szCs w:val="22"/>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1179"/>
      <w:r w:rsidRPr="003B0F5D">
        <w:rPr>
          <w:rFonts w:eastAsia="MS Mincho" w:cs="Tahoma"/>
          <w:szCs w:val="22"/>
        </w:rPr>
        <w:t xml:space="preserve"> </w:t>
      </w:r>
    </w:p>
    <w:p w14:paraId="5B9C1DC8"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180" w:author="SF" w:date="2019-11-01T01:08:00Z">
          <w:pPr>
            <w:numPr>
              <w:ilvl w:val="2"/>
              <w:numId w:val="6"/>
            </w:numPr>
            <w:tabs>
              <w:tab w:val="num" w:pos="1134"/>
            </w:tabs>
            <w:autoSpaceDE w:val="0"/>
            <w:autoSpaceDN w:val="0"/>
            <w:adjustRightInd w:val="0"/>
            <w:spacing w:after="240" w:line="320" w:lineRule="exact"/>
            <w:outlineLvl w:val="0"/>
          </w:pPr>
        </w:pPrChange>
      </w:pPr>
      <w:bookmarkStart w:id="1181" w:name="_Ref486952941"/>
      <w:r w:rsidRPr="003B0F5D">
        <w:rPr>
          <w:rFonts w:eastAsia="MS Mincho" w:cs="Tahoma"/>
          <w:szCs w:val="22"/>
        </w:rPr>
        <w:t xml:space="preserve">Todas as despesas </w:t>
      </w:r>
      <w:r>
        <w:rPr>
          <w:rFonts w:eastAsia="MS Mincho" w:cs="Tahoma"/>
          <w:szCs w:val="22"/>
        </w:rPr>
        <w:t xml:space="preserve">razoáveis </w:t>
      </w:r>
      <w:r w:rsidRPr="003B0F5D">
        <w:rPr>
          <w:rFonts w:eastAsia="MS Mincho" w:cs="Tahoma"/>
          <w:szCs w:val="22"/>
        </w:rPr>
        <w:t xml:space="preserve">em que o Agente Fiduciário venha a incorrer para resguardar os interesses dos Debenturistas deverão ser, sempre que possível, previamente aprovadas e adiantadas pelos Debenturistas e, posteriormente, ressarcidas pela Emissora. Tais despesas </w:t>
      </w:r>
      <w:r>
        <w:rPr>
          <w:rFonts w:eastAsia="MS Mincho" w:cs="Tahoma"/>
          <w:szCs w:val="22"/>
        </w:rPr>
        <w:t xml:space="preserve">razoáveis </w:t>
      </w:r>
      <w:r w:rsidRPr="003B0F5D">
        <w:rPr>
          <w:rFonts w:eastAsia="MS Mincho" w:cs="Tahoma"/>
          <w:szCs w:val="22"/>
        </w:rPr>
        <w:t xml:space="preserve">incluem os gastos com honorários advocatícios, inclusive de terceiros, depósitos, indenizações, custas e taxas judiciárias de ações propostas pelo Agente </w:t>
      </w:r>
      <w:r w:rsidRPr="003B0F5D">
        <w:rPr>
          <w:rFonts w:eastAsia="MS Mincho" w:cs="Tahoma"/>
          <w:szCs w:val="22"/>
        </w:rPr>
        <w:lastRenderedPageBreak/>
        <w:t>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1181"/>
    </w:p>
    <w:p w14:paraId="0F2F62B1" w14:textId="39915ED1"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18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O ressarcimento a que se refere o item </w:t>
      </w:r>
      <w:r w:rsidRPr="003B0F5D">
        <w:rPr>
          <w:rFonts w:eastAsia="MS Mincho" w:cs="Tahoma"/>
          <w:szCs w:val="22"/>
        </w:rPr>
        <w:fldChar w:fldCharType="begin"/>
      </w:r>
      <w:r w:rsidRPr="003B0F5D">
        <w:rPr>
          <w:rFonts w:eastAsia="MS Mincho" w:cs="Tahoma"/>
          <w:szCs w:val="22"/>
        </w:rPr>
        <w:instrText xml:space="preserve"> REF _Ref486952927 \r \p \h  \* MERGEFORMAT </w:instrText>
      </w:r>
      <w:r w:rsidRPr="003B0F5D">
        <w:rPr>
          <w:rFonts w:eastAsia="MS Mincho" w:cs="Tahoma"/>
          <w:szCs w:val="22"/>
        </w:rPr>
      </w:r>
      <w:r w:rsidRPr="003B0F5D">
        <w:rPr>
          <w:rFonts w:eastAsia="MS Mincho" w:cs="Tahoma"/>
          <w:szCs w:val="22"/>
        </w:rPr>
        <w:fldChar w:fldCharType="separate"/>
      </w:r>
      <w:ins w:id="1183" w:author="SF" w:date="2019-11-01T02:01:00Z">
        <w:r w:rsidR="005B6B03">
          <w:rPr>
            <w:rFonts w:eastAsia="MS Mincho" w:cs="Tahoma"/>
            <w:szCs w:val="22"/>
          </w:rPr>
          <w:t>10.6.8 acima</w:t>
        </w:r>
      </w:ins>
      <w:del w:id="1184" w:author="SF" w:date="2019-11-01T02:01:00Z">
        <w:r w:rsidR="00411E65" w:rsidDel="005B6B03">
          <w:rPr>
            <w:rFonts w:eastAsia="MS Mincho" w:cs="Tahoma"/>
            <w:szCs w:val="22"/>
          </w:rPr>
          <w:delText>11.6.8 acima</w:delText>
        </w:r>
      </w:del>
      <w:r w:rsidRPr="003B0F5D">
        <w:rPr>
          <w:rFonts w:eastAsia="MS Mincho" w:cs="Tahoma"/>
          <w:szCs w:val="22"/>
        </w:rPr>
        <w:fldChar w:fldCharType="end"/>
      </w:r>
      <w:r w:rsidRPr="003B0F5D">
        <w:rPr>
          <w:rFonts w:eastAsia="MS Mincho" w:cs="Tahoma"/>
          <w:szCs w:val="22"/>
        </w:rPr>
        <w:t xml:space="preserve"> será efetuado em </w:t>
      </w:r>
      <w:r>
        <w:rPr>
          <w:rFonts w:eastAsia="MS Mincho" w:cs="Tahoma"/>
          <w:szCs w:val="22"/>
        </w:rPr>
        <w:t>14</w:t>
      </w:r>
      <w:r w:rsidRPr="003B0F5D">
        <w:rPr>
          <w:rFonts w:eastAsia="MS Mincho" w:cs="Tahoma"/>
          <w:szCs w:val="22"/>
        </w:rPr>
        <w:t xml:space="preserve"> (</w:t>
      </w:r>
      <w:r>
        <w:rPr>
          <w:rFonts w:eastAsia="MS Mincho" w:cs="Tahoma"/>
          <w:szCs w:val="22"/>
        </w:rPr>
        <w:t>quatorze</w:t>
      </w:r>
      <w:r w:rsidRPr="003B0F5D">
        <w:rPr>
          <w:rFonts w:eastAsia="MS Mincho" w:cs="Tahoma"/>
          <w:szCs w:val="22"/>
        </w:rPr>
        <w:t xml:space="preserve">) dias, após a realização da respectiva prestação de contas à Emissora, acompanhada de cópia dos comprovantes de pagamento. </w:t>
      </w:r>
    </w:p>
    <w:p w14:paraId="27E9DC65"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w w:val="0"/>
          <w:szCs w:val="22"/>
        </w:rPr>
        <w:pPrChange w:id="1185" w:author="SF" w:date="2019-11-01T01:08:00Z">
          <w:pPr>
            <w:keepNext/>
            <w:numPr>
              <w:numId w:val="6"/>
            </w:numPr>
            <w:autoSpaceDE w:val="0"/>
            <w:autoSpaceDN w:val="0"/>
            <w:adjustRightInd w:val="0"/>
            <w:spacing w:after="240" w:line="320" w:lineRule="exact"/>
            <w:jc w:val="center"/>
            <w:outlineLvl w:val="0"/>
          </w:pPr>
        </w:pPrChange>
      </w:pPr>
      <w:bookmarkStart w:id="1186" w:name="_DV_M367"/>
      <w:bookmarkStart w:id="1187" w:name="_DV_M373"/>
      <w:bookmarkStart w:id="1188" w:name="_DV_M374"/>
      <w:bookmarkStart w:id="1189" w:name="_DV_M383"/>
      <w:bookmarkStart w:id="1190" w:name="_Toc349758720"/>
      <w:bookmarkStart w:id="1191" w:name="_Toc499990378"/>
      <w:bookmarkStart w:id="1192" w:name="_Ref501049889"/>
      <w:bookmarkEnd w:id="1077"/>
      <w:bookmarkEnd w:id="1186"/>
      <w:bookmarkEnd w:id="1187"/>
      <w:bookmarkEnd w:id="1188"/>
      <w:bookmarkEnd w:id="1189"/>
      <w:r w:rsidRPr="003B0F5D">
        <w:rPr>
          <w:rFonts w:eastAsia="MS Mincho" w:cs="Tahoma"/>
          <w:b/>
          <w:bCs/>
          <w:smallCaps/>
          <w:szCs w:val="22"/>
        </w:rPr>
        <w:t>CLÁUSULA X</w:t>
      </w:r>
      <w:bookmarkEnd w:id="1190"/>
      <w:r>
        <w:rPr>
          <w:rFonts w:eastAsia="MS Mincho" w:cs="Tahoma"/>
          <w:b/>
          <w:bCs/>
          <w:smallCaps/>
          <w:szCs w:val="22"/>
        </w:rPr>
        <w:t>I</w:t>
      </w:r>
      <w:del w:id="1193" w:author="SF" w:date="2019-11-01T01:40:00Z">
        <w:r w:rsidDel="008B19A6">
          <w:rPr>
            <w:rFonts w:eastAsia="MS Mincho" w:cs="Tahoma"/>
            <w:b/>
            <w:bCs/>
            <w:smallCaps/>
            <w:szCs w:val="22"/>
          </w:rPr>
          <w:delText>I</w:delText>
        </w:r>
      </w:del>
      <w:r w:rsidRPr="003B0F5D">
        <w:rPr>
          <w:rFonts w:eastAsia="MS Mincho" w:cs="Tahoma"/>
          <w:b/>
          <w:bCs/>
          <w:smallCaps/>
          <w:w w:val="0"/>
          <w:szCs w:val="22"/>
        </w:rPr>
        <w:t xml:space="preserve"> – </w:t>
      </w:r>
      <w:bookmarkStart w:id="1194" w:name="_Toc349758721"/>
      <w:r w:rsidRPr="003B0F5D">
        <w:rPr>
          <w:rFonts w:eastAsia="MS Mincho" w:cs="Tahoma"/>
          <w:b/>
          <w:bCs/>
          <w:smallCaps/>
          <w:w w:val="0"/>
          <w:szCs w:val="22"/>
        </w:rPr>
        <w:t>ASSEMBLEIA GERAL DE DEBENTURISTAS</w:t>
      </w:r>
      <w:bookmarkEnd w:id="1191"/>
      <w:bookmarkEnd w:id="1192"/>
      <w:bookmarkEnd w:id="1194"/>
    </w:p>
    <w:p w14:paraId="51B8DC17"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195"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196" w:name="_DV_M384"/>
      <w:bookmarkStart w:id="1197" w:name="_DV_M387"/>
      <w:bookmarkEnd w:id="1196"/>
      <w:bookmarkEnd w:id="1197"/>
      <w:r w:rsidRPr="003B0F5D">
        <w:rPr>
          <w:rFonts w:eastAsia="MS Mincho" w:cs="Tahoma"/>
          <w:b/>
          <w:w w:val="0"/>
          <w:szCs w:val="22"/>
        </w:rPr>
        <w:t xml:space="preserve">Convocação </w:t>
      </w:r>
    </w:p>
    <w:p w14:paraId="3BE0508C"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198" w:author="SF" w:date="2019-11-01T01:08:00Z">
          <w:pPr>
            <w:numPr>
              <w:ilvl w:val="2"/>
              <w:numId w:val="6"/>
            </w:numPr>
            <w:tabs>
              <w:tab w:val="num" w:pos="1134"/>
            </w:tabs>
            <w:autoSpaceDE w:val="0"/>
            <w:autoSpaceDN w:val="0"/>
            <w:adjustRightInd w:val="0"/>
            <w:spacing w:after="240" w:line="320" w:lineRule="exact"/>
            <w:outlineLvl w:val="0"/>
          </w:pPr>
        </w:pPrChange>
      </w:pPr>
      <w:bookmarkStart w:id="1199" w:name="_DV_M388"/>
      <w:bookmarkEnd w:id="1199"/>
      <w:r w:rsidRPr="003B0F5D">
        <w:rPr>
          <w:rFonts w:eastAsia="MS Mincho" w:cs="Tahoma"/>
          <w:w w:val="0"/>
          <w:szCs w:val="22"/>
        </w:rPr>
        <w:t>Os Debenturistas poderão, a qualquer tempo, reunir-se em assembleia geral, de acordo com o disposto no artigo 71 da Lei das Sociedades por Ações, a fim de deliberarem sobre matéria de interesse da comunhão dos Debenturistas (“</w:t>
      </w:r>
      <w:r w:rsidRPr="003B0F5D">
        <w:rPr>
          <w:rFonts w:eastAsia="MS Mincho" w:cs="Tahoma"/>
          <w:w w:val="0"/>
          <w:szCs w:val="22"/>
          <w:u w:val="single"/>
        </w:rPr>
        <w:t>Assembleia Geral de Debenturistas</w:t>
      </w:r>
      <w:r w:rsidRPr="003B0F5D">
        <w:rPr>
          <w:rFonts w:eastAsia="MS Mincho" w:cs="Tahoma"/>
          <w:w w:val="0"/>
          <w:szCs w:val="22"/>
        </w:rPr>
        <w:t>”).</w:t>
      </w:r>
    </w:p>
    <w:p w14:paraId="277EDDCF"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200"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pode ser convocada </w:t>
      </w:r>
      <w:r w:rsidRPr="003B0F5D">
        <w:rPr>
          <w:rFonts w:eastAsia="MS Mincho" w:cs="Tahoma"/>
          <w:b/>
          <w:w w:val="0"/>
          <w:szCs w:val="22"/>
        </w:rPr>
        <w:t>(i)</w:t>
      </w:r>
      <w:r w:rsidRPr="003B0F5D">
        <w:rPr>
          <w:rFonts w:eastAsia="MS Mincho" w:cs="Tahoma"/>
          <w:w w:val="0"/>
          <w:szCs w:val="22"/>
        </w:rPr>
        <w:t xml:space="preserve"> pelo Agente Fiduciário, </w:t>
      </w:r>
      <w:r w:rsidRPr="003B0F5D">
        <w:rPr>
          <w:rFonts w:eastAsia="MS Mincho" w:cs="Tahoma"/>
          <w:b/>
          <w:w w:val="0"/>
          <w:szCs w:val="22"/>
        </w:rPr>
        <w:t>(</w:t>
      </w:r>
      <w:proofErr w:type="spellStart"/>
      <w:r w:rsidRPr="003B0F5D">
        <w:rPr>
          <w:rFonts w:eastAsia="MS Mincho" w:cs="Tahoma"/>
          <w:b/>
          <w:w w:val="0"/>
          <w:szCs w:val="22"/>
        </w:rPr>
        <w:t>ii</w:t>
      </w:r>
      <w:proofErr w:type="spellEnd"/>
      <w:r w:rsidRPr="003B0F5D">
        <w:rPr>
          <w:rFonts w:eastAsia="MS Mincho" w:cs="Tahoma"/>
          <w:b/>
          <w:w w:val="0"/>
          <w:szCs w:val="22"/>
        </w:rPr>
        <w:t>)</w:t>
      </w:r>
      <w:r w:rsidRPr="003B0F5D">
        <w:rPr>
          <w:rFonts w:eastAsia="MS Mincho" w:cs="Tahoma"/>
          <w:w w:val="0"/>
          <w:szCs w:val="22"/>
        </w:rPr>
        <w:t xml:space="preserve"> pela Emissora, </w:t>
      </w:r>
      <w:r w:rsidRPr="003B0F5D">
        <w:rPr>
          <w:rFonts w:eastAsia="MS Mincho" w:cs="Tahoma"/>
          <w:b/>
          <w:w w:val="0"/>
          <w:szCs w:val="22"/>
        </w:rPr>
        <w:t>(</w:t>
      </w:r>
      <w:proofErr w:type="spellStart"/>
      <w:r w:rsidRPr="003B0F5D">
        <w:rPr>
          <w:rFonts w:eastAsia="MS Mincho" w:cs="Tahoma"/>
          <w:b/>
          <w:w w:val="0"/>
          <w:szCs w:val="22"/>
        </w:rPr>
        <w:t>iii</w:t>
      </w:r>
      <w:proofErr w:type="spellEnd"/>
      <w:r w:rsidRPr="003B0F5D">
        <w:rPr>
          <w:rFonts w:eastAsia="MS Mincho" w:cs="Tahoma"/>
          <w:b/>
          <w:w w:val="0"/>
          <w:szCs w:val="22"/>
        </w:rPr>
        <w:t>)</w:t>
      </w:r>
      <w:r w:rsidRPr="003B0F5D">
        <w:rPr>
          <w:rFonts w:eastAsia="MS Mincho" w:cs="Tahoma"/>
          <w:w w:val="0"/>
          <w:szCs w:val="22"/>
        </w:rPr>
        <w:t xml:space="preserve"> pelos Debenturistas que representem 10% (dez por cento), no mínimo, das Debêntures em Circulação, ou </w:t>
      </w:r>
      <w:r w:rsidRPr="003B0F5D">
        <w:rPr>
          <w:rFonts w:eastAsia="MS Mincho" w:cs="Tahoma"/>
          <w:b/>
          <w:w w:val="0"/>
          <w:szCs w:val="22"/>
        </w:rPr>
        <w:t>(</w:t>
      </w:r>
      <w:proofErr w:type="spellStart"/>
      <w:r w:rsidRPr="003B0F5D">
        <w:rPr>
          <w:rFonts w:eastAsia="MS Mincho" w:cs="Tahoma"/>
          <w:b/>
          <w:w w:val="0"/>
          <w:szCs w:val="22"/>
        </w:rPr>
        <w:t>iv</w:t>
      </w:r>
      <w:proofErr w:type="spellEnd"/>
      <w:r w:rsidRPr="003B0F5D">
        <w:rPr>
          <w:rFonts w:eastAsia="MS Mincho" w:cs="Tahoma"/>
          <w:b/>
          <w:w w:val="0"/>
          <w:szCs w:val="22"/>
        </w:rPr>
        <w:t>)</w:t>
      </w:r>
      <w:r w:rsidRPr="003B0F5D">
        <w:rPr>
          <w:rFonts w:eastAsia="MS Mincho" w:cs="Tahoma"/>
          <w:w w:val="0"/>
          <w:szCs w:val="22"/>
        </w:rPr>
        <w:t xml:space="preserve"> pela CVM.</w:t>
      </w:r>
    </w:p>
    <w:p w14:paraId="49100499"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01"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Aplicar-se-á à Assembleia Geral de Debenturistas, no que couber, o disposto na Lei das Sociedades por Ações, a respeito das assembleias gerais de acionistas</w:t>
      </w:r>
      <w:r w:rsidRPr="003B0F5D">
        <w:rPr>
          <w:rFonts w:eastAsia="MS Mincho" w:cs="Tahoma"/>
          <w:w w:val="0"/>
          <w:szCs w:val="22"/>
        </w:rPr>
        <w:t>.</w:t>
      </w:r>
    </w:p>
    <w:p w14:paraId="068D367B" w14:textId="384A9DBF"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0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A convocação da </w:t>
      </w:r>
      <w:r w:rsidRPr="003B0F5D">
        <w:rPr>
          <w:rFonts w:cs="Tahoma"/>
          <w:szCs w:val="22"/>
        </w:rPr>
        <w:t>Assembleia Geral de Debenturistas</w:t>
      </w:r>
      <w:r w:rsidRPr="003B0F5D">
        <w:rPr>
          <w:rFonts w:eastAsia="MS Mincho" w:cs="Tahoma"/>
          <w:w w:val="0"/>
          <w:szCs w:val="22"/>
        </w:rPr>
        <w:t xml:space="preserve"> se dará mediante anúncio publicado, pelo menos 3 (três) vezes nos jornais previstos no item </w:t>
      </w:r>
      <w:r w:rsidRPr="003B0F5D">
        <w:rPr>
          <w:rFonts w:eastAsia="MS Mincho" w:cs="Tahoma"/>
          <w:w w:val="0"/>
          <w:szCs w:val="22"/>
        </w:rPr>
        <w:fldChar w:fldCharType="begin"/>
      </w:r>
      <w:r w:rsidRPr="003B0F5D">
        <w:rPr>
          <w:rFonts w:eastAsia="MS Mincho" w:cs="Tahoma"/>
          <w:w w:val="0"/>
          <w:szCs w:val="22"/>
        </w:rPr>
        <w:instrText xml:space="preserve"> REF _Ref499082334 \r \p \h  \* MERGEFORMAT </w:instrText>
      </w:r>
      <w:r w:rsidRPr="003B0F5D">
        <w:rPr>
          <w:rFonts w:eastAsia="MS Mincho" w:cs="Tahoma"/>
          <w:w w:val="0"/>
          <w:szCs w:val="22"/>
        </w:rPr>
      </w:r>
      <w:r w:rsidRPr="003B0F5D">
        <w:rPr>
          <w:rFonts w:eastAsia="MS Mincho" w:cs="Tahoma"/>
          <w:w w:val="0"/>
          <w:szCs w:val="22"/>
        </w:rPr>
        <w:fldChar w:fldCharType="separate"/>
      </w:r>
      <w:ins w:id="1203" w:author="SF" w:date="2019-11-01T02:00:00Z">
        <w:r w:rsidR="005B6B03">
          <w:rPr>
            <w:rFonts w:eastAsia="MS Mincho" w:cs="Tahoma"/>
            <w:w w:val="0"/>
            <w:szCs w:val="22"/>
          </w:rPr>
          <w:t>5.29.1 acima</w:t>
        </w:r>
      </w:ins>
      <w:del w:id="1204" w:author="SF" w:date="2019-11-01T01:59:00Z">
        <w:r w:rsidR="00411E65" w:rsidDel="005B6B03">
          <w:rPr>
            <w:rFonts w:eastAsia="MS Mincho" w:cs="Tahoma"/>
            <w:w w:val="0"/>
            <w:szCs w:val="22"/>
          </w:rPr>
          <w:delText>6.29.1 acima</w:delText>
        </w:r>
      </w:del>
      <w:r w:rsidRPr="003B0F5D">
        <w:rPr>
          <w:rFonts w:eastAsia="MS Mincho" w:cs="Tahoma"/>
          <w:w w:val="0"/>
          <w:szCs w:val="22"/>
        </w:rPr>
        <w:fldChar w:fldCharType="end"/>
      </w:r>
      <w:r w:rsidRPr="003B0F5D">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726FB870"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05"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A </w:t>
      </w:r>
      <w:r w:rsidRPr="003B0F5D">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Pr="003B0F5D">
        <w:rPr>
          <w:rFonts w:eastAsia="MS Mincho" w:cs="Tahoma"/>
          <w:w w:val="0"/>
          <w:szCs w:val="22"/>
        </w:rPr>
        <w:t xml:space="preserve">. </w:t>
      </w:r>
    </w:p>
    <w:p w14:paraId="4303A3E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0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Pr="003B0F5D">
        <w:rPr>
          <w:rFonts w:eastAsia="MS Mincho" w:cs="Tahoma"/>
          <w:w w:val="0"/>
          <w:szCs w:val="22"/>
        </w:rPr>
        <w:lastRenderedPageBreak/>
        <w:t xml:space="preserve">Circulação, independentemente de terem comparecido à </w:t>
      </w:r>
      <w:r w:rsidRPr="003B0F5D">
        <w:rPr>
          <w:rFonts w:cs="Tahoma"/>
          <w:szCs w:val="22"/>
        </w:rPr>
        <w:t>Assembleia Geral de Debenturistas</w:t>
      </w:r>
      <w:r w:rsidRPr="003B0F5D">
        <w:rPr>
          <w:rFonts w:eastAsia="MS Mincho" w:cs="Tahoma"/>
          <w:w w:val="0"/>
          <w:szCs w:val="22"/>
        </w:rPr>
        <w:t xml:space="preserve"> ou do voto proferido na respectiva </w:t>
      </w:r>
      <w:r w:rsidRPr="003B0F5D">
        <w:rPr>
          <w:rFonts w:cs="Tahoma"/>
          <w:szCs w:val="22"/>
        </w:rPr>
        <w:t>Assembleia Geral de Debenturistas</w:t>
      </w:r>
      <w:r w:rsidRPr="003B0F5D">
        <w:rPr>
          <w:rFonts w:eastAsia="MS Mincho" w:cs="Tahoma"/>
          <w:w w:val="0"/>
          <w:szCs w:val="22"/>
        </w:rPr>
        <w:t>.</w:t>
      </w:r>
    </w:p>
    <w:p w14:paraId="7DB31766"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207"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208" w:name="_DV_M385"/>
      <w:bookmarkStart w:id="1209" w:name="_DV_M386"/>
      <w:bookmarkStart w:id="1210" w:name="_DV_M389"/>
      <w:bookmarkEnd w:id="1208"/>
      <w:bookmarkEnd w:id="1209"/>
      <w:bookmarkEnd w:id="1210"/>
      <w:r w:rsidRPr="003B0F5D">
        <w:rPr>
          <w:rFonts w:eastAsia="MS Mincho" w:cs="Tahoma"/>
          <w:b/>
          <w:w w:val="0"/>
          <w:szCs w:val="22"/>
        </w:rPr>
        <w:t>Quórum de Instalação</w:t>
      </w:r>
    </w:p>
    <w:p w14:paraId="5A959F6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11" w:author="SF" w:date="2019-11-01T01:08:00Z">
          <w:pPr>
            <w:numPr>
              <w:ilvl w:val="2"/>
              <w:numId w:val="6"/>
            </w:numPr>
            <w:tabs>
              <w:tab w:val="num" w:pos="1134"/>
            </w:tabs>
            <w:autoSpaceDE w:val="0"/>
            <w:autoSpaceDN w:val="0"/>
            <w:adjustRightInd w:val="0"/>
            <w:spacing w:after="240" w:line="320" w:lineRule="exact"/>
            <w:outlineLvl w:val="0"/>
          </w:pPr>
        </w:pPrChange>
      </w:pPr>
      <w:bookmarkStart w:id="1212" w:name="_DV_M390"/>
      <w:bookmarkStart w:id="1213" w:name="_Ref499077500"/>
      <w:bookmarkEnd w:id="1212"/>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se instalará, em primeira convocação, com a presença de Debenturistas que representem</w:t>
      </w:r>
      <w:r w:rsidRPr="003B0F5D">
        <w:rPr>
          <w:rFonts w:eastAsia="MS Mincho" w:cs="Tahoma"/>
          <w:szCs w:val="22"/>
        </w:rPr>
        <w:t xml:space="preserve"> </w:t>
      </w:r>
      <w:r w:rsidRPr="003B0F5D">
        <w:rPr>
          <w:rFonts w:eastAsia="MS Mincho" w:cs="Tahoma"/>
          <w:w w:val="0"/>
          <w:szCs w:val="22"/>
        </w:rPr>
        <w:t>a metade, no mínimo, das Debêntures em Circulação, e em segunda convocação, com qualquer quórum.</w:t>
      </w:r>
      <w:bookmarkEnd w:id="1213"/>
    </w:p>
    <w:p w14:paraId="39107235"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14"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Para efeito da constituição de todos e quaisquer dos quóruns de instalação e/ou deliberação da </w:t>
      </w:r>
      <w:r w:rsidRPr="003B0F5D">
        <w:rPr>
          <w:rFonts w:cs="Tahoma"/>
          <w:szCs w:val="22"/>
        </w:rPr>
        <w:t>Assembleia Geral de Debenturistas</w:t>
      </w:r>
      <w:r w:rsidRPr="003B0F5D">
        <w:rPr>
          <w:rFonts w:eastAsia="MS Mincho" w:cs="Tahoma"/>
          <w:w w:val="0"/>
          <w:szCs w:val="22"/>
        </w:rPr>
        <w:t xml:space="preserve"> previstos nesta Escritura de Emissão, consideram-se “</w:t>
      </w:r>
      <w:r w:rsidRPr="003B0F5D">
        <w:rPr>
          <w:rFonts w:eastAsia="MS Mincho" w:cs="Tahoma"/>
          <w:w w:val="0"/>
          <w:szCs w:val="22"/>
          <w:u w:val="single"/>
        </w:rPr>
        <w:t>Debêntures em Circulação</w:t>
      </w:r>
      <w:r w:rsidRPr="003B0F5D">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46FA1B8B"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215"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216" w:name="_DV_M391"/>
      <w:bookmarkEnd w:id="1216"/>
      <w:r w:rsidRPr="003B0F5D">
        <w:rPr>
          <w:rFonts w:eastAsia="MS Mincho" w:cs="Tahoma"/>
          <w:b/>
          <w:w w:val="0"/>
          <w:szCs w:val="22"/>
        </w:rPr>
        <w:t>Mesa Diretora</w:t>
      </w:r>
    </w:p>
    <w:p w14:paraId="03FF777F" w14:textId="77777777" w:rsidR="009F146E" w:rsidRPr="003B0F5D" w:rsidRDefault="009F146E">
      <w:pPr>
        <w:numPr>
          <w:ilvl w:val="2"/>
          <w:numId w:val="39"/>
        </w:numPr>
        <w:autoSpaceDE w:val="0"/>
        <w:autoSpaceDN w:val="0"/>
        <w:adjustRightInd w:val="0"/>
        <w:spacing w:after="240" w:line="320" w:lineRule="exact"/>
        <w:outlineLvl w:val="0"/>
        <w:rPr>
          <w:rFonts w:eastAsia="Arial Unicode MS" w:cs="Tahoma"/>
          <w:szCs w:val="22"/>
        </w:rPr>
        <w:pPrChange w:id="1217" w:author="SF" w:date="2019-11-01T01:08:00Z">
          <w:pPr>
            <w:numPr>
              <w:ilvl w:val="2"/>
              <w:numId w:val="6"/>
            </w:numPr>
            <w:tabs>
              <w:tab w:val="num" w:pos="1134"/>
            </w:tabs>
            <w:autoSpaceDE w:val="0"/>
            <w:autoSpaceDN w:val="0"/>
            <w:adjustRightInd w:val="0"/>
            <w:spacing w:after="240" w:line="320" w:lineRule="exact"/>
            <w:outlineLvl w:val="0"/>
          </w:pPr>
        </w:pPrChange>
      </w:pPr>
      <w:bookmarkStart w:id="1218" w:name="_DV_M392"/>
      <w:bookmarkEnd w:id="1218"/>
      <w:r w:rsidRPr="003B0F5D">
        <w:rPr>
          <w:rFonts w:eastAsia="MS Mincho" w:cs="Tahoma"/>
          <w:w w:val="0"/>
          <w:szCs w:val="22"/>
        </w:rPr>
        <w:t xml:space="preserve">A presidência da </w:t>
      </w:r>
      <w:r w:rsidRPr="003B0F5D">
        <w:rPr>
          <w:rFonts w:cs="Tahoma"/>
          <w:szCs w:val="22"/>
        </w:rPr>
        <w:t>Assembleia Geral de Debenturistas</w:t>
      </w:r>
      <w:r w:rsidRPr="003B0F5D">
        <w:rPr>
          <w:rFonts w:eastAsia="MS Mincho" w:cs="Tahoma"/>
          <w:w w:val="0"/>
          <w:szCs w:val="22"/>
        </w:rPr>
        <w:t xml:space="preserve"> caberá ao Debenturista eleito pelos Debenturistas ou àquele que for</w:t>
      </w:r>
      <w:r w:rsidRPr="003B0F5D">
        <w:rPr>
          <w:rFonts w:eastAsia="Arial Unicode MS" w:cs="Tahoma"/>
          <w:szCs w:val="22"/>
        </w:rPr>
        <w:t xml:space="preserve"> designado pela CVM.</w:t>
      </w:r>
    </w:p>
    <w:p w14:paraId="7A97E800"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219"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220" w:name="_DV_M393"/>
      <w:bookmarkStart w:id="1221" w:name="_Ref499076551"/>
      <w:bookmarkEnd w:id="1220"/>
      <w:r w:rsidRPr="003B0F5D">
        <w:rPr>
          <w:rFonts w:eastAsia="MS Mincho" w:cs="Tahoma"/>
          <w:b/>
          <w:w w:val="0"/>
          <w:szCs w:val="22"/>
        </w:rPr>
        <w:t>Quórum de Deliberação</w:t>
      </w:r>
      <w:bookmarkEnd w:id="1221"/>
      <w:r w:rsidRPr="003B0F5D">
        <w:rPr>
          <w:rFonts w:eastAsia="MS Mincho" w:cs="Tahoma"/>
          <w:b/>
          <w:w w:val="0"/>
          <w:szCs w:val="22"/>
        </w:rPr>
        <w:t xml:space="preserve"> </w:t>
      </w:r>
    </w:p>
    <w:p w14:paraId="30AC2FED" w14:textId="2EFE4AF0" w:rsidR="009F146E" w:rsidRPr="003B0F5D" w:rsidRDefault="009F146E">
      <w:pPr>
        <w:numPr>
          <w:ilvl w:val="2"/>
          <w:numId w:val="39"/>
        </w:numPr>
        <w:autoSpaceDE w:val="0"/>
        <w:autoSpaceDN w:val="0"/>
        <w:adjustRightInd w:val="0"/>
        <w:spacing w:after="240" w:line="320" w:lineRule="exact"/>
        <w:outlineLvl w:val="0"/>
        <w:rPr>
          <w:rFonts w:eastAsia="Arial Unicode MS" w:cs="Tahoma"/>
          <w:szCs w:val="22"/>
        </w:rPr>
        <w:pPrChange w:id="1222" w:author="SF" w:date="2019-11-01T01:08:00Z">
          <w:pPr>
            <w:numPr>
              <w:ilvl w:val="2"/>
              <w:numId w:val="6"/>
            </w:numPr>
            <w:tabs>
              <w:tab w:val="num" w:pos="1134"/>
            </w:tabs>
            <w:autoSpaceDE w:val="0"/>
            <w:autoSpaceDN w:val="0"/>
            <w:adjustRightInd w:val="0"/>
            <w:spacing w:after="240" w:line="320" w:lineRule="exact"/>
            <w:outlineLvl w:val="0"/>
          </w:pPr>
        </w:pPrChange>
      </w:pPr>
      <w:bookmarkStart w:id="1223" w:name="_Ref486952635"/>
      <w:bookmarkStart w:id="1224" w:name="_Ref130286717"/>
      <w:r w:rsidRPr="003B0F5D">
        <w:rPr>
          <w:rFonts w:eastAsia="MS Mincho" w:cs="Tahoma"/>
          <w:szCs w:val="22"/>
        </w:rPr>
        <w:t xml:space="preserve">Nas deliberações da </w:t>
      </w:r>
      <w:r w:rsidRPr="003B0F5D">
        <w:rPr>
          <w:rFonts w:cs="Tahoma"/>
          <w:szCs w:val="22"/>
        </w:rPr>
        <w:t>Assembleia Geral de Debenturistas</w:t>
      </w:r>
      <w:r w:rsidRPr="003B0F5D">
        <w:rPr>
          <w:rFonts w:eastAsia="MS Mincho" w:cs="Tahoma"/>
          <w:szCs w:val="22"/>
        </w:rPr>
        <w:t xml:space="preserve">, a cada Debênture caberá um voto, admitida a constituição de mandatário, </w:t>
      </w:r>
      <w:proofErr w:type="gramStart"/>
      <w:r w:rsidRPr="003B0F5D">
        <w:rPr>
          <w:rFonts w:eastAsia="MS Mincho" w:cs="Tahoma"/>
          <w:szCs w:val="22"/>
        </w:rPr>
        <w:t>Debenturista</w:t>
      </w:r>
      <w:proofErr w:type="gramEnd"/>
      <w:r w:rsidRPr="003B0F5D">
        <w:rPr>
          <w:rFonts w:eastAsia="MS Mincho" w:cs="Tahoma"/>
          <w:szCs w:val="22"/>
        </w:rPr>
        <w:t xml:space="preserve"> ou não. Exceto pelo disposto no item </w:t>
      </w:r>
      <w:r w:rsidRPr="003B0F5D">
        <w:rPr>
          <w:rFonts w:eastAsia="MS Mincho" w:cs="Tahoma"/>
          <w:szCs w:val="22"/>
        </w:rPr>
        <w:fldChar w:fldCharType="begin"/>
      </w:r>
      <w:r w:rsidRPr="003B0F5D">
        <w:rPr>
          <w:rFonts w:eastAsia="MS Mincho" w:cs="Tahoma"/>
          <w:szCs w:val="22"/>
        </w:rPr>
        <w:instrText xml:space="preserve"> REF _Ref486952620 \r \p \h  \* MERGEFORMAT </w:instrText>
      </w:r>
      <w:r w:rsidRPr="003B0F5D">
        <w:rPr>
          <w:rFonts w:eastAsia="MS Mincho" w:cs="Tahoma"/>
          <w:szCs w:val="22"/>
        </w:rPr>
      </w:r>
      <w:r w:rsidRPr="003B0F5D">
        <w:rPr>
          <w:rFonts w:eastAsia="MS Mincho" w:cs="Tahoma"/>
          <w:szCs w:val="22"/>
        </w:rPr>
        <w:fldChar w:fldCharType="separate"/>
      </w:r>
      <w:ins w:id="1225" w:author="SF" w:date="2019-11-01T02:01:00Z">
        <w:r w:rsidR="005B6B03">
          <w:rPr>
            <w:rFonts w:eastAsia="MS Mincho" w:cs="Tahoma"/>
            <w:szCs w:val="22"/>
          </w:rPr>
          <w:t>11.4.2 abaixo</w:t>
        </w:r>
      </w:ins>
      <w:del w:id="1226" w:author="SF" w:date="2019-11-01T02:01:00Z">
        <w:r w:rsidR="00411E65" w:rsidDel="005B6B03">
          <w:rPr>
            <w:rFonts w:eastAsia="MS Mincho" w:cs="Tahoma"/>
            <w:szCs w:val="22"/>
          </w:rPr>
          <w:delText>12.4.2 abaixo</w:delText>
        </w:r>
      </w:del>
      <w:r w:rsidRPr="003B0F5D">
        <w:rPr>
          <w:rFonts w:eastAsia="MS Mincho" w:cs="Tahoma"/>
          <w:szCs w:val="22"/>
        </w:rPr>
        <w:fldChar w:fldCharType="end"/>
      </w:r>
      <w:r w:rsidRPr="003B0F5D">
        <w:rPr>
          <w:rFonts w:eastAsia="MS Mincho" w:cs="Tahoma"/>
          <w:szCs w:val="22"/>
        </w:rPr>
        <w:t>, todas a</w:t>
      </w:r>
      <w:r w:rsidRPr="003B0F5D">
        <w:rPr>
          <w:rFonts w:eastAsia="Arial Unicode MS" w:cs="Tahoma"/>
          <w:szCs w:val="22"/>
        </w:rPr>
        <w:t xml:space="preserve">s deliberações a serem tomadas em </w:t>
      </w:r>
      <w:r w:rsidRPr="003B0F5D">
        <w:rPr>
          <w:rFonts w:cs="Tahoma"/>
          <w:szCs w:val="22"/>
        </w:rPr>
        <w:t>Assembleia Geral de Debenturistas</w:t>
      </w:r>
      <w:r w:rsidRPr="003B0F5D">
        <w:rPr>
          <w:rFonts w:eastAsia="Arial Unicode MS" w:cs="Tahoma"/>
          <w:szCs w:val="22"/>
        </w:rPr>
        <w:t xml:space="preserve"> dependerão de aprovação de Debenturistas representando, no mínimo, 2/3 (dois terços) das Debêntures em Circulação.</w:t>
      </w:r>
      <w:bookmarkEnd w:id="1223"/>
      <w:r w:rsidRPr="003B0F5D">
        <w:rPr>
          <w:rFonts w:eastAsia="MS Mincho" w:cs="Tahoma"/>
          <w:szCs w:val="22"/>
        </w:rPr>
        <w:t xml:space="preserve"> </w:t>
      </w:r>
    </w:p>
    <w:p w14:paraId="58B76E8A" w14:textId="122B4FF4" w:rsidR="009F146E" w:rsidRPr="003B0F5D" w:rsidRDefault="009F146E">
      <w:pPr>
        <w:numPr>
          <w:ilvl w:val="2"/>
          <w:numId w:val="39"/>
        </w:numPr>
        <w:autoSpaceDE w:val="0"/>
        <w:autoSpaceDN w:val="0"/>
        <w:adjustRightInd w:val="0"/>
        <w:spacing w:after="240" w:line="320" w:lineRule="exact"/>
        <w:outlineLvl w:val="0"/>
        <w:rPr>
          <w:rFonts w:eastAsia="Arial Unicode MS" w:cs="Tahoma"/>
          <w:szCs w:val="22"/>
        </w:rPr>
        <w:pPrChange w:id="1227" w:author="SF" w:date="2019-11-01T01:08:00Z">
          <w:pPr>
            <w:numPr>
              <w:ilvl w:val="2"/>
              <w:numId w:val="6"/>
            </w:numPr>
            <w:tabs>
              <w:tab w:val="num" w:pos="1134"/>
            </w:tabs>
            <w:autoSpaceDE w:val="0"/>
            <w:autoSpaceDN w:val="0"/>
            <w:adjustRightInd w:val="0"/>
            <w:spacing w:after="240" w:line="320" w:lineRule="exact"/>
            <w:outlineLvl w:val="0"/>
          </w:pPr>
        </w:pPrChange>
      </w:pPr>
      <w:bookmarkStart w:id="1228" w:name="_Ref486952620"/>
      <w:bookmarkEnd w:id="1224"/>
      <w:r w:rsidRPr="003B0F5D">
        <w:rPr>
          <w:rFonts w:eastAsia="Arial Unicode MS" w:cs="Tahoma"/>
          <w:szCs w:val="22"/>
        </w:rPr>
        <w:t xml:space="preserve">Não estão incluídos no quórum a que se refere ao item </w:t>
      </w:r>
      <w:r w:rsidRPr="003B0F5D">
        <w:rPr>
          <w:rFonts w:eastAsia="Arial Unicode MS" w:cs="Tahoma"/>
          <w:szCs w:val="22"/>
        </w:rPr>
        <w:fldChar w:fldCharType="begin"/>
      </w:r>
      <w:r w:rsidRPr="003B0F5D">
        <w:rPr>
          <w:rFonts w:eastAsia="Arial Unicode MS" w:cs="Tahoma"/>
          <w:szCs w:val="22"/>
        </w:rPr>
        <w:instrText xml:space="preserve"> REF _Ref486952635 \r \p \h  \* MERGEFORMAT </w:instrText>
      </w:r>
      <w:r w:rsidRPr="003B0F5D">
        <w:rPr>
          <w:rFonts w:eastAsia="Arial Unicode MS" w:cs="Tahoma"/>
          <w:szCs w:val="22"/>
        </w:rPr>
      </w:r>
      <w:r w:rsidRPr="003B0F5D">
        <w:rPr>
          <w:rFonts w:eastAsia="Arial Unicode MS" w:cs="Tahoma"/>
          <w:szCs w:val="22"/>
        </w:rPr>
        <w:fldChar w:fldCharType="separate"/>
      </w:r>
      <w:ins w:id="1229" w:author="SF" w:date="2019-11-01T02:02:00Z">
        <w:r w:rsidR="005B6B03">
          <w:rPr>
            <w:rFonts w:eastAsia="Arial Unicode MS" w:cs="Tahoma"/>
            <w:szCs w:val="22"/>
          </w:rPr>
          <w:t>11.4.1 acima</w:t>
        </w:r>
      </w:ins>
      <w:del w:id="1230" w:author="SF" w:date="2019-11-01T02:02:00Z">
        <w:r w:rsidR="00411E65" w:rsidDel="005B6B03">
          <w:rPr>
            <w:rFonts w:eastAsia="Arial Unicode MS" w:cs="Tahoma"/>
            <w:szCs w:val="22"/>
          </w:rPr>
          <w:delText>12.4.1 acima</w:delText>
        </w:r>
      </w:del>
      <w:r w:rsidRPr="003B0F5D">
        <w:rPr>
          <w:rFonts w:eastAsia="Arial Unicode MS" w:cs="Tahoma"/>
          <w:szCs w:val="22"/>
        </w:rPr>
        <w:fldChar w:fldCharType="end"/>
      </w:r>
      <w:r w:rsidRPr="003B0F5D">
        <w:rPr>
          <w:rFonts w:eastAsia="Arial Unicode MS" w:cs="Tahoma"/>
          <w:szCs w:val="22"/>
        </w:rPr>
        <w:t xml:space="preserve">: </w:t>
      </w:r>
      <w:r w:rsidRPr="003B0F5D">
        <w:rPr>
          <w:rFonts w:eastAsia="Arial Unicode MS" w:cs="Tahoma"/>
          <w:b/>
          <w:szCs w:val="22"/>
        </w:rPr>
        <w:t>(i)</w:t>
      </w:r>
      <w:r w:rsidRPr="003B0F5D">
        <w:rPr>
          <w:rFonts w:eastAsia="Arial Unicode MS" w:cs="Tahoma"/>
          <w:szCs w:val="22"/>
        </w:rPr>
        <w:t xml:space="preserve"> os quóruns expressamente previstos em outras cláusulas desta Escritura de Emissão, caso aplicável; e </w:t>
      </w:r>
      <w:r w:rsidRPr="003B0F5D">
        <w:rPr>
          <w:rFonts w:eastAsia="Arial Unicode MS" w:cs="Tahoma"/>
          <w:b/>
          <w:szCs w:val="22"/>
        </w:rPr>
        <w:t>(</w:t>
      </w:r>
      <w:proofErr w:type="spellStart"/>
      <w:r w:rsidRPr="003B0F5D">
        <w:rPr>
          <w:rFonts w:eastAsia="Arial Unicode MS" w:cs="Tahoma"/>
          <w:b/>
          <w:szCs w:val="22"/>
        </w:rPr>
        <w:t>ii</w:t>
      </w:r>
      <w:proofErr w:type="spellEnd"/>
      <w:r w:rsidRPr="003B0F5D">
        <w:rPr>
          <w:rFonts w:eastAsia="Arial Unicode MS" w:cs="Tahoma"/>
          <w:b/>
          <w:szCs w:val="22"/>
        </w:rPr>
        <w:t>)</w:t>
      </w:r>
      <w:r w:rsidRPr="003B0F5D">
        <w:rPr>
          <w:rFonts w:eastAsia="Arial Unicode MS" w:cs="Tahoma"/>
          <w:szCs w:val="22"/>
        </w:rPr>
        <w:t xml:space="preserve"> qualquer alteração </w:t>
      </w:r>
      <w:r w:rsidRPr="003B0F5D">
        <w:rPr>
          <w:rFonts w:eastAsia="Arial Unicode MS" w:cs="Tahoma"/>
          <w:b/>
          <w:szCs w:val="22"/>
        </w:rPr>
        <w:t>(a)</w:t>
      </w:r>
      <w:r w:rsidRPr="003B0F5D">
        <w:rPr>
          <w:rFonts w:eastAsia="Arial Unicode MS" w:cs="Tahoma"/>
          <w:szCs w:val="22"/>
        </w:rPr>
        <w:t xml:space="preserve"> na Remuneração, bem como em quaisquer datas de pagamento de quaisquer valores previstos nesta Escritura de Emissão; </w:t>
      </w:r>
      <w:r w:rsidRPr="003B0F5D">
        <w:rPr>
          <w:rFonts w:eastAsia="Arial Unicode MS" w:cs="Tahoma"/>
          <w:b/>
          <w:szCs w:val="22"/>
        </w:rPr>
        <w:t>(b)</w:t>
      </w:r>
      <w:r w:rsidRPr="003B0F5D">
        <w:rPr>
          <w:rFonts w:eastAsia="Arial Unicode MS" w:cs="Tahoma"/>
          <w:szCs w:val="22"/>
        </w:rPr>
        <w:t xml:space="preserve"> na redação de qualquer dos eventos previstos na Cláusula VI acima; </w:t>
      </w:r>
      <w:r w:rsidRPr="003B0F5D">
        <w:rPr>
          <w:rFonts w:eastAsia="Arial Unicode MS" w:cs="Tahoma"/>
          <w:b/>
          <w:szCs w:val="22"/>
        </w:rPr>
        <w:t>(c)</w:t>
      </w:r>
      <w:r w:rsidRPr="003B0F5D">
        <w:rPr>
          <w:rFonts w:eastAsia="Arial Unicode MS" w:cs="Tahoma"/>
          <w:szCs w:val="22"/>
        </w:rPr>
        <w:t xml:space="preserve"> nas regras relacionadas ao Resgate Antecipado Facultativo Total e/ou Resgate Antecipado Obrigatório Total, previstos na Cláusula V</w:t>
      </w:r>
      <w:r w:rsidR="004414F2">
        <w:rPr>
          <w:rFonts w:eastAsia="Arial Unicode MS" w:cs="Tahoma"/>
          <w:szCs w:val="22"/>
        </w:rPr>
        <w:t>II</w:t>
      </w:r>
      <w:r w:rsidRPr="003B0F5D">
        <w:rPr>
          <w:rFonts w:eastAsia="Arial Unicode MS" w:cs="Tahoma"/>
          <w:szCs w:val="22"/>
        </w:rPr>
        <w:t xml:space="preserve"> acima; </w:t>
      </w:r>
      <w:r w:rsidRPr="003B0F5D">
        <w:rPr>
          <w:rFonts w:eastAsia="Arial Unicode MS" w:cs="Tahoma"/>
          <w:b/>
          <w:szCs w:val="22"/>
        </w:rPr>
        <w:t>(d)</w:t>
      </w:r>
      <w:r w:rsidRPr="003B0F5D">
        <w:rPr>
          <w:rFonts w:eastAsia="Arial Unicode MS" w:cs="Tahoma"/>
          <w:szCs w:val="22"/>
        </w:rPr>
        <w:t xml:space="preserve"> na Data de Vencimento; e/ou </w:t>
      </w:r>
      <w:r w:rsidRPr="003B0F5D">
        <w:rPr>
          <w:rFonts w:eastAsia="Arial Unicode MS" w:cs="Tahoma"/>
          <w:b/>
          <w:szCs w:val="22"/>
        </w:rPr>
        <w:t>(e)</w:t>
      </w:r>
      <w:r w:rsidRPr="003B0F5D">
        <w:rPr>
          <w:rFonts w:eastAsia="Arial Unicode MS" w:cs="Tahoma"/>
          <w:szCs w:val="22"/>
        </w:rPr>
        <w:t xml:space="preserve"> na espécie das Debêntures; em qualquer destas hipóteses, será necessária a aprovação de Debenturistas representando, no mínimo, 90% (noventa por cento) das Debêntures em Circulação, conforme o caso, observado que a renúncia ou o perdão temporário de um Evento de Vencimento Antecipado </w:t>
      </w:r>
      <w:r w:rsidRPr="003B0F5D">
        <w:rPr>
          <w:rFonts w:eastAsia="Arial Unicode MS" w:cs="Tahoma"/>
          <w:szCs w:val="22"/>
        </w:rPr>
        <w:lastRenderedPageBreak/>
        <w:t>deverá ser deliberado de acordo com o quórum de  2/3 (dois terços) das Debêntures em Circulação.</w:t>
      </w:r>
      <w:bookmarkEnd w:id="1228"/>
      <w:r w:rsidRPr="003B0F5D">
        <w:rPr>
          <w:rFonts w:eastAsia="MS Mincho" w:cs="Tahoma"/>
          <w:szCs w:val="22"/>
        </w:rPr>
        <w:t xml:space="preserve"> </w:t>
      </w:r>
    </w:p>
    <w:p w14:paraId="10187D00" w14:textId="77777777" w:rsidR="009F146E" w:rsidRPr="003B0F5D" w:rsidRDefault="009F146E">
      <w:pPr>
        <w:numPr>
          <w:ilvl w:val="2"/>
          <w:numId w:val="39"/>
        </w:numPr>
        <w:autoSpaceDE w:val="0"/>
        <w:autoSpaceDN w:val="0"/>
        <w:adjustRightInd w:val="0"/>
        <w:spacing w:after="240" w:line="320" w:lineRule="exact"/>
        <w:outlineLvl w:val="0"/>
        <w:rPr>
          <w:rFonts w:eastAsia="Arial Unicode MS" w:cs="Tahoma"/>
          <w:szCs w:val="22"/>
        </w:rPr>
        <w:pPrChange w:id="1231"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Nas deliberações da Assembleia Geral de Debenturistas que tenham por objeto qualquer renúncia (</w:t>
      </w:r>
      <w:proofErr w:type="spellStart"/>
      <w:r w:rsidRPr="003B0F5D">
        <w:rPr>
          <w:rFonts w:cs="Tahoma"/>
          <w:i/>
          <w:szCs w:val="22"/>
        </w:rPr>
        <w:t>waiver</w:t>
      </w:r>
      <w:proofErr w:type="spellEnd"/>
      <w:r w:rsidRPr="003B0F5D">
        <w:rPr>
          <w:rFonts w:cs="Tahoma"/>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sidRPr="003B0F5D">
        <w:rPr>
          <w:rFonts w:eastAsia="Arial Unicode MS" w:cs="Tahoma"/>
          <w:szCs w:val="22"/>
        </w:rPr>
        <w:t xml:space="preserve">2/3 (dois terços) </w:t>
      </w:r>
      <w:r w:rsidRPr="003B0F5D">
        <w:rPr>
          <w:rFonts w:cs="Tahoma"/>
          <w:szCs w:val="22"/>
        </w:rPr>
        <w:t>das Debêntures em Circulação.</w:t>
      </w:r>
      <w:r w:rsidRPr="003B0F5D">
        <w:rPr>
          <w:rFonts w:eastAsia="MS Mincho" w:cs="Tahoma"/>
          <w:szCs w:val="22"/>
        </w:rPr>
        <w:t xml:space="preserve"> </w:t>
      </w:r>
    </w:p>
    <w:p w14:paraId="16802CD0"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232"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Arial Unicode MS" w:cs="Tahoma"/>
          <w:szCs w:val="22"/>
        </w:rPr>
        <w:t xml:space="preserve">Será obrigatória a presença dos representantes legais da Emissora nas </w:t>
      </w:r>
      <w:r w:rsidRPr="003B0F5D">
        <w:rPr>
          <w:rFonts w:cs="Tahoma"/>
          <w:szCs w:val="22"/>
        </w:rPr>
        <w:t>Assembleia Geral de Debenturistas</w:t>
      </w:r>
      <w:r w:rsidRPr="003B0F5D">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E43E9CC"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szCs w:val="22"/>
        </w:rPr>
        <w:pPrChange w:id="1233"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O Agente Fiduciário deverá comparecer à </w:t>
      </w:r>
      <w:r w:rsidRPr="003B0F5D">
        <w:rPr>
          <w:rFonts w:cs="Tahoma"/>
          <w:szCs w:val="22"/>
        </w:rPr>
        <w:t>Assembleia Geral de Debenturistas</w:t>
      </w:r>
      <w:r w:rsidRPr="003B0F5D">
        <w:rPr>
          <w:rFonts w:eastAsia="MS Mincho" w:cs="Tahoma"/>
          <w:szCs w:val="22"/>
        </w:rPr>
        <w:t xml:space="preserve"> para prestar aos Debenturistas as informações que lhe forem solicitadas.</w:t>
      </w:r>
    </w:p>
    <w:p w14:paraId="1E6D26D4" w14:textId="77777777"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w w:val="0"/>
          <w:szCs w:val="22"/>
        </w:rPr>
        <w:pPrChange w:id="1234" w:author="SF" w:date="2019-11-01T01:08:00Z">
          <w:pPr>
            <w:keepNext/>
            <w:numPr>
              <w:numId w:val="6"/>
            </w:numPr>
            <w:autoSpaceDE w:val="0"/>
            <w:autoSpaceDN w:val="0"/>
            <w:adjustRightInd w:val="0"/>
            <w:spacing w:after="240" w:line="320" w:lineRule="exact"/>
            <w:jc w:val="center"/>
            <w:outlineLvl w:val="0"/>
          </w:pPr>
        </w:pPrChange>
      </w:pPr>
      <w:bookmarkStart w:id="1235" w:name="_DV_M406"/>
      <w:bookmarkStart w:id="1236" w:name="_DV_M408"/>
      <w:bookmarkStart w:id="1237" w:name="_DV_M410"/>
      <w:bookmarkStart w:id="1238" w:name="_DV_M411"/>
      <w:bookmarkStart w:id="1239" w:name="_DV_M412"/>
      <w:bookmarkStart w:id="1240" w:name="_DV_M413"/>
      <w:bookmarkStart w:id="1241" w:name="_DV_M138"/>
      <w:bookmarkStart w:id="1242" w:name="_DV_M139"/>
      <w:bookmarkStart w:id="1243" w:name="_DV_M140"/>
      <w:bookmarkStart w:id="1244" w:name="_DV_M141"/>
      <w:bookmarkStart w:id="1245" w:name="_DV_M142"/>
      <w:bookmarkStart w:id="1246" w:name="_DV_M143"/>
      <w:bookmarkStart w:id="1247" w:name="_DV_M144"/>
      <w:bookmarkStart w:id="1248" w:name="_DV_M145"/>
      <w:bookmarkStart w:id="1249" w:name="_DV_M146"/>
      <w:bookmarkStart w:id="1250" w:name="_DV_M148"/>
      <w:bookmarkStart w:id="1251" w:name="_DV_M149"/>
      <w:bookmarkStart w:id="1252" w:name="_DV_M154"/>
      <w:bookmarkStart w:id="1253" w:name="_DV_M155"/>
      <w:bookmarkStart w:id="1254" w:name="_DV_M156"/>
      <w:bookmarkStart w:id="1255" w:name="_DV_M415"/>
      <w:bookmarkStart w:id="1256" w:name="_Toc349758724"/>
      <w:bookmarkStart w:id="1257" w:name="_Toc499990386"/>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3B0F5D">
        <w:rPr>
          <w:rFonts w:eastAsia="MS Mincho" w:cs="Tahoma"/>
          <w:b/>
          <w:bCs/>
          <w:smallCaps/>
          <w:szCs w:val="22"/>
        </w:rPr>
        <w:t>CLÁUSULA XI</w:t>
      </w:r>
      <w:bookmarkEnd w:id="1256"/>
      <w:r>
        <w:rPr>
          <w:rFonts w:eastAsia="MS Mincho" w:cs="Tahoma"/>
          <w:b/>
          <w:bCs/>
          <w:smallCaps/>
          <w:szCs w:val="22"/>
        </w:rPr>
        <w:t>I</w:t>
      </w:r>
      <w:del w:id="1258" w:author="SF" w:date="2019-11-01T01:40:00Z">
        <w:r w:rsidDel="008B19A6">
          <w:rPr>
            <w:rFonts w:eastAsia="MS Mincho" w:cs="Tahoma"/>
            <w:b/>
            <w:bCs/>
            <w:smallCaps/>
            <w:szCs w:val="22"/>
          </w:rPr>
          <w:delText>I</w:delText>
        </w:r>
      </w:del>
      <w:r w:rsidRPr="003B0F5D">
        <w:rPr>
          <w:rFonts w:eastAsia="MS Mincho" w:cs="Tahoma"/>
          <w:b/>
          <w:bCs/>
          <w:smallCaps/>
          <w:w w:val="0"/>
          <w:szCs w:val="22"/>
        </w:rPr>
        <w:t xml:space="preserve"> – </w:t>
      </w:r>
      <w:bookmarkStart w:id="1259" w:name="_Toc349758725"/>
      <w:r w:rsidRPr="003B0F5D">
        <w:rPr>
          <w:rFonts w:eastAsia="MS Mincho" w:cs="Tahoma"/>
          <w:b/>
          <w:bCs/>
          <w:smallCaps/>
          <w:w w:val="0"/>
          <w:szCs w:val="22"/>
        </w:rPr>
        <w:t xml:space="preserve">COMUNICAÇÕES </w:t>
      </w:r>
      <w:bookmarkEnd w:id="1257"/>
      <w:bookmarkEnd w:id="1259"/>
    </w:p>
    <w:p w14:paraId="5C77662F"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w w:val="0"/>
          <w:szCs w:val="22"/>
        </w:rPr>
        <w:pPrChange w:id="1260" w:author="SF" w:date="2019-11-01T01:08:00Z">
          <w:pPr>
            <w:numPr>
              <w:ilvl w:val="1"/>
              <w:numId w:val="6"/>
            </w:numPr>
            <w:tabs>
              <w:tab w:val="num" w:pos="1134"/>
            </w:tabs>
            <w:autoSpaceDE w:val="0"/>
            <w:autoSpaceDN w:val="0"/>
            <w:adjustRightInd w:val="0"/>
            <w:spacing w:after="240" w:line="320" w:lineRule="exact"/>
            <w:outlineLvl w:val="0"/>
          </w:pPr>
        </w:pPrChange>
      </w:pPr>
      <w:bookmarkStart w:id="1261" w:name="_DV_M416"/>
      <w:bookmarkStart w:id="1262" w:name="_DV_M417"/>
      <w:bookmarkEnd w:id="1261"/>
      <w:bookmarkEnd w:id="1262"/>
      <w:r w:rsidRPr="003B0F5D">
        <w:rPr>
          <w:rFonts w:eastAsia="MS Mincho" w:cs="Tahoma"/>
          <w:w w:val="0"/>
          <w:szCs w:val="22"/>
        </w:rPr>
        <w:t xml:space="preserve">As comunicações a serem enviadas por qualquer das Partes nos termos desta Escritura de Emissão deverão ser encaminhadas para os seguintes endereços: </w:t>
      </w:r>
    </w:p>
    <w:p w14:paraId="6B980ABD" w14:textId="77777777" w:rsidR="009F146E" w:rsidRPr="003B0F5D" w:rsidRDefault="009F146E" w:rsidP="009F146E">
      <w:pPr>
        <w:pStyle w:val="PargrafodaLista"/>
        <w:keepNext/>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Emissora:</w:t>
      </w:r>
    </w:p>
    <w:p w14:paraId="42E0E38E" w14:textId="77777777" w:rsidR="009F146E" w:rsidRPr="003B0F5D" w:rsidRDefault="009F146E" w:rsidP="009F146E">
      <w:pPr>
        <w:keepNext/>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cs="Tahoma"/>
          <w:b/>
          <w:bCs/>
          <w:szCs w:val="22"/>
        </w:rPr>
        <w:t>CA INVESTMENT (BRAZIL) S.A.</w:t>
      </w:r>
      <w:r w:rsidRPr="003B0F5D">
        <w:rPr>
          <w:rFonts w:eastAsia="MS Mincho" w:cs="Tahoma"/>
          <w:b/>
          <w:caps/>
          <w:szCs w:val="22"/>
        </w:rPr>
        <w:br/>
      </w:r>
      <w:r w:rsidRPr="003B0F5D">
        <w:rPr>
          <w:rFonts w:eastAsia="MS Mincho" w:cs="Tahoma"/>
          <w:w w:val="0"/>
          <w:szCs w:val="22"/>
        </w:rPr>
        <w:t>Rua Elvira Ferraz, nº 68, 14º andar, Vila Olímpia</w:t>
      </w:r>
      <w:r w:rsidRPr="003B0F5D">
        <w:rPr>
          <w:rFonts w:eastAsia="MS Mincho" w:cs="Tahoma"/>
          <w:bCs/>
          <w:szCs w:val="22"/>
        </w:rPr>
        <w:br/>
      </w:r>
      <w:r w:rsidRPr="003B0F5D">
        <w:rPr>
          <w:rFonts w:cs="Tahoma"/>
          <w:szCs w:val="22"/>
        </w:rPr>
        <w:t>CEP 04552-040</w:t>
      </w:r>
      <w:r w:rsidRPr="003B0F5D" w:rsidDel="00203E06">
        <w:rPr>
          <w:rFonts w:eastAsia="MS Mincho" w:cs="Tahoma"/>
          <w:szCs w:val="22"/>
        </w:rPr>
        <w:t xml:space="preserve"> </w:t>
      </w:r>
      <w:r w:rsidRPr="003B0F5D">
        <w:rPr>
          <w:rFonts w:eastAsia="MS Mincho" w:cs="Tahoma"/>
          <w:bCs/>
          <w:szCs w:val="22"/>
          <w:lang w:val="pt-PT"/>
        </w:rPr>
        <w:t>– São Paulo, SP</w:t>
      </w:r>
      <w:r w:rsidRPr="003B0F5D" w:rsidDel="002F7048">
        <w:rPr>
          <w:rFonts w:eastAsia="MS Mincho" w:cs="Tahoma"/>
          <w:szCs w:val="22"/>
        </w:rPr>
        <w:t xml:space="preserve"> </w:t>
      </w:r>
      <w:r w:rsidRPr="003B0F5D">
        <w:rPr>
          <w:rFonts w:eastAsia="MS Mincho" w:cs="Tahoma"/>
          <w:bCs/>
          <w:szCs w:val="22"/>
          <w:lang w:val="pt-PT"/>
        </w:rPr>
        <w:br/>
      </w:r>
      <w:r w:rsidR="004B5E1F" w:rsidRPr="00255088">
        <w:rPr>
          <w:rFonts w:eastAsia="MS Mincho" w:cs="Tahoma"/>
          <w:w w:val="0"/>
          <w:szCs w:val="22"/>
        </w:rPr>
        <w:t xml:space="preserve">At.: </w:t>
      </w:r>
      <w:r w:rsidR="004B5E1F" w:rsidRPr="002A353E">
        <w:rPr>
          <w:rFonts w:eastAsia="MS Mincho" w:cs="Tahoma"/>
          <w:w w:val="0"/>
          <w:szCs w:val="22"/>
        </w:rPr>
        <w:t xml:space="preserve">Sr. Cláudio </w:t>
      </w:r>
      <w:proofErr w:type="spellStart"/>
      <w:r w:rsidR="004B5E1F" w:rsidRPr="002A353E">
        <w:rPr>
          <w:rFonts w:eastAsia="MS Mincho" w:cs="Tahoma"/>
          <w:w w:val="0"/>
          <w:szCs w:val="22"/>
        </w:rPr>
        <w:t>Laert</w:t>
      </w:r>
      <w:proofErr w:type="spellEnd"/>
      <w:r w:rsidR="004B5E1F" w:rsidRPr="002A353E">
        <w:rPr>
          <w:rFonts w:eastAsia="MS Mincho" w:cs="Tahoma"/>
          <w:w w:val="0"/>
          <w:szCs w:val="22"/>
        </w:rPr>
        <w:t xml:space="preserve"> Cotrim Passos</w:t>
      </w:r>
      <w:r w:rsidR="004B5E1F">
        <w:rPr>
          <w:rFonts w:eastAsia="MS Mincho" w:cs="Tahoma"/>
          <w:w w:val="0"/>
          <w:szCs w:val="22"/>
        </w:rPr>
        <w:t xml:space="preserve"> e Sr. Samuel Saldanha</w:t>
      </w:r>
      <w:r w:rsidR="004B5E1F" w:rsidRPr="002A353E">
        <w:rPr>
          <w:rFonts w:eastAsia="MS Mincho" w:cs="Tahoma"/>
          <w:w w:val="0"/>
          <w:szCs w:val="22"/>
        </w:rPr>
        <w:br/>
        <w:t>Telefone: (</w:t>
      </w:r>
      <w:r w:rsidR="004B5E1F">
        <w:rPr>
          <w:rFonts w:eastAsia="MS Mincho" w:cs="Tahoma"/>
          <w:w w:val="0"/>
          <w:szCs w:val="22"/>
        </w:rPr>
        <w:t>11</w:t>
      </w:r>
      <w:r w:rsidR="004B5E1F" w:rsidRPr="002A353E">
        <w:rPr>
          <w:rFonts w:eastAsia="MS Mincho" w:cs="Tahoma"/>
          <w:w w:val="0"/>
          <w:szCs w:val="22"/>
        </w:rPr>
        <w:t xml:space="preserve">) </w:t>
      </w:r>
      <w:r w:rsidR="004B5E1F">
        <w:rPr>
          <w:rFonts w:eastAsia="MS Mincho" w:cs="Tahoma"/>
          <w:w w:val="0"/>
          <w:szCs w:val="22"/>
        </w:rPr>
        <w:t>3135</w:t>
      </w:r>
      <w:r w:rsidR="00347713">
        <w:rPr>
          <w:rFonts w:eastAsia="MS Mincho" w:cs="Tahoma"/>
          <w:w w:val="0"/>
          <w:szCs w:val="22"/>
        </w:rPr>
        <w:t>-</w:t>
      </w:r>
      <w:r w:rsidR="004B5E1F">
        <w:rPr>
          <w:rFonts w:eastAsia="MS Mincho" w:cs="Tahoma"/>
          <w:w w:val="0"/>
          <w:szCs w:val="22"/>
        </w:rPr>
        <w:t>6069</w:t>
      </w:r>
      <w:r w:rsidR="004B5E1F" w:rsidRPr="002A353E" w:rsidDel="009B5FBF">
        <w:rPr>
          <w:rFonts w:cs="Tahoma"/>
          <w:szCs w:val="22"/>
        </w:rPr>
        <w:t xml:space="preserve"> </w:t>
      </w:r>
      <w:r w:rsidR="004B5E1F" w:rsidRPr="002A353E">
        <w:rPr>
          <w:rFonts w:eastAsia="MS Mincho" w:cs="Tahoma"/>
          <w:w w:val="0"/>
          <w:szCs w:val="22"/>
        </w:rPr>
        <w:br/>
        <w:t xml:space="preserve">E-mail: </w:t>
      </w:r>
      <w:r w:rsidR="004B5E1F" w:rsidRPr="00255088">
        <w:rPr>
          <w:rFonts w:eastAsia="MS Mincho" w:cs="Tahoma"/>
          <w:w w:val="0"/>
          <w:szCs w:val="22"/>
        </w:rPr>
        <w:t>ccotrim@paperexcellence-br.com</w:t>
      </w:r>
      <w:r w:rsidR="004B5E1F">
        <w:rPr>
          <w:rFonts w:eastAsia="MS Mincho" w:cs="Tahoma"/>
          <w:w w:val="0"/>
          <w:szCs w:val="22"/>
        </w:rPr>
        <w:t xml:space="preserve">; </w:t>
      </w:r>
      <w:r w:rsidR="004B5E1F" w:rsidRPr="00255088">
        <w:rPr>
          <w:rFonts w:eastAsia="MS Mincho" w:cs="Tahoma"/>
          <w:w w:val="0"/>
          <w:szCs w:val="22"/>
        </w:rPr>
        <w:t>ssaldanha@paperexcellence-br.com</w:t>
      </w:r>
    </w:p>
    <w:p w14:paraId="488691D5" w14:textId="77777777"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o Agente Fiduciário:</w:t>
      </w:r>
    </w:p>
    <w:p w14:paraId="6D956AA6" w14:textId="77777777" w:rsidR="009F146E" w:rsidRPr="00140CC6" w:rsidRDefault="009F146E" w:rsidP="009F146E">
      <w:pPr>
        <w:keepLines/>
        <w:shd w:val="clear" w:color="auto" w:fill="FFFFFF"/>
        <w:autoSpaceDE w:val="0"/>
        <w:autoSpaceDN w:val="0"/>
        <w:adjustRightInd w:val="0"/>
        <w:spacing w:after="240" w:line="320" w:lineRule="exact"/>
        <w:ind w:left="1134"/>
        <w:jc w:val="left"/>
        <w:rPr>
          <w:rFonts w:cs="Tahoma"/>
          <w:w w:val="0"/>
          <w:szCs w:val="22"/>
        </w:rPr>
      </w:pPr>
      <w:bookmarkStart w:id="1263" w:name="_Hlk13003306"/>
      <w:r w:rsidRPr="00140CC6">
        <w:rPr>
          <w:rFonts w:cs="Tahoma"/>
          <w:b/>
          <w:bCs/>
          <w:szCs w:val="22"/>
        </w:rPr>
        <w:lastRenderedPageBreak/>
        <w:t>SIMPLIFIC PAVARINI DISTRIBUIDORA DE TÍTULOS E VALORES MOBILIÁRIOS LTDA.</w:t>
      </w:r>
      <w:r w:rsidRPr="00140CC6">
        <w:rPr>
          <w:rFonts w:cs="Tahoma"/>
          <w:b/>
          <w:bCs/>
          <w:szCs w:val="22"/>
        </w:rPr>
        <w:br/>
      </w:r>
      <w:r w:rsidRPr="00140CC6">
        <w:rPr>
          <w:rFonts w:eastAsia="MS Mincho" w:cs="Tahoma"/>
          <w:w w:val="0"/>
          <w:szCs w:val="22"/>
        </w:rPr>
        <w:t xml:space="preserve">Rua Joaquim Floriano 466, bloco B, sala 1401 </w:t>
      </w:r>
      <w:r w:rsidRPr="00140CC6">
        <w:rPr>
          <w:rFonts w:eastAsia="MS Mincho" w:cs="Tahoma"/>
          <w:w w:val="0"/>
          <w:szCs w:val="22"/>
        </w:rPr>
        <w:br/>
      </w:r>
      <w:r>
        <w:rPr>
          <w:rFonts w:eastAsia="MS Mincho" w:cs="Tahoma"/>
          <w:w w:val="0"/>
          <w:szCs w:val="22"/>
        </w:rPr>
        <w:t xml:space="preserve">CEP </w:t>
      </w:r>
      <w:r w:rsidRPr="00140CC6">
        <w:rPr>
          <w:rFonts w:eastAsia="MS Mincho" w:cs="Tahoma"/>
          <w:w w:val="0"/>
          <w:szCs w:val="22"/>
        </w:rPr>
        <w:t>04534-002</w:t>
      </w:r>
      <w:r>
        <w:rPr>
          <w:rFonts w:eastAsia="MS Mincho" w:cs="Tahoma"/>
          <w:w w:val="0"/>
          <w:szCs w:val="22"/>
        </w:rPr>
        <w:t xml:space="preserve"> - </w:t>
      </w:r>
      <w:r w:rsidRPr="00140CC6">
        <w:rPr>
          <w:rFonts w:eastAsia="MS Mincho" w:cs="Tahoma"/>
          <w:w w:val="0"/>
          <w:szCs w:val="22"/>
        </w:rPr>
        <w:t xml:space="preserve">São Paulo, SP </w:t>
      </w:r>
      <w:r w:rsidRPr="00140CC6">
        <w:rPr>
          <w:rFonts w:eastAsia="MS Mincho" w:cs="Tahoma"/>
          <w:w w:val="0"/>
          <w:szCs w:val="22"/>
        </w:rPr>
        <w:br/>
        <w:t>At.:</w:t>
      </w:r>
      <w:r w:rsidRPr="00140CC6">
        <w:rPr>
          <w:rFonts w:eastAsia="MS Mincho" w:cs="Tahoma"/>
          <w:w w:val="0"/>
          <w:szCs w:val="22"/>
        </w:rPr>
        <w:tab/>
        <w:t xml:space="preserve">Sr. Carlos Alberto Bacha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 xml:space="preserve">Sr. Matheus Gomes Faria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Sr. Rinaldo Rabello Ferreira</w:t>
      </w:r>
      <w:r w:rsidRPr="00140CC6">
        <w:rPr>
          <w:rFonts w:eastAsia="MS Mincho" w:cs="Tahoma"/>
          <w:w w:val="0"/>
          <w:szCs w:val="22"/>
        </w:rPr>
        <w:br/>
        <w:t xml:space="preserve">Telefone: </w:t>
      </w:r>
      <w:r w:rsidRPr="00140CC6">
        <w:rPr>
          <w:rFonts w:eastAsia="MS Mincho" w:cs="Tahoma"/>
          <w:w w:val="0"/>
          <w:szCs w:val="22"/>
        </w:rPr>
        <w:tab/>
      </w:r>
      <w:r w:rsidRPr="00140CC6">
        <w:rPr>
          <w:rFonts w:eastAsia="MS Mincho" w:cs="Tahoma"/>
          <w:w w:val="0"/>
          <w:szCs w:val="22"/>
        </w:rPr>
        <w:tab/>
        <w:t xml:space="preserve">(11) 3090-0447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r>
      <w:r w:rsidRPr="00140CC6">
        <w:rPr>
          <w:rFonts w:eastAsia="MS Mincho" w:cs="Tahoma"/>
          <w:w w:val="0"/>
          <w:szCs w:val="22"/>
        </w:rPr>
        <w:tab/>
        <w:t>(21) 2507-1949</w:t>
      </w:r>
      <w:r w:rsidRPr="00140CC6">
        <w:rPr>
          <w:rFonts w:eastAsia="MS Mincho" w:cs="Tahoma"/>
          <w:w w:val="0"/>
          <w:szCs w:val="22"/>
        </w:rPr>
        <w:br/>
      </w:r>
      <w:r w:rsidR="004B5E1F" w:rsidRPr="003B0F5D">
        <w:rPr>
          <w:rFonts w:eastAsia="MS Mincho" w:cs="Tahoma"/>
          <w:w w:val="0"/>
          <w:szCs w:val="22"/>
        </w:rPr>
        <w:t>E-mail</w:t>
      </w:r>
      <w:r w:rsidRPr="00140CC6">
        <w:rPr>
          <w:rFonts w:eastAsia="MS Mincho" w:cs="Tahoma"/>
          <w:w w:val="0"/>
          <w:szCs w:val="22"/>
        </w:rPr>
        <w:t xml:space="preserve">: </w:t>
      </w:r>
      <w:r w:rsidRPr="00140CC6">
        <w:rPr>
          <w:rFonts w:eastAsia="MS Mincho" w:cs="Tahoma"/>
          <w:w w:val="0"/>
          <w:szCs w:val="22"/>
        </w:rPr>
        <w:tab/>
        <w:t>fiduciario@simplificpavarini.com.br</w:t>
      </w:r>
      <w:bookmarkEnd w:id="1263"/>
    </w:p>
    <w:p w14:paraId="18294D15" w14:textId="77777777"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 xml:space="preserve">para </w:t>
      </w:r>
      <w:r>
        <w:rPr>
          <w:rFonts w:ascii="Tahoma" w:hAnsi="Tahoma" w:cs="Tahoma"/>
          <w:w w:val="0"/>
          <w:sz w:val="22"/>
          <w:szCs w:val="22"/>
        </w:rPr>
        <w:t>a Garantidora</w:t>
      </w:r>
      <w:r w:rsidRPr="003B0F5D">
        <w:rPr>
          <w:rFonts w:ascii="Tahoma" w:hAnsi="Tahoma" w:cs="Tahoma"/>
          <w:w w:val="0"/>
          <w:sz w:val="22"/>
          <w:szCs w:val="22"/>
        </w:rPr>
        <w:t>:</w:t>
      </w:r>
    </w:p>
    <w:p w14:paraId="037ECBF7" w14:textId="77777777" w:rsidR="004B5E1F" w:rsidRPr="00B93BA1" w:rsidRDefault="004B5E1F" w:rsidP="00B93BA1">
      <w:pPr>
        <w:pStyle w:val="PargrafodaLista"/>
        <w:spacing w:line="320" w:lineRule="exact"/>
        <w:ind w:left="1080"/>
        <w:rPr>
          <w:rFonts w:ascii="Tahoma" w:hAnsi="Tahoma" w:cs="Tahoma"/>
          <w:sz w:val="22"/>
          <w:szCs w:val="22"/>
          <w:lang w:val="en-US"/>
        </w:rPr>
      </w:pPr>
      <w:r w:rsidRPr="00B93BA1">
        <w:rPr>
          <w:rFonts w:ascii="Tahoma" w:hAnsi="Tahoma" w:cs="Tahoma"/>
          <w:b/>
          <w:bCs/>
          <w:sz w:val="22"/>
          <w:szCs w:val="22"/>
          <w:lang w:val="en-US"/>
        </w:rPr>
        <w:t>PAPER EXCELLENCE B.V.</w:t>
      </w:r>
    </w:p>
    <w:p w14:paraId="32637216" w14:textId="77777777" w:rsidR="00EF0FDC" w:rsidRDefault="00EF0FDC" w:rsidP="00B93BA1">
      <w:pPr>
        <w:pStyle w:val="PargrafodaLista"/>
        <w:spacing w:line="320" w:lineRule="exact"/>
        <w:ind w:left="1080"/>
        <w:rPr>
          <w:rFonts w:ascii="Tahoma" w:hAnsi="Tahoma" w:cs="Tahoma"/>
          <w:sz w:val="22"/>
          <w:szCs w:val="22"/>
          <w:lang w:val="en-US"/>
        </w:rPr>
      </w:pPr>
      <w:r w:rsidRPr="00B14748">
        <w:rPr>
          <w:rFonts w:ascii="Tahoma" w:hAnsi="Tahoma" w:cs="Tahoma"/>
          <w:sz w:val="22"/>
          <w:szCs w:val="22"/>
          <w:lang w:val="en-US"/>
        </w:rPr>
        <w:t xml:space="preserve">De </w:t>
      </w:r>
      <w:proofErr w:type="spellStart"/>
      <w:r w:rsidRPr="00B14748">
        <w:rPr>
          <w:rFonts w:ascii="Tahoma" w:hAnsi="Tahoma" w:cs="Tahoma"/>
          <w:sz w:val="22"/>
          <w:szCs w:val="22"/>
          <w:lang w:val="en-US"/>
        </w:rPr>
        <w:t>Cuserstraat</w:t>
      </w:r>
      <w:proofErr w:type="spellEnd"/>
      <w:r w:rsidRPr="00B14748">
        <w:rPr>
          <w:rFonts w:ascii="Tahoma" w:hAnsi="Tahoma" w:cs="Tahoma"/>
          <w:sz w:val="22"/>
          <w:szCs w:val="22"/>
          <w:lang w:val="en-US"/>
        </w:rPr>
        <w:t xml:space="preserve"> 91, 1081 CN, Amsterdam, Holanda</w:t>
      </w:r>
      <w:r w:rsidRPr="00B93BA1">
        <w:rPr>
          <w:rFonts w:ascii="Tahoma" w:hAnsi="Tahoma" w:cs="Tahoma"/>
          <w:sz w:val="22"/>
          <w:szCs w:val="22"/>
          <w:lang w:val="en-US"/>
        </w:rPr>
        <w:t xml:space="preserve"> </w:t>
      </w:r>
    </w:p>
    <w:p w14:paraId="2C1C880A" w14:textId="77777777" w:rsidR="004B5E1F" w:rsidRPr="00347713" w:rsidRDefault="004B5E1F" w:rsidP="00B93BA1">
      <w:pPr>
        <w:pStyle w:val="PargrafodaLista"/>
        <w:spacing w:line="320" w:lineRule="exact"/>
        <w:ind w:left="1080"/>
        <w:rPr>
          <w:rFonts w:ascii="Tahoma" w:hAnsi="Tahoma" w:cs="Tahoma"/>
          <w:sz w:val="22"/>
          <w:szCs w:val="22"/>
        </w:rPr>
      </w:pPr>
      <w:r w:rsidRPr="00347713">
        <w:rPr>
          <w:rFonts w:ascii="Tahoma" w:hAnsi="Tahoma" w:cs="Tahoma"/>
          <w:sz w:val="22"/>
          <w:szCs w:val="22"/>
        </w:rPr>
        <w:t xml:space="preserve">At.: </w:t>
      </w:r>
      <w:r w:rsidR="00347713" w:rsidRPr="00347713">
        <w:rPr>
          <w:rFonts w:ascii="Tahoma" w:hAnsi="Tahoma" w:cs="Tahoma"/>
          <w:sz w:val="22"/>
          <w:szCs w:val="22"/>
        </w:rPr>
        <w:t>Sr</w:t>
      </w:r>
      <w:r w:rsidRPr="00347713">
        <w:rPr>
          <w:rFonts w:ascii="Tahoma" w:hAnsi="Tahoma" w:cs="Tahoma"/>
          <w:sz w:val="22"/>
          <w:szCs w:val="22"/>
        </w:rPr>
        <w:t xml:space="preserve">. Cláudio </w:t>
      </w:r>
      <w:proofErr w:type="spellStart"/>
      <w:r w:rsidRPr="00347713">
        <w:rPr>
          <w:rFonts w:ascii="Tahoma" w:hAnsi="Tahoma" w:cs="Tahoma"/>
          <w:sz w:val="22"/>
          <w:szCs w:val="22"/>
        </w:rPr>
        <w:t>Laert</w:t>
      </w:r>
      <w:proofErr w:type="spellEnd"/>
      <w:r w:rsidRPr="00347713">
        <w:rPr>
          <w:rFonts w:ascii="Tahoma" w:hAnsi="Tahoma" w:cs="Tahoma"/>
          <w:sz w:val="22"/>
          <w:szCs w:val="22"/>
        </w:rPr>
        <w:t xml:space="preserve"> Cotrim Passos </w:t>
      </w:r>
      <w:r w:rsidR="00347713" w:rsidRPr="00347713">
        <w:rPr>
          <w:rFonts w:ascii="Tahoma" w:hAnsi="Tahoma" w:cs="Tahoma"/>
          <w:sz w:val="22"/>
          <w:szCs w:val="22"/>
        </w:rPr>
        <w:t>e</w:t>
      </w:r>
      <w:r w:rsidRPr="00347713">
        <w:rPr>
          <w:rFonts w:ascii="Tahoma" w:hAnsi="Tahoma" w:cs="Tahoma"/>
          <w:sz w:val="22"/>
          <w:szCs w:val="22"/>
        </w:rPr>
        <w:t xml:space="preserve"> </w:t>
      </w:r>
      <w:r w:rsidR="00347713">
        <w:rPr>
          <w:rFonts w:ascii="Tahoma" w:hAnsi="Tahoma" w:cs="Tahoma"/>
          <w:sz w:val="22"/>
          <w:szCs w:val="22"/>
        </w:rPr>
        <w:t>S</w:t>
      </w:r>
      <w:r w:rsidRPr="00347713">
        <w:rPr>
          <w:rFonts w:ascii="Tahoma" w:hAnsi="Tahoma" w:cs="Tahoma"/>
          <w:sz w:val="22"/>
          <w:szCs w:val="22"/>
        </w:rPr>
        <w:t xml:space="preserve">r. </w:t>
      </w:r>
      <w:proofErr w:type="spellStart"/>
      <w:r w:rsidRPr="00347713">
        <w:rPr>
          <w:rFonts w:ascii="Tahoma" w:hAnsi="Tahoma" w:cs="Tahoma"/>
          <w:sz w:val="22"/>
          <w:szCs w:val="22"/>
        </w:rPr>
        <w:t>Pieter</w:t>
      </w:r>
      <w:proofErr w:type="spellEnd"/>
      <w:r w:rsidRPr="00347713">
        <w:rPr>
          <w:rFonts w:ascii="Tahoma" w:hAnsi="Tahoma" w:cs="Tahoma"/>
          <w:sz w:val="22"/>
          <w:szCs w:val="22"/>
        </w:rPr>
        <w:t xml:space="preserve"> </w:t>
      </w:r>
      <w:proofErr w:type="spellStart"/>
      <w:r w:rsidRPr="00347713">
        <w:rPr>
          <w:rFonts w:ascii="Tahoma" w:hAnsi="Tahoma" w:cs="Tahoma"/>
          <w:sz w:val="22"/>
          <w:szCs w:val="22"/>
        </w:rPr>
        <w:t>Bosse</w:t>
      </w:r>
      <w:proofErr w:type="spellEnd"/>
    </w:p>
    <w:p w14:paraId="5D9BBD80" w14:textId="77777777" w:rsidR="004B5E1F" w:rsidRPr="00B93BA1" w:rsidRDefault="004B5E1F" w:rsidP="00B93BA1">
      <w:pPr>
        <w:pStyle w:val="PargrafodaLista"/>
        <w:spacing w:line="320" w:lineRule="exact"/>
        <w:ind w:left="1080"/>
        <w:rPr>
          <w:rFonts w:ascii="Tahoma" w:hAnsi="Tahoma" w:cs="Tahoma"/>
          <w:sz w:val="22"/>
          <w:szCs w:val="22"/>
        </w:rPr>
      </w:pPr>
      <w:r w:rsidRPr="002A353E">
        <w:rPr>
          <w:rFonts w:ascii="Tahoma" w:hAnsi="Tahoma" w:cs="Tahoma"/>
          <w:w w:val="0"/>
          <w:sz w:val="22"/>
          <w:szCs w:val="22"/>
        </w:rPr>
        <w:t>Telefone</w:t>
      </w:r>
      <w:r>
        <w:rPr>
          <w:rFonts w:ascii="Tahoma" w:hAnsi="Tahoma" w:cs="Tahoma"/>
          <w:w w:val="0"/>
          <w:sz w:val="22"/>
          <w:szCs w:val="22"/>
        </w:rPr>
        <w:t>: (</w:t>
      </w:r>
      <w:r w:rsidRPr="00B93BA1">
        <w:rPr>
          <w:rFonts w:ascii="Tahoma" w:hAnsi="Tahoma" w:cs="Tahoma"/>
          <w:sz w:val="22"/>
          <w:szCs w:val="22"/>
        </w:rPr>
        <w:t xml:space="preserve">11) 3135-6069 </w:t>
      </w:r>
    </w:p>
    <w:p w14:paraId="3AC1B77C" w14:textId="77777777" w:rsidR="00A31A93" w:rsidRDefault="004B5E1F" w:rsidP="00A31A93">
      <w:pPr>
        <w:keepLines/>
        <w:shd w:val="clear" w:color="auto" w:fill="FFFFFF"/>
        <w:autoSpaceDE w:val="0"/>
        <w:autoSpaceDN w:val="0"/>
        <w:adjustRightInd w:val="0"/>
        <w:spacing w:after="240" w:line="320" w:lineRule="exact"/>
        <w:ind w:left="374" w:firstLine="709"/>
        <w:jc w:val="left"/>
        <w:rPr>
          <w:rFonts w:cs="Tahoma"/>
          <w:szCs w:val="22"/>
        </w:rPr>
      </w:pPr>
      <w:r w:rsidRPr="003B0F5D">
        <w:rPr>
          <w:rFonts w:eastAsia="MS Mincho" w:cs="Tahoma"/>
          <w:w w:val="0"/>
          <w:szCs w:val="22"/>
        </w:rPr>
        <w:t>E-mail</w:t>
      </w:r>
      <w:r w:rsidRPr="00B93BA1">
        <w:rPr>
          <w:rFonts w:cs="Tahoma"/>
          <w:szCs w:val="22"/>
        </w:rPr>
        <w:t xml:space="preserve">: ccotrim@paperexcellence-br.com; </w:t>
      </w:r>
      <w:r w:rsidR="00A31A93" w:rsidRPr="00A31A93">
        <w:rPr>
          <w:rFonts w:cs="Tahoma"/>
          <w:szCs w:val="22"/>
        </w:rPr>
        <w:t>pbosse@paperexcellence.nl</w:t>
      </w:r>
    </w:p>
    <w:p w14:paraId="33C6A0CC" w14:textId="77777777" w:rsidR="00A31A93" w:rsidRDefault="00A31A93">
      <w:pPr>
        <w:jc w:val="left"/>
        <w:rPr>
          <w:del w:id="1264" w:author="SF" w:date="2019-11-01T01:08:00Z"/>
          <w:rFonts w:cs="Tahoma"/>
          <w:szCs w:val="22"/>
        </w:rPr>
      </w:pPr>
      <w:del w:id="1265" w:author="SF" w:date="2019-11-01T01:08:00Z">
        <w:r>
          <w:rPr>
            <w:rFonts w:cs="Tahoma"/>
            <w:szCs w:val="22"/>
          </w:rPr>
          <w:br w:type="page"/>
        </w:r>
      </w:del>
    </w:p>
    <w:p w14:paraId="66138C2C" w14:textId="77777777" w:rsidR="009F146E" w:rsidRPr="004B5E1F" w:rsidRDefault="009F146E" w:rsidP="00A31A93">
      <w:pPr>
        <w:keepLines/>
        <w:shd w:val="clear" w:color="auto" w:fill="FFFFFF"/>
        <w:autoSpaceDE w:val="0"/>
        <w:autoSpaceDN w:val="0"/>
        <w:adjustRightInd w:val="0"/>
        <w:spacing w:after="240" w:line="320" w:lineRule="exact"/>
        <w:ind w:left="374" w:firstLine="709"/>
        <w:jc w:val="left"/>
        <w:rPr>
          <w:del w:id="1266" w:author="SF" w:date="2019-11-01T01:08:00Z"/>
          <w:rFonts w:cs="Tahoma"/>
          <w:w w:val="0"/>
          <w:szCs w:val="22"/>
        </w:rPr>
      </w:pPr>
    </w:p>
    <w:p w14:paraId="34A8DDAC" w14:textId="77777777" w:rsidR="009F146E" w:rsidRPr="003B0F5D" w:rsidRDefault="009F146E" w:rsidP="009F146E">
      <w:pPr>
        <w:pStyle w:val="PargrafodaLista"/>
        <w:keepLines/>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B3:</w:t>
      </w:r>
    </w:p>
    <w:p w14:paraId="4D4CF037" w14:textId="77777777" w:rsidR="009F146E" w:rsidRPr="003B0F5D" w:rsidRDefault="009F146E" w:rsidP="009F146E">
      <w:pPr>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eastAsia="MS Mincho" w:cs="Tahoma"/>
          <w:b/>
          <w:smallCaps/>
          <w:w w:val="0"/>
          <w:szCs w:val="22"/>
        </w:rPr>
        <w:t>B3 S.A. – Brasil, Bolsa, Balcão – Segmento CETIP UTVM</w:t>
      </w:r>
      <w:r w:rsidRPr="003B0F5D">
        <w:rPr>
          <w:rFonts w:eastAsia="MS Mincho" w:cs="Tahoma"/>
          <w:b/>
          <w:smallCaps/>
          <w:w w:val="0"/>
          <w:szCs w:val="22"/>
        </w:rPr>
        <w:br/>
      </w:r>
      <w:r w:rsidRPr="003B0F5D">
        <w:rPr>
          <w:rFonts w:eastAsia="MS Mincho" w:cs="Tahoma"/>
          <w:w w:val="0"/>
          <w:szCs w:val="22"/>
        </w:rPr>
        <w:t>Praça Antônio Prado, nº 48, 2º andar</w:t>
      </w:r>
      <w:r w:rsidRPr="003B0F5D">
        <w:rPr>
          <w:rFonts w:eastAsia="MS Mincho" w:cs="Tahoma"/>
          <w:bCs/>
          <w:szCs w:val="22"/>
        </w:rPr>
        <w:br/>
      </w:r>
      <w:r w:rsidRPr="003B0F5D">
        <w:rPr>
          <w:rFonts w:eastAsia="MS Mincho" w:cs="Tahoma"/>
          <w:szCs w:val="22"/>
          <w:lang w:val="pt-PT"/>
        </w:rPr>
        <w:t>CEP:</w:t>
      </w:r>
      <w:r w:rsidRPr="003B0F5D">
        <w:rPr>
          <w:rFonts w:eastAsia="MS Mincho" w:cs="Tahoma"/>
          <w:w w:val="0"/>
          <w:szCs w:val="22"/>
        </w:rPr>
        <w:t xml:space="preserve"> 01010-901 – São Paulo, SP</w:t>
      </w:r>
      <w:r w:rsidRPr="003B0F5D">
        <w:rPr>
          <w:rFonts w:eastAsia="MS Mincho" w:cs="Tahoma"/>
          <w:bCs/>
          <w:szCs w:val="22"/>
          <w:lang w:val="pt-PT"/>
        </w:rPr>
        <w:br/>
      </w:r>
      <w:r w:rsidRPr="003B0F5D">
        <w:rPr>
          <w:rFonts w:eastAsia="MS Mincho" w:cs="Tahoma"/>
          <w:w w:val="0"/>
          <w:szCs w:val="22"/>
        </w:rPr>
        <w:t>At.: Superintendência de Ofertas de Valores Mobiliários de Renda Fixa</w:t>
      </w:r>
      <w:r w:rsidRPr="003B0F5D">
        <w:rPr>
          <w:rFonts w:eastAsia="MS Mincho" w:cs="Tahoma"/>
          <w:w w:val="0"/>
          <w:szCs w:val="22"/>
        </w:rPr>
        <w:br/>
        <w:t>Telefone: 0300-111-1597</w:t>
      </w:r>
      <w:r w:rsidRPr="003B0F5D">
        <w:rPr>
          <w:rFonts w:eastAsia="MS Mincho" w:cs="Tahoma"/>
          <w:w w:val="0"/>
          <w:szCs w:val="22"/>
        </w:rPr>
        <w:br/>
        <w:t>E-mail: valores.mobiliarios@b3.com.br</w:t>
      </w:r>
    </w:p>
    <w:p w14:paraId="1BA85AEE" w14:textId="77777777" w:rsidR="009F146E" w:rsidRPr="003B0F5D" w:rsidRDefault="009F146E">
      <w:pPr>
        <w:numPr>
          <w:ilvl w:val="2"/>
          <w:numId w:val="39"/>
        </w:numPr>
        <w:autoSpaceDE w:val="0"/>
        <w:autoSpaceDN w:val="0"/>
        <w:adjustRightInd w:val="0"/>
        <w:spacing w:after="240" w:line="320" w:lineRule="exact"/>
        <w:outlineLvl w:val="0"/>
        <w:rPr>
          <w:rFonts w:cs="Tahoma"/>
          <w:szCs w:val="22"/>
          <w:lang w:eastAsia="en-US"/>
        </w:rPr>
        <w:pPrChange w:id="1267" w:author="SF" w:date="2019-11-01T01:08:00Z">
          <w:pPr>
            <w:numPr>
              <w:ilvl w:val="2"/>
              <w:numId w:val="6"/>
            </w:numPr>
            <w:tabs>
              <w:tab w:val="num" w:pos="1134"/>
            </w:tabs>
            <w:autoSpaceDE w:val="0"/>
            <w:autoSpaceDN w:val="0"/>
            <w:adjustRightInd w:val="0"/>
            <w:spacing w:after="240" w:line="320" w:lineRule="exact"/>
            <w:outlineLvl w:val="0"/>
          </w:pPr>
        </w:pPrChange>
      </w:pPr>
      <w:bookmarkStart w:id="1268" w:name="_DV_M428"/>
      <w:bookmarkEnd w:id="1268"/>
      <w:r w:rsidRPr="003B0F5D">
        <w:rPr>
          <w:rFonts w:eastAsia="MS Mincho" w:cs="Tahoma"/>
          <w:w w:val="0"/>
          <w:szCs w:val="22"/>
        </w:rPr>
        <w:t>As comunicações serão consideradas entregues quando recebidas sob protocolo ou com “aviso de recebimento” expedido pela Empresa Brasileira de Correios, nos endereços acima ou</w:t>
      </w:r>
      <w:r w:rsidRPr="003B0F5D">
        <w:rPr>
          <w:rFonts w:cs="Tahoma"/>
          <w:szCs w:val="22"/>
        </w:rPr>
        <w:t xml:space="preserve"> por </w:t>
      </w:r>
      <w:r w:rsidRPr="003B0F5D">
        <w:rPr>
          <w:rFonts w:eastAsia="MS Mincho" w:cs="Tahoma"/>
          <w:szCs w:val="22"/>
        </w:rPr>
        <w:t>correio</w:t>
      </w:r>
      <w:r w:rsidRPr="003B0F5D">
        <w:rPr>
          <w:rFonts w:cs="Tahoma"/>
          <w:szCs w:val="22"/>
        </w:rPr>
        <w:t xml:space="preserve"> eletrônico nos endereços acima</w:t>
      </w:r>
      <w:r w:rsidRPr="003B0F5D">
        <w:rPr>
          <w:rFonts w:eastAsia="MS Mincho" w:cs="Tahoma"/>
          <w:w w:val="0"/>
          <w:szCs w:val="22"/>
        </w:rPr>
        <w:t xml:space="preserve">. As comunicações feitas </w:t>
      </w:r>
      <w:r w:rsidRPr="003B0F5D">
        <w:rPr>
          <w:rFonts w:cs="Tahoma"/>
          <w:szCs w:val="22"/>
        </w:rPr>
        <w:t xml:space="preserve">por </w:t>
      </w:r>
      <w:r w:rsidRPr="003B0F5D">
        <w:rPr>
          <w:rFonts w:eastAsia="MS Mincho" w:cs="Tahoma"/>
          <w:w w:val="0"/>
          <w:szCs w:val="22"/>
        </w:rPr>
        <w:t>correio eletrônico serão consideradas recebidas na data de seu envio, desde que seu recebimento seja confirmado por meio de indicativo (recibo emitido pela máquina utilizada pelo remetente).</w:t>
      </w:r>
      <w:r w:rsidRPr="003B0F5D">
        <w:rPr>
          <w:rFonts w:cs="Tahoma"/>
          <w:szCs w:val="22"/>
        </w:rPr>
        <w:t xml:space="preserve"> </w:t>
      </w:r>
    </w:p>
    <w:p w14:paraId="24B513FC" w14:textId="77777777" w:rsidR="009F146E" w:rsidRPr="003B0F5D" w:rsidRDefault="009F146E">
      <w:pPr>
        <w:numPr>
          <w:ilvl w:val="2"/>
          <w:numId w:val="39"/>
        </w:numPr>
        <w:autoSpaceDE w:val="0"/>
        <w:autoSpaceDN w:val="0"/>
        <w:adjustRightInd w:val="0"/>
        <w:spacing w:after="240" w:line="320" w:lineRule="exact"/>
        <w:outlineLvl w:val="0"/>
        <w:rPr>
          <w:rFonts w:cs="Tahoma"/>
          <w:szCs w:val="22"/>
          <w:lang w:eastAsia="en-US"/>
        </w:rPr>
        <w:pPrChange w:id="1269"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1CC74E0" w14:textId="42AD7DE2"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1270" w:author="SF" w:date="2019-11-01T01:08:00Z">
          <w:pPr>
            <w:keepNext/>
            <w:numPr>
              <w:numId w:val="6"/>
            </w:numPr>
            <w:autoSpaceDE w:val="0"/>
            <w:autoSpaceDN w:val="0"/>
            <w:adjustRightInd w:val="0"/>
            <w:spacing w:after="240" w:line="320" w:lineRule="exact"/>
            <w:jc w:val="center"/>
            <w:outlineLvl w:val="0"/>
          </w:pPr>
        </w:pPrChange>
      </w:pPr>
      <w:r w:rsidRPr="003B0F5D">
        <w:rPr>
          <w:rFonts w:eastAsia="MS Mincho" w:cs="Tahoma"/>
          <w:b/>
          <w:bCs/>
          <w:smallCaps/>
          <w:szCs w:val="22"/>
        </w:rPr>
        <w:t>CLÁUSULA XI</w:t>
      </w:r>
      <w:ins w:id="1271" w:author="SF" w:date="2019-11-01T01:41:00Z">
        <w:r w:rsidR="008B19A6">
          <w:rPr>
            <w:rFonts w:eastAsia="MS Mincho" w:cs="Tahoma"/>
            <w:b/>
            <w:bCs/>
            <w:smallCaps/>
            <w:szCs w:val="22"/>
          </w:rPr>
          <w:t>II</w:t>
        </w:r>
      </w:ins>
      <w:del w:id="1272" w:author="SF" w:date="2019-11-01T01:41:00Z">
        <w:r w:rsidDel="008B19A6">
          <w:rPr>
            <w:rFonts w:eastAsia="MS Mincho" w:cs="Tahoma"/>
            <w:b/>
            <w:bCs/>
            <w:smallCaps/>
            <w:szCs w:val="22"/>
          </w:rPr>
          <w:delText>V</w:delText>
        </w:r>
      </w:del>
      <w:r w:rsidRPr="003B0F5D">
        <w:rPr>
          <w:rFonts w:eastAsia="MS Mincho" w:cs="Tahoma"/>
          <w:b/>
          <w:bCs/>
          <w:smallCaps/>
          <w:szCs w:val="22"/>
        </w:rPr>
        <w:t xml:space="preserve"> – DISPOSIÇÕES GERAIS</w:t>
      </w:r>
    </w:p>
    <w:p w14:paraId="2BAC9669"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273"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274" w:name="_DV_M429"/>
      <w:bookmarkEnd w:id="1274"/>
      <w:r w:rsidRPr="003B0F5D">
        <w:rPr>
          <w:rFonts w:eastAsia="MS Mincho" w:cs="Tahoma"/>
          <w:b/>
          <w:w w:val="0"/>
          <w:szCs w:val="22"/>
        </w:rPr>
        <w:t>Renúncia</w:t>
      </w:r>
    </w:p>
    <w:p w14:paraId="1712F63D"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75" w:author="SF" w:date="2019-11-01T01:08:00Z">
          <w:pPr>
            <w:numPr>
              <w:ilvl w:val="2"/>
              <w:numId w:val="6"/>
            </w:numPr>
            <w:tabs>
              <w:tab w:val="num" w:pos="1134"/>
            </w:tabs>
            <w:autoSpaceDE w:val="0"/>
            <w:autoSpaceDN w:val="0"/>
            <w:adjustRightInd w:val="0"/>
            <w:spacing w:after="240" w:line="320" w:lineRule="exact"/>
            <w:outlineLvl w:val="0"/>
          </w:pPr>
        </w:pPrChange>
      </w:pPr>
      <w:bookmarkStart w:id="1276" w:name="_DV_M430"/>
      <w:bookmarkEnd w:id="1276"/>
      <w:r w:rsidRPr="003B0F5D">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14:paraId="4D7D4F90"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277"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w w:val="0"/>
          <w:szCs w:val="22"/>
        </w:rPr>
        <w:t>Despesas</w:t>
      </w:r>
    </w:p>
    <w:p w14:paraId="5B621323"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iCs/>
          <w:szCs w:val="22"/>
        </w:rPr>
        <w:pPrChange w:id="127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eastAsia="MS Mincho" w:cs="Tahoma"/>
          <w:iCs/>
          <w:szCs w:val="22"/>
        </w:rPr>
        <w:t>e registros de documentos.</w:t>
      </w:r>
    </w:p>
    <w:p w14:paraId="5C851F06"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279" w:author="SF" w:date="2019-11-01T01:08:00Z">
          <w:pPr>
            <w:keepNext/>
            <w:numPr>
              <w:ilvl w:val="1"/>
              <w:numId w:val="6"/>
            </w:numPr>
            <w:tabs>
              <w:tab w:val="num" w:pos="1134"/>
            </w:tabs>
            <w:autoSpaceDE w:val="0"/>
            <w:autoSpaceDN w:val="0"/>
            <w:adjustRightInd w:val="0"/>
            <w:spacing w:after="240" w:line="320" w:lineRule="exact"/>
            <w:outlineLvl w:val="0"/>
          </w:pPr>
        </w:pPrChange>
      </w:pPr>
      <w:bookmarkStart w:id="1280" w:name="_DV_M431"/>
      <w:bookmarkEnd w:id="1280"/>
      <w:r w:rsidRPr="003B0F5D">
        <w:rPr>
          <w:rFonts w:eastAsia="MS Mincho" w:cs="Tahoma"/>
          <w:b/>
          <w:w w:val="0"/>
          <w:szCs w:val="22"/>
        </w:rPr>
        <w:lastRenderedPageBreak/>
        <w:t>Título Executivo Extrajudicial e Execução Específica</w:t>
      </w:r>
    </w:p>
    <w:p w14:paraId="7A0405F0"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81"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Esta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0764C373" w14:textId="77777777" w:rsidR="009F146E" w:rsidRPr="003B0F5D" w:rsidRDefault="009F146E">
      <w:pPr>
        <w:keepNext/>
        <w:numPr>
          <w:ilvl w:val="1"/>
          <w:numId w:val="39"/>
        </w:numPr>
        <w:autoSpaceDE w:val="0"/>
        <w:autoSpaceDN w:val="0"/>
        <w:adjustRightInd w:val="0"/>
        <w:spacing w:after="240" w:line="320" w:lineRule="exact"/>
        <w:outlineLvl w:val="0"/>
        <w:rPr>
          <w:rFonts w:eastAsia="MS Mincho" w:cs="Tahoma"/>
          <w:b/>
          <w:w w:val="0"/>
          <w:szCs w:val="22"/>
        </w:rPr>
        <w:pPrChange w:id="1282" w:author="SF" w:date="2019-11-01T01:08:00Z">
          <w:pPr>
            <w:keepNext/>
            <w:numPr>
              <w:ilvl w:val="1"/>
              <w:numId w:val="6"/>
            </w:numPr>
            <w:tabs>
              <w:tab w:val="num" w:pos="1134"/>
            </w:tabs>
            <w:autoSpaceDE w:val="0"/>
            <w:autoSpaceDN w:val="0"/>
            <w:adjustRightInd w:val="0"/>
            <w:spacing w:after="240" w:line="320" w:lineRule="exact"/>
            <w:outlineLvl w:val="0"/>
          </w:pPr>
        </w:pPrChange>
      </w:pPr>
      <w:r w:rsidRPr="003B0F5D">
        <w:rPr>
          <w:rFonts w:eastAsia="MS Mincho" w:cs="Tahoma"/>
          <w:b/>
          <w:w w:val="0"/>
          <w:szCs w:val="22"/>
        </w:rPr>
        <w:t>Disposições Gerais</w:t>
      </w:r>
    </w:p>
    <w:p w14:paraId="3FAABE9C"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83"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Esta Escritura de Emissão é celebrada em caráter irrevogável e irretratável, obrigando as Partes e seus sucessores a qualquer título.</w:t>
      </w:r>
    </w:p>
    <w:p w14:paraId="145F4A7B"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84"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Para fins desta Escritura de Emissão, a expressão “Dia(s) Útil(eis)” significa qualquer dia que não seja sábado, domingo ou feriado declarado nacional na República Federativa do Brasil.</w:t>
      </w:r>
    </w:p>
    <w:p w14:paraId="26B90210"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85"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2290EE31"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86"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2D0E8121" w14:textId="77777777" w:rsidR="009F146E" w:rsidRPr="003B0F5D" w:rsidRDefault="009F146E">
      <w:pPr>
        <w:numPr>
          <w:ilvl w:val="2"/>
          <w:numId w:val="39"/>
        </w:numPr>
        <w:autoSpaceDE w:val="0"/>
        <w:autoSpaceDN w:val="0"/>
        <w:adjustRightInd w:val="0"/>
        <w:spacing w:after="240" w:line="320" w:lineRule="exact"/>
        <w:outlineLvl w:val="0"/>
        <w:rPr>
          <w:rFonts w:eastAsia="MS Mincho" w:cs="Tahoma"/>
          <w:w w:val="0"/>
          <w:szCs w:val="22"/>
        </w:rPr>
        <w:pPrChange w:id="1287"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3B0F5D">
        <w:rPr>
          <w:rFonts w:eastAsia="MS Mincho" w:cs="Tahoma"/>
          <w:b/>
          <w:w w:val="0"/>
          <w:szCs w:val="22"/>
        </w:rPr>
        <w:t>(i)</w:t>
      </w:r>
      <w:r w:rsidRPr="003B0F5D">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3B0F5D">
        <w:rPr>
          <w:rFonts w:eastAsia="MS Mincho" w:cs="Tahoma"/>
          <w:b/>
          <w:w w:val="0"/>
          <w:szCs w:val="22"/>
        </w:rPr>
        <w:t>(</w:t>
      </w:r>
      <w:proofErr w:type="spellStart"/>
      <w:r w:rsidRPr="003B0F5D">
        <w:rPr>
          <w:rFonts w:eastAsia="MS Mincho" w:cs="Tahoma"/>
          <w:b/>
          <w:w w:val="0"/>
          <w:szCs w:val="22"/>
        </w:rPr>
        <w:t>ii</w:t>
      </w:r>
      <w:proofErr w:type="spellEnd"/>
      <w:r w:rsidRPr="003B0F5D">
        <w:rPr>
          <w:rFonts w:eastAsia="MS Mincho" w:cs="Tahoma"/>
          <w:b/>
          <w:w w:val="0"/>
          <w:szCs w:val="22"/>
        </w:rPr>
        <w:t>) </w:t>
      </w:r>
      <w:r w:rsidRPr="003B0F5D">
        <w:rPr>
          <w:rFonts w:eastAsia="MS Mincho" w:cs="Tahoma"/>
          <w:w w:val="0"/>
          <w:szCs w:val="22"/>
        </w:rPr>
        <w:t xml:space="preserve">quando verificado erro material, seja ele um erro grosseiro, de digitação ou aritmético; </w:t>
      </w:r>
      <w:r w:rsidRPr="003B0F5D">
        <w:rPr>
          <w:rFonts w:eastAsia="MS Mincho" w:cs="Tahoma"/>
          <w:b/>
          <w:w w:val="0"/>
          <w:szCs w:val="22"/>
        </w:rPr>
        <w:t>(</w:t>
      </w:r>
      <w:proofErr w:type="spellStart"/>
      <w:r w:rsidRPr="003B0F5D">
        <w:rPr>
          <w:rFonts w:eastAsia="MS Mincho" w:cs="Tahoma"/>
          <w:b/>
          <w:w w:val="0"/>
          <w:szCs w:val="22"/>
        </w:rPr>
        <w:t>iii</w:t>
      </w:r>
      <w:proofErr w:type="spellEnd"/>
      <w:r w:rsidRPr="003B0F5D">
        <w:rPr>
          <w:rFonts w:eastAsia="MS Mincho" w:cs="Tahoma"/>
          <w:b/>
          <w:w w:val="0"/>
          <w:szCs w:val="22"/>
        </w:rPr>
        <w:t>)</w:t>
      </w:r>
      <w:r w:rsidRPr="003B0F5D">
        <w:rPr>
          <w:rFonts w:eastAsia="MS Mincho" w:cs="Tahoma"/>
          <w:w w:val="0"/>
          <w:szCs w:val="22"/>
        </w:rPr>
        <w:t xml:space="preserve"> alterações a quaisquer </w:t>
      </w:r>
      <w:r>
        <w:rPr>
          <w:rFonts w:eastAsia="MS Mincho" w:cs="Tahoma"/>
          <w:w w:val="0"/>
          <w:szCs w:val="22"/>
        </w:rPr>
        <w:t>documentos da Emissão</w:t>
      </w:r>
      <w:r w:rsidRPr="003B0F5D">
        <w:rPr>
          <w:rFonts w:eastAsia="MS Mincho" w:cs="Tahoma"/>
          <w:w w:val="0"/>
          <w:szCs w:val="22"/>
        </w:rPr>
        <w:t xml:space="preserve"> já expressamente permitidas nos termos do(s) respectivo(s) </w:t>
      </w:r>
      <w:r w:rsidRPr="003B0F5D">
        <w:rPr>
          <w:rFonts w:eastAsia="MS Mincho" w:cs="Tahoma"/>
          <w:w w:val="0"/>
          <w:szCs w:val="22"/>
        </w:rPr>
        <w:lastRenderedPageBreak/>
        <w:t xml:space="preserve">documento(s) da operação; ou ainda </w:t>
      </w:r>
      <w:r w:rsidRPr="003B0F5D">
        <w:rPr>
          <w:rFonts w:eastAsia="MS Mincho" w:cs="Tahoma"/>
          <w:b/>
          <w:w w:val="0"/>
          <w:szCs w:val="22"/>
        </w:rPr>
        <w:t>(</w:t>
      </w:r>
      <w:proofErr w:type="spellStart"/>
      <w:r w:rsidRPr="003B0F5D">
        <w:rPr>
          <w:rFonts w:eastAsia="MS Mincho" w:cs="Tahoma"/>
          <w:b/>
          <w:w w:val="0"/>
          <w:szCs w:val="22"/>
        </w:rPr>
        <w:t>iv</w:t>
      </w:r>
      <w:proofErr w:type="spellEnd"/>
      <w:r w:rsidRPr="003B0F5D">
        <w:rPr>
          <w:rFonts w:eastAsia="MS Mincho" w:cs="Tahoma"/>
          <w:b/>
          <w:w w:val="0"/>
          <w:szCs w:val="22"/>
        </w:rPr>
        <w:t>) </w:t>
      </w:r>
      <w:r w:rsidRPr="003B0F5D">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207C92BA" w14:textId="77777777" w:rsidR="009F146E" w:rsidRPr="003B0F5D" w:rsidRDefault="009F146E">
      <w:pPr>
        <w:numPr>
          <w:ilvl w:val="2"/>
          <w:numId w:val="39"/>
        </w:numPr>
        <w:autoSpaceDE w:val="0"/>
        <w:autoSpaceDN w:val="0"/>
        <w:adjustRightInd w:val="0"/>
        <w:spacing w:after="240" w:line="320" w:lineRule="exact"/>
        <w:outlineLvl w:val="0"/>
        <w:rPr>
          <w:rFonts w:cs="Tahoma"/>
          <w:szCs w:val="22"/>
        </w:rPr>
        <w:pPrChange w:id="1288" w:author="SF" w:date="2019-11-01T01:08:00Z">
          <w:pPr>
            <w:numPr>
              <w:ilvl w:val="2"/>
              <w:numId w:val="6"/>
            </w:numPr>
            <w:tabs>
              <w:tab w:val="num" w:pos="1134"/>
            </w:tabs>
            <w:autoSpaceDE w:val="0"/>
            <w:autoSpaceDN w:val="0"/>
            <w:adjustRightInd w:val="0"/>
            <w:spacing w:after="240" w:line="320" w:lineRule="exact"/>
            <w:outlineLvl w:val="0"/>
          </w:pPr>
        </w:pPrChange>
      </w:pPr>
      <w:r w:rsidRPr="003B0F5D">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6615A4D6" w14:textId="14C31C39" w:rsidR="009F146E" w:rsidRPr="003B0F5D" w:rsidRDefault="009F146E">
      <w:pPr>
        <w:keepNext/>
        <w:numPr>
          <w:ilvl w:val="0"/>
          <w:numId w:val="39"/>
        </w:numPr>
        <w:autoSpaceDE w:val="0"/>
        <w:autoSpaceDN w:val="0"/>
        <w:adjustRightInd w:val="0"/>
        <w:spacing w:after="240" w:line="320" w:lineRule="exact"/>
        <w:jc w:val="center"/>
        <w:outlineLvl w:val="0"/>
        <w:rPr>
          <w:rFonts w:eastAsia="MS Mincho" w:cs="Tahoma"/>
          <w:b/>
          <w:bCs/>
          <w:smallCaps/>
          <w:szCs w:val="22"/>
        </w:rPr>
        <w:pPrChange w:id="1289" w:author="SF" w:date="2019-11-01T01:08:00Z">
          <w:pPr>
            <w:keepNext/>
            <w:numPr>
              <w:numId w:val="6"/>
            </w:numPr>
            <w:autoSpaceDE w:val="0"/>
            <w:autoSpaceDN w:val="0"/>
            <w:adjustRightInd w:val="0"/>
            <w:spacing w:after="240" w:line="320" w:lineRule="exact"/>
            <w:jc w:val="center"/>
            <w:outlineLvl w:val="0"/>
          </w:pPr>
        </w:pPrChange>
      </w:pPr>
      <w:r w:rsidRPr="003B0F5D">
        <w:rPr>
          <w:rFonts w:eastAsia="MS Mincho" w:cs="Tahoma"/>
          <w:b/>
          <w:bCs/>
          <w:smallCaps/>
          <w:szCs w:val="22"/>
        </w:rPr>
        <w:t>CLÁUSULA X</w:t>
      </w:r>
      <w:ins w:id="1290" w:author="SF" w:date="2019-11-01T01:41:00Z">
        <w:r w:rsidR="008B19A6">
          <w:rPr>
            <w:rFonts w:eastAsia="MS Mincho" w:cs="Tahoma"/>
            <w:b/>
            <w:bCs/>
            <w:smallCaps/>
            <w:szCs w:val="22"/>
          </w:rPr>
          <w:t>I</w:t>
        </w:r>
      </w:ins>
      <w:r>
        <w:rPr>
          <w:rFonts w:eastAsia="MS Mincho" w:cs="Tahoma"/>
          <w:b/>
          <w:bCs/>
          <w:smallCaps/>
          <w:szCs w:val="22"/>
        </w:rPr>
        <w:t>V</w:t>
      </w:r>
      <w:r w:rsidRPr="003B0F5D">
        <w:rPr>
          <w:rFonts w:eastAsia="MS Mincho" w:cs="Tahoma"/>
          <w:b/>
          <w:bCs/>
          <w:smallCaps/>
          <w:szCs w:val="22"/>
        </w:rPr>
        <w:t xml:space="preserve"> – LEI DE REGÊNCIA E FORO </w:t>
      </w:r>
    </w:p>
    <w:p w14:paraId="67619994"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w w:val="0"/>
          <w:szCs w:val="22"/>
        </w:rPr>
        <w:pPrChange w:id="1291" w:author="SF" w:date="2019-11-01T01:08:00Z">
          <w:pPr>
            <w:numPr>
              <w:ilvl w:val="1"/>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Este Contrato será regido e interpretado de acordo com as leis do Brasil.</w:t>
      </w:r>
    </w:p>
    <w:p w14:paraId="264DBBED" w14:textId="77777777" w:rsidR="009F146E" w:rsidRPr="003B0F5D" w:rsidRDefault="009F146E">
      <w:pPr>
        <w:numPr>
          <w:ilvl w:val="1"/>
          <w:numId w:val="39"/>
        </w:numPr>
        <w:autoSpaceDE w:val="0"/>
        <w:autoSpaceDN w:val="0"/>
        <w:adjustRightInd w:val="0"/>
        <w:spacing w:after="240" w:line="320" w:lineRule="exact"/>
        <w:outlineLvl w:val="0"/>
        <w:rPr>
          <w:rFonts w:eastAsia="MS Mincho" w:cs="Tahoma"/>
          <w:w w:val="0"/>
          <w:szCs w:val="22"/>
        </w:rPr>
        <w:pPrChange w:id="1292" w:author="SF" w:date="2019-11-01T01:08:00Z">
          <w:pPr>
            <w:numPr>
              <w:ilvl w:val="1"/>
              <w:numId w:val="6"/>
            </w:numPr>
            <w:tabs>
              <w:tab w:val="num" w:pos="1134"/>
            </w:tabs>
            <w:autoSpaceDE w:val="0"/>
            <w:autoSpaceDN w:val="0"/>
            <w:adjustRightInd w:val="0"/>
            <w:spacing w:after="240" w:line="320" w:lineRule="exact"/>
            <w:outlineLvl w:val="0"/>
          </w:pPr>
        </w:pPrChange>
      </w:pPr>
      <w:r w:rsidRPr="003B0F5D">
        <w:rPr>
          <w:rFonts w:eastAsia="MS Mincho" w:cs="Tahoma"/>
          <w:w w:val="0"/>
          <w:szCs w:val="22"/>
        </w:rPr>
        <w:t xml:space="preserve">Fica eleito o </w:t>
      </w:r>
      <w:r w:rsidRPr="003B0F5D">
        <w:rPr>
          <w:rFonts w:eastAsia="MS Mincho" w:cs="Tahoma"/>
          <w:szCs w:val="22"/>
          <w:lang w:eastAsia="en-US"/>
        </w:rPr>
        <w:t xml:space="preserve">foro da </w:t>
      </w:r>
      <w:r w:rsidRPr="003B0F5D">
        <w:rPr>
          <w:rFonts w:eastAsia="MS Mincho" w:cs="Tahoma"/>
          <w:w w:val="0"/>
          <w:szCs w:val="22"/>
        </w:rPr>
        <w:t>Comarca de São Paulo, Capital do Estado de São Paulo, com renúncia expressa a qualquer outro, por mais privilegiado que seja ou possa vir a ser.</w:t>
      </w:r>
    </w:p>
    <w:p w14:paraId="0F2F41ED" w14:textId="77777777" w:rsidR="009F146E" w:rsidRPr="003B0F5D" w:rsidRDefault="009F146E" w:rsidP="009F146E">
      <w:pPr>
        <w:autoSpaceDE w:val="0"/>
        <w:autoSpaceDN w:val="0"/>
        <w:adjustRightInd w:val="0"/>
        <w:spacing w:after="240" w:line="320" w:lineRule="exact"/>
        <w:rPr>
          <w:ins w:id="1293" w:author="SF" w:date="2019-11-01T01:08:00Z"/>
          <w:rFonts w:eastAsia="MS Mincho" w:cs="Tahoma"/>
          <w:w w:val="0"/>
          <w:szCs w:val="22"/>
        </w:rPr>
      </w:pPr>
      <w:bookmarkStart w:id="1294" w:name="_DV_M433"/>
      <w:bookmarkStart w:id="1295" w:name="_DV_M434"/>
      <w:bookmarkStart w:id="1296" w:name="_DV_M435"/>
      <w:bookmarkEnd w:id="1294"/>
      <w:bookmarkEnd w:id="1295"/>
      <w:bookmarkEnd w:id="1296"/>
    </w:p>
    <w:p w14:paraId="2300D7DF" w14:textId="77777777" w:rsidR="00E84FB3" w:rsidRDefault="009F146E" w:rsidP="009F146E">
      <w:pPr>
        <w:spacing w:after="240" w:line="320" w:lineRule="exact"/>
        <w:jc w:val="center"/>
        <w:rPr>
          <w:ins w:id="1297" w:author="SF" w:date="2019-11-01T01:08:00Z"/>
          <w:rFonts w:eastAsia="MS Mincho" w:cs="Tahoma"/>
          <w:i/>
          <w:w w:val="0"/>
          <w:szCs w:val="22"/>
        </w:rPr>
        <w:sectPr w:rsidR="00E84FB3" w:rsidSect="004F1BF1">
          <w:headerReference w:type="even" r:id="rId13"/>
          <w:headerReference w:type="default" r:id="rId14"/>
          <w:footerReference w:type="even" r:id="rId15"/>
          <w:footerReference w:type="default" r:id="rId16"/>
          <w:headerReference w:type="first" r:id="rId17"/>
          <w:footerReference w:type="first" r:id="rId18"/>
          <w:pgSz w:w="11906" w:h="16838" w:code="9"/>
          <w:pgMar w:top="2552" w:right="1440" w:bottom="1440" w:left="1440" w:header="1134" w:footer="567" w:gutter="0"/>
          <w:paperSrc w:first="15" w:other="15"/>
          <w:cols w:space="720"/>
          <w:noEndnote/>
          <w:titlePg/>
          <w:docGrid w:linePitch="354"/>
        </w:sectPr>
      </w:pPr>
      <w:bookmarkStart w:id="1300" w:name="_DV_M436"/>
      <w:bookmarkEnd w:id="1300"/>
      <w:ins w:id="1301" w:author="SF" w:date="2019-11-01T01:08:00Z">
        <w:r w:rsidRPr="003B0F5D">
          <w:rPr>
            <w:rFonts w:eastAsia="MS Mincho" w:cs="Tahoma"/>
            <w:i/>
            <w:w w:val="0"/>
            <w:szCs w:val="22"/>
          </w:rPr>
          <w:br w:type="page"/>
        </w:r>
      </w:ins>
    </w:p>
    <w:p w14:paraId="16F55A90" w14:textId="77777777" w:rsidR="00691048" w:rsidRDefault="00691048">
      <w:pPr>
        <w:suppressAutoHyphens/>
        <w:spacing w:line="320" w:lineRule="exact"/>
        <w:rPr>
          <w:moveFrom w:id="1302" w:author="SF" w:date="2019-11-01T01:08:00Z"/>
          <w:rPrChange w:id="1303" w:author="SF" w:date="2019-11-01T01:08:00Z">
            <w:rPr>
              <w:moveFrom w:id="1304" w:author="SF" w:date="2019-11-01T01:08:00Z"/>
              <w:w w:val="0"/>
            </w:rPr>
          </w:rPrChange>
        </w:rPr>
        <w:pPrChange w:id="1305" w:author="SF" w:date="2019-11-01T01:08:00Z">
          <w:pPr>
            <w:autoSpaceDE w:val="0"/>
            <w:autoSpaceDN w:val="0"/>
            <w:adjustRightInd w:val="0"/>
            <w:spacing w:after="240" w:line="320" w:lineRule="exact"/>
          </w:pPr>
        </w:pPrChange>
      </w:pPr>
      <w:moveFromRangeStart w:id="1306" w:author="SF" w:date="2019-11-01T01:08:00Z" w:name="move23462938"/>
      <w:moveFrom w:id="1307" w:author="SF" w:date="2019-11-01T01:08:00Z">
        <w:r w:rsidRPr="005F720C">
          <w:rPr>
            <w:rPrChange w:id="1308" w:author="SF" w:date="2019-11-01T01:08:00Z">
              <w:rPr>
                <w:w w:val="0"/>
              </w:rPr>
            </w:rPrChange>
          </w:rPr>
          <w:t>E</w:t>
        </w:r>
        <w:r>
          <w:rPr>
            <w:rPrChange w:id="1309" w:author="SF" w:date="2019-11-01T01:08:00Z">
              <w:rPr>
                <w:w w:val="0"/>
              </w:rPr>
            </w:rPrChange>
          </w:rPr>
          <w:t>stando assim, as Partes, certas e ajustadas, firmam o presente instrumento, em 3 (três) vias de igual teor e forma, juntamente com 2 (duas) testemunhas, que também o assinam.</w:t>
        </w:r>
      </w:moveFrom>
    </w:p>
    <w:moveFromRangeEnd w:id="1306"/>
    <w:p w14:paraId="5DA01356" w14:textId="77777777" w:rsidR="009F146E" w:rsidRPr="003B0F5D" w:rsidRDefault="009F146E" w:rsidP="009F146E">
      <w:pPr>
        <w:spacing w:after="240" w:line="320" w:lineRule="exact"/>
        <w:jc w:val="center"/>
        <w:rPr>
          <w:del w:id="1310" w:author="SF" w:date="2019-11-01T01:08:00Z"/>
          <w:rFonts w:eastAsia="MS Mincho" w:cs="Tahoma"/>
          <w:w w:val="0"/>
          <w:szCs w:val="22"/>
        </w:rPr>
      </w:pPr>
      <w:del w:id="1311" w:author="SF" w:date="2019-11-01T01:08:00Z">
        <w:r w:rsidRPr="003B0F5D">
          <w:rPr>
            <w:rStyle w:val="Hyperlink0"/>
            <w:rFonts w:cs="Tahoma"/>
            <w:color w:val="auto"/>
            <w:szCs w:val="22"/>
            <w:u w:val="none"/>
          </w:rPr>
          <w:delText xml:space="preserve">São Paulo, </w:delText>
        </w:r>
        <w:r w:rsidR="00935479">
          <w:rPr>
            <w:rStyle w:val="Hyperlink0"/>
            <w:rFonts w:cs="Tahoma"/>
            <w:color w:val="auto"/>
            <w:szCs w:val="22"/>
            <w:u w:val="none"/>
          </w:rPr>
          <w:delText>16</w:delText>
        </w:r>
        <w:r w:rsidR="00935479" w:rsidRPr="003B0F5D">
          <w:rPr>
            <w:rStyle w:val="Hyperlink0"/>
            <w:rFonts w:cs="Tahoma"/>
            <w:color w:val="auto"/>
            <w:szCs w:val="22"/>
            <w:u w:val="none"/>
          </w:rPr>
          <w:delText xml:space="preserve"> </w:delText>
        </w:r>
        <w:r w:rsidRPr="003B0F5D">
          <w:rPr>
            <w:rStyle w:val="Hyperlink0"/>
            <w:rFonts w:cs="Tahoma"/>
            <w:color w:val="auto"/>
            <w:szCs w:val="22"/>
            <w:u w:val="none"/>
          </w:rPr>
          <w:delText xml:space="preserve">de </w:delText>
        </w:r>
        <w:r w:rsidR="00CE3F77">
          <w:rPr>
            <w:rStyle w:val="Hyperlink0"/>
            <w:rFonts w:cs="Tahoma"/>
            <w:color w:val="auto"/>
            <w:szCs w:val="22"/>
            <w:u w:val="none"/>
          </w:rPr>
          <w:delText>setembro</w:delText>
        </w:r>
        <w:r w:rsidR="00CE3F77" w:rsidRPr="003B0F5D">
          <w:rPr>
            <w:rStyle w:val="Hyperlink0"/>
            <w:rFonts w:cs="Tahoma"/>
            <w:color w:val="auto"/>
            <w:szCs w:val="22"/>
            <w:u w:val="none"/>
          </w:rPr>
          <w:delText xml:space="preserve"> </w:delText>
        </w:r>
        <w:r w:rsidRPr="003B0F5D">
          <w:rPr>
            <w:rStyle w:val="Hyperlink0"/>
            <w:rFonts w:cs="Tahoma"/>
            <w:color w:val="auto"/>
            <w:szCs w:val="22"/>
            <w:u w:val="none"/>
          </w:rPr>
          <w:delText>de 2019.</w:delText>
        </w:r>
      </w:del>
    </w:p>
    <w:p w14:paraId="6112BFF4" w14:textId="77777777" w:rsidR="009F146E" w:rsidRPr="003B0F5D" w:rsidRDefault="009F146E" w:rsidP="009F146E">
      <w:pPr>
        <w:spacing w:after="240" w:line="320" w:lineRule="exact"/>
        <w:jc w:val="center"/>
        <w:rPr>
          <w:del w:id="1312" w:author="SF" w:date="2019-11-01T01:08:00Z"/>
          <w:rStyle w:val="Hyperlink0"/>
          <w:rFonts w:cs="Tahoma"/>
          <w:smallCaps/>
          <w:color w:val="auto"/>
          <w:szCs w:val="22"/>
          <w:u w:val="none"/>
        </w:rPr>
      </w:pPr>
      <w:del w:id="1313" w:author="SF" w:date="2019-11-01T01:08:00Z">
        <w:r w:rsidRPr="003B0F5D">
          <w:rPr>
            <w:rStyle w:val="Hyperlink0"/>
            <w:rFonts w:cs="Tahoma"/>
            <w:color w:val="auto"/>
            <w:szCs w:val="22"/>
            <w:u w:val="none"/>
          </w:rPr>
          <w:delText>[</w:delText>
        </w:r>
        <w:r w:rsidRPr="003B0F5D">
          <w:rPr>
            <w:rStyle w:val="Hyperlink0"/>
            <w:rFonts w:cs="Tahoma"/>
            <w:smallCaps/>
            <w:color w:val="auto"/>
            <w:szCs w:val="22"/>
            <w:u w:val="none"/>
          </w:rPr>
          <w:delText>Restante da página intencionalmente deixado em branco.</w:delText>
        </w:r>
      </w:del>
    </w:p>
    <w:p w14:paraId="275ADB31" w14:textId="77777777" w:rsidR="00E84FB3" w:rsidRDefault="009F146E" w:rsidP="009F146E">
      <w:pPr>
        <w:spacing w:after="240" w:line="320" w:lineRule="exact"/>
        <w:jc w:val="center"/>
        <w:rPr>
          <w:del w:id="1314" w:author="SF" w:date="2019-11-01T01:08:00Z"/>
          <w:rFonts w:eastAsia="MS Mincho" w:cs="Tahoma"/>
          <w:i/>
          <w:w w:val="0"/>
          <w:szCs w:val="22"/>
        </w:rPr>
        <w:sectPr w:rsidR="00E84FB3" w:rsidSect="004F1BF1">
          <w:headerReference w:type="default" r:id="rId19"/>
          <w:footerReference w:type="default" r:id="rId20"/>
          <w:headerReference w:type="first" r:id="rId21"/>
          <w:footerReference w:type="first" r:id="rId22"/>
          <w:pgSz w:w="11906" w:h="16838" w:code="9"/>
          <w:pgMar w:top="2552" w:right="1440" w:bottom="1440" w:left="1440" w:header="1134" w:footer="567" w:gutter="0"/>
          <w:paperSrc w:first="15" w:other="15"/>
          <w:cols w:space="720"/>
          <w:noEndnote/>
          <w:titlePg/>
          <w:docGrid w:linePitch="354"/>
        </w:sectPr>
      </w:pPr>
      <w:del w:id="1315" w:author="SF" w:date="2019-11-01T01:08:00Z">
        <w:r w:rsidRPr="003B0F5D">
          <w:rPr>
            <w:rStyle w:val="Hyperlink0"/>
            <w:rFonts w:cs="Tahoma"/>
            <w:smallCaps/>
            <w:color w:val="auto"/>
            <w:szCs w:val="22"/>
            <w:u w:val="none"/>
          </w:rPr>
          <w:delText>Assinaturas seguem nas páginas seguintes.</w:delText>
        </w:r>
        <w:r w:rsidRPr="003B0F5D">
          <w:rPr>
            <w:rStyle w:val="Hyperlink0"/>
            <w:rFonts w:cs="Tahoma"/>
            <w:color w:val="auto"/>
            <w:szCs w:val="22"/>
            <w:u w:val="none"/>
          </w:rPr>
          <w:delText>]</w:delText>
        </w:r>
        <w:r w:rsidRPr="003B0F5D">
          <w:rPr>
            <w:rFonts w:eastAsia="MS Mincho" w:cs="Tahoma"/>
            <w:i/>
            <w:w w:val="0"/>
            <w:szCs w:val="22"/>
          </w:rPr>
          <w:br w:type="page"/>
        </w:r>
      </w:del>
    </w:p>
    <w:p w14:paraId="5EDDA7C9" w14:textId="77777777" w:rsidR="00B82807" w:rsidRPr="003B0F5D" w:rsidRDefault="009F146E" w:rsidP="00B82807">
      <w:pPr>
        <w:autoSpaceDE w:val="0"/>
        <w:autoSpaceDN w:val="0"/>
        <w:adjustRightInd w:val="0"/>
        <w:spacing w:after="240" w:line="320" w:lineRule="exact"/>
        <w:rPr>
          <w:moveFrom w:id="1316" w:author="SF" w:date="2019-11-01T01:08:00Z"/>
          <w:rFonts w:eastAsia="MS Mincho" w:cs="Tahoma"/>
          <w:szCs w:val="22"/>
        </w:rPr>
      </w:pPr>
      <w:del w:id="1317" w:author="SF" w:date="2019-11-01T01:08:00Z">
        <w:r w:rsidRPr="003B0F5D">
          <w:rPr>
            <w:rFonts w:eastAsia="MS Mincho" w:cs="Tahoma"/>
            <w:w w:val="0"/>
            <w:szCs w:val="22"/>
          </w:rPr>
          <w:lastRenderedPageBreak/>
          <w:delText xml:space="preserve">Página 1/2 de Assinaturas do </w:delText>
        </w:r>
        <w:r w:rsidRPr="003B0F5D">
          <w:rPr>
            <w:rFonts w:eastAsia="MS Mincho" w:cs="Tahoma"/>
            <w:i/>
            <w:szCs w:val="22"/>
          </w:rPr>
          <w:delText>“</w:delText>
        </w:r>
      </w:del>
      <w:moveFromRangeStart w:id="1318" w:author="SF" w:date="2019-11-01T01:08:00Z" w:name="move23462939"/>
      <w:moveFrom w:id="1319" w:author="SF" w:date="2019-11-01T01:08:00Z">
        <w:r w:rsidR="00B82807"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sidR="00B82807">
          <w:rPr>
            <w:rFonts w:eastAsia="MS Mincho" w:cs="Tahoma"/>
            <w:i/>
            <w:szCs w:val="22"/>
          </w:rPr>
          <w:t>Brazil</w:t>
        </w:r>
        <w:r w:rsidR="00B82807" w:rsidRPr="003B0F5D">
          <w:rPr>
            <w:rFonts w:eastAsia="MS Mincho" w:cs="Tahoma"/>
            <w:i/>
            <w:szCs w:val="22"/>
          </w:rPr>
          <w:t>) S.A.</w:t>
        </w:r>
        <w:r w:rsidR="00B82807" w:rsidRPr="003B0F5D">
          <w:rPr>
            <w:rFonts w:eastAsia="MS Mincho" w:cs="Tahoma"/>
            <w:szCs w:val="22"/>
          </w:rPr>
          <w:t>”</w:t>
        </w:r>
        <w:r w:rsidR="00B82807" w:rsidRPr="003B0F5D">
          <w:rPr>
            <w:rFonts w:eastAsia="MS Mincho" w:cs="Tahoma"/>
            <w:w w:val="0"/>
            <w:szCs w:val="22"/>
          </w:rPr>
          <w:t xml:space="preserve"> </w:t>
        </w:r>
      </w:moveFrom>
    </w:p>
    <w:p w14:paraId="787AA415" w14:textId="77777777" w:rsidR="00B82807" w:rsidRPr="003B0F5D" w:rsidRDefault="00B82807" w:rsidP="00B82807">
      <w:pPr>
        <w:autoSpaceDE w:val="0"/>
        <w:autoSpaceDN w:val="0"/>
        <w:adjustRightInd w:val="0"/>
        <w:spacing w:after="240" w:line="320" w:lineRule="exact"/>
        <w:rPr>
          <w:moveFrom w:id="1320" w:author="SF" w:date="2019-11-01T01:08:00Z"/>
          <w:rFonts w:eastAsia="MS Mincho" w:cs="Tahoma"/>
          <w:b/>
          <w:caps/>
          <w:szCs w:val="22"/>
        </w:rPr>
      </w:pPr>
    </w:p>
    <w:p w14:paraId="13F5B736" w14:textId="77777777" w:rsidR="00B82807" w:rsidRPr="003B0F5D" w:rsidRDefault="00B82807" w:rsidP="00B82807">
      <w:pPr>
        <w:autoSpaceDE w:val="0"/>
        <w:autoSpaceDN w:val="0"/>
        <w:adjustRightInd w:val="0"/>
        <w:spacing w:after="240" w:line="320" w:lineRule="exact"/>
        <w:jc w:val="center"/>
        <w:rPr>
          <w:moveFrom w:id="1321" w:author="SF" w:date="2019-11-01T01:08:00Z"/>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Change w:id="1322" w:author="SF" w:date="2019-11-01T01:08:00Z">
          <w:tblPr>
            <w:tblW w:w="0" w:type="auto"/>
            <w:tblInd w:w="-38" w:type="dxa"/>
            <w:tblLayout w:type="fixed"/>
            <w:tblCellMar>
              <w:left w:w="70" w:type="dxa"/>
              <w:right w:w="70" w:type="dxa"/>
            </w:tblCellMar>
            <w:tblLook w:val="01E0" w:firstRow="1" w:lastRow="1" w:firstColumn="1" w:lastColumn="1" w:noHBand="0" w:noVBand="0"/>
          </w:tblPr>
        </w:tblPrChange>
      </w:tblPr>
      <w:tblGrid>
        <w:gridCol w:w="8978"/>
        <w:tblGridChange w:id="1323">
          <w:tblGrid>
            <w:gridCol w:w="8978"/>
          </w:tblGrid>
        </w:tblGridChange>
      </w:tblGrid>
      <w:tr w:rsidR="00B82807" w:rsidRPr="003B0F5D" w14:paraId="50005A59" w14:textId="77777777" w:rsidTr="003F1068">
        <w:trPr>
          <w:cantSplit/>
          <w:trPrChange w:id="1324" w:author="SF" w:date="2019-11-01T01:08:00Z">
            <w:trPr>
              <w:cantSplit/>
            </w:trPr>
          </w:trPrChange>
        </w:trPr>
        <w:tc>
          <w:tcPr>
            <w:tcW w:w="8978" w:type="dxa"/>
            <w:tcPrChange w:id="1325" w:author="SF" w:date="2019-11-01T01:08:00Z">
              <w:tcPr>
                <w:tcW w:w="8978" w:type="dxa"/>
              </w:tcPr>
            </w:tcPrChange>
          </w:tcPr>
          <w:p w14:paraId="54825694" w14:textId="77777777" w:rsidR="00B82807" w:rsidRPr="003B0F5D" w:rsidRDefault="00B82807" w:rsidP="003F1068">
            <w:pPr>
              <w:autoSpaceDE w:val="0"/>
              <w:autoSpaceDN w:val="0"/>
              <w:adjustRightInd w:val="0"/>
              <w:spacing w:after="240" w:line="320" w:lineRule="exact"/>
              <w:jc w:val="center"/>
              <w:rPr>
                <w:moveFrom w:id="1326" w:author="SF" w:date="2019-11-01T01:08:00Z"/>
                <w:rFonts w:eastAsia="MS Mincho" w:cs="Tahoma"/>
                <w:i/>
                <w:szCs w:val="22"/>
              </w:rPr>
            </w:pPr>
            <w:moveFrom w:id="1327" w:author="SF" w:date="2019-11-01T01:08:00Z">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r w:rsidRPr="003B0F5D">
                <w:rPr>
                  <w:rFonts w:eastAsia="MS Mincho" w:cs="Tahoma"/>
                  <w:i/>
                  <w:szCs w:val="22"/>
                </w:rPr>
                <w:br/>
                <w:t>Emissora</w:t>
              </w:r>
            </w:moveFrom>
          </w:p>
          <w:p w14:paraId="27403BF1" w14:textId="77777777" w:rsidR="00B82807" w:rsidRDefault="00B82807" w:rsidP="003F1068">
            <w:pPr>
              <w:autoSpaceDE w:val="0"/>
              <w:autoSpaceDN w:val="0"/>
              <w:adjustRightInd w:val="0"/>
              <w:spacing w:after="240" w:line="320" w:lineRule="exact"/>
              <w:jc w:val="center"/>
              <w:rPr>
                <w:moveFrom w:id="1328" w:author="SF" w:date="2019-11-01T01:08:00Z"/>
                <w:rFonts w:eastAsia="MS Mincho" w:cs="Tahoma"/>
                <w:szCs w:val="22"/>
              </w:rPr>
            </w:pPr>
          </w:p>
          <w:p w14:paraId="66484DA9" w14:textId="77777777" w:rsidR="00B82807" w:rsidRDefault="00B82807" w:rsidP="003F1068">
            <w:pPr>
              <w:autoSpaceDE w:val="0"/>
              <w:autoSpaceDN w:val="0"/>
              <w:adjustRightInd w:val="0"/>
              <w:spacing w:after="240" w:line="320" w:lineRule="exact"/>
              <w:jc w:val="center"/>
              <w:rPr>
                <w:moveFrom w:id="1329" w:author="SF" w:date="2019-11-01T01:08:00Z"/>
                <w:rFonts w:eastAsia="MS Mincho" w:cs="Tahoma"/>
                <w:szCs w:val="22"/>
              </w:rPr>
            </w:pPr>
          </w:p>
          <w:p w14:paraId="7ED846AD" w14:textId="77777777" w:rsidR="00B82807" w:rsidRPr="003B0F5D" w:rsidRDefault="00B82807" w:rsidP="003F1068">
            <w:pPr>
              <w:autoSpaceDE w:val="0"/>
              <w:autoSpaceDN w:val="0"/>
              <w:adjustRightInd w:val="0"/>
              <w:spacing w:after="240" w:line="320" w:lineRule="exact"/>
              <w:jc w:val="left"/>
              <w:rPr>
                <w:moveFrom w:id="1330" w:author="SF" w:date="2019-11-01T01:08:00Z"/>
                <w:rFonts w:eastAsia="MS Mincho" w:cs="Tahoma"/>
                <w:szCs w:val="22"/>
              </w:rPr>
            </w:pPr>
            <w:moveFrom w:id="1331" w:author="SF" w:date="2019-11-01T01:08:00Z">
              <w:r w:rsidRPr="003B0F5D">
                <w:rPr>
                  <w:rFonts w:eastAsia="MS Mincho" w:cs="Tahoma"/>
                  <w:szCs w:val="22"/>
                </w:rPr>
                <w:t>_______________________________</w:t>
              </w:r>
            </w:moveFrom>
          </w:p>
          <w:p w14:paraId="4A1C4578" w14:textId="77777777" w:rsidR="00B82807" w:rsidRPr="003B0F5D" w:rsidRDefault="00B82807" w:rsidP="003F1068">
            <w:pPr>
              <w:autoSpaceDE w:val="0"/>
              <w:autoSpaceDN w:val="0"/>
              <w:adjustRightInd w:val="0"/>
              <w:spacing w:after="240" w:line="320" w:lineRule="exact"/>
              <w:jc w:val="left"/>
              <w:rPr>
                <w:moveFrom w:id="1332" w:author="SF" w:date="2019-11-01T01:08:00Z"/>
                <w:rFonts w:eastAsia="MS Mincho" w:cs="Tahoma"/>
                <w:szCs w:val="22"/>
              </w:rPr>
            </w:pPr>
            <w:moveFrom w:id="1333" w:author="SF" w:date="2019-11-01T01:08:00Z">
              <w:r w:rsidRPr="003B0F5D">
                <w:rPr>
                  <w:rFonts w:eastAsia="MS Mincho" w:cs="Tahoma"/>
                  <w:szCs w:val="22"/>
                </w:rPr>
                <w:t>Nome:</w:t>
              </w:r>
            </w:moveFrom>
          </w:p>
          <w:p w14:paraId="39A1F8B7" w14:textId="77777777" w:rsidR="00B82807" w:rsidRPr="003B0F5D" w:rsidRDefault="00B82807" w:rsidP="003F1068">
            <w:pPr>
              <w:autoSpaceDE w:val="0"/>
              <w:autoSpaceDN w:val="0"/>
              <w:adjustRightInd w:val="0"/>
              <w:spacing w:after="240" w:line="320" w:lineRule="exact"/>
              <w:jc w:val="left"/>
              <w:rPr>
                <w:moveFrom w:id="1334" w:author="SF" w:date="2019-11-01T01:08:00Z"/>
                <w:rFonts w:eastAsia="MS Mincho" w:cs="Tahoma"/>
                <w:szCs w:val="22"/>
              </w:rPr>
            </w:pPr>
            <w:moveFrom w:id="1335" w:author="SF" w:date="2019-11-01T01:08:00Z">
              <w:r w:rsidRPr="003B0F5D">
                <w:rPr>
                  <w:rFonts w:eastAsia="MS Mincho" w:cs="Tahoma"/>
                  <w:szCs w:val="22"/>
                </w:rPr>
                <w:t>Cargo:</w:t>
              </w:r>
            </w:moveFrom>
          </w:p>
          <w:p w14:paraId="15CF6272" w14:textId="77777777" w:rsidR="00B82807" w:rsidRPr="003B0F5D" w:rsidRDefault="00B82807" w:rsidP="003F1068">
            <w:pPr>
              <w:autoSpaceDE w:val="0"/>
              <w:autoSpaceDN w:val="0"/>
              <w:adjustRightInd w:val="0"/>
              <w:spacing w:after="240" w:line="320" w:lineRule="exact"/>
              <w:jc w:val="center"/>
              <w:rPr>
                <w:moveFrom w:id="1336" w:author="SF" w:date="2019-11-01T01:08:00Z"/>
                <w:rFonts w:eastAsia="MS Mincho" w:cs="Tahoma"/>
                <w:szCs w:val="22"/>
              </w:rPr>
            </w:pPr>
          </w:p>
        </w:tc>
      </w:tr>
    </w:tbl>
    <w:p w14:paraId="3896E53E" w14:textId="77777777" w:rsidR="00B82807" w:rsidRPr="003B0F5D" w:rsidRDefault="00B82807" w:rsidP="00B82807">
      <w:pPr>
        <w:spacing w:after="240" w:line="320" w:lineRule="exact"/>
        <w:jc w:val="center"/>
        <w:rPr>
          <w:moveFrom w:id="1337" w:author="SF" w:date="2019-11-01T01:08:00Z"/>
          <w:rStyle w:val="Hyperlink0"/>
          <w:rFonts w:cs="Tahoma"/>
          <w:smallCaps/>
          <w:color w:val="auto"/>
          <w:szCs w:val="22"/>
        </w:rPr>
      </w:pPr>
      <w:moveFrom w:id="1338" w:author="SF" w:date="2019-11-01T01:08:00Z">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moveFrom>
    </w:p>
    <w:p w14:paraId="0FE55E5B" w14:textId="77777777" w:rsidR="00B82807" w:rsidRPr="003B0F5D" w:rsidRDefault="00B82807" w:rsidP="00B82807">
      <w:pPr>
        <w:autoSpaceDE w:val="0"/>
        <w:autoSpaceDN w:val="0"/>
        <w:adjustRightInd w:val="0"/>
        <w:spacing w:after="240" w:line="320" w:lineRule="exact"/>
        <w:rPr>
          <w:moveFrom w:id="1339" w:author="SF" w:date="2019-11-01T01:08:00Z"/>
          <w:rFonts w:eastAsia="MS Mincho" w:cs="Tahoma"/>
          <w:szCs w:val="22"/>
        </w:rPr>
      </w:pPr>
    </w:p>
    <w:p w14:paraId="13C526D4" w14:textId="77777777" w:rsidR="00B82807" w:rsidRPr="003B0F5D" w:rsidRDefault="00B82807" w:rsidP="00B82807">
      <w:pPr>
        <w:autoSpaceDE w:val="0"/>
        <w:autoSpaceDN w:val="0"/>
        <w:adjustRightInd w:val="0"/>
        <w:spacing w:after="240" w:line="320" w:lineRule="exact"/>
        <w:rPr>
          <w:moveFrom w:id="1340" w:author="SF" w:date="2019-11-01T01:08:00Z"/>
          <w:rFonts w:eastAsia="MS Mincho" w:cs="Tahoma"/>
          <w:szCs w:val="22"/>
        </w:rPr>
      </w:pPr>
      <w:moveFrom w:id="1341" w:author="SF" w:date="2019-11-01T01:08:00Z">
        <w:r w:rsidRPr="003B0F5D">
          <w:rPr>
            <w:rFonts w:eastAsia="MS Mincho" w:cs="Tahoma"/>
            <w:szCs w:val="22"/>
          </w:rPr>
          <w:br w:type="page"/>
        </w:r>
      </w:moveFrom>
      <w:moveFromRangeEnd w:id="1318"/>
      <w:del w:id="1342" w:author="SF" w:date="2019-11-01T01:08:00Z">
        <w:r w:rsidR="009F146E" w:rsidRPr="003B0F5D">
          <w:rPr>
            <w:rFonts w:eastAsia="MS Mincho" w:cs="Tahoma"/>
            <w:w w:val="0"/>
            <w:szCs w:val="22"/>
          </w:rPr>
          <w:lastRenderedPageBreak/>
          <w:delText xml:space="preserve">Página 2/2 de Assinaturas do </w:delText>
        </w:r>
        <w:r w:rsidR="009F146E" w:rsidRPr="003B0F5D">
          <w:rPr>
            <w:rFonts w:eastAsia="MS Mincho" w:cs="Tahoma"/>
            <w:i/>
            <w:szCs w:val="22"/>
          </w:rPr>
          <w:delText>“</w:delText>
        </w:r>
      </w:del>
      <w:moveFromRangeStart w:id="1343" w:author="SF" w:date="2019-11-01T01:08:00Z" w:name="move23462940"/>
      <w:moveFrom w:id="1344" w:author="SF" w:date="2019-11-01T01:08:00Z">
        <w:r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w:t>
        </w:r>
      </w:moveFrom>
    </w:p>
    <w:p w14:paraId="0D6F3EC7" w14:textId="77777777" w:rsidR="00B82807" w:rsidRPr="003B0F5D" w:rsidRDefault="00B82807" w:rsidP="00B82807">
      <w:pPr>
        <w:autoSpaceDE w:val="0"/>
        <w:autoSpaceDN w:val="0"/>
        <w:adjustRightInd w:val="0"/>
        <w:spacing w:after="240" w:line="320" w:lineRule="exact"/>
        <w:jc w:val="center"/>
        <w:rPr>
          <w:moveFrom w:id="1345" w:author="SF" w:date="2019-11-01T01:08:00Z"/>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Change w:id="1346" w:author="SF" w:date="2019-11-01T01:08:00Z">
          <w:tblPr>
            <w:tblW w:w="0" w:type="auto"/>
            <w:tblInd w:w="-38" w:type="dxa"/>
            <w:tblLayout w:type="fixed"/>
            <w:tblCellMar>
              <w:left w:w="70" w:type="dxa"/>
              <w:right w:w="70" w:type="dxa"/>
            </w:tblCellMar>
            <w:tblLook w:val="01E0" w:firstRow="1" w:lastRow="1" w:firstColumn="1" w:lastColumn="1" w:noHBand="0" w:noVBand="0"/>
          </w:tblPr>
        </w:tblPrChange>
      </w:tblPr>
      <w:tblGrid>
        <w:gridCol w:w="4489"/>
        <w:gridCol w:w="4489"/>
        <w:tblGridChange w:id="1347">
          <w:tblGrid>
            <w:gridCol w:w="4489"/>
            <w:gridCol w:w="4489"/>
          </w:tblGrid>
        </w:tblGridChange>
      </w:tblGrid>
      <w:tr w:rsidR="00B82807" w:rsidRPr="003B0F5D" w14:paraId="1198A64E" w14:textId="77777777" w:rsidTr="003F1068">
        <w:trPr>
          <w:cantSplit/>
          <w:trPrChange w:id="1348" w:author="SF" w:date="2019-11-01T01:08:00Z">
            <w:trPr>
              <w:cantSplit/>
            </w:trPr>
          </w:trPrChange>
        </w:trPr>
        <w:tc>
          <w:tcPr>
            <w:tcW w:w="8978" w:type="dxa"/>
            <w:gridSpan w:val="2"/>
            <w:tcPrChange w:id="1349" w:author="SF" w:date="2019-11-01T01:08:00Z">
              <w:tcPr>
                <w:tcW w:w="8978" w:type="dxa"/>
                <w:gridSpan w:val="2"/>
              </w:tcPr>
            </w:tcPrChange>
          </w:tcPr>
          <w:p w14:paraId="7FC80EC3" w14:textId="77777777" w:rsidR="00B82807" w:rsidRPr="00620CA1" w:rsidRDefault="00B82807" w:rsidP="003F1068">
            <w:pPr>
              <w:autoSpaceDE w:val="0"/>
              <w:autoSpaceDN w:val="0"/>
              <w:adjustRightInd w:val="0"/>
              <w:spacing w:after="240" w:line="320" w:lineRule="exact"/>
              <w:jc w:val="center"/>
              <w:rPr>
                <w:moveFrom w:id="1350" w:author="SF" w:date="2019-11-01T01:08:00Z"/>
                <w:rFonts w:eastAsia="MS Mincho" w:cs="Tahoma"/>
                <w:b/>
                <w:caps/>
                <w:szCs w:val="22"/>
              </w:rPr>
            </w:pPr>
            <w:moveFrom w:id="1351" w:author="SF" w:date="2019-11-01T01:08:00Z">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moveFrom>
          </w:p>
          <w:p w14:paraId="38EB5111" w14:textId="77777777" w:rsidR="00B82807" w:rsidRPr="003B0F5D" w:rsidRDefault="00B82807" w:rsidP="003F1068">
            <w:pPr>
              <w:autoSpaceDE w:val="0"/>
              <w:autoSpaceDN w:val="0"/>
              <w:adjustRightInd w:val="0"/>
              <w:spacing w:after="240" w:line="320" w:lineRule="exact"/>
              <w:jc w:val="center"/>
              <w:rPr>
                <w:moveFrom w:id="1352" w:author="SF" w:date="2019-11-01T01:08:00Z"/>
                <w:rFonts w:eastAsia="MS Mincho" w:cs="Tahoma"/>
                <w:i/>
                <w:szCs w:val="22"/>
              </w:rPr>
            </w:pPr>
            <w:moveFrom w:id="1353" w:author="SF" w:date="2019-11-01T01:08:00Z">
              <w:r w:rsidRPr="003B0F5D">
                <w:rPr>
                  <w:rFonts w:eastAsia="MS Mincho" w:cs="Tahoma"/>
                  <w:i/>
                  <w:szCs w:val="22"/>
                </w:rPr>
                <w:t>Agente Fiduciário</w:t>
              </w:r>
            </w:moveFrom>
          </w:p>
          <w:p w14:paraId="3691C754" w14:textId="77777777" w:rsidR="00B82807" w:rsidRPr="003B0F5D" w:rsidRDefault="00B82807" w:rsidP="003F1068">
            <w:pPr>
              <w:autoSpaceDE w:val="0"/>
              <w:autoSpaceDN w:val="0"/>
              <w:adjustRightInd w:val="0"/>
              <w:spacing w:after="240" w:line="320" w:lineRule="exact"/>
              <w:jc w:val="center"/>
              <w:rPr>
                <w:moveFrom w:id="1354" w:author="SF" w:date="2019-11-01T01:08:00Z"/>
                <w:rFonts w:eastAsia="MS Mincho" w:cs="Tahoma"/>
                <w:szCs w:val="22"/>
              </w:rPr>
            </w:pPr>
          </w:p>
        </w:tc>
      </w:tr>
      <w:tr w:rsidR="00B82807" w:rsidRPr="003B0F5D" w14:paraId="4BF5AB69" w14:textId="77777777" w:rsidTr="003F1068">
        <w:trPr>
          <w:trHeight w:val="1168"/>
          <w:trPrChange w:id="1355" w:author="SF" w:date="2019-11-01T01:08:00Z">
            <w:trPr>
              <w:trHeight w:val="1168"/>
            </w:trPr>
          </w:trPrChange>
        </w:trPr>
        <w:tc>
          <w:tcPr>
            <w:tcW w:w="4489" w:type="dxa"/>
            <w:tcPrChange w:id="1356" w:author="SF" w:date="2019-11-01T01:08:00Z">
              <w:tcPr>
                <w:tcW w:w="4489" w:type="dxa"/>
              </w:tcPr>
            </w:tcPrChange>
          </w:tcPr>
          <w:p w14:paraId="2830A813" w14:textId="77777777" w:rsidR="00B82807" w:rsidRPr="003B0F5D" w:rsidRDefault="00B82807" w:rsidP="003F1068">
            <w:pPr>
              <w:autoSpaceDE w:val="0"/>
              <w:autoSpaceDN w:val="0"/>
              <w:adjustRightInd w:val="0"/>
              <w:spacing w:after="240" w:line="320" w:lineRule="exact"/>
              <w:rPr>
                <w:moveFrom w:id="1357" w:author="SF" w:date="2019-11-01T01:08:00Z"/>
                <w:rFonts w:eastAsia="MS Mincho" w:cs="Tahoma"/>
                <w:szCs w:val="22"/>
              </w:rPr>
            </w:pPr>
            <w:moveFrom w:id="1358" w:author="SF" w:date="2019-11-01T01:08:00Z">
              <w:r w:rsidRPr="003B0F5D">
                <w:rPr>
                  <w:rFonts w:eastAsia="MS Mincho" w:cs="Tahoma"/>
                  <w:szCs w:val="22"/>
                </w:rPr>
                <w:t>_______________________________</w:t>
              </w:r>
            </w:moveFrom>
          </w:p>
          <w:p w14:paraId="6DAC9B0B" w14:textId="77777777" w:rsidR="00B82807" w:rsidRPr="003B0F5D" w:rsidRDefault="00B82807" w:rsidP="003F1068">
            <w:pPr>
              <w:autoSpaceDE w:val="0"/>
              <w:autoSpaceDN w:val="0"/>
              <w:adjustRightInd w:val="0"/>
              <w:spacing w:after="240" w:line="320" w:lineRule="exact"/>
              <w:rPr>
                <w:moveFrom w:id="1359" w:author="SF" w:date="2019-11-01T01:08:00Z"/>
                <w:rFonts w:eastAsia="MS Mincho" w:cs="Tahoma"/>
                <w:szCs w:val="22"/>
              </w:rPr>
            </w:pPr>
            <w:moveFrom w:id="1360" w:author="SF" w:date="2019-11-01T01:08:00Z">
              <w:r w:rsidRPr="003B0F5D">
                <w:rPr>
                  <w:rFonts w:eastAsia="MS Mincho" w:cs="Tahoma"/>
                  <w:szCs w:val="22"/>
                </w:rPr>
                <w:t>Nome:</w:t>
              </w:r>
            </w:moveFrom>
          </w:p>
          <w:p w14:paraId="11C4F367" w14:textId="77777777" w:rsidR="00B82807" w:rsidRPr="003B0F5D" w:rsidRDefault="00B82807" w:rsidP="003F1068">
            <w:pPr>
              <w:autoSpaceDE w:val="0"/>
              <w:autoSpaceDN w:val="0"/>
              <w:adjustRightInd w:val="0"/>
              <w:spacing w:after="240" w:line="320" w:lineRule="exact"/>
              <w:rPr>
                <w:moveFrom w:id="1361" w:author="SF" w:date="2019-11-01T01:08:00Z"/>
                <w:rFonts w:eastAsia="MS Mincho" w:cs="Tahoma"/>
                <w:szCs w:val="22"/>
              </w:rPr>
            </w:pPr>
            <w:moveFrom w:id="1362" w:author="SF" w:date="2019-11-01T01:08:00Z">
              <w:r w:rsidRPr="003B0F5D">
                <w:rPr>
                  <w:rFonts w:eastAsia="MS Mincho" w:cs="Tahoma"/>
                  <w:szCs w:val="22"/>
                </w:rPr>
                <w:t>Cargo:</w:t>
              </w:r>
            </w:moveFrom>
          </w:p>
        </w:tc>
        <w:tc>
          <w:tcPr>
            <w:tcW w:w="4489" w:type="dxa"/>
            <w:tcPrChange w:id="1363" w:author="SF" w:date="2019-11-01T01:08:00Z">
              <w:tcPr>
                <w:tcW w:w="4489" w:type="dxa"/>
              </w:tcPr>
            </w:tcPrChange>
          </w:tcPr>
          <w:p w14:paraId="4BBA7A61" w14:textId="77777777" w:rsidR="00B82807" w:rsidRPr="003B0F5D" w:rsidRDefault="00B82807" w:rsidP="003F1068">
            <w:pPr>
              <w:autoSpaceDE w:val="0"/>
              <w:autoSpaceDN w:val="0"/>
              <w:adjustRightInd w:val="0"/>
              <w:spacing w:after="240" w:line="320" w:lineRule="exact"/>
              <w:rPr>
                <w:moveFrom w:id="1364" w:author="SF" w:date="2019-11-01T01:08:00Z"/>
                <w:rFonts w:eastAsia="MS Mincho" w:cs="Tahoma"/>
                <w:szCs w:val="22"/>
              </w:rPr>
            </w:pPr>
          </w:p>
        </w:tc>
      </w:tr>
      <w:tr w:rsidR="00B82807" w:rsidRPr="003B0F5D" w14:paraId="4CE021AE" w14:textId="77777777" w:rsidTr="003F1068">
        <w:trPr>
          <w:cantSplit/>
          <w:trPrChange w:id="1365" w:author="SF" w:date="2019-11-01T01:08:00Z">
            <w:trPr>
              <w:cantSplit/>
            </w:trPr>
          </w:trPrChange>
        </w:trPr>
        <w:tc>
          <w:tcPr>
            <w:tcW w:w="8978" w:type="dxa"/>
            <w:gridSpan w:val="2"/>
            <w:tcPrChange w:id="1366" w:author="SF" w:date="2019-11-01T01:08:00Z">
              <w:tcPr>
                <w:tcW w:w="8978" w:type="dxa"/>
                <w:gridSpan w:val="2"/>
              </w:tcPr>
            </w:tcPrChange>
          </w:tcPr>
          <w:p w14:paraId="2ABDC29F" w14:textId="77777777" w:rsidR="00B82807" w:rsidRPr="003B0F5D" w:rsidRDefault="00B82807" w:rsidP="003F1068">
            <w:pPr>
              <w:autoSpaceDE w:val="0"/>
              <w:autoSpaceDN w:val="0"/>
              <w:adjustRightInd w:val="0"/>
              <w:spacing w:after="240" w:line="320" w:lineRule="exact"/>
              <w:jc w:val="center"/>
              <w:rPr>
                <w:moveFrom w:id="1367" w:author="SF" w:date="2019-11-01T01:08:00Z"/>
                <w:rFonts w:eastAsia="MS Mincho" w:cs="Tahoma"/>
                <w:szCs w:val="22"/>
              </w:rPr>
            </w:pPr>
          </w:p>
        </w:tc>
      </w:tr>
    </w:tbl>
    <w:p w14:paraId="4D78FAD5" w14:textId="77777777" w:rsidR="00B82807" w:rsidRPr="003B0F5D" w:rsidRDefault="00B82807" w:rsidP="00B82807">
      <w:pPr>
        <w:autoSpaceDE w:val="0"/>
        <w:autoSpaceDN w:val="0"/>
        <w:adjustRightInd w:val="0"/>
        <w:spacing w:after="240" w:line="320" w:lineRule="exact"/>
        <w:jc w:val="left"/>
        <w:rPr>
          <w:moveFrom w:id="1368" w:author="SF" w:date="2019-11-01T01:08:00Z"/>
          <w:rFonts w:eastAsia="MS Mincho" w:cs="Tahoma"/>
          <w:b/>
          <w:szCs w:val="22"/>
        </w:rPr>
      </w:pPr>
      <w:moveFrom w:id="1369" w:author="SF" w:date="2019-11-01T01:08:00Z">
        <w:r w:rsidRPr="003B0F5D">
          <w:rPr>
            <w:rFonts w:eastAsia="MS Mincho" w:cs="Tahoma"/>
            <w:b/>
            <w:szCs w:val="22"/>
          </w:rPr>
          <w:t>Testemunhas:</w:t>
        </w:r>
      </w:moveFrom>
    </w:p>
    <w:p w14:paraId="353BA96D" w14:textId="77777777" w:rsidR="00B82807" w:rsidRPr="003B0F5D" w:rsidRDefault="00B82807" w:rsidP="00B82807">
      <w:pPr>
        <w:autoSpaceDE w:val="0"/>
        <w:autoSpaceDN w:val="0"/>
        <w:adjustRightInd w:val="0"/>
        <w:spacing w:after="240" w:line="320" w:lineRule="exact"/>
        <w:rPr>
          <w:moveFrom w:id="1370" w:author="SF" w:date="2019-11-01T01:08:00Z"/>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Change w:id="1371" w:author="SF" w:date="2019-11-01T01:08:00Z">
          <w:tblPr>
            <w:tblW w:w="0" w:type="auto"/>
            <w:tblInd w:w="-38" w:type="dxa"/>
            <w:tblLayout w:type="fixed"/>
            <w:tblCellMar>
              <w:left w:w="70" w:type="dxa"/>
              <w:right w:w="70" w:type="dxa"/>
            </w:tblCellMar>
            <w:tblLook w:val="01E0" w:firstRow="1" w:lastRow="1" w:firstColumn="1" w:lastColumn="1" w:noHBand="0" w:noVBand="0"/>
          </w:tblPr>
        </w:tblPrChange>
      </w:tblPr>
      <w:tblGrid>
        <w:gridCol w:w="4489"/>
        <w:gridCol w:w="4489"/>
        <w:tblGridChange w:id="1372">
          <w:tblGrid>
            <w:gridCol w:w="4489"/>
            <w:gridCol w:w="4489"/>
          </w:tblGrid>
        </w:tblGridChange>
      </w:tblGrid>
      <w:tr w:rsidR="00B82807" w:rsidRPr="003B0F5D" w14:paraId="5BAB1A78" w14:textId="77777777" w:rsidTr="003F1068">
        <w:tc>
          <w:tcPr>
            <w:tcW w:w="4489" w:type="dxa"/>
            <w:tcPrChange w:id="1373" w:author="SF" w:date="2019-11-01T01:08:00Z">
              <w:tcPr>
                <w:tcW w:w="4489" w:type="dxa"/>
              </w:tcPr>
            </w:tcPrChange>
          </w:tcPr>
          <w:p w14:paraId="4CDF9197" w14:textId="77777777" w:rsidR="00B82807" w:rsidRPr="003B0F5D" w:rsidRDefault="00B82807" w:rsidP="003F1068">
            <w:pPr>
              <w:autoSpaceDE w:val="0"/>
              <w:autoSpaceDN w:val="0"/>
              <w:adjustRightInd w:val="0"/>
              <w:spacing w:after="240" w:line="320" w:lineRule="exact"/>
              <w:rPr>
                <w:moveFrom w:id="1374" w:author="SF" w:date="2019-11-01T01:08:00Z"/>
                <w:rFonts w:eastAsia="MS Mincho" w:cs="Tahoma"/>
                <w:szCs w:val="22"/>
              </w:rPr>
            </w:pPr>
            <w:moveFrom w:id="1375" w:author="SF" w:date="2019-11-01T01:08:00Z">
              <w:r w:rsidRPr="003B0F5D">
                <w:rPr>
                  <w:rFonts w:eastAsia="MS Mincho" w:cs="Tahoma"/>
                  <w:szCs w:val="22"/>
                </w:rPr>
                <w:t>_______________________________</w:t>
              </w:r>
            </w:moveFrom>
          </w:p>
          <w:p w14:paraId="37E12346" w14:textId="77777777" w:rsidR="00B82807" w:rsidRPr="003B0F5D" w:rsidRDefault="00B82807" w:rsidP="003F1068">
            <w:pPr>
              <w:autoSpaceDE w:val="0"/>
              <w:autoSpaceDN w:val="0"/>
              <w:adjustRightInd w:val="0"/>
              <w:spacing w:after="240" w:line="320" w:lineRule="exact"/>
              <w:rPr>
                <w:moveFrom w:id="1376" w:author="SF" w:date="2019-11-01T01:08:00Z"/>
                <w:rFonts w:eastAsia="MS Mincho" w:cs="Tahoma"/>
                <w:szCs w:val="22"/>
              </w:rPr>
            </w:pPr>
            <w:moveFrom w:id="1377" w:author="SF" w:date="2019-11-01T01:08:00Z">
              <w:r w:rsidRPr="003B0F5D">
                <w:rPr>
                  <w:rFonts w:eastAsia="MS Mincho" w:cs="Tahoma"/>
                  <w:szCs w:val="22"/>
                </w:rPr>
                <w:t>Nome:</w:t>
              </w:r>
            </w:moveFrom>
          </w:p>
          <w:p w14:paraId="531310F7" w14:textId="77777777" w:rsidR="00B82807" w:rsidRPr="003B0F5D" w:rsidRDefault="00B82807" w:rsidP="003F1068">
            <w:pPr>
              <w:autoSpaceDE w:val="0"/>
              <w:autoSpaceDN w:val="0"/>
              <w:adjustRightInd w:val="0"/>
              <w:spacing w:after="240" w:line="320" w:lineRule="exact"/>
              <w:rPr>
                <w:moveFrom w:id="1378" w:author="SF" w:date="2019-11-01T01:08:00Z"/>
                <w:rFonts w:eastAsia="MS Mincho" w:cs="Tahoma"/>
                <w:szCs w:val="22"/>
              </w:rPr>
            </w:pPr>
            <w:moveFrom w:id="1379" w:author="SF" w:date="2019-11-01T01:08:00Z">
              <w:r w:rsidRPr="003B0F5D">
                <w:rPr>
                  <w:rFonts w:eastAsia="MS Mincho" w:cs="Tahoma"/>
                  <w:szCs w:val="22"/>
                </w:rPr>
                <w:t>RG:</w:t>
              </w:r>
            </w:moveFrom>
          </w:p>
          <w:p w14:paraId="1D7EBA16" w14:textId="77777777" w:rsidR="00B82807" w:rsidRPr="003B0F5D" w:rsidRDefault="00B82807" w:rsidP="003F1068">
            <w:pPr>
              <w:autoSpaceDE w:val="0"/>
              <w:autoSpaceDN w:val="0"/>
              <w:adjustRightInd w:val="0"/>
              <w:spacing w:after="240" w:line="320" w:lineRule="exact"/>
              <w:rPr>
                <w:moveFrom w:id="1380" w:author="SF" w:date="2019-11-01T01:08:00Z"/>
                <w:rFonts w:eastAsia="MS Mincho" w:cs="Tahoma"/>
                <w:szCs w:val="22"/>
              </w:rPr>
            </w:pPr>
            <w:moveFrom w:id="1381" w:author="SF" w:date="2019-11-01T01:08:00Z">
              <w:r w:rsidRPr="003B0F5D">
                <w:rPr>
                  <w:rFonts w:eastAsia="MS Mincho" w:cs="Tahoma"/>
                  <w:szCs w:val="22"/>
                </w:rPr>
                <w:t>CPF:</w:t>
              </w:r>
            </w:moveFrom>
          </w:p>
          <w:p w14:paraId="21B5961E" w14:textId="77777777" w:rsidR="00B82807" w:rsidRPr="003B0F5D" w:rsidRDefault="00B82807" w:rsidP="003F1068">
            <w:pPr>
              <w:autoSpaceDE w:val="0"/>
              <w:autoSpaceDN w:val="0"/>
              <w:adjustRightInd w:val="0"/>
              <w:spacing w:after="240" w:line="320" w:lineRule="exact"/>
              <w:rPr>
                <w:moveFrom w:id="1382" w:author="SF" w:date="2019-11-01T01:08:00Z"/>
                <w:rFonts w:eastAsia="MS Mincho" w:cs="Tahoma"/>
                <w:szCs w:val="22"/>
              </w:rPr>
            </w:pPr>
          </w:p>
        </w:tc>
        <w:tc>
          <w:tcPr>
            <w:tcW w:w="4489" w:type="dxa"/>
            <w:tcPrChange w:id="1383" w:author="SF" w:date="2019-11-01T01:08:00Z">
              <w:tcPr>
                <w:tcW w:w="4489" w:type="dxa"/>
              </w:tcPr>
            </w:tcPrChange>
          </w:tcPr>
          <w:p w14:paraId="4E4CB23F" w14:textId="77777777" w:rsidR="00B82807" w:rsidRPr="003B0F5D" w:rsidRDefault="00B82807" w:rsidP="003F1068">
            <w:pPr>
              <w:autoSpaceDE w:val="0"/>
              <w:autoSpaceDN w:val="0"/>
              <w:adjustRightInd w:val="0"/>
              <w:spacing w:after="240" w:line="320" w:lineRule="exact"/>
              <w:rPr>
                <w:moveFrom w:id="1384" w:author="SF" w:date="2019-11-01T01:08:00Z"/>
                <w:rFonts w:eastAsia="MS Mincho" w:cs="Tahoma"/>
                <w:szCs w:val="22"/>
              </w:rPr>
            </w:pPr>
            <w:moveFrom w:id="1385" w:author="SF" w:date="2019-11-01T01:08:00Z">
              <w:r w:rsidRPr="003B0F5D">
                <w:rPr>
                  <w:rFonts w:eastAsia="MS Mincho" w:cs="Tahoma"/>
                  <w:szCs w:val="22"/>
                </w:rPr>
                <w:t>_______________________________</w:t>
              </w:r>
            </w:moveFrom>
          </w:p>
          <w:p w14:paraId="6F5F0150" w14:textId="77777777" w:rsidR="00B82807" w:rsidRPr="003B0F5D" w:rsidRDefault="00B82807" w:rsidP="003F1068">
            <w:pPr>
              <w:autoSpaceDE w:val="0"/>
              <w:autoSpaceDN w:val="0"/>
              <w:adjustRightInd w:val="0"/>
              <w:spacing w:after="240" w:line="320" w:lineRule="exact"/>
              <w:rPr>
                <w:moveFrom w:id="1386" w:author="SF" w:date="2019-11-01T01:08:00Z"/>
                <w:rFonts w:eastAsia="MS Mincho" w:cs="Tahoma"/>
                <w:szCs w:val="22"/>
              </w:rPr>
            </w:pPr>
            <w:moveFrom w:id="1387" w:author="SF" w:date="2019-11-01T01:08:00Z">
              <w:r w:rsidRPr="003B0F5D">
                <w:rPr>
                  <w:rFonts w:eastAsia="MS Mincho" w:cs="Tahoma"/>
                  <w:szCs w:val="22"/>
                </w:rPr>
                <w:t>Nome:</w:t>
              </w:r>
            </w:moveFrom>
          </w:p>
          <w:p w14:paraId="2AC23F84" w14:textId="77777777" w:rsidR="00B82807" w:rsidRPr="003B0F5D" w:rsidRDefault="00B82807" w:rsidP="003F1068">
            <w:pPr>
              <w:autoSpaceDE w:val="0"/>
              <w:autoSpaceDN w:val="0"/>
              <w:adjustRightInd w:val="0"/>
              <w:spacing w:after="240" w:line="320" w:lineRule="exact"/>
              <w:rPr>
                <w:moveFrom w:id="1388" w:author="SF" w:date="2019-11-01T01:08:00Z"/>
                <w:rFonts w:eastAsia="MS Mincho" w:cs="Tahoma"/>
                <w:szCs w:val="22"/>
              </w:rPr>
            </w:pPr>
            <w:moveFrom w:id="1389" w:author="SF" w:date="2019-11-01T01:08:00Z">
              <w:r w:rsidRPr="003B0F5D">
                <w:rPr>
                  <w:rFonts w:eastAsia="MS Mincho" w:cs="Tahoma"/>
                  <w:szCs w:val="22"/>
                </w:rPr>
                <w:t>RG:</w:t>
              </w:r>
            </w:moveFrom>
          </w:p>
          <w:p w14:paraId="790B82B1" w14:textId="77777777" w:rsidR="00B82807" w:rsidRPr="003B0F5D" w:rsidRDefault="00B82807" w:rsidP="003F1068">
            <w:pPr>
              <w:autoSpaceDE w:val="0"/>
              <w:autoSpaceDN w:val="0"/>
              <w:adjustRightInd w:val="0"/>
              <w:spacing w:after="240" w:line="320" w:lineRule="exact"/>
              <w:rPr>
                <w:moveFrom w:id="1390" w:author="SF" w:date="2019-11-01T01:08:00Z"/>
                <w:rFonts w:eastAsia="MS Mincho" w:cs="Tahoma"/>
                <w:szCs w:val="22"/>
              </w:rPr>
            </w:pPr>
            <w:moveFrom w:id="1391" w:author="SF" w:date="2019-11-01T01:08:00Z">
              <w:r w:rsidRPr="003B0F5D">
                <w:rPr>
                  <w:rFonts w:eastAsia="MS Mincho" w:cs="Tahoma"/>
                  <w:szCs w:val="22"/>
                </w:rPr>
                <w:t>CPF:</w:t>
              </w:r>
            </w:moveFrom>
          </w:p>
          <w:p w14:paraId="49A1B50A" w14:textId="77777777" w:rsidR="00B82807" w:rsidRPr="003B0F5D" w:rsidRDefault="00B82807" w:rsidP="003F1068">
            <w:pPr>
              <w:autoSpaceDE w:val="0"/>
              <w:autoSpaceDN w:val="0"/>
              <w:adjustRightInd w:val="0"/>
              <w:spacing w:after="240" w:line="320" w:lineRule="exact"/>
              <w:rPr>
                <w:moveFrom w:id="1392" w:author="SF" w:date="2019-11-01T01:08:00Z"/>
                <w:rFonts w:eastAsia="MS Mincho" w:cs="Tahoma"/>
                <w:szCs w:val="22"/>
              </w:rPr>
            </w:pPr>
          </w:p>
        </w:tc>
      </w:tr>
    </w:tbl>
    <w:moveFromRangeEnd w:id="1343"/>
    <w:p w14:paraId="4E2365A1" w14:textId="77777777" w:rsidR="009F146E" w:rsidRPr="003B0F5D" w:rsidRDefault="009F146E" w:rsidP="009F146E">
      <w:pPr>
        <w:spacing w:after="240" w:line="320" w:lineRule="exact"/>
        <w:jc w:val="center"/>
        <w:rPr>
          <w:del w:id="1393" w:author="SF" w:date="2019-11-01T01:08:00Z"/>
          <w:rStyle w:val="Hyperlink0"/>
          <w:rFonts w:cs="Tahoma"/>
          <w:smallCaps/>
          <w:color w:val="auto"/>
          <w:szCs w:val="22"/>
        </w:rPr>
      </w:pPr>
      <w:del w:id="1394" w:author="SF" w:date="2019-11-01T01:08:00Z">
        <w:r w:rsidRPr="003B0F5D">
          <w:rPr>
            <w:rStyle w:val="Hyperlink0"/>
            <w:rFonts w:cs="Tahoma"/>
            <w:color w:val="auto"/>
            <w:szCs w:val="22"/>
          </w:rPr>
          <w:delText>[</w:delText>
        </w:r>
        <w:r w:rsidRPr="003B0F5D">
          <w:rPr>
            <w:rStyle w:val="Hyperlink0"/>
            <w:rFonts w:cs="Tahoma"/>
            <w:smallCaps/>
            <w:color w:val="auto"/>
            <w:szCs w:val="22"/>
          </w:rPr>
          <w:delText>Restante da página intencionalmente deixado em branco.]</w:delText>
        </w:r>
      </w:del>
    </w:p>
    <w:p w14:paraId="72665762" w14:textId="3EFEAAE1" w:rsidR="009F146E" w:rsidRDefault="009F146E" w:rsidP="009F146E">
      <w:pPr>
        <w:jc w:val="left"/>
        <w:rPr>
          <w:rFonts w:eastAsia="MS Mincho" w:cs="Tahoma"/>
          <w:szCs w:val="22"/>
        </w:rPr>
      </w:pPr>
      <w:del w:id="1395" w:author="SF" w:date="2019-11-01T01:08:00Z">
        <w:r>
          <w:rPr>
            <w:rFonts w:eastAsia="MS Mincho" w:cs="Tahoma"/>
            <w:szCs w:val="22"/>
          </w:rPr>
          <w:br w:type="page"/>
        </w:r>
      </w:del>
    </w:p>
    <w:p w14:paraId="5B332E7B" w14:textId="77777777" w:rsidR="007A7220" w:rsidRDefault="007A7220" w:rsidP="007A7220">
      <w:pPr>
        <w:spacing w:after="240" w:line="320" w:lineRule="exact"/>
        <w:jc w:val="center"/>
        <w:rPr>
          <w:rFonts w:eastAsia="MS Mincho" w:cs="Tahoma"/>
          <w:b/>
          <w:szCs w:val="22"/>
          <w:u w:val="single"/>
        </w:rPr>
      </w:pPr>
      <w:r w:rsidRPr="00140CC6">
        <w:rPr>
          <w:rFonts w:eastAsia="MS Mincho" w:cs="Tahoma"/>
          <w:b/>
          <w:szCs w:val="22"/>
          <w:u w:val="single"/>
        </w:rPr>
        <w:lastRenderedPageBreak/>
        <w:t>ANEXO I</w:t>
      </w:r>
    </w:p>
    <w:p w14:paraId="558B0378" w14:textId="77777777" w:rsidR="007A7220" w:rsidRDefault="007A7220" w:rsidP="007A7220">
      <w:pPr>
        <w:spacing w:after="240" w:line="320" w:lineRule="exact"/>
        <w:jc w:val="center"/>
        <w:rPr>
          <w:rFonts w:eastAsia="MS Mincho" w:cs="Tahoma"/>
          <w:b/>
          <w:szCs w:val="22"/>
          <w:u w:val="single"/>
        </w:rPr>
      </w:pPr>
      <w:r>
        <w:rPr>
          <w:rFonts w:eastAsia="MS Mincho" w:cs="Tahoma"/>
          <w:b/>
          <w:szCs w:val="22"/>
          <w:u w:val="single"/>
        </w:rPr>
        <w:t>MODELO DE ADITAMENTO</w:t>
      </w:r>
    </w:p>
    <w:p w14:paraId="5110E3D1" w14:textId="77777777" w:rsidR="007A7220" w:rsidRDefault="007A7220" w:rsidP="007A7220">
      <w:pPr>
        <w:spacing w:after="240" w:line="320" w:lineRule="exact"/>
        <w:jc w:val="center"/>
        <w:rPr>
          <w:rFonts w:eastAsia="MS Mincho" w:cs="Tahoma"/>
          <w:b/>
          <w:szCs w:val="22"/>
          <w:u w:val="single"/>
        </w:rPr>
      </w:pPr>
    </w:p>
    <w:p w14:paraId="10009EDF" w14:textId="77777777" w:rsidR="007A7220" w:rsidRDefault="007A7220">
      <w:pPr>
        <w:jc w:val="left"/>
        <w:rPr>
          <w:rFonts w:eastAsia="MS Mincho" w:cs="Tahoma"/>
          <w:b/>
          <w:szCs w:val="22"/>
          <w:u w:val="single"/>
        </w:rPr>
      </w:pPr>
    </w:p>
    <w:p w14:paraId="02DB919B" w14:textId="77777777" w:rsidR="007A7220" w:rsidRDefault="007A7220">
      <w:pPr>
        <w:jc w:val="left"/>
        <w:rPr>
          <w:rFonts w:eastAsia="MS Mincho" w:cs="Tahoma"/>
          <w:b/>
          <w:szCs w:val="22"/>
          <w:u w:val="single"/>
        </w:rPr>
      </w:pPr>
    </w:p>
    <w:p w14:paraId="3C6D8A73" w14:textId="77777777" w:rsidR="007A7220" w:rsidRDefault="007A7220">
      <w:pPr>
        <w:jc w:val="left"/>
        <w:rPr>
          <w:rFonts w:eastAsia="MS Mincho" w:cs="Tahoma"/>
          <w:b/>
          <w:szCs w:val="22"/>
          <w:u w:val="single"/>
        </w:rPr>
      </w:pPr>
      <w:r>
        <w:rPr>
          <w:rFonts w:eastAsia="MS Mincho" w:cs="Tahoma"/>
          <w:b/>
          <w:szCs w:val="22"/>
          <w:u w:val="single"/>
        </w:rPr>
        <w:br w:type="page"/>
      </w:r>
    </w:p>
    <w:p w14:paraId="51653EE3" w14:textId="77777777" w:rsidR="007A7220" w:rsidRDefault="007A7220" w:rsidP="007A7220">
      <w:pPr>
        <w:spacing w:after="240" w:line="320" w:lineRule="exact"/>
        <w:jc w:val="center"/>
        <w:rPr>
          <w:rFonts w:eastAsia="MS Mincho" w:cs="Tahoma"/>
          <w:b/>
          <w:szCs w:val="22"/>
          <w:u w:val="single"/>
        </w:rPr>
      </w:pPr>
      <w:r w:rsidRPr="00140CC6">
        <w:rPr>
          <w:rFonts w:eastAsia="MS Mincho" w:cs="Tahoma"/>
          <w:b/>
          <w:szCs w:val="22"/>
          <w:u w:val="single"/>
        </w:rPr>
        <w:lastRenderedPageBreak/>
        <w:t>ANEXO I</w:t>
      </w:r>
      <w:r>
        <w:rPr>
          <w:rFonts w:eastAsia="MS Mincho" w:cs="Tahoma"/>
          <w:b/>
          <w:szCs w:val="22"/>
          <w:u w:val="single"/>
        </w:rPr>
        <w:t>I</w:t>
      </w:r>
    </w:p>
    <w:p w14:paraId="342A6488" w14:textId="77777777" w:rsidR="007A7220" w:rsidRDefault="007A7220" w:rsidP="007A7220">
      <w:pPr>
        <w:spacing w:after="240" w:line="320" w:lineRule="exact"/>
        <w:jc w:val="center"/>
        <w:rPr>
          <w:rFonts w:eastAsia="MS Mincho" w:cs="Tahoma"/>
          <w:b/>
          <w:szCs w:val="22"/>
          <w:u w:val="single"/>
        </w:rPr>
      </w:pPr>
      <w:r>
        <w:rPr>
          <w:rFonts w:eastAsia="MS Mincho" w:cs="Tahoma"/>
          <w:b/>
          <w:szCs w:val="22"/>
          <w:u w:val="single"/>
        </w:rPr>
        <w:t>MODELO DE ADITAMENTO</w:t>
      </w:r>
    </w:p>
    <w:p w14:paraId="595F759E" w14:textId="77777777" w:rsidR="00541888" w:rsidRDefault="00541888" w:rsidP="00541888">
      <w:pPr>
        <w:tabs>
          <w:tab w:val="left" w:pos="709"/>
        </w:tabs>
        <w:spacing w:line="320" w:lineRule="exact"/>
        <w:rPr>
          <w:rFonts w:eastAsia="MS Mincho" w:cs="Tahoma"/>
          <w:b/>
          <w:caps/>
          <w:szCs w:val="22"/>
        </w:rPr>
      </w:pPr>
      <w:bookmarkStart w:id="1396" w:name="_DV_M8"/>
      <w:bookmarkStart w:id="1397" w:name="_DV_M10"/>
      <w:bookmarkStart w:id="1398" w:name="_DV_M441"/>
      <w:bookmarkStart w:id="1399" w:name="_DV_M442"/>
      <w:bookmarkStart w:id="1400" w:name="_DV_M443"/>
      <w:bookmarkStart w:id="1401" w:name="_DV_M444"/>
      <w:bookmarkStart w:id="1402" w:name="_DV_M445"/>
      <w:bookmarkStart w:id="1403" w:name="_DV_M446"/>
      <w:bookmarkStart w:id="1404" w:name="_DV_M447"/>
      <w:bookmarkStart w:id="1405" w:name="_DV_M448"/>
      <w:bookmarkStart w:id="1406" w:name="_DV_M449"/>
      <w:bookmarkStart w:id="1407" w:name="_DV_M450"/>
      <w:bookmarkStart w:id="1408" w:name="_DV_M451"/>
      <w:bookmarkStart w:id="1409" w:name="_DV_M452"/>
      <w:bookmarkStart w:id="1410" w:name="_DV_M453"/>
      <w:bookmarkStart w:id="1411" w:name="_DV_M454"/>
      <w:bookmarkStart w:id="1412" w:name="_DV_M455"/>
      <w:bookmarkStart w:id="1413" w:name="_DV_M456"/>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r>
        <w:rPr>
          <w:rFonts w:eastAsia="MS Mincho" w:cs="Tahoma"/>
          <w:b/>
          <w:szCs w:val="22"/>
        </w:rPr>
        <w:t>[</w:t>
      </w:r>
      <w:r w:rsidRPr="004414F2">
        <w:rPr>
          <w:rFonts w:eastAsia="MS Mincho" w:cs="Tahoma"/>
          <w:b/>
          <w:szCs w:val="22"/>
          <w:highlight w:val="lightGray"/>
        </w:rPr>
        <w:t>=</w:t>
      </w:r>
      <w:r>
        <w:rPr>
          <w:rFonts w:eastAsia="MS Mincho" w:cs="Tahoma"/>
          <w:b/>
          <w:szCs w:val="22"/>
        </w:rPr>
        <w:t>]</w:t>
      </w:r>
      <w:r w:rsidRPr="005F720C">
        <w:rPr>
          <w:rFonts w:eastAsia="MS Mincho" w:cs="Tahoma"/>
          <w:b/>
          <w:szCs w:val="22"/>
        </w:rPr>
        <w:t xml:space="preserve"> ADITAMENTO AO 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Pr="005F720C">
        <w:rPr>
          <w:rFonts w:eastAsia="MS Mincho" w:cs="Tahoma"/>
          <w:b/>
          <w:caps/>
          <w:szCs w:val="22"/>
        </w:rPr>
        <w:t>CA INVESTMENT (BRAZIL) s.A.</w:t>
      </w:r>
    </w:p>
    <w:p w14:paraId="3E3021CA" w14:textId="77777777" w:rsidR="00541888" w:rsidRPr="005F720C" w:rsidRDefault="00541888" w:rsidP="00541888">
      <w:pPr>
        <w:tabs>
          <w:tab w:val="left" w:pos="709"/>
        </w:tabs>
        <w:spacing w:line="320" w:lineRule="exact"/>
        <w:rPr>
          <w:rFonts w:eastAsia="MS Mincho" w:cs="Tahoma"/>
          <w:b/>
          <w:caps/>
          <w:szCs w:val="22"/>
        </w:rPr>
      </w:pPr>
    </w:p>
    <w:p w14:paraId="578D11BB" w14:textId="77777777" w:rsidR="00541888" w:rsidRDefault="00541888" w:rsidP="00541888">
      <w:pPr>
        <w:pStyle w:val="PargrafodaLista"/>
        <w:autoSpaceDE/>
        <w:autoSpaceDN/>
        <w:adjustRightInd/>
        <w:spacing w:line="320" w:lineRule="exact"/>
        <w:ind w:left="0"/>
        <w:rPr>
          <w:rFonts w:ascii="Tahoma" w:hAnsi="Tahoma" w:cs="Tahoma"/>
          <w:sz w:val="22"/>
          <w:szCs w:val="22"/>
        </w:rPr>
      </w:pPr>
      <w:r w:rsidRPr="005F720C">
        <w:rPr>
          <w:rFonts w:ascii="Tahoma" w:hAnsi="Tahoma" w:cs="Tahoma"/>
          <w:sz w:val="22"/>
          <w:szCs w:val="22"/>
        </w:rPr>
        <w:t>Pelo presente instrumento, como emissora:</w:t>
      </w:r>
    </w:p>
    <w:p w14:paraId="59EE1A7C" w14:textId="77777777" w:rsidR="00541888" w:rsidRPr="005F720C" w:rsidRDefault="00541888" w:rsidP="00541888">
      <w:pPr>
        <w:pStyle w:val="PargrafodaLista"/>
        <w:autoSpaceDE/>
        <w:autoSpaceDN/>
        <w:adjustRightInd/>
        <w:spacing w:line="320" w:lineRule="exact"/>
        <w:ind w:left="0"/>
        <w:rPr>
          <w:rFonts w:ascii="Tahoma" w:hAnsi="Tahoma" w:cs="Tahoma"/>
          <w:sz w:val="22"/>
          <w:szCs w:val="22"/>
        </w:rPr>
      </w:pPr>
    </w:p>
    <w:p w14:paraId="1E7AE1F0" w14:textId="77777777" w:rsidR="00541888" w:rsidRDefault="00541888" w:rsidP="00B93BA1">
      <w:pPr>
        <w:pStyle w:val="PargrafodaLista"/>
        <w:numPr>
          <w:ilvl w:val="0"/>
          <w:numId w:val="37"/>
        </w:numPr>
        <w:spacing w:line="320" w:lineRule="exact"/>
        <w:ind w:left="0" w:firstLine="0"/>
        <w:jc w:val="both"/>
        <w:rPr>
          <w:rFonts w:ascii="Tahoma" w:hAnsi="Tahoma" w:cs="Tahoma"/>
          <w:sz w:val="22"/>
          <w:szCs w:val="22"/>
        </w:rPr>
      </w:pPr>
      <w:r w:rsidRPr="005F720C">
        <w:rPr>
          <w:rFonts w:ascii="Tahoma" w:hAnsi="Tahoma" w:cs="Tahoma"/>
          <w:b/>
          <w:sz w:val="22"/>
          <w:szCs w:val="22"/>
        </w:rPr>
        <w:t>CA INVESTMENT (BRAZIL) S.A.</w:t>
      </w:r>
      <w:r w:rsidRPr="005F720C">
        <w:rPr>
          <w:rFonts w:ascii="Tahoma" w:hAnsi="Tahoma" w:cs="Tahoma"/>
          <w:sz w:val="22"/>
          <w:szCs w:val="22"/>
        </w:rPr>
        <w:t>, sociedade por ações, sem registro de companhia aberta perante a Comissão de Valores Mobiliários (“</w:t>
      </w:r>
      <w:r w:rsidRPr="005F720C">
        <w:rPr>
          <w:rFonts w:ascii="Tahoma" w:hAnsi="Tahoma" w:cs="Tahoma"/>
          <w:sz w:val="22"/>
          <w:szCs w:val="22"/>
          <w:u w:val="single"/>
        </w:rPr>
        <w:t>CVM</w:t>
      </w:r>
      <w:r w:rsidRPr="005F720C">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5F720C">
        <w:rPr>
          <w:rFonts w:ascii="Tahoma" w:hAnsi="Tahoma" w:cs="Tahoma"/>
          <w:sz w:val="22"/>
          <w:szCs w:val="22"/>
          <w:u w:val="single"/>
        </w:rPr>
        <w:t>CNPJ/ME</w:t>
      </w:r>
      <w:r w:rsidRPr="005F720C">
        <w:rPr>
          <w:rFonts w:ascii="Tahoma" w:hAnsi="Tahoma" w:cs="Tahoma"/>
          <w:sz w:val="22"/>
          <w:szCs w:val="22"/>
        </w:rPr>
        <w:t>”) sob o n.º 28.132.263/0001-73 e na Junta Comercial do Estado de São Paulo (“</w:t>
      </w:r>
      <w:r w:rsidRPr="005F720C">
        <w:rPr>
          <w:rFonts w:ascii="Tahoma" w:hAnsi="Tahoma" w:cs="Tahoma"/>
          <w:sz w:val="22"/>
          <w:szCs w:val="22"/>
          <w:u w:val="single"/>
        </w:rPr>
        <w:t>JUCESP</w:t>
      </w:r>
      <w:r w:rsidRPr="005F720C">
        <w:rPr>
          <w:rFonts w:ascii="Tahoma" w:hAnsi="Tahoma" w:cs="Tahoma"/>
          <w:sz w:val="22"/>
          <w:szCs w:val="22"/>
        </w:rPr>
        <w:t>”) sob o NIRE 35300505778, neste ato representada por seu(s) representante(s) legal(</w:t>
      </w:r>
      <w:proofErr w:type="spellStart"/>
      <w:r w:rsidRPr="005F720C">
        <w:rPr>
          <w:rFonts w:ascii="Tahoma" w:hAnsi="Tahoma" w:cs="Tahoma"/>
          <w:sz w:val="22"/>
          <w:szCs w:val="22"/>
        </w:rPr>
        <w:t>is</w:t>
      </w:r>
      <w:proofErr w:type="spellEnd"/>
      <w:r w:rsidRPr="005F720C">
        <w:rPr>
          <w:rFonts w:ascii="Tahoma" w:hAnsi="Tahoma" w:cs="Tahoma"/>
          <w:sz w:val="22"/>
          <w:szCs w:val="22"/>
        </w:rPr>
        <w:t>) devidamente autorizado(s) e identificado(s) nas páginas de assinaturas do presente instrumento (“</w:t>
      </w:r>
      <w:r w:rsidRPr="005F720C">
        <w:rPr>
          <w:rFonts w:ascii="Tahoma" w:hAnsi="Tahoma" w:cs="Tahoma"/>
          <w:sz w:val="22"/>
          <w:szCs w:val="22"/>
          <w:u w:val="single"/>
        </w:rPr>
        <w:t>Emissora</w:t>
      </w:r>
      <w:r w:rsidRPr="005F720C">
        <w:rPr>
          <w:rFonts w:ascii="Tahoma" w:hAnsi="Tahoma" w:cs="Tahoma"/>
          <w:sz w:val="22"/>
          <w:szCs w:val="22"/>
        </w:rPr>
        <w:t>” ou “</w:t>
      </w:r>
      <w:r w:rsidRPr="005F720C">
        <w:rPr>
          <w:rFonts w:ascii="Tahoma" w:hAnsi="Tahoma" w:cs="Tahoma"/>
          <w:sz w:val="22"/>
          <w:szCs w:val="22"/>
          <w:u w:val="single"/>
        </w:rPr>
        <w:t>Companhia</w:t>
      </w:r>
      <w:r w:rsidRPr="005F720C">
        <w:rPr>
          <w:rFonts w:ascii="Tahoma" w:hAnsi="Tahoma" w:cs="Tahoma"/>
          <w:sz w:val="22"/>
          <w:szCs w:val="22"/>
        </w:rPr>
        <w:t>”);</w:t>
      </w:r>
    </w:p>
    <w:p w14:paraId="6B3A7453" w14:textId="77777777" w:rsidR="00541888" w:rsidRPr="005F720C" w:rsidRDefault="00541888" w:rsidP="00541888">
      <w:pPr>
        <w:pStyle w:val="PargrafodaLista"/>
        <w:spacing w:line="320" w:lineRule="exact"/>
        <w:ind w:left="426"/>
        <w:rPr>
          <w:rFonts w:ascii="Tahoma" w:hAnsi="Tahoma" w:cs="Tahoma"/>
          <w:sz w:val="22"/>
          <w:szCs w:val="22"/>
        </w:rPr>
      </w:pPr>
    </w:p>
    <w:p w14:paraId="3C8D8093" w14:textId="77777777" w:rsidR="00541888" w:rsidRDefault="00541888" w:rsidP="00541888">
      <w:pPr>
        <w:spacing w:line="320" w:lineRule="exact"/>
        <w:rPr>
          <w:rFonts w:eastAsia="MS Mincho" w:cs="Tahoma"/>
          <w:szCs w:val="22"/>
        </w:rPr>
      </w:pPr>
      <w:r w:rsidRPr="005F720C">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5F720C">
        <w:rPr>
          <w:rFonts w:eastAsia="MS Mincho" w:cs="Tahoma"/>
          <w:szCs w:val="22"/>
          <w:u w:val="single"/>
        </w:rPr>
        <w:t>Debenturistas</w:t>
      </w:r>
      <w:r w:rsidRPr="005F720C">
        <w:rPr>
          <w:rFonts w:eastAsia="MS Mincho" w:cs="Tahoma"/>
          <w:szCs w:val="22"/>
        </w:rPr>
        <w:t>” e, individualmente, “</w:t>
      </w:r>
      <w:r w:rsidRPr="005F720C">
        <w:rPr>
          <w:rFonts w:eastAsia="MS Mincho" w:cs="Tahoma"/>
          <w:szCs w:val="22"/>
          <w:u w:val="single"/>
        </w:rPr>
        <w:t>Debenturista</w:t>
      </w:r>
      <w:r w:rsidRPr="005F720C">
        <w:rPr>
          <w:rFonts w:eastAsia="MS Mincho" w:cs="Tahoma"/>
          <w:szCs w:val="22"/>
        </w:rPr>
        <w:t>”):</w:t>
      </w:r>
    </w:p>
    <w:p w14:paraId="1B8A5AF3" w14:textId="77777777" w:rsidR="00541888" w:rsidRPr="005F720C" w:rsidRDefault="00541888" w:rsidP="00541888">
      <w:pPr>
        <w:spacing w:line="320" w:lineRule="exact"/>
        <w:rPr>
          <w:rFonts w:eastAsia="MS Mincho" w:cs="Tahoma"/>
          <w:szCs w:val="22"/>
        </w:rPr>
      </w:pPr>
    </w:p>
    <w:p w14:paraId="25CFE410" w14:textId="77777777" w:rsidR="00541888" w:rsidRDefault="00541888" w:rsidP="00B93BA1">
      <w:pPr>
        <w:pStyle w:val="PargrafodaLista"/>
        <w:numPr>
          <w:ilvl w:val="0"/>
          <w:numId w:val="37"/>
        </w:numPr>
        <w:spacing w:line="320" w:lineRule="exact"/>
        <w:ind w:left="0" w:firstLine="0"/>
        <w:jc w:val="both"/>
        <w:rPr>
          <w:rFonts w:ascii="Tahoma" w:hAnsi="Tahoma" w:cs="Tahoma"/>
          <w:sz w:val="22"/>
          <w:szCs w:val="22"/>
        </w:rPr>
      </w:pPr>
      <w:r w:rsidRPr="005F720C">
        <w:rPr>
          <w:rFonts w:ascii="Tahoma" w:hAnsi="Tahoma" w:cs="Tahoma"/>
          <w:b/>
          <w:bCs/>
          <w:sz w:val="22"/>
          <w:szCs w:val="22"/>
        </w:rPr>
        <w:t>SIMPLIFIC PAVARINI DISTRIBUIDORA DE TÍTULOS E VALORES MOBILIÁRIOS LTDA.</w:t>
      </w:r>
      <w:r w:rsidRPr="005F720C">
        <w:rPr>
          <w:rFonts w:ascii="Tahoma" w:hAnsi="Tahoma" w:cs="Tahoma"/>
          <w:sz w:val="22"/>
          <w:szCs w:val="22"/>
        </w:rPr>
        <w:t>, instituição financeira atuando por sua filial, localizada na Cidade de São Paulo, Estado de São Paulo, na Rua Joaquim Floriano 466, Bloco B, sala 1401, inscrita no CNPJ/MF sob o n.º 15.227.994/0004-01, neste ato representada por seu(s) representante(s) legal(</w:t>
      </w:r>
      <w:proofErr w:type="spellStart"/>
      <w:r w:rsidRPr="005F720C">
        <w:rPr>
          <w:rFonts w:ascii="Tahoma" w:hAnsi="Tahoma" w:cs="Tahoma"/>
          <w:sz w:val="22"/>
          <w:szCs w:val="22"/>
        </w:rPr>
        <w:t>is</w:t>
      </w:r>
      <w:proofErr w:type="spellEnd"/>
      <w:r w:rsidRPr="005F720C">
        <w:rPr>
          <w:rFonts w:ascii="Tahoma" w:hAnsi="Tahoma" w:cs="Tahoma"/>
          <w:sz w:val="22"/>
          <w:szCs w:val="22"/>
        </w:rPr>
        <w:t>) devidamente autorizado(s) e identificado(s) nas páginas de assinaturas do presente instrumento (“</w:t>
      </w:r>
      <w:r w:rsidRPr="005F720C">
        <w:rPr>
          <w:rFonts w:ascii="Tahoma" w:hAnsi="Tahoma" w:cs="Tahoma"/>
          <w:sz w:val="22"/>
          <w:szCs w:val="22"/>
          <w:u w:val="single"/>
        </w:rPr>
        <w:t>Agente Fiduciário</w:t>
      </w:r>
      <w:r w:rsidRPr="005F720C">
        <w:rPr>
          <w:rFonts w:ascii="Tahoma" w:hAnsi="Tahoma" w:cs="Tahoma"/>
          <w:sz w:val="22"/>
          <w:szCs w:val="22"/>
        </w:rPr>
        <w:t>”);</w:t>
      </w:r>
    </w:p>
    <w:p w14:paraId="336CEDBD" w14:textId="77777777" w:rsidR="00541888" w:rsidRPr="005F720C" w:rsidRDefault="00541888" w:rsidP="00541888">
      <w:pPr>
        <w:pStyle w:val="PargrafodaLista"/>
        <w:spacing w:line="320" w:lineRule="exact"/>
        <w:ind w:left="426"/>
        <w:rPr>
          <w:rFonts w:ascii="Tahoma" w:hAnsi="Tahoma" w:cs="Tahoma"/>
          <w:sz w:val="22"/>
          <w:szCs w:val="22"/>
        </w:rPr>
      </w:pPr>
    </w:p>
    <w:p w14:paraId="74E940C7" w14:textId="77777777" w:rsidR="00541888" w:rsidRDefault="00541888" w:rsidP="00541888">
      <w:pPr>
        <w:spacing w:line="320" w:lineRule="exact"/>
        <w:rPr>
          <w:rFonts w:eastAsia="MS Mincho" w:cs="Tahoma"/>
          <w:szCs w:val="22"/>
        </w:rPr>
      </w:pPr>
      <w:r w:rsidRPr="005F720C">
        <w:rPr>
          <w:rFonts w:eastAsia="MS Mincho" w:cs="Tahoma"/>
          <w:szCs w:val="22"/>
        </w:rPr>
        <w:t>sendo a Emissora e o Agente Fiduciário doravante designados, em conjunto, como “</w:t>
      </w:r>
      <w:r w:rsidRPr="005F720C">
        <w:rPr>
          <w:rFonts w:eastAsia="MS Mincho" w:cs="Tahoma"/>
          <w:szCs w:val="22"/>
          <w:u w:val="single"/>
        </w:rPr>
        <w:t>Partes</w:t>
      </w:r>
      <w:r w:rsidRPr="005F720C">
        <w:rPr>
          <w:rFonts w:eastAsia="MS Mincho" w:cs="Tahoma"/>
          <w:szCs w:val="22"/>
        </w:rPr>
        <w:t>” e, individualmente, como “</w:t>
      </w:r>
      <w:r w:rsidRPr="005F720C">
        <w:rPr>
          <w:rFonts w:eastAsia="MS Mincho" w:cs="Tahoma"/>
          <w:szCs w:val="22"/>
          <w:u w:val="single"/>
        </w:rPr>
        <w:t>Parte</w:t>
      </w:r>
      <w:r w:rsidRPr="005F720C">
        <w:rPr>
          <w:rFonts w:eastAsia="MS Mincho" w:cs="Tahoma"/>
          <w:szCs w:val="22"/>
        </w:rPr>
        <w:t>”;</w:t>
      </w:r>
    </w:p>
    <w:p w14:paraId="3366F952" w14:textId="77777777" w:rsidR="00541888" w:rsidRDefault="00541888" w:rsidP="00541888">
      <w:pPr>
        <w:spacing w:line="320" w:lineRule="exact"/>
        <w:rPr>
          <w:rFonts w:eastAsia="MS Mincho" w:cs="Tahoma"/>
          <w:szCs w:val="22"/>
        </w:rPr>
      </w:pPr>
    </w:p>
    <w:p w14:paraId="10778F57" w14:textId="77777777" w:rsidR="00541888" w:rsidRPr="005F720C" w:rsidRDefault="00541888" w:rsidP="00541888">
      <w:pPr>
        <w:spacing w:line="320" w:lineRule="exact"/>
        <w:rPr>
          <w:rFonts w:eastAsia="MS Mincho" w:cs="Tahoma"/>
          <w:szCs w:val="22"/>
        </w:rPr>
      </w:pPr>
    </w:p>
    <w:p w14:paraId="55C2BA32" w14:textId="77777777" w:rsidR="00541888" w:rsidRDefault="00541888" w:rsidP="00541888">
      <w:pPr>
        <w:pStyle w:val="Level1"/>
        <w:tabs>
          <w:tab w:val="clear" w:pos="567"/>
        </w:tabs>
        <w:spacing w:before="0" w:after="0" w:line="320" w:lineRule="exact"/>
        <w:ind w:left="0" w:firstLine="0"/>
        <w:jc w:val="left"/>
        <w:rPr>
          <w:rFonts w:ascii="Tahoma" w:hAnsi="Tahoma" w:cs="Tahoma"/>
          <w:szCs w:val="22"/>
        </w:rPr>
      </w:pPr>
      <w:r>
        <w:rPr>
          <w:rFonts w:ascii="Tahoma" w:hAnsi="Tahoma" w:cs="Tahoma"/>
          <w:szCs w:val="22"/>
        </w:rPr>
        <w:lastRenderedPageBreak/>
        <w:t>C</w:t>
      </w:r>
      <w:r w:rsidRPr="005F720C">
        <w:rPr>
          <w:rFonts w:ascii="Tahoma" w:hAnsi="Tahoma" w:cs="Tahoma"/>
          <w:szCs w:val="22"/>
        </w:rPr>
        <w:t>ONSIDERANDO QUE:</w:t>
      </w:r>
    </w:p>
    <w:p w14:paraId="2A6DF5D8" w14:textId="77777777" w:rsidR="00541888" w:rsidRPr="005F720C" w:rsidRDefault="00541888" w:rsidP="00541888">
      <w:pPr>
        <w:pStyle w:val="Level1"/>
        <w:tabs>
          <w:tab w:val="clear" w:pos="567"/>
        </w:tabs>
        <w:spacing w:before="0" w:after="0" w:line="320" w:lineRule="exact"/>
        <w:ind w:left="0" w:firstLine="0"/>
        <w:jc w:val="left"/>
        <w:rPr>
          <w:rFonts w:ascii="Tahoma" w:hAnsi="Tahoma" w:cs="Tahoma"/>
          <w:szCs w:val="22"/>
        </w:rPr>
      </w:pPr>
    </w:p>
    <w:p w14:paraId="577D259A" w14:textId="77777777" w:rsidR="00541888" w:rsidRDefault="00541888" w:rsidP="00541888">
      <w:pPr>
        <w:pStyle w:val="PargrafodaLista"/>
        <w:numPr>
          <w:ilvl w:val="0"/>
          <w:numId w:val="34"/>
        </w:numPr>
        <w:spacing w:line="320" w:lineRule="exact"/>
        <w:ind w:left="0" w:firstLine="0"/>
        <w:jc w:val="both"/>
        <w:rPr>
          <w:rFonts w:ascii="Tahoma" w:hAnsi="Tahoma" w:cs="Tahoma"/>
          <w:sz w:val="22"/>
          <w:szCs w:val="22"/>
        </w:rPr>
      </w:pPr>
      <w:r w:rsidRPr="003F4B80">
        <w:rPr>
          <w:rFonts w:ascii="Tahoma" w:hAnsi="Tahoma" w:cs="Tahoma"/>
          <w:sz w:val="22"/>
          <w:szCs w:val="22"/>
        </w:rPr>
        <w:t>nos termos do “</w:t>
      </w:r>
      <w:r w:rsidRPr="003F4B80">
        <w:rPr>
          <w:rFonts w:ascii="Tahoma" w:hAnsi="Tahoma" w:cs="Tahoma"/>
          <w:i/>
          <w:sz w:val="22"/>
          <w:szCs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CA </w:t>
      </w:r>
      <w:proofErr w:type="spellStart"/>
      <w:r w:rsidRPr="003F4B80">
        <w:rPr>
          <w:rFonts w:ascii="Tahoma" w:hAnsi="Tahoma" w:cs="Tahoma"/>
          <w:i/>
          <w:sz w:val="22"/>
          <w:szCs w:val="22"/>
        </w:rPr>
        <w:t>Investment</w:t>
      </w:r>
      <w:proofErr w:type="spellEnd"/>
      <w:r w:rsidRPr="003F4B80">
        <w:rPr>
          <w:rFonts w:ascii="Tahoma" w:hAnsi="Tahoma" w:cs="Tahoma"/>
          <w:i/>
          <w:sz w:val="22"/>
          <w:szCs w:val="22"/>
        </w:rPr>
        <w:t xml:space="preserve"> (Brazil) S.A.</w:t>
      </w:r>
      <w:r w:rsidRPr="003F4B80">
        <w:rPr>
          <w:rFonts w:ascii="Tahoma" w:hAnsi="Tahoma" w:cs="Tahoma"/>
          <w:sz w:val="22"/>
          <w:szCs w:val="22"/>
        </w:rPr>
        <w:t xml:space="preserve">”, </w:t>
      </w:r>
      <w:r>
        <w:rPr>
          <w:rFonts w:ascii="Tahoma" w:hAnsi="Tahoma" w:cs="Tahoma"/>
          <w:sz w:val="22"/>
          <w:szCs w:val="22"/>
        </w:rPr>
        <w:t xml:space="preserve">celebrado em </w:t>
      </w:r>
      <w:r w:rsidR="00AA6BAE">
        <w:rPr>
          <w:rFonts w:ascii="Tahoma" w:hAnsi="Tahoma" w:cs="Tahoma"/>
          <w:sz w:val="22"/>
          <w:szCs w:val="22"/>
        </w:rPr>
        <w:t xml:space="preserve">16 </w:t>
      </w:r>
      <w:r w:rsidRPr="003F4B80">
        <w:rPr>
          <w:rFonts w:ascii="Tahoma" w:hAnsi="Tahoma" w:cs="Tahoma"/>
          <w:sz w:val="22"/>
          <w:szCs w:val="22"/>
        </w:rPr>
        <w:t>entre a Emissora e o Agente Fiduciário, na qualidade de representante dos Debenturistas (“</w:t>
      </w:r>
      <w:r w:rsidRPr="003F4B80">
        <w:rPr>
          <w:rFonts w:ascii="Tahoma" w:hAnsi="Tahoma" w:cs="Tahoma"/>
          <w:sz w:val="22"/>
          <w:szCs w:val="22"/>
          <w:u w:val="single"/>
        </w:rPr>
        <w:t>Escritura de Emissão</w:t>
      </w:r>
      <w:r w:rsidRPr="003F4B80">
        <w:rPr>
          <w:rFonts w:ascii="Tahoma" w:hAnsi="Tahoma" w:cs="Tahoma"/>
          <w:sz w:val="22"/>
          <w:szCs w:val="22"/>
        </w:rPr>
        <w:t>”)</w:t>
      </w:r>
      <w:r>
        <w:rPr>
          <w:rFonts w:ascii="Tahoma" w:hAnsi="Tahoma" w:cs="Tahoma"/>
          <w:sz w:val="22"/>
          <w:szCs w:val="22"/>
        </w:rPr>
        <w:t xml:space="preserve">, </w:t>
      </w:r>
      <w:r w:rsidRPr="003F4B80">
        <w:rPr>
          <w:rFonts w:ascii="Tahoma" w:hAnsi="Tahoma" w:cs="Tahoma"/>
          <w:sz w:val="22"/>
          <w:szCs w:val="22"/>
        </w:rPr>
        <w:t xml:space="preserve">a Emissora realizou sua 1ª (primeira) emissão pública de debêntures, no valor </w:t>
      </w:r>
      <w:r>
        <w:rPr>
          <w:rFonts w:ascii="Tahoma" w:hAnsi="Tahoma" w:cs="Tahoma"/>
          <w:sz w:val="22"/>
          <w:szCs w:val="22"/>
        </w:rPr>
        <w:t xml:space="preserve">inicial </w:t>
      </w:r>
      <w:r w:rsidRPr="003F4B80">
        <w:rPr>
          <w:rFonts w:ascii="Tahoma" w:hAnsi="Tahoma" w:cs="Tahoma"/>
          <w:sz w:val="22"/>
          <w:szCs w:val="22"/>
        </w:rPr>
        <w:t xml:space="preserve">de </w:t>
      </w:r>
      <w:r>
        <w:rPr>
          <w:rFonts w:ascii="Tahoma" w:hAnsi="Tahoma" w:cs="Tahoma"/>
          <w:sz w:val="22"/>
          <w:szCs w:val="22"/>
        </w:rPr>
        <w:t xml:space="preserve">até </w:t>
      </w:r>
      <w:r w:rsidRPr="003F4B80">
        <w:rPr>
          <w:rFonts w:ascii="Tahoma" w:hAnsi="Tahoma" w:cs="Tahoma"/>
          <w:sz w:val="22"/>
          <w:szCs w:val="22"/>
        </w:rPr>
        <w:t>R$ 1.900.000.000,00 (um bilhão e novecentos milhões de reais) (“</w:t>
      </w:r>
      <w:r w:rsidRPr="003F4B80">
        <w:rPr>
          <w:rFonts w:ascii="Tahoma" w:hAnsi="Tahoma" w:cs="Tahoma"/>
          <w:sz w:val="22"/>
          <w:szCs w:val="22"/>
          <w:u w:val="single"/>
        </w:rPr>
        <w:t>Emissão</w:t>
      </w:r>
      <w:r w:rsidRPr="003F4B80">
        <w:rPr>
          <w:rFonts w:ascii="Tahoma" w:hAnsi="Tahoma" w:cs="Tahoma"/>
          <w:sz w:val="22"/>
          <w:szCs w:val="22"/>
        </w:rPr>
        <w:t>” e “</w:t>
      </w:r>
      <w:r w:rsidRPr="003F4B80">
        <w:rPr>
          <w:rFonts w:ascii="Tahoma" w:hAnsi="Tahoma" w:cs="Tahoma"/>
          <w:sz w:val="22"/>
          <w:szCs w:val="22"/>
          <w:u w:val="single"/>
        </w:rPr>
        <w:t>Debêntures</w:t>
      </w:r>
      <w:r w:rsidRPr="003F4B80">
        <w:rPr>
          <w:rFonts w:ascii="Tahoma" w:hAnsi="Tahoma" w:cs="Tahoma"/>
          <w:sz w:val="22"/>
          <w:szCs w:val="22"/>
        </w:rPr>
        <w:t>”, respectivamente)</w:t>
      </w:r>
      <w:r>
        <w:rPr>
          <w:rFonts w:ascii="Tahoma" w:hAnsi="Tahoma" w:cs="Tahoma"/>
          <w:sz w:val="22"/>
          <w:szCs w:val="22"/>
        </w:rPr>
        <w:t xml:space="preserve">; </w:t>
      </w:r>
    </w:p>
    <w:p w14:paraId="77185F61" w14:textId="77777777" w:rsidR="00541888" w:rsidRDefault="00541888" w:rsidP="00541888">
      <w:pPr>
        <w:pStyle w:val="PargrafodaLista"/>
        <w:spacing w:line="320" w:lineRule="exact"/>
        <w:ind w:left="0"/>
        <w:rPr>
          <w:rFonts w:ascii="Tahoma" w:hAnsi="Tahoma" w:cs="Tahoma"/>
          <w:sz w:val="22"/>
          <w:szCs w:val="22"/>
        </w:rPr>
      </w:pPr>
    </w:p>
    <w:p w14:paraId="7D1015A7" w14:textId="77777777" w:rsidR="00541888" w:rsidRDefault="00541888" w:rsidP="00541888">
      <w:pPr>
        <w:pStyle w:val="PargrafodaLista"/>
        <w:numPr>
          <w:ilvl w:val="0"/>
          <w:numId w:val="34"/>
        </w:numPr>
        <w:spacing w:line="320" w:lineRule="exact"/>
        <w:ind w:left="0" w:firstLine="0"/>
        <w:jc w:val="both"/>
        <w:rPr>
          <w:rFonts w:ascii="Tahoma" w:hAnsi="Tahoma" w:cs="Tahoma"/>
          <w:sz w:val="22"/>
          <w:szCs w:val="22"/>
        </w:rPr>
      </w:pPr>
      <w:r>
        <w:rPr>
          <w:rFonts w:ascii="Tahoma" w:hAnsi="Tahoma" w:cs="Tahoma"/>
          <w:sz w:val="22"/>
          <w:szCs w:val="22"/>
        </w:rPr>
        <w:t>nos termos da Escritura de Emissão, foi admitida a distribuição parcial das Debêntures, observados a colocação de, no mínimo, 100.000 (cem mil) Debêntures (“</w:t>
      </w:r>
      <w:r w:rsidRPr="00D83D1B">
        <w:rPr>
          <w:rFonts w:ascii="Tahoma" w:hAnsi="Tahoma" w:cs="Tahoma"/>
          <w:sz w:val="22"/>
          <w:szCs w:val="22"/>
          <w:u w:val="single"/>
        </w:rPr>
        <w:t>Montante Mínimo</w:t>
      </w:r>
      <w:r>
        <w:rPr>
          <w:rFonts w:ascii="Tahoma" w:hAnsi="Tahoma" w:cs="Tahoma"/>
          <w:sz w:val="22"/>
          <w:szCs w:val="22"/>
        </w:rPr>
        <w:t>”) na data da primeira subscrição e integralização de Debêntures (“</w:t>
      </w:r>
      <w:r w:rsidRPr="00D83D1B">
        <w:rPr>
          <w:rFonts w:ascii="Tahoma" w:hAnsi="Tahoma" w:cs="Tahoma"/>
          <w:sz w:val="22"/>
          <w:szCs w:val="22"/>
          <w:u w:val="single"/>
        </w:rPr>
        <w:t>Primeira Data de Integralização</w:t>
      </w:r>
      <w:r>
        <w:rPr>
          <w:rFonts w:ascii="Tahoma" w:hAnsi="Tahoma" w:cs="Tahoma"/>
          <w:sz w:val="22"/>
          <w:szCs w:val="22"/>
        </w:rPr>
        <w:t xml:space="preserve">”), bem como o prazo máximo de </w:t>
      </w:r>
      <w:r w:rsidR="00AA6BAE">
        <w:rPr>
          <w:rFonts w:ascii="Tahoma" w:hAnsi="Tahoma" w:cs="Tahoma"/>
          <w:sz w:val="22"/>
          <w:szCs w:val="22"/>
        </w:rPr>
        <w:t xml:space="preserve">6 (seis) </w:t>
      </w:r>
      <w:r>
        <w:rPr>
          <w:rFonts w:ascii="Tahoma" w:hAnsi="Tahoma" w:cs="Tahoma"/>
          <w:sz w:val="22"/>
          <w:szCs w:val="22"/>
        </w:rPr>
        <w:t>meses, contados da Data de Emissão, para a subscrição e integralização das Debêntures (“</w:t>
      </w:r>
      <w:r w:rsidRPr="00A30E3B">
        <w:rPr>
          <w:rFonts w:ascii="Tahoma" w:hAnsi="Tahoma" w:cs="Tahoma"/>
          <w:sz w:val="22"/>
          <w:szCs w:val="22"/>
          <w:u w:val="single"/>
        </w:rPr>
        <w:t>Prazo de Colocação</w:t>
      </w:r>
      <w:r>
        <w:rPr>
          <w:rFonts w:ascii="Tahoma" w:hAnsi="Tahoma" w:cs="Tahoma"/>
          <w:sz w:val="22"/>
          <w:szCs w:val="22"/>
        </w:rPr>
        <w:t>”);</w:t>
      </w:r>
    </w:p>
    <w:p w14:paraId="6D1BACF7" w14:textId="77777777" w:rsidR="00541888" w:rsidRDefault="00541888" w:rsidP="00541888">
      <w:pPr>
        <w:pStyle w:val="PargrafodaLista"/>
        <w:spacing w:line="320" w:lineRule="exact"/>
        <w:ind w:left="0"/>
        <w:rPr>
          <w:rFonts w:ascii="Tahoma" w:hAnsi="Tahoma" w:cs="Tahoma"/>
          <w:sz w:val="22"/>
          <w:szCs w:val="22"/>
        </w:rPr>
      </w:pPr>
    </w:p>
    <w:p w14:paraId="59C75EF7" w14:textId="77777777" w:rsidR="00541888" w:rsidRDefault="00541888" w:rsidP="00541888">
      <w:pPr>
        <w:pStyle w:val="PargrafodaLista"/>
        <w:numPr>
          <w:ilvl w:val="0"/>
          <w:numId w:val="34"/>
        </w:numPr>
        <w:spacing w:line="320" w:lineRule="exact"/>
        <w:ind w:left="0" w:firstLine="0"/>
        <w:jc w:val="both"/>
        <w:rPr>
          <w:rFonts w:ascii="Tahoma" w:hAnsi="Tahoma" w:cs="Tahoma"/>
          <w:sz w:val="22"/>
          <w:szCs w:val="22"/>
        </w:rPr>
      </w:pPr>
      <w:r w:rsidRPr="00615607">
        <w:rPr>
          <w:rFonts w:ascii="Tahoma" w:hAnsi="Tahoma" w:cs="Tahoma"/>
          <w:sz w:val="22"/>
          <w:szCs w:val="22"/>
        </w:rPr>
        <w:t>[</w:t>
      </w:r>
      <w:r>
        <w:rPr>
          <w:rFonts w:ascii="Tahoma" w:hAnsi="Tahoma" w:cs="Tahoma"/>
          <w:sz w:val="22"/>
          <w:szCs w:val="22"/>
          <w:highlight w:val="lightGray"/>
        </w:rPr>
        <w:t>na Primeira Data de Integralização</w:t>
      </w:r>
      <w:r w:rsidRPr="00615607">
        <w:rPr>
          <w:rFonts w:ascii="Tahoma" w:hAnsi="Tahoma" w:cs="Tahoma"/>
          <w:sz w:val="22"/>
          <w:szCs w:val="22"/>
          <w:highlight w:val="lightGray"/>
        </w:rPr>
        <w:t xml:space="preserve">, o Montante Mínimo das Debêntures foi devidamente subscrito e integralizado, </w:t>
      </w:r>
      <w:r>
        <w:rPr>
          <w:rFonts w:ascii="Tahoma" w:hAnsi="Tahoma" w:cs="Tahoma"/>
          <w:sz w:val="22"/>
          <w:szCs w:val="22"/>
          <w:highlight w:val="lightGray"/>
        </w:rPr>
        <w:t xml:space="preserve">e, em </w:t>
      </w:r>
      <w:r w:rsidRPr="00501A3C">
        <w:rPr>
          <w:rFonts w:ascii="Tahoma" w:hAnsi="Tahoma" w:cs="Tahoma"/>
          <w:sz w:val="22"/>
          <w:szCs w:val="22"/>
          <w:highlight w:val="lightGray"/>
        </w:rPr>
        <w:t>[</w:t>
      </w:r>
      <w:r w:rsidRPr="00B14748">
        <w:rPr>
          <w:rFonts w:ascii="Tahoma" w:hAnsi="Tahoma" w:cs="Tahoma"/>
          <w:sz w:val="22"/>
          <w:szCs w:val="22"/>
          <w:highlight w:val="lightGray"/>
        </w:rPr>
        <w:t>=</w:t>
      </w:r>
      <w:r w:rsidRPr="00501A3C">
        <w:rPr>
          <w:rFonts w:ascii="Tahoma" w:hAnsi="Tahoma" w:cs="Tahoma"/>
          <w:sz w:val="22"/>
          <w:szCs w:val="22"/>
          <w:highlight w:val="lightGray"/>
        </w:rPr>
        <w:t xml:space="preserve">], </w:t>
      </w:r>
      <w:r w:rsidRPr="00615607">
        <w:rPr>
          <w:rFonts w:ascii="Tahoma" w:hAnsi="Tahoma" w:cs="Tahoma"/>
          <w:sz w:val="22"/>
          <w:szCs w:val="22"/>
          <w:highlight w:val="lightGray"/>
        </w:rPr>
        <w:t xml:space="preserve">a Emissora </w:t>
      </w:r>
      <w:r>
        <w:rPr>
          <w:rFonts w:ascii="Tahoma" w:hAnsi="Tahoma" w:cs="Tahoma"/>
          <w:sz w:val="22"/>
          <w:szCs w:val="22"/>
          <w:highlight w:val="lightGray"/>
        </w:rPr>
        <w:t xml:space="preserve">encerrou </w:t>
      </w:r>
      <w:r w:rsidRPr="00615607">
        <w:rPr>
          <w:rFonts w:ascii="Tahoma" w:hAnsi="Tahoma" w:cs="Tahoma"/>
          <w:sz w:val="22"/>
          <w:szCs w:val="22"/>
          <w:highlight w:val="lightGray"/>
        </w:rPr>
        <w:t xml:space="preserve">a Oferta Restrita, </w:t>
      </w:r>
      <w:r>
        <w:rPr>
          <w:rFonts w:ascii="Tahoma" w:hAnsi="Tahoma" w:cs="Tahoma"/>
          <w:sz w:val="22"/>
          <w:szCs w:val="22"/>
          <w:highlight w:val="lightGray"/>
        </w:rPr>
        <w:t xml:space="preserve">tendo sido canceladas </w:t>
      </w:r>
      <w:r w:rsidRPr="00615607">
        <w:rPr>
          <w:rFonts w:ascii="Tahoma" w:hAnsi="Tahoma" w:cs="Tahoma"/>
          <w:sz w:val="22"/>
          <w:szCs w:val="22"/>
          <w:highlight w:val="lightGray"/>
        </w:rPr>
        <w:t>as Debêntures não subscritas e integralizadas</w:t>
      </w:r>
      <w:r w:rsidRPr="00615607">
        <w:rPr>
          <w:rFonts w:ascii="Tahoma" w:hAnsi="Tahoma" w:cs="Tahoma"/>
          <w:sz w:val="22"/>
          <w:szCs w:val="22"/>
        </w:rPr>
        <w:t>] / [</w:t>
      </w:r>
      <w:r w:rsidRPr="00615607">
        <w:rPr>
          <w:rFonts w:ascii="Tahoma" w:hAnsi="Tahoma" w:cs="Tahoma"/>
          <w:sz w:val="22"/>
          <w:szCs w:val="22"/>
          <w:highlight w:val="lightGray"/>
        </w:rPr>
        <w:t xml:space="preserve">em [=] de [=] de 2019, </w:t>
      </w:r>
      <w:r>
        <w:rPr>
          <w:rFonts w:ascii="Tahoma" w:hAnsi="Tahoma" w:cs="Tahoma"/>
          <w:sz w:val="22"/>
          <w:szCs w:val="22"/>
          <w:highlight w:val="lightGray"/>
        </w:rPr>
        <w:t>em adição a</w:t>
      </w:r>
      <w:r w:rsidRPr="00615607">
        <w:rPr>
          <w:rFonts w:ascii="Tahoma" w:hAnsi="Tahoma" w:cs="Tahoma"/>
          <w:sz w:val="22"/>
          <w:szCs w:val="22"/>
          <w:highlight w:val="lightGray"/>
        </w:rPr>
        <w:t>o Montante Mínimo das Debêntures</w:t>
      </w:r>
      <w:r>
        <w:rPr>
          <w:rFonts w:ascii="Tahoma" w:hAnsi="Tahoma" w:cs="Tahoma"/>
          <w:sz w:val="22"/>
          <w:szCs w:val="22"/>
          <w:highlight w:val="lightGray"/>
        </w:rPr>
        <w:t>, foram subscritas e integralizadas</w:t>
      </w:r>
      <w:r w:rsidRPr="00615607">
        <w:rPr>
          <w:rFonts w:ascii="Tahoma" w:hAnsi="Tahoma" w:cs="Tahoma"/>
          <w:sz w:val="22"/>
          <w:szCs w:val="22"/>
          <w:highlight w:val="lightGray"/>
        </w:rPr>
        <w:t xml:space="preserve"> </w:t>
      </w:r>
      <w:r w:rsidRPr="00501A3C">
        <w:rPr>
          <w:rFonts w:ascii="Tahoma" w:hAnsi="Tahoma" w:cs="Tahoma"/>
          <w:sz w:val="22"/>
          <w:szCs w:val="22"/>
          <w:highlight w:val="lightGray"/>
        </w:rPr>
        <w:t>[</w:t>
      </w:r>
      <w:r w:rsidRPr="00B14748">
        <w:rPr>
          <w:rFonts w:ascii="Tahoma" w:hAnsi="Tahoma" w:cs="Tahoma"/>
          <w:sz w:val="22"/>
          <w:szCs w:val="22"/>
          <w:highlight w:val="lightGray"/>
        </w:rPr>
        <w:t>=</w:t>
      </w:r>
      <w:r w:rsidRPr="00501A3C">
        <w:rPr>
          <w:rFonts w:ascii="Tahoma" w:hAnsi="Tahoma" w:cs="Tahoma"/>
          <w:sz w:val="22"/>
          <w:szCs w:val="22"/>
          <w:highlight w:val="lightGray"/>
        </w:rPr>
        <w:t>]</w:t>
      </w:r>
      <w:r>
        <w:rPr>
          <w:rFonts w:ascii="Tahoma" w:hAnsi="Tahoma" w:cs="Tahoma"/>
          <w:sz w:val="22"/>
          <w:szCs w:val="22"/>
          <w:highlight w:val="lightGray"/>
        </w:rPr>
        <w:t xml:space="preserve"> Debêntures adicionais, e, em </w:t>
      </w:r>
      <w:r w:rsidRPr="00501A3C">
        <w:rPr>
          <w:rFonts w:ascii="Tahoma" w:hAnsi="Tahoma" w:cs="Tahoma"/>
          <w:sz w:val="22"/>
          <w:szCs w:val="22"/>
          <w:highlight w:val="lightGray"/>
        </w:rPr>
        <w:t>[</w:t>
      </w:r>
      <w:r w:rsidRPr="00B14748">
        <w:rPr>
          <w:rFonts w:ascii="Tahoma" w:hAnsi="Tahoma" w:cs="Tahoma"/>
          <w:sz w:val="22"/>
          <w:szCs w:val="22"/>
          <w:highlight w:val="lightGray"/>
        </w:rPr>
        <w:t>=</w:t>
      </w:r>
      <w:r w:rsidRPr="00501A3C">
        <w:rPr>
          <w:rFonts w:ascii="Tahoma" w:hAnsi="Tahoma" w:cs="Tahoma"/>
          <w:sz w:val="22"/>
          <w:szCs w:val="22"/>
          <w:highlight w:val="lightGray"/>
        </w:rPr>
        <w:t xml:space="preserve">], </w:t>
      </w:r>
      <w:r w:rsidRPr="00615607">
        <w:rPr>
          <w:rFonts w:ascii="Tahoma" w:hAnsi="Tahoma" w:cs="Tahoma"/>
          <w:sz w:val="22"/>
          <w:szCs w:val="22"/>
          <w:highlight w:val="lightGray"/>
        </w:rPr>
        <w:t xml:space="preserve">a Emissora </w:t>
      </w:r>
      <w:r>
        <w:rPr>
          <w:rFonts w:ascii="Tahoma" w:hAnsi="Tahoma" w:cs="Tahoma"/>
          <w:sz w:val="22"/>
          <w:szCs w:val="22"/>
          <w:highlight w:val="lightGray"/>
        </w:rPr>
        <w:t xml:space="preserve">encerrou </w:t>
      </w:r>
      <w:r w:rsidRPr="00615607">
        <w:rPr>
          <w:rFonts w:ascii="Tahoma" w:hAnsi="Tahoma" w:cs="Tahoma"/>
          <w:sz w:val="22"/>
          <w:szCs w:val="22"/>
          <w:highlight w:val="lightGray"/>
        </w:rPr>
        <w:t>a Oferta Restrita</w:t>
      </w:r>
      <w:r>
        <w:rPr>
          <w:rFonts w:ascii="Tahoma" w:hAnsi="Tahoma" w:cs="Tahoma"/>
          <w:sz w:val="22"/>
          <w:szCs w:val="22"/>
          <w:highlight w:val="lightGray"/>
        </w:rPr>
        <w:t>[</w:t>
      </w:r>
      <w:r w:rsidRPr="00615607">
        <w:rPr>
          <w:rFonts w:ascii="Tahoma" w:hAnsi="Tahoma" w:cs="Tahoma"/>
          <w:sz w:val="22"/>
          <w:szCs w:val="22"/>
          <w:highlight w:val="lightGray"/>
        </w:rPr>
        <w:t xml:space="preserve">, </w:t>
      </w:r>
      <w:r>
        <w:rPr>
          <w:rFonts w:ascii="Tahoma" w:hAnsi="Tahoma" w:cs="Tahoma"/>
          <w:sz w:val="22"/>
          <w:szCs w:val="22"/>
          <w:highlight w:val="lightGray"/>
        </w:rPr>
        <w:t xml:space="preserve">tendo sido canceladas </w:t>
      </w:r>
      <w:r w:rsidRPr="00615607">
        <w:rPr>
          <w:rFonts w:ascii="Tahoma" w:hAnsi="Tahoma" w:cs="Tahoma"/>
          <w:sz w:val="22"/>
          <w:szCs w:val="22"/>
          <w:highlight w:val="lightGray"/>
        </w:rPr>
        <w:t>as Debêntures não subscritas e integralizadas</w:t>
      </w:r>
      <w:r>
        <w:rPr>
          <w:rFonts w:ascii="Tahoma" w:hAnsi="Tahoma" w:cs="Tahoma"/>
          <w:sz w:val="22"/>
          <w:szCs w:val="22"/>
          <w:highlight w:val="lightGray"/>
        </w:rPr>
        <w:t>]</w:t>
      </w:r>
      <w:r>
        <w:rPr>
          <w:rFonts w:ascii="Tahoma" w:hAnsi="Tahoma" w:cs="Tahoma"/>
          <w:sz w:val="22"/>
          <w:szCs w:val="22"/>
        </w:rPr>
        <w:t>] / [</w:t>
      </w:r>
      <w:r>
        <w:rPr>
          <w:rFonts w:ascii="Tahoma" w:hAnsi="Tahoma" w:cs="Tahoma"/>
          <w:sz w:val="22"/>
          <w:szCs w:val="22"/>
          <w:highlight w:val="lightGray"/>
        </w:rPr>
        <w:t xml:space="preserve">a Oferta Pública </w:t>
      </w:r>
      <w:r w:rsidRPr="00615607">
        <w:rPr>
          <w:rFonts w:ascii="Tahoma" w:hAnsi="Tahoma" w:cs="Tahoma"/>
          <w:sz w:val="22"/>
          <w:szCs w:val="22"/>
          <w:highlight w:val="lightGray"/>
        </w:rPr>
        <w:t xml:space="preserve">foi </w:t>
      </w:r>
      <w:r>
        <w:rPr>
          <w:rFonts w:ascii="Tahoma" w:hAnsi="Tahoma" w:cs="Tahoma"/>
          <w:sz w:val="22"/>
          <w:szCs w:val="22"/>
          <w:highlight w:val="lightGray"/>
        </w:rPr>
        <w:t xml:space="preserve">encerrada pela Emissora em </w:t>
      </w:r>
      <w:r w:rsidRPr="00501A3C">
        <w:rPr>
          <w:rFonts w:ascii="Tahoma" w:hAnsi="Tahoma" w:cs="Tahoma"/>
          <w:sz w:val="22"/>
          <w:szCs w:val="22"/>
          <w:highlight w:val="lightGray"/>
        </w:rPr>
        <w:t>[</w:t>
      </w:r>
      <w:r w:rsidRPr="00B14748">
        <w:rPr>
          <w:rFonts w:ascii="Tahoma" w:hAnsi="Tahoma" w:cs="Tahoma"/>
          <w:sz w:val="22"/>
          <w:szCs w:val="22"/>
          <w:highlight w:val="lightGray"/>
        </w:rPr>
        <w:t>=</w:t>
      </w:r>
      <w:r w:rsidRPr="00501A3C">
        <w:rPr>
          <w:rFonts w:ascii="Tahoma" w:hAnsi="Tahoma" w:cs="Tahoma"/>
          <w:sz w:val="22"/>
          <w:szCs w:val="22"/>
          <w:highlight w:val="lightGray"/>
        </w:rPr>
        <w:t>]</w:t>
      </w:r>
      <w:r>
        <w:rPr>
          <w:rFonts w:ascii="Tahoma" w:hAnsi="Tahoma" w:cs="Tahoma"/>
          <w:sz w:val="22"/>
          <w:szCs w:val="22"/>
          <w:highlight w:val="lightGray"/>
        </w:rPr>
        <w:t xml:space="preserve">, tendo sido subscritas e integralizadas </w:t>
      </w:r>
      <w:r w:rsidRPr="00501A3C">
        <w:rPr>
          <w:rFonts w:ascii="Tahoma" w:hAnsi="Tahoma" w:cs="Tahoma"/>
          <w:sz w:val="22"/>
          <w:szCs w:val="22"/>
          <w:highlight w:val="lightGray"/>
        </w:rPr>
        <w:t>[</w:t>
      </w:r>
      <w:r w:rsidRPr="00B14748">
        <w:rPr>
          <w:rFonts w:ascii="Tahoma" w:hAnsi="Tahoma" w:cs="Tahoma"/>
          <w:sz w:val="22"/>
          <w:szCs w:val="22"/>
          <w:highlight w:val="lightGray"/>
        </w:rPr>
        <w:t>=</w:t>
      </w:r>
      <w:r w:rsidRPr="00501A3C">
        <w:rPr>
          <w:rFonts w:ascii="Tahoma" w:hAnsi="Tahoma" w:cs="Tahoma"/>
          <w:sz w:val="22"/>
          <w:szCs w:val="22"/>
          <w:highlight w:val="lightGray"/>
        </w:rPr>
        <w:t>]</w:t>
      </w:r>
      <w:r>
        <w:rPr>
          <w:rFonts w:ascii="Tahoma" w:hAnsi="Tahoma" w:cs="Tahoma"/>
          <w:sz w:val="22"/>
          <w:szCs w:val="22"/>
          <w:highlight w:val="lightGray"/>
        </w:rPr>
        <w:t xml:space="preserve"> Debêntures</w:t>
      </w:r>
      <w:r>
        <w:rPr>
          <w:rFonts w:ascii="Tahoma" w:hAnsi="Tahoma" w:cs="Tahoma"/>
          <w:sz w:val="22"/>
          <w:szCs w:val="22"/>
        </w:rPr>
        <w:t>]; e</w:t>
      </w:r>
    </w:p>
    <w:p w14:paraId="5092FE79" w14:textId="77777777" w:rsidR="00541888" w:rsidRPr="00615607" w:rsidRDefault="00541888" w:rsidP="00541888">
      <w:pPr>
        <w:pStyle w:val="PargrafodaLista"/>
        <w:rPr>
          <w:rFonts w:ascii="Tahoma" w:hAnsi="Tahoma" w:cs="Tahoma"/>
          <w:sz w:val="22"/>
          <w:szCs w:val="22"/>
        </w:rPr>
      </w:pPr>
    </w:p>
    <w:p w14:paraId="32395282" w14:textId="77777777" w:rsidR="00541888" w:rsidRDefault="00541888" w:rsidP="00541888">
      <w:pPr>
        <w:pStyle w:val="PargrafodaLista"/>
        <w:numPr>
          <w:ilvl w:val="0"/>
          <w:numId w:val="34"/>
        </w:numPr>
        <w:spacing w:line="320" w:lineRule="exact"/>
        <w:ind w:left="0" w:firstLine="0"/>
        <w:jc w:val="both"/>
        <w:rPr>
          <w:rFonts w:ascii="Tahoma" w:hAnsi="Tahoma" w:cs="Tahoma"/>
          <w:sz w:val="22"/>
          <w:szCs w:val="22"/>
        </w:rPr>
      </w:pPr>
      <w:r>
        <w:rPr>
          <w:rFonts w:ascii="Tahoma" w:hAnsi="Tahoma" w:cs="Tahoma"/>
          <w:sz w:val="22"/>
          <w:szCs w:val="22"/>
        </w:rPr>
        <w:t xml:space="preserve">tendo em vista o disposto acima, as Partes desejam, de comum acordo, alterar a Escritura de Emissão a fim de retificar a quantidade total de Debêntures objeto da Emissão e retificar o Valor Total da </w:t>
      </w:r>
      <w:r w:rsidRPr="000A4DA3">
        <w:rPr>
          <w:rFonts w:ascii="Tahoma" w:hAnsi="Tahoma" w:cs="Tahoma"/>
          <w:sz w:val="22"/>
          <w:szCs w:val="22"/>
        </w:rPr>
        <w:t>Emissão, sem a necessidade de quaisquer formalidades ou deliberações adicionais por parte da Emissora, do Agente Fiduciário e/ou dos Debenturistas</w:t>
      </w:r>
      <w:r>
        <w:rPr>
          <w:rFonts w:ascii="Tahoma" w:hAnsi="Tahoma" w:cs="Tahoma"/>
          <w:sz w:val="22"/>
          <w:szCs w:val="22"/>
        </w:rPr>
        <w:t>.</w:t>
      </w:r>
    </w:p>
    <w:p w14:paraId="5C1F03F1" w14:textId="77777777" w:rsidR="00541888" w:rsidRPr="000A4DA3" w:rsidRDefault="00541888" w:rsidP="00541888">
      <w:pPr>
        <w:pStyle w:val="PargrafodaLista"/>
        <w:spacing w:line="320" w:lineRule="exact"/>
        <w:ind w:left="0"/>
        <w:rPr>
          <w:rFonts w:ascii="Tahoma" w:hAnsi="Tahoma" w:cs="Tahoma"/>
          <w:sz w:val="22"/>
          <w:szCs w:val="22"/>
        </w:rPr>
      </w:pPr>
    </w:p>
    <w:p w14:paraId="2CE70FAA" w14:textId="77777777" w:rsidR="00541888" w:rsidRDefault="00541888" w:rsidP="00541888">
      <w:pPr>
        <w:spacing w:line="320" w:lineRule="exact"/>
        <w:rPr>
          <w:rFonts w:cs="Tahoma"/>
          <w:szCs w:val="22"/>
        </w:rPr>
      </w:pPr>
      <w:r>
        <w:rPr>
          <w:rFonts w:cs="Tahoma"/>
          <w:szCs w:val="22"/>
        </w:rPr>
        <w:t>v</w:t>
      </w:r>
      <w:r w:rsidRPr="005F720C">
        <w:rPr>
          <w:rFonts w:cs="Tahoma"/>
          <w:szCs w:val="22"/>
        </w:rPr>
        <w:t>êm por esta e na melhor forma de direito firmar o presente “</w:t>
      </w:r>
      <w:r>
        <w:rPr>
          <w:rFonts w:cs="Tahoma"/>
          <w:szCs w:val="22"/>
        </w:rPr>
        <w:t>[</w:t>
      </w:r>
      <w:r w:rsidRPr="00B14748">
        <w:rPr>
          <w:rFonts w:cs="Tahoma"/>
          <w:szCs w:val="22"/>
          <w:highlight w:val="lightGray"/>
        </w:rPr>
        <w:t>=</w:t>
      </w:r>
      <w:r>
        <w:rPr>
          <w:rFonts w:cs="Tahoma"/>
          <w:szCs w:val="22"/>
        </w:rPr>
        <w:t xml:space="preserve">] </w:t>
      </w:r>
      <w:r w:rsidRPr="005F720C">
        <w:rPr>
          <w:rFonts w:cs="Tahoma"/>
          <w:szCs w:val="22"/>
        </w:rPr>
        <w:t xml:space="preserve">Aditamento </w:t>
      </w:r>
      <w:r>
        <w:rPr>
          <w:rFonts w:cs="Tahoma"/>
          <w:szCs w:val="22"/>
        </w:rPr>
        <w:t xml:space="preserve">ao Instrumento Particular de Escritura da </w:t>
      </w:r>
      <w:r w:rsidRPr="005F720C">
        <w:rPr>
          <w:rFonts w:cs="Tahoma"/>
          <w:szCs w:val="22"/>
        </w:rPr>
        <w:t xml:space="preserve">1ª (Primeira) Emissão </w:t>
      </w:r>
      <w:r>
        <w:rPr>
          <w:rFonts w:cs="Tahoma"/>
          <w:szCs w:val="22"/>
        </w:rPr>
        <w:t>d</w:t>
      </w:r>
      <w:r w:rsidRPr="005F720C">
        <w:rPr>
          <w:rFonts w:cs="Tahoma"/>
          <w:szCs w:val="22"/>
        </w:rPr>
        <w:t>e Debênt</w:t>
      </w:r>
      <w:r>
        <w:rPr>
          <w:rFonts w:cs="Tahoma"/>
          <w:szCs w:val="22"/>
        </w:rPr>
        <w:t>ures Simples, Não Conversíveis e</w:t>
      </w:r>
      <w:r w:rsidRPr="005F720C">
        <w:rPr>
          <w:rFonts w:cs="Tahoma"/>
          <w:szCs w:val="22"/>
        </w:rPr>
        <w:t xml:space="preserve">m Ações, </w:t>
      </w:r>
      <w:r>
        <w:rPr>
          <w:rFonts w:cs="Tahoma"/>
          <w:szCs w:val="22"/>
        </w:rPr>
        <w:t>d</w:t>
      </w:r>
      <w:r w:rsidRPr="005F720C">
        <w:rPr>
          <w:rFonts w:cs="Tahoma"/>
          <w:szCs w:val="22"/>
        </w:rPr>
        <w:t xml:space="preserve">a Espécie </w:t>
      </w:r>
      <w:r>
        <w:rPr>
          <w:rFonts w:cs="Tahoma"/>
          <w:szCs w:val="22"/>
        </w:rPr>
        <w:t>com Garantia Real, c</w:t>
      </w:r>
      <w:r w:rsidRPr="005F720C">
        <w:rPr>
          <w:rFonts w:cs="Tahoma"/>
          <w:szCs w:val="22"/>
        </w:rPr>
        <w:t xml:space="preserve">om Garantia Fidejussória Adicional, </w:t>
      </w:r>
      <w:r>
        <w:rPr>
          <w:rFonts w:cs="Tahoma"/>
          <w:szCs w:val="22"/>
        </w:rPr>
        <w:t>em Série Única, p</w:t>
      </w:r>
      <w:r w:rsidRPr="005F720C">
        <w:rPr>
          <w:rFonts w:cs="Tahoma"/>
          <w:szCs w:val="22"/>
        </w:rPr>
        <w:t xml:space="preserve">ara Distribuição Pública, </w:t>
      </w:r>
      <w:r>
        <w:rPr>
          <w:rFonts w:cs="Tahoma"/>
          <w:szCs w:val="22"/>
        </w:rPr>
        <w:t>c</w:t>
      </w:r>
      <w:r w:rsidRPr="005F720C">
        <w:rPr>
          <w:rFonts w:cs="Tahoma"/>
          <w:szCs w:val="22"/>
        </w:rPr>
        <w:t xml:space="preserve">om Esforços Restritos </w:t>
      </w:r>
      <w:r>
        <w:rPr>
          <w:rFonts w:cs="Tahoma"/>
          <w:szCs w:val="22"/>
        </w:rPr>
        <w:t>d</w:t>
      </w:r>
      <w:r w:rsidRPr="005F720C">
        <w:rPr>
          <w:rFonts w:cs="Tahoma"/>
          <w:szCs w:val="22"/>
        </w:rPr>
        <w:t xml:space="preserve">e Distribuição, </w:t>
      </w:r>
      <w:r>
        <w:rPr>
          <w:rFonts w:cs="Tahoma"/>
          <w:szCs w:val="22"/>
        </w:rPr>
        <w:t>d</w:t>
      </w:r>
      <w:r w:rsidRPr="005F720C">
        <w:rPr>
          <w:rFonts w:cs="Tahoma"/>
          <w:szCs w:val="22"/>
        </w:rPr>
        <w:t xml:space="preserve">a Ca </w:t>
      </w:r>
      <w:proofErr w:type="spellStart"/>
      <w:r w:rsidRPr="005F720C">
        <w:rPr>
          <w:rFonts w:cs="Tahoma"/>
          <w:szCs w:val="22"/>
        </w:rPr>
        <w:t>Investment</w:t>
      </w:r>
      <w:proofErr w:type="spellEnd"/>
      <w:r w:rsidRPr="005F720C">
        <w:rPr>
          <w:rFonts w:cs="Tahoma"/>
          <w:szCs w:val="22"/>
        </w:rPr>
        <w:t xml:space="preserve"> (Brazil)” (“</w:t>
      </w:r>
      <w:r w:rsidRPr="005F720C">
        <w:rPr>
          <w:rFonts w:cs="Tahoma"/>
          <w:szCs w:val="22"/>
          <w:u w:val="single"/>
        </w:rPr>
        <w:t>Aditamento</w:t>
      </w:r>
      <w:r w:rsidRPr="005F720C">
        <w:rPr>
          <w:rFonts w:cs="Tahoma"/>
          <w:szCs w:val="22"/>
        </w:rPr>
        <w:t>”), que será regido pelas seguintes cláusulas e condições:</w:t>
      </w:r>
    </w:p>
    <w:p w14:paraId="3750C1CD" w14:textId="77777777" w:rsidR="00541888" w:rsidRDefault="00541888" w:rsidP="00541888">
      <w:pPr>
        <w:spacing w:line="320" w:lineRule="exact"/>
        <w:rPr>
          <w:rFonts w:cs="Tahoma"/>
          <w:szCs w:val="22"/>
        </w:rPr>
      </w:pPr>
    </w:p>
    <w:p w14:paraId="3027B588" w14:textId="77777777" w:rsidR="00541888" w:rsidRPr="005F720C" w:rsidRDefault="00541888" w:rsidP="00541888">
      <w:pPr>
        <w:spacing w:line="320" w:lineRule="exact"/>
        <w:rPr>
          <w:rFonts w:cs="Tahoma"/>
          <w:szCs w:val="22"/>
        </w:rPr>
      </w:pPr>
    </w:p>
    <w:p w14:paraId="7E6BF6FF" w14:textId="77777777" w:rsidR="00541888" w:rsidRDefault="004414F2" w:rsidP="00541888">
      <w:pPr>
        <w:pStyle w:val="Level1"/>
        <w:numPr>
          <w:ilvl w:val="0"/>
          <w:numId w:val="33"/>
        </w:numPr>
        <w:autoSpaceDE w:val="0"/>
        <w:autoSpaceDN w:val="0"/>
        <w:adjustRightInd w:val="0"/>
        <w:spacing w:before="0" w:after="0" w:line="320" w:lineRule="exact"/>
        <w:ind w:left="357" w:hanging="357"/>
        <w:jc w:val="center"/>
        <w:rPr>
          <w:rFonts w:ascii="Tahoma" w:hAnsi="Tahoma" w:cs="Tahoma"/>
          <w:szCs w:val="22"/>
        </w:rPr>
      </w:pPr>
      <w:r w:rsidRPr="005F720C">
        <w:rPr>
          <w:rFonts w:ascii="Tahoma" w:hAnsi="Tahoma" w:cs="Tahoma"/>
          <w:szCs w:val="22"/>
        </w:rPr>
        <w:lastRenderedPageBreak/>
        <w:t xml:space="preserve">CLÁUSULA PRIMEIRA </w:t>
      </w:r>
      <w:r w:rsidR="00541888" w:rsidRPr="005F720C">
        <w:rPr>
          <w:rFonts w:ascii="Tahoma" w:hAnsi="Tahoma" w:cs="Tahoma"/>
          <w:szCs w:val="22"/>
        </w:rPr>
        <w:t xml:space="preserve">– REQUISITOS </w:t>
      </w:r>
    </w:p>
    <w:p w14:paraId="0EEF979D" w14:textId="77777777" w:rsidR="00541888" w:rsidRPr="005F720C" w:rsidRDefault="00541888" w:rsidP="00541888">
      <w:pPr>
        <w:pStyle w:val="Level1"/>
        <w:numPr>
          <w:ilvl w:val="0"/>
          <w:numId w:val="33"/>
        </w:numPr>
        <w:autoSpaceDE w:val="0"/>
        <w:autoSpaceDN w:val="0"/>
        <w:adjustRightInd w:val="0"/>
        <w:spacing w:before="0" w:after="0" w:line="320" w:lineRule="exact"/>
        <w:ind w:left="357" w:hanging="357"/>
        <w:jc w:val="center"/>
        <w:rPr>
          <w:rFonts w:ascii="Tahoma" w:hAnsi="Tahoma" w:cs="Tahoma"/>
          <w:szCs w:val="22"/>
        </w:rPr>
      </w:pPr>
    </w:p>
    <w:p w14:paraId="189828FF" w14:textId="77777777" w:rsidR="00541888" w:rsidRDefault="00541888" w:rsidP="00541888">
      <w:pPr>
        <w:pStyle w:val="Level1"/>
        <w:keepNext w:val="0"/>
        <w:numPr>
          <w:ilvl w:val="1"/>
          <w:numId w:val="35"/>
        </w:numPr>
        <w:tabs>
          <w:tab w:val="left" w:pos="1134"/>
        </w:tabs>
        <w:autoSpaceDE w:val="0"/>
        <w:autoSpaceDN w:val="0"/>
        <w:adjustRightInd w:val="0"/>
        <w:spacing w:before="0" w:after="0" w:line="320" w:lineRule="exact"/>
        <w:ind w:left="0" w:firstLine="0"/>
        <w:rPr>
          <w:rFonts w:ascii="Tahoma" w:hAnsi="Tahoma" w:cs="Tahoma"/>
          <w:b w:val="0"/>
          <w:caps/>
          <w:szCs w:val="22"/>
        </w:rPr>
      </w:pPr>
      <w:bookmarkStart w:id="1414" w:name="_Ref502137209"/>
      <w:bookmarkStart w:id="1415" w:name="_Ref427660038"/>
      <w:r w:rsidRPr="005F720C">
        <w:rPr>
          <w:rFonts w:ascii="Tahoma" w:hAnsi="Tahoma" w:cs="Tahoma"/>
          <w:b w:val="0"/>
          <w:szCs w:val="22"/>
        </w:rPr>
        <w:t xml:space="preserve">Este Aditamento será protocolado para registro na JUCESP, em até </w:t>
      </w:r>
      <w:r>
        <w:rPr>
          <w:rFonts w:ascii="Tahoma" w:hAnsi="Tahoma" w:cs="Tahoma"/>
          <w:b w:val="0"/>
          <w:szCs w:val="22"/>
        </w:rPr>
        <w:t>3</w:t>
      </w:r>
      <w:r w:rsidRPr="005F720C">
        <w:rPr>
          <w:rFonts w:ascii="Tahoma" w:hAnsi="Tahoma" w:cs="Tahoma"/>
          <w:b w:val="0"/>
          <w:szCs w:val="22"/>
        </w:rPr>
        <w:t xml:space="preserve"> (</w:t>
      </w:r>
      <w:r>
        <w:rPr>
          <w:rFonts w:ascii="Tahoma" w:hAnsi="Tahoma" w:cs="Tahoma"/>
          <w:b w:val="0"/>
          <w:szCs w:val="22"/>
        </w:rPr>
        <w:t>três</w:t>
      </w:r>
      <w:r w:rsidRPr="005F720C">
        <w:rPr>
          <w:rFonts w:ascii="Tahoma" w:hAnsi="Tahoma" w:cs="Tahoma"/>
          <w:b w:val="0"/>
          <w:szCs w:val="22"/>
        </w:rPr>
        <w:t>) Dias Úteis contados da data da respectiva assinatura, de acordo com o artigo 62, inciso II, parágrafo 3º da Lei n° 6.404, de 15 de dezembro de 1976, conforme alterada (“</w:t>
      </w:r>
      <w:r w:rsidRPr="005F720C">
        <w:rPr>
          <w:rFonts w:ascii="Tahoma" w:hAnsi="Tahoma" w:cs="Tahoma"/>
          <w:b w:val="0"/>
          <w:szCs w:val="22"/>
          <w:u w:val="single"/>
        </w:rPr>
        <w:t>Lei das Sociedades por Ações</w:t>
      </w:r>
      <w:r w:rsidRPr="005F720C">
        <w:rPr>
          <w:rFonts w:ascii="Tahoma" w:hAnsi="Tahoma" w:cs="Tahoma"/>
          <w:b w:val="0"/>
          <w:szCs w:val="22"/>
        </w:rPr>
        <w:t xml:space="preserve">”), devendo ser entregue cópia do protocolo do respectivo pedido de registro ao Agente Fiduciário em até 2 (dois) Dias Úteis contados da data do efetivo protocolo. Após a realização do registro mencionado acima, </w:t>
      </w:r>
      <w:r>
        <w:rPr>
          <w:rFonts w:ascii="Tahoma" w:hAnsi="Tahoma" w:cs="Tahoma"/>
          <w:b w:val="0"/>
          <w:szCs w:val="22"/>
        </w:rPr>
        <w:t xml:space="preserve">o qual deverá ocorrer em até 10 (dez) dias contados da data de assinatura do Aditamento, </w:t>
      </w:r>
      <w:r w:rsidRPr="005F720C">
        <w:rPr>
          <w:rFonts w:ascii="Tahoma" w:hAnsi="Tahoma" w:cs="Tahoma"/>
          <w:b w:val="0"/>
          <w:szCs w:val="22"/>
        </w:rPr>
        <w:t xml:space="preserve">deverá ser entregue ao Agente Fiduciário 1 (uma) via original do respectivo documento, devidamente registrado no prazo de até </w:t>
      </w:r>
      <w:r>
        <w:rPr>
          <w:rFonts w:ascii="Tahoma" w:hAnsi="Tahoma" w:cs="Tahoma"/>
          <w:b w:val="0"/>
          <w:szCs w:val="22"/>
        </w:rPr>
        <w:t>2</w:t>
      </w:r>
      <w:r w:rsidRPr="005F720C">
        <w:rPr>
          <w:rFonts w:ascii="Tahoma" w:hAnsi="Tahoma" w:cs="Tahoma"/>
          <w:b w:val="0"/>
          <w:szCs w:val="22"/>
        </w:rPr>
        <w:t xml:space="preserve"> (</w:t>
      </w:r>
      <w:r>
        <w:rPr>
          <w:rFonts w:ascii="Tahoma" w:hAnsi="Tahoma" w:cs="Tahoma"/>
          <w:b w:val="0"/>
          <w:szCs w:val="22"/>
        </w:rPr>
        <w:t>dois</w:t>
      </w:r>
      <w:r w:rsidRPr="005F720C">
        <w:rPr>
          <w:rFonts w:ascii="Tahoma" w:hAnsi="Tahoma" w:cs="Tahoma"/>
          <w:b w:val="0"/>
          <w:szCs w:val="22"/>
        </w:rPr>
        <w:t>) Dias Úteis contados da data do efetivo registro.</w:t>
      </w:r>
      <w:bookmarkEnd w:id="1414"/>
      <w:r w:rsidRPr="005F720C">
        <w:rPr>
          <w:rFonts w:ascii="Tahoma" w:hAnsi="Tahoma" w:cs="Tahoma"/>
          <w:b w:val="0"/>
          <w:szCs w:val="22"/>
        </w:rPr>
        <w:t xml:space="preserve"> </w:t>
      </w:r>
      <w:bookmarkEnd w:id="1415"/>
    </w:p>
    <w:p w14:paraId="206972A4"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085FB34E"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5A6E73E0" w14:textId="77777777" w:rsidR="00541888" w:rsidRDefault="00541888" w:rsidP="00541888">
      <w:pPr>
        <w:pStyle w:val="Level1"/>
        <w:tabs>
          <w:tab w:val="clear" w:pos="567"/>
        </w:tabs>
        <w:spacing w:before="0" w:after="0" w:line="320" w:lineRule="exact"/>
        <w:ind w:left="357" w:firstLine="0"/>
        <w:jc w:val="center"/>
        <w:rPr>
          <w:rFonts w:ascii="Tahoma" w:hAnsi="Tahoma" w:cs="Tahoma"/>
          <w:szCs w:val="22"/>
        </w:rPr>
      </w:pPr>
      <w:r w:rsidRPr="005F720C">
        <w:rPr>
          <w:rFonts w:ascii="Tahoma" w:hAnsi="Tahoma" w:cs="Tahoma"/>
          <w:szCs w:val="22"/>
        </w:rPr>
        <w:t>CLÁUSULA SEGUNDA –</w:t>
      </w:r>
      <w:bookmarkStart w:id="1416" w:name="_DV_M11"/>
      <w:bookmarkStart w:id="1417" w:name="_DV_M12"/>
      <w:bookmarkStart w:id="1418" w:name="_DV_M13"/>
      <w:bookmarkEnd w:id="1416"/>
      <w:bookmarkEnd w:id="1417"/>
      <w:bookmarkEnd w:id="1418"/>
      <w:r w:rsidRPr="005F720C">
        <w:rPr>
          <w:rFonts w:ascii="Tahoma" w:hAnsi="Tahoma" w:cs="Tahoma"/>
          <w:szCs w:val="22"/>
        </w:rPr>
        <w:t xml:space="preserve"> </w:t>
      </w:r>
      <w:r w:rsidR="004414F2" w:rsidRPr="005F720C">
        <w:rPr>
          <w:rFonts w:ascii="Tahoma" w:hAnsi="Tahoma" w:cs="Tahoma"/>
          <w:szCs w:val="22"/>
        </w:rPr>
        <w:t>ADITAMENTOS</w:t>
      </w:r>
    </w:p>
    <w:p w14:paraId="5A604F96" w14:textId="77777777" w:rsidR="00541888" w:rsidRPr="005F720C" w:rsidRDefault="00541888" w:rsidP="00541888">
      <w:pPr>
        <w:pStyle w:val="Level1"/>
        <w:tabs>
          <w:tab w:val="clear" w:pos="567"/>
        </w:tabs>
        <w:spacing w:before="0" w:after="0" w:line="320" w:lineRule="exact"/>
        <w:ind w:left="357" w:firstLine="0"/>
        <w:jc w:val="center"/>
        <w:rPr>
          <w:rFonts w:ascii="Tahoma" w:hAnsi="Tahoma" w:cs="Tahoma"/>
          <w:szCs w:val="22"/>
        </w:rPr>
      </w:pPr>
    </w:p>
    <w:p w14:paraId="3BDA06F5" w14:textId="77777777" w:rsidR="00541888" w:rsidRDefault="00541888">
      <w:pPr>
        <w:pStyle w:val="PargrafodaLista"/>
        <w:spacing w:line="320" w:lineRule="exact"/>
        <w:ind w:left="0"/>
        <w:jc w:val="both"/>
        <w:rPr>
          <w:rFonts w:ascii="Tahoma" w:hAnsi="Tahoma" w:cs="Tahoma"/>
          <w:bCs/>
          <w:iCs/>
          <w:sz w:val="22"/>
          <w:szCs w:val="22"/>
        </w:rPr>
        <w:pPrChange w:id="1419" w:author="SF" w:date="2019-11-01T01:08:00Z">
          <w:pPr>
            <w:pStyle w:val="PargrafodaLista"/>
            <w:spacing w:line="320" w:lineRule="exact"/>
            <w:ind w:left="0"/>
          </w:pPr>
        </w:pPrChange>
      </w:pPr>
      <w:r w:rsidRPr="005F720C">
        <w:rPr>
          <w:rFonts w:ascii="Tahoma" w:hAnsi="Tahoma" w:cs="Tahoma"/>
          <w:b/>
          <w:bCs/>
          <w:iCs/>
          <w:sz w:val="22"/>
          <w:szCs w:val="22"/>
        </w:rPr>
        <w:t xml:space="preserve">2.1. </w:t>
      </w:r>
      <w:r w:rsidRPr="005F720C">
        <w:rPr>
          <w:rFonts w:ascii="Tahoma" w:hAnsi="Tahoma" w:cs="Tahoma"/>
          <w:b/>
          <w:bCs/>
          <w:iCs/>
          <w:sz w:val="22"/>
          <w:szCs w:val="22"/>
        </w:rPr>
        <w:tab/>
      </w:r>
      <w:r w:rsidRPr="005F720C">
        <w:rPr>
          <w:rFonts w:ascii="Tahoma" w:hAnsi="Tahoma" w:cs="Tahoma"/>
          <w:bCs/>
          <w:iCs/>
          <w:sz w:val="22"/>
          <w:szCs w:val="22"/>
        </w:rPr>
        <w:t xml:space="preserve">As Partes resolvem alterar os itens </w:t>
      </w:r>
      <w:r>
        <w:rPr>
          <w:rFonts w:ascii="Tahoma" w:hAnsi="Tahoma" w:cs="Tahoma"/>
          <w:bCs/>
          <w:iCs/>
          <w:sz w:val="22"/>
          <w:szCs w:val="22"/>
        </w:rPr>
        <w:t>6.2.1, 6.4.1.</w:t>
      </w:r>
      <w:r w:rsidRPr="005F720C">
        <w:rPr>
          <w:rFonts w:ascii="Tahoma" w:hAnsi="Tahoma" w:cs="Tahoma"/>
          <w:bCs/>
          <w:iCs/>
          <w:sz w:val="22"/>
          <w:szCs w:val="22"/>
        </w:rPr>
        <w:t xml:space="preserve"> da Escritura de Emissão, que passam a vigorar com as seguintes </w:t>
      </w:r>
      <w:r>
        <w:rPr>
          <w:rFonts w:ascii="Tahoma" w:hAnsi="Tahoma" w:cs="Tahoma"/>
          <w:bCs/>
          <w:iCs/>
          <w:sz w:val="22"/>
          <w:szCs w:val="22"/>
        </w:rPr>
        <w:t xml:space="preserve">novas </w:t>
      </w:r>
      <w:r w:rsidRPr="005F720C">
        <w:rPr>
          <w:rFonts w:ascii="Tahoma" w:hAnsi="Tahoma" w:cs="Tahoma"/>
          <w:bCs/>
          <w:iCs/>
          <w:sz w:val="22"/>
          <w:szCs w:val="22"/>
        </w:rPr>
        <w:t>redações</w:t>
      </w:r>
      <w:r>
        <w:rPr>
          <w:rFonts w:ascii="Tahoma" w:hAnsi="Tahoma" w:cs="Tahoma"/>
          <w:bCs/>
          <w:iCs/>
          <w:sz w:val="22"/>
          <w:szCs w:val="22"/>
        </w:rPr>
        <w:t>, bem como fazer constar que toda e qualquer menção na Escritura de Emissão à possibilidade de distribuição parcial e sobre a colocação de um determinado Montante Mínimo ficou, para todos os fins, sem efeito e inválida</w:t>
      </w:r>
      <w:r w:rsidRPr="005F720C">
        <w:rPr>
          <w:rFonts w:ascii="Tahoma" w:hAnsi="Tahoma" w:cs="Tahoma"/>
          <w:bCs/>
          <w:iCs/>
          <w:sz w:val="22"/>
          <w:szCs w:val="22"/>
        </w:rPr>
        <w:t>:</w:t>
      </w:r>
      <w:r>
        <w:rPr>
          <w:rFonts w:ascii="Tahoma" w:hAnsi="Tahoma" w:cs="Tahoma"/>
          <w:bCs/>
          <w:iCs/>
          <w:sz w:val="22"/>
          <w:szCs w:val="22"/>
        </w:rPr>
        <w:t xml:space="preserve"> </w:t>
      </w:r>
    </w:p>
    <w:p w14:paraId="3649BA33" w14:textId="77777777" w:rsidR="00541888" w:rsidRDefault="00541888" w:rsidP="00541888">
      <w:pPr>
        <w:pStyle w:val="PargrafodaLista"/>
        <w:spacing w:line="320" w:lineRule="exact"/>
        <w:ind w:left="0"/>
        <w:rPr>
          <w:rFonts w:ascii="Tahoma" w:hAnsi="Tahoma" w:cs="Tahoma"/>
          <w:bCs/>
          <w:iCs/>
          <w:sz w:val="22"/>
          <w:szCs w:val="22"/>
        </w:rPr>
      </w:pPr>
    </w:p>
    <w:p w14:paraId="4578FE29" w14:textId="77777777" w:rsidR="00541888" w:rsidRDefault="00541888">
      <w:pPr>
        <w:pStyle w:val="PargrafodaLista"/>
        <w:spacing w:line="320" w:lineRule="exact"/>
        <w:ind w:left="567"/>
        <w:jc w:val="both"/>
        <w:rPr>
          <w:rFonts w:ascii="Tahoma" w:hAnsi="Tahoma" w:cs="Tahoma"/>
          <w:bCs/>
          <w:i/>
          <w:iCs/>
          <w:sz w:val="22"/>
          <w:szCs w:val="22"/>
        </w:rPr>
        <w:pPrChange w:id="1420" w:author="SF" w:date="2019-11-01T01:08:00Z">
          <w:pPr>
            <w:pStyle w:val="PargrafodaLista"/>
            <w:spacing w:line="320" w:lineRule="exact"/>
            <w:ind w:left="567"/>
          </w:pPr>
        </w:pPrChange>
      </w:pPr>
      <w:r w:rsidRPr="009B55A1">
        <w:rPr>
          <w:rFonts w:ascii="Tahoma" w:hAnsi="Tahoma" w:cs="Tahoma"/>
          <w:bCs/>
          <w:i/>
          <w:iCs/>
          <w:sz w:val="22"/>
          <w:szCs w:val="22"/>
        </w:rPr>
        <w:t>“6.2.1.</w:t>
      </w:r>
      <w:r w:rsidRPr="009B55A1">
        <w:rPr>
          <w:rFonts w:ascii="Tahoma" w:hAnsi="Tahoma" w:cs="Tahoma"/>
          <w:bCs/>
          <w:i/>
          <w:iCs/>
          <w:sz w:val="22"/>
          <w:szCs w:val="22"/>
        </w:rPr>
        <w:tab/>
        <w:t>O valor total da Emissão será de R$</w:t>
      </w:r>
      <w:r w:rsidRPr="00343D0C">
        <w:rPr>
          <w:rFonts w:ascii="Tahoma" w:hAnsi="Tahoma" w:cs="Tahoma"/>
          <w:bCs/>
          <w:i/>
          <w:iCs/>
          <w:sz w:val="22"/>
          <w:szCs w:val="22"/>
        </w:rPr>
        <w:t>[</w:t>
      </w:r>
      <w:r w:rsidRPr="00B14748">
        <w:rPr>
          <w:rFonts w:ascii="Tahoma" w:hAnsi="Tahoma" w:cs="Tahoma"/>
          <w:bCs/>
          <w:i/>
          <w:iCs/>
          <w:sz w:val="22"/>
          <w:szCs w:val="22"/>
          <w:highlight w:val="lightGray"/>
        </w:rPr>
        <w:t>=</w:t>
      </w:r>
      <w:r w:rsidRPr="00343D0C">
        <w:rPr>
          <w:rFonts w:ascii="Tahoma" w:hAnsi="Tahoma" w:cs="Tahoma"/>
          <w:bCs/>
          <w:i/>
          <w:iCs/>
          <w:sz w:val="22"/>
          <w:szCs w:val="22"/>
        </w:rPr>
        <w:t>]</w:t>
      </w:r>
      <w:r w:rsidRPr="009B55A1">
        <w:rPr>
          <w:rFonts w:ascii="Tahoma" w:hAnsi="Tahoma" w:cs="Tahoma"/>
          <w:bCs/>
          <w:i/>
          <w:iCs/>
          <w:sz w:val="22"/>
          <w:szCs w:val="22"/>
        </w:rPr>
        <w:t xml:space="preserve"> (</w:t>
      </w:r>
      <w:r w:rsidRPr="00343D0C">
        <w:rPr>
          <w:rFonts w:ascii="Tahoma" w:hAnsi="Tahoma" w:cs="Tahoma"/>
          <w:bCs/>
          <w:i/>
          <w:iCs/>
          <w:sz w:val="22"/>
          <w:szCs w:val="22"/>
        </w:rPr>
        <w:t>[</w:t>
      </w:r>
      <w:r w:rsidRPr="00B14748">
        <w:rPr>
          <w:rFonts w:ascii="Tahoma" w:hAnsi="Tahoma" w:cs="Tahoma"/>
          <w:bCs/>
          <w:i/>
          <w:iCs/>
          <w:sz w:val="22"/>
          <w:szCs w:val="22"/>
          <w:highlight w:val="lightGray"/>
        </w:rPr>
        <w:t>=</w:t>
      </w:r>
      <w:r w:rsidRPr="00343D0C">
        <w:rPr>
          <w:rFonts w:ascii="Tahoma" w:hAnsi="Tahoma" w:cs="Tahoma"/>
          <w:bCs/>
          <w:i/>
          <w:iCs/>
          <w:sz w:val="22"/>
          <w:szCs w:val="22"/>
        </w:rPr>
        <w:t>]</w:t>
      </w:r>
      <w:r w:rsidRPr="009B55A1">
        <w:rPr>
          <w:rFonts w:ascii="Tahoma" w:hAnsi="Tahoma" w:cs="Tahoma"/>
          <w:bCs/>
          <w:i/>
          <w:iCs/>
          <w:sz w:val="22"/>
          <w:szCs w:val="22"/>
        </w:rPr>
        <w:t>), na Data de Emissão (conforme abaixo definida), sendo permitida a distribuição parcial das Debêntures, observada a colocação do Montante Mínimo (conforme definido abaixo) na Primeira Data de Integralização (conforme definida abaixo) (“Valor Total da Emissão”).”</w:t>
      </w:r>
    </w:p>
    <w:p w14:paraId="4DBB373F" w14:textId="77777777" w:rsidR="00541888" w:rsidRPr="009B55A1" w:rsidRDefault="00541888" w:rsidP="00541888">
      <w:pPr>
        <w:pStyle w:val="PargrafodaLista"/>
        <w:spacing w:line="320" w:lineRule="exact"/>
        <w:ind w:left="567"/>
        <w:rPr>
          <w:rFonts w:ascii="Tahoma" w:hAnsi="Tahoma" w:cs="Tahoma"/>
          <w:bCs/>
          <w:i/>
          <w:iCs/>
          <w:sz w:val="22"/>
          <w:szCs w:val="22"/>
        </w:rPr>
      </w:pPr>
    </w:p>
    <w:p w14:paraId="22434940" w14:textId="77777777" w:rsidR="00541888" w:rsidRPr="00615607" w:rsidRDefault="00541888" w:rsidP="00541888">
      <w:pPr>
        <w:pStyle w:val="Level1"/>
        <w:keepNext w:val="0"/>
        <w:tabs>
          <w:tab w:val="clear" w:pos="567"/>
          <w:tab w:val="left" w:pos="1134"/>
        </w:tabs>
        <w:spacing w:before="0" w:after="0" w:line="320" w:lineRule="exact"/>
        <w:ind w:left="680" w:hanging="113"/>
        <w:rPr>
          <w:rFonts w:ascii="Tahoma" w:hAnsi="Tahoma" w:cs="Tahoma"/>
          <w:b w:val="0"/>
          <w:i/>
          <w:iCs/>
          <w:caps/>
          <w:szCs w:val="22"/>
        </w:rPr>
      </w:pPr>
      <w:r w:rsidRPr="00615607">
        <w:rPr>
          <w:rFonts w:ascii="Tahoma" w:hAnsi="Tahoma" w:cs="Tahoma"/>
          <w:b w:val="0"/>
          <w:i/>
          <w:szCs w:val="22"/>
        </w:rPr>
        <w:t>[...]</w:t>
      </w:r>
    </w:p>
    <w:p w14:paraId="0A5DDC2B" w14:textId="77777777" w:rsidR="00541888" w:rsidRPr="005F720C" w:rsidRDefault="00541888" w:rsidP="00541888">
      <w:pPr>
        <w:pStyle w:val="Level1"/>
        <w:keepNext w:val="0"/>
        <w:tabs>
          <w:tab w:val="clear" w:pos="567"/>
          <w:tab w:val="left" w:pos="1134"/>
        </w:tabs>
        <w:spacing w:before="0" w:after="0" w:line="320" w:lineRule="exact"/>
        <w:ind w:firstLine="0"/>
        <w:rPr>
          <w:rFonts w:ascii="Tahoma" w:hAnsi="Tahoma" w:cs="Tahoma"/>
          <w:b w:val="0"/>
          <w:i/>
          <w:caps/>
          <w:szCs w:val="22"/>
        </w:rPr>
      </w:pPr>
    </w:p>
    <w:p w14:paraId="4DD40EC6" w14:textId="77777777" w:rsidR="00541888" w:rsidRDefault="00541888" w:rsidP="00541888">
      <w:pPr>
        <w:pStyle w:val="Level1"/>
        <w:keepNext w:val="0"/>
        <w:tabs>
          <w:tab w:val="clear" w:pos="567"/>
          <w:tab w:val="left" w:pos="1134"/>
        </w:tabs>
        <w:spacing w:before="0" w:after="0" w:line="320" w:lineRule="exact"/>
        <w:ind w:firstLine="0"/>
        <w:rPr>
          <w:rFonts w:ascii="Tahoma" w:hAnsi="Tahoma" w:cs="Tahoma"/>
          <w:b w:val="0"/>
          <w:i/>
          <w:caps/>
          <w:szCs w:val="22"/>
        </w:rPr>
      </w:pPr>
      <w:r>
        <w:rPr>
          <w:rFonts w:ascii="Tahoma" w:hAnsi="Tahoma" w:cs="Tahoma"/>
          <w:b w:val="0"/>
          <w:i/>
          <w:szCs w:val="22"/>
        </w:rPr>
        <w:t>“</w:t>
      </w:r>
      <w:r w:rsidRPr="009B55A1">
        <w:rPr>
          <w:rFonts w:ascii="Tahoma" w:hAnsi="Tahoma" w:cs="Tahoma"/>
          <w:b w:val="0"/>
          <w:i/>
          <w:szCs w:val="22"/>
        </w:rPr>
        <w:t>6.4.1.</w:t>
      </w:r>
      <w:r w:rsidRPr="009B55A1">
        <w:rPr>
          <w:rFonts w:ascii="Tahoma" w:hAnsi="Tahoma" w:cs="Tahoma"/>
          <w:b w:val="0"/>
          <w:i/>
          <w:szCs w:val="22"/>
        </w:rPr>
        <w:tab/>
        <w:t xml:space="preserve">Serão emitidas </w:t>
      </w:r>
      <w:r w:rsidRPr="00343D0C">
        <w:rPr>
          <w:rFonts w:ascii="Tahoma" w:hAnsi="Tahoma" w:cs="Tahoma"/>
          <w:b w:val="0"/>
          <w:bCs w:val="0"/>
          <w:i/>
          <w:szCs w:val="22"/>
        </w:rPr>
        <w:t>[</w:t>
      </w:r>
      <w:r w:rsidRPr="00B14748">
        <w:rPr>
          <w:rFonts w:ascii="Tahoma" w:hAnsi="Tahoma" w:cs="Tahoma"/>
          <w:b w:val="0"/>
          <w:bCs w:val="0"/>
          <w:i/>
          <w:szCs w:val="22"/>
          <w:highlight w:val="lightGray"/>
        </w:rPr>
        <w:t>=</w:t>
      </w:r>
      <w:r w:rsidRPr="00343D0C">
        <w:rPr>
          <w:rFonts w:ascii="Tahoma" w:hAnsi="Tahoma" w:cs="Tahoma"/>
          <w:b w:val="0"/>
          <w:bCs w:val="0"/>
          <w:i/>
          <w:szCs w:val="22"/>
        </w:rPr>
        <w:t>]</w:t>
      </w:r>
      <w:r w:rsidRPr="009B55A1">
        <w:rPr>
          <w:rFonts w:ascii="Tahoma" w:hAnsi="Tahoma" w:cs="Tahoma"/>
          <w:b w:val="0"/>
          <w:i/>
          <w:szCs w:val="22"/>
        </w:rPr>
        <w:t xml:space="preserve"> </w:t>
      </w:r>
      <w:r w:rsidRPr="00343D0C">
        <w:rPr>
          <w:rFonts w:ascii="Tahoma" w:hAnsi="Tahoma" w:cs="Tahoma"/>
          <w:b w:val="0"/>
          <w:i/>
          <w:szCs w:val="22"/>
        </w:rPr>
        <w:t>(</w:t>
      </w:r>
      <w:r w:rsidRPr="00343D0C">
        <w:rPr>
          <w:rFonts w:ascii="Tahoma" w:hAnsi="Tahoma" w:cs="Tahoma"/>
          <w:b w:val="0"/>
          <w:bCs w:val="0"/>
          <w:i/>
          <w:szCs w:val="22"/>
        </w:rPr>
        <w:t>[</w:t>
      </w:r>
      <w:r w:rsidRPr="00B14748">
        <w:rPr>
          <w:rFonts w:ascii="Tahoma" w:hAnsi="Tahoma" w:cs="Tahoma"/>
          <w:b w:val="0"/>
          <w:bCs w:val="0"/>
          <w:i/>
          <w:szCs w:val="22"/>
          <w:highlight w:val="lightGray"/>
        </w:rPr>
        <w:t>=</w:t>
      </w:r>
      <w:r w:rsidRPr="00343D0C">
        <w:rPr>
          <w:rFonts w:ascii="Tahoma" w:hAnsi="Tahoma" w:cs="Tahoma"/>
          <w:b w:val="0"/>
          <w:bCs w:val="0"/>
          <w:i/>
          <w:szCs w:val="22"/>
        </w:rPr>
        <w:t>]</w:t>
      </w:r>
      <w:r w:rsidRPr="009B55A1">
        <w:rPr>
          <w:rFonts w:ascii="Tahoma" w:hAnsi="Tahoma" w:cs="Tahoma"/>
          <w:b w:val="0"/>
          <w:i/>
          <w:szCs w:val="22"/>
        </w:rPr>
        <w:t>) Debêntures.</w:t>
      </w:r>
      <w:r>
        <w:rPr>
          <w:rFonts w:ascii="Tahoma" w:hAnsi="Tahoma" w:cs="Tahoma"/>
          <w:b w:val="0"/>
          <w:i/>
          <w:szCs w:val="22"/>
        </w:rPr>
        <w:t>”</w:t>
      </w:r>
    </w:p>
    <w:p w14:paraId="5B47A1C3" w14:textId="77777777" w:rsidR="00541888" w:rsidRDefault="00541888" w:rsidP="00541888">
      <w:pPr>
        <w:pStyle w:val="Level1"/>
        <w:keepNext w:val="0"/>
        <w:tabs>
          <w:tab w:val="clear" w:pos="567"/>
          <w:tab w:val="left" w:pos="1134"/>
        </w:tabs>
        <w:spacing w:before="0" w:after="0" w:line="320" w:lineRule="exact"/>
        <w:ind w:firstLine="0"/>
        <w:rPr>
          <w:rFonts w:ascii="Tahoma" w:hAnsi="Tahoma" w:cs="Tahoma"/>
          <w:b w:val="0"/>
          <w:i/>
          <w:caps/>
          <w:szCs w:val="22"/>
        </w:rPr>
      </w:pPr>
    </w:p>
    <w:p w14:paraId="66159BE4" w14:textId="77777777" w:rsidR="00541888" w:rsidRDefault="00541888" w:rsidP="00541888">
      <w:pPr>
        <w:pStyle w:val="Level1"/>
        <w:tabs>
          <w:tab w:val="clear" w:pos="567"/>
          <w:tab w:val="left" w:pos="1134"/>
        </w:tabs>
        <w:spacing w:before="0" w:after="0" w:line="320" w:lineRule="exact"/>
        <w:ind w:left="680" w:hanging="680"/>
        <w:jc w:val="center"/>
        <w:rPr>
          <w:rFonts w:ascii="Tahoma" w:hAnsi="Tahoma" w:cs="Tahoma"/>
          <w:szCs w:val="22"/>
        </w:rPr>
      </w:pPr>
    </w:p>
    <w:p w14:paraId="660A62CD" w14:textId="77777777" w:rsidR="00541888" w:rsidRDefault="00541888" w:rsidP="00541888">
      <w:pPr>
        <w:pStyle w:val="Level1"/>
        <w:tabs>
          <w:tab w:val="clear" w:pos="567"/>
          <w:tab w:val="left" w:pos="1134"/>
        </w:tabs>
        <w:spacing w:before="0" w:after="0" w:line="320" w:lineRule="exact"/>
        <w:ind w:left="680" w:hanging="680"/>
        <w:jc w:val="center"/>
        <w:rPr>
          <w:rFonts w:ascii="Tahoma" w:hAnsi="Tahoma" w:cs="Tahoma"/>
          <w:szCs w:val="22"/>
        </w:rPr>
      </w:pPr>
      <w:r w:rsidRPr="005F720C">
        <w:rPr>
          <w:rFonts w:ascii="Tahoma" w:hAnsi="Tahoma" w:cs="Tahoma"/>
          <w:szCs w:val="22"/>
        </w:rPr>
        <w:t>CLÁUSULA TERCEIRA – RATIFICAÇÃO</w:t>
      </w:r>
    </w:p>
    <w:p w14:paraId="377D3EAC" w14:textId="77777777" w:rsidR="00541888" w:rsidRPr="005F720C" w:rsidRDefault="00541888" w:rsidP="00541888">
      <w:pPr>
        <w:pStyle w:val="Level1"/>
        <w:tabs>
          <w:tab w:val="clear" w:pos="567"/>
          <w:tab w:val="left" w:pos="1134"/>
        </w:tabs>
        <w:spacing w:before="0" w:after="0" w:line="320" w:lineRule="exact"/>
        <w:ind w:left="680" w:hanging="680"/>
        <w:jc w:val="center"/>
        <w:rPr>
          <w:rFonts w:ascii="Tahoma" w:hAnsi="Tahoma" w:cs="Tahoma"/>
          <w:b w:val="0"/>
          <w:caps/>
          <w:szCs w:val="22"/>
        </w:rPr>
      </w:pPr>
    </w:p>
    <w:p w14:paraId="5ADA0B0C"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3.1.</w:t>
      </w:r>
      <w:r w:rsidRPr="005F720C">
        <w:rPr>
          <w:rFonts w:ascii="Tahoma" w:hAnsi="Tahoma" w:cs="Tahoma"/>
          <w:szCs w:val="22"/>
        </w:rPr>
        <w:tab/>
      </w:r>
      <w:r w:rsidRPr="005F720C">
        <w:rPr>
          <w:rFonts w:ascii="Tahoma" w:hAnsi="Tahoma" w:cs="Tahoma"/>
          <w:b w:val="0"/>
          <w:szCs w:val="22"/>
        </w:rPr>
        <w:t>Todos os demais termos e condições da Escritura de Emissão, que não tiverem sido alterados por este Aditamento permanecem válidos e em pleno vigor.</w:t>
      </w:r>
    </w:p>
    <w:p w14:paraId="79E6BEE5"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24365AD8"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5447C97D" w14:textId="77777777" w:rsidR="00541888" w:rsidRDefault="00541888" w:rsidP="00541888">
      <w:pPr>
        <w:pStyle w:val="Level1"/>
        <w:tabs>
          <w:tab w:val="clear" w:pos="567"/>
          <w:tab w:val="left" w:pos="1134"/>
        </w:tabs>
        <w:spacing w:before="0" w:after="0" w:line="320" w:lineRule="exact"/>
        <w:ind w:left="680" w:hanging="680"/>
        <w:jc w:val="center"/>
        <w:rPr>
          <w:rFonts w:ascii="Tahoma" w:hAnsi="Tahoma" w:cs="Tahoma"/>
          <w:szCs w:val="22"/>
        </w:rPr>
      </w:pPr>
      <w:r w:rsidRPr="005F720C">
        <w:rPr>
          <w:rFonts w:ascii="Tahoma" w:hAnsi="Tahoma" w:cs="Tahoma"/>
          <w:szCs w:val="22"/>
        </w:rPr>
        <w:lastRenderedPageBreak/>
        <w:t xml:space="preserve">CLÁUSULA </w:t>
      </w:r>
      <w:r w:rsidR="004414F2" w:rsidRPr="005F720C">
        <w:rPr>
          <w:rFonts w:ascii="Tahoma" w:hAnsi="Tahoma" w:cs="Tahoma"/>
          <w:szCs w:val="22"/>
        </w:rPr>
        <w:t xml:space="preserve">QUARTA </w:t>
      </w:r>
      <w:r w:rsidRPr="005F720C">
        <w:rPr>
          <w:rFonts w:ascii="Tahoma" w:hAnsi="Tahoma" w:cs="Tahoma"/>
          <w:szCs w:val="22"/>
        </w:rPr>
        <w:t>– DAS DISPOSIÇÕES GERAIS</w:t>
      </w:r>
    </w:p>
    <w:p w14:paraId="6109A304" w14:textId="77777777" w:rsidR="00541888" w:rsidRPr="005F720C" w:rsidRDefault="00541888" w:rsidP="00541888">
      <w:pPr>
        <w:pStyle w:val="Level1"/>
        <w:tabs>
          <w:tab w:val="clear" w:pos="567"/>
          <w:tab w:val="left" w:pos="1134"/>
        </w:tabs>
        <w:spacing w:before="0" w:after="0" w:line="320" w:lineRule="exact"/>
        <w:ind w:left="680" w:hanging="680"/>
        <w:jc w:val="center"/>
        <w:rPr>
          <w:rFonts w:ascii="Tahoma" w:hAnsi="Tahoma" w:cs="Tahoma"/>
          <w:b w:val="0"/>
          <w:caps/>
          <w:szCs w:val="22"/>
        </w:rPr>
      </w:pPr>
    </w:p>
    <w:p w14:paraId="49BFABCA"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4.1</w:t>
      </w:r>
      <w:r w:rsidRPr="005F720C">
        <w:rPr>
          <w:rFonts w:ascii="Tahoma" w:hAnsi="Tahoma" w:cs="Tahoma"/>
          <w:szCs w:val="22"/>
        </w:rPr>
        <w:tab/>
      </w:r>
      <w:r w:rsidRPr="005F720C">
        <w:rPr>
          <w:rFonts w:ascii="Tahoma" w:hAnsi="Tahoma" w:cs="Tahoma"/>
          <w:b w:val="0"/>
          <w:szCs w:val="22"/>
        </w:rPr>
        <w:t>Os termos definidos e as expressões adotadas neste Aditamento, iniciados em letras maiúsculas, no singular ou no plural, e que não tenham sido de outra forma definidos neste Aditamento, terão o significado a eles atribuído na Escritura de Emissão.</w:t>
      </w:r>
    </w:p>
    <w:p w14:paraId="592E4E55"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607FE692"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4.2</w:t>
      </w:r>
      <w:r w:rsidRPr="005F720C">
        <w:rPr>
          <w:rFonts w:ascii="Tahoma" w:hAnsi="Tahoma" w:cs="Tahoma"/>
          <w:szCs w:val="22"/>
        </w:rPr>
        <w:tab/>
      </w:r>
      <w:r w:rsidRPr="005F720C">
        <w:rPr>
          <w:rFonts w:ascii="Tahoma" w:hAnsi="Tahoma" w:cs="Tahoma"/>
          <w:b w:val="0"/>
          <w:szCs w:val="22"/>
        </w:rPr>
        <w:t>Não se presume a renúncia a qualquer dos direitos decorrentes da Escritura de Emissão e deste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na Escritura de Emissão e deste Aditamento, ou precedente no tocante a qualquer outro inadimplemento ou atraso.</w:t>
      </w:r>
    </w:p>
    <w:p w14:paraId="25BD6B1F"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6EC3564E"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4.3</w:t>
      </w:r>
      <w:r w:rsidRPr="005F720C">
        <w:rPr>
          <w:rFonts w:ascii="Tahoma" w:hAnsi="Tahoma" w:cs="Tahoma"/>
          <w:szCs w:val="22"/>
        </w:rPr>
        <w:tab/>
      </w:r>
      <w:r w:rsidRPr="005F720C">
        <w:rPr>
          <w:rFonts w:ascii="Tahoma" w:hAnsi="Tahoma" w:cs="Tahoma"/>
          <w:b w:val="0"/>
          <w:szCs w:val="22"/>
        </w:rPr>
        <w:t>O presente Aditamento é firmado em caráter irrevogável e irretratável obrigando as partes por si e seus sucessores, a qualquer título, ao seu integral cumprimento.</w:t>
      </w:r>
    </w:p>
    <w:p w14:paraId="56D2EA91"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747D9CCE"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4.4</w:t>
      </w:r>
      <w:r w:rsidRPr="005F720C">
        <w:rPr>
          <w:rFonts w:ascii="Tahoma" w:hAnsi="Tahoma" w:cs="Tahoma"/>
          <w:szCs w:val="22"/>
        </w:rPr>
        <w:tab/>
      </w:r>
      <w:r w:rsidRPr="005F720C">
        <w:rPr>
          <w:rFonts w:ascii="Tahoma" w:hAnsi="Tahoma" w:cs="Tahoma"/>
          <w:b w:val="0"/>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1F58CC4"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1425ED7C"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4.5</w:t>
      </w:r>
      <w:r w:rsidRPr="005F720C">
        <w:rPr>
          <w:rFonts w:ascii="Tahoma" w:hAnsi="Tahoma" w:cs="Tahoma"/>
          <w:szCs w:val="22"/>
        </w:rPr>
        <w:tab/>
      </w:r>
      <w:r w:rsidRPr="005F720C">
        <w:rPr>
          <w:rFonts w:ascii="Tahoma" w:hAnsi="Tahoma" w:cs="Tahoma"/>
          <w:b w:val="0"/>
          <w:szCs w:val="22"/>
        </w:rPr>
        <w:t>O presente Aditamento e as Debêntures constituem título executivo extrajudicial, nos termos do artigo 784, incisos I e III, do Código de Processo Civil, e as obrigações nelas encerradas estão sujeitas a execução específica, de acordo com os artigos 81</w:t>
      </w:r>
      <w:r>
        <w:rPr>
          <w:rFonts w:ascii="Tahoma" w:hAnsi="Tahoma" w:cs="Tahoma"/>
          <w:b w:val="0"/>
          <w:szCs w:val="22"/>
        </w:rPr>
        <w:t>4</w:t>
      </w:r>
      <w:r w:rsidRPr="005F720C">
        <w:rPr>
          <w:rFonts w:ascii="Tahoma" w:hAnsi="Tahoma" w:cs="Tahoma"/>
          <w:b w:val="0"/>
          <w:szCs w:val="22"/>
        </w:rPr>
        <w:t xml:space="preserve"> e seguintes, do Código de Processo Civil.</w:t>
      </w:r>
    </w:p>
    <w:p w14:paraId="0E145CF5"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3E3ECB3E"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4.6</w:t>
      </w:r>
      <w:r w:rsidRPr="005F720C">
        <w:rPr>
          <w:rFonts w:ascii="Tahoma" w:hAnsi="Tahoma" w:cs="Tahoma"/>
          <w:szCs w:val="22"/>
        </w:rPr>
        <w:tab/>
      </w:r>
      <w:r w:rsidRPr="005F720C">
        <w:rPr>
          <w:rFonts w:ascii="Tahoma" w:hAnsi="Tahoma" w:cs="Tahoma"/>
          <w:b w:val="0"/>
          <w:szCs w:val="22"/>
        </w:rPr>
        <w:t xml:space="preserve">Caso a Emissora não providencie o registro deste Aditamento na JUCESP no prazo indicado na Cláusula 1.1 supra, o Agente Fiduciário deverá promover o referido registro, por conta da Emissora, devendo a Emissora arcar com os respectivos custos de registro, sem prejuízo de verificar-se o inadimplemento de obrigação não pecuniária pela Emissora. </w:t>
      </w:r>
    </w:p>
    <w:p w14:paraId="0A07D1C2"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6906B6D9" w14:textId="77777777" w:rsidR="00541888" w:rsidRDefault="00541888" w:rsidP="00541888">
      <w:pPr>
        <w:pStyle w:val="Level1"/>
        <w:tabs>
          <w:tab w:val="clear" w:pos="567"/>
          <w:tab w:val="left" w:pos="1134"/>
        </w:tabs>
        <w:spacing w:before="0" w:after="0" w:line="320" w:lineRule="exact"/>
        <w:ind w:left="680" w:hanging="680"/>
        <w:jc w:val="center"/>
        <w:rPr>
          <w:rFonts w:ascii="Tahoma" w:hAnsi="Tahoma" w:cs="Tahoma"/>
          <w:szCs w:val="22"/>
        </w:rPr>
      </w:pPr>
    </w:p>
    <w:p w14:paraId="41A18596" w14:textId="77777777" w:rsidR="00541888" w:rsidRDefault="00541888" w:rsidP="00541888">
      <w:pPr>
        <w:pStyle w:val="Level1"/>
        <w:tabs>
          <w:tab w:val="clear" w:pos="567"/>
          <w:tab w:val="left" w:pos="1134"/>
        </w:tabs>
        <w:spacing w:before="0" w:after="0" w:line="320" w:lineRule="exact"/>
        <w:ind w:left="680" w:hanging="680"/>
        <w:jc w:val="center"/>
        <w:rPr>
          <w:rFonts w:ascii="Tahoma" w:hAnsi="Tahoma" w:cs="Tahoma"/>
          <w:szCs w:val="22"/>
        </w:rPr>
      </w:pPr>
      <w:r w:rsidRPr="005F720C">
        <w:rPr>
          <w:rFonts w:ascii="Tahoma" w:hAnsi="Tahoma" w:cs="Tahoma"/>
          <w:szCs w:val="22"/>
        </w:rPr>
        <w:t xml:space="preserve">CLÁUSULA </w:t>
      </w:r>
      <w:r w:rsidR="004414F2" w:rsidRPr="005F720C">
        <w:rPr>
          <w:rFonts w:ascii="Tahoma" w:hAnsi="Tahoma" w:cs="Tahoma"/>
          <w:szCs w:val="22"/>
        </w:rPr>
        <w:t xml:space="preserve">QUINTA </w:t>
      </w:r>
      <w:r w:rsidRPr="005F720C">
        <w:rPr>
          <w:rFonts w:ascii="Tahoma" w:hAnsi="Tahoma" w:cs="Tahoma"/>
          <w:szCs w:val="22"/>
        </w:rPr>
        <w:t xml:space="preserve">– </w:t>
      </w:r>
      <w:r>
        <w:rPr>
          <w:rFonts w:ascii="Tahoma" w:hAnsi="Tahoma" w:cs="Tahoma"/>
          <w:szCs w:val="22"/>
        </w:rPr>
        <w:t>LEI DE REGÊNCIA E FORO</w:t>
      </w:r>
    </w:p>
    <w:p w14:paraId="6C8EB4C4" w14:textId="77777777" w:rsidR="00541888" w:rsidRPr="005F720C" w:rsidRDefault="00541888" w:rsidP="00541888">
      <w:pPr>
        <w:pStyle w:val="Level1"/>
        <w:tabs>
          <w:tab w:val="clear" w:pos="567"/>
          <w:tab w:val="left" w:pos="1134"/>
        </w:tabs>
        <w:spacing w:before="0" w:after="0" w:line="320" w:lineRule="exact"/>
        <w:ind w:left="680" w:hanging="680"/>
        <w:jc w:val="center"/>
        <w:rPr>
          <w:rFonts w:ascii="Tahoma" w:hAnsi="Tahoma" w:cs="Tahoma"/>
          <w:b w:val="0"/>
          <w:caps/>
          <w:szCs w:val="22"/>
        </w:rPr>
      </w:pPr>
    </w:p>
    <w:p w14:paraId="39B9A4E9"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5.1</w:t>
      </w:r>
      <w:r w:rsidRPr="005F720C">
        <w:rPr>
          <w:rFonts w:ascii="Tahoma" w:hAnsi="Tahoma" w:cs="Tahoma"/>
          <w:b w:val="0"/>
          <w:szCs w:val="22"/>
        </w:rPr>
        <w:tab/>
        <w:t xml:space="preserve">Este Aditamento será regido </w:t>
      </w:r>
      <w:r>
        <w:rPr>
          <w:rFonts w:ascii="Tahoma" w:hAnsi="Tahoma" w:cs="Tahoma"/>
          <w:b w:val="0"/>
          <w:szCs w:val="22"/>
        </w:rPr>
        <w:t>e interpretado de acordo com as leis</w:t>
      </w:r>
      <w:r w:rsidRPr="005F720C">
        <w:rPr>
          <w:rFonts w:ascii="Tahoma" w:hAnsi="Tahoma" w:cs="Tahoma"/>
          <w:b w:val="0"/>
          <w:szCs w:val="22"/>
        </w:rPr>
        <w:t xml:space="preserve"> do Brasil. </w:t>
      </w:r>
    </w:p>
    <w:p w14:paraId="21F85317"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4E986808"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7A0DAD">
        <w:rPr>
          <w:rFonts w:ascii="Tahoma" w:hAnsi="Tahoma" w:cs="Tahoma"/>
          <w:szCs w:val="22"/>
        </w:rPr>
        <w:lastRenderedPageBreak/>
        <w:t>5.2</w:t>
      </w:r>
      <w:r>
        <w:rPr>
          <w:rFonts w:ascii="Tahoma" w:hAnsi="Tahoma" w:cs="Tahoma"/>
          <w:b w:val="0"/>
          <w:szCs w:val="22"/>
        </w:rPr>
        <w:tab/>
        <w:t>Fica eleito o foro da C</w:t>
      </w:r>
      <w:r w:rsidRPr="005F720C">
        <w:rPr>
          <w:rFonts w:ascii="Tahoma" w:hAnsi="Tahoma" w:cs="Tahoma"/>
          <w:b w:val="0"/>
          <w:szCs w:val="22"/>
        </w:rPr>
        <w:t xml:space="preserve">omarca de São Paulo, </w:t>
      </w:r>
      <w:r>
        <w:rPr>
          <w:rFonts w:ascii="Tahoma" w:hAnsi="Tahoma" w:cs="Tahoma"/>
          <w:b w:val="0"/>
          <w:szCs w:val="22"/>
        </w:rPr>
        <w:t xml:space="preserve">Capital do Estado de São Paulo, </w:t>
      </w:r>
      <w:r w:rsidRPr="005F720C">
        <w:rPr>
          <w:rFonts w:ascii="Tahoma" w:hAnsi="Tahoma" w:cs="Tahoma"/>
          <w:b w:val="0"/>
          <w:szCs w:val="22"/>
        </w:rPr>
        <w:t xml:space="preserve">com </w:t>
      </w:r>
      <w:r>
        <w:rPr>
          <w:rFonts w:ascii="Tahoma" w:hAnsi="Tahoma" w:cs="Tahoma"/>
          <w:b w:val="0"/>
          <w:szCs w:val="22"/>
        </w:rPr>
        <w:t>renúncia expressa a qualquer outro</w:t>
      </w:r>
      <w:r w:rsidRPr="005F720C">
        <w:rPr>
          <w:rFonts w:ascii="Tahoma" w:hAnsi="Tahoma" w:cs="Tahoma"/>
          <w:b w:val="0"/>
          <w:szCs w:val="22"/>
        </w:rPr>
        <w:t>, por mais privilegiado que seja</w:t>
      </w:r>
      <w:r w:rsidR="00472DFB">
        <w:rPr>
          <w:rFonts w:ascii="Tahoma" w:hAnsi="Tahoma" w:cs="Tahoma"/>
          <w:b w:val="0"/>
          <w:szCs w:val="22"/>
        </w:rPr>
        <w:t xml:space="preserve"> </w:t>
      </w:r>
      <w:r>
        <w:rPr>
          <w:rFonts w:ascii="Tahoma" w:hAnsi="Tahoma" w:cs="Tahoma"/>
          <w:b w:val="0"/>
          <w:szCs w:val="22"/>
        </w:rPr>
        <w:t>ou possa vir a ser</w:t>
      </w:r>
      <w:r w:rsidRPr="005F720C">
        <w:rPr>
          <w:rFonts w:ascii="Tahoma" w:hAnsi="Tahoma" w:cs="Tahoma"/>
          <w:b w:val="0"/>
          <w:szCs w:val="22"/>
        </w:rPr>
        <w:t>.</w:t>
      </w:r>
    </w:p>
    <w:p w14:paraId="47DBCA1B"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55E5476C" w14:textId="77777777" w:rsidR="00541888" w:rsidRDefault="00541888" w:rsidP="00541888">
      <w:pPr>
        <w:suppressAutoHyphens/>
        <w:spacing w:line="320" w:lineRule="exact"/>
        <w:rPr>
          <w:rFonts w:cs="Tahoma"/>
          <w:szCs w:val="22"/>
        </w:rPr>
      </w:pPr>
      <w:r w:rsidRPr="005F720C">
        <w:rPr>
          <w:rFonts w:cs="Tahoma"/>
          <w:szCs w:val="22"/>
        </w:rPr>
        <w:t>E</w:t>
      </w:r>
      <w:r>
        <w:rPr>
          <w:rFonts w:cs="Tahoma"/>
          <w:szCs w:val="22"/>
        </w:rPr>
        <w:t>stando assim, as Partes, certas e ajustadas, firmam o presente instrumento, em 3 (três) vias de igual teor e forma, juntamente com 2 (duas) testemunhas, que também o assinam.</w:t>
      </w:r>
    </w:p>
    <w:p w14:paraId="57F1DD5D" w14:textId="77777777" w:rsidR="00541888" w:rsidRPr="005F720C" w:rsidRDefault="00541888" w:rsidP="00541888">
      <w:pPr>
        <w:suppressAutoHyphens/>
        <w:spacing w:line="320" w:lineRule="exact"/>
        <w:rPr>
          <w:rFonts w:cs="Tahoma"/>
          <w:szCs w:val="22"/>
        </w:rPr>
      </w:pPr>
    </w:p>
    <w:p w14:paraId="74C61E89" w14:textId="77777777" w:rsidR="00541888" w:rsidRDefault="00541888" w:rsidP="00541888">
      <w:pPr>
        <w:suppressAutoHyphens/>
        <w:spacing w:line="320" w:lineRule="exact"/>
        <w:jc w:val="center"/>
        <w:rPr>
          <w:rFonts w:cs="Tahoma"/>
          <w:szCs w:val="22"/>
        </w:rPr>
      </w:pPr>
      <w:r w:rsidRPr="005F720C">
        <w:rPr>
          <w:rFonts w:cs="Tahoma"/>
          <w:szCs w:val="22"/>
        </w:rPr>
        <w:t xml:space="preserve">São Paulo, </w:t>
      </w:r>
      <w:r>
        <w:rPr>
          <w:rFonts w:cs="Tahoma"/>
          <w:szCs w:val="22"/>
        </w:rPr>
        <w:t>[</w:t>
      </w:r>
      <w:r w:rsidRPr="007A0DAD">
        <w:rPr>
          <w:rFonts w:cs="Tahoma"/>
          <w:szCs w:val="22"/>
        </w:rPr>
        <w:t>●</w:t>
      </w:r>
      <w:r>
        <w:rPr>
          <w:rFonts w:cs="Tahoma"/>
          <w:szCs w:val="22"/>
        </w:rPr>
        <w:t xml:space="preserve">] </w:t>
      </w:r>
      <w:r w:rsidRPr="005F720C">
        <w:rPr>
          <w:rFonts w:cs="Tahoma"/>
          <w:szCs w:val="22"/>
        </w:rPr>
        <w:t xml:space="preserve">de </w:t>
      </w:r>
      <w:r>
        <w:rPr>
          <w:rFonts w:cs="Tahoma"/>
          <w:szCs w:val="22"/>
        </w:rPr>
        <w:t>[</w:t>
      </w:r>
      <w:r w:rsidRPr="007A0DAD">
        <w:rPr>
          <w:rFonts w:cs="Tahoma"/>
          <w:szCs w:val="22"/>
        </w:rPr>
        <w:t>●</w:t>
      </w:r>
      <w:r>
        <w:rPr>
          <w:rFonts w:cs="Tahoma"/>
          <w:szCs w:val="22"/>
        </w:rPr>
        <w:t xml:space="preserve">] </w:t>
      </w:r>
      <w:r w:rsidRPr="005F720C">
        <w:rPr>
          <w:rFonts w:cs="Tahoma"/>
          <w:szCs w:val="22"/>
        </w:rPr>
        <w:t>de 201</w:t>
      </w:r>
      <w:r>
        <w:rPr>
          <w:rFonts w:cs="Tahoma"/>
          <w:szCs w:val="22"/>
        </w:rPr>
        <w:t>[</w:t>
      </w:r>
      <w:r w:rsidRPr="007A0DAD">
        <w:rPr>
          <w:rFonts w:cs="Tahoma"/>
          <w:szCs w:val="22"/>
        </w:rPr>
        <w:t>●</w:t>
      </w:r>
      <w:r>
        <w:rPr>
          <w:rFonts w:cs="Tahoma"/>
          <w:szCs w:val="22"/>
        </w:rPr>
        <w:t>]</w:t>
      </w:r>
    </w:p>
    <w:p w14:paraId="6F8E613B" w14:textId="77777777" w:rsidR="00541888" w:rsidRDefault="00541888" w:rsidP="00541888">
      <w:pPr>
        <w:suppressAutoHyphens/>
        <w:spacing w:line="320" w:lineRule="exact"/>
        <w:jc w:val="center"/>
        <w:rPr>
          <w:rFonts w:cs="Tahoma"/>
          <w:b/>
          <w:szCs w:val="22"/>
        </w:rPr>
      </w:pPr>
    </w:p>
    <w:p w14:paraId="44351130" w14:textId="77777777" w:rsidR="00541888" w:rsidRDefault="00541888" w:rsidP="00541888">
      <w:pPr>
        <w:suppressAutoHyphens/>
        <w:spacing w:line="320" w:lineRule="exact"/>
        <w:jc w:val="center"/>
        <w:rPr>
          <w:rFonts w:cs="Tahoma"/>
          <w:b/>
          <w:szCs w:val="22"/>
        </w:rPr>
      </w:pPr>
    </w:p>
    <w:p w14:paraId="42E148E9" w14:textId="77777777" w:rsidR="00541888" w:rsidRDefault="00541888" w:rsidP="00541888">
      <w:pPr>
        <w:suppressAutoHyphens/>
        <w:spacing w:line="320" w:lineRule="exact"/>
        <w:jc w:val="center"/>
        <w:rPr>
          <w:rFonts w:cs="Tahoma"/>
          <w:b/>
          <w:szCs w:val="22"/>
        </w:rPr>
      </w:pPr>
    </w:p>
    <w:p w14:paraId="57B6F0C1" w14:textId="77777777" w:rsidR="00541888" w:rsidRPr="009B55A1" w:rsidRDefault="00541888" w:rsidP="00541888">
      <w:pPr>
        <w:suppressAutoHyphens/>
        <w:spacing w:line="320" w:lineRule="exact"/>
        <w:jc w:val="center"/>
        <w:rPr>
          <w:rFonts w:cs="Tahoma"/>
          <w:b/>
          <w:szCs w:val="22"/>
        </w:rPr>
      </w:pPr>
    </w:p>
    <w:p w14:paraId="203EFB59" w14:textId="77777777" w:rsidR="00541888" w:rsidRPr="009B55A1" w:rsidRDefault="00541888" w:rsidP="00541888">
      <w:pPr>
        <w:suppressAutoHyphens/>
        <w:spacing w:line="320" w:lineRule="exact"/>
        <w:jc w:val="center"/>
        <w:rPr>
          <w:rFonts w:cs="Tahoma"/>
          <w:b/>
          <w:szCs w:val="22"/>
        </w:rPr>
      </w:pPr>
      <w:r w:rsidRPr="009B55A1">
        <w:rPr>
          <w:rFonts w:cs="Tahoma"/>
          <w:b/>
          <w:szCs w:val="22"/>
        </w:rPr>
        <w:t>_____________________________________________________</w:t>
      </w:r>
      <w:r w:rsidRPr="009B55A1">
        <w:rPr>
          <w:rFonts w:cs="Tahoma"/>
          <w:b/>
          <w:szCs w:val="22"/>
        </w:rPr>
        <w:br/>
        <w:t>CA INVESTMENT (BRAZIL) S.A.</w:t>
      </w:r>
    </w:p>
    <w:p w14:paraId="2B3D5A01" w14:textId="77777777" w:rsidR="00541888" w:rsidRDefault="00541888" w:rsidP="00541888">
      <w:pPr>
        <w:suppressAutoHyphens/>
        <w:spacing w:line="320" w:lineRule="exact"/>
        <w:jc w:val="center"/>
        <w:rPr>
          <w:rFonts w:cs="Tahoma"/>
          <w:b/>
          <w:szCs w:val="22"/>
        </w:rPr>
      </w:pPr>
    </w:p>
    <w:p w14:paraId="6BB29594" w14:textId="77777777" w:rsidR="00541888" w:rsidRDefault="00541888" w:rsidP="00541888">
      <w:pPr>
        <w:suppressAutoHyphens/>
        <w:spacing w:line="320" w:lineRule="exact"/>
        <w:jc w:val="center"/>
        <w:rPr>
          <w:rFonts w:cs="Tahoma"/>
          <w:b/>
          <w:szCs w:val="22"/>
        </w:rPr>
      </w:pPr>
    </w:p>
    <w:p w14:paraId="3D2137F7" w14:textId="77777777" w:rsidR="00541888" w:rsidRDefault="00541888" w:rsidP="00541888">
      <w:pPr>
        <w:suppressAutoHyphens/>
        <w:spacing w:line="320" w:lineRule="exact"/>
        <w:jc w:val="center"/>
        <w:rPr>
          <w:rFonts w:cs="Tahoma"/>
          <w:b/>
          <w:szCs w:val="22"/>
        </w:rPr>
      </w:pPr>
    </w:p>
    <w:p w14:paraId="3E6CD978" w14:textId="77777777" w:rsidR="00541888" w:rsidRPr="009B55A1" w:rsidRDefault="00541888" w:rsidP="00541888">
      <w:pPr>
        <w:suppressAutoHyphens/>
        <w:spacing w:line="320" w:lineRule="exact"/>
        <w:jc w:val="center"/>
        <w:rPr>
          <w:rFonts w:cs="Tahoma"/>
          <w:b/>
          <w:szCs w:val="22"/>
        </w:rPr>
      </w:pPr>
    </w:p>
    <w:p w14:paraId="70DFA928" w14:textId="77777777" w:rsidR="00541888" w:rsidRDefault="00541888" w:rsidP="00541888">
      <w:pPr>
        <w:suppressAutoHyphens/>
        <w:spacing w:line="320" w:lineRule="exact"/>
        <w:jc w:val="center"/>
        <w:rPr>
          <w:rFonts w:cs="Tahoma"/>
          <w:b/>
          <w:bCs/>
          <w:szCs w:val="22"/>
        </w:rPr>
      </w:pPr>
      <w:r w:rsidRPr="007A0DAD">
        <w:rPr>
          <w:rFonts w:cs="Tahoma"/>
          <w:b/>
          <w:szCs w:val="22"/>
        </w:rPr>
        <w:t>__________________________________</w:t>
      </w:r>
      <w:r>
        <w:rPr>
          <w:rFonts w:cs="Tahoma"/>
          <w:b/>
          <w:szCs w:val="22"/>
        </w:rPr>
        <w:t>___________________</w:t>
      </w:r>
      <w:r w:rsidRPr="007A0DAD">
        <w:rPr>
          <w:rFonts w:cs="Tahoma"/>
          <w:b/>
          <w:szCs w:val="22"/>
        </w:rPr>
        <w:br/>
      </w:r>
      <w:r w:rsidRPr="005F720C">
        <w:rPr>
          <w:rFonts w:cs="Tahoma"/>
          <w:b/>
          <w:bCs/>
          <w:szCs w:val="22"/>
        </w:rPr>
        <w:t>SIMPLIFIC PAVARINI DISTRIBUIDORA DE TÍTULOS E VALORES MOBILIÁRIOS LTDA.</w:t>
      </w:r>
    </w:p>
    <w:p w14:paraId="4F695832" w14:textId="77777777" w:rsidR="00541888" w:rsidRDefault="00541888" w:rsidP="00541888">
      <w:pPr>
        <w:suppressAutoHyphens/>
        <w:spacing w:line="320" w:lineRule="exact"/>
        <w:jc w:val="center"/>
        <w:rPr>
          <w:rFonts w:cs="Tahoma"/>
          <w:b/>
          <w:bCs/>
          <w:szCs w:val="22"/>
        </w:rPr>
      </w:pPr>
    </w:p>
    <w:p w14:paraId="176948F6" w14:textId="77777777" w:rsidR="00541888" w:rsidRDefault="00541888" w:rsidP="00541888">
      <w:pPr>
        <w:suppressAutoHyphens/>
        <w:spacing w:line="320" w:lineRule="exact"/>
        <w:jc w:val="center"/>
        <w:rPr>
          <w:rFonts w:cs="Tahoma"/>
          <w:b/>
          <w:bCs/>
          <w:szCs w:val="22"/>
        </w:rPr>
      </w:pPr>
    </w:p>
    <w:p w14:paraId="3D20D431" w14:textId="77777777" w:rsidR="00541888" w:rsidRDefault="00541888" w:rsidP="00541888">
      <w:pPr>
        <w:suppressAutoHyphens/>
        <w:spacing w:line="320" w:lineRule="exact"/>
        <w:jc w:val="center"/>
        <w:rPr>
          <w:rFonts w:cs="Tahoma"/>
          <w:b/>
          <w:bCs/>
          <w:szCs w:val="22"/>
        </w:rPr>
      </w:pPr>
    </w:p>
    <w:p w14:paraId="2F7938F0" w14:textId="77777777" w:rsidR="00541888" w:rsidRDefault="00541888" w:rsidP="00541888">
      <w:pPr>
        <w:suppressAutoHyphens/>
        <w:spacing w:line="320" w:lineRule="exact"/>
        <w:jc w:val="center"/>
        <w:rPr>
          <w:rFonts w:cs="Tahoma"/>
          <w:b/>
          <w:bCs/>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421" w:author="SF" w:date="2019-11-01T01:08:00Z">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22"/>
        <w:gridCol w:w="4323"/>
        <w:tblGridChange w:id="1422">
          <w:tblGrid>
            <w:gridCol w:w="4322"/>
            <w:gridCol w:w="4323"/>
          </w:tblGrid>
        </w:tblGridChange>
      </w:tblGrid>
      <w:tr w:rsidR="00541888" w14:paraId="6590DD10" w14:textId="77777777" w:rsidTr="000B678C">
        <w:tc>
          <w:tcPr>
            <w:tcW w:w="4322" w:type="dxa"/>
            <w:tcPrChange w:id="1423" w:author="SF" w:date="2019-11-01T01:08:00Z">
              <w:tcPr>
                <w:tcW w:w="4322" w:type="dxa"/>
              </w:tcPr>
            </w:tcPrChange>
          </w:tcPr>
          <w:p w14:paraId="588A208F" w14:textId="77777777" w:rsidR="00541888" w:rsidRPr="007A0DAD" w:rsidRDefault="00541888" w:rsidP="000B678C">
            <w:pPr>
              <w:suppressAutoHyphens/>
              <w:spacing w:line="320" w:lineRule="exact"/>
              <w:rPr>
                <w:rFonts w:cs="Tahoma"/>
                <w:szCs w:val="22"/>
              </w:rPr>
            </w:pPr>
            <w:r w:rsidRPr="007A0DAD">
              <w:rPr>
                <w:rFonts w:cs="Tahoma"/>
                <w:szCs w:val="22"/>
              </w:rPr>
              <w:t>Testemunhas:</w:t>
            </w:r>
          </w:p>
          <w:p w14:paraId="460FF1D4" w14:textId="77777777" w:rsidR="00541888" w:rsidRPr="007A0DAD" w:rsidRDefault="00541888" w:rsidP="000B678C">
            <w:pPr>
              <w:suppressAutoHyphens/>
              <w:spacing w:line="320" w:lineRule="exact"/>
              <w:rPr>
                <w:rFonts w:cs="Tahoma"/>
                <w:szCs w:val="22"/>
              </w:rPr>
            </w:pPr>
            <w:r w:rsidRPr="007A0DAD">
              <w:rPr>
                <w:rFonts w:cs="Tahoma"/>
                <w:szCs w:val="22"/>
              </w:rPr>
              <w:t>_______________________________</w:t>
            </w:r>
          </w:p>
          <w:p w14:paraId="6CBD30B9" w14:textId="77777777" w:rsidR="00541888" w:rsidRPr="007A0DAD" w:rsidRDefault="00541888" w:rsidP="000B678C">
            <w:pPr>
              <w:suppressAutoHyphens/>
              <w:spacing w:line="320" w:lineRule="exact"/>
              <w:rPr>
                <w:rFonts w:cs="Tahoma"/>
                <w:szCs w:val="22"/>
              </w:rPr>
            </w:pPr>
            <w:r w:rsidRPr="007A0DAD">
              <w:rPr>
                <w:rFonts w:cs="Tahoma"/>
                <w:szCs w:val="22"/>
              </w:rPr>
              <w:t>Nome:</w:t>
            </w:r>
          </w:p>
          <w:p w14:paraId="310319D3" w14:textId="77777777" w:rsidR="00541888" w:rsidRPr="007A0DAD" w:rsidRDefault="00541888" w:rsidP="000B678C">
            <w:pPr>
              <w:suppressAutoHyphens/>
              <w:spacing w:line="320" w:lineRule="exact"/>
              <w:rPr>
                <w:rFonts w:cs="Tahoma"/>
                <w:szCs w:val="22"/>
              </w:rPr>
            </w:pPr>
            <w:r w:rsidRPr="007A0DAD">
              <w:rPr>
                <w:rFonts w:cs="Tahoma"/>
                <w:szCs w:val="22"/>
              </w:rPr>
              <w:t>RG:</w:t>
            </w:r>
          </w:p>
          <w:p w14:paraId="5F028DCA" w14:textId="77777777" w:rsidR="00541888" w:rsidRPr="007A0DAD" w:rsidRDefault="00541888" w:rsidP="000B678C">
            <w:pPr>
              <w:suppressAutoHyphens/>
              <w:spacing w:line="320" w:lineRule="exact"/>
              <w:rPr>
                <w:rFonts w:cs="Tahoma"/>
                <w:szCs w:val="22"/>
              </w:rPr>
            </w:pPr>
            <w:r w:rsidRPr="007A0DAD">
              <w:rPr>
                <w:rFonts w:cs="Tahoma"/>
                <w:szCs w:val="22"/>
              </w:rPr>
              <w:t>CPF:</w:t>
            </w:r>
          </w:p>
          <w:p w14:paraId="00066BEF" w14:textId="77777777" w:rsidR="00541888" w:rsidRDefault="00541888" w:rsidP="000B678C">
            <w:pPr>
              <w:suppressAutoHyphens/>
              <w:spacing w:line="320" w:lineRule="exact"/>
              <w:jc w:val="center"/>
              <w:rPr>
                <w:rFonts w:cs="Tahoma"/>
                <w:szCs w:val="22"/>
              </w:rPr>
            </w:pPr>
          </w:p>
        </w:tc>
        <w:tc>
          <w:tcPr>
            <w:tcW w:w="4323" w:type="dxa"/>
            <w:tcPrChange w:id="1424" w:author="SF" w:date="2019-11-01T01:08:00Z">
              <w:tcPr>
                <w:tcW w:w="4323" w:type="dxa"/>
              </w:tcPr>
            </w:tcPrChange>
          </w:tcPr>
          <w:p w14:paraId="1167525F" w14:textId="77777777" w:rsidR="00541888" w:rsidRPr="007A0DAD" w:rsidRDefault="00541888" w:rsidP="000B678C">
            <w:pPr>
              <w:suppressAutoHyphens/>
              <w:spacing w:line="320" w:lineRule="exact"/>
              <w:rPr>
                <w:rFonts w:cs="Tahoma"/>
                <w:szCs w:val="22"/>
              </w:rPr>
            </w:pPr>
            <w:r w:rsidRPr="007A0DAD">
              <w:rPr>
                <w:rFonts w:cs="Tahoma"/>
                <w:szCs w:val="22"/>
              </w:rPr>
              <w:t>Testemunhas:</w:t>
            </w:r>
          </w:p>
          <w:p w14:paraId="43CFAFE0" w14:textId="77777777" w:rsidR="00541888" w:rsidRPr="007A0DAD" w:rsidRDefault="00541888" w:rsidP="000B678C">
            <w:pPr>
              <w:suppressAutoHyphens/>
              <w:spacing w:line="320" w:lineRule="exact"/>
              <w:rPr>
                <w:rFonts w:cs="Tahoma"/>
                <w:szCs w:val="22"/>
              </w:rPr>
            </w:pPr>
            <w:r w:rsidRPr="007A0DAD">
              <w:rPr>
                <w:rFonts w:cs="Tahoma"/>
                <w:szCs w:val="22"/>
              </w:rPr>
              <w:t>_______________________________</w:t>
            </w:r>
          </w:p>
          <w:p w14:paraId="119AEFB3" w14:textId="77777777" w:rsidR="00541888" w:rsidRPr="007A0DAD" w:rsidRDefault="00541888" w:rsidP="000B678C">
            <w:pPr>
              <w:suppressAutoHyphens/>
              <w:spacing w:line="320" w:lineRule="exact"/>
              <w:rPr>
                <w:rFonts w:cs="Tahoma"/>
                <w:szCs w:val="22"/>
              </w:rPr>
            </w:pPr>
            <w:r w:rsidRPr="007A0DAD">
              <w:rPr>
                <w:rFonts w:cs="Tahoma"/>
                <w:szCs w:val="22"/>
              </w:rPr>
              <w:t>Nome:</w:t>
            </w:r>
          </w:p>
          <w:p w14:paraId="7FEA66B0" w14:textId="77777777" w:rsidR="00541888" w:rsidRPr="007A0DAD" w:rsidRDefault="00541888" w:rsidP="000B678C">
            <w:pPr>
              <w:suppressAutoHyphens/>
              <w:spacing w:line="320" w:lineRule="exact"/>
              <w:rPr>
                <w:rFonts w:cs="Tahoma"/>
                <w:szCs w:val="22"/>
              </w:rPr>
            </w:pPr>
            <w:r w:rsidRPr="007A0DAD">
              <w:rPr>
                <w:rFonts w:cs="Tahoma"/>
                <w:szCs w:val="22"/>
              </w:rPr>
              <w:t>RG:</w:t>
            </w:r>
          </w:p>
          <w:p w14:paraId="5E7264C6" w14:textId="77777777" w:rsidR="00541888" w:rsidRDefault="00541888" w:rsidP="000B678C">
            <w:pPr>
              <w:suppressAutoHyphens/>
              <w:spacing w:line="320" w:lineRule="exact"/>
              <w:rPr>
                <w:rFonts w:cs="Tahoma"/>
                <w:szCs w:val="22"/>
              </w:rPr>
            </w:pPr>
            <w:r w:rsidRPr="007A0DAD">
              <w:rPr>
                <w:rFonts w:cs="Tahoma"/>
                <w:szCs w:val="22"/>
              </w:rPr>
              <w:t>CPF:</w:t>
            </w:r>
          </w:p>
        </w:tc>
      </w:tr>
    </w:tbl>
    <w:p w14:paraId="017DA68D" w14:textId="6F29034D" w:rsidR="007A7220" w:rsidDel="00123B0F" w:rsidRDefault="007A7220">
      <w:pPr>
        <w:jc w:val="left"/>
        <w:rPr>
          <w:del w:id="1425" w:author="SF" w:date="2019-11-01T14:37:00Z"/>
          <w:rFonts w:eastAsia="MS Mincho" w:cs="Tahoma"/>
          <w:b/>
          <w:szCs w:val="22"/>
          <w:u w:val="single"/>
        </w:rPr>
      </w:pPr>
    </w:p>
    <w:p w14:paraId="4C6B2CBD" w14:textId="62967082" w:rsidR="007A7220" w:rsidDel="00123B0F" w:rsidRDefault="007A7220">
      <w:pPr>
        <w:jc w:val="left"/>
        <w:rPr>
          <w:del w:id="1426" w:author="SF" w:date="2019-11-01T14:37:00Z"/>
          <w:rFonts w:eastAsia="MS Mincho" w:cs="Tahoma"/>
          <w:b/>
          <w:szCs w:val="22"/>
          <w:u w:val="single"/>
        </w:rPr>
      </w:pPr>
      <w:del w:id="1427" w:author="SF" w:date="2019-11-01T14:37:00Z">
        <w:r w:rsidDel="00123B0F">
          <w:rPr>
            <w:rFonts w:eastAsia="MS Mincho" w:cs="Tahoma"/>
            <w:b/>
            <w:szCs w:val="22"/>
            <w:u w:val="single"/>
          </w:rPr>
          <w:br w:type="page"/>
        </w:r>
      </w:del>
    </w:p>
    <w:p w14:paraId="46A02D5F" w14:textId="7C84DC3D" w:rsidR="009F146E" w:rsidDel="00123B0F" w:rsidRDefault="009F146E" w:rsidP="00123B0F">
      <w:pPr>
        <w:spacing w:after="240" w:line="320" w:lineRule="exact"/>
        <w:jc w:val="left"/>
        <w:rPr>
          <w:del w:id="1428" w:author="SF" w:date="2019-11-01T14:37:00Z"/>
          <w:rFonts w:eastAsia="MS Mincho" w:cs="Tahoma"/>
          <w:b/>
          <w:szCs w:val="22"/>
          <w:u w:val="single"/>
        </w:rPr>
        <w:pPrChange w:id="1429" w:author="SF" w:date="2019-11-01T14:37:00Z">
          <w:pPr>
            <w:spacing w:after="240" w:line="320" w:lineRule="exact"/>
            <w:jc w:val="center"/>
          </w:pPr>
        </w:pPrChange>
      </w:pPr>
      <w:del w:id="1430" w:author="SF" w:date="2019-11-01T14:37:00Z">
        <w:r w:rsidRPr="00140CC6" w:rsidDel="00123B0F">
          <w:rPr>
            <w:rFonts w:eastAsia="MS Mincho" w:cs="Tahoma"/>
            <w:b/>
            <w:szCs w:val="22"/>
            <w:u w:val="single"/>
          </w:rPr>
          <w:lastRenderedPageBreak/>
          <w:delText>ANEXO I</w:delText>
        </w:r>
        <w:r w:rsidR="007A7220" w:rsidDel="00123B0F">
          <w:rPr>
            <w:rFonts w:eastAsia="MS Mincho" w:cs="Tahoma"/>
            <w:b/>
            <w:szCs w:val="22"/>
            <w:u w:val="single"/>
          </w:rPr>
          <w:delText>II</w:delText>
        </w:r>
      </w:del>
    </w:p>
    <w:p w14:paraId="09F96B3C" w14:textId="785A284B" w:rsidR="009F146E" w:rsidRPr="00B57AF3" w:rsidDel="00123B0F" w:rsidRDefault="009F146E" w:rsidP="009F146E">
      <w:pPr>
        <w:spacing w:after="240" w:line="320" w:lineRule="exact"/>
        <w:jc w:val="center"/>
        <w:rPr>
          <w:del w:id="1431" w:author="SF" w:date="2019-11-01T14:37:00Z"/>
          <w:rFonts w:cs="Tahoma"/>
          <w:b/>
          <w:bCs/>
          <w:szCs w:val="22"/>
        </w:rPr>
      </w:pPr>
      <w:del w:id="1432" w:author="SF" w:date="2019-11-01T14:37:00Z">
        <w:r w:rsidDel="00123B0F">
          <w:rPr>
            <w:rFonts w:cs="Tahoma"/>
            <w:b/>
            <w:szCs w:val="22"/>
          </w:rPr>
          <w:delText xml:space="preserve">MODELO DE </w:delText>
        </w:r>
        <w:r w:rsidRPr="00B57AF3" w:rsidDel="00123B0F">
          <w:rPr>
            <w:rFonts w:cs="Tahoma"/>
            <w:b/>
            <w:szCs w:val="22"/>
          </w:rPr>
          <w:delText>INSTRUMENTO PARTICULAR DE PRESTAÇÃO DE FIANÇA</w:delText>
        </w:r>
      </w:del>
    </w:p>
    <w:p w14:paraId="4093887B" w14:textId="6FB3D661" w:rsidR="009F146E" w:rsidRPr="00076A0B" w:rsidDel="00123B0F" w:rsidRDefault="009F146E" w:rsidP="009F146E">
      <w:pPr>
        <w:pStyle w:val="Societrio"/>
        <w:spacing w:after="240" w:line="320" w:lineRule="exact"/>
        <w:jc w:val="both"/>
        <w:rPr>
          <w:del w:id="1433" w:author="SF" w:date="2019-11-01T14:37:00Z"/>
          <w:rFonts w:ascii="Tahoma" w:hAnsi="Tahoma" w:cs="Tahoma"/>
          <w:sz w:val="22"/>
          <w:szCs w:val="22"/>
        </w:rPr>
      </w:pPr>
      <w:del w:id="1434" w:author="SF" w:date="2019-11-01T14:37:00Z">
        <w:r w:rsidRPr="00B57AF3" w:rsidDel="00123B0F">
          <w:rPr>
            <w:rFonts w:ascii="Tahoma" w:hAnsi="Tahoma" w:cs="Tahoma"/>
            <w:sz w:val="22"/>
            <w:szCs w:val="22"/>
          </w:rPr>
          <w:delText xml:space="preserve">Pelo presente instrumento, de um lado, </w:delText>
        </w:r>
        <w:r w:rsidRPr="00076A0B" w:rsidDel="00123B0F">
          <w:rPr>
            <w:rFonts w:ascii="Tahoma" w:hAnsi="Tahoma" w:cs="Tahoma"/>
            <w:sz w:val="22"/>
            <w:szCs w:val="22"/>
          </w:rPr>
          <w:delText>coma fiadora e principal pagador,</w:delText>
        </w:r>
      </w:del>
    </w:p>
    <w:p w14:paraId="76E7AC8C" w14:textId="7D0F105A" w:rsidR="009F146E" w:rsidRPr="00076A0B" w:rsidDel="00123B0F" w:rsidRDefault="009F146E" w:rsidP="009F146E">
      <w:pPr>
        <w:spacing w:after="240" w:line="320" w:lineRule="exact"/>
        <w:rPr>
          <w:del w:id="1435" w:author="SF" w:date="2019-11-01T14:37:00Z"/>
          <w:rFonts w:cs="Tahoma"/>
          <w:szCs w:val="22"/>
        </w:rPr>
      </w:pPr>
      <w:del w:id="1436" w:author="SF" w:date="2019-11-01T14:37:00Z">
        <w:r w:rsidRPr="00076A0B" w:rsidDel="00123B0F">
          <w:rPr>
            <w:rFonts w:cs="Tahoma"/>
            <w:b/>
            <w:szCs w:val="22"/>
          </w:rPr>
          <w:delText>ELDORADO BRASIL CELULOSE S.A.</w:delText>
        </w:r>
        <w:r w:rsidRPr="00076A0B" w:rsidDel="00123B0F">
          <w:rPr>
            <w:rFonts w:cs="Tahoma"/>
            <w:szCs w:val="22"/>
          </w:rPr>
          <w:delText>, sociedade por ações com sede na Cidade de São Paulo, Estado de São Paulo, na Avenida Marginal Direita do Tietê, 500, bloco II, subsolo, sala 18, Vila Jaguará, CEP 05118-100, inscrita no Cadastro Nacional da Pessoa Jurídica do Ministério da Economia (“</w:delText>
        </w:r>
        <w:r w:rsidRPr="00076A0B" w:rsidDel="00123B0F">
          <w:rPr>
            <w:rFonts w:cs="Tahoma"/>
            <w:szCs w:val="22"/>
            <w:u w:val="single"/>
          </w:rPr>
          <w:delText>CNPJ</w:delText>
        </w:r>
        <w:r w:rsidRPr="00076A0B" w:rsidDel="00123B0F">
          <w:rPr>
            <w:rFonts w:cs="Tahoma"/>
            <w:szCs w:val="22"/>
          </w:rPr>
          <w:delText>”) sob o n.º 07.401.436/0002-12 (“</w:delText>
        </w:r>
        <w:r w:rsidRPr="00076A0B" w:rsidDel="00123B0F">
          <w:rPr>
            <w:rFonts w:cs="Tahoma"/>
            <w:szCs w:val="22"/>
            <w:u w:val="single"/>
          </w:rPr>
          <w:delText>Fiadora</w:delText>
        </w:r>
        <w:r w:rsidRPr="00076A0B" w:rsidDel="00123B0F">
          <w:rPr>
            <w:rFonts w:cs="Tahoma"/>
            <w:szCs w:val="22"/>
          </w:rPr>
          <w:delText>”</w:delText>
        </w:r>
        <w:r w:rsidDel="00123B0F">
          <w:rPr>
            <w:rFonts w:cs="Tahoma"/>
            <w:szCs w:val="22"/>
          </w:rPr>
          <w:delText xml:space="preserve"> ou “Eldorado Brasil”</w:delText>
        </w:r>
        <w:r w:rsidRPr="00076A0B" w:rsidDel="00123B0F">
          <w:rPr>
            <w:rFonts w:cs="Tahoma"/>
            <w:szCs w:val="22"/>
          </w:rPr>
          <w:delText>);</w:delText>
        </w:r>
      </w:del>
    </w:p>
    <w:p w14:paraId="30D37D35" w14:textId="23F64CFD" w:rsidR="009F146E" w:rsidRPr="00076A0B" w:rsidDel="00123B0F" w:rsidRDefault="009F146E" w:rsidP="009F146E">
      <w:pPr>
        <w:tabs>
          <w:tab w:val="left" w:pos="5954"/>
        </w:tabs>
        <w:spacing w:after="240" w:line="320" w:lineRule="exact"/>
        <w:rPr>
          <w:del w:id="1437" w:author="SF" w:date="2019-11-01T14:37:00Z"/>
          <w:rFonts w:cs="Tahoma"/>
          <w:szCs w:val="22"/>
        </w:rPr>
      </w:pPr>
      <w:del w:id="1438" w:author="SF" w:date="2019-11-01T14:37:00Z">
        <w:r w:rsidRPr="00076A0B" w:rsidDel="00123B0F">
          <w:rPr>
            <w:rFonts w:cs="Tahoma"/>
            <w:szCs w:val="22"/>
          </w:rPr>
          <w:delText xml:space="preserve">de outro lado, como agente fiduciário, nomeado na Escritura de Emissão (conforme definido abaixo), representando a comunhão dos titulares das Debêntures (conforme definido abaixo): </w:delText>
        </w:r>
      </w:del>
    </w:p>
    <w:p w14:paraId="3C7727F5" w14:textId="5CCC7F9A" w:rsidR="009F146E" w:rsidRPr="00076A0B" w:rsidDel="00123B0F" w:rsidRDefault="009F146E" w:rsidP="009F146E">
      <w:pPr>
        <w:spacing w:after="240" w:line="320" w:lineRule="exact"/>
        <w:rPr>
          <w:del w:id="1439" w:author="SF" w:date="2019-11-01T14:37:00Z"/>
          <w:rFonts w:cs="Tahoma"/>
          <w:szCs w:val="22"/>
        </w:rPr>
      </w:pPr>
      <w:del w:id="1440" w:author="SF" w:date="2019-11-01T14:37:00Z">
        <w:r w:rsidRPr="00076A0B" w:rsidDel="00123B0F">
          <w:rPr>
            <w:rFonts w:cs="Tahoma"/>
            <w:b/>
            <w:bCs/>
            <w:szCs w:val="22"/>
          </w:rPr>
          <w:delText>SIMPLIFIC PAVARINI DISTRIBUIDORA DE TÍTULOS E VALORES MOBILIÁRIOS LTDA.</w:delText>
        </w:r>
        <w:r w:rsidRPr="00076A0B" w:rsidDel="00123B0F">
          <w:rPr>
            <w:rFonts w:cs="Tahoma"/>
            <w:szCs w:val="22"/>
          </w:rPr>
          <w:delText>, instituição financeira, atuando por sua filial, localizada na Cidade de São Paulo, Estado de São Paulo, na Rua Joaquim Floriano 466, Bloco B, sala 1401, inscrita no CNPJ/MF sob o n.º 15.227.994/0004-01, neste ato representada por seu(s) representante(s) legal(is) devidamente autorizado(s) e identificado(s) nas páginas de assinaturas do presente instrumento</w:delText>
        </w:r>
        <w:r w:rsidRPr="00076A0B" w:rsidDel="00123B0F">
          <w:rPr>
            <w:rFonts w:cs="Tahoma"/>
            <w:b/>
            <w:szCs w:val="22"/>
          </w:rPr>
          <w:delText xml:space="preserve"> </w:delText>
        </w:r>
        <w:r w:rsidRPr="00076A0B" w:rsidDel="00123B0F">
          <w:rPr>
            <w:rFonts w:cs="Tahoma"/>
            <w:szCs w:val="22"/>
          </w:rPr>
          <w:delText>(“</w:delText>
        </w:r>
        <w:r w:rsidRPr="00076A0B" w:rsidDel="00123B0F">
          <w:rPr>
            <w:rFonts w:cs="Tahoma"/>
            <w:szCs w:val="22"/>
            <w:u w:val="single"/>
          </w:rPr>
          <w:delText>Agente Fiduciário</w:delText>
        </w:r>
        <w:r w:rsidRPr="00076A0B" w:rsidDel="00123B0F">
          <w:rPr>
            <w:rFonts w:cs="Tahoma"/>
            <w:szCs w:val="22"/>
          </w:rPr>
          <w:delText xml:space="preserve">” </w:delText>
        </w:r>
        <w:r w:rsidRPr="00076A0B" w:rsidDel="00123B0F">
          <w:rPr>
            <w:rFonts w:cs="Tahoma"/>
            <w:bCs/>
            <w:szCs w:val="22"/>
          </w:rPr>
          <w:delText>denominado em conjunto com a Fiadora como “</w:delText>
        </w:r>
        <w:r w:rsidRPr="00076A0B" w:rsidDel="00123B0F">
          <w:rPr>
            <w:rFonts w:cs="Tahoma"/>
            <w:bCs/>
            <w:szCs w:val="22"/>
            <w:u w:val="single"/>
          </w:rPr>
          <w:delText>Partes</w:delText>
        </w:r>
        <w:r w:rsidRPr="00076A0B" w:rsidDel="00123B0F">
          <w:rPr>
            <w:rFonts w:cs="Tahoma"/>
            <w:bCs/>
            <w:szCs w:val="22"/>
          </w:rPr>
          <w:delText>” ou, individual e indistintamente, como “</w:delText>
        </w:r>
        <w:r w:rsidRPr="00076A0B" w:rsidDel="00123B0F">
          <w:rPr>
            <w:rFonts w:cs="Tahoma"/>
            <w:bCs/>
            <w:szCs w:val="22"/>
            <w:u w:val="single"/>
          </w:rPr>
          <w:delText>Parte</w:delText>
        </w:r>
        <w:r w:rsidRPr="00076A0B" w:rsidDel="00123B0F">
          <w:rPr>
            <w:rFonts w:cs="Tahoma"/>
            <w:bCs/>
            <w:szCs w:val="22"/>
          </w:rPr>
          <w:delText>”);</w:delText>
        </w:r>
      </w:del>
    </w:p>
    <w:p w14:paraId="4244A357" w14:textId="65A16AB4" w:rsidR="009F146E" w:rsidRPr="00076A0B" w:rsidDel="00123B0F" w:rsidRDefault="009F146E" w:rsidP="009F146E">
      <w:pPr>
        <w:spacing w:after="240" w:line="320" w:lineRule="exact"/>
        <w:rPr>
          <w:del w:id="1441" w:author="SF" w:date="2019-11-01T14:37:00Z"/>
          <w:rFonts w:cs="Tahoma"/>
          <w:szCs w:val="22"/>
        </w:rPr>
      </w:pPr>
      <w:del w:id="1442" w:author="SF" w:date="2019-11-01T14:37:00Z">
        <w:r w:rsidRPr="00076A0B" w:rsidDel="00123B0F">
          <w:rPr>
            <w:rFonts w:cs="Tahoma"/>
            <w:szCs w:val="22"/>
          </w:rPr>
          <w:delText>e, como afiançada,</w:delText>
        </w:r>
      </w:del>
    </w:p>
    <w:p w14:paraId="5E3B296E" w14:textId="58EEE890" w:rsidR="009F146E" w:rsidRPr="00076A0B" w:rsidDel="00123B0F" w:rsidRDefault="009F146E" w:rsidP="009F146E">
      <w:pPr>
        <w:spacing w:after="240" w:line="320" w:lineRule="exact"/>
        <w:rPr>
          <w:del w:id="1443" w:author="SF" w:date="2019-11-01T14:37:00Z"/>
          <w:rFonts w:cs="Tahoma"/>
          <w:szCs w:val="22"/>
        </w:rPr>
      </w:pPr>
      <w:del w:id="1444" w:author="SF" w:date="2019-11-01T14:37:00Z">
        <w:r w:rsidRPr="00076A0B" w:rsidDel="00123B0F">
          <w:rPr>
            <w:rFonts w:cs="Tahoma"/>
            <w:b/>
            <w:szCs w:val="22"/>
          </w:rPr>
          <w:delText>CA INVESTMENT (BRAZIL) S.A.</w:delText>
        </w:r>
        <w:r w:rsidRPr="00076A0B" w:rsidDel="00123B0F">
          <w:rPr>
            <w:rFonts w:cs="Tahoma"/>
            <w:szCs w:val="22"/>
          </w:rPr>
          <w:delText>, sociedade por ações, sem registro de companhia aberta perante a Comissão de Valores Mobiliários (“</w:delText>
        </w:r>
        <w:r w:rsidRPr="00076A0B" w:rsidDel="00123B0F">
          <w:rPr>
            <w:rFonts w:cs="Tahoma"/>
            <w:szCs w:val="22"/>
            <w:u w:val="single"/>
          </w:rPr>
          <w:delText>CVM</w:delText>
        </w:r>
        <w:r w:rsidRPr="00076A0B" w:rsidDel="00123B0F">
          <w:rPr>
            <w:rFonts w:cs="Tahoma"/>
            <w:szCs w:val="22"/>
          </w:rPr>
          <w:delText>”), com sede na Cidade de São Paulo, Estado de São Paulo, na Rua Elvira Ferraz, n.º 68, 14º andar, Vila Olímpia, CEP 04552-040, inscrita no Cadastro Nacional da Pessoa Jurídica do Ministério da Economia (“</w:delText>
        </w:r>
        <w:r w:rsidRPr="00076A0B" w:rsidDel="00123B0F">
          <w:rPr>
            <w:rFonts w:cs="Tahoma"/>
            <w:szCs w:val="22"/>
            <w:u w:val="single"/>
          </w:rPr>
          <w:delText>CNPJ/ME</w:delText>
        </w:r>
        <w:r w:rsidRPr="00076A0B" w:rsidDel="00123B0F">
          <w:rPr>
            <w:rFonts w:cs="Tahoma"/>
            <w:szCs w:val="22"/>
          </w:rPr>
          <w:delText>”) sob o n.º 28.132.263/0001-73 e na Junta Comercial do Estado de São Paulo (“</w:delText>
        </w:r>
        <w:r w:rsidRPr="00076A0B" w:rsidDel="00123B0F">
          <w:rPr>
            <w:rFonts w:cs="Tahoma"/>
            <w:szCs w:val="22"/>
            <w:u w:val="single"/>
          </w:rPr>
          <w:delText>JUCESP</w:delText>
        </w:r>
        <w:r w:rsidRPr="00076A0B" w:rsidDel="00123B0F">
          <w:rPr>
            <w:rFonts w:cs="Tahoma"/>
            <w:szCs w:val="22"/>
          </w:rPr>
          <w:delText>”) sob o NIRE 35300505778, neste ato representada por seu(s) representante(s) legal(is) devidamente autorizado(s) e identificado(s) nas páginas de assinaturas do presente instrumento (“</w:delText>
        </w:r>
        <w:r w:rsidRPr="00076A0B" w:rsidDel="00123B0F">
          <w:rPr>
            <w:rFonts w:cs="Tahoma"/>
            <w:szCs w:val="22"/>
            <w:u w:val="single"/>
          </w:rPr>
          <w:delText>Emissora</w:delText>
        </w:r>
        <w:r w:rsidRPr="00076A0B" w:rsidDel="00123B0F">
          <w:rPr>
            <w:rFonts w:cs="Tahoma"/>
            <w:szCs w:val="22"/>
          </w:rPr>
          <w:delText>”).</w:delText>
        </w:r>
      </w:del>
    </w:p>
    <w:p w14:paraId="1EB13F39" w14:textId="614036C4" w:rsidR="009F146E" w:rsidRPr="00076A0B" w:rsidDel="00123B0F" w:rsidRDefault="009F146E" w:rsidP="009F146E">
      <w:pPr>
        <w:keepNext/>
        <w:spacing w:after="240" w:line="320" w:lineRule="exact"/>
        <w:rPr>
          <w:del w:id="1445" w:author="SF" w:date="2019-11-01T14:37:00Z"/>
          <w:rFonts w:cs="Tahoma"/>
          <w:b/>
          <w:szCs w:val="22"/>
        </w:rPr>
      </w:pPr>
      <w:del w:id="1446" w:author="SF" w:date="2019-11-01T14:37:00Z">
        <w:r w:rsidRPr="00076A0B" w:rsidDel="00123B0F">
          <w:rPr>
            <w:rFonts w:cs="Tahoma"/>
            <w:b/>
            <w:szCs w:val="22"/>
          </w:rPr>
          <w:delText xml:space="preserve">CONSIDERANDO QUE </w:delText>
        </w:r>
      </w:del>
    </w:p>
    <w:p w14:paraId="10D33484" w14:textId="01D49CD1" w:rsidR="009F146E" w:rsidRPr="00076A0B" w:rsidDel="00123B0F" w:rsidRDefault="009F146E" w:rsidP="009F146E">
      <w:pPr>
        <w:numPr>
          <w:ilvl w:val="0"/>
          <w:numId w:val="27"/>
        </w:numPr>
        <w:tabs>
          <w:tab w:val="clear" w:pos="709"/>
          <w:tab w:val="num" w:pos="1134"/>
        </w:tabs>
        <w:spacing w:after="240" w:line="320" w:lineRule="exact"/>
        <w:ind w:left="1134" w:hanging="1134"/>
        <w:rPr>
          <w:del w:id="1447" w:author="SF" w:date="2019-11-01T14:37:00Z"/>
          <w:rFonts w:cs="Tahoma"/>
          <w:szCs w:val="22"/>
        </w:rPr>
      </w:pPr>
      <w:del w:id="1448" w:author="SF" w:date="2019-11-01T14:37:00Z">
        <w:r w:rsidRPr="00076A0B" w:rsidDel="00123B0F">
          <w:rPr>
            <w:rFonts w:cs="Tahoma"/>
            <w:szCs w:val="22"/>
          </w:rPr>
          <w:delText xml:space="preserve">em </w:delText>
        </w:r>
        <w:r w:rsidR="00873F57" w:rsidDel="00123B0F">
          <w:rPr>
            <w:rFonts w:cs="Tahoma"/>
            <w:szCs w:val="22"/>
          </w:rPr>
          <w:delText>16</w:delText>
        </w:r>
        <w:r w:rsidR="00873F57" w:rsidRPr="00076A0B" w:rsidDel="00123B0F">
          <w:rPr>
            <w:rFonts w:cs="Tahoma"/>
            <w:szCs w:val="22"/>
          </w:rPr>
          <w:delText> </w:delText>
        </w:r>
        <w:r w:rsidRPr="00076A0B" w:rsidDel="00123B0F">
          <w:rPr>
            <w:rFonts w:cs="Tahoma"/>
            <w:szCs w:val="22"/>
          </w:rPr>
          <w:delText>de </w:delText>
        </w:r>
        <w:r w:rsidR="00CE3F77" w:rsidDel="00123B0F">
          <w:rPr>
            <w:rFonts w:cs="Tahoma"/>
            <w:szCs w:val="22"/>
          </w:rPr>
          <w:delText>setembro</w:delText>
        </w:r>
        <w:r w:rsidR="00CE3F77" w:rsidRPr="00076A0B" w:rsidDel="00123B0F">
          <w:rPr>
            <w:rFonts w:cs="Tahoma"/>
            <w:szCs w:val="22"/>
          </w:rPr>
          <w:delText> </w:delText>
        </w:r>
        <w:r w:rsidRPr="00076A0B" w:rsidDel="00123B0F">
          <w:rPr>
            <w:rFonts w:cs="Tahoma"/>
            <w:szCs w:val="22"/>
          </w:rPr>
          <w:delText>de 2019, a Emissora realizou sua 1ª (primeira) emissão pública de debêntures, no valor total de R$ 1.900.000.000,00 (um bilhão e novecentos milhões de reais) (“</w:delText>
        </w:r>
        <w:r w:rsidRPr="00076A0B" w:rsidDel="00123B0F">
          <w:rPr>
            <w:rFonts w:cs="Tahoma"/>
            <w:szCs w:val="22"/>
            <w:u w:val="single"/>
          </w:rPr>
          <w:delText>Emissão</w:delText>
        </w:r>
        <w:r w:rsidRPr="00076A0B" w:rsidDel="00123B0F">
          <w:rPr>
            <w:rFonts w:cs="Tahoma"/>
            <w:szCs w:val="22"/>
          </w:rPr>
          <w:delText>” e “</w:delText>
        </w:r>
        <w:r w:rsidRPr="00076A0B" w:rsidDel="00123B0F">
          <w:rPr>
            <w:rFonts w:cs="Tahoma"/>
            <w:szCs w:val="22"/>
            <w:u w:val="single"/>
          </w:rPr>
          <w:delText>Debêntures</w:delText>
        </w:r>
        <w:r w:rsidRPr="00076A0B" w:rsidDel="00123B0F">
          <w:rPr>
            <w:rFonts w:cs="Tahoma"/>
            <w:szCs w:val="22"/>
          </w:rPr>
          <w:delText>”, respectivamente) nos termos do “</w:delText>
        </w:r>
        <w:r w:rsidRPr="00076A0B" w:rsidDel="00123B0F">
          <w:rPr>
            <w:rFonts w:cs="Tahoma"/>
            <w:i/>
            <w:szCs w:val="22"/>
          </w:rPr>
          <w:delText xml:space="preserve">Instrumento Particular de Escritura da 1ª (primeira) Emissão de Debêntures </w:delText>
        </w:r>
        <w:r w:rsidRPr="00076A0B" w:rsidDel="00123B0F">
          <w:rPr>
            <w:rFonts w:cs="Tahoma"/>
            <w:i/>
            <w:szCs w:val="22"/>
          </w:rPr>
          <w:lastRenderedPageBreak/>
          <w:delText>Simples, Não Conversíveis em Ações, da Espécie com Garantia Real, com Garantia Adicional Fidejussória, em Série Única, para Distribuição Pública com Esforços Restritos de Distribuição, da CA Investment (Brazil) S.A.</w:delText>
        </w:r>
        <w:r w:rsidRPr="00076A0B" w:rsidDel="00123B0F">
          <w:rPr>
            <w:rFonts w:cs="Tahoma"/>
            <w:szCs w:val="22"/>
          </w:rPr>
          <w:delText>”, celebrada entre a Emissora e o Agente Fiduciário, na qualidade de representante dos Debenturistas (“</w:delText>
        </w:r>
        <w:r w:rsidRPr="00076A0B" w:rsidDel="00123B0F">
          <w:rPr>
            <w:rFonts w:cs="Tahoma"/>
            <w:szCs w:val="22"/>
            <w:u w:val="single"/>
          </w:rPr>
          <w:delText>Escritura de Emissão</w:delText>
        </w:r>
        <w:r w:rsidRPr="00076A0B" w:rsidDel="00123B0F">
          <w:rPr>
            <w:rFonts w:cs="Tahoma"/>
            <w:szCs w:val="22"/>
          </w:rPr>
          <w:delText>”);</w:delText>
        </w:r>
      </w:del>
    </w:p>
    <w:p w14:paraId="11927862" w14:textId="2907C8DB" w:rsidR="009F146E" w:rsidRPr="00076A0B" w:rsidDel="00123B0F" w:rsidRDefault="009F146E" w:rsidP="009F146E">
      <w:pPr>
        <w:numPr>
          <w:ilvl w:val="0"/>
          <w:numId w:val="27"/>
        </w:numPr>
        <w:tabs>
          <w:tab w:val="clear" w:pos="709"/>
          <w:tab w:val="num" w:pos="1134"/>
        </w:tabs>
        <w:spacing w:after="240" w:line="320" w:lineRule="exact"/>
        <w:ind w:left="1134" w:hanging="1134"/>
        <w:rPr>
          <w:del w:id="1449" w:author="SF" w:date="2019-11-01T14:37:00Z"/>
          <w:rFonts w:cs="Tahoma"/>
          <w:szCs w:val="22"/>
        </w:rPr>
      </w:pPr>
      <w:del w:id="1450" w:author="SF" w:date="2019-11-01T14:37:00Z">
        <w:r w:rsidRPr="00076A0B" w:rsidDel="00123B0F">
          <w:rPr>
            <w:rFonts w:cs="Tahoma"/>
            <w:szCs w:val="22"/>
          </w:rPr>
          <w:delText xml:space="preserve">nos termos da Escritura de Emissão, </w:delText>
        </w:r>
        <w:r w:rsidDel="00123B0F">
          <w:rPr>
            <w:rFonts w:cs="Tahoma"/>
            <w:szCs w:val="22"/>
          </w:rPr>
          <w:delText>n</w:delText>
        </w:r>
        <w:r w:rsidRPr="00076A0B" w:rsidDel="00123B0F">
          <w:rPr>
            <w:rFonts w:cs="Tahoma"/>
            <w:szCs w:val="22"/>
          </w:rPr>
          <w:delText>a data em que a Emissora concluir a aquisição da Participação J&amp;F (conforme definido na Escritura de Emissão), a Emissora deverá enviar ao Agente Fiduciário via original de instrumento de fiança (“</w:delText>
        </w:r>
        <w:r w:rsidRPr="00076A0B" w:rsidDel="00123B0F">
          <w:rPr>
            <w:rFonts w:cs="Tahoma"/>
            <w:szCs w:val="22"/>
            <w:u w:val="single"/>
          </w:rPr>
          <w:delText>Instrumento de Fiança</w:delText>
        </w:r>
        <w:r w:rsidRPr="00076A0B" w:rsidDel="00123B0F">
          <w:rPr>
            <w:rFonts w:cs="Tahoma"/>
            <w:szCs w:val="22"/>
          </w:rPr>
          <w:delText>”) por meio do qual a Fiadora prestará fiança em favor dos Debenturistas, na qualidade de devedora solidária e principal pagadora de todas as Obrigações Garantidas (conforme definidas abaixo)</w:delText>
        </w:r>
        <w:r w:rsidRPr="00076A0B" w:rsidDel="00123B0F">
          <w:rPr>
            <w:rFonts w:cs="Tahoma"/>
            <w:bCs/>
            <w:szCs w:val="22"/>
          </w:rPr>
          <w:delText xml:space="preserve">; </w:delText>
        </w:r>
        <w:r w:rsidRPr="00076A0B" w:rsidDel="00123B0F">
          <w:rPr>
            <w:rFonts w:cs="Tahoma"/>
            <w:szCs w:val="22"/>
          </w:rPr>
          <w:delText>e</w:delText>
        </w:r>
      </w:del>
    </w:p>
    <w:p w14:paraId="3B210591" w14:textId="346A8DE3" w:rsidR="009F146E" w:rsidRPr="00076A0B" w:rsidDel="00123B0F" w:rsidRDefault="009F146E" w:rsidP="009F146E">
      <w:pPr>
        <w:numPr>
          <w:ilvl w:val="0"/>
          <w:numId w:val="27"/>
        </w:numPr>
        <w:tabs>
          <w:tab w:val="clear" w:pos="709"/>
          <w:tab w:val="num" w:pos="1134"/>
        </w:tabs>
        <w:spacing w:after="240" w:line="320" w:lineRule="exact"/>
        <w:ind w:left="1134" w:hanging="1134"/>
        <w:rPr>
          <w:del w:id="1451" w:author="SF" w:date="2019-11-01T14:37:00Z"/>
          <w:rFonts w:cs="Tahoma"/>
          <w:szCs w:val="22"/>
        </w:rPr>
      </w:pPr>
      <w:del w:id="1452" w:author="SF" w:date="2019-11-01T14:37:00Z">
        <w:r w:rsidRPr="00076A0B" w:rsidDel="00123B0F">
          <w:rPr>
            <w:rFonts w:cs="Tahoma"/>
            <w:szCs w:val="22"/>
          </w:rPr>
          <w:delText xml:space="preserve">o Agente Fiduciário comparece neste ato, representando a comunhão dos Debenturistas, sendo estes últimos os afiançados em razão da presente garantia; </w:delText>
        </w:r>
      </w:del>
    </w:p>
    <w:p w14:paraId="7CDF6DD4" w14:textId="26863062" w:rsidR="009F146E" w:rsidRPr="00076A0B" w:rsidDel="00123B0F" w:rsidRDefault="009F146E" w:rsidP="009F146E">
      <w:pPr>
        <w:spacing w:after="240" w:line="320" w:lineRule="exact"/>
        <w:rPr>
          <w:del w:id="1453" w:author="SF" w:date="2019-11-01T14:37:00Z"/>
          <w:rFonts w:cs="Tahoma"/>
          <w:szCs w:val="22"/>
        </w:rPr>
      </w:pPr>
      <w:del w:id="1454" w:author="SF" w:date="2019-11-01T14:37:00Z">
        <w:r w:rsidRPr="00076A0B" w:rsidDel="00123B0F">
          <w:rPr>
            <w:rFonts w:cs="Tahoma"/>
            <w:szCs w:val="22"/>
          </w:rPr>
          <w:delText>Resolvem, as Partes, de comum acordo e sem quaisquer restrições, celebrar este Instrumento de Fiança, de acordo com os termos e condições a seguir estabelecidos, livremente convencionados entre as Partes, que se obrigam a cumpri-los e fazer com que sejam cumpridos.</w:delText>
        </w:r>
      </w:del>
    </w:p>
    <w:p w14:paraId="22855C46" w14:textId="2B1AD768" w:rsidR="009F146E" w:rsidRPr="00076A0B" w:rsidDel="00123B0F" w:rsidRDefault="009F146E" w:rsidP="009F146E">
      <w:pPr>
        <w:keepNext/>
        <w:numPr>
          <w:ilvl w:val="0"/>
          <w:numId w:val="28"/>
        </w:numPr>
        <w:spacing w:after="240" w:line="320" w:lineRule="exact"/>
        <w:ind w:left="357" w:hanging="357"/>
        <w:jc w:val="center"/>
        <w:rPr>
          <w:del w:id="1455" w:author="SF" w:date="2019-11-01T14:37:00Z"/>
          <w:rFonts w:cs="Tahoma"/>
          <w:b/>
          <w:szCs w:val="22"/>
        </w:rPr>
      </w:pPr>
      <w:del w:id="1456" w:author="SF" w:date="2019-11-01T14:37:00Z">
        <w:r w:rsidRPr="00076A0B" w:rsidDel="00123B0F">
          <w:rPr>
            <w:rFonts w:cs="Tahoma"/>
            <w:b/>
            <w:szCs w:val="22"/>
          </w:rPr>
          <w:delText>CLÁUSULA PRIMEIRA – REQUISITOS</w:delText>
        </w:r>
      </w:del>
    </w:p>
    <w:p w14:paraId="71319F73" w14:textId="379BCEAA" w:rsidR="009F146E" w:rsidDel="00123B0F" w:rsidRDefault="009F146E" w:rsidP="009F146E">
      <w:pPr>
        <w:numPr>
          <w:ilvl w:val="1"/>
          <w:numId w:val="28"/>
        </w:numPr>
        <w:tabs>
          <w:tab w:val="left" w:pos="1134"/>
        </w:tabs>
        <w:spacing w:after="240" w:line="320" w:lineRule="exact"/>
        <w:ind w:left="0" w:firstLine="0"/>
        <w:rPr>
          <w:del w:id="1457" w:author="SF" w:date="2019-11-01T14:37:00Z"/>
          <w:rFonts w:cs="Tahoma"/>
          <w:szCs w:val="22"/>
        </w:rPr>
      </w:pPr>
      <w:bookmarkStart w:id="1458" w:name="_Ref526275982"/>
      <w:del w:id="1459" w:author="SF" w:date="2019-11-01T14:37:00Z">
        <w:r w:rsidDel="00123B0F">
          <w:rPr>
            <w:rFonts w:cs="Tahoma"/>
            <w:szCs w:val="22"/>
          </w:rPr>
          <w:delText xml:space="preserve">Nos termos da cláusula </w:delText>
        </w:r>
      </w:del>
      <w:del w:id="1460" w:author="SF" w:date="2019-11-01T01:47:00Z">
        <w:r w:rsidDel="00B46721">
          <w:rPr>
            <w:rFonts w:cs="Tahoma"/>
            <w:szCs w:val="22"/>
          </w:rPr>
          <w:delText>6</w:delText>
        </w:r>
      </w:del>
      <w:del w:id="1461" w:author="SF" w:date="2019-11-01T14:37:00Z">
        <w:r w:rsidDel="00123B0F">
          <w:rPr>
            <w:rFonts w:cs="Tahoma"/>
            <w:szCs w:val="22"/>
          </w:rPr>
          <w:delText>.</w:delText>
        </w:r>
        <w:r w:rsidR="004414F2" w:rsidDel="00123B0F">
          <w:rPr>
            <w:rFonts w:cs="Tahoma"/>
            <w:szCs w:val="22"/>
          </w:rPr>
          <w:delText>22</w:delText>
        </w:r>
        <w:r w:rsidDel="00123B0F">
          <w:rPr>
            <w:rFonts w:cs="Tahoma"/>
            <w:szCs w:val="22"/>
          </w:rPr>
          <w:delText xml:space="preserve">.2 da Escritura, </w:delText>
        </w:r>
        <w:r w:rsidRPr="00076A0B" w:rsidDel="00123B0F">
          <w:rPr>
            <w:rFonts w:cs="Tahoma"/>
            <w:szCs w:val="22"/>
          </w:rPr>
          <w:delText xml:space="preserve">a Fiadora e a Emissora </w:delText>
        </w:r>
        <w:r w:rsidDel="00123B0F">
          <w:rPr>
            <w:rFonts w:cs="Tahoma"/>
            <w:szCs w:val="22"/>
          </w:rPr>
          <w:delText>deverão enviar ao Agente Fiduciário uma via deste Instrumento de Fiança na data de sua celebração, acompanhado de</w:delText>
        </w:r>
        <w:r w:rsidRPr="00630A1E" w:rsidDel="00123B0F">
          <w:rPr>
            <w:rFonts w:cs="Tahoma"/>
            <w:szCs w:val="22"/>
          </w:rPr>
          <w:delText xml:space="preserve"> cópia da documentação societária da </w:delText>
        </w:r>
        <w:r w:rsidDel="00123B0F">
          <w:rPr>
            <w:rFonts w:cs="Tahoma"/>
            <w:szCs w:val="22"/>
          </w:rPr>
          <w:delText>Fiadora</w:delText>
        </w:r>
        <w:r w:rsidRPr="00630A1E" w:rsidDel="00123B0F">
          <w:rPr>
            <w:rFonts w:cs="Tahoma"/>
            <w:szCs w:val="22"/>
          </w:rPr>
          <w:delText xml:space="preserve"> (incluindo as eventuais aprovações que se façam necessárias) que comprove que </w:delText>
        </w:r>
        <w:r w:rsidDel="00123B0F">
          <w:rPr>
            <w:rFonts w:cs="Tahoma"/>
            <w:szCs w:val="22"/>
          </w:rPr>
          <w:delText>este</w:delText>
        </w:r>
        <w:r w:rsidRPr="00630A1E" w:rsidDel="00123B0F">
          <w:rPr>
            <w:rFonts w:cs="Tahoma"/>
            <w:szCs w:val="22"/>
          </w:rPr>
          <w:delText xml:space="preserve"> Instrumento de Fiança </w:delText>
        </w:r>
        <w:r w:rsidDel="00123B0F">
          <w:rPr>
            <w:rFonts w:cs="Tahoma"/>
            <w:szCs w:val="22"/>
          </w:rPr>
          <w:delText>é</w:delText>
        </w:r>
        <w:r w:rsidRPr="00630A1E" w:rsidDel="00123B0F">
          <w:rPr>
            <w:rFonts w:cs="Tahoma"/>
            <w:szCs w:val="22"/>
          </w:rPr>
          <w:delText xml:space="preserve"> válido e satisfaz de todos os requisitos legais e estatutários necessários para tanto (exceto pelo registro no Cartório de Registro de Títulos e Documentos)</w:delText>
        </w:r>
        <w:r w:rsidDel="00123B0F">
          <w:rPr>
            <w:rFonts w:cs="Tahoma"/>
            <w:szCs w:val="22"/>
          </w:rPr>
          <w:delText>.</w:delText>
        </w:r>
      </w:del>
    </w:p>
    <w:p w14:paraId="17BEFD8F" w14:textId="7863B3F6" w:rsidR="009F146E" w:rsidRPr="00076A0B" w:rsidDel="00123B0F" w:rsidRDefault="009F146E" w:rsidP="009F146E">
      <w:pPr>
        <w:numPr>
          <w:ilvl w:val="1"/>
          <w:numId w:val="28"/>
        </w:numPr>
        <w:tabs>
          <w:tab w:val="left" w:pos="1134"/>
        </w:tabs>
        <w:spacing w:after="240" w:line="320" w:lineRule="exact"/>
        <w:ind w:left="0" w:firstLine="0"/>
        <w:rPr>
          <w:del w:id="1462" w:author="SF" w:date="2019-11-01T14:37:00Z"/>
          <w:rFonts w:cs="Tahoma"/>
          <w:szCs w:val="22"/>
        </w:rPr>
      </w:pPr>
      <w:del w:id="1463" w:author="SF" w:date="2019-11-01T14:37:00Z">
        <w:r w:rsidRPr="00076A0B" w:rsidDel="00123B0F">
          <w:rPr>
            <w:rFonts w:cs="Tahoma"/>
            <w:szCs w:val="22"/>
          </w:rPr>
          <w:delText xml:space="preserve">Nos termos dos artigos 129 e 130 da Lei n° 6.015, de 31 de dezembro de 1973, em virtude da fiança ora avençada, a Fiadora e a Emissora obrigam-se, de forma irrevogável e irretratável, a apresentar o presente Instrumento de </w:delText>
        </w:r>
        <w:r w:rsidRPr="007E6D47" w:rsidDel="00123B0F">
          <w:rPr>
            <w:rFonts w:cs="Tahoma"/>
            <w:szCs w:val="22"/>
          </w:rPr>
          <w:delText>Fiança para registro em Cartório de</w:delText>
        </w:r>
        <w:r w:rsidRPr="00076A0B" w:rsidDel="00123B0F">
          <w:rPr>
            <w:rFonts w:cs="Tahoma"/>
            <w:szCs w:val="22"/>
          </w:rPr>
          <w:delText xml:space="preserve"> Títulos e Documentos da Cidade de São Paulo, Estado de São Paulo, no prazo de </w:delText>
        </w:r>
        <w:r w:rsidDel="00123B0F">
          <w:rPr>
            <w:rFonts w:cs="Tahoma"/>
            <w:szCs w:val="22"/>
          </w:rPr>
          <w:delText>3</w:delText>
        </w:r>
        <w:r w:rsidRPr="00076A0B" w:rsidDel="00123B0F">
          <w:rPr>
            <w:rFonts w:cs="Tahoma"/>
            <w:szCs w:val="22"/>
          </w:rPr>
          <w:delText xml:space="preserve"> (</w:delText>
        </w:r>
        <w:r w:rsidDel="00123B0F">
          <w:rPr>
            <w:rFonts w:cs="Tahoma"/>
            <w:szCs w:val="22"/>
          </w:rPr>
          <w:delText>três</w:delText>
        </w:r>
        <w:r w:rsidRPr="00076A0B" w:rsidDel="00123B0F">
          <w:rPr>
            <w:rFonts w:cs="Tahoma"/>
            <w:szCs w:val="22"/>
          </w:rPr>
          <w:delText>) Dias Úteis contados da data de celebração deste Instrumento e, uma vez registrado, a enviar 1 (uma) via original ao Agente Fiduciário</w:delText>
        </w:r>
        <w:r w:rsidDel="00123B0F">
          <w:rPr>
            <w:rFonts w:cs="Tahoma"/>
            <w:szCs w:val="22"/>
          </w:rPr>
          <w:delText xml:space="preserve"> em até</w:delText>
        </w:r>
        <w:r w:rsidRPr="00076A0B" w:rsidDel="00123B0F">
          <w:rPr>
            <w:rFonts w:cs="Tahoma"/>
            <w:szCs w:val="22"/>
          </w:rPr>
          <w:delText xml:space="preserve"> </w:delText>
        </w:r>
        <w:r w:rsidDel="00123B0F">
          <w:rPr>
            <w:rFonts w:cs="Tahoma"/>
            <w:szCs w:val="22"/>
          </w:rPr>
          <w:delText>2</w:delText>
        </w:r>
        <w:r w:rsidRPr="00076A0B" w:rsidDel="00123B0F">
          <w:rPr>
            <w:rFonts w:cs="Tahoma"/>
            <w:szCs w:val="22"/>
          </w:rPr>
          <w:delText xml:space="preserve"> (</w:delText>
        </w:r>
        <w:r w:rsidDel="00123B0F">
          <w:rPr>
            <w:rFonts w:cs="Tahoma"/>
            <w:szCs w:val="22"/>
          </w:rPr>
          <w:delText>dois</w:delText>
        </w:r>
        <w:r w:rsidRPr="00076A0B" w:rsidDel="00123B0F">
          <w:rPr>
            <w:rFonts w:cs="Tahoma"/>
            <w:szCs w:val="22"/>
          </w:rPr>
          <w:delText>) Dias Úteis.</w:delText>
        </w:r>
        <w:bookmarkEnd w:id="1458"/>
      </w:del>
    </w:p>
    <w:p w14:paraId="15121751" w14:textId="62FCD3D6" w:rsidR="009F146E" w:rsidRPr="00076A0B" w:rsidDel="00123B0F" w:rsidRDefault="009F146E" w:rsidP="009F146E">
      <w:pPr>
        <w:numPr>
          <w:ilvl w:val="1"/>
          <w:numId w:val="28"/>
        </w:numPr>
        <w:tabs>
          <w:tab w:val="left" w:pos="1134"/>
        </w:tabs>
        <w:spacing w:after="240" w:line="320" w:lineRule="exact"/>
        <w:ind w:left="0" w:firstLine="0"/>
        <w:rPr>
          <w:del w:id="1464" w:author="SF" w:date="2019-11-01T14:37:00Z"/>
          <w:rFonts w:cs="Tahoma"/>
          <w:szCs w:val="22"/>
        </w:rPr>
      </w:pPr>
      <w:del w:id="1465" w:author="SF" w:date="2019-11-01T14:37:00Z">
        <w:r w:rsidRPr="00076A0B" w:rsidDel="00123B0F">
          <w:rPr>
            <w:rFonts w:cs="Tahoma"/>
            <w:szCs w:val="22"/>
          </w:rPr>
          <w:lastRenderedPageBreak/>
          <w:delText xml:space="preserve">Todos e quaisquer custos incorridos em razão do registro deste Instrumento e seus eventuais aditamentos no Cartório de Registro de Títulos e Documentos competente, serão de responsabilidade exclusiva da Emissora. Em caso de descumprimento das obrigações de registro aqui previstas, o Agente Fiduciário fica autorizado a realizar os registros mencionados no item </w:delText>
        </w:r>
        <w:r w:rsidRPr="00076A0B" w:rsidDel="00123B0F">
          <w:rPr>
            <w:rFonts w:cs="Tahoma"/>
            <w:szCs w:val="22"/>
          </w:rPr>
          <w:fldChar w:fldCharType="begin"/>
        </w:r>
        <w:r w:rsidRPr="00076A0B" w:rsidDel="00123B0F">
          <w:rPr>
            <w:rFonts w:cs="Tahoma"/>
            <w:szCs w:val="22"/>
          </w:rPr>
          <w:delInstrText xml:space="preserve"> REF _Ref526275982 \r \p \h  \* MERGEFORMAT </w:delInstrText>
        </w:r>
        <w:r w:rsidRPr="00076A0B" w:rsidDel="00123B0F">
          <w:rPr>
            <w:rFonts w:cs="Tahoma"/>
            <w:szCs w:val="22"/>
          </w:rPr>
        </w:r>
        <w:r w:rsidRPr="00076A0B" w:rsidDel="00123B0F">
          <w:rPr>
            <w:rFonts w:cs="Tahoma"/>
            <w:szCs w:val="22"/>
          </w:rPr>
          <w:fldChar w:fldCharType="separate"/>
        </w:r>
        <w:r w:rsidR="00411E65" w:rsidDel="00123B0F">
          <w:rPr>
            <w:rFonts w:cs="Tahoma"/>
            <w:szCs w:val="22"/>
          </w:rPr>
          <w:delText>1.1 acima</w:delText>
        </w:r>
        <w:r w:rsidRPr="00076A0B" w:rsidDel="00123B0F">
          <w:rPr>
            <w:rFonts w:cs="Tahoma"/>
            <w:szCs w:val="22"/>
          </w:rPr>
          <w:fldChar w:fldCharType="end"/>
        </w:r>
        <w:r w:rsidRPr="00076A0B" w:rsidDel="00123B0F">
          <w:rPr>
            <w:rFonts w:cs="Tahoma"/>
            <w:szCs w:val="22"/>
          </w:rPr>
          <w:delText>, devendo ser ressarcido pelas Emissoras pelos gastos incorridos mediante apresentação dos respectivos comprovantes</w:delText>
        </w:r>
      </w:del>
    </w:p>
    <w:p w14:paraId="72153306" w14:textId="7656A4FE" w:rsidR="009F146E" w:rsidRPr="00076A0B" w:rsidDel="00123B0F" w:rsidRDefault="009F146E" w:rsidP="009F146E">
      <w:pPr>
        <w:keepNext/>
        <w:numPr>
          <w:ilvl w:val="0"/>
          <w:numId w:val="28"/>
        </w:numPr>
        <w:spacing w:after="240" w:line="320" w:lineRule="exact"/>
        <w:ind w:left="357" w:hanging="357"/>
        <w:jc w:val="center"/>
        <w:rPr>
          <w:del w:id="1466" w:author="SF" w:date="2019-11-01T14:37:00Z"/>
          <w:rFonts w:cs="Tahoma"/>
          <w:b/>
          <w:szCs w:val="22"/>
        </w:rPr>
      </w:pPr>
      <w:del w:id="1467" w:author="SF" w:date="2019-11-01T14:37:00Z">
        <w:r w:rsidRPr="00076A0B" w:rsidDel="00123B0F">
          <w:rPr>
            <w:rFonts w:cs="Tahoma"/>
            <w:b/>
            <w:szCs w:val="22"/>
          </w:rPr>
          <w:delText>CLÁUSULA SEGUNDA - DO OBJETO</w:delText>
        </w:r>
      </w:del>
    </w:p>
    <w:p w14:paraId="32535AA7" w14:textId="0CEE86AA" w:rsidR="009F146E" w:rsidRPr="00076A0B" w:rsidDel="00123B0F" w:rsidRDefault="009F146E" w:rsidP="009F146E">
      <w:pPr>
        <w:numPr>
          <w:ilvl w:val="1"/>
          <w:numId w:val="28"/>
        </w:numPr>
        <w:tabs>
          <w:tab w:val="left" w:pos="1134"/>
        </w:tabs>
        <w:spacing w:after="240" w:line="320" w:lineRule="exact"/>
        <w:ind w:left="0" w:firstLine="0"/>
        <w:rPr>
          <w:del w:id="1468" w:author="SF" w:date="2019-11-01T14:37:00Z"/>
          <w:rFonts w:cs="Tahoma"/>
          <w:szCs w:val="22"/>
        </w:rPr>
      </w:pPr>
      <w:del w:id="1469" w:author="SF" w:date="2019-11-01T14:37:00Z">
        <w:r w:rsidRPr="00076A0B" w:rsidDel="00123B0F">
          <w:rPr>
            <w:rFonts w:cs="Tahoma"/>
            <w:szCs w:val="22"/>
          </w:rPr>
          <w:delText>Pelo presente Instrumento de Fiança, em garantia do fiel, pontual e integral cumprimento de todas as obrigações principais e acessórias assumidas ou que venham a ser assumidas pela Emissora relativas às Debêntures previstas na Escritura de Emissão (“</w:delText>
        </w:r>
        <w:r w:rsidRPr="00076A0B" w:rsidDel="00123B0F">
          <w:rPr>
            <w:rFonts w:cs="Tahoma"/>
            <w:szCs w:val="22"/>
            <w:u w:val="single"/>
          </w:rPr>
          <w:delText>Obrigações Garantidas</w:delText>
        </w:r>
        <w:r w:rsidRPr="00076A0B" w:rsidDel="00123B0F">
          <w:rPr>
            <w:rFonts w:cs="Tahoma"/>
            <w:szCs w:val="22"/>
          </w:rPr>
          <w:delText>”), a Fiadora, nos termos do artigo 818 e seguintes da Lei 10.406, de 10 de janeiro de 2002, conforme alterada (“</w:delText>
        </w:r>
        <w:r w:rsidRPr="00076A0B" w:rsidDel="00123B0F">
          <w:rPr>
            <w:rFonts w:cs="Tahoma"/>
            <w:szCs w:val="22"/>
            <w:u w:val="single"/>
          </w:rPr>
          <w:delText>Código Civil</w:delText>
        </w:r>
        <w:r w:rsidRPr="00076A0B" w:rsidDel="00123B0F">
          <w:rPr>
            <w:rFonts w:cs="Tahoma"/>
            <w:szCs w:val="22"/>
          </w:rPr>
          <w:delText>”), em caráter solidário com relação à Emissora, de forma irrevogável e irretratável, presta garantia fidejussória, na forma de fiança, em favor dos Debenturistas, representados pelo Agente Fiduciário, obrigando-se, na melhor forma de direito, como devedor e principal pagador de todos os valores devidos pela Emissora em razão das Obrigações Garantidas (“</w:delText>
        </w:r>
        <w:r w:rsidRPr="00076A0B" w:rsidDel="00123B0F">
          <w:rPr>
            <w:rFonts w:cs="Tahoma"/>
            <w:szCs w:val="22"/>
            <w:u w:val="single"/>
          </w:rPr>
          <w:delText>Fiança</w:delText>
        </w:r>
        <w:r w:rsidRPr="00076A0B" w:rsidDel="00123B0F">
          <w:rPr>
            <w:rFonts w:cs="Tahoma"/>
            <w:szCs w:val="22"/>
          </w:rPr>
          <w:delText xml:space="preserve">”). </w:delText>
        </w:r>
      </w:del>
    </w:p>
    <w:p w14:paraId="42C97AAE" w14:textId="789CF1AB" w:rsidR="009F146E" w:rsidRPr="00076A0B" w:rsidDel="00123B0F" w:rsidRDefault="009F146E" w:rsidP="009F146E">
      <w:pPr>
        <w:numPr>
          <w:ilvl w:val="1"/>
          <w:numId w:val="28"/>
        </w:numPr>
        <w:tabs>
          <w:tab w:val="left" w:pos="1134"/>
        </w:tabs>
        <w:spacing w:after="240" w:line="320" w:lineRule="exact"/>
        <w:ind w:left="0" w:firstLine="0"/>
        <w:rPr>
          <w:del w:id="1470" w:author="SF" w:date="2019-11-01T14:37:00Z"/>
          <w:rFonts w:cs="Tahoma"/>
          <w:szCs w:val="22"/>
        </w:rPr>
      </w:pPr>
      <w:del w:id="1471" w:author="SF" w:date="2019-11-01T14:37:00Z">
        <w:r w:rsidRPr="00076A0B" w:rsidDel="00123B0F">
          <w:rPr>
            <w:rFonts w:cs="Tahoma"/>
            <w:szCs w:val="22"/>
          </w:rPr>
          <w:delText>Nenhuma objeção ou oposição das Emissoras poderá, ainda, ser admitida ou invocada pela Fiadora com o fito de escusar-se do cumprimento de suas obrigações perante os Debenturistas.</w:delText>
        </w:r>
      </w:del>
    </w:p>
    <w:p w14:paraId="46744006" w14:textId="4A8696AD" w:rsidR="009F146E" w:rsidRPr="00076A0B" w:rsidDel="00123B0F" w:rsidRDefault="009F146E" w:rsidP="009F146E">
      <w:pPr>
        <w:numPr>
          <w:ilvl w:val="1"/>
          <w:numId w:val="28"/>
        </w:numPr>
        <w:tabs>
          <w:tab w:val="left" w:pos="1134"/>
        </w:tabs>
        <w:spacing w:after="240" w:line="320" w:lineRule="exact"/>
        <w:ind w:left="0" w:firstLine="0"/>
        <w:rPr>
          <w:del w:id="1472" w:author="SF" w:date="2019-11-01T14:37:00Z"/>
          <w:rFonts w:cs="Tahoma"/>
          <w:szCs w:val="22"/>
        </w:rPr>
      </w:pPr>
      <w:del w:id="1473" w:author="SF" w:date="2019-11-01T14:37:00Z">
        <w:r w:rsidRPr="00076A0B" w:rsidDel="00123B0F">
          <w:rPr>
            <w:rFonts w:cs="Tahoma"/>
            <w:szCs w:val="22"/>
          </w:rPr>
          <w:delText xml:space="preserve">Os valores devidos nos termos da Escritura de Emissão, incluindo, mas não se limitando, às Obrigações Garantidas, serão devidos e deverão ser pagos pela Fiadora no prazo de até </w:delText>
        </w:r>
        <w:r w:rsidRPr="00B93BA1" w:rsidDel="00123B0F">
          <w:rPr>
            <w:rFonts w:cs="Tahoma"/>
            <w:szCs w:val="22"/>
          </w:rPr>
          <w:delText>1 (um)</w:delText>
        </w:r>
        <w:r w:rsidRPr="00076A0B" w:rsidDel="00123B0F">
          <w:rPr>
            <w:rFonts w:cs="Tahoma"/>
            <w:szCs w:val="22"/>
          </w:rPr>
          <w:delText xml:space="preserve"> Dia Útil, contados do recebimento da respectiva comunicação escrita enviada pelo Agente Fiduciário, informando-o sobre a falta de pagamento de obrigação pecuniária assumida pela Emissora ou declaração do vencimento antecipado das Debêntures nos termos da Escritura de Emissão.</w:delText>
        </w:r>
      </w:del>
    </w:p>
    <w:p w14:paraId="74C905B6" w14:textId="05366C36" w:rsidR="009F146E" w:rsidRPr="00076A0B" w:rsidDel="00123B0F" w:rsidRDefault="009F146E" w:rsidP="009F146E">
      <w:pPr>
        <w:numPr>
          <w:ilvl w:val="1"/>
          <w:numId w:val="28"/>
        </w:numPr>
        <w:tabs>
          <w:tab w:val="left" w:pos="1134"/>
        </w:tabs>
        <w:spacing w:after="240" w:line="320" w:lineRule="exact"/>
        <w:ind w:left="0" w:firstLine="0"/>
        <w:rPr>
          <w:del w:id="1474" w:author="SF" w:date="2019-11-01T14:37:00Z"/>
          <w:rFonts w:cs="Tahoma"/>
          <w:szCs w:val="22"/>
        </w:rPr>
      </w:pPr>
      <w:del w:id="1475" w:author="SF" w:date="2019-11-01T14:37:00Z">
        <w:r w:rsidRPr="00076A0B" w:rsidDel="00123B0F">
          <w:rPr>
            <w:rFonts w:cs="Tahoma"/>
            <w:szCs w:val="22"/>
          </w:rPr>
          <w:delText>A Fiança entrará em vigor na data de assinatura deste Instrumento,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Escritura de Emissão.</w:delText>
        </w:r>
      </w:del>
    </w:p>
    <w:p w14:paraId="5EED07A8" w14:textId="43DF0E91" w:rsidR="009F146E" w:rsidRPr="00076A0B" w:rsidDel="00123B0F" w:rsidRDefault="009F146E" w:rsidP="009F146E">
      <w:pPr>
        <w:numPr>
          <w:ilvl w:val="1"/>
          <w:numId w:val="28"/>
        </w:numPr>
        <w:tabs>
          <w:tab w:val="left" w:pos="1134"/>
        </w:tabs>
        <w:spacing w:after="240" w:line="320" w:lineRule="exact"/>
        <w:ind w:left="0" w:firstLine="0"/>
        <w:rPr>
          <w:del w:id="1476" w:author="SF" w:date="2019-11-01T14:37:00Z"/>
          <w:rFonts w:cs="Tahoma"/>
          <w:szCs w:val="22"/>
        </w:rPr>
      </w:pPr>
      <w:del w:id="1477" w:author="SF" w:date="2019-11-01T14:37:00Z">
        <w:r w:rsidRPr="00076A0B" w:rsidDel="00123B0F">
          <w:rPr>
            <w:rFonts w:cs="Tahoma"/>
            <w:szCs w:val="22"/>
          </w:rPr>
          <w:delText xml:space="preserve">Todo e qualquer pagamento realizado pela Fiadora em relação à Fiança ora prestada </w:delText>
        </w:r>
        <w:r w:rsidRPr="00076A0B" w:rsidDel="00123B0F">
          <w:rPr>
            <w:rFonts w:cs="Tahoma"/>
            <w:b/>
            <w:szCs w:val="22"/>
          </w:rPr>
          <w:delText>(i)</w:delText>
        </w:r>
        <w:r w:rsidRPr="00076A0B" w:rsidDel="00123B0F">
          <w:rPr>
            <w:rFonts w:cs="Tahoma"/>
            <w:szCs w:val="22"/>
          </w:rPr>
          <w:delText xml:space="preserve"> será realizado fora do âmbito da B3 S.A. – Brasil, Bolsa Balcão e de acordo com as </w:delText>
        </w:r>
        <w:r w:rsidRPr="00076A0B" w:rsidDel="00123B0F">
          <w:rPr>
            <w:rFonts w:cs="Tahoma"/>
            <w:szCs w:val="22"/>
          </w:rPr>
          <w:lastRenderedPageBreak/>
          <w:delText xml:space="preserve">instruções recebidas do Agente Fiduciário e com os procedimentos previstos neste Instrumento; e </w:delText>
        </w:r>
        <w:r w:rsidRPr="00076A0B" w:rsidDel="00123B0F">
          <w:rPr>
            <w:rFonts w:cs="Tahoma"/>
            <w:b/>
            <w:szCs w:val="22"/>
          </w:rPr>
          <w:delText>(b) </w:delText>
        </w:r>
        <w:r w:rsidRPr="00076A0B" w:rsidDel="00123B0F">
          <w:rPr>
            <w:rFonts w:cs="Tahoma"/>
            <w:szCs w:val="22"/>
          </w:rPr>
          <w:delText>será efetuado livre e líquido, sem a dedução de quaisquer tributos, impostos, taxas, contribuições de qualquer natureza, encargos ou retenções, presentes ou futuros, bem como de quaisquer juros, multas ou demais exigibilidades fiscais.</w:delText>
        </w:r>
      </w:del>
    </w:p>
    <w:p w14:paraId="464BB1A4" w14:textId="43E5D076" w:rsidR="009F146E" w:rsidRPr="00076A0B" w:rsidDel="00123B0F" w:rsidRDefault="009F146E" w:rsidP="009F146E">
      <w:pPr>
        <w:numPr>
          <w:ilvl w:val="1"/>
          <w:numId w:val="28"/>
        </w:numPr>
        <w:tabs>
          <w:tab w:val="left" w:pos="1134"/>
        </w:tabs>
        <w:spacing w:after="240" w:line="320" w:lineRule="exact"/>
        <w:ind w:left="0" w:firstLine="0"/>
        <w:rPr>
          <w:del w:id="1478" w:author="SF" w:date="2019-11-01T14:37:00Z"/>
          <w:rFonts w:cs="Tahoma"/>
          <w:szCs w:val="22"/>
        </w:rPr>
      </w:pPr>
      <w:del w:id="1479" w:author="SF" w:date="2019-11-01T14:37:00Z">
        <w:r w:rsidRPr="00076A0B" w:rsidDel="00123B0F">
          <w:rPr>
            <w:rFonts w:cs="Tahoma"/>
            <w:szCs w:val="22"/>
          </w:rPr>
          <w:delText>A Fiadora expressamente renuncia aos benefícios de ordem, direitos e faculdades de exoneração de qualquer natureza previstos nos artigos 333, parágrafo único, 364, 366, 368, 827, 829, 830, 834, 835, 837, 838 e 839, do Código Civil, e nos artigos 130, 131 e 794 da Lei nº 13.105, de 16 de março de 2015, conforme alterada (“</w:delText>
        </w:r>
        <w:r w:rsidRPr="00076A0B" w:rsidDel="00123B0F">
          <w:rPr>
            <w:rFonts w:cs="Tahoma"/>
            <w:szCs w:val="22"/>
            <w:u w:val="single"/>
          </w:rPr>
          <w:delText>Código de Processo Civil</w:delText>
        </w:r>
        <w:r w:rsidRPr="00076A0B" w:rsidDel="00123B0F">
          <w:rPr>
            <w:rFonts w:cs="Tahoma"/>
            <w:szCs w:val="22"/>
          </w:rPr>
          <w:delText xml:space="preserve">”). </w:delText>
        </w:r>
      </w:del>
    </w:p>
    <w:p w14:paraId="60EAB2D9" w14:textId="34CFAFC7" w:rsidR="009F146E" w:rsidRPr="00076A0B" w:rsidDel="00123B0F" w:rsidRDefault="009F146E" w:rsidP="009F146E">
      <w:pPr>
        <w:numPr>
          <w:ilvl w:val="1"/>
          <w:numId w:val="28"/>
        </w:numPr>
        <w:tabs>
          <w:tab w:val="left" w:pos="1134"/>
        </w:tabs>
        <w:spacing w:after="240" w:line="320" w:lineRule="exact"/>
        <w:ind w:left="0" w:firstLine="0"/>
        <w:rPr>
          <w:del w:id="1480" w:author="SF" w:date="2019-11-01T14:37:00Z"/>
          <w:rFonts w:cs="Tahoma"/>
          <w:szCs w:val="22"/>
        </w:rPr>
      </w:pPr>
      <w:del w:id="1481" w:author="SF" w:date="2019-11-01T14:37:00Z">
        <w:r w:rsidRPr="00076A0B" w:rsidDel="00123B0F">
          <w:rPr>
            <w:rFonts w:cs="Tahoma"/>
            <w:szCs w:val="22"/>
          </w:rPr>
          <w:delText xml:space="preserve">A Fiadora sub-rogar-se-á nos direitos dos Debenturistas caso venha a honrar, total ou parcialmente, a Fiança, observado, entretanto, que a Fiadora desde já concorda e obriga-se a exigir, compensar e/ou demandar as Emissoras por qualquer valor honrado pela Fiadora em decorrência da Fiança somente após os Debenturistas terem recebido integralmente todos os valores a eles devidos nos termos da Escritura de Emissão. </w:delText>
        </w:r>
      </w:del>
    </w:p>
    <w:p w14:paraId="26DC199B" w14:textId="0E0CCEBD" w:rsidR="009F146E" w:rsidRPr="00076A0B" w:rsidDel="00123B0F" w:rsidRDefault="009F146E" w:rsidP="009F146E">
      <w:pPr>
        <w:numPr>
          <w:ilvl w:val="1"/>
          <w:numId w:val="28"/>
        </w:numPr>
        <w:tabs>
          <w:tab w:val="left" w:pos="1134"/>
        </w:tabs>
        <w:spacing w:after="240" w:line="320" w:lineRule="exact"/>
        <w:ind w:left="0" w:firstLine="0"/>
        <w:rPr>
          <w:del w:id="1482" w:author="SF" w:date="2019-11-01T14:37:00Z"/>
          <w:rFonts w:cs="Tahoma"/>
          <w:szCs w:val="22"/>
        </w:rPr>
      </w:pPr>
      <w:del w:id="1483" w:author="SF" w:date="2019-11-01T14:37:00Z">
        <w:r w:rsidRPr="00076A0B" w:rsidDel="00123B0F">
          <w:rPr>
            <w:rFonts w:cs="Tahoma"/>
            <w:szCs w:val="22"/>
          </w:rPr>
          <w:delText>Fica desde já certo e ajustado que a inobservância pelo Agente Fiduciário dos prazos para execução da Fiança em favor dos Debenturistas, conforme o caso, não ensejará, sob hipótese nenhuma, perda de qualquer direito ou faculdade aqui previsto, podendo a Fiança ser excutida e exigida pelo Agente Fiduciário, pelos titulares das Debêntures, judicial ou extrajudicialmente, quantas vezes forem necessárias até o integral cumprimento das Obrigações Garantidas.</w:delText>
        </w:r>
      </w:del>
    </w:p>
    <w:p w14:paraId="64CF22ED" w14:textId="2EBB64D2" w:rsidR="009F146E" w:rsidRPr="00076A0B" w:rsidDel="00123B0F" w:rsidRDefault="009F146E" w:rsidP="009F146E">
      <w:pPr>
        <w:numPr>
          <w:ilvl w:val="1"/>
          <w:numId w:val="28"/>
        </w:numPr>
        <w:tabs>
          <w:tab w:val="left" w:pos="1134"/>
        </w:tabs>
        <w:spacing w:after="240" w:line="320" w:lineRule="exact"/>
        <w:ind w:left="0" w:firstLine="0"/>
        <w:rPr>
          <w:del w:id="1484" w:author="SF" w:date="2019-11-01T14:37:00Z"/>
          <w:rFonts w:cs="Tahoma"/>
          <w:szCs w:val="22"/>
        </w:rPr>
      </w:pPr>
      <w:bookmarkStart w:id="1485" w:name="_DV_M272"/>
      <w:bookmarkStart w:id="1486" w:name="_DV_M274"/>
      <w:bookmarkEnd w:id="1485"/>
      <w:bookmarkEnd w:id="1486"/>
      <w:del w:id="1487" w:author="SF" w:date="2019-11-01T14:37:00Z">
        <w:r w:rsidRPr="00076A0B" w:rsidDel="00123B0F">
          <w:rPr>
            <w:rFonts w:cs="Tahoma"/>
            <w:szCs w:val="22"/>
          </w:rPr>
          <w:delText>Fica certo e ajustado o caráter não excludente, mas cumulativo entre si, da Fiança com as demais garantias reais constituídas no âmbito da Emissão, podendo os Debenturistas e/ou o Agente Fiduciário, na qualidade de representante dos Debenturistas, excutir ou executar todas ou cada uma delas indiscriminadamente, para os fins de amortizar ou quitar as Obrigações Garantidas, ficando, ainda, estabelecido que a excussão ou a execução das garantias reais constituídas no âmbito da Emissão independerá de qualquer providência preliminar por parte do Agente Fiduciário, tais como aviso, protesto, notificação, interpelação ou prestação de contas, de qualquer natureza.</w:delText>
        </w:r>
      </w:del>
    </w:p>
    <w:p w14:paraId="797BD335" w14:textId="07DD91A9" w:rsidR="009F146E" w:rsidRPr="00076A0B" w:rsidDel="00123B0F" w:rsidRDefault="009F146E" w:rsidP="009F146E">
      <w:pPr>
        <w:keepNext/>
        <w:numPr>
          <w:ilvl w:val="0"/>
          <w:numId w:val="28"/>
        </w:numPr>
        <w:spacing w:after="240" w:line="320" w:lineRule="exact"/>
        <w:ind w:left="357" w:hanging="357"/>
        <w:jc w:val="center"/>
        <w:rPr>
          <w:del w:id="1488" w:author="SF" w:date="2019-11-01T14:37:00Z"/>
          <w:rFonts w:cs="Tahoma"/>
          <w:b/>
          <w:szCs w:val="22"/>
        </w:rPr>
      </w:pPr>
      <w:del w:id="1489" w:author="SF" w:date="2019-11-01T14:37:00Z">
        <w:r w:rsidRPr="00076A0B" w:rsidDel="00123B0F">
          <w:rPr>
            <w:rFonts w:cs="Tahoma"/>
            <w:b/>
            <w:szCs w:val="22"/>
          </w:rPr>
          <w:delText>CLÁUSULA TERCEIRA - DECLARAÇÕES</w:delText>
        </w:r>
        <w:bookmarkStart w:id="1490" w:name="_DV_M407"/>
        <w:bookmarkEnd w:id="1490"/>
        <w:r w:rsidRPr="00076A0B" w:rsidDel="00123B0F">
          <w:rPr>
            <w:rFonts w:cs="Tahoma"/>
            <w:b/>
            <w:szCs w:val="22"/>
          </w:rPr>
          <w:delText xml:space="preserve"> E GARANTIAS</w:delText>
        </w:r>
        <w:bookmarkStart w:id="1491" w:name="_DV_C457"/>
        <w:r w:rsidRPr="00076A0B" w:rsidDel="00123B0F">
          <w:rPr>
            <w:rFonts w:cs="Tahoma"/>
            <w:b/>
            <w:szCs w:val="22"/>
          </w:rPr>
          <w:delText xml:space="preserve"> D</w:delText>
        </w:r>
        <w:bookmarkEnd w:id="1491"/>
        <w:r w:rsidRPr="00076A0B" w:rsidDel="00123B0F">
          <w:rPr>
            <w:rFonts w:cs="Tahoma"/>
            <w:b/>
            <w:szCs w:val="22"/>
          </w:rPr>
          <w:delText>A FIADORA</w:delText>
        </w:r>
      </w:del>
    </w:p>
    <w:p w14:paraId="1E6294CA" w14:textId="11A78890" w:rsidR="009F146E" w:rsidRPr="00076A0B" w:rsidDel="00123B0F" w:rsidRDefault="009F146E" w:rsidP="009F146E">
      <w:pPr>
        <w:numPr>
          <w:ilvl w:val="1"/>
          <w:numId w:val="28"/>
        </w:numPr>
        <w:tabs>
          <w:tab w:val="left" w:pos="1134"/>
        </w:tabs>
        <w:spacing w:after="240" w:line="320" w:lineRule="exact"/>
        <w:ind w:left="0" w:firstLine="0"/>
        <w:rPr>
          <w:del w:id="1492" w:author="SF" w:date="2019-11-01T14:37:00Z"/>
          <w:rFonts w:cs="Tahoma"/>
          <w:szCs w:val="22"/>
        </w:rPr>
      </w:pPr>
      <w:bookmarkStart w:id="1493" w:name="_Ref12974086"/>
      <w:del w:id="1494" w:author="SF" w:date="2019-11-01T14:37:00Z">
        <w:r w:rsidRPr="00076A0B" w:rsidDel="00123B0F">
          <w:rPr>
            <w:rFonts w:cs="Tahoma"/>
            <w:szCs w:val="22"/>
          </w:rPr>
          <w:delText>A Fiadora, na data da assinatura deste Instrumento, declara e garante ao Agente Fiduciário, que:</w:delText>
        </w:r>
        <w:bookmarkEnd w:id="1493"/>
        <w:r w:rsidRPr="00076A0B" w:rsidDel="00123B0F">
          <w:rPr>
            <w:rFonts w:cs="Tahoma"/>
            <w:szCs w:val="22"/>
          </w:rPr>
          <w:delText xml:space="preserve"> </w:delText>
        </w:r>
      </w:del>
    </w:p>
    <w:p w14:paraId="46F2B8AA" w14:textId="33E153B1" w:rsidR="009F146E" w:rsidRPr="00076A0B" w:rsidDel="00123B0F" w:rsidRDefault="009F146E" w:rsidP="009F146E">
      <w:pPr>
        <w:numPr>
          <w:ilvl w:val="0"/>
          <w:numId w:val="29"/>
        </w:numPr>
        <w:tabs>
          <w:tab w:val="clear" w:pos="709"/>
          <w:tab w:val="num" w:pos="1134"/>
        </w:tabs>
        <w:spacing w:after="240" w:line="320" w:lineRule="exact"/>
        <w:ind w:left="1134" w:hanging="1134"/>
        <w:rPr>
          <w:del w:id="1495" w:author="SF" w:date="2019-11-01T14:37:00Z"/>
          <w:rFonts w:cs="Tahoma"/>
          <w:szCs w:val="22"/>
        </w:rPr>
      </w:pPr>
      <w:del w:id="1496" w:author="SF" w:date="2019-11-01T14:37:00Z">
        <w:r w:rsidRPr="00076A0B" w:rsidDel="00123B0F">
          <w:rPr>
            <w:rFonts w:cs="Tahoma"/>
            <w:szCs w:val="22"/>
          </w:rPr>
          <w:lastRenderedPageBreak/>
          <w:delText>é uma sociedade devidamente organizada, constituída e existente sob a forma de sociedade anônima com registro de companhia aberta categoria “B” perante a CVM, de acordo com as leis brasileiras, bem como está devidamente autorizada a desempenhar as atividades descritas em seu objeto social;</w:delText>
        </w:r>
      </w:del>
    </w:p>
    <w:p w14:paraId="68A31CD5" w14:textId="12F31166" w:rsidR="009F146E" w:rsidRPr="00076A0B" w:rsidDel="00123B0F" w:rsidRDefault="009F146E" w:rsidP="009F146E">
      <w:pPr>
        <w:numPr>
          <w:ilvl w:val="0"/>
          <w:numId w:val="29"/>
        </w:numPr>
        <w:tabs>
          <w:tab w:val="clear" w:pos="709"/>
          <w:tab w:val="num" w:pos="1134"/>
        </w:tabs>
        <w:spacing w:after="240" w:line="320" w:lineRule="exact"/>
        <w:ind w:left="1134" w:hanging="1134"/>
        <w:rPr>
          <w:del w:id="1497" w:author="SF" w:date="2019-11-01T14:37:00Z"/>
          <w:rFonts w:cs="Tahoma"/>
          <w:szCs w:val="22"/>
        </w:rPr>
      </w:pPr>
      <w:del w:id="1498" w:author="SF" w:date="2019-11-01T14:37:00Z">
        <w:r w:rsidRPr="00076A0B" w:rsidDel="00123B0F">
          <w:rPr>
            <w:rFonts w:cs="Tahoma"/>
            <w:szCs w:val="22"/>
          </w:rPr>
          <w:delText xml:space="preserve">está </w:delText>
        </w:r>
        <w:r w:rsidRPr="007E6D47" w:rsidDel="00123B0F">
          <w:rPr>
            <w:rFonts w:cs="Tahoma"/>
            <w:szCs w:val="22"/>
          </w:rPr>
          <w:delText>devidamente autorizada a celebrar este Instrumento de Fiança, e a cumprir todas as obrigações previstas neste Instrumento de Fiança, tendo sido satisfeitos todos os requisitos legais e estatutários necessários para tanto;</w:delText>
        </w:r>
      </w:del>
    </w:p>
    <w:p w14:paraId="549617BB" w14:textId="6AB1BFE6" w:rsidR="009F146E" w:rsidRPr="00076A0B" w:rsidDel="00123B0F" w:rsidRDefault="009F146E" w:rsidP="009F146E">
      <w:pPr>
        <w:numPr>
          <w:ilvl w:val="0"/>
          <w:numId w:val="29"/>
        </w:numPr>
        <w:tabs>
          <w:tab w:val="clear" w:pos="709"/>
          <w:tab w:val="num" w:pos="1134"/>
        </w:tabs>
        <w:spacing w:after="240" w:line="320" w:lineRule="exact"/>
        <w:ind w:left="1134" w:hanging="1134"/>
        <w:rPr>
          <w:del w:id="1499" w:author="SF" w:date="2019-11-01T14:37:00Z"/>
          <w:rFonts w:cs="Tahoma"/>
          <w:szCs w:val="22"/>
        </w:rPr>
      </w:pPr>
      <w:del w:id="1500" w:author="SF" w:date="2019-11-01T14:37:00Z">
        <w:r w:rsidRPr="00076A0B" w:rsidDel="00123B0F">
          <w:rPr>
            <w:rFonts w:cs="Tahoma"/>
            <w:szCs w:val="22"/>
          </w:rPr>
          <w:delText>os representantes legais da Fiadora que assinam este Instrumento de Fiança têm plenos poderes estatutários e/ou delegados para representar a Fiadora na assunção das obrigações dispostas neste Instrumento de Fiança e, sendo mandatários, tiveram os poderes legitimamente outorgados, estando os respectivos mandatos em pleno vigor e efeito;</w:delText>
        </w:r>
      </w:del>
    </w:p>
    <w:p w14:paraId="1D19408B" w14:textId="29070324" w:rsidR="009F146E" w:rsidRPr="00076A0B" w:rsidDel="00123B0F" w:rsidRDefault="009F146E" w:rsidP="009F146E">
      <w:pPr>
        <w:numPr>
          <w:ilvl w:val="0"/>
          <w:numId w:val="29"/>
        </w:numPr>
        <w:tabs>
          <w:tab w:val="clear" w:pos="709"/>
          <w:tab w:val="num" w:pos="1134"/>
        </w:tabs>
        <w:spacing w:after="240" w:line="320" w:lineRule="exact"/>
        <w:ind w:left="1134" w:hanging="1134"/>
        <w:rPr>
          <w:del w:id="1501" w:author="SF" w:date="2019-11-01T14:37:00Z"/>
          <w:rFonts w:cs="Tahoma"/>
          <w:szCs w:val="22"/>
        </w:rPr>
      </w:pPr>
      <w:del w:id="1502" w:author="SF" w:date="2019-11-01T14:37:00Z">
        <w:r w:rsidRPr="00076A0B" w:rsidDel="00123B0F">
          <w:rPr>
            <w:rFonts w:cs="Tahoma"/>
            <w:szCs w:val="22"/>
          </w:rPr>
          <w:delText>a celebração deste Instrumento de Fiança e o cumprimento das obrigações aqui previstas não infringem qualquer obrigação anteriormente assumida pela Fiadora;</w:delText>
        </w:r>
      </w:del>
    </w:p>
    <w:p w14:paraId="6CCDE5A4" w14:textId="54FF0A6E" w:rsidR="009F146E" w:rsidRPr="00076A0B" w:rsidDel="00123B0F" w:rsidRDefault="009F146E" w:rsidP="009F146E">
      <w:pPr>
        <w:numPr>
          <w:ilvl w:val="0"/>
          <w:numId w:val="29"/>
        </w:numPr>
        <w:tabs>
          <w:tab w:val="clear" w:pos="709"/>
          <w:tab w:val="num" w:pos="1134"/>
        </w:tabs>
        <w:spacing w:after="240" w:line="320" w:lineRule="exact"/>
        <w:ind w:left="1134" w:hanging="1134"/>
        <w:rPr>
          <w:del w:id="1503" w:author="SF" w:date="2019-11-01T14:37:00Z"/>
          <w:rFonts w:cs="Tahoma"/>
          <w:szCs w:val="22"/>
        </w:rPr>
      </w:pPr>
      <w:del w:id="1504" w:author="SF" w:date="2019-11-01T14:37:00Z">
        <w:r w:rsidRPr="00076A0B" w:rsidDel="00123B0F">
          <w:rPr>
            <w:rFonts w:cs="Tahoma"/>
            <w:szCs w:val="22"/>
          </w:rPr>
          <w:delText xml:space="preserve">a celebração do Instrumento de Fiança, a colocação das Debêntures e o cumprimento das obrigações previstas neste Instrumento de Fiança, (a) não infringem qualquer disposição legal, contrato ou instrumento do qual seja parte, incluindo, mas não se limitando às disposições de seu estatuto social, (b) não acarreta em (1) vencimento antecipado de qualquer obrigação estabelecida em qualquer destes contratos ou instrumentos, (2) criação de quaisquer ônus sobre qualquer ativo ou bem da Fiadora; ou (3) rescisão de qualquer desses contratos ou instrumentos; e (c) não infringiu qualquer ordem, decisão ou sentença administrativa, judicial ou arbitral em face da Fiadora; </w:delText>
        </w:r>
      </w:del>
    </w:p>
    <w:p w14:paraId="31EFB9EB" w14:textId="48F86691" w:rsidR="009F146E" w:rsidRPr="00076A0B" w:rsidDel="00123B0F" w:rsidRDefault="009F146E" w:rsidP="009F146E">
      <w:pPr>
        <w:numPr>
          <w:ilvl w:val="0"/>
          <w:numId w:val="29"/>
        </w:numPr>
        <w:tabs>
          <w:tab w:val="clear" w:pos="709"/>
          <w:tab w:val="num" w:pos="1134"/>
        </w:tabs>
        <w:spacing w:after="240" w:line="320" w:lineRule="exact"/>
        <w:ind w:left="1134" w:hanging="1134"/>
        <w:rPr>
          <w:del w:id="1505" w:author="SF" w:date="2019-11-01T14:37:00Z"/>
          <w:rFonts w:cs="Tahoma"/>
          <w:szCs w:val="22"/>
        </w:rPr>
      </w:pPr>
      <w:del w:id="1506" w:author="SF" w:date="2019-11-01T14:37:00Z">
        <w:r w:rsidRPr="00076A0B" w:rsidDel="00123B0F">
          <w:rPr>
            <w:rFonts w:cs="Tahoma"/>
            <w:szCs w:val="22"/>
          </w:rPr>
          <w:delText>nenhum registro, consentimento, autorização, aprovação, licença, ordem de, ou qualificação perante qualquer autoridade governamental ou órgão regulatório, adicional aos já concedidos, é exigido para o cumprimento, pela Fiadora, de suas obrigações nos termos deste Instrumento de Fiança e das Debêntures, ou para a realização da Emissão, exceto pelo registro de que trata a Cláusula Primeira acima;</w:delText>
        </w:r>
      </w:del>
    </w:p>
    <w:p w14:paraId="54BC313B" w14:textId="581C7919" w:rsidR="009F146E" w:rsidRPr="00076A0B" w:rsidDel="00123B0F" w:rsidRDefault="009F146E" w:rsidP="009F146E">
      <w:pPr>
        <w:numPr>
          <w:ilvl w:val="0"/>
          <w:numId w:val="29"/>
        </w:numPr>
        <w:tabs>
          <w:tab w:val="clear" w:pos="709"/>
          <w:tab w:val="num" w:pos="1134"/>
        </w:tabs>
        <w:spacing w:after="240" w:line="320" w:lineRule="exact"/>
        <w:ind w:left="1134" w:hanging="1134"/>
        <w:rPr>
          <w:del w:id="1507" w:author="SF" w:date="2019-11-01T14:37:00Z"/>
          <w:rFonts w:cs="Tahoma"/>
          <w:szCs w:val="22"/>
        </w:rPr>
      </w:pPr>
      <w:del w:id="1508" w:author="SF" w:date="2019-11-01T14:37:00Z">
        <w:r w:rsidRPr="00076A0B" w:rsidDel="00123B0F">
          <w:rPr>
            <w:rFonts w:cs="Tahoma"/>
            <w:szCs w:val="22"/>
          </w:rPr>
          <w:delText>as obrigações assumidas neste Instrumento de Fiança constituem obrigações legalmente válidas e vinculantes da Fiadora, exequíveis de acordo com os seus termos e condições, com força de título executivo extrajudicial, nos termos do artigo 784, incisos I e III, do Código de Processo Civil;</w:delText>
        </w:r>
      </w:del>
    </w:p>
    <w:p w14:paraId="52B97B80" w14:textId="29449B9C" w:rsidR="009F146E" w:rsidRPr="00076A0B" w:rsidDel="00123B0F" w:rsidRDefault="009F146E" w:rsidP="009F146E">
      <w:pPr>
        <w:numPr>
          <w:ilvl w:val="0"/>
          <w:numId w:val="29"/>
        </w:numPr>
        <w:tabs>
          <w:tab w:val="clear" w:pos="709"/>
          <w:tab w:val="num" w:pos="1134"/>
        </w:tabs>
        <w:spacing w:after="240" w:line="320" w:lineRule="exact"/>
        <w:ind w:left="1134" w:hanging="1134"/>
        <w:rPr>
          <w:del w:id="1509" w:author="SF" w:date="2019-11-01T14:37:00Z"/>
          <w:rFonts w:cs="Tahoma"/>
          <w:szCs w:val="22"/>
        </w:rPr>
      </w:pPr>
      <w:del w:id="1510" w:author="SF" w:date="2019-11-01T14:37:00Z">
        <w:r w:rsidRPr="00076A0B" w:rsidDel="00123B0F">
          <w:rPr>
            <w:rFonts w:cs="Tahoma"/>
            <w:szCs w:val="22"/>
          </w:rPr>
          <w:lastRenderedPageBreak/>
          <w:delText xml:space="preserve">tem todas as autorizações e licenças relevantes (inclusive ambientais, societárias e regulatórias) exigidas pelas autoridades federais, estaduais e municipais para o exercício de suas atividades, exceto por aquelas que estejam sendo discutidas de boa-fé pela Fiadora e com a obtenção do respectivo efeito suspensivo; </w:delText>
        </w:r>
      </w:del>
    </w:p>
    <w:p w14:paraId="30C3B9E3" w14:textId="66202F9E" w:rsidR="009F146E" w:rsidRPr="00076A0B" w:rsidDel="00123B0F" w:rsidRDefault="009F146E" w:rsidP="009F146E">
      <w:pPr>
        <w:numPr>
          <w:ilvl w:val="0"/>
          <w:numId w:val="29"/>
        </w:numPr>
        <w:tabs>
          <w:tab w:val="clear" w:pos="709"/>
          <w:tab w:val="num" w:pos="1134"/>
        </w:tabs>
        <w:spacing w:after="240" w:line="320" w:lineRule="exact"/>
        <w:ind w:left="1134" w:hanging="1134"/>
        <w:rPr>
          <w:del w:id="1511" w:author="SF" w:date="2019-11-01T14:37:00Z"/>
          <w:rFonts w:cs="Tahoma"/>
          <w:szCs w:val="22"/>
        </w:rPr>
      </w:pPr>
      <w:del w:id="1512" w:author="SF" w:date="2019-11-01T14:37:00Z">
        <w:r w:rsidRPr="00076A0B" w:rsidDel="00123B0F">
          <w:rPr>
            <w:rFonts w:cs="Tahoma"/>
            <w:szCs w:val="22"/>
          </w:rPr>
          <w:delText xml:space="preserve">manterá em vigor toda a estrutura de contratos e demais acordos existentes necessários para assegurar à Fiadora a manutenção das suas condições atuais de operação e funcionamento; </w:delText>
        </w:r>
      </w:del>
    </w:p>
    <w:p w14:paraId="5FBF11E1" w14:textId="6B305593" w:rsidR="009F146E" w:rsidRPr="00076A0B" w:rsidDel="00123B0F" w:rsidRDefault="009F146E" w:rsidP="009F146E">
      <w:pPr>
        <w:numPr>
          <w:ilvl w:val="0"/>
          <w:numId w:val="29"/>
        </w:numPr>
        <w:tabs>
          <w:tab w:val="clear" w:pos="709"/>
          <w:tab w:val="num" w:pos="1134"/>
        </w:tabs>
        <w:spacing w:after="240" w:line="320" w:lineRule="exact"/>
        <w:ind w:left="1134" w:hanging="1134"/>
        <w:rPr>
          <w:del w:id="1513" w:author="SF" w:date="2019-11-01T14:37:00Z"/>
          <w:rFonts w:cs="Tahoma"/>
          <w:szCs w:val="22"/>
        </w:rPr>
      </w:pPr>
      <w:del w:id="1514" w:author="SF" w:date="2019-11-01T14:37:00Z">
        <w:r w:rsidRPr="00076A0B" w:rsidDel="00123B0F">
          <w:rPr>
            <w:rFonts w:cs="Tahoma"/>
            <w:szCs w:val="22"/>
          </w:rPr>
          <w:delText>não existe qualquer ação judicial, processo administrativo ou arbitral, inquérito ou outro tipo de investigação governamental, que possa vir a afetar de forma adversa e material a capacidade da Fiadora de cumprir com suas obrigações previstas neste Instrumento de Fiança;</w:delText>
        </w:r>
      </w:del>
    </w:p>
    <w:p w14:paraId="401DCB77" w14:textId="7B584D45" w:rsidR="009F146E" w:rsidRPr="00076A0B" w:rsidDel="00123B0F" w:rsidRDefault="009F146E" w:rsidP="009F146E">
      <w:pPr>
        <w:numPr>
          <w:ilvl w:val="0"/>
          <w:numId w:val="29"/>
        </w:numPr>
        <w:tabs>
          <w:tab w:val="clear" w:pos="709"/>
          <w:tab w:val="num" w:pos="1134"/>
        </w:tabs>
        <w:spacing w:after="240" w:line="320" w:lineRule="exact"/>
        <w:ind w:left="1134" w:hanging="1134"/>
        <w:rPr>
          <w:del w:id="1515" w:author="SF" w:date="2019-11-01T14:37:00Z"/>
          <w:rFonts w:cs="Tahoma"/>
          <w:szCs w:val="22"/>
        </w:rPr>
      </w:pPr>
      <w:del w:id="1516" w:author="SF" w:date="2019-11-01T14:37:00Z">
        <w:r w:rsidRPr="00076A0B" w:rsidDel="00123B0F">
          <w:rPr>
            <w:rFonts w:cs="Tahoma"/>
            <w:szCs w:val="22"/>
          </w:rPr>
          <w:delText>não omitiu nem omitirá nenhum fato, de qualquer natureza, que seja de seu conhecimento e que possa resultar em alteração substancial adversa da sua situação econômico-financeira, bem como jurídica em prejuízo dos Debenturistas;</w:delText>
        </w:r>
      </w:del>
    </w:p>
    <w:p w14:paraId="52136F31" w14:textId="27D9B3A9" w:rsidR="009F146E" w:rsidRPr="00076A0B" w:rsidDel="00123B0F" w:rsidRDefault="009F146E" w:rsidP="009F146E">
      <w:pPr>
        <w:numPr>
          <w:ilvl w:val="0"/>
          <w:numId w:val="29"/>
        </w:numPr>
        <w:tabs>
          <w:tab w:val="clear" w:pos="709"/>
          <w:tab w:val="num" w:pos="1134"/>
        </w:tabs>
        <w:spacing w:after="240" w:line="320" w:lineRule="exact"/>
        <w:ind w:left="1134" w:hanging="1134"/>
        <w:rPr>
          <w:del w:id="1517" w:author="SF" w:date="2019-11-01T14:37:00Z"/>
          <w:rFonts w:cs="Tahoma"/>
          <w:szCs w:val="22"/>
        </w:rPr>
      </w:pPr>
      <w:del w:id="1518" w:author="SF" w:date="2019-11-01T14:37:00Z">
        <w:r w:rsidRPr="00076A0B" w:rsidDel="00123B0F">
          <w:rPr>
            <w:rFonts w:cs="Tahoma"/>
            <w:szCs w:val="22"/>
          </w:rPr>
          <w:delText>tem plena ciência e concorda integralmente com a forma de divulgação e apuração da Taxa DI, e a forma de cálculo da Remuneração foi acordada por sua livre vontade, em observância ao princípio da boa-fé;</w:delText>
        </w:r>
      </w:del>
    </w:p>
    <w:p w14:paraId="4E9D9845" w14:textId="326916F6" w:rsidR="009F146E" w:rsidRPr="00076A0B" w:rsidDel="00123B0F" w:rsidRDefault="009F146E" w:rsidP="009F146E">
      <w:pPr>
        <w:numPr>
          <w:ilvl w:val="0"/>
          <w:numId w:val="29"/>
        </w:numPr>
        <w:tabs>
          <w:tab w:val="clear" w:pos="709"/>
          <w:tab w:val="num" w:pos="1134"/>
        </w:tabs>
        <w:spacing w:after="240" w:line="320" w:lineRule="exact"/>
        <w:ind w:left="1134" w:hanging="1134"/>
        <w:rPr>
          <w:del w:id="1519" w:author="SF" w:date="2019-11-01T14:37:00Z"/>
          <w:rFonts w:cs="Tahoma"/>
          <w:szCs w:val="22"/>
        </w:rPr>
      </w:pPr>
      <w:del w:id="1520" w:author="SF" w:date="2019-11-01T14:37:00Z">
        <w:r w:rsidRPr="00076A0B" w:rsidDel="00123B0F">
          <w:rPr>
            <w:rFonts w:cs="Tahoma"/>
            <w:szCs w:val="22"/>
          </w:rPr>
          <w:delText xml:space="preserve">não está, nesta data, incorrendo em nenhum dos Eventos de Vencimento Antecipado; </w:delText>
        </w:r>
      </w:del>
    </w:p>
    <w:p w14:paraId="0EE7775F" w14:textId="259D5214" w:rsidR="009F146E" w:rsidRPr="00076A0B" w:rsidDel="00123B0F" w:rsidRDefault="009F146E" w:rsidP="009F146E">
      <w:pPr>
        <w:numPr>
          <w:ilvl w:val="0"/>
          <w:numId w:val="29"/>
        </w:numPr>
        <w:tabs>
          <w:tab w:val="clear" w:pos="709"/>
          <w:tab w:val="num" w:pos="1134"/>
        </w:tabs>
        <w:spacing w:after="240" w:line="320" w:lineRule="exact"/>
        <w:ind w:left="1134" w:hanging="1134"/>
        <w:rPr>
          <w:del w:id="1521" w:author="SF" w:date="2019-11-01T14:37:00Z"/>
          <w:rFonts w:cs="Tahoma"/>
          <w:szCs w:val="22"/>
        </w:rPr>
      </w:pPr>
      <w:del w:id="1522" w:author="SF" w:date="2019-11-01T14:37:00Z">
        <w:r w:rsidRPr="00076A0B" w:rsidDel="00123B0F">
          <w:rPr>
            <w:rFonts w:cs="Tahoma"/>
            <w:szCs w:val="22"/>
          </w:rPr>
          <w:delText xml:space="preserve">está em dia com o pagamento de todas as obrigações de natureza tributária (municipal, estadual e federal), trabalhista, previdenciária e ambiental impostas por lei, exceto por aquelas que estejam sendo discutidas de boa-fé pela Fiadora e com a obtenção do respectivo efeito suspensivo; </w:delText>
        </w:r>
      </w:del>
    </w:p>
    <w:p w14:paraId="60DB24FE" w14:textId="756A1B39" w:rsidR="009F146E" w:rsidRPr="00076A0B" w:rsidDel="00123B0F" w:rsidRDefault="009F146E" w:rsidP="009F146E">
      <w:pPr>
        <w:numPr>
          <w:ilvl w:val="0"/>
          <w:numId w:val="29"/>
        </w:numPr>
        <w:tabs>
          <w:tab w:val="clear" w:pos="709"/>
          <w:tab w:val="num" w:pos="1134"/>
        </w:tabs>
        <w:spacing w:after="240" w:line="320" w:lineRule="exact"/>
        <w:ind w:left="1134" w:hanging="1134"/>
        <w:rPr>
          <w:del w:id="1523" w:author="SF" w:date="2019-11-01T14:37:00Z"/>
          <w:rFonts w:cs="Tahoma"/>
          <w:szCs w:val="22"/>
        </w:rPr>
      </w:pPr>
      <w:del w:id="1524" w:author="SF" w:date="2019-11-01T14:37:00Z">
        <w:r w:rsidRPr="00076A0B" w:rsidDel="00123B0F">
          <w:rPr>
            <w:rFonts w:cs="Tahoma"/>
            <w:szCs w:val="22"/>
          </w:rPr>
          <w:delText xml:space="preserve">cumpre leis, regulamentos, normas administrativas e determinações dos órgãos governamentais, autarquias ou tribunais, aplicáveis à condução de seus negócios, inclusive com o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delText>
        </w:r>
      </w:del>
    </w:p>
    <w:p w14:paraId="522707ED" w14:textId="62576C15" w:rsidR="009F146E" w:rsidRPr="00076A0B" w:rsidDel="00123B0F" w:rsidRDefault="009F146E" w:rsidP="009F146E">
      <w:pPr>
        <w:numPr>
          <w:ilvl w:val="0"/>
          <w:numId w:val="29"/>
        </w:numPr>
        <w:tabs>
          <w:tab w:val="clear" w:pos="709"/>
          <w:tab w:val="num" w:pos="1134"/>
        </w:tabs>
        <w:spacing w:after="240" w:line="320" w:lineRule="exact"/>
        <w:ind w:left="1134" w:hanging="1134"/>
        <w:rPr>
          <w:del w:id="1525" w:author="SF" w:date="2019-11-01T14:37:00Z"/>
          <w:rFonts w:cs="Tahoma"/>
          <w:szCs w:val="22"/>
        </w:rPr>
      </w:pPr>
      <w:del w:id="1526" w:author="SF" w:date="2019-11-01T14:37:00Z">
        <w:r w:rsidRPr="00076A0B" w:rsidDel="00123B0F">
          <w:rPr>
            <w:rFonts w:cs="Tahoma"/>
            <w:szCs w:val="22"/>
          </w:rPr>
          <w:lastRenderedPageBreak/>
          <w:delText>cumpre a legislação em vigor, em especial a legislação trabalhista e previdenciária, zelando sempre para que (a) a Fiadora não utilize, direta ou indiretamente, trabalho em condições análogas às de escravo ou trabalho infantil; (b) os trabalhadores da Fiadora estejam devidamente registrados nos termos da legislação em vigor; (c) a Fiadora cumpra as obrigações decorrentes dos respectivos contratos de trabalho e da legislação trabalhista e previdenciária em vigor; e (d) a Fiadora cumpra a legislação aplicável à saúde e segurança públicas;</w:delText>
        </w:r>
      </w:del>
    </w:p>
    <w:p w14:paraId="3E67FF44" w14:textId="69FBCA9F" w:rsidR="009F146E" w:rsidRPr="00076A0B" w:rsidDel="00123B0F" w:rsidRDefault="009F146E" w:rsidP="009F146E">
      <w:pPr>
        <w:numPr>
          <w:ilvl w:val="0"/>
          <w:numId w:val="29"/>
        </w:numPr>
        <w:tabs>
          <w:tab w:val="clear" w:pos="709"/>
          <w:tab w:val="num" w:pos="1134"/>
        </w:tabs>
        <w:spacing w:after="240" w:line="320" w:lineRule="exact"/>
        <w:ind w:left="1134" w:hanging="1134"/>
        <w:rPr>
          <w:del w:id="1527" w:author="SF" w:date="2019-11-01T14:37:00Z"/>
          <w:rFonts w:cs="Tahoma"/>
          <w:szCs w:val="22"/>
        </w:rPr>
      </w:pPr>
      <w:del w:id="1528" w:author="SF" w:date="2019-11-01T14:37:00Z">
        <w:r w:rsidRPr="00076A0B" w:rsidDel="00123B0F">
          <w:rPr>
            <w:rFonts w:cs="Tahoma"/>
            <w:szCs w:val="22"/>
          </w:rPr>
          <w:delText>salvo por aqueles que estejam comprovadamente sendo contestadas de boa-fé pela Fiadora (e com a obtenção do respectivo efeito suspensivo),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 e</w:delText>
        </w:r>
      </w:del>
    </w:p>
    <w:p w14:paraId="36B8AA52" w14:textId="5EE7824A" w:rsidR="009F146E" w:rsidRPr="00076A0B" w:rsidDel="00123B0F" w:rsidRDefault="009F146E" w:rsidP="009F146E">
      <w:pPr>
        <w:numPr>
          <w:ilvl w:val="0"/>
          <w:numId w:val="29"/>
        </w:numPr>
        <w:tabs>
          <w:tab w:val="clear" w:pos="709"/>
          <w:tab w:val="num" w:pos="1134"/>
        </w:tabs>
        <w:spacing w:after="240" w:line="320" w:lineRule="exact"/>
        <w:ind w:left="1134" w:hanging="1134"/>
        <w:rPr>
          <w:del w:id="1529" w:author="SF" w:date="2019-11-01T14:37:00Z"/>
          <w:rFonts w:cs="Tahoma"/>
          <w:szCs w:val="22"/>
        </w:rPr>
      </w:pPr>
      <w:del w:id="1530" w:author="SF" w:date="2019-11-01T14:37:00Z">
        <w:r w:rsidRPr="00076A0B" w:rsidDel="00123B0F">
          <w:rPr>
            <w:rFonts w:cs="Tahoma"/>
            <w:szCs w:val="22"/>
          </w:rPr>
          <w:delText>por si e seus acionistas controladores e funcionários, estar ciente e cumprir (e envidar seus melhores esforços para fazer com que os eventuais subcontratados cumpram) os termos das leis e normativos que versam sobre atos de corrupção e atos lesivos contra a administração pública em especial as Leis Anticorrupção, na medida em que (a) </w:delText>
        </w:r>
        <w:r w:rsidR="007A7220" w:rsidRPr="00076A0B" w:rsidDel="00123B0F">
          <w:rPr>
            <w:rFonts w:cs="Tahoma"/>
            <w:szCs w:val="22"/>
          </w:rPr>
          <w:delText xml:space="preserve"> </w:delText>
        </w:r>
        <w:r w:rsidRPr="00076A0B" w:rsidDel="00123B0F">
          <w:rPr>
            <w:rFonts w:cs="Tahoma"/>
            <w:szCs w:val="22"/>
          </w:rPr>
          <w:delText>mantém políticas e procedimentos internos que asseguram integral cumprimento de tais normas; (b) dá pleno conhecimento de tais normas a todos os profissionais que venham a se relacionar com a Fiadora, previamente ao início de sua atuação no âmbito deste documento; (c) abstém-se de praticar atos de corrupção e de agir de forma lesiva à administração pública, nacional e estrangeira, no seu interesse ou para seu benefício, exclusivo ou não; e (d) realizará eventuais pagamentos devidos no âmbito deste instrumento exclusivamente por meio de transferência bancária.</w:delText>
        </w:r>
      </w:del>
    </w:p>
    <w:p w14:paraId="656AE4BA" w14:textId="2E544799" w:rsidR="009F146E" w:rsidRPr="00076A0B" w:rsidDel="00123B0F" w:rsidRDefault="009F146E" w:rsidP="009F146E">
      <w:pPr>
        <w:numPr>
          <w:ilvl w:val="1"/>
          <w:numId w:val="28"/>
        </w:numPr>
        <w:tabs>
          <w:tab w:val="left" w:pos="1134"/>
        </w:tabs>
        <w:spacing w:after="240" w:line="320" w:lineRule="exact"/>
        <w:ind w:left="0" w:firstLine="0"/>
        <w:rPr>
          <w:del w:id="1531" w:author="SF" w:date="2019-11-01T14:37:00Z"/>
          <w:rFonts w:cs="Tahoma"/>
          <w:szCs w:val="22"/>
        </w:rPr>
      </w:pPr>
      <w:del w:id="1532" w:author="SF" w:date="2019-11-01T14:37:00Z">
        <w:r w:rsidRPr="00076A0B" w:rsidDel="00123B0F">
          <w:rPr>
            <w:rFonts w:cs="Tahoma"/>
            <w:szCs w:val="22"/>
          </w:rPr>
          <w:delText>A Fiadora e a Fiadora se comprometem a notificar em até 5 (cinco) Dias Úteis o Agente Fiduciário caso quaisquer das declarações prestadas pela Fiadora ou pela Fiadora no presente Instrumento, nos termos da Cláusula </w:delText>
        </w:r>
        <w:r w:rsidRPr="00076A0B" w:rsidDel="00123B0F">
          <w:rPr>
            <w:rFonts w:cs="Tahoma"/>
            <w:szCs w:val="22"/>
          </w:rPr>
          <w:fldChar w:fldCharType="begin"/>
        </w:r>
        <w:r w:rsidRPr="00076A0B" w:rsidDel="00123B0F">
          <w:rPr>
            <w:rFonts w:cs="Tahoma"/>
            <w:szCs w:val="22"/>
          </w:rPr>
          <w:delInstrText xml:space="preserve"> REF _Ref12974086 \r \h  \* MERGEFORMAT </w:delInstrText>
        </w:r>
        <w:r w:rsidRPr="00076A0B" w:rsidDel="00123B0F">
          <w:rPr>
            <w:rFonts w:cs="Tahoma"/>
            <w:szCs w:val="22"/>
          </w:rPr>
        </w:r>
        <w:r w:rsidRPr="00076A0B" w:rsidDel="00123B0F">
          <w:rPr>
            <w:rFonts w:cs="Tahoma"/>
            <w:szCs w:val="22"/>
          </w:rPr>
          <w:fldChar w:fldCharType="separate"/>
        </w:r>
        <w:r w:rsidR="00411E65" w:rsidDel="00123B0F">
          <w:rPr>
            <w:rFonts w:cs="Tahoma"/>
            <w:szCs w:val="22"/>
          </w:rPr>
          <w:delText>3.1</w:delText>
        </w:r>
        <w:r w:rsidRPr="00076A0B" w:rsidDel="00123B0F">
          <w:rPr>
            <w:rFonts w:cs="Tahoma"/>
            <w:szCs w:val="22"/>
          </w:rPr>
          <w:fldChar w:fldCharType="end"/>
        </w:r>
        <w:r w:rsidRPr="00076A0B" w:rsidDel="00123B0F">
          <w:rPr>
            <w:rFonts w:cs="Tahoma"/>
            <w:szCs w:val="22"/>
          </w:rPr>
          <w:delText xml:space="preserve">, tornem-se total ou parcialmente inverídicas, incompletas ou incorretas. </w:delText>
        </w:r>
      </w:del>
    </w:p>
    <w:p w14:paraId="50D5A4B6" w14:textId="5596A96D" w:rsidR="009F146E" w:rsidRPr="00076A0B" w:rsidDel="00123B0F" w:rsidRDefault="009F146E" w:rsidP="009F146E">
      <w:pPr>
        <w:keepNext/>
        <w:numPr>
          <w:ilvl w:val="0"/>
          <w:numId w:val="28"/>
        </w:numPr>
        <w:spacing w:after="240" w:line="320" w:lineRule="exact"/>
        <w:ind w:left="357" w:hanging="357"/>
        <w:jc w:val="center"/>
        <w:rPr>
          <w:del w:id="1533" w:author="SF" w:date="2019-11-01T14:37:00Z"/>
          <w:rFonts w:cs="Tahoma"/>
          <w:b/>
          <w:szCs w:val="22"/>
        </w:rPr>
      </w:pPr>
      <w:del w:id="1534" w:author="SF" w:date="2019-11-01T14:37:00Z">
        <w:r w:rsidRPr="00076A0B" w:rsidDel="00123B0F">
          <w:rPr>
            <w:rFonts w:cs="Tahoma"/>
            <w:b/>
            <w:szCs w:val="22"/>
          </w:rPr>
          <w:delText>CLÁUSULA QUARTA - DA VIGÊNCIA</w:delText>
        </w:r>
      </w:del>
    </w:p>
    <w:p w14:paraId="2F1CBE99" w14:textId="50BB4799" w:rsidR="009F146E" w:rsidRPr="00076A0B" w:rsidDel="00123B0F" w:rsidRDefault="009F146E" w:rsidP="009F146E">
      <w:pPr>
        <w:numPr>
          <w:ilvl w:val="1"/>
          <w:numId w:val="28"/>
        </w:numPr>
        <w:tabs>
          <w:tab w:val="left" w:pos="1134"/>
        </w:tabs>
        <w:spacing w:after="240" w:line="320" w:lineRule="exact"/>
        <w:ind w:left="0" w:firstLine="0"/>
        <w:rPr>
          <w:del w:id="1535" w:author="SF" w:date="2019-11-01T14:37:00Z"/>
          <w:rFonts w:cs="Tahoma"/>
          <w:szCs w:val="22"/>
        </w:rPr>
      </w:pPr>
      <w:del w:id="1536" w:author="SF" w:date="2019-11-01T14:37:00Z">
        <w:r w:rsidRPr="00076A0B" w:rsidDel="00123B0F">
          <w:rPr>
            <w:rFonts w:cs="Tahoma"/>
            <w:szCs w:val="22"/>
          </w:rPr>
          <w:delText>A Fiança, ora constituída, permanecerá, válida, eficaz e exequível até a integral quitação das Obrigações Garantidas</w:delText>
        </w:r>
        <w:bookmarkStart w:id="1537" w:name="_Ref526279923"/>
        <w:r w:rsidRPr="00076A0B" w:rsidDel="00123B0F">
          <w:rPr>
            <w:rFonts w:cs="Tahoma"/>
            <w:szCs w:val="22"/>
          </w:rPr>
          <w:delText>.</w:delText>
        </w:r>
      </w:del>
    </w:p>
    <w:p w14:paraId="7CC8BD4F" w14:textId="0F2EA285" w:rsidR="009F146E" w:rsidRPr="00076A0B" w:rsidDel="00123B0F" w:rsidRDefault="009F146E" w:rsidP="009F146E">
      <w:pPr>
        <w:keepNext/>
        <w:numPr>
          <w:ilvl w:val="0"/>
          <w:numId w:val="28"/>
        </w:numPr>
        <w:spacing w:after="240" w:line="320" w:lineRule="exact"/>
        <w:ind w:left="357" w:hanging="357"/>
        <w:jc w:val="center"/>
        <w:rPr>
          <w:del w:id="1538" w:author="SF" w:date="2019-11-01T14:37:00Z"/>
          <w:rFonts w:cs="Tahoma"/>
          <w:b/>
          <w:szCs w:val="22"/>
        </w:rPr>
      </w:pPr>
      <w:bookmarkStart w:id="1539" w:name="_DV_M424"/>
      <w:bookmarkStart w:id="1540" w:name="_DV_M425"/>
      <w:bookmarkStart w:id="1541" w:name="_DV_M426"/>
      <w:bookmarkEnd w:id="1537"/>
      <w:bookmarkEnd w:id="1539"/>
      <w:bookmarkEnd w:id="1540"/>
      <w:bookmarkEnd w:id="1541"/>
      <w:del w:id="1542" w:author="SF" w:date="2019-11-01T14:37:00Z">
        <w:r w:rsidRPr="00076A0B" w:rsidDel="00123B0F">
          <w:rPr>
            <w:rFonts w:cs="Tahoma"/>
            <w:b/>
            <w:szCs w:val="22"/>
          </w:rPr>
          <w:lastRenderedPageBreak/>
          <w:delText>CLÁUSULA QUINTA - DAS DISPOSIÇÕES GERAIS</w:delText>
        </w:r>
      </w:del>
    </w:p>
    <w:p w14:paraId="3C1375B6" w14:textId="07B24EEF" w:rsidR="009F146E" w:rsidRPr="00076A0B" w:rsidDel="00123B0F" w:rsidRDefault="009F146E" w:rsidP="009F146E">
      <w:pPr>
        <w:numPr>
          <w:ilvl w:val="1"/>
          <w:numId w:val="28"/>
        </w:numPr>
        <w:tabs>
          <w:tab w:val="left" w:pos="1134"/>
        </w:tabs>
        <w:spacing w:after="240" w:line="320" w:lineRule="exact"/>
        <w:ind w:left="0" w:firstLine="0"/>
        <w:rPr>
          <w:del w:id="1543" w:author="SF" w:date="2019-11-01T14:37:00Z"/>
          <w:rFonts w:cs="Tahoma"/>
          <w:szCs w:val="22"/>
        </w:rPr>
      </w:pPr>
      <w:del w:id="1544" w:author="SF" w:date="2019-11-01T14:37:00Z">
        <w:r w:rsidRPr="00076A0B" w:rsidDel="00123B0F">
          <w:rPr>
            <w:rFonts w:cs="Tahoma"/>
            <w:szCs w:val="22"/>
          </w:rPr>
          <w:delText>O presente Instrumento é celebrado pelas Partes em caráter irrevogável e irretratável, e constitui obrigação legal, válida e vinculativa para as Partes, obrigando-as e a todos os seus sucessores, herdeiros e/ou cessionári</w:delText>
        </w:r>
        <w:bookmarkStart w:id="1545" w:name="_Ref90732984"/>
        <w:r w:rsidRPr="00076A0B" w:rsidDel="00123B0F">
          <w:rPr>
            <w:rFonts w:cs="Tahoma"/>
            <w:szCs w:val="22"/>
          </w:rPr>
          <w:delText>os permitidos a qualquer título.</w:delText>
        </w:r>
      </w:del>
    </w:p>
    <w:p w14:paraId="5197A441" w14:textId="1D5B70DF" w:rsidR="009F146E" w:rsidRPr="00076A0B" w:rsidDel="00123B0F" w:rsidRDefault="009F146E" w:rsidP="009F146E">
      <w:pPr>
        <w:numPr>
          <w:ilvl w:val="1"/>
          <w:numId w:val="28"/>
        </w:numPr>
        <w:tabs>
          <w:tab w:val="left" w:pos="1134"/>
        </w:tabs>
        <w:spacing w:after="240" w:line="320" w:lineRule="exact"/>
        <w:ind w:left="0" w:firstLine="0"/>
        <w:rPr>
          <w:del w:id="1546" w:author="SF" w:date="2019-11-01T14:37:00Z"/>
          <w:rFonts w:cs="Tahoma"/>
          <w:szCs w:val="22"/>
        </w:rPr>
      </w:pPr>
      <w:del w:id="1547" w:author="SF" w:date="2019-11-01T14:37:00Z">
        <w:r w:rsidRPr="00076A0B" w:rsidDel="00123B0F">
          <w:rPr>
            <w:rFonts w:cs="Tahoma"/>
            <w:szCs w:val="22"/>
          </w:rPr>
          <w:delText>As obrigações, direitos e deveres assumidos no presente Instrumento não poderão ser cedidos por qualquer das Partes sem o prévio e expresso consentimento por escrito de todas as outras Partes</w:delText>
        </w:r>
        <w:bookmarkEnd w:id="1545"/>
        <w:r w:rsidRPr="00076A0B" w:rsidDel="00123B0F">
          <w:rPr>
            <w:rFonts w:cs="Tahoma"/>
            <w:szCs w:val="22"/>
          </w:rPr>
          <w:delText>.</w:delText>
        </w:r>
      </w:del>
    </w:p>
    <w:p w14:paraId="418522FC" w14:textId="244D5C66" w:rsidR="009F146E" w:rsidRPr="00076A0B" w:rsidDel="00123B0F" w:rsidRDefault="009F146E" w:rsidP="009F146E">
      <w:pPr>
        <w:numPr>
          <w:ilvl w:val="1"/>
          <w:numId w:val="28"/>
        </w:numPr>
        <w:tabs>
          <w:tab w:val="left" w:pos="1134"/>
        </w:tabs>
        <w:spacing w:after="240" w:line="320" w:lineRule="exact"/>
        <w:ind w:left="0" w:firstLine="0"/>
        <w:rPr>
          <w:del w:id="1548" w:author="SF" w:date="2019-11-01T14:37:00Z"/>
          <w:rFonts w:cs="Tahoma"/>
          <w:szCs w:val="22"/>
        </w:rPr>
      </w:pPr>
      <w:del w:id="1549" w:author="SF" w:date="2019-11-01T14:37:00Z">
        <w:r w:rsidRPr="00076A0B" w:rsidDel="00123B0F">
          <w:rPr>
            <w:rFonts w:cs="Tahoma"/>
            <w:szCs w:val="22"/>
          </w:rPr>
          <w:delText>A nulidade ou inexequibilidade de qualquer cláusula do presente Instrumento não deverá afetar as demais cláusulas deste Instrumento, que permanecerá válido e em pleno vigor, em relação a todas as demais cláusulas e condições, respeitada a interpretação sistemática do Instrumento.</w:delText>
        </w:r>
      </w:del>
    </w:p>
    <w:p w14:paraId="2B9C016E" w14:textId="44B55A27" w:rsidR="009F146E" w:rsidRPr="00076A0B" w:rsidDel="00123B0F" w:rsidRDefault="009F146E" w:rsidP="009F146E">
      <w:pPr>
        <w:numPr>
          <w:ilvl w:val="1"/>
          <w:numId w:val="28"/>
        </w:numPr>
        <w:tabs>
          <w:tab w:val="left" w:pos="1134"/>
        </w:tabs>
        <w:spacing w:after="240" w:line="320" w:lineRule="exact"/>
        <w:ind w:left="0" w:firstLine="0"/>
        <w:rPr>
          <w:del w:id="1550" w:author="SF" w:date="2019-11-01T14:37:00Z"/>
          <w:rFonts w:cs="Tahoma"/>
          <w:szCs w:val="22"/>
        </w:rPr>
      </w:pPr>
      <w:del w:id="1551" w:author="SF" w:date="2019-11-01T14:37:00Z">
        <w:r w:rsidRPr="00076A0B" w:rsidDel="00123B0F">
          <w:rPr>
            <w:rFonts w:cs="Tahoma"/>
            <w:szCs w:val="22"/>
          </w:rPr>
          <w:delText>O não exercício, ou o atraso no exercício, por qualquer das Partes, dos direitos a elas respectivamente conferidos nos termos deste Instrumento, não será interpretado como renúncia em relação a tal direito. Toda e qualquer renúncia aos direitos estabelecidos neste Instrumento somente será válida quando entregue por escrito e assinada pela Parte renunciante.</w:delText>
        </w:r>
        <w:bookmarkStart w:id="1552" w:name="_Ref91253921"/>
      </w:del>
    </w:p>
    <w:p w14:paraId="1AEF914F" w14:textId="12344ECB" w:rsidR="009F146E" w:rsidRPr="00076A0B" w:rsidDel="00123B0F" w:rsidRDefault="009F146E" w:rsidP="009F146E">
      <w:pPr>
        <w:numPr>
          <w:ilvl w:val="1"/>
          <w:numId w:val="28"/>
        </w:numPr>
        <w:tabs>
          <w:tab w:val="left" w:pos="1134"/>
        </w:tabs>
        <w:spacing w:after="240" w:line="320" w:lineRule="exact"/>
        <w:ind w:left="0" w:firstLine="0"/>
        <w:rPr>
          <w:del w:id="1553" w:author="SF" w:date="2019-11-01T14:37:00Z"/>
          <w:rFonts w:cs="Tahoma"/>
          <w:szCs w:val="22"/>
        </w:rPr>
      </w:pPr>
      <w:del w:id="1554" w:author="SF" w:date="2019-11-01T14:37:00Z">
        <w:r w:rsidRPr="00076A0B" w:rsidDel="00123B0F">
          <w:rPr>
            <w:rFonts w:cs="Tahoma"/>
            <w:szCs w:val="22"/>
          </w:rPr>
          <w:delText>Todos os termos iniciados por letra maiúscula neste Instrumento que não estiverem aqui definidos têm o significado que lhes foram atribuídos na Escritura de Emissão e seus eventuais aditamentos.</w:delText>
        </w:r>
      </w:del>
    </w:p>
    <w:p w14:paraId="73A64DF3" w14:textId="1DC8E213" w:rsidR="009F146E" w:rsidRPr="00076A0B" w:rsidDel="00123B0F" w:rsidRDefault="009F146E" w:rsidP="009F146E">
      <w:pPr>
        <w:numPr>
          <w:ilvl w:val="1"/>
          <w:numId w:val="28"/>
        </w:numPr>
        <w:tabs>
          <w:tab w:val="left" w:pos="1134"/>
        </w:tabs>
        <w:spacing w:after="240" w:line="320" w:lineRule="exact"/>
        <w:ind w:left="0" w:firstLine="0"/>
        <w:rPr>
          <w:del w:id="1555" w:author="SF" w:date="2019-11-01T14:37:00Z"/>
          <w:rFonts w:cs="Tahoma"/>
          <w:szCs w:val="22"/>
        </w:rPr>
      </w:pPr>
      <w:del w:id="1556" w:author="SF" w:date="2019-11-01T14:37:00Z">
        <w:r w:rsidRPr="00076A0B" w:rsidDel="00123B0F">
          <w:rPr>
            <w:rFonts w:cs="Tahoma"/>
            <w:szCs w:val="22"/>
          </w:rPr>
          <w:delText xml:space="preserve">Toda comunicação ou notificação necessária nos termos do presente Instrumento, ou que qualquer das Partes possa desejar enviar, deverá ser efetuada por escrito e entregue pessoalmente, ou por portador, carta registrada ou notificação extrajudicial, ou qualquer outra forma de correspondência cujo recebimento possa ser comprovado, para os seguintes endereços: </w:delText>
        </w:r>
        <w:bookmarkEnd w:id="1552"/>
      </w:del>
    </w:p>
    <w:p w14:paraId="4E0963B4" w14:textId="1086AD1C" w:rsidR="009F146E" w:rsidRPr="00076A0B" w:rsidDel="00123B0F" w:rsidRDefault="009F146E" w:rsidP="009F146E">
      <w:pPr>
        <w:pStyle w:val="Level4"/>
        <w:keepNext/>
        <w:numPr>
          <w:ilvl w:val="3"/>
          <w:numId w:val="3"/>
        </w:numPr>
        <w:tabs>
          <w:tab w:val="clear" w:pos="2722"/>
          <w:tab w:val="num" w:pos="1134"/>
        </w:tabs>
        <w:spacing w:after="240" w:line="320" w:lineRule="exact"/>
        <w:ind w:left="1134" w:hanging="1134"/>
        <w:rPr>
          <w:del w:id="1557" w:author="SF" w:date="2019-11-01T14:37:00Z"/>
          <w:rFonts w:ascii="Tahoma" w:hAnsi="Tahoma" w:cs="Tahoma"/>
          <w:sz w:val="22"/>
          <w:szCs w:val="22"/>
        </w:rPr>
      </w:pPr>
      <w:del w:id="1558" w:author="SF" w:date="2019-11-01T14:37:00Z">
        <w:r w:rsidRPr="00076A0B" w:rsidDel="00123B0F">
          <w:rPr>
            <w:rFonts w:ascii="Tahoma" w:hAnsi="Tahoma" w:cs="Tahoma"/>
            <w:sz w:val="22"/>
            <w:szCs w:val="22"/>
          </w:rPr>
          <w:delText>Se para a Fiadora:</w:delText>
        </w:r>
      </w:del>
    </w:p>
    <w:p w14:paraId="5942D71E" w14:textId="4AC5D09C" w:rsidR="009F146E" w:rsidRPr="00076A0B" w:rsidDel="00123B0F" w:rsidRDefault="009F146E" w:rsidP="009F146E">
      <w:pPr>
        <w:pStyle w:val="Level4"/>
        <w:keepLines/>
        <w:spacing w:after="240" w:line="320" w:lineRule="exact"/>
        <w:ind w:left="1134" w:firstLine="0"/>
        <w:jc w:val="left"/>
        <w:rPr>
          <w:del w:id="1559" w:author="SF" w:date="2019-11-01T14:37:00Z"/>
          <w:rStyle w:val="Hyperlink"/>
          <w:rFonts w:ascii="Tahoma" w:eastAsia="MS Mincho" w:hAnsi="Tahoma" w:cs="Tahoma"/>
          <w:sz w:val="22"/>
          <w:szCs w:val="22"/>
        </w:rPr>
      </w:pPr>
      <w:del w:id="1560" w:author="SF" w:date="2019-11-01T14:37:00Z">
        <w:r w:rsidRPr="00076A0B" w:rsidDel="00123B0F">
          <w:rPr>
            <w:rFonts w:ascii="Tahoma" w:hAnsi="Tahoma" w:cs="Tahoma"/>
            <w:b/>
            <w:sz w:val="22"/>
            <w:szCs w:val="22"/>
          </w:rPr>
          <w:delText>ELDORADO BRASIL CELULOSE S.A.</w:delText>
        </w:r>
        <w:r w:rsidRPr="00076A0B" w:rsidDel="00123B0F">
          <w:rPr>
            <w:rFonts w:ascii="Tahoma" w:hAnsi="Tahoma" w:cs="Tahoma"/>
            <w:b/>
            <w:sz w:val="22"/>
            <w:szCs w:val="22"/>
          </w:rPr>
          <w:br/>
        </w:r>
        <w:r w:rsidRPr="00076A0B" w:rsidDel="00123B0F">
          <w:rPr>
            <w:rFonts w:ascii="Tahoma" w:hAnsi="Tahoma" w:cs="Tahoma"/>
            <w:sz w:val="22"/>
            <w:szCs w:val="22"/>
          </w:rPr>
          <w:delText>Avenida Marginal Direita do Tietê, 500, bloco II, subsolo, sala 18, Vila Jaguará, CEP 05118-100</w:delText>
        </w:r>
        <w:r w:rsidRPr="00076A0B" w:rsidDel="00123B0F">
          <w:rPr>
            <w:rFonts w:ascii="Tahoma" w:hAnsi="Tahoma" w:cs="Tahoma"/>
            <w:sz w:val="22"/>
            <w:szCs w:val="22"/>
          </w:rPr>
          <w:br/>
        </w:r>
        <w:r w:rsidRPr="00076A0B" w:rsidDel="00123B0F">
          <w:rPr>
            <w:rFonts w:ascii="Tahoma" w:eastAsia="MS Mincho" w:hAnsi="Tahoma" w:cs="Tahoma"/>
            <w:w w:val="0"/>
            <w:sz w:val="22"/>
            <w:szCs w:val="22"/>
          </w:rPr>
          <w:delText>At.: [●]</w:delText>
        </w:r>
        <w:r w:rsidRPr="00076A0B" w:rsidDel="00123B0F">
          <w:rPr>
            <w:rFonts w:ascii="Tahoma" w:eastAsia="MS Mincho" w:hAnsi="Tahoma" w:cs="Tahoma"/>
            <w:w w:val="0"/>
            <w:sz w:val="22"/>
            <w:szCs w:val="22"/>
          </w:rPr>
          <w:br/>
          <w:delText>Telefone: ([●]) [●]</w:delText>
        </w:r>
        <w:r w:rsidRPr="00076A0B" w:rsidDel="00123B0F">
          <w:rPr>
            <w:rFonts w:ascii="Tahoma" w:eastAsia="MS Mincho" w:hAnsi="Tahoma" w:cs="Tahoma"/>
            <w:w w:val="0"/>
            <w:sz w:val="22"/>
            <w:szCs w:val="22"/>
          </w:rPr>
          <w:br/>
          <w:delText>E-mail: [●]</w:delText>
        </w:r>
      </w:del>
    </w:p>
    <w:p w14:paraId="744374DC" w14:textId="4AC272DC" w:rsidR="009F146E" w:rsidRPr="00B93BA1" w:rsidDel="00123B0F" w:rsidRDefault="009F146E" w:rsidP="009F146E">
      <w:pPr>
        <w:pStyle w:val="Level4"/>
        <w:keepNext/>
        <w:numPr>
          <w:ilvl w:val="3"/>
          <w:numId w:val="3"/>
        </w:numPr>
        <w:tabs>
          <w:tab w:val="clear" w:pos="2722"/>
          <w:tab w:val="num" w:pos="1134"/>
        </w:tabs>
        <w:spacing w:after="240" w:line="320" w:lineRule="exact"/>
        <w:ind w:left="1134" w:hanging="1134"/>
        <w:jc w:val="left"/>
        <w:rPr>
          <w:del w:id="1561" w:author="SF" w:date="2019-11-01T14:37:00Z"/>
          <w:rFonts w:ascii="Tahoma" w:hAnsi="Tahoma" w:cs="Tahoma"/>
          <w:sz w:val="22"/>
          <w:szCs w:val="22"/>
        </w:rPr>
      </w:pPr>
      <w:del w:id="1562" w:author="SF" w:date="2019-11-01T14:37:00Z">
        <w:r w:rsidRPr="00B93BA1" w:rsidDel="00123B0F">
          <w:rPr>
            <w:rFonts w:ascii="Tahoma" w:hAnsi="Tahoma" w:cs="Tahoma"/>
            <w:sz w:val="22"/>
            <w:szCs w:val="22"/>
          </w:rPr>
          <w:lastRenderedPageBreak/>
          <w:delText>Se para o Agente Fiduciário:</w:delText>
        </w:r>
      </w:del>
    </w:p>
    <w:p w14:paraId="5AE70964" w14:textId="1CEFE820" w:rsidR="009F146E" w:rsidRPr="00B93BA1" w:rsidDel="00123B0F" w:rsidRDefault="009F146E" w:rsidP="009F146E">
      <w:pPr>
        <w:keepLines/>
        <w:shd w:val="clear" w:color="auto" w:fill="FFFFFF"/>
        <w:autoSpaceDE w:val="0"/>
        <w:autoSpaceDN w:val="0"/>
        <w:adjustRightInd w:val="0"/>
        <w:ind w:left="1134"/>
        <w:jc w:val="left"/>
        <w:rPr>
          <w:del w:id="1563" w:author="SF" w:date="2019-11-01T14:37:00Z"/>
          <w:rFonts w:eastAsia="MS Mincho" w:cs="Tahoma"/>
          <w:w w:val="0"/>
          <w:szCs w:val="22"/>
        </w:rPr>
      </w:pPr>
      <w:del w:id="1564" w:author="SF" w:date="2019-11-01T14:37:00Z">
        <w:r w:rsidRPr="00B93BA1" w:rsidDel="00123B0F">
          <w:rPr>
            <w:rFonts w:cs="Tahoma"/>
            <w:b/>
            <w:bCs/>
            <w:szCs w:val="22"/>
          </w:rPr>
          <w:delText>SIMPLIFIC PAVARINI DISTRIBUIDORA DE TÍTULOS E VALORES MOBILIÁRIOS LTDA.</w:delText>
        </w:r>
        <w:r w:rsidRPr="00B93BA1" w:rsidDel="00123B0F">
          <w:rPr>
            <w:rFonts w:cs="Tahoma"/>
            <w:b/>
            <w:bCs/>
            <w:szCs w:val="22"/>
          </w:rPr>
          <w:br/>
        </w:r>
        <w:r w:rsidRPr="00B93BA1" w:rsidDel="00123B0F">
          <w:rPr>
            <w:rFonts w:eastAsia="MS Mincho" w:cs="Tahoma"/>
            <w:w w:val="0"/>
            <w:szCs w:val="22"/>
          </w:rPr>
          <w:delText xml:space="preserve">Rua Joaquim Floriano 466, bloco B, sala 1401 </w:delText>
        </w:r>
        <w:r w:rsidRPr="00B93BA1" w:rsidDel="00123B0F">
          <w:rPr>
            <w:rFonts w:eastAsia="MS Mincho" w:cs="Tahoma"/>
            <w:w w:val="0"/>
            <w:szCs w:val="22"/>
          </w:rPr>
          <w:br/>
          <w:delText xml:space="preserve">CEP 04534-002 - São Paulo, SP </w:delText>
        </w:r>
        <w:r w:rsidRPr="00B93BA1" w:rsidDel="00123B0F">
          <w:rPr>
            <w:rFonts w:eastAsia="MS Mincho" w:cs="Tahoma"/>
            <w:w w:val="0"/>
            <w:szCs w:val="22"/>
          </w:rPr>
          <w:br/>
          <w:delText>At.:</w:delText>
        </w:r>
        <w:r w:rsidRPr="00B93BA1" w:rsidDel="00123B0F">
          <w:rPr>
            <w:rFonts w:eastAsia="MS Mincho" w:cs="Tahoma"/>
            <w:w w:val="0"/>
            <w:szCs w:val="22"/>
          </w:rPr>
          <w:tab/>
          <w:delText xml:space="preserve">Sr. Carlos Alberto Bacha </w:delText>
        </w:r>
        <w:r w:rsidRPr="00B93BA1" w:rsidDel="00123B0F">
          <w:rPr>
            <w:rFonts w:eastAsia="MS Mincho" w:cs="Tahoma"/>
            <w:w w:val="0"/>
            <w:szCs w:val="22"/>
          </w:rPr>
          <w:br/>
          <w:delText xml:space="preserve"> </w:delText>
        </w:r>
        <w:r w:rsidRPr="00B93BA1" w:rsidDel="00123B0F">
          <w:rPr>
            <w:rFonts w:eastAsia="MS Mincho" w:cs="Tahoma"/>
            <w:w w:val="0"/>
            <w:szCs w:val="22"/>
          </w:rPr>
          <w:tab/>
        </w:r>
        <w:r w:rsidRPr="00B93BA1" w:rsidDel="00123B0F">
          <w:rPr>
            <w:rFonts w:eastAsia="MS Mincho" w:cs="Tahoma"/>
            <w:w w:val="0"/>
            <w:szCs w:val="22"/>
          </w:rPr>
          <w:tab/>
          <w:delText xml:space="preserve">Sr. Matheus Gomes Faria </w:delText>
        </w:r>
        <w:r w:rsidRPr="00B93BA1" w:rsidDel="00123B0F">
          <w:rPr>
            <w:rFonts w:eastAsia="MS Mincho" w:cs="Tahoma"/>
            <w:w w:val="0"/>
            <w:szCs w:val="22"/>
          </w:rPr>
          <w:br/>
          <w:delText xml:space="preserve"> </w:delText>
        </w:r>
        <w:r w:rsidRPr="00B93BA1" w:rsidDel="00123B0F">
          <w:rPr>
            <w:rFonts w:eastAsia="MS Mincho" w:cs="Tahoma"/>
            <w:w w:val="0"/>
            <w:szCs w:val="22"/>
          </w:rPr>
          <w:tab/>
        </w:r>
        <w:r w:rsidRPr="00B93BA1" w:rsidDel="00123B0F">
          <w:rPr>
            <w:rFonts w:eastAsia="MS Mincho" w:cs="Tahoma"/>
            <w:w w:val="0"/>
            <w:szCs w:val="22"/>
          </w:rPr>
          <w:tab/>
          <w:delText>Sr. Rinaldo Rabello Ferreira</w:delText>
        </w:r>
        <w:r w:rsidRPr="00B93BA1" w:rsidDel="00123B0F">
          <w:rPr>
            <w:rFonts w:eastAsia="MS Mincho" w:cs="Tahoma"/>
            <w:w w:val="0"/>
            <w:szCs w:val="22"/>
          </w:rPr>
          <w:br/>
          <w:delText xml:space="preserve">Telefone: </w:delText>
        </w:r>
        <w:r w:rsidRPr="00B93BA1" w:rsidDel="00123B0F">
          <w:rPr>
            <w:rFonts w:eastAsia="MS Mincho" w:cs="Tahoma"/>
            <w:w w:val="0"/>
            <w:szCs w:val="22"/>
          </w:rPr>
          <w:tab/>
        </w:r>
        <w:r w:rsidRPr="00B93BA1" w:rsidDel="00123B0F">
          <w:rPr>
            <w:rFonts w:eastAsia="MS Mincho" w:cs="Tahoma"/>
            <w:w w:val="0"/>
            <w:szCs w:val="22"/>
          </w:rPr>
          <w:tab/>
          <w:delText xml:space="preserve">(11) 3090-0447 </w:delText>
        </w:r>
        <w:r w:rsidRPr="00B93BA1" w:rsidDel="00123B0F">
          <w:rPr>
            <w:rFonts w:eastAsia="MS Mincho" w:cs="Tahoma"/>
            <w:w w:val="0"/>
            <w:szCs w:val="22"/>
          </w:rPr>
          <w:br/>
          <w:delText xml:space="preserve"> </w:delText>
        </w:r>
        <w:r w:rsidRPr="00B93BA1" w:rsidDel="00123B0F">
          <w:rPr>
            <w:rFonts w:eastAsia="MS Mincho" w:cs="Tahoma"/>
            <w:w w:val="0"/>
            <w:szCs w:val="22"/>
          </w:rPr>
          <w:tab/>
        </w:r>
        <w:r w:rsidRPr="00B93BA1" w:rsidDel="00123B0F">
          <w:rPr>
            <w:rFonts w:eastAsia="MS Mincho" w:cs="Tahoma"/>
            <w:w w:val="0"/>
            <w:szCs w:val="22"/>
          </w:rPr>
          <w:tab/>
        </w:r>
        <w:r w:rsidRPr="00B93BA1" w:rsidDel="00123B0F">
          <w:rPr>
            <w:rFonts w:eastAsia="MS Mincho" w:cs="Tahoma"/>
            <w:w w:val="0"/>
            <w:szCs w:val="22"/>
          </w:rPr>
          <w:tab/>
          <w:delText>(21) 2507-1949</w:delText>
        </w:r>
        <w:r w:rsidRPr="00B93BA1" w:rsidDel="00123B0F">
          <w:rPr>
            <w:rFonts w:eastAsia="MS Mincho" w:cs="Tahoma"/>
            <w:w w:val="0"/>
            <w:szCs w:val="22"/>
          </w:rPr>
          <w:br/>
          <w:delText xml:space="preserve">Correio Eletrônico: </w:delText>
        </w:r>
        <w:r w:rsidRPr="00B93BA1" w:rsidDel="00123B0F">
          <w:rPr>
            <w:rFonts w:eastAsia="MS Mincho" w:cs="Tahoma"/>
            <w:w w:val="0"/>
            <w:szCs w:val="22"/>
          </w:rPr>
          <w:tab/>
          <w:delText>fiduciario@simplificpavarini.com.br</w:delText>
        </w:r>
      </w:del>
    </w:p>
    <w:p w14:paraId="6C6029B3" w14:textId="3AA8E4C6" w:rsidR="009F146E" w:rsidRPr="00B93BA1" w:rsidDel="00123B0F" w:rsidRDefault="009F146E" w:rsidP="009F146E">
      <w:pPr>
        <w:keepLines/>
        <w:shd w:val="clear" w:color="auto" w:fill="FFFFFF"/>
        <w:autoSpaceDE w:val="0"/>
        <w:autoSpaceDN w:val="0"/>
        <w:adjustRightInd w:val="0"/>
        <w:ind w:left="1134"/>
        <w:rPr>
          <w:del w:id="1565" w:author="SF" w:date="2019-11-01T14:37:00Z"/>
          <w:rFonts w:eastAsia="MS Mincho" w:cs="Tahoma"/>
          <w:w w:val="0"/>
          <w:szCs w:val="22"/>
        </w:rPr>
      </w:pPr>
    </w:p>
    <w:p w14:paraId="402CB934" w14:textId="22A8DEFE" w:rsidR="009F146E" w:rsidRPr="00B93BA1" w:rsidDel="00123B0F" w:rsidRDefault="009F146E" w:rsidP="009F146E">
      <w:pPr>
        <w:pStyle w:val="Level4"/>
        <w:keepNext/>
        <w:numPr>
          <w:ilvl w:val="3"/>
          <w:numId w:val="3"/>
        </w:numPr>
        <w:tabs>
          <w:tab w:val="clear" w:pos="2722"/>
          <w:tab w:val="num" w:pos="1134"/>
        </w:tabs>
        <w:spacing w:after="240" w:line="320" w:lineRule="exact"/>
        <w:ind w:left="1134" w:hanging="1134"/>
        <w:rPr>
          <w:del w:id="1566" w:author="SF" w:date="2019-11-01T14:37:00Z"/>
          <w:rFonts w:ascii="Tahoma" w:hAnsi="Tahoma" w:cs="Tahoma"/>
          <w:sz w:val="22"/>
          <w:szCs w:val="22"/>
        </w:rPr>
      </w:pPr>
      <w:del w:id="1567" w:author="SF" w:date="2019-11-01T14:37:00Z">
        <w:r w:rsidRPr="00B93BA1" w:rsidDel="00123B0F">
          <w:rPr>
            <w:rFonts w:ascii="Tahoma" w:hAnsi="Tahoma" w:cs="Tahoma"/>
            <w:sz w:val="22"/>
            <w:szCs w:val="22"/>
          </w:rPr>
          <w:delText>Se para a Emissora:</w:delText>
        </w:r>
      </w:del>
    </w:p>
    <w:p w14:paraId="0EC9DF6D" w14:textId="27623BD0" w:rsidR="009F146E" w:rsidRPr="002A353E" w:rsidDel="00123B0F" w:rsidRDefault="009F146E" w:rsidP="009F146E">
      <w:pPr>
        <w:pStyle w:val="Level4"/>
        <w:keepLines/>
        <w:spacing w:after="240" w:line="320" w:lineRule="exact"/>
        <w:ind w:left="1134" w:firstLine="0"/>
        <w:jc w:val="left"/>
        <w:rPr>
          <w:del w:id="1568" w:author="SF" w:date="2019-11-01T14:37:00Z"/>
          <w:rFonts w:ascii="Tahoma" w:eastAsia="MS Mincho" w:hAnsi="Tahoma" w:cs="Tahoma"/>
          <w:w w:val="0"/>
          <w:sz w:val="22"/>
          <w:szCs w:val="22"/>
        </w:rPr>
      </w:pPr>
      <w:del w:id="1569" w:author="SF" w:date="2019-11-01T14:37:00Z">
        <w:r w:rsidRPr="00B93BA1" w:rsidDel="00123B0F">
          <w:rPr>
            <w:rFonts w:ascii="Tahoma" w:hAnsi="Tahoma" w:cs="Tahoma"/>
            <w:b/>
            <w:sz w:val="22"/>
            <w:szCs w:val="22"/>
          </w:rPr>
          <w:delText>CA INVESTMENT (BRAZIL) S.A.</w:delText>
        </w:r>
        <w:r w:rsidRPr="00B93BA1" w:rsidDel="00123B0F">
          <w:rPr>
            <w:rFonts w:ascii="Tahoma" w:hAnsi="Tahoma" w:cs="Tahoma"/>
            <w:b/>
            <w:sz w:val="22"/>
            <w:szCs w:val="22"/>
          </w:rPr>
          <w:br/>
        </w:r>
        <w:r w:rsidRPr="00B93BA1" w:rsidDel="00123B0F">
          <w:rPr>
            <w:rFonts w:ascii="Tahoma" w:hAnsi="Tahoma" w:cs="Tahoma"/>
            <w:sz w:val="22"/>
            <w:szCs w:val="22"/>
          </w:rPr>
          <w:delText>Rua Elvira Ferraz, nº 68, 14º andar, Vila Olímpia</w:delText>
        </w:r>
        <w:r w:rsidRPr="00B93BA1" w:rsidDel="00123B0F">
          <w:rPr>
            <w:rFonts w:ascii="Tahoma" w:eastAsia="MS Mincho" w:hAnsi="Tahoma" w:cs="Tahoma"/>
            <w:w w:val="0"/>
            <w:sz w:val="22"/>
            <w:szCs w:val="22"/>
          </w:rPr>
          <w:delText xml:space="preserve"> </w:delText>
        </w:r>
        <w:r w:rsidRPr="00B93BA1" w:rsidDel="00123B0F">
          <w:rPr>
            <w:rFonts w:ascii="Tahoma" w:eastAsia="MS Mincho" w:hAnsi="Tahoma" w:cs="Tahoma"/>
            <w:bCs/>
            <w:sz w:val="22"/>
            <w:szCs w:val="22"/>
          </w:rPr>
          <w:br/>
        </w:r>
        <w:r w:rsidRPr="00B93BA1" w:rsidDel="00123B0F">
          <w:rPr>
            <w:rFonts w:ascii="Tahoma" w:eastAsia="MS Mincho" w:hAnsi="Tahoma" w:cs="Tahoma"/>
            <w:sz w:val="22"/>
            <w:szCs w:val="22"/>
          </w:rPr>
          <w:delText xml:space="preserve">CEP </w:delText>
        </w:r>
        <w:r w:rsidRPr="00B93BA1" w:rsidDel="00123B0F">
          <w:rPr>
            <w:rFonts w:ascii="Tahoma" w:hAnsi="Tahoma" w:cs="Tahoma"/>
            <w:sz w:val="22"/>
            <w:szCs w:val="22"/>
          </w:rPr>
          <w:delText xml:space="preserve">04552-040 </w:delText>
        </w:r>
        <w:r w:rsidRPr="00B93BA1" w:rsidDel="00123B0F">
          <w:rPr>
            <w:rFonts w:ascii="Tahoma" w:eastAsia="MS Mincho" w:hAnsi="Tahoma" w:cs="Tahoma"/>
            <w:bCs/>
            <w:sz w:val="22"/>
            <w:szCs w:val="22"/>
            <w:lang w:val="pt-PT"/>
          </w:rPr>
          <w:delText>– São Paulo, SP</w:delText>
        </w:r>
        <w:r w:rsidRPr="00B93BA1" w:rsidDel="00123B0F">
          <w:rPr>
            <w:rFonts w:ascii="Tahoma" w:eastAsia="MS Mincho" w:hAnsi="Tahoma" w:cs="Tahoma"/>
            <w:sz w:val="22"/>
            <w:szCs w:val="22"/>
          </w:rPr>
          <w:delText xml:space="preserve"> </w:delText>
        </w:r>
        <w:r w:rsidRPr="00B93BA1" w:rsidDel="00123B0F">
          <w:rPr>
            <w:rFonts w:ascii="Tahoma" w:eastAsia="MS Mincho" w:hAnsi="Tahoma" w:cs="Tahoma"/>
            <w:bCs/>
            <w:sz w:val="22"/>
            <w:szCs w:val="22"/>
            <w:lang w:val="pt-PT"/>
          </w:rPr>
          <w:br/>
        </w:r>
        <w:r w:rsidRPr="00B93BA1" w:rsidDel="00123B0F">
          <w:rPr>
            <w:rFonts w:ascii="Tahoma" w:eastAsia="MS Mincho" w:hAnsi="Tahoma" w:cs="Tahoma"/>
            <w:w w:val="0"/>
            <w:sz w:val="22"/>
            <w:szCs w:val="22"/>
          </w:rPr>
          <w:delText xml:space="preserve">At.: </w:delText>
        </w:r>
        <w:r w:rsidR="002A353E" w:rsidRPr="002A353E" w:rsidDel="00123B0F">
          <w:rPr>
            <w:rFonts w:ascii="Tahoma" w:eastAsia="MS Mincho" w:hAnsi="Tahoma" w:cs="Tahoma"/>
            <w:w w:val="0"/>
            <w:sz w:val="22"/>
            <w:szCs w:val="22"/>
          </w:rPr>
          <w:delText>Sr. Cláudio Laert Cotrim Passos</w:delText>
        </w:r>
        <w:r w:rsidR="002A353E" w:rsidDel="00123B0F">
          <w:rPr>
            <w:rFonts w:ascii="Tahoma" w:eastAsia="MS Mincho" w:hAnsi="Tahoma" w:cs="Tahoma"/>
            <w:w w:val="0"/>
            <w:sz w:val="22"/>
            <w:szCs w:val="22"/>
          </w:rPr>
          <w:delText xml:space="preserve"> e Sr. Samuel Saldanha</w:delText>
        </w:r>
        <w:r w:rsidRPr="002A353E" w:rsidDel="00123B0F">
          <w:rPr>
            <w:rFonts w:ascii="Tahoma" w:eastAsia="MS Mincho" w:hAnsi="Tahoma" w:cs="Tahoma"/>
            <w:w w:val="0"/>
            <w:sz w:val="22"/>
            <w:szCs w:val="22"/>
          </w:rPr>
          <w:br/>
          <w:delText xml:space="preserve">Telefone: </w:delText>
        </w:r>
        <w:r w:rsidR="002A353E" w:rsidRPr="002A353E" w:rsidDel="00123B0F">
          <w:rPr>
            <w:rFonts w:ascii="Tahoma" w:eastAsia="MS Mincho" w:hAnsi="Tahoma" w:cs="Tahoma"/>
            <w:w w:val="0"/>
            <w:sz w:val="22"/>
            <w:szCs w:val="22"/>
          </w:rPr>
          <w:delText>(</w:delText>
        </w:r>
        <w:r w:rsidR="002A353E" w:rsidDel="00123B0F">
          <w:rPr>
            <w:rFonts w:ascii="Tahoma" w:eastAsia="MS Mincho" w:hAnsi="Tahoma" w:cs="Tahoma"/>
            <w:w w:val="0"/>
            <w:sz w:val="22"/>
            <w:szCs w:val="22"/>
          </w:rPr>
          <w:delText>11</w:delText>
        </w:r>
        <w:r w:rsidR="002A353E" w:rsidRPr="002A353E" w:rsidDel="00123B0F">
          <w:rPr>
            <w:rFonts w:ascii="Tahoma" w:eastAsia="MS Mincho" w:hAnsi="Tahoma" w:cs="Tahoma"/>
            <w:w w:val="0"/>
            <w:sz w:val="22"/>
            <w:szCs w:val="22"/>
          </w:rPr>
          <w:delText xml:space="preserve">) </w:delText>
        </w:r>
        <w:r w:rsidR="002A353E" w:rsidDel="00123B0F">
          <w:rPr>
            <w:rFonts w:ascii="Tahoma" w:eastAsia="MS Mincho" w:hAnsi="Tahoma" w:cs="Tahoma"/>
            <w:w w:val="0"/>
            <w:sz w:val="22"/>
            <w:szCs w:val="22"/>
          </w:rPr>
          <w:delText>31356069</w:delText>
        </w:r>
        <w:r w:rsidR="002A353E" w:rsidRPr="002A353E" w:rsidDel="00123B0F">
          <w:rPr>
            <w:rFonts w:ascii="Tahoma" w:hAnsi="Tahoma" w:cs="Tahoma"/>
            <w:sz w:val="22"/>
            <w:szCs w:val="22"/>
          </w:rPr>
          <w:delText xml:space="preserve"> </w:delText>
        </w:r>
        <w:r w:rsidRPr="002A353E" w:rsidDel="00123B0F">
          <w:rPr>
            <w:rFonts w:ascii="Tahoma" w:eastAsia="MS Mincho" w:hAnsi="Tahoma" w:cs="Tahoma"/>
            <w:w w:val="0"/>
            <w:sz w:val="22"/>
            <w:szCs w:val="22"/>
          </w:rPr>
          <w:br/>
          <w:delText xml:space="preserve">E-mail: </w:delText>
        </w:r>
        <w:r w:rsidR="002A353E" w:rsidRPr="00B93BA1" w:rsidDel="00123B0F">
          <w:rPr>
            <w:rFonts w:eastAsia="MS Mincho"/>
          </w:rPr>
          <w:delText>ccotrim@paperexcellence-br.com</w:delText>
        </w:r>
        <w:r w:rsidR="002A353E" w:rsidDel="00123B0F">
          <w:rPr>
            <w:rFonts w:ascii="Tahoma" w:eastAsia="MS Mincho" w:hAnsi="Tahoma" w:cs="Tahoma"/>
            <w:w w:val="0"/>
            <w:sz w:val="22"/>
            <w:szCs w:val="22"/>
          </w:rPr>
          <w:delText xml:space="preserve">; </w:delText>
        </w:r>
        <w:r w:rsidR="002A353E" w:rsidRPr="00B93BA1" w:rsidDel="00123B0F">
          <w:rPr>
            <w:rFonts w:eastAsia="MS Mincho"/>
          </w:rPr>
          <w:delText>ssaldanha@paperexcellence-br.com</w:delText>
        </w:r>
        <w:r w:rsidR="002A353E" w:rsidDel="00123B0F">
          <w:rPr>
            <w:rFonts w:ascii="Tahoma" w:eastAsia="MS Mincho" w:hAnsi="Tahoma" w:cs="Tahoma"/>
            <w:w w:val="0"/>
            <w:sz w:val="22"/>
            <w:szCs w:val="22"/>
          </w:rPr>
          <w:delText xml:space="preserve"> </w:delText>
        </w:r>
      </w:del>
    </w:p>
    <w:p w14:paraId="718D22C6" w14:textId="13CC895C" w:rsidR="009F146E" w:rsidRPr="00076A0B" w:rsidDel="00123B0F" w:rsidRDefault="009F146E" w:rsidP="009F146E">
      <w:pPr>
        <w:numPr>
          <w:ilvl w:val="1"/>
          <w:numId w:val="28"/>
        </w:numPr>
        <w:tabs>
          <w:tab w:val="left" w:pos="1134"/>
        </w:tabs>
        <w:spacing w:after="240" w:line="320" w:lineRule="exact"/>
        <w:ind w:left="0" w:firstLine="0"/>
        <w:rPr>
          <w:del w:id="1570" w:author="SF" w:date="2019-11-01T14:37:00Z"/>
          <w:rFonts w:cs="Tahoma"/>
          <w:szCs w:val="22"/>
        </w:rPr>
      </w:pPr>
      <w:del w:id="1571" w:author="SF" w:date="2019-11-01T14:37:00Z">
        <w:r w:rsidRPr="00076A0B" w:rsidDel="00123B0F">
          <w:rPr>
            <w:rFonts w:cs="Tahoma"/>
            <w:szCs w:val="22"/>
          </w:rPr>
          <w:delText>O presente Instrumento somente poderá ser alterado por escrito, mediante a concordância e assinatura de todas as Partes.</w:delText>
        </w:r>
      </w:del>
    </w:p>
    <w:p w14:paraId="4E7BFF63" w14:textId="0BD5D5D7" w:rsidR="009F146E" w:rsidRPr="00076A0B" w:rsidDel="00123B0F" w:rsidRDefault="009F146E" w:rsidP="009F146E">
      <w:pPr>
        <w:numPr>
          <w:ilvl w:val="1"/>
          <w:numId w:val="28"/>
        </w:numPr>
        <w:tabs>
          <w:tab w:val="left" w:pos="1134"/>
        </w:tabs>
        <w:spacing w:after="240" w:line="320" w:lineRule="exact"/>
        <w:ind w:left="0" w:firstLine="0"/>
        <w:rPr>
          <w:del w:id="1572" w:author="SF" w:date="2019-11-01T14:37:00Z"/>
          <w:rFonts w:cs="Tahoma"/>
          <w:szCs w:val="22"/>
        </w:rPr>
      </w:pPr>
      <w:del w:id="1573" w:author="SF" w:date="2019-11-01T14:37:00Z">
        <w:r w:rsidRPr="00076A0B" w:rsidDel="00123B0F">
          <w:rPr>
            <w:rFonts w:cs="Tahoma"/>
            <w:szCs w:val="22"/>
          </w:rPr>
          <w:delText>As Partes assinam este Instrumento reconhecendo todos os seus termos e condições, comprometendo-se a cumprir todas as suas disposições, naquilo que lhes for aplicável, assim como comunicar imediatamente às outras Partes qualquer ato, fato ou omissão que chegue ao seu conhecimento e possa constituir uma violação a este Instrumento, bem como a tomar qualquer providência que possa vir a ser exigida para a manutenção da validade e eficácia deste Instrumento.</w:delText>
        </w:r>
      </w:del>
    </w:p>
    <w:p w14:paraId="060163BE" w14:textId="399E4040" w:rsidR="009F146E" w:rsidRPr="00076A0B" w:rsidDel="00123B0F" w:rsidRDefault="009F146E" w:rsidP="009F146E">
      <w:pPr>
        <w:numPr>
          <w:ilvl w:val="1"/>
          <w:numId w:val="28"/>
        </w:numPr>
        <w:tabs>
          <w:tab w:val="left" w:pos="1134"/>
        </w:tabs>
        <w:spacing w:after="240" w:line="320" w:lineRule="exact"/>
        <w:ind w:left="0" w:firstLine="0"/>
        <w:rPr>
          <w:del w:id="1574" w:author="SF" w:date="2019-11-01T14:37:00Z"/>
          <w:rFonts w:cs="Tahoma"/>
          <w:szCs w:val="22"/>
        </w:rPr>
      </w:pPr>
      <w:del w:id="1575" w:author="SF" w:date="2019-11-01T14:37:00Z">
        <w:r w:rsidRPr="00076A0B" w:rsidDel="00123B0F">
          <w:rPr>
            <w:rFonts w:cs="Tahoma"/>
            <w:szCs w:val="22"/>
          </w:rPr>
          <w:delText>As Partes reconhecem, desde já, que este Instrumento constitui título executivo extrajudicial, inclusive para os fins e efeitos do artigo 784, inciso III, da Lei n.º 13.105, de 16 de março de 2015, conforme alterada.</w:delText>
        </w:r>
      </w:del>
    </w:p>
    <w:p w14:paraId="7E5C1D47" w14:textId="69F669D2" w:rsidR="009F146E" w:rsidRPr="00076A0B" w:rsidDel="00123B0F" w:rsidRDefault="009F146E" w:rsidP="009F146E">
      <w:pPr>
        <w:numPr>
          <w:ilvl w:val="1"/>
          <w:numId w:val="28"/>
        </w:numPr>
        <w:tabs>
          <w:tab w:val="left" w:pos="1134"/>
        </w:tabs>
        <w:spacing w:after="240" w:line="320" w:lineRule="exact"/>
        <w:ind w:left="0" w:firstLine="0"/>
        <w:rPr>
          <w:del w:id="1576" w:author="SF" w:date="2019-11-01T14:37:00Z"/>
          <w:rFonts w:cs="Tahoma"/>
          <w:szCs w:val="22"/>
        </w:rPr>
      </w:pPr>
      <w:del w:id="1577" w:author="SF" w:date="2019-11-01T14:37:00Z">
        <w:r w:rsidRPr="00076A0B" w:rsidDel="00123B0F">
          <w:rPr>
            <w:rFonts w:cs="Tahoma"/>
            <w:szCs w:val="22"/>
          </w:rPr>
          <w:delText>O presente Instrumento será regido e interpretado pelas Leis da República Federativa do Brasil.</w:delText>
        </w:r>
      </w:del>
    </w:p>
    <w:p w14:paraId="2EDC21E8" w14:textId="27196BB5" w:rsidR="009F146E" w:rsidRPr="00076A0B" w:rsidDel="00123B0F" w:rsidRDefault="009F146E" w:rsidP="009F146E">
      <w:pPr>
        <w:numPr>
          <w:ilvl w:val="1"/>
          <w:numId w:val="28"/>
        </w:numPr>
        <w:tabs>
          <w:tab w:val="left" w:pos="1134"/>
        </w:tabs>
        <w:spacing w:after="240" w:line="320" w:lineRule="exact"/>
        <w:ind w:left="0" w:firstLine="0"/>
        <w:rPr>
          <w:del w:id="1578" w:author="SF" w:date="2019-11-01T14:37:00Z"/>
          <w:rFonts w:cs="Tahoma"/>
          <w:szCs w:val="22"/>
        </w:rPr>
      </w:pPr>
      <w:del w:id="1579" w:author="SF" w:date="2019-11-01T14:37:00Z">
        <w:r w:rsidRPr="00076A0B" w:rsidDel="00123B0F">
          <w:rPr>
            <w:rFonts w:cs="Tahoma"/>
            <w:szCs w:val="22"/>
          </w:rPr>
          <w:lastRenderedPageBreak/>
          <w:delText>Fica eleito o foro da comarca de São Paulo, Estado de São Paulo, com expressa renúncia de todos os outros, por mais privilegiados que sejam, para dirimir qualquer questão oriunda deste Instrumento.</w:delText>
        </w:r>
      </w:del>
    </w:p>
    <w:p w14:paraId="4E0D9786" w14:textId="445234AC" w:rsidR="009F146E" w:rsidRPr="00076A0B" w:rsidDel="00123B0F" w:rsidRDefault="009F146E" w:rsidP="009F146E">
      <w:pPr>
        <w:spacing w:after="240" w:line="320" w:lineRule="exact"/>
        <w:rPr>
          <w:del w:id="1580" w:author="SF" w:date="2019-11-01T14:37:00Z"/>
          <w:rFonts w:cs="Tahoma"/>
          <w:szCs w:val="22"/>
        </w:rPr>
      </w:pPr>
      <w:del w:id="1581" w:author="SF" w:date="2019-11-01T14:37:00Z">
        <w:r w:rsidRPr="00076A0B" w:rsidDel="00123B0F">
          <w:rPr>
            <w:rFonts w:cs="Tahoma"/>
            <w:szCs w:val="22"/>
          </w:rPr>
          <w:delText xml:space="preserve">Em testemunho do que, as Partes celebram este Instrumento em </w:delText>
        </w:r>
        <w:r w:rsidDel="00123B0F">
          <w:rPr>
            <w:rFonts w:cs="Tahoma"/>
            <w:szCs w:val="22"/>
          </w:rPr>
          <w:delText>4</w:delText>
        </w:r>
        <w:r w:rsidRPr="00076A0B" w:rsidDel="00123B0F">
          <w:rPr>
            <w:rFonts w:cs="Tahoma"/>
            <w:szCs w:val="22"/>
          </w:rPr>
          <w:delText xml:space="preserve"> (</w:delText>
        </w:r>
        <w:r w:rsidDel="00123B0F">
          <w:rPr>
            <w:rFonts w:cs="Tahoma"/>
            <w:szCs w:val="22"/>
          </w:rPr>
          <w:delText>quatro</w:delText>
        </w:r>
        <w:r w:rsidRPr="00076A0B" w:rsidDel="00123B0F">
          <w:rPr>
            <w:rFonts w:cs="Tahoma"/>
            <w:szCs w:val="22"/>
          </w:rPr>
          <w:delText>) vias, juntamente com as testemunhas mencionadas abaixo.</w:delText>
        </w:r>
      </w:del>
    </w:p>
    <w:p w14:paraId="7A7ACC23" w14:textId="0C8FEADE" w:rsidR="009F146E" w:rsidRPr="00076A0B" w:rsidDel="00123B0F" w:rsidRDefault="009F146E" w:rsidP="009F146E">
      <w:pPr>
        <w:autoSpaceDE w:val="0"/>
        <w:autoSpaceDN w:val="0"/>
        <w:adjustRightInd w:val="0"/>
        <w:spacing w:after="240" w:line="320" w:lineRule="exact"/>
        <w:jc w:val="center"/>
        <w:rPr>
          <w:del w:id="1582" w:author="SF" w:date="2019-11-01T14:37:00Z"/>
          <w:rFonts w:cs="Tahoma"/>
          <w:i/>
          <w:szCs w:val="22"/>
        </w:rPr>
      </w:pPr>
      <w:del w:id="1583" w:author="SF" w:date="2019-11-01T14:37:00Z">
        <w:r w:rsidRPr="00076A0B" w:rsidDel="00123B0F">
          <w:rPr>
            <w:rFonts w:cs="Tahoma"/>
            <w:szCs w:val="22"/>
          </w:rPr>
          <w:delText>São Paulo, [•] de [•] de 20[•][•]</w:delText>
        </w:r>
        <w:r w:rsidRPr="00076A0B" w:rsidDel="00123B0F">
          <w:rPr>
            <w:rFonts w:cs="Tahoma"/>
            <w:i/>
            <w:szCs w:val="22"/>
          </w:rPr>
          <w:br/>
          <w:delText xml:space="preserve">(o restante da página foi intencionalmente deixado em branco) </w:delText>
        </w:r>
      </w:del>
    </w:p>
    <w:p w14:paraId="53F66076" w14:textId="7E4D26B4" w:rsidR="009F146E" w:rsidRPr="00B6708B" w:rsidDel="00123B0F" w:rsidRDefault="009F146E" w:rsidP="009F146E">
      <w:pPr>
        <w:autoSpaceDE w:val="0"/>
        <w:autoSpaceDN w:val="0"/>
        <w:adjustRightInd w:val="0"/>
        <w:spacing w:after="240" w:line="320" w:lineRule="exact"/>
        <w:jc w:val="center"/>
        <w:rPr>
          <w:del w:id="1584" w:author="SF" w:date="2019-11-01T14:37:00Z"/>
          <w:rFonts w:cs="Tahoma"/>
          <w:szCs w:val="22"/>
        </w:rPr>
      </w:pPr>
      <w:del w:id="1585" w:author="SF" w:date="2019-11-01T14:37:00Z">
        <w:r w:rsidRPr="00B6708B" w:rsidDel="00123B0F">
          <w:rPr>
            <w:rFonts w:cs="Tahoma"/>
            <w:szCs w:val="22"/>
          </w:rPr>
          <w:delText>[assinatura das partes]</w:delText>
        </w:r>
      </w:del>
    </w:p>
    <w:p w14:paraId="2DDF718D" w14:textId="70D2B1C9" w:rsidR="009F146E" w:rsidRPr="00D6568F" w:rsidDel="00123B0F" w:rsidRDefault="009F146E" w:rsidP="009F146E">
      <w:pPr>
        <w:spacing w:after="240" w:line="320" w:lineRule="exact"/>
        <w:jc w:val="center"/>
        <w:rPr>
          <w:del w:id="1586" w:author="SF" w:date="2019-11-01T14:37:00Z"/>
          <w:rFonts w:eastAsia="MS Mincho" w:cs="Tahoma"/>
          <w:szCs w:val="22"/>
        </w:rPr>
      </w:pPr>
    </w:p>
    <w:p w14:paraId="7013EA2A" w14:textId="5DFB6986" w:rsidR="009F146E" w:rsidDel="00123B0F" w:rsidRDefault="009F146E" w:rsidP="009F146E">
      <w:pPr>
        <w:rPr>
          <w:del w:id="1587" w:author="SF" w:date="2019-11-01T14:37:00Z"/>
        </w:rPr>
      </w:pPr>
    </w:p>
    <w:p w14:paraId="470B3316" w14:textId="110C1D1D" w:rsidR="009F146E" w:rsidRPr="00B43DA9" w:rsidDel="00123B0F" w:rsidRDefault="009F146E" w:rsidP="009F146E">
      <w:pPr>
        <w:rPr>
          <w:del w:id="1588" w:author="SF" w:date="2019-11-01T14:37:00Z"/>
          <w:rFonts w:eastAsia="MS Mincho"/>
        </w:rPr>
      </w:pPr>
    </w:p>
    <w:p w14:paraId="13B3A724" w14:textId="18C59670" w:rsidR="009F146E" w:rsidDel="00123B0F" w:rsidRDefault="009F146E" w:rsidP="009F146E">
      <w:pPr>
        <w:rPr>
          <w:del w:id="1589" w:author="SF" w:date="2019-11-01T14:37:00Z"/>
        </w:rPr>
      </w:pPr>
    </w:p>
    <w:p w14:paraId="6E1FC2E1" w14:textId="77777777" w:rsidR="00D6568F" w:rsidRPr="009F146E" w:rsidRDefault="00D6568F" w:rsidP="009F146E">
      <w:pPr>
        <w:rPr>
          <w:rFonts w:eastAsia="MS Mincho"/>
        </w:rPr>
      </w:pPr>
    </w:p>
    <w:sectPr w:rsidR="00D6568F" w:rsidRPr="009F146E" w:rsidSect="00F250B6">
      <w:footerReference w:type="default" r:id="rId23"/>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8DD70" w14:textId="77777777" w:rsidR="00936B1B" w:rsidRDefault="00936B1B">
      <w:r>
        <w:separator/>
      </w:r>
    </w:p>
  </w:endnote>
  <w:endnote w:type="continuationSeparator" w:id="0">
    <w:p w14:paraId="7744985F" w14:textId="77777777" w:rsidR="00936B1B" w:rsidRDefault="00936B1B">
      <w:r>
        <w:continuationSeparator/>
      </w:r>
    </w:p>
  </w:endnote>
  <w:endnote w:type="continuationNotice" w:id="1">
    <w:p w14:paraId="2C428DAF" w14:textId="77777777" w:rsidR="00936B1B" w:rsidRDefault="00936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8CA77" w14:textId="77777777" w:rsidR="00936B1B" w:rsidRDefault="00936B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974808"/>
      <w:docPartObj>
        <w:docPartGallery w:val="Page Numbers (Bottom of Page)"/>
        <w:docPartUnique/>
      </w:docPartObj>
    </w:sdtPr>
    <w:sdtContent>
      <w:p w14:paraId="0A98740F" w14:textId="77777777" w:rsidR="00936B1B" w:rsidRDefault="00936B1B" w:rsidP="00B93BA1">
        <w:pPr>
          <w:pStyle w:val="Rodap"/>
          <w:jc w:val="left"/>
        </w:pPr>
      </w:p>
      <w:p w14:paraId="15A9246A" w14:textId="77777777" w:rsidR="00936B1B" w:rsidRDefault="00936B1B" w:rsidP="00B93BA1">
        <w:pPr>
          <w:pStyle w:val="Rodap"/>
          <w:jc w:val="right"/>
        </w:pPr>
        <w:r>
          <w:fldChar w:fldCharType="begin"/>
        </w:r>
        <w:r>
          <w:instrText>PAGE   \* MERGEFORMAT</w:instrText>
        </w:r>
        <w:r>
          <w:fldChar w:fldCharType="separate"/>
        </w:r>
        <w:r>
          <w:rPr>
            <w:noProof/>
          </w:rPr>
          <w:t>40</w:t>
        </w:r>
        <w:r>
          <w:fldChar w:fldCharType="end"/>
        </w:r>
      </w:p>
    </w:sdtContent>
  </w:sdt>
  <w:p w14:paraId="14E6BC7E" w14:textId="77777777" w:rsidR="00936B1B" w:rsidRPr="005F3D57" w:rsidRDefault="00936B1B" w:rsidP="00E0158C">
    <w:pPr>
      <w:pStyle w:val="Rodap"/>
      <w:jc w:val="left"/>
      <w:rPr>
        <w:rFonts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4593" w14:textId="77777777" w:rsidR="00936B1B" w:rsidRPr="00411E65" w:rsidRDefault="00936B1B" w:rsidP="004F1BF1">
    <w:pPr>
      <w:pStyle w:val="Rodap"/>
      <w:jc w:val="left"/>
      <w:rPr>
        <w:rFonts w:ascii="Verdana" w:hAnsi="Verdana"/>
        <w:color w:val="FFFFFF" w:themeColor="background1"/>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583368"/>
      <w:docPartObj>
        <w:docPartGallery w:val="Page Numbers (Bottom of Page)"/>
        <w:docPartUnique/>
      </w:docPartObj>
    </w:sdtPr>
    <w:sdtContent>
      <w:p w14:paraId="3A079A57" w14:textId="77777777" w:rsidR="00936B1B" w:rsidRDefault="00936B1B" w:rsidP="00B93BA1">
        <w:pPr>
          <w:pStyle w:val="Rodap"/>
          <w:jc w:val="left"/>
        </w:pPr>
      </w:p>
      <w:p w14:paraId="50B8E09C" w14:textId="77777777" w:rsidR="00936B1B" w:rsidRDefault="00936B1B" w:rsidP="00B93BA1">
        <w:pPr>
          <w:pStyle w:val="Rodap"/>
          <w:jc w:val="right"/>
        </w:pPr>
        <w:r>
          <w:fldChar w:fldCharType="begin"/>
        </w:r>
        <w:r>
          <w:instrText>PAGE   \* MERGEFORMAT</w:instrText>
        </w:r>
        <w:r>
          <w:fldChar w:fldCharType="separate"/>
        </w:r>
        <w:r>
          <w:rPr>
            <w:noProof/>
          </w:rPr>
          <w:t>21</w:t>
        </w:r>
        <w:r>
          <w:fldChar w:fldCharType="end"/>
        </w:r>
      </w:p>
    </w:sdtContent>
  </w:sdt>
  <w:p w14:paraId="5F8D94D1" w14:textId="77777777" w:rsidR="00936B1B" w:rsidRPr="005F3D57" w:rsidRDefault="00936B1B" w:rsidP="00E0158C">
    <w:pPr>
      <w:pStyle w:val="Rodap"/>
      <w:jc w:val="left"/>
      <w:rPr>
        <w:rFonts w:cs="Tahoma"/>
        <w:color w:val="FFFFFF" w:themeColor="background1"/>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389A" w14:textId="77777777" w:rsidR="00936B1B" w:rsidRDefault="00936B1B" w:rsidP="004F1BF1">
    <w:pPr>
      <w:pStyle w:val="Rodap"/>
      <w:jc w:val="left"/>
      <w:rPr>
        <w:rFonts w:ascii="Verdana" w:hAnsi="Verdana"/>
        <w:color w:val="FFFFFF" w:themeColor="background1"/>
        <w:sz w:val="14"/>
      </w:rPr>
    </w:pPr>
    <w:r w:rsidRPr="00411E65">
      <w:rPr>
        <w:rFonts w:ascii="Verdana" w:hAnsi="Verdana"/>
        <w:color w:val="FFFFFF" w:themeColor="background1"/>
        <w:sz w:val="14"/>
      </w:rPr>
      <w:fldChar w:fldCharType="begin"/>
    </w:r>
    <w:r w:rsidRPr="00411E65">
      <w:rPr>
        <w:rFonts w:ascii="Verdana" w:hAnsi="Verdana"/>
        <w:color w:val="FFFFFF" w:themeColor="background1"/>
        <w:sz w:val="14"/>
      </w:rPr>
      <w:instrText xml:space="preserve"> DOCPROPERTY "iManageFooter"  \* MERGEFORMAT </w:instrText>
    </w:r>
    <w:r w:rsidRPr="00411E65">
      <w:rPr>
        <w:rFonts w:ascii="Verdana" w:hAnsi="Verdana"/>
        <w:color w:val="FFFFFF" w:themeColor="background1"/>
        <w:sz w:val="14"/>
      </w:rPr>
      <w:fldChar w:fldCharType="separate"/>
    </w:r>
  </w:p>
  <w:p w14:paraId="1A9A62DC" w14:textId="77777777" w:rsidR="00936B1B" w:rsidRPr="00411E65" w:rsidRDefault="00936B1B" w:rsidP="004F1BF1">
    <w:pPr>
      <w:pStyle w:val="Rodap"/>
      <w:jc w:val="left"/>
      <w:rPr>
        <w:rFonts w:ascii="Verdana" w:hAnsi="Verdana"/>
        <w:color w:val="FFFFFF" w:themeColor="background1"/>
        <w:sz w:val="14"/>
      </w:rPr>
    </w:pPr>
    <w:r>
      <w:rPr>
        <w:rFonts w:ascii="Verdana" w:hAnsi="Verdana"/>
        <w:color w:val="FFFFFF" w:themeColor="background1"/>
        <w:sz w:val="14"/>
      </w:rPr>
      <w:t xml:space="preserve">TEXT - 51037272v2 5043.64 </w:t>
    </w:r>
    <w:r w:rsidRPr="00411E65">
      <w:rPr>
        <w:rFonts w:ascii="Verdana" w:hAnsi="Verdana"/>
        <w:color w:val="FFFFFF" w:themeColor="background1"/>
        <w:sz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515209"/>
      <w:docPartObj>
        <w:docPartGallery w:val="Page Numbers (Bottom of Page)"/>
        <w:docPartUnique/>
      </w:docPartObj>
    </w:sdtPr>
    <w:sdtContent>
      <w:p w14:paraId="0167C803" w14:textId="77777777" w:rsidR="00936B1B" w:rsidRDefault="00936B1B" w:rsidP="00B93BA1">
        <w:pPr>
          <w:pStyle w:val="Rodap"/>
          <w:jc w:val="left"/>
        </w:pPr>
      </w:p>
      <w:p w14:paraId="0570BB17" w14:textId="77777777" w:rsidR="00936B1B" w:rsidRDefault="00936B1B" w:rsidP="00B93BA1">
        <w:pPr>
          <w:pStyle w:val="Rodap"/>
          <w:jc w:val="right"/>
        </w:pPr>
      </w:p>
    </w:sdtContent>
  </w:sdt>
  <w:p w14:paraId="50C603F9" w14:textId="77777777" w:rsidR="00936B1B" w:rsidRPr="005F3D57" w:rsidRDefault="00936B1B" w:rsidP="00E0158C">
    <w:pPr>
      <w:pStyle w:val="Rodap"/>
      <w:jc w:val="left"/>
      <w:rPr>
        <w:rFonts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BD8F7" w14:textId="77777777" w:rsidR="00936B1B" w:rsidRDefault="00936B1B">
      <w:r>
        <w:separator/>
      </w:r>
    </w:p>
  </w:footnote>
  <w:footnote w:type="continuationSeparator" w:id="0">
    <w:p w14:paraId="18D6E478" w14:textId="77777777" w:rsidR="00936B1B" w:rsidRDefault="00936B1B">
      <w:r>
        <w:continuationSeparator/>
      </w:r>
    </w:p>
  </w:footnote>
  <w:footnote w:type="continuationNotice" w:id="1">
    <w:p w14:paraId="4907DB02" w14:textId="77777777" w:rsidR="00936B1B" w:rsidRDefault="00936B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342DD" w14:textId="77777777" w:rsidR="00936B1B" w:rsidRDefault="00936B1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CECC" w14:textId="77777777" w:rsidR="00936B1B" w:rsidRDefault="00936B1B" w:rsidP="00E97CCF">
    <w:pPr>
      <w:pStyle w:val="Cabealho"/>
      <w:jc w:val="left"/>
    </w:pPr>
    <w:r>
      <w:rPr>
        <w:noProof/>
      </w:rPr>
      <w:drawing>
        <wp:inline distT="0" distB="0" distL="0" distR="0" wp14:anchorId="04238BB3" wp14:editId="62B30CC5">
          <wp:extent cx="831600" cy="47880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33ABA" w14:textId="77777777" w:rsidR="00936B1B" w:rsidRDefault="00936B1B" w:rsidP="006553E9">
    <w:pPr>
      <w:pStyle w:val="Cabealho"/>
      <w:jc w:val="right"/>
    </w:pPr>
    <w:bookmarkStart w:id="1298" w:name="_Hlk12801615"/>
    <w:bookmarkStart w:id="1299" w:name="_Hlk12801616"/>
    <w:r>
      <w:rPr>
        <w:noProof/>
      </w:rPr>
      <w:drawing>
        <wp:inline distT="0" distB="0" distL="0" distR="0" wp14:anchorId="09FDCAFE" wp14:editId="68613B8D">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r>
    <w:bookmarkEnd w:id="1298"/>
    <w:bookmarkEnd w:id="1299"/>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0DA7" w14:textId="77777777" w:rsidR="00936B1B" w:rsidRDefault="00936B1B" w:rsidP="00E97CCF">
    <w:pPr>
      <w:pStyle w:val="Cabealho"/>
      <w:jc w:val="left"/>
    </w:pPr>
    <w:r>
      <w:rPr>
        <w:noProof/>
      </w:rPr>
      <w:drawing>
        <wp:inline distT="0" distB="0" distL="0" distR="0" wp14:anchorId="3F2D1A23" wp14:editId="40509917">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B250B" w14:textId="77777777" w:rsidR="00936B1B" w:rsidRDefault="00936B1B" w:rsidP="006553E9">
    <w:pPr>
      <w:pStyle w:val="Cabealho"/>
      <w:jc w:val="right"/>
    </w:pPr>
    <w:r>
      <w:rPr>
        <w:noProof/>
      </w:rPr>
      <w:drawing>
        <wp:inline distT="0" distB="0" distL="0" distR="0" wp14:anchorId="6F0DE22A" wp14:editId="02AA6B29">
          <wp:extent cx="831600" cy="478800"/>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3289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75154F"/>
    <w:multiLevelType w:val="multilevel"/>
    <w:tmpl w:val="E49818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27716C"/>
    <w:multiLevelType w:val="hybridMultilevel"/>
    <w:tmpl w:val="106EBD12"/>
    <w:lvl w:ilvl="0" w:tplc="16DC3954">
      <w:start w:val="1"/>
      <w:numFmt w:val="upperRoman"/>
      <w:lvlText w:val="(%1)"/>
      <w:lvlJc w:val="left"/>
      <w:pPr>
        <w:ind w:left="1080" w:hanging="72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D970410"/>
    <w:multiLevelType w:val="hybridMultilevel"/>
    <w:tmpl w:val="1B24913C"/>
    <w:lvl w:ilvl="0" w:tplc="FFFFFFFF">
      <w:start w:val="1"/>
      <w:numFmt w:val="lowerRoman"/>
      <w:lvlText w:val="(%1)"/>
      <w:lvlJc w:val="left"/>
      <w:pPr>
        <w:tabs>
          <w:tab w:val="num" w:pos="1080"/>
        </w:tabs>
        <w:ind w:left="108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6133D"/>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2" w15:restartNumberingAfterBreak="0">
    <w:nsid w:val="2C0F6A40"/>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2CE62ECC"/>
    <w:multiLevelType w:val="multilevel"/>
    <w:tmpl w:val="151C2B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9B4554"/>
    <w:multiLevelType w:val="multilevel"/>
    <w:tmpl w:val="1B9A666E"/>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17171E"/>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7E4566"/>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BC2C5C"/>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54EF1013"/>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6AE174F"/>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9" w15:restartNumberingAfterBreak="0">
    <w:nsid w:val="64310AA1"/>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A824AB"/>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3"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4" w15:restartNumberingAfterBreak="0">
    <w:nsid w:val="6C1D6768"/>
    <w:multiLevelType w:val="hybridMultilevel"/>
    <w:tmpl w:val="AAA63B66"/>
    <w:lvl w:ilvl="0" w:tplc="3FAAB4D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EA50F0A"/>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36945D6"/>
    <w:multiLevelType w:val="multilevel"/>
    <w:tmpl w:val="3F889C6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850" w:hanging="432"/>
      </w:pPr>
      <w:rPr>
        <w:rFonts w:ascii="Tahoma" w:hAnsi="Tahoma" w:cs="Tahoma" w:hint="default"/>
        <w:b/>
      </w:rPr>
    </w:lvl>
    <w:lvl w:ilvl="2">
      <w:start w:val="1"/>
      <w:numFmt w:val="decimal"/>
      <w:lvlText w:val="%1.%2.%3."/>
      <w:lvlJc w:val="left"/>
      <w:pPr>
        <w:ind w:left="646" w:hanging="504"/>
      </w:pPr>
      <w:rPr>
        <w:rFonts w:hint="default"/>
        <w:b/>
      </w:rPr>
    </w:lvl>
    <w:lvl w:ilvl="3">
      <w:start w:val="1"/>
      <w:numFmt w:val="lowerRoman"/>
      <w:lvlText w:val="(%4)"/>
      <w:lvlJc w:val="left"/>
      <w:pPr>
        <w:ind w:left="1641" w:hanging="648"/>
      </w:pPr>
      <w:rPr>
        <w:rFonts w:ascii="Tahoma" w:eastAsia="TT108t00"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32"/>
  </w:num>
  <w:num w:numId="2">
    <w:abstractNumId w:val="38"/>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9"/>
  </w:num>
  <w:num w:numId="6">
    <w:abstractNumId w:val="16"/>
  </w:num>
  <w:num w:numId="7">
    <w:abstractNumId w:val="18"/>
  </w:num>
  <w:num w:numId="8">
    <w:abstractNumId w:val="5"/>
  </w:num>
  <w:num w:numId="9">
    <w:abstractNumId w:val="35"/>
  </w:num>
  <w:num w:numId="10">
    <w:abstractNumId w:val="2"/>
  </w:num>
  <w:num w:numId="11">
    <w:abstractNumId w:val="1"/>
  </w:num>
  <w:num w:numId="12">
    <w:abstractNumId w:val="27"/>
  </w:num>
  <w:num w:numId="13">
    <w:abstractNumId w:val="15"/>
  </w:num>
  <w:num w:numId="14">
    <w:abstractNumId w:val="30"/>
  </w:num>
  <w:num w:numId="15">
    <w:abstractNumId w:val="7"/>
  </w:num>
  <w:num w:numId="16">
    <w:abstractNumId w:val="3"/>
  </w:num>
  <w:num w:numId="17">
    <w:abstractNumId w:val="17"/>
  </w:num>
  <w:num w:numId="18">
    <w:abstractNumId w:val="25"/>
  </w:num>
  <w:num w:numId="19">
    <w:abstractNumId w:val="9"/>
  </w:num>
  <w:num w:numId="20">
    <w:abstractNumId w:val="11"/>
  </w:num>
  <w:num w:numId="21">
    <w:abstractNumId w:val="36"/>
  </w:num>
  <w:num w:numId="22">
    <w:abstractNumId w:val="26"/>
  </w:num>
  <w:num w:numId="23">
    <w:abstractNumId w:val="19"/>
  </w:num>
  <w:num w:numId="24">
    <w:abstractNumId w:val="20"/>
  </w:num>
  <w:num w:numId="25">
    <w:abstractNumId w:val="8"/>
  </w:num>
  <w:num w:numId="26">
    <w:abstractNumId w:val="12"/>
  </w:num>
  <w:num w:numId="27">
    <w:abstractNumId w:val="23"/>
  </w:num>
  <w:num w:numId="28">
    <w:abstractNumId w:val="13"/>
  </w:num>
  <w:num w:numId="29">
    <w:abstractNumId w:val="29"/>
  </w:num>
  <w:num w:numId="30">
    <w:abstractNumId w:val="0"/>
  </w:num>
  <w:num w:numId="31">
    <w:abstractNumId w:val="22"/>
  </w:num>
  <w:num w:numId="32">
    <w:abstractNumId w:val="21"/>
  </w:num>
  <w:num w:numId="33">
    <w:abstractNumId w:val="37"/>
  </w:num>
  <w:num w:numId="34">
    <w:abstractNumId w:val="34"/>
  </w:num>
  <w:num w:numId="35">
    <w:abstractNumId w:val="4"/>
  </w:num>
  <w:num w:numId="36">
    <w:abstractNumId w:val="24"/>
  </w:num>
  <w:num w:numId="37">
    <w:abstractNumId w:val="10"/>
  </w:num>
  <w:num w:numId="38">
    <w:abstractNumId w:val="6"/>
  </w:num>
  <w:num w:numId="39">
    <w:abstractNumId w:val="31"/>
  </w:num>
  <w:num w:numId="40">
    <w:abstractNumId w:val="1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D77"/>
    <w:rsid w:val="00000EA9"/>
    <w:rsid w:val="000012EA"/>
    <w:rsid w:val="00003219"/>
    <w:rsid w:val="00003369"/>
    <w:rsid w:val="000047FA"/>
    <w:rsid w:val="00005A91"/>
    <w:rsid w:val="0000687A"/>
    <w:rsid w:val="00006F8B"/>
    <w:rsid w:val="000071AA"/>
    <w:rsid w:val="000073C3"/>
    <w:rsid w:val="00010CF0"/>
    <w:rsid w:val="0001289A"/>
    <w:rsid w:val="00014B35"/>
    <w:rsid w:val="00016D64"/>
    <w:rsid w:val="00017362"/>
    <w:rsid w:val="000179A9"/>
    <w:rsid w:val="00017A60"/>
    <w:rsid w:val="00017B63"/>
    <w:rsid w:val="000206EE"/>
    <w:rsid w:val="00020DBE"/>
    <w:rsid w:val="0002262C"/>
    <w:rsid w:val="0002372B"/>
    <w:rsid w:val="000238EE"/>
    <w:rsid w:val="00024D26"/>
    <w:rsid w:val="000259A5"/>
    <w:rsid w:val="00025C22"/>
    <w:rsid w:val="0002696A"/>
    <w:rsid w:val="00026A9D"/>
    <w:rsid w:val="00027BB8"/>
    <w:rsid w:val="00030A02"/>
    <w:rsid w:val="000312C4"/>
    <w:rsid w:val="00032168"/>
    <w:rsid w:val="000356C9"/>
    <w:rsid w:val="000359E3"/>
    <w:rsid w:val="00035CEF"/>
    <w:rsid w:val="0003664E"/>
    <w:rsid w:val="00037FA9"/>
    <w:rsid w:val="00040C03"/>
    <w:rsid w:val="00042DDE"/>
    <w:rsid w:val="00043EDE"/>
    <w:rsid w:val="00043FF0"/>
    <w:rsid w:val="0004602E"/>
    <w:rsid w:val="000461EA"/>
    <w:rsid w:val="0004690F"/>
    <w:rsid w:val="00046E61"/>
    <w:rsid w:val="00047A16"/>
    <w:rsid w:val="00050237"/>
    <w:rsid w:val="00050F2E"/>
    <w:rsid w:val="00051728"/>
    <w:rsid w:val="00051B4F"/>
    <w:rsid w:val="000529B8"/>
    <w:rsid w:val="00052C85"/>
    <w:rsid w:val="00053B90"/>
    <w:rsid w:val="00054623"/>
    <w:rsid w:val="000550F3"/>
    <w:rsid w:val="0005562A"/>
    <w:rsid w:val="00055FF4"/>
    <w:rsid w:val="00056015"/>
    <w:rsid w:val="0005623D"/>
    <w:rsid w:val="00057413"/>
    <w:rsid w:val="00057475"/>
    <w:rsid w:val="00057D77"/>
    <w:rsid w:val="0006105F"/>
    <w:rsid w:val="000628D5"/>
    <w:rsid w:val="000629B8"/>
    <w:rsid w:val="00062E1F"/>
    <w:rsid w:val="00062F74"/>
    <w:rsid w:val="000638CA"/>
    <w:rsid w:val="00067FBD"/>
    <w:rsid w:val="000702F5"/>
    <w:rsid w:val="0007044C"/>
    <w:rsid w:val="00070B0E"/>
    <w:rsid w:val="00071E28"/>
    <w:rsid w:val="00072F94"/>
    <w:rsid w:val="0007302A"/>
    <w:rsid w:val="00073638"/>
    <w:rsid w:val="00074FA4"/>
    <w:rsid w:val="00075860"/>
    <w:rsid w:val="00075F15"/>
    <w:rsid w:val="0007723D"/>
    <w:rsid w:val="000776DD"/>
    <w:rsid w:val="0007795D"/>
    <w:rsid w:val="00077AF9"/>
    <w:rsid w:val="0008075F"/>
    <w:rsid w:val="00080905"/>
    <w:rsid w:val="00080A61"/>
    <w:rsid w:val="000812C3"/>
    <w:rsid w:val="0008159C"/>
    <w:rsid w:val="0008203A"/>
    <w:rsid w:val="000826C7"/>
    <w:rsid w:val="00083076"/>
    <w:rsid w:val="0008344E"/>
    <w:rsid w:val="000836A3"/>
    <w:rsid w:val="00083AD5"/>
    <w:rsid w:val="000841E6"/>
    <w:rsid w:val="00084757"/>
    <w:rsid w:val="00084F6E"/>
    <w:rsid w:val="00085194"/>
    <w:rsid w:val="000855D9"/>
    <w:rsid w:val="0008594E"/>
    <w:rsid w:val="00085B22"/>
    <w:rsid w:val="00086E23"/>
    <w:rsid w:val="00090C8C"/>
    <w:rsid w:val="00090EEA"/>
    <w:rsid w:val="0009122A"/>
    <w:rsid w:val="000912B6"/>
    <w:rsid w:val="00093888"/>
    <w:rsid w:val="00093EDE"/>
    <w:rsid w:val="00094659"/>
    <w:rsid w:val="00095050"/>
    <w:rsid w:val="00096E4B"/>
    <w:rsid w:val="00097640"/>
    <w:rsid w:val="00097FA4"/>
    <w:rsid w:val="000A0AB0"/>
    <w:rsid w:val="000A0EEA"/>
    <w:rsid w:val="000A2047"/>
    <w:rsid w:val="000A2FD8"/>
    <w:rsid w:val="000A58FC"/>
    <w:rsid w:val="000A6430"/>
    <w:rsid w:val="000A6EB4"/>
    <w:rsid w:val="000A778F"/>
    <w:rsid w:val="000B0236"/>
    <w:rsid w:val="000B04D7"/>
    <w:rsid w:val="000B110A"/>
    <w:rsid w:val="000B22B3"/>
    <w:rsid w:val="000B2529"/>
    <w:rsid w:val="000B2E22"/>
    <w:rsid w:val="000B4044"/>
    <w:rsid w:val="000B4CAD"/>
    <w:rsid w:val="000B5523"/>
    <w:rsid w:val="000B5943"/>
    <w:rsid w:val="000B5A2C"/>
    <w:rsid w:val="000B6108"/>
    <w:rsid w:val="000B64CD"/>
    <w:rsid w:val="000B678C"/>
    <w:rsid w:val="000B6E50"/>
    <w:rsid w:val="000B7234"/>
    <w:rsid w:val="000C1EFD"/>
    <w:rsid w:val="000C3373"/>
    <w:rsid w:val="000C45FF"/>
    <w:rsid w:val="000C4697"/>
    <w:rsid w:val="000C4744"/>
    <w:rsid w:val="000C5DF4"/>
    <w:rsid w:val="000D1E62"/>
    <w:rsid w:val="000D241A"/>
    <w:rsid w:val="000D2930"/>
    <w:rsid w:val="000D2AEF"/>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3DA"/>
    <w:rsid w:val="000E1495"/>
    <w:rsid w:val="000E2670"/>
    <w:rsid w:val="000E43A9"/>
    <w:rsid w:val="000E515C"/>
    <w:rsid w:val="000E548C"/>
    <w:rsid w:val="000E66EF"/>
    <w:rsid w:val="000E67F9"/>
    <w:rsid w:val="000E6E2F"/>
    <w:rsid w:val="000E729B"/>
    <w:rsid w:val="000F15AA"/>
    <w:rsid w:val="000F2E59"/>
    <w:rsid w:val="000F3616"/>
    <w:rsid w:val="000F3E12"/>
    <w:rsid w:val="000F4BD9"/>
    <w:rsid w:val="000F4C9A"/>
    <w:rsid w:val="000F74A9"/>
    <w:rsid w:val="001006F5"/>
    <w:rsid w:val="00100DDD"/>
    <w:rsid w:val="00100F01"/>
    <w:rsid w:val="00101C87"/>
    <w:rsid w:val="001028A9"/>
    <w:rsid w:val="0010319E"/>
    <w:rsid w:val="00103C4A"/>
    <w:rsid w:val="00103DD0"/>
    <w:rsid w:val="001045AB"/>
    <w:rsid w:val="001068D5"/>
    <w:rsid w:val="00107BE7"/>
    <w:rsid w:val="00107E9A"/>
    <w:rsid w:val="00110057"/>
    <w:rsid w:val="00110F23"/>
    <w:rsid w:val="00110F26"/>
    <w:rsid w:val="00111404"/>
    <w:rsid w:val="00112B7D"/>
    <w:rsid w:val="0011392C"/>
    <w:rsid w:val="00113981"/>
    <w:rsid w:val="00115D3D"/>
    <w:rsid w:val="00117C3F"/>
    <w:rsid w:val="00120B20"/>
    <w:rsid w:val="0012144F"/>
    <w:rsid w:val="00122374"/>
    <w:rsid w:val="001227A7"/>
    <w:rsid w:val="00122852"/>
    <w:rsid w:val="001228AF"/>
    <w:rsid w:val="00122CF7"/>
    <w:rsid w:val="001231D3"/>
    <w:rsid w:val="00123B0F"/>
    <w:rsid w:val="001246F3"/>
    <w:rsid w:val="0012571D"/>
    <w:rsid w:val="00126707"/>
    <w:rsid w:val="00127615"/>
    <w:rsid w:val="00130AC0"/>
    <w:rsid w:val="00130D4C"/>
    <w:rsid w:val="00131183"/>
    <w:rsid w:val="00131231"/>
    <w:rsid w:val="001315D0"/>
    <w:rsid w:val="00133431"/>
    <w:rsid w:val="001335B7"/>
    <w:rsid w:val="00133659"/>
    <w:rsid w:val="00133D1D"/>
    <w:rsid w:val="00134226"/>
    <w:rsid w:val="00134AA3"/>
    <w:rsid w:val="00134C65"/>
    <w:rsid w:val="00135042"/>
    <w:rsid w:val="001352F1"/>
    <w:rsid w:val="001354D6"/>
    <w:rsid w:val="0013639F"/>
    <w:rsid w:val="00137413"/>
    <w:rsid w:val="00140CC6"/>
    <w:rsid w:val="00140DFD"/>
    <w:rsid w:val="00140E01"/>
    <w:rsid w:val="001415A2"/>
    <w:rsid w:val="00146042"/>
    <w:rsid w:val="00150580"/>
    <w:rsid w:val="00151632"/>
    <w:rsid w:val="00151E79"/>
    <w:rsid w:val="00152707"/>
    <w:rsid w:val="00152861"/>
    <w:rsid w:val="00152EFD"/>
    <w:rsid w:val="00153530"/>
    <w:rsid w:val="001544AF"/>
    <w:rsid w:val="00154A84"/>
    <w:rsid w:val="00155046"/>
    <w:rsid w:val="00155292"/>
    <w:rsid w:val="0015553B"/>
    <w:rsid w:val="00156263"/>
    <w:rsid w:val="00156DCD"/>
    <w:rsid w:val="00157D7C"/>
    <w:rsid w:val="0016037F"/>
    <w:rsid w:val="001607B9"/>
    <w:rsid w:val="00160CD0"/>
    <w:rsid w:val="00162AF4"/>
    <w:rsid w:val="00163B11"/>
    <w:rsid w:val="00170790"/>
    <w:rsid w:val="001709F8"/>
    <w:rsid w:val="00171F1F"/>
    <w:rsid w:val="00172D5F"/>
    <w:rsid w:val="00173F97"/>
    <w:rsid w:val="0017429B"/>
    <w:rsid w:val="001748CE"/>
    <w:rsid w:val="00175E81"/>
    <w:rsid w:val="001762A5"/>
    <w:rsid w:val="0017692D"/>
    <w:rsid w:val="00176CB0"/>
    <w:rsid w:val="00177462"/>
    <w:rsid w:val="00177CB8"/>
    <w:rsid w:val="001808A4"/>
    <w:rsid w:val="00180AF6"/>
    <w:rsid w:val="00181A9B"/>
    <w:rsid w:val="00181EAD"/>
    <w:rsid w:val="00184222"/>
    <w:rsid w:val="001878AB"/>
    <w:rsid w:val="00187B06"/>
    <w:rsid w:val="00187CBA"/>
    <w:rsid w:val="00187FE5"/>
    <w:rsid w:val="0019034C"/>
    <w:rsid w:val="00190824"/>
    <w:rsid w:val="00190BAB"/>
    <w:rsid w:val="001914D1"/>
    <w:rsid w:val="00192F29"/>
    <w:rsid w:val="00193CCE"/>
    <w:rsid w:val="001963BB"/>
    <w:rsid w:val="001963C4"/>
    <w:rsid w:val="001964F9"/>
    <w:rsid w:val="001967CC"/>
    <w:rsid w:val="001968FE"/>
    <w:rsid w:val="00197D17"/>
    <w:rsid w:val="001A23DB"/>
    <w:rsid w:val="001A2B75"/>
    <w:rsid w:val="001A2EE2"/>
    <w:rsid w:val="001A3E7F"/>
    <w:rsid w:val="001A3FB7"/>
    <w:rsid w:val="001A42C2"/>
    <w:rsid w:val="001A44CF"/>
    <w:rsid w:val="001A7CE5"/>
    <w:rsid w:val="001B0379"/>
    <w:rsid w:val="001B105A"/>
    <w:rsid w:val="001B3071"/>
    <w:rsid w:val="001B4346"/>
    <w:rsid w:val="001B4800"/>
    <w:rsid w:val="001B4BB5"/>
    <w:rsid w:val="001B54B3"/>
    <w:rsid w:val="001B5F7D"/>
    <w:rsid w:val="001C0D7C"/>
    <w:rsid w:val="001C160C"/>
    <w:rsid w:val="001C29C6"/>
    <w:rsid w:val="001C470A"/>
    <w:rsid w:val="001C59EA"/>
    <w:rsid w:val="001C63FC"/>
    <w:rsid w:val="001C65D7"/>
    <w:rsid w:val="001C68D1"/>
    <w:rsid w:val="001C6F61"/>
    <w:rsid w:val="001C71E5"/>
    <w:rsid w:val="001C76DE"/>
    <w:rsid w:val="001D18E0"/>
    <w:rsid w:val="001D2B4A"/>
    <w:rsid w:val="001D3054"/>
    <w:rsid w:val="001D3DCE"/>
    <w:rsid w:val="001D5D6C"/>
    <w:rsid w:val="001D6F91"/>
    <w:rsid w:val="001D7976"/>
    <w:rsid w:val="001E0087"/>
    <w:rsid w:val="001E38C8"/>
    <w:rsid w:val="001E3A8A"/>
    <w:rsid w:val="001E4140"/>
    <w:rsid w:val="001E42EB"/>
    <w:rsid w:val="001E46AC"/>
    <w:rsid w:val="001E476D"/>
    <w:rsid w:val="001E52A3"/>
    <w:rsid w:val="001E6224"/>
    <w:rsid w:val="001F208F"/>
    <w:rsid w:val="001F247B"/>
    <w:rsid w:val="001F43B4"/>
    <w:rsid w:val="001F66C4"/>
    <w:rsid w:val="001F6F12"/>
    <w:rsid w:val="00200769"/>
    <w:rsid w:val="00200C5D"/>
    <w:rsid w:val="00201D5A"/>
    <w:rsid w:val="00202953"/>
    <w:rsid w:val="00203E06"/>
    <w:rsid w:val="002055A3"/>
    <w:rsid w:val="002057DB"/>
    <w:rsid w:val="00205F48"/>
    <w:rsid w:val="00207099"/>
    <w:rsid w:val="0021057A"/>
    <w:rsid w:val="00210E38"/>
    <w:rsid w:val="002110DD"/>
    <w:rsid w:val="00211220"/>
    <w:rsid w:val="002127E8"/>
    <w:rsid w:val="00212E4F"/>
    <w:rsid w:val="00212E83"/>
    <w:rsid w:val="002132F5"/>
    <w:rsid w:val="002132FB"/>
    <w:rsid w:val="0021415F"/>
    <w:rsid w:val="00214B81"/>
    <w:rsid w:val="00215147"/>
    <w:rsid w:val="00215665"/>
    <w:rsid w:val="00215E8D"/>
    <w:rsid w:val="00216960"/>
    <w:rsid w:val="00220F18"/>
    <w:rsid w:val="00220F28"/>
    <w:rsid w:val="00220F33"/>
    <w:rsid w:val="00221433"/>
    <w:rsid w:val="00221A2A"/>
    <w:rsid w:val="00221B42"/>
    <w:rsid w:val="00222BF9"/>
    <w:rsid w:val="00222C50"/>
    <w:rsid w:val="00223191"/>
    <w:rsid w:val="00223B7B"/>
    <w:rsid w:val="002243EA"/>
    <w:rsid w:val="00224E3A"/>
    <w:rsid w:val="00224F52"/>
    <w:rsid w:val="00227D05"/>
    <w:rsid w:val="0023031D"/>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6A"/>
    <w:rsid w:val="00241FD0"/>
    <w:rsid w:val="0024219B"/>
    <w:rsid w:val="0024230B"/>
    <w:rsid w:val="002429AC"/>
    <w:rsid w:val="0024393D"/>
    <w:rsid w:val="002445B8"/>
    <w:rsid w:val="00246A85"/>
    <w:rsid w:val="00247290"/>
    <w:rsid w:val="002500EE"/>
    <w:rsid w:val="00252BAA"/>
    <w:rsid w:val="0025356C"/>
    <w:rsid w:val="00253D95"/>
    <w:rsid w:val="00254661"/>
    <w:rsid w:val="002547DD"/>
    <w:rsid w:val="002548A7"/>
    <w:rsid w:val="00257E65"/>
    <w:rsid w:val="00257F11"/>
    <w:rsid w:val="00262079"/>
    <w:rsid w:val="00263274"/>
    <w:rsid w:val="002634AF"/>
    <w:rsid w:val="00264DB4"/>
    <w:rsid w:val="002655C0"/>
    <w:rsid w:val="0026787A"/>
    <w:rsid w:val="00267C21"/>
    <w:rsid w:val="0027052C"/>
    <w:rsid w:val="002709F2"/>
    <w:rsid w:val="00271576"/>
    <w:rsid w:val="00272B49"/>
    <w:rsid w:val="002747B5"/>
    <w:rsid w:val="00274A58"/>
    <w:rsid w:val="00274D28"/>
    <w:rsid w:val="00274F1A"/>
    <w:rsid w:val="002751A7"/>
    <w:rsid w:val="00275292"/>
    <w:rsid w:val="00277B01"/>
    <w:rsid w:val="00280990"/>
    <w:rsid w:val="00280F1C"/>
    <w:rsid w:val="00280FD3"/>
    <w:rsid w:val="002810B5"/>
    <w:rsid w:val="00281B54"/>
    <w:rsid w:val="00281BEC"/>
    <w:rsid w:val="002836E3"/>
    <w:rsid w:val="00283A10"/>
    <w:rsid w:val="00284157"/>
    <w:rsid w:val="00285620"/>
    <w:rsid w:val="00285627"/>
    <w:rsid w:val="00285C6E"/>
    <w:rsid w:val="00285D39"/>
    <w:rsid w:val="00286A48"/>
    <w:rsid w:val="00286D4C"/>
    <w:rsid w:val="00290C92"/>
    <w:rsid w:val="002918FF"/>
    <w:rsid w:val="00291BFD"/>
    <w:rsid w:val="00292173"/>
    <w:rsid w:val="0029225D"/>
    <w:rsid w:val="00292E3F"/>
    <w:rsid w:val="0029324D"/>
    <w:rsid w:val="0029342B"/>
    <w:rsid w:val="00294288"/>
    <w:rsid w:val="002944F9"/>
    <w:rsid w:val="0029545B"/>
    <w:rsid w:val="002958EF"/>
    <w:rsid w:val="002975C6"/>
    <w:rsid w:val="00297E60"/>
    <w:rsid w:val="002A0E89"/>
    <w:rsid w:val="002A1D1B"/>
    <w:rsid w:val="002A1E7C"/>
    <w:rsid w:val="002A2E78"/>
    <w:rsid w:val="002A353E"/>
    <w:rsid w:val="002A3E30"/>
    <w:rsid w:val="002A3E44"/>
    <w:rsid w:val="002A424D"/>
    <w:rsid w:val="002A5A08"/>
    <w:rsid w:val="002A6EFA"/>
    <w:rsid w:val="002B0225"/>
    <w:rsid w:val="002B192F"/>
    <w:rsid w:val="002B24F1"/>
    <w:rsid w:val="002B35BC"/>
    <w:rsid w:val="002B4F11"/>
    <w:rsid w:val="002B60B4"/>
    <w:rsid w:val="002B64CC"/>
    <w:rsid w:val="002B6795"/>
    <w:rsid w:val="002C08AC"/>
    <w:rsid w:val="002C0B2B"/>
    <w:rsid w:val="002C28C0"/>
    <w:rsid w:val="002C29FA"/>
    <w:rsid w:val="002C3440"/>
    <w:rsid w:val="002C4214"/>
    <w:rsid w:val="002C457B"/>
    <w:rsid w:val="002C49A8"/>
    <w:rsid w:val="002C5705"/>
    <w:rsid w:val="002C5F21"/>
    <w:rsid w:val="002C6C99"/>
    <w:rsid w:val="002D0B1E"/>
    <w:rsid w:val="002D167B"/>
    <w:rsid w:val="002D4C6C"/>
    <w:rsid w:val="002D4D1A"/>
    <w:rsid w:val="002D5053"/>
    <w:rsid w:val="002D6692"/>
    <w:rsid w:val="002D6784"/>
    <w:rsid w:val="002D76CF"/>
    <w:rsid w:val="002E0830"/>
    <w:rsid w:val="002E0AF1"/>
    <w:rsid w:val="002E16D9"/>
    <w:rsid w:val="002E174A"/>
    <w:rsid w:val="002E1967"/>
    <w:rsid w:val="002E1E19"/>
    <w:rsid w:val="002E1EF1"/>
    <w:rsid w:val="002E45A9"/>
    <w:rsid w:val="002E6469"/>
    <w:rsid w:val="002E6C3E"/>
    <w:rsid w:val="002E75DC"/>
    <w:rsid w:val="002F0E47"/>
    <w:rsid w:val="002F1525"/>
    <w:rsid w:val="002F2848"/>
    <w:rsid w:val="002F67BF"/>
    <w:rsid w:val="002F7048"/>
    <w:rsid w:val="002F7678"/>
    <w:rsid w:val="002F7FBB"/>
    <w:rsid w:val="00300B20"/>
    <w:rsid w:val="00300D44"/>
    <w:rsid w:val="00301CA1"/>
    <w:rsid w:val="00303D6A"/>
    <w:rsid w:val="00305F8F"/>
    <w:rsid w:val="00307011"/>
    <w:rsid w:val="00307D35"/>
    <w:rsid w:val="0031009B"/>
    <w:rsid w:val="00310634"/>
    <w:rsid w:val="0031098D"/>
    <w:rsid w:val="003109E1"/>
    <w:rsid w:val="00310F95"/>
    <w:rsid w:val="003113D9"/>
    <w:rsid w:val="00311A0C"/>
    <w:rsid w:val="00312CA4"/>
    <w:rsid w:val="00313228"/>
    <w:rsid w:val="00314AC1"/>
    <w:rsid w:val="003165ED"/>
    <w:rsid w:val="003167A0"/>
    <w:rsid w:val="00316837"/>
    <w:rsid w:val="003168BF"/>
    <w:rsid w:val="003168D6"/>
    <w:rsid w:val="00316C7B"/>
    <w:rsid w:val="003174F4"/>
    <w:rsid w:val="00320058"/>
    <w:rsid w:val="00320E3D"/>
    <w:rsid w:val="00321EAC"/>
    <w:rsid w:val="00322423"/>
    <w:rsid w:val="00322EB0"/>
    <w:rsid w:val="00324397"/>
    <w:rsid w:val="00326073"/>
    <w:rsid w:val="00326ADC"/>
    <w:rsid w:val="00327D0E"/>
    <w:rsid w:val="00330D1F"/>
    <w:rsid w:val="00330F4B"/>
    <w:rsid w:val="003312A0"/>
    <w:rsid w:val="003321EA"/>
    <w:rsid w:val="00332700"/>
    <w:rsid w:val="0033295D"/>
    <w:rsid w:val="00333053"/>
    <w:rsid w:val="00334829"/>
    <w:rsid w:val="00334A3E"/>
    <w:rsid w:val="00335083"/>
    <w:rsid w:val="003358A8"/>
    <w:rsid w:val="00336709"/>
    <w:rsid w:val="00336D5E"/>
    <w:rsid w:val="00337D6F"/>
    <w:rsid w:val="003411BA"/>
    <w:rsid w:val="0034458C"/>
    <w:rsid w:val="00345E69"/>
    <w:rsid w:val="00347713"/>
    <w:rsid w:val="003509FC"/>
    <w:rsid w:val="00352AC6"/>
    <w:rsid w:val="00354234"/>
    <w:rsid w:val="003542CA"/>
    <w:rsid w:val="0035492E"/>
    <w:rsid w:val="00354CC3"/>
    <w:rsid w:val="00355128"/>
    <w:rsid w:val="00356836"/>
    <w:rsid w:val="00356A4E"/>
    <w:rsid w:val="0035785E"/>
    <w:rsid w:val="003578BC"/>
    <w:rsid w:val="00357BDF"/>
    <w:rsid w:val="003604DB"/>
    <w:rsid w:val="003631B1"/>
    <w:rsid w:val="00363B6C"/>
    <w:rsid w:val="0036545A"/>
    <w:rsid w:val="003659D3"/>
    <w:rsid w:val="00366084"/>
    <w:rsid w:val="00370086"/>
    <w:rsid w:val="003700A8"/>
    <w:rsid w:val="00371320"/>
    <w:rsid w:val="003726FF"/>
    <w:rsid w:val="003728A8"/>
    <w:rsid w:val="00372AAE"/>
    <w:rsid w:val="00372B06"/>
    <w:rsid w:val="003733E6"/>
    <w:rsid w:val="003736F6"/>
    <w:rsid w:val="00373FC5"/>
    <w:rsid w:val="003745E6"/>
    <w:rsid w:val="00375059"/>
    <w:rsid w:val="0037587E"/>
    <w:rsid w:val="003758C3"/>
    <w:rsid w:val="00376A77"/>
    <w:rsid w:val="00376C07"/>
    <w:rsid w:val="00377267"/>
    <w:rsid w:val="00380526"/>
    <w:rsid w:val="003806E9"/>
    <w:rsid w:val="00381E21"/>
    <w:rsid w:val="00382A85"/>
    <w:rsid w:val="003830AC"/>
    <w:rsid w:val="00383996"/>
    <w:rsid w:val="00383E4F"/>
    <w:rsid w:val="00384F87"/>
    <w:rsid w:val="00385982"/>
    <w:rsid w:val="00385C92"/>
    <w:rsid w:val="00385CDC"/>
    <w:rsid w:val="00386CE9"/>
    <w:rsid w:val="00390713"/>
    <w:rsid w:val="00391CBB"/>
    <w:rsid w:val="00392A69"/>
    <w:rsid w:val="0039380F"/>
    <w:rsid w:val="00396A25"/>
    <w:rsid w:val="00397108"/>
    <w:rsid w:val="003A11BA"/>
    <w:rsid w:val="003A125F"/>
    <w:rsid w:val="003A1AD8"/>
    <w:rsid w:val="003A238B"/>
    <w:rsid w:val="003A2917"/>
    <w:rsid w:val="003A3E6E"/>
    <w:rsid w:val="003A3F87"/>
    <w:rsid w:val="003A59B5"/>
    <w:rsid w:val="003A67AF"/>
    <w:rsid w:val="003A733D"/>
    <w:rsid w:val="003A77B5"/>
    <w:rsid w:val="003B0D70"/>
    <w:rsid w:val="003B0F5D"/>
    <w:rsid w:val="003B4061"/>
    <w:rsid w:val="003B4C66"/>
    <w:rsid w:val="003B54FA"/>
    <w:rsid w:val="003B5D3C"/>
    <w:rsid w:val="003B6682"/>
    <w:rsid w:val="003B6FA0"/>
    <w:rsid w:val="003B7C5D"/>
    <w:rsid w:val="003C0B3C"/>
    <w:rsid w:val="003C0F42"/>
    <w:rsid w:val="003C1524"/>
    <w:rsid w:val="003C35EA"/>
    <w:rsid w:val="003C3C9E"/>
    <w:rsid w:val="003C4207"/>
    <w:rsid w:val="003C47C2"/>
    <w:rsid w:val="003C4D60"/>
    <w:rsid w:val="003C7A79"/>
    <w:rsid w:val="003C7AED"/>
    <w:rsid w:val="003C7D6F"/>
    <w:rsid w:val="003D0D03"/>
    <w:rsid w:val="003D1459"/>
    <w:rsid w:val="003D18ED"/>
    <w:rsid w:val="003D1CD9"/>
    <w:rsid w:val="003D1D07"/>
    <w:rsid w:val="003D234F"/>
    <w:rsid w:val="003D3536"/>
    <w:rsid w:val="003D5D4A"/>
    <w:rsid w:val="003D689B"/>
    <w:rsid w:val="003D6E67"/>
    <w:rsid w:val="003E1799"/>
    <w:rsid w:val="003E2CDE"/>
    <w:rsid w:val="003E3864"/>
    <w:rsid w:val="003E51E6"/>
    <w:rsid w:val="003E65A8"/>
    <w:rsid w:val="003E6CC6"/>
    <w:rsid w:val="003E7181"/>
    <w:rsid w:val="003F0005"/>
    <w:rsid w:val="003F02A3"/>
    <w:rsid w:val="003F1068"/>
    <w:rsid w:val="003F1A9C"/>
    <w:rsid w:val="003F308B"/>
    <w:rsid w:val="003F351C"/>
    <w:rsid w:val="003F3BBE"/>
    <w:rsid w:val="003F5CA9"/>
    <w:rsid w:val="003F7D1C"/>
    <w:rsid w:val="0040049A"/>
    <w:rsid w:val="004013AA"/>
    <w:rsid w:val="004014F9"/>
    <w:rsid w:val="00401C69"/>
    <w:rsid w:val="00401C80"/>
    <w:rsid w:val="00401EEA"/>
    <w:rsid w:val="00402DC5"/>
    <w:rsid w:val="004035A8"/>
    <w:rsid w:val="004049EB"/>
    <w:rsid w:val="00405701"/>
    <w:rsid w:val="004060B1"/>
    <w:rsid w:val="00406431"/>
    <w:rsid w:val="0040683F"/>
    <w:rsid w:val="004068CF"/>
    <w:rsid w:val="004105D8"/>
    <w:rsid w:val="00411881"/>
    <w:rsid w:val="004118F8"/>
    <w:rsid w:val="004119F4"/>
    <w:rsid w:val="00411E65"/>
    <w:rsid w:val="00413D25"/>
    <w:rsid w:val="00415F67"/>
    <w:rsid w:val="0041662D"/>
    <w:rsid w:val="004167C3"/>
    <w:rsid w:val="0041690D"/>
    <w:rsid w:val="00416B47"/>
    <w:rsid w:val="00417694"/>
    <w:rsid w:val="00417E67"/>
    <w:rsid w:val="004225EE"/>
    <w:rsid w:val="004226A6"/>
    <w:rsid w:val="004247B2"/>
    <w:rsid w:val="00425853"/>
    <w:rsid w:val="00425B18"/>
    <w:rsid w:val="00425B72"/>
    <w:rsid w:val="00425EF1"/>
    <w:rsid w:val="00427785"/>
    <w:rsid w:val="00427805"/>
    <w:rsid w:val="0043090B"/>
    <w:rsid w:val="00430E0F"/>
    <w:rsid w:val="00432D74"/>
    <w:rsid w:val="004344B4"/>
    <w:rsid w:val="00435411"/>
    <w:rsid w:val="004357EA"/>
    <w:rsid w:val="00436910"/>
    <w:rsid w:val="0043732A"/>
    <w:rsid w:val="004376F8"/>
    <w:rsid w:val="00440404"/>
    <w:rsid w:val="0044042E"/>
    <w:rsid w:val="004406D7"/>
    <w:rsid w:val="0044146F"/>
    <w:rsid w:val="004414F2"/>
    <w:rsid w:val="004423C1"/>
    <w:rsid w:val="00442D5E"/>
    <w:rsid w:val="00443051"/>
    <w:rsid w:val="00443B15"/>
    <w:rsid w:val="00443FB0"/>
    <w:rsid w:val="0044547D"/>
    <w:rsid w:val="00446100"/>
    <w:rsid w:val="0044672A"/>
    <w:rsid w:val="00447456"/>
    <w:rsid w:val="0044760B"/>
    <w:rsid w:val="00451CC7"/>
    <w:rsid w:val="00451EF4"/>
    <w:rsid w:val="00452200"/>
    <w:rsid w:val="004529B6"/>
    <w:rsid w:val="00452EDF"/>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79"/>
    <w:rsid w:val="004627A1"/>
    <w:rsid w:val="00463421"/>
    <w:rsid w:val="00463B04"/>
    <w:rsid w:val="00465840"/>
    <w:rsid w:val="00467448"/>
    <w:rsid w:val="00470855"/>
    <w:rsid w:val="004720C2"/>
    <w:rsid w:val="0047271B"/>
    <w:rsid w:val="00472C17"/>
    <w:rsid w:val="00472DFB"/>
    <w:rsid w:val="004731F2"/>
    <w:rsid w:val="0047388E"/>
    <w:rsid w:val="004750FC"/>
    <w:rsid w:val="0047528D"/>
    <w:rsid w:val="004767B3"/>
    <w:rsid w:val="0047718B"/>
    <w:rsid w:val="00477BD5"/>
    <w:rsid w:val="00480496"/>
    <w:rsid w:val="004817E9"/>
    <w:rsid w:val="00482231"/>
    <w:rsid w:val="00482F3D"/>
    <w:rsid w:val="00482F8E"/>
    <w:rsid w:val="004835B0"/>
    <w:rsid w:val="004839D6"/>
    <w:rsid w:val="00483AA9"/>
    <w:rsid w:val="0048532D"/>
    <w:rsid w:val="00485839"/>
    <w:rsid w:val="00486187"/>
    <w:rsid w:val="0048750C"/>
    <w:rsid w:val="00490ECD"/>
    <w:rsid w:val="00491A48"/>
    <w:rsid w:val="00492670"/>
    <w:rsid w:val="00493C2C"/>
    <w:rsid w:val="00495DC8"/>
    <w:rsid w:val="00497F83"/>
    <w:rsid w:val="004A0324"/>
    <w:rsid w:val="004A05D6"/>
    <w:rsid w:val="004A12BD"/>
    <w:rsid w:val="004A19B2"/>
    <w:rsid w:val="004A21F2"/>
    <w:rsid w:val="004A370B"/>
    <w:rsid w:val="004A41C9"/>
    <w:rsid w:val="004A69CA"/>
    <w:rsid w:val="004A69F8"/>
    <w:rsid w:val="004A724B"/>
    <w:rsid w:val="004A7A15"/>
    <w:rsid w:val="004B12FA"/>
    <w:rsid w:val="004B1AB7"/>
    <w:rsid w:val="004B2565"/>
    <w:rsid w:val="004B26C6"/>
    <w:rsid w:val="004B2901"/>
    <w:rsid w:val="004B2AEE"/>
    <w:rsid w:val="004B374D"/>
    <w:rsid w:val="004B47B9"/>
    <w:rsid w:val="004B4983"/>
    <w:rsid w:val="004B548B"/>
    <w:rsid w:val="004B5E1F"/>
    <w:rsid w:val="004B604F"/>
    <w:rsid w:val="004B6175"/>
    <w:rsid w:val="004B63A8"/>
    <w:rsid w:val="004C0860"/>
    <w:rsid w:val="004C08AB"/>
    <w:rsid w:val="004C131F"/>
    <w:rsid w:val="004C153A"/>
    <w:rsid w:val="004C243F"/>
    <w:rsid w:val="004C4C5C"/>
    <w:rsid w:val="004C5161"/>
    <w:rsid w:val="004C5873"/>
    <w:rsid w:val="004C6B47"/>
    <w:rsid w:val="004C6EA2"/>
    <w:rsid w:val="004C755A"/>
    <w:rsid w:val="004D07B7"/>
    <w:rsid w:val="004D09E5"/>
    <w:rsid w:val="004D0D4F"/>
    <w:rsid w:val="004D0DD2"/>
    <w:rsid w:val="004D1B45"/>
    <w:rsid w:val="004D2DE9"/>
    <w:rsid w:val="004D37C3"/>
    <w:rsid w:val="004D3AAD"/>
    <w:rsid w:val="004D3C52"/>
    <w:rsid w:val="004D4A23"/>
    <w:rsid w:val="004D4D50"/>
    <w:rsid w:val="004D57C7"/>
    <w:rsid w:val="004E114A"/>
    <w:rsid w:val="004E118D"/>
    <w:rsid w:val="004E1603"/>
    <w:rsid w:val="004E1F24"/>
    <w:rsid w:val="004E2E5E"/>
    <w:rsid w:val="004E3914"/>
    <w:rsid w:val="004E45D5"/>
    <w:rsid w:val="004E5ACD"/>
    <w:rsid w:val="004E6F34"/>
    <w:rsid w:val="004E7498"/>
    <w:rsid w:val="004E79B3"/>
    <w:rsid w:val="004E7FEF"/>
    <w:rsid w:val="004F0032"/>
    <w:rsid w:val="004F0922"/>
    <w:rsid w:val="004F0FEE"/>
    <w:rsid w:val="004F1072"/>
    <w:rsid w:val="004F1589"/>
    <w:rsid w:val="004F1BF1"/>
    <w:rsid w:val="004F3EBB"/>
    <w:rsid w:val="004F66CB"/>
    <w:rsid w:val="004F6D23"/>
    <w:rsid w:val="0050015F"/>
    <w:rsid w:val="00500C6A"/>
    <w:rsid w:val="00501EE8"/>
    <w:rsid w:val="00502212"/>
    <w:rsid w:val="00502A71"/>
    <w:rsid w:val="00503BB3"/>
    <w:rsid w:val="00504588"/>
    <w:rsid w:val="0050587F"/>
    <w:rsid w:val="00506355"/>
    <w:rsid w:val="00506492"/>
    <w:rsid w:val="00506EAC"/>
    <w:rsid w:val="005072A5"/>
    <w:rsid w:val="005117A4"/>
    <w:rsid w:val="00511A0C"/>
    <w:rsid w:val="00511E2D"/>
    <w:rsid w:val="00511F80"/>
    <w:rsid w:val="005128C8"/>
    <w:rsid w:val="00512D76"/>
    <w:rsid w:val="00513EC0"/>
    <w:rsid w:val="005156B3"/>
    <w:rsid w:val="00517429"/>
    <w:rsid w:val="005175F1"/>
    <w:rsid w:val="00517BA1"/>
    <w:rsid w:val="00517BE6"/>
    <w:rsid w:val="00517FA2"/>
    <w:rsid w:val="00521CD3"/>
    <w:rsid w:val="005240BA"/>
    <w:rsid w:val="00525DE4"/>
    <w:rsid w:val="005261DA"/>
    <w:rsid w:val="00526FFB"/>
    <w:rsid w:val="0053055F"/>
    <w:rsid w:val="0053078E"/>
    <w:rsid w:val="00530B3D"/>
    <w:rsid w:val="00531CA0"/>
    <w:rsid w:val="005338B6"/>
    <w:rsid w:val="00533F3B"/>
    <w:rsid w:val="00535D0F"/>
    <w:rsid w:val="005370B4"/>
    <w:rsid w:val="0054017F"/>
    <w:rsid w:val="005404E2"/>
    <w:rsid w:val="00540C7D"/>
    <w:rsid w:val="0054148B"/>
    <w:rsid w:val="00541888"/>
    <w:rsid w:val="00542589"/>
    <w:rsid w:val="00542BC8"/>
    <w:rsid w:val="00542F9B"/>
    <w:rsid w:val="00545AEA"/>
    <w:rsid w:val="005473B4"/>
    <w:rsid w:val="005505CA"/>
    <w:rsid w:val="0055084A"/>
    <w:rsid w:val="00552286"/>
    <w:rsid w:val="0055408E"/>
    <w:rsid w:val="0055417E"/>
    <w:rsid w:val="0055476C"/>
    <w:rsid w:val="005549BE"/>
    <w:rsid w:val="0055552F"/>
    <w:rsid w:val="005561AB"/>
    <w:rsid w:val="00556539"/>
    <w:rsid w:val="00560263"/>
    <w:rsid w:val="00561289"/>
    <w:rsid w:val="0056316E"/>
    <w:rsid w:val="005632E5"/>
    <w:rsid w:val="00563B49"/>
    <w:rsid w:val="0056408C"/>
    <w:rsid w:val="005649D9"/>
    <w:rsid w:val="0056690E"/>
    <w:rsid w:val="00566B02"/>
    <w:rsid w:val="00567E90"/>
    <w:rsid w:val="00571BF3"/>
    <w:rsid w:val="005720E9"/>
    <w:rsid w:val="0057237E"/>
    <w:rsid w:val="00573AAF"/>
    <w:rsid w:val="00574630"/>
    <w:rsid w:val="00574C59"/>
    <w:rsid w:val="00576A6A"/>
    <w:rsid w:val="00576A6E"/>
    <w:rsid w:val="0058005C"/>
    <w:rsid w:val="0058102C"/>
    <w:rsid w:val="005813E1"/>
    <w:rsid w:val="00583040"/>
    <w:rsid w:val="00584454"/>
    <w:rsid w:val="0058457B"/>
    <w:rsid w:val="00585168"/>
    <w:rsid w:val="00585507"/>
    <w:rsid w:val="00585AD8"/>
    <w:rsid w:val="00585B87"/>
    <w:rsid w:val="0058606B"/>
    <w:rsid w:val="00586CC5"/>
    <w:rsid w:val="00591A92"/>
    <w:rsid w:val="00591B7B"/>
    <w:rsid w:val="00591CE6"/>
    <w:rsid w:val="005924CD"/>
    <w:rsid w:val="00593004"/>
    <w:rsid w:val="00593655"/>
    <w:rsid w:val="00594562"/>
    <w:rsid w:val="00594610"/>
    <w:rsid w:val="00595CFB"/>
    <w:rsid w:val="00595EE0"/>
    <w:rsid w:val="00595F15"/>
    <w:rsid w:val="00596BD6"/>
    <w:rsid w:val="0059774B"/>
    <w:rsid w:val="005A0861"/>
    <w:rsid w:val="005A0AB8"/>
    <w:rsid w:val="005A0E20"/>
    <w:rsid w:val="005A14E9"/>
    <w:rsid w:val="005A1A7A"/>
    <w:rsid w:val="005A20AC"/>
    <w:rsid w:val="005A3361"/>
    <w:rsid w:val="005A4F9F"/>
    <w:rsid w:val="005A5251"/>
    <w:rsid w:val="005A68D1"/>
    <w:rsid w:val="005A6B3D"/>
    <w:rsid w:val="005A703E"/>
    <w:rsid w:val="005A7405"/>
    <w:rsid w:val="005A764C"/>
    <w:rsid w:val="005A7E87"/>
    <w:rsid w:val="005B1B5E"/>
    <w:rsid w:val="005B43C4"/>
    <w:rsid w:val="005B452D"/>
    <w:rsid w:val="005B4E86"/>
    <w:rsid w:val="005B6A57"/>
    <w:rsid w:val="005B6B03"/>
    <w:rsid w:val="005C1052"/>
    <w:rsid w:val="005C1676"/>
    <w:rsid w:val="005C17AC"/>
    <w:rsid w:val="005C366C"/>
    <w:rsid w:val="005C4766"/>
    <w:rsid w:val="005C4D61"/>
    <w:rsid w:val="005C5493"/>
    <w:rsid w:val="005C56FE"/>
    <w:rsid w:val="005C6A3B"/>
    <w:rsid w:val="005C7319"/>
    <w:rsid w:val="005D017A"/>
    <w:rsid w:val="005D05F0"/>
    <w:rsid w:val="005D1611"/>
    <w:rsid w:val="005D2EFC"/>
    <w:rsid w:val="005D34BC"/>
    <w:rsid w:val="005D37E5"/>
    <w:rsid w:val="005D40BF"/>
    <w:rsid w:val="005D49C0"/>
    <w:rsid w:val="005D5007"/>
    <w:rsid w:val="005D50A7"/>
    <w:rsid w:val="005D7D12"/>
    <w:rsid w:val="005E009D"/>
    <w:rsid w:val="005E160A"/>
    <w:rsid w:val="005E1D2E"/>
    <w:rsid w:val="005E2472"/>
    <w:rsid w:val="005E2AF9"/>
    <w:rsid w:val="005E3D4C"/>
    <w:rsid w:val="005E401D"/>
    <w:rsid w:val="005E40E1"/>
    <w:rsid w:val="005E41F5"/>
    <w:rsid w:val="005E4DFC"/>
    <w:rsid w:val="005E6BAF"/>
    <w:rsid w:val="005E7044"/>
    <w:rsid w:val="005E797D"/>
    <w:rsid w:val="005E7B6E"/>
    <w:rsid w:val="005F028A"/>
    <w:rsid w:val="005F1225"/>
    <w:rsid w:val="005F3D57"/>
    <w:rsid w:val="005F4C8D"/>
    <w:rsid w:val="005F5A7C"/>
    <w:rsid w:val="005F69E5"/>
    <w:rsid w:val="005F6E41"/>
    <w:rsid w:val="005F6F0C"/>
    <w:rsid w:val="005F7116"/>
    <w:rsid w:val="006012E8"/>
    <w:rsid w:val="00601D93"/>
    <w:rsid w:val="0060244C"/>
    <w:rsid w:val="006028F8"/>
    <w:rsid w:val="00604C30"/>
    <w:rsid w:val="00605569"/>
    <w:rsid w:val="0060593B"/>
    <w:rsid w:val="00606371"/>
    <w:rsid w:val="0060663D"/>
    <w:rsid w:val="00606DDE"/>
    <w:rsid w:val="006079E7"/>
    <w:rsid w:val="00610534"/>
    <w:rsid w:val="0061164E"/>
    <w:rsid w:val="006127D3"/>
    <w:rsid w:val="00612A2B"/>
    <w:rsid w:val="00612CC6"/>
    <w:rsid w:val="006141F5"/>
    <w:rsid w:val="00614F17"/>
    <w:rsid w:val="00615130"/>
    <w:rsid w:val="00616F6C"/>
    <w:rsid w:val="006174A0"/>
    <w:rsid w:val="006177B9"/>
    <w:rsid w:val="00620036"/>
    <w:rsid w:val="006203DF"/>
    <w:rsid w:val="00620CA1"/>
    <w:rsid w:val="00621341"/>
    <w:rsid w:val="00621BE1"/>
    <w:rsid w:val="00621E91"/>
    <w:rsid w:val="006234BE"/>
    <w:rsid w:val="006250DF"/>
    <w:rsid w:val="006255A8"/>
    <w:rsid w:val="00625862"/>
    <w:rsid w:val="00626307"/>
    <w:rsid w:val="00626587"/>
    <w:rsid w:val="00627E4F"/>
    <w:rsid w:val="00630917"/>
    <w:rsid w:val="00630A1E"/>
    <w:rsid w:val="00631A23"/>
    <w:rsid w:val="00631E1C"/>
    <w:rsid w:val="006322AD"/>
    <w:rsid w:val="00632341"/>
    <w:rsid w:val="00633704"/>
    <w:rsid w:val="00634509"/>
    <w:rsid w:val="006345FE"/>
    <w:rsid w:val="00634636"/>
    <w:rsid w:val="00634AC1"/>
    <w:rsid w:val="00634DAE"/>
    <w:rsid w:val="00640D32"/>
    <w:rsid w:val="00641019"/>
    <w:rsid w:val="006422D4"/>
    <w:rsid w:val="00642E6D"/>
    <w:rsid w:val="00643810"/>
    <w:rsid w:val="00643CFA"/>
    <w:rsid w:val="0064548E"/>
    <w:rsid w:val="00645B25"/>
    <w:rsid w:val="00645CD4"/>
    <w:rsid w:val="0064621B"/>
    <w:rsid w:val="0064690E"/>
    <w:rsid w:val="0064693B"/>
    <w:rsid w:val="00647679"/>
    <w:rsid w:val="00647E8D"/>
    <w:rsid w:val="00650115"/>
    <w:rsid w:val="00652998"/>
    <w:rsid w:val="006532B1"/>
    <w:rsid w:val="00654BB7"/>
    <w:rsid w:val="00655151"/>
    <w:rsid w:val="006553E9"/>
    <w:rsid w:val="00656BB7"/>
    <w:rsid w:val="00657275"/>
    <w:rsid w:val="0065779F"/>
    <w:rsid w:val="00661F7B"/>
    <w:rsid w:val="006622C2"/>
    <w:rsid w:val="0066493A"/>
    <w:rsid w:val="00665D12"/>
    <w:rsid w:val="00665DAB"/>
    <w:rsid w:val="00666071"/>
    <w:rsid w:val="00666B07"/>
    <w:rsid w:val="00667C82"/>
    <w:rsid w:val="006720F1"/>
    <w:rsid w:val="006728A9"/>
    <w:rsid w:val="006732F4"/>
    <w:rsid w:val="0067511C"/>
    <w:rsid w:val="006755FE"/>
    <w:rsid w:val="006765DB"/>
    <w:rsid w:val="00680658"/>
    <w:rsid w:val="0068193A"/>
    <w:rsid w:val="00681E87"/>
    <w:rsid w:val="006825AE"/>
    <w:rsid w:val="00682ECC"/>
    <w:rsid w:val="00683838"/>
    <w:rsid w:val="00684E54"/>
    <w:rsid w:val="0068517C"/>
    <w:rsid w:val="00685264"/>
    <w:rsid w:val="00685C27"/>
    <w:rsid w:val="00685FAB"/>
    <w:rsid w:val="00687488"/>
    <w:rsid w:val="0068764C"/>
    <w:rsid w:val="006904D8"/>
    <w:rsid w:val="00691048"/>
    <w:rsid w:val="00691270"/>
    <w:rsid w:val="00692CEA"/>
    <w:rsid w:val="0069346D"/>
    <w:rsid w:val="00693776"/>
    <w:rsid w:val="00693A1C"/>
    <w:rsid w:val="00693C6B"/>
    <w:rsid w:val="00694B02"/>
    <w:rsid w:val="006962D6"/>
    <w:rsid w:val="00696469"/>
    <w:rsid w:val="00697038"/>
    <w:rsid w:val="006A0D0F"/>
    <w:rsid w:val="006A10BC"/>
    <w:rsid w:val="006A226C"/>
    <w:rsid w:val="006A24A4"/>
    <w:rsid w:val="006A3626"/>
    <w:rsid w:val="006A3C75"/>
    <w:rsid w:val="006A537E"/>
    <w:rsid w:val="006A541C"/>
    <w:rsid w:val="006A5DCE"/>
    <w:rsid w:val="006A6764"/>
    <w:rsid w:val="006A772D"/>
    <w:rsid w:val="006A7B7C"/>
    <w:rsid w:val="006B0884"/>
    <w:rsid w:val="006B1284"/>
    <w:rsid w:val="006B1561"/>
    <w:rsid w:val="006B162D"/>
    <w:rsid w:val="006B24D8"/>
    <w:rsid w:val="006B3510"/>
    <w:rsid w:val="006B37C3"/>
    <w:rsid w:val="006B5304"/>
    <w:rsid w:val="006B751C"/>
    <w:rsid w:val="006B7670"/>
    <w:rsid w:val="006B786B"/>
    <w:rsid w:val="006B7F11"/>
    <w:rsid w:val="006C1D60"/>
    <w:rsid w:val="006C452F"/>
    <w:rsid w:val="006C5EB2"/>
    <w:rsid w:val="006C64D4"/>
    <w:rsid w:val="006C6E8B"/>
    <w:rsid w:val="006D1DAF"/>
    <w:rsid w:val="006D2189"/>
    <w:rsid w:val="006D249F"/>
    <w:rsid w:val="006D31ED"/>
    <w:rsid w:val="006D3A77"/>
    <w:rsid w:val="006D3CA3"/>
    <w:rsid w:val="006D4A8B"/>
    <w:rsid w:val="006D7200"/>
    <w:rsid w:val="006D7D0C"/>
    <w:rsid w:val="006E044B"/>
    <w:rsid w:val="006E1101"/>
    <w:rsid w:val="006E1A9C"/>
    <w:rsid w:val="006E1E58"/>
    <w:rsid w:val="006E30DD"/>
    <w:rsid w:val="006E34EA"/>
    <w:rsid w:val="006E3607"/>
    <w:rsid w:val="006E3D6A"/>
    <w:rsid w:val="006E4560"/>
    <w:rsid w:val="006E5462"/>
    <w:rsid w:val="006E6709"/>
    <w:rsid w:val="006E69BF"/>
    <w:rsid w:val="006E7206"/>
    <w:rsid w:val="006E7A26"/>
    <w:rsid w:val="006E7E77"/>
    <w:rsid w:val="006E7E9C"/>
    <w:rsid w:val="006F2845"/>
    <w:rsid w:val="006F29D2"/>
    <w:rsid w:val="006F3331"/>
    <w:rsid w:val="006F3C72"/>
    <w:rsid w:val="006F63E3"/>
    <w:rsid w:val="006F6A6B"/>
    <w:rsid w:val="006F7AAF"/>
    <w:rsid w:val="006F7E6F"/>
    <w:rsid w:val="00700624"/>
    <w:rsid w:val="00701238"/>
    <w:rsid w:val="007023BE"/>
    <w:rsid w:val="00702946"/>
    <w:rsid w:val="00702FD8"/>
    <w:rsid w:val="0070317F"/>
    <w:rsid w:val="00704690"/>
    <w:rsid w:val="00704DD6"/>
    <w:rsid w:val="00705010"/>
    <w:rsid w:val="007067E6"/>
    <w:rsid w:val="00707067"/>
    <w:rsid w:val="00707249"/>
    <w:rsid w:val="00710C03"/>
    <w:rsid w:val="00712BFD"/>
    <w:rsid w:val="00713D14"/>
    <w:rsid w:val="00716FF0"/>
    <w:rsid w:val="0071752C"/>
    <w:rsid w:val="0071793E"/>
    <w:rsid w:val="00717D15"/>
    <w:rsid w:val="0072010A"/>
    <w:rsid w:val="00720841"/>
    <w:rsid w:val="00720870"/>
    <w:rsid w:val="00720CC6"/>
    <w:rsid w:val="00720D07"/>
    <w:rsid w:val="00721F89"/>
    <w:rsid w:val="00721FFE"/>
    <w:rsid w:val="00722DB9"/>
    <w:rsid w:val="0072593B"/>
    <w:rsid w:val="00730DCF"/>
    <w:rsid w:val="00730E4D"/>
    <w:rsid w:val="00733396"/>
    <w:rsid w:val="00734054"/>
    <w:rsid w:val="0073465F"/>
    <w:rsid w:val="00734EE1"/>
    <w:rsid w:val="00735593"/>
    <w:rsid w:val="0073569C"/>
    <w:rsid w:val="00737046"/>
    <w:rsid w:val="00737BA3"/>
    <w:rsid w:val="0074145A"/>
    <w:rsid w:val="0074170E"/>
    <w:rsid w:val="00742B01"/>
    <w:rsid w:val="00743AAE"/>
    <w:rsid w:val="0074665F"/>
    <w:rsid w:val="00747FBE"/>
    <w:rsid w:val="0075213C"/>
    <w:rsid w:val="007533C1"/>
    <w:rsid w:val="00755119"/>
    <w:rsid w:val="007554B9"/>
    <w:rsid w:val="00756855"/>
    <w:rsid w:val="00756F1F"/>
    <w:rsid w:val="0075708A"/>
    <w:rsid w:val="0075742E"/>
    <w:rsid w:val="007578B0"/>
    <w:rsid w:val="00760535"/>
    <w:rsid w:val="00760E27"/>
    <w:rsid w:val="00760EE5"/>
    <w:rsid w:val="0076492E"/>
    <w:rsid w:val="00764A4D"/>
    <w:rsid w:val="00764D35"/>
    <w:rsid w:val="007651DD"/>
    <w:rsid w:val="0076746A"/>
    <w:rsid w:val="0076764C"/>
    <w:rsid w:val="0077084B"/>
    <w:rsid w:val="00771C1A"/>
    <w:rsid w:val="00771EFC"/>
    <w:rsid w:val="0077272F"/>
    <w:rsid w:val="00772797"/>
    <w:rsid w:val="00772A9C"/>
    <w:rsid w:val="00772BA3"/>
    <w:rsid w:val="00772F25"/>
    <w:rsid w:val="0077301A"/>
    <w:rsid w:val="0077348E"/>
    <w:rsid w:val="00773D68"/>
    <w:rsid w:val="007749AD"/>
    <w:rsid w:val="00774C9F"/>
    <w:rsid w:val="007751DE"/>
    <w:rsid w:val="007751F3"/>
    <w:rsid w:val="00775C64"/>
    <w:rsid w:val="0077680F"/>
    <w:rsid w:val="007772A1"/>
    <w:rsid w:val="00780E92"/>
    <w:rsid w:val="00782952"/>
    <w:rsid w:val="00783EEE"/>
    <w:rsid w:val="007844A4"/>
    <w:rsid w:val="00785AB1"/>
    <w:rsid w:val="00785E3E"/>
    <w:rsid w:val="00786791"/>
    <w:rsid w:val="00787597"/>
    <w:rsid w:val="00790C64"/>
    <w:rsid w:val="0079139F"/>
    <w:rsid w:val="00791D62"/>
    <w:rsid w:val="007925D0"/>
    <w:rsid w:val="007925E9"/>
    <w:rsid w:val="00792C60"/>
    <w:rsid w:val="0079377D"/>
    <w:rsid w:val="00793BF2"/>
    <w:rsid w:val="00793FEC"/>
    <w:rsid w:val="0079426F"/>
    <w:rsid w:val="00794CCE"/>
    <w:rsid w:val="00794D15"/>
    <w:rsid w:val="007960AA"/>
    <w:rsid w:val="007962B2"/>
    <w:rsid w:val="00796D0B"/>
    <w:rsid w:val="007973BB"/>
    <w:rsid w:val="00797B73"/>
    <w:rsid w:val="007A0D05"/>
    <w:rsid w:val="007A294D"/>
    <w:rsid w:val="007A3E62"/>
    <w:rsid w:val="007A4AD1"/>
    <w:rsid w:val="007A621D"/>
    <w:rsid w:val="007A64AD"/>
    <w:rsid w:val="007A7220"/>
    <w:rsid w:val="007B05ED"/>
    <w:rsid w:val="007B0C85"/>
    <w:rsid w:val="007B2B46"/>
    <w:rsid w:val="007B2F4F"/>
    <w:rsid w:val="007B30F1"/>
    <w:rsid w:val="007B38F7"/>
    <w:rsid w:val="007B3C60"/>
    <w:rsid w:val="007B5849"/>
    <w:rsid w:val="007B6BF6"/>
    <w:rsid w:val="007B6C8D"/>
    <w:rsid w:val="007B761E"/>
    <w:rsid w:val="007B7776"/>
    <w:rsid w:val="007B797F"/>
    <w:rsid w:val="007B7F25"/>
    <w:rsid w:val="007C0103"/>
    <w:rsid w:val="007C077F"/>
    <w:rsid w:val="007C5077"/>
    <w:rsid w:val="007C6EDB"/>
    <w:rsid w:val="007C7467"/>
    <w:rsid w:val="007D0194"/>
    <w:rsid w:val="007D0687"/>
    <w:rsid w:val="007D0867"/>
    <w:rsid w:val="007D1F2B"/>
    <w:rsid w:val="007D25B2"/>
    <w:rsid w:val="007D3958"/>
    <w:rsid w:val="007D4A03"/>
    <w:rsid w:val="007D4E33"/>
    <w:rsid w:val="007D52DC"/>
    <w:rsid w:val="007D5FE5"/>
    <w:rsid w:val="007D697D"/>
    <w:rsid w:val="007D7A61"/>
    <w:rsid w:val="007E09BC"/>
    <w:rsid w:val="007E1194"/>
    <w:rsid w:val="007E1271"/>
    <w:rsid w:val="007E1D16"/>
    <w:rsid w:val="007E2162"/>
    <w:rsid w:val="007E26B5"/>
    <w:rsid w:val="007E3400"/>
    <w:rsid w:val="007E39BE"/>
    <w:rsid w:val="007E3B80"/>
    <w:rsid w:val="007E47A5"/>
    <w:rsid w:val="007E4D6E"/>
    <w:rsid w:val="007E56FA"/>
    <w:rsid w:val="007E613E"/>
    <w:rsid w:val="007E6A68"/>
    <w:rsid w:val="007E6AA8"/>
    <w:rsid w:val="007E6BF2"/>
    <w:rsid w:val="007E6D47"/>
    <w:rsid w:val="007E763D"/>
    <w:rsid w:val="007E789A"/>
    <w:rsid w:val="007E794C"/>
    <w:rsid w:val="007F0BBD"/>
    <w:rsid w:val="007F1016"/>
    <w:rsid w:val="007F21C1"/>
    <w:rsid w:val="007F3A21"/>
    <w:rsid w:val="008016A7"/>
    <w:rsid w:val="008016AE"/>
    <w:rsid w:val="00802119"/>
    <w:rsid w:val="0080215F"/>
    <w:rsid w:val="00803272"/>
    <w:rsid w:val="00803A99"/>
    <w:rsid w:val="0080612F"/>
    <w:rsid w:val="00806271"/>
    <w:rsid w:val="0081004D"/>
    <w:rsid w:val="00810BF1"/>
    <w:rsid w:val="00810E6F"/>
    <w:rsid w:val="0081353F"/>
    <w:rsid w:val="00813AFA"/>
    <w:rsid w:val="00814054"/>
    <w:rsid w:val="00814217"/>
    <w:rsid w:val="00815675"/>
    <w:rsid w:val="0081591B"/>
    <w:rsid w:val="00815FB7"/>
    <w:rsid w:val="0081762C"/>
    <w:rsid w:val="00817BD1"/>
    <w:rsid w:val="00821078"/>
    <w:rsid w:val="008210A3"/>
    <w:rsid w:val="00821EA8"/>
    <w:rsid w:val="00823384"/>
    <w:rsid w:val="008245BC"/>
    <w:rsid w:val="00824CB0"/>
    <w:rsid w:val="00826509"/>
    <w:rsid w:val="00827857"/>
    <w:rsid w:val="008306D6"/>
    <w:rsid w:val="0083224C"/>
    <w:rsid w:val="0083246B"/>
    <w:rsid w:val="00834025"/>
    <w:rsid w:val="00834AEB"/>
    <w:rsid w:val="00835300"/>
    <w:rsid w:val="0083574D"/>
    <w:rsid w:val="008369BB"/>
    <w:rsid w:val="0083710D"/>
    <w:rsid w:val="008374F3"/>
    <w:rsid w:val="00837832"/>
    <w:rsid w:val="00840FED"/>
    <w:rsid w:val="008424F2"/>
    <w:rsid w:val="008428DB"/>
    <w:rsid w:val="00842B22"/>
    <w:rsid w:val="008441EA"/>
    <w:rsid w:val="00845DF4"/>
    <w:rsid w:val="008462AB"/>
    <w:rsid w:val="008465D4"/>
    <w:rsid w:val="00850093"/>
    <w:rsid w:val="00850559"/>
    <w:rsid w:val="008506D0"/>
    <w:rsid w:val="00852A02"/>
    <w:rsid w:val="00852D53"/>
    <w:rsid w:val="0085495B"/>
    <w:rsid w:val="008550A5"/>
    <w:rsid w:val="0085531D"/>
    <w:rsid w:val="008561BB"/>
    <w:rsid w:val="00856D08"/>
    <w:rsid w:val="00856EF5"/>
    <w:rsid w:val="00857120"/>
    <w:rsid w:val="00857B52"/>
    <w:rsid w:val="008600DA"/>
    <w:rsid w:val="00860A69"/>
    <w:rsid w:val="00861A37"/>
    <w:rsid w:val="00861C6F"/>
    <w:rsid w:val="00861CF5"/>
    <w:rsid w:val="00861EEB"/>
    <w:rsid w:val="00861F65"/>
    <w:rsid w:val="0086220F"/>
    <w:rsid w:val="008627CB"/>
    <w:rsid w:val="00863275"/>
    <w:rsid w:val="008644FD"/>
    <w:rsid w:val="00864F01"/>
    <w:rsid w:val="00865296"/>
    <w:rsid w:val="00865683"/>
    <w:rsid w:val="00865925"/>
    <w:rsid w:val="008669EB"/>
    <w:rsid w:val="008670A0"/>
    <w:rsid w:val="00867572"/>
    <w:rsid w:val="008675D9"/>
    <w:rsid w:val="0086798E"/>
    <w:rsid w:val="00871540"/>
    <w:rsid w:val="008719D9"/>
    <w:rsid w:val="008722C8"/>
    <w:rsid w:val="008723C5"/>
    <w:rsid w:val="00872616"/>
    <w:rsid w:val="00873B9F"/>
    <w:rsid w:val="00873F57"/>
    <w:rsid w:val="008751D2"/>
    <w:rsid w:val="0087531B"/>
    <w:rsid w:val="008769B6"/>
    <w:rsid w:val="00876A33"/>
    <w:rsid w:val="008775A4"/>
    <w:rsid w:val="0088023A"/>
    <w:rsid w:val="00881552"/>
    <w:rsid w:val="00881F32"/>
    <w:rsid w:val="00883672"/>
    <w:rsid w:val="00883F09"/>
    <w:rsid w:val="008858AA"/>
    <w:rsid w:val="00885A56"/>
    <w:rsid w:val="00886D39"/>
    <w:rsid w:val="00887B65"/>
    <w:rsid w:val="00891CF4"/>
    <w:rsid w:val="00892FA9"/>
    <w:rsid w:val="00893A59"/>
    <w:rsid w:val="00894396"/>
    <w:rsid w:val="00896265"/>
    <w:rsid w:val="008965A2"/>
    <w:rsid w:val="00896F8F"/>
    <w:rsid w:val="00897665"/>
    <w:rsid w:val="008A04C7"/>
    <w:rsid w:val="008A3111"/>
    <w:rsid w:val="008A42E9"/>
    <w:rsid w:val="008A441D"/>
    <w:rsid w:val="008A4519"/>
    <w:rsid w:val="008A473D"/>
    <w:rsid w:val="008A5865"/>
    <w:rsid w:val="008A60B2"/>
    <w:rsid w:val="008A69F2"/>
    <w:rsid w:val="008B043C"/>
    <w:rsid w:val="008B0B1E"/>
    <w:rsid w:val="008B0DF4"/>
    <w:rsid w:val="008B19A6"/>
    <w:rsid w:val="008B1B5A"/>
    <w:rsid w:val="008B24D9"/>
    <w:rsid w:val="008B3E70"/>
    <w:rsid w:val="008B4650"/>
    <w:rsid w:val="008B4CFD"/>
    <w:rsid w:val="008B56C1"/>
    <w:rsid w:val="008B5AC1"/>
    <w:rsid w:val="008B6B1C"/>
    <w:rsid w:val="008B6BE9"/>
    <w:rsid w:val="008C0053"/>
    <w:rsid w:val="008C045C"/>
    <w:rsid w:val="008C0C9F"/>
    <w:rsid w:val="008C13C9"/>
    <w:rsid w:val="008C1CDF"/>
    <w:rsid w:val="008C386F"/>
    <w:rsid w:val="008C3A51"/>
    <w:rsid w:val="008C46C4"/>
    <w:rsid w:val="008C4DAB"/>
    <w:rsid w:val="008C54E0"/>
    <w:rsid w:val="008C554F"/>
    <w:rsid w:val="008C6FBD"/>
    <w:rsid w:val="008C73B8"/>
    <w:rsid w:val="008D1660"/>
    <w:rsid w:val="008D2502"/>
    <w:rsid w:val="008D26BD"/>
    <w:rsid w:val="008D2AD6"/>
    <w:rsid w:val="008D41F6"/>
    <w:rsid w:val="008D55E5"/>
    <w:rsid w:val="008D590A"/>
    <w:rsid w:val="008D662B"/>
    <w:rsid w:val="008D680F"/>
    <w:rsid w:val="008D6D11"/>
    <w:rsid w:val="008D704B"/>
    <w:rsid w:val="008D7494"/>
    <w:rsid w:val="008D7FDE"/>
    <w:rsid w:val="008E04C9"/>
    <w:rsid w:val="008E0A25"/>
    <w:rsid w:val="008E13FD"/>
    <w:rsid w:val="008E317F"/>
    <w:rsid w:val="008E31B6"/>
    <w:rsid w:val="008E4213"/>
    <w:rsid w:val="008E5171"/>
    <w:rsid w:val="008E63C3"/>
    <w:rsid w:val="008E6521"/>
    <w:rsid w:val="008E7176"/>
    <w:rsid w:val="008F1366"/>
    <w:rsid w:val="008F152C"/>
    <w:rsid w:val="008F17BF"/>
    <w:rsid w:val="008F1D70"/>
    <w:rsid w:val="008F2254"/>
    <w:rsid w:val="008F2EA6"/>
    <w:rsid w:val="008F3BC9"/>
    <w:rsid w:val="008F4888"/>
    <w:rsid w:val="008F57E9"/>
    <w:rsid w:val="008F5C0F"/>
    <w:rsid w:val="008F6D33"/>
    <w:rsid w:val="008F6F73"/>
    <w:rsid w:val="008F7794"/>
    <w:rsid w:val="008F7E06"/>
    <w:rsid w:val="009006A5"/>
    <w:rsid w:val="00900F7F"/>
    <w:rsid w:val="00901B27"/>
    <w:rsid w:val="00904581"/>
    <w:rsid w:val="0090474D"/>
    <w:rsid w:val="00904D0A"/>
    <w:rsid w:val="009050CC"/>
    <w:rsid w:val="00905541"/>
    <w:rsid w:val="0090579C"/>
    <w:rsid w:val="0090693A"/>
    <w:rsid w:val="00906976"/>
    <w:rsid w:val="00906A8C"/>
    <w:rsid w:val="00907D7B"/>
    <w:rsid w:val="00910B1C"/>
    <w:rsid w:val="00910E4C"/>
    <w:rsid w:val="0091162E"/>
    <w:rsid w:val="00911F71"/>
    <w:rsid w:val="00912FDF"/>
    <w:rsid w:val="009138D3"/>
    <w:rsid w:val="00913F58"/>
    <w:rsid w:val="00914379"/>
    <w:rsid w:val="00914508"/>
    <w:rsid w:val="00915497"/>
    <w:rsid w:val="009154A1"/>
    <w:rsid w:val="0092011B"/>
    <w:rsid w:val="00920AA0"/>
    <w:rsid w:val="00920B4F"/>
    <w:rsid w:val="00920B6E"/>
    <w:rsid w:val="00922170"/>
    <w:rsid w:val="00922A37"/>
    <w:rsid w:val="00922B93"/>
    <w:rsid w:val="00923B7E"/>
    <w:rsid w:val="00923C9C"/>
    <w:rsid w:val="00926215"/>
    <w:rsid w:val="0092690C"/>
    <w:rsid w:val="00926BFB"/>
    <w:rsid w:val="009278CE"/>
    <w:rsid w:val="009279FF"/>
    <w:rsid w:val="00927F15"/>
    <w:rsid w:val="009303D1"/>
    <w:rsid w:val="00931291"/>
    <w:rsid w:val="0093143C"/>
    <w:rsid w:val="00931866"/>
    <w:rsid w:val="00933842"/>
    <w:rsid w:val="00933899"/>
    <w:rsid w:val="00933ED2"/>
    <w:rsid w:val="009346FD"/>
    <w:rsid w:val="00935479"/>
    <w:rsid w:val="00935704"/>
    <w:rsid w:val="009366AE"/>
    <w:rsid w:val="00936B1B"/>
    <w:rsid w:val="00940C54"/>
    <w:rsid w:val="00940E8B"/>
    <w:rsid w:val="00941203"/>
    <w:rsid w:val="009433D2"/>
    <w:rsid w:val="00943AD6"/>
    <w:rsid w:val="00945599"/>
    <w:rsid w:val="00945E05"/>
    <w:rsid w:val="00946231"/>
    <w:rsid w:val="00946675"/>
    <w:rsid w:val="00946737"/>
    <w:rsid w:val="00946A8E"/>
    <w:rsid w:val="009478D6"/>
    <w:rsid w:val="00947D0D"/>
    <w:rsid w:val="009511F5"/>
    <w:rsid w:val="009522F2"/>
    <w:rsid w:val="00952EDA"/>
    <w:rsid w:val="00953634"/>
    <w:rsid w:val="009543CC"/>
    <w:rsid w:val="00954864"/>
    <w:rsid w:val="00954FFE"/>
    <w:rsid w:val="00955475"/>
    <w:rsid w:val="00955588"/>
    <w:rsid w:val="00955C92"/>
    <w:rsid w:val="00956764"/>
    <w:rsid w:val="00957F7F"/>
    <w:rsid w:val="00957FF0"/>
    <w:rsid w:val="00960DB3"/>
    <w:rsid w:val="009611D5"/>
    <w:rsid w:val="0096344A"/>
    <w:rsid w:val="00964519"/>
    <w:rsid w:val="009656D8"/>
    <w:rsid w:val="00966D19"/>
    <w:rsid w:val="00967AD7"/>
    <w:rsid w:val="00967C3A"/>
    <w:rsid w:val="0097102E"/>
    <w:rsid w:val="00971C52"/>
    <w:rsid w:val="009720AA"/>
    <w:rsid w:val="00972280"/>
    <w:rsid w:val="009733A0"/>
    <w:rsid w:val="00973631"/>
    <w:rsid w:val="00974CDE"/>
    <w:rsid w:val="00975984"/>
    <w:rsid w:val="009767AE"/>
    <w:rsid w:val="009774CC"/>
    <w:rsid w:val="00977F43"/>
    <w:rsid w:val="00982D82"/>
    <w:rsid w:val="00982EC8"/>
    <w:rsid w:val="0098300B"/>
    <w:rsid w:val="009836A5"/>
    <w:rsid w:val="009851FE"/>
    <w:rsid w:val="00985664"/>
    <w:rsid w:val="0098653F"/>
    <w:rsid w:val="009869E8"/>
    <w:rsid w:val="00987D80"/>
    <w:rsid w:val="00987F0B"/>
    <w:rsid w:val="00990164"/>
    <w:rsid w:val="00990BD9"/>
    <w:rsid w:val="00990C1E"/>
    <w:rsid w:val="00991119"/>
    <w:rsid w:val="0099215F"/>
    <w:rsid w:val="00992958"/>
    <w:rsid w:val="009931A2"/>
    <w:rsid w:val="00993388"/>
    <w:rsid w:val="00993DF4"/>
    <w:rsid w:val="00995045"/>
    <w:rsid w:val="00996E34"/>
    <w:rsid w:val="0099705A"/>
    <w:rsid w:val="00997179"/>
    <w:rsid w:val="009A0947"/>
    <w:rsid w:val="009A0C03"/>
    <w:rsid w:val="009A1015"/>
    <w:rsid w:val="009A1548"/>
    <w:rsid w:val="009A1D92"/>
    <w:rsid w:val="009A2089"/>
    <w:rsid w:val="009A22B7"/>
    <w:rsid w:val="009A2364"/>
    <w:rsid w:val="009A2A3A"/>
    <w:rsid w:val="009A3AFA"/>
    <w:rsid w:val="009A435D"/>
    <w:rsid w:val="009A532B"/>
    <w:rsid w:val="009A6F39"/>
    <w:rsid w:val="009B13AE"/>
    <w:rsid w:val="009B209C"/>
    <w:rsid w:val="009B2C26"/>
    <w:rsid w:val="009B43F3"/>
    <w:rsid w:val="009B4C98"/>
    <w:rsid w:val="009B4D8A"/>
    <w:rsid w:val="009B57E5"/>
    <w:rsid w:val="009B639F"/>
    <w:rsid w:val="009B6562"/>
    <w:rsid w:val="009B793E"/>
    <w:rsid w:val="009C028D"/>
    <w:rsid w:val="009C03CC"/>
    <w:rsid w:val="009C06C2"/>
    <w:rsid w:val="009C211D"/>
    <w:rsid w:val="009C28D9"/>
    <w:rsid w:val="009C3124"/>
    <w:rsid w:val="009C3373"/>
    <w:rsid w:val="009C3E62"/>
    <w:rsid w:val="009C4A57"/>
    <w:rsid w:val="009C4E2B"/>
    <w:rsid w:val="009C523C"/>
    <w:rsid w:val="009C5C7B"/>
    <w:rsid w:val="009C5DB1"/>
    <w:rsid w:val="009C6E12"/>
    <w:rsid w:val="009C741F"/>
    <w:rsid w:val="009C7F13"/>
    <w:rsid w:val="009D0170"/>
    <w:rsid w:val="009D080C"/>
    <w:rsid w:val="009D08AB"/>
    <w:rsid w:val="009D0A46"/>
    <w:rsid w:val="009D0FBA"/>
    <w:rsid w:val="009D168F"/>
    <w:rsid w:val="009D25E5"/>
    <w:rsid w:val="009D2FAD"/>
    <w:rsid w:val="009D3358"/>
    <w:rsid w:val="009D41DE"/>
    <w:rsid w:val="009D5B0E"/>
    <w:rsid w:val="009E1B31"/>
    <w:rsid w:val="009E3631"/>
    <w:rsid w:val="009E4250"/>
    <w:rsid w:val="009E5392"/>
    <w:rsid w:val="009E6F7F"/>
    <w:rsid w:val="009E7F47"/>
    <w:rsid w:val="009F03DD"/>
    <w:rsid w:val="009F047B"/>
    <w:rsid w:val="009F1433"/>
    <w:rsid w:val="009F146E"/>
    <w:rsid w:val="009F1F16"/>
    <w:rsid w:val="009F24FF"/>
    <w:rsid w:val="009F2846"/>
    <w:rsid w:val="009F3CB2"/>
    <w:rsid w:val="009F4C9A"/>
    <w:rsid w:val="009F5914"/>
    <w:rsid w:val="009F59D1"/>
    <w:rsid w:val="009F5F26"/>
    <w:rsid w:val="009F6D91"/>
    <w:rsid w:val="009F7510"/>
    <w:rsid w:val="009F7578"/>
    <w:rsid w:val="009F7ECF"/>
    <w:rsid w:val="00A009E6"/>
    <w:rsid w:val="00A016B9"/>
    <w:rsid w:val="00A01915"/>
    <w:rsid w:val="00A01FE4"/>
    <w:rsid w:val="00A028C0"/>
    <w:rsid w:val="00A05F55"/>
    <w:rsid w:val="00A064EB"/>
    <w:rsid w:val="00A1049E"/>
    <w:rsid w:val="00A10E8F"/>
    <w:rsid w:val="00A11280"/>
    <w:rsid w:val="00A122C2"/>
    <w:rsid w:val="00A12567"/>
    <w:rsid w:val="00A13B84"/>
    <w:rsid w:val="00A13B99"/>
    <w:rsid w:val="00A150FB"/>
    <w:rsid w:val="00A152DB"/>
    <w:rsid w:val="00A1534A"/>
    <w:rsid w:val="00A15C50"/>
    <w:rsid w:val="00A162FD"/>
    <w:rsid w:val="00A164A7"/>
    <w:rsid w:val="00A171D2"/>
    <w:rsid w:val="00A20422"/>
    <w:rsid w:val="00A206E9"/>
    <w:rsid w:val="00A210D8"/>
    <w:rsid w:val="00A212AE"/>
    <w:rsid w:val="00A2287F"/>
    <w:rsid w:val="00A25092"/>
    <w:rsid w:val="00A25BCE"/>
    <w:rsid w:val="00A2694C"/>
    <w:rsid w:val="00A269A8"/>
    <w:rsid w:val="00A26C6A"/>
    <w:rsid w:val="00A279F0"/>
    <w:rsid w:val="00A27C15"/>
    <w:rsid w:val="00A27D3B"/>
    <w:rsid w:val="00A27EF6"/>
    <w:rsid w:val="00A30383"/>
    <w:rsid w:val="00A315EE"/>
    <w:rsid w:val="00A31746"/>
    <w:rsid w:val="00A31A93"/>
    <w:rsid w:val="00A32542"/>
    <w:rsid w:val="00A3353E"/>
    <w:rsid w:val="00A33C3C"/>
    <w:rsid w:val="00A3496F"/>
    <w:rsid w:val="00A3537C"/>
    <w:rsid w:val="00A35478"/>
    <w:rsid w:val="00A36287"/>
    <w:rsid w:val="00A37B83"/>
    <w:rsid w:val="00A37C4B"/>
    <w:rsid w:val="00A40454"/>
    <w:rsid w:val="00A40D26"/>
    <w:rsid w:val="00A423C3"/>
    <w:rsid w:val="00A42423"/>
    <w:rsid w:val="00A424E9"/>
    <w:rsid w:val="00A430D6"/>
    <w:rsid w:val="00A453DC"/>
    <w:rsid w:val="00A457D9"/>
    <w:rsid w:val="00A46557"/>
    <w:rsid w:val="00A467D9"/>
    <w:rsid w:val="00A46B13"/>
    <w:rsid w:val="00A46D7F"/>
    <w:rsid w:val="00A46F31"/>
    <w:rsid w:val="00A5039A"/>
    <w:rsid w:val="00A51139"/>
    <w:rsid w:val="00A517AD"/>
    <w:rsid w:val="00A51BAD"/>
    <w:rsid w:val="00A528F2"/>
    <w:rsid w:val="00A52D73"/>
    <w:rsid w:val="00A5423F"/>
    <w:rsid w:val="00A544F6"/>
    <w:rsid w:val="00A554BE"/>
    <w:rsid w:val="00A56627"/>
    <w:rsid w:val="00A578D6"/>
    <w:rsid w:val="00A6017B"/>
    <w:rsid w:val="00A60E16"/>
    <w:rsid w:val="00A6135B"/>
    <w:rsid w:val="00A63A40"/>
    <w:rsid w:val="00A6511B"/>
    <w:rsid w:val="00A65137"/>
    <w:rsid w:val="00A65150"/>
    <w:rsid w:val="00A65344"/>
    <w:rsid w:val="00A66385"/>
    <w:rsid w:val="00A66E5B"/>
    <w:rsid w:val="00A67096"/>
    <w:rsid w:val="00A67DC9"/>
    <w:rsid w:val="00A70A26"/>
    <w:rsid w:val="00A70FD3"/>
    <w:rsid w:val="00A7210D"/>
    <w:rsid w:val="00A72543"/>
    <w:rsid w:val="00A72DF2"/>
    <w:rsid w:val="00A732D8"/>
    <w:rsid w:val="00A7394B"/>
    <w:rsid w:val="00A74193"/>
    <w:rsid w:val="00A7455D"/>
    <w:rsid w:val="00A75D97"/>
    <w:rsid w:val="00A76708"/>
    <w:rsid w:val="00A81DE5"/>
    <w:rsid w:val="00A81F28"/>
    <w:rsid w:val="00A82DA4"/>
    <w:rsid w:val="00A83A80"/>
    <w:rsid w:val="00A847A5"/>
    <w:rsid w:val="00A8592B"/>
    <w:rsid w:val="00A85B84"/>
    <w:rsid w:val="00A85CDD"/>
    <w:rsid w:val="00A865A4"/>
    <w:rsid w:val="00A86612"/>
    <w:rsid w:val="00A87578"/>
    <w:rsid w:val="00A878C6"/>
    <w:rsid w:val="00A87ABA"/>
    <w:rsid w:val="00A904A0"/>
    <w:rsid w:val="00A91937"/>
    <w:rsid w:val="00A9325B"/>
    <w:rsid w:val="00A937EE"/>
    <w:rsid w:val="00A943D0"/>
    <w:rsid w:val="00A94932"/>
    <w:rsid w:val="00A94E09"/>
    <w:rsid w:val="00A954D0"/>
    <w:rsid w:val="00A955E0"/>
    <w:rsid w:val="00A95719"/>
    <w:rsid w:val="00A95B01"/>
    <w:rsid w:val="00A96FB2"/>
    <w:rsid w:val="00AA0875"/>
    <w:rsid w:val="00AA11C0"/>
    <w:rsid w:val="00AA1319"/>
    <w:rsid w:val="00AA1792"/>
    <w:rsid w:val="00AA1F52"/>
    <w:rsid w:val="00AA1F8E"/>
    <w:rsid w:val="00AA201F"/>
    <w:rsid w:val="00AA2416"/>
    <w:rsid w:val="00AA29CA"/>
    <w:rsid w:val="00AA3FFB"/>
    <w:rsid w:val="00AA44D7"/>
    <w:rsid w:val="00AA46A3"/>
    <w:rsid w:val="00AA6635"/>
    <w:rsid w:val="00AA6BAE"/>
    <w:rsid w:val="00AA71AC"/>
    <w:rsid w:val="00AA7F56"/>
    <w:rsid w:val="00AB0027"/>
    <w:rsid w:val="00AB200D"/>
    <w:rsid w:val="00AB27FB"/>
    <w:rsid w:val="00AB2FAA"/>
    <w:rsid w:val="00AB43DF"/>
    <w:rsid w:val="00AB47BE"/>
    <w:rsid w:val="00AB4BD0"/>
    <w:rsid w:val="00AB6C53"/>
    <w:rsid w:val="00AB71D1"/>
    <w:rsid w:val="00AB7B5E"/>
    <w:rsid w:val="00AC081B"/>
    <w:rsid w:val="00AC1AD3"/>
    <w:rsid w:val="00AC2FC2"/>
    <w:rsid w:val="00AC33DC"/>
    <w:rsid w:val="00AC34C0"/>
    <w:rsid w:val="00AC383D"/>
    <w:rsid w:val="00AC3C7D"/>
    <w:rsid w:val="00AC4354"/>
    <w:rsid w:val="00AC44AE"/>
    <w:rsid w:val="00AC529E"/>
    <w:rsid w:val="00AC5576"/>
    <w:rsid w:val="00AC5977"/>
    <w:rsid w:val="00AC6281"/>
    <w:rsid w:val="00AC634E"/>
    <w:rsid w:val="00AC7287"/>
    <w:rsid w:val="00AC73CA"/>
    <w:rsid w:val="00AC7492"/>
    <w:rsid w:val="00AC77F3"/>
    <w:rsid w:val="00AC7AF9"/>
    <w:rsid w:val="00AD0C16"/>
    <w:rsid w:val="00AD3D19"/>
    <w:rsid w:val="00AD44A0"/>
    <w:rsid w:val="00AD5852"/>
    <w:rsid w:val="00AD6501"/>
    <w:rsid w:val="00AD6D81"/>
    <w:rsid w:val="00AD70F1"/>
    <w:rsid w:val="00AD7496"/>
    <w:rsid w:val="00AE0598"/>
    <w:rsid w:val="00AE0CCC"/>
    <w:rsid w:val="00AE204E"/>
    <w:rsid w:val="00AE21AB"/>
    <w:rsid w:val="00AE24A2"/>
    <w:rsid w:val="00AE2EF9"/>
    <w:rsid w:val="00AE3580"/>
    <w:rsid w:val="00AE3A6C"/>
    <w:rsid w:val="00AF034E"/>
    <w:rsid w:val="00AF0E92"/>
    <w:rsid w:val="00AF4A2B"/>
    <w:rsid w:val="00AF4B8F"/>
    <w:rsid w:val="00AF4BC2"/>
    <w:rsid w:val="00AF514A"/>
    <w:rsid w:val="00AF77C9"/>
    <w:rsid w:val="00B00976"/>
    <w:rsid w:val="00B00FF3"/>
    <w:rsid w:val="00B032BD"/>
    <w:rsid w:val="00B04AA7"/>
    <w:rsid w:val="00B04F51"/>
    <w:rsid w:val="00B060FB"/>
    <w:rsid w:val="00B10177"/>
    <w:rsid w:val="00B1027B"/>
    <w:rsid w:val="00B106A0"/>
    <w:rsid w:val="00B11098"/>
    <w:rsid w:val="00B11BF9"/>
    <w:rsid w:val="00B132CD"/>
    <w:rsid w:val="00B14328"/>
    <w:rsid w:val="00B14748"/>
    <w:rsid w:val="00B14DB4"/>
    <w:rsid w:val="00B21F56"/>
    <w:rsid w:val="00B22703"/>
    <w:rsid w:val="00B2289B"/>
    <w:rsid w:val="00B233E8"/>
    <w:rsid w:val="00B23C46"/>
    <w:rsid w:val="00B26021"/>
    <w:rsid w:val="00B2626A"/>
    <w:rsid w:val="00B264DE"/>
    <w:rsid w:val="00B268AD"/>
    <w:rsid w:val="00B27741"/>
    <w:rsid w:val="00B31653"/>
    <w:rsid w:val="00B33401"/>
    <w:rsid w:val="00B336C7"/>
    <w:rsid w:val="00B33986"/>
    <w:rsid w:val="00B33A8A"/>
    <w:rsid w:val="00B34556"/>
    <w:rsid w:val="00B349F2"/>
    <w:rsid w:val="00B3549E"/>
    <w:rsid w:val="00B3567F"/>
    <w:rsid w:val="00B35DB3"/>
    <w:rsid w:val="00B36F2B"/>
    <w:rsid w:val="00B37163"/>
    <w:rsid w:val="00B37F50"/>
    <w:rsid w:val="00B413DA"/>
    <w:rsid w:val="00B42CB8"/>
    <w:rsid w:val="00B4339E"/>
    <w:rsid w:val="00B43CA2"/>
    <w:rsid w:val="00B43DA9"/>
    <w:rsid w:val="00B4481C"/>
    <w:rsid w:val="00B44D9F"/>
    <w:rsid w:val="00B46721"/>
    <w:rsid w:val="00B479A7"/>
    <w:rsid w:val="00B51DC0"/>
    <w:rsid w:val="00B52F9A"/>
    <w:rsid w:val="00B533C2"/>
    <w:rsid w:val="00B536BD"/>
    <w:rsid w:val="00B54BC7"/>
    <w:rsid w:val="00B55AE2"/>
    <w:rsid w:val="00B563DF"/>
    <w:rsid w:val="00B567A8"/>
    <w:rsid w:val="00B60F2B"/>
    <w:rsid w:val="00B61750"/>
    <w:rsid w:val="00B634D6"/>
    <w:rsid w:val="00B64473"/>
    <w:rsid w:val="00B6606B"/>
    <w:rsid w:val="00B66251"/>
    <w:rsid w:val="00B66676"/>
    <w:rsid w:val="00B66BE6"/>
    <w:rsid w:val="00B6708B"/>
    <w:rsid w:val="00B67F2D"/>
    <w:rsid w:val="00B71159"/>
    <w:rsid w:val="00B723F3"/>
    <w:rsid w:val="00B727B9"/>
    <w:rsid w:val="00B73E10"/>
    <w:rsid w:val="00B746AE"/>
    <w:rsid w:val="00B76413"/>
    <w:rsid w:val="00B767C8"/>
    <w:rsid w:val="00B77D08"/>
    <w:rsid w:val="00B77F5C"/>
    <w:rsid w:val="00B8066B"/>
    <w:rsid w:val="00B8262F"/>
    <w:rsid w:val="00B82807"/>
    <w:rsid w:val="00B82F4D"/>
    <w:rsid w:val="00B832E5"/>
    <w:rsid w:val="00B847D6"/>
    <w:rsid w:val="00B873C5"/>
    <w:rsid w:val="00B906C2"/>
    <w:rsid w:val="00B906D8"/>
    <w:rsid w:val="00B9072F"/>
    <w:rsid w:val="00B90910"/>
    <w:rsid w:val="00B91D1B"/>
    <w:rsid w:val="00B93BA1"/>
    <w:rsid w:val="00B957D7"/>
    <w:rsid w:val="00B95B4F"/>
    <w:rsid w:val="00B96135"/>
    <w:rsid w:val="00B9695B"/>
    <w:rsid w:val="00B97037"/>
    <w:rsid w:val="00BA06FF"/>
    <w:rsid w:val="00BA3AE5"/>
    <w:rsid w:val="00BA3B47"/>
    <w:rsid w:val="00BA3E90"/>
    <w:rsid w:val="00BA4762"/>
    <w:rsid w:val="00BA4997"/>
    <w:rsid w:val="00BB171C"/>
    <w:rsid w:val="00BB1C09"/>
    <w:rsid w:val="00BB3413"/>
    <w:rsid w:val="00BB3C71"/>
    <w:rsid w:val="00BB488B"/>
    <w:rsid w:val="00BB50E4"/>
    <w:rsid w:val="00BB5635"/>
    <w:rsid w:val="00BB618F"/>
    <w:rsid w:val="00BB6400"/>
    <w:rsid w:val="00BB6D71"/>
    <w:rsid w:val="00BB76A8"/>
    <w:rsid w:val="00BB7A87"/>
    <w:rsid w:val="00BC03C7"/>
    <w:rsid w:val="00BC06AE"/>
    <w:rsid w:val="00BC5098"/>
    <w:rsid w:val="00BC5703"/>
    <w:rsid w:val="00BC6428"/>
    <w:rsid w:val="00BD01F3"/>
    <w:rsid w:val="00BD0317"/>
    <w:rsid w:val="00BD1857"/>
    <w:rsid w:val="00BD2492"/>
    <w:rsid w:val="00BD3862"/>
    <w:rsid w:val="00BD3CF2"/>
    <w:rsid w:val="00BD675C"/>
    <w:rsid w:val="00BD67E4"/>
    <w:rsid w:val="00BD7A5F"/>
    <w:rsid w:val="00BE033D"/>
    <w:rsid w:val="00BE3052"/>
    <w:rsid w:val="00BE335F"/>
    <w:rsid w:val="00BE33B5"/>
    <w:rsid w:val="00BE515E"/>
    <w:rsid w:val="00BE5561"/>
    <w:rsid w:val="00BE5E4A"/>
    <w:rsid w:val="00BF0D94"/>
    <w:rsid w:val="00BF2E6E"/>
    <w:rsid w:val="00BF2FEC"/>
    <w:rsid w:val="00BF4127"/>
    <w:rsid w:val="00BF4484"/>
    <w:rsid w:val="00BF4A32"/>
    <w:rsid w:val="00BF4A5E"/>
    <w:rsid w:val="00BF4D34"/>
    <w:rsid w:val="00BF4E4D"/>
    <w:rsid w:val="00BF5A4F"/>
    <w:rsid w:val="00BF6542"/>
    <w:rsid w:val="00BF6F89"/>
    <w:rsid w:val="00BF7304"/>
    <w:rsid w:val="00C00989"/>
    <w:rsid w:val="00C00B0F"/>
    <w:rsid w:val="00C0143A"/>
    <w:rsid w:val="00C034B0"/>
    <w:rsid w:val="00C05912"/>
    <w:rsid w:val="00C06A28"/>
    <w:rsid w:val="00C0733B"/>
    <w:rsid w:val="00C07D11"/>
    <w:rsid w:val="00C07D88"/>
    <w:rsid w:val="00C10457"/>
    <w:rsid w:val="00C10484"/>
    <w:rsid w:val="00C10AA2"/>
    <w:rsid w:val="00C10B7A"/>
    <w:rsid w:val="00C10F43"/>
    <w:rsid w:val="00C116BB"/>
    <w:rsid w:val="00C1180C"/>
    <w:rsid w:val="00C12B37"/>
    <w:rsid w:val="00C13800"/>
    <w:rsid w:val="00C139C9"/>
    <w:rsid w:val="00C14473"/>
    <w:rsid w:val="00C1533B"/>
    <w:rsid w:val="00C156A6"/>
    <w:rsid w:val="00C157C2"/>
    <w:rsid w:val="00C16793"/>
    <w:rsid w:val="00C17899"/>
    <w:rsid w:val="00C17ABC"/>
    <w:rsid w:val="00C208B8"/>
    <w:rsid w:val="00C215BE"/>
    <w:rsid w:val="00C21E74"/>
    <w:rsid w:val="00C230D6"/>
    <w:rsid w:val="00C235B5"/>
    <w:rsid w:val="00C23B4F"/>
    <w:rsid w:val="00C2424F"/>
    <w:rsid w:val="00C24B88"/>
    <w:rsid w:val="00C2555B"/>
    <w:rsid w:val="00C2663E"/>
    <w:rsid w:val="00C27247"/>
    <w:rsid w:val="00C27364"/>
    <w:rsid w:val="00C27E9A"/>
    <w:rsid w:val="00C307A6"/>
    <w:rsid w:val="00C336C9"/>
    <w:rsid w:val="00C33994"/>
    <w:rsid w:val="00C33A90"/>
    <w:rsid w:val="00C33B1F"/>
    <w:rsid w:val="00C33FB6"/>
    <w:rsid w:val="00C34DE0"/>
    <w:rsid w:val="00C36089"/>
    <w:rsid w:val="00C36388"/>
    <w:rsid w:val="00C36A1F"/>
    <w:rsid w:val="00C372C8"/>
    <w:rsid w:val="00C375D5"/>
    <w:rsid w:val="00C416BC"/>
    <w:rsid w:val="00C42517"/>
    <w:rsid w:val="00C430D7"/>
    <w:rsid w:val="00C43785"/>
    <w:rsid w:val="00C43808"/>
    <w:rsid w:val="00C45F9A"/>
    <w:rsid w:val="00C461F5"/>
    <w:rsid w:val="00C46959"/>
    <w:rsid w:val="00C4698D"/>
    <w:rsid w:val="00C47392"/>
    <w:rsid w:val="00C47435"/>
    <w:rsid w:val="00C47E3B"/>
    <w:rsid w:val="00C47F8C"/>
    <w:rsid w:val="00C51119"/>
    <w:rsid w:val="00C51309"/>
    <w:rsid w:val="00C5160B"/>
    <w:rsid w:val="00C52792"/>
    <w:rsid w:val="00C52F86"/>
    <w:rsid w:val="00C53B2D"/>
    <w:rsid w:val="00C53C34"/>
    <w:rsid w:val="00C53C42"/>
    <w:rsid w:val="00C5413E"/>
    <w:rsid w:val="00C54322"/>
    <w:rsid w:val="00C547A8"/>
    <w:rsid w:val="00C559C9"/>
    <w:rsid w:val="00C5686B"/>
    <w:rsid w:val="00C56EE6"/>
    <w:rsid w:val="00C57791"/>
    <w:rsid w:val="00C60770"/>
    <w:rsid w:val="00C6238D"/>
    <w:rsid w:val="00C64261"/>
    <w:rsid w:val="00C64B8B"/>
    <w:rsid w:val="00C64D42"/>
    <w:rsid w:val="00C6561E"/>
    <w:rsid w:val="00C65872"/>
    <w:rsid w:val="00C6590D"/>
    <w:rsid w:val="00C65DE1"/>
    <w:rsid w:val="00C674A8"/>
    <w:rsid w:val="00C67543"/>
    <w:rsid w:val="00C7035B"/>
    <w:rsid w:val="00C704BC"/>
    <w:rsid w:val="00C70577"/>
    <w:rsid w:val="00C706B5"/>
    <w:rsid w:val="00C70C9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1DA3"/>
    <w:rsid w:val="00C827FA"/>
    <w:rsid w:val="00C83DE6"/>
    <w:rsid w:val="00C83E72"/>
    <w:rsid w:val="00C865D5"/>
    <w:rsid w:val="00C8660C"/>
    <w:rsid w:val="00C9207F"/>
    <w:rsid w:val="00C92ECE"/>
    <w:rsid w:val="00C93449"/>
    <w:rsid w:val="00C938BF"/>
    <w:rsid w:val="00C942CD"/>
    <w:rsid w:val="00C95D51"/>
    <w:rsid w:val="00C970D4"/>
    <w:rsid w:val="00C972E4"/>
    <w:rsid w:val="00C973F0"/>
    <w:rsid w:val="00C977E8"/>
    <w:rsid w:val="00C97FD5"/>
    <w:rsid w:val="00CA009B"/>
    <w:rsid w:val="00CA00A4"/>
    <w:rsid w:val="00CA1467"/>
    <w:rsid w:val="00CA170A"/>
    <w:rsid w:val="00CA1C3B"/>
    <w:rsid w:val="00CA1D99"/>
    <w:rsid w:val="00CA2571"/>
    <w:rsid w:val="00CA3374"/>
    <w:rsid w:val="00CA3B35"/>
    <w:rsid w:val="00CA48D6"/>
    <w:rsid w:val="00CA517D"/>
    <w:rsid w:val="00CA5218"/>
    <w:rsid w:val="00CA5ADE"/>
    <w:rsid w:val="00CA7271"/>
    <w:rsid w:val="00CA76AD"/>
    <w:rsid w:val="00CA7B29"/>
    <w:rsid w:val="00CB1FAA"/>
    <w:rsid w:val="00CB2057"/>
    <w:rsid w:val="00CB2255"/>
    <w:rsid w:val="00CB27C3"/>
    <w:rsid w:val="00CB55A2"/>
    <w:rsid w:val="00CB609D"/>
    <w:rsid w:val="00CB65AC"/>
    <w:rsid w:val="00CB6BBF"/>
    <w:rsid w:val="00CB6DA0"/>
    <w:rsid w:val="00CB707D"/>
    <w:rsid w:val="00CB754A"/>
    <w:rsid w:val="00CB758D"/>
    <w:rsid w:val="00CB7E09"/>
    <w:rsid w:val="00CC109F"/>
    <w:rsid w:val="00CC1241"/>
    <w:rsid w:val="00CC2848"/>
    <w:rsid w:val="00CC28C7"/>
    <w:rsid w:val="00CC2A11"/>
    <w:rsid w:val="00CC2B73"/>
    <w:rsid w:val="00CC2B95"/>
    <w:rsid w:val="00CC2D8C"/>
    <w:rsid w:val="00CC4484"/>
    <w:rsid w:val="00CC4870"/>
    <w:rsid w:val="00CC6444"/>
    <w:rsid w:val="00CC748E"/>
    <w:rsid w:val="00CC74AF"/>
    <w:rsid w:val="00CC74C9"/>
    <w:rsid w:val="00CC7E13"/>
    <w:rsid w:val="00CD02E3"/>
    <w:rsid w:val="00CD0ECA"/>
    <w:rsid w:val="00CD27A6"/>
    <w:rsid w:val="00CD2C4B"/>
    <w:rsid w:val="00CD2E81"/>
    <w:rsid w:val="00CD41B5"/>
    <w:rsid w:val="00CD496F"/>
    <w:rsid w:val="00CD4BF2"/>
    <w:rsid w:val="00CD50BA"/>
    <w:rsid w:val="00CD52BD"/>
    <w:rsid w:val="00CD533C"/>
    <w:rsid w:val="00CD62E6"/>
    <w:rsid w:val="00CD72EE"/>
    <w:rsid w:val="00CD74D8"/>
    <w:rsid w:val="00CE0E2A"/>
    <w:rsid w:val="00CE202D"/>
    <w:rsid w:val="00CE23FD"/>
    <w:rsid w:val="00CE2550"/>
    <w:rsid w:val="00CE3806"/>
    <w:rsid w:val="00CE3C28"/>
    <w:rsid w:val="00CE3F77"/>
    <w:rsid w:val="00CE4C48"/>
    <w:rsid w:val="00CE4F3D"/>
    <w:rsid w:val="00CE5A48"/>
    <w:rsid w:val="00CE6462"/>
    <w:rsid w:val="00CE6A6F"/>
    <w:rsid w:val="00CE75C6"/>
    <w:rsid w:val="00CE7D80"/>
    <w:rsid w:val="00CE7E48"/>
    <w:rsid w:val="00CF0978"/>
    <w:rsid w:val="00CF0B26"/>
    <w:rsid w:val="00CF21D4"/>
    <w:rsid w:val="00CF2474"/>
    <w:rsid w:val="00CF2E7F"/>
    <w:rsid w:val="00CF571B"/>
    <w:rsid w:val="00D002F0"/>
    <w:rsid w:val="00D0188B"/>
    <w:rsid w:val="00D01985"/>
    <w:rsid w:val="00D022B7"/>
    <w:rsid w:val="00D03CF6"/>
    <w:rsid w:val="00D04484"/>
    <w:rsid w:val="00D049E3"/>
    <w:rsid w:val="00D049FA"/>
    <w:rsid w:val="00D05597"/>
    <w:rsid w:val="00D07B81"/>
    <w:rsid w:val="00D11530"/>
    <w:rsid w:val="00D11D36"/>
    <w:rsid w:val="00D1326D"/>
    <w:rsid w:val="00D140B6"/>
    <w:rsid w:val="00D1499F"/>
    <w:rsid w:val="00D15A4E"/>
    <w:rsid w:val="00D15C5A"/>
    <w:rsid w:val="00D161C7"/>
    <w:rsid w:val="00D16E3E"/>
    <w:rsid w:val="00D1710C"/>
    <w:rsid w:val="00D175FE"/>
    <w:rsid w:val="00D17F99"/>
    <w:rsid w:val="00D20469"/>
    <w:rsid w:val="00D22316"/>
    <w:rsid w:val="00D231D4"/>
    <w:rsid w:val="00D25C61"/>
    <w:rsid w:val="00D26758"/>
    <w:rsid w:val="00D26A50"/>
    <w:rsid w:val="00D26B46"/>
    <w:rsid w:val="00D3063D"/>
    <w:rsid w:val="00D30DE0"/>
    <w:rsid w:val="00D31AAF"/>
    <w:rsid w:val="00D337CC"/>
    <w:rsid w:val="00D33992"/>
    <w:rsid w:val="00D34281"/>
    <w:rsid w:val="00D3474A"/>
    <w:rsid w:val="00D352DF"/>
    <w:rsid w:val="00D35FDF"/>
    <w:rsid w:val="00D36611"/>
    <w:rsid w:val="00D3796F"/>
    <w:rsid w:val="00D37B6C"/>
    <w:rsid w:val="00D4342E"/>
    <w:rsid w:val="00D438A4"/>
    <w:rsid w:val="00D442CB"/>
    <w:rsid w:val="00D4564C"/>
    <w:rsid w:val="00D46A25"/>
    <w:rsid w:val="00D46FDC"/>
    <w:rsid w:val="00D47017"/>
    <w:rsid w:val="00D479A8"/>
    <w:rsid w:val="00D47AAC"/>
    <w:rsid w:val="00D47FE8"/>
    <w:rsid w:val="00D51AA1"/>
    <w:rsid w:val="00D520A0"/>
    <w:rsid w:val="00D52C90"/>
    <w:rsid w:val="00D538BA"/>
    <w:rsid w:val="00D53936"/>
    <w:rsid w:val="00D54ED1"/>
    <w:rsid w:val="00D55DAE"/>
    <w:rsid w:val="00D55E5D"/>
    <w:rsid w:val="00D5658B"/>
    <w:rsid w:val="00D575C0"/>
    <w:rsid w:val="00D607B2"/>
    <w:rsid w:val="00D61B28"/>
    <w:rsid w:val="00D61DE4"/>
    <w:rsid w:val="00D622CA"/>
    <w:rsid w:val="00D635A8"/>
    <w:rsid w:val="00D64D8D"/>
    <w:rsid w:val="00D6568F"/>
    <w:rsid w:val="00D66072"/>
    <w:rsid w:val="00D707D2"/>
    <w:rsid w:val="00D7108D"/>
    <w:rsid w:val="00D71692"/>
    <w:rsid w:val="00D717D6"/>
    <w:rsid w:val="00D71942"/>
    <w:rsid w:val="00D724F7"/>
    <w:rsid w:val="00D7296D"/>
    <w:rsid w:val="00D72B7B"/>
    <w:rsid w:val="00D72FFA"/>
    <w:rsid w:val="00D7361A"/>
    <w:rsid w:val="00D73FDB"/>
    <w:rsid w:val="00D80A90"/>
    <w:rsid w:val="00D81C0B"/>
    <w:rsid w:val="00D81C16"/>
    <w:rsid w:val="00D83257"/>
    <w:rsid w:val="00D839F1"/>
    <w:rsid w:val="00D83E87"/>
    <w:rsid w:val="00D844A7"/>
    <w:rsid w:val="00D849E4"/>
    <w:rsid w:val="00D855D1"/>
    <w:rsid w:val="00D86B37"/>
    <w:rsid w:val="00D9009E"/>
    <w:rsid w:val="00D9029E"/>
    <w:rsid w:val="00D902E6"/>
    <w:rsid w:val="00D90471"/>
    <w:rsid w:val="00D91AA4"/>
    <w:rsid w:val="00D91E1B"/>
    <w:rsid w:val="00D924AD"/>
    <w:rsid w:val="00D92582"/>
    <w:rsid w:val="00D92628"/>
    <w:rsid w:val="00D92B56"/>
    <w:rsid w:val="00D93668"/>
    <w:rsid w:val="00D9369E"/>
    <w:rsid w:val="00D93789"/>
    <w:rsid w:val="00D93CEC"/>
    <w:rsid w:val="00D97B5D"/>
    <w:rsid w:val="00DA140E"/>
    <w:rsid w:val="00DA292D"/>
    <w:rsid w:val="00DA29CD"/>
    <w:rsid w:val="00DA36D3"/>
    <w:rsid w:val="00DA3889"/>
    <w:rsid w:val="00DA3CF0"/>
    <w:rsid w:val="00DA4DCE"/>
    <w:rsid w:val="00DA6A65"/>
    <w:rsid w:val="00DB48B4"/>
    <w:rsid w:val="00DB71AB"/>
    <w:rsid w:val="00DB7201"/>
    <w:rsid w:val="00DB7828"/>
    <w:rsid w:val="00DB7959"/>
    <w:rsid w:val="00DB7DFE"/>
    <w:rsid w:val="00DC05A3"/>
    <w:rsid w:val="00DC1563"/>
    <w:rsid w:val="00DC1EE4"/>
    <w:rsid w:val="00DC3003"/>
    <w:rsid w:val="00DC32AE"/>
    <w:rsid w:val="00DC355A"/>
    <w:rsid w:val="00DC4503"/>
    <w:rsid w:val="00DC50DE"/>
    <w:rsid w:val="00DC597D"/>
    <w:rsid w:val="00DC598B"/>
    <w:rsid w:val="00DD06ED"/>
    <w:rsid w:val="00DD0B37"/>
    <w:rsid w:val="00DD0D3C"/>
    <w:rsid w:val="00DD104B"/>
    <w:rsid w:val="00DD1423"/>
    <w:rsid w:val="00DD19DD"/>
    <w:rsid w:val="00DD1F91"/>
    <w:rsid w:val="00DD2356"/>
    <w:rsid w:val="00DD29C6"/>
    <w:rsid w:val="00DD3183"/>
    <w:rsid w:val="00DD486C"/>
    <w:rsid w:val="00DD570B"/>
    <w:rsid w:val="00DD64DD"/>
    <w:rsid w:val="00DD6C1B"/>
    <w:rsid w:val="00DD78F9"/>
    <w:rsid w:val="00DE1296"/>
    <w:rsid w:val="00DE2218"/>
    <w:rsid w:val="00DE4B89"/>
    <w:rsid w:val="00DE4F3A"/>
    <w:rsid w:val="00DE5CEC"/>
    <w:rsid w:val="00DE6ED9"/>
    <w:rsid w:val="00DE7497"/>
    <w:rsid w:val="00DE754F"/>
    <w:rsid w:val="00DE7D07"/>
    <w:rsid w:val="00DF18C7"/>
    <w:rsid w:val="00DF1F9A"/>
    <w:rsid w:val="00DF2262"/>
    <w:rsid w:val="00DF2A12"/>
    <w:rsid w:val="00DF2FCE"/>
    <w:rsid w:val="00DF32AC"/>
    <w:rsid w:val="00DF5FD3"/>
    <w:rsid w:val="00DF60FF"/>
    <w:rsid w:val="00DF6677"/>
    <w:rsid w:val="00DF6D66"/>
    <w:rsid w:val="00DF6FA1"/>
    <w:rsid w:val="00DF7867"/>
    <w:rsid w:val="00DF7A1E"/>
    <w:rsid w:val="00E0158C"/>
    <w:rsid w:val="00E01836"/>
    <w:rsid w:val="00E02F90"/>
    <w:rsid w:val="00E034B7"/>
    <w:rsid w:val="00E03A50"/>
    <w:rsid w:val="00E0515D"/>
    <w:rsid w:val="00E0516C"/>
    <w:rsid w:val="00E0542C"/>
    <w:rsid w:val="00E06160"/>
    <w:rsid w:val="00E074C9"/>
    <w:rsid w:val="00E105C7"/>
    <w:rsid w:val="00E108A6"/>
    <w:rsid w:val="00E10929"/>
    <w:rsid w:val="00E10BF8"/>
    <w:rsid w:val="00E13B77"/>
    <w:rsid w:val="00E14DFB"/>
    <w:rsid w:val="00E14EFD"/>
    <w:rsid w:val="00E1533E"/>
    <w:rsid w:val="00E15B8B"/>
    <w:rsid w:val="00E15F16"/>
    <w:rsid w:val="00E16AC9"/>
    <w:rsid w:val="00E17102"/>
    <w:rsid w:val="00E17532"/>
    <w:rsid w:val="00E207A7"/>
    <w:rsid w:val="00E222BE"/>
    <w:rsid w:val="00E22CC4"/>
    <w:rsid w:val="00E2324A"/>
    <w:rsid w:val="00E24197"/>
    <w:rsid w:val="00E24AAB"/>
    <w:rsid w:val="00E25020"/>
    <w:rsid w:val="00E25431"/>
    <w:rsid w:val="00E25CE7"/>
    <w:rsid w:val="00E262E0"/>
    <w:rsid w:val="00E26A8E"/>
    <w:rsid w:val="00E270AE"/>
    <w:rsid w:val="00E27E93"/>
    <w:rsid w:val="00E3055B"/>
    <w:rsid w:val="00E3085A"/>
    <w:rsid w:val="00E32125"/>
    <w:rsid w:val="00E3221E"/>
    <w:rsid w:val="00E33FE1"/>
    <w:rsid w:val="00E3430B"/>
    <w:rsid w:val="00E34A40"/>
    <w:rsid w:val="00E34B0A"/>
    <w:rsid w:val="00E35D47"/>
    <w:rsid w:val="00E404B8"/>
    <w:rsid w:val="00E41272"/>
    <w:rsid w:val="00E42850"/>
    <w:rsid w:val="00E42B4F"/>
    <w:rsid w:val="00E43613"/>
    <w:rsid w:val="00E44E68"/>
    <w:rsid w:val="00E46B53"/>
    <w:rsid w:val="00E50CDF"/>
    <w:rsid w:val="00E50FDB"/>
    <w:rsid w:val="00E513DB"/>
    <w:rsid w:val="00E51B10"/>
    <w:rsid w:val="00E53606"/>
    <w:rsid w:val="00E53B3F"/>
    <w:rsid w:val="00E54EE7"/>
    <w:rsid w:val="00E55497"/>
    <w:rsid w:val="00E61F98"/>
    <w:rsid w:val="00E62A4A"/>
    <w:rsid w:val="00E62C8B"/>
    <w:rsid w:val="00E63D57"/>
    <w:rsid w:val="00E6610E"/>
    <w:rsid w:val="00E6660B"/>
    <w:rsid w:val="00E7032B"/>
    <w:rsid w:val="00E71EF5"/>
    <w:rsid w:val="00E72608"/>
    <w:rsid w:val="00E72F35"/>
    <w:rsid w:val="00E7385E"/>
    <w:rsid w:val="00E7392D"/>
    <w:rsid w:val="00E73B2E"/>
    <w:rsid w:val="00E74191"/>
    <w:rsid w:val="00E749C9"/>
    <w:rsid w:val="00E74D0A"/>
    <w:rsid w:val="00E74D83"/>
    <w:rsid w:val="00E76216"/>
    <w:rsid w:val="00E77ACB"/>
    <w:rsid w:val="00E8039C"/>
    <w:rsid w:val="00E80AD5"/>
    <w:rsid w:val="00E81067"/>
    <w:rsid w:val="00E812AF"/>
    <w:rsid w:val="00E817CF"/>
    <w:rsid w:val="00E8185A"/>
    <w:rsid w:val="00E81C0E"/>
    <w:rsid w:val="00E81DC5"/>
    <w:rsid w:val="00E84281"/>
    <w:rsid w:val="00E844E8"/>
    <w:rsid w:val="00E84FB3"/>
    <w:rsid w:val="00E855B5"/>
    <w:rsid w:val="00E86379"/>
    <w:rsid w:val="00E86836"/>
    <w:rsid w:val="00E874B3"/>
    <w:rsid w:val="00E8750E"/>
    <w:rsid w:val="00E87829"/>
    <w:rsid w:val="00E902FA"/>
    <w:rsid w:val="00E90CB8"/>
    <w:rsid w:val="00E91C54"/>
    <w:rsid w:val="00E936E0"/>
    <w:rsid w:val="00E94B1A"/>
    <w:rsid w:val="00E956B4"/>
    <w:rsid w:val="00E95CDD"/>
    <w:rsid w:val="00E96A87"/>
    <w:rsid w:val="00E97CCF"/>
    <w:rsid w:val="00EA0567"/>
    <w:rsid w:val="00EA1E02"/>
    <w:rsid w:val="00EA1E35"/>
    <w:rsid w:val="00EA1FEB"/>
    <w:rsid w:val="00EA2DBD"/>
    <w:rsid w:val="00EA4031"/>
    <w:rsid w:val="00EA49CE"/>
    <w:rsid w:val="00EA4B74"/>
    <w:rsid w:val="00EA4F79"/>
    <w:rsid w:val="00EA54C2"/>
    <w:rsid w:val="00EB09B5"/>
    <w:rsid w:val="00EB0D1A"/>
    <w:rsid w:val="00EB1159"/>
    <w:rsid w:val="00EB1CAF"/>
    <w:rsid w:val="00EB34BB"/>
    <w:rsid w:val="00EB3611"/>
    <w:rsid w:val="00EB36BF"/>
    <w:rsid w:val="00EB72B4"/>
    <w:rsid w:val="00EB7D65"/>
    <w:rsid w:val="00EC1650"/>
    <w:rsid w:val="00EC269B"/>
    <w:rsid w:val="00EC2AB1"/>
    <w:rsid w:val="00EC4061"/>
    <w:rsid w:val="00EC4BDE"/>
    <w:rsid w:val="00EC528D"/>
    <w:rsid w:val="00EC52C9"/>
    <w:rsid w:val="00EC60CB"/>
    <w:rsid w:val="00EC6681"/>
    <w:rsid w:val="00EC7D05"/>
    <w:rsid w:val="00EC7D83"/>
    <w:rsid w:val="00EC7DA0"/>
    <w:rsid w:val="00EC7FA4"/>
    <w:rsid w:val="00ED0E4C"/>
    <w:rsid w:val="00ED322C"/>
    <w:rsid w:val="00ED47F0"/>
    <w:rsid w:val="00ED5832"/>
    <w:rsid w:val="00ED67E9"/>
    <w:rsid w:val="00ED6958"/>
    <w:rsid w:val="00EE2627"/>
    <w:rsid w:val="00EE3698"/>
    <w:rsid w:val="00EE4A3D"/>
    <w:rsid w:val="00EE5519"/>
    <w:rsid w:val="00EE613C"/>
    <w:rsid w:val="00EE6283"/>
    <w:rsid w:val="00EE7419"/>
    <w:rsid w:val="00EE7BC5"/>
    <w:rsid w:val="00EF0FDC"/>
    <w:rsid w:val="00EF14FD"/>
    <w:rsid w:val="00EF195A"/>
    <w:rsid w:val="00EF1BDB"/>
    <w:rsid w:val="00EF5303"/>
    <w:rsid w:val="00EF5547"/>
    <w:rsid w:val="00EF6A6B"/>
    <w:rsid w:val="00EF6C93"/>
    <w:rsid w:val="00F00E8E"/>
    <w:rsid w:val="00F00F9A"/>
    <w:rsid w:val="00F011FC"/>
    <w:rsid w:val="00F01DBA"/>
    <w:rsid w:val="00F01EBD"/>
    <w:rsid w:val="00F02197"/>
    <w:rsid w:val="00F02823"/>
    <w:rsid w:val="00F02ACD"/>
    <w:rsid w:val="00F064E8"/>
    <w:rsid w:val="00F067AB"/>
    <w:rsid w:val="00F0713C"/>
    <w:rsid w:val="00F07AFB"/>
    <w:rsid w:val="00F118DD"/>
    <w:rsid w:val="00F11FC7"/>
    <w:rsid w:val="00F13793"/>
    <w:rsid w:val="00F13AAA"/>
    <w:rsid w:val="00F1460B"/>
    <w:rsid w:val="00F14EB3"/>
    <w:rsid w:val="00F151E8"/>
    <w:rsid w:val="00F15410"/>
    <w:rsid w:val="00F16B87"/>
    <w:rsid w:val="00F16C7F"/>
    <w:rsid w:val="00F171E9"/>
    <w:rsid w:val="00F203EF"/>
    <w:rsid w:val="00F20DC5"/>
    <w:rsid w:val="00F21A3D"/>
    <w:rsid w:val="00F22F18"/>
    <w:rsid w:val="00F23417"/>
    <w:rsid w:val="00F23D9A"/>
    <w:rsid w:val="00F2462D"/>
    <w:rsid w:val="00F2464F"/>
    <w:rsid w:val="00F250B6"/>
    <w:rsid w:val="00F26CEA"/>
    <w:rsid w:val="00F2766F"/>
    <w:rsid w:val="00F27D10"/>
    <w:rsid w:val="00F30122"/>
    <w:rsid w:val="00F312E5"/>
    <w:rsid w:val="00F334A3"/>
    <w:rsid w:val="00F336B6"/>
    <w:rsid w:val="00F33861"/>
    <w:rsid w:val="00F34725"/>
    <w:rsid w:val="00F356DA"/>
    <w:rsid w:val="00F35D4E"/>
    <w:rsid w:val="00F3609A"/>
    <w:rsid w:val="00F363EB"/>
    <w:rsid w:val="00F40D51"/>
    <w:rsid w:val="00F420B1"/>
    <w:rsid w:val="00F432AD"/>
    <w:rsid w:val="00F44232"/>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4B22"/>
    <w:rsid w:val="00F5611C"/>
    <w:rsid w:val="00F5655D"/>
    <w:rsid w:val="00F56777"/>
    <w:rsid w:val="00F6095E"/>
    <w:rsid w:val="00F60C7B"/>
    <w:rsid w:val="00F611D4"/>
    <w:rsid w:val="00F61AD3"/>
    <w:rsid w:val="00F61ED7"/>
    <w:rsid w:val="00F62584"/>
    <w:rsid w:val="00F6458D"/>
    <w:rsid w:val="00F64E46"/>
    <w:rsid w:val="00F65F6C"/>
    <w:rsid w:val="00F6667F"/>
    <w:rsid w:val="00F67450"/>
    <w:rsid w:val="00F70CB4"/>
    <w:rsid w:val="00F714C2"/>
    <w:rsid w:val="00F715AA"/>
    <w:rsid w:val="00F7180B"/>
    <w:rsid w:val="00F71A72"/>
    <w:rsid w:val="00F72B6C"/>
    <w:rsid w:val="00F73BF8"/>
    <w:rsid w:val="00F73D91"/>
    <w:rsid w:val="00F73E47"/>
    <w:rsid w:val="00F7461E"/>
    <w:rsid w:val="00F75A69"/>
    <w:rsid w:val="00F75AF6"/>
    <w:rsid w:val="00F761CB"/>
    <w:rsid w:val="00F76A42"/>
    <w:rsid w:val="00F77614"/>
    <w:rsid w:val="00F81185"/>
    <w:rsid w:val="00F8176F"/>
    <w:rsid w:val="00F8469E"/>
    <w:rsid w:val="00F86ECD"/>
    <w:rsid w:val="00F9031D"/>
    <w:rsid w:val="00F909DB"/>
    <w:rsid w:val="00F92CA5"/>
    <w:rsid w:val="00F950BE"/>
    <w:rsid w:val="00F95C17"/>
    <w:rsid w:val="00F96B81"/>
    <w:rsid w:val="00F971B6"/>
    <w:rsid w:val="00FA0B5F"/>
    <w:rsid w:val="00FA1937"/>
    <w:rsid w:val="00FA1D4F"/>
    <w:rsid w:val="00FA2654"/>
    <w:rsid w:val="00FA2781"/>
    <w:rsid w:val="00FA44F8"/>
    <w:rsid w:val="00FA5BB8"/>
    <w:rsid w:val="00FA5BED"/>
    <w:rsid w:val="00FA6DE3"/>
    <w:rsid w:val="00FA6F4C"/>
    <w:rsid w:val="00FA7357"/>
    <w:rsid w:val="00FB0826"/>
    <w:rsid w:val="00FB106C"/>
    <w:rsid w:val="00FB1773"/>
    <w:rsid w:val="00FB1840"/>
    <w:rsid w:val="00FB3D02"/>
    <w:rsid w:val="00FB3DA3"/>
    <w:rsid w:val="00FB3E02"/>
    <w:rsid w:val="00FB46DB"/>
    <w:rsid w:val="00FB48C2"/>
    <w:rsid w:val="00FB4EA6"/>
    <w:rsid w:val="00FB5570"/>
    <w:rsid w:val="00FB5600"/>
    <w:rsid w:val="00FB6894"/>
    <w:rsid w:val="00FB776B"/>
    <w:rsid w:val="00FB7F55"/>
    <w:rsid w:val="00FC0F22"/>
    <w:rsid w:val="00FC16FA"/>
    <w:rsid w:val="00FC1C73"/>
    <w:rsid w:val="00FC282E"/>
    <w:rsid w:val="00FC3245"/>
    <w:rsid w:val="00FC3858"/>
    <w:rsid w:val="00FC4281"/>
    <w:rsid w:val="00FC4432"/>
    <w:rsid w:val="00FC4A67"/>
    <w:rsid w:val="00FC547C"/>
    <w:rsid w:val="00FC5631"/>
    <w:rsid w:val="00FC5A9B"/>
    <w:rsid w:val="00FC6838"/>
    <w:rsid w:val="00FC7CD2"/>
    <w:rsid w:val="00FD02B0"/>
    <w:rsid w:val="00FD05EE"/>
    <w:rsid w:val="00FD0B21"/>
    <w:rsid w:val="00FD13B5"/>
    <w:rsid w:val="00FD1745"/>
    <w:rsid w:val="00FD18D1"/>
    <w:rsid w:val="00FD2201"/>
    <w:rsid w:val="00FD329E"/>
    <w:rsid w:val="00FD3ADD"/>
    <w:rsid w:val="00FD4201"/>
    <w:rsid w:val="00FD55C3"/>
    <w:rsid w:val="00FD6B97"/>
    <w:rsid w:val="00FD7A7F"/>
    <w:rsid w:val="00FE11A6"/>
    <w:rsid w:val="00FE15B7"/>
    <w:rsid w:val="00FE168F"/>
    <w:rsid w:val="00FE2381"/>
    <w:rsid w:val="00FE2F0F"/>
    <w:rsid w:val="00FE3501"/>
    <w:rsid w:val="00FE3BA7"/>
    <w:rsid w:val="00FE4696"/>
    <w:rsid w:val="00FE6837"/>
    <w:rsid w:val="00FE6E8E"/>
    <w:rsid w:val="00FE74F3"/>
    <w:rsid w:val="00FE7F70"/>
    <w:rsid w:val="00FF023E"/>
    <w:rsid w:val="00FF0391"/>
    <w:rsid w:val="00FF062E"/>
    <w:rsid w:val="00FF0BD2"/>
    <w:rsid w:val="00FF0D83"/>
    <w:rsid w:val="00FF1031"/>
    <w:rsid w:val="00FF1EB6"/>
    <w:rsid w:val="00FF20C3"/>
    <w:rsid w:val="00FF23FF"/>
    <w:rsid w:val="00FF3C23"/>
    <w:rsid w:val="00FF4749"/>
    <w:rsid w:val="00FF4FFD"/>
    <w:rsid w:val="00FF6514"/>
    <w:rsid w:val="00FF7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5224F1"/>
  <w15:docId w15:val="{CE77E64C-3E65-4989-AC8F-F543260C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7A7220"/>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5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aliases w:val="Vitor Título Char,Vitor T’tulo Char,Capítulo Char"/>
    <w:link w:val="PargrafodaLista"/>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Sumrio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 w:type="paragraph" w:styleId="Commarcadores">
    <w:name w:val="List Bullet"/>
    <w:basedOn w:val="Normal"/>
    <w:unhideWhenUsed/>
    <w:rsid w:val="006D3CA3"/>
    <w:pPr>
      <w:numPr>
        <w:numId w:val="30"/>
      </w:numPr>
      <w:contextualSpacing/>
    </w:pPr>
  </w:style>
  <w:style w:type="paragraph" w:styleId="Textodenotadefim">
    <w:name w:val="endnote text"/>
    <w:basedOn w:val="Normal"/>
    <w:link w:val="TextodenotadefimChar"/>
    <w:semiHidden/>
    <w:unhideWhenUsed/>
    <w:rsid w:val="000A2FD8"/>
    <w:rPr>
      <w:sz w:val="20"/>
      <w:szCs w:val="20"/>
    </w:rPr>
  </w:style>
  <w:style w:type="character" w:customStyle="1" w:styleId="TextodenotadefimChar">
    <w:name w:val="Texto de nota de fim Char"/>
    <w:basedOn w:val="Fontepargpadro"/>
    <w:link w:val="Textodenotadefim"/>
    <w:semiHidden/>
    <w:rsid w:val="000A2FD8"/>
    <w:rPr>
      <w:rFonts w:ascii="Tahoma" w:hAnsi="Tahoma"/>
    </w:rPr>
  </w:style>
  <w:style w:type="character" w:styleId="Refdenotadefim">
    <w:name w:val="endnote reference"/>
    <w:basedOn w:val="Fontepargpadro"/>
    <w:semiHidden/>
    <w:unhideWhenUsed/>
    <w:rsid w:val="000A2FD8"/>
    <w:rPr>
      <w:vertAlign w:val="superscript"/>
    </w:rPr>
  </w:style>
  <w:style w:type="character" w:customStyle="1" w:styleId="MenoPendente2">
    <w:name w:val="Menção Pendente2"/>
    <w:basedOn w:val="Fontepargpadro"/>
    <w:uiPriority w:val="99"/>
    <w:semiHidden/>
    <w:unhideWhenUsed/>
    <w:rsid w:val="002A353E"/>
    <w:rPr>
      <w:color w:val="605E5C"/>
      <w:shd w:val="clear" w:color="auto" w:fill="E1DFDD"/>
    </w:rPr>
  </w:style>
  <w:style w:type="character" w:styleId="MenoPendente">
    <w:name w:val="Unresolved Mention"/>
    <w:basedOn w:val="Fontepargpadro"/>
    <w:uiPriority w:val="99"/>
    <w:semiHidden/>
    <w:unhideWhenUsed/>
    <w:rsid w:val="00082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3097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477496337">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190950693">
      <w:bodyDiv w:val="1"/>
      <w:marLeft w:val="0"/>
      <w:marRight w:val="0"/>
      <w:marTop w:val="0"/>
      <w:marBottom w:val="0"/>
      <w:divBdr>
        <w:top w:val="none" w:sz="0" w:space="0" w:color="auto"/>
        <w:left w:val="none" w:sz="0" w:space="0" w:color="auto"/>
        <w:bottom w:val="none" w:sz="0" w:space="0" w:color="auto"/>
        <w:right w:val="none" w:sz="0" w:space="0" w:color="auto"/>
      </w:divBdr>
    </w:div>
    <w:div w:id="1395201058">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simplificpavarini.com.br" TargetMode="Externa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plificpavarini.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media/image2.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44CD5-166C-4B8B-9C1B-04851FC1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89</Pages>
  <Words>21345</Words>
  <Characters>168269</Characters>
  <Application>Microsoft Office Word</Application>
  <DocSecurity>0</DocSecurity>
  <Lines>1402</Lines>
  <Paragraphs>378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189236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SF</cp:lastModifiedBy>
  <cp:revision>2</cp:revision>
  <cp:lastPrinted>2019-09-15T23:30:00Z</cp:lastPrinted>
  <dcterms:created xsi:type="dcterms:W3CDTF">2019-11-01T19:09:00Z</dcterms:created>
  <dcterms:modified xsi:type="dcterms:W3CDTF">2019-11-01T19:09:00Z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_x000d_3198507v2 / 2121-11 </vt:lpwstr>
  </property>
</Properties>
</file>