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366E6" w14:textId="1EE7C912" w:rsidR="00891261" w:rsidRPr="00F47B9F" w:rsidRDefault="00E44F87" w:rsidP="000A022B">
      <w:pPr>
        <w:spacing w:after="0" w:line="320" w:lineRule="exact"/>
        <w:jc w:val="center"/>
        <w:rPr>
          <w:rFonts w:ascii="Garamond" w:hAnsi="Garamond"/>
          <w:b/>
          <w:sz w:val="24"/>
          <w:szCs w:val="24"/>
        </w:rPr>
      </w:pPr>
      <w:r w:rsidRPr="00F47B9F">
        <w:rPr>
          <w:rFonts w:ascii="Garamond" w:hAnsi="Garamond"/>
          <w:b/>
          <w:sz w:val="24"/>
          <w:szCs w:val="24"/>
        </w:rPr>
        <w:t xml:space="preserve">TERMO DE LIBERAÇÃO </w:t>
      </w:r>
      <w:r w:rsidR="00DC7C82">
        <w:rPr>
          <w:rFonts w:ascii="Garamond" w:hAnsi="Garamond"/>
          <w:b/>
          <w:sz w:val="24"/>
          <w:szCs w:val="24"/>
        </w:rPr>
        <w:t>DE</w:t>
      </w:r>
      <w:r w:rsidRPr="00F47B9F">
        <w:rPr>
          <w:rFonts w:ascii="Garamond" w:hAnsi="Garamond"/>
          <w:b/>
          <w:sz w:val="24"/>
          <w:szCs w:val="24"/>
        </w:rPr>
        <w:t xml:space="preserve"> AÇÕES </w:t>
      </w:r>
      <w:r w:rsidR="00620E5E">
        <w:rPr>
          <w:rFonts w:ascii="Garamond" w:hAnsi="Garamond"/>
          <w:b/>
          <w:sz w:val="24"/>
          <w:szCs w:val="24"/>
        </w:rPr>
        <w:t>ALIENADAS FIDUCIARIAMENTE</w:t>
      </w:r>
    </w:p>
    <w:p w14:paraId="790E5556" w14:textId="45EF6887" w:rsidR="00D10A71" w:rsidRDefault="00D10A71" w:rsidP="009D6697">
      <w:pPr>
        <w:spacing w:after="0" w:line="320" w:lineRule="exact"/>
        <w:jc w:val="both"/>
        <w:rPr>
          <w:rFonts w:ascii="Garamond" w:hAnsi="Garamond"/>
          <w:sz w:val="24"/>
        </w:rPr>
      </w:pPr>
    </w:p>
    <w:p w14:paraId="0C89E9B3" w14:textId="77777777" w:rsidR="00F24A0B" w:rsidRPr="00A0107D" w:rsidRDefault="00F24A0B" w:rsidP="009D6697">
      <w:pPr>
        <w:spacing w:after="0" w:line="320" w:lineRule="exact"/>
        <w:jc w:val="both"/>
        <w:rPr>
          <w:rFonts w:ascii="Garamond" w:hAnsi="Garamond"/>
          <w:sz w:val="24"/>
        </w:rPr>
      </w:pPr>
    </w:p>
    <w:p w14:paraId="007C8393" w14:textId="3D62B416" w:rsidR="00D9626C" w:rsidRDefault="002C56E8" w:rsidP="00C23C3C">
      <w:pPr>
        <w:spacing w:after="0" w:line="320" w:lineRule="exact"/>
        <w:jc w:val="both"/>
        <w:rPr>
          <w:rFonts w:ascii="Garamond" w:hAnsi="Garamond"/>
          <w:sz w:val="24"/>
          <w:szCs w:val="24"/>
        </w:rPr>
      </w:pPr>
      <w:r>
        <w:rPr>
          <w:rFonts w:ascii="Garamond" w:hAnsi="Garamond"/>
          <w:sz w:val="24"/>
        </w:rPr>
        <w:t>A</w:t>
      </w:r>
      <w:r w:rsidR="00D10A71" w:rsidRPr="00A0107D">
        <w:rPr>
          <w:rFonts w:ascii="Garamond" w:hAnsi="Garamond"/>
          <w:sz w:val="24"/>
        </w:rPr>
        <w:t xml:space="preserve"> </w:t>
      </w:r>
      <w:r w:rsidR="00620E5E">
        <w:rPr>
          <w:rFonts w:ascii="Garamond" w:hAnsi="Garamond"/>
          <w:b/>
          <w:sz w:val="24"/>
        </w:rPr>
        <w:t>SIMPLIFIC PAVARINI</w:t>
      </w:r>
      <w:r w:rsidR="00D10A71" w:rsidRPr="00A0107D">
        <w:rPr>
          <w:rFonts w:ascii="Garamond" w:hAnsi="Garamond"/>
          <w:b/>
          <w:sz w:val="24"/>
        </w:rPr>
        <w:t xml:space="preserve"> DISTRIBUIDORA DE TÍTULOS E VALORES MOBILIÁRIOS LTDA.</w:t>
      </w:r>
      <w:r w:rsidR="00D10A71" w:rsidRPr="00A0107D">
        <w:rPr>
          <w:rFonts w:ascii="Garamond" w:hAnsi="Garamond"/>
          <w:sz w:val="24"/>
        </w:rPr>
        <w:t>, instituição financeira</w:t>
      </w:r>
      <w:r w:rsidR="00620E5E">
        <w:rPr>
          <w:rFonts w:ascii="Garamond" w:hAnsi="Garamond"/>
          <w:sz w:val="24"/>
        </w:rPr>
        <w:t>, atuando por sua filial, localizada na cidade de São Paulo, Estado de São Paulo, na Rua Joaquim Floriano, 466, Bloco B, ala 1401, inscrita no Cadastro Nacional da Pessoa Jurídica do Ministério da Economia (“</w:t>
      </w:r>
      <w:r w:rsidR="00620E5E" w:rsidRPr="009D6697">
        <w:rPr>
          <w:rFonts w:ascii="Garamond" w:hAnsi="Garamond"/>
          <w:sz w:val="24"/>
          <w:u w:val="single"/>
        </w:rPr>
        <w:t>CNPJ/ME</w:t>
      </w:r>
      <w:r w:rsidR="00620E5E">
        <w:rPr>
          <w:rFonts w:ascii="Garamond" w:hAnsi="Garamond"/>
          <w:sz w:val="24"/>
        </w:rPr>
        <w:t>”)</w:t>
      </w:r>
      <w:r w:rsidR="00D10A71" w:rsidRPr="00A0107D">
        <w:rPr>
          <w:rFonts w:ascii="Garamond" w:hAnsi="Garamond"/>
          <w:sz w:val="24"/>
        </w:rPr>
        <w:t xml:space="preserve"> sob o nº </w:t>
      </w:r>
      <w:r w:rsidR="00620E5E">
        <w:rPr>
          <w:rFonts w:ascii="Garamond" w:hAnsi="Garamond"/>
          <w:sz w:val="24"/>
        </w:rPr>
        <w:t>15.227.994/0004-01</w:t>
      </w:r>
      <w:r w:rsidR="00D10A71" w:rsidRPr="00A0107D">
        <w:rPr>
          <w:rFonts w:ascii="Garamond" w:hAnsi="Garamond"/>
          <w:sz w:val="24"/>
        </w:rPr>
        <w:t>, neste ato representad</w:t>
      </w:r>
      <w:r w:rsidR="00CF04D2">
        <w:rPr>
          <w:rFonts w:ascii="Garamond" w:hAnsi="Garamond"/>
          <w:sz w:val="24"/>
        </w:rPr>
        <w:t>a</w:t>
      </w:r>
      <w:r w:rsidR="00D10A71" w:rsidRPr="00A0107D">
        <w:rPr>
          <w:rFonts w:ascii="Garamond" w:hAnsi="Garamond"/>
          <w:sz w:val="24"/>
        </w:rPr>
        <w:t xml:space="preserve"> na forma do seu contrato social, por seu representante</w:t>
      </w:r>
      <w:r w:rsidR="008C0412">
        <w:rPr>
          <w:rFonts w:ascii="Garamond" w:hAnsi="Garamond"/>
          <w:sz w:val="24"/>
        </w:rPr>
        <w:t xml:space="preserve"> </w:t>
      </w:r>
      <w:r w:rsidR="00D10A71" w:rsidRPr="00A0107D">
        <w:rPr>
          <w:rFonts w:ascii="Garamond" w:hAnsi="Garamond"/>
          <w:sz w:val="24"/>
        </w:rPr>
        <w:t>lega</w:t>
      </w:r>
      <w:r w:rsidR="00CF04D2">
        <w:rPr>
          <w:rFonts w:ascii="Garamond" w:hAnsi="Garamond"/>
          <w:sz w:val="24"/>
        </w:rPr>
        <w:t>l</w:t>
      </w:r>
      <w:r w:rsidR="00D10A71" w:rsidRPr="00A0107D">
        <w:rPr>
          <w:rFonts w:ascii="Garamond" w:hAnsi="Garamond"/>
          <w:sz w:val="24"/>
        </w:rPr>
        <w:t xml:space="preserve"> abaixo assinado (“</w:t>
      </w:r>
      <w:r w:rsidR="00620E5E">
        <w:rPr>
          <w:rFonts w:ascii="Garamond" w:hAnsi="Garamond"/>
          <w:sz w:val="24"/>
          <w:u w:val="single"/>
        </w:rPr>
        <w:t>Agente Fiduciário</w:t>
      </w:r>
      <w:r w:rsidR="00D10A71" w:rsidRPr="00A0107D">
        <w:rPr>
          <w:rFonts w:ascii="Garamond" w:hAnsi="Garamond"/>
          <w:sz w:val="24"/>
        </w:rPr>
        <w:t>”),</w:t>
      </w:r>
      <w:r w:rsidR="00D10A71" w:rsidRPr="00A0107D">
        <w:rPr>
          <w:rFonts w:ascii="Garamond" w:hAnsi="Garamond"/>
          <w:spacing w:val="7"/>
          <w:sz w:val="24"/>
        </w:rPr>
        <w:t xml:space="preserve"> </w:t>
      </w:r>
      <w:r w:rsidR="00D10A71" w:rsidRPr="00A0107D">
        <w:rPr>
          <w:rFonts w:ascii="Garamond" w:hAnsi="Garamond"/>
          <w:sz w:val="24"/>
        </w:rPr>
        <w:t>na</w:t>
      </w:r>
      <w:r w:rsidR="00D10A71" w:rsidRPr="00A0107D">
        <w:rPr>
          <w:rFonts w:ascii="Garamond" w:hAnsi="Garamond"/>
          <w:spacing w:val="43"/>
          <w:sz w:val="24"/>
        </w:rPr>
        <w:t xml:space="preserve"> </w:t>
      </w:r>
      <w:r w:rsidR="00D10A71" w:rsidRPr="00A0107D">
        <w:rPr>
          <w:rFonts w:ascii="Garamond" w:hAnsi="Garamond"/>
          <w:sz w:val="24"/>
        </w:rPr>
        <w:t>qualidade</w:t>
      </w:r>
      <w:r w:rsidR="00D10A71" w:rsidRPr="00A0107D">
        <w:rPr>
          <w:rFonts w:ascii="Garamond" w:hAnsi="Garamond"/>
          <w:spacing w:val="1"/>
          <w:sz w:val="24"/>
        </w:rPr>
        <w:t xml:space="preserve"> </w:t>
      </w:r>
      <w:r w:rsidR="00D10A71" w:rsidRPr="00A0107D">
        <w:rPr>
          <w:rFonts w:ascii="Garamond" w:hAnsi="Garamond"/>
          <w:sz w:val="24"/>
        </w:rPr>
        <w:t>de</w:t>
      </w:r>
      <w:r w:rsidR="00D10A71" w:rsidRPr="00A0107D">
        <w:rPr>
          <w:rFonts w:ascii="Garamond" w:hAnsi="Garamond"/>
          <w:spacing w:val="51"/>
          <w:sz w:val="24"/>
        </w:rPr>
        <w:t xml:space="preserve"> </w:t>
      </w:r>
      <w:r w:rsidR="00D10A71" w:rsidRPr="00A0107D">
        <w:rPr>
          <w:rFonts w:ascii="Garamond" w:hAnsi="Garamond"/>
          <w:sz w:val="24"/>
        </w:rPr>
        <w:t>representante</w:t>
      </w:r>
      <w:r w:rsidR="00D10A71" w:rsidRPr="00A0107D">
        <w:rPr>
          <w:rFonts w:ascii="Garamond" w:hAnsi="Garamond"/>
          <w:spacing w:val="13"/>
          <w:sz w:val="24"/>
        </w:rPr>
        <w:t xml:space="preserve"> </w:t>
      </w:r>
      <w:r w:rsidR="00D10A71" w:rsidRPr="00A0107D">
        <w:rPr>
          <w:rFonts w:ascii="Garamond" w:hAnsi="Garamond"/>
          <w:sz w:val="24"/>
        </w:rPr>
        <w:t>do</w:t>
      </w:r>
      <w:r w:rsidR="00620E5E">
        <w:rPr>
          <w:rFonts w:ascii="Garamond" w:hAnsi="Garamond"/>
          <w:sz w:val="24"/>
        </w:rPr>
        <w:t xml:space="preserve">s debenturistas da 1ª (primeira) emissão de debêntures da CA </w:t>
      </w:r>
      <w:proofErr w:type="spellStart"/>
      <w:r w:rsidR="00620E5E">
        <w:rPr>
          <w:rFonts w:ascii="Garamond" w:hAnsi="Garamond"/>
          <w:sz w:val="24"/>
        </w:rPr>
        <w:t>Investment</w:t>
      </w:r>
      <w:proofErr w:type="spellEnd"/>
      <w:r w:rsidR="00620E5E">
        <w:rPr>
          <w:rFonts w:ascii="Garamond" w:hAnsi="Garamond"/>
          <w:sz w:val="24"/>
        </w:rPr>
        <w:t xml:space="preserve"> (Brazil) S.A. (“</w:t>
      </w:r>
      <w:r w:rsidR="00620E5E" w:rsidRPr="008C0412">
        <w:rPr>
          <w:rFonts w:ascii="Garamond" w:hAnsi="Garamond"/>
          <w:sz w:val="24"/>
          <w:u w:val="single"/>
        </w:rPr>
        <w:t xml:space="preserve">CA </w:t>
      </w:r>
      <w:proofErr w:type="spellStart"/>
      <w:r w:rsidR="00620E5E" w:rsidRPr="008C0412">
        <w:rPr>
          <w:rFonts w:ascii="Garamond" w:hAnsi="Garamond"/>
          <w:sz w:val="24"/>
          <w:u w:val="single"/>
        </w:rPr>
        <w:t>Investment</w:t>
      </w:r>
      <w:proofErr w:type="spellEnd"/>
      <w:r w:rsidR="00620E5E">
        <w:rPr>
          <w:rFonts w:ascii="Garamond" w:hAnsi="Garamond"/>
          <w:sz w:val="24"/>
        </w:rPr>
        <w:t>”)</w:t>
      </w:r>
      <w:r w:rsidR="00C87F4D" w:rsidRPr="00C87F4D">
        <w:rPr>
          <w:rFonts w:ascii="Garamond" w:hAnsi="Garamond"/>
          <w:sz w:val="24"/>
        </w:rPr>
        <w:t xml:space="preserve"> </w:t>
      </w:r>
      <w:r w:rsidR="00C87F4D">
        <w:rPr>
          <w:rFonts w:ascii="Garamond" w:hAnsi="Garamond"/>
          <w:sz w:val="24"/>
        </w:rPr>
        <w:t>(“</w:t>
      </w:r>
      <w:r w:rsidR="00C87F4D" w:rsidRPr="009D6697">
        <w:rPr>
          <w:rFonts w:ascii="Garamond" w:hAnsi="Garamond"/>
          <w:sz w:val="24"/>
          <w:u w:val="single"/>
        </w:rPr>
        <w:t>Emissão</w:t>
      </w:r>
      <w:r w:rsidR="00C87F4D">
        <w:rPr>
          <w:rFonts w:ascii="Garamond" w:hAnsi="Garamond"/>
          <w:sz w:val="24"/>
        </w:rPr>
        <w:t>”)</w:t>
      </w:r>
      <w:r w:rsidR="00620E5E">
        <w:rPr>
          <w:rFonts w:ascii="Garamond" w:hAnsi="Garamond"/>
          <w:sz w:val="24"/>
        </w:rPr>
        <w:t>, nos termos previstos no “</w:t>
      </w:r>
      <w:r w:rsidR="00620E5E" w:rsidRPr="009D6697">
        <w:rPr>
          <w:rFonts w:ascii="Garamond" w:hAnsi="Garamond"/>
          <w:i/>
          <w:iCs/>
          <w:sz w:val="24"/>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CA Investimento (Brazil) S.A.</w:t>
      </w:r>
      <w:r w:rsidR="00620E5E">
        <w:rPr>
          <w:rFonts w:ascii="Garamond" w:hAnsi="Garamond"/>
          <w:sz w:val="24"/>
        </w:rPr>
        <w:t>”</w:t>
      </w:r>
      <w:r w:rsidR="00C87F4D">
        <w:rPr>
          <w:rFonts w:ascii="Garamond" w:hAnsi="Garamond"/>
          <w:sz w:val="24"/>
        </w:rPr>
        <w:t xml:space="preserve">, celebrado em 16 de setembro de 2019 entre a o Agente Fiduciário e </w:t>
      </w:r>
      <w:r w:rsidR="00083099">
        <w:rPr>
          <w:rFonts w:ascii="Garamond" w:hAnsi="Garamond"/>
          <w:sz w:val="24"/>
        </w:rPr>
        <w:t xml:space="preserve">a </w:t>
      </w:r>
      <w:r w:rsidR="00C87F4D">
        <w:rPr>
          <w:rFonts w:ascii="Garamond" w:hAnsi="Garamond"/>
          <w:sz w:val="24"/>
        </w:rPr>
        <w:t xml:space="preserve">CA </w:t>
      </w:r>
      <w:proofErr w:type="spellStart"/>
      <w:r w:rsidR="00C87F4D">
        <w:rPr>
          <w:rFonts w:ascii="Garamond" w:hAnsi="Garamond"/>
          <w:sz w:val="24"/>
        </w:rPr>
        <w:t>Investment</w:t>
      </w:r>
      <w:proofErr w:type="spellEnd"/>
      <w:r w:rsidR="00C87F4D">
        <w:rPr>
          <w:rFonts w:ascii="Garamond" w:hAnsi="Garamond"/>
          <w:sz w:val="24"/>
        </w:rPr>
        <w:t>,</w:t>
      </w:r>
      <w:r w:rsidR="00620E5E" w:rsidRPr="00A0107D">
        <w:rPr>
          <w:rFonts w:ascii="Garamond" w:hAnsi="Garamond"/>
          <w:sz w:val="24"/>
        </w:rPr>
        <w:t xml:space="preserve"> </w:t>
      </w:r>
      <w:r w:rsidR="00C87F4D">
        <w:rPr>
          <w:rFonts w:ascii="Garamond" w:hAnsi="Garamond"/>
          <w:sz w:val="24"/>
        </w:rPr>
        <w:t xml:space="preserve">conforme aditado em </w:t>
      </w:r>
      <w:r w:rsidR="003F7D01">
        <w:rPr>
          <w:rFonts w:ascii="Garamond" w:hAnsi="Garamond"/>
          <w:sz w:val="24"/>
        </w:rPr>
        <w:t>13</w:t>
      </w:r>
      <w:r w:rsidR="00C87F4D">
        <w:rPr>
          <w:rFonts w:ascii="Garamond" w:hAnsi="Garamond"/>
          <w:sz w:val="24"/>
        </w:rPr>
        <w:t xml:space="preserve"> de novembro de 2019 (“</w:t>
      </w:r>
      <w:r w:rsidR="00C87F4D" w:rsidRPr="00D13EB2">
        <w:rPr>
          <w:rFonts w:ascii="Garamond" w:hAnsi="Garamond"/>
          <w:sz w:val="24"/>
          <w:u w:val="single"/>
        </w:rPr>
        <w:t>Escritura</w:t>
      </w:r>
      <w:r w:rsidR="00D13EB2" w:rsidRPr="008C0412">
        <w:rPr>
          <w:rFonts w:ascii="Garamond" w:hAnsi="Garamond"/>
          <w:sz w:val="24"/>
          <w:u w:val="single"/>
        </w:rPr>
        <w:t xml:space="preserve"> de Emissão</w:t>
      </w:r>
      <w:r w:rsidR="00C87F4D">
        <w:rPr>
          <w:rFonts w:ascii="Garamond" w:hAnsi="Garamond"/>
          <w:sz w:val="24"/>
        </w:rPr>
        <w:t>”)</w:t>
      </w:r>
      <w:r w:rsidR="00083099">
        <w:rPr>
          <w:rFonts w:ascii="Garamond" w:hAnsi="Garamond"/>
          <w:sz w:val="24"/>
        </w:rPr>
        <w:t xml:space="preserve"> </w:t>
      </w:r>
      <w:r w:rsidR="00CF0400" w:rsidRPr="00F47B9F">
        <w:rPr>
          <w:rFonts w:ascii="Garamond" w:hAnsi="Garamond"/>
          <w:sz w:val="24"/>
          <w:szCs w:val="24"/>
        </w:rPr>
        <w:t>v</w:t>
      </w:r>
      <w:r w:rsidR="00083099">
        <w:rPr>
          <w:rFonts w:ascii="Garamond" w:hAnsi="Garamond"/>
          <w:sz w:val="24"/>
          <w:szCs w:val="24"/>
        </w:rPr>
        <w:t>e</w:t>
      </w:r>
      <w:r w:rsidR="00987B2E" w:rsidRPr="00F47B9F">
        <w:rPr>
          <w:rFonts w:ascii="Garamond" w:hAnsi="Garamond"/>
          <w:sz w:val="24"/>
          <w:szCs w:val="24"/>
        </w:rPr>
        <w:t xml:space="preserve">m, </w:t>
      </w:r>
      <w:r w:rsidR="00620E5E">
        <w:rPr>
          <w:rFonts w:ascii="Garamond" w:hAnsi="Garamond"/>
          <w:sz w:val="24"/>
          <w:szCs w:val="24"/>
        </w:rPr>
        <w:t>por meio desta</w:t>
      </w:r>
      <w:r w:rsidR="000014AE">
        <w:rPr>
          <w:rFonts w:ascii="Garamond" w:hAnsi="Garamond"/>
          <w:sz w:val="24"/>
          <w:szCs w:val="24"/>
        </w:rPr>
        <w:t>,</w:t>
      </w:r>
      <w:r w:rsidR="00D13EB2">
        <w:rPr>
          <w:rFonts w:ascii="Garamond" w:hAnsi="Garamond"/>
          <w:sz w:val="24"/>
          <w:szCs w:val="24"/>
        </w:rPr>
        <w:t xml:space="preserve"> considerando </w:t>
      </w:r>
      <w:r w:rsidR="00083099" w:rsidRPr="00083099">
        <w:rPr>
          <w:rFonts w:ascii="Garamond" w:hAnsi="Garamond"/>
          <w:sz w:val="24"/>
          <w:szCs w:val="24"/>
        </w:rPr>
        <w:t>a realização</w:t>
      </w:r>
      <w:r w:rsidR="008B314D">
        <w:rPr>
          <w:rFonts w:ascii="Garamond" w:hAnsi="Garamond"/>
          <w:sz w:val="24"/>
          <w:szCs w:val="24"/>
        </w:rPr>
        <w:t>,</w:t>
      </w:r>
      <w:r w:rsidR="008B314D" w:rsidRPr="008B314D">
        <w:rPr>
          <w:rFonts w:ascii="Garamond" w:hAnsi="Garamond"/>
          <w:sz w:val="24"/>
          <w:szCs w:val="24"/>
        </w:rPr>
        <w:t xml:space="preserve"> </w:t>
      </w:r>
      <w:r w:rsidR="008B314D" w:rsidRPr="00083099">
        <w:rPr>
          <w:rFonts w:ascii="Garamond" w:hAnsi="Garamond"/>
          <w:sz w:val="24"/>
          <w:szCs w:val="24"/>
        </w:rPr>
        <w:t>em 28 de janeiro de 2020</w:t>
      </w:r>
      <w:r w:rsidR="008B314D">
        <w:rPr>
          <w:rFonts w:ascii="Garamond" w:hAnsi="Garamond"/>
          <w:sz w:val="24"/>
          <w:szCs w:val="24"/>
        </w:rPr>
        <w:t>,</w:t>
      </w:r>
      <w:r w:rsidR="00083099" w:rsidRPr="00083099">
        <w:rPr>
          <w:rFonts w:ascii="Garamond" w:hAnsi="Garamond"/>
          <w:sz w:val="24"/>
          <w:szCs w:val="24"/>
        </w:rPr>
        <w:t xml:space="preserve"> do </w:t>
      </w:r>
      <w:r w:rsidR="008B314D">
        <w:rPr>
          <w:rFonts w:ascii="Garamond" w:hAnsi="Garamond"/>
          <w:sz w:val="24"/>
          <w:szCs w:val="24"/>
        </w:rPr>
        <w:t>Resgate Antecipado Facultativo Total das Debêntures (conforme definido na Escritura de Emissão)</w:t>
      </w:r>
      <w:r w:rsidR="00083099" w:rsidRPr="00083099">
        <w:rPr>
          <w:rFonts w:ascii="Garamond" w:hAnsi="Garamond"/>
          <w:sz w:val="24"/>
          <w:szCs w:val="24"/>
        </w:rPr>
        <w:t xml:space="preserve">, </w:t>
      </w:r>
      <w:r w:rsidR="008B314D">
        <w:rPr>
          <w:rFonts w:ascii="Garamond" w:hAnsi="Garamond"/>
          <w:sz w:val="24"/>
          <w:szCs w:val="24"/>
        </w:rPr>
        <w:t>nos termos previstos na Cláusula 6.2.1. da Escritura de Emissão</w:t>
      </w:r>
      <w:r w:rsidR="00D13EB2">
        <w:rPr>
          <w:rFonts w:ascii="Garamond" w:hAnsi="Garamond"/>
          <w:sz w:val="24"/>
          <w:szCs w:val="24"/>
        </w:rPr>
        <w:t>,</w:t>
      </w:r>
      <w:r w:rsidR="000014AE">
        <w:rPr>
          <w:rFonts w:ascii="Garamond" w:hAnsi="Garamond"/>
          <w:sz w:val="24"/>
          <w:szCs w:val="24"/>
        </w:rPr>
        <w:t xml:space="preserve"> </w:t>
      </w:r>
      <w:r w:rsidR="001F35D8" w:rsidRPr="00B57725">
        <w:rPr>
          <w:rFonts w:ascii="Garamond" w:hAnsi="Garamond"/>
          <w:b/>
          <w:sz w:val="24"/>
          <w:u w:val="single"/>
        </w:rPr>
        <w:t>autorizar</w:t>
      </w:r>
      <w:r w:rsidR="000014AE">
        <w:rPr>
          <w:rFonts w:ascii="Garamond" w:hAnsi="Garamond"/>
          <w:sz w:val="24"/>
          <w:szCs w:val="24"/>
        </w:rPr>
        <w:t xml:space="preserve"> </w:t>
      </w:r>
      <w:r w:rsidRPr="009D6697">
        <w:rPr>
          <w:rFonts w:ascii="Garamond" w:hAnsi="Garamond"/>
          <w:b/>
          <w:bCs/>
          <w:sz w:val="24"/>
          <w:szCs w:val="24"/>
        </w:rPr>
        <w:t>(i)</w:t>
      </w:r>
      <w:r>
        <w:rPr>
          <w:rFonts w:ascii="Garamond" w:hAnsi="Garamond"/>
          <w:sz w:val="24"/>
          <w:szCs w:val="24"/>
        </w:rPr>
        <w:t xml:space="preserve"> </w:t>
      </w:r>
      <w:r w:rsidR="000014AE">
        <w:rPr>
          <w:rFonts w:ascii="Garamond" w:hAnsi="Garamond"/>
          <w:sz w:val="24"/>
          <w:szCs w:val="24"/>
        </w:rPr>
        <w:t>a liberação</w:t>
      </w:r>
      <w:r w:rsidR="003A7391">
        <w:rPr>
          <w:rFonts w:ascii="Garamond" w:hAnsi="Garamond"/>
          <w:sz w:val="24"/>
          <w:szCs w:val="24"/>
        </w:rPr>
        <w:t>, extinção e cancelamento</w:t>
      </w:r>
      <w:r w:rsidR="000014AE">
        <w:rPr>
          <w:rFonts w:ascii="Garamond" w:hAnsi="Garamond"/>
          <w:sz w:val="24"/>
          <w:szCs w:val="24"/>
        </w:rPr>
        <w:t xml:space="preserve"> </w:t>
      </w:r>
      <w:r w:rsidR="00620E5E">
        <w:rPr>
          <w:rFonts w:ascii="Garamond" w:hAnsi="Garamond"/>
          <w:sz w:val="24"/>
          <w:szCs w:val="24"/>
        </w:rPr>
        <w:t>da alienação fiduciária</w:t>
      </w:r>
      <w:r w:rsidR="000014AE">
        <w:rPr>
          <w:rFonts w:ascii="Garamond" w:hAnsi="Garamond"/>
          <w:sz w:val="24"/>
          <w:szCs w:val="24"/>
        </w:rPr>
        <w:t xml:space="preserve"> existente sobre </w:t>
      </w:r>
      <w:r w:rsidR="000014AE" w:rsidRPr="000014AE">
        <w:rPr>
          <w:rFonts w:ascii="Garamond" w:hAnsi="Garamond"/>
          <w:sz w:val="24"/>
          <w:szCs w:val="24"/>
        </w:rPr>
        <w:t xml:space="preserve">as </w:t>
      </w:r>
      <w:r w:rsidR="00083099" w:rsidRPr="00083099">
        <w:rPr>
          <w:rFonts w:ascii="Garamond" w:hAnsi="Garamond"/>
          <w:sz w:val="24"/>
          <w:szCs w:val="24"/>
        </w:rPr>
        <w:t xml:space="preserve">sobre as 5.321.000.500 (cinco bilhões, trezentos e vinte e um milhões e quinhentas) ações ordinárias, representativas de 100,00% (cem por cento) do capital social da CA </w:t>
      </w:r>
      <w:proofErr w:type="spellStart"/>
      <w:r w:rsidR="00083099" w:rsidRPr="00083099">
        <w:rPr>
          <w:rFonts w:ascii="Garamond" w:hAnsi="Garamond"/>
          <w:sz w:val="24"/>
          <w:szCs w:val="24"/>
        </w:rPr>
        <w:t>Investment</w:t>
      </w:r>
      <w:proofErr w:type="spellEnd"/>
      <w:r w:rsidR="00083099" w:rsidRPr="00083099">
        <w:rPr>
          <w:rFonts w:ascii="Garamond" w:hAnsi="Garamond"/>
          <w:sz w:val="24"/>
          <w:szCs w:val="24"/>
        </w:rPr>
        <w:t xml:space="preserve"> </w:t>
      </w:r>
      <w:r w:rsidR="00190C27">
        <w:rPr>
          <w:rFonts w:ascii="Garamond" w:hAnsi="Garamond"/>
          <w:sz w:val="24"/>
          <w:szCs w:val="24"/>
        </w:rPr>
        <w:t>(“</w:t>
      </w:r>
      <w:r w:rsidR="00190C27">
        <w:rPr>
          <w:rFonts w:ascii="Garamond" w:hAnsi="Garamond"/>
          <w:sz w:val="24"/>
          <w:szCs w:val="24"/>
          <w:u w:val="single"/>
        </w:rPr>
        <w:t xml:space="preserve">Ações </w:t>
      </w:r>
      <w:r w:rsidR="00083099">
        <w:rPr>
          <w:rFonts w:ascii="Garamond" w:hAnsi="Garamond"/>
          <w:sz w:val="24"/>
          <w:szCs w:val="24"/>
          <w:u w:val="single"/>
        </w:rPr>
        <w:t>CA</w:t>
      </w:r>
      <w:r w:rsidR="00190C27">
        <w:rPr>
          <w:rFonts w:ascii="Garamond" w:hAnsi="Garamond"/>
          <w:sz w:val="24"/>
          <w:szCs w:val="24"/>
        </w:rPr>
        <w:t>”)</w:t>
      </w:r>
      <w:r w:rsidR="005C3727">
        <w:rPr>
          <w:rFonts w:ascii="Garamond" w:hAnsi="Garamond"/>
          <w:sz w:val="24"/>
          <w:szCs w:val="24"/>
        </w:rPr>
        <w:t xml:space="preserve">, </w:t>
      </w:r>
      <w:r>
        <w:rPr>
          <w:rFonts w:ascii="Garamond" w:hAnsi="Garamond"/>
          <w:sz w:val="24"/>
          <w:szCs w:val="24"/>
        </w:rPr>
        <w:t xml:space="preserve">alienadas fiduciariamente </w:t>
      </w:r>
      <w:r w:rsidR="005C3727">
        <w:rPr>
          <w:rFonts w:ascii="Garamond" w:hAnsi="Garamond"/>
          <w:sz w:val="24"/>
          <w:szCs w:val="24"/>
        </w:rPr>
        <w:t xml:space="preserve">em favor </w:t>
      </w:r>
      <w:r>
        <w:rPr>
          <w:rFonts w:ascii="Garamond" w:hAnsi="Garamond"/>
          <w:sz w:val="24"/>
          <w:szCs w:val="24"/>
        </w:rPr>
        <w:t>do Agente</w:t>
      </w:r>
      <w:r w:rsidR="005C3727">
        <w:rPr>
          <w:rFonts w:ascii="Garamond" w:hAnsi="Garamond"/>
          <w:sz w:val="24"/>
          <w:szCs w:val="24"/>
        </w:rPr>
        <w:t xml:space="preserve"> </w:t>
      </w:r>
      <w:r>
        <w:rPr>
          <w:rFonts w:ascii="Garamond" w:hAnsi="Garamond"/>
          <w:sz w:val="24"/>
          <w:szCs w:val="24"/>
        </w:rPr>
        <w:t xml:space="preserve">Fiduciário, na qualidade de representante dos debenturistas da Emissão, </w:t>
      </w:r>
      <w:r w:rsidR="005C3727">
        <w:rPr>
          <w:rFonts w:ascii="Garamond" w:hAnsi="Garamond"/>
          <w:sz w:val="24"/>
          <w:szCs w:val="24"/>
        </w:rPr>
        <w:t xml:space="preserve">nos termos do Instrumento Particular de </w:t>
      </w:r>
      <w:r>
        <w:rPr>
          <w:rFonts w:ascii="Garamond" w:hAnsi="Garamond"/>
          <w:sz w:val="24"/>
          <w:szCs w:val="24"/>
        </w:rPr>
        <w:t xml:space="preserve">Alienação Fiduciária </w:t>
      </w:r>
      <w:r w:rsidR="005C3727">
        <w:rPr>
          <w:rFonts w:ascii="Garamond" w:hAnsi="Garamond"/>
          <w:sz w:val="24"/>
          <w:szCs w:val="24"/>
        </w:rPr>
        <w:t xml:space="preserve">de Ações </w:t>
      </w:r>
      <w:r>
        <w:rPr>
          <w:rFonts w:ascii="Garamond" w:hAnsi="Garamond"/>
          <w:sz w:val="24"/>
          <w:szCs w:val="24"/>
        </w:rPr>
        <w:t>e Outras Avenças</w:t>
      </w:r>
      <w:r w:rsidR="005C3727">
        <w:rPr>
          <w:rFonts w:ascii="Garamond" w:hAnsi="Garamond"/>
          <w:sz w:val="24"/>
          <w:szCs w:val="24"/>
        </w:rPr>
        <w:t xml:space="preserve">, celebrado entre </w:t>
      </w:r>
      <w:r>
        <w:rPr>
          <w:rFonts w:ascii="Garamond" w:hAnsi="Garamond"/>
          <w:sz w:val="24"/>
          <w:szCs w:val="24"/>
        </w:rPr>
        <w:t xml:space="preserve">a </w:t>
      </w:r>
      <w:r w:rsidR="00083099" w:rsidRPr="00083099">
        <w:rPr>
          <w:rFonts w:ascii="Garamond" w:hAnsi="Garamond"/>
          <w:sz w:val="24"/>
          <w:szCs w:val="24"/>
        </w:rPr>
        <w:t xml:space="preserve">Paper </w:t>
      </w:r>
      <w:proofErr w:type="spellStart"/>
      <w:r w:rsidR="00083099" w:rsidRPr="00083099">
        <w:rPr>
          <w:rFonts w:ascii="Garamond" w:hAnsi="Garamond"/>
          <w:sz w:val="24"/>
          <w:szCs w:val="24"/>
        </w:rPr>
        <w:t>Excellence</w:t>
      </w:r>
      <w:proofErr w:type="spellEnd"/>
      <w:r w:rsidR="00083099" w:rsidRPr="00083099">
        <w:rPr>
          <w:rFonts w:ascii="Garamond" w:hAnsi="Garamond"/>
          <w:sz w:val="24"/>
          <w:szCs w:val="24"/>
        </w:rPr>
        <w:t xml:space="preserve"> B.V. (“</w:t>
      </w:r>
      <w:r w:rsidR="00083099" w:rsidRPr="00083099">
        <w:rPr>
          <w:rFonts w:ascii="Garamond" w:hAnsi="Garamond"/>
          <w:sz w:val="24"/>
          <w:szCs w:val="24"/>
          <w:u w:val="single"/>
        </w:rPr>
        <w:t xml:space="preserve">Paper </w:t>
      </w:r>
      <w:proofErr w:type="spellStart"/>
      <w:r w:rsidR="00083099" w:rsidRPr="00083099">
        <w:rPr>
          <w:rFonts w:ascii="Garamond" w:hAnsi="Garamond"/>
          <w:sz w:val="24"/>
          <w:szCs w:val="24"/>
          <w:u w:val="single"/>
        </w:rPr>
        <w:t>Excellence</w:t>
      </w:r>
      <w:proofErr w:type="spellEnd"/>
      <w:r w:rsidR="00083099" w:rsidRPr="00083099">
        <w:rPr>
          <w:rFonts w:ascii="Garamond" w:hAnsi="Garamond"/>
          <w:sz w:val="24"/>
          <w:szCs w:val="24"/>
        </w:rPr>
        <w:t>”)</w:t>
      </w:r>
      <w:r w:rsidR="000653FD">
        <w:rPr>
          <w:rFonts w:ascii="Garamond" w:hAnsi="Garamond"/>
          <w:sz w:val="24"/>
          <w:szCs w:val="24"/>
        </w:rPr>
        <w:t xml:space="preserve"> e</w:t>
      </w:r>
      <w:r w:rsidR="00083099" w:rsidRPr="00083099">
        <w:rPr>
          <w:rFonts w:ascii="Garamond" w:hAnsi="Garamond"/>
          <w:sz w:val="24"/>
          <w:szCs w:val="24"/>
        </w:rPr>
        <w:t xml:space="preserve"> Fortune </w:t>
      </w:r>
      <w:proofErr w:type="spellStart"/>
      <w:r w:rsidR="00083099" w:rsidRPr="00083099">
        <w:rPr>
          <w:rFonts w:ascii="Garamond" w:hAnsi="Garamond"/>
          <w:sz w:val="24"/>
          <w:szCs w:val="24"/>
        </w:rPr>
        <w:t>Everrich</w:t>
      </w:r>
      <w:proofErr w:type="spellEnd"/>
      <w:r w:rsidR="00083099" w:rsidRPr="00083099">
        <w:rPr>
          <w:rFonts w:ascii="Garamond" w:hAnsi="Garamond"/>
          <w:sz w:val="24"/>
          <w:szCs w:val="24"/>
        </w:rPr>
        <w:t xml:space="preserve"> </w:t>
      </w:r>
      <w:proofErr w:type="spellStart"/>
      <w:r w:rsidR="00083099" w:rsidRPr="00083099">
        <w:rPr>
          <w:rFonts w:ascii="Garamond" w:hAnsi="Garamond"/>
          <w:sz w:val="24"/>
          <w:szCs w:val="24"/>
        </w:rPr>
        <w:t>Sdn</w:t>
      </w:r>
      <w:proofErr w:type="spellEnd"/>
      <w:r w:rsidR="00083099" w:rsidRPr="00083099">
        <w:rPr>
          <w:rFonts w:ascii="Garamond" w:hAnsi="Garamond"/>
          <w:sz w:val="24"/>
          <w:szCs w:val="24"/>
        </w:rPr>
        <w:t xml:space="preserve"> </w:t>
      </w:r>
      <w:proofErr w:type="spellStart"/>
      <w:r w:rsidR="00083099" w:rsidRPr="00083099">
        <w:rPr>
          <w:rFonts w:ascii="Garamond" w:hAnsi="Garamond"/>
          <w:sz w:val="24"/>
          <w:szCs w:val="24"/>
        </w:rPr>
        <w:t>Bhd</w:t>
      </w:r>
      <w:proofErr w:type="spellEnd"/>
      <w:r w:rsidR="00083099" w:rsidRPr="00083099">
        <w:rPr>
          <w:rFonts w:ascii="Garamond" w:hAnsi="Garamond"/>
          <w:sz w:val="24"/>
          <w:szCs w:val="24"/>
        </w:rPr>
        <w:t xml:space="preserve"> (“</w:t>
      </w:r>
      <w:r w:rsidR="00083099" w:rsidRPr="00083099">
        <w:rPr>
          <w:rFonts w:ascii="Garamond" w:hAnsi="Garamond"/>
          <w:sz w:val="24"/>
          <w:szCs w:val="24"/>
          <w:u w:val="single"/>
        </w:rPr>
        <w:t>Fortune</w:t>
      </w:r>
      <w:r w:rsidR="00083099" w:rsidRPr="00083099">
        <w:rPr>
          <w:rFonts w:ascii="Garamond" w:hAnsi="Garamond"/>
          <w:sz w:val="24"/>
          <w:szCs w:val="24"/>
        </w:rPr>
        <w:t xml:space="preserve">” e, em conjunto com a Paper </w:t>
      </w:r>
      <w:proofErr w:type="spellStart"/>
      <w:r w:rsidR="00083099" w:rsidRPr="00083099">
        <w:rPr>
          <w:rFonts w:ascii="Garamond" w:hAnsi="Garamond"/>
          <w:sz w:val="24"/>
          <w:szCs w:val="24"/>
        </w:rPr>
        <w:t>Excellence</w:t>
      </w:r>
      <w:proofErr w:type="spellEnd"/>
      <w:r w:rsidR="00083099" w:rsidRPr="00083099">
        <w:rPr>
          <w:rFonts w:ascii="Garamond" w:hAnsi="Garamond"/>
          <w:sz w:val="24"/>
          <w:szCs w:val="24"/>
        </w:rPr>
        <w:t>, as “</w:t>
      </w:r>
      <w:r w:rsidR="00083099" w:rsidRPr="00083099">
        <w:rPr>
          <w:rFonts w:ascii="Garamond" w:hAnsi="Garamond"/>
          <w:sz w:val="24"/>
          <w:szCs w:val="24"/>
          <w:u w:val="single"/>
        </w:rPr>
        <w:t>Acionistas</w:t>
      </w:r>
      <w:r w:rsidR="00083099" w:rsidRPr="00083099">
        <w:rPr>
          <w:rFonts w:ascii="Garamond" w:hAnsi="Garamond"/>
          <w:sz w:val="24"/>
          <w:szCs w:val="24"/>
        </w:rPr>
        <w:t>”)</w:t>
      </w:r>
      <w:r w:rsidR="00BF7672">
        <w:rPr>
          <w:rFonts w:ascii="Garamond" w:hAnsi="Garamond"/>
          <w:sz w:val="24"/>
          <w:szCs w:val="24"/>
        </w:rPr>
        <w:t>, na qualidade de acionista</w:t>
      </w:r>
      <w:r w:rsidR="00083099">
        <w:rPr>
          <w:rFonts w:ascii="Garamond" w:hAnsi="Garamond"/>
          <w:sz w:val="24"/>
          <w:szCs w:val="24"/>
        </w:rPr>
        <w:t>s</w:t>
      </w:r>
      <w:r w:rsidR="00BF7672">
        <w:rPr>
          <w:rFonts w:ascii="Garamond" w:hAnsi="Garamond"/>
          <w:sz w:val="24"/>
          <w:szCs w:val="24"/>
        </w:rPr>
        <w:t xml:space="preserve">, </w:t>
      </w:r>
      <w:r>
        <w:rPr>
          <w:rFonts w:ascii="Garamond" w:hAnsi="Garamond"/>
          <w:sz w:val="24"/>
          <w:szCs w:val="24"/>
        </w:rPr>
        <w:t>e o Agente Fiduciário</w:t>
      </w:r>
      <w:r w:rsidR="002B1EEB">
        <w:rPr>
          <w:rFonts w:ascii="Garamond" w:hAnsi="Garamond"/>
          <w:sz w:val="24"/>
          <w:szCs w:val="24"/>
        </w:rPr>
        <w:t xml:space="preserve">, </w:t>
      </w:r>
      <w:r w:rsidR="00083099">
        <w:rPr>
          <w:rFonts w:ascii="Garamond" w:hAnsi="Garamond"/>
          <w:sz w:val="24"/>
          <w:szCs w:val="24"/>
        </w:rPr>
        <w:t xml:space="preserve">com a interveniência da CA </w:t>
      </w:r>
      <w:proofErr w:type="spellStart"/>
      <w:r w:rsidR="00083099">
        <w:rPr>
          <w:rFonts w:ascii="Garamond" w:hAnsi="Garamond"/>
          <w:sz w:val="24"/>
          <w:szCs w:val="24"/>
        </w:rPr>
        <w:t>Investment</w:t>
      </w:r>
      <w:proofErr w:type="spellEnd"/>
      <w:r w:rsidR="00083099">
        <w:rPr>
          <w:rFonts w:ascii="Garamond" w:hAnsi="Garamond"/>
          <w:sz w:val="24"/>
          <w:szCs w:val="24"/>
        </w:rPr>
        <w:t xml:space="preserve">, </w:t>
      </w:r>
      <w:r w:rsidR="002B1EEB">
        <w:rPr>
          <w:rFonts w:ascii="Garamond" w:hAnsi="Garamond"/>
          <w:sz w:val="24"/>
          <w:szCs w:val="24"/>
        </w:rPr>
        <w:t xml:space="preserve">em </w:t>
      </w:r>
      <w:r>
        <w:rPr>
          <w:rFonts w:ascii="Garamond" w:hAnsi="Garamond"/>
          <w:sz w:val="24"/>
          <w:szCs w:val="24"/>
        </w:rPr>
        <w:t>16</w:t>
      </w:r>
      <w:r w:rsidR="00782041">
        <w:rPr>
          <w:rFonts w:ascii="Garamond" w:hAnsi="Garamond"/>
          <w:sz w:val="24"/>
          <w:szCs w:val="24"/>
        </w:rPr>
        <w:t xml:space="preserve"> de </w:t>
      </w:r>
      <w:r>
        <w:rPr>
          <w:rFonts w:ascii="Garamond" w:hAnsi="Garamond"/>
          <w:sz w:val="24"/>
          <w:szCs w:val="24"/>
        </w:rPr>
        <w:t>setembro</w:t>
      </w:r>
      <w:r w:rsidR="00782041">
        <w:rPr>
          <w:rFonts w:ascii="Garamond" w:hAnsi="Garamond"/>
          <w:sz w:val="24"/>
          <w:szCs w:val="24"/>
        </w:rPr>
        <w:t xml:space="preserve"> de 201</w:t>
      </w:r>
      <w:r>
        <w:rPr>
          <w:rFonts w:ascii="Garamond" w:hAnsi="Garamond"/>
          <w:sz w:val="24"/>
          <w:szCs w:val="24"/>
        </w:rPr>
        <w:t>9</w:t>
      </w:r>
      <w:r w:rsidR="00083099">
        <w:rPr>
          <w:rFonts w:ascii="Garamond" w:hAnsi="Garamond"/>
          <w:sz w:val="24"/>
          <w:szCs w:val="24"/>
        </w:rPr>
        <w:t>, conforme aditado em 13 de novembro de 2019</w:t>
      </w:r>
      <w:r w:rsidR="009D6697">
        <w:rPr>
          <w:rFonts w:ascii="Garamond" w:hAnsi="Garamond"/>
          <w:sz w:val="24"/>
          <w:szCs w:val="24"/>
        </w:rPr>
        <w:t xml:space="preserve"> (“</w:t>
      </w:r>
      <w:r w:rsidR="009D6697" w:rsidRPr="00A0107D">
        <w:rPr>
          <w:rFonts w:ascii="Garamond" w:hAnsi="Garamond"/>
          <w:sz w:val="24"/>
          <w:szCs w:val="24"/>
          <w:u w:val="single"/>
        </w:rPr>
        <w:t>Contrato</w:t>
      </w:r>
      <w:r w:rsidR="009D6697">
        <w:rPr>
          <w:rFonts w:ascii="Garamond" w:hAnsi="Garamond"/>
          <w:sz w:val="24"/>
          <w:szCs w:val="24"/>
        </w:rPr>
        <w:t>”)</w:t>
      </w:r>
      <w:r w:rsidR="002B1EEB">
        <w:rPr>
          <w:rFonts w:ascii="Garamond" w:hAnsi="Garamond"/>
          <w:sz w:val="24"/>
          <w:szCs w:val="24"/>
        </w:rPr>
        <w:t xml:space="preserve">, registrado no </w:t>
      </w:r>
      <w:r>
        <w:rPr>
          <w:rFonts w:ascii="Garamond" w:hAnsi="Garamond"/>
          <w:sz w:val="24"/>
          <w:szCs w:val="24"/>
        </w:rPr>
        <w:t>7</w:t>
      </w:r>
      <w:r w:rsidR="00782041">
        <w:rPr>
          <w:rFonts w:ascii="Garamond" w:hAnsi="Garamond"/>
          <w:sz w:val="24"/>
          <w:szCs w:val="24"/>
        </w:rPr>
        <w:t xml:space="preserve">º </w:t>
      </w:r>
      <w:r>
        <w:rPr>
          <w:rFonts w:ascii="Garamond" w:hAnsi="Garamond"/>
          <w:sz w:val="24"/>
          <w:szCs w:val="24"/>
        </w:rPr>
        <w:t xml:space="preserve">Oficial </w:t>
      </w:r>
      <w:r w:rsidR="00DC4E17">
        <w:rPr>
          <w:rFonts w:ascii="Garamond" w:hAnsi="Garamond"/>
          <w:sz w:val="24"/>
          <w:szCs w:val="24"/>
        </w:rPr>
        <w:t xml:space="preserve">de Registro de Títulos e Documentos </w:t>
      </w:r>
      <w:r w:rsidR="009D6697">
        <w:rPr>
          <w:rFonts w:ascii="Garamond" w:hAnsi="Garamond"/>
          <w:sz w:val="24"/>
          <w:szCs w:val="24"/>
        </w:rPr>
        <w:t>da Cidade de São Paulo, Estado de São Paulo</w:t>
      </w:r>
      <w:r w:rsidR="00DC4E17">
        <w:rPr>
          <w:rFonts w:ascii="Garamond" w:hAnsi="Garamond"/>
          <w:sz w:val="24"/>
          <w:szCs w:val="24"/>
        </w:rPr>
        <w:t xml:space="preserve">, sob o nº </w:t>
      </w:r>
      <w:r w:rsidR="00AB4AAA">
        <w:rPr>
          <w:rFonts w:ascii="Garamond" w:hAnsi="Garamond"/>
          <w:sz w:val="24"/>
          <w:szCs w:val="24"/>
        </w:rPr>
        <w:t>2.013.</w:t>
      </w:r>
      <w:r w:rsidR="00083099">
        <w:rPr>
          <w:rFonts w:ascii="Garamond" w:hAnsi="Garamond"/>
          <w:sz w:val="24"/>
          <w:szCs w:val="24"/>
        </w:rPr>
        <w:t>038</w:t>
      </w:r>
      <w:r w:rsidR="00424513">
        <w:rPr>
          <w:rFonts w:ascii="Garamond" w:hAnsi="Garamond"/>
          <w:sz w:val="24"/>
          <w:szCs w:val="24"/>
        </w:rPr>
        <w:t xml:space="preserve"> (“</w:t>
      </w:r>
      <w:r w:rsidR="009D6697">
        <w:rPr>
          <w:rFonts w:ascii="Garamond" w:hAnsi="Garamond"/>
          <w:sz w:val="24"/>
          <w:szCs w:val="24"/>
          <w:u w:val="single"/>
        </w:rPr>
        <w:t>RTD</w:t>
      </w:r>
      <w:r w:rsidR="00424513">
        <w:rPr>
          <w:rFonts w:ascii="Garamond" w:hAnsi="Garamond"/>
          <w:sz w:val="24"/>
          <w:szCs w:val="24"/>
        </w:rPr>
        <w:t>”)</w:t>
      </w:r>
      <w:r w:rsidR="00502BBA">
        <w:rPr>
          <w:rFonts w:ascii="Garamond" w:hAnsi="Garamond"/>
          <w:sz w:val="24"/>
          <w:szCs w:val="24"/>
        </w:rPr>
        <w:t xml:space="preserve"> e </w:t>
      </w:r>
      <w:r w:rsidRPr="009D6697">
        <w:rPr>
          <w:rFonts w:ascii="Garamond" w:hAnsi="Garamond"/>
          <w:b/>
          <w:bCs/>
          <w:sz w:val="24"/>
          <w:szCs w:val="24"/>
        </w:rPr>
        <w:t>(</w:t>
      </w:r>
      <w:proofErr w:type="spellStart"/>
      <w:r w:rsidRPr="009D6697">
        <w:rPr>
          <w:rFonts w:ascii="Garamond" w:hAnsi="Garamond"/>
          <w:b/>
          <w:bCs/>
          <w:sz w:val="24"/>
          <w:szCs w:val="24"/>
        </w:rPr>
        <w:t>ii</w:t>
      </w:r>
      <w:proofErr w:type="spellEnd"/>
      <w:r w:rsidRPr="009D6697">
        <w:rPr>
          <w:rFonts w:ascii="Garamond" w:hAnsi="Garamond"/>
          <w:b/>
          <w:bCs/>
          <w:sz w:val="24"/>
          <w:szCs w:val="24"/>
        </w:rPr>
        <w:t>)</w:t>
      </w:r>
      <w:r>
        <w:rPr>
          <w:rFonts w:ascii="Garamond" w:hAnsi="Garamond"/>
          <w:sz w:val="24"/>
          <w:szCs w:val="24"/>
        </w:rPr>
        <w:t xml:space="preserve"> </w:t>
      </w:r>
      <w:r w:rsidR="00502BBA">
        <w:rPr>
          <w:rFonts w:ascii="Garamond" w:hAnsi="Garamond"/>
          <w:sz w:val="24"/>
          <w:szCs w:val="24"/>
        </w:rPr>
        <w:t xml:space="preserve">a averbação </w:t>
      </w:r>
      <w:r w:rsidR="00C84BDE">
        <w:rPr>
          <w:rFonts w:ascii="Garamond" w:hAnsi="Garamond"/>
          <w:sz w:val="24"/>
          <w:szCs w:val="24"/>
        </w:rPr>
        <w:t xml:space="preserve">da liberação, extinção e </w:t>
      </w:r>
      <w:r w:rsidR="004C66D7">
        <w:rPr>
          <w:rFonts w:ascii="Garamond" w:hAnsi="Garamond"/>
          <w:sz w:val="24"/>
          <w:szCs w:val="24"/>
        </w:rPr>
        <w:t xml:space="preserve">cancelamento </w:t>
      </w:r>
      <w:r>
        <w:rPr>
          <w:rFonts w:ascii="Garamond" w:hAnsi="Garamond"/>
          <w:sz w:val="24"/>
          <w:szCs w:val="24"/>
        </w:rPr>
        <w:t>da alienação fiduciária</w:t>
      </w:r>
      <w:r w:rsidR="004C66D7">
        <w:rPr>
          <w:rFonts w:ascii="Garamond" w:hAnsi="Garamond"/>
          <w:sz w:val="24"/>
          <w:szCs w:val="24"/>
        </w:rPr>
        <w:t xml:space="preserve"> constituíd</w:t>
      </w:r>
      <w:r>
        <w:rPr>
          <w:rFonts w:ascii="Garamond" w:hAnsi="Garamond"/>
          <w:sz w:val="24"/>
          <w:szCs w:val="24"/>
        </w:rPr>
        <w:t>a</w:t>
      </w:r>
      <w:r w:rsidR="004C66D7">
        <w:rPr>
          <w:rFonts w:ascii="Garamond" w:hAnsi="Garamond"/>
          <w:sz w:val="24"/>
          <w:szCs w:val="24"/>
        </w:rPr>
        <w:t xml:space="preserve"> sobre as Ações </w:t>
      </w:r>
      <w:r w:rsidR="00083099">
        <w:rPr>
          <w:rFonts w:ascii="Garamond" w:hAnsi="Garamond"/>
          <w:sz w:val="24"/>
          <w:szCs w:val="24"/>
        </w:rPr>
        <w:t>CA</w:t>
      </w:r>
      <w:r>
        <w:rPr>
          <w:rFonts w:ascii="Garamond" w:hAnsi="Garamond"/>
          <w:sz w:val="24"/>
          <w:szCs w:val="24"/>
        </w:rPr>
        <w:t xml:space="preserve"> </w:t>
      </w:r>
      <w:r w:rsidR="004C66D7">
        <w:rPr>
          <w:rFonts w:ascii="Garamond" w:hAnsi="Garamond"/>
          <w:sz w:val="24"/>
          <w:szCs w:val="24"/>
        </w:rPr>
        <w:t xml:space="preserve">perante </w:t>
      </w:r>
      <w:r w:rsidR="009D6697">
        <w:rPr>
          <w:rFonts w:ascii="Garamond" w:hAnsi="Garamond"/>
          <w:sz w:val="24"/>
          <w:szCs w:val="24"/>
        </w:rPr>
        <w:t>o RTD</w:t>
      </w:r>
      <w:r w:rsidR="004C66D7">
        <w:rPr>
          <w:rFonts w:ascii="Garamond" w:hAnsi="Garamond"/>
          <w:sz w:val="24"/>
          <w:szCs w:val="24"/>
        </w:rPr>
        <w:t xml:space="preserve"> e no </w:t>
      </w:r>
      <w:r>
        <w:rPr>
          <w:rFonts w:ascii="Garamond" w:hAnsi="Garamond"/>
          <w:sz w:val="24"/>
          <w:szCs w:val="24"/>
        </w:rPr>
        <w:t xml:space="preserve">livro de registro de ações nominativas </w:t>
      </w:r>
      <w:r w:rsidR="004C66D7">
        <w:rPr>
          <w:rFonts w:ascii="Garamond" w:hAnsi="Garamond"/>
          <w:sz w:val="24"/>
          <w:szCs w:val="24"/>
        </w:rPr>
        <w:t xml:space="preserve">da </w:t>
      </w:r>
      <w:r w:rsidR="00083099">
        <w:rPr>
          <w:rFonts w:ascii="Garamond" w:hAnsi="Garamond"/>
          <w:sz w:val="24"/>
          <w:szCs w:val="24"/>
        </w:rPr>
        <w:t>CA</w:t>
      </w:r>
      <w:r w:rsidR="00C84BDE">
        <w:rPr>
          <w:rFonts w:ascii="Garamond" w:hAnsi="Garamond"/>
          <w:sz w:val="24"/>
          <w:szCs w:val="24"/>
        </w:rPr>
        <w:t xml:space="preserve"> </w:t>
      </w:r>
      <w:proofErr w:type="spellStart"/>
      <w:r w:rsidR="008F4E45">
        <w:rPr>
          <w:rFonts w:ascii="Garamond" w:hAnsi="Garamond"/>
          <w:sz w:val="24"/>
          <w:szCs w:val="24"/>
        </w:rPr>
        <w:t>Investment</w:t>
      </w:r>
      <w:proofErr w:type="spellEnd"/>
      <w:r w:rsidR="008F4E45">
        <w:rPr>
          <w:rFonts w:ascii="Garamond" w:hAnsi="Garamond"/>
          <w:sz w:val="24"/>
          <w:szCs w:val="24"/>
        </w:rPr>
        <w:t xml:space="preserve"> </w:t>
      </w:r>
      <w:r w:rsidR="001D480E">
        <w:rPr>
          <w:rFonts w:ascii="Garamond" w:hAnsi="Garamond"/>
          <w:sz w:val="24"/>
          <w:szCs w:val="24"/>
        </w:rPr>
        <w:t>(“</w:t>
      </w:r>
      <w:r w:rsidR="001D480E" w:rsidRPr="00A0107D">
        <w:rPr>
          <w:rFonts w:ascii="Garamond" w:hAnsi="Garamond"/>
          <w:sz w:val="24"/>
          <w:szCs w:val="24"/>
          <w:u w:val="single"/>
        </w:rPr>
        <w:t xml:space="preserve">Liberação </w:t>
      </w:r>
      <w:r>
        <w:rPr>
          <w:rFonts w:ascii="Garamond" w:hAnsi="Garamond"/>
          <w:sz w:val="24"/>
          <w:szCs w:val="24"/>
          <w:u w:val="single"/>
        </w:rPr>
        <w:t xml:space="preserve">da Alienação Fiduciária </w:t>
      </w:r>
      <w:r w:rsidR="00083099">
        <w:rPr>
          <w:rFonts w:ascii="Garamond" w:hAnsi="Garamond"/>
          <w:sz w:val="24"/>
          <w:szCs w:val="24"/>
          <w:u w:val="single"/>
        </w:rPr>
        <w:t>CA</w:t>
      </w:r>
      <w:r w:rsidR="001D480E">
        <w:rPr>
          <w:rFonts w:ascii="Garamond" w:hAnsi="Garamond"/>
          <w:sz w:val="24"/>
          <w:szCs w:val="24"/>
        </w:rPr>
        <w:t>”)</w:t>
      </w:r>
      <w:r w:rsidR="009D6697">
        <w:rPr>
          <w:rFonts w:ascii="Garamond" w:hAnsi="Garamond"/>
          <w:sz w:val="24"/>
          <w:szCs w:val="24"/>
        </w:rPr>
        <w:t>.</w:t>
      </w:r>
      <w:r w:rsidR="00C87F4D">
        <w:rPr>
          <w:rFonts w:ascii="Garamond" w:hAnsi="Garamond"/>
          <w:sz w:val="24"/>
          <w:szCs w:val="24"/>
        </w:rPr>
        <w:t xml:space="preserve"> </w:t>
      </w:r>
    </w:p>
    <w:p w14:paraId="5D3A9C05" w14:textId="77777777" w:rsidR="00D91975" w:rsidRPr="00F47B9F" w:rsidRDefault="00D91975" w:rsidP="00C23C3C">
      <w:pPr>
        <w:spacing w:after="0" w:line="320" w:lineRule="exact"/>
        <w:jc w:val="both"/>
        <w:rPr>
          <w:rFonts w:ascii="Garamond" w:hAnsi="Garamond"/>
          <w:sz w:val="24"/>
          <w:szCs w:val="24"/>
        </w:rPr>
      </w:pPr>
    </w:p>
    <w:p w14:paraId="28D98250" w14:textId="76233B78" w:rsidR="004C66D7" w:rsidRDefault="00D91975" w:rsidP="00C23C3C">
      <w:pPr>
        <w:spacing w:after="0" w:line="320" w:lineRule="exact"/>
        <w:jc w:val="both"/>
        <w:rPr>
          <w:rFonts w:ascii="Garamond" w:hAnsi="Garamond"/>
          <w:sz w:val="24"/>
          <w:szCs w:val="24"/>
        </w:rPr>
      </w:pPr>
      <w:r>
        <w:rPr>
          <w:rFonts w:ascii="Garamond" w:hAnsi="Garamond"/>
          <w:sz w:val="24"/>
          <w:szCs w:val="24"/>
        </w:rPr>
        <w:t>E</w:t>
      </w:r>
      <w:r w:rsidR="00162011">
        <w:rPr>
          <w:rFonts w:ascii="Garamond" w:hAnsi="Garamond"/>
          <w:sz w:val="24"/>
          <w:szCs w:val="24"/>
        </w:rPr>
        <w:t xml:space="preserve">m razão da Liberação </w:t>
      </w:r>
      <w:r w:rsidR="002C56E8">
        <w:rPr>
          <w:rFonts w:ascii="Garamond" w:hAnsi="Garamond"/>
          <w:sz w:val="24"/>
          <w:szCs w:val="24"/>
        </w:rPr>
        <w:t xml:space="preserve">da Alienação Fiduciária </w:t>
      </w:r>
      <w:r w:rsidR="00083099">
        <w:rPr>
          <w:rFonts w:ascii="Garamond" w:hAnsi="Garamond"/>
          <w:sz w:val="24"/>
          <w:szCs w:val="24"/>
        </w:rPr>
        <w:t>CA</w:t>
      </w:r>
      <w:r w:rsidR="00162011">
        <w:rPr>
          <w:rFonts w:ascii="Garamond" w:hAnsi="Garamond"/>
          <w:sz w:val="24"/>
          <w:szCs w:val="24"/>
        </w:rPr>
        <w:t xml:space="preserve">, </w:t>
      </w:r>
      <w:r w:rsidR="0094650C">
        <w:rPr>
          <w:rFonts w:ascii="Garamond" w:hAnsi="Garamond"/>
          <w:sz w:val="24"/>
          <w:szCs w:val="24"/>
        </w:rPr>
        <w:t xml:space="preserve">o </w:t>
      </w:r>
      <w:r w:rsidR="002C56E8">
        <w:rPr>
          <w:rFonts w:ascii="Garamond" w:hAnsi="Garamond"/>
          <w:sz w:val="24"/>
          <w:szCs w:val="24"/>
        </w:rPr>
        <w:t>Agente Fiduciário</w:t>
      </w:r>
      <w:r w:rsidR="008F4E45">
        <w:rPr>
          <w:rFonts w:ascii="Garamond" w:hAnsi="Garamond"/>
          <w:sz w:val="24"/>
          <w:szCs w:val="24"/>
        </w:rPr>
        <w:t>, na qualidade de representante dos Debenturistas, neste ato</w:t>
      </w:r>
      <w:r w:rsidR="002C56E8">
        <w:rPr>
          <w:rFonts w:ascii="Garamond" w:hAnsi="Garamond"/>
          <w:sz w:val="24"/>
          <w:szCs w:val="24"/>
        </w:rPr>
        <w:t xml:space="preserve"> </w:t>
      </w:r>
      <w:r w:rsidR="0094650C">
        <w:rPr>
          <w:rFonts w:ascii="Garamond" w:hAnsi="Garamond"/>
          <w:sz w:val="24"/>
          <w:szCs w:val="24"/>
        </w:rPr>
        <w:t>concorda</w:t>
      </w:r>
      <w:r w:rsidR="00C84BDE">
        <w:rPr>
          <w:rFonts w:ascii="Garamond" w:hAnsi="Garamond"/>
          <w:sz w:val="24"/>
          <w:szCs w:val="24"/>
        </w:rPr>
        <w:t>, de forma irrevogável e irretratável,</w:t>
      </w:r>
      <w:r w:rsidR="0094650C">
        <w:rPr>
          <w:rFonts w:ascii="Garamond" w:hAnsi="Garamond"/>
          <w:sz w:val="24"/>
          <w:szCs w:val="24"/>
        </w:rPr>
        <w:t xml:space="preserve"> que fica liberad</w:t>
      </w:r>
      <w:r w:rsidR="008F4E45">
        <w:rPr>
          <w:rFonts w:ascii="Garamond" w:hAnsi="Garamond"/>
          <w:sz w:val="24"/>
          <w:szCs w:val="24"/>
        </w:rPr>
        <w:t>a</w:t>
      </w:r>
      <w:r w:rsidR="00C84BDE">
        <w:rPr>
          <w:rFonts w:ascii="Garamond" w:hAnsi="Garamond"/>
          <w:sz w:val="24"/>
          <w:szCs w:val="24"/>
        </w:rPr>
        <w:t>, de pleno direito,</w:t>
      </w:r>
      <w:r w:rsidR="0094650C">
        <w:rPr>
          <w:rFonts w:ascii="Garamond" w:hAnsi="Garamond"/>
          <w:sz w:val="24"/>
          <w:szCs w:val="24"/>
        </w:rPr>
        <w:t xml:space="preserve"> </w:t>
      </w:r>
      <w:r w:rsidR="008F4E45">
        <w:rPr>
          <w:rFonts w:ascii="Garamond" w:hAnsi="Garamond"/>
          <w:sz w:val="24"/>
          <w:szCs w:val="24"/>
        </w:rPr>
        <w:t xml:space="preserve">a totalidade dos ônus constituídos por meio </w:t>
      </w:r>
      <w:r w:rsidR="0094650C">
        <w:rPr>
          <w:rFonts w:ascii="Garamond" w:hAnsi="Garamond"/>
          <w:sz w:val="24"/>
          <w:szCs w:val="24"/>
        </w:rPr>
        <w:t xml:space="preserve">do Contrato, </w:t>
      </w:r>
      <w:r w:rsidR="00876B28">
        <w:rPr>
          <w:rFonts w:ascii="Garamond" w:hAnsi="Garamond"/>
          <w:sz w:val="24"/>
          <w:szCs w:val="24"/>
        </w:rPr>
        <w:t>o qual, a partir da presente data, fica extinto</w:t>
      </w:r>
      <w:r w:rsidR="00162011">
        <w:rPr>
          <w:rFonts w:ascii="Garamond" w:hAnsi="Garamond"/>
          <w:sz w:val="24"/>
          <w:szCs w:val="24"/>
        </w:rPr>
        <w:t>.</w:t>
      </w:r>
    </w:p>
    <w:p w14:paraId="0C27A2DE" w14:textId="7AFA2B38" w:rsidR="00CF04D2" w:rsidRDefault="00CF04D2" w:rsidP="00C23C3C">
      <w:pPr>
        <w:spacing w:after="0" w:line="320" w:lineRule="exact"/>
        <w:jc w:val="both"/>
        <w:rPr>
          <w:rFonts w:ascii="Garamond" w:hAnsi="Garamond"/>
          <w:sz w:val="24"/>
          <w:szCs w:val="24"/>
        </w:rPr>
      </w:pPr>
    </w:p>
    <w:p w14:paraId="4879AD3B" w14:textId="40AD63AE" w:rsidR="008F4E45" w:rsidRDefault="008F4E45" w:rsidP="00C23C3C">
      <w:pPr>
        <w:spacing w:after="0" w:line="320" w:lineRule="exact"/>
        <w:jc w:val="both"/>
        <w:rPr>
          <w:rFonts w:ascii="Garamond" w:eastAsia="Times New Roman" w:hAnsi="Garamond"/>
          <w:sz w:val="24"/>
          <w:szCs w:val="24"/>
        </w:rPr>
      </w:pPr>
      <w:r>
        <w:rPr>
          <w:rFonts w:ascii="Garamond" w:hAnsi="Garamond"/>
          <w:sz w:val="24"/>
          <w:szCs w:val="24"/>
        </w:rPr>
        <w:lastRenderedPageBreak/>
        <w:t>O</w:t>
      </w:r>
      <w:r w:rsidRPr="00CA0D8C">
        <w:rPr>
          <w:rFonts w:ascii="Garamond" w:hAnsi="Garamond"/>
          <w:sz w:val="24"/>
          <w:szCs w:val="24"/>
        </w:rPr>
        <w:t xml:space="preserve"> Agente Fiduciário</w:t>
      </w:r>
      <w:r>
        <w:rPr>
          <w:rFonts w:ascii="Garamond" w:hAnsi="Garamond"/>
          <w:sz w:val="24"/>
          <w:szCs w:val="24"/>
        </w:rPr>
        <w:t xml:space="preserve">, na qualidade de representante dos Debenturistas, </w:t>
      </w:r>
      <w:r w:rsidRPr="007A085A">
        <w:rPr>
          <w:rFonts w:ascii="Garamond" w:eastAsia="Times New Roman" w:hAnsi="Garamond"/>
          <w:sz w:val="24"/>
          <w:szCs w:val="24"/>
        </w:rPr>
        <w:t xml:space="preserve">autoriza a </w:t>
      </w:r>
      <w:r>
        <w:rPr>
          <w:rFonts w:ascii="Garamond" w:eastAsia="Times New Roman" w:hAnsi="Garamond"/>
          <w:sz w:val="24"/>
          <w:szCs w:val="24"/>
        </w:rPr>
        <w:t xml:space="preserve">CA </w:t>
      </w:r>
      <w:proofErr w:type="spellStart"/>
      <w:r>
        <w:rPr>
          <w:rFonts w:ascii="Garamond" w:eastAsia="Times New Roman" w:hAnsi="Garamond"/>
          <w:sz w:val="24"/>
          <w:szCs w:val="24"/>
        </w:rPr>
        <w:t>Investment</w:t>
      </w:r>
      <w:proofErr w:type="spellEnd"/>
      <w:r w:rsidRPr="007A085A">
        <w:rPr>
          <w:rFonts w:ascii="Garamond" w:eastAsia="Times New Roman" w:hAnsi="Garamond"/>
          <w:sz w:val="24"/>
          <w:szCs w:val="24"/>
        </w:rPr>
        <w:t xml:space="preserve"> a averbar a liberação, extinção e cancelamento dos ônus constituídos por meio do Contrato perante </w:t>
      </w:r>
      <w:r>
        <w:rPr>
          <w:rFonts w:ascii="Garamond" w:eastAsia="Times New Roman" w:hAnsi="Garamond"/>
          <w:sz w:val="24"/>
          <w:szCs w:val="24"/>
        </w:rPr>
        <w:t>o RTD</w:t>
      </w:r>
      <w:r w:rsidRPr="007A085A">
        <w:rPr>
          <w:rFonts w:ascii="Garamond" w:eastAsia="Times New Roman" w:hAnsi="Garamond"/>
          <w:sz w:val="24"/>
          <w:szCs w:val="24"/>
        </w:rPr>
        <w:t xml:space="preserve">, ficando, para todos os fins de direito, a </w:t>
      </w:r>
      <w:r>
        <w:rPr>
          <w:rFonts w:ascii="Garamond" w:eastAsia="Times New Roman" w:hAnsi="Garamond"/>
          <w:sz w:val="24"/>
          <w:szCs w:val="24"/>
        </w:rPr>
        <w:t xml:space="preserve">CA </w:t>
      </w:r>
      <w:proofErr w:type="spellStart"/>
      <w:r>
        <w:rPr>
          <w:rFonts w:ascii="Garamond" w:eastAsia="Times New Roman" w:hAnsi="Garamond"/>
          <w:sz w:val="24"/>
          <w:szCs w:val="24"/>
        </w:rPr>
        <w:t>Investment</w:t>
      </w:r>
      <w:proofErr w:type="spellEnd"/>
      <w:r w:rsidRPr="007A085A">
        <w:rPr>
          <w:rFonts w:ascii="Garamond" w:eastAsia="Times New Roman" w:hAnsi="Garamond"/>
          <w:sz w:val="24"/>
          <w:szCs w:val="24"/>
        </w:rPr>
        <w:t xml:space="preserve"> e os oficiais dos cartórios competentes, desde já, autorizados a tomar todas as medidas e providências necessárias para a liberação, extinção e cancelamento dos ônus aqui referidos.</w:t>
      </w:r>
    </w:p>
    <w:p w14:paraId="7ADF2152" w14:textId="77777777" w:rsidR="008F4E45" w:rsidRDefault="008F4E45" w:rsidP="00C23C3C">
      <w:pPr>
        <w:spacing w:after="0" w:line="320" w:lineRule="exact"/>
        <w:jc w:val="both"/>
        <w:rPr>
          <w:rFonts w:ascii="Garamond" w:eastAsia="Times New Roman" w:hAnsi="Garamond"/>
          <w:sz w:val="24"/>
          <w:szCs w:val="24"/>
        </w:rPr>
      </w:pPr>
    </w:p>
    <w:p w14:paraId="5D22E1EF" w14:textId="7EF79369" w:rsidR="00514B60" w:rsidRPr="00F47B9F" w:rsidRDefault="00514B60" w:rsidP="00C23C3C">
      <w:pPr>
        <w:spacing w:after="0" w:line="320" w:lineRule="exact"/>
        <w:jc w:val="both"/>
        <w:rPr>
          <w:rFonts w:ascii="Garamond" w:hAnsi="Garamond"/>
          <w:sz w:val="24"/>
          <w:szCs w:val="24"/>
        </w:rPr>
      </w:pPr>
      <w:r w:rsidRPr="00F47B9F">
        <w:rPr>
          <w:rFonts w:ascii="Garamond" w:hAnsi="Garamond"/>
          <w:sz w:val="24"/>
          <w:szCs w:val="24"/>
        </w:rPr>
        <w:t>Os termos grafados em letra maiúscula usados e não definidos de outra forma no presente Termo de Liberação são aqui empregados com os mesmos significados a eles atribuídos no Contrato.</w:t>
      </w:r>
    </w:p>
    <w:p w14:paraId="3175C8F5" w14:textId="71C4DC3B" w:rsidR="00C84BDE" w:rsidRDefault="00C84BDE" w:rsidP="00C23C3C">
      <w:pPr>
        <w:spacing w:after="0" w:line="320" w:lineRule="exact"/>
        <w:jc w:val="both"/>
        <w:rPr>
          <w:rFonts w:ascii="Garamond" w:hAnsi="Garamond"/>
          <w:sz w:val="24"/>
          <w:szCs w:val="24"/>
        </w:rPr>
      </w:pPr>
    </w:p>
    <w:p w14:paraId="0EAB2823" w14:textId="2841B0AE" w:rsidR="00C84BDE" w:rsidRDefault="00C84BDE" w:rsidP="00C23C3C">
      <w:pPr>
        <w:spacing w:after="0" w:line="320" w:lineRule="exact"/>
        <w:jc w:val="both"/>
        <w:rPr>
          <w:rFonts w:ascii="Garamond" w:hAnsi="Garamond"/>
          <w:sz w:val="24"/>
          <w:szCs w:val="24"/>
        </w:rPr>
      </w:pPr>
      <w:r>
        <w:rPr>
          <w:rFonts w:ascii="Garamond" w:hAnsi="Garamond"/>
          <w:sz w:val="24"/>
          <w:szCs w:val="24"/>
        </w:rPr>
        <w:t>Este Termo de Liberação é regido pelas leis da República Federativa do Brasil.</w:t>
      </w:r>
    </w:p>
    <w:p w14:paraId="5FA4B141" w14:textId="77777777" w:rsidR="00C84BDE" w:rsidRDefault="00C84BDE" w:rsidP="00C23C3C">
      <w:pPr>
        <w:spacing w:after="0" w:line="320" w:lineRule="exact"/>
        <w:jc w:val="both"/>
        <w:rPr>
          <w:rFonts w:ascii="Garamond" w:hAnsi="Garamond"/>
          <w:sz w:val="24"/>
          <w:szCs w:val="24"/>
        </w:rPr>
      </w:pPr>
    </w:p>
    <w:p w14:paraId="4C30E6A0" w14:textId="28F29842" w:rsidR="00C84BDE" w:rsidRPr="00F47B9F" w:rsidRDefault="00C84BDE" w:rsidP="00C23C3C">
      <w:pPr>
        <w:spacing w:after="0" w:line="320" w:lineRule="exact"/>
        <w:jc w:val="both"/>
        <w:rPr>
          <w:rFonts w:ascii="Garamond" w:hAnsi="Garamond"/>
          <w:sz w:val="24"/>
          <w:szCs w:val="24"/>
        </w:rPr>
      </w:pPr>
      <w:r>
        <w:rPr>
          <w:rFonts w:ascii="Garamond" w:hAnsi="Garamond"/>
          <w:sz w:val="24"/>
          <w:szCs w:val="24"/>
        </w:rPr>
        <w:t>Este Termo de Liberação é assinado em 5 (cinco) vias de igual teor e forma, sendo cada uma de tais vias considerada um original deste Termo de Liberação, e todas as vias, em conjunto, um mesmo e único instrumento.</w:t>
      </w:r>
    </w:p>
    <w:p w14:paraId="56548F37" w14:textId="585F7B26" w:rsidR="002C56E8" w:rsidRDefault="002C56E8" w:rsidP="00C23C3C">
      <w:pPr>
        <w:spacing w:after="0" w:line="320" w:lineRule="exact"/>
        <w:jc w:val="both"/>
        <w:rPr>
          <w:rFonts w:ascii="Garamond" w:hAnsi="Garamond"/>
          <w:sz w:val="24"/>
          <w:szCs w:val="24"/>
        </w:rPr>
      </w:pPr>
    </w:p>
    <w:p w14:paraId="62044CD9" w14:textId="77777777" w:rsidR="0034426F" w:rsidRPr="00F47B9F" w:rsidRDefault="0034426F" w:rsidP="00C23C3C">
      <w:pPr>
        <w:spacing w:after="0" w:line="320" w:lineRule="exact"/>
        <w:jc w:val="both"/>
        <w:rPr>
          <w:rFonts w:ascii="Garamond" w:hAnsi="Garamond"/>
          <w:sz w:val="24"/>
          <w:szCs w:val="24"/>
        </w:rPr>
      </w:pPr>
    </w:p>
    <w:p w14:paraId="7B3FC508" w14:textId="4360380B" w:rsidR="006343F8" w:rsidRPr="00F47B9F" w:rsidRDefault="006343F8" w:rsidP="006343F8">
      <w:pPr>
        <w:spacing w:after="0" w:line="320" w:lineRule="exact"/>
        <w:jc w:val="center"/>
        <w:rPr>
          <w:rFonts w:ascii="Garamond" w:hAnsi="Garamond"/>
          <w:sz w:val="24"/>
          <w:szCs w:val="24"/>
        </w:rPr>
      </w:pPr>
      <w:r w:rsidRPr="00F47B9F">
        <w:rPr>
          <w:rFonts w:ascii="Garamond" w:hAnsi="Garamond"/>
          <w:sz w:val="24"/>
          <w:szCs w:val="24"/>
        </w:rPr>
        <w:t xml:space="preserve">São Paulo, </w:t>
      </w:r>
      <w:r w:rsidR="008B314D" w:rsidRPr="004B3056">
        <w:rPr>
          <w:rFonts w:ascii="Garamond" w:hAnsi="Garamond"/>
          <w:sz w:val="24"/>
          <w:szCs w:val="24"/>
        </w:rPr>
        <w:t>28</w:t>
      </w:r>
      <w:bookmarkStart w:id="0" w:name="_GoBack"/>
      <w:bookmarkEnd w:id="0"/>
      <w:r w:rsidR="00C573F7">
        <w:rPr>
          <w:rFonts w:ascii="Garamond" w:hAnsi="Garamond"/>
          <w:sz w:val="24"/>
          <w:szCs w:val="24"/>
        </w:rPr>
        <w:t xml:space="preserve"> de </w:t>
      </w:r>
      <w:r w:rsidR="00083099">
        <w:rPr>
          <w:rFonts w:ascii="Garamond" w:hAnsi="Garamond"/>
          <w:sz w:val="24"/>
          <w:szCs w:val="24"/>
        </w:rPr>
        <w:t>janeiro</w:t>
      </w:r>
      <w:r w:rsidR="00C573F7">
        <w:rPr>
          <w:rFonts w:ascii="Garamond" w:hAnsi="Garamond"/>
          <w:sz w:val="24"/>
          <w:szCs w:val="24"/>
        </w:rPr>
        <w:t xml:space="preserve"> de 20</w:t>
      </w:r>
      <w:r w:rsidR="00083099">
        <w:rPr>
          <w:rFonts w:ascii="Garamond" w:hAnsi="Garamond"/>
          <w:sz w:val="24"/>
          <w:szCs w:val="24"/>
        </w:rPr>
        <w:t>20</w:t>
      </w:r>
      <w:r w:rsidRPr="00F47B9F">
        <w:rPr>
          <w:rFonts w:ascii="Garamond" w:hAnsi="Garamond"/>
          <w:sz w:val="24"/>
          <w:szCs w:val="24"/>
        </w:rPr>
        <w:t>.</w:t>
      </w:r>
    </w:p>
    <w:p w14:paraId="5876CDA0" w14:textId="77777777" w:rsidR="006343F8" w:rsidRDefault="006343F8" w:rsidP="003F7D01">
      <w:pPr>
        <w:spacing w:after="0" w:line="320" w:lineRule="exact"/>
        <w:rPr>
          <w:rFonts w:ascii="Garamond" w:hAnsi="Garamond"/>
          <w:sz w:val="24"/>
          <w:szCs w:val="24"/>
        </w:rPr>
      </w:pPr>
    </w:p>
    <w:p w14:paraId="16DFF540" w14:textId="77777777" w:rsidR="00C84BDE" w:rsidRPr="00F47B9F" w:rsidRDefault="00C84BDE" w:rsidP="00B57725">
      <w:pPr>
        <w:spacing w:after="0" w:line="320" w:lineRule="exact"/>
        <w:jc w:val="center"/>
        <w:rPr>
          <w:rFonts w:ascii="Garamond" w:hAnsi="Garamond"/>
          <w:sz w:val="24"/>
          <w:szCs w:val="24"/>
        </w:rPr>
      </w:pPr>
    </w:p>
    <w:p w14:paraId="488E8C53" w14:textId="77777777" w:rsidR="00C573F7" w:rsidRPr="00F47B9F" w:rsidRDefault="00C573F7" w:rsidP="00391F1D">
      <w:pPr>
        <w:spacing w:after="0" w:line="320" w:lineRule="exact"/>
        <w:jc w:val="both"/>
        <w:rPr>
          <w:rFonts w:ascii="Garamond" w:hAnsi="Garamond"/>
          <w:i/>
          <w:sz w:val="24"/>
          <w:szCs w:val="24"/>
        </w:rPr>
      </w:pPr>
    </w:p>
    <w:tbl>
      <w:tblPr>
        <w:tblW w:w="0" w:type="auto"/>
        <w:tblLook w:val="04A0" w:firstRow="1" w:lastRow="0" w:firstColumn="1" w:lastColumn="0" w:noHBand="0" w:noVBand="1"/>
      </w:tblPr>
      <w:tblGrid>
        <w:gridCol w:w="4322"/>
        <w:gridCol w:w="4323"/>
      </w:tblGrid>
      <w:tr w:rsidR="00391F1D" w:rsidRPr="00F47B9F" w14:paraId="1CD59DA7" w14:textId="77777777" w:rsidTr="003F7D01">
        <w:tc>
          <w:tcPr>
            <w:tcW w:w="8645" w:type="dxa"/>
            <w:gridSpan w:val="2"/>
            <w:shd w:val="clear" w:color="auto" w:fill="auto"/>
          </w:tcPr>
          <w:p w14:paraId="284FEA20" w14:textId="3C31D87C" w:rsidR="00391F1D" w:rsidRPr="00F47B9F" w:rsidRDefault="002C56E8" w:rsidP="00E0644A">
            <w:pPr>
              <w:spacing w:after="0" w:line="320" w:lineRule="exact"/>
              <w:jc w:val="center"/>
              <w:rPr>
                <w:rFonts w:ascii="Garamond" w:eastAsia="Malgun Gothic" w:hAnsi="Garamond" w:cs="Times New Roman"/>
                <w:b/>
                <w:sz w:val="24"/>
                <w:szCs w:val="24"/>
                <w:lang w:eastAsia="pt-BR"/>
              </w:rPr>
            </w:pPr>
            <w:r>
              <w:rPr>
                <w:rFonts w:ascii="Garamond" w:hAnsi="Garamond"/>
                <w:b/>
                <w:sz w:val="24"/>
              </w:rPr>
              <w:t>SIMPLIFIC PAVARINI</w:t>
            </w:r>
            <w:r w:rsidRPr="00A0107D">
              <w:rPr>
                <w:rFonts w:ascii="Garamond" w:hAnsi="Garamond"/>
                <w:b/>
                <w:sz w:val="24"/>
              </w:rPr>
              <w:t xml:space="preserve"> DISTRIBUIDORA DE TÍTULOS E VALORES MOBILIÁRIOS LTDA.</w:t>
            </w:r>
          </w:p>
        </w:tc>
      </w:tr>
      <w:tr w:rsidR="00391F1D" w:rsidRPr="00F47B9F" w14:paraId="079F2665" w14:textId="77777777" w:rsidTr="003F7D01">
        <w:tc>
          <w:tcPr>
            <w:tcW w:w="4322" w:type="dxa"/>
            <w:shd w:val="clear" w:color="auto" w:fill="auto"/>
          </w:tcPr>
          <w:p w14:paraId="0CF8B4A2" w14:textId="7D95D6D7" w:rsidR="00391F1D" w:rsidRDefault="00391F1D" w:rsidP="00E0644A">
            <w:pPr>
              <w:spacing w:after="0" w:line="320" w:lineRule="exact"/>
              <w:rPr>
                <w:rFonts w:ascii="Garamond" w:eastAsia="Malgun Gothic" w:hAnsi="Garamond" w:cs="Times New Roman"/>
                <w:sz w:val="24"/>
                <w:szCs w:val="24"/>
                <w:lang w:eastAsia="pt-BR"/>
              </w:rPr>
            </w:pPr>
          </w:p>
          <w:p w14:paraId="785FFDB9" w14:textId="77777777" w:rsidR="00B57725" w:rsidRDefault="00B57725" w:rsidP="00E0644A">
            <w:pPr>
              <w:spacing w:after="0" w:line="320" w:lineRule="exact"/>
              <w:rPr>
                <w:rFonts w:ascii="Garamond" w:eastAsia="Malgun Gothic" w:hAnsi="Garamond" w:cs="Times New Roman"/>
                <w:sz w:val="24"/>
                <w:szCs w:val="24"/>
                <w:lang w:eastAsia="pt-BR"/>
              </w:rPr>
            </w:pPr>
          </w:p>
          <w:p w14:paraId="5394DF87" w14:textId="77777777" w:rsidR="00C573F7" w:rsidRPr="00F47B9F" w:rsidRDefault="00C573F7" w:rsidP="00E0644A">
            <w:pPr>
              <w:spacing w:after="0" w:line="320" w:lineRule="exact"/>
              <w:rPr>
                <w:rFonts w:ascii="Garamond" w:eastAsia="Malgun Gothic" w:hAnsi="Garamond" w:cs="Times New Roman"/>
                <w:sz w:val="24"/>
                <w:szCs w:val="24"/>
                <w:lang w:eastAsia="pt-BR"/>
              </w:rPr>
            </w:pPr>
          </w:p>
          <w:p w14:paraId="3C366E5D" w14:textId="77777777" w:rsidR="00391F1D" w:rsidRPr="00F47B9F" w:rsidRDefault="00391F1D" w:rsidP="00E0644A">
            <w:pPr>
              <w:spacing w:after="0" w:line="320" w:lineRule="exact"/>
              <w:rPr>
                <w:rFonts w:ascii="Garamond" w:eastAsia="Malgun Gothic" w:hAnsi="Garamond" w:cs="Times New Roman"/>
                <w:b/>
                <w:sz w:val="24"/>
                <w:szCs w:val="24"/>
                <w:lang w:eastAsia="pt-BR"/>
              </w:rPr>
            </w:pPr>
            <w:r w:rsidRPr="00F47B9F">
              <w:rPr>
                <w:rFonts w:ascii="Garamond" w:eastAsia="Malgun Gothic" w:hAnsi="Garamond" w:cs="Times New Roman"/>
                <w:sz w:val="24"/>
                <w:szCs w:val="24"/>
                <w:lang w:eastAsia="pt-BR"/>
              </w:rPr>
              <w:t>Por:  _____________________________</w:t>
            </w:r>
          </w:p>
        </w:tc>
        <w:tc>
          <w:tcPr>
            <w:tcW w:w="4323" w:type="dxa"/>
            <w:shd w:val="clear" w:color="auto" w:fill="auto"/>
          </w:tcPr>
          <w:p w14:paraId="6DF5BEA1" w14:textId="5F4AEF2A" w:rsidR="00391F1D" w:rsidRPr="00F47B9F" w:rsidRDefault="00391F1D" w:rsidP="00E0644A">
            <w:pPr>
              <w:spacing w:after="0" w:line="320" w:lineRule="exact"/>
              <w:rPr>
                <w:rFonts w:ascii="Garamond" w:eastAsia="Malgun Gothic" w:hAnsi="Garamond" w:cs="Times New Roman"/>
                <w:b/>
                <w:sz w:val="24"/>
                <w:szCs w:val="24"/>
                <w:lang w:eastAsia="pt-BR"/>
              </w:rPr>
            </w:pPr>
          </w:p>
        </w:tc>
      </w:tr>
      <w:tr w:rsidR="00391F1D" w:rsidRPr="00F47B9F" w14:paraId="637B6E49" w14:textId="77777777" w:rsidTr="003F7D01">
        <w:tc>
          <w:tcPr>
            <w:tcW w:w="4322" w:type="dxa"/>
            <w:shd w:val="clear" w:color="auto" w:fill="auto"/>
          </w:tcPr>
          <w:p w14:paraId="7F90A690" w14:textId="77777777" w:rsidR="00391F1D" w:rsidRPr="00F47B9F" w:rsidRDefault="00391F1D" w:rsidP="00E0644A">
            <w:pPr>
              <w:spacing w:after="0" w:line="320" w:lineRule="exact"/>
              <w:rPr>
                <w:rFonts w:ascii="Garamond" w:eastAsia="Malgun Gothic" w:hAnsi="Garamond" w:cs="Times New Roman"/>
                <w:sz w:val="24"/>
                <w:szCs w:val="24"/>
                <w:lang w:eastAsia="pt-BR"/>
              </w:rPr>
            </w:pPr>
            <w:r w:rsidRPr="00F47B9F">
              <w:rPr>
                <w:rFonts w:ascii="Garamond" w:eastAsia="Malgun Gothic" w:hAnsi="Garamond" w:cs="Times New Roman"/>
                <w:sz w:val="24"/>
                <w:szCs w:val="24"/>
                <w:lang w:eastAsia="pt-BR"/>
              </w:rPr>
              <w:t xml:space="preserve">Nome: </w:t>
            </w:r>
          </w:p>
        </w:tc>
        <w:tc>
          <w:tcPr>
            <w:tcW w:w="4323" w:type="dxa"/>
            <w:shd w:val="clear" w:color="auto" w:fill="auto"/>
          </w:tcPr>
          <w:p w14:paraId="6B52D327" w14:textId="58C605CF" w:rsidR="00391F1D" w:rsidRPr="00F47B9F" w:rsidRDefault="00391F1D" w:rsidP="00E0644A">
            <w:pPr>
              <w:spacing w:after="0" w:line="320" w:lineRule="exact"/>
              <w:rPr>
                <w:rFonts w:ascii="Garamond" w:eastAsia="Malgun Gothic" w:hAnsi="Garamond" w:cs="Times New Roman"/>
                <w:sz w:val="24"/>
                <w:szCs w:val="24"/>
                <w:lang w:eastAsia="pt-BR"/>
              </w:rPr>
            </w:pPr>
          </w:p>
        </w:tc>
      </w:tr>
      <w:tr w:rsidR="00391F1D" w:rsidRPr="00F47B9F" w14:paraId="30B4EC1E" w14:textId="77777777" w:rsidTr="003F7D01">
        <w:trPr>
          <w:trHeight w:val="297"/>
        </w:trPr>
        <w:tc>
          <w:tcPr>
            <w:tcW w:w="4322" w:type="dxa"/>
            <w:shd w:val="clear" w:color="auto" w:fill="auto"/>
          </w:tcPr>
          <w:p w14:paraId="1142CEBF" w14:textId="77777777" w:rsidR="00391F1D" w:rsidRPr="00F47B9F" w:rsidRDefault="00391F1D" w:rsidP="00E0644A">
            <w:pPr>
              <w:spacing w:after="0" w:line="320" w:lineRule="exact"/>
              <w:rPr>
                <w:rFonts w:ascii="Garamond" w:eastAsia="Malgun Gothic" w:hAnsi="Garamond" w:cs="Times New Roman"/>
                <w:sz w:val="24"/>
                <w:szCs w:val="24"/>
                <w:lang w:eastAsia="pt-BR"/>
              </w:rPr>
            </w:pPr>
            <w:r w:rsidRPr="00F47B9F">
              <w:rPr>
                <w:rFonts w:ascii="Garamond" w:eastAsia="Malgun Gothic" w:hAnsi="Garamond" w:cs="Times New Roman"/>
                <w:sz w:val="24"/>
                <w:szCs w:val="24"/>
                <w:lang w:eastAsia="pt-BR"/>
              </w:rPr>
              <w:t>Cargo:</w:t>
            </w:r>
          </w:p>
        </w:tc>
        <w:tc>
          <w:tcPr>
            <w:tcW w:w="4323" w:type="dxa"/>
            <w:shd w:val="clear" w:color="auto" w:fill="auto"/>
          </w:tcPr>
          <w:p w14:paraId="4B024243" w14:textId="3FD9B116" w:rsidR="00391F1D" w:rsidRPr="00F47B9F" w:rsidRDefault="00391F1D" w:rsidP="00E0644A">
            <w:pPr>
              <w:spacing w:after="0" w:line="320" w:lineRule="exact"/>
              <w:rPr>
                <w:rFonts w:ascii="Garamond" w:eastAsia="Malgun Gothic" w:hAnsi="Garamond" w:cs="Times New Roman"/>
                <w:sz w:val="24"/>
                <w:szCs w:val="24"/>
                <w:lang w:eastAsia="pt-BR"/>
              </w:rPr>
            </w:pPr>
          </w:p>
        </w:tc>
      </w:tr>
    </w:tbl>
    <w:p w14:paraId="34F77802" w14:textId="77777777" w:rsidR="008C0412" w:rsidRDefault="008C0412" w:rsidP="00391F1D">
      <w:pPr>
        <w:spacing w:after="0" w:line="320" w:lineRule="exact"/>
        <w:jc w:val="both"/>
        <w:rPr>
          <w:rFonts w:ascii="Garamond" w:hAnsi="Garamond"/>
          <w:i/>
          <w:sz w:val="24"/>
          <w:szCs w:val="24"/>
        </w:rPr>
      </w:pPr>
    </w:p>
    <w:p w14:paraId="0C852B8C" w14:textId="77777777" w:rsidR="00083099" w:rsidRPr="00F47B9F" w:rsidRDefault="00083099" w:rsidP="00391F1D">
      <w:pPr>
        <w:spacing w:after="0" w:line="320" w:lineRule="exact"/>
        <w:jc w:val="both"/>
        <w:rPr>
          <w:rFonts w:ascii="Garamond" w:hAnsi="Garamond"/>
          <w:i/>
          <w:sz w:val="24"/>
          <w:szCs w:val="24"/>
        </w:rPr>
      </w:pPr>
    </w:p>
    <w:sectPr w:rsidR="00083099" w:rsidRPr="00F47B9F" w:rsidSect="004F2911">
      <w:headerReference w:type="default" r:id="rId7"/>
      <w:footerReference w:type="default" r:id="rId8"/>
      <w:pgSz w:w="11906" w:h="16838"/>
      <w:pgMar w:top="1843" w:right="1701" w:bottom="2127"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2E247" w14:textId="77777777" w:rsidR="008440F4" w:rsidRDefault="008440F4" w:rsidP="006343F8">
      <w:pPr>
        <w:spacing w:after="0" w:line="240" w:lineRule="auto"/>
      </w:pPr>
      <w:r>
        <w:separator/>
      </w:r>
    </w:p>
  </w:endnote>
  <w:endnote w:type="continuationSeparator" w:id="0">
    <w:p w14:paraId="06E3B651" w14:textId="77777777" w:rsidR="008440F4" w:rsidRDefault="008440F4" w:rsidP="006343F8">
      <w:pPr>
        <w:spacing w:after="0" w:line="240" w:lineRule="auto"/>
      </w:pPr>
      <w:r>
        <w:continuationSeparator/>
      </w:r>
    </w:p>
  </w:endnote>
  <w:endnote w:type="continuationNotice" w:id="1">
    <w:p w14:paraId="72777B38" w14:textId="77777777" w:rsidR="008440F4" w:rsidRDefault="008440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152106"/>
      <w:docPartObj>
        <w:docPartGallery w:val="Page Numbers (Bottom of Page)"/>
        <w:docPartUnique/>
      </w:docPartObj>
    </w:sdtPr>
    <w:sdtEndPr>
      <w:rPr>
        <w:rFonts w:ascii="Garamond" w:hAnsi="Garamond"/>
        <w:sz w:val="20"/>
      </w:rPr>
    </w:sdtEndPr>
    <w:sdtContent>
      <w:p w14:paraId="3D2461EF" w14:textId="6DF2FC52" w:rsidR="0094643E" w:rsidRPr="00C94F83" w:rsidRDefault="0094643E">
        <w:pPr>
          <w:pStyle w:val="Rodap"/>
          <w:jc w:val="right"/>
          <w:rPr>
            <w:rFonts w:ascii="Garamond" w:hAnsi="Garamond"/>
            <w:sz w:val="20"/>
          </w:rPr>
        </w:pPr>
        <w:r w:rsidRPr="00C94F83">
          <w:rPr>
            <w:rFonts w:ascii="Garamond" w:hAnsi="Garamond"/>
            <w:sz w:val="20"/>
          </w:rPr>
          <w:fldChar w:fldCharType="begin"/>
        </w:r>
        <w:r w:rsidRPr="00C94F83">
          <w:rPr>
            <w:rFonts w:ascii="Garamond" w:hAnsi="Garamond"/>
            <w:sz w:val="20"/>
          </w:rPr>
          <w:instrText>PAGE   \* MERGEFORMAT</w:instrText>
        </w:r>
        <w:r w:rsidRPr="00C94F83">
          <w:rPr>
            <w:rFonts w:ascii="Garamond" w:hAnsi="Garamond"/>
            <w:sz w:val="20"/>
          </w:rPr>
          <w:fldChar w:fldCharType="separate"/>
        </w:r>
        <w:r w:rsidR="000334A1">
          <w:rPr>
            <w:rFonts w:ascii="Garamond" w:hAnsi="Garamond"/>
            <w:noProof/>
            <w:sz w:val="20"/>
          </w:rPr>
          <w:t>1</w:t>
        </w:r>
        <w:r w:rsidRPr="00C94F83">
          <w:rPr>
            <w:rFonts w:ascii="Garamond" w:hAnsi="Garamond"/>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9BF48" w14:textId="77777777" w:rsidR="008440F4" w:rsidRDefault="008440F4" w:rsidP="006343F8">
      <w:pPr>
        <w:spacing w:after="0" w:line="240" w:lineRule="auto"/>
      </w:pPr>
      <w:r>
        <w:separator/>
      </w:r>
    </w:p>
  </w:footnote>
  <w:footnote w:type="continuationSeparator" w:id="0">
    <w:p w14:paraId="7A48D4C5" w14:textId="77777777" w:rsidR="008440F4" w:rsidRDefault="008440F4" w:rsidP="006343F8">
      <w:pPr>
        <w:spacing w:after="0" w:line="240" w:lineRule="auto"/>
      </w:pPr>
      <w:r>
        <w:continuationSeparator/>
      </w:r>
    </w:p>
  </w:footnote>
  <w:footnote w:type="continuationNotice" w:id="1">
    <w:p w14:paraId="3C525308" w14:textId="77777777" w:rsidR="008440F4" w:rsidRDefault="008440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22AD9" w14:textId="77777777" w:rsidR="000B18B0" w:rsidRDefault="000B18B0" w:rsidP="000B18B0">
    <w:pPr>
      <w:pStyle w:val="Cabealh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22B"/>
    <w:rsid w:val="000014AE"/>
    <w:rsid w:val="0001188D"/>
    <w:rsid w:val="000334A1"/>
    <w:rsid w:val="000371B6"/>
    <w:rsid w:val="000653FD"/>
    <w:rsid w:val="00083099"/>
    <w:rsid w:val="00094BB5"/>
    <w:rsid w:val="000A022B"/>
    <w:rsid w:val="000B18B0"/>
    <w:rsid w:val="000E3C67"/>
    <w:rsid w:val="000F5B57"/>
    <w:rsid w:val="0011695E"/>
    <w:rsid w:val="001430CD"/>
    <w:rsid w:val="00162011"/>
    <w:rsid w:val="00190C27"/>
    <w:rsid w:val="00195E75"/>
    <w:rsid w:val="001D480E"/>
    <w:rsid w:val="001F35D8"/>
    <w:rsid w:val="002116CE"/>
    <w:rsid w:val="0023204B"/>
    <w:rsid w:val="00291D65"/>
    <w:rsid w:val="00292A25"/>
    <w:rsid w:val="0029758C"/>
    <w:rsid w:val="002B1EEB"/>
    <w:rsid w:val="002C41F9"/>
    <w:rsid w:val="002C56E8"/>
    <w:rsid w:val="002D09E9"/>
    <w:rsid w:val="002D4792"/>
    <w:rsid w:val="002D665A"/>
    <w:rsid w:val="0031338A"/>
    <w:rsid w:val="0032429A"/>
    <w:rsid w:val="0034426F"/>
    <w:rsid w:val="00391F1D"/>
    <w:rsid w:val="003A7391"/>
    <w:rsid w:val="003D12CC"/>
    <w:rsid w:val="003D743B"/>
    <w:rsid w:val="003F7302"/>
    <w:rsid w:val="003F7D01"/>
    <w:rsid w:val="00424513"/>
    <w:rsid w:val="00481469"/>
    <w:rsid w:val="004B3056"/>
    <w:rsid w:val="004B3AAD"/>
    <w:rsid w:val="004B7658"/>
    <w:rsid w:val="004C66D7"/>
    <w:rsid w:val="004F2911"/>
    <w:rsid w:val="00502BBA"/>
    <w:rsid w:val="00514B60"/>
    <w:rsid w:val="00521B82"/>
    <w:rsid w:val="00521E02"/>
    <w:rsid w:val="00564668"/>
    <w:rsid w:val="005C3727"/>
    <w:rsid w:val="005E01F6"/>
    <w:rsid w:val="005E77B2"/>
    <w:rsid w:val="00620E5E"/>
    <w:rsid w:val="00624FD5"/>
    <w:rsid w:val="006343F8"/>
    <w:rsid w:val="00680D10"/>
    <w:rsid w:val="00684086"/>
    <w:rsid w:val="006B44E8"/>
    <w:rsid w:val="006B5755"/>
    <w:rsid w:val="006E20A0"/>
    <w:rsid w:val="006F2F85"/>
    <w:rsid w:val="007239F9"/>
    <w:rsid w:val="00756721"/>
    <w:rsid w:val="00782041"/>
    <w:rsid w:val="007855D9"/>
    <w:rsid w:val="007C4202"/>
    <w:rsid w:val="007C584F"/>
    <w:rsid w:val="00827DA6"/>
    <w:rsid w:val="008440F4"/>
    <w:rsid w:val="00852050"/>
    <w:rsid w:val="0085265B"/>
    <w:rsid w:val="00873754"/>
    <w:rsid w:val="00876B28"/>
    <w:rsid w:val="00891261"/>
    <w:rsid w:val="008B314D"/>
    <w:rsid w:val="008C0412"/>
    <w:rsid w:val="008C440E"/>
    <w:rsid w:val="008F4E45"/>
    <w:rsid w:val="00901285"/>
    <w:rsid w:val="00935429"/>
    <w:rsid w:val="0094643E"/>
    <w:rsid w:val="0094650C"/>
    <w:rsid w:val="00957277"/>
    <w:rsid w:val="00973EB7"/>
    <w:rsid w:val="009766BE"/>
    <w:rsid w:val="00983C3F"/>
    <w:rsid w:val="00987B2E"/>
    <w:rsid w:val="009D03F4"/>
    <w:rsid w:val="009D2A57"/>
    <w:rsid w:val="009D6697"/>
    <w:rsid w:val="00A0107D"/>
    <w:rsid w:val="00A11CEC"/>
    <w:rsid w:val="00A22F3A"/>
    <w:rsid w:val="00A35B3A"/>
    <w:rsid w:val="00A35E22"/>
    <w:rsid w:val="00A526B0"/>
    <w:rsid w:val="00AB4AAA"/>
    <w:rsid w:val="00B45A9F"/>
    <w:rsid w:val="00B50D0B"/>
    <w:rsid w:val="00B51BF8"/>
    <w:rsid w:val="00B57725"/>
    <w:rsid w:val="00B64E25"/>
    <w:rsid w:val="00B800FA"/>
    <w:rsid w:val="00BC459A"/>
    <w:rsid w:val="00BC59D4"/>
    <w:rsid w:val="00BF3CB2"/>
    <w:rsid w:val="00BF7672"/>
    <w:rsid w:val="00C05E75"/>
    <w:rsid w:val="00C064FD"/>
    <w:rsid w:val="00C23C3C"/>
    <w:rsid w:val="00C573F7"/>
    <w:rsid w:val="00C60A8F"/>
    <w:rsid w:val="00C749EC"/>
    <w:rsid w:val="00C84BDE"/>
    <w:rsid w:val="00C87F4D"/>
    <w:rsid w:val="00C94F83"/>
    <w:rsid w:val="00CB58A1"/>
    <w:rsid w:val="00CF0400"/>
    <w:rsid w:val="00CF04D2"/>
    <w:rsid w:val="00D01FC5"/>
    <w:rsid w:val="00D10A71"/>
    <w:rsid w:val="00D13EB2"/>
    <w:rsid w:val="00D37B77"/>
    <w:rsid w:val="00D56872"/>
    <w:rsid w:val="00D91975"/>
    <w:rsid w:val="00D92862"/>
    <w:rsid w:val="00D9626C"/>
    <w:rsid w:val="00DC4D6D"/>
    <w:rsid w:val="00DC4E17"/>
    <w:rsid w:val="00DC7C82"/>
    <w:rsid w:val="00E44F87"/>
    <w:rsid w:val="00E6002B"/>
    <w:rsid w:val="00E87483"/>
    <w:rsid w:val="00E96BD3"/>
    <w:rsid w:val="00EE06DE"/>
    <w:rsid w:val="00F211B4"/>
    <w:rsid w:val="00F24A0B"/>
    <w:rsid w:val="00F47B9F"/>
    <w:rsid w:val="00F57257"/>
    <w:rsid w:val="00FA4FC8"/>
    <w:rsid w:val="00FA5416"/>
    <w:rsid w:val="00FA5B30"/>
    <w:rsid w:val="00FC32BA"/>
    <w:rsid w:val="00FE33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07BA90"/>
  <w15:docId w15:val="{58B238B0-3634-4E17-8675-B33BB021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Guideline"/>
    <w:basedOn w:val="Normal"/>
    <w:link w:val="CabealhoChar"/>
    <w:uiPriority w:val="99"/>
    <w:unhideWhenUsed/>
    <w:rsid w:val="006343F8"/>
    <w:pPr>
      <w:tabs>
        <w:tab w:val="center" w:pos="4252"/>
        <w:tab w:val="right" w:pos="8504"/>
      </w:tabs>
      <w:spacing w:after="0" w:line="240" w:lineRule="auto"/>
    </w:pPr>
  </w:style>
  <w:style w:type="character" w:customStyle="1" w:styleId="CabealhoChar">
    <w:name w:val="Cabeçalho Char"/>
    <w:aliases w:val="Cabeçalho1 Char,Guideline Char"/>
    <w:basedOn w:val="Fontepargpadro"/>
    <w:link w:val="Cabealho"/>
    <w:uiPriority w:val="99"/>
    <w:rsid w:val="006343F8"/>
  </w:style>
  <w:style w:type="paragraph" w:styleId="Rodap">
    <w:name w:val="footer"/>
    <w:basedOn w:val="Normal"/>
    <w:link w:val="RodapChar"/>
    <w:uiPriority w:val="99"/>
    <w:unhideWhenUsed/>
    <w:rsid w:val="006343F8"/>
    <w:pPr>
      <w:tabs>
        <w:tab w:val="center" w:pos="4252"/>
        <w:tab w:val="right" w:pos="8504"/>
      </w:tabs>
      <w:spacing w:after="0" w:line="240" w:lineRule="auto"/>
    </w:pPr>
  </w:style>
  <w:style w:type="character" w:customStyle="1" w:styleId="RodapChar">
    <w:name w:val="Rodapé Char"/>
    <w:basedOn w:val="Fontepargpadro"/>
    <w:link w:val="Rodap"/>
    <w:uiPriority w:val="99"/>
    <w:rsid w:val="006343F8"/>
  </w:style>
  <w:style w:type="paragraph" w:styleId="Textodebalo">
    <w:name w:val="Balloon Text"/>
    <w:basedOn w:val="Normal"/>
    <w:link w:val="TextodebaloChar"/>
    <w:uiPriority w:val="99"/>
    <w:semiHidden/>
    <w:unhideWhenUsed/>
    <w:rsid w:val="00C064F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064FD"/>
    <w:rPr>
      <w:rFonts w:ascii="Segoe UI" w:hAnsi="Segoe UI" w:cs="Segoe UI"/>
      <w:sz w:val="18"/>
      <w:szCs w:val="18"/>
    </w:rPr>
  </w:style>
  <w:style w:type="paragraph" w:styleId="Reviso">
    <w:name w:val="Revision"/>
    <w:hidden/>
    <w:uiPriority w:val="99"/>
    <w:semiHidden/>
    <w:rsid w:val="008C04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71514-6D5D-48AF-98F2-29F315163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3359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Débora Catalano Galego</dc:creator>
  <cp:lastModifiedBy>SF</cp:lastModifiedBy>
  <cp:revision>2</cp:revision>
  <dcterms:created xsi:type="dcterms:W3CDTF">2020-01-27T16:34:00Z</dcterms:created>
  <dcterms:modified xsi:type="dcterms:W3CDTF">2020-01-27T16:34:00Z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_x000d_3225087v2 / 2121-11 </vt:lpwstr>
  </property>
</Properties>
</file>