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w:t>
      </w:r>
      <w:r w:rsidR="006E6A47">
        <w:rPr>
          <w:b/>
          <w:smallCaps/>
          <w:sz w:val="20"/>
          <w:szCs w:val="20"/>
        </w:rPr>
        <w:t>l</w:t>
      </w:r>
      <w:r w:rsidRPr="00220A21">
        <w:rPr>
          <w:b/>
          <w:smallCaps/>
          <w:sz w:val="20"/>
          <w:szCs w:val="20"/>
        </w:rPr>
        <w:t>ela</w:t>
      </w:r>
    </w:p>
    <w:p w:rsidR="00A66F2F" w:rsidRPr="00220A21" w:rsidRDefault="00222A2E" w:rsidP="00ED06AB">
      <w:pPr>
        <w:shd w:val="clear" w:color="auto" w:fill="FFFFFF"/>
        <w:spacing w:line="300" w:lineRule="atLeast"/>
        <w:jc w:val="center"/>
        <w:rPr>
          <w:b/>
          <w:smallCaps/>
          <w:sz w:val="20"/>
          <w:szCs w:val="20"/>
        </w:rPr>
      </w:pPr>
      <w:r w:rsidRPr="00222A2E">
        <w:rPr>
          <w:b/>
          <w:bCs/>
          <w:smallCaps/>
          <w:color w:val="000000" w:themeColor="text1"/>
          <w:sz w:val="20"/>
          <w:szCs w:val="20"/>
        </w:rPr>
        <w:t>Danielle Coutinho Cunha Gomes</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 xml:space="preserve">Carta Industrial Produtos de Higiene e Limpeza </w:t>
      </w:r>
      <w:r w:rsidR="005C68D5">
        <w:rPr>
          <w:b/>
          <w:smallCaps/>
          <w:sz w:val="20"/>
          <w:szCs w:val="20"/>
        </w:rPr>
        <w:t>S.A.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1" w:name="_DV_M3"/>
      <w:bookmarkEnd w:id="1"/>
      <w:r w:rsidRPr="00220A21">
        <w:rPr>
          <w:rFonts w:cs="Arial"/>
          <w:i/>
          <w:kern w:val="2"/>
          <w:sz w:val="20"/>
          <w:szCs w:val="20"/>
          <w:lang w:eastAsia="zh-CN"/>
        </w:rPr>
        <w:t xml:space="preserve">na qualidade de </w:t>
      </w:r>
      <w:bookmarkStart w:id="2" w:name="_DV_M4"/>
      <w:bookmarkEnd w:id="2"/>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AA284D" w:rsidRPr="00220A21" w:rsidRDefault="00AA284D" w:rsidP="00ED06AB">
      <w:pPr>
        <w:spacing w:line="312" w:lineRule="auto"/>
        <w:jc w:val="center"/>
        <w:rPr>
          <w:b/>
          <w:bCs/>
          <w:smallCaps/>
          <w:sz w:val="20"/>
          <w:szCs w:val="20"/>
        </w:rPr>
      </w:pPr>
    </w:p>
    <w:p w:rsidR="00ED06AB" w:rsidRDefault="00ED06AB" w:rsidP="00ED06AB">
      <w:pPr>
        <w:spacing w:line="312" w:lineRule="auto"/>
        <w:jc w:val="center"/>
        <w:rPr>
          <w:b/>
          <w:smallCaps/>
          <w:color w:val="000000" w:themeColor="text1"/>
          <w:sz w:val="20"/>
          <w:szCs w:val="20"/>
        </w:rPr>
      </w:pPr>
      <w:r w:rsidRPr="00220A21">
        <w:rPr>
          <w:b/>
          <w:smallCaps/>
          <w:color w:val="000000" w:themeColor="text1"/>
          <w:sz w:val="20"/>
          <w:szCs w:val="20"/>
        </w:rPr>
        <w:t>Simplific Pavarini Distribuidora de Títulos e Valores Mobiliários Ltda.</w:t>
      </w:r>
      <w:r w:rsidR="0054533A">
        <w:rPr>
          <w:b/>
          <w:smallCaps/>
          <w:color w:val="000000" w:themeColor="text1"/>
          <w:sz w:val="20"/>
          <w:szCs w:val="20"/>
        </w:rPr>
        <w:t xml:space="preserve"> e</w:t>
      </w:r>
    </w:p>
    <w:p w:rsidR="008F2D23" w:rsidRPr="00220A21" w:rsidRDefault="00686607" w:rsidP="00ED06AB">
      <w:pPr>
        <w:spacing w:line="312" w:lineRule="auto"/>
        <w:jc w:val="center"/>
        <w:rPr>
          <w:b/>
          <w:smallCaps/>
          <w:sz w:val="20"/>
          <w:szCs w:val="20"/>
        </w:rPr>
      </w:pPr>
      <w:r>
        <w:rPr>
          <w:b/>
          <w:smallCaps/>
          <w:color w:val="000000" w:themeColor="text1"/>
          <w:sz w:val="20"/>
          <w:szCs w:val="20"/>
        </w:rPr>
        <w:t xml:space="preserve">Banco Citibank </w:t>
      </w:r>
      <w:r w:rsidR="008F2D23">
        <w:rPr>
          <w:b/>
          <w:smallCaps/>
          <w:color w:val="000000" w:themeColor="text1"/>
          <w:sz w:val="20"/>
          <w:szCs w:val="20"/>
        </w:rPr>
        <w:t>S.A.</w:t>
      </w:r>
    </w:p>
    <w:p w:rsidR="00ED06AB" w:rsidRPr="00220A21" w:rsidRDefault="008F2D23" w:rsidP="00ED06AB">
      <w:pPr>
        <w:spacing w:line="312" w:lineRule="auto"/>
        <w:jc w:val="center"/>
        <w:rPr>
          <w:i/>
          <w:sz w:val="20"/>
          <w:szCs w:val="20"/>
          <w:lang w:val="pt-PT"/>
        </w:rPr>
      </w:pPr>
      <w:r>
        <w:rPr>
          <w:i/>
          <w:sz w:val="20"/>
          <w:szCs w:val="20"/>
          <w:lang w:val="pt-PT"/>
        </w:rPr>
        <w:t>na qualidade de Credores</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8F2D23" w:rsidP="00AA284D">
      <w:pPr>
        <w:spacing w:line="312" w:lineRule="auto"/>
        <w:jc w:val="center"/>
        <w:rPr>
          <w:b/>
          <w:bCs/>
          <w:smallCaps/>
          <w:sz w:val="20"/>
          <w:szCs w:val="20"/>
        </w:rPr>
      </w:pPr>
      <w:r>
        <w:rPr>
          <w:i/>
          <w:sz w:val="20"/>
          <w:szCs w:val="20"/>
          <w:lang w:val="pt-PT"/>
        </w:rPr>
        <w:t>na qualidade de</w:t>
      </w:r>
      <w:r w:rsidRPr="00220A21">
        <w:rPr>
          <w:i/>
          <w:sz w:val="20"/>
          <w:szCs w:val="20"/>
          <w:lang w:val="pt-PT"/>
        </w:rPr>
        <w:t xml:space="preserve"> </w:t>
      </w:r>
      <w:r w:rsidR="00AA284D" w:rsidRPr="00220A21">
        <w:rPr>
          <w:i/>
          <w:sz w:val="20"/>
          <w:szCs w:val="20"/>
          <w:lang w:val="pt-PT"/>
        </w:rPr>
        <w:t>Agente de Garantias</w:t>
      </w:r>
    </w:p>
    <w:p w:rsidR="00ED06AB" w:rsidRDefault="00ED06AB" w:rsidP="00ED06AB">
      <w:pPr>
        <w:spacing w:line="312" w:lineRule="auto"/>
        <w:jc w:val="center"/>
        <w:rPr>
          <w:bCs/>
          <w:smallCaps/>
          <w:sz w:val="20"/>
          <w:szCs w:val="20"/>
        </w:rPr>
      </w:pPr>
    </w:p>
    <w:p w:rsidR="008F2D23" w:rsidRPr="002D4C57" w:rsidRDefault="008F2D23" w:rsidP="00ED06AB">
      <w:pPr>
        <w:spacing w:line="312" w:lineRule="auto"/>
        <w:jc w:val="center"/>
        <w:rPr>
          <w:bCs/>
          <w:sz w:val="20"/>
          <w:szCs w:val="20"/>
        </w:rPr>
      </w:pPr>
      <w:r w:rsidRPr="002D4C57">
        <w:rPr>
          <w:bCs/>
          <w:sz w:val="20"/>
          <w:szCs w:val="20"/>
        </w:rPr>
        <w:t>e, ainda,</w:t>
      </w:r>
    </w:p>
    <w:p w:rsidR="008F2D23" w:rsidRPr="00220A21" w:rsidRDefault="008F2D23" w:rsidP="00ED06AB">
      <w:pPr>
        <w:spacing w:line="312" w:lineRule="auto"/>
        <w:jc w:val="center"/>
        <w:rPr>
          <w:bCs/>
          <w:smallCaps/>
          <w:sz w:val="20"/>
          <w:szCs w:val="20"/>
        </w:rPr>
      </w:pP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Victor Leonardo Ferreira de Araujo Coutinho</w:t>
      </w: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José Carlos Pires Coutinho Júnior</w:t>
      </w: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Caio Marcus Ferreira de Araujo Coutinho</w:t>
      </w:r>
    </w:p>
    <w:p w:rsidR="008F2D23" w:rsidRPr="00EF115C" w:rsidRDefault="008F2D23" w:rsidP="008F2D23">
      <w:pPr>
        <w:shd w:val="clear" w:color="auto" w:fill="FFFFFF"/>
        <w:spacing w:line="300" w:lineRule="atLeast"/>
        <w:jc w:val="center"/>
        <w:rPr>
          <w:rFonts w:cs="Arial"/>
          <w:b/>
          <w:smallCaps/>
          <w:kern w:val="2"/>
          <w:sz w:val="20"/>
          <w:lang w:eastAsia="zh-CN"/>
        </w:rPr>
      </w:pPr>
      <w:r w:rsidRPr="00EF115C">
        <w:rPr>
          <w:rFonts w:cs="Arial"/>
          <w:i/>
          <w:kern w:val="2"/>
          <w:sz w:val="20"/>
          <w:lang w:eastAsia="zh-CN"/>
        </w:rPr>
        <w:t>na qualidade de Interveniente</w:t>
      </w:r>
      <w:r>
        <w:rPr>
          <w:rFonts w:cs="Arial"/>
          <w:i/>
          <w:kern w:val="2"/>
          <w:sz w:val="20"/>
          <w:lang w:eastAsia="zh-CN"/>
        </w:rPr>
        <w:t>s-</w:t>
      </w:r>
      <w:r w:rsidRPr="00EF115C">
        <w:rPr>
          <w:rFonts w:cs="Arial"/>
          <w:i/>
          <w:kern w:val="2"/>
          <w:sz w:val="20"/>
          <w:lang w:eastAsia="zh-CN"/>
        </w:rPr>
        <w:t>Anuente</w:t>
      </w:r>
      <w:r>
        <w:rPr>
          <w:rFonts w:cs="Arial"/>
          <w:i/>
          <w:kern w:val="2"/>
          <w:sz w:val="20"/>
          <w:lang w:eastAsia="zh-CN"/>
        </w:rPr>
        <w:t>s</w:t>
      </w: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lastRenderedPageBreak/>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3" w:name="_DV_M1"/>
      <w:bookmarkEnd w:id="3"/>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2D4C57">
      <w:pPr>
        <w:spacing w:line="300" w:lineRule="atLeast"/>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xml:space="preserve">, </w:t>
      </w:r>
      <w:r w:rsidR="00B77B4B">
        <w:rPr>
          <w:color w:val="000000"/>
          <w:sz w:val="20"/>
          <w:szCs w:val="20"/>
        </w:rPr>
        <w:t xml:space="preserve">neste ato representado pelo seu inventariante, </w:t>
      </w:r>
      <w:r w:rsidR="00405865">
        <w:rPr>
          <w:b/>
          <w:bCs/>
          <w:smallCaps/>
          <w:sz w:val="20"/>
          <w:szCs w:val="20"/>
        </w:rPr>
        <w:t>Marilia Ferreira de Araujo Coutinho</w:t>
      </w:r>
      <w:r w:rsidR="00405865">
        <w:rPr>
          <w:sz w:val="20"/>
          <w:szCs w:val="20"/>
        </w:rPr>
        <w:t xml:space="preserve">, brasileira, viúva, empresária, com endereço na Rua Tupis, 176, São Francisco, Niterói, RJ, CEP:24360-400, titular da carteira de identidade nº 06.641.639-7, e inscrito no Cadastro Nacional de Pessoa Física do Ministério da Economia </w:t>
      </w:r>
      <w:r w:rsidR="000F4DC9">
        <w:rPr>
          <w:sz w:val="20"/>
          <w:szCs w:val="20"/>
        </w:rPr>
        <w:t>(“</w:t>
      </w:r>
      <w:r w:rsidR="000F4DC9" w:rsidRPr="000F4DC9">
        <w:rPr>
          <w:sz w:val="20"/>
          <w:szCs w:val="20"/>
          <w:u w:val="single"/>
        </w:rPr>
        <w:t>CPF/ME</w:t>
      </w:r>
      <w:r w:rsidR="000F4DC9">
        <w:rPr>
          <w:sz w:val="20"/>
          <w:szCs w:val="20"/>
        </w:rPr>
        <w:t xml:space="preserve">”) </w:t>
      </w:r>
      <w:r w:rsidR="00405865">
        <w:rPr>
          <w:sz w:val="20"/>
          <w:szCs w:val="20"/>
        </w:rPr>
        <w:t>sob o nº 494.160.497-00</w:t>
      </w:r>
      <w:r w:rsidR="00054D18">
        <w:rPr>
          <w:sz w:val="20"/>
          <w:szCs w:val="20"/>
        </w:rPr>
        <w:t xml:space="preserve"> (“</w:t>
      </w:r>
      <w:r w:rsidR="00054D18" w:rsidRPr="00A44849">
        <w:rPr>
          <w:sz w:val="20"/>
          <w:szCs w:val="20"/>
          <w:u w:val="single"/>
        </w:rPr>
        <w:t>Marilia</w:t>
      </w:r>
      <w:r w:rsidR="00054D18">
        <w:rPr>
          <w:sz w:val="20"/>
          <w:szCs w:val="20"/>
        </w:rPr>
        <w:t>”)</w:t>
      </w:r>
      <w:r w:rsidR="00711DAA" w:rsidRPr="00220A21">
        <w:rPr>
          <w:color w:val="000000" w:themeColor="text1"/>
          <w:sz w:val="20"/>
          <w:szCs w:val="20"/>
        </w:rPr>
        <w:t xml:space="preserve">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bookmarkStart w:id="4" w:name="_Hlk8988131"/>
      <w:r w:rsidRPr="00220A21">
        <w:rPr>
          <w:rFonts w:eastAsia="SimSun"/>
          <w:b/>
          <w:kern w:val="24"/>
          <w:sz w:val="20"/>
          <w:szCs w:val="20"/>
        </w:rPr>
        <w:t>III.</w:t>
      </w:r>
      <w:r w:rsidRPr="00220A21">
        <w:rPr>
          <w:rFonts w:eastAsia="SimSun"/>
          <w:b/>
          <w:kern w:val="24"/>
          <w:sz w:val="20"/>
          <w:szCs w:val="20"/>
        </w:rPr>
        <w:tab/>
      </w:r>
      <w:r w:rsidR="00405865">
        <w:rPr>
          <w:b/>
          <w:bCs/>
          <w:smallCaps/>
          <w:sz w:val="20"/>
          <w:szCs w:val="20"/>
        </w:rPr>
        <w:t>Danielle Coutinho Cunha Gomes</w:t>
      </w:r>
      <w:r w:rsidR="00405865">
        <w:rPr>
          <w:sz w:val="20"/>
          <w:szCs w:val="20"/>
        </w:rPr>
        <w:t xml:space="preserve">, brasileira, casada, magistrada, com endereço na Estrada Francisco da Cruz Nunes, 277, Piratininga, Niterói, RJ, CEP: 24350-310, titular da carteira de identidade nº 07.599.512-6, e inscrito no </w:t>
      </w:r>
      <w:r w:rsidR="000F4DC9">
        <w:rPr>
          <w:sz w:val="20"/>
          <w:szCs w:val="20"/>
        </w:rPr>
        <w:t>CPF/ME</w:t>
      </w:r>
      <w:r w:rsidR="00405865">
        <w:rPr>
          <w:sz w:val="20"/>
          <w:szCs w:val="20"/>
        </w:rPr>
        <w:t xml:space="preserve"> sob o nº 000.093.117-93</w:t>
      </w:r>
      <w:r w:rsidR="000254ED" w:rsidRPr="00220A21">
        <w:rPr>
          <w:color w:val="000000" w:themeColor="text1"/>
          <w:sz w:val="20"/>
          <w:szCs w:val="20"/>
        </w:rPr>
        <w:t xml:space="preserve"> (“</w:t>
      </w:r>
      <w:r w:rsidR="000254ED" w:rsidRPr="00220A21">
        <w:rPr>
          <w:color w:val="000000" w:themeColor="text1"/>
          <w:sz w:val="20"/>
          <w:szCs w:val="20"/>
          <w:u w:val="single"/>
        </w:rPr>
        <w:t>Sra. Danielle</w:t>
      </w:r>
      <w:r w:rsidR="000254ED" w:rsidRPr="00220A21">
        <w:rPr>
          <w:color w:val="000000" w:themeColor="text1"/>
          <w:sz w:val="20"/>
          <w:szCs w:val="20"/>
        </w:rPr>
        <w:t>”)</w:t>
      </w:r>
      <w:bookmarkEnd w:id="4"/>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bookmarkStart w:id="5" w:name="_Hlk9960729"/>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xml:space="preserve">, </w:t>
      </w:r>
      <w:bookmarkStart w:id="6" w:name="_Hlk10052599"/>
      <w:r w:rsidR="002D0922" w:rsidRPr="003E4533">
        <w:rPr>
          <w:color w:val="000000" w:themeColor="text1"/>
          <w:sz w:val="20"/>
        </w:rPr>
        <w:t xml:space="preserve">sociedade por ações sem registro de companhia aberta perante a </w:t>
      </w:r>
      <w:bookmarkStart w:id="7" w:name="_Hlk10052474"/>
      <w:r w:rsidR="002D0922" w:rsidRPr="003E4533">
        <w:rPr>
          <w:color w:val="000000" w:themeColor="text1"/>
          <w:sz w:val="20"/>
        </w:rPr>
        <w:t>Comissão de Valores Mobiliários (“</w:t>
      </w:r>
      <w:r w:rsidR="002D0922" w:rsidRPr="003E4533">
        <w:rPr>
          <w:color w:val="000000" w:themeColor="text1"/>
          <w:sz w:val="20"/>
          <w:u w:val="single"/>
        </w:rPr>
        <w:t>CVM</w:t>
      </w:r>
      <w:r w:rsidR="002D0922" w:rsidRPr="003E4533">
        <w:rPr>
          <w:color w:val="000000" w:themeColor="text1"/>
          <w:sz w:val="20"/>
        </w:rPr>
        <w:t>”)</w:t>
      </w:r>
      <w:bookmarkEnd w:id="7"/>
      <w:r w:rsidR="002D0922" w:rsidRPr="003E4533">
        <w:rPr>
          <w:color w:val="000000" w:themeColor="text1"/>
          <w:sz w:val="20"/>
        </w:rPr>
        <w:t xml:space="preserve">, com sede na Cidade de Niterói, Estado do Rio de Janeiro, na Rua Visconde de Sepetiba, nº 935, Sala 1.411, Centro, CEP 24.020-206, inscrita no </w:t>
      </w:r>
      <w:bookmarkStart w:id="8" w:name="_Hlk10052483"/>
      <w:r w:rsidR="002D0922" w:rsidRPr="003E4533">
        <w:rPr>
          <w:color w:val="000000" w:themeColor="text1"/>
          <w:sz w:val="20"/>
        </w:rPr>
        <w:t>Cadastro Nacional da Pessoa Jurídica do Ministério da Economia (“</w:t>
      </w:r>
      <w:r w:rsidR="002D0922" w:rsidRPr="003E4533">
        <w:rPr>
          <w:color w:val="000000" w:themeColor="text1"/>
          <w:sz w:val="20"/>
          <w:u w:val="single"/>
        </w:rPr>
        <w:t>CNPJ/ME</w:t>
      </w:r>
      <w:r w:rsidR="002D0922" w:rsidRPr="003E4533">
        <w:rPr>
          <w:color w:val="000000" w:themeColor="text1"/>
          <w:sz w:val="20"/>
        </w:rPr>
        <w:t xml:space="preserve">”) </w:t>
      </w:r>
      <w:bookmarkEnd w:id="8"/>
      <w:r w:rsidR="002D0922" w:rsidRPr="003E4533">
        <w:rPr>
          <w:color w:val="000000" w:themeColor="text1"/>
          <w:sz w:val="20"/>
        </w:rPr>
        <w:t xml:space="preserve">sob o nº 03.752.385/0001-31, com seus atos constitutivos registrados perante a </w:t>
      </w:r>
      <w:bookmarkStart w:id="9" w:name="_Hlk10052498"/>
      <w:r w:rsidR="002D0922" w:rsidRPr="003E4533">
        <w:rPr>
          <w:color w:val="000000" w:themeColor="text1"/>
          <w:sz w:val="20"/>
        </w:rPr>
        <w:t>Junta Comercial do Estado do Rio de Janeiro (“</w:t>
      </w:r>
      <w:r w:rsidR="002D0922" w:rsidRPr="003E4533">
        <w:rPr>
          <w:color w:val="000000" w:themeColor="text1"/>
          <w:sz w:val="20"/>
          <w:u w:val="single"/>
        </w:rPr>
        <w:t>JUCERJA</w:t>
      </w:r>
      <w:r w:rsidR="002D0922" w:rsidRPr="003E4533">
        <w:rPr>
          <w:color w:val="000000" w:themeColor="text1"/>
          <w:sz w:val="20"/>
        </w:rPr>
        <w:t>”)</w:t>
      </w:r>
      <w:bookmarkEnd w:id="9"/>
      <w:r w:rsidR="002D0922" w:rsidRPr="003E4533">
        <w:rPr>
          <w:color w:val="000000" w:themeColor="text1"/>
          <w:sz w:val="20"/>
        </w:rPr>
        <w:t xml:space="preserve"> sob o NIRE 33.3.0030880-6</w:t>
      </w:r>
      <w:bookmarkEnd w:id="6"/>
      <w:r w:rsidR="00ED06AB" w:rsidRPr="00220A21">
        <w:rPr>
          <w:color w:val="000000" w:themeColor="text1"/>
          <w:sz w:val="20"/>
          <w:szCs w:val="20"/>
        </w:rPr>
        <w:t xml:space="preserve">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w:t>
      </w:r>
      <w:bookmarkEnd w:id="5"/>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bookmarkStart w:id="10" w:name="_Hlk9960739"/>
      <w:r w:rsidRPr="00220A21">
        <w:rPr>
          <w:b/>
          <w:smallCaps/>
          <w:color w:val="000000" w:themeColor="text1"/>
          <w:sz w:val="20"/>
          <w:szCs w:val="20"/>
        </w:rPr>
        <w:t xml:space="preserve">Carta Industrial Produtos de Higiene e Limpeza </w:t>
      </w:r>
      <w:r w:rsidR="005C68D5">
        <w:rPr>
          <w:b/>
          <w:smallCaps/>
          <w:color w:val="000000" w:themeColor="text1"/>
          <w:sz w:val="20"/>
          <w:szCs w:val="20"/>
        </w:rPr>
        <w:t>S.A</w:t>
      </w:r>
      <w:r w:rsidRPr="00220A21">
        <w:rPr>
          <w:b/>
          <w:smallCaps/>
          <w:color w:val="000000" w:themeColor="text1"/>
          <w:sz w:val="20"/>
          <w:szCs w:val="20"/>
        </w:rPr>
        <w:t>.</w:t>
      </w:r>
      <w:r w:rsidRPr="00220A21">
        <w:rPr>
          <w:color w:val="000000" w:themeColor="text1"/>
          <w:sz w:val="20"/>
          <w:szCs w:val="20"/>
        </w:rPr>
        <w:t xml:space="preserve">, sociedade </w:t>
      </w:r>
      <w:r w:rsidR="005C68D5" w:rsidRPr="003E4533">
        <w:rPr>
          <w:color w:val="000000" w:themeColor="text1"/>
          <w:sz w:val="20"/>
        </w:rPr>
        <w:t>por ações sem registro de companhia aberta perante a C</w:t>
      </w:r>
      <w:r w:rsidR="005C68D5">
        <w:rPr>
          <w:color w:val="000000" w:themeColor="text1"/>
          <w:sz w:val="20"/>
        </w:rPr>
        <w:t>VM</w:t>
      </w:r>
      <w:r w:rsidRPr="00220A21">
        <w:rPr>
          <w:color w:val="000000" w:themeColor="text1"/>
          <w:sz w:val="20"/>
          <w:szCs w:val="20"/>
        </w:rPr>
        <w:t xml:space="preserve">, com sede na Cidade de </w:t>
      </w:r>
      <w:r w:rsidR="00AB17E4">
        <w:rPr>
          <w:color w:val="000000" w:themeColor="text1"/>
          <w:sz w:val="20"/>
          <w:szCs w:val="20"/>
        </w:rPr>
        <w:t>Anápolis</w:t>
      </w:r>
      <w:r w:rsidRPr="00220A21">
        <w:rPr>
          <w:color w:val="000000" w:themeColor="text1"/>
          <w:sz w:val="20"/>
          <w:szCs w:val="20"/>
        </w:rPr>
        <w:t xml:space="preserve">, Estado de </w:t>
      </w:r>
      <w:r w:rsidR="00AB17E4">
        <w:rPr>
          <w:color w:val="000000" w:themeColor="text1"/>
          <w:sz w:val="20"/>
          <w:szCs w:val="20"/>
        </w:rPr>
        <w:t>Goiás</w:t>
      </w:r>
      <w:r w:rsidRPr="00220A21">
        <w:rPr>
          <w:color w:val="000000" w:themeColor="text1"/>
          <w:sz w:val="20"/>
          <w:szCs w:val="20"/>
        </w:rPr>
        <w:t xml:space="preserve">, na </w:t>
      </w:r>
      <w:r w:rsidR="007A300D">
        <w:rPr>
          <w:color w:val="000000" w:themeColor="text1"/>
          <w:sz w:val="20"/>
          <w:szCs w:val="20"/>
        </w:rPr>
        <w:t>Via Primária 05-E, s/n, Quadra 09, Módulo 3, Bairro DAIA-Distrito Agroindustrial</w:t>
      </w:r>
      <w:r w:rsidRPr="00220A21">
        <w:rPr>
          <w:color w:val="000000" w:themeColor="text1"/>
          <w:sz w:val="20"/>
          <w:szCs w:val="20"/>
        </w:rPr>
        <w:t xml:space="preserve">, CEP </w:t>
      </w:r>
      <w:r w:rsidR="007A300D">
        <w:rPr>
          <w:color w:val="000000" w:themeColor="text1"/>
          <w:sz w:val="20"/>
          <w:szCs w:val="20"/>
        </w:rPr>
        <w:t>75132-125</w:t>
      </w:r>
      <w:r w:rsidR="007A300D" w:rsidRPr="00220A21">
        <w:rPr>
          <w:color w:val="000000" w:themeColor="text1"/>
          <w:sz w:val="20"/>
          <w:szCs w:val="20"/>
        </w:rPr>
        <w:t xml:space="preserve">, </w:t>
      </w:r>
      <w:r w:rsidRPr="00220A21">
        <w:rPr>
          <w:color w:val="000000" w:themeColor="text1"/>
          <w:sz w:val="20"/>
          <w:szCs w:val="20"/>
        </w:rPr>
        <w:t>inscrita no C</w:t>
      </w:r>
      <w:r w:rsidR="005C68D5">
        <w:rPr>
          <w:color w:val="000000" w:themeColor="text1"/>
          <w:sz w:val="20"/>
          <w:szCs w:val="20"/>
        </w:rPr>
        <w:t>NPJ/ME</w:t>
      </w:r>
      <w:r w:rsidRPr="00220A21">
        <w:rPr>
          <w:color w:val="000000" w:themeColor="text1"/>
          <w:sz w:val="20"/>
          <w:szCs w:val="20"/>
        </w:rPr>
        <w:t xml:space="preserve"> sob o nº </w:t>
      </w:r>
      <w:r w:rsidR="00C03FAB">
        <w:rPr>
          <w:color w:val="000000" w:themeColor="text1"/>
          <w:sz w:val="20"/>
          <w:szCs w:val="20"/>
        </w:rPr>
        <w:t>05.466.443/0001-96</w:t>
      </w:r>
      <w:r w:rsidR="00C03FAB" w:rsidRPr="00220A21">
        <w:rPr>
          <w:color w:val="000000" w:themeColor="text1"/>
          <w:sz w:val="20"/>
          <w:szCs w:val="20"/>
        </w:rPr>
        <w:t xml:space="preserve">, </w:t>
      </w:r>
      <w:r w:rsidRPr="00220A21">
        <w:rPr>
          <w:color w:val="000000" w:themeColor="text1"/>
          <w:sz w:val="20"/>
          <w:szCs w:val="20"/>
        </w:rPr>
        <w:t xml:space="preserve">com seus atos constitutivos registrados perante a Junta Comercial do Estado de </w:t>
      </w:r>
      <w:r w:rsidR="00AB17E4">
        <w:rPr>
          <w:color w:val="000000" w:themeColor="text1"/>
          <w:sz w:val="20"/>
          <w:szCs w:val="20"/>
        </w:rPr>
        <w:t xml:space="preserve">Goiás </w:t>
      </w:r>
      <w:r w:rsidRPr="00220A21">
        <w:rPr>
          <w:color w:val="000000" w:themeColor="text1"/>
          <w:sz w:val="20"/>
          <w:szCs w:val="20"/>
        </w:rPr>
        <w:t>(“</w:t>
      </w:r>
      <w:r w:rsidRPr="00AB17E4">
        <w:rPr>
          <w:color w:val="000000" w:themeColor="text1"/>
          <w:sz w:val="20"/>
          <w:szCs w:val="20"/>
          <w:u w:val="single"/>
        </w:rPr>
        <w:t>JUCE</w:t>
      </w:r>
      <w:r w:rsidR="00AB17E4" w:rsidRPr="00AB17E4">
        <w:rPr>
          <w:color w:val="000000" w:themeColor="text1"/>
          <w:sz w:val="20"/>
          <w:szCs w:val="20"/>
          <w:u w:val="single"/>
        </w:rPr>
        <w:t>G</w:t>
      </w:r>
      <w:r w:rsidRPr="00220A21">
        <w:rPr>
          <w:color w:val="000000" w:themeColor="text1"/>
          <w:sz w:val="20"/>
          <w:szCs w:val="20"/>
        </w:rPr>
        <w:t xml:space="preserve">”) sob o NIRE </w:t>
      </w:r>
      <w:r w:rsidR="00C03FAB">
        <w:rPr>
          <w:color w:val="000000" w:themeColor="text1"/>
          <w:sz w:val="20"/>
          <w:szCs w:val="20"/>
        </w:rPr>
        <w:t>52.3.0001643-6</w:t>
      </w:r>
      <w:r w:rsidR="00C03FAB" w:rsidRPr="00220A21">
        <w:rPr>
          <w:color w:val="000000" w:themeColor="text1"/>
          <w:sz w:val="20"/>
          <w:szCs w:val="20"/>
        </w:rPr>
        <w:t xml:space="preserve"> </w:t>
      </w:r>
      <w:r w:rsidRPr="00220A21">
        <w:rPr>
          <w:color w:val="000000" w:themeColor="text1"/>
          <w:sz w:val="20"/>
          <w:szCs w:val="20"/>
        </w:rPr>
        <w:t>(“</w:t>
      </w:r>
      <w:r w:rsidRPr="00220A21">
        <w:rPr>
          <w:color w:val="000000" w:themeColor="text1"/>
          <w:sz w:val="20"/>
          <w:szCs w:val="20"/>
          <w:u w:val="single"/>
        </w:rPr>
        <w:t>Carta Industrial</w:t>
      </w:r>
      <w:r w:rsidRPr="00220A21">
        <w:rPr>
          <w:color w:val="000000" w:themeColor="text1"/>
          <w:sz w:val="20"/>
          <w:szCs w:val="20"/>
        </w:rPr>
        <w:t xml:space="preserve">”), neste ato representada nos </w:t>
      </w:r>
      <w:r w:rsidRPr="00220A21">
        <w:rPr>
          <w:color w:val="000000" w:themeColor="text1"/>
          <w:sz w:val="20"/>
          <w:szCs w:val="20"/>
        </w:rPr>
        <w:lastRenderedPageBreak/>
        <w:t>termos de seu estatuto social</w:t>
      </w:r>
      <w:bookmarkEnd w:id="10"/>
      <w:r w:rsidRPr="00220A21">
        <w:rPr>
          <w:color w:val="000000" w:themeColor="text1"/>
          <w:sz w:val="20"/>
          <w:szCs w:val="20"/>
        </w:rPr>
        <w:t>;</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bookmarkStart w:id="11" w:name="_Hlk9960763"/>
      <w:r w:rsidRPr="00220A21">
        <w:rPr>
          <w:b/>
          <w:smallCaps/>
          <w:color w:val="000000" w:themeColor="text1"/>
          <w:sz w:val="20"/>
          <w:szCs w:val="20"/>
        </w:rPr>
        <w:t>Fluminense Industrial S.A.</w:t>
      </w:r>
      <w:r w:rsidRPr="00220A21">
        <w:rPr>
          <w:color w:val="000000" w:themeColor="text1"/>
          <w:sz w:val="20"/>
          <w:szCs w:val="20"/>
        </w:rPr>
        <w:t xml:space="preserve">, </w:t>
      </w:r>
      <w:r w:rsidR="00906C50" w:rsidRPr="006F5D9F">
        <w:rPr>
          <w:color w:val="000000" w:themeColor="text1"/>
          <w:sz w:val="20"/>
        </w:rPr>
        <w:t>sociedade por ações sem registro de companhia aberta perante a C</w:t>
      </w:r>
      <w:r w:rsidR="00906C50">
        <w:rPr>
          <w:color w:val="000000" w:themeColor="text1"/>
          <w:sz w:val="20"/>
        </w:rPr>
        <w:t>VM</w:t>
      </w:r>
      <w:r w:rsidR="00906C50" w:rsidRPr="006F5D9F">
        <w:rPr>
          <w:color w:val="000000" w:themeColor="text1"/>
          <w:sz w:val="20"/>
        </w:rPr>
        <w:t xml:space="preserve">, </w:t>
      </w:r>
      <w:bookmarkStart w:id="12" w:name="_Hlk10052537"/>
      <w:r w:rsidR="00906C50" w:rsidRPr="006F5D9F">
        <w:rPr>
          <w:color w:val="000000" w:themeColor="text1"/>
          <w:sz w:val="20"/>
        </w:rPr>
        <w:t>com sede na Cidade de São Gonçalo, Estado do Rio de Janeiro</w:t>
      </w:r>
      <w:r w:rsidR="00906C50">
        <w:rPr>
          <w:color w:val="000000" w:themeColor="text1"/>
          <w:sz w:val="20"/>
        </w:rPr>
        <w:t>,</w:t>
      </w:r>
      <w:r w:rsidR="00906C50" w:rsidRPr="006F5D9F">
        <w:rPr>
          <w:color w:val="000000" w:themeColor="text1"/>
          <w:sz w:val="20"/>
        </w:rPr>
        <w:t xml:space="preserve"> na Rua Fued Moysés, nº 04/114, Tribobo, CEP 24.440-400</w:t>
      </w:r>
      <w:bookmarkEnd w:id="12"/>
      <w:r w:rsidR="00906C50" w:rsidRPr="006F5D9F">
        <w:rPr>
          <w:color w:val="000000" w:themeColor="text1"/>
          <w:sz w:val="20"/>
        </w:rPr>
        <w:t>, inscrita no C</w:t>
      </w:r>
      <w:r w:rsidR="00906C50">
        <w:rPr>
          <w:color w:val="000000" w:themeColor="text1"/>
          <w:sz w:val="20"/>
        </w:rPr>
        <w:t>NPJ/NE</w:t>
      </w:r>
      <w:r w:rsidR="00906C50" w:rsidRPr="006F5D9F">
        <w:rPr>
          <w:color w:val="000000" w:themeColor="text1"/>
          <w:sz w:val="20"/>
        </w:rPr>
        <w:t xml:space="preserve"> sob o nº </w:t>
      </w:r>
      <w:bookmarkStart w:id="13" w:name="_Hlk10052550"/>
      <w:r w:rsidR="00906C50" w:rsidRPr="006F5D9F">
        <w:rPr>
          <w:color w:val="000000" w:themeColor="text1"/>
          <w:sz w:val="20"/>
        </w:rPr>
        <w:t>27.626.647/0001-80</w:t>
      </w:r>
      <w:bookmarkEnd w:id="13"/>
      <w:r w:rsidR="00906C50" w:rsidRPr="006F5D9F">
        <w:rPr>
          <w:color w:val="000000" w:themeColor="text1"/>
          <w:sz w:val="20"/>
        </w:rPr>
        <w:t>, com seus atos constitutivos registrados perante a J</w:t>
      </w:r>
      <w:r w:rsidR="00906C50">
        <w:rPr>
          <w:color w:val="000000" w:themeColor="text1"/>
          <w:sz w:val="20"/>
        </w:rPr>
        <w:t>UCERJA</w:t>
      </w:r>
      <w:r w:rsidR="00906C50" w:rsidRPr="006F5D9F">
        <w:rPr>
          <w:color w:val="000000" w:themeColor="text1"/>
          <w:sz w:val="20"/>
        </w:rPr>
        <w:t xml:space="preserve"> sob o NIRE </w:t>
      </w:r>
      <w:bookmarkStart w:id="14" w:name="_Hlk10052560"/>
      <w:r w:rsidR="00906C50" w:rsidRPr="006F5D9F">
        <w:rPr>
          <w:color w:val="000000" w:themeColor="text1"/>
          <w:sz w:val="20"/>
        </w:rPr>
        <w:t>33.3.0031438-5</w:t>
      </w:r>
      <w:bookmarkEnd w:id="14"/>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bookmarkEnd w:id="11"/>
      <w:r w:rsidR="00906C50">
        <w:rPr>
          <w:color w:val="000000" w:themeColor="text1"/>
          <w:sz w:val="20"/>
          <w:szCs w:val="20"/>
        </w:rPr>
        <w:t xml:space="preserve">, </w:t>
      </w:r>
      <w:r w:rsidR="00906C50" w:rsidRPr="00517278">
        <w:rPr>
          <w:color w:val="000000" w:themeColor="text1"/>
          <w:sz w:val="20"/>
        </w:rPr>
        <w:t>neste ato representada nos termos de seu estatuto social</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w:t>
      </w:r>
      <w:bookmarkStart w:id="15" w:name="_Hlk9954901"/>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bookmarkEnd w:id="15"/>
      <w:r w:rsidR="002810BF">
        <w:rPr>
          <w:color w:val="000000" w:themeColor="text1"/>
          <w:sz w:val="20"/>
          <w:szCs w:val="20"/>
        </w:rPr>
        <w:t xml:space="preserve"> </w:t>
      </w:r>
      <w:r w:rsidR="00ED06AB" w:rsidRPr="00220A21">
        <w:rPr>
          <w:sz w:val="20"/>
          <w:szCs w:val="20"/>
        </w:rPr>
        <w:t>(“</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xml:space="preserve">; </w:t>
      </w:r>
    </w:p>
    <w:p w:rsidR="005F290B" w:rsidRPr="00220A21" w:rsidRDefault="005F290B" w:rsidP="00ED06AB">
      <w:pPr>
        <w:tabs>
          <w:tab w:val="left" w:pos="709"/>
        </w:tabs>
        <w:spacing w:line="312" w:lineRule="auto"/>
        <w:rPr>
          <w:sz w:val="20"/>
          <w:szCs w:val="20"/>
        </w:rPr>
      </w:pPr>
    </w:p>
    <w:p w:rsidR="008F2D23" w:rsidRPr="002D4C57" w:rsidRDefault="005F290B" w:rsidP="005F290B">
      <w:pPr>
        <w:tabs>
          <w:tab w:val="left" w:pos="709"/>
        </w:tabs>
        <w:spacing w:line="312" w:lineRule="auto"/>
        <w:rPr>
          <w:b/>
          <w:sz w:val="20"/>
          <w:szCs w:val="20"/>
        </w:rPr>
      </w:pPr>
      <w:r w:rsidRPr="00220A21">
        <w:rPr>
          <w:b/>
          <w:smallCaps/>
          <w:sz w:val="20"/>
          <w:szCs w:val="20"/>
        </w:rPr>
        <w:t>VIII.</w:t>
      </w:r>
      <w:r w:rsidRPr="00220A21">
        <w:rPr>
          <w:b/>
          <w:smallCaps/>
          <w:sz w:val="20"/>
          <w:szCs w:val="20"/>
        </w:rPr>
        <w:tab/>
      </w:r>
      <w:r w:rsidR="008F2D23" w:rsidRPr="00973949">
        <w:rPr>
          <w:b/>
          <w:bCs/>
          <w:smallCaps/>
          <w:color w:val="000000"/>
          <w:sz w:val="20"/>
        </w:rPr>
        <w:t>Banco Citibank S.A.</w:t>
      </w:r>
      <w:r w:rsidR="008F2D23" w:rsidRPr="00973949">
        <w:rPr>
          <w:bCs/>
          <w:smallCaps/>
          <w:color w:val="000000"/>
          <w:sz w:val="20"/>
        </w:rPr>
        <w:t xml:space="preserve">, </w:t>
      </w:r>
      <w:r w:rsidR="008F2D23" w:rsidRPr="00277FE4">
        <w:rPr>
          <w:rFonts w:cs="Calibri"/>
          <w:sz w:val="20"/>
        </w:rPr>
        <w:t>instituição financeira com sede na Cidade de São Paulo, Estado de São Paulo, na Av. Paulista, nº 1.111, 2º andar (Parte), inscrito no CNPJ/ME sob nº 33.479.023/0001-80, neste ato representado na forma do seu estatuto social</w:t>
      </w:r>
      <w:r w:rsidR="008F2D23">
        <w:rPr>
          <w:rFonts w:cs="Calibri"/>
          <w:sz w:val="20"/>
        </w:rPr>
        <w:t xml:space="preserve"> </w:t>
      </w:r>
      <w:r w:rsidR="008F2D23" w:rsidRPr="00277FE4">
        <w:rPr>
          <w:rFonts w:cs="Arial"/>
          <w:sz w:val="20"/>
        </w:rPr>
        <w:t>(“</w:t>
      </w:r>
      <w:r w:rsidR="008F2D23" w:rsidRPr="00277FE4">
        <w:rPr>
          <w:rFonts w:cs="Arial"/>
          <w:sz w:val="20"/>
          <w:u w:val="single"/>
        </w:rPr>
        <w:t>Citibank</w:t>
      </w:r>
      <w:r w:rsidR="008F2D23" w:rsidRPr="00277FE4">
        <w:rPr>
          <w:rFonts w:cs="Arial"/>
          <w:sz w:val="20"/>
        </w:rPr>
        <w:t>” e, em conjunto com o Agente Fiduciário, “</w:t>
      </w:r>
      <w:r w:rsidR="008F2D23" w:rsidRPr="00277FE4">
        <w:rPr>
          <w:rFonts w:cs="Arial"/>
          <w:sz w:val="20"/>
          <w:u w:val="single"/>
        </w:rPr>
        <w:t>Credores</w:t>
      </w:r>
      <w:r w:rsidR="008F2D23" w:rsidRPr="00277FE4">
        <w:rPr>
          <w:rFonts w:cs="Arial"/>
          <w:sz w:val="20"/>
        </w:rPr>
        <w:t>”)</w:t>
      </w:r>
      <w:r w:rsidR="008F2D23">
        <w:rPr>
          <w:bCs/>
          <w:smallCaps/>
          <w:color w:val="000000"/>
          <w:sz w:val="20"/>
        </w:rPr>
        <w:t xml:space="preserve">; </w:t>
      </w:r>
      <w:r w:rsidR="008F2D23">
        <w:rPr>
          <w:bCs/>
          <w:color w:val="000000"/>
          <w:sz w:val="20"/>
        </w:rPr>
        <w:t>e</w:t>
      </w:r>
    </w:p>
    <w:p w:rsidR="008F2D23" w:rsidRDefault="008F2D23" w:rsidP="005F290B">
      <w:pPr>
        <w:tabs>
          <w:tab w:val="left" w:pos="709"/>
        </w:tabs>
        <w:spacing w:line="312" w:lineRule="auto"/>
        <w:rPr>
          <w:b/>
          <w:smallCaps/>
          <w:sz w:val="20"/>
          <w:szCs w:val="20"/>
        </w:rPr>
      </w:pPr>
    </w:p>
    <w:p w:rsidR="005F290B" w:rsidRPr="00220A21" w:rsidRDefault="008F2D23" w:rsidP="005F290B">
      <w:pPr>
        <w:tabs>
          <w:tab w:val="left" w:pos="709"/>
        </w:tabs>
        <w:spacing w:line="312" w:lineRule="auto"/>
        <w:rPr>
          <w:sz w:val="20"/>
          <w:szCs w:val="20"/>
        </w:rPr>
      </w:pPr>
      <w:r>
        <w:rPr>
          <w:b/>
          <w:smallCaps/>
          <w:sz w:val="20"/>
          <w:szCs w:val="20"/>
        </w:rPr>
        <w:t>IX.</w:t>
      </w:r>
      <w:r>
        <w:rPr>
          <w:b/>
          <w:smallCaps/>
          <w:sz w:val="20"/>
          <w:szCs w:val="20"/>
        </w:rPr>
        <w:tab/>
      </w:r>
      <w:r w:rsidR="005F290B" w:rsidRPr="00220A21">
        <w:rPr>
          <w:b/>
          <w:smallCaps/>
          <w:sz w:val="20"/>
          <w:szCs w:val="20"/>
        </w:rPr>
        <w:t>TMF Brasil Administração e Gestão de Ativos Ltda.</w:t>
      </w:r>
      <w:r w:rsidR="005F290B" w:rsidRPr="00220A21">
        <w:rPr>
          <w:sz w:val="20"/>
          <w:szCs w:val="20"/>
        </w:rPr>
        <w:t>, sociedade empresária limitada com sede na Cidade de Barueri, Estado de São Paulo, na Alameda Caiapós 243, 2º andar, Conjunto A, Sala 1, Centro Empresarial Tamboré, inscrita no CNPJ/ME sob o n.º 23.103.490/0001-57 (“</w:t>
      </w:r>
      <w:r w:rsidR="005F290B" w:rsidRPr="00220A21">
        <w:rPr>
          <w:sz w:val="20"/>
          <w:szCs w:val="20"/>
          <w:u w:val="single"/>
        </w:rPr>
        <w:t>Agente de Garantias</w:t>
      </w:r>
      <w:r w:rsidR="005F290B" w:rsidRPr="00220A21">
        <w:rPr>
          <w:sz w:val="20"/>
          <w:szCs w:val="20"/>
        </w:rPr>
        <w:t>”)</w:t>
      </w:r>
      <w:r w:rsidR="00B326B6">
        <w:rPr>
          <w:sz w:val="20"/>
          <w:szCs w:val="20"/>
        </w:rPr>
        <w:t>,</w:t>
      </w:r>
      <w:r w:rsidR="005F290B" w:rsidRPr="00220A21">
        <w:rPr>
          <w:sz w:val="20"/>
          <w:szCs w:val="20"/>
        </w:rPr>
        <w:t xml:space="preserve"> na qualidade de agente de garantias, neste ato representada na forma de seu contrato social.</w:t>
      </w:r>
    </w:p>
    <w:p w:rsidR="00170B2F" w:rsidRDefault="00170B2F" w:rsidP="00170B2F">
      <w:pPr>
        <w:widowControl/>
        <w:autoSpaceDE w:val="0"/>
        <w:autoSpaceDN w:val="0"/>
        <w:adjustRightInd w:val="0"/>
        <w:spacing w:line="300" w:lineRule="atLeast"/>
        <w:rPr>
          <w:sz w:val="20"/>
        </w:rPr>
      </w:pPr>
    </w:p>
    <w:p w:rsidR="00170B2F" w:rsidRPr="00EF115C" w:rsidRDefault="00170B2F" w:rsidP="00E52C44">
      <w:pPr>
        <w:widowControl/>
        <w:autoSpaceDE w:val="0"/>
        <w:autoSpaceDN w:val="0"/>
        <w:adjustRightInd w:val="0"/>
        <w:spacing w:line="300" w:lineRule="atLeast"/>
        <w:rPr>
          <w:rFonts w:eastAsia="SimSun" w:cs="Arial"/>
          <w:bCs/>
          <w:caps/>
          <w:sz w:val="20"/>
        </w:rPr>
      </w:pPr>
      <w:r w:rsidRPr="00EF115C">
        <w:rPr>
          <w:sz w:val="20"/>
        </w:rPr>
        <w:t xml:space="preserve">e, ainda, </w:t>
      </w:r>
      <w:r w:rsidRPr="00EF115C">
        <w:rPr>
          <w:rFonts w:eastAsia="SimSun" w:cs="Arial"/>
          <w:sz w:val="20"/>
        </w:rPr>
        <w:t>na qualidade de interveniente</w:t>
      </w:r>
      <w:r>
        <w:rPr>
          <w:rFonts w:eastAsia="SimSun" w:cs="Arial"/>
          <w:sz w:val="20"/>
        </w:rPr>
        <w:t>s</w:t>
      </w:r>
      <w:r w:rsidR="00DF43AE">
        <w:rPr>
          <w:rFonts w:eastAsia="SimSun" w:cs="Arial"/>
          <w:sz w:val="20"/>
        </w:rPr>
        <w:t>-</w:t>
      </w:r>
      <w:r w:rsidRPr="00EF115C">
        <w:rPr>
          <w:rFonts w:eastAsia="SimSun" w:cs="Arial"/>
          <w:sz w:val="20"/>
        </w:rPr>
        <w:t>anuente</w:t>
      </w:r>
      <w:r>
        <w:rPr>
          <w:rFonts w:eastAsia="SimSun" w:cs="Arial"/>
          <w:sz w:val="20"/>
        </w:rPr>
        <w:t>s</w:t>
      </w:r>
      <w:r w:rsidRPr="00EF115C">
        <w:rPr>
          <w:rFonts w:eastAsia="SimSun" w:cs="Arial"/>
          <w:sz w:val="20"/>
        </w:rPr>
        <w:t>:</w:t>
      </w:r>
    </w:p>
    <w:p w:rsidR="00170B2F" w:rsidRDefault="00170B2F" w:rsidP="00ED06AB">
      <w:pPr>
        <w:tabs>
          <w:tab w:val="left" w:pos="709"/>
        </w:tabs>
        <w:spacing w:line="312" w:lineRule="auto"/>
        <w:rPr>
          <w:sz w:val="20"/>
          <w:szCs w:val="20"/>
        </w:rPr>
      </w:pPr>
    </w:p>
    <w:p w:rsidR="00170B2F" w:rsidRDefault="00687280" w:rsidP="00E52C44">
      <w:pPr>
        <w:spacing w:line="300" w:lineRule="atLeast"/>
        <w:rPr>
          <w:rFonts w:cs="Arial"/>
          <w:sz w:val="20"/>
        </w:rPr>
      </w:pPr>
      <w:r>
        <w:rPr>
          <w:b/>
          <w:smallCaps/>
          <w:color w:val="000000"/>
          <w:sz w:val="20"/>
        </w:rPr>
        <w:t>X.</w:t>
      </w:r>
      <w:r>
        <w:rPr>
          <w:b/>
          <w:smallCaps/>
          <w:color w:val="000000"/>
          <w:sz w:val="20"/>
        </w:rPr>
        <w:tab/>
      </w:r>
      <w:r w:rsidR="00305B7F">
        <w:rPr>
          <w:b/>
          <w:bCs/>
          <w:smallCaps/>
          <w:sz w:val="20"/>
          <w:szCs w:val="20"/>
        </w:rPr>
        <w:t>Victor Leonardo Ferreira de Araujo Coutinho</w:t>
      </w:r>
      <w:r w:rsidR="00305B7F">
        <w:rPr>
          <w:sz w:val="20"/>
          <w:szCs w:val="20"/>
        </w:rPr>
        <w:t xml:space="preserve">, brasileiro, casado, economista, </w:t>
      </w:r>
      <w:r w:rsidR="00305B7F">
        <w:rPr>
          <w:sz w:val="20"/>
          <w:szCs w:val="20"/>
        </w:rPr>
        <w:lastRenderedPageBreak/>
        <w:t xml:space="preserve">com endereço na Rua das Orquídeas, Casa 01, Itacoatiara, Niterói, RJ, CEP:24348-250, titular da carteira de identidade nº 09.372.904-4, e inscrito no </w:t>
      </w:r>
      <w:r w:rsidR="000F4DC9">
        <w:rPr>
          <w:sz w:val="20"/>
          <w:szCs w:val="20"/>
        </w:rPr>
        <w:t>CPF/ME</w:t>
      </w:r>
      <w:r w:rsidR="00305B7F">
        <w:rPr>
          <w:sz w:val="20"/>
          <w:szCs w:val="20"/>
        </w:rPr>
        <w:t xml:space="preserve"> sob o nº 006.624.517-67</w:t>
      </w:r>
      <w:r w:rsidR="00170B2F" w:rsidRPr="00E7111F">
        <w:rPr>
          <w:rFonts w:cs="Arial"/>
          <w:sz w:val="20"/>
        </w:rPr>
        <w:t xml:space="preserve"> (“</w:t>
      </w:r>
      <w:r w:rsidR="00170B2F" w:rsidRPr="0028692B">
        <w:rPr>
          <w:rFonts w:cs="Arial"/>
          <w:sz w:val="20"/>
          <w:u w:val="single"/>
        </w:rPr>
        <w:t>Victor</w:t>
      </w:r>
      <w:r w:rsidR="00170B2F" w:rsidRPr="00E7111F">
        <w:rPr>
          <w:rFonts w:cs="Arial"/>
          <w:sz w:val="20"/>
        </w:rPr>
        <w:t>”);</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w:t>
      </w:r>
      <w:r w:rsidR="008F2D23">
        <w:rPr>
          <w:b/>
          <w:smallCaps/>
          <w:color w:val="000000"/>
          <w:sz w:val="20"/>
        </w:rPr>
        <w:t>I</w:t>
      </w:r>
      <w:r>
        <w:rPr>
          <w:b/>
          <w:smallCaps/>
          <w:color w:val="000000"/>
          <w:sz w:val="20"/>
        </w:rPr>
        <w:t>.</w:t>
      </w:r>
      <w:r>
        <w:rPr>
          <w:b/>
          <w:smallCaps/>
          <w:color w:val="000000"/>
          <w:sz w:val="20"/>
        </w:rPr>
        <w:tab/>
      </w:r>
      <w:r w:rsidR="00F84230">
        <w:rPr>
          <w:b/>
          <w:bCs/>
          <w:smallCaps/>
          <w:sz w:val="20"/>
          <w:szCs w:val="20"/>
        </w:rPr>
        <w:t>José Carlos Pires Coutinho Júnior</w:t>
      </w:r>
      <w:r w:rsidR="00F84230">
        <w:rPr>
          <w:sz w:val="20"/>
          <w:szCs w:val="20"/>
        </w:rPr>
        <w:t xml:space="preserve">, brasileiro, divorciado, vivendo em união estável, empresário, com endereço na Av. Dr. Luiz Orlando Marinho Gurgel 160, Itacoatiara, Niterói, RJ, CEP: 24348-050, titular da carteira de identidade nº 07.599.511-8, e inscrito no </w:t>
      </w:r>
      <w:r w:rsidR="000F4DC9">
        <w:rPr>
          <w:sz w:val="20"/>
          <w:szCs w:val="20"/>
        </w:rPr>
        <w:t>CPF/ME</w:t>
      </w:r>
      <w:r w:rsidR="00F84230">
        <w:rPr>
          <w:sz w:val="20"/>
          <w:szCs w:val="20"/>
        </w:rPr>
        <w:t xml:space="preserve"> sob o nº 950.695.007-59</w:t>
      </w:r>
      <w:r w:rsidR="00170B2F" w:rsidRPr="00E7111F">
        <w:rPr>
          <w:rFonts w:cs="Arial"/>
          <w:sz w:val="20"/>
        </w:rPr>
        <w:t xml:space="preserve"> (“</w:t>
      </w:r>
      <w:r w:rsidR="00170B2F" w:rsidRPr="0028692B">
        <w:rPr>
          <w:rFonts w:cs="Arial"/>
          <w:sz w:val="20"/>
          <w:u w:val="single"/>
        </w:rPr>
        <w:t>José</w:t>
      </w:r>
      <w:r w:rsidR="00170B2F" w:rsidRPr="00E7111F">
        <w:rPr>
          <w:rFonts w:cs="Arial"/>
          <w:sz w:val="20"/>
        </w:rPr>
        <w:t>”);</w:t>
      </w:r>
      <w:r w:rsidR="00170B2F">
        <w:rPr>
          <w:rFonts w:cs="Arial"/>
          <w:sz w:val="20"/>
        </w:rPr>
        <w:t xml:space="preserve"> e</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XI</w:t>
      </w:r>
      <w:r w:rsidR="008F2D23">
        <w:rPr>
          <w:b/>
          <w:smallCaps/>
          <w:color w:val="000000"/>
          <w:sz w:val="20"/>
        </w:rPr>
        <w:t>I</w:t>
      </w:r>
      <w:r>
        <w:rPr>
          <w:b/>
          <w:smallCaps/>
          <w:color w:val="000000"/>
          <w:sz w:val="20"/>
        </w:rPr>
        <w:t>.</w:t>
      </w:r>
      <w:r>
        <w:rPr>
          <w:b/>
          <w:smallCaps/>
          <w:color w:val="000000"/>
          <w:sz w:val="20"/>
        </w:rPr>
        <w:tab/>
      </w:r>
      <w:r w:rsidR="00F84230">
        <w:rPr>
          <w:b/>
          <w:bCs/>
          <w:smallCaps/>
          <w:sz w:val="20"/>
          <w:szCs w:val="20"/>
        </w:rPr>
        <w:t>Caio Marcus Ferreira de Araujo Coutinho</w:t>
      </w:r>
      <w:r w:rsidR="00F84230">
        <w:rPr>
          <w:sz w:val="20"/>
          <w:szCs w:val="20"/>
        </w:rPr>
        <w:t xml:space="preserve">, brasileiro, casado, administrador, com endereço na Estrada Leopoldo Fróes, 47, Bl 9/402, São Francisco, Niterói, RJ, CEP: 24360-005, titular da carteira de identidade nº 10.456.329-1, e inscrito no </w:t>
      </w:r>
      <w:r w:rsidR="009C504E">
        <w:rPr>
          <w:sz w:val="20"/>
          <w:szCs w:val="20"/>
        </w:rPr>
        <w:t>CPF/ME</w:t>
      </w:r>
      <w:r w:rsidR="00F84230">
        <w:rPr>
          <w:sz w:val="20"/>
          <w:szCs w:val="20"/>
        </w:rPr>
        <w:t xml:space="preserve"> sob o nº 070.854.747-85</w:t>
      </w:r>
      <w:r w:rsidR="00170B2F" w:rsidRPr="00E7111F">
        <w:rPr>
          <w:rFonts w:cs="Arial"/>
          <w:sz w:val="20"/>
        </w:rPr>
        <w:t xml:space="preserve"> (“</w:t>
      </w:r>
      <w:r w:rsidR="00170B2F" w:rsidRPr="0028692B">
        <w:rPr>
          <w:rFonts w:cs="Arial"/>
          <w:sz w:val="20"/>
          <w:u w:val="single"/>
        </w:rPr>
        <w:t>Caio</w:t>
      </w:r>
      <w:r w:rsidR="00170B2F" w:rsidRPr="00E7111F">
        <w:rPr>
          <w:rFonts w:cs="Arial"/>
          <w:sz w:val="20"/>
        </w:rPr>
        <w:t>”</w:t>
      </w:r>
      <w:r w:rsidR="00170B2F">
        <w:rPr>
          <w:rFonts w:cs="Arial"/>
          <w:sz w:val="20"/>
        </w:rPr>
        <w:t>).</w:t>
      </w:r>
    </w:p>
    <w:p w:rsidR="00687280" w:rsidRDefault="00687280" w:rsidP="00ED06AB">
      <w:pPr>
        <w:spacing w:line="312" w:lineRule="auto"/>
        <w:rPr>
          <w:b/>
          <w:smallCaps/>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16"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(ii) o Agente Fiduciário, na qualidade de agente fiduciário das Debêntures e representante dos Debenturistas</w:t>
      </w:r>
      <w:r w:rsidRPr="00220A21">
        <w:rPr>
          <w:rFonts w:eastAsia="Arial Unicode MS"/>
          <w:bCs/>
          <w:w w:val="0"/>
          <w:sz w:val="20"/>
          <w:szCs w:val="20"/>
        </w:rPr>
        <w:t xml:space="preserve">, (iii)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xml:space="preserve">”), a Fluminense Industrial, a Marilia </w:t>
      </w:r>
      <w:r w:rsidR="00F84230">
        <w:rPr>
          <w:color w:val="000000" w:themeColor="text1"/>
          <w:sz w:val="20"/>
          <w:szCs w:val="20"/>
        </w:rPr>
        <w:t xml:space="preserve">Ferreira de Araujo </w:t>
      </w:r>
      <w:r w:rsidRPr="00220A21">
        <w:rPr>
          <w:color w:val="000000" w:themeColor="text1"/>
          <w:sz w:val="20"/>
          <w:szCs w:val="20"/>
        </w:rPr>
        <w:t>Coutinho (“</w:t>
      </w:r>
      <w:r w:rsidRPr="00220A21">
        <w:rPr>
          <w:color w:val="000000" w:themeColor="text1"/>
          <w:sz w:val="20"/>
          <w:szCs w:val="20"/>
          <w:u w:val="single"/>
        </w:rPr>
        <w:t>Marilia</w:t>
      </w:r>
      <w:r w:rsidRPr="00220A21">
        <w:rPr>
          <w:color w:val="000000" w:themeColor="text1"/>
          <w:sz w:val="20"/>
          <w:szCs w:val="20"/>
        </w:rPr>
        <w:t xml:space="preserve">”), o </w:t>
      </w:r>
      <w:r w:rsidR="00556779" w:rsidRPr="002D4C57">
        <w:rPr>
          <w:bCs/>
          <w:color w:val="000000" w:themeColor="text1"/>
          <w:sz w:val="20"/>
          <w:szCs w:val="20"/>
        </w:rPr>
        <w:t>Victor</w:t>
      </w:r>
      <w:r w:rsidRPr="00220A21">
        <w:rPr>
          <w:color w:val="000000" w:themeColor="text1"/>
          <w:sz w:val="20"/>
          <w:szCs w:val="20"/>
        </w:rPr>
        <w:t>, o Jo</w:t>
      </w:r>
      <w:r w:rsidRPr="002D4C57">
        <w:rPr>
          <w:color w:val="000000" w:themeColor="text1"/>
          <w:sz w:val="20"/>
          <w:szCs w:val="20"/>
        </w:rPr>
        <w:t>sé e o Caio</w:t>
      </w:r>
      <w:r w:rsidRPr="00220A21">
        <w:rPr>
          <w:color w:val="000000" w:themeColor="text1"/>
          <w:sz w:val="20"/>
          <w:szCs w:val="20"/>
        </w:rPr>
        <w:t xml:space="preserve"> (</w:t>
      </w:r>
      <w:r w:rsidRPr="00220A21">
        <w:rPr>
          <w:sz w:val="20"/>
          <w:szCs w:val="20"/>
        </w:rPr>
        <w:t>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 xml:space="preserve">na qualidade de fiadoras [e (iv)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w:t>
      </w:r>
      <w:r w:rsidR="00470440">
        <w:rPr>
          <w:color w:val="000000" w:themeColor="text1"/>
          <w:sz w:val="20"/>
          <w:szCs w:val="20"/>
        </w:rPr>
        <w:t xml:space="preserve">Duas </w:t>
      </w:r>
      <w:r w:rsidRPr="00220A21">
        <w:rPr>
          <w:color w:val="000000" w:themeColor="text1"/>
          <w:sz w:val="20"/>
          <w:szCs w:val="20"/>
        </w:rPr>
        <w:t>Série</w:t>
      </w:r>
      <w:r w:rsidR="00470440">
        <w:rPr>
          <w:color w:val="000000" w:themeColor="text1"/>
          <w:sz w:val="20"/>
          <w:szCs w:val="20"/>
        </w:rPr>
        <w:t>s</w:t>
      </w:r>
      <w:r w:rsidRPr="00220A21">
        <w:rPr>
          <w:color w:val="000000" w:themeColor="text1"/>
          <w:sz w:val="20"/>
          <w:szCs w:val="20"/>
        </w:rPr>
        <w:t>,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w:t>
      </w:r>
      <w:r w:rsidR="00470440">
        <w:rPr>
          <w:sz w:val="20"/>
          <w:szCs w:val="20"/>
        </w:rPr>
        <w:t xml:space="preserve">duas </w:t>
      </w:r>
      <w:r w:rsidRPr="00220A21">
        <w:rPr>
          <w:sz w:val="20"/>
          <w:szCs w:val="20"/>
        </w:rPr>
        <w:t>série</w:t>
      </w:r>
      <w:r w:rsidR="00470440">
        <w:rPr>
          <w:sz w:val="20"/>
          <w:szCs w:val="20"/>
        </w:rPr>
        <w:t>s</w:t>
      </w:r>
      <w:r w:rsidRPr="00220A21">
        <w:rPr>
          <w:sz w:val="20"/>
          <w:szCs w:val="20"/>
        </w:rPr>
        <w:t xml:space="preserve">,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w:t>
      </w:r>
      <w:r w:rsidRPr="00220A21">
        <w:rPr>
          <w:sz w:val="20"/>
          <w:szCs w:val="20"/>
        </w:rPr>
        <w:lastRenderedPageBreak/>
        <w:t>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00846C8A">
        <w:rPr>
          <w:sz w:val="20"/>
          <w:szCs w:val="20"/>
          <w:u w:val="single"/>
        </w:rPr>
        <w:t xml:space="preserve"> de Debêntures</w:t>
      </w:r>
      <w:r w:rsidRPr="00220A21">
        <w:rPr>
          <w:sz w:val="20"/>
          <w:szCs w:val="20"/>
        </w:rPr>
        <w:t>”, respectivamente)</w:t>
      </w:r>
      <w:bookmarkEnd w:id="16"/>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(ii)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 xml:space="preserve">[(iii)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formalizada por 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xml:space="preserve">”)]; (iv)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Contrato de Alienação Fiduciária de Equipamentos Sob 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PargrafodaLista"/>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6555F1">
        <w:rPr>
          <w:sz w:val="20"/>
          <w:szCs w:val="20"/>
        </w:rPr>
        <w:t>, e do Citibank</w:t>
      </w:r>
      <w:r w:rsidR="00ED06AB" w:rsidRPr="00220A21">
        <w:rPr>
          <w:sz w:val="20"/>
          <w:szCs w:val="20"/>
        </w:rPr>
        <w:t xml:space="preserve">; </w:t>
      </w:r>
    </w:p>
    <w:p w:rsidR="00342946" w:rsidRPr="00220A21" w:rsidRDefault="00342946" w:rsidP="00E32D31">
      <w:pPr>
        <w:pStyle w:val="PargrafodaLista"/>
        <w:rPr>
          <w:sz w:val="20"/>
          <w:szCs w:val="20"/>
        </w:rPr>
      </w:pPr>
    </w:p>
    <w:p w:rsidR="004A492F" w:rsidRPr="00E52C44" w:rsidRDefault="00687280" w:rsidP="00014EF6">
      <w:pPr>
        <w:widowControl/>
        <w:numPr>
          <w:ilvl w:val="0"/>
          <w:numId w:val="1"/>
        </w:numPr>
        <w:autoSpaceDE w:val="0"/>
        <w:autoSpaceDN w:val="0"/>
        <w:adjustRightInd w:val="0"/>
        <w:spacing w:line="312" w:lineRule="auto"/>
        <w:ind w:left="0" w:hanging="11"/>
        <w:rPr>
          <w:sz w:val="20"/>
          <w:szCs w:val="20"/>
        </w:rPr>
      </w:pPr>
      <w:r>
        <w:rPr>
          <w:rFonts w:cs="Tahoma"/>
          <w:sz w:val="20"/>
          <w:szCs w:val="20"/>
        </w:rPr>
        <w:t>[</w:t>
      </w:r>
      <w:r w:rsidR="004A492F">
        <w:rPr>
          <w:rFonts w:cs="Tahoma"/>
          <w:sz w:val="20"/>
          <w:szCs w:val="20"/>
        </w:rPr>
        <w:t xml:space="preserve">as Alienantes obtiveram, </w:t>
      </w:r>
      <w:r w:rsidR="004A492F">
        <w:rPr>
          <w:rFonts w:cs="Arial"/>
          <w:bCs/>
          <w:sz w:val="20"/>
        </w:rPr>
        <w:t xml:space="preserve">em </w:t>
      </w:r>
      <w:r w:rsidR="004A492F" w:rsidRPr="00413397">
        <w:rPr>
          <w:sz w:val="20"/>
        </w:rPr>
        <w:t>[●] de [●] de 2019</w:t>
      </w:r>
      <w:r w:rsidR="004A492F">
        <w:rPr>
          <w:sz w:val="20"/>
        </w:rPr>
        <w:t xml:space="preserve">, </w:t>
      </w:r>
      <w:r w:rsidR="004A492F" w:rsidRPr="0028692B">
        <w:rPr>
          <w:rFonts w:cs="Tahoma"/>
          <w:sz w:val="20"/>
          <w:szCs w:val="20"/>
        </w:rPr>
        <w:t>anuência prévia por parte da Companhia de Desenvolvimento Econômico de Goiás (“</w:t>
      </w:r>
      <w:r w:rsidR="004A492F" w:rsidRPr="0028692B">
        <w:rPr>
          <w:rFonts w:cs="Tahoma"/>
          <w:sz w:val="20"/>
          <w:szCs w:val="20"/>
          <w:u w:val="single"/>
        </w:rPr>
        <w:t>CODEGO</w:t>
      </w:r>
      <w:r w:rsidR="004A492F" w:rsidRPr="0028692B">
        <w:rPr>
          <w:rFonts w:cs="Tahoma"/>
          <w:sz w:val="20"/>
          <w:szCs w:val="20"/>
        </w:rPr>
        <w:t xml:space="preserve">”) para a constituição desta garantia sobre os Imóveis Alienados Fiduciariamente objeto das matrículas </w:t>
      </w:r>
      <w:r w:rsidR="00734148">
        <w:rPr>
          <w:rFonts w:cs="Tahoma"/>
          <w:sz w:val="20"/>
          <w:szCs w:val="20"/>
        </w:rPr>
        <w:t>[</w:t>
      </w:r>
      <w:r w:rsidR="004A492F" w:rsidRPr="0028692B">
        <w:rPr>
          <w:rFonts w:cs="Tahoma"/>
          <w:sz w:val="20"/>
          <w:szCs w:val="20"/>
        </w:rPr>
        <w:t xml:space="preserve">nº </w:t>
      </w:r>
      <w:r w:rsidR="004A492F" w:rsidRPr="0028692B">
        <w:rPr>
          <w:rFonts w:cs="Tahoma"/>
          <w:sz w:val="20"/>
          <w:szCs w:val="20"/>
        </w:rPr>
        <w:lastRenderedPageBreak/>
        <w:t>32.472, nº 33.580 e nº 33.579</w:t>
      </w:r>
      <w:r w:rsidR="00734148">
        <w:rPr>
          <w:rFonts w:cs="Tahoma"/>
          <w:sz w:val="20"/>
          <w:szCs w:val="20"/>
        </w:rPr>
        <w:t>]</w:t>
      </w:r>
      <w:r w:rsidR="004A492F" w:rsidRPr="0028692B">
        <w:rPr>
          <w:rFonts w:cs="Tahoma"/>
          <w:sz w:val="20"/>
          <w:szCs w:val="20"/>
        </w:rPr>
        <w:t>, por meio do [termo de anuência] (“</w:t>
      </w:r>
      <w:r w:rsidR="004A492F" w:rsidRPr="0028692B">
        <w:rPr>
          <w:rFonts w:cs="Tahoma"/>
          <w:sz w:val="20"/>
          <w:szCs w:val="20"/>
          <w:u w:val="single"/>
        </w:rPr>
        <w:t>Anuência CODEGO</w:t>
      </w:r>
      <w:r w:rsidR="004A492F" w:rsidRPr="0028692B">
        <w:rPr>
          <w:rFonts w:cs="Tahoma"/>
          <w:sz w:val="20"/>
          <w:szCs w:val="20"/>
        </w:rPr>
        <w:t>”)</w:t>
      </w:r>
      <w:r>
        <w:rPr>
          <w:rFonts w:cs="Tahoma"/>
          <w:sz w:val="20"/>
          <w:szCs w:val="20"/>
        </w:rPr>
        <w:t>]</w:t>
      </w:r>
      <w:r w:rsidR="00734148">
        <w:rPr>
          <w:rFonts w:cs="Tahoma"/>
          <w:sz w:val="20"/>
          <w:szCs w:val="20"/>
        </w:rPr>
        <w:t>;</w:t>
      </w:r>
      <w:r w:rsidR="00DF43AE">
        <w:rPr>
          <w:rFonts w:cs="Tahoma"/>
          <w:sz w:val="20"/>
          <w:szCs w:val="20"/>
        </w:rPr>
        <w:t xml:space="preserve"> </w:t>
      </w:r>
      <w:r w:rsidR="00DF43AE">
        <w:rPr>
          <w:b/>
          <w:i/>
          <w:color w:val="000000"/>
          <w:sz w:val="20"/>
          <w:szCs w:val="20"/>
        </w:rPr>
        <w:t>[</w:t>
      </w:r>
      <w:r w:rsidR="00DF43AE" w:rsidRPr="0028692B">
        <w:rPr>
          <w:b/>
          <w:i/>
          <w:color w:val="000000"/>
          <w:sz w:val="20"/>
          <w:szCs w:val="20"/>
          <w:highlight w:val="yellow"/>
        </w:rPr>
        <w:t>Nota Machado Meyer: redação a ser validada/ajustada após a obtenção da Anuência CODEGO e conclusão da auditoria sobre as matrículas dos imóveis</w:t>
      </w:r>
      <w:r w:rsidR="00DF43AE">
        <w:rPr>
          <w:b/>
          <w:i/>
          <w:color w:val="000000"/>
          <w:sz w:val="20"/>
          <w:szCs w:val="20"/>
        </w:rPr>
        <w:t>]</w:t>
      </w:r>
    </w:p>
    <w:p w:rsidR="004A492F" w:rsidRDefault="004A492F" w:rsidP="00E52C44">
      <w:pPr>
        <w:pStyle w:val="PargrafodaLista"/>
        <w:rPr>
          <w:rFonts w:cs="Arial"/>
          <w:bCs/>
          <w:sz w:val="20"/>
        </w:rPr>
      </w:pPr>
    </w:p>
    <w:p w:rsidR="00001B49" w:rsidRPr="002D4C57" w:rsidRDefault="00687280" w:rsidP="00014EF6">
      <w:pPr>
        <w:widowControl/>
        <w:numPr>
          <w:ilvl w:val="0"/>
          <w:numId w:val="1"/>
        </w:numPr>
        <w:autoSpaceDE w:val="0"/>
        <w:autoSpaceDN w:val="0"/>
        <w:adjustRightInd w:val="0"/>
        <w:spacing w:line="312" w:lineRule="auto"/>
        <w:ind w:left="0" w:hanging="11"/>
        <w:rPr>
          <w:sz w:val="20"/>
          <w:szCs w:val="20"/>
        </w:rPr>
      </w:pPr>
      <w:r>
        <w:rPr>
          <w:rFonts w:cs="Arial"/>
          <w:bCs/>
          <w:sz w:val="20"/>
        </w:rPr>
        <w:t>[</w:t>
      </w:r>
      <w:r w:rsidR="00001B49">
        <w:rPr>
          <w:rFonts w:cs="Arial"/>
          <w:bCs/>
          <w:sz w:val="20"/>
        </w:rPr>
        <w:t xml:space="preserve">as Alienantes obtiveram, em </w:t>
      </w:r>
      <w:r w:rsidR="00001B49" w:rsidRPr="00413397">
        <w:rPr>
          <w:sz w:val="20"/>
        </w:rPr>
        <w:t>[●] de [●] de 2019</w:t>
      </w:r>
      <w:r w:rsidR="00001B49">
        <w:rPr>
          <w:sz w:val="20"/>
        </w:rPr>
        <w:t xml:space="preserve">, anuência prévia </w:t>
      </w:r>
      <w:r w:rsidR="00001B49" w:rsidRPr="00413397">
        <w:rPr>
          <w:sz w:val="20"/>
        </w:rPr>
        <w:t xml:space="preserve">por meio de decisão judicial não sujeita a recurso proferida pelo juízo da 1ª Vara Cível do Tribunal de Justiça do Rio de Janeiro, nos autos do Processo de Inventário nº 0001934-07.2018.8.19.0212, </w:t>
      </w:r>
      <w:bookmarkStart w:id="17" w:name="_Hlk8753989"/>
      <w:r w:rsidR="00734148" w:rsidRPr="00B7494D">
        <w:rPr>
          <w:rFonts w:cs="Tahoma"/>
          <w:sz w:val="20"/>
          <w:szCs w:val="20"/>
        </w:rPr>
        <w:t xml:space="preserve">para a constituição desta garantia sobre os Imóveis Alienados Fiduciariamente objeto das matrículas </w:t>
      </w:r>
      <w:r w:rsidR="00734148">
        <w:rPr>
          <w:rFonts w:cs="Tahoma"/>
          <w:sz w:val="20"/>
          <w:szCs w:val="20"/>
        </w:rPr>
        <w:t>[</w:t>
      </w:r>
      <w:r w:rsidR="00734148" w:rsidRPr="00B7494D">
        <w:rPr>
          <w:rFonts w:cs="Tahoma"/>
          <w:sz w:val="20"/>
          <w:szCs w:val="20"/>
        </w:rPr>
        <w:t xml:space="preserve">nº </w:t>
      </w:r>
      <w:r w:rsidR="00734148" w:rsidRPr="0028692B">
        <w:rPr>
          <w:rFonts w:cs="Tahoma"/>
          <w:sz w:val="20"/>
          <w:szCs w:val="20"/>
        </w:rPr>
        <w:t xml:space="preserve">24.429, </w:t>
      </w:r>
      <w:r w:rsidR="00734148">
        <w:rPr>
          <w:rFonts w:cs="Tahoma"/>
          <w:sz w:val="20"/>
          <w:szCs w:val="20"/>
        </w:rPr>
        <w:t xml:space="preserve">nº </w:t>
      </w:r>
      <w:r w:rsidR="00734148" w:rsidRPr="0028692B">
        <w:rPr>
          <w:rFonts w:cs="Tahoma"/>
          <w:sz w:val="20"/>
          <w:szCs w:val="20"/>
        </w:rPr>
        <w:t xml:space="preserve">8.081, </w:t>
      </w:r>
      <w:r w:rsidR="00734148">
        <w:rPr>
          <w:rFonts w:cs="Tahoma"/>
          <w:sz w:val="20"/>
          <w:szCs w:val="20"/>
        </w:rPr>
        <w:t xml:space="preserve">nº </w:t>
      </w:r>
      <w:r w:rsidR="00734148" w:rsidRPr="0028692B">
        <w:rPr>
          <w:rFonts w:cs="Tahoma"/>
          <w:sz w:val="20"/>
          <w:szCs w:val="20"/>
        </w:rPr>
        <w:t xml:space="preserve">32.472,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33.580,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33.579,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6.815,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3.492,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5.995,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9.323,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39.972,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4.508,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25.392,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2.694,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1.791,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5.327</w:t>
      </w:r>
      <w:r w:rsidR="00734148">
        <w:rPr>
          <w:rFonts w:cs="Tahoma"/>
          <w:sz w:val="20"/>
          <w:szCs w:val="20"/>
        </w:rPr>
        <w:t xml:space="preserve"> e</w:t>
      </w:r>
      <w:r w:rsidR="00734148" w:rsidRPr="0028692B">
        <w:rPr>
          <w:rFonts w:cs="Tahoma"/>
          <w:sz w:val="20"/>
          <w:szCs w:val="20"/>
        </w:rPr>
        <w:t xml:space="preserve">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1.046</w:t>
      </w:r>
      <w:r w:rsidR="00734148">
        <w:rPr>
          <w:rFonts w:cs="Tahoma"/>
          <w:sz w:val="20"/>
          <w:szCs w:val="20"/>
        </w:rPr>
        <w:t xml:space="preserve">] </w:t>
      </w:r>
      <w:bookmarkEnd w:id="17"/>
      <w:r w:rsidR="00001B49" w:rsidRPr="00413397">
        <w:rPr>
          <w:sz w:val="20"/>
        </w:rPr>
        <w:t>(“</w:t>
      </w:r>
      <w:r w:rsidR="00001B49" w:rsidRPr="00413397">
        <w:rPr>
          <w:sz w:val="20"/>
          <w:u w:val="single"/>
        </w:rPr>
        <w:t>Autorização Judicial</w:t>
      </w:r>
      <w:r w:rsidR="00001B49" w:rsidRPr="00413397">
        <w:rPr>
          <w:sz w:val="20"/>
        </w:rPr>
        <w:t>”)</w:t>
      </w:r>
      <w:r>
        <w:rPr>
          <w:sz w:val="20"/>
        </w:rPr>
        <w:t>]</w:t>
      </w:r>
      <w:r w:rsidR="00734148">
        <w:rPr>
          <w:sz w:val="20"/>
        </w:rPr>
        <w:t>;</w:t>
      </w:r>
      <w:r w:rsidR="00342946" w:rsidRPr="00220A21">
        <w:rPr>
          <w:sz w:val="20"/>
          <w:szCs w:val="20"/>
        </w:rPr>
        <w:t xml:space="preserve"> </w:t>
      </w:r>
      <w:r w:rsidR="00DF43AE">
        <w:rPr>
          <w:b/>
          <w:i/>
          <w:color w:val="000000"/>
          <w:sz w:val="20"/>
          <w:szCs w:val="20"/>
        </w:rPr>
        <w:t>[</w:t>
      </w:r>
      <w:r w:rsidR="00DF43AE" w:rsidRPr="0028692B">
        <w:rPr>
          <w:b/>
          <w:i/>
          <w:color w:val="000000"/>
          <w:sz w:val="20"/>
          <w:szCs w:val="20"/>
          <w:highlight w:val="yellow"/>
        </w:rPr>
        <w:t xml:space="preserve">Nota Machado Meyer: </w:t>
      </w:r>
      <w:bookmarkStart w:id="18" w:name="_Hlk8989217"/>
      <w:r w:rsidR="00DF43AE" w:rsidRPr="0028692B">
        <w:rPr>
          <w:b/>
          <w:i/>
          <w:color w:val="000000"/>
          <w:sz w:val="20"/>
          <w:szCs w:val="20"/>
          <w:highlight w:val="yellow"/>
        </w:rPr>
        <w:t>redação a ser validada/ajustada após a obtenção da Autorização Judicial e conclusão da auditoria sobre as matrículas dos imóveis</w:t>
      </w:r>
      <w:bookmarkEnd w:id="18"/>
      <w:r w:rsidR="00DF43AE">
        <w:rPr>
          <w:b/>
          <w:i/>
          <w:color w:val="000000"/>
          <w:sz w:val="20"/>
          <w:szCs w:val="20"/>
        </w:rPr>
        <w:t>]</w:t>
      </w:r>
    </w:p>
    <w:p w:rsidR="00C93C8B" w:rsidRDefault="00C93C8B" w:rsidP="002D4C57">
      <w:pPr>
        <w:pStyle w:val="PargrafodaLista"/>
        <w:rPr>
          <w:sz w:val="20"/>
          <w:szCs w:val="20"/>
        </w:rPr>
      </w:pPr>
    </w:p>
    <w:p w:rsidR="00C93C8B" w:rsidRPr="00846C8A" w:rsidRDefault="00C93C8B" w:rsidP="00014EF6">
      <w:pPr>
        <w:widowControl/>
        <w:numPr>
          <w:ilvl w:val="0"/>
          <w:numId w:val="1"/>
        </w:numPr>
        <w:autoSpaceDE w:val="0"/>
        <w:autoSpaceDN w:val="0"/>
        <w:adjustRightInd w:val="0"/>
        <w:spacing w:line="312" w:lineRule="auto"/>
        <w:ind w:left="0" w:hanging="11"/>
        <w:rPr>
          <w:sz w:val="20"/>
          <w:szCs w:val="20"/>
        </w:rPr>
      </w:pPr>
      <w:r w:rsidRPr="00A220E7">
        <w:rPr>
          <w:sz w:val="20"/>
        </w:rPr>
        <w:t>em [</w:t>
      </w:r>
      <w:r w:rsidRPr="00A220E7">
        <w:rPr>
          <w:sz w:val="20"/>
        </w:rPr>
        <w:sym w:font="Symbol" w:char="F0B7"/>
      </w:r>
      <w:r w:rsidRPr="00A220E7">
        <w:rPr>
          <w:sz w:val="20"/>
        </w:rPr>
        <w:t xml:space="preserve">], (i) </w:t>
      </w:r>
      <w:r w:rsidRPr="00A220E7">
        <w:rPr>
          <w:rFonts w:eastAsia="Arial Unicode MS"/>
          <w:bCs/>
          <w:w w:val="0"/>
          <w:sz w:val="20"/>
        </w:rPr>
        <w:t xml:space="preserve">o </w:t>
      </w:r>
      <w:r>
        <w:rPr>
          <w:rFonts w:eastAsia="Arial Unicode MS"/>
          <w:bCs/>
          <w:w w:val="0"/>
          <w:sz w:val="20"/>
        </w:rPr>
        <w:t>Citibank</w:t>
      </w:r>
      <w:r w:rsidRPr="00A220E7">
        <w:rPr>
          <w:rFonts w:eastAsia="Arial Unicode MS"/>
          <w:bCs/>
          <w:w w:val="0"/>
          <w:sz w:val="20"/>
        </w:rPr>
        <w:t xml:space="preserve">, na qualidade de credor, (ii) a </w:t>
      </w:r>
      <w:r>
        <w:rPr>
          <w:rFonts w:eastAsia="Arial Unicode MS"/>
          <w:bCs/>
          <w:w w:val="0"/>
          <w:sz w:val="20"/>
        </w:rPr>
        <w:t>Carta Goiás</w:t>
      </w:r>
      <w:r w:rsidRPr="00A220E7">
        <w:rPr>
          <w:rFonts w:eastAsia="Arial Unicode MS"/>
          <w:bCs/>
          <w:w w:val="0"/>
          <w:sz w:val="20"/>
        </w:rPr>
        <w:t xml:space="preserve">, na qualidade de emitente, e (iii) </w:t>
      </w:r>
      <w:r w:rsidRPr="00A220E7">
        <w:rPr>
          <w:sz w:val="20"/>
        </w:rPr>
        <w:t>Carta Fabril, Fluminense Industrial, Marilia, Victor, José e Caio</w:t>
      </w:r>
      <w:r w:rsidRPr="00A220E7">
        <w:rPr>
          <w:rFonts w:eastAsia="Arial Unicode MS"/>
          <w:bCs/>
          <w:w w:val="0"/>
          <w:sz w:val="20"/>
        </w:rPr>
        <w:t>, na qualidade de avalistas, celebraram a cédula de crédito bancário nº [</w:t>
      </w:r>
      <w:r w:rsidRPr="00A220E7">
        <w:rPr>
          <w:rFonts w:eastAsia="Arial Unicode MS"/>
          <w:bCs/>
          <w:w w:val="0"/>
          <w:sz w:val="20"/>
        </w:rPr>
        <w:sym w:font="Symbol" w:char="F0B7"/>
      </w:r>
      <w:r w:rsidRPr="00A220E7">
        <w:rPr>
          <w:rFonts w:eastAsia="Arial Unicode MS"/>
          <w:bCs/>
          <w:w w:val="0"/>
          <w:sz w:val="20"/>
        </w:rPr>
        <w:t>] (“</w:t>
      </w:r>
      <w:r w:rsidRPr="00A220E7">
        <w:rPr>
          <w:rFonts w:eastAsia="Arial Unicode MS"/>
          <w:bCs/>
          <w:w w:val="0"/>
          <w:sz w:val="20"/>
          <w:u w:val="single"/>
        </w:rPr>
        <w:t>CCB</w:t>
      </w:r>
      <w:r w:rsidRPr="00A220E7">
        <w:rPr>
          <w:rFonts w:eastAsia="Arial Unicode MS"/>
          <w:bCs/>
          <w:w w:val="0"/>
          <w:sz w:val="20"/>
        </w:rPr>
        <w:t xml:space="preserve">” e, em conjunto com a Escritura de Emissão, </w:t>
      </w:r>
      <w:r w:rsidRPr="00A220E7">
        <w:rPr>
          <w:rFonts w:cs="Calibri"/>
          <w:sz w:val="20"/>
        </w:rPr>
        <w:t>“</w:t>
      </w:r>
      <w:r w:rsidRPr="00A220E7">
        <w:rPr>
          <w:rFonts w:cs="Calibri"/>
          <w:sz w:val="20"/>
          <w:u w:val="single"/>
        </w:rPr>
        <w:t>Instrumentos de Financiamento</w:t>
      </w:r>
      <w:r w:rsidRPr="00A220E7">
        <w:rPr>
          <w:rFonts w:cs="Calibri"/>
          <w:sz w:val="20"/>
        </w:rPr>
        <w:t>”);</w:t>
      </w:r>
    </w:p>
    <w:p w:rsidR="00846C8A" w:rsidRDefault="00846C8A" w:rsidP="002D4C57">
      <w:pPr>
        <w:pStyle w:val="PargrafodaLista"/>
        <w:rPr>
          <w:sz w:val="20"/>
          <w:szCs w:val="20"/>
        </w:rPr>
      </w:pPr>
    </w:p>
    <w:p w:rsidR="00846C8A" w:rsidRPr="00151E20" w:rsidRDefault="00846C8A" w:rsidP="00014EF6">
      <w:pPr>
        <w:widowControl/>
        <w:numPr>
          <w:ilvl w:val="0"/>
          <w:numId w:val="1"/>
        </w:numPr>
        <w:autoSpaceDE w:val="0"/>
        <w:autoSpaceDN w:val="0"/>
        <w:adjustRightInd w:val="0"/>
        <w:spacing w:line="312" w:lineRule="auto"/>
        <w:ind w:left="0" w:hanging="11"/>
        <w:rPr>
          <w:sz w:val="20"/>
          <w:szCs w:val="20"/>
        </w:rPr>
      </w:pPr>
      <w:r>
        <w:rPr>
          <w:sz w:val="20"/>
          <w:szCs w:val="20"/>
        </w:rPr>
        <w:t>a CCB também contará com as Garantias Reais</w:t>
      </w:r>
      <w:r w:rsidR="00384BB5">
        <w:rPr>
          <w:sz w:val="20"/>
          <w:szCs w:val="20"/>
        </w:rPr>
        <w:t>, assim como o aval a ser prestado pelas Fiadoras</w:t>
      </w:r>
      <w:r>
        <w:rPr>
          <w:sz w:val="20"/>
          <w:szCs w:val="20"/>
        </w:rPr>
        <w:t xml:space="preserve">; </w:t>
      </w:r>
    </w:p>
    <w:p w:rsidR="00C93C8B" w:rsidRDefault="00C93C8B" w:rsidP="002D4C57">
      <w:pPr>
        <w:pStyle w:val="PargrafodaLista"/>
        <w:rPr>
          <w:sz w:val="20"/>
          <w:szCs w:val="20"/>
        </w:rPr>
      </w:pPr>
    </w:p>
    <w:p w:rsidR="00C93C8B" w:rsidRDefault="00C93C8B" w:rsidP="00014EF6">
      <w:pPr>
        <w:widowControl/>
        <w:numPr>
          <w:ilvl w:val="0"/>
          <w:numId w:val="1"/>
        </w:numPr>
        <w:autoSpaceDE w:val="0"/>
        <w:autoSpaceDN w:val="0"/>
        <w:adjustRightInd w:val="0"/>
        <w:spacing w:line="312" w:lineRule="auto"/>
        <w:ind w:left="0" w:hanging="11"/>
        <w:rPr>
          <w:sz w:val="20"/>
          <w:szCs w:val="20"/>
        </w:rPr>
      </w:pPr>
      <w:r>
        <w:rPr>
          <w:rFonts w:eastAsia="Arial Unicode MS"/>
          <w:bCs/>
          <w:w w:val="0"/>
          <w:sz w:val="20"/>
        </w:rPr>
        <w:t>em [</w:t>
      </w:r>
      <w:r>
        <w:rPr>
          <w:rFonts w:eastAsia="Arial Unicode MS"/>
          <w:bCs/>
          <w:w w:val="0"/>
          <w:sz w:val="20"/>
        </w:rPr>
        <w:sym w:font="Symbol" w:char="F0B7"/>
      </w:r>
      <w:r>
        <w:rPr>
          <w:rFonts w:eastAsia="Arial Unicode MS"/>
          <w:bCs/>
          <w:w w:val="0"/>
          <w:sz w:val="20"/>
        </w:rPr>
        <w:t>], os Credores celebraram o “Contrato de Compartilhamento de Garantias” (“</w:t>
      </w:r>
      <w:r>
        <w:rPr>
          <w:rFonts w:eastAsia="Arial Unicode MS"/>
          <w:bCs/>
          <w:w w:val="0"/>
          <w:sz w:val="20"/>
          <w:u w:val="single"/>
        </w:rPr>
        <w:t>Contrato de Compartilhamento</w:t>
      </w:r>
      <w:r>
        <w:rPr>
          <w:rFonts w:eastAsia="Arial Unicode MS"/>
          <w:bCs/>
          <w:w w:val="0"/>
          <w:sz w:val="20"/>
        </w:rPr>
        <w:t>”) para: (i) regular a relação entre os Credores no âmbito da emissão da CCB e da</w:t>
      </w:r>
      <w:r w:rsidR="00846C8A">
        <w:rPr>
          <w:rFonts w:eastAsia="Arial Unicode MS"/>
          <w:bCs/>
          <w:w w:val="0"/>
          <w:sz w:val="20"/>
        </w:rPr>
        <w:t xml:space="preserve"> Emissão de</w:t>
      </w:r>
      <w:r>
        <w:rPr>
          <w:rFonts w:eastAsia="Arial Unicode MS"/>
          <w:bCs/>
          <w:w w:val="0"/>
          <w:sz w:val="20"/>
        </w:rPr>
        <w:t xml:space="preserve"> Debêntures</w:t>
      </w:r>
      <w:r w:rsidR="00846C8A">
        <w:rPr>
          <w:rFonts w:eastAsia="Arial Unicode MS"/>
          <w:bCs/>
          <w:w w:val="0"/>
          <w:sz w:val="20"/>
        </w:rPr>
        <w:t xml:space="preserve"> (sendo a Emissão de Debêntures e a emissão da CCB, em conjunto, referidas como “</w:t>
      </w:r>
      <w:r w:rsidR="00846C8A">
        <w:rPr>
          <w:rFonts w:eastAsia="Arial Unicode MS"/>
          <w:bCs/>
          <w:w w:val="0"/>
          <w:sz w:val="20"/>
          <w:u w:val="single"/>
        </w:rPr>
        <w:t>Emissões</w:t>
      </w:r>
      <w:r w:rsidR="00846C8A">
        <w:rPr>
          <w:rFonts w:eastAsia="Arial Unicode MS"/>
          <w:bCs/>
          <w:w w:val="0"/>
          <w:sz w:val="20"/>
        </w:rPr>
        <w:t>”)</w:t>
      </w:r>
      <w:r>
        <w:rPr>
          <w:rFonts w:eastAsia="Arial Unicode MS"/>
          <w:bCs/>
          <w:w w:val="0"/>
          <w:sz w:val="20"/>
        </w:rPr>
        <w:t>; e (ii) especificar os procedimentos para excussão das Garantias Reais</w:t>
      </w:r>
      <w:r w:rsidR="00846C8A">
        <w:rPr>
          <w:rFonts w:eastAsia="Arial Unicode MS"/>
          <w:bCs/>
          <w:w w:val="0"/>
          <w:sz w:val="20"/>
        </w:rPr>
        <w:t>, que serão compartilhadas entre as Debêntures e a CCB</w:t>
      </w:r>
      <w:r>
        <w:rPr>
          <w:rFonts w:eastAsia="Arial Unicode MS"/>
          <w:bCs/>
          <w:w w:val="0"/>
          <w:sz w:val="20"/>
        </w:rPr>
        <w:t xml:space="preserve"> (“</w:t>
      </w:r>
      <w:r>
        <w:rPr>
          <w:rFonts w:eastAsia="Arial Unicode MS"/>
          <w:bCs/>
          <w:w w:val="0"/>
          <w:sz w:val="20"/>
          <w:u w:val="single"/>
        </w:rPr>
        <w:t>Garantias Compartilhadas</w:t>
      </w:r>
      <w:r>
        <w:rPr>
          <w:rFonts w:eastAsia="Arial Unicode MS"/>
          <w:bCs/>
          <w:w w:val="0"/>
          <w:sz w:val="20"/>
        </w:rPr>
        <w:t>”);</w:t>
      </w:r>
    </w:p>
    <w:p w:rsidR="00001B49" w:rsidRDefault="00001B49" w:rsidP="00E52C44">
      <w:pPr>
        <w:pStyle w:val="PargrafodaLista"/>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o Agente de Garantias foi contratado pela </w:t>
      </w:r>
      <w:r w:rsidR="005F7E85">
        <w:rPr>
          <w:sz w:val="20"/>
          <w:szCs w:val="20"/>
        </w:rPr>
        <w:t>Carta Goiás</w:t>
      </w:r>
      <w:r w:rsidRPr="00220A21">
        <w:rPr>
          <w:sz w:val="20"/>
          <w:szCs w:val="20"/>
        </w:rPr>
        <w:t xml:space="preserve"> para agir como agente de garantias em benefício dos Debenturistas, representados pelo Agente Fiduciário, </w:t>
      </w:r>
      <w:r w:rsidR="00C93C8B">
        <w:rPr>
          <w:sz w:val="20"/>
          <w:szCs w:val="20"/>
        </w:rPr>
        <w:t xml:space="preserve">e do Citibank </w:t>
      </w:r>
      <w:r w:rsidRPr="00220A21">
        <w:rPr>
          <w:sz w:val="20"/>
          <w:szCs w:val="20"/>
        </w:rPr>
        <w:t>no âmbito dos Contratos de Garantia</w:t>
      </w:r>
      <w:bookmarkStart w:id="19" w:name="_Hlk8749712"/>
      <w:r w:rsidR="00A544CF">
        <w:rPr>
          <w:sz w:val="20"/>
          <w:szCs w:val="20"/>
        </w:rPr>
        <w:t xml:space="preserve">, conforme termos e condições da </w:t>
      </w:r>
      <w:r w:rsidR="00A544CF">
        <w:rPr>
          <w:sz w:val="20"/>
          <w:szCs w:val="20"/>
        </w:rPr>
        <w:lastRenderedPageBreak/>
        <w:t xml:space="preserve">"Proposta de Serviços – Agente Garantias", datada de 2 de maio de 2019, firmada entre o Agente de Garantias e a </w:t>
      </w:r>
      <w:r w:rsidR="005F7E85">
        <w:rPr>
          <w:sz w:val="20"/>
          <w:szCs w:val="20"/>
        </w:rPr>
        <w:t>Carta Goiás</w:t>
      </w:r>
      <w:bookmarkEnd w:id="19"/>
      <w:r w:rsidRPr="00220A21">
        <w:rPr>
          <w:sz w:val="20"/>
          <w:szCs w:val="20"/>
        </w:rPr>
        <w:t xml:space="preserve">; </w:t>
      </w:r>
      <w:r w:rsidR="00ED06AB" w:rsidRPr="00220A21">
        <w:rPr>
          <w:sz w:val="20"/>
          <w:szCs w:val="20"/>
        </w:rPr>
        <w:t>e</w:t>
      </w:r>
    </w:p>
    <w:p w:rsidR="00ED06AB" w:rsidRPr="00220A21" w:rsidRDefault="00ED06AB" w:rsidP="00ED06AB">
      <w:pPr>
        <w:pStyle w:val="PargrafodaLista"/>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(ii) ata de Assembleia Geral Extraordinária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(iii) ata de Assembleia Geral Extraordinária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00687280">
        <w:rPr>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bookmarkStart w:id="20" w:name="_DV_M33"/>
      <w:bookmarkEnd w:id="20"/>
      <w:r w:rsidRPr="00220A21">
        <w:rPr>
          <w:b/>
          <w:smallCaps/>
          <w:sz w:val="20"/>
          <w:szCs w:val="20"/>
        </w:rPr>
        <w:t>Resolvem</w:t>
      </w:r>
      <w:r w:rsidRPr="00220A21">
        <w:rPr>
          <w:sz w:val="20"/>
          <w:szCs w:val="20"/>
        </w:rPr>
        <w:t xml:space="preserve"> as Partes celebrar este Contrato, de acordo com os seguintes termos e condições:</w:t>
      </w: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21" w:name="_DV_M46"/>
      <w:bookmarkStart w:id="22" w:name="_DV_M47"/>
      <w:bookmarkStart w:id="23" w:name="_DV_M50"/>
      <w:r w:rsidRPr="00220A21">
        <w:rPr>
          <w:b/>
          <w:smallCaps/>
          <w:sz w:val="20"/>
          <w:szCs w:val="20"/>
        </w:rPr>
        <w:t>CLÁUSULA I.</w:t>
      </w:r>
      <w:bookmarkEnd w:id="21"/>
      <w:bookmarkEnd w:id="22"/>
      <w:bookmarkEnd w:id="23"/>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24" w:name="_DV_M34"/>
      <w:bookmarkEnd w:id="24"/>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w:t>
      </w:r>
      <w:r w:rsidR="00EF3CC7">
        <w:rPr>
          <w:sz w:val="20"/>
          <w:szCs w:val="20"/>
        </w:rPr>
        <w:t xml:space="preserve"> e na CCB, conforme o caso</w:t>
      </w:r>
      <w:r w:rsidRPr="00220A21">
        <w:rPr>
          <w:sz w:val="20"/>
          <w:szCs w:val="20"/>
        </w:rPr>
        <w:t xml:space="preserve">, que </w:t>
      </w:r>
      <w:r w:rsidR="00EF3CC7">
        <w:rPr>
          <w:sz w:val="20"/>
          <w:szCs w:val="20"/>
        </w:rPr>
        <w:t>são</w:t>
      </w:r>
      <w:r w:rsidR="00EF3CC7" w:rsidRPr="00220A21">
        <w:rPr>
          <w:sz w:val="20"/>
          <w:szCs w:val="20"/>
        </w:rPr>
        <w:t xml:space="preserve"> </w:t>
      </w:r>
      <w:r w:rsidRPr="00220A21">
        <w:rPr>
          <w:sz w:val="20"/>
          <w:szCs w:val="20"/>
        </w:rPr>
        <w:t>parte</w:t>
      </w:r>
      <w:r w:rsidR="00EF3CC7">
        <w:rPr>
          <w:sz w:val="20"/>
          <w:szCs w:val="20"/>
        </w:rPr>
        <w:t>s</w:t>
      </w:r>
      <w:r w:rsidRPr="00220A21">
        <w:rPr>
          <w:sz w:val="20"/>
          <w:szCs w:val="20"/>
        </w:rPr>
        <w:t xml:space="preserve"> integrante</w:t>
      </w:r>
      <w:r w:rsidR="00EF3CC7">
        <w:rPr>
          <w:sz w:val="20"/>
          <w:szCs w:val="20"/>
        </w:rPr>
        <w:t>s</w:t>
      </w:r>
      <w:r w:rsidRPr="00220A21">
        <w:rPr>
          <w:sz w:val="20"/>
          <w:szCs w:val="20"/>
        </w:rPr>
        <w:t>, complementar</w:t>
      </w:r>
      <w:r w:rsidR="00EF3CC7">
        <w:rPr>
          <w:sz w:val="20"/>
          <w:szCs w:val="20"/>
        </w:rPr>
        <w:t>es</w:t>
      </w:r>
      <w:r w:rsidRPr="00220A21">
        <w:rPr>
          <w:sz w:val="20"/>
          <w:szCs w:val="20"/>
        </w:rPr>
        <w:t xml:space="preserve"> e </w:t>
      </w:r>
      <w:r w:rsidR="00EF3CC7" w:rsidRPr="00220A21">
        <w:rPr>
          <w:sz w:val="20"/>
          <w:szCs w:val="20"/>
        </w:rPr>
        <w:t>inseparáve</w:t>
      </w:r>
      <w:r w:rsidR="00EF3CC7">
        <w:rPr>
          <w:sz w:val="20"/>
          <w:szCs w:val="20"/>
        </w:rPr>
        <w:t>is</w:t>
      </w:r>
      <w:r w:rsidR="00EF3CC7" w:rsidRPr="00220A21">
        <w:rPr>
          <w:sz w:val="20"/>
          <w:szCs w:val="20"/>
        </w:rPr>
        <w:t xml:space="preserve"> </w:t>
      </w:r>
      <w:r w:rsidRPr="00220A21">
        <w:rPr>
          <w:sz w:val="20"/>
          <w:szCs w:val="20"/>
        </w:rPr>
        <w:t>dest</w:t>
      </w:r>
      <w:r w:rsidR="00D1114A" w:rsidRPr="00220A21">
        <w:rPr>
          <w:sz w:val="20"/>
          <w:szCs w:val="20"/>
        </w:rPr>
        <w:t>e Contrato</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687280" w:rsidRPr="00220A21" w:rsidRDefault="00687280"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w:t>
      </w:r>
      <w:r w:rsidR="00FA2A78">
        <w:rPr>
          <w:color w:val="000000"/>
          <w:w w:val="0"/>
          <w:sz w:val="20"/>
          <w:szCs w:val="20"/>
        </w:rPr>
        <w:t>s</w:t>
      </w:r>
      <w:r w:rsidRPr="00220A21">
        <w:rPr>
          <w:color w:val="000000"/>
          <w:w w:val="0"/>
          <w:sz w:val="20"/>
          <w:szCs w:val="20"/>
        </w:rPr>
        <w:t xml:space="preserve"> </w:t>
      </w:r>
      <w:r w:rsidR="00FA2A78" w:rsidRPr="00220A21">
        <w:rPr>
          <w:color w:val="000000"/>
          <w:w w:val="0"/>
          <w:sz w:val="20"/>
          <w:szCs w:val="20"/>
        </w:rPr>
        <w:t>Emiss</w:t>
      </w:r>
      <w:r w:rsidR="00FA2A78">
        <w:rPr>
          <w:color w:val="000000"/>
          <w:w w:val="0"/>
          <w:sz w:val="20"/>
          <w:szCs w:val="20"/>
        </w:rPr>
        <w:t>ões</w:t>
      </w:r>
      <w:r w:rsidRPr="00220A21">
        <w:rPr>
          <w:color w:val="000000"/>
          <w:w w:val="0"/>
          <w:sz w:val="20"/>
          <w:szCs w:val="20"/>
        </w:rPr>
        <w:t>,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w:t>
      </w:r>
      <w:r w:rsidR="00C93C8B">
        <w:rPr>
          <w:color w:val="000000"/>
          <w:w w:val="0"/>
          <w:sz w:val="20"/>
          <w:szCs w:val="20"/>
        </w:rPr>
        <w:t xml:space="preserve"> e ao Citibank,</w:t>
      </w:r>
      <w:r w:rsidRPr="00220A21">
        <w:rPr>
          <w:color w:val="000000"/>
          <w:w w:val="0"/>
          <w:sz w:val="20"/>
          <w:szCs w:val="20"/>
        </w:rPr>
        <w:t xml:space="preserve">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suas alterações 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w:t>
      </w:r>
      <w:r w:rsidRPr="00220A21">
        <w:rPr>
          <w:rFonts w:cs="Georgia"/>
          <w:sz w:val="20"/>
          <w:szCs w:val="20"/>
        </w:rPr>
        <w:lastRenderedPageBreak/>
        <w:t>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 conforme instruído pelos Debenturistas</w:t>
      </w:r>
      <w:r w:rsidR="00C93C8B">
        <w:rPr>
          <w:color w:val="000000" w:themeColor="text1"/>
          <w:sz w:val="20"/>
          <w:szCs w:val="20"/>
        </w:rPr>
        <w:t>,</w:t>
      </w:r>
      <w:r w:rsidR="00C93C8B" w:rsidRPr="00C93C8B">
        <w:rPr>
          <w:color w:val="000000" w:themeColor="text1"/>
          <w:sz w:val="20"/>
          <w:szCs w:val="20"/>
        </w:rPr>
        <w:t xml:space="preserve"> </w:t>
      </w:r>
      <w:r w:rsidR="00C93C8B">
        <w:rPr>
          <w:color w:val="000000" w:themeColor="text1"/>
          <w:sz w:val="20"/>
          <w:szCs w:val="20"/>
        </w:rPr>
        <w:t>e do Citibank</w:t>
      </w:r>
      <w:r w:rsidR="00C93C8B" w:rsidRPr="00220A21">
        <w:rPr>
          <w:color w:val="000000" w:themeColor="text1"/>
          <w:sz w:val="20"/>
          <w:szCs w:val="20"/>
        </w:rPr>
        <w:t xml:space="preserve"> e/ou do Agente de Garantias</w:t>
      </w:r>
      <w:r w:rsidR="00C93C8B">
        <w:rPr>
          <w:color w:val="000000" w:themeColor="text1"/>
          <w:sz w:val="20"/>
          <w:szCs w:val="20"/>
        </w:rPr>
        <w:t xml:space="preserve"> (agindo conforme instruções do Agente Fiduciário e do Citibank)</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PargrafodaLista"/>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alvo de turbações de 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Para os fins dos artigos 640 e 1.363 do Código Civil Brasileiro, o Agente Fiduciário</w:t>
      </w:r>
      <w:r w:rsidR="00C93C8B">
        <w:rPr>
          <w:color w:val="000000"/>
          <w:sz w:val="20"/>
          <w:szCs w:val="20"/>
        </w:rPr>
        <w:t xml:space="preserve"> e o Citibank</w:t>
      </w:r>
      <w:r w:rsidR="00E807BE" w:rsidRPr="00220A21">
        <w:rPr>
          <w:color w:val="000000"/>
          <w:sz w:val="20"/>
          <w:szCs w:val="20"/>
        </w:rPr>
        <w:t xml:space="preserve">, neste ato, </w:t>
      </w:r>
      <w:r w:rsidR="006B4756" w:rsidRPr="00220A21">
        <w:rPr>
          <w:color w:val="000000"/>
          <w:sz w:val="20"/>
          <w:szCs w:val="20"/>
        </w:rPr>
        <w:t>garante</w:t>
      </w:r>
      <w:r w:rsidR="00C93C8B">
        <w:rPr>
          <w:color w:val="000000"/>
          <w:sz w:val="20"/>
          <w:szCs w:val="20"/>
        </w:rPr>
        <w:t>m</w:t>
      </w:r>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r w:rsidR="00C93C8B">
        <w:rPr>
          <w:color w:val="000000"/>
          <w:sz w:val="20"/>
          <w:szCs w:val="20"/>
        </w:rPr>
        <w:t xml:space="preserve"> e do Citibank</w:t>
      </w:r>
      <w:r w:rsidR="00E807BE" w:rsidRPr="00220A21">
        <w:rPr>
          <w:color w:val="000000"/>
          <w:sz w:val="20"/>
          <w:szCs w:val="20"/>
        </w:rPr>
        <w:t>.</w:t>
      </w:r>
    </w:p>
    <w:p w:rsidR="00E807BE" w:rsidRPr="00220A21" w:rsidRDefault="00E807BE" w:rsidP="00ED06AB">
      <w:pPr>
        <w:tabs>
          <w:tab w:val="left" w:pos="0"/>
        </w:tabs>
        <w:spacing w:line="312" w:lineRule="auto"/>
        <w:rPr>
          <w:color w:val="000000"/>
          <w:sz w:val="20"/>
          <w:szCs w:val="20"/>
        </w:rPr>
      </w:pPr>
    </w:p>
    <w:p w:rsidR="00F84409" w:rsidRPr="00220A21" w:rsidRDefault="00E807BE" w:rsidP="00ED06AB">
      <w:pPr>
        <w:tabs>
          <w:tab w:val="left" w:pos="0"/>
        </w:tabs>
        <w:spacing w:line="312" w:lineRule="auto"/>
        <w:rPr>
          <w:color w:val="000000" w:themeColor="text1"/>
          <w:sz w:val="20"/>
          <w:szCs w:val="20"/>
        </w:rPr>
      </w:pPr>
      <w:r w:rsidRPr="00220A21">
        <w:rPr>
          <w:b/>
          <w:color w:val="000000"/>
          <w:sz w:val="20"/>
          <w:szCs w:val="20"/>
        </w:rPr>
        <w:lastRenderedPageBreak/>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devidamente 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w:t>
      </w:r>
      <w:r w:rsidR="000A4170" w:rsidRPr="006C54F3">
        <w:rPr>
          <w:sz w:val="20"/>
          <w:szCs w:val="20"/>
        </w:rPr>
        <w:t xml:space="preserve">em até </w:t>
      </w:r>
      <w:r w:rsidR="009B3BE7">
        <w:rPr>
          <w:sz w:val="20"/>
          <w:szCs w:val="20"/>
        </w:rPr>
        <w:t>[</w:t>
      </w:r>
      <w:r w:rsidR="000A4170" w:rsidRPr="006C54F3">
        <w:rPr>
          <w:sz w:val="20"/>
          <w:szCs w:val="20"/>
        </w:rPr>
        <w:t>10 (dez)</w:t>
      </w:r>
      <w:r w:rsidR="009B3BE7">
        <w:rPr>
          <w:sz w:val="20"/>
          <w:szCs w:val="20"/>
        </w:rPr>
        <w:t>]</w:t>
      </w:r>
      <w:r w:rsidR="000A4170" w:rsidRPr="006C54F3">
        <w:rPr>
          <w:sz w:val="20"/>
          <w:szCs w:val="20"/>
        </w:rPr>
        <w:t xml:space="preserve"> Dias Úteis contados a partir da </w:t>
      </w:r>
      <w:r w:rsidR="000A4170">
        <w:rPr>
          <w:sz w:val="20"/>
          <w:szCs w:val="20"/>
        </w:rPr>
        <w:t>Primeira Data de Integralização</w:t>
      </w:r>
      <w:r w:rsidRPr="00220A21">
        <w:rPr>
          <w:sz w:val="20"/>
          <w:szCs w:val="20"/>
        </w:rPr>
        <w:t>, a comprovar ao Agente Fiduciário</w:t>
      </w:r>
      <w:r w:rsidR="00151E20">
        <w:rPr>
          <w:sz w:val="20"/>
          <w:szCs w:val="20"/>
        </w:rPr>
        <w:t xml:space="preserve"> e ao Citibank </w:t>
      </w:r>
      <w:r w:rsidRPr="00220A21">
        <w:rPr>
          <w:sz w:val="20"/>
          <w:szCs w:val="20"/>
        </w:rPr>
        <w:t>a obtenção dos Termo</w:t>
      </w:r>
      <w:r w:rsidR="00D46452" w:rsidRPr="00220A21">
        <w:rPr>
          <w:sz w:val="20"/>
          <w:szCs w:val="20"/>
        </w:rPr>
        <w:t>s</w:t>
      </w:r>
      <w:r w:rsidRPr="00220A21">
        <w:rPr>
          <w:sz w:val="20"/>
          <w:szCs w:val="20"/>
        </w:rPr>
        <w:t xml:space="preserve"> de Quitação e Liberação.</w:t>
      </w:r>
      <w:r w:rsidR="008B57B1">
        <w:rPr>
          <w:sz w:val="20"/>
          <w:szCs w:val="20"/>
        </w:rPr>
        <w:t xml:space="preserve"> </w:t>
      </w:r>
      <w:bookmarkStart w:id="25" w:name="_Hlk8737424"/>
      <w:r w:rsidR="008B57B1" w:rsidRPr="00E52C44">
        <w:rPr>
          <w:b/>
          <w:i/>
          <w:sz w:val="20"/>
          <w:szCs w:val="20"/>
          <w:highlight w:val="yellow"/>
        </w:rPr>
        <w:t>[</w:t>
      </w:r>
      <w:r w:rsidR="00E9320A" w:rsidRPr="00E52C44">
        <w:rPr>
          <w:b/>
          <w:i/>
          <w:sz w:val="20"/>
          <w:szCs w:val="20"/>
          <w:highlight w:val="yellow"/>
        </w:rPr>
        <w:t xml:space="preserve">Nota Machado Meyer: contratos existentes em análise </w:t>
      </w:r>
      <w:r w:rsidR="00225A04" w:rsidRPr="00E52C44">
        <w:rPr>
          <w:b/>
          <w:i/>
          <w:sz w:val="20"/>
          <w:szCs w:val="20"/>
          <w:highlight w:val="yellow"/>
        </w:rPr>
        <w:t xml:space="preserve">para checagem dos </w:t>
      </w:r>
      <w:r w:rsidR="00E9320A" w:rsidRPr="00E52C44">
        <w:rPr>
          <w:b/>
          <w:i/>
          <w:sz w:val="20"/>
          <w:szCs w:val="20"/>
          <w:highlight w:val="yellow"/>
        </w:rPr>
        <w:t>prazos para obtenção dos Termos de Quitação e Liberação</w:t>
      </w:r>
      <w:r w:rsidR="00225A04" w:rsidRPr="00E52C44">
        <w:rPr>
          <w:b/>
          <w:i/>
          <w:sz w:val="20"/>
          <w:szCs w:val="20"/>
          <w:highlight w:val="yellow"/>
        </w:rPr>
        <w:t>]</w:t>
      </w:r>
      <w:r w:rsidR="00E9320A">
        <w:rPr>
          <w:sz w:val="20"/>
          <w:szCs w:val="20"/>
        </w:rPr>
        <w:t xml:space="preserve"> </w:t>
      </w:r>
      <w:bookmarkEnd w:id="25"/>
    </w:p>
    <w:p w:rsidR="00D46452" w:rsidRPr="00220A21" w:rsidRDefault="00D46452" w:rsidP="00ED06AB">
      <w:pPr>
        <w:tabs>
          <w:tab w:val="left" w:pos="0"/>
        </w:tabs>
        <w:spacing w:line="312" w:lineRule="auto"/>
        <w:rPr>
          <w:color w:val="000000" w:themeColor="text1"/>
          <w:sz w:val="20"/>
          <w:szCs w:val="20"/>
        </w:rPr>
      </w:pPr>
    </w:p>
    <w:p w:rsidR="00D46452" w:rsidRDefault="00D46452"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providenciar o protocolo de solicitação de averbação dos</w:t>
      </w:r>
      <w:r w:rsidRPr="00220A21">
        <w:rPr>
          <w:sz w:val="20"/>
          <w:szCs w:val="20"/>
        </w:rPr>
        <w:t xml:space="preserve"> Termos de Quitação e Liberação às margens do registro principal deste Contrato e dos Contrato</w:t>
      </w:r>
      <w:r w:rsidR="00100C7C" w:rsidRPr="00220A21">
        <w:rPr>
          <w:sz w:val="20"/>
          <w:szCs w:val="20"/>
        </w:rPr>
        <w:t>s</w:t>
      </w:r>
      <w:r w:rsidRPr="00220A21">
        <w:rPr>
          <w:sz w:val="20"/>
          <w:szCs w:val="20"/>
        </w:rPr>
        <w:t xml:space="preserve"> de Garantia Existentes nos </w:t>
      </w:r>
      <w:r w:rsidR="001A58F1" w:rsidRPr="00220A21">
        <w:rPr>
          <w:sz w:val="20"/>
          <w:szCs w:val="20"/>
        </w:rPr>
        <w:t>RGIs</w:t>
      </w:r>
      <w:r w:rsidR="005A52F8" w:rsidRPr="00220A21">
        <w:rPr>
          <w:sz w:val="20"/>
          <w:szCs w:val="20"/>
        </w:rPr>
        <w:t xml:space="preserve"> competentes para cada um dos Imóveis Alienados Fiduciariamente</w:t>
      </w:r>
      <w:r w:rsidRPr="00220A21">
        <w:rPr>
          <w:sz w:val="20"/>
          <w:szCs w:val="20"/>
        </w:rPr>
        <w:t xml:space="preserve">, dentro de </w:t>
      </w:r>
      <w:r w:rsidR="008F0912">
        <w:rPr>
          <w:sz w:val="20"/>
          <w:szCs w:val="20"/>
        </w:rPr>
        <w:t>3 (três)</w:t>
      </w:r>
      <w:r w:rsidRPr="00220A21">
        <w:rPr>
          <w:sz w:val="20"/>
          <w:szCs w:val="20"/>
        </w:rPr>
        <w:t xml:space="preserve"> Dias Úteis contados da emissão do</w:t>
      </w:r>
      <w:r w:rsidR="005A52F8" w:rsidRPr="00220A21">
        <w:rPr>
          <w:sz w:val="20"/>
          <w:szCs w:val="20"/>
        </w:rPr>
        <w:t>s</w:t>
      </w:r>
      <w:r w:rsidRPr="00220A21">
        <w:rPr>
          <w:sz w:val="20"/>
          <w:szCs w:val="20"/>
        </w:rPr>
        <w:t xml:space="preserve"> Termo de Quitação e Liberação</w:t>
      </w:r>
      <w:bookmarkStart w:id="26"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r w:rsidR="001A58F1" w:rsidRPr="00220A21">
        <w:rPr>
          <w:sz w:val="20"/>
          <w:szCs w:val="20"/>
        </w:rPr>
        <w:t>RGIs</w:t>
      </w:r>
      <w:r w:rsidR="00087E96" w:rsidRPr="00220A21">
        <w:rPr>
          <w:sz w:val="20"/>
          <w:szCs w:val="20"/>
        </w:rPr>
        <w:t xml:space="preserve"> competentes</w:t>
      </w:r>
      <w:r w:rsidR="00087E96" w:rsidRPr="00220A21">
        <w:rPr>
          <w:rFonts w:cs="Arial"/>
          <w:sz w:val="20"/>
          <w:szCs w:val="20"/>
        </w:rPr>
        <w:t>, entregar ao Agente Fiduciário</w:t>
      </w:r>
      <w:r w:rsidR="00151E20">
        <w:rPr>
          <w:rFonts w:cs="Arial"/>
          <w:sz w:val="20"/>
          <w:szCs w:val="20"/>
        </w:rPr>
        <w:t xml:space="preserve"> e ao Citibank</w:t>
      </w:r>
      <w:r w:rsidR="00087E96" w:rsidRPr="00220A21">
        <w:rPr>
          <w:rFonts w:cs="Arial"/>
          <w:sz w:val="20"/>
          <w:szCs w:val="20"/>
        </w:rPr>
        <w:t>, comprovação de tais averbações</w:t>
      </w:r>
      <w:bookmarkEnd w:id="26"/>
      <w:r w:rsidR="005A52F8" w:rsidRPr="00220A21">
        <w:rPr>
          <w:sz w:val="20"/>
          <w:szCs w:val="20"/>
        </w:rPr>
        <w:t>.</w:t>
      </w:r>
    </w:p>
    <w:p w:rsidR="00583B1D" w:rsidRDefault="00583B1D" w:rsidP="00ED06AB">
      <w:pPr>
        <w:tabs>
          <w:tab w:val="left" w:pos="0"/>
        </w:tabs>
        <w:spacing w:line="312" w:lineRule="auto"/>
        <w:rPr>
          <w:b/>
          <w:color w:val="000000" w:themeColor="text1"/>
          <w:sz w:val="20"/>
          <w:szCs w:val="20"/>
        </w:rPr>
      </w:pPr>
    </w:p>
    <w:p w:rsidR="00583B1D" w:rsidRPr="00E52C44" w:rsidRDefault="00583B1D" w:rsidP="00E52C44">
      <w:pPr>
        <w:pStyle w:val="Level3"/>
        <w:numPr>
          <w:ilvl w:val="0"/>
          <w:numId w:val="0"/>
        </w:numPr>
        <w:tabs>
          <w:tab w:val="left" w:pos="851"/>
        </w:tabs>
        <w:spacing w:after="0" w:line="312" w:lineRule="auto"/>
        <w:rPr>
          <w:b/>
          <w:i/>
          <w:color w:val="000000"/>
          <w:szCs w:val="20"/>
          <w:lang w:val="pt-BR"/>
        </w:rPr>
      </w:pPr>
      <w:r w:rsidRPr="00E52C44">
        <w:rPr>
          <w:rFonts w:ascii="Verdana" w:hAnsi="Verdana"/>
          <w:b/>
          <w:kern w:val="28"/>
          <w:szCs w:val="20"/>
          <w:lang w:val="pt-BR"/>
        </w:rPr>
        <w:t>2.4.3.</w:t>
      </w:r>
      <w:r w:rsidRPr="00E52C44">
        <w:rPr>
          <w:rFonts w:ascii="Verdana" w:hAnsi="Verdana"/>
          <w:kern w:val="28"/>
          <w:szCs w:val="20"/>
          <w:lang w:val="pt-BR"/>
        </w:rPr>
        <w:tab/>
      </w:r>
      <w:r w:rsidRPr="00E52C44">
        <w:rPr>
          <w:rFonts w:ascii="Verdana" w:hAnsi="Verdana"/>
          <w:szCs w:val="20"/>
          <w:lang w:val="pt-BR"/>
        </w:rPr>
        <w:t xml:space="preserve">O Agente Fiduciário </w:t>
      </w:r>
      <w:r w:rsidR="00151E20">
        <w:rPr>
          <w:rFonts w:ascii="Verdana" w:hAnsi="Verdana"/>
          <w:szCs w:val="20"/>
          <w:lang w:val="pt-BR"/>
        </w:rPr>
        <w:t xml:space="preserve">e o Citibank </w:t>
      </w:r>
      <w:r w:rsidR="00151E20" w:rsidRPr="00E52C44">
        <w:rPr>
          <w:rFonts w:ascii="Verdana" w:hAnsi="Verdana"/>
          <w:szCs w:val="20"/>
          <w:lang w:val="pt-BR"/>
        </w:rPr>
        <w:t>dever</w:t>
      </w:r>
      <w:r w:rsidR="00151E20">
        <w:rPr>
          <w:rFonts w:ascii="Verdana" w:hAnsi="Verdana"/>
          <w:szCs w:val="20"/>
          <w:lang w:val="pt-BR"/>
        </w:rPr>
        <w:t>ão</w:t>
      </w:r>
      <w:r w:rsidR="00151E20" w:rsidRPr="00E52C44">
        <w:rPr>
          <w:rFonts w:ascii="Verdana" w:hAnsi="Verdana"/>
          <w:szCs w:val="20"/>
          <w:lang w:val="pt-BR"/>
        </w:rPr>
        <w:t xml:space="preserve"> </w:t>
      </w:r>
      <w:r w:rsidRPr="00E52C44">
        <w:rPr>
          <w:rFonts w:ascii="Verdana" w:hAnsi="Verdana"/>
          <w:szCs w:val="20"/>
          <w:lang w:val="pt-BR"/>
        </w:rPr>
        <w:t>comunicar ao Agente de Garantias, por escrito, a conclusão de todas as averbações descritas na Cláusula 2.4.2 acima, no prazo de 2 (dois) Dias Úteis contados da data de tal conclusão.</w:t>
      </w:r>
    </w:p>
    <w:p w:rsidR="00D54386" w:rsidRPr="00220A21" w:rsidRDefault="00D54386" w:rsidP="00ED06AB">
      <w:pPr>
        <w:tabs>
          <w:tab w:val="left" w:pos="0"/>
        </w:tabs>
        <w:spacing w:line="312" w:lineRule="auto"/>
        <w:rPr>
          <w:color w:val="000000" w:themeColor="text1"/>
          <w:sz w:val="20"/>
          <w:szCs w:val="20"/>
        </w:rPr>
      </w:pPr>
    </w:p>
    <w:p w:rsidR="00B05D93" w:rsidRDefault="00D54386" w:rsidP="00ED06AB">
      <w:pPr>
        <w:tabs>
          <w:tab w:val="left" w:pos="0"/>
        </w:tabs>
        <w:spacing w:line="312" w:lineRule="auto"/>
        <w:rPr>
          <w:color w:val="000000"/>
          <w:kern w:val="28"/>
          <w:sz w:val="20"/>
          <w:szCs w:val="20"/>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 xml:space="preserve">Durante a vigência do presente Contrato, as Alienantes obrigam-se a contratar apólice(s) de seguro para os Imóveis Alienados Fiduciariamente, </w:t>
      </w:r>
      <w:r w:rsidR="00563E1B">
        <w:rPr>
          <w:color w:val="000000"/>
          <w:kern w:val="28"/>
          <w:sz w:val="20"/>
          <w:szCs w:val="20"/>
        </w:rPr>
        <w:t xml:space="preserve">exceto para os </w:t>
      </w:r>
      <w:r w:rsidR="00563E1B" w:rsidRPr="00220A21">
        <w:rPr>
          <w:color w:val="000000"/>
          <w:kern w:val="28"/>
          <w:sz w:val="20"/>
          <w:szCs w:val="20"/>
        </w:rPr>
        <w:t>Imóveis Alienados Fiduciariamente</w:t>
      </w:r>
      <w:r w:rsidR="00563E1B">
        <w:rPr>
          <w:color w:val="000000"/>
          <w:kern w:val="28"/>
          <w:sz w:val="20"/>
          <w:szCs w:val="20"/>
        </w:rPr>
        <w:t xml:space="preserve"> que são única e exclusivamente </w:t>
      </w:r>
      <w:r w:rsidR="001F0762">
        <w:rPr>
          <w:color w:val="000000"/>
          <w:kern w:val="28"/>
          <w:sz w:val="20"/>
          <w:szCs w:val="20"/>
        </w:rPr>
        <w:t xml:space="preserve">terrenos, sem qualquer </w:t>
      </w:r>
      <w:r w:rsidR="00137188" w:rsidRPr="00220A21">
        <w:rPr>
          <w:color w:val="000000" w:themeColor="text1"/>
          <w:sz w:val="20"/>
          <w:szCs w:val="20"/>
        </w:rPr>
        <w:t xml:space="preserve">instalações, </w:t>
      </w:r>
      <w:r w:rsidR="00137188">
        <w:rPr>
          <w:color w:val="000000" w:themeColor="text1"/>
          <w:sz w:val="20"/>
          <w:szCs w:val="20"/>
        </w:rPr>
        <w:t xml:space="preserve">edificações, </w:t>
      </w:r>
      <w:r w:rsidR="00137188" w:rsidRPr="00220A21">
        <w:rPr>
          <w:color w:val="000000" w:themeColor="text1"/>
          <w:sz w:val="20"/>
          <w:szCs w:val="20"/>
        </w:rPr>
        <w:t>acessões e benfeitorias</w:t>
      </w:r>
      <w:r w:rsidR="001F0762">
        <w:rPr>
          <w:color w:val="000000"/>
          <w:kern w:val="28"/>
          <w:sz w:val="20"/>
          <w:szCs w:val="20"/>
        </w:rPr>
        <w:t xml:space="preserve">, </w:t>
      </w:r>
      <w:r w:rsidR="002A5CAB" w:rsidRPr="00220A21">
        <w:rPr>
          <w:color w:val="000000"/>
          <w:kern w:val="28"/>
          <w:sz w:val="20"/>
          <w:szCs w:val="20"/>
        </w:rPr>
        <w:t xml:space="preserve">sendo que tal(is) apólice(s) deve(m) ser contratada(s) e mantida(s), às suas expensas e até o pagamento integral das Obrigações Garantidas, </w:t>
      </w:r>
      <w:r w:rsidR="0024132A" w:rsidRPr="00220A21">
        <w:rPr>
          <w:color w:val="000000"/>
          <w:kern w:val="28"/>
          <w:sz w:val="20"/>
          <w:szCs w:val="20"/>
        </w:rPr>
        <w:t xml:space="preserve">com seguradora </w:t>
      </w:r>
      <w:r w:rsidR="00280AC7">
        <w:rPr>
          <w:color w:val="000000"/>
          <w:kern w:val="28"/>
          <w:sz w:val="20"/>
          <w:szCs w:val="20"/>
        </w:rPr>
        <w:t xml:space="preserve">de </w:t>
      </w:r>
      <w:r w:rsidR="0024132A" w:rsidRPr="00220A21">
        <w:rPr>
          <w:color w:val="000000"/>
          <w:kern w:val="28"/>
          <w:sz w:val="20"/>
          <w:szCs w:val="20"/>
        </w:rPr>
        <w:t xml:space="preserve">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 xml:space="preserve">dos Imóveis Alienados </w:t>
      </w:r>
      <w:r w:rsidR="00855C42" w:rsidRPr="00220A21">
        <w:rPr>
          <w:color w:val="000000" w:themeColor="text1"/>
          <w:sz w:val="20"/>
          <w:szCs w:val="20"/>
        </w:rPr>
        <w:lastRenderedPageBreak/>
        <w:t>Fiduciariamente em caso de sinistro</w:t>
      </w:r>
      <w:r w:rsidR="0024132A" w:rsidRPr="00220A21">
        <w:rPr>
          <w:color w:val="000000" w:themeColor="text1"/>
          <w:sz w:val="20"/>
          <w:szCs w:val="20"/>
        </w:rPr>
        <w:t xml:space="preserve"> para</w:t>
      </w:r>
      <w:r w:rsidR="005D2DE9">
        <w:rPr>
          <w:color w:val="000000" w:themeColor="text1"/>
          <w:sz w:val="20"/>
          <w:szCs w:val="20"/>
        </w:rPr>
        <w:t>, pelo menos,</w:t>
      </w:r>
      <w:r w:rsidR="0024132A" w:rsidRPr="00220A21">
        <w:rPr>
          <w:color w:val="000000" w:themeColor="text1"/>
          <w:sz w:val="20"/>
          <w:szCs w:val="20"/>
        </w:rPr>
        <w:t xml:space="preserve"> o mesmo estado de conservação e uso anterior ao sinistro</w:t>
      </w:r>
      <w:r w:rsidR="002A5CAB" w:rsidRPr="00220A21">
        <w:rPr>
          <w:color w:val="000000"/>
          <w:kern w:val="28"/>
          <w:sz w:val="20"/>
          <w:szCs w:val="20"/>
        </w:rPr>
        <w:t xml:space="preserve">, </w:t>
      </w:r>
      <w:r w:rsidR="005D2DE9">
        <w:rPr>
          <w:color w:val="000000"/>
          <w:kern w:val="28"/>
          <w:sz w:val="20"/>
          <w:szCs w:val="20"/>
        </w:rPr>
        <w:t xml:space="preserve">com cobertura </w:t>
      </w:r>
      <w:r w:rsidR="002A5CAB" w:rsidRPr="00220A21">
        <w:rPr>
          <w:color w:val="000000"/>
          <w:kern w:val="28"/>
          <w:sz w:val="20"/>
          <w:szCs w:val="20"/>
        </w:rPr>
        <w:t xml:space="preserve">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671CFF">
        <w:rPr>
          <w:color w:val="000000"/>
          <w:kern w:val="28"/>
          <w:sz w:val="20"/>
          <w:szCs w:val="20"/>
        </w:rPr>
        <w:t xml:space="preserve"> </w:t>
      </w:r>
      <w:bookmarkStart w:id="27" w:name="_Hlk8747957"/>
      <w:r w:rsidR="00256C0D" w:rsidRPr="00185B69">
        <w:rPr>
          <w:color w:val="000000"/>
          <w:kern w:val="28"/>
          <w:sz w:val="20"/>
          <w:szCs w:val="20"/>
        </w:rPr>
        <w:t>e</w:t>
      </w:r>
      <w:r w:rsidR="00256C0D">
        <w:rPr>
          <w:color w:val="000000"/>
          <w:kern w:val="28"/>
          <w:sz w:val="20"/>
          <w:szCs w:val="20"/>
        </w:rPr>
        <w:t xml:space="preserve">, no mínimo, de acordo com </w:t>
      </w:r>
      <w:r w:rsidR="00256C0D" w:rsidRPr="00185B69">
        <w:rPr>
          <w:color w:val="000000"/>
          <w:kern w:val="28"/>
          <w:sz w:val="20"/>
          <w:szCs w:val="20"/>
        </w:rPr>
        <w:t xml:space="preserve"> as condições </w:t>
      </w:r>
      <w:r w:rsidR="00256C0D">
        <w:rPr>
          <w:color w:val="000000"/>
          <w:kern w:val="28"/>
          <w:sz w:val="20"/>
          <w:szCs w:val="20"/>
        </w:rPr>
        <w:t xml:space="preserve">atualmente </w:t>
      </w:r>
      <w:r w:rsidR="00256C0D" w:rsidRPr="00185B69">
        <w:rPr>
          <w:color w:val="000000"/>
          <w:kern w:val="28"/>
          <w:sz w:val="20"/>
          <w:szCs w:val="20"/>
        </w:rPr>
        <w:t>contratada</w:t>
      </w:r>
      <w:r w:rsidR="00256C0D">
        <w:rPr>
          <w:color w:val="000000"/>
          <w:kern w:val="28"/>
          <w:sz w:val="20"/>
          <w:szCs w:val="20"/>
        </w:rPr>
        <w:t>s</w:t>
      </w:r>
      <w:r w:rsidR="00256C0D" w:rsidRPr="00185B69">
        <w:rPr>
          <w:color w:val="000000"/>
          <w:kern w:val="28"/>
          <w:sz w:val="20"/>
          <w:szCs w:val="20"/>
        </w:rPr>
        <w:t xml:space="preserve"> pela Alienante, desde que em termos aceitáveis aos Debenturistas</w:t>
      </w:r>
      <w:r w:rsidR="002A5CAB" w:rsidRPr="00220A21">
        <w:rPr>
          <w:color w:val="000000"/>
          <w:kern w:val="28"/>
          <w:sz w:val="20"/>
          <w:szCs w:val="20"/>
        </w:rPr>
        <w:t xml:space="preserve"> </w:t>
      </w:r>
      <w:bookmarkEnd w:id="27"/>
      <w:r w:rsidR="006555F1">
        <w:rPr>
          <w:color w:val="000000"/>
          <w:kern w:val="28"/>
          <w:sz w:val="20"/>
          <w:szCs w:val="20"/>
        </w:rPr>
        <w:t xml:space="preserve">e ao Citibank </w:t>
      </w:r>
      <w:r w:rsidR="002A5CAB" w:rsidRPr="00220A21">
        <w:rPr>
          <w:color w:val="000000"/>
          <w:kern w:val="28"/>
          <w:sz w:val="20"/>
          <w:szCs w:val="20"/>
        </w:rPr>
        <w:t>(doravante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w:t>
      </w:r>
      <w:bookmarkStart w:id="28" w:name="_Hlk8748000"/>
      <w:r w:rsidR="003A1137" w:rsidRPr="00E52C44">
        <w:rPr>
          <w:b/>
          <w:i/>
          <w:color w:val="000000"/>
          <w:kern w:val="28"/>
          <w:sz w:val="20"/>
          <w:szCs w:val="20"/>
        </w:rPr>
        <w:t>[</w:t>
      </w:r>
      <w:r w:rsidR="003A1137" w:rsidRPr="00E52C44">
        <w:rPr>
          <w:b/>
          <w:i/>
          <w:color w:val="000000"/>
          <w:kern w:val="28"/>
          <w:sz w:val="20"/>
          <w:szCs w:val="20"/>
          <w:highlight w:val="yellow"/>
        </w:rPr>
        <w:t xml:space="preserve">Nota Machado Meyer: </w:t>
      </w:r>
      <w:r w:rsidR="00F54FEB">
        <w:rPr>
          <w:b/>
          <w:i/>
          <w:color w:val="000000"/>
          <w:kern w:val="28"/>
          <w:sz w:val="20"/>
          <w:szCs w:val="20"/>
          <w:highlight w:val="yellow"/>
        </w:rPr>
        <w:t>Em análise cópia da</w:t>
      </w:r>
      <w:r w:rsidR="00256C0D">
        <w:rPr>
          <w:b/>
          <w:i/>
          <w:color w:val="000000"/>
          <w:kern w:val="28"/>
          <w:sz w:val="20"/>
          <w:szCs w:val="20"/>
          <w:highlight w:val="yellow"/>
        </w:rPr>
        <w:t>s</w:t>
      </w:r>
      <w:r w:rsidR="00F54FEB">
        <w:rPr>
          <w:b/>
          <w:i/>
          <w:color w:val="000000"/>
          <w:kern w:val="28"/>
          <w:sz w:val="20"/>
          <w:szCs w:val="20"/>
          <w:highlight w:val="yellow"/>
        </w:rPr>
        <w:t xml:space="preserve"> apólice</w:t>
      </w:r>
      <w:r w:rsidR="00256C0D">
        <w:rPr>
          <w:b/>
          <w:i/>
          <w:color w:val="000000"/>
          <w:kern w:val="28"/>
          <w:sz w:val="20"/>
          <w:szCs w:val="20"/>
          <w:highlight w:val="yellow"/>
        </w:rPr>
        <w:t>s</w:t>
      </w:r>
      <w:r w:rsidR="00F54FEB">
        <w:rPr>
          <w:b/>
          <w:i/>
          <w:color w:val="000000"/>
          <w:kern w:val="28"/>
          <w:sz w:val="20"/>
          <w:szCs w:val="20"/>
          <w:highlight w:val="yellow"/>
        </w:rPr>
        <w:t xml:space="preserve"> contratada</w:t>
      </w:r>
      <w:r w:rsidR="00256C0D">
        <w:rPr>
          <w:b/>
          <w:i/>
          <w:color w:val="000000"/>
          <w:kern w:val="28"/>
          <w:sz w:val="20"/>
          <w:szCs w:val="20"/>
          <w:highlight w:val="yellow"/>
        </w:rPr>
        <w:t>s</w:t>
      </w:r>
      <w:r w:rsidR="00F54FEB">
        <w:rPr>
          <w:b/>
          <w:i/>
          <w:color w:val="000000"/>
          <w:kern w:val="28"/>
          <w:sz w:val="20"/>
          <w:szCs w:val="20"/>
          <w:highlight w:val="yellow"/>
        </w:rPr>
        <w:t xml:space="preserve"> </w:t>
      </w:r>
      <w:bookmarkEnd w:id="28"/>
      <w:r w:rsidR="00256C0D">
        <w:rPr>
          <w:b/>
          <w:i/>
          <w:color w:val="000000"/>
          <w:kern w:val="28"/>
          <w:sz w:val="20"/>
          <w:szCs w:val="20"/>
          <w:highlight w:val="yellow"/>
        </w:rPr>
        <w:t>atualmente pela Cia</w:t>
      </w:r>
      <w:r w:rsidR="00F54FEB">
        <w:rPr>
          <w:b/>
          <w:i/>
          <w:color w:val="000000"/>
          <w:kern w:val="28"/>
          <w:sz w:val="20"/>
          <w:szCs w:val="20"/>
          <w:highlight w:val="yellow"/>
        </w:rPr>
        <w:t xml:space="preserve">. </w:t>
      </w:r>
      <w:r w:rsidR="003A1137" w:rsidRPr="00E52C44">
        <w:rPr>
          <w:b/>
          <w:i/>
          <w:color w:val="000000"/>
          <w:kern w:val="28"/>
          <w:sz w:val="20"/>
          <w:szCs w:val="20"/>
          <w:highlight w:val="yellow"/>
        </w:rPr>
        <w:t>Cia, favor enviar cópia das</w:t>
      </w:r>
      <w:r w:rsidR="00F54FEB">
        <w:rPr>
          <w:b/>
          <w:i/>
          <w:color w:val="000000"/>
          <w:kern w:val="28"/>
          <w:sz w:val="20"/>
          <w:szCs w:val="20"/>
          <w:highlight w:val="yellow"/>
        </w:rPr>
        <w:t xml:space="preserve"> demais</w:t>
      </w:r>
      <w:r w:rsidR="003A1137" w:rsidRPr="00E52C44">
        <w:rPr>
          <w:b/>
          <w:i/>
          <w:color w:val="000000"/>
          <w:kern w:val="28"/>
          <w:sz w:val="20"/>
          <w:szCs w:val="20"/>
          <w:highlight w:val="yellow"/>
        </w:rPr>
        <w:t xml:space="preserve"> apólices vigentes para verificação de adequação dos termos mínimos aceitáveis ao Itaú</w:t>
      </w:r>
      <w:r w:rsidR="003A1137" w:rsidRPr="00E52C44">
        <w:rPr>
          <w:b/>
          <w:i/>
          <w:color w:val="000000"/>
          <w:kern w:val="28"/>
          <w:sz w:val="20"/>
          <w:szCs w:val="20"/>
        </w:rPr>
        <w:t>]</w:t>
      </w:r>
    </w:p>
    <w:p w:rsidR="00B05D93" w:rsidRDefault="00B05D93" w:rsidP="00ED06AB">
      <w:pPr>
        <w:tabs>
          <w:tab w:val="left" w:pos="0"/>
        </w:tabs>
        <w:spacing w:line="312" w:lineRule="auto"/>
        <w:rPr>
          <w:color w:val="000000"/>
          <w:kern w:val="28"/>
          <w:sz w:val="20"/>
          <w:szCs w:val="20"/>
        </w:rPr>
      </w:pPr>
    </w:p>
    <w:p w:rsidR="002A5CAB" w:rsidRPr="00220A21" w:rsidRDefault="00B05D93" w:rsidP="00ED06AB">
      <w:pPr>
        <w:tabs>
          <w:tab w:val="left" w:pos="0"/>
        </w:tabs>
        <w:spacing w:line="312" w:lineRule="auto"/>
        <w:rPr>
          <w:b/>
          <w:i/>
          <w:color w:val="000000"/>
          <w:kern w:val="28"/>
          <w:sz w:val="20"/>
          <w:szCs w:val="20"/>
        </w:rPr>
      </w:pPr>
      <w:r w:rsidRPr="00E52C44">
        <w:rPr>
          <w:b/>
          <w:color w:val="000000"/>
          <w:kern w:val="28"/>
          <w:sz w:val="20"/>
          <w:szCs w:val="20"/>
        </w:rPr>
        <w:t>2.5.1.</w:t>
      </w:r>
      <w:r>
        <w:rPr>
          <w:color w:val="000000"/>
          <w:kern w:val="28"/>
          <w:sz w:val="20"/>
          <w:szCs w:val="20"/>
        </w:rPr>
        <w:tab/>
      </w:r>
      <w:r w:rsidR="002A5CAB" w:rsidRPr="00220A21">
        <w:rPr>
          <w:color w:val="000000"/>
          <w:kern w:val="28"/>
          <w:sz w:val="20"/>
          <w:szCs w:val="20"/>
        </w:rPr>
        <w:t>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xml:space="preserve">, no prazo de até 20 (vinte) dias contados da data de contratação do Seguro, endossar as apólices de seguro e tomar toda e qualquer providência cabível de modo que a referida seguradora nomeie os Debenturistas, representados pelo Agente Fiduciário, </w:t>
      </w:r>
      <w:r w:rsidR="00151E20">
        <w:rPr>
          <w:color w:val="000000"/>
          <w:kern w:val="28"/>
          <w:sz w:val="20"/>
          <w:szCs w:val="20"/>
        </w:rPr>
        <w:t xml:space="preserve">e o Citibank </w:t>
      </w:r>
      <w:r w:rsidR="002A5CAB" w:rsidRPr="00220A21">
        <w:rPr>
          <w:color w:val="000000"/>
          <w:kern w:val="28"/>
          <w:sz w:val="20"/>
          <w:szCs w:val="20"/>
        </w:rPr>
        <w:t>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w:t>
      </w:r>
      <w:r w:rsidR="00151E20">
        <w:rPr>
          <w:color w:val="000000"/>
          <w:kern w:val="28"/>
          <w:sz w:val="20"/>
          <w:szCs w:val="20"/>
        </w:rPr>
        <w:t xml:space="preserve"> e ao Citibank</w:t>
      </w:r>
      <w:r w:rsidR="002A5CAB" w:rsidRPr="00220A21">
        <w:rPr>
          <w:color w:val="000000"/>
          <w:kern w:val="28"/>
          <w:sz w:val="20"/>
          <w:szCs w:val="20"/>
        </w:rPr>
        <w:t>, no prazo de até 5 (cinco) dias de tal contratação, comprovante da contratação e quitação dos referidos seguros e/ou das apólices então em vigor</w:t>
      </w:r>
      <w:r w:rsidR="002A5CAB" w:rsidRPr="00B05D93">
        <w:rPr>
          <w:color w:val="000000"/>
          <w:kern w:val="28"/>
          <w:sz w:val="20"/>
          <w:szCs w:val="20"/>
        </w:rPr>
        <w:t>.</w:t>
      </w:r>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A alienação fiduciária dos Imóveis Alienados Fiduciariamente não implica a transferência para os Debenturistas</w:t>
      </w:r>
      <w:r w:rsidR="0097360E" w:rsidRPr="00220A21">
        <w:rPr>
          <w:sz w:val="20"/>
          <w:szCs w:val="20"/>
        </w:rPr>
        <w:t>,</w:t>
      </w:r>
      <w:r w:rsidR="00D54386" w:rsidRPr="00220A21">
        <w:rPr>
          <w:sz w:val="20"/>
          <w:szCs w:val="20"/>
        </w:rPr>
        <w:t xml:space="preserve"> para o Agente Fiduciário</w:t>
      </w:r>
      <w:r w:rsidR="00151E20">
        <w:rPr>
          <w:sz w:val="20"/>
          <w:szCs w:val="20"/>
        </w:rPr>
        <w:t>, para o Citibank</w:t>
      </w:r>
      <w:r w:rsidR="00D54386" w:rsidRPr="00220A21">
        <w:rPr>
          <w:sz w:val="20"/>
          <w:szCs w:val="20"/>
        </w:rPr>
        <w:t xml:space="preserve">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ED06AB" w:rsidRPr="00220A21" w:rsidRDefault="003C351D" w:rsidP="00ED06AB">
      <w:pPr>
        <w:pStyle w:val="Cabealho"/>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 xml:space="preserve">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w:t>
      </w:r>
      <w:r w:rsidRPr="00220A21">
        <w:rPr>
          <w:sz w:val="20"/>
          <w:szCs w:val="20"/>
        </w:rPr>
        <w:lastRenderedPageBreak/>
        <w:t>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151E20">
        <w:rPr>
          <w:sz w:val="20"/>
          <w:szCs w:val="20"/>
        </w:rPr>
        <w:t>, o Citibank</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p>
    <w:p w:rsidR="003C351D" w:rsidRPr="00220A21" w:rsidRDefault="003C351D" w:rsidP="00ED06AB">
      <w:pPr>
        <w:pStyle w:val="Cabealho"/>
        <w:spacing w:line="312" w:lineRule="auto"/>
        <w:jc w:val="both"/>
        <w:rPr>
          <w:sz w:val="20"/>
          <w:szCs w:val="20"/>
        </w:rPr>
      </w:pPr>
    </w:p>
    <w:p w:rsidR="003C351D" w:rsidRPr="00220A21" w:rsidRDefault="003C351D" w:rsidP="00ED06AB">
      <w:pPr>
        <w:pStyle w:val="Cabealho"/>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w:t>
      </w:r>
      <w:r w:rsidR="00151E20">
        <w:rPr>
          <w:sz w:val="20"/>
          <w:szCs w:val="20"/>
        </w:rPr>
        <w:t>, ao Citibank</w:t>
      </w:r>
      <w:r w:rsidRPr="00220A21">
        <w:rPr>
          <w:sz w:val="20"/>
          <w:szCs w:val="20"/>
        </w:rPr>
        <w:t xml:space="preserve"> </w:t>
      </w:r>
      <w:r w:rsidR="00231577" w:rsidRPr="00220A21">
        <w:rPr>
          <w:sz w:val="20"/>
          <w:szCs w:val="20"/>
        </w:rPr>
        <w:t xml:space="preserve">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p>
    <w:p w:rsidR="003C351D" w:rsidRPr="00220A21" w:rsidRDefault="003C351D"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151E20">
        <w:rPr>
          <w:sz w:val="20"/>
          <w:szCs w:val="20"/>
          <w:u w:val="single"/>
        </w:rPr>
        <w:t xml:space="preserve"> das Debêntures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w:t>
      </w:r>
      <w:r w:rsidR="00FA2A78">
        <w:rPr>
          <w:sz w:val="20"/>
          <w:szCs w:val="20"/>
        </w:rPr>
        <w:t xml:space="preserve"> das Debêntures</w:t>
      </w:r>
      <w:r w:rsidRPr="00220A21">
        <w:rPr>
          <w:sz w:val="20"/>
          <w:szCs w:val="20"/>
        </w:rPr>
        <w:t xml:space="preserve">,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Escriturador,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D06AB">
      <w:pPr>
        <w:tabs>
          <w:tab w:val="left" w:pos="709"/>
        </w:tabs>
        <w:spacing w:line="312" w:lineRule="auto"/>
        <w:rPr>
          <w:sz w:val="20"/>
          <w:szCs w:val="20"/>
        </w:rPr>
      </w:pPr>
      <w:bookmarkStart w:id="29" w:name="_Ref243921840"/>
    </w:p>
    <w:p w:rsidR="00ED06AB" w:rsidRPr="00220A21" w:rsidRDefault="00E84725" w:rsidP="00ED06AB">
      <w:pPr>
        <w:tabs>
          <w:tab w:val="left" w:pos="709"/>
        </w:tabs>
        <w:spacing w:line="312" w:lineRule="auto"/>
        <w:rPr>
          <w:sz w:val="20"/>
          <w:szCs w:val="20"/>
        </w:rPr>
      </w:pPr>
      <w:r w:rsidRPr="00220A21">
        <w:rPr>
          <w:b/>
          <w:sz w:val="20"/>
          <w:szCs w:val="20"/>
        </w:rPr>
        <w:t>3.</w:t>
      </w:r>
      <w:r w:rsidR="00151E20">
        <w:rPr>
          <w:b/>
          <w:sz w:val="20"/>
          <w:szCs w:val="20"/>
        </w:rPr>
        <w:t>2</w:t>
      </w:r>
      <w:r w:rsidRPr="00220A21">
        <w:rPr>
          <w:b/>
          <w:sz w:val="20"/>
          <w:szCs w:val="20"/>
        </w:rPr>
        <w:t>.</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29"/>
    </w:p>
    <w:p w:rsidR="00ED06AB" w:rsidRPr="00220A21" w:rsidRDefault="00ED06AB" w:rsidP="00ED06AB">
      <w:pPr>
        <w:spacing w:line="312" w:lineRule="auto"/>
        <w:rPr>
          <w:color w:val="000000"/>
          <w:sz w:val="20"/>
          <w:szCs w:val="20"/>
        </w:rPr>
      </w:pPr>
    </w:p>
    <w:p w:rsidR="008C5A65" w:rsidRPr="002D4C57" w:rsidRDefault="008C5A65" w:rsidP="00014EF6">
      <w:pPr>
        <w:pStyle w:val="PargrafodaLista"/>
        <w:widowControl/>
        <w:numPr>
          <w:ilvl w:val="0"/>
          <w:numId w:val="3"/>
        </w:numPr>
        <w:autoSpaceDE w:val="0"/>
        <w:autoSpaceDN w:val="0"/>
        <w:adjustRightInd w:val="0"/>
        <w:spacing w:line="312" w:lineRule="auto"/>
        <w:ind w:left="709"/>
        <w:rPr>
          <w:sz w:val="20"/>
          <w:szCs w:val="20"/>
        </w:rPr>
      </w:pPr>
      <w:bookmarkStart w:id="30" w:name="_Ref137548372"/>
      <w:bookmarkStart w:id="31" w:name="_Ref168458019"/>
      <w:bookmarkStart w:id="32" w:name="_Ref191891571"/>
      <w:bookmarkStart w:id="33" w:name="_Hlk11694079"/>
      <w:r w:rsidRPr="00B56ED0">
        <w:rPr>
          <w:color w:val="000000" w:themeColor="text1"/>
          <w:sz w:val="20"/>
          <w:u w:val="single"/>
        </w:rPr>
        <w:t>Número de Séries</w:t>
      </w:r>
      <w:r w:rsidRPr="00B56ED0">
        <w:rPr>
          <w:color w:val="000000" w:themeColor="text1"/>
          <w:sz w:val="20"/>
        </w:rPr>
        <w:t xml:space="preserve">. </w:t>
      </w:r>
      <w:bookmarkEnd w:id="30"/>
      <w:r w:rsidRPr="00B56ED0">
        <w:rPr>
          <w:color w:val="000000" w:themeColor="text1"/>
          <w:sz w:val="20"/>
        </w:rPr>
        <w:t>A Emissão</w:t>
      </w:r>
      <w:r w:rsidR="00736FD8">
        <w:rPr>
          <w:color w:val="000000" w:themeColor="text1"/>
          <w:sz w:val="20"/>
        </w:rPr>
        <w:t xml:space="preserve"> das Debêntures</w:t>
      </w:r>
      <w:r w:rsidRPr="00B56ED0">
        <w:rPr>
          <w:color w:val="000000" w:themeColor="text1"/>
          <w:sz w:val="20"/>
        </w:rPr>
        <w:t xml:space="preserve"> será realizada em 2 (duas) séries</w:t>
      </w:r>
      <w:r w:rsidRPr="00B56ED0">
        <w:rPr>
          <w:sz w:val="20"/>
        </w:rPr>
        <w:t xml:space="preserve"> (em conjunto, as "</w:t>
      </w:r>
      <w:r w:rsidRPr="00B56ED0">
        <w:rPr>
          <w:sz w:val="20"/>
          <w:u w:val="single"/>
        </w:rPr>
        <w:t>Séries</w:t>
      </w:r>
      <w:r w:rsidRPr="00B56ED0">
        <w:rPr>
          <w:sz w:val="20"/>
        </w:rPr>
        <w:t>", e, individual e indistintamente, "</w:t>
      </w:r>
      <w:r w:rsidRPr="00B56ED0">
        <w:rPr>
          <w:sz w:val="20"/>
          <w:u w:val="single"/>
        </w:rPr>
        <w:t>Série</w:t>
      </w:r>
      <w:r w:rsidRPr="00B56ED0">
        <w:rPr>
          <w:sz w:val="20"/>
        </w:rPr>
        <w:t>")</w:t>
      </w:r>
      <w:r w:rsidRPr="00B56ED0">
        <w:rPr>
          <w:color w:val="000000" w:themeColor="text1"/>
          <w:sz w:val="20"/>
        </w:rPr>
        <w:t>.</w:t>
      </w:r>
      <w:bookmarkEnd w:id="31"/>
      <w:bookmarkEnd w:id="32"/>
      <w:r w:rsidRPr="00B56ED0">
        <w:rPr>
          <w:color w:val="000000" w:themeColor="text1"/>
          <w:sz w:val="20"/>
        </w:rPr>
        <w:t xml:space="preserve"> </w:t>
      </w:r>
      <w:r w:rsidRPr="00B56ED0">
        <w:rPr>
          <w:sz w:val="20"/>
        </w:rPr>
        <w:t xml:space="preserve">As </w:t>
      </w:r>
      <w:r w:rsidRPr="00B56ED0">
        <w:rPr>
          <w:color w:val="000000"/>
          <w:sz w:val="20"/>
        </w:rPr>
        <w:t>d</w:t>
      </w:r>
      <w:r w:rsidRPr="00B56ED0">
        <w:rPr>
          <w:sz w:val="20"/>
        </w:rPr>
        <w:t xml:space="preserve">ebêntures objeto da Oferta Restrita distribuídas no âmbito da primeira série </w:t>
      </w:r>
      <w:r w:rsidRPr="00B56ED0">
        <w:rPr>
          <w:color w:val="000000"/>
          <w:sz w:val="20"/>
        </w:rPr>
        <w:t xml:space="preserve">serão </w:t>
      </w:r>
      <w:r w:rsidRPr="00B56ED0">
        <w:rPr>
          <w:color w:val="000000" w:themeColor="text1"/>
          <w:sz w:val="20"/>
        </w:rPr>
        <w:t xml:space="preserve">simples, não conversíveis em ações, </w:t>
      </w:r>
      <w:r w:rsidRPr="00B56ED0">
        <w:rPr>
          <w:sz w:val="20"/>
        </w:rPr>
        <w:t>doravante denominadas "</w:t>
      </w:r>
      <w:r w:rsidRPr="00B56ED0">
        <w:rPr>
          <w:sz w:val="20"/>
          <w:u w:val="single"/>
        </w:rPr>
        <w:t>Debêntures da Primeira Série</w:t>
      </w:r>
      <w:r w:rsidRPr="00B56ED0">
        <w:rPr>
          <w:sz w:val="20"/>
        </w:rPr>
        <w:t xml:space="preserve">" e as debêntures objeto da Oferta Restrita distribuídas no âmbito da </w:t>
      </w:r>
      <w:r w:rsidRPr="00B56ED0">
        <w:rPr>
          <w:sz w:val="20"/>
        </w:rPr>
        <w:lastRenderedPageBreak/>
        <w:t xml:space="preserve">segunda série </w:t>
      </w:r>
      <w:r w:rsidRPr="00B56ED0">
        <w:rPr>
          <w:color w:val="000000"/>
          <w:sz w:val="20"/>
        </w:rPr>
        <w:t xml:space="preserve">serão </w:t>
      </w:r>
      <w:r w:rsidRPr="00B56ED0">
        <w:rPr>
          <w:color w:val="000000" w:themeColor="text1"/>
          <w:sz w:val="20"/>
        </w:rPr>
        <w:t xml:space="preserve">simples, não conversíveis em ações, </w:t>
      </w:r>
      <w:r w:rsidRPr="00B56ED0">
        <w:rPr>
          <w:sz w:val="20"/>
        </w:rPr>
        <w:t>doravante denominadas "</w:t>
      </w:r>
      <w:r w:rsidRPr="00B56ED0">
        <w:rPr>
          <w:sz w:val="20"/>
          <w:u w:val="single"/>
        </w:rPr>
        <w:t>Debêntures da Segunda Série</w:t>
      </w:r>
      <w:r w:rsidRPr="00B56ED0">
        <w:rPr>
          <w:sz w:val="20"/>
        </w:rPr>
        <w:t>", sendo as Debêntures da Primeira Série e as Debêntures da Segunda Série, em conjunto, doravante denominadas "</w:t>
      </w:r>
      <w:r w:rsidRPr="00B56ED0">
        <w:rPr>
          <w:sz w:val="20"/>
          <w:u w:val="single"/>
        </w:rPr>
        <w:t>Debêntures</w:t>
      </w:r>
      <w:r w:rsidRPr="00B56ED0">
        <w:rPr>
          <w:sz w:val="20"/>
        </w:rPr>
        <w:t>".</w:t>
      </w:r>
      <w:bookmarkEnd w:id="33"/>
    </w:p>
    <w:p w:rsidR="008C5A65" w:rsidRPr="002D4C57" w:rsidRDefault="008C5A65" w:rsidP="002D4C57">
      <w:pPr>
        <w:pStyle w:val="PargrafodaLista"/>
        <w:widowControl/>
        <w:autoSpaceDE w:val="0"/>
        <w:autoSpaceDN w:val="0"/>
        <w:adjustRightInd w:val="0"/>
        <w:spacing w:line="312" w:lineRule="auto"/>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t>Quantidade de Debêntures</w:t>
      </w:r>
      <w:r w:rsidRPr="00220A21">
        <w:rPr>
          <w:color w:val="000000"/>
          <w:sz w:val="20"/>
          <w:szCs w:val="20"/>
        </w:rPr>
        <w:t xml:space="preserve">: </w:t>
      </w:r>
      <w:bookmarkStart w:id="34" w:name="_Hlk11694096"/>
      <w:r w:rsidR="007473E7" w:rsidRPr="00220A21">
        <w:rPr>
          <w:color w:val="000000"/>
          <w:sz w:val="20"/>
          <w:szCs w:val="20"/>
        </w:rPr>
        <w:t>s</w:t>
      </w:r>
      <w:r w:rsidR="007473E7" w:rsidRPr="00220A21">
        <w:rPr>
          <w:color w:val="000000" w:themeColor="text1"/>
          <w:sz w:val="20"/>
          <w:szCs w:val="20"/>
        </w:rPr>
        <w:t xml:space="preserve">erão emitidas </w:t>
      </w:r>
      <w:bookmarkStart w:id="35"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35"/>
      <w:r w:rsidR="007473E7" w:rsidRPr="00220A21">
        <w:rPr>
          <w:color w:val="000000" w:themeColor="text1"/>
          <w:sz w:val="20"/>
          <w:szCs w:val="20"/>
        </w:rPr>
        <w:t xml:space="preserve"> debêntures simples, não conversíveis em ações</w:t>
      </w:r>
      <w:r w:rsidR="007473E7" w:rsidRPr="00220A21">
        <w:rPr>
          <w:sz w:val="20"/>
          <w:szCs w:val="20"/>
        </w:rPr>
        <w:t xml:space="preserve">, </w:t>
      </w:r>
      <w:bookmarkStart w:id="36" w:name="_Hlk11693715"/>
      <w:r w:rsidR="008C5A65" w:rsidRPr="00B56ED0">
        <w:rPr>
          <w:rFonts w:cs="Tahoma"/>
          <w:sz w:val="20"/>
        </w:rPr>
        <w:t>sendo (i) </w:t>
      </w:r>
      <w:r w:rsidR="008C5A65" w:rsidRPr="00B56ED0">
        <w:rPr>
          <w:smallCaps/>
          <w:sz w:val="20"/>
        </w:rPr>
        <w:t>[●]</w:t>
      </w:r>
      <w:r w:rsidR="008C5A65" w:rsidRPr="00B56ED0">
        <w:rPr>
          <w:sz w:val="20"/>
        </w:rPr>
        <w:t xml:space="preserve"> (</w:t>
      </w:r>
      <w:r w:rsidR="008C5A65" w:rsidRPr="00B56ED0">
        <w:rPr>
          <w:smallCaps/>
          <w:sz w:val="20"/>
        </w:rPr>
        <w:t>[●]</w:t>
      </w:r>
      <w:r w:rsidR="008C5A65" w:rsidRPr="00B56ED0">
        <w:rPr>
          <w:sz w:val="20"/>
        </w:rPr>
        <w:t>)</w:t>
      </w:r>
      <w:r w:rsidR="008C5A65" w:rsidRPr="00B56ED0">
        <w:rPr>
          <w:rFonts w:cs="Tahoma"/>
          <w:sz w:val="20"/>
        </w:rPr>
        <w:t xml:space="preserve"> Debêntures da Primeira Série; e (ii) </w:t>
      </w:r>
      <w:r w:rsidR="008C5A65" w:rsidRPr="00B56ED0">
        <w:rPr>
          <w:smallCaps/>
          <w:sz w:val="20"/>
        </w:rPr>
        <w:t>[●]</w:t>
      </w:r>
      <w:r w:rsidR="008C5A65" w:rsidRPr="00B56ED0">
        <w:rPr>
          <w:sz w:val="20"/>
        </w:rPr>
        <w:t xml:space="preserve"> (</w:t>
      </w:r>
      <w:r w:rsidR="008C5A65" w:rsidRPr="00B56ED0">
        <w:rPr>
          <w:smallCaps/>
          <w:sz w:val="20"/>
        </w:rPr>
        <w:t>[●]</w:t>
      </w:r>
      <w:r w:rsidR="008C5A65" w:rsidRPr="00B56ED0">
        <w:rPr>
          <w:sz w:val="20"/>
        </w:rPr>
        <w:t xml:space="preserve">) </w:t>
      </w:r>
      <w:r w:rsidR="008C5A65" w:rsidRPr="00B56ED0">
        <w:rPr>
          <w:rFonts w:cs="Tahoma"/>
          <w:sz w:val="20"/>
        </w:rPr>
        <w:t>Debêntures da Segunda Série</w:t>
      </w:r>
      <w:r w:rsidR="008C5A65">
        <w:rPr>
          <w:rFonts w:cs="Tahoma"/>
          <w:sz w:val="20"/>
        </w:rPr>
        <w:t>,</w:t>
      </w:r>
      <w:r w:rsidR="008C5A65" w:rsidRPr="00EF115C">
        <w:rPr>
          <w:sz w:val="20"/>
        </w:rPr>
        <w:t xml:space="preserve"> </w:t>
      </w:r>
      <w:bookmarkEnd w:id="36"/>
      <w:r w:rsidR="007473E7" w:rsidRPr="00220A21">
        <w:rPr>
          <w:sz w:val="20"/>
          <w:szCs w:val="20"/>
        </w:rPr>
        <w:t xml:space="preserve">com valor nominal unitário 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bookmarkStart w:id="37" w:name="_Hlk11693725"/>
      <w:r w:rsidR="008C5A65" w:rsidRPr="00B56ED0">
        <w:rPr>
          <w:color w:val="000000" w:themeColor="text1"/>
          <w:sz w:val="20"/>
        </w:rPr>
        <w:t>,</w:t>
      </w:r>
      <w:r w:rsidR="008C5A65" w:rsidRPr="00B56ED0">
        <w:rPr>
          <w:rFonts w:cs="Tahoma"/>
          <w:sz w:val="20"/>
        </w:rPr>
        <w:t xml:space="preserve"> </w:t>
      </w:r>
      <w:r w:rsidR="008C5A65" w:rsidRPr="00B56ED0">
        <w:rPr>
          <w:color w:val="000000" w:themeColor="text1"/>
          <w:sz w:val="20"/>
        </w:rPr>
        <w:t>observado que (i) o valor a ser alocado nas Debêntures da Primeira Série será de R$[●] ([●])</w:t>
      </w:r>
      <w:r w:rsidR="008C5A65" w:rsidRPr="00B56ED0" w:rsidDel="00FB6B85">
        <w:rPr>
          <w:color w:val="000000" w:themeColor="text1"/>
          <w:sz w:val="20"/>
        </w:rPr>
        <w:t xml:space="preserve"> </w:t>
      </w:r>
      <w:r w:rsidR="008C5A65" w:rsidRPr="00B56ED0">
        <w:rPr>
          <w:color w:val="000000" w:themeColor="text1"/>
          <w:sz w:val="20"/>
        </w:rPr>
        <w:t>("</w:t>
      </w:r>
      <w:r w:rsidR="008C5A65" w:rsidRPr="00B56ED0">
        <w:rPr>
          <w:color w:val="000000" w:themeColor="text1"/>
          <w:sz w:val="20"/>
          <w:u w:val="single"/>
        </w:rPr>
        <w:t>Valor da Emissão das Debêntures da Primeira Série</w:t>
      </w:r>
      <w:r w:rsidR="008C5A65" w:rsidRPr="00B56ED0">
        <w:rPr>
          <w:color w:val="000000" w:themeColor="text1"/>
          <w:sz w:val="20"/>
        </w:rPr>
        <w:t>"); e (ii) o valor a ser alocado nas Debêntures da Segunda Série será de R$[●] ([●]) ("</w:t>
      </w:r>
      <w:r w:rsidR="008C5A65" w:rsidRPr="00B56ED0">
        <w:rPr>
          <w:color w:val="000000" w:themeColor="text1"/>
          <w:sz w:val="20"/>
          <w:u w:val="single"/>
        </w:rPr>
        <w:t>Valor da Emissão das Debêntures da Segunda Série</w:t>
      </w:r>
      <w:r w:rsidR="008C5A65" w:rsidRPr="00B56ED0">
        <w:rPr>
          <w:color w:val="000000" w:themeColor="text1"/>
          <w:sz w:val="20"/>
        </w:rPr>
        <w:t>")</w:t>
      </w:r>
      <w:bookmarkEnd w:id="37"/>
      <w:bookmarkEnd w:id="34"/>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bookmarkStart w:id="38" w:name="_Hlk11693742"/>
      <w:r w:rsidR="00A87CF6" w:rsidRPr="00EF115C">
        <w:rPr>
          <w:sz w:val="20"/>
        </w:rPr>
        <w:t>[</w:t>
      </w:r>
      <w:r w:rsidR="00A87CF6" w:rsidRPr="00EF115C">
        <w:rPr>
          <w:sz w:val="20"/>
        </w:rPr>
        <w:sym w:font="Symbol" w:char="F0B7"/>
      </w:r>
      <w:r w:rsidR="00A87CF6" w:rsidRPr="00EF115C">
        <w:rPr>
          <w:sz w:val="20"/>
        </w:rPr>
        <w:t>] de [</w:t>
      </w:r>
      <w:r w:rsidR="00A87CF6" w:rsidRPr="00EF115C">
        <w:rPr>
          <w:sz w:val="20"/>
        </w:rPr>
        <w:sym w:font="Symbol" w:char="F0B7"/>
      </w:r>
      <w:r w:rsidR="00A87CF6" w:rsidRPr="00EF115C">
        <w:rPr>
          <w:sz w:val="20"/>
        </w:rPr>
        <w:t xml:space="preserve">] de 2024 </w:t>
      </w:r>
      <w:r w:rsidR="00A87CF6" w:rsidRPr="00B56ED0">
        <w:rPr>
          <w:rFonts w:cs="Tahoma"/>
          <w:sz w:val="20"/>
        </w:rPr>
        <w:t>("</w:t>
      </w:r>
      <w:r w:rsidR="00A87CF6" w:rsidRPr="00B56ED0">
        <w:rPr>
          <w:rFonts w:cs="Tahoma"/>
          <w:sz w:val="20"/>
          <w:u w:val="single"/>
        </w:rPr>
        <w:t>Data de Vencimento das Debêntures da Primeira Série</w:t>
      </w:r>
      <w:r w:rsidR="00A87CF6" w:rsidRPr="00B56ED0">
        <w:rPr>
          <w:rFonts w:cs="Tahoma"/>
          <w:sz w:val="20"/>
        </w:rPr>
        <w:t xml:space="preserve">") e (ii) </w:t>
      </w:r>
      <w:r w:rsidR="00A87CF6" w:rsidRPr="00B56ED0">
        <w:rPr>
          <w:color w:val="000000" w:themeColor="text1"/>
          <w:sz w:val="20"/>
        </w:rPr>
        <w:t>[●]</w:t>
      </w:r>
      <w:r w:rsidR="00A87CF6">
        <w:rPr>
          <w:color w:val="000000" w:themeColor="text1"/>
          <w:sz w:val="20"/>
        </w:rPr>
        <w:t xml:space="preserve"> </w:t>
      </w:r>
      <w:r w:rsidR="00A87CF6" w:rsidRPr="00B56ED0">
        <w:rPr>
          <w:rFonts w:cs="Tahoma"/>
          <w:sz w:val="20"/>
        </w:rPr>
        <w:t>("</w:t>
      </w:r>
      <w:r w:rsidR="00A87CF6" w:rsidRPr="00B56ED0">
        <w:rPr>
          <w:rFonts w:cs="Tahoma"/>
          <w:sz w:val="20"/>
          <w:u w:val="single"/>
        </w:rPr>
        <w:t>Data de Vencimento das Debêntures da Segunda Série</w:t>
      </w:r>
      <w:r w:rsidR="00A87CF6" w:rsidRPr="00B56ED0">
        <w:rPr>
          <w:rFonts w:cs="Tahoma"/>
          <w:sz w:val="20"/>
        </w:rPr>
        <w:t>" e, em conjunto com a Data de Vencimento das Debêntures da Primeira Série, as</w:t>
      </w:r>
      <w:r w:rsidR="00A87CF6">
        <w:rPr>
          <w:sz w:val="20"/>
        </w:rPr>
        <w:t xml:space="preserve"> </w:t>
      </w:r>
      <w:r w:rsidR="00A87CF6" w:rsidRPr="00EF115C">
        <w:rPr>
          <w:sz w:val="20"/>
        </w:rPr>
        <w:t>“</w:t>
      </w:r>
      <w:r w:rsidR="00A87CF6" w:rsidRPr="00EF115C">
        <w:rPr>
          <w:sz w:val="20"/>
          <w:u w:val="single"/>
        </w:rPr>
        <w:t>Data</w:t>
      </w:r>
      <w:r w:rsidR="00A87CF6">
        <w:rPr>
          <w:sz w:val="20"/>
          <w:u w:val="single"/>
        </w:rPr>
        <w:t>s</w:t>
      </w:r>
      <w:r w:rsidR="00A87CF6" w:rsidRPr="00EF115C">
        <w:rPr>
          <w:sz w:val="20"/>
          <w:u w:val="single"/>
        </w:rPr>
        <w:t xml:space="preserve"> de Vencimento</w:t>
      </w:r>
      <w:r w:rsidR="00A87CF6" w:rsidRPr="00EF115C">
        <w:rPr>
          <w:sz w:val="20"/>
        </w:rPr>
        <w:t>”)</w:t>
      </w:r>
      <w:bookmarkEnd w:id="38"/>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Remuneração, calculada </w:t>
      </w:r>
      <w:r w:rsidR="007473E7" w:rsidRPr="00220A21">
        <w:rPr>
          <w:i/>
          <w:color w:val="000000" w:themeColor="text1"/>
          <w:sz w:val="20"/>
          <w:szCs w:val="20"/>
        </w:rPr>
        <w:t>pro rata temporis</w:t>
      </w:r>
      <w:r w:rsidR="007473E7" w:rsidRPr="00220A21">
        <w:rPr>
          <w:color w:val="000000" w:themeColor="text1"/>
          <w:sz w:val="20"/>
          <w:szCs w:val="20"/>
        </w:rPr>
        <w:t xml:space="preserve"> desde a Primeira Data de 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w:t>
      </w:r>
      <w:bookmarkStart w:id="39" w:name="_Hlk11693756"/>
      <w:r w:rsidR="00A87CF6" w:rsidRPr="00B56ED0">
        <w:rPr>
          <w:color w:val="000000" w:themeColor="text1"/>
          <w:sz w:val="20"/>
        </w:rPr>
        <w:t xml:space="preserve">das Debêntures da Primeira Série e das Debêntures da Segunda Série </w:t>
      </w:r>
      <w:bookmarkEnd w:id="39"/>
      <w:r w:rsidR="007473E7" w:rsidRPr="00220A21">
        <w:rPr>
          <w:color w:val="000000" w:themeColor="text1"/>
          <w:sz w:val="20"/>
          <w:szCs w:val="20"/>
        </w:rPr>
        <w:t>não será atualizado monetariamente</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bookmarkStart w:id="40" w:name="_Hlk11693768"/>
      <w:r w:rsidR="00A87CF6">
        <w:rPr>
          <w:color w:val="000000"/>
          <w:sz w:val="20"/>
          <w:szCs w:val="20"/>
        </w:rPr>
        <w:t xml:space="preserve">(a) </w:t>
      </w:r>
      <w:r w:rsidR="007473E7" w:rsidRPr="00220A21">
        <w:rPr>
          <w:sz w:val="20"/>
          <w:szCs w:val="20"/>
        </w:rPr>
        <w:t xml:space="preserve">o Valor Nominal Unitário das Debêntures </w:t>
      </w:r>
      <w:r w:rsidR="00A87CF6" w:rsidRPr="00B56ED0">
        <w:rPr>
          <w:color w:val="000000" w:themeColor="text1"/>
          <w:sz w:val="20"/>
        </w:rPr>
        <w:t xml:space="preserve">da Primeira Série </w:t>
      </w:r>
      <w:r w:rsidR="007473E7" w:rsidRPr="00220A21">
        <w:rPr>
          <w:sz w:val="20"/>
          <w:szCs w:val="20"/>
        </w:rPr>
        <w:t xml:space="preserve">será amortizado em parcelas mensais e sucessivas, </w:t>
      </w:r>
      <w:r w:rsidR="00223BC8" w:rsidRPr="00220A21">
        <w:rPr>
          <w:sz w:val="20"/>
          <w:szCs w:val="20"/>
        </w:rPr>
        <w:t xml:space="preserve">no dia [●] de cada mês, </w:t>
      </w:r>
      <w:r w:rsidR="007473E7" w:rsidRPr="00220A21">
        <w:rPr>
          <w:sz w:val="20"/>
          <w:szCs w:val="20"/>
        </w:rPr>
        <w:t>sendo a primeira amortização devida em [●] de [●] de 202</w:t>
      </w:r>
      <w:r w:rsidR="00223BC8" w:rsidRPr="00220A21">
        <w:rPr>
          <w:sz w:val="20"/>
          <w:szCs w:val="20"/>
        </w:rPr>
        <w:t>1</w:t>
      </w:r>
      <w:r w:rsidR="007473E7" w:rsidRPr="00220A21">
        <w:rPr>
          <w:sz w:val="20"/>
          <w:szCs w:val="20"/>
        </w:rPr>
        <w:t xml:space="preserve"> e a última amortização devida na Data de Vencimento</w:t>
      </w:r>
      <w:r w:rsidR="00A87CF6">
        <w:rPr>
          <w:sz w:val="20"/>
          <w:szCs w:val="20"/>
        </w:rPr>
        <w:t xml:space="preserve"> </w:t>
      </w:r>
      <w:r w:rsidR="00A87CF6" w:rsidRPr="00B56ED0">
        <w:rPr>
          <w:color w:val="000000" w:themeColor="text1"/>
          <w:sz w:val="20"/>
        </w:rPr>
        <w:t>das Debêntures da Primeira Série</w:t>
      </w:r>
      <w:r w:rsidR="007473E7" w:rsidRPr="00220A21">
        <w:rPr>
          <w:sz w:val="20"/>
          <w:szCs w:val="20"/>
        </w:rPr>
        <w:t>, ou na data da liquidação antecipada resultante de vencimento antecipado das Debêntures ou do resgate antecipado da totalidade das Debêntures, nos termos da Escritura de Emissão</w:t>
      </w:r>
      <w:r w:rsidR="00A87CF6">
        <w:rPr>
          <w:sz w:val="20"/>
          <w:szCs w:val="20"/>
        </w:rPr>
        <w:t xml:space="preserve">; </w:t>
      </w:r>
      <w:r w:rsidR="00A87CF6">
        <w:rPr>
          <w:sz w:val="20"/>
        </w:rPr>
        <w:t xml:space="preserve">e (b) </w:t>
      </w:r>
      <w:r w:rsidR="00A87CF6" w:rsidRPr="00B56ED0">
        <w:rPr>
          <w:color w:val="000000" w:themeColor="text1"/>
          <w:sz w:val="20"/>
        </w:rPr>
        <w:t>O Valor Nominal Unitário das Debêntures da Segunda Série será amortizado em parcelas mensais e sucessivas, no dia [●] de cada mês, sendo a primeira amortização devida em [●] e a última amortização devida na Data de Vencimento das Debêntures da Segunda Série, ou na data da liquidação antecipada resultante de vencimento antecipado das Debêntures ou do resgate antecipado da totalidade das Debêntures da Segunda Série</w:t>
      </w:r>
      <w:r w:rsidR="00A87CF6">
        <w:rPr>
          <w:color w:val="000000" w:themeColor="text1"/>
          <w:sz w:val="20"/>
        </w:rPr>
        <w:t xml:space="preserve">, </w:t>
      </w:r>
      <w:r w:rsidR="00A87CF6" w:rsidRPr="00EF115C">
        <w:rPr>
          <w:sz w:val="20"/>
        </w:rPr>
        <w:t>nos termos da Escritura de Emissão</w:t>
      </w:r>
      <w:bookmarkEnd w:id="40"/>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bookmarkStart w:id="41" w:name="_Hlk11693784"/>
      <w:r w:rsidR="00562973">
        <w:rPr>
          <w:color w:val="000000"/>
          <w:sz w:val="20"/>
          <w:szCs w:val="20"/>
        </w:rPr>
        <w:t xml:space="preserve">(a) </w:t>
      </w:r>
      <w:r w:rsidR="007473E7" w:rsidRPr="00220A21">
        <w:rPr>
          <w:color w:val="000000"/>
          <w:sz w:val="20"/>
          <w:szCs w:val="20"/>
        </w:rPr>
        <w:t xml:space="preserve">sobre o Valor Nominal Unitário ou sobre o saldo do Valor Nominal Unitário, conforme o caso, </w:t>
      </w:r>
      <w:r w:rsidR="00562973">
        <w:rPr>
          <w:color w:val="000000"/>
          <w:sz w:val="20"/>
        </w:rPr>
        <w:t xml:space="preserve">das 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sz w:val="20"/>
          <w:szCs w:val="20"/>
        </w:rPr>
        <w:t xml:space="preserve">incidirão juros remuneratórios correspondentes a 100,00% (cem por cento) da Taxa DI, </w:t>
      </w:r>
      <w:r w:rsidR="007473E7" w:rsidRPr="00220A21">
        <w:rPr>
          <w:color w:val="000000" w:themeColor="text1"/>
          <w:sz w:val="20"/>
          <w:szCs w:val="20"/>
        </w:rPr>
        <w:t xml:space="preserve">acrescida exponencialmente de sobretaxa de 5,00% (cinco inteiros por cento) ao ano, calculados de forma exponencial e cumulativa </w:t>
      </w:r>
      <w:r w:rsidR="007473E7" w:rsidRPr="00220A21">
        <w:rPr>
          <w:i/>
          <w:color w:val="000000" w:themeColor="text1"/>
          <w:sz w:val="20"/>
          <w:szCs w:val="20"/>
        </w:rPr>
        <w:t>pro rata temporis</w:t>
      </w:r>
      <w:r w:rsidR="007473E7" w:rsidRPr="00220A21">
        <w:rPr>
          <w:color w:val="000000" w:themeColor="text1"/>
          <w:sz w:val="20"/>
          <w:szCs w:val="20"/>
        </w:rPr>
        <w:t xml:space="preserve"> por Dias Úteis decorridos, desde a Primeira Data de Integralização das 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themeColor="text1"/>
          <w:sz w:val="20"/>
          <w:szCs w:val="20"/>
        </w:rPr>
        <w:t xml:space="preserve">ou a data de Pagamento da Remuneração </w:t>
      </w:r>
      <w:r w:rsidR="00562973" w:rsidRPr="00220A21">
        <w:rPr>
          <w:color w:val="000000" w:themeColor="text1"/>
          <w:sz w:val="20"/>
          <w:szCs w:val="20"/>
        </w:rPr>
        <w:t xml:space="preserve">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themeColor="text1"/>
          <w:sz w:val="20"/>
          <w:szCs w:val="20"/>
        </w:rPr>
        <w:t>imediatamente anterior, conforme o caso, até a data do efetivo pagamento</w:t>
      </w:r>
      <w:r w:rsidR="00562973">
        <w:rPr>
          <w:color w:val="000000" w:themeColor="text1"/>
          <w:sz w:val="20"/>
          <w:szCs w:val="20"/>
        </w:rPr>
        <w:t xml:space="preserve"> </w:t>
      </w:r>
      <w:r w:rsidR="00562973" w:rsidRPr="00B56ED0">
        <w:rPr>
          <w:color w:val="000000" w:themeColor="text1"/>
          <w:sz w:val="20"/>
        </w:rPr>
        <w:t>(“</w:t>
      </w:r>
      <w:r w:rsidR="00562973" w:rsidRPr="00B56ED0">
        <w:rPr>
          <w:color w:val="000000" w:themeColor="text1"/>
          <w:sz w:val="20"/>
          <w:u w:val="single"/>
        </w:rPr>
        <w:t>Remuneração das Debêntures da Primeira Série</w:t>
      </w:r>
      <w:r w:rsidR="00562973" w:rsidRPr="00B56ED0">
        <w:rPr>
          <w:color w:val="000000" w:themeColor="text1"/>
          <w:sz w:val="20"/>
        </w:rPr>
        <w:t>”)</w:t>
      </w:r>
      <w:r w:rsidR="00562973">
        <w:rPr>
          <w:sz w:val="20"/>
        </w:rPr>
        <w:t xml:space="preserve">; e (b) </w:t>
      </w:r>
      <w:r w:rsidR="00562973" w:rsidRPr="00EF115C">
        <w:rPr>
          <w:color w:val="000000"/>
          <w:sz w:val="20"/>
        </w:rPr>
        <w:t xml:space="preserve">sobre o Valor Nominal Unitário ou sobre o saldo do Valor Nominal Unitário, conforme o caso, </w:t>
      </w:r>
      <w:r w:rsidR="00562973">
        <w:rPr>
          <w:color w:val="000000"/>
          <w:sz w:val="20"/>
        </w:rPr>
        <w:t xml:space="preserve">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incidirão juros remuneratórios correspondentes a 100,00% (cem por cento) da Taxa DI, acrescida exponencialmente de sobretaxa de </w:t>
      </w:r>
      <w:r w:rsidR="00562973">
        <w:rPr>
          <w:color w:val="000000"/>
          <w:sz w:val="20"/>
        </w:rPr>
        <w:t>[●]</w:t>
      </w:r>
      <w:r w:rsidR="00562973" w:rsidRPr="00EF115C">
        <w:rPr>
          <w:color w:val="000000"/>
          <w:sz w:val="20"/>
        </w:rPr>
        <w:t>% (</w:t>
      </w:r>
      <w:r w:rsidR="00562973">
        <w:rPr>
          <w:color w:val="000000"/>
          <w:sz w:val="20"/>
        </w:rPr>
        <w:t>[●]</w:t>
      </w:r>
      <w:r w:rsidR="00562973" w:rsidRPr="00EF115C">
        <w:rPr>
          <w:color w:val="000000"/>
          <w:sz w:val="20"/>
        </w:rPr>
        <w:t xml:space="preserve"> por cento) ao ano, calculados de forma exponencial e cumulativa </w:t>
      </w:r>
      <w:r w:rsidR="00562973" w:rsidRPr="00EF115C">
        <w:rPr>
          <w:i/>
          <w:color w:val="000000"/>
          <w:sz w:val="20"/>
        </w:rPr>
        <w:t>pro rata temporis</w:t>
      </w:r>
      <w:r w:rsidR="00562973" w:rsidRPr="00EF115C">
        <w:rPr>
          <w:color w:val="000000"/>
          <w:sz w:val="20"/>
        </w:rPr>
        <w:t xml:space="preserve"> por Dias Úteis decorridos, desde a Primeira Data de Integralização 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ou a data de Pagamento da Remuneração </w:t>
      </w:r>
      <w:r w:rsidR="00562973">
        <w:rPr>
          <w:color w:val="000000"/>
          <w:sz w:val="20"/>
        </w:rPr>
        <w:t xml:space="preserve">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imediatamente anterior, </w:t>
      </w:r>
      <w:r w:rsidR="00562973" w:rsidRPr="00EF115C">
        <w:rPr>
          <w:color w:val="000000"/>
          <w:sz w:val="20"/>
        </w:rPr>
        <w:lastRenderedPageBreak/>
        <w:t>conforme o caso, até a data do efetivo pagamento</w:t>
      </w:r>
      <w:r w:rsidR="00562973" w:rsidRPr="00EF115C">
        <w:rPr>
          <w:sz w:val="20"/>
        </w:rPr>
        <w:t xml:space="preserve"> </w:t>
      </w:r>
      <w:r w:rsidR="00562973" w:rsidRPr="00B56ED0">
        <w:rPr>
          <w:color w:val="000000" w:themeColor="text1"/>
          <w:sz w:val="20"/>
        </w:rPr>
        <w:t>(“</w:t>
      </w:r>
      <w:r w:rsidR="00562973" w:rsidRPr="00B56ED0">
        <w:rPr>
          <w:color w:val="000000" w:themeColor="text1"/>
          <w:sz w:val="20"/>
          <w:u w:val="single"/>
        </w:rPr>
        <w:t xml:space="preserve">Remuneração das Debêntures da </w:t>
      </w:r>
      <w:r w:rsidR="00562973">
        <w:rPr>
          <w:color w:val="000000" w:themeColor="text1"/>
          <w:sz w:val="20"/>
          <w:u w:val="single"/>
        </w:rPr>
        <w:t>Segunda</w:t>
      </w:r>
      <w:r w:rsidR="00562973" w:rsidRPr="00B56ED0">
        <w:rPr>
          <w:color w:val="000000" w:themeColor="text1"/>
          <w:sz w:val="20"/>
          <w:u w:val="single"/>
        </w:rPr>
        <w:t xml:space="preserve"> Série</w:t>
      </w:r>
      <w:r w:rsidR="00562973" w:rsidRPr="00B56ED0">
        <w:rPr>
          <w:color w:val="000000" w:themeColor="text1"/>
          <w:sz w:val="20"/>
        </w:rPr>
        <w:t>”</w:t>
      </w:r>
      <w:r w:rsidR="00562973">
        <w:rPr>
          <w:color w:val="000000" w:themeColor="text1"/>
          <w:sz w:val="20"/>
        </w:rPr>
        <w:t xml:space="preserve"> e, em conjunto com a Remuneração das </w:t>
      </w:r>
      <w:r w:rsidR="00562973">
        <w:rPr>
          <w:color w:val="000000" w:themeColor="text1"/>
          <w:sz w:val="20"/>
          <w:u w:val="double"/>
        </w:rPr>
        <w:t>Debêntures da Primeira Série, a</w:t>
      </w:r>
      <w:r w:rsidR="007473E7" w:rsidRPr="00220A21">
        <w:rPr>
          <w:sz w:val="20"/>
          <w:szCs w:val="20"/>
        </w:rPr>
        <w:t xml:space="preserve"> </w:t>
      </w:r>
      <w:bookmarkEnd w:id="41"/>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bookmarkStart w:id="42" w:name="_Hlk11693801"/>
      <w:r w:rsidR="00395DC0">
        <w:rPr>
          <w:color w:val="000000"/>
          <w:sz w:val="20"/>
          <w:szCs w:val="20"/>
        </w:rPr>
        <w:t xml:space="preserve">(a) </w:t>
      </w:r>
      <w:r w:rsidR="00C218DD" w:rsidRPr="00220A21">
        <w:rPr>
          <w:color w:val="000000" w:themeColor="text1"/>
          <w:sz w:val="20"/>
          <w:szCs w:val="20"/>
        </w:rPr>
        <w:t xml:space="preserve">sem prejuízo dos pagamentos em decorrência de resgate antecipado da totalidade das Debêntures </w:t>
      </w:r>
      <w:r w:rsidR="00395DC0" w:rsidRPr="00B56ED0">
        <w:rPr>
          <w:color w:val="000000" w:themeColor="text1"/>
          <w:sz w:val="20"/>
        </w:rPr>
        <w:t xml:space="preserve">da Primeira Série </w:t>
      </w:r>
      <w:r w:rsidR="00C218DD" w:rsidRPr="00220A21">
        <w:rPr>
          <w:color w:val="000000" w:themeColor="text1"/>
          <w:sz w:val="20"/>
          <w:szCs w:val="20"/>
        </w:rPr>
        <w:t xml:space="preserve">e/ou de vencimento antecipado das obrigações decorrentes das Debêntures, nos termos previstos na Escritura de Emissão, a Remuneração </w:t>
      </w:r>
      <w:r w:rsidR="00395DC0">
        <w:rPr>
          <w:color w:val="000000" w:themeColor="text1"/>
          <w:sz w:val="20"/>
          <w:szCs w:val="20"/>
        </w:rPr>
        <w:t xml:space="preserve">das </w:t>
      </w:r>
      <w:r w:rsidR="00395DC0" w:rsidRPr="00220A21">
        <w:rPr>
          <w:color w:val="000000" w:themeColor="text1"/>
          <w:sz w:val="20"/>
          <w:szCs w:val="20"/>
        </w:rPr>
        <w:t xml:space="preserve">Debêntures </w:t>
      </w:r>
      <w:r w:rsidR="00395DC0" w:rsidRPr="00B56ED0">
        <w:rPr>
          <w:color w:val="000000" w:themeColor="text1"/>
          <w:sz w:val="20"/>
        </w:rPr>
        <w:t>da Primeira Série</w:t>
      </w:r>
      <w:r w:rsidR="00395DC0" w:rsidRPr="00220A21">
        <w:rPr>
          <w:color w:val="000000" w:themeColor="text1"/>
          <w:sz w:val="20"/>
          <w:szCs w:val="20"/>
        </w:rPr>
        <w:t xml:space="preserve"> </w:t>
      </w:r>
      <w:r w:rsidR="00C218DD" w:rsidRPr="00220A21">
        <w:rPr>
          <w:color w:val="000000" w:themeColor="text1"/>
          <w:sz w:val="20"/>
          <w:szCs w:val="20"/>
        </w:rPr>
        <w:t>será paga mensalmente a partir da Data de Emissão, no dia [●] de cada mês, ocorrendo o primeiro pagamento em [●] de [julho] de 2019 e o último na Data de Vencimento</w:t>
      </w:r>
      <w:r w:rsidR="00395DC0">
        <w:rPr>
          <w:color w:val="000000" w:themeColor="text1"/>
          <w:sz w:val="20"/>
          <w:szCs w:val="20"/>
        </w:rPr>
        <w:t xml:space="preserve"> </w:t>
      </w:r>
      <w:r w:rsidR="00395DC0" w:rsidRPr="00EF115C">
        <w:rPr>
          <w:color w:val="000000"/>
          <w:sz w:val="20"/>
        </w:rPr>
        <w:t xml:space="preserve">das Debêntures </w:t>
      </w:r>
      <w:r w:rsidR="00395DC0" w:rsidRPr="00B56ED0">
        <w:rPr>
          <w:color w:val="000000" w:themeColor="text1"/>
          <w:sz w:val="20"/>
        </w:rPr>
        <w:t>da Primeira Série</w:t>
      </w:r>
      <w:r w:rsidR="00395DC0">
        <w:rPr>
          <w:color w:val="000000" w:themeColor="text1"/>
          <w:sz w:val="20"/>
        </w:rPr>
        <w:t xml:space="preserve">; e (b) </w:t>
      </w:r>
      <w:r w:rsidR="00395DC0" w:rsidRPr="00EF115C">
        <w:rPr>
          <w:color w:val="000000"/>
          <w:sz w:val="20"/>
        </w:rPr>
        <w:t xml:space="preserve">sem prejuízo dos pagamentos em decorrência de resgate antecipado da totalidade das Debêntures </w:t>
      </w:r>
      <w:r w:rsidR="00395DC0" w:rsidRPr="00B56ED0">
        <w:rPr>
          <w:color w:val="000000" w:themeColor="text1"/>
          <w:sz w:val="20"/>
        </w:rPr>
        <w:t>da</w:t>
      </w:r>
      <w:r w:rsidR="00395DC0">
        <w:rPr>
          <w:color w:val="000000" w:themeColor="text1"/>
          <w:sz w:val="20"/>
        </w:rPr>
        <w:t xml:space="preserve"> Segunda</w:t>
      </w:r>
      <w:r w:rsidR="00395DC0" w:rsidRPr="00B56ED0">
        <w:rPr>
          <w:color w:val="000000" w:themeColor="text1"/>
          <w:sz w:val="20"/>
        </w:rPr>
        <w:t xml:space="preserve"> Série </w:t>
      </w:r>
      <w:r w:rsidR="00395DC0" w:rsidRPr="00EF115C">
        <w:rPr>
          <w:color w:val="000000"/>
          <w:sz w:val="20"/>
        </w:rPr>
        <w:t xml:space="preserve">e/ou de vencimento antecipado das obrigações decorrentes das Debêntures, nos termos previstos na Escritura de Emissão, a Remuneração das Debêntures </w:t>
      </w:r>
      <w:r w:rsidR="00395DC0" w:rsidRPr="00B56ED0">
        <w:rPr>
          <w:color w:val="000000" w:themeColor="text1"/>
          <w:sz w:val="20"/>
        </w:rPr>
        <w:t xml:space="preserve">da </w:t>
      </w:r>
      <w:r w:rsidR="00395DC0">
        <w:rPr>
          <w:color w:val="000000" w:themeColor="text1"/>
          <w:sz w:val="20"/>
        </w:rPr>
        <w:t>Segunda</w:t>
      </w:r>
      <w:r w:rsidR="00395DC0" w:rsidRPr="00B56ED0">
        <w:rPr>
          <w:color w:val="000000" w:themeColor="text1"/>
          <w:sz w:val="20"/>
        </w:rPr>
        <w:t xml:space="preserve"> Série </w:t>
      </w:r>
      <w:r w:rsidR="00395DC0" w:rsidRPr="00EF115C">
        <w:rPr>
          <w:color w:val="000000"/>
          <w:sz w:val="20"/>
        </w:rPr>
        <w:t>será paga mensalmente a partir da Data de Emissão, no dia [●] de cada mês, ocorrendo o primeiro pagamento em [●]</w:t>
      </w:r>
      <w:r w:rsidR="00395DC0">
        <w:rPr>
          <w:color w:val="000000"/>
          <w:sz w:val="20"/>
        </w:rPr>
        <w:t xml:space="preserve"> </w:t>
      </w:r>
      <w:r w:rsidR="00395DC0" w:rsidRPr="00EF115C">
        <w:rPr>
          <w:color w:val="000000"/>
          <w:sz w:val="20"/>
        </w:rPr>
        <w:t>e o último na Data de Vencimento</w:t>
      </w:r>
      <w:r w:rsidR="00395DC0" w:rsidRPr="00282DD0">
        <w:rPr>
          <w:color w:val="000000"/>
          <w:sz w:val="20"/>
        </w:rPr>
        <w:t xml:space="preserve"> </w:t>
      </w:r>
      <w:r w:rsidR="00395DC0" w:rsidRPr="00EF115C">
        <w:rPr>
          <w:color w:val="000000"/>
          <w:sz w:val="20"/>
        </w:rPr>
        <w:t xml:space="preserve">das Debêntures </w:t>
      </w:r>
      <w:r w:rsidR="00395DC0" w:rsidRPr="00B56ED0">
        <w:rPr>
          <w:color w:val="000000" w:themeColor="text1"/>
          <w:sz w:val="20"/>
        </w:rPr>
        <w:t xml:space="preserve">da </w:t>
      </w:r>
      <w:r w:rsidR="00395DC0">
        <w:rPr>
          <w:color w:val="000000" w:themeColor="text1"/>
          <w:sz w:val="20"/>
        </w:rPr>
        <w:t>Segunda</w:t>
      </w:r>
      <w:r w:rsidR="00395DC0" w:rsidRPr="00B56ED0">
        <w:rPr>
          <w:color w:val="000000" w:themeColor="text1"/>
          <w:sz w:val="20"/>
        </w:rPr>
        <w:t xml:space="preserve"> Série</w:t>
      </w:r>
      <w:bookmarkEnd w:id="42"/>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(ix)</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20A21">
        <w:rPr>
          <w:i/>
          <w:sz w:val="20"/>
          <w:szCs w:val="20"/>
        </w:rPr>
        <w:t>pro rata temporis</w:t>
      </w:r>
      <w:r w:rsidR="00C218DD" w:rsidRPr="00220A21">
        <w:rPr>
          <w:sz w:val="20"/>
          <w:szCs w:val="20"/>
        </w:rPr>
        <w:t xml:space="preserve"> desde a data de inadimplemento até a data do efetivo pagamento; e (ii)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xml:space="preserve">”), por meio da B3; ou (ii) pela </w:t>
      </w:r>
      <w:r w:rsidR="00FD7E5A" w:rsidRPr="00220A21">
        <w:rPr>
          <w:sz w:val="20"/>
          <w:szCs w:val="20"/>
        </w:rPr>
        <w:t>Carta Goiás</w:t>
      </w:r>
      <w:r w:rsidR="0083190D" w:rsidRPr="00220A21">
        <w:rPr>
          <w:color w:val="000000"/>
          <w:sz w:val="20"/>
          <w:szCs w:val="20"/>
        </w:rPr>
        <w:t>, com relação às Debêntures que não estejam custodiadas eletronicamente na B3, por meio do Escriturador ou em sua sede, conforme o caso</w:t>
      </w:r>
      <w:r w:rsidRPr="00220A21">
        <w:rPr>
          <w:color w:val="000000" w:themeColor="text1"/>
          <w:sz w:val="20"/>
          <w:szCs w:val="20"/>
        </w:rPr>
        <w:t>;</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PargrafodaLista"/>
        <w:tabs>
          <w:tab w:val="left" w:pos="0"/>
        </w:tabs>
        <w:spacing w:line="312" w:lineRule="auto"/>
        <w:ind w:left="0"/>
        <w:rPr>
          <w:sz w:val="20"/>
          <w:szCs w:val="20"/>
        </w:rPr>
      </w:pPr>
    </w:p>
    <w:p w:rsidR="00151E20" w:rsidRDefault="00151E20" w:rsidP="00151E20">
      <w:pPr>
        <w:tabs>
          <w:tab w:val="left" w:pos="709"/>
        </w:tabs>
        <w:spacing w:line="312" w:lineRule="auto"/>
        <w:rPr>
          <w:sz w:val="20"/>
        </w:rPr>
      </w:pPr>
      <w:r>
        <w:rPr>
          <w:b/>
          <w:sz w:val="20"/>
          <w:szCs w:val="20"/>
        </w:rPr>
        <w:t>3.3.</w:t>
      </w:r>
      <w:r>
        <w:rPr>
          <w:b/>
          <w:sz w:val="20"/>
          <w:szCs w:val="20"/>
        </w:rPr>
        <w:tab/>
      </w:r>
      <w:r w:rsidRPr="00EF115C">
        <w:rPr>
          <w:sz w:val="20"/>
        </w:rPr>
        <w:t>Entende-se por “</w:t>
      </w:r>
      <w:r w:rsidRPr="00EF115C">
        <w:rPr>
          <w:sz w:val="20"/>
          <w:u w:val="single"/>
        </w:rPr>
        <w:t>Obrigações Garantidas</w:t>
      </w:r>
      <w:r>
        <w:rPr>
          <w:sz w:val="20"/>
          <w:u w:val="single"/>
        </w:rPr>
        <w:t xml:space="preserve"> da CCB</w:t>
      </w:r>
      <w:r w:rsidRPr="00EF115C">
        <w:rPr>
          <w:sz w:val="20"/>
        </w:rPr>
        <w:t xml:space="preserve">” (conforme alteradas, prorrogadas e/ou modificadas de tempos em tempos): </w:t>
      </w:r>
      <w:r w:rsidRPr="00B76349">
        <w:rPr>
          <w:b/>
          <w:sz w:val="20"/>
          <w:highlight w:val="yellow"/>
        </w:rPr>
        <w:t>[Nota: A ser incluído oportunamente]</w:t>
      </w:r>
      <w:r w:rsidRPr="00B76349">
        <w:rPr>
          <w:b/>
          <w:sz w:val="20"/>
        </w:rPr>
        <w:t xml:space="preserve"> </w:t>
      </w:r>
      <w:r>
        <w:rPr>
          <w:sz w:val="20"/>
        </w:rPr>
        <w:t>(as Obrigações Garantidas da CCB, em conjunto com as Obrigações Garantidas das Debêntures, “</w:t>
      </w:r>
      <w:r>
        <w:rPr>
          <w:sz w:val="20"/>
          <w:u w:val="single"/>
        </w:rPr>
        <w:t>Obrigações Garantidas</w:t>
      </w:r>
      <w:r>
        <w:rPr>
          <w:sz w:val="20"/>
        </w:rPr>
        <w:t>”).</w:t>
      </w:r>
    </w:p>
    <w:p w:rsidR="00151E20" w:rsidRDefault="00151E20" w:rsidP="00151E20">
      <w:pPr>
        <w:tabs>
          <w:tab w:val="left" w:pos="709"/>
        </w:tabs>
        <w:spacing w:line="312" w:lineRule="auto"/>
        <w:rPr>
          <w:sz w:val="20"/>
        </w:rPr>
      </w:pPr>
    </w:p>
    <w:p w:rsidR="00151E20" w:rsidRDefault="00151E20" w:rsidP="002D4C57">
      <w:pPr>
        <w:pStyle w:val="Ttulo1"/>
        <w:widowControl/>
        <w:spacing w:line="300" w:lineRule="atLeast"/>
        <w:rPr>
          <w:sz w:val="20"/>
        </w:rPr>
      </w:pPr>
      <w:r>
        <w:rPr>
          <w:sz w:val="20"/>
        </w:rPr>
        <w:t>3.4.</w:t>
      </w:r>
      <w:r>
        <w:rPr>
          <w:sz w:val="20"/>
        </w:rPr>
        <w:tab/>
      </w:r>
      <w:r w:rsidRPr="002D4C57">
        <w:rPr>
          <w:b w:val="0"/>
          <w:caps w:val="0"/>
          <w:noProof w:val="0"/>
          <w:sz w:val="20"/>
        </w:rPr>
        <w:t>Para os fins da legislação aplicável, as principais características das Obrigações Garantidas da CCB são as seguintes:</w:t>
      </w:r>
    </w:p>
    <w:p w:rsidR="00151E20" w:rsidRDefault="00151E20" w:rsidP="00151E20">
      <w:pPr>
        <w:pStyle w:val="Ttulo1"/>
        <w:spacing w:line="300" w:lineRule="atLeast"/>
        <w:rPr>
          <w:sz w:val="20"/>
        </w:rPr>
      </w:pPr>
    </w:p>
    <w:p w:rsidR="00151E20" w:rsidRDefault="00151E20" w:rsidP="00151E20">
      <w:pPr>
        <w:tabs>
          <w:tab w:val="left" w:pos="709"/>
        </w:tabs>
        <w:spacing w:line="312" w:lineRule="auto"/>
        <w:rPr>
          <w:b/>
          <w:sz w:val="20"/>
          <w:szCs w:val="20"/>
        </w:rPr>
      </w:pPr>
      <w:r w:rsidRPr="00B76349">
        <w:rPr>
          <w:b/>
          <w:sz w:val="20"/>
          <w:highlight w:val="yellow"/>
        </w:rPr>
        <w:t>[Nota: A ser incluído oportunamente]</w:t>
      </w:r>
    </w:p>
    <w:p w:rsidR="00151E20" w:rsidRDefault="00151E20" w:rsidP="00151E20">
      <w:pPr>
        <w:tabs>
          <w:tab w:val="left" w:pos="709"/>
        </w:tabs>
        <w:spacing w:line="312" w:lineRule="auto"/>
        <w:rPr>
          <w:b/>
          <w:sz w:val="20"/>
          <w:szCs w:val="20"/>
        </w:rPr>
      </w:pPr>
    </w:p>
    <w:p w:rsidR="00151E20" w:rsidRPr="00220A21" w:rsidRDefault="00151E20" w:rsidP="00151E20">
      <w:pPr>
        <w:tabs>
          <w:tab w:val="left" w:pos="709"/>
        </w:tabs>
        <w:spacing w:line="312" w:lineRule="auto"/>
        <w:rPr>
          <w:sz w:val="20"/>
          <w:szCs w:val="20"/>
        </w:rPr>
      </w:pPr>
      <w:r w:rsidRPr="00220A21">
        <w:rPr>
          <w:b/>
          <w:sz w:val="20"/>
          <w:szCs w:val="20"/>
        </w:rPr>
        <w:t>3.</w:t>
      </w:r>
      <w:r>
        <w:rPr>
          <w:b/>
          <w:sz w:val="20"/>
          <w:szCs w:val="20"/>
        </w:rPr>
        <w:t>5</w:t>
      </w:r>
      <w:r w:rsidRPr="00220A21">
        <w:rPr>
          <w:b/>
          <w:sz w:val="20"/>
          <w:szCs w:val="20"/>
        </w:rPr>
        <w:t>.</w:t>
      </w:r>
      <w:r w:rsidRPr="00220A21">
        <w:rPr>
          <w:sz w:val="20"/>
          <w:szCs w:val="20"/>
        </w:rPr>
        <w:tab/>
      </w:r>
      <w:r w:rsidRPr="00220A21">
        <w:rPr>
          <w:rFonts w:eastAsia="Arial Unicode MS"/>
          <w:bCs/>
          <w:w w:val="0"/>
          <w:sz w:val="20"/>
          <w:szCs w:val="20"/>
        </w:rPr>
        <w:t>Entende-se por “</w:t>
      </w:r>
      <w:r w:rsidRPr="00220A21">
        <w:rPr>
          <w:rFonts w:eastAsia="Arial Unicode MS"/>
          <w:bCs/>
          <w:w w:val="0"/>
          <w:sz w:val="20"/>
          <w:szCs w:val="20"/>
          <w:u w:val="single"/>
        </w:rPr>
        <w:t>Documentos das Obrigações Garantidas</w:t>
      </w:r>
      <w:r w:rsidRPr="00220A21">
        <w:rPr>
          <w:rFonts w:eastAsia="Arial Unicode MS"/>
          <w:bCs/>
          <w:w w:val="0"/>
          <w:sz w:val="20"/>
          <w:szCs w:val="20"/>
        </w:rPr>
        <w:t xml:space="preserve">”: (i) a Escritura de Emissão; (ii) os Contratos de Garantia; </w:t>
      </w:r>
      <w:r>
        <w:rPr>
          <w:rFonts w:eastAsia="Arial Unicode MS"/>
          <w:bCs/>
          <w:w w:val="0"/>
          <w:sz w:val="20"/>
          <w:szCs w:val="20"/>
        </w:rPr>
        <w:t xml:space="preserve">(iii) a CCB </w:t>
      </w:r>
      <w:r w:rsidRPr="00220A21">
        <w:rPr>
          <w:rFonts w:eastAsia="Arial Unicode MS"/>
          <w:bCs/>
          <w:w w:val="0"/>
          <w:sz w:val="20"/>
          <w:szCs w:val="20"/>
        </w:rPr>
        <w:t>e (i</w:t>
      </w:r>
      <w:r>
        <w:rPr>
          <w:rFonts w:eastAsia="Arial Unicode MS"/>
          <w:bCs/>
          <w:w w:val="0"/>
          <w:sz w:val="20"/>
          <w:szCs w:val="20"/>
        </w:rPr>
        <w:t>v</w:t>
      </w:r>
      <w:r w:rsidRPr="00220A21">
        <w:rPr>
          <w:rFonts w:eastAsia="Arial Unicode MS"/>
          <w:bCs/>
          <w:w w:val="0"/>
          <w:sz w:val="20"/>
          <w:szCs w:val="20"/>
        </w:rPr>
        <w:t>) demais documentos no âmbito da</w:t>
      </w:r>
      <w:r w:rsidR="00FA2A78">
        <w:rPr>
          <w:rFonts w:eastAsia="Arial Unicode MS"/>
          <w:bCs/>
          <w:w w:val="0"/>
          <w:sz w:val="20"/>
          <w:szCs w:val="20"/>
        </w:rPr>
        <w:t>s</w:t>
      </w:r>
      <w:r w:rsidRPr="00220A21">
        <w:rPr>
          <w:rFonts w:eastAsia="Arial Unicode MS"/>
          <w:bCs/>
          <w:w w:val="0"/>
          <w:sz w:val="20"/>
          <w:szCs w:val="20"/>
        </w:rPr>
        <w:t xml:space="preserve"> Emiss</w:t>
      </w:r>
      <w:r w:rsidR="00FA2A78">
        <w:rPr>
          <w:rFonts w:eastAsia="Arial Unicode MS"/>
          <w:bCs/>
          <w:w w:val="0"/>
          <w:sz w:val="20"/>
          <w:szCs w:val="20"/>
        </w:rPr>
        <w:t>ões</w:t>
      </w:r>
      <w:r w:rsidRPr="00220A21">
        <w:rPr>
          <w:rFonts w:eastAsia="Arial Unicode MS"/>
          <w:bCs/>
          <w:w w:val="0"/>
          <w:sz w:val="20"/>
          <w:szCs w:val="20"/>
        </w:rPr>
        <w:t>.</w:t>
      </w:r>
    </w:p>
    <w:p w:rsidR="00151E20" w:rsidRDefault="00151E20" w:rsidP="00ED06AB">
      <w:pPr>
        <w:pStyle w:val="PargrafodaLista"/>
        <w:tabs>
          <w:tab w:val="left" w:pos="0"/>
        </w:tabs>
        <w:spacing w:line="312" w:lineRule="auto"/>
        <w:ind w:left="0"/>
        <w:rPr>
          <w:b/>
          <w:color w:val="000000"/>
          <w:w w:val="0"/>
          <w:sz w:val="20"/>
          <w:szCs w:val="20"/>
        </w:rPr>
      </w:pPr>
    </w:p>
    <w:p w:rsidR="00ED06AB" w:rsidRPr="00220A21" w:rsidRDefault="00ED06AB" w:rsidP="00ED06AB">
      <w:pPr>
        <w:pStyle w:val="PargrafodaLista"/>
        <w:tabs>
          <w:tab w:val="left" w:pos="0"/>
        </w:tabs>
        <w:spacing w:line="312" w:lineRule="auto"/>
        <w:ind w:left="0"/>
        <w:rPr>
          <w:b/>
          <w:color w:val="000000"/>
          <w:w w:val="0"/>
          <w:sz w:val="20"/>
          <w:szCs w:val="20"/>
        </w:rPr>
      </w:pPr>
      <w:r w:rsidRPr="00220A21">
        <w:rPr>
          <w:b/>
          <w:color w:val="000000"/>
          <w:w w:val="0"/>
          <w:sz w:val="20"/>
          <w:szCs w:val="20"/>
        </w:rPr>
        <w:t>3.</w:t>
      </w:r>
      <w:r w:rsidR="00151E20">
        <w:rPr>
          <w:b/>
          <w:color w:val="000000"/>
          <w:w w:val="0"/>
          <w:sz w:val="20"/>
          <w:szCs w:val="20"/>
        </w:rPr>
        <w:t>6</w:t>
      </w:r>
      <w:r w:rsidRPr="00220A21">
        <w:rPr>
          <w:b/>
          <w:color w:val="000000"/>
          <w:w w:val="0"/>
          <w:sz w:val="20"/>
          <w:szCs w:val="20"/>
        </w:rPr>
        <w:t>.</w:t>
      </w:r>
      <w:r w:rsidRPr="00220A21">
        <w:rPr>
          <w:color w:val="000000"/>
          <w:w w:val="0"/>
          <w:sz w:val="20"/>
          <w:szCs w:val="20"/>
        </w:rPr>
        <w:tab/>
        <w:t>A linguagem da</w:t>
      </w:r>
      <w:r w:rsidR="00151E20">
        <w:rPr>
          <w:color w:val="000000"/>
          <w:w w:val="0"/>
          <w:sz w:val="20"/>
          <w:szCs w:val="20"/>
        </w:rPr>
        <w:t>s</w:t>
      </w:r>
      <w:r w:rsidRPr="00220A21">
        <w:rPr>
          <w:color w:val="000000"/>
          <w:w w:val="0"/>
          <w:sz w:val="20"/>
          <w:szCs w:val="20"/>
        </w:rPr>
        <w:t xml:space="preserve"> Cláusula</w:t>
      </w:r>
      <w:r w:rsidR="00151E20">
        <w:rPr>
          <w:color w:val="000000"/>
          <w:w w:val="0"/>
          <w:sz w:val="20"/>
          <w:szCs w:val="20"/>
        </w:rPr>
        <w:t>s</w:t>
      </w:r>
      <w:r w:rsidRPr="00220A21">
        <w:rPr>
          <w:color w:val="000000"/>
          <w:w w:val="0"/>
          <w:sz w:val="20"/>
          <w:szCs w:val="20"/>
        </w:rPr>
        <w:t xml:space="preserve"> 3.</w:t>
      </w:r>
      <w:r w:rsidR="00151E20">
        <w:rPr>
          <w:color w:val="000000"/>
          <w:w w:val="0"/>
          <w:sz w:val="20"/>
          <w:szCs w:val="20"/>
        </w:rPr>
        <w:t>2</w:t>
      </w:r>
      <w:r w:rsidR="00151E20" w:rsidRPr="00220A21">
        <w:rPr>
          <w:color w:val="000000"/>
          <w:w w:val="0"/>
          <w:sz w:val="20"/>
          <w:szCs w:val="20"/>
        </w:rPr>
        <w:t xml:space="preserve"> </w:t>
      </w:r>
      <w:r w:rsidR="00151E20">
        <w:rPr>
          <w:color w:val="000000"/>
          <w:w w:val="0"/>
          <w:sz w:val="20"/>
          <w:szCs w:val="20"/>
        </w:rPr>
        <w:t xml:space="preserve">e 3.4 </w:t>
      </w:r>
      <w:r w:rsidRPr="00220A21">
        <w:rPr>
          <w:color w:val="000000"/>
          <w:w w:val="0"/>
          <w:sz w:val="20"/>
          <w:szCs w:val="20"/>
        </w:rPr>
        <w:t>acima sumariza</w:t>
      </w:r>
      <w:r w:rsidR="00151E20">
        <w:rPr>
          <w:color w:val="000000"/>
          <w:w w:val="0"/>
          <w:sz w:val="20"/>
          <w:szCs w:val="20"/>
        </w:rPr>
        <w:t>m</w:t>
      </w:r>
      <w:r w:rsidRPr="00220A21">
        <w:rPr>
          <w:color w:val="000000"/>
          <w:w w:val="0"/>
          <w:sz w:val="20"/>
          <w:szCs w:val="20"/>
        </w:rPr>
        <w:t xml:space="preserve"> os principais termos e condições das Obrigações Garantidas, tendo sido preparada</w:t>
      </w:r>
      <w:r w:rsidR="00151E20">
        <w:rPr>
          <w:color w:val="000000"/>
          <w:w w:val="0"/>
          <w:sz w:val="20"/>
          <w:szCs w:val="20"/>
        </w:rPr>
        <w:t>s</w:t>
      </w:r>
      <w:r w:rsidRPr="00220A21">
        <w:rPr>
          <w:color w:val="000000"/>
          <w:w w:val="0"/>
          <w:sz w:val="20"/>
          <w:szCs w:val="20"/>
        </w:rPr>
        <w:t xml:space="preserve">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w:t>
      </w:r>
      <w:r w:rsidR="00151E20">
        <w:rPr>
          <w:color w:val="000000"/>
          <w:w w:val="0"/>
          <w:sz w:val="20"/>
          <w:szCs w:val="20"/>
        </w:rPr>
        <w:t>s</w:t>
      </w:r>
      <w:r w:rsidRPr="00220A21">
        <w:rPr>
          <w:color w:val="000000"/>
          <w:w w:val="0"/>
          <w:sz w:val="20"/>
          <w:szCs w:val="20"/>
        </w:rPr>
        <w:t xml:space="preserve"> Cláusula</w:t>
      </w:r>
      <w:r w:rsidR="00151E20">
        <w:rPr>
          <w:color w:val="000000"/>
          <w:w w:val="0"/>
          <w:sz w:val="20"/>
          <w:szCs w:val="20"/>
        </w:rPr>
        <w:t>s</w:t>
      </w:r>
      <w:r w:rsidRPr="00220A21">
        <w:rPr>
          <w:color w:val="000000"/>
          <w:w w:val="0"/>
          <w:sz w:val="20"/>
          <w:szCs w:val="20"/>
        </w:rPr>
        <w:t xml:space="preserve"> 3.</w:t>
      </w:r>
      <w:r w:rsidR="00151E20">
        <w:rPr>
          <w:color w:val="000000"/>
          <w:w w:val="0"/>
          <w:sz w:val="20"/>
          <w:szCs w:val="20"/>
        </w:rPr>
        <w:t>2 e 3.4</w:t>
      </w:r>
      <w:r w:rsidR="00151E20" w:rsidRPr="00220A21">
        <w:rPr>
          <w:color w:val="000000"/>
          <w:w w:val="0"/>
          <w:sz w:val="20"/>
          <w:szCs w:val="20"/>
        </w:rPr>
        <w:t xml:space="preserve"> </w:t>
      </w:r>
      <w:r w:rsidRPr="00220A21">
        <w:rPr>
          <w:color w:val="000000"/>
          <w:w w:val="0"/>
          <w:sz w:val="20"/>
          <w:szCs w:val="20"/>
        </w:rPr>
        <w:t xml:space="preserve">não </w:t>
      </w:r>
      <w:r w:rsidR="00151E20" w:rsidRPr="00220A21">
        <w:rPr>
          <w:color w:val="000000"/>
          <w:w w:val="0"/>
          <w:sz w:val="20"/>
          <w:szCs w:val="20"/>
        </w:rPr>
        <w:t>t</w:t>
      </w:r>
      <w:r w:rsidR="00151E20">
        <w:rPr>
          <w:color w:val="000000"/>
          <w:w w:val="0"/>
          <w:sz w:val="20"/>
          <w:szCs w:val="20"/>
        </w:rPr>
        <w:t>ê</w:t>
      </w:r>
      <w:r w:rsidR="00151E20" w:rsidRPr="00220A21">
        <w:rPr>
          <w:color w:val="000000"/>
          <w:w w:val="0"/>
          <w:sz w:val="20"/>
          <w:szCs w:val="20"/>
        </w:rPr>
        <w:t xml:space="preserve">m </w:t>
      </w:r>
      <w:r w:rsidRPr="00220A21">
        <w:rPr>
          <w:color w:val="000000"/>
          <w:w w:val="0"/>
          <w:sz w:val="20"/>
          <w:szCs w:val="20"/>
        </w:rPr>
        <w:t>o escopo de modificar, aditar ou se sobrepor aos termos das Obrigações Garantidas conforme previstos na Escritura de Emissão</w:t>
      </w:r>
      <w:r w:rsidR="00151E20">
        <w:rPr>
          <w:color w:val="000000"/>
          <w:w w:val="0"/>
          <w:sz w:val="20"/>
          <w:szCs w:val="20"/>
        </w:rPr>
        <w:t xml:space="preserve"> e na CCB, respectivamente</w:t>
      </w:r>
      <w:r w:rsidRPr="00220A21">
        <w:rPr>
          <w:color w:val="000000"/>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43" w:name="_Ref130384520"/>
      <w:bookmarkStart w:id="44" w:name="_Ref243670277"/>
      <w:r w:rsidRPr="00220A21">
        <w:rPr>
          <w:b/>
          <w:sz w:val="20"/>
          <w:szCs w:val="20"/>
        </w:rPr>
        <w:t>4.1.</w:t>
      </w:r>
      <w:r w:rsidRPr="00220A21">
        <w:rPr>
          <w:sz w:val="20"/>
          <w:szCs w:val="20"/>
        </w:rPr>
        <w:tab/>
        <w:t xml:space="preserve">Como parte do processo de aperfeiçoamento da </w:t>
      </w:r>
      <w:bookmarkEnd w:id="43"/>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45" w:name="_Ref130384523"/>
      <w:bookmarkStart w:id="46"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45"/>
      <w:r w:rsidRPr="00220A21">
        <w:rPr>
          <w:sz w:val="20"/>
          <w:szCs w:val="20"/>
        </w:rPr>
        <w:t>, a:</w:t>
      </w:r>
      <w:bookmarkEnd w:id="44"/>
      <w:bookmarkEnd w:id="46"/>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ED06AB" w:rsidRPr="00220A21" w:rsidRDefault="00E2358D" w:rsidP="00014EF6">
      <w:pPr>
        <w:pStyle w:val="PargrafodaLista"/>
        <w:numPr>
          <w:ilvl w:val="0"/>
          <w:numId w:val="5"/>
        </w:numPr>
        <w:tabs>
          <w:tab w:val="num" w:pos="992"/>
        </w:tabs>
        <w:spacing w:line="312" w:lineRule="auto"/>
        <w:ind w:left="993" w:hanging="993"/>
        <w:rPr>
          <w:rFonts w:cs="Arial"/>
          <w:sz w:val="20"/>
          <w:szCs w:val="20"/>
        </w:rPr>
      </w:pPr>
      <w:r w:rsidRPr="00220A21">
        <w:rPr>
          <w:rFonts w:cs="Arial"/>
          <w:sz w:val="20"/>
          <w:szCs w:val="20"/>
        </w:rPr>
        <w:t>levar este Contrato a registro nos competentes Cartórios de Registro de Imóveis da comarca onde se localizam os Imóveis Alienados Fiduciariamente (“</w:t>
      </w:r>
      <w:r w:rsidR="00901F3F" w:rsidRPr="00220A21">
        <w:rPr>
          <w:rFonts w:cs="Arial"/>
          <w:sz w:val="20"/>
          <w:szCs w:val="20"/>
          <w:u w:val="single"/>
        </w:rPr>
        <w:t>RGIs</w:t>
      </w:r>
      <w:r w:rsidRPr="00220A21">
        <w:rPr>
          <w:rFonts w:cs="Arial"/>
          <w:sz w:val="20"/>
          <w:szCs w:val="20"/>
        </w:rPr>
        <w:t>”), devendo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às suas próprias custas e exclusivas expensas, (i) no prazo de </w:t>
      </w:r>
      <w:r w:rsidR="004F1817" w:rsidRPr="00220A21">
        <w:rPr>
          <w:rFonts w:cs="Arial"/>
          <w:sz w:val="20"/>
          <w:szCs w:val="20"/>
        </w:rPr>
        <w:t>3</w:t>
      </w:r>
      <w:r w:rsidRPr="00220A21">
        <w:rPr>
          <w:rFonts w:cs="Arial"/>
          <w:sz w:val="20"/>
          <w:szCs w:val="20"/>
        </w:rPr>
        <w:t xml:space="preserve"> (</w:t>
      </w:r>
      <w:r w:rsidR="004F1817" w:rsidRPr="00220A21">
        <w:rPr>
          <w:rFonts w:cs="Arial"/>
          <w:sz w:val="20"/>
          <w:szCs w:val="20"/>
        </w:rPr>
        <w:t>três</w:t>
      </w:r>
      <w:r w:rsidRPr="00220A21">
        <w:rPr>
          <w:rFonts w:cs="Arial"/>
          <w:sz w:val="20"/>
          <w:szCs w:val="20"/>
        </w:rPr>
        <w:t xml:space="preserve">) Dias Úteis, contado da data de assinatura </w:t>
      </w:r>
      <w:r w:rsidRPr="00220A21">
        <w:rPr>
          <w:rFonts w:cs="Arial"/>
          <w:sz w:val="20"/>
          <w:szCs w:val="20"/>
        </w:rPr>
        <w:lastRenderedPageBreak/>
        <w:t>deste Contrato ou de qualquer aditamento, entregar ao</w:t>
      </w:r>
      <w:r w:rsidR="004C6A32">
        <w:rPr>
          <w:rFonts w:cs="Arial"/>
          <w:sz w:val="20"/>
          <w:szCs w:val="20"/>
        </w:rPr>
        <w:t>s Credores</w:t>
      </w:r>
      <w:r w:rsidRPr="00220A21">
        <w:rPr>
          <w:rFonts w:cs="Arial"/>
          <w:sz w:val="20"/>
          <w:szCs w:val="20"/>
        </w:rPr>
        <w:t xml:space="preserve"> o protocolo de prenotação deste Contrato ou de qualquer aditamento nos </w:t>
      </w:r>
      <w:r w:rsidR="003D08E9" w:rsidRPr="00220A21">
        <w:rPr>
          <w:rFonts w:cs="Arial"/>
          <w:sz w:val="20"/>
          <w:szCs w:val="20"/>
        </w:rPr>
        <w:t>RGIs</w:t>
      </w:r>
      <w:r w:rsidRPr="00220A21">
        <w:rPr>
          <w:rFonts w:cs="Arial"/>
          <w:sz w:val="20"/>
          <w:szCs w:val="20"/>
        </w:rPr>
        <w:t xml:space="preserve">; e (ii) no prazo de </w:t>
      </w:r>
      <w:r w:rsidR="00FF3AC3" w:rsidRPr="00220A21">
        <w:rPr>
          <w:rFonts w:cs="Arial"/>
          <w:sz w:val="20"/>
          <w:szCs w:val="20"/>
        </w:rPr>
        <w:t>45</w:t>
      </w:r>
      <w:r w:rsidRPr="00220A21">
        <w:rPr>
          <w:rFonts w:cs="Arial"/>
          <w:sz w:val="20"/>
          <w:szCs w:val="20"/>
        </w:rPr>
        <w:t xml:space="preserve"> (</w:t>
      </w:r>
      <w:r w:rsidR="00FF3AC3" w:rsidRPr="00220A21">
        <w:rPr>
          <w:rFonts w:cs="Arial"/>
          <w:sz w:val="20"/>
          <w:szCs w:val="20"/>
        </w:rPr>
        <w:t>quarenta e cinco</w:t>
      </w:r>
      <w:r w:rsidRPr="00220A21">
        <w:rPr>
          <w:rFonts w:cs="Arial"/>
          <w:sz w:val="20"/>
          <w:szCs w:val="20"/>
        </w:rPr>
        <w:t>) dias, contado da data de assinatura deste Contrato ou de qualquer aditamento, entregar ao</w:t>
      </w:r>
      <w:r w:rsidR="004C6A32">
        <w:rPr>
          <w:rFonts w:cs="Arial"/>
          <w:sz w:val="20"/>
          <w:szCs w:val="20"/>
        </w:rPr>
        <w:t>s Credores</w:t>
      </w:r>
      <w:r w:rsidR="00151E20">
        <w:rPr>
          <w:rFonts w:cs="Arial"/>
          <w:sz w:val="20"/>
          <w:szCs w:val="20"/>
        </w:rPr>
        <w:t xml:space="preserve"> </w:t>
      </w:r>
      <w:r w:rsidRPr="00220A21">
        <w:rPr>
          <w:rFonts w:cs="Arial"/>
          <w:sz w:val="20"/>
          <w:szCs w:val="20"/>
        </w:rPr>
        <w:t>via atualizada das matrículas dos Imóveis Alienados Fiduciariamente evidenciando a garantia aqui constituída, bem como via original deste Contrato ou de qualquer aditamento devidamente registrado no</w:t>
      </w:r>
      <w:r w:rsidR="00505184" w:rsidRPr="00220A21">
        <w:rPr>
          <w:rFonts w:cs="Arial"/>
          <w:sz w:val="20"/>
          <w:szCs w:val="20"/>
        </w:rPr>
        <w:t>s</w:t>
      </w:r>
      <w:r w:rsidRPr="00220A21">
        <w:rPr>
          <w:rFonts w:cs="Arial"/>
          <w:sz w:val="20"/>
          <w:szCs w:val="20"/>
        </w:rPr>
        <w:t xml:space="preserve"> </w:t>
      </w:r>
      <w:r w:rsidR="00505184" w:rsidRPr="00220A21">
        <w:rPr>
          <w:rFonts w:cs="Arial"/>
          <w:sz w:val="20"/>
          <w:szCs w:val="20"/>
        </w:rPr>
        <w:t>RGIs</w:t>
      </w:r>
      <w:r w:rsidR="00FF3AC3" w:rsidRPr="00220A21">
        <w:rPr>
          <w:rFonts w:cs="Arial"/>
          <w:sz w:val="20"/>
          <w:szCs w:val="20"/>
        </w:rPr>
        <w:t>, prazo esse que poderá ser prorrogado por 30 (</w:t>
      </w:r>
      <w:r w:rsidR="00D61B60">
        <w:rPr>
          <w:rFonts w:cs="Arial"/>
          <w:sz w:val="20"/>
          <w:szCs w:val="20"/>
        </w:rPr>
        <w:t xml:space="preserve">trinta) </w:t>
      </w:r>
      <w:r w:rsidR="004C51CE">
        <w:rPr>
          <w:rFonts w:cs="Arial"/>
          <w:sz w:val="20"/>
          <w:szCs w:val="20"/>
        </w:rPr>
        <w:t>dias</w:t>
      </w:r>
      <w:r w:rsidR="00FF3AC3" w:rsidRPr="00220A21">
        <w:rPr>
          <w:rFonts w:cs="Arial"/>
          <w:sz w:val="20"/>
          <w:szCs w:val="20"/>
        </w:rPr>
        <w:t>, mediante comprovação pelas Alienantes</w:t>
      </w:r>
      <w:r w:rsidR="002E0F6E" w:rsidRPr="00220A21">
        <w:rPr>
          <w:rFonts w:cs="Arial"/>
          <w:sz w:val="20"/>
          <w:szCs w:val="20"/>
        </w:rPr>
        <w:t xml:space="preserve"> </w:t>
      </w:r>
      <w:r w:rsidR="001B7124" w:rsidRPr="00220A21">
        <w:rPr>
          <w:rFonts w:cs="Arial"/>
          <w:sz w:val="20"/>
          <w:szCs w:val="20"/>
        </w:rPr>
        <w:t>ao</w:t>
      </w:r>
      <w:r w:rsidR="004C6A32">
        <w:rPr>
          <w:rFonts w:cs="Arial"/>
          <w:sz w:val="20"/>
          <w:szCs w:val="20"/>
        </w:rPr>
        <w:t>s</w:t>
      </w:r>
      <w:r w:rsidR="001B7124" w:rsidRPr="00220A21">
        <w:rPr>
          <w:rFonts w:cs="Arial"/>
          <w:sz w:val="20"/>
          <w:szCs w:val="20"/>
        </w:rPr>
        <w:t xml:space="preserve"> </w:t>
      </w:r>
      <w:r w:rsidR="004C6A32">
        <w:rPr>
          <w:rFonts w:cs="Arial"/>
          <w:sz w:val="20"/>
          <w:szCs w:val="20"/>
        </w:rPr>
        <w:t>Credores</w:t>
      </w:r>
      <w:r w:rsidR="005D26BD" w:rsidRPr="00220A21">
        <w:rPr>
          <w:rFonts w:cs="Arial"/>
          <w:sz w:val="20"/>
          <w:szCs w:val="20"/>
        </w:rPr>
        <w:t xml:space="preserve">, até </w:t>
      </w:r>
      <w:r w:rsidR="00177581" w:rsidRPr="00220A21">
        <w:rPr>
          <w:rFonts w:cs="Arial"/>
          <w:sz w:val="20"/>
          <w:szCs w:val="20"/>
        </w:rPr>
        <w:t>3</w:t>
      </w:r>
      <w:r w:rsidR="005D26BD" w:rsidRPr="00220A21">
        <w:rPr>
          <w:rFonts w:cs="Arial"/>
          <w:sz w:val="20"/>
          <w:szCs w:val="20"/>
        </w:rPr>
        <w:t xml:space="preserve"> (</w:t>
      </w:r>
      <w:r w:rsidR="00177581" w:rsidRPr="00220A21">
        <w:rPr>
          <w:rFonts w:cs="Arial"/>
          <w:sz w:val="20"/>
          <w:szCs w:val="20"/>
        </w:rPr>
        <w:t>três</w:t>
      </w:r>
      <w:r w:rsidR="005D26BD" w:rsidRPr="00220A21">
        <w:rPr>
          <w:rFonts w:cs="Arial"/>
          <w:sz w:val="20"/>
          <w:szCs w:val="20"/>
        </w:rPr>
        <w:t>) Dia</w:t>
      </w:r>
      <w:r w:rsidR="00177581" w:rsidRPr="00220A21">
        <w:rPr>
          <w:rFonts w:cs="Arial"/>
          <w:sz w:val="20"/>
          <w:szCs w:val="20"/>
        </w:rPr>
        <w:t>s</w:t>
      </w:r>
      <w:r w:rsidR="005D26BD" w:rsidRPr="00220A21">
        <w:rPr>
          <w:rFonts w:cs="Arial"/>
          <w:sz w:val="20"/>
          <w:szCs w:val="20"/>
        </w:rPr>
        <w:t xml:space="preserve"> Út</w:t>
      </w:r>
      <w:r w:rsidR="00177581" w:rsidRPr="00220A21">
        <w:rPr>
          <w:rFonts w:cs="Arial"/>
          <w:sz w:val="20"/>
          <w:szCs w:val="20"/>
        </w:rPr>
        <w:t>eis</w:t>
      </w:r>
      <w:r w:rsidR="005D26BD" w:rsidRPr="00220A21">
        <w:rPr>
          <w:rFonts w:cs="Arial"/>
          <w:sz w:val="20"/>
          <w:szCs w:val="20"/>
        </w:rPr>
        <w:t xml:space="preserve"> antes do fim do prazo de 45 (quarenta e cinco) dias acima mencionado, de que </w:t>
      </w:r>
      <w:r w:rsidR="00505184" w:rsidRPr="00220A21">
        <w:rPr>
          <w:rFonts w:cs="Arial"/>
          <w:sz w:val="20"/>
          <w:szCs w:val="20"/>
        </w:rPr>
        <w:t xml:space="preserve">agiu diligentemente para a obtenção </w:t>
      </w:r>
      <w:r w:rsidR="00706DB3" w:rsidRPr="00220A21">
        <w:rPr>
          <w:rFonts w:cs="Arial"/>
          <w:sz w:val="20"/>
          <w:szCs w:val="20"/>
        </w:rPr>
        <w:t xml:space="preserve">dos registros e </w:t>
      </w:r>
      <w:r w:rsidR="005D26BD" w:rsidRPr="00220A21">
        <w:rPr>
          <w:rFonts w:cs="Arial"/>
          <w:sz w:val="20"/>
          <w:szCs w:val="20"/>
        </w:rPr>
        <w:t xml:space="preserve">tomou todas as providências perante os RGIs, incluindo o envio de documentos adicionais, </w:t>
      </w:r>
      <w:r w:rsidR="002E0F6E" w:rsidRPr="00220A21">
        <w:rPr>
          <w:rFonts w:cs="Arial"/>
          <w:sz w:val="20"/>
          <w:szCs w:val="20"/>
        </w:rPr>
        <w:t xml:space="preserve">prestação de </w:t>
      </w:r>
      <w:r w:rsidR="005D26BD" w:rsidRPr="00220A21">
        <w:rPr>
          <w:rFonts w:cs="Arial"/>
          <w:sz w:val="20"/>
          <w:szCs w:val="20"/>
        </w:rPr>
        <w:t xml:space="preserve">esclarecimentos solicitados pelos RGIs, </w:t>
      </w:r>
      <w:r w:rsidR="002E0F6E" w:rsidRPr="00220A21">
        <w:rPr>
          <w:rFonts w:cs="Arial"/>
          <w:sz w:val="20"/>
          <w:szCs w:val="20"/>
        </w:rPr>
        <w:t>bem como o cumprimento de quaisquer exigências formuladas pelos RGI</w:t>
      </w:r>
      <w:r w:rsidR="00D61B60">
        <w:rPr>
          <w:rFonts w:cs="Arial"/>
          <w:sz w:val="20"/>
          <w:szCs w:val="20"/>
        </w:rPr>
        <w:t>s</w:t>
      </w:r>
      <w:r w:rsidRPr="00220A21">
        <w:rPr>
          <w:rFonts w:cs="Arial"/>
          <w:sz w:val="20"/>
          <w:szCs w:val="20"/>
        </w:rPr>
        <w:t>. O</w:t>
      </w:r>
      <w:r w:rsidR="002267DF" w:rsidRPr="00220A21">
        <w:rPr>
          <w:rFonts w:cs="Arial"/>
          <w:sz w:val="20"/>
          <w:szCs w:val="20"/>
        </w:rPr>
        <w:t>bservada a Condição Suspensiva, o</w:t>
      </w:r>
      <w:r w:rsidRPr="00220A21">
        <w:rPr>
          <w:rFonts w:cs="Arial"/>
          <w:sz w:val="20"/>
          <w:szCs w:val="20"/>
        </w:rPr>
        <w:t xml:space="preserve"> registro deste Contrato nos </w:t>
      </w:r>
      <w:r w:rsidR="003D08E9" w:rsidRPr="00220A21">
        <w:rPr>
          <w:rFonts w:cs="Arial"/>
          <w:sz w:val="20"/>
          <w:szCs w:val="20"/>
        </w:rPr>
        <w:t>RGIs</w:t>
      </w:r>
      <w:r w:rsidRPr="00220A21">
        <w:rPr>
          <w:rFonts w:cs="Arial"/>
          <w:sz w:val="20"/>
          <w:szCs w:val="20"/>
        </w:rPr>
        <w:t xml:space="preserve"> deverá conferir ao Agente Fiduciário </w:t>
      </w:r>
      <w:r w:rsidR="00151E20">
        <w:rPr>
          <w:rFonts w:cs="Arial"/>
          <w:sz w:val="20"/>
          <w:szCs w:val="20"/>
        </w:rPr>
        <w:t xml:space="preserve">e ao Citibank </w:t>
      </w:r>
      <w:r w:rsidRPr="00220A21">
        <w:rPr>
          <w:rFonts w:cs="Arial"/>
          <w:sz w:val="20"/>
          <w:szCs w:val="20"/>
        </w:rPr>
        <w:t>a propriedade fiduciária dos Imóveis Alienados Fiduciariamente, livre e desembaraçada de todos e quaisquer ônus ou gravames de qualquer natureza</w:t>
      </w:r>
      <w:r w:rsidR="00ED06AB" w:rsidRPr="00220A21">
        <w:rPr>
          <w:color w:val="000000" w:themeColor="text1"/>
          <w:sz w:val="20"/>
          <w:szCs w:val="20"/>
        </w:rPr>
        <w:t>;</w:t>
      </w:r>
    </w:p>
    <w:p w:rsidR="00ED06AB" w:rsidRPr="00220A21" w:rsidRDefault="00ED06AB" w:rsidP="00ED06AB">
      <w:pPr>
        <w:pStyle w:val="PargrafodaLista"/>
        <w:spacing w:line="312" w:lineRule="auto"/>
        <w:ind w:left="993"/>
        <w:rPr>
          <w:rFonts w:cs="Arial"/>
          <w:sz w:val="20"/>
          <w:szCs w:val="20"/>
        </w:rPr>
      </w:pPr>
    </w:p>
    <w:p w:rsidR="00ED06AB" w:rsidRPr="00220A21" w:rsidRDefault="00180DDE" w:rsidP="00014EF6">
      <w:pPr>
        <w:pStyle w:val="PargrafodaLista"/>
        <w:numPr>
          <w:ilvl w:val="0"/>
          <w:numId w:val="5"/>
        </w:numPr>
        <w:tabs>
          <w:tab w:val="num" w:pos="992"/>
        </w:tabs>
        <w:spacing w:line="312" w:lineRule="auto"/>
        <w:ind w:left="993" w:hanging="993"/>
        <w:rPr>
          <w:rFonts w:cs="Arial"/>
          <w:sz w:val="20"/>
          <w:szCs w:val="20"/>
        </w:rPr>
      </w:pPr>
      <w:r w:rsidRPr="00220A21">
        <w:rPr>
          <w:color w:val="000000" w:themeColor="text1"/>
          <w:sz w:val="20"/>
          <w:szCs w:val="20"/>
        </w:rPr>
        <w:t>Os procedimentos necessários ao registro do presente Contrato e de quaisquer aditamentos a este Contrato nas matrículas d</w:t>
      </w:r>
      <w:r w:rsidR="001B549B" w:rsidRPr="00220A21">
        <w:rPr>
          <w:color w:val="000000" w:themeColor="text1"/>
          <w:sz w:val="20"/>
          <w:szCs w:val="20"/>
        </w:rPr>
        <w:t>e cada um dos</w:t>
      </w:r>
      <w:r w:rsidRPr="00220A21">
        <w:rPr>
          <w:color w:val="000000" w:themeColor="text1"/>
          <w:sz w:val="20"/>
          <w:szCs w:val="20"/>
        </w:rPr>
        <w:t xml:space="preserve"> Imóve</w:t>
      </w:r>
      <w:r w:rsidR="001B549B" w:rsidRPr="00220A21">
        <w:rPr>
          <w:color w:val="000000" w:themeColor="text1"/>
          <w:sz w:val="20"/>
          <w:szCs w:val="20"/>
        </w:rPr>
        <w:t>is</w:t>
      </w:r>
      <w:r w:rsidRPr="00220A21">
        <w:rPr>
          <w:color w:val="000000" w:themeColor="text1"/>
          <w:sz w:val="20"/>
          <w:szCs w:val="20"/>
        </w:rPr>
        <w:t xml:space="preserve"> Alienados Fiduciariamente serão de inteira responsabilidade da</w:t>
      </w:r>
      <w:r w:rsidR="00936C11" w:rsidRPr="00220A21">
        <w:rPr>
          <w:color w:val="000000" w:themeColor="text1"/>
          <w:sz w:val="20"/>
          <w:szCs w:val="20"/>
        </w:rPr>
        <w:t>s</w:t>
      </w:r>
      <w:r w:rsidRPr="00220A21">
        <w:rPr>
          <w:color w:val="000000" w:themeColor="text1"/>
          <w:sz w:val="20"/>
          <w:szCs w:val="20"/>
        </w:rPr>
        <w:t xml:space="preserve"> Alienante</w:t>
      </w:r>
      <w:r w:rsidR="00936C11" w:rsidRPr="00220A21">
        <w:rPr>
          <w:color w:val="000000" w:themeColor="text1"/>
          <w:sz w:val="20"/>
          <w:szCs w:val="20"/>
        </w:rPr>
        <w:t>s</w:t>
      </w:r>
      <w:r w:rsidRPr="00220A21">
        <w:rPr>
          <w:color w:val="000000" w:themeColor="text1"/>
          <w:sz w:val="20"/>
          <w:szCs w:val="20"/>
        </w:rPr>
        <w:t xml:space="preserve">, assim como todas as despesas e custos (inclusive no que se refere a registro de eventuais aditamentos), devendo o Contrato e seus eventuais adiamentos serem apresentados nos </w:t>
      </w:r>
      <w:r w:rsidR="003D08E9" w:rsidRPr="00220A21">
        <w:rPr>
          <w:color w:val="000000" w:themeColor="text1"/>
          <w:sz w:val="20"/>
          <w:szCs w:val="20"/>
        </w:rPr>
        <w:t>RGIs</w:t>
      </w:r>
      <w:r w:rsidRPr="00220A21">
        <w:rPr>
          <w:color w:val="000000" w:themeColor="text1"/>
          <w:sz w:val="20"/>
          <w:szCs w:val="20"/>
        </w:rPr>
        <w:t xml:space="preserve"> no prazo máximo de </w:t>
      </w:r>
      <w:r w:rsidR="001B549B" w:rsidRPr="00220A21">
        <w:rPr>
          <w:color w:val="000000" w:themeColor="text1"/>
          <w:sz w:val="20"/>
          <w:szCs w:val="20"/>
        </w:rPr>
        <w:t>3</w:t>
      </w:r>
      <w:r w:rsidRPr="00220A21">
        <w:rPr>
          <w:color w:val="000000" w:themeColor="text1"/>
          <w:sz w:val="20"/>
          <w:szCs w:val="20"/>
        </w:rPr>
        <w:t xml:space="preserve"> (</w:t>
      </w:r>
      <w:r w:rsidR="001B549B" w:rsidRPr="00220A21">
        <w:rPr>
          <w:color w:val="000000" w:themeColor="text1"/>
          <w:sz w:val="20"/>
          <w:szCs w:val="20"/>
        </w:rPr>
        <w:t>três</w:t>
      </w:r>
      <w:r w:rsidRPr="00220A21">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r w:rsidR="003D08E9" w:rsidRPr="00220A21">
        <w:rPr>
          <w:color w:val="000000" w:themeColor="text1"/>
          <w:sz w:val="20"/>
          <w:szCs w:val="20"/>
        </w:rPr>
        <w:t>RGIs</w:t>
      </w:r>
      <w:r w:rsidRPr="00220A21">
        <w:rPr>
          <w:color w:val="000000" w:themeColor="text1"/>
          <w:sz w:val="20"/>
          <w:szCs w:val="20"/>
        </w:rPr>
        <w:t xml:space="preserve"> constituirá infração contratual, independentemente de aviso ou notificação judicial ou extrajudicial</w:t>
      </w:r>
      <w:r w:rsidR="00802F04">
        <w:rPr>
          <w:color w:val="000000" w:themeColor="text1"/>
          <w:sz w:val="20"/>
          <w:szCs w:val="20"/>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RGI</w:t>
      </w:r>
      <w:r w:rsidR="00732361" w:rsidRPr="00220A21">
        <w:rPr>
          <w:color w:val="000000"/>
          <w:sz w:val="20"/>
          <w:szCs w:val="20"/>
        </w:rPr>
        <w:t>s</w:t>
      </w:r>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 xml:space="preserve">apresentação de certidões ou </w:t>
      </w:r>
      <w:r w:rsidRPr="00220A21">
        <w:rPr>
          <w:rFonts w:cs="Arial"/>
          <w:sz w:val="20"/>
          <w:szCs w:val="20"/>
        </w:rPr>
        <w:lastRenderedPageBreak/>
        <w:t>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(i) informar ao</w:t>
      </w:r>
      <w:r w:rsidR="004C6A32">
        <w:rPr>
          <w:rFonts w:cs="Arial"/>
          <w:sz w:val="20"/>
          <w:szCs w:val="20"/>
        </w:rPr>
        <w:t>s Credores</w:t>
      </w:r>
      <w:r w:rsidR="0038020A">
        <w:rPr>
          <w:rFonts w:cs="Arial"/>
          <w:sz w:val="20"/>
          <w:szCs w:val="20"/>
        </w:rPr>
        <w:t xml:space="preserve"> </w:t>
      </w:r>
      <w:r w:rsidRPr="00220A21">
        <w:rPr>
          <w:rFonts w:cs="Arial"/>
          <w:sz w:val="20"/>
          <w:szCs w:val="20"/>
        </w:rPr>
        <w:t>acerca das exigências feitas, por meio do envio de uma cópia da nota devolutiva elaborada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no prazo de até </w:t>
      </w:r>
      <w:r w:rsidR="00911D08">
        <w:rPr>
          <w:rFonts w:cs="Arial"/>
          <w:sz w:val="20"/>
          <w:szCs w:val="20"/>
        </w:rPr>
        <w:t>2</w:t>
      </w:r>
      <w:r w:rsidRPr="00220A21">
        <w:rPr>
          <w:rFonts w:cs="Arial"/>
          <w:sz w:val="20"/>
          <w:szCs w:val="20"/>
        </w:rPr>
        <w:t xml:space="preserve"> (</w:t>
      </w:r>
      <w:r w:rsidR="00911D08">
        <w:rPr>
          <w:rFonts w:cs="Arial"/>
          <w:sz w:val="20"/>
          <w:szCs w:val="20"/>
        </w:rPr>
        <w:t>dois</w:t>
      </w:r>
      <w:r w:rsidRPr="00220A21">
        <w:rPr>
          <w:rFonts w:cs="Arial"/>
          <w:sz w:val="20"/>
          <w:szCs w:val="20"/>
        </w:rPr>
        <w:t>) Dias Úteis contados do recebimento das exigências; (ii)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RGI</w:t>
      </w:r>
      <w:r w:rsidR="00732361" w:rsidRPr="00220A21">
        <w:rPr>
          <w:rFonts w:cs="Georgia"/>
          <w:sz w:val="20"/>
          <w:szCs w:val="20"/>
        </w:rPr>
        <w:t>s</w:t>
      </w:r>
      <w:r w:rsidRPr="00220A21">
        <w:rPr>
          <w:rFonts w:cs="Arial"/>
          <w:sz w:val="20"/>
          <w:szCs w:val="20"/>
        </w:rPr>
        <w:t>; e (iii)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ainda que seja necessário solicitar a sua prorrogação mediante requerimento específico ao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(ii) requerem ao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que sejam praticados todos os atos registrários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ED06AB" w:rsidRPr="00220A21" w:rsidRDefault="00ED06AB" w:rsidP="00ED06AB">
      <w:pPr>
        <w:pStyle w:val="Cabealho"/>
        <w:spacing w:line="312" w:lineRule="auto"/>
        <w:jc w:val="both"/>
        <w:rPr>
          <w:rFonts w:cs="Arial"/>
          <w:sz w:val="20"/>
          <w:szCs w:val="20"/>
          <w:highlight w:val="yellow"/>
        </w:rPr>
      </w:pPr>
    </w:p>
    <w:p w:rsidR="00ED06AB" w:rsidRPr="00220A21" w:rsidRDefault="00ED06AB" w:rsidP="00ED06AB">
      <w:pPr>
        <w:pStyle w:val="Cabealho"/>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r w:rsidR="005C135A" w:rsidRPr="00220A21">
        <w:rPr>
          <w:rFonts w:cs="Arial"/>
          <w:sz w:val="20"/>
          <w:szCs w:val="20"/>
        </w:rPr>
        <w:t>m</w:t>
      </w:r>
      <w:r w:rsidRPr="00220A21">
        <w:rPr>
          <w:rFonts w:cs="Arial"/>
          <w:sz w:val="20"/>
          <w:szCs w:val="20"/>
        </w:rPr>
        <w:t xml:space="preserve"> o Agente Fiduciário</w:t>
      </w:r>
      <w:r w:rsidR="004C6A32">
        <w:rPr>
          <w:rFonts w:cs="Arial"/>
          <w:sz w:val="20"/>
          <w:szCs w:val="20"/>
        </w:rPr>
        <w:t xml:space="preserve"> e/ou</w:t>
      </w:r>
      <w:r w:rsidR="00151E20">
        <w:rPr>
          <w:rFonts w:cs="Arial"/>
          <w:sz w:val="20"/>
          <w:szCs w:val="20"/>
        </w:rPr>
        <w:t xml:space="preserve"> o Citibank</w:t>
      </w:r>
      <w:r w:rsidRPr="00220A21">
        <w:rPr>
          <w:rFonts w:cs="Arial"/>
          <w:sz w:val="20"/>
          <w:szCs w:val="20"/>
        </w:rPr>
        <w:t>, desde já, autorizado</w:t>
      </w:r>
      <w:r w:rsidR="00151E20">
        <w:rPr>
          <w:rFonts w:cs="Arial"/>
          <w:sz w:val="20"/>
          <w:szCs w:val="20"/>
        </w:rPr>
        <w:t>s</w:t>
      </w:r>
      <w:r w:rsidRPr="00220A21">
        <w:rPr>
          <w:rFonts w:cs="Arial"/>
          <w:sz w:val="20"/>
          <w:szCs w:val="20"/>
        </w:rPr>
        <w:t xml:space="preserve"> a, sem prejuízo do descumprimento de obrigação não pecuniária nos termos da Escritura de Emissão</w:t>
      </w:r>
      <w:r w:rsidR="00151E20">
        <w:rPr>
          <w:rFonts w:cs="Arial"/>
          <w:sz w:val="20"/>
          <w:szCs w:val="20"/>
        </w:rPr>
        <w:t xml:space="preserve"> e da CCB</w:t>
      </w:r>
      <w:r w:rsidRPr="00220A21">
        <w:rPr>
          <w:rFonts w:cs="Arial"/>
          <w:sz w:val="20"/>
          <w:szCs w:val="20"/>
        </w:rPr>
        <w:t>,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Fiduciário</w:t>
      </w:r>
      <w:r w:rsidR="004C6A32">
        <w:rPr>
          <w:rFonts w:cs="Arial"/>
          <w:sz w:val="20"/>
          <w:szCs w:val="20"/>
        </w:rPr>
        <w:t xml:space="preserve"> e/ou</w:t>
      </w:r>
      <w:r w:rsidR="00151E20">
        <w:rPr>
          <w:rFonts w:cs="Arial"/>
          <w:sz w:val="20"/>
          <w:szCs w:val="20"/>
        </w:rPr>
        <w:t xml:space="preserve"> ao Citibank</w:t>
      </w:r>
      <w:r w:rsidR="004C6A32">
        <w:rPr>
          <w:rFonts w:cs="Arial"/>
          <w:sz w:val="20"/>
          <w:szCs w:val="20"/>
        </w:rPr>
        <w:t>,</w:t>
      </w:r>
      <w:r w:rsidR="00151E20">
        <w:rPr>
          <w:rFonts w:cs="Arial"/>
          <w:sz w:val="20"/>
          <w:szCs w:val="20"/>
        </w:rPr>
        <w:t xml:space="preserve"> conforme o caso</w:t>
      </w:r>
      <w:r w:rsidR="00367816" w:rsidRPr="00220A21">
        <w:rPr>
          <w:rFonts w:cs="Arial"/>
          <w:sz w:val="20"/>
          <w:szCs w:val="20"/>
        </w:rPr>
        <w:t xml:space="preserve">,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w:t>
      </w:r>
      <w:r w:rsidRPr="00220A21">
        <w:rPr>
          <w:rFonts w:cs="Arial"/>
          <w:sz w:val="20"/>
          <w:szCs w:val="20"/>
        </w:rPr>
        <w:lastRenderedPageBreak/>
        <w:t>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venham a ser emitidas pelo Agente Fiduciário</w:t>
      </w:r>
      <w:r w:rsidR="004C6A32">
        <w:rPr>
          <w:rFonts w:cs="Arial"/>
          <w:sz w:val="20"/>
          <w:szCs w:val="20"/>
        </w:rPr>
        <w:t xml:space="preserve"> e/ou</w:t>
      </w:r>
      <w:r w:rsidR="00151E20">
        <w:rPr>
          <w:rFonts w:cs="Arial"/>
          <w:sz w:val="20"/>
          <w:szCs w:val="20"/>
        </w:rPr>
        <w:t xml:space="preserve"> pelo Citibank</w:t>
      </w:r>
      <w:r w:rsidR="00FA2A78">
        <w:rPr>
          <w:rFonts w:cs="Arial"/>
          <w:sz w:val="20"/>
          <w:szCs w:val="20"/>
        </w:rPr>
        <w:t>, conforme o caso,</w:t>
      </w:r>
      <w:r w:rsidRPr="00220A21">
        <w:rPr>
          <w:rFonts w:cs="Arial"/>
          <w:sz w:val="20"/>
          <w:szCs w:val="20"/>
        </w:rPr>
        <w:t xml:space="preserve"> para pagamento dos custos e/ou despesas previstos nesta Alienação Fiduciária.</w:t>
      </w:r>
    </w:p>
    <w:p w:rsidR="004A3C75" w:rsidRPr="00220A21" w:rsidRDefault="004A3C75" w:rsidP="00ED06AB">
      <w:pPr>
        <w:pStyle w:val="Cabealho"/>
        <w:spacing w:line="312" w:lineRule="auto"/>
        <w:jc w:val="both"/>
        <w:rPr>
          <w:rFonts w:cs="Arial"/>
          <w:sz w:val="20"/>
          <w:szCs w:val="20"/>
        </w:rPr>
      </w:pPr>
    </w:p>
    <w:p w:rsidR="004A3C75" w:rsidRPr="00220A21"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47"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 xml:space="preserve">em favor dos Debenturistas, representados pelo Agente Fiduciário, </w:t>
      </w:r>
      <w:r w:rsidR="00151E20">
        <w:rPr>
          <w:rFonts w:ascii="Verdana" w:hAnsi="Verdana"/>
          <w:szCs w:val="20"/>
          <w:lang w:val="pt-BR"/>
        </w:rPr>
        <w:t xml:space="preserve">e do Citibank, </w:t>
      </w:r>
      <w:r w:rsidRPr="00220A21">
        <w:rPr>
          <w:rFonts w:ascii="Verdana" w:hAnsi="Verdana"/>
          <w:szCs w:val="20"/>
          <w:lang w:val="pt-BR"/>
        </w:rPr>
        <w:t>incluindo, mas não se limitando às obrigações previstas nas Cláusulas 2.</w:t>
      </w:r>
      <w:r w:rsidR="00837A30" w:rsidRPr="00220A21">
        <w:rPr>
          <w:rFonts w:ascii="Verdana" w:hAnsi="Verdana"/>
          <w:szCs w:val="20"/>
          <w:lang w:val="pt-BR"/>
        </w:rPr>
        <w:t>4</w:t>
      </w:r>
      <w:r w:rsidRPr="00220A21">
        <w:rPr>
          <w:rFonts w:ascii="Verdana" w:hAnsi="Verdana"/>
          <w:szCs w:val="20"/>
          <w:lang w:val="pt-BR"/>
        </w:rPr>
        <w:t>.2 e 4.1 acima, fornecendo ao</w:t>
      </w:r>
      <w:r w:rsidR="004C6A32">
        <w:rPr>
          <w:rFonts w:ascii="Verdana" w:hAnsi="Verdana"/>
          <w:szCs w:val="20"/>
          <w:lang w:val="pt-BR"/>
        </w:rPr>
        <w:t>s Credores</w:t>
      </w:r>
      <w:r w:rsidRPr="00220A21">
        <w:rPr>
          <w:rFonts w:ascii="Verdana" w:hAnsi="Verdana"/>
          <w:szCs w:val="20"/>
          <w:lang w:val="pt-BR"/>
        </w:rPr>
        <w:t xml:space="preserve"> comprovação de tal cumprimento, no prazo legalmente estabelecido ou, em sua falta, no prazo de até 3 (três) Dias Úteis contados da data de formulação de tal exigência</w:t>
      </w:r>
      <w:bookmarkEnd w:id="47"/>
      <w:r w:rsidRPr="00220A21">
        <w:rPr>
          <w:rFonts w:ascii="Verdana" w:hAnsi="Verdana"/>
          <w:szCs w:val="20"/>
          <w:lang w:val="pt-BR"/>
        </w:rPr>
        <w:t>.</w:t>
      </w:r>
    </w:p>
    <w:p w:rsidR="00ED06AB"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983A2D" w:rsidRDefault="00983A2D" w:rsidP="00983A2D">
      <w:pPr>
        <w:pStyle w:val="Level3"/>
        <w:numPr>
          <w:ilvl w:val="0"/>
          <w:numId w:val="0"/>
        </w:numPr>
        <w:tabs>
          <w:tab w:val="left" w:pos="851"/>
        </w:tabs>
        <w:spacing w:after="0" w:line="312" w:lineRule="auto"/>
        <w:rPr>
          <w:rFonts w:ascii="Verdana" w:hAnsi="Verdana"/>
          <w:szCs w:val="20"/>
          <w:lang w:val="pt-BR"/>
        </w:rPr>
      </w:pPr>
      <w:r w:rsidRPr="00DE51B0">
        <w:rPr>
          <w:rFonts w:ascii="Verdana" w:hAnsi="Verdana"/>
          <w:b/>
          <w:szCs w:val="20"/>
          <w:lang w:val="pt-BR"/>
        </w:rPr>
        <w:t>4.7.</w:t>
      </w:r>
      <w:r>
        <w:rPr>
          <w:rFonts w:ascii="Verdana" w:hAnsi="Verdana"/>
          <w:b/>
          <w:szCs w:val="20"/>
          <w:lang w:val="pt-BR"/>
        </w:rPr>
        <w:tab/>
      </w:r>
      <w:r w:rsidRPr="00E52C44">
        <w:rPr>
          <w:rFonts w:ascii="Verdana" w:hAnsi="Verdana"/>
          <w:szCs w:val="20"/>
          <w:lang w:val="pt-BR"/>
        </w:rPr>
        <w:t>O Agente Fiduciário</w:t>
      </w:r>
      <w:r w:rsidR="004C6A32">
        <w:rPr>
          <w:rFonts w:ascii="Verdana" w:hAnsi="Verdana"/>
          <w:szCs w:val="20"/>
          <w:lang w:val="pt-BR"/>
        </w:rPr>
        <w:t xml:space="preserve"> e/ou o Citibank</w:t>
      </w:r>
      <w:r w:rsidRPr="00E52C44">
        <w:rPr>
          <w:rFonts w:ascii="Verdana" w:hAnsi="Verdana"/>
          <w:szCs w:val="20"/>
          <w:lang w:val="pt-BR"/>
        </w:rPr>
        <w:t xml:space="preserve"> </w:t>
      </w:r>
      <w:r w:rsidR="004C6A32" w:rsidRPr="00E52C44">
        <w:rPr>
          <w:rFonts w:ascii="Verdana" w:hAnsi="Verdana"/>
          <w:szCs w:val="20"/>
          <w:lang w:val="pt-BR"/>
        </w:rPr>
        <w:t>dever</w:t>
      </w:r>
      <w:r w:rsidR="004C6A32">
        <w:rPr>
          <w:rFonts w:ascii="Verdana" w:hAnsi="Verdana"/>
          <w:szCs w:val="20"/>
          <w:lang w:val="pt-BR"/>
        </w:rPr>
        <w:t>ão</w:t>
      </w:r>
      <w:r w:rsidR="004C6A32" w:rsidRPr="00E52C44">
        <w:rPr>
          <w:rFonts w:ascii="Verdana" w:hAnsi="Verdana"/>
          <w:szCs w:val="20"/>
          <w:lang w:val="pt-BR"/>
        </w:rPr>
        <w:t xml:space="preserve"> </w:t>
      </w:r>
      <w:r w:rsidRPr="00E52C44">
        <w:rPr>
          <w:rFonts w:ascii="Verdana" w:hAnsi="Verdana"/>
          <w:szCs w:val="20"/>
          <w:lang w:val="pt-BR"/>
        </w:rPr>
        <w:t>comunicar ao Agente de Garantias, por escrito, a conclusão de todas as formalidades descritas nesta Cláusula 4 relativas ao aperfeiçoamento da Alienação Fiduciária, no prazo de 2 (dois) Dias Úteis contados da data de tal conclusão.</w:t>
      </w:r>
    </w:p>
    <w:p w:rsidR="002D4C57" w:rsidRPr="00DD632C" w:rsidRDefault="002D4C57" w:rsidP="00983A2D">
      <w:pPr>
        <w:pStyle w:val="Level3"/>
        <w:numPr>
          <w:ilvl w:val="0"/>
          <w:numId w:val="0"/>
        </w:numPr>
        <w:tabs>
          <w:tab w:val="left" w:pos="851"/>
        </w:tabs>
        <w:spacing w:after="0" w:line="312" w:lineRule="auto"/>
        <w:rPr>
          <w:rFonts w:ascii="Verdana" w:hAnsi="Verdana"/>
          <w:color w:val="000000"/>
          <w:kern w:val="0"/>
          <w:szCs w:val="20"/>
          <w:lang w:val="pt-BR" w:eastAsia="pt-BR"/>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w:t>
      </w:r>
      <w:r w:rsidR="004C6A32">
        <w:rPr>
          <w:rFonts w:ascii="Verdana" w:eastAsia="Arial Unicode MS" w:hAnsi="Verdana"/>
          <w:bCs/>
          <w:w w:val="0"/>
        </w:rPr>
        <w:t>m</w:t>
      </w:r>
      <w:r w:rsidR="002A491B" w:rsidRPr="00220A21">
        <w:rPr>
          <w:rFonts w:ascii="Verdana" w:eastAsia="Arial Unicode MS" w:hAnsi="Verdana"/>
          <w:bCs/>
          <w:w w:val="0"/>
        </w:rPr>
        <w:t xml:space="preserve"> a fazer com que sempre permaneçam alienados fiduciariamente em garantia, nos termos 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9C7950" w:rsidRDefault="002A0832"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O Agente Fiduciário</w:t>
      </w:r>
      <w:r w:rsidR="004C6A32" w:rsidRPr="00220A21">
        <w:rPr>
          <w:rFonts w:ascii="Verdana" w:eastAsia="Arial Unicode MS" w:hAnsi="Verdana"/>
          <w:bCs/>
          <w:w w:val="0"/>
        </w:rPr>
        <w:t>, se assim solicitado pelos Debenturistas</w:t>
      </w:r>
      <w:r w:rsidR="004C6A32">
        <w:rPr>
          <w:rFonts w:ascii="Verdana" w:eastAsia="Arial Unicode MS" w:hAnsi="Verdana"/>
          <w:bCs/>
          <w:w w:val="0"/>
        </w:rPr>
        <w:t xml:space="preserve"> e desde que por motivo razoável e justificado</w:t>
      </w:r>
      <w:r w:rsidR="004C6A32" w:rsidRPr="00220A21">
        <w:rPr>
          <w:rFonts w:ascii="Verdana" w:eastAsia="Arial Unicode MS" w:hAnsi="Verdana"/>
          <w:bCs/>
          <w:w w:val="0"/>
        </w:rPr>
        <w:t>,</w:t>
      </w:r>
      <w:r w:rsidR="002A491B" w:rsidRPr="00220A21">
        <w:rPr>
          <w:rFonts w:ascii="Verdana" w:eastAsia="Arial Unicode MS" w:hAnsi="Verdana"/>
          <w:bCs/>
          <w:w w:val="0"/>
        </w:rPr>
        <w:t xml:space="preserve"> </w:t>
      </w:r>
      <w:r w:rsidR="004C6A32">
        <w:rPr>
          <w:rFonts w:ascii="Verdana" w:hAnsi="Verdana"/>
        </w:rPr>
        <w:t>o Citibank</w:t>
      </w:r>
      <w:r w:rsidR="004C6A32" w:rsidRPr="00220A21">
        <w:rPr>
          <w:rFonts w:ascii="Verdana" w:eastAsia="Arial Unicode MS" w:hAnsi="Verdana"/>
          <w:bCs/>
          <w:w w:val="0"/>
        </w:rPr>
        <w:t xml:space="preserve"> </w:t>
      </w:r>
      <w:r w:rsidR="004C6A32">
        <w:rPr>
          <w:rFonts w:ascii="Verdana" w:eastAsia="Arial Unicode MS" w:hAnsi="Verdana"/>
          <w:bCs/>
          <w:w w:val="0"/>
        </w:rPr>
        <w:t>e/</w:t>
      </w:r>
      <w:r w:rsidR="004E753F" w:rsidRPr="00220A21">
        <w:rPr>
          <w:rFonts w:ascii="Verdana" w:eastAsia="Arial Unicode MS" w:hAnsi="Verdana"/>
          <w:bCs/>
          <w:w w:val="0"/>
        </w:rPr>
        <w:t xml:space="preserve">ou o </w:t>
      </w:r>
      <w:r w:rsidR="004E753F" w:rsidRPr="00220A21">
        <w:rPr>
          <w:rFonts w:ascii="Verdana" w:hAnsi="Verdana" w:cs="Arial"/>
        </w:rPr>
        <w:t>Agente de Garantias</w:t>
      </w:r>
      <w:r w:rsidR="002E5EBD">
        <w:rPr>
          <w:rFonts w:ascii="Verdana" w:hAnsi="Verdana" w:cs="Arial"/>
        </w:rPr>
        <w:t xml:space="preserve"> (conforme instruído pelo Agente Fiduciário</w:t>
      </w:r>
      <w:r w:rsidR="004C6A32">
        <w:rPr>
          <w:rFonts w:ascii="Verdana" w:hAnsi="Verdana" w:cs="Arial"/>
        </w:rPr>
        <w:t xml:space="preserve"> e/ou pelo Citibank</w:t>
      </w:r>
      <w:r w:rsidR="002E5EBD">
        <w:rPr>
          <w:rFonts w:ascii="Verdana" w:hAnsi="Verdana" w:cs="Arial"/>
        </w:rPr>
        <w:t>)</w:t>
      </w:r>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xml:space="preserve"> solicitar, à</w:t>
      </w:r>
      <w:r w:rsidR="00E36FC2">
        <w:rPr>
          <w:rFonts w:ascii="Verdana" w:eastAsia="Arial Unicode MS" w:hAnsi="Verdana"/>
          <w:bCs/>
          <w:w w:val="0"/>
        </w:rPr>
        <w:t>s</w:t>
      </w:r>
      <w:r w:rsidR="002A491B" w:rsidRPr="00220A21">
        <w:rPr>
          <w:rFonts w:ascii="Verdana" w:eastAsia="Arial Unicode MS" w:hAnsi="Verdana"/>
          <w:bCs/>
          <w:w w:val="0"/>
        </w:rPr>
        <w:t xml:space="preserve">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w:t>
      </w:r>
      <w:r w:rsidR="002A491B" w:rsidRPr="00220A21">
        <w:rPr>
          <w:rFonts w:ascii="Verdana" w:eastAsia="Arial Unicode MS" w:hAnsi="Verdana"/>
          <w:bCs/>
          <w:w w:val="0"/>
        </w:rPr>
        <w:lastRenderedPageBreak/>
        <w:t>de tempos em tempos, nova avaliação dos Imóveis Alienados Fiduciariamente de forma a estabelecer e/ou corroborar o Valor de Liquidação Forçada dos Imóveis</w:t>
      </w:r>
      <w:r w:rsidR="009C7950">
        <w:rPr>
          <w:rFonts w:ascii="Verdana" w:eastAsia="Arial Unicode MS" w:hAnsi="Verdana"/>
          <w:bCs/>
          <w:w w:val="0"/>
        </w:rPr>
        <w:t>.</w:t>
      </w:r>
      <w:r w:rsidR="007B366B">
        <w:rPr>
          <w:rFonts w:ascii="Verdana" w:eastAsia="Arial Unicode MS" w:hAnsi="Verdana"/>
          <w:bCs/>
          <w:w w:val="0"/>
        </w:rPr>
        <w:t xml:space="preserve"> </w:t>
      </w:r>
    </w:p>
    <w:p w:rsidR="000E4DF8" w:rsidRDefault="000E4DF8" w:rsidP="00ED06AB">
      <w:pPr>
        <w:pStyle w:val="Header2"/>
        <w:widowControl/>
        <w:tabs>
          <w:tab w:val="clear" w:pos="4419"/>
          <w:tab w:val="clear" w:pos="8838"/>
          <w:tab w:val="left" w:pos="567"/>
        </w:tabs>
        <w:spacing w:line="312" w:lineRule="auto"/>
        <w:jc w:val="both"/>
        <w:rPr>
          <w:rFonts w:ascii="Verdana" w:eastAsia="Arial Unicode MS" w:hAnsi="Verdana"/>
          <w:bCs/>
          <w:w w:val="0"/>
        </w:rPr>
      </w:pPr>
    </w:p>
    <w:p w:rsidR="00ED06AB" w:rsidRPr="00220A21" w:rsidRDefault="009C7950"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E52C44">
        <w:rPr>
          <w:rFonts w:ascii="Verdana" w:eastAsia="Arial Unicode MS" w:hAnsi="Verdana"/>
          <w:b/>
          <w:bCs/>
          <w:w w:val="0"/>
        </w:rPr>
        <w:t>5.2.1.</w:t>
      </w:r>
      <w:r>
        <w:rPr>
          <w:rFonts w:ascii="Verdana" w:eastAsia="Arial Unicode MS" w:hAnsi="Verdana"/>
          <w:bCs/>
          <w:w w:val="0"/>
        </w:rPr>
        <w:tab/>
        <w:t>S</w:t>
      </w:r>
      <w:r w:rsidR="007B366B">
        <w:rPr>
          <w:rFonts w:ascii="Verdana" w:eastAsia="Arial Unicode MS" w:hAnsi="Verdana"/>
          <w:bCs/>
          <w:w w:val="0"/>
        </w:rPr>
        <w:t>em prejuízo</w:t>
      </w:r>
      <w:r w:rsidR="002A491B" w:rsidRPr="00220A21">
        <w:rPr>
          <w:rFonts w:ascii="Verdana" w:eastAsia="Arial Unicode MS" w:hAnsi="Verdana"/>
          <w:bCs/>
          <w:w w:val="0"/>
        </w:rPr>
        <w:t xml:space="preserve"> </w:t>
      </w:r>
      <w:r w:rsidR="007B366B">
        <w:rPr>
          <w:rFonts w:ascii="Verdana" w:eastAsia="Arial Unicode MS" w:hAnsi="Verdana"/>
          <w:bCs/>
          <w:w w:val="0"/>
        </w:rPr>
        <w:t>d</w:t>
      </w:r>
      <w:r>
        <w:rPr>
          <w:rFonts w:ascii="Verdana" w:eastAsia="Arial Unicode MS" w:hAnsi="Verdana"/>
          <w:bCs/>
          <w:w w:val="0"/>
        </w:rPr>
        <w:t>o disposto na Cláusula 5.2 acima,</w:t>
      </w:r>
      <w:r w:rsidR="002A491B" w:rsidRPr="00220A21">
        <w:rPr>
          <w:rFonts w:ascii="Verdana" w:eastAsia="Arial Unicode MS" w:hAnsi="Verdana"/>
          <w:bCs/>
          <w:w w:val="0"/>
        </w:rPr>
        <w:t xml:space="preserv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48"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48"/>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49"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 xml:space="preserve">de outra forma instruído </w:t>
      </w:r>
      <w:r w:rsidR="004C6A32">
        <w:rPr>
          <w:rFonts w:ascii="Verdana" w:eastAsia="Arial Unicode MS" w:hAnsi="Verdana"/>
          <w:bCs/>
          <w:w w:val="0"/>
        </w:rPr>
        <w:t xml:space="preserve">pelo Citibank e </w:t>
      </w:r>
      <w:r w:rsidR="004D3C17" w:rsidRPr="00220A21">
        <w:rPr>
          <w:rFonts w:ascii="Verdana" w:eastAsia="Arial Unicode MS" w:hAnsi="Verdana"/>
          <w:bCs/>
          <w:w w:val="0"/>
        </w:rPr>
        <w:t>pelos Debenturistas)</w:t>
      </w:r>
      <w:bookmarkEnd w:id="49"/>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w:t>
      </w:r>
      <w:r w:rsidR="006555F1">
        <w:rPr>
          <w:rFonts w:ascii="Verdana" w:eastAsia="Arial Unicode MS" w:hAnsi="Verdana"/>
          <w:bCs/>
          <w:w w:val="0"/>
        </w:rPr>
        <w:t xml:space="preserve"> e pelo Citibank</w:t>
      </w:r>
      <w:r w:rsidR="00266672" w:rsidRPr="00220A21">
        <w:rPr>
          <w:rFonts w:ascii="Verdana" w:eastAsia="Arial Unicode MS" w:hAnsi="Verdana"/>
          <w:bCs/>
          <w:w w:val="0"/>
        </w:rPr>
        <w:t>,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Contrato, </w:t>
      </w:r>
      <w:r w:rsidR="00B61FF6">
        <w:rPr>
          <w:rFonts w:ascii="Verdana" w:eastAsia="Arial Unicode MS" w:hAnsi="Verdana"/>
          <w:bCs/>
          <w:w w:val="0"/>
        </w:rPr>
        <w:t xml:space="preserve">na forma do </w:t>
      </w:r>
      <w:r w:rsidR="00B61FF6" w:rsidRPr="00E52C44">
        <w:rPr>
          <w:rFonts w:ascii="Verdana" w:eastAsia="Arial Unicode MS" w:hAnsi="Verdana"/>
          <w:bCs/>
          <w:w w:val="0"/>
          <w:u w:val="single"/>
        </w:rPr>
        <w:t>Anexo III</w:t>
      </w:r>
      <w:r w:rsidR="00B61FF6">
        <w:rPr>
          <w:rFonts w:ascii="Verdana" w:eastAsia="Arial Unicode MS" w:hAnsi="Verdana"/>
          <w:bCs/>
          <w:w w:val="0"/>
        </w:rPr>
        <w:t xml:space="preserve">, </w:t>
      </w:r>
      <w:r w:rsidR="002A491B" w:rsidRPr="00220A21">
        <w:rPr>
          <w:rFonts w:ascii="Verdana" w:eastAsia="Arial Unicode MS" w:hAnsi="Verdana"/>
          <w:bCs/>
          <w:w w:val="0"/>
        </w:rPr>
        <w:t xml:space="preserve">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 xml:space="preserve">Caso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Mínimo da Alienação Fiduciária</w:t>
      </w:r>
      <w:bookmarkStart w:id="50"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xml:space="preserve">, </w:t>
      </w:r>
      <w:r w:rsidR="004C6A32">
        <w:rPr>
          <w:rFonts w:ascii="Verdana" w:hAnsi="Verdana"/>
        </w:rPr>
        <w:t xml:space="preserve">o Citibank, </w:t>
      </w:r>
      <w:r w:rsidR="00CF4D59" w:rsidRPr="00220A21">
        <w:rPr>
          <w:rFonts w:ascii="Verdana" w:hAnsi="Verdana"/>
        </w:rPr>
        <w:t>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50"/>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xml:space="preserve">) </w:t>
      </w:r>
      <w:r w:rsidR="0045763C">
        <w:rPr>
          <w:sz w:val="20"/>
          <w:szCs w:val="20"/>
        </w:rPr>
        <w:t>dias</w:t>
      </w:r>
      <w:r w:rsidRPr="00220A21">
        <w:rPr>
          <w:sz w:val="20"/>
          <w:szCs w:val="20"/>
        </w:rPr>
        <w:t xml:space="preserve"> contados (i) da data de recebimento da comunicação a que se refere a Cláusula 5.</w:t>
      </w:r>
      <w:r w:rsidR="00974D2B" w:rsidRPr="00220A21">
        <w:rPr>
          <w:sz w:val="20"/>
          <w:szCs w:val="20"/>
        </w:rPr>
        <w:t>3</w:t>
      </w:r>
      <w:r w:rsidRPr="00220A21">
        <w:rPr>
          <w:sz w:val="20"/>
          <w:szCs w:val="20"/>
        </w:rPr>
        <w:t xml:space="preserve"> acima, (ii)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tomarem </w:t>
      </w:r>
      <w:r w:rsidRPr="00220A21">
        <w:rPr>
          <w:sz w:val="20"/>
          <w:szCs w:val="20"/>
        </w:rPr>
        <w:t xml:space="preserve">conhecimento de penhora, arresto ou qualquer medida judicial, administrativa </w:t>
      </w:r>
      <w:r w:rsidRPr="00220A21">
        <w:rPr>
          <w:sz w:val="20"/>
          <w:szCs w:val="20"/>
        </w:rPr>
        <w:lastRenderedPageBreak/>
        <w:t xml:space="preserve">ou arbitral de efeito similar </w:t>
      </w:r>
      <w:r w:rsidR="00027E88" w:rsidRPr="00220A21">
        <w:rPr>
          <w:sz w:val="20"/>
          <w:szCs w:val="20"/>
        </w:rPr>
        <w:t>sobre os</w:t>
      </w:r>
      <w:r w:rsidRPr="00220A21">
        <w:rPr>
          <w:sz w:val="20"/>
          <w:szCs w:val="20"/>
        </w:rPr>
        <w:t xml:space="preserve"> Imóveis Alienados Fiduciariamente, (iii) da desapropriação, confisco ou qualquer outra medida de qualquer entidade governamental brasileira que resulte na perda da propriedade ou posse direta dos Imóveis Alienados Fiduciariamente</w:t>
      </w:r>
      <w:r w:rsidR="00027E88" w:rsidRPr="00220A21">
        <w:rPr>
          <w:sz w:val="20"/>
          <w:szCs w:val="20"/>
        </w:rPr>
        <w:t>, (</w:t>
      </w:r>
      <w:r w:rsidR="00CE775C" w:rsidRPr="00220A21">
        <w:rPr>
          <w:sz w:val="20"/>
          <w:szCs w:val="20"/>
        </w:rPr>
        <w:t>i</w:t>
      </w:r>
      <w:r w:rsidR="00027E88" w:rsidRPr="00220A21">
        <w:rPr>
          <w:sz w:val="20"/>
          <w:szCs w:val="20"/>
        </w:rPr>
        <w:t xml:space="preserve">v) se tornar insuficiente por qualquer motivo, (v) vir a se deteriorar ou sofrer qualquer dano ou degradação, independentemente da ocorrência </w:t>
      </w:r>
      <w:r w:rsidR="00767AB5">
        <w:rPr>
          <w:sz w:val="20"/>
          <w:szCs w:val="20"/>
        </w:rPr>
        <w:t xml:space="preserve">de </w:t>
      </w:r>
      <w:r w:rsidR="00027E88" w:rsidRPr="00220A21">
        <w:rPr>
          <w:sz w:val="20"/>
          <w:szCs w:val="20"/>
        </w:rPr>
        <w:t>sinistro, de modo que o Valor Mínimo da Alienação Fiduciária de Imóveis deixe de ser obedecido</w:t>
      </w:r>
      <w:r w:rsidRPr="00220A21">
        <w:rPr>
          <w:sz w:val="20"/>
          <w:szCs w:val="20"/>
        </w:rPr>
        <w:t xml:space="preserve"> ou (v</w:t>
      </w:r>
      <w:r w:rsidR="00027E88" w:rsidRPr="00220A21">
        <w:rPr>
          <w:sz w:val="20"/>
          <w:szCs w:val="20"/>
        </w:rPr>
        <w:t>ii</w:t>
      </w:r>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de modo a recompô-la 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384BB5"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w:t>
      </w:r>
      <w:r w:rsidR="0045763C">
        <w:rPr>
          <w:rFonts w:ascii="Verdana" w:hAnsi="Verdana"/>
        </w:rPr>
        <w:t xml:space="preserve">1 (um) Dia Útil </w:t>
      </w:r>
      <w:r w:rsidR="006F17BC" w:rsidRPr="00220A21">
        <w:rPr>
          <w:rFonts w:ascii="Verdana" w:hAnsi="Verdana"/>
        </w:rPr>
        <w:t xml:space="preserve">contado do recebimento da Comunicação de Reforço, o </w:t>
      </w:r>
      <w:r w:rsidR="00625D6E" w:rsidRPr="00220A21">
        <w:rPr>
          <w:rFonts w:ascii="Verdana" w:hAnsi="Verdana" w:cs="Arial"/>
        </w:rPr>
        <w:t>Agente de Garantias</w:t>
      </w:r>
      <w:r w:rsidR="00625D6E" w:rsidRPr="00220A21">
        <w:rPr>
          <w:rFonts w:ascii="Verdana" w:hAnsi="Verdana"/>
        </w:rPr>
        <w:t xml:space="preserve"> deverá </w:t>
      </w:r>
      <w:r w:rsidR="00384BB5">
        <w:rPr>
          <w:rFonts w:ascii="Verdana" w:hAnsi="Verdana"/>
        </w:rPr>
        <w:t xml:space="preserve">(i) </w:t>
      </w:r>
      <w:r w:rsidR="00625D6E" w:rsidRPr="00220A21">
        <w:rPr>
          <w:rFonts w:ascii="Verdana" w:hAnsi="Verdana"/>
        </w:rPr>
        <w:t xml:space="preserve">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w:t>
      </w:r>
      <w:r w:rsidR="00933ED7">
        <w:rPr>
          <w:rFonts w:ascii="Verdana" w:hAnsi="Verdana"/>
        </w:rPr>
        <w:t>, no prazo de até 3 (três) dias</w:t>
      </w:r>
      <w:r w:rsidR="003420E6">
        <w:rPr>
          <w:rFonts w:ascii="Verdana" w:hAnsi="Verdana"/>
        </w:rPr>
        <w:t>,</w:t>
      </w:r>
      <w:r w:rsidR="006F17BC" w:rsidRPr="00220A21">
        <w:rPr>
          <w:rFonts w:ascii="Verdana" w:hAnsi="Verdana"/>
        </w:rPr>
        <w:t xml:space="preserve">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w:t>
      </w:r>
      <w:r w:rsidR="00384BB5">
        <w:rPr>
          <w:rFonts w:ascii="Verdana" w:eastAsia="Arial Unicode MS" w:hAnsi="Verdana"/>
          <w:w w:val="0"/>
        </w:rPr>
        <w:t>; e (ii) notificar o Citibank, para que este decida sobre a aceitação dos novos bens, ativos e/ou direitos a serem dados em garantia que atendam aos critérios de elegibilidade</w:t>
      </w:r>
    </w:p>
    <w:p w:rsidR="00384BB5" w:rsidRDefault="00384BB5"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D06AB" w:rsidRPr="00220A21" w:rsidRDefault="00384BB5" w:rsidP="00ED06AB">
      <w:pPr>
        <w:pStyle w:val="Header2"/>
        <w:widowControl/>
        <w:tabs>
          <w:tab w:val="clear" w:pos="4419"/>
          <w:tab w:val="clear" w:pos="8838"/>
          <w:tab w:val="left" w:pos="567"/>
        </w:tabs>
        <w:spacing w:line="312" w:lineRule="auto"/>
        <w:jc w:val="both"/>
        <w:rPr>
          <w:rFonts w:ascii="Verdana" w:eastAsia="Arial Unicode MS" w:hAnsi="Verdana"/>
          <w:w w:val="0"/>
        </w:rPr>
      </w:pPr>
      <w:r>
        <w:rPr>
          <w:rFonts w:ascii="Verdana" w:eastAsia="Arial Unicode MS" w:hAnsi="Verdana"/>
          <w:w w:val="0"/>
        </w:rPr>
        <w:t>6.2.1.</w:t>
      </w:r>
      <w:r>
        <w:rPr>
          <w:rFonts w:ascii="Verdana" w:eastAsia="Arial Unicode MS" w:hAnsi="Verdana"/>
          <w:w w:val="0"/>
        </w:rPr>
        <w:tab/>
        <w:t>C</w:t>
      </w:r>
      <w:r w:rsidR="006F17BC" w:rsidRPr="00220A21">
        <w:rPr>
          <w:rFonts w:ascii="Verdana" w:hAnsi="Verdana" w:cs="Arial"/>
        </w:rPr>
        <w:t xml:space="preserve">aso os Debenturistas </w:t>
      </w:r>
      <w:r>
        <w:rPr>
          <w:rFonts w:ascii="Verdana" w:hAnsi="Verdana" w:cs="Arial"/>
        </w:rPr>
        <w:t xml:space="preserve">e/ou o Citibank </w:t>
      </w:r>
      <w:r w:rsidR="006F17BC" w:rsidRPr="00220A21">
        <w:rPr>
          <w:rFonts w:ascii="Verdana" w:hAnsi="Verdana" w:cs="Arial"/>
        </w:rPr>
        <w:t xml:space="preserve">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as Alienantes poderão, em até 5 (cinco) Dias Úteis</w:t>
      </w:r>
      <w:r w:rsidR="003420E6">
        <w:rPr>
          <w:rFonts w:ascii="Verdana" w:hAnsi="Verdana"/>
        </w:rPr>
        <w:t xml:space="preserve"> contados da recusa dos novos bens</w:t>
      </w:r>
      <w:r w:rsidR="003420E6" w:rsidRPr="00220A21">
        <w:rPr>
          <w:rFonts w:ascii="Verdana" w:hAnsi="Verdana"/>
        </w:rPr>
        <w:t>, ativos e/ou direitos</w:t>
      </w:r>
      <w:r w:rsidR="006F17BC" w:rsidRPr="00220A21">
        <w:rPr>
          <w:rFonts w:ascii="Verdana" w:hAnsi="Verdana"/>
        </w:rPr>
        <w:t>, apresentar outros novos bens, ativos e/ou direitos</w:t>
      </w:r>
      <w:r w:rsidR="006F17BC" w:rsidRPr="00220A21">
        <w:rPr>
          <w:rFonts w:ascii="Verdana" w:eastAsia="Arial Unicode MS" w:hAnsi="Verdana"/>
          <w:w w:val="0"/>
        </w:rPr>
        <w:t xml:space="preserve"> para aprovação</w:t>
      </w:r>
      <w:r>
        <w:rPr>
          <w:rFonts w:ascii="Verdana" w:eastAsia="Arial Unicode MS" w:hAnsi="Verdana"/>
          <w:w w:val="0"/>
        </w:rPr>
        <w:t xml:space="preserve"> pelos Debenturistas, reunidos </w:t>
      </w:r>
      <w:r w:rsidR="006F17BC" w:rsidRPr="00220A21">
        <w:rPr>
          <w:rFonts w:ascii="Verdana" w:eastAsia="Arial Unicode MS" w:hAnsi="Verdana"/>
          <w:w w:val="0"/>
        </w:rPr>
        <w:t>em Assembleia Geral de Debenturistas</w:t>
      </w:r>
      <w:r>
        <w:rPr>
          <w:rFonts w:ascii="Verdana" w:eastAsia="Arial Unicode MS" w:hAnsi="Verdana"/>
          <w:w w:val="0"/>
        </w:rPr>
        <w:t>, e pelo Citibank</w:t>
      </w:r>
      <w:r w:rsidR="006F17BC" w:rsidRPr="00220A21">
        <w:rPr>
          <w:rFonts w:ascii="Verdana" w:eastAsia="Arial Unicode MS" w:hAnsi="Verdana"/>
          <w:w w:val="0"/>
        </w:rPr>
        <w:t xml:space="preserve">. Caso os </w:t>
      </w:r>
      <w:r w:rsidR="006F17BC" w:rsidRPr="00220A21">
        <w:rPr>
          <w:rFonts w:ascii="Verdana" w:hAnsi="Verdana" w:cs="Arial"/>
        </w:rPr>
        <w:t>Debenturistas</w:t>
      </w:r>
      <w:r>
        <w:rPr>
          <w:rFonts w:ascii="Verdana" w:hAnsi="Verdana" w:cs="Arial"/>
        </w:rPr>
        <w:t xml:space="preserve"> e/ou o Citibank</w:t>
      </w:r>
      <w:r w:rsidR="006F17BC" w:rsidRPr="00220A21">
        <w:rPr>
          <w:rFonts w:ascii="Verdana" w:hAnsi="Verdana" w:cs="Arial"/>
        </w:rPr>
        <w:t xml:space="preserve">,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Pr>
          <w:rFonts w:ascii="Verdana" w:eastAsia="Calibri,Bold" w:hAnsi="Verdana" w:cs="Arial"/>
        </w:rPr>
        <w:t xml:space="preserve"> e o Citibank poderá declarar o vencimento antecipado da CCB</w:t>
      </w:r>
      <w:r w:rsidR="00ED06AB"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xml:space="preserve">. Fica estabelecido, ainda, que a ocorrência de um Reforço da Garantia, por si só, não extinguirá a alienação fiduciária ora constituída sobre os Imóveis Alienados Fiduciariamente objetos do Evento de </w:t>
      </w:r>
      <w:r w:rsidR="00E5497D" w:rsidRPr="00220A21">
        <w:rPr>
          <w:rFonts w:ascii="Verdana" w:hAnsi="Verdana" w:cs="Arial"/>
        </w:rPr>
        <w:lastRenderedPageBreak/>
        <w:t>Reforço, ficando as Alienantes obrigadas a – e, os Debenturistas</w:t>
      </w:r>
      <w:r w:rsidR="00404475">
        <w:rPr>
          <w:rFonts w:ascii="Verdana" w:hAnsi="Verdana" w:cs="Arial"/>
        </w:rPr>
        <w:t xml:space="preserve"> e o Citibank</w:t>
      </w:r>
      <w:r w:rsidR="00E5497D" w:rsidRPr="00220A21">
        <w:rPr>
          <w:rFonts w:ascii="Verdana" w:hAnsi="Verdana" w:cs="Arial"/>
        </w:rPr>
        <w:t>,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Fica, desde já, certo e ajustado que, caso venha a ocorrer o Reforço da Garantia, as Partes deverão celebrar um aditamento ao presente Contrato,</w:t>
      </w:r>
      <w:r w:rsidR="00A4008B">
        <w:rPr>
          <w:rFonts w:ascii="Verdana" w:hAnsi="Verdana"/>
        </w:rPr>
        <w:t xml:space="preserve"> na forma do </w:t>
      </w:r>
      <w:r w:rsidR="00A4008B" w:rsidRPr="00E52C44">
        <w:rPr>
          <w:rFonts w:ascii="Verdana" w:hAnsi="Verdana"/>
          <w:u w:val="single"/>
        </w:rPr>
        <w:t>Anexo</w:t>
      </w:r>
      <w:r w:rsidR="006B767A" w:rsidRPr="00E52C44">
        <w:rPr>
          <w:rFonts w:ascii="Verdana" w:hAnsi="Verdana"/>
          <w:u w:val="single"/>
        </w:rPr>
        <w:t xml:space="preserve"> I</w:t>
      </w:r>
      <w:r w:rsidR="00FD1EF2">
        <w:rPr>
          <w:rFonts w:ascii="Verdana" w:hAnsi="Verdana"/>
          <w:u w:val="single"/>
        </w:rPr>
        <w:t>I</w:t>
      </w:r>
      <w:r w:rsidR="006B767A" w:rsidRPr="00E52C44">
        <w:rPr>
          <w:rFonts w:ascii="Verdana" w:hAnsi="Verdana"/>
          <w:u w:val="single"/>
        </w:rPr>
        <w:t>I</w:t>
      </w:r>
      <w:r w:rsidR="006B767A">
        <w:rPr>
          <w:rFonts w:ascii="Verdana" w:hAnsi="Verdana"/>
        </w:rPr>
        <w:t xml:space="preserve"> ao presente Contrato,</w:t>
      </w:r>
      <w:r w:rsidRPr="00220A21">
        <w:rPr>
          <w:rFonts w:ascii="Verdana" w:hAnsi="Verdana"/>
        </w:rPr>
        <w:t xml:space="preserve">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integrar a definição de “Imóveis Alienados 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não alienar, ceder, transferir, vender, onerar, gravar ou de qualquer forma dispor, total ou parcialmente, direta ou indiretamente, de forma gratuita ou 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404475">
        <w:rPr>
          <w:sz w:val="20"/>
          <w:szCs w:val="20"/>
        </w:rPr>
        <w:t>, do Citibank</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w:t>
      </w:r>
      <w:r w:rsidRPr="00220A21">
        <w:rPr>
          <w:color w:val="000000"/>
          <w:sz w:val="20"/>
          <w:szCs w:val="20"/>
        </w:rPr>
        <w:lastRenderedPageBreak/>
        <w:t>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PargrafodaLista"/>
        <w:spacing w:line="312" w:lineRule="auto"/>
        <w:ind w:left="0"/>
        <w:rPr>
          <w:color w:val="000000"/>
          <w:sz w:val="20"/>
          <w:szCs w:val="20"/>
        </w:rPr>
      </w:pPr>
    </w:p>
    <w:p w:rsidR="00744A64" w:rsidRPr="00220A21" w:rsidRDefault="00744A64"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informar imediatamente ao Agente Fiduciário</w:t>
      </w:r>
      <w:r w:rsidR="00404475">
        <w:rPr>
          <w:sz w:val="20"/>
          <w:szCs w:val="20"/>
        </w:rPr>
        <w:t>, ao Citibank</w:t>
      </w:r>
      <w:r w:rsidRPr="00220A21">
        <w:rPr>
          <w:sz w:val="20"/>
          <w:szCs w:val="20"/>
        </w:rPr>
        <w:t xml:space="preserve">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PargrafodaLista"/>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w:t>
      </w:r>
      <w:r w:rsidR="00404475">
        <w:rPr>
          <w:sz w:val="20"/>
          <w:szCs w:val="20"/>
        </w:rPr>
        <w:t xml:space="preserve">ao Citibank, </w:t>
      </w:r>
      <w:r w:rsidR="003D3E46" w:rsidRPr="00220A21">
        <w:rPr>
          <w:sz w:val="20"/>
          <w:szCs w:val="20"/>
        </w:rPr>
        <w:t xml:space="preserve">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w:t>
      </w:r>
      <w:r w:rsidR="00505684">
        <w:rPr>
          <w:sz w:val="20"/>
          <w:szCs w:val="20"/>
        </w:rPr>
        <w:t xml:space="preserve">a quaisquer documentos relacionados  </w:t>
      </w:r>
      <w:r w:rsidRPr="00220A21">
        <w:rPr>
          <w:sz w:val="20"/>
          <w:szCs w:val="20"/>
        </w:rPr>
        <w:t xml:space="preserve">aos </w:t>
      </w:r>
      <w:r w:rsidR="00505684" w:rsidRPr="00220A21">
        <w:rPr>
          <w:sz w:val="20"/>
          <w:szCs w:val="20"/>
        </w:rPr>
        <w:t>Imóveis Alienados Fiduciariamente</w:t>
      </w:r>
      <w:r w:rsidR="00CD3FE3">
        <w:rPr>
          <w:sz w:val="20"/>
          <w:szCs w:val="20"/>
        </w:rPr>
        <w:t xml:space="preserve"> d</w:t>
      </w:r>
      <w:r w:rsidR="00CA775C">
        <w:rPr>
          <w:sz w:val="20"/>
          <w:szCs w:val="20"/>
        </w:rPr>
        <w:t>e que</w:t>
      </w:r>
      <w:r w:rsidR="00CD3FE3">
        <w:rPr>
          <w:sz w:val="20"/>
          <w:szCs w:val="20"/>
        </w:rPr>
        <w:t xml:space="preserve"> o </w:t>
      </w:r>
      <w:r w:rsidR="00CD3FE3" w:rsidRPr="00220A21">
        <w:rPr>
          <w:sz w:val="20"/>
          <w:szCs w:val="20"/>
        </w:rPr>
        <w:t>Agente Fiduciário</w:t>
      </w:r>
      <w:r w:rsidR="00404475">
        <w:rPr>
          <w:sz w:val="20"/>
          <w:szCs w:val="20"/>
        </w:rPr>
        <w:t>, o Citibank</w:t>
      </w:r>
      <w:r w:rsidR="00CD3FE3">
        <w:rPr>
          <w:sz w:val="20"/>
          <w:szCs w:val="20"/>
        </w:rPr>
        <w:t xml:space="preserve"> e/ou </w:t>
      </w:r>
      <w:r w:rsidR="00CD3FE3" w:rsidRPr="00220A21">
        <w:rPr>
          <w:sz w:val="20"/>
          <w:szCs w:val="20"/>
        </w:rPr>
        <w:t xml:space="preserve">o </w:t>
      </w:r>
      <w:r w:rsidR="00CD3FE3" w:rsidRPr="00220A21">
        <w:rPr>
          <w:rFonts w:cs="Arial"/>
          <w:sz w:val="20"/>
          <w:szCs w:val="20"/>
        </w:rPr>
        <w:t>Agente de Garantias</w:t>
      </w:r>
      <w:r w:rsidR="00CD3FE3">
        <w:rPr>
          <w:sz w:val="20"/>
          <w:szCs w:val="20"/>
        </w:rPr>
        <w:t xml:space="preserve"> não tenham </w:t>
      </w:r>
      <w:r w:rsidR="003624D2">
        <w:rPr>
          <w:sz w:val="20"/>
          <w:szCs w:val="20"/>
        </w:rPr>
        <w:t>tido acesso</w:t>
      </w:r>
      <w:r w:rsidRPr="00220A21">
        <w:rPr>
          <w:sz w:val="20"/>
          <w:szCs w:val="20"/>
        </w:rPr>
        <w:t>;</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w:t>
      </w:r>
      <w:r w:rsidR="00404475">
        <w:rPr>
          <w:color w:val="000000" w:themeColor="text1"/>
          <w:sz w:val="20"/>
          <w:szCs w:val="20"/>
        </w:rPr>
        <w:t xml:space="preserve"> e ao Citibank</w:t>
      </w:r>
      <w:r w:rsidRPr="00220A21">
        <w:rPr>
          <w:color w:val="000000" w:themeColor="text1"/>
          <w:sz w:val="20"/>
          <w:szCs w:val="20"/>
        </w:rPr>
        <w:t xml:space="preserve"> de todas as 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xml:space="preserve">) Dias Úteis contados de solicitação do Agente Fiduciário </w:t>
      </w:r>
      <w:r w:rsidR="00404475">
        <w:rPr>
          <w:color w:val="000000" w:themeColor="text1"/>
          <w:sz w:val="20"/>
          <w:szCs w:val="20"/>
        </w:rPr>
        <w:t xml:space="preserve">e/ou do Citibank </w:t>
      </w:r>
      <w:r w:rsidRPr="00220A21">
        <w:rPr>
          <w:color w:val="000000" w:themeColor="text1"/>
          <w:sz w:val="20"/>
          <w:szCs w:val="20"/>
        </w:rPr>
        <w:t>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404475">
        <w:rPr>
          <w:color w:val="000000"/>
          <w:sz w:val="20"/>
          <w:szCs w:val="20"/>
        </w:rPr>
        <w:t>, ao Citibank</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404475">
        <w:rPr>
          <w:color w:val="000000"/>
          <w:sz w:val="20"/>
          <w:szCs w:val="20"/>
        </w:rPr>
        <w:t>, o Citibank</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de quaisquer valores que o Agente Fiduciário</w:t>
      </w:r>
      <w:r w:rsidR="00404475">
        <w:rPr>
          <w:color w:val="000000"/>
          <w:sz w:val="20"/>
          <w:szCs w:val="20"/>
        </w:rPr>
        <w:t>, o Citibank</w:t>
      </w:r>
      <w:r w:rsidRPr="00220A21">
        <w:rPr>
          <w:color w:val="000000"/>
          <w:sz w:val="20"/>
          <w:szCs w:val="20"/>
        </w:rPr>
        <w:t xml:space="preserve">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51"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notificar o Agente Fiduciário</w:t>
      </w:r>
      <w:r w:rsidR="00404475">
        <w:rPr>
          <w:color w:val="000000"/>
          <w:sz w:val="20"/>
          <w:szCs w:val="20"/>
        </w:rPr>
        <w:t>, o Citibank</w:t>
      </w:r>
      <w:r w:rsidRPr="00220A21">
        <w:rPr>
          <w:color w:val="000000"/>
          <w:sz w:val="20"/>
          <w:szCs w:val="20"/>
        </w:rPr>
        <w:t xml:space="preserve">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51"/>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w:t>
      </w:r>
      <w:r w:rsidR="006555F1">
        <w:rPr>
          <w:sz w:val="20"/>
          <w:szCs w:val="20"/>
        </w:rPr>
        <w:t>, da CCB</w:t>
      </w:r>
      <w:r w:rsidRPr="00220A21">
        <w:rPr>
          <w:sz w:val="20"/>
          <w:szCs w:val="20"/>
        </w:rPr>
        <w:t xml:space="preserve"> e dest</w:t>
      </w:r>
      <w:r w:rsidR="00D32AF1" w:rsidRPr="00220A21">
        <w:rPr>
          <w:sz w:val="20"/>
          <w:szCs w:val="20"/>
        </w:rPr>
        <w:t>e Contrato</w:t>
      </w:r>
      <w:r w:rsidRPr="00220A21">
        <w:rPr>
          <w:sz w:val="20"/>
          <w:szCs w:val="20"/>
        </w:rPr>
        <w:t xml:space="preserve"> e da sujeição de tal descumprimento ao quanto disposto na Escritura de Emissão</w:t>
      </w:r>
      <w:r w:rsidR="006555F1">
        <w:rPr>
          <w:sz w:val="20"/>
          <w:szCs w:val="20"/>
        </w:rPr>
        <w:t>, na CCB</w:t>
      </w:r>
      <w:r w:rsidRPr="00220A21">
        <w:rPr>
          <w:sz w:val="20"/>
          <w:szCs w:val="20"/>
        </w:rPr>
        <w:t xml:space="preserve">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3576D4" w:rsidP="00014EF6">
      <w:pPr>
        <w:pStyle w:val="PargrafodaLista"/>
        <w:widowControl/>
        <w:numPr>
          <w:ilvl w:val="0"/>
          <w:numId w:val="6"/>
        </w:numPr>
        <w:autoSpaceDE w:val="0"/>
        <w:autoSpaceDN w:val="0"/>
        <w:adjustRightInd w:val="0"/>
        <w:spacing w:line="312" w:lineRule="auto"/>
        <w:ind w:hanging="720"/>
        <w:rPr>
          <w:sz w:val="20"/>
          <w:szCs w:val="20"/>
        </w:rPr>
      </w:pPr>
      <w:r>
        <w:rPr>
          <w:color w:val="000000"/>
          <w:sz w:val="20"/>
          <w:szCs w:val="20"/>
        </w:rPr>
        <w:t xml:space="preserve">às suas expensas, </w:t>
      </w:r>
      <w:r w:rsidR="00ED06AB" w:rsidRPr="00220A21">
        <w:rPr>
          <w:color w:val="000000"/>
          <w:sz w:val="20"/>
          <w:szCs w:val="20"/>
        </w:rPr>
        <w:t xml:space="preserve">tomar todas as demais medidas que o </w:t>
      </w:r>
      <w:r w:rsidR="00ED06AB" w:rsidRPr="00220A21">
        <w:rPr>
          <w:sz w:val="20"/>
          <w:szCs w:val="20"/>
        </w:rPr>
        <w:t>Agente Fiduciário</w:t>
      </w:r>
      <w:r w:rsidR="00404475">
        <w:rPr>
          <w:sz w:val="20"/>
          <w:szCs w:val="20"/>
        </w:rPr>
        <w:t>, o Citibank</w:t>
      </w:r>
      <w:r w:rsidR="00ED06AB" w:rsidRPr="00220A21">
        <w:rPr>
          <w:sz w:val="20"/>
          <w:szCs w:val="20"/>
        </w:rPr>
        <w:t xml:space="preserve">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possa</w:t>
      </w:r>
      <w:r w:rsidR="003948C6" w:rsidRPr="00220A21">
        <w:rPr>
          <w:color w:val="000000"/>
          <w:sz w:val="20"/>
          <w:szCs w:val="20"/>
        </w:rPr>
        <w:t>m</w:t>
      </w:r>
      <w:r w:rsidR="00ED06AB" w:rsidRPr="00220A21">
        <w:rPr>
          <w:color w:val="000000"/>
          <w:sz w:val="20"/>
          <w:szCs w:val="20"/>
        </w:rPr>
        <w:t xml:space="preserve"> solicitar para: (a) </w:t>
      </w:r>
      <w:r w:rsidR="00ED06AB" w:rsidRPr="00220A21">
        <w:rPr>
          <w:sz w:val="20"/>
          <w:szCs w:val="20"/>
        </w:rPr>
        <w:t xml:space="preserve">aperfeiçoar, preservar, </w:t>
      </w:r>
      <w:r w:rsidR="00ED06AB" w:rsidRPr="00220A21">
        <w:rPr>
          <w:color w:val="000000"/>
          <w:sz w:val="20"/>
          <w:szCs w:val="20"/>
        </w:rPr>
        <w:t xml:space="preserve">proteger e </w:t>
      </w:r>
      <w:r w:rsidR="00ED06AB" w:rsidRPr="00220A21">
        <w:rPr>
          <w:sz w:val="20"/>
          <w:szCs w:val="20"/>
        </w:rPr>
        <w:t>manter a validade e eficácia dos Imóveis</w:t>
      </w:r>
      <w:r w:rsidR="00ED06AB" w:rsidRPr="00220A21">
        <w:rPr>
          <w:color w:val="000000"/>
          <w:sz w:val="20"/>
          <w:szCs w:val="20"/>
        </w:rPr>
        <w:t xml:space="preserve"> Alienados Fiduciariamente e da Alienação Fiduciária de </w:t>
      </w:r>
      <w:r w:rsidR="00ED06AB" w:rsidRPr="00220A21">
        <w:rPr>
          <w:sz w:val="20"/>
          <w:szCs w:val="20"/>
        </w:rPr>
        <w:t>Imóveis</w:t>
      </w:r>
      <w:r w:rsidR="00F84409" w:rsidRPr="00220A21">
        <w:rPr>
          <w:sz w:val="20"/>
          <w:szCs w:val="20"/>
        </w:rPr>
        <w:t xml:space="preserve"> (observada a Condição Suspensiva)</w:t>
      </w:r>
      <w:r w:rsidR="00ED06AB" w:rsidRPr="00220A21">
        <w:rPr>
          <w:color w:val="000000"/>
          <w:sz w:val="20"/>
          <w:szCs w:val="20"/>
        </w:rPr>
        <w:t>; (b) garantir o cumprimento das obrigações assumidas nest</w:t>
      </w:r>
      <w:r w:rsidR="0099293D" w:rsidRPr="00220A21">
        <w:rPr>
          <w:color w:val="000000"/>
          <w:sz w:val="20"/>
          <w:szCs w:val="20"/>
        </w:rPr>
        <w:t>e Contrato</w:t>
      </w:r>
      <w:r w:rsidR="00ED06AB" w:rsidRPr="00220A21">
        <w:rPr>
          <w:color w:val="000000"/>
          <w:sz w:val="20"/>
          <w:szCs w:val="20"/>
        </w:rPr>
        <w:t>; e (c) garantir a legalidade, validade e exequibilidade dest</w:t>
      </w:r>
      <w:r w:rsidR="0099293D" w:rsidRPr="00220A21">
        <w:rPr>
          <w:color w:val="000000"/>
          <w:sz w:val="20"/>
          <w:szCs w:val="20"/>
        </w:rPr>
        <w:t>e Contrato</w:t>
      </w:r>
      <w:r w:rsidR="00ED06AB"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404475">
        <w:rPr>
          <w:sz w:val="20"/>
          <w:szCs w:val="20"/>
        </w:rPr>
        <w:t>, pelo Citibank</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 xml:space="preserve">Imóveis, bem como prestar toda </w:t>
      </w:r>
      <w:r w:rsidR="00ED06AB" w:rsidRPr="00220A21">
        <w:rPr>
          <w:sz w:val="20"/>
          <w:szCs w:val="20"/>
        </w:rPr>
        <w:lastRenderedPageBreak/>
        <w:t>assistência e celebrar quaisquer documentos adicionais que venham a ser solicitados pelo Agente Fiduciário</w:t>
      </w:r>
      <w:r w:rsidR="00404475">
        <w:rPr>
          <w:sz w:val="20"/>
          <w:szCs w:val="20"/>
        </w:rPr>
        <w:t>, pelo Citibank</w:t>
      </w:r>
      <w:r w:rsidR="00ED06AB" w:rsidRPr="00220A21">
        <w:rPr>
          <w:sz w:val="20"/>
          <w:szCs w:val="20"/>
        </w:rPr>
        <w:t xml:space="preserve">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404475">
        <w:rPr>
          <w:sz w:val="20"/>
          <w:szCs w:val="20"/>
        </w:rPr>
        <w:t>, ao Citibank</w:t>
      </w:r>
      <w:r w:rsidR="003948C6" w:rsidRPr="00220A21">
        <w:rPr>
          <w:sz w:val="20"/>
          <w:szCs w:val="20"/>
        </w:rPr>
        <w:t xml:space="preserve"> e/ou ao </w:t>
      </w:r>
      <w:r w:rsidR="003948C6" w:rsidRPr="00220A21">
        <w:rPr>
          <w:rFonts w:cs="Arial"/>
          <w:sz w:val="20"/>
          <w:szCs w:val="20"/>
        </w:rPr>
        <w:t>Agente de Garantias</w:t>
      </w:r>
      <w:r w:rsidRPr="00220A21">
        <w:rPr>
          <w:sz w:val="20"/>
          <w:szCs w:val="20"/>
        </w:rPr>
        <w:t>, mediante solicitação por escrito, todas as informações e comprovações que este possa solicitar envolvendo os Imóveis Alienados Fiduciariamente, inclusive para permitir que o Agente Fiduciário</w:t>
      </w:r>
      <w:r w:rsidR="00404475">
        <w:rPr>
          <w:sz w:val="20"/>
          <w:szCs w:val="20"/>
        </w:rPr>
        <w:t>, o Citibank</w:t>
      </w:r>
      <w:r w:rsidRPr="00220A21">
        <w:rPr>
          <w:sz w:val="20"/>
          <w:szCs w:val="20"/>
        </w:rPr>
        <w:t xml:space="preserve"> </w:t>
      </w:r>
      <w:r w:rsidR="00F67D3A" w:rsidRPr="00220A21">
        <w:rPr>
          <w:sz w:val="20"/>
          <w:szCs w:val="20"/>
        </w:rPr>
        <w:t xml:space="preserve">e/ou o </w:t>
      </w:r>
      <w:r w:rsidR="00F67D3A" w:rsidRPr="00220A21">
        <w:rPr>
          <w:rFonts w:cs="Arial"/>
          <w:sz w:val="20"/>
          <w:szCs w:val="20"/>
        </w:rPr>
        <w:t>Agente de Garantias</w:t>
      </w:r>
      <w:r w:rsidR="00F67D3A" w:rsidRPr="00220A21">
        <w:rPr>
          <w:sz w:val="20"/>
          <w:szCs w:val="20"/>
        </w:rPr>
        <w:t xml:space="preserve"> </w:t>
      </w:r>
      <w:r w:rsidRPr="00220A21">
        <w:rPr>
          <w:sz w:val="20"/>
          <w:szCs w:val="20"/>
        </w:rPr>
        <w:t>(diretamente ou por meio de 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bookmarkStart w:id="52" w:name="_DV_M93"/>
      <w:bookmarkStart w:id="53" w:name="_DV_M94"/>
      <w:r w:rsidRPr="00220A21">
        <w:rPr>
          <w:color w:val="000000"/>
          <w:sz w:val="20"/>
          <w:szCs w:val="20"/>
        </w:rPr>
        <w:t xml:space="preserve">nos termos das Cláusulas 2.4.2 e 4.1 acima, proceder ao registro do presente Contrato e seus eventuais aditamentos perante os </w:t>
      </w:r>
      <w:r w:rsidR="003D08E9" w:rsidRPr="00220A21">
        <w:rPr>
          <w:color w:val="000000"/>
          <w:sz w:val="20"/>
          <w:szCs w:val="20"/>
        </w:rPr>
        <w:t>RGIs</w:t>
      </w:r>
      <w:r w:rsidRPr="00220A21">
        <w:rPr>
          <w:color w:val="000000"/>
          <w:sz w:val="20"/>
          <w:szCs w:val="20"/>
        </w:rPr>
        <w:t>, nos prazos e formas aqui previstos, e comprovar tais registros ao Agente Fiduciário</w:t>
      </w:r>
      <w:r w:rsidR="00404475">
        <w:rPr>
          <w:color w:val="000000"/>
          <w:sz w:val="20"/>
          <w:szCs w:val="20"/>
        </w:rPr>
        <w:t xml:space="preserve"> e ao Citibank</w:t>
      </w:r>
      <w:r w:rsidRPr="00220A21">
        <w:rPr>
          <w:color w:val="000000"/>
          <w:sz w:val="20"/>
          <w:szCs w:val="20"/>
        </w:rPr>
        <w:t>, nos termos deste Contrato, responsabilizando-se por todos os custos e despesas incorridos com referidos registros;</w:t>
      </w:r>
    </w:p>
    <w:p w:rsidR="00C25A32" w:rsidRPr="00220A21" w:rsidRDefault="00C25A32" w:rsidP="007E0CA1">
      <w:pPr>
        <w:pStyle w:val="PargrafodaLista"/>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52"/>
      <w:bookmarkEnd w:id="53"/>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w:t>
      </w:r>
      <w:r w:rsidR="005466E2">
        <w:rPr>
          <w:color w:val="000000" w:themeColor="text1"/>
          <w:sz w:val="20"/>
          <w:szCs w:val="20"/>
        </w:rPr>
        <w:t xml:space="preserve"> os </w:t>
      </w:r>
      <w:r w:rsidRPr="00220A21">
        <w:rPr>
          <w:color w:val="000000" w:themeColor="text1"/>
          <w:sz w:val="20"/>
          <w:szCs w:val="20"/>
        </w:rPr>
        <w:t>Imóveis Alienados Fiduciariamente</w:t>
      </w:r>
      <w:r w:rsidR="005466E2">
        <w:rPr>
          <w:color w:val="000000" w:themeColor="text1"/>
          <w:sz w:val="20"/>
          <w:szCs w:val="20"/>
        </w:rPr>
        <w:t xml:space="preserve"> e </w:t>
      </w:r>
      <w:r w:rsidR="00CA5862">
        <w:rPr>
          <w:color w:val="000000" w:themeColor="text1"/>
          <w:sz w:val="20"/>
          <w:szCs w:val="20"/>
        </w:rPr>
        <w:t>su</w:t>
      </w:r>
      <w:r w:rsidR="00CA5862" w:rsidRPr="00220A21">
        <w:rPr>
          <w:color w:val="000000" w:themeColor="text1"/>
          <w:sz w:val="20"/>
          <w:szCs w:val="20"/>
        </w:rPr>
        <w:t>as instalações, acessões e benfeitorias</w:t>
      </w:r>
      <w:r w:rsidR="00CA5862">
        <w:rPr>
          <w:color w:val="000000" w:themeColor="text1"/>
          <w:sz w:val="20"/>
          <w:szCs w:val="20"/>
        </w:rPr>
        <w:t>, conforme aplicáve</w:t>
      </w:r>
      <w:r w:rsidR="00163B31">
        <w:rPr>
          <w:color w:val="000000" w:themeColor="text1"/>
          <w:sz w:val="20"/>
          <w:szCs w:val="20"/>
        </w:rPr>
        <w:t>l</w:t>
      </w:r>
      <w:r w:rsidRPr="00220A21">
        <w:rPr>
          <w:color w:val="000000" w:themeColor="text1"/>
          <w:sz w:val="20"/>
          <w:szCs w:val="20"/>
        </w:rPr>
        <w:t>,</w:t>
      </w:r>
      <w:r w:rsidR="005466E2">
        <w:rPr>
          <w:color w:val="000000" w:themeColor="text1"/>
          <w:sz w:val="20"/>
          <w:szCs w:val="20"/>
        </w:rPr>
        <w:t xml:space="preserve"> </w:t>
      </w:r>
      <w:r w:rsidR="005466E2">
        <w:rPr>
          <w:color w:val="000000"/>
          <w:kern w:val="28"/>
          <w:sz w:val="20"/>
          <w:szCs w:val="20"/>
        </w:rPr>
        <w:t xml:space="preserve">exceto </w:t>
      </w:r>
      <w:r w:rsidR="00CA5862">
        <w:rPr>
          <w:color w:val="000000"/>
          <w:kern w:val="28"/>
          <w:sz w:val="20"/>
          <w:szCs w:val="20"/>
        </w:rPr>
        <w:t>com relação a</w:t>
      </w:r>
      <w:r w:rsidR="005466E2">
        <w:rPr>
          <w:color w:val="000000"/>
          <w:kern w:val="28"/>
          <w:sz w:val="20"/>
          <w:szCs w:val="20"/>
        </w:rPr>
        <w:t xml:space="preserve">os </w:t>
      </w:r>
      <w:r w:rsidR="005466E2" w:rsidRPr="00220A21">
        <w:rPr>
          <w:color w:val="000000"/>
          <w:kern w:val="28"/>
          <w:sz w:val="20"/>
          <w:szCs w:val="20"/>
        </w:rPr>
        <w:t>Imóveis Alienados Fiduciariamente</w:t>
      </w:r>
      <w:r w:rsidR="005466E2">
        <w:rPr>
          <w:color w:val="000000"/>
          <w:kern w:val="28"/>
          <w:sz w:val="20"/>
          <w:szCs w:val="20"/>
        </w:rPr>
        <w:t xml:space="preserve"> que são única e exclusivamente terrenos, sem qualquer </w:t>
      </w:r>
      <w:r w:rsidR="005466E2" w:rsidRPr="00220A21">
        <w:rPr>
          <w:color w:val="000000" w:themeColor="text1"/>
          <w:sz w:val="20"/>
          <w:szCs w:val="20"/>
        </w:rPr>
        <w:t xml:space="preserve">instalações, </w:t>
      </w:r>
      <w:r w:rsidR="005466E2">
        <w:rPr>
          <w:color w:val="000000" w:themeColor="text1"/>
          <w:sz w:val="20"/>
          <w:szCs w:val="20"/>
        </w:rPr>
        <w:t xml:space="preserve">edificações, </w:t>
      </w:r>
      <w:r w:rsidR="005466E2" w:rsidRPr="00220A21">
        <w:rPr>
          <w:color w:val="000000" w:themeColor="text1"/>
          <w:sz w:val="20"/>
          <w:szCs w:val="20"/>
        </w:rPr>
        <w:t>acessões e benfeitorias</w:t>
      </w:r>
      <w:r w:rsidRPr="00220A21">
        <w:rPr>
          <w:color w:val="000000" w:themeColor="text1"/>
          <w:sz w:val="20"/>
          <w:szCs w:val="20"/>
        </w:rPr>
        <w:t xml:space="preserve">, </w:t>
      </w:r>
      <w:bookmarkStart w:id="54" w:name="_Hlk8750237"/>
      <w:r w:rsidRPr="00220A21">
        <w:rPr>
          <w:color w:val="000000" w:themeColor="text1"/>
          <w:sz w:val="20"/>
          <w:szCs w:val="20"/>
        </w:rPr>
        <w:t>devidamente segurad</w:t>
      </w:r>
      <w:r w:rsidR="005466E2">
        <w:rPr>
          <w:color w:val="000000" w:themeColor="text1"/>
          <w:sz w:val="20"/>
          <w:szCs w:val="20"/>
        </w:rPr>
        <w:t>o</w:t>
      </w:r>
      <w:r w:rsidRPr="00220A21">
        <w:rPr>
          <w:color w:val="000000" w:themeColor="text1"/>
          <w:sz w:val="20"/>
          <w:szCs w:val="20"/>
        </w:rPr>
        <w:t>s, tendo os Debenturistas, neste ato representados pelo Agente Fiduciário,</w:t>
      </w:r>
      <w:r w:rsidR="00404475">
        <w:rPr>
          <w:color w:val="000000" w:themeColor="text1"/>
          <w:sz w:val="20"/>
          <w:szCs w:val="20"/>
        </w:rPr>
        <w:t xml:space="preserve"> e o Citibank</w:t>
      </w:r>
      <w:r w:rsidRPr="00220A21">
        <w:rPr>
          <w:color w:val="000000" w:themeColor="text1"/>
          <w:sz w:val="20"/>
          <w:szCs w:val="20"/>
        </w:rPr>
        <w:t xml:space="preserve"> como beneficiários</w:t>
      </w:r>
      <w:r w:rsidR="00163B31">
        <w:rPr>
          <w:color w:val="000000" w:themeColor="text1"/>
          <w:sz w:val="20"/>
          <w:szCs w:val="20"/>
        </w:rPr>
        <w:t xml:space="preserve"> das apólices contratadas</w:t>
      </w:r>
      <w:r w:rsidRPr="00220A21">
        <w:rPr>
          <w:color w:val="000000" w:themeColor="text1"/>
          <w:sz w:val="20"/>
          <w:szCs w:val="20"/>
        </w:rPr>
        <w:t xml:space="preserve"> </w:t>
      </w:r>
      <w:r w:rsidR="00163B31" w:rsidRPr="00220A21">
        <w:rPr>
          <w:color w:val="000000"/>
          <w:kern w:val="28"/>
          <w:sz w:val="20"/>
          <w:szCs w:val="20"/>
        </w:rPr>
        <w:t xml:space="preserve">com seguradora </w:t>
      </w:r>
      <w:r w:rsidR="00163B31">
        <w:rPr>
          <w:color w:val="000000"/>
          <w:kern w:val="28"/>
          <w:sz w:val="20"/>
          <w:szCs w:val="20"/>
        </w:rPr>
        <w:t xml:space="preserve">de </w:t>
      </w:r>
      <w:r w:rsidR="00163B31" w:rsidRPr="00220A21">
        <w:rPr>
          <w:color w:val="000000"/>
          <w:kern w:val="28"/>
          <w:sz w:val="20"/>
          <w:szCs w:val="20"/>
        </w:rPr>
        <w:t xml:space="preserve">primeira linha, de renome e idônea, </w:t>
      </w:r>
      <w:bookmarkEnd w:id="54"/>
      <w:r w:rsidR="00163B31" w:rsidRPr="00220A21">
        <w:rPr>
          <w:color w:val="000000"/>
          <w:kern w:val="28"/>
          <w:sz w:val="20"/>
          <w:szCs w:val="20"/>
        </w:rPr>
        <w:t>por</w:t>
      </w:r>
      <w:r w:rsidR="00163B31" w:rsidRPr="00220A21">
        <w:rPr>
          <w:color w:val="000000" w:themeColor="text1"/>
          <w:sz w:val="20"/>
          <w:szCs w:val="20"/>
        </w:rPr>
        <w:t xml:space="preserve"> valor equivalente necessário à recomposição ou reconstrução dos Imóveis Alienados Fiduciariamente em caso de sinistro para</w:t>
      </w:r>
      <w:r w:rsidR="00163B31">
        <w:rPr>
          <w:color w:val="000000" w:themeColor="text1"/>
          <w:sz w:val="20"/>
          <w:szCs w:val="20"/>
        </w:rPr>
        <w:t>, pelo menos,</w:t>
      </w:r>
      <w:r w:rsidR="00163B31" w:rsidRPr="00220A21">
        <w:rPr>
          <w:color w:val="000000" w:themeColor="text1"/>
          <w:sz w:val="20"/>
          <w:szCs w:val="20"/>
        </w:rPr>
        <w:t xml:space="preserve"> o mesmo estado de conservação e uso anterior ao sinistro</w:t>
      </w:r>
      <w:r w:rsidR="00163B31" w:rsidRPr="00220A21">
        <w:rPr>
          <w:color w:val="000000"/>
          <w:kern w:val="28"/>
          <w:sz w:val="20"/>
          <w:szCs w:val="20"/>
        </w:rPr>
        <w:t xml:space="preserve">, </w:t>
      </w:r>
      <w:r w:rsidR="00163B31">
        <w:rPr>
          <w:color w:val="000000"/>
          <w:kern w:val="28"/>
          <w:sz w:val="20"/>
          <w:szCs w:val="20"/>
        </w:rPr>
        <w:t xml:space="preserve">com cobertura </w:t>
      </w:r>
      <w:r w:rsidR="00163B31" w:rsidRPr="00220A21">
        <w:rPr>
          <w:color w:val="000000"/>
          <w:kern w:val="28"/>
          <w:sz w:val="20"/>
          <w:szCs w:val="20"/>
        </w:rPr>
        <w:t>contra todos os riscos usuais atinentes aos Imóveis Alienados Fiduciariamente tipicamente cobertos para imóveis empregados para o mesmo fim</w:t>
      </w:r>
      <w:r w:rsidR="00163B31">
        <w:rPr>
          <w:color w:val="000000"/>
          <w:kern w:val="28"/>
          <w:sz w:val="20"/>
          <w:szCs w:val="20"/>
        </w:rPr>
        <w:t xml:space="preserve"> </w:t>
      </w:r>
      <w:r w:rsidR="00361FDD" w:rsidRPr="00185B69">
        <w:rPr>
          <w:color w:val="000000"/>
          <w:kern w:val="28"/>
          <w:sz w:val="20"/>
          <w:szCs w:val="20"/>
        </w:rPr>
        <w:t>e</w:t>
      </w:r>
      <w:r w:rsidR="00361FDD">
        <w:rPr>
          <w:color w:val="000000"/>
          <w:kern w:val="28"/>
          <w:sz w:val="20"/>
          <w:szCs w:val="20"/>
        </w:rPr>
        <w:t xml:space="preserve">, no mínimo, de acordo com </w:t>
      </w:r>
      <w:r w:rsidR="00361FDD" w:rsidRPr="00185B69">
        <w:rPr>
          <w:color w:val="000000"/>
          <w:kern w:val="28"/>
          <w:sz w:val="20"/>
          <w:szCs w:val="20"/>
        </w:rPr>
        <w:t xml:space="preserve">as condições </w:t>
      </w:r>
      <w:r w:rsidR="00361FDD">
        <w:rPr>
          <w:color w:val="000000"/>
          <w:kern w:val="28"/>
          <w:sz w:val="20"/>
          <w:szCs w:val="20"/>
        </w:rPr>
        <w:t xml:space="preserve">atualmente </w:t>
      </w:r>
      <w:r w:rsidR="00361FDD" w:rsidRPr="00185B69">
        <w:rPr>
          <w:color w:val="000000"/>
          <w:kern w:val="28"/>
          <w:sz w:val="20"/>
          <w:szCs w:val="20"/>
        </w:rPr>
        <w:t>contratada</w:t>
      </w:r>
      <w:r w:rsidR="00361FDD">
        <w:rPr>
          <w:color w:val="000000"/>
          <w:kern w:val="28"/>
          <w:sz w:val="20"/>
          <w:szCs w:val="20"/>
        </w:rPr>
        <w:t>s</w:t>
      </w:r>
      <w:r w:rsidR="00361FDD" w:rsidRPr="00185B69">
        <w:rPr>
          <w:color w:val="000000"/>
          <w:kern w:val="28"/>
          <w:sz w:val="20"/>
          <w:szCs w:val="20"/>
        </w:rPr>
        <w:t xml:space="preserve"> pela Alienante, desde que em termos aceitáveis aos Debenturistas</w:t>
      </w:r>
      <w:bookmarkStart w:id="55" w:name="_DV_M200"/>
      <w:bookmarkStart w:id="56" w:name="_DV_M201"/>
      <w:bookmarkEnd w:id="55"/>
      <w:bookmarkEnd w:id="56"/>
      <w:r w:rsidR="00404475">
        <w:rPr>
          <w:color w:val="000000"/>
          <w:kern w:val="28"/>
          <w:sz w:val="20"/>
          <w:szCs w:val="20"/>
        </w:rPr>
        <w:t xml:space="preserve"> e ao Citibank</w:t>
      </w:r>
      <w:r w:rsidR="00DC53F7" w:rsidRPr="00220A21">
        <w:rPr>
          <w:color w:val="000000" w:themeColor="text1"/>
          <w:sz w:val="20"/>
          <w:szCs w:val="20"/>
        </w:rPr>
        <w:t>;</w:t>
      </w:r>
      <w:r w:rsidR="001D0FE6" w:rsidRPr="00220A21">
        <w:rPr>
          <w:color w:val="000000"/>
          <w:kern w:val="28"/>
          <w:sz w:val="20"/>
          <w:szCs w:val="20"/>
        </w:rPr>
        <w:t xml:space="preserve"> </w:t>
      </w:r>
      <w:r w:rsidR="006D491B" w:rsidRPr="00DE51B0">
        <w:rPr>
          <w:b/>
          <w:i/>
          <w:color w:val="000000"/>
          <w:kern w:val="28"/>
          <w:sz w:val="20"/>
          <w:szCs w:val="20"/>
        </w:rPr>
        <w:t>[</w:t>
      </w:r>
      <w:r w:rsidR="00F40461" w:rsidRPr="0028692B">
        <w:rPr>
          <w:b/>
          <w:i/>
          <w:color w:val="000000"/>
          <w:kern w:val="28"/>
          <w:sz w:val="20"/>
          <w:szCs w:val="20"/>
          <w:highlight w:val="yellow"/>
        </w:rPr>
        <w:t xml:space="preserve">Nota Machado Meyer: </w:t>
      </w:r>
      <w:r w:rsidR="00F40461">
        <w:rPr>
          <w:b/>
          <w:i/>
          <w:color w:val="000000"/>
          <w:kern w:val="28"/>
          <w:sz w:val="20"/>
          <w:szCs w:val="20"/>
          <w:highlight w:val="yellow"/>
        </w:rPr>
        <w:t xml:space="preserve">Em análise cópia das apólices contratadas </w:t>
      </w:r>
      <w:r w:rsidR="00F40461">
        <w:rPr>
          <w:b/>
          <w:i/>
          <w:color w:val="000000"/>
          <w:kern w:val="28"/>
          <w:sz w:val="20"/>
          <w:szCs w:val="20"/>
          <w:highlight w:val="yellow"/>
        </w:rPr>
        <w:lastRenderedPageBreak/>
        <w:t xml:space="preserve">atualmente pela Cia. </w:t>
      </w:r>
      <w:r w:rsidR="00F40461" w:rsidRPr="0028692B">
        <w:rPr>
          <w:b/>
          <w:i/>
          <w:color w:val="000000"/>
          <w:kern w:val="28"/>
          <w:sz w:val="20"/>
          <w:szCs w:val="20"/>
          <w:highlight w:val="yellow"/>
        </w:rPr>
        <w:t>Cia, favor enviar cópia das</w:t>
      </w:r>
      <w:r w:rsidR="00F40461">
        <w:rPr>
          <w:b/>
          <w:i/>
          <w:color w:val="000000"/>
          <w:kern w:val="28"/>
          <w:sz w:val="20"/>
          <w:szCs w:val="20"/>
          <w:highlight w:val="yellow"/>
        </w:rPr>
        <w:t xml:space="preserve"> demais</w:t>
      </w:r>
      <w:r w:rsidR="00F40461" w:rsidRPr="0028692B">
        <w:rPr>
          <w:b/>
          <w:i/>
          <w:color w:val="000000"/>
          <w:kern w:val="28"/>
          <w:sz w:val="20"/>
          <w:szCs w:val="20"/>
          <w:highlight w:val="yellow"/>
        </w:rPr>
        <w:t xml:space="preserve"> apólices vigentes para verificação de adequação dos termos mínimos aceitáveis ao Itaú</w:t>
      </w:r>
      <w:r w:rsidR="006D491B" w:rsidRPr="00DE51B0">
        <w:rPr>
          <w:b/>
          <w:i/>
          <w:color w:val="000000"/>
          <w:kern w:val="28"/>
          <w:sz w:val="20"/>
          <w:szCs w:val="20"/>
        </w:rPr>
        <w:t>]</w:t>
      </w:r>
    </w:p>
    <w:p w:rsidR="00ED06AB" w:rsidRPr="00220A21" w:rsidRDefault="00ED06AB" w:rsidP="00ED06AB">
      <w:pPr>
        <w:spacing w:line="312" w:lineRule="auto"/>
        <w:ind w:left="1276" w:hanging="709"/>
        <w:rPr>
          <w:color w:val="000000" w:themeColor="text1"/>
          <w:sz w:val="20"/>
          <w:szCs w:val="20"/>
        </w:rPr>
      </w:pPr>
    </w:p>
    <w:p w:rsidR="00514269" w:rsidRPr="0043380C" w:rsidRDefault="004F49AD" w:rsidP="00014EF6">
      <w:pPr>
        <w:pStyle w:val="PargrafodaLista"/>
        <w:widowControl/>
        <w:numPr>
          <w:ilvl w:val="0"/>
          <w:numId w:val="6"/>
        </w:numPr>
        <w:autoSpaceDE w:val="0"/>
        <w:autoSpaceDN w:val="0"/>
        <w:adjustRightInd w:val="0"/>
        <w:spacing w:line="312" w:lineRule="auto"/>
        <w:ind w:hanging="720"/>
        <w:rPr>
          <w:b/>
          <w:i/>
          <w:color w:val="000000" w:themeColor="text1"/>
          <w:sz w:val="20"/>
          <w:szCs w:val="20"/>
        </w:rPr>
      </w:pPr>
      <w:bookmarkStart w:id="57" w:name="_Hlk8749114"/>
      <w:r w:rsidRPr="0043380C">
        <w:rPr>
          <w:sz w:val="20"/>
          <w:szCs w:val="20"/>
        </w:rPr>
        <w:t>manter, durante todo o prazo de vigência deste Contrato, sempre quitados, na respectiva data de vencimento, os prêmios relativos ao Seguro e enviar ao Agente Fiduciário</w:t>
      </w:r>
      <w:r w:rsidR="00404475">
        <w:rPr>
          <w:sz w:val="20"/>
          <w:szCs w:val="20"/>
        </w:rPr>
        <w:t>, ao Citibank</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Pr="0043380C">
        <w:rPr>
          <w:sz w:val="20"/>
          <w:szCs w:val="20"/>
        </w:rPr>
        <w:t xml:space="preserve"> (i) cópia eletrônica (pdf)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(ii) cópia eletrônica (pdf) dos endosso</w:t>
      </w:r>
      <w:r w:rsidRPr="00BB55C0">
        <w:rPr>
          <w:sz w:val="20"/>
          <w:szCs w:val="20"/>
        </w:rPr>
        <w:t>s das apólices relativas ao Seguro, evidenciando o previsto na Cláusula 2.5</w:t>
      </w:r>
      <w:r w:rsidR="00514269" w:rsidRPr="00BB55C0">
        <w:rPr>
          <w:color w:val="000000" w:themeColor="text1"/>
          <w:sz w:val="20"/>
          <w:szCs w:val="20"/>
        </w:rPr>
        <w:t>.</w:t>
      </w:r>
      <w:r w:rsidR="00002B0A">
        <w:rPr>
          <w:color w:val="000000" w:themeColor="text1"/>
          <w:sz w:val="20"/>
          <w:szCs w:val="20"/>
        </w:rPr>
        <w:t>1.</w:t>
      </w:r>
      <w:bookmarkEnd w:id="57"/>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E52C44"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7361EB" w:rsidRPr="00E52C44" w:rsidRDefault="007361EB" w:rsidP="00E52C44">
      <w:pPr>
        <w:pStyle w:val="PargrafodaLista"/>
        <w:widowControl/>
        <w:autoSpaceDE w:val="0"/>
        <w:autoSpaceDN w:val="0"/>
        <w:adjustRightInd w:val="0"/>
        <w:spacing w:line="312" w:lineRule="auto"/>
        <w:ind w:left="851"/>
        <w:rPr>
          <w:smallCaps/>
          <w:sz w:val="20"/>
          <w:szCs w:val="20"/>
          <w:u w:val="single"/>
        </w:rPr>
      </w:pPr>
    </w:p>
    <w:p w:rsidR="007361EB" w:rsidRPr="00220A21" w:rsidRDefault="007361E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bookmarkStart w:id="58" w:name="_Hlk8750327"/>
      <w:r>
        <w:rPr>
          <w:sz w:val="20"/>
          <w:szCs w:val="20"/>
        </w:rPr>
        <w:t xml:space="preserve">manter o Agente de Garantias </w:t>
      </w:r>
      <w:r w:rsidR="00404475">
        <w:rPr>
          <w:sz w:val="20"/>
          <w:szCs w:val="20"/>
        </w:rPr>
        <w:t xml:space="preserve">e o Citibank </w:t>
      </w:r>
      <w:r>
        <w:rPr>
          <w:sz w:val="20"/>
          <w:szCs w:val="20"/>
        </w:rPr>
        <w:t>informado</w:t>
      </w:r>
      <w:r w:rsidR="00404475">
        <w:rPr>
          <w:sz w:val="20"/>
          <w:szCs w:val="20"/>
        </w:rPr>
        <w:t>s</w:t>
      </w:r>
      <w:r>
        <w:rPr>
          <w:sz w:val="20"/>
          <w:szCs w:val="20"/>
        </w:rPr>
        <w:t xml:space="preserve"> e/ou instruí-lo</w:t>
      </w:r>
      <w:r w:rsidR="00404475">
        <w:rPr>
          <w:sz w:val="20"/>
          <w:szCs w:val="20"/>
        </w:rPr>
        <w:t>s</w:t>
      </w:r>
      <w:r>
        <w:rPr>
          <w:sz w:val="20"/>
          <w:szCs w:val="20"/>
        </w:rPr>
        <w:t xml:space="preserve"> sobre (i) quaisquer comunicações que venha a trocar com a Cedente, o Banco Arrecadador, o Banco Depositário, os Debenturistas</w:t>
      </w:r>
      <w:r w:rsidR="00404475">
        <w:rPr>
          <w:sz w:val="20"/>
          <w:szCs w:val="20"/>
        </w:rPr>
        <w:t>, o Citibank</w:t>
      </w:r>
      <w:r>
        <w:rPr>
          <w:sz w:val="20"/>
          <w:szCs w:val="20"/>
        </w:rPr>
        <w:t xml:space="preserve"> e/ou quaisquer terceiros a respeito da presente garantia, inclusive mantendo o Agente de Garantia</w:t>
      </w:r>
      <w:r w:rsidR="00404475">
        <w:rPr>
          <w:sz w:val="20"/>
          <w:szCs w:val="20"/>
        </w:rPr>
        <w:t>s e o Citibank</w:t>
      </w:r>
      <w:r>
        <w:rPr>
          <w:sz w:val="20"/>
          <w:szCs w:val="20"/>
        </w:rPr>
        <w:t xml:space="preserve"> em cópia de tais comunicações; (ii) quaisquer atos ou fatos que (a)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Garantias de que o Agente de Garanti</w:t>
      </w:r>
      <w:r w:rsidR="00404475">
        <w:rPr>
          <w:color w:val="000000"/>
          <w:sz w:val="20"/>
          <w:szCs w:val="20"/>
        </w:rPr>
        <w:t>d</w:t>
      </w:r>
      <w:r>
        <w:rPr>
          <w:color w:val="000000"/>
          <w:sz w:val="20"/>
          <w:szCs w:val="20"/>
        </w:rPr>
        <w:t>as não seja parte</w:t>
      </w:r>
      <w:bookmarkEnd w:id="58"/>
      <w:r w:rsidR="0062495C">
        <w:rPr>
          <w:color w:val="000000"/>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PargrafodaLista"/>
        <w:widowControl/>
        <w:numPr>
          <w:ilvl w:val="0"/>
          <w:numId w:val="8"/>
        </w:numPr>
        <w:autoSpaceDE w:val="0"/>
        <w:autoSpaceDN w:val="0"/>
        <w:adjustRightInd w:val="0"/>
        <w:spacing w:line="312" w:lineRule="auto"/>
        <w:ind w:left="851" w:hanging="851"/>
        <w:rPr>
          <w:sz w:val="20"/>
          <w:szCs w:val="20"/>
        </w:rPr>
      </w:pPr>
      <w:r w:rsidRPr="00220A21">
        <w:rPr>
          <w:sz w:val="20"/>
          <w:szCs w:val="20"/>
        </w:rPr>
        <w:t xml:space="preserve">observar as demais disposições </w:t>
      </w:r>
      <w:r w:rsidR="00404475">
        <w:rPr>
          <w:sz w:val="20"/>
          <w:szCs w:val="20"/>
        </w:rPr>
        <w:t xml:space="preserve">a ele aplicáveis </w:t>
      </w:r>
      <w:r w:rsidRPr="00220A21">
        <w:rPr>
          <w:sz w:val="20"/>
          <w:szCs w:val="20"/>
        </w:rPr>
        <w:t>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PargrafodaLista"/>
        <w:widowControl/>
        <w:autoSpaceDE w:val="0"/>
        <w:autoSpaceDN w:val="0"/>
        <w:adjustRightInd w:val="0"/>
        <w:spacing w:line="312" w:lineRule="auto"/>
        <w:ind w:left="851"/>
        <w:rPr>
          <w:sz w:val="20"/>
          <w:szCs w:val="20"/>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404475" w:rsidRPr="00220A21" w:rsidRDefault="0027637A" w:rsidP="00404475">
      <w:pPr>
        <w:spacing w:line="312" w:lineRule="auto"/>
        <w:rPr>
          <w:sz w:val="20"/>
          <w:szCs w:val="20"/>
        </w:rPr>
      </w:pPr>
      <w:r w:rsidRPr="00220A21">
        <w:rPr>
          <w:b/>
          <w:color w:val="000000"/>
          <w:sz w:val="20"/>
          <w:szCs w:val="20"/>
        </w:rPr>
        <w:t>7.3.</w:t>
      </w:r>
      <w:r w:rsidRPr="00220A21">
        <w:rPr>
          <w:color w:val="000000"/>
          <w:sz w:val="20"/>
          <w:szCs w:val="20"/>
        </w:rPr>
        <w:tab/>
      </w:r>
      <w:r w:rsidR="00404475" w:rsidRPr="00220A21">
        <w:rPr>
          <w:sz w:val="20"/>
          <w:szCs w:val="20"/>
        </w:rPr>
        <w:t xml:space="preserve">Sem prejuízo das demais obrigações assumidas neste Contrato </w:t>
      </w:r>
      <w:r w:rsidR="00404475" w:rsidRPr="00220A21">
        <w:rPr>
          <w:color w:val="000000"/>
          <w:sz w:val="20"/>
          <w:szCs w:val="20"/>
        </w:rPr>
        <w:t xml:space="preserve">e, conforme aplicável, nos demais Documentos das Obrigações Garantidas, o </w:t>
      </w:r>
      <w:r w:rsidR="00404475">
        <w:rPr>
          <w:sz w:val="20"/>
          <w:szCs w:val="20"/>
        </w:rPr>
        <w:t>Citibank</w:t>
      </w:r>
      <w:r w:rsidR="00404475" w:rsidRPr="00220A21">
        <w:rPr>
          <w:color w:val="000000"/>
          <w:sz w:val="20"/>
          <w:szCs w:val="20"/>
        </w:rPr>
        <w:t xml:space="preserve"> se obriga a:</w:t>
      </w:r>
    </w:p>
    <w:p w:rsidR="00404475" w:rsidRPr="00220A21" w:rsidRDefault="00404475" w:rsidP="00404475">
      <w:pPr>
        <w:spacing w:line="312" w:lineRule="auto"/>
        <w:ind w:left="709"/>
        <w:rPr>
          <w:smallCaps/>
          <w:sz w:val="20"/>
          <w:szCs w:val="20"/>
          <w:u w:val="single"/>
        </w:rPr>
      </w:pPr>
    </w:p>
    <w:p w:rsidR="00404475" w:rsidRPr="00E52C44" w:rsidRDefault="00404475" w:rsidP="002D4C57">
      <w:pPr>
        <w:pStyle w:val="PargrafodaLista"/>
        <w:widowControl/>
        <w:numPr>
          <w:ilvl w:val="0"/>
          <w:numId w:val="19"/>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 e o cumprimento das obrigações previstas na Cláusula 2.4.2;</w:t>
      </w:r>
    </w:p>
    <w:p w:rsidR="00404475" w:rsidRPr="00E52C44" w:rsidRDefault="00404475" w:rsidP="00404475">
      <w:pPr>
        <w:pStyle w:val="PargrafodaLista"/>
        <w:widowControl/>
        <w:autoSpaceDE w:val="0"/>
        <w:autoSpaceDN w:val="0"/>
        <w:adjustRightInd w:val="0"/>
        <w:spacing w:line="312" w:lineRule="auto"/>
        <w:ind w:left="851"/>
        <w:rPr>
          <w:smallCaps/>
          <w:sz w:val="20"/>
          <w:szCs w:val="20"/>
          <w:u w:val="single"/>
        </w:rPr>
      </w:pPr>
    </w:p>
    <w:p w:rsidR="00404475" w:rsidRPr="00220A21" w:rsidRDefault="00404475" w:rsidP="002D4C57">
      <w:pPr>
        <w:pStyle w:val="PargrafodaLista"/>
        <w:widowControl/>
        <w:numPr>
          <w:ilvl w:val="0"/>
          <w:numId w:val="19"/>
        </w:numPr>
        <w:autoSpaceDE w:val="0"/>
        <w:autoSpaceDN w:val="0"/>
        <w:adjustRightInd w:val="0"/>
        <w:spacing w:line="312" w:lineRule="auto"/>
        <w:ind w:left="851" w:hanging="851"/>
        <w:rPr>
          <w:smallCaps/>
          <w:sz w:val="20"/>
          <w:szCs w:val="20"/>
          <w:u w:val="single"/>
        </w:rPr>
      </w:pPr>
      <w:r>
        <w:rPr>
          <w:sz w:val="20"/>
          <w:szCs w:val="20"/>
        </w:rPr>
        <w:t xml:space="preserve">manter o Agente de Garantias e o Agente Fiduciário informados e/ou instruí-los sobre (i) quaisquer comunicações que venha a trocar com a Cedente, o Banco Arrecadador, o Banco Depositário, os Debenturistas, o Agente Fiduciário e/ou quaisquer terceiros a respeito da presente garantia, inclusive mantendo o Agente de Garantias e o Agente Fiduciário em cópia de tais comunicações; (ii) quaisquer atos ou fatos que (a)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Garantidas de que o Agente de Garantias não seja parte;</w:t>
      </w:r>
    </w:p>
    <w:p w:rsidR="00404475" w:rsidRPr="00220A21" w:rsidRDefault="00404475" w:rsidP="00404475">
      <w:pPr>
        <w:spacing w:line="312" w:lineRule="auto"/>
        <w:ind w:left="709" w:hanging="709"/>
        <w:rPr>
          <w:sz w:val="20"/>
          <w:szCs w:val="20"/>
        </w:rPr>
      </w:pPr>
    </w:p>
    <w:p w:rsidR="00404475" w:rsidRPr="00220A21" w:rsidRDefault="00404475" w:rsidP="002D4C57">
      <w:pPr>
        <w:pStyle w:val="PargrafodaLista"/>
        <w:widowControl/>
        <w:numPr>
          <w:ilvl w:val="0"/>
          <w:numId w:val="19"/>
        </w:numPr>
        <w:autoSpaceDE w:val="0"/>
        <w:autoSpaceDN w:val="0"/>
        <w:adjustRightInd w:val="0"/>
        <w:spacing w:line="312" w:lineRule="auto"/>
        <w:ind w:left="851" w:hanging="851"/>
        <w:rPr>
          <w:sz w:val="20"/>
          <w:szCs w:val="20"/>
        </w:rPr>
      </w:pPr>
      <w:r w:rsidRPr="00220A21">
        <w:rPr>
          <w:sz w:val="20"/>
          <w:szCs w:val="20"/>
        </w:rPr>
        <w:t xml:space="preserve">observar as demais disposições </w:t>
      </w:r>
      <w:r>
        <w:rPr>
          <w:sz w:val="20"/>
          <w:szCs w:val="20"/>
        </w:rPr>
        <w:t xml:space="preserve">a ele aplicáveis </w:t>
      </w:r>
      <w:r w:rsidRPr="00220A21">
        <w:rPr>
          <w:sz w:val="20"/>
          <w:szCs w:val="20"/>
        </w:rPr>
        <w:t>previstas neste Contrato e nos demais Documentos das Obrigações Garantidas; e</w:t>
      </w:r>
    </w:p>
    <w:p w:rsidR="00404475" w:rsidRPr="00220A21" w:rsidRDefault="00404475" w:rsidP="00404475">
      <w:pPr>
        <w:pStyle w:val="PargrafodaLista"/>
        <w:widowControl/>
        <w:autoSpaceDE w:val="0"/>
        <w:autoSpaceDN w:val="0"/>
        <w:adjustRightInd w:val="0"/>
        <w:spacing w:line="312" w:lineRule="auto"/>
        <w:ind w:left="851"/>
        <w:rPr>
          <w:sz w:val="20"/>
          <w:szCs w:val="20"/>
        </w:rPr>
      </w:pPr>
    </w:p>
    <w:p w:rsidR="00404475" w:rsidRDefault="00404475" w:rsidP="002D4C57">
      <w:pPr>
        <w:pStyle w:val="PargrafodaLista"/>
        <w:widowControl/>
        <w:numPr>
          <w:ilvl w:val="0"/>
          <w:numId w:val="19"/>
        </w:numPr>
        <w:autoSpaceDE w:val="0"/>
        <w:autoSpaceDN w:val="0"/>
        <w:adjustRightInd w:val="0"/>
        <w:spacing w:line="312" w:lineRule="auto"/>
        <w:ind w:left="851" w:hanging="851"/>
        <w:rPr>
          <w:color w:val="000000"/>
          <w:sz w:val="20"/>
          <w:szCs w:val="20"/>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404475" w:rsidRDefault="00404475" w:rsidP="0027637A">
      <w:pPr>
        <w:spacing w:line="312" w:lineRule="auto"/>
        <w:rPr>
          <w:color w:val="000000"/>
          <w:sz w:val="20"/>
          <w:szCs w:val="20"/>
        </w:rPr>
      </w:pPr>
    </w:p>
    <w:p w:rsidR="0027637A" w:rsidRPr="00220A21" w:rsidRDefault="00404475" w:rsidP="0027637A">
      <w:pPr>
        <w:spacing w:line="312" w:lineRule="auto"/>
        <w:rPr>
          <w:sz w:val="20"/>
          <w:szCs w:val="20"/>
        </w:rPr>
      </w:pPr>
      <w:r w:rsidRPr="002D4C57">
        <w:rPr>
          <w:b/>
          <w:color w:val="000000"/>
          <w:sz w:val="20"/>
          <w:szCs w:val="20"/>
        </w:rPr>
        <w:t>7.4.</w:t>
      </w:r>
      <w:r w:rsidRPr="002D4C57">
        <w:rPr>
          <w:b/>
          <w:color w:val="000000"/>
          <w:sz w:val="20"/>
          <w:szCs w:val="20"/>
        </w:rPr>
        <w:tab/>
      </w:r>
      <w:r w:rsidR="0027637A" w:rsidRPr="00220A21">
        <w:rPr>
          <w:sz w:val="20"/>
          <w:szCs w:val="20"/>
        </w:rPr>
        <w:t xml:space="preserve">Sem prejuízo das demais obrigações assumidas neste Contrato </w:t>
      </w:r>
      <w:r w:rsidR="0027637A" w:rsidRPr="00220A21">
        <w:rPr>
          <w:color w:val="000000"/>
          <w:sz w:val="20"/>
          <w:szCs w:val="20"/>
        </w:rPr>
        <w:t>e, conforme aplicável, nos demais Documentos das Obrigações Garantidas</w:t>
      </w:r>
      <w:r w:rsidR="003B271C">
        <w:rPr>
          <w:color w:val="000000"/>
          <w:sz w:val="20"/>
          <w:szCs w:val="20"/>
        </w:rPr>
        <w:t xml:space="preserve"> de que seja parte</w:t>
      </w:r>
      <w:r w:rsidR="0027637A" w:rsidRPr="00220A21">
        <w:rPr>
          <w:color w:val="000000"/>
          <w:sz w:val="20"/>
          <w:szCs w:val="20"/>
        </w:rPr>
        <w:t xml:space="preserve">, o </w:t>
      </w:r>
      <w:r w:rsidR="0027637A" w:rsidRPr="00220A21">
        <w:rPr>
          <w:sz w:val="20"/>
          <w:szCs w:val="20"/>
        </w:rPr>
        <w:t>Agente de Garantias</w:t>
      </w:r>
      <w:r w:rsidR="0027637A" w:rsidRPr="00220A21">
        <w:rPr>
          <w:color w:val="000000"/>
          <w:sz w:val="20"/>
          <w:szCs w:val="20"/>
        </w:rPr>
        <w:t xml:space="preserve"> se obriga a:</w:t>
      </w:r>
    </w:p>
    <w:p w:rsidR="00687280" w:rsidRDefault="00687280" w:rsidP="00687280">
      <w:pPr>
        <w:spacing w:line="312" w:lineRule="auto"/>
        <w:rPr>
          <w:b/>
          <w:i/>
          <w:sz w:val="20"/>
          <w:szCs w:val="20"/>
          <w:highlight w:val="yellow"/>
        </w:rPr>
      </w:pPr>
      <w:bookmarkStart w:id="59" w:name="_Hlk8750348"/>
    </w:p>
    <w:bookmarkEnd w:id="59"/>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regularidade da contratação e dos termos das apólices de seguro, conforme disposto na Cláusula 2.5 acima; </w:t>
      </w:r>
    </w:p>
    <w:p w:rsidR="00C54EF6" w:rsidRPr="00E52C44" w:rsidRDefault="00C54EF6" w:rsidP="00E52C44">
      <w:pPr>
        <w:pStyle w:val="PargrafodaLista"/>
        <w:rPr>
          <w:sz w:val="20"/>
          <w:szCs w:val="20"/>
        </w:rPr>
      </w:pPr>
    </w:p>
    <w:p w:rsidR="00C54EF6" w:rsidRPr="00220A21" w:rsidRDefault="00C54EF6" w:rsidP="00E32D31">
      <w:pPr>
        <w:pStyle w:val="PargrafodaLista"/>
        <w:widowControl/>
        <w:numPr>
          <w:ilvl w:val="0"/>
          <w:numId w:val="15"/>
        </w:numPr>
        <w:autoSpaceDE w:val="0"/>
        <w:autoSpaceDN w:val="0"/>
        <w:adjustRightInd w:val="0"/>
        <w:spacing w:line="312" w:lineRule="auto"/>
        <w:ind w:left="851" w:hanging="851"/>
        <w:rPr>
          <w:sz w:val="20"/>
          <w:szCs w:val="20"/>
        </w:rPr>
      </w:pPr>
      <w:bookmarkStart w:id="60" w:name="_Hlk8750361"/>
      <w:r>
        <w:rPr>
          <w:sz w:val="20"/>
          <w:szCs w:val="20"/>
        </w:rPr>
        <w:t xml:space="preserve">manter o Agente Fiduciário </w:t>
      </w:r>
      <w:r w:rsidR="00404475">
        <w:rPr>
          <w:sz w:val="20"/>
          <w:szCs w:val="20"/>
        </w:rPr>
        <w:t xml:space="preserve">e o Citibank </w:t>
      </w:r>
      <w:r>
        <w:rPr>
          <w:sz w:val="20"/>
          <w:szCs w:val="20"/>
        </w:rPr>
        <w:t>informado</w:t>
      </w:r>
      <w:r w:rsidR="00404475">
        <w:rPr>
          <w:sz w:val="20"/>
          <w:szCs w:val="20"/>
        </w:rPr>
        <w:t>s</w:t>
      </w:r>
      <w:r>
        <w:rPr>
          <w:sz w:val="20"/>
          <w:szCs w:val="20"/>
        </w:rPr>
        <w:t xml:space="preserve"> e/ou instruí-lo</w:t>
      </w:r>
      <w:r w:rsidR="00404475">
        <w:rPr>
          <w:sz w:val="20"/>
          <w:szCs w:val="20"/>
        </w:rPr>
        <w:t>s</w:t>
      </w:r>
      <w:r>
        <w:rPr>
          <w:sz w:val="20"/>
          <w:szCs w:val="20"/>
        </w:rPr>
        <w:t xml:space="preserve"> sobre (i) quaisquer comunicações que venha a trocar com a Cedente, o Banco Arrecadador, o Banco Depositário, os Debenturistas</w:t>
      </w:r>
      <w:r w:rsidR="00404475">
        <w:rPr>
          <w:sz w:val="20"/>
          <w:szCs w:val="20"/>
        </w:rPr>
        <w:t>, o Agente Fiduciário, o Citibank</w:t>
      </w:r>
      <w:r>
        <w:rPr>
          <w:sz w:val="20"/>
          <w:szCs w:val="20"/>
        </w:rPr>
        <w:t xml:space="preserve"> e/ou quaisquer terceiros a respeito da presente garantia, inclusive mantendo o Agente Fiduciário </w:t>
      </w:r>
      <w:r w:rsidR="00404475">
        <w:rPr>
          <w:sz w:val="20"/>
          <w:szCs w:val="20"/>
        </w:rPr>
        <w:t xml:space="preserve">e o Citibank </w:t>
      </w:r>
      <w:r>
        <w:rPr>
          <w:sz w:val="20"/>
          <w:szCs w:val="20"/>
        </w:rPr>
        <w:t xml:space="preserve">em cópia de tais comunicações; e (ii) quaisquer atos ou fatos que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Fiduciário de suas funções, conforme previsto no presente Contrato</w:t>
      </w:r>
      <w:bookmarkEnd w:id="60"/>
      <w:r>
        <w:rPr>
          <w:sz w:val="20"/>
          <w:szCs w:val="20"/>
        </w:rPr>
        <w:t>;</w:t>
      </w:r>
    </w:p>
    <w:p w:rsidR="00A76ACB" w:rsidRPr="00220A21" w:rsidRDefault="00A76ACB" w:rsidP="00E32D31">
      <w:pPr>
        <w:pStyle w:val="PargrafodaLista"/>
        <w:rPr>
          <w:sz w:val="20"/>
          <w:szCs w:val="20"/>
        </w:rPr>
      </w:pPr>
    </w:p>
    <w:p w:rsidR="0027637A" w:rsidRPr="00220A21" w:rsidRDefault="00A76ACB"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F03492">
        <w:rPr>
          <w:sz w:val="20"/>
          <w:szCs w:val="20"/>
        </w:rPr>
        <w:t xml:space="preserve"> de que seja parte</w:t>
      </w:r>
      <w:r w:rsidRPr="00220A21">
        <w:rPr>
          <w:sz w:val="20"/>
          <w:szCs w:val="20"/>
        </w:rPr>
        <w:t xml:space="preserve">;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Ttulo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w:t>
      </w:r>
      <w:r w:rsidR="009D7A0D">
        <w:rPr>
          <w:sz w:val="20"/>
          <w:szCs w:val="20"/>
        </w:rPr>
        <w:t>,</w:t>
      </w:r>
      <w:r w:rsidRPr="00220A21">
        <w:rPr>
          <w:sz w:val="20"/>
          <w:szCs w:val="20"/>
        </w:rPr>
        <w:t xml:space="preserve"> a Fluminense Industrial </w:t>
      </w:r>
      <w:r w:rsidR="009D7A0D">
        <w:rPr>
          <w:sz w:val="20"/>
          <w:szCs w:val="20"/>
        </w:rPr>
        <w:t xml:space="preserve">e a Carta Industrial </w:t>
      </w:r>
      <w:r w:rsidRPr="00220A21">
        <w:rPr>
          <w:sz w:val="20"/>
          <w:szCs w:val="20"/>
        </w:rPr>
        <w:t>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PargrafodaLista"/>
        <w:widowControl/>
        <w:autoSpaceDE w:val="0"/>
        <w:autoSpaceDN w:val="0"/>
        <w:adjustRightInd w:val="0"/>
        <w:spacing w:line="312" w:lineRule="auto"/>
        <w:ind w:left="851"/>
        <w:rPr>
          <w:sz w:val="20"/>
          <w:szCs w:val="20"/>
        </w:rPr>
      </w:pP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é plenamente capaz para cumprir todas as obrigações (financeiras e não financeiras) previstas nesta Alienação Fiduciária de Imóveis e nos demais documentos da</w:t>
      </w:r>
      <w:r w:rsidR="00FA2A78">
        <w:rPr>
          <w:sz w:val="20"/>
          <w:szCs w:val="20"/>
        </w:rPr>
        <w:t>s</w:t>
      </w:r>
      <w:r w:rsidRPr="00220A21">
        <w:rPr>
          <w:sz w:val="20"/>
          <w:szCs w:val="20"/>
        </w:rPr>
        <w:t xml:space="preserve"> </w:t>
      </w:r>
      <w:r w:rsidR="00FA2A78" w:rsidRPr="00220A21">
        <w:rPr>
          <w:sz w:val="20"/>
          <w:szCs w:val="20"/>
        </w:rPr>
        <w:t>Emiss</w:t>
      </w:r>
      <w:r w:rsidR="00FA2A78">
        <w:rPr>
          <w:sz w:val="20"/>
          <w:szCs w:val="20"/>
        </w:rPr>
        <w:t>ões</w:t>
      </w:r>
      <w:r w:rsidRPr="00220A21">
        <w:rPr>
          <w:sz w:val="20"/>
          <w:szCs w:val="20"/>
        </w:rPr>
        <w:t>;</w:t>
      </w:r>
    </w:p>
    <w:p w:rsidR="00ED06AB" w:rsidRPr="00220A21" w:rsidRDefault="00ED06AB" w:rsidP="00ED06AB">
      <w:pPr>
        <w:spacing w:line="312" w:lineRule="auto"/>
        <w:rPr>
          <w:sz w:val="20"/>
          <w:szCs w:val="20"/>
        </w:rPr>
      </w:pPr>
    </w:p>
    <w:p w:rsidR="0093211D" w:rsidRPr="00220A21" w:rsidRDefault="0093211D"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lastRenderedPageBreak/>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PargrafodaLista"/>
        <w:rPr>
          <w:rFonts w:cs="Tahoma"/>
          <w:sz w:val="20"/>
          <w:szCs w:val="20"/>
        </w:rPr>
      </w:pPr>
    </w:p>
    <w:p w:rsidR="00BD6B39" w:rsidRPr="00220A21" w:rsidRDefault="00CD6DA4"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Pr>
          <w:rFonts w:cs="Tahoma"/>
          <w:sz w:val="20"/>
          <w:szCs w:val="20"/>
        </w:rPr>
        <w:t>[</w:t>
      </w:r>
      <w:r w:rsidR="00BD6B39" w:rsidRPr="00220A21">
        <w:rPr>
          <w:rFonts w:cs="Tahoma"/>
          <w:sz w:val="20"/>
          <w:szCs w:val="20"/>
        </w:rPr>
        <w:t>o Espólio de José C</w:t>
      </w:r>
      <w:r w:rsidR="00A5558F" w:rsidRPr="00220A21">
        <w:rPr>
          <w:rFonts w:cs="Tahoma"/>
          <w:sz w:val="20"/>
          <w:szCs w:val="20"/>
        </w:rPr>
        <w:t>arlos</w:t>
      </w:r>
      <w:r w:rsidR="00BD6B39" w:rsidRPr="00220A21">
        <w:rPr>
          <w:rFonts w:cs="Tahoma"/>
          <w:sz w:val="20"/>
          <w:szCs w:val="20"/>
        </w:rPr>
        <w:t xml:space="preserve"> </w:t>
      </w:r>
      <w:r w:rsidR="00BC0345" w:rsidRPr="00220A21">
        <w:rPr>
          <w:rFonts w:cs="Tahoma"/>
          <w:sz w:val="20"/>
          <w:szCs w:val="20"/>
        </w:rPr>
        <w:t xml:space="preserve">está </w:t>
      </w:r>
      <w:r w:rsidR="00A21E49">
        <w:rPr>
          <w:rFonts w:cs="Tahoma"/>
          <w:sz w:val="20"/>
          <w:szCs w:val="20"/>
        </w:rPr>
        <w:t>devidamente representado</w:t>
      </w:r>
      <w:r w:rsidR="000D74A4">
        <w:rPr>
          <w:rFonts w:cs="Tahoma"/>
          <w:sz w:val="20"/>
          <w:szCs w:val="20"/>
        </w:rPr>
        <w:t xml:space="preserve"> neste Contrato</w:t>
      </w:r>
      <w:r w:rsidR="00A21E49">
        <w:rPr>
          <w:rFonts w:cs="Tahoma"/>
          <w:sz w:val="20"/>
          <w:szCs w:val="20"/>
        </w:rPr>
        <w:t xml:space="preserve"> pela </w:t>
      </w:r>
      <w:r w:rsidR="0061719E">
        <w:rPr>
          <w:rFonts w:cs="Tahoma"/>
          <w:sz w:val="20"/>
          <w:szCs w:val="20"/>
        </w:rPr>
        <w:t>Sra. Marilia, na qualidade de in</w:t>
      </w:r>
      <w:r w:rsidR="00A21E49">
        <w:rPr>
          <w:rFonts w:cs="Tahoma"/>
          <w:sz w:val="20"/>
          <w:szCs w:val="20"/>
        </w:rPr>
        <w:t xml:space="preserve">ventariante, a qual </w:t>
      </w:r>
      <w:r w:rsidR="0061719E">
        <w:rPr>
          <w:rFonts w:cs="Tahoma"/>
          <w:sz w:val="20"/>
          <w:szCs w:val="20"/>
        </w:rPr>
        <w:t xml:space="preserve">é </w:t>
      </w:r>
      <w:r w:rsidR="0061719E" w:rsidRPr="00220A21">
        <w:rPr>
          <w:rFonts w:cs="Tahoma"/>
          <w:sz w:val="20"/>
          <w:szCs w:val="20"/>
        </w:rPr>
        <w:t>pessoa física idônea</w:t>
      </w:r>
      <w:r w:rsidR="0061719E">
        <w:rPr>
          <w:rFonts w:cs="Tahoma"/>
          <w:sz w:val="20"/>
          <w:szCs w:val="20"/>
        </w:rPr>
        <w:t>,</w:t>
      </w:r>
      <w:r w:rsidR="0061719E" w:rsidRPr="00220A21">
        <w:rPr>
          <w:rFonts w:cs="Tahoma"/>
          <w:sz w:val="20"/>
          <w:szCs w:val="20"/>
        </w:rPr>
        <w:t xml:space="preserve"> com plena capacidade civil </w:t>
      </w:r>
      <w:r w:rsidR="0061719E">
        <w:rPr>
          <w:rFonts w:cs="Tahoma"/>
          <w:sz w:val="20"/>
          <w:szCs w:val="20"/>
        </w:rPr>
        <w:t xml:space="preserve">e devidamente autorizada, conforme Autorização Judicial, </w:t>
      </w:r>
      <w:r w:rsidR="0061719E" w:rsidRPr="00220A21">
        <w:rPr>
          <w:rFonts w:cs="Tahoma"/>
          <w:sz w:val="20"/>
          <w:szCs w:val="20"/>
        </w:rPr>
        <w:t>para celebrar o presente Contrato e os demais Documentos das Obrigações Garantidas</w:t>
      </w:r>
      <w:r w:rsidR="00824A9C">
        <w:rPr>
          <w:rFonts w:cs="Tahoma"/>
          <w:sz w:val="20"/>
          <w:szCs w:val="20"/>
        </w:rPr>
        <w:t xml:space="preserve"> de que o Espólio seja parte</w:t>
      </w:r>
      <w:r w:rsidR="00581DDD">
        <w:rPr>
          <w:rFonts w:cs="Tahoma"/>
          <w:sz w:val="20"/>
          <w:szCs w:val="20"/>
        </w:rPr>
        <w:t>, conforme aplicável,</w:t>
      </w:r>
      <w:r w:rsidR="00581DDD">
        <w:rPr>
          <w:rFonts w:cs="Tahoma"/>
          <w:sz w:val="20"/>
        </w:rPr>
        <w:t xml:space="preserve"> sendo certo que, no contexto da obtenção da Autorização Judicial, não houve qualquer manifestação contrária, verbal ou por escrito, de quaisquer dos herdeiros</w:t>
      </w:r>
      <w:bookmarkStart w:id="61" w:name="_Hlk8988978"/>
      <w:r w:rsidR="009D2922">
        <w:rPr>
          <w:rFonts w:cs="Tahoma"/>
          <w:sz w:val="20"/>
        </w:rPr>
        <w:t xml:space="preserve"> (</w:t>
      </w:r>
      <w:r w:rsidR="00954492">
        <w:rPr>
          <w:rFonts w:cs="Tahoma"/>
          <w:sz w:val="20"/>
        </w:rPr>
        <w:t>os quais são parte</w:t>
      </w:r>
      <w:r w:rsidR="009D2922">
        <w:rPr>
          <w:rFonts w:cs="Tahoma"/>
          <w:sz w:val="20"/>
        </w:rPr>
        <w:t>/intervenientes-anuentes</w:t>
      </w:r>
      <w:r w:rsidR="00954492">
        <w:rPr>
          <w:rFonts w:cs="Tahoma"/>
          <w:sz w:val="20"/>
        </w:rPr>
        <w:t xml:space="preserve"> deste Contrato</w:t>
      </w:r>
      <w:r w:rsidR="009D2922">
        <w:rPr>
          <w:rFonts w:cs="Tahoma"/>
          <w:sz w:val="20"/>
        </w:rPr>
        <w:t>)</w:t>
      </w:r>
      <w:bookmarkEnd w:id="61"/>
      <w:r w:rsidR="00581DDD">
        <w:rPr>
          <w:rFonts w:cs="Tahoma"/>
          <w:sz w:val="20"/>
        </w:rPr>
        <w:t xml:space="preserve"> em relação a constituição dos gravames objeto deste Contrato</w:t>
      </w:r>
      <w:r>
        <w:rPr>
          <w:rFonts w:cs="Tahoma"/>
          <w:sz w:val="20"/>
          <w:szCs w:val="20"/>
        </w:rPr>
        <w:t>]</w:t>
      </w:r>
      <w:r w:rsidR="000D74A4" w:rsidRPr="000D74A4">
        <w:rPr>
          <w:rFonts w:cs="Tahoma"/>
          <w:sz w:val="20"/>
          <w:szCs w:val="20"/>
        </w:rPr>
        <w:t>.</w:t>
      </w:r>
      <w:r w:rsidR="008E5DE8" w:rsidRPr="00CD6DA4">
        <w:rPr>
          <w:rFonts w:cs="Tahoma"/>
          <w:b/>
          <w:i/>
          <w:sz w:val="20"/>
          <w:szCs w:val="20"/>
          <w:highlight w:val="yellow"/>
        </w:rPr>
        <w:t xml:space="preserve">[Nota Machado Meyer: declaração sobre o Espólio a ser </w:t>
      </w:r>
      <w:r w:rsidR="00967DBF" w:rsidRPr="00E52C44">
        <w:rPr>
          <w:rFonts w:cs="Tahoma"/>
          <w:b/>
          <w:i/>
          <w:sz w:val="20"/>
          <w:szCs w:val="20"/>
          <w:highlight w:val="yellow"/>
        </w:rPr>
        <w:t xml:space="preserve">ajustada, conforme </w:t>
      </w:r>
      <w:r w:rsidRPr="00E52C44">
        <w:rPr>
          <w:rFonts w:cs="Tahoma"/>
          <w:b/>
          <w:i/>
          <w:sz w:val="20"/>
          <w:szCs w:val="20"/>
          <w:highlight w:val="yellow"/>
        </w:rPr>
        <w:t>autorização judicial a ser obtida</w:t>
      </w:r>
      <w:r w:rsidR="008E5DE8" w:rsidRPr="00E52C44">
        <w:rPr>
          <w:rFonts w:cs="Tahoma"/>
          <w:b/>
          <w:i/>
          <w:sz w:val="20"/>
          <w:szCs w:val="20"/>
        </w:rPr>
        <w:t>]</w:t>
      </w:r>
    </w:p>
    <w:p w:rsidR="0093211D" w:rsidRPr="00220A21" w:rsidRDefault="0093211D" w:rsidP="0093211D">
      <w:pPr>
        <w:pStyle w:val="PargrafodaLista"/>
        <w:rPr>
          <w:rFonts w:cs="Tahoma"/>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Pr>
          <w:rFonts w:cs="Tahoma"/>
          <w:sz w:val="20"/>
          <w:szCs w:val="20"/>
        </w:rPr>
        <w:t>Emissões</w:t>
      </w:r>
      <w:r w:rsidRPr="00220A21">
        <w:rPr>
          <w:rFonts w:cs="Tahoma"/>
          <w:sz w:val="20"/>
          <w:szCs w:val="20"/>
        </w:rPr>
        <w:t>, assim como ao cumprimento de todas as obrigações aqui e ali previstas e à realização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00FA2A78" w:rsidRPr="00220A21">
        <w:rPr>
          <w:rFonts w:cs="Tahoma"/>
          <w:sz w:val="20"/>
          <w:szCs w:val="20"/>
        </w:rPr>
        <w:t xml:space="preserve"> </w:t>
      </w:r>
      <w:r w:rsidRPr="00220A21">
        <w:rPr>
          <w:rFonts w:cs="Tahoma"/>
          <w:sz w:val="20"/>
          <w:szCs w:val="20"/>
        </w:rPr>
        <w:t>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w:t>
      </w:r>
      <w:r w:rsidR="00EA1B19" w:rsidRPr="00220A21">
        <w:rPr>
          <w:rFonts w:cs="Tahoma"/>
          <w:sz w:val="20"/>
          <w:szCs w:val="20"/>
        </w:rPr>
        <w:t>e Contrato</w:t>
      </w:r>
      <w:r w:rsidRPr="00220A21">
        <w:rPr>
          <w:rFonts w:cs="Tahoma"/>
          <w:sz w:val="20"/>
          <w:szCs w:val="20"/>
        </w:rPr>
        <w:t xml:space="preserve"> e 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xml:space="preserve">, o cumprimento das obrigações aqui e ali previstas e a realização </w:t>
      </w:r>
      <w:r w:rsidRPr="00220A21">
        <w:rPr>
          <w:rFonts w:cs="Tahoma"/>
          <w:sz w:val="20"/>
          <w:szCs w:val="20"/>
        </w:rPr>
        <w:lastRenderedPageBreak/>
        <w:t>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(a) não infringem o estatuto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bookmarkStart w:id="62" w:name="_Hlk8750466"/>
      <w:r w:rsidR="00C61030">
        <w:rPr>
          <w:rFonts w:eastAsia="Arial Unicode MS"/>
          <w:bCs/>
          <w:w w:val="0"/>
          <w:sz w:val="20"/>
          <w:szCs w:val="20"/>
        </w:rPr>
        <w:t xml:space="preserve">, </w:t>
      </w:r>
      <w:r w:rsidR="00C61030">
        <w:rPr>
          <w:rFonts w:cs="Tahoma"/>
          <w:sz w:val="20"/>
        </w:rPr>
        <w:t>exceto</w:t>
      </w:r>
      <w:r w:rsidR="00C61030" w:rsidRPr="00C35083">
        <w:rPr>
          <w:rFonts w:cs="Tahoma"/>
          <w:sz w:val="20"/>
        </w:rPr>
        <w:t xml:space="preserve"> pelos contratos que serão quitados com os recursos captados por meio da</w:t>
      </w:r>
      <w:r w:rsidR="00B2658E">
        <w:rPr>
          <w:rFonts w:cs="Tahoma"/>
          <w:sz w:val="20"/>
        </w:rPr>
        <w:t>s</w:t>
      </w:r>
      <w:r w:rsidR="00C61030" w:rsidRPr="00C35083">
        <w:rPr>
          <w:rFonts w:cs="Tahoma"/>
          <w:sz w:val="20"/>
        </w:rPr>
        <w:t xml:space="preserve"> Emiss</w:t>
      </w:r>
      <w:r w:rsidR="00B2658E">
        <w:rPr>
          <w:rFonts w:cs="Tahoma"/>
          <w:sz w:val="20"/>
        </w:rPr>
        <w:t>ões</w:t>
      </w:r>
      <w:r w:rsidR="00C61030">
        <w:rPr>
          <w:rFonts w:cs="Tahoma"/>
          <w:sz w:val="20"/>
        </w:rPr>
        <w:t xml:space="preserve">, conforme listados no </w:t>
      </w:r>
      <w:r w:rsidR="00C61030" w:rsidRPr="00801E7E">
        <w:rPr>
          <w:rFonts w:cs="Tahoma"/>
          <w:sz w:val="20"/>
          <w:u w:val="single"/>
        </w:rPr>
        <w:t>Anexo I</w:t>
      </w:r>
      <w:r w:rsidR="00C61030">
        <w:rPr>
          <w:rFonts w:cs="Tahoma"/>
          <w:sz w:val="20"/>
        </w:rPr>
        <w:t xml:space="preserve"> à Escritura de Emissão</w:t>
      </w:r>
      <w:r w:rsidR="00B2658E">
        <w:rPr>
          <w:rFonts w:cs="Tahoma"/>
          <w:sz w:val="20"/>
        </w:rPr>
        <w:t xml:space="preserve"> e à CCB</w:t>
      </w:r>
      <w:r w:rsidR="00C61030">
        <w:rPr>
          <w:rFonts w:cs="Tahoma"/>
          <w:sz w:val="20"/>
        </w:rPr>
        <w:t xml:space="preserve"> </w:t>
      </w:r>
      <w:r w:rsidR="00C61030" w:rsidRPr="00C35083">
        <w:rPr>
          <w:rFonts w:cs="Tahoma"/>
          <w:sz w:val="20"/>
        </w:rPr>
        <w:t>e</w:t>
      </w:r>
      <w:r w:rsidR="00C61030">
        <w:rPr>
          <w:rFonts w:cs="Tahoma"/>
          <w:sz w:val="20"/>
        </w:rPr>
        <w:t>, ainda,</w:t>
      </w:r>
      <w:r w:rsidR="00C61030" w:rsidRPr="00C35083">
        <w:rPr>
          <w:rFonts w:cs="Tahoma"/>
          <w:sz w:val="20"/>
        </w:rPr>
        <w:t xml:space="preserve"> p</w:t>
      </w:r>
      <w:r w:rsidR="00C61030">
        <w:rPr>
          <w:rFonts w:cs="Tahoma"/>
          <w:sz w:val="20"/>
        </w:rPr>
        <w:t>elos</w:t>
      </w:r>
      <w:r w:rsidR="00C61030" w:rsidRPr="00C35083">
        <w:rPr>
          <w:rFonts w:cs="Tahoma"/>
          <w:sz w:val="20"/>
        </w:rPr>
        <w:t xml:space="preserve"> contratos em relação aos quais os </w:t>
      </w:r>
      <w:r w:rsidR="00C61030" w:rsidRPr="003C6252">
        <w:rPr>
          <w:rFonts w:cs="Tahoma"/>
          <w:i/>
          <w:sz w:val="20"/>
        </w:rPr>
        <w:t>waivers</w:t>
      </w:r>
      <w:r w:rsidR="00C61030" w:rsidRPr="00C35083">
        <w:rPr>
          <w:rFonts w:cs="Tahoma"/>
          <w:sz w:val="20"/>
        </w:rPr>
        <w:t xml:space="preserve"> necessários foram obtidos</w:t>
      </w:r>
      <w:bookmarkEnd w:id="62"/>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w:t>
      </w:r>
      <w:r w:rsidR="00F24387">
        <w:rPr>
          <w:rFonts w:eastAsia="Arial Unicode MS"/>
          <w:bCs/>
          <w:w w:val="0"/>
          <w:sz w:val="20"/>
          <w:szCs w:val="20"/>
        </w:rPr>
        <w:t xml:space="preserve">, </w:t>
      </w:r>
      <w:r w:rsidR="00F24387">
        <w:rPr>
          <w:rFonts w:cs="Tahoma"/>
          <w:sz w:val="20"/>
        </w:rPr>
        <w:t>exceto</w:t>
      </w:r>
      <w:r w:rsidR="00F24387" w:rsidRPr="00C35083">
        <w:rPr>
          <w:rFonts w:cs="Tahoma"/>
          <w:sz w:val="20"/>
        </w:rPr>
        <w:t xml:space="preserve"> pelos contratos que serão quitados com os recursos captados por meio da</w:t>
      </w:r>
      <w:r w:rsidR="00B276FC">
        <w:rPr>
          <w:rFonts w:cs="Tahoma"/>
          <w:sz w:val="20"/>
        </w:rPr>
        <w:t>s</w:t>
      </w:r>
      <w:r w:rsidR="00F24387" w:rsidRPr="00C35083">
        <w:rPr>
          <w:rFonts w:cs="Tahoma"/>
          <w:sz w:val="20"/>
        </w:rPr>
        <w:t xml:space="preserve"> Emiss</w:t>
      </w:r>
      <w:r w:rsidR="00B276FC">
        <w:rPr>
          <w:rFonts w:cs="Tahoma"/>
          <w:sz w:val="20"/>
        </w:rPr>
        <w:t>ões</w:t>
      </w:r>
      <w:r w:rsidR="00F24387">
        <w:rPr>
          <w:rFonts w:cs="Tahoma"/>
          <w:sz w:val="20"/>
        </w:rPr>
        <w:t xml:space="preserve">, conforme listados no </w:t>
      </w:r>
      <w:r w:rsidR="00F24387" w:rsidRPr="00801E7E">
        <w:rPr>
          <w:rFonts w:cs="Tahoma"/>
          <w:sz w:val="20"/>
          <w:u w:val="single"/>
        </w:rPr>
        <w:t>Anexo I</w:t>
      </w:r>
      <w:r w:rsidR="00F24387">
        <w:rPr>
          <w:rFonts w:cs="Tahoma"/>
          <w:sz w:val="20"/>
        </w:rPr>
        <w:t xml:space="preserve"> à Escritura de Emissão </w:t>
      </w:r>
      <w:r w:rsidR="00B276FC">
        <w:rPr>
          <w:rFonts w:cs="Tahoma"/>
          <w:sz w:val="20"/>
        </w:rPr>
        <w:t xml:space="preserve">e à CCB </w:t>
      </w:r>
      <w:r w:rsidR="00F24387" w:rsidRPr="00C35083">
        <w:rPr>
          <w:rFonts w:cs="Tahoma"/>
          <w:sz w:val="20"/>
        </w:rPr>
        <w:t>e</w:t>
      </w:r>
      <w:r w:rsidR="00F24387">
        <w:rPr>
          <w:rFonts w:cs="Tahoma"/>
          <w:sz w:val="20"/>
        </w:rPr>
        <w:t>, ainda,</w:t>
      </w:r>
      <w:r w:rsidR="00F24387" w:rsidRPr="00C35083">
        <w:rPr>
          <w:rFonts w:cs="Tahoma"/>
          <w:sz w:val="20"/>
        </w:rPr>
        <w:t xml:space="preserve"> p</w:t>
      </w:r>
      <w:r w:rsidR="00F24387">
        <w:rPr>
          <w:rFonts w:cs="Tahoma"/>
          <w:sz w:val="20"/>
        </w:rPr>
        <w:t>elos</w:t>
      </w:r>
      <w:r w:rsidR="00F24387" w:rsidRPr="00C35083">
        <w:rPr>
          <w:rFonts w:cs="Tahoma"/>
          <w:sz w:val="20"/>
        </w:rPr>
        <w:t xml:space="preserve"> contratos em relação aos quais os </w:t>
      </w:r>
      <w:r w:rsidR="00F24387" w:rsidRPr="003C6252">
        <w:rPr>
          <w:rFonts w:cs="Tahoma"/>
          <w:i/>
          <w:sz w:val="20"/>
        </w:rPr>
        <w:t>waivers</w:t>
      </w:r>
      <w:r w:rsidR="00F24387" w:rsidRPr="00C35083">
        <w:rPr>
          <w:rFonts w:cs="Tahoma"/>
          <w:sz w:val="20"/>
        </w:rPr>
        <w:t xml:space="preserve"> necessários foram obtidos</w:t>
      </w:r>
      <w:r w:rsidRPr="00220A21">
        <w:rPr>
          <w:rFonts w:cs="Tahoma"/>
          <w:sz w:val="20"/>
          <w:szCs w:val="20"/>
        </w:rPr>
        <w:t xml:space="preserve">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e não ocorreu e não existe, na presente data, qualquer Evento de Vencimento Antecipado (conforme definido na Escritura de Emissão</w:t>
      </w:r>
      <w:r w:rsidR="006555F1">
        <w:rPr>
          <w:rFonts w:cs="Tahoma"/>
          <w:sz w:val="20"/>
          <w:szCs w:val="20"/>
        </w:rPr>
        <w:t xml:space="preserve"> e na CCB</w:t>
      </w:r>
      <w:r w:rsidRPr="00220A21">
        <w:rPr>
          <w:rFonts w:cs="Tahoma"/>
          <w:sz w:val="20"/>
          <w:szCs w:val="20"/>
        </w:rPr>
        <w:t>);</w:t>
      </w:r>
    </w:p>
    <w:p w:rsidR="00ED06AB" w:rsidRPr="00220A21" w:rsidRDefault="00ED06AB" w:rsidP="00ED06AB">
      <w:pPr>
        <w:spacing w:line="312" w:lineRule="auto"/>
        <w:rPr>
          <w:color w:val="000000"/>
          <w:sz w:val="20"/>
          <w:szCs w:val="20"/>
        </w:rPr>
      </w:pPr>
    </w:p>
    <w:p w:rsidR="00ED06AB"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lastRenderedPageBreak/>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 xml:space="preserve">disputas, litígios ou outras pretensões de qualquer natureza, exceto </w:t>
      </w:r>
      <w:r w:rsidR="007D231D">
        <w:rPr>
          <w:color w:val="000000"/>
          <w:sz w:val="20"/>
          <w:szCs w:val="20"/>
        </w:rPr>
        <w:t xml:space="preserve">(I) </w:t>
      </w:r>
      <w:r w:rsidRPr="00220A21">
        <w:rPr>
          <w:color w:val="000000"/>
          <w:sz w:val="20"/>
          <w:szCs w:val="20"/>
        </w:rPr>
        <w:t>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49021C">
        <w:rPr>
          <w:rFonts w:cs="Tahoma"/>
          <w:sz w:val="20"/>
          <w:szCs w:val="20"/>
        </w:rPr>
        <w:t xml:space="preserve">, </w:t>
      </w:r>
      <w:r w:rsidR="007D231D" w:rsidRPr="00E52C44">
        <w:rPr>
          <w:rFonts w:cs="Tahoma"/>
          <w:sz w:val="20"/>
          <w:szCs w:val="20"/>
        </w:rPr>
        <w:t xml:space="preserve">(II) </w:t>
      </w:r>
      <w:r w:rsidR="0049021C" w:rsidRPr="00E52C44">
        <w:rPr>
          <w:rFonts w:cs="Tahoma"/>
          <w:sz w:val="20"/>
          <w:szCs w:val="20"/>
        </w:rPr>
        <w:t xml:space="preserve">pela </w:t>
      </w:r>
      <w:r w:rsidR="00095D60">
        <w:rPr>
          <w:rFonts w:cs="Tahoma"/>
          <w:sz w:val="20"/>
          <w:szCs w:val="20"/>
        </w:rPr>
        <w:t>Anuência CODEGO; bem como (III) pela Autorização Judicial</w:t>
      </w:r>
      <w:r w:rsidRPr="00B7494D">
        <w:rPr>
          <w:color w:val="000000"/>
          <w:sz w:val="20"/>
          <w:szCs w:val="20"/>
        </w:rPr>
        <w:t>;</w:t>
      </w:r>
    </w:p>
    <w:p w:rsidR="005A515F" w:rsidRPr="005A515F" w:rsidRDefault="005A515F" w:rsidP="005A515F">
      <w:pPr>
        <w:widowControl/>
        <w:autoSpaceDE w:val="0"/>
        <w:autoSpaceDN w:val="0"/>
        <w:adjustRightInd w:val="0"/>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403375">
        <w:rPr>
          <w:rFonts w:cs="Tahoma"/>
          <w:sz w:val="20"/>
          <w:szCs w:val="20"/>
        </w:rPr>
        <w:t>,</w:t>
      </w:r>
      <w:r w:rsidR="00BC0345" w:rsidRPr="00220A21">
        <w:rPr>
          <w:rFonts w:cs="Tahoma"/>
          <w:sz w:val="20"/>
          <w:szCs w:val="20"/>
        </w:rPr>
        <w:t xml:space="preserve"> </w:t>
      </w:r>
      <w:r w:rsidR="00403375">
        <w:rPr>
          <w:rFonts w:cs="Tahoma"/>
          <w:sz w:val="20"/>
          <w:szCs w:val="20"/>
        </w:rPr>
        <w:t>p</w:t>
      </w:r>
      <w:r w:rsidR="00BC0345" w:rsidRPr="00220A21">
        <w:rPr>
          <w:rFonts w:cs="Tahoma"/>
          <w:sz w:val="20"/>
          <w:szCs w:val="20"/>
        </w:rPr>
        <w:t>e</w:t>
      </w:r>
      <w:r w:rsidR="00403375">
        <w:rPr>
          <w:rFonts w:cs="Tahoma"/>
          <w:sz w:val="20"/>
          <w:szCs w:val="20"/>
        </w:rPr>
        <w:t>l</w:t>
      </w:r>
      <w:r w:rsidR="002675F1">
        <w:rPr>
          <w:rFonts w:cs="Tahoma"/>
          <w:sz w:val="20"/>
          <w:szCs w:val="20"/>
        </w:rPr>
        <w:t>a Anuência</w:t>
      </w:r>
      <w:r w:rsidR="00BC0345" w:rsidRPr="00220A21">
        <w:rPr>
          <w:color w:val="000000" w:themeColor="text1"/>
          <w:sz w:val="20"/>
          <w:szCs w:val="20"/>
        </w:rPr>
        <w:t xml:space="preserve"> CODEGO</w:t>
      </w:r>
      <w:r w:rsidR="00403375">
        <w:rPr>
          <w:color w:val="000000" w:themeColor="text1"/>
          <w:sz w:val="20"/>
          <w:szCs w:val="20"/>
        </w:rPr>
        <w:t xml:space="preserve"> e pela A</w:t>
      </w:r>
      <w:r w:rsidR="00D3462A">
        <w:rPr>
          <w:color w:val="000000" w:themeColor="text1"/>
          <w:sz w:val="20"/>
          <w:szCs w:val="20"/>
        </w:rPr>
        <w:t>utorização</w:t>
      </w:r>
      <w:r w:rsidR="00403375">
        <w:rPr>
          <w:color w:val="000000" w:themeColor="text1"/>
          <w:sz w:val="20"/>
          <w:szCs w:val="20"/>
        </w:rPr>
        <w:t xml:space="preserve"> Judicial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é responsável por todos os custos, despesas, tributos e encargos de qualquer tipo, incluindo contingências, multas, penalidades, e custos de natureza 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Ttulo1"/>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defenderá e manterá indenes o </w:t>
      </w:r>
      <w:r w:rsidRPr="00220A21">
        <w:rPr>
          <w:sz w:val="20"/>
          <w:szCs w:val="20"/>
        </w:rPr>
        <w:t>Agente Fiduciário</w:t>
      </w:r>
      <w:r w:rsidRPr="00220A21">
        <w:rPr>
          <w:color w:val="000000"/>
          <w:sz w:val="20"/>
          <w:szCs w:val="20"/>
        </w:rPr>
        <w:t xml:space="preserve"> </w:t>
      </w:r>
      <w:r w:rsidR="00FB7C05">
        <w:rPr>
          <w:color w:val="000000"/>
          <w:sz w:val="20"/>
          <w:szCs w:val="20"/>
        </w:rPr>
        <w:t xml:space="preserve">e o Citibank </w:t>
      </w:r>
      <w:r w:rsidRPr="00220A21">
        <w:rPr>
          <w:color w:val="000000"/>
          <w:sz w:val="20"/>
          <w:szCs w:val="20"/>
        </w:rPr>
        <w:t xml:space="preserve">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lastRenderedPageBreak/>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PargrafodaLista"/>
        <w:tabs>
          <w:tab w:val="left" w:pos="1276"/>
        </w:tabs>
        <w:spacing w:line="312" w:lineRule="auto"/>
        <w:ind w:left="0"/>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PargrafodaLista"/>
        <w:spacing w:line="312" w:lineRule="auto"/>
        <w:ind w:left="851"/>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w:t>
      </w:r>
      <w:r w:rsidR="00FA2A78">
        <w:rPr>
          <w:kern w:val="16"/>
          <w:sz w:val="20"/>
          <w:szCs w:val="20"/>
        </w:rPr>
        <w:t>s</w:t>
      </w:r>
      <w:r w:rsidRPr="00220A21">
        <w:rPr>
          <w:kern w:val="16"/>
          <w:sz w:val="20"/>
          <w:szCs w:val="20"/>
        </w:rPr>
        <w:t xml:space="preserve"> </w:t>
      </w:r>
      <w:r w:rsidR="00FA2A78" w:rsidRPr="00220A21">
        <w:rPr>
          <w:kern w:val="16"/>
          <w:sz w:val="20"/>
          <w:szCs w:val="20"/>
        </w:rPr>
        <w:t>Emiss</w:t>
      </w:r>
      <w:r w:rsidR="00FA2A78">
        <w:rPr>
          <w:kern w:val="16"/>
          <w:sz w:val="20"/>
          <w:szCs w:val="20"/>
        </w:rPr>
        <w:t>ões</w:t>
      </w:r>
      <w:r w:rsidR="00FA2A78"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os Imóveis Alienados 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qualquer de seus aditivos foram devidamente obtidas e encontram-se atualizadas e em pleno vigor;</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 e (b) não está localizado em terras de ocupação indígena e quilombola, unidades de conservação e/ou área de preservação ambiental, assim definidas pela autoridade competente;</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cada Imóvel Alienado Fiduciariamente está livre de contaminação ambiental e não sofreu qualquer intervenção que possa contaminá-lo;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lastRenderedPageBreak/>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PargrafodaLista"/>
        <w:rPr>
          <w:sz w:val="20"/>
          <w:szCs w:val="20"/>
        </w:rPr>
      </w:pPr>
    </w:p>
    <w:p w:rsidR="00210FD0" w:rsidRPr="00220A21" w:rsidRDefault="00210FD0"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 xml:space="preserve">[Nota Machado Meyer: informações a serem confirmadas quando da análise </w:t>
      </w:r>
      <w:r w:rsidR="007D69DF">
        <w:rPr>
          <w:b/>
          <w:i/>
          <w:sz w:val="20"/>
          <w:szCs w:val="20"/>
        </w:rPr>
        <w:t xml:space="preserve">completa </w:t>
      </w:r>
      <w:r w:rsidR="00C82DA9" w:rsidRPr="00220A21">
        <w:rPr>
          <w:b/>
          <w:i/>
          <w:sz w:val="20"/>
          <w:szCs w:val="20"/>
        </w:rPr>
        <w:t>das matrículas dos imóveis]</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w:t>
      </w:r>
      <w:bookmarkStart w:id="63" w:name="_Hlk8754734"/>
      <w:bookmarkStart w:id="64" w:name="_Hlk8749487"/>
      <w:r w:rsidR="00590297" w:rsidRPr="00590297">
        <w:rPr>
          <w:b w:val="0"/>
          <w:caps w:val="0"/>
          <w:noProof w:val="0"/>
          <w:sz w:val="20"/>
          <w:szCs w:val="20"/>
        </w:rPr>
        <w:t>os Debenturistas, o Agente Fiduciário</w:t>
      </w:r>
      <w:r w:rsidR="00FB7C05">
        <w:rPr>
          <w:b w:val="0"/>
          <w:caps w:val="0"/>
          <w:noProof w:val="0"/>
          <w:sz w:val="20"/>
          <w:szCs w:val="20"/>
        </w:rPr>
        <w:t>, o Citibank</w:t>
      </w:r>
      <w:r w:rsidR="00590297" w:rsidRPr="00590297">
        <w:rPr>
          <w:b w:val="0"/>
          <w:caps w:val="0"/>
          <w:noProof w:val="0"/>
          <w:sz w:val="20"/>
          <w:szCs w:val="20"/>
        </w:rPr>
        <w:t xml:space="preserve"> e o Agente de Garantias, por todos e quaisquer prejuízos, perdas, danos diretos, custos e/ou despesas (incluindo despesas e custas judiciais e honorários advocatícios) comprovadamente incorridos pelos Debenturistas, pelo Agente Fiduciário</w:t>
      </w:r>
      <w:r w:rsidR="00FB7C05">
        <w:rPr>
          <w:b w:val="0"/>
          <w:caps w:val="0"/>
          <w:noProof w:val="0"/>
          <w:sz w:val="20"/>
          <w:szCs w:val="20"/>
        </w:rPr>
        <w:t>, pelo Citibank</w:t>
      </w:r>
      <w:r w:rsidR="00590297" w:rsidRPr="00590297">
        <w:rPr>
          <w:b w:val="0"/>
          <w:caps w:val="0"/>
          <w:noProof w:val="0"/>
          <w:sz w:val="20"/>
          <w:szCs w:val="20"/>
        </w:rPr>
        <w:t xml:space="preserve"> e pelo Agente de Garantias, em razão </w:t>
      </w:r>
      <w:bookmarkEnd w:id="63"/>
      <w:r w:rsidR="00590297" w:rsidRPr="00590297">
        <w:rPr>
          <w:b w:val="0"/>
          <w:caps w:val="0"/>
          <w:noProof w:val="0"/>
          <w:sz w:val="20"/>
          <w:szCs w:val="20"/>
        </w:rPr>
        <w:t>da falta de veracidade, consistência, qualidade e suficiência</w:t>
      </w:r>
      <w:bookmarkEnd w:id="64"/>
      <w:r w:rsidRPr="00220A21">
        <w:rPr>
          <w:b w:val="0"/>
          <w:caps w:val="0"/>
          <w:noProof w:val="0"/>
          <w:sz w:val="20"/>
          <w:szCs w:val="20"/>
        </w:rPr>
        <w:t xml:space="preserve">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00FB7C05">
        <w:rPr>
          <w:rFonts w:ascii="Verdana" w:hAnsi="Verdana"/>
          <w:sz w:val="20"/>
          <w:szCs w:val="20"/>
          <w:lang w:val="pt-BR"/>
        </w:rPr>
        <w:t>, o Citibank</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caso quaisquer das declarações prestadas nos termos da Cláusula 8.1 acima seja falsa, inconsistente, insuficiente e/ou incorreta na data em 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é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w:t>
      </w:r>
      <w:r w:rsidR="00691079">
        <w:rPr>
          <w:sz w:val="20"/>
          <w:szCs w:val="20"/>
        </w:rPr>
        <w:t>o</w:t>
      </w:r>
      <w:r w:rsidR="00ED06AB" w:rsidRPr="00220A21">
        <w:rPr>
          <w:sz w:val="20"/>
          <w:szCs w:val="20"/>
        </w:rPr>
        <w:t xml:space="preserve">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w:t>
      </w:r>
      <w:r w:rsidR="006555F1">
        <w:rPr>
          <w:rFonts w:eastAsia="SimSun"/>
          <w:w w:val="0"/>
          <w:sz w:val="20"/>
          <w:szCs w:val="20"/>
        </w:rPr>
        <w:t>, na CCB</w:t>
      </w:r>
      <w:r w:rsidR="002732DF" w:rsidRPr="00220A21">
        <w:rPr>
          <w:rFonts w:eastAsia="SimSun"/>
          <w:w w:val="0"/>
          <w:sz w:val="20"/>
          <w:szCs w:val="20"/>
        </w:rPr>
        <w:t xml:space="preserve"> e na legislação e na regulamentação aplicáveis</w:t>
      </w:r>
      <w:r w:rsidRPr="00220A21">
        <w:rPr>
          <w:rFonts w:eastAsia="SimSun"/>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FB7C05" w:rsidRPr="00220A21" w:rsidRDefault="00FB7C05" w:rsidP="00FB7C05">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O </w:t>
      </w:r>
      <w:r w:rsidR="000D45EF">
        <w:rPr>
          <w:rFonts w:ascii="Verdana" w:hAnsi="Verdana"/>
          <w:color w:val="000000"/>
          <w:w w:val="0"/>
          <w:kern w:val="0"/>
          <w:szCs w:val="20"/>
          <w:lang w:val="pt-BR"/>
        </w:rPr>
        <w:t>Citibank</w:t>
      </w:r>
      <w:r w:rsidRPr="00220A21">
        <w:rPr>
          <w:rFonts w:ascii="Verdana" w:hAnsi="Verdana"/>
          <w:color w:val="000000"/>
          <w:w w:val="0"/>
          <w:kern w:val="0"/>
          <w:szCs w:val="20"/>
          <w:lang w:val="pt-BR"/>
        </w:rPr>
        <w:t>, neste ato, declara e garante que:</w:t>
      </w:r>
    </w:p>
    <w:p w:rsidR="00FB7C05" w:rsidRPr="00220A21" w:rsidRDefault="00FB7C05" w:rsidP="00FB7C05">
      <w:pPr>
        <w:tabs>
          <w:tab w:val="left" w:pos="720"/>
          <w:tab w:val="left" w:pos="1134"/>
        </w:tabs>
        <w:spacing w:line="312" w:lineRule="auto"/>
        <w:ind w:left="720" w:hanging="720"/>
        <w:rPr>
          <w:sz w:val="20"/>
          <w:szCs w:val="20"/>
        </w:rPr>
      </w:pPr>
    </w:p>
    <w:p w:rsidR="00FB7C05" w:rsidRPr="00220A21" w:rsidRDefault="00FB7C05" w:rsidP="002D4C57">
      <w:pPr>
        <w:widowControl/>
        <w:numPr>
          <w:ilvl w:val="0"/>
          <w:numId w:val="20"/>
        </w:numPr>
        <w:tabs>
          <w:tab w:val="left" w:pos="851"/>
        </w:tabs>
        <w:spacing w:line="312" w:lineRule="auto"/>
        <w:ind w:left="851" w:hanging="851"/>
        <w:rPr>
          <w:rFonts w:eastAsia="SimSun"/>
          <w:w w:val="0"/>
          <w:sz w:val="20"/>
          <w:szCs w:val="20"/>
        </w:rPr>
      </w:pPr>
      <w:r w:rsidRPr="00EF115C">
        <w:rPr>
          <w:sz w:val="20"/>
        </w:rPr>
        <w:t>é uma sociedade por ações devidamente constituída e validamente existente de acordo com as leis do Brasil;</w:t>
      </w:r>
    </w:p>
    <w:p w:rsidR="00FB7C05" w:rsidRPr="00220A21" w:rsidRDefault="00FB7C05" w:rsidP="00FB7C05">
      <w:pPr>
        <w:tabs>
          <w:tab w:val="left" w:pos="851"/>
        </w:tabs>
        <w:spacing w:line="312" w:lineRule="auto"/>
        <w:ind w:left="851" w:hanging="851"/>
        <w:rPr>
          <w:rFonts w:eastAsia="SimSun"/>
          <w:w w:val="0"/>
          <w:sz w:val="20"/>
          <w:szCs w:val="20"/>
        </w:rPr>
      </w:pPr>
    </w:p>
    <w:p w:rsidR="00FB7C05" w:rsidRPr="00220A21" w:rsidRDefault="00FB7C05" w:rsidP="002D4C57">
      <w:pPr>
        <w:widowControl/>
        <w:numPr>
          <w:ilvl w:val="0"/>
          <w:numId w:val="20"/>
        </w:numPr>
        <w:tabs>
          <w:tab w:val="left" w:pos="851"/>
        </w:tabs>
        <w:spacing w:line="312" w:lineRule="auto"/>
        <w:ind w:left="851" w:hanging="851"/>
        <w:rPr>
          <w:rFonts w:eastAsia="SimSun"/>
          <w:w w:val="0"/>
          <w:sz w:val="20"/>
          <w:szCs w:val="20"/>
        </w:rPr>
      </w:pPr>
      <w:r w:rsidRPr="00EF115C">
        <w:rPr>
          <w:rFonts w:eastAsia="SimSun"/>
          <w:w w:val="0"/>
          <w:sz w:val="20"/>
        </w:rPr>
        <w:t xml:space="preserve">o presente Contrato constitui obrigação legal, válida, vinculante e exigível, com relação </w:t>
      </w:r>
      <w:r>
        <w:rPr>
          <w:rFonts w:eastAsia="SimSun"/>
          <w:w w:val="0"/>
          <w:sz w:val="20"/>
        </w:rPr>
        <w:t>às obrigações do Citibank</w:t>
      </w:r>
      <w:r w:rsidRPr="00EF115C">
        <w:rPr>
          <w:rFonts w:eastAsia="SimSun"/>
          <w:w w:val="0"/>
          <w:sz w:val="20"/>
        </w:rPr>
        <w:t>, exequível de acordo com seus respectivos termos e condições;</w:t>
      </w:r>
    </w:p>
    <w:p w:rsidR="00FB7C05" w:rsidRPr="00220A21" w:rsidRDefault="00FB7C05" w:rsidP="00FB7C05">
      <w:pPr>
        <w:tabs>
          <w:tab w:val="left" w:pos="851"/>
        </w:tabs>
        <w:spacing w:line="312" w:lineRule="auto"/>
        <w:ind w:left="851" w:hanging="851"/>
        <w:rPr>
          <w:rFonts w:eastAsia="SimSun"/>
          <w:w w:val="0"/>
          <w:sz w:val="20"/>
          <w:szCs w:val="20"/>
        </w:rPr>
      </w:pPr>
    </w:p>
    <w:p w:rsidR="00FB7C05" w:rsidRPr="00220A21" w:rsidRDefault="00FB7C05" w:rsidP="002D4C57">
      <w:pPr>
        <w:widowControl/>
        <w:numPr>
          <w:ilvl w:val="0"/>
          <w:numId w:val="20"/>
        </w:numPr>
        <w:tabs>
          <w:tab w:val="left" w:pos="851"/>
        </w:tabs>
        <w:spacing w:line="312" w:lineRule="auto"/>
        <w:ind w:left="851" w:hanging="851"/>
        <w:rPr>
          <w:sz w:val="20"/>
          <w:szCs w:val="20"/>
        </w:rPr>
      </w:pPr>
      <w:r w:rsidRPr="00EF115C">
        <w:rPr>
          <w:sz w:val="20"/>
        </w:rPr>
        <w:t xml:space="preserve">a celebração do presente Contrato não infringe: (a) seu </w:t>
      </w:r>
      <w:r>
        <w:rPr>
          <w:sz w:val="20"/>
        </w:rPr>
        <w:t>estatuto</w:t>
      </w:r>
      <w:r w:rsidRPr="00EF115C">
        <w:rPr>
          <w:sz w:val="20"/>
        </w:rPr>
        <w:t xml:space="preserve"> social; ou (b) qualquer lei, regulamento ou qualquer restrição contratual que a vincule ou afete;</w:t>
      </w:r>
    </w:p>
    <w:p w:rsidR="00FB7C05" w:rsidRPr="00220A21" w:rsidRDefault="00FB7C05" w:rsidP="00FB7C05">
      <w:pPr>
        <w:tabs>
          <w:tab w:val="left" w:pos="851"/>
        </w:tabs>
        <w:spacing w:line="312" w:lineRule="auto"/>
        <w:ind w:left="851" w:hanging="851"/>
        <w:rPr>
          <w:sz w:val="20"/>
          <w:szCs w:val="20"/>
        </w:rPr>
      </w:pPr>
    </w:p>
    <w:p w:rsidR="00FB7C05" w:rsidRPr="00220A21" w:rsidRDefault="00FB7C05" w:rsidP="002D4C57">
      <w:pPr>
        <w:widowControl/>
        <w:numPr>
          <w:ilvl w:val="0"/>
          <w:numId w:val="20"/>
        </w:numPr>
        <w:tabs>
          <w:tab w:val="left" w:pos="851"/>
        </w:tabs>
        <w:spacing w:line="312" w:lineRule="auto"/>
        <w:ind w:left="851" w:hanging="851"/>
        <w:rPr>
          <w:color w:val="000000"/>
          <w:w w:val="0"/>
          <w:sz w:val="20"/>
          <w:szCs w:val="20"/>
        </w:rPr>
      </w:pPr>
      <w:r w:rsidRPr="00EF115C">
        <w:rPr>
          <w:rFonts w:cs="Tahoma"/>
          <w:sz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FB7C05" w:rsidRPr="00220A21" w:rsidRDefault="00FB7C05" w:rsidP="00FB7C05">
      <w:pPr>
        <w:tabs>
          <w:tab w:val="left" w:pos="851"/>
        </w:tabs>
        <w:spacing w:line="312" w:lineRule="auto"/>
        <w:ind w:left="851" w:hanging="851"/>
        <w:rPr>
          <w:sz w:val="20"/>
          <w:szCs w:val="20"/>
        </w:rPr>
      </w:pPr>
    </w:p>
    <w:p w:rsidR="00FB7C05" w:rsidRPr="002D4C57" w:rsidRDefault="00FB7C05" w:rsidP="002D4C57">
      <w:pPr>
        <w:widowControl/>
        <w:numPr>
          <w:ilvl w:val="0"/>
          <w:numId w:val="20"/>
        </w:numPr>
        <w:tabs>
          <w:tab w:val="left" w:pos="851"/>
        </w:tabs>
        <w:spacing w:line="312" w:lineRule="auto"/>
        <w:ind w:left="851" w:hanging="851"/>
        <w:rPr>
          <w:color w:val="000000"/>
          <w:w w:val="0"/>
          <w:szCs w:val="20"/>
        </w:rPr>
      </w:pPr>
      <w:r w:rsidRPr="00EF115C">
        <w:rPr>
          <w:rFonts w:eastAsia="SimSun"/>
          <w:w w:val="0"/>
          <w:sz w:val="20"/>
        </w:rPr>
        <w:t xml:space="preserve">cumprirá com todos os seus deveres e obrigações estabelecidos neste Contrato, nas formas e prazos estabelecidos neste Contrato, </w:t>
      </w:r>
      <w:r>
        <w:rPr>
          <w:rFonts w:eastAsia="SimSun"/>
          <w:w w:val="0"/>
          <w:sz w:val="20"/>
        </w:rPr>
        <w:t>na CCB</w:t>
      </w:r>
      <w:r w:rsidRPr="00EF115C">
        <w:rPr>
          <w:rFonts w:eastAsia="SimSun"/>
          <w:w w:val="0"/>
          <w:sz w:val="20"/>
        </w:rPr>
        <w:t xml:space="preserve"> e na legislação e na regulamentação aplicáveis.</w:t>
      </w:r>
    </w:p>
    <w:p w:rsidR="00FB7C05" w:rsidRDefault="00FB7C05" w:rsidP="002D4C57">
      <w:pPr>
        <w:pStyle w:val="Level2"/>
        <w:numPr>
          <w:ilvl w:val="0"/>
          <w:numId w:val="0"/>
        </w:numPr>
        <w:tabs>
          <w:tab w:val="left" w:pos="0"/>
          <w:tab w:val="left" w:pos="1418"/>
        </w:tabs>
        <w:spacing w:after="0" w:line="312" w:lineRule="auto"/>
        <w:ind w:left="720"/>
        <w:rPr>
          <w:rFonts w:ascii="Verdana" w:hAnsi="Verdana"/>
          <w:color w:val="000000"/>
          <w:w w:val="0"/>
          <w:kern w:val="0"/>
          <w:szCs w:val="20"/>
          <w:lang w:val="pt-BR"/>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é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obrigação legal, válida, vinculante e exigível, com relação aos serviços prestados pelo Agente </w:t>
      </w:r>
      <w:r w:rsidR="00FB7C05">
        <w:rPr>
          <w:rFonts w:eastAsia="SimSun"/>
          <w:w w:val="0"/>
          <w:sz w:val="20"/>
          <w:szCs w:val="20"/>
        </w:rPr>
        <w:t>Garantias</w:t>
      </w:r>
      <w:r w:rsidRPr="00220A21">
        <w:rPr>
          <w:rFonts w:eastAsia="SimSun"/>
          <w:w w:val="0"/>
          <w:sz w:val="20"/>
          <w:szCs w:val="20"/>
        </w:rPr>
        <w:t>,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t xml:space="preserve">a celebração do presente Contrato não infringe: (a) seu contrato social; ou (b) qualquer lei, regulamento ou qualquer restrição contratual que </w:t>
      </w:r>
      <w:r w:rsidR="00C21608">
        <w:rPr>
          <w:sz w:val="20"/>
          <w:szCs w:val="20"/>
        </w:rPr>
        <w:t>o</w:t>
      </w:r>
      <w:r w:rsidRPr="00220A21">
        <w:rPr>
          <w:sz w:val="20"/>
          <w:szCs w:val="20"/>
        </w:rPr>
        <w:t xml:space="preserve">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 e na legislação e na regulamentação aplicáveis.</w:t>
      </w:r>
    </w:p>
    <w:p w:rsidR="008D40C8" w:rsidRPr="00220A21" w:rsidRDefault="008D40C8"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65" w:name="_DV_M235"/>
      <w:bookmarkEnd w:id="65"/>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a requerimento do Agente Fiduciário</w:t>
      </w:r>
      <w:r w:rsidR="00FB7C05">
        <w:rPr>
          <w:sz w:val="20"/>
          <w:szCs w:val="20"/>
        </w:rPr>
        <w:t xml:space="preserve"> e/ou do Citibank</w:t>
      </w:r>
      <w:r w:rsidRPr="00220A21">
        <w:rPr>
          <w:sz w:val="20"/>
          <w:szCs w:val="20"/>
        </w:rPr>
        <w:t xml:space="preserve">,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xml:space="preserve">, a pagar, no prazo de até 15 </w:t>
      </w:r>
      <w:r w:rsidRPr="00220A21">
        <w:rPr>
          <w:rFonts w:cs="Arial"/>
          <w:sz w:val="20"/>
          <w:szCs w:val="20"/>
        </w:rPr>
        <w:lastRenderedPageBreak/>
        <w:t>(quinze)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RGI</w:t>
      </w:r>
      <w:r w:rsidR="006E19A5" w:rsidRPr="00220A21">
        <w:rPr>
          <w:iCs/>
          <w:color w:val="000000" w:themeColor="text1"/>
          <w:sz w:val="20"/>
          <w:szCs w:val="20"/>
        </w:rPr>
        <w:t>s</w:t>
      </w:r>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(ii)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deverá, havendo suspeita motivada de ocultação, intimar qualquer pessoa de que, no dia útil imediato, retornará ao imóvel, a fim de efetuar a intimação, na hora que designar, aplicando-se subsidiariamente o disposto nos arts. 252, 253 e 254 da Lei 13.105, de 16 de março de 2015, conforme 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xml:space="preserve">, na qualidade de representante dos Debenturistas, </w:t>
      </w:r>
      <w:r w:rsidR="00FB7C05">
        <w:rPr>
          <w:color w:val="000000" w:themeColor="text1"/>
          <w:sz w:val="20"/>
          <w:szCs w:val="20"/>
        </w:rPr>
        <w:t xml:space="preserve">e ao Citibank (diretamente ou por meio do Agente de Garantias) </w:t>
      </w:r>
      <w:r w:rsidRPr="00220A21">
        <w:rPr>
          <w:color w:val="000000" w:themeColor="text1"/>
          <w:sz w:val="20"/>
          <w:szCs w:val="20"/>
        </w:rPr>
        <w:t>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lastRenderedPageBreak/>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 xml:space="preserve">1 acima, a propriedade dos Imóveis Alienados Fiduciariamente consolidar-se-á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 xml:space="preserve">Consolidada a propriedade dos Imóveis Alienados Fiduciariamente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9.4.1.</w:t>
      </w:r>
      <w:r w:rsidRPr="00220A21">
        <w:rPr>
          <w:rFonts w:ascii="Verdana" w:hAnsi="Verdana"/>
          <w:b/>
          <w:color w:val="000000" w:themeColor="text1"/>
        </w:rPr>
        <w:tab/>
      </w:r>
      <w:r w:rsidRPr="00220A21">
        <w:rPr>
          <w:rFonts w:ascii="Verdana" w:hAnsi="Verdana"/>
          <w:color w:val="000000" w:themeColor="text1"/>
        </w:rPr>
        <w:t xml:space="preserve">O primeiro leilão realizar-se-á dentro de 30 (trinta) dias contados da data do registro da consolidação da propriedade dos Imóveis Alienados Fiduciariamente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w:t>
      </w:r>
      <w:r w:rsidR="00FB7C05">
        <w:rPr>
          <w:color w:val="000000" w:themeColor="text1"/>
          <w:sz w:val="20"/>
          <w:szCs w:val="20"/>
        </w:rPr>
        <w:t xml:space="preserve">e o Citibank </w:t>
      </w:r>
      <w:r w:rsidRPr="00220A21">
        <w:rPr>
          <w:color w:val="000000" w:themeColor="text1"/>
          <w:sz w:val="20"/>
          <w:szCs w:val="20"/>
        </w:rPr>
        <w:t xml:space="preserve">entendam que o </w:t>
      </w:r>
      <w:bookmarkStart w:id="66"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66"/>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w:t>
      </w:r>
      <w:r w:rsidR="00FB7C05">
        <w:rPr>
          <w:color w:val="000000" w:themeColor="text1"/>
          <w:sz w:val="20"/>
          <w:szCs w:val="20"/>
        </w:rPr>
        <w:t xml:space="preserve">e o Citibank </w:t>
      </w:r>
      <w:r w:rsidRPr="00220A21">
        <w:rPr>
          <w:color w:val="000000" w:themeColor="text1"/>
          <w:sz w:val="20"/>
          <w:szCs w:val="20"/>
        </w:rPr>
        <w:t>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67" w:name="_Ref268604284"/>
      <w:r w:rsidRPr="00220A21">
        <w:rPr>
          <w:rFonts w:ascii="Verdana" w:hAnsi="Verdana" w:cs="Arial"/>
        </w:rPr>
        <w:t>o valor das Obrigações Garantidas;</w:t>
      </w:r>
      <w:bookmarkEnd w:id="67"/>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(ii)</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220A21">
        <w:rPr>
          <w:rFonts w:cs="Arial"/>
          <w:sz w:val="20"/>
          <w:szCs w:val="20"/>
        </w:rPr>
        <w:sym w:font="Symbol" w:char="F0B7"/>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PargrafodaLista"/>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w:t>
      </w:r>
      <w:r w:rsidR="006555F1">
        <w:rPr>
          <w:color w:val="000000" w:themeColor="text1"/>
          <w:sz w:val="20"/>
          <w:szCs w:val="20"/>
        </w:rPr>
        <w:t xml:space="preserve"> e do Citibank</w:t>
      </w:r>
      <w:r w:rsidRPr="00220A21">
        <w:rPr>
          <w:color w:val="000000" w:themeColor="text1"/>
          <w:sz w:val="20"/>
          <w:szCs w:val="20"/>
        </w:rPr>
        <w:t>,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t>Valor Proporcional da Dívida</w:t>
      </w:r>
      <w:r w:rsidRPr="00220A21">
        <w:rPr>
          <w:rFonts w:cs="Arial"/>
          <w:sz w:val="20"/>
          <w:szCs w:val="20"/>
        </w:rPr>
        <w:t xml:space="preserve">, ou, ainda, se não houver lançador, os Imóveis Alienados Fiduciariamente excutidos serão adjudicados pelos Debenturistas </w:t>
      </w:r>
      <w:r w:rsidR="006555F1">
        <w:rPr>
          <w:rFonts w:cs="Arial"/>
          <w:sz w:val="20"/>
          <w:szCs w:val="20"/>
        </w:rPr>
        <w:t xml:space="preserve">e pelo Citibank </w:t>
      </w:r>
      <w:r w:rsidRPr="00220A21">
        <w:rPr>
          <w:rFonts w:cs="Arial"/>
          <w:sz w:val="20"/>
          <w:szCs w:val="20"/>
        </w:rPr>
        <w:t xml:space="preserve">pelo </w:t>
      </w:r>
      <w:r w:rsidRPr="00220A21">
        <w:rPr>
          <w:color w:val="000000" w:themeColor="text1"/>
          <w:sz w:val="20"/>
          <w:szCs w:val="20"/>
        </w:rPr>
        <w:t>Valor Proporcional da Dívida</w:t>
      </w:r>
      <w:r w:rsidRPr="00220A21">
        <w:rPr>
          <w:rFonts w:cs="Arial"/>
          <w:sz w:val="20"/>
          <w:szCs w:val="20"/>
        </w:rPr>
        <w:t>, passando a propriedade dos Imóveis Alienados Fiduciariamente a ser definitivamente dos Debenturistas</w:t>
      </w:r>
      <w:r w:rsidR="006555F1">
        <w:rPr>
          <w:rFonts w:cs="Arial"/>
          <w:sz w:val="20"/>
          <w:szCs w:val="20"/>
        </w:rPr>
        <w:t xml:space="preserve"> e do Citibank</w:t>
      </w:r>
      <w:r w:rsidRPr="00220A21">
        <w:rPr>
          <w:rFonts w:cs="Arial"/>
          <w:sz w:val="20"/>
          <w:szCs w:val="20"/>
        </w:rPr>
        <w:t xml:space="preserve">. Os Imóveis </w:t>
      </w:r>
      <w:r w:rsidRPr="00220A21">
        <w:rPr>
          <w:rFonts w:cs="Arial"/>
          <w:sz w:val="20"/>
          <w:szCs w:val="20"/>
        </w:rPr>
        <w:lastRenderedPageBreak/>
        <w:t>Alienados Fiduciariamente excutidos pelo procedimento descrito, a partir de então, permanecerão na propriedade dos Debenturistas</w:t>
      </w:r>
      <w:r w:rsidR="006555F1">
        <w:rPr>
          <w:rFonts w:cs="Arial"/>
          <w:sz w:val="20"/>
          <w:szCs w:val="20"/>
        </w:rPr>
        <w:t xml:space="preserve"> e do Citibank</w:t>
      </w:r>
      <w:r w:rsidRPr="00220A21">
        <w:rPr>
          <w:rFonts w:cs="Arial"/>
          <w:sz w:val="20"/>
          <w:szCs w:val="20"/>
        </w:rPr>
        <w:t>,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 xml:space="preserve">Os Debenturistas </w:t>
      </w:r>
      <w:r w:rsidR="006555F1">
        <w:rPr>
          <w:rFonts w:ascii="Verdana" w:hAnsi="Verdana"/>
          <w:color w:val="000000" w:themeColor="text1"/>
        </w:rPr>
        <w:t xml:space="preserve">e o Citibank </w:t>
      </w:r>
      <w:r w:rsidRPr="00220A21">
        <w:rPr>
          <w:rFonts w:ascii="Verdana" w:hAnsi="Verdana"/>
          <w:color w:val="000000" w:themeColor="text1"/>
        </w:rPr>
        <w:t>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w:t>
      </w:r>
      <w:r w:rsidR="006555F1">
        <w:rPr>
          <w:rFonts w:ascii="Verdana" w:hAnsi="Verdana"/>
          <w:color w:val="000000" w:themeColor="text1"/>
        </w:rPr>
        <w:t xml:space="preserve">e ao Citibank </w:t>
      </w:r>
      <w:r w:rsidRPr="00220A21">
        <w:rPr>
          <w:rFonts w:ascii="Verdana" w:hAnsi="Verdana"/>
          <w:color w:val="000000" w:themeColor="text1"/>
        </w:rPr>
        <w:t xml:space="preserve">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20A21" w:rsidRDefault="00ED06AB" w:rsidP="00ED06AB">
      <w:pPr>
        <w:pStyle w:val="Cabealho"/>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w:t>
      </w:r>
      <w:r w:rsidR="00FB7C05">
        <w:rPr>
          <w:b w:val="0"/>
          <w:caps w:val="0"/>
          <w:noProof w:val="0"/>
          <w:sz w:val="20"/>
          <w:szCs w:val="20"/>
        </w:rPr>
        <w:t>, o Citibank</w:t>
      </w:r>
      <w:r w:rsidRPr="00220A21">
        <w:rPr>
          <w:b w:val="0"/>
          <w:caps w:val="0"/>
          <w:noProof w:val="0"/>
          <w:sz w:val="20"/>
          <w:szCs w:val="20"/>
        </w:rPr>
        <w:t xml:space="preserve">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FD1EF2">
        <w:rPr>
          <w:b w:val="0"/>
          <w:caps w:val="0"/>
          <w:noProof w:val="0"/>
          <w:sz w:val="20"/>
          <w:szCs w:val="20"/>
          <w:u w:val="single"/>
        </w:rPr>
        <w:t>V</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para que (a) caso seja caracterizado o vencimento antecipado das Debêntures, (b) caso, na Data de Vencimento, as Obrigações Garantidas não tenham sido totalmente 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4 acima, o Agente Fiduciário</w:t>
      </w:r>
      <w:r w:rsidR="00FB7C05">
        <w:rPr>
          <w:b w:val="0"/>
          <w:caps w:val="0"/>
          <w:noProof w:val="0"/>
          <w:sz w:val="20"/>
          <w:szCs w:val="20"/>
        </w:rPr>
        <w:t>, o Citibank</w:t>
      </w:r>
      <w:r w:rsidRPr="00220A21">
        <w:rPr>
          <w:b w:val="0"/>
          <w:caps w:val="0"/>
          <w:noProof w:val="0"/>
          <w:sz w:val="20"/>
          <w:szCs w:val="20"/>
        </w:rPr>
        <w:t xml:space="preserve"> </w:t>
      </w:r>
      <w:r w:rsidR="00BF0AAB" w:rsidRPr="00220A21">
        <w:rPr>
          <w:b w:val="0"/>
          <w:caps w:val="0"/>
          <w:noProof w:val="0"/>
          <w:sz w:val="20"/>
          <w:szCs w:val="20"/>
        </w:rPr>
        <w:t xml:space="preserve">e o Agente de Garantias </w:t>
      </w:r>
      <w:r w:rsidR="00B53EC4" w:rsidRPr="00B53EC4">
        <w:rPr>
          <w:b w:val="0"/>
          <w:caps w:val="0"/>
          <w:noProof w:val="0"/>
          <w:sz w:val="20"/>
          <w:szCs w:val="20"/>
        </w:rPr>
        <w:t>(agindo conforme instruções escritas do Agente Fiduciário</w:t>
      </w:r>
      <w:r w:rsidR="00FB7C05">
        <w:rPr>
          <w:b w:val="0"/>
          <w:caps w:val="0"/>
          <w:noProof w:val="0"/>
          <w:sz w:val="20"/>
          <w:szCs w:val="20"/>
        </w:rPr>
        <w:t xml:space="preserve"> e/ou do Citibank</w:t>
      </w:r>
      <w:r w:rsidR="00B53EC4" w:rsidRPr="00B53EC4">
        <w:rPr>
          <w:b w:val="0"/>
          <w:caps w:val="0"/>
          <w:noProof w:val="0"/>
          <w:sz w:val="20"/>
          <w:szCs w:val="20"/>
        </w:rPr>
        <w:t xml:space="preserve">)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Ttulo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lastRenderedPageBreak/>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FD1EF2">
        <w:rPr>
          <w:rFonts w:ascii="Verdana" w:hAnsi="Verdana"/>
          <w:szCs w:val="20"/>
          <w:u w:val="single"/>
          <w:lang w:val="pt-BR"/>
        </w:rPr>
        <w:t>V</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1 (um) ano contado da data da respectiva assinatura; e (ii)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FD1EF2">
        <w:rPr>
          <w:rFonts w:ascii="Verdana" w:hAnsi="Verdana"/>
          <w:kern w:val="0"/>
          <w:szCs w:val="20"/>
          <w:u w:val="single"/>
          <w:lang w:val="pt-BR"/>
        </w:rPr>
        <w:t>V</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FB7C05">
        <w:rPr>
          <w:rFonts w:ascii="Verdana" w:hAnsi="Verdana"/>
          <w:szCs w:val="20"/>
          <w:lang w:val="pt-BR"/>
        </w:rPr>
        <w:t>, o Citibank</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Sem prejuízo das demais Garantias constituídas no âmbito da</w:t>
      </w:r>
      <w:r w:rsidR="00FA2A78">
        <w:rPr>
          <w:b w:val="0"/>
          <w:caps w:val="0"/>
          <w:noProof w:val="0"/>
          <w:kern w:val="20"/>
          <w:sz w:val="20"/>
          <w:szCs w:val="20"/>
          <w:lang w:eastAsia="en-US"/>
        </w:rPr>
        <w:t>s</w:t>
      </w:r>
      <w:r w:rsidRPr="00220A21">
        <w:rPr>
          <w:b w:val="0"/>
          <w:caps w:val="0"/>
          <w:noProof w:val="0"/>
          <w:kern w:val="20"/>
          <w:sz w:val="20"/>
          <w:szCs w:val="20"/>
          <w:lang w:eastAsia="en-US"/>
        </w:rPr>
        <w:t xml:space="preserve"> </w:t>
      </w:r>
      <w:r w:rsidR="00FA2A78" w:rsidRPr="00220A21">
        <w:rPr>
          <w:b w:val="0"/>
          <w:caps w:val="0"/>
          <w:noProof w:val="0"/>
          <w:kern w:val="20"/>
          <w:sz w:val="20"/>
          <w:szCs w:val="20"/>
          <w:lang w:eastAsia="en-US"/>
        </w:rPr>
        <w:t>Emiss</w:t>
      </w:r>
      <w:r w:rsidR="00FA2A78">
        <w:rPr>
          <w:b w:val="0"/>
          <w:caps w:val="0"/>
          <w:noProof w:val="0"/>
          <w:kern w:val="20"/>
          <w:sz w:val="20"/>
          <w:szCs w:val="20"/>
          <w:lang w:eastAsia="en-US"/>
        </w:rPr>
        <w:t>ões</w:t>
      </w:r>
      <w:r w:rsidRPr="00220A21">
        <w:rPr>
          <w:b w:val="0"/>
          <w:caps w:val="0"/>
          <w:noProof w:val="0"/>
          <w:kern w:val="20"/>
          <w:sz w:val="20"/>
          <w:szCs w:val="20"/>
          <w:lang w:eastAsia="en-US"/>
        </w:rPr>
        <w:t>,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da Escritura de Emissão</w:t>
      </w:r>
      <w:r w:rsidR="006555F1">
        <w:rPr>
          <w:kern w:val="20"/>
          <w:sz w:val="20"/>
          <w:szCs w:val="20"/>
          <w:lang w:eastAsia="en-US"/>
        </w:rPr>
        <w:t>, da CCB</w:t>
      </w:r>
      <w:r w:rsidRPr="00220A21">
        <w:rPr>
          <w:kern w:val="20"/>
          <w:sz w:val="20"/>
          <w:szCs w:val="20"/>
          <w:lang w:eastAsia="en-US"/>
        </w:rPr>
        <w:t xml:space="preserve"> e dos demais documentos da</w:t>
      </w:r>
      <w:r w:rsidR="00FA2A78">
        <w:rPr>
          <w:kern w:val="20"/>
          <w:sz w:val="20"/>
          <w:szCs w:val="20"/>
          <w:lang w:eastAsia="en-US"/>
        </w:rPr>
        <w:t>s</w:t>
      </w:r>
      <w:r w:rsidRPr="00220A21">
        <w:rPr>
          <w:kern w:val="20"/>
          <w:sz w:val="20"/>
          <w:szCs w:val="20"/>
          <w:lang w:eastAsia="en-US"/>
        </w:rPr>
        <w:t xml:space="preserve"> </w:t>
      </w:r>
      <w:r w:rsidR="00FA2A78" w:rsidRPr="00220A21">
        <w:rPr>
          <w:kern w:val="20"/>
          <w:sz w:val="20"/>
          <w:szCs w:val="20"/>
          <w:lang w:eastAsia="en-US"/>
        </w:rPr>
        <w:t>Emiss</w:t>
      </w:r>
      <w:r w:rsidR="00FA2A78">
        <w:rPr>
          <w:kern w:val="20"/>
          <w:sz w:val="20"/>
          <w:szCs w:val="20"/>
          <w:lang w:eastAsia="en-US"/>
        </w:rPr>
        <w:t>ões</w:t>
      </w:r>
      <w:r w:rsidR="00FA2A78" w:rsidRPr="00220A21">
        <w:rPr>
          <w:kern w:val="20"/>
          <w:sz w:val="20"/>
          <w:szCs w:val="20"/>
          <w:lang w:eastAsia="en-US"/>
        </w:rPr>
        <w:t xml:space="preserve"> </w:t>
      </w:r>
      <w:r w:rsidRPr="00220A21">
        <w:rPr>
          <w:kern w:val="20"/>
          <w:sz w:val="20"/>
          <w:szCs w:val="20"/>
          <w:lang w:eastAsia="en-US"/>
        </w:rPr>
        <w:t>que não sejam os valores a que se referem os itens (ii) e (iii) a</w:t>
      </w:r>
      <w:r w:rsidR="00BA605B" w:rsidRPr="00220A21">
        <w:rPr>
          <w:kern w:val="20"/>
          <w:sz w:val="20"/>
          <w:szCs w:val="20"/>
          <w:lang w:eastAsia="en-US"/>
        </w:rPr>
        <w:t xml:space="preserve"> seguir</w:t>
      </w:r>
      <w:r w:rsidRPr="00220A21">
        <w:rPr>
          <w:kern w:val="20"/>
          <w:sz w:val="20"/>
          <w:szCs w:val="20"/>
          <w:lang w:eastAsia="en-US"/>
        </w:rPr>
        <w:t xml:space="preserve">; (ii) Remuneração e Encargos Moratórios; e (iii)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w:t>
      </w:r>
      <w:r w:rsidRPr="00220A21">
        <w:rPr>
          <w:kern w:val="20"/>
          <w:sz w:val="20"/>
          <w:szCs w:val="20"/>
          <w:lang w:eastAsia="en-US"/>
        </w:rPr>
        <w:lastRenderedPageBreak/>
        <w:t xml:space="preserve">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representados pelo Agente Fiduciário, </w:t>
      </w:r>
      <w:r w:rsidR="00EF3CC7">
        <w:rPr>
          <w:sz w:val="20"/>
          <w:szCs w:val="20"/>
        </w:rPr>
        <w:t xml:space="preserve">e do Citibank </w:t>
      </w:r>
      <w:r w:rsidRPr="00220A21">
        <w:rPr>
          <w:sz w:val="20"/>
          <w:szCs w:val="20"/>
        </w:rPr>
        <w:t xml:space="preserve">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68"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-se a praticar todos os atos e cooperar com o Agente Fiduciário</w:t>
      </w:r>
      <w:r w:rsidR="00EF3CC7">
        <w:rPr>
          <w:sz w:val="20"/>
          <w:szCs w:val="20"/>
        </w:rPr>
        <w:t>, com o Citibank</w:t>
      </w:r>
      <w:r w:rsidRPr="00220A21">
        <w:rPr>
          <w:sz w:val="20"/>
          <w:szCs w:val="20"/>
        </w:rPr>
        <w:t xml:space="preserve">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EF3CC7">
        <w:rPr>
          <w:sz w:val="20"/>
          <w:szCs w:val="20"/>
        </w:rPr>
        <w:t>, ao Citibank</w:t>
      </w:r>
      <w:r w:rsidR="00B24E6D" w:rsidRPr="00220A21">
        <w:rPr>
          <w:sz w:val="20"/>
          <w:szCs w:val="20"/>
        </w:rPr>
        <w:t xml:space="preserve"> e ao Agente de Garantias</w:t>
      </w:r>
      <w:r w:rsidRPr="00220A21">
        <w:rPr>
          <w:sz w:val="20"/>
          <w:szCs w:val="20"/>
        </w:rPr>
        <w:t>, quando solicitado, original d</w:t>
      </w:r>
      <w:r w:rsidR="004E2C8C">
        <w:rPr>
          <w:sz w:val="20"/>
          <w:szCs w:val="20"/>
        </w:rPr>
        <w:t xml:space="preserve">e </w:t>
      </w:r>
      <w:r w:rsidR="003624D2">
        <w:rPr>
          <w:sz w:val="20"/>
          <w:szCs w:val="20"/>
        </w:rPr>
        <w:t xml:space="preserve">quaisquer documentos relacionados </w:t>
      </w:r>
      <w:r w:rsidR="003624D2" w:rsidRPr="00220A21">
        <w:rPr>
          <w:sz w:val="20"/>
          <w:szCs w:val="20"/>
        </w:rPr>
        <w:t>aos Imóveis Alienados Fiduciariamente</w:t>
      </w:r>
      <w:r w:rsidR="003624D2">
        <w:rPr>
          <w:sz w:val="20"/>
          <w:szCs w:val="20"/>
        </w:rPr>
        <w:t xml:space="preserve"> dos quais o </w:t>
      </w:r>
      <w:r w:rsidR="003624D2" w:rsidRPr="00220A21">
        <w:rPr>
          <w:sz w:val="20"/>
          <w:szCs w:val="20"/>
        </w:rPr>
        <w:t>Agente Fiduciário</w:t>
      </w:r>
      <w:r w:rsidR="00EF3CC7">
        <w:rPr>
          <w:sz w:val="20"/>
          <w:szCs w:val="20"/>
        </w:rPr>
        <w:t>, o Citibank</w:t>
      </w:r>
      <w:r w:rsidR="003624D2">
        <w:rPr>
          <w:sz w:val="20"/>
          <w:szCs w:val="20"/>
        </w:rPr>
        <w:t xml:space="preserve"> e/ou </w:t>
      </w:r>
      <w:r w:rsidR="003624D2" w:rsidRPr="00220A21">
        <w:rPr>
          <w:sz w:val="20"/>
          <w:szCs w:val="20"/>
        </w:rPr>
        <w:t xml:space="preserve">o </w:t>
      </w:r>
      <w:r w:rsidR="003624D2" w:rsidRPr="00220A21">
        <w:rPr>
          <w:rFonts w:cs="Arial"/>
          <w:sz w:val="20"/>
          <w:szCs w:val="20"/>
        </w:rPr>
        <w:t>Agente de Garantias</w:t>
      </w:r>
      <w:r w:rsidR="003624D2">
        <w:rPr>
          <w:sz w:val="20"/>
          <w:szCs w:val="20"/>
        </w:rPr>
        <w:t xml:space="preserve"> não tenham tido acesso</w:t>
      </w:r>
      <w:r w:rsidRPr="00220A21">
        <w:rPr>
          <w:sz w:val="20"/>
          <w:szCs w:val="20"/>
        </w:rPr>
        <w:t>.</w:t>
      </w:r>
      <w:bookmarkEnd w:id="68"/>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w:t>
      </w:r>
      <w:r w:rsidR="006555F1">
        <w:rPr>
          <w:kern w:val="20"/>
          <w:sz w:val="20"/>
          <w:szCs w:val="20"/>
          <w:lang w:eastAsia="en-US"/>
        </w:rPr>
        <w:t xml:space="preserve">e o Citibank </w:t>
      </w:r>
      <w:r w:rsidRPr="00220A21">
        <w:rPr>
          <w:kern w:val="20"/>
          <w:sz w:val="20"/>
          <w:szCs w:val="20"/>
          <w:lang w:eastAsia="en-US"/>
        </w:rPr>
        <w:t xml:space="preserve">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t>9.11.</w:t>
      </w:r>
      <w:r w:rsidRPr="00220A21">
        <w:rPr>
          <w:color w:val="000000"/>
          <w:sz w:val="20"/>
          <w:szCs w:val="20"/>
        </w:rPr>
        <w:tab/>
        <w:t xml:space="preserve">Todas as despesas que venham a ser incorridas pelo Agente </w:t>
      </w:r>
      <w:r w:rsidRPr="00220A21">
        <w:rPr>
          <w:sz w:val="20"/>
          <w:szCs w:val="20"/>
        </w:rPr>
        <w:t>Fiduciário</w:t>
      </w:r>
      <w:r w:rsidR="00EF3CC7">
        <w:rPr>
          <w:sz w:val="20"/>
          <w:szCs w:val="20"/>
        </w:rPr>
        <w:t>, pelo Citibank</w:t>
      </w:r>
      <w:r w:rsidR="00A54CC3" w:rsidRPr="00220A21">
        <w:rPr>
          <w:sz w:val="20"/>
          <w:szCs w:val="20"/>
        </w:rPr>
        <w:t xml:space="preserve"> e/ou pelo Agente de Garantias</w:t>
      </w:r>
      <w:r w:rsidRPr="00220A21">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 xml:space="preserve">A excussão dos Imóveis Alienados Fiduciariamente na forma aqui prevista será procedida de forma independente e em adição a qualquer outra execução de garantia, real ou pessoal, concedida aos Debenturistas, representados pelo Agente Fiduciário, </w:t>
      </w:r>
      <w:r w:rsidR="00EF3CC7">
        <w:rPr>
          <w:sz w:val="20"/>
          <w:szCs w:val="20"/>
        </w:rPr>
        <w:t xml:space="preserve">e </w:t>
      </w:r>
      <w:r w:rsidR="00EF3CC7">
        <w:rPr>
          <w:sz w:val="20"/>
          <w:szCs w:val="20"/>
        </w:rPr>
        <w:lastRenderedPageBreak/>
        <w:t xml:space="preserve">ao Citibank </w:t>
      </w:r>
      <w:r w:rsidRPr="00220A21">
        <w:rPr>
          <w:sz w:val="20"/>
          <w:szCs w:val="20"/>
        </w:rPr>
        <w:t>nos demais contratos celebrados no âmbito da</w:t>
      </w:r>
      <w:r w:rsidR="00FA2A78">
        <w:rPr>
          <w:sz w:val="20"/>
          <w:szCs w:val="20"/>
        </w:rPr>
        <w:t>s</w:t>
      </w:r>
      <w:r w:rsidRPr="00220A21">
        <w:rPr>
          <w:sz w:val="20"/>
          <w:szCs w:val="20"/>
        </w:rPr>
        <w:t xml:space="preserve"> </w:t>
      </w:r>
      <w:r w:rsidR="00FA2A78" w:rsidRPr="00220A21">
        <w:rPr>
          <w:sz w:val="20"/>
          <w:szCs w:val="20"/>
        </w:rPr>
        <w:t>Emiss</w:t>
      </w:r>
      <w:r w:rsidR="00FA2A78">
        <w:rPr>
          <w:sz w:val="20"/>
          <w:szCs w:val="20"/>
        </w:rPr>
        <w:t>ões</w:t>
      </w:r>
      <w:r w:rsidRPr="00220A21">
        <w:rPr>
          <w:sz w:val="20"/>
          <w:szCs w:val="20"/>
        </w:rPr>
        <w:t>. No exercício de seus direitos e recursos contra as Alienantes ou qualquer Fiadora, nos termos deste Contrato e/ou dos demais documentos da</w:t>
      </w:r>
      <w:r w:rsidR="00846C8A">
        <w:rPr>
          <w:sz w:val="20"/>
          <w:szCs w:val="20"/>
        </w:rPr>
        <w:t>s</w:t>
      </w:r>
      <w:r w:rsidRPr="00220A21">
        <w:rPr>
          <w:sz w:val="20"/>
          <w:szCs w:val="20"/>
        </w:rPr>
        <w:t xml:space="preserve"> </w:t>
      </w:r>
      <w:r w:rsidR="00846C8A" w:rsidRPr="00220A21">
        <w:rPr>
          <w:sz w:val="20"/>
          <w:szCs w:val="20"/>
        </w:rPr>
        <w:t>Emiss</w:t>
      </w:r>
      <w:r w:rsidR="00846C8A">
        <w:rPr>
          <w:sz w:val="20"/>
          <w:szCs w:val="20"/>
        </w:rPr>
        <w:t>ões</w:t>
      </w:r>
      <w:r w:rsidRPr="00220A21">
        <w:rPr>
          <w:sz w:val="20"/>
          <w:szCs w:val="20"/>
        </w:rPr>
        <w:t>, os Debenturistas</w:t>
      </w:r>
      <w:r w:rsidR="00A54CC3" w:rsidRPr="00220A21">
        <w:rPr>
          <w:sz w:val="20"/>
          <w:szCs w:val="20"/>
        </w:rPr>
        <w:t xml:space="preserve"> (por meio do Agente Fiduciário e/ou do Agente de Garantias</w:t>
      </w:r>
      <w:r w:rsidR="0071292E">
        <w:rPr>
          <w:sz w:val="20"/>
          <w:szCs w:val="20"/>
        </w:rPr>
        <w:t>, agindo conforme instruções do Agente Fiduciário</w:t>
      </w:r>
      <w:r w:rsidR="00A54CC3" w:rsidRPr="00220A21">
        <w:rPr>
          <w:sz w:val="20"/>
          <w:szCs w:val="20"/>
        </w:rPr>
        <w:t>)</w:t>
      </w:r>
      <w:r w:rsidR="00EF3CC7">
        <w:rPr>
          <w:sz w:val="20"/>
          <w:szCs w:val="20"/>
        </w:rPr>
        <w:t xml:space="preserve"> e o Citibank </w:t>
      </w:r>
      <w:r w:rsidR="00EF3CC7" w:rsidRPr="00220A21">
        <w:rPr>
          <w:sz w:val="20"/>
          <w:szCs w:val="20"/>
        </w:rPr>
        <w:t>(</w:t>
      </w:r>
      <w:r w:rsidR="00EF3CC7">
        <w:rPr>
          <w:sz w:val="20"/>
          <w:szCs w:val="20"/>
        </w:rPr>
        <w:t xml:space="preserve">diretamente ou </w:t>
      </w:r>
      <w:r w:rsidR="00EF3CC7" w:rsidRPr="00220A21">
        <w:rPr>
          <w:sz w:val="20"/>
          <w:szCs w:val="20"/>
        </w:rPr>
        <w:t>por meio do Agente de Garantias</w:t>
      </w:r>
      <w:r w:rsidR="00EF3CC7">
        <w:rPr>
          <w:sz w:val="20"/>
          <w:szCs w:val="20"/>
        </w:rPr>
        <w:t>, agindo conforme suas instruções</w:t>
      </w:r>
      <w:r w:rsidR="00EF3CC7" w:rsidRPr="00220A21">
        <w:rPr>
          <w:sz w:val="20"/>
          <w:szCs w:val="20"/>
        </w:rPr>
        <w:t>)</w:t>
      </w:r>
      <w:r w:rsidRPr="00220A21">
        <w:rPr>
          <w:sz w:val="20"/>
          <w:szCs w:val="20"/>
        </w:rPr>
        <w:t>, poderão executar as garantias, simultaneamente ou em qualquer ordem, sem que com isso prejudique qualquer direito ou possibilidade de exercê-lo no futuro, até a quitação 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permanecerá íntegra, válida, eficaz e em pleno vigor até o que ocorrer primeiro entre:</w:t>
      </w:r>
      <w:bookmarkStart w:id="69" w:name="_Ref280718418"/>
      <w:r w:rsidRPr="00220A21">
        <w:rPr>
          <w:sz w:val="20"/>
          <w:szCs w:val="20"/>
        </w:rPr>
        <w:t xml:space="preserve"> (i) o integral cumprimento das Obrigações Garantidas; ou</w:t>
      </w:r>
      <w:bookmarkEnd w:id="69"/>
      <w:r w:rsidRPr="00220A21">
        <w:rPr>
          <w:sz w:val="20"/>
          <w:szCs w:val="20"/>
        </w:rPr>
        <w:t xml:space="preserve"> (ii)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dos Debenturistas, </w:t>
      </w:r>
      <w:r w:rsidR="00EF3CC7">
        <w:rPr>
          <w:sz w:val="20"/>
          <w:szCs w:val="20"/>
        </w:rPr>
        <w:t xml:space="preserve">e o Citibank </w:t>
      </w:r>
      <w:r w:rsidRPr="00220A21">
        <w:rPr>
          <w:sz w:val="20"/>
          <w:szCs w:val="20"/>
        </w:rPr>
        <w:t>tenha</w:t>
      </w:r>
      <w:r w:rsidR="00EF3CC7">
        <w:rPr>
          <w:sz w:val="20"/>
          <w:szCs w:val="20"/>
        </w:rPr>
        <w:t>m</w:t>
      </w:r>
      <w:r w:rsidRPr="00220A21">
        <w:rPr>
          <w:sz w:val="20"/>
          <w:szCs w:val="20"/>
        </w:rPr>
        <w:t xml:space="preserve">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 xml:space="preserve">Ocorrendo o evento previsto na Cláusula 10.1(i) acima, o Agente Fiduciário </w:t>
      </w:r>
      <w:r w:rsidR="00EF3CC7">
        <w:rPr>
          <w:sz w:val="20"/>
          <w:szCs w:val="20"/>
        </w:rPr>
        <w:t xml:space="preserve">e o Citibank </w:t>
      </w:r>
      <w:r w:rsidR="00EF3CC7" w:rsidRPr="00220A21">
        <w:rPr>
          <w:sz w:val="20"/>
          <w:szCs w:val="20"/>
        </w:rPr>
        <w:t>dever</w:t>
      </w:r>
      <w:r w:rsidR="00EF3CC7">
        <w:rPr>
          <w:sz w:val="20"/>
          <w:szCs w:val="20"/>
        </w:rPr>
        <w:t>ão</w:t>
      </w:r>
      <w:r w:rsidRPr="00220A21">
        <w:rPr>
          <w:sz w:val="20"/>
          <w:szCs w:val="20"/>
        </w:rPr>
        <w:t>,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(ii)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realizadas por escrito, para os endereços abaixo. </w:t>
      </w:r>
      <w:r w:rsidR="00717190" w:rsidRPr="00220A21">
        <w:rPr>
          <w:color w:val="000000"/>
          <w:sz w:val="20"/>
          <w:szCs w:val="20"/>
        </w:rPr>
        <w:t xml:space="preserve">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w:t>
      </w:r>
      <w:r w:rsidR="00717190" w:rsidRPr="00220A21">
        <w:rPr>
          <w:color w:val="000000"/>
          <w:sz w:val="20"/>
          <w:szCs w:val="20"/>
        </w:rPr>
        <w:lastRenderedPageBreak/>
        <w:t>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004D30DC">
        <w:rPr>
          <w:i/>
          <w:sz w:val="20"/>
          <w:szCs w:val="20"/>
        </w:rPr>
        <w:t xml:space="preserve"> e os Intervenientes Anuentes</w:t>
      </w:r>
      <w:r w:rsidRPr="00220A21">
        <w:rPr>
          <w:sz w:val="20"/>
          <w:szCs w:val="20"/>
        </w:rPr>
        <w:t>:</w:t>
      </w:r>
    </w:p>
    <w:p w:rsidR="00ED06AB" w:rsidRPr="00220A21" w:rsidRDefault="00ED06AB" w:rsidP="00ED06AB">
      <w:pPr>
        <w:spacing w:line="312" w:lineRule="auto"/>
        <w:rPr>
          <w:sz w:val="20"/>
          <w:szCs w:val="20"/>
        </w:rPr>
      </w:pPr>
    </w:p>
    <w:p w:rsidR="009F641B" w:rsidRPr="00220A21" w:rsidRDefault="00D36E20" w:rsidP="009F641B">
      <w:pPr>
        <w:spacing w:line="312" w:lineRule="auto"/>
        <w:ind w:left="709" w:right="-34"/>
        <w:rPr>
          <w:b/>
          <w:sz w:val="20"/>
          <w:szCs w:val="20"/>
        </w:rPr>
      </w:pPr>
      <w:bookmarkStart w:id="70" w:name="_DV_M468"/>
      <w:bookmarkEnd w:id="70"/>
      <w:r w:rsidRPr="00220A21">
        <w:rPr>
          <w:b/>
          <w:sz w:val="20"/>
          <w:szCs w:val="20"/>
        </w:rPr>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D4C57"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D4C57">
        <w:rPr>
          <w:sz w:val="20"/>
          <w:szCs w:val="20"/>
        </w:rPr>
        <w:t xml:space="preserve">At.: </w:t>
      </w:r>
      <w:r w:rsidR="006823F2" w:rsidRPr="002D4C57">
        <w:rPr>
          <w:sz w:val="20"/>
          <w:szCs w:val="20"/>
        </w:rPr>
        <w:t>Inventariante</w:t>
      </w:r>
      <w:r w:rsidR="006823F2">
        <w:rPr>
          <w:sz w:val="20"/>
          <w:szCs w:val="20"/>
        </w:rPr>
        <w:t xml:space="preserve"> </w:t>
      </w:r>
      <w:r w:rsidR="006823F2" w:rsidRPr="002D4C57">
        <w:rPr>
          <w:bCs/>
          <w:sz w:val="20"/>
          <w:szCs w:val="20"/>
        </w:rPr>
        <w:t>Marilia Ferreira de Araujo Coutinho</w:t>
      </w:r>
      <w:r w:rsidRPr="00220A21">
        <w:rPr>
          <w:sz w:val="20"/>
          <w:szCs w:val="20"/>
        </w:rPr>
        <w:t xml:space="preserve">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w:t>
      </w:r>
      <w:r w:rsidR="006E6A47">
        <w:rPr>
          <w:b/>
          <w:sz w:val="20"/>
          <w:szCs w:val="20"/>
        </w:rPr>
        <w:t>l</w:t>
      </w:r>
      <w:r w:rsidRPr="00220A21">
        <w:rPr>
          <w:b/>
          <w:sz w:val="20"/>
          <w:szCs w:val="20"/>
        </w:rPr>
        <w:t>ela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6823F2" w:rsidP="005659FB">
      <w:pPr>
        <w:spacing w:line="312" w:lineRule="auto"/>
        <w:ind w:left="709" w:right="-34"/>
        <w:rPr>
          <w:b/>
          <w:sz w:val="20"/>
          <w:szCs w:val="20"/>
        </w:rPr>
      </w:pPr>
      <w:r w:rsidRPr="006823F2">
        <w:rPr>
          <w:b/>
          <w:bCs/>
          <w:sz w:val="20"/>
          <w:szCs w:val="20"/>
        </w:rPr>
        <w:t>Danielle Coutinho Cunha Gomes</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A072A4" w:rsidRPr="00670CCA" w:rsidRDefault="00A072A4" w:rsidP="00A072A4">
      <w:pPr>
        <w:spacing w:line="312" w:lineRule="auto"/>
        <w:ind w:left="709" w:right="-34"/>
        <w:rPr>
          <w:color w:val="000000" w:themeColor="text1"/>
          <w:sz w:val="20"/>
        </w:rPr>
      </w:pPr>
      <w:r w:rsidRPr="00670CCA">
        <w:rPr>
          <w:color w:val="000000" w:themeColor="text1"/>
          <w:sz w:val="20"/>
        </w:rPr>
        <w:t>Rua Visconde de Sepetiba, nº 935, Sala 1.411, Centro</w:t>
      </w:r>
    </w:p>
    <w:p w:rsidR="00F82989" w:rsidRPr="00A803D6" w:rsidRDefault="00A072A4" w:rsidP="00F82989">
      <w:pPr>
        <w:spacing w:line="312" w:lineRule="auto"/>
        <w:ind w:left="709" w:right="-34"/>
        <w:rPr>
          <w:color w:val="000000" w:themeColor="text1"/>
          <w:sz w:val="20"/>
          <w:szCs w:val="20"/>
          <w:lang w:val="en-US"/>
        </w:rPr>
      </w:pPr>
      <w:r w:rsidRPr="00A803D6">
        <w:rPr>
          <w:color w:val="000000" w:themeColor="text1"/>
          <w:sz w:val="20"/>
          <w:lang w:val="en-US"/>
        </w:rPr>
        <w:t>CEP 24.020-206, Niterói-RJ</w:t>
      </w:r>
    </w:p>
    <w:p w:rsidR="00F82989" w:rsidRPr="00A803D6" w:rsidRDefault="00F82989" w:rsidP="00F82989">
      <w:pPr>
        <w:spacing w:line="312" w:lineRule="auto"/>
        <w:ind w:left="709" w:right="-34"/>
        <w:rPr>
          <w:sz w:val="20"/>
          <w:szCs w:val="20"/>
          <w:lang w:val="en-US"/>
        </w:rPr>
      </w:pPr>
      <w:r w:rsidRPr="00A803D6">
        <w:rPr>
          <w:sz w:val="20"/>
          <w:szCs w:val="20"/>
          <w:lang w:val="en-US"/>
        </w:rPr>
        <w:t xml:space="preserve">At.: [●] </w:t>
      </w:r>
    </w:p>
    <w:p w:rsidR="00F82989" w:rsidRPr="00A803D6" w:rsidRDefault="00F82989" w:rsidP="00F82989">
      <w:pPr>
        <w:spacing w:line="312" w:lineRule="auto"/>
        <w:ind w:left="709" w:right="-34"/>
        <w:rPr>
          <w:sz w:val="20"/>
          <w:szCs w:val="20"/>
          <w:lang w:val="en-US"/>
        </w:rPr>
      </w:pPr>
      <w:r w:rsidRPr="00A803D6">
        <w:rPr>
          <w:sz w:val="20"/>
          <w:szCs w:val="20"/>
          <w:lang w:val="en-US"/>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bookmarkStart w:id="71" w:name="_Hlk10053760"/>
      <w:r w:rsidRPr="00220A21">
        <w:rPr>
          <w:b/>
          <w:sz w:val="20"/>
          <w:szCs w:val="20"/>
        </w:rPr>
        <w:t xml:space="preserve">Carta Industrial Produtos de Higiene e Limpeza </w:t>
      </w:r>
      <w:r w:rsidR="00EC3A95">
        <w:rPr>
          <w:b/>
          <w:sz w:val="20"/>
          <w:szCs w:val="20"/>
        </w:rPr>
        <w:t>S.A.</w:t>
      </w:r>
      <w:bookmarkEnd w:id="71"/>
    </w:p>
    <w:p w:rsidR="00EC14A8" w:rsidRDefault="00EC14A8" w:rsidP="005659FB">
      <w:pPr>
        <w:spacing w:line="312" w:lineRule="auto"/>
        <w:ind w:left="709" w:right="-34"/>
        <w:rPr>
          <w:color w:val="000000" w:themeColor="text1"/>
          <w:sz w:val="20"/>
          <w:szCs w:val="20"/>
        </w:rPr>
      </w:pPr>
      <w:r>
        <w:rPr>
          <w:color w:val="000000" w:themeColor="text1"/>
          <w:sz w:val="20"/>
          <w:szCs w:val="20"/>
        </w:rPr>
        <w:t>Via Primária 05-E, s/n, Quadra 09, Módulo 3, Bairro DAIA-Distrito Agroindustrial</w:t>
      </w:r>
    </w:p>
    <w:p w:rsidR="005659FB" w:rsidRPr="00470440" w:rsidRDefault="00EC14A8" w:rsidP="005659FB">
      <w:pPr>
        <w:spacing w:line="312" w:lineRule="auto"/>
        <w:ind w:left="709" w:right="-34"/>
        <w:rPr>
          <w:color w:val="000000" w:themeColor="text1"/>
          <w:sz w:val="20"/>
          <w:szCs w:val="20"/>
          <w:lang w:val="en-US"/>
        </w:rPr>
      </w:pPr>
      <w:r w:rsidRPr="00470440">
        <w:rPr>
          <w:color w:val="000000" w:themeColor="text1"/>
          <w:sz w:val="20"/>
          <w:szCs w:val="20"/>
          <w:lang w:val="en-US"/>
        </w:rPr>
        <w:lastRenderedPageBreak/>
        <w:t>CEP 75132-125, Anápolis</w:t>
      </w:r>
    </w:p>
    <w:p w:rsidR="005659FB" w:rsidRPr="00470440" w:rsidRDefault="005659FB" w:rsidP="005659FB">
      <w:pPr>
        <w:spacing w:line="312" w:lineRule="auto"/>
        <w:ind w:left="709" w:right="-34"/>
        <w:rPr>
          <w:sz w:val="20"/>
          <w:szCs w:val="20"/>
          <w:lang w:val="en-US"/>
        </w:rPr>
      </w:pPr>
      <w:r w:rsidRPr="00470440">
        <w:rPr>
          <w:sz w:val="20"/>
          <w:szCs w:val="20"/>
          <w:lang w:val="en-US"/>
        </w:rPr>
        <w:t xml:space="preserve">At.: [●] </w:t>
      </w:r>
    </w:p>
    <w:p w:rsidR="005659FB" w:rsidRPr="00470440" w:rsidRDefault="005659FB" w:rsidP="005659FB">
      <w:pPr>
        <w:spacing w:line="312" w:lineRule="auto"/>
        <w:ind w:left="709" w:right="-34"/>
        <w:rPr>
          <w:sz w:val="20"/>
          <w:szCs w:val="20"/>
          <w:lang w:val="en-US"/>
        </w:rPr>
      </w:pPr>
      <w:r w:rsidRPr="00470440">
        <w:rPr>
          <w:sz w:val="20"/>
          <w:szCs w:val="20"/>
          <w:lang w:val="en-US"/>
        </w:rPr>
        <w:t>Tel.: [●]</w:t>
      </w:r>
    </w:p>
    <w:p w:rsidR="005659FB" w:rsidRPr="00470440" w:rsidRDefault="005659FB" w:rsidP="005659FB">
      <w:pPr>
        <w:spacing w:line="312" w:lineRule="auto"/>
        <w:ind w:left="709" w:right="-34"/>
        <w:rPr>
          <w:rFonts w:cs="Tahoma"/>
          <w:sz w:val="20"/>
          <w:szCs w:val="20"/>
          <w:lang w:val="en-US"/>
        </w:rPr>
      </w:pPr>
      <w:r w:rsidRPr="00470440">
        <w:rPr>
          <w:sz w:val="20"/>
          <w:szCs w:val="20"/>
          <w:lang w:val="en-US"/>
        </w:rPr>
        <w:t>E-mail: [●]</w:t>
      </w:r>
      <w:hyperlink r:id="rId9" w:history="1"/>
    </w:p>
    <w:p w:rsidR="005659FB" w:rsidRPr="00470440" w:rsidRDefault="005659FB" w:rsidP="00F82989">
      <w:pPr>
        <w:spacing w:line="312" w:lineRule="auto"/>
        <w:ind w:left="709" w:right="-34"/>
        <w:rPr>
          <w:sz w:val="20"/>
          <w:szCs w:val="20"/>
          <w:lang w:val="en-US"/>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A072A4" w:rsidRDefault="00A072A4" w:rsidP="00A072A4">
      <w:pPr>
        <w:spacing w:line="312" w:lineRule="auto"/>
        <w:ind w:left="709" w:right="-34"/>
        <w:rPr>
          <w:color w:val="000000" w:themeColor="text1"/>
          <w:sz w:val="20"/>
        </w:rPr>
      </w:pPr>
      <w:r w:rsidRPr="006F5D9F">
        <w:rPr>
          <w:color w:val="000000" w:themeColor="text1"/>
          <w:sz w:val="20"/>
        </w:rPr>
        <w:t>Rua Fued Moysés, nº 04/114, Tribobo</w:t>
      </w:r>
    </w:p>
    <w:p w:rsidR="005659FB" w:rsidRPr="00220A21" w:rsidRDefault="00A072A4" w:rsidP="005659FB">
      <w:pPr>
        <w:spacing w:line="312" w:lineRule="auto"/>
        <w:ind w:left="709" w:right="-34"/>
        <w:rPr>
          <w:color w:val="000000" w:themeColor="text1"/>
          <w:sz w:val="20"/>
          <w:szCs w:val="20"/>
        </w:rPr>
      </w:pPr>
      <w:r w:rsidRPr="006F5D9F">
        <w:rPr>
          <w:color w:val="000000" w:themeColor="text1"/>
          <w:sz w:val="20"/>
        </w:rPr>
        <w:t>CEP 24.440-400</w:t>
      </w:r>
      <w:r>
        <w:rPr>
          <w:color w:val="000000" w:themeColor="text1"/>
          <w:sz w:val="20"/>
        </w:rPr>
        <w:t xml:space="preserve">, </w:t>
      </w:r>
      <w:r w:rsidRPr="006F5D9F">
        <w:rPr>
          <w:color w:val="000000" w:themeColor="text1"/>
          <w:sz w:val="20"/>
        </w:rPr>
        <w:t>São Gonçalo</w:t>
      </w:r>
      <w:r>
        <w:rPr>
          <w:color w:val="000000" w:themeColor="text1"/>
          <w:sz w:val="20"/>
        </w:rPr>
        <w:t>-RJ</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10" w:history="1"/>
    </w:p>
    <w:p w:rsidR="00F82989" w:rsidRDefault="00F82989" w:rsidP="00ED06AB">
      <w:pPr>
        <w:spacing w:line="312" w:lineRule="auto"/>
        <w:rPr>
          <w:rFonts w:eastAsia="Arial Unicode MS"/>
          <w:color w:val="000000"/>
          <w:sz w:val="20"/>
          <w:szCs w:val="20"/>
        </w:rPr>
      </w:pPr>
    </w:p>
    <w:p w:rsidR="004D30DC" w:rsidRDefault="006823F2" w:rsidP="004D30DC">
      <w:pPr>
        <w:spacing w:line="312" w:lineRule="auto"/>
        <w:ind w:left="709" w:right="-34"/>
        <w:rPr>
          <w:b/>
          <w:bCs/>
          <w:sz w:val="20"/>
          <w:szCs w:val="20"/>
        </w:rPr>
      </w:pPr>
      <w:r w:rsidRPr="006823F2">
        <w:rPr>
          <w:b/>
          <w:bCs/>
          <w:sz w:val="20"/>
          <w:szCs w:val="20"/>
        </w:rPr>
        <w:t>Victor Leonardo Ferreira de Araujo Coutinho</w:t>
      </w:r>
    </w:p>
    <w:p w:rsidR="006823F2" w:rsidRDefault="006823F2" w:rsidP="004D30DC">
      <w:pPr>
        <w:spacing w:line="312" w:lineRule="auto"/>
        <w:ind w:left="709" w:right="-34"/>
        <w:rPr>
          <w:b/>
          <w:bCs/>
          <w:sz w:val="20"/>
          <w:szCs w:val="20"/>
        </w:rPr>
      </w:pPr>
      <w:r w:rsidRPr="006823F2">
        <w:rPr>
          <w:b/>
          <w:bCs/>
          <w:sz w:val="20"/>
          <w:szCs w:val="20"/>
        </w:rPr>
        <w:t>José Carlos Pires Coutinho Júnior</w:t>
      </w:r>
    </w:p>
    <w:p w:rsidR="006823F2" w:rsidRPr="00220A21" w:rsidRDefault="006823F2" w:rsidP="004D30DC">
      <w:pPr>
        <w:spacing w:line="312" w:lineRule="auto"/>
        <w:ind w:left="709" w:right="-34"/>
        <w:rPr>
          <w:b/>
          <w:sz w:val="20"/>
          <w:szCs w:val="20"/>
        </w:rPr>
      </w:pPr>
      <w:r w:rsidRPr="006823F2">
        <w:rPr>
          <w:b/>
          <w:bCs/>
          <w:sz w:val="20"/>
          <w:szCs w:val="20"/>
        </w:rPr>
        <w:t>Caio Marcus Ferreira de Araujo Coutinho</w:t>
      </w:r>
    </w:p>
    <w:p w:rsidR="006823F2" w:rsidRPr="00220A21" w:rsidRDefault="006823F2" w:rsidP="006823F2">
      <w:pPr>
        <w:spacing w:line="312" w:lineRule="auto"/>
        <w:ind w:left="709" w:right="-34"/>
        <w:rPr>
          <w:color w:val="000000" w:themeColor="text1"/>
          <w:sz w:val="20"/>
          <w:szCs w:val="20"/>
        </w:rPr>
      </w:pPr>
      <w:r w:rsidRPr="00220A21">
        <w:rPr>
          <w:color w:val="000000" w:themeColor="text1"/>
          <w:sz w:val="20"/>
          <w:szCs w:val="20"/>
        </w:rPr>
        <w:t>[Endereço]</w:t>
      </w:r>
    </w:p>
    <w:p w:rsidR="006823F2" w:rsidRPr="00220A21" w:rsidRDefault="006823F2" w:rsidP="006823F2">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6823F2" w:rsidRPr="00220A21" w:rsidRDefault="006823F2" w:rsidP="006823F2">
      <w:pPr>
        <w:spacing w:line="312" w:lineRule="auto"/>
        <w:ind w:left="709" w:right="-34"/>
        <w:rPr>
          <w:sz w:val="20"/>
          <w:szCs w:val="20"/>
        </w:rPr>
      </w:pPr>
      <w:r w:rsidRPr="00220A21">
        <w:rPr>
          <w:sz w:val="20"/>
          <w:szCs w:val="20"/>
        </w:rPr>
        <w:t xml:space="preserve">At.: [●] </w:t>
      </w:r>
    </w:p>
    <w:p w:rsidR="006823F2" w:rsidRPr="00220A21" w:rsidRDefault="006823F2" w:rsidP="006823F2">
      <w:pPr>
        <w:spacing w:line="312" w:lineRule="auto"/>
        <w:ind w:left="709" w:right="-34"/>
        <w:rPr>
          <w:sz w:val="20"/>
          <w:szCs w:val="20"/>
        </w:rPr>
      </w:pPr>
      <w:r w:rsidRPr="00220A21">
        <w:rPr>
          <w:sz w:val="20"/>
          <w:szCs w:val="20"/>
        </w:rPr>
        <w:t>Tel.: [●]</w:t>
      </w:r>
    </w:p>
    <w:p w:rsidR="006823F2" w:rsidRPr="00220A21" w:rsidRDefault="006823F2" w:rsidP="006823F2">
      <w:pPr>
        <w:spacing w:line="312" w:lineRule="auto"/>
        <w:ind w:left="709" w:right="-34"/>
        <w:rPr>
          <w:sz w:val="20"/>
          <w:szCs w:val="20"/>
        </w:rPr>
      </w:pPr>
      <w:r w:rsidRPr="00220A21">
        <w:rPr>
          <w:sz w:val="20"/>
          <w:szCs w:val="20"/>
        </w:rPr>
        <w:t>E-mail: [●]</w:t>
      </w:r>
    </w:p>
    <w:p w:rsidR="004D30DC" w:rsidRPr="00220A21" w:rsidRDefault="004D30DC"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(ii)</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t>Simplific Pavarini Distribuidora de Títulos e Valores Mobiliários Ltda.</w:t>
      </w:r>
    </w:p>
    <w:p w:rsidR="00F82989" w:rsidRPr="00220A21" w:rsidRDefault="00F82989" w:rsidP="00F82989">
      <w:pPr>
        <w:spacing w:line="312" w:lineRule="auto"/>
        <w:ind w:left="709" w:right="-34"/>
        <w:rPr>
          <w:sz w:val="20"/>
          <w:szCs w:val="20"/>
        </w:rPr>
      </w:pPr>
      <w:r w:rsidRPr="00220A21">
        <w:rPr>
          <w:sz w:val="20"/>
          <w:szCs w:val="20"/>
        </w:rPr>
        <w:t xml:space="preserve">Rua Sete de Setembro, nº 99, sala 2401 </w:t>
      </w:r>
    </w:p>
    <w:p w:rsidR="00F82989" w:rsidRPr="00220A21" w:rsidRDefault="00F82989" w:rsidP="00F82989">
      <w:pPr>
        <w:spacing w:line="312" w:lineRule="auto"/>
        <w:ind w:left="709" w:right="-34"/>
        <w:rPr>
          <w:sz w:val="20"/>
          <w:szCs w:val="20"/>
        </w:rPr>
      </w:pPr>
      <w:r w:rsidRPr="00220A21">
        <w:rPr>
          <w:sz w:val="20"/>
          <w:szCs w:val="20"/>
        </w:rPr>
        <w:t>CEP 20.050-005 – Rio de Janeiro, RJ</w:t>
      </w:r>
    </w:p>
    <w:p w:rsidR="00581597" w:rsidRPr="00220A21" w:rsidRDefault="00581597" w:rsidP="00581597">
      <w:pPr>
        <w:spacing w:line="312" w:lineRule="auto"/>
        <w:ind w:left="709" w:right="-34"/>
        <w:rPr>
          <w:sz w:val="20"/>
          <w:szCs w:val="20"/>
        </w:rPr>
      </w:pPr>
      <w:r w:rsidRPr="00220A21">
        <w:rPr>
          <w:sz w:val="20"/>
          <w:szCs w:val="20"/>
        </w:rPr>
        <w:t xml:space="preserve">Ou 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r w:rsidRPr="00220A21">
        <w:rPr>
          <w:sz w:val="20"/>
          <w:szCs w:val="20"/>
        </w:rPr>
        <w:t xml:space="preserve">Tel: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EF3CC7" w:rsidRDefault="00581597" w:rsidP="002D4C57">
      <w:pPr>
        <w:pStyle w:val="Level2"/>
        <w:numPr>
          <w:ilvl w:val="0"/>
          <w:numId w:val="0"/>
        </w:numPr>
        <w:spacing w:after="0" w:line="300" w:lineRule="atLeast"/>
        <w:rPr>
          <w:rFonts w:ascii="Verdana" w:hAnsi="Verdana"/>
          <w:szCs w:val="20"/>
          <w:lang w:val="pt-BR" w:eastAsia="pt-BR"/>
        </w:rPr>
      </w:pPr>
      <w:bookmarkStart w:id="72" w:name="_Hlk8065394"/>
      <w:r w:rsidRPr="002D4C57">
        <w:rPr>
          <w:szCs w:val="20"/>
          <w:lang w:val="pt-BR"/>
        </w:rPr>
        <w:t>(iii)</w:t>
      </w:r>
      <w:r w:rsidRPr="002D4C57">
        <w:rPr>
          <w:szCs w:val="20"/>
          <w:lang w:val="pt-BR"/>
        </w:rPr>
        <w:tab/>
      </w:r>
      <w:r w:rsidR="00EF3CC7" w:rsidRPr="002D4C57">
        <w:rPr>
          <w:rFonts w:ascii="Verdana" w:hAnsi="Verdana"/>
          <w:i/>
          <w:szCs w:val="20"/>
          <w:lang w:val="pt-BR" w:eastAsia="pt-BR"/>
        </w:rPr>
        <w:t>Para o Citibank</w:t>
      </w:r>
      <w:r w:rsidR="00EF3CC7">
        <w:rPr>
          <w:rFonts w:ascii="Verdana" w:hAnsi="Verdana"/>
          <w:szCs w:val="20"/>
          <w:lang w:val="pt-BR" w:eastAsia="pt-BR"/>
        </w:rPr>
        <w:t xml:space="preserve">: </w:t>
      </w:r>
    </w:p>
    <w:p w:rsidR="00EF3CC7" w:rsidRDefault="00EF3CC7" w:rsidP="002D4C57">
      <w:pPr>
        <w:pStyle w:val="Level2"/>
        <w:numPr>
          <w:ilvl w:val="0"/>
          <w:numId w:val="0"/>
        </w:numPr>
        <w:spacing w:line="300" w:lineRule="atLeast"/>
        <w:ind w:left="567"/>
        <w:rPr>
          <w:rFonts w:ascii="Verdana" w:hAnsi="Verdana"/>
          <w:b/>
          <w:szCs w:val="20"/>
          <w:lang w:val="pt-BR" w:eastAsia="pt-BR"/>
        </w:rPr>
      </w:pPr>
    </w:p>
    <w:p w:rsidR="00EF3CC7" w:rsidRPr="006555F1" w:rsidRDefault="00EF3CC7" w:rsidP="002D4C57">
      <w:pPr>
        <w:pStyle w:val="Level2"/>
        <w:numPr>
          <w:ilvl w:val="0"/>
          <w:numId w:val="0"/>
        </w:numPr>
        <w:spacing w:after="0" w:line="312" w:lineRule="auto"/>
        <w:ind w:left="851"/>
        <w:rPr>
          <w:rFonts w:ascii="Verdana" w:hAnsi="Verdana"/>
          <w:b/>
          <w:szCs w:val="20"/>
          <w:lang w:val="pt-BR" w:eastAsia="pt-BR"/>
        </w:rPr>
      </w:pPr>
      <w:r w:rsidRPr="006555F1">
        <w:rPr>
          <w:rFonts w:ascii="Verdana" w:hAnsi="Verdana"/>
          <w:b/>
          <w:szCs w:val="20"/>
          <w:lang w:val="pt-BR" w:eastAsia="pt-BR"/>
        </w:rPr>
        <w:t>Banco Citibank S.A.</w:t>
      </w:r>
    </w:p>
    <w:p w:rsidR="00EF3CC7" w:rsidRPr="00EF3CC7"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lastRenderedPageBreak/>
        <w:t>Av. Paulista, nº 1.111, 2º andar (Parte)</w:t>
      </w:r>
    </w:p>
    <w:p w:rsidR="00EF3CC7" w:rsidRPr="00EF3CC7"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t>01311-200 – São Paulo, SP</w:t>
      </w:r>
    </w:p>
    <w:p w:rsidR="00EF3CC7" w:rsidRPr="006555F1"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t>At.: [</w:t>
      </w:r>
      <w:r w:rsidRPr="006555F1">
        <w:rPr>
          <w:rFonts w:ascii="Verdana" w:hAnsi="Verdana"/>
          <w:szCs w:val="20"/>
          <w:lang w:val="pt-BR" w:eastAsia="pt-BR"/>
        </w:rPr>
        <w:sym w:font="Symbol" w:char="F0B7"/>
      </w:r>
      <w:r w:rsidRPr="006555F1">
        <w:rPr>
          <w:rFonts w:ascii="Verdana" w:hAnsi="Verdana"/>
          <w:szCs w:val="20"/>
          <w:lang w:val="pt-BR" w:eastAsia="pt-BR"/>
        </w:rPr>
        <w:t>]</w:t>
      </w:r>
    </w:p>
    <w:p w:rsidR="00EF3CC7" w:rsidRPr="006555F1" w:rsidRDefault="00EF3CC7" w:rsidP="002D4C57">
      <w:pPr>
        <w:pStyle w:val="Level2"/>
        <w:numPr>
          <w:ilvl w:val="0"/>
          <w:numId w:val="0"/>
        </w:numPr>
        <w:spacing w:after="0" w:line="312" w:lineRule="auto"/>
        <w:ind w:left="851"/>
        <w:rPr>
          <w:rFonts w:ascii="Verdana" w:hAnsi="Verdana"/>
          <w:szCs w:val="20"/>
          <w:lang w:val="pt-BR" w:eastAsia="pt-BR"/>
        </w:rPr>
      </w:pPr>
      <w:r w:rsidRPr="006555F1">
        <w:rPr>
          <w:rFonts w:ascii="Verdana" w:hAnsi="Verdana"/>
          <w:szCs w:val="20"/>
          <w:lang w:val="pt-BR" w:eastAsia="pt-BR"/>
        </w:rPr>
        <w:t>Tel.: [</w:t>
      </w:r>
      <w:r w:rsidRPr="006555F1">
        <w:rPr>
          <w:rFonts w:ascii="Verdana" w:hAnsi="Verdana"/>
          <w:szCs w:val="20"/>
          <w:lang w:val="pt-BR" w:eastAsia="pt-BR"/>
        </w:rPr>
        <w:sym w:font="Symbol" w:char="F0B7"/>
      </w:r>
      <w:r w:rsidRPr="006555F1">
        <w:rPr>
          <w:rFonts w:ascii="Verdana" w:hAnsi="Verdana"/>
          <w:szCs w:val="20"/>
          <w:lang w:val="pt-BR" w:eastAsia="pt-BR"/>
        </w:rPr>
        <w:t xml:space="preserve">] </w:t>
      </w:r>
    </w:p>
    <w:p w:rsidR="00EF3CC7" w:rsidRPr="006555F1" w:rsidRDefault="00EF3CC7" w:rsidP="002D4C57">
      <w:pPr>
        <w:spacing w:line="312" w:lineRule="auto"/>
        <w:ind w:left="851" w:right="-34"/>
        <w:jc w:val="left"/>
        <w:rPr>
          <w:sz w:val="20"/>
          <w:szCs w:val="20"/>
        </w:rPr>
      </w:pPr>
      <w:r w:rsidRPr="002D4C57">
        <w:rPr>
          <w:sz w:val="20"/>
          <w:szCs w:val="20"/>
        </w:rPr>
        <w:t>E-mail: [</w:t>
      </w:r>
      <w:r w:rsidRPr="002D4C57">
        <w:rPr>
          <w:sz w:val="20"/>
          <w:szCs w:val="20"/>
        </w:rPr>
        <w:sym w:font="Symbol" w:char="F0B7"/>
      </w:r>
      <w:r w:rsidRPr="002D4C57">
        <w:rPr>
          <w:sz w:val="20"/>
          <w:szCs w:val="20"/>
        </w:rPr>
        <w:t>]</w:t>
      </w:r>
    </w:p>
    <w:p w:rsidR="00EF3CC7" w:rsidRDefault="00EF3CC7" w:rsidP="00581597">
      <w:pPr>
        <w:spacing w:line="312" w:lineRule="auto"/>
        <w:ind w:right="-34"/>
        <w:jc w:val="left"/>
        <w:rPr>
          <w:sz w:val="20"/>
          <w:szCs w:val="20"/>
        </w:rPr>
      </w:pPr>
    </w:p>
    <w:p w:rsidR="00581597" w:rsidRPr="00841163" w:rsidRDefault="00EF3CC7" w:rsidP="00581597">
      <w:pPr>
        <w:spacing w:line="312" w:lineRule="auto"/>
        <w:ind w:right="-34"/>
        <w:jc w:val="left"/>
        <w:rPr>
          <w:i/>
          <w:sz w:val="20"/>
          <w:szCs w:val="20"/>
        </w:rPr>
      </w:pPr>
      <w:r>
        <w:rPr>
          <w:sz w:val="20"/>
          <w:szCs w:val="20"/>
        </w:rPr>
        <w:t>(iv)</w:t>
      </w:r>
      <w:r>
        <w:rPr>
          <w:sz w:val="20"/>
          <w:szCs w:val="20"/>
        </w:rPr>
        <w:tab/>
      </w:r>
      <w:r w:rsidR="00581597"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t>At.: Danilo Oliveira</w:t>
      </w:r>
    </w:p>
    <w:p w:rsidR="00581597" w:rsidRPr="00220A21" w:rsidRDefault="00581597" w:rsidP="00581597">
      <w:pPr>
        <w:spacing w:line="312" w:lineRule="auto"/>
        <w:ind w:left="709" w:right="-34"/>
        <w:jc w:val="left"/>
        <w:rPr>
          <w:sz w:val="20"/>
          <w:szCs w:val="20"/>
        </w:rPr>
      </w:pPr>
      <w:r w:rsidRPr="00220A21">
        <w:rPr>
          <w:sz w:val="20"/>
          <w:szCs w:val="20"/>
        </w:rPr>
        <w:t>Tel: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72"/>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comunicada,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00EF3CC7">
        <w:rPr>
          <w:sz w:val="20"/>
          <w:szCs w:val="20"/>
        </w:rPr>
        <w:t>, pelo Citibank</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1551C5" w:rsidP="00ED06AB">
      <w:pPr>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 xml:space="preserve"> e nas demais repartições competentes, bem como do registro dos 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líquidas, certas e exigíveis as notas de débito que venham a ser emitidas pelo Agente Fiduciário</w:t>
      </w:r>
      <w:r w:rsidR="00EF3CC7">
        <w:rPr>
          <w:sz w:val="20"/>
          <w:szCs w:val="20"/>
        </w:rPr>
        <w:t xml:space="preserve"> e/ou pelo Citibank</w:t>
      </w:r>
      <w:r w:rsidRPr="00220A21">
        <w:rPr>
          <w:sz w:val="20"/>
          <w:szCs w:val="20"/>
        </w:rPr>
        <w:t xml:space="preserve"> 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lastRenderedPageBreak/>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r w:rsidR="00EF3CC7">
        <w:rPr>
          <w:sz w:val="20"/>
          <w:szCs w:val="20"/>
        </w:rPr>
        <w:t xml:space="preserve"> (diretamente ou por meio do Agente de Garantias), conforme definido pelo</w:t>
      </w:r>
      <w:r w:rsidR="00EF3CC7" w:rsidRPr="00220A21">
        <w:rPr>
          <w:sz w:val="20"/>
          <w:szCs w:val="20"/>
        </w:rPr>
        <w:t>s Debenturistas</w:t>
      </w:r>
      <w:r w:rsidR="00EF3CC7">
        <w:rPr>
          <w:sz w:val="20"/>
          <w:szCs w:val="20"/>
        </w:rPr>
        <w:t>, e do Citibank (diretamente ou por meio do Agente de Garantias)</w:t>
      </w:r>
      <w:r w:rsidRPr="00220A21">
        <w:rPr>
          <w:sz w:val="20"/>
          <w:szCs w:val="20"/>
        </w:rPr>
        <w:t xml:space="preserve">.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w:t>
      </w:r>
      <w:r w:rsidR="006555F1">
        <w:rPr>
          <w:color w:val="000000" w:themeColor="text1"/>
          <w:sz w:val="20"/>
          <w:szCs w:val="20"/>
        </w:rPr>
        <w:t xml:space="preserve">e do Citibank </w:t>
      </w:r>
      <w:r w:rsidRPr="00220A21">
        <w:rPr>
          <w:color w:val="000000" w:themeColor="text1"/>
          <w:sz w:val="20"/>
          <w:szCs w:val="20"/>
        </w:rPr>
        <w:t xml:space="preserve">decorrentes </w:t>
      </w:r>
      <w:r w:rsidR="008762F8" w:rsidRPr="00220A21">
        <w:rPr>
          <w:sz w:val="20"/>
          <w:szCs w:val="20"/>
        </w:rPr>
        <w:t xml:space="preserve">deste Contrato </w:t>
      </w:r>
      <w:r w:rsidRPr="00220A21">
        <w:rPr>
          <w:color w:val="000000" w:themeColor="text1"/>
          <w:sz w:val="20"/>
          <w:szCs w:val="20"/>
        </w:rPr>
        <w:t xml:space="preserve">ou da propriedade fiduciária criados pelo presente serão sub-rogados no preço a ser pago pelo poder expropriante, ficando os Debenturistas </w:t>
      </w:r>
      <w:r w:rsidR="006555F1">
        <w:rPr>
          <w:color w:val="000000" w:themeColor="text1"/>
          <w:sz w:val="20"/>
          <w:szCs w:val="20"/>
        </w:rPr>
        <w:t xml:space="preserve">e o Citibank </w:t>
      </w:r>
      <w:r w:rsidRPr="00220A21">
        <w:rPr>
          <w:color w:val="000000" w:themeColor="text1"/>
          <w:sz w:val="20"/>
          <w:szCs w:val="20"/>
        </w:rPr>
        <w:t>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w:t>
      </w:r>
      <w:r w:rsidR="006555F1">
        <w:rPr>
          <w:color w:val="000000" w:themeColor="text1"/>
          <w:sz w:val="20"/>
          <w:szCs w:val="20"/>
        </w:rPr>
        <w:t>, pela CCB</w:t>
      </w:r>
      <w:r w:rsidRPr="00220A21">
        <w:rPr>
          <w:color w:val="000000" w:themeColor="text1"/>
          <w:sz w:val="20"/>
          <w:szCs w:val="20"/>
        </w:rPr>
        <w:t xml:space="preserve">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r w:rsidR="0077781D">
        <w:rPr>
          <w:rFonts w:cs="Arial"/>
          <w:bCs/>
          <w:color w:val="000000"/>
          <w:sz w:val="20"/>
          <w:szCs w:val="20"/>
        </w:rPr>
        <w:t>Fiduciário</w:t>
      </w:r>
      <w:r w:rsidR="00D5456C">
        <w:rPr>
          <w:rFonts w:cs="Arial"/>
          <w:bCs/>
          <w:color w:val="000000"/>
          <w:sz w:val="20"/>
          <w:szCs w:val="20"/>
        </w:rPr>
        <w:t xml:space="preserve"> e</w:t>
      </w:r>
      <w:r w:rsidR="00EF3CC7">
        <w:rPr>
          <w:rFonts w:cs="Arial"/>
          <w:bCs/>
          <w:color w:val="000000"/>
          <w:sz w:val="20"/>
          <w:szCs w:val="20"/>
        </w:rPr>
        <w:t xml:space="preserve"> ao Citibank</w:t>
      </w:r>
      <w:bookmarkStart w:id="73" w:name="_GoBack"/>
      <w:bookmarkEnd w:id="73"/>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(ii</w:t>
      </w:r>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(iii)</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93511A" w:rsidRPr="00220A21" w:rsidRDefault="0093511A" w:rsidP="00ED06AB">
      <w:pPr>
        <w:spacing w:line="312" w:lineRule="auto"/>
        <w:rPr>
          <w:sz w:val="20"/>
          <w:szCs w:val="20"/>
        </w:rPr>
      </w:pPr>
    </w:p>
    <w:p w:rsidR="00D40785" w:rsidRDefault="00ED06AB" w:rsidP="00ED06AB">
      <w:pPr>
        <w:pStyle w:val="Cabealho"/>
        <w:spacing w:line="312" w:lineRule="auto"/>
        <w:jc w:val="both"/>
        <w:rPr>
          <w:rFonts w:cs="Arial"/>
          <w:b/>
          <w:sz w:val="20"/>
          <w:szCs w:val="20"/>
        </w:rPr>
      </w:pPr>
      <w:r w:rsidRPr="00220A21">
        <w:rPr>
          <w:b/>
          <w:smallCaps/>
          <w:color w:val="000000" w:themeColor="text1"/>
          <w:sz w:val="20"/>
          <w:szCs w:val="20"/>
        </w:rPr>
        <w:t>CLÁUSULA XII</w:t>
      </w:r>
      <w:r w:rsidR="00D40785">
        <w:rPr>
          <w:b/>
          <w:smallCaps/>
          <w:color w:val="000000" w:themeColor="text1"/>
          <w:sz w:val="20"/>
          <w:szCs w:val="20"/>
        </w:rPr>
        <w:t>I</w:t>
      </w:r>
      <w:r w:rsidRPr="00220A21">
        <w:rPr>
          <w:b/>
          <w:smallCaps/>
          <w:color w:val="000000" w:themeColor="text1"/>
          <w:sz w:val="20"/>
          <w:szCs w:val="20"/>
        </w:rPr>
        <w:t>.</w:t>
      </w:r>
      <w:r w:rsidR="00D40785">
        <w:rPr>
          <w:b/>
          <w:smallCaps/>
          <w:color w:val="000000" w:themeColor="text1"/>
          <w:sz w:val="20"/>
          <w:szCs w:val="20"/>
        </w:rPr>
        <w:t xml:space="preserve"> </w:t>
      </w:r>
      <w:bookmarkStart w:id="74" w:name="_Hlk8750633"/>
      <w:r w:rsidR="00D40785" w:rsidRPr="00DE51B0">
        <w:rPr>
          <w:rFonts w:cs="Arial"/>
          <w:b/>
          <w:sz w:val="20"/>
          <w:szCs w:val="20"/>
        </w:rPr>
        <w:t>AGENTE DE GARANTIAS</w:t>
      </w:r>
    </w:p>
    <w:p w:rsidR="00D40785" w:rsidRDefault="00D40785" w:rsidP="00ED06AB">
      <w:pPr>
        <w:pStyle w:val="Cabealho"/>
        <w:spacing w:line="312" w:lineRule="auto"/>
        <w:jc w:val="both"/>
        <w:rPr>
          <w:b/>
          <w:smallCaps/>
          <w:color w:val="000000" w:themeColor="text1"/>
          <w:sz w:val="20"/>
          <w:szCs w:val="20"/>
        </w:rPr>
      </w:pPr>
    </w:p>
    <w:p w:rsidR="00D40785" w:rsidRPr="00E52C44" w:rsidRDefault="00D40785" w:rsidP="00ED06AB">
      <w:pPr>
        <w:pStyle w:val="Cabealho"/>
        <w:spacing w:line="312" w:lineRule="auto"/>
        <w:jc w:val="both"/>
        <w:rPr>
          <w:b/>
          <w:i/>
          <w:smallCaps/>
          <w:color w:val="000000" w:themeColor="text1"/>
          <w:sz w:val="20"/>
          <w:szCs w:val="20"/>
        </w:rPr>
      </w:pPr>
      <w:r w:rsidRPr="00D40785">
        <w:rPr>
          <w:b/>
          <w:smallCaps/>
          <w:color w:val="000000" w:themeColor="text1"/>
          <w:sz w:val="20"/>
          <w:szCs w:val="20"/>
        </w:rPr>
        <w:t xml:space="preserve">13.1. </w:t>
      </w:r>
      <w:r w:rsidRPr="00E52C44">
        <w:rPr>
          <w:b/>
          <w:i/>
          <w:noProof/>
          <w:color w:val="000000"/>
          <w:sz w:val="20"/>
        </w:rPr>
        <w:t>[</w:t>
      </w:r>
      <w:r w:rsidRPr="00E52C44">
        <w:rPr>
          <w:b/>
          <w:i/>
          <w:noProof/>
          <w:color w:val="000000"/>
          <w:sz w:val="20"/>
          <w:highlight w:val="yellow"/>
        </w:rPr>
        <w:t xml:space="preserve">Nota: </w:t>
      </w:r>
      <w:r w:rsidRPr="00E52C44">
        <w:rPr>
          <w:b/>
          <w:i/>
          <w:caps/>
          <w:noProof/>
          <w:color w:val="000000"/>
          <w:sz w:val="20"/>
          <w:highlight w:val="yellow"/>
        </w:rPr>
        <w:t xml:space="preserve">Cláusulas padrão da </w:t>
      </w:r>
      <w:r w:rsidRPr="00E52C44">
        <w:rPr>
          <w:b/>
          <w:i/>
          <w:color w:val="000000"/>
          <w:sz w:val="20"/>
          <w:highlight w:val="yellow"/>
        </w:rPr>
        <w:t>TMF</w:t>
      </w:r>
      <w:r w:rsidRPr="00E52C44">
        <w:rPr>
          <w:b/>
          <w:i/>
          <w:caps/>
          <w:noProof/>
          <w:color w:val="000000"/>
          <w:sz w:val="20"/>
          <w:highlight w:val="yellow"/>
        </w:rPr>
        <w:t xml:space="preserve"> incluídas na </w:t>
      </w:r>
      <w:r w:rsidRPr="00E52C44">
        <w:rPr>
          <w:b/>
          <w:i/>
          <w:color w:val="000000"/>
          <w:sz w:val="20"/>
          <w:highlight w:val="yellow"/>
        </w:rPr>
        <w:t xml:space="preserve">CF </w:t>
      </w:r>
      <w:r w:rsidRPr="00E52C44">
        <w:rPr>
          <w:b/>
          <w:i/>
          <w:caps/>
          <w:noProof/>
          <w:color w:val="000000"/>
          <w:sz w:val="20"/>
          <w:highlight w:val="yellow"/>
        </w:rPr>
        <w:t xml:space="preserve">de </w:t>
      </w:r>
      <w:r w:rsidRPr="00E52C44">
        <w:rPr>
          <w:b/>
          <w:i/>
          <w:color w:val="000000"/>
          <w:sz w:val="20"/>
          <w:highlight w:val="yellow"/>
        </w:rPr>
        <w:t>R</w:t>
      </w:r>
      <w:r w:rsidRPr="00E52C44">
        <w:rPr>
          <w:b/>
          <w:i/>
          <w:caps/>
          <w:noProof/>
          <w:color w:val="000000"/>
          <w:sz w:val="20"/>
          <w:highlight w:val="yellow"/>
        </w:rPr>
        <w:t xml:space="preserve">ecebíveis a serem replicadas aqui após finalização da </w:t>
      </w:r>
      <w:r w:rsidRPr="00E52C44">
        <w:rPr>
          <w:b/>
          <w:i/>
          <w:color w:val="000000"/>
          <w:sz w:val="20"/>
          <w:highlight w:val="yellow"/>
        </w:rPr>
        <w:t>CF</w:t>
      </w:r>
      <w:r w:rsidRPr="00E52C44">
        <w:rPr>
          <w:b/>
          <w:i/>
          <w:caps/>
          <w:noProof/>
          <w:color w:val="000000"/>
          <w:sz w:val="20"/>
          <w:highlight w:val="yellow"/>
        </w:rPr>
        <w:t xml:space="preserve"> de </w:t>
      </w:r>
      <w:r w:rsidRPr="00E52C44">
        <w:rPr>
          <w:b/>
          <w:i/>
          <w:color w:val="000000"/>
          <w:sz w:val="20"/>
          <w:highlight w:val="yellow"/>
        </w:rPr>
        <w:t>R</w:t>
      </w:r>
      <w:r w:rsidRPr="00E52C44">
        <w:rPr>
          <w:b/>
          <w:i/>
          <w:caps/>
          <w:noProof/>
          <w:color w:val="000000"/>
          <w:sz w:val="20"/>
          <w:highlight w:val="yellow"/>
        </w:rPr>
        <w:t>ecebíveis</w:t>
      </w:r>
      <w:r w:rsidRPr="00E52C44">
        <w:rPr>
          <w:b/>
          <w:i/>
          <w:noProof/>
          <w:color w:val="000000"/>
          <w:sz w:val="20"/>
        </w:rPr>
        <w:t>]</w:t>
      </w:r>
      <w:bookmarkEnd w:id="74"/>
    </w:p>
    <w:p w:rsidR="00D40785" w:rsidRDefault="00D40785" w:rsidP="00ED06AB">
      <w:pPr>
        <w:pStyle w:val="Cabealho"/>
        <w:spacing w:line="312" w:lineRule="auto"/>
        <w:jc w:val="both"/>
        <w:rPr>
          <w:b/>
          <w:smallCaps/>
          <w:color w:val="000000" w:themeColor="text1"/>
          <w:sz w:val="20"/>
          <w:szCs w:val="20"/>
        </w:rPr>
      </w:pPr>
    </w:p>
    <w:p w:rsidR="00ED06AB" w:rsidRPr="00220A21" w:rsidRDefault="00D40785" w:rsidP="00ED06AB">
      <w:pPr>
        <w:pStyle w:val="Cabealho"/>
        <w:spacing w:line="312" w:lineRule="auto"/>
        <w:jc w:val="both"/>
        <w:rPr>
          <w:b/>
          <w:smallCaps/>
          <w:color w:val="000000" w:themeColor="text1"/>
          <w:sz w:val="20"/>
          <w:szCs w:val="20"/>
        </w:rPr>
      </w:pPr>
      <w:r>
        <w:rPr>
          <w:b/>
          <w:smallCaps/>
          <w:color w:val="000000" w:themeColor="text1"/>
          <w:sz w:val="20"/>
          <w:szCs w:val="20"/>
        </w:rPr>
        <w:t>CLÁUSULA XIV.</w:t>
      </w:r>
      <w:r w:rsidR="00ED06AB"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w:t>
      </w:r>
      <w:r w:rsidR="00D40785">
        <w:rPr>
          <w:b/>
          <w:color w:val="000000" w:themeColor="text1"/>
          <w:sz w:val="20"/>
          <w:szCs w:val="20"/>
        </w:rPr>
        <w:t>4</w:t>
      </w:r>
      <w:r w:rsidRPr="00220A21">
        <w:rPr>
          <w:b/>
          <w:color w:val="000000" w:themeColor="text1"/>
          <w:sz w:val="20"/>
          <w:szCs w:val="20"/>
        </w:rPr>
        <w:t>.1.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75" w:name="_DV_M414"/>
      <w:bookmarkEnd w:id="75"/>
      <w:r w:rsidRPr="00220A21">
        <w:rPr>
          <w:b/>
          <w:sz w:val="20"/>
          <w:szCs w:val="20"/>
        </w:rPr>
        <w:t>1</w:t>
      </w:r>
      <w:r w:rsidR="00D40785">
        <w:rPr>
          <w:b/>
          <w:sz w:val="20"/>
          <w:szCs w:val="20"/>
        </w:rPr>
        <w:t>4</w:t>
      </w:r>
      <w:r w:rsidRPr="00220A21">
        <w:rPr>
          <w:b/>
          <w:sz w:val="20"/>
          <w:szCs w:val="20"/>
        </w:rPr>
        <w:t>.2.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817CB5" w:rsidRPr="00220A21" w:rsidRDefault="002F425A" w:rsidP="002D4C57">
      <w:pPr>
        <w:widowControl/>
        <w:spacing w:after="160" w:line="259" w:lineRule="auto"/>
        <w:rPr>
          <w:i/>
          <w:sz w:val="20"/>
          <w:szCs w:val="20"/>
        </w:rPr>
      </w:pPr>
      <w:r w:rsidRPr="00220A21">
        <w:rPr>
          <w:color w:val="000000" w:themeColor="text1"/>
          <w:sz w:val="20"/>
          <w:szCs w:val="20"/>
        </w:rPr>
        <w:br w:type="page"/>
      </w:r>
      <w:r w:rsidR="00817CB5" w:rsidRPr="00220A21">
        <w:rPr>
          <w:rFonts w:eastAsia="Arial Unicode MS"/>
          <w:i/>
          <w:color w:val="000000"/>
          <w:sz w:val="20"/>
          <w:szCs w:val="20"/>
        </w:rPr>
        <w:lastRenderedPageBreak/>
        <w:t>[</w:t>
      </w:r>
      <w:r w:rsidR="00817CB5" w:rsidRPr="00220A21">
        <w:rPr>
          <w:i/>
          <w:sz w:val="20"/>
          <w:szCs w:val="20"/>
        </w:rPr>
        <w:t>Página de assinaturas (1/</w:t>
      </w:r>
      <w:r w:rsidR="00EF3CC7">
        <w:rPr>
          <w:i/>
          <w:sz w:val="20"/>
          <w:szCs w:val="20"/>
        </w:rPr>
        <w:t>9</w:t>
      </w:r>
      <w:r w:rsidR="00817CB5" w:rsidRPr="00220A21">
        <w:rPr>
          <w:i/>
          <w:sz w:val="20"/>
          <w:szCs w:val="20"/>
        </w:rPr>
        <w:t xml:space="preserve">) do “Instrumento Particular de </w:t>
      </w:r>
      <w:r w:rsidR="002C6DF6" w:rsidRPr="00220A21">
        <w:rPr>
          <w:i/>
          <w:sz w:val="20"/>
          <w:szCs w:val="20"/>
        </w:rPr>
        <w:t xml:space="preserve">Alienação </w:t>
      </w:r>
      <w:r w:rsidR="00817CB5" w:rsidRPr="00220A21">
        <w:rPr>
          <w:i/>
          <w:sz w:val="20"/>
          <w:szCs w:val="20"/>
        </w:rPr>
        <w:t xml:space="preserve">Fiduciária de </w:t>
      </w:r>
      <w:r w:rsidR="002C6DF6" w:rsidRPr="00220A21">
        <w:rPr>
          <w:i/>
          <w:sz w:val="20"/>
          <w:szCs w:val="20"/>
        </w:rPr>
        <w:t xml:space="preserve">Imóveis </w:t>
      </w:r>
      <w:r w:rsidR="00817CB5"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José Carlos Pires Coutinho, Marcelo Vil</w:t>
      </w:r>
      <w:r w:rsidR="006E6A47">
        <w:rPr>
          <w:i/>
          <w:sz w:val="20"/>
          <w:szCs w:val="20"/>
        </w:rPr>
        <w:t>l</w:t>
      </w:r>
      <w:r w:rsidR="00637AFA" w:rsidRPr="00220A21">
        <w:rPr>
          <w:i/>
          <w:sz w:val="20"/>
          <w:szCs w:val="20"/>
        </w:rPr>
        <w:t xml:space="preserve">ela, </w:t>
      </w:r>
      <w:r w:rsidR="00407FED" w:rsidRPr="00220A21">
        <w:rPr>
          <w:i/>
          <w:sz w:val="20"/>
          <w:szCs w:val="20"/>
        </w:rPr>
        <w:t>Danielle Coutinho</w:t>
      </w:r>
      <w:r w:rsidR="00222A2E">
        <w:rPr>
          <w:i/>
          <w:sz w:val="20"/>
          <w:szCs w:val="20"/>
        </w:rPr>
        <w:t xml:space="preserve"> Cunha Gomes</w:t>
      </w:r>
      <w:r w:rsidR="00407FED" w:rsidRPr="00220A21">
        <w:rPr>
          <w:i/>
          <w:sz w:val="20"/>
          <w:szCs w:val="20"/>
        </w:rPr>
        <w:t xml:space="preserve">, </w:t>
      </w:r>
      <w:r w:rsidR="00817CB5" w:rsidRPr="00220A21">
        <w:rPr>
          <w:i/>
          <w:sz w:val="20"/>
          <w:szCs w:val="20"/>
        </w:rPr>
        <w:t>Carta Goiás Indústria e Comércio de Papéis S.A.</w:t>
      </w:r>
      <w:r w:rsidR="00637AFA" w:rsidRPr="00220A21">
        <w:rPr>
          <w:i/>
          <w:sz w:val="20"/>
          <w:szCs w:val="20"/>
        </w:rPr>
        <w:t xml:space="preserve">, Carta Industrial Produtos de Higiene e Limpeza </w:t>
      </w:r>
      <w:r w:rsidR="009D7A0D">
        <w:rPr>
          <w:i/>
          <w:sz w:val="20"/>
          <w:szCs w:val="20"/>
        </w:rPr>
        <w:t>S.A.</w:t>
      </w:r>
      <w:r w:rsidR="00637AFA" w:rsidRPr="00220A21">
        <w:rPr>
          <w:i/>
          <w:sz w:val="20"/>
          <w:szCs w:val="20"/>
        </w:rPr>
        <w:t>, Fluminense Industrial S.A.</w:t>
      </w:r>
      <w:r w:rsidR="001F5E33" w:rsidRPr="00220A21">
        <w:rPr>
          <w:i/>
          <w:sz w:val="20"/>
          <w:szCs w:val="20"/>
        </w:rPr>
        <w:t>,</w:t>
      </w:r>
      <w:r w:rsidR="00817CB5" w:rsidRPr="00220A21">
        <w:rPr>
          <w:i/>
          <w:sz w:val="20"/>
          <w:szCs w:val="20"/>
        </w:rPr>
        <w:t xml:space="preserve"> Simplific Pavarini Distribuidora de Títulos e Valores Mobiliários Ltda.</w:t>
      </w:r>
      <w:r w:rsidR="00221B48">
        <w:rPr>
          <w:i/>
          <w:sz w:val="20"/>
          <w:szCs w:val="20"/>
        </w:rPr>
        <w:t>,</w:t>
      </w:r>
      <w:r w:rsidR="001F5E33" w:rsidRPr="00220A21">
        <w:rPr>
          <w:i/>
          <w:sz w:val="20"/>
          <w:szCs w:val="20"/>
        </w:rPr>
        <w:t xml:space="preserve"> </w:t>
      </w:r>
      <w:r w:rsidR="00EF3CC7">
        <w:rPr>
          <w:i/>
          <w:sz w:val="20"/>
          <w:szCs w:val="20"/>
        </w:rPr>
        <w:t>Banco Citib</w:t>
      </w:r>
      <w:r w:rsidR="00EF3CC7" w:rsidRPr="002D4C57">
        <w:rPr>
          <w:i/>
          <w:sz w:val="20"/>
          <w:szCs w:val="20"/>
        </w:rPr>
        <w:t xml:space="preserve">ank S.A., </w:t>
      </w:r>
      <w:bookmarkStart w:id="76" w:name="_Hlk8141847"/>
      <w:r w:rsidR="001F5E33" w:rsidRPr="002D4C57">
        <w:rPr>
          <w:i/>
          <w:sz w:val="20"/>
          <w:szCs w:val="20"/>
        </w:rPr>
        <w:t>TMF Brasil Administração e Gestão de Ativos Ltda.</w:t>
      </w:r>
      <w:bookmarkEnd w:id="76"/>
      <w:r w:rsidR="00221B48" w:rsidRPr="002D4C57">
        <w:rPr>
          <w:i/>
          <w:sz w:val="20"/>
          <w:szCs w:val="20"/>
        </w:rPr>
        <w:t xml:space="preserve">, </w:t>
      </w:r>
      <w:r w:rsidR="0074573F" w:rsidRPr="002D4C57">
        <w:rPr>
          <w:bCs/>
          <w:i/>
          <w:sz w:val="20"/>
        </w:rPr>
        <w:t>Victor Leonardo Ferreira de Araujo Coutinho</w:t>
      </w:r>
      <w:r w:rsidR="00221B48" w:rsidRPr="002D4C57">
        <w:rPr>
          <w:i/>
          <w:sz w:val="20"/>
        </w:rPr>
        <w:t xml:space="preserve">, </w:t>
      </w:r>
      <w:r w:rsidR="0074573F" w:rsidRPr="002D4C57">
        <w:rPr>
          <w:bCs/>
          <w:i/>
          <w:sz w:val="20"/>
        </w:rPr>
        <w:t>José Carlos Pires Coutinho Júnior</w:t>
      </w:r>
      <w:r w:rsidR="00221B48" w:rsidRPr="002D4C57">
        <w:rPr>
          <w:i/>
          <w:sz w:val="20"/>
        </w:rPr>
        <w:t xml:space="preserve"> e </w:t>
      </w:r>
      <w:r w:rsidR="0074573F" w:rsidRPr="002D4C57">
        <w:rPr>
          <w:bCs/>
          <w:i/>
          <w:sz w:val="20"/>
        </w:rPr>
        <w:t>Caio Marcus Ferreira de Araujo Coutinho</w:t>
      </w:r>
      <w:r w:rsidR="00817CB5" w:rsidRPr="002D4C57">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7C638A" w:rsidRPr="007C638A">
              <w:rPr>
                <w:b/>
                <w:bCs/>
                <w:color w:val="000000" w:themeColor="text1"/>
                <w:sz w:val="20"/>
                <w:szCs w:val="20"/>
              </w:rPr>
              <w:t>Marilia Ferreira de Araujo Coutinho</w:t>
            </w:r>
            <w:r w:rsidR="007C638A">
              <w:rPr>
                <w:color w:val="000000" w:themeColor="text1"/>
                <w:sz w:val="20"/>
                <w:szCs w:val="20"/>
              </w:rPr>
              <w:t xml:space="preserve"> (inventariante)</w:t>
            </w:r>
            <w:r w:rsidR="00602BF4" w:rsidRPr="00220A21">
              <w:rPr>
                <w:color w:val="000000" w:themeColor="text1"/>
                <w:sz w:val="20"/>
                <w:szCs w:val="20"/>
              </w:rPr>
              <w:br/>
              <w:t xml:space="preserve">CPF/ME: </w:t>
            </w:r>
            <w:r w:rsidR="007C638A" w:rsidRPr="007C638A">
              <w:rPr>
                <w:color w:val="000000" w:themeColor="text1"/>
                <w:sz w:val="20"/>
                <w:szCs w:val="20"/>
              </w:rPr>
              <w:t>494.160.497-00</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7C638A" w:rsidP="009A1086">
      <w:pPr>
        <w:tabs>
          <w:tab w:val="left" w:pos="851"/>
        </w:tabs>
        <w:spacing w:line="312" w:lineRule="auto"/>
        <w:jc w:val="center"/>
        <w:rPr>
          <w:b/>
          <w:smallCaps/>
          <w:color w:val="000000" w:themeColor="text1"/>
          <w:sz w:val="20"/>
          <w:szCs w:val="20"/>
        </w:rPr>
      </w:pPr>
      <w:r w:rsidRPr="007C638A">
        <w:rPr>
          <w:b/>
          <w:bCs/>
          <w:smallCaps/>
          <w:color w:val="000000" w:themeColor="text1"/>
          <w:sz w:val="20"/>
          <w:szCs w:val="20"/>
        </w:rPr>
        <w:t>Danielle Coutinho Cunha Gomes</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D03641">
        <w:rPr>
          <w:b/>
          <w:smallCaps/>
          <w:color w:val="000000" w:themeColor="text1"/>
          <w:sz w:val="20"/>
          <w:szCs w:val="20"/>
        </w:rPr>
        <w:t>S.A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EF3CC7" w:rsidRPr="00220A21" w:rsidRDefault="00EF3CC7" w:rsidP="00EF3CC7">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EF3CC7" w:rsidRPr="00220A21" w:rsidRDefault="00EF3CC7" w:rsidP="00EF3CC7">
      <w:pPr>
        <w:spacing w:line="312" w:lineRule="auto"/>
        <w:rPr>
          <w:sz w:val="20"/>
          <w:szCs w:val="20"/>
        </w:rPr>
      </w:pPr>
    </w:p>
    <w:p w:rsidR="00EF3CC7" w:rsidRPr="00220A21" w:rsidRDefault="00EF3CC7" w:rsidP="00EF3CC7">
      <w:pPr>
        <w:spacing w:line="312" w:lineRule="auto"/>
        <w:rPr>
          <w:b/>
          <w:sz w:val="20"/>
          <w:szCs w:val="20"/>
        </w:rPr>
      </w:pPr>
    </w:p>
    <w:p w:rsidR="00EF3CC7" w:rsidRPr="00220A21" w:rsidRDefault="00EF3CC7" w:rsidP="00EF3CC7">
      <w:pPr>
        <w:spacing w:line="312" w:lineRule="auto"/>
        <w:rPr>
          <w:sz w:val="20"/>
          <w:szCs w:val="20"/>
        </w:rPr>
      </w:pPr>
      <w:r w:rsidRPr="00220A21">
        <w:rPr>
          <w:sz w:val="20"/>
          <w:szCs w:val="20"/>
        </w:rPr>
        <w:t xml:space="preserve">Como </w:t>
      </w:r>
      <w:r>
        <w:rPr>
          <w:sz w:val="20"/>
          <w:szCs w:val="20"/>
        </w:rPr>
        <w:t>Credor</w:t>
      </w:r>
      <w:r w:rsidRPr="00220A21">
        <w:rPr>
          <w:sz w:val="20"/>
          <w:szCs w:val="20"/>
        </w:rPr>
        <w:t>:</w:t>
      </w:r>
    </w:p>
    <w:p w:rsidR="00EF3CC7" w:rsidRPr="00220A21" w:rsidRDefault="00EF3CC7" w:rsidP="00EF3CC7">
      <w:pPr>
        <w:spacing w:line="312" w:lineRule="auto"/>
        <w:rPr>
          <w:sz w:val="20"/>
          <w:szCs w:val="20"/>
        </w:rPr>
      </w:pPr>
    </w:p>
    <w:p w:rsidR="00EF3CC7" w:rsidRPr="002D4C57" w:rsidRDefault="00EF3CC7" w:rsidP="006555F1">
      <w:pPr>
        <w:spacing w:line="312" w:lineRule="auto"/>
        <w:jc w:val="center"/>
        <w:rPr>
          <w:b/>
          <w:smallCaps/>
          <w:color w:val="000000"/>
          <w:sz w:val="20"/>
          <w:szCs w:val="20"/>
        </w:rPr>
      </w:pPr>
      <w:r>
        <w:rPr>
          <w:b/>
          <w:smallCaps/>
          <w:color w:val="000000"/>
          <w:sz w:val="20"/>
          <w:szCs w:val="20"/>
        </w:rPr>
        <w:t>Banco Citibank S.A.</w:t>
      </w:r>
    </w:p>
    <w:p w:rsidR="00EF3CC7" w:rsidRDefault="00EF3CC7" w:rsidP="00EF3CC7">
      <w:pPr>
        <w:pStyle w:val="Body"/>
        <w:widowControl w:val="0"/>
        <w:spacing w:after="0" w:line="312" w:lineRule="auto"/>
        <w:rPr>
          <w:rFonts w:ascii="Verdana" w:hAnsi="Verdana"/>
          <w:color w:val="000000"/>
          <w:w w:val="0"/>
          <w:kern w:val="0"/>
          <w:szCs w:val="20"/>
          <w:lang w:val="pt-BR"/>
        </w:rPr>
      </w:pPr>
    </w:p>
    <w:p w:rsidR="00EF3CC7" w:rsidRPr="00220A21" w:rsidRDefault="00EF3CC7" w:rsidP="00EF3CC7">
      <w:pPr>
        <w:pStyle w:val="Body"/>
        <w:widowControl w:val="0"/>
        <w:spacing w:after="0" w:line="312" w:lineRule="auto"/>
        <w:rPr>
          <w:rFonts w:ascii="Verdana" w:hAnsi="Verdana"/>
          <w:color w:val="000000"/>
          <w:w w:val="0"/>
          <w:kern w:val="0"/>
          <w:szCs w:val="20"/>
          <w:lang w:val="pt-BR"/>
        </w:rPr>
      </w:pPr>
    </w:p>
    <w:p w:rsidR="00EF3CC7" w:rsidRPr="00220A21" w:rsidRDefault="00EF3CC7" w:rsidP="00EF3CC7">
      <w:pPr>
        <w:spacing w:line="312" w:lineRule="auto"/>
        <w:rPr>
          <w:sz w:val="20"/>
          <w:szCs w:val="20"/>
        </w:rPr>
      </w:pPr>
    </w:p>
    <w:p w:rsidR="00EF3CC7" w:rsidRPr="00220A21" w:rsidRDefault="00EF3CC7" w:rsidP="00EF3CC7">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EF3CC7" w:rsidRPr="00220A21" w:rsidTr="0054533A">
        <w:trPr>
          <w:cantSplit/>
          <w:trHeight w:val="59"/>
        </w:trPr>
        <w:tc>
          <w:tcPr>
            <w:tcW w:w="4253" w:type="dxa"/>
            <w:tcBorders>
              <w:top w:val="single" w:sz="6" w:space="0" w:color="auto"/>
            </w:tcBorders>
          </w:tcPr>
          <w:p w:rsidR="00EF3CC7" w:rsidRPr="00220A21" w:rsidRDefault="00EF3CC7" w:rsidP="0054533A">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EF3CC7" w:rsidRPr="00220A21" w:rsidRDefault="00EF3CC7" w:rsidP="0054533A">
            <w:pPr>
              <w:tabs>
                <w:tab w:val="left" w:pos="851"/>
              </w:tabs>
              <w:spacing w:line="312" w:lineRule="auto"/>
              <w:rPr>
                <w:color w:val="000000"/>
                <w:sz w:val="20"/>
                <w:szCs w:val="20"/>
              </w:rPr>
            </w:pPr>
          </w:p>
        </w:tc>
        <w:tc>
          <w:tcPr>
            <w:tcW w:w="4253" w:type="dxa"/>
            <w:tcBorders>
              <w:top w:val="single" w:sz="6" w:space="0" w:color="auto"/>
            </w:tcBorders>
          </w:tcPr>
          <w:p w:rsidR="00EF3CC7" w:rsidRPr="00220A21" w:rsidRDefault="00EF3CC7" w:rsidP="0054533A">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F3CC7" w:rsidRDefault="00EF3CC7">
      <w:pPr>
        <w:widowControl/>
        <w:spacing w:after="160" w:line="259" w:lineRule="auto"/>
        <w:jc w:val="left"/>
        <w:rPr>
          <w:rFonts w:eastAsia="Arial Unicode MS"/>
          <w:i/>
          <w:color w:val="000000"/>
          <w:sz w:val="20"/>
          <w:szCs w:val="20"/>
        </w:rPr>
      </w:pPr>
      <w:r>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w:t>
      </w:r>
      <w:r w:rsidR="00EF3CC7">
        <w:rPr>
          <w:i/>
          <w:sz w:val="20"/>
          <w:szCs w:val="20"/>
        </w:rPr>
        <w:t>8</w:t>
      </w:r>
      <w:r w:rsidRPr="00220A21">
        <w:rPr>
          <w:i/>
          <w:sz w:val="20"/>
          <w:szCs w:val="20"/>
        </w:rPr>
        <w:t>/</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77"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78" w:name="_Hlk8141978"/>
      <w:r w:rsidRPr="00220A21">
        <w:rPr>
          <w:b/>
          <w:smallCaps/>
          <w:color w:val="000000"/>
          <w:sz w:val="20"/>
          <w:szCs w:val="20"/>
        </w:rPr>
        <w:t>TMF Brasil Administração e Gestão de Ativos Ltda.</w:t>
      </w:r>
      <w:bookmarkEnd w:id="78"/>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77"/>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w:t>
      </w:r>
      <w:r w:rsidR="00EF3CC7">
        <w:rPr>
          <w:i/>
          <w:sz w:val="20"/>
          <w:szCs w:val="20"/>
        </w:rPr>
        <w:t>9</w:t>
      </w:r>
      <w:r w:rsidRPr="00220A21">
        <w:rPr>
          <w:i/>
          <w:sz w:val="20"/>
          <w:szCs w:val="20"/>
        </w:rPr>
        <w:t>/</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3C345F" w:rsidRPr="00220A21" w:rsidRDefault="003C345F" w:rsidP="00785844">
      <w:pPr>
        <w:spacing w:line="312" w:lineRule="auto"/>
        <w:rPr>
          <w:i/>
          <w:sz w:val="20"/>
          <w:szCs w:val="20"/>
        </w:rPr>
      </w:pPr>
    </w:p>
    <w:p w:rsidR="00785844" w:rsidRPr="003C345F" w:rsidRDefault="003C345F" w:rsidP="00817CB5">
      <w:pPr>
        <w:spacing w:line="312" w:lineRule="auto"/>
        <w:rPr>
          <w:sz w:val="20"/>
          <w:szCs w:val="20"/>
        </w:rPr>
      </w:pPr>
      <w:r w:rsidRPr="003C345F">
        <w:rPr>
          <w:sz w:val="20"/>
          <w:szCs w:val="20"/>
        </w:rPr>
        <w:t>Como Intervenientes-Anuentes</w:t>
      </w:r>
      <w:r>
        <w:rPr>
          <w:sz w:val="20"/>
          <w:szCs w:val="20"/>
        </w:rPr>
        <w:t>:</w:t>
      </w:r>
    </w:p>
    <w:p w:rsidR="003C345F" w:rsidRPr="00220A21" w:rsidRDefault="003C345F" w:rsidP="00817CB5">
      <w:pPr>
        <w:spacing w:line="312" w:lineRule="auto"/>
        <w:rPr>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221B48" w:rsidTr="00E52C44">
        <w:tc>
          <w:tcPr>
            <w:tcW w:w="5036" w:type="dxa"/>
          </w:tcPr>
          <w:p w:rsidR="00221B48" w:rsidRPr="00517278" w:rsidRDefault="00DF1E88" w:rsidP="00E52C44">
            <w:pPr>
              <w:tabs>
                <w:tab w:val="left" w:pos="851"/>
              </w:tabs>
              <w:spacing w:line="312" w:lineRule="auto"/>
              <w:jc w:val="left"/>
              <w:rPr>
                <w:b/>
                <w:smallCaps/>
                <w:color w:val="000000" w:themeColor="text1"/>
              </w:rPr>
            </w:pPr>
            <w:r>
              <w:rPr>
                <w:b/>
                <w:bCs/>
                <w:smallCaps/>
              </w:rPr>
              <w:t>Victor Leonardo Ferreira de Araujo Coutinho</w:t>
            </w:r>
          </w:p>
          <w:p w:rsidR="00221B48" w:rsidRPr="00517278" w:rsidRDefault="00221B48" w:rsidP="00D77664">
            <w:pPr>
              <w:tabs>
                <w:tab w:val="left" w:pos="851"/>
              </w:tabs>
              <w:spacing w:line="312" w:lineRule="auto"/>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Pr="00517278" w:rsidRDefault="00DF1E88" w:rsidP="00D77664">
            <w:pPr>
              <w:tabs>
                <w:tab w:val="left" w:pos="851"/>
              </w:tabs>
              <w:spacing w:line="312" w:lineRule="auto"/>
              <w:rPr>
                <w:b/>
                <w:smallCaps/>
                <w:color w:val="000000" w:themeColor="text1"/>
              </w:rPr>
            </w:pPr>
            <w:r>
              <w:rPr>
                <w:b/>
                <w:bCs/>
                <w:smallCaps/>
              </w:rPr>
              <w:t>José Carlos Pires Coutinho Júnior</w:t>
            </w:r>
          </w:p>
          <w:p w:rsidR="00221B48" w:rsidRDefault="00221B48" w:rsidP="00D77664">
            <w:pPr>
              <w:tabs>
                <w:tab w:val="left" w:pos="851"/>
              </w:tabs>
              <w:spacing w:line="312" w:lineRule="auto"/>
              <w:rPr>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Default="00DF1E88" w:rsidP="00D77664">
            <w:pPr>
              <w:spacing w:line="312" w:lineRule="auto"/>
              <w:rPr>
                <w:b/>
                <w:smallCaps/>
                <w:color w:val="000000" w:themeColor="text1"/>
              </w:rPr>
            </w:pPr>
            <w:r>
              <w:rPr>
                <w:b/>
                <w:bCs/>
                <w:smallCaps/>
              </w:rPr>
              <w:t>Caio Marcus Ferreira de Araujo Coutinho</w:t>
            </w:r>
          </w:p>
          <w:p w:rsidR="00221B48" w:rsidRPr="00517278" w:rsidRDefault="00221B48" w:rsidP="00D77664">
            <w:pPr>
              <w:spacing w:line="312" w:lineRule="auto"/>
              <w:jc w:val="center"/>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221B48" w:rsidRPr="00517278" w:rsidRDefault="00221B48"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bl>
    <w:p w:rsidR="003C345F" w:rsidRDefault="003C345F" w:rsidP="00817CB5">
      <w:pPr>
        <w:spacing w:line="312" w:lineRule="auto"/>
        <w:rPr>
          <w:b/>
          <w:sz w:val="20"/>
          <w:szCs w:val="20"/>
        </w:rPr>
      </w:pPr>
    </w:p>
    <w:p w:rsidR="003C345F" w:rsidRDefault="003C345F"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3D75BF" w:rsidRPr="00220A21" w:rsidRDefault="00817CB5">
      <w:pPr>
        <w:widowControl/>
        <w:spacing w:after="160" w:line="259" w:lineRule="auto"/>
        <w:jc w:val="left"/>
        <w:rPr>
          <w:b/>
          <w:caps/>
          <w:sz w:val="20"/>
          <w:szCs w:val="20"/>
          <w:u w:val="single"/>
        </w:rPr>
        <w:sectPr w:rsidR="003D75BF" w:rsidRPr="00220A21" w:rsidSect="00E52C44">
          <w:headerReference w:type="default" r:id="rId11"/>
          <w:footerReference w:type="default" r:id="rId12"/>
          <w:headerReference w:type="first" r:id="rId13"/>
          <w:footerReference w:type="first" r:id="rId14"/>
          <w:pgSz w:w="12240" w:h="15840"/>
          <w:pgMar w:top="1530" w:right="1701" w:bottom="1417" w:left="1701" w:header="720" w:footer="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r w:rsidRPr="00591165">
              <w:rPr>
                <w:rFonts w:ascii="Verdana" w:hAnsi="Verdana" w:cs="Georgia"/>
                <w:sz w:val="16"/>
                <w:szCs w:val="16"/>
              </w:rPr>
              <w:t>Descrição dos Imóveis</w:t>
            </w:r>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Proprietário</w:t>
            </w:r>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Matrícula</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Inscrição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Área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Valor Atribuído</w:t>
            </w:r>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Cartório Aplicável</w:t>
            </w:r>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w:t>
            </w:r>
            <w:r w:rsidR="006E6A47">
              <w:rPr>
                <w:rFonts w:ascii="Verdana" w:hAnsi="Verdana"/>
                <w:color w:val="000000" w:themeColor="text1"/>
                <w:sz w:val="16"/>
                <w:szCs w:val="16"/>
                <w:lang w:val="pt-BR"/>
              </w:rPr>
              <w:t>l</w:t>
            </w:r>
            <w:r w:rsidRPr="00591165">
              <w:rPr>
                <w:rFonts w:ascii="Verdana" w:hAnsi="Verdana"/>
                <w:color w:val="000000" w:themeColor="text1"/>
                <w:sz w:val="16"/>
                <w:szCs w:val="16"/>
                <w:lang w:val="pt-BR"/>
              </w:rPr>
              <w:t>ela e Danielle Coutinho</w:t>
            </w:r>
            <w:r w:rsidR="00B975D7">
              <w:rPr>
                <w:rFonts w:ascii="Verdana" w:hAnsi="Verdana"/>
                <w:color w:val="000000" w:themeColor="text1"/>
                <w:sz w:val="16"/>
                <w:szCs w:val="16"/>
                <w:lang w:val="pt-BR"/>
              </w:rPr>
              <w:t xml:space="preserve"> Cunha Gomes</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Industrial Produtos de Higiene e Limpeza </w:t>
            </w:r>
            <w:r w:rsidR="004E2388">
              <w:rPr>
                <w:rFonts w:ascii="Verdana" w:hAnsi="Verdana"/>
                <w:color w:val="000000" w:themeColor="text1"/>
                <w:sz w:val="16"/>
                <w:szCs w:val="16"/>
                <w:lang w:val="pt-BR"/>
              </w:rPr>
              <w:t>S.A.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Default="003C4BB6" w:rsidP="00ED06AB">
      <w:pPr>
        <w:widowControl/>
        <w:spacing w:after="200" w:line="312" w:lineRule="auto"/>
        <w:jc w:val="center"/>
        <w:rPr>
          <w:b/>
          <w:i/>
          <w:sz w:val="20"/>
          <w:szCs w:val="20"/>
          <w:u w:val="single"/>
        </w:rPr>
      </w:pPr>
      <w:r w:rsidRPr="00220A21">
        <w:rPr>
          <w:b/>
          <w:i/>
          <w:sz w:val="20"/>
          <w:szCs w:val="20"/>
          <w:u w:val="single"/>
        </w:rPr>
        <w:t>Lista De Empresas de Avaliação</w:t>
      </w:r>
    </w:p>
    <w:p w:rsidR="00E86BED" w:rsidRPr="00E86BED" w:rsidRDefault="00E86BED" w:rsidP="00E86BED">
      <w:pPr>
        <w:widowControl/>
        <w:spacing w:after="200" w:line="312" w:lineRule="auto"/>
        <w:rPr>
          <w:caps/>
          <w:sz w:val="20"/>
          <w:szCs w:val="20"/>
        </w:rPr>
      </w:pPr>
      <w:r w:rsidRPr="00E86BED">
        <w:rPr>
          <w:caps/>
          <w:sz w:val="20"/>
          <w:szCs w:val="20"/>
        </w:rPr>
        <w:t>1)</w:t>
      </w:r>
      <w:r>
        <w:rPr>
          <w:caps/>
          <w:sz w:val="20"/>
          <w:szCs w:val="20"/>
        </w:rPr>
        <w:t xml:space="preserve"> </w:t>
      </w:r>
      <w:r w:rsidR="00BD4F92" w:rsidRPr="00E86BED">
        <w:rPr>
          <w:sz w:val="20"/>
          <w:szCs w:val="20"/>
        </w:rPr>
        <w:t>Cushman &amp; Wakefield</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2)</w:t>
      </w:r>
      <w:r>
        <w:rPr>
          <w:caps/>
          <w:sz w:val="20"/>
          <w:szCs w:val="20"/>
        </w:rPr>
        <w:t xml:space="preserve"> </w:t>
      </w:r>
      <w:r w:rsidR="00BD4F92" w:rsidRPr="00E86BED">
        <w:rPr>
          <w:sz w:val="20"/>
          <w:szCs w:val="20"/>
        </w:rPr>
        <w:t>Metodo Engenharia</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3) </w:t>
      </w:r>
      <w:r w:rsidR="00BD4F92" w:rsidRPr="00E86BED">
        <w:rPr>
          <w:sz w:val="20"/>
          <w:szCs w:val="20"/>
        </w:rPr>
        <w:t>Mercatto Assessoria e Avaliações</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4) </w:t>
      </w:r>
      <w:r w:rsidR="00BD4F92" w:rsidRPr="00E86BED">
        <w:rPr>
          <w:sz w:val="20"/>
          <w:szCs w:val="20"/>
        </w:rPr>
        <w:t>Validar</w:t>
      </w:r>
      <w:r w:rsidR="00BD4F92">
        <w:rPr>
          <w:sz w:val="20"/>
          <w:szCs w:val="20"/>
        </w:rPr>
        <w:t xml:space="preserve"> Engenharia de Avaliações.</w:t>
      </w:r>
    </w:p>
    <w:p w:rsidR="003C4BB6" w:rsidRPr="00220A21" w:rsidRDefault="003C4BB6" w:rsidP="00E32D31">
      <w:pPr>
        <w:widowControl/>
        <w:spacing w:after="160" w:line="259" w:lineRule="auto"/>
        <w:jc w:val="center"/>
        <w:rPr>
          <w:b/>
          <w:caps/>
          <w:sz w:val="20"/>
          <w:szCs w:val="20"/>
          <w:u w:val="single"/>
        </w:rPr>
      </w:pPr>
      <w:r w:rsidRPr="00220A21">
        <w:rPr>
          <w:b/>
          <w:caps/>
          <w:sz w:val="20"/>
          <w:szCs w:val="20"/>
          <w:u w:val="single"/>
        </w:rPr>
        <w:br w:type="page"/>
      </w:r>
    </w:p>
    <w:p w:rsidR="00FD1EF2"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FD1EF2" w:rsidRDefault="00FD1EF2" w:rsidP="00FD1EF2">
      <w:pPr>
        <w:widowControl/>
        <w:spacing w:after="200" w:line="312" w:lineRule="auto"/>
        <w:jc w:val="center"/>
        <w:rPr>
          <w:rFonts w:eastAsia="Arial Unicode MS"/>
          <w:b/>
          <w:iCs/>
          <w:sz w:val="20"/>
          <w:szCs w:val="20"/>
        </w:rPr>
      </w:pPr>
      <w:r w:rsidRPr="00220A21">
        <w:rPr>
          <w:rFonts w:eastAsia="Arial Unicode MS"/>
          <w:b/>
          <w:iCs/>
          <w:sz w:val="20"/>
          <w:szCs w:val="20"/>
        </w:rPr>
        <w:t xml:space="preserve">Modelo de </w:t>
      </w:r>
      <w:r>
        <w:rPr>
          <w:rFonts w:eastAsia="Arial Unicode MS"/>
          <w:b/>
          <w:iCs/>
          <w:sz w:val="20"/>
          <w:szCs w:val="20"/>
        </w:rPr>
        <w:t xml:space="preserve">Aditamento ao Contrato – </w:t>
      </w:r>
      <w:r w:rsidR="00B61FF6">
        <w:rPr>
          <w:rFonts w:eastAsia="Arial Unicode MS"/>
          <w:b/>
          <w:iCs/>
          <w:sz w:val="20"/>
          <w:szCs w:val="20"/>
        </w:rPr>
        <w:t>Novo Laudo de Avaliação dos Imóveis Alienados Fiduciariamente/</w:t>
      </w:r>
      <w:r>
        <w:rPr>
          <w:rFonts w:eastAsia="Arial Unicode MS"/>
          <w:b/>
          <w:iCs/>
          <w:sz w:val="20"/>
          <w:szCs w:val="20"/>
        </w:rPr>
        <w:t>Reforço de Garantia</w:t>
      </w:r>
    </w:p>
    <w:p w:rsidR="00FD1EF2" w:rsidRDefault="00FD1EF2" w:rsidP="00FD1EF2">
      <w:pPr>
        <w:widowControl/>
        <w:spacing w:after="200" w:line="312" w:lineRule="auto"/>
        <w:jc w:val="center"/>
        <w:rPr>
          <w:b/>
          <w:caps/>
          <w:sz w:val="20"/>
          <w:szCs w:val="20"/>
          <w:u w:val="single"/>
        </w:rPr>
      </w:pPr>
      <w:r w:rsidRPr="00E52C44">
        <w:rPr>
          <w:b/>
          <w:sz w:val="20"/>
          <w:szCs w:val="20"/>
          <w:highlight w:val="yellow"/>
          <w:u w:val="single"/>
        </w:rPr>
        <w:t>[a ser inserido]</w:t>
      </w:r>
    </w:p>
    <w:p w:rsidR="00FD1EF2" w:rsidRDefault="00FD1EF2">
      <w:pPr>
        <w:widowControl/>
        <w:spacing w:after="160" w:line="259" w:lineRule="auto"/>
        <w:jc w:val="left"/>
        <w:rPr>
          <w:b/>
          <w:caps/>
          <w:sz w:val="20"/>
          <w:szCs w:val="20"/>
          <w:u w:val="single"/>
        </w:rPr>
      </w:pPr>
      <w:r>
        <w:rPr>
          <w:b/>
          <w:caps/>
          <w:sz w:val="20"/>
          <w:szCs w:val="20"/>
          <w:u w:val="single"/>
        </w:rPr>
        <w:br w:type="page"/>
      </w:r>
    </w:p>
    <w:p w:rsidR="003C345F" w:rsidRDefault="00FD1EF2" w:rsidP="003C345F">
      <w:pPr>
        <w:widowControl/>
        <w:spacing w:after="200" w:line="312" w:lineRule="auto"/>
        <w:jc w:val="center"/>
        <w:rPr>
          <w:b/>
          <w:caps/>
          <w:sz w:val="20"/>
          <w:szCs w:val="20"/>
          <w:u w:val="single"/>
        </w:rPr>
      </w:pPr>
      <w:r w:rsidRPr="00220A21">
        <w:rPr>
          <w:b/>
          <w:caps/>
          <w:sz w:val="20"/>
          <w:szCs w:val="20"/>
          <w:u w:val="single"/>
        </w:rPr>
        <w:lastRenderedPageBreak/>
        <w:t>Anexo I</w:t>
      </w:r>
      <w:r>
        <w:rPr>
          <w:b/>
          <w:caps/>
          <w:sz w:val="20"/>
          <w:szCs w:val="20"/>
          <w:u w:val="single"/>
        </w:rPr>
        <w:t>V</w:t>
      </w:r>
    </w:p>
    <w:p w:rsidR="00ED06AB" w:rsidRPr="00220A21" w:rsidRDefault="00ED06AB">
      <w:pPr>
        <w:pStyle w:val="Ttulo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79" w:name="_DV_M432"/>
      <w:bookmarkStart w:id="80" w:name="_DV_M461"/>
      <w:bookmarkStart w:id="81" w:name="_DV_M464"/>
      <w:bookmarkStart w:id="82" w:name="_DV_M469"/>
      <w:bookmarkStart w:id="83" w:name="_DV_M470"/>
      <w:bookmarkStart w:id="84" w:name="_DV_M503"/>
      <w:bookmarkEnd w:id="79"/>
      <w:bookmarkEnd w:id="80"/>
      <w:bookmarkEnd w:id="81"/>
      <w:bookmarkEnd w:id="82"/>
      <w:bookmarkEnd w:id="83"/>
      <w:bookmarkEnd w:id="84"/>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xml:space="preserve">, </w:t>
      </w:r>
      <w:r w:rsidR="00B975D7">
        <w:rPr>
          <w:color w:val="000000"/>
          <w:sz w:val="20"/>
          <w:szCs w:val="20"/>
        </w:rPr>
        <w:t xml:space="preserve">neste ato representado pelo seu inventariante, Marilia Ferreira de Araujo Coutinho, </w:t>
      </w:r>
      <w:r w:rsidR="00B975D7">
        <w:rPr>
          <w:sz w:val="20"/>
          <w:szCs w:val="20"/>
        </w:rPr>
        <w:t xml:space="preserve">brasileira, viúva, empresária, com endereço na Rua Tupis, 176, São Francisco, Niterói, RJ, CEP:24360-400, titular da carteira de identidade nº 06.641.639-7, e inscrito no Cadastro Nacional de Pessoa Física do Ministério da Economia </w:t>
      </w:r>
      <w:r w:rsidR="009C504E">
        <w:rPr>
          <w:sz w:val="20"/>
          <w:szCs w:val="20"/>
        </w:rPr>
        <w:t>(“</w:t>
      </w:r>
      <w:r w:rsidR="009C504E" w:rsidRPr="009C504E">
        <w:rPr>
          <w:sz w:val="20"/>
          <w:szCs w:val="20"/>
          <w:u w:val="single"/>
        </w:rPr>
        <w:t>CPF/ME</w:t>
      </w:r>
      <w:r w:rsidR="009C504E">
        <w:rPr>
          <w:sz w:val="20"/>
          <w:szCs w:val="20"/>
        </w:rPr>
        <w:t xml:space="preserve">”) </w:t>
      </w:r>
      <w:r w:rsidR="00B975D7">
        <w:rPr>
          <w:sz w:val="20"/>
          <w:szCs w:val="20"/>
        </w:rPr>
        <w:t>sob o nº 494.160.497-00</w:t>
      </w:r>
      <w:r w:rsidRPr="00220A21">
        <w:rPr>
          <w:color w:val="000000"/>
          <w:sz w:val="20"/>
          <w:szCs w:val="20"/>
        </w:rPr>
        <w:t xml:space="preserve"> (“</w:t>
      </w:r>
      <w:r w:rsidR="00ED7007" w:rsidRPr="005470BE">
        <w:rPr>
          <w:color w:val="000000"/>
          <w:sz w:val="20"/>
          <w:szCs w:val="20"/>
          <w:u w:val="single"/>
        </w:rPr>
        <w:t>Espólio de</w:t>
      </w:r>
      <w:r w:rsidRPr="005470BE">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(ii)</w:t>
      </w:r>
      <w:r w:rsidRPr="00220A21">
        <w:rPr>
          <w:color w:val="000000"/>
          <w:sz w:val="20"/>
          <w:szCs w:val="20"/>
        </w:rPr>
        <w:t xml:space="preserve"> </w:t>
      </w:r>
      <w:r w:rsidRPr="00220A21">
        <w:rPr>
          <w:b/>
          <w:smallCaps/>
          <w:color w:val="000000"/>
          <w:sz w:val="20"/>
          <w:szCs w:val="20"/>
        </w:rPr>
        <w:t>Marcello Vil</w:t>
      </w:r>
      <w:r w:rsidR="006E6A47">
        <w:rPr>
          <w:b/>
          <w:smallCaps/>
          <w:color w:val="000000"/>
          <w:sz w:val="20"/>
          <w:szCs w:val="20"/>
        </w:rPr>
        <w:t>l</w:t>
      </w:r>
      <w:r w:rsidRPr="00220A21">
        <w:rPr>
          <w:b/>
          <w:smallCaps/>
          <w:color w:val="000000"/>
          <w:sz w:val="20"/>
          <w:szCs w:val="20"/>
        </w:rPr>
        <w:t>ela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 Marcelo Villella</w:t>
      </w:r>
      <w:r w:rsidRPr="00220A21">
        <w:rPr>
          <w:color w:val="000000"/>
          <w:sz w:val="20"/>
          <w:szCs w:val="20"/>
        </w:rPr>
        <w:t xml:space="preserve">”), </w:t>
      </w:r>
      <w:r w:rsidRPr="00220A21">
        <w:rPr>
          <w:b/>
          <w:color w:val="000000"/>
          <w:sz w:val="20"/>
          <w:szCs w:val="20"/>
        </w:rPr>
        <w:t>(iii)</w:t>
      </w:r>
      <w:r w:rsidRPr="00220A21">
        <w:rPr>
          <w:color w:val="000000"/>
          <w:sz w:val="20"/>
          <w:szCs w:val="20"/>
        </w:rPr>
        <w:t xml:space="preserve"> </w:t>
      </w:r>
      <w:r w:rsidR="00B975D7">
        <w:rPr>
          <w:b/>
          <w:bCs/>
          <w:smallCaps/>
          <w:sz w:val="20"/>
          <w:szCs w:val="20"/>
        </w:rPr>
        <w:t>Danielle Coutinho Cunha Gomes</w:t>
      </w:r>
      <w:r w:rsidR="00B975D7">
        <w:rPr>
          <w:sz w:val="20"/>
          <w:szCs w:val="20"/>
        </w:rPr>
        <w:t xml:space="preserve">, brasileira, casada, magistrada, com endereço na Estrada Francisco da Cruz Nunes, 277, Piratininga, Niterói, RJ, CEP: 24350-310, titular da carteira de identidade nº 07.599.512-6, e inscrito no </w:t>
      </w:r>
      <w:r w:rsidR="009C504E">
        <w:rPr>
          <w:sz w:val="20"/>
          <w:szCs w:val="20"/>
        </w:rPr>
        <w:t>CPF/ME</w:t>
      </w:r>
      <w:r w:rsidR="00B975D7">
        <w:rPr>
          <w:sz w:val="20"/>
          <w:szCs w:val="20"/>
        </w:rPr>
        <w:t xml:space="preserve"> sob o nº 000.093.117-93</w:t>
      </w:r>
      <w:r w:rsidRPr="00220A21">
        <w:rPr>
          <w:color w:val="000000"/>
          <w:sz w:val="20"/>
          <w:szCs w:val="20"/>
        </w:rPr>
        <w:t xml:space="preserve">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(iv)</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xml:space="preserve">, </w:t>
      </w:r>
      <w:r w:rsidR="00906C50" w:rsidRPr="003E4533">
        <w:rPr>
          <w:color w:val="000000" w:themeColor="text1"/>
          <w:sz w:val="20"/>
        </w:rPr>
        <w:t>sociedade por ações sem registro de companhia aberta perante a Comissão de Valores Mobiliários (“</w:t>
      </w:r>
      <w:r w:rsidR="00906C50" w:rsidRPr="003E4533">
        <w:rPr>
          <w:color w:val="000000" w:themeColor="text1"/>
          <w:sz w:val="20"/>
          <w:u w:val="single"/>
        </w:rPr>
        <w:t>CVM</w:t>
      </w:r>
      <w:r w:rsidR="00906C50" w:rsidRPr="003E4533">
        <w:rPr>
          <w:color w:val="000000" w:themeColor="text1"/>
          <w:sz w:val="20"/>
        </w:rPr>
        <w:t>”), com sede na Cidade de Niterói, Estado do Rio de Janeiro, na Rua Visconde de Sepetiba, nº 935, Sala 1.411, Centro, CEP 24.020-206, inscrita no Cadastro Nacional da Pessoa Jurídica do Ministério da Economia (“</w:t>
      </w:r>
      <w:r w:rsidR="00906C50" w:rsidRPr="003E4533">
        <w:rPr>
          <w:color w:val="000000" w:themeColor="text1"/>
          <w:sz w:val="20"/>
          <w:u w:val="single"/>
        </w:rPr>
        <w:t>CNPJ/ME</w:t>
      </w:r>
      <w:r w:rsidR="00906C50" w:rsidRPr="003E4533">
        <w:rPr>
          <w:color w:val="000000" w:themeColor="text1"/>
          <w:sz w:val="20"/>
        </w:rPr>
        <w:t>”) sob o nº 03.752.385/0001-31, com seus atos constitutivos registrados perante a Junta Comercial do Estado do Rio de Janeiro (“</w:t>
      </w:r>
      <w:r w:rsidR="00906C50" w:rsidRPr="003E4533">
        <w:rPr>
          <w:color w:val="000000" w:themeColor="text1"/>
          <w:sz w:val="20"/>
          <w:u w:val="single"/>
        </w:rPr>
        <w:t>JUCERJA</w:t>
      </w:r>
      <w:r w:rsidR="00906C50" w:rsidRPr="003E4533">
        <w:rPr>
          <w:color w:val="000000" w:themeColor="text1"/>
          <w:sz w:val="20"/>
        </w:rPr>
        <w:t>”) sob o NIRE 33.3.0030880-6</w:t>
      </w:r>
      <w:r w:rsidRPr="00220A21">
        <w:rPr>
          <w:color w:val="000000"/>
          <w:sz w:val="20"/>
          <w:szCs w:val="20"/>
        </w:rPr>
        <w:t xml:space="preserve">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 xml:space="preserve">Carta Industrial Produtos de Higiene e Limpeza </w:t>
      </w:r>
      <w:r w:rsidR="004E2388">
        <w:rPr>
          <w:b/>
          <w:smallCaps/>
          <w:color w:val="000000"/>
          <w:sz w:val="20"/>
          <w:szCs w:val="20"/>
        </w:rPr>
        <w:t>S.A.</w:t>
      </w:r>
      <w:r w:rsidRPr="00220A21">
        <w:rPr>
          <w:color w:val="000000"/>
          <w:sz w:val="20"/>
          <w:szCs w:val="20"/>
        </w:rPr>
        <w:t xml:space="preserve">, </w:t>
      </w:r>
      <w:r w:rsidR="004E2388" w:rsidRPr="00220A21">
        <w:rPr>
          <w:color w:val="000000" w:themeColor="text1"/>
          <w:sz w:val="20"/>
          <w:szCs w:val="20"/>
        </w:rPr>
        <w:t xml:space="preserve">sociedade </w:t>
      </w:r>
      <w:r w:rsidR="004E2388" w:rsidRPr="003E4533">
        <w:rPr>
          <w:color w:val="000000" w:themeColor="text1"/>
          <w:sz w:val="20"/>
        </w:rPr>
        <w:t>por ações sem registro de companhia aberta perante a C</w:t>
      </w:r>
      <w:r w:rsidR="004E2388">
        <w:rPr>
          <w:color w:val="000000" w:themeColor="text1"/>
          <w:sz w:val="20"/>
        </w:rPr>
        <w:t>VM</w:t>
      </w:r>
      <w:r w:rsidR="004E2388" w:rsidRPr="00220A21">
        <w:rPr>
          <w:color w:val="000000" w:themeColor="text1"/>
          <w:sz w:val="20"/>
          <w:szCs w:val="20"/>
        </w:rPr>
        <w:t xml:space="preserve">, com sede na Cidade de </w:t>
      </w:r>
      <w:r w:rsidR="004E2388">
        <w:rPr>
          <w:color w:val="000000" w:themeColor="text1"/>
          <w:sz w:val="20"/>
          <w:szCs w:val="20"/>
        </w:rPr>
        <w:t>Anápolis</w:t>
      </w:r>
      <w:r w:rsidR="004E2388" w:rsidRPr="00220A21">
        <w:rPr>
          <w:color w:val="000000" w:themeColor="text1"/>
          <w:sz w:val="20"/>
          <w:szCs w:val="20"/>
        </w:rPr>
        <w:t xml:space="preserve">, Estado de </w:t>
      </w:r>
      <w:r w:rsidR="004E2388">
        <w:rPr>
          <w:color w:val="000000" w:themeColor="text1"/>
          <w:sz w:val="20"/>
          <w:szCs w:val="20"/>
        </w:rPr>
        <w:t>Goiás</w:t>
      </w:r>
      <w:r w:rsidR="004E2388" w:rsidRPr="00220A21">
        <w:rPr>
          <w:color w:val="000000" w:themeColor="text1"/>
          <w:sz w:val="20"/>
          <w:szCs w:val="20"/>
        </w:rPr>
        <w:t xml:space="preserve">, na </w:t>
      </w:r>
      <w:r w:rsidR="004E2388">
        <w:rPr>
          <w:color w:val="000000" w:themeColor="text1"/>
          <w:sz w:val="20"/>
          <w:szCs w:val="20"/>
        </w:rPr>
        <w:t>Via Primária 05-E, s/n, Quadra 09, Módulo 3, Bairro DAIA-Distrito Agroindustrial</w:t>
      </w:r>
      <w:r w:rsidR="004E2388" w:rsidRPr="00220A21">
        <w:rPr>
          <w:color w:val="000000" w:themeColor="text1"/>
          <w:sz w:val="20"/>
          <w:szCs w:val="20"/>
        </w:rPr>
        <w:t xml:space="preserve">, CEP </w:t>
      </w:r>
      <w:r w:rsidR="004E2388">
        <w:rPr>
          <w:color w:val="000000" w:themeColor="text1"/>
          <w:sz w:val="20"/>
          <w:szCs w:val="20"/>
        </w:rPr>
        <w:t>75132-125</w:t>
      </w:r>
      <w:r w:rsidR="004E2388" w:rsidRPr="00220A21">
        <w:rPr>
          <w:color w:val="000000" w:themeColor="text1"/>
          <w:sz w:val="20"/>
          <w:szCs w:val="20"/>
        </w:rPr>
        <w:t>, inscrita no C</w:t>
      </w:r>
      <w:r w:rsidR="004E2388">
        <w:rPr>
          <w:color w:val="000000" w:themeColor="text1"/>
          <w:sz w:val="20"/>
          <w:szCs w:val="20"/>
        </w:rPr>
        <w:t>NPJ/ME</w:t>
      </w:r>
      <w:r w:rsidR="004E2388" w:rsidRPr="00220A21">
        <w:rPr>
          <w:color w:val="000000" w:themeColor="text1"/>
          <w:sz w:val="20"/>
          <w:szCs w:val="20"/>
        </w:rPr>
        <w:t xml:space="preserve"> sob o nº </w:t>
      </w:r>
      <w:r w:rsidR="004E2388">
        <w:rPr>
          <w:color w:val="000000" w:themeColor="text1"/>
          <w:sz w:val="20"/>
          <w:szCs w:val="20"/>
        </w:rPr>
        <w:t>05.466.443/0001-96</w:t>
      </w:r>
      <w:r w:rsidR="004E2388" w:rsidRPr="00220A21">
        <w:rPr>
          <w:color w:val="000000" w:themeColor="text1"/>
          <w:sz w:val="20"/>
          <w:szCs w:val="20"/>
        </w:rPr>
        <w:t xml:space="preserve">, com seus atos constitutivos registrados perante a Junta Comercial do Estado de </w:t>
      </w:r>
      <w:r w:rsidR="004E2388">
        <w:rPr>
          <w:color w:val="000000" w:themeColor="text1"/>
          <w:sz w:val="20"/>
          <w:szCs w:val="20"/>
        </w:rPr>
        <w:t xml:space="preserve">Goiás </w:t>
      </w:r>
      <w:r w:rsidR="004E2388" w:rsidRPr="00220A21">
        <w:rPr>
          <w:color w:val="000000" w:themeColor="text1"/>
          <w:sz w:val="20"/>
          <w:szCs w:val="20"/>
        </w:rPr>
        <w:t>(“</w:t>
      </w:r>
      <w:r w:rsidR="004E2388" w:rsidRPr="00E55679">
        <w:rPr>
          <w:color w:val="000000" w:themeColor="text1"/>
          <w:sz w:val="20"/>
          <w:szCs w:val="20"/>
          <w:u w:val="single"/>
        </w:rPr>
        <w:t>JUCEG</w:t>
      </w:r>
      <w:r w:rsidR="004E2388" w:rsidRPr="00220A21">
        <w:rPr>
          <w:color w:val="000000" w:themeColor="text1"/>
          <w:sz w:val="20"/>
          <w:szCs w:val="20"/>
        </w:rPr>
        <w:t xml:space="preserve">”) sob o NIRE </w:t>
      </w:r>
      <w:r w:rsidR="004E2388">
        <w:rPr>
          <w:color w:val="000000" w:themeColor="text1"/>
          <w:sz w:val="20"/>
          <w:szCs w:val="20"/>
        </w:rPr>
        <w:t>52.3.0001643-6</w:t>
      </w:r>
      <w:r w:rsidRPr="00220A21">
        <w:rPr>
          <w:color w:val="000000"/>
          <w:sz w:val="20"/>
          <w:szCs w:val="20"/>
        </w:rPr>
        <w:t xml:space="preserve"> (“</w:t>
      </w:r>
      <w:r w:rsidRPr="00220A21">
        <w:rPr>
          <w:color w:val="000000"/>
          <w:sz w:val="20"/>
          <w:szCs w:val="20"/>
          <w:u w:val="single"/>
        </w:rPr>
        <w:t>Carta Industrial</w:t>
      </w:r>
      <w:r w:rsidRPr="00220A21">
        <w:rPr>
          <w:color w:val="000000"/>
          <w:sz w:val="20"/>
          <w:szCs w:val="20"/>
        </w:rPr>
        <w:t xml:space="preserve">”), neste ato representada nos termos de seu </w:t>
      </w:r>
      <w:r w:rsidR="004E2388">
        <w:rPr>
          <w:color w:val="000000"/>
          <w:sz w:val="20"/>
          <w:szCs w:val="20"/>
        </w:rPr>
        <w:t>estatuto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xml:space="preserve">, </w:t>
      </w:r>
      <w:bookmarkStart w:id="85" w:name="_Hlk10053165"/>
      <w:r w:rsidR="0060648B" w:rsidRPr="006F5D9F">
        <w:rPr>
          <w:color w:val="000000" w:themeColor="text1"/>
          <w:sz w:val="20"/>
        </w:rPr>
        <w:t>sociedade por ações sem registro de companhia aberta perante a C</w:t>
      </w:r>
      <w:r w:rsidR="0060648B">
        <w:rPr>
          <w:color w:val="000000" w:themeColor="text1"/>
          <w:sz w:val="20"/>
        </w:rPr>
        <w:t>VM</w:t>
      </w:r>
      <w:r w:rsidR="0060648B" w:rsidRPr="006F5D9F">
        <w:rPr>
          <w:color w:val="000000" w:themeColor="text1"/>
          <w:sz w:val="20"/>
        </w:rPr>
        <w:t>, com sede na Cidade de São Gonçalo, Estado do Rio de Janeiro</w:t>
      </w:r>
      <w:r w:rsidR="0060648B">
        <w:rPr>
          <w:color w:val="000000" w:themeColor="text1"/>
          <w:sz w:val="20"/>
        </w:rPr>
        <w:t>,</w:t>
      </w:r>
      <w:r w:rsidR="0060648B" w:rsidRPr="006F5D9F">
        <w:rPr>
          <w:color w:val="000000" w:themeColor="text1"/>
          <w:sz w:val="20"/>
        </w:rPr>
        <w:t xml:space="preserve"> na Rua Fued Moysés, nº 04/114, Tribobo, CEP 24.440-400, inscrita no C</w:t>
      </w:r>
      <w:r w:rsidR="0060648B">
        <w:rPr>
          <w:color w:val="000000" w:themeColor="text1"/>
          <w:sz w:val="20"/>
        </w:rPr>
        <w:t>NPJ/NE</w:t>
      </w:r>
      <w:r w:rsidR="0060648B" w:rsidRPr="006F5D9F">
        <w:rPr>
          <w:color w:val="000000" w:themeColor="text1"/>
          <w:sz w:val="20"/>
        </w:rPr>
        <w:t xml:space="preserve"> sob o nº 27.626.647/0001-80, com seus atos constitutivos registrados perante a J</w:t>
      </w:r>
      <w:r w:rsidR="0060648B">
        <w:rPr>
          <w:color w:val="000000" w:themeColor="text1"/>
          <w:sz w:val="20"/>
        </w:rPr>
        <w:t>UCERJA</w:t>
      </w:r>
      <w:r w:rsidR="0060648B" w:rsidRPr="006F5D9F">
        <w:rPr>
          <w:color w:val="000000" w:themeColor="text1"/>
          <w:sz w:val="20"/>
        </w:rPr>
        <w:t xml:space="preserve"> sob o NIRE 33.3.0031438-5</w:t>
      </w:r>
      <w:bookmarkEnd w:id="85"/>
      <w:r w:rsidRPr="00220A21">
        <w:rPr>
          <w:color w:val="000000"/>
          <w:sz w:val="20"/>
          <w:szCs w:val="20"/>
        </w:rPr>
        <w:t xml:space="preserve">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w:t>
      </w:r>
      <w:r w:rsidR="006E6A47">
        <w:rPr>
          <w:color w:val="000000"/>
          <w:sz w:val="20"/>
          <w:szCs w:val="20"/>
        </w:rPr>
        <w:t>l</w:t>
      </w:r>
      <w:r w:rsidRPr="00220A21">
        <w:rPr>
          <w:color w:val="000000"/>
          <w:sz w:val="20"/>
          <w:szCs w:val="20"/>
        </w:rPr>
        <w:t xml:space="preserve">ela, a Sra. Danielle, a Carta Goiás e a Carta </w:t>
      </w:r>
      <w:r w:rsidRPr="00220A21">
        <w:rPr>
          <w:color w:val="000000"/>
          <w:sz w:val="20"/>
          <w:szCs w:val="20"/>
        </w:rPr>
        <w:lastRenderedPageBreak/>
        <w:t>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86"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w:t>
      </w:r>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r w:rsidR="007B7731" w:rsidRPr="00220A21">
        <w:rPr>
          <w:color w:val="000000"/>
          <w:sz w:val="20"/>
          <w:szCs w:val="20"/>
        </w:rPr>
        <w:t xml:space="preserve">, </w:t>
      </w:r>
      <w:r w:rsidR="007B7731" w:rsidRPr="00220A21">
        <w:rPr>
          <w:sz w:val="20"/>
          <w:szCs w:val="20"/>
        </w:rPr>
        <w:t>na qualidade de agente fiduciário (“</w:t>
      </w:r>
      <w:r w:rsidR="007B7731" w:rsidRPr="00220A21">
        <w:rPr>
          <w:sz w:val="20"/>
          <w:szCs w:val="20"/>
          <w:u w:val="single"/>
        </w:rPr>
        <w:t>SPavarini</w:t>
      </w:r>
      <w:r w:rsidR="007B7731" w:rsidRPr="00220A21">
        <w:rPr>
          <w:sz w:val="20"/>
          <w:szCs w:val="20"/>
        </w:rPr>
        <w:t>”)</w:t>
      </w:r>
      <w:r w:rsidR="00EF3CC7">
        <w:rPr>
          <w:sz w:val="20"/>
        </w:rPr>
        <w:t xml:space="preserve">, </w:t>
      </w:r>
      <w:r w:rsidR="008C7A7B" w:rsidRPr="002D4C57">
        <w:rPr>
          <w:b/>
          <w:smallCaps/>
          <w:color w:val="000000"/>
          <w:sz w:val="20"/>
          <w:szCs w:val="20"/>
        </w:rPr>
        <w:t>Banco Citibank</w:t>
      </w:r>
      <w:r w:rsidR="008C7A7B">
        <w:rPr>
          <w:b/>
          <w:sz w:val="20"/>
        </w:rPr>
        <w:t xml:space="preserve"> </w:t>
      </w:r>
      <w:r w:rsidR="00EF3CC7">
        <w:rPr>
          <w:b/>
          <w:sz w:val="20"/>
        </w:rPr>
        <w:t>S.A.</w:t>
      </w:r>
      <w:r w:rsidR="00EF3CC7">
        <w:rPr>
          <w:sz w:val="20"/>
        </w:rPr>
        <w:t>, instituição financeira com sede na Cidade de São Paulo, Estado de São Paulo, na Avenida Paulista, nº 1.111, 2º andar, (Parte), inscrito no CNPJ/ME sob o nº 33.479.023/0001-80 (“</w:t>
      </w:r>
      <w:r w:rsidR="00EF3CC7">
        <w:rPr>
          <w:sz w:val="20"/>
          <w:u w:val="single"/>
        </w:rPr>
        <w:t>Citibank</w:t>
      </w:r>
      <w:r w:rsidR="00EF3CC7">
        <w:rPr>
          <w:sz w:val="20"/>
        </w:rPr>
        <w:t>”)</w:t>
      </w:r>
      <w:r w:rsidR="007B7731" w:rsidRPr="00220A21">
        <w:rPr>
          <w:sz w:val="20"/>
          <w:szCs w:val="20"/>
        </w:rPr>
        <w:t xml:space="preserve"> e </w:t>
      </w:r>
      <w:bookmarkStart w:id="87" w:name="_Hlk8142124"/>
      <w:r w:rsidR="007B7731" w:rsidRPr="00220A21">
        <w:rPr>
          <w:b/>
          <w:smallCaps/>
          <w:sz w:val="20"/>
          <w:szCs w:val="20"/>
        </w:rPr>
        <w:t>TMF Brasil Administração e Gestão de Ativos Ltda</w:t>
      </w:r>
      <w:bookmarkEnd w:id="87"/>
      <w:r w:rsidR="007B7731" w:rsidRPr="00220A21">
        <w:rPr>
          <w:b/>
          <w:smallCaps/>
          <w:sz w:val="20"/>
          <w:szCs w:val="20"/>
        </w:rPr>
        <w:t>.</w:t>
      </w:r>
      <w:r w:rsidR="007B7731" w:rsidRPr="00220A21">
        <w:rPr>
          <w:sz w:val="20"/>
          <w:szCs w:val="20"/>
        </w:rPr>
        <w:t>, sociedade empresária limitada com sede na Cidade de Barueri, Estado de São Paulo, na Alameda Caiapós 243, 2º andar, 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e, em conjunto com a SPavarini</w:t>
      </w:r>
      <w:r w:rsidR="00EF3CC7">
        <w:rPr>
          <w:sz w:val="20"/>
          <w:szCs w:val="20"/>
        </w:rPr>
        <w:t xml:space="preserve"> e com o Citibank</w:t>
      </w:r>
      <w:r w:rsidR="007B7731" w:rsidRPr="00220A21">
        <w:rPr>
          <w:sz w:val="20"/>
          <w:szCs w:val="20"/>
        </w:rPr>
        <w:t>, os “</w:t>
      </w:r>
      <w:r w:rsidR="007B7731" w:rsidRPr="00220A21">
        <w:rPr>
          <w:sz w:val="20"/>
          <w:szCs w:val="20"/>
          <w:u w:val="single"/>
        </w:rPr>
        <w:t>Outorgados</w:t>
      </w:r>
      <w:r w:rsidR="007B7731" w:rsidRPr="00220A21">
        <w:rPr>
          <w:sz w:val="20"/>
          <w:szCs w:val="20"/>
        </w:rPr>
        <w:t>”)</w:t>
      </w:r>
      <w:bookmarkEnd w:id="86"/>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PargrafodaLista"/>
        <w:widowControl/>
        <w:autoSpaceDE w:val="0"/>
        <w:autoSpaceDN w:val="0"/>
        <w:adjustRightInd w:val="0"/>
        <w:spacing w:line="312" w:lineRule="auto"/>
        <w:ind w:left="720"/>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lastRenderedPageBreak/>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PargrafodaLista"/>
        <w:rPr>
          <w:sz w:val="20"/>
          <w:szCs w:val="20"/>
        </w:rPr>
      </w:pPr>
    </w:p>
    <w:p w:rsidR="00A15A73"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de seus respectivos aditamentos, bem como da garantia neles prevista perante os competentes 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PargrafodaLista"/>
        <w:rPr>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PargrafodaLista"/>
        <w:rPr>
          <w:rFonts w:eastAsia="Arial Unicode MS"/>
          <w:sz w:val="20"/>
          <w:szCs w:val="20"/>
        </w:rPr>
      </w:pPr>
    </w:p>
    <w:p w:rsidR="00FD1995"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PargrafodaLista"/>
        <w:rPr>
          <w:rFonts w:eastAsia="Arial Unicode MS"/>
          <w:sz w:val="20"/>
          <w:szCs w:val="20"/>
        </w:rPr>
      </w:pPr>
    </w:p>
    <w:p w:rsidR="00807DA4"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representar os Outorgantes em eventuais instrumentos de retificação do Contrato, porventura necessários, para atender a eventuais exigências de Cartórios de Notas, Cartórios de Registro de Imóveis e/ou de Registro de Títulos </w:t>
      </w:r>
      <w:r w:rsidRPr="00220A21">
        <w:rPr>
          <w:rFonts w:eastAsia="Arial Unicode MS"/>
          <w:sz w:val="20"/>
          <w:szCs w:val="20"/>
        </w:rPr>
        <w:lastRenderedPageBreak/>
        <w:t>e Documentos, para registro do Contrato e eventuais aditamentos, respeitadas todas as cláusulas e condições originalmente pactuadas</w:t>
      </w:r>
    </w:p>
    <w:p w:rsidR="00CA53CC" w:rsidRPr="00220A21" w:rsidRDefault="00CA53CC" w:rsidP="00CA53CC">
      <w:pPr>
        <w:pStyle w:val="PargrafodaLista"/>
        <w:rPr>
          <w:rFonts w:eastAsia="Arial Unicode MS"/>
          <w:sz w:val="20"/>
          <w:szCs w:val="20"/>
        </w:rPr>
      </w:pPr>
    </w:p>
    <w:p w:rsidR="00CA53CC" w:rsidRPr="00220A21" w:rsidRDefault="000165E1"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conforme aplicável, </w:t>
      </w:r>
      <w:r w:rsidR="00CA53CC" w:rsidRPr="00220A21">
        <w:rPr>
          <w:rFonts w:eastAsia="Arial Unicode MS"/>
          <w:sz w:val="20"/>
          <w:szCs w:val="20"/>
        </w:rPr>
        <w:t>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PargrafodaLista"/>
        <w:rPr>
          <w:rFonts w:eastAsia="Arial Unicode MS"/>
          <w:sz w:val="20"/>
          <w:szCs w:val="20"/>
        </w:rPr>
      </w:pPr>
    </w:p>
    <w:p w:rsidR="00F57EC2" w:rsidRPr="00220A21" w:rsidRDefault="00F57EC2"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PargrafodaLista"/>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bookmarkStart w:id="88" w:name="_Hlk8749633"/>
      <w:r w:rsidR="0077781D" w:rsidRPr="00E051F2">
        <w:rPr>
          <w:rFonts w:eastAsia="Arial Unicode MS"/>
          <w:sz w:val="20"/>
          <w:szCs w:val="20"/>
        </w:rPr>
        <w:t>O</w:t>
      </w:r>
      <w:r w:rsidR="0077781D">
        <w:rPr>
          <w:rFonts w:eastAsia="Arial Unicode MS"/>
          <w:sz w:val="20"/>
          <w:szCs w:val="20"/>
        </w:rPr>
        <w:t>s</w:t>
      </w:r>
      <w:r w:rsidR="0077781D" w:rsidRPr="00E051F2">
        <w:rPr>
          <w:rFonts w:eastAsia="Arial Unicode MS"/>
          <w:sz w:val="20"/>
          <w:szCs w:val="20"/>
        </w:rPr>
        <w:t xml:space="preserve"> Outorgado</w:t>
      </w:r>
      <w:r w:rsidR="0077781D">
        <w:rPr>
          <w:rFonts w:eastAsia="Arial Unicode MS"/>
          <w:sz w:val="20"/>
          <w:szCs w:val="20"/>
        </w:rPr>
        <w:t>s</w:t>
      </w:r>
      <w:r w:rsidR="0077781D" w:rsidRPr="00E051F2">
        <w:rPr>
          <w:rFonts w:eastAsia="Arial Unicode MS"/>
          <w:sz w:val="20"/>
          <w:szCs w:val="20"/>
        </w:rPr>
        <w:t xml:space="preserve"> poder</w:t>
      </w:r>
      <w:r w:rsidR="0077781D">
        <w:rPr>
          <w:rFonts w:eastAsia="Arial Unicode MS"/>
          <w:sz w:val="20"/>
          <w:szCs w:val="20"/>
        </w:rPr>
        <w:t>ão</w:t>
      </w:r>
      <w:r w:rsidR="0077781D" w:rsidRPr="00E051F2">
        <w:rPr>
          <w:rFonts w:eastAsia="Arial Unicode MS"/>
          <w:sz w:val="20"/>
          <w:szCs w:val="20"/>
        </w:rPr>
        <w:t xml:space="preserve"> substabelecer os poderes</w:t>
      </w:r>
      <w:r w:rsidR="0077781D">
        <w:rPr>
          <w:rFonts w:eastAsia="Arial Unicode MS"/>
          <w:sz w:val="20"/>
          <w:szCs w:val="20"/>
        </w:rPr>
        <w:t xml:space="preserve"> </w:t>
      </w:r>
      <w:r w:rsidR="0077781D" w:rsidRPr="00E051F2">
        <w:rPr>
          <w:rFonts w:eastAsia="Arial Unicode MS"/>
          <w:sz w:val="20"/>
          <w:szCs w:val="20"/>
        </w:rPr>
        <w:t>ora outorgados, no todo ou em parte, com ou sem reserva de iguais, bem como</w:t>
      </w:r>
      <w:r w:rsidR="0077781D">
        <w:rPr>
          <w:rFonts w:eastAsia="Arial Unicode MS"/>
          <w:sz w:val="20"/>
          <w:szCs w:val="20"/>
        </w:rPr>
        <w:t xml:space="preserve"> </w:t>
      </w:r>
      <w:r w:rsidR="0077781D" w:rsidRPr="00E051F2">
        <w:rPr>
          <w:rFonts w:eastAsia="Arial Unicode MS"/>
          <w:sz w:val="20"/>
          <w:szCs w:val="20"/>
        </w:rPr>
        <w:t xml:space="preserve">revogar o substabelecimento, </w:t>
      </w:r>
      <w:r w:rsidR="0077781D">
        <w:rPr>
          <w:rFonts w:eastAsia="Arial Unicode MS"/>
          <w:sz w:val="20"/>
          <w:szCs w:val="20"/>
        </w:rPr>
        <w:t xml:space="preserve">desde que para seus respectivos agentes, prepostos, subcontratados ou outras sociedades de seus respectivos grupos econômicos, </w:t>
      </w:r>
      <w:r w:rsidR="0077781D" w:rsidRPr="00E051F2">
        <w:rPr>
          <w:rFonts w:eastAsia="Arial Unicode MS"/>
          <w:sz w:val="20"/>
          <w:szCs w:val="20"/>
        </w:rPr>
        <w:t xml:space="preserve">na medida do necessário para possibilitar o </w:t>
      </w:r>
      <w:r w:rsidR="0077781D">
        <w:rPr>
          <w:rFonts w:eastAsia="Arial Unicode MS"/>
          <w:sz w:val="20"/>
          <w:szCs w:val="20"/>
        </w:rPr>
        <w:t xml:space="preserve">correto e pleno cumprimento e </w:t>
      </w:r>
      <w:r w:rsidR="0077781D" w:rsidRPr="00E051F2">
        <w:rPr>
          <w:rFonts w:eastAsia="Arial Unicode MS"/>
          <w:sz w:val="20"/>
          <w:szCs w:val="20"/>
        </w:rPr>
        <w:t>exercício dos</w:t>
      </w:r>
      <w:r w:rsidR="0077781D">
        <w:rPr>
          <w:rFonts w:eastAsia="Arial Unicode MS"/>
          <w:sz w:val="20"/>
          <w:szCs w:val="20"/>
        </w:rPr>
        <w:t xml:space="preserve"> </w:t>
      </w:r>
      <w:r w:rsidR="0077781D" w:rsidRPr="00E051F2">
        <w:rPr>
          <w:rFonts w:eastAsia="Arial Unicode MS"/>
          <w:sz w:val="20"/>
          <w:szCs w:val="20"/>
        </w:rPr>
        <w:t>poderes aqui outorgados.</w:t>
      </w:r>
      <w:bookmarkEnd w:id="88"/>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w:t>
      </w:r>
      <w:r w:rsidRPr="00220A21">
        <w:rPr>
          <w:rFonts w:eastAsia="Arial Unicode MS"/>
          <w:sz w:val="20"/>
          <w:szCs w:val="20"/>
        </w:rPr>
        <w:lastRenderedPageBreak/>
        <w:t>períodos até a quitação integral das Obrigações Garantidas.</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Esta procuração será regida e interpretada de acordo com as leis da República Federativa 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t xml:space="preserve">Espólio de </w:t>
      </w:r>
      <w:r w:rsidR="00CA53CC" w:rsidRPr="00220A21">
        <w:rPr>
          <w:b/>
          <w:smallCaps/>
          <w:color w:val="000000"/>
          <w:sz w:val="20"/>
          <w:szCs w:val="20"/>
        </w:rPr>
        <w:t>José Carlos Pires Coutinho</w:t>
      </w:r>
    </w:p>
    <w:p w:rsidR="0060648B" w:rsidRPr="00220A21" w:rsidRDefault="0060648B"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00786BA9">
              <w:rPr>
                <w:b/>
                <w:bCs/>
                <w:smallCaps/>
                <w:sz w:val="20"/>
                <w:szCs w:val="20"/>
              </w:rPr>
              <w:t>Marilia Ferreira de Araujo Coutinho</w:t>
            </w:r>
            <w:r w:rsidRPr="00220A21">
              <w:rPr>
                <w:color w:val="000000"/>
                <w:sz w:val="20"/>
                <w:szCs w:val="20"/>
              </w:rPr>
              <w:br/>
              <w:t xml:space="preserve">CPF/ME: </w:t>
            </w:r>
            <w:r w:rsidR="00786BA9">
              <w:rPr>
                <w:sz w:val="20"/>
                <w:szCs w:val="20"/>
              </w:rPr>
              <w:t>494.160.497-00</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w:t>
      </w:r>
      <w:r w:rsidR="006E6A47">
        <w:rPr>
          <w:b/>
          <w:smallCaps/>
          <w:color w:val="000000"/>
          <w:sz w:val="20"/>
          <w:szCs w:val="20"/>
        </w:rPr>
        <w:t>l</w:t>
      </w:r>
      <w:r w:rsidRPr="00220A21">
        <w:rPr>
          <w:b/>
          <w:smallCaps/>
          <w:color w:val="000000"/>
          <w:sz w:val="20"/>
          <w:szCs w:val="20"/>
        </w:rPr>
        <w:t>ela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786BA9" w:rsidP="00CA53CC">
      <w:pPr>
        <w:tabs>
          <w:tab w:val="left" w:pos="851"/>
        </w:tabs>
        <w:spacing w:line="312" w:lineRule="auto"/>
        <w:jc w:val="center"/>
        <w:rPr>
          <w:b/>
          <w:smallCaps/>
          <w:color w:val="000000"/>
          <w:sz w:val="20"/>
          <w:szCs w:val="20"/>
        </w:rPr>
      </w:pPr>
      <w:r>
        <w:rPr>
          <w:b/>
          <w:bCs/>
          <w:smallCaps/>
          <w:sz w:val="20"/>
          <w:szCs w:val="20"/>
        </w:rPr>
        <w:t>Danielle Coutinho Cunha Gomes</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D03641">
        <w:rPr>
          <w:b/>
          <w:smallCaps/>
          <w:color w:val="000000"/>
          <w:sz w:val="20"/>
          <w:szCs w:val="20"/>
        </w:rPr>
        <w:t>S.A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Nmerodepgina"/>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8E" w:rsidRDefault="00B2658E" w:rsidP="00ED06AB">
      <w:pPr>
        <w:spacing w:line="240" w:lineRule="auto"/>
      </w:pPr>
      <w:r>
        <w:separator/>
      </w:r>
    </w:p>
  </w:endnote>
  <w:endnote w:type="continuationSeparator" w:id="0">
    <w:p w:rsidR="00B2658E" w:rsidRDefault="00B2658E"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13587"/>
      <w:docPartObj>
        <w:docPartGallery w:val="Page Numbers (Bottom of Page)"/>
        <w:docPartUnique/>
      </w:docPartObj>
    </w:sdtPr>
    <w:sdtEndPr>
      <w:rPr>
        <w:sz w:val="20"/>
        <w:szCs w:val="20"/>
      </w:rPr>
    </w:sdtEndPr>
    <w:sdtContent>
      <w:p w:rsidR="00B2658E" w:rsidRDefault="00B2658E" w:rsidP="0038020A">
        <w:pPr>
          <w:pStyle w:val="Rodap"/>
          <w:jc w:val="left"/>
        </w:pPr>
        <w:r>
          <w:fldChar w:fldCharType="begin"/>
        </w:r>
        <w:r>
          <w:instrText xml:space="preserve"> DOCPROPERTY "iManageFooter"  \* MERGEFORMAT </w:instrText>
        </w:r>
        <w:r>
          <w:fldChar w:fldCharType="separate"/>
        </w:r>
      </w:p>
      <w:p w:rsidR="00B2658E" w:rsidRPr="00EB5919" w:rsidRDefault="00B2658E" w:rsidP="00511AFF">
        <w:pPr>
          <w:pStyle w:val="Rodap"/>
          <w:jc w:val="left"/>
          <w:rPr>
            <w:sz w:val="20"/>
            <w:szCs w:val="20"/>
          </w:rPr>
        </w:pPr>
        <w:r>
          <w:t xml:space="preserve">TEXT_SP - 50558564v10 11619.5 </w:t>
        </w:r>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6555F1">
          <w:rPr>
            <w:noProof/>
            <w:sz w:val="20"/>
            <w:szCs w:val="20"/>
            <w:lang w:val="pt-BR"/>
          </w:rPr>
          <w:t>21</w:t>
        </w:r>
        <w:r w:rsidRPr="00EB5919">
          <w:rPr>
            <w:sz w:val="20"/>
            <w:szCs w:val="20"/>
          </w:rPr>
          <w:fldChar w:fldCharType="end"/>
        </w:r>
      </w:p>
    </w:sdtContent>
  </w:sdt>
  <w:p w:rsidR="00B2658E" w:rsidRPr="00ED06AB" w:rsidRDefault="00B2658E" w:rsidP="00ED06AB">
    <w:pPr>
      <w:pStyle w:val="Rodap"/>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511AFF" w:rsidRDefault="00B2658E" w:rsidP="00511AFF">
    <w:pPr>
      <w:pStyle w:val="Rodap"/>
      <w:spacing w:line="240" w:lineRule="auto"/>
      <w:jc w:val="lef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8E" w:rsidRDefault="00B2658E" w:rsidP="00ED06AB">
      <w:pPr>
        <w:spacing w:line="240" w:lineRule="auto"/>
      </w:pPr>
      <w:r>
        <w:separator/>
      </w:r>
    </w:p>
  </w:footnote>
  <w:footnote w:type="continuationSeparator" w:id="0">
    <w:p w:rsidR="00B2658E" w:rsidRDefault="00B2658E"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5A34A8" w:rsidRDefault="00B2658E">
    <w:pPr>
      <w:pStyle w:val="Cabealho"/>
      <w:rPr>
        <w:sz w:val="16"/>
      </w:rPr>
    </w:pPr>
  </w:p>
  <w:p w:rsidR="00B2658E" w:rsidRPr="00A47A9D" w:rsidRDefault="00B2658E" w:rsidP="00CC67EB">
    <w:pPr>
      <w:pStyle w:val="Cabealho"/>
      <w:rPr>
        <w:i/>
        <w:sz w:val="20"/>
        <w:szCs w:val="20"/>
        <w:lang w:val="en-US"/>
      </w:rPr>
    </w:pPr>
    <w:r w:rsidRPr="00A47A9D">
      <w:rPr>
        <w:i/>
        <w:sz w:val="20"/>
        <w:szCs w:val="20"/>
        <w:lang w:val="en-US"/>
      </w:rPr>
      <w:t>Minuta MM</w:t>
    </w:r>
  </w:p>
  <w:p w:rsidR="00B2658E" w:rsidRPr="00A47A9D" w:rsidRDefault="00B2658E" w:rsidP="00CC67EB">
    <w:pPr>
      <w:pStyle w:val="Cabealho"/>
      <w:rPr>
        <w:i/>
        <w:sz w:val="20"/>
        <w:szCs w:val="20"/>
        <w:lang w:val="en-US"/>
      </w:rPr>
    </w:pPr>
    <w:r>
      <w:rPr>
        <w:i/>
        <w:sz w:val="20"/>
        <w:szCs w:val="20"/>
        <w:lang w:val="en-US"/>
      </w:rPr>
      <w:t>24.06</w:t>
    </w:r>
    <w:r w:rsidRPr="00A47A9D">
      <w:rPr>
        <w:i/>
        <w:sz w:val="20"/>
        <w:szCs w:val="20"/>
        <w:lang w:val="en-US"/>
      </w:rPr>
      <w:t>.2019</w:t>
    </w:r>
  </w:p>
  <w:p w:rsidR="00B2658E" w:rsidRPr="00C21222" w:rsidRDefault="00B2658E" w:rsidP="00400860">
    <w:pPr>
      <w:pStyle w:val="Cabealho"/>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7E0CA1" w:rsidRDefault="00B2658E">
    <w:pPr>
      <w:pStyle w:val="Cabealho"/>
      <w:rPr>
        <w:i/>
        <w:sz w:val="20"/>
        <w:szCs w:val="20"/>
        <w:lang w:val="en-US"/>
      </w:rPr>
    </w:pPr>
    <w:r w:rsidRPr="007E0CA1">
      <w:rPr>
        <w:i/>
        <w:sz w:val="20"/>
        <w:szCs w:val="20"/>
        <w:lang w:val="en-US"/>
      </w:rPr>
      <w:t>Minuta MM</w:t>
    </w:r>
  </w:p>
  <w:p w:rsidR="00B2658E" w:rsidRPr="007E0CA1" w:rsidRDefault="00B2658E">
    <w:pPr>
      <w:pStyle w:val="Cabealho"/>
      <w:rPr>
        <w:i/>
        <w:sz w:val="20"/>
        <w:szCs w:val="20"/>
        <w:lang w:val="en-US"/>
      </w:rPr>
    </w:pPr>
    <w:r>
      <w:rPr>
        <w:i/>
        <w:sz w:val="20"/>
        <w:szCs w:val="20"/>
        <w:lang w:val="en-US"/>
      </w:rPr>
      <w:t>24.06</w:t>
    </w:r>
    <w:r w:rsidRPr="007E0CA1">
      <w:rPr>
        <w:i/>
        <w:sz w:val="20"/>
        <w:szCs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1"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31E149F3"/>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5D504F"/>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8"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15"/>
  </w:num>
  <w:num w:numId="2">
    <w:abstractNumId w:val="8"/>
  </w:num>
  <w:num w:numId="3">
    <w:abstractNumId w:val="9"/>
  </w:num>
  <w:num w:numId="4">
    <w:abstractNumId w:val="11"/>
  </w:num>
  <w:num w:numId="5">
    <w:abstractNumId w:val="12"/>
  </w:num>
  <w:num w:numId="6">
    <w:abstractNumId w:val="16"/>
  </w:num>
  <w:num w:numId="7">
    <w:abstractNumId w:val="17"/>
  </w:num>
  <w:num w:numId="8">
    <w:abstractNumId w:val="19"/>
  </w:num>
  <w:num w:numId="9">
    <w:abstractNumId w:val="14"/>
  </w:num>
  <w:num w:numId="10">
    <w:abstractNumId w:val="20"/>
  </w:num>
  <w:num w:numId="11">
    <w:abstractNumId w:val="13"/>
  </w:num>
  <w:num w:numId="12">
    <w:abstractNumId w:val="3"/>
  </w:num>
  <w:num w:numId="13">
    <w:abstractNumId w:val="18"/>
  </w:num>
  <w:num w:numId="14">
    <w:abstractNumId w:val="4"/>
  </w:num>
  <w:num w:numId="15">
    <w:abstractNumId w:val="6"/>
  </w:num>
  <w:num w:numId="16">
    <w:abstractNumId w:val="0"/>
  </w:num>
  <w:num w:numId="17">
    <w:abstractNumId w:val="1"/>
  </w:num>
  <w:num w:numId="18">
    <w:abstractNumId w:val="2"/>
  </w:num>
  <w:num w:numId="19">
    <w:abstractNumId w:val="5"/>
  </w:num>
  <w:num w:numId="20">
    <w:abstractNumId w:val="7"/>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01B49"/>
    <w:rsid w:val="00002B0A"/>
    <w:rsid w:val="000129D9"/>
    <w:rsid w:val="00014A00"/>
    <w:rsid w:val="00014EF6"/>
    <w:rsid w:val="00015110"/>
    <w:rsid w:val="000165E1"/>
    <w:rsid w:val="0002165B"/>
    <w:rsid w:val="00024C64"/>
    <w:rsid w:val="000254ED"/>
    <w:rsid w:val="00027B05"/>
    <w:rsid w:val="00027E88"/>
    <w:rsid w:val="00032791"/>
    <w:rsid w:val="00054D18"/>
    <w:rsid w:val="00057751"/>
    <w:rsid w:val="00064754"/>
    <w:rsid w:val="0007006D"/>
    <w:rsid w:val="00080270"/>
    <w:rsid w:val="000821DC"/>
    <w:rsid w:val="00087E96"/>
    <w:rsid w:val="00095D60"/>
    <w:rsid w:val="000A4170"/>
    <w:rsid w:val="000A45BD"/>
    <w:rsid w:val="000B21C4"/>
    <w:rsid w:val="000B7FEF"/>
    <w:rsid w:val="000C2046"/>
    <w:rsid w:val="000D0D62"/>
    <w:rsid w:val="000D111A"/>
    <w:rsid w:val="000D348E"/>
    <w:rsid w:val="000D45EF"/>
    <w:rsid w:val="000D5645"/>
    <w:rsid w:val="000D74A4"/>
    <w:rsid w:val="000E3DC9"/>
    <w:rsid w:val="000E4DF8"/>
    <w:rsid w:val="000E5997"/>
    <w:rsid w:val="000F4DC9"/>
    <w:rsid w:val="000F6137"/>
    <w:rsid w:val="00100C7C"/>
    <w:rsid w:val="00101A4C"/>
    <w:rsid w:val="0010543D"/>
    <w:rsid w:val="001054AA"/>
    <w:rsid w:val="00106E2C"/>
    <w:rsid w:val="001156F5"/>
    <w:rsid w:val="0012596D"/>
    <w:rsid w:val="00137188"/>
    <w:rsid w:val="00151E20"/>
    <w:rsid w:val="001551C5"/>
    <w:rsid w:val="0015688F"/>
    <w:rsid w:val="00163B31"/>
    <w:rsid w:val="00163E82"/>
    <w:rsid w:val="00165BA0"/>
    <w:rsid w:val="00170B2F"/>
    <w:rsid w:val="00175EE7"/>
    <w:rsid w:val="00176F04"/>
    <w:rsid w:val="00177581"/>
    <w:rsid w:val="00180DDE"/>
    <w:rsid w:val="001909C6"/>
    <w:rsid w:val="00192CD6"/>
    <w:rsid w:val="00192DEB"/>
    <w:rsid w:val="001A0CC8"/>
    <w:rsid w:val="001A27B8"/>
    <w:rsid w:val="001A46D1"/>
    <w:rsid w:val="001A58F1"/>
    <w:rsid w:val="001B549B"/>
    <w:rsid w:val="001B7124"/>
    <w:rsid w:val="001C3007"/>
    <w:rsid w:val="001C30E7"/>
    <w:rsid w:val="001D0FE6"/>
    <w:rsid w:val="001D2E8C"/>
    <w:rsid w:val="001D600F"/>
    <w:rsid w:val="001F0762"/>
    <w:rsid w:val="001F5E33"/>
    <w:rsid w:val="001F76A0"/>
    <w:rsid w:val="00210FD0"/>
    <w:rsid w:val="00213B8A"/>
    <w:rsid w:val="00220A21"/>
    <w:rsid w:val="00220B58"/>
    <w:rsid w:val="00221B48"/>
    <w:rsid w:val="00222A2E"/>
    <w:rsid w:val="00223BC8"/>
    <w:rsid w:val="00225A04"/>
    <w:rsid w:val="002267DF"/>
    <w:rsid w:val="00226F77"/>
    <w:rsid w:val="002271C8"/>
    <w:rsid w:val="00231577"/>
    <w:rsid w:val="00236C25"/>
    <w:rsid w:val="0024132A"/>
    <w:rsid w:val="00242732"/>
    <w:rsid w:val="00242A9A"/>
    <w:rsid w:val="00244C42"/>
    <w:rsid w:val="00256689"/>
    <w:rsid w:val="00256C0D"/>
    <w:rsid w:val="0025714B"/>
    <w:rsid w:val="002659B7"/>
    <w:rsid w:val="00266672"/>
    <w:rsid w:val="00266A9F"/>
    <w:rsid w:val="002675F1"/>
    <w:rsid w:val="00272FE1"/>
    <w:rsid w:val="002732DF"/>
    <w:rsid w:val="002734C9"/>
    <w:rsid w:val="00274B67"/>
    <w:rsid w:val="0027637A"/>
    <w:rsid w:val="00280AC7"/>
    <w:rsid w:val="002810BF"/>
    <w:rsid w:val="0028169F"/>
    <w:rsid w:val="00284A0F"/>
    <w:rsid w:val="002875FC"/>
    <w:rsid w:val="00287A3C"/>
    <w:rsid w:val="002A0832"/>
    <w:rsid w:val="002A341A"/>
    <w:rsid w:val="002A4628"/>
    <w:rsid w:val="002A491B"/>
    <w:rsid w:val="002A5CAB"/>
    <w:rsid w:val="002A5F2B"/>
    <w:rsid w:val="002B0EFB"/>
    <w:rsid w:val="002C54E1"/>
    <w:rsid w:val="002C6487"/>
    <w:rsid w:val="002C6DF6"/>
    <w:rsid w:val="002D0922"/>
    <w:rsid w:val="002D4674"/>
    <w:rsid w:val="002D4C57"/>
    <w:rsid w:val="002D4EBF"/>
    <w:rsid w:val="002E0F6E"/>
    <w:rsid w:val="002E5EBD"/>
    <w:rsid w:val="002E7D44"/>
    <w:rsid w:val="002F425A"/>
    <w:rsid w:val="002F5A87"/>
    <w:rsid w:val="002F6CB4"/>
    <w:rsid w:val="00305B7F"/>
    <w:rsid w:val="00310EE8"/>
    <w:rsid w:val="00315810"/>
    <w:rsid w:val="003160F7"/>
    <w:rsid w:val="00321F12"/>
    <w:rsid w:val="00324221"/>
    <w:rsid w:val="003311EF"/>
    <w:rsid w:val="003420E6"/>
    <w:rsid w:val="00342946"/>
    <w:rsid w:val="0034449A"/>
    <w:rsid w:val="00356A7C"/>
    <w:rsid w:val="003576D4"/>
    <w:rsid w:val="00361FDD"/>
    <w:rsid w:val="003624D2"/>
    <w:rsid w:val="00367816"/>
    <w:rsid w:val="00374CEC"/>
    <w:rsid w:val="00376C36"/>
    <w:rsid w:val="0038020A"/>
    <w:rsid w:val="00384BB5"/>
    <w:rsid w:val="00385395"/>
    <w:rsid w:val="003948B6"/>
    <w:rsid w:val="003948C6"/>
    <w:rsid w:val="00395DC0"/>
    <w:rsid w:val="003A1137"/>
    <w:rsid w:val="003A4D50"/>
    <w:rsid w:val="003B271C"/>
    <w:rsid w:val="003B6464"/>
    <w:rsid w:val="003B7A49"/>
    <w:rsid w:val="003C345F"/>
    <w:rsid w:val="003C351D"/>
    <w:rsid w:val="003C4BB6"/>
    <w:rsid w:val="003D08E9"/>
    <w:rsid w:val="003D27B9"/>
    <w:rsid w:val="003D3E46"/>
    <w:rsid w:val="003D4D2E"/>
    <w:rsid w:val="003D4DF2"/>
    <w:rsid w:val="003D75BF"/>
    <w:rsid w:val="003E4F1F"/>
    <w:rsid w:val="003E7BA0"/>
    <w:rsid w:val="003F139F"/>
    <w:rsid w:val="003F1999"/>
    <w:rsid w:val="003F5282"/>
    <w:rsid w:val="003F57E9"/>
    <w:rsid w:val="004000E9"/>
    <w:rsid w:val="00400860"/>
    <w:rsid w:val="00403375"/>
    <w:rsid w:val="00404475"/>
    <w:rsid w:val="00405865"/>
    <w:rsid w:val="00407FED"/>
    <w:rsid w:val="00414DD4"/>
    <w:rsid w:val="00416E3C"/>
    <w:rsid w:val="00423183"/>
    <w:rsid w:val="00423BC7"/>
    <w:rsid w:val="00431C0F"/>
    <w:rsid w:val="0043380C"/>
    <w:rsid w:val="004377B8"/>
    <w:rsid w:val="00447182"/>
    <w:rsid w:val="00451850"/>
    <w:rsid w:val="0045763C"/>
    <w:rsid w:val="00464866"/>
    <w:rsid w:val="0046595E"/>
    <w:rsid w:val="00470440"/>
    <w:rsid w:val="00473317"/>
    <w:rsid w:val="0048480D"/>
    <w:rsid w:val="0049021C"/>
    <w:rsid w:val="004959F5"/>
    <w:rsid w:val="00496663"/>
    <w:rsid w:val="004A3C75"/>
    <w:rsid w:val="004A492F"/>
    <w:rsid w:val="004B5EC2"/>
    <w:rsid w:val="004B697A"/>
    <w:rsid w:val="004C005C"/>
    <w:rsid w:val="004C51CE"/>
    <w:rsid w:val="004C6A32"/>
    <w:rsid w:val="004C6FEF"/>
    <w:rsid w:val="004D294A"/>
    <w:rsid w:val="004D302E"/>
    <w:rsid w:val="004D30DC"/>
    <w:rsid w:val="004D3C17"/>
    <w:rsid w:val="004D5CD6"/>
    <w:rsid w:val="004D6D0E"/>
    <w:rsid w:val="004D781F"/>
    <w:rsid w:val="004D7BA4"/>
    <w:rsid w:val="004E0D46"/>
    <w:rsid w:val="004E1C00"/>
    <w:rsid w:val="004E2388"/>
    <w:rsid w:val="004E2C8C"/>
    <w:rsid w:val="004E5AED"/>
    <w:rsid w:val="004E753F"/>
    <w:rsid w:val="004F1817"/>
    <w:rsid w:val="004F49AD"/>
    <w:rsid w:val="0050333C"/>
    <w:rsid w:val="00503E05"/>
    <w:rsid w:val="00505184"/>
    <w:rsid w:val="00505684"/>
    <w:rsid w:val="00506037"/>
    <w:rsid w:val="005100DD"/>
    <w:rsid w:val="00511AFF"/>
    <w:rsid w:val="00512892"/>
    <w:rsid w:val="00514269"/>
    <w:rsid w:val="00520EF7"/>
    <w:rsid w:val="00526417"/>
    <w:rsid w:val="00532540"/>
    <w:rsid w:val="00535FC3"/>
    <w:rsid w:val="00543449"/>
    <w:rsid w:val="0054533A"/>
    <w:rsid w:val="005466E2"/>
    <w:rsid w:val="005470BE"/>
    <w:rsid w:val="0055393A"/>
    <w:rsid w:val="005550B8"/>
    <w:rsid w:val="00556779"/>
    <w:rsid w:val="00556F2D"/>
    <w:rsid w:val="00561377"/>
    <w:rsid w:val="00562973"/>
    <w:rsid w:val="00563E1B"/>
    <w:rsid w:val="005659FB"/>
    <w:rsid w:val="00565E50"/>
    <w:rsid w:val="00581597"/>
    <w:rsid w:val="00581DDD"/>
    <w:rsid w:val="005826DB"/>
    <w:rsid w:val="00583B1D"/>
    <w:rsid w:val="00590297"/>
    <w:rsid w:val="00591165"/>
    <w:rsid w:val="00593A51"/>
    <w:rsid w:val="005A515F"/>
    <w:rsid w:val="005A51A5"/>
    <w:rsid w:val="005A52F8"/>
    <w:rsid w:val="005A5320"/>
    <w:rsid w:val="005C135A"/>
    <w:rsid w:val="005C2E2E"/>
    <w:rsid w:val="005C5148"/>
    <w:rsid w:val="005C68D5"/>
    <w:rsid w:val="005D24EC"/>
    <w:rsid w:val="005D26BD"/>
    <w:rsid w:val="005D2DE9"/>
    <w:rsid w:val="005D5912"/>
    <w:rsid w:val="005E54B8"/>
    <w:rsid w:val="005E6FAC"/>
    <w:rsid w:val="005F290B"/>
    <w:rsid w:val="005F56AA"/>
    <w:rsid w:val="005F62A6"/>
    <w:rsid w:val="005F7E85"/>
    <w:rsid w:val="00602BF4"/>
    <w:rsid w:val="0060648B"/>
    <w:rsid w:val="00607C9A"/>
    <w:rsid w:val="00611598"/>
    <w:rsid w:val="0061719E"/>
    <w:rsid w:val="00617C1B"/>
    <w:rsid w:val="00620A6B"/>
    <w:rsid w:val="0062495C"/>
    <w:rsid w:val="00625D6E"/>
    <w:rsid w:val="006319F7"/>
    <w:rsid w:val="00637AFA"/>
    <w:rsid w:val="006422A3"/>
    <w:rsid w:val="00650D14"/>
    <w:rsid w:val="00651B6E"/>
    <w:rsid w:val="006555F1"/>
    <w:rsid w:val="00661194"/>
    <w:rsid w:val="006629EA"/>
    <w:rsid w:val="006665BA"/>
    <w:rsid w:val="00671CFF"/>
    <w:rsid w:val="00680ECA"/>
    <w:rsid w:val="006823F2"/>
    <w:rsid w:val="00686607"/>
    <w:rsid w:val="00687280"/>
    <w:rsid w:val="00691079"/>
    <w:rsid w:val="00693689"/>
    <w:rsid w:val="00695898"/>
    <w:rsid w:val="006A257D"/>
    <w:rsid w:val="006B4756"/>
    <w:rsid w:val="006B55C5"/>
    <w:rsid w:val="006B6691"/>
    <w:rsid w:val="006B767A"/>
    <w:rsid w:val="006D491B"/>
    <w:rsid w:val="006E19A5"/>
    <w:rsid w:val="006E4932"/>
    <w:rsid w:val="006E6A47"/>
    <w:rsid w:val="006E714D"/>
    <w:rsid w:val="006F17BC"/>
    <w:rsid w:val="006F2B38"/>
    <w:rsid w:val="006F4D82"/>
    <w:rsid w:val="006F6CB0"/>
    <w:rsid w:val="00704391"/>
    <w:rsid w:val="00706DB3"/>
    <w:rsid w:val="00711DAA"/>
    <w:rsid w:val="0071292E"/>
    <w:rsid w:val="00717190"/>
    <w:rsid w:val="0073154C"/>
    <w:rsid w:val="007317E1"/>
    <w:rsid w:val="00732361"/>
    <w:rsid w:val="00734148"/>
    <w:rsid w:val="007361EB"/>
    <w:rsid w:val="00736FD8"/>
    <w:rsid w:val="00743CFE"/>
    <w:rsid w:val="00744A64"/>
    <w:rsid w:val="0074573F"/>
    <w:rsid w:val="007473E7"/>
    <w:rsid w:val="007516C3"/>
    <w:rsid w:val="00753550"/>
    <w:rsid w:val="00754FAE"/>
    <w:rsid w:val="0076101E"/>
    <w:rsid w:val="00761309"/>
    <w:rsid w:val="00762D35"/>
    <w:rsid w:val="00767053"/>
    <w:rsid w:val="00767AB5"/>
    <w:rsid w:val="0077386D"/>
    <w:rsid w:val="007756E1"/>
    <w:rsid w:val="00775767"/>
    <w:rsid w:val="0077781D"/>
    <w:rsid w:val="00785798"/>
    <w:rsid w:val="00785844"/>
    <w:rsid w:val="00786BA9"/>
    <w:rsid w:val="007935F8"/>
    <w:rsid w:val="007974EE"/>
    <w:rsid w:val="00797EF5"/>
    <w:rsid w:val="007A300D"/>
    <w:rsid w:val="007A676C"/>
    <w:rsid w:val="007B366B"/>
    <w:rsid w:val="007B7731"/>
    <w:rsid w:val="007C0257"/>
    <w:rsid w:val="007C1508"/>
    <w:rsid w:val="007C638A"/>
    <w:rsid w:val="007D231D"/>
    <w:rsid w:val="007D3B4F"/>
    <w:rsid w:val="007D5774"/>
    <w:rsid w:val="007D69DF"/>
    <w:rsid w:val="007D6B0B"/>
    <w:rsid w:val="007E0CA1"/>
    <w:rsid w:val="007F1BCE"/>
    <w:rsid w:val="007F31FC"/>
    <w:rsid w:val="0080109C"/>
    <w:rsid w:val="00802F04"/>
    <w:rsid w:val="00806CF3"/>
    <w:rsid w:val="00807DA4"/>
    <w:rsid w:val="00812730"/>
    <w:rsid w:val="00813065"/>
    <w:rsid w:val="00813B5B"/>
    <w:rsid w:val="00817CB5"/>
    <w:rsid w:val="00824190"/>
    <w:rsid w:val="00824A9C"/>
    <w:rsid w:val="0083190D"/>
    <w:rsid w:val="008326DA"/>
    <w:rsid w:val="0083513B"/>
    <w:rsid w:val="0083582A"/>
    <w:rsid w:val="00837A30"/>
    <w:rsid w:val="00840522"/>
    <w:rsid w:val="00841163"/>
    <w:rsid w:val="008429F6"/>
    <w:rsid w:val="00843D35"/>
    <w:rsid w:val="00846C8A"/>
    <w:rsid w:val="00855C42"/>
    <w:rsid w:val="00857098"/>
    <w:rsid w:val="00860126"/>
    <w:rsid w:val="00860BD5"/>
    <w:rsid w:val="00866209"/>
    <w:rsid w:val="0087142B"/>
    <w:rsid w:val="00871D4D"/>
    <w:rsid w:val="0087525E"/>
    <w:rsid w:val="008762F8"/>
    <w:rsid w:val="0088138A"/>
    <w:rsid w:val="008835B7"/>
    <w:rsid w:val="00885087"/>
    <w:rsid w:val="00890BD6"/>
    <w:rsid w:val="00893DA7"/>
    <w:rsid w:val="00896CFE"/>
    <w:rsid w:val="008A064E"/>
    <w:rsid w:val="008B57B1"/>
    <w:rsid w:val="008B6B09"/>
    <w:rsid w:val="008C205A"/>
    <w:rsid w:val="008C5062"/>
    <w:rsid w:val="008C5A65"/>
    <w:rsid w:val="008C6B02"/>
    <w:rsid w:val="008C7A7B"/>
    <w:rsid w:val="008D3CF8"/>
    <w:rsid w:val="008D40C8"/>
    <w:rsid w:val="008E5DE8"/>
    <w:rsid w:val="008E7B80"/>
    <w:rsid w:val="008F0912"/>
    <w:rsid w:val="008F2D23"/>
    <w:rsid w:val="00901F3F"/>
    <w:rsid w:val="009043E0"/>
    <w:rsid w:val="00906C50"/>
    <w:rsid w:val="00911D08"/>
    <w:rsid w:val="0093136B"/>
    <w:rsid w:val="0093211D"/>
    <w:rsid w:val="00933ED7"/>
    <w:rsid w:val="0093511A"/>
    <w:rsid w:val="00936C11"/>
    <w:rsid w:val="00945D19"/>
    <w:rsid w:val="009476FA"/>
    <w:rsid w:val="00951F53"/>
    <w:rsid w:val="00954492"/>
    <w:rsid w:val="00954BB1"/>
    <w:rsid w:val="00956C49"/>
    <w:rsid w:val="00957D36"/>
    <w:rsid w:val="00967DBF"/>
    <w:rsid w:val="0097360E"/>
    <w:rsid w:val="00974D2B"/>
    <w:rsid w:val="00976C32"/>
    <w:rsid w:val="0098212F"/>
    <w:rsid w:val="00983A2D"/>
    <w:rsid w:val="00984CDD"/>
    <w:rsid w:val="0099293D"/>
    <w:rsid w:val="009A1086"/>
    <w:rsid w:val="009B1E48"/>
    <w:rsid w:val="009B3BE7"/>
    <w:rsid w:val="009C3C2C"/>
    <w:rsid w:val="009C504E"/>
    <w:rsid w:val="009C7950"/>
    <w:rsid w:val="009D16DD"/>
    <w:rsid w:val="009D18C5"/>
    <w:rsid w:val="009D2662"/>
    <w:rsid w:val="009D2922"/>
    <w:rsid w:val="009D464E"/>
    <w:rsid w:val="009D7A0D"/>
    <w:rsid w:val="009E3C32"/>
    <w:rsid w:val="009E4620"/>
    <w:rsid w:val="009F0312"/>
    <w:rsid w:val="009F12C6"/>
    <w:rsid w:val="009F30BE"/>
    <w:rsid w:val="009F641B"/>
    <w:rsid w:val="00A072A4"/>
    <w:rsid w:val="00A1457B"/>
    <w:rsid w:val="00A15A73"/>
    <w:rsid w:val="00A17C49"/>
    <w:rsid w:val="00A20433"/>
    <w:rsid w:val="00A21E49"/>
    <w:rsid w:val="00A22EFC"/>
    <w:rsid w:val="00A23B46"/>
    <w:rsid w:val="00A27A03"/>
    <w:rsid w:val="00A3602A"/>
    <w:rsid w:val="00A4008B"/>
    <w:rsid w:val="00A44849"/>
    <w:rsid w:val="00A53DD3"/>
    <w:rsid w:val="00A544CF"/>
    <w:rsid w:val="00A54CC3"/>
    <w:rsid w:val="00A5558F"/>
    <w:rsid w:val="00A603DE"/>
    <w:rsid w:val="00A6420D"/>
    <w:rsid w:val="00A64B95"/>
    <w:rsid w:val="00A65334"/>
    <w:rsid w:val="00A66F2F"/>
    <w:rsid w:val="00A677D9"/>
    <w:rsid w:val="00A736A9"/>
    <w:rsid w:val="00A75C6F"/>
    <w:rsid w:val="00A76ACB"/>
    <w:rsid w:val="00A803D6"/>
    <w:rsid w:val="00A81A27"/>
    <w:rsid w:val="00A87CF6"/>
    <w:rsid w:val="00AA1088"/>
    <w:rsid w:val="00AA284D"/>
    <w:rsid w:val="00AA395A"/>
    <w:rsid w:val="00AB17E4"/>
    <w:rsid w:val="00AC06D6"/>
    <w:rsid w:val="00AC2A58"/>
    <w:rsid w:val="00AC4767"/>
    <w:rsid w:val="00AC6AF8"/>
    <w:rsid w:val="00AC715E"/>
    <w:rsid w:val="00AE7C44"/>
    <w:rsid w:val="00AF3FC6"/>
    <w:rsid w:val="00B00C4D"/>
    <w:rsid w:val="00B013F4"/>
    <w:rsid w:val="00B01D51"/>
    <w:rsid w:val="00B05D93"/>
    <w:rsid w:val="00B1013E"/>
    <w:rsid w:val="00B138DF"/>
    <w:rsid w:val="00B14A8A"/>
    <w:rsid w:val="00B235D7"/>
    <w:rsid w:val="00B24E6D"/>
    <w:rsid w:val="00B2658E"/>
    <w:rsid w:val="00B276FC"/>
    <w:rsid w:val="00B326B6"/>
    <w:rsid w:val="00B3601D"/>
    <w:rsid w:val="00B36541"/>
    <w:rsid w:val="00B46EA5"/>
    <w:rsid w:val="00B53EC4"/>
    <w:rsid w:val="00B5545B"/>
    <w:rsid w:val="00B61FF6"/>
    <w:rsid w:val="00B62CC8"/>
    <w:rsid w:val="00B70AE0"/>
    <w:rsid w:val="00B71D4B"/>
    <w:rsid w:val="00B7494D"/>
    <w:rsid w:val="00B7763B"/>
    <w:rsid w:val="00B77B4B"/>
    <w:rsid w:val="00B816BE"/>
    <w:rsid w:val="00B9348F"/>
    <w:rsid w:val="00B975D7"/>
    <w:rsid w:val="00BA0A2E"/>
    <w:rsid w:val="00BA0D79"/>
    <w:rsid w:val="00BA4E52"/>
    <w:rsid w:val="00BA605B"/>
    <w:rsid w:val="00BA6DF1"/>
    <w:rsid w:val="00BB1C83"/>
    <w:rsid w:val="00BB55B2"/>
    <w:rsid w:val="00BB55C0"/>
    <w:rsid w:val="00BB6AAD"/>
    <w:rsid w:val="00BB76C2"/>
    <w:rsid w:val="00BC0345"/>
    <w:rsid w:val="00BC13E6"/>
    <w:rsid w:val="00BD2501"/>
    <w:rsid w:val="00BD31DD"/>
    <w:rsid w:val="00BD4C49"/>
    <w:rsid w:val="00BD4F92"/>
    <w:rsid w:val="00BD6B39"/>
    <w:rsid w:val="00BE04E3"/>
    <w:rsid w:val="00BE1A91"/>
    <w:rsid w:val="00BF0AAB"/>
    <w:rsid w:val="00BF30A3"/>
    <w:rsid w:val="00BF7028"/>
    <w:rsid w:val="00C02EEE"/>
    <w:rsid w:val="00C03FAB"/>
    <w:rsid w:val="00C06981"/>
    <w:rsid w:val="00C12ECA"/>
    <w:rsid w:val="00C14976"/>
    <w:rsid w:val="00C21608"/>
    <w:rsid w:val="00C218DD"/>
    <w:rsid w:val="00C24745"/>
    <w:rsid w:val="00C25A32"/>
    <w:rsid w:val="00C304E8"/>
    <w:rsid w:val="00C5419A"/>
    <w:rsid w:val="00C54868"/>
    <w:rsid w:val="00C54EF6"/>
    <w:rsid w:val="00C61030"/>
    <w:rsid w:val="00C61478"/>
    <w:rsid w:val="00C625DA"/>
    <w:rsid w:val="00C65522"/>
    <w:rsid w:val="00C6713D"/>
    <w:rsid w:val="00C67843"/>
    <w:rsid w:val="00C71A73"/>
    <w:rsid w:val="00C71DCC"/>
    <w:rsid w:val="00C7247A"/>
    <w:rsid w:val="00C72A58"/>
    <w:rsid w:val="00C73182"/>
    <w:rsid w:val="00C82DA9"/>
    <w:rsid w:val="00C93C8B"/>
    <w:rsid w:val="00C94F03"/>
    <w:rsid w:val="00CA439A"/>
    <w:rsid w:val="00CA488D"/>
    <w:rsid w:val="00CA53CC"/>
    <w:rsid w:val="00CA5862"/>
    <w:rsid w:val="00CA775C"/>
    <w:rsid w:val="00CB387B"/>
    <w:rsid w:val="00CB4E9B"/>
    <w:rsid w:val="00CC5D78"/>
    <w:rsid w:val="00CC67EB"/>
    <w:rsid w:val="00CD3FE3"/>
    <w:rsid w:val="00CD4249"/>
    <w:rsid w:val="00CD6DA4"/>
    <w:rsid w:val="00CE775C"/>
    <w:rsid w:val="00CE7CE4"/>
    <w:rsid w:val="00CF4D59"/>
    <w:rsid w:val="00CF5175"/>
    <w:rsid w:val="00D01D34"/>
    <w:rsid w:val="00D03641"/>
    <w:rsid w:val="00D1114A"/>
    <w:rsid w:val="00D125FB"/>
    <w:rsid w:val="00D12C9D"/>
    <w:rsid w:val="00D138E0"/>
    <w:rsid w:val="00D15023"/>
    <w:rsid w:val="00D15ACA"/>
    <w:rsid w:val="00D3084B"/>
    <w:rsid w:val="00D32AF1"/>
    <w:rsid w:val="00D3462A"/>
    <w:rsid w:val="00D36E20"/>
    <w:rsid w:val="00D404B5"/>
    <w:rsid w:val="00D40785"/>
    <w:rsid w:val="00D46260"/>
    <w:rsid w:val="00D46452"/>
    <w:rsid w:val="00D47E3E"/>
    <w:rsid w:val="00D50FC2"/>
    <w:rsid w:val="00D54386"/>
    <w:rsid w:val="00D5456C"/>
    <w:rsid w:val="00D61B60"/>
    <w:rsid w:val="00D65949"/>
    <w:rsid w:val="00D66229"/>
    <w:rsid w:val="00D66A70"/>
    <w:rsid w:val="00D72446"/>
    <w:rsid w:val="00D76B79"/>
    <w:rsid w:val="00D77664"/>
    <w:rsid w:val="00D77D4C"/>
    <w:rsid w:val="00D80D09"/>
    <w:rsid w:val="00D81B57"/>
    <w:rsid w:val="00D87B77"/>
    <w:rsid w:val="00D943C4"/>
    <w:rsid w:val="00D975AB"/>
    <w:rsid w:val="00DA6AFA"/>
    <w:rsid w:val="00DB1B51"/>
    <w:rsid w:val="00DB5B2C"/>
    <w:rsid w:val="00DB6042"/>
    <w:rsid w:val="00DC01FD"/>
    <w:rsid w:val="00DC53F7"/>
    <w:rsid w:val="00DD1F16"/>
    <w:rsid w:val="00DD7145"/>
    <w:rsid w:val="00DE0CB6"/>
    <w:rsid w:val="00DE23FA"/>
    <w:rsid w:val="00DF1E88"/>
    <w:rsid w:val="00DF229A"/>
    <w:rsid w:val="00DF43AE"/>
    <w:rsid w:val="00E017C9"/>
    <w:rsid w:val="00E062CE"/>
    <w:rsid w:val="00E10575"/>
    <w:rsid w:val="00E2358D"/>
    <w:rsid w:val="00E2363D"/>
    <w:rsid w:val="00E32D31"/>
    <w:rsid w:val="00E365E3"/>
    <w:rsid w:val="00E36E90"/>
    <w:rsid w:val="00E36FC2"/>
    <w:rsid w:val="00E50732"/>
    <w:rsid w:val="00E50C6E"/>
    <w:rsid w:val="00E51FB5"/>
    <w:rsid w:val="00E52C44"/>
    <w:rsid w:val="00E5395A"/>
    <w:rsid w:val="00E5497D"/>
    <w:rsid w:val="00E56414"/>
    <w:rsid w:val="00E66B51"/>
    <w:rsid w:val="00E807BE"/>
    <w:rsid w:val="00E80E42"/>
    <w:rsid w:val="00E82CA9"/>
    <w:rsid w:val="00E84725"/>
    <w:rsid w:val="00E86BED"/>
    <w:rsid w:val="00E9320A"/>
    <w:rsid w:val="00E95974"/>
    <w:rsid w:val="00EA1B19"/>
    <w:rsid w:val="00EA5226"/>
    <w:rsid w:val="00EB0CAF"/>
    <w:rsid w:val="00EB31BB"/>
    <w:rsid w:val="00EB4475"/>
    <w:rsid w:val="00EB5919"/>
    <w:rsid w:val="00EB5DD1"/>
    <w:rsid w:val="00EB68AB"/>
    <w:rsid w:val="00EC0F9E"/>
    <w:rsid w:val="00EC14A8"/>
    <w:rsid w:val="00EC3A95"/>
    <w:rsid w:val="00ED06AB"/>
    <w:rsid w:val="00ED540E"/>
    <w:rsid w:val="00ED7007"/>
    <w:rsid w:val="00EE3048"/>
    <w:rsid w:val="00EE5A63"/>
    <w:rsid w:val="00EF0BD7"/>
    <w:rsid w:val="00EF3CC7"/>
    <w:rsid w:val="00EF7C53"/>
    <w:rsid w:val="00F0304A"/>
    <w:rsid w:val="00F03492"/>
    <w:rsid w:val="00F1141B"/>
    <w:rsid w:val="00F11E5E"/>
    <w:rsid w:val="00F126B4"/>
    <w:rsid w:val="00F171B1"/>
    <w:rsid w:val="00F20547"/>
    <w:rsid w:val="00F24387"/>
    <w:rsid w:val="00F40461"/>
    <w:rsid w:val="00F51B7E"/>
    <w:rsid w:val="00F54FEB"/>
    <w:rsid w:val="00F57EC2"/>
    <w:rsid w:val="00F67D3A"/>
    <w:rsid w:val="00F769BF"/>
    <w:rsid w:val="00F82989"/>
    <w:rsid w:val="00F84230"/>
    <w:rsid w:val="00F84409"/>
    <w:rsid w:val="00F958E0"/>
    <w:rsid w:val="00F9653E"/>
    <w:rsid w:val="00FA10DD"/>
    <w:rsid w:val="00FA173A"/>
    <w:rsid w:val="00FA2A78"/>
    <w:rsid w:val="00FA495B"/>
    <w:rsid w:val="00FB7C05"/>
    <w:rsid w:val="00FB7CD5"/>
    <w:rsid w:val="00FD1995"/>
    <w:rsid w:val="00FD1EF2"/>
    <w:rsid w:val="00FD51FD"/>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67DC31"/>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Ttulo1">
    <w:name w:val="heading 1"/>
    <w:basedOn w:val="Normal"/>
    <w:next w:val="Normal"/>
    <w:link w:val="Ttulo1Char"/>
    <w:uiPriority w:val="99"/>
    <w:qFormat/>
    <w:rsid w:val="00ED06AB"/>
    <w:pPr>
      <w:spacing w:line="360" w:lineRule="exact"/>
      <w:outlineLvl w:val="0"/>
    </w:pPr>
    <w:rPr>
      <w:b/>
      <w:caps/>
      <w:noProof/>
    </w:rPr>
  </w:style>
  <w:style w:type="paragraph" w:styleId="Ttulo2">
    <w:name w:val="heading 2"/>
    <w:basedOn w:val="Normal"/>
    <w:next w:val="Normal"/>
    <w:link w:val="Ttulo2Char"/>
    <w:qFormat/>
    <w:rsid w:val="00ED06AB"/>
    <w:pPr>
      <w:spacing w:line="360" w:lineRule="exact"/>
      <w:outlineLvl w:val="1"/>
    </w:pPr>
    <w:rPr>
      <w:b/>
    </w:rPr>
  </w:style>
  <w:style w:type="paragraph" w:styleId="Ttulo3">
    <w:name w:val="heading 3"/>
    <w:basedOn w:val="Normal"/>
    <w:next w:val="Normal"/>
    <w:link w:val="Ttulo3Char"/>
    <w:qFormat/>
    <w:rsid w:val="00ED06AB"/>
    <w:pPr>
      <w:spacing w:line="360" w:lineRule="exact"/>
      <w:outlineLvl w:val="2"/>
    </w:pPr>
    <w:rPr>
      <w:b/>
    </w:rPr>
  </w:style>
  <w:style w:type="paragraph" w:styleId="Ttulo9">
    <w:name w:val="heading 9"/>
    <w:basedOn w:val="Normal"/>
    <w:next w:val="Normal"/>
    <w:link w:val="Ttulo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6AB"/>
    <w:rPr>
      <w:rFonts w:ascii="Verdana" w:eastAsia="Times New Roman" w:hAnsi="Verdana" w:cs="Times New Roman"/>
      <w:b/>
      <w:caps/>
      <w:noProof/>
      <w:lang w:eastAsia="pt-BR"/>
    </w:rPr>
  </w:style>
  <w:style w:type="character" w:customStyle="1" w:styleId="Ttulo2Char">
    <w:name w:val="Título 2 Char"/>
    <w:basedOn w:val="Fontepargpadro"/>
    <w:link w:val="Ttulo2"/>
    <w:rsid w:val="00ED06AB"/>
    <w:rPr>
      <w:rFonts w:ascii="Verdana" w:eastAsia="Times New Roman" w:hAnsi="Verdana" w:cs="Times New Roman"/>
      <w:b/>
      <w:lang w:eastAsia="pt-BR"/>
    </w:rPr>
  </w:style>
  <w:style w:type="character" w:customStyle="1" w:styleId="Ttulo3Char">
    <w:name w:val="Título 3 Char"/>
    <w:basedOn w:val="Fontepargpadro"/>
    <w:link w:val="Ttulo3"/>
    <w:rsid w:val="00ED06AB"/>
    <w:rPr>
      <w:rFonts w:ascii="Verdana" w:eastAsia="Times New Roman" w:hAnsi="Verdana" w:cs="Times New Roman"/>
      <w:b/>
      <w:lang w:eastAsia="pt-BR"/>
    </w:rPr>
  </w:style>
  <w:style w:type="character" w:customStyle="1" w:styleId="Ttulo9Char">
    <w:name w:val="Título 9 Char"/>
    <w:basedOn w:val="Fontepargpadro"/>
    <w:link w:val="Ttulo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ED06AB"/>
    <w:pPr>
      <w:jc w:val="right"/>
    </w:pPr>
  </w:style>
  <w:style w:type="character" w:customStyle="1" w:styleId="CabealhoChar">
    <w:name w:val="Cabeçalho Char"/>
    <w:basedOn w:val="Fontepargpadro"/>
    <w:link w:val="Cabealho"/>
    <w:uiPriority w:val="99"/>
    <w:rsid w:val="00ED06AB"/>
    <w:rPr>
      <w:rFonts w:ascii="Verdana" w:eastAsia="Times New Roman" w:hAnsi="Verdana" w:cs="Times New Roman"/>
      <w:lang w:eastAsia="pt-BR"/>
    </w:rPr>
  </w:style>
  <w:style w:type="character" w:styleId="Nmerodepgina">
    <w:name w:val="page number"/>
    <w:basedOn w:val="Fontepargpadro"/>
    <w:rsid w:val="00ED06AB"/>
  </w:style>
  <w:style w:type="paragraph" w:styleId="Rodap">
    <w:name w:val="footer"/>
    <w:basedOn w:val="Normal"/>
    <w:link w:val="RodapChar"/>
    <w:uiPriority w:val="99"/>
    <w:rsid w:val="00ED06AB"/>
    <w:pPr>
      <w:spacing w:line="1440" w:lineRule="auto"/>
    </w:pPr>
    <w:rPr>
      <w:sz w:val="14"/>
      <w:lang w:val="en-US"/>
    </w:rPr>
  </w:style>
  <w:style w:type="character" w:customStyle="1" w:styleId="RodapChar">
    <w:name w:val="Rodapé Char"/>
    <w:basedOn w:val="Fontepargpadro"/>
    <w:link w:val="Rodap"/>
    <w:uiPriority w:val="99"/>
    <w:rsid w:val="00ED06AB"/>
    <w:rPr>
      <w:rFonts w:ascii="Verdana" w:eastAsia="Times New Roman" w:hAnsi="Verdana" w:cs="Times New Roman"/>
      <w:sz w:val="14"/>
      <w:lang w:val="en-US" w:eastAsia="pt-BR"/>
    </w:rPr>
  </w:style>
  <w:style w:type="paragraph" w:styleId="Textodenotaderodap">
    <w:name w:val="footnote text"/>
    <w:basedOn w:val="Normal"/>
    <w:link w:val="TextodenotaderodapChar"/>
    <w:rsid w:val="00ED06AB"/>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rsid w:val="00ED06AB"/>
    <w:rPr>
      <w:rFonts w:ascii="Verdana" w:eastAsia="Times New Roman" w:hAnsi="Verdana" w:cs="Times New Roman"/>
      <w:b/>
      <w:i/>
      <w:sz w:val="16"/>
      <w:lang w:val="en-US" w:eastAsia="pt-BR"/>
    </w:rPr>
  </w:style>
  <w:style w:type="paragraph" w:styleId="PargrafodaLista">
    <w:name w:val="List Paragraph"/>
    <w:basedOn w:val="Normal"/>
    <w:link w:val="PargrafodaListaChar"/>
    <w:uiPriority w:val="34"/>
    <w:qFormat/>
    <w:rsid w:val="00ED06AB"/>
    <w:pPr>
      <w:ind w:left="709"/>
    </w:pPr>
  </w:style>
  <w:style w:type="paragraph" w:styleId="Corpodetexto">
    <w:name w:val="Body Text"/>
    <w:basedOn w:val="Normal"/>
    <w:link w:val="Corpodetexto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ED06AB"/>
    <w:rPr>
      <w:rFonts w:ascii="Times New Roman" w:eastAsia="Times New Roman" w:hAnsi="Times New Roman" w:cs="Times New Roman"/>
      <w:b/>
      <w:i/>
      <w:snapToGrid w:val="0"/>
      <w:sz w:val="28"/>
      <w:szCs w:val="20"/>
      <w:u w:val="single"/>
      <w:lang w:eastAsia="pt-BR"/>
    </w:rPr>
  </w:style>
  <w:style w:type="table" w:styleId="Tabelacomgrade">
    <w:name w:val="Table Grid"/>
    <w:basedOn w:val="Tabela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D06A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Refdecomentrio">
    <w:name w:val="annotation reference"/>
    <w:uiPriority w:val="99"/>
    <w:rsid w:val="00ED06AB"/>
    <w:rPr>
      <w:rFonts w:cs="Times New Roman"/>
      <w:sz w:val="16"/>
      <w:szCs w:val="16"/>
    </w:rPr>
  </w:style>
  <w:style w:type="paragraph" w:styleId="Textodecomentrio">
    <w:name w:val="annotation text"/>
    <w:basedOn w:val="Normal"/>
    <w:link w:val="TextodecomentrioChar"/>
    <w:uiPriority w:val="99"/>
    <w:rsid w:val="00ED06AB"/>
    <w:pPr>
      <w:widowControl/>
      <w:spacing w:line="240" w:lineRule="auto"/>
      <w:jc w:val="left"/>
    </w:pPr>
    <w:rPr>
      <w:rFonts w:ascii="Times New Roman" w:hAnsi="Times New Roman"/>
      <w:sz w:val="20"/>
      <w:szCs w:val="20"/>
      <w:lang w:eastAsia="x-none"/>
    </w:rPr>
  </w:style>
  <w:style w:type="character" w:customStyle="1" w:styleId="TextodecomentrioChar">
    <w:name w:val="Texto de comentário Char"/>
    <w:basedOn w:val="Fontepargpadro"/>
    <w:link w:val="Textodecomentrio"/>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Forte">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ED06AB"/>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ED06AB"/>
    <w:rPr>
      <w:b/>
      <w:bCs/>
    </w:rPr>
  </w:style>
  <w:style w:type="character" w:customStyle="1" w:styleId="AssuntodocomentrioChar">
    <w:name w:val="Assunto do comentário Char"/>
    <w:basedOn w:val="TextodecomentrioChar"/>
    <w:link w:val="Assuntodocomentrio"/>
    <w:uiPriority w:val="99"/>
    <w:rsid w:val="00ED06AB"/>
    <w:rPr>
      <w:rFonts w:ascii="Times New Roman" w:eastAsia="Times New Roman" w:hAnsi="Times New Roman" w:cs="Times New Roman"/>
      <w:b/>
      <w:bCs/>
      <w:sz w:val="20"/>
      <w:szCs w:val="20"/>
      <w:lang w:eastAsia="x-none"/>
    </w:rPr>
  </w:style>
  <w:style w:type="character" w:customStyle="1" w:styleId="Recuodecorpodetexto2Char1">
    <w:name w:val="Recuo de corpo de texto 2 Char1"/>
    <w:link w:val="Recuodecorpodetexto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Recuodecorpodetexto2">
    <w:name w:val="Body Text Indent 2"/>
    <w:basedOn w:val="Normal"/>
    <w:link w:val="Recuodecorpodetexto2Char1"/>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Fontepargpadro"/>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TextosemFormatao">
    <w:name w:val="Plain Text"/>
    <w:basedOn w:val="Normal"/>
    <w:link w:val="TextosemFormataoChar"/>
    <w:rsid w:val="00ED06AB"/>
    <w:pPr>
      <w:widowControl/>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rsid w:val="00ED06AB"/>
    <w:rPr>
      <w:rFonts w:ascii="Courier New" w:eastAsia="Times New Roman" w:hAnsi="Courier New" w:cs="Times New Roman"/>
      <w:sz w:val="20"/>
      <w:szCs w:val="20"/>
      <w:lang w:eastAsia="pt-BR"/>
    </w:rPr>
  </w:style>
  <w:style w:type="paragraph" w:styleId="Reviso">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nfase">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Fontepargpadro"/>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Corpodetexto2">
    <w:name w:val="Body Text 2"/>
    <w:basedOn w:val="Normal"/>
    <w:link w:val="Corpodetexto2Char"/>
    <w:uiPriority w:val="99"/>
    <w:semiHidden/>
    <w:unhideWhenUsed/>
    <w:rsid w:val="00ED06AB"/>
    <w:pPr>
      <w:spacing w:after="120" w:line="480" w:lineRule="auto"/>
    </w:pPr>
  </w:style>
  <w:style w:type="character" w:customStyle="1" w:styleId="Corpodetexto2Char">
    <w:name w:val="Corpo de texto 2 Char"/>
    <w:basedOn w:val="Fontepargpadro"/>
    <w:link w:val="Corpodetexto2"/>
    <w:uiPriority w:val="99"/>
    <w:semiHidden/>
    <w:rsid w:val="00ED06AB"/>
    <w:rPr>
      <w:rFonts w:ascii="Verdana" w:eastAsia="Times New Roman" w:hAnsi="Verdana" w:cs="Times New Roman"/>
      <w:lang w:eastAsia="pt-BR"/>
    </w:rPr>
  </w:style>
  <w:style w:type="paragraph" w:styleId="MapadoDocumento">
    <w:name w:val="Document Map"/>
    <w:basedOn w:val="Normal"/>
    <w:link w:val="MapadoDocumentoChar"/>
    <w:uiPriority w:val="99"/>
    <w:semiHidden/>
    <w:unhideWhenUsed/>
    <w:rsid w:val="00ED06AB"/>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ela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grafodaListaChar">
    <w:name w:val="Parágrafo da Lista Char"/>
    <w:link w:val="PargrafodaLista"/>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RecuodecorpodetextoChar">
    <w:name w:val="Recuo de corpo de texto Char"/>
    <w:link w:val="Recuodecorpodetexto"/>
    <w:rsid w:val="00ED06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Fontepargpadro"/>
    <w:uiPriority w:val="99"/>
    <w:semiHidden/>
    <w:rsid w:val="00ED06AB"/>
    <w:rPr>
      <w:rFonts w:ascii="Verdana" w:eastAsia="Times New Roman" w:hAnsi="Verdana" w:cs="Times New Roman"/>
      <w:lang w:eastAsia="pt-BR"/>
    </w:rPr>
  </w:style>
  <w:style w:type="paragraph" w:customStyle="1" w:styleId="Level2">
    <w:name w:val="Level 2"/>
    <w:basedOn w:val="Normal"/>
    <w:link w:val="Level2Char"/>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 w:type="paragraph" w:customStyle="1" w:styleId="Level1">
    <w:name w:val="Level 1"/>
    <w:basedOn w:val="Normal"/>
    <w:rsid w:val="00EF3CC7"/>
    <w:pPr>
      <w:widowControl/>
      <w:tabs>
        <w:tab w:val="num" w:pos="567"/>
      </w:tabs>
      <w:spacing w:after="140" w:line="290" w:lineRule="auto"/>
      <w:ind w:left="567" w:hanging="567"/>
    </w:pPr>
    <w:rPr>
      <w:rFonts w:ascii="Arial" w:hAnsi="Arial"/>
      <w:kern w:val="20"/>
      <w:sz w:val="20"/>
      <w:szCs w:val="24"/>
      <w:lang w:val="en-GB" w:eastAsia="en-US"/>
    </w:rPr>
  </w:style>
  <w:style w:type="character" w:customStyle="1" w:styleId="Level2Char">
    <w:name w:val="Level 2 Char"/>
    <w:link w:val="Level2"/>
    <w:rsid w:val="00EF3CC7"/>
    <w:rPr>
      <w:rFonts w:ascii="Arial" w:eastAsia="Times New Roman" w:hAnsi="Arial" w:cs="Times New Roman"/>
      <w:kern w:val="20"/>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42499">
      <w:bodyDiv w:val="1"/>
      <w:marLeft w:val="0"/>
      <w:marRight w:val="0"/>
      <w:marTop w:val="0"/>
      <w:marBottom w:val="0"/>
      <w:divBdr>
        <w:top w:val="none" w:sz="0" w:space="0" w:color="auto"/>
        <w:left w:val="none" w:sz="0" w:space="0" w:color="auto"/>
        <w:bottom w:val="none" w:sz="0" w:space="0" w:color="auto"/>
        <w:right w:val="none" w:sz="0" w:space="0" w:color="auto"/>
      </w:divBdr>
    </w:div>
    <w:div w:id="1558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debentures@cetip.com.br" TargetMode="Externa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674F-9781-458E-AAAE-7A5C2533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17081</Words>
  <Characters>97363</Characters>
  <Application>Microsoft Office Word</Application>
  <DocSecurity>0</DocSecurity>
  <Lines>811</Lines>
  <Paragraphs>228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Fernanda Cury Messias | Machado Meyer Advogados</cp:lastModifiedBy>
  <cp:revision>2</cp:revision>
  <cp:lastPrinted>2019-04-29T18:04:00Z</cp:lastPrinted>
  <dcterms:created xsi:type="dcterms:W3CDTF">2019-06-24T16:52:00Z</dcterms:created>
  <dcterms:modified xsi:type="dcterms:W3CDTF">2019-06-24T16:52:00Z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- 50558564v10 11619.5 </vt:lpwstr>
  </property>
</Properties>
</file>