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77777777" w:rsidR="003C428F" w:rsidRDefault="00BE383E">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PRIMEIRO ADITAMENTO AO INSTRUMENTO PARTICULAR DE CESSÃO FIDUCIÁRIA EM GARANTIA DE DIREITOS CREDITÓRIOS E OUTRAS AVENÇAS</w:t>
      </w:r>
      <w:bookmarkEnd w:id="0"/>
      <w:r>
        <w:rPr>
          <w:rFonts w:ascii="Trebuchet MS" w:hAnsi="Trebuchet MS" w:cs="Tahoma"/>
          <w:b/>
          <w:bCs/>
          <w:sz w:val="20"/>
          <w:szCs w:val="20"/>
        </w:rPr>
        <w:t xml:space="preserve"> </w:t>
      </w:r>
    </w:p>
    <w:p w14:paraId="791E3653" w14:textId="77777777" w:rsidR="003C428F" w:rsidRDefault="003C428F">
      <w:pPr>
        <w:tabs>
          <w:tab w:val="left" w:pos="7050"/>
        </w:tabs>
        <w:autoSpaceDE w:val="0"/>
        <w:autoSpaceDN w:val="0"/>
        <w:adjustRightInd w:val="0"/>
        <w:spacing w:line="300" w:lineRule="exact"/>
        <w:rPr>
          <w:rFonts w:ascii="Trebuchet MS" w:hAnsi="Trebuchet MS" w:cs="Tahoma"/>
          <w:sz w:val="20"/>
          <w:szCs w:val="20"/>
        </w:rPr>
      </w:pPr>
      <w:bookmarkStart w:id="2" w:name="_GoBack"/>
      <w:bookmarkEnd w:id="2"/>
    </w:p>
    <w:p w14:paraId="1716F40F" w14:textId="77777777" w:rsidR="003C428F" w:rsidRDefault="003C428F">
      <w:pPr>
        <w:tabs>
          <w:tab w:val="left" w:pos="7050"/>
        </w:tabs>
        <w:autoSpaceDE w:val="0"/>
        <w:autoSpaceDN w:val="0"/>
        <w:adjustRightInd w:val="0"/>
        <w:spacing w:line="300" w:lineRule="exact"/>
        <w:rPr>
          <w:rFonts w:ascii="Trebuchet MS" w:hAnsi="Trebuchet MS" w:cs="Tahoma"/>
          <w:sz w:val="20"/>
          <w:szCs w:val="20"/>
        </w:rPr>
      </w:pPr>
    </w:p>
    <w:p w14:paraId="669D981F" w14:textId="77777777" w:rsidR="003C428F" w:rsidRDefault="00BE383E">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primeiro 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pPr>
        <w:tabs>
          <w:tab w:val="left" w:pos="5715"/>
        </w:tabs>
        <w:autoSpaceDE w:val="0"/>
        <w:autoSpaceDN w:val="0"/>
        <w:adjustRightInd w:val="0"/>
        <w:spacing w:line="300" w:lineRule="exact"/>
        <w:jc w:val="both"/>
        <w:rPr>
          <w:rFonts w:ascii="Trebuchet MS" w:hAnsi="Trebuchet MS" w:cs="Tahoma"/>
          <w:sz w:val="20"/>
          <w:szCs w:val="20"/>
        </w:rPr>
      </w:pPr>
    </w:p>
    <w:p w14:paraId="2B46597A" w14:textId="608D8318"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3" w:name="_Hlk523335559"/>
      <w:bookmarkStart w:id="4"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3"/>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4"/>
      <w:r>
        <w:rPr>
          <w:rFonts w:ascii="Trebuchet MS" w:hAnsi="Trebuchet MS" w:cs="Tahoma"/>
          <w:sz w:val="20"/>
          <w:szCs w:val="20"/>
        </w:rPr>
        <w:t>;</w:t>
      </w:r>
    </w:p>
    <w:p w14:paraId="44E35717" w14:textId="77777777" w:rsidR="003C428F" w:rsidRDefault="003C428F" w:rsidP="00894B97">
      <w:pPr>
        <w:autoSpaceDE w:val="0"/>
        <w:autoSpaceDN w:val="0"/>
        <w:adjustRightInd w:val="0"/>
        <w:spacing w:line="300" w:lineRule="exact"/>
        <w:ind w:left="142"/>
        <w:jc w:val="both"/>
        <w:rPr>
          <w:rFonts w:ascii="Trebuchet MS" w:hAnsi="Trebuchet MS" w:cs="Tahoma"/>
          <w:sz w:val="20"/>
          <w:szCs w:val="20"/>
        </w:rPr>
      </w:pPr>
    </w:p>
    <w:p w14:paraId="6090E8EB" w14:textId="2FEB14E0"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Pr>
          <w:rFonts w:ascii="Trebuchet MS" w:hAnsi="Trebuchet MS" w:cs="Tahoma"/>
          <w:sz w:val="20"/>
          <w:szCs w:val="20"/>
        </w:rPr>
        <w:t>”);</w:t>
      </w:r>
      <w:bookmarkEnd w:id="5"/>
      <w:r>
        <w:rPr>
          <w:rFonts w:ascii="Trebuchet MS" w:hAnsi="Trebuchet MS" w:cs="Tahoma"/>
          <w:sz w:val="20"/>
          <w:szCs w:val="20"/>
        </w:rPr>
        <w:t xml:space="preserve"> </w:t>
      </w:r>
    </w:p>
    <w:p w14:paraId="324457DD" w14:textId="77777777" w:rsidR="003C428F" w:rsidRDefault="003C428F" w:rsidP="00894B97">
      <w:pPr>
        <w:autoSpaceDE w:val="0"/>
        <w:autoSpaceDN w:val="0"/>
        <w:adjustRightInd w:val="0"/>
        <w:spacing w:line="300" w:lineRule="exact"/>
        <w:ind w:left="142"/>
        <w:jc w:val="both"/>
        <w:rPr>
          <w:rFonts w:ascii="Trebuchet MS" w:hAnsi="Trebuchet MS" w:cs="Tahoma"/>
          <w:sz w:val="20"/>
          <w:szCs w:val="20"/>
        </w:rPr>
      </w:pPr>
    </w:p>
    <w:p w14:paraId="02EB809F"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6" w:name="_Hlk523331391"/>
      <w:bookmarkStart w:id="7"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6"/>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7"/>
      <w:r>
        <w:rPr>
          <w:rFonts w:ascii="Trebuchet MS" w:hAnsi="Trebuchet MS" w:cs="Tahoma"/>
          <w:sz w:val="20"/>
          <w:szCs w:val="20"/>
        </w:rPr>
        <w:t xml:space="preserve">; </w:t>
      </w:r>
    </w:p>
    <w:p w14:paraId="1FB2043E" w14:textId="77777777" w:rsidR="003C428F" w:rsidRPr="00894B97" w:rsidRDefault="003C428F" w:rsidP="00894B97">
      <w:pPr>
        <w:rPr>
          <w:rFonts w:ascii="Trebuchet MS" w:hAnsi="Trebuchet MS" w:cs="Tahoma"/>
          <w:sz w:val="20"/>
          <w:szCs w:val="20"/>
        </w:rPr>
      </w:pPr>
    </w:p>
    <w:p w14:paraId="0B598603" w14:textId="688C911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894B97">
      <w:pPr>
        <w:rPr>
          <w:rFonts w:ascii="Trebuchet MS" w:hAnsi="Trebuchet MS" w:cs="Trebuchet MS"/>
          <w:sz w:val="20"/>
          <w:szCs w:val="20"/>
        </w:rPr>
      </w:pPr>
    </w:p>
    <w:p w14:paraId="5D1BF7FA" w14:textId="2B6F8609"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1505182D" w14:textId="77777777" w:rsidR="003C428F" w:rsidRPr="00894B97" w:rsidRDefault="003C428F" w:rsidP="00894B97">
      <w:pPr>
        <w:spacing w:line="300" w:lineRule="exact"/>
        <w:rPr>
          <w:rFonts w:ascii="Trebuchet MS" w:hAnsi="Trebuchet MS" w:cs="Trebuchet MS"/>
          <w:sz w:val="20"/>
          <w:szCs w:val="20"/>
        </w:rPr>
      </w:pPr>
    </w:p>
    <w:p w14:paraId="7F7D2E77" w14:textId="77777777" w:rsidR="003C428F" w:rsidRDefault="00BE383E">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45B0514B" w14:textId="77777777" w:rsidR="003C428F" w:rsidRDefault="003C428F">
      <w:pPr>
        <w:spacing w:line="300" w:lineRule="exact"/>
        <w:jc w:val="both"/>
        <w:rPr>
          <w:rFonts w:ascii="Trebuchet MS" w:hAnsi="Trebuchet MS" w:cs="Tahoma"/>
          <w:sz w:val="20"/>
          <w:szCs w:val="20"/>
        </w:rPr>
      </w:pPr>
    </w:p>
    <w:p w14:paraId="182B8D4E" w14:textId="7DE0AD5F" w:rsidR="002342A5" w:rsidRPr="00704B5F" w:rsidRDefault="00A43D5F">
      <w:pPr>
        <w:pStyle w:val="Level2"/>
        <w:numPr>
          <w:ilvl w:val="0"/>
          <w:numId w:val="8"/>
        </w:numPr>
        <w:spacing w:after="0" w:line="300" w:lineRule="exact"/>
        <w:ind w:left="567" w:hanging="567"/>
        <w:outlineLvl w:val="1"/>
        <w:rPr>
          <w:rFonts w:ascii="Trebuchet MS" w:hAnsi="Trebuchet MS"/>
        </w:rPr>
      </w:pPr>
      <w:bookmarkStart w:id="8"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devidamente registrado perante o Cartório de Registro de Títulos e Documentos das Comarcas de Belo Horizonte, Estado de Minas Gerais, sob o nº [</w:t>
      </w:r>
      <w:r w:rsidR="002342A5" w:rsidRPr="00704B5F">
        <w:rPr>
          <w:rFonts w:ascii="Trebuchet MS" w:hAnsi="Trebuchet MS"/>
          <w:bCs/>
          <w:highlight w:val="yellow"/>
        </w:rPr>
        <w:t>●</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C6317E">
        <w:rPr>
          <w:rFonts w:ascii="Trebuchet MS" w:hAnsi="Trebuchet MS"/>
          <w:bCs/>
        </w:rPr>
        <w:t>[</w:t>
      </w:r>
      <w:r w:rsidR="00C6317E" w:rsidRPr="00B269D8">
        <w:rPr>
          <w:rFonts w:ascii="Trebuchet MS" w:hAnsi="Trebuchet MS"/>
          <w:bCs/>
          <w:highlight w:val="yellow"/>
        </w:rPr>
        <w:t>●</w:t>
      </w:r>
      <w:r w:rsidR="00C6317E">
        <w:rPr>
          <w:rFonts w:ascii="Trebuchet MS" w:hAnsi="Trebuchet MS"/>
          <w:bCs/>
        </w:rPr>
        <w:t>]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894B97">
      <w:pPr>
        <w:pStyle w:val="Level2"/>
        <w:numPr>
          <w:ilvl w:val="0"/>
          <w:numId w:val="0"/>
        </w:numPr>
        <w:spacing w:after="0" w:line="300" w:lineRule="exact"/>
        <w:outlineLvl w:val="1"/>
        <w:rPr>
          <w:rFonts w:ascii="Trebuchet MS" w:hAnsi="Trebuchet MS"/>
        </w:rPr>
      </w:pPr>
    </w:p>
    <w:p w14:paraId="66C260B2" w14:textId="565732FD" w:rsidR="00C43CB0" w:rsidRDefault="006F6459">
      <w:pPr>
        <w:pStyle w:val="Level2"/>
        <w:numPr>
          <w:ilvl w:val="0"/>
          <w:numId w:val="8"/>
        </w:numPr>
        <w:spacing w:after="0" w:line="300" w:lineRule="exact"/>
        <w:ind w:left="567" w:hanging="567"/>
        <w:outlineLvl w:val="1"/>
        <w:rPr>
          <w:rFonts w:ascii="Trebuchet MS" w:hAnsi="Trebuchet MS"/>
        </w:rPr>
      </w:pPr>
      <w:r>
        <w:rPr>
          <w:rFonts w:ascii="Trebuchet MS" w:hAnsi="Trebuchet MS"/>
        </w:rPr>
        <w:t>em 25 de setembro de 2019, o Sistema Elite e o Agente Fiduciário celebraram o “</w:t>
      </w:r>
      <w:r>
        <w:rPr>
          <w:rFonts w:ascii="Trebuchet MS" w:hAnsi="Trebuchet MS"/>
          <w:i/>
        </w:rPr>
        <w:t>Instrumento Particular de Cessão Fiduciária em Garantia de Direitos Creditórios e Outras Avenças”</w:t>
      </w:r>
      <w:r>
        <w:rPr>
          <w:rFonts w:ascii="Trebuchet MS" w:hAnsi="Trebuchet MS"/>
        </w:rPr>
        <w:t>,</w:t>
      </w:r>
      <w:r w:rsidR="00D2599E">
        <w:rPr>
          <w:rFonts w:ascii="Trebuchet MS" w:hAnsi="Trebuchet MS"/>
        </w:rPr>
        <w:t xml:space="preserve"> devidamente registrado perante o Cartório de Títulos e Documentos da Comarca do Rio de Janeiro, Estado do Rio de Janeiro, sob o nº 989458</w:t>
      </w:r>
      <w:r w:rsidR="00AD6FAB">
        <w:rPr>
          <w:rFonts w:ascii="Trebuchet MS" w:hAnsi="Trebuchet MS"/>
        </w:rPr>
        <w:t xml:space="preserve">, </w:t>
      </w:r>
      <w:r>
        <w:rPr>
          <w:rFonts w:ascii="Trebuchet MS" w:hAnsi="Trebuchet MS"/>
        </w:rPr>
        <w:t>no âmbito da 1ª (Primeira) Emissão de Debêntures Simples, Não Conversíveis em Ações, da Espécie com Garantia Real, com Garantia Adicional Fidejussória, em 3 (três) Séries</w:t>
      </w:r>
      <w:r w:rsidR="00890277">
        <w:rPr>
          <w:rFonts w:ascii="Trebuchet MS" w:hAnsi="Trebuchet MS"/>
        </w:rPr>
        <w:t>,</w:t>
      </w:r>
      <w:r>
        <w:rPr>
          <w:rFonts w:ascii="Trebuchet MS" w:hAnsi="Trebuchet MS"/>
        </w:rPr>
        <w:t xml:space="preserve"> do Sistema Elite</w:t>
      </w:r>
      <w:r w:rsidR="00333234">
        <w:rPr>
          <w:rFonts w:ascii="Trebuchet MS" w:hAnsi="Trebuchet MS"/>
        </w:rPr>
        <w:t xml:space="preserve"> </w:t>
      </w:r>
      <w:r w:rsidR="00890277">
        <w:rPr>
          <w:rFonts w:ascii="Trebuchet MS" w:hAnsi="Trebuchet MS"/>
        </w:rPr>
        <w:t xml:space="preserve">de </w:t>
      </w:r>
      <w:r w:rsidR="00333234">
        <w:rPr>
          <w:rFonts w:ascii="Trebuchet MS" w:hAnsi="Trebuchet MS"/>
        </w:rPr>
        <w:t>Ensino S.A.( “</w:t>
      </w:r>
      <w:r w:rsidR="00333234" w:rsidRPr="00704B5F">
        <w:rPr>
          <w:rFonts w:ascii="Trebuchet MS" w:hAnsi="Trebuchet MS"/>
          <w:u w:val="single"/>
        </w:rPr>
        <w:t>Contrato de Cessão Fiduciária da 1ª Emissão do Sistema Elite</w:t>
      </w:r>
      <w:r w:rsidR="00333234">
        <w:rPr>
          <w:rFonts w:ascii="Trebuchet MS" w:hAnsi="Trebuchet MS"/>
        </w:rPr>
        <w:t>” e “</w:t>
      </w:r>
      <w:r w:rsidR="00333234" w:rsidRPr="00704B5F">
        <w:rPr>
          <w:rFonts w:ascii="Trebuchet MS" w:hAnsi="Trebuchet MS"/>
          <w:u w:val="single"/>
        </w:rPr>
        <w:t>1ª Emissão do Sistema Elite</w:t>
      </w:r>
      <w:r w:rsidR="00333234">
        <w:rPr>
          <w:rFonts w:ascii="Trebuchet MS" w:hAnsi="Trebuchet MS"/>
        </w:rPr>
        <w:t>”</w:t>
      </w:r>
      <w:r w:rsidR="002664D3">
        <w:rPr>
          <w:rFonts w:ascii="Trebuchet MS" w:hAnsi="Trebuchet MS"/>
        </w:rPr>
        <w:t>, respectivamente</w:t>
      </w:r>
      <w:r w:rsidR="00333234">
        <w:rPr>
          <w:rFonts w:ascii="Trebuchet MS" w:hAnsi="Trebuchet MS"/>
        </w:rPr>
        <w:t xml:space="preserve">) </w:t>
      </w:r>
      <w:bookmarkStart w:id="9" w:name="_Hlk23289133"/>
      <w:bookmarkStart w:id="10" w:name="_Hlk23288634"/>
      <w:r w:rsidR="00333234">
        <w:rPr>
          <w:rFonts w:ascii="Trebuchet MS" w:hAnsi="Trebuchet MS"/>
        </w:rPr>
        <w:t xml:space="preserve">por meio do qual o Sistema Elite constituiu, em garantia às obrigações assumidas no âmbito da 1ª Emissão do Sistema Elite, cessão fiduciária sobre </w:t>
      </w:r>
      <w:r w:rsidR="002664D3">
        <w:rPr>
          <w:rFonts w:ascii="Trebuchet MS" w:hAnsi="Trebuchet MS"/>
        </w:rPr>
        <w:t xml:space="preserve">os </w:t>
      </w:r>
      <w:r w:rsidR="00333234">
        <w:rPr>
          <w:rFonts w:ascii="Trebuchet MS" w:hAnsi="Trebuchet MS"/>
        </w:rPr>
        <w:t>recebíveis</w:t>
      </w:r>
      <w:r w:rsidR="00C43CB0">
        <w:rPr>
          <w:rFonts w:ascii="Trebuchet MS" w:hAnsi="Trebuchet MS"/>
        </w:rPr>
        <w:t xml:space="preserve"> que sobeja</w:t>
      </w:r>
      <w:r w:rsidR="00D2599E">
        <w:rPr>
          <w:rFonts w:ascii="Trebuchet MS" w:hAnsi="Trebuchet MS"/>
        </w:rPr>
        <w:t>ssem</w:t>
      </w:r>
      <w:r w:rsidR="00C43CB0">
        <w:rPr>
          <w:rFonts w:ascii="Trebuchet MS" w:hAnsi="Trebuchet MS"/>
        </w:rPr>
        <w:t xml:space="preserve"> os valores estipulados no Contrato</w:t>
      </w:r>
      <w:r w:rsidR="000D00F7">
        <w:rPr>
          <w:rFonts w:ascii="Trebuchet MS" w:hAnsi="Trebuchet MS"/>
        </w:rPr>
        <w:t>, em valor</w:t>
      </w:r>
      <w:r w:rsidR="00333234">
        <w:rPr>
          <w:rFonts w:ascii="Trebuchet MS" w:hAnsi="Trebuchet MS"/>
        </w:rPr>
        <w:t xml:space="preserve"> equivalente a, </w:t>
      </w:r>
      <w:r w:rsidR="00C43CB0" w:rsidRPr="007A0A70">
        <w:rPr>
          <w:rFonts w:ascii="Trebuchet MS" w:hAnsi="Trebuchet MS"/>
        </w:rPr>
        <w:t xml:space="preserve">no mínimo, R$8.700.000,00 (oito milhões e setecentos mil reais), apurado de forma mensal, oriundos do </w:t>
      </w:r>
      <w:r w:rsidR="00C43CB0">
        <w:rPr>
          <w:rFonts w:ascii="Trebuchet MS" w:hAnsi="Trebuchet MS"/>
        </w:rPr>
        <w:t>“</w:t>
      </w:r>
      <w:r w:rsidR="00C43CB0" w:rsidRPr="00704B5F">
        <w:rPr>
          <w:rFonts w:ascii="Trebuchet MS" w:hAnsi="Trebuchet MS"/>
          <w:i/>
        </w:rPr>
        <w:t>Contrato de Cobrança Bancária</w:t>
      </w:r>
      <w:r w:rsidR="00C43CB0">
        <w:rPr>
          <w:rFonts w:ascii="Trebuchet MS" w:hAnsi="Trebuchet MS"/>
        </w:rPr>
        <w:t>”</w:t>
      </w:r>
      <w:bookmarkEnd w:id="9"/>
      <w:r w:rsidR="00C43CB0" w:rsidRPr="007A0A70">
        <w:rPr>
          <w:rFonts w:ascii="Trebuchet MS" w:hAnsi="Trebuchet MS"/>
        </w:rPr>
        <w:t>,</w:t>
      </w:r>
      <w:r w:rsidR="00C43CB0" w:rsidRPr="00C43CB0">
        <w:rPr>
          <w:rFonts w:ascii="Trebuchet MS" w:hAnsi="Trebuchet MS"/>
        </w:rPr>
        <w:t xml:space="preserve"> </w:t>
      </w:r>
      <w:r w:rsidR="00C43CB0" w:rsidRPr="00C42062">
        <w:rPr>
          <w:rFonts w:ascii="Trebuchet MS" w:hAnsi="Trebuchet MS"/>
        </w:rPr>
        <w:t xml:space="preserve">celebrado entre </w:t>
      </w:r>
      <w:r w:rsidR="00C43CB0">
        <w:rPr>
          <w:rFonts w:ascii="Trebuchet MS" w:hAnsi="Trebuchet MS"/>
        </w:rPr>
        <w:t>o Sistema Elite</w:t>
      </w:r>
      <w:r w:rsidR="00C43CB0" w:rsidRPr="00C42062">
        <w:rPr>
          <w:rFonts w:ascii="Trebuchet MS" w:hAnsi="Trebuchet MS"/>
        </w:rPr>
        <w:t xml:space="preserve"> e o </w:t>
      </w:r>
      <w:r w:rsidR="00C43CB0" w:rsidRPr="00A86E32">
        <w:rPr>
          <w:rFonts w:ascii="Trebuchet MS" w:hAnsi="Trebuchet MS"/>
        </w:rPr>
        <w:t>Itaú Unibanco</w:t>
      </w:r>
      <w:bookmarkEnd w:id="10"/>
      <w:r w:rsidR="00C43CB0">
        <w:rPr>
          <w:rFonts w:ascii="Trebuchet MS" w:hAnsi="Trebuchet MS"/>
        </w:rPr>
        <w:t>;</w:t>
      </w:r>
    </w:p>
    <w:p w14:paraId="4A0488F8" w14:textId="77777777" w:rsidR="00AA55A1" w:rsidRDefault="00AA55A1" w:rsidP="00894B97">
      <w:pPr>
        <w:pStyle w:val="Level2"/>
        <w:numPr>
          <w:ilvl w:val="0"/>
          <w:numId w:val="0"/>
        </w:numPr>
        <w:spacing w:after="0" w:line="300" w:lineRule="exact"/>
        <w:outlineLvl w:val="1"/>
        <w:rPr>
          <w:rFonts w:ascii="Trebuchet MS" w:hAnsi="Trebuchet MS"/>
        </w:rPr>
      </w:pPr>
    </w:p>
    <w:p w14:paraId="2B07790C" w14:textId="7075C229" w:rsidR="00C43CB0" w:rsidRDefault="00C43CB0">
      <w:pPr>
        <w:pStyle w:val="Level2"/>
        <w:numPr>
          <w:ilvl w:val="0"/>
          <w:numId w:val="8"/>
        </w:numPr>
        <w:spacing w:after="0" w:line="300" w:lineRule="exact"/>
        <w:ind w:left="567" w:hanging="567"/>
        <w:outlineLvl w:val="1"/>
        <w:rPr>
          <w:rFonts w:ascii="Trebuchet MS" w:hAnsi="Trebuchet MS"/>
        </w:rPr>
      </w:pPr>
      <w:r>
        <w:rPr>
          <w:rFonts w:ascii="Trebuchet MS" w:hAnsi="Trebuchet MS"/>
        </w:rPr>
        <w:t>o Sistema Elite obrigou-se</w:t>
      </w:r>
      <w:r w:rsidRPr="002664D3">
        <w:rPr>
          <w:rFonts w:ascii="Trebuchet MS" w:hAnsi="Trebuchet MS"/>
        </w:rPr>
        <w:t xml:space="preserve"> por meio </w:t>
      </w:r>
      <w:r w:rsidR="000E67DB" w:rsidRPr="002664D3">
        <w:rPr>
          <w:rFonts w:ascii="Trebuchet MS" w:hAnsi="Trebuchet MS"/>
        </w:rPr>
        <w:t xml:space="preserve">da </w:t>
      </w:r>
      <w:r w:rsidR="00504B25" w:rsidRPr="002664D3">
        <w:rPr>
          <w:rFonts w:ascii="Trebuchet MS" w:hAnsi="Trebuchet MS"/>
        </w:rPr>
        <w:t xml:space="preserve">Cláusula </w:t>
      </w:r>
      <w:r w:rsidR="000E67DB" w:rsidRPr="002664D3">
        <w:rPr>
          <w:rFonts w:ascii="Trebuchet MS" w:hAnsi="Trebuchet MS"/>
        </w:rPr>
        <w:t xml:space="preserve">6.5 </w:t>
      </w:r>
      <w:r w:rsidRPr="002664D3">
        <w:rPr>
          <w:rFonts w:ascii="Trebuchet MS" w:hAnsi="Trebuchet MS"/>
        </w:rPr>
        <w:t xml:space="preserve">do Contrato de Cessão Fiduciária da 1ª </w:t>
      </w:r>
      <w:r w:rsidRPr="00895247">
        <w:rPr>
          <w:rFonts w:ascii="Trebuchet MS" w:hAnsi="Trebuchet MS"/>
        </w:rPr>
        <w:t>Emissão do Sistema Elite</w:t>
      </w:r>
      <w:r w:rsidR="000E67DB" w:rsidRPr="00895247">
        <w:rPr>
          <w:rFonts w:ascii="Trebuchet MS" w:hAnsi="Trebuchet MS"/>
        </w:rPr>
        <w:t xml:space="preserve"> a aditar o Contrato de forma a </w:t>
      </w:r>
      <w:r w:rsidR="00890277">
        <w:rPr>
          <w:rFonts w:ascii="Trebuchet MS" w:hAnsi="Trebuchet MS"/>
        </w:rPr>
        <w:t xml:space="preserve">especificar </w:t>
      </w:r>
      <w:r w:rsidR="000E67DB" w:rsidRPr="00895247">
        <w:rPr>
          <w:rFonts w:ascii="Trebuchet MS" w:hAnsi="Trebuchet MS"/>
        </w:rPr>
        <w:t>os di</w:t>
      </w:r>
      <w:r w:rsidR="000E67DB" w:rsidRPr="002664D3">
        <w:rPr>
          <w:rFonts w:ascii="Trebuchet MS" w:hAnsi="Trebuchet MS"/>
        </w:rPr>
        <w:t>reitos creditório</w:t>
      </w:r>
      <w:r w:rsidR="00D471B2">
        <w:rPr>
          <w:rFonts w:ascii="Trebuchet MS" w:hAnsi="Trebuchet MS"/>
        </w:rPr>
        <w:t>s</w:t>
      </w:r>
      <w:r w:rsidR="000E67DB" w:rsidRPr="002664D3">
        <w:rPr>
          <w:rFonts w:ascii="Trebuchet MS" w:hAnsi="Trebuchet MS"/>
        </w:rPr>
        <w:t xml:space="preserve"> dados em garantia no âmbito da 2ª Emissão do </w:t>
      </w:r>
      <w:proofErr w:type="spellStart"/>
      <w:r w:rsidR="000E67DB" w:rsidRPr="002664D3">
        <w:rPr>
          <w:rFonts w:ascii="Trebuchet MS" w:hAnsi="Trebuchet MS"/>
        </w:rPr>
        <w:t>Vimasa</w:t>
      </w:r>
      <w:proofErr w:type="spellEnd"/>
      <w:r w:rsidR="000E67DB">
        <w:rPr>
          <w:rFonts w:ascii="Trebuchet MS" w:hAnsi="Trebuchet MS"/>
        </w:rPr>
        <w:t xml:space="preserve">, decorrentes do pagamento das mensalidades e/ou material didático devidos pelos alunos das atuais unidades do Sistema Elite e do </w:t>
      </w:r>
      <w:proofErr w:type="spellStart"/>
      <w:r w:rsidR="000E67DB">
        <w:rPr>
          <w:rFonts w:ascii="Trebuchet MS" w:hAnsi="Trebuchet MS"/>
        </w:rPr>
        <w:t>Vimasa</w:t>
      </w:r>
      <w:proofErr w:type="spellEnd"/>
      <w:r w:rsidR="000E67DB">
        <w:rPr>
          <w:rFonts w:ascii="Trebuchet MS" w:hAnsi="Trebuchet MS"/>
        </w:rPr>
        <w:t>;</w:t>
      </w:r>
    </w:p>
    <w:p w14:paraId="58BB8ADD" w14:textId="77777777" w:rsidR="00D2599E" w:rsidRDefault="00D2599E" w:rsidP="00704B5F">
      <w:pPr>
        <w:pStyle w:val="Level2"/>
        <w:numPr>
          <w:ilvl w:val="0"/>
          <w:numId w:val="0"/>
        </w:numPr>
        <w:spacing w:after="0" w:line="300" w:lineRule="exact"/>
        <w:outlineLvl w:val="1"/>
        <w:rPr>
          <w:rFonts w:ascii="Trebuchet MS" w:hAnsi="Trebuchet MS"/>
        </w:rPr>
      </w:pPr>
    </w:p>
    <w:p w14:paraId="2DCB2165" w14:textId="4ACABE37" w:rsidR="00673918" w:rsidRDefault="00673918">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 xml:space="preserve">da </w:t>
      </w:r>
      <w:r w:rsidR="00C72024">
        <w:rPr>
          <w:rFonts w:ascii="Trebuchet MS" w:hAnsi="Trebuchet MS"/>
        </w:rPr>
        <w:t xml:space="preserve">2ª Emissão do </w:t>
      </w:r>
      <w:proofErr w:type="spellStart"/>
      <w:r w:rsidR="00C72024">
        <w:rPr>
          <w:rFonts w:ascii="Trebuchet MS" w:hAnsi="Trebuchet MS"/>
        </w:rPr>
        <w:t>Vimasa</w:t>
      </w:r>
      <w:proofErr w:type="spellEnd"/>
      <w:r w:rsidR="00BE383E">
        <w:rPr>
          <w:rFonts w:ascii="Trebuchet MS" w:hAnsi="Trebuchet MS"/>
        </w:rPr>
        <w:t xml:space="preserve">, realizada em </w:t>
      </w:r>
      <w:r>
        <w:rPr>
          <w:rFonts w:ascii="Trebuchet MS" w:hAnsi="Trebuchet MS"/>
          <w:bCs/>
        </w:rPr>
        <w:t>[</w:t>
      </w:r>
      <w:r w:rsidRPr="00B269D8">
        <w:rPr>
          <w:rFonts w:ascii="Trebuchet MS" w:hAnsi="Trebuchet MS"/>
          <w:bCs/>
          <w:highlight w:val="yellow"/>
        </w:rPr>
        <w:t>●</w:t>
      </w:r>
      <w:r>
        <w:rPr>
          <w:rFonts w:ascii="Trebuchet MS" w:hAnsi="Trebuchet MS"/>
          <w:bCs/>
        </w:rPr>
        <w:t>]</w:t>
      </w:r>
      <w:r w:rsidR="00BE383E">
        <w:rPr>
          <w:rFonts w:ascii="Trebuchet MS" w:hAnsi="Trebuchet MS" w:cs="Arial"/>
        </w:rPr>
        <w:t xml:space="preserve"> </w:t>
      </w:r>
      <w:r w:rsidR="00BE383E">
        <w:rPr>
          <w:rFonts w:ascii="Trebuchet MS" w:hAnsi="Trebuchet MS"/>
        </w:rPr>
        <w:t xml:space="preserve">de </w:t>
      </w:r>
      <w:r>
        <w:rPr>
          <w:rFonts w:ascii="Trebuchet MS" w:hAnsi="Trebuchet MS" w:cs="Arial"/>
        </w:rPr>
        <w:t>[</w:t>
      </w:r>
      <w:r w:rsidR="00E966D5" w:rsidRPr="00E966D5">
        <w:rPr>
          <w:rFonts w:ascii="Trebuchet MS" w:hAnsi="Trebuchet MS" w:cs="Arial"/>
          <w:i/>
          <w:iCs/>
          <w:highlight w:val="yellow"/>
        </w:rPr>
        <w:t>dezembro</w:t>
      </w:r>
      <w:r>
        <w:rPr>
          <w:rFonts w:ascii="Trebuchet MS" w:hAnsi="Trebuchet MS" w:cs="Arial"/>
        </w:rPr>
        <w:t xml:space="preserve">] </w:t>
      </w:r>
      <w:r w:rsidR="00BE383E">
        <w:rPr>
          <w:rFonts w:ascii="Trebuchet MS" w:hAnsi="Trebuchet MS"/>
        </w:rPr>
        <w:t xml:space="preserve">de </w:t>
      </w:r>
      <w:r>
        <w:rPr>
          <w:rFonts w:ascii="Trebuchet MS" w:hAnsi="Trebuchet MS"/>
        </w:rPr>
        <w:t xml:space="preserve">2019 </w:t>
      </w:r>
      <w:r w:rsidR="00BE383E">
        <w:rPr>
          <w:rFonts w:ascii="Trebuchet MS" w:hAnsi="Trebuchet MS"/>
        </w:rPr>
        <w:t>(“</w:t>
      </w:r>
      <w:r>
        <w:rPr>
          <w:rFonts w:ascii="Trebuchet MS" w:hAnsi="Trebuchet MS"/>
          <w:u w:val="single"/>
        </w:rPr>
        <w:t>AGD</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11"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w:t>
      </w:r>
      <w:proofErr w:type="spellStart"/>
      <w:r w:rsidR="00E966D5">
        <w:rPr>
          <w:rFonts w:ascii="Trebuchet MS" w:hAnsi="Trebuchet MS"/>
        </w:rPr>
        <w:t>Vimasa</w:t>
      </w:r>
      <w:bookmarkEnd w:id="11"/>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2" w:name="_Hlk27679859"/>
      <w:r>
        <w:rPr>
          <w:rFonts w:ascii="Trebuchet MS" w:hAnsi="Trebuchet MS"/>
        </w:rPr>
        <w:t xml:space="preserve">para alteração do objeto da cessão fiduciária de forma a </w:t>
      </w:r>
      <w:r w:rsidR="00890277">
        <w:rPr>
          <w:rFonts w:ascii="Trebuchet MS" w:hAnsi="Trebuchet MS"/>
        </w:rPr>
        <w:t xml:space="preserve">especificar </w:t>
      </w:r>
      <w:r>
        <w:rPr>
          <w:rFonts w:ascii="Trebuchet MS" w:hAnsi="Trebuchet MS"/>
        </w:rPr>
        <w:t>os direitos creditório</w:t>
      </w:r>
      <w:r w:rsidR="00D2599E">
        <w:rPr>
          <w:rFonts w:ascii="Trebuchet MS" w:hAnsi="Trebuchet MS"/>
        </w:rPr>
        <w:t>s</w:t>
      </w:r>
      <w:r>
        <w:rPr>
          <w:rFonts w:ascii="Trebuchet MS" w:hAnsi="Trebuchet MS"/>
        </w:rPr>
        <w:t xml:space="preserve"> 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proofErr w:type="spellEnd"/>
      <w:r>
        <w:rPr>
          <w:rFonts w:ascii="Trebuchet MS" w:hAnsi="Trebuchet MS"/>
        </w:rPr>
        <w:t xml:space="preserve">, decorrentes do pagamento das mensalidades e/ou material didático devidos pelos alunos das atuais unidades do Sistema Elite e do </w:t>
      </w:r>
      <w:proofErr w:type="spellStart"/>
      <w:r>
        <w:rPr>
          <w:rFonts w:ascii="Trebuchet MS" w:hAnsi="Trebuchet MS"/>
        </w:rPr>
        <w:t>Vimasa</w:t>
      </w:r>
      <w:bookmarkEnd w:id="12"/>
      <w:proofErr w:type="spellEnd"/>
      <w:r>
        <w:rPr>
          <w:rFonts w:ascii="Trebuchet MS" w:hAnsi="Trebuchet MS"/>
        </w:rPr>
        <w:t>;</w:t>
      </w:r>
      <w:r w:rsidR="00890277">
        <w:rPr>
          <w:rFonts w:ascii="Trebuchet MS" w:hAnsi="Trebuchet MS"/>
        </w:rPr>
        <w:t xml:space="preserve"> e</w:t>
      </w:r>
    </w:p>
    <w:p w14:paraId="64CCE2C0" w14:textId="77777777" w:rsidR="00D2599E" w:rsidRDefault="00D2599E" w:rsidP="00704B5F">
      <w:pPr>
        <w:pStyle w:val="Level2"/>
        <w:numPr>
          <w:ilvl w:val="0"/>
          <w:numId w:val="0"/>
        </w:numPr>
        <w:spacing w:after="0" w:line="300" w:lineRule="exact"/>
        <w:outlineLvl w:val="1"/>
        <w:rPr>
          <w:rFonts w:ascii="Trebuchet MS" w:hAnsi="Trebuchet MS"/>
        </w:rPr>
      </w:pPr>
    </w:p>
    <w:p w14:paraId="2323CF65" w14:textId="03BE5A1D" w:rsidR="003C428F" w:rsidRDefault="00673918">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r w:rsidR="00890277">
        <w:rPr>
          <w:rFonts w:ascii="Trebuchet MS" w:hAnsi="Trebuchet MS"/>
        </w:rPr>
        <w:t>em conformidade com o deliberado na AGD mencionada no Considerando (</w:t>
      </w:r>
      <w:proofErr w:type="spellStart"/>
      <w:r w:rsidR="00890277">
        <w:rPr>
          <w:rFonts w:ascii="Trebuchet MS" w:hAnsi="Trebuchet MS"/>
        </w:rPr>
        <w:t>iv</w:t>
      </w:r>
      <w:proofErr w:type="spellEnd"/>
      <w:r w:rsidR="00890277">
        <w:rPr>
          <w:rFonts w:ascii="Trebuchet MS" w:hAnsi="Trebuchet MS"/>
        </w:rPr>
        <w:t>) acima</w:t>
      </w:r>
      <w:r w:rsidR="00894B97">
        <w:rPr>
          <w:rFonts w:ascii="Trebuchet MS" w:hAnsi="Trebuchet MS"/>
        </w:rPr>
        <w:t>.</w:t>
      </w:r>
      <w:bookmarkEnd w:id="8"/>
    </w:p>
    <w:p w14:paraId="2FD821E5" w14:textId="77777777" w:rsidR="003C428F" w:rsidRDefault="003C428F" w:rsidP="0015717F">
      <w:pPr>
        <w:spacing w:line="300" w:lineRule="exact"/>
        <w:ind w:left="567" w:hanging="567"/>
        <w:rPr>
          <w:rFonts w:ascii="Trebuchet MS" w:hAnsi="Trebuchet MS" w:cs="Tahoma"/>
          <w:sz w:val="20"/>
          <w:szCs w:val="20"/>
        </w:rPr>
      </w:pPr>
    </w:p>
    <w:p w14:paraId="11991D9E" w14:textId="6C663754" w:rsidR="003C428F" w:rsidRDefault="00BE383E">
      <w:pPr>
        <w:pStyle w:val="p0"/>
        <w:spacing w:line="300" w:lineRule="exact"/>
        <w:rPr>
          <w:rFonts w:ascii="Trebuchet MS" w:hAnsi="Trebuchet MS" w:cs="Tahoma"/>
          <w:sz w:val="20"/>
          <w:szCs w:val="20"/>
        </w:rPr>
      </w:pPr>
      <w:r>
        <w:rPr>
          <w:rFonts w:ascii="Trebuchet MS" w:hAnsi="Trebuchet MS" w:cs="Tahoma"/>
          <w:b/>
          <w:bCs/>
          <w:sz w:val="20"/>
          <w:szCs w:val="20"/>
        </w:rPr>
        <w:lastRenderedPageBreak/>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3"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4" w:name="_Hlk523331734"/>
      <w:r>
        <w:rPr>
          <w:rFonts w:ascii="Trebuchet MS" w:hAnsi="Trebuchet MS" w:cs="Tahoma"/>
          <w:sz w:val="20"/>
          <w:szCs w:val="20"/>
        </w:rPr>
        <w:t>“</w:t>
      </w:r>
      <w:r w:rsidR="009B540A" w:rsidRPr="00704B5F">
        <w:rPr>
          <w:rFonts w:ascii="Trebuchet MS" w:hAnsi="Trebuchet MS" w:cs="Tahoma"/>
          <w:i/>
          <w:sz w:val="20"/>
          <w:szCs w:val="20"/>
        </w:rPr>
        <w:t xml:space="preserve">Primeiro 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4"/>
      <w:r>
        <w:rPr>
          <w:rFonts w:ascii="Trebuchet MS" w:hAnsi="Trebuchet MS" w:cs="Tahoma"/>
          <w:sz w:val="20"/>
          <w:szCs w:val="20"/>
        </w:rPr>
        <w:t xml:space="preserve"> (“</w:t>
      </w:r>
      <w:r w:rsidR="00895247" w:rsidRPr="00704B5F">
        <w:rPr>
          <w:rFonts w:ascii="Trebuchet MS" w:hAnsi="Trebuchet MS" w:cs="Tahoma"/>
          <w:sz w:val="20"/>
          <w:szCs w:val="20"/>
          <w:u w:val="single"/>
        </w:rPr>
        <w:t xml:space="preserve">Primeiro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3"/>
      <w:r w:rsidR="00895247">
        <w:rPr>
          <w:rFonts w:ascii="Trebuchet MS" w:hAnsi="Trebuchet MS" w:cs="Tahoma"/>
          <w:sz w:val="20"/>
          <w:szCs w:val="20"/>
        </w:rPr>
        <w:t>:</w:t>
      </w:r>
    </w:p>
    <w:p w14:paraId="3A11FE8E" w14:textId="77777777" w:rsidR="003C428F" w:rsidRDefault="003C428F">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AE2F65">
      <w:pPr>
        <w:pStyle w:val="PargrafodaLista"/>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5"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492444F0" w14:textId="77777777" w:rsidR="00895247" w:rsidRDefault="00895247"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Primeiro Aditamento terão os significados a eles atribuídos no Contrato.</w:t>
      </w:r>
    </w:p>
    <w:p w14:paraId="0F75906B"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AC34D8">
      <w:pPr>
        <w:pStyle w:val="PargrafodaLista"/>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532B29D3" w14:textId="14F9FB55" w:rsidR="00894B97" w:rsidRDefault="008B166D"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Primeiro Aditamento</w:t>
      </w:r>
      <w:r w:rsidR="00894B97">
        <w:rPr>
          <w:rFonts w:ascii="Trebuchet MS" w:hAnsi="Trebuchet MS" w:cs="Tahoma"/>
          <w:sz w:val="20"/>
          <w:szCs w:val="20"/>
        </w:rPr>
        <w:t>:</w:t>
      </w:r>
    </w:p>
    <w:p w14:paraId="542B88DC" w14:textId="77777777" w:rsidR="00894B97" w:rsidRDefault="00894B97" w:rsidP="0015717F">
      <w:pPr>
        <w:pStyle w:val="PargrafodaLista"/>
        <w:autoSpaceDE w:val="0"/>
        <w:autoSpaceDN w:val="0"/>
        <w:adjustRightInd w:val="0"/>
        <w:spacing w:line="300" w:lineRule="exact"/>
        <w:ind w:left="0"/>
        <w:jc w:val="both"/>
        <w:rPr>
          <w:rFonts w:ascii="Trebuchet MS" w:hAnsi="Trebuchet MS" w:cs="Tahoma"/>
          <w:sz w:val="20"/>
          <w:szCs w:val="20"/>
        </w:rPr>
      </w:pPr>
    </w:p>
    <w:p w14:paraId="5B9A259F" w14:textId="494C4A2C" w:rsidR="004965C8" w:rsidRDefault="008B166D" w:rsidP="008C2BB1">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inciso (i) da Cláusula 1.1 do Contrato, </w:t>
      </w:r>
      <w:r w:rsidR="004965C8" w:rsidRPr="004965C8">
        <w:rPr>
          <w:rFonts w:ascii="Trebuchet MS" w:hAnsi="Trebuchet MS" w:cs="Tahoma"/>
          <w:sz w:val="20"/>
          <w:szCs w:val="20"/>
        </w:rPr>
        <w:t xml:space="preserve">para especificar os direitos creditórios dados em garantia no âmbito da 2ª Emissão do </w:t>
      </w:r>
      <w:proofErr w:type="spellStart"/>
      <w:r w:rsidR="004965C8" w:rsidRPr="004965C8">
        <w:rPr>
          <w:rFonts w:ascii="Trebuchet MS" w:hAnsi="Trebuchet MS" w:cs="Tahoma"/>
          <w:sz w:val="20"/>
          <w:szCs w:val="20"/>
        </w:rPr>
        <w:t>Vimasa</w:t>
      </w:r>
      <w:proofErr w:type="spellEnd"/>
      <w:r w:rsidR="004965C8" w:rsidRPr="004965C8">
        <w:rPr>
          <w:rFonts w:ascii="Trebuchet MS" w:hAnsi="Trebuchet MS" w:cs="Tahoma"/>
          <w:sz w:val="20"/>
          <w:szCs w:val="20"/>
        </w:rPr>
        <w:t xml:space="preserve">, decorrentes do pagamento das mensalidades e/ou material didático devidos pelos alunos das atuais unidades do Sistema Elite e do </w:t>
      </w:r>
      <w:proofErr w:type="spellStart"/>
      <w:r w:rsidR="004965C8" w:rsidRPr="004965C8">
        <w:rPr>
          <w:rFonts w:ascii="Trebuchet MS" w:hAnsi="Trebuchet MS" w:cs="Tahoma"/>
          <w:sz w:val="20"/>
          <w:szCs w:val="20"/>
        </w:rPr>
        <w:t>Vimasa</w:t>
      </w:r>
      <w:proofErr w:type="spellEnd"/>
      <w:r w:rsidR="004965C8">
        <w:rPr>
          <w:rFonts w:ascii="Trebuchet MS" w:hAnsi="Trebuchet MS" w:cs="Tahoma"/>
          <w:sz w:val="20"/>
          <w:szCs w:val="20"/>
        </w:rPr>
        <w:t>;</w:t>
      </w:r>
      <w:r w:rsidR="004965C8" w:rsidDel="004965C8">
        <w:rPr>
          <w:rFonts w:ascii="Trebuchet MS" w:hAnsi="Trebuchet MS" w:cs="Tahoma"/>
          <w:sz w:val="20"/>
          <w:szCs w:val="20"/>
        </w:rPr>
        <w:t xml:space="preserve"> </w:t>
      </w:r>
    </w:p>
    <w:p w14:paraId="166FEC4B" w14:textId="77777777" w:rsidR="00BA5FEA" w:rsidRPr="008C2BB1" w:rsidRDefault="00BA5FEA" w:rsidP="008C2BB1">
      <w:pPr>
        <w:autoSpaceDE w:val="0"/>
        <w:autoSpaceDN w:val="0"/>
        <w:adjustRightInd w:val="0"/>
        <w:spacing w:line="300" w:lineRule="exact"/>
        <w:jc w:val="both"/>
        <w:rPr>
          <w:rFonts w:ascii="Trebuchet MS" w:hAnsi="Trebuchet MS" w:cs="Tahoma"/>
          <w:sz w:val="20"/>
          <w:szCs w:val="20"/>
        </w:rPr>
      </w:pPr>
    </w:p>
    <w:p w14:paraId="7E560E95" w14:textId="6A0631C3" w:rsidR="004965C8" w:rsidRDefault="00CA0940" w:rsidP="008C2BB1">
      <w:pPr>
        <w:pStyle w:val="PargrafodaLista"/>
        <w:numPr>
          <w:ilvl w:val="2"/>
          <w:numId w:val="30"/>
        </w:num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alterar a Cláusula 2.1 do Contrato, para correção de erro </w:t>
      </w:r>
      <w:r w:rsidR="00894B97">
        <w:rPr>
          <w:rFonts w:ascii="Trebuchet MS" w:hAnsi="Trebuchet MS" w:cs="Tahoma"/>
          <w:sz w:val="20"/>
          <w:szCs w:val="20"/>
        </w:rPr>
        <w:t xml:space="preserve">não </w:t>
      </w:r>
      <w:r>
        <w:rPr>
          <w:rFonts w:ascii="Trebuchet MS" w:hAnsi="Trebuchet MS" w:cs="Tahoma"/>
          <w:sz w:val="20"/>
          <w:szCs w:val="20"/>
        </w:rPr>
        <w:t>material</w:t>
      </w:r>
      <w:r w:rsidR="004965C8">
        <w:rPr>
          <w:rFonts w:ascii="Trebuchet MS" w:hAnsi="Trebuchet MS" w:cs="Tahoma"/>
          <w:sz w:val="20"/>
          <w:szCs w:val="20"/>
        </w:rPr>
        <w:t>;</w:t>
      </w:r>
    </w:p>
    <w:p w14:paraId="286FE29F" w14:textId="7F7DCC59" w:rsidR="009913B7" w:rsidRDefault="009913B7" w:rsidP="008C2BB1">
      <w:pPr>
        <w:rPr>
          <w:rFonts w:eastAsia="Batang"/>
        </w:rPr>
      </w:pPr>
    </w:p>
    <w:p w14:paraId="0B6688B9" w14:textId="34941BA9" w:rsidR="00894B97" w:rsidRDefault="00894B97" w:rsidP="00894B97">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Pr="009913B7">
        <w:rPr>
          <w:rFonts w:ascii="Trebuchet MS" w:hAnsi="Trebuchet MS" w:cs="Tahoma"/>
          <w:sz w:val="20"/>
          <w:szCs w:val="20"/>
        </w:rPr>
        <w:t xml:space="preserve">Anexo IV </w:t>
      </w:r>
      <w:r>
        <w:rPr>
          <w:rFonts w:ascii="Trebuchet MS" w:hAnsi="Trebuchet MS" w:cs="Tahoma"/>
          <w:sz w:val="20"/>
          <w:szCs w:val="20"/>
        </w:rPr>
        <w:t>a</w:t>
      </w:r>
      <w:r w:rsidRPr="009913B7">
        <w:rPr>
          <w:rFonts w:ascii="Trebuchet MS" w:hAnsi="Trebuchet MS" w:cs="Tahoma"/>
          <w:sz w:val="20"/>
          <w:szCs w:val="20"/>
        </w:rPr>
        <w:t>o Contrato</w:t>
      </w:r>
      <w:r>
        <w:rPr>
          <w:rFonts w:ascii="Trebuchet MS" w:hAnsi="Trebuchet MS" w:cs="Tahoma"/>
          <w:sz w:val="20"/>
          <w:szCs w:val="20"/>
        </w:rPr>
        <w:t xml:space="preserve"> com a lista das </w:t>
      </w:r>
      <w:r w:rsidRPr="0015717F">
        <w:rPr>
          <w:rFonts w:ascii="Trebuchet MS" w:hAnsi="Trebuchet MS" w:cs="Tahoma"/>
          <w:iCs/>
          <w:sz w:val="20"/>
          <w:szCs w:val="20"/>
        </w:rPr>
        <w:t>unidades</w:t>
      </w:r>
      <w:r>
        <w:rPr>
          <w:rFonts w:ascii="Trebuchet MS" w:hAnsi="Trebuchet MS" w:cs="Tahoma"/>
          <w:iCs/>
          <w:sz w:val="20"/>
          <w:szCs w:val="20"/>
        </w:rPr>
        <w:t xml:space="preserve"> do Sistema Elite que serão objeto da garantia do Contrato</w:t>
      </w:r>
      <w:r>
        <w:rPr>
          <w:rFonts w:ascii="Trebuchet MS" w:hAnsi="Trebuchet MS" w:cs="Tahoma"/>
          <w:sz w:val="20"/>
          <w:szCs w:val="20"/>
        </w:rPr>
        <w:t>; e</w:t>
      </w:r>
    </w:p>
    <w:p w14:paraId="1DCAE2AB" w14:textId="63C40A8B" w:rsidR="00894B97" w:rsidRDefault="00894B97" w:rsidP="00894B97">
      <w:pPr>
        <w:autoSpaceDE w:val="0"/>
        <w:autoSpaceDN w:val="0"/>
        <w:adjustRightInd w:val="0"/>
        <w:spacing w:line="300" w:lineRule="exact"/>
        <w:jc w:val="both"/>
        <w:rPr>
          <w:rFonts w:ascii="Trebuchet MS" w:eastAsia="Batang" w:hAnsi="Trebuchet MS" w:cs="Tahoma"/>
          <w:sz w:val="20"/>
          <w:szCs w:val="20"/>
        </w:rPr>
      </w:pPr>
    </w:p>
    <w:p w14:paraId="11B366AF" w14:textId="66826B4E" w:rsidR="00894B97" w:rsidRPr="00704B5F" w:rsidRDefault="00894B97" w:rsidP="0015717F">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Primeiro</w:t>
      </w:r>
      <w:r w:rsidRPr="009913B7">
        <w:rPr>
          <w:rFonts w:ascii="Trebuchet MS" w:hAnsi="Trebuchet MS" w:cs="Tahoma"/>
          <w:sz w:val="20"/>
          <w:szCs w:val="20"/>
        </w:rPr>
        <w:t xml:space="preserve"> Aditamento</w:t>
      </w:r>
      <w:r>
        <w:rPr>
          <w:rFonts w:ascii="Trebuchet MS" w:hAnsi="Trebuchet MS" w:cs="Tahoma"/>
          <w:sz w:val="20"/>
          <w:szCs w:val="20"/>
        </w:rPr>
        <w:t>.</w:t>
      </w:r>
    </w:p>
    <w:p w14:paraId="5E676CAE" w14:textId="77777777" w:rsidR="002F75B4" w:rsidRPr="00704B5F" w:rsidRDefault="002F75B4" w:rsidP="00704B5F">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AE2F65">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704B5F">
      <w:pPr>
        <w:autoSpaceDE w:val="0"/>
        <w:autoSpaceDN w:val="0"/>
        <w:adjustRightInd w:val="0"/>
        <w:spacing w:line="300" w:lineRule="exact"/>
        <w:jc w:val="both"/>
        <w:rPr>
          <w:rFonts w:ascii="Trebuchet MS" w:hAnsi="Trebuchet MS" w:cs="Tahoma"/>
          <w:sz w:val="20"/>
          <w:szCs w:val="20"/>
        </w:rPr>
      </w:pPr>
    </w:p>
    <w:p w14:paraId="1294AA5B" w14:textId="671A263B" w:rsidR="00BA5FEA" w:rsidRDefault="00BA5FEA"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6C581FE0" w14:textId="77777777" w:rsidR="00BA5FEA" w:rsidRPr="00704B5F" w:rsidRDefault="00BA5FEA" w:rsidP="00704B5F">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AC34D8">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704B5F">
      <w:pPr>
        <w:autoSpaceDE w:val="0"/>
        <w:autoSpaceDN w:val="0"/>
        <w:adjustRightInd w:val="0"/>
        <w:spacing w:line="300" w:lineRule="exact"/>
        <w:jc w:val="both"/>
        <w:rPr>
          <w:rFonts w:ascii="Trebuchet MS" w:hAnsi="Trebuchet MS" w:cs="Tahoma"/>
          <w:b/>
          <w:sz w:val="20"/>
          <w:szCs w:val="20"/>
        </w:rPr>
      </w:pPr>
    </w:p>
    <w:p w14:paraId="2F327226" w14:textId="77777777" w:rsidR="00BA5FEA" w:rsidRDefault="00BA5FEA" w:rsidP="0015717F">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42667C" w:rsidRPr="00704B5F">
        <w:rPr>
          <w:rFonts w:ascii="Trebuchet MS" w:hAnsi="Trebuchet MS" w:cs="Tahoma"/>
          <w:sz w:val="20"/>
          <w:szCs w:val="20"/>
        </w:rPr>
        <w:t xml:space="preserve">Primeiro 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704B5F">
      <w:pPr>
        <w:autoSpaceDE w:val="0"/>
        <w:autoSpaceDN w:val="0"/>
        <w:adjustRightInd w:val="0"/>
        <w:spacing w:line="300" w:lineRule="exact"/>
        <w:jc w:val="both"/>
        <w:rPr>
          <w:rFonts w:ascii="Trebuchet MS" w:hAnsi="Trebuchet MS" w:cs="Tahoma"/>
          <w:sz w:val="20"/>
          <w:szCs w:val="20"/>
        </w:rPr>
      </w:pPr>
    </w:p>
    <w:p w14:paraId="0A32E4AC" w14:textId="0515AF19" w:rsidR="0042667C" w:rsidRDefault="0042667C" w:rsidP="00CF0157">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Primeiro Aditamento.</w:t>
      </w:r>
    </w:p>
    <w:p w14:paraId="5D7B4CC3" w14:textId="77777777" w:rsidR="0042667C" w:rsidRDefault="0042667C" w:rsidP="0042667C">
      <w:pPr>
        <w:tabs>
          <w:tab w:val="left" w:pos="0"/>
        </w:tabs>
        <w:spacing w:line="300" w:lineRule="exact"/>
        <w:jc w:val="both"/>
        <w:rPr>
          <w:rFonts w:ascii="Trebuchet MS" w:hAnsi="Trebuchet MS" w:cs="Tahoma"/>
          <w:sz w:val="20"/>
          <w:szCs w:val="20"/>
        </w:rPr>
      </w:pPr>
    </w:p>
    <w:p w14:paraId="5E3CAA1B" w14:textId="77777777" w:rsidR="0042667C" w:rsidRDefault="0042667C" w:rsidP="0042667C">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Primeiro Aditamento em 6 (seis)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42667C">
      <w:pPr>
        <w:tabs>
          <w:tab w:val="left" w:pos="0"/>
        </w:tabs>
        <w:spacing w:line="300" w:lineRule="exact"/>
        <w:jc w:val="both"/>
        <w:rPr>
          <w:rFonts w:ascii="Trebuchet MS" w:hAnsi="Trebuchet MS" w:cs="Tahoma"/>
          <w:sz w:val="20"/>
          <w:szCs w:val="20"/>
        </w:rPr>
      </w:pPr>
    </w:p>
    <w:p w14:paraId="137AEE2A" w14:textId="69C471E6" w:rsidR="0042667C" w:rsidRDefault="0042667C" w:rsidP="0042667C">
      <w:pPr>
        <w:spacing w:line="300" w:lineRule="exact"/>
        <w:jc w:val="center"/>
        <w:rPr>
          <w:rFonts w:ascii="Trebuchet MS" w:hAnsi="Trebuchet MS" w:cs="Tahoma"/>
          <w:sz w:val="20"/>
          <w:szCs w:val="20"/>
        </w:rPr>
      </w:pPr>
      <w:r>
        <w:rPr>
          <w:rFonts w:ascii="Trebuchet MS" w:hAnsi="Trebuchet MS" w:cs="Tahoma"/>
          <w:sz w:val="20"/>
          <w:szCs w:val="20"/>
        </w:rPr>
        <w:t xml:space="preserve">Belo Horizonte, </w:t>
      </w:r>
      <w:r w:rsidR="003D4733">
        <w:rPr>
          <w:rFonts w:ascii="Trebuchet MS" w:hAnsi="Trebuchet MS" w:cs="Tahoma"/>
          <w:sz w:val="20"/>
          <w:szCs w:val="20"/>
        </w:rPr>
        <w:t>[</w:t>
      </w:r>
      <w:r w:rsidR="003D4733" w:rsidRPr="00704B5F">
        <w:rPr>
          <w:rFonts w:ascii="Trebuchet MS" w:hAnsi="Trebuchet MS" w:cs="Tahoma"/>
          <w:sz w:val="20"/>
          <w:szCs w:val="20"/>
          <w:highlight w:val="yellow"/>
        </w:rPr>
        <w:t>●</w:t>
      </w:r>
      <w:r w:rsidR="003D4733">
        <w:rPr>
          <w:rFonts w:ascii="Trebuchet MS" w:hAnsi="Trebuchet MS" w:cs="Tahoma"/>
          <w:sz w:val="20"/>
          <w:szCs w:val="20"/>
        </w:rPr>
        <w:t>]</w:t>
      </w:r>
      <w:r>
        <w:rPr>
          <w:rFonts w:ascii="Trebuchet MS" w:hAnsi="Trebuchet MS" w:cs="Tahoma"/>
          <w:sz w:val="20"/>
          <w:szCs w:val="20"/>
        </w:rPr>
        <w:t xml:space="preserve"> de </w:t>
      </w:r>
      <w:r w:rsidR="003D4733">
        <w:rPr>
          <w:rFonts w:ascii="Trebuchet MS" w:hAnsi="Trebuchet MS" w:cs="Tahoma"/>
          <w:sz w:val="20"/>
          <w:szCs w:val="20"/>
        </w:rPr>
        <w:t>[</w:t>
      </w:r>
      <w:r w:rsidR="00E966D5" w:rsidRPr="00E966D5">
        <w:rPr>
          <w:rFonts w:ascii="Trebuchet MS" w:hAnsi="Trebuchet MS" w:cs="Tahoma"/>
          <w:i/>
          <w:iCs/>
          <w:sz w:val="20"/>
          <w:szCs w:val="20"/>
          <w:highlight w:val="yellow"/>
        </w:rPr>
        <w:t>dezembro</w:t>
      </w:r>
      <w:r w:rsidR="003D4733">
        <w:rPr>
          <w:rFonts w:ascii="Trebuchet MS" w:hAnsi="Trebuchet MS" w:cs="Tahoma"/>
          <w:sz w:val="20"/>
          <w:szCs w:val="20"/>
        </w:rPr>
        <w:t>]</w:t>
      </w:r>
      <w:r>
        <w:rPr>
          <w:rFonts w:ascii="Trebuchet MS" w:hAnsi="Trebuchet MS" w:cs="Tahoma"/>
          <w:sz w:val="20"/>
          <w:szCs w:val="20"/>
        </w:rPr>
        <w:t xml:space="preserve"> de 201</w:t>
      </w:r>
      <w:r w:rsidR="003D4733">
        <w:rPr>
          <w:rFonts w:ascii="Trebuchet MS" w:hAnsi="Trebuchet MS" w:cs="Tahoma"/>
          <w:sz w:val="20"/>
          <w:szCs w:val="20"/>
        </w:rPr>
        <w:t>9</w:t>
      </w:r>
      <w:r>
        <w:rPr>
          <w:rFonts w:ascii="Trebuchet MS" w:hAnsi="Trebuchet MS" w:cs="Tahoma"/>
          <w:sz w:val="20"/>
          <w:szCs w:val="20"/>
        </w:rPr>
        <w:t>.</w:t>
      </w:r>
    </w:p>
    <w:p w14:paraId="6E0F78A1" w14:textId="77777777" w:rsidR="0042667C" w:rsidRDefault="0042667C" w:rsidP="0042667C">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5"/>
    <w:p w14:paraId="62939B3E" w14:textId="77777777" w:rsidR="0042667C" w:rsidRDefault="0042667C" w:rsidP="0042667C">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2BEB05EF" w:rsidR="0042667C" w:rsidRDefault="0042667C" w:rsidP="0042667C">
      <w:pPr>
        <w:pStyle w:val="Cabealho"/>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894B97">
        <w:rPr>
          <w:rFonts w:ascii="Trebuchet MS" w:hAnsi="Trebuchet MS" w:cs="Tahoma"/>
          <w:i/>
          <w:iCs/>
          <w:sz w:val="20"/>
          <w:szCs w:val="20"/>
        </w:rPr>
        <w:t xml:space="preserve">6 </w:t>
      </w:r>
      <w:r>
        <w:rPr>
          <w:rFonts w:ascii="Trebuchet MS" w:hAnsi="Trebuchet MS" w:cs="Tahoma"/>
          <w:i/>
          <w:iCs/>
          <w:sz w:val="20"/>
          <w:szCs w:val="20"/>
        </w:rPr>
        <w:t xml:space="preserve">do “Primeiro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77777777" w:rsidR="0042667C" w:rsidRDefault="0042667C"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6F76082" w14:textId="724F6FF9" w:rsidR="0042667C" w:rsidRDefault="0042667C" w:rsidP="0042667C">
      <w:pPr>
        <w:pStyle w:val="Cabealho"/>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2/</w:t>
      </w:r>
      <w:r w:rsidR="00894B97">
        <w:rPr>
          <w:rFonts w:ascii="Trebuchet MS" w:hAnsi="Trebuchet MS" w:cs="Tahoma"/>
          <w:i/>
          <w:iCs/>
          <w:sz w:val="20"/>
          <w:szCs w:val="20"/>
        </w:rPr>
        <w:t>6</w:t>
      </w:r>
      <w:r>
        <w:rPr>
          <w:rFonts w:ascii="Trebuchet MS" w:hAnsi="Trebuchet MS" w:cs="Tahoma"/>
          <w:i/>
          <w:iCs/>
          <w:sz w:val="20"/>
          <w:szCs w:val="20"/>
        </w:rPr>
        <w:t xml:space="preserve">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42667C">
      <w:pPr>
        <w:spacing w:line="300" w:lineRule="exact"/>
        <w:jc w:val="center"/>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17FEB1B" w14:textId="6C878E9A"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3/</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77777777" w:rsidR="0042667C" w:rsidRPr="00CF0157" w:rsidRDefault="0042667C"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2D51E199" w14:textId="77777777" w:rsidTr="0030167B">
        <w:trPr>
          <w:cantSplit/>
        </w:trPr>
        <w:tc>
          <w:tcPr>
            <w:tcW w:w="2500" w:type="pct"/>
          </w:tcPr>
          <w:p w14:paraId="4BD570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6481A3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C7F5A7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CBF3C9B"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7F8506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575D20A" w14:textId="2776A08F"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4/</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   </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77777777" w:rsidR="0042667C" w:rsidRPr="00CF0157" w:rsidRDefault="0042667C"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69430616" w14:textId="7AC62093"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5/</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77777777" w:rsidR="0042667C" w:rsidRPr="00CF0157" w:rsidRDefault="0042667C"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5F208190" w14:textId="0293BE5E" w:rsidR="00894B97" w:rsidRDefault="00894B97" w:rsidP="00894B97">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6/6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w:t>
      </w:r>
      <w:proofErr w:type="spellStart"/>
      <w:r>
        <w:rPr>
          <w:rFonts w:ascii="Trebuchet MS" w:hAnsi="Trebuchet MS" w:cs="Tahoma"/>
          <w:i/>
          <w:iCs/>
          <w:sz w:val="20"/>
          <w:szCs w:val="20"/>
        </w:rPr>
        <w:t>Simplific</w:t>
      </w:r>
      <w:proofErr w:type="spellEnd"/>
      <w:r>
        <w:rPr>
          <w:rFonts w:ascii="Trebuchet MS" w:hAnsi="Trebuchet MS" w:cs="Tahoma"/>
          <w:i/>
          <w:iCs/>
          <w:sz w:val="20"/>
          <w:szCs w:val="20"/>
        </w:rPr>
        <w:t xml:space="preserve"> </w:t>
      </w:r>
      <w:proofErr w:type="spellStart"/>
      <w:r>
        <w:rPr>
          <w:rFonts w:ascii="Trebuchet MS" w:hAnsi="Trebuchet MS" w:cs="Tahoma"/>
          <w:i/>
          <w:iCs/>
          <w:sz w:val="20"/>
          <w:szCs w:val="20"/>
        </w:rPr>
        <w:t>Pavarini</w:t>
      </w:r>
      <w:proofErr w:type="spellEnd"/>
      <w:r>
        <w:rPr>
          <w:rFonts w:ascii="Trebuchet MS" w:hAnsi="Trebuchet MS" w:cs="Tahoma"/>
          <w:i/>
          <w:iCs/>
          <w:sz w:val="20"/>
          <w:szCs w:val="20"/>
        </w:rPr>
        <w:t xml:space="preserve">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n.º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72BCC952"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 e</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a ser firmado na presente data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77777777"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 por meio deste Contrato, cede e transfere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77777777"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 Conta Vinculada 1ª Série (conforme abaixo definida),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77777777"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 em relação à Conta Vinculada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 Conta Vinculada 1ª Série (“</w:t>
      </w:r>
      <w:r>
        <w:rPr>
          <w:rFonts w:ascii="Trebuchet MS" w:hAnsi="Trebuchet MS"/>
          <w:sz w:val="20"/>
          <w:szCs w:val="20"/>
          <w:u w:val="single"/>
        </w:rPr>
        <w:t>Direito da Conta Vinculada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6" w:name="OLE_LINK6"/>
      <w:r>
        <w:rPr>
          <w:rFonts w:ascii="Trebuchet MS" w:hAnsi="Trebuchet MS" w:cs="Tahoma"/>
          <w:sz w:val="20"/>
          <w:szCs w:val="20"/>
          <w:u w:val="single"/>
        </w:rPr>
        <w:t>Direitos Creditórios Mensalidades/Material Didático 2ª Série</w:t>
      </w:r>
      <w:bookmarkEnd w:id="16"/>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e do Rio de Janeiro, Estado do Rio de Janeiro,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w:t>
      </w:r>
      <w:r>
        <w:rPr>
          <w:rFonts w:ascii="Trebuchet MS" w:eastAsia="Batang" w:hAnsi="Trebuchet MS" w:cs="Tahoma"/>
          <w:sz w:val="20"/>
          <w:szCs w:val="20"/>
        </w:rPr>
        <w:lastRenderedPageBreak/>
        <w:t xml:space="preserve">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77777777"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exclusivamente na conta corrente específica n.º 15209-8, mantida na agência n.º 6504, do Banco Centralizador 1ª Série (Banco n.º 341), de titularidade do Sistema Elite (“</w:t>
      </w:r>
      <w:r>
        <w:rPr>
          <w:rFonts w:ascii="Trebuchet MS" w:hAnsi="Trebuchet MS" w:cs="Tahoma"/>
          <w:sz w:val="20"/>
          <w:szCs w:val="20"/>
          <w:u w:val="single"/>
        </w:rPr>
        <w:t>Conta Vinculada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7" w:name="_Hlk523331854"/>
      <w:r>
        <w:rPr>
          <w:rFonts w:ascii="Trebuchet MS" w:hAnsi="Trebuchet MS" w:cs="Tahoma"/>
          <w:sz w:val="20"/>
          <w:szCs w:val="20"/>
        </w:rPr>
        <w:t>34769-8</w:t>
      </w:r>
      <w:bookmarkEnd w:id="17"/>
      <w:r>
        <w:rPr>
          <w:rFonts w:ascii="Trebuchet MS" w:hAnsi="Trebuchet MS" w:cs="Tahoma"/>
          <w:sz w:val="20"/>
          <w:szCs w:val="20"/>
        </w:rPr>
        <w:t xml:space="preserve">, mantida na agência n.º </w:t>
      </w:r>
      <w:bookmarkStart w:id="18" w:name="_Hlk523331871"/>
      <w:r>
        <w:rPr>
          <w:rFonts w:ascii="Trebuchet MS" w:hAnsi="Trebuchet MS" w:cs="Tahoma"/>
          <w:sz w:val="20"/>
          <w:szCs w:val="20"/>
        </w:rPr>
        <w:t>2372-8</w:t>
      </w:r>
      <w:bookmarkEnd w:id="18"/>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 Conta Vinculada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9" w:name="_Hlk523333505"/>
      <w:r>
        <w:rPr>
          <w:rFonts w:ascii="Trebuchet MS" w:hAnsi="Trebuchet MS" w:cs="Tahoma"/>
          <w:sz w:val="20"/>
          <w:szCs w:val="20"/>
        </w:rPr>
        <w:t>Não será permitida qualquer movimentação das Contas Vinculadas pela Cedente,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9"/>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 Conta Vinculada 1ª Série, um fluxo de Direitos Creditórios 1ª Série correspondente a, no mínimo, R$5.800.000,00 (cinco milhões e oitocentos mil reais), apurado de forma mensal (“</w:t>
      </w:r>
      <w:bookmarkStart w:id="20" w:name="OLE_LINK2"/>
      <w:bookmarkStart w:id="21" w:name="OLE_LINK3"/>
      <w:r>
        <w:rPr>
          <w:rFonts w:ascii="Trebuchet MS" w:hAnsi="Trebuchet MS" w:cs="Tahoma"/>
          <w:sz w:val="20"/>
          <w:szCs w:val="20"/>
          <w:u w:val="single"/>
        </w:rPr>
        <w:t>Índice de Performance 1ª Série Mensal</w:t>
      </w:r>
      <w:bookmarkEnd w:id="20"/>
      <w:bookmarkEnd w:id="21"/>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w:t>
      </w:r>
      <w:r>
        <w:rPr>
          <w:rFonts w:ascii="Trebuchet MS" w:hAnsi="Trebuchet MS" w:cs="Tahoma"/>
          <w:sz w:val="20"/>
          <w:szCs w:val="20"/>
        </w:rPr>
        <w:lastRenderedPageBreak/>
        <w:t>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2" w:name="OLE_LINK1"/>
      <w:r>
        <w:rPr>
          <w:rFonts w:ascii="Trebuchet MS" w:hAnsi="Trebuchet MS" w:cs="Tahoma"/>
          <w:sz w:val="20"/>
          <w:szCs w:val="20"/>
        </w:rPr>
        <w:t>e para o Índice de Performance da 1ª Série Semestral será no dia</w:t>
      </w:r>
      <w:bookmarkEnd w:id="22"/>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23"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 xml:space="preserve">de titularidade do </w:t>
      </w:r>
      <w:proofErr w:type="spellStart"/>
      <w:r>
        <w:rPr>
          <w:rFonts w:ascii="Trebuchet MS" w:hAnsi="Trebuchet MS" w:cs="Tahoma"/>
          <w:color w:val="000000"/>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 xml:space="preserve">Conta de Livre Movimentação </w:t>
      </w:r>
      <w:proofErr w:type="spellStart"/>
      <w:r>
        <w:rPr>
          <w:rFonts w:ascii="Trebuchet MS" w:hAnsi="Trebuchet MS" w:cs="Tahoma"/>
          <w:sz w:val="20"/>
          <w:szCs w:val="20"/>
          <w:u w:val="single"/>
        </w:rPr>
        <w:t>Vimasa</w:t>
      </w:r>
      <w:proofErr w:type="spellEnd"/>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3"/>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4"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4"/>
    </w:p>
    <w:p w14:paraId="05621263" w14:textId="77777777" w:rsidR="003C428F" w:rsidRDefault="003C428F">
      <w:pPr>
        <w:spacing w:line="300" w:lineRule="exact"/>
        <w:jc w:val="both"/>
        <w:rPr>
          <w:rFonts w:ascii="Trebuchet MS" w:hAnsi="Trebuchet MS" w:cs="Tahoma"/>
          <w:sz w:val="20"/>
          <w:szCs w:val="20"/>
        </w:rPr>
      </w:pPr>
    </w:p>
    <w:p w14:paraId="1E6812FE" w14:textId="77777777"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serão responsáveis pelo pagamento de todos os tributos devidos que vierem a ser criados e/ou majorados, incidentes sobre quaisquer valores depositados nas Contas Vinculadas, e/ou </w:t>
      </w:r>
      <w:r>
        <w:rPr>
          <w:rFonts w:ascii="Trebuchet MS" w:hAnsi="Trebuchet MS" w:cs="Tahoma"/>
          <w:sz w:val="20"/>
          <w:szCs w:val="20"/>
        </w:rPr>
        <w:lastRenderedPageBreak/>
        <w:t>sobre as transferências desses valores da/para a Conta de Livre Movimento ou quaisquer outras contas que venham a ser indicadas pela Cedente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5"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5"/>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6"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6"/>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7" w:name="_DV_M26"/>
      <w:bookmarkEnd w:id="27"/>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8" w:name="_DV_M179"/>
      <w:bookmarkEnd w:id="28"/>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eventuais despesas comprovadamente dispendidas e diretamente decorrentes dos procedimentos de excussão das Cessões Fiduciárias serão suportadas e, se for o caso, adiantadas pela </w:t>
      </w:r>
      <w:r>
        <w:rPr>
          <w:rFonts w:ascii="Trebuchet MS" w:hAnsi="Trebuchet MS" w:cs="Tahoma"/>
          <w:sz w:val="20"/>
          <w:szCs w:val="20"/>
        </w:rPr>
        <w:t>Cedente</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concordam e reconhecem expressamente que o Agente Fiduciário poderá praticar todos os atos necessários para a transferência dos Direitos Creditórios aos Debenturistas, inclusive, </w:t>
      </w:r>
      <w:r>
        <w:rPr>
          <w:rFonts w:ascii="Trebuchet MS" w:hAnsi="Trebuchet MS" w:cs="Tahoma"/>
          <w:sz w:val="20"/>
          <w:szCs w:val="20"/>
        </w:rPr>
        <w:lastRenderedPageBreak/>
        <w:t>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9" w:name="_DV_M103"/>
      <w:bookmarkEnd w:id="29"/>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30" w:name="_DV_M104"/>
      <w:bookmarkEnd w:id="30"/>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31" w:name="_DV_M105"/>
      <w:bookmarkEnd w:id="31"/>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lastRenderedPageBreak/>
        <w:t>c</w:t>
      </w:r>
      <w:bookmarkStart w:id="32" w:name="_DV_M107"/>
      <w:bookmarkEnd w:id="32"/>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3" w:name="_DV_M108"/>
      <w:bookmarkEnd w:id="33"/>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4" w:name="_DV_M116"/>
      <w:bookmarkStart w:id="35" w:name="_DV_M117"/>
      <w:bookmarkStart w:id="36" w:name="_DV_M118"/>
      <w:bookmarkEnd w:id="34"/>
      <w:bookmarkEnd w:id="35"/>
      <w:bookmarkEnd w:id="36"/>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xml:space="preserve">, todas as </w:t>
      </w:r>
      <w:r>
        <w:rPr>
          <w:rFonts w:ascii="Trebuchet MS" w:hAnsi="Trebuchet MS" w:cs="Tahoma"/>
          <w:color w:val="000000"/>
          <w:sz w:val="20"/>
          <w:szCs w:val="20"/>
        </w:rPr>
        <w:lastRenderedPageBreak/>
        <w:t>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respectiva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respectiva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da respectiva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Pr>
          <w:rFonts w:ascii="Trebuchet MS" w:hAnsi="Trebuchet MS" w:cs="Tahoma"/>
          <w:sz w:val="20"/>
          <w:szCs w:val="20"/>
        </w:rPr>
        <w:t>Cedente</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abrir e manter, em nome do Sistema Elite, 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na qual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receber os créditos provenientes dos Direitos Creditórios 1ª Série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7"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 xml:space="preserve">bancária, no caso da compensação ter ocorrido após as 14:00 (quatorze) horas, os valores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para a Conta de Livre Movimentação Sistema Elite</w:t>
      </w:r>
      <w:bookmarkEnd w:id="37"/>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8" w:name="_Hlk523334919"/>
      <w:r>
        <w:rPr>
          <w:rFonts w:ascii="Trebuchet MS" w:hAnsi="Trebuchet MS" w:cs="Tahoma"/>
          <w:color w:val="000000"/>
          <w:sz w:val="20"/>
          <w:szCs w:val="20"/>
        </w:rPr>
        <w:t xml:space="preserve">efetuar o bloqueio dos recursos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em até 1 (um) dia útil do recebimento de notificação pelo Agente Fiduciário, nos termos da Cláusula 3.1.5.1 acima</w:t>
      </w:r>
      <w:bookmarkEnd w:id="38"/>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os depósitos dos Direitos Creditórios 1ª Série efetuados pelos alunos e dos ressarcimentos pelo Sistema Elite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 Conta</w:t>
      </w:r>
      <w:r>
        <w:rPr>
          <w:rFonts w:ascii="Trebuchet MS" w:hAnsi="Trebuchet MS" w:cs="Tahoma"/>
          <w:i/>
          <w:iCs/>
          <w:color w:val="000000"/>
          <w:sz w:val="20"/>
          <w:szCs w:val="20"/>
        </w:rPr>
        <w:t xml:space="preserve"> </w:t>
      </w:r>
      <w:r>
        <w:rPr>
          <w:rFonts w:ascii="Trebuchet MS" w:hAnsi="Trebuchet MS" w:cs="Tahoma"/>
          <w:color w:val="000000"/>
          <w:sz w:val="20"/>
          <w:szCs w:val="20"/>
        </w:rPr>
        <w:t>Vinculada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 Conta Vinculada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77777777" w:rsidR="003C428F" w:rsidRDefault="00BE383E">
      <w:pPr>
        <w:pStyle w:val="PargrafodaLista"/>
        <w:spacing w:line="300" w:lineRule="exact"/>
        <w:ind w:left="0"/>
        <w:jc w:val="both"/>
        <w:rPr>
          <w:rFonts w:ascii="Trebuchet MS" w:hAnsi="Trebuchet MS" w:cs="Tahoma"/>
          <w:color w:val="000000"/>
          <w:sz w:val="20"/>
          <w:szCs w:val="20"/>
        </w:rPr>
      </w:pPr>
      <w:r>
        <w:rPr>
          <w:rFonts w:ascii="Trebuchet MS" w:hAnsi="Trebuchet MS" w:cs="Tahoma"/>
          <w:color w:val="000000"/>
          <w:sz w:val="20"/>
          <w:szCs w:val="20"/>
        </w:rPr>
        <w:t xml:space="preserve"> </w:t>
      </w: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 na Conta Vinculada 1ª Série, devendo prestar contas de sua gestão ao Sistema Elite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 xml:space="preserve">as obrigações assumidas neste Contrato, bem como cada documento a ser entregue nos termos deste Contrato, constituem obrigações legalmente válidas, exigíveis e vinculantes da Cedente,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w:t>
      </w:r>
      <w:r>
        <w:rPr>
          <w:rFonts w:ascii="Trebuchet MS" w:eastAsia="Batang" w:hAnsi="Trebuchet MS" w:cs="Tahoma"/>
          <w:sz w:val="20"/>
          <w:szCs w:val="20"/>
        </w:rPr>
        <w:lastRenderedPageBreak/>
        <w:t>(b)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9" w:name="_Hlk46225085"/>
      <w:bookmarkStart w:id="40"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9"/>
      <w:bookmarkEnd w:id="40"/>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lastRenderedPageBreak/>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77777777" w:rsidR="003C428F" w:rsidRDefault="00BE383E" w:rsidP="00F8671E">
      <w:pPr>
        <w:keepNext/>
        <w:spacing w:line="300" w:lineRule="exact"/>
        <w:jc w:val="both"/>
        <w:rPr>
          <w:rFonts w:ascii="Trebuchet MS" w:eastAsia="Batang" w:hAnsi="Trebuchet MS" w:cs="Tahoma"/>
          <w:b/>
          <w:bCs/>
          <w:sz w:val="20"/>
          <w:szCs w:val="20"/>
        </w:rPr>
      </w:pPr>
      <w:bookmarkStart w:id="41" w:name="_DV_M125"/>
      <w:bookmarkStart w:id="42" w:name="_DV_M148"/>
      <w:bookmarkStart w:id="43" w:name="_DV_M149"/>
      <w:bookmarkStart w:id="44" w:name="_DV_M152"/>
      <w:bookmarkStart w:id="45" w:name="_DV_M153"/>
      <w:bookmarkStart w:id="46" w:name="_DV_M154"/>
      <w:bookmarkStart w:id="47" w:name="_DV_M155"/>
      <w:bookmarkStart w:id="48" w:name="_DV_M156"/>
      <w:bookmarkEnd w:id="41"/>
      <w:bookmarkEnd w:id="42"/>
      <w:bookmarkEnd w:id="43"/>
      <w:bookmarkEnd w:id="44"/>
      <w:bookmarkEnd w:id="45"/>
      <w:bookmarkEnd w:id="46"/>
      <w:bookmarkEnd w:id="47"/>
      <w:bookmarkEnd w:id="48"/>
      <w:r>
        <w:rPr>
          <w:rFonts w:ascii="Trebuchet MS" w:eastAsia="Batang" w:hAnsi="Trebuchet MS" w:cs="Tahoma"/>
          <w:b/>
          <w:bCs/>
          <w:sz w:val="20"/>
          <w:szCs w:val="20"/>
        </w:rPr>
        <w:lastRenderedPageBreak/>
        <w:t>Se para os Cedentes:</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77777777" w:rsidR="003C428F" w:rsidRDefault="00BE383E">
      <w:pPr>
        <w:pStyle w:val="Switzerland"/>
        <w:tabs>
          <w:tab w:val="left" w:pos="1134"/>
        </w:tabs>
        <w:spacing w:line="290" w:lineRule="auto"/>
        <w:rPr>
          <w:rFonts w:ascii="Trebuchet MS" w:hAnsi="Trebuchet MS" w:cs="Arial"/>
          <w:sz w:val="20"/>
          <w:szCs w:val="20"/>
          <w:lang w:val="en-US"/>
        </w:rPr>
      </w:pPr>
      <w:r>
        <w:rPr>
          <w:rFonts w:ascii="Trebuchet MS" w:hAnsi="Trebuchet MS" w:cs="Arial"/>
          <w:bCs/>
          <w:sz w:val="20"/>
          <w:szCs w:val="20"/>
          <w:lang w:val="en-US"/>
        </w:rPr>
        <w:t>Email: juridico.corporativo@elevaeducacao.com.br</w:t>
      </w:r>
    </w:p>
    <w:p w14:paraId="14E1FC0A" w14:textId="77777777" w:rsidR="003C428F" w:rsidRDefault="003C428F">
      <w:pPr>
        <w:spacing w:line="300" w:lineRule="exact"/>
        <w:jc w:val="both"/>
        <w:rPr>
          <w:rFonts w:ascii="Trebuchet MS" w:eastAsia="Batang" w:hAnsi="Trebuchet MS"/>
          <w:sz w:val="20"/>
          <w:szCs w:val="20"/>
          <w:lang w:val="en-US"/>
        </w:rPr>
      </w:pPr>
    </w:p>
    <w:p w14:paraId="3C8EBC69" w14:textId="2C183B86"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pPr>
        <w:suppressAutoHyphens/>
        <w:spacing w:line="300" w:lineRule="exact"/>
        <w:rPr>
          <w:rFonts w:ascii="Trebuchet MS" w:hAnsi="Trebuchet MS" w:cs="Tahoma"/>
          <w:b/>
          <w:bCs/>
          <w:sz w:val="20"/>
          <w:szCs w:val="20"/>
        </w:rPr>
      </w:pPr>
    </w:p>
    <w:p w14:paraId="64FD61CB" w14:textId="2D46435D" w:rsidR="003C428F" w:rsidRDefault="00BE383E">
      <w:pPr>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pPr>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lastRenderedPageBreak/>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9" w:name="_DV_M268"/>
      <w:bookmarkEnd w:id="49"/>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50" w:name="_DV_M114"/>
      <w:bookmarkStart w:id="51" w:name="_DV_M115"/>
      <w:bookmarkStart w:id="52" w:name="_DV_M123"/>
      <w:bookmarkStart w:id="53" w:name="_DV_M124"/>
      <w:bookmarkStart w:id="54" w:name="_DV_M131"/>
      <w:bookmarkEnd w:id="50"/>
      <w:bookmarkEnd w:id="51"/>
      <w:bookmarkEnd w:id="52"/>
      <w:bookmarkEnd w:id="53"/>
      <w:bookmarkEnd w:id="54"/>
    </w:p>
    <w:p w14:paraId="5253843E" w14:textId="77777777"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Contrato em 6 (seis)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5" w:name="_DV_M25"/>
      <w:bookmarkEnd w:id="55"/>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6" w:name="_DV_M19"/>
      <w:bookmarkEnd w:id="56"/>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7"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7"/>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8"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8"/>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9" w:name="_Ref420335593"/>
            <w:r>
              <w:rPr>
                <w:rFonts w:ascii="Trebuchet MS" w:hAnsi="Trebuchet MS" w:cs="Tahoma"/>
                <w:bCs/>
                <w:sz w:val="20"/>
                <w:szCs w:val="20"/>
              </w:rPr>
              <w:t>As Debêntures não terão o seu Valor Nominal Unitário atualizado monetariamente.</w:t>
            </w:r>
            <w:bookmarkEnd w:id="59"/>
            <w:r>
              <w:rPr>
                <w:rFonts w:ascii="Trebuchet MS" w:hAnsi="Trebuchet MS" w:cs="Tahoma"/>
                <w:bCs/>
                <w:sz w:val="20"/>
                <w:szCs w:val="20"/>
              </w:rPr>
              <w:t xml:space="preserve"> </w:t>
            </w:r>
            <w:bookmarkStart w:id="60" w:name="_Hlk516242318"/>
            <w:bookmarkStart w:id="61"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9"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60"/>
            <w:bookmarkEnd w:id="61"/>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655F066A" w14:textId="77777777" w:rsidR="003C428F" w:rsidRDefault="003C428F">
            <w:pPr>
              <w:spacing w:line="300" w:lineRule="exact"/>
              <w:jc w:val="both"/>
              <w:rPr>
                <w:rFonts w:ascii="Trebuchet MS" w:hAnsi="Trebuchet MS" w:cs="Tahoma"/>
                <w:bCs/>
                <w:sz w:val="20"/>
                <w:szCs w:val="20"/>
              </w:rPr>
            </w:pP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0"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0DFFD80C" w14:textId="77777777" w:rsidR="003C428F" w:rsidRDefault="00BE383E">
      <w:pPr>
        <w:pStyle w:val="Corpodetexto2"/>
        <w:spacing w:line="300" w:lineRule="exact"/>
        <w:jc w:val="center"/>
        <w:outlineLvl w:val="0"/>
        <w:rPr>
          <w:rFonts w:ascii="Trebuchet MS" w:hAnsi="Trebuchet MS" w:cs="Tahoma"/>
          <w:sz w:val="20"/>
          <w:szCs w:val="20"/>
          <w:u w:val="single"/>
        </w:rPr>
      </w:pPr>
      <w:bookmarkStart w:id="62" w:name="OLE_LINK9"/>
      <w:bookmarkStart w:id="63" w:name="OLE_LINK10"/>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2"/>
      <w:bookmarkEnd w:id="63"/>
    </w:p>
    <w:p w14:paraId="69CDE199" w14:textId="77777777" w:rsidR="003C428F" w:rsidRDefault="003C428F">
      <w:pPr>
        <w:spacing w:line="300" w:lineRule="exact"/>
        <w:rPr>
          <w:rFonts w:ascii="Trebuchet MS" w:hAnsi="Trebuchet MS" w:cs="Tahoma"/>
          <w:sz w:val="20"/>
          <w:szCs w:val="20"/>
        </w:rPr>
      </w:pPr>
    </w:p>
    <w:bookmarkEnd w:id="1"/>
    <w:p w14:paraId="1A549E80"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 e</w:t>
      </w:r>
      <w:r>
        <w:rPr>
          <w:rFonts w:ascii="Trebuchet MS" w:hAnsi="Trebuchet MS" w:cs="Tahoma"/>
          <w:sz w:val="20"/>
          <w:szCs w:val="20"/>
        </w:rPr>
        <w:t xml:space="preserve"> o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77777777"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Belo Horizonte, [●] de [●] de 2018.</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0678DCB6"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6941538A" w14:textId="77777777" w:rsidR="003C428F" w:rsidRDefault="003C428F">
      <w:pPr>
        <w:spacing w:line="300" w:lineRule="exact"/>
        <w:jc w:val="center"/>
        <w:rPr>
          <w:rFonts w:ascii="Trebuchet MS" w:hAnsi="Trebuchet MS" w:cs="Tahoma"/>
          <w:b/>
          <w:bCs/>
          <w:sz w:val="20"/>
          <w:szCs w:val="20"/>
        </w:rPr>
      </w:pPr>
    </w:p>
    <w:p w14:paraId="0A2EB21F" w14:textId="77777777" w:rsidR="003C428F" w:rsidRDefault="003C428F">
      <w:pPr>
        <w:spacing w:line="300" w:lineRule="exact"/>
        <w:jc w:val="center"/>
        <w:rPr>
          <w:rFonts w:ascii="Trebuchet MS" w:hAnsi="Trebuchet MS" w:cs="Tahoma"/>
          <w:b/>
          <w:bCs/>
          <w:sz w:val="20"/>
          <w:szCs w:val="20"/>
        </w:rPr>
      </w:pPr>
    </w:p>
    <w:p w14:paraId="3C7412B3"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3661FC07" w14:textId="1CE1AACA" w:rsidR="00F8671E" w:rsidRDefault="00F8671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57A211FB"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do Sistema Elite</w:t>
      </w:r>
    </w:p>
    <w:p w14:paraId="7F98A704" w14:textId="313CC984" w:rsidR="00F8671E" w:rsidRPr="00CF0157" w:rsidRDefault="00F8671E" w:rsidP="00F8671E">
      <w:pPr>
        <w:pStyle w:val="Corpodetexto2"/>
        <w:spacing w:line="300" w:lineRule="exact"/>
        <w:jc w:val="center"/>
        <w:outlineLvl w:val="0"/>
        <w:rPr>
          <w:rFonts w:ascii="Trebuchet MS" w:hAnsi="Trebuchet MS" w:cs="Tahoma"/>
          <w:sz w:val="20"/>
          <w:szCs w:val="20"/>
        </w:rPr>
      </w:pPr>
      <w:bookmarkStart w:id="64" w:name="_Hlk23954763"/>
      <w:r>
        <w:rPr>
          <w:rFonts w:ascii="Trebuchet MS" w:hAnsi="Trebuchet MS" w:cs="Tahoma"/>
          <w:sz w:val="20"/>
          <w:szCs w:val="20"/>
        </w:rPr>
        <w:t>[</w:t>
      </w:r>
      <w:r w:rsidRPr="00CF0157">
        <w:rPr>
          <w:rFonts w:ascii="Trebuchet MS" w:hAnsi="Trebuchet MS" w:cs="Tahoma"/>
          <w:b/>
          <w:bCs/>
          <w:i/>
          <w:iCs/>
          <w:sz w:val="20"/>
          <w:szCs w:val="20"/>
          <w:highlight w:val="yellow"/>
        </w:rPr>
        <w:t>Nota Cescon Barrieu</w:t>
      </w:r>
      <w:r w:rsidRPr="00CF0157">
        <w:rPr>
          <w:rFonts w:ascii="Trebuchet MS" w:hAnsi="Trebuchet MS" w:cs="Tahoma"/>
          <w:i/>
          <w:iCs/>
          <w:sz w:val="20"/>
          <w:szCs w:val="20"/>
          <w:highlight w:val="yellow"/>
        </w:rPr>
        <w:t>: Companhia, favor incluir</w:t>
      </w:r>
      <w:r>
        <w:rPr>
          <w:rFonts w:ascii="Trebuchet MS" w:hAnsi="Trebuchet MS" w:cs="Tahoma"/>
          <w:sz w:val="20"/>
          <w:szCs w:val="20"/>
        </w:rPr>
        <w:t>]</w:t>
      </w:r>
      <w:bookmarkEnd w:id="64"/>
    </w:p>
    <w:sectPr w:rsidR="00F8671E" w:rsidRPr="00CF0157" w:rsidSect="00AC34D8">
      <w:footerReference w:type="default" r:id="rId11"/>
      <w:headerReference w:type="first" r:id="rId12"/>
      <w:footerReference w:type="first" r:id="rId13"/>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2654D" w14:textId="77777777" w:rsidR="00121ABB" w:rsidRDefault="00121ABB">
      <w:r>
        <w:separator/>
      </w:r>
    </w:p>
    <w:p w14:paraId="17952E5D" w14:textId="77777777" w:rsidR="00121ABB" w:rsidRDefault="00121ABB"/>
  </w:endnote>
  <w:endnote w:type="continuationSeparator" w:id="0">
    <w:p w14:paraId="653A80E7" w14:textId="77777777" w:rsidR="00121ABB" w:rsidRDefault="00121ABB">
      <w:r>
        <w:continuationSeparator/>
      </w:r>
    </w:p>
    <w:p w14:paraId="106FF8CF" w14:textId="77777777" w:rsidR="00121ABB" w:rsidRDefault="00121ABB"/>
  </w:endnote>
  <w:endnote w:type="continuationNotice" w:id="1">
    <w:p w14:paraId="134018AB" w14:textId="77777777" w:rsidR="00121ABB" w:rsidRDefault="00121ABB"/>
    <w:p w14:paraId="1CFF053B" w14:textId="77777777" w:rsidR="00121ABB" w:rsidRDefault="00121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77777777" w:rsidR="004D3EEC" w:rsidRDefault="004D3EEC">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35</w:t>
    </w:r>
    <w:r>
      <w:rPr>
        <w:rFonts w:ascii="Trebuchet MS" w:hAnsi="Trebuchet MS" w:cs="Tahoma"/>
        <w:sz w:val="20"/>
        <w:szCs w:val="22"/>
      </w:rPr>
      <w:fldChar w:fldCharType="end"/>
    </w:r>
  </w:p>
  <w:p w14:paraId="75236F38" w14:textId="794760B6" w:rsidR="004D3EEC" w:rsidRDefault="004D3EEC">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4D3EEC" w:rsidRDefault="004D3EEC">
        <w:pPr>
          <w:pStyle w:val="Rodap"/>
        </w:pPr>
      </w:p>
      <w:p w14:paraId="48281F8C" w14:textId="77777777" w:rsidR="004D3EEC" w:rsidRDefault="004D3EEC">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4D3EEC" w:rsidRDefault="004D3E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799D" w14:textId="77777777" w:rsidR="00121ABB" w:rsidRDefault="00121ABB">
      <w:r>
        <w:separator/>
      </w:r>
    </w:p>
    <w:p w14:paraId="7C094ED4" w14:textId="77777777" w:rsidR="00121ABB" w:rsidRDefault="00121ABB"/>
  </w:footnote>
  <w:footnote w:type="continuationSeparator" w:id="0">
    <w:p w14:paraId="11D47808" w14:textId="77777777" w:rsidR="00121ABB" w:rsidRDefault="00121ABB">
      <w:r>
        <w:continuationSeparator/>
      </w:r>
    </w:p>
    <w:p w14:paraId="1F0D75EB" w14:textId="77777777" w:rsidR="00121ABB" w:rsidRDefault="00121ABB"/>
  </w:footnote>
  <w:footnote w:type="continuationNotice" w:id="1">
    <w:p w14:paraId="35C4642D" w14:textId="77777777" w:rsidR="00121ABB" w:rsidRDefault="00121ABB"/>
    <w:p w14:paraId="4A43DC9A" w14:textId="77777777" w:rsidR="00121ABB" w:rsidRDefault="00121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0CAD" w14:textId="392C515C" w:rsidR="004D3EEC" w:rsidRPr="00AC34D8" w:rsidRDefault="004D3EEC">
    <w:pPr>
      <w:pStyle w:val="Cabealho"/>
      <w:jc w:val="right"/>
      <w:rPr>
        <w:bCs/>
        <w:i/>
        <w:iCs/>
        <w:sz w:val="20"/>
        <w:szCs w:val="20"/>
      </w:rPr>
    </w:pPr>
    <w:r w:rsidRPr="00AC34D8">
      <w:rPr>
        <w:bCs/>
        <w:i/>
        <w:iCs/>
        <w:sz w:val="20"/>
        <w:szCs w:val="20"/>
      </w:rPr>
      <w:t>Minuta Preliminar Cescon Barrieu</w:t>
    </w:r>
  </w:p>
  <w:p w14:paraId="743A0E9C" w14:textId="4F60299D" w:rsidR="004D3EEC" w:rsidRPr="00AC34D8" w:rsidRDefault="00A43D5F">
    <w:pPr>
      <w:pStyle w:val="Cabealho"/>
      <w:jc w:val="right"/>
      <w:rPr>
        <w:bCs/>
        <w:i/>
        <w:iCs/>
        <w:sz w:val="20"/>
        <w:szCs w:val="20"/>
      </w:rPr>
    </w:pPr>
    <w:r>
      <w:rPr>
        <w:bCs/>
        <w:i/>
        <w:iCs/>
        <w:sz w:val="20"/>
        <w:szCs w:val="20"/>
      </w:rPr>
      <w:t>20</w:t>
    </w:r>
    <w:r w:rsidR="00AC34D8" w:rsidRPr="00AC34D8">
      <w:rPr>
        <w:bCs/>
        <w:i/>
        <w:iCs/>
        <w:sz w:val="20"/>
        <w:szCs w:val="20"/>
      </w:rPr>
      <w:t xml:space="preserve"> </w:t>
    </w:r>
    <w:r w:rsidR="004D3EEC" w:rsidRPr="00AC34D8">
      <w:rPr>
        <w:bCs/>
        <w:i/>
        <w:iCs/>
        <w:sz w:val="20"/>
        <w:szCs w:val="20"/>
      </w:rPr>
      <w:t xml:space="preserve">de </w:t>
    </w:r>
    <w:r w:rsidR="00C842B7">
      <w:rPr>
        <w:bCs/>
        <w:i/>
        <w:iCs/>
        <w:sz w:val="20"/>
        <w:szCs w:val="20"/>
      </w:rPr>
      <w:t>dezembro</w:t>
    </w:r>
    <w:r w:rsidR="004D3EEC" w:rsidRPr="00AC34D8">
      <w:rPr>
        <w:bCs/>
        <w:i/>
        <w:iCs/>
        <w:sz w:val="20"/>
        <w:szCs w:val="20"/>
      </w:rPr>
      <w:t xml:space="preserv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1"/>
  </w:num>
  <w:num w:numId="2">
    <w:abstractNumId w:val="22"/>
  </w:num>
  <w:num w:numId="3">
    <w:abstractNumId w:val="14"/>
  </w:num>
  <w:num w:numId="4">
    <w:abstractNumId w:val="29"/>
  </w:num>
  <w:num w:numId="5">
    <w:abstractNumId w:val="27"/>
  </w:num>
  <w:num w:numId="6">
    <w:abstractNumId w:val="4"/>
  </w:num>
  <w:num w:numId="7">
    <w:abstractNumId w:val="20"/>
  </w:num>
  <w:num w:numId="8">
    <w:abstractNumId w:val="2"/>
  </w:num>
  <w:num w:numId="9">
    <w:abstractNumId w:val="18"/>
  </w:num>
  <w:num w:numId="10">
    <w:abstractNumId w:val="11"/>
  </w:num>
  <w:num w:numId="11">
    <w:abstractNumId w:val="17"/>
  </w:num>
  <w:num w:numId="12">
    <w:abstractNumId w:val="24"/>
  </w:num>
  <w:num w:numId="13">
    <w:abstractNumId w:val="21"/>
  </w:num>
  <w:num w:numId="14">
    <w:abstractNumId w:val="7"/>
  </w:num>
  <w:num w:numId="15">
    <w:abstractNumId w:val="26"/>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19"/>
  </w:num>
  <w:num w:numId="23">
    <w:abstractNumId w:val="12"/>
  </w:num>
  <w:num w:numId="24">
    <w:abstractNumId w:val="32"/>
  </w:num>
  <w:num w:numId="25">
    <w:abstractNumId w:val="15"/>
  </w:num>
  <w:num w:numId="26">
    <w:abstractNumId w:val="23"/>
  </w:num>
  <w:num w:numId="27">
    <w:abstractNumId w:val="25"/>
  </w:num>
  <w:num w:numId="28">
    <w:abstractNumId w:val="13"/>
  </w:num>
  <w:num w:numId="29">
    <w:abstractNumId w:val="3"/>
  </w:num>
  <w:num w:numId="30">
    <w:abstractNumId w:val="28"/>
  </w:num>
  <w:num w:numId="31">
    <w:abstractNumId w:val="30"/>
  </w:num>
  <w:num w:numId="32">
    <w:abstractNumId w:val="10"/>
  </w:num>
  <w:num w:numId="33">
    <w:abstractNumId w:val="1"/>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D00F7"/>
    <w:rsid w:val="000E67DB"/>
    <w:rsid w:val="00121ABB"/>
    <w:rsid w:val="0015717F"/>
    <w:rsid w:val="00196785"/>
    <w:rsid w:val="001E6B54"/>
    <w:rsid w:val="001F7179"/>
    <w:rsid w:val="002342A5"/>
    <w:rsid w:val="002664D3"/>
    <w:rsid w:val="002F75B4"/>
    <w:rsid w:val="0030167B"/>
    <w:rsid w:val="00333234"/>
    <w:rsid w:val="003C428F"/>
    <w:rsid w:val="003D4733"/>
    <w:rsid w:val="0042667C"/>
    <w:rsid w:val="004965C8"/>
    <w:rsid w:val="004D3EEC"/>
    <w:rsid w:val="00504B25"/>
    <w:rsid w:val="00553D0F"/>
    <w:rsid w:val="00563549"/>
    <w:rsid w:val="00673918"/>
    <w:rsid w:val="006906A4"/>
    <w:rsid w:val="006F6459"/>
    <w:rsid w:val="00704B5F"/>
    <w:rsid w:val="00776AF5"/>
    <w:rsid w:val="00867171"/>
    <w:rsid w:val="00890277"/>
    <w:rsid w:val="00894B97"/>
    <w:rsid w:val="00895247"/>
    <w:rsid w:val="008B166D"/>
    <w:rsid w:val="008C2BB1"/>
    <w:rsid w:val="008D3EE1"/>
    <w:rsid w:val="008E6D76"/>
    <w:rsid w:val="00981B81"/>
    <w:rsid w:val="009913B7"/>
    <w:rsid w:val="009B540A"/>
    <w:rsid w:val="00A43D5F"/>
    <w:rsid w:val="00A52E0F"/>
    <w:rsid w:val="00A618D1"/>
    <w:rsid w:val="00A9711F"/>
    <w:rsid w:val="00AA55A1"/>
    <w:rsid w:val="00AC34D8"/>
    <w:rsid w:val="00AD6FAB"/>
    <w:rsid w:val="00AE2F65"/>
    <w:rsid w:val="00BA5FEA"/>
    <w:rsid w:val="00BE383E"/>
    <w:rsid w:val="00C43CB0"/>
    <w:rsid w:val="00C6317E"/>
    <w:rsid w:val="00C72024"/>
    <w:rsid w:val="00C842B7"/>
    <w:rsid w:val="00CA0940"/>
    <w:rsid w:val="00CF0157"/>
    <w:rsid w:val="00D2599E"/>
    <w:rsid w:val="00D471B2"/>
    <w:rsid w:val="00E82749"/>
    <w:rsid w:val="00E966D5"/>
    <w:rsid w:val="00E97769"/>
    <w:rsid w:val="00F50869"/>
    <w:rsid w:val="00F86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80A01F7B-8B22-4362-8670-7D0D4345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12932</Words>
  <Characters>69839</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82606</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2</cp:revision>
  <cp:lastPrinted>2018-09-12T12:34:00Z</cp:lastPrinted>
  <dcterms:created xsi:type="dcterms:W3CDTF">2019-12-21T00:43:00Z</dcterms:created>
  <dcterms:modified xsi:type="dcterms:W3CDTF">2019-12-21T00:43:00Z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