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xml:space="preserve">, sociedade limitada, com sede na Cidade do Rio de Janeiro, Estado do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752C05EB"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w:t>
      </w:r>
      <w:r w:rsidR="00F67D2C">
        <w:rPr>
          <w:rFonts w:ascii="Trebuchet MS" w:hAnsi="Trebuchet MS" w:cs="Tahoma"/>
          <w:sz w:val="20"/>
          <w:szCs w:val="20"/>
        </w:rPr>
        <w:t>, os Novos Cedentes</w:t>
      </w:r>
      <w:r>
        <w:rPr>
          <w:rFonts w:ascii="Trebuchet MS" w:hAnsi="Trebuchet MS" w:cs="Tahoma"/>
          <w:sz w:val="20"/>
          <w:szCs w:val="20"/>
        </w:rPr>
        <w:t xml:space="preserve">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7"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73E91861"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8"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8"/>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9"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9"/>
      <w:r w:rsidR="00CA4F82">
        <w:rPr>
          <w:rFonts w:ascii="Trebuchet MS" w:hAnsi="Trebuchet MS"/>
        </w:rPr>
        <w:t xml:space="preserve">; 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proofErr w:type="spellStart"/>
      <w:r w:rsidR="00012339">
        <w:rPr>
          <w:rFonts w:ascii="Trebuchet MS" w:hAnsi="Trebuchet MS"/>
        </w:rPr>
        <w:t>iii</w:t>
      </w:r>
      <w:proofErr w:type="spellEnd"/>
      <w:r w:rsidR="00012339">
        <w:rPr>
          <w:rFonts w:ascii="Trebuchet MS" w:hAnsi="Trebuchet MS"/>
        </w:rPr>
        <w:t>)</w:t>
      </w:r>
      <w:r w:rsidR="00890277">
        <w:rPr>
          <w:rFonts w:ascii="Trebuchet MS" w:hAnsi="Trebuchet MS"/>
        </w:rPr>
        <w:t xml:space="preserve"> acima</w:t>
      </w:r>
      <w:r w:rsidR="00894B97">
        <w:rPr>
          <w:rFonts w:ascii="Trebuchet MS" w:hAnsi="Trebuchet MS"/>
        </w:rPr>
        <w:t>.</w:t>
      </w:r>
      <w:bookmarkEnd w:id="7"/>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0"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1"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1"/>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0"/>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PargrafodaLista"/>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2"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PargrafodaLista"/>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PargrafodaLista"/>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8872E24" w:rsidR="00D86846"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PargrafodaLista"/>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w:t>
      </w:r>
      <w:proofErr w:type="spellStart"/>
      <w:r>
        <w:rPr>
          <w:rFonts w:ascii="Trebuchet MS" w:hAnsi="Trebuchet MS" w:cs="Tahoma"/>
          <w:sz w:val="20"/>
          <w:szCs w:val="20"/>
        </w:rPr>
        <w:t>iii</w:t>
      </w:r>
      <w:proofErr w:type="spellEnd"/>
      <w:r>
        <w:rPr>
          <w:rFonts w:ascii="Trebuchet MS" w:hAnsi="Trebuchet MS" w:cs="Tahoma"/>
          <w:sz w:val="20"/>
          <w:szCs w:val="20"/>
        </w:rPr>
        <w:t>) deste Segundo Aditamento como novo considerando do Contrato;</w:t>
      </w:r>
    </w:p>
    <w:p w14:paraId="46CF0A18" w14:textId="77777777" w:rsidR="00D86846" w:rsidRDefault="00D86846" w:rsidP="00D86846">
      <w:pPr>
        <w:pStyle w:val="PargrafodaLista"/>
        <w:autoSpaceDE w:val="0"/>
        <w:autoSpaceDN w:val="0"/>
        <w:adjustRightInd w:val="0"/>
        <w:spacing w:line="300" w:lineRule="exact"/>
        <w:ind w:left="0"/>
        <w:jc w:val="both"/>
        <w:rPr>
          <w:rFonts w:ascii="Trebuchet MS" w:hAnsi="Trebuchet MS" w:cs="Tahoma"/>
          <w:sz w:val="20"/>
          <w:szCs w:val="20"/>
        </w:rPr>
      </w:pPr>
    </w:p>
    <w:p w14:paraId="60CA01FA" w14:textId="5C24D7DB" w:rsidR="00F67D2C" w:rsidRDefault="00F67D2C"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 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PargrafodaLista"/>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PargrafodaLista"/>
        <w:rPr>
          <w:rFonts w:ascii="Trebuchet MS" w:hAnsi="Trebuchet MS" w:cs="Tahoma"/>
          <w:sz w:val="20"/>
          <w:szCs w:val="20"/>
        </w:rPr>
      </w:pPr>
    </w:p>
    <w:p w14:paraId="1E03DAF9" w14:textId="7C4F6EDE" w:rsidR="00B978FF" w:rsidRDefault="00B978FF" w:rsidP="00012339">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PargrafodaLista"/>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PargrafodaLista"/>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1762A2">
      <w:pPr>
        <w:pStyle w:val="PargrafodaLista"/>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1762A2">
      <w:pPr>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lastRenderedPageBreak/>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PargrafodaLista"/>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2"/>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Cabealho"/>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sidR="003C6126">
        <w:rPr>
          <w:rFonts w:ascii="Trebuchet MS" w:hAnsi="Trebuchet MS" w:cs="Tahoma"/>
          <w:i/>
          <w:iCs/>
          <w:sz w:val="20"/>
          <w:szCs w:val="20"/>
        </w:rPr>
        <w:t>Socrates</w:t>
      </w:r>
      <w:proofErr w:type="spellEnd"/>
      <w:r w:rsidR="003C6126">
        <w:rPr>
          <w:rFonts w:ascii="Trebuchet MS" w:hAnsi="Trebuchet MS" w:cs="Tahoma"/>
          <w:i/>
          <w:iCs/>
          <w:sz w:val="20"/>
          <w:szCs w:val="20"/>
        </w:rPr>
        <w:t xml:space="preserve">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Cabealho"/>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Cabealho"/>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 xml:space="preserve">o Colégio Ideal Ltda., o Colégio Ideal Fundamental Ltda., o Curso Martins Ltda., o Centro de Ensino Espinoza Ltda., o Centro de Ensino </w:t>
      </w:r>
      <w:proofErr w:type="spellStart"/>
      <w:r>
        <w:rPr>
          <w:rFonts w:ascii="Trebuchet MS" w:hAnsi="Trebuchet MS" w:cs="Tahoma"/>
          <w:i/>
          <w:iCs/>
          <w:sz w:val="20"/>
          <w:szCs w:val="20"/>
        </w:rPr>
        <w:t>Socrates</w:t>
      </w:r>
      <w:proofErr w:type="spellEnd"/>
      <w:r>
        <w:rPr>
          <w:rFonts w:ascii="Trebuchet MS" w:hAnsi="Trebuchet MS" w:cs="Tahoma"/>
          <w:i/>
          <w:iCs/>
          <w:sz w:val="20"/>
          <w:szCs w:val="20"/>
        </w:rPr>
        <w:t xml:space="preserve">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Rodap"/>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Rodap"/>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Rodap"/>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0414177C"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BC7915">
      <w:pPr>
        <w:autoSpaceDE w:val="0"/>
        <w:autoSpaceDN w:val="0"/>
        <w:adjustRightInd w:val="0"/>
        <w:spacing w:line="300" w:lineRule="exact"/>
        <w:jc w:val="both"/>
        <w:rPr>
          <w:rFonts w:ascii="Trebuchet MS" w:hAnsi="Trebuchet MS" w:cs="Tahoma"/>
          <w:sz w:val="20"/>
          <w:szCs w:val="20"/>
        </w:rPr>
      </w:pPr>
    </w:p>
    <w:p w14:paraId="0C621B3D" w14:textId="61E17CC5" w:rsidR="001E0DE6" w:rsidRPr="00C91B4E" w:rsidRDefault="001E0DE6" w:rsidP="001E0DE6">
      <w:pPr>
        <w:numPr>
          <w:ilvl w:val="0"/>
          <w:numId w:val="32"/>
        </w:numPr>
        <w:autoSpaceDE w:val="0"/>
        <w:autoSpaceDN w:val="0"/>
        <w:adjustRightInd w:val="0"/>
        <w:spacing w:line="300" w:lineRule="exact"/>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bookmarkStart w:id="13" w:name="_GoBack"/>
      <w:bookmarkEnd w:id="13"/>
    </w:p>
    <w:p w14:paraId="2ABBBC24" w14:textId="77777777" w:rsidR="001E0DE6" w:rsidRPr="00C91B4E" w:rsidRDefault="001E0DE6" w:rsidP="00BC7915">
      <w:pPr>
        <w:autoSpaceDE w:val="0"/>
        <w:autoSpaceDN w:val="0"/>
        <w:adjustRightInd w:val="0"/>
        <w:spacing w:line="300" w:lineRule="exact"/>
        <w:jc w:val="both"/>
        <w:rPr>
          <w:rFonts w:ascii="Trebuchet MS" w:hAnsi="Trebuchet MS" w:cs="Trebuchet MS"/>
          <w:sz w:val="20"/>
          <w:szCs w:val="20"/>
        </w:rPr>
      </w:pPr>
    </w:p>
    <w:p w14:paraId="7F2D87C4" w14:textId="346E0600"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74EDBEFA" w14:textId="3B743301"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0BE3F035" w14:textId="7887E382" w:rsidR="001E0DE6" w:rsidRPr="00A1063D"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w:t>
      </w:r>
      <w:r>
        <w:rPr>
          <w:rFonts w:ascii="Trebuchet MS" w:hAnsi="Trebuchet MS" w:cs="Trebuchet MS"/>
          <w:sz w:val="20"/>
          <w:szCs w:val="20"/>
        </w:rPr>
        <w:lastRenderedPageBreak/>
        <w:t xml:space="preserve">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40CBAC3A" w14:textId="6A5BBBA4" w:rsidR="001E0DE6" w:rsidRDefault="001E0DE6" w:rsidP="001E0DE6">
      <w:pPr>
        <w:numPr>
          <w:ilvl w:val="0"/>
          <w:numId w:val="32"/>
        </w:numPr>
        <w:autoSpaceDE w:val="0"/>
        <w:autoSpaceDN w:val="0"/>
        <w:adjustRightInd w:val="0"/>
        <w:spacing w:line="300" w:lineRule="exact"/>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 xml:space="preserve">Centro </w:t>
      </w:r>
      <w:proofErr w:type="spellStart"/>
      <w:r w:rsidRPr="00F67D2C">
        <w:rPr>
          <w:rFonts w:ascii="Trebuchet MS" w:hAnsi="Trebuchet MS" w:cs="Tahoma"/>
          <w:sz w:val="20"/>
          <w:szCs w:val="20"/>
          <w:u w:val="single"/>
        </w:rPr>
        <w:t>Socrates</w:t>
      </w:r>
      <w:proofErr w:type="spellEnd"/>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456013BC"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xml:space="preserve">, instituição financeira com sede na Cidade de São Paulo, Estado de São Paulo, na Praça Alfredo Egydio de Souza Aranha 100, Torre Olavo </w:t>
      </w:r>
      <w:proofErr w:type="spellStart"/>
      <w:r>
        <w:rPr>
          <w:rFonts w:ascii="Trebuchet MS" w:hAnsi="Trebuchet MS" w:cs="Trebuchet MS"/>
          <w:sz w:val="20"/>
          <w:szCs w:val="20"/>
        </w:rPr>
        <w:t>Setubal</w:t>
      </w:r>
      <w:proofErr w:type="spellEnd"/>
      <w:r>
        <w:rPr>
          <w:rFonts w:ascii="Trebuchet MS" w:hAnsi="Trebuchet MS" w:cs="Trebuchet MS"/>
          <w:sz w:val="20"/>
          <w:szCs w:val="20"/>
        </w:rPr>
        <w:t>,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PargrafodaLista"/>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w:t>
      </w:r>
      <w:r w:rsidRPr="00704B5F">
        <w:rPr>
          <w:rFonts w:ascii="Trebuchet MS" w:hAnsi="Trebuchet MS"/>
          <w:sz w:val="20"/>
          <w:szCs w:val="20"/>
        </w:rPr>
        <w:lastRenderedPageBreak/>
        <w:t xml:space="preserve">atividades da Emissora e ao </w:t>
      </w:r>
      <w:proofErr w:type="spellStart"/>
      <w:r w:rsidRPr="00704B5F">
        <w:rPr>
          <w:rFonts w:ascii="Trebuchet MS" w:hAnsi="Trebuchet MS"/>
          <w:sz w:val="20"/>
          <w:szCs w:val="20"/>
        </w:rPr>
        <w:t>reperfilamento</w:t>
      </w:r>
      <w:proofErr w:type="spellEnd"/>
      <w:r w:rsidRPr="00704B5F">
        <w:rPr>
          <w:rFonts w:ascii="Trebuchet MS" w:hAnsi="Trebuchet MS"/>
          <w:sz w:val="20"/>
          <w:szCs w:val="20"/>
        </w:rPr>
        <w:t xml:space="preserve"> de seu passivo, observados os termos e condições 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PargrafodaLista"/>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PargrafodaLista"/>
        <w:rPr>
          <w:rFonts w:ascii="Trebuchet MS" w:hAnsi="Trebuchet MS" w:cs="Tahoma"/>
          <w:sz w:val="20"/>
          <w:szCs w:val="20"/>
        </w:rPr>
      </w:pPr>
    </w:p>
    <w:p w14:paraId="012F889C" w14:textId="162B1DB5" w:rsidR="009C6B0C" w:rsidRDefault="009C6B0C" w:rsidP="009C6B0C">
      <w:pPr>
        <w:pStyle w:val="PargrafodaLista"/>
        <w:numPr>
          <w:ilvl w:val="0"/>
          <w:numId w:val="33"/>
        </w:numPr>
        <w:suppressAutoHyphens/>
        <w:spacing w:line="300" w:lineRule="exact"/>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Emissão do Vimasa,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Recuodecorpodetexto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Recuodecorpodetexto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Recuodecorpodetexto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PargrafodaLista"/>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2C9870FE"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(conforme abaixo definida</w:t>
      </w:r>
      <w:r w:rsidR="009E5562">
        <w:rPr>
          <w:rFonts w:ascii="Trebuchet MS" w:hAnsi="Trebuchet MS" w:cs="Tahoma"/>
          <w:sz w:val="20"/>
          <w:szCs w:val="20"/>
        </w:rPr>
        <w:t>s</w:t>
      </w:r>
      <w:r>
        <w:rPr>
          <w:rFonts w:ascii="Trebuchet MS" w:hAnsi="Trebuchet MS" w:cs="Tahoma"/>
          <w:sz w:val="20"/>
          <w:szCs w:val="20"/>
        </w:rPr>
        <w:t>),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0D654D09"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Pr>
          <w:rFonts w:ascii="Trebuchet MS" w:hAnsi="Trebuchet MS"/>
          <w:sz w:val="20"/>
          <w:szCs w:val="20"/>
        </w:rPr>
        <w:t xml:space="preserve"> em relação à</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w:t>
      </w:r>
      <w:r>
        <w:rPr>
          <w:rFonts w:ascii="Trebuchet MS" w:hAnsi="Trebuchet MS"/>
          <w:sz w:val="20"/>
          <w:szCs w:val="20"/>
          <w:u w:val="single"/>
        </w:rPr>
        <w:t>Direito da</w:t>
      </w:r>
      <w:r w:rsidR="009E5562">
        <w:rPr>
          <w:rFonts w:ascii="Trebuchet MS" w:hAnsi="Trebuchet MS"/>
          <w:sz w:val="20"/>
          <w:szCs w:val="20"/>
          <w:u w:val="single"/>
        </w:rPr>
        <w:t>s</w:t>
      </w:r>
      <w:r>
        <w:rPr>
          <w:rFonts w:ascii="Trebuchet MS" w:hAnsi="Trebuchet MS"/>
          <w:sz w:val="20"/>
          <w:szCs w:val="20"/>
          <w:u w:val="single"/>
        </w:rPr>
        <w:t xml:space="preserve"> Conta</w:t>
      </w:r>
      <w:r w:rsidR="009E5562">
        <w:rPr>
          <w:rFonts w:ascii="Trebuchet MS" w:hAnsi="Trebuchet MS"/>
          <w:sz w:val="20"/>
          <w:szCs w:val="20"/>
          <w:u w:val="single"/>
        </w:rPr>
        <w:t>s</w:t>
      </w:r>
      <w:r>
        <w:rPr>
          <w:rFonts w:ascii="Trebuchet MS" w:hAnsi="Trebuchet MS"/>
          <w:sz w:val="20"/>
          <w:szCs w:val="20"/>
          <w:u w:val="single"/>
        </w:rPr>
        <w:t xml:space="preserve"> Vinculada</w:t>
      </w:r>
      <w:r w:rsidR="009E5562">
        <w:rPr>
          <w:rFonts w:ascii="Trebuchet MS" w:hAnsi="Trebuchet MS"/>
          <w:sz w:val="20"/>
          <w:szCs w:val="20"/>
          <w:u w:val="single"/>
        </w:rPr>
        <w:t>s</w:t>
      </w:r>
      <w:r>
        <w:rPr>
          <w:rFonts w:ascii="Trebuchet MS" w:hAnsi="Trebuchet MS"/>
          <w:sz w:val="20"/>
          <w:szCs w:val="20"/>
          <w:u w:val="single"/>
        </w:rPr>
        <w:t xml:space="preserve">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PargrafodaLista"/>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4" w:name="OLE_LINK6"/>
      <w:r>
        <w:rPr>
          <w:rFonts w:ascii="Trebuchet MS" w:hAnsi="Trebuchet MS" w:cs="Tahoma"/>
          <w:sz w:val="20"/>
          <w:szCs w:val="20"/>
          <w:u w:val="single"/>
        </w:rPr>
        <w:t>Direitos Creditórios Mensalidades/Material Didático 2ª Série</w:t>
      </w:r>
      <w:bookmarkEnd w:id="14"/>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PargrafodaLista"/>
        <w:spacing w:line="300" w:lineRule="exact"/>
        <w:ind w:left="709" w:hanging="709"/>
        <w:jc w:val="both"/>
        <w:rPr>
          <w:rFonts w:ascii="Trebuchet MS" w:hAnsi="Trebuchet MS" w:cs="Tahoma"/>
          <w:sz w:val="20"/>
          <w:szCs w:val="20"/>
        </w:rPr>
      </w:pPr>
    </w:p>
    <w:p w14:paraId="637C464F" w14:textId="77777777" w:rsidR="003C428F" w:rsidRDefault="00BE383E">
      <w:pPr>
        <w:pStyle w:val="PargrafodaLista"/>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w:t>
      </w:r>
      <w:r>
        <w:rPr>
          <w:rFonts w:ascii="Trebuchet MS" w:eastAsia="Batang" w:hAnsi="Trebuchet MS" w:cs="Tahoma"/>
          <w:sz w:val="20"/>
          <w:szCs w:val="20"/>
        </w:rPr>
        <w:lastRenderedPageBreak/>
        <w:t xml:space="preserve">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PargrafodaLista"/>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2249E14A" w:rsidR="003C428F" w:rsidRDefault="00BE383E">
      <w:pPr>
        <w:pStyle w:val="PargrafodaLista"/>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corrente</w:t>
      </w:r>
      <w:r w:rsidR="00491F85">
        <w:rPr>
          <w:rFonts w:ascii="Trebuchet MS" w:hAnsi="Trebuchet MS" w:cs="Tahoma"/>
          <w:sz w:val="20"/>
          <w:szCs w:val="20"/>
        </w:rPr>
        <w:t>s</w:t>
      </w:r>
      <w:r w:rsidR="007F5466">
        <w:rPr>
          <w:rFonts w:ascii="Trebuchet MS" w:hAnsi="Trebuchet MS" w:cs="Tahoma"/>
          <w:sz w:val="20"/>
          <w:szCs w:val="20"/>
        </w:rPr>
        <w:t>:</w:t>
      </w:r>
      <w:r>
        <w:rPr>
          <w:rFonts w:ascii="Trebuchet MS" w:hAnsi="Trebuchet MS" w:cs="Tahoma"/>
          <w:sz w:val="20"/>
          <w:szCs w:val="20"/>
        </w:rPr>
        <w:t xml:space="preserve"> </w:t>
      </w:r>
      <w:r w:rsidR="00491F85">
        <w:rPr>
          <w:rFonts w:ascii="Trebuchet MS" w:hAnsi="Trebuchet MS" w:cs="Tahoma"/>
          <w:b/>
          <w:sz w:val="20"/>
          <w:szCs w:val="20"/>
        </w:rPr>
        <w:t>(a)</w:t>
      </w:r>
      <w:r w:rsidR="00491F85">
        <w:rPr>
          <w:rFonts w:ascii="Trebuchet MS" w:hAnsi="Trebuchet MS" w:cs="Tahoma"/>
          <w:sz w:val="20"/>
          <w:szCs w:val="20"/>
        </w:rPr>
        <w:t xml:space="preserve"> </w:t>
      </w:r>
      <w:r>
        <w:rPr>
          <w:rFonts w:ascii="Trebuchet MS" w:hAnsi="Trebuchet MS" w:cs="Tahoma"/>
          <w:sz w:val="20"/>
          <w:szCs w:val="20"/>
        </w:rPr>
        <w:t>n.º 15209-8, mantida na agência n.º 6504, do Banco Centralizador 1ª Série (Banco n.º 341), de titularidade do Sistema Elite</w:t>
      </w:r>
      <w:r w:rsidR="00491F85">
        <w:rPr>
          <w:rFonts w:ascii="Trebuchet MS" w:hAnsi="Trebuchet MS" w:cs="Tahoma"/>
          <w:sz w:val="20"/>
          <w:szCs w:val="20"/>
        </w:rPr>
        <w:t xml:space="preserve"> (“</w:t>
      </w:r>
      <w:r w:rsidR="00491F85">
        <w:rPr>
          <w:rFonts w:ascii="Trebuchet MS" w:hAnsi="Trebuchet MS" w:cs="Tahoma"/>
          <w:sz w:val="20"/>
          <w:szCs w:val="20"/>
          <w:u w:val="single"/>
        </w:rPr>
        <w:t>Conta Vinculada Sistema Elite</w:t>
      </w:r>
      <w:r w:rsidR="00491F85">
        <w:rPr>
          <w:rFonts w:ascii="Trebuchet MS" w:hAnsi="Trebuchet MS" w:cs="Tahoma"/>
          <w:sz w:val="20"/>
          <w:szCs w:val="20"/>
        </w:rPr>
        <w:t xml:space="preserve">”); </w:t>
      </w:r>
      <w:r w:rsidR="00491F85">
        <w:rPr>
          <w:rFonts w:ascii="Trebuchet MS" w:hAnsi="Trebuchet MS" w:cs="Tahoma"/>
          <w:b/>
          <w:sz w:val="20"/>
          <w:szCs w:val="20"/>
        </w:rPr>
        <w:t>(b)</w:t>
      </w:r>
      <w:r>
        <w:rPr>
          <w:rFonts w:ascii="Trebuchet MS" w:hAnsi="Trebuchet MS" w:cs="Tahoma"/>
          <w:sz w:val="20"/>
          <w:szCs w:val="20"/>
        </w:rPr>
        <w:t xml:space="preserve"> </w:t>
      </w:r>
      <w:r w:rsidR="00491F85">
        <w:rPr>
          <w:rFonts w:ascii="Trebuchet MS" w:hAnsi="Trebuchet MS" w:cs="Tahoma"/>
          <w:sz w:val="20"/>
          <w:szCs w:val="20"/>
        </w:rPr>
        <w:t>n</w:t>
      </w:r>
      <w:r w:rsidR="009E5562">
        <w:rPr>
          <w:rFonts w:ascii="Trebuchet MS" w:hAnsi="Trebuchet MS" w:cs="Tahoma"/>
          <w:sz w:val="20"/>
          <w:szCs w:val="20"/>
        </w:rPr>
        <w:t>.</w:t>
      </w:r>
      <w:r w:rsidR="00491F85">
        <w:rPr>
          <w:rFonts w:ascii="Trebuchet MS" w:hAnsi="Trebuchet MS" w:cs="Tahoma"/>
          <w:sz w:val="20"/>
          <w:szCs w:val="20"/>
        </w:rPr>
        <w:t>º 51220-5, mantida na agência 1591, do Banco Centralizador 1ª Série (Banco n</w:t>
      </w:r>
      <w:r w:rsidR="009E5562">
        <w:rPr>
          <w:rFonts w:ascii="Trebuchet MS" w:hAnsi="Trebuchet MS" w:cs="Tahoma"/>
          <w:sz w:val="20"/>
          <w:szCs w:val="20"/>
        </w:rPr>
        <w:t>.</w:t>
      </w:r>
      <w:r w:rsidR="00491F85">
        <w:rPr>
          <w:rFonts w:ascii="Trebuchet MS" w:hAnsi="Trebuchet MS" w:cs="Tahoma"/>
          <w:sz w:val="20"/>
          <w:szCs w:val="20"/>
        </w:rPr>
        <w:t>º 341), de titularidade do Colégio Ideal (“</w:t>
      </w:r>
      <w:r w:rsidR="00491F85">
        <w:rPr>
          <w:rFonts w:ascii="Trebuchet MS" w:hAnsi="Trebuchet MS" w:cs="Tahoma"/>
          <w:sz w:val="20"/>
          <w:szCs w:val="20"/>
          <w:u w:val="single"/>
        </w:rPr>
        <w:t>Conta Vinculada</w:t>
      </w:r>
      <w:r w:rsidR="008F722C">
        <w:rPr>
          <w:rFonts w:ascii="Trebuchet MS" w:hAnsi="Trebuchet MS" w:cs="Tahoma"/>
          <w:sz w:val="20"/>
          <w:szCs w:val="20"/>
          <w:u w:val="single"/>
        </w:rPr>
        <w:t xml:space="preserve"> Colégio</w:t>
      </w:r>
      <w:r w:rsidR="00491F85">
        <w:rPr>
          <w:rFonts w:ascii="Trebuchet MS" w:hAnsi="Trebuchet MS" w:cs="Tahoma"/>
          <w:sz w:val="20"/>
          <w:szCs w:val="20"/>
          <w:u w:val="single"/>
        </w:rPr>
        <w:t xml:space="preserve"> Ideal</w:t>
      </w:r>
      <w:r w:rsidR="00491F85">
        <w:rPr>
          <w:rFonts w:ascii="Trebuchet MS" w:hAnsi="Trebuchet MS" w:cs="Tahoma"/>
          <w:sz w:val="20"/>
          <w:szCs w:val="20"/>
        </w:rPr>
        <w:t xml:space="preserve">”); </w:t>
      </w:r>
      <w:r w:rsidR="00491F85">
        <w:rPr>
          <w:rFonts w:ascii="Trebuchet MS" w:hAnsi="Trebuchet MS" w:cs="Tahoma"/>
          <w:b/>
          <w:sz w:val="20"/>
          <w:szCs w:val="20"/>
        </w:rPr>
        <w:t>(c)</w:t>
      </w:r>
      <w:r w:rsidR="00491F85">
        <w:rPr>
          <w:rFonts w:ascii="Trebuchet MS" w:hAnsi="Trebuchet MS" w:cs="Tahoma"/>
          <w:sz w:val="20"/>
          <w:szCs w:val="20"/>
        </w:rPr>
        <w:t xml:space="preserve"> </w:t>
      </w:r>
      <w:r w:rsidR="009E5562">
        <w:rPr>
          <w:rFonts w:ascii="Trebuchet MS" w:hAnsi="Trebuchet MS" w:cs="Tahoma"/>
          <w:sz w:val="20"/>
          <w:szCs w:val="20"/>
        </w:rPr>
        <w:t>n.º 51221-3, mantida na agência 1591, do Banco Centralizador 1ª Série (Banco n.º 341), de titularidade do Colégio Ideal Fundamental (“</w:t>
      </w:r>
      <w:r w:rsidR="009E5562">
        <w:rPr>
          <w:rFonts w:ascii="Trebuchet MS" w:hAnsi="Trebuchet MS" w:cs="Tahoma"/>
          <w:sz w:val="20"/>
          <w:szCs w:val="20"/>
          <w:u w:val="single"/>
        </w:rPr>
        <w:t xml:space="preserve">Conta Vinculada </w:t>
      </w:r>
      <w:r w:rsidR="008F722C">
        <w:rPr>
          <w:rFonts w:ascii="Trebuchet MS" w:hAnsi="Trebuchet MS" w:cs="Tahoma"/>
          <w:sz w:val="20"/>
          <w:szCs w:val="20"/>
          <w:u w:val="single"/>
        </w:rPr>
        <w:t xml:space="preserve">Colégio </w:t>
      </w:r>
      <w:r w:rsidR="009E5562">
        <w:rPr>
          <w:rFonts w:ascii="Trebuchet MS" w:hAnsi="Trebuchet MS" w:cs="Tahoma"/>
          <w:sz w:val="20"/>
          <w:szCs w:val="20"/>
          <w:u w:val="single"/>
        </w:rPr>
        <w:t>Ideal Fundamental</w:t>
      </w:r>
      <w:r w:rsidR="009E5562">
        <w:rPr>
          <w:rFonts w:ascii="Trebuchet MS" w:hAnsi="Trebuchet MS" w:cs="Tahoma"/>
          <w:sz w:val="20"/>
          <w:szCs w:val="20"/>
        </w:rPr>
        <w:t xml:space="preserve">”); </w:t>
      </w:r>
      <w:r w:rsidR="009E5562">
        <w:rPr>
          <w:rFonts w:ascii="Trebuchet MS" w:hAnsi="Trebuchet MS" w:cs="Tahoma"/>
          <w:b/>
          <w:sz w:val="20"/>
          <w:szCs w:val="20"/>
        </w:rPr>
        <w:t>(d)</w:t>
      </w:r>
      <w:r w:rsidR="009E5562">
        <w:rPr>
          <w:rFonts w:ascii="Trebuchet MS" w:hAnsi="Trebuchet MS" w:cs="Tahoma"/>
          <w:sz w:val="20"/>
          <w:szCs w:val="20"/>
        </w:rPr>
        <w:t xml:space="preserve"> n.º 17441-2, mantida na agência 8065, do Banco Centralizador 1ª Série (Banco n.º 341), de titularidade do Curso Martins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Curso</w:t>
      </w:r>
      <w:r w:rsidR="009E5562">
        <w:rPr>
          <w:rFonts w:ascii="Trebuchet MS" w:hAnsi="Trebuchet MS" w:cs="Tahoma"/>
          <w:sz w:val="20"/>
          <w:szCs w:val="20"/>
          <w:u w:val="single"/>
        </w:rPr>
        <w:t xml:space="preserve"> Martins</w:t>
      </w:r>
      <w:r w:rsidR="009E5562">
        <w:rPr>
          <w:rFonts w:ascii="Trebuchet MS" w:hAnsi="Trebuchet MS" w:cs="Tahoma"/>
          <w:sz w:val="20"/>
          <w:szCs w:val="20"/>
        </w:rPr>
        <w:t xml:space="preserve">”); </w:t>
      </w:r>
      <w:r w:rsidR="009E5562">
        <w:rPr>
          <w:rFonts w:ascii="Trebuchet MS" w:hAnsi="Trebuchet MS" w:cs="Tahoma"/>
          <w:b/>
          <w:sz w:val="20"/>
          <w:szCs w:val="20"/>
        </w:rPr>
        <w:t>(e)</w:t>
      </w:r>
      <w:r w:rsidR="009E5562">
        <w:rPr>
          <w:rFonts w:ascii="Trebuchet MS" w:hAnsi="Trebuchet MS" w:cs="Tahoma"/>
          <w:sz w:val="20"/>
          <w:szCs w:val="20"/>
        </w:rPr>
        <w:t xml:space="preserve"> n.º 18476-2, mantida na agência 0281, do Banco Centralizador 1ª Série (Banco n.º 341), de titularidade do Centro de Ensino Espinoza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Espinoza</w:t>
      </w:r>
      <w:r w:rsidR="009E5562">
        <w:rPr>
          <w:rFonts w:ascii="Trebuchet MS" w:hAnsi="Trebuchet MS" w:cs="Tahoma"/>
          <w:sz w:val="20"/>
          <w:szCs w:val="20"/>
        </w:rPr>
        <w:t xml:space="preserve">”); e </w:t>
      </w:r>
      <w:r w:rsidR="009E5562">
        <w:rPr>
          <w:rFonts w:ascii="Trebuchet MS" w:hAnsi="Trebuchet MS" w:cs="Tahoma"/>
          <w:b/>
          <w:sz w:val="20"/>
          <w:szCs w:val="20"/>
        </w:rPr>
        <w:t>(f)</w:t>
      </w:r>
      <w:r w:rsidR="009E5562">
        <w:rPr>
          <w:rFonts w:ascii="Trebuchet MS" w:hAnsi="Trebuchet MS" w:cs="Tahoma"/>
          <w:sz w:val="20"/>
          <w:szCs w:val="20"/>
        </w:rPr>
        <w:t xml:space="preserve"> n.º 18530-6, mantida na agência 0281, do Banco Centralizador 1ª Série (Banco n.º 341), de titularidade do Centro de Ensino </w:t>
      </w:r>
      <w:proofErr w:type="spellStart"/>
      <w:r w:rsidR="009E5562">
        <w:rPr>
          <w:rFonts w:ascii="Trebuchet MS" w:hAnsi="Trebuchet MS" w:cs="Tahoma"/>
          <w:sz w:val="20"/>
          <w:szCs w:val="20"/>
        </w:rPr>
        <w:t>Socrates</w:t>
      </w:r>
      <w:proofErr w:type="spellEnd"/>
      <w:r w:rsidR="009E5562">
        <w:rPr>
          <w:rFonts w:ascii="Trebuchet MS" w:hAnsi="Trebuchet MS" w:cs="Tahoma"/>
          <w:sz w:val="20"/>
          <w:szCs w:val="20"/>
        </w:rPr>
        <w:t xml:space="preserve">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w:t>
      </w:r>
      <w:proofErr w:type="spellStart"/>
      <w:r w:rsidR="009E5562">
        <w:rPr>
          <w:rFonts w:ascii="Trebuchet MS" w:hAnsi="Trebuchet MS" w:cs="Tahoma"/>
          <w:sz w:val="20"/>
          <w:szCs w:val="20"/>
          <w:u w:val="single"/>
        </w:rPr>
        <w:t>Socrates</w:t>
      </w:r>
      <w:proofErr w:type="spellEnd"/>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os Direitos Creditórios 2ª Série deverão ser depositados exclusivamente na conta corrente específica n.º </w:t>
      </w:r>
      <w:bookmarkStart w:id="15" w:name="_Hlk523331854"/>
      <w:r>
        <w:rPr>
          <w:rFonts w:ascii="Trebuchet MS" w:hAnsi="Trebuchet MS" w:cs="Tahoma"/>
          <w:sz w:val="20"/>
          <w:szCs w:val="20"/>
        </w:rPr>
        <w:t>34769-8</w:t>
      </w:r>
      <w:bookmarkEnd w:id="15"/>
      <w:r>
        <w:rPr>
          <w:rFonts w:ascii="Trebuchet MS" w:hAnsi="Trebuchet MS" w:cs="Tahoma"/>
          <w:sz w:val="20"/>
          <w:szCs w:val="20"/>
        </w:rPr>
        <w:t xml:space="preserve">, mantida na agência n.º </w:t>
      </w:r>
      <w:bookmarkStart w:id="16" w:name="_Hlk523331871"/>
      <w:r>
        <w:rPr>
          <w:rFonts w:ascii="Trebuchet MS" w:hAnsi="Trebuchet MS" w:cs="Tahoma"/>
          <w:sz w:val="20"/>
          <w:szCs w:val="20"/>
        </w:rPr>
        <w:t>2372-8</w:t>
      </w:r>
      <w:bookmarkEnd w:id="16"/>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PargrafodaLista"/>
        <w:numPr>
          <w:ilvl w:val="2"/>
          <w:numId w:val="17"/>
        </w:numPr>
        <w:spacing w:line="300" w:lineRule="exact"/>
        <w:ind w:left="0" w:firstLine="0"/>
        <w:jc w:val="both"/>
        <w:rPr>
          <w:rFonts w:ascii="Trebuchet MS" w:hAnsi="Trebuchet MS" w:cs="Tahoma"/>
          <w:sz w:val="20"/>
          <w:szCs w:val="20"/>
        </w:rPr>
      </w:pPr>
      <w:bookmarkStart w:id="17"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xml:space="preserve">. Fica desde </w:t>
      </w:r>
      <w:r>
        <w:rPr>
          <w:rFonts w:ascii="Trebuchet MS" w:hAnsi="Trebuchet MS" w:cs="Tahoma"/>
          <w:sz w:val="20"/>
          <w:szCs w:val="20"/>
        </w:rPr>
        <w:lastRenderedPageBreak/>
        <w:t>já estabelecido que os Cedentes terão acesso às Contas Vinculadas para obter extratos e outras informações relativas à movimentação das referidas contas</w:t>
      </w:r>
      <w:bookmarkEnd w:id="17"/>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18" w:name="OLE_LINK2"/>
      <w:bookmarkStart w:id="19" w:name="OLE_LINK3"/>
      <w:r>
        <w:rPr>
          <w:rFonts w:ascii="Trebuchet MS" w:hAnsi="Trebuchet MS" w:cs="Tahoma"/>
          <w:sz w:val="20"/>
          <w:szCs w:val="20"/>
          <w:u w:val="single"/>
        </w:rPr>
        <w:t>Índice de Performance 1ª Série Mensal</w:t>
      </w:r>
      <w:bookmarkEnd w:id="18"/>
      <w:bookmarkEnd w:id="19"/>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PargrafodaLista"/>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PargrafodaLista"/>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0" w:name="OLE_LINK1"/>
      <w:r>
        <w:rPr>
          <w:rFonts w:ascii="Trebuchet MS" w:hAnsi="Trebuchet MS" w:cs="Tahoma"/>
          <w:sz w:val="20"/>
          <w:szCs w:val="20"/>
        </w:rPr>
        <w:t>e para o Índice de Performance da 1ª Série Semestral será no dia</w:t>
      </w:r>
      <w:bookmarkEnd w:id="20"/>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77777777" w:rsidR="003C428F" w:rsidRDefault="00BE383E">
      <w:pPr>
        <w:numPr>
          <w:ilvl w:val="2"/>
          <w:numId w:val="17"/>
        </w:numPr>
        <w:spacing w:line="300" w:lineRule="exact"/>
        <w:ind w:left="0" w:firstLine="0"/>
        <w:jc w:val="both"/>
        <w:rPr>
          <w:rFonts w:ascii="Trebuchet MS" w:hAnsi="Trebuchet MS" w:cs="Tahoma"/>
          <w:sz w:val="20"/>
          <w:szCs w:val="20"/>
        </w:rPr>
      </w:pPr>
      <w:bookmarkStart w:id="21" w:name="_Hlk523333864"/>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 (</w:t>
      </w:r>
      <w:proofErr w:type="spellStart"/>
      <w:r>
        <w:rPr>
          <w:rFonts w:ascii="Trebuchet MS" w:hAnsi="Trebuchet MS" w:cs="Tahoma"/>
          <w:b/>
          <w:bCs/>
          <w:sz w:val="20"/>
          <w:szCs w:val="20"/>
        </w:rPr>
        <w:t>iii</w:t>
      </w:r>
      <w:proofErr w:type="spellEnd"/>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proofErr w:type="spellStart"/>
      <w:r>
        <w:rPr>
          <w:rFonts w:ascii="Trebuchet MS" w:hAnsi="Trebuchet MS" w:cs="Tahoma"/>
          <w:b/>
          <w:bCs/>
          <w:sz w:val="20"/>
          <w:szCs w:val="20"/>
        </w:rPr>
        <w:t>iv</w:t>
      </w:r>
      <w:proofErr w:type="spellEnd"/>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w:t>
      </w:r>
      <w:r>
        <w:rPr>
          <w:rFonts w:ascii="Trebuchet MS" w:hAnsi="Trebuchet MS" w:cs="Tahoma"/>
          <w:sz w:val="20"/>
          <w:szCs w:val="20"/>
        </w:rPr>
        <w:lastRenderedPageBreak/>
        <w:t>transferidos de forma automática pelos Bancos Centralizadores, nos termos da Cláusula 8.1(</w:t>
      </w:r>
      <w:proofErr w:type="spellStart"/>
      <w:r>
        <w:rPr>
          <w:rFonts w:ascii="Trebuchet MS" w:hAnsi="Trebuchet MS" w:cs="Tahoma"/>
          <w:sz w:val="20"/>
          <w:szCs w:val="20"/>
        </w:rPr>
        <w:t>iii</w:t>
      </w:r>
      <w:proofErr w:type="spellEnd"/>
      <w:r>
        <w:rPr>
          <w:rFonts w:ascii="Trebuchet MS" w:hAnsi="Trebuchet MS" w:cs="Tahoma"/>
          <w:sz w:val="20"/>
          <w:szCs w:val="20"/>
        </w:rPr>
        <w:t xml:space="preserve">)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para a conta corrente n.º 15209-8, na agência n.º 6504 do Itaú Unibanco S.A., </w:t>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1"/>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2"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2"/>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3"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3"/>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Uma vez ocorrida uma Hipótese de Retenção, cessarão imediatamente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PargrafodaLista"/>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4"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24"/>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25" w:name="_DV_M26"/>
      <w:bookmarkEnd w:id="25"/>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PargrafodaLista"/>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26" w:name="_DV_M179"/>
      <w:bookmarkEnd w:id="26"/>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reter, utilizar, dispor, excutir e/ou utilizar todos os recursos depositados na Conta Vinculada, bem como os recursos decorrentes </w:t>
      </w:r>
      <w:r>
        <w:rPr>
          <w:rFonts w:ascii="Trebuchet MS" w:hAnsi="Trebuchet MS" w:cs="Tahoma"/>
          <w:color w:val="000000"/>
          <w:sz w:val="20"/>
          <w:szCs w:val="20"/>
        </w:rPr>
        <w:lastRenderedPageBreak/>
        <w:t>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PargrafodaLista"/>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w:t>
      </w:r>
      <w:proofErr w:type="spellStart"/>
      <w:r>
        <w:rPr>
          <w:rFonts w:ascii="Trebuchet MS" w:hAnsi="Trebuchet MS"/>
          <w:b/>
          <w:sz w:val="20"/>
          <w:szCs w:val="20"/>
        </w:rPr>
        <w:t>ii</w:t>
      </w:r>
      <w:proofErr w:type="spellEnd"/>
      <w:r>
        <w:rPr>
          <w:rFonts w:ascii="Trebuchet MS" w:hAnsi="Trebuchet MS"/>
          <w:b/>
          <w:sz w:val="20"/>
          <w:szCs w:val="20"/>
        </w:rPr>
        <w:t>)</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w:t>
      </w:r>
      <w:proofErr w:type="spellStart"/>
      <w:r>
        <w:rPr>
          <w:rFonts w:ascii="Trebuchet MS" w:hAnsi="Trebuchet MS" w:cs="Tahoma"/>
          <w:b/>
          <w:sz w:val="20"/>
          <w:szCs w:val="20"/>
        </w:rPr>
        <w:t>ii</w:t>
      </w:r>
      <w:proofErr w:type="spellEnd"/>
      <w:r>
        <w:rPr>
          <w:rFonts w:ascii="Trebuchet MS" w:hAnsi="Trebuchet MS" w:cs="Tahoma"/>
          <w:b/>
          <w:sz w:val="20"/>
          <w:szCs w:val="20"/>
        </w:rPr>
        <w:t>)</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Corpodetexto"/>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Corpodetexto"/>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Corpodetexto"/>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PargrafodaLista"/>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PargrafodaLista"/>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PargrafodaLista"/>
        <w:numPr>
          <w:ilvl w:val="1"/>
          <w:numId w:val="20"/>
        </w:numPr>
        <w:spacing w:line="300" w:lineRule="exact"/>
        <w:ind w:left="0" w:firstLine="0"/>
        <w:jc w:val="both"/>
        <w:rPr>
          <w:rFonts w:ascii="Trebuchet MS" w:hAnsi="Trebuchet MS" w:cs="Tahoma"/>
          <w:color w:val="000000"/>
          <w:sz w:val="20"/>
          <w:szCs w:val="20"/>
        </w:rPr>
      </w:pPr>
      <w:bookmarkStart w:id="27" w:name="_DV_M103"/>
      <w:bookmarkEnd w:id="27"/>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28" w:name="_DV_M104"/>
      <w:bookmarkEnd w:id="28"/>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29" w:name="_DV_M105"/>
      <w:bookmarkEnd w:id="29"/>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0" w:name="_DV_M107"/>
      <w:bookmarkEnd w:id="30"/>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1" w:name="_DV_M108"/>
      <w:bookmarkEnd w:id="31"/>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2" w:name="_DV_M116"/>
      <w:bookmarkStart w:id="33" w:name="_DV_M117"/>
      <w:bookmarkStart w:id="34" w:name="_DV_M118"/>
      <w:bookmarkEnd w:id="32"/>
      <w:bookmarkEnd w:id="33"/>
      <w:bookmarkEnd w:id="34"/>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PargrafodaLista"/>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no caso de ocorrência de declaração do Vencimento Antecipado das Debêntures, não obstar a realização e implementação, pelo Agente Fiduciário, de quaisquer atos que sejam por este </w:t>
      </w:r>
      <w:r>
        <w:rPr>
          <w:rFonts w:ascii="Trebuchet MS" w:hAnsi="Trebuchet MS" w:cs="Tahoma"/>
          <w:sz w:val="20"/>
          <w:szCs w:val="20"/>
        </w:rPr>
        <w:lastRenderedPageBreak/>
        <w:t>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w:t>
      </w:r>
      <w:proofErr w:type="spellStart"/>
      <w:r>
        <w:rPr>
          <w:rFonts w:ascii="Trebuchet MS" w:hAnsi="Trebuchet MS" w:cs="Tahoma"/>
          <w:sz w:val="20"/>
          <w:szCs w:val="20"/>
        </w:rPr>
        <w:t>fornecer</w:t>
      </w:r>
      <w:proofErr w:type="spellEnd"/>
      <w:r>
        <w:rPr>
          <w:rFonts w:ascii="Trebuchet MS" w:hAnsi="Trebuchet MS" w:cs="Tahoma"/>
          <w:sz w:val="20"/>
          <w:szCs w:val="20"/>
        </w:rPr>
        <w:t xml:space="preserve">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lastRenderedPageBreak/>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Recuodecorpodetexto"/>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receber e utilizar os recursos relativos aos Direitos Creditórios existentes e a serem depositados nas Contas Vinculadas, incluindo eventuais rendimentos,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PargrafodaLista"/>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PargrafodaLista"/>
        <w:spacing w:line="300" w:lineRule="exact"/>
        <w:ind w:left="0"/>
        <w:jc w:val="both"/>
        <w:rPr>
          <w:rFonts w:ascii="Trebuchet MS" w:hAnsi="Trebuchet MS" w:cs="Tahoma"/>
          <w:color w:val="000000"/>
          <w:sz w:val="20"/>
          <w:szCs w:val="20"/>
        </w:rPr>
      </w:pPr>
    </w:p>
    <w:p w14:paraId="4BFB27F0" w14:textId="42796E7B"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35" w:name="_Hlk52333483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35"/>
      <w:r>
        <w:rPr>
          <w:rFonts w:ascii="Trebuchet MS" w:hAnsi="Trebuchet MS" w:cs="Tahoma"/>
          <w:sz w:val="20"/>
          <w:szCs w:val="20"/>
        </w:rPr>
        <w:t xml:space="preserve">; e </w:t>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PargrafodaLista"/>
        <w:numPr>
          <w:ilvl w:val="0"/>
          <w:numId w:val="27"/>
        </w:numPr>
        <w:spacing w:line="300" w:lineRule="exact"/>
        <w:ind w:left="709" w:hanging="709"/>
        <w:jc w:val="both"/>
        <w:rPr>
          <w:rFonts w:ascii="Trebuchet MS" w:hAnsi="Trebuchet MS" w:cs="Tahoma"/>
          <w:color w:val="000000"/>
          <w:sz w:val="20"/>
          <w:szCs w:val="20"/>
        </w:rPr>
      </w:pPr>
      <w:bookmarkStart w:id="36"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36"/>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PargrafodaLista"/>
        <w:spacing w:line="300" w:lineRule="exact"/>
        <w:ind w:left="0"/>
        <w:jc w:val="both"/>
        <w:rPr>
          <w:rFonts w:ascii="Trebuchet MS" w:hAnsi="Trebuchet MS" w:cs="Tahoma"/>
          <w:color w:val="000000"/>
          <w:sz w:val="20"/>
          <w:szCs w:val="20"/>
        </w:rPr>
      </w:pPr>
    </w:p>
    <w:p w14:paraId="18DEBA97"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PargrafodaLista"/>
        <w:spacing w:line="300" w:lineRule="exact"/>
        <w:ind w:left="0"/>
        <w:jc w:val="both"/>
        <w:rPr>
          <w:rFonts w:ascii="Trebuchet MS" w:hAnsi="Trebuchet MS" w:cs="Tahoma"/>
          <w:color w:val="000000"/>
          <w:sz w:val="20"/>
          <w:szCs w:val="20"/>
        </w:rPr>
      </w:pPr>
    </w:p>
    <w:p w14:paraId="724594CA" w14:textId="492CB37C"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w:t>
      </w:r>
      <w:proofErr w:type="spellStart"/>
      <w:r>
        <w:rPr>
          <w:rFonts w:ascii="Trebuchet MS" w:hAnsi="Trebuchet MS" w:cs="Tahoma"/>
          <w:b/>
          <w:color w:val="000000"/>
          <w:sz w:val="20"/>
          <w:szCs w:val="20"/>
        </w:rPr>
        <w:t>ii</w:t>
      </w:r>
      <w:proofErr w:type="spellEnd"/>
      <w:r>
        <w:rPr>
          <w:rFonts w:ascii="Trebuchet MS" w:hAnsi="Trebuchet MS" w:cs="Tahoma"/>
          <w:b/>
          <w:color w:val="000000"/>
          <w:sz w:val="20"/>
          <w:szCs w:val="20"/>
        </w:rPr>
        <w:t>)</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PargrafodaLista"/>
        <w:spacing w:line="300" w:lineRule="exact"/>
        <w:ind w:left="0"/>
        <w:jc w:val="both"/>
        <w:rPr>
          <w:rFonts w:ascii="Trebuchet MS" w:hAnsi="Trebuchet MS" w:cs="Tahoma"/>
          <w:color w:val="000000"/>
          <w:sz w:val="20"/>
          <w:szCs w:val="20"/>
        </w:rPr>
      </w:pPr>
    </w:p>
    <w:p w14:paraId="665DEF80"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PargrafodaLista"/>
        <w:spacing w:line="300" w:lineRule="exact"/>
        <w:ind w:left="0"/>
        <w:jc w:val="both"/>
        <w:rPr>
          <w:rFonts w:ascii="Trebuchet MS" w:hAnsi="Trebuchet MS" w:cs="Tahoma"/>
          <w:color w:val="000000"/>
          <w:sz w:val="20"/>
          <w:szCs w:val="20"/>
        </w:rPr>
      </w:pPr>
    </w:p>
    <w:p w14:paraId="42E695D8" w14:textId="3650E9E2"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PargrafodaLista"/>
        <w:spacing w:line="300" w:lineRule="exact"/>
        <w:ind w:left="0"/>
        <w:jc w:val="both"/>
        <w:rPr>
          <w:rFonts w:ascii="Trebuchet MS" w:hAnsi="Trebuchet MS" w:cs="Tahoma"/>
          <w:color w:val="000000"/>
          <w:sz w:val="20"/>
          <w:szCs w:val="20"/>
        </w:rPr>
      </w:pPr>
    </w:p>
    <w:p w14:paraId="1EF8FC57"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PargrafodaLista"/>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PargrafodaLista"/>
        <w:spacing w:line="300" w:lineRule="exact"/>
        <w:ind w:left="0"/>
        <w:jc w:val="both"/>
        <w:rPr>
          <w:rFonts w:ascii="Trebuchet MS" w:hAnsi="Trebuchet MS" w:cs="Tahoma"/>
          <w:color w:val="000000"/>
          <w:sz w:val="20"/>
          <w:szCs w:val="20"/>
        </w:rPr>
      </w:pPr>
    </w:p>
    <w:p w14:paraId="276CD2E8" w14:textId="77777777" w:rsidR="003C428F" w:rsidRDefault="00BE383E">
      <w:pPr>
        <w:pStyle w:val="PargrafodaLista"/>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PargrafodaLista"/>
        <w:spacing w:line="300" w:lineRule="exact"/>
        <w:ind w:left="0"/>
        <w:jc w:val="both"/>
        <w:rPr>
          <w:rFonts w:ascii="Trebuchet MS" w:hAnsi="Trebuchet MS" w:cs="Tahoma"/>
          <w:color w:val="000000"/>
          <w:sz w:val="20"/>
          <w:szCs w:val="20"/>
        </w:rPr>
      </w:pPr>
    </w:p>
    <w:p w14:paraId="04053931" w14:textId="1E7084F5"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PargrafodaLista"/>
        <w:spacing w:line="300" w:lineRule="exact"/>
        <w:ind w:left="0"/>
        <w:jc w:val="both"/>
        <w:rPr>
          <w:rFonts w:ascii="Trebuchet MS" w:hAnsi="Trebuchet MS" w:cs="Tahoma"/>
          <w:color w:val="000000"/>
          <w:sz w:val="20"/>
          <w:szCs w:val="20"/>
        </w:rPr>
      </w:pPr>
    </w:p>
    <w:p w14:paraId="7402630B"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1A9E811A" w14:textId="77777777" w:rsidR="003C428F" w:rsidRPr="00894B97" w:rsidRDefault="003C428F" w:rsidP="00894B97">
      <w:pPr>
        <w:rPr>
          <w:rFonts w:ascii="Trebuchet MS" w:hAnsi="Trebuchet MS" w:cs="Tahoma"/>
          <w:color w:val="000000"/>
          <w:sz w:val="20"/>
          <w:szCs w:val="20"/>
        </w:rPr>
      </w:pPr>
    </w:p>
    <w:p w14:paraId="4DCB8FB2" w14:textId="77777777" w:rsidR="003C428F" w:rsidRDefault="00BE383E">
      <w:pPr>
        <w:pStyle w:val="PargrafodaLista"/>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t>
      </w:r>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proofErr w:type="spellStart"/>
      <w:r>
        <w:rPr>
          <w:rFonts w:ascii="Trebuchet MS" w:hAnsi="Trebuchet MS" w:cs="Tahoma"/>
          <w:color w:val="000000"/>
          <w:sz w:val="20"/>
          <w:szCs w:val="20"/>
        </w:rPr>
        <w:t>é</w:t>
      </w:r>
      <w:proofErr w:type="spellEnd"/>
      <w:r>
        <w:rPr>
          <w:rFonts w:ascii="Trebuchet MS" w:hAnsi="Trebuchet MS" w:cs="Tahoma"/>
          <w:color w:val="000000"/>
          <w:sz w:val="20"/>
          <w:szCs w:val="20"/>
        </w:rPr>
        <w:t xml:space="preserve">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w:t>
      </w:r>
      <w:r>
        <w:rPr>
          <w:rFonts w:ascii="Trebuchet MS" w:hAnsi="Trebuchet MS" w:cs="Tahoma"/>
          <w:color w:val="000000"/>
          <w:sz w:val="20"/>
          <w:szCs w:val="20"/>
        </w:rPr>
        <w:lastRenderedPageBreak/>
        <w:t>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PargrafodaLista"/>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proofErr w:type="spellStart"/>
      <w:r>
        <w:rPr>
          <w:rFonts w:ascii="Trebuchet MS" w:eastAsia="Batang" w:hAnsi="Trebuchet MS" w:cs="Tahoma"/>
          <w:sz w:val="20"/>
          <w:szCs w:val="20"/>
        </w:rPr>
        <w:t>é</w:t>
      </w:r>
      <w:proofErr w:type="spellEnd"/>
      <w:r>
        <w:rPr>
          <w:rFonts w:ascii="Trebuchet MS" w:eastAsia="Batang" w:hAnsi="Trebuchet MS" w:cs="Tahoma"/>
          <w:sz w:val="20"/>
          <w:szCs w:val="20"/>
        </w:rPr>
        <w:t xml:space="preserve">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lastRenderedPageBreak/>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37" w:name="_Hlk46225085"/>
      <w:bookmarkStart w:id="38"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37"/>
      <w:bookmarkEnd w:id="38"/>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PargrafodaLista"/>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PargrafodaLista"/>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 xml:space="preserve">Somente na hipótese de substituição do Agente Fiduciário, este poderá ceder ou transferir, total ou parcialmente, os direitos oriundos deste Contrato ou sua posição contratual neste Contrato, </w:t>
      </w:r>
      <w:r>
        <w:rPr>
          <w:rFonts w:ascii="Trebuchet MS" w:hAnsi="Trebuchet MS" w:cs="Tahoma"/>
          <w:sz w:val="20"/>
          <w:szCs w:val="20"/>
        </w:rPr>
        <w:lastRenderedPageBreak/>
        <w:t>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39" w:name="_DV_M125"/>
      <w:bookmarkStart w:id="40" w:name="_DV_M148"/>
      <w:bookmarkStart w:id="41" w:name="_DV_M149"/>
      <w:bookmarkStart w:id="42" w:name="_DV_M152"/>
      <w:bookmarkStart w:id="43" w:name="_DV_M153"/>
      <w:bookmarkStart w:id="44" w:name="_DV_M154"/>
      <w:bookmarkStart w:id="45" w:name="_DV_M155"/>
      <w:bookmarkStart w:id="46" w:name="_DV_M156"/>
      <w:bookmarkEnd w:id="39"/>
      <w:bookmarkEnd w:id="40"/>
      <w:bookmarkEnd w:id="41"/>
      <w:bookmarkEnd w:id="42"/>
      <w:bookmarkEnd w:id="43"/>
      <w:bookmarkEnd w:id="44"/>
      <w:bookmarkEnd w:id="45"/>
      <w:bookmarkEnd w:id="46"/>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w:t>
      </w:r>
      <w:proofErr w:type="spellStart"/>
      <w:r>
        <w:rPr>
          <w:rFonts w:ascii="Trebuchet MS" w:hAnsi="Trebuchet MS" w:cs="Tahoma"/>
          <w:bCs/>
          <w:sz w:val="20"/>
          <w:szCs w:val="20"/>
          <w:lang w:val="en-US"/>
        </w:rPr>
        <w:t>ramal</w:t>
      </w:r>
      <w:proofErr w:type="spellEnd"/>
      <w:r>
        <w:rPr>
          <w:rFonts w:ascii="Trebuchet MS" w:hAnsi="Trebuchet MS" w:cs="Tahoma"/>
          <w:bCs/>
          <w:sz w:val="20"/>
          <w:szCs w:val="20"/>
          <w:lang w:val="en-US"/>
        </w:rPr>
        <w:t xml:space="preserve">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626697FF" w14:textId="2B0E934C" w:rsidR="003C428F" w:rsidRDefault="00BE383E">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9" w:history="1">
        <w:r w:rsidR="00075AD6" w:rsidRPr="0045422E">
          <w:rPr>
            <w:rStyle w:val="Hyperlink"/>
            <w:rFonts w:ascii="Trebuchet MS" w:hAnsi="Trebuchet MS" w:cs="Arial"/>
            <w:bCs/>
            <w:sz w:val="20"/>
            <w:szCs w:val="20"/>
            <w:lang w:val="en-US"/>
          </w:rPr>
          <w:t>juridico.corporativo@elevaeducacao.com.br</w:t>
        </w:r>
      </w:hyperlink>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lastRenderedPageBreak/>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48D80F92"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At.: [</w:t>
      </w:r>
      <w:r w:rsidR="00670379" w:rsidRPr="008932AB">
        <w:rPr>
          <w:rFonts w:ascii="Trebuchet MS" w:hAnsi="Trebuchet MS" w:cs="Arial"/>
          <w:sz w:val="20"/>
          <w:szCs w:val="20"/>
          <w:highlight w:val="yellow"/>
        </w:rPr>
        <w:t>●</w:t>
      </w:r>
      <w:r>
        <w:rPr>
          <w:rFonts w:ascii="Trebuchet MS" w:hAnsi="Trebuchet MS" w:cs="Arial"/>
          <w:sz w:val="20"/>
          <w:szCs w:val="20"/>
        </w:rPr>
        <w:t>]</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0" w:history="1">
        <w:r w:rsidRPr="0045422E">
          <w:rPr>
            <w:rStyle w:val="Hyperlink"/>
            <w:rFonts w:ascii="Trebuchet MS" w:hAnsi="Trebuchet MS" w:cs="Arial"/>
            <w:bCs/>
            <w:sz w:val="20"/>
            <w:szCs w:val="20"/>
            <w:lang w:val="en-US"/>
          </w:rPr>
          <w:t>juridico.corporativo@elevaeducacao.com.br</w:t>
        </w:r>
      </w:hyperlink>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77777777"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1" w:history="1">
        <w:r w:rsidRPr="0045422E">
          <w:rPr>
            <w:rStyle w:val="Hyperlink"/>
            <w:rFonts w:ascii="Trebuchet MS" w:hAnsi="Trebuchet MS" w:cs="Arial"/>
            <w:bCs/>
            <w:sz w:val="20"/>
            <w:szCs w:val="20"/>
            <w:lang w:val="en-US"/>
          </w:rPr>
          <w:t>juridico.corporativo@elevaeducacao.com.br</w:t>
        </w:r>
      </w:hyperlink>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77777777"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2" w:history="1">
        <w:r w:rsidRPr="0045422E">
          <w:rPr>
            <w:rStyle w:val="Hyperlink"/>
            <w:rFonts w:ascii="Trebuchet MS" w:hAnsi="Trebuchet MS" w:cs="Arial"/>
            <w:bCs/>
            <w:sz w:val="20"/>
            <w:szCs w:val="20"/>
            <w:lang w:val="en-US"/>
          </w:rPr>
          <w:t>juridico.corporativo@elevaeducacao.com.br</w:t>
        </w:r>
      </w:hyperlink>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 xml:space="preserve">Rua </w:t>
      </w:r>
      <w:proofErr w:type="spellStart"/>
      <w:r>
        <w:rPr>
          <w:rFonts w:ascii="Trebuchet MS" w:hAnsi="Trebuchet MS" w:cs="Trebuchet MS"/>
          <w:sz w:val="20"/>
          <w:szCs w:val="20"/>
        </w:rPr>
        <w:t>Ibituruna</w:t>
      </w:r>
      <w:proofErr w:type="spellEnd"/>
      <w:r>
        <w:rPr>
          <w:rFonts w:ascii="Trebuchet MS" w:hAnsi="Trebuchet MS" w:cs="Trebuchet MS"/>
          <w:sz w:val="20"/>
          <w:szCs w:val="20"/>
        </w:rPr>
        <w:t>,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77777777"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At.: [</w:t>
      </w:r>
      <w:r w:rsidRPr="00BF6BE8">
        <w:rPr>
          <w:rFonts w:ascii="Trebuchet MS" w:hAnsi="Trebuchet MS" w:cs="Arial"/>
          <w:sz w:val="20"/>
          <w:szCs w:val="20"/>
          <w:highlight w:val="yellow"/>
          <w:lang w:val="en-US"/>
        </w:rPr>
        <w:t>●</w:t>
      </w:r>
      <w:r w:rsidRPr="00BF6BE8">
        <w:rPr>
          <w:rFonts w:ascii="Trebuchet MS" w:hAnsi="Trebuchet MS" w:cs="Arial"/>
          <w:sz w:val="20"/>
          <w:szCs w:val="20"/>
          <w:lang w:val="en-US"/>
        </w:rPr>
        <w:t>]</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hyperlink r:id="rId13" w:history="1">
        <w:r w:rsidRPr="0045422E">
          <w:rPr>
            <w:rStyle w:val="Hyperlink"/>
            <w:rFonts w:ascii="Trebuchet MS" w:hAnsi="Trebuchet MS" w:cs="Arial"/>
            <w:bCs/>
            <w:sz w:val="20"/>
            <w:szCs w:val="20"/>
            <w:lang w:val="en-US"/>
          </w:rPr>
          <w:t>juridico.corporativo@elevaeducacao.com.br</w:t>
        </w:r>
      </w:hyperlink>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pPr>
        <w:spacing w:line="300" w:lineRule="exact"/>
        <w:jc w:val="both"/>
        <w:rPr>
          <w:rFonts w:ascii="Trebuchet MS" w:eastAsia="Batang" w:hAnsi="Trebuchet MS"/>
          <w:sz w:val="20"/>
          <w:szCs w:val="20"/>
        </w:rPr>
      </w:pPr>
      <w:r w:rsidRPr="00A1063D">
        <w:rPr>
          <w:rFonts w:ascii="Trebuchet MS" w:hAnsi="Trebuchet MS" w:cs="Trebuchet MS"/>
          <w:b/>
          <w:sz w:val="20"/>
          <w:szCs w:val="20"/>
        </w:rPr>
        <w:t>CENTRO DE ENSINO SOCRATES LTDA</w:t>
      </w:r>
      <w:r>
        <w:rPr>
          <w:rFonts w:ascii="Trebuchet MS" w:hAnsi="Trebuchet MS" w:cs="Trebuchet MS"/>
          <w:b/>
          <w:sz w:val="20"/>
          <w:szCs w:val="20"/>
        </w:rPr>
        <w:t>.</w:t>
      </w:r>
    </w:p>
    <w:p w14:paraId="46585A20" w14:textId="19CD322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pPr>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 xml:space="preserve">24220-031, </w:t>
      </w:r>
      <w:proofErr w:type="spellStart"/>
      <w:r w:rsidRPr="00387FFB">
        <w:rPr>
          <w:rFonts w:ascii="Trebuchet MS" w:hAnsi="Trebuchet MS" w:cs="Trebuchet MS"/>
          <w:sz w:val="20"/>
          <w:szCs w:val="20"/>
          <w:lang w:val="en-US"/>
        </w:rPr>
        <w:t>Niterói</w:t>
      </w:r>
      <w:proofErr w:type="spellEnd"/>
      <w:r w:rsidRPr="00387FFB">
        <w:rPr>
          <w:rFonts w:ascii="Trebuchet MS" w:hAnsi="Trebuchet MS" w:cs="Trebuchet MS"/>
          <w:sz w:val="20"/>
          <w:szCs w:val="20"/>
          <w:lang w:val="en-US"/>
        </w:rPr>
        <w:t>, RJ</w:t>
      </w:r>
    </w:p>
    <w:p w14:paraId="49418523" w14:textId="77777777" w:rsidR="00B978FF" w:rsidRPr="00387FFB" w:rsidRDefault="00B978FF" w:rsidP="00B978FF">
      <w:pPr>
        <w:pStyle w:val="Switzerland"/>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At.: [</w:t>
      </w:r>
      <w:r w:rsidRPr="00387FFB">
        <w:rPr>
          <w:rFonts w:ascii="Trebuchet MS" w:hAnsi="Trebuchet MS" w:cs="Arial"/>
          <w:sz w:val="20"/>
          <w:szCs w:val="20"/>
          <w:highlight w:val="yellow"/>
          <w:lang w:val="en-US"/>
        </w:rPr>
        <w:t>●</w:t>
      </w:r>
      <w:r w:rsidRPr="00387FFB">
        <w:rPr>
          <w:rFonts w:ascii="Trebuchet MS" w:hAnsi="Trebuchet MS" w:cs="Arial"/>
          <w:sz w:val="20"/>
          <w:szCs w:val="20"/>
          <w:lang w:val="en-US"/>
        </w:rPr>
        <w:t>]</w:t>
      </w:r>
    </w:p>
    <w:p w14:paraId="2CB73AF2" w14:textId="77777777" w:rsidR="00B978FF" w:rsidRDefault="00B978FF" w:rsidP="00B978FF">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w:t>
      </w:r>
      <w:proofErr w:type="spellStart"/>
      <w:r>
        <w:rPr>
          <w:rFonts w:ascii="Trebuchet MS" w:eastAsia="MS Mincho" w:hAnsi="Trebuchet MS" w:cs="Arial"/>
          <w:bCs/>
          <w:sz w:val="20"/>
          <w:szCs w:val="20"/>
          <w:lang w:val="en-US" w:eastAsia="en-US"/>
        </w:rPr>
        <w:t>ramal</w:t>
      </w:r>
      <w:proofErr w:type="spellEnd"/>
      <w:r>
        <w:rPr>
          <w:rFonts w:ascii="Trebuchet MS" w:eastAsia="MS Mincho" w:hAnsi="Trebuchet MS" w:cs="Arial"/>
          <w:bCs/>
          <w:sz w:val="20"/>
          <w:szCs w:val="20"/>
          <w:lang w:val="en-US" w:eastAsia="en-US"/>
        </w:rPr>
        <w:t xml:space="preserve"> 5288)</w:t>
      </w:r>
    </w:p>
    <w:p w14:paraId="0C5D18E7" w14:textId="77777777" w:rsidR="00B978FF" w:rsidRDefault="00B978FF" w:rsidP="00B978FF">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B4007F">
        <w:fldChar w:fldCharType="begin"/>
      </w:r>
      <w:r w:rsidR="00B4007F" w:rsidRPr="00B4007F">
        <w:rPr>
          <w:lang w:val="en-US"/>
        </w:rPr>
        <w:instrText xml:space="preserve"> HYPERLINK "mailto:juridico.corporativo@elevaeducacao.com.br" </w:instrText>
      </w:r>
      <w:r w:rsidR="00B4007F">
        <w:fldChar w:fldCharType="separate"/>
      </w:r>
      <w:r w:rsidRPr="0045422E">
        <w:rPr>
          <w:rStyle w:val="Hyperlink"/>
          <w:rFonts w:ascii="Trebuchet MS" w:hAnsi="Trebuchet MS" w:cs="Arial"/>
          <w:bCs/>
          <w:sz w:val="20"/>
          <w:szCs w:val="20"/>
          <w:lang w:val="en-US"/>
        </w:rPr>
        <w:t>juridico.corporativo@elevaeducacao.com.br</w:t>
      </w:r>
      <w:r w:rsidR="00B4007F">
        <w:rPr>
          <w:rStyle w:val="Hyperlink"/>
          <w:rFonts w:ascii="Trebuchet MS" w:hAnsi="Trebuchet MS" w:cs="Arial"/>
          <w:bCs/>
          <w:sz w:val="20"/>
          <w:szCs w:val="20"/>
          <w:lang w:val="en-US"/>
        </w:rPr>
        <w:fldChar w:fldCharType="end"/>
      </w:r>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lastRenderedPageBreak/>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 xml:space="preserve">Praça Alfredo Egydio de Souza Aranha 100, Torre Olavo </w:t>
      </w:r>
      <w:proofErr w:type="spellStart"/>
      <w:r>
        <w:rPr>
          <w:rFonts w:ascii="Trebuchet MS" w:hAnsi="Trebuchet MS" w:cs="Trebuchet MS"/>
          <w:sz w:val="20"/>
          <w:lang w:val="pt-BR"/>
        </w:rPr>
        <w:t>Setubal</w:t>
      </w:r>
      <w:proofErr w:type="spellEnd"/>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 xml:space="preserve">At.: Marcelo </w:t>
      </w:r>
      <w:proofErr w:type="spellStart"/>
      <w:r>
        <w:rPr>
          <w:rFonts w:ascii="Trebuchet MS" w:hAnsi="Trebuchet MS" w:cs="Trebuchet MS"/>
          <w:sz w:val="20"/>
          <w:lang w:val="en-US" w:eastAsia="pt-BR"/>
        </w:rPr>
        <w:t>Tanouye</w:t>
      </w:r>
      <w:proofErr w:type="spellEnd"/>
      <w:r>
        <w:rPr>
          <w:rFonts w:ascii="Trebuchet MS" w:hAnsi="Trebuchet MS" w:cs="Trebuchet MS"/>
          <w:sz w:val="20"/>
          <w:lang w:val="en-US" w:eastAsia="pt-BR"/>
        </w:rPr>
        <w:t xml:space="preserve"> </w:t>
      </w:r>
      <w:proofErr w:type="spellStart"/>
      <w:r>
        <w:rPr>
          <w:rFonts w:ascii="Trebuchet MS" w:hAnsi="Trebuchet MS" w:cs="Trebuchet MS"/>
          <w:sz w:val="20"/>
          <w:lang w:val="en-US" w:eastAsia="pt-BR"/>
        </w:rPr>
        <w:t>Nurchis</w:t>
      </w:r>
      <w:proofErr w:type="spellEnd"/>
      <w:r>
        <w:rPr>
          <w:rFonts w:ascii="Trebuchet MS" w:hAnsi="Trebuchet MS" w:cs="Trebuchet MS"/>
          <w:sz w:val="20"/>
          <w:lang w:val="en-US" w:eastAsia="pt-BR"/>
        </w:rPr>
        <w:t xml:space="preserve"> / </w:t>
      </w:r>
      <w:proofErr w:type="spellStart"/>
      <w:r>
        <w:rPr>
          <w:rFonts w:ascii="Trebuchet MS" w:hAnsi="Trebuchet MS" w:cs="Trebuchet MS"/>
          <w:sz w:val="20"/>
          <w:lang w:val="en-US" w:eastAsia="pt-BR"/>
        </w:rPr>
        <w:t>Yoiti</w:t>
      </w:r>
      <w:proofErr w:type="spellEnd"/>
      <w:r>
        <w:rPr>
          <w:rFonts w:ascii="Trebuchet MS" w:hAnsi="Trebuchet MS" w:cs="Trebuchet MS"/>
          <w:sz w:val="20"/>
          <w:lang w:val="en-US" w:eastAsia="pt-BR"/>
        </w:rPr>
        <w:t xml:space="preserve">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47" w:name="_DV_M268"/>
      <w:bookmarkEnd w:id="47"/>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PargrafodaLista"/>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proofErr w:type="spellStart"/>
      <w:r>
        <w:rPr>
          <w:rFonts w:ascii="Trebuchet MS" w:eastAsia="Batang" w:hAnsi="Trebuchet MS" w:cs="Tahoma"/>
          <w:b/>
          <w:bCs/>
          <w:sz w:val="20"/>
          <w:szCs w:val="20"/>
        </w:rPr>
        <w:t>ii</w:t>
      </w:r>
      <w:proofErr w:type="spellEnd"/>
      <w:r>
        <w:rPr>
          <w:rFonts w:ascii="Trebuchet MS" w:eastAsia="Batang" w:hAnsi="Trebuchet MS" w:cs="Tahoma"/>
          <w:sz w:val="20"/>
          <w:szCs w:val="20"/>
        </w:rPr>
        <w:t>) alterações a quaisquer documentos da operação já expressamente permitidas nos termos do(s) respectivo(s) documento(s) da operação, (</w:t>
      </w:r>
      <w:proofErr w:type="spellStart"/>
      <w:r>
        <w:rPr>
          <w:rFonts w:ascii="Trebuchet MS" w:eastAsia="Batang" w:hAnsi="Trebuchet MS" w:cs="Tahoma"/>
          <w:b/>
          <w:bCs/>
          <w:sz w:val="20"/>
          <w:szCs w:val="20"/>
        </w:rPr>
        <w:t>iii</w:t>
      </w:r>
      <w:proofErr w:type="spellEnd"/>
      <w:r>
        <w:rPr>
          <w:rFonts w:ascii="Trebuchet MS" w:eastAsia="Batang" w:hAnsi="Trebuchet MS" w:cs="Tahoma"/>
          <w:sz w:val="20"/>
          <w:szCs w:val="20"/>
        </w:rPr>
        <w:t>) alterações a quaisquer documentos da operação em razão de exigências formuladas pela CVM, pela B3, ou (</w:t>
      </w:r>
      <w:proofErr w:type="spellStart"/>
      <w:r>
        <w:rPr>
          <w:rFonts w:ascii="Trebuchet MS" w:eastAsia="Batang" w:hAnsi="Trebuchet MS" w:cs="Tahoma"/>
          <w:b/>
          <w:bCs/>
          <w:sz w:val="20"/>
          <w:szCs w:val="20"/>
        </w:rPr>
        <w:t>iv</w:t>
      </w:r>
      <w:proofErr w:type="spellEnd"/>
      <w:r>
        <w:rPr>
          <w:rFonts w:ascii="Trebuchet MS" w:eastAsia="Batang" w:hAnsi="Trebuchet MS" w:cs="Tahoma"/>
          <w:sz w:val="20"/>
          <w:szCs w:val="20"/>
        </w:rPr>
        <w:t xml:space="preserve">) em virtude da atualização dos dados cadastrais das Partes, tais como alteração na razão social, endereço e telefone, entre outros, desde que as alterações ou correções referidas nos itens </w:t>
      </w:r>
      <w:r>
        <w:rPr>
          <w:rFonts w:ascii="Trebuchet MS" w:eastAsia="Batang" w:hAnsi="Trebuchet MS" w:cs="Tahoma"/>
          <w:sz w:val="20"/>
          <w:szCs w:val="20"/>
        </w:rPr>
        <w:lastRenderedPageBreak/>
        <w:t>(i), (</w:t>
      </w:r>
      <w:proofErr w:type="spellStart"/>
      <w:r>
        <w:rPr>
          <w:rFonts w:ascii="Trebuchet MS" w:eastAsia="Batang" w:hAnsi="Trebuchet MS" w:cs="Tahoma"/>
          <w:sz w:val="20"/>
          <w:szCs w:val="20"/>
        </w:rPr>
        <w:t>ii</w:t>
      </w:r>
      <w:proofErr w:type="spellEnd"/>
      <w:r>
        <w:rPr>
          <w:rFonts w:ascii="Trebuchet MS" w:eastAsia="Batang" w:hAnsi="Trebuchet MS" w:cs="Tahoma"/>
          <w:sz w:val="20"/>
          <w:szCs w:val="20"/>
        </w:rPr>
        <w:t>), (</w:t>
      </w:r>
      <w:proofErr w:type="spellStart"/>
      <w:r>
        <w:rPr>
          <w:rFonts w:ascii="Trebuchet MS" w:eastAsia="Batang" w:hAnsi="Trebuchet MS" w:cs="Tahoma"/>
          <w:sz w:val="20"/>
          <w:szCs w:val="20"/>
        </w:rPr>
        <w:t>iii</w:t>
      </w:r>
      <w:proofErr w:type="spellEnd"/>
      <w:r>
        <w:rPr>
          <w:rFonts w:ascii="Trebuchet MS" w:eastAsia="Batang" w:hAnsi="Trebuchet MS" w:cs="Tahoma"/>
          <w:sz w:val="20"/>
          <w:szCs w:val="20"/>
        </w:rPr>
        <w:t>) e (</w:t>
      </w:r>
      <w:proofErr w:type="spellStart"/>
      <w:r>
        <w:rPr>
          <w:rFonts w:ascii="Trebuchet MS" w:eastAsia="Batang" w:hAnsi="Trebuchet MS" w:cs="Tahoma"/>
          <w:sz w:val="20"/>
          <w:szCs w:val="20"/>
        </w:rPr>
        <w:t>iv</w:t>
      </w:r>
      <w:proofErr w:type="spellEnd"/>
      <w:r>
        <w:rPr>
          <w:rFonts w:ascii="Trebuchet MS" w:eastAsia="Batang" w:hAnsi="Trebuchet MS" w:cs="Tahoma"/>
          <w:sz w:val="20"/>
          <w:szCs w:val="20"/>
        </w:rPr>
        <w:t>)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48" w:name="_DV_M114"/>
      <w:bookmarkStart w:id="49" w:name="_DV_M115"/>
      <w:bookmarkStart w:id="50" w:name="_DV_M123"/>
      <w:bookmarkStart w:id="51" w:name="_DV_M124"/>
      <w:bookmarkStart w:id="52" w:name="_DV_M131"/>
      <w:bookmarkEnd w:id="48"/>
      <w:bookmarkEnd w:id="49"/>
      <w:bookmarkEnd w:id="50"/>
      <w:bookmarkEnd w:id="51"/>
      <w:bookmarkEnd w:id="52"/>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53" w:name="_DV_M25"/>
      <w:bookmarkEnd w:id="53"/>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54" w:name="_DV_M19"/>
      <w:bookmarkEnd w:id="54"/>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55"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55"/>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56"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56"/>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57" w:name="_Ref420335593"/>
            <w:r>
              <w:rPr>
                <w:rFonts w:ascii="Trebuchet MS" w:hAnsi="Trebuchet MS" w:cs="Tahoma"/>
                <w:bCs/>
                <w:sz w:val="20"/>
                <w:szCs w:val="20"/>
              </w:rPr>
              <w:t>As Debêntures não terão o seu Valor Nominal Unitário atualizado monetariamente.</w:t>
            </w:r>
            <w:bookmarkEnd w:id="57"/>
            <w:r>
              <w:rPr>
                <w:rFonts w:ascii="Trebuchet MS" w:hAnsi="Trebuchet MS" w:cs="Tahoma"/>
                <w:bCs/>
                <w:sz w:val="20"/>
                <w:szCs w:val="20"/>
              </w:rPr>
              <w:t xml:space="preserve"> </w:t>
            </w:r>
            <w:bookmarkStart w:id="58" w:name="_Hlk516242318"/>
            <w:bookmarkStart w:id="59"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4"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58"/>
            <w:bookmarkEnd w:id="59"/>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elacomgrade"/>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w:t>
            </w:r>
            <w:proofErr w:type="spellStart"/>
            <w:r>
              <w:rPr>
                <w:rFonts w:ascii="Trebuchet MS" w:hAnsi="Trebuchet MS" w:cs="Tahoma"/>
                <w:bCs/>
                <w:sz w:val="20"/>
                <w:szCs w:val="20"/>
              </w:rPr>
              <w:t>extra-grupo</w:t>
            </w:r>
            <w:proofErr w:type="spellEnd"/>
            <w:r>
              <w:rPr>
                <w:rFonts w:ascii="Trebuchet MS" w:hAnsi="Trebuchet MS" w:cs="Tahoma"/>
                <w:bCs/>
                <w:sz w:val="20"/>
                <w:szCs w:val="20"/>
              </w:rPr>
              <w:t>”, expressas na forma percentual ao ano, base 252 (duzentos e cinquenta e dois) dias úteis, calculadas e divulgadas diariamente pela B3 no informativo diário disponível em sua página na Internet (</w:t>
            </w:r>
            <w:hyperlink r:id="rId15"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 xml:space="preserve">pro rata </w:t>
            </w:r>
            <w:proofErr w:type="spellStart"/>
            <w:r>
              <w:rPr>
                <w:rFonts w:ascii="Trebuchet MS" w:hAnsi="Trebuchet MS" w:cs="Tahoma"/>
                <w:bCs/>
                <w:i/>
                <w:iCs/>
                <w:sz w:val="20"/>
                <w:szCs w:val="20"/>
              </w:rPr>
              <w:t>temporis</w:t>
            </w:r>
            <w:proofErr w:type="spellEnd"/>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w:t>
            </w:r>
            <w:proofErr w:type="spellStart"/>
            <w:r>
              <w:rPr>
                <w:rFonts w:ascii="Trebuchet MS" w:hAnsi="Trebuchet MS" w:cs="Tahoma"/>
                <w:b/>
                <w:bCs/>
                <w:sz w:val="20"/>
                <w:szCs w:val="20"/>
              </w:rPr>
              <w:t>ii</w:t>
            </w:r>
            <w:proofErr w:type="spellEnd"/>
            <w:r>
              <w:rPr>
                <w:rFonts w:ascii="Trebuchet MS" w:hAnsi="Trebuchet MS" w:cs="Tahoma"/>
                <w:b/>
                <w:bCs/>
                <w:sz w:val="20"/>
                <w:szCs w:val="20"/>
              </w:rPr>
              <w:t>)</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60" w:name="OLE_LINK9"/>
      <w:bookmarkStart w:id="61" w:name="OLE_LINK10"/>
      <w:r>
        <w:rPr>
          <w:rFonts w:ascii="Trebuchet MS" w:hAnsi="Trebuchet MS" w:cs="Tahoma"/>
          <w:b/>
          <w:bCs/>
          <w:sz w:val="20"/>
          <w:szCs w:val="20"/>
        </w:rPr>
        <w:br w:type="page"/>
      </w:r>
    </w:p>
    <w:p w14:paraId="0DFFD80C" w14:textId="6C6FBE08"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Corpodetexto2"/>
        <w:spacing w:line="300" w:lineRule="exact"/>
        <w:jc w:val="center"/>
        <w:outlineLvl w:val="0"/>
        <w:rPr>
          <w:rFonts w:ascii="Trebuchet MS" w:hAnsi="Trebuchet MS" w:cs="Tahoma"/>
          <w:sz w:val="20"/>
          <w:szCs w:val="20"/>
          <w:u w:val="single"/>
        </w:rPr>
      </w:pPr>
    </w:p>
    <w:p w14:paraId="20588AC2" w14:textId="77777777" w:rsidR="003C428F" w:rsidRDefault="003C428F">
      <w:pPr>
        <w:pStyle w:val="Corpodetexto2"/>
        <w:spacing w:line="300" w:lineRule="exact"/>
        <w:jc w:val="center"/>
        <w:outlineLvl w:val="0"/>
        <w:rPr>
          <w:rFonts w:ascii="Trebuchet MS" w:hAnsi="Trebuchet MS" w:cs="Tahoma"/>
          <w:sz w:val="20"/>
          <w:szCs w:val="20"/>
          <w:u w:val="single"/>
        </w:rPr>
      </w:pPr>
    </w:p>
    <w:p w14:paraId="7FD00146" w14:textId="77777777" w:rsidR="003C428F" w:rsidRDefault="00BE383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60"/>
      <w:bookmarkEnd w:id="61"/>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xml:space="preserve">, sociedade limitada, com sede na Cidade do Rio de Janeiro, Estado do Rio de Janeiro, na Rua </w:t>
      </w:r>
      <w:proofErr w:type="spellStart"/>
      <w:r w:rsidR="006872DE">
        <w:rPr>
          <w:rFonts w:ascii="Trebuchet MS" w:hAnsi="Trebuchet MS" w:cs="Trebuchet MS"/>
          <w:sz w:val="20"/>
          <w:szCs w:val="20"/>
        </w:rPr>
        <w:t>Ibituruna</w:t>
      </w:r>
      <w:proofErr w:type="spellEnd"/>
      <w:r w:rsidR="006872DE">
        <w:rPr>
          <w:rFonts w:ascii="Trebuchet MS" w:hAnsi="Trebuchet MS" w:cs="Trebuchet MS"/>
          <w:sz w:val="20"/>
          <w:szCs w:val="20"/>
        </w:rPr>
        <w:t>,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 xml:space="preserve">Centro </w:t>
      </w:r>
      <w:proofErr w:type="spellStart"/>
      <w:r w:rsidR="006872DE" w:rsidRPr="00F67D2C">
        <w:rPr>
          <w:rFonts w:ascii="Trebuchet MS" w:hAnsi="Trebuchet MS" w:cs="Tahoma"/>
          <w:sz w:val="20"/>
          <w:szCs w:val="20"/>
          <w:u w:val="single"/>
        </w:rPr>
        <w:t>Socrates</w:t>
      </w:r>
      <w:proofErr w:type="spellEnd"/>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PargrafodaLista"/>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Corpodetexto2"/>
        <w:spacing w:line="300" w:lineRule="exact"/>
        <w:jc w:val="center"/>
        <w:outlineLvl w:val="0"/>
        <w:rPr>
          <w:rFonts w:ascii="Trebuchet MS" w:hAnsi="Trebuchet MS" w:cs="Tahoma"/>
          <w:sz w:val="20"/>
          <w:szCs w:val="20"/>
          <w:u w:val="single"/>
        </w:rPr>
      </w:pPr>
    </w:p>
    <w:p w14:paraId="19358451" w14:textId="542155A9" w:rsidR="00F8671E" w:rsidRDefault="00F8671E" w:rsidP="00F8671E">
      <w:pPr>
        <w:pStyle w:val="Corpodetexto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544DBE54" w14:textId="77777777" w:rsidR="0075638F" w:rsidRDefault="0075638F" w:rsidP="00F8671E">
      <w:pPr>
        <w:pStyle w:val="Corpodetexto2"/>
        <w:spacing w:line="300" w:lineRule="exact"/>
        <w:jc w:val="center"/>
        <w:outlineLvl w:val="0"/>
        <w:rPr>
          <w:rFonts w:ascii="Trebuchet MS" w:hAnsi="Trebuchet MS" w:cs="Tahoma"/>
          <w:sz w:val="20"/>
          <w:szCs w:val="20"/>
          <w:u w:val="single"/>
        </w:rPr>
      </w:pPr>
    </w:p>
    <w:tbl>
      <w:tblPr>
        <w:tblStyle w:val="Tabelacomgrade"/>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Corpodetexto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Corpodetexto2"/>
              <w:spacing w:line="300" w:lineRule="exact"/>
              <w:outlineLvl w:val="0"/>
              <w:rPr>
                <w:rFonts w:ascii="Trebuchet MS" w:hAnsi="Trebuchet MS" w:cs="Tahoma"/>
                <w:sz w:val="20"/>
                <w:szCs w:val="20"/>
              </w:rPr>
            </w:pPr>
            <w:bookmarkStart w:id="62"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Corpodetexto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Corpodetexto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Corpodetexto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Corpodetexto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62"/>
    </w:tbl>
    <w:p w14:paraId="7F98A704" w14:textId="5A9968DF" w:rsidR="00F8671E" w:rsidRPr="00CF0157" w:rsidRDefault="00F8671E" w:rsidP="00012339">
      <w:pPr>
        <w:pStyle w:val="Corpodetexto2"/>
        <w:spacing w:line="300" w:lineRule="exact"/>
        <w:outlineLvl w:val="0"/>
        <w:rPr>
          <w:rFonts w:ascii="Trebuchet MS" w:hAnsi="Trebuchet MS" w:cs="Tahoma"/>
          <w:sz w:val="20"/>
          <w:szCs w:val="20"/>
        </w:rPr>
      </w:pPr>
    </w:p>
    <w:sectPr w:rsidR="00F8671E" w:rsidRPr="00CF0157" w:rsidSect="00AC34D8">
      <w:footerReference w:type="default" r:id="rId16"/>
      <w:headerReference w:type="first" r:id="rId17"/>
      <w:footerReference w:type="first" r:id="rId18"/>
      <w:pgSz w:w="12242" w:h="15842" w:code="1"/>
      <w:pgMar w:top="2268" w:right="1418" w:bottom="1701" w:left="1418" w:header="680" w:footer="491"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CF9BD" w14:textId="77777777" w:rsidR="00035166" w:rsidRDefault="00035166">
      <w:r>
        <w:separator/>
      </w:r>
    </w:p>
    <w:p w14:paraId="22C59D01" w14:textId="77777777" w:rsidR="00035166" w:rsidRDefault="00035166"/>
  </w:endnote>
  <w:endnote w:type="continuationSeparator" w:id="0">
    <w:p w14:paraId="313B08EF" w14:textId="77777777" w:rsidR="00035166" w:rsidRDefault="00035166">
      <w:r>
        <w:continuationSeparator/>
      </w:r>
    </w:p>
    <w:p w14:paraId="40D296EF" w14:textId="77777777" w:rsidR="00035166" w:rsidRDefault="00035166"/>
  </w:endnote>
  <w:endnote w:type="continuationNotice" w:id="1">
    <w:p w14:paraId="7DF4CA1D" w14:textId="77777777" w:rsidR="00035166" w:rsidRDefault="00035166"/>
    <w:p w14:paraId="32FAC47B" w14:textId="77777777" w:rsidR="00035166" w:rsidRDefault="0003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29AE32C5" w:rsidR="0095371E" w:rsidRDefault="0095371E">
    <w:pPr>
      <w:pStyle w:val="Rodap"/>
      <w:jc w:val="right"/>
      <w:rPr>
        <w:rFonts w:ascii="Trebuchet MS" w:hAnsi="Trebuchet MS" w:cs="Tahoma"/>
        <w:sz w:val="20"/>
        <w:szCs w:val="22"/>
      </w:rPr>
    </w:pP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21</w:t>
    </w:r>
    <w:r>
      <w:rPr>
        <w:rFonts w:ascii="Trebuchet MS" w:hAnsi="Trebuchet MS" w:cs="Tahoma"/>
        <w:sz w:val="20"/>
        <w:szCs w:val="22"/>
      </w:rPr>
      <w:fldChar w:fldCharType="end"/>
    </w:r>
  </w:p>
  <w:p w14:paraId="75236F38" w14:textId="794760B6" w:rsidR="0095371E" w:rsidRDefault="0095371E">
    <w:pPr>
      <w:pStyle w:val="Rodap"/>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04859"/>
      <w:docPartObj>
        <w:docPartGallery w:val="Page Numbers (Bottom of Page)"/>
        <w:docPartUnique/>
      </w:docPartObj>
    </w:sdtPr>
    <w:sdtEndPr>
      <w:rPr>
        <w:rFonts w:ascii="Tahoma" w:hAnsi="Tahoma" w:cs="Tahoma"/>
        <w:sz w:val="22"/>
        <w:szCs w:val="22"/>
      </w:rPr>
    </w:sdtEndPr>
    <w:sdtContent>
      <w:p w14:paraId="6701B921" w14:textId="77777777" w:rsidR="0095371E" w:rsidRDefault="0095371E">
        <w:pPr>
          <w:pStyle w:val="Rodap"/>
        </w:pPr>
      </w:p>
      <w:p w14:paraId="48281F8C" w14:textId="127981F0" w:rsidR="0095371E" w:rsidRDefault="0095371E">
        <w:pPr>
          <w:pStyle w:val="Rodap"/>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95371E" w:rsidRDefault="009537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1CF7" w14:textId="77777777" w:rsidR="00035166" w:rsidRDefault="00035166">
      <w:r>
        <w:separator/>
      </w:r>
    </w:p>
    <w:p w14:paraId="67A7315B" w14:textId="77777777" w:rsidR="00035166" w:rsidRDefault="00035166"/>
  </w:footnote>
  <w:footnote w:type="continuationSeparator" w:id="0">
    <w:p w14:paraId="440D3E31" w14:textId="77777777" w:rsidR="00035166" w:rsidRDefault="00035166">
      <w:r>
        <w:continuationSeparator/>
      </w:r>
    </w:p>
    <w:p w14:paraId="4B17AAE7" w14:textId="77777777" w:rsidR="00035166" w:rsidRDefault="00035166"/>
  </w:footnote>
  <w:footnote w:type="continuationNotice" w:id="1">
    <w:p w14:paraId="4AA17F3A" w14:textId="77777777" w:rsidR="00035166" w:rsidRDefault="00035166"/>
    <w:p w14:paraId="309AAF56" w14:textId="77777777" w:rsidR="00035166" w:rsidRDefault="00035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E9C" w14:textId="39E06AD6" w:rsidR="0095371E" w:rsidRDefault="0095371E">
    <w:pPr>
      <w:pStyle w:val="Cabealho"/>
      <w:jc w:val="right"/>
      <w:rPr>
        <w:bCs/>
        <w:i/>
        <w:iCs/>
        <w:sz w:val="20"/>
        <w:szCs w:val="20"/>
      </w:rPr>
    </w:pPr>
    <w:r>
      <w:rPr>
        <w:bCs/>
        <w:i/>
        <w:iCs/>
        <w:sz w:val="20"/>
        <w:szCs w:val="20"/>
      </w:rPr>
      <w:t>Minuta Preliminar Cescon Barrieu</w:t>
    </w:r>
  </w:p>
  <w:p w14:paraId="716F5BBF" w14:textId="5455557D" w:rsidR="0095371E" w:rsidRPr="00AC34D8" w:rsidRDefault="0095371E">
    <w:pPr>
      <w:pStyle w:val="Cabealho"/>
      <w:jc w:val="right"/>
      <w:rPr>
        <w:bCs/>
        <w:i/>
        <w:iCs/>
        <w:sz w:val="20"/>
        <w:szCs w:val="20"/>
      </w:rPr>
    </w:pPr>
    <w:r>
      <w:rPr>
        <w:bCs/>
        <w:i/>
        <w:iCs/>
        <w:sz w:val="20"/>
        <w:szCs w:val="20"/>
      </w:rPr>
      <w:t>11 de março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35166"/>
    <w:rsid w:val="00042160"/>
    <w:rsid w:val="00075AD6"/>
    <w:rsid w:val="00084660"/>
    <w:rsid w:val="000A37D7"/>
    <w:rsid w:val="000D00F7"/>
    <w:rsid w:val="000E67DB"/>
    <w:rsid w:val="00121ABB"/>
    <w:rsid w:val="0015717F"/>
    <w:rsid w:val="001762A2"/>
    <w:rsid w:val="001805E7"/>
    <w:rsid w:val="00190E8B"/>
    <w:rsid w:val="00196785"/>
    <w:rsid w:val="001B150B"/>
    <w:rsid w:val="001C2B00"/>
    <w:rsid w:val="001E0DE6"/>
    <w:rsid w:val="001E6B54"/>
    <w:rsid w:val="001F023C"/>
    <w:rsid w:val="001F7179"/>
    <w:rsid w:val="002342A5"/>
    <w:rsid w:val="002664D3"/>
    <w:rsid w:val="002F75B4"/>
    <w:rsid w:val="0030167B"/>
    <w:rsid w:val="0030727E"/>
    <w:rsid w:val="00333234"/>
    <w:rsid w:val="003349EC"/>
    <w:rsid w:val="00342FDF"/>
    <w:rsid w:val="00387FFB"/>
    <w:rsid w:val="003C428F"/>
    <w:rsid w:val="003C6126"/>
    <w:rsid w:val="003D4733"/>
    <w:rsid w:val="00406469"/>
    <w:rsid w:val="004157B7"/>
    <w:rsid w:val="0042667C"/>
    <w:rsid w:val="00450D3D"/>
    <w:rsid w:val="00491F85"/>
    <w:rsid w:val="004965C8"/>
    <w:rsid w:val="004D3EEC"/>
    <w:rsid w:val="004F61A7"/>
    <w:rsid w:val="00504B25"/>
    <w:rsid w:val="005420B6"/>
    <w:rsid w:val="00553D0F"/>
    <w:rsid w:val="00555CD3"/>
    <w:rsid w:val="00563549"/>
    <w:rsid w:val="00564F91"/>
    <w:rsid w:val="005824A4"/>
    <w:rsid w:val="00670379"/>
    <w:rsid w:val="00673918"/>
    <w:rsid w:val="006872DE"/>
    <w:rsid w:val="006906A4"/>
    <w:rsid w:val="006B3E56"/>
    <w:rsid w:val="006F6459"/>
    <w:rsid w:val="00704B5F"/>
    <w:rsid w:val="007171BC"/>
    <w:rsid w:val="0075638F"/>
    <w:rsid w:val="00776AF5"/>
    <w:rsid w:val="007F5466"/>
    <w:rsid w:val="008033C0"/>
    <w:rsid w:val="00837327"/>
    <w:rsid w:val="008409C1"/>
    <w:rsid w:val="00867171"/>
    <w:rsid w:val="00890277"/>
    <w:rsid w:val="00894B97"/>
    <w:rsid w:val="00895247"/>
    <w:rsid w:val="008B166D"/>
    <w:rsid w:val="008C2BB1"/>
    <w:rsid w:val="008D3EE1"/>
    <w:rsid w:val="008E6D76"/>
    <w:rsid w:val="008F722C"/>
    <w:rsid w:val="0095371E"/>
    <w:rsid w:val="0097208A"/>
    <w:rsid w:val="00981B81"/>
    <w:rsid w:val="009913B7"/>
    <w:rsid w:val="009B540A"/>
    <w:rsid w:val="009C6B0C"/>
    <w:rsid w:val="009E5562"/>
    <w:rsid w:val="00A1063D"/>
    <w:rsid w:val="00A269BB"/>
    <w:rsid w:val="00A43D5F"/>
    <w:rsid w:val="00A52E0F"/>
    <w:rsid w:val="00A618D1"/>
    <w:rsid w:val="00A9711F"/>
    <w:rsid w:val="00AA55A1"/>
    <w:rsid w:val="00AC34D8"/>
    <w:rsid w:val="00AD6FAB"/>
    <w:rsid w:val="00AE2F65"/>
    <w:rsid w:val="00B0134F"/>
    <w:rsid w:val="00B4007F"/>
    <w:rsid w:val="00B978FF"/>
    <w:rsid w:val="00BA5FEA"/>
    <w:rsid w:val="00BB77F6"/>
    <w:rsid w:val="00BC6F90"/>
    <w:rsid w:val="00BC7915"/>
    <w:rsid w:val="00BE383E"/>
    <w:rsid w:val="00BF6BE8"/>
    <w:rsid w:val="00C2566B"/>
    <w:rsid w:val="00C43CB0"/>
    <w:rsid w:val="00C6317E"/>
    <w:rsid w:val="00C72024"/>
    <w:rsid w:val="00C75C2F"/>
    <w:rsid w:val="00C842B7"/>
    <w:rsid w:val="00C91B4E"/>
    <w:rsid w:val="00CA0940"/>
    <w:rsid w:val="00CA4F82"/>
    <w:rsid w:val="00CB474E"/>
    <w:rsid w:val="00CF0157"/>
    <w:rsid w:val="00D2599E"/>
    <w:rsid w:val="00D471B2"/>
    <w:rsid w:val="00D86846"/>
    <w:rsid w:val="00DA1D03"/>
    <w:rsid w:val="00DC75AD"/>
    <w:rsid w:val="00E82749"/>
    <w:rsid w:val="00E966D5"/>
    <w:rsid w:val="00E97769"/>
    <w:rsid w:val="00F13B9B"/>
    <w:rsid w:val="00F50869"/>
    <w:rsid w:val="00F67D2C"/>
    <w:rsid w:val="00F8671E"/>
    <w:rsid w:val="00FC0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pPr>
      <w:keepNext/>
      <w:spacing w:before="240" w:after="60"/>
      <w:jc w:val="both"/>
      <w:outlineLvl w:val="1"/>
    </w:pPr>
    <w:rPr>
      <w:rFonts w:ascii="Arial" w:hAnsi="Arial" w:cs="Arial"/>
      <w:b/>
      <w:bCs/>
      <w:i/>
      <w:iCs/>
    </w:rPr>
  </w:style>
  <w:style w:type="paragraph" w:styleId="Ttulo8">
    <w:name w:val="heading 8"/>
    <w:basedOn w:val="Normal"/>
    <w:next w:val="Normal"/>
    <w:link w:val="Ttulo8Char"/>
    <w:uiPriority w:val="99"/>
    <w:qFormat/>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Arial" w:hAnsi="Arial" w:cs="Arial"/>
      <w:b/>
      <w:bCs/>
      <w:kern w:val="32"/>
      <w:sz w:val="32"/>
      <w:szCs w:val="32"/>
    </w:rPr>
  </w:style>
  <w:style w:type="character" w:customStyle="1" w:styleId="Ttulo2Char">
    <w:name w:val="Título 2 Char"/>
    <w:basedOn w:val="Fontepargpadro"/>
    <w:link w:val="Ttulo2"/>
    <w:uiPriority w:val="99"/>
    <w:rPr>
      <w:rFonts w:ascii="Arial" w:hAnsi="Arial" w:cs="Arial"/>
      <w:b/>
      <w:bCs/>
      <w:i/>
      <w:iCs/>
      <w:sz w:val="24"/>
      <w:szCs w:val="24"/>
    </w:rPr>
  </w:style>
  <w:style w:type="character" w:customStyle="1" w:styleId="Ttulo8Char">
    <w:name w:val="Título 8 Char"/>
    <w:basedOn w:val="Fontepargpadro"/>
    <w:link w:val="Ttulo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Pr>
      <w:sz w:val="24"/>
      <w:szCs w:val="24"/>
    </w:rPr>
  </w:style>
  <w:style w:type="paragraph" w:styleId="Rodap">
    <w:name w:val="footer"/>
    <w:basedOn w:val="Normal"/>
    <w:link w:val="RodapChar"/>
    <w:uiPriority w:val="99"/>
    <w:pPr>
      <w:tabs>
        <w:tab w:val="center" w:pos="4419"/>
        <w:tab w:val="right" w:pos="8838"/>
      </w:tabs>
    </w:pPr>
    <w:rPr>
      <w:rFonts w:ascii="Arial" w:hAnsi="Arial" w:cs="Arial"/>
    </w:rPr>
  </w:style>
  <w:style w:type="character" w:customStyle="1" w:styleId="RodapChar">
    <w:name w:val="Rodapé Char"/>
    <w:basedOn w:val="Fontepargpadro"/>
    <w:link w:val="Rodap"/>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tulo"/>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tulo">
    <w:name w:val="Title"/>
    <w:basedOn w:val="Normal"/>
    <w:next w:val="Normal"/>
    <w:link w:val="Ttulo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Pr>
      <w:color w:val="0000FF"/>
      <w:u w:val="single"/>
    </w:rPr>
  </w:style>
  <w:style w:type="paragraph" w:styleId="Corpodetexto3">
    <w:name w:val="Body Text 3"/>
    <w:basedOn w:val="Normal"/>
    <w:link w:val="Corpodetexto3Char"/>
    <w:uiPriority w:val="99"/>
    <w:pPr>
      <w:autoSpaceDE w:val="0"/>
      <w:autoSpaceDN w:val="0"/>
      <w:adjustRightInd w:val="0"/>
      <w:jc w:val="both"/>
    </w:pPr>
    <w:rPr>
      <w:color w:val="000000"/>
    </w:rPr>
  </w:style>
  <w:style w:type="character" w:customStyle="1" w:styleId="Corpodetexto3Char">
    <w:name w:val="Corpo de texto 3 Char"/>
    <w:basedOn w:val="Fontepargpadro"/>
    <w:link w:val="Corpodetexto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Recuodecorpodetexto2">
    <w:name w:val="Body Text Indent 2"/>
    <w:basedOn w:val="Normal"/>
    <w:link w:val="Recuodecorpodetexto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Recuodecorpodetexto2Char">
    <w:name w:val="Recuo de corpo de texto 2 Char"/>
    <w:basedOn w:val="Fontepargpadro"/>
    <w:link w:val="Recuodecorpodetexto2"/>
    <w:uiPriority w:val="99"/>
    <w:rPr>
      <w:rFonts w:ascii="Frutiger Light" w:hAnsi="Frutiger Light" w:cs="Frutiger Light"/>
      <w:color w:val="000000"/>
      <w:sz w:val="24"/>
      <w:szCs w:val="24"/>
    </w:rPr>
  </w:style>
  <w:style w:type="paragraph" w:styleId="Recuodecorpodetexto3">
    <w:name w:val="Body Text Indent 3"/>
    <w:basedOn w:val="Normal"/>
    <w:link w:val="Recuodecorpodetexto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Recuodecorpodetexto3Char">
    <w:name w:val="Recuo de corpo de texto 3 Char"/>
    <w:basedOn w:val="Fontepargpadro"/>
    <w:link w:val="Recuodecorpodetexto3"/>
    <w:uiPriority w:val="99"/>
    <w:rPr>
      <w:rFonts w:ascii="Frutiger Light" w:hAnsi="Frutiger Light" w:cs="Frutiger Light"/>
      <w:sz w:val="24"/>
      <w:szCs w:val="24"/>
    </w:rPr>
  </w:style>
  <w:style w:type="paragraph" w:styleId="Corpodetexto2">
    <w:name w:val="Body Text 2"/>
    <w:basedOn w:val="Normal"/>
    <w:link w:val="Corpodetexto2Char"/>
    <w:uiPriority w:val="99"/>
    <w:pPr>
      <w:jc w:val="both"/>
    </w:pPr>
  </w:style>
  <w:style w:type="character" w:customStyle="1" w:styleId="Corpodetexto2Char">
    <w:name w:val="Corpo de texto 2 Char"/>
    <w:basedOn w:val="Fontepargpadro"/>
    <w:link w:val="Corpodetexto2"/>
    <w:uiPriority w:val="99"/>
    <w:rPr>
      <w:sz w:val="24"/>
      <w:szCs w:val="24"/>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Textodenotaderodap">
    <w:name w:val="footnote text"/>
    <w:basedOn w:val="Normal"/>
    <w:link w:val="TextodenotaderodapChar"/>
    <w:uiPriority w:val="99"/>
    <w:semiHidden/>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Forte">
    <w:name w:val="Strong"/>
    <w:basedOn w:val="Fontepargpadro"/>
    <w:uiPriority w:val="99"/>
    <w:qFormat/>
    <w:rPr>
      <w:b/>
      <w:bCs/>
    </w:rPr>
  </w:style>
  <w:style w:type="character" w:customStyle="1" w:styleId="DeltaViewMoveDestination">
    <w:name w:val="DeltaView Move Destination"/>
    <w:uiPriority w:val="99"/>
    <w:rPr>
      <w:color w:val="auto"/>
      <w:spacing w:val="0"/>
      <w:u w:val="double"/>
    </w:rPr>
  </w:style>
  <w:style w:type="paragraph" w:styleId="Corpodetexto">
    <w:name w:val="Body Text"/>
    <w:basedOn w:val="Normal"/>
    <w:link w:val="CorpodetextoChar"/>
    <w:uiPriority w:val="99"/>
    <w:pPr>
      <w:spacing w:after="120"/>
    </w:pPr>
  </w:style>
  <w:style w:type="character" w:customStyle="1" w:styleId="CorpodetextoChar">
    <w:name w:val="Corpo de texto Char"/>
    <w:basedOn w:val="Fontepargpadro"/>
    <w:link w:val="Corpodetexto"/>
    <w:uiPriority w:val="99"/>
    <w:rPr>
      <w:sz w:val="24"/>
      <w:szCs w:val="24"/>
    </w:rPr>
  </w:style>
  <w:style w:type="paragraph" w:styleId="Sumrio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Nmerodepgina">
    <w:name w:val="page number"/>
    <w:basedOn w:val="Fontepargpadro"/>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Fontepargpadro"/>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Ttulo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PargrafodaLista">
    <w:name w:val="List Paragraph"/>
    <w:basedOn w:val="Normal"/>
    <w:link w:val="PargrafodaLista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Refdecomentrio">
    <w:name w:val="annotation reference"/>
    <w:basedOn w:val="Fontepargpadro"/>
    <w:uiPriority w:val="99"/>
    <w:semiHidden/>
    <w:rPr>
      <w:sz w:val="16"/>
      <w:szCs w:val="16"/>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rPr>
      <w:b/>
      <w:bCs/>
    </w:rPr>
  </w:style>
  <w:style w:type="paragraph" w:styleId="Reviso">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PargrafodaListaChar">
    <w:name w:val="Parágrafo da Lista Char"/>
    <w:link w:val="PargrafodaLista"/>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Corpodetexto"/>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o.corporativo@elevaeducacao.com.b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ridico.corporativo@elevaeducacao.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o.corporativo@elevaeducacao.com.br" TargetMode="External"/><Relationship Id="rId5" Type="http://schemas.openxmlformats.org/officeDocument/2006/relationships/settings" Target="settings.xml"/><Relationship Id="rId15" Type="http://schemas.openxmlformats.org/officeDocument/2006/relationships/hyperlink" Target="http://www.cetip.com.br" TargetMode="External"/><Relationship Id="rId10" Type="http://schemas.openxmlformats.org/officeDocument/2006/relationships/hyperlink" Target="mailto:juridico.corporativo@elevaeducacao.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uridico.corporativo@elevaeducacao.com.br" TargetMode="Externa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1B62C21B-B724-4506-80F8-7435EB60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14407</Words>
  <Characters>83740</Characters>
  <Application>Microsoft Office Word</Application>
  <DocSecurity>0</DocSecurity>
  <Lines>697</Lines>
  <Paragraphs>195</Paragraphs>
  <ScaleCrop>false</ScaleCrop>
  <HeadingPairs>
    <vt:vector size="2" baseType="variant">
      <vt:variant>
        <vt:lpstr>Título</vt:lpstr>
      </vt:variant>
      <vt:variant>
        <vt:i4>1</vt:i4>
      </vt:variant>
    </vt:vector>
  </HeadingPairs>
  <TitlesOfParts>
    <vt:vector size="1" baseType="lpstr">
      <vt:lpstr>CONTRATO DE CESSÃO FIDUCIÁRIA DE DIREITOS CREDITÓRIOS EM GARANTIA SOB CONDIÇÃO SUSPENSIVA E COM CONDIÇÃO RESOLUTIVA E OUTRAS A</vt:lpstr>
    </vt:vector>
  </TitlesOfParts>
  <Company>Cescon Barrieu</Company>
  <LinksUpToDate>false</LinksUpToDate>
  <CharactersWithSpaces>97952</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Cescon Barrieu</cp:lastModifiedBy>
  <cp:revision>3</cp:revision>
  <cp:lastPrinted>2018-09-12T12:34:00Z</cp:lastPrinted>
  <dcterms:created xsi:type="dcterms:W3CDTF">2020-03-11T21:10:00Z</dcterms:created>
  <dcterms:modified xsi:type="dcterms:W3CDTF">2020-03-11T21:36:00Z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ies>
</file>