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213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009748D9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bookmark1"/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DE DEBENTURISTAS </w:t>
      </w:r>
      <w:r w:rsidR="00931F8A">
        <w:rPr>
          <w:rFonts w:ascii="Times New Roman" w:eastAsia="Times New Roman" w:hAnsi="Times New Roman" w:cs="Times New Roman"/>
          <w:b/>
          <w:bCs/>
          <w:color w:val="auto"/>
        </w:rPr>
        <w:t>DA</w:t>
      </w:r>
      <w:r w:rsidR="009A2AB4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BD2E8B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 GARANTIA REAL, COM GARANTIA ADICIONAL FIDEJUSSÓRIA, EM 2 (DUAS) SÉRIES</w:t>
      </w:r>
      <w:r w:rsidR="00E82EF7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bookmarkStart w:id="1" w:name="_Hlk23189424"/>
      <w:r w:rsidR="00BD2E8B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BD2E8B" w:rsidRPr="00BD2E8B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●</w:t>
      </w:r>
      <w:r w:rsidR="00BD2E8B">
        <w:rPr>
          <w:rFonts w:ascii="Times New Roman" w:eastAsia="Times New Roman" w:hAnsi="Times New Roman" w:cs="Times New Roman"/>
          <w:b/>
          <w:bCs/>
          <w:color w:val="auto"/>
        </w:rPr>
        <w:t>]</w:t>
      </w:r>
      <w:bookmarkEnd w:id="1"/>
      <w:r w:rsidR="00930024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BD2E8B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47C82" w:rsidRPr="009C0A39"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</w:rPr>
        <w:t>DEZEMBRO</w:t>
      </w:r>
      <w:r w:rsidR="00BD2E8B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D569BD"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bookmarkEnd w:id="0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2019</w:t>
      </w:r>
    </w:p>
    <w:p w14:paraId="3080FFF4" w14:textId="77777777" w:rsidR="00442E29" w:rsidRPr="004F5259" w:rsidRDefault="00442E29" w:rsidP="00717206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1B8872A5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BD2E8B" w:rsidRPr="00BD2E8B">
        <w:rPr>
          <w:rFonts w:ascii="Times New Roman" w:hAnsi="Times New Roman" w:cs="Times New Roman"/>
          <w:sz w:val="24"/>
          <w:szCs w:val="24"/>
        </w:rPr>
        <w:t>[</w:t>
      </w:r>
      <w:r w:rsidR="00BD2E8B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BD2E8B" w:rsidRPr="00BD2E8B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BD2E8B" w:rsidRPr="00BD2E8B">
        <w:rPr>
          <w:rFonts w:ascii="Times New Roman" w:hAnsi="Times New Roman" w:cs="Times New Roman"/>
          <w:sz w:val="24"/>
          <w:szCs w:val="24"/>
        </w:rPr>
        <w:t>[</w:t>
      </w:r>
      <w:r w:rsidR="00BD2E8B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BD2E8B" w:rsidRPr="00BD2E8B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) dias do mês de </w:t>
      </w:r>
      <w:r w:rsidR="00BD2E8B">
        <w:rPr>
          <w:rFonts w:ascii="Times New Roman" w:hAnsi="Times New Roman" w:cs="Times New Roman"/>
          <w:sz w:val="24"/>
          <w:szCs w:val="24"/>
        </w:rPr>
        <w:t>[</w:t>
      </w:r>
      <w:r w:rsidR="00C47C82" w:rsidRPr="009C0A3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dezembro</w:t>
      </w:r>
      <w:r w:rsidR="00BD2E8B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2019, às </w:t>
      </w:r>
      <w:r w:rsidR="00BD2E8B" w:rsidRPr="00BD2E8B">
        <w:rPr>
          <w:rFonts w:ascii="Times New Roman" w:hAnsi="Times New Roman" w:cs="Times New Roman"/>
          <w:sz w:val="24"/>
          <w:szCs w:val="24"/>
        </w:rPr>
        <w:t>[</w:t>
      </w:r>
      <w:r w:rsidR="00BD2E8B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BD2E8B" w:rsidRPr="00BD2E8B">
        <w:rPr>
          <w:rFonts w:ascii="Times New Roman" w:hAnsi="Times New Roman" w:cs="Times New Roman"/>
          <w:sz w:val="24"/>
          <w:szCs w:val="24"/>
        </w:rPr>
        <w:t>]</w:t>
      </w:r>
      <w:r w:rsidR="00D46953">
        <w:rPr>
          <w:rFonts w:ascii="Times New Roman" w:hAnsi="Times New Roman" w:cs="Times New Roman"/>
          <w:sz w:val="24"/>
          <w:szCs w:val="24"/>
        </w:rPr>
        <w:t>:00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 xml:space="preserve">Colégio </w:t>
      </w:r>
      <w:proofErr w:type="spellStart"/>
      <w:r w:rsidR="009471C9" w:rsidRPr="000338FA">
        <w:rPr>
          <w:rFonts w:ascii="Times New Roman" w:hAnsi="Times New Roman" w:cs="Times New Roman"/>
          <w:sz w:val="24"/>
          <w:szCs w:val="24"/>
        </w:rPr>
        <w:t>Vimasa</w:t>
      </w:r>
      <w:proofErr w:type="spellEnd"/>
      <w:r w:rsidR="009471C9" w:rsidRPr="000338FA">
        <w:rPr>
          <w:rFonts w:ascii="Times New Roman" w:hAnsi="Times New Roman" w:cs="Times New Roman"/>
          <w:sz w:val="24"/>
          <w:szCs w:val="24"/>
        </w:rPr>
        <w:t xml:space="preserve">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20DED203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o Colégio </w:t>
      </w:r>
      <w:proofErr w:type="spellStart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Vimasa</w:t>
      </w:r>
      <w:proofErr w:type="spellEnd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debêntures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1ª Série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 da 2ª</w:t>
      </w:r>
      <w:r w:rsidR="00C03D9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(segunda)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03D9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série 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Emissão (“</w:t>
      </w:r>
      <w:r w:rsidR="008F0C83" w:rsidRPr="009C0A3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8F0C83" w:rsidRPr="009C0A3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2ª Série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em conjunto com os Debenturistas 1ª Série “</w:t>
      </w:r>
      <w:r w:rsidR="008F0C83" w:rsidRPr="009C0A3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Pavarini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Distribuidora de Títulos e Valores Mobiliários Ltda., na qualidade de agente fiduciário do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77777777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7E7B1D" w:rsidRPr="00BD2E8B">
        <w:rPr>
          <w:rFonts w:ascii="Times New Roman" w:hAnsi="Times New Roman" w:cs="Times New Roman"/>
          <w:sz w:val="24"/>
          <w:szCs w:val="24"/>
        </w:rPr>
        <w:t>[</w:t>
      </w:r>
      <w:r w:rsidR="007E7B1D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7E7B1D" w:rsidRPr="00BD2E8B">
        <w:rPr>
          <w:rFonts w:ascii="Times New Roman" w:hAnsi="Times New Roman" w:cs="Times New Roman"/>
          <w:sz w:val="24"/>
          <w:szCs w:val="24"/>
        </w:rPr>
        <w:t>]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7E7B1D" w:rsidRPr="00BD2E8B">
        <w:rPr>
          <w:rFonts w:ascii="Times New Roman" w:hAnsi="Times New Roman" w:cs="Times New Roman"/>
          <w:sz w:val="24"/>
          <w:szCs w:val="24"/>
        </w:rPr>
        <w:t>[</w:t>
      </w:r>
      <w:r w:rsidR="007E7B1D" w:rsidRPr="00BD2E8B">
        <w:rPr>
          <w:rFonts w:ascii="Times New Roman" w:hAnsi="Times New Roman" w:cs="Times New Roman"/>
          <w:sz w:val="24"/>
          <w:szCs w:val="24"/>
          <w:highlight w:val="yellow"/>
        </w:rPr>
        <w:t>●</w:t>
      </w:r>
      <w:r w:rsidR="007E7B1D" w:rsidRPr="00BD2E8B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551E0995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(i) 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alteração dos termos e condições: </w:t>
      </w:r>
      <w:r w:rsidR="00B9035E" w:rsidRPr="009C0A39">
        <w:rPr>
          <w:rFonts w:ascii="Times New Roman" w:eastAsia="Times New Roman" w:hAnsi="Times New Roman" w:cs="Times New Roman"/>
          <w:color w:val="auto"/>
          <w:sz w:val="24"/>
          <w:szCs w:val="24"/>
        </w:rPr>
        <w:t>(a)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9814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 Escritura de Emissão para flexibilização do </w:t>
      </w:r>
      <w:proofErr w:type="spellStart"/>
      <w:r w:rsidR="00981446" w:rsidRPr="009C0A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covenant</w:t>
      </w:r>
      <w:proofErr w:type="spellEnd"/>
      <w:r w:rsidR="009814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financeiro 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constante </w:t>
      </w:r>
      <w:r w:rsidR="007913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evento </w:t>
      </w:r>
      <w:r w:rsidR="00981446">
        <w:rPr>
          <w:rFonts w:ascii="Times New Roman" w:eastAsia="Times New Roman" w:hAnsi="Times New Roman" w:cs="Times New Roman"/>
          <w:color w:val="auto"/>
          <w:sz w:val="24"/>
          <w:szCs w:val="24"/>
        </w:rPr>
        <w:t>de vencimento antecipado não automático previst</w:t>
      </w:r>
      <w:r w:rsidR="00791384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9814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Cláusula 6.1.2, item XIX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Escritura de Emissão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9035E" w:rsidRPr="009C0A39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B903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(b)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7331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="00D51D6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48661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cessão fiduciária constituída </w:t>
      </w:r>
      <w:r w:rsidR="00D51D6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por meio do</w:t>
      </w:r>
      <w:r w:rsidR="00C7331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“</w:t>
      </w:r>
      <w:r w:rsidR="0066753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Instrumento Particular de Cessão Fiduciária em </w:t>
      </w:r>
      <w:r w:rsidR="00C73313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Garantia </w:t>
      </w:r>
      <w:r w:rsidR="0066753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de </w:t>
      </w:r>
      <w:r w:rsidR="00C73313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Direitos Creditórios </w:t>
      </w:r>
      <w:r w:rsidR="0066753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e </w:t>
      </w:r>
      <w:r w:rsidR="00C73313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Outras Avenças</w:t>
      </w:r>
      <w:r w:rsidR="00C7331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1239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C47C82">
        <w:rPr>
          <w:rFonts w:ascii="Times New Roman" w:hAnsi="Times New Roman" w:cs="Times New Roman"/>
          <w:sz w:val="24"/>
          <w:szCs w:val="24"/>
        </w:rPr>
        <w:t>12</w:t>
      </w:r>
      <w:r w:rsidR="00EB0531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C47C82">
        <w:rPr>
          <w:rFonts w:ascii="Times New Roman" w:hAnsi="Times New Roman" w:cs="Times New Roman"/>
          <w:sz w:val="24"/>
          <w:szCs w:val="24"/>
        </w:rPr>
        <w:t>setembro</w:t>
      </w:r>
      <w:r w:rsidR="00C47C82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B0531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>de 2018</w:t>
      </w:r>
      <w:r w:rsid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6753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6753E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12398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6753E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6753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7331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forma a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especificar as unidades do </w:t>
      </w:r>
      <w:r w:rsidR="00E82EF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Sistema Elite de Ensino S.A.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E82EF7" w:rsidRPr="00EB053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”) cujos direitos creditórios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mensalidades e/ou material didático devidos pelos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alunos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serão abrangidos pela cessão fiduciária 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2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>(a)</w:t>
      </w:r>
      <w:r w:rsidR="0079138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 do “</w:t>
      </w:r>
      <w:r w:rsidR="00F900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Primeiro Aditamento ao </w:t>
      </w:r>
      <w:r w:rsidR="00F900FD" w:rsidRPr="00F900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Instrumento Particular de Escritura da 2ª (Segunda) Emissão de Debêntures Simples, Não Conversíveis em Ações, da Espécie com Garantia Real, com Garantia Adicional Fidejussória, em 2 (Duas) Séries, para Distribuição Pública com Esforços Restritos de Distribuição, do Colégio </w:t>
      </w:r>
      <w:proofErr w:type="spellStart"/>
      <w:r w:rsidR="00F900FD" w:rsidRPr="00F900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Vimasa</w:t>
      </w:r>
      <w:proofErr w:type="spellEnd"/>
      <w:r w:rsidR="00F900FD" w:rsidRPr="00F900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S.A.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>” pela Emissora,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pelo Agente Fiduciário, pelo Sistema Elite e pela Eleva Educação S.A. (“</w:t>
      </w:r>
      <w:r w:rsidR="0029178A" w:rsidRPr="009C0A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Primeiro Aditamento à Escritura de Emissão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E962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“</w:t>
      </w:r>
      <w:r w:rsidR="00E962E0" w:rsidRPr="009C0A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Eleva</w:t>
      </w:r>
      <w:r w:rsidR="00E962E0">
        <w:rPr>
          <w:rFonts w:ascii="Times New Roman" w:eastAsia="Times New Roman" w:hAnsi="Times New Roman" w:cs="Times New Roman"/>
          <w:color w:val="auto"/>
          <w:sz w:val="24"/>
          <w:szCs w:val="24"/>
        </w:rPr>
        <w:t>”, respectivamente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)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Primeiro 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Primeiro 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7D5CBF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F900FD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 a 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Primeiro Aditamento à Escritura de Emissão e ao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Primeiro 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ao seu registro nos cartórios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juntas comerciais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competentes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aplicável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termos da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Cláusula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s 2.2 da Escritura de Emissão e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2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9232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pela 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Eleva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086967" w14:textId="48C03D0F" w:rsidR="009232E5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D46953">
        <w:rPr>
          <w:rFonts w:ascii="Times New Roman" w:hAnsi="Times New Roman" w:cs="Times New Roman"/>
          <w:sz w:val="24"/>
          <w:szCs w:val="24"/>
        </w:rPr>
        <w:t>e debatidas as matérias constantes da Ordem do Dia</w:t>
      </w:r>
      <w:r w:rsidR="00F900FD">
        <w:rPr>
          <w:rFonts w:ascii="Times New Roman" w:hAnsi="Times New Roman" w:cs="Times New Roman"/>
          <w:sz w:val="24"/>
          <w:szCs w:val="24"/>
        </w:rPr>
        <w:t xml:space="preserve"> delibe</w:t>
      </w:r>
      <w:r w:rsidR="00B9035E">
        <w:rPr>
          <w:rFonts w:ascii="Times New Roman" w:hAnsi="Times New Roman" w:cs="Times New Roman"/>
          <w:sz w:val="24"/>
          <w:szCs w:val="24"/>
        </w:rPr>
        <w:t>rou-se, de acordo com o interesse de cada Debenturista, em linha com o disposto na Cláusula 10.1 da Escritura de Emissão,</w:t>
      </w:r>
      <w:r w:rsidR="00F900FD">
        <w:rPr>
          <w:rFonts w:ascii="Times New Roman" w:hAnsi="Times New Roman" w:cs="Times New Roman"/>
          <w:sz w:val="24"/>
          <w:szCs w:val="24"/>
        </w:rPr>
        <w:t xml:space="preserve"> o seguinte:</w:t>
      </w:r>
    </w:p>
    <w:p w14:paraId="1F0AB940" w14:textId="2D546CF8" w:rsidR="00F900FD" w:rsidRDefault="00F900FD" w:rsidP="009C0A39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84AA" w14:textId="2F20B858" w:rsidR="00F900FD" w:rsidRDefault="00F900FD" w:rsidP="00F900FD">
      <w:pPr>
        <w:pStyle w:val="Textodocorpo1"/>
        <w:widowControl/>
        <w:numPr>
          <w:ilvl w:val="0"/>
          <w:numId w:val="6"/>
        </w:numPr>
        <w:shd w:val="clear" w:color="auto" w:fill="auto"/>
        <w:spacing w:line="320" w:lineRule="exact"/>
        <w:ind w:left="1134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Debenturistas, por unanimidade e sem qualquer restrição, aprovaram:</w:t>
      </w:r>
    </w:p>
    <w:p w14:paraId="154CC171" w14:textId="3CA5CBBE" w:rsidR="00F900FD" w:rsidRDefault="00F900FD" w:rsidP="00791384">
      <w:pPr>
        <w:pStyle w:val="Textodocorpo1"/>
        <w:widowControl/>
        <w:shd w:val="clear" w:color="auto" w:fill="auto"/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84029" w14:textId="2A8862D8" w:rsidR="009232E5" w:rsidRDefault="009232E5" w:rsidP="009232E5">
      <w:pPr>
        <w:widowControl/>
        <w:numPr>
          <w:ilvl w:val="0"/>
          <w:numId w:val="5"/>
        </w:numPr>
        <w:spacing w:line="320" w:lineRule="exact"/>
        <w:ind w:left="1134" w:hanging="70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C0A39">
        <w:rPr>
          <w:rFonts w:ascii="Times New Roman" w:eastAsia="Times New Roman" w:hAnsi="Times New Roman" w:cs="Times New Roman"/>
          <w:color w:val="auto"/>
        </w:rPr>
        <w:t>a</w:t>
      </w:r>
      <w:r w:rsidRPr="00B9035E">
        <w:rPr>
          <w:rFonts w:ascii="Times New Roman" w:eastAsia="Times New Roman" w:hAnsi="Times New Roman" w:cs="Times New Roman"/>
          <w:color w:val="auto"/>
        </w:rPr>
        <w:t xml:space="preserve"> alteração dos termos e condições da Escritura de Emissão para flexibilização do </w:t>
      </w:r>
      <w:proofErr w:type="spellStart"/>
      <w:r w:rsidRPr="009232E5">
        <w:rPr>
          <w:rFonts w:ascii="Times New Roman" w:eastAsia="Times New Roman" w:hAnsi="Times New Roman" w:cs="Times New Roman"/>
          <w:i/>
          <w:color w:val="auto"/>
        </w:rPr>
        <w:t>covenant</w:t>
      </w:r>
      <w:proofErr w:type="spellEnd"/>
      <w:r w:rsidRPr="009232E5">
        <w:rPr>
          <w:rFonts w:ascii="Times New Roman" w:eastAsia="Times New Roman" w:hAnsi="Times New Roman" w:cs="Times New Roman"/>
          <w:color w:val="auto"/>
        </w:rPr>
        <w:t xml:space="preserve"> financeiro constante </w:t>
      </w:r>
      <w:r w:rsidR="00791384">
        <w:rPr>
          <w:rFonts w:ascii="Times New Roman" w:eastAsia="Times New Roman" w:hAnsi="Times New Roman" w:cs="Times New Roman"/>
          <w:color w:val="auto"/>
        </w:rPr>
        <w:t xml:space="preserve">do evento </w:t>
      </w:r>
      <w:r w:rsidRPr="009232E5">
        <w:rPr>
          <w:rFonts w:ascii="Times New Roman" w:eastAsia="Times New Roman" w:hAnsi="Times New Roman" w:cs="Times New Roman"/>
          <w:color w:val="auto"/>
        </w:rPr>
        <w:t>de vencimento antecipado não automático previst</w:t>
      </w:r>
      <w:r w:rsidR="00791384">
        <w:rPr>
          <w:rFonts w:ascii="Times New Roman" w:eastAsia="Times New Roman" w:hAnsi="Times New Roman" w:cs="Times New Roman"/>
          <w:color w:val="auto"/>
        </w:rPr>
        <w:t>o</w:t>
      </w:r>
      <w:r w:rsidRPr="009232E5">
        <w:rPr>
          <w:rFonts w:ascii="Times New Roman" w:eastAsia="Times New Roman" w:hAnsi="Times New Roman" w:cs="Times New Roman"/>
          <w:color w:val="auto"/>
        </w:rPr>
        <w:t xml:space="preserve"> na Cláusula 6.1.2, item XIX, da Escritura de Emissão</w:t>
      </w:r>
      <w:r w:rsidR="00F8120A">
        <w:rPr>
          <w:rFonts w:ascii="Times New Roman" w:eastAsia="Times New Roman" w:hAnsi="Times New Roman" w:cs="Times New Roman"/>
          <w:color w:val="auto"/>
        </w:rPr>
        <w:t>,</w:t>
      </w:r>
      <w:r w:rsidRPr="00B9035E">
        <w:rPr>
          <w:rFonts w:ascii="Times New Roman" w:eastAsia="Times New Roman" w:hAnsi="Times New Roman" w:cs="Times New Roman"/>
          <w:color w:val="auto"/>
        </w:rPr>
        <w:t xml:space="preserve"> que passará a vigorar com a seguinte redação: </w:t>
      </w:r>
    </w:p>
    <w:p w14:paraId="333BAFA0" w14:textId="77777777" w:rsidR="00F8120A" w:rsidRDefault="00F8120A" w:rsidP="009C0A39">
      <w:pPr>
        <w:widowControl/>
        <w:spacing w:line="320" w:lineRule="exact"/>
        <w:ind w:left="1134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51EBD2C5" w14:textId="52AFADAC" w:rsidR="009232E5" w:rsidRDefault="009232E5">
      <w:pPr>
        <w:widowControl/>
        <w:ind w:left="113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bookmarkStart w:id="3" w:name="_Hlk27761777"/>
      <w:r w:rsidRPr="009C0A39">
        <w:rPr>
          <w:rFonts w:ascii="Times New Roman" w:eastAsia="Times New Roman" w:hAnsi="Times New Roman" w:cs="Times New Roman"/>
          <w:i/>
          <w:color w:val="auto"/>
        </w:rPr>
        <w:t>“(...)</w:t>
      </w:r>
    </w:p>
    <w:p w14:paraId="38A67940" w14:textId="6ADF9B2B" w:rsidR="00905BA1" w:rsidRPr="009C0A39" w:rsidRDefault="00905BA1" w:rsidP="009C0A39">
      <w:pPr>
        <w:widowControl/>
        <w:ind w:left="113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05BA1">
        <w:rPr>
          <w:rFonts w:ascii="Times New Roman" w:eastAsia="Times New Roman" w:hAnsi="Times New Roman" w:cs="Times New Roman"/>
          <w:i/>
          <w:color w:val="auto"/>
        </w:rPr>
        <w:t>O índice obtido da soma da Dívida Financeira Líquida (conforme definido abaixo) com a Dívida de Aquisições (conforme definido abaixo) dividido pelo EBITDA (conforme definido abaixo) não deverá ser igual ou menos a</w:t>
      </w:r>
      <w:r>
        <w:rPr>
          <w:rFonts w:ascii="Times New Roman" w:eastAsia="Times New Roman" w:hAnsi="Times New Roman" w:cs="Times New Roman"/>
          <w:i/>
          <w:color w:val="auto"/>
        </w:rPr>
        <w:t>:</w:t>
      </w:r>
    </w:p>
    <w:p w14:paraId="06B7BD27" w14:textId="5CB28020" w:rsidR="009232E5" w:rsidRPr="009C0A39" w:rsidRDefault="00F8120A" w:rsidP="009C0A39">
      <w:pPr>
        <w:pStyle w:val="PargrafodaLista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C0A39">
        <w:rPr>
          <w:rFonts w:ascii="Times New Roman" w:eastAsia="Times New Roman" w:hAnsi="Times New Roman" w:cs="Times New Roman"/>
          <w:i/>
          <w:color w:val="auto"/>
        </w:rPr>
        <w:t>5</w:t>
      </w:r>
      <w:r w:rsidR="009232E5" w:rsidRPr="009C0A39">
        <w:rPr>
          <w:rFonts w:ascii="Times New Roman" w:eastAsia="Times New Roman" w:hAnsi="Times New Roman" w:cs="Times New Roman"/>
          <w:i/>
          <w:color w:val="auto"/>
        </w:rPr>
        <w:t>,</w:t>
      </w:r>
      <w:r w:rsidRPr="009C0A39">
        <w:rPr>
          <w:rFonts w:ascii="Times New Roman" w:eastAsia="Times New Roman" w:hAnsi="Times New Roman" w:cs="Times New Roman"/>
          <w:i/>
          <w:color w:val="auto"/>
        </w:rPr>
        <w:t>0</w:t>
      </w:r>
      <w:r w:rsidR="009232E5" w:rsidRPr="009C0A39">
        <w:rPr>
          <w:rFonts w:ascii="Times New Roman" w:eastAsia="Times New Roman" w:hAnsi="Times New Roman" w:cs="Times New Roman"/>
          <w:i/>
          <w:color w:val="auto"/>
        </w:rPr>
        <w:t>0 (</w:t>
      </w:r>
      <w:r w:rsidRPr="009C0A39">
        <w:rPr>
          <w:rFonts w:ascii="Times New Roman" w:eastAsia="Times New Roman" w:hAnsi="Times New Roman" w:cs="Times New Roman"/>
          <w:i/>
          <w:color w:val="auto"/>
        </w:rPr>
        <w:t>cinco</w:t>
      </w:r>
      <w:r w:rsidR="009232E5" w:rsidRPr="009C0A39">
        <w:rPr>
          <w:rFonts w:ascii="Times New Roman" w:eastAsia="Times New Roman" w:hAnsi="Times New Roman" w:cs="Times New Roman"/>
          <w:i/>
          <w:color w:val="auto"/>
        </w:rPr>
        <w:t xml:space="preserve"> inteiros) no exercício social de 2019;</w:t>
      </w:r>
    </w:p>
    <w:p w14:paraId="7869ABBE" w14:textId="5169D070" w:rsidR="00905BA1" w:rsidRDefault="00905BA1" w:rsidP="00905BA1">
      <w:pPr>
        <w:pStyle w:val="PargrafodaLista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3,00 (três inteiros) no exercício social de 2020;</w:t>
      </w:r>
    </w:p>
    <w:p w14:paraId="636E48EE" w14:textId="6D4AF62D" w:rsidR="00905BA1" w:rsidRDefault="00905BA1" w:rsidP="00905BA1">
      <w:pPr>
        <w:pStyle w:val="PargrafodaLista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2,75 (dois inteiros e setenta e cinco centésimos) no exercício social de 2021; e</w:t>
      </w:r>
    </w:p>
    <w:p w14:paraId="6FD30F96" w14:textId="7E603B1A" w:rsidR="00905BA1" w:rsidRPr="009C0A39" w:rsidRDefault="00905BA1" w:rsidP="009C0A39">
      <w:pPr>
        <w:pStyle w:val="PargrafodaLista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2.50 (dois inteiros e cinquenta centésimos) do exercício social de 2022 até a Data de Vencimentos;</w:t>
      </w:r>
    </w:p>
    <w:p w14:paraId="74C46377" w14:textId="5F2C957E" w:rsidR="009232E5" w:rsidRPr="009C0A39" w:rsidRDefault="00F8120A" w:rsidP="009C0A39">
      <w:pPr>
        <w:widowControl/>
        <w:ind w:left="113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C0A39">
        <w:rPr>
          <w:rFonts w:ascii="Times New Roman" w:eastAsia="Times New Roman" w:hAnsi="Times New Roman" w:cs="Times New Roman"/>
          <w:i/>
          <w:color w:val="auto"/>
        </w:rPr>
        <w:lastRenderedPageBreak/>
        <w:t>(...)</w:t>
      </w:r>
    </w:p>
    <w:p w14:paraId="0D82FAC0" w14:textId="77777777" w:rsidR="009232E5" w:rsidRPr="009C0A39" w:rsidRDefault="009232E5" w:rsidP="009C0A39">
      <w:pPr>
        <w:widowControl/>
        <w:ind w:left="113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C0A39">
        <w:rPr>
          <w:rFonts w:ascii="Times New Roman" w:eastAsia="Times New Roman" w:hAnsi="Times New Roman" w:cs="Times New Roman"/>
          <w:i/>
          <w:color w:val="auto"/>
        </w:rPr>
        <w:t xml:space="preserve">Onde: </w:t>
      </w:r>
    </w:p>
    <w:p w14:paraId="22CCAB67" w14:textId="74DA62FA" w:rsidR="009232E5" w:rsidRPr="009C0A39" w:rsidRDefault="009232E5" w:rsidP="009C0A39">
      <w:pPr>
        <w:widowControl/>
        <w:ind w:left="113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C0A39">
        <w:rPr>
          <w:rFonts w:ascii="Times New Roman" w:eastAsia="Times New Roman" w:hAnsi="Times New Roman" w:cs="Times New Roman"/>
          <w:i/>
          <w:color w:val="auto"/>
        </w:rPr>
        <w:t>(...)</w:t>
      </w:r>
    </w:p>
    <w:p w14:paraId="7913F8BE" w14:textId="7CCB4DBB" w:rsidR="009232E5" w:rsidRPr="009C0A39" w:rsidRDefault="009232E5" w:rsidP="009C0A39">
      <w:pPr>
        <w:widowControl/>
        <w:ind w:left="113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C0A39">
        <w:rPr>
          <w:rFonts w:ascii="Times New Roman" w:eastAsia="Times New Roman" w:hAnsi="Times New Roman" w:cs="Times New Roman"/>
          <w:i/>
          <w:color w:val="auto"/>
        </w:rPr>
        <w:t>‘</w:t>
      </w:r>
      <w:r w:rsidRPr="009C0A39">
        <w:rPr>
          <w:rFonts w:ascii="Times New Roman" w:eastAsia="Times New Roman" w:hAnsi="Times New Roman" w:cs="Times New Roman"/>
          <w:i/>
          <w:color w:val="auto"/>
          <w:u w:val="single"/>
        </w:rPr>
        <w:t>EBITDA</w:t>
      </w:r>
      <w:r w:rsidRPr="009C0A39">
        <w:rPr>
          <w:rFonts w:ascii="Times New Roman" w:eastAsia="Times New Roman" w:hAnsi="Times New Roman" w:cs="Times New Roman"/>
          <w:i/>
          <w:color w:val="auto"/>
        </w:rPr>
        <w:t xml:space="preserve">’: </w:t>
      </w:r>
      <w:bookmarkStart w:id="4" w:name="_Hlk27762875"/>
      <w:r w:rsidRPr="009C0A39">
        <w:rPr>
          <w:rFonts w:ascii="Times New Roman" w:eastAsia="Times New Roman" w:hAnsi="Times New Roman" w:cs="Times New Roman"/>
          <w:i/>
          <w:color w:val="auto"/>
        </w:rPr>
        <w:t xml:space="preserve">corresponde ao lucro líquido apurado antes da consideração de: (a) despesa (ou receita) financeira; (b) provisão para o imposto de renda e contribuições sociais; (c) depreciações e amortizações; (d) perdas (ou lucros) resultantes de equivalência patrimonial nos resultados dos investimentos em sociedades coligadas ou controladas; (e) ágio; (f) despesas com plano de stock </w:t>
      </w:r>
      <w:proofErr w:type="spellStart"/>
      <w:r w:rsidRPr="009C0A39">
        <w:rPr>
          <w:rFonts w:ascii="Times New Roman" w:eastAsia="Times New Roman" w:hAnsi="Times New Roman" w:cs="Times New Roman"/>
          <w:i/>
          <w:color w:val="auto"/>
        </w:rPr>
        <w:t>options</w:t>
      </w:r>
      <w:proofErr w:type="spellEnd"/>
      <w:r w:rsidRPr="009C0A39">
        <w:rPr>
          <w:rFonts w:ascii="Times New Roman" w:eastAsia="Times New Roman" w:hAnsi="Times New Roman" w:cs="Times New Roman"/>
          <w:i/>
          <w:color w:val="auto"/>
        </w:rPr>
        <w:t xml:space="preserve">; e (g) baixas decorrentes de </w:t>
      </w:r>
      <w:proofErr w:type="spellStart"/>
      <w:r w:rsidRPr="009C0A39">
        <w:rPr>
          <w:rFonts w:ascii="Times New Roman" w:eastAsia="Times New Roman" w:hAnsi="Times New Roman" w:cs="Times New Roman"/>
          <w:i/>
          <w:color w:val="auto"/>
        </w:rPr>
        <w:t>impairment</w:t>
      </w:r>
      <w:proofErr w:type="spellEnd"/>
      <w:r w:rsidRPr="009C0A39">
        <w:rPr>
          <w:rFonts w:ascii="Times New Roman" w:eastAsia="Times New Roman" w:hAnsi="Times New Roman" w:cs="Times New Roman"/>
          <w:i/>
          <w:color w:val="auto"/>
        </w:rPr>
        <w:t xml:space="preserve"> de ativos (efeito não-caixa), calculado nos termos da Instrução da CVM n.º 527, de 4 de outubro de 2012. Entretanto, caso alguma aquisição for feita ao longo do exercício social pelo Grupo Eleva, este poderá usar o seguinte cálculo de EBITDA para a empresa adquirida para fins de </w:t>
      </w:r>
      <w:proofErr w:type="spellStart"/>
      <w:r w:rsidRPr="009C0A39">
        <w:rPr>
          <w:rFonts w:ascii="Times New Roman" w:eastAsia="Times New Roman" w:hAnsi="Times New Roman" w:cs="Times New Roman"/>
          <w:i/>
          <w:color w:val="auto"/>
        </w:rPr>
        <w:t>covenants</w:t>
      </w:r>
      <w:proofErr w:type="spellEnd"/>
      <w:r w:rsidRPr="009C0A39">
        <w:rPr>
          <w:rFonts w:ascii="Times New Roman" w:eastAsia="Times New Roman" w:hAnsi="Times New Roman" w:cs="Times New Roman"/>
          <w:i/>
          <w:color w:val="auto"/>
        </w:rPr>
        <w:t xml:space="preserve"> financeiros: EBITDA apresentado no relatório de </w:t>
      </w:r>
      <w:proofErr w:type="spellStart"/>
      <w:r w:rsidRPr="009C0A39">
        <w:rPr>
          <w:rFonts w:ascii="Times New Roman" w:eastAsia="Times New Roman" w:hAnsi="Times New Roman" w:cs="Times New Roman"/>
          <w:i/>
          <w:color w:val="auto"/>
        </w:rPr>
        <w:t>due</w:t>
      </w:r>
      <w:proofErr w:type="spellEnd"/>
      <w:r w:rsidRPr="009C0A39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9C0A39">
        <w:rPr>
          <w:rFonts w:ascii="Times New Roman" w:eastAsia="Times New Roman" w:hAnsi="Times New Roman" w:cs="Times New Roman"/>
          <w:i/>
          <w:color w:val="auto"/>
        </w:rPr>
        <w:t>dilligence</w:t>
      </w:r>
      <w:proofErr w:type="spellEnd"/>
      <w:r w:rsidRPr="009C0A39">
        <w:rPr>
          <w:rFonts w:ascii="Times New Roman" w:eastAsia="Times New Roman" w:hAnsi="Times New Roman" w:cs="Times New Roman"/>
          <w:i/>
          <w:color w:val="auto"/>
        </w:rPr>
        <w:t xml:space="preserve"> da auditoria/consultoria até momento da aquisição mais EBITDA que o Grupo Eleva divulgará a partir do momento da aquisição. Os cálculos serão apurados anualmente com base no balanço consolidado auditado do Grupo Eleva</w:t>
      </w:r>
      <w:r w:rsidR="00F8120A" w:rsidRPr="009C0A39">
        <w:rPr>
          <w:rFonts w:ascii="Times New Roman" w:eastAsia="Times New Roman" w:hAnsi="Times New Roman" w:cs="Times New Roman"/>
          <w:i/>
          <w:color w:val="auto"/>
        </w:rPr>
        <w:t>.</w:t>
      </w:r>
      <w:bookmarkEnd w:id="4"/>
      <w:r w:rsidR="00F8120A" w:rsidRPr="009C0A39">
        <w:rPr>
          <w:rFonts w:ascii="Times New Roman" w:eastAsia="Times New Roman" w:hAnsi="Times New Roman" w:cs="Times New Roman"/>
          <w:i/>
          <w:color w:val="auto"/>
        </w:rPr>
        <w:t>”</w:t>
      </w:r>
    </w:p>
    <w:bookmarkEnd w:id="3"/>
    <w:p w14:paraId="63D82C5B" w14:textId="77777777" w:rsidR="00F8120A" w:rsidRPr="00791384" w:rsidRDefault="00F8120A" w:rsidP="00791384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3F85FAA3" w14:textId="3241C854" w:rsidR="00F900FD" w:rsidRDefault="00F8120A" w:rsidP="00F900FD">
      <w:pPr>
        <w:widowControl/>
        <w:numPr>
          <w:ilvl w:val="0"/>
          <w:numId w:val="5"/>
        </w:numPr>
        <w:spacing w:line="320" w:lineRule="exact"/>
        <w:ind w:left="1134" w:hanging="850"/>
        <w:contextualSpacing/>
        <w:jc w:val="both"/>
        <w:rPr>
          <w:rFonts w:ascii="Times New Roman" w:hAnsi="Times New Roman" w:cs="Times New Roman"/>
        </w:rPr>
      </w:pPr>
      <w:r w:rsidRPr="00791384">
        <w:rPr>
          <w:rFonts w:ascii="Times New Roman" w:hAnsi="Times New Roman" w:cs="Times New Roman"/>
          <w:b/>
          <w:bCs/>
        </w:rPr>
        <w:t>(a)</w:t>
      </w:r>
      <w:r w:rsidR="00791384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</w:rPr>
        <w:t xml:space="preserve">a celebração do Primeiro Aditamento à Escritura de Emissão e </w:t>
      </w:r>
      <w:r w:rsidRPr="00791384">
        <w:rPr>
          <w:rFonts w:ascii="Times New Roman" w:hAnsi="Times New Roman" w:cs="Times New Roman"/>
          <w:b/>
          <w:bCs/>
        </w:rPr>
        <w:t>(</w:t>
      </w:r>
      <w:r w:rsidR="00791384" w:rsidRPr="00791384">
        <w:rPr>
          <w:rFonts w:ascii="Times New Roman" w:hAnsi="Times New Roman" w:cs="Times New Roman"/>
          <w:b/>
          <w:bCs/>
        </w:rPr>
        <w:t>b</w:t>
      </w:r>
      <w:r w:rsidRPr="00791384">
        <w:rPr>
          <w:rFonts w:ascii="Times New Roman" w:hAnsi="Times New Roman" w:cs="Times New Roman"/>
          <w:b/>
          <w:bCs/>
        </w:rPr>
        <w:t>)</w:t>
      </w:r>
      <w:r w:rsidR="00791384">
        <w:rPr>
          <w:rFonts w:ascii="Times New Roman" w:hAnsi="Times New Roman" w:cs="Times New Roman"/>
          <w:b/>
          <w:bCs/>
        </w:rPr>
        <w:t> </w:t>
      </w:r>
      <w:r w:rsidRPr="00F8120A">
        <w:rPr>
          <w:rFonts w:ascii="Times New Roman" w:hAnsi="Times New Roman" w:cs="Times New Roman"/>
        </w:rPr>
        <w:t xml:space="preserve">a prática de todos e quaisquer atos necessários à formalização do Primeiro Adiamento </w:t>
      </w:r>
      <w:r>
        <w:rPr>
          <w:rFonts w:ascii="Times New Roman" w:hAnsi="Times New Roman" w:cs="Times New Roman"/>
        </w:rPr>
        <w:t>à Escritura de Emissão</w:t>
      </w:r>
      <w:r w:rsidRPr="00F8120A">
        <w:rPr>
          <w:rFonts w:ascii="Times New Roman" w:hAnsi="Times New Roman" w:cs="Times New Roman"/>
        </w:rPr>
        <w:t>, especialmente com relação ao seu registro nos cartórios</w:t>
      </w:r>
      <w:r w:rsidR="00311D15">
        <w:rPr>
          <w:rFonts w:ascii="Times New Roman" w:hAnsi="Times New Roman" w:cs="Times New Roman"/>
        </w:rPr>
        <w:t xml:space="preserve"> e juntas comerciais</w:t>
      </w:r>
      <w:r w:rsidRPr="00F8120A">
        <w:rPr>
          <w:rFonts w:ascii="Times New Roman" w:hAnsi="Times New Roman" w:cs="Times New Roman"/>
        </w:rPr>
        <w:t xml:space="preserve"> competentes, nos termos da Cláusula 2.</w:t>
      </w:r>
      <w:r>
        <w:rPr>
          <w:rFonts w:ascii="Times New Roman" w:hAnsi="Times New Roman" w:cs="Times New Roman"/>
        </w:rPr>
        <w:t>2</w:t>
      </w:r>
      <w:r w:rsidRPr="00F8120A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</w:t>
      </w:r>
      <w:r w:rsidRPr="00F812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Escritura de Emissão</w:t>
      </w:r>
      <w:r w:rsidRPr="00F8120A">
        <w:rPr>
          <w:rFonts w:ascii="Times New Roman" w:hAnsi="Times New Roman" w:cs="Times New Roman"/>
        </w:rPr>
        <w:t>, bem como todos os atos necessários à implementação das deliberações tomadas na presente data</w:t>
      </w:r>
      <w:r>
        <w:rPr>
          <w:rFonts w:ascii="Times New Roman" w:hAnsi="Times New Roman" w:cs="Times New Roman"/>
        </w:rPr>
        <w:t>; e</w:t>
      </w:r>
    </w:p>
    <w:p w14:paraId="1496D1FE" w14:textId="77777777" w:rsidR="00F8120A" w:rsidRDefault="00F8120A" w:rsidP="00791384">
      <w:pPr>
        <w:widowControl/>
        <w:spacing w:line="320" w:lineRule="exact"/>
        <w:contextualSpacing/>
        <w:jc w:val="both"/>
        <w:rPr>
          <w:rFonts w:ascii="Times New Roman" w:hAnsi="Times New Roman" w:cs="Times New Roman"/>
        </w:rPr>
      </w:pPr>
    </w:p>
    <w:p w14:paraId="630C3FDC" w14:textId="5C3E59C5" w:rsidR="00F8120A" w:rsidRDefault="00F8120A" w:rsidP="009C0A39">
      <w:pPr>
        <w:widowControl/>
        <w:numPr>
          <w:ilvl w:val="0"/>
          <w:numId w:val="5"/>
        </w:numPr>
        <w:spacing w:line="320" w:lineRule="exact"/>
        <w:ind w:left="1134" w:hanging="8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ratificar 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todos os atos relacionados às deliberações </w:t>
      </w:r>
      <w:r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>
        <w:rPr>
          <w:rFonts w:ascii="Times New Roman" w:eastAsia="Times New Roman" w:hAnsi="Times New Roman" w:cs="Times New Roman"/>
          <w:color w:val="auto"/>
        </w:rPr>
        <w:t>,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Pr="00457F24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proofErr w:type="gramStart"/>
      <w:r w:rsidRPr="00457F24">
        <w:rPr>
          <w:rFonts w:ascii="Times New Roman" w:eastAsia="Times New Roman" w:hAnsi="Times New Roman" w:cs="Times New Roman"/>
          <w:b/>
          <w:color w:val="auto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</w:rPr>
        <w:t>.(</w:t>
      </w:r>
      <w:proofErr w:type="gramEnd"/>
      <w:r w:rsidR="00B9035E">
        <w:rPr>
          <w:rFonts w:ascii="Times New Roman" w:eastAsia="Times New Roman" w:hAnsi="Times New Roman" w:cs="Times New Roman"/>
          <w:b/>
          <w:color w:val="auto"/>
        </w:rPr>
        <w:t>a)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 </w:t>
      </w:r>
      <w:r w:rsidR="00B9035E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B9035E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B9035E">
        <w:rPr>
          <w:rFonts w:ascii="Times New Roman" w:eastAsia="Times New Roman" w:hAnsi="Times New Roman" w:cs="Times New Roman"/>
          <w:b/>
          <w:color w:val="auto"/>
        </w:rPr>
        <w:t>).(</w:t>
      </w:r>
      <w:r w:rsidR="00791384">
        <w:rPr>
          <w:rFonts w:ascii="Times New Roman" w:eastAsia="Times New Roman" w:hAnsi="Times New Roman" w:cs="Times New Roman"/>
          <w:b/>
          <w:color w:val="auto"/>
        </w:rPr>
        <w:t>b</w:t>
      </w:r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acima já praticados pela Emissora, pel</w:t>
      </w:r>
      <w:r>
        <w:rPr>
          <w:rFonts w:ascii="Times New Roman" w:eastAsia="Times New Roman" w:hAnsi="Times New Roman" w:cs="Times New Roman"/>
          <w:color w:val="auto"/>
        </w:rPr>
        <w:t>o Sistem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>
        <w:rPr>
          <w:rFonts w:ascii="Times New Roman" w:eastAsia="Times New Roman" w:hAnsi="Times New Roman" w:cs="Times New Roman"/>
          <w:color w:val="auto"/>
        </w:rPr>
        <w:t>Elite, pela Eleva,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C03D9E">
        <w:rPr>
          <w:rFonts w:ascii="Times New Roman" w:eastAsia="Times New Roman" w:hAnsi="Times New Roman" w:cs="Times New Roman"/>
          <w:color w:val="auto"/>
        </w:rPr>
        <w:t>.</w:t>
      </w:r>
    </w:p>
    <w:p w14:paraId="4CE7824A" w14:textId="77777777" w:rsidR="00F900FD" w:rsidRDefault="00F900FD" w:rsidP="00791384">
      <w:pPr>
        <w:pStyle w:val="Textodocorpo1"/>
        <w:widowControl/>
        <w:shd w:val="clear" w:color="auto" w:fill="auto"/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83CDB" w14:textId="63C312D4" w:rsidR="00771CBE" w:rsidRPr="00D46953" w:rsidRDefault="00F900FD" w:rsidP="009C0A39">
      <w:pPr>
        <w:pStyle w:val="Textodocorpo1"/>
        <w:widowControl/>
        <w:numPr>
          <w:ilvl w:val="0"/>
          <w:numId w:val="6"/>
        </w:numPr>
        <w:shd w:val="clear" w:color="auto" w:fill="auto"/>
        <w:spacing w:line="320" w:lineRule="exact"/>
        <w:ind w:left="1134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A6143B">
        <w:rPr>
          <w:rFonts w:ascii="Times New Roman" w:hAnsi="Times New Roman" w:cs="Times New Roman"/>
          <w:sz w:val="24"/>
          <w:szCs w:val="24"/>
        </w:rPr>
        <w:t>Debenturista</w:t>
      </w:r>
      <w:r w:rsidR="00C06C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1ª Série</w:t>
      </w:r>
      <w:r w:rsidR="00C74583"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="00C06C89">
        <w:rPr>
          <w:rFonts w:ascii="Times New Roman" w:hAnsi="Times New Roman" w:cs="Times New Roman"/>
          <w:sz w:val="24"/>
          <w:szCs w:val="24"/>
        </w:rPr>
        <w:t xml:space="preserve">por unanimidade e </w:t>
      </w:r>
      <w:r w:rsidR="00442E29" w:rsidRPr="00D46953">
        <w:rPr>
          <w:rFonts w:ascii="Times New Roman" w:hAnsi="Times New Roman" w:cs="Times New Roman"/>
          <w:sz w:val="24"/>
          <w:szCs w:val="24"/>
        </w:rPr>
        <w:t>se</w:t>
      </w:r>
      <w:r w:rsidR="00F37A3D" w:rsidRPr="00D46953">
        <w:rPr>
          <w:rFonts w:ascii="Times New Roman" w:hAnsi="Times New Roman" w:cs="Times New Roman"/>
          <w:sz w:val="24"/>
          <w:szCs w:val="24"/>
        </w:rPr>
        <w:t>m qua</w:t>
      </w:r>
      <w:r w:rsidR="00E64E39">
        <w:rPr>
          <w:rFonts w:ascii="Times New Roman" w:hAnsi="Times New Roman" w:cs="Times New Roman"/>
          <w:sz w:val="24"/>
          <w:szCs w:val="24"/>
        </w:rPr>
        <w:t>l</w:t>
      </w:r>
      <w:r w:rsidR="00F37A3D" w:rsidRPr="00D46953">
        <w:rPr>
          <w:rFonts w:ascii="Times New Roman" w:hAnsi="Times New Roman" w:cs="Times New Roman"/>
          <w:sz w:val="24"/>
          <w:szCs w:val="24"/>
        </w:rPr>
        <w:t>quer restriç</w:t>
      </w:r>
      <w:r w:rsidR="00E64E39">
        <w:rPr>
          <w:rFonts w:ascii="Times New Roman" w:hAnsi="Times New Roman" w:cs="Times New Roman"/>
          <w:sz w:val="24"/>
          <w:szCs w:val="24"/>
        </w:rPr>
        <w:t>ão</w:t>
      </w:r>
      <w:r w:rsidR="00F37A3D" w:rsidRPr="00D46953">
        <w:rPr>
          <w:rFonts w:ascii="Times New Roman" w:hAnsi="Times New Roman" w:cs="Times New Roman"/>
          <w:sz w:val="24"/>
          <w:szCs w:val="24"/>
        </w:rPr>
        <w:t>,</w:t>
      </w:r>
      <w:r w:rsidR="00442E29" w:rsidRPr="00D46953">
        <w:rPr>
          <w:rFonts w:ascii="Times New Roman" w:hAnsi="Times New Roman" w:cs="Times New Roman"/>
          <w:sz w:val="24"/>
          <w:szCs w:val="24"/>
        </w:rPr>
        <w:t xml:space="preserve"> </w:t>
      </w:r>
      <w:r w:rsidR="00C06C89">
        <w:rPr>
          <w:rFonts w:ascii="Times New Roman" w:hAnsi="Times New Roman" w:cs="Times New Roman"/>
          <w:sz w:val="24"/>
          <w:szCs w:val="24"/>
        </w:rPr>
        <w:t>aprovaram</w:t>
      </w:r>
      <w:r w:rsidR="00771CBE" w:rsidRPr="00D46953">
        <w:rPr>
          <w:rFonts w:ascii="Times New Roman" w:hAnsi="Times New Roman" w:cs="Times New Roman"/>
          <w:sz w:val="24"/>
          <w:szCs w:val="24"/>
        </w:rPr>
        <w:t>:</w:t>
      </w:r>
    </w:p>
    <w:p w14:paraId="4AD34964" w14:textId="77777777" w:rsidR="00771CBE" w:rsidRPr="00D46953" w:rsidRDefault="00771CBE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26B36522" w14:textId="5D4ED9B8" w:rsidR="00771CBE" w:rsidRPr="00D46953" w:rsidRDefault="00133087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alteração dos termos e condições da cessão fiduciária</w:t>
      </w:r>
      <w:r w:rsidR="00C06C89">
        <w:rPr>
          <w:rFonts w:ascii="Times New Roman" w:eastAsia="Times New Roman" w:hAnsi="Times New Roman" w:cs="Times New Roman"/>
          <w:color w:val="auto"/>
        </w:rPr>
        <w:t xml:space="preserve"> </w:t>
      </w:r>
      <w:r w:rsidRPr="00133087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>
        <w:rPr>
          <w:rFonts w:ascii="Times New Roman" w:eastAsia="Times New Roman" w:hAnsi="Times New Roman" w:cs="Times New Roman"/>
          <w:color w:val="auto"/>
        </w:rPr>
        <w:t>r</w:t>
      </w:r>
      <w:r w:rsidRPr="00133087">
        <w:rPr>
          <w:rFonts w:ascii="Times New Roman" w:eastAsia="Times New Roman" w:hAnsi="Times New Roman" w:cs="Times New Roman"/>
          <w:color w:val="auto"/>
        </w:rPr>
        <w:t>ato de Cessão Fiduciária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4F5259">
        <w:rPr>
          <w:rFonts w:ascii="Times New Roman" w:eastAsia="Times New Roman" w:hAnsi="Times New Roman" w:cs="Times New Roman"/>
          <w:color w:val="auto"/>
        </w:rPr>
        <w:t xml:space="preserve"> </w:t>
      </w:r>
      <w:r w:rsidR="004F5259">
        <w:rPr>
          <w:rFonts w:ascii="Times New Roman" w:eastAsia="Times New Roman" w:hAnsi="Times New Roman" w:cs="Times New Roman"/>
          <w:color w:val="auto"/>
        </w:rPr>
        <w:t xml:space="preserve">especificar as unidades do </w:t>
      </w:r>
      <w:r w:rsidR="004F5259" w:rsidRPr="00E64E39">
        <w:rPr>
          <w:rFonts w:ascii="Times New Roman" w:eastAsia="Times New Roman" w:hAnsi="Times New Roman" w:cs="Times New Roman"/>
          <w:color w:val="auto"/>
        </w:rPr>
        <w:t xml:space="preserve">Sistema Elite de </w:t>
      </w:r>
      <w:r w:rsidR="004F5259">
        <w:rPr>
          <w:rFonts w:ascii="Times New Roman" w:eastAsia="Times New Roman" w:hAnsi="Times New Roman" w:cs="Times New Roman"/>
          <w:color w:val="auto"/>
        </w:rPr>
        <w:t xml:space="preserve">cujos direitos creditórios lastreados em </w:t>
      </w:r>
      <w:r w:rsidR="004F5259" w:rsidRPr="00015E1E">
        <w:rPr>
          <w:rFonts w:ascii="Times New Roman" w:eastAsia="Times New Roman" w:hAnsi="Times New Roman" w:cs="Times New Roman"/>
          <w:color w:val="auto"/>
        </w:rPr>
        <w:t>mensalidades e/ou material didático devidos pelos alunos</w:t>
      </w:r>
      <w:r w:rsidR="004F5259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D46953">
        <w:rPr>
          <w:rFonts w:ascii="Times New Roman" w:eastAsia="Times New Roman" w:hAnsi="Times New Roman" w:cs="Times New Roman"/>
          <w:color w:val="auto"/>
        </w:rPr>
        <w:t>;</w:t>
      </w:r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48ADA301" w:rsidR="00771CBE" w:rsidRPr="00D46953" w:rsidRDefault="00382B94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Primeiro 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 e </w:t>
      </w:r>
      <w:bookmarkStart w:id="5" w:name="_Hlk27753283"/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b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133087">
        <w:rPr>
          <w:rFonts w:ascii="Times New Roman" w:eastAsia="Times New Roman" w:hAnsi="Times New Roman" w:cs="Times New Roman"/>
          <w:color w:val="auto"/>
        </w:rPr>
        <w:t>Primeiro 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seu 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2.1 do </w:t>
      </w:r>
      <w:r w:rsidR="00133087" w:rsidRPr="00133087">
        <w:rPr>
          <w:rFonts w:ascii="Times New Roman" w:eastAsia="Times New Roman" w:hAnsi="Times New Roman" w:cs="Times New Roman"/>
          <w:color w:val="auto"/>
        </w:rPr>
        <w:lastRenderedPageBreak/>
        <w:t>Contrato de Cessão Fiduciária, bem como todos os atos necessários à implementação das deliberações tomadas na presente data</w:t>
      </w:r>
      <w:bookmarkEnd w:id="5"/>
      <w:r w:rsidR="00D46953">
        <w:rPr>
          <w:rFonts w:ascii="Times New Roman" w:eastAsia="Times New Roman" w:hAnsi="Times New Roman" w:cs="Times New Roman"/>
          <w:color w:val="auto"/>
        </w:rPr>
        <w:t>; 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3B3A5D52" w:rsidR="00771CBE" w:rsidRPr="00D46953" w:rsidRDefault="00771CBE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_Hlk27753465"/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>
        <w:rPr>
          <w:rFonts w:ascii="Times New Roman" w:eastAsia="Times New Roman" w:hAnsi="Times New Roman" w:cs="Times New Roman"/>
          <w:color w:val="auto"/>
        </w:rPr>
        <w:t>,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C06C89" w:rsidRPr="00457F24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proofErr w:type="gramStart"/>
      <w:r w:rsidR="00C06C89" w:rsidRPr="00457F24">
        <w:rPr>
          <w:rFonts w:ascii="Times New Roman" w:eastAsia="Times New Roman" w:hAnsi="Times New Roman" w:cs="Times New Roman"/>
          <w:b/>
          <w:color w:val="auto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</w:rPr>
        <w:t>.(</w:t>
      </w:r>
      <w:proofErr w:type="gramEnd"/>
      <w:r w:rsidR="00791384">
        <w:rPr>
          <w:rFonts w:ascii="Times New Roman" w:eastAsia="Times New Roman" w:hAnsi="Times New Roman" w:cs="Times New Roman"/>
          <w:b/>
          <w:color w:val="auto"/>
        </w:rPr>
        <w:t>a</w:t>
      </w:r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</w:t>
      </w:r>
      <w:r w:rsidR="00B9035E">
        <w:rPr>
          <w:rFonts w:ascii="Times New Roman" w:eastAsia="Times New Roman" w:hAnsi="Times New Roman" w:cs="Times New Roman"/>
          <w:b/>
          <w:color w:val="auto"/>
        </w:rPr>
        <w:t xml:space="preserve"> (</w:t>
      </w:r>
      <w:proofErr w:type="spellStart"/>
      <w:r w:rsidR="00B9035E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B9035E">
        <w:rPr>
          <w:rFonts w:ascii="Times New Roman" w:eastAsia="Times New Roman" w:hAnsi="Times New Roman" w:cs="Times New Roman"/>
          <w:b/>
          <w:color w:val="auto"/>
        </w:rPr>
        <w:t>).(</w:t>
      </w:r>
      <w:r w:rsidR="00791384">
        <w:rPr>
          <w:rFonts w:ascii="Times New Roman" w:eastAsia="Times New Roman" w:hAnsi="Times New Roman" w:cs="Times New Roman"/>
          <w:b/>
          <w:color w:val="auto"/>
        </w:rPr>
        <w:t>b</w:t>
      </w:r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133087" w:rsidRPr="00133087">
        <w:rPr>
          <w:rFonts w:ascii="Times New Roman" w:eastAsia="Times New Roman" w:hAnsi="Times New Roman" w:cs="Times New Roman"/>
          <w:color w:val="auto"/>
        </w:rPr>
        <w:t>,</w:t>
      </w:r>
      <w:r w:rsidR="00E962E0">
        <w:rPr>
          <w:rFonts w:ascii="Times New Roman" w:eastAsia="Times New Roman" w:hAnsi="Times New Roman" w:cs="Times New Roman"/>
          <w:color w:val="auto"/>
        </w:rPr>
        <w:t xml:space="preserve"> pela Eleva,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bookmarkEnd w:id="6"/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391F16C8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, da qual se lavrou a presente ata, que, lida e achada conforme, foi por todos os presentes assinada.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0A93841B" w:rsidR="00492F66" w:rsidRPr="00D46953" w:rsidRDefault="00457F24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>[</w:t>
      </w:r>
      <w:r w:rsidR="0076227D" w:rsidRPr="00457F24">
        <w:rPr>
          <w:rFonts w:ascii="Times New Roman" w:eastAsia="Garamond" w:hAnsi="Times New Roman" w:cs="Times New Roman"/>
          <w:color w:val="auto"/>
          <w:highlight w:val="yellow"/>
        </w:rPr>
        <w:t>Belo Horizonte</w:t>
      </w:r>
      <w:r>
        <w:rPr>
          <w:rFonts w:ascii="Times New Roman" w:eastAsia="Garamond" w:hAnsi="Times New Roman" w:cs="Times New Roman"/>
        </w:rPr>
        <w:t>]</w:t>
      </w:r>
      <w:r w:rsidR="004A11D3" w:rsidRPr="00D46953">
        <w:rPr>
          <w:rFonts w:ascii="Times New Roman" w:eastAsia="Garamond" w:hAnsi="Times New Roman" w:cs="Times New Roman"/>
        </w:rPr>
        <w:t xml:space="preserve">, </w:t>
      </w:r>
      <w:r w:rsidR="006E270B" w:rsidRPr="006E270B">
        <w:rPr>
          <w:rFonts w:ascii="Times New Roman" w:eastAsia="Garamond" w:hAnsi="Times New Roman" w:cs="Times New Roman"/>
        </w:rPr>
        <w:t>[</w:t>
      </w:r>
      <w:r w:rsidR="006E270B" w:rsidRPr="006E270B">
        <w:rPr>
          <w:rFonts w:ascii="Times New Roman" w:eastAsia="Garamond" w:hAnsi="Times New Roman" w:cs="Times New Roman"/>
          <w:highlight w:val="yellow"/>
        </w:rPr>
        <w:t>●</w:t>
      </w:r>
      <w:r w:rsidR="006E270B" w:rsidRPr="006E270B">
        <w:rPr>
          <w:rFonts w:ascii="Times New Roman" w:eastAsia="Garamond" w:hAnsi="Times New Roman" w:cs="Times New Roman"/>
        </w:rPr>
        <w:t>]</w:t>
      </w:r>
      <w:r w:rsidR="00930024" w:rsidRPr="00D46953">
        <w:rPr>
          <w:rFonts w:ascii="Times New Roman" w:eastAsia="Garamond" w:hAnsi="Times New Roman" w:cs="Times New Roman"/>
        </w:rPr>
        <w:t xml:space="preserve"> </w:t>
      </w:r>
      <w:r w:rsidR="004A11D3" w:rsidRPr="00D46953">
        <w:rPr>
          <w:rFonts w:ascii="Times New Roman" w:eastAsia="Garamond" w:hAnsi="Times New Roman" w:cs="Times New Roman"/>
        </w:rPr>
        <w:t xml:space="preserve">de </w:t>
      </w:r>
      <w:r w:rsidR="006E270B">
        <w:rPr>
          <w:rFonts w:ascii="Times New Roman" w:eastAsia="Garamond" w:hAnsi="Times New Roman" w:cs="Times New Roman"/>
        </w:rPr>
        <w:t>[</w:t>
      </w:r>
      <w:r w:rsidR="00C47C82">
        <w:rPr>
          <w:rFonts w:ascii="Times New Roman" w:eastAsia="Garamond" w:hAnsi="Times New Roman" w:cs="Times New Roman"/>
          <w:i/>
          <w:iCs/>
          <w:highlight w:val="yellow"/>
        </w:rPr>
        <w:t>dezembro</w:t>
      </w:r>
      <w:r w:rsidR="006E270B">
        <w:rPr>
          <w:rFonts w:ascii="Times New Roman" w:eastAsia="Garamond" w:hAnsi="Times New Roman" w:cs="Times New Roman"/>
        </w:rPr>
        <w:t>]</w:t>
      </w:r>
      <w:r w:rsidR="00D569BD" w:rsidRPr="00D46953">
        <w:rPr>
          <w:rFonts w:ascii="Times New Roman" w:eastAsia="Garamond" w:hAnsi="Times New Roman" w:cs="Times New Roman"/>
        </w:rPr>
        <w:t xml:space="preserve"> </w:t>
      </w:r>
      <w:r w:rsidR="004A11D3" w:rsidRPr="00D46953">
        <w:rPr>
          <w:rFonts w:ascii="Times New Roman" w:eastAsia="Garamond" w:hAnsi="Times New Roman" w:cs="Times New Roman"/>
        </w:rPr>
        <w:t xml:space="preserve">de </w:t>
      </w:r>
      <w:r w:rsidR="005A3AA6" w:rsidRPr="00D46953">
        <w:rPr>
          <w:rFonts w:ascii="Times New Roman" w:eastAsia="Garamond" w:hAnsi="Times New Roman" w:cs="Times New Roman"/>
        </w:rPr>
        <w:t>2019</w:t>
      </w:r>
      <w:r w:rsidR="004A11D3" w:rsidRPr="00D46953">
        <w:rPr>
          <w:rFonts w:ascii="Times New Roman" w:eastAsia="Garamond" w:hAnsi="Times New Roman" w:cs="Times New Roman"/>
        </w:rPr>
        <w:t>.</w:t>
      </w:r>
    </w:p>
    <w:p w14:paraId="0E69467B" w14:textId="52AFB6DF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D46953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D46953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5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A73FCF" w14:textId="77777777" w:rsidR="0036157D" w:rsidRPr="00D46953" w:rsidRDefault="00457F24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0B">
              <w:rPr>
                <w:rFonts w:ascii="Times New Roman" w:eastAsia="Garamond" w:hAnsi="Times New Roman" w:cs="Times New Roman"/>
              </w:rPr>
              <w:t>[</w:t>
            </w:r>
            <w:r w:rsidRPr="006E270B">
              <w:rPr>
                <w:rFonts w:ascii="Times New Roman" w:eastAsia="Garamond" w:hAnsi="Times New Roman" w:cs="Times New Roman"/>
                <w:highlight w:val="yellow"/>
              </w:rPr>
              <w:t>●</w:t>
            </w:r>
            <w:r w:rsidRPr="006E270B">
              <w:rPr>
                <w:rFonts w:ascii="Times New Roman" w:eastAsia="Garamond" w:hAnsi="Times New Roman" w:cs="Times New Roman"/>
              </w:rPr>
              <w:t>]</w:t>
            </w:r>
          </w:p>
          <w:p w14:paraId="2D47E4E2" w14:textId="77777777" w:rsidR="0036157D" w:rsidRPr="00D46953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5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D46953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5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2C99FE3" w14:textId="77777777" w:rsidR="0036157D" w:rsidRPr="00D46953" w:rsidRDefault="00457F24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0B">
              <w:rPr>
                <w:rFonts w:ascii="Times New Roman" w:eastAsia="Garamond" w:hAnsi="Times New Roman" w:cs="Times New Roman"/>
              </w:rPr>
              <w:t>[</w:t>
            </w:r>
            <w:r w:rsidRPr="006E270B">
              <w:rPr>
                <w:rFonts w:ascii="Times New Roman" w:eastAsia="Garamond" w:hAnsi="Times New Roman" w:cs="Times New Roman"/>
                <w:highlight w:val="yellow"/>
              </w:rPr>
              <w:t>●</w:t>
            </w:r>
            <w:r w:rsidRPr="006E270B">
              <w:rPr>
                <w:rFonts w:ascii="Times New Roman" w:eastAsia="Garamond" w:hAnsi="Times New Roman" w:cs="Times New Roman"/>
              </w:rPr>
              <w:t>]</w:t>
            </w:r>
          </w:p>
          <w:p w14:paraId="2C078415" w14:textId="77777777" w:rsidR="0036157D" w:rsidRPr="00D46953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69D577C1" w14:textId="77777777" w:rsidR="00457F24" w:rsidRDefault="00457F24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57F24" w:rsidRPr="00D46953" w14:paraId="601BA4B4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D60230C" w14:textId="77777777" w:rsidR="00457F24" w:rsidRPr="00D46953" w:rsidRDefault="00457F24" w:rsidP="00D4695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C2D4779" w14:textId="77777777" w:rsidR="00457F24" w:rsidRPr="00D46953" w:rsidRDefault="00457F24" w:rsidP="00D46953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8A6CA0" w14:textId="20AF185C" w:rsidR="00D0011F" w:rsidRPr="00D0011F" w:rsidRDefault="00D0011F" w:rsidP="00D0011F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 w:rsidR="00C06C89">
        <w:rPr>
          <w:rFonts w:ascii="Times New Roman" w:eastAsia="Times New Roman" w:hAnsi="Times New Roman" w:cs="Times New Roman"/>
          <w:i/>
          <w:color w:val="auto"/>
        </w:rPr>
        <w:t>Página</w:t>
      </w:r>
      <w:r w:rsidR="00C06C89"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de assinaturas continuação da Ata de Assembleia Geral </w:t>
      </w:r>
      <w:r w:rsidR="00457F24"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</w:t>
      </w:r>
      <w:r w:rsidR="00457F24">
        <w:rPr>
          <w:rFonts w:ascii="Times New Roman" w:eastAsia="Times New Roman" w:hAnsi="Times New Roman" w:cs="Times New Roman"/>
          <w:i/>
          <w:color w:val="auto"/>
        </w:rPr>
        <w:t>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>2ª (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Segunda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)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Emissão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de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Debêntures Simples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,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Não Conversíveis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em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Ações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, da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Espécie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com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Garantia Real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, com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Garantia Adicional Fidejussória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>, em 2 (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Duas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)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>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do </w:t>
      </w:r>
      <w:r w:rsidR="00C06C89" w:rsidRPr="00457F24">
        <w:rPr>
          <w:rFonts w:ascii="Times New Roman" w:eastAsia="Times New Roman" w:hAnsi="Times New Roman" w:cs="Times New Roman"/>
          <w:i/>
          <w:color w:val="auto"/>
        </w:rPr>
        <w:t xml:space="preserve">Colégio </w:t>
      </w:r>
      <w:proofErr w:type="spellStart"/>
      <w:r w:rsidR="00457F24"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 w:rsidR="00457F24">
        <w:rPr>
          <w:rFonts w:ascii="Times New Roman" w:eastAsia="Times New Roman" w:hAnsi="Times New Roman" w:cs="Times New Roman"/>
          <w:i/>
          <w:color w:val="auto"/>
        </w:rPr>
        <w:t>,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[</w:t>
      </w:r>
      <w:r w:rsidR="00457F24"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●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>] de [</w:t>
      </w:r>
      <w:r w:rsidR="00457F24"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mês</w:t>
      </w:r>
      <w:r w:rsidR="00457F24" w:rsidRPr="00457F24">
        <w:rPr>
          <w:rFonts w:ascii="Times New Roman" w:eastAsia="Times New Roman" w:hAnsi="Times New Roman" w:cs="Times New Roman"/>
          <w:i/>
          <w:color w:val="auto"/>
        </w:rPr>
        <w:t>] de 2019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1C760ACC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7788F153" w14:textId="77777777" w:rsidR="00D0011F" w:rsidRPr="00D0011F" w:rsidRDefault="00457F24" w:rsidP="00D0011F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Debenturista</w:t>
      </w:r>
      <w:r w:rsidR="00D0011F"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B9EE65A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9F7E56E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629ABE4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B41846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3143C73" w14:textId="77777777" w:rsidR="00D0011F" w:rsidRPr="00D0011F" w:rsidRDefault="00D0011F" w:rsidP="00D0011F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A5FEDE8" w14:textId="77777777" w:rsidR="00D0011F" w:rsidRPr="003E2068" w:rsidRDefault="00D0011F" w:rsidP="00D0011F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5D36A6DC" w14:textId="77777777" w:rsidR="00D0011F" w:rsidRPr="00C06C89" w:rsidRDefault="00457F24" w:rsidP="00D0011F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iCs/>
          <w:color w:val="auto"/>
        </w:rPr>
      </w:pPr>
      <w:r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14AC2E00" w14:textId="77777777" w:rsidR="00457F24" w:rsidRDefault="00D0011F" w:rsidP="00DC19CF">
      <w:pPr>
        <w:spacing w:line="320" w:lineRule="exact"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bCs/>
          <w:color w:val="auto"/>
        </w:rPr>
        <w:t>Representad</w:t>
      </w:r>
      <w:r w:rsidR="00457F24">
        <w:rPr>
          <w:rFonts w:ascii="Times New Roman" w:eastAsia="Times New Roman" w:hAnsi="Times New Roman" w:cs="Times New Roman"/>
          <w:bCs/>
          <w:color w:val="auto"/>
        </w:rPr>
        <w:t>o</w:t>
      </w:r>
      <w:r w:rsidRPr="00D0011F">
        <w:rPr>
          <w:rFonts w:ascii="Times New Roman" w:eastAsia="Times New Roman" w:hAnsi="Times New Roman" w:cs="Times New Roman"/>
          <w:bCs/>
          <w:color w:val="auto"/>
        </w:rPr>
        <w:t xml:space="preserve"> por </w:t>
      </w:r>
      <w:r w:rsidR="00457F24"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="00457F24"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="00457F24"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2C6D74F1" w14:textId="38F55C90" w:rsidR="001E257A" w:rsidRPr="001E257A" w:rsidRDefault="001E257A" w:rsidP="00DC19CF">
      <w:pPr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[</w:t>
      </w:r>
      <w:r w:rsidR="00C06C89" w:rsidRPr="00C06C89">
        <w:rPr>
          <w:rFonts w:ascii="Times New Roman" w:eastAsia="Times New Roman" w:hAnsi="Times New Roman" w:cs="Times New Roman"/>
          <w:i/>
          <w:iCs/>
          <w:color w:val="auto"/>
          <w:highlight w:val="yellow"/>
        </w:rPr>
        <w:t>cargo</w:t>
      </w:r>
      <w:r>
        <w:rPr>
          <w:rFonts w:ascii="Times New Roman" w:eastAsia="Times New Roman" w:hAnsi="Times New Roman" w:cs="Times New Roman"/>
          <w:color w:val="auto"/>
        </w:rPr>
        <w:t>]</w:t>
      </w:r>
    </w:p>
    <w:p w14:paraId="00EAD407" w14:textId="6DE4A2B2" w:rsidR="00791384" w:rsidRPr="00D0011F" w:rsidRDefault="00457F24" w:rsidP="00791384">
      <w:pPr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br w:type="page"/>
      </w:r>
      <w:r w:rsidR="00791384"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 w:rsidR="00791384">
        <w:rPr>
          <w:rFonts w:ascii="Times New Roman" w:eastAsia="Times New Roman" w:hAnsi="Times New Roman" w:cs="Times New Roman"/>
          <w:i/>
          <w:color w:val="auto"/>
        </w:rPr>
        <w:t>Página</w:t>
      </w:r>
      <w:r w:rsidR="00791384"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 w:rsidR="00791384">
        <w:rPr>
          <w:rFonts w:ascii="Times New Roman" w:eastAsia="Times New Roman" w:hAnsi="Times New Roman" w:cs="Times New Roman"/>
          <w:i/>
          <w:color w:val="auto"/>
        </w:rPr>
        <w:t>de Debenturistas</w:t>
      </w:r>
      <w:r w:rsidR="00791384" w:rsidRPr="00D0011F">
        <w:rPr>
          <w:rFonts w:ascii="Times New Roman" w:eastAsia="Times New Roman" w:hAnsi="Times New Roman" w:cs="Times New Roman"/>
          <w:i/>
          <w:color w:val="auto"/>
        </w:rPr>
        <w:t xml:space="preserve"> d</w:t>
      </w:r>
      <w:r w:rsidR="00791384">
        <w:rPr>
          <w:rFonts w:ascii="Times New Roman" w:eastAsia="Times New Roman" w:hAnsi="Times New Roman" w:cs="Times New Roman"/>
          <w:i/>
          <w:color w:val="auto"/>
        </w:rPr>
        <w:t>a</w:t>
      </w:r>
      <w:r w:rsidR="00791384"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791384" w:rsidRPr="00457F24">
        <w:rPr>
          <w:rFonts w:ascii="Times New Roman" w:eastAsia="Times New Roman" w:hAnsi="Times New Roman" w:cs="Times New Roman"/>
          <w:i/>
          <w:color w:val="auto"/>
        </w:rPr>
        <w:t>2ª (Segunda) Emissão de Debêntures Simples, Não Conversíveis em Ações, da Espécie com Garantia Real, com Garantia Adicional Fidejussória, em 2 (Duas) Séries</w:t>
      </w:r>
      <w:r w:rsidR="00791384">
        <w:rPr>
          <w:rFonts w:ascii="Times New Roman" w:eastAsia="Times New Roman" w:hAnsi="Times New Roman" w:cs="Times New Roman"/>
          <w:i/>
          <w:color w:val="auto"/>
        </w:rPr>
        <w:t>,</w:t>
      </w:r>
      <w:r w:rsidR="00791384"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="00791384"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="00791384"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 w:rsidR="00791384">
        <w:rPr>
          <w:rFonts w:ascii="Times New Roman" w:eastAsia="Times New Roman" w:hAnsi="Times New Roman" w:cs="Times New Roman"/>
          <w:i/>
          <w:color w:val="auto"/>
        </w:rPr>
        <w:t>,</w:t>
      </w:r>
      <w:r w:rsidR="00791384"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[</w:t>
      </w:r>
      <w:r w:rsidR="00791384"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●</w:t>
      </w:r>
      <w:r w:rsidR="00791384" w:rsidRPr="00457F24">
        <w:rPr>
          <w:rFonts w:ascii="Times New Roman" w:eastAsia="Times New Roman" w:hAnsi="Times New Roman" w:cs="Times New Roman"/>
          <w:i/>
          <w:color w:val="auto"/>
        </w:rPr>
        <w:t>] de [</w:t>
      </w:r>
      <w:r w:rsidR="00791384"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mês</w:t>
      </w:r>
      <w:r w:rsidR="00791384" w:rsidRPr="00457F24">
        <w:rPr>
          <w:rFonts w:ascii="Times New Roman" w:eastAsia="Times New Roman" w:hAnsi="Times New Roman" w:cs="Times New Roman"/>
          <w:i/>
          <w:color w:val="auto"/>
        </w:rPr>
        <w:t>] de 2019</w:t>
      </w:r>
      <w:r w:rsidR="00791384"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BD4B183" w14:textId="77777777" w:rsidR="00791384" w:rsidRPr="00D0011F" w:rsidRDefault="00791384" w:rsidP="0079138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9AAC56F" w14:textId="77777777" w:rsidR="00791384" w:rsidRPr="00D0011F" w:rsidRDefault="00791384" w:rsidP="0079138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Debenturista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67650645" w14:textId="77777777" w:rsidR="00791384" w:rsidRPr="00D0011F" w:rsidRDefault="00791384" w:rsidP="0079138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9AE61D4" w14:textId="77777777" w:rsidR="00791384" w:rsidRPr="00D0011F" w:rsidRDefault="00791384" w:rsidP="0079138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1EBD6E9" w14:textId="77777777" w:rsidR="00791384" w:rsidRPr="00D0011F" w:rsidRDefault="00791384" w:rsidP="0079138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FA07AC3" w14:textId="77777777" w:rsidR="00791384" w:rsidRPr="00D0011F" w:rsidRDefault="00791384" w:rsidP="0079138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A928E09" w14:textId="77777777" w:rsidR="00791384" w:rsidRPr="00D0011F" w:rsidRDefault="00791384" w:rsidP="0079138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35FF191" w14:textId="77777777" w:rsidR="00791384" w:rsidRPr="003E2068" w:rsidRDefault="00791384" w:rsidP="0079138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72C34314" w14:textId="77777777" w:rsidR="00791384" w:rsidRPr="00C06C89" w:rsidRDefault="00791384" w:rsidP="0079138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iCs/>
          <w:color w:val="auto"/>
        </w:rPr>
      </w:pPr>
      <w:r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47F15CB0" w14:textId="77777777" w:rsidR="00791384" w:rsidRDefault="00791384" w:rsidP="00791384">
      <w:pPr>
        <w:spacing w:line="320" w:lineRule="exact"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bCs/>
          <w:color w:val="auto"/>
        </w:rPr>
        <w:t>Representad</w:t>
      </w:r>
      <w:r>
        <w:rPr>
          <w:rFonts w:ascii="Times New Roman" w:eastAsia="Times New Roman" w:hAnsi="Times New Roman" w:cs="Times New Roman"/>
          <w:bCs/>
          <w:color w:val="auto"/>
        </w:rPr>
        <w:t>o</w:t>
      </w:r>
      <w:r w:rsidRPr="00D0011F">
        <w:rPr>
          <w:rFonts w:ascii="Times New Roman" w:eastAsia="Times New Roman" w:hAnsi="Times New Roman" w:cs="Times New Roman"/>
          <w:bCs/>
          <w:color w:val="auto"/>
        </w:rPr>
        <w:t xml:space="preserve"> por </w:t>
      </w:r>
      <w:r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117DA0AF" w14:textId="77777777" w:rsidR="00791384" w:rsidRPr="001E257A" w:rsidRDefault="00791384" w:rsidP="00791384">
      <w:pPr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[</w:t>
      </w:r>
      <w:r w:rsidRPr="00C06C89">
        <w:rPr>
          <w:rFonts w:ascii="Times New Roman" w:eastAsia="Times New Roman" w:hAnsi="Times New Roman" w:cs="Times New Roman"/>
          <w:i/>
          <w:iCs/>
          <w:color w:val="auto"/>
          <w:highlight w:val="yellow"/>
        </w:rPr>
        <w:t>cargo</w:t>
      </w:r>
      <w:r>
        <w:rPr>
          <w:rFonts w:ascii="Times New Roman" w:eastAsia="Times New Roman" w:hAnsi="Times New Roman" w:cs="Times New Roman"/>
          <w:color w:val="auto"/>
        </w:rPr>
        <w:t>]</w:t>
      </w:r>
    </w:p>
    <w:p w14:paraId="1B8A1DC3" w14:textId="77777777" w:rsidR="00791384" w:rsidRDefault="00791384" w:rsidP="00791384">
      <w:pPr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br w:type="page"/>
      </w:r>
    </w:p>
    <w:p w14:paraId="4A1E2128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</w:p>
    <w:p w14:paraId="645E0D32" w14:textId="784643BB" w:rsidR="00C06C89" w:rsidRPr="00D0011F" w:rsidRDefault="00C06C89" w:rsidP="00C06C89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[</w:t>
      </w:r>
      <w:r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●</w:t>
      </w:r>
      <w:r w:rsidRPr="00457F24">
        <w:rPr>
          <w:rFonts w:ascii="Times New Roman" w:eastAsia="Times New Roman" w:hAnsi="Times New Roman" w:cs="Times New Roman"/>
          <w:i/>
          <w:color w:val="auto"/>
        </w:rPr>
        <w:t>] de [</w:t>
      </w:r>
      <w:r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mês</w:t>
      </w:r>
      <w:r w:rsidRPr="00457F24">
        <w:rPr>
          <w:rFonts w:ascii="Times New Roman" w:eastAsia="Times New Roman" w:hAnsi="Times New Roman" w:cs="Times New Roman"/>
          <w:i/>
          <w:color w:val="auto"/>
        </w:rPr>
        <w:t>] de 2019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Pavarini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Distribuidora de Títulos e Valores Mobiliários Ltda.</w:t>
      </w:r>
    </w:p>
    <w:p w14:paraId="2C23273A" w14:textId="77777777" w:rsidR="00457F24" w:rsidRPr="00C06C89" w:rsidRDefault="00457F24" w:rsidP="00457F24">
      <w:pPr>
        <w:spacing w:line="320" w:lineRule="exact"/>
        <w:jc w:val="center"/>
        <w:rPr>
          <w:rFonts w:ascii="Times New Roman" w:hAnsi="Times New Roman" w:cs="Times New Roman"/>
          <w:iCs/>
        </w:rPr>
      </w:pPr>
      <w:r w:rsidRPr="00D0011F">
        <w:rPr>
          <w:rFonts w:ascii="Times New Roman" w:eastAsia="Times New Roman" w:hAnsi="Times New Roman" w:cs="Times New Roman"/>
          <w:bCs/>
          <w:color w:val="auto"/>
        </w:rPr>
        <w:t>Representad</w:t>
      </w:r>
      <w:r>
        <w:rPr>
          <w:rFonts w:ascii="Times New Roman" w:eastAsia="Times New Roman" w:hAnsi="Times New Roman" w:cs="Times New Roman"/>
          <w:bCs/>
          <w:color w:val="auto"/>
        </w:rPr>
        <w:t>o</w:t>
      </w:r>
      <w:r w:rsidRPr="00D0011F">
        <w:rPr>
          <w:rFonts w:ascii="Times New Roman" w:eastAsia="Times New Roman" w:hAnsi="Times New Roman" w:cs="Times New Roman"/>
          <w:bCs/>
          <w:color w:val="auto"/>
        </w:rPr>
        <w:t xml:space="preserve"> por </w:t>
      </w:r>
      <w:r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5BA4A905" w14:textId="77777777" w:rsidR="001E257A" w:rsidRDefault="001E257A" w:rsidP="00DC19CF">
      <w:pPr>
        <w:spacing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EB0531">
        <w:rPr>
          <w:rFonts w:ascii="Times New Roman" w:hAnsi="Times New Roman" w:cs="Times New Roman"/>
          <w:i/>
          <w:iCs/>
          <w:highlight w:val="yellow"/>
        </w:rPr>
        <w:t>cargo</w:t>
      </w:r>
      <w:r>
        <w:rPr>
          <w:rFonts w:ascii="Times New Roman" w:hAnsi="Times New Roman" w:cs="Times New Roman"/>
        </w:rPr>
        <w:t>]</w:t>
      </w:r>
    </w:p>
    <w:p w14:paraId="56F5138F" w14:textId="77777777" w:rsidR="001E257A" w:rsidRDefault="001E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77428211" w:rsidR="00C06C89" w:rsidRPr="00D0011F" w:rsidRDefault="00C06C89" w:rsidP="00C06C89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bookmarkStart w:id="7" w:name="_GoBack"/>
      <w:bookmarkEnd w:id="7"/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[</w:t>
      </w:r>
      <w:r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●</w:t>
      </w:r>
      <w:r w:rsidRPr="00457F24">
        <w:rPr>
          <w:rFonts w:ascii="Times New Roman" w:eastAsia="Times New Roman" w:hAnsi="Times New Roman" w:cs="Times New Roman"/>
          <w:i/>
          <w:color w:val="auto"/>
        </w:rPr>
        <w:t>] de [</w:t>
      </w:r>
      <w:r w:rsidRPr="00457F24">
        <w:rPr>
          <w:rFonts w:ascii="Times New Roman" w:eastAsia="Times New Roman" w:hAnsi="Times New Roman" w:cs="Times New Roman"/>
          <w:i/>
          <w:color w:val="auto"/>
          <w:highlight w:val="yellow"/>
        </w:rPr>
        <w:t>mês</w:t>
      </w:r>
      <w:r w:rsidRPr="00457F24">
        <w:rPr>
          <w:rFonts w:ascii="Times New Roman" w:eastAsia="Times New Roman" w:hAnsi="Times New Roman" w:cs="Times New Roman"/>
          <w:i/>
          <w:color w:val="auto"/>
        </w:rPr>
        <w:t>] de 2019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4C8CDD7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 xml:space="preserve">Colégio </w:t>
      </w:r>
      <w:proofErr w:type="spellStart"/>
      <w:r w:rsidRPr="00EB0531">
        <w:rPr>
          <w:rFonts w:ascii="Times New Roman" w:hAnsi="Times New Roman" w:cs="Times New Roman"/>
          <w:b/>
          <w:bCs/>
        </w:rPr>
        <w:t>Vimasa</w:t>
      </w:r>
      <w:proofErr w:type="spellEnd"/>
      <w:r w:rsidRPr="00EB0531">
        <w:rPr>
          <w:rFonts w:ascii="Times New Roman" w:hAnsi="Times New Roman" w:cs="Times New Roman"/>
          <w:b/>
          <w:bCs/>
        </w:rPr>
        <w:t xml:space="preserve"> S.A.</w:t>
      </w:r>
    </w:p>
    <w:p w14:paraId="7B25CDA4" w14:textId="77777777" w:rsidR="001E257A" w:rsidRPr="00D46953" w:rsidRDefault="001E257A" w:rsidP="001E257A">
      <w:pPr>
        <w:spacing w:line="320" w:lineRule="exact"/>
        <w:jc w:val="center"/>
        <w:rPr>
          <w:rFonts w:ascii="Times New Roman" w:hAnsi="Times New Roman" w:cs="Times New Roman"/>
        </w:rPr>
      </w:pPr>
      <w:r w:rsidRPr="00D0011F">
        <w:rPr>
          <w:rFonts w:ascii="Times New Roman" w:eastAsia="Times New Roman" w:hAnsi="Times New Roman" w:cs="Times New Roman"/>
          <w:bCs/>
          <w:color w:val="auto"/>
        </w:rPr>
        <w:t>Representad</w:t>
      </w:r>
      <w:r>
        <w:rPr>
          <w:rFonts w:ascii="Times New Roman" w:eastAsia="Times New Roman" w:hAnsi="Times New Roman" w:cs="Times New Roman"/>
          <w:bCs/>
          <w:color w:val="auto"/>
        </w:rPr>
        <w:t>o</w:t>
      </w:r>
      <w:r w:rsidRPr="00D0011F">
        <w:rPr>
          <w:rFonts w:ascii="Times New Roman" w:eastAsia="Times New Roman" w:hAnsi="Times New Roman" w:cs="Times New Roman"/>
          <w:bCs/>
          <w:color w:val="auto"/>
        </w:rPr>
        <w:t xml:space="preserve"> por </w:t>
      </w:r>
      <w:r w:rsidRPr="00EB0531">
        <w:rPr>
          <w:rFonts w:ascii="Times New Roman" w:eastAsia="Times New Roman" w:hAnsi="Times New Roman" w:cs="Times New Roman"/>
          <w:iCs/>
          <w:color w:val="auto"/>
        </w:rPr>
        <w:t>[</w:t>
      </w:r>
      <w:r w:rsidRPr="00EB0531">
        <w:rPr>
          <w:rFonts w:ascii="Times New Roman" w:eastAsia="Times New Roman" w:hAnsi="Times New Roman" w:cs="Times New Roman"/>
          <w:iCs/>
          <w:color w:val="auto"/>
          <w:highlight w:val="yellow"/>
        </w:rPr>
        <w:t>●</w:t>
      </w:r>
      <w:r w:rsidRPr="00EB0531">
        <w:rPr>
          <w:rFonts w:ascii="Times New Roman" w:eastAsia="Times New Roman" w:hAnsi="Times New Roman" w:cs="Times New Roman"/>
          <w:iCs/>
          <w:color w:val="auto"/>
        </w:rPr>
        <w:t>]</w:t>
      </w:r>
    </w:p>
    <w:p w14:paraId="17DDE414" w14:textId="1C724628" w:rsidR="00DC19CF" w:rsidRPr="00D46953" w:rsidRDefault="001E257A" w:rsidP="00DC19CF">
      <w:pPr>
        <w:spacing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EB0531">
        <w:rPr>
          <w:rFonts w:ascii="Times New Roman" w:hAnsi="Times New Roman" w:cs="Times New Roman"/>
          <w:i/>
          <w:iCs/>
          <w:highlight w:val="yellow"/>
        </w:rPr>
        <w:t>cargo</w:t>
      </w:r>
      <w:r>
        <w:rPr>
          <w:rFonts w:ascii="Times New Roman" w:hAnsi="Times New Roman" w:cs="Times New Roman"/>
        </w:rPr>
        <w:t>]</w:t>
      </w:r>
    </w:p>
    <w:p w14:paraId="36838FE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sectPr w:rsidR="00257D32" w:rsidRPr="00D46953" w:rsidSect="005A3AA6">
      <w:headerReference w:type="default" r:id="rId8"/>
      <w:footerReference w:type="default" r:id="rId9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C4DEB" w14:textId="77777777" w:rsidR="00E8556C" w:rsidRDefault="00E8556C">
      <w:r>
        <w:separator/>
      </w:r>
    </w:p>
  </w:endnote>
  <w:endnote w:type="continuationSeparator" w:id="0">
    <w:p w14:paraId="7B41D4BE" w14:textId="77777777" w:rsidR="00E8556C" w:rsidRDefault="00E8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77777777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C19CF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14D3" w14:textId="77777777" w:rsidR="00E8556C" w:rsidRDefault="00E8556C"/>
  </w:footnote>
  <w:footnote w:type="continuationSeparator" w:id="0">
    <w:p w14:paraId="567F9CFD" w14:textId="77777777" w:rsidR="00E8556C" w:rsidRDefault="00E85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34325" w14:textId="4E5B8718" w:rsidR="0012398B" w:rsidRPr="00EB0531" w:rsidRDefault="0012398B" w:rsidP="0012398B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 w:rsidRPr="00EB0531">
      <w:rPr>
        <w:rFonts w:ascii="Times New Roman" w:hAnsi="Times New Roman" w:cs="Times New Roman"/>
        <w:i/>
        <w:iCs/>
        <w:sz w:val="20"/>
        <w:szCs w:val="20"/>
      </w:rPr>
      <w:t>Minuta Preliminar Cescon Barrieu</w:t>
    </w:r>
  </w:p>
  <w:p w14:paraId="285A8281" w14:textId="583FB5C1" w:rsidR="0012398B" w:rsidRPr="00EB0531" w:rsidRDefault="008F0C83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20 </w:t>
    </w:r>
    <w:r w:rsidR="00F07BB2">
      <w:rPr>
        <w:rFonts w:ascii="Times New Roman" w:hAnsi="Times New Roman" w:cs="Times New Roman"/>
        <w:i/>
        <w:iCs/>
        <w:sz w:val="20"/>
        <w:szCs w:val="20"/>
      </w:rPr>
      <w:t>de dezembro</w:t>
    </w:r>
    <w:r w:rsidR="0012398B" w:rsidRPr="00EB0531">
      <w:rPr>
        <w:rFonts w:ascii="Times New Roman" w:hAnsi="Times New Roman" w:cs="Times New Roman"/>
        <w:i/>
        <w:iCs/>
        <w:sz w:val="20"/>
        <w:szCs w:val="20"/>
      </w:rPr>
      <w:t xml:space="preserve"> de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D293302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221E"/>
    <w:multiLevelType w:val="hybridMultilevel"/>
    <w:tmpl w:val="E33E451A"/>
    <w:lvl w:ilvl="0" w:tplc="E3CC993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C036C31"/>
    <w:multiLevelType w:val="hybridMultilevel"/>
    <w:tmpl w:val="9216E5D8"/>
    <w:lvl w:ilvl="0" w:tplc="5582E9D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33087"/>
    <w:rsid w:val="001422C6"/>
    <w:rsid w:val="001438E5"/>
    <w:rsid w:val="00143F63"/>
    <w:rsid w:val="00162A66"/>
    <w:rsid w:val="00163774"/>
    <w:rsid w:val="001E257A"/>
    <w:rsid w:val="001E2EB0"/>
    <w:rsid w:val="001E57AA"/>
    <w:rsid w:val="00201DBC"/>
    <w:rsid w:val="00222735"/>
    <w:rsid w:val="002248EA"/>
    <w:rsid w:val="00227378"/>
    <w:rsid w:val="002470E7"/>
    <w:rsid w:val="00257D32"/>
    <w:rsid w:val="0029178A"/>
    <w:rsid w:val="00292DC8"/>
    <w:rsid w:val="002D29D0"/>
    <w:rsid w:val="002D601D"/>
    <w:rsid w:val="00311D15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31FBC"/>
    <w:rsid w:val="00442E29"/>
    <w:rsid w:val="004534B8"/>
    <w:rsid w:val="00454347"/>
    <w:rsid w:val="00457F24"/>
    <w:rsid w:val="00465BF6"/>
    <w:rsid w:val="00471A2A"/>
    <w:rsid w:val="004779C4"/>
    <w:rsid w:val="00480A67"/>
    <w:rsid w:val="0048661E"/>
    <w:rsid w:val="00492F66"/>
    <w:rsid w:val="004A11D3"/>
    <w:rsid w:val="004A3AEF"/>
    <w:rsid w:val="004A4408"/>
    <w:rsid w:val="004B7EC0"/>
    <w:rsid w:val="004C00E8"/>
    <w:rsid w:val="004E7EBA"/>
    <w:rsid w:val="004F5259"/>
    <w:rsid w:val="00527A41"/>
    <w:rsid w:val="005316E1"/>
    <w:rsid w:val="005A37F3"/>
    <w:rsid w:val="005A3AA6"/>
    <w:rsid w:val="005B2F5A"/>
    <w:rsid w:val="005C7626"/>
    <w:rsid w:val="005F2A02"/>
    <w:rsid w:val="005F62F9"/>
    <w:rsid w:val="00600F87"/>
    <w:rsid w:val="00601EEC"/>
    <w:rsid w:val="00637BA9"/>
    <w:rsid w:val="0064690E"/>
    <w:rsid w:val="00661664"/>
    <w:rsid w:val="0066753E"/>
    <w:rsid w:val="006837C5"/>
    <w:rsid w:val="006B04DB"/>
    <w:rsid w:val="006B3A53"/>
    <w:rsid w:val="006D3990"/>
    <w:rsid w:val="006E270B"/>
    <w:rsid w:val="00717206"/>
    <w:rsid w:val="00725029"/>
    <w:rsid w:val="00750F30"/>
    <w:rsid w:val="0076055E"/>
    <w:rsid w:val="0076227D"/>
    <w:rsid w:val="00766F9D"/>
    <w:rsid w:val="00771CBE"/>
    <w:rsid w:val="0077338F"/>
    <w:rsid w:val="00790204"/>
    <w:rsid w:val="00791384"/>
    <w:rsid w:val="00791DB3"/>
    <w:rsid w:val="0079327F"/>
    <w:rsid w:val="007A2BDD"/>
    <w:rsid w:val="007B5509"/>
    <w:rsid w:val="007C64DA"/>
    <w:rsid w:val="007D3EE2"/>
    <w:rsid w:val="007D5CBF"/>
    <w:rsid w:val="007D72FA"/>
    <w:rsid w:val="007E7B1D"/>
    <w:rsid w:val="00823799"/>
    <w:rsid w:val="0086131D"/>
    <w:rsid w:val="008A4EF8"/>
    <w:rsid w:val="008C5BEB"/>
    <w:rsid w:val="008D4328"/>
    <w:rsid w:val="008F0C83"/>
    <w:rsid w:val="0090415C"/>
    <w:rsid w:val="00905BA1"/>
    <w:rsid w:val="00914B2F"/>
    <w:rsid w:val="009232E5"/>
    <w:rsid w:val="00930024"/>
    <w:rsid w:val="00931F8A"/>
    <w:rsid w:val="00942E9B"/>
    <w:rsid w:val="00947186"/>
    <w:rsid w:val="009471C9"/>
    <w:rsid w:val="00947680"/>
    <w:rsid w:val="009602CD"/>
    <w:rsid w:val="00967774"/>
    <w:rsid w:val="00981446"/>
    <w:rsid w:val="0098212A"/>
    <w:rsid w:val="00987944"/>
    <w:rsid w:val="009A2AB4"/>
    <w:rsid w:val="009A5472"/>
    <w:rsid w:val="009B6ABA"/>
    <w:rsid w:val="009C0A39"/>
    <w:rsid w:val="009D49F7"/>
    <w:rsid w:val="009E503C"/>
    <w:rsid w:val="00A00EC3"/>
    <w:rsid w:val="00A53F6F"/>
    <w:rsid w:val="00A57574"/>
    <w:rsid w:val="00A6143B"/>
    <w:rsid w:val="00B04BC8"/>
    <w:rsid w:val="00B060E7"/>
    <w:rsid w:val="00B21901"/>
    <w:rsid w:val="00B258B3"/>
    <w:rsid w:val="00B4146B"/>
    <w:rsid w:val="00B466DC"/>
    <w:rsid w:val="00B823BB"/>
    <w:rsid w:val="00B82FBD"/>
    <w:rsid w:val="00B9035E"/>
    <w:rsid w:val="00B9635D"/>
    <w:rsid w:val="00BC0BA4"/>
    <w:rsid w:val="00BD2E8B"/>
    <w:rsid w:val="00BD2FEB"/>
    <w:rsid w:val="00BF5BC8"/>
    <w:rsid w:val="00C03D9E"/>
    <w:rsid w:val="00C06C89"/>
    <w:rsid w:val="00C479DA"/>
    <w:rsid w:val="00C47C82"/>
    <w:rsid w:val="00C73313"/>
    <w:rsid w:val="00C74583"/>
    <w:rsid w:val="00C82489"/>
    <w:rsid w:val="00C83415"/>
    <w:rsid w:val="00C87583"/>
    <w:rsid w:val="00C920CE"/>
    <w:rsid w:val="00CB55E6"/>
    <w:rsid w:val="00CC198C"/>
    <w:rsid w:val="00D0011F"/>
    <w:rsid w:val="00D23C89"/>
    <w:rsid w:val="00D46953"/>
    <w:rsid w:val="00D518BF"/>
    <w:rsid w:val="00D51D63"/>
    <w:rsid w:val="00D569BD"/>
    <w:rsid w:val="00D76444"/>
    <w:rsid w:val="00DA08BF"/>
    <w:rsid w:val="00DC03DE"/>
    <w:rsid w:val="00DC19CF"/>
    <w:rsid w:val="00DD1428"/>
    <w:rsid w:val="00E05E8D"/>
    <w:rsid w:val="00E24CD2"/>
    <w:rsid w:val="00E33012"/>
    <w:rsid w:val="00E435E8"/>
    <w:rsid w:val="00E64E39"/>
    <w:rsid w:val="00E75FC6"/>
    <w:rsid w:val="00E82EF7"/>
    <w:rsid w:val="00E8556C"/>
    <w:rsid w:val="00E962E0"/>
    <w:rsid w:val="00EA11FA"/>
    <w:rsid w:val="00EB0531"/>
    <w:rsid w:val="00F07BB2"/>
    <w:rsid w:val="00F127D2"/>
    <w:rsid w:val="00F33AD6"/>
    <w:rsid w:val="00F37A3D"/>
    <w:rsid w:val="00F51A64"/>
    <w:rsid w:val="00F8120A"/>
    <w:rsid w:val="00F900FD"/>
    <w:rsid w:val="00FA168E"/>
    <w:rsid w:val="00F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34F6-CADE-43C7-B439-C1D13205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1527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Cescon Barrieu</dc:creator>
  <cp:keywords/>
  <dc:description/>
  <cp:lastModifiedBy>Cescon Barrieu</cp:lastModifiedBy>
  <cp:revision>2</cp:revision>
  <cp:lastPrinted>2015-10-14T21:53:00Z</cp:lastPrinted>
  <dcterms:created xsi:type="dcterms:W3CDTF">2019-12-21T00:20:00Z</dcterms:created>
  <dcterms:modified xsi:type="dcterms:W3CDTF">2019-12-21T00:20:00Z</dcterms:modified>
</cp:coreProperties>
</file>