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F91D380"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w:t>
      </w:r>
      <w:r w:rsidR="004B48D8">
        <w:t>/ME</w:t>
      </w:r>
      <w:r w:rsidRPr="006705D9">
        <w:t xml:space="preserve">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w:t>
      </w:r>
      <w:r w:rsidR="004B48D8">
        <w:t>.</w:t>
      </w:r>
      <w:r w:rsidR="006B5354" w:rsidRPr="005640EC">
        <w:t>º</w:t>
      </w:r>
      <w:r w:rsidR="00F42F86">
        <w:t> </w:t>
      </w:r>
      <w:r w:rsidR="006B5354" w:rsidRPr="005640EC">
        <w:t>12.732.824-5 SSP/SP, CPF/M</w:t>
      </w:r>
      <w:r w:rsidR="00D33B33">
        <w:t>E</w:t>
      </w:r>
      <w:r w:rsidR="006B5354" w:rsidRPr="005640EC">
        <w:t xml:space="preserve"> n</w:t>
      </w:r>
      <w:r w:rsidR="004B48D8">
        <w:t>.</w:t>
      </w:r>
      <w:r w:rsidR="006B5354" w:rsidRPr="005640EC">
        <w:t>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CPF/M</w:t>
      </w:r>
      <w:r w:rsidR="001A50CF">
        <w:t>E</w:t>
      </w:r>
      <w:r w:rsidR="006B5354" w:rsidRPr="005640EC">
        <w:t xml:space="preserve"> n</w:t>
      </w:r>
      <w:r w:rsidR="004B48D8">
        <w:t>.</w:t>
      </w:r>
      <w:r w:rsidR="006B5354" w:rsidRPr="005640EC">
        <w:t>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na Avenida Presidente Juscelino Kubitschek</w:t>
      </w:r>
      <w:r w:rsidR="004B48D8">
        <w:t>,</w:t>
      </w:r>
      <w:r w:rsidR="006B5354" w:rsidRPr="00287C39">
        <w:t xml:space="preserve">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r w:rsidR="004B48D8">
        <w:t>e</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PargrafodaLista"/>
      </w:pPr>
    </w:p>
    <w:p w14:paraId="1D4F2110" w14:textId="33A35241" w:rsidR="0019315D" w:rsidRPr="00861F54" w:rsidRDefault="00D7000E" w:rsidP="00F1481E">
      <w:pPr>
        <w:spacing w:line="320" w:lineRule="exact"/>
        <w:jc w:val="both"/>
      </w:pPr>
      <w:r w:rsidRPr="00861F54">
        <w:t>(</w:t>
      </w:r>
      <w:r w:rsidR="00A062F1">
        <w:t>LC Energia</w:t>
      </w:r>
      <w:r w:rsidR="004B48D8">
        <w:t xml:space="preserve"> e</w:t>
      </w:r>
      <w:r w:rsidR="00A062F1">
        <w:t xml:space="preserve"> Agente Fiduciário</w:t>
      </w:r>
      <w:r w:rsidR="001A63BC">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054446F6" w:rsidR="00A062F1" w:rsidRDefault="004B48D8" w:rsidP="00F1481E">
      <w:pPr>
        <w:numPr>
          <w:ilvl w:val="0"/>
          <w:numId w:val="6"/>
        </w:numPr>
        <w:spacing w:line="320" w:lineRule="exact"/>
        <w:ind w:left="0" w:firstLine="0"/>
        <w:jc w:val="both"/>
      </w:pPr>
      <w:r w:rsidRPr="00287C39">
        <w:rPr>
          <w:b/>
          <w:bCs/>
        </w:rPr>
        <w:t>COLINAS TRANSMISSORA DE ENERGIA ELÉTRICA S.A.</w:t>
      </w:r>
      <w:r w:rsidRPr="00287C39">
        <w:t xml:space="preserve">, sociedade anônima </w:t>
      </w:r>
      <w:r>
        <w:t xml:space="preserve">de capital fechado </w:t>
      </w:r>
      <w:r w:rsidRPr="00287C39">
        <w:t>com sede na cidade de São Paulo, Estado de São Paulo Avenida Presidente Juscelino Kubitschek</w:t>
      </w:r>
      <w:r>
        <w:t>,</w:t>
      </w:r>
      <w:r w:rsidRPr="00287C39">
        <w:t xml:space="preserve"> 2041, Torre D, andar 23, sala 9, Vila Nova Conceição, CEP 04543-011, inscrita no </w:t>
      </w:r>
      <w:r>
        <w:t>CNPJ/ME</w:t>
      </w:r>
      <w:r w:rsidRPr="00287C39">
        <w:t xml:space="preserve"> sob o n.º 31.326.856/0001-85</w:t>
      </w:r>
      <w:r w:rsidR="0080660D" w:rsidRPr="00AE622F">
        <w:t>,</w:t>
      </w:r>
      <w:r w:rsidR="0080660D" w:rsidRPr="00861F54">
        <w:t xml:space="preserve"> neste ato representada na forma de seu estatuto social</w:t>
      </w:r>
      <w:r w:rsidR="009C376D" w:rsidRPr="001958E1">
        <w:t xml:space="preserve"> </w:t>
      </w:r>
      <w:r w:rsidR="001A50CF">
        <w:t>por seus Diretores, Srs. Roberto Bocchino Ferrari e Rubens Cardoso da Silva</w:t>
      </w:r>
      <w:r>
        <w:t>, acima qualificados</w:t>
      </w:r>
      <w:r w:rsidR="0080660D" w:rsidRPr="0025266E" w:rsidDel="0080660D">
        <w:t xml:space="preserve"> </w:t>
      </w:r>
      <w:r w:rsidR="00A062F1" w:rsidRPr="00861F54">
        <w:t>(“</w:t>
      </w:r>
      <w:r w:rsidR="00A062F1">
        <w:rPr>
          <w:u w:val="single"/>
        </w:rPr>
        <w:t>Companhia</w:t>
      </w:r>
      <w:r w:rsidR="00A062F1" w:rsidRPr="00861F54">
        <w:t>”)</w:t>
      </w:r>
      <w:r w:rsidR="00A062F1">
        <w:t>.</w:t>
      </w:r>
      <w:r w:rsidR="009C376D">
        <w:t xml:space="preserve"> </w:t>
      </w:r>
    </w:p>
    <w:p w14:paraId="219BF335" w14:textId="77777777" w:rsidR="005F7D74" w:rsidRPr="00861F54" w:rsidRDefault="005F7D74" w:rsidP="00F1481E">
      <w:pPr>
        <w:spacing w:line="320" w:lineRule="exact"/>
        <w:jc w:val="both"/>
      </w:pPr>
    </w:p>
    <w:p w14:paraId="00E1FA81" w14:textId="5A14D82B"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9C376D">
        <w:rPr>
          <w:lang w:val="pt-BR"/>
        </w:rPr>
        <w:t>[</w:t>
      </w:r>
      <w:r w:rsidR="00BF448D" w:rsidRPr="00F42F86">
        <w:rPr>
          <w:highlight w:val="yellow"/>
          <w:lang w:val="pt-BR"/>
        </w:rPr>
        <w:t>1</w:t>
      </w:r>
      <w:r w:rsidR="004B48D8">
        <w:rPr>
          <w:highlight w:val="yellow"/>
          <w:lang w:val="pt-BR"/>
        </w:rPr>
        <w:t>5.001.000</w:t>
      </w:r>
      <w:r w:rsidR="00EA42FE">
        <w:rPr>
          <w:highlight w:val="yellow"/>
          <w:lang w:val="pt-BR"/>
        </w:rPr>
        <w:t xml:space="preserve"> (quinze milhões e mil</w:t>
      </w:r>
      <w:r w:rsidR="00372931" w:rsidRPr="001958E1">
        <w:rPr>
          <w:highlight w:val="yellow"/>
          <w:lang w:val="pt-BR"/>
        </w:rPr>
        <w:t>)</w:t>
      </w:r>
      <w:r w:rsidR="00BF448D" w:rsidRPr="00F42F86">
        <w:rPr>
          <w:lang w:val="pt-BR"/>
        </w:rPr>
        <w:t>]</w:t>
      </w:r>
      <w:r w:rsidRPr="00F42F86">
        <w:rPr>
          <w:lang w:val="pt-BR"/>
        </w:rPr>
        <w:t xml:space="preserve"> ações ordinárias, nominativas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45397E47" w14:textId="77777777" w:rsidR="00A062F1" w:rsidRPr="00A062F1" w:rsidRDefault="00A062F1" w:rsidP="00F1481E">
      <w:pPr>
        <w:pStyle w:val="Normala"/>
        <w:spacing w:before="0" w:line="320" w:lineRule="exact"/>
        <w:ind w:firstLine="0"/>
        <w:rPr>
          <w:lang w:val="pt-BR"/>
        </w:rPr>
      </w:pPr>
    </w:p>
    <w:bookmarkEnd w:id="6"/>
    <w:p w14:paraId="5F7DC2E9" w14:textId="18C0875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lastRenderedPageBreak/>
        <w:t>CONSIDERANDO QUE</w:t>
      </w:r>
      <w:r w:rsidRPr="00861F54">
        <w:rPr>
          <w:lang w:val="pt-BR"/>
        </w:rPr>
        <w:t xml:space="preserve"> a </w:t>
      </w:r>
      <w:r>
        <w:rPr>
          <w:lang w:val="pt-BR"/>
        </w:rPr>
        <w:t xml:space="preserve">Companhia </w:t>
      </w:r>
      <w:r w:rsidR="00795899">
        <w:rPr>
          <w:lang w:val="pt-BR"/>
        </w:rPr>
        <w:t>realizou</w:t>
      </w:r>
      <w:r>
        <w:rPr>
          <w:lang w:val="pt-BR"/>
        </w:rPr>
        <w:t xml:space="preserve"> a emissão de </w:t>
      </w:r>
      <w:r w:rsidR="00EA42FE" w:rsidRPr="00EA42FE">
        <w:rPr>
          <w:lang w:val="pt-BR"/>
        </w:rPr>
        <w:t>45.000 (quarenta e cinco mil) debêntures simples, não conversíveis em ações, cada uma no valor unitário de R$ 1.000,00 (mil reais), da espécie quirografária, com garantias reais e garantia fidejussória adicionais, em série única</w:t>
      </w:r>
      <w:r w:rsidR="00EA42FE">
        <w:rPr>
          <w:lang w:val="pt-BR"/>
        </w:rPr>
        <w:t xml:space="preserve"> (“</w:t>
      </w:r>
      <w:r w:rsidR="00EA42FE">
        <w:rPr>
          <w:u w:val="single"/>
          <w:lang w:val="pt-BR"/>
        </w:rPr>
        <w:t>Debêntures</w:t>
      </w:r>
      <w:r w:rsidR="00EA42FE">
        <w:rPr>
          <w:lang w:val="pt-BR"/>
        </w:rPr>
        <w:t>”)</w:t>
      </w:r>
      <w:r w:rsidR="00EA42FE" w:rsidRPr="00EA42FE">
        <w:rPr>
          <w:lang w:val="pt-BR"/>
        </w:rPr>
        <w:t>, para distribuição pública, com esforços restritos</w:t>
      </w:r>
      <w:r w:rsidR="00EA42FE">
        <w:rPr>
          <w:lang w:val="pt-BR"/>
        </w:rPr>
        <w:t xml:space="preserve"> (“</w:t>
      </w:r>
      <w:r w:rsidR="00EA42FE">
        <w:rPr>
          <w:u w:val="single"/>
          <w:lang w:val="pt-BR"/>
        </w:rPr>
        <w:t>Emissão</w:t>
      </w:r>
      <w:r w:rsidR="00EA42FE">
        <w:rPr>
          <w:lang w:val="pt-BR"/>
        </w:rPr>
        <w:t xml:space="preserve">”), por meio do </w:t>
      </w:r>
      <w:r w:rsidR="00EA42FE" w:rsidRPr="00EA42FE">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registrada na JUCESP sob o n.º ED003569-5/000, em sessão de 20 de outubro de 2020, e no 2.º Oficial de Registro de Títulos e Documentos e Civil da Pessoa Jurídica da Comarca de São Paulo sob o n.º 3.721.599, em 28 de outubro de 2020 </w:t>
      </w:r>
      <w:r>
        <w:rPr>
          <w:lang w:val="pt-BR"/>
        </w:rPr>
        <w:t xml:space="preserve">celebrado entre Companhia, na qualidade de emissora, Agente Fiduciário, na qualidade de agente fiduciário, e LC Energia Holding S.A., na qualidade de fiadora, </w:t>
      </w:r>
      <w:r w:rsidR="00E15F18">
        <w:rPr>
          <w:lang w:val="pt-BR"/>
        </w:rPr>
        <w:t xml:space="preserve">em </w:t>
      </w:r>
      <w:r w:rsidR="00EA42FE">
        <w:rPr>
          <w:lang w:val="pt-BR"/>
        </w:rPr>
        <w:t xml:space="preserve">20 de junho de </w:t>
      </w:r>
      <w:bookmarkStart w:id="8" w:name="_Hlk90371712"/>
      <w:r w:rsidR="00EA42FE">
        <w:rPr>
          <w:lang w:val="pt-BR"/>
        </w:rPr>
        <w:t xml:space="preserve">2020 </w:t>
      </w:r>
      <w:r w:rsidR="00EA42FE" w:rsidRPr="00EA42FE">
        <w:rPr>
          <w:lang w:val="pt-BR"/>
        </w:rPr>
        <w:t>(“</w:t>
      </w:r>
      <w:r w:rsidR="00EA42FE" w:rsidRPr="00EA42FE">
        <w:rPr>
          <w:u w:val="single" w:color="595959"/>
          <w:lang w:val="pt-BR"/>
        </w:rPr>
        <w:t>Escritura de</w:t>
      </w:r>
      <w:r w:rsidR="00EA42FE" w:rsidRPr="00EA42FE">
        <w:rPr>
          <w:u w:val="single"/>
          <w:lang w:val="pt-BR"/>
        </w:rPr>
        <w:t xml:space="preserve"> </w:t>
      </w:r>
      <w:r w:rsidR="00EA42FE" w:rsidRPr="00EA42FE">
        <w:rPr>
          <w:u w:val="single" w:color="595959"/>
          <w:lang w:val="pt-BR"/>
        </w:rPr>
        <w:t>Emissão</w:t>
      </w:r>
      <w:r w:rsidR="00EA42FE" w:rsidRPr="00EA42FE">
        <w:rPr>
          <w:lang w:val="pt-BR"/>
        </w:rPr>
        <w:t>”)</w:t>
      </w:r>
      <w:bookmarkEnd w:id="8"/>
      <w:r w:rsidR="00EA42FE">
        <w:rPr>
          <w:lang w:val="pt-BR"/>
        </w:rPr>
        <w:t>;</w:t>
      </w:r>
    </w:p>
    <w:bookmarkEnd w:id="7"/>
    <w:p w14:paraId="354B71D7" w14:textId="77777777" w:rsidR="00927B91" w:rsidRDefault="00927B91" w:rsidP="00F42F86">
      <w:pPr>
        <w:pStyle w:val="PargrafodaLista"/>
      </w:pPr>
    </w:p>
    <w:p w14:paraId="0F31B480" w14:textId="15C6BB55" w:rsidR="00EB401A" w:rsidRDefault="0099713F" w:rsidP="00F42F86">
      <w:pPr>
        <w:pStyle w:val="Normala"/>
        <w:numPr>
          <w:ilvl w:val="0"/>
          <w:numId w:val="9"/>
        </w:numPr>
        <w:spacing w:before="0" w:line="320" w:lineRule="exact"/>
        <w:ind w:left="0" w:firstLine="0"/>
        <w:rPr>
          <w:lang w:val="pt-BR"/>
        </w:rPr>
      </w:pPr>
      <w:r>
        <w:rPr>
          <w:iCs/>
          <w:lang w:val="pt-BR"/>
        </w:rPr>
        <w:t>CONSIDERANDO QU</w:t>
      </w:r>
      <w:r w:rsidR="00EA42FE">
        <w:rPr>
          <w:iCs/>
          <w:lang w:val="pt-BR"/>
        </w:rPr>
        <w:t xml:space="preserve">E </w:t>
      </w:r>
      <w:r>
        <w:rPr>
          <w:iCs/>
          <w:lang w:val="pt-BR"/>
        </w:rPr>
        <w:t xml:space="preserve">a LC Energia </w:t>
      </w:r>
      <w:r w:rsidR="00EA42FE">
        <w:rPr>
          <w:iCs/>
          <w:lang w:val="pt-BR"/>
        </w:rPr>
        <w:t xml:space="preserve">alienou </w:t>
      </w:r>
      <w:r>
        <w:rPr>
          <w:iCs/>
          <w:lang w:val="pt-BR"/>
        </w:rPr>
        <w:t xml:space="preserve">fiduciariamente a totalidade das ações de emissão da Companhia </w:t>
      </w:r>
      <w:r w:rsidR="00EA42FE">
        <w:rPr>
          <w:iCs/>
          <w:lang w:val="pt-BR"/>
        </w:rPr>
        <w:t xml:space="preserve">de sua titularidade </w:t>
      </w:r>
      <w:r>
        <w:rPr>
          <w:iCs/>
          <w:lang w:val="pt-BR"/>
        </w:rPr>
        <w:t xml:space="preserve">em favor do </w:t>
      </w:r>
      <w:r w:rsidRPr="00861F54">
        <w:rPr>
          <w:iCs/>
          <w:lang w:val="pt-BR"/>
        </w:rPr>
        <w:t>Agente Fiduciário</w:t>
      </w:r>
      <w:r w:rsidR="00EA42FE">
        <w:rPr>
          <w:iCs/>
          <w:lang w:val="pt-BR"/>
        </w:rPr>
        <w:t>, na qualidade de representante dos Debenturistas,</w:t>
      </w:r>
      <w:r w:rsidRPr="00861F54">
        <w:rPr>
          <w:iCs/>
          <w:lang w:val="pt-BR"/>
        </w:rPr>
        <w:t xml:space="preserve"> em garantia </w:t>
      </w:r>
      <w:r>
        <w:rPr>
          <w:iCs/>
          <w:lang w:val="pt-BR"/>
        </w:rPr>
        <w:t>do fiel, integral e pontual cumprimento de todas as obrigações decorrentes das Debêntures</w:t>
      </w:r>
      <w:r w:rsidR="00EA42FE">
        <w:rPr>
          <w:iCs/>
          <w:lang w:val="pt-BR"/>
        </w:rPr>
        <w:t>, por meio do “</w:t>
      </w:r>
      <w:r w:rsidR="00EA42FE">
        <w:rPr>
          <w:i/>
          <w:iCs/>
          <w:lang w:val="pt-BR"/>
        </w:rPr>
        <w:t>Contrato de Alienação Fiduciária de Ações em Garantia e Outras Avenças</w:t>
      </w:r>
      <w:r w:rsidR="00EA42FE">
        <w:rPr>
          <w:iCs/>
          <w:lang w:val="pt-BR"/>
        </w:rPr>
        <w:t xml:space="preserve">” celebrado entre LC Energia e Agente Fiduciário, com a interveniência anuência da Companhia, em 19 de junho de 2020, registrado no 8.º Oficial de Registro de Títulos e Documentos e Civil de Pessoa Jurídica da Comarca de São Paulo, sob o n.º 1.505.944, em 23 de junho de 2020 </w:t>
      </w:r>
      <w:r>
        <w:rPr>
          <w:iCs/>
          <w:lang w:val="pt-BR"/>
        </w:rPr>
        <w:t>(“</w:t>
      </w:r>
      <w:r>
        <w:rPr>
          <w:iCs/>
          <w:u w:val="single"/>
          <w:lang w:val="pt-BR"/>
        </w:rPr>
        <w:t>Contrato</w:t>
      </w:r>
      <w:r>
        <w:rPr>
          <w:iCs/>
          <w:lang w:val="pt-BR"/>
        </w:rPr>
        <w:t>”)</w:t>
      </w:r>
      <w:r w:rsidR="00EB401A">
        <w:rPr>
          <w:iCs/>
          <w:lang w:val="pt-BR"/>
        </w:rPr>
        <w:t>;</w:t>
      </w:r>
    </w:p>
    <w:p w14:paraId="44160F2A" w14:textId="77777777" w:rsidR="00EA42FE" w:rsidRPr="00861F54" w:rsidRDefault="00EA42FE" w:rsidP="00EA42FE">
      <w:pPr>
        <w:pStyle w:val="PargrafodaLista"/>
        <w:spacing w:line="320" w:lineRule="exact"/>
        <w:rPr>
          <w:smallCaps/>
        </w:rPr>
      </w:pPr>
    </w:p>
    <w:p w14:paraId="0C87C4B8" w14:textId="3210165B" w:rsidR="00A57A5E" w:rsidRPr="00A57A5E" w:rsidRDefault="00A57A5E" w:rsidP="00A57A5E">
      <w:pPr>
        <w:pStyle w:val="Normala"/>
        <w:numPr>
          <w:ilvl w:val="0"/>
          <w:numId w:val="9"/>
        </w:numPr>
        <w:spacing w:before="0" w:line="320" w:lineRule="exact"/>
        <w:ind w:left="0" w:firstLine="0"/>
        <w:rPr>
          <w:lang w:val="pt-BR"/>
        </w:rPr>
      </w:pPr>
      <w:r w:rsidRPr="00A57A5E">
        <w:rPr>
          <w:iCs/>
          <w:lang w:val="pt-BR"/>
        </w:rPr>
        <w:t xml:space="preserve">CONSIDERANDO QUE, </w:t>
      </w:r>
      <w:r w:rsidRPr="00A57A5E">
        <w:rPr>
          <w:lang w:val="pt-BR"/>
        </w:rPr>
        <w:t>em 20 de dezembro de 2021, Companhia e Agente Fiduciário, com a interveniência anuência da LC Energia, celebraram o “Primeiro Aditamento ao Instrumento Particular de Escritura da Primeira Emissão de</w:t>
      </w:r>
      <w:r>
        <w:rPr>
          <w:lang w:val="pt-BR"/>
        </w:rPr>
        <w:t xml:space="preserve"> </w:t>
      </w:r>
      <w:r w:rsidRPr="00A57A5E">
        <w:rPr>
          <w:lang w:val="pt-BR"/>
        </w:rPr>
        <w:t>Debêntures Simples, Não Conversíveis em Ações, da Espécie Quirografária, com Garantias</w:t>
      </w:r>
      <w:r>
        <w:rPr>
          <w:lang w:val="pt-BR"/>
        </w:rPr>
        <w:t xml:space="preserve"> </w:t>
      </w:r>
      <w:r w:rsidRPr="00A57A5E">
        <w:rPr>
          <w:lang w:val="pt-BR"/>
        </w:rPr>
        <w:t>Reais e Garantia Fidejussória Adicionais, em Série Única, para Distribuição Pública, com</w:t>
      </w:r>
      <w:r>
        <w:rPr>
          <w:lang w:val="pt-BR"/>
        </w:rPr>
        <w:t xml:space="preserve"> </w:t>
      </w:r>
      <w:r w:rsidRPr="00A57A5E">
        <w:rPr>
          <w:lang w:val="pt-BR"/>
        </w:rPr>
        <w:t>Esforços Restritos de Distribuição, da Colinas Transmissora de Energia Elétrica S.A.”</w:t>
      </w:r>
      <w:r>
        <w:rPr>
          <w:lang w:val="pt-BR"/>
        </w:rPr>
        <w:t xml:space="preserve"> para </w:t>
      </w:r>
      <w:r w:rsidR="00AF4A03">
        <w:rPr>
          <w:lang w:val="pt-BR"/>
        </w:rPr>
        <w:t>(a) </w:t>
      </w:r>
      <w:r>
        <w:rPr>
          <w:lang w:val="pt-BR"/>
        </w:rPr>
        <w:t xml:space="preserve">alterar </w:t>
      </w:r>
      <w:r w:rsidRPr="00A57A5E">
        <w:rPr>
          <w:lang w:val="pt-BR"/>
        </w:rPr>
        <w:t>a Data de Vencimento das Debêntures, de 21 de dezembro de 2021</w:t>
      </w:r>
      <w:r>
        <w:rPr>
          <w:lang w:val="pt-BR"/>
        </w:rPr>
        <w:t xml:space="preserve"> </w:t>
      </w:r>
      <w:r w:rsidRPr="00A57A5E">
        <w:rPr>
          <w:lang w:val="pt-BR"/>
        </w:rPr>
        <w:t>para 21 de março de 2022</w:t>
      </w:r>
      <w:r w:rsidR="00AF4A03">
        <w:rPr>
          <w:lang w:val="pt-BR"/>
        </w:rPr>
        <w:t xml:space="preserve">; e (b) aprovar o pagamento, pela Emissora aos Debenturistas, de um prêmio no valor de 1,00% (um por cento) flat, calculado </w:t>
      </w:r>
      <w:r w:rsidR="00AF4A03" w:rsidRPr="00EA42FE">
        <w:rPr>
          <w:lang w:val="pt-BR"/>
        </w:rPr>
        <w:t>sobre o Valor Nominal Unitário das Debêntures acrescido dos Juros Remuneratórios</w:t>
      </w:r>
      <w:r w:rsidR="00AF4A03">
        <w:rPr>
          <w:lang w:val="pt-BR"/>
        </w:rPr>
        <w:t xml:space="preserve"> (“</w:t>
      </w:r>
      <w:r w:rsidR="00AF4A03">
        <w:rPr>
          <w:u w:val="single"/>
          <w:lang w:val="pt-BR"/>
        </w:rPr>
        <w:t>Prêmio</w:t>
      </w:r>
      <w:r w:rsidR="00AF4A03">
        <w:rPr>
          <w:lang w:val="pt-BR"/>
        </w:rPr>
        <w:t>”);</w:t>
      </w:r>
    </w:p>
    <w:p w14:paraId="064CF7F8" w14:textId="77777777" w:rsidR="0099713F" w:rsidRPr="00F42F86" w:rsidRDefault="0099713F" w:rsidP="00F42F86">
      <w:pPr>
        <w:pStyle w:val="Normala"/>
        <w:spacing w:before="0" w:line="320" w:lineRule="exact"/>
        <w:ind w:firstLine="0"/>
        <w:rPr>
          <w:lang w:val="pt-BR"/>
        </w:rPr>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AC02F82" w:rsidR="003B1ED6" w:rsidRDefault="00B9576F" w:rsidP="00F1481E">
      <w:pPr>
        <w:spacing w:line="320" w:lineRule="exact"/>
        <w:jc w:val="both"/>
      </w:pPr>
      <w:bookmarkStart w:id="9" w:name="_DV_M26"/>
      <w:bookmarkEnd w:id="9"/>
      <w:r w:rsidRPr="00861F54">
        <w:rPr>
          <w:b/>
        </w:rPr>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C3C51" w:rsidRPr="00CC3C51">
        <w:rPr>
          <w:u w:val="single"/>
        </w:rPr>
        <w:t xml:space="preserve">Primeiro </w:t>
      </w:r>
      <w:r w:rsidR="00C34200" w:rsidRPr="00CC3C51">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78FF01EC" w14:textId="29EB648C" w:rsidR="00CC3C51" w:rsidRDefault="00C34200" w:rsidP="00C34200">
      <w:pPr>
        <w:spacing w:line="320" w:lineRule="exact"/>
        <w:jc w:val="both"/>
        <w:rPr>
          <w:b/>
          <w:bCs/>
        </w:rPr>
      </w:pPr>
      <w:r>
        <w:rPr>
          <w:b/>
          <w:bCs/>
        </w:rPr>
        <w:t xml:space="preserve">CLÁUSULA </w:t>
      </w:r>
      <w:r w:rsidRPr="00DF7B77">
        <w:rPr>
          <w:b/>
          <w:bCs/>
        </w:rPr>
        <w:t>PRIMEIRA</w:t>
      </w:r>
      <w:r>
        <w:rPr>
          <w:b/>
          <w:bCs/>
        </w:rPr>
        <w:t xml:space="preserve"> </w:t>
      </w:r>
      <w:r w:rsidR="00AF4A03">
        <w:rPr>
          <w:b/>
          <w:bCs/>
        </w:rPr>
        <w:t>–</w:t>
      </w:r>
      <w:r>
        <w:rPr>
          <w:b/>
          <w:bCs/>
        </w:rPr>
        <w:t xml:space="preserve"> </w:t>
      </w:r>
      <w:r w:rsidR="00CC3C51">
        <w:rPr>
          <w:b/>
          <w:bCs/>
        </w:rPr>
        <w:t>TERMOS DEFINIDOS</w:t>
      </w:r>
    </w:p>
    <w:p w14:paraId="467D0BED" w14:textId="463F5E5C" w:rsidR="00CC3C51" w:rsidRDefault="00CC3C51" w:rsidP="00C34200">
      <w:pPr>
        <w:spacing w:line="320" w:lineRule="exact"/>
        <w:jc w:val="both"/>
        <w:rPr>
          <w:b/>
          <w:bCs/>
        </w:rPr>
      </w:pPr>
    </w:p>
    <w:p w14:paraId="0813D268" w14:textId="6D663EA2" w:rsidR="00CC3C51" w:rsidRPr="00CC3C51" w:rsidRDefault="00CC3C51" w:rsidP="00CC3C51">
      <w:pPr>
        <w:pStyle w:val="PargrafodaLista"/>
        <w:numPr>
          <w:ilvl w:val="1"/>
          <w:numId w:val="28"/>
        </w:numPr>
        <w:spacing w:line="320" w:lineRule="exact"/>
        <w:ind w:left="0" w:firstLine="0"/>
        <w:jc w:val="both"/>
      </w:pPr>
      <w:r w:rsidRPr="00CC3C51">
        <w:t xml:space="preserve">Todos </w:t>
      </w:r>
      <w:r>
        <w:t>os termos aqui iniciados em letras maiúsculas que não sejam expressamente definidos no presente Primeiro Aditamento terão os significados a eles atribuídos no Contrato.</w:t>
      </w:r>
    </w:p>
    <w:p w14:paraId="292CC17A" w14:textId="77777777" w:rsidR="00CC3C51" w:rsidRDefault="00CC3C51" w:rsidP="00C34200">
      <w:pPr>
        <w:spacing w:line="320" w:lineRule="exact"/>
        <w:jc w:val="both"/>
        <w:rPr>
          <w:b/>
          <w:bCs/>
        </w:rPr>
      </w:pPr>
    </w:p>
    <w:p w14:paraId="40FE2C4F" w14:textId="225DF567" w:rsidR="00C34200" w:rsidRDefault="00CC3C51" w:rsidP="00C34200">
      <w:pPr>
        <w:spacing w:line="320" w:lineRule="exact"/>
        <w:jc w:val="both"/>
        <w:rPr>
          <w:b/>
          <w:bCs/>
        </w:rPr>
      </w:pPr>
      <w:r>
        <w:rPr>
          <w:b/>
          <w:bCs/>
        </w:rPr>
        <w:t xml:space="preserve">CLÁUSULA SEGUNDA – ALTERAÇÕES </w:t>
      </w:r>
    </w:p>
    <w:p w14:paraId="71F6B441" w14:textId="77777777" w:rsidR="00C34200" w:rsidRPr="00DF7B77" w:rsidRDefault="00C34200" w:rsidP="00C34200">
      <w:pPr>
        <w:spacing w:line="320" w:lineRule="exact"/>
        <w:jc w:val="both"/>
        <w:rPr>
          <w:b/>
          <w:bCs/>
        </w:rPr>
      </w:pPr>
    </w:p>
    <w:p w14:paraId="206E0E7D" w14:textId="141E0D69" w:rsidR="00C34200" w:rsidRDefault="00CC3C51" w:rsidP="00C34200">
      <w:pPr>
        <w:spacing w:line="320" w:lineRule="exact"/>
        <w:jc w:val="both"/>
      </w:pPr>
      <w:r>
        <w:t>2</w:t>
      </w:r>
      <w:r w:rsidR="00C34200">
        <w:t>.1</w:t>
      </w:r>
      <w:r>
        <w:t>.</w:t>
      </w:r>
      <w:r w:rsidR="00C34200">
        <w:tab/>
      </w:r>
      <w:r w:rsidRPr="00CC3C51">
        <w:rPr>
          <w:u w:val="single"/>
        </w:rPr>
        <w:t>Obrigações Garantidas</w:t>
      </w:r>
      <w:r>
        <w:t>. Ainda que já implicitamente abrangido pela definição de Obrigações Garantidas disposta na Cláusula 2.1 do Contrato, as Partes desejam incluir expressamente o p</w:t>
      </w:r>
      <w:r w:rsidR="00AF4A03">
        <w:t xml:space="preserve">rêmio </w:t>
      </w:r>
      <w:r>
        <w:t>n</w:t>
      </w:r>
      <w:r w:rsidR="00AF4A03">
        <w:t>a definição de Obrigação Garantida disposta no Contrato, passando o caput da Cláusula 2.1 a viger com a seguinte redação:</w:t>
      </w:r>
    </w:p>
    <w:p w14:paraId="264B2862" w14:textId="3FDCB103" w:rsidR="00AF4A03" w:rsidRDefault="00AF4A03" w:rsidP="00C34200">
      <w:pPr>
        <w:spacing w:line="320" w:lineRule="exact"/>
        <w:jc w:val="both"/>
      </w:pPr>
    </w:p>
    <w:p w14:paraId="107F9835" w14:textId="2E138947" w:rsidR="00AF4A03" w:rsidRPr="00AF4A03" w:rsidRDefault="00AF4A03" w:rsidP="00AF4A03">
      <w:pPr>
        <w:spacing w:line="320" w:lineRule="exact"/>
        <w:ind w:left="1701"/>
        <w:jc w:val="both"/>
      </w:pPr>
      <w:r w:rsidRPr="00AF4A03">
        <w:rPr>
          <w:b/>
          <w:bCs/>
          <w:i/>
          <w:iCs/>
          <w:color w:val="000000"/>
        </w:rPr>
        <w:t>2.1.</w:t>
      </w:r>
      <w:r w:rsidRPr="00AF4A03">
        <w:rPr>
          <w:b/>
          <w:bCs/>
          <w:i/>
          <w:iCs/>
          <w:color w:val="000000"/>
        </w:rPr>
        <w:tab/>
      </w:r>
      <w:r w:rsidRPr="00AF4A03">
        <w:rPr>
          <w:b/>
          <w:bCs/>
          <w:i/>
          <w:iCs/>
          <w:color w:val="000000"/>
        </w:rPr>
        <w:tab/>
        <w:t>Alienação Fiduciária em Garantia</w:t>
      </w:r>
      <w:r w:rsidRPr="00AF4A03">
        <w:rPr>
          <w:i/>
          <w:iCs/>
          <w:color w:val="000000"/>
        </w:rPr>
        <w:t>. Para assegurar o fiel, pontual pagamento do valor total da dívida da LC Energia representada pelas Debêntures, integral ou parcialmente, incluindo o respectivo valor nominal unitário atualizado (ou saldo do valor nominal unitário atualizado, conforme o caso), a remuneração</w:t>
      </w:r>
      <w:r>
        <w:rPr>
          <w:i/>
          <w:iCs/>
          <w:color w:val="000000"/>
        </w:rPr>
        <w:t>, o prêmio</w:t>
      </w:r>
      <w:r w:rsidRPr="00AF4A03">
        <w:rPr>
          <w:i/>
          <w:iCs/>
          <w:color w:val="000000"/>
        </w:rPr>
        <w:t xml:space="preserve"> e os encargos moratórios, conforme aplicável, bem como das demais obrigações pecuniárias previstas na Escritura de Emissão, inclusive custos referentes ao registro e custódia dos ativos em mercados organizados, honorários do Agente Fiduciário e despesas judiciais incorridas pelo Agente Fiduciário na execução da Garantia (“</w:t>
      </w:r>
      <w:r w:rsidRPr="00AF4A03">
        <w:rPr>
          <w:i/>
          <w:iCs/>
          <w:color w:val="000000"/>
          <w:u w:val="single"/>
        </w:rPr>
        <w:t>Obrigações Garantidas</w:t>
      </w:r>
      <w:r w:rsidRPr="00AF4A03">
        <w:rPr>
          <w:i/>
          <w:iCs/>
          <w:color w:val="000000"/>
        </w:rPr>
        <w:t>”)</w:t>
      </w:r>
      <w:r w:rsidRPr="00AF4A03">
        <w:rPr>
          <w:i/>
          <w:iCs/>
        </w:rPr>
        <w:t xml:space="preserve">, a LC Energia, pelo presente, em caráter irrevogável e irretratável, aliena fiduciariamente em garantia, a propriedade fiduciária, o domínio resolúvel e a posse indireta em </w:t>
      </w:r>
      <w:r w:rsidR="006B07AC">
        <w:rPr>
          <w:i/>
          <w:iCs/>
        </w:rPr>
        <w:t xml:space="preserve">favor </w:t>
      </w:r>
      <w:ins w:id="10" w:author="Rinaldo Rabello" w:date="2022-01-17T11:12:00Z">
        <w:r w:rsidR="006B07AC">
          <w:rPr>
            <w:i/>
            <w:iCs/>
          </w:rPr>
          <w:t xml:space="preserve">dos Debenturistas, representados pelo </w:t>
        </w:r>
      </w:ins>
      <w:del w:id="11" w:author="Rinaldo Rabello" w:date="2022-01-17T11:12:00Z">
        <w:r w:rsidRPr="00AF4A03" w:rsidDel="006B07AC">
          <w:rPr>
            <w:i/>
            <w:iCs/>
          </w:rPr>
          <w:delText>d</w:delText>
        </w:r>
      </w:del>
      <w:del w:id="12" w:author="Rinaldo Rabello" w:date="2022-01-17T11:13:00Z">
        <w:r w:rsidRPr="00AF4A03" w:rsidDel="006B07AC">
          <w:rPr>
            <w:i/>
            <w:iCs/>
          </w:rPr>
          <w:delText xml:space="preserve">o </w:delText>
        </w:r>
      </w:del>
      <w:r w:rsidRPr="00AF4A03">
        <w:rPr>
          <w:i/>
          <w:iCs/>
        </w:rPr>
        <w:t>Agente Fiduciário, livres e desembaraçados de quaisquer Ônus (“</w:t>
      </w:r>
      <w:r w:rsidRPr="00AF4A03">
        <w:rPr>
          <w:i/>
          <w:iCs/>
          <w:u w:val="single"/>
        </w:rPr>
        <w:t>Alienação Fiduciária de Ações</w:t>
      </w:r>
      <w:r w:rsidRPr="00AF4A03">
        <w:rPr>
          <w:i/>
          <w:iCs/>
        </w:rPr>
        <w:t>”):</w:t>
      </w:r>
      <w:r>
        <w:t>”</w:t>
      </w:r>
    </w:p>
    <w:p w14:paraId="392E820A" w14:textId="11ACFCFD" w:rsidR="00C34200" w:rsidRDefault="00C34200" w:rsidP="00C34200">
      <w:pPr>
        <w:spacing w:line="320" w:lineRule="exact"/>
        <w:jc w:val="both"/>
      </w:pPr>
    </w:p>
    <w:p w14:paraId="347223C4" w14:textId="39B16914" w:rsidR="00CC3C51" w:rsidRDefault="00CC3C51" w:rsidP="00C34200">
      <w:pPr>
        <w:spacing w:line="320" w:lineRule="exact"/>
        <w:jc w:val="both"/>
      </w:pPr>
      <w:r>
        <w:t>2.2.</w:t>
      </w:r>
      <w:r>
        <w:tab/>
      </w:r>
      <w:r w:rsidRPr="00CC3C51">
        <w:rPr>
          <w:u w:val="single"/>
        </w:rPr>
        <w:t>Prazo</w:t>
      </w:r>
      <w:r>
        <w:t xml:space="preserve">. As Partes desejam prorrogar o vencimento das Obrigações Garantidas para </w:t>
      </w:r>
      <w:r w:rsidRPr="00A57A5E">
        <w:t>21 de março de 2022</w:t>
      </w:r>
      <w:r>
        <w:t>.</w:t>
      </w:r>
    </w:p>
    <w:p w14:paraId="13F5B8B6" w14:textId="54BBCE5F" w:rsidR="00CC3C51" w:rsidRDefault="00CC3C51" w:rsidP="00C34200">
      <w:pPr>
        <w:spacing w:line="320" w:lineRule="exact"/>
        <w:jc w:val="both"/>
      </w:pPr>
    </w:p>
    <w:p w14:paraId="74FAC8B0" w14:textId="65EB92C1" w:rsidR="00CC3C51" w:rsidRDefault="00CC3C51" w:rsidP="00CC3C51">
      <w:pPr>
        <w:spacing w:line="320" w:lineRule="exact"/>
        <w:jc w:val="both"/>
      </w:pPr>
      <w:r>
        <w:t>2.3.</w:t>
      </w:r>
      <w:r>
        <w:tab/>
      </w:r>
      <w:r w:rsidRPr="00CC3C51">
        <w:rPr>
          <w:u w:val="single"/>
        </w:rPr>
        <w:t>Anexo I</w:t>
      </w:r>
      <w:r w:rsidRPr="00CC3C51">
        <w:t>.</w:t>
      </w:r>
      <w:r>
        <w:t xml:space="preserve"> Em razão das alterações </w:t>
      </w:r>
      <w:ins w:id="13" w:author="Rinaldo Rabello" w:date="2022-01-17T11:28:00Z">
        <w:r w:rsidR="00D66DC2">
          <w:t>cons</w:t>
        </w:r>
      </w:ins>
      <w:ins w:id="14" w:author="Rinaldo Rabello" w:date="2022-01-17T11:29:00Z">
        <w:r w:rsidR="00D66DC2">
          <w:t xml:space="preserve">tantes </w:t>
        </w:r>
      </w:ins>
      <w:del w:id="15" w:author="Rinaldo Rabello" w:date="2022-01-17T11:29:00Z">
        <w:r w:rsidDel="00D66DC2">
          <w:delText xml:space="preserve">aprovadas </w:delText>
        </w:r>
      </w:del>
      <w:r>
        <w:t xml:space="preserve">nas Cláusulas </w:t>
      </w:r>
      <w:del w:id="16" w:author="Rinaldo Rabello" w:date="2022-01-17T11:29:00Z">
        <w:r w:rsidDel="00D66DC2">
          <w:delText>1</w:delText>
        </w:r>
      </w:del>
      <w:ins w:id="17" w:author="Rinaldo Rabello" w:date="2022-01-17T11:29:00Z">
        <w:r w:rsidR="00D66DC2">
          <w:t>2</w:t>
        </w:r>
      </w:ins>
      <w:r>
        <w:t xml:space="preserve">.1 e </w:t>
      </w:r>
      <w:del w:id="18" w:author="Rinaldo Rabello" w:date="2022-01-17T11:29:00Z">
        <w:r w:rsidDel="00D66DC2">
          <w:delText>1</w:delText>
        </w:r>
      </w:del>
      <w:ins w:id="19" w:author="Rinaldo Rabello" w:date="2022-01-17T11:29:00Z">
        <w:r w:rsidR="00D66DC2">
          <w:t>2</w:t>
        </w:r>
      </w:ins>
      <w:r>
        <w:t xml:space="preserve">.2 deste </w:t>
      </w:r>
      <w:r w:rsidR="00C43E07">
        <w:t xml:space="preserve">Primeiro </w:t>
      </w:r>
      <w:r>
        <w:t xml:space="preserve">Aditamento, resolvem as Partes alterar o Anexo I ao Contrato, que passa a viger na forma do Anexo I </w:t>
      </w:r>
      <w:r w:rsidR="00C43E07">
        <w:t xml:space="preserve">ao </w:t>
      </w:r>
      <w:r w:rsidR="002E1DD6">
        <w:t xml:space="preserve">presente </w:t>
      </w:r>
      <w:r w:rsidR="00C43E07">
        <w:t>Primeiro Aditamento</w:t>
      </w:r>
      <w:r>
        <w:t>.</w:t>
      </w:r>
    </w:p>
    <w:p w14:paraId="0957607A" w14:textId="157C3271" w:rsidR="00CC3C51" w:rsidRDefault="00CC3C51" w:rsidP="002E1DD6">
      <w:pPr>
        <w:spacing w:line="320" w:lineRule="exact"/>
        <w:jc w:val="both"/>
      </w:pPr>
      <w:r>
        <w:tab/>
      </w:r>
    </w:p>
    <w:p w14:paraId="781CCD42" w14:textId="6BCF4654" w:rsidR="00CC3C51" w:rsidRPr="00CC3C51" w:rsidRDefault="00CC3C51" w:rsidP="00CC3C51">
      <w:pPr>
        <w:pStyle w:val="PargrafodaLista"/>
        <w:autoSpaceDE/>
        <w:autoSpaceDN/>
        <w:adjustRightInd/>
        <w:spacing w:line="320" w:lineRule="exact"/>
        <w:ind w:left="0"/>
        <w:contextualSpacing/>
        <w:rPr>
          <w:b/>
        </w:rPr>
      </w:pPr>
      <w:r>
        <w:rPr>
          <w:b/>
        </w:rPr>
        <w:t>CLÁUSULA TERCEIRA – DISPOSIÇÕES FINAIS</w:t>
      </w:r>
    </w:p>
    <w:p w14:paraId="03FB4BE0" w14:textId="77777777" w:rsidR="00CC3C51" w:rsidRDefault="00CC3C51" w:rsidP="00CC3C51">
      <w:pPr>
        <w:spacing w:line="320" w:lineRule="exact"/>
      </w:pPr>
    </w:p>
    <w:p w14:paraId="7D8802B7" w14:textId="1EC3E589" w:rsidR="001D3351" w:rsidRDefault="00CC3C51" w:rsidP="00CC3C51">
      <w:pPr>
        <w:pStyle w:val="PargrafodaLista"/>
        <w:autoSpaceDE/>
        <w:autoSpaceDN/>
        <w:adjustRightInd/>
        <w:spacing w:line="320" w:lineRule="exact"/>
        <w:ind w:left="0"/>
        <w:contextualSpacing/>
        <w:jc w:val="both"/>
      </w:pPr>
      <w:r>
        <w:t>3.1.</w:t>
      </w:r>
      <w:r>
        <w:tab/>
      </w:r>
      <w:r w:rsidR="001D3351">
        <w:t>Todas as cláusulas e condições do Contrato não expressamente alteradas pelo presente Primeiro Aditamento são expressamente ratificadas pelas Partes.</w:t>
      </w:r>
    </w:p>
    <w:p w14:paraId="71CE25F9" w14:textId="77777777" w:rsidR="001D3351" w:rsidRDefault="001D3351" w:rsidP="00CC3C51">
      <w:pPr>
        <w:pStyle w:val="PargrafodaLista"/>
        <w:autoSpaceDE/>
        <w:autoSpaceDN/>
        <w:adjustRightInd/>
        <w:spacing w:line="320" w:lineRule="exact"/>
        <w:ind w:left="0"/>
        <w:contextualSpacing/>
        <w:jc w:val="both"/>
      </w:pPr>
    </w:p>
    <w:p w14:paraId="5A9A7D41" w14:textId="415ABF28" w:rsidR="00CC3C51" w:rsidRPr="001E7C48" w:rsidRDefault="001D3351" w:rsidP="00CC3C51">
      <w:pPr>
        <w:pStyle w:val="PargrafodaLista"/>
        <w:autoSpaceDE/>
        <w:autoSpaceDN/>
        <w:adjustRightInd/>
        <w:spacing w:line="320" w:lineRule="exact"/>
        <w:ind w:left="0"/>
        <w:contextualSpacing/>
        <w:jc w:val="both"/>
      </w:pPr>
      <w:r>
        <w:lastRenderedPageBreak/>
        <w:t>3.2.</w:t>
      </w:r>
      <w:r>
        <w:tab/>
        <w:t xml:space="preserve">As declarações e garantias prestadas pela LC Energia e pela Companhia no Contrato </w:t>
      </w:r>
      <w:r w:rsidR="00CC3C51" w:rsidRPr="001E7C48">
        <w:t xml:space="preserve">se aplicam a este Primeiro Aditamento e permanecem verdadeiras, corretas e plenamente válidas e eficazes na data deste </w:t>
      </w:r>
      <w:r w:rsidR="00CC3C51">
        <w:t xml:space="preserve">Primeiro </w:t>
      </w:r>
      <w:r w:rsidR="00CC3C51" w:rsidRPr="001E7C48">
        <w:t xml:space="preserve">Aditamento, como se </w:t>
      </w:r>
      <w:r w:rsidR="00CC3C51">
        <w:t>prestadas nesta data e transcritas neste instrumento.</w:t>
      </w:r>
    </w:p>
    <w:p w14:paraId="73C41F3F" w14:textId="77777777" w:rsidR="00CC3C51" w:rsidRDefault="00CC3C51" w:rsidP="00CC3C51">
      <w:pPr>
        <w:pStyle w:val="PargrafodaLista"/>
        <w:spacing w:line="320" w:lineRule="exact"/>
        <w:ind w:left="0"/>
      </w:pPr>
    </w:p>
    <w:p w14:paraId="0C438ACC" w14:textId="59D9A179" w:rsidR="00CC3C51" w:rsidRDefault="00CC3C51" w:rsidP="00CC3C51">
      <w:pPr>
        <w:pStyle w:val="PargrafodaLista"/>
        <w:autoSpaceDE/>
        <w:autoSpaceDN/>
        <w:adjustRightInd/>
        <w:spacing w:line="320" w:lineRule="exact"/>
        <w:ind w:left="0"/>
        <w:contextualSpacing/>
        <w:jc w:val="both"/>
      </w:pPr>
      <w:r>
        <w:t>3.</w:t>
      </w:r>
      <w:r w:rsidR="001D3351">
        <w:t>3</w:t>
      </w:r>
      <w:r>
        <w:t>.</w:t>
      </w:r>
      <w:r>
        <w:tab/>
        <w:t xml:space="preserve">A Companhia </w:t>
      </w:r>
      <w:r w:rsidRPr="00E23D67">
        <w:t>assina este Primeiro Aditamento para dele tomar ciência, para anuir com todos os seus termos e condições.</w:t>
      </w:r>
    </w:p>
    <w:p w14:paraId="7EA562C9" w14:textId="77777777" w:rsidR="00CC3C51" w:rsidRDefault="00CC3C51" w:rsidP="00CC3C51">
      <w:pPr>
        <w:pStyle w:val="PargrafodaLista"/>
        <w:autoSpaceDE/>
        <w:autoSpaceDN/>
        <w:adjustRightInd/>
        <w:spacing w:line="320" w:lineRule="exact"/>
        <w:ind w:left="0"/>
        <w:contextualSpacing/>
        <w:jc w:val="both"/>
      </w:pPr>
    </w:p>
    <w:p w14:paraId="547F8113" w14:textId="66ACED4B" w:rsidR="00CC3C51" w:rsidRPr="00191637" w:rsidRDefault="00CC3C51" w:rsidP="00CC3C51">
      <w:pPr>
        <w:pStyle w:val="PargrafodaLista"/>
        <w:autoSpaceDE/>
        <w:autoSpaceDN/>
        <w:adjustRightInd/>
        <w:spacing w:line="320" w:lineRule="exact"/>
        <w:ind w:left="0"/>
        <w:contextualSpacing/>
        <w:jc w:val="both"/>
      </w:pPr>
      <w:r>
        <w:t>3.</w:t>
      </w:r>
      <w:r w:rsidR="001D3351">
        <w:t>4</w:t>
      </w:r>
      <w:r>
        <w:t>.</w:t>
      </w:r>
      <w:r>
        <w:tab/>
      </w:r>
      <w:r w:rsidRPr="00191637">
        <w:t>As Partes celebram este Primeiro Aditamento em caráter irrevogável e irretratável, obrigando-se ao seu cumprimento por si, seus sucessores a qualquer título e seus cessionários autorizados.</w:t>
      </w:r>
    </w:p>
    <w:p w14:paraId="3A8787F3" w14:textId="77777777" w:rsidR="00CC3C51" w:rsidRPr="00191637" w:rsidRDefault="00CC3C51" w:rsidP="00CC3C51">
      <w:pPr>
        <w:pStyle w:val="PargrafodaLista"/>
        <w:spacing w:line="320" w:lineRule="exact"/>
        <w:ind w:left="792"/>
      </w:pPr>
    </w:p>
    <w:p w14:paraId="7C774B24" w14:textId="277A0E4C" w:rsidR="00CC3C51" w:rsidRPr="00191637" w:rsidRDefault="00CC3C51" w:rsidP="00CC3C51">
      <w:pPr>
        <w:pStyle w:val="PargrafodaLista"/>
        <w:autoSpaceDE/>
        <w:autoSpaceDN/>
        <w:adjustRightInd/>
        <w:spacing w:line="320" w:lineRule="exact"/>
        <w:ind w:left="0"/>
        <w:contextualSpacing/>
        <w:jc w:val="both"/>
      </w:pPr>
      <w:r>
        <w:t>3.</w:t>
      </w:r>
      <w:r w:rsidR="001D3351">
        <w:t>5</w:t>
      </w:r>
      <w:r>
        <w:t>.</w:t>
      </w:r>
      <w:r>
        <w:tab/>
      </w:r>
      <w:r w:rsidRPr="00191637">
        <w:t xml:space="preserve">Este Primeiro Aditamento não constitui qualquer forma de novação de quaisquer termos </w:t>
      </w:r>
      <w:r>
        <w:t>do Contrato</w:t>
      </w:r>
      <w:r w:rsidRPr="00191637">
        <w:t>.</w:t>
      </w:r>
    </w:p>
    <w:p w14:paraId="078AAA6E" w14:textId="77777777" w:rsidR="00CC3C51" w:rsidRPr="00191637" w:rsidRDefault="00CC3C51" w:rsidP="00CC3C51">
      <w:pPr>
        <w:pStyle w:val="PargrafodaLista"/>
        <w:spacing w:line="320" w:lineRule="exact"/>
        <w:ind w:left="792"/>
      </w:pPr>
    </w:p>
    <w:p w14:paraId="5B24F776" w14:textId="07A2405F" w:rsidR="00C43E07" w:rsidRDefault="00CC3C51" w:rsidP="00C43E07">
      <w:pPr>
        <w:pStyle w:val="PargrafodaLista"/>
        <w:autoSpaceDE/>
        <w:autoSpaceDN/>
        <w:adjustRightInd/>
        <w:spacing w:line="320" w:lineRule="exact"/>
        <w:ind w:left="0"/>
        <w:contextualSpacing/>
        <w:jc w:val="both"/>
      </w:pPr>
      <w:r>
        <w:t>3.</w:t>
      </w:r>
      <w:r w:rsidR="001D3351">
        <w:t>6</w:t>
      </w:r>
      <w:r>
        <w:t>.</w:t>
      </w:r>
      <w:r>
        <w:tab/>
      </w:r>
      <w:r w:rsidRPr="00191637">
        <w:t xml:space="preserve">As </w:t>
      </w:r>
      <w:r>
        <w:t>P</w:t>
      </w:r>
      <w:r w:rsidRPr="00191637">
        <w:t xml:space="preserve">artes, de boa-fé, desde já reconhecem que o presente Primeiro Aditamento é parte </w:t>
      </w:r>
      <w:r>
        <w:t>do Contrato</w:t>
      </w:r>
      <w:r w:rsidRPr="00191637">
        <w:t>,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22687610" w14:textId="77777777" w:rsidR="00C43E07" w:rsidRDefault="00C43E07" w:rsidP="00C43E07">
      <w:pPr>
        <w:pStyle w:val="PargrafodaLista"/>
        <w:autoSpaceDE/>
        <w:autoSpaceDN/>
        <w:adjustRightInd/>
        <w:spacing w:line="320" w:lineRule="exact"/>
        <w:ind w:left="0"/>
        <w:contextualSpacing/>
        <w:jc w:val="both"/>
      </w:pPr>
    </w:p>
    <w:p w14:paraId="46434790" w14:textId="7DEE2DFD" w:rsidR="00C43E07" w:rsidRDefault="00C43E07" w:rsidP="00C43E07">
      <w:pPr>
        <w:pStyle w:val="PargrafodaLista"/>
        <w:autoSpaceDE/>
        <w:autoSpaceDN/>
        <w:adjustRightInd/>
        <w:spacing w:line="320" w:lineRule="exact"/>
        <w:ind w:left="0"/>
        <w:contextualSpacing/>
        <w:jc w:val="both"/>
      </w:pPr>
      <w:r>
        <w:t>3.</w:t>
      </w:r>
      <w:r w:rsidR="001D3351">
        <w:t>7</w:t>
      </w:r>
      <w:r>
        <w:t>.</w:t>
      </w:r>
      <w:r>
        <w:tab/>
      </w:r>
      <w:r w:rsidR="00CC3C51" w:rsidRPr="00191637">
        <w:t xml:space="preserve">As Partes declaram, mútua e expressamente, que </w:t>
      </w:r>
      <w:r w:rsidR="00CC3C51">
        <w:t xml:space="preserve">este Primeiro Aditamento </w:t>
      </w:r>
      <w:r w:rsidR="00CC3C51" w:rsidRPr="00191637">
        <w:t>foi celebrad</w:t>
      </w:r>
      <w:r w:rsidR="00CC3C51">
        <w:t>o</w:t>
      </w:r>
      <w:r w:rsidR="00CC3C51" w:rsidRPr="00191637">
        <w:t xml:space="preserve"> respeitando-se os princípios de probidade e de boa-fé, por livre, consciente e firme manifestação de vontade das Partes e em perfeita relação de equidade</w:t>
      </w:r>
    </w:p>
    <w:p w14:paraId="62DE5690" w14:textId="77777777" w:rsidR="00C43E07" w:rsidRDefault="00C43E07" w:rsidP="00C43E07">
      <w:pPr>
        <w:pStyle w:val="PargrafodaLista"/>
        <w:autoSpaceDE/>
        <w:autoSpaceDN/>
        <w:adjustRightInd/>
        <w:spacing w:line="320" w:lineRule="exact"/>
        <w:ind w:left="0"/>
        <w:contextualSpacing/>
        <w:jc w:val="both"/>
      </w:pPr>
    </w:p>
    <w:p w14:paraId="53699193" w14:textId="55138674" w:rsidR="00C43E07" w:rsidRDefault="00C43E07" w:rsidP="00C43E07">
      <w:pPr>
        <w:pStyle w:val="PargrafodaLista"/>
        <w:autoSpaceDE/>
        <w:autoSpaceDN/>
        <w:adjustRightInd/>
        <w:spacing w:line="320" w:lineRule="exact"/>
        <w:ind w:left="0"/>
        <w:contextualSpacing/>
        <w:jc w:val="both"/>
      </w:pPr>
      <w:r>
        <w:t>3.</w:t>
      </w:r>
      <w:r w:rsidR="001D3351">
        <w:t>8</w:t>
      </w:r>
      <w:r>
        <w:t>.</w:t>
      </w:r>
      <w:r>
        <w:tab/>
      </w:r>
      <w:r w:rsidR="00CC3C51" w:rsidRPr="0019163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39AE1D" w14:textId="77777777" w:rsidR="00C43E07" w:rsidRDefault="00C43E07" w:rsidP="00C43E07">
      <w:pPr>
        <w:pStyle w:val="PargrafodaLista"/>
        <w:autoSpaceDE/>
        <w:autoSpaceDN/>
        <w:adjustRightInd/>
        <w:spacing w:line="320" w:lineRule="exact"/>
        <w:ind w:left="0"/>
        <w:contextualSpacing/>
        <w:jc w:val="both"/>
      </w:pPr>
    </w:p>
    <w:p w14:paraId="731C0329" w14:textId="24E114F3" w:rsidR="00CC3C51" w:rsidRDefault="00C43E07" w:rsidP="00C43E07">
      <w:pPr>
        <w:pStyle w:val="PargrafodaLista"/>
        <w:autoSpaceDE/>
        <w:autoSpaceDN/>
        <w:adjustRightInd/>
        <w:spacing w:line="320" w:lineRule="exact"/>
        <w:ind w:left="0"/>
        <w:contextualSpacing/>
        <w:jc w:val="both"/>
      </w:pPr>
      <w:r>
        <w:t>3.</w:t>
      </w:r>
      <w:r w:rsidR="001D3351">
        <w:t>9</w:t>
      </w:r>
      <w:r>
        <w:t>.</w:t>
      </w:r>
      <w:r>
        <w:tab/>
      </w:r>
      <w:r w:rsidR="00CC3C51" w:rsidRPr="00191637">
        <w:t>Est</w:t>
      </w:r>
      <w:r w:rsidR="00CC3C51">
        <w:t>e</w:t>
      </w:r>
      <w:r w:rsidR="00CC3C51" w:rsidRPr="00191637">
        <w:t xml:space="preserve"> </w:t>
      </w:r>
      <w:r w:rsidR="00CC3C51">
        <w:t xml:space="preserve">Primeiro Aditamento </w:t>
      </w:r>
      <w:r w:rsidR="00CC3C51" w:rsidRPr="00191637">
        <w:t>é regid</w:t>
      </w:r>
      <w:r w:rsidR="00CC3C51">
        <w:t>o</w:t>
      </w:r>
      <w:r w:rsidR="00CC3C51" w:rsidRPr="00191637">
        <w:t xml:space="preserve"> pelas Leis da República Federativa do Brasil.</w:t>
      </w:r>
    </w:p>
    <w:p w14:paraId="14B21E21" w14:textId="77777777" w:rsidR="00CC3C51" w:rsidRPr="00191637" w:rsidRDefault="00CC3C51" w:rsidP="00CC3C51">
      <w:pPr>
        <w:pStyle w:val="PargrafodaLista"/>
      </w:pPr>
    </w:p>
    <w:p w14:paraId="103A9090" w14:textId="50A962CE" w:rsidR="00CC3C51" w:rsidRPr="00191637" w:rsidRDefault="00C43E07" w:rsidP="00C43E07">
      <w:pPr>
        <w:pStyle w:val="PargrafodaLista"/>
        <w:autoSpaceDE/>
        <w:autoSpaceDN/>
        <w:adjustRightInd/>
        <w:spacing w:line="320" w:lineRule="exact"/>
        <w:ind w:left="0"/>
        <w:contextualSpacing/>
        <w:jc w:val="both"/>
      </w:pPr>
      <w:r>
        <w:t>3.</w:t>
      </w:r>
      <w:r w:rsidR="001D3351">
        <w:t>10</w:t>
      </w:r>
      <w:r>
        <w:t>.</w:t>
      </w:r>
      <w:r>
        <w:tab/>
      </w:r>
      <w:r w:rsidR="00CC3C51" w:rsidRPr="00191637">
        <w:t>As Partes elegem o foro da Comarca da capital do Estado de São Paulo, com renúncia expressa de qualquer outro, por mais privilegiado, como competente para dirimir quaisquer controvérsias decorrentes dest</w:t>
      </w:r>
      <w:r w:rsidR="00CC3C51">
        <w:t>e</w:t>
      </w:r>
      <w:r w:rsidR="00CC3C51" w:rsidRPr="00191637">
        <w:t xml:space="preserve"> </w:t>
      </w:r>
      <w:r w:rsidR="00CC3C51">
        <w:t>Primeiro Aditamento</w:t>
      </w:r>
      <w:r w:rsidR="00CC3C51" w:rsidRPr="00191637">
        <w:t>.</w:t>
      </w:r>
    </w:p>
    <w:p w14:paraId="31C89D1C" w14:textId="77777777" w:rsidR="00CC3C51" w:rsidRDefault="00CC3C51" w:rsidP="00CC3C51">
      <w:pPr>
        <w:pStyle w:val="PargrafodaLista"/>
        <w:spacing w:line="320" w:lineRule="exact"/>
        <w:ind w:left="0"/>
        <w:rPr>
          <w:b/>
          <w:bCs/>
        </w:rPr>
      </w:pPr>
    </w:p>
    <w:p w14:paraId="784008DF" w14:textId="77777777" w:rsidR="00CC3C51" w:rsidRPr="00287C39" w:rsidRDefault="00CC3C51" w:rsidP="00C43E07">
      <w:pPr>
        <w:widowControl w:val="0"/>
        <w:spacing w:line="320" w:lineRule="exact"/>
        <w:jc w:val="both"/>
      </w:pPr>
      <w:r>
        <w:t xml:space="preserve">E, </w:t>
      </w:r>
      <w:r w:rsidRPr="00287C39">
        <w:t xml:space="preserve">assim certas e ajustadas, as partes, obrigando-se por si e sucessores, firmam </w:t>
      </w:r>
      <w:r>
        <w:t>este Primeiro Aditamento eletronicamente</w:t>
      </w:r>
      <w:r w:rsidRPr="00287C39">
        <w:t>, juntamente com 02 (duas) testemunhas abaixo identificadas, que também a assinam</w:t>
      </w:r>
      <w:r>
        <w:t xml:space="preserve"> eletronicamente</w:t>
      </w:r>
      <w:r w:rsidRPr="00287C39">
        <w:t>.</w:t>
      </w:r>
    </w:p>
    <w:p w14:paraId="4BA13AB6" w14:textId="77777777" w:rsidR="00CC3C51" w:rsidRPr="00287C39" w:rsidRDefault="00CC3C51" w:rsidP="00CC3C51">
      <w:pPr>
        <w:spacing w:line="320" w:lineRule="exact"/>
      </w:pPr>
    </w:p>
    <w:p w14:paraId="035640F2" w14:textId="77777777" w:rsidR="00CC3C51" w:rsidRPr="00287C39" w:rsidRDefault="00CC3C51" w:rsidP="00CC3C51">
      <w:pPr>
        <w:spacing w:line="320" w:lineRule="exact"/>
        <w:jc w:val="center"/>
      </w:pPr>
      <w:r>
        <w:lastRenderedPageBreak/>
        <w:t>São Paulo, [data conforme assinaturas eletrônicas]</w:t>
      </w:r>
      <w:r w:rsidRPr="00287C39">
        <w:t xml:space="preserve">. </w:t>
      </w:r>
    </w:p>
    <w:p w14:paraId="1F063BD0" w14:textId="77777777" w:rsidR="00CC3C51" w:rsidRDefault="00CC3C51" w:rsidP="00CC3C51">
      <w:pPr>
        <w:rPr>
          <w:b/>
          <w:bCs/>
        </w:rPr>
      </w:pPr>
    </w:p>
    <w:p w14:paraId="7A7145EF" w14:textId="1B8BF3A2" w:rsidR="00CC3C51" w:rsidRPr="00292CC0" w:rsidRDefault="00C43E07" w:rsidP="00CC3C51">
      <w:pPr>
        <w:pStyle w:val="Rodap"/>
        <w:spacing w:before="0" w:line="320" w:lineRule="exact"/>
        <w:jc w:val="center"/>
        <w:rPr>
          <w:rFonts w:ascii="Times New Roman" w:hAnsi="Times New Roman"/>
          <w:sz w:val="24"/>
          <w:szCs w:val="24"/>
        </w:rPr>
      </w:pPr>
      <w:r w:rsidRPr="00292CC0">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CC3C51" w:rsidRPr="007D5FD9" w14:paraId="47FDC3DD" w14:textId="77777777" w:rsidTr="00FF157D">
        <w:trPr>
          <w:trHeight w:val="448"/>
        </w:trPr>
        <w:tc>
          <w:tcPr>
            <w:tcW w:w="4382" w:type="dxa"/>
          </w:tcPr>
          <w:p w14:paraId="6694EC84"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7A42662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Nilton Bertuchi</w:t>
            </w:r>
          </w:p>
          <w:p w14:paraId="6056F7EF"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c>
          <w:tcPr>
            <w:tcW w:w="4383" w:type="dxa"/>
          </w:tcPr>
          <w:p w14:paraId="0372642B"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56797F04"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Roberto Bocchino Ferrari</w:t>
            </w:r>
          </w:p>
          <w:p w14:paraId="0E0A9B8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r>
    </w:tbl>
    <w:p w14:paraId="6D4FE11B" w14:textId="77777777" w:rsidR="00CC3C51" w:rsidRPr="007D5FD9" w:rsidRDefault="00CC3C51" w:rsidP="00CC3C51">
      <w:pPr>
        <w:rPr>
          <w:b/>
          <w:bCs/>
        </w:rPr>
      </w:pPr>
    </w:p>
    <w:tbl>
      <w:tblPr>
        <w:tblW w:w="0" w:type="auto"/>
        <w:tblLayout w:type="fixed"/>
        <w:tblLook w:val="0000" w:firstRow="0" w:lastRow="0" w:firstColumn="0" w:lastColumn="0" w:noHBand="0" w:noVBand="0"/>
      </w:tblPr>
      <w:tblGrid>
        <w:gridCol w:w="4383"/>
        <w:gridCol w:w="4382"/>
      </w:tblGrid>
      <w:tr w:rsidR="00CC3C51" w:rsidRPr="007D5FD9" w14:paraId="204C12E9" w14:textId="77777777" w:rsidTr="00FF157D">
        <w:trPr>
          <w:trHeight w:val="129"/>
        </w:trPr>
        <w:tc>
          <w:tcPr>
            <w:tcW w:w="8765" w:type="dxa"/>
            <w:gridSpan w:val="2"/>
          </w:tcPr>
          <w:p w14:paraId="2C7BB143" w14:textId="77777777" w:rsidR="00CC3C51" w:rsidRPr="007D5FD9" w:rsidRDefault="00CC3C51" w:rsidP="00FF157D">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CC3C51" w:rsidRPr="007D5FD9" w14:paraId="3D3E162E" w14:textId="77777777" w:rsidTr="00FF157D">
        <w:trPr>
          <w:gridAfter w:val="1"/>
          <w:wAfter w:w="4382" w:type="dxa"/>
          <w:trHeight w:val="448"/>
        </w:trPr>
        <w:tc>
          <w:tcPr>
            <w:tcW w:w="4383" w:type="dxa"/>
          </w:tcPr>
          <w:p w14:paraId="217E37A2"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0229042B"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Matheus Gomes Faria</w:t>
            </w:r>
          </w:p>
          <w:p w14:paraId="7A918F94" w14:textId="090AA8E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sidR="001966CC">
              <w:rPr>
                <w:rFonts w:ascii="Times New Roman" w:hAnsi="Times New Roman" w:cs="Times New Roman"/>
                <w:sz w:val="24"/>
                <w:szCs w:val="24"/>
                <w:lang w:val="pt-BR"/>
              </w:rPr>
              <w:t>Diretor</w:t>
            </w:r>
          </w:p>
        </w:tc>
      </w:tr>
    </w:tbl>
    <w:p w14:paraId="11E5C565" w14:textId="77777777" w:rsidR="00CC3C51" w:rsidRPr="007D5FD9" w:rsidRDefault="00CC3C51" w:rsidP="00CC3C51">
      <w:pPr>
        <w:rPr>
          <w:b/>
          <w:bCs/>
        </w:rPr>
      </w:pPr>
    </w:p>
    <w:p w14:paraId="36D26FA3" w14:textId="630E42D3" w:rsidR="00CC3C51" w:rsidRPr="00C43E07" w:rsidRDefault="00C43E07" w:rsidP="00CC3C51">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CC3C51" w:rsidRPr="007D5FD9" w14:paraId="61771D1D" w14:textId="77777777" w:rsidTr="00FF157D">
        <w:trPr>
          <w:trHeight w:val="448"/>
        </w:trPr>
        <w:tc>
          <w:tcPr>
            <w:tcW w:w="4382" w:type="dxa"/>
          </w:tcPr>
          <w:p w14:paraId="42117FA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345C0A48"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Nilton Bertuchi</w:t>
            </w:r>
          </w:p>
          <w:p w14:paraId="4A033E5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c>
          <w:tcPr>
            <w:tcW w:w="4383" w:type="dxa"/>
          </w:tcPr>
          <w:p w14:paraId="797BE67F"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2146943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Roberto Bocchino Ferrari</w:t>
            </w:r>
          </w:p>
          <w:p w14:paraId="2BB1DCF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r>
    </w:tbl>
    <w:p w14:paraId="31A4C784" w14:textId="77777777" w:rsidR="00CC3C51" w:rsidRDefault="00CC3C51" w:rsidP="00CC3C51">
      <w:pPr>
        <w:spacing w:line="320" w:lineRule="exact"/>
        <w:rPr>
          <w:color w:val="000000"/>
          <w:w w:val="0"/>
          <w:u w:val="single"/>
        </w:rPr>
      </w:pPr>
    </w:p>
    <w:p w14:paraId="1986CE99" w14:textId="77777777" w:rsidR="00CC3C51" w:rsidRPr="00081140" w:rsidRDefault="00CC3C51" w:rsidP="00C43E07">
      <w:pPr>
        <w:spacing w:line="320" w:lineRule="exact"/>
        <w:ind w:left="142"/>
        <w:rPr>
          <w:color w:val="000000"/>
          <w:w w:val="0"/>
        </w:rPr>
      </w:pPr>
      <w:r w:rsidRPr="00191637">
        <w:rPr>
          <w:color w:val="000000"/>
          <w:w w:val="0"/>
          <w:u w:val="single"/>
        </w:rPr>
        <w:t>Testemunhas</w:t>
      </w:r>
      <w:r w:rsidRPr="00081140">
        <w:rPr>
          <w:color w:val="000000"/>
          <w:w w:val="0"/>
        </w:rPr>
        <w:t>:</w:t>
      </w:r>
    </w:p>
    <w:tbl>
      <w:tblPr>
        <w:tblW w:w="0" w:type="auto"/>
        <w:tblLayout w:type="fixed"/>
        <w:tblLook w:val="0000" w:firstRow="0" w:lastRow="0" w:firstColumn="0" w:lastColumn="0" w:noHBand="0" w:noVBand="0"/>
      </w:tblPr>
      <w:tblGrid>
        <w:gridCol w:w="4962"/>
        <w:gridCol w:w="3803"/>
      </w:tblGrid>
      <w:tr w:rsidR="00CC3C51" w:rsidRPr="007D5FD9" w14:paraId="53E7070C" w14:textId="77777777" w:rsidTr="00FF157D">
        <w:trPr>
          <w:trHeight w:val="448"/>
        </w:trPr>
        <w:tc>
          <w:tcPr>
            <w:tcW w:w="4962" w:type="dxa"/>
          </w:tcPr>
          <w:p w14:paraId="63B08D89"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[assinado eletronicamente]</w:t>
            </w:r>
          </w:p>
          <w:p w14:paraId="0732A554"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Nome: L</w:t>
            </w:r>
            <w:r>
              <w:rPr>
                <w:rFonts w:ascii="Times New Roman" w:hAnsi="Times New Roman" w:cs="Times New Roman"/>
                <w:sz w:val="24"/>
                <w:szCs w:val="24"/>
                <w:lang w:val="pt-BR"/>
              </w:rPr>
              <w:t>uiz Guilherme Godoy Cardoso de Melo</w:t>
            </w:r>
          </w:p>
          <w:p w14:paraId="3CFD31DA"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 xml:space="preserve">CPF: </w:t>
            </w:r>
            <w:r>
              <w:rPr>
                <w:rFonts w:ascii="Times New Roman" w:hAnsi="Times New Roman" w:cs="Times New Roman"/>
                <w:sz w:val="24"/>
                <w:szCs w:val="24"/>
                <w:lang w:val="pt-BR"/>
              </w:rPr>
              <w:t>219.818.498-23</w:t>
            </w:r>
          </w:p>
        </w:tc>
        <w:tc>
          <w:tcPr>
            <w:tcW w:w="3803" w:type="dxa"/>
          </w:tcPr>
          <w:p w14:paraId="586E43B9"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[assinado eletronicamente]</w:t>
            </w:r>
          </w:p>
          <w:p w14:paraId="1928EDA5"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Nome: Beatriz Meira Curi</w:t>
            </w:r>
          </w:p>
          <w:p w14:paraId="523199D3"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 xml:space="preserve">CPF: </w:t>
            </w:r>
            <w:r>
              <w:rPr>
                <w:rFonts w:ascii="Times New Roman" w:hAnsi="Times New Roman" w:cs="Times New Roman"/>
                <w:sz w:val="24"/>
                <w:szCs w:val="24"/>
                <w:lang w:val="pt-BR"/>
              </w:rPr>
              <w:t>345.477.648-16</w:t>
            </w:r>
          </w:p>
        </w:tc>
      </w:tr>
    </w:tbl>
    <w:p w14:paraId="61063791" w14:textId="77777777" w:rsidR="00CC3C51" w:rsidRDefault="00CC3C51" w:rsidP="00CC3C51">
      <w:pPr>
        <w:pStyle w:val="PargrafodaLista"/>
        <w:spacing w:line="320" w:lineRule="exact"/>
        <w:ind w:left="0"/>
        <w:rPr>
          <w:b/>
          <w:bCs/>
        </w:rPr>
      </w:pPr>
    </w:p>
    <w:p w14:paraId="6E2659A5" w14:textId="77777777" w:rsidR="002E1DD6" w:rsidRPr="00861F54" w:rsidRDefault="00CC3C51" w:rsidP="002E1DD6">
      <w:pPr>
        <w:spacing w:line="320" w:lineRule="exact"/>
        <w:jc w:val="center"/>
        <w:rPr>
          <w:smallCaps/>
        </w:rPr>
      </w:pPr>
      <w:r>
        <w:rPr>
          <w:bCs/>
        </w:rPr>
        <w:br w:type="column"/>
      </w:r>
      <w:bookmarkStart w:id="20" w:name="_Hlk33004991"/>
      <w:bookmarkEnd w:id="20"/>
      <w:r w:rsidR="002E1DD6" w:rsidRPr="00861F54">
        <w:rPr>
          <w:smallCaps/>
        </w:rPr>
        <w:lastRenderedPageBreak/>
        <w:t>ANEXO I</w:t>
      </w:r>
    </w:p>
    <w:p w14:paraId="504A0D6B" w14:textId="77777777" w:rsidR="002E1DD6" w:rsidRPr="00861F54" w:rsidRDefault="002E1DD6" w:rsidP="002E1DD6">
      <w:pPr>
        <w:spacing w:line="320" w:lineRule="exact"/>
        <w:jc w:val="center"/>
        <w:rPr>
          <w:smallCaps/>
          <w:u w:val="single"/>
        </w:rPr>
      </w:pPr>
    </w:p>
    <w:p w14:paraId="43F1B316" w14:textId="77777777" w:rsidR="002E1DD6" w:rsidRPr="00861F54" w:rsidRDefault="002E1DD6" w:rsidP="002E1DD6">
      <w:pPr>
        <w:spacing w:line="320" w:lineRule="exact"/>
        <w:jc w:val="center"/>
        <w:rPr>
          <w:smallCaps/>
          <w:u w:val="single"/>
        </w:rPr>
      </w:pPr>
      <w:r w:rsidRPr="00861F54">
        <w:rPr>
          <w:smallCaps/>
          <w:u w:val="single"/>
        </w:rPr>
        <w:t>CARACTERÍSTICAS DAS OBRIGAÇÕES GARANTIDAS</w:t>
      </w:r>
    </w:p>
    <w:p w14:paraId="2A703E71" w14:textId="77777777" w:rsidR="002E1DD6" w:rsidRPr="00861F54" w:rsidRDefault="002E1DD6" w:rsidP="002E1DD6">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2E1DD6" w:rsidRPr="00861F54" w14:paraId="4F8F356B" w14:textId="77777777" w:rsidTr="00FF157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183AA9" w14:textId="77777777" w:rsidR="002E1DD6" w:rsidRPr="00861F54" w:rsidRDefault="002E1DD6" w:rsidP="00FF157D">
            <w:pPr>
              <w:spacing w:line="320" w:lineRule="exact"/>
              <w:ind w:left="-90"/>
              <w:jc w:val="center"/>
              <w:rPr>
                <w:b/>
              </w:rPr>
            </w:pPr>
            <w:r w:rsidRPr="00861F54">
              <w:rPr>
                <w:b/>
              </w:rPr>
              <w:t>Obrigações Garantidas</w:t>
            </w:r>
          </w:p>
        </w:tc>
      </w:tr>
      <w:tr w:rsidR="002E1DD6" w:rsidRPr="00861F54" w14:paraId="0BC74D37" w14:textId="77777777" w:rsidTr="00FF157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4012369" w14:textId="77777777" w:rsidR="002E1DD6" w:rsidRPr="00861F54" w:rsidRDefault="002E1DD6" w:rsidP="00FF157D">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AB84F4E" w14:textId="6A8097FA" w:rsidR="002E1DD6" w:rsidRPr="00861F54" w:rsidRDefault="002E1DD6" w:rsidP="00FF157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a ser celebrado entre Cedente, na qualidade de emissora, Cessionário, na qualidade de agente fiduciário e LC Energia Holding S.A., inscrita no CNPJ/ME sob o n.º 32.997.529/0001-18, na qualidade de fiadora, em 22 de junho de 2020</w:t>
            </w:r>
            <w:r w:rsidR="001966CC">
              <w:t>, conforme aditado em 20 de dezembro de 2021</w:t>
            </w:r>
            <w:r w:rsidRPr="00861F54">
              <w:rPr>
                <w:rFonts w:ascii="Times New Roman" w:hAnsi="Times New Roman"/>
              </w:rPr>
              <w:t>.</w:t>
            </w:r>
          </w:p>
        </w:tc>
      </w:tr>
      <w:tr w:rsidR="002E1DD6" w:rsidRPr="00861F54" w14:paraId="71050AC2" w14:textId="77777777" w:rsidTr="00FF157D">
        <w:trPr>
          <w:trHeight w:val="64"/>
        </w:trPr>
        <w:tc>
          <w:tcPr>
            <w:tcW w:w="2887" w:type="dxa"/>
            <w:tcBorders>
              <w:top w:val="single" w:sz="4" w:space="0" w:color="auto"/>
              <w:left w:val="single" w:sz="4" w:space="0" w:color="auto"/>
              <w:bottom w:val="single" w:sz="4" w:space="0" w:color="auto"/>
              <w:right w:val="single" w:sz="4" w:space="0" w:color="auto"/>
            </w:tcBorders>
            <w:hideMark/>
          </w:tcPr>
          <w:p w14:paraId="77E9DD6A" w14:textId="77777777" w:rsidR="002E1DD6" w:rsidRPr="00861F54" w:rsidRDefault="002E1DD6" w:rsidP="00FF157D">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61E032AD" w14:textId="77777777" w:rsidR="002E1DD6" w:rsidRPr="00861F54" w:rsidRDefault="002E1DD6" w:rsidP="00FF157D">
            <w:pPr>
              <w:spacing w:line="320" w:lineRule="exact"/>
              <w:jc w:val="both"/>
            </w:pPr>
            <w:r w:rsidRPr="00861F54">
              <w:rPr>
                <w:smallCaps/>
              </w:rPr>
              <w:t xml:space="preserve">R$ </w:t>
            </w:r>
            <w:r>
              <w:t>45.000.000,00 (quarenta e cinco milhões de reais).</w:t>
            </w:r>
          </w:p>
        </w:tc>
      </w:tr>
      <w:tr w:rsidR="002E1DD6" w:rsidRPr="00861F54" w14:paraId="04223558" w14:textId="77777777" w:rsidTr="00FF157D">
        <w:trPr>
          <w:trHeight w:val="85"/>
        </w:trPr>
        <w:tc>
          <w:tcPr>
            <w:tcW w:w="2887" w:type="dxa"/>
            <w:tcBorders>
              <w:top w:val="single" w:sz="4" w:space="0" w:color="auto"/>
              <w:left w:val="single" w:sz="4" w:space="0" w:color="auto"/>
              <w:bottom w:val="single" w:sz="4" w:space="0" w:color="auto"/>
              <w:right w:val="single" w:sz="4" w:space="0" w:color="auto"/>
            </w:tcBorders>
            <w:hideMark/>
          </w:tcPr>
          <w:p w14:paraId="697AB49A" w14:textId="77777777" w:rsidR="002E1DD6" w:rsidRPr="00861F54" w:rsidRDefault="002E1DD6" w:rsidP="00FF157D">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36F692A" w14:textId="77777777" w:rsidR="002E1DD6" w:rsidRPr="00861F54" w:rsidRDefault="002E1DD6" w:rsidP="00FF157D">
            <w:pPr>
              <w:spacing w:line="320" w:lineRule="exact"/>
              <w:jc w:val="both"/>
            </w:pPr>
            <w:r>
              <w:t>22 de junho de 2020.</w:t>
            </w:r>
          </w:p>
        </w:tc>
      </w:tr>
      <w:tr w:rsidR="002E1DD6" w:rsidRPr="00861F54" w14:paraId="61C46DEC" w14:textId="77777777" w:rsidTr="00FF157D">
        <w:trPr>
          <w:trHeight w:val="274"/>
        </w:trPr>
        <w:tc>
          <w:tcPr>
            <w:tcW w:w="2887" w:type="dxa"/>
            <w:tcBorders>
              <w:top w:val="single" w:sz="4" w:space="0" w:color="auto"/>
              <w:left w:val="single" w:sz="4" w:space="0" w:color="auto"/>
              <w:bottom w:val="single" w:sz="4" w:space="0" w:color="auto"/>
              <w:right w:val="single" w:sz="4" w:space="0" w:color="auto"/>
            </w:tcBorders>
          </w:tcPr>
          <w:p w14:paraId="2F653694" w14:textId="77777777" w:rsidR="002E1DD6" w:rsidRPr="00861F54" w:rsidRDefault="002E1DD6" w:rsidP="00FF157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58EB9BCA" w14:textId="2E17890A" w:rsidR="002E1DD6" w:rsidRPr="00861F54" w:rsidRDefault="002E1DD6" w:rsidP="00FF157D">
            <w:pPr>
              <w:spacing w:line="320" w:lineRule="exact"/>
              <w:jc w:val="both"/>
            </w:pPr>
            <w:r>
              <w:t xml:space="preserve">21 de </w:t>
            </w:r>
            <w:r w:rsidR="007634DC">
              <w:t xml:space="preserve">março </w:t>
            </w:r>
            <w:r>
              <w:t xml:space="preserve">de </w:t>
            </w:r>
            <w:r w:rsidR="007634DC">
              <w:t>2022</w:t>
            </w:r>
            <w:r>
              <w:t>.</w:t>
            </w:r>
          </w:p>
        </w:tc>
      </w:tr>
      <w:tr w:rsidR="002E1DD6" w:rsidRPr="00861F54" w14:paraId="2CE9A9E7"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B9D2E5" w14:textId="77777777" w:rsidR="002E1DD6" w:rsidRPr="00861F54" w:rsidRDefault="002E1DD6" w:rsidP="00FF157D">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3EDC8511" w14:textId="77777777" w:rsidR="002E1DD6" w:rsidRPr="00861F54" w:rsidRDefault="002E1DD6" w:rsidP="00FF157D">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2E1DD6" w:rsidRPr="00861F54" w14:paraId="14DA1B32"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1B27DCC2" w14:textId="77777777" w:rsidR="002E1DD6" w:rsidRPr="00861F54" w:rsidRDefault="002E1DD6" w:rsidP="00FF157D">
            <w:pPr>
              <w:spacing w:line="320" w:lineRule="exact"/>
              <w:ind w:left="-90"/>
              <w:jc w:val="both"/>
              <w:rPr>
                <w:i/>
              </w:rPr>
            </w:pPr>
            <w:r>
              <w:rPr>
                <w:i/>
              </w:rPr>
              <w:t>Prêmio</w:t>
            </w:r>
          </w:p>
        </w:tc>
        <w:tc>
          <w:tcPr>
            <w:tcW w:w="5636" w:type="dxa"/>
            <w:tcBorders>
              <w:top w:val="single" w:sz="4" w:space="0" w:color="auto"/>
              <w:left w:val="single" w:sz="4" w:space="0" w:color="auto"/>
              <w:bottom w:val="single" w:sz="4" w:space="0" w:color="auto"/>
              <w:right w:val="single" w:sz="4" w:space="0" w:color="auto"/>
            </w:tcBorders>
          </w:tcPr>
          <w:p w14:paraId="634CD026" w14:textId="77777777" w:rsidR="002E1DD6" w:rsidRPr="00861F54" w:rsidRDefault="002E1DD6" w:rsidP="00FF157D">
            <w:pPr>
              <w:pStyle w:val="PargrafodaLista"/>
              <w:autoSpaceDE/>
              <w:autoSpaceDN/>
              <w:adjustRightInd/>
              <w:spacing w:line="320" w:lineRule="exact"/>
              <w:ind w:left="0"/>
              <w:contextualSpacing/>
              <w:jc w:val="both"/>
            </w:pPr>
            <w:r w:rsidRPr="00C43E07">
              <w:t xml:space="preserve">Adicionalmente aos Juros Remuneratórios, os Debenturistas receberão um prêmio de 1,00% (um inteiro por cento) flat, calculado sobre o Valor Nominal Unitário das Debêntures acrescido dos Juros Remuneratórios, </w:t>
            </w:r>
            <w:r w:rsidRPr="00C43E07">
              <w:lastRenderedPageBreak/>
              <w:t xml:space="preserve">devido pela Emissora na forma disposta na Cláusula 4.11 </w:t>
            </w:r>
            <w:r>
              <w:t>da</w:t>
            </w:r>
            <w:r w:rsidRPr="00C43E07">
              <w:t xml:space="preserve"> Escritura de Emissão, sendo certo que o Prêmio incidirá sobre todas as hipóteses de pagamento das Debêntures pela Emissora seja parcial ou integral a qualquer tempo.</w:t>
            </w:r>
          </w:p>
        </w:tc>
      </w:tr>
      <w:tr w:rsidR="002E1DD6" w:rsidRPr="00861F54" w14:paraId="153DCC9C"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0E521B64" w14:textId="77777777" w:rsidR="002E1DD6" w:rsidRPr="00861F54" w:rsidRDefault="002E1DD6" w:rsidP="00FF157D">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EF19714" w14:textId="77777777" w:rsidR="002E1DD6" w:rsidRPr="00861F54" w:rsidRDefault="002E1DD6" w:rsidP="00FF157D">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2E1DD6" w:rsidRPr="00861F54" w14:paraId="621CAF8C"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DF3756" w14:textId="77777777" w:rsidR="002E1DD6" w:rsidRPr="00861F54" w:rsidRDefault="002E1DD6" w:rsidP="00FF157D">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45AE70F" w14:textId="77777777" w:rsidR="002E1DD6" w:rsidRPr="00861F54" w:rsidRDefault="002E1DD6" w:rsidP="00FF157D">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E5F1E5D" w14:textId="77777777" w:rsidR="002E1DD6" w:rsidRPr="00861F54" w:rsidRDefault="002E1DD6" w:rsidP="00FF157D">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2E1DD6" w:rsidRPr="00861F54" w14:paraId="67855985"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1877EEE" w14:textId="77777777" w:rsidR="002E1DD6" w:rsidRPr="00861F54" w:rsidRDefault="002E1DD6" w:rsidP="00FF157D">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461D279C" w14:textId="77777777" w:rsidR="002E1DD6" w:rsidRPr="00861F54" w:rsidRDefault="002E1DD6" w:rsidP="00FF157D">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01C8446C" w14:textId="77777777" w:rsidR="002E1DD6" w:rsidRDefault="002E1DD6" w:rsidP="002E1DD6">
      <w:pPr>
        <w:spacing w:line="320" w:lineRule="exact"/>
        <w:jc w:val="center"/>
      </w:pPr>
      <w:r>
        <w:t>* * * *</w:t>
      </w:r>
    </w:p>
    <w:sectPr w:rsidR="002E1DD6" w:rsidSect="00C43E07">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9DEF" w14:textId="77777777" w:rsidR="000667C2" w:rsidRDefault="000667C2">
      <w:r>
        <w:t>P</w:t>
      </w:r>
      <w:r>
        <w:separator/>
      </w:r>
    </w:p>
  </w:endnote>
  <w:endnote w:type="continuationSeparator" w:id="0">
    <w:p w14:paraId="7889CAE0" w14:textId="77777777" w:rsidR="000667C2" w:rsidRDefault="000667C2"/>
    <w:p w14:paraId="5938DB86" w14:textId="77777777" w:rsidR="000667C2" w:rsidRDefault="000667C2">
      <w:r>
        <w:t>P</w:t>
      </w:r>
    </w:p>
  </w:endnote>
  <w:endnote w:type="continuationNotice" w:id="1">
    <w:p w14:paraId="488708EA" w14:textId="77777777" w:rsidR="000667C2" w:rsidRDefault="0006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4B48D8" w:rsidRDefault="004B48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4B48D8" w:rsidRDefault="004B48D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3813"/>
      <w:docPartObj>
        <w:docPartGallery w:val="Page Numbers (Bottom of Page)"/>
        <w:docPartUnique/>
      </w:docPartObj>
    </w:sdtPr>
    <w:sdtEndPr>
      <w:rPr>
        <w:rFonts w:ascii="Times New Roman" w:hAnsi="Times New Roman"/>
        <w:sz w:val="24"/>
        <w:szCs w:val="24"/>
      </w:rPr>
    </w:sdtEndPr>
    <w:sdtContent>
      <w:p w14:paraId="4CC348BC" w14:textId="05B67E9C" w:rsidR="00C43E07" w:rsidRPr="00C43E07" w:rsidRDefault="00C43E07">
        <w:pPr>
          <w:pStyle w:val="Rodap"/>
          <w:jc w:val="center"/>
          <w:rPr>
            <w:rFonts w:ascii="Times New Roman" w:hAnsi="Times New Roman"/>
            <w:sz w:val="24"/>
            <w:szCs w:val="24"/>
          </w:rPr>
        </w:pPr>
        <w:r w:rsidRPr="00C43E07">
          <w:rPr>
            <w:rFonts w:ascii="Times New Roman" w:hAnsi="Times New Roman"/>
            <w:sz w:val="24"/>
            <w:szCs w:val="24"/>
          </w:rPr>
          <w:fldChar w:fldCharType="begin"/>
        </w:r>
        <w:r w:rsidRPr="00C43E07">
          <w:rPr>
            <w:rFonts w:ascii="Times New Roman" w:hAnsi="Times New Roman"/>
            <w:sz w:val="24"/>
            <w:szCs w:val="24"/>
          </w:rPr>
          <w:instrText>PAGE   \* MERGEFORMAT</w:instrText>
        </w:r>
        <w:r w:rsidRPr="00C43E07">
          <w:rPr>
            <w:rFonts w:ascii="Times New Roman" w:hAnsi="Times New Roman"/>
            <w:sz w:val="24"/>
            <w:szCs w:val="24"/>
          </w:rPr>
          <w:fldChar w:fldCharType="separate"/>
        </w:r>
        <w:r w:rsidRPr="00C43E07">
          <w:rPr>
            <w:rFonts w:ascii="Times New Roman" w:hAnsi="Times New Roman"/>
            <w:sz w:val="24"/>
            <w:szCs w:val="24"/>
            <w:lang w:val="pt-BR"/>
          </w:rPr>
          <w:t>2</w:t>
        </w:r>
        <w:r w:rsidRPr="00C43E07">
          <w:rPr>
            <w:rFonts w:ascii="Times New Roman" w:hAnsi="Times New Roman"/>
            <w:sz w:val="24"/>
            <w:szCs w:val="24"/>
          </w:rPr>
          <w:fldChar w:fldCharType="end"/>
        </w:r>
      </w:p>
    </w:sdtContent>
  </w:sdt>
  <w:p w14:paraId="714D99BF" w14:textId="0834EB82" w:rsidR="004B48D8" w:rsidRDefault="004B48D8"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5293" w14:textId="77777777" w:rsidR="000667C2" w:rsidRDefault="000667C2">
      <w:r>
        <w:separator/>
      </w:r>
    </w:p>
    <w:p w14:paraId="0DE3A64D" w14:textId="77777777" w:rsidR="000667C2" w:rsidRDefault="000667C2"/>
  </w:footnote>
  <w:footnote w:type="continuationSeparator" w:id="0">
    <w:p w14:paraId="5E1D79C5" w14:textId="77777777" w:rsidR="000667C2" w:rsidRDefault="000667C2">
      <w:r>
        <w:continuationSeparator/>
      </w:r>
    </w:p>
    <w:p w14:paraId="2BD55681" w14:textId="77777777" w:rsidR="000667C2" w:rsidRDefault="000667C2"/>
  </w:footnote>
  <w:footnote w:type="continuationNotice" w:id="1">
    <w:p w14:paraId="50F02F78" w14:textId="77777777" w:rsidR="000667C2" w:rsidRDefault="00066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F370DF9" w:rsidR="004B48D8" w:rsidRDefault="004B48D8">
    <w:pPr>
      <w:pStyle w:val="Cabealho"/>
      <w:tabs>
        <w:tab w:val="clear" w:pos="4419"/>
        <w:tab w:val="center" w:pos="3720"/>
      </w:tabs>
      <w:jc w:val="right"/>
      <w:rPr>
        <w:rStyle w:val="DeltaViewInsertion0"/>
        <w:sz w:val="20"/>
      </w:rPr>
    </w:pPr>
  </w:p>
  <w:p w14:paraId="03238C62" w14:textId="77777777" w:rsidR="004B48D8" w:rsidRDefault="004B48D8">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F680" w14:textId="62806049" w:rsidR="004B48D8" w:rsidRDefault="004B48D8" w:rsidP="004B48D8">
    <w:pPr>
      <w:pStyle w:val="Cabealho"/>
      <w:jc w:val="right"/>
    </w:pPr>
    <w:r>
      <w:t>11 de janeiro de 2022</w:t>
    </w:r>
  </w:p>
  <w:p w14:paraId="388E9B49" w14:textId="77777777" w:rsidR="004B48D8" w:rsidRDefault="004B48D8" w:rsidP="004B48D8">
    <w:pPr>
      <w:pStyle w:val="Cabealho"/>
      <w:jc w:val="right"/>
    </w:pPr>
    <w:r>
      <w:t>Minuta para fins de discussão</w:t>
    </w:r>
  </w:p>
  <w:p w14:paraId="71FAAB68" w14:textId="77777777" w:rsidR="004B48D8" w:rsidRPr="007F246D" w:rsidRDefault="004B48D8" w:rsidP="004B4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6"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42E43"/>
    <w:multiLevelType w:val="multilevel"/>
    <w:tmpl w:val="DF707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4"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9"/>
  </w:num>
  <w:num w:numId="6">
    <w:abstractNumId w:val="21"/>
  </w:num>
  <w:num w:numId="7">
    <w:abstractNumId w:val="26"/>
  </w:num>
  <w:num w:numId="8">
    <w:abstractNumId w:val="25"/>
  </w:num>
  <w:num w:numId="9">
    <w:abstractNumId w:val="13"/>
  </w:num>
  <w:num w:numId="10">
    <w:abstractNumId w:val="6"/>
  </w:num>
  <w:num w:numId="11">
    <w:abstractNumId w:val="6"/>
    <w:lvlOverride w:ilvl="0">
      <w:startOverride w:val="1"/>
    </w:lvlOverride>
  </w:num>
  <w:num w:numId="12">
    <w:abstractNumId w:val="7"/>
  </w:num>
  <w:num w:numId="13">
    <w:abstractNumId w:val="12"/>
  </w:num>
  <w:num w:numId="14">
    <w:abstractNumId w:val="22"/>
  </w:num>
  <w:num w:numId="15">
    <w:abstractNumId w:val="20"/>
  </w:num>
  <w:num w:numId="16">
    <w:abstractNumId w:val="15"/>
  </w:num>
  <w:num w:numId="17">
    <w:abstractNumId w:val="4"/>
  </w:num>
  <w:num w:numId="18">
    <w:abstractNumId w:val="10"/>
  </w:num>
  <w:num w:numId="19">
    <w:abstractNumId w:val="0"/>
  </w:num>
  <w:num w:numId="20">
    <w:abstractNumId w:val="23"/>
  </w:num>
  <w:num w:numId="21">
    <w:abstractNumId w:val="9"/>
  </w:num>
  <w:num w:numId="22">
    <w:abstractNumId w:val="8"/>
  </w:num>
  <w:num w:numId="23">
    <w:abstractNumId w:val="14"/>
  </w:num>
  <w:num w:numId="24">
    <w:abstractNumId w:val="23"/>
    <w:lvlOverride w:ilvl="0">
      <w:startOverride w:val="1"/>
    </w:lvlOverride>
  </w:num>
  <w:num w:numId="25">
    <w:abstractNumId w:val="27"/>
  </w:num>
  <w:num w:numId="26">
    <w:abstractNumId w:val="16"/>
  </w:num>
  <w:num w:numId="27">
    <w:abstractNumId w:val="24"/>
  </w:num>
  <w:num w:numId="28">
    <w:abstractNumId w:val="18"/>
  </w:num>
  <w:num w:numId="29">
    <w:abstractNumId w:val="5"/>
  </w:num>
  <w:num w:numId="30">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667C2"/>
    <w:rsid w:val="00071EDA"/>
    <w:rsid w:val="000723A6"/>
    <w:rsid w:val="00073052"/>
    <w:rsid w:val="00076964"/>
    <w:rsid w:val="0007767F"/>
    <w:rsid w:val="00077797"/>
    <w:rsid w:val="000801BF"/>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966CC"/>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351"/>
    <w:rsid w:val="001D3492"/>
    <w:rsid w:val="001D652E"/>
    <w:rsid w:val="001D6FC6"/>
    <w:rsid w:val="001E08B3"/>
    <w:rsid w:val="001E2B2F"/>
    <w:rsid w:val="001E3C31"/>
    <w:rsid w:val="001E3FEA"/>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826"/>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2CC0"/>
    <w:rsid w:val="00293551"/>
    <w:rsid w:val="00293667"/>
    <w:rsid w:val="00294E17"/>
    <w:rsid w:val="002952E7"/>
    <w:rsid w:val="002A3D78"/>
    <w:rsid w:val="002A43C2"/>
    <w:rsid w:val="002A4FBB"/>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1DD6"/>
    <w:rsid w:val="002E2A43"/>
    <w:rsid w:val="002E366E"/>
    <w:rsid w:val="002E389B"/>
    <w:rsid w:val="002E3E13"/>
    <w:rsid w:val="002F162C"/>
    <w:rsid w:val="002F1D25"/>
    <w:rsid w:val="002F2A49"/>
    <w:rsid w:val="002F3390"/>
    <w:rsid w:val="002F6291"/>
    <w:rsid w:val="002F73D5"/>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2ED7"/>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8D8"/>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4FF"/>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30C1"/>
    <w:rsid w:val="00544BBA"/>
    <w:rsid w:val="0054599E"/>
    <w:rsid w:val="00546F60"/>
    <w:rsid w:val="00547700"/>
    <w:rsid w:val="00547FA3"/>
    <w:rsid w:val="005504E6"/>
    <w:rsid w:val="00550597"/>
    <w:rsid w:val="0055290B"/>
    <w:rsid w:val="00553396"/>
    <w:rsid w:val="00553705"/>
    <w:rsid w:val="00554646"/>
    <w:rsid w:val="00554FC2"/>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07AC"/>
    <w:rsid w:val="006B1D1C"/>
    <w:rsid w:val="006B5111"/>
    <w:rsid w:val="006B5354"/>
    <w:rsid w:val="006B53E3"/>
    <w:rsid w:val="006B7D9E"/>
    <w:rsid w:val="006C1296"/>
    <w:rsid w:val="006C16EE"/>
    <w:rsid w:val="006C3C65"/>
    <w:rsid w:val="006C3E5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4DC"/>
    <w:rsid w:val="007638FE"/>
    <w:rsid w:val="007647BA"/>
    <w:rsid w:val="00765091"/>
    <w:rsid w:val="0076559F"/>
    <w:rsid w:val="00765DD3"/>
    <w:rsid w:val="00766DCA"/>
    <w:rsid w:val="00767CA1"/>
    <w:rsid w:val="00770822"/>
    <w:rsid w:val="00770886"/>
    <w:rsid w:val="00771B1F"/>
    <w:rsid w:val="00771FE7"/>
    <w:rsid w:val="00772BAE"/>
    <w:rsid w:val="007752BC"/>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A5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7ABC"/>
    <w:rsid w:val="00AE333C"/>
    <w:rsid w:val="00AE46AE"/>
    <w:rsid w:val="00AE53D9"/>
    <w:rsid w:val="00AE71A1"/>
    <w:rsid w:val="00AF0787"/>
    <w:rsid w:val="00AF089D"/>
    <w:rsid w:val="00AF20B2"/>
    <w:rsid w:val="00AF3A06"/>
    <w:rsid w:val="00AF45C6"/>
    <w:rsid w:val="00AF4A03"/>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200"/>
    <w:rsid w:val="00C34FD6"/>
    <w:rsid w:val="00C353C5"/>
    <w:rsid w:val="00C36DB7"/>
    <w:rsid w:val="00C41D2F"/>
    <w:rsid w:val="00C430DE"/>
    <w:rsid w:val="00C43E07"/>
    <w:rsid w:val="00C4495D"/>
    <w:rsid w:val="00C45240"/>
    <w:rsid w:val="00C464F8"/>
    <w:rsid w:val="00C47693"/>
    <w:rsid w:val="00C502B2"/>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C51"/>
    <w:rsid w:val="00CC3ED8"/>
    <w:rsid w:val="00CC44C6"/>
    <w:rsid w:val="00CC4B0B"/>
    <w:rsid w:val="00CC7768"/>
    <w:rsid w:val="00CC7940"/>
    <w:rsid w:val="00CD5189"/>
    <w:rsid w:val="00CD6137"/>
    <w:rsid w:val="00CD6A2F"/>
    <w:rsid w:val="00CE0072"/>
    <w:rsid w:val="00CE3E33"/>
    <w:rsid w:val="00CE4655"/>
    <w:rsid w:val="00CE59F3"/>
    <w:rsid w:val="00CE67AB"/>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6DC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5F8"/>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52D5"/>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5682A"/>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2FE"/>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F17B3"/>
  <w15:docId w15:val="{C70A4D50-6246-48D6-A146-9A0EC428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character" w:styleId="MenoPendente">
    <w:name w:val="Unresolved Mention"/>
    <w:basedOn w:val="Fontepargpadro"/>
    <w:uiPriority w:val="99"/>
    <w:semiHidden/>
    <w:unhideWhenUsed/>
    <w:rsid w:val="00C43E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 D O C S ! 6 1 6 0 0 9 6 . 4 < / d o c u m e n t i d >  
     < s e n d e r i d > P A C < / s e n d e r i d >  
     < s e n d e r e m a i l > P A C @ M U N D I E . C O M . B R < / s e n d e r e m a i l >  
     < l a s t m o d i f i e d > 2 0 2 2 - 0 1 - 1 3 T 1 0 : 1 8 : 0 0 . 0 0 0 0 0 0 0 - 0 3 : 0 0 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63AE0680-6016-4DA3-8C18-6ACAFE569F4A}">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3E46B6-3023-4ED3-B647-C021979D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2001</Words>
  <Characters>11781</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Rinaldo Rabello</cp:lastModifiedBy>
  <cp:revision>2</cp:revision>
  <cp:lastPrinted>2014-09-12T17:33:00Z</cp:lastPrinted>
  <dcterms:created xsi:type="dcterms:W3CDTF">2022-01-17T14:30:00Z</dcterms:created>
  <dcterms:modified xsi:type="dcterms:W3CDTF">2022-01-17T14:30:00Z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