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08C5B5FC" w:rsidR="00C714B5" w:rsidRPr="002F5DDC" w:rsidRDefault="00C714B5" w:rsidP="00C801B0">
      <w:pPr>
        <w:pBdr>
          <w:bottom w:val="double" w:sz="6" w:space="0" w:color="auto"/>
        </w:pBdr>
        <w:spacing w:line="288" w:lineRule="auto"/>
        <w:jc w:val="center"/>
        <w:rPr>
          <w:rFonts w:ascii="Georgia" w:hAnsi="Georgia"/>
          <w:sz w:val="22"/>
          <w:szCs w:val="22"/>
        </w:rPr>
      </w:pPr>
    </w:p>
    <w:p w14:paraId="040A4360" w14:textId="77777777" w:rsidR="00BD0081" w:rsidRPr="002F5DDC" w:rsidRDefault="00BD0081" w:rsidP="00C801B0">
      <w:pPr>
        <w:spacing w:line="288" w:lineRule="auto"/>
        <w:jc w:val="center"/>
        <w:rPr>
          <w:rFonts w:ascii="Georgia" w:hAnsi="Georgia"/>
          <w:smallCaps/>
          <w:sz w:val="22"/>
          <w:szCs w:val="22"/>
        </w:rPr>
      </w:pPr>
    </w:p>
    <w:p w14:paraId="18C771A0" w14:textId="77777777" w:rsidR="00FE31A8" w:rsidRPr="002F5DDC" w:rsidRDefault="00FE31A8" w:rsidP="00C801B0">
      <w:pPr>
        <w:spacing w:line="288" w:lineRule="auto"/>
        <w:jc w:val="center"/>
        <w:rPr>
          <w:rFonts w:ascii="Georgia" w:hAnsi="Georgia"/>
          <w:smallCaps/>
          <w:sz w:val="22"/>
          <w:szCs w:val="22"/>
        </w:rPr>
      </w:pPr>
    </w:p>
    <w:p w14:paraId="365EBFFF" w14:textId="77777777" w:rsidR="00FE31A8" w:rsidRPr="002F5DDC" w:rsidRDefault="00FE31A8" w:rsidP="00C801B0">
      <w:pPr>
        <w:spacing w:line="288" w:lineRule="auto"/>
        <w:jc w:val="center"/>
        <w:rPr>
          <w:rFonts w:ascii="Georgia" w:hAnsi="Georgia"/>
          <w:smallCaps/>
          <w:sz w:val="22"/>
          <w:szCs w:val="22"/>
        </w:rPr>
      </w:pPr>
    </w:p>
    <w:p w14:paraId="6BF86E4E" w14:textId="2727BC12" w:rsidR="00B44207" w:rsidRPr="002F5DDC" w:rsidRDefault="00E37572" w:rsidP="00C801B0">
      <w:pPr>
        <w:spacing w:line="288" w:lineRule="auto"/>
        <w:jc w:val="both"/>
        <w:rPr>
          <w:rFonts w:ascii="Georgia" w:hAnsi="Georgia"/>
          <w:b/>
          <w:smallCaps/>
          <w:sz w:val="22"/>
          <w:szCs w:val="22"/>
        </w:rPr>
      </w:pPr>
      <w:r w:rsidRPr="00D1315C">
        <w:rPr>
          <w:rFonts w:ascii="Georgia" w:hAnsi="Georgia"/>
          <w:b/>
          <w:smallCaps/>
          <w:sz w:val="22"/>
          <w:szCs w:val="22"/>
        </w:rPr>
        <w:t xml:space="preserve">INSTRUMENTO PARTICULAR DE ESCRITURA DA </w:t>
      </w:r>
      <w:r w:rsidR="00180D39" w:rsidRPr="00D1315C">
        <w:rPr>
          <w:rFonts w:ascii="Georgia" w:hAnsi="Georgia"/>
          <w:b/>
          <w:smallCaps/>
          <w:sz w:val="22"/>
          <w:szCs w:val="22"/>
        </w:rPr>
        <w:t>1</w:t>
      </w:r>
      <w:r w:rsidR="00987C68" w:rsidRPr="00D1315C">
        <w:rPr>
          <w:rFonts w:ascii="Georgia" w:hAnsi="Georgia"/>
          <w:b/>
          <w:smallCaps/>
          <w:sz w:val="22"/>
          <w:szCs w:val="22"/>
        </w:rPr>
        <w:t>ª</w:t>
      </w:r>
      <w:r w:rsidR="0049115B" w:rsidRPr="00D1315C">
        <w:rPr>
          <w:rFonts w:ascii="Georgia" w:hAnsi="Georgia"/>
          <w:b/>
          <w:smallCaps/>
          <w:sz w:val="22"/>
          <w:szCs w:val="22"/>
        </w:rPr>
        <w:t> </w:t>
      </w:r>
      <w:r w:rsidR="00734ED5" w:rsidRPr="00D1315C">
        <w:rPr>
          <w:rFonts w:ascii="Georgia" w:hAnsi="Georgia"/>
          <w:b/>
          <w:smallCaps/>
          <w:sz w:val="22"/>
          <w:szCs w:val="22"/>
        </w:rPr>
        <w:t>(</w:t>
      </w:r>
      <w:r w:rsidR="00180D39" w:rsidRPr="00D1315C">
        <w:rPr>
          <w:rFonts w:ascii="Georgia" w:hAnsi="Georgia"/>
          <w:b/>
          <w:smallCaps/>
          <w:sz w:val="22"/>
          <w:szCs w:val="22"/>
        </w:rPr>
        <w:t>PRIMEIRA</w:t>
      </w:r>
      <w:r w:rsidR="00734ED5" w:rsidRPr="00D1315C">
        <w:rPr>
          <w:rFonts w:ascii="Georgia" w:hAnsi="Georgia"/>
          <w:b/>
          <w:smallCaps/>
          <w:sz w:val="22"/>
          <w:szCs w:val="22"/>
        </w:rPr>
        <w:t>)</w:t>
      </w:r>
      <w:r w:rsidRPr="002F5DDC">
        <w:rPr>
          <w:rFonts w:ascii="Georgia" w:hAnsi="Georgia"/>
          <w:b/>
          <w:smallCaps/>
          <w:sz w:val="22"/>
          <w:szCs w:val="22"/>
        </w:rPr>
        <w:t xml:space="preserve"> EMISSÃO DE </w:t>
      </w:r>
      <w:r w:rsidRPr="0005473D">
        <w:rPr>
          <w:rFonts w:ascii="Georgia" w:hAnsi="Georgia"/>
          <w:b/>
          <w:smallCaps/>
          <w:sz w:val="22"/>
          <w:szCs w:val="22"/>
        </w:rPr>
        <w:t xml:space="preserve">DEBÊNTURES </w:t>
      </w:r>
      <w:r w:rsidRPr="0005473D">
        <w:rPr>
          <w:rStyle w:val="DeltaViewInsertion"/>
          <w:rFonts w:ascii="Georgia" w:hAnsi="Georgia"/>
          <w:b/>
          <w:smallCaps/>
          <w:color w:val="auto"/>
          <w:sz w:val="22"/>
          <w:szCs w:val="22"/>
          <w:u w:val="none"/>
        </w:rPr>
        <w:t xml:space="preserve">SIMPLES, </w:t>
      </w:r>
      <w:r w:rsidRPr="0005473D">
        <w:rPr>
          <w:rFonts w:ascii="Georgia" w:hAnsi="Georgia"/>
          <w:b/>
          <w:smallCaps/>
          <w:sz w:val="22"/>
          <w:szCs w:val="22"/>
        </w:rPr>
        <w:t xml:space="preserve">NÃO CONVERSÍVEIS EM AÇÕES, </w:t>
      </w:r>
      <w:r w:rsidRPr="0005473D">
        <w:rPr>
          <w:rStyle w:val="DeltaViewInsertion"/>
          <w:rFonts w:ascii="Georgia" w:hAnsi="Georgia"/>
          <w:b/>
          <w:smallCaps/>
          <w:color w:val="auto"/>
          <w:sz w:val="22"/>
          <w:szCs w:val="22"/>
          <w:u w:val="none"/>
        </w:rPr>
        <w:t>DA ESPÉCIE COM GARANTIA REAL,</w:t>
      </w:r>
      <w:r w:rsidRPr="002F5DDC">
        <w:rPr>
          <w:rStyle w:val="DeltaViewInsertion"/>
          <w:rFonts w:ascii="Georgia" w:hAnsi="Georgia"/>
          <w:b/>
          <w:smallCaps/>
          <w:color w:val="auto"/>
          <w:sz w:val="22"/>
          <w:szCs w:val="22"/>
          <w:u w:val="none"/>
        </w:rPr>
        <w:t xml:space="preserve"> </w:t>
      </w:r>
      <w:r w:rsidR="00A13B34" w:rsidRPr="002F5DDC">
        <w:rPr>
          <w:rFonts w:ascii="Georgia" w:hAnsi="Georgia"/>
          <w:b/>
          <w:smallCaps/>
          <w:sz w:val="22"/>
          <w:szCs w:val="22"/>
        </w:rPr>
        <w:t xml:space="preserve">EM </w:t>
      </w:r>
      <w:r w:rsidR="00DE729D">
        <w:rPr>
          <w:rFonts w:ascii="Georgia" w:hAnsi="Georgia"/>
          <w:b/>
          <w:smallCaps/>
          <w:sz w:val="22"/>
          <w:szCs w:val="22"/>
        </w:rPr>
        <w:t xml:space="preserve">DUAS </w:t>
      </w:r>
      <w:r w:rsidR="00A13B34" w:rsidRPr="002F5DDC">
        <w:rPr>
          <w:rStyle w:val="DeltaViewInsertion"/>
          <w:rFonts w:ascii="Georgia" w:hAnsi="Georgia"/>
          <w:b/>
          <w:smallCaps/>
          <w:color w:val="auto"/>
          <w:sz w:val="22"/>
          <w:szCs w:val="22"/>
          <w:u w:val="none"/>
        </w:rPr>
        <w:t>SÉRIE</w:t>
      </w:r>
      <w:r w:rsidR="00DE729D">
        <w:rPr>
          <w:rStyle w:val="DeltaViewInsertion"/>
          <w:rFonts w:ascii="Georgia" w:hAnsi="Georgia"/>
          <w:b/>
          <w:smallCaps/>
          <w:color w:val="auto"/>
          <w:sz w:val="22"/>
          <w:szCs w:val="22"/>
          <w:u w:val="none"/>
        </w:rPr>
        <w:t>S</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845323" w:rsidRPr="00D1315C">
        <w:rPr>
          <w:rFonts w:ascii="Georgia" w:hAnsi="Georgia"/>
          <w:b/>
          <w:smallCaps/>
          <w:sz w:val="22"/>
          <w:szCs w:val="22"/>
          <w:highlight w:val="lightGray"/>
        </w:rPr>
        <w:t>[=]</w:t>
      </w:r>
      <w:r w:rsidR="00E556FA">
        <w:rPr>
          <w:rFonts w:ascii="Georgia" w:hAnsi="Georgia"/>
          <w:b/>
          <w:smallCaps/>
          <w:sz w:val="22"/>
          <w:szCs w:val="22"/>
        </w:rPr>
        <w:t xml:space="preserve"> </w:t>
      </w:r>
    </w:p>
    <w:p w14:paraId="34AC89EB" w14:textId="77777777" w:rsidR="00BD0081" w:rsidRPr="002F5DDC" w:rsidRDefault="00FE31A8" w:rsidP="00C801B0">
      <w:pPr>
        <w:spacing w:line="288" w:lineRule="auto"/>
        <w:jc w:val="center"/>
        <w:rPr>
          <w:rFonts w:ascii="Georgia" w:hAnsi="Georgia"/>
          <w:b/>
          <w:sz w:val="22"/>
          <w:szCs w:val="22"/>
        </w:rPr>
      </w:pPr>
      <w:r w:rsidRPr="002F5DDC">
        <w:rPr>
          <w:rFonts w:ascii="Georgia" w:hAnsi="Georgia"/>
          <w:b/>
          <w:sz w:val="22"/>
          <w:szCs w:val="22"/>
        </w:rPr>
        <w:cr/>
      </w:r>
    </w:p>
    <w:p w14:paraId="5A33BF48" w14:textId="77777777" w:rsidR="00BE528D" w:rsidRPr="002F5DDC" w:rsidRDefault="00C5549C" w:rsidP="00C801B0">
      <w:pPr>
        <w:spacing w:line="288" w:lineRule="auto"/>
        <w:jc w:val="center"/>
        <w:rPr>
          <w:rFonts w:ascii="Georgia" w:hAnsi="Georgia"/>
          <w:b/>
          <w:sz w:val="22"/>
          <w:szCs w:val="22"/>
        </w:rPr>
      </w:pPr>
      <w:r w:rsidRPr="002F5DDC">
        <w:rPr>
          <w:rFonts w:ascii="Georgia" w:hAnsi="Georgia"/>
          <w:b/>
          <w:smallCaps/>
          <w:sz w:val="22"/>
          <w:szCs w:val="22"/>
        </w:rPr>
        <w:t>celebrado</w:t>
      </w:r>
      <w:r w:rsidRPr="002F5DDC">
        <w:rPr>
          <w:rFonts w:ascii="Georgia" w:hAnsi="Georgia"/>
          <w:b/>
          <w:sz w:val="22"/>
          <w:szCs w:val="22"/>
        </w:rPr>
        <w:t xml:space="preserve"> </w:t>
      </w:r>
      <w:r w:rsidRPr="002F5DDC">
        <w:rPr>
          <w:rFonts w:ascii="Georgia" w:hAnsi="Georgia"/>
          <w:b/>
          <w:smallCaps/>
          <w:sz w:val="22"/>
          <w:szCs w:val="22"/>
        </w:rPr>
        <w:t>entre</w:t>
      </w:r>
      <w:r w:rsidRPr="002F5DDC">
        <w:rPr>
          <w:rFonts w:ascii="Georgia" w:hAnsi="Georgia"/>
          <w:b/>
          <w:smallCaps/>
          <w:sz w:val="22"/>
          <w:szCs w:val="22"/>
        </w:rPr>
        <w:cr/>
      </w:r>
    </w:p>
    <w:p w14:paraId="39508755" w14:textId="38B28269" w:rsidR="00D1315C" w:rsidRDefault="00D1315C" w:rsidP="00845323">
      <w:pPr>
        <w:spacing w:line="288" w:lineRule="auto"/>
        <w:jc w:val="center"/>
        <w:rPr>
          <w:rFonts w:ascii="Georgia" w:hAnsi="Georgia"/>
          <w:b/>
          <w:smallCaps/>
          <w:sz w:val="22"/>
          <w:szCs w:val="22"/>
        </w:rPr>
      </w:pPr>
      <w:r w:rsidRPr="00D1315C">
        <w:rPr>
          <w:rFonts w:ascii="Georgia" w:hAnsi="Georgia"/>
          <w:b/>
          <w:smallCaps/>
          <w:sz w:val="22"/>
          <w:szCs w:val="22"/>
          <w:highlight w:val="lightGray"/>
        </w:rPr>
        <w:t>[=]</w:t>
      </w:r>
    </w:p>
    <w:p w14:paraId="0E3E0EDE" w14:textId="202EF8A3" w:rsidR="00EF5791" w:rsidRPr="002F5DDC" w:rsidRDefault="00D1315C" w:rsidP="00845323">
      <w:pPr>
        <w:spacing w:line="288" w:lineRule="auto"/>
        <w:jc w:val="center"/>
        <w:rPr>
          <w:rFonts w:ascii="Georgia" w:hAnsi="Georgia"/>
          <w:b/>
          <w:smallCaps/>
          <w:sz w:val="22"/>
          <w:szCs w:val="22"/>
        </w:rPr>
      </w:pPr>
      <w:r>
        <w:rPr>
          <w:rFonts w:ascii="Georgia" w:hAnsi="Georgia"/>
          <w:b/>
          <w:smallCaps/>
          <w:sz w:val="22"/>
          <w:szCs w:val="22"/>
        </w:rPr>
        <w:t>Na qualidade de Emissora</w:t>
      </w:r>
      <w:r w:rsidR="007C10ED" w:rsidRPr="002F5DDC">
        <w:rPr>
          <w:rFonts w:ascii="Georgia" w:hAnsi="Georgia"/>
          <w:b/>
          <w:smallCaps/>
          <w:sz w:val="22"/>
          <w:szCs w:val="22"/>
        </w:rPr>
        <w:t xml:space="preserve"> </w:t>
      </w:r>
      <w:r w:rsidR="00E37572" w:rsidRPr="002F5DDC">
        <w:rPr>
          <w:rFonts w:ascii="Georgia" w:hAnsi="Georgia"/>
          <w:b/>
          <w:smallCaps/>
          <w:sz w:val="22"/>
          <w:szCs w:val="22"/>
        </w:rPr>
        <w:cr/>
      </w:r>
    </w:p>
    <w:p w14:paraId="7DCD08BA" w14:textId="77777777" w:rsidR="0069154D" w:rsidRPr="002F5DDC" w:rsidRDefault="00C5549C" w:rsidP="00C801B0">
      <w:pPr>
        <w:spacing w:line="288" w:lineRule="auto"/>
        <w:jc w:val="center"/>
        <w:rPr>
          <w:rFonts w:ascii="Georgia" w:hAnsi="Georgia"/>
          <w:b/>
          <w:smallCaps/>
          <w:sz w:val="22"/>
          <w:szCs w:val="22"/>
        </w:rPr>
      </w:pPr>
      <w:r w:rsidRPr="002F5DDC">
        <w:rPr>
          <w:rFonts w:ascii="Georgia" w:hAnsi="Georgia"/>
          <w:b/>
          <w:smallCaps/>
          <w:sz w:val="22"/>
          <w:szCs w:val="22"/>
        </w:rPr>
        <w:t>e</w:t>
      </w:r>
    </w:p>
    <w:p w14:paraId="3DD4BC9C" w14:textId="77777777" w:rsidR="00BD0081" w:rsidRPr="002F5DDC" w:rsidRDefault="00BD0081" w:rsidP="00C801B0">
      <w:pPr>
        <w:spacing w:line="288" w:lineRule="auto"/>
        <w:jc w:val="center"/>
        <w:rPr>
          <w:rFonts w:ascii="Georgia" w:hAnsi="Georgia"/>
          <w:b/>
          <w:smallCaps/>
          <w:sz w:val="22"/>
          <w:szCs w:val="22"/>
        </w:rPr>
      </w:pPr>
    </w:p>
    <w:p w14:paraId="3526B35E" w14:textId="1FB941DE" w:rsidR="00BE528D" w:rsidRDefault="00D1315C" w:rsidP="00C801B0">
      <w:pPr>
        <w:spacing w:line="288" w:lineRule="auto"/>
        <w:jc w:val="center"/>
        <w:rPr>
          <w:rFonts w:ascii="Georgia" w:hAnsi="Georgia"/>
          <w:b/>
          <w:smallCaps/>
          <w:sz w:val="22"/>
          <w:szCs w:val="22"/>
        </w:rPr>
      </w:pPr>
      <w:r w:rsidRPr="00D1315C">
        <w:rPr>
          <w:rFonts w:ascii="Georgia" w:hAnsi="Georgia"/>
          <w:b/>
          <w:smallCaps/>
          <w:sz w:val="22"/>
          <w:szCs w:val="22"/>
          <w:highlight w:val="lightGray"/>
        </w:rPr>
        <w:t>[=]</w:t>
      </w:r>
    </w:p>
    <w:p w14:paraId="1D40CE46" w14:textId="61D87664" w:rsidR="00D1315C" w:rsidRPr="002F5DDC" w:rsidRDefault="00D1315C" w:rsidP="00C801B0">
      <w:pPr>
        <w:spacing w:line="288" w:lineRule="auto"/>
        <w:jc w:val="center"/>
        <w:rPr>
          <w:rFonts w:ascii="Georgia" w:hAnsi="Georgia"/>
          <w:b/>
          <w:smallCaps/>
          <w:color w:val="000000"/>
          <w:sz w:val="22"/>
          <w:szCs w:val="22"/>
        </w:rPr>
      </w:pPr>
      <w:r>
        <w:rPr>
          <w:rFonts w:ascii="Georgia" w:hAnsi="Georgia"/>
          <w:b/>
          <w:smallCaps/>
          <w:sz w:val="22"/>
          <w:szCs w:val="22"/>
        </w:rPr>
        <w:t>Na qualidade de Agente Fiduciário</w:t>
      </w:r>
    </w:p>
    <w:p w14:paraId="28BBF80A" w14:textId="77777777" w:rsidR="00FE31A8" w:rsidRPr="002F5DDC" w:rsidRDefault="00FE31A8" w:rsidP="00C801B0">
      <w:pPr>
        <w:pBdr>
          <w:bottom w:val="double" w:sz="6" w:space="0" w:color="auto"/>
        </w:pBdr>
        <w:spacing w:line="288" w:lineRule="auto"/>
        <w:jc w:val="center"/>
        <w:rPr>
          <w:rFonts w:ascii="Georgia" w:hAnsi="Georgia"/>
          <w:b/>
          <w:smallCaps/>
          <w:sz w:val="22"/>
          <w:szCs w:val="22"/>
        </w:rPr>
      </w:pPr>
    </w:p>
    <w:p w14:paraId="4E2757C5"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565F0CFD" w14:textId="77777777" w:rsidR="00B56FD4" w:rsidRPr="002F5DDC" w:rsidRDefault="00C5549C"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com a interveniência</w:t>
      </w:r>
      <w:r w:rsidR="00E80FAA" w:rsidRPr="002F5DDC">
        <w:rPr>
          <w:rFonts w:ascii="Georgia" w:hAnsi="Georgia"/>
          <w:b/>
          <w:smallCaps/>
          <w:sz w:val="22"/>
          <w:szCs w:val="22"/>
        </w:rPr>
        <w:t xml:space="preserve"> de</w:t>
      </w:r>
    </w:p>
    <w:p w14:paraId="17821962" w14:textId="77777777" w:rsidR="00B56FD4" w:rsidRPr="002F5DDC" w:rsidRDefault="00B56FD4" w:rsidP="00C801B0">
      <w:pPr>
        <w:pBdr>
          <w:bottom w:val="double" w:sz="6" w:space="0" w:color="auto"/>
        </w:pBdr>
        <w:spacing w:line="288" w:lineRule="auto"/>
        <w:jc w:val="center"/>
        <w:rPr>
          <w:rFonts w:ascii="Georgia" w:hAnsi="Georgia"/>
          <w:b/>
          <w:smallCaps/>
          <w:sz w:val="22"/>
          <w:szCs w:val="22"/>
        </w:rPr>
      </w:pPr>
    </w:p>
    <w:p w14:paraId="75148569" w14:textId="77777777" w:rsidR="00B56FD4" w:rsidRPr="002F5DDC" w:rsidRDefault="00B56FD4"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BANCO BMG S.A.</w:t>
      </w:r>
    </w:p>
    <w:p w14:paraId="2F4F11EB"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076F391E" w14:textId="303A5229" w:rsidR="00FC7C72" w:rsidRDefault="00363B4C" w:rsidP="00C801B0">
      <w:pPr>
        <w:pBdr>
          <w:bottom w:val="double" w:sz="6" w:space="0" w:color="auto"/>
        </w:pBdr>
        <w:spacing w:line="288" w:lineRule="auto"/>
        <w:jc w:val="center"/>
        <w:rPr>
          <w:rFonts w:ascii="Georgia" w:hAnsi="Georgia"/>
          <w:b/>
          <w:smallCaps/>
          <w:sz w:val="22"/>
          <w:szCs w:val="22"/>
        </w:rPr>
      </w:pPr>
      <w:r w:rsidRPr="00D1315C">
        <w:rPr>
          <w:rFonts w:ascii="Georgia" w:hAnsi="Georgia"/>
          <w:b/>
          <w:smallCaps/>
          <w:sz w:val="22"/>
          <w:szCs w:val="22"/>
          <w:highlight w:val="lightGray"/>
        </w:rPr>
        <w:t>[=]</w:t>
      </w:r>
    </w:p>
    <w:p w14:paraId="33E717A9" w14:textId="6679352B" w:rsidR="00363B4C" w:rsidRPr="002F5DDC" w:rsidRDefault="00363B4C" w:rsidP="00C801B0">
      <w:pPr>
        <w:pBdr>
          <w:bottom w:val="double" w:sz="6" w:space="0" w:color="auto"/>
        </w:pBdr>
        <w:spacing w:line="288" w:lineRule="auto"/>
        <w:jc w:val="center"/>
        <w:rPr>
          <w:rFonts w:ascii="Georgia" w:hAnsi="Georgia"/>
          <w:b/>
          <w:smallCaps/>
          <w:sz w:val="22"/>
          <w:szCs w:val="22"/>
        </w:rPr>
      </w:pPr>
      <w:r>
        <w:rPr>
          <w:rFonts w:ascii="Georgia" w:hAnsi="Georgia"/>
          <w:b/>
          <w:smallCaps/>
          <w:sz w:val="22"/>
          <w:szCs w:val="22"/>
        </w:rPr>
        <w:t>Na qualidade de Agente de Cálculo</w:t>
      </w:r>
    </w:p>
    <w:p w14:paraId="50EEF815"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523054DE" w14:textId="3E1F235A" w:rsidR="00D2374A" w:rsidRDefault="00363B4C" w:rsidP="00C801B0">
      <w:pPr>
        <w:pBdr>
          <w:bottom w:val="double" w:sz="6" w:space="0" w:color="auto"/>
        </w:pBdr>
        <w:spacing w:line="288" w:lineRule="auto"/>
        <w:jc w:val="center"/>
        <w:rPr>
          <w:rFonts w:ascii="Georgia" w:hAnsi="Georgia"/>
          <w:b/>
          <w:smallCaps/>
          <w:sz w:val="22"/>
          <w:szCs w:val="22"/>
        </w:rPr>
      </w:pPr>
      <w:r>
        <w:rPr>
          <w:rFonts w:ascii="Georgia" w:hAnsi="Georgia"/>
          <w:b/>
          <w:smallCaps/>
          <w:sz w:val="22"/>
          <w:szCs w:val="22"/>
        </w:rPr>
        <w:t>e</w:t>
      </w:r>
    </w:p>
    <w:p w14:paraId="6093616D" w14:textId="77777777" w:rsidR="00363B4C" w:rsidRPr="002F5DDC" w:rsidRDefault="00363B4C" w:rsidP="00C801B0">
      <w:pPr>
        <w:pBdr>
          <w:bottom w:val="double" w:sz="6" w:space="0" w:color="auto"/>
        </w:pBdr>
        <w:spacing w:line="288" w:lineRule="auto"/>
        <w:jc w:val="center"/>
        <w:rPr>
          <w:rFonts w:ascii="Georgia" w:hAnsi="Georgia"/>
          <w:b/>
          <w:smallCaps/>
          <w:sz w:val="22"/>
          <w:szCs w:val="22"/>
        </w:rPr>
      </w:pPr>
    </w:p>
    <w:p w14:paraId="1B15FC63" w14:textId="77777777" w:rsidR="00363B4C" w:rsidRDefault="00363B4C" w:rsidP="00C801B0">
      <w:pPr>
        <w:pBdr>
          <w:bottom w:val="double" w:sz="6" w:space="0" w:color="auto"/>
        </w:pBdr>
        <w:spacing w:line="288" w:lineRule="auto"/>
        <w:jc w:val="center"/>
        <w:rPr>
          <w:rFonts w:ascii="Georgia" w:hAnsi="Georgia"/>
          <w:b/>
          <w:smallCaps/>
          <w:sz w:val="22"/>
          <w:szCs w:val="22"/>
        </w:rPr>
      </w:pPr>
      <w:r w:rsidRPr="00D1315C">
        <w:rPr>
          <w:rFonts w:ascii="Georgia" w:hAnsi="Georgia"/>
          <w:b/>
          <w:smallCaps/>
          <w:sz w:val="22"/>
          <w:szCs w:val="22"/>
          <w:highlight w:val="lightGray"/>
        </w:rPr>
        <w:t>[=]</w:t>
      </w:r>
      <w:r>
        <w:rPr>
          <w:rFonts w:ascii="Georgia" w:hAnsi="Georgia"/>
          <w:b/>
          <w:smallCaps/>
          <w:sz w:val="22"/>
          <w:szCs w:val="22"/>
        </w:rPr>
        <w:t xml:space="preserve"> </w:t>
      </w:r>
    </w:p>
    <w:p w14:paraId="444BFB67" w14:textId="482C96B5" w:rsidR="00363B4C" w:rsidRDefault="00363B4C" w:rsidP="00C801B0">
      <w:pPr>
        <w:pBdr>
          <w:bottom w:val="double" w:sz="6" w:space="0" w:color="auto"/>
        </w:pBdr>
        <w:spacing w:line="288" w:lineRule="auto"/>
        <w:jc w:val="center"/>
        <w:rPr>
          <w:rFonts w:ascii="Georgia" w:hAnsi="Georgia"/>
          <w:b/>
          <w:smallCaps/>
          <w:sz w:val="22"/>
          <w:szCs w:val="22"/>
        </w:rPr>
      </w:pPr>
      <w:r>
        <w:rPr>
          <w:rFonts w:ascii="Georgia" w:hAnsi="Georgia"/>
          <w:b/>
          <w:smallCaps/>
          <w:sz w:val="22"/>
          <w:szCs w:val="22"/>
        </w:rPr>
        <w:t>Na qualidade de Agente de Conciliação</w:t>
      </w:r>
    </w:p>
    <w:p w14:paraId="34926F5C" w14:textId="2337D878" w:rsidR="00FE31A8" w:rsidRPr="002F5DDC" w:rsidRDefault="00FE31A8" w:rsidP="00C801B0">
      <w:pPr>
        <w:pBdr>
          <w:bottom w:val="double" w:sz="6" w:space="0" w:color="auto"/>
        </w:pBdr>
        <w:spacing w:line="288" w:lineRule="auto"/>
        <w:jc w:val="center"/>
        <w:rPr>
          <w:rFonts w:ascii="Georgia" w:hAnsi="Georgia"/>
          <w:b/>
          <w:smallCaps/>
          <w:sz w:val="22"/>
          <w:szCs w:val="22"/>
        </w:rPr>
      </w:pPr>
    </w:p>
    <w:p w14:paraId="70C6F103" w14:textId="77777777" w:rsidR="005C0CAC" w:rsidRPr="002F5DDC" w:rsidRDefault="005C0CAC" w:rsidP="00C801B0">
      <w:pPr>
        <w:pBdr>
          <w:bottom w:val="double" w:sz="6" w:space="0" w:color="auto"/>
        </w:pBdr>
        <w:spacing w:line="288" w:lineRule="auto"/>
        <w:jc w:val="center"/>
        <w:rPr>
          <w:rFonts w:ascii="Georgia" w:hAnsi="Georgia"/>
          <w:b/>
          <w:smallCaps/>
          <w:sz w:val="22"/>
          <w:szCs w:val="22"/>
        </w:rPr>
      </w:pPr>
    </w:p>
    <w:p w14:paraId="1B190311" w14:textId="77777777" w:rsidR="00BE528D" w:rsidRPr="002F5DDC" w:rsidRDefault="00BD0081"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em</w:t>
      </w:r>
    </w:p>
    <w:p w14:paraId="30CF74B7" w14:textId="531F6DA3" w:rsidR="00FE31A8" w:rsidRPr="002F5DDC" w:rsidRDefault="00430BAD" w:rsidP="00C801B0">
      <w:pPr>
        <w:pBdr>
          <w:bottom w:val="double" w:sz="6" w:space="0" w:color="auto"/>
        </w:pBdr>
        <w:spacing w:line="288" w:lineRule="auto"/>
        <w:jc w:val="center"/>
        <w:rPr>
          <w:rFonts w:ascii="Georgia" w:hAnsi="Georgia"/>
          <w:b/>
          <w:bCs/>
          <w:smallCaps/>
          <w:sz w:val="22"/>
          <w:szCs w:val="22"/>
        </w:rPr>
      </w:pPr>
      <w:r w:rsidRPr="00363B4C">
        <w:rPr>
          <w:rFonts w:ascii="Georgia" w:hAnsi="Georgia"/>
          <w:b/>
          <w:bCs/>
          <w:smallCaps/>
          <w:sz w:val="22"/>
          <w:szCs w:val="22"/>
          <w:highlight w:val="lightGray"/>
        </w:rPr>
        <w:t>[=]</w:t>
      </w:r>
      <w:r w:rsidRPr="002F5DDC">
        <w:rPr>
          <w:rFonts w:ascii="Georgia" w:hAnsi="Georgia"/>
          <w:b/>
          <w:bCs/>
          <w:smallCaps/>
          <w:sz w:val="22"/>
          <w:szCs w:val="22"/>
        </w:rPr>
        <w:t xml:space="preserve"> </w:t>
      </w:r>
      <w:r w:rsidR="00FE31A8" w:rsidRPr="002F5DDC">
        <w:rPr>
          <w:rFonts w:ascii="Georgia" w:hAnsi="Georgia"/>
          <w:b/>
          <w:bCs/>
          <w:smallCaps/>
          <w:sz w:val="22"/>
          <w:szCs w:val="22"/>
        </w:rPr>
        <w:t xml:space="preserve">de </w:t>
      </w:r>
      <w:r w:rsidR="00363B4C" w:rsidRPr="00363B4C">
        <w:rPr>
          <w:rFonts w:ascii="Georgia" w:hAnsi="Georgia"/>
          <w:b/>
          <w:bCs/>
          <w:smallCaps/>
          <w:sz w:val="22"/>
          <w:szCs w:val="22"/>
          <w:highlight w:val="lightGray"/>
        </w:rPr>
        <w:t>[=]</w:t>
      </w:r>
      <w:r w:rsidRPr="002F5DDC">
        <w:rPr>
          <w:rFonts w:ascii="Georgia" w:hAnsi="Georgia"/>
          <w:b/>
          <w:bCs/>
          <w:smallCaps/>
          <w:sz w:val="22"/>
          <w:szCs w:val="22"/>
        </w:rPr>
        <w:t xml:space="preserve"> </w:t>
      </w:r>
      <w:r w:rsidR="00FE31A8" w:rsidRPr="002F5DDC">
        <w:rPr>
          <w:rFonts w:ascii="Georgia" w:hAnsi="Georgia"/>
          <w:b/>
          <w:bCs/>
          <w:smallCaps/>
          <w:sz w:val="22"/>
          <w:szCs w:val="22"/>
        </w:rPr>
        <w:t xml:space="preserve">de </w:t>
      </w:r>
      <w:r w:rsidRPr="002F5DDC">
        <w:rPr>
          <w:rFonts w:ascii="Georgia" w:hAnsi="Georgia"/>
          <w:b/>
          <w:bCs/>
          <w:smallCaps/>
          <w:sz w:val="22"/>
          <w:szCs w:val="22"/>
        </w:rPr>
        <w:t>202</w:t>
      </w:r>
      <w:r>
        <w:rPr>
          <w:rFonts w:ascii="Georgia" w:hAnsi="Georgia"/>
          <w:b/>
          <w:bCs/>
          <w:smallCaps/>
          <w:sz w:val="22"/>
          <w:szCs w:val="22"/>
        </w:rPr>
        <w:t>2</w:t>
      </w:r>
    </w:p>
    <w:p w14:paraId="21BD6C92" w14:textId="77777777" w:rsidR="00FE31A8" w:rsidRPr="002F5DDC" w:rsidRDefault="00FE31A8" w:rsidP="00C801B0">
      <w:pPr>
        <w:pBdr>
          <w:bottom w:val="double" w:sz="6" w:space="0" w:color="auto"/>
        </w:pBdr>
        <w:spacing w:line="288" w:lineRule="auto"/>
        <w:jc w:val="center"/>
        <w:rPr>
          <w:rFonts w:ascii="Georgia" w:hAnsi="Georgia"/>
          <w:b/>
          <w:sz w:val="22"/>
          <w:szCs w:val="22"/>
        </w:rPr>
      </w:pPr>
      <w:r w:rsidRPr="002F5DDC">
        <w:rPr>
          <w:rFonts w:ascii="Georgia" w:hAnsi="Georgia"/>
          <w:b/>
          <w:sz w:val="22"/>
          <w:szCs w:val="22"/>
        </w:rPr>
        <w:cr/>
      </w:r>
    </w:p>
    <w:p w14:paraId="7AFAD994" w14:textId="77777777" w:rsidR="006062FD" w:rsidRPr="002F5DDC" w:rsidRDefault="006062FD" w:rsidP="00C801B0">
      <w:pPr>
        <w:pBdr>
          <w:bottom w:val="double" w:sz="6" w:space="0" w:color="auto"/>
        </w:pBdr>
        <w:spacing w:line="288" w:lineRule="auto"/>
        <w:jc w:val="center"/>
        <w:rPr>
          <w:rFonts w:ascii="Georgia" w:hAnsi="Georgia"/>
          <w:b/>
          <w:smallCaps/>
          <w:sz w:val="22"/>
          <w:szCs w:val="22"/>
        </w:rPr>
      </w:pPr>
    </w:p>
    <w:p w14:paraId="0479F9FB" w14:textId="77777777" w:rsidR="00FE31A8" w:rsidRPr="002F5DDC" w:rsidRDefault="00FE31A8" w:rsidP="00C801B0">
      <w:pPr>
        <w:pStyle w:val="Corpodetexto"/>
        <w:spacing w:line="288" w:lineRule="auto"/>
        <w:ind w:firstLine="0"/>
        <w:rPr>
          <w:rFonts w:ascii="Georgia" w:hAnsi="Georgia" w:cs="Times New Roman"/>
        </w:rPr>
      </w:pPr>
    </w:p>
    <w:p w14:paraId="5677C55C" w14:textId="77777777" w:rsidR="0049115B" w:rsidRPr="002F5DDC" w:rsidRDefault="0049115B" w:rsidP="00C801B0">
      <w:pPr>
        <w:pStyle w:val="Corpodetexto"/>
        <w:spacing w:line="288" w:lineRule="auto"/>
        <w:ind w:firstLine="0"/>
        <w:rPr>
          <w:rFonts w:ascii="Georgia" w:hAnsi="Georgia" w:cs="Times New Roman"/>
        </w:rPr>
        <w:sectPr w:rsidR="0049115B" w:rsidRPr="002F5DDC" w:rsidSect="00643B6A">
          <w:headerReference w:type="default" r:id="rId11"/>
          <w:footerReference w:type="default" r:id="rId12"/>
          <w:headerReference w:type="first" r:id="rId13"/>
          <w:footerReference w:type="first" r:id="rId14"/>
          <w:pgSz w:w="12240" w:h="15840" w:code="1"/>
          <w:pgMar w:top="2079" w:right="1701" w:bottom="1418" w:left="1701" w:header="709" w:footer="709" w:gutter="0"/>
          <w:cols w:space="720"/>
          <w:vAlign w:val="center"/>
          <w:noEndnote/>
          <w:titlePg/>
          <w:docGrid w:linePitch="326"/>
        </w:sectPr>
      </w:pPr>
    </w:p>
    <w:p w14:paraId="4BDB3695" w14:textId="764D8C22" w:rsidR="00734ED5" w:rsidRPr="002F5DDC" w:rsidRDefault="00734ED5" w:rsidP="00C801B0">
      <w:pPr>
        <w:spacing w:line="288" w:lineRule="auto"/>
        <w:jc w:val="both"/>
        <w:rPr>
          <w:rFonts w:ascii="Georgia" w:hAnsi="Georgia"/>
          <w:b/>
          <w:smallCaps/>
          <w:sz w:val="22"/>
          <w:szCs w:val="22"/>
        </w:rPr>
      </w:pPr>
      <w:r w:rsidRPr="002F5DDC">
        <w:rPr>
          <w:rFonts w:ascii="Georgia" w:hAnsi="Georgia"/>
          <w:b/>
          <w:smallCaps/>
          <w:sz w:val="22"/>
          <w:szCs w:val="22"/>
        </w:rPr>
        <w:lastRenderedPageBreak/>
        <w:t xml:space="preserve">INSTRUMENTO PARTICULAR DE ESCRITURA DA </w:t>
      </w:r>
      <w:r w:rsidR="00180D39" w:rsidRPr="002F5DDC">
        <w:rPr>
          <w:rFonts w:ascii="Georgia" w:hAnsi="Georgia"/>
          <w:b/>
          <w:smallCaps/>
          <w:sz w:val="22"/>
          <w:szCs w:val="22"/>
        </w:rPr>
        <w:t>1</w:t>
      </w:r>
      <w:r w:rsidR="000A0C2D" w:rsidRPr="002F5DDC">
        <w:rPr>
          <w:rFonts w:ascii="Georgia" w:hAnsi="Georgia"/>
          <w:b/>
          <w:smallCaps/>
          <w:sz w:val="22"/>
          <w:szCs w:val="22"/>
        </w:rPr>
        <w:t>ª</w:t>
      </w:r>
      <w:r w:rsidR="00586506" w:rsidRPr="002F5DDC">
        <w:rPr>
          <w:rFonts w:ascii="Georgia" w:hAnsi="Georgia"/>
          <w:b/>
          <w:smallCaps/>
          <w:sz w:val="22"/>
          <w:szCs w:val="22"/>
        </w:rPr>
        <w:t> </w:t>
      </w:r>
      <w:r w:rsidRPr="002F5DDC">
        <w:rPr>
          <w:rFonts w:ascii="Georgia" w:hAnsi="Georgia"/>
          <w:b/>
          <w:smallCaps/>
          <w:sz w:val="22"/>
          <w:szCs w:val="22"/>
        </w:rPr>
        <w:t>(</w:t>
      </w:r>
      <w:r w:rsidR="00180D39" w:rsidRPr="002F5DDC">
        <w:rPr>
          <w:rFonts w:ascii="Georgia" w:hAnsi="Georgia"/>
          <w:b/>
          <w:smallCaps/>
          <w:sz w:val="22"/>
          <w:szCs w:val="22"/>
        </w:rPr>
        <w:t>PRIMEIRA</w:t>
      </w:r>
      <w:r w:rsidRPr="002F5DDC">
        <w:rPr>
          <w:rFonts w:ascii="Georgia" w:hAnsi="Georgia"/>
          <w:b/>
          <w:smallCaps/>
          <w:sz w:val="22"/>
          <w:szCs w:val="22"/>
        </w:rPr>
        <w:t xml:space="preserve">) EMISSÃO DE </w:t>
      </w:r>
      <w:r w:rsidRPr="00E82EE9">
        <w:rPr>
          <w:rFonts w:ascii="Georgia" w:hAnsi="Georgia"/>
          <w:b/>
          <w:smallCaps/>
          <w:sz w:val="22"/>
          <w:szCs w:val="22"/>
        </w:rPr>
        <w:t xml:space="preserve">DEBÊNTURES </w:t>
      </w:r>
      <w:r w:rsidRPr="00E82EE9">
        <w:rPr>
          <w:rStyle w:val="DeltaViewInsertion"/>
          <w:rFonts w:ascii="Georgia" w:hAnsi="Georgia"/>
          <w:b/>
          <w:smallCaps/>
          <w:color w:val="auto"/>
          <w:sz w:val="22"/>
          <w:szCs w:val="22"/>
          <w:u w:val="none"/>
        </w:rPr>
        <w:t xml:space="preserve">SIMPLES, </w:t>
      </w:r>
      <w:r w:rsidRPr="00E82EE9">
        <w:rPr>
          <w:rFonts w:ascii="Georgia" w:hAnsi="Georgia"/>
          <w:b/>
          <w:smallCaps/>
          <w:sz w:val="22"/>
          <w:szCs w:val="22"/>
        </w:rPr>
        <w:t xml:space="preserve">NÃO CONVERSÍVEIS EM AÇÕES, </w:t>
      </w:r>
      <w:r w:rsidRPr="00E82EE9">
        <w:rPr>
          <w:rStyle w:val="DeltaViewInsertion"/>
          <w:rFonts w:ascii="Georgia" w:hAnsi="Georgia"/>
          <w:b/>
          <w:smallCaps/>
          <w:color w:val="auto"/>
          <w:sz w:val="22"/>
          <w:szCs w:val="22"/>
          <w:u w:val="none"/>
        </w:rPr>
        <w:t>DA ESPÉCIE COM GARANTIA REAL,</w:t>
      </w:r>
      <w:r w:rsidRPr="002F5DDC">
        <w:rPr>
          <w:rStyle w:val="DeltaViewInsertion"/>
          <w:rFonts w:ascii="Georgia" w:hAnsi="Georgia"/>
          <w:b/>
          <w:smallCaps/>
          <w:color w:val="auto"/>
          <w:sz w:val="22"/>
          <w:szCs w:val="22"/>
          <w:u w:val="none"/>
        </w:rPr>
        <w:t xml:space="preserve"> </w:t>
      </w:r>
      <w:r w:rsidR="00A13B34" w:rsidRPr="002F5DDC">
        <w:rPr>
          <w:rFonts w:ascii="Georgia" w:hAnsi="Georgia"/>
          <w:b/>
          <w:smallCaps/>
          <w:sz w:val="22"/>
          <w:szCs w:val="22"/>
        </w:rPr>
        <w:t xml:space="preserve">EM </w:t>
      </w:r>
      <w:r w:rsidR="0090342D">
        <w:rPr>
          <w:rFonts w:ascii="Georgia" w:hAnsi="Georgia"/>
          <w:b/>
          <w:smallCaps/>
          <w:sz w:val="22"/>
          <w:szCs w:val="22"/>
        </w:rPr>
        <w:t xml:space="preserve">DUAS </w:t>
      </w:r>
      <w:r w:rsidR="006A6BEC" w:rsidRPr="002F5DDC">
        <w:rPr>
          <w:rStyle w:val="DeltaViewInsertion"/>
          <w:rFonts w:ascii="Georgia" w:hAnsi="Georgia"/>
          <w:b/>
          <w:smallCaps/>
          <w:color w:val="auto"/>
          <w:sz w:val="22"/>
          <w:szCs w:val="22"/>
          <w:u w:val="none"/>
        </w:rPr>
        <w:t>SÉRIE</w:t>
      </w:r>
      <w:r w:rsidR="0090342D">
        <w:rPr>
          <w:rStyle w:val="DeltaViewInsertion"/>
          <w:rFonts w:ascii="Georgia" w:hAnsi="Georgia"/>
          <w:b/>
          <w:smallCaps/>
          <w:color w:val="auto"/>
          <w:sz w:val="22"/>
          <w:szCs w:val="22"/>
          <w:u w:val="none"/>
        </w:rPr>
        <w:t>S</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363B4C" w:rsidRPr="00363B4C">
        <w:rPr>
          <w:rFonts w:ascii="Georgia" w:hAnsi="Georgia"/>
          <w:b/>
          <w:bCs/>
          <w:smallCaps/>
          <w:sz w:val="22"/>
          <w:szCs w:val="22"/>
          <w:highlight w:val="lightGray"/>
        </w:rPr>
        <w:t>[=]</w:t>
      </w:r>
    </w:p>
    <w:p w14:paraId="33C9DC01" w14:textId="77777777" w:rsidR="00734ED5" w:rsidRPr="002F5DDC" w:rsidRDefault="00734ED5" w:rsidP="00C801B0">
      <w:pPr>
        <w:pStyle w:val="Corpodetexto"/>
        <w:spacing w:line="288" w:lineRule="auto"/>
        <w:ind w:firstLine="0"/>
        <w:rPr>
          <w:rFonts w:ascii="Georgia" w:hAnsi="Georgia" w:cs="Times New Roman"/>
        </w:rPr>
      </w:pPr>
    </w:p>
    <w:p w14:paraId="6209DF17" w14:textId="77777777" w:rsidR="00B44207" w:rsidRPr="002F5DDC" w:rsidRDefault="00B44207" w:rsidP="00C801B0">
      <w:pPr>
        <w:pStyle w:val="Corpodetexto"/>
        <w:spacing w:line="288" w:lineRule="auto"/>
        <w:ind w:firstLine="0"/>
        <w:rPr>
          <w:rFonts w:ascii="Georgia" w:hAnsi="Georgia" w:cs="Times New Roman"/>
        </w:rPr>
      </w:pPr>
      <w:r w:rsidRPr="002F5DDC">
        <w:rPr>
          <w:rFonts w:ascii="Georgia" w:hAnsi="Georgia" w:cs="Times New Roman"/>
        </w:rPr>
        <w:t xml:space="preserve">Pelo presente instrumento, </w:t>
      </w:r>
      <w:r w:rsidR="00B56FD4" w:rsidRPr="002F5DDC">
        <w:rPr>
          <w:rFonts w:ascii="Georgia" w:hAnsi="Georgia" w:cs="Times New Roman"/>
        </w:rPr>
        <w:t>as partes</w:t>
      </w:r>
      <w:r w:rsidR="007933A2" w:rsidRPr="002F5DDC">
        <w:rPr>
          <w:rFonts w:ascii="Georgia" w:hAnsi="Georgia" w:cs="Times New Roman"/>
        </w:rPr>
        <w:t>,</w:t>
      </w:r>
    </w:p>
    <w:p w14:paraId="2FC04F32" w14:textId="77777777" w:rsidR="00B44207" w:rsidRPr="002F5DDC" w:rsidRDefault="00B44207" w:rsidP="00C801B0">
      <w:pPr>
        <w:pStyle w:val="Corpodetexto"/>
        <w:spacing w:line="288" w:lineRule="auto"/>
        <w:ind w:firstLine="0"/>
        <w:rPr>
          <w:rFonts w:ascii="Georgia" w:hAnsi="Georgia" w:cs="Times New Roman"/>
        </w:rPr>
      </w:pPr>
    </w:p>
    <w:p w14:paraId="7FAB02D5" w14:textId="36C325EC" w:rsidR="00B44207" w:rsidRPr="002F5DDC" w:rsidRDefault="00E060BD" w:rsidP="00C801B0">
      <w:pPr>
        <w:pStyle w:val="Corpodetexto"/>
        <w:spacing w:line="288" w:lineRule="auto"/>
        <w:ind w:firstLine="0"/>
        <w:rPr>
          <w:rFonts w:ascii="Georgia" w:hAnsi="Georgia" w:cs="Times New Roman"/>
        </w:rPr>
      </w:pPr>
      <w:bookmarkStart w:id="0" w:name="_DV_M5"/>
      <w:bookmarkEnd w:id="0"/>
      <w:r w:rsidRPr="00363B4C">
        <w:rPr>
          <w:rFonts w:ascii="Georgia" w:hAnsi="Georgia"/>
          <w:b/>
          <w:bCs/>
          <w:smallCaps/>
          <w:highlight w:val="lightGray"/>
        </w:rPr>
        <w:t>[=]</w:t>
      </w:r>
      <w:r w:rsidR="00B56FD4" w:rsidRPr="002F5DDC">
        <w:rPr>
          <w:rFonts w:ascii="Georgia" w:hAnsi="Georgia" w:cs="Times New Roman"/>
        </w:rPr>
        <w:t xml:space="preserve">, </w:t>
      </w:r>
      <w:r w:rsidR="009323ED" w:rsidRPr="002F5DDC">
        <w:rPr>
          <w:rFonts w:ascii="Georgia" w:hAnsi="Georgia" w:cs="Times New Roman"/>
        </w:rPr>
        <w:t>sociedade anônima</w:t>
      </w:r>
      <w:r w:rsidR="00B56FD4" w:rsidRPr="002F5DDC">
        <w:rPr>
          <w:rFonts w:ascii="Georgia" w:hAnsi="Georgia" w:cs="Times New Roman"/>
        </w:rPr>
        <w:t xml:space="preserve"> com sede na cidade de </w:t>
      </w:r>
      <w:bookmarkStart w:id="1" w:name="_Hlk102132750"/>
      <w:r w:rsidR="00885413" w:rsidRPr="00E060BD">
        <w:rPr>
          <w:rFonts w:ascii="Georgia" w:hAnsi="Georgia" w:cs="Times New Roman"/>
          <w:highlight w:val="lightGray"/>
        </w:rPr>
        <w:t>[=]</w:t>
      </w:r>
      <w:bookmarkEnd w:id="1"/>
      <w:r w:rsidR="00B56FD4" w:rsidRPr="002F5DDC">
        <w:rPr>
          <w:rFonts w:ascii="Georgia" w:hAnsi="Georgia" w:cs="Times New Roman"/>
        </w:rPr>
        <w:t xml:space="preserve">, Estado </w:t>
      </w:r>
      <w:r w:rsidRPr="00E060BD">
        <w:rPr>
          <w:rFonts w:ascii="Georgia" w:hAnsi="Georgia" w:cs="Times New Roman"/>
          <w:highlight w:val="lightGray"/>
        </w:rPr>
        <w:t>[=]</w:t>
      </w:r>
      <w:r>
        <w:rPr>
          <w:rFonts w:ascii="Georgia" w:hAnsi="Georgia" w:cs="Times New Roman"/>
        </w:rPr>
        <w:t xml:space="preserve">, na </w:t>
      </w:r>
      <w:r w:rsidRPr="00E060BD">
        <w:rPr>
          <w:rFonts w:ascii="Georgia" w:hAnsi="Georgia" w:cs="Times New Roman"/>
          <w:highlight w:val="lightGray"/>
        </w:rPr>
        <w:t>[=]</w:t>
      </w:r>
      <w:r w:rsidR="00A604EF" w:rsidRPr="002F5DDC">
        <w:rPr>
          <w:rFonts w:ascii="Georgia" w:hAnsi="Georgia" w:cs="Times New Roman"/>
        </w:rPr>
        <w:t>, CEP</w:t>
      </w:r>
      <w:r w:rsidR="00586506" w:rsidRPr="002F5DDC">
        <w:rPr>
          <w:rFonts w:ascii="Georgia" w:hAnsi="Georgia" w:cs="Times New Roman"/>
        </w:rPr>
        <w:t> </w:t>
      </w:r>
      <w:r w:rsidRPr="00E060BD">
        <w:rPr>
          <w:rFonts w:ascii="Georgia" w:hAnsi="Georgia" w:cs="Times New Roman"/>
          <w:highlight w:val="lightGray"/>
        </w:rPr>
        <w:t>[=]</w:t>
      </w:r>
      <w:r w:rsidR="00A604EF" w:rsidRPr="002F5DDC">
        <w:rPr>
          <w:rFonts w:ascii="Georgia" w:hAnsi="Georgia" w:cs="Times New Roman"/>
        </w:rPr>
        <w:t xml:space="preserve">, inscrita no </w:t>
      </w:r>
      <w:r>
        <w:rPr>
          <w:rFonts w:ascii="Georgia" w:hAnsi="Georgia" w:cs="Times New Roman"/>
        </w:rPr>
        <w:t>Cadastro Nacional de Pessoas Jurídicas do Ministérios da Economia (“</w:t>
      </w:r>
      <w:r w:rsidR="00A604EF" w:rsidRPr="00643B6A">
        <w:rPr>
          <w:rFonts w:ascii="Georgia" w:hAnsi="Georgia"/>
          <w:b/>
        </w:rPr>
        <w:t>CNPJ</w:t>
      </w:r>
      <w:r w:rsidRPr="00E060BD">
        <w:rPr>
          <w:rFonts w:ascii="Georgia" w:hAnsi="Georgia" w:cs="Times New Roman"/>
          <w:b/>
          <w:bCs/>
        </w:rPr>
        <w:t>/ME</w:t>
      </w:r>
      <w:r>
        <w:rPr>
          <w:rFonts w:ascii="Georgia" w:hAnsi="Georgia" w:cs="Times New Roman"/>
        </w:rPr>
        <w:t>”)</w:t>
      </w:r>
      <w:r w:rsidR="00B56FD4" w:rsidRPr="002F5DDC">
        <w:rPr>
          <w:rFonts w:ascii="Georgia" w:hAnsi="Georgia" w:cs="Times New Roman"/>
        </w:rPr>
        <w:t xml:space="preserve"> sob o nº</w:t>
      </w:r>
      <w:r w:rsidR="00586506" w:rsidRPr="002F5DDC">
        <w:rPr>
          <w:rFonts w:ascii="Georgia" w:hAnsi="Georgia" w:cs="Times New Roman"/>
        </w:rPr>
        <w:t> </w:t>
      </w:r>
      <w:r w:rsidRPr="00E060BD">
        <w:rPr>
          <w:rFonts w:ascii="Georgia" w:hAnsi="Georgia" w:cs="Times New Roman"/>
          <w:highlight w:val="lightGray"/>
        </w:rPr>
        <w:t>[=]</w:t>
      </w:r>
      <w:r w:rsidR="00B56FD4" w:rsidRPr="002F5DDC">
        <w:rPr>
          <w:rFonts w:ascii="Georgia" w:hAnsi="Georgia" w:cs="Times New Roman"/>
        </w:rPr>
        <w:t>, neste ato representada na forma de seu estatuto social (</w:t>
      </w:r>
      <w:r w:rsidR="00B56FD4" w:rsidRPr="002F5DDC">
        <w:rPr>
          <w:rFonts w:ascii="Georgia" w:hAnsi="Georgia" w:cs="Times New Roman"/>
          <w:snapToGrid w:val="0"/>
        </w:rPr>
        <w:t>“</w:t>
      </w:r>
      <w:r w:rsidR="00B56FD4" w:rsidRPr="002F5DDC">
        <w:rPr>
          <w:rFonts w:ascii="Georgia" w:hAnsi="Georgia" w:cs="Times New Roman"/>
          <w:b/>
        </w:rPr>
        <w:t>Emissora</w:t>
      </w:r>
      <w:r w:rsidR="00B56FD4" w:rsidRPr="002F5DDC">
        <w:rPr>
          <w:rFonts w:ascii="Georgia" w:hAnsi="Georgia" w:cs="Times New Roman"/>
          <w:snapToGrid w:val="0"/>
        </w:rPr>
        <w:t>”</w:t>
      </w:r>
      <w:r w:rsidR="00B56FD4" w:rsidRPr="002F5DDC">
        <w:rPr>
          <w:rFonts w:ascii="Georgia" w:hAnsi="Georgia" w:cs="Times New Roman"/>
        </w:rPr>
        <w:t>)</w:t>
      </w:r>
      <w:r w:rsidR="00B44207" w:rsidRPr="002F5DDC">
        <w:rPr>
          <w:rFonts w:ascii="Georgia" w:hAnsi="Georgia" w:cs="Times New Roman"/>
        </w:rPr>
        <w:t>;</w:t>
      </w:r>
      <w:r w:rsidR="00EA4901" w:rsidRPr="002F5DDC">
        <w:rPr>
          <w:rFonts w:ascii="Georgia" w:hAnsi="Georgia" w:cs="Times New Roman"/>
        </w:rPr>
        <w:t xml:space="preserve"> e</w:t>
      </w:r>
      <w:r w:rsidR="007C02D3">
        <w:rPr>
          <w:rFonts w:ascii="Georgia" w:hAnsi="Georgia" w:cs="Times New Roman"/>
        </w:rPr>
        <w:t xml:space="preserve"> [</w:t>
      </w:r>
      <w:r w:rsidR="007C02D3" w:rsidRPr="007C02D3">
        <w:rPr>
          <w:rFonts w:ascii="Georgia" w:hAnsi="Georgia" w:cs="Times New Roman"/>
          <w:b/>
          <w:bCs/>
          <w:highlight w:val="yellow"/>
        </w:rPr>
        <w:t>Nota SF</w:t>
      </w:r>
      <w:r w:rsidR="007C02D3" w:rsidRPr="007C02D3">
        <w:rPr>
          <w:rFonts w:ascii="Georgia" w:hAnsi="Georgia" w:cs="Times New Roman"/>
          <w:highlight w:val="yellow"/>
        </w:rPr>
        <w:t xml:space="preserve">: </w:t>
      </w:r>
      <w:proofErr w:type="spellStart"/>
      <w:r w:rsidR="007C02D3" w:rsidRPr="007C02D3">
        <w:rPr>
          <w:rFonts w:ascii="Georgia" w:hAnsi="Georgia" w:cs="Times New Roman"/>
          <w:highlight w:val="yellow"/>
        </w:rPr>
        <w:t>Vert</w:t>
      </w:r>
      <w:proofErr w:type="spellEnd"/>
      <w:r w:rsidR="007C02D3" w:rsidRPr="007C02D3">
        <w:rPr>
          <w:rFonts w:ascii="Georgia" w:hAnsi="Georgia" w:cs="Times New Roman"/>
          <w:highlight w:val="yellow"/>
        </w:rPr>
        <w:t xml:space="preserve"> confirmar se Emissora será a </w:t>
      </w:r>
      <w:proofErr w:type="spellStart"/>
      <w:r w:rsidR="007C02D3" w:rsidRPr="007C02D3">
        <w:rPr>
          <w:rFonts w:ascii="Georgia" w:hAnsi="Georgia" w:cs="Times New Roman"/>
          <w:highlight w:val="yellow"/>
        </w:rPr>
        <w:t>secur</w:t>
      </w:r>
      <w:r w:rsidR="00976E86">
        <w:rPr>
          <w:rFonts w:ascii="Georgia" w:hAnsi="Georgia" w:cs="Times New Roman"/>
          <w:highlight w:val="yellow"/>
        </w:rPr>
        <w:t>i</w:t>
      </w:r>
      <w:r w:rsidR="007C02D3" w:rsidRPr="007C02D3">
        <w:rPr>
          <w:rFonts w:ascii="Georgia" w:hAnsi="Georgia" w:cs="Times New Roman"/>
          <w:highlight w:val="yellow"/>
        </w:rPr>
        <w:t>tizadora</w:t>
      </w:r>
      <w:proofErr w:type="spellEnd"/>
      <w:r w:rsidR="007C02D3" w:rsidRPr="007C02D3">
        <w:rPr>
          <w:rFonts w:ascii="Georgia" w:hAnsi="Georgia" w:cs="Times New Roman"/>
          <w:highlight w:val="yellow"/>
        </w:rPr>
        <w:t xml:space="preserve"> com patrimônio separado ou SPE</w:t>
      </w:r>
      <w:r w:rsidR="007C02D3">
        <w:rPr>
          <w:rFonts w:ascii="Georgia" w:hAnsi="Georgia" w:cs="Times New Roman"/>
        </w:rPr>
        <w:t>]</w:t>
      </w:r>
    </w:p>
    <w:p w14:paraId="5E98A521" w14:textId="77777777" w:rsidR="00B44207" w:rsidRPr="002F5DDC" w:rsidRDefault="00B44207" w:rsidP="00C801B0">
      <w:pPr>
        <w:pStyle w:val="Corpodetexto"/>
        <w:spacing w:line="288" w:lineRule="auto"/>
        <w:ind w:firstLine="0"/>
        <w:rPr>
          <w:rFonts w:ascii="Georgia" w:hAnsi="Georgia" w:cs="Times New Roman"/>
          <w:b/>
          <w:smallCaps/>
        </w:rPr>
      </w:pPr>
      <w:bookmarkStart w:id="2" w:name="_DV_M6"/>
      <w:bookmarkEnd w:id="2"/>
    </w:p>
    <w:p w14:paraId="2103D7A7" w14:textId="516AF4CA" w:rsidR="00B44207" w:rsidRPr="002F5DDC" w:rsidRDefault="00E060BD" w:rsidP="00C801B0">
      <w:pPr>
        <w:pStyle w:val="Corpodetexto"/>
        <w:spacing w:line="288" w:lineRule="auto"/>
        <w:ind w:firstLine="0"/>
        <w:rPr>
          <w:rFonts w:ascii="Georgia" w:hAnsi="Georgia" w:cs="Times New Roman"/>
        </w:rPr>
      </w:pPr>
      <w:bookmarkStart w:id="3" w:name="_DV_M7"/>
      <w:bookmarkEnd w:id="3"/>
      <w:r w:rsidRPr="00363B4C">
        <w:rPr>
          <w:rFonts w:ascii="Georgia" w:hAnsi="Georgia"/>
          <w:b/>
          <w:bCs/>
          <w:smallCaps/>
          <w:highlight w:val="lightGray"/>
        </w:rPr>
        <w:t>[=]</w:t>
      </w:r>
      <w:r w:rsidR="00B43EB7" w:rsidRPr="002F5DDC">
        <w:rPr>
          <w:rFonts w:ascii="Georgia" w:hAnsi="Georgia"/>
          <w:smallCaps/>
        </w:rPr>
        <w:t xml:space="preserve">, </w:t>
      </w:r>
      <w:r w:rsidR="00A851D0" w:rsidRPr="002F5DDC">
        <w:rPr>
          <w:rFonts w:ascii="Georgia" w:hAnsi="Georgia"/>
        </w:rPr>
        <w:t xml:space="preserve">instituição financeira com endereço na cidade de </w:t>
      </w:r>
      <w:r w:rsidRPr="00E060BD">
        <w:rPr>
          <w:rFonts w:ascii="Georgia" w:hAnsi="Georgia" w:cs="Times New Roman"/>
          <w:highlight w:val="lightGray"/>
        </w:rPr>
        <w:t>[=]</w:t>
      </w:r>
      <w:r w:rsidR="00A851D0" w:rsidRPr="002F5DDC">
        <w:rPr>
          <w:rFonts w:ascii="Georgia" w:hAnsi="Georgia"/>
        </w:rPr>
        <w:t xml:space="preserve">, Estado </w:t>
      </w:r>
      <w:r w:rsidRPr="00E060BD">
        <w:rPr>
          <w:rFonts w:ascii="Georgia" w:hAnsi="Georgia" w:cs="Times New Roman"/>
          <w:highlight w:val="lightGray"/>
        </w:rPr>
        <w:t>[=]</w:t>
      </w:r>
      <w:r>
        <w:rPr>
          <w:rFonts w:ascii="Georgia" w:hAnsi="Georgia"/>
        </w:rPr>
        <w:t xml:space="preserve"> na </w:t>
      </w:r>
      <w:r w:rsidRPr="00E060BD">
        <w:rPr>
          <w:rFonts w:ascii="Georgia" w:hAnsi="Georgia" w:cs="Times New Roman"/>
          <w:highlight w:val="lightGray"/>
        </w:rPr>
        <w:t>[=]</w:t>
      </w:r>
      <w:r w:rsidR="00A851D0" w:rsidRPr="002F5DDC">
        <w:rPr>
          <w:rFonts w:ascii="Georgia" w:hAnsi="Georgia"/>
        </w:rPr>
        <w:t>, CEP </w:t>
      </w:r>
      <w:r w:rsidRPr="00E060BD">
        <w:rPr>
          <w:rFonts w:ascii="Georgia" w:hAnsi="Georgia" w:cs="Times New Roman"/>
          <w:highlight w:val="lightGray"/>
        </w:rPr>
        <w:t>[=]</w:t>
      </w:r>
      <w:r w:rsidR="00A851D0" w:rsidRPr="002F5DDC">
        <w:rPr>
          <w:rFonts w:ascii="Georgia" w:hAnsi="Georgia"/>
        </w:rPr>
        <w:t>, inscrita no CNPJ</w:t>
      </w:r>
      <w:r>
        <w:rPr>
          <w:rFonts w:ascii="Georgia" w:hAnsi="Georgia"/>
        </w:rPr>
        <w:t>/ME</w:t>
      </w:r>
      <w:r w:rsidR="00A851D0" w:rsidRPr="002F5DDC">
        <w:rPr>
          <w:rFonts w:ascii="Georgia" w:hAnsi="Georgia"/>
        </w:rPr>
        <w:t xml:space="preserve"> sob o nº </w:t>
      </w:r>
      <w:r w:rsidRPr="00E060BD">
        <w:rPr>
          <w:rFonts w:ascii="Georgia" w:hAnsi="Georgia" w:cs="Times New Roman"/>
          <w:highlight w:val="lightGray"/>
        </w:rPr>
        <w:t>[=]</w:t>
      </w:r>
      <w:r w:rsidR="00B43EB7" w:rsidRPr="002F5DDC">
        <w:rPr>
          <w:rFonts w:ascii="Georgia" w:hAnsi="Georgia"/>
        </w:rPr>
        <w:t xml:space="preserve">, neste ato representada na forma de seu </w:t>
      </w:r>
      <w:r w:rsidR="008F3C3C" w:rsidRPr="00E060BD">
        <w:rPr>
          <w:rFonts w:ascii="Georgia" w:hAnsi="Georgia"/>
          <w:highlight w:val="lightGray"/>
        </w:rPr>
        <w:t>[</w:t>
      </w:r>
      <w:r w:rsidR="00B43EB7" w:rsidRPr="00643B6A">
        <w:rPr>
          <w:rFonts w:ascii="Georgia" w:hAnsi="Georgia"/>
          <w:highlight w:val="lightGray"/>
        </w:rPr>
        <w:t>contrato social</w:t>
      </w:r>
      <w:r w:rsidR="008F3C3C" w:rsidRPr="00E060BD">
        <w:rPr>
          <w:rFonts w:ascii="Georgia" w:hAnsi="Georgia"/>
          <w:highlight w:val="lightGray"/>
        </w:rPr>
        <w:t>/estatuto social]</w:t>
      </w:r>
      <w:r w:rsidR="00CF10AC" w:rsidRPr="002F5DDC">
        <w:rPr>
          <w:rFonts w:ascii="Georgia" w:hAnsi="Georgia" w:cs="Times New Roman"/>
        </w:rPr>
        <w:t>,</w:t>
      </w:r>
      <w:r w:rsidR="004036E4" w:rsidRPr="002F5DDC">
        <w:rPr>
          <w:rFonts w:ascii="Georgia" w:hAnsi="Georgia" w:cs="Times New Roman"/>
        </w:rPr>
        <w:t xml:space="preserve"> </w:t>
      </w:r>
      <w:r w:rsidR="00CF10AC" w:rsidRPr="002F5DDC">
        <w:rPr>
          <w:rFonts w:ascii="Georgia" w:hAnsi="Georgia" w:cs="Times New Roman"/>
        </w:rPr>
        <w:t>nomeada</w:t>
      </w:r>
      <w:r w:rsidR="00A23EB8" w:rsidRPr="002F5DDC">
        <w:rPr>
          <w:rFonts w:ascii="Georgia" w:hAnsi="Georgia" w:cs="Times New Roman"/>
        </w:rPr>
        <w:t>,</w:t>
      </w:r>
      <w:r w:rsidR="00CF10AC" w:rsidRPr="002F5DDC">
        <w:rPr>
          <w:rFonts w:ascii="Georgia" w:hAnsi="Georgia" w:cs="Times New Roman"/>
        </w:rPr>
        <w:t xml:space="preserve"> neste </w:t>
      </w:r>
      <w:r w:rsidR="00A23EB8" w:rsidRPr="002F5DDC">
        <w:rPr>
          <w:rFonts w:ascii="Georgia" w:hAnsi="Georgia" w:cs="Times New Roman"/>
        </w:rPr>
        <w:t>ato</w:t>
      </w:r>
      <w:r w:rsidR="00CF10AC" w:rsidRPr="002F5DDC">
        <w:rPr>
          <w:rFonts w:ascii="Georgia" w:hAnsi="Georgia" w:cs="Times New Roman"/>
        </w:rPr>
        <w:t xml:space="preserve">, nos termos da </w:t>
      </w:r>
      <w:r w:rsidR="000853C9" w:rsidRPr="002F5DDC">
        <w:rPr>
          <w:rFonts w:ascii="Georgia" w:hAnsi="Georgia" w:cs="Times New Roman"/>
        </w:rPr>
        <w:t>Lei nº 6.404, de 15 de dezembro de 1976</w:t>
      </w:r>
      <w:r w:rsidR="00CF10AC" w:rsidRPr="002F5DDC">
        <w:rPr>
          <w:rFonts w:ascii="Georgia" w:hAnsi="Georgia" w:cs="Times New Roman"/>
        </w:rPr>
        <w:t xml:space="preserve">, para representar a comunhão dos interesses dos </w:t>
      </w:r>
      <w:r w:rsidR="00464FC5" w:rsidRPr="002F5DDC">
        <w:rPr>
          <w:rFonts w:ascii="Georgia" w:hAnsi="Georgia" w:cs="Times New Roman"/>
        </w:rPr>
        <w:t>Debenturistas</w:t>
      </w:r>
      <w:r w:rsidR="00CF10AC" w:rsidRPr="002F5DDC">
        <w:rPr>
          <w:rFonts w:ascii="Georgia" w:hAnsi="Georgia" w:cs="Times New Roman"/>
        </w:rPr>
        <w:t xml:space="preserve"> </w:t>
      </w:r>
      <w:r w:rsidR="00A23EB8" w:rsidRPr="002F5DDC">
        <w:rPr>
          <w:rFonts w:ascii="Georgia" w:hAnsi="Georgia" w:cs="Times New Roman"/>
        </w:rPr>
        <w:t xml:space="preserve">perante a Emissora </w:t>
      </w:r>
      <w:r w:rsidR="00B56FD4" w:rsidRPr="002F5DDC">
        <w:rPr>
          <w:rFonts w:ascii="Georgia" w:hAnsi="Georgia" w:cs="Times New Roman"/>
        </w:rPr>
        <w:t>(</w:t>
      </w:r>
      <w:r w:rsidR="00B44207" w:rsidRPr="002F5DDC">
        <w:rPr>
          <w:rFonts w:ascii="Georgia" w:hAnsi="Georgia" w:cs="Times New Roman"/>
        </w:rPr>
        <w:t>“</w:t>
      </w:r>
      <w:r w:rsidR="00B44207" w:rsidRPr="002F5DDC">
        <w:rPr>
          <w:rFonts w:ascii="Georgia" w:hAnsi="Georgia" w:cs="Times New Roman"/>
          <w:b/>
        </w:rPr>
        <w:t>Agente Fiduciário</w:t>
      </w:r>
      <w:r w:rsidR="00B44207" w:rsidRPr="002F5DDC">
        <w:rPr>
          <w:rFonts w:ascii="Georgia" w:hAnsi="Georgia" w:cs="Times New Roman"/>
        </w:rPr>
        <w:t>”</w:t>
      </w:r>
      <w:r w:rsidR="00B56FD4" w:rsidRPr="002F5DDC">
        <w:rPr>
          <w:rFonts w:ascii="Georgia" w:hAnsi="Georgia" w:cs="Times New Roman"/>
        </w:rPr>
        <w:t>)</w:t>
      </w:r>
      <w:r w:rsidR="0007452B" w:rsidRPr="002F5DDC">
        <w:rPr>
          <w:rFonts w:ascii="Georgia" w:hAnsi="Georgia" w:cs="Times New Roman"/>
        </w:rPr>
        <w:t>;</w:t>
      </w:r>
    </w:p>
    <w:p w14:paraId="2B74F464" w14:textId="77777777" w:rsidR="00B44207" w:rsidRPr="002F5DDC" w:rsidRDefault="00B44207" w:rsidP="00C801B0">
      <w:pPr>
        <w:pStyle w:val="Corpodetexto"/>
        <w:spacing w:line="288" w:lineRule="auto"/>
        <w:ind w:firstLine="0"/>
        <w:rPr>
          <w:rFonts w:ascii="Georgia" w:hAnsi="Georgia" w:cs="Times New Roman"/>
        </w:rPr>
      </w:pPr>
    </w:p>
    <w:p w14:paraId="40D0682F" w14:textId="77777777" w:rsidR="00B56FD4" w:rsidRPr="002F5DDC" w:rsidRDefault="00B56FD4" w:rsidP="00C801B0">
      <w:pPr>
        <w:pStyle w:val="Corpodetexto"/>
        <w:spacing w:line="288" w:lineRule="auto"/>
        <w:ind w:firstLine="0"/>
        <w:rPr>
          <w:rFonts w:ascii="Georgia" w:hAnsi="Georgia" w:cs="Times New Roman"/>
        </w:rPr>
      </w:pPr>
      <w:r w:rsidRPr="002F5DDC">
        <w:rPr>
          <w:rFonts w:ascii="Georgia" w:hAnsi="Georgia" w:cs="Times New Roman"/>
        </w:rPr>
        <w:t>(sendo a Emissora e o Agente Fiduciário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Partes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Parte</w:t>
      </w:r>
      <w:r w:rsidRPr="002F5DDC">
        <w:rPr>
          <w:rFonts w:ascii="Georgia" w:eastAsia="Batang" w:hAnsi="Georgia" w:cs="Times New Roman"/>
          <w:snapToGrid w:val="0"/>
        </w:rPr>
        <w:t>”)</w:t>
      </w:r>
    </w:p>
    <w:p w14:paraId="1639B456" w14:textId="77777777" w:rsidR="00B56FD4" w:rsidRPr="002F5DDC" w:rsidRDefault="00B56FD4" w:rsidP="00C801B0">
      <w:pPr>
        <w:pStyle w:val="Corpodetexto"/>
        <w:spacing w:line="288" w:lineRule="auto"/>
        <w:ind w:firstLine="0"/>
        <w:rPr>
          <w:rFonts w:ascii="Georgia" w:hAnsi="Georgia" w:cs="Times New Roman"/>
        </w:rPr>
      </w:pPr>
    </w:p>
    <w:p w14:paraId="3EC7F1E0" w14:textId="77777777" w:rsidR="00B56FD4" w:rsidRPr="002F5DDC" w:rsidRDefault="00B56FD4" w:rsidP="00C801B0">
      <w:pPr>
        <w:pStyle w:val="Corpodetexto"/>
        <w:spacing w:line="288" w:lineRule="auto"/>
        <w:ind w:firstLine="0"/>
        <w:rPr>
          <w:rFonts w:ascii="Georgia" w:hAnsi="Georgia" w:cs="Times New Roman"/>
        </w:rPr>
      </w:pPr>
      <w:r w:rsidRPr="002F5DDC">
        <w:rPr>
          <w:rFonts w:ascii="Georgia" w:hAnsi="Georgia" w:cs="Times New Roman"/>
        </w:rPr>
        <w:t>e, ainda, na qualidade de interveniente</w:t>
      </w:r>
      <w:r w:rsidR="00FC7C72" w:rsidRPr="002F5DDC">
        <w:rPr>
          <w:rFonts w:ascii="Georgia" w:hAnsi="Georgia" w:cs="Times New Roman"/>
        </w:rPr>
        <w:t>s</w:t>
      </w:r>
      <w:r w:rsidRPr="002F5DDC">
        <w:rPr>
          <w:rFonts w:ascii="Georgia" w:hAnsi="Georgia" w:cs="Times New Roman"/>
        </w:rPr>
        <w:t>,</w:t>
      </w:r>
    </w:p>
    <w:p w14:paraId="179705C7" w14:textId="77777777" w:rsidR="00B56FD4" w:rsidRPr="002F5DDC" w:rsidRDefault="00B56FD4" w:rsidP="00C801B0">
      <w:pPr>
        <w:pStyle w:val="Corpodetexto"/>
        <w:spacing w:line="288" w:lineRule="auto"/>
        <w:ind w:firstLine="0"/>
        <w:rPr>
          <w:rFonts w:ascii="Georgia" w:hAnsi="Georgia" w:cs="Times New Roman"/>
        </w:rPr>
      </w:pPr>
    </w:p>
    <w:p w14:paraId="17C5703F" w14:textId="4E3B019B" w:rsidR="00B56FD4" w:rsidRPr="002F5DDC" w:rsidRDefault="00400369" w:rsidP="00C801B0">
      <w:pPr>
        <w:pStyle w:val="Corpodetexto"/>
        <w:spacing w:line="288" w:lineRule="auto"/>
        <w:ind w:firstLine="0"/>
        <w:rPr>
          <w:rFonts w:ascii="Georgia" w:hAnsi="Georgia" w:cs="Times New Roman"/>
        </w:rPr>
      </w:pPr>
      <w:r w:rsidRPr="00400369">
        <w:rPr>
          <w:rFonts w:ascii="Georgia" w:hAnsi="Georgia" w:cs="Times New Roman"/>
          <w:b/>
          <w:highlight w:val="lightGray"/>
        </w:rPr>
        <w:t>[</w:t>
      </w:r>
      <w:r w:rsidR="00B56FD4" w:rsidRPr="00643B6A">
        <w:rPr>
          <w:rFonts w:ascii="Georgia" w:hAnsi="Georgia"/>
          <w:b/>
          <w:highlight w:val="lightGray"/>
        </w:rPr>
        <w:t>BANCO BMG S.A.</w:t>
      </w:r>
      <w:r w:rsidR="00B56FD4" w:rsidRPr="00643B6A">
        <w:rPr>
          <w:rFonts w:ascii="Georgia" w:hAnsi="Georgia"/>
          <w:highlight w:val="lightGray"/>
        </w:rPr>
        <w:t xml:space="preserve">, instituição financeira com sede </w:t>
      </w:r>
      <w:r w:rsidR="00B56FD4" w:rsidRPr="007C02D3">
        <w:rPr>
          <w:rFonts w:ascii="Georgia" w:hAnsi="Georgia"/>
          <w:highlight w:val="lightGray"/>
        </w:rPr>
        <w:t xml:space="preserve">na </w:t>
      </w:r>
      <w:r w:rsidR="00B56FD4" w:rsidRPr="007C02D3">
        <w:rPr>
          <w:rFonts w:ascii="Georgia" w:hAnsi="Georgia" w:cs="Times New Roman"/>
          <w:highlight w:val="lightGray"/>
        </w:rPr>
        <w:t>cidade</w:t>
      </w:r>
      <w:r w:rsidR="00B56FD4" w:rsidRPr="007C02D3">
        <w:rPr>
          <w:rFonts w:ascii="Georgia" w:hAnsi="Georgia"/>
          <w:highlight w:val="lightGray"/>
        </w:rPr>
        <w:t xml:space="preserve"> de </w:t>
      </w:r>
      <w:r w:rsidR="00B56FD4" w:rsidRPr="00643B6A">
        <w:rPr>
          <w:rFonts w:ascii="Georgia" w:hAnsi="Georgia"/>
          <w:highlight w:val="lightGray"/>
        </w:rPr>
        <w:t xml:space="preserve">São Paulo, Estado de São Paulo, na Avenida </w:t>
      </w:r>
      <w:r w:rsidR="00586506" w:rsidRPr="00643B6A">
        <w:rPr>
          <w:rFonts w:ascii="Georgia" w:hAnsi="Georgia"/>
          <w:highlight w:val="lightGray"/>
        </w:rPr>
        <w:t>Presidente Juscelino Kubitschek</w:t>
      </w:r>
      <w:r w:rsidR="00B56FD4" w:rsidRPr="00643B6A">
        <w:rPr>
          <w:rFonts w:ascii="Georgia" w:hAnsi="Georgia"/>
          <w:highlight w:val="lightGray"/>
        </w:rPr>
        <w:t>, nº</w:t>
      </w:r>
      <w:r w:rsidR="00586506" w:rsidRPr="00643B6A">
        <w:rPr>
          <w:rFonts w:ascii="Georgia" w:hAnsi="Georgia"/>
          <w:highlight w:val="lightGray"/>
        </w:rPr>
        <w:t> 1.830</w:t>
      </w:r>
      <w:r w:rsidR="00B56FD4" w:rsidRPr="00643B6A">
        <w:rPr>
          <w:rFonts w:ascii="Georgia" w:hAnsi="Georgia"/>
          <w:highlight w:val="lightGray"/>
        </w:rPr>
        <w:t>, bloco</w:t>
      </w:r>
      <w:r w:rsidR="00586506" w:rsidRPr="00643B6A">
        <w:rPr>
          <w:rFonts w:ascii="Georgia" w:hAnsi="Georgia"/>
          <w:highlight w:val="lightGray"/>
        </w:rPr>
        <w:t>s 1 e 2</w:t>
      </w:r>
      <w:r w:rsidR="00B56FD4" w:rsidRPr="00643B6A">
        <w:rPr>
          <w:rFonts w:ascii="Georgia" w:hAnsi="Georgia"/>
          <w:highlight w:val="lightGray"/>
        </w:rPr>
        <w:t xml:space="preserve">, </w:t>
      </w:r>
      <w:r w:rsidR="00586506" w:rsidRPr="00643B6A">
        <w:rPr>
          <w:rFonts w:ascii="Georgia" w:hAnsi="Georgia"/>
          <w:highlight w:val="lightGray"/>
        </w:rPr>
        <w:t>10</w:t>
      </w:r>
      <w:r w:rsidR="00B56FD4" w:rsidRPr="00643B6A">
        <w:rPr>
          <w:rFonts w:ascii="Georgia" w:hAnsi="Georgia"/>
          <w:highlight w:val="lightGray"/>
        </w:rPr>
        <w:t>º</w:t>
      </w:r>
      <w:r w:rsidR="00586506" w:rsidRPr="00643B6A">
        <w:rPr>
          <w:rFonts w:ascii="Georgia" w:hAnsi="Georgia"/>
          <w:highlight w:val="lightGray"/>
        </w:rPr>
        <w:t>, 11º, 13º e 14º andares (parte), salas 101, 102, 112, 131 e 141, Vila Nova Conceição, CEP 04543-000</w:t>
      </w:r>
      <w:r w:rsidR="00B56FD4" w:rsidRPr="00643B6A">
        <w:rPr>
          <w:rFonts w:ascii="Georgia" w:hAnsi="Georgia"/>
          <w:highlight w:val="lightGray"/>
        </w:rPr>
        <w:t>, inscrita no CNPJ</w:t>
      </w:r>
      <w:r>
        <w:rPr>
          <w:rFonts w:ascii="Georgia" w:hAnsi="Georgia" w:cs="Times New Roman"/>
          <w:highlight w:val="lightGray"/>
        </w:rPr>
        <w:t>/ME</w:t>
      </w:r>
      <w:r w:rsidR="00B56FD4" w:rsidRPr="00643B6A">
        <w:rPr>
          <w:rFonts w:ascii="Georgia" w:hAnsi="Georgia"/>
          <w:highlight w:val="lightGray"/>
        </w:rPr>
        <w:t xml:space="preserve"> sob o nº</w:t>
      </w:r>
      <w:r w:rsidR="00586506" w:rsidRPr="00643B6A">
        <w:rPr>
          <w:rFonts w:ascii="Georgia" w:hAnsi="Georgia"/>
          <w:highlight w:val="lightGray"/>
        </w:rPr>
        <w:t> </w:t>
      </w:r>
      <w:r w:rsidR="00B56FD4" w:rsidRPr="00643B6A">
        <w:rPr>
          <w:rFonts w:ascii="Georgia" w:hAnsi="Georgia"/>
          <w:highlight w:val="lightGray"/>
        </w:rPr>
        <w:t>61.186.680/0001-74, neste ato representada nos termos de seu estatuto social (“</w:t>
      </w:r>
      <w:r w:rsidR="00B56FD4" w:rsidRPr="00643B6A">
        <w:rPr>
          <w:rFonts w:ascii="Georgia" w:hAnsi="Georgia"/>
          <w:b/>
          <w:highlight w:val="lightGray"/>
        </w:rPr>
        <w:t>Cedente</w:t>
      </w:r>
      <w:r w:rsidR="00B56FD4" w:rsidRPr="00400369">
        <w:rPr>
          <w:rFonts w:ascii="Georgia" w:hAnsi="Georgia" w:cs="Times New Roman"/>
          <w:highlight w:val="lightGray"/>
        </w:rPr>
        <w:t>”)</w:t>
      </w:r>
      <w:r w:rsidRPr="00400369">
        <w:rPr>
          <w:rFonts w:ascii="Georgia" w:hAnsi="Georgia" w:cs="Times New Roman"/>
          <w:highlight w:val="lightGray"/>
        </w:rPr>
        <w:t>]</w:t>
      </w:r>
      <w:r w:rsidR="007251D4" w:rsidRPr="002F5DDC">
        <w:rPr>
          <w:rFonts w:ascii="Georgia" w:hAnsi="Georgia" w:cs="Times New Roman"/>
        </w:rPr>
        <w:t>;</w:t>
      </w:r>
      <w:r w:rsidR="007E63B3">
        <w:rPr>
          <w:rFonts w:ascii="Georgia" w:hAnsi="Georgia" w:cs="Times New Roman"/>
        </w:rPr>
        <w:t xml:space="preserve"> </w:t>
      </w:r>
      <w:r w:rsidR="007E63B3" w:rsidRPr="00E82EE9">
        <w:rPr>
          <w:rFonts w:ascii="Georgia" w:hAnsi="Georgia" w:cs="Times New Roman"/>
          <w:highlight w:val="yellow"/>
        </w:rPr>
        <w:t>[</w:t>
      </w:r>
      <w:r w:rsidR="007E63B3" w:rsidRPr="00E82EE9">
        <w:rPr>
          <w:rFonts w:ascii="Georgia" w:hAnsi="Georgia" w:cs="Times New Roman"/>
          <w:b/>
          <w:bCs/>
          <w:highlight w:val="yellow"/>
        </w:rPr>
        <w:t>Nota SF</w:t>
      </w:r>
      <w:r w:rsidR="007E63B3" w:rsidRPr="00E82EE9">
        <w:rPr>
          <w:rFonts w:ascii="Georgia" w:hAnsi="Georgia" w:cs="Times New Roman"/>
          <w:highlight w:val="yellow"/>
        </w:rPr>
        <w:t xml:space="preserve">: </w:t>
      </w:r>
      <w:r w:rsidRPr="00E82EE9">
        <w:rPr>
          <w:rFonts w:ascii="Georgia" w:hAnsi="Georgia" w:cs="Times New Roman"/>
          <w:highlight w:val="yellow"/>
        </w:rPr>
        <w:t>BMG, f</w:t>
      </w:r>
      <w:r w:rsidR="007E63B3" w:rsidRPr="00E82EE9">
        <w:rPr>
          <w:rFonts w:ascii="Georgia" w:hAnsi="Georgia" w:cs="Times New Roman"/>
          <w:highlight w:val="yellow"/>
        </w:rPr>
        <w:t xml:space="preserve">avor confirmar </w:t>
      </w:r>
      <w:r w:rsidRPr="00E82EE9">
        <w:rPr>
          <w:rFonts w:ascii="Georgia" w:hAnsi="Georgia" w:cs="Times New Roman"/>
          <w:highlight w:val="yellow"/>
        </w:rPr>
        <w:t>qualificação.</w:t>
      </w:r>
      <w:r w:rsidR="00771242" w:rsidRPr="00E82EE9">
        <w:rPr>
          <w:rFonts w:ascii="Georgia" w:hAnsi="Georgia" w:cs="Times New Roman"/>
          <w:highlight w:val="yellow"/>
        </w:rPr>
        <w:t>]</w:t>
      </w:r>
      <w:r w:rsidR="00771242">
        <w:rPr>
          <w:rFonts w:ascii="Georgia" w:hAnsi="Georgia" w:cs="Times New Roman"/>
        </w:rPr>
        <w:t xml:space="preserve"> </w:t>
      </w:r>
    </w:p>
    <w:p w14:paraId="3AE28FFC" w14:textId="77777777" w:rsidR="003B391E" w:rsidRPr="005E5745" w:rsidRDefault="003B391E" w:rsidP="003B391E">
      <w:pPr>
        <w:widowControl w:val="0"/>
        <w:spacing w:line="288" w:lineRule="auto"/>
        <w:jc w:val="both"/>
        <w:rPr>
          <w:rFonts w:ascii="Georgia" w:hAnsi="Georgia"/>
          <w:sz w:val="22"/>
          <w:szCs w:val="22"/>
        </w:rPr>
      </w:pPr>
    </w:p>
    <w:p w14:paraId="20BA934F" w14:textId="77777777" w:rsidR="003B391E" w:rsidRPr="005E5745" w:rsidRDefault="003B391E" w:rsidP="003B391E">
      <w:pPr>
        <w:widowControl w:val="0"/>
        <w:spacing w:line="288" w:lineRule="auto"/>
        <w:jc w:val="both"/>
        <w:rPr>
          <w:rFonts w:ascii="Georgia" w:hAnsi="Georgia"/>
          <w:sz w:val="22"/>
          <w:szCs w:val="22"/>
        </w:rPr>
      </w:pPr>
      <w:r w:rsidRPr="00891A27">
        <w:rPr>
          <w:rFonts w:ascii="Georgia" w:hAnsi="Georgia"/>
          <w:b/>
          <w:sz w:val="22"/>
          <w:szCs w:val="22"/>
        </w:rPr>
        <w:t>INTEGRAL</w:t>
      </w:r>
      <w:r w:rsidRPr="005E5745">
        <w:rPr>
          <w:rFonts w:ascii="Georgia" w:hAnsi="Georgia"/>
          <w:b/>
          <w:sz w:val="22"/>
          <w:szCs w:val="22"/>
        </w:rPr>
        <w:t>-TRUST SERVIÇOS FINANCEIROS LTDA.</w:t>
      </w:r>
      <w:r w:rsidRPr="005E5745">
        <w:rPr>
          <w:rFonts w:ascii="Georgia" w:hAnsi="Georgia"/>
          <w:sz w:val="22"/>
          <w:szCs w:val="22"/>
        </w:rPr>
        <w:t>, sociedade limitada com sede na cidade de São Paulo, Estado de São Paulo, na Avenida Brigadeiro Faria Lima, nº 1.744, 2º andar, conjunto 21 (parte), Jardim Paulistano, CEP 01451-910, inscrita no CNPJ sob o nº 03.223.073/0001-30, neste ato representada nos termos de seu contrato social (“</w:t>
      </w:r>
      <w:r w:rsidRPr="005E5745">
        <w:rPr>
          <w:rFonts w:ascii="Georgia" w:hAnsi="Georgia"/>
          <w:b/>
          <w:sz w:val="22"/>
          <w:szCs w:val="22"/>
        </w:rPr>
        <w:t>Agente de Cálculo</w:t>
      </w:r>
      <w:r w:rsidRPr="005E5745">
        <w:rPr>
          <w:rFonts w:ascii="Georgia" w:hAnsi="Georgia"/>
          <w:sz w:val="22"/>
          <w:szCs w:val="22"/>
        </w:rPr>
        <w:t>”);</w:t>
      </w:r>
    </w:p>
    <w:p w14:paraId="30B21298" w14:textId="77777777" w:rsidR="003B391E" w:rsidRPr="003B391E" w:rsidRDefault="003B391E" w:rsidP="003B391E">
      <w:pPr>
        <w:pStyle w:val="Recuonormal"/>
        <w:widowControl w:val="0"/>
        <w:spacing w:line="288" w:lineRule="auto"/>
        <w:ind w:left="0"/>
        <w:contextualSpacing/>
        <w:jc w:val="both"/>
        <w:rPr>
          <w:rFonts w:ascii="Georgia" w:hAnsi="Georgia"/>
          <w:sz w:val="22"/>
          <w:szCs w:val="22"/>
          <w:lang w:val="pt-BR"/>
        </w:rPr>
      </w:pPr>
    </w:p>
    <w:p w14:paraId="3A802357" w14:textId="77777777" w:rsidR="003B391E" w:rsidRPr="003B391E" w:rsidRDefault="003B391E" w:rsidP="003B391E">
      <w:pPr>
        <w:pStyle w:val="Recuonormal"/>
        <w:widowControl w:val="0"/>
        <w:spacing w:line="288" w:lineRule="auto"/>
        <w:ind w:left="0"/>
        <w:contextualSpacing/>
        <w:jc w:val="both"/>
        <w:rPr>
          <w:rFonts w:ascii="Georgia" w:hAnsi="Georgia"/>
          <w:sz w:val="22"/>
          <w:szCs w:val="22"/>
          <w:lang w:val="pt-BR"/>
        </w:rPr>
      </w:pPr>
      <w:r w:rsidRPr="003B391E">
        <w:rPr>
          <w:rFonts w:ascii="Georgia" w:eastAsia="Arial Unicode MS" w:hAnsi="Georgia"/>
          <w:b/>
          <w:sz w:val="22"/>
          <w:szCs w:val="22"/>
          <w:lang w:val="pt-BR"/>
        </w:rPr>
        <w:t>INTEGRAL INVESTIMENTOS LTDA.</w:t>
      </w:r>
      <w:r w:rsidRPr="003B391E">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 sob o nº 06.576.569/0001-86</w:t>
      </w:r>
      <w:r w:rsidRPr="003B391E">
        <w:rPr>
          <w:rFonts w:ascii="Georgia" w:hAnsi="Georgia"/>
          <w:sz w:val="22"/>
          <w:szCs w:val="22"/>
          <w:lang w:val="pt-BR"/>
        </w:rPr>
        <w:t>, neste ato representada nos termos de seu contrato social (“</w:t>
      </w:r>
      <w:r w:rsidRPr="003B391E">
        <w:rPr>
          <w:rFonts w:ascii="Georgia" w:hAnsi="Georgia"/>
          <w:b/>
          <w:sz w:val="22"/>
          <w:szCs w:val="22"/>
          <w:lang w:val="pt-BR"/>
        </w:rPr>
        <w:t>Agente de Conciliação</w:t>
      </w:r>
      <w:r w:rsidRPr="003B391E">
        <w:rPr>
          <w:rFonts w:ascii="Georgia" w:hAnsi="Georgia"/>
          <w:sz w:val="22"/>
          <w:szCs w:val="22"/>
          <w:lang w:val="pt-BR"/>
        </w:rPr>
        <w:t>”); e</w:t>
      </w:r>
    </w:p>
    <w:p w14:paraId="60D89D71" w14:textId="77777777" w:rsidR="003B391E" w:rsidRPr="005E5745" w:rsidRDefault="003B391E" w:rsidP="003B391E">
      <w:pPr>
        <w:pStyle w:val="Corpodetexto"/>
        <w:widowControl w:val="0"/>
        <w:spacing w:line="288" w:lineRule="auto"/>
        <w:rPr>
          <w:rFonts w:ascii="Georgia" w:hAnsi="Georgia"/>
          <w:b/>
          <w:smallCaps/>
        </w:rPr>
      </w:pPr>
    </w:p>
    <w:p w14:paraId="5C80C626" w14:textId="77C83522" w:rsidR="0007452B" w:rsidRPr="002F5DDC" w:rsidRDefault="0007452B" w:rsidP="00C801B0">
      <w:pPr>
        <w:pStyle w:val="Corpodetexto"/>
        <w:spacing w:line="288" w:lineRule="auto"/>
        <w:ind w:firstLine="0"/>
        <w:rPr>
          <w:rFonts w:ascii="Georgia" w:hAnsi="Georgia" w:cs="Times New Roman"/>
        </w:rPr>
      </w:pPr>
      <w:r w:rsidRPr="002F5DDC">
        <w:rPr>
          <w:rFonts w:ascii="Georgia" w:hAnsi="Georgia" w:cs="Times New Roman"/>
        </w:rPr>
        <w:t>(sendo o Cedente</w:t>
      </w:r>
      <w:r w:rsidR="00B32FEC" w:rsidRPr="002F5DDC">
        <w:rPr>
          <w:rFonts w:ascii="Georgia" w:hAnsi="Georgia" w:cs="Times New Roman"/>
        </w:rPr>
        <w:t xml:space="preserve">, </w:t>
      </w:r>
      <w:r w:rsidRPr="002F5DDC">
        <w:rPr>
          <w:rFonts w:ascii="Georgia" w:hAnsi="Georgia" w:cs="Times New Roman"/>
        </w:rPr>
        <w:t>o Agente de Cálculo</w:t>
      </w:r>
      <w:r w:rsidR="00B32FEC" w:rsidRPr="002F5DDC">
        <w:rPr>
          <w:rFonts w:ascii="Georgia" w:hAnsi="Georgia" w:cs="Times New Roman"/>
        </w:rPr>
        <w:t xml:space="preserve"> e o Agente de Conciliação</w:t>
      </w:r>
      <w:r w:rsidRPr="002F5DDC">
        <w:rPr>
          <w:rFonts w:ascii="Georgia" w:hAnsi="Georgia" w:cs="Times New Roman"/>
        </w:rPr>
        <w:t xml:space="preserve">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Intervenientes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Interveniente</w:t>
      </w:r>
      <w:r w:rsidRPr="002F5DDC">
        <w:rPr>
          <w:rFonts w:ascii="Georgia" w:eastAsia="Batang" w:hAnsi="Georgia" w:cs="Times New Roman"/>
          <w:snapToGrid w:val="0"/>
        </w:rPr>
        <w:t>”)</w:t>
      </w:r>
    </w:p>
    <w:p w14:paraId="533E803D" w14:textId="77777777" w:rsidR="00B56FD4" w:rsidRPr="002F5DDC" w:rsidRDefault="00B56FD4" w:rsidP="00C801B0">
      <w:pPr>
        <w:pStyle w:val="Corpodetexto"/>
        <w:spacing w:line="288" w:lineRule="auto"/>
        <w:ind w:firstLine="0"/>
        <w:rPr>
          <w:rFonts w:ascii="Georgia" w:hAnsi="Georgia" w:cs="Times New Roman"/>
        </w:rPr>
      </w:pPr>
    </w:p>
    <w:p w14:paraId="1FCA753C" w14:textId="2FA49CF1" w:rsidR="00B44207" w:rsidRPr="002F5DDC" w:rsidRDefault="00B44207" w:rsidP="00C801B0">
      <w:pPr>
        <w:pStyle w:val="Corpodetexto"/>
        <w:spacing w:line="288" w:lineRule="auto"/>
        <w:ind w:firstLine="0"/>
        <w:rPr>
          <w:rFonts w:ascii="Georgia" w:hAnsi="Georgia" w:cs="Times New Roman"/>
        </w:rPr>
      </w:pPr>
      <w:r w:rsidRPr="002F5DDC">
        <w:rPr>
          <w:rFonts w:ascii="Georgia" w:hAnsi="Georgia" w:cs="Times New Roman"/>
        </w:rPr>
        <w:t>vêm</w:t>
      </w:r>
      <w:r w:rsidR="0007452B" w:rsidRPr="002F5DDC">
        <w:rPr>
          <w:rFonts w:ascii="Georgia" w:hAnsi="Georgia" w:cs="Times New Roman"/>
        </w:rPr>
        <w:t>,</w:t>
      </w:r>
      <w:r w:rsidRPr="002F5DDC">
        <w:rPr>
          <w:rFonts w:ascii="Georgia" w:hAnsi="Georgia" w:cs="Times New Roman"/>
        </w:rPr>
        <w:t xml:space="preserve"> na melhor forma de direito</w:t>
      </w:r>
      <w:r w:rsidR="0007452B" w:rsidRPr="002F5DDC">
        <w:rPr>
          <w:rFonts w:ascii="Georgia" w:hAnsi="Georgia" w:cs="Times New Roman"/>
        </w:rPr>
        <w:t>,</w:t>
      </w:r>
      <w:r w:rsidRPr="002F5DDC">
        <w:rPr>
          <w:rFonts w:ascii="Georgia" w:hAnsi="Georgia" w:cs="Times New Roman"/>
        </w:rPr>
        <w:t xml:space="preserve"> firmar o presente </w:t>
      </w:r>
      <w:r w:rsidR="0007452B" w:rsidRPr="002F5DDC">
        <w:rPr>
          <w:rFonts w:ascii="Georgia" w:hAnsi="Georgia" w:cs="Times New Roman"/>
        </w:rPr>
        <w:t>“</w:t>
      </w:r>
      <w:r w:rsidRPr="00643B6A">
        <w:rPr>
          <w:rFonts w:ascii="Georgia" w:hAnsi="Georgia"/>
          <w:i/>
        </w:rPr>
        <w:t xml:space="preserve">Instrumento Particular de Escritura da </w:t>
      </w:r>
      <w:r w:rsidR="00180D39" w:rsidRPr="00643B6A">
        <w:rPr>
          <w:rFonts w:ascii="Georgia" w:hAnsi="Georgia"/>
          <w:i/>
        </w:rPr>
        <w:t>1</w:t>
      </w:r>
      <w:r w:rsidR="00B56FD4" w:rsidRPr="00643B6A">
        <w:rPr>
          <w:rFonts w:ascii="Georgia" w:hAnsi="Georgia"/>
          <w:i/>
        </w:rPr>
        <w:t>ª</w:t>
      </w:r>
      <w:r w:rsidR="000E1FEC" w:rsidRPr="00643B6A">
        <w:rPr>
          <w:rFonts w:ascii="Georgia" w:hAnsi="Georgia"/>
          <w:i/>
        </w:rPr>
        <w:t> </w:t>
      </w:r>
      <w:r w:rsidR="00734ED5" w:rsidRPr="00643B6A">
        <w:rPr>
          <w:rFonts w:ascii="Georgia" w:hAnsi="Georgia"/>
          <w:i/>
        </w:rPr>
        <w:t>(</w:t>
      </w:r>
      <w:r w:rsidR="00180D39" w:rsidRPr="00643B6A">
        <w:rPr>
          <w:rFonts w:ascii="Georgia" w:hAnsi="Georgia"/>
          <w:i/>
        </w:rPr>
        <w:t>Primeira</w:t>
      </w:r>
      <w:r w:rsidR="00734ED5" w:rsidRPr="00643B6A">
        <w:rPr>
          <w:rFonts w:ascii="Georgia" w:hAnsi="Georgia"/>
          <w:i/>
        </w:rPr>
        <w:t>)</w:t>
      </w:r>
      <w:r w:rsidR="005F2908" w:rsidRPr="00643B6A">
        <w:rPr>
          <w:rFonts w:ascii="Georgia" w:hAnsi="Georgia"/>
          <w:i/>
        </w:rPr>
        <w:t xml:space="preserve"> </w:t>
      </w:r>
      <w:r w:rsidRPr="00643B6A">
        <w:rPr>
          <w:rFonts w:ascii="Georgia" w:hAnsi="Georgia"/>
          <w:i/>
        </w:rPr>
        <w:t xml:space="preserve">Emissão de Debêntures Simples, Não Conversíveis em Ações, da Espécie </w:t>
      </w:r>
      <w:r w:rsidR="00E37572" w:rsidRPr="00643B6A">
        <w:rPr>
          <w:rFonts w:ascii="Georgia" w:hAnsi="Georgia"/>
          <w:i/>
        </w:rPr>
        <w:t>Com Garantia Real</w:t>
      </w:r>
      <w:r w:rsidRPr="00E82EE9">
        <w:rPr>
          <w:rFonts w:ascii="Georgia" w:hAnsi="Georgia" w:cs="Times New Roman"/>
          <w:i/>
          <w:iCs/>
        </w:rPr>
        <w:t>,</w:t>
      </w:r>
      <w:r w:rsidRPr="00643B6A">
        <w:rPr>
          <w:rFonts w:ascii="Georgia" w:hAnsi="Georgia"/>
          <w:i/>
        </w:rPr>
        <w:t xml:space="preserve"> </w:t>
      </w:r>
      <w:r w:rsidR="007857DE" w:rsidRPr="00643B6A">
        <w:rPr>
          <w:rFonts w:ascii="Georgia" w:hAnsi="Georgia"/>
          <w:i/>
        </w:rPr>
        <w:t xml:space="preserve">em </w:t>
      </w:r>
      <w:r w:rsidR="007D60D4" w:rsidRPr="00E82EE9">
        <w:rPr>
          <w:rFonts w:ascii="Georgia" w:hAnsi="Georgia" w:cs="Times New Roman"/>
          <w:i/>
          <w:iCs/>
        </w:rPr>
        <w:t>Duas</w:t>
      </w:r>
      <w:r w:rsidR="007D60D4" w:rsidRPr="00A76A75">
        <w:rPr>
          <w:rFonts w:ascii="Georgia" w:hAnsi="Georgia" w:cs="Times New Roman"/>
          <w:i/>
          <w:iCs/>
        </w:rPr>
        <w:t xml:space="preserve"> </w:t>
      </w:r>
      <w:r w:rsidR="007857DE" w:rsidRPr="00A76A75">
        <w:rPr>
          <w:rFonts w:ascii="Georgia" w:hAnsi="Georgia" w:cs="Times New Roman"/>
          <w:i/>
          <w:iCs/>
        </w:rPr>
        <w:t>Série</w:t>
      </w:r>
      <w:r w:rsidR="007D60D4" w:rsidRPr="00A76A75">
        <w:rPr>
          <w:rFonts w:ascii="Georgia" w:hAnsi="Georgia" w:cs="Times New Roman"/>
          <w:i/>
          <w:iCs/>
        </w:rPr>
        <w:t>s</w:t>
      </w:r>
      <w:r w:rsidR="007857DE" w:rsidRPr="00643B6A">
        <w:rPr>
          <w:rFonts w:ascii="Georgia" w:hAnsi="Georgia"/>
          <w:i/>
        </w:rPr>
        <w:t xml:space="preserve">, </w:t>
      </w:r>
      <w:r w:rsidRPr="00643B6A">
        <w:rPr>
          <w:rFonts w:ascii="Georgia" w:hAnsi="Georgia"/>
          <w:i/>
        </w:rPr>
        <w:t>para Distribuição Pública</w:t>
      </w:r>
      <w:r w:rsidR="005E154A" w:rsidRPr="00643B6A">
        <w:rPr>
          <w:rFonts w:ascii="Georgia" w:hAnsi="Georgia"/>
          <w:i/>
        </w:rPr>
        <w:t xml:space="preserve"> com Esforços Restritos</w:t>
      </w:r>
      <w:r w:rsidRPr="00643B6A">
        <w:rPr>
          <w:rFonts w:ascii="Georgia" w:hAnsi="Georgia"/>
          <w:i/>
        </w:rPr>
        <w:t xml:space="preserve">, da </w:t>
      </w:r>
      <w:r w:rsidR="007D60D4" w:rsidRPr="00A76A75">
        <w:rPr>
          <w:rFonts w:ascii="Georgia" w:hAnsi="Georgia" w:cs="Times New Roman"/>
          <w:i/>
          <w:iCs/>
          <w:highlight w:val="lightGray"/>
        </w:rPr>
        <w:t>[=]</w:t>
      </w:r>
      <w:r w:rsidR="0007452B" w:rsidRPr="002F5DDC">
        <w:rPr>
          <w:rFonts w:ascii="Georgia" w:hAnsi="Georgia" w:cs="Times New Roman"/>
        </w:rPr>
        <w:t>”</w:t>
      </w:r>
      <w:r w:rsidR="00E37572" w:rsidRPr="002F5DDC">
        <w:rPr>
          <w:rFonts w:ascii="Georgia" w:hAnsi="Georgia" w:cs="Times New Roman"/>
          <w:i/>
        </w:rPr>
        <w:t xml:space="preserve"> </w:t>
      </w:r>
      <w:r w:rsidRPr="002F5DDC">
        <w:rPr>
          <w:rFonts w:ascii="Georgia" w:hAnsi="Georgia" w:cs="Times New Roman"/>
        </w:rPr>
        <w:t>(“</w:t>
      </w:r>
      <w:r w:rsidRPr="002F5DDC">
        <w:rPr>
          <w:rFonts w:ascii="Georgia" w:hAnsi="Georgia" w:cs="Times New Roman"/>
          <w:b/>
        </w:rPr>
        <w:t>Escritura</w:t>
      </w:r>
      <w:r w:rsidRPr="002F5DDC">
        <w:rPr>
          <w:rFonts w:ascii="Georgia" w:hAnsi="Georgia" w:cs="Times New Roman"/>
        </w:rPr>
        <w:t xml:space="preserve">”), mediante as </w:t>
      </w:r>
      <w:r w:rsidR="0007452B" w:rsidRPr="002F5DDC">
        <w:rPr>
          <w:rFonts w:ascii="Georgia" w:hAnsi="Georgia" w:cs="Times New Roman"/>
        </w:rPr>
        <w:t>seguintes cláusulas e condições.</w:t>
      </w:r>
    </w:p>
    <w:p w14:paraId="350046CE" w14:textId="77777777" w:rsidR="00B44207" w:rsidRPr="002F5DDC" w:rsidRDefault="00B44207" w:rsidP="00C801B0">
      <w:pPr>
        <w:pStyle w:val="Corpodetexto"/>
        <w:spacing w:line="288" w:lineRule="auto"/>
        <w:ind w:firstLine="0"/>
        <w:rPr>
          <w:rFonts w:ascii="Georgia" w:hAnsi="Georgia" w:cs="Times New Roman"/>
        </w:rPr>
      </w:pPr>
    </w:p>
    <w:p w14:paraId="66A915AA" w14:textId="77777777" w:rsidR="00A604EF" w:rsidRPr="002F5DDC" w:rsidRDefault="00A604EF" w:rsidP="00C801B0">
      <w:pPr>
        <w:pStyle w:val="Nvel1"/>
        <w:numPr>
          <w:ilvl w:val="0"/>
          <w:numId w:val="13"/>
        </w:numPr>
        <w:rPr>
          <w:rFonts w:ascii="Georgia" w:hAnsi="Georgia" w:cs="Times New Roman"/>
          <w:lang w:val="pt-BR"/>
        </w:rPr>
      </w:pPr>
      <w:bookmarkStart w:id="4" w:name="_DV_M13"/>
      <w:bookmarkStart w:id="5" w:name="_Toc499990313"/>
      <w:bookmarkEnd w:id="4"/>
      <w:r w:rsidRPr="002F5DDC">
        <w:rPr>
          <w:rFonts w:ascii="Georgia" w:hAnsi="Georgia" w:cs="Times New Roman"/>
          <w:lang w:val="pt-BR"/>
        </w:rPr>
        <w:t>DEFINIÇÕES</w:t>
      </w:r>
    </w:p>
    <w:p w14:paraId="7FB109DF" w14:textId="77777777" w:rsidR="00A604EF" w:rsidRPr="002F5DDC" w:rsidRDefault="00A604EF" w:rsidP="00C801B0">
      <w:pPr>
        <w:pStyle w:val="Corpodetexto"/>
        <w:keepNext/>
        <w:spacing w:line="288" w:lineRule="auto"/>
        <w:ind w:firstLine="0"/>
        <w:rPr>
          <w:rFonts w:ascii="Georgia" w:hAnsi="Georgia" w:cs="Times New Roman"/>
          <w:b/>
          <w:bCs/>
        </w:rPr>
      </w:pPr>
    </w:p>
    <w:p w14:paraId="45D4BE86" w14:textId="77777777" w:rsidR="00A604EF" w:rsidRPr="002F5DDC" w:rsidRDefault="0007452B" w:rsidP="00C801B0">
      <w:pPr>
        <w:pStyle w:val="Nvel11"/>
        <w:rPr>
          <w:rFonts w:ascii="Georgia" w:hAnsi="Georgia" w:cs="Times New Roman"/>
          <w:lang w:val="pt-BR"/>
        </w:rPr>
      </w:pPr>
      <w:r w:rsidRPr="002F5DDC">
        <w:rPr>
          <w:rFonts w:ascii="Georgia" w:hAnsi="Georgia" w:cs="Times New Roman"/>
          <w:lang w:val="pt-BR"/>
        </w:rPr>
        <w:t xml:space="preserve">Os termos utilizados nesta Escritura, iniciados em letras maiúsculas (estejam no singular ou no plural), terão o significado que lhes é atribuído no </w:t>
      </w:r>
      <w:r w:rsidRPr="002F5DDC">
        <w:rPr>
          <w:rFonts w:ascii="Georgia" w:hAnsi="Georgia" w:cs="Times New Roman"/>
          <w:b/>
          <w:lang w:val="pt-BR"/>
        </w:rPr>
        <w:t>Anexo</w:t>
      </w:r>
      <w:r w:rsidR="000E1FEC" w:rsidRPr="002F5DDC">
        <w:rPr>
          <w:rFonts w:ascii="Georgia" w:hAnsi="Georgia" w:cs="Times New Roman"/>
          <w:b/>
          <w:lang w:val="pt-BR"/>
        </w:rPr>
        <w:t> </w:t>
      </w:r>
      <w:r w:rsidRPr="002F5DDC">
        <w:rPr>
          <w:rFonts w:ascii="Georgia" w:hAnsi="Georgia" w:cs="Times New Roman"/>
          <w:b/>
          <w:lang w:val="pt-BR"/>
        </w:rPr>
        <w:t>I</w:t>
      </w:r>
      <w:r w:rsidRPr="002F5DDC">
        <w:rPr>
          <w:rFonts w:ascii="Georgia" w:hAnsi="Georgia" w:cs="Times New Roman"/>
          <w:lang w:val="pt-BR"/>
        </w:rPr>
        <w:t xml:space="preserve"> à presente Escritura</w:t>
      </w:r>
      <w:r w:rsidR="00A604EF" w:rsidRPr="002F5DDC">
        <w:rPr>
          <w:rFonts w:ascii="Georgia" w:hAnsi="Georgia" w:cs="Times New Roman"/>
          <w:lang w:val="pt-BR"/>
        </w:rPr>
        <w:t>.</w:t>
      </w:r>
    </w:p>
    <w:p w14:paraId="0D9E071B" w14:textId="77777777" w:rsidR="00A604EF" w:rsidRPr="002F5DDC" w:rsidRDefault="00A604EF" w:rsidP="00C801B0">
      <w:pPr>
        <w:pStyle w:val="Corpodetexto"/>
        <w:spacing w:line="288" w:lineRule="auto"/>
        <w:ind w:firstLine="0"/>
        <w:rPr>
          <w:rFonts w:ascii="Georgia" w:hAnsi="Georgia" w:cs="Times New Roman"/>
        </w:rPr>
      </w:pPr>
    </w:p>
    <w:p w14:paraId="028343EB" w14:textId="77777777" w:rsidR="00B44207" w:rsidRPr="002F5DDC" w:rsidRDefault="001A1C59" w:rsidP="00C801B0">
      <w:pPr>
        <w:pStyle w:val="Nvel1"/>
        <w:rPr>
          <w:rFonts w:ascii="Georgia" w:hAnsi="Georgia" w:cs="Times New Roman"/>
          <w:lang w:val="pt-BR"/>
        </w:rPr>
      </w:pPr>
      <w:r w:rsidRPr="002F5DDC">
        <w:rPr>
          <w:rFonts w:ascii="Georgia" w:hAnsi="Georgia" w:cs="Times New Roman"/>
          <w:lang w:val="pt-BR"/>
        </w:rPr>
        <w:t>AUTORIZAÇÃO</w:t>
      </w:r>
      <w:bookmarkEnd w:id="5"/>
    </w:p>
    <w:p w14:paraId="00D14F30" w14:textId="77777777" w:rsidR="00B44207" w:rsidRPr="002F5DDC" w:rsidRDefault="00B44207" w:rsidP="00C801B0">
      <w:pPr>
        <w:pStyle w:val="Corpodetexto"/>
        <w:keepNext/>
        <w:spacing w:line="288" w:lineRule="auto"/>
        <w:ind w:firstLine="0"/>
        <w:rPr>
          <w:rFonts w:ascii="Georgia" w:hAnsi="Georgia" w:cs="Times New Roman"/>
        </w:rPr>
      </w:pPr>
    </w:p>
    <w:p w14:paraId="78D79C7C" w14:textId="7E57170E" w:rsidR="007857DE" w:rsidRPr="002F5DDC" w:rsidRDefault="00B44207" w:rsidP="00C801B0">
      <w:pPr>
        <w:pStyle w:val="Nvel11"/>
        <w:rPr>
          <w:rFonts w:ascii="Georgia" w:hAnsi="Georgia" w:cs="Times New Roman"/>
          <w:lang w:val="pt-BR"/>
        </w:rPr>
      </w:pPr>
      <w:bookmarkStart w:id="6" w:name="_DV_M14"/>
      <w:bookmarkEnd w:id="6"/>
      <w:r w:rsidRPr="002F5DDC">
        <w:rPr>
          <w:rFonts w:ascii="Georgia" w:hAnsi="Georgia" w:cs="Times New Roman"/>
          <w:lang w:val="pt-BR"/>
        </w:rPr>
        <w:t xml:space="preserve">A presente Escritura é firmada com base na deliberação da </w:t>
      </w:r>
      <w:r w:rsidR="004D48D9" w:rsidRPr="002F5DDC">
        <w:rPr>
          <w:rFonts w:ascii="Georgia" w:hAnsi="Georgia" w:cs="Times New Roman"/>
          <w:lang w:val="pt-BR"/>
        </w:rPr>
        <w:t>AGE</w:t>
      </w:r>
      <w:r w:rsidRPr="002F5DDC">
        <w:rPr>
          <w:rFonts w:ascii="Georgia" w:hAnsi="Georgia" w:cs="Times New Roman"/>
          <w:lang w:val="pt-BR"/>
        </w:rPr>
        <w:t xml:space="preserve"> da Emissora</w:t>
      </w:r>
      <w:r w:rsidR="0007452B" w:rsidRPr="002F5DDC">
        <w:rPr>
          <w:rFonts w:ascii="Georgia" w:hAnsi="Georgia" w:cs="Times New Roman"/>
          <w:lang w:val="pt-BR"/>
        </w:rPr>
        <w:t>,</w:t>
      </w:r>
      <w:r w:rsidRPr="002F5DDC">
        <w:rPr>
          <w:rFonts w:ascii="Georgia" w:hAnsi="Georgia" w:cs="Times New Roman"/>
          <w:lang w:val="pt-BR"/>
        </w:rPr>
        <w:t xml:space="preserve"> realizada em </w:t>
      </w:r>
      <w:r w:rsidR="009F15D8" w:rsidRPr="00A76A75">
        <w:rPr>
          <w:rFonts w:ascii="Georgia" w:hAnsi="Georgia" w:cs="Times New Roman"/>
          <w:highlight w:val="lightGray"/>
          <w:lang w:val="pt-BR"/>
        </w:rPr>
        <w:t>[=]</w:t>
      </w:r>
      <w:r w:rsidR="009F15D8" w:rsidRPr="002F5DDC">
        <w:rPr>
          <w:rFonts w:ascii="Georgia" w:hAnsi="Georgia"/>
          <w:lang w:val="pt-BR"/>
        </w:rPr>
        <w:t xml:space="preserve"> </w:t>
      </w:r>
      <w:r w:rsidR="000E1FEC" w:rsidRPr="002F5DDC">
        <w:rPr>
          <w:rFonts w:ascii="Georgia" w:hAnsi="Georgia" w:cs="Times New Roman"/>
          <w:lang w:val="pt-BR"/>
        </w:rPr>
        <w:t xml:space="preserve">de </w:t>
      </w:r>
      <w:r w:rsidR="00A76A75" w:rsidRPr="00A76A75">
        <w:rPr>
          <w:rFonts w:ascii="Georgia" w:hAnsi="Georgia" w:cs="Times New Roman"/>
          <w:highlight w:val="lightGray"/>
          <w:lang w:val="pt-BR"/>
        </w:rPr>
        <w:t>[=]</w:t>
      </w:r>
      <w:r w:rsidR="004716B0" w:rsidRPr="002F5DDC">
        <w:rPr>
          <w:rFonts w:ascii="Georgia" w:hAnsi="Georgia" w:cs="Times New Roman"/>
          <w:lang w:val="pt-BR"/>
        </w:rPr>
        <w:t xml:space="preserve"> </w:t>
      </w:r>
      <w:r w:rsidR="000E1FEC" w:rsidRPr="002F5DDC">
        <w:rPr>
          <w:rFonts w:ascii="Georgia" w:hAnsi="Georgia" w:cs="Times New Roman"/>
          <w:lang w:val="pt-BR"/>
        </w:rPr>
        <w:t xml:space="preserve">de </w:t>
      </w:r>
      <w:r w:rsidR="004716B0" w:rsidRPr="002F5DDC">
        <w:rPr>
          <w:rFonts w:ascii="Georgia" w:hAnsi="Georgia" w:cs="Times New Roman"/>
          <w:lang w:val="pt-BR"/>
        </w:rPr>
        <w:t>202</w:t>
      </w:r>
      <w:r w:rsidR="004716B0">
        <w:rPr>
          <w:rFonts w:ascii="Georgia" w:hAnsi="Georgia" w:cs="Times New Roman"/>
          <w:lang w:val="pt-BR"/>
        </w:rPr>
        <w:t>2</w:t>
      </w:r>
      <w:r w:rsidR="000E1FEC" w:rsidRPr="002F5DDC">
        <w:rPr>
          <w:rFonts w:ascii="Georgia" w:hAnsi="Georgia" w:cs="Times New Roman"/>
          <w:lang w:val="pt-BR"/>
        </w:rPr>
        <w:t>.</w:t>
      </w:r>
    </w:p>
    <w:p w14:paraId="029B2CCB" w14:textId="77777777" w:rsidR="007857DE" w:rsidRPr="002F5DDC" w:rsidRDefault="007857DE" w:rsidP="00C801B0">
      <w:pPr>
        <w:pStyle w:val="Nvel11"/>
        <w:numPr>
          <w:ilvl w:val="0"/>
          <w:numId w:val="0"/>
        </w:numPr>
        <w:rPr>
          <w:rFonts w:ascii="Georgia" w:hAnsi="Georgia" w:cs="Times New Roman"/>
          <w:lang w:val="pt-BR"/>
        </w:rPr>
      </w:pPr>
    </w:p>
    <w:p w14:paraId="16120FD6" w14:textId="0DB225E9" w:rsidR="00B44207" w:rsidRPr="00E82EE9" w:rsidRDefault="007857DE" w:rsidP="00C801B0">
      <w:pPr>
        <w:pStyle w:val="Nvel11"/>
        <w:rPr>
          <w:rFonts w:ascii="Georgia" w:hAnsi="Georgia" w:cs="Times New Roman"/>
          <w:lang w:val="pt-BR"/>
        </w:rPr>
      </w:pPr>
      <w:r w:rsidRPr="00E82EE9">
        <w:rPr>
          <w:rFonts w:ascii="Georgia" w:hAnsi="Georgia" w:cs="Times New Roman"/>
          <w:lang w:val="pt-BR"/>
        </w:rPr>
        <w:t xml:space="preserve">A </w:t>
      </w:r>
      <w:r w:rsidR="00824026" w:rsidRPr="00E82EE9">
        <w:rPr>
          <w:rFonts w:ascii="Georgia" w:hAnsi="Georgia" w:cs="Times New Roman"/>
          <w:lang w:val="pt-BR"/>
        </w:rPr>
        <w:t>constituição</w:t>
      </w:r>
      <w:r w:rsidRPr="00E82EE9">
        <w:rPr>
          <w:rFonts w:ascii="Georgia" w:hAnsi="Georgia" w:cs="Times New Roman"/>
          <w:lang w:val="pt-BR"/>
        </w:rPr>
        <w:t xml:space="preserve"> da garantia </w:t>
      </w:r>
      <w:r w:rsidR="0020027B" w:rsidRPr="00E82EE9">
        <w:rPr>
          <w:rFonts w:ascii="Georgia" w:hAnsi="Georgia" w:cs="Times New Roman"/>
          <w:lang w:val="pt-BR"/>
        </w:rPr>
        <w:t xml:space="preserve">real </w:t>
      </w:r>
      <w:r w:rsidR="00506822" w:rsidRPr="00E82EE9">
        <w:rPr>
          <w:rFonts w:ascii="Georgia" w:hAnsi="Georgia" w:cs="Times New Roman"/>
          <w:lang w:val="pt-BR"/>
        </w:rPr>
        <w:t xml:space="preserve">pela Emissora, </w:t>
      </w:r>
      <w:r w:rsidRPr="00E82EE9">
        <w:rPr>
          <w:rFonts w:ascii="Georgia" w:hAnsi="Georgia" w:cs="Times New Roman"/>
          <w:lang w:val="pt-BR"/>
        </w:rPr>
        <w:t xml:space="preserve">referida </w:t>
      </w:r>
      <w:r w:rsidR="0020027B" w:rsidRPr="00E82EE9">
        <w:rPr>
          <w:rFonts w:ascii="Georgia" w:hAnsi="Georgia" w:cs="Times New Roman"/>
          <w:lang w:val="pt-BR"/>
        </w:rPr>
        <w:t>no item</w:t>
      </w:r>
      <w:r w:rsidR="000E1FEC" w:rsidRPr="00E82EE9">
        <w:rPr>
          <w:rFonts w:ascii="Georgia" w:hAnsi="Georgia" w:cs="Times New Roman"/>
          <w:lang w:val="pt-BR"/>
        </w:rPr>
        <w:t> </w:t>
      </w:r>
      <w:r w:rsidR="0020027B" w:rsidRPr="00E82EE9">
        <w:rPr>
          <w:rFonts w:ascii="Georgia" w:hAnsi="Georgia" w:cs="Times New Roman"/>
          <w:lang w:val="pt-BR"/>
        </w:rPr>
        <w:fldChar w:fldCharType="begin"/>
      </w:r>
      <w:r w:rsidR="0020027B" w:rsidRPr="00E82EE9">
        <w:rPr>
          <w:rFonts w:ascii="Georgia" w:hAnsi="Georgia" w:cs="Times New Roman"/>
          <w:lang w:val="pt-BR"/>
        </w:rPr>
        <w:instrText xml:space="preserve"> REF _Ref477113498 \r \h </w:instrText>
      </w:r>
      <w:r w:rsidR="008F0F76" w:rsidRPr="00E82EE9">
        <w:rPr>
          <w:rFonts w:ascii="Georgia" w:hAnsi="Georgia" w:cs="Times New Roman"/>
          <w:lang w:val="pt-BR"/>
        </w:rPr>
        <w:instrText xml:space="preserve"> \* MERGEFORMAT </w:instrText>
      </w:r>
      <w:r w:rsidR="0020027B" w:rsidRPr="00E82EE9">
        <w:rPr>
          <w:rFonts w:ascii="Georgia" w:hAnsi="Georgia" w:cs="Times New Roman"/>
          <w:lang w:val="pt-BR"/>
        </w:rPr>
      </w:r>
      <w:r w:rsidR="0020027B" w:rsidRPr="00E82EE9">
        <w:rPr>
          <w:rFonts w:ascii="Georgia" w:hAnsi="Georgia" w:cs="Times New Roman"/>
          <w:lang w:val="pt-BR"/>
        </w:rPr>
        <w:fldChar w:fldCharType="separate"/>
      </w:r>
      <w:r w:rsidR="00C251D9">
        <w:rPr>
          <w:rFonts w:ascii="Georgia" w:hAnsi="Georgia" w:cs="Times New Roman"/>
          <w:lang w:val="pt-BR"/>
        </w:rPr>
        <w:t>3.7</w:t>
      </w:r>
      <w:r w:rsidR="0020027B" w:rsidRPr="00E82EE9">
        <w:rPr>
          <w:rFonts w:ascii="Georgia" w:hAnsi="Georgia" w:cs="Times New Roman"/>
          <w:lang w:val="pt-BR"/>
        </w:rPr>
        <w:fldChar w:fldCharType="end"/>
      </w:r>
      <w:r w:rsidR="0020027B" w:rsidRPr="00E82EE9">
        <w:rPr>
          <w:rFonts w:ascii="Georgia" w:hAnsi="Georgia" w:cs="Times New Roman"/>
          <w:lang w:val="pt-BR"/>
        </w:rPr>
        <w:t xml:space="preserve"> e na cláusula</w:t>
      </w:r>
      <w:r w:rsidR="000E1FEC" w:rsidRPr="00E82EE9">
        <w:rPr>
          <w:rFonts w:ascii="Georgia" w:hAnsi="Georgia" w:cs="Times New Roman"/>
          <w:lang w:val="pt-BR"/>
        </w:rPr>
        <w:t> </w:t>
      </w:r>
      <w:r w:rsidRPr="00E82EE9">
        <w:rPr>
          <w:rFonts w:ascii="Georgia" w:hAnsi="Georgia" w:cs="Times New Roman"/>
          <w:lang w:val="pt-BR"/>
        </w:rPr>
        <w:fldChar w:fldCharType="begin"/>
      </w:r>
      <w:r w:rsidRPr="00E82EE9">
        <w:rPr>
          <w:rFonts w:ascii="Georgia" w:hAnsi="Georgia" w:cs="Times New Roman"/>
          <w:lang w:val="pt-BR"/>
        </w:rPr>
        <w:instrText xml:space="preserve"> REF _Ref467173064 \r \h </w:instrText>
      </w:r>
      <w:r w:rsidR="00D321F5" w:rsidRPr="00E82EE9">
        <w:rPr>
          <w:rFonts w:ascii="Georgia" w:hAnsi="Georgia" w:cs="Times New Roman"/>
          <w:lang w:val="pt-BR"/>
        </w:rPr>
        <w:instrText xml:space="preserve"> \* MERGEFORMAT </w:instrText>
      </w:r>
      <w:r w:rsidRPr="00E82EE9">
        <w:rPr>
          <w:rFonts w:ascii="Georgia" w:hAnsi="Georgia" w:cs="Times New Roman"/>
          <w:lang w:val="pt-BR"/>
        </w:rPr>
      </w:r>
      <w:r w:rsidRPr="00E82EE9">
        <w:rPr>
          <w:rFonts w:ascii="Georgia" w:hAnsi="Georgia" w:cs="Times New Roman"/>
          <w:lang w:val="pt-BR"/>
        </w:rPr>
        <w:fldChar w:fldCharType="separate"/>
      </w:r>
      <w:r w:rsidR="00C251D9">
        <w:rPr>
          <w:rFonts w:ascii="Georgia" w:hAnsi="Georgia" w:cs="Times New Roman"/>
          <w:lang w:val="pt-BR"/>
        </w:rPr>
        <w:t>7</w:t>
      </w:r>
      <w:r w:rsidRPr="00E82EE9">
        <w:rPr>
          <w:rFonts w:ascii="Georgia" w:hAnsi="Georgia" w:cs="Times New Roman"/>
          <w:lang w:val="pt-BR"/>
        </w:rPr>
        <w:fldChar w:fldCharType="end"/>
      </w:r>
      <w:r w:rsidRPr="00E82EE9">
        <w:rPr>
          <w:rFonts w:ascii="Georgia" w:hAnsi="Georgia" w:cs="Times New Roman"/>
          <w:lang w:val="pt-BR"/>
        </w:rPr>
        <w:t xml:space="preserve"> abaixo</w:t>
      </w:r>
      <w:r w:rsidR="00506822" w:rsidRPr="00E82EE9">
        <w:rPr>
          <w:rFonts w:ascii="Georgia" w:hAnsi="Georgia" w:cs="Times New Roman"/>
          <w:lang w:val="pt-BR"/>
        </w:rPr>
        <w:t>,</w:t>
      </w:r>
      <w:r w:rsidRPr="00E82EE9">
        <w:rPr>
          <w:rFonts w:ascii="Georgia" w:hAnsi="Georgia" w:cs="Times New Roman"/>
          <w:lang w:val="pt-BR"/>
        </w:rPr>
        <w:t xml:space="preserve"> foi aprovada </w:t>
      </w:r>
      <w:r w:rsidR="00F96297" w:rsidRPr="00E82EE9">
        <w:rPr>
          <w:rFonts w:ascii="Georgia" w:hAnsi="Georgia" w:cs="Times New Roman"/>
          <w:lang w:val="pt-BR"/>
        </w:rPr>
        <w:t xml:space="preserve">na </w:t>
      </w:r>
      <w:r w:rsidR="006D0155" w:rsidRPr="00E82EE9">
        <w:rPr>
          <w:rFonts w:ascii="Georgia" w:hAnsi="Georgia" w:cs="Times New Roman"/>
          <w:highlight w:val="lightGray"/>
          <w:lang w:val="pt-BR"/>
        </w:rPr>
        <w:t>[</w:t>
      </w:r>
      <w:r w:rsidR="00F96297" w:rsidRPr="00643B6A">
        <w:rPr>
          <w:rFonts w:ascii="Georgia" w:hAnsi="Georgia"/>
          <w:highlight w:val="lightGray"/>
          <w:lang w:val="pt-BR"/>
        </w:rPr>
        <w:t>RCA</w:t>
      </w:r>
      <w:r w:rsidR="005A225E" w:rsidRPr="00E82EE9">
        <w:rPr>
          <w:rFonts w:ascii="Georgia" w:hAnsi="Georgia" w:cs="Times New Roman"/>
          <w:highlight w:val="lightGray"/>
          <w:lang w:val="pt-BR"/>
        </w:rPr>
        <w:t>/AGE]</w:t>
      </w:r>
      <w:r w:rsidR="0020027B" w:rsidRPr="00E82EE9">
        <w:rPr>
          <w:rFonts w:ascii="Georgia" w:hAnsi="Georgia" w:cs="Times New Roman"/>
          <w:lang w:val="pt-BR"/>
        </w:rPr>
        <w:t xml:space="preserve"> </w:t>
      </w:r>
      <w:r w:rsidRPr="00E82EE9">
        <w:rPr>
          <w:rFonts w:ascii="Georgia" w:hAnsi="Georgia" w:cs="Times New Roman"/>
          <w:lang w:val="pt-BR"/>
        </w:rPr>
        <w:t xml:space="preserve">da Emissora, realizada em </w:t>
      </w:r>
      <w:r w:rsidR="00E218EC" w:rsidRPr="00E82EE9">
        <w:rPr>
          <w:rFonts w:ascii="Georgia" w:hAnsi="Georgia" w:cs="Times New Roman"/>
          <w:highlight w:val="lightGray"/>
          <w:lang w:val="pt-BR"/>
        </w:rPr>
        <w:t>[=]</w:t>
      </w:r>
      <w:r w:rsidR="00E218EC" w:rsidRPr="00E82EE9">
        <w:rPr>
          <w:rFonts w:ascii="Georgia" w:hAnsi="Georgia" w:cs="Times New Roman"/>
          <w:lang w:val="pt-BR"/>
        </w:rPr>
        <w:t xml:space="preserve"> </w:t>
      </w:r>
      <w:r w:rsidR="000E1FEC" w:rsidRPr="00E82EE9">
        <w:rPr>
          <w:rFonts w:ascii="Georgia" w:hAnsi="Georgia" w:cs="Times New Roman"/>
          <w:lang w:val="pt-BR"/>
        </w:rPr>
        <w:t xml:space="preserve">de </w:t>
      </w:r>
      <w:r w:rsidR="00E218EC" w:rsidRPr="00E82EE9">
        <w:rPr>
          <w:rFonts w:ascii="Georgia" w:hAnsi="Georgia" w:cs="Times New Roman"/>
          <w:highlight w:val="lightGray"/>
          <w:lang w:val="pt-BR"/>
        </w:rPr>
        <w:t>[=]</w:t>
      </w:r>
      <w:r w:rsidR="00E218EC" w:rsidRPr="00E82EE9">
        <w:rPr>
          <w:rFonts w:ascii="Georgia" w:hAnsi="Georgia" w:cs="Times New Roman"/>
          <w:lang w:val="pt-BR"/>
        </w:rPr>
        <w:t xml:space="preserve"> </w:t>
      </w:r>
      <w:r w:rsidR="000E1FEC" w:rsidRPr="00E82EE9">
        <w:rPr>
          <w:rFonts w:ascii="Georgia" w:hAnsi="Georgia" w:cs="Times New Roman"/>
          <w:lang w:val="pt-BR"/>
        </w:rPr>
        <w:t xml:space="preserve">de </w:t>
      </w:r>
      <w:r w:rsidR="00E218EC" w:rsidRPr="00E82EE9">
        <w:rPr>
          <w:rFonts w:ascii="Georgia" w:hAnsi="Georgia" w:cs="Times New Roman"/>
          <w:lang w:val="pt-BR"/>
        </w:rPr>
        <w:t>2022</w:t>
      </w:r>
      <w:r w:rsidRPr="00E82EE9">
        <w:rPr>
          <w:rFonts w:ascii="Georgia" w:hAnsi="Georgia" w:cs="Times New Roman"/>
          <w:lang w:val="pt-BR"/>
        </w:rPr>
        <w:t>.</w:t>
      </w:r>
      <w:r w:rsidR="00E218EC" w:rsidRPr="00E82EE9">
        <w:rPr>
          <w:rFonts w:ascii="Georgia" w:hAnsi="Georgia" w:cs="Times New Roman"/>
          <w:lang w:val="pt-BR"/>
        </w:rPr>
        <w:t xml:space="preserve"> </w:t>
      </w:r>
    </w:p>
    <w:p w14:paraId="4DF63F0A" w14:textId="77777777" w:rsidR="00356F48" w:rsidRPr="002F5DDC" w:rsidRDefault="00356F48" w:rsidP="00C801B0">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2F5DDC" w:rsidRDefault="001A1C59" w:rsidP="00C801B0">
      <w:pPr>
        <w:pStyle w:val="Nvel1"/>
        <w:rPr>
          <w:rFonts w:ascii="Georgia" w:hAnsi="Georgia" w:cs="Times New Roman"/>
          <w:lang w:val="pt-BR"/>
        </w:rPr>
      </w:pPr>
      <w:bookmarkStart w:id="7" w:name="_DV_M15"/>
      <w:bookmarkStart w:id="8" w:name="_Toc499990314"/>
      <w:bookmarkEnd w:id="7"/>
      <w:r w:rsidRPr="002F5DDC">
        <w:rPr>
          <w:rFonts w:ascii="Georgia" w:hAnsi="Georgia" w:cs="Times New Roman"/>
          <w:lang w:val="pt-BR"/>
        </w:rPr>
        <w:t>REQUISITOS</w:t>
      </w:r>
      <w:bookmarkEnd w:id="8"/>
    </w:p>
    <w:p w14:paraId="13EA2531" w14:textId="77777777" w:rsidR="00B44207" w:rsidRPr="002F5DDC" w:rsidRDefault="00B44207" w:rsidP="00C801B0">
      <w:pPr>
        <w:pStyle w:val="Corpodetexto"/>
        <w:keepNext/>
        <w:spacing w:line="288" w:lineRule="auto"/>
        <w:ind w:firstLine="0"/>
        <w:rPr>
          <w:rFonts w:ascii="Georgia" w:hAnsi="Georgia"/>
        </w:rPr>
      </w:pPr>
    </w:p>
    <w:p w14:paraId="18A193A8" w14:textId="77777777" w:rsidR="00B44207" w:rsidRPr="002F5DDC" w:rsidRDefault="00356F48" w:rsidP="00C801B0">
      <w:pPr>
        <w:pStyle w:val="Nvel11"/>
        <w:rPr>
          <w:rFonts w:ascii="Georgia" w:hAnsi="Georgia" w:cs="Times New Roman"/>
          <w:lang w:val="pt-BR"/>
        </w:rPr>
      </w:pPr>
      <w:bookmarkStart w:id="9" w:name="_DV_M16"/>
      <w:bookmarkEnd w:id="9"/>
      <w:r w:rsidRPr="002F5DDC">
        <w:rPr>
          <w:rFonts w:ascii="Georgia" w:hAnsi="Georgia" w:cs="Times New Roman"/>
          <w:u w:val="single"/>
          <w:lang w:val="pt-BR"/>
        </w:rPr>
        <w:t>Características da Emissão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4D48D9" w:rsidRPr="002F5DDC">
        <w:rPr>
          <w:rFonts w:ascii="Georgia" w:hAnsi="Georgia" w:cs="Times New Roman"/>
          <w:lang w:val="pt-BR"/>
        </w:rPr>
        <w:t>Emissão e a Oferta Restrita</w:t>
      </w:r>
      <w:bookmarkStart w:id="10" w:name="_DV_M17"/>
      <w:bookmarkEnd w:id="10"/>
      <w:r w:rsidR="00B44207" w:rsidRPr="002F5DDC">
        <w:rPr>
          <w:rFonts w:ascii="Georgia" w:hAnsi="Georgia" w:cs="Times New Roman"/>
          <w:lang w:val="pt-BR"/>
        </w:rPr>
        <w:t xml:space="preserve"> serão realizadas com observância dos requisitos</w:t>
      </w:r>
      <w:r w:rsidR="007933A2" w:rsidRPr="002F5DDC">
        <w:rPr>
          <w:rFonts w:ascii="Georgia" w:hAnsi="Georgia" w:cs="Times New Roman"/>
          <w:lang w:val="pt-BR"/>
        </w:rPr>
        <w:t xml:space="preserve"> dispostos a seguir.</w:t>
      </w:r>
    </w:p>
    <w:p w14:paraId="09AA591E" w14:textId="77777777" w:rsidR="00AD38EB" w:rsidRPr="002F5DDC" w:rsidRDefault="00AD38EB" w:rsidP="00C801B0">
      <w:pPr>
        <w:spacing w:line="288" w:lineRule="auto"/>
        <w:jc w:val="both"/>
        <w:rPr>
          <w:rFonts w:ascii="Georgia" w:hAnsi="Georgia"/>
          <w:sz w:val="22"/>
          <w:szCs w:val="22"/>
        </w:rPr>
      </w:pPr>
      <w:bookmarkStart w:id="11" w:name="_DV_M22"/>
      <w:bookmarkEnd w:id="11"/>
    </w:p>
    <w:p w14:paraId="67299981" w14:textId="4C56B0BF" w:rsidR="00B44207" w:rsidRPr="002F5DDC" w:rsidRDefault="00A4203B" w:rsidP="00C801B0">
      <w:pPr>
        <w:pStyle w:val="Nvel11"/>
        <w:rPr>
          <w:rFonts w:ascii="Georgia" w:hAnsi="Georgia" w:cs="Times New Roman"/>
          <w:lang w:val="pt-BR"/>
        </w:rPr>
      </w:pPr>
      <w:r w:rsidRPr="002F5DDC">
        <w:rPr>
          <w:rFonts w:ascii="Georgia" w:hAnsi="Georgia" w:cs="Times New Roman"/>
          <w:u w:val="single"/>
          <w:lang w:val="pt-BR"/>
        </w:rPr>
        <w:t xml:space="preserve">Dispensa de </w:t>
      </w:r>
      <w:r w:rsidR="00B44207" w:rsidRPr="002F5DDC">
        <w:rPr>
          <w:rFonts w:ascii="Georgia" w:hAnsi="Georgia" w:cs="Times New Roman"/>
          <w:u w:val="single"/>
          <w:lang w:val="pt-BR"/>
        </w:rPr>
        <w:t>Registro na CVM</w:t>
      </w:r>
      <w:r w:rsidR="00356F48" w:rsidRPr="002F5DDC">
        <w:rPr>
          <w:rFonts w:ascii="Georgia" w:hAnsi="Georgia" w:cs="Times New Roman"/>
          <w:lang w:val="pt-BR"/>
        </w:rPr>
        <w:t xml:space="preserve">: </w:t>
      </w:r>
      <w:bookmarkStart w:id="12" w:name="_DV_M23"/>
      <w:bookmarkEnd w:id="12"/>
      <w:r w:rsidR="00B44207" w:rsidRPr="002F5DDC">
        <w:rPr>
          <w:rFonts w:ascii="Georgia" w:hAnsi="Georgia" w:cs="Times New Roman"/>
          <w:lang w:val="pt-BR"/>
        </w:rPr>
        <w:t xml:space="preserve">A </w:t>
      </w:r>
      <w:r w:rsidR="004E7BC7" w:rsidRPr="002F5DDC">
        <w:rPr>
          <w:rFonts w:ascii="Georgia" w:hAnsi="Georgia" w:cs="Times New Roman"/>
          <w:lang w:val="pt-BR"/>
        </w:rPr>
        <w:t>Oferta Restrita</w:t>
      </w:r>
      <w:r w:rsidR="00B44207" w:rsidRPr="002F5DDC">
        <w:rPr>
          <w:rFonts w:ascii="Georgia" w:hAnsi="Georgia" w:cs="Times New Roman"/>
          <w:lang w:val="pt-BR"/>
        </w:rPr>
        <w:t xml:space="preserve"> será realizada nos termos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w:t>
      </w:r>
      <w:r w:rsidR="004E7BC7" w:rsidRPr="002F5DDC">
        <w:rPr>
          <w:rFonts w:ascii="Georgia" w:hAnsi="Georgia" w:cs="Times New Roman"/>
          <w:lang w:val="pt-BR"/>
        </w:rPr>
        <w:t>, de 16 de janeiro de 20</w:t>
      </w:r>
      <w:r w:rsidR="00CF10AC" w:rsidRPr="002F5DDC">
        <w:rPr>
          <w:rFonts w:ascii="Georgia" w:hAnsi="Georgia" w:cs="Times New Roman"/>
          <w:lang w:val="pt-BR"/>
        </w:rPr>
        <w:t>09</w:t>
      </w:r>
      <w:r w:rsidR="00B44207" w:rsidRPr="002F5DDC">
        <w:rPr>
          <w:rFonts w:ascii="Georgia" w:hAnsi="Georgia" w:cs="Times New Roman"/>
          <w:lang w:val="pt-BR"/>
        </w:rPr>
        <w:t xml:space="preserve">, estando, portanto, automaticamente dispensada do registro de distribuição pública de que trata o </w:t>
      </w:r>
      <w:r w:rsidR="008145C6" w:rsidRPr="002F5DDC">
        <w:rPr>
          <w:rFonts w:ascii="Georgia" w:hAnsi="Georgia" w:cs="Times New Roman"/>
          <w:lang w:val="pt-BR"/>
        </w:rPr>
        <w:t>artigo</w:t>
      </w:r>
      <w:r w:rsidR="00C71896" w:rsidRPr="002F5DDC">
        <w:rPr>
          <w:rFonts w:ascii="Georgia" w:hAnsi="Georgia" w:cs="Times New Roman"/>
          <w:lang w:val="pt-BR"/>
        </w:rPr>
        <w:t> </w:t>
      </w:r>
      <w:r w:rsidR="00B44207" w:rsidRPr="002F5DDC">
        <w:rPr>
          <w:rFonts w:ascii="Georgia" w:hAnsi="Georgia" w:cs="Times New Roman"/>
          <w:lang w:val="pt-BR"/>
        </w:rPr>
        <w:t xml:space="preserve">19, </w:t>
      </w:r>
      <w:r w:rsidR="00B44207" w:rsidRPr="002F5DDC">
        <w:rPr>
          <w:rFonts w:ascii="Georgia" w:hAnsi="Georgia" w:cs="Times New Roman"/>
          <w:i/>
          <w:lang w:val="pt-BR"/>
        </w:rPr>
        <w:t>caput</w:t>
      </w:r>
      <w:r w:rsidR="00B44207" w:rsidRPr="002F5DDC">
        <w:rPr>
          <w:rFonts w:ascii="Georgia" w:hAnsi="Georgia" w:cs="Times New Roman"/>
          <w:lang w:val="pt-BR"/>
        </w:rPr>
        <w:t xml:space="preserve">, da </w:t>
      </w:r>
      <w:r w:rsidR="003E651B" w:rsidRPr="002F5DDC">
        <w:rPr>
          <w:rFonts w:ascii="Georgia" w:hAnsi="Georgia" w:cs="Times New Roman"/>
          <w:lang w:val="pt-BR"/>
        </w:rPr>
        <w:t>Lei nº</w:t>
      </w:r>
      <w:r w:rsidR="00C71896" w:rsidRPr="002F5DDC">
        <w:rPr>
          <w:rFonts w:ascii="Georgia" w:hAnsi="Georgia" w:cs="Times New Roman"/>
          <w:lang w:val="pt-BR"/>
        </w:rPr>
        <w:t> </w:t>
      </w:r>
      <w:r w:rsidR="003E651B" w:rsidRPr="002F5DDC">
        <w:rPr>
          <w:rFonts w:ascii="Georgia" w:hAnsi="Georgia" w:cs="Times New Roman"/>
          <w:lang w:val="pt-BR"/>
        </w:rPr>
        <w:t>6.385, de 7 de dezembro de 1976</w:t>
      </w:r>
      <w:r w:rsidR="00B44207" w:rsidRPr="002F5DDC">
        <w:rPr>
          <w:rFonts w:ascii="Georgia" w:hAnsi="Georgia" w:cs="Times New Roman"/>
          <w:lang w:val="pt-BR"/>
        </w:rPr>
        <w:t>.</w:t>
      </w:r>
    </w:p>
    <w:p w14:paraId="41F2E040" w14:textId="77777777" w:rsidR="00B419EE" w:rsidRPr="002F5DDC" w:rsidRDefault="00B419EE" w:rsidP="00C801B0">
      <w:pPr>
        <w:spacing w:line="288" w:lineRule="auto"/>
        <w:jc w:val="both"/>
        <w:rPr>
          <w:rFonts w:ascii="Georgia" w:hAnsi="Georgia"/>
          <w:sz w:val="22"/>
          <w:szCs w:val="22"/>
        </w:rPr>
      </w:pPr>
    </w:p>
    <w:p w14:paraId="1D91D0CB" w14:textId="25DF150B" w:rsidR="00B419EE" w:rsidRPr="002F5DDC" w:rsidRDefault="00356F48" w:rsidP="00C801B0">
      <w:pPr>
        <w:pStyle w:val="Nvel11"/>
        <w:rPr>
          <w:rFonts w:ascii="Georgia" w:hAnsi="Georgia" w:cs="Times New Roman"/>
          <w:lang w:val="pt-BR"/>
        </w:rPr>
      </w:pPr>
      <w:r w:rsidRPr="002F5DDC">
        <w:rPr>
          <w:rFonts w:ascii="Georgia" w:hAnsi="Georgia" w:cs="Times New Roman"/>
          <w:u w:val="single"/>
          <w:lang w:val="pt-BR"/>
        </w:rPr>
        <w:t>Registro na ANBIMA</w:t>
      </w:r>
      <w:r w:rsidRPr="002F5DDC">
        <w:rPr>
          <w:rFonts w:ascii="Georgia" w:hAnsi="Georgia" w:cs="Times New Roman"/>
          <w:lang w:val="pt-BR"/>
        </w:rPr>
        <w:t xml:space="preserve">: </w:t>
      </w:r>
      <w:r w:rsidR="00B419EE" w:rsidRPr="002F5DDC">
        <w:rPr>
          <w:rFonts w:ascii="Georgia" w:hAnsi="Georgia" w:cs="Times New Roman"/>
          <w:lang w:val="pt-BR"/>
        </w:rPr>
        <w:t xml:space="preserve">A </w:t>
      </w:r>
      <w:r w:rsidR="00D432E0" w:rsidRPr="002F5DDC">
        <w:rPr>
          <w:rFonts w:ascii="Georgia" w:hAnsi="Georgia" w:cs="Times New Roman"/>
          <w:lang w:val="pt-BR"/>
        </w:rPr>
        <w:t xml:space="preserve">Oferta Restrita </w:t>
      </w:r>
      <w:r w:rsidR="00BF7FF3" w:rsidRPr="002F5DDC">
        <w:rPr>
          <w:rFonts w:ascii="Georgia" w:hAnsi="Georgia" w:cs="Times New Roman"/>
          <w:lang w:val="pt-BR"/>
        </w:rPr>
        <w:t>ser</w:t>
      </w:r>
      <w:r w:rsidR="00083EB5" w:rsidRPr="002F5DDC">
        <w:rPr>
          <w:rFonts w:ascii="Georgia" w:hAnsi="Georgia" w:cs="Times New Roman"/>
          <w:lang w:val="pt-BR"/>
        </w:rPr>
        <w:t>á</w:t>
      </w:r>
      <w:r w:rsidR="00D432E0" w:rsidRPr="002F5DDC">
        <w:rPr>
          <w:rFonts w:ascii="Georgia" w:hAnsi="Georgia" w:cs="Times New Roman"/>
          <w:lang w:val="pt-BR"/>
        </w:rPr>
        <w:t xml:space="preserve"> registrada na</w:t>
      </w:r>
      <w:r w:rsidR="004D48D9" w:rsidRPr="002F5DDC">
        <w:rPr>
          <w:rFonts w:ascii="Georgia" w:hAnsi="Georgia" w:cs="Times New Roman"/>
          <w:lang w:val="pt-BR"/>
        </w:rPr>
        <w:t xml:space="preserve"> ANBIMA</w:t>
      </w:r>
      <w:r w:rsidR="00B419EE" w:rsidRPr="002F5DDC">
        <w:rPr>
          <w:rFonts w:ascii="Georgia" w:hAnsi="Georgia" w:cs="Times New Roman"/>
          <w:lang w:val="pt-BR"/>
        </w:rPr>
        <w:t xml:space="preserve">, </w:t>
      </w:r>
      <w:r w:rsidR="00083EB5" w:rsidRPr="002F5DDC">
        <w:rPr>
          <w:rFonts w:ascii="Georgia" w:hAnsi="Georgia" w:cs="Times New Roman"/>
          <w:lang w:val="pt-BR"/>
        </w:rPr>
        <w:t xml:space="preserve">em </w:t>
      </w:r>
      <w:r w:rsidR="0097727A" w:rsidRPr="002F5DDC">
        <w:rPr>
          <w:rFonts w:ascii="Georgia" w:hAnsi="Georgia" w:cs="Times New Roman"/>
          <w:lang w:val="pt-BR"/>
        </w:rPr>
        <w:t xml:space="preserve">até </w:t>
      </w:r>
      <w:r w:rsidR="00083EB5" w:rsidRPr="002F5DDC">
        <w:rPr>
          <w:rFonts w:ascii="Georgia" w:hAnsi="Georgia" w:cs="Times New Roman"/>
          <w:lang w:val="pt-BR"/>
        </w:rPr>
        <w:t xml:space="preserve">15 (quinze) dias </w:t>
      </w:r>
      <w:r w:rsidR="0097727A" w:rsidRPr="002F5DDC">
        <w:rPr>
          <w:rFonts w:ascii="Georgia" w:hAnsi="Georgia" w:cs="Times New Roman"/>
          <w:lang w:val="pt-BR"/>
        </w:rPr>
        <w:t>a</w:t>
      </w:r>
      <w:r w:rsidR="00083EB5" w:rsidRPr="002F5DDC">
        <w:rPr>
          <w:rFonts w:ascii="Georgia" w:hAnsi="Georgia" w:cs="Times New Roman"/>
          <w:lang w:val="pt-BR"/>
        </w:rPr>
        <w:t xml:space="preserve"> contar da</w:t>
      </w:r>
      <w:r w:rsidR="0097727A" w:rsidRPr="002F5DDC">
        <w:rPr>
          <w:rFonts w:ascii="Georgia" w:hAnsi="Georgia" w:cs="Times New Roman"/>
          <w:lang w:val="pt-BR"/>
        </w:rPr>
        <w:t xml:space="preserve"> data do comunicado de encerramento da Oferta Restrita à CVM, </w:t>
      </w:r>
      <w:r w:rsidR="00D432E0" w:rsidRPr="002F5DDC">
        <w:rPr>
          <w:rFonts w:ascii="Georgia" w:hAnsi="Georgia" w:cs="Times New Roman"/>
          <w:lang w:val="pt-BR"/>
        </w:rPr>
        <w:t>nos termos do</w:t>
      </w:r>
      <w:r w:rsidR="00083EB5" w:rsidRPr="002F5DDC">
        <w:rPr>
          <w:rFonts w:ascii="Georgia" w:hAnsi="Georgia" w:cs="Times New Roman"/>
          <w:lang w:val="pt-BR"/>
        </w:rPr>
        <w:t>s</w:t>
      </w:r>
      <w:r w:rsidR="00D432E0" w:rsidRPr="002F5DDC">
        <w:rPr>
          <w:rFonts w:ascii="Georgia" w:hAnsi="Georgia" w:cs="Times New Roman"/>
          <w:lang w:val="pt-BR"/>
        </w:rPr>
        <w:t xml:space="preserve"> artigo</w:t>
      </w:r>
      <w:r w:rsidR="00083EB5" w:rsidRPr="002F5DDC">
        <w:rPr>
          <w:rFonts w:ascii="Georgia" w:hAnsi="Georgia" w:cs="Times New Roman"/>
          <w:lang w:val="pt-BR"/>
        </w:rPr>
        <w:t>s </w:t>
      </w:r>
      <w:r w:rsidR="00D432E0" w:rsidRPr="00713346">
        <w:rPr>
          <w:rFonts w:ascii="Georgia" w:hAnsi="Georgia" w:cs="Times New Roman"/>
          <w:lang w:val="pt-BR"/>
        </w:rPr>
        <w:t>1</w:t>
      </w:r>
      <w:r w:rsidR="00083EB5" w:rsidRPr="00713346">
        <w:rPr>
          <w:rFonts w:ascii="Georgia" w:hAnsi="Georgia" w:cs="Times New Roman"/>
          <w:lang w:val="pt-BR"/>
        </w:rPr>
        <w:t>6 e 18</w:t>
      </w:r>
      <w:r w:rsidR="00D432E0" w:rsidRPr="002F5DDC">
        <w:rPr>
          <w:rFonts w:ascii="Georgia" w:hAnsi="Georgia" w:cs="Times New Roman"/>
          <w:lang w:val="pt-BR"/>
        </w:rPr>
        <w:t xml:space="preserve"> </w:t>
      </w:r>
      <w:r w:rsidR="00D432E0" w:rsidRPr="00713346">
        <w:rPr>
          <w:rFonts w:ascii="Georgia" w:hAnsi="Georgia" w:cs="Times New Roman"/>
          <w:lang w:val="pt-BR"/>
        </w:rPr>
        <w:t xml:space="preserve">do </w:t>
      </w:r>
      <w:r w:rsidR="00B419EE" w:rsidRPr="00713346">
        <w:rPr>
          <w:rFonts w:ascii="Georgia" w:hAnsi="Georgia" w:cs="Times New Roman"/>
          <w:lang w:val="pt-BR"/>
        </w:rPr>
        <w:t xml:space="preserve">Código </w:t>
      </w:r>
      <w:r w:rsidR="00EA3CCD" w:rsidRPr="00713346">
        <w:rPr>
          <w:rFonts w:ascii="Georgia" w:hAnsi="Georgia" w:cs="Times New Roman"/>
          <w:lang w:val="pt-BR"/>
        </w:rPr>
        <w:t>ANBIMA</w:t>
      </w:r>
      <w:r w:rsidR="00B419EE" w:rsidRPr="002F5DDC">
        <w:rPr>
          <w:rFonts w:ascii="Georgia" w:hAnsi="Georgia" w:cs="Times New Roman"/>
          <w:lang w:val="pt-BR"/>
        </w:rPr>
        <w:t>.</w:t>
      </w:r>
    </w:p>
    <w:p w14:paraId="7E03B18B" w14:textId="77777777" w:rsidR="00B44207" w:rsidRPr="002F5DDC" w:rsidRDefault="00B44207" w:rsidP="00C801B0">
      <w:pPr>
        <w:spacing w:line="288" w:lineRule="auto"/>
        <w:jc w:val="both"/>
        <w:rPr>
          <w:rFonts w:ascii="Georgia" w:hAnsi="Georgia"/>
          <w:sz w:val="22"/>
          <w:szCs w:val="22"/>
        </w:rPr>
      </w:pPr>
      <w:bookmarkStart w:id="13" w:name="_DV_M28"/>
      <w:bookmarkStart w:id="14" w:name="_DV_M29"/>
      <w:bookmarkEnd w:id="13"/>
      <w:bookmarkEnd w:id="14"/>
    </w:p>
    <w:p w14:paraId="6EBF0B5E" w14:textId="42315D65" w:rsidR="00B44207" w:rsidRPr="002F5DDC" w:rsidRDefault="00B44207" w:rsidP="00C801B0">
      <w:pPr>
        <w:pStyle w:val="Nvel11"/>
        <w:rPr>
          <w:rFonts w:ascii="Georgia" w:hAnsi="Georgia" w:cs="Times New Roman"/>
          <w:lang w:val="pt-BR"/>
        </w:rPr>
      </w:pPr>
      <w:bookmarkStart w:id="15" w:name="_DV_M33"/>
      <w:bookmarkEnd w:id="15"/>
      <w:r w:rsidRPr="002F5DDC">
        <w:rPr>
          <w:rFonts w:ascii="Georgia" w:hAnsi="Georgia" w:cs="Times New Roman"/>
          <w:u w:val="single"/>
          <w:lang w:val="pt-BR"/>
        </w:rPr>
        <w:t>Arquivamen</w:t>
      </w:r>
      <w:r w:rsidR="00EF5791" w:rsidRPr="002F5DDC">
        <w:rPr>
          <w:rFonts w:ascii="Georgia" w:hAnsi="Georgia" w:cs="Times New Roman"/>
          <w:u w:val="single"/>
          <w:lang w:val="pt-BR"/>
        </w:rPr>
        <w:t>to e Publicação da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Ata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da AGE</w:t>
      </w:r>
      <w:r w:rsidR="00972C5E" w:rsidRPr="002F5DDC">
        <w:rPr>
          <w:rFonts w:ascii="Georgia" w:hAnsi="Georgia" w:cs="Times New Roman"/>
          <w:u w:val="single"/>
          <w:lang w:val="pt-BR"/>
        </w:rPr>
        <w:t xml:space="preserve"> da Emissora</w:t>
      </w:r>
      <w:r w:rsidR="007E463C" w:rsidRPr="002F5DDC">
        <w:rPr>
          <w:rFonts w:ascii="Georgia" w:hAnsi="Georgia" w:cs="Times New Roman"/>
          <w:u w:val="single"/>
          <w:lang w:val="pt-BR"/>
        </w:rPr>
        <w:t xml:space="preserve"> </w:t>
      </w:r>
      <w:r w:rsidR="00AD0911" w:rsidRPr="00AD0911">
        <w:rPr>
          <w:rFonts w:ascii="Georgia" w:hAnsi="Georgia" w:cs="Times New Roman"/>
          <w:highlight w:val="lightGray"/>
          <w:u w:val="single"/>
          <w:lang w:val="pt-BR"/>
        </w:rPr>
        <w:t>[</w:t>
      </w:r>
      <w:r w:rsidR="007E463C" w:rsidRPr="00643B6A">
        <w:rPr>
          <w:rFonts w:ascii="Georgia" w:hAnsi="Georgia"/>
          <w:highlight w:val="lightGray"/>
          <w:u w:val="single"/>
          <w:lang w:val="pt-BR"/>
        </w:rPr>
        <w:t>e da RCA da Emissora</w:t>
      </w:r>
      <w:r w:rsidR="00AD0911" w:rsidRPr="00AD0911">
        <w:rPr>
          <w:rFonts w:ascii="Georgia" w:hAnsi="Georgia" w:cs="Times New Roman"/>
          <w:highlight w:val="lightGray"/>
          <w:u w:val="single"/>
          <w:lang w:val="pt-BR"/>
        </w:rPr>
        <w:t>]</w:t>
      </w:r>
      <w:r w:rsidR="00356F48" w:rsidRPr="002F5DDC">
        <w:rPr>
          <w:rFonts w:ascii="Georgia" w:hAnsi="Georgia" w:cs="Times New Roman"/>
          <w:lang w:val="pt-BR"/>
        </w:rPr>
        <w:t xml:space="preserve">: </w:t>
      </w:r>
      <w:r w:rsidRPr="002F5DDC">
        <w:rPr>
          <w:rFonts w:ascii="Georgia" w:hAnsi="Georgia" w:cs="Times New Roman"/>
          <w:lang w:val="pt-BR"/>
        </w:rPr>
        <w:t>A</w:t>
      </w:r>
      <w:r w:rsidR="007E463C" w:rsidRPr="002F5DDC">
        <w:rPr>
          <w:rFonts w:ascii="Georgia" w:hAnsi="Georgia" w:cs="Times New Roman"/>
          <w:lang w:val="pt-BR"/>
        </w:rPr>
        <w:t>s</w:t>
      </w:r>
      <w:r w:rsidRPr="002F5DDC">
        <w:rPr>
          <w:rFonts w:ascii="Georgia" w:hAnsi="Georgia" w:cs="Times New Roman"/>
          <w:lang w:val="pt-BR"/>
        </w:rPr>
        <w:t xml:space="preserve"> ata</w:t>
      </w:r>
      <w:r w:rsidR="007E463C" w:rsidRPr="002F5DDC">
        <w:rPr>
          <w:rFonts w:ascii="Georgia" w:hAnsi="Georgia" w:cs="Times New Roman"/>
          <w:lang w:val="pt-BR"/>
        </w:rPr>
        <w:t>s</w:t>
      </w:r>
      <w:r w:rsidRPr="002F5DDC">
        <w:rPr>
          <w:rFonts w:ascii="Georgia" w:hAnsi="Georgia" w:cs="Times New Roman"/>
          <w:lang w:val="pt-BR"/>
        </w:rPr>
        <w:t xml:space="preserve"> d</w:t>
      </w:r>
      <w:r w:rsidR="007E463C" w:rsidRPr="002F5DDC">
        <w:rPr>
          <w:rFonts w:ascii="Georgia" w:hAnsi="Georgia" w:cs="Times New Roman"/>
          <w:lang w:val="pt-BR"/>
        </w:rPr>
        <w:t>a</w:t>
      </w:r>
      <w:r w:rsidRPr="002F5DDC">
        <w:rPr>
          <w:rFonts w:ascii="Georgia" w:hAnsi="Georgia" w:cs="Times New Roman"/>
          <w:lang w:val="pt-BR"/>
        </w:rPr>
        <w:t xml:space="preserve"> AGE </w:t>
      </w:r>
      <w:r w:rsidR="00972C5E" w:rsidRPr="002F5DDC">
        <w:rPr>
          <w:rFonts w:ascii="Georgia" w:hAnsi="Georgia" w:cs="Times New Roman"/>
          <w:lang w:val="pt-BR"/>
        </w:rPr>
        <w:t xml:space="preserve">da Emissora </w:t>
      </w:r>
      <w:r w:rsidR="00EA33C9" w:rsidRPr="00AD0911">
        <w:rPr>
          <w:rFonts w:ascii="Georgia" w:hAnsi="Georgia" w:cs="Times New Roman"/>
          <w:highlight w:val="lightGray"/>
          <w:lang w:val="pt-BR"/>
        </w:rPr>
        <w:t>[</w:t>
      </w:r>
      <w:r w:rsidR="007E463C" w:rsidRPr="00643B6A">
        <w:rPr>
          <w:rFonts w:ascii="Georgia" w:hAnsi="Georgia"/>
          <w:highlight w:val="lightGray"/>
          <w:lang w:val="pt-BR"/>
        </w:rPr>
        <w:t>e da RCA da Emissora</w:t>
      </w:r>
      <w:r w:rsidR="00AD0911" w:rsidRPr="00AD0911">
        <w:rPr>
          <w:rFonts w:ascii="Georgia" w:hAnsi="Georgia" w:cs="Times New Roman"/>
          <w:highlight w:val="lightGray"/>
          <w:lang w:val="pt-BR"/>
        </w:rPr>
        <w:t>]</w:t>
      </w:r>
      <w:r w:rsidR="007E463C" w:rsidRPr="002F5DDC">
        <w:rPr>
          <w:rFonts w:ascii="Georgia" w:hAnsi="Georgia" w:cs="Times New Roman"/>
          <w:lang w:val="pt-BR"/>
        </w:rPr>
        <w:t xml:space="preserve"> </w:t>
      </w:r>
      <w:r w:rsidR="00D432E0" w:rsidRPr="002F5DDC">
        <w:rPr>
          <w:rFonts w:ascii="Georgia" w:hAnsi="Georgia" w:cs="Times New Roman"/>
          <w:lang w:val="pt-BR"/>
        </w:rPr>
        <w:t>ser</w:t>
      </w:r>
      <w:r w:rsidR="007E463C" w:rsidRPr="002F5DDC">
        <w:rPr>
          <w:rFonts w:ascii="Georgia" w:hAnsi="Georgia" w:cs="Times New Roman"/>
          <w:lang w:val="pt-BR"/>
        </w:rPr>
        <w:t>ão</w:t>
      </w:r>
      <w:r w:rsidR="00D83894" w:rsidRPr="002F5DDC">
        <w:rPr>
          <w:rFonts w:ascii="Georgia" w:hAnsi="Georgia" w:cs="Times New Roman"/>
          <w:lang w:val="pt-BR"/>
        </w:rPr>
        <w:t xml:space="preserve"> </w:t>
      </w:r>
      <w:r w:rsidR="00972C5E" w:rsidRPr="002F5DDC">
        <w:rPr>
          <w:rFonts w:ascii="Georgia" w:hAnsi="Georgia" w:cs="Times New Roman"/>
          <w:lang w:val="pt-BR"/>
        </w:rPr>
        <w:t>arquivada</w:t>
      </w:r>
      <w:r w:rsidR="007E463C" w:rsidRPr="002F5DDC">
        <w:rPr>
          <w:rFonts w:ascii="Georgia" w:hAnsi="Georgia" w:cs="Times New Roman"/>
          <w:lang w:val="pt-BR"/>
        </w:rPr>
        <w:t>s</w:t>
      </w:r>
      <w:r w:rsidR="006D07F3" w:rsidRPr="002F5DDC">
        <w:rPr>
          <w:rFonts w:ascii="Georgia" w:hAnsi="Georgia" w:cs="Times New Roman"/>
          <w:lang w:val="pt-BR"/>
        </w:rPr>
        <w:t xml:space="preserve"> </w:t>
      </w:r>
      <w:r w:rsidR="00EF1892" w:rsidRPr="002F5DDC">
        <w:rPr>
          <w:rFonts w:ascii="Georgia" w:hAnsi="Georgia" w:cs="Times New Roman"/>
          <w:lang w:val="pt-BR"/>
        </w:rPr>
        <w:t xml:space="preserve">na </w:t>
      </w:r>
      <w:r w:rsidR="00EF1892" w:rsidRPr="00367A70">
        <w:rPr>
          <w:rFonts w:ascii="Georgia" w:hAnsi="Georgia"/>
          <w:lang w:val="pt-BR"/>
        </w:rPr>
        <w:t>J</w:t>
      </w:r>
      <w:r w:rsidR="004D48D9" w:rsidRPr="00367A70">
        <w:rPr>
          <w:rFonts w:ascii="Georgia" w:hAnsi="Georgia"/>
          <w:lang w:val="pt-BR"/>
        </w:rPr>
        <w:t>UCESP</w:t>
      </w:r>
      <w:r w:rsidRPr="002F5DDC">
        <w:rPr>
          <w:rFonts w:ascii="Georgia" w:hAnsi="Georgia" w:cs="Times New Roman"/>
          <w:lang w:val="pt-BR"/>
        </w:rPr>
        <w:t xml:space="preserve"> e publicada</w:t>
      </w:r>
      <w:r w:rsidR="007E463C" w:rsidRPr="002F5DDC">
        <w:rPr>
          <w:rFonts w:ascii="Georgia" w:hAnsi="Georgia" w:cs="Times New Roman"/>
          <w:lang w:val="pt-BR"/>
        </w:rPr>
        <w:t>s</w:t>
      </w:r>
      <w:r w:rsidRPr="002F5DDC">
        <w:rPr>
          <w:rFonts w:ascii="Georgia" w:hAnsi="Georgia" w:cs="Times New Roman"/>
          <w:lang w:val="pt-BR"/>
        </w:rPr>
        <w:t xml:space="preserve"> no </w:t>
      </w:r>
      <w:r w:rsidR="00EF1892" w:rsidRPr="002F5DDC">
        <w:rPr>
          <w:rFonts w:ascii="Georgia" w:hAnsi="Georgia" w:cs="Times New Roman"/>
          <w:lang w:val="pt-BR"/>
        </w:rPr>
        <w:t xml:space="preserve">jornal </w:t>
      </w:r>
      <w:r w:rsidR="00EA33C9" w:rsidRPr="00804520">
        <w:rPr>
          <w:rFonts w:ascii="Georgia" w:hAnsi="Georgia" w:cs="Times New Roman"/>
          <w:highlight w:val="lightGray"/>
          <w:lang w:val="pt-BR"/>
        </w:rPr>
        <w:t>[=]</w:t>
      </w:r>
      <w:r w:rsidRPr="002F5DDC">
        <w:rPr>
          <w:rFonts w:ascii="Georgia" w:hAnsi="Georgia" w:cs="Times New Roman"/>
          <w:lang w:val="pt-BR"/>
        </w:rPr>
        <w:t xml:space="preserve">, nos termos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00972C5E" w:rsidRPr="002F5DDC">
        <w:rPr>
          <w:rFonts w:ascii="Georgia" w:hAnsi="Georgia" w:cs="Times New Roman"/>
          <w:lang w:val="pt-BR"/>
        </w:rPr>
        <w:t xml:space="preserve">. </w:t>
      </w:r>
      <w:r w:rsidR="00884A58" w:rsidRPr="002F5DDC">
        <w:rPr>
          <w:rFonts w:ascii="Georgia" w:hAnsi="Georgia" w:cs="Times New Roman"/>
          <w:lang w:val="pt-BR"/>
        </w:rPr>
        <w:t>As vias</w:t>
      </w:r>
      <w:r w:rsidR="002405C5" w:rsidRPr="002F5DDC">
        <w:rPr>
          <w:rFonts w:ascii="Georgia" w:hAnsi="Georgia" w:cs="Times New Roman"/>
          <w:lang w:val="pt-BR"/>
        </w:rPr>
        <w:t xml:space="preserve"> </w:t>
      </w:r>
      <w:r w:rsidR="00AB434C" w:rsidRPr="002F5DDC">
        <w:rPr>
          <w:rFonts w:ascii="Georgia" w:hAnsi="Georgia" w:cs="Times New Roman"/>
          <w:lang w:val="pt-BR"/>
        </w:rPr>
        <w:t xml:space="preserve">originais </w:t>
      </w:r>
      <w:r w:rsidR="00972C5E" w:rsidRPr="002F5DDC">
        <w:rPr>
          <w:rFonts w:ascii="Georgia" w:hAnsi="Georgia" w:cs="Times New Roman"/>
          <w:lang w:val="pt-BR"/>
        </w:rPr>
        <w:t>da</w:t>
      </w:r>
      <w:r w:rsidR="007E463C" w:rsidRPr="002F5DDC">
        <w:rPr>
          <w:rFonts w:ascii="Georgia" w:hAnsi="Georgia" w:cs="Times New Roman"/>
          <w:lang w:val="pt-BR"/>
        </w:rPr>
        <w:t>s</w:t>
      </w:r>
      <w:r w:rsidR="00972C5E" w:rsidRPr="002F5DDC">
        <w:rPr>
          <w:rFonts w:ascii="Georgia" w:hAnsi="Georgia" w:cs="Times New Roman"/>
          <w:lang w:val="pt-BR"/>
        </w:rPr>
        <w:t xml:space="preserve"> ata</w:t>
      </w:r>
      <w:r w:rsidR="007E463C" w:rsidRPr="002F5DDC">
        <w:rPr>
          <w:rFonts w:ascii="Georgia" w:hAnsi="Georgia" w:cs="Times New Roman"/>
          <w:lang w:val="pt-BR"/>
        </w:rPr>
        <w:t>s</w:t>
      </w:r>
      <w:r w:rsidR="00972C5E" w:rsidRPr="002F5DDC">
        <w:rPr>
          <w:rFonts w:ascii="Georgia" w:hAnsi="Georgia" w:cs="Times New Roman"/>
          <w:lang w:val="pt-BR"/>
        </w:rPr>
        <w:t xml:space="preserve"> d</w:t>
      </w:r>
      <w:r w:rsidR="007E463C" w:rsidRPr="002F5DDC">
        <w:rPr>
          <w:rFonts w:ascii="Georgia" w:hAnsi="Georgia" w:cs="Times New Roman"/>
          <w:lang w:val="pt-BR"/>
        </w:rPr>
        <w:t>a</w:t>
      </w:r>
      <w:r w:rsidR="00972C5E" w:rsidRPr="002F5DDC">
        <w:rPr>
          <w:rFonts w:ascii="Georgia" w:hAnsi="Georgia" w:cs="Times New Roman"/>
          <w:lang w:val="pt-BR"/>
        </w:rPr>
        <w:t xml:space="preserve"> AGE da Emissora </w:t>
      </w:r>
      <w:r w:rsidR="00EA33C9" w:rsidRPr="00804520">
        <w:rPr>
          <w:rFonts w:ascii="Georgia" w:hAnsi="Georgia" w:cs="Times New Roman"/>
          <w:highlight w:val="lightGray"/>
          <w:lang w:val="pt-BR"/>
        </w:rPr>
        <w:t>[</w:t>
      </w:r>
      <w:r w:rsidR="007E463C" w:rsidRPr="00643B6A">
        <w:rPr>
          <w:rFonts w:ascii="Georgia" w:hAnsi="Georgia"/>
          <w:highlight w:val="lightGray"/>
          <w:lang w:val="pt-BR"/>
        </w:rPr>
        <w:t>e da RCA da Emissora</w:t>
      </w:r>
      <w:r w:rsidR="00804520" w:rsidRPr="00804520">
        <w:rPr>
          <w:rFonts w:ascii="Georgia" w:hAnsi="Georgia" w:cs="Times New Roman"/>
          <w:highlight w:val="lightGray"/>
          <w:lang w:val="pt-BR"/>
        </w:rPr>
        <w:t>]</w:t>
      </w:r>
      <w:r w:rsidR="007E463C" w:rsidRPr="002F5DDC">
        <w:rPr>
          <w:rFonts w:ascii="Georgia" w:hAnsi="Georgia" w:cs="Times New Roman"/>
          <w:lang w:val="pt-BR"/>
        </w:rPr>
        <w:t xml:space="preserve"> </w:t>
      </w:r>
      <w:r w:rsidR="00717AE7" w:rsidRPr="002F5DDC">
        <w:rPr>
          <w:rFonts w:ascii="Georgia" w:hAnsi="Georgia" w:cs="Times New Roman"/>
          <w:lang w:val="pt-BR"/>
        </w:rPr>
        <w:t xml:space="preserve">devidamente </w:t>
      </w:r>
      <w:r w:rsidR="00884A58" w:rsidRPr="002F5DDC">
        <w:rPr>
          <w:rFonts w:ascii="Georgia" w:hAnsi="Georgia" w:cs="Times New Roman"/>
          <w:lang w:val="pt-BR"/>
        </w:rPr>
        <w:t xml:space="preserve">arquivadas </w:t>
      </w:r>
      <w:r w:rsidR="002405C5" w:rsidRPr="002F5DDC">
        <w:rPr>
          <w:rFonts w:ascii="Georgia" w:hAnsi="Georgia" w:cs="Times New Roman"/>
          <w:lang w:val="pt-BR"/>
        </w:rPr>
        <w:t>dever</w:t>
      </w:r>
      <w:r w:rsidR="007E463C" w:rsidRPr="002F5DDC">
        <w:rPr>
          <w:rFonts w:ascii="Georgia" w:hAnsi="Georgia" w:cs="Times New Roman"/>
          <w:lang w:val="pt-BR"/>
        </w:rPr>
        <w:t>ão</w:t>
      </w:r>
      <w:r w:rsidR="002405C5" w:rsidRPr="002F5DDC">
        <w:rPr>
          <w:rFonts w:ascii="Georgia" w:hAnsi="Georgia" w:cs="Times New Roman"/>
          <w:lang w:val="pt-BR"/>
        </w:rPr>
        <w:t xml:space="preserve"> ser </w:t>
      </w:r>
      <w:r w:rsidR="00972C5E" w:rsidRPr="002F5DDC">
        <w:rPr>
          <w:rFonts w:ascii="Georgia" w:hAnsi="Georgia" w:cs="Times New Roman"/>
          <w:lang w:val="pt-BR"/>
        </w:rPr>
        <w:t>enviad</w:t>
      </w:r>
      <w:r w:rsidR="00884A58" w:rsidRPr="002F5DDC">
        <w:rPr>
          <w:rFonts w:ascii="Georgia" w:hAnsi="Georgia" w:cs="Times New Roman"/>
          <w:lang w:val="pt-BR"/>
        </w:rPr>
        <w:t>a</w:t>
      </w:r>
      <w:r w:rsidR="007E463C" w:rsidRPr="002F5DDC">
        <w:rPr>
          <w:rFonts w:ascii="Georgia" w:hAnsi="Georgia" w:cs="Times New Roman"/>
          <w:lang w:val="pt-BR"/>
        </w:rPr>
        <w:t>s</w:t>
      </w:r>
      <w:r w:rsidR="002405C5" w:rsidRPr="002F5DDC">
        <w:rPr>
          <w:rFonts w:ascii="Georgia" w:hAnsi="Georgia" w:cs="Times New Roman"/>
          <w:lang w:val="pt-BR"/>
        </w:rPr>
        <w:t xml:space="preserve"> </w:t>
      </w:r>
      <w:r w:rsidR="00972C5E" w:rsidRPr="002F5DDC">
        <w:rPr>
          <w:rFonts w:ascii="Georgia" w:hAnsi="Georgia" w:cs="Times New Roman"/>
          <w:lang w:val="pt-BR"/>
        </w:rPr>
        <w:t xml:space="preserve">ao Agente Fiduciário </w:t>
      </w:r>
      <w:r w:rsidR="002405C5" w:rsidRPr="002F5DDC">
        <w:rPr>
          <w:rFonts w:ascii="Georgia" w:hAnsi="Georgia" w:cs="Times New Roman"/>
          <w:lang w:val="pt-BR"/>
        </w:rPr>
        <w:t xml:space="preserve">no prazo de até </w:t>
      </w:r>
      <w:r w:rsidR="00D057A4" w:rsidRPr="002F5DDC">
        <w:rPr>
          <w:rFonts w:ascii="Georgia" w:hAnsi="Georgia" w:cs="Times New Roman"/>
          <w:lang w:val="pt-BR"/>
        </w:rPr>
        <w:t>2</w:t>
      </w:r>
      <w:r w:rsidR="00C71896" w:rsidRPr="002F5DDC">
        <w:rPr>
          <w:rFonts w:ascii="Georgia" w:hAnsi="Georgia" w:cs="Times New Roman"/>
          <w:lang w:val="pt-BR"/>
        </w:rPr>
        <w:t> </w:t>
      </w:r>
      <w:r w:rsidR="00D057A4" w:rsidRPr="002F5DDC">
        <w:rPr>
          <w:rFonts w:ascii="Georgia" w:hAnsi="Georgia" w:cs="Times New Roman"/>
          <w:lang w:val="pt-BR"/>
        </w:rPr>
        <w:t xml:space="preserve">(dois) </w:t>
      </w:r>
      <w:r w:rsidR="00C925DD" w:rsidRPr="002F5DDC">
        <w:rPr>
          <w:rFonts w:ascii="Georgia" w:hAnsi="Georgia" w:cs="Times New Roman"/>
          <w:lang w:val="pt-BR"/>
        </w:rPr>
        <w:t xml:space="preserve">Dias </w:t>
      </w:r>
      <w:r w:rsidR="009867ED" w:rsidRPr="002F5DDC">
        <w:rPr>
          <w:rFonts w:ascii="Georgia" w:hAnsi="Georgia" w:cs="Times New Roman"/>
          <w:lang w:val="pt-BR"/>
        </w:rPr>
        <w:t>Úteis</w:t>
      </w:r>
      <w:r w:rsidR="00A478D0" w:rsidRPr="002F5DDC">
        <w:rPr>
          <w:rFonts w:ascii="Georgia" w:hAnsi="Georgia" w:cs="Times New Roman"/>
          <w:lang w:val="pt-BR"/>
        </w:rPr>
        <w:t xml:space="preserve"> </w:t>
      </w:r>
      <w:r w:rsidR="002405C5" w:rsidRPr="002F5DDC">
        <w:rPr>
          <w:rFonts w:ascii="Georgia" w:hAnsi="Georgia" w:cs="Times New Roman"/>
          <w:lang w:val="pt-BR"/>
        </w:rPr>
        <w:t>contados d</w:t>
      </w:r>
      <w:r w:rsidR="009867ED" w:rsidRPr="002F5DDC">
        <w:rPr>
          <w:rFonts w:ascii="Georgia" w:hAnsi="Georgia" w:cs="Times New Roman"/>
          <w:lang w:val="pt-BR"/>
        </w:rPr>
        <w:t xml:space="preserve">o seu efetivo </w:t>
      </w:r>
      <w:r w:rsidR="00972C5E" w:rsidRPr="002F5DDC">
        <w:rPr>
          <w:rFonts w:ascii="Georgia" w:hAnsi="Georgia" w:cs="Times New Roman"/>
          <w:lang w:val="pt-BR"/>
        </w:rPr>
        <w:t xml:space="preserve">registro na </w:t>
      </w:r>
      <w:r w:rsidR="00972C5E" w:rsidRPr="00367A70">
        <w:rPr>
          <w:rFonts w:ascii="Georgia" w:hAnsi="Georgia"/>
          <w:lang w:val="pt-BR"/>
        </w:rPr>
        <w:t>JUCESP</w:t>
      </w:r>
      <w:r w:rsidRPr="002F5DDC">
        <w:rPr>
          <w:rFonts w:ascii="Georgia" w:hAnsi="Georgia" w:cs="Times New Roman"/>
          <w:lang w:val="pt-BR"/>
        </w:rPr>
        <w:t>.</w:t>
      </w:r>
      <w:r w:rsidR="001121FA">
        <w:rPr>
          <w:rFonts w:ascii="Georgia" w:hAnsi="Georgia" w:cs="Times New Roman"/>
          <w:lang w:val="pt-BR"/>
        </w:rPr>
        <w:t xml:space="preserve"> </w:t>
      </w:r>
      <w:r w:rsidR="00A827DF">
        <w:rPr>
          <w:rFonts w:ascii="Georgia" w:hAnsi="Georgia" w:cs="Times New Roman"/>
          <w:lang w:val="pt-BR"/>
        </w:rPr>
        <w:t>[</w:t>
      </w:r>
      <w:r w:rsidR="00A827DF" w:rsidRPr="00C24744">
        <w:rPr>
          <w:rFonts w:ascii="Georgia" w:hAnsi="Georgia" w:cs="Times New Roman"/>
          <w:b/>
          <w:bCs/>
          <w:highlight w:val="yellow"/>
          <w:lang w:val="pt-BR"/>
        </w:rPr>
        <w:t>Nota SF</w:t>
      </w:r>
      <w:r w:rsidR="00A827DF" w:rsidRPr="00C24744">
        <w:rPr>
          <w:rFonts w:ascii="Georgia" w:hAnsi="Georgia" w:cs="Times New Roman"/>
          <w:highlight w:val="yellow"/>
          <w:lang w:val="pt-BR"/>
        </w:rPr>
        <w:t xml:space="preserve">: </w:t>
      </w:r>
      <w:r w:rsidR="00E82EE9">
        <w:rPr>
          <w:rFonts w:ascii="Georgia" w:hAnsi="Georgia" w:cs="Times New Roman"/>
          <w:highlight w:val="yellow"/>
          <w:lang w:val="pt-BR"/>
        </w:rPr>
        <w:t>Emissora, f</w:t>
      </w:r>
      <w:r w:rsidR="00A827DF" w:rsidRPr="00C24744">
        <w:rPr>
          <w:rFonts w:ascii="Georgia" w:hAnsi="Georgia" w:cs="Times New Roman"/>
          <w:highlight w:val="yellow"/>
          <w:lang w:val="pt-BR"/>
        </w:rPr>
        <w:t xml:space="preserve">avor confirmar </w:t>
      </w:r>
      <w:r w:rsidR="003D4E24" w:rsidRPr="00C24744">
        <w:rPr>
          <w:rFonts w:ascii="Georgia" w:hAnsi="Georgia" w:cs="Times New Roman"/>
          <w:highlight w:val="yellow"/>
          <w:lang w:val="pt-BR"/>
        </w:rPr>
        <w:t xml:space="preserve">o jornal de publicação </w:t>
      </w:r>
      <w:r w:rsidR="00C24744" w:rsidRPr="00C24744">
        <w:rPr>
          <w:rFonts w:ascii="Georgia" w:hAnsi="Georgia" w:cs="Times New Roman"/>
          <w:highlight w:val="yellow"/>
          <w:lang w:val="pt-BR"/>
        </w:rPr>
        <w:t>da Emissora</w:t>
      </w:r>
      <w:r w:rsidR="00804520" w:rsidRPr="00804520">
        <w:rPr>
          <w:rFonts w:ascii="Georgia" w:hAnsi="Georgia" w:cs="Times New Roman"/>
          <w:highlight w:val="yellow"/>
          <w:lang w:val="pt-BR"/>
        </w:rPr>
        <w:t>.</w:t>
      </w:r>
      <w:r w:rsidR="00C24744">
        <w:rPr>
          <w:rFonts w:ascii="Georgia" w:hAnsi="Georgia" w:cs="Times New Roman"/>
          <w:lang w:val="pt-BR"/>
        </w:rPr>
        <w:t>]</w:t>
      </w:r>
    </w:p>
    <w:p w14:paraId="32240850" w14:textId="77777777" w:rsidR="009867ED" w:rsidRPr="002F5DDC" w:rsidRDefault="009867ED" w:rsidP="00C801B0">
      <w:pPr>
        <w:spacing w:line="288" w:lineRule="auto"/>
        <w:jc w:val="both"/>
        <w:rPr>
          <w:rFonts w:ascii="Georgia" w:hAnsi="Georgia"/>
          <w:sz w:val="22"/>
          <w:szCs w:val="22"/>
        </w:rPr>
      </w:pPr>
    </w:p>
    <w:p w14:paraId="2B5FC5F2" w14:textId="61EA9BD0" w:rsidR="00F4705F" w:rsidRPr="002F5DDC" w:rsidRDefault="00B44207" w:rsidP="00C801B0">
      <w:pPr>
        <w:pStyle w:val="Nvel11"/>
        <w:rPr>
          <w:rFonts w:ascii="Georgia" w:hAnsi="Georgia" w:cs="Times New Roman"/>
          <w:lang w:val="pt-BR"/>
        </w:rPr>
      </w:pPr>
      <w:bookmarkStart w:id="16" w:name="_DV_M35"/>
      <w:bookmarkStart w:id="17" w:name="_DV_M37"/>
      <w:bookmarkStart w:id="18" w:name="_DV_M36"/>
      <w:bookmarkStart w:id="19" w:name="_Ref473306767"/>
      <w:bookmarkEnd w:id="16"/>
      <w:bookmarkEnd w:id="17"/>
      <w:bookmarkEnd w:id="18"/>
      <w:r w:rsidRPr="002F5DDC">
        <w:rPr>
          <w:rFonts w:ascii="Georgia" w:hAnsi="Georgia" w:cs="Times New Roman"/>
          <w:u w:val="single"/>
          <w:lang w:val="pt-BR"/>
        </w:rPr>
        <w:lastRenderedPageBreak/>
        <w:t>Inscrição desta Escritura</w:t>
      </w:r>
      <w:bookmarkStart w:id="20" w:name="_DV_M38"/>
      <w:bookmarkEnd w:id="20"/>
      <w:r w:rsidR="00972C5E" w:rsidRPr="002F5DDC">
        <w:rPr>
          <w:rFonts w:ascii="Georgia" w:hAnsi="Georgia" w:cs="Times New Roman"/>
          <w:u w:val="single"/>
          <w:lang w:val="pt-BR"/>
        </w:rPr>
        <w:t xml:space="preserve"> e Averbação dos Aditamentos</w:t>
      </w:r>
      <w:r w:rsidR="00356F48" w:rsidRPr="002F5DDC">
        <w:rPr>
          <w:rFonts w:ascii="Georgia" w:hAnsi="Georgia" w:cs="Times New Roman"/>
          <w:lang w:val="pt-BR"/>
        </w:rPr>
        <w:t xml:space="preserve">: </w:t>
      </w:r>
      <w:r w:rsidRPr="002F5DDC">
        <w:rPr>
          <w:rFonts w:ascii="Georgia" w:hAnsi="Georgia" w:cs="Times New Roman"/>
          <w:lang w:val="pt-BR"/>
        </w:rPr>
        <w:t xml:space="preserve">Esta Escritura </w:t>
      </w:r>
      <w:r w:rsidR="00972C5E" w:rsidRPr="002F5DDC">
        <w:rPr>
          <w:rFonts w:ascii="Georgia" w:hAnsi="Georgia" w:cs="Times New Roman"/>
          <w:lang w:val="pt-BR"/>
        </w:rPr>
        <w:t xml:space="preserve">será inscrita </w:t>
      </w:r>
      <w:r w:rsidRPr="002F5DDC">
        <w:rPr>
          <w:rFonts w:ascii="Georgia" w:hAnsi="Georgia" w:cs="Times New Roman"/>
          <w:lang w:val="pt-BR"/>
        </w:rPr>
        <w:t xml:space="preserve">e seus eventuais </w:t>
      </w:r>
      <w:r w:rsidR="004E7BC7" w:rsidRPr="002F5DDC">
        <w:rPr>
          <w:rFonts w:ascii="Georgia" w:hAnsi="Georgia" w:cs="Times New Roman"/>
          <w:lang w:val="pt-BR"/>
        </w:rPr>
        <w:t>aditamentos</w:t>
      </w:r>
      <w:r w:rsidR="00704CA4" w:rsidRPr="002F5DDC">
        <w:rPr>
          <w:rFonts w:ascii="Georgia" w:hAnsi="Georgia" w:cs="Times New Roman"/>
          <w:lang w:val="pt-BR"/>
        </w:rPr>
        <w:t xml:space="preserve"> </w:t>
      </w:r>
      <w:r w:rsidRPr="002F5DDC">
        <w:rPr>
          <w:rFonts w:ascii="Georgia" w:hAnsi="Georgia" w:cs="Times New Roman"/>
          <w:lang w:val="pt-BR"/>
        </w:rPr>
        <w:t xml:space="preserve">serão </w:t>
      </w:r>
      <w:r w:rsidR="00972C5E" w:rsidRPr="002F5DDC">
        <w:rPr>
          <w:rFonts w:ascii="Georgia" w:hAnsi="Georgia" w:cs="Times New Roman"/>
          <w:lang w:val="pt-BR"/>
        </w:rPr>
        <w:t xml:space="preserve">averbados </w:t>
      </w:r>
      <w:r w:rsidRPr="002F5DDC">
        <w:rPr>
          <w:rFonts w:ascii="Georgia" w:hAnsi="Georgia" w:cs="Times New Roman"/>
          <w:lang w:val="pt-BR"/>
        </w:rPr>
        <w:t xml:space="preserve">na </w:t>
      </w:r>
      <w:r w:rsidR="00C925DD" w:rsidRPr="00367A70">
        <w:rPr>
          <w:rFonts w:ascii="Georgia" w:hAnsi="Georgia"/>
          <w:lang w:val="pt-BR"/>
        </w:rPr>
        <w:t>JUCESP</w:t>
      </w:r>
      <w:r w:rsidRPr="002F5DDC">
        <w:rPr>
          <w:rFonts w:ascii="Georgia" w:hAnsi="Georgia" w:cs="Times New Roman"/>
          <w:lang w:val="pt-BR"/>
        </w:rPr>
        <w:t xml:space="preserve">, conforme </w:t>
      </w:r>
      <w:r w:rsidR="001150E9" w:rsidRPr="002F5DDC">
        <w:rPr>
          <w:rFonts w:ascii="Georgia" w:hAnsi="Georgia" w:cs="Times New Roman"/>
          <w:lang w:val="pt-BR"/>
        </w:rPr>
        <w:t>estabelecido</w:t>
      </w:r>
      <w:r w:rsidRPr="002F5DDC">
        <w:rPr>
          <w:rFonts w:ascii="Georgia" w:hAnsi="Georgia" w:cs="Times New Roman"/>
          <w:lang w:val="pt-BR"/>
        </w:rPr>
        <w:t xml:space="preserve"> no artigo</w:t>
      </w:r>
      <w:r w:rsidR="00C71896" w:rsidRPr="002F5DDC">
        <w:rPr>
          <w:rFonts w:ascii="Georgia" w:hAnsi="Georgia" w:cs="Times New Roman"/>
          <w:lang w:val="pt-BR"/>
        </w:rPr>
        <w:t> </w:t>
      </w:r>
      <w:r w:rsidRPr="002F5DDC">
        <w:rPr>
          <w:rFonts w:ascii="Georgia" w:hAnsi="Georgia" w:cs="Times New Roman"/>
          <w:lang w:val="pt-BR"/>
        </w:rPr>
        <w:t>62, II</w:t>
      </w:r>
      <w:r w:rsidR="006F5322" w:rsidRPr="002F5DDC">
        <w:rPr>
          <w:rFonts w:ascii="Georgia" w:hAnsi="Georgia" w:cs="Times New Roman"/>
          <w:lang w:val="pt-BR"/>
        </w:rPr>
        <w:t xml:space="preserve"> e </w:t>
      </w:r>
      <w:r w:rsidR="00972C5E" w:rsidRPr="002F5DDC">
        <w:rPr>
          <w:rFonts w:ascii="Georgia" w:hAnsi="Georgia" w:cs="Times New Roman"/>
          <w:lang w:val="pt-BR"/>
        </w:rPr>
        <w:t>§</w:t>
      </w:r>
      <w:r w:rsidR="006F5322" w:rsidRPr="002F5DDC">
        <w:rPr>
          <w:rFonts w:ascii="Georgia" w:hAnsi="Georgia" w:cs="Times New Roman"/>
          <w:lang w:val="pt-BR"/>
        </w:rPr>
        <w:t>3º</w:t>
      </w:r>
      <w:r w:rsidRPr="002F5DDC">
        <w:rPr>
          <w:rFonts w:ascii="Georgia" w:hAnsi="Georgia" w:cs="Times New Roman"/>
          <w:lang w:val="pt-BR"/>
        </w:rPr>
        <w:t xml:space="preserve">,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w:t>
      </w:r>
      <w:bookmarkEnd w:id="19"/>
    </w:p>
    <w:p w14:paraId="1439A970" w14:textId="77777777" w:rsidR="00F4705F" w:rsidRPr="002F5DDC" w:rsidRDefault="00F4705F" w:rsidP="00C801B0">
      <w:pPr>
        <w:spacing w:line="288" w:lineRule="auto"/>
        <w:rPr>
          <w:rFonts w:ascii="Georgia" w:hAnsi="Georgia"/>
          <w:sz w:val="22"/>
          <w:szCs w:val="22"/>
        </w:rPr>
      </w:pPr>
    </w:p>
    <w:p w14:paraId="0325DCF9" w14:textId="7238A4D1" w:rsidR="00B44207" w:rsidRPr="002F5DDC" w:rsidRDefault="00884A58" w:rsidP="00C801B0">
      <w:pPr>
        <w:pStyle w:val="Nvel111"/>
        <w:rPr>
          <w:rFonts w:ascii="Georgia" w:hAnsi="Georgia"/>
          <w:lang w:val="pt-BR"/>
        </w:rPr>
      </w:pPr>
      <w:r w:rsidRPr="002F5DDC">
        <w:rPr>
          <w:rFonts w:ascii="Georgia" w:hAnsi="Georgia"/>
          <w:lang w:val="pt-BR"/>
        </w:rPr>
        <w:t xml:space="preserve">A Emissora deverá encaminhar, ao Agente Fiduciário, </w:t>
      </w:r>
      <w:r w:rsidR="00717AE7" w:rsidRPr="002F5DDC">
        <w:rPr>
          <w:rFonts w:ascii="Georgia" w:hAnsi="Georgia"/>
          <w:lang w:val="pt-BR"/>
        </w:rPr>
        <w:t>a via original</w:t>
      </w:r>
      <w:r w:rsidRPr="002F5DDC">
        <w:rPr>
          <w:rFonts w:ascii="Georgia" w:hAnsi="Georgia"/>
          <w:lang w:val="pt-BR"/>
        </w:rPr>
        <w:t xml:space="preserve"> da presente Escritura </w:t>
      </w:r>
      <w:r w:rsidR="00717AE7" w:rsidRPr="002F5DDC">
        <w:rPr>
          <w:rFonts w:ascii="Georgia" w:hAnsi="Georgia"/>
          <w:lang w:val="pt-BR"/>
        </w:rPr>
        <w:t xml:space="preserve">devidamente inscrita </w:t>
      </w:r>
      <w:r w:rsidR="00F4705F" w:rsidRPr="002F5DDC">
        <w:rPr>
          <w:rFonts w:ascii="Georgia" w:hAnsi="Georgia"/>
          <w:lang w:val="pt-BR"/>
        </w:rPr>
        <w:t xml:space="preserve">e </w:t>
      </w:r>
      <w:r w:rsidR="00717AE7" w:rsidRPr="002F5DDC">
        <w:rPr>
          <w:rFonts w:ascii="Georgia" w:hAnsi="Georgia"/>
          <w:lang w:val="pt-BR"/>
        </w:rPr>
        <w:t xml:space="preserve">as vias originais de </w:t>
      </w:r>
      <w:r w:rsidR="00F4705F" w:rsidRPr="002F5DDC">
        <w:rPr>
          <w:rFonts w:ascii="Georgia" w:hAnsi="Georgia"/>
          <w:lang w:val="pt-BR"/>
        </w:rPr>
        <w:t xml:space="preserve">seus eventuais aditamentos </w:t>
      </w:r>
      <w:r w:rsidRPr="002F5DDC">
        <w:rPr>
          <w:rFonts w:ascii="Georgia" w:hAnsi="Georgia"/>
          <w:lang w:val="pt-BR"/>
        </w:rPr>
        <w:t xml:space="preserve">devidamente </w:t>
      </w:r>
      <w:r w:rsidR="00717AE7" w:rsidRPr="002F5DDC">
        <w:rPr>
          <w:rFonts w:ascii="Georgia" w:hAnsi="Georgia"/>
          <w:lang w:val="pt-BR"/>
        </w:rPr>
        <w:t>averbados</w:t>
      </w:r>
      <w:r w:rsidRPr="002F5DDC">
        <w:rPr>
          <w:rFonts w:ascii="Georgia" w:hAnsi="Georgia"/>
          <w:lang w:val="pt-BR"/>
        </w:rPr>
        <w:t xml:space="preserve"> no prazo de até 2</w:t>
      </w:r>
      <w:r w:rsidR="00717AE7" w:rsidRPr="002F5DDC">
        <w:rPr>
          <w:rFonts w:ascii="Georgia" w:hAnsi="Georgia"/>
          <w:lang w:val="pt-BR"/>
        </w:rPr>
        <w:t> </w:t>
      </w:r>
      <w:r w:rsidRPr="002F5DDC">
        <w:rPr>
          <w:rFonts w:ascii="Georgia" w:hAnsi="Georgia"/>
          <w:lang w:val="pt-BR"/>
        </w:rPr>
        <w:t>(dois) Dias Úteis contados do seu efetivo registro</w:t>
      </w:r>
      <w:r w:rsidR="00717AE7" w:rsidRPr="002F5DDC">
        <w:rPr>
          <w:rFonts w:ascii="Georgia" w:hAnsi="Georgia"/>
          <w:lang w:val="pt-BR"/>
        </w:rPr>
        <w:t xml:space="preserve"> na </w:t>
      </w:r>
      <w:r w:rsidR="00717AE7" w:rsidRPr="00367A70">
        <w:rPr>
          <w:rFonts w:ascii="Georgia" w:hAnsi="Georgia"/>
          <w:lang w:val="pt-BR"/>
        </w:rPr>
        <w:t>JUCESP</w:t>
      </w:r>
      <w:r w:rsidRPr="002F5DDC">
        <w:rPr>
          <w:rFonts w:ascii="Georgia" w:hAnsi="Georgia"/>
          <w:lang w:val="pt-BR"/>
        </w:rPr>
        <w:t>.</w:t>
      </w:r>
    </w:p>
    <w:p w14:paraId="5E9AE12C" w14:textId="77777777" w:rsidR="00D92529" w:rsidRPr="002F5DDC" w:rsidRDefault="00D92529" w:rsidP="00C801B0">
      <w:pPr>
        <w:spacing w:line="288" w:lineRule="auto"/>
        <w:rPr>
          <w:rFonts w:ascii="Georgia" w:hAnsi="Georgia"/>
          <w:sz w:val="22"/>
          <w:szCs w:val="22"/>
          <w:u w:val="single"/>
        </w:rPr>
      </w:pPr>
      <w:bookmarkStart w:id="21" w:name="_DV_M41"/>
      <w:bookmarkStart w:id="22" w:name="_Ref394418970"/>
      <w:bookmarkEnd w:id="21"/>
    </w:p>
    <w:p w14:paraId="76BD2EF9" w14:textId="6D585190" w:rsidR="00B44207" w:rsidRPr="002F5DDC" w:rsidRDefault="0097727A" w:rsidP="00C801B0">
      <w:pPr>
        <w:pStyle w:val="Nvel11"/>
        <w:rPr>
          <w:rFonts w:ascii="Georgia" w:hAnsi="Georgia" w:cs="Times New Roman"/>
          <w:lang w:val="pt-BR"/>
        </w:rPr>
      </w:pPr>
      <w:bookmarkStart w:id="23" w:name="_Ref467135744"/>
      <w:r w:rsidRPr="002F5DDC">
        <w:rPr>
          <w:rFonts w:ascii="Georgia" w:hAnsi="Georgia" w:cs="Times New Roman"/>
          <w:u w:val="single"/>
          <w:lang w:val="pt-BR"/>
        </w:rPr>
        <w:t>Depósito</w:t>
      </w:r>
      <w:r w:rsidR="00B44207" w:rsidRPr="002F5DDC">
        <w:rPr>
          <w:rFonts w:ascii="Georgia" w:hAnsi="Georgia" w:cs="Times New Roman"/>
          <w:u w:val="single"/>
          <w:lang w:val="pt-BR"/>
        </w:rPr>
        <w:t xml:space="preserve"> para </w:t>
      </w:r>
      <w:bookmarkStart w:id="24" w:name="_DV_C38"/>
      <w:r w:rsidR="00FC3F46" w:rsidRPr="002F5DDC">
        <w:rPr>
          <w:rStyle w:val="DeltaViewInsertion"/>
          <w:rFonts w:ascii="Georgia" w:hAnsi="Georgia" w:cs="Times New Roman"/>
          <w:color w:val="auto"/>
          <w:u w:val="single"/>
          <w:lang w:val="pt-BR"/>
        </w:rPr>
        <w:t>Distribui</w:t>
      </w:r>
      <w:r w:rsidR="005171DD" w:rsidRPr="002F5DDC">
        <w:rPr>
          <w:rStyle w:val="DeltaViewInsertion"/>
          <w:rFonts w:ascii="Georgia" w:hAnsi="Georgia" w:cs="Times New Roman"/>
          <w:color w:val="auto"/>
          <w:u w:val="single"/>
          <w:lang w:val="pt-BR"/>
        </w:rPr>
        <w:t>çã</w:t>
      </w:r>
      <w:r w:rsidR="00FC3F46" w:rsidRPr="002F5DDC">
        <w:rPr>
          <w:rStyle w:val="DeltaViewInsertion"/>
          <w:rFonts w:ascii="Georgia" w:hAnsi="Georgia" w:cs="Times New Roman"/>
          <w:color w:val="auto"/>
          <w:u w:val="single"/>
          <w:lang w:val="pt-BR"/>
        </w:rPr>
        <w:t>o</w:t>
      </w:r>
      <w:r w:rsidR="00B44207" w:rsidRPr="002F5DDC">
        <w:rPr>
          <w:rStyle w:val="DeltaViewInsertion"/>
          <w:rFonts w:ascii="Georgia" w:hAnsi="Georgia" w:cs="Times New Roman"/>
          <w:color w:val="auto"/>
          <w:u w:val="single"/>
          <w:lang w:val="pt-BR"/>
        </w:rPr>
        <w:t xml:space="preserve"> e </w:t>
      </w:r>
      <w:bookmarkStart w:id="25" w:name="_DV_M43"/>
      <w:bookmarkEnd w:id="24"/>
      <w:bookmarkEnd w:id="25"/>
      <w:r w:rsidR="00B44207" w:rsidRPr="002F5DDC">
        <w:rPr>
          <w:rFonts w:ascii="Georgia" w:hAnsi="Georgia" w:cs="Times New Roman"/>
          <w:u w:val="single"/>
          <w:lang w:val="pt-BR"/>
        </w:rPr>
        <w:t>Negociação</w:t>
      </w:r>
      <w:r w:rsidR="00356F48" w:rsidRPr="002F5DDC">
        <w:rPr>
          <w:rFonts w:ascii="Georgia" w:hAnsi="Georgia" w:cs="Times New Roman"/>
          <w:lang w:val="pt-BR"/>
        </w:rPr>
        <w:t xml:space="preserve">: </w:t>
      </w:r>
      <w:bookmarkStart w:id="26" w:name="_DV_M44"/>
      <w:bookmarkStart w:id="27" w:name="_Toc499990318"/>
      <w:bookmarkEnd w:id="26"/>
      <w:r w:rsidR="00B44207" w:rsidRPr="002F5DDC">
        <w:rPr>
          <w:rFonts w:ascii="Georgia" w:hAnsi="Georgia" w:cs="Times New Roman"/>
          <w:lang w:val="pt-BR"/>
        </w:rPr>
        <w:t xml:space="preserve">As Debêntures serão </w:t>
      </w:r>
      <w:r w:rsidRPr="002F5DDC">
        <w:rPr>
          <w:rFonts w:ascii="Georgia" w:hAnsi="Georgia" w:cs="Times New Roman"/>
          <w:lang w:val="pt-BR"/>
        </w:rPr>
        <w:t>depositadas</w:t>
      </w:r>
      <w:r w:rsidR="00B44207" w:rsidRPr="002F5DDC">
        <w:rPr>
          <w:rFonts w:ascii="Georgia" w:hAnsi="Georgia" w:cs="Times New Roman"/>
          <w:lang w:val="pt-BR"/>
        </w:rPr>
        <w:t xml:space="preserve"> para </w:t>
      </w:r>
      <w:r w:rsidR="00FC3F46" w:rsidRPr="002F5DDC">
        <w:rPr>
          <w:rFonts w:ascii="Georgia" w:hAnsi="Georgia" w:cs="Times New Roman"/>
          <w:b/>
          <w:lang w:val="pt-BR"/>
        </w:rPr>
        <w:t>(a)</w:t>
      </w:r>
      <w:r w:rsidR="00C71896" w:rsidRPr="002F5DDC">
        <w:rPr>
          <w:rFonts w:ascii="Georgia" w:hAnsi="Georgia" w:cs="Times New Roman"/>
          <w:lang w:val="pt-BR"/>
        </w:rPr>
        <w:t> </w:t>
      </w:r>
      <w:r w:rsidR="00B44207" w:rsidRPr="002F5DDC">
        <w:rPr>
          <w:rFonts w:ascii="Georgia" w:hAnsi="Georgia" w:cs="Times New Roman"/>
          <w:lang w:val="pt-BR"/>
        </w:rPr>
        <w:t xml:space="preserve">distribuição pública no mercado primário </w:t>
      </w:r>
      <w:r w:rsidR="00FC3F46" w:rsidRPr="002F5DDC">
        <w:rPr>
          <w:rFonts w:ascii="Georgia" w:hAnsi="Georgia" w:cs="Times New Roman"/>
          <w:lang w:val="pt-BR"/>
        </w:rPr>
        <w:t xml:space="preserve">no </w:t>
      </w:r>
      <w:r w:rsidR="00A94429" w:rsidRPr="002F5DDC">
        <w:rPr>
          <w:rFonts w:ascii="Georgia" w:hAnsi="Georgia" w:cs="Times New Roman"/>
          <w:lang w:val="pt-BR"/>
        </w:rPr>
        <w:t>MDA</w:t>
      </w:r>
      <w:r w:rsidR="00B44207" w:rsidRPr="002F5DDC">
        <w:rPr>
          <w:rFonts w:ascii="Georgia" w:hAnsi="Georgia" w:cs="Times New Roman"/>
          <w:lang w:val="pt-BR"/>
        </w:rPr>
        <w:t xml:space="preserve">; e </w:t>
      </w:r>
      <w:r w:rsidR="00B44207" w:rsidRPr="002F5DDC">
        <w:rPr>
          <w:rFonts w:ascii="Georgia" w:hAnsi="Georgia" w:cs="Times New Roman"/>
          <w:b/>
          <w:lang w:val="pt-BR"/>
        </w:rPr>
        <w:t>(b)</w:t>
      </w:r>
      <w:r w:rsidR="00C71896" w:rsidRPr="002F5DDC">
        <w:rPr>
          <w:rFonts w:ascii="Georgia" w:hAnsi="Georgia" w:cs="Times New Roman"/>
          <w:lang w:val="pt-BR"/>
        </w:rPr>
        <w:t> </w:t>
      </w:r>
      <w:r w:rsidR="00B44207" w:rsidRPr="002F5DDC">
        <w:rPr>
          <w:rFonts w:ascii="Georgia" w:hAnsi="Georgia" w:cs="Times New Roman"/>
          <w:lang w:val="pt-BR"/>
        </w:rPr>
        <w:t>negociação</w:t>
      </w:r>
      <w:r w:rsidR="00FC3F46" w:rsidRPr="002F5DDC">
        <w:rPr>
          <w:rFonts w:ascii="Georgia" w:hAnsi="Georgia" w:cs="Times New Roman"/>
          <w:lang w:val="pt-BR"/>
        </w:rPr>
        <w:t xml:space="preserve"> no mercado secundário</w:t>
      </w:r>
      <w:r w:rsidR="004E7BC7" w:rsidRPr="002F5DDC">
        <w:rPr>
          <w:rFonts w:ascii="Georgia" w:hAnsi="Georgia" w:cs="Times New Roman"/>
          <w:lang w:val="pt-BR"/>
        </w:rPr>
        <w:t>, observado o item</w:t>
      </w:r>
      <w:r w:rsidR="00C71896" w:rsidRPr="002F5DDC">
        <w:rPr>
          <w:rFonts w:ascii="Georgia" w:hAnsi="Georgia" w:cs="Times New Roman"/>
          <w:lang w:val="pt-BR"/>
        </w:rPr>
        <w:t> </w:t>
      </w:r>
      <w:r w:rsidR="00FC3F46" w:rsidRPr="002F5DDC">
        <w:rPr>
          <w:rFonts w:ascii="Georgia" w:hAnsi="Georgia" w:cs="Times New Roman"/>
          <w:lang w:val="pt-BR"/>
        </w:rPr>
        <w:fldChar w:fldCharType="begin"/>
      </w:r>
      <w:r w:rsidR="00FC3F46" w:rsidRPr="002F5DDC">
        <w:rPr>
          <w:rFonts w:ascii="Georgia" w:hAnsi="Georgia" w:cs="Times New Roman"/>
          <w:lang w:val="pt-BR"/>
        </w:rPr>
        <w:instrText xml:space="preserve"> REF _Ref394418780 \r \h </w:instrText>
      </w:r>
      <w:r w:rsidR="004D41D6" w:rsidRPr="002F5DDC">
        <w:rPr>
          <w:rFonts w:ascii="Georgia" w:hAnsi="Georgia" w:cs="Times New Roman"/>
          <w:lang w:val="pt-BR"/>
        </w:rPr>
        <w:instrText xml:space="preserve"> \* MERGEFORMAT </w:instrText>
      </w:r>
      <w:r w:rsidR="00FC3F46" w:rsidRPr="002F5DDC">
        <w:rPr>
          <w:rFonts w:ascii="Georgia" w:hAnsi="Georgia" w:cs="Times New Roman"/>
          <w:lang w:val="pt-BR"/>
        </w:rPr>
      </w:r>
      <w:r w:rsidR="00FC3F46" w:rsidRPr="002F5DDC">
        <w:rPr>
          <w:rFonts w:ascii="Georgia" w:hAnsi="Georgia" w:cs="Times New Roman"/>
          <w:lang w:val="pt-BR"/>
        </w:rPr>
        <w:fldChar w:fldCharType="separate"/>
      </w:r>
      <w:r w:rsidR="00C251D9">
        <w:rPr>
          <w:rFonts w:ascii="Georgia" w:hAnsi="Georgia" w:cs="Times New Roman"/>
          <w:lang w:val="pt-BR"/>
        </w:rPr>
        <w:t>3.6.1</w:t>
      </w:r>
      <w:r w:rsidR="00FC3F46" w:rsidRPr="002F5DDC">
        <w:rPr>
          <w:rFonts w:ascii="Georgia" w:hAnsi="Georgia" w:cs="Times New Roman"/>
          <w:lang w:val="pt-BR"/>
        </w:rPr>
        <w:fldChar w:fldCharType="end"/>
      </w:r>
      <w:r w:rsidR="00B44207" w:rsidRPr="002F5DDC">
        <w:rPr>
          <w:rFonts w:ascii="Georgia" w:hAnsi="Georgia" w:cs="Times New Roman"/>
          <w:lang w:val="pt-BR"/>
        </w:rPr>
        <w:t xml:space="preserve"> abaixo, no </w:t>
      </w:r>
      <w:r w:rsidR="004E7BC7" w:rsidRPr="002F5DDC">
        <w:rPr>
          <w:rFonts w:ascii="Georgia" w:hAnsi="Georgia" w:cs="Times New Roman"/>
          <w:lang w:val="pt-BR"/>
        </w:rPr>
        <w:t>CETIP</w:t>
      </w:r>
      <w:r w:rsidR="00FC3F46" w:rsidRPr="002F5DDC">
        <w:rPr>
          <w:rFonts w:ascii="Georgia" w:hAnsi="Georgia" w:cs="Times New Roman"/>
          <w:lang w:val="pt-BR"/>
        </w:rPr>
        <w:t>21</w:t>
      </w:r>
      <w:r w:rsidR="00B44207" w:rsidRPr="002F5DDC">
        <w:rPr>
          <w:rFonts w:ascii="Georgia" w:hAnsi="Georgia" w:cs="Times New Roman"/>
          <w:lang w:val="pt-BR"/>
        </w:rPr>
        <w:t xml:space="preserve">, sendo </w:t>
      </w:r>
      <w:r w:rsidR="00FC3F46" w:rsidRPr="002F5DDC">
        <w:rPr>
          <w:rFonts w:ascii="Georgia" w:hAnsi="Georgia" w:cs="Times New Roman"/>
          <w:lang w:val="pt-BR"/>
        </w:rPr>
        <w:t xml:space="preserve">a liquidação financeira </w:t>
      </w:r>
      <w:r w:rsidR="00C63E1F" w:rsidRPr="002F5DDC">
        <w:rPr>
          <w:rFonts w:ascii="Georgia" w:hAnsi="Georgia" w:cs="Times New Roman"/>
          <w:lang w:val="pt-BR"/>
        </w:rPr>
        <w:t>da Oferta</w:t>
      </w:r>
      <w:r w:rsidR="00626D65" w:rsidRPr="002F5DDC">
        <w:rPr>
          <w:rFonts w:ascii="Georgia" w:hAnsi="Georgia" w:cs="Times New Roman"/>
          <w:lang w:val="pt-BR"/>
        </w:rPr>
        <w:t xml:space="preserve"> </w:t>
      </w:r>
      <w:bookmarkStart w:id="28" w:name="_Hlk58784172"/>
      <w:r w:rsidR="00626D65" w:rsidRPr="002F5DDC">
        <w:rPr>
          <w:rFonts w:ascii="Georgia" w:hAnsi="Georgia" w:cs="Times New Roman"/>
          <w:lang w:val="pt-BR"/>
        </w:rPr>
        <w:t>e</w:t>
      </w:r>
      <w:r w:rsidR="00C63E1F" w:rsidRPr="002F5DDC">
        <w:rPr>
          <w:rFonts w:ascii="Georgia" w:hAnsi="Georgia" w:cs="Times New Roman"/>
          <w:lang w:val="pt-BR"/>
        </w:rPr>
        <w:t xml:space="preserve"> </w:t>
      </w:r>
      <w:r w:rsidR="00626D65" w:rsidRPr="002F5DDC">
        <w:rPr>
          <w:rFonts w:ascii="Georgia" w:hAnsi="Georgia" w:cs="Times New Roman"/>
          <w:lang w:val="pt-BR"/>
        </w:rPr>
        <w:t>da negociação</w:t>
      </w:r>
      <w:r w:rsidR="00C63E1F" w:rsidRPr="002F5DDC">
        <w:rPr>
          <w:rFonts w:ascii="Georgia" w:hAnsi="Georgia" w:cs="Times New Roman"/>
          <w:lang w:val="pt-BR"/>
        </w:rPr>
        <w:t xml:space="preserve"> das Debêntures </w:t>
      </w:r>
      <w:bookmarkEnd w:id="28"/>
      <w:r w:rsidR="00FC3F46" w:rsidRPr="002F5DDC">
        <w:rPr>
          <w:rFonts w:ascii="Georgia" w:hAnsi="Georgia" w:cs="Times New Roman"/>
          <w:lang w:val="pt-BR"/>
        </w:rPr>
        <w:t xml:space="preserve">e a custódia eletrônica das Debêntures realizadas por meio da </w:t>
      </w:r>
      <w:r w:rsidR="00BE0BC7" w:rsidRPr="002F5DDC">
        <w:rPr>
          <w:rFonts w:ascii="Georgia" w:hAnsi="Georgia" w:cs="Times New Roman"/>
          <w:lang w:val="pt-BR"/>
        </w:rPr>
        <w:t>B3</w:t>
      </w:r>
      <w:r w:rsidR="00B44207" w:rsidRPr="002F5DDC">
        <w:rPr>
          <w:rFonts w:ascii="Georgia" w:hAnsi="Georgia" w:cs="Times New Roman"/>
          <w:lang w:val="pt-BR"/>
        </w:rPr>
        <w:t>.</w:t>
      </w:r>
      <w:bookmarkEnd w:id="22"/>
      <w:bookmarkEnd w:id="23"/>
    </w:p>
    <w:p w14:paraId="52BFFD11" w14:textId="77777777" w:rsidR="00B44207" w:rsidRPr="002F5DDC" w:rsidRDefault="00B44207" w:rsidP="00C801B0">
      <w:pPr>
        <w:spacing w:line="288" w:lineRule="auto"/>
        <w:rPr>
          <w:rFonts w:ascii="Georgia" w:hAnsi="Georgia"/>
          <w:sz w:val="22"/>
          <w:szCs w:val="22"/>
        </w:rPr>
      </w:pPr>
    </w:p>
    <w:p w14:paraId="2A5C63B2" w14:textId="11ED4365" w:rsidR="00B44207" w:rsidRPr="002F5DDC" w:rsidRDefault="00B44207" w:rsidP="00C801B0">
      <w:pPr>
        <w:pStyle w:val="Nvel111"/>
        <w:rPr>
          <w:rFonts w:ascii="Georgia" w:hAnsi="Georgia" w:cs="Times New Roman"/>
          <w:lang w:val="pt-BR"/>
        </w:rPr>
      </w:pPr>
      <w:bookmarkStart w:id="29" w:name="_Ref394418780"/>
      <w:r w:rsidRPr="002F5DDC">
        <w:rPr>
          <w:rFonts w:ascii="Georgia" w:hAnsi="Georgia" w:cs="Times New Roman"/>
          <w:lang w:val="pt-BR"/>
        </w:rPr>
        <w:t>Não obstan</w:t>
      </w:r>
      <w:r w:rsidR="004E7BC7" w:rsidRPr="002F5DDC">
        <w:rPr>
          <w:rFonts w:ascii="Georgia" w:hAnsi="Georgia" w:cs="Times New Roman"/>
          <w:lang w:val="pt-BR"/>
        </w:rPr>
        <w:t xml:space="preserve">te o </w:t>
      </w:r>
      <w:r w:rsidR="001150E9" w:rsidRPr="002F5DDC">
        <w:rPr>
          <w:rFonts w:ascii="Georgia" w:hAnsi="Georgia" w:cs="Times New Roman"/>
          <w:lang w:val="pt-BR"/>
        </w:rPr>
        <w:t>disposto</w:t>
      </w:r>
      <w:r w:rsidR="004E7BC7" w:rsidRPr="002F5DDC">
        <w:rPr>
          <w:rFonts w:ascii="Georgia" w:hAnsi="Georgia" w:cs="Times New Roman"/>
          <w:lang w:val="pt-BR"/>
        </w:rPr>
        <w:t xml:space="preserve"> no</w:t>
      </w:r>
      <w:r w:rsidRPr="002F5DDC">
        <w:rPr>
          <w:rFonts w:ascii="Georgia" w:hAnsi="Georgia" w:cs="Times New Roman"/>
          <w:lang w:val="pt-BR"/>
        </w:rPr>
        <w:t xml:space="preserve"> </w:t>
      </w:r>
      <w:r w:rsidR="004E7BC7" w:rsidRPr="002F5DDC">
        <w:rPr>
          <w:rFonts w:ascii="Georgia" w:hAnsi="Georgia" w:cs="Times New Roman"/>
          <w:lang w:val="pt-BR"/>
        </w:rPr>
        <w:t>item</w:t>
      </w:r>
      <w:r w:rsidR="00C71896" w:rsidRPr="002F5DDC">
        <w:rPr>
          <w:rFonts w:ascii="Georgia" w:hAnsi="Georgia" w:cs="Times New Roman"/>
          <w:lang w:val="pt-BR"/>
        </w:rPr>
        <w:t> </w:t>
      </w:r>
      <w:r w:rsidR="002C7FCE" w:rsidRPr="002F5DDC">
        <w:rPr>
          <w:rFonts w:ascii="Georgia" w:hAnsi="Georgia" w:cs="Times New Roman"/>
          <w:lang w:val="pt-BR"/>
        </w:rPr>
        <w:fldChar w:fldCharType="begin"/>
      </w:r>
      <w:r w:rsidR="002C7FCE" w:rsidRPr="002F5DDC">
        <w:rPr>
          <w:rFonts w:ascii="Georgia" w:hAnsi="Georgia" w:cs="Times New Roman"/>
          <w:lang w:val="pt-BR"/>
        </w:rPr>
        <w:instrText xml:space="preserve"> REF _Ref467135744 \r \h  \* MERGEFORMAT </w:instrText>
      </w:r>
      <w:r w:rsidR="002C7FCE" w:rsidRPr="002F5DDC">
        <w:rPr>
          <w:rFonts w:ascii="Georgia" w:hAnsi="Georgia" w:cs="Times New Roman"/>
          <w:lang w:val="pt-BR"/>
        </w:rPr>
      </w:r>
      <w:r w:rsidR="002C7FCE" w:rsidRPr="002F5DDC">
        <w:rPr>
          <w:rFonts w:ascii="Georgia" w:hAnsi="Georgia" w:cs="Times New Roman"/>
          <w:lang w:val="pt-BR"/>
        </w:rPr>
        <w:fldChar w:fldCharType="separate"/>
      </w:r>
      <w:r w:rsidR="00C251D9">
        <w:rPr>
          <w:rFonts w:ascii="Georgia" w:hAnsi="Georgia" w:cs="Times New Roman"/>
          <w:lang w:val="pt-BR"/>
        </w:rPr>
        <w:t>3.6</w:t>
      </w:r>
      <w:r w:rsidR="002C7FCE" w:rsidRPr="002F5DDC">
        <w:rPr>
          <w:rFonts w:ascii="Georgia" w:hAnsi="Georgia" w:cs="Times New Roman"/>
          <w:lang w:val="pt-BR"/>
        </w:rPr>
        <w:fldChar w:fldCharType="end"/>
      </w:r>
      <w:r w:rsidRPr="002F5DDC">
        <w:rPr>
          <w:rFonts w:ascii="Georgia" w:hAnsi="Georgia" w:cs="Times New Roman"/>
          <w:lang w:val="pt-BR"/>
        </w:rPr>
        <w:t xml:space="preserve"> acima, as Debêntures somente poderão ser negociadas </w:t>
      </w:r>
      <w:r w:rsidR="00C63E1F" w:rsidRPr="002F5DDC">
        <w:rPr>
          <w:rFonts w:ascii="Georgia" w:hAnsi="Georgia" w:cs="Times New Roman"/>
          <w:lang w:val="pt-BR"/>
        </w:rPr>
        <w:t xml:space="preserve">entre </w:t>
      </w:r>
      <w:r w:rsidR="003522F1" w:rsidRPr="002F5DDC">
        <w:rPr>
          <w:rFonts w:ascii="Georgia" w:hAnsi="Georgia" w:cs="Times New Roman"/>
          <w:lang w:val="pt-BR"/>
        </w:rPr>
        <w:t>Investidores Qualificados</w:t>
      </w:r>
      <w:r w:rsidR="00C63E1F" w:rsidRPr="002F5DDC">
        <w:rPr>
          <w:rFonts w:ascii="Georgia" w:hAnsi="Georgia" w:cs="Times New Roman"/>
          <w:bCs/>
          <w:lang w:val="pt-BR"/>
        </w:rPr>
        <w:t xml:space="preserve"> </w:t>
      </w:r>
      <w:r w:rsidR="003745B5" w:rsidRPr="002F5DDC">
        <w:rPr>
          <w:rFonts w:ascii="Georgia" w:hAnsi="Georgia" w:cs="Times New Roman"/>
          <w:lang w:val="pt-BR"/>
        </w:rPr>
        <w:t xml:space="preserve">nos mercados regulamentados de valores mobiliários </w:t>
      </w:r>
      <w:r w:rsidRPr="002F5DDC">
        <w:rPr>
          <w:rFonts w:ascii="Georgia" w:hAnsi="Georgia" w:cs="Times New Roman"/>
          <w:lang w:val="pt-BR"/>
        </w:rPr>
        <w:t>depois de decorridos 90</w:t>
      </w:r>
      <w:r w:rsidR="00C71896" w:rsidRPr="002F5DDC">
        <w:rPr>
          <w:rFonts w:ascii="Georgia" w:hAnsi="Georgia" w:cs="Times New Roman"/>
          <w:lang w:val="pt-BR"/>
        </w:rPr>
        <w:t> </w:t>
      </w:r>
      <w:r w:rsidRPr="002F5DDC">
        <w:rPr>
          <w:rFonts w:ascii="Georgia" w:hAnsi="Georgia" w:cs="Times New Roman"/>
          <w:lang w:val="pt-BR"/>
        </w:rPr>
        <w:t>(noventa) dias</w:t>
      </w:r>
      <w:r w:rsidR="005A7E3C" w:rsidRPr="002F5DDC">
        <w:rPr>
          <w:rFonts w:ascii="Georgia" w:hAnsi="Georgia" w:cs="Times New Roman"/>
          <w:lang w:val="pt-BR"/>
        </w:rPr>
        <w:t xml:space="preserve"> contados da sua respectiva</w:t>
      </w:r>
      <w:r w:rsidRPr="002F5DDC">
        <w:rPr>
          <w:rFonts w:ascii="Georgia" w:hAnsi="Georgia" w:cs="Times New Roman"/>
          <w:lang w:val="pt-BR"/>
        </w:rPr>
        <w:t xml:space="preserve"> subscrição</w:t>
      </w:r>
      <w:r w:rsidR="0097727A" w:rsidRPr="002F5DDC">
        <w:rPr>
          <w:rFonts w:ascii="Georgia" w:hAnsi="Georgia" w:cs="Times New Roman"/>
          <w:lang w:val="pt-BR"/>
        </w:rPr>
        <w:t xml:space="preserve"> ou aquisição</w:t>
      </w:r>
      <w:r w:rsidRPr="002F5DDC">
        <w:rPr>
          <w:rFonts w:ascii="Georgia" w:hAnsi="Georgia" w:cs="Times New Roman"/>
          <w:lang w:val="pt-BR"/>
        </w:rPr>
        <w:t xml:space="preserve"> </w:t>
      </w:r>
      <w:r w:rsidR="005A7E3C" w:rsidRPr="002F5DDC">
        <w:rPr>
          <w:rFonts w:ascii="Georgia" w:hAnsi="Georgia" w:cs="Times New Roman"/>
          <w:lang w:val="pt-BR"/>
        </w:rPr>
        <w:t xml:space="preserve">pelo </w:t>
      </w:r>
      <w:r w:rsidR="00C63E1F" w:rsidRPr="002F5DDC">
        <w:rPr>
          <w:rFonts w:ascii="Georgia" w:hAnsi="Georgia" w:cs="Times New Roman"/>
          <w:lang w:val="pt-BR"/>
        </w:rPr>
        <w:t>I</w:t>
      </w:r>
      <w:r w:rsidR="005A7E3C" w:rsidRPr="002F5DDC">
        <w:rPr>
          <w:rFonts w:ascii="Georgia" w:hAnsi="Georgia" w:cs="Times New Roman"/>
          <w:lang w:val="pt-BR"/>
        </w:rPr>
        <w:t>nvestidor</w:t>
      </w:r>
      <w:r w:rsidR="00C63E1F" w:rsidRPr="002F5DDC">
        <w:rPr>
          <w:rFonts w:ascii="Georgia" w:hAnsi="Georgia" w:cs="Times New Roman"/>
          <w:lang w:val="pt-BR"/>
        </w:rPr>
        <w:t xml:space="preserve"> Profissional</w:t>
      </w:r>
      <w:r w:rsidRPr="002F5DDC">
        <w:rPr>
          <w:rFonts w:ascii="Georgia" w:hAnsi="Georgia" w:cs="Times New Roman"/>
          <w:lang w:val="pt-BR"/>
        </w:rPr>
        <w:t xml:space="preserve">, conforme </w:t>
      </w:r>
      <w:r w:rsidR="00B30650" w:rsidRPr="002F5DDC">
        <w:rPr>
          <w:rFonts w:ascii="Georgia" w:hAnsi="Georgia" w:cs="Times New Roman"/>
          <w:lang w:val="pt-BR"/>
        </w:rPr>
        <w:t>previsto</w:t>
      </w:r>
      <w:r w:rsidRPr="002F5DDC">
        <w:rPr>
          <w:rFonts w:ascii="Georgia" w:hAnsi="Georgia" w:cs="Times New Roman"/>
          <w:lang w:val="pt-BR"/>
        </w:rPr>
        <w:t xml:space="preserve"> no</w:t>
      </w:r>
      <w:r w:rsidR="003A1441" w:rsidRPr="002F5DDC">
        <w:rPr>
          <w:rFonts w:ascii="Georgia" w:hAnsi="Georgia" w:cs="Times New Roman"/>
          <w:lang w:val="pt-BR"/>
        </w:rPr>
        <w:t>s</w:t>
      </w:r>
      <w:r w:rsidRPr="002F5DDC">
        <w:rPr>
          <w:rFonts w:ascii="Georgia" w:hAnsi="Georgia" w:cs="Times New Roman"/>
          <w:lang w:val="pt-BR"/>
        </w:rPr>
        <w:t xml:space="preserve"> artigo</w:t>
      </w:r>
      <w:r w:rsidR="003A1441" w:rsidRPr="002F5DDC">
        <w:rPr>
          <w:rFonts w:ascii="Georgia" w:hAnsi="Georgia" w:cs="Times New Roman"/>
          <w:lang w:val="pt-BR"/>
        </w:rPr>
        <w:t>s</w:t>
      </w:r>
      <w:r w:rsidR="00C71896" w:rsidRPr="002F5DDC">
        <w:rPr>
          <w:rFonts w:ascii="Georgia" w:hAnsi="Georgia" w:cs="Times New Roman"/>
          <w:lang w:val="pt-BR"/>
        </w:rPr>
        <w:t> </w:t>
      </w:r>
      <w:r w:rsidRPr="002F5DDC">
        <w:rPr>
          <w:rFonts w:ascii="Georgia" w:hAnsi="Georgia" w:cs="Times New Roman"/>
          <w:lang w:val="pt-BR"/>
        </w:rPr>
        <w:t>13</w:t>
      </w:r>
      <w:r w:rsidR="004A7321" w:rsidRPr="002F5DDC">
        <w:rPr>
          <w:rFonts w:ascii="Georgia" w:hAnsi="Georgia" w:cs="Times New Roman"/>
          <w:lang w:val="pt-BR"/>
        </w:rPr>
        <w:t xml:space="preserve"> </w:t>
      </w:r>
      <w:r w:rsidR="005A7E3C" w:rsidRPr="002F5DDC">
        <w:rPr>
          <w:rFonts w:ascii="Georgia" w:hAnsi="Georgia" w:cs="Times New Roman"/>
          <w:lang w:val="pt-BR"/>
        </w:rPr>
        <w:t xml:space="preserve">e 15 </w:t>
      </w:r>
      <w:r w:rsidRPr="002F5DDC">
        <w:rPr>
          <w:rFonts w:ascii="Georgia" w:hAnsi="Georgia" w:cs="Times New Roman"/>
          <w:lang w:val="pt-BR"/>
        </w:rPr>
        <w:t xml:space="preserve">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00B30650" w:rsidRPr="002F5DDC">
        <w:rPr>
          <w:rFonts w:ascii="Georgia" w:hAnsi="Georgia" w:cs="Times New Roman"/>
          <w:lang w:val="pt-BR"/>
        </w:rPr>
        <w:t>,</w:t>
      </w:r>
      <w:r w:rsidR="00AF3E77" w:rsidRPr="002F5DDC">
        <w:rPr>
          <w:rFonts w:ascii="Georgia" w:hAnsi="Georgia" w:cs="Times New Roman"/>
          <w:lang w:val="pt-BR"/>
        </w:rPr>
        <w:t xml:space="preserve"> e </w:t>
      </w:r>
      <w:r w:rsidR="00B30650" w:rsidRPr="002F5DDC">
        <w:rPr>
          <w:rFonts w:ascii="Georgia" w:hAnsi="Georgia" w:cs="Times New Roman"/>
          <w:lang w:val="pt-BR"/>
        </w:rPr>
        <w:t>desde que cumprido</w:t>
      </w:r>
      <w:r w:rsidR="00AF3E77" w:rsidRPr="002F5DDC">
        <w:rPr>
          <w:rFonts w:ascii="Georgia" w:hAnsi="Georgia" w:cs="Times New Roman"/>
          <w:lang w:val="pt-BR"/>
        </w:rPr>
        <w:t xml:space="preserve">, pela </w:t>
      </w:r>
      <w:r w:rsidR="00FC3F46" w:rsidRPr="002F5DDC">
        <w:rPr>
          <w:rFonts w:ascii="Georgia" w:hAnsi="Georgia" w:cs="Times New Roman"/>
          <w:lang w:val="pt-BR"/>
        </w:rPr>
        <w:t>E</w:t>
      </w:r>
      <w:r w:rsidR="00AF3E77" w:rsidRPr="002F5DDC">
        <w:rPr>
          <w:rFonts w:ascii="Georgia" w:hAnsi="Georgia" w:cs="Times New Roman"/>
          <w:lang w:val="pt-BR"/>
        </w:rPr>
        <w:t>missora, o artigo</w:t>
      </w:r>
      <w:r w:rsidR="00C71896" w:rsidRPr="002F5DDC">
        <w:rPr>
          <w:rFonts w:ascii="Georgia" w:hAnsi="Georgia" w:cs="Times New Roman"/>
          <w:lang w:val="pt-BR"/>
        </w:rPr>
        <w:t> </w:t>
      </w:r>
      <w:r w:rsidR="00AF3E77" w:rsidRPr="002F5DDC">
        <w:rPr>
          <w:rFonts w:ascii="Georgia" w:hAnsi="Georgia" w:cs="Times New Roman"/>
          <w:lang w:val="pt-BR"/>
        </w:rPr>
        <w:t xml:space="preserve">17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Pr="002F5DDC">
        <w:rPr>
          <w:rFonts w:ascii="Georgia" w:hAnsi="Georgia" w:cs="Times New Roman"/>
          <w:lang w:val="pt-BR"/>
        </w:rPr>
        <w:t>.</w:t>
      </w:r>
      <w:bookmarkEnd w:id="29"/>
    </w:p>
    <w:p w14:paraId="35697A6F" w14:textId="77777777" w:rsidR="006F5322" w:rsidRPr="002F5DDC" w:rsidRDefault="006F5322" w:rsidP="00C801B0">
      <w:pPr>
        <w:spacing w:line="288" w:lineRule="auto"/>
        <w:rPr>
          <w:rFonts w:ascii="Georgia" w:hAnsi="Georgia"/>
          <w:sz w:val="22"/>
          <w:szCs w:val="22"/>
        </w:rPr>
      </w:pPr>
    </w:p>
    <w:p w14:paraId="2A8AB4D7" w14:textId="1DB5921D" w:rsidR="00CF2AE3" w:rsidRPr="00E82EE9" w:rsidRDefault="00CF2AE3" w:rsidP="00C801B0">
      <w:pPr>
        <w:pStyle w:val="Nvel11"/>
        <w:rPr>
          <w:rFonts w:ascii="Georgia" w:hAnsi="Georgia" w:cs="Times New Roman"/>
          <w:lang w:val="pt-BR"/>
        </w:rPr>
      </w:pPr>
      <w:bookmarkStart w:id="30" w:name="_Ref477113498"/>
      <w:r w:rsidRPr="00E82EE9">
        <w:rPr>
          <w:rFonts w:ascii="Georgia" w:hAnsi="Georgia" w:cs="Times New Roman"/>
          <w:u w:val="single"/>
          <w:lang w:val="pt-BR"/>
        </w:rPr>
        <w:t>Constituição da Garantia Real</w:t>
      </w:r>
      <w:r w:rsidRPr="00E82EE9">
        <w:rPr>
          <w:rFonts w:ascii="Georgia" w:hAnsi="Georgia" w:cs="Times New Roman"/>
          <w:lang w:val="pt-BR"/>
        </w:rPr>
        <w:t xml:space="preserve">: A </w:t>
      </w:r>
      <w:r w:rsidR="000623A7" w:rsidRPr="00E82EE9">
        <w:rPr>
          <w:rFonts w:ascii="Georgia" w:hAnsi="Georgia" w:cs="Times New Roman"/>
          <w:lang w:val="pt-BR"/>
        </w:rPr>
        <w:t xml:space="preserve">garantia real das Debêntures, representada pela </w:t>
      </w:r>
      <w:r w:rsidR="004D1AF0" w:rsidRPr="001121FA">
        <w:rPr>
          <w:rFonts w:ascii="Georgia" w:hAnsi="Georgia" w:cs="Times New Roman"/>
          <w:lang w:val="pt-BR"/>
        </w:rPr>
        <w:t>cessão fiduciária d</w:t>
      </w:r>
      <w:r w:rsidR="007251D4" w:rsidRPr="001121FA">
        <w:rPr>
          <w:rFonts w:ascii="Georgia" w:hAnsi="Georgia" w:cs="Times New Roman"/>
          <w:lang w:val="pt-BR"/>
        </w:rPr>
        <w:t>os</w:t>
      </w:r>
      <w:r w:rsidR="004D1AF0" w:rsidRPr="001121FA">
        <w:rPr>
          <w:rFonts w:ascii="Georgia" w:hAnsi="Georgia" w:cs="Times New Roman"/>
          <w:lang w:val="pt-BR"/>
        </w:rPr>
        <w:t xml:space="preserve"> </w:t>
      </w:r>
      <w:r w:rsidR="000623A7" w:rsidRPr="001121FA">
        <w:rPr>
          <w:rFonts w:ascii="Georgia" w:hAnsi="Georgia" w:cs="Times New Roman"/>
          <w:lang w:val="pt-BR"/>
        </w:rPr>
        <w:t xml:space="preserve">Direitos Creditórios </w:t>
      </w:r>
      <w:r w:rsidR="00B30650" w:rsidRPr="001121FA">
        <w:rPr>
          <w:rFonts w:ascii="Georgia" w:hAnsi="Georgia" w:cs="Times New Roman"/>
          <w:lang w:val="pt-BR"/>
        </w:rPr>
        <w:t>Cedidos</w:t>
      </w:r>
      <w:r w:rsidR="00506822" w:rsidRPr="001121FA">
        <w:rPr>
          <w:rFonts w:ascii="Georgia" w:hAnsi="Georgia" w:cs="Times New Roman"/>
          <w:lang w:val="pt-BR"/>
        </w:rPr>
        <w:t xml:space="preserve"> e dos direitos </w:t>
      </w:r>
      <w:r w:rsidR="002354D2" w:rsidRPr="001121FA">
        <w:rPr>
          <w:rFonts w:ascii="Georgia" w:hAnsi="Georgia" w:cs="Times New Roman"/>
          <w:lang w:val="pt-BR"/>
        </w:rPr>
        <w:t>creditórios emergentes</w:t>
      </w:r>
      <w:r w:rsidR="00506822" w:rsidRPr="001121FA">
        <w:rPr>
          <w:rFonts w:ascii="Georgia" w:hAnsi="Georgia" w:cs="Times New Roman"/>
          <w:lang w:val="pt-BR"/>
        </w:rPr>
        <w:t xml:space="preserve"> </w:t>
      </w:r>
      <w:r w:rsidR="002354D2" w:rsidRPr="001121FA">
        <w:rPr>
          <w:rFonts w:ascii="Georgia" w:hAnsi="Georgia" w:cs="Times New Roman"/>
          <w:lang w:val="pt-BR"/>
        </w:rPr>
        <w:t>d</w:t>
      </w:r>
      <w:r w:rsidR="00506822" w:rsidRPr="001121FA">
        <w:rPr>
          <w:rFonts w:ascii="Georgia" w:hAnsi="Georgia" w:cs="Times New Roman"/>
          <w:lang w:val="pt-BR"/>
        </w:rPr>
        <w:t xml:space="preserve">a </w:t>
      </w:r>
      <w:r w:rsidR="00506822" w:rsidRPr="00367A70">
        <w:rPr>
          <w:rFonts w:ascii="Georgia" w:hAnsi="Georgia"/>
          <w:lang w:val="pt-BR"/>
        </w:rPr>
        <w:t>Conta Vinculada de Repasse</w:t>
      </w:r>
      <w:r w:rsidR="00506822" w:rsidRPr="001121FA">
        <w:rPr>
          <w:rFonts w:ascii="Georgia" w:hAnsi="Georgia" w:cs="Times New Roman"/>
          <w:lang w:val="pt-BR"/>
        </w:rPr>
        <w:t>,</w:t>
      </w:r>
      <w:r w:rsidR="00506822" w:rsidRPr="00E82EE9">
        <w:rPr>
          <w:rFonts w:ascii="Georgia" w:hAnsi="Georgia" w:cs="Times New Roman"/>
          <w:lang w:val="pt-BR"/>
        </w:rPr>
        <w:t xml:space="preserve"> </w:t>
      </w:r>
      <w:r w:rsidR="002354D2" w:rsidRPr="00E82EE9">
        <w:rPr>
          <w:rFonts w:ascii="Georgia" w:hAnsi="Georgia" w:cs="Times New Roman"/>
          <w:lang w:val="pt-BR"/>
        </w:rPr>
        <w:t>d</w:t>
      </w:r>
      <w:r w:rsidR="00506822" w:rsidRPr="00E82EE9">
        <w:rPr>
          <w:rFonts w:ascii="Georgia" w:hAnsi="Georgia" w:cs="Times New Roman"/>
          <w:lang w:val="pt-BR"/>
        </w:rPr>
        <w:t xml:space="preserve">a Conta Vinculada de Pagamentos Voluntários e </w:t>
      </w:r>
      <w:r w:rsidR="002354D2" w:rsidRPr="00E82EE9">
        <w:rPr>
          <w:rFonts w:ascii="Georgia" w:hAnsi="Georgia" w:cs="Times New Roman"/>
          <w:lang w:val="pt-BR"/>
        </w:rPr>
        <w:t>d</w:t>
      </w:r>
      <w:r w:rsidR="00506822" w:rsidRPr="00E82EE9">
        <w:rPr>
          <w:rFonts w:ascii="Georgia" w:hAnsi="Georgia" w:cs="Times New Roman"/>
          <w:lang w:val="pt-BR"/>
        </w:rPr>
        <w:t>a Conta Vinculada da Emissora,</w:t>
      </w:r>
      <w:r w:rsidR="00B30650" w:rsidRPr="00E82EE9">
        <w:rPr>
          <w:rFonts w:ascii="Georgia" w:hAnsi="Georgia" w:cs="Times New Roman"/>
          <w:lang w:val="pt-BR"/>
        </w:rPr>
        <w:t xml:space="preserve"> </w:t>
      </w:r>
      <w:r w:rsidR="000623A7" w:rsidRPr="00E82EE9">
        <w:rPr>
          <w:rFonts w:ascii="Georgia" w:hAnsi="Georgia" w:cs="Times New Roman"/>
          <w:lang w:val="pt-BR"/>
        </w:rPr>
        <w:t>será constituída mediante a celebração</w:t>
      </w:r>
      <w:r w:rsidR="00F97B7A" w:rsidRPr="00E82EE9">
        <w:rPr>
          <w:rFonts w:ascii="Georgia" w:hAnsi="Georgia" w:cs="Times New Roman"/>
          <w:lang w:val="pt-BR"/>
        </w:rPr>
        <w:t xml:space="preserve"> e </w:t>
      </w:r>
      <w:r w:rsidR="00494AEB" w:rsidRPr="00E82EE9">
        <w:rPr>
          <w:rFonts w:ascii="Georgia" w:hAnsi="Georgia" w:cs="Times New Roman"/>
          <w:lang w:val="pt-BR"/>
        </w:rPr>
        <w:t xml:space="preserve">o </w:t>
      </w:r>
      <w:r w:rsidR="00F97B7A" w:rsidRPr="00E82EE9">
        <w:rPr>
          <w:rFonts w:ascii="Georgia" w:hAnsi="Georgia" w:cs="Times New Roman"/>
          <w:lang w:val="pt-BR"/>
        </w:rPr>
        <w:t>registro</w:t>
      </w:r>
      <w:r w:rsidR="000623A7" w:rsidRPr="00E82EE9">
        <w:rPr>
          <w:rFonts w:ascii="Georgia" w:hAnsi="Georgia" w:cs="Times New Roman"/>
          <w:lang w:val="pt-BR"/>
        </w:rPr>
        <w:t xml:space="preserve"> do Contrato de </w:t>
      </w:r>
      <w:r w:rsidR="00B30650" w:rsidRPr="00E82EE9">
        <w:rPr>
          <w:rFonts w:ascii="Georgia" w:hAnsi="Georgia" w:cs="Times New Roman"/>
          <w:lang w:val="pt-BR"/>
        </w:rPr>
        <w:t>Garantia</w:t>
      </w:r>
      <w:r w:rsidR="00C71896" w:rsidRPr="00E82EE9">
        <w:rPr>
          <w:rFonts w:ascii="Georgia" w:hAnsi="Georgia" w:cs="Times New Roman"/>
          <w:lang w:val="pt-BR"/>
        </w:rPr>
        <w:t> </w:t>
      </w:r>
      <w:r w:rsidR="00506822" w:rsidRPr="00E82EE9">
        <w:rPr>
          <w:rFonts w:ascii="Georgia" w:hAnsi="Georgia" w:cs="Times New Roman"/>
          <w:bCs/>
          <w:lang w:val="pt-BR"/>
        </w:rPr>
        <w:t>–</w:t>
      </w:r>
      <w:r w:rsidR="00C71896" w:rsidRPr="00E82EE9">
        <w:rPr>
          <w:rFonts w:ascii="Georgia" w:hAnsi="Georgia" w:cs="Times New Roman"/>
          <w:bCs/>
          <w:lang w:val="pt-BR"/>
        </w:rPr>
        <w:t> </w:t>
      </w:r>
      <w:r w:rsidR="00506822" w:rsidRPr="00E82EE9">
        <w:rPr>
          <w:rFonts w:ascii="Georgia" w:hAnsi="Georgia" w:cs="Times New Roman"/>
          <w:bCs/>
          <w:lang w:val="pt-BR"/>
        </w:rPr>
        <w:t xml:space="preserve">Cedente e </w:t>
      </w:r>
      <w:r w:rsidR="00D869D1" w:rsidRPr="00E82EE9">
        <w:rPr>
          <w:rFonts w:ascii="Georgia" w:hAnsi="Georgia" w:cs="Times New Roman"/>
          <w:bCs/>
          <w:lang w:val="pt-BR"/>
        </w:rPr>
        <w:t xml:space="preserve">do </w:t>
      </w:r>
      <w:r w:rsidR="00506822" w:rsidRPr="00E82EE9">
        <w:rPr>
          <w:rFonts w:ascii="Georgia" w:hAnsi="Georgia" w:cs="Times New Roman"/>
          <w:bCs/>
          <w:lang w:val="pt-BR"/>
        </w:rPr>
        <w:t>Contrato de Garantia</w:t>
      </w:r>
      <w:r w:rsidR="00C71896" w:rsidRPr="00E82EE9">
        <w:rPr>
          <w:rFonts w:ascii="Georgia" w:hAnsi="Georgia" w:cs="Times New Roman"/>
          <w:bCs/>
          <w:lang w:val="pt-BR"/>
        </w:rPr>
        <w:t> </w:t>
      </w:r>
      <w:r w:rsidR="00506822" w:rsidRPr="00E82EE9">
        <w:rPr>
          <w:rFonts w:ascii="Georgia" w:hAnsi="Georgia" w:cs="Times New Roman"/>
          <w:bCs/>
          <w:lang w:val="pt-BR"/>
        </w:rPr>
        <w:t>–</w:t>
      </w:r>
      <w:r w:rsidR="00C71896" w:rsidRPr="00E82EE9">
        <w:rPr>
          <w:rFonts w:ascii="Georgia" w:hAnsi="Georgia" w:cs="Times New Roman"/>
          <w:bCs/>
          <w:lang w:val="pt-BR"/>
        </w:rPr>
        <w:t> </w:t>
      </w:r>
      <w:r w:rsidR="00506822" w:rsidRPr="00E82EE9">
        <w:rPr>
          <w:rFonts w:ascii="Georgia" w:hAnsi="Georgia" w:cs="Times New Roman"/>
          <w:bCs/>
          <w:lang w:val="pt-BR"/>
        </w:rPr>
        <w:t>Emissora</w:t>
      </w:r>
      <w:r w:rsidR="000623A7" w:rsidRPr="00E82EE9">
        <w:rPr>
          <w:rFonts w:ascii="Georgia" w:hAnsi="Georgia" w:cs="Times New Roman"/>
          <w:lang w:val="pt-BR"/>
        </w:rPr>
        <w:t>, nos termos d</w:t>
      </w:r>
      <w:r w:rsidR="00B30650" w:rsidRPr="00E82EE9">
        <w:rPr>
          <w:rFonts w:ascii="Georgia" w:hAnsi="Georgia" w:cs="Times New Roman"/>
          <w:lang w:val="pt-BR"/>
        </w:rPr>
        <w:t>o item</w:t>
      </w:r>
      <w:r w:rsidR="00C71896" w:rsidRPr="00E82EE9">
        <w:rPr>
          <w:rFonts w:ascii="Georgia" w:hAnsi="Georgia" w:cs="Times New Roman"/>
          <w:lang w:val="pt-BR"/>
        </w:rPr>
        <w:t> </w:t>
      </w:r>
      <w:r w:rsidR="00FD0553" w:rsidRPr="00E82EE9">
        <w:rPr>
          <w:rFonts w:ascii="Georgia" w:hAnsi="Georgia" w:cs="Times New Roman"/>
          <w:lang w:val="pt-BR"/>
        </w:rPr>
        <w:fldChar w:fldCharType="begin"/>
      </w:r>
      <w:r w:rsidR="00FD0553" w:rsidRPr="00E82EE9">
        <w:rPr>
          <w:rFonts w:ascii="Georgia" w:hAnsi="Georgia" w:cs="Times New Roman"/>
          <w:lang w:val="pt-BR"/>
        </w:rPr>
        <w:instrText xml:space="preserve"> REF _Ref34302430 \r \h </w:instrText>
      </w:r>
      <w:r w:rsidR="005B1F44" w:rsidRPr="00E82EE9">
        <w:rPr>
          <w:rFonts w:ascii="Georgia" w:hAnsi="Georgia" w:cs="Times New Roman"/>
          <w:lang w:val="pt-BR"/>
        </w:rPr>
        <w:instrText xml:space="preserve"> \* MERGEFORMAT </w:instrText>
      </w:r>
      <w:r w:rsidR="00FD0553" w:rsidRPr="00E82EE9">
        <w:rPr>
          <w:rFonts w:ascii="Georgia" w:hAnsi="Georgia" w:cs="Times New Roman"/>
          <w:lang w:val="pt-BR"/>
        </w:rPr>
      </w:r>
      <w:r w:rsidR="00FD0553" w:rsidRPr="00E82EE9">
        <w:rPr>
          <w:rFonts w:ascii="Georgia" w:hAnsi="Georgia" w:cs="Times New Roman"/>
          <w:lang w:val="pt-BR"/>
        </w:rPr>
        <w:fldChar w:fldCharType="separate"/>
      </w:r>
      <w:r w:rsidR="00C251D9">
        <w:rPr>
          <w:rFonts w:ascii="Georgia" w:hAnsi="Georgia" w:cs="Times New Roman"/>
          <w:lang w:val="pt-BR"/>
        </w:rPr>
        <w:t>3.7.1</w:t>
      </w:r>
      <w:r w:rsidR="00FD0553" w:rsidRPr="00E82EE9">
        <w:rPr>
          <w:rFonts w:ascii="Georgia" w:hAnsi="Georgia" w:cs="Times New Roman"/>
          <w:lang w:val="pt-BR"/>
        </w:rPr>
        <w:fldChar w:fldCharType="end"/>
      </w:r>
      <w:r w:rsidR="000623A7" w:rsidRPr="00E82EE9">
        <w:rPr>
          <w:rFonts w:ascii="Georgia" w:hAnsi="Georgia" w:cs="Times New Roman"/>
          <w:lang w:val="pt-BR"/>
        </w:rPr>
        <w:t xml:space="preserve"> abaixo.</w:t>
      </w:r>
      <w:bookmarkEnd w:id="30"/>
      <w:r w:rsidR="001121FA">
        <w:rPr>
          <w:rFonts w:ascii="Georgia" w:hAnsi="Georgia" w:cs="Times New Roman"/>
          <w:lang w:val="pt-BR"/>
        </w:rPr>
        <w:t xml:space="preserve"> </w:t>
      </w:r>
    </w:p>
    <w:p w14:paraId="26485EA5" w14:textId="77777777" w:rsidR="000623A7" w:rsidRPr="00E82EE9" w:rsidRDefault="000623A7" w:rsidP="00C801B0">
      <w:pPr>
        <w:pStyle w:val="Nvel111"/>
        <w:numPr>
          <w:ilvl w:val="0"/>
          <w:numId w:val="0"/>
        </w:numPr>
        <w:rPr>
          <w:rFonts w:ascii="Georgia" w:hAnsi="Georgia" w:cs="Times New Roman"/>
          <w:lang w:val="pt-BR"/>
        </w:rPr>
      </w:pPr>
    </w:p>
    <w:p w14:paraId="41639ECE" w14:textId="0C8A46A3" w:rsidR="000623A7" w:rsidRPr="008A45A5" w:rsidRDefault="000623A7" w:rsidP="00C801B0">
      <w:pPr>
        <w:pStyle w:val="Nvel111"/>
        <w:rPr>
          <w:rFonts w:ascii="Georgia" w:hAnsi="Georgia" w:cs="Times New Roman"/>
          <w:lang w:val="pt-BR"/>
        </w:rPr>
      </w:pPr>
      <w:bookmarkStart w:id="31" w:name="_Ref34302430"/>
      <w:r w:rsidRPr="008A45A5">
        <w:rPr>
          <w:rFonts w:ascii="Georgia" w:hAnsi="Georgia" w:cs="Times New Roman"/>
          <w:lang w:val="pt-BR"/>
        </w:rPr>
        <w:t xml:space="preserve">O Contrato de </w:t>
      </w:r>
      <w:r w:rsidR="00B30650" w:rsidRPr="008A45A5">
        <w:rPr>
          <w:rFonts w:ascii="Georgia" w:hAnsi="Georgia" w:cs="Times New Roman"/>
          <w:lang w:val="pt-BR"/>
        </w:rPr>
        <w:t>Garantia</w:t>
      </w:r>
      <w:r w:rsidR="00C71896" w:rsidRPr="008A45A5">
        <w:rPr>
          <w:rFonts w:ascii="Georgia" w:hAnsi="Georgia" w:cs="Times New Roman"/>
          <w:lang w:val="pt-BR"/>
        </w:rPr>
        <w:t> </w:t>
      </w:r>
      <w:r w:rsidR="00D869D1" w:rsidRPr="008A45A5">
        <w:rPr>
          <w:rFonts w:ascii="Georgia" w:hAnsi="Georgia" w:cs="Times New Roman"/>
          <w:bCs/>
          <w:lang w:val="pt-BR"/>
        </w:rPr>
        <w:t>–</w:t>
      </w:r>
      <w:r w:rsidR="00C71896" w:rsidRPr="008A45A5">
        <w:rPr>
          <w:rFonts w:ascii="Georgia" w:hAnsi="Georgia" w:cs="Times New Roman"/>
          <w:bCs/>
          <w:lang w:val="pt-BR"/>
        </w:rPr>
        <w:t> </w:t>
      </w:r>
      <w:r w:rsidR="00D869D1" w:rsidRPr="008A45A5">
        <w:rPr>
          <w:rFonts w:ascii="Georgia" w:hAnsi="Georgia" w:cs="Times New Roman"/>
          <w:bCs/>
          <w:lang w:val="pt-BR"/>
        </w:rPr>
        <w:t>Cedente e o Contrato de Garantia</w:t>
      </w:r>
      <w:r w:rsidR="00C71896" w:rsidRPr="008A45A5">
        <w:rPr>
          <w:rFonts w:ascii="Georgia" w:hAnsi="Georgia" w:cs="Times New Roman"/>
          <w:bCs/>
          <w:lang w:val="pt-BR"/>
        </w:rPr>
        <w:t> </w:t>
      </w:r>
      <w:r w:rsidR="00D869D1" w:rsidRPr="008A45A5">
        <w:rPr>
          <w:rFonts w:ascii="Georgia" w:hAnsi="Georgia" w:cs="Times New Roman"/>
          <w:bCs/>
          <w:lang w:val="pt-BR"/>
        </w:rPr>
        <w:t>–</w:t>
      </w:r>
      <w:r w:rsidR="00C71896" w:rsidRPr="008A45A5">
        <w:rPr>
          <w:rFonts w:ascii="Georgia" w:hAnsi="Georgia" w:cs="Times New Roman"/>
          <w:bCs/>
          <w:lang w:val="pt-BR"/>
        </w:rPr>
        <w:t> </w:t>
      </w:r>
      <w:r w:rsidR="00D869D1" w:rsidRPr="008A45A5">
        <w:rPr>
          <w:rFonts w:ascii="Georgia" w:hAnsi="Georgia" w:cs="Times New Roman"/>
          <w:bCs/>
          <w:lang w:val="pt-BR"/>
        </w:rPr>
        <w:t>Emissora</w:t>
      </w:r>
      <w:r w:rsidR="00D869D1" w:rsidRPr="008A45A5">
        <w:rPr>
          <w:rFonts w:ascii="Georgia" w:hAnsi="Georgia" w:cs="Times New Roman"/>
          <w:lang w:val="pt-BR"/>
        </w:rPr>
        <w:t xml:space="preserve"> </w:t>
      </w:r>
      <w:r w:rsidRPr="008A45A5">
        <w:rPr>
          <w:rFonts w:ascii="Georgia" w:hAnsi="Georgia" w:cs="Times New Roman"/>
          <w:lang w:val="pt-BR"/>
        </w:rPr>
        <w:t>dever</w:t>
      </w:r>
      <w:r w:rsidR="00D869D1" w:rsidRPr="008A45A5">
        <w:rPr>
          <w:rFonts w:ascii="Georgia" w:hAnsi="Georgia" w:cs="Times New Roman"/>
          <w:lang w:val="pt-BR"/>
        </w:rPr>
        <w:t>ão</w:t>
      </w:r>
      <w:r w:rsidRPr="008A45A5">
        <w:rPr>
          <w:rFonts w:ascii="Georgia" w:hAnsi="Georgia" w:cs="Times New Roman"/>
          <w:lang w:val="pt-BR"/>
        </w:rPr>
        <w:t xml:space="preserve"> ser registrado</w:t>
      </w:r>
      <w:r w:rsidR="00D869D1" w:rsidRPr="008A45A5">
        <w:rPr>
          <w:rFonts w:ascii="Georgia" w:hAnsi="Georgia" w:cs="Times New Roman"/>
          <w:lang w:val="pt-BR"/>
        </w:rPr>
        <w:t>s</w:t>
      </w:r>
      <w:r w:rsidRPr="008A45A5">
        <w:rPr>
          <w:rFonts w:ascii="Georgia" w:hAnsi="Georgia" w:cs="Times New Roman"/>
          <w:lang w:val="pt-BR"/>
        </w:rPr>
        <w:t xml:space="preserve"> pel</w:t>
      </w:r>
      <w:r w:rsidR="00554C62" w:rsidRPr="008A45A5">
        <w:rPr>
          <w:rFonts w:ascii="Georgia" w:hAnsi="Georgia" w:cs="Times New Roman"/>
          <w:lang w:val="pt-BR"/>
        </w:rPr>
        <w:t>o</w:t>
      </w:r>
      <w:r w:rsidRPr="008A45A5">
        <w:rPr>
          <w:rFonts w:ascii="Georgia" w:hAnsi="Georgia" w:cs="Times New Roman"/>
          <w:lang w:val="pt-BR"/>
        </w:rPr>
        <w:t xml:space="preserve"> </w:t>
      </w:r>
      <w:r w:rsidR="00554C62" w:rsidRPr="008A45A5">
        <w:rPr>
          <w:rFonts w:ascii="Georgia" w:hAnsi="Georgia" w:cs="Times New Roman"/>
          <w:lang w:val="pt-BR"/>
        </w:rPr>
        <w:t>Cedente</w:t>
      </w:r>
      <w:r w:rsidRPr="008A45A5">
        <w:rPr>
          <w:rFonts w:ascii="Georgia" w:hAnsi="Georgia" w:cs="Times New Roman"/>
          <w:lang w:val="pt-BR"/>
        </w:rPr>
        <w:t xml:space="preserve"> no </w:t>
      </w:r>
      <w:r w:rsidR="007207FB" w:rsidRPr="008A45A5">
        <w:rPr>
          <w:rFonts w:ascii="Georgia" w:hAnsi="Georgia" w:cs="Times New Roman"/>
          <w:lang w:val="pt-BR"/>
        </w:rPr>
        <w:t>C</w:t>
      </w:r>
      <w:r w:rsidRPr="008A45A5">
        <w:rPr>
          <w:rFonts w:ascii="Georgia" w:hAnsi="Georgia" w:cs="Times New Roman"/>
          <w:lang w:val="pt-BR"/>
        </w:rPr>
        <w:t xml:space="preserve">artório de </w:t>
      </w:r>
      <w:r w:rsidR="007207FB" w:rsidRPr="008A45A5">
        <w:rPr>
          <w:rFonts w:ascii="Georgia" w:hAnsi="Georgia" w:cs="Times New Roman"/>
          <w:lang w:val="pt-BR"/>
        </w:rPr>
        <w:t>R</w:t>
      </w:r>
      <w:r w:rsidRPr="008A45A5">
        <w:rPr>
          <w:rFonts w:ascii="Georgia" w:hAnsi="Georgia" w:cs="Times New Roman"/>
          <w:lang w:val="pt-BR"/>
        </w:rPr>
        <w:t xml:space="preserve">egistro de </w:t>
      </w:r>
      <w:r w:rsidR="007207FB" w:rsidRPr="008A45A5">
        <w:rPr>
          <w:rFonts w:ascii="Georgia" w:hAnsi="Georgia" w:cs="Times New Roman"/>
          <w:lang w:val="pt-BR"/>
        </w:rPr>
        <w:t>T</w:t>
      </w:r>
      <w:r w:rsidRPr="008A45A5">
        <w:rPr>
          <w:rFonts w:ascii="Georgia" w:hAnsi="Georgia" w:cs="Times New Roman"/>
          <w:lang w:val="pt-BR"/>
        </w:rPr>
        <w:t xml:space="preserve">ítulos e </w:t>
      </w:r>
      <w:r w:rsidR="007207FB" w:rsidRPr="008A45A5">
        <w:rPr>
          <w:rFonts w:ascii="Georgia" w:hAnsi="Georgia" w:cs="Times New Roman"/>
          <w:lang w:val="pt-BR"/>
        </w:rPr>
        <w:t>D</w:t>
      </w:r>
      <w:r w:rsidRPr="008A45A5">
        <w:rPr>
          <w:rFonts w:ascii="Georgia" w:hAnsi="Georgia" w:cs="Times New Roman"/>
          <w:lang w:val="pt-BR"/>
        </w:rPr>
        <w:t>ocumentos</w:t>
      </w:r>
      <w:r w:rsidR="00106EE3" w:rsidRPr="008A45A5">
        <w:rPr>
          <w:rFonts w:ascii="Georgia" w:hAnsi="Georgia" w:cs="Times New Roman"/>
          <w:lang w:val="pt-BR"/>
        </w:rPr>
        <w:t xml:space="preserve"> da cidade de </w:t>
      </w:r>
      <w:r w:rsidR="003A1441" w:rsidRPr="008A45A5">
        <w:rPr>
          <w:rFonts w:ascii="Georgia" w:hAnsi="Georgia" w:cs="Times New Roman"/>
          <w:lang w:val="pt-BR"/>
        </w:rPr>
        <w:t>São Paulo</w:t>
      </w:r>
      <w:r w:rsidR="00106EE3" w:rsidRPr="008A45A5">
        <w:rPr>
          <w:rFonts w:ascii="Georgia" w:hAnsi="Georgia" w:cs="Times New Roman"/>
          <w:lang w:val="pt-BR"/>
        </w:rPr>
        <w:t>, Estado d</w:t>
      </w:r>
      <w:r w:rsidR="003A1441" w:rsidRPr="008A45A5">
        <w:rPr>
          <w:rFonts w:ascii="Georgia" w:hAnsi="Georgia" w:cs="Times New Roman"/>
          <w:lang w:val="pt-BR"/>
        </w:rPr>
        <w:t xml:space="preserve">e </w:t>
      </w:r>
      <w:r w:rsidR="00221B71" w:rsidRPr="008A45A5">
        <w:rPr>
          <w:rFonts w:ascii="Georgia" w:hAnsi="Georgia" w:cs="Times New Roman"/>
          <w:lang w:val="pt-BR"/>
        </w:rPr>
        <w:t>São Paulo</w:t>
      </w:r>
      <w:r w:rsidR="00E842D3" w:rsidRPr="008A45A5">
        <w:rPr>
          <w:rFonts w:ascii="Georgia" w:hAnsi="Georgia" w:cs="Times New Roman"/>
          <w:lang w:val="pt-BR"/>
        </w:rPr>
        <w:t xml:space="preserve">, </w:t>
      </w:r>
      <w:r w:rsidR="005243A1" w:rsidRPr="008A45A5">
        <w:rPr>
          <w:rFonts w:ascii="Georgia" w:hAnsi="Georgia" w:cs="Times New Roman"/>
          <w:lang w:val="pt-BR"/>
        </w:rPr>
        <w:t>nos prazos previstos no Contrato de Garantia</w:t>
      </w:r>
      <w:r w:rsidR="00C71896" w:rsidRPr="008A45A5">
        <w:rPr>
          <w:rFonts w:ascii="Georgia" w:hAnsi="Georgia" w:cs="Times New Roman"/>
          <w:lang w:val="pt-BR"/>
        </w:rPr>
        <w:t> </w:t>
      </w:r>
      <w:r w:rsidR="00D869D1" w:rsidRPr="008A45A5">
        <w:rPr>
          <w:rFonts w:ascii="Georgia" w:hAnsi="Georgia" w:cs="Times New Roman"/>
          <w:bCs/>
          <w:lang w:val="pt-BR"/>
        </w:rPr>
        <w:t>–</w:t>
      </w:r>
      <w:r w:rsidR="00C71896" w:rsidRPr="008A45A5">
        <w:rPr>
          <w:rFonts w:ascii="Georgia" w:hAnsi="Georgia" w:cs="Times New Roman"/>
          <w:bCs/>
          <w:lang w:val="pt-BR"/>
        </w:rPr>
        <w:t> </w:t>
      </w:r>
      <w:r w:rsidR="00D869D1" w:rsidRPr="008A45A5">
        <w:rPr>
          <w:rFonts w:ascii="Georgia" w:hAnsi="Georgia" w:cs="Times New Roman"/>
          <w:bCs/>
          <w:lang w:val="pt-BR"/>
        </w:rPr>
        <w:t>Cedente e no Contrato de Garantia</w:t>
      </w:r>
      <w:r w:rsidR="00C71896" w:rsidRPr="008A45A5">
        <w:rPr>
          <w:rFonts w:ascii="Georgia" w:hAnsi="Georgia" w:cs="Times New Roman"/>
          <w:bCs/>
          <w:lang w:val="pt-BR"/>
        </w:rPr>
        <w:t> </w:t>
      </w:r>
      <w:r w:rsidR="00D869D1" w:rsidRPr="008A45A5">
        <w:rPr>
          <w:rFonts w:ascii="Georgia" w:hAnsi="Georgia" w:cs="Times New Roman"/>
          <w:bCs/>
          <w:lang w:val="pt-BR"/>
        </w:rPr>
        <w:t>–</w:t>
      </w:r>
      <w:r w:rsidR="00C71896" w:rsidRPr="008A45A5">
        <w:rPr>
          <w:rFonts w:ascii="Georgia" w:hAnsi="Georgia" w:cs="Times New Roman"/>
          <w:bCs/>
          <w:lang w:val="pt-BR"/>
        </w:rPr>
        <w:t> </w:t>
      </w:r>
      <w:r w:rsidR="00D869D1" w:rsidRPr="008A45A5">
        <w:rPr>
          <w:rFonts w:ascii="Georgia" w:hAnsi="Georgia" w:cs="Times New Roman"/>
          <w:bCs/>
          <w:lang w:val="pt-BR"/>
        </w:rPr>
        <w:t>Emissora, respectivamente</w:t>
      </w:r>
      <w:r w:rsidR="005243A1" w:rsidRPr="008A45A5">
        <w:rPr>
          <w:rFonts w:ascii="Georgia" w:hAnsi="Georgia" w:cs="Times New Roman"/>
          <w:lang w:val="pt-BR"/>
        </w:rPr>
        <w:t xml:space="preserve">, </w:t>
      </w:r>
      <w:r w:rsidR="0012788E" w:rsidRPr="008A45A5">
        <w:rPr>
          <w:rFonts w:ascii="Georgia" w:hAnsi="Georgia"/>
          <w:lang w:val="pt-BR"/>
        </w:rPr>
        <w:t xml:space="preserve">impreterivelmente até a </w:t>
      </w:r>
      <w:r w:rsidR="0012788E" w:rsidRPr="008A45A5">
        <w:rPr>
          <w:rFonts w:ascii="Georgia" w:hAnsi="Georgia"/>
          <w:bCs/>
          <w:lang w:val="pt-BR"/>
        </w:rPr>
        <w:t>Data de 1ª Integralização</w:t>
      </w:r>
      <w:r w:rsidR="00056AFE" w:rsidRPr="008A45A5">
        <w:rPr>
          <w:rFonts w:ascii="Georgia" w:hAnsi="Georgia"/>
          <w:bCs/>
          <w:lang w:val="pt-BR"/>
        </w:rPr>
        <w:t xml:space="preserve"> das Debêntures Sênior</w:t>
      </w:r>
      <w:r w:rsidRPr="008A45A5">
        <w:rPr>
          <w:rFonts w:ascii="Georgia" w:hAnsi="Georgia" w:cs="Times New Roman"/>
          <w:lang w:val="pt-BR"/>
        </w:rPr>
        <w:t>.</w:t>
      </w:r>
      <w:bookmarkEnd w:id="31"/>
      <w:r w:rsidR="007207FB" w:rsidRPr="008A45A5">
        <w:rPr>
          <w:rFonts w:ascii="Georgia" w:hAnsi="Georgia" w:cs="Times New Roman"/>
          <w:lang w:val="pt-BR"/>
        </w:rPr>
        <w:t xml:space="preserve"> </w:t>
      </w:r>
    </w:p>
    <w:p w14:paraId="25D02DE3" w14:textId="77777777" w:rsidR="00CF2AE3" w:rsidRPr="002F5DDC" w:rsidRDefault="00CF2AE3" w:rsidP="00C801B0">
      <w:pPr>
        <w:spacing w:line="288" w:lineRule="auto"/>
        <w:rPr>
          <w:rFonts w:ascii="Georgia" w:hAnsi="Georgia"/>
          <w:sz w:val="22"/>
          <w:szCs w:val="22"/>
        </w:rPr>
      </w:pPr>
    </w:p>
    <w:p w14:paraId="3E7D2A44" w14:textId="77777777" w:rsidR="00B44207" w:rsidRPr="002F5DDC" w:rsidRDefault="001A1C59" w:rsidP="00C801B0">
      <w:pPr>
        <w:pStyle w:val="Nvel1"/>
        <w:rPr>
          <w:rFonts w:ascii="Georgia" w:hAnsi="Georgia" w:cs="Times New Roman"/>
          <w:lang w:val="pt-BR"/>
        </w:rPr>
      </w:pPr>
      <w:bookmarkStart w:id="32" w:name="_DV_M46"/>
      <w:bookmarkEnd w:id="32"/>
      <w:r w:rsidRPr="002F5DDC">
        <w:rPr>
          <w:rFonts w:ascii="Georgia" w:hAnsi="Georgia" w:cs="Times New Roman"/>
          <w:lang w:val="pt-BR"/>
        </w:rPr>
        <w:t>CARACTERÍSTICAS DA EMISSÃO</w:t>
      </w:r>
      <w:bookmarkEnd w:id="27"/>
      <w:r w:rsidR="005243A1" w:rsidRPr="002F5DDC">
        <w:rPr>
          <w:rFonts w:ascii="Georgia" w:hAnsi="Georgia" w:cs="Times New Roman"/>
          <w:lang w:val="pt-BR"/>
        </w:rPr>
        <w:t xml:space="preserve"> E DA OFERTA</w:t>
      </w:r>
    </w:p>
    <w:p w14:paraId="62CB5382" w14:textId="77777777" w:rsidR="00B44207" w:rsidRPr="002F5DDC" w:rsidRDefault="00B44207" w:rsidP="00C801B0">
      <w:pPr>
        <w:keepNext/>
        <w:spacing w:line="288" w:lineRule="auto"/>
        <w:rPr>
          <w:rFonts w:ascii="Georgia" w:hAnsi="Georgia"/>
          <w:sz w:val="22"/>
          <w:szCs w:val="22"/>
        </w:rPr>
      </w:pPr>
    </w:p>
    <w:p w14:paraId="2D4F9624" w14:textId="2C1CEA2C" w:rsidR="004F5961" w:rsidRPr="002F5DDC" w:rsidRDefault="00B44207" w:rsidP="00C801B0">
      <w:pPr>
        <w:pStyle w:val="Nvel11"/>
        <w:rPr>
          <w:rFonts w:ascii="Georgia" w:hAnsi="Georgia" w:cs="Times New Roman"/>
          <w:lang w:val="pt-BR"/>
        </w:rPr>
      </w:pPr>
      <w:bookmarkStart w:id="33" w:name="_DV_M47"/>
      <w:bookmarkEnd w:id="33"/>
      <w:r w:rsidRPr="002F5DDC">
        <w:rPr>
          <w:rFonts w:ascii="Georgia" w:hAnsi="Georgia" w:cs="Times New Roman"/>
          <w:u w:val="single"/>
          <w:lang w:val="pt-BR"/>
        </w:rPr>
        <w:t>Objeto Social da Emissora</w:t>
      </w:r>
      <w:r w:rsidR="00356F48" w:rsidRPr="002F5DDC">
        <w:rPr>
          <w:rFonts w:ascii="Georgia" w:hAnsi="Georgia" w:cs="Times New Roman"/>
          <w:lang w:val="pt-BR"/>
        </w:rPr>
        <w:t xml:space="preserve">: </w:t>
      </w:r>
      <w:r w:rsidR="004D41D6" w:rsidRPr="002F5DDC">
        <w:rPr>
          <w:rFonts w:ascii="Georgia" w:hAnsi="Georgia" w:cs="Times New Roman"/>
          <w:lang w:val="pt-BR"/>
        </w:rPr>
        <w:t>De acordo com o artigo</w:t>
      </w:r>
      <w:r w:rsidR="00C71896" w:rsidRPr="002F5DDC">
        <w:rPr>
          <w:rFonts w:ascii="Georgia" w:hAnsi="Georgia" w:cs="Times New Roman"/>
          <w:lang w:val="pt-BR"/>
        </w:rPr>
        <w:t> </w:t>
      </w:r>
      <w:r w:rsidR="008A316F" w:rsidRPr="00E80469">
        <w:rPr>
          <w:rFonts w:ascii="Georgia" w:hAnsi="Georgia" w:cs="Times New Roman"/>
          <w:highlight w:val="lightGray"/>
          <w:lang w:val="pt-BR"/>
        </w:rPr>
        <w:t>[=]</w:t>
      </w:r>
      <w:r w:rsidR="008A316F" w:rsidRPr="002F5DDC">
        <w:rPr>
          <w:rFonts w:ascii="Georgia" w:hAnsi="Georgia" w:cs="Times New Roman"/>
          <w:lang w:val="pt-BR"/>
        </w:rPr>
        <w:t xml:space="preserve"> </w:t>
      </w:r>
      <w:r w:rsidR="004D41D6" w:rsidRPr="002F5DDC">
        <w:rPr>
          <w:rFonts w:ascii="Georgia" w:hAnsi="Georgia" w:cs="Times New Roman"/>
          <w:lang w:val="pt-BR"/>
        </w:rPr>
        <w:t>d</w:t>
      </w:r>
      <w:r w:rsidR="00B439C7" w:rsidRPr="002F5DDC">
        <w:rPr>
          <w:rFonts w:ascii="Georgia" w:hAnsi="Georgia" w:cs="Times New Roman"/>
          <w:lang w:val="pt-BR"/>
        </w:rPr>
        <w:t>o</w:t>
      </w:r>
      <w:r w:rsidR="00221B71" w:rsidRPr="002F5DDC">
        <w:rPr>
          <w:rFonts w:ascii="Georgia" w:hAnsi="Georgia" w:cs="Times New Roman"/>
          <w:lang w:val="pt-BR"/>
        </w:rPr>
        <w:t xml:space="preserve"> seu </w:t>
      </w:r>
      <w:r w:rsidR="0044089C" w:rsidRPr="002F5DDC">
        <w:rPr>
          <w:rFonts w:ascii="Georgia" w:hAnsi="Georgia" w:cs="Times New Roman"/>
          <w:lang w:val="pt-BR"/>
        </w:rPr>
        <w:t>estatuto social</w:t>
      </w:r>
      <w:r w:rsidR="00221B71" w:rsidRPr="002F5DDC">
        <w:rPr>
          <w:rFonts w:ascii="Georgia" w:hAnsi="Georgia" w:cs="Times New Roman"/>
          <w:lang w:val="pt-BR"/>
        </w:rPr>
        <w:t xml:space="preserve">, a </w:t>
      </w:r>
      <w:r w:rsidR="004D41D6" w:rsidRPr="002F5DDC">
        <w:rPr>
          <w:rFonts w:ascii="Georgia" w:hAnsi="Georgia" w:cs="Times New Roman"/>
          <w:lang w:val="pt-BR"/>
        </w:rPr>
        <w:t>Emissora</w:t>
      </w:r>
      <w:r w:rsidR="00221B71" w:rsidRPr="002F5DDC">
        <w:rPr>
          <w:rFonts w:ascii="Georgia" w:hAnsi="Georgia" w:cs="Times New Roman"/>
          <w:lang w:val="pt-BR"/>
        </w:rPr>
        <w:t xml:space="preserve"> tem por</w:t>
      </w:r>
      <w:r w:rsidR="004D41D6" w:rsidRPr="002F5DDC">
        <w:rPr>
          <w:rFonts w:ascii="Georgia" w:hAnsi="Georgia" w:cs="Times New Roman"/>
          <w:lang w:val="pt-BR"/>
        </w:rPr>
        <w:t xml:space="preserve"> objeto</w:t>
      </w:r>
      <w:r w:rsidR="00221B71" w:rsidRPr="002F5DDC">
        <w:rPr>
          <w:rFonts w:ascii="Georgia" w:hAnsi="Georgia" w:cs="Times New Roman"/>
          <w:lang w:val="pt-BR"/>
        </w:rPr>
        <w:t xml:space="preserve"> </w:t>
      </w:r>
      <w:r w:rsidR="00E80469" w:rsidRPr="00E80469">
        <w:rPr>
          <w:rFonts w:ascii="Georgia" w:hAnsi="Georgia" w:cs="Times New Roman"/>
          <w:highlight w:val="lightGray"/>
          <w:lang w:val="pt-BR"/>
        </w:rPr>
        <w:t>[</w:t>
      </w:r>
      <w:r w:rsidR="004D41D6" w:rsidRPr="00E80469">
        <w:rPr>
          <w:rFonts w:ascii="Georgia" w:hAnsi="Georgia" w:cs="Times New Roman"/>
          <w:b/>
          <w:highlight w:val="lightGray"/>
          <w:lang w:val="pt-BR"/>
        </w:rPr>
        <w:t>(</w:t>
      </w:r>
      <w:r w:rsidR="004D41D6" w:rsidRPr="00643B6A">
        <w:rPr>
          <w:rFonts w:ascii="Georgia" w:hAnsi="Georgia"/>
          <w:b/>
          <w:highlight w:val="lightGray"/>
          <w:lang w:val="pt-BR"/>
        </w:rPr>
        <w:t>a)</w:t>
      </w:r>
      <w:r w:rsidR="00C71896" w:rsidRPr="00643B6A">
        <w:rPr>
          <w:rFonts w:ascii="Georgia" w:hAnsi="Georgia"/>
          <w:highlight w:val="lightGray"/>
          <w:lang w:val="pt-BR"/>
        </w:rPr>
        <w:t> </w:t>
      </w:r>
      <w:r w:rsidR="00221B71" w:rsidRPr="00643B6A">
        <w:rPr>
          <w:rStyle w:val="Nmerodepgina"/>
          <w:rFonts w:ascii="Georgia" w:hAnsi="Georgia"/>
          <w:spacing w:val="-3"/>
          <w:highlight w:val="lightGray"/>
          <w:lang w:val="pt-BR"/>
        </w:rPr>
        <w:t xml:space="preserve">a aquisição e a securitização de créditos </w:t>
      </w:r>
      <w:r w:rsidR="009323ED" w:rsidRPr="00643B6A">
        <w:rPr>
          <w:rStyle w:val="Nmerodepgina"/>
          <w:rFonts w:ascii="Georgia" w:hAnsi="Georgia"/>
          <w:spacing w:val="-3"/>
          <w:highlight w:val="lightGray"/>
          <w:lang w:val="pt-BR"/>
        </w:rPr>
        <w:t xml:space="preserve">financeiros </w:t>
      </w:r>
      <w:r w:rsidR="00221B71" w:rsidRPr="00643B6A">
        <w:rPr>
          <w:rStyle w:val="Nmerodepgina"/>
          <w:rFonts w:ascii="Georgia" w:hAnsi="Georgia"/>
          <w:spacing w:val="-3"/>
          <w:highlight w:val="lightGray"/>
          <w:lang w:val="pt-BR"/>
        </w:rPr>
        <w:t xml:space="preserve">oriundos de operações </w:t>
      </w:r>
      <w:r w:rsidR="009323ED" w:rsidRPr="00643B6A">
        <w:rPr>
          <w:rStyle w:val="Nmerodepgina"/>
          <w:rFonts w:ascii="Georgia" w:hAnsi="Georgia"/>
          <w:spacing w:val="-3"/>
          <w:highlight w:val="lightGray"/>
          <w:lang w:val="pt-BR"/>
        </w:rPr>
        <w:t xml:space="preserve">ativas </w:t>
      </w:r>
      <w:r w:rsidR="00221B71" w:rsidRPr="00643B6A">
        <w:rPr>
          <w:rStyle w:val="Nmerodepgina"/>
          <w:rFonts w:ascii="Georgia" w:hAnsi="Georgia"/>
          <w:spacing w:val="-3"/>
          <w:highlight w:val="lightGray"/>
          <w:lang w:val="pt-BR"/>
        </w:rPr>
        <w:t xml:space="preserve">praticadas pelo </w:t>
      </w:r>
      <w:r w:rsidR="004D1AF0" w:rsidRPr="00643B6A">
        <w:rPr>
          <w:rStyle w:val="Nmerodepgina"/>
          <w:rFonts w:ascii="Georgia" w:hAnsi="Georgia"/>
          <w:spacing w:val="-3"/>
          <w:highlight w:val="lightGray"/>
          <w:lang w:val="pt-BR"/>
        </w:rPr>
        <w:t>Cedente</w:t>
      </w:r>
      <w:r w:rsidR="00221B71" w:rsidRPr="00643B6A">
        <w:rPr>
          <w:rFonts w:ascii="Georgia" w:hAnsi="Georgia"/>
          <w:highlight w:val="lightGray"/>
          <w:lang w:val="pt-BR"/>
        </w:rPr>
        <w:t xml:space="preserve"> </w:t>
      </w:r>
      <w:r w:rsidR="00221B71" w:rsidRPr="00643B6A">
        <w:rPr>
          <w:rStyle w:val="Nmerodepgina"/>
          <w:rFonts w:ascii="Georgia" w:hAnsi="Georgia"/>
          <w:spacing w:val="-3"/>
          <w:highlight w:val="lightGray"/>
          <w:lang w:val="pt-BR"/>
        </w:rPr>
        <w:t>e pelas demais entidades pertencentes ao seu conglomerado financeiro</w:t>
      </w:r>
      <w:r w:rsidR="009323ED" w:rsidRPr="00643B6A">
        <w:rPr>
          <w:rStyle w:val="Nmerodepgina"/>
          <w:rFonts w:ascii="Georgia" w:hAnsi="Georgia"/>
          <w:spacing w:val="-3"/>
          <w:highlight w:val="lightGray"/>
          <w:lang w:val="pt-BR"/>
        </w:rPr>
        <w:t>,</w:t>
      </w:r>
      <w:r w:rsidR="00221B71" w:rsidRPr="00643B6A">
        <w:rPr>
          <w:rStyle w:val="Nmerodepgina"/>
          <w:rFonts w:ascii="Georgia" w:hAnsi="Georgia"/>
          <w:spacing w:val="-3"/>
          <w:highlight w:val="lightGray"/>
          <w:lang w:val="pt-BR"/>
        </w:rPr>
        <w:t xml:space="preserve"> desde que enquadradas nos termos do artigo</w:t>
      </w:r>
      <w:r w:rsidR="00C71896" w:rsidRPr="00643B6A">
        <w:rPr>
          <w:rStyle w:val="Nmerodepgina"/>
          <w:rFonts w:ascii="Georgia" w:hAnsi="Georgia"/>
          <w:spacing w:val="-3"/>
          <w:highlight w:val="lightGray"/>
          <w:lang w:val="pt-BR"/>
        </w:rPr>
        <w:t> </w:t>
      </w:r>
      <w:r w:rsidR="00221B71" w:rsidRPr="00643B6A">
        <w:rPr>
          <w:rStyle w:val="Nmerodepgina"/>
          <w:rFonts w:ascii="Georgia" w:hAnsi="Georgia"/>
          <w:spacing w:val="-3"/>
          <w:highlight w:val="lightGray"/>
          <w:lang w:val="pt-BR"/>
        </w:rPr>
        <w:t xml:space="preserve">1º da </w:t>
      </w:r>
      <w:r w:rsidR="00C97F71" w:rsidRPr="00643B6A">
        <w:rPr>
          <w:rStyle w:val="Nmerodepgina"/>
          <w:rFonts w:ascii="Georgia" w:hAnsi="Georgia"/>
          <w:spacing w:val="-3"/>
          <w:highlight w:val="lightGray"/>
          <w:lang w:val="pt-BR"/>
        </w:rPr>
        <w:t>Resolução</w:t>
      </w:r>
      <w:r w:rsidR="005F4E34" w:rsidRPr="00643B6A">
        <w:rPr>
          <w:rStyle w:val="Nmerodepgina"/>
          <w:rFonts w:ascii="Georgia" w:hAnsi="Georgia"/>
          <w:spacing w:val="-3"/>
          <w:highlight w:val="lightGray"/>
          <w:lang w:val="pt-BR"/>
        </w:rPr>
        <w:t xml:space="preserve"> </w:t>
      </w:r>
      <w:r w:rsidR="00221B71" w:rsidRPr="00643B6A">
        <w:rPr>
          <w:rStyle w:val="Nmerodepgina"/>
          <w:rFonts w:ascii="Georgia" w:hAnsi="Georgia"/>
          <w:spacing w:val="-3"/>
          <w:highlight w:val="lightGray"/>
          <w:lang w:val="pt-BR"/>
        </w:rPr>
        <w:t>nº</w:t>
      </w:r>
      <w:r w:rsidR="00C71896" w:rsidRPr="00643B6A">
        <w:rPr>
          <w:rStyle w:val="Nmerodepgina"/>
          <w:rFonts w:ascii="Georgia" w:hAnsi="Georgia"/>
          <w:spacing w:val="-3"/>
          <w:highlight w:val="lightGray"/>
          <w:lang w:val="pt-BR"/>
        </w:rPr>
        <w:t> </w:t>
      </w:r>
      <w:r w:rsidR="005F4E34" w:rsidRPr="00643B6A">
        <w:rPr>
          <w:rStyle w:val="Nmerodepgina"/>
          <w:rFonts w:ascii="Georgia" w:hAnsi="Georgia"/>
          <w:spacing w:val="-3"/>
          <w:highlight w:val="lightGray"/>
          <w:lang w:val="pt-BR"/>
        </w:rPr>
        <w:t>2.686, de 26 de janeiro de 2000</w:t>
      </w:r>
      <w:r w:rsidR="00C71896" w:rsidRPr="00643B6A">
        <w:rPr>
          <w:rStyle w:val="Nmerodepgina"/>
          <w:rFonts w:ascii="Georgia" w:hAnsi="Georgia"/>
          <w:spacing w:val="-3"/>
          <w:highlight w:val="lightGray"/>
          <w:lang w:val="pt-BR"/>
        </w:rPr>
        <w:t>, do CMN</w:t>
      </w:r>
      <w:r w:rsidR="00221B71" w:rsidRPr="00643B6A">
        <w:rPr>
          <w:rStyle w:val="Nmerodepgina"/>
          <w:rFonts w:ascii="Georgia" w:hAnsi="Georgia"/>
          <w:spacing w:val="-3"/>
          <w:highlight w:val="lightGray"/>
          <w:lang w:val="pt-BR"/>
        </w:rPr>
        <w:t>;</w:t>
      </w:r>
      <w:r w:rsidR="004D41D6" w:rsidRPr="00643B6A">
        <w:rPr>
          <w:rFonts w:ascii="Georgia" w:hAnsi="Georgia"/>
          <w:highlight w:val="lightGray"/>
          <w:lang w:val="pt-BR"/>
        </w:rPr>
        <w:t xml:space="preserve"> </w:t>
      </w:r>
      <w:r w:rsidR="009323ED" w:rsidRPr="00643B6A">
        <w:rPr>
          <w:rFonts w:ascii="Georgia" w:hAnsi="Georgia"/>
          <w:highlight w:val="lightGray"/>
          <w:lang w:val="pt-BR"/>
        </w:rPr>
        <w:t xml:space="preserve">e </w:t>
      </w:r>
      <w:r w:rsidR="004D41D6" w:rsidRPr="00643B6A">
        <w:rPr>
          <w:rFonts w:ascii="Georgia" w:hAnsi="Georgia"/>
          <w:b/>
          <w:highlight w:val="lightGray"/>
          <w:lang w:val="pt-BR"/>
        </w:rPr>
        <w:t>(b)</w:t>
      </w:r>
      <w:r w:rsidR="00C71896" w:rsidRPr="00643B6A">
        <w:rPr>
          <w:rFonts w:ascii="Georgia" w:hAnsi="Georgia"/>
          <w:highlight w:val="lightGray"/>
          <w:lang w:val="pt-BR"/>
        </w:rPr>
        <w:t> </w:t>
      </w:r>
      <w:r w:rsidR="00221B71" w:rsidRPr="00643B6A">
        <w:rPr>
          <w:rStyle w:val="Nmerodepgina"/>
          <w:rFonts w:ascii="Georgia" w:hAnsi="Georgia"/>
          <w:spacing w:val="-3"/>
          <w:highlight w:val="lightGray"/>
          <w:lang w:val="pt-BR"/>
        </w:rPr>
        <w:t xml:space="preserve">a emissão e a colocação, </w:t>
      </w:r>
      <w:r w:rsidR="009323ED" w:rsidRPr="00643B6A">
        <w:rPr>
          <w:rStyle w:val="Nmerodepgina"/>
          <w:rFonts w:ascii="Georgia" w:hAnsi="Georgia"/>
          <w:spacing w:val="-3"/>
          <w:highlight w:val="lightGray"/>
          <w:lang w:val="pt-BR"/>
        </w:rPr>
        <w:t xml:space="preserve">pública ou privada, </w:t>
      </w:r>
      <w:r w:rsidR="009323ED" w:rsidRPr="00643B6A">
        <w:rPr>
          <w:rStyle w:val="Nmerodepgina"/>
          <w:rFonts w:ascii="Georgia" w:hAnsi="Georgia"/>
          <w:spacing w:val="-3"/>
          <w:highlight w:val="lightGray"/>
          <w:lang w:val="pt-BR"/>
        </w:rPr>
        <w:lastRenderedPageBreak/>
        <w:t>de qualquer título ou valor mobiliário compatível com as suas atividades, respeitados os trâmites da legislação e da regulamentação aplicáveis</w:t>
      </w:r>
      <w:r w:rsidR="00221B71" w:rsidRPr="00E80469">
        <w:rPr>
          <w:rStyle w:val="Nmerodepgina"/>
          <w:rFonts w:ascii="Georgia" w:hAnsi="Georgia" w:cs="Times New Roman"/>
          <w:spacing w:val="-3"/>
          <w:highlight w:val="lightGray"/>
          <w:lang w:val="pt-BR"/>
        </w:rPr>
        <w:t>.</w:t>
      </w:r>
      <w:r w:rsidR="00B3281D" w:rsidRPr="00E80469">
        <w:rPr>
          <w:rStyle w:val="Nmerodepgina"/>
          <w:rFonts w:ascii="Georgia" w:hAnsi="Georgia" w:cs="Times New Roman"/>
          <w:spacing w:val="-3"/>
          <w:highlight w:val="lightGray"/>
          <w:lang w:val="pt-BR"/>
        </w:rPr>
        <w:t>]</w:t>
      </w:r>
      <w:r w:rsidR="00B3281D">
        <w:rPr>
          <w:rStyle w:val="Nmerodepgina"/>
          <w:rFonts w:ascii="Georgia" w:hAnsi="Georgia" w:cs="Times New Roman"/>
          <w:spacing w:val="-3"/>
          <w:lang w:val="pt-BR"/>
        </w:rPr>
        <w:t xml:space="preserve"> </w:t>
      </w:r>
      <w:r w:rsidR="00B3281D" w:rsidRPr="00E80469">
        <w:rPr>
          <w:rStyle w:val="Nmerodepgina"/>
          <w:rFonts w:ascii="Georgia" w:hAnsi="Georgia" w:cs="Times New Roman"/>
          <w:spacing w:val="-3"/>
          <w:highlight w:val="lightGray"/>
          <w:lang w:val="pt-BR"/>
        </w:rPr>
        <w:t>[</w:t>
      </w:r>
      <w:r w:rsidR="00B3281D" w:rsidRPr="00E80469">
        <w:rPr>
          <w:rStyle w:val="Nmerodepgina"/>
          <w:rFonts w:ascii="Georgia" w:hAnsi="Georgia" w:cs="Times New Roman"/>
          <w:b/>
          <w:bCs/>
          <w:spacing w:val="-3"/>
          <w:highlight w:val="lightGray"/>
          <w:lang w:val="pt-BR"/>
        </w:rPr>
        <w:t>Nota SF</w:t>
      </w:r>
      <w:r w:rsidR="00AE3331" w:rsidRPr="00E80469">
        <w:rPr>
          <w:rStyle w:val="Nmerodepgina"/>
          <w:rFonts w:ascii="Georgia" w:hAnsi="Georgia" w:cs="Times New Roman"/>
          <w:spacing w:val="-3"/>
          <w:highlight w:val="lightGray"/>
          <w:lang w:val="pt-BR"/>
        </w:rPr>
        <w:t>: Objeto social será confirmado após o recebimento do estatuto social da Emissora]</w:t>
      </w:r>
      <w:r w:rsidR="00AE3331">
        <w:rPr>
          <w:rStyle w:val="Nmerodepgina"/>
          <w:rFonts w:ascii="Georgia" w:hAnsi="Georgia" w:cs="Times New Roman"/>
          <w:spacing w:val="-3"/>
          <w:lang w:val="pt-BR"/>
        </w:rPr>
        <w:t xml:space="preserve"> </w:t>
      </w:r>
    </w:p>
    <w:p w14:paraId="613FBCD7" w14:textId="77777777" w:rsidR="00B44207" w:rsidRPr="002F5DDC" w:rsidRDefault="00B44207" w:rsidP="00C801B0">
      <w:pPr>
        <w:spacing w:line="288" w:lineRule="auto"/>
        <w:jc w:val="both"/>
        <w:rPr>
          <w:rFonts w:ascii="Georgia" w:hAnsi="Georgia"/>
          <w:b/>
          <w:sz w:val="22"/>
          <w:szCs w:val="22"/>
        </w:rPr>
      </w:pPr>
    </w:p>
    <w:p w14:paraId="653C752C" w14:textId="753D3AE2" w:rsidR="00B44207" w:rsidRPr="002F5DDC" w:rsidRDefault="00B44207" w:rsidP="00C801B0">
      <w:pPr>
        <w:pStyle w:val="Nvel11"/>
        <w:rPr>
          <w:rFonts w:ascii="Georgia" w:hAnsi="Georgia" w:cs="Times New Roman"/>
          <w:lang w:val="pt-BR"/>
        </w:rPr>
      </w:pPr>
      <w:r w:rsidRPr="002F5DDC">
        <w:rPr>
          <w:rFonts w:ascii="Georgia" w:hAnsi="Georgia" w:cs="Times New Roman"/>
          <w:u w:val="single"/>
          <w:lang w:val="pt-BR"/>
        </w:rPr>
        <w:t>Número da Emissão</w:t>
      </w:r>
      <w:r w:rsidR="00356F48" w:rsidRPr="002F5DDC">
        <w:rPr>
          <w:rFonts w:ascii="Georgia" w:hAnsi="Georgia" w:cs="Times New Roman"/>
          <w:lang w:val="pt-BR"/>
        </w:rPr>
        <w:t xml:space="preserve">: </w:t>
      </w:r>
      <w:bookmarkStart w:id="34" w:name="_DV_M48"/>
      <w:bookmarkEnd w:id="34"/>
      <w:r w:rsidRPr="002F5DDC">
        <w:rPr>
          <w:rFonts w:ascii="Georgia" w:hAnsi="Georgia" w:cs="Times New Roman"/>
          <w:lang w:val="pt-BR"/>
        </w:rPr>
        <w:t xml:space="preserve">A </w:t>
      </w:r>
      <w:r w:rsidR="0069563E" w:rsidRPr="002F5DDC">
        <w:rPr>
          <w:rFonts w:ascii="Georgia" w:hAnsi="Georgia" w:cs="Times New Roman"/>
          <w:lang w:val="pt-BR"/>
        </w:rPr>
        <w:t>Emissão é</w:t>
      </w:r>
      <w:r w:rsidRPr="002F5DDC">
        <w:rPr>
          <w:rFonts w:ascii="Georgia" w:hAnsi="Georgia" w:cs="Times New Roman"/>
          <w:lang w:val="pt-BR"/>
        </w:rPr>
        <w:t xml:space="preserve"> a </w:t>
      </w:r>
      <w:r w:rsidR="004D57EA" w:rsidRPr="002F5DDC">
        <w:rPr>
          <w:rFonts w:ascii="Georgia" w:hAnsi="Georgia" w:cs="Times New Roman"/>
          <w:lang w:val="pt-BR"/>
        </w:rPr>
        <w:t>1</w:t>
      </w:r>
      <w:r w:rsidR="00987C68" w:rsidRPr="002F5DDC">
        <w:rPr>
          <w:rFonts w:ascii="Georgia" w:hAnsi="Georgia" w:cs="Times New Roman"/>
          <w:lang w:val="pt-BR"/>
        </w:rPr>
        <w:t>ª</w:t>
      </w:r>
      <w:r w:rsidR="00C71896" w:rsidRPr="002F5DDC">
        <w:rPr>
          <w:rFonts w:ascii="Georgia" w:hAnsi="Georgia" w:cs="Times New Roman"/>
          <w:lang w:val="pt-BR"/>
        </w:rPr>
        <w:t> </w:t>
      </w:r>
      <w:r w:rsidR="009221B9" w:rsidRPr="002F5DDC">
        <w:rPr>
          <w:rFonts w:ascii="Georgia" w:hAnsi="Georgia" w:cs="Times New Roman"/>
          <w:lang w:val="pt-BR"/>
        </w:rPr>
        <w:t>(</w:t>
      </w:r>
      <w:r w:rsidR="004D57EA" w:rsidRPr="002F5DDC">
        <w:rPr>
          <w:rFonts w:ascii="Georgia" w:hAnsi="Georgia" w:cs="Times New Roman"/>
          <w:lang w:val="pt-BR"/>
        </w:rPr>
        <w:t>primeira</w:t>
      </w:r>
      <w:r w:rsidR="009221B9" w:rsidRPr="002F5DDC">
        <w:rPr>
          <w:rFonts w:ascii="Georgia" w:hAnsi="Georgia" w:cs="Times New Roman"/>
          <w:lang w:val="pt-BR"/>
        </w:rPr>
        <w:t>)</w:t>
      </w:r>
      <w:r w:rsidRPr="002F5DDC">
        <w:rPr>
          <w:rFonts w:ascii="Georgia" w:hAnsi="Georgia" w:cs="Times New Roman"/>
          <w:lang w:val="pt-BR"/>
        </w:rPr>
        <w:t xml:space="preserve"> </w:t>
      </w:r>
      <w:r w:rsidR="0069563E" w:rsidRPr="002F5DDC">
        <w:rPr>
          <w:rFonts w:ascii="Georgia" w:hAnsi="Georgia" w:cs="Times New Roman"/>
          <w:lang w:val="pt-BR"/>
        </w:rPr>
        <w:t xml:space="preserve">emissão de debêntures </w:t>
      </w:r>
      <w:r w:rsidR="00704CA4" w:rsidRPr="002F5DDC">
        <w:rPr>
          <w:rFonts w:ascii="Georgia" w:hAnsi="Georgia" w:cs="Times New Roman"/>
          <w:lang w:val="pt-BR"/>
        </w:rPr>
        <w:t>da Emissora.</w:t>
      </w:r>
    </w:p>
    <w:p w14:paraId="5B67F67E" w14:textId="77777777" w:rsidR="00B44207" w:rsidRPr="002F5DDC" w:rsidRDefault="00B44207" w:rsidP="00C801B0">
      <w:pPr>
        <w:spacing w:line="288" w:lineRule="auto"/>
        <w:jc w:val="both"/>
        <w:rPr>
          <w:rFonts w:ascii="Georgia" w:hAnsi="Georgia"/>
          <w:sz w:val="22"/>
          <w:szCs w:val="22"/>
        </w:rPr>
      </w:pPr>
    </w:p>
    <w:p w14:paraId="3E6833FD" w14:textId="58ABE4BF" w:rsidR="00B44207" w:rsidRPr="002F5DDC" w:rsidRDefault="00B44207" w:rsidP="00C801B0">
      <w:pPr>
        <w:pStyle w:val="Nvel11"/>
        <w:rPr>
          <w:rStyle w:val="DeltaViewInsertion"/>
          <w:rFonts w:ascii="Georgia" w:hAnsi="Georgia" w:cs="Times New Roman"/>
          <w:color w:val="auto"/>
          <w:u w:val="none"/>
          <w:lang w:val="pt-BR"/>
        </w:rPr>
      </w:pPr>
      <w:bookmarkStart w:id="35" w:name="_DV_M49"/>
      <w:bookmarkEnd w:id="35"/>
      <w:r w:rsidRPr="002F5DDC">
        <w:rPr>
          <w:rFonts w:ascii="Georgia" w:hAnsi="Georgia" w:cs="Times New Roman"/>
          <w:u w:val="single"/>
          <w:lang w:val="pt-BR"/>
        </w:rPr>
        <w:t>Valor To</w:t>
      </w:r>
      <w:r w:rsidR="00704CA4" w:rsidRPr="002F5DDC">
        <w:rPr>
          <w:rFonts w:ascii="Georgia" w:hAnsi="Georgia" w:cs="Times New Roman"/>
          <w:u w:val="single"/>
          <w:lang w:val="pt-BR"/>
        </w:rPr>
        <w:t>tal da Emissão</w:t>
      </w:r>
      <w:r w:rsidR="00356F48" w:rsidRPr="002F5DDC">
        <w:rPr>
          <w:rFonts w:ascii="Georgia" w:hAnsi="Georgia" w:cs="Times New Roman"/>
          <w:lang w:val="pt-BR"/>
        </w:rPr>
        <w:t xml:space="preserve">: </w:t>
      </w:r>
      <w:bookmarkStart w:id="36" w:name="_DV_M50"/>
      <w:bookmarkEnd w:id="36"/>
      <w:r w:rsidRPr="002F5DDC">
        <w:rPr>
          <w:rFonts w:ascii="Georgia" w:hAnsi="Georgia" w:cs="Times New Roman"/>
          <w:lang w:val="pt-BR"/>
        </w:rPr>
        <w:t xml:space="preserve">O valor total da Emissão é de </w:t>
      </w:r>
      <w:r w:rsidR="008E1681" w:rsidRPr="002F5DDC">
        <w:rPr>
          <w:rFonts w:ascii="Georgia" w:hAnsi="Georgia" w:cs="Times New Roman"/>
          <w:lang w:val="pt-BR"/>
        </w:rPr>
        <w:t>R$</w:t>
      </w:r>
      <w:r w:rsidR="00684CC4">
        <w:rPr>
          <w:rFonts w:ascii="Georgia" w:hAnsi="Georgia" w:cs="Times New Roman"/>
          <w:lang w:val="pt-BR"/>
        </w:rPr>
        <w:t xml:space="preserve"> </w:t>
      </w:r>
      <w:r w:rsidR="00436FA8" w:rsidRPr="00436FA8">
        <w:rPr>
          <w:rFonts w:ascii="Georgia" w:hAnsi="Georgia" w:cs="Times New Roman"/>
          <w:highlight w:val="lightGray"/>
          <w:lang w:val="pt-BR"/>
        </w:rPr>
        <w:t>[=]</w:t>
      </w:r>
      <w:r w:rsidR="00E82EE9">
        <w:rPr>
          <w:rFonts w:ascii="Georgia" w:hAnsi="Georgia" w:cs="Times New Roman"/>
          <w:lang w:val="pt-BR"/>
        </w:rPr>
        <w:t xml:space="preserve"> </w:t>
      </w:r>
      <w:r w:rsidR="00987C68" w:rsidRPr="002F5DDC">
        <w:rPr>
          <w:rFonts w:ascii="Georgia" w:hAnsi="Georgia" w:cs="Times New Roman"/>
          <w:lang w:val="pt-BR"/>
        </w:rPr>
        <w:t>(</w:t>
      </w:r>
      <w:r w:rsidR="00436FA8" w:rsidRPr="00436FA8">
        <w:rPr>
          <w:rFonts w:ascii="Georgia" w:hAnsi="Georgia" w:cs="Times New Roman"/>
          <w:highlight w:val="lightGray"/>
          <w:lang w:val="pt-BR"/>
        </w:rPr>
        <w:t>[=]</w:t>
      </w:r>
      <w:r w:rsidR="00D340B3" w:rsidRPr="00D340B3">
        <w:rPr>
          <w:rFonts w:ascii="Georgia" w:hAnsi="Georgia" w:cs="Times New Roman"/>
          <w:lang w:val="pt-BR"/>
        </w:rPr>
        <w:t xml:space="preserve"> de reais</w:t>
      </w:r>
      <w:r w:rsidR="00987C68" w:rsidRPr="002F5DDC">
        <w:rPr>
          <w:rFonts w:ascii="Georgia" w:hAnsi="Georgia" w:cs="Times New Roman"/>
          <w:lang w:val="pt-BR"/>
        </w:rPr>
        <w:t>)</w:t>
      </w:r>
      <w:r w:rsidR="005243A1" w:rsidRPr="002F5DDC">
        <w:rPr>
          <w:rFonts w:ascii="Georgia" w:hAnsi="Georgia" w:cs="Times New Roman"/>
          <w:lang w:val="pt-BR"/>
        </w:rPr>
        <w:t xml:space="preserve">, </w:t>
      </w:r>
      <w:r w:rsidR="009A229F" w:rsidRPr="00436FA8">
        <w:rPr>
          <w:rFonts w:ascii="Georgia" w:hAnsi="Georgia" w:cs="Times New Roman"/>
          <w:lang w:val="pt-BR"/>
        </w:rPr>
        <w:t xml:space="preserve">na Data de Emissão, </w:t>
      </w:r>
      <w:r w:rsidR="00FE49CF" w:rsidRPr="00436FA8">
        <w:rPr>
          <w:rFonts w:ascii="Georgia" w:hAnsi="Georgia" w:cs="Times New Roman"/>
          <w:lang w:val="pt-BR"/>
        </w:rPr>
        <w:t xml:space="preserve">sendo o montante de </w:t>
      </w:r>
      <w:r w:rsidR="00EB4728" w:rsidRPr="00436FA8">
        <w:rPr>
          <w:rFonts w:ascii="Georgia" w:hAnsi="Georgia" w:cs="Times New Roman"/>
          <w:lang w:val="pt-BR"/>
        </w:rPr>
        <w:t xml:space="preserve">R$ </w:t>
      </w:r>
      <w:r w:rsidR="00FE49CF" w:rsidRPr="00436FA8">
        <w:rPr>
          <w:rFonts w:ascii="Georgia" w:hAnsi="Georgia"/>
          <w:lang w:val="pt-BR"/>
        </w:rPr>
        <w:t xml:space="preserve">750.000.000,00 </w:t>
      </w:r>
      <w:r w:rsidR="00FE49CF" w:rsidRPr="00436FA8">
        <w:rPr>
          <w:rFonts w:ascii="Georgia" w:hAnsi="Georgia" w:cs="Times New Roman"/>
          <w:lang w:val="pt-BR"/>
        </w:rPr>
        <w:t>(setecentos e cinquenta milhões de reais</w:t>
      </w:r>
      <w:r w:rsidR="00FE49CF">
        <w:rPr>
          <w:rFonts w:ascii="Georgia" w:hAnsi="Georgia" w:cs="Times New Roman"/>
          <w:lang w:val="pt-BR"/>
        </w:rPr>
        <w:t>) referentes</w:t>
      </w:r>
      <w:r w:rsidR="00E47063">
        <w:rPr>
          <w:rFonts w:ascii="Georgia" w:hAnsi="Georgia" w:cs="Times New Roman"/>
          <w:lang w:val="pt-BR"/>
        </w:rPr>
        <w:t xml:space="preserve"> às Debêntures </w:t>
      </w:r>
      <w:r w:rsidR="00E06AEA">
        <w:rPr>
          <w:rFonts w:ascii="Georgia" w:hAnsi="Georgia" w:cs="Times New Roman"/>
          <w:lang w:val="pt-BR"/>
        </w:rPr>
        <w:t>Sênior</w:t>
      </w:r>
      <w:r w:rsidR="00E47063">
        <w:rPr>
          <w:rFonts w:ascii="Georgia" w:hAnsi="Georgia" w:cs="Times New Roman"/>
          <w:lang w:val="pt-BR"/>
        </w:rPr>
        <w:t xml:space="preserve"> </w:t>
      </w:r>
      <w:r w:rsidR="004E763A">
        <w:rPr>
          <w:rFonts w:ascii="Georgia" w:hAnsi="Georgia" w:cs="Times New Roman"/>
          <w:lang w:val="pt-BR"/>
        </w:rPr>
        <w:t xml:space="preserve">e o montante de </w:t>
      </w:r>
      <w:r w:rsidR="00EB4728">
        <w:rPr>
          <w:rFonts w:ascii="Georgia" w:hAnsi="Georgia" w:cs="Times New Roman"/>
          <w:lang w:val="pt-BR"/>
        </w:rPr>
        <w:t>R$</w:t>
      </w:r>
      <w:r w:rsidR="00436FA8" w:rsidRPr="00436FA8">
        <w:rPr>
          <w:rFonts w:ascii="Georgia" w:hAnsi="Georgia" w:cs="Times New Roman"/>
          <w:highlight w:val="lightGray"/>
          <w:lang w:val="pt-BR"/>
        </w:rPr>
        <w:t>[=]</w:t>
      </w:r>
      <w:r w:rsidR="00B57AF5">
        <w:rPr>
          <w:rFonts w:ascii="Georgia" w:hAnsi="Georgia" w:cs="Times New Roman"/>
          <w:lang w:val="pt-BR"/>
        </w:rPr>
        <w:t xml:space="preserve"> </w:t>
      </w:r>
      <w:r w:rsidR="00436FA8">
        <w:rPr>
          <w:rFonts w:ascii="Georgia" w:hAnsi="Georgia" w:cs="Times New Roman"/>
          <w:lang w:val="pt-BR"/>
        </w:rPr>
        <w:t>(</w:t>
      </w:r>
      <w:r w:rsidR="00436FA8" w:rsidRPr="00436FA8">
        <w:rPr>
          <w:rFonts w:ascii="Georgia" w:hAnsi="Georgia" w:cs="Times New Roman"/>
          <w:highlight w:val="lightGray"/>
          <w:lang w:val="pt-BR"/>
        </w:rPr>
        <w:t>[=]</w:t>
      </w:r>
      <w:r w:rsidR="00436FA8">
        <w:rPr>
          <w:rFonts w:ascii="Georgia" w:hAnsi="Georgia" w:cs="Times New Roman"/>
          <w:lang w:val="pt-BR"/>
        </w:rPr>
        <w:t>)</w:t>
      </w:r>
      <w:r w:rsidR="00E82EE9">
        <w:rPr>
          <w:rFonts w:ascii="Georgia" w:hAnsi="Georgia" w:cs="Times New Roman"/>
          <w:lang w:val="pt-BR"/>
        </w:rPr>
        <w:t xml:space="preserve"> </w:t>
      </w:r>
      <w:r w:rsidR="00596A84">
        <w:rPr>
          <w:rFonts w:ascii="Georgia" w:hAnsi="Georgia" w:cs="Times New Roman"/>
          <w:lang w:val="pt-BR"/>
        </w:rPr>
        <w:t xml:space="preserve">referentes às Debêntures </w:t>
      </w:r>
      <w:r w:rsidR="00E06AEA">
        <w:rPr>
          <w:rFonts w:ascii="Georgia" w:hAnsi="Georgia" w:cs="Times New Roman"/>
          <w:lang w:val="pt-BR"/>
        </w:rPr>
        <w:t>Júnior</w:t>
      </w:r>
      <w:r w:rsidR="005017A7" w:rsidRPr="002F5DDC">
        <w:rPr>
          <w:rFonts w:ascii="Georgia" w:hAnsi="Georgia" w:cs="Times New Roman"/>
          <w:lang w:val="pt-BR"/>
        </w:rPr>
        <w:t>.</w:t>
      </w:r>
      <w:bookmarkStart w:id="37" w:name="_DV_C40"/>
    </w:p>
    <w:p w14:paraId="4AAAED76" w14:textId="77777777" w:rsidR="00DD09B4" w:rsidRPr="00367A70" w:rsidRDefault="00DD09B4" w:rsidP="00643B6A">
      <w:pPr>
        <w:pStyle w:val="Nvel11"/>
        <w:numPr>
          <w:ilvl w:val="0"/>
          <w:numId w:val="0"/>
        </w:numPr>
        <w:rPr>
          <w:lang w:val="pt-BR"/>
        </w:rPr>
      </w:pPr>
      <w:bookmarkStart w:id="38" w:name="_Ref478047868"/>
    </w:p>
    <w:p w14:paraId="551E32FD" w14:textId="6FAEB8E0" w:rsidR="005F2171" w:rsidRDefault="00B44207" w:rsidP="007A51C5">
      <w:pPr>
        <w:pStyle w:val="Nvel11"/>
        <w:rPr>
          <w:rFonts w:ascii="Georgia" w:hAnsi="Georgia"/>
          <w:lang w:val="pt-BR"/>
        </w:rPr>
      </w:pPr>
      <w:bookmarkStart w:id="39" w:name="_Ref478041314"/>
      <w:bookmarkStart w:id="40" w:name="_Ref478041781"/>
      <w:bookmarkStart w:id="41" w:name="_Ref481444342"/>
      <w:r w:rsidRPr="008A45A5">
        <w:rPr>
          <w:rFonts w:ascii="Georgia" w:hAnsi="Georgia"/>
          <w:u w:val="single"/>
          <w:lang w:val="pt-BR"/>
        </w:rPr>
        <w:t>Número de Série</w:t>
      </w:r>
      <w:r w:rsidR="00AB7BEA" w:rsidRPr="008A45A5">
        <w:rPr>
          <w:rFonts w:ascii="Georgia" w:hAnsi="Georgia"/>
          <w:u w:val="single"/>
          <w:lang w:val="pt-BR"/>
        </w:rPr>
        <w:t>s</w:t>
      </w:r>
      <w:r w:rsidR="00356F48" w:rsidRPr="008A45A5">
        <w:rPr>
          <w:rFonts w:ascii="Georgia" w:hAnsi="Georgia"/>
          <w:lang w:val="pt-BR"/>
        </w:rPr>
        <w:t xml:space="preserve">: </w:t>
      </w:r>
      <w:bookmarkEnd w:id="38"/>
      <w:r w:rsidR="00260F40" w:rsidRPr="008A45A5">
        <w:rPr>
          <w:rFonts w:ascii="Georgia" w:hAnsi="Georgia"/>
          <w:lang w:val="pt-BR"/>
        </w:rPr>
        <w:t>A Emissão será realizada em duas séries</w:t>
      </w:r>
      <w:r w:rsidR="005F2171">
        <w:rPr>
          <w:rFonts w:ascii="Georgia" w:hAnsi="Georgia"/>
          <w:lang w:val="pt-BR"/>
        </w:rPr>
        <w:t xml:space="preserve">, sendo </w:t>
      </w:r>
      <w:r w:rsidR="005F2171" w:rsidRPr="005A53D7">
        <w:rPr>
          <w:rFonts w:ascii="Georgia" w:hAnsi="Georgia"/>
          <w:b/>
          <w:bCs/>
          <w:lang w:val="pt-BR"/>
        </w:rPr>
        <w:t>(i)</w:t>
      </w:r>
      <w:r w:rsidR="005F2171">
        <w:rPr>
          <w:rFonts w:ascii="Georgia" w:hAnsi="Georgia"/>
          <w:lang w:val="pt-BR"/>
        </w:rPr>
        <w:t xml:space="preserve"> as Debêntures Sênior correspondentes às </w:t>
      </w:r>
      <w:r w:rsidR="005F2171" w:rsidRPr="005F2171">
        <w:rPr>
          <w:rFonts w:ascii="Georgia" w:hAnsi="Georgia"/>
          <w:lang w:val="pt-BR"/>
        </w:rPr>
        <w:t xml:space="preserve">Debêntures da </w:t>
      </w:r>
      <w:r w:rsidR="005F2171">
        <w:rPr>
          <w:rFonts w:ascii="Georgia" w:hAnsi="Georgia"/>
          <w:lang w:val="pt-BR"/>
        </w:rPr>
        <w:t>1</w:t>
      </w:r>
      <w:r w:rsidR="005F2171" w:rsidRPr="005F2171">
        <w:rPr>
          <w:rFonts w:ascii="Georgia" w:hAnsi="Georgia"/>
          <w:lang w:val="pt-BR"/>
        </w:rPr>
        <w:t>ª (</w:t>
      </w:r>
      <w:r w:rsidR="005F2171">
        <w:rPr>
          <w:rFonts w:ascii="Georgia" w:hAnsi="Georgia"/>
          <w:lang w:val="pt-BR"/>
        </w:rPr>
        <w:t>primeira</w:t>
      </w:r>
      <w:r w:rsidR="005F2171" w:rsidRPr="005F2171">
        <w:rPr>
          <w:rFonts w:ascii="Georgia" w:hAnsi="Georgia"/>
          <w:lang w:val="pt-BR"/>
        </w:rPr>
        <w:t>) série da Emissão</w:t>
      </w:r>
      <w:r w:rsidR="005F2171">
        <w:rPr>
          <w:rFonts w:ascii="Georgia" w:hAnsi="Georgia"/>
          <w:lang w:val="pt-BR"/>
        </w:rPr>
        <w:t xml:space="preserve">; e </w:t>
      </w:r>
      <w:r w:rsidR="005F2171" w:rsidRPr="00367A70">
        <w:rPr>
          <w:rFonts w:ascii="Georgia" w:hAnsi="Georgia"/>
          <w:b/>
          <w:lang w:val="pt-BR"/>
        </w:rPr>
        <w:t>(</w:t>
      </w:r>
      <w:proofErr w:type="spellStart"/>
      <w:r w:rsidR="005F2171" w:rsidRPr="00367A70">
        <w:rPr>
          <w:rFonts w:ascii="Georgia" w:hAnsi="Georgia"/>
          <w:b/>
          <w:lang w:val="pt-BR"/>
        </w:rPr>
        <w:t>ii</w:t>
      </w:r>
      <w:proofErr w:type="spellEnd"/>
      <w:r w:rsidR="005F2171" w:rsidRPr="00367A70">
        <w:rPr>
          <w:rFonts w:ascii="Georgia" w:hAnsi="Georgia"/>
          <w:b/>
          <w:lang w:val="pt-BR"/>
        </w:rPr>
        <w:t>)</w:t>
      </w:r>
      <w:r w:rsidR="005F2171">
        <w:rPr>
          <w:rFonts w:ascii="Georgia" w:hAnsi="Georgia"/>
          <w:lang w:val="pt-BR"/>
        </w:rPr>
        <w:t xml:space="preserve"> as Debêntures Junior correspondentes às </w:t>
      </w:r>
      <w:r w:rsidR="005F2171" w:rsidRPr="005F2171">
        <w:rPr>
          <w:rFonts w:ascii="Georgia" w:hAnsi="Georgia"/>
          <w:lang w:val="pt-BR"/>
        </w:rPr>
        <w:t>Debêntures da 2ª (segunda) série da Emissão</w:t>
      </w:r>
      <w:r w:rsidR="00260F40" w:rsidRPr="008A45A5">
        <w:rPr>
          <w:rFonts w:ascii="Georgia" w:hAnsi="Georgia"/>
          <w:lang w:val="pt-BR"/>
        </w:rPr>
        <w:t>.</w:t>
      </w:r>
    </w:p>
    <w:p w14:paraId="02970308" w14:textId="77777777" w:rsidR="005F2171" w:rsidRPr="00367A70" w:rsidRDefault="005F2171" w:rsidP="00367A70">
      <w:pPr>
        <w:rPr>
          <w:rFonts w:ascii="Georgia" w:hAnsi="Georgia"/>
        </w:rPr>
      </w:pPr>
    </w:p>
    <w:p w14:paraId="4FED4336" w14:textId="61F3D5B3" w:rsidR="00B44207" w:rsidRPr="002F5DDC" w:rsidRDefault="00B44207" w:rsidP="00C801B0">
      <w:pPr>
        <w:pStyle w:val="Nvel11"/>
        <w:rPr>
          <w:rFonts w:ascii="Georgia" w:hAnsi="Georgia" w:cs="Times New Roman"/>
          <w:lang w:val="pt-BR"/>
        </w:rPr>
      </w:pPr>
      <w:bookmarkStart w:id="42" w:name="_DV_M55"/>
      <w:bookmarkStart w:id="43" w:name="_DV_M56"/>
      <w:bookmarkStart w:id="44" w:name="_DV_M57"/>
      <w:bookmarkStart w:id="45" w:name="_DV_M61"/>
      <w:bookmarkEnd w:id="37"/>
      <w:bookmarkEnd w:id="39"/>
      <w:bookmarkEnd w:id="40"/>
      <w:bookmarkEnd w:id="41"/>
      <w:bookmarkEnd w:id="42"/>
      <w:bookmarkEnd w:id="43"/>
      <w:bookmarkEnd w:id="44"/>
      <w:bookmarkEnd w:id="45"/>
      <w:r w:rsidRPr="002F5DDC">
        <w:rPr>
          <w:rFonts w:ascii="Georgia" w:hAnsi="Georgia" w:cs="Times New Roman"/>
          <w:u w:val="single"/>
          <w:lang w:val="pt-BR"/>
        </w:rPr>
        <w:t>Colocação e Procedimento de Distribuição</w:t>
      </w:r>
      <w:r w:rsidR="00356F48" w:rsidRPr="002F5DDC">
        <w:rPr>
          <w:rFonts w:ascii="Georgia" w:hAnsi="Georgia" w:cs="Times New Roman"/>
          <w:lang w:val="pt-BR"/>
        </w:rPr>
        <w:t xml:space="preserve">: </w:t>
      </w:r>
      <w:bookmarkStart w:id="46" w:name="_DV_M62"/>
      <w:bookmarkEnd w:id="46"/>
      <w:r w:rsidRPr="002F5DDC">
        <w:rPr>
          <w:rFonts w:ascii="Georgia" w:hAnsi="Georgia" w:cs="Times New Roman"/>
          <w:lang w:val="pt-BR"/>
        </w:rPr>
        <w:t>As Debêntures serão objeto de distribuição</w:t>
      </w:r>
      <w:r w:rsidR="0069563E" w:rsidRPr="002F5DDC">
        <w:rPr>
          <w:rFonts w:ascii="Georgia" w:hAnsi="Georgia" w:cs="Times New Roman"/>
          <w:lang w:val="pt-BR"/>
        </w:rPr>
        <w:t xml:space="preserve"> pública</w:t>
      </w:r>
      <w:r w:rsidR="000E10EF">
        <w:rPr>
          <w:rFonts w:ascii="Georgia" w:hAnsi="Georgia" w:cs="Times New Roman"/>
          <w:lang w:val="pt-BR"/>
        </w:rPr>
        <w:t xml:space="preserve">, com esforços restritos, nos termos da Instrução CVM </w:t>
      </w:r>
      <w:r w:rsidR="000E10EF" w:rsidRPr="002F5DDC">
        <w:rPr>
          <w:rFonts w:ascii="Georgia" w:hAnsi="Georgia" w:cs="Times New Roman"/>
          <w:lang w:val="pt-BR"/>
        </w:rPr>
        <w:t>nº 476/09</w:t>
      </w:r>
      <w:r w:rsidR="002241B5" w:rsidRPr="002F5DDC">
        <w:rPr>
          <w:rFonts w:ascii="Georgia" w:hAnsi="Georgia" w:cs="Times New Roman"/>
          <w:lang w:val="pt-BR"/>
        </w:rPr>
        <w:t>,</w:t>
      </w:r>
      <w:r w:rsidRPr="002F5DDC">
        <w:rPr>
          <w:rFonts w:ascii="Georgia" w:hAnsi="Georgia" w:cs="Times New Roman"/>
          <w:lang w:val="pt-BR"/>
        </w:rPr>
        <w:t xml:space="preserve"> sob regime de </w:t>
      </w:r>
      <w:r w:rsidR="00191B32">
        <w:rPr>
          <w:rFonts w:ascii="Georgia" w:hAnsi="Georgia" w:cs="Times New Roman"/>
          <w:lang w:val="pt-BR"/>
        </w:rPr>
        <w:t>garantia firme</w:t>
      </w:r>
      <w:r w:rsidRPr="002F5DDC">
        <w:rPr>
          <w:rFonts w:ascii="Georgia" w:hAnsi="Georgia" w:cs="Times New Roman"/>
          <w:lang w:val="pt-BR"/>
        </w:rPr>
        <w:t xml:space="preserve"> de colocação para a totalidade das Deb</w:t>
      </w:r>
      <w:r w:rsidR="004D41D6" w:rsidRPr="002F5DDC">
        <w:rPr>
          <w:rFonts w:ascii="Georgia" w:hAnsi="Georgia" w:cs="Times New Roman"/>
          <w:lang w:val="pt-BR"/>
        </w:rPr>
        <w:t xml:space="preserve">êntures, com a intermediação </w:t>
      </w:r>
      <w:r w:rsidR="00EC1907" w:rsidRPr="002F5DDC">
        <w:rPr>
          <w:rFonts w:ascii="Georgia" w:hAnsi="Georgia" w:cs="Times New Roman"/>
          <w:lang w:val="pt-BR"/>
        </w:rPr>
        <w:t>do</w:t>
      </w:r>
      <w:r w:rsidR="006E046E">
        <w:rPr>
          <w:rFonts w:ascii="Georgia" w:hAnsi="Georgia" w:cs="Times New Roman"/>
          <w:lang w:val="pt-BR"/>
        </w:rPr>
        <w:t>s</w:t>
      </w:r>
      <w:r w:rsidR="00EC1907" w:rsidRPr="002F5DDC">
        <w:rPr>
          <w:rFonts w:ascii="Georgia" w:hAnsi="Georgia" w:cs="Times New Roman"/>
          <w:lang w:val="pt-BR"/>
        </w:rPr>
        <w:t xml:space="preserve"> </w:t>
      </w:r>
      <w:r w:rsidR="006E046E" w:rsidRPr="0074033B">
        <w:rPr>
          <w:rFonts w:ascii="Georgia" w:hAnsi="Georgia" w:cs="Times New Roman"/>
          <w:lang w:val="pt-BR"/>
        </w:rPr>
        <w:t>Coordenadores</w:t>
      </w:r>
      <w:r w:rsidR="000E10EF" w:rsidRPr="000E10EF">
        <w:rPr>
          <w:rFonts w:ascii="Georgia" w:hAnsi="Georgia" w:cs="Times New Roman"/>
          <w:lang w:val="pt-BR"/>
        </w:rPr>
        <w:t xml:space="preserve">, nos </w:t>
      </w:r>
      <w:r w:rsidR="000E10EF" w:rsidRPr="005A53D7">
        <w:rPr>
          <w:rFonts w:ascii="Georgia" w:hAnsi="Georgia" w:cs="Times New Roman"/>
          <w:lang w:val="pt-BR"/>
        </w:rPr>
        <w:t>termos do “</w:t>
      </w:r>
      <w:r w:rsidR="000E10EF" w:rsidRPr="005A53D7">
        <w:rPr>
          <w:rFonts w:ascii="Georgia" w:hAnsi="Georgia" w:cs="Times New Roman"/>
          <w:i/>
          <w:iCs/>
          <w:lang w:val="pt-BR"/>
        </w:rPr>
        <w:t xml:space="preserve">Contrato de Coordenação, Estruturação e Distribuição Pública, com Esforços Restritos, sob Regime </w:t>
      </w:r>
      <w:r w:rsidR="005A53D7" w:rsidRPr="005A53D7">
        <w:rPr>
          <w:rFonts w:ascii="Georgia" w:hAnsi="Georgia" w:cs="Times New Roman"/>
          <w:i/>
          <w:iCs/>
          <w:lang w:val="pt-BR"/>
        </w:rPr>
        <w:t xml:space="preserve">Misto </w:t>
      </w:r>
      <w:r w:rsidR="000E10EF" w:rsidRPr="005A53D7">
        <w:rPr>
          <w:rFonts w:ascii="Georgia" w:hAnsi="Georgia" w:cs="Times New Roman"/>
          <w:i/>
          <w:iCs/>
          <w:lang w:val="pt-BR"/>
        </w:rPr>
        <w:t>de Garantia Firme</w:t>
      </w:r>
      <w:r w:rsidR="005A53D7" w:rsidRPr="005A53D7">
        <w:rPr>
          <w:rFonts w:ascii="Georgia" w:hAnsi="Georgia" w:cs="Times New Roman"/>
          <w:i/>
          <w:iCs/>
          <w:lang w:val="pt-BR"/>
        </w:rPr>
        <w:t xml:space="preserve"> e Melhores Esforços</w:t>
      </w:r>
      <w:r w:rsidR="000E10EF" w:rsidRPr="005A53D7">
        <w:rPr>
          <w:rFonts w:ascii="Georgia" w:hAnsi="Georgia" w:cs="Times New Roman"/>
          <w:i/>
          <w:iCs/>
          <w:lang w:val="pt-BR"/>
        </w:rPr>
        <w:t xml:space="preserve"> de Colocação, de Debêntures Simples, Não Conversíveis em Ações, da Espécie com Garantia Real, em Duas Séries, da</w:t>
      </w:r>
      <w:r w:rsidR="000E10EF" w:rsidRPr="000E10EF">
        <w:rPr>
          <w:rFonts w:ascii="Georgia" w:hAnsi="Georgia" w:cs="Times New Roman"/>
          <w:i/>
          <w:iCs/>
          <w:lang w:val="pt-BR"/>
        </w:rPr>
        <w:t xml:space="preserve"> 1ª (Primeira) Emissão da </w:t>
      </w:r>
      <w:r w:rsidR="000E10EF" w:rsidRPr="000E10EF">
        <w:rPr>
          <w:rFonts w:ascii="Georgia" w:hAnsi="Georgia" w:cs="Times New Roman"/>
          <w:i/>
          <w:iCs/>
          <w:highlight w:val="lightGray"/>
          <w:lang w:val="pt-BR"/>
        </w:rPr>
        <w:t>[=]</w:t>
      </w:r>
      <w:r w:rsidR="000E10EF" w:rsidRPr="000E10EF">
        <w:rPr>
          <w:rFonts w:ascii="Georgia" w:hAnsi="Georgia" w:cs="Times New Roman"/>
          <w:lang w:val="pt-BR"/>
        </w:rPr>
        <w:t>”</w:t>
      </w:r>
      <w:r w:rsidR="001959B1">
        <w:rPr>
          <w:rFonts w:ascii="Georgia" w:hAnsi="Georgia" w:cs="Times New Roman"/>
          <w:lang w:val="pt-BR"/>
        </w:rPr>
        <w:t>,</w:t>
      </w:r>
      <w:r w:rsidR="000E10EF" w:rsidRPr="000E10EF">
        <w:rPr>
          <w:rFonts w:ascii="Georgia" w:hAnsi="Georgia" w:cs="Times New Roman"/>
          <w:lang w:val="pt-BR"/>
        </w:rPr>
        <w:t xml:space="preserve"> celebrado entre os Coordenadores e a Emissora (“</w:t>
      </w:r>
      <w:r w:rsidR="000E10EF" w:rsidRPr="00442F44">
        <w:rPr>
          <w:rFonts w:ascii="Georgia" w:hAnsi="Georgia" w:cs="Times New Roman"/>
          <w:b/>
          <w:bCs/>
          <w:lang w:val="pt-BR"/>
        </w:rPr>
        <w:t>Contrato de Distribuição</w:t>
      </w:r>
      <w:r w:rsidR="000E10EF" w:rsidRPr="000E10EF">
        <w:rPr>
          <w:rFonts w:ascii="Georgia" w:hAnsi="Georgia" w:cs="Times New Roman"/>
          <w:lang w:val="pt-BR"/>
        </w:rPr>
        <w:t>”)</w:t>
      </w:r>
      <w:r w:rsidR="0069563E" w:rsidRPr="002F5DDC">
        <w:rPr>
          <w:rFonts w:ascii="Georgia" w:hAnsi="Georgia" w:cs="Times New Roman"/>
          <w:lang w:val="pt-BR"/>
        </w:rPr>
        <w:t>.</w:t>
      </w:r>
      <w:r w:rsidR="008E6501">
        <w:rPr>
          <w:rFonts w:ascii="Georgia" w:hAnsi="Georgia" w:cs="Times New Roman"/>
          <w:lang w:val="pt-BR"/>
        </w:rPr>
        <w:t xml:space="preserve"> </w:t>
      </w:r>
    </w:p>
    <w:p w14:paraId="5C3845AF" w14:textId="77777777" w:rsidR="00B44207" w:rsidRPr="002F5DDC" w:rsidRDefault="00B44207" w:rsidP="00C801B0">
      <w:pPr>
        <w:spacing w:line="288" w:lineRule="auto"/>
        <w:jc w:val="both"/>
        <w:rPr>
          <w:rFonts w:ascii="Georgia" w:hAnsi="Georgia"/>
          <w:sz w:val="22"/>
          <w:szCs w:val="22"/>
        </w:rPr>
      </w:pPr>
    </w:p>
    <w:p w14:paraId="75D626F5" w14:textId="115CB873" w:rsidR="00B44207" w:rsidRPr="002F5DDC" w:rsidRDefault="003B22FF" w:rsidP="00C801B0">
      <w:pPr>
        <w:pStyle w:val="Nvel11"/>
        <w:rPr>
          <w:rFonts w:ascii="Georgia" w:hAnsi="Georgia" w:cs="Times New Roman"/>
          <w:lang w:val="pt-BR"/>
        </w:rPr>
      </w:pPr>
      <w:bookmarkStart w:id="47" w:name="_Ref474349530"/>
      <w:r w:rsidRPr="002F5DDC">
        <w:rPr>
          <w:rFonts w:ascii="Georgia" w:hAnsi="Georgia" w:cs="Times New Roman"/>
          <w:u w:val="single"/>
          <w:lang w:val="pt-BR"/>
        </w:rPr>
        <w:t>Plano de Distribuição</w:t>
      </w:r>
      <w:r w:rsidRPr="002F5DDC">
        <w:rPr>
          <w:rFonts w:ascii="Georgia" w:hAnsi="Georgia" w:cs="Times New Roman"/>
          <w:lang w:val="pt-BR"/>
        </w:rPr>
        <w:t xml:space="preserve">: </w:t>
      </w:r>
      <w:r w:rsidR="00B44207" w:rsidRPr="002F5DDC">
        <w:rPr>
          <w:rFonts w:ascii="Georgia" w:hAnsi="Georgia" w:cs="Times New Roman"/>
          <w:lang w:val="pt-BR"/>
        </w:rPr>
        <w:t xml:space="preserve">O </w:t>
      </w:r>
      <w:r w:rsidR="00A94429" w:rsidRPr="002F5DDC">
        <w:rPr>
          <w:rFonts w:ascii="Georgia" w:hAnsi="Georgia" w:cs="Times New Roman"/>
          <w:lang w:val="pt-BR"/>
        </w:rPr>
        <w:t xml:space="preserve">Plano de Distribuição </w:t>
      </w:r>
      <w:r w:rsidR="00B44207" w:rsidRPr="002F5DDC">
        <w:rPr>
          <w:rFonts w:ascii="Georgia" w:hAnsi="Georgia" w:cs="Times New Roman"/>
          <w:lang w:val="pt-BR"/>
        </w:rPr>
        <w:t xml:space="preserve">seguirá o procedimento descrito na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 xml:space="preserve">. Para tanto, </w:t>
      </w:r>
      <w:r w:rsidR="00EC1907" w:rsidRPr="002F5DDC">
        <w:rPr>
          <w:rFonts w:ascii="Georgia" w:hAnsi="Georgia" w:cs="Times New Roman"/>
          <w:lang w:val="pt-BR"/>
        </w:rPr>
        <w:t>o</w:t>
      </w:r>
      <w:r w:rsidR="00626660">
        <w:rPr>
          <w:rFonts w:ascii="Georgia" w:hAnsi="Georgia" w:cs="Times New Roman"/>
          <w:lang w:val="pt-BR"/>
        </w:rPr>
        <w:t>s</w:t>
      </w:r>
      <w:r w:rsidR="00EC1907" w:rsidRPr="002F5DDC">
        <w:rPr>
          <w:rFonts w:ascii="Georgia" w:hAnsi="Georgia" w:cs="Times New Roman"/>
          <w:lang w:val="pt-BR"/>
        </w:rPr>
        <w:t xml:space="preserve"> </w:t>
      </w:r>
      <w:r w:rsidR="00626660" w:rsidRPr="0074033B">
        <w:rPr>
          <w:rFonts w:ascii="Georgia" w:hAnsi="Georgia" w:cs="Times New Roman"/>
          <w:lang w:val="pt-BR"/>
        </w:rPr>
        <w:t>Coordenadores</w:t>
      </w:r>
      <w:r w:rsidR="00EC1907" w:rsidRPr="002F5DDC">
        <w:rPr>
          <w:rFonts w:ascii="Georgia" w:hAnsi="Georgia" w:cs="Times New Roman"/>
          <w:lang w:val="pt-BR"/>
        </w:rPr>
        <w:t xml:space="preserve"> </w:t>
      </w:r>
      <w:r w:rsidR="00626660" w:rsidRPr="002F5DDC">
        <w:rPr>
          <w:rFonts w:ascii="Georgia" w:hAnsi="Georgia" w:cs="Times New Roman"/>
          <w:lang w:val="pt-BR"/>
        </w:rPr>
        <w:t>poder</w:t>
      </w:r>
      <w:r w:rsidR="00626660">
        <w:rPr>
          <w:rFonts w:ascii="Georgia" w:hAnsi="Georgia" w:cs="Times New Roman"/>
          <w:lang w:val="pt-BR"/>
        </w:rPr>
        <w:t>ão</w:t>
      </w:r>
      <w:r w:rsidR="00626660" w:rsidRPr="002F5DDC">
        <w:rPr>
          <w:rFonts w:ascii="Georgia" w:hAnsi="Georgia" w:cs="Times New Roman"/>
          <w:lang w:val="pt-BR"/>
        </w:rPr>
        <w:t xml:space="preserve"> </w:t>
      </w:r>
      <w:r w:rsidR="00B44207" w:rsidRPr="002F5DDC">
        <w:rPr>
          <w:rFonts w:ascii="Georgia" w:hAnsi="Georgia" w:cs="Times New Roman"/>
          <w:lang w:val="pt-BR"/>
        </w:rPr>
        <w:t>acessar</w:t>
      </w:r>
      <w:r w:rsidR="00264E4A" w:rsidRPr="002F5DDC">
        <w:rPr>
          <w:rFonts w:ascii="Georgia" w:hAnsi="Georgia" w:cs="Times New Roman"/>
          <w:lang w:val="pt-BR"/>
        </w:rPr>
        <w:t>,</w:t>
      </w:r>
      <w:r w:rsidR="00B44207" w:rsidRPr="002F5DDC">
        <w:rPr>
          <w:rFonts w:ascii="Georgia" w:hAnsi="Georgia" w:cs="Times New Roman"/>
          <w:lang w:val="pt-BR"/>
        </w:rPr>
        <w:t xml:space="preserve"> no máximo</w:t>
      </w:r>
      <w:r w:rsidR="00356F48" w:rsidRPr="002F5DDC">
        <w:rPr>
          <w:rFonts w:ascii="Georgia" w:hAnsi="Georgia" w:cs="Times New Roman"/>
          <w:lang w:val="pt-BR"/>
        </w:rPr>
        <w:t>,</w:t>
      </w:r>
      <w:r w:rsidR="00B44207" w:rsidRPr="002F5DDC">
        <w:rPr>
          <w:rFonts w:ascii="Georgia" w:hAnsi="Georgia" w:cs="Times New Roman"/>
          <w:lang w:val="pt-BR"/>
        </w:rPr>
        <w:t xml:space="preserve"> </w:t>
      </w:r>
      <w:r w:rsidR="004D41D6" w:rsidRPr="002F5DDC">
        <w:rPr>
          <w:rFonts w:ascii="Georgia" w:hAnsi="Georgia" w:cs="Times New Roman"/>
          <w:lang w:val="pt-BR"/>
        </w:rPr>
        <w:t>7</w:t>
      </w:r>
      <w:r w:rsidR="00B44207" w:rsidRPr="002F5DDC">
        <w:rPr>
          <w:rFonts w:ascii="Georgia" w:hAnsi="Georgia" w:cs="Times New Roman"/>
          <w:lang w:val="pt-BR"/>
        </w:rPr>
        <w:t>5</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setenta e cinco)</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 sendo possível a subscriçã</w:t>
      </w:r>
      <w:r w:rsidR="004D41D6" w:rsidRPr="002F5DDC">
        <w:rPr>
          <w:rFonts w:ascii="Georgia" w:hAnsi="Georgia" w:cs="Times New Roman"/>
          <w:lang w:val="pt-BR"/>
        </w:rPr>
        <w:t>o</w:t>
      </w:r>
      <w:r w:rsidR="00264E4A" w:rsidRPr="002F5DDC">
        <w:rPr>
          <w:rFonts w:ascii="Georgia" w:hAnsi="Georgia" w:cs="Times New Roman"/>
          <w:lang w:val="pt-BR"/>
        </w:rPr>
        <w:t xml:space="preserve"> das Debêntures</w:t>
      </w:r>
      <w:r w:rsidR="004D41D6" w:rsidRPr="002F5DDC">
        <w:rPr>
          <w:rFonts w:ascii="Georgia" w:hAnsi="Georgia" w:cs="Times New Roman"/>
          <w:lang w:val="pt-BR"/>
        </w:rPr>
        <w:t xml:space="preserve"> por, no máximo, 5</w:t>
      </w:r>
      <w:r w:rsidR="00B44207" w:rsidRPr="002F5DDC">
        <w:rPr>
          <w:rFonts w:ascii="Georgia" w:hAnsi="Georgia" w:cs="Times New Roman"/>
          <w:lang w:val="pt-BR"/>
        </w:rPr>
        <w:t>0</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cinquenta</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w:t>
      </w:r>
      <w:bookmarkEnd w:id="47"/>
      <w:r w:rsidR="000E10EF">
        <w:rPr>
          <w:rFonts w:ascii="Georgia" w:hAnsi="Georgia" w:cs="Times New Roman"/>
          <w:lang w:val="pt-BR"/>
        </w:rPr>
        <w:t xml:space="preserve"> </w:t>
      </w:r>
      <w:r w:rsidR="000E10EF" w:rsidRPr="00BB0D29">
        <w:rPr>
          <w:rFonts w:ascii="Georgia" w:hAnsi="Georgia" w:cs="Times New Roman"/>
          <w:lang w:val="pt-BR"/>
        </w:rPr>
        <w:t>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2F5DDC" w:rsidRDefault="00B44207" w:rsidP="00C801B0">
      <w:pPr>
        <w:spacing w:line="288" w:lineRule="auto"/>
        <w:jc w:val="both"/>
        <w:rPr>
          <w:rFonts w:ascii="Georgia" w:hAnsi="Georgia"/>
          <w:sz w:val="22"/>
          <w:szCs w:val="22"/>
        </w:rPr>
      </w:pPr>
    </w:p>
    <w:p w14:paraId="56497662" w14:textId="77777777" w:rsidR="00B44207" w:rsidRPr="002F5DDC" w:rsidRDefault="00264E4A" w:rsidP="00C801B0">
      <w:pPr>
        <w:pStyle w:val="Nvel111"/>
        <w:rPr>
          <w:rFonts w:ascii="Georgia" w:hAnsi="Georgia" w:cs="Times New Roman"/>
          <w:lang w:val="pt-BR"/>
        </w:rPr>
      </w:pPr>
      <w:r w:rsidRPr="002F5DDC">
        <w:rPr>
          <w:rFonts w:ascii="Georgia" w:hAnsi="Georgia" w:cs="Times New Roman"/>
          <w:lang w:val="pt-BR"/>
        </w:rPr>
        <w:t>N</w:t>
      </w:r>
      <w:r w:rsidR="00B44207" w:rsidRPr="002F5DDC">
        <w:rPr>
          <w:rFonts w:ascii="Georgia" w:hAnsi="Georgia" w:cs="Times New Roman"/>
          <w:lang w:val="pt-BR"/>
        </w:rPr>
        <w:t xml:space="preserve">ão </w:t>
      </w:r>
      <w:r w:rsidR="009221B9" w:rsidRPr="002F5DDC">
        <w:rPr>
          <w:rFonts w:ascii="Georgia" w:hAnsi="Georgia" w:cs="Times New Roman"/>
          <w:lang w:val="pt-BR"/>
        </w:rPr>
        <w:t xml:space="preserve">será </w:t>
      </w:r>
      <w:r w:rsidR="00B44207" w:rsidRPr="002F5DDC">
        <w:rPr>
          <w:rFonts w:ascii="Georgia" w:hAnsi="Georgia" w:cs="Times New Roman"/>
          <w:lang w:val="pt-BR"/>
        </w:rPr>
        <w:t>realiza</w:t>
      </w:r>
      <w:r w:rsidR="009221B9" w:rsidRPr="002F5DDC">
        <w:rPr>
          <w:rFonts w:ascii="Georgia" w:hAnsi="Georgia" w:cs="Times New Roman"/>
          <w:lang w:val="pt-BR"/>
        </w:rPr>
        <w:t>da</w:t>
      </w:r>
      <w:r w:rsidR="00B44207" w:rsidRPr="002F5DDC">
        <w:rPr>
          <w:rFonts w:ascii="Georgia" w:hAnsi="Georgia" w:cs="Times New Roman"/>
          <w:lang w:val="pt-BR"/>
        </w:rPr>
        <w:t xml:space="preserve"> a busca de investidores </w:t>
      </w:r>
      <w:r w:rsidR="009221B9" w:rsidRPr="002F5DDC">
        <w:rPr>
          <w:rFonts w:ascii="Georgia" w:hAnsi="Georgia" w:cs="Times New Roman"/>
          <w:lang w:val="pt-BR"/>
        </w:rPr>
        <w:t>por meio</w:t>
      </w:r>
      <w:r w:rsidR="00B44207" w:rsidRPr="002F5DDC">
        <w:rPr>
          <w:rFonts w:ascii="Georgia" w:hAnsi="Georgia" w:cs="Times New Roman"/>
          <w:lang w:val="pt-BR"/>
        </w:rPr>
        <w:t xml:space="preserve"> de lojas, escritórios ou estabelecimentos abertos ao público, ou com a utilização de serviços públicos de comunicação, como a </w:t>
      </w:r>
      <w:r w:rsidR="00394D9B" w:rsidRPr="002F5DDC">
        <w:rPr>
          <w:rFonts w:ascii="Georgia" w:hAnsi="Georgia" w:cs="Times New Roman"/>
          <w:lang w:val="pt-BR"/>
        </w:rPr>
        <w:t>imprensa, o rádio, a televisão ou</w:t>
      </w:r>
      <w:r w:rsidR="00B44207" w:rsidRPr="002F5DDC">
        <w:rPr>
          <w:rFonts w:ascii="Georgia" w:hAnsi="Georgia" w:cs="Times New Roman"/>
          <w:lang w:val="pt-BR"/>
        </w:rPr>
        <w:t xml:space="preserve"> páginas abertas ao público na </w:t>
      </w:r>
      <w:r w:rsidR="00860659" w:rsidRPr="002F5DDC">
        <w:rPr>
          <w:rFonts w:ascii="Georgia" w:hAnsi="Georgia" w:cs="Times New Roman"/>
          <w:lang w:val="pt-BR"/>
        </w:rPr>
        <w:t>Internet</w:t>
      </w:r>
      <w:r w:rsidR="00B44207" w:rsidRPr="002F5DDC">
        <w:rPr>
          <w:rFonts w:ascii="Georgia" w:hAnsi="Georgia" w:cs="Times New Roman"/>
          <w:lang w:val="pt-BR"/>
        </w:rPr>
        <w:t xml:space="preserve">, nos termos da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w:t>
      </w:r>
    </w:p>
    <w:p w14:paraId="5B4F6890" w14:textId="77777777" w:rsidR="00B44207" w:rsidRPr="002F5DDC" w:rsidRDefault="00B44207" w:rsidP="00C801B0">
      <w:pPr>
        <w:spacing w:line="288" w:lineRule="auto"/>
        <w:jc w:val="both"/>
        <w:rPr>
          <w:rFonts w:ascii="Georgia" w:hAnsi="Georgia"/>
          <w:sz w:val="22"/>
          <w:szCs w:val="22"/>
        </w:rPr>
      </w:pPr>
    </w:p>
    <w:p w14:paraId="106B49C9" w14:textId="53E39926"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A Emissora obriga-se a</w:t>
      </w:r>
      <w:r w:rsidR="00BB0D29">
        <w:rPr>
          <w:rFonts w:ascii="Georgia" w:hAnsi="Georgia" w:cs="Times New Roman"/>
          <w:lang w:val="pt-BR"/>
        </w:rPr>
        <w:t>: (i)</w:t>
      </w:r>
      <w:r w:rsidR="00D20019" w:rsidRPr="002F5DDC">
        <w:rPr>
          <w:rFonts w:ascii="Georgia" w:hAnsi="Georgia" w:cs="Times New Roman"/>
          <w:lang w:val="pt-BR"/>
        </w:rPr>
        <w:t xml:space="preserve"> </w:t>
      </w:r>
      <w:r w:rsidRPr="002F5DDC">
        <w:rPr>
          <w:rFonts w:ascii="Georgia" w:hAnsi="Georgia" w:cs="Times New Roman"/>
          <w:lang w:val="pt-BR"/>
        </w:rPr>
        <w:t xml:space="preserve">não contatar ou fornecer </w:t>
      </w:r>
      <w:r w:rsidR="00D20019" w:rsidRPr="002F5DDC">
        <w:rPr>
          <w:rFonts w:ascii="Georgia" w:hAnsi="Georgia" w:cs="Times New Roman"/>
          <w:lang w:val="pt-BR"/>
        </w:rPr>
        <w:t xml:space="preserve">diretamente </w:t>
      </w:r>
      <w:r w:rsidRPr="002F5DDC">
        <w:rPr>
          <w:rFonts w:ascii="Georgia" w:hAnsi="Georgia" w:cs="Times New Roman"/>
          <w:lang w:val="pt-BR"/>
        </w:rPr>
        <w:t>informações acerca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a qualquer investidor</w:t>
      </w:r>
      <w:r w:rsidR="00BB0D29">
        <w:rPr>
          <w:rFonts w:ascii="Georgia" w:hAnsi="Georgia" w:cs="Times New Roman"/>
          <w:lang w:val="pt-BR"/>
        </w:rPr>
        <w:t>, exceto se previamente acordado com os Coordenadores; e (</w:t>
      </w:r>
      <w:proofErr w:type="spellStart"/>
      <w:r w:rsidR="00BB0D29">
        <w:rPr>
          <w:rFonts w:ascii="Georgia" w:hAnsi="Georgia" w:cs="Times New Roman"/>
          <w:lang w:val="pt-BR"/>
        </w:rPr>
        <w:t>ii</w:t>
      </w:r>
      <w:proofErr w:type="spellEnd"/>
      <w:r w:rsidR="00BB0D29">
        <w:rPr>
          <w:rFonts w:ascii="Georgia" w:hAnsi="Georgia" w:cs="Times New Roman"/>
          <w:lang w:val="pt-BR"/>
        </w:rPr>
        <w:t xml:space="preserve">) </w:t>
      </w:r>
      <w:r w:rsidR="00BB0D29" w:rsidRPr="00BB0D29">
        <w:rPr>
          <w:rFonts w:ascii="Georgia" w:hAnsi="Georgia" w:cs="Times New Roman"/>
          <w:lang w:val="pt-BR"/>
        </w:rPr>
        <w:t xml:space="preserve">informar aos Coordenadores a ocorrência de contato que receba de potenciais Investidores Profissionais que venham a manifestar </w:t>
      </w:r>
      <w:r w:rsidR="00BB0D29" w:rsidRPr="00BB0D29">
        <w:rPr>
          <w:rFonts w:ascii="Georgia" w:hAnsi="Georgia" w:cs="Times New Roman"/>
          <w:lang w:val="pt-BR"/>
        </w:rPr>
        <w:lastRenderedPageBreak/>
        <w:t>seu interesse na Oferta Restrita, até 1 (um) Dia Útil contado de tal contato, comprometendo-se desde já a não tomar qualquer providência em relação aos referidos potenciais investidores nesse período</w:t>
      </w:r>
      <w:r w:rsidRPr="002F5DDC">
        <w:rPr>
          <w:rFonts w:ascii="Georgia" w:hAnsi="Georgia" w:cs="Times New Roman"/>
          <w:lang w:val="pt-BR"/>
        </w:rPr>
        <w:t>.</w:t>
      </w:r>
    </w:p>
    <w:p w14:paraId="7EFA65F4" w14:textId="77777777" w:rsidR="00B44207" w:rsidRPr="002F5DDC" w:rsidRDefault="00B44207" w:rsidP="00C801B0">
      <w:pPr>
        <w:spacing w:line="288" w:lineRule="auto"/>
        <w:jc w:val="both"/>
        <w:rPr>
          <w:rFonts w:ascii="Georgia" w:hAnsi="Georgia"/>
          <w:sz w:val="22"/>
          <w:szCs w:val="22"/>
        </w:rPr>
      </w:pPr>
    </w:p>
    <w:p w14:paraId="54821612" w14:textId="60F04A10" w:rsidR="00BB0D29" w:rsidRDefault="00BB0D29" w:rsidP="00C801B0">
      <w:pPr>
        <w:pStyle w:val="Nvel111"/>
        <w:rPr>
          <w:rFonts w:ascii="Georgia" w:hAnsi="Georgia" w:cs="Times New Roman"/>
          <w:lang w:val="pt-BR"/>
        </w:rPr>
      </w:pPr>
      <w:bookmarkStart w:id="48" w:name="_Ref394422371"/>
      <w:r w:rsidRPr="00BB0D29">
        <w:rPr>
          <w:rFonts w:ascii="Georgia" w:hAnsi="Georgia" w:cs="Times New Roman"/>
          <w:lang w:val="pt-BR"/>
        </w:rPr>
        <w:t>No ato de subscrição e integralização das Debêntures, cada Investidor Profissional assinará declaração atestando, nos termos do artigo 7° da Instrução CVM 476, a respectiva condição de Investidor Profissional, e que está ciente e declara, entre outros, que: (i) a Oferta Restrita não foi registrada perante a CVM; (</w:t>
      </w:r>
      <w:proofErr w:type="spellStart"/>
      <w:r w:rsidRPr="00BB0D29">
        <w:rPr>
          <w:rFonts w:ascii="Georgia" w:hAnsi="Georgia" w:cs="Times New Roman"/>
          <w:lang w:val="pt-BR"/>
        </w:rPr>
        <w:t>ii</w:t>
      </w:r>
      <w:proofErr w:type="spellEnd"/>
      <w:r w:rsidRPr="00BB0D29">
        <w:rPr>
          <w:rFonts w:ascii="Georgia" w:hAnsi="Georgia" w:cs="Times New Roman"/>
          <w:lang w:val="pt-BR"/>
        </w:rPr>
        <w:t>) a Oferta Restrita será registrada perante a ANBIMA para fins de envio de informações para a base de dados ANBIMA; (</w:t>
      </w:r>
      <w:proofErr w:type="spellStart"/>
      <w:r w:rsidRPr="00BB0D29">
        <w:rPr>
          <w:rFonts w:ascii="Georgia" w:hAnsi="Georgia" w:cs="Times New Roman"/>
          <w:lang w:val="pt-BR"/>
        </w:rPr>
        <w:t>iii</w:t>
      </w:r>
      <w:proofErr w:type="spellEnd"/>
      <w:r w:rsidRPr="00BB0D29">
        <w:rPr>
          <w:rFonts w:ascii="Georgia" w:hAnsi="Georgia" w:cs="Times New Roman"/>
          <w:lang w:val="pt-BR"/>
        </w:rPr>
        <w:t>) as Debêntures estão sujeitas às restrições de negociação previstas na Instrução CVM 476 e nesta Escritura; e (</w:t>
      </w:r>
      <w:proofErr w:type="spellStart"/>
      <w:r w:rsidRPr="00BB0D29">
        <w:rPr>
          <w:rFonts w:ascii="Georgia" w:hAnsi="Georgia" w:cs="Times New Roman"/>
          <w:lang w:val="pt-BR"/>
        </w:rPr>
        <w:t>iv</w:t>
      </w:r>
      <w:proofErr w:type="spellEnd"/>
      <w:r w:rsidRPr="00BB0D29">
        <w:rPr>
          <w:rFonts w:ascii="Georgia" w:hAnsi="Georgia" w:cs="Times New Roman"/>
          <w:lang w:val="pt-BR"/>
        </w:rPr>
        <w:t xml:space="preserve">) efetuou sua própria análise com relação à capacidade de pagamento da Emissora e sobre a constituição, suficiência e exequibilidade das </w:t>
      </w:r>
      <w:r w:rsidR="001959B1" w:rsidRPr="001959B1">
        <w:rPr>
          <w:rFonts w:ascii="Georgia" w:hAnsi="Georgia" w:cs="Times New Roman"/>
          <w:lang w:val="pt-BR"/>
        </w:rPr>
        <w:t>g</w:t>
      </w:r>
      <w:r w:rsidRPr="001959B1">
        <w:rPr>
          <w:rFonts w:ascii="Georgia" w:hAnsi="Georgia" w:cs="Times New Roman"/>
          <w:lang w:val="pt-BR"/>
        </w:rPr>
        <w:t>arantias</w:t>
      </w:r>
      <w:r w:rsidRPr="00BB0D29">
        <w:rPr>
          <w:rFonts w:ascii="Georgia" w:hAnsi="Georgia" w:cs="Times New Roman"/>
          <w:lang w:val="pt-BR"/>
        </w:rPr>
        <w:t>, devendo, ainda, por meio de tal declaração, manifestar sua concordância expressa a todos os termos e condições desta Escritura.</w:t>
      </w:r>
    </w:p>
    <w:p w14:paraId="1D958ECD" w14:textId="77777777" w:rsidR="00BB0D29" w:rsidRPr="00643B6A" w:rsidRDefault="00BB0D29" w:rsidP="00643B6A">
      <w:pPr>
        <w:pStyle w:val="PargrafodaLista"/>
        <w:rPr>
          <w:rFonts w:ascii="Georgia" w:hAnsi="Georgia"/>
        </w:rPr>
      </w:pPr>
    </w:p>
    <w:p w14:paraId="67263BD9" w14:textId="7F544513"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Não existirão reservas antecipadas nem </w:t>
      </w:r>
      <w:r w:rsidR="00475E66" w:rsidRPr="002F5DDC">
        <w:rPr>
          <w:rFonts w:ascii="Georgia" w:hAnsi="Georgia" w:cs="Times New Roman"/>
          <w:lang w:val="pt-BR"/>
        </w:rPr>
        <w:t xml:space="preserve">a </w:t>
      </w:r>
      <w:r w:rsidRPr="002F5DDC">
        <w:rPr>
          <w:rFonts w:ascii="Georgia" w:hAnsi="Georgia" w:cs="Times New Roman"/>
          <w:lang w:val="pt-BR"/>
        </w:rPr>
        <w:t xml:space="preserve">fixação de lotes mínimos ou máximos, sendo que </w:t>
      </w:r>
      <w:r w:rsidR="00BB0D29">
        <w:rPr>
          <w:rFonts w:ascii="Georgia" w:hAnsi="Georgia" w:cs="Times New Roman"/>
          <w:lang w:val="pt-BR"/>
        </w:rPr>
        <w:t>o</w:t>
      </w:r>
      <w:r w:rsidR="000141C6">
        <w:rPr>
          <w:rFonts w:ascii="Georgia" w:hAnsi="Georgia" w:cs="Times New Roman"/>
          <w:lang w:val="pt-BR"/>
        </w:rPr>
        <w:t>s</w:t>
      </w:r>
      <w:r w:rsidR="0054290D" w:rsidRPr="002F5DDC">
        <w:rPr>
          <w:rFonts w:ascii="Georgia" w:hAnsi="Georgia" w:cs="Times New Roman"/>
          <w:lang w:val="pt-BR"/>
        </w:rPr>
        <w:t xml:space="preserve"> </w:t>
      </w:r>
      <w:r w:rsidR="000141C6">
        <w:rPr>
          <w:rFonts w:ascii="Georgia" w:hAnsi="Georgia" w:cs="Times New Roman"/>
          <w:lang w:val="pt-BR"/>
        </w:rPr>
        <w:t>Coordenadores</w:t>
      </w:r>
      <w:r w:rsidR="00EC1907" w:rsidRPr="002F5DDC">
        <w:rPr>
          <w:rFonts w:ascii="Georgia" w:hAnsi="Georgia" w:cs="Times New Roman"/>
          <w:lang w:val="pt-BR"/>
        </w:rPr>
        <w:t xml:space="preserve"> </w:t>
      </w:r>
      <w:r w:rsidR="000141C6" w:rsidRPr="002F5DDC">
        <w:rPr>
          <w:rFonts w:ascii="Georgia" w:hAnsi="Georgia" w:cs="Times New Roman"/>
          <w:lang w:val="pt-BR"/>
        </w:rPr>
        <w:t>organizar</w:t>
      </w:r>
      <w:r w:rsidR="000141C6">
        <w:rPr>
          <w:rFonts w:ascii="Georgia" w:hAnsi="Georgia" w:cs="Times New Roman"/>
          <w:lang w:val="pt-BR"/>
        </w:rPr>
        <w:t>ão</w:t>
      </w:r>
      <w:r w:rsidR="000141C6" w:rsidRPr="002F5DDC">
        <w:rPr>
          <w:rFonts w:ascii="Georgia" w:hAnsi="Georgia" w:cs="Times New Roman"/>
          <w:lang w:val="pt-BR"/>
        </w:rPr>
        <w:t xml:space="preserve"> </w:t>
      </w:r>
      <w:r w:rsidRPr="002F5DDC">
        <w:rPr>
          <w:rFonts w:ascii="Georgia" w:hAnsi="Georgia" w:cs="Times New Roman"/>
          <w:lang w:val="pt-BR"/>
        </w:rPr>
        <w:t xml:space="preserve">o Plano de Distribuição tendo como </w:t>
      </w:r>
      <w:r w:rsidR="00AC69AD" w:rsidRPr="002F5DDC">
        <w:rPr>
          <w:rFonts w:ascii="Georgia" w:hAnsi="Georgia" w:cs="Times New Roman"/>
          <w:lang w:val="pt-BR"/>
        </w:rPr>
        <w:t>público-alvo</w:t>
      </w:r>
      <w:r w:rsidRPr="002F5DDC">
        <w:rPr>
          <w:rFonts w:ascii="Georgia" w:hAnsi="Georgia" w:cs="Times New Roman"/>
          <w:lang w:val="pt-BR"/>
        </w:rPr>
        <w:t xml:space="preserve"> </w:t>
      </w:r>
      <w:r w:rsidR="00475E66" w:rsidRPr="002F5DDC">
        <w:rPr>
          <w:rFonts w:ascii="Georgia" w:hAnsi="Georgia" w:cs="Times New Roman"/>
          <w:lang w:val="pt-BR"/>
        </w:rPr>
        <w:t xml:space="preserve">exclusivamente </w:t>
      </w:r>
      <w:r w:rsidR="000255D2" w:rsidRPr="002F5DDC">
        <w:rPr>
          <w:rFonts w:ascii="Georgia" w:hAnsi="Georgia" w:cs="Times New Roman"/>
          <w:lang w:val="pt-BR"/>
        </w:rPr>
        <w:t>Investidores Profissionais</w:t>
      </w:r>
      <w:r w:rsidR="004D1AF0" w:rsidRPr="002F5DDC">
        <w:rPr>
          <w:rFonts w:ascii="Georgia" w:hAnsi="Georgia" w:cs="Times New Roman"/>
          <w:lang w:val="pt-BR"/>
        </w:rPr>
        <w:t>.</w:t>
      </w:r>
      <w:bookmarkEnd w:id="48"/>
      <w:r w:rsidR="006716E8">
        <w:rPr>
          <w:rFonts w:ascii="Georgia" w:hAnsi="Georgia" w:cs="Times New Roman"/>
          <w:lang w:val="pt-BR"/>
        </w:rPr>
        <w:t xml:space="preserve"> </w:t>
      </w:r>
    </w:p>
    <w:p w14:paraId="40D2D790" w14:textId="77777777" w:rsidR="00B44207" w:rsidRPr="002F5DDC" w:rsidRDefault="00B44207" w:rsidP="00C801B0">
      <w:pPr>
        <w:tabs>
          <w:tab w:val="left" w:pos="851"/>
        </w:tabs>
        <w:spacing w:line="288" w:lineRule="auto"/>
        <w:ind w:left="709" w:hanging="708"/>
        <w:jc w:val="both"/>
        <w:rPr>
          <w:rFonts w:ascii="Georgia" w:hAnsi="Georgia"/>
          <w:sz w:val="22"/>
          <w:szCs w:val="22"/>
        </w:rPr>
      </w:pPr>
    </w:p>
    <w:p w14:paraId="73A48015" w14:textId="1BCCF884" w:rsidR="00E87F14" w:rsidRDefault="00B44207" w:rsidP="00C801B0">
      <w:pPr>
        <w:pStyle w:val="Nvel111"/>
        <w:rPr>
          <w:rFonts w:ascii="Georgia" w:hAnsi="Georgia" w:cs="Times New Roman"/>
          <w:lang w:val="pt-BR"/>
        </w:rPr>
      </w:pPr>
      <w:r w:rsidRPr="002F5DDC">
        <w:rPr>
          <w:rFonts w:ascii="Georgia" w:hAnsi="Georgia" w:cs="Times New Roman"/>
          <w:lang w:val="pt-BR"/>
        </w:rPr>
        <w:t xml:space="preserve">Não será constituído fundo de manutenção de liquidez </w:t>
      </w:r>
      <w:r w:rsidR="00475E66" w:rsidRPr="002F5DDC">
        <w:rPr>
          <w:rFonts w:ascii="Georgia" w:hAnsi="Georgia" w:cs="Times New Roman"/>
          <w:lang w:val="pt-BR"/>
        </w:rPr>
        <w:t xml:space="preserve">ou </w:t>
      </w:r>
      <w:r w:rsidRPr="002F5DDC">
        <w:rPr>
          <w:rFonts w:ascii="Georgia" w:hAnsi="Georgia" w:cs="Times New Roman"/>
          <w:lang w:val="pt-BR"/>
        </w:rPr>
        <w:t>firmado contrato de estabilização de preços com relação às Debêntures.</w:t>
      </w:r>
    </w:p>
    <w:p w14:paraId="7B4625AF" w14:textId="77777777" w:rsidR="00BB0D29" w:rsidRPr="00643B6A" w:rsidRDefault="00BB0D29" w:rsidP="00643B6A">
      <w:pPr>
        <w:pStyle w:val="PargrafodaLista"/>
        <w:rPr>
          <w:rFonts w:ascii="Georgia" w:hAnsi="Georgia"/>
        </w:rPr>
      </w:pPr>
    </w:p>
    <w:p w14:paraId="5D250CAB" w14:textId="046BE7B6" w:rsidR="00BB0D29" w:rsidRDefault="00BB0D29" w:rsidP="00BB0D29">
      <w:pPr>
        <w:pStyle w:val="Nvel111"/>
        <w:rPr>
          <w:rFonts w:ascii="Georgia" w:hAnsi="Georgia" w:cs="Times New Roman"/>
          <w:lang w:val="pt-BR"/>
        </w:rPr>
      </w:pPr>
      <w:r w:rsidRPr="00BB0D29">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B0D29" w:rsidRDefault="00BB0D29" w:rsidP="00BB0D29">
      <w:pPr>
        <w:pStyle w:val="Nvel111"/>
        <w:numPr>
          <w:ilvl w:val="0"/>
          <w:numId w:val="0"/>
        </w:numPr>
        <w:ind w:left="709"/>
        <w:rPr>
          <w:rFonts w:ascii="Georgia" w:hAnsi="Georgia" w:cs="Times New Roman"/>
          <w:lang w:val="pt-BR"/>
        </w:rPr>
      </w:pPr>
    </w:p>
    <w:p w14:paraId="7163ECB3" w14:textId="64F8F7F5" w:rsidR="00BB0D29" w:rsidRDefault="00BB0D29" w:rsidP="00BB0D29">
      <w:pPr>
        <w:pStyle w:val="Nvel111"/>
        <w:rPr>
          <w:rFonts w:ascii="Georgia" w:hAnsi="Georgia" w:cs="Times New Roman"/>
          <w:lang w:val="pt-BR"/>
        </w:rPr>
      </w:pPr>
      <w:r w:rsidRPr="00BB0D29">
        <w:rPr>
          <w:rFonts w:ascii="Georgia" w:hAnsi="Georgia" w:cs="Times New Roman"/>
          <w:lang w:val="pt-BR"/>
        </w:rPr>
        <w:t xml:space="preserve">Não haverá preferência para subscrição das Debêntures pelas </w:t>
      </w:r>
      <w:r>
        <w:rPr>
          <w:rFonts w:ascii="Georgia" w:hAnsi="Georgia" w:cs="Times New Roman"/>
          <w:lang w:val="pt-BR"/>
        </w:rPr>
        <w:t>a</w:t>
      </w:r>
      <w:r w:rsidRPr="00BB0D29">
        <w:rPr>
          <w:rFonts w:ascii="Georgia" w:hAnsi="Georgia" w:cs="Times New Roman"/>
          <w:lang w:val="pt-BR"/>
        </w:rPr>
        <w:t>cionistas</w:t>
      </w:r>
      <w:r>
        <w:rPr>
          <w:rFonts w:ascii="Georgia" w:hAnsi="Georgia" w:cs="Times New Roman"/>
          <w:lang w:val="pt-BR"/>
        </w:rPr>
        <w:t xml:space="preserve"> da Emissora</w:t>
      </w:r>
      <w:r w:rsidRPr="00BB0D29">
        <w:rPr>
          <w:rFonts w:ascii="Georgia" w:hAnsi="Georgia" w:cs="Times New Roman"/>
          <w:lang w:val="pt-BR"/>
        </w:rPr>
        <w:t>.</w:t>
      </w:r>
    </w:p>
    <w:p w14:paraId="5E7BE1EE" w14:textId="77777777" w:rsidR="00BB0D29" w:rsidRDefault="00BB0D29" w:rsidP="00BB0D29">
      <w:pPr>
        <w:pStyle w:val="PargrafodaLista"/>
        <w:rPr>
          <w:rFonts w:ascii="Georgia" w:hAnsi="Georgia"/>
        </w:rPr>
      </w:pPr>
    </w:p>
    <w:p w14:paraId="217C78D4" w14:textId="3575D7C1" w:rsidR="00BB0D29" w:rsidRDefault="00BB0D29" w:rsidP="00BB0D29">
      <w:pPr>
        <w:pStyle w:val="Nvel111"/>
        <w:rPr>
          <w:rFonts w:ascii="Georgia" w:hAnsi="Georgia" w:cs="Times New Roman"/>
          <w:lang w:val="pt-BR"/>
        </w:rPr>
      </w:pPr>
      <w:r w:rsidRPr="00BB0D29">
        <w:rPr>
          <w:rFonts w:ascii="Georgia" w:hAnsi="Georgia" w:cs="Times New Roman"/>
          <w:lang w:val="pt-BR"/>
        </w:rPr>
        <w:t>A colocação das Debêntures será realizada de acordo com os procedimentos da B3 e com o plano de distribuição descrito no Contrato de Distribuição e nesta Escritura.</w:t>
      </w:r>
    </w:p>
    <w:p w14:paraId="0B2B0CDD" w14:textId="77777777" w:rsidR="00BB0D29" w:rsidRDefault="00BB0D29" w:rsidP="00BB0D29">
      <w:pPr>
        <w:pStyle w:val="PargrafodaLista"/>
        <w:rPr>
          <w:rFonts w:ascii="Georgia" w:hAnsi="Georgia"/>
        </w:rPr>
      </w:pPr>
    </w:p>
    <w:p w14:paraId="3F3422C6" w14:textId="028E0293" w:rsidR="00BB0D29" w:rsidRDefault="00BB0D29" w:rsidP="00BB0D29">
      <w:pPr>
        <w:pStyle w:val="Nvel111"/>
        <w:rPr>
          <w:rFonts w:ascii="Georgia" w:hAnsi="Georgia" w:cs="Times New Roman"/>
          <w:lang w:val="pt-BR"/>
        </w:rPr>
      </w:pPr>
      <w:r w:rsidRPr="00BB0D29">
        <w:rPr>
          <w:rFonts w:ascii="Georgia" w:hAnsi="Georgia" w:cs="Times New Roman"/>
          <w:lang w:val="pt-BR"/>
        </w:rPr>
        <w:t xml:space="preserve">A Emissora não poderá realizar, nos termos do artigo 9º da Instrução CVM 476, outra oferta pública da mesma espécie de valores mobiliários objeto da Oferta </w:t>
      </w:r>
      <w:r>
        <w:rPr>
          <w:rFonts w:ascii="Georgia" w:hAnsi="Georgia" w:cs="Times New Roman"/>
          <w:lang w:val="pt-BR"/>
        </w:rPr>
        <w:t xml:space="preserve">Restrita </w:t>
      </w:r>
      <w:r w:rsidRPr="00BB0D29">
        <w:rPr>
          <w:rFonts w:ascii="Georgia" w:hAnsi="Georgia" w:cs="Times New Roman"/>
          <w:lang w:val="pt-BR"/>
        </w:rPr>
        <w:t xml:space="preserve">dentro do prazo de 4 (quatro) meses contados da data da </w:t>
      </w:r>
      <w:r>
        <w:rPr>
          <w:rFonts w:ascii="Georgia" w:hAnsi="Georgia" w:cs="Times New Roman"/>
          <w:lang w:val="pt-BR"/>
        </w:rPr>
        <w:t>c</w:t>
      </w:r>
      <w:r w:rsidRPr="00BB0D29">
        <w:rPr>
          <w:rFonts w:ascii="Georgia" w:hAnsi="Georgia" w:cs="Times New Roman"/>
          <w:lang w:val="pt-BR"/>
        </w:rPr>
        <w:t xml:space="preserve">omunicação de </w:t>
      </w:r>
      <w:r>
        <w:rPr>
          <w:rFonts w:ascii="Georgia" w:hAnsi="Georgia" w:cs="Times New Roman"/>
          <w:lang w:val="pt-BR"/>
        </w:rPr>
        <w:t>e</w:t>
      </w:r>
      <w:r w:rsidRPr="00BB0D29">
        <w:rPr>
          <w:rFonts w:ascii="Georgia" w:hAnsi="Georgia" w:cs="Times New Roman"/>
          <w:lang w:val="pt-BR"/>
        </w:rPr>
        <w:t>ncerramento ou do cancelamento da Oferta Restrita, a menos que a nova oferta seja submetida a registro na CVM.</w:t>
      </w:r>
    </w:p>
    <w:p w14:paraId="3F22C5E3" w14:textId="77777777" w:rsidR="00BB0D29" w:rsidRDefault="00BB0D29" w:rsidP="00BB0D29">
      <w:pPr>
        <w:pStyle w:val="PargrafodaLista"/>
        <w:rPr>
          <w:rFonts w:ascii="Georgia" w:hAnsi="Georgia"/>
        </w:rPr>
      </w:pPr>
    </w:p>
    <w:p w14:paraId="2166AEA1" w14:textId="19FC7210" w:rsidR="00BB0D29" w:rsidRPr="001959B1" w:rsidRDefault="00BB0D29" w:rsidP="00BB0D29">
      <w:pPr>
        <w:pStyle w:val="Nvel111"/>
        <w:rPr>
          <w:rFonts w:ascii="Georgia" w:hAnsi="Georgia" w:cs="Times New Roman"/>
          <w:lang w:val="pt-BR"/>
        </w:rPr>
      </w:pPr>
      <w:r w:rsidRPr="001959B1">
        <w:rPr>
          <w:rFonts w:ascii="Georgia" w:hAnsi="Georgia" w:cs="Times New Roman"/>
          <w:lang w:val="pt-BR"/>
        </w:rPr>
        <w:t>Não será admitida a distribuição parcial das Debêntures.</w:t>
      </w:r>
    </w:p>
    <w:p w14:paraId="08D29E7E" w14:textId="77777777" w:rsidR="005243A1" w:rsidRPr="002F5DDC" w:rsidRDefault="005243A1" w:rsidP="00C801B0">
      <w:pPr>
        <w:spacing w:line="288" w:lineRule="auto"/>
        <w:jc w:val="both"/>
        <w:rPr>
          <w:rFonts w:ascii="Georgia" w:hAnsi="Georgia"/>
          <w:b/>
          <w:sz w:val="22"/>
          <w:szCs w:val="22"/>
        </w:rPr>
      </w:pPr>
      <w:bookmarkStart w:id="49" w:name="_DV_M68"/>
      <w:bookmarkStart w:id="50" w:name="_DV_M69"/>
      <w:bookmarkStart w:id="51" w:name="_DV_M75"/>
      <w:bookmarkEnd w:id="49"/>
      <w:bookmarkEnd w:id="50"/>
      <w:bookmarkEnd w:id="51"/>
    </w:p>
    <w:p w14:paraId="1316FACD" w14:textId="6A2B1F29" w:rsidR="005436E6" w:rsidRPr="002F5DDC" w:rsidRDefault="00CB6F14" w:rsidP="00C801B0">
      <w:pPr>
        <w:pStyle w:val="Nvel11"/>
        <w:rPr>
          <w:rFonts w:ascii="Georgia" w:hAnsi="Georgia" w:cs="Times New Roman"/>
          <w:lang w:val="pt-BR"/>
        </w:rPr>
      </w:pPr>
      <w:proofErr w:type="spellStart"/>
      <w:r w:rsidRPr="002F5DDC">
        <w:rPr>
          <w:rFonts w:ascii="Georgia" w:hAnsi="Georgia" w:cs="Times New Roman"/>
          <w:u w:val="single"/>
          <w:lang w:val="pt-BR"/>
        </w:rPr>
        <w:t>Escriturador</w:t>
      </w:r>
      <w:proofErr w:type="spellEnd"/>
      <w:r w:rsidRPr="002F5DDC">
        <w:rPr>
          <w:rFonts w:ascii="Georgia" w:hAnsi="Georgia" w:cs="Times New Roman"/>
          <w:lang w:val="pt-BR"/>
        </w:rPr>
        <w:t xml:space="preserve">: </w:t>
      </w:r>
      <w:bookmarkStart w:id="52" w:name="_DV_M76"/>
      <w:bookmarkEnd w:id="52"/>
      <w:r w:rsidR="005436E6" w:rsidRPr="002F5DDC">
        <w:rPr>
          <w:rFonts w:ascii="Georgia" w:hAnsi="Georgia" w:cs="Times New Roman"/>
          <w:lang w:val="pt-BR"/>
        </w:rPr>
        <w:t xml:space="preserve">O </w:t>
      </w:r>
      <w:proofErr w:type="spellStart"/>
      <w:r w:rsidR="00426291" w:rsidRPr="002F5DDC">
        <w:rPr>
          <w:rFonts w:ascii="Georgia" w:hAnsi="Georgia" w:cs="Times New Roman"/>
          <w:lang w:val="pt-BR"/>
        </w:rPr>
        <w:t>e</w:t>
      </w:r>
      <w:r w:rsidR="000255D2" w:rsidRPr="002F5DDC">
        <w:rPr>
          <w:rFonts w:ascii="Georgia" w:hAnsi="Georgia" w:cs="Times New Roman"/>
          <w:lang w:val="pt-BR"/>
        </w:rPr>
        <w:t>scriturador</w:t>
      </w:r>
      <w:proofErr w:type="spellEnd"/>
      <w:r w:rsidR="000255D2" w:rsidRPr="002F5DDC">
        <w:rPr>
          <w:rFonts w:ascii="Georgia" w:hAnsi="Georgia" w:cs="Times New Roman"/>
          <w:lang w:val="pt-BR"/>
        </w:rPr>
        <w:t xml:space="preserve"> </w:t>
      </w:r>
      <w:r w:rsidR="005436E6" w:rsidRPr="002F5DDC">
        <w:rPr>
          <w:rFonts w:ascii="Georgia" w:hAnsi="Georgia" w:cs="Times New Roman"/>
          <w:lang w:val="pt-BR"/>
        </w:rPr>
        <w:t>será o</w:t>
      </w:r>
      <w:r w:rsidR="007F3592" w:rsidRPr="002F5DDC">
        <w:rPr>
          <w:rFonts w:ascii="Georgia" w:hAnsi="Georgia" w:cs="Times New Roman"/>
          <w:lang w:val="pt-BR"/>
        </w:rPr>
        <w:t xml:space="preserve"> </w:t>
      </w:r>
      <w:bookmarkStart w:id="53" w:name="_DV_M77"/>
      <w:bookmarkEnd w:id="53"/>
      <w:proofErr w:type="spellStart"/>
      <w:r w:rsidR="00426291" w:rsidRPr="002F5DDC">
        <w:rPr>
          <w:rFonts w:ascii="Georgia" w:hAnsi="Georgia" w:cs="Times New Roman"/>
          <w:lang w:val="pt-BR"/>
        </w:rPr>
        <w:t>Escriturador</w:t>
      </w:r>
      <w:proofErr w:type="spellEnd"/>
      <w:r w:rsidR="005436E6" w:rsidRPr="002F5DDC">
        <w:rPr>
          <w:rFonts w:ascii="Georgia" w:hAnsi="Georgia"/>
          <w:lang w:val="pt-BR"/>
        </w:rPr>
        <w:t>.</w:t>
      </w:r>
    </w:p>
    <w:p w14:paraId="73A058B2" w14:textId="77777777" w:rsidR="00B44207" w:rsidRPr="002F5DDC" w:rsidRDefault="00B44207" w:rsidP="00C801B0">
      <w:pPr>
        <w:spacing w:line="288" w:lineRule="auto"/>
        <w:jc w:val="both"/>
        <w:rPr>
          <w:rFonts w:ascii="Georgia" w:hAnsi="Georgia"/>
          <w:sz w:val="22"/>
          <w:szCs w:val="22"/>
        </w:rPr>
      </w:pPr>
    </w:p>
    <w:p w14:paraId="697796C7" w14:textId="6E147D40" w:rsidR="00CB6F14" w:rsidRPr="002F5DDC" w:rsidRDefault="008E41F7" w:rsidP="00C801B0">
      <w:pPr>
        <w:pStyle w:val="Nvel11"/>
        <w:rPr>
          <w:rFonts w:ascii="Georgia" w:hAnsi="Georgia" w:cs="Times New Roman"/>
          <w:u w:val="single"/>
          <w:lang w:val="pt-BR"/>
        </w:rPr>
      </w:pPr>
      <w:bookmarkStart w:id="54" w:name="_DV_C73"/>
      <w:r w:rsidRPr="001959B1">
        <w:rPr>
          <w:rFonts w:ascii="Georgia" w:hAnsi="Georgia" w:cs="Times New Roman"/>
          <w:u w:val="single"/>
          <w:lang w:val="pt-BR"/>
        </w:rPr>
        <w:lastRenderedPageBreak/>
        <w:t>Agente de Liquidação</w:t>
      </w:r>
      <w:r w:rsidR="00CB6F14" w:rsidRPr="001959B1">
        <w:rPr>
          <w:rFonts w:ascii="Georgia" w:hAnsi="Georgia" w:cs="Times New Roman"/>
          <w:lang w:val="pt-BR"/>
        </w:rPr>
        <w:t>:</w:t>
      </w:r>
      <w:r w:rsidR="004335CE" w:rsidRPr="001959B1">
        <w:rPr>
          <w:rFonts w:ascii="Georgia" w:hAnsi="Georgia" w:cs="Times New Roman"/>
          <w:lang w:val="pt-BR"/>
        </w:rPr>
        <w:t xml:space="preserve"> O </w:t>
      </w:r>
      <w:r w:rsidRPr="001959B1">
        <w:rPr>
          <w:rFonts w:ascii="Georgia" w:hAnsi="Georgia" w:cs="Times New Roman"/>
          <w:lang w:val="pt-BR"/>
        </w:rPr>
        <w:t>agente</w:t>
      </w:r>
      <w:r>
        <w:rPr>
          <w:rFonts w:ascii="Georgia" w:hAnsi="Georgia" w:cs="Times New Roman"/>
          <w:lang w:val="pt-BR"/>
        </w:rPr>
        <w:t xml:space="preserve"> de liquidação </w:t>
      </w:r>
      <w:r w:rsidR="004335CE" w:rsidRPr="002F5DDC">
        <w:rPr>
          <w:rFonts w:ascii="Georgia" w:hAnsi="Georgia" w:cs="Times New Roman"/>
          <w:lang w:val="pt-BR"/>
        </w:rPr>
        <w:t>será o</w:t>
      </w:r>
      <w:r w:rsidR="00426291" w:rsidRPr="002F5DDC">
        <w:rPr>
          <w:rFonts w:ascii="Georgia" w:hAnsi="Georgia" w:cs="Times New Roman"/>
          <w:lang w:val="pt-BR"/>
        </w:rPr>
        <w:t xml:space="preserve"> </w:t>
      </w:r>
      <w:r>
        <w:rPr>
          <w:rFonts w:ascii="Georgia" w:hAnsi="Georgia" w:cs="Times New Roman"/>
          <w:lang w:val="pt-BR"/>
        </w:rPr>
        <w:t>Agente de Liquidação</w:t>
      </w:r>
      <w:r w:rsidR="0044089C" w:rsidRPr="002F5DDC">
        <w:rPr>
          <w:rFonts w:ascii="Georgia" w:hAnsi="Georgia"/>
          <w:lang w:val="pt-BR"/>
        </w:rPr>
        <w:t>.</w:t>
      </w:r>
    </w:p>
    <w:p w14:paraId="2BE042B6" w14:textId="77777777" w:rsidR="009220D2" w:rsidRPr="002F5DDC" w:rsidRDefault="009220D2" w:rsidP="00C801B0">
      <w:pPr>
        <w:spacing w:line="288" w:lineRule="auto"/>
        <w:jc w:val="both"/>
        <w:rPr>
          <w:rFonts w:ascii="Georgia" w:hAnsi="Georgia"/>
          <w:sz w:val="22"/>
          <w:szCs w:val="22"/>
          <w:u w:val="single"/>
        </w:rPr>
      </w:pPr>
    </w:p>
    <w:p w14:paraId="556C019B" w14:textId="1BD1CCF1" w:rsidR="00031A44" w:rsidRPr="002F5DDC" w:rsidRDefault="00B44207" w:rsidP="00C801B0">
      <w:pPr>
        <w:pStyle w:val="Nvel11"/>
        <w:rPr>
          <w:rFonts w:ascii="Georgia" w:hAnsi="Georgia" w:cs="Times New Roman"/>
          <w:lang w:val="pt-BR"/>
        </w:rPr>
      </w:pPr>
      <w:bookmarkStart w:id="55" w:name="_Ref475536224"/>
      <w:bookmarkStart w:id="56" w:name="_Ref473311141"/>
      <w:r w:rsidRPr="002F5DDC">
        <w:rPr>
          <w:rFonts w:ascii="Georgia" w:hAnsi="Georgia" w:cs="Times New Roman"/>
          <w:u w:val="single"/>
          <w:lang w:val="pt-BR"/>
        </w:rPr>
        <w:t>Destinação dos Recursos</w:t>
      </w:r>
      <w:bookmarkEnd w:id="54"/>
      <w:r w:rsidR="00CB6F14" w:rsidRPr="002F5DDC">
        <w:rPr>
          <w:rFonts w:ascii="Georgia" w:hAnsi="Georgia" w:cs="Times New Roman"/>
          <w:lang w:val="pt-BR"/>
        </w:rPr>
        <w:t xml:space="preserve">: </w:t>
      </w:r>
      <w:bookmarkStart w:id="57" w:name="_DV_C74"/>
      <w:r w:rsidRPr="002F5DDC">
        <w:rPr>
          <w:rFonts w:ascii="Georgia" w:hAnsi="Georgia" w:cs="Times New Roman"/>
          <w:lang w:val="pt-BR"/>
        </w:rPr>
        <w:t xml:space="preserve">Os recursos </w:t>
      </w:r>
      <w:r w:rsidR="005171DD" w:rsidRPr="002F5DDC">
        <w:rPr>
          <w:rFonts w:ascii="Georgia" w:hAnsi="Georgia" w:cs="Times New Roman"/>
          <w:lang w:val="pt-BR"/>
        </w:rPr>
        <w:t xml:space="preserve">líquidos </w:t>
      </w:r>
      <w:r w:rsidRPr="002F5DDC">
        <w:rPr>
          <w:rFonts w:ascii="Georgia" w:hAnsi="Georgia" w:cs="Times New Roman"/>
          <w:lang w:val="pt-BR"/>
        </w:rPr>
        <w:t>obtidos pela Emissora</w:t>
      </w:r>
      <w:r w:rsidR="00475E66" w:rsidRPr="002F5DDC">
        <w:rPr>
          <w:rFonts w:ascii="Georgia" w:hAnsi="Georgia" w:cs="Times New Roman"/>
          <w:lang w:val="pt-BR"/>
        </w:rPr>
        <w:t xml:space="preserve">, por meio da Emissão, </w:t>
      </w:r>
      <w:r w:rsidRPr="002F5DDC">
        <w:rPr>
          <w:rFonts w:ascii="Georgia" w:hAnsi="Georgia" w:cs="Times New Roman"/>
          <w:lang w:val="pt-BR"/>
        </w:rPr>
        <w:t xml:space="preserve">serão </w:t>
      </w:r>
      <w:r w:rsidR="007C712E" w:rsidRPr="002F5DDC">
        <w:rPr>
          <w:rFonts w:ascii="Georgia" w:hAnsi="Georgia" w:cs="Times New Roman"/>
          <w:lang w:val="pt-BR"/>
        </w:rPr>
        <w:t xml:space="preserve">integralmente </w:t>
      </w:r>
      <w:r w:rsidRPr="002F5DDC">
        <w:rPr>
          <w:rFonts w:ascii="Georgia" w:hAnsi="Georgia" w:cs="Times New Roman"/>
          <w:lang w:val="pt-BR"/>
        </w:rPr>
        <w:t xml:space="preserve">destinados </w:t>
      </w:r>
      <w:bookmarkEnd w:id="57"/>
      <w:r w:rsidR="00711716" w:rsidRPr="002F5DDC">
        <w:rPr>
          <w:rFonts w:ascii="Georgia" w:hAnsi="Georgia" w:cs="Times New Roman"/>
          <w:b/>
          <w:bCs/>
          <w:lang w:val="pt-BR"/>
        </w:rPr>
        <w:t>(</w:t>
      </w:r>
      <w:r w:rsidR="002D526F" w:rsidRPr="002F5DDC">
        <w:rPr>
          <w:rFonts w:ascii="Georgia" w:hAnsi="Georgia" w:cs="Times New Roman"/>
          <w:b/>
          <w:bCs/>
          <w:lang w:val="pt-BR"/>
        </w:rPr>
        <w:t>a</w:t>
      </w:r>
      <w:r w:rsidR="00711716" w:rsidRPr="002F5DDC">
        <w:rPr>
          <w:rFonts w:ascii="Georgia" w:hAnsi="Georgia" w:cs="Times New Roman"/>
          <w:b/>
          <w:bCs/>
          <w:lang w:val="pt-BR"/>
        </w:rPr>
        <w:t>)</w:t>
      </w:r>
      <w:r w:rsidR="002D526F" w:rsidRPr="002F5DDC">
        <w:rPr>
          <w:rFonts w:ascii="Georgia" w:hAnsi="Georgia" w:cs="Times New Roman"/>
          <w:lang w:val="pt-BR"/>
        </w:rPr>
        <w:t> </w:t>
      </w:r>
      <w:r w:rsidR="009221B9" w:rsidRPr="002F5DDC">
        <w:rPr>
          <w:rFonts w:ascii="Georgia" w:hAnsi="Georgia" w:cs="Times New Roman"/>
          <w:lang w:val="pt-BR"/>
        </w:rPr>
        <w:t>ao</w:t>
      </w:r>
      <w:r w:rsidR="00DE5896" w:rsidRPr="002F5DDC">
        <w:rPr>
          <w:rFonts w:ascii="Georgia" w:hAnsi="Georgia" w:cs="Times New Roman"/>
          <w:lang w:val="pt-BR"/>
        </w:rPr>
        <w:t xml:space="preserve"> pagamento </w:t>
      </w:r>
      <w:r w:rsidR="00475E66" w:rsidRPr="0074033B">
        <w:rPr>
          <w:rFonts w:ascii="Georgia" w:hAnsi="Georgia" w:cs="Times New Roman"/>
          <w:lang w:val="pt-BR"/>
        </w:rPr>
        <w:t xml:space="preserve">do Preço de Aquisição ao Cedente, referente à cessão </w:t>
      </w:r>
      <w:r w:rsidR="005F5F01" w:rsidRPr="0074033B">
        <w:rPr>
          <w:rFonts w:ascii="Georgia" w:hAnsi="Georgia" w:cs="Times New Roman"/>
          <w:lang w:val="pt-BR"/>
        </w:rPr>
        <w:t xml:space="preserve">dos </w:t>
      </w:r>
      <w:r w:rsidR="006B0E61" w:rsidRPr="0074033B">
        <w:rPr>
          <w:rFonts w:ascii="Georgia" w:hAnsi="Georgia" w:cs="Times New Roman"/>
          <w:lang w:val="pt-BR"/>
        </w:rPr>
        <w:t xml:space="preserve">Direitos Creditórios </w:t>
      </w:r>
      <w:r w:rsidR="00475E66" w:rsidRPr="0074033B">
        <w:rPr>
          <w:rFonts w:ascii="Georgia" w:hAnsi="Georgia" w:cs="Times New Roman"/>
          <w:lang w:val="pt-BR"/>
        </w:rPr>
        <w:t>Cedidos, nos termos</w:t>
      </w:r>
      <w:r w:rsidR="009D5C33" w:rsidRPr="0074033B">
        <w:rPr>
          <w:rFonts w:ascii="Georgia" w:hAnsi="Georgia" w:cs="Times New Roman"/>
          <w:lang w:val="pt-BR"/>
        </w:rPr>
        <w:t xml:space="preserve"> do Contrato de Cessão</w:t>
      </w:r>
      <w:r w:rsidR="002D526F" w:rsidRPr="0074033B">
        <w:rPr>
          <w:rFonts w:ascii="Georgia" w:hAnsi="Georgia" w:cs="Times New Roman"/>
          <w:lang w:val="pt-BR"/>
        </w:rPr>
        <w:t>;</w:t>
      </w:r>
      <w:r w:rsidR="00192577" w:rsidRPr="0074033B">
        <w:rPr>
          <w:rFonts w:ascii="Georgia" w:hAnsi="Georgia"/>
          <w:lang w:val="pt-BR"/>
        </w:rPr>
        <w:t xml:space="preserve"> e </w:t>
      </w:r>
      <w:r w:rsidR="00711716" w:rsidRPr="0074033B">
        <w:rPr>
          <w:rFonts w:ascii="Georgia" w:hAnsi="Georgia"/>
          <w:b/>
          <w:bCs/>
          <w:lang w:val="pt-BR"/>
        </w:rPr>
        <w:t>(</w:t>
      </w:r>
      <w:r w:rsidR="002D526F" w:rsidRPr="0074033B">
        <w:rPr>
          <w:rFonts w:ascii="Georgia" w:hAnsi="Georgia"/>
          <w:b/>
          <w:bCs/>
          <w:lang w:val="pt-BR"/>
        </w:rPr>
        <w:t>b</w:t>
      </w:r>
      <w:r w:rsidR="00711716" w:rsidRPr="0074033B">
        <w:rPr>
          <w:rFonts w:ascii="Georgia" w:hAnsi="Georgia"/>
          <w:b/>
          <w:bCs/>
          <w:lang w:val="pt-BR"/>
        </w:rPr>
        <w:t>)</w:t>
      </w:r>
      <w:r w:rsidR="002D526F" w:rsidRPr="0074033B">
        <w:rPr>
          <w:rFonts w:ascii="Georgia" w:hAnsi="Georgia"/>
          <w:lang w:val="pt-BR"/>
        </w:rPr>
        <w:t> </w:t>
      </w:r>
      <w:r w:rsidR="00192577" w:rsidRPr="0074033B">
        <w:rPr>
          <w:rFonts w:ascii="Georgia" w:hAnsi="Georgia"/>
          <w:lang w:val="pt-BR"/>
        </w:rPr>
        <w:t>à constituição da Reserva de Pagamentos</w:t>
      </w:r>
      <w:r w:rsidR="00192577" w:rsidRPr="002F5DDC">
        <w:rPr>
          <w:rFonts w:ascii="Georgia" w:hAnsi="Georgia"/>
          <w:lang w:val="pt-BR"/>
        </w:rPr>
        <w:t>.</w:t>
      </w:r>
      <w:bookmarkEnd w:id="55"/>
    </w:p>
    <w:bookmarkEnd w:id="56"/>
    <w:p w14:paraId="2B8667B5" w14:textId="77777777" w:rsidR="00DD5046" w:rsidRPr="002F5DDC" w:rsidRDefault="00DD5046" w:rsidP="00C801B0">
      <w:pPr>
        <w:spacing w:line="288" w:lineRule="auto"/>
        <w:jc w:val="both"/>
        <w:rPr>
          <w:rStyle w:val="DeltaViewInsertion"/>
          <w:rFonts w:ascii="Georgia" w:hAnsi="Georgia"/>
          <w:color w:val="auto"/>
          <w:sz w:val="22"/>
          <w:szCs w:val="22"/>
          <w:u w:val="none"/>
        </w:rPr>
      </w:pPr>
    </w:p>
    <w:p w14:paraId="5E4560C5" w14:textId="2DEDC1FB" w:rsidR="00F93760" w:rsidRPr="002F5DDC" w:rsidRDefault="00F93760" w:rsidP="00C801B0">
      <w:pPr>
        <w:pStyle w:val="Nvel111"/>
        <w:rPr>
          <w:rStyle w:val="DeltaViewInsertion"/>
          <w:rFonts w:ascii="Georgia" w:hAnsi="Georgia"/>
          <w:color w:val="auto"/>
          <w:u w:val="none"/>
          <w:lang w:val="pt-BR"/>
        </w:rPr>
      </w:pPr>
      <w:r w:rsidRPr="002F5DDC">
        <w:rPr>
          <w:rStyle w:val="DeltaViewInsertion"/>
          <w:rFonts w:ascii="Georgia" w:hAnsi="Georgia"/>
          <w:color w:val="auto"/>
          <w:u w:val="none"/>
          <w:lang w:val="pt-BR"/>
        </w:rPr>
        <w:t>A Emissora se obriga a apresentar ao Agente Fiduciário, em até 5</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(cinco) </w:t>
      </w:r>
      <w:r w:rsidR="002D5585" w:rsidRPr="002F5DDC">
        <w:rPr>
          <w:rStyle w:val="DeltaViewInsertion"/>
          <w:rFonts w:ascii="Georgia" w:hAnsi="Georgia"/>
          <w:color w:val="auto"/>
          <w:u w:val="none"/>
          <w:lang w:val="pt-BR"/>
        </w:rPr>
        <w:t xml:space="preserve">Dias Úteis </w:t>
      </w:r>
      <w:r w:rsidRPr="002F5DDC">
        <w:rPr>
          <w:rStyle w:val="DeltaViewInsertion"/>
          <w:rFonts w:ascii="Georgia" w:hAnsi="Georgia"/>
          <w:color w:val="auto"/>
          <w:u w:val="none"/>
          <w:lang w:val="pt-BR"/>
        </w:rPr>
        <w:t>a contar da Data de 1ª</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Integralização, o </w:t>
      </w:r>
      <w:r w:rsidR="007D4300" w:rsidRPr="002F5DDC">
        <w:rPr>
          <w:rStyle w:val="DeltaViewInsertion"/>
          <w:rFonts w:ascii="Georgia" w:hAnsi="Georgia"/>
          <w:color w:val="auto"/>
          <w:u w:val="none"/>
          <w:lang w:val="pt-BR"/>
        </w:rPr>
        <w:t xml:space="preserve">extrato bancário </w:t>
      </w:r>
      <w:r w:rsidR="00A02695" w:rsidRPr="002F5DDC">
        <w:rPr>
          <w:rStyle w:val="DeltaViewInsertion"/>
          <w:rFonts w:ascii="Georgia" w:hAnsi="Georgia"/>
          <w:color w:val="auto"/>
          <w:u w:val="none"/>
          <w:lang w:val="pt-BR"/>
        </w:rPr>
        <w:t>a fim de evidenciar o cumprimento da obrigação prevista neste item</w:t>
      </w:r>
      <w:r w:rsidR="00120665" w:rsidRPr="002F5DDC">
        <w:rPr>
          <w:rStyle w:val="DeltaViewInsertion"/>
          <w:rFonts w:ascii="Georgia" w:hAnsi="Georgia"/>
          <w:color w:val="auto"/>
          <w:u w:val="none"/>
          <w:lang w:val="pt-BR"/>
        </w:rPr>
        <w:t> </w:t>
      </w:r>
      <w:r w:rsidR="00120665" w:rsidRPr="002F5DDC">
        <w:rPr>
          <w:rStyle w:val="DeltaViewInsertion"/>
          <w:rFonts w:ascii="Georgia" w:hAnsi="Georgia"/>
          <w:color w:val="auto"/>
          <w:u w:val="none"/>
          <w:lang w:val="pt-BR"/>
        </w:rPr>
        <w:fldChar w:fldCharType="begin"/>
      </w:r>
      <w:r w:rsidR="00120665" w:rsidRPr="002F5DDC">
        <w:rPr>
          <w:rStyle w:val="DeltaViewInsertion"/>
          <w:rFonts w:ascii="Georgia" w:hAnsi="Georgia"/>
          <w:color w:val="auto"/>
          <w:u w:val="none"/>
          <w:lang w:val="pt-BR"/>
        </w:rPr>
        <w:instrText xml:space="preserve"> REF _Ref475536224 \r \h </w:instrText>
      </w:r>
      <w:r w:rsidR="00312975" w:rsidRPr="002F5DDC">
        <w:rPr>
          <w:rStyle w:val="DeltaViewInsertion"/>
          <w:rFonts w:ascii="Georgia" w:hAnsi="Georgia"/>
          <w:color w:val="auto"/>
          <w:u w:val="none"/>
          <w:lang w:val="pt-BR"/>
        </w:rPr>
        <w:instrText xml:space="preserve"> \* MERGEFORMAT </w:instrText>
      </w:r>
      <w:r w:rsidR="00120665" w:rsidRPr="002F5DDC">
        <w:rPr>
          <w:rStyle w:val="DeltaViewInsertion"/>
          <w:rFonts w:ascii="Georgia" w:hAnsi="Georgia"/>
          <w:color w:val="auto"/>
          <w:u w:val="none"/>
          <w:lang w:val="pt-BR"/>
        </w:rPr>
      </w:r>
      <w:r w:rsidR="00120665" w:rsidRPr="002F5DDC">
        <w:rPr>
          <w:rStyle w:val="DeltaViewInsertion"/>
          <w:rFonts w:ascii="Georgia" w:hAnsi="Georgia"/>
          <w:color w:val="auto"/>
          <w:u w:val="none"/>
          <w:lang w:val="pt-BR"/>
        </w:rPr>
        <w:fldChar w:fldCharType="separate"/>
      </w:r>
      <w:r w:rsidR="00C251D9">
        <w:rPr>
          <w:rStyle w:val="DeltaViewInsertion"/>
          <w:rFonts w:ascii="Georgia" w:hAnsi="Georgia"/>
          <w:color w:val="auto"/>
          <w:u w:val="none"/>
          <w:lang w:val="pt-BR"/>
        </w:rPr>
        <w:t>4.9</w:t>
      </w:r>
      <w:r w:rsidR="00120665" w:rsidRPr="002F5DDC">
        <w:rPr>
          <w:rStyle w:val="DeltaViewInsertion"/>
          <w:rFonts w:ascii="Georgia" w:hAnsi="Georgia"/>
          <w:color w:val="auto"/>
          <w:u w:val="none"/>
          <w:lang w:val="pt-BR"/>
        </w:rPr>
        <w:fldChar w:fldCharType="end"/>
      </w:r>
      <w:r w:rsidRPr="002F5DDC">
        <w:rPr>
          <w:rStyle w:val="DeltaViewInsertion"/>
          <w:rFonts w:ascii="Georgia" w:hAnsi="Georgia"/>
          <w:color w:val="auto"/>
          <w:u w:val="none"/>
          <w:lang w:val="pt-BR"/>
        </w:rPr>
        <w:t>.</w:t>
      </w:r>
    </w:p>
    <w:p w14:paraId="269E537D" w14:textId="77777777" w:rsidR="00F93760" w:rsidRPr="002F5DDC" w:rsidRDefault="00F93760" w:rsidP="00C801B0">
      <w:pPr>
        <w:spacing w:line="288" w:lineRule="auto"/>
        <w:jc w:val="both"/>
        <w:rPr>
          <w:rStyle w:val="DeltaViewInsertion"/>
          <w:rFonts w:ascii="Georgia" w:hAnsi="Georgia"/>
          <w:color w:val="auto"/>
          <w:sz w:val="22"/>
          <w:szCs w:val="22"/>
          <w:u w:val="none"/>
        </w:rPr>
      </w:pPr>
    </w:p>
    <w:p w14:paraId="22F5A7CC" w14:textId="0D9976B8" w:rsidR="007C712E" w:rsidRPr="0074033B" w:rsidRDefault="007C712E" w:rsidP="00C801B0">
      <w:pPr>
        <w:pStyle w:val="Nvel111"/>
        <w:rPr>
          <w:rStyle w:val="DeltaViewInsertion"/>
          <w:rFonts w:ascii="Georgia" w:hAnsi="Georgia" w:cs="Times New Roman"/>
          <w:color w:val="auto"/>
          <w:u w:val="none"/>
          <w:lang w:val="pt-BR"/>
        </w:rPr>
      </w:pPr>
      <w:r w:rsidRPr="0074033B">
        <w:rPr>
          <w:rStyle w:val="DeltaViewInsertion"/>
          <w:rFonts w:ascii="Georgia" w:hAnsi="Georgia" w:cs="Times New Roman"/>
          <w:color w:val="auto"/>
          <w:u w:val="none"/>
          <w:lang w:val="pt-BR"/>
        </w:rPr>
        <w:t xml:space="preserve">Conforme dispõe o Contrato de Cessão, observados cumulativamente </w:t>
      </w:r>
      <w:r w:rsidR="001A50A9" w:rsidRPr="0074033B">
        <w:rPr>
          <w:rStyle w:val="DeltaViewInsertion"/>
          <w:rFonts w:ascii="Georgia" w:hAnsi="Georgia" w:cs="Times New Roman"/>
          <w:color w:val="auto"/>
          <w:u w:val="none"/>
          <w:lang w:val="pt-BR"/>
        </w:rPr>
        <w:t xml:space="preserve">todos </w:t>
      </w:r>
      <w:r w:rsidRPr="0074033B">
        <w:rPr>
          <w:rStyle w:val="DeltaViewInsertion"/>
          <w:rFonts w:ascii="Georgia" w:hAnsi="Georgia" w:cs="Times New Roman"/>
          <w:color w:val="auto"/>
          <w:u w:val="none"/>
          <w:lang w:val="pt-BR"/>
        </w:rPr>
        <w:t>os Critérios de Elegibilidade</w:t>
      </w:r>
      <w:r w:rsidR="00711716" w:rsidRPr="0074033B">
        <w:rPr>
          <w:rStyle w:val="DeltaViewInsertion"/>
          <w:rFonts w:ascii="Georgia" w:hAnsi="Georgia" w:cs="Times New Roman"/>
          <w:color w:val="auto"/>
          <w:u w:val="none"/>
          <w:lang w:val="pt-BR"/>
        </w:rPr>
        <w:t xml:space="preserve">, </w:t>
      </w:r>
      <w:r w:rsidRPr="0074033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74033B">
        <w:rPr>
          <w:rStyle w:val="DeltaViewInsertion"/>
          <w:rFonts w:ascii="Georgia" w:hAnsi="Georgia" w:cs="Times New Roman"/>
          <w:color w:val="auto"/>
          <w:u w:val="none"/>
          <w:lang w:val="pt-BR"/>
        </w:rPr>
        <w:t xml:space="preserve">Benefício </w:t>
      </w:r>
      <w:r w:rsidR="00884665" w:rsidRPr="0074033B">
        <w:rPr>
          <w:rStyle w:val="DeltaViewInsertion"/>
          <w:rFonts w:ascii="Georgia" w:hAnsi="Georgia" w:cs="Times New Roman"/>
          <w:color w:val="auto"/>
          <w:u w:val="none"/>
          <w:lang w:val="pt-BR"/>
        </w:rPr>
        <w:t>e do número de CPF</w:t>
      </w:r>
      <w:r w:rsidRPr="0074033B">
        <w:rPr>
          <w:rStyle w:val="DeltaViewInsertion"/>
          <w:rFonts w:ascii="Georgia" w:hAnsi="Georgia" w:cs="Times New Roman"/>
          <w:color w:val="auto"/>
          <w:u w:val="none"/>
          <w:lang w:val="pt-BR"/>
        </w:rPr>
        <w:t xml:space="preserve">, nos Termos de Cessão, respeitado o disposto no </w:t>
      </w:r>
      <w:r w:rsidR="003A4F9C">
        <w:rPr>
          <w:rStyle w:val="DeltaViewInsertion"/>
          <w:rFonts w:ascii="Georgia" w:hAnsi="Georgia" w:cs="Times New Roman"/>
          <w:color w:val="auto"/>
          <w:u w:val="none"/>
          <w:lang w:val="pt-BR"/>
        </w:rPr>
        <w:t>[</w:t>
      </w:r>
      <w:r w:rsidRPr="00367A70">
        <w:rPr>
          <w:rStyle w:val="DeltaViewInsertion"/>
          <w:rFonts w:ascii="Georgia" w:hAnsi="Georgia"/>
          <w:color w:val="auto"/>
          <w:highlight w:val="lightGray"/>
          <w:u w:val="none"/>
          <w:lang w:val="pt-BR"/>
        </w:rPr>
        <w:t>item</w:t>
      </w:r>
      <w:r w:rsidR="00860659" w:rsidRPr="00367A70">
        <w:rPr>
          <w:rStyle w:val="DeltaViewInsertion"/>
          <w:rFonts w:ascii="Georgia" w:hAnsi="Georgia"/>
          <w:color w:val="auto"/>
          <w:highlight w:val="lightGray"/>
          <w:u w:val="none"/>
          <w:lang w:val="pt-BR"/>
        </w:rPr>
        <w:t> </w:t>
      </w:r>
      <w:r w:rsidRPr="00367A70">
        <w:rPr>
          <w:rStyle w:val="DeltaViewInsertion"/>
          <w:rFonts w:ascii="Georgia" w:hAnsi="Georgia"/>
          <w:color w:val="auto"/>
          <w:highlight w:val="lightGray"/>
          <w:u w:val="none"/>
          <w:lang w:val="pt-BR"/>
        </w:rPr>
        <w:t>2.2</w:t>
      </w:r>
      <w:r w:rsidR="00515732" w:rsidRPr="00367A70">
        <w:rPr>
          <w:rStyle w:val="DeltaViewInsertion"/>
          <w:rFonts w:ascii="Georgia" w:hAnsi="Georgia"/>
          <w:color w:val="auto"/>
          <w:highlight w:val="lightGray"/>
          <w:u w:val="none"/>
          <w:lang w:val="pt-BR"/>
        </w:rPr>
        <w:t xml:space="preserve"> </w:t>
      </w:r>
      <w:r w:rsidRPr="00367A70">
        <w:rPr>
          <w:rStyle w:val="DeltaViewInsertion"/>
          <w:rFonts w:ascii="Georgia" w:hAnsi="Georgia"/>
          <w:color w:val="auto"/>
          <w:highlight w:val="lightGray"/>
          <w:u w:val="none"/>
          <w:lang w:val="pt-BR"/>
        </w:rPr>
        <w:t>do Contrato de Cessão</w:t>
      </w:r>
      <w:r w:rsidR="003A4F9C">
        <w:rPr>
          <w:rStyle w:val="DeltaViewInsertion"/>
          <w:rFonts w:ascii="Georgia" w:hAnsi="Georgia" w:cs="Times New Roman"/>
          <w:color w:val="auto"/>
          <w:u w:val="none"/>
          <w:lang w:val="pt-BR"/>
        </w:rPr>
        <w:t>]</w:t>
      </w:r>
      <w:r w:rsidRPr="0074033B">
        <w:rPr>
          <w:rStyle w:val="DeltaViewInsertion"/>
          <w:rFonts w:ascii="Georgia" w:hAnsi="Georgia" w:cs="Times New Roman"/>
          <w:color w:val="auto"/>
          <w:u w:val="none"/>
          <w:lang w:val="pt-BR"/>
        </w:rPr>
        <w:t>.</w:t>
      </w:r>
    </w:p>
    <w:p w14:paraId="4532F83A" w14:textId="77777777" w:rsidR="007C712E" w:rsidRPr="002F5DDC" w:rsidRDefault="007C712E" w:rsidP="00C801B0">
      <w:pPr>
        <w:pStyle w:val="Nvel111"/>
        <w:numPr>
          <w:ilvl w:val="0"/>
          <w:numId w:val="0"/>
        </w:numPr>
        <w:rPr>
          <w:rStyle w:val="DeltaViewInsertion"/>
          <w:rFonts w:ascii="Georgia" w:hAnsi="Georgia" w:cs="Times New Roman"/>
          <w:color w:val="auto"/>
          <w:u w:val="none"/>
          <w:lang w:val="pt-BR"/>
        </w:rPr>
      </w:pPr>
    </w:p>
    <w:p w14:paraId="4F69AEF9" w14:textId="0D8A5AA2" w:rsidR="007C712E" w:rsidRPr="0074033B" w:rsidRDefault="007C712E" w:rsidP="00C801B0">
      <w:pPr>
        <w:pStyle w:val="Nvel111"/>
        <w:rPr>
          <w:rStyle w:val="DeltaViewInsertion"/>
          <w:rFonts w:ascii="Georgia" w:hAnsi="Georgia" w:cs="Times New Roman"/>
          <w:color w:val="auto"/>
          <w:u w:val="none"/>
          <w:lang w:val="pt-BR"/>
        </w:rPr>
      </w:pPr>
      <w:r w:rsidRPr="0074033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74033B">
        <w:rPr>
          <w:rStyle w:val="DeltaViewInsertion"/>
          <w:rFonts w:ascii="Georgia" w:hAnsi="Georgia" w:cs="Times New Roman"/>
          <w:color w:val="auto"/>
          <w:u w:val="none"/>
          <w:lang w:val="pt-BR"/>
        </w:rPr>
        <w:t xml:space="preserve">e </w:t>
      </w:r>
      <w:r w:rsidR="00884665" w:rsidRPr="0074033B">
        <w:rPr>
          <w:rFonts w:ascii="Georgia" w:hAnsi="Georgia"/>
          <w:lang w:val="pt-BR"/>
        </w:rPr>
        <w:t>Recibos de Cessão</w:t>
      </w:r>
      <w:r w:rsidR="00860659" w:rsidRPr="0074033B">
        <w:rPr>
          <w:rFonts w:ascii="Georgia" w:hAnsi="Georgia"/>
          <w:lang w:val="pt-BR"/>
        </w:rPr>
        <w:t>, conforme o caso</w:t>
      </w:r>
      <w:r w:rsidR="00884665" w:rsidRPr="0074033B">
        <w:rPr>
          <w:rStyle w:val="DeltaViewInsertion"/>
          <w:rFonts w:ascii="Georgia" w:hAnsi="Georgia" w:cs="Times New Roman"/>
          <w:color w:val="auto"/>
          <w:u w:val="none"/>
          <w:lang w:val="pt-BR"/>
        </w:rPr>
        <w:t xml:space="preserve">, </w:t>
      </w:r>
      <w:r w:rsidRPr="0074033B">
        <w:rPr>
          <w:rStyle w:val="DeltaViewInsertion"/>
          <w:rFonts w:ascii="Georgia" w:hAnsi="Georgia" w:cs="Times New Roman"/>
          <w:color w:val="auto"/>
          <w:u w:val="none"/>
          <w:lang w:val="pt-BR"/>
        </w:rPr>
        <w:t xml:space="preserve">e do pagamento do Preço de Aquisição </w:t>
      </w:r>
      <w:r w:rsidRPr="0074033B">
        <w:rPr>
          <w:rStyle w:val="DeltaViewInsertion"/>
          <w:rFonts w:ascii="Georgia" w:hAnsi="Georgia"/>
          <w:color w:val="auto"/>
          <w:u w:val="none"/>
          <w:lang w:val="pt-BR"/>
        </w:rPr>
        <w:t>correspondente pela Emissora ao Cedente</w:t>
      </w:r>
      <w:r w:rsidR="001B419A" w:rsidRPr="0074033B">
        <w:rPr>
          <w:rStyle w:val="DeltaViewInsertion"/>
          <w:rFonts w:ascii="Georgia" w:hAnsi="Georgia"/>
          <w:color w:val="auto"/>
          <w:u w:val="none"/>
          <w:lang w:val="pt-BR"/>
        </w:rPr>
        <w:t>, observado o previsto no item</w:t>
      </w:r>
      <w:r w:rsidR="00860659" w:rsidRPr="0074033B">
        <w:rPr>
          <w:rStyle w:val="DeltaViewInsertion"/>
          <w:rFonts w:ascii="Georgia" w:hAnsi="Georgia"/>
          <w:color w:val="auto"/>
          <w:u w:val="none"/>
          <w:lang w:val="pt-BR"/>
        </w:rPr>
        <w:t> </w:t>
      </w:r>
      <w:r w:rsidR="001B419A" w:rsidRPr="0074033B">
        <w:rPr>
          <w:rStyle w:val="DeltaViewInsertion"/>
          <w:rFonts w:ascii="Georgia" w:hAnsi="Georgia"/>
          <w:color w:val="auto"/>
          <w:u w:val="none"/>
          <w:lang w:val="pt-BR"/>
        </w:rPr>
        <w:fldChar w:fldCharType="begin"/>
      </w:r>
      <w:r w:rsidR="001B419A" w:rsidRPr="0074033B">
        <w:rPr>
          <w:rStyle w:val="DeltaViewInsertion"/>
          <w:rFonts w:ascii="Georgia" w:hAnsi="Georgia"/>
          <w:color w:val="auto"/>
          <w:u w:val="none"/>
          <w:lang w:val="pt-BR"/>
        </w:rPr>
        <w:instrText xml:space="preserve"> REF _Ref475536224 \r \h </w:instrText>
      </w:r>
      <w:r w:rsidR="00646091" w:rsidRPr="0074033B">
        <w:rPr>
          <w:rStyle w:val="DeltaViewInsertion"/>
          <w:rFonts w:ascii="Georgia" w:hAnsi="Georgia"/>
          <w:color w:val="auto"/>
          <w:u w:val="none"/>
          <w:lang w:val="pt-BR"/>
        </w:rPr>
        <w:instrText xml:space="preserve"> \* MERGEFORMAT </w:instrText>
      </w:r>
      <w:r w:rsidR="001B419A" w:rsidRPr="0074033B">
        <w:rPr>
          <w:rStyle w:val="DeltaViewInsertion"/>
          <w:rFonts w:ascii="Georgia" w:hAnsi="Georgia"/>
          <w:color w:val="auto"/>
          <w:u w:val="none"/>
          <w:lang w:val="pt-BR"/>
        </w:rPr>
      </w:r>
      <w:r w:rsidR="001B419A" w:rsidRPr="0074033B">
        <w:rPr>
          <w:rStyle w:val="DeltaViewInsertion"/>
          <w:rFonts w:ascii="Georgia" w:hAnsi="Georgia"/>
          <w:color w:val="auto"/>
          <w:u w:val="none"/>
          <w:lang w:val="pt-BR"/>
        </w:rPr>
        <w:fldChar w:fldCharType="separate"/>
      </w:r>
      <w:r w:rsidR="00C251D9">
        <w:rPr>
          <w:rStyle w:val="DeltaViewInsertion"/>
          <w:rFonts w:ascii="Georgia" w:hAnsi="Georgia"/>
          <w:color w:val="auto"/>
          <w:u w:val="none"/>
          <w:lang w:val="pt-BR"/>
        </w:rPr>
        <w:t>4.9</w:t>
      </w:r>
      <w:r w:rsidR="001B419A" w:rsidRPr="0074033B">
        <w:rPr>
          <w:rStyle w:val="DeltaViewInsertion"/>
          <w:rFonts w:ascii="Georgia" w:hAnsi="Georgia"/>
          <w:color w:val="auto"/>
          <w:u w:val="none"/>
          <w:lang w:val="pt-BR"/>
        </w:rPr>
        <w:fldChar w:fldCharType="end"/>
      </w:r>
      <w:r w:rsidR="001B419A" w:rsidRPr="0074033B">
        <w:rPr>
          <w:rStyle w:val="DeltaViewInsertion"/>
          <w:rFonts w:ascii="Georgia" w:hAnsi="Georgia"/>
          <w:color w:val="auto"/>
          <w:u w:val="none"/>
          <w:lang w:val="pt-BR"/>
        </w:rPr>
        <w:t xml:space="preserve"> acima</w:t>
      </w:r>
      <w:r w:rsidRPr="0074033B">
        <w:rPr>
          <w:rStyle w:val="DeltaViewInsertion"/>
          <w:rFonts w:ascii="Georgia" w:hAnsi="Georgia"/>
          <w:color w:val="auto"/>
          <w:u w:val="none"/>
          <w:lang w:val="pt-BR"/>
        </w:rPr>
        <w:t>.</w:t>
      </w:r>
    </w:p>
    <w:p w14:paraId="246A617F" w14:textId="77777777" w:rsidR="007C712E" w:rsidRPr="002F5DDC" w:rsidRDefault="007C712E" w:rsidP="00C801B0">
      <w:pPr>
        <w:spacing w:line="288" w:lineRule="auto"/>
        <w:jc w:val="both"/>
        <w:rPr>
          <w:rStyle w:val="DeltaViewInsertion"/>
          <w:rFonts w:ascii="Georgia" w:hAnsi="Georgia"/>
          <w:color w:val="auto"/>
          <w:sz w:val="22"/>
          <w:szCs w:val="22"/>
          <w:u w:val="none"/>
        </w:rPr>
      </w:pPr>
    </w:p>
    <w:p w14:paraId="202B1337" w14:textId="77777777" w:rsidR="00B44207" w:rsidRPr="002F5DDC" w:rsidRDefault="001A1C59" w:rsidP="00C801B0">
      <w:pPr>
        <w:pStyle w:val="Nvel1"/>
        <w:rPr>
          <w:rFonts w:ascii="Georgia" w:hAnsi="Georgia" w:cs="Times New Roman"/>
          <w:lang w:val="pt-BR"/>
        </w:rPr>
      </w:pPr>
      <w:bookmarkStart w:id="58" w:name="_DV_M78"/>
      <w:bookmarkStart w:id="59" w:name="_Toc499990325"/>
      <w:bookmarkEnd w:id="58"/>
      <w:r w:rsidRPr="002F5DDC">
        <w:rPr>
          <w:rFonts w:ascii="Georgia" w:hAnsi="Georgia" w:cs="Times New Roman"/>
          <w:lang w:val="pt-BR"/>
        </w:rPr>
        <w:t>CARACTERÍSTICAS DAS DEBÊNTURES</w:t>
      </w:r>
      <w:bookmarkEnd w:id="59"/>
    </w:p>
    <w:p w14:paraId="2F8CE2CC" w14:textId="77777777" w:rsidR="00B44207" w:rsidRPr="002F5DDC" w:rsidRDefault="00B44207" w:rsidP="00C801B0">
      <w:pPr>
        <w:pStyle w:val="sub"/>
        <w:keepNext/>
        <w:widowControl/>
        <w:tabs>
          <w:tab w:val="clear" w:pos="0"/>
          <w:tab w:val="clear" w:pos="1440"/>
          <w:tab w:val="clear" w:pos="2880"/>
          <w:tab w:val="clear" w:pos="4320"/>
        </w:tabs>
        <w:spacing w:before="0" w:after="0" w:line="288" w:lineRule="auto"/>
        <w:rPr>
          <w:rFonts w:ascii="Georgia" w:hAnsi="Georgia"/>
        </w:rPr>
      </w:pPr>
      <w:bookmarkStart w:id="60" w:name="_Toc499990326"/>
    </w:p>
    <w:p w14:paraId="4AE58054" w14:textId="2B3045B0" w:rsidR="00B44207" w:rsidRPr="002F5DDC" w:rsidRDefault="00B44207" w:rsidP="00C801B0">
      <w:pPr>
        <w:pStyle w:val="Nvel11"/>
        <w:rPr>
          <w:rFonts w:ascii="Georgia" w:hAnsi="Georgia" w:cs="Times New Roman"/>
          <w:lang w:val="pt-BR"/>
        </w:rPr>
      </w:pPr>
      <w:bookmarkStart w:id="61" w:name="_DV_M79"/>
      <w:bookmarkStart w:id="62" w:name="_Ref474349161"/>
      <w:bookmarkEnd w:id="61"/>
      <w:r w:rsidRPr="002F5DDC">
        <w:rPr>
          <w:rFonts w:ascii="Georgia" w:hAnsi="Georgia" w:cs="Times New Roman"/>
          <w:u w:val="single"/>
          <w:lang w:val="pt-BR"/>
        </w:rPr>
        <w:t>Data de Emissão</w:t>
      </w:r>
      <w:r w:rsidR="007B1896" w:rsidRPr="002F5DDC">
        <w:rPr>
          <w:rFonts w:ascii="Georgia" w:hAnsi="Georgia" w:cs="Times New Roman"/>
          <w:lang w:val="pt-BR"/>
        </w:rPr>
        <w:t>:</w:t>
      </w:r>
      <w:r w:rsidRPr="002F5DDC">
        <w:rPr>
          <w:rFonts w:ascii="Georgia" w:hAnsi="Georgia" w:cs="Times New Roman"/>
          <w:lang w:val="pt-BR"/>
        </w:rPr>
        <w:t xml:space="preserve"> Para todos os fins e efeitos legais, a Data da Emissão será </w:t>
      </w:r>
      <w:bookmarkEnd w:id="62"/>
      <w:r w:rsidR="002F1C0D" w:rsidRPr="00757609">
        <w:rPr>
          <w:rFonts w:ascii="Georgia" w:hAnsi="Georgia" w:cs="Times New Roman"/>
          <w:highlight w:val="lightGray"/>
          <w:lang w:val="pt-BR"/>
        </w:rPr>
        <w:t>[=]</w:t>
      </w:r>
      <w:r w:rsidR="002F1C0D" w:rsidRPr="002F5DDC">
        <w:rPr>
          <w:rFonts w:ascii="Georgia" w:hAnsi="Georgia" w:cs="Times New Roman"/>
          <w:lang w:val="pt-BR"/>
        </w:rPr>
        <w:t xml:space="preserve"> </w:t>
      </w:r>
      <w:r w:rsidR="00860659" w:rsidRPr="002F5DDC">
        <w:rPr>
          <w:rFonts w:ascii="Georgia" w:hAnsi="Georgia" w:cs="Times New Roman"/>
          <w:lang w:val="pt-BR"/>
        </w:rPr>
        <w:t xml:space="preserve">de </w:t>
      </w:r>
      <w:r w:rsidR="00757609" w:rsidRPr="00757609">
        <w:rPr>
          <w:rFonts w:ascii="Georgia" w:hAnsi="Georgia" w:cs="Times New Roman"/>
          <w:highlight w:val="lightGray"/>
          <w:lang w:val="pt-BR"/>
        </w:rPr>
        <w:t>[=]</w:t>
      </w:r>
      <w:r w:rsidR="00757609">
        <w:rPr>
          <w:rFonts w:ascii="Georgia" w:hAnsi="Georgia" w:cs="Times New Roman"/>
          <w:lang w:val="pt-BR"/>
        </w:rPr>
        <w:t xml:space="preserve"> </w:t>
      </w:r>
      <w:r w:rsidR="00860659" w:rsidRPr="002F5DDC">
        <w:rPr>
          <w:rFonts w:ascii="Georgia" w:hAnsi="Georgia" w:cs="Times New Roman"/>
          <w:lang w:val="pt-BR"/>
        </w:rPr>
        <w:t xml:space="preserve">de </w:t>
      </w:r>
      <w:r w:rsidR="002F1C0D" w:rsidRPr="002F5DDC">
        <w:rPr>
          <w:rFonts w:ascii="Georgia" w:hAnsi="Georgia" w:cs="Times New Roman"/>
          <w:lang w:val="pt-BR"/>
        </w:rPr>
        <w:t>202</w:t>
      </w:r>
      <w:r w:rsidR="002F1C0D">
        <w:rPr>
          <w:rFonts w:ascii="Georgia" w:hAnsi="Georgia" w:cs="Times New Roman"/>
          <w:lang w:val="pt-BR"/>
        </w:rPr>
        <w:t>2</w:t>
      </w:r>
      <w:r w:rsidR="00860659" w:rsidRPr="002F5DDC">
        <w:rPr>
          <w:rFonts w:ascii="Georgia" w:hAnsi="Georgia" w:cs="Times New Roman"/>
          <w:lang w:val="pt-BR"/>
        </w:rPr>
        <w:t>.</w:t>
      </w:r>
    </w:p>
    <w:p w14:paraId="6178F6A6"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789B19DD" w14:textId="77777777" w:rsidR="00B44207" w:rsidRPr="002F5DDC" w:rsidRDefault="00B44207" w:rsidP="00C801B0">
      <w:pPr>
        <w:pStyle w:val="Nvel11"/>
        <w:rPr>
          <w:rFonts w:ascii="Georgia" w:hAnsi="Georgia" w:cs="Times New Roman"/>
          <w:lang w:val="pt-BR"/>
        </w:rPr>
      </w:pPr>
      <w:bookmarkStart w:id="63" w:name="_DV_M82"/>
      <w:bookmarkStart w:id="64" w:name="_DV_C80"/>
      <w:bookmarkEnd w:id="63"/>
      <w:r w:rsidRPr="002F5DDC">
        <w:rPr>
          <w:rStyle w:val="DeltaViewInsertion"/>
          <w:rFonts w:ascii="Georgia" w:hAnsi="Georgia" w:cs="Times New Roman"/>
          <w:color w:val="auto"/>
          <w:u w:val="single"/>
          <w:lang w:val="pt-BR"/>
        </w:rPr>
        <w:t xml:space="preserve">Conversibilidade, </w:t>
      </w:r>
      <w:bookmarkStart w:id="65" w:name="_DV_M83"/>
      <w:bookmarkEnd w:id="64"/>
      <w:bookmarkEnd w:id="65"/>
      <w:r w:rsidRPr="002F5DDC">
        <w:rPr>
          <w:rFonts w:ascii="Georgia" w:hAnsi="Georgia" w:cs="Times New Roman"/>
          <w:u w:val="single"/>
          <w:lang w:val="pt-BR"/>
        </w:rPr>
        <w:t>Tipo</w:t>
      </w:r>
      <w:r w:rsidR="003B35D7" w:rsidRPr="002F5DDC">
        <w:rPr>
          <w:rFonts w:ascii="Georgia" w:hAnsi="Georgia" w:cs="Times New Roman"/>
          <w:u w:val="single"/>
          <w:lang w:val="pt-BR"/>
        </w:rPr>
        <w:t>,</w:t>
      </w:r>
      <w:r w:rsidRPr="002F5DDC">
        <w:rPr>
          <w:rFonts w:ascii="Georgia" w:hAnsi="Georgia" w:cs="Times New Roman"/>
          <w:u w:val="single"/>
          <w:lang w:val="pt-BR"/>
        </w:rPr>
        <w:t xml:space="preserve"> Forma</w:t>
      </w:r>
      <w:r w:rsidR="003B35D7" w:rsidRPr="002F5DDC">
        <w:rPr>
          <w:rFonts w:ascii="Georgia" w:hAnsi="Georgia" w:cs="Times New Roman"/>
          <w:u w:val="single"/>
          <w:lang w:val="pt-BR"/>
        </w:rPr>
        <w:t xml:space="preserve"> e Comprovação de Titularidade</w:t>
      </w:r>
      <w:r w:rsidR="007B1896" w:rsidRPr="002F5DDC">
        <w:rPr>
          <w:rFonts w:ascii="Georgia" w:hAnsi="Georgia" w:cs="Times New Roman"/>
          <w:lang w:val="pt-BR"/>
        </w:rPr>
        <w:t>:</w:t>
      </w:r>
      <w:r w:rsidRPr="002F5DDC">
        <w:rPr>
          <w:rFonts w:ascii="Georgia" w:hAnsi="Georgia" w:cs="Times New Roman"/>
          <w:lang w:val="pt-BR"/>
        </w:rPr>
        <w:t xml:space="preserve"> As Debêntures serão simples,</w:t>
      </w:r>
      <w:r w:rsidR="004B7DAB" w:rsidRPr="002F5DDC">
        <w:rPr>
          <w:rFonts w:ascii="Georgia" w:hAnsi="Georgia" w:cs="Times New Roman"/>
          <w:lang w:val="pt-BR"/>
        </w:rPr>
        <w:t xml:space="preserve"> ou seja,</w:t>
      </w:r>
      <w:r w:rsidRPr="002F5DDC">
        <w:rPr>
          <w:rFonts w:ascii="Georgia" w:hAnsi="Georgia" w:cs="Times New Roman"/>
          <w:lang w:val="pt-BR"/>
        </w:rPr>
        <w:t xml:space="preserve"> não conversíveis em ações</w:t>
      </w:r>
      <w:r w:rsidR="001136F0" w:rsidRPr="002F5DDC">
        <w:rPr>
          <w:rFonts w:ascii="Georgia" w:hAnsi="Georgia" w:cs="Times New Roman"/>
          <w:lang w:val="pt-BR"/>
        </w:rPr>
        <w:t xml:space="preserve"> da </w:t>
      </w:r>
      <w:r w:rsidR="005171DD" w:rsidRPr="002F5DDC">
        <w:rPr>
          <w:rFonts w:ascii="Georgia" w:hAnsi="Georgia" w:cs="Times New Roman"/>
          <w:lang w:val="pt-BR"/>
        </w:rPr>
        <w:t>E</w:t>
      </w:r>
      <w:r w:rsidR="001136F0" w:rsidRPr="002F5DDC">
        <w:rPr>
          <w:rFonts w:ascii="Georgia" w:hAnsi="Georgia" w:cs="Times New Roman"/>
          <w:lang w:val="pt-BR"/>
        </w:rPr>
        <w:t>missora</w:t>
      </w:r>
      <w:r w:rsidRPr="002F5DDC">
        <w:rPr>
          <w:rFonts w:ascii="Georgia" w:hAnsi="Georgia" w:cs="Times New Roman"/>
          <w:lang w:val="pt-BR"/>
        </w:rPr>
        <w:t xml:space="preserve">, escriturais e nominativas, sem </w:t>
      </w:r>
      <w:r w:rsidR="002C2B79" w:rsidRPr="002F5DDC">
        <w:rPr>
          <w:rFonts w:ascii="Georgia" w:hAnsi="Georgia" w:cs="Times New Roman"/>
          <w:lang w:val="pt-BR"/>
        </w:rPr>
        <w:t xml:space="preserve">a </w:t>
      </w:r>
      <w:r w:rsidRPr="002F5DDC">
        <w:rPr>
          <w:rFonts w:ascii="Georgia" w:hAnsi="Georgia" w:cs="Times New Roman"/>
          <w:lang w:val="pt-BR"/>
        </w:rPr>
        <w:t>emissão de cautelas e certificados</w:t>
      </w:r>
      <w:r w:rsidR="003B35D7" w:rsidRPr="002F5DDC">
        <w:rPr>
          <w:rFonts w:ascii="Georgia" w:hAnsi="Georgia" w:cs="Times New Roman"/>
          <w:lang w:val="pt-BR"/>
        </w:rPr>
        <w:t>.</w:t>
      </w:r>
      <w:r w:rsidR="004E5FCB" w:rsidRPr="002F5DDC">
        <w:rPr>
          <w:rFonts w:ascii="Georgia" w:hAnsi="Georgia" w:cs="Times New Roman"/>
          <w:lang w:val="pt-BR"/>
        </w:rPr>
        <w:t xml:space="preserve"> </w:t>
      </w:r>
      <w:r w:rsidR="003B35D7" w:rsidRPr="002F5DDC">
        <w:rPr>
          <w:rFonts w:ascii="Georgia" w:hAnsi="Georgia" w:cs="Times New Roman"/>
          <w:lang w:val="pt-BR"/>
        </w:rPr>
        <w:t>P</w:t>
      </w:r>
      <w:r w:rsidR="004E5FCB" w:rsidRPr="002F5DDC">
        <w:rPr>
          <w:rFonts w:ascii="Georgia" w:hAnsi="Georgia" w:cs="Times New Roman"/>
          <w:lang w:val="pt-BR"/>
        </w:rPr>
        <w:t xml:space="preserve">ara todos os fins de direito, a titularidade das Debêntures será comprovada pelo extrato emitido pelo </w:t>
      </w:r>
      <w:proofErr w:type="spellStart"/>
      <w:r w:rsidR="004E5FCB" w:rsidRPr="002F5DDC">
        <w:rPr>
          <w:rFonts w:ascii="Georgia" w:hAnsi="Georgia" w:cs="Times New Roman"/>
          <w:lang w:val="pt-BR"/>
        </w:rPr>
        <w:t>Escriturador</w:t>
      </w:r>
      <w:proofErr w:type="spellEnd"/>
      <w:r w:rsidR="004E5FCB" w:rsidRPr="002F5DDC">
        <w:rPr>
          <w:rFonts w:ascii="Georgia" w:hAnsi="Georgia" w:cs="Times New Roman"/>
          <w:lang w:val="pt-BR"/>
        </w:rPr>
        <w:t xml:space="preserve">. Adicionalmente, com relação às Debêntures que estiverem custodiadas eletronicamente na </w:t>
      </w:r>
      <w:r w:rsidR="00BE0BC7" w:rsidRPr="002F5DDC">
        <w:rPr>
          <w:rFonts w:ascii="Georgia" w:hAnsi="Georgia" w:cs="Times New Roman"/>
          <w:lang w:val="pt-BR"/>
        </w:rPr>
        <w:t>B3</w:t>
      </w:r>
      <w:r w:rsidR="004E5FCB" w:rsidRPr="002F5DDC">
        <w:rPr>
          <w:rFonts w:ascii="Georgia" w:hAnsi="Georgia" w:cs="Times New Roman"/>
          <w:lang w:val="pt-BR"/>
        </w:rPr>
        <w:t>, será expedido p</w:t>
      </w:r>
      <w:r w:rsidR="002C2B79" w:rsidRPr="002F5DDC">
        <w:rPr>
          <w:rFonts w:ascii="Georgia" w:hAnsi="Georgia" w:cs="Times New Roman"/>
          <w:lang w:val="pt-BR"/>
        </w:rPr>
        <w:t xml:space="preserve">ela </w:t>
      </w:r>
      <w:r w:rsidR="00BE0BC7" w:rsidRPr="002F5DDC">
        <w:rPr>
          <w:rFonts w:ascii="Georgia" w:hAnsi="Georgia" w:cs="Times New Roman"/>
          <w:lang w:val="pt-BR"/>
        </w:rPr>
        <w:t>B3</w:t>
      </w:r>
      <w:r w:rsidR="0017075D" w:rsidRPr="002F5DDC">
        <w:rPr>
          <w:rFonts w:ascii="Georgia" w:hAnsi="Georgia" w:cs="Times New Roman"/>
          <w:lang w:val="pt-BR"/>
        </w:rPr>
        <w:t xml:space="preserve"> </w:t>
      </w:r>
      <w:r w:rsidR="002C2B79" w:rsidRPr="002F5DDC">
        <w:rPr>
          <w:rFonts w:ascii="Georgia" w:hAnsi="Georgia" w:cs="Times New Roman"/>
          <w:lang w:val="pt-BR"/>
        </w:rPr>
        <w:t xml:space="preserve">o </w:t>
      </w:r>
      <w:r w:rsidR="004B7DAB" w:rsidRPr="002F5DDC">
        <w:rPr>
          <w:rFonts w:ascii="Georgia" w:hAnsi="Georgia" w:cs="Times New Roman"/>
          <w:lang w:val="pt-BR"/>
        </w:rPr>
        <w:t>extrato</w:t>
      </w:r>
      <w:r w:rsidR="004E5FCB" w:rsidRPr="002F5DDC">
        <w:rPr>
          <w:rFonts w:ascii="Georgia" w:hAnsi="Georgia" w:cs="Times New Roman"/>
          <w:lang w:val="pt-BR"/>
        </w:rPr>
        <w:t xml:space="preserve"> em nome do </w:t>
      </w:r>
      <w:r w:rsidR="002C2B79" w:rsidRPr="002F5DDC">
        <w:rPr>
          <w:rFonts w:ascii="Georgia" w:hAnsi="Georgia" w:cs="Times New Roman"/>
          <w:lang w:val="pt-BR"/>
        </w:rPr>
        <w:t xml:space="preserve">respectivo </w:t>
      </w:r>
      <w:r w:rsidR="004E5FCB" w:rsidRPr="002F5DDC">
        <w:rPr>
          <w:rFonts w:ascii="Georgia" w:hAnsi="Georgia" w:cs="Times New Roman"/>
          <w:lang w:val="pt-BR"/>
        </w:rPr>
        <w:t xml:space="preserve">Debenturista, que será reconhecido como comprovante de titularidade para </w:t>
      </w:r>
      <w:r w:rsidR="002C2B79" w:rsidRPr="002F5DDC">
        <w:rPr>
          <w:rFonts w:ascii="Georgia" w:hAnsi="Georgia" w:cs="Times New Roman"/>
          <w:lang w:val="pt-BR"/>
        </w:rPr>
        <w:t>as referidas</w:t>
      </w:r>
      <w:r w:rsidR="004E5FCB" w:rsidRPr="002F5DDC">
        <w:rPr>
          <w:rFonts w:ascii="Georgia" w:hAnsi="Georgia" w:cs="Times New Roman"/>
          <w:lang w:val="pt-BR"/>
        </w:rPr>
        <w:t xml:space="preserve"> Debêntures</w:t>
      </w:r>
      <w:r w:rsidRPr="002F5DDC">
        <w:rPr>
          <w:rFonts w:ascii="Georgia" w:hAnsi="Georgia" w:cs="Times New Roman"/>
          <w:lang w:val="pt-BR"/>
        </w:rPr>
        <w:t>.</w:t>
      </w:r>
    </w:p>
    <w:p w14:paraId="713C3223"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2D5C567C" w14:textId="52DE0D09" w:rsidR="00B44207" w:rsidRPr="002F5DDC" w:rsidRDefault="00B44207" w:rsidP="00C801B0">
      <w:pPr>
        <w:pStyle w:val="Nvel11"/>
        <w:rPr>
          <w:rFonts w:ascii="Georgia" w:hAnsi="Georgia" w:cs="Times New Roman"/>
          <w:lang w:val="pt-BR"/>
        </w:rPr>
      </w:pPr>
      <w:bookmarkStart w:id="66" w:name="_DV_M84"/>
      <w:bookmarkEnd w:id="66"/>
      <w:r w:rsidRPr="00F938E1">
        <w:rPr>
          <w:rFonts w:ascii="Georgia" w:hAnsi="Georgia" w:cs="Times New Roman"/>
          <w:u w:val="single"/>
          <w:lang w:val="pt-BR"/>
        </w:rPr>
        <w:t>Espécie</w:t>
      </w:r>
      <w:r w:rsidR="007B1896" w:rsidRPr="00F938E1">
        <w:rPr>
          <w:rFonts w:ascii="Georgia" w:hAnsi="Georgia" w:cs="Times New Roman"/>
          <w:lang w:val="pt-BR"/>
        </w:rPr>
        <w:t>:</w:t>
      </w:r>
      <w:r w:rsidRPr="00F938E1">
        <w:rPr>
          <w:rFonts w:ascii="Georgia" w:hAnsi="Georgia" w:cs="Times New Roman"/>
          <w:lang w:val="pt-BR"/>
        </w:rPr>
        <w:t xml:space="preserve"> As Debêntures serão da espécie </w:t>
      </w:r>
      <w:r w:rsidR="00025D4E" w:rsidRPr="00F938E1">
        <w:rPr>
          <w:rFonts w:ascii="Georgia" w:hAnsi="Georgia" w:cs="Times New Roman"/>
          <w:lang w:val="pt-BR"/>
        </w:rPr>
        <w:t>com garantia real</w:t>
      </w:r>
      <w:r w:rsidR="00757609">
        <w:rPr>
          <w:rFonts w:ascii="Georgia" w:hAnsi="Georgia" w:cs="Times New Roman"/>
          <w:lang w:val="pt-BR"/>
        </w:rPr>
        <w:t>, nos termos do artigo 58 da Lei das Sociedades por Ações</w:t>
      </w:r>
      <w:r w:rsidRPr="002F5DDC">
        <w:rPr>
          <w:rFonts w:ascii="Georgia" w:hAnsi="Georgia" w:cs="Times New Roman"/>
          <w:lang w:val="pt-BR"/>
        </w:rPr>
        <w:t>.</w:t>
      </w:r>
    </w:p>
    <w:p w14:paraId="4A6EB0EF" w14:textId="77777777" w:rsidR="00B44207" w:rsidRPr="002F5DDC" w:rsidRDefault="00B44207" w:rsidP="00C801B0">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67" w:name="_DV_M85"/>
      <w:bookmarkEnd w:id="67"/>
    </w:p>
    <w:p w14:paraId="13868B28" w14:textId="1489984F" w:rsidR="00802281" w:rsidRPr="002F5DDC" w:rsidRDefault="00802281" w:rsidP="00C801B0">
      <w:pPr>
        <w:pStyle w:val="Nvel11"/>
        <w:rPr>
          <w:rFonts w:ascii="Georgia" w:hAnsi="Georgia"/>
          <w:lang w:val="pt-BR"/>
        </w:rPr>
      </w:pPr>
      <w:r w:rsidRPr="002F5DDC">
        <w:rPr>
          <w:rFonts w:ascii="Georgia" w:hAnsi="Georgia"/>
          <w:u w:val="single"/>
          <w:lang w:val="pt-BR"/>
        </w:rPr>
        <w:t>Quantidade de Debêntures</w:t>
      </w:r>
      <w:r w:rsidRPr="002F5DDC">
        <w:rPr>
          <w:rFonts w:ascii="Georgia" w:hAnsi="Georgia"/>
          <w:lang w:val="pt-BR"/>
        </w:rPr>
        <w:t>: Serão emitidas</w:t>
      </w:r>
      <w:r w:rsidR="005243A1" w:rsidRPr="002F5DDC">
        <w:rPr>
          <w:rFonts w:ascii="Georgia" w:hAnsi="Georgia"/>
          <w:lang w:val="pt-BR"/>
        </w:rPr>
        <w:t xml:space="preserve"> </w:t>
      </w:r>
      <w:r w:rsidR="00AE4E11" w:rsidRPr="00AE4E11">
        <w:rPr>
          <w:rFonts w:ascii="Georgia" w:hAnsi="Georgia"/>
          <w:highlight w:val="lightGray"/>
          <w:lang w:val="pt-BR"/>
        </w:rPr>
        <w:t>[=]</w:t>
      </w:r>
      <w:r w:rsidR="00AE4E11">
        <w:rPr>
          <w:rFonts w:ascii="Georgia" w:hAnsi="Georgia"/>
          <w:lang w:val="pt-BR"/>
        </w:rPr>
        <w:t xml:space="preserve"> </w:t>
      </w:r>
      <w:r w:rsidR="00521417" w:rsidRPr="002F5DDC">
        <w:rPr>
          <w:rFonts w:ascii="Georgia" w:hAnsi="Georgia"/>
          <w:lang w:val="pt-BR"/>
        </w:rPr>
        <w:t>(</w:t>
      </w:r>
      <w:r w:rsidR="00AE4E11" w:rsidRPr="00AE4E11">
        <w:rPr>
          <w:rFonts w:ascii="Georgia" w:hAnsi="Georgia"/>
          <w:highlight w:val="lightGray"/>
          <w:lang w:val="pt-BR"/>
        </w:rPr>
        <w:t>[=]</w:t>
      </w:r>
      <w:r w:rsidR="00521417" w:rsidRPr="002F5DDC">
        <w:rPr>
          <w:rFonts w:ascii="Georgia" w:hAnsi="Georgia"/>
          <w:lang w:val="pt-BR"/>
        </w:rPr>
        <w:t xml:space="preserve">) </w:t>
      </w:r>
      <w:r w:rsidRPr="002F5DDC">
        <w:rPr>
          <w:rFonts w:ascii="Georgia" w:hAnsi="Georgia"/>
          <w:lang w:val="pt-BR"/>
        </w:rPr>
        <w:t>Debêntures</w:t>
      </w:r>
      <w:bookmarkStart w:id="68" w:name="_DV_M97"/>
      <w:bookmarkStart w:id="69" w:name="_DV_M94"/>
      <w:bookmarkStart w:id="70" w:name="_DV_M95"/>
      <w:bookmarkStart w:id="71" w:name="_DV_M96"/>
      <w:bookmarkEnd w:id="68"/>
      <w:bookmarkEnd w:id="69"/>
      <w:bookmarkEnd w:id="70"/>
      <w:bookmarkEnd w:id="71"/>
      <w:r w:rsidR="00B77612">
        <w:rPr>
          <w:rFonts w:ascii="Georgia" w:hAnsi="Georgia"/>
          <w:lang w:val="pt-BR"/>
        </w:rPr>
        <w:t>,</w:t>
      </w:r>
      <w:r w:rsidR="00AE3DC9">
        <w:rPr>
          <w:rFonts w:ascii="Georgia" w:hAnsi="Georgia"/>
          <w:lang w:val="pt-BR"/>
        </w:rPr>
        <w:t xml:space="preserve"> </w:t>
      </w:r>
      <w:r w:rsidR="00B77612">
        <w:rPr>
          <w:rFonts w:ascii="Georgia" w:hAnsi="Georgia"/>
          <w:lang w:val="pt-BR"/>
        </w:rPr>
        <w:t>s</w:t>
      </w:r>
      <w:r w:rsidR="00AE3DC9">
        <w:rPr>
          <w:rFonts w:ascii="Georgia" w:hAnsi="Georgia"/>
          <w:lang w:val="pt-BR"/>
        </w:rPr>
        <w:t>endo 750</w:t>
      </w:r>
      <w:r w:rsidR="00664C24">
        <w:rPr>
          <w:rFonts w:ascii="Georgia" w:hAnsi="Georgia"/>
          <w:lang w:val="pt-BR"/>
        </w:rPr>
        <w:t xml:space="preserve">.000.000 (setecentos e cinquenta milhões) Debêntures Sênior e </w:t>
      </w:r>
      <w:r w:rsidR="00B77612" w:rsidRPr="00AE4E11">
        <w:rPr>
          <w:rFonts w:ascii="Georgia" w:hAnsi="Georgia"/>
          <w:highlight w:val="lightGray"/>
          <w:lang w:val="pt-BR"/>
        </w:rPr>
        <w:t>[=]</w:t>
      </w:r>
      <w:r w:rsidR="00664C24">
        <w:rPr>
          <w:rFonts w:ascii="Georgia" w:hAnsi="Georgia"/>
          <w:lang w:val="pt-BR"/>
        </w:rPr>
        <w:t xml:space="preserve"> (</w:t>
      </w:r>
      <w:r w:rsidR="00B77612" w:rsidRPr="00AE4E11">
        <w:rPr>
          <w:rFonts w:ascii="Georgia" w:hAnsi="Georgia"/>
          <w:highlight w:val="lightGray"/>
          <w:lang w:val="pt-BR"/>
        </w:rPr>
        <w:t>[=]</w:t>
      </w:r>
      <w:r w:rsidR="00664C24">
        <w:rPr>
          <w:rFonts w:ascii="Georgia" w:hAnsi="Georgia"/>
          <w:lang w:val="pt-BR"/>
        </w:rPr>
        <w:t>) Debêntures Júnior</w:t>
      </w:r>
      <w:r w:rsidR="0076177D">
        <w:rPr>
          <w:rFonts w:ascii="Georgia" w:hAnsi="Georgia"/>
          <w:lang w:val="pt-BR"/>
        </w:rPr>
        <w:t>.</w:t>
      </w:r>
    </w:p>
    <w:p w14:paraId="2B953834" w14:textId="77777777" w:rsidR="00802281" w:rsidRPr="002F5DDC" w:rsidRDefault="00802281" w:rsidP="00C801B0">
      <w:pPr>
        <w:spacing w:line="288" w:lineRule="auto"/>
        <w:rPr>
          <w:rFonts w:ascii="Georgia" w:hAnsi="Georgia"/>
          <w:sz w:val="22"/>
          <w:szCs w:val="22"/>
          <w:u w:val="single"/>
        </w:rPr>
      </w:pPr>
    </w:p>
    <w:p w14:paraId="1699DEFC" w14:textId="7DA4D19B" w:rsidR="00B44207" w:rsidRDefault="00B44207" w:rsidP="00C801B0">
      <w:pPr>
        <w:pStyle w:val="Nvel11"/>
        <w:rPr>
          <w:rFonts w:ascii="Georgia" w:hAnsi="Georgia" w:cs="Times New Roman"/>
          <w:lang w:val="pt-BR"/>
        </w:rPr>
      </w:pPr>
      <w:bookmarkStart w:id="72" w:name="_Ref474349212"/>
      <w:r w:rsidRPr="002F5DDC">
        <w:rPr>
          <w:rFonts w:ascii="Georgia" w:hAnsi="Georgia" w:cs="Times New Roman"/>
          <w:u w:val="single"/>
          <w:lang w:val="pt-BR"/>
        </w:rPr>
        <w:t>Data de Vencimento</w:t>
      </w:r>
      <w:r w:rsidR="007B1896" w:rsidRPr="002F5DDC">
        <w:rPr>
          <w:rFonts w:ascii="Georgia" w:hAnsi="Georgia" w:cs="Times New Roman"/>
          <w:lang w:val="pt-BR"/>
        </w:rPr>
        <w:t>:</w:t>
      </w:r>
      <w:r w:rsidRPr="002F5DDC">
        <w:rPr>
          <w:rFonts w:ascii="Georgia" w:hAnsi="Georgia" w:cs="Times New Roman"/>
          <w:lang w:val="pt-BR"/>
        </w:rPr>
        <w:t xml:space="preserve"> </w:t>
      </w:r>
      <w:bookmarkEnd w:id="72"/>
      <w:r w:rsidR="00D93153">
        <w:rPr>
          <w:rFonts w:ascii="Georgia" w:hAnsi="Georgia" w:cs="Times New Roman"/>
          <w:lang w:val="pt-BR"/>
        </w:rPr>
        <w:t>Observado o disposto nesta Escritura</w:t>
      </w:r>
      <w:r w:rsidR="00DA17D2">
        <w:rPr>
          <w:rFonts w:ascii="Georgia" w:hAnsi="Georgia" w:cs="Times New Roman"/>
          <w:lang w:val="pt-BR"/>
        </w:rPr>
        <w:t xml:space="preserve">: </w:t>
      </w:r>
    </w:p>
    <w:p w14:paraId="3DD48BED" w14:textId="77777777" w:rsidR="00735AD8" w:rsidRDefault="00735AD8" w:rsidP="00735AD8">
      <w:pPr>
        <w:pStyle w:val="PargrafodaLista"/>
        <w:rPr>
          <w:rFonts w:ascii="Georgia" w:hAnsi="Georgia"/>
        </w:rPr>
      </w:pPr>
    </w:p>
    <w:p w14:paraId="7B105D34" w14:textId="34696696" w:rsidR="00735AD8" w:rsidRDefault="00D93153" w:rsidP="00B04680">
      <w:pPr>
        <w:pStyle w:val="Nvel11"/>
        <w:numPr>
          <w:ilvl w:val="0"/>
          <w:numId w:val="16"/>
        </w:numPr>
        <w:rPr>
          <w:rFonts w:ascii="Georgia" w:hAnsi="Georgia" w:cs="Times New Roman"/>
          <w:lang w:val="pt-BR"/>
        </w:rPr>
      </w:pPr>
      <w:r>
        <w:rPr>
          <w:rFonts w:ascii="Georgia" w:hAnsi="Georgia" w:cs="Times New Roman"/>
          <w:lang w:val="pt-BR"/>
        </w:rPr>
        <w:t>as</w:t>
      </w:r>
      <w:r w:rsidR="000172B2">
        <w:rPr>
          <w:rFonts w:ascii="Georgia" w:hAnsi="Georgia" w:cs="Times New Roman"/>
          <w:lang w:val="pt-BR"/>
        </w:rPr>
        <w:t xml:space="preserve"> Debêntures Sênior </w:t>
      </w:r>
      <w:r>
        <w:rPr>
          <w:rFonts w:ascii="Georgia" w:hAnsi="Georgia" w:cs="Times New Roman"/>
          <w:lang w:val="pt-BR"/>
        </w:rPr>
        <w:t xml:space="preserve">terão prazo de vencimento </w:t>
      </w:r>
      <w:r w:rsidR="000172B2">
        <w:rPr>
          <w:rFonts w:ascii="Georgia" w:hAnsi="Georgia" w:cs="Times New Roman"/>
          <w:lang w:val="pt-BR"/>
        </w:rPr>
        <w:t>de 60 (sessenta</w:t>
      </w:r>
      <w:r w:rsidR="00591DF7">
        <w:rPr>
          <w:rFonts w:ascii="Georgia" w:hAnsi="Georgia" w:cs="Times New Roman"/>
          <w:lang w:val="pt-BR"/>
        </w:rPr>
        <w:t xml:space="preserve">) meses </w:t>
      </w:r>
      <w:r w:rsidR="00232F13">
        <w:rPr>
          <w:rFonts w:ascii="Georgia" w:hAnsi="Georgia" w:cs="Times New Roman"/>
          <w:lang w:val="pt-BR"/>
        </w:rPr>
        <w:t>contados da Data de Emissão, vencendo-se, portanto</w:t>
      </w:r>
      <w:r w:rsidR="00460EE9">
        <w:rPr>
          <w:rFonts w:ascii="Georgia" w:hAnsi="Georgia" w:cs="Times New Roman"/>
          <w:lang w:val="pt-BR"/>
        </w:rPr>
        <w:t xml:space="preserve">, em </w:t>
      </w:r>
      <w:r w:rsidR="00460EE9" w:rsidRPr="00D93153">
        <w:rPr>
          <w:rFonts w:ascii="Georgia" w:hAnsi="Georgia" w:cs="Times New Roman"/>
          <w:highlight w:val="lightGray"/>
          <w:lang w:val="pt-BR"/>
        </w:rPr>
        <w:t>[=]</w:t>
      </w:r>
      <w:r w:rsidR="00460EE9">
        <w:rPr>
          <w:rFonts w:ascii="Georgia" w:hAnsi="Georgia" w:cs="Times New Roman"/>
          <w:lang w:val="pt-BR"/>
        </w:rPr>
        <w:t xml:space="preserve"> de </w:t>
      </w:r>
      <w:r w:rsidR="00460EE9" w:rsidRPr="00D93153">
        <w:rPr>
          <w:rFonts w:ascii="Georgia" w:hAnsi="Georgia" w:cs="Times New Roman"/>
          <w:highlight w:val="lightGray"/>
          <w:lang w:val="pt-BR"/>
        </w:rPr>
        <w:t>[=]</w:t>
      </w:r>
      <w:r w:rsidR="00460EE9">
        <w:rPr>
          <w:rFonts w:ascii="Georgia" w:hAnsi="Georgia" w:cs="Times New Roman"/>
          <w:lang w:val="pt-BR"/>
        </w:rPr>
        <w:t xml:space="preserve"> de </w:t>
      </w:r>
      <w:r w:rsidR="00460EE9" w:rsidRPr="00D93153">
        <w:rPr>
          <w:rFonts w:ascii="Georgia" w:hAnsi="Georgia" w:cs="Times New Roman"/>
          <w:highlight w:val="lightGray"/>
          <w:lang w:val="pt-BR"/>
        </w:rPr>
        <w:t>[=]</w:t>
      </w:r>
      <w:r w:rsidR="00460EE9">
        <w:rPr>
          <w:rFonts w:ascii="Georgia" w:hAnsi="Georgia" w:cs="Times New Roman"/>
          <w:lang w:val="pt-BR"/>
        </w:rPr>
        <w:t xml:space="preserve"> (“</w:t>
      </w:r>
      <w:r w:rsidR="00460EE9" w:rsidRPr="00D93153">
        <w:rPr>
          <w:rFonts w:ascii="Georgia" w:hAnsi="Georgia" w:cs="Times New Roman"/>
          <w:b/>
          <w:bCs/>
          <w:lang w:val="pt-BR"/>
        </w:rPr>
        <w:t xml:space="preserve">Data de </w:t>
      </w:r>
      <w:r w:rsidR="00460EE9" w:rsidRPr="00643B6A">
        <w:rPr>
          <w:rFonts w:ascii="Georgia" w:hAnsi="Georgia"/>
          <w:b/>
          <w:lang w:val="pt-BR"/>
        </w:rPr>
        <w:t xml:space="preserve">Vencimento </w:t>
      </w:r>
      <w:r w:rsidR="00460EE9" w:rsidRPr="00D93153">
        <w:rPr>
          <w:rFonts w:ascii="Georgia" w:hAnsi="Georgia" w:cs="Times New Roman"/>
          <w:b/>
          <w:bCs/>
          <w:lang w:val="pt-BR"/>
        </w:rPr>
        <w:t>das Debêntures Sênior</w:t>
      </w:r>
      <w:r w:rsidR="00460EE9">
        <w:rPr>
          <w:rFonts w:ascii="Georgia" w:hAnsi="Georgia" w:cs="Times New Roman"/>
          <w:lang w:val="pt-BR"/>
        </w:rPr>
        <w:t xml:space="preserve">”); </w:t>
      </w:r>
    </w:p>
    <w:p w14:paraId="52BD3EB7" w14:textId="77777777" w:rsidR="00647207" w:rsidRDefault="00647207" w:rsidP="00647207">
      <w:pPr>
        <w:pStyle w:val="Nvel11"/>
        <w:numPr>
          <w:ilvl w:val="0"/>
          <w:numId w:val="0"/>
        </w:numPr>
        <w:ind w:left="1429"/>
        <w:rPr>
          <w:rFonts w:ascii="Georgia" w:hAnsi="Georgia" w:cs="Times New Roman"/>
          <w:lang w:val="pt-BR"/>
        </w:rPr>
      </w:pPr>
    </w:p>
    <w:p w14:paraId="74020A71" w14:textId="536C1B67" w:rsidR="00460EE9" w:rsidRPr="002F5DDC" w:rsidRDefault="00D93153" w:rsidP="00B04680">
      <w:pPr>
        <w:pStyle w:val="Nvel11"/>
        <w:numPr>
          <w:ilvl w:val="0"/>
          <w:numId w:val="16"/>
        </w:numPr>
        <w:rPr>
          <w:rFonts w:ascii="Georgia" w:hAnsi="Georgia" w:cs="Times New Roman"/>
          <w:lang w:val="pt-BR"/>
        </w:rPr>
      </w:pPr>
      <w:r>
        <w:rPr>
          <w:rFonts w:ascii="Georgia" w:hAnsi="Georgia" w:cs="Times New Roman"/>
          <w:lang w:val="pt-BR"/>
        </w:rPr>
        <w:t xml:space="preserve">as </w:t>
      </w:r>
      <w:r w:rsidR="00EF56ED">
        <w:rPr>
          <w:rFonts w:ascii="Georgia" w:hAnsi="Georgia" w:cs="Times New Roman"/>
          <w:lang w:val="pt-BR"/>
        </w:rPr>
        <w:t xml:space="preserve">Debêntures Júnior </w:t>
      </w:r>
      <w:r>
        <w:rPr>
          <w:rFonts w:ascii="Georgia" w:hAnsi="Georgia" w:cs="Times New Roman"/>
          <w:lang w:val="pt-BR"/>
        </w:rPr>
        <w:t xml:space="preserve">terão prazo de vencimento </w:t>
      </w:r>
      <w:r w:rsidR="00EF56ED">
        <w:rPr>
          <w:rFonts w:ascii="Georgia" w:hAnsi="Georgia" w:cs="Times New Roman"/>
          <w:lang w:val="pt-BR"/>
        </w:rPr>
        <w:t xml:space="preserve">de </w:t>
      </w:r>
      <w:r w:rsidR="00EF56ED" w:rsidRPr="00D93153">
        <w:rPr>
          <w:rFonts w:ascii="Georgia" w:hAnsi="Georgia" w:cs="Times New Roman"/>
          <w:highlight w:val="lightGray"/>
          <w:lang w:val="pt-BR"/>
        </w:rPr>
        <w:t>[=]</w:t>
      </w:r>
      <w:r w:rsidR="00EF56ED">
        <w:rPr>
          <w:rFonts w:ascii="Georgia" w:hAnsi="Georgia" w:cs="Times New Roman"/>
          <w:lang w:val="pt-BR"/>
        </w:rPr>
        <w:t xml:space="preserve"> </w:t>
      </w:r>
      <w:r w:rsidR="00647207">
        <w:rPr>
          <w:rFonts w:ascii="Georgia" w:hAnsi="Georgia" w:cs="Times New Roman"/>
          <w:lang w:val="pt-BR"/>
        </w:rPr>
        <w:t>(</w:t>
      </w:r>
      <w:r w:rsidR="00647207" w:rsidRPr="00D93153">
        <w:rPr>
          <w:rFonts w:ascii="Georgia" w:hAnsi="Georgia" w:cs="Times New Roman"/>
          <w:highlight w:val="lightGray"/>
          <w:lang w:val="pt-BR"/>
        </w:rPr>
        <w:t>[=]</w:t>
      </w:r>
      <w:r w:rsidR="00647207">
        <w:rPr>
          <w:rFonts w:ascii="Georgia" w:hAnsi="Georgia" w:cs="Times New Roman"/>
          <w:lang w:val="pt-BR"/>
        </w:rPr>
        <w:t xml:space="preserve">) meses contados da Data de Emissão, vencendo-se, portanto, em </w:t>
      </w:r>
      <w:r w:rsidR="00647207" w:rsidRPr="00D93153">
        <w:rPr>
          <w:rFonts w:ascii="Georgia" w:hAnsi="Georgia" w:cs="Times New Roman"/>
          <w:highlight w:val="lightGray"/>
          <w:lang w:val="pt-BR"/>
        </w:rPr>
        <w:t>[=]</w:t>
      </w:r>
      <w:r w:rsidR="00647207">
        <w:rPr>
          <w:rFonts w:ascii="Georgia" w:hAnsi="Georgia" w:cs="Times New Roman"/>
          <w:lang w:val="pt-BR"/>
        </w:rPr>
        <w:t xml:space="preserve"> de </w:t>
      </w:r>
      <w:r w:rsidR="00647207" w:rsidRPr="00D93153">
        <w:rPr>
          <w:rFonts w:ascii="Georgia" w:hAnsi="Georgia" w:cs="Times New Roman"/>
          <w:highlight w:val="lightGray"/>
          <w:lang w:val="pt-BR"/>
        </w:rPr>
        <w:t>[=]</w:t>
      </w:r>
      <w:r w:rsidR="00647207">
        <w:rPr>
          <w:rFonts w:ascii="Georgia" w:hAnsi="Georgia" w:cs="Times New Roman"/>
          <w:lang w:val="pt-BR"/>
        </w:rPr>
        <w:t xml:space="preserve"> de </w:t>
      </w:r>
      <w:r w:rsidR="00647207" w:rsidRPr="00D93153">
        <w:rPr>
          <w:rFonts w:ascii="Georgia" w:hAnsi="Georgia" w:cs="Times New Roman"/>
          <w:highlight w:val="lightGray"/>
          <w:lang w:val="pt-BR"/>
        </w:rPr>
        <w:t>[=]</w:t>
      </w:r>
      <w:r w:rsidR="00647207">
        <w:rPr>
          <w:rFonts w:ascii="Georgia" w:hAnsi="Georgia" w:cs="Times New Roman"/>
          <w:lang w:val="pt-BR"/>
        </w:rPr>
        <w:t xml:space="preserve"> (“</w:t>
      </w:r>
      <w:r w:rsidR="00647207" w:rsidRPr="00D93153">
        <w:rPr>
          <w:rFonts w:ascii="Georgia" w:hAnsi="Georgia" w:cs="Times New Roman"/>
          <w:b/>
          <w:bCs/>
          <w:lang w:val="pt-BR"/>
        </w:rPr>
        <w:t>Data de Vencimento das Debêntures Júnior</w:t>
      </w:r>
      <w:r w:rsidR="00647207" w:rsidRPr="00F938E1">
        <w:rPr>
          <w:rFonts w:ascii="Georgia" w:hAnsi="Georgia" w:cs="Times New Roman"/>
          <w:lang w:val="pt-BR"/>
        </w:rPr>
        <w:t>”</w:t>
      </w:r>
      <w:r>
        <w:rPr>
          <w:rFonts w:ascii="Georgia" w:hAnsi="Georgia" w:cs="Times New Roman"/>
          <w:lang w:val="pt-BR"/>
        </w:rPr>
        <w:t xml:space="preserve"> e, em conjunto</w:t>
      </w:r>
      <w:r w:rsidR="00976E86">
        <w:rPr>
          <w:rFonts w:ascii="Georgia" w:hAnsi="Georgia" w:cs="Times New Roman"/>
          <w:lang w:val="pt-BR"/>
        </w:rPr>
        <w:t xml:space="preserve"> e indistintamente</w:t>
      </w:r>
      <w:r>
        <w:rPr>
          <w:rFonts w:ascii="Georgia" w:hAnsi="Georgia" w:cs="Times New Roman"/>
          <w:lang w:val="pt-BR"/>
        </w:rPr>
        <w:t xml:space="preserve"> com a Data de Vencimento das Debêntures Sênior, “</w:t>
      </w:r>
      <w:r w:rsidRPr="00EF1450">
        <w:rPr>
          <w:rFonts w:ascii="Georgia" w:hAnsi="Georgia" w:cs="Times New Roman"/>
          <w:b/>
          <w:bCs/>
          <w:lang w:val="pt-BR"/>
        </w:rPr>
        <w:t>Data de Vencimento</w:t>
      </w:r>
      <w:r>
        <w:rPr>
          <w:rFonts w:ascii="Georgia" w:hAnsi="Georgia" w:cs="Times New Roman"/>
          <w:lang w:val="pt-BR"/>
        </w:rPr>
        <w:t>”</w:t>
      </w:r>
      <w:r w:rsidR="00647207">
        <w:rPr>
          <w:rFonts w:ascii="Georgia" w:hAnsi="Georgia" w:cs="Times New Roman"/>
          <w:lang w:val="pt-BR"/>
        </w:rPr>
        <w:t>)</w:t>
      </w:r>
      <w:r w:rsidR="001B2957">
        <w:rPr>
          <w:rFonts w:ascii="Georgia" w:hAnsi="Georgia" w:cs="Times New Roman"/>
          <w:lang w:val="pt-BR"/>
        </w:rPr>
        <w:t xml:space="preserve">. </w:t>
      </w:r>
      <w:r w:rsidR="00A8017A" w:rsidRPr="00A8017A">
        <w:rPr>
          <w:rFonts w:ascii="Georgia" w:hAnsi="Georgia" w:cs="Times New Roman"/>
          <w:highlight w:val="lightGray"/>
          <w:lang w:val="pt-BR"/>
        </w:rPr>
        <w:t>[</w:t>
      </w:r>
      <w:r w:rsidR="00A8017A" w:rsidRPr="00367A70">
        <w:rPr>
          <w:rFonts w:ascii="Georgia" w:hAnsi="Georgia"/>
          <w:b/>
          <w:highlight w:val="lightGray"/>
          <w:lang w:val="pt-BR"/>
        </w:rPr>
        <w:t>Nota SF</w:t>
      </w:r>
      <w:r w:rsidR="00A8017A" w:rsidRPr="00A8017A">
        <w:rPr>
          <w:rFonts w:ascii="Georgia" w:hAnsi="Georgia" w:cs="Times New Roman"/>
          <w:highlight w:val="lightGray"/>
          <w:lang w:val="pt-BR"/>
        </w:rPr>
        <w:t>: Prazo de vencimento das Debêntures Júnior a ser definida.]</w:t>
      </w:r>
    </w:p>
    <w:p w14:paraId="280C36F3" w14:textId="37135B71" w:rsidR="00B44207"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7CA7BCC3" w14:textId="2BEDF27A" w:rsidR="00570602" w:rsidRPr="00E4682A" w:rsidRDefault="00570602" w:rsidP="00570602">
      <w:pPr>
        <w:pStyle w:val="Nvel11"/>
        <w:rPr>
          <w:rFonts w:ascii="Georgia" w:hAnsi="Georgia"/>
          <w:lang w:val="pt-BR"/>
        </w:rPr>
      </w:pPr>
      <w:r w:rsidRPr="00E4682A">
        <w:rPr>
          <w:rFonts w:ascii="Georgia" w:hAnsi="Georgia" w:cs="Times New Roman"/>
          <w:u w:val="single"/>
          <w:lang w:val="pt-BR"/>
        </w:rPr>
        <w:t>Subordinação</w:t>
      </w:r>
      <w:r w:rsidRPr="00E4682A">
        <w:rPr>
          <w:rFonts w:ascii="Georgia" w:hAnsi="Georgia"/>
          <w:lang w:val="pt-BR"/>
        </w:rPr>
        <w:t xml:space="preserve">: </w:t>
      </w:r>
      <w:r w:rsidR="00644B13" w:rsidRPr="00E4682A">
        <w:rPr>
          <w:rFonts w:ascii="Georgia" w:hAnsi="Georgia"/>
          <w:lang w:val="pt-BR"/>
        </w:rPr>
        <w:t>As Debêntures Junior serão subordinadas às Debêntures Sênior e, em qualquer hipótese, somente poderão ser amortizadas</w:t>
      </w:r>
      <w:r w:rsidR="00143B96">
        <w:rPr>
          <w:rFonts w:ascii="Georgia" w:hAnsi="Georgia"/>
          <w:lang w:val="pt-BR"/>
        </w:rPr>
        <w:t xml:space="preserve"> em um determinado mês</w:t>
      </w:r>
      <w:r w:rsidR="003334B1">
        <w:rPr>
          <w:rFonts w:ascii="Georgia" w:hAnsi="Georgia"/>
          <w:lang w:val="pt-BR"/>
        </w:rPr>
        <w:t xml:space="preserve">, nos termos da Amortização </w:t>
      </w:r>
      <w:r w:rsidR="003334B1" w:rsidRPr="00475338">
        <w:rPr>
          <w:rFonts w:ascii="Georgia" w:hAnsi="Georgia"/>
          <w:lang w:val="pt-BR"/>
        </w:rPr>
        <w:t xml:space="preserve">Extraordinária </w:t>
      </w:r>
      <w:r w:rsidR="00C16CE2" w:rsidRPr="00475338">
        <w:rPr>
          <w:rFonts w:ascii="Georgia" w:hAnsi="Georgia"/>
          <w:lang w:val="pt-BR"/>
        </w:rPr>
        <w:t>Compulsória</w:t>
      </w:r>
      <w:r w:rsidR="003334B1" w:rsidRPr="00475338">
        <w:rPr>
          <w:rFonts w:ascii="Georgia" w:hAnsi="Georgia"/>
          <w:lang w:val="pt-BR"/>
        </w:rPr>
        <w:t xml:space="preserve"> das Debêntures Júnior, até o limite da Proporção de Subordinação</w:t>
      </w:r>
      <w:r w:rsidR="00644B13" w:rsidRPr="00E4682A">
        <w:rPr>
          <w:rFonts w:ascii="Georgia" w:hAnsi="Georgia"/>
          <w:lang w:val="pt-BR"/>
        </w:rPr>
        <w:t>, admitindo-se o resgate das Debêntures Junior mediante dação em pagamento de Direitos Creditórios Cedidos, observados os termos desta Escritura de Emissão.</w:t>
      </w:r>
    </w:p>
    <w:p w14:paraId="3F7FE2F8" w14:textId="77777777" w:rsidR="00570602" w:rsidRPr="002F5DDC" w:rsidRDefault="00570602" w:rsidP="00C801B0">
      <w:pPr>
        <w:pStyle w:val="sub"/>
        <w:widowControl/>
        <w:tabs>
          <w:tab w:val="clear" w:pos="0"/>
          <w:tab w:val="clear" w:pos="1440"/>
          <w:tab w:val="clear" w:pos="2880"/>
          <w:tab w:val="clear" w:pos="4320"/>
        </w:tabs>
        <w:spacing w:before="0" w:after="0" w:line="288" w:lineRule="auto"/>
        <w:rPr>
          <w:rFonts w:ascii="Georgia" w:hAnsi="Georgia"/>
        </w:rPr>
      </w:pPr>
    </w:p>
    <w:p w14:paraId="77A4D41A" w14:textId="1F7293F2" w:rsidR="00B44207" w:rsidRPr="002F5DDC" w:rsidRDefault="00B44207" w:rsidP="00C801B0">
      <w:pPr>
        <w:pStyle w:val="Nvel11"/>
        <w:rPr>
          <w:rFonts w:ascii="Georgia" w:hAnsi="Georgia" w:cs="Times New Roman"/>
          <w:lang w:val="pt-BR"/>
        </w:rPr>
      </w:pPr>
      <w:bookmarkStart w:id="73" w:name="_DV_M92"/>
      <w:bookmarkStart w:id="74" w:name="_Ref474349644"/>
      <w:bookmarkEnd w:id="73"/>
      <w:r w:rsidRPr="002F5DDC">
        <w:rPr>
          <w:rFonts w:ascii="Georgia" w:hAnsi="Georgia" w:cs="Times New Roman"/>
          <w:u w:val="single"/>
          <w:lang w:val="pt-BR"/>
        </w:rPr>
        <w:t>Valor Nominal Unitário</w:t>
      </w:r>
      <w:r w:rsidR="007B1896" w:rsidRPr="002F5DDC">
        <w:rPr>
          <w:rFonts w:ascii="Georgia" w:hAnsi="Georgia" w:cs="Times New Roman"/>
          <w:lang w:val="pt-BR"/>
        </w:rPr>
        <w:t>:</w:t>
      </w:r>
      <w:r w:rsidRPr="002F5DDC">
        <w:rPr>
          <w:rFonts w:ascii="Georgia" w:hAnsi="Georgia" w:cs="Times New Roman"/>
          <w:lang w:val="pt-BR"/>
        </w:rPr>
        <w:t xml:space="preserve"> O </w:t>
      </w:r>
      <w:r w:rsidR="00A94BE7" w:rsidRPr="002F5DDC">
        <w:rPr>
          <w:rFonts w:ascii="Georgia" w:hAnsi="Georgia" w:cs="Times New Roman"/>
          <w:lang w:val="pt-BR"/>
        </w:rPr>
        <w:t xml:space="preserve">Valor Nominal Unitário </w:t>
      </w:r>
      <w:r w:rsidR="00612DC2">
        <w:rPr>
          <w:rFonts w:ascii="Georgia" w:hAnsi="Georgia" w:cs="Times New Roman"/>
          <w:lang w:val="pt-BR"/>
        </w:rPr>
        <w:t xml:space="preserve">das Debêntures </w:t>
      </w:r>
      <w:r w:rsidRPr="002F5DDC">
        <w:rPr>
          <w:rFonts w:ascii="Georgia" w:hAnsi="Georgia" w:cs="Times New Roman"/>
          <w:lang w:val="pt-BR"/>
        </w:rPr>
        <w:t>será R</w:t>
      </w:r>
      <w:r w:rsidR="00521417" w:rsidRPr="002F5DDC">
        <w:rPr>
          <w:rFonts w:ascii="Georgia" w:hAnsi="Georgia" w:cs="Times New Roman"/>
          <w:lang w:val="pt-BR"/>
        </w:rPr>
        <w:t>$</w:t>
      </w:r>
      <w:r w:rsidR="00521417" w:rsidRPr="002F5DDC">
        <w:rPr>
          <w:rFonts w:ascii="Georgia" w:hAnsi="Georgia"/>
          <w:lang w:val="pt-BR"/>
        </w:rPr>
        <w:t>1,00</w:t>
      </w:r>
      <w:r w:rsidR="00521417" w:rsidRPr="002F5DDC">
        <w:rPr>
          <w:rFonts w:ascii="Georgia" w:hAnsi="Georgia" w:cs="Times New Roman"/>
          <w:lang w:val="pt-BR"/>
        </w:rPr>
        <w:t> (</w:t>
      </w:r>
      <w:r w:rsidR="00521417" w:rsidRPr="002F5DDC">
        <w:rPr>
          <w:rFonts w:ascii="Georgia" w:hAnsi="Georgia"/>
          <w:lang w:val="pt-BR"/>
        </w:rPr>
        <w:t>um</w:t>
      </w:r>
      <w:r w:rsidR="00521417" w:rsidRPr="002F5DDC">
        <w:rPr>
          <w:rFonts w:ascii="Georgia" w:hAnsi="Georgia" w:cs="Times New Roman"/>
          <w:lang w:val="pt-BR"/>
        </w:rPr>
        <w:t xml:space="preserve"> real</w:t>
      </w:r>
      <w:r w:rsidRPr="002F5DDC">
        <w:rPr>
          <w:rFonts w:ascii="Georgia" w:hAnsi="Georgia" w:cs="Times New Roman"/>
          <w:lang w:val="pt-BR"/>
        </w:rPr>
        <w:t xml:space="preserve">), </w:t>
      </w:r>
      <w:r w:rsidR="00E33C0E" w:rsidRPr="002F5DDC">
        <w:rPr>
          <w:rFonts w:ascii="Georgia" w:hAnsi="Georgia" w:cs="Times New Roman"/>
          <w:lang w:val="pt-BR"/>
        </w:rPr>
        <w:t>na Data de Emissão</w:t>
      </w:r>
      <w:r w:rsidR="00A94BE7" w:rsidRPr="002F5DDC">
        <w:rPr>
          <w:rFonts w:ascii="Georgia" w:hAnsi="Georgia" w:cs="Times New Roman"/>
          <w:lang w:val="pt-BR"/>
        </w:rPr>
        <w:t>.</w:t>
      </w:r>
      <w:bookmarkEnd w:id="74"/>
    </w:p>
    <w:p w14:paraId="0969E2C2" w14:textId="77777777" w:rsidR="00B44207" w:rsidRPr="002F5DDC" w:rsidRDefault="00B44207" w:rsidP="00C801B0">
      <w:pPr>
        <w:numPr>
          <w:ilvl w:val="12"/>
          <w:numId w:val="0"/>
        </w:numPr>
        <w:spacing w:line="288" w:lineRule="auto"/>
        <w:jc w:val="both"/>
        <w:rPr>
          <w:rFonts w:ascii="Georgia" w:hAnsi="Georgia"/>
          <w:sz w:val="22"/>
          <w:szCs w:val="22"/>
        </w:rPr>
      </w:pPr>
    </w:p>
    <w:p w14:paraId="3E2CE2F3" w14:textId="6A376224" w:rsidR="00802281" w:rsidRPr="002F5DDC" w:rsidRDefault="00802281" w:rsidP="00C801B0">
      <w:pPr>
        <w:pStyle w:val="Nvel11"/>
        <w:rPr>
          <w:rFonts w:ascii="Georgia" w:hAnsi="Georgia" w:cs="Times New Roman"/>
          <w:lang w:val="pt-BR"/>
        </w:rPr>
      </w:pPr>
      <w:bookmarkStart w:id="75" w:name="_DV_M93"/>
      <w:bookmarkEnd w:id="75"/>
      <w:r w:rsidRPr="002F5DDC">
        <w:rPr>
          <w:rFonts w:ascii="Georgia" w:hAnsi="Georgia" w:cs="Times New Roman"/>
          <w:u w:val="single"/>
          <w:lang w:val="pt-BR"/>
        </w:rPr>
        <w:t>Atualização do Valor Nominal Unitário</w:t>
      </w:r>
      <w:r w:rsidRPr="002F5DDC">
        <w:rPr>
          <w:rFonts w:ascii="Georgia" w:hAnsi="Georgia" w:cs="Times New Roman"/>
          <w:lang w:val="pt-BR"/>
        </w:rPr>
        <w:t xml:space="preserve">: O Valor Nominal Unitário </w:t>
      </w:r>
      <w:r w:rsidR="00EF1450">
        <w:rPr>
          <w:rFonts w:ascii="Georgia" w:hAnsi="Georgia" w:cs="Times New Roman"/>
          <w:lang w:val="pt-BR"/>
        </w:rPr>
        <w:t xml:space="preserve">das Debêntures </w:t>
      </w:r>
      <w:r w:rsidRPr="002F5DDC">
        <w:rPr>
          <w:rFonts w:ascii="Georgia" w:hAnsi="Georgia" w:cs="Times New Roman"/>
          <w:lang w:val="pt-BR"/>
        </w:rPr>
        <w:t>não será atualizado</w:t>
      </w:r>
      <w:r w:rsidR="00153312" w:rsidRPr="002F5DDC">
        <w:rPr>
          <w:rFonts w:ascii="Georgia" w:hAnsi="Georgia" w:cs="Times New Roman"/>
          <w:lang w:val="pt-BR"/>
        </w:rPr>
        <w:t xml:space="preserve"> monetariamente</w:t>
      </w:r>
      <w:r w:rsidR="001C655E" w:rsidRPr="002F5DDC">
        <w:rPr>
          <w:rFonts w:ascii="Georgia" w:hAnsi="Georgia" w:cs="Times New Roman"/>
          <w:lang w:val="pt-BR"/>
        </w:rPr>
        <w:t>.</w:t>
      </w:r>
    </w:p>
    <w:p w14:paraId="5B0B6023"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5E741314" w14:textId="10D73D29" w:rsidR="00483CE8" w:rsidRPr="002F5DDC" w:rsidRDefault="007B1896" w:rsidP="00C801B0">
      <w:pPr>
        <w:pStyle w:val="Nvel11"/>
        <w:rPr>
          <w:rFonts w:ascii="Georgia" w:hAnsi="Georgia" w:cs="Times New Roman"/>
          <w:lang w:val="pt-BR"/>
        </w:rPr>
      </w:pPr>
      <w:bookmarkStart w:id="76" w:name="_DV_M98"/>
      <w:bookmarkStart w:id="77" w:name="_DV_M99"/>
      <w:bookmarkStart w:id="78" w:name="_Ref474349572"/>
      <w:bookmarkStart w:id="79" w:name="_Toc499990343"/>
      <w:bookmarkEnd w:id="60"/>
      <w:bookmarkEnd w:id="76"/>
      <w:bookmarkEnd w:id="77"/>
      <w:r w:rsidRPr="002F5DDC">
        <w:rPr>
          <w:rFonts w:ascii="Georgia" w:hAnsi="Georgia" w:cs="Times New Roman"/>
          <w:u w:val="single"/>
          <w:lang w:val="pt-BR"/>
        </w:rPr>
        <w:t>Remuneração</w:t>
      </w:r>
      <w:r w:rsidR="00612DC2">
        <w:rPr>
          <w:rFonts w:ascii="Georgia" w:hAnsi="Georgia" w:cs="Times New Roman"/>
          <w:u w:val="single"/>
          <w:lang w:val="pt-BR"/>
        </w:rPr>
        <w:t xml:space="preserve"> das Debêntures Sênior</w:t>
      </w:r>
      <w:r w:rsidRPr="002F5DDC">
        <w:rPr>
          <w:rFonts w:ascii="Georgia" w:hAnsi="Georgia" w:cs="Times New Roman"/>
          <w:lang w:val="pt-BR"/>
        </w:rPr>
        <w:t xml:space="preserve">: </w:t>
      </w:r>
      <w:r w:rsidR="00483CE8" w:rsidRPr="002F5DDC">
        <w:rPr>
          <w:rFonts w:ascii="Georgia" w:hAnsi="Georgia" w:cs="Times New Roman"/>
          <w:lang w:val="pt-BR"/>
        </w:rPr>
        <w:t xml:space="preserve">Sobre o Valor Nominal Unitário </w:t>
      </w:r>
      <w:r w:rsidR="00A8017A">
        <w:rPr>
          <w:rFonts w:ascii="Georgia" w:hAnsi="Georgia" w:cs="Times New Roman"/>
          <w:lang w:val="pt-BR"/>
        </w:rPr>
        <w:t xml:space="preserve">das Debêntures Sênior </w:t>
      </w:r>
      <w:r w:rsidR="00483CE8" w:rsidRPr="002F5DDC">
        <w:rPr>
          <w:rFonts w:ascii="Georgia" w:hAnsi="Georgia" w:cs="Times New Roman"/>
          <w:lang w:val="pt-BR"/>
        </w:rPr>
        <w:t xml:space="preserve">ou o saldo do Valor Nominal Unitário </w:t>
      </w:r>
      <w:r w:rsidR="00A8017A">
        <w:rPr>
          <w:rFonts w:ascii="Georgia" w:hAnsi="Georgia" w:cs="Times New Roman"/>
          <w:lang w:val="pt-BR"/>
        </w:rPr>
        <w:t xml:space="preserve">das Debêntures Sênior </w:t>
      </w:r>
      <w:r w:rsidR="00483CE8" w:rsidRPr="002F5DDC">
        <w:rPr>
          <w:rFonts w:ascii="Georgia" w:hAnsi="Georgia" w:cs="Times New Roman"/>
          <w:lang w:val="pt-BR"/>
        </w:rPr>
        <w:t xml:space="preserve">incidirão, a partir da </w:t>
      </w:r>
      <w:r w:rsidR="00483CE8" w:rsidRPr="002F5DDC">
        <w:rPr>
          <w:rFonts w:ascii="Georgia" w:eastAsia="Times New Roman" w:hAnsi="Georgia" w:cs="Times New Roman"/>
          <w:bCs/>
          <w:lang w:val="pt-BR"/>
        </w:rPr>
        <w:t>Data de 1ª Integralização</w:t>
      </w:r>
      <w:r w:rsidR="00056AFE">
        <w:rPr>
          <w:rFonts w:ascii="Georgia" w:eastAsia="Times New Roman" w:hAnsi="Georgia" w:cs="Times New Roman"/>
          <w:bCs/>
          <w:lang w:val="pt-BR"/>
        </w:rPr>
        <w:t xml:space="preserve"> das Debêntures Sênior</w:t>
      </w:r>
      <w:r w:rsidR="00483CE8" w:rsidRPr="002F5DDC">
        <w:rPr>
          <w:rFonts w:ascii="Georgia" w:eastAsia="Times New Roman" w:hAnsi="Georgia" w:cs="Times New Roman"/>
          <w:bCs/>
          <w:lang w:val="pt-BR"/>
        </w:rPr>
        <w:t>,</w:t>
      </w:r>
      <w:r w:rsidR="00483CE8" w:rsidRPr="002F5DDC">
        <w:rPr>
          <w:rFonts w:ascii="Georgia" w:hAnsi="Georgia" w:cs="Times New Roman"/>
          <w:lang w:val="pt-BR"/>
        </w:rPr>
        <w:t xml:space="preserve"> juros remuneratórios que corresponderão à variação acumulada de</w:t>
      </w:r>
      <w:r w:rsidR="009406E8" w:rsidRPr="002F5DDC">
        <w:rPr>
          <w:rFonts w:ascii="Georgia" w:hAnsi="Georgia" w:cs="Times New Roman"/>
          <w:lang w:val="pt-BR"/>
        </w:rPr>
        <w:t xml:space="preserve"> </w:t>
      </w:r>
      <w:r w:rsidR="00483CE8" w:rsidRPr="002F5DDC">
        <w:rPr>
          <w:rFonts w:ascii="Georgia" w:hAnsi="Georgia" w:cs="Times New Roman"/>
          <w:lang w:val="pt-BR"/>
        </w:rPr>
        <w:t>100%</w:t>
      </w:r>
      <w:r w:rsidR="00CB1C92" w:rsidRPr="002F5DDC">
        <w:rPr>
          <w:rFonts w:ascii="Georgia" w:hAnsi="Georgia" w:cs="Times New Roman"/>
          <w:lang w:val="pt-BR"/>
        </w:rPr>
        <w:t> </w:t>
      </w:r>
      <w:r w:rsidR="00483CE8" w:rsidRPr="002F5DDC">
        <w:rPr>
          <w:rFonts w:ascii="Georgia" w:hAnsi="Georgia" w:cs="Times New Roman"/>
          <w:lang w:val="pt-BR"/>
        </w:rPr>
        <w:t xml:space="preserve">(cem por cento) da Taxa DI, acrescida exponencialmente de </w:t>
      </w:r>
      <w:r w:rsidR="00483CE8" w:rsidRPr="002F5DDC">
        <w:rPr>
          <w:rFonts w:ascii="Georgia" w:hAnsi="Georgia" w:cs="Times New Roman"/>
          <w:i/>
          <w:lang w:val="pt-BR"/>
        </w:rPr>
        <w:t>spread</w:t>
      </w:r>
      <w:r w:rsidR="00483CE8" w:rsidRPr="002F5DDC">
        <w:rPr>
          <w:rFonts w:ascii="Georgia" w:hAnsi="Georgia" w:cs="Times New Roman"/>
          <w:lang w:val="pt-BR"/>
        </w:rPr>
        <w:t xml:space="preserve"> (sobretaxa) de</w:t>
      </w:r>
      <w:r w:rsidR="00EC1907" w:rsidRPr="002F5DDC">
        <w:rPr>
          <w:rFonts w:ascii="Georgia" w:hAnsi="Georgia" w:cs="Times New Roman"/>
          <w:lang w:val="pt-BR"/>
        </w:rPr>
        <w:t xml:space="preserve"> </w:t>
      </w:r>
      <w:r w:rsidR="00FB6710">
        <w:rPr>
          <w:rFonts w:ascii="Georgia" w:hAnsi="Georgia" w:cs="Times New Roman"/>
          <w:lang w:val="pt-BR"/>
        </w:rPr>
        <w:t>1</w:t>
      </w:r>
      <w:r w:rsidR="00521417" w:rsidRPr="002F5DDC">
        <w:rPr>
          <w:rFonts w:ascii="Georgia" w:hAnsi="Georgia" w:cs="Times New Roman"/>
          <w:lang w:val="pt-BR"/>
        </w:rPr>
        <w:t>,</w:t>
      </w:r>
      <w:r w:rsidR="00CE7A16">
        <w:rPr>
          <w:rFonts w:ascii="Georgia" w:hAnsi="Georgia" w:cs="Times New Roman"/>
          <w:lang w:val="pt-BR"/>
        </w:rPr>
        <w:t>75</w:t>
      </w:r>
      <w:r w:rsidR="00521417" w:rsidRPr="002F5DDC">
        <w:rPr>
          <w:rFonts w:ascii="Georgia" w:hAnsi="Georgia" w:cs="Times New Roman"/>
          <w:lang w:val="pt-BR"/>
        </w:rPr>
        <w:t>% (</w:t>
      </w:r>
      <w:r w:rsidR="00CE7A16">
        <w:rPr>
          <w:rFonts w:ascii="Georgia" w:hAnsi="Georgia" w:cs="Times New Roman"/>
          <w:lang w:val="pt-BR"/>
        </w:rPr>
        <w:t>um inteiro e setenta e cinco</w:t>
      </w:r>
      <w:r w:rsidR="005129D8">
        <w:rPr>
          <w:rFonts w:ascii="Georgia" w:hAnsi="Georgia" w:cs="Times New Roman"/>
          <w:lang w:val="pt-BR"/>
        </w:rPr>
        <w:t xml:space="preserve"> centésimos</w:t>
      </w:r>
      <w:r w:rsidR="00256FBF">
        <w:rPr>
          <w:rFonts w:ascii="Georgia" w:hAnsi="Georgia" w:cs="Times New Roman"/>
          <w:lang w:val="pt-BR"/>
        </w:rPr>
        <w:t xml:space="preserve"> por cento</w:t>
      </w:r>
      <w:r w:rsidR="00521417" w:rsidRPr="002F5DDC">
        <w:rPr>
          <w:rFonts w:ascii="Georgia" w:hAnsi="Georgia" w:cs="Times New Roman"/>
          <w:lang w:val="pt-BR"/>
        </w:rPr>
        <w:t xml:space="preserve">) </w:t>
      </w:r>
      <w:r w:rsidR="00483CE8" w:rsidRPr="002F5DDC">
        <w:rPr>
          <w:rFonts w:ascii="Georgia" w:hAnsi="Georgia" w:cs="Times New Roman"/>
          <w:lang w:val="pt-BR"/>
        </w:rPr>
        <w:t>ao ano, com base em 252</w:t>
      </w:r>
      <w:r w:rsidR="00CB1C92" w:rsidRPr="002F5DDC">
        <w:rPr>
          <w:rFonts w:ascii="Georgia" w:hAnsi="Georgia" w:cs="Times New Roman"/>
          <w:lang w:val="pt-BR"/>
        </w:rPr>
        <w:t> </w:t>
      </w:r>
      <w:r w:rsidR="00483CE8" w:rsidRPr="002F5DDC">
        <w:rPr>
          <w:rFonts w:ascii="Georgia" w:hAnsi="Georgia" w:cs="Times New Roman"/>
          <w:lang w:val="pt-BR"/>
        </w:rPr>
        <w:t>(duzentos e cinquenta e dois) Dias Úteis</w:t>
      </w:r>
      <w:r w:rsidR="00A8017A">
        <w:rPr>
          <w:rFonts w:ascii="Georgia" w:hAnsi="Georgia" w:cs="Times New Roman"/>
          <w:lang w:val="pt-BR"/>
        </w:rPr>
        <w:t xml:space="preserve"> (“</w:t>
      </w:r>
      <w:r w:rsidR="00A8017A" w:rsidRPr="00EF1450">
        <w:rPr>
          <w:rFonts w:ascii="Georgia" w:hAnsi="Georgia" w:cs="Times New Roman"/>
          <w:b/>
          <w:bCs/>
          <w:lang w:val="pt-BR"/>
        </w:rPr>
        <w:t>Remuneração</w:t>
      </w:r>
      <w:r w:rsidR="00A8017A">
        <w:rPr>
          <w:rFonts w:ascii="Georgia" w:hAnsi="Georgia" w:cs="Times New Roman"/>
          <w:lang w:val="pt-BR"/>
        </w:rPr>
        <w:t>”)</w:t>
      </w:r>
      <w:r w:rsidR="00483CE8" w:rsidRPr="002F5DDC">
        <w:rPr>
          <w:rFonts w:ascii="Georgia" w:hAnsi="Georgia" w:cs="Times New Roman"/>
          <w:lang w:val="pt-BR"/>
        </w:rPr>
        <w:t>.</w:t>
      </w:r>
    </w:p>
    <w:p w14:paraId="260CC37A" w14:textId="77777777" w:rsidR="00483CE8" w:rsidRPr="002F5DDC" w:rsidRDefault="00483CE8" w:rsidP="00C801B0">
      <w:pPr>
        <w:pStyle w:val="Nvel111"/>
        <w:numPr>
          <w:ilvl w:val="0"/>
          <w:numId w:val="0"/>
        </w:numPr>
        <w:rPr>
          <w:rFonts w:ascii="Georgia" w:hAnsi="Georgia" w:cs="Times New Roman"/>
          <w:lang w:val="pt-BR"/>
        </w:rPr>
      </w:pPr>
    </w:p>
    <w:p w14:paraId="52B3F7A9" w14:textId="32C6B939" w:rsidR="00483CE8" w:rsidRPr="002F5DDC" w:rsidRDefault="00483CE8" w:rsidP="00C801B0">
      <w:pPr>
        <w:pStyle w:val="Nvel111"/>
        <w:numPr>
          <w:ilvl w:val="4"/>
          <w:numId w:val="2"/>
        </w:numPr>
        <w:rPr>
          <w:rFonts w:ascii="Georgia" w:hAnsi="Georgia" w:cs="Times New Roman"/>
          <w:lang w:val="pt-BR"/>
        </w:rPr>
      </w:pPr>
      <w:bookmarkStart w:id="80" w:name="_Ref34058335"/>
      <w:bookmarkStart w:id="81" w:name="_Ref476845774"/>
      <w:bookmarkStart w:id="82" w:name="_Ref477141815"/>
      <w:r w:rsidRPr="002F5DDC">
        <w:rPr>
          <w:rFonts w:ascii="Georgia" w:hAnsi="Georgia" w:cs="Times New Roman"/>
          <w:lang w:val="pt-BR"/>
        </w:rPr>
        <w:t>A Remuneração</w:t>
      </w:r>
      <w:r w:rsidR="00A8017A">
        <w:rPr>
          <w:rFonts w:ascii="Georgia" w:hAnsi="Georgia" w:cs="Times New Roman"/>
          <w:lang w:val="pt-BR"/>
        </w:rPr>
        <w:t xml:space="preserve"> das Debêntures Sênior</w:t>
      </w:r>
      <w:r w:rsidRPr="002F5DDC">
        <w:rPr>
          <w:rFonts w:ascii="Georgia" w:hAnsi="Georgia" w:cs="Times New Roman"/>
          <w:lang w:val="pt-BR"/>
        </w:rPr>
        <w:t xml:space="preserve"> será calculada de forma exponencial e cumulativa,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xml:space="preserve"> por Dias Úteis decorridos, incidente sobre o Valor Nominal Unitário </w:t>
      </w:r>
      <w:r w:rsidR="00612DC2">
        <w:rPr>
          <w:rFonts w:ascii="Georgia" w:hAnsi="Georgia" w:cs="Times New Roman"/>
          <w:lang w:val="pt-BR"/>
        </w:rPr>
        <w:t xml:space="preserve">das Debêntures Sênior </w:t>
      </w:r>
      <w:r w:rsidRPr="002F5DDC">
        <w:rPr>
          <w:rFonts w:ascii="Georgia" w:hAnsi="Georgia" w:cs="Times New Roman"/>
          <w:lang w:val="pt-BR"/>
        </w:rPr>
        <w:t>ou sobre o saldo do Valor Nominal Unitário</w:t>
      </w:r>
      <w:r w:rsidR="00612DC2" w:rsidRPr="00612DC2">
        <w:rPr>
          <w:rFonts w:ascii="Georgia" w:hAnsi="Georgia" w:cs="Times New Roman"/>
          <w:lang w:val="pt-BR"/>
        </w:rPr>
        <w:t xml:space="preserve"> </w:t>
      </w:r>
      <w:r w:rsidR="00612DC2">
        <w:rPr>
          <w:rFonts w:ascii="Georgia" w:hAnsi="Georgia" w:cs="Times New Roman"/>
          <w:lang w:val="pt-BR"/>
        </w:rPr>
        <w:t>das Debêntures Sênior</w:t>
      </w:r>
      <w:r w:rsidR="00515732" w:rsidRPr="002F5DDC">
        <w:rPr>
          <w:rFonts w:ascii="Georgia" w:hAnsi="Georgia"/>
          <w:lang w:val="pt-BR"/>
        </w:rPr>
        <w:t xml:space="preserve">, </w:t>
      </w:r>
      <w:r w:rsidRPr="002F5DDC">
        <w:rPr>
          <w:rFonts w:ascii="Georgia" w:hAnsi="Georgia" w:cs="Times New Roman"/>
          <w:lang w:val="pt-BR"/>
        </w:rPr>
        <w:t xml:space="preserve">desde a </w:t>
      </w:r>
      <w:r w:rsidRPr="002F5DDC">
        <w:rPr>
          <w:rFonts w:ascii="Georgia" w:eastAsia="Times New Roman" w:hAnsi="Georgia" w:cs="Times New Roman"/>
          <w:bCs/>
          <w:lang w:val="pt-BR"/>
        </w:rPr>
        <w:t>Data de 1ª Integralização</w:t>
      </w:r>
      <w:r w:rsidRPr="002F5DDC">
        <w:rPr>
          <w:rFonts w:ascii="Georgia" w:hAnsi="Georgia" w:cs="Times New Roman"/>
          <w:lang w:val="pt-BR"/>
        </w:rPr>
        <w:t xml:space="preserve"> </w:t>
      </w:r>
      <w:r w:rsidR="00612DC2">
        <w:rPr>
          <w:rFonts w:ascii="Georgia" w:hAnsi="Georgia" w:cs="Times New Roman"/>
          <w:lang w:val="pt-BR"/>
        </w:rPr>
        <w:t xml:space="preserve">das Debêntures Sênior </w:t>
      </w:r>
      <w:r w:rsidRPr="000102B1">
        <w:rPr>
          <w:rFonts w:ascii="Georgia" w:hAnsi="Georgia" w:cs="Times New Roman"/>
          <w:lang w:val="pt-BR"/>
        </w:rPr>
        <w:t>ou a Data de Pagamento</w:t>
      </w:r>
      <w:r w:rsidR="000102B1" w:rsidRPr="000102B1">
        <w:rPr>
          <w:rFonts w:ascii="Georgia" w:hAnsi="Georgia" w:cs="Times New Roman"/>
          <w:lang w:val="pt-BR"/>
        </w:rPr>
        <w:t xml:space="preserve"> da Remuneração</w:t>
      </w:r>
      <w:r w:rsidRPr="000102B1">
        <w:rPr>
          <w:rFonts w:ascii="Georgia" w:hAnsi="Georgia" w:cs="Times New Roman"/>
          <w:lang w:val="pt-BR"/>
        </w:rPr>
        <w:t xml:space="preserve"> </w:t>
      </w:r>
      <w:r w:rsidRPr="002F5DDC">
        <w:rPr>
          <w:rFonts w:ascii="Georgia" w:hAnsi="Georgia" w:cs="Times New Roman"/>
          <w:lang w:val="pt-BR"/>
        </w:rPr>
        <w:t>imediatamente anterior, o que tiver ocorrido por último, até a data do seu efetivo pagamento, calculada de acordo com a seguinte fórmula:</w:t>
      </w:r>
      <w:bookmarkEnd w:id="80"/>
      <w:bookmarkEnd w:id="81"/>
      <w:bookmarkEnd w:id="82"/>
    </w:p>
    <w:p w14:paraId="5D30EE27" w14:textId="77777777" w:rsidR="00483CE8" w:rsidRPr="002F5DDC" w:rsidRDefault="00483CE8" w:rsidP="00C801B0">
      <w:pPr>
        <w:spacing w:line="288" w:lineRule="auto"/>
        <w:rPr>
          <w:rFonts w:ascii="Georgia" w:hAnsi="Georgia"/>
          <w:sz w:val="22"/>
          <w:szCs w:val="22"/>
        </w:rPr>
      </w:pPr>
    </w:p>
    <w:p w14:paraId="392D2D41" w14:textId="036EC0E9" w:rsidR="001B24C7" w:rsidRPr="00F80EEB" w:rsidRDefault="00EE1940" w:rsidP="00C801B0">
      <w:pPr>
        <w:spacing w:line="288" w:lineRule="auto"/>
        <w:ind w:left="709"/>
        <w:jc w:val="center"/>
        <w:rPr>
          <w:rFonts w:ascii="Georgia" w:hAnsi="Georgia"/>
          <w:sz w:val="22"/>
          <w:szCs w:val="22"/>
        </w:rPr>
      </w:pPr>
      <m:oMathPara>
        <m:oMath>
          <m:r>
            <w:rPr>
              <w:rFonts w:ascii="Cambria Math" w:hAnsi="Cambria Math"/>
              <w:sz w:val="22"/>
              <w:szCs w:val="22"/>
            </w:rPr>
            <w:lastRenderedPageBreak/>
            <m:t>J=VNe×(Fator Juros-1)</m:t>
          </m:r>
        </m:oMath>
      </m:oMathPara>
    </w:p>
    <w:p w14:paraId="03D72599" w14:textId="77777777" w:rsidR="00F80EEB" w:rsidRPr="002F5DDC" w:rsidRDefault="00F80EEB" w:rsidP="00643B6A">
      <w:pPr>
        <w:spacing w:line="288" w:lineRule="auto"/>
        <w:ind w:left="709"/>
        <w:rPr>
          <w:rFonts w:ascii="Georgia" w:hAnsi="Georgia"/>
          <w:bCs/>
          <w:sz w:val="22"/>
          <w:szCs w:val="22"/>
        </w:rPr>
      </w:pPr>
    </w:p>
    <w:p w14:paraId="152DDD59" w14:textId="77777777" w:rsidR="00483CE8" w:rsidRPr="002F5DDC" w:rsidRDefault="00483CE8" w:rsidP="00C801B0">
      <w:pPr>
        <w:spacing w:line="288" w:lineRule="auto"/>
        <w:rPr>
          <w:rFonts w:ascii="Georgia" w:hAnsi="Georgia"/>
          <w:bCs/>
          <w:sz w:val="22"/>
          <w:szCs w:val="22"/>
        </w:rPr>
      </w:pPr>
    </w:p>
    <w:p w14:paraId="1B9164CB" w14:textId="77777777" w:rsidR="00483CE8" w:rsidRPr="002F5DDC" w:rsidRDefault="00483CE8" w:rsidP="00C801B0">
      <w:pPr>
        <w:spacing w:line="288" w:lineRule="auto"/>
        <w:ind w:left="709"/>
        <w:jc w:val="both"/>
        <w:rPr>
          <w:rFonts w:ascii="Georgia" w:hAnsi="Georgia"/>
          <w:sz w:val="22"/>
          <w:szCs w:val="22"/>
        </w:rPr>
      </w:pPr>
      <w:r w:rsidRPr="002F5DDC">
        <w:rPr>
          <w:rFonts w:ascii="Georgia" w:hAnsi="Georgia"/>
          <w:sz w:val="22"/>
          <w:szCs w:val="22"/>
        </w:rPr>
        <w:t>sendo:</w:t>
      </w:r>
    </w:p>
    <w:p w14:paraId="33D481D5" w14:textId="77777777" w:rsidR="00483CE8" w:rsidRPr="002F5DDC" w:rsidRDefault="00483CE8" w:rsidP="00C801B0">
      <w:pPr>
        <w:spacing w:line="288" w:lineRule="auto"/>
        <w:jc w:val="both"/>
        <w:rPr>
          <w:rFonts w:ascii="Georgia" w:hAnsi="Georgia"/>
          <w:sz w:val="22"/>
          <w:szCs w:val="22"/>
        </w:rPr>
      </w:pPr>
    </w:p>
    <w:p w14:paraId="7A85AA28" w14:textId="35728248"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J</m:t>
        </m:r>
      </m:oMath>
      <w:r w:rsidR="00483CE8" w:rsidRPr="002F5DDC">
        <w:rPr>
          <w:rFonts w:ascii="Georgia" w:hAnsi="Georgia"/>
          <w:sz w:val="22"/>
          <w:szCs w:val="22"/>
        </w:rPr>
        <w:t xml:space="preserve"> = valor</w:t>
      </w:r>
      <w:r w:rsidR="002601B3" w:rsidRPr="002F5DDC">
        <w:rPr>
          <w:rFonts w:ascii="Georgia" w:hAnsi="Georgia"/>
          <w:sz w:val="22"/>
          <w:szCs w:val="22"/>
        </w:rPr>
        <w:t xml:space="preserve"> </w:t>
      </w:r>
      <w:r w:rsidR="00483CE8" w:rsidRPr="002F5DDC">
        <w:rPr>
          <w:rFonts w:ascii="Georgia" w:hAnsi="Georgia"/>
          <w:sz w:val="22"/>
          <w:szCs w:val="22"/>
        </w:rPr>
        <w:t xml:space="preserve">da Remuneração devida ao final </w:t>
      </w:r>
      <w:r w:rsidR="00483CE8" w:rsidRPr="007975E1">
        <w:rPr>
          <w:rFonts w:ascii="Georgia" w:hAnsi="Georgia"/>
          <w:sz w:val="22"/>
          <w:szCs w:val="22"/>
        </w:rPr>
        <w:t xml:space="preserve">do Período de </w:t>
      </w:r>
      <w:r w:rsidR="002D526F" w:rsidRPr="007975E1">
        <w:rPr>
          <w:rFonts w:ascii="Georgia" w:hAnsi="Georgia"/>
          <w:sz w:val="22"/>
          <w:szCs w:val="22"/>
        </w:rPr>
        <w:t>Cálculo</w:t>
      </w:r>
      <w:r w:rsidR="00483CE8" w:rsidRPr="007975E1">
        <w:rPr>
          <w:rFonts w:ascii="Georgia" w:hAnsi="Georgia"/>
          <w:sz w:val="22"/>
          <w:szCs w:val="22"/>
        </w:rPr>
        <w:t>, calculado com 8</w:t>
      </w:r>
      <w:r w:rsidR="00EE1940" w:rsidRPr="007975E1">
        <w:rPr>
          <w:rFonts w:ascii="Georgia" w:hAnsi="Georgia"/>
          <w:sz w:val="22"/>
          <w:szCs w:val="22"/>
        </w:rPr>
        <w:t> </w:t>
      </w:r>
      <w:r w:rsidR="00483CE8" w:rsidRPr="007975E1">
        <w:rPr>
          <w:rFonts w:ascii="Georgia" w:hAnsi="Georgia"/>
          <w:sz w:val="22"/>
          <w:szCs w:val="22"/>
        </w:rPr>
        <w:t>(oito) casas decimais, sem arredondamento;</w:t>
      </w:r>
    </w:p>
    <w:p w14:paraId="74DDC24E" w14:textId="7244CA25"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VNe</m:t>
        </m:r>
      </m:oMath>
      <w:r w:rsidR="00483CE8" w:rsidRPr="002F5DDC">
        <w:rPr>
          <w:rFonts w:ascii="Georgia" w:hAnsi="Georgia"/>
          <w:sz w:val="22"/>
          <w:szCs w:val="22"/>
        </w:rPr>
        <w:t xml:space="preserve"> = Valor Nominal Unitário </w:t>
      </w:r>
      <w:r w:rsidR="00612DC2" w:rsidRPr="00612DC2">
        <w:rPr>
          <w:rFonts w:ascii="Georgia" w:hAnsi="Georgia"/>
          <w:sz w:val="22"/>
          <w:szCs w:val="22"/>
        </w:rPr>
        <w:t xml:space="preserve">das Debêntures Sênior </w:t>
      </w:r>
      <w:r w:rsidR="00483CE8" w:rsidRPr="002F5DDC">
        <w:rPr>
          <w:rFonts w:ascii="Georgia" w:hAnsi="Georgia"/>
          <w:sz w:val="22"/>
          <w:szCs w:val="22"/>
        </w:rPr>
        <w:t>ou saldo do Valor Nominal Unitário</w:t>
      </w:r>
      <w:r w:rsidR="001D467F">
        <w:rPr>
          <w:rFonts w:ascii="Georgia" w:hAnsi="Georgia"/>
          <w:sz w:val="22"/>
          <w:szCs w:val="22"/>
        </w:rPr>
        <w:t xml:space="preserve"> </w:t>
      </w:r>
      <w:r w:rsidR="00612DC2" w:rsidRPr="00612DC2">
        <w:rPr>
          <w:rFonts w:ascii="Georgia" w:hAnsi="Georgia"/>
          <w:sz w:val="22"/>
          <w:szCs w:val="22"/>
        </w:rPr>
        <w:t>das Debêntures Sênior</w:t>
      </w:r>
      <w:r w:rsidR="00483CE8" w:rsidRPr="002F5DDC">
        <w:rPr>
          <w:rFonts w:ascii="Georgia" w:hAnsi="Georgia"/>
          <w:sz w:val="22"/>
          <w:szCs w:val="22"/>
        </w:rPr>
        <w:t>, conforme o caso, informado/calculado com 8</w:t>
      </w:r>
      <w:r w:rsidR="00EE1940" w:rsidRPr="002F5DDC">
        <w:rPr>
          <w:rFonts w:ascii="Georgia" w:hAnsi="Georgia"/>
          <w:sz w:val="22"/>
          <w:szCs w:val="22"/>
        </w:rPr>
        <w:t> </w:t>
      </w:r>
      <w:r w:rsidR="00483CE8" w:rsidRPr="002F5DDC">
        <w:rPr>
          <w:rFonts w:ascii="Georgia" w:hAnsi="Georgia"/>
          <w:sz w:val="22"/>
          <w:szCs w:val="22"/>
        </w:rPr>
        <w:t>(oito) casas decimais, sem arredondamento; e</w:t>
      </w:r>
    </w:p>
    <w:p w14:paraId="7A741B40" w14:textId="7E65AB3B"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2F5DDC">
        <w:rPr>
          <w:rFonts w:ascii="Georgia" w:hAnsi="Georgia"/>
          <w:sz w:val="22"/>
          <w:szCs w:val="22"/>
        </w:rPr>
        <w:t xml:space="preserve"> = fator de juros </w:t>
      </w:r>
      <w:r w:rsidR="00483CE8" w:rsidRPr="007562EC">
        <w:rPr>
          <w:rFonts w:ascii="Georgia" w:hAnsi="Georgia"/>
          <w:sz w:val="22"/>
          <w:szCs w:val="22"/>
        </w:rPr>
        <w:t xml:space="preserve">composto pelo parâmetro de flutuação acrescido </w:t>
      </w:r>
      <w:r w:rsidR="00221635">
        <w:rPr>
          <w:rFonts w:ascii="Georgia" w:hAnsi="Georgia"/>
          <w:sz w:val="22"/>
          <w:szCs w:val="22"/>
        </w:rPr>
        <w:t>de</w:t>
      </w:r>
      <w:r w:rsidR="00221635" w:rsidRPr="007562EC">
        <w:rPr>
          <w:rFonts w:ascii="Georgia" w:hAnsi="Georgia"/>
          <w:sz w:val="22"/>
          <w:szCs w:val="22"/>
        </w:rPr>
        <w:t xml:space="preserve"> </w:t>
      </w:r>
      <w:r w:rsidR="00483CE8" w:rsidRPr="007562EC">
        <w:rPr>
          <w:rFonts w:ascii="Georgia" w:hAnsi="Georgia"/>
          <w:i/>
          <w:sz w:val="22"/>
          <w:szCs w:val="22"/>
        </w:rPr>
        <w:t>spread</w:t>
      </w:r>
      <w:r w:rsidR="00483CE8" w:rsidRPr="00E42972">
        <w:rPr>
          <w:rFonts w:ascii="Georgia" w:hAnsi="Georgia"/>
          <w:iCs/>
          <w:sz w:val="22"/>
          <w:szCs w:val="22"/>
        </w:rPr>
        <w:t>,</w:t>
      </w:r>
      <w:r w:rsidR="00483CE8" w:rsidRPr="002F5DDC">
        <w:rPr>
          <w:rFonts w:ascii="Georgia" w:hAnsi="Georgia"/>
          <w:sz w:val="22"/>
          <w:szCs w:val="22"/>
        </w:rPr>
        <w:t xml:space="preserve"> calculado com 9</w:t>
      </w:r>
      <w:r w:rsidRPr="002F5DDC">
        <w:rPr>
          <w:rFonts w:ascii="Georgia" w:hAnsi="Georgia"/>
          <w:sz w:val="22"/>
          <w:szCs w:val="22"/>
        </w:rPr>
        <w:t> </w:t>
      </w:r>
      <w:r w:rsidR="00483CE8" w:rsidRPr="002F5DDC">
        <w:rPr>
          <w:rFonts w:ascii="Georgia" w:hAnsi="Georgia"/>
          <w:sz w:val="22"/>
          <w:szCs w:val="22"/>
        </w:rPr>
        <w:t>(nove) casas decimais, com arredondamento, apurado da seguinte forma:</w:t>
      </w:r>
    </w:p>
    <w:p w14:paraId="53465C43" w14:textId="77777777" w:rsidR="00483CE8" w:rsidRPr="002F5DDC" w:rsidRDefault="00483CE8" w:rsidP="00C801B0">
      <w:pPr>
        <w:spacing w:line="288" w:lineRule="auto"/>
        <w:rPr>
          <w:rFonts w:ascii="Georgia" w:hAnsi="Georgia"/>
          <w:sz w:val="22"/>
          <w:szCs w:val="22"/>
        </w:rPr>
      </w:pPr>
    </w:p>
    <w:p w14:paraId="4D4E537A" w14:textId="77777777" w:rsidR="001B215C" w:rsidRPr="002F5DDC" w:rsidRDefault="001B215C" w:rsidP="00C801B0">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2F5DDC" w:rsidRDefault="00483CE8" w:rsidP="00C801B0">
      <w:pPr>
        <w:spacing w:line="288" w:lineRule="auto"/>
        <w:rPr>
          <w:rFonts w:ascii="Georgia" w:hAnsi="Georgia"/>
          <w:sz w:val="22"/>
          <w:szCs w:val="22"/>
        </w:rPr>
      </w:pPr>
    </w:p>
    <w:p w14:paraId="05EFAA2F" w14:textId="77777777" w:rsidR="00483CE8" w:rsidRPr="002F5DDC" w:rsidRDefault="00483CE8" w:rsidP="00643B6A">
      <w:pPr>
        <w:spacing w:line="288" w:lineRule="auto"/>
        <w:ind w:left="709"/>
        <w:jc w:val="both"/>
        <w:rPr>
          <w:rFonts w:ascii="Georgia" w:hAnsi="Georgia"/>
          <w:sz w:val="22"/>
          <w:szCs w:val="22"/>
        </w:rPr>
      </w:pPr>
      <w:r w:rsidRPr="002F5DDC">
        <w:rPr>
          <w:rFonts w:ascii="Georgia" w:hAnsi="Georgia"/>
          <w:sz w:val="22"/>
          <w:szCs w:val="22"/>
        </w:rPr>
        <w:t>sendo:</w:t>
      </w:r>
    </w:p>
    <w:p w14:paraId="5660856B" w14:textId="77777777" w:rsidR="00483CE8" w:rsidRPr="002F5DDC" w:rsidRDefault="00483CE8" w:rsidP="00643B6A">
      <w:pPr>
        <w:spacing w:line="288" w:lineRule="auto"/>
        <w:ind w:left="709"/>
        <w:jc w:val="both"/>
        <w:rPr>
          <w:rFonts w:ascii="Georgia" w:hAnsi="Georgia"/>
          <w:sz w:val="22"/>
          <w:szCs w:val="22"/>
        </w:rPr>
      </w:pPr>
    </w:p>
    <w:p w14:paraId="4FEB4A7D" w14:textId="1D66F690" w:rsidR="00483CE8" w:rsidRPr="002F5DDC" w:rsidRDefault="001B215C" w:rsidP="00643B6A">
      <w:pPr>
        <w:spacing w:line="288" w:lineRule="auto"/>
        <w:ind w:left="709"/>
        <w:jc w:val="both"/>
        <w:rPr>
          <w:rFonts w:ascii="Georgia" w:hAnsi="Georgia"/>
          <w:sz w:val="22"/>
          <w:szCs w:val="22"/>
        </w:rPr>
      </w:pPr>
      <m:oMath>
        <m:r>
          <w:rPr>
            <w:rFonts w:ascii="Cambria Math" w:hAnsi="Cambria Math"/>
            <w:sz w:val="22"/>
            <w:szCs w:val="22"/>
          </w:rPr>
          <m:t>Fator DI</m:t>
        </m:r>
      </m:oMath>
      <w:r w:rsidRPr="007562EC">
        <w:rPr>
          <w:rFonts w:ascii="Georgia" w:hAnsi="Georgia"/>
          <w:bCs/>
          <w:sz w:val="22"/>
          <w:szCs w:val="22"/>
        </w:rPr>
        <w:t xml:space="preserve"> </w:t>
      </w:r>
      <w:r w:rsidR="00483CE8" w:rsidRPr="007562EC">
        <w:rPr>
          <w:rFonts w:ascii="Georgia" w:hAnsi="Georgia"/>
          <w:bCs/>
          <w:sz w:val="22"/>
          <w:szCs w:val="22"/>
        </w:rPr>
        <w:t xml:space="preserve">= </w:t>
      </w:r>
      <w:proofErr w:type="spellStart"/>
      <w:r w:rsidR="00483CE8" w:rsidRPr="007562EC">
        <w:rPr>
          <w:rFonts w:ascii="Georgia" w:hAnsi="Georgia"/>
          <w:bCs/>
          <w:sz w:val="22"/>
          <w:szCs w:val="22"/>
        </w:rPr>
        <w:t>p</w:t>
      </w:r>
      <w:r w:rsidR="00483CE8" w:rsidRPr="007562EC">
        <w:rPr>
          <w:rFonts w:ascii="Georgia" w:hAnsi="Georgia"/>
          <w:sz w:val="22"/>
          <w:szCs w:val="22"/>
        </w:rPr>
        <w:t>rodutório</w:t>
      </w:r>
      <w:proofErr w:type="spellEnd"/>
      <w:r w:rsidR="00483CE8" w:rsidRPr="007562EC">
        <w:rPr>
          <w:rFonts w:ascii="Georgia" w:hAnsi="Georgia"/>
          <w:sz w:val="22"/>
          <w:szCs w:val="22"/>
        </w:rPr>
        <w:t xml:space="preserve"> das Taxas</w:t>
      </w:r>
      <w:r w:rsidR="0038048A" w:rsidRPr="007562EC">
        <w:rPr>
          <w:rFonts w:ascii="Georgia" w:hAnsi="Georgia"/>
          <w:sz w:val="22"/>
          <w:szCs w:val="22"/>
        </w:rPr>
        <w:t> </w:t>
      </w:r>
      <w:r w:rsidR="00483CE8" w:rsidRPr="007562EC">
        <w:rPr>
          <w:rFonts w:ascii="Georgia" w:hAnsi="Georgia"/>
          <w:sz w:val="22"/>
          <w:szCs w:val="22"/>
        </w:rPr>
        <w:t>DI</w:t>
      </w:r>
      <w:r w:rsidR="0038048A" w:rsidRPr="007562EC">
        <w:rPr>
          <w:rFonts w:ascii="Georgia" w:hAnsi="Georgia"/>
          <w:sz w:val="22"/>
          <w:szCs w:val="22"/>
        </w:rPr>
        <w:t>,</w:t>
      </w:r>
      <w:r w:rsidR="00483CE8" w:rsidRPr="007562EC">
        <w:rPr>
          <w:rFonts w:ascii="Georgia" w:hAnsi="Georgia"/>
          <w:sz w:val="22"/>
          <w:szCs w:val="22"/>
        </w:rPr>
        <w:t xml:space="preserve"> com uso de percentual aplicado, da data de início do Período de </w:t>
      </w:r>
      <w:r w:rsidR="002D526F" w:rsidRPr="007562EC">
        <w:rPr>
          <w:rFonts w:ascii="Georgia" w:hAnsi="Georgia"/>
          <w:sz w:val="22"/>
          <w:szCs w:val="22"/>
        </w:rPr>
        <w:t>Cálculo</w:t>
      </w:r>
      <w:r w:rsidR="00483CE8" w:rsidRPr="007562EC">
        <w:rPr>
          <w:rFonts w:ascii="Georgia" w:hAnsi="Georgia"/>
          <w:sz w:val="22"/>
          <w:szCs w:val="22"/>
        </w:rPr>
        <w:t xml:space="preserve"> (inclusive) até a Data de Cálculo (exclusive), calculado com 8</w:t>
      </w:r>
      <w:r w:rsidR="0038048A" w:rsidRPr="007562EC">
        <w:rPr>
          <w:rFonts w:ascii="Georgia" w:hAnsi="Georgia"/>
          <w:sz w:val="22"/>
          <w:szCs w:val="22"/>
        </w:rPr>
        <w:t> </w:t>
      </w:r>
      <w:r w:rsidR="00483CE8" w:rsidRPr="007562EC">
        <w:rPr>
          <w:rFonts w:ascii="Georgia" w:hAnsi="Georgia"/>
          <w:sz w:val="22"/>
          <w:szCs w:val="22"/>
        </w:rPr>
        <w:t>(oito) casas decimais, com arredondamento, apurado da seguinte forma</w:t>
      </w:r>
      <w:r w:rsidR="00483CE8" w:rsidRPr="002F5DDC">
        <w:rPr>
          <w:rFonts w:ascii="Georgia" w:hAnsi="Georgia"/>
          <w:sz w:val="22"/>
          <w:szCs w:val="22"/>
        </w:rPr>
        <w:t>:</w:t>
      </w:r>
    </w:p>
    <w:p w14:paraId="1095777A" w14:textId="77777777" w:rsidR="00483CE8" w:rsidRPr="002F5DDC" w:rsidRDefault="00483CE8" w:rsidP="00C801B0">
      <w:pPr>
        <w:spacing w:line="288" w:lineRule="auto"/>
        <w:jc w:val="both"/>
        <w:rPr>
          <w:rFonts w:ascii="Georgia" w:hAnsi="Georgia"/>
          <w:sz w:val="22"/>
          <w:szCs w:val="22"/>
        </w:rPr>
      </w:pPr>
    </w:p>
    <w:p w14:paraId="51154388" w14:textId="77777777" w:rsidR="00EE1940" w:rsidRPr="002F5DDC" w:rsidRDefault="00EE1940" w:rsidP="00C801B0">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2F5DDC" w:rsidRDefault="001B24C7" w:rsidP="00C801B0">
      <w:pPr>
        <w:spacing w:line="288" w:lineRule="auto"/>
        <w:rPr>
          <w:rFonts w:ascii="Georgia" w:hAnsi="Georgia"/>
          <w:sz w:val="22"/>
          <w:szCs w:val="22"/>
        </w:rPr>
      </w:pPr>
    </w:p>
    <w:p w14:paraId="41E78075" w14:textId="77777777" w:rsidR="00483CE8" w:rsidRPr="002F5DDC" w:rsidRDefault="00483CE8" w:rsidP="00643B6A">
      <w:pPr>
        <w:spacing w:line="288" w:lineRule="auto"/>
        <w:ind w:left="709"/>
        <w:jc w:val="both"/>
        <w:rPr>
          <w:rFonts w:ascii="Georgia" w:hAnsi="Georgia"/>
          <w:sz w:val="22"/>
          <w:szCs w:val="22"/>
        </w:rPr>
      </w:pPr>
      <w:r w:rsidRPr="002F5DDC">
        <w:rPr>
          <w:rFonts w:ascii="Georgia" w:hAnsi="Georgia"/>
          <w:sz w:val="22"/>
          <w:szCs w:val="22"/>
        </w:rPr>
        <w:t>sendo:</w:t>
      </w:r>
    </w:p>
    <w:p w14:paraId="6937F00D" w14:textId="77777777" w:rsidR="00483CE8" w:rsidRPr="002F5DDC" w:rsidRDefault="00483CE8" w:rsidP="00643B6A">
      <w:pPr>
        <w:spacing w:line="288" w:lineRule="auto"/>
        <w:ind w:left="709"/>
        <w:jc w:val="both"/>
        <w:rPr>
          <w:rFonts w:ascii="Georgia" w:hAnsi="Georgia"/>
          <w:sz w:val="22"/>
          <w:szCs w:val="22"/>
        </w:rPr>
      </w:pPr>
    </w:p>
    <w:p w14:paraId="220123FA" w14:textId="4A156C87" w:rsidR="00EE1940" w:rsidRPr="002F5DDC" w:rsidRDefault="00DB361D" w:rsidP="00643B6A">
      <w:pPr>
        <w:spacing w:line="288" w:lineRule="auto"/>
        <w:ind w:left="709"/>
        <w:jc w:val="both"/>
        <w:rPr>
          <w:rFonts w:ascii="Georgia" w:hAnsi="Georgia"/>
          <w:sz w:val="22"/>
          <w:szCs w:val="22"/>
        </w:rPr>
      </w:pPr>
      <m:oMath>
        <m:r>
          <w:rPr>
            <w:rFonts w:ascii="Cambria Math" w:hAnsi="Cambria Math"/>
            <w:sz w:val="22"/>
            <w:szCs w:val="22"/>
          </w:rPr>
          <m:t>n</m:t>
        </m:r>
      </m:oMath>
      <w:r w:rsidR="00EE1940" w:rsidRPr="002F5DDC">
        <w:rPr>
          <w:rFonts w:ascii="Georgia" w:hAnsi="Georgia"/>
          <w:sz w:val="22"/>
          <w:szCs w:val="22"/>
        </w:rPr>
        <w:t xml:space="preserve"> = número total de Taxas DI</w:t>
      </w:r>
      <w:r w:rsidR="00653E59">
        <w:rPr>
          <w:rFonts w:ascii="Georgia" w:hAnsi="Georgia"/>
          <w:sz w:val="22"/>
          <w:szCs w:val="22"/>
        </w:rPr>
        <w:t>,</w:t>
      </w:r>
      <w:r w:rsidR="00EE1940" w:rsidRPr="002F5DDC">
        <w:rPr>
          <w:rFonts w:ascii="Georgia" w:hAnsi="Georgia"/>
          <w:sz w:val="22"/>
          <w:szCs w:val="22"/>
        </w:rPr>
        <w:t xml:space="preserve"> consideradas</w:t>
      </w:r>
      <w:r w:rsidR="00653E59">
        <w:rPr>
          <w:rFonts w:ascii="Georgia" w:hAnsi="Georgia"/>
          <w:sz w:val="22"/>
          <w:szCs w:val="22"/>
        </w:rPr>
        <w:t xml:space="preserve"> na atualização do ativo</w:t>
      </w:r>
      <w:r w:rsidR="00EE1940" w:rsidRPr="002F5DDC">
        <w:rPr>
          <w:rFonts w:ascii="Georgia" w:hAnsi="Georgia"/>
          <w:sz w:val="22"/>
          <w:szCs w:val="22"/>
        </w:rPr>
        <w:t xml:space="preserve">, sendo </w:t>
      </w:r>
      <m:oMath>
        <m:r>
          <w:rPr>
            <w:rFonts w:ascii="Cambria Math" w:hAnsi="Cambria Math"/>
            <w:sz w:val="22"/>
            <w:szCs w:val="22"/>
          </w:rPr>
          <m:t>n</m:t>
        </m:r>
      </m:oMath>
      <w:r w:rsidR="00EE1940" w:rsidRPr="002F5DDC">
        <w:rPr>
          <w:rFonts w:ascii="Georgia" w:hAnsi="Georgia"/>
          <w:sz w:val="22"/>
          <w:szCs w:val="22"/>
        </w:rPr>
        <w:t xml:space="preserve"> um número inteiro;</w:t>
      </w:r>
    </w:p>
    <w:p w14:paraId="20CDEDF6" w14:textId="77777777" w:rsidR="00483CE8" w:rsidRPr="002F5DDC" w:rsidRDefault="008E705E" w:rsidP="00643B6A">
      <w:pPr>
        <w:spacing w:line="288" w:lineRule="auto"/>
        <w:ind w:left="709"/>
        <w:jc w:val="both"/>
        <w:rPr>
          <w:rFonts w:ascii="Georgia" w:hAnsi="Georgia"/>
          <w:bCs/>
          <w:sz w:val="22"/>
          <w:szCs w:val="22"/>
        </w:rPr>
      </w:pPr>
      <m:oMath>
        <m:r>
          <w:rPr>
            <w:rFonts w:ascii="Cambria Math" w:hAnsi="Cambria Math"/>
            <w:sz w:val="22"/>
            <w:szCs w:val="22"/>
          </w:rPr>
          <m:t>k</m:t>
        </m:r>
      </m:oMath>
      <w:r w:rsidR="00483CE8" w:rsidRPr="002F5DDC">
        <w:rPr>
          <w:rFonts w:ascii="Georgia" w:hAnsi="Georgia"/>
          <w:bCs/>
          <w:sz w:val="22"/>
          <w:szCs w:val="22"/>
        </w:rPr>
        <w:t xml:space="preserve"> = número de ordem dos fatores das Taxas</w:t>
      </w:r>
      <w:r w:rsidR="00EE1940" w:rsidRPr="002F5DDC">
        <w:rPr>
          <w:rFonts w:ascii="Georgia" w:hAnsi="Georgia"/>
          <w:bCs/>
          <w:sz w:val="22"/>
          <w:szCs w:val="22"/>
        </w:rPr>
        <w:t> </w:t>
      </w:r>
      <w:r w:rsidR="00483CE8" w:rsidRPr="002F5DDC">
        <w:rPr>
          <w:rFonts w:ascii="Georgia" w:hAnsi="Georgia"/>
          <w:bCs/>
          <w:sz w:val="22"/>
          <w:szCs w:val="22"/>
        </w:rPr>
        <w:t>DI, variando de 1</w:t>
      </w:r>
      <w:r w:rsidR="00EE1940" w:rsidRPr="002F5DDC">
        <w:rPr>
          <w:rFonts w:ascii="Georgia" w:hAnsi="Georgia"/>
          <w:bCs/>
          <w:sz w:val="22"/>
          <w:szCs w:val="22"/>
        </w:rPr>
        <w:t> </w:t>
      </w:r>
      <w:r w:rsidR="00483CE8" w:rsidRPr="002F5DDC">
        <w:rPr>
          <w:rFonts w:ascii="Georgia" w:hAnsi="Georgia"/>
          <w:bCs/>
          <w:sz w:val="22"/>
          <w:szCs w:val="22"/>
        </w:rPr>
        <w:t xml:space="preserve">(um) até </w:t>
      </w:r>
      <m:oMath>
        <m:r>
          <w:rPr>
            <w:rFonts w:ascii="Cambria Math" w:hAnsi="Cambria Math"/>
            <w:sz w:val="22"/>
            <w:szCs w:val="22"/>
          </w:rPr>
          <m:t>n</m:t>
        </m:r>
      </m:oMath>
      <w:r w:rsidR="00911184" w:rsidRPr="002F5DDC">
        <w:rPr>
          <w:rFonts w:ascii="Georgia" w:hAnsi="Georgia"/>
          <w:bCs/>
          <w:sz w:val="22"/>
          <w:szCs w:val="22"/>
        </w:rPr>
        <w:t>;</w:t>
      </w:r>
    </w:p>
    <w:p w14:paraId="172EBC6E" w14:textId="77777777" w:rsidR="00483CE8" w:rsidRPr="002F5DDC" w:rsidRDefault="00582C2A" w:rsidP="00643B6A">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2F5DDC">
        <w:rPr>
          <w:rFonts w:ascii="Georgia" w:hAnsi="Georgia"/>
          <w:bCs/>
          <w:sz w:val="22"/>
          <w:szCs w:val="22"/>
        </w:rPr>
        <w:t xml:space="preserve"> = Taxa</w:t>
      </w:r>
      <w:r w:rsidR="00EE2A96" w:rsidRPr="002F5DDC">
        <w:rPr>
          <w:rFonts w:ascii="Georgia" w:hAnsi="Georgia"/>
          <w:bCs/>
          <w:sz w:val="22"/>
          <w:szCs w:val="22"/>
        </w:rPr>
        <w:t> </w:t>
      </w:r>
      <w:r w:rsidR="00483CE8" w:rsidRPr="002F5DDC">
        <w:rPr>
          <w:rFonts w:ascii="Georgia" w:hAnsi="Georgia"/>
          <w:bCs/>
          <w:sz w:val="22"/>
          <w:szCs w:val="22"/>
        </w:rPr>
        <w:t xml:space="preserve">DI de ordem </w:t>
      </w:r>
      <m:oMath>
        <m:r>
          <w:rPr>
            <w:rFonts w:ascii="Cambria Math" w:hAnsi="Cambria Math"/>
            <w:sz w:val="22"/>
            <w:szCs w:val="22"/>
          </w:rPr>
          <m:t>k</m:t>
        </m:r>
      </m:oMath>
      <w:r w:rsidR="001B24C7" w:rsidRPr="002F5DDC">
        <w:rPr>
          <w:rFonts w:ascii="Georgia" w:hAnsi="Georgia"/>
          <w:bCs/>
          <w:sz w:val="22"/>
          <w:szCs w:val="22"/>
        </w:rPr>
        <w:t>,</w:t>
      </w:r>
      <w:r w:rsidR="00483CE8" w:rsidRPr="002F5DDC">
        <w:rPr>
          <w:rFonts w:ascii="Georgia" w:hAnsi="Georgia"/>
          <w:bCs/>
          <w:sz w:val="22"/>
          <w:szCs w:val="22"/>
        </w:rPr>
        <w:t xml:space="preserve"> expressa ao dia, calculada com 8 (oito) casas decimais, com arredondamento</w:t>
      </w:r>
      <w:r w:rsidR="00483CE8" w:rsidRPr="002F5DDC">
        <w:rPr>
          <w:rFonts w:ascii="Georgia" w:hAnsi="Georgia"/>
          <w:sz w:val="22"/>
          <w:szCs w:val="22"/>
        </w:rPr>
        <w:t>, apurada da seguinte forma:</w:t>
      </w:r>
    </w:p>
    <w:p w14:paraId="76FF7511" w14:textId="77777777" w:rsidR="00483CE8" w:rsidRPr="002F5DDC" w:rsidRDefault="00483CE8" w:rsidP="00C801B0">
      <w:pPr>
        <w:spacing w:line="288" w:lineRule="auto"/>
        <w:jc w:val="both"/>
        <w:rPr>
          <w:rFonts w:ascii="Georgia" w:hAnsi="Georgia"/>
          <w:sz w:val="22"/>
          <w:szCs w:val="22"/>
        </w:rPr>
      </w:pPr>
    </w:p>
    <w:p w14:paraId="413AF45A" w14:textId="77777777" w:rsidR="002D1C28" w:rsidRPr="002F5DDC" w:rsidRDefault="00582C2A" w:rsidP="00C801B0">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2F5DDC" w:rsidRDefault="00483CE8" w:rsidP="00C801B0">
      <w:pPr>
        <w:spacing w:line="288" w:lineRule="auto"/>
        <w:jc w:val="both"/>
        <w:rPr>
          <w:rFonts w:ascii="Georgia" w:hAnsi="Georgia"/>
          <w:sz w:val="22"/>
          <w:szCs w:val="22"/>
        </w:rPr>
      </w:pPr>
    </w:p>
    <w:p w14:paraId="2696636D" w14:textId="77777777" w:rsidR="00483CE8" w:rsidRPr="002F5DDC" w:rsidRDefault="00483CE8" w:rsidP="00643B6A">
      <w:pPr>
        <w:spacing w:line="288" w:lineRule="auto"/>
        <w:ind w:left="709"/>
        <w:jc w:val="both"/>
        <w:rPr>
          <w:rFonts w:ascii="Georgia" w:hAnsi="Georgia"/>
          <w:sz w:val="22"/>
          <w:szCs w:val="22"/>
        </w:rPr>
      </w:pPr>
      <w:r w:rsidRPr="002F5DDC">
        <w:rPr>
          <w:rFonts w:ascii="Georgia" w:hAnsi="Georgia"/>
          <w:sz w:val="22"/>
          <w:szCs w:val="22"/>
        </w:rPr>
        <w:t>sendo:</w:t>
      </w:r>
    </w:p>
    <w:p w14:paraId="72710CA9" w14:textId="77777777" w:rsidR="00483CE8" w:rsidRPr="002F5DDC" w:rsidRDefault="00483CE8" w:rsidP="00643B6A">
      <w:pPr>
        <w:spacing w:line="288" w:lineRule="auto"/>
        <w:ind w:left="709"/>
        <w:jc w:val="both"/>
        <w:rPr>
          <w:rFonts w:ascii="Georgia" w:hAnsi="Georgia"/>
          <w:sz w:val="22"/>
          <w:szCs w:val="22"/>
        </w:rPr>
      </w:pPr>
    </w:p>
    <w:p w14:paraId="75FF94D8" w14:textId="0045A349" w:rsidR="00483CE8" w:rsidRPr="002F5DDC" w:rsidRDefault="00582C2A" w:rsidP="00643B6A">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2F5DDC">
        <w:rPr>
          <w:rFonts w:ascii="Georgia" w:hAnsi="Georgia"/>
          <w:sz w:val="22"/>
          <w:szCs w:val="22"/>
        </w:rPr>
        <w:t xml:space="preserve"> = Taxa</w:t>
      </w:r>
      <w:r w:rsidR="00EE2A96" w:rsidRPr="002F5DDC">
        <w:rPr>
          <w:rFonts w:ascii="Georgia" w:hAnsi="Georgia"/>
          <w:sz w:val="22"/>
          <w:szCs w:val="22"/>
        </w:rPr>
        <w:t> </w:t>
      </w:r>
      <w:r w:rsidR="00483CE8" w:rsidRPr="002F5DDC">
        <w:rPr>
          <w:rFonts w:ascii="Georgia" w:hAnsi="Georgia"/>
          <w:sz w:val="22"/>
          <w:szCs w:val="22"/>
        </w:rPr>
        <w:t xml:space="preserve">DI de ordem </w:t>
      </w:r>
      <m:oMath>
        <m:r>
          <w:rPr>
            <w:rFonts w:ascii="Cambria Math" w:hAnsi="Cambria Math"/>
            <w:sz w:val="22"/>
            <w:szCs w:val="22"/>
          </w:rPr>
          <m:t>k</m:t>
        </m:r>
      </m:oMath>
      <w:r w:rsidR="00911184" w:rsidRPr="002F5DDC">
        <w:rPr>
          <w:rFonts w:ascii="Georgia" w:hAnsi="Georgia"/>
          <w:sz w:val="22"/>
          <w:szCs w:val="22"/>
        </w:rPr>
        <w:t>,</w:t>
      </w:r>
      <w:r w:rsidR="00483CE8" w:rsidRPr="002F5DDC">
        <w:rPr>
          <w:rFonts w:ascii="Georgia" w:hAnsi="Georgia"/>
          <w:sz w:val="22"/>
          <w:szCs w:val="22"/>
        </w:rPr>
        <w:t xml:space="preserve"> divulgada pela B3, </w:t>
      </w:r>
      <w:r w:rsidR="007275FC" w:rsidRPr="002F5DDC">
        <w:rPr>
          <w:rFonts w:ascii="Georgia" w:hAnsi="Georgia"/>
          <w:sz w:val="22"/>
          <w:szCs w:val="22"/>
        </w:rPr>
        <w:t>considerando sempre a Taxa</w:t>
      </w:r>
      <w:r w:rsidR="00EE2A96" w:rsidRPr="002F5DDC">
        <w:rPr>
          <w:rFonts w:ascii="Georgia" w:hAnsi="Georgia"/>
          <w:sz w:val="22"/>
          <w:szCs w:val="22"/>
        </w:rPr>
        <w:t> </w:t>
      </w:r>
      <w:r w:rsidR="007275FC" w:rsidRPr="002F5DDC">
        <w:rPr>
          <w:rFonts w:ascii="Georgia" w:hAnsi="Georgia"/>
          <w:sz w:val="22"/>
          <w:szCs w:val="22"/>
        </w:rPr>
        <w:t xml:space="preserve">DI divulgada no Dia Útil anterior à </w:t>
      </w:r>
      <w:r w:rsidR="007B126B" w:rsidRPr="002F5DDC">
        <w:rPr>
          <w:rFonts w:ascii="Georgia" w:hAnsi="Georgia"/>
          <w:sz w:val="22"/>
          <w:szCs w:val="22"/>
        </w:rPr>
        <w:t xml:space="preserve">Data </w:t>
      </w:r>
      <w:r w:rsidR="007275FC" w:rsidRPr="002F5DDC">
        <w:rPr>
          <w:rFonts w:ascii="Georgia" w:hAnsi="Georgia"/>
          <w:sz w:val="22"/>
          <w:szCs w:val="22"/>
        </w:rPr>
        <w:t xml:space="preserve">de </w:t>
      </w:r>
      <w:r w:rsidR="007B126B" w:rsidRPr="002F5DDC">
        <w:rPr>
          <w:rFonts w:ascii="Georgia" w:hAnsi="Georgia"/>
          <w:sz w:val="22"/>
          <w:szCs w:val="22"/>
        </w:rPr>
        <w:t>Cálculo</w:t>
      </w:r>
      <w:r w:rsidR="007275FC" w:rsidRPr="002F5DDC">
        <w:rPr>
          <w:rFonts w:ascii="Georgia" w:hAnsi="Georgia"/>
          <w:sz w:val="22"/>
          <w:szCs w:val="22"/>
        </w:rPr>
        <w:t xml:space="preserve">, </w:t>
      </w:r>
      <w:r w:rsidR="00483CE8" w:rsidRPr="002F5DDC">
        <w:rPr>
          <w:rFonts w:ascii="Georgia" w:hAnsi="Georgia"/>
          <w:sz w:val="22"/>
          <w:szCs w:val="22"/>
        </w:rPr>
        <w:t>válida por 1</w:t>
      </w:r>
      <w:r w:rsidR="002D1C28" w:rsidRPr="002F5DDC">
        <w:rPr>
          <w:rFonts w:ascii="Georgia" w:hAnsi="Georgia"/>
          <w:sz w:val="22"/>
          <w:szCs w:val="22"/>
        </w:rPr>
        <w:t> </w:t>
      </w:r>
      <w:r w:rsidR="00483CE8" w:rsidRPr="002F5DDC">
        <w:rPr>
          <w:rFonts w:ascii="Georgia" w:hAnsi="Georgia"/>
          <w:sz w:val="22"/>
          <w:szCs w:val="22"/>
        </w:rPr>
        <w:t>(um) Dia Útil (</w:t>
      </w:r>
      <w:r w:rsidR="00483CE8" w:rsidRPr="002F5DDC">
        <w:rPr>
          <w:rFonts w:ascii="Georgia" w:hAnsi="Georgia"/>
          <w:i/>
          <w:sz w:val="22"/>
          <w:szCs w:val="22"/>
        </w:rPr>
        <w:t>overnight</w:t>
      </w:r>
      <w:r w:rsidR="00483CE8" w:rsidRPr="002F5DDC">
        <w:rPr>
          <w:rFonts w:ascii="Georgia" w:hAnsi="Georgia"/>
          <w:sz w:val="22"/>
          <w:szCs w:val="22"/>
        </w:rPr>
        <w:t>), utilizada com 2</w:t>
      </w:r>
      <w:r w:rsidR="002D1C28" w:rsidRPr="002F5DDC">
        <w:rPr>
          <w:rFonts w:ascii="Georgia" w:hAnsi="Georgia"/>
          <w:sz w:val="22"/>
          <w:szCs w:val="22"/>
        </w:rPr>
        <w:t> </w:t>
      </w:r>
      <w:r w:rsidR="00483CE8" w:rsidRPr="002F5DDC">
        <w:rPr>
          <w:rFonts w:ascii="Georgia" w:hAnsi="Georgia"/>
          <w:sz w:val="22"/>
          <w:szCs w:val="22"/>
        </w:rPr>
        <w:t>(duas) casas decimais; e</w:t>
      </w:r>
    </w:p>
    <w:p w14:paraId="68FE2092" w14:textId="77777777" w:rsidR="00483CE8" w:rsidRPr="002F5DDC" w:rsidRDefault="00483CE8" w:rsidP="00643B6A">
      <w:pPr>
        <w:spacing w:line="288" w:lineRule="auto"/>
        <w:ind w:left="709"/>
        <w:jc w:val="both"/>
        <w:rPr>
          <w:rFonts w:ascii="Georgia" w:hAnsi="Georgia"/>
          <w:sz w:val="22"/>
          <w:szCs w:val="22"/>
        </w:rPr>
      </w:pPr>
    </w:p>
    <w:p w14:paraId="783475D9" w14:textId="120DBD2B" w:rsidR="00483CE8" w:rsidRPr="002F5DDC" w:rsidRDefault="00D6102A" w:rsidP="00643B6A">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2F5DDC">
        <w:rPr>
          <w:rFonts w:ascii="Georgia" w:hAnsi="Georgia"/>
          <w:sz w:val="22"/>
          <w:szCs w:val="22"/>
        </w:rPr>
        <w:t xml:space="preserve"> = </w:t>
      </w:r>
      <w:r w:rsidR="00653E59">
        <w:rPr>
          <w:rFonts w:ascii="Georgia" w:hAnsi="Georgia"/>
          <w:sz w:val="22"/>
          <w:szCs w:val="22"/>
        </w:rPr>
        <w:t xml:space="preserve">sobretaxa de juros fixo, </w:t>
      </w:r>
      <w:r w:rsidR="00483CE8" w:rsidRPr="002F5DDC">
        <w:rPr>
          <w:rFonts w:ascii="Georgia" w:hAnsi="Georgia"/>
          <w:sz w:val="22"/>
          <w:szCs w:val="22"/>
        </w:rPr>
        <w:t>calculado com 9 (nove) casas decimais, com arredondamento, de acordo com a seguinte fórmula:</w:t>
      </w:r>
    </w:p>
    <w:p w14:paraId="0F9A0CDB" w14:textId="2863AC9A" w:rsidR="00DB361D" w:rsidRPr="002F5DDC" w:rsidRDefault="00B95BE3" w:rsidP="00C801B0">
      <w:pPr>
        <w:spacing w:line="288" w:lineRule="auto"/>
        <w:jc w:val="both"/>
        <w:rPr>
          <w:rFonts w:ascii="Georgia" w:hAnsi="Georgia"/>
          <w:sz w:val="22"/>
          <w:szCs w:val="22"/>
        </w:rPr>
      </w:pPr>
      <w:r w:rsidRPr="004A71EA">
        <w:rPr>
          <w:rFonts w:asciiTheme="minorHAnsi" w:hAnsiTheme="minorHAnsi" w:cstheme="minorHAnsi"/>
          <w:noProof/>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2F5DDC" w:rsidRDefault="00DB361D" w:rsidP="00C801B0">
      <w:pPr>
        <w:spacing w:line="288" w:lineRule="auto"/>
        <w:jc w:val="both"/>
        <w:rPr>
          <w:rFonts w:ascii="Georgia" w:hAnsi="Georgia"/>
          <w:sz w:val="22"/>
          <w:szCs w:val="22"/>
        </w:rPr>
      </w:pPr>
    </w:p>
    <w:p w14:paraId="66FEB802" w14:textId="77777777" w:rsidR="00483CE8" w:rsidRPr="002F5DDC" w:rsidRDefault="00483CE8" w:rsidP="00643B6A">
      <w:pPr>
        <w:spacing w:line="288" w:lineRule="auto"/>
        <w:ind w:left="709"/>
        <w:jc w:val="both"/>
        <w:rPr>
          <w:rFonts w:ascii="Georgia" w:hAnsi="Georgia"/>
          <w:sz w:val="22"/>
          <w:szCs w:val="22"/>
        </w:rPr>
      </w:pPr>
      <w:r w:rsidRPr="002F5DDC">
        <w:rPr>
          <w:rFonts w:ascii="Georgia" w:hAnsi="Georgia"/>
          <w:sz w:val="22"/>
          <w:szCs w:val="22"/>
        </w:rPr>
        <w:t>sendo:</w:t>
      </w:r>
    </w:p>
    <w:p w14:paraId="54E60A07" w14:textId="77777777" w:rsidR="00F85833" w:rsidRPr="002F5DDC" w:rsidRDefault="00F85833" w:rsidP="00643B6A">
      <w:pPr>
        <w:spacing w:line="288" w:lineRule="auto"/>
        <w:ind w:left="709"/>
        <w:jc w:val="both"/>
        <w:rPr>
          <w:rFonts w:ascii="Georgia" w:hAnsi="Georgia"/>
          <w:sz w:val="22"/>
          <w:szCs w:val="22"/>
        </w:rPr>
      </w:pPr>
    </w:p>
    <w:p w14:paraId="181B9E90" w14:textId="2590300B" w:rsidR="00483CE8" w:rsidRPr="00B95BE3" w:rsidRDefault="00653E59" w:rsidP="00653E59">
      <w:pPr>
        <w:spacing w:line="288" w:lineRule="auto"/>
        <w:ind w:left="709"/>
        <w:jc w:val="both"/>
        <w:rPr>
          <w:rFonts w:ascii="Georgia" w:hAnsi="Georgia"/>
          <w:sz w:val="22"/>
          <w:szCs w:val="22"/>
        </w:rPr>
      </w:pPr>
      <w:r w:rsidRPr="00B95BE3">
        <w:rPr>
          <w:rFonts w:ascii="Georgia" w:hAnsi="Georgia"/>
          <w:i/>
          <w:iCs/>
          <w:sz w:val="22"/>
          <w:szCs w:val="22"/>
        </w:rPr>
        <w:t>spread</w:t>
      </w:r>
      <w:r w:rsidRPr="00B95BE3">
        <w:rPr>
          <w:rFonts w:ascii="Georgia" w:hAnsi="Georgia"/>
          <w:sz w:val="22"/>
          <w:szCs w:val="22"/>
        </w:rPr>
        <w:t xml:space="preserve"> </w:t>
      </w:r>
      <w:r w:rsidR="00483CE8" w:rsidRPr="00B95BE3">
        <w:rPr>
          <w:rFonts w:ascii="Georgia" w:hAnsi="Georgia"/>
          <w:sz w:val="22"/>
          <w:szCs w:val="22"/>
        </w:rPr>
        <w:t xml:space="preserve">= </w:t>
      </w:r>
      <w:r w:rsidR="00CC4EF8" w:rsidRPr="00B95BE3">
        <w:rPr>
          <w:rFonts w:ascii="Georgia" w:hAnsi="Georgia"/>
          <w:sz w:val="22"/>
          <w:szCs w:val="22"/>
        </w:rPr>
        <w:t>1</w:t>
      </w:r>
      <w:r w:rsidR="00521417" w:rsidRPr="00B95BE3">
        <w:rPr>
          <w:rFonts w:ascii="Georgia" w:hAnsi="Georgia"/>
          <w:sz w:val="22"/>
          <w:szCs w:val="22"/>
        </w:rPr>
        <w:t>,</w:t>
      </w:r>
      <w:r w:rsidR="00B55775" w:rsidRPr="00B95BE3">
        <w:rPr>
          <w:rFonts w:ascii="Georgia" w:hAnsi="Georgia"/>
          <w:sz w:val="22"/>
          <w:szCs w:val="22"/>
        </w:rPr>
        <w:t>7500</w:t>
      </w:r>
      <w:r w:rsidR="00521417" w:rsidRPr="00B95BE3">
        <w:rPr>
          <w:rFonts w:ascii="Georgia" w:hAnsi="Georgia"/>
          <w:sz w:val="22"/>
          <w:szCs w:val="22"/>
        </w:rPr>
        <w:t>;</w:t>
      </w:r>
    </w:p>
    <w:p w14:paraId="769EC2FD" w14:textId="204CB215" w:rsidR="00483CE8" w:rsidRPr="00B95BE3" w:rsidRDefault="00653E59" w:rsidP="00653E59">
      <w:pPr>
        <w:spacing w:line="288" w:lineRule="auto"/>
        <w:ind w:left="709"/>
        <w:jc w:val="both"/>
        <w:rPr>
          <w:rFonts w:ascii="Georgia" w:hAnsi="Georgia"/>
          <w:sz w:val="22"/>
          <w:szCs w:val="22"/>
        </w:rPr>
      </w:pPr>
      <w:r w:rsidRPr="00B95BE3">
        <w:rPr>
          <w:rFonts w:ascii="Georgia" w:hAnsi="Georgia"/>
          <w:i/>
          <w:iCs/>
          <w:sz w:val="22"/>
          <w:szCs w:val="22"/>
        </w:rPr>
        <w:t>n</w:t>
      </w:r>
      <w:r w:rsidRPr="00B95BE3">
        <w:rPr>
          <w:rFonts w:ascii="Georgia" w:hAnsi="Georgia"/>
          <w:sz w:val="22"/>
          <w:szCs w:val="22"/>
        </w:rPr>
        <w:t xml:space="preserve"> </w:t>
      </w:r>
      <w:r w:rsidR="00483CE8" w:rsidRPr="00B95BE3">
        <w:rPr>
          <w:rFonts w:ascii="Georgia" w:hAnsi="Georgia"/>
          <w:sz w:val="22"/>
          <w:szCs w:val="22"/>
        </w:rPr>
        <w:t xml:space="preserve">= número de Dias Úteis entre a </w:t>
      </w:r>
      <w:r w:rsidR="00774206" w:rsidRPr="00B95BE3">
        <w:rPr>
          <w:rFonts w:ascii="Georgia" w:hAnsi="Georgia"/>
          <w:sz w:val="22"/>
          <w:szCs w:val="22"/>
        </w:rPr>
        <w:t xml:space="preserve">próxima Data de Cálculo </w:t>
      </w:r>
      <w:r w:rsidR="00256FBF">
        <w:rPr>
          <w:rFonts w:ascii="Georgia" w:hAnsi="Georgia"/>
          <w:sz w:val="22"/>
          <w:szCs w:val="22"/>
        </w:rPr>
        <w:t xml:space="preserve">e </w:t>
      </w:r>
      <w:r w:rsidR="00774206" w:rsidRPr="00B95BE3">
        <w:rPr>
          <w:rFonts w:ascii="Georgia" w:hAnsi="Georgia"/>
          <w:sz w:val="22"/>
          <w:szCs w:val="22"/>
        </w:rPr>
        <w:t>a data do período de cálculo anterior</w:t>
      </w:r>
      <w:r w:rsidR="00483CE8" w:rsidRPr="00B95BE3">
        <w:rPr>
          <w:rFonts w:ascii="Georgia" w:hAnsi="Georgia"/>
          <w:sz w:val="22"/>
          <w:szCs w:val="22"/>
        </w:rPr>
        <w:t xml:space="preserve">, sendo </w:t>
      </w:r>
      <w:r w:rsidR="00B95BE3">
        <w:rPr>
          <w:rFonts w:ascii="Georgia" w:hAnsi="Georgia"/>
          <w:sz w:val="22"/>
          <w:szCs w:val="22"/>
        </w:rPr>
        <w:t>“</w:t>
      </w:r>
      <w:r w:rsidR="00774206" w:rsidRPr="00B95BE3">
        <w:rPr>
          <w:rFonts w:ascii="Georgia" w:hAnsi="Georgia"/>
          <w:i/>
          <w:iCs/>
          <w:sz w:val="22"/>
          <w:szCs w:val="22"/>
        </w:rPr>
        <w:t>n</w:t>
      </w:r>
      <w:r w:rsidR="00B95BE3">
        <w:rPr>
          <w:rFonts w:ascii="Georgia" w:hAnsi="Georgia"/>
          <w:i/>
          <w:iCs/>
          <w:sz w:val="22"/>
          <w:szCs w:val="22"/>
        </w:rPr>
        <w:t>”</w:t>
      </w:r>
      <w:r w:rsidR="00774206" w:rsidRPr="00B95BE3">
        <w:rPr>
          <w:rFonts w:ascii="Georgia" w:hAnsi="Georgia"/>
          <w:sz w:val="22"/>
          <w:szCs w:val="22"/>
        </w:rPr>
        <w:t xml:space="preserve"> </w:t>
      </w:r>
      <w:r w:rsidR="00483CE8" w:rsidRPr="00B95BE3">
        <w:rPr>
          <w:rFonts w:ascii="Georgia" w:hAnsi="Georgia"/>
          <w:sz w:val="22"/>
          <w:szCs w:val="22"/>
        </w:rPr>
        <w:t>um número inteiro</w:t>
      </w:r>
      <w:r w:rsidR="00B95BE3">
        <w:rPr>
          <w:rFonts w:ascii="Georgia" w:hAnsi="Georgia"/>
          <w:sz w:val="22"/>
          <w:szCs w:val="22"/>
        </w:rPr>
        <w:t>;</w:t>
      </w:r>
    </w:p>
    <w:p w14:paraId="11F0C114" w14:textId="6FD27FDD" w:rsidR="00774206" w:rsidRPr="00B95BE3" w:rsidRDefault="00774206" w:rsidP="00653E59">
      <w:pPr>
        <w:spacing w:line="288" w:lineRule="auto"/>
        <w:ind w:left="709"/>
        <w:jc w:val="both"/>
        <w:rPr>
          <w:rFonts w:ascii="Georgia" w:hAnsi="Georgia"/>
          <w:sz w:val="22"/>
          <w:szCs w:val="22"/>
        </w:rPr>
      </w:pPr>
      <w:r w:rsidRPr="00B95BE3">
        <w:rPr>
          <w:rFonts w:ascii="Georgia" w:hAnsi="Georgia"/>
          <w:i/>
          <w:iCs/>
          <w:sz w:val="22"/>
          <w:szCs w:val="22"/>
        </w:rPr>
        <w:t>DT</w:t>
      </w:r>
      <w:r w:rsidRPr="00B95BE3">
        <w:rPr>
          <w:rFonts w:ascii="Georgia" w:hAnsi="Georgia"/>
          <w:sz w:val="22"/>
          <w:szCs w:val="22"/>
        </w:rPr>
        <w:t xml:space="preserve"> = número de </w:t>
      </w:r>
      <w:r w:rsidR="00B95BE3">
        <w:rPr>
          <w:rFonts w:ascii="Georgia" w:hAnsi="Georgia"/>
          <w:sz w:val="22"/>
          <w:szCs w:val="22"/>
        </w:rPr>
        <w:t>D</w:t>
      </w:r>
      <w:r w:rsidR="00B95BE3" w:rsidRPr="00B95BE3">
        <w:rPr>
          <w:rFonts w:ascii="Georgia" w:hAnsi="Georgia"/>
          <w:sz w:val="22"/>
          <w:szCs w:val="22"/>
        </w:rPr>
        <w:t xml:space="preserve">ias Úteis </w:t>
      </w:r>
      <w:r w:rsidRPr="00B95BE3">
        <w:rPr>
          <w:rFonts w:ascii="Georgia" w:hAnsi="Georgia"/>
          <w:sz w:val="22"/>
          <w:szCs w:val="22"/>
        </w:rPr>
        <w:t xml:space="preserve">entre </w:t>
      </w:r>
      <w:r w:rsidR="00B95BE3">
        <w:rPr>
          <w:rFonts w:ascii="Georgia" w:hAnsi="Georgia"/>
          <w:sz w:val="22"/>
          <w:szCs w:val="22"/>
        </w:rPr>
        <w:t>a</w:t>
      </w:r>
      <w:r w:rsidRPr="00B95BE3">
        <w:rPr>
          <w:rFonts w:ascii="Georgia" w:hAnsi="Georgia"/>
          <w:sz w:val="22"/>
          <w:szCs w:val="22"/>
        </w:rPr>
        <w:t xml:space="preserve"> últim</w:t>
      </w:r>
      <w:r w:rsidR="007975E1">
        <w:rPr>
          <w:rFonts w:ascii="Georgia" w:hAnsi="Georgia"/>
          <w:sz w:val="22"/>
          <w:szCs w:val="22"/>
        </w:rPr>
        <w:t>a</w:t>
      </w:r>
      <w:r w:rsidRPr="00B95BE3">
        <w:rPr>
          <w:rFonts w:ascii="Georgia" w:hAnsi="Georgia"/>
          <w:sz w:val="22"/>
          <w:szCs w:val="22"/>
        </w:rPr>
        <w:t xml:space="preserve"> e </w:t>
      </w:r>
      <w:r w:rsidR="00B95BE3">
        <w:rPr>
          <w:rFonts w:ascii="Georgia" w:hAnsi="Georgia"/>
          <w:sz w:val="22"/>
          <w:szCs w:val="22"/>
        </w:rPr>
        <w:t>a</w:t>
      </w:r>
      <w:r w:rsidRPr="00B95BE3">
        <w:rPr>
          <w:rFonts w:ascii="Georgia" w:hAnsi="Georgia"/>
          <w:sz w:val="22"/>
          <w:szCs w:val="22"/>
        </w:rPr>
        <w:t xml:space="preserve"> próxim</w:t>
      </w:r>
      <w:r w:rsidR="007975E1">
        <w:rPr>
          <w:rFonts w:ascii="Georgia" w:hAnsi="Georgia"/>
          <w:sz w:val="22"/>
          <w:szCs w:val="22"/>
        </w:rPr>
        <w:t>a</w:t>
      </w:r>
      <w:r w:rsidRPr="00B95BE3">
        <w:rPr>
          <w:rFonts w:ascii="Georgia" w:hAnsi="Georgia"/>
          <w:sz w:val="22"/>
          <w:szCs w:val="22"/>
        </w:rPr>
        <w:t xml:space="preserve"> </w:t>
      </w:r>
      <w:r w:rsidR="00B95BE3" w:rsidRPr="00B95BE3">
        <w:rPr>
          <w:rFonts w:ascii="Georgia" w:hAnsi="Georgia"/>
          <w:sz w:val="22"/>
          <w:szCs w:val="22"/>
        </w:rPr>
        <w:t>Data de Cálculo</w:t>
      </w:r>
      <w:r w:rsidRPr="00B95BE3">
        <w:rPr>
          <w:rFonts w:ascii="Georgia" w:hAnsi="Georgia"/>
          <w:sz w:val="22"/>
          <w:szCs w:val="22"/>
        </w:rPr>
        <w:t>, sendo “DT” um número inteiro;</w:t>
      </w:r>
      <w:r w:rsidR="00B95BE3">
        <w:rPr>
          <w:rFonts w:ascii="Georgia" w:hAnsi="Georgia"/>
          <w:sz w:val="22"/>
          <w:szCs w:val="22"/>
        </w:rPr>
        <w:t xml:space="preserve"> e</w:t>
      </w:r>
    </w:p>
    <w:p w14:paraId="31E0A3D2" w14:textId="4DA774A4" w:rsidR="00774206" w:rsidRPr="00B95BE3" w:rsidRDefault="00774206" w:rsidP="00643B6A">
      <w:pPr>
        <w:spacing w:line="288" w:lineRule="auto"/>
        <w:ind w:left="709"/>
        <w:jc w:val="both"/>
        <w:rPr>
          <w:rFonts w:ascii="Georgia" w:hAnsi="Georgia"/>
          <w:sz w:val="22"/>
          <w:szCs w:val="22"/>
        </w:rPr>
      </w:pPr>
      <w:r w:rsidRPr="00B95BE3">
        <w:rPr>
          <w:rFonts w:ascii="Georgia" w:hAnsi="Georgia"/>
          <w:i/>
          <w:iCs/>
          <w:sz w:val="22"/>
          <w:szCs w:val="22"/>
        </w:rPr>
        <w:t>D</w:t>
      </w:r>
      <w:r w:rsidR="00B95BE3">
        <w:rPr>
          <w:rFonts w:ascii="Georgia" w:hAnsi="Georgia"/>
          <w:i/>
          <w:iCs/>
          <w:sz w:val="22"/>
          <w:szCs w:val="22"/>
        </w:rPr>
        <w:t>P</w:t>
      </w:r>
      <w:r w:rsidRPr="00B95BE3">
        <w:rPr>
          <w:rFonts w:ascii="Georgia" w:hAnsi="Georgia"/>
          <w:sz w:val="22"/>
          <w:szCs w:val="22"/>
        </w:rPr>
        <w:t xml:space="preserve"> = número de </w:t>
      </w:r>
      <w:r w:rsidR="00B95BE3" w:rsidRPr="00B95BE3">
        <w:rPr>
          <w:rFonts w:ascii="Georgia" w:hAnsi="Georgia"/>
          <w:sz w:val="22"/>
          <w:szCs w:val="22"/>
        </w:rPr>
        <w:t xml:space="preserve">Dias Úteis </w:t>
      </w:r>
      <w:r w:rsidRPr="00B95BE3">
        <w:rPr>
          <w:rFonts w:ascii="Georgia" w:hAnsi="Georgia"/>
          <w:sz w:val="22"/>
          <w:szCs w:val="22"/>
        </w:rPr>
        <w:t xml:space="preserve">entre </w:t>
      </w:r>
      <w:r w:rsidR="00B95BE3">
        <w:rPr>
          <w:rFonts w:ascii="Georgia" w:hAnsi="Georgia"/>
          <w:sz w:val="22"/>
          <w:szCs w:val="22"/>
        </w:rPr>
        <w:t>a</w:t>
      </w:r>
      <w:r w:rsidRPr="00B95BE3">
        <w:rPr>
          <w:rFonts w:ascii="Georgia" w:hAnsi="Georgia"/>
          <w:sz w:val="22"/>
          <w:szCs w:val="22"/>
        </w:rPr>
        <w:t xml:space="preserve"> últim</w:t>
      </w:r>
      <w:r w:rsidR="007975E1">
        <w:rPr>
          <w:rFonts w:ascii="Georgia" w:hAnsi="Georgia"/>
          <w:sz w:val="22"/>
          <w:szCs w:val="22"/>
        </w:rPr>
        <w:t>a</w:t>
      </w:r>
      <w:r w:rsidRPr="00B95BE3">
        <w:rPr>
          <w:rFonts w:ascii="Georgia" w:hAnsi="Georgia"/>
          <w:sz w:val="22"/>
          <w:szCs w:val="22"/>
        </w:rPr>
        <w:t xml:space="preserve"> </w:t>
      </w:r>
      <w:r w:rsidR="00B95BE3" w:rsidRPr="00B95BE3">
        <w:rPr>
          <w:rFonts w:ascii="Georgia" w:hAnsi="Georgia"/>
          <w:sz w:val="22"/>
          <w:szCs w:val="22"/>
        </w:rPr>
        <w:t>Data de Cálculo</w:t>
      </w:r>
      <w:r w:rsidR="00256FBF">
        <w:rPr>
          <w:rFonts w:ascii="Georgia" w:hAnsi="Georgia"/>
          <w:sz w:val="22"/>
          <w:szCs w:val="22"/>
        </w:rPr>
        <w:t xml:space="preserve"> e a data atual</w:t>
      </w:r>
      <w:r w:rsidRPr="00B95BE3">
        <w:rPr>
          <w:rFonts w:ascii="Georgia" w:hAnsi="Georgia"/>
          <w:sz w:val="22"/>
          <w:szCs w:val="22"/>
        </w:rPr>
        <w:t>, sendo “D</w:t>
      </w:r>
      <w:r w:rsidR="00B95BE3">
        <w:rPr>
          <w:rFonts w:ascii="Georgia" w:hAnsi="Georgia"/>
          <w:sz w:val="22"/>
          <w:szCs w:val="22"/>
        </w:rPr>
        <w:t>P</w:t>
      </w:r>
      <w:r w:rsidRPr="00B95BE3">
        <w:rPr>
          <w:rFonts w:ascii="Georgia" w:hAnsi="Georgia"/>
          <w:sz w:val="22"/>
          <w:szCs w:val="22"/>
        </w:rPr>
        <w:t>” um número inteiro</w:t>
      </w:r>
      <w:r w:rsidR="00B95BE3">
        <w:rPr>
          <w:rFonts w:ascii="Georgia" w:hAnsi="Georgia"/>
          <w:sz w:val="22"/>
          <w:szCs w:val="22"/>
        </w:rPr>
        <w:t>.</w:t>
      </w:r>
    </w:p>
    <w:p w14:paraId="43AB6B75" w14:textId="51A779C7" w:rsidR="00483CE8" w:rsidRDefault="00483CE8" w:rsidP="00C801B0">
      <w:pPr>
        <w:spacing w:line="288" w:lineRule="auto"/>
        <w:jc w:val="both"/>
        <w:rPr>
          <w:rFonts w:ascii="Georgia" w:hAnsi="Georgia"/>
          <w:sz w:val="22"/>
          <w:szCs w:val="22"/>
        </w:rPr>
      </w:pPr>
    </w:p>
    <w:p w14:paraId="20F79AA7" w14:textId="0CB11768" w:rsidR="009614D6" w:rsidRDefault="009614D6" w:rsidP="00C801B0">
      <w:pPr>
        <w:spacing w:line="288" w:lineRule="auto"/>
        <w:jc w:val="both"/>
        <w:rPr>
          <w:rFonts w:ascii="Georgia" w:hAnsi="Georgia"/>
          <w:sz w:val="22"/>
          <w:szCs w:val="22"/>
        </w:rPr>
      </w:pPr>
      <w:r>
        <w:rPr>
          <w:rFonts w:ascii="Georgia" w:hAnsi="Georgia"/>
          <w:sz w:val="22"/>
          <w:szCs w:val="22"/>
        </w:rPr>
        <w:t>[</w:t>
      </w:r>
      <w:r w:rsidRPr="009614D6">
        <w:rPr>
          <w:rFonts w:ascii="Georgia" w:hAnsi="Georgia"/>
          <w:b/>
          <w:bCs/>
          <w:sz w:val="22"/>
          <w:szCs w:val="22"/>
          <w:highlight w:val="yellow"/>
        </w:rPr>
        <w:t>Nota SF</w:t>
      </w:r>
      <w:r w:rsidRPr="009614D6">
        <w:rPr>
          <w:rFonts w:ascii="Georgia" w:hAnsi="Georgia"/>
          <w:sz w:val="22"/>
          <w:szCs w:val="22"/>
          <w:highlight w:val="yellow"/>
        </w:rPr>
        <w:t>: Alterações conforme padrão ANBIMA; favor confirmar</w:t>
      </w:r>
      <w:r>
        <w:rPr>
          <w:rFonts w:ascii="Georgia" w:hAnsi="Georgia"/>
          <w:sz w:val="22"/>
          <w:szCs w:val="22"/>
        </w:rPr>
        <w:t>]</w:t>
      </w:r>
    </w:p>
    <w:p w14:paraId="60B79289" w14:textId="77777777" w:rsidR="009614D6" w:rsidRPr="002F5DDC" w:rsidRDefault="009614D6" w:rsidP="00C801B0">
      <w:pPr>
        <w:spacing w:line="288" w:lineRule="auto"/>
        <w:jc w:val="both"/>
        <w:rPr>
          <w:rFonts w:ascii="Georgia" w:hAnsi="Georgia"/>
          <w:sz w:val="22"/>
          <w:szCs w:val="22"/>
        </w:rPr>
      </w:pPr>
    </w:p>
    <w:p w14:paraId="2246319C" w14:textId="77777777" w:rsidR="00483CE8" w:rsidRPr="002F5DDC" w:rsidRDefault="00483CE8" w:rsidP="00C801B0">
      <w:pPr>
        <w:spacing w:line="288" w:lineRule="auto"/>
        <w:jc w:val="both"/>
        <w:rPr>
          <w:rFonts w:ascii="Georgia" w:hAnsi="Georgia"/>
          <w:sz w:val="22"/>
          <w:szCs w:val="22"/>
        </w:rPr>
      </w:pPr>
      <w:r w:rsidRPr="002F5DDC">
        <w:rPr>
          <w:rFonts w:ascii="Georgia" w:hAnsi="Georgia"/>
          <w:sz w:val="22"/>
          <w:szCs w:val="22"/>
        </w:rPr>
        <w:t>Para fins de cálculo da Remuneração:</w:t>
      </w:r>
    </w:p>
    <w:p w14:paraId="79E9F9CC" w14:textId="77777777" w:rsidR="00483CE8" w:rsidRPr="002F5DDC" w:rsidRDefault="00483CE8" w:rsidP="00C801B0">
      <w:pPr>
        <w:spacing w:line="288" w:lineRule="auto"/>
        <w:jc w:val="both"/>
        <w:rPr>
          <w:rFonts w:ascii="Georgia" w:hAnsi="Georgia"/>
          <w:sz w:val="22"/>
          <w:szCs w:val="22"/>
        </w:rPr>
      </w:pPr>
    </w:p>
    <w:p w14:paraId="070C43ED" w14:textId="77777777" w:rsidR="00483CE8" w:rsidRPr="00B95BE3" w:rsidRDefault="00483CE8" w:rsidP="00C801B0">
      <w:pPr>
        <w:pStyle w:val="Nvel11a"/>
        <w:numPr>
          <w:ilvl w:val="2"/>
          <w:numId w:val="11"/>
        </w:numPr>
        <w:rPr>
          <w:rFonts w:ascii="Georgia" w:hAnsi="Georgia" w:cs="Times New Roman"/>
          <w:lang w:val="pt-BR"/>
        </w:rPr>
      </w:pPr>
      <w:r w:rsidRPr="00B95BE3">
        <w:rPr>
          <w:rFonts w:ascii="Georgia" w:hAnsi="Georgia" w:cs="Times New Roman"/>
          <w:lang w:val="pt-BR"/>
        </w:rPr>
        <w:t xml:space="preserve">efetua-se o </w:t>
      </w:r>
      <w:proofErr w:type="spellStart"/>
      <w:r w:rsidRPr="00B95BE3">
        <w:rPr>
          <w:rFonts w:ascii="Georgia" w:hAnsi="Georgia" w:cs="Times New Roman"/>
          <w:lang w:val="pt-BR"/>
        </w:rPr>
        <w:t>produtório</w:t>
      </w:r>
      <w:proofErr w:type="spellEnd"/>
      <w:r w:rsidRPr="00B95BE3">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95BE3">
        <w:rPr>
          <w:rFonts w:ascii="Georgia" w:hAnsi="Georgia" w:cs="Times New Roman"/>
          <w:lang w:val="pt-BR"/>
        </w:rPr>
        <w:t>,</w:t>
      </w:r>
      <w:r w:rsidRPr="00B95BE3">
        <w:rPr>
          <w:rFonts w:ascii="Georgia" w:hAnsi="Georgia" w:cs="Times New Roman"/>
          <w:lang w:val="pt-BR"/>
        </w:rPr>
        <w:t xml:space="preserve"> sendo que, a cada fator diário acumulado, trunca-se o resultado com 16</w:t>
      </w:r>
      <w:r w:rsidR="00D66E7D" w:rsidRPr="00B95BE3">
        <w:rPr>
          <w:rFonts w:ascii="Georgia" w:hAnsi="Georgia" w:cs="Times New Roman"/>
          <w:lang w:val="pt-BR"/>
        </w:rPr>
        <w:t> </w:t>
      </w:r>
      <w:r w:rsidRPr="00B95BE3">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B95BE3" w:rsidRDefault="00483CE8" w:rsidP="00C801B0">
      <w:pPr>
        <w:pStyle w:val="Nvel11a"/>
        <w:numPr>
          <w:ilvl w:val="0"/>
          <w:numId w:val="0"/>
        </w:numPr>
        <w:rPr>
          <w:rFonts w:ascii="Georgia" w:hAnsi="Georgia" w:cs="Times New Roman"/>
          <w:lang w:val="pt-BR"/>
        </w:rPr>
      </w:pPr>
    </w:p>
    <w:p w14:paraId="38C5999B" w14:textId="77777777" w:rsidR="00483CE8" w:rsidRPr="00B95BE3" w:rsidRDefault="00483CE8" w:rsidP="00C801B0">
      <w:pPr>
        <w:pStyle w:val="Nvel11a"/>
        <w:numPr>
          <w:ilvl w:val="2"/>
          <w:numId w:val="11"/>
        </w:numPr>
        <w:rPr>
          <w:rFonts w:ascii="Georgia" w:hAnsi="Georgia" w:cs="Times New Roman"/>
          <w:lang w:val="pt-BR"/>
        </w:rPr>
      </w:pPr>
      <w:r w:rsidRPr="00B95BE3">
        <w:rPr>
          <w:rFonts w:ascii="Georgia" w:hAnsi="Georgia" w:cs="Times New Roman"/>
          <w:lang w:val="pt-BR"/>
        </w:rPr>
        <w:t xml:space="preserve">o fator resultante da </w:t>
      </w:r>
      <w:r w:rsidR="00F368A5" w:rsidRPr="00B95BE3">
        <w:rPr>
          <w:rFonts w:ascii="Georgia" w:hAnsi="Georgia" w:cs="Times New Roman"/>
          <w:lang w:val="pt-BR"/>
        </w:rPr>
        <w:t>fórmula</w:t>
      </w:r>
      <w:r w:rsidRPr="00B95BE3">
        <w:rPr>
          <w:rFonts w:ascii="Georgia" w:hAnsi="Georgia" w:cs="Times New Roman"/>
          <w:lang w:val="pt-BR"/>
        </w:rPr>
        <w:t xml:space="preserve"> </w:t>
      </w:r>
      <m:oMath>
        <m:r>
          <w:rPr>
            <w:rFonts w:ascii="Cambria Math" w:hAnsi="Cambria Math"/>
            <w:lang w:val="pt-BR"/>
          </w:rPr>
          <m:t>Fator DI×Fator Spread</m:t>
        </m:r>
      </m:oMath>
      <w:r w:rsidRPr="00B95BE3">
        <w:rPr>
          <w:rFonts w:ascii="Georgia" w:hAnsi="Georgia" w:cs="Times New Roman"/>
          <w:lang w:val="pt-BR"/>
        </w:rPr>
        <w:t xml:space="preserve"> é considerado com 9</w:t>
      </w:r>
      <w:r w:rsidR="00F368A5" w:rsidRPr="00B95BE3">
        <w:rPr>
          <w:rFonts w:ascii="Georgia" w:hAnsi="Georgia" w:cs="Times New Roman"/>
          <w:lang w:val="pt-BR"/>
        </w:rPr>
        <w:t> </w:t>
      </w:r>
      <w:r w:rsidRPr="00B95BE3">
        <w:rPr>
          <w:rFonts w:ascii="Georgia" w:hAnsi="Georgia" w:cs="Times New Roman"/>
          <w:lang w:val="pt-BR"/>
        </w:rPr>
        <w:t>(nove) casas decimais, com arredondamento;</w:t>
      </w:r>
    </w:p>
    <w:p w14:paraId="0FA2AF25" w14:textId="77777777" w:rsidR="00483CE8" w:rsidRPr="00B95BE3" w:rsidRDefault="00483CE8" w:rsidP="00C801B0">
      <w:pPr>
        <w:spacing w:line="288" w:lineRule="auto"/>
        <w:jc w:val="both"/>
        <w:rPr>
          <w:rFonts w:ascii="Georgia" w:hAnsi="Georgia"/>
          <w:sz w:val="22"/>
          <w:szCs w:val="22"/>
        </w:rPr>
      </w:pPr>
    </w:p>
    <w:p w14:paraId="6F25DE21" w14:textId="67509C4A" w:rsidR="00483CE8" w:rsidRPr="00B95BE3" w:rsidRDefault="00483CE8" w:rsidP="00C801B0">
      <w:pPr>
        <w:pStyle w:val="Nvel11a"/>
        <w:numPr>
          <w:ilvl w:val="2"/>
          <w:numId w:val="11"/>
        </w:numPr>
        <w:rPr>
          <w:rFonts w:ascii="Georgia" w:hAnsi="Georgia" w:cs="Times New Roman"/>
          <w:lang w:val="pt-BR"/>
        </w:rPr>
      </w:pPr>
      <w:r w:rsidRPr="00B95BE3">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95BE3">
        <w:rPr>
          <w:rFonts w:ascii="Georgia" w:hAnsi="Georgia" w:cs="Times New Roman"/>
          <w:lang w:val="pt-BR"/>
        </w:rPr>
        <w:t xml:space="preserve"> com 8 (oito) casas decimais, com arredondamento;</w:t>
      </w:r>
      <w:r w:rsidR="00A17578" w:rsidRPr="00B95BE3">
        <w:rPr>
          <w:rFonts w:ascii="Georgia" w:hAnsi="Georgia" w:cs="Times New Roman"/>
          <w:lang w:val="pt-BR"/>
        </w:rPr>
        <w:t xml:space="preserve"> e</w:t>
      </w:r>
    </w:p>
    <w:p w14:paraId="1AC780F7" w14:textId="77777777" w:rsidR="00483CE8" w:rsidRPr="00B95BE3" w:rsidRDefault="00483CE8" w:rsidP="00C801B0">
      <w:pPr>
        <w:spacing w:line="288" w:lineRule="auto"/>
        <w:jc w:val="both"/>
        <w:rPr>
          <w:rFonts w:ascii="Georgia" w:hAnsi="Georgia"/>
          <w:sz w:val="22"/>
          <w:szCs w:val="22"/>
        </w:rPr>
      </w:pPr>
    </w:p>
    <w:p w14:paraId="248520F7" w14:textId="2AC8C1ED" w:rsidR="00483CE8" w:rsidRPr="00B95BE3" w:rsidRDefault="00483CE8" w:rsidP="00C801B0">
      <w:pPr>
        <w:pStyle w:val="Nvel11a"/>
        <w:numPr>
          <w:ilvl w:val="2"/>
          <w:numId w:val="11"/>
        </w:numPr>
        <w:rPr>
          <w:rFonts w:ascii="Georgia" w:hAnsi="Georgia" w:cs="Times New Roman"/>
          <w:lang w:val="pt-BR"/>
        </w:rPr>
      </w:pPr>
      <w:r w:rsidRPr="00B95BE3">
        <w:rPr>
          <w:rFonts w:ascii="Georgia" w:hAnsi="Georgia" w:cs="Times New Roman"/>
          <w:lang w:val="pt-BR"/>
        </w:rPr>
        <w:t>a Taxa DI deverá ser utilizada considerando idêntico número de casas decimais divulgado pela B3</w:t>
      </w:r>
      <w:r w:rsidR="000408CF" w:rsidRPr="00B95BE3">
        <w:rPr>
          <w:rFonts w:ascii="Georgia" w:hAnsi="Georgia" w:cs="Times New Roman"/>
          <w:lang w:val="pt-BR"/>
        </w:rPr>
        <w:t>.</w:t>
      </w:r>
    </w:p>
    <w:p w14:paraId="7EAAC983" w14:textId="77777777" w:rsidR="006438C7" w:rsidRPr="00B95BE3" w:rsidRDefault="006438C7" w:rsidP="00C801B0">
      <w:pPr>
        <w:pStyle w:val="PargrafodaLista"/>
        <w:spacing w:line="288" w:lineRule="auto"/>
        <w:ind w:left="0"/>
        <w:rPr>
          <w:rFonts w:ascii="Georgia" w:hAnsi="Georgia"/>
          <w:sz w:val="22"/>
          <w:szCs w:val="22"/>
        </w:rPr>
      </w:pPr>
      <w:bookmarkStart w:id="83" w:name="_Ref168843122"/>
      <w:bookmarkEnd w:id="78"/>
    </w:p>
    <w:p w14:paraId="7901A8E3" w14:textId="258632D4" w:rsidR="001B24C7" w:rsidRPr="00B95BE3" w:rsidRDefault="001B24C7" w:rsidP="00C801B0">
      <w:pPr>
        <w:pStyle w:val="Nvel111"/>
        <w:numPr>
          <w:ilvl w:val="2"/>
          <w:numId w:val="14"/>
        </w:numPr>
        <w:tabs>
          <w:tab w:val="left" w:pos="2127"/>
        </w:tabs>
        <w:ind w:left="709" w:hanging="1"/>
        <w:rPr>
          <w:rFonts w:ascii="Georgia" w:hAnsi="Georgia" w:cs="Times New Roman"/>
          <w:lang w:val="pt-BR"/>
        </w:rPr>
      </w:pPr>
      <w:r w:rsidRPr="00B95BE3">
        <w:rPr>
          <w:rFonts w:ascii="Georgia" w:hAnsi="Georgia" w:cs="Times New Roman"/>
          <w:lang w:val="pt-BR"/>
        </w:rPr>
        <w:t>Observado o disposto n</w:t>
      </w:r>
      <w:r w:rsidR="00BA3D9A" w:rsidRPr="00B95BE3">
        <w:rPr>
          <w:rFonts w:ascii="Georgia" w:hAnsi="Georgia" w:cs="Times New Roman"/>
          <w:lang w:val="pt-BR"/>
        </w:rPr>
        <w:t>o item</w:t>
      </w:r>
      <w:r w:rsidR="00C54682" w:rsidRPr="00B95BE3">
        <w:rPr>
          <w:rFonts w:ascii="Georgia" w:hAnsi="Georgia" w:cs="Times New Roman"/>
          <w:lang w:val="pt-BR"/>
        </w:rPr>
        <w:t> </w:t>
      </w:r>
      <w:r w:rsidRPr="00B95BE3">
        <w:rPr>
          <w:rFonts w:ascii="Georgia" w:hAnsi="Georgia" w:cs="Times New Roman"/>
          <w:lang w:val="pt-BR"/>
        </w:rPr>
        <w:fldChar w:fldCharType="begin"/>
      </w:r>
      <w:r w:rsidRPr="00B95BE3">
        <w:rPr>
          <w:rFonts w:ascii="Georgia" w:hAnsi="Georgia" w:cs="Times New Roman"/>
          <w:lang w:val="pt-BR"/>
        </w:rPr>
        <w:instrText xml:space="preserve"> REF _Ref394424348 \r \h </w:instrText>
      </w:r>
      <w:r w:rsidR="00221B71" w:rsidRPr="00B95BE3">
        <w:rPr>
          <w:rFonts w:ascii="Georgia" w:hAnsi="Georgia" w:cs="Times New Roman"/>
          <w:lang w:val="pt-BR"/>
        </w:rPr>
        <w:instrText xml:space="preserve"> \* MERGEFORMAT </w:instrText>
      </w:r>
      <w:r w:rsidRPr="00B95BE3">
        <w:rPr>
          <w:rFonts w:ascii="Georgia" w:hAnsi="Georgia" w:cs="Times New Roman"/>
          <w:lang w:val="pt-BR"/>
        </w:rPr>
      </w:r>
      <w:r w:rsidRPr="00B95BE3">
        <w:rPr>
          <w:rFonts w:ascii="Georgia" w:hAnsi="Georgia" w:cs="Times New Roman"/>
          <w:lang w:val="pt-BR"/>
        </w:rPr>
        <w:fldChar w:fldCharType="separate"/>
      </w:r>
      <w:r w:rsidR="00C251D9">
        <w:rPr>
          <w:rFonts w:ascii="Georgia" w:hAnsi="Georgia" w:cs="Times New Roman"/>
          <w:lang w:val="pt-BR"/>
        </w:rPr>
        <w:t>5.8.3</w:t>
      </w:r>
      <w:r w:rsidRPr="00B95BE3">
        <w:rPr>
          <w:rFonts w:ascii="Georgia" w:hAnsi="Georgia" w:cs="Times New Roman"/>
          <w:lang w:val="pt-BR"/>
        </w:rPr>
        <w:fldChar w:fldCharType="end"/>
      </w:r>
      <w:r w:rsidRPr="00B95BE3">
        <w:rPr>
          <w:rFonts w:ascii="Georgia" w:hAnsi="Georgia" w:cs="Times New Roman"/>
          <w:lang w:val="pt-BR"/>
        </w:rPr>
        <w:t xml:space="preserve"> abaixo, </w:t>
      </w:r>
      <w:bookmarkStart w:id="84" w:name="_Ref130283101"/>
      <w:bookmarkEnd w:id="83"/>
      <w:r w:rsidR="00174090" w:rsidRPr="00B95BE3">
        <w:rPr>
          <w:rFonts w:ascii="Georgia" w:hAnsi="Georgia" w:cs="Times New Roman"/>
          <w:lang w:val="pt-BR"/>
        </w:rPr>
        <w:t xml:space="preserve">se, a qualquer tempo durante a vigência das Debêntures, não houver </w:t>
      </w:r>
      <w:r w:rsidR="00BA3D9A" w:rsidRPr="00B95BE3">
        <w:rPr>
          <w:rFonts w:ascii="Georgia" w:hAnsi="Georgia" w:cs="Times New Roman"/>
          <w:lang w:val="pt-BR"/>
        </w:rPr>
        <w:t xml:space="preserve">a </w:t>
      </w:r>
      <w:r w:rsidR="00174090" w:rsidRPr="00B95BE3">
        <w:rPr>
          <w:rFonts w:ascii="Georgia" w:hAnsi="Georgia" w:cs="Times New Roman"/>
          <w:lang w:val="pt-BR"/>
        </w:rPr>
        <w:t>divulgação da Taxa</w:t>
      </w:r>
      <w:r w:rsidR="00EE2A96" w:rsidRPr="00B95BE3">
        <w:rPr>
          <w:rFonts w:ascii="Georgia" w:hAnsi="Georgia" w:cs="Times New Roman"/>
          <w:lang w:val="pt-BR"/>
        </w:rPr>
        <w:t> </w:t>
      </w:r>
      <w:r w:rsidR="00174090" w:rsidRPr="00B95BE3">
        <w:rPr>
          <w:rFonts w:ascii="Georgia" w:hAnsi="Georgia" w:cs="Times New Roman"/>
          <w:lang w:val="pt-BR"/>
        </w:rPr>
        <w:t>DI, será aplicada a última Taxa</w:t>
      </w:r>
      <w:r w:rsidR="00EE2A96" w:rsidRPr="00B95BE3">
        <w:rPr>
          <w:rFonts w:ascii="Georgia" w:hAnsi="Georgia" w:cs="Times New Roman"/>
          <w:lang w:val="pt-BR"/>
        </w:rPr>
        <w:t> </w:t>
      </w:r>
      <w:r w:rsidR="00174090" w:rsidRPr="00B95BE3">
        <w:rPr>
          <w:rFonts w:ascii="Georgia" w:hAnsi="Georgia" w:cs="Times New Roman"/>
          <w:lang w:val="pt-BR"/>
        </w:rPr>
        <w:t>DI disponível</w:t>
      </w:r>
      <w:r w:rsidR="00BA3D9A" w:rsidRPr="00B95BE3">
        <w:rPr>
          <w:rFonts w:ascii="Georgia" w:hAnsi="Georgia" w:cs="Times New Roman"/>
          <w:lang w:val="pt-BR"/>
        </w:rPr>
        <w:t>,</w:t>
      </w:r>
      <w:r w:rsidR="00174090" w:rsidRPr="00B95BE3">
        <w:rPr>
          <w:rFonts w:ascii="Georgia" w:hAnsi="Georgia" w:cs="Times New Roman"/>
          <w:lang w:val="pt-BR"/>
        </w:rPr>
        <w:t xml:space="preserve"> até o momento</w:t>
      </w:r>
      <w:r w:rsidR="00BA3D9A" w:rsidRPr="00B95BE3">
        <w:rPr>
          <w:rFonts w:ascii="Georgia" w:hAnsi="Georgia" w:cs="Times New Roman"/>
          <w:lang w:val="pt-BR"/>
        </w:rPr>
        <w:t>,</w:t>
      </w:r>
      <w:r w:rsidR="00174090" w:rsidRPr="00B95BE3">
        <w:rPr>
          <w:rFonts w:ascii="Georgia" w:hAnsi="Georgia" w:cs="Times New Roman"/>
          <w:lang w:val="pt-BR"/>
        </w:rPr>
        <w:t xml:space="preserve"> para </w:t>
      </w:r>
      <w:r w:rsidR="00BA3D9A" w:rsidRPr="00B95BE3">
        <w:rPr>
          <w:rFonts w:ascii="Georgia" w:hAnsi="Georgia" w:cs="Times New Roman"/>
          <w:lang w:val="pt-BR"/>
        </w:rPr>
        <w:t xml:space="preserve">o </w:t>
      </w:r>
      <w:r w:rsidR="00174090" w:rsidRPr="00B95BE3">
        <w:rPr>
          <w:rFonts w:ascii="Georgia" w:hAnsi="Georgia" w:cs="Times New Roman"/>
          <w:lang w:val="pt-BR"/>
        </w:rPr>
        <w:t>cálculo da Remuneração, não sendo devidas quaisquer compensações entre a Emissora e os</w:t>
      </w:r>
      <w:r w:rsidR="006F28EB" w:rsidRPr="00B95BE3">
        <w:rPr>
          <w:rFonts w:ascii="Georgia" w:hAnsi="Georgia" w:cs="Times New Roman"/>
          <w:lang w:val="pt-BR"/>
        </w:rPr>
        <w:t xml:space="preserve"> </w:t>
      </w:r>
      <w:r w:rsidR="00174090" w:rsidRPr="00B95BE3">
        <w:rPr>
          <w:rFonts w:ascii="Georgia" w:hAnsi="Georgia" w:cs="Times New Roman"/>
          <w:lang w:val="pt-BR"/>
        </w:rPr>
        <w:t>Debenturistas quando da divulgação posterior da Taxa</w:t>
      </w:r>
      <w:r w:rsidR="00EE2A96" w:rsidRPr="00B95BE3">
        <w:rPr>
          <w:rFonts w:ascii="Georgia" w:hAnsi="Georgia" w:cs="Times New Roman"/>
          <w:lang w:val="pt-BR"/>
        </w:rPr>
        <w:t> </w:t>
      </w:r>
      <w:r w:rsidR="00174090" w:rsidRPr="00B95BE3">
        <w:rPr>
          <w:rFonts w:ascii="Georgia" w:hAnsi="Georgia" w:cs="Times New Roman"/>
          <w:lang w:val="pt-BR"/>
        </w:rPr>
        <w:t>DI que seria aplicável.</w:t>
      </w:r>
    </w:p>
    <w:p w14:paraId="4FB907DF" w14:textId="77777777" w:rsidR="001B24C7" w:rsidRPr="00B95BE3" w:rsidRDefault="001B24C7" w:rsidP="00C801B0">
      <w:pPr>
        <w:tabs>
          <w:tab w:val="num" w:pos="567"/>
        </w:tabs>
        <w:spacing w:line="288" w:lineRule="auto"/>
        <w:jc w:val="both"/>
        <w:rPr>
          <w:rFonts w:ascii="Georgia" w:hAnsi="Georgia"/>
          <w:sz w:val="22"/>
          <w:szCs w:val="22"/>
        </w:rPr>
      </w:pPr>
      <w:bookmarkStart w:id="85" w:name="_Ref137107438"/>
      <w:bookmarkStart w:id="86" w:name="_Ref168843123"/>
    </w:p>
    <w:p w14:paraId="086FD626" w14:textId="63E73F75" w:rsidR="006162DF" w:rsidRPr="00B95BE3" w:rsidRDefault="00174090" w:rsidP="00C801B0">
      <w:pPr>
        <w:pStyle w:val="Nvel111"/>
        <w:numPr>
          <w:ilvl w:val="2"/>
          <w:numId w:val="14"/>
        </w:numPr>
        <w:tabs>
          <w:tab w:val="left" w:pos="2127"/>
        </w:tabs>
        <w:ind w:left="709" w:hanging="1"/>
        <w:rPr>
          <w:rFonts w:ascii="Georgia" w:hAnsi="Georgia" w:cs="Times New Roman"/>
          <w:lang w:val="pt-BR"/>
        </w:rPr>
      </w:pPr>
      <w:bookmarkStart w:id="87" w:name="_Ref394424553"/>
      <w:bookmarkStart w:id="88" w:name="_Ref476849635"/>
      <w:bookmarkStart w:id="89" w:name="_Ref477121267"/>
      <w:bookmarkStart w:id="90" w:name="_Ref394424348"/>
      <w:r w:rsidRPr="00B95BE3">
        <w:rPr>
          <w:rFonts w:ascii="Georgia" w:hAnsi="Georgia" w:cs="Times New Roman"/>
          <w:lang w:val="pt-BR"/>
        </w:rPr>
        <w:t>Caso a Taxa</w:t>
      </w:r>
      <w:r w:rsidR="00EE2A96" w:rsidRPr="00B95BE3">
        <w:rPr>
          <w:rFonts w:ascii="Georgia" w:hAnsi="Georgia" w:cs="Times New Roman"/>
          <w:lang w:val="pt-BR"/>
        </w:rPr>
        <w:t> </w:t>
      </w:r>
      <w:r w:rsidRPr="00B95BE3">
        <w:rPr>
          <w:rFonts w:ascii="Georgia" w:hAnsi="Georgia" w:cs="Times New Roman"/>
          <w:lang w:val="pt-BR"/>
        </w:rPr>
        <w:t xml:space="preserve">DI deixe de ser divulgada por prazo superior a </w:t>
      </w:r>
      <w:r w:rsidR="00D057A4" w:rsidRPr="00B95BE3">
        <w:rPr>
          <w:rFonts w:ascii="Georgia" w:hAnsi="Georgia" w:cs="Times New Roman"/>
          <w:lang w:val="pt-BR"/>
        </w:rPr>
        <w:t>10</w:t>
      </w:r>
      <w:r w:rsidR="00481A99" w:rsidRPr="00B95BE3">
        <w:rPr>
          <w:rFonts w:ascii="Georgia" w:hAnsi="Georgia" w:cs="Times New Roman"/>
          <w:lang w:val="pt-BR"/>
        </w:rPr>
        <w:t> </w:t>
      </w:r>
      <w:r w:rsidR="00D057A4" w:rsidRPr="00B95BE3">
        <w:rPr>
          <w:rFonts w:ascii="Georgia" w:hAnsi="Georgia" w:cs="Times New Roman"/>
          <w:lang w:val="pt-BR"/>
        </w:rPr>
        <w:t>(dez) D</w:t>
      </w:r>
      <w:r w:rsidRPr="00B95BE3">
        <w:rPr>
          <w:rFonts w:ascii="Georgia" w:hAnsi="Georgia" w:cs="Times New Roman"/>
          <w:lang w:val="pt-BR"/>
        </w:rPr>
        <w:t>ias</w:t>
      </w:r>
      <w:r w:rsidR="00D057A4" w:rsidRPr="00B95BE3">
        <w:rPr>
          <w:rFonts w:ascii="Georgia" w:hAnsi="Georgia" w:cs="Times New Roman"/>
          <w:lang w:val="pt-BR"/>
        </w:rPr>
        <w:t xml:space="preserve"> Úteis seguidos</w:t>
      </w:r>
      <w:r w:rsidR="001C5F5E" w:rsidRPr="00B95BE3">
        <w:rPr>
          <w:rFonts w:ascii="Georgia" w:hAnsi="Georgia" w:cs="Times New Roman"/>
          <w:lang w:val="pt-BR"/>
        </w:rPr>
        <w:t>,</w:t>
      </w:r>
      <w:r w:rsidRPr="00B95BE3">
        <w:rPr>
          <w:rFonts w:ascii="Georgia" w:hAnsi="Georgia" w:cs="Times New Roman"/>
          <w:lang w:val="pt-BR"/>
        </w:rPr>
        <w:t xml:space="preserve"> </w:t>
      </w:r>
      <w:r w:rsidR="001F6596" w:rsidRPr="00B95BE3">
        <w:rPr>
          <w:rFonts w:ascii="Georgia" w:hAnsi="Georgia" w:cs="Times New Roman"/>
          <w:lang w:val="pt-BR"/>
        </w:rPr>
        <w:t>a Taxa</w:t>
      </w:r>
      <w:r w:rsidR="00EE2A96" w:rsidRPr="00B95BE3">
        <w:rPr>
          <w:rFonts w:ascii="Georgia" w:hAnsi="Georgia" w:cs="Times New Roman"/>
          <w:lang w:val="pt-BR"/>
        </w:rPr>
        <w:t> </w:t>
      </w:r>
      <w:r w:rsidR="001F6596" w:rsidRPr="00B95BE3">
        <w:rPr>
          <w:rFonts w:ascii="Georgia" w:hAnsi="Georgia" w:cs="Times New Roman"/>
          <w:lang w:val="pt-BR"/>
        </w:rPr>
        <w:t>DI</w:t>
      </w:r>
      <w:r w:rsidRPr="00B95BE3">
        <w:rPr>
          <w:rFonts w:ascii="Georgia" w:hAnsi="Georgia" w:cs="Times New Roman"/>
          <w:lang w:val="pt-BR"/>
        </w:rPr>
        <w:t xml:space="preserve"> seja extinta ou haja a impossibilidade legal de aplicação da Taxa</w:t>
      </w:r>
      <w:bookmarkEnd w:id="87"/>
      <w:r w:rsidR="00EE2A96" w:rsidRPr="00B95BE3">
        <w:rPr>
          <w:rFonts w:ascii="Georgia" w:hAnsi="Georgia" w:cs="Times New Roman"/>
          <w:lang w:val="pt-BR"/>
        </w:rPr>
        <w:t> </w:t>
      </w:r>
      <w:r w:rsidRPr="00B95BE3">
        <w:rPr>
          <w:rFonts w:ascii="Georgia" w:hAnsi="Georgia" w:cs="Times New Roman"/>
          <w:lang w:val="pt-BR"/>
        </w:rPr>
        <w:t xml:space="preserve">DI para </w:t>
      </w:r>
      <w:r w:rsidR="001C5F5E" w:rsidRPr="00B95BE3">
        <w:rPr>
          <w:rFonts w:ascii="Georgia" w:hAnsi="Georgia" w:cs="Times New Roman"/>
          <w:lang w:val="pt-BR"/>
        </w:rPr>
        <w:t xml:space="preserve">o </w:t>
      </w:r>
      <w:r w:rsidRPr="00B95BE3">
        <w:rPr>
          <w:rFonts w:ascii="Georgia" w:hAnsi="Georgia" w:cs="Times New Roman"/>
          <w:lang w:val="pt-BR"/>
        </w:rPr>
        <w:t>cálculo da Remuneração, será convocada</w:t>
      </w:r>
      <w:r w:rsidR="001C5F5E" w:rsidRPr="00B95BE3">
        <w:rPr>
          <w:rFonts w:ascii="Georgia" w:hAnsi="Georgia" w:cs="Times New Roman"/>
          <w:lang w:val="pt-BR"/>
        </w:rPr>
        <w:t xml:space="preserve"> a</w:t>
      </w:r>
      <w:r w:rsidRPr="00B95BE3">
        <w:rPr>
          <w:rFonts w:ascii="Georgia" w:hAnsi="Georgia" w:cs="Times New Roman"/>
          <w:lang w:val="pt-BR"/>
        </w:rPr>
        <w:t xml:space="preserve"> </w:t>
      </w:r>
      <w:r w:rsidR="00AB6D90" w:rsidRPr="00B95BE3">
        <w:rPr>
          <w:rFonts w:ascii="Georgia" w:hAnsi="Georgia" w:cs="Times New Roman"/>
          <w:lang w:val="pt-BR"/>
        </w:rPr>
        <w:t>Assembleia Geral</w:t>
      </w:r>
      <w:r w:rsidR="001C5F5E" w:rsidRPr="00B95BE3">
        <w:rPr>
          <w:rFonts w:ascii="Georgia" w:hAnsi="Georgia" w:cs="Times New Roman"/>
          <w:lang w:val="pt-BR"/>
        </w:rPr>
        <w:t xml:space="preserve"> pelo Agente Fiduciário</w:t>
      </w:r>
      <w:r w:rsidRPr="00B95BE3">
        <w:rPr>
          <w:rFonts w:ascii="Georgia" w:hAnsi="Georgia" w:cs="Times New Roman"/>
          <w:lang w:val="pt-BR"/>
        </w:rPr>
        <w:t>, nos termos desta Escritura, a qual terá como objeto a deliberação pelos Debenturistas, de comum acordo com a Emissora</w:t>
      </w:r>
      <w:r w:rsidR="004E43FD" w:rsidRPr="00B95BE3">
        <w:rPr>
          <w:rFonts w:ascii="Georgia" w:hAnsi="Georgia" w:cs="Times New Roman"/>
          <w:lang w:val="pt-BR"/>
        </w:rPr>
        <w:t xml:space="preserve"> e com o Cedente</w:t>
      </w:r>
      <w:r w:rsidRPr="00B95BE3">
        <w:rPr>
          <w:rFonts w:ascii="Georgia" w:hAnsi="Georgia" w:cs="Times New Roman"/>
          <w:lang w:val="pt-BR"/>
        </w:rPr>
        <w:t>, do novo parâmetro de Remuneração, parâm</w:t>
      </w:r>
      <w:r w:rsidR="001C5F5E" w:rsidRPr="00B95BE3">
        <w:rPr>
          <w:rFonts w:ascii="Georgia" w:hAnsi="Georgia" w:cs="Times New Roman"/>
          <w:lang w:val="pt-BR"/>
        </w:rPr>
        <w:t>etro es</w:t>
      </w:r>
      <w:r w:rsidR="001A6B5A" w:rsidRPr="00B95BE3">
        <w:rPr>
          <w:rFonts w:ascii="Georgia" w:hAnsi="Georgia" w:cs="Times New Roman"/>
          <w:lang w:val="pt-BR"/>
        </w:rPr>
        <w:t>t</w:t>
      </w:r>
      <w:r w:rsidR="001C5F5E" w:rsidRPr="00B95BE3">
        <w:rPr>
          <w:rFonts w:ascii="Georgia" w:hAnsi="Georgia" w:cs="Times New Roman"/>
          <w:lang w:val="pt-BR"/>
        </w:rPr>
        <w:t>e</w:t>
      </w:r>
      <w:r w:rsidRPr="00B95BE3">
        <w:rPr>
          <w:rFonts w:ascii="Georgia" w:hAnsi="Georgia" w:cs="Times New Roman"/>
          <w:lang w:val="pt-BR"/>
        </w:rPr>
        <w:t xml:space="preserve"> que deverá preservar o </w:t>
      </w:r>
      <w:r w:rsidR="001C5F5E" w:rsidRPr="00B95BE3">
        <w:rPr>
          <w:rFonts w:ascii="Georgia" w:hAnsi="Georgia" w:cs="Times New Roman"/>
          <w:lang w:val="pt-BR"/>
        </w:rPr>
        <w:t>valor real e os mesmos níveis da Remuneração</w:t>
      </w:r>
      <w:r w:rsidR="00B54764" w:rsidRPr="00B95BE3">
        <w:rPr>
          <w:rFonts w:ascii="Georgia" w:hAnsi="Georgia" w:cs="Times New Roman"/>
          <w:lang w:val="pt-BR"/>
        </w:rPr>
        <w:t>. Até que a Assembleia Geral defina o novo parâmetro de Remuneração</w:t>
      </w:r>
      <w:r w:rsidR="00E239F6" w:rsidRPr="00B95BE3">
        <w:rPr>
          <w:rFonts w:ascii="Georgia" w:hAnsi="Georgia" w:cs="Times New Roman"/>
          <w:lang w:val="pt-BR"/>
        </w:rPr>
        <w:t>,</w:t>
      </w:r>
      <w:r w:rsidR="008951D2" w:rsidRPr="00B95BE3">
        <w:rPr>
          <w:rFonts w:ascii="Georgia" w:hAnsi="Georgia" w:cs="Times New Roman"/>
          <w:lang w:val="pt-BR"/>
        </w:rPr>
        <w:t xml:space="preserve"> </w:t>
      </w:r>
      <w:r w:rsidR="008951D2" w:rsidRPr="00B95BE3">
        <w:rPr>
          <w:rFonts w:ascii="Georgia" w:hAnsi="Georgia"/>
          <w:lang w:val="pt-BR"/>
        </w:rPr>
        <w:t xml:space="preserve">ou </w:t>
      </w:r>
      <w:r w:rsidR="00E239F6" w:rsidRPr="00B95BE3">
        <w:rPr>
          <w:rFonts w:ascii="Georgia" w:hAnsi="Georgia"/>
          <w:lang w:val="pt-BR"/>
        </w:rPr>
        <w:t>que</w:t>
      </w:r>
      <w:r w:rsidR="008951D2" w:rsidRPr="00B95BE3">
        <w:rPr>
          <w:rFonts w:ascii="Georgia" w:hAnsi="Georgia"/>
          <w:lang w:val="pt-BR"/>
        </w:rPr>
        <w:t xml:space="preserve"> ocorra a hipótese prevista no item</w:t>
      </w:r>
      <w:r w:rsidR="00481A99" w:rsidRPr="00B95BE3">
        <w:rPr>
          <w:rFonts w:ascii="Georgia" w:hAnsi="Georgia"/>
          <w:lang w:val="pt-BR"/>
        </w:rPr>
        <w:t> </w:t>
      </w:r>
      <w:r w:rsidR="008951D2" w:rsidRPr="00B95BE3">
        <w:rPr>
          <w:rFonts w:ascii="Georgia" w:hAnsi="Georgia"/>
          <w:lang w:val="pt-BR"/>
        </w:rPr>
        <w:fldChar w:fldCharType="begin"/>
      </w:r>
      <w:r w:rsidR="008951D2" w:rsidRPr="00B95BE3">
        <w:rPr>
          <w:rFonts w:ascii="Georgia" w:hAnsi="Georgia"/>
          <w:lang w:val="pt-BR"/>
        </w:rPr>
        <w:instrText xml:space="preserve"> REF _Ref483849476 \r \h </w:instrText>
      </w:r>
      <w:r w:rsidR="001F44A1" w:rsidRPr="00B95BE3">
        <w:rPr>
          <w:rFonts w:ascii="Georgia" w:hAnsi="Georgia"/>
          <w:lang w:val="pt-BR"/>
        </w:rPr>
        <w:instrText xml:space="preserve"> \* MERGEFORMAT </w:instrText>
      </w:r>
      <w:r w:rsidR="008951D2" w:rsidRPr="00B95BE3">
        <w:rPr>
          <w:rFonts w:ascii="Georgia" w:hAnsi="Georgia"/>
          <w:lang w:val="pt-BR"/>
        </w:rPr>
      </w:r>
      <w:r w:rsidR="008951D2" w:rsidRPr="00B95BE3">
        <w:rPr>
          <w:rFonts w:ascii="Georgia" w:hAnsi="Georgia"/>
          <w:lang w:val="pt-BR"/>
        </w:rPr>
        <w:fldChar w:fldCharType="separate"/>
      </w:r>
      <w:r w:rsidR="00C251D9">
        <w:rPr>
          <w:rFonts w:ascii="Georgia" w:hAnsi="Georgia"/>
          <w:lang w:val="pt-BR"/>
        </w:rPr>
        <w:t>5.8.5</w:t>
      </w:r>
      <w:r w:rsidR="008951D2" w:rsidRPr="00B95BE3">
        <w:rPr>
          <w:rFonts w:ascii="Georgia" w:hAnsi="Georgia"/>
          <w:lang w:val="pt-BR"/>
        </w:rPr>
        <w:fldChar w:fldCharType="end"/>
      </w:r>
      <w:r w:rsidR="008951D2" w:rsidRPr="00B95BE3">
        <w:rPr>
          <w:rFonts w:ascii="Georgia" w:hAnsi="Georgia"/>
          <w:lang w:val="pt-BR"/>
        </w:rPr>
        <w:t xml:space="preserve"> abaixo</w:t>
      </w:r>
      <w:r w:rsidR="00B54764" w:rsidRPr="00B95BE3">
        <w:rPr>
          <w:rFonts w:ascii="Georgia" w:hAnsi="Georgia" w:cs="Times New Roman"/>
          <w:lang w:val="pt-BR"/>
        </w:rPr>
        <w:t>, o cálculo da Remuneração</w:t>
      </w:r>
      <w:r w:rsidR="002C6C48" w:rsidRPr="00B95BE3">
        <w:rPr>
          <w:rFonts w:ascii="Georgia" w:hAnsi="Georgia" w:cs="Times New Roman"/>
          <w:lang w:val="pt-BR"/>
        </w:rPr>
        <w:t xml:space="preserve"> </w:t>
      </w:r>
      <w:r w:rsidR="00B54764" w:rsidRPr="00B95BE3">
        <w:rPr>
          <w:rFonts w:ascii="Georgia" w:hAnsi="Georgia" w:cs="Times New Roman"/>
          <w:lang w:val="pt-BR"/>
        </w:rPr>
        <w:t>será feito com base na última Taxa</w:t>
      </w:r>
      <w:r w:rsidR="00EE2A96" w:rsidRPr="00B95BE3">
        <w:rPr>
          <w:rFonts w:ascii="Georgia" w:hAnsi="Georgia" w:cs="Times New Roman"/>
          <w:lang w:val="pt-BR"/>
        </w:rPr>
        <w:t> </w:t>
      </w:r>
      <w:r w:rsidR="00B54764" w:rsidRPr="00B95BE3">
        <w:rPr>
          <w:rFonts w:ascii="Georgia" w:hAnsi="Georgia" w:cs="Times New Roman"/>
          <w:lang w:val="pt-BR"/>
        </w:rPr>
        <w:t>DI divulgada</w:t>
      </w:r>
      <w:r w:rsidR="001C5F5E" w:rsidRPr="00B95BE3">
        <w:rPr>
          <w:rFonts w:ascii="Georgia" w:hAnsi="Georgia" w:cs="Times New Roman"/>
          <w:lang w:val="pt-BR"/>
        </w:rPr>
        <w:t>.</w:t>
      </w:r>
      <w:bookmarkEnd w:id="88"/>
    </w:p>
    <w:p w14:paraId="45772501" w14:textId="77777777" w:rsidR="000F6E64" w:rsidRPr="00B95BE3" w:rsidRDefault="000F6E64" w:rsidP="00C801B0">
      <w:pPr>
        <w:pStyle w:val="Nvel111"/>
        <w:numPr>
          <w:ilvl w:val="0"/>
          <w:numId w:val="0"/>
        </w:numPr>
        <w:rPr>
          <w:rFonts w:ascii="Georgia" w:hAnsi="Georgia" w:cs="Times New Roman"/>
          <w:lang w:val="pt-BR"/>
        </w:rPr>
      </w:pPr>
    </w:p>
    <w:p w14:paraId="06D36FDB" w14:textId="689DC4F6" w:rsidR="000F6E64" w:rsidRPr="00B95BE3" w:rsidRDefault="000F6E64" w:rsidP="00C801B0">
      <w:pPr>
        <w:pStyle w:val="Nvel111"/>
        <w:numPr>
          <w:ilvl w:val="2"/>
          <w:numId w:val="14"/>
        </w:numPr>
        <w:tabs>
          <w:tab w:val="left" w:pos="2127"/>
        </w:tabs>
        <w:ind w:left="709" w:hanging="1"/>
        <w:rPr>
          <w:rFonts w:ascii="Georgia" w:hAnsi="Georgia" w:cs="Times New Roman"/>
          <w:lang w:val="pt-BR"/>
        </w:rPr>
      </w:pPr>
      <w:bookmarkStart w:id="91" w:name="_Ref478043722"/>
      <w:r w:rsidRPr="00B95BE3">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95BE3">
        <w:rPr>
          <w:rFonts w:ascii="Georgia" w:hAnsi="Georgia" w:cs="Times New Roman"/>
          <w:lang w:val="pt-BR"/>
        </w:rPr>
        <w:t> </w:t>
      </w:r>
      <w:r w:rsidR="001F6596" w:rsidRPr="00B95BE3">
        <w:rPr>
          <w:rFonts w:ascii="Georgia" w:hAnsi="Georgia" w:cs="Times New Roman"/>
          <w:lang w:val="pt-BR"/>
        </w:rPr>
        <w:fldChar w:fldCharType="begin"/>
      </w:r>
      <w:r w:rsidR="001F6596" w:rsidRPr="00B95BE3">
        <w:rPr>
          <w:rFonts w:ascii="Georgia" w:hAnsi="Georgia" w:cs="Times New Roman"/>
          <w:lang w:val="pt-BR"/>
        </w:rPr>
        <w:instrText xml:space="preserve"> REF _Ref478047954 \w \h  \* MERGEFORMAT </w:instrText>
      </w:r>
      <w:r w:rsidR="001F6596" w:rsidRPr="00B95BE3">
        <w:rPr>
          <w:rFonts w:ascii="Georgia" w:hAnsi="Georgia" w:cs="Times New Roman"/>
          <w:lang w:val="pt-BR"/>
        </w:rPr>
      </w:r>
      <w:r w:rsidR="001F6596" w:rsidRPr="00B95BE3">
        <w:rPr>
          <w:rFonts w:ascii="Georgia" w:hAnsi="Georgia" w:cs="Times New Roman"/>
          <w:lang w:val="pt-BR"/>
        </w:rPr>
        <w:fldChar w:fldCharType="separate"/>
      </w:r>
      <w:r w:rsidR="00C251D9">
        <w:rPr>
          <w:rFonts w:ascii="Georgia" w:hAnsi="Georgia" w:cs="Times New Roman"/>
          <w:lang w:val="pt-BR"/>
        </w:rPr>
        <w:t>9.1(f)</w:t>
      </w:r>
      <w:r w:rsidR="001F6596" w:rsidRPr="00B95BE3">
        <w:rPr>
          <w:rFonts w:ascii="Georgia" w:hAnsi="Georgia" w:cs="Times New Roman"/>
          <w:lang w:val="pt-BR"/>
        </w:rPr>
        <w:fldChar w:fldCharType="end"/>
      </w:r>
      <w:r w:rsidRPr="00B95BE3">
        <w:rPr>
          <w:rFonts w:ascii="Georgia" w:hAnsi="Georgia" w:cs="Times New Roman"/>
          <w:lang w:val="pt-BR"/>
        </w:rPr>
        <w:t xml:space="preserve"> abaixo. Na hipótese deste item</w:t>
      </w:r>
      <w:r w:rsidR="00481A99" w:rsidRPr="00B95BE3">
        <w:rPr>
          <w:rFonts w:ascii="Georgia" w:hAnsi="Georgia" w:cs="Times New Roman"/>
          <w:lang w:val="pt-BR"/>
        </w:rPr>
        <w:t> </w:t>
      </w:r>
      <w:r w:rsidR="00E52C51" w:rsidRPr="00B95BE3">
        <w:rPr>
          <w:rFonts w:ascii="Georgia" w:hAnsi="Georgia" w:cs="Times New Roman"/>
          <w:lang w:val="pt-BR"/>
        </w:rPr>
        <w:fldChar w:fldCharType="begin"/>
      </w:r>
      <w:r w:rsidR="00E52C51" w:rsidRPr="00B95BE3">
        <w:rPr>
          <w:rFonts w:ascii="Georgia" w:hAnsi="Georgia" w:cs="Times New Roman"/>
          <w:lang w:val="pt-BR"/>
        </w:rPr>
        <w:instrText xml:space="preserve"> REF _Ref478043722 \w \h </w:instrText>
      </w:r>
      <w:r w:rsidR="0083549A" w:rsidRPr="00B95BE3">
        <w:rPr>
          <w:rFonts w:ascii="Georgia" w:hAnsi="Georgia" w:cs="Times New Roman"/>
          <w:lang w:val="pt-BR"/>
        </w:rPr>
        <w:instrText xml:space="preserve"> \* MERGEFORMAT </w:instrText>
      </w:r>
      <w:r w:rsidR="00E52C51" w:rsidRPr="00B95BE3">
        <w:rPr>
          <w:rFonts w:ascii="Georgia" w:hAnsi="Georgia" w:cs="Times New Roman"/>
          <w:lang w:val="pt-BR"/>
        </w:rPr>
      </w:r>
      <w:r w:rsidR="00E52C51" w:rsidRPr="00B95BE3">
        <w:rPr>
          <w:rFonts w:ascii="Georgia" w:hAnsi="Georgia" w:cs="Times New Roman"/>
          <w:lang w:val="pt-BR"/>
        </w:rPr>
        <w:fldChar w:fldCharType="separate"/>
      </w:r>
      <w:r w:rsidR="00C251D9">
        <w:rPr>
          <w:rFonts w:ascii="Georgia" w:hAnsi="Georgia" w:cs="Times New Roman"/>
          <w:lang w:val="pt-BR"/>
        </w:rPr>
        <w:t>5.8.4</w:t>
      </w:r>
      <w:r w:rsidR="00E52C51" w:rsidRPr="00B95BE3">
        <w:rPr>
          <w:rFonts w:ascii="Georgia" w:hAnsi="Georgia" w:cs="Times New Roman"/>
          <w:lang w:val="pt-BR"/>
        </w:rPr>
        <w:fldChar w:fldCharType="end"/>
      </w:r>
      <w:r w:rsidRPr="00B95BE3">
        <w:rPr>
          <w:rFonts w:ascii="Georgia" w:hAnsi="Georgia" w:cs="Times New Roman"/>
          <w:lang w:val="pt-BR"/>
        </w:rPr>
        <w:t>, o cálculo da Remuneração será feito com base na última Taxa</w:t>
      </w:r>
      <w:r w:rsidR="00EE2A96" w:rsidRPr="00B95BE3">
        <w:rPr>
          <w:rFonts w:ascii="Georgia" w:hAnsi="Georgia" w:cs="Times New Roman"/>
          <w:lang w:val="pt-BR"/>
        </w:rPr>
        <w:t> </w:t>
      </w:r>
      <w:r w:rsidRPr="00B95BE3">
        <w:rPr>
          <w:rFonts w:ascii="Georgia" w:hAnsi="Georgia" w:cs="Times New Roman"/>
          <w:lang w:val="pt-BR"/>
        </w:rPr>
        <w:t>DI divulgada.</w:t>
      </w:r>
      <w:bookmarkEnd w:id="91"/>
    </w:p>
    <w:p w14:paraId="7876EBE3" w14:textId="77777777" w:rsidR="000F6E64" w:rsidRPr="00B95BE3" w:rsidRDefault="000F6E64" w:rsidP="00C801B0">
      <w:pPr>
        <w:pStyle w:val="Nvel111"/>
        <w:numPr>
          <w:ilvl w:val="0"/>
          <w:numId w:val="0"/>
        </w:numPr>
        <w:rPr>
          <w:rFonts w:ascii="Georgia" w:hAnsi="Georgia" w:cs="Times New Roman"/>
          <w:lang w:val="pt-BR"/>
        </w:rPr>
      </w:pPr>
    </w:p>
    <w:p w14:paraId="054460AD" w14:textId="3C282525" w:rsidR="00303743" w:rsidRPr="00B95BE3" w:rsidRDefault="000F6E64" w:rsidP="00C801B0">
      <w:pPr>
        <w:pStyle w:val="Nvel111"/>
        <w:numPr>
          <w:ilvl w:val="2"/>
          <w:numId w:val="14"/>
        </w:numPr>
        <w:tabs>
          <w:tab w:val="left" w:pos="2127"/>
        </w:tabs>
        <w:ind w:left="709" w:hanging="1"/>
        <w:rPr>
          <w:rFonts w:ascii="Georgia" w:hAnsi="Georgia"/>
          <w:lang w:val="pt-BR"/>
        </w:rPr>
      </w:pPr>
      <w:bookmarkStart w:id="92" w:name="_Ref483849476"/>
      <w:r w:rsidRPr="00B95BE3">
        <w:rPr>
          <w:rFonts w:ascii="Georgia" w:hAnsi="Georgia"/>
          <w:lang w:val="pt-BR"/>
        </w:rPr>
        <w:t xml:space="preserve">Caso </w:t>
      </w:r>
      <w:r w:rsidRPr="00B95BE3">
        <w:rPr>
          <w:rFonts w:ascii="Georgia" w:hAnsi="Georgia" w:cs="Times New Roman"/>
          <w:lang w:val="pt-BR"/>
        </w:rPr>
        <w:t>a Taxa</w:t>
      </w:r>
      <w:r w:rsidR="00EE2A96" w:rsidRPr="00B95BE3">
        <w:rPr>
          <w:rFonts w:ascii="Georgia" w:hAnsi="Georgia" w:cs="Times New Roman"/>
          <w:lang w:val="pt-BR"/>
        </w:rPr>
        <w:t> </w:t>
      </w:r>
      <w:r w:rsidRPr="00B95BE3">
        <w:rPr>
          <w:rFonts w:ascii="Georgia" w:hAnsi="Georgia" w:cs="Times New Roman"/>
          <w:lang w:val="pt-BR"/>
        </w:rPr>
        <w:t xml:space="preserve">DI </w:t>
      </w:r>
      <w:r w:rsidRPr="00B95BE3">
        <w:rPr>
          <w:rFonts w:ascii="Georgia" w:hAnsi="Georgia"/>
          <w:lang w:val="pt-BR"/>
        </w:rPr>
        <w:t>volte a ser divulgada antes da realização da Assembleia Geral referida no item</w:t>
      </w:r>
      <w:r w:rsidR="00481A99" w:rsidRPr="00B95BE3">
        <w:rPr>
          <w:rFonts w:ascii="Georgia" w:hAnsi="Georgia"/>
          <w:lang w:val="pt-BR"/>
        </w:rPr>
        <w:t> </w:t>
      </w:r>
      <w:r w:rsidRPr="00B95BE3">
        <w:rPr>
          <w:rFonts w:ascii="Georgia" w:hAnsi="Georgia"/>
          <w:lang w:val="pt-BR"/>
        </w:rPr>
        <w:fldChar w:fldCharType="begin"/>
      </w:r>
      <w:r w:rsidRPr="00B95BE3">
        <w:rPr>
          <w:rFonts w:ascii="Georgia" w:hAnsi="Georgia"/>
          <w:lang w:val="pt-BR"/>
        </w:rPr>
        <w:instrText xml:space="preserve"> REF _Ref477121267 \r \h  \* MERGEFORMAT </w:instrText>
      </w:r>
      <w:r w:rsidRPr="00B95BE3">
        <w:rPr>
          <w:rFonts w:ascii="Georgia" w:hAnsi="Georgia"/>
          <w:lang w:val="pt-BR"/>
        </w:rPr>
      </w:r>
      <w:r w:rsidRPr="00B95BE3">
        <w:rPr>
          <w:rFonts w:ascii="Georgia" w:hAnsi="Georgia"/>
          <w:lang w:val="pt-BR"/>
        </w:rPr>
        <w:fldChar w:fldCharType="separate"/>
      </w:r>
      <w:r w:rsidR="00C251D9">
        <w:rPr>
          <w:rFonts w:ascii="Georgia" w:hAnsi="Georgia"/>
          <w:lang w:val="pt-BR"/>
        </w:rPr>
        <w:t>5.8.3</w:t>
      </w:r>
      <w:r w:rsidRPr="00B95BE3">
        <w:rPr>
          <w:rFonts w:ascii="Georgia" w:hAnsi="Georgia"/>
          <w:lang w:val="pt-BR"/>
        </w:rPr>
        <w:fldChar w:fldCharType="end"/>
      </w:r>
      <w:r w:rsidRPr="00B95BE3">
        <w:rPr>
          <w:rFonts w:ascii="Georgia" w:hAnsi="Georgia"/>
          <w:lang w:val="pt-BR"/>
        </w:rPr>
        <w:t xml:space="preserve"> acima, a Assembleia Geral não será mais realizada e a nova Taxa</w:t>
      </w:r>
      <w:r w:rsidR="00EE2A96" w:rsidRPr="00B95BE3">
        <w:rPr>
          <w:rFonts w:ascii="Georgia" w:hAnsi="Georgia"/>
          <w:lang w:val="pt-BR"/>
        </w:rPr>
        <w:t> </w:t>
      </w:r>
      <w:r w:rsidRPr="00B95BE3">
        <w:rPr>
          <w:rFonts w:ascii="Georgia" w:hAnsi="Georgia"/>
          <w:lang w:val="pt-BR"/>
        </w:rPr>
        <w:t xml:space="preserve">DI divulgada </w:t>
      </w:r>
      <w:r w:rsidR="00E239F6" w:rsidRPr="00B95BE3">
        <w:rPr>
          <w:rFonts w:ascii="Georgia" w:hAnsi="Georgia"/>
          <w:lang w:val="pt-BR"/>
        </w:rPr>
        <w:t>deverá</w:t>
      </w:r>
      <w:r w:rsidR="00B5149B" w:rsidRPr="00B95BE3">
        <w:rPr>
          <w:rFonts w:ascii="Georgia" w:hAnsi="Georgia"/>
          <w:lang w:val="pt-BR"/>
        </w:rPr>
        <w:t xml:space="preserve"> </w:t>
      </w:r>
      <w:r w:rsidRPr="00B95BE3">
        <w:rPr>
          <w:rFonts w:ascii="Georgia" w:hAnsi="Georgia"/>
          <w:lang w:val="pt-BR"/>
        </w:rPr>
        <w:t>ser utilizada para o cálculo da Remuneração, desde o dia em que a Taxa</w:t>
      </w:r>
      <w:r w:rsidR="00EE2A96" w:rsidRPr="00B95BE3">
        <w:rPr>
          <w:rFonts w:ascii="Georgia" w:hAnsi="Georgia"/>
          <w:lang w:val="pt-BR"/>
        </w:rPr>
        <w:t> </w:t>
      </w:r>
      <w:r w:rsidRPr="00B95BE3">
        <w:rPr>
          <w:rFonts w:ascii="Georgia" w:hAnsi="Georgia"/>
          <w:lang w:val="pt-BR"/>
        </w:rPr>
        <w:t xml:space="preserve">DI se tornou </w:t>
      </w:r>
      <w:r w:rsidR="00E239F6" w:rsidRPr="00B95BE3">
        <w:rPr>
          <w:rFonts w:ascii="Georgia" w:hAnsi="Georgia"/>
          <w:lang w:val="pt-BR"/>
        </w:rPr>
        <w:t>in</w:t>
      </w:r>
      <w:r w:rsidRPr="00B95BE3">
        <w:rPr>
          <w:rFonts w:ascii="Georgia" w:hAnsi="Georgia"/>
          <w:lang w:val="pt-BR"/>
        </w:rPr>
        <w:t>disponível.</w:t>
      </w:r>
      <w:bookmarkEnd w:id="92"/>
    </w:p>
    <w:p w14:paraId="2B3D6E0B" w14:textId="77777777" w:rsidR="006162DF" w:rsidRPr="002F5DDC" w:rsidRDefault="006162DF" w:rsidP="00C801B0">
      <w:pPr>
        <w:pStyle w:val="Nvel111"/>
        <w:numPr>
          <w:ilvl w:val="0"/>
          <w:numId w:val="0"/>
        </w:numPr>
        <w:rPr>
          <w:rFonts w:ascii="Georgia" w:hAnsi="Georgia" w:cs="Times New Roman"/>
          <w:lang w:val="pt-BR"/>
        </w:rPr>
      </w:pPr>
    </w:p>
    <w:p w14:paraId="3DF4E723" w14:textId="4F76068B" w:rsidR="00774206" w:rsidRPr="00774206" w:rsidRDefault="00774206" w:rsidP="00C801B0">
      <w:pPr>
        <w:pStyle w:val="Nvel11"/>
        <w:numPr>
          <w:ilvl w:val="1"/>
          <w:numId w:val="2"/>
        </w:numPr>
        <w:rPr>
          <w:rFonts w:ascii="Georgia" w:hAnsi="Georgia"/>
          <w:lang w:val="pt-BR"/>
        </w:rPr>
      </w:pPr>
      <w:bookmarkStart w:id="93" w:name="_Ref477122368"/>
      <w:r w:rsidRPr="002F5DDC">
        <w:rPr>
          <w:rFonts w:ascii="Georgia" w:hAnsi="Georgia" w:cs="Times New Roman"/>
          <w:u w:val="single"/>
          <w:lang w:val="pt-BR"/>
        </w:rPr>
        <w:t>Remuneração</w:t>
      </w:r>
      <w:r>
        <w:rPr>
          <w:rFonts w:ascii="Georgia" w:hAnsi="Georgia" w:cs="Times New Roman"/>
          <w:u w:val="single"/>
          <w:lang w:val="pt-BR"/>
        </w:rPr>
        <w:t xml:space="preserve"> das Debêntures Júnior</w:t>
      </w:r>
      <w:r w:rsidRPr="002F5DDC">
        <w:rPr>
          <w:rFonts w:ascii="Georgia" w:hAnsi="Georgia" w:cs="Times New Roman"/>
          <w:lang w:val="pt-BR"/>
        </w:rPr>
        <w:t xml:space="preserve">: Sobre o Valor Nominal Unitário </w:t>
      </w:r>
      <w:r>
        <w:rPr>
          <w:rFonts w:ascii="Georgia" w:hAnsi="Georgia" w:cs="Times New Roman"/>
          <w:lang w:val="pt-BR"/>
        </w:rPr>
        <w:t xml:space="preserve">das Debêntures </w:t>
      </w:r>
      <w:r w:rsidRPr="00F46AB2">
        <w:rPr>
          <w:rFonts w:ascii="Georgia" w:hAnsi="Georgia" w:cs="Times New Roman"/>
          <w:lang w:val="pt-BR"/>
        </w:rPr>
        <w:t>Júnior</w:t>
      </w:r>
      <w:r>
        <w:rPr>
          <w:rFonts w:ascii="Georgia" w:hAnsi="Georgia" w:cs="Times New Roman"/>
          <w:lang w:val="pt-BR"/>
        </w:rPr>
        <w:t xml:space="preserve"> </w:t>
      </w:r>
      <w:r w:rsidRPr="002F5DDC">
        <w:rPr>
          <w:rFonts w:ascii="Georgia" w:hAnsi="Georgia" w:cs="Times New Roman"/>
          <w:lang w:val="pt-BR"/>
        </w:rPr>
        <w:t xml:space="preserve">ou o saldo do Valor Nominal Unitário </w:t>
      </w:r>
      <w:r>
        <w:rPr>
          <w:rFonts w:ascii="Georgia" w:hAnsi="Georgia" w:cs="Times New Roman"/>
          <w:lang w:val="pt-BR"/>
        </w:rPr>
        <w:t xml:space="preserve">das Debêntures </w:t>
      </w:r>
      <w:r w:rsidRPr="00367A70">
        <w:rPr>
          <w:rFonts w:ascii="Georgia" w:hAnsi="Georgia"/>
          <w:lang w:val="pt-BR"/>
        </w:rPr>
        <w:t>Júnior</w:t>
      </w:r>
      <w:r w:rsidRPr="002F5DDC">
        <w:rPr>
          <w:rFonts w:ascii="Georgia" w:hAnsi="Georgia" w:cs="Times New Roman"/>
          <w:lang w:val="pt-BR"/>
        </w:rPr>
        <w:t xml:space="preserve"> </w:t>
      </w:r>
      <w:r w:rsidR="00297B36">
        <w:rPr>
          <w:rFonts w:ascii="Georgia" w:hAnsi="Georgia" w:cs="Times New Roman"/>
          <w:lang w:val="pt-BR"/>
        </w:rPr>
        <w:t xml:space="preserve">não incidirão </w:t>
      </w:r>
      <w:r w:rsidRPr="002F5DDC">
        <w:rPr>
          <w:rFonts w:ascii="Georgia" w:hAnsi="Georgia" w:cs="Times New Roman"/>
          <w:lang w:val="pt-BR"/>
        </w:rPr>
        <w:t>juros remuneratórios.</w:t>
      </w:r>
      <w:r>
        <w:rPr>
          <w:rFonts w:ascii="Georgia" w:hAnsi="Georgia" w:cs="Times New Roman"/>
          <w:lang w:val="pt-BR"/>
        </w:rPr>
        <w:t xml:space="preserve"> </w:t>
      </w:r>
    </w:p>
    <w:p w14:paraId="0EDB53EE" w14:textId="77777777" w:rsidR="006B4D1C" w:rsidRPr="00774206" w:rsidRDefault="006B4D1C" w:rsidP="00774206">
      <w:pPr>
        <w:pStyle w:val="Nvel11"/>
        <w:numPr>
          <w:ilvl w:val="0"/>
          <w:numId w:val="0"/>
        </w:numPr>
        <w:rPr>
          <w:rFonts w:ascii="Georgia" w:hAnsi="Georgia"/>
          <w:lang w:val="pt-BR"/>
        </w:rPr>
      </w:pPr>
    </w:p>
    <w:p w14:paraId="70E21A29" w14:textId="02C368A4" w:rsidR="00AC12D3" w:rsidRDefault="001B24C7" w:rsidP="00C801B0">
      <w:pPr>
        <w:pStyle w:val="Nvel11"/>
        <w:numPr>
          <w:ilvl w:val="1"/>
          <w:numId w:val="2"/>
        </w:numPr>
        <w:rPr>
          <w:rFonts w:ascii="Georgia" w:hAnsi="Georgia"/>
          <w:lang w:val="pt-BR"/>
        </w:rPr>
      </w:pPr>
      <w:bookmarkStart w:id="94" w:name="_Ref102297848"/>
      <w:r w:rsidRPr="002F5DDC">
        <w:rPr>
          <w:rFonts w:ascii="Georgia" w:hAnsi="Georgia"/>
          <w:u w:val="single"/>
          <w:lang w:val="pt-BR"/>
        </w:rPr>
        <w:t>Pagamento da Remuneração</w:t>
      </w:r>
      <w:r w:rsidR="008333DF">
        <w:rPr>
          <w:rFonts w:ascii="Georgia" w:hAnsi="Georgia"/>
          <w:u w:val="single"/>
          <w:lang w:val="pt-BR"/>
        </w:rPr>
        <w:t xml:space="preserve"> das Debêntures Sênior</w:t>
      </w:r>
      <w:r w:rsidR="00BD4371" w:rsidRPr="002F5DDC">
        <w:rPr>
          <w:rFonts w:ascii="Georgia" w:hAnsi="Georgia"/>
          <w:lang w:val="pt-BR"/>
        </w:rPr>
        <w:t xml:space="preserve">: </w:t>
      </w:r>
      <w:r w:rsidR="000F6E64" w:rsidRPr="002F5DDC">
        <w:rPr>
          <w:rFonts w:ascii="Georgia" w:hAnsi="Georgia"/>
          <w:lang w:val="pt-BR"/>
        </w:rPr>
        <w:t>Observados os termos desta Escritura</w:t>
      </w:r>
      <w:r w:rsidR="000F6E64" w:rsidRPr="002F5DDC">
        <w:rPr>
          <w:rFonts w:ascii="Georgia" w:hAnsi="Georgia" w:cs="Times New Roman"/>
          <w:lang w:val="pt-BR"/>
        </w:rPr>
        <w:t xml:space="preserve">, </w:t>
      </w:r>
      <w:r w:rsidR="008333DF">
        <w:rPr>
          <w:rFonts w:ascii="Georgia" w:hAnsi="Georgia" w:cs="Times New Roman"/>
          <w:lang w:val="pt-BR"/>
        </w:rPr>
        <w:t xml:space="preserve">a </w:t>
      </w:r>
      <w:r w:rsidR="000F6E64" w:rsidRPr="007562EC">
        <w:rPr>
          <w:rFonts w:ascii="Georgia" w:hAnsi="Georgia" w:cs="Times New Roman"/>
          <w:lang w:val="pt-BR"/>
        </w:rPr>
        <w:t>Remuneração</w:t>
      </w:r>
      <w:r w:rsidR="00BB5FBA" w:rsidRPr="007562EC">
        <w:rPr>
          <w:rFonts w:ascii="Georgia" w:hAnsi="Georgia" w:cs="Times New Roman"/>
          <w:lang w:val="pt-BR"/>
        </w:rPr>
        <w:t xml:space="preserve"> das Debêntures Sênior</w:t>
      </w:r>
      <w:r w:rsidR="000F6E64" w:rsidRPr="002F5DDC">
        <w:rPr>
          <w:rFonts w:ascii="Georgia" w:hAnsi="Georgia" w:cs="Times New Roman"/>
          <w:lang w:val="pt-BR"/>
        </w:rPr>
        <w:t xml:space="preserve"> será </w:t>
      </w:r>
      <w:r w:rsidR="008333DF">
        <w:rPr>
          <w:rFonts w:ascii="Georgia" w:hAnsi="Georgia" w:cs="Times New Roman"/>
          <w:lang w:val="pt-BR"/>
        </w:rPr>
        <w:t>paga mensalmente, a partir da Data de 1ª Integralização</w:t>
      </w:r>
      <w:r w:rsidR="00056AFE">
        <w:rPr>
          <w:rFonts w:ascii="Georgia" w:hAnsi="Georgia" w:cs="Times New Roman"/>
          <w:lang w:val="pt-BR"/>
        </w:rPr>
        <w:t xml:space="preserve"> das Debêntures Sênior</w:t>
      </w:r>
      <w:r w:rsidR="008333DF">
        <w:rPr>
          <w:rFonts w:ascii="Georgia" w:hAnsi="Georgia" w:cs="Times New Roman"/>
          <w:lang w:val="pt-BR"/>
        </w:rPr>
        <w:t xml:space="preserve">, sendo o primeiro pagamento devido em </w:t>
      </w:r>
      <w:r w:rsidR="008333DF" w:rsidRPr="00F46AB2">
        <w:rPr>
          <w:rFonts w:ascii="Georgia" w:hAnsi="Georgia" w:cs="Times New Roman"/>
          <w:highlight w:val="lightGray"/>
          <w:lang w:val="pt-BR"/>
        </w:rPr>
        <w:t>[=]</w:t>
      </w:r>
      <w:r w:rsidR="00AC12D3">
        <w:rPr>
          <w:rFonts w:ascii="Georgia" w:hAnsi="Georgia" w:cs="Times New Roman"/>
          <w:lang w:val="pt-BR"/>
        </w:rPr>
        <w:t xml:space="preserve">, e os demais pagamentos devidos sempre no dia </w:t>
      </w:r>
      <w:r w:rsidR="00AC12D3" w:rsidRPr="00F46AB2">
        <w:rPr>
          <w:rFonts w:ascii="Georgia" w:hAnsi="Georgia" w:cs="Times New Roman"/>
          <w:highlight w:val="lightGray"/>
          <w:lang w:val="pt-BR"/>
        </w:rPr>
        <w:t>[=]</w:t>
      </w:r>
      <w:r w:rsidR="00AC12D3">
        <w:rPr>
          <w:rFonts w:ascii="Georgia" w:hAnsi="Georgia" w:cs="Times New Roman"/>
          <w:lang w:val="pt-BR"/>
        </w:rPr>
        <w:t xml:space="preserve"> de cada mês, até a Data de </w:t>
      </w:r>
      <w:r w:rsidR="00AC12D3" w:rsidRPr="007B780B">
        <w:rPr>
          <w:rFonts w:ascii="Georgia" w:hAnsi="Georgia" w:cs="Times New Roman"/>
          <w:lang w:val="pt-BR"/>
        </w:rPr>
        <w:t>Vencimento das Debêntures Sênior</w:t>
      </w:r>
      <w:r w:rsidR="008416E6" w:rsidRPr="007B780B">
        <w:rPr>
          <w:rFonts w:ascii="Georgia" w:hAnsi="Georgia" w:cs="Times New Roman"/>
          <w:lang w:val="pt-BR"/>
        </w:rPr>
        <w:t xml:space="preserve">, conforme </w:t>
      </w:r>
      <w:r w:rsidR="00A851D0" w:rsidRPr="007B780B">
        <w:rPr>
          <w:rFonts w:ascii="Georgia" w:hAnsi="Georgia" w:cs="Times New Roman"/>
          <w:lang w:val="pt-BR"/>
        </w:rPr>
        <w:t xml:space="preserve">a tabela que compõe o </w:t>
      </w:r>
      <w:r w:rsidR="00A851D0" w:rsidRPr="007B780B">
        <w:rPr>
          <w:rFonts w:ascii="Georgia" w:hAnsi="Georgia" w:cs="Times New Roman"/>
          <w:b/>
          <w:bCs/>
          <w:lang w:val="pt-BR"/>
        </w:rPr>
        <w:t>Anexo</w:t>
      </w:r>
      <w:r w:rsidR="00714561" w:rsidRPr="007B780B">
        <w:rPr>
          <w:rFonts w:ascii="Georgia" w:hAnsi="Georgia" w:cs="Times New Roman"/>
          <w:b/>
          <w:bCs/>
          <w:lang w:val="pt-BR"/>
        </w:rPr>
        <w:t> </w:t>
      </w:r>
      <w:r w:rsidR="00A851D0" w:rsidRPr="007B780B">
        <w:rPr>
          <w:rFonts w:ascii="Georgia" w:hAnsi="Georgia" w:cs="Times New Roman"/>
          <w:b/>
          <w:bCs/>
          <w:lang w:val="pt-BR"/>
        </w:rPr>
        <w:t>II</w:t>
      </w:r>
      <w:r w:rsidR="00A851D0" w:rsidRPr="007B780B">
        <w:rPr>
          <w:rFonts w:ascii="Georgia" w:hAnsi="Georgia" w:cs="Times New Roman"/>
          <w:lang w:val="pt-BR"/>
        </w:rPr>
        <w:t xml:space="preserve"> à presente Escritura</w:t>
      </w:r>
      <w:r w:rsidR="00AC12D3" w:rsidRPr="007B780B">
        <w:rPr>
          <w:rFonts w:ascii="Georgia" w:hAnsi="Georgia" w:cs="Times New Roman"/>
          <w:lang w:val="pt-BR"/>
        </w:rPr>
        <w:t xml:space="preserve"> (“</w:t>
      </w:r>
      <w:r w:rsidR="00AC12D3" w:rsidRPr="007B780B">
        <w:rPr>
          <w:rFonts w:ascii="Georgia" w:hAnsi="Georgia" w:cs="Times New Roman"/>
          <w:b/>
          <w:bCs/>
          <w:lang w:val="pt-BR"/>
        </w:rPr>
        <w:t>Data de Pagamento da Remuneração</w:t>
      </w:r>
      <w:r w:rsidR="00AC12D3" w:rsidRPr="007B780B">
        <w:rPr>
          <w:rFonts w:ascii="Georgia" w:hAnsi="Georgia" w:cs="Times New Roman"/>
          <w:lang w:val="pt-BR"/>
        </w:rPr>
        <w:t>”)</w:t>
      </w:r>
      <w:r w:rsidR="00A851D0" w:rsidRPr="007B780B">
        <w:rPr>
          <w:rFonts w:ascii="Georgia" w:hAnsi="Georgia"/>
          <w:lang w:val="pt-BR"/>
        </w:rPr>
        <w:t>.</w:t>
      </w:r>
      <w:bookmarkEnd w:id="94"/>
      <w:r w:rsidR="007B780B">
        <w:rPr>
          <w:rFonts w:ascii="Georgia" w:hAnsi="Georgia"/>
          <w:lang w:val="pt-BR"/>
        </w:rPr>
        <w:t xml:space="preserve"> </w:t>
      </w:r>
    </w:p>
    <w:p w14:paraId="2D1286D7" w14:textId="1A314AE0" w:rsidR="00AC12D3" w:rsidRDefault="00AC12D3" w:rsidP="00AC12D3">
      <w:pPr>
        <w:pStyle w:val="PargrafodaLista"/>
        <w:rPr>
          <w:rFonts w:ascii="Georgia" w:hAnsi="Georgia"/>
        </w:rPr>
      </w:pPr>
    </w:p>
    <w:p w14:paraId="70123EFA" w14:textId="01DC7278" w:rsidR="00AC12D3" w:rsidRPr="00AC12D3" w:rsidRDefault="00AC12D3" w:rsidP="00B04680">
      <w:pPr>
        <w:pStyle w:val="Nvel11"/>
        <w:numPr>
          <w:ilvl w:val="2"/>
          <w:numId w:val="17"/>
        </w:numPr>
        <w:rPr>
          <w:rFonts w:ascii="Georgia" w:hAnsi="Georgia"/>
          <w:lang w:val="pt-BR"/>
        </w:rPr>
      </w:pPr>
      <w:r w:rsidRPr="00AC12D3">
        <w:rPr>
          <w:rFonts w:ascii="Georgia" w:hAnsi="Georgia"/>
          <w:lang w:val="pt-BR"/>
        </w:rPr>
        <w:t xml:space="preserve">Farão jus aos pagamentos </w:t>
      </w:r>
      <w:r w:rsidR="00297B36">
        <w:rPr>
          <w:rFonts w:ascii="Georgia" w:hAnsi="Georgia"/>
          <w:lang w:val="pt-BR"/>
        </w:rPr>
        <w:t>da Remuneração das</w:t>
      </w:r>
      <w:r w:rsidRPr="00AC12D3">
        <w:rPr>
          <w:rFonts w:ascii="Georgia" w:hAnsi="Georgia"/>
          <w:lang w:val="pt-BR"/>
        </w:rPr>
        <w:t xml:space="preserve"> Debêntures </w:t>
      </w:r>
      <w:r>
        <w:rPr>
          <w:rFonts w:ascii="Georgia" w:hAnsi="Georgia"/>
          <w:lang w:val="pt-BR"/>
        </w:rPr>
        <w:t xml:space="preserve">Sênior </w:t>
      </w:r>
      <w:r w:rsidRPr="00AC12D3">
        <w:rPr>
          <w:rFonts w:ascii="Georgia" w:hAnsi="Georgia"/>
          <w:lang w:val="pt-BR"/>
        </w:rPr>
        <w:t xml:space="preserve">aqueles que </w:t>
      </w:r>
      <w:proofErr w:type="gramStart"/>
      <w:r w:rsidRPr="00AC12D3">
        <w:rPr>
          <w:rFonts w:ascii="Georgia" w:hAnsi="Georgia"/>
          <w:lang w:val="pt-BR"/>
        </w:rPr>
        <w:t>sejam Debenturistas</w:t>
      </w:r>
      <w:proofErr w:type="gramEnd"/>
      <w:r w:rsidRPr="00AC12D3">
        <w:rPr>
          <w:rFonts w:ascii="Georgia" w:hAnsi="Georgia"/>
          <w:lang w:val="pt-BR"/>
        </w:rPr>
        <w:t xml:space="preserve"> ao final do Dia Útil anterior a cada Data de Pagamento </w:t>
      </w:r>
      <w:r>
        <w:rPr>
          <w:rFonts w:ascii="Georgia" w:hAnsi="Georgia"/>
          <w:lang w:val="pt-BR"/>
        </w:rPr>
        <w:t xml:space="preserve">da Remuneração </w:t>
      </w:r>
      <w:r w:rsidRPr="00AC12D3">
        <w:rPr>
          <w:rFonts w:ascii="Georgia" w:hAnsi="Georgia"/>
          <w:lang w:val="pt-BR"/>
        </w:rPr>
        <w:t>previst</w:t>
      </w:r>
      <w:r w:rsidR="00282FF7">
        <w:rPr>
          <w:rFonts w:ascii="Georgia" w:hAnsi="Georgia"/>
          <w:lang w:val="pt-BR"/>
        </w:rPr>
        <w:t>a</w:t>
      </w:r>
      <w:r w:rsidRPr="00AC12D3">
        <w:rPr>
          <w:rFonts w:ascii="Georgia" w:hAnsi="Georgia"/>
          <w:lang w:val="pt-BR"/>
        </w:rPr>
        <w:t xml:space="preserve"> na Escritura.</w:t>
      </w:r>
    </w:p>
    <w:p w14:paraId="613925CA" w14:textId="77777777" w:rsidR="00AC12D3" w:rsidRPr="002F5DDC" w:rsidRDefault="00AC12D3" w:rsidP="00C801B0">
      <w:pPr>
        <w:tabs>
          <w:tab w:val="num" w:pos="567"/>
        </w:tabs>
        <w:spacing w:line="288" w:lineRule="auto"/>
        <w:jc w:val="both"/>
        <w:rPr>
          <w:rFonts w:ascii="Georgia" w:hAnsi="Georgia"/>
          <w:sz w:val="22"/>
          <w:szCs w:val="22"/>
        </w:rPr>
      </w:pPr>
    </w:p>
    <w:p w14:paraId="3E4E23D2" w14:textId="22BA7AF0" w:rsidR="00535333" w:rsidRPr="002F5DDC" w:rsidRDefault="00C959AF" w:rsidP="00C801B0">
      <w:pPr>
        <w:pStyle w:val="Nvel11"/>
        <w:rPr>
          <w:rFonts w:ascii="Georgia" w:hAnsi="Georgia"/>
          <w:lang w:val="pt-BR"/>
        </w:rPr>
      </w:pPr>
      <w:bookmarkStart w:id="95" w:name="_DV_M195"/>
      <w:bookmarkStart w:id="96" w:name="_Ref477127018"/>
      <w:bookmarkStart w:id="97" w:name="_Ref474254945"/>
      <w:bookmarkStart w:id="98" w:name="_Toc499990356"/>
      <w:bookmarkEnd w:id="79"/>
      <w:bookmarkEnd w:id="84"/>
      <w:bookmarkEnd w:id="85"/>
      <w:bookmarkEnd w:id="86"/>
      <w:bookmarkEnd w:id="89"/>
      <w:bookmarkEnd w:id="90"/>
      <w:bookmarkEnd w:id="93"/>
      <w:bookmarkEnd w:id="95"/>
      <w:r w:rsidRPr="002F5DDC">
        <w:rPr>
          <w:rFonts w:ascii="Georgia" w:hAnsi="Georgia"/>
          <w:u w:val="single"/>
          <w:lang w:val="pt-BR"/>
        </w:rPr>
        <w:t>Amortização</w:t>
      </w:r>
      <w:r w:rsidR="000E244A" w:rsidRPr="002F5DDC">
        <w:rPr>
          <w:rFonts w:ascii="Georgia" w:hAnsi="Georgia"/>
          <w:u w:val="single"/>
          <w:lang w:val="pt-BR"/>
        </w:rPr>
        <w:t xml:space="preserve"> </w:t>
      </w:r>
      <w:r w:rsidR="007A35B0">
        <w:rPr>
          <w:rFonts w:ascii="Georgia" w:hAnsi="Georgia"/>
          <w:u w:val="single"/>
          <w:lang w:val="pt-BR"/>
        </w:rPr>
        <w:t xml:space="preserve">do Saldo do Valor Nominal Unitário </w:t>
      </w:r>
      <w:r w:rsidR="00297B36">
        <w:rPr>
          <w:rFonts w:ascii="Georgia" w:hAnsi="Georgia"/>
          <w:u w:val="single"/>
          <w:lang w:val="pt-BR"/>
        </w:rPr>
        <w:t>das Debêntures Sênior</w:t>
      </w:r>
      <w:r w:rsidR="007B1896" w:rsidRPr="002F5DDC">
        <w:rPr>
          <w:rFonts w:ascii="Georgia" w:hAnsi="Georgia"/>
          <w:lang w:val="pt-BR"/>
        </w:rPr>
        <w:t xml:space="preserve">: </w:t>
      </w:r>
      <w:r w:rsidR="0067014D" w:rsidRPr="002F5DDC">
        <w:rPr>
          <w:rFonts w:ascii="Georgia" w:hAnsi="Georgia" w:cs="Times New Roman"/>
          <w:lang w:val="pt-BR"/>
        </w:rPr>
        <w:t xml:space="preserve">Observados os termos desta Escritura, </w:t>
      </w:r>
      <w:r w:rsidR="005D1DFC" w:rsidRPr="002F5DDC">
        <w:rPr>
          <w:rFonts w:ascii="Georgia" w:hAnsi="Georgia"/>
          <w:lang w:val="pt-BR"/>
        </w:rPr>
        <w:t xml:space="preserve">o saldo do Valor Nominal Unitário </w:t>
      </w:r>
      <w:r w:rsidR="007A35B0">
        <w:rPr>
          <w:rFonts w:ascii="Georgia" w:hAnsi="Georgia"/>
          <w:lang w:val="pt-BR"/>
        </w:rPr>
        <w:t xml:space="preserve">das Debêntures Sênior será </w:t>
      </w:r>
      <w:r w:rsidR="002A0F68">
        <w:rPr>
          <w:rFonts w:ascii="Georgia" w:hAnsi="Georgia"/>
          <w:lang w:val="pt-BR"/>
        </w:rPr>
        <w:t xml:space="preserve">amortizado </w:t>
      </w:r>
      <w:r w:rsidR="007A35B0">
        <w:rPr>
          <w:rFonts w:ascii="Georgia" w:hAnsi="Georgia"/>
          <w:lang w:val="pt-BR"/>
        </w:rPr>
        <w:t xml:space="preserve">em 48 (quarenta e oito) </w:t>
      </w:r>
      <w:r w:rsidR="006934AF">
        <w:rPr>
          <w:rFonts w:ascii="Georgia" w:hAnsi="Georgia"/>
          <w:lang w:val="pt-BR"/>
        </w:rPr>
        <w:t xml:space="preserve">parcelas </w:t>
      </w:r>
      <w:r w:rsidR="006934AF" w:rsidRPr="00282FF7">
        <w:rPr>
          <w:rFonts w:ascii="Georgia" w:hAnsi="Georgia"/>
          <w:lang w:val="pt-BR"/>
        </w:rPr>
        <w:t xml:space="preserve">mensais consecutivas, devidas sempre no dia </w:t>
      </w:r>
      <w:r w:rsidR="006934AF" w:rsidRPr="00961ECA">
        <w:rPr>
          <w:rFonts w:ascii="Georgia" w:hAnsi="Georgia"/>
          <w:highlight w:val="lightGray"/>
          <w:lang w:val="pt-BR"/>
        </w:rPr>
        <w:t>[=]</w:t>
      </w:r>
      <w:r w:rsidR="006934AF" w:rsidRPr="00282FF7">
        <w:rPr>
          <w:rFonts w:ascii="Georgia" w:hAnsi="Georgia"/>
          <w:lang w:val="pt-BR"/>
        </w:rPr>
        <w:t xml:space="preserve"> de cada mês, sendo que a primeira parcela será devida em </w:t>
      </w:r>
      <w:r w:rsidR="006934AF" w:rsidRPr="00961ECA">
        <w:rPr>
          <w:rFonts w:ascii="Georgia" w:hAnsi="Georgia"/>
          <w:highlight w:val="lightGray"/>
          <w:lang w:val="pt-BR"/>
        </w:rPr>
        <w:t>[=]</w:t>
      </w:r>
      <w:r w:rsidR="006934AF" w:rsidRPr="00282FF7">
        <w:rPr>
          <w:rFonts w:ascii="Georgia" w:hAnsi="Georgia"/>
          <w:lang w:val="pt-BR"/>
        </w:rPr>
        <w:t xml:space="preserve"> de </w:t>
      </w:r>
      <w:r w:rsidR="006934AF" w:rsidRPr="00961ECA">
        <w:rPr>
          <w:rFonts w:ascii="Georgia" w:hAnsi="Georgia"/>
          <w:highlight w:val="lightGray"/>
          <w:lang w:val="pt-BR"/>
        </w:rPr>
        <w:t>[=]</w:t>
      </w:r>
      <w:r w:rsidR="006934AF" w:rsidRPr="00282FF7">
        <w:rPr>
          <w:rFonts w:ascii="Georgia" w:hAnsi="Georgia"/>
          <w:lang w:val="pt-BR"/>
        </w:rPr>
        <w:t xml:space="preserve"> de </w:t>
      </w:r>
      <w:r w:rsidR="006934AF" w:rsidRPr="00961ECA">
        <w:rPr>
          <w:rFonts w:ascii="Georgia" w:hAnsi="Georgia"/>
          <w:highlight w:val="lightGray"/>
          <w:lang w:val="pt-BR"/>
        </w:rPr>
        <w:t>[=]</w:t>
      </w:r>
      <w:r w:rsidR="006934AF" w:rsidRPr="00282FF7">
        <w:rPr>
          <w:rFonts w:ascii="Georgia" w:hAnsi="Georgia"/>
          <w:lang w:val="pt-BR"/>
        </w:rPr>
        <w:t xml:space="preserve">, e as demais parcelas serão devidas em cada uma das respectivas </w:t>
      </w:r>
      <w:r w:rsidR="00535333" w:rsidRPr="00282FF7">
        <w:rPr>
          <w:rFonts w:ascii="Georgia" w:hAnsi="Georgia"/>
          <w:lang w:val="pt-BR"/>
        </w:rPr>
        <w:t xml:space="preserve">Datas de </w:t>
      </w:r>
      <w:r w:rsidR="00466E98" w:rsidRPr="00282FF7">
        <w:rPr>
          <w:rFonts w:ascii="Georgia" w:hAnsi="Georgia"/>
          <w:lang w:val="pt-BR"/>
        </w:rPr>
        <w:t xml:space="preserve">Amortização </w:t>
      </w:r>
      <w:r w:rsidR="00466E98" w:rsidRPr="00282FF7">
        <w:rPr>
          <w:rFonts w:ascii="Georgia" w:hAnsi="Georgia"/>
          <w:lang w:val="pt-BR"/>
        </w:rPr>
        <w:lastRenderedPageBreak/>
        <w:t>das Debêntures Sênior</w:t>
      </w:r>
      <w:r w:rsidR="00535333" w:rsidRPr="00282FF7">
        <w:rPr>
          <w:rFonts w:ascii="Georgia" w:hAnsi="Georgia"/>
          <w:lang w:val="pt-BR"/>
        </w:rPr>
        <w:t xml:space="preserve">, sendo certo que </w:t>
      </w:r>
      <w:r w:rsidR="00E90619" w:rsidRPr="00282FF7">
        <w:rPr>
          <w:rFonts w:ascii="Georgia" w:hAnsi="Georgia"/>
          <w:lang w:val="pt-BR"/>
        </w:rPr>
        <w:t xml:space="preserve">as </w:t>
      </w:r>
      <w:r w:rsidR="00535333" w:rsidRPr="00282FF7">
        <w:rPr>
          <w:rFonts w:ascii="Georgia" w:hAnsi="Georgia"/>
          <w:lang w:val="pt-BR"/>
        </w:rPr>
        <w:t>Metas de</w:t>
      </w:r>
      <w:r w:rsidR="002601B3" w:rsidRPr="00282FF7">
        <w:rPr>
          <w:rFonts w:ascii="Georgia" w:hAnsi="Georgia"/>
          <w:lang w:val="pt-BR"/>
        </w:rPr>
        <w:t xml:space="preserve"> Amortização </w:t>
      </w:r>
      <w:r w:rsidR="00535333" w:rsidRPr="00282FF7">
        <w:rPr>
          <w:rFonts w:ascii="Georgia" w:hAnsi="Georgia"/>
          <w:lang w:val="pt-BR"/>
        </w:rPr>
        <w:t>serão determinad</w:t>
      </w:r>
      <w:r w:rsidR="00E90619" w:rsidRPr="00282FF7">
        <w:rPr>
          <w:rFonts w:ascii="Georgia" w:hAnsi="Georgia"/>
          <w:lang w:val="pt-BR"/>
        </w:rPr>
        <w:t>a</w:t>
      </w:r>
      <w:r w:rsidR="00535333" w:rsidRPr="00282FF7">
        <w:rPr>
          <w:rFonts w:ascii="Georgia" w:hAnsi="Georgia"/>
          <w:lang w:val="pt-BR"/>
        </w:rPr>
        <w:t>s conforme</w:t>
      </w:r>
      <w:r w:rsidR="00535333" w:rsidRPr="002F5DDC">
        <w:rPr>
          <w:rFonts w:ascii="Georgia" w:hAnsi="Georgia"/>
          <w:lang w:val="pt-BR"/>
        </w:rPr>
        <w:t xml:space="preserve"> </w:t>
      </w:r>
      <w:r w:rsidR="001B4511" w:rsidRPr="002F5DDC">
        <w:rPr>
          <w:rFonts w:ascii="Georgia" w:hAnsi="Georgia"/>
          <w:lang w:val="pt-BR"/>
        </w:rPr>
        <w:t xml:space="preserve">o disposto </w:t>
      </w:r>
      <w:r w:rsidR="00535333" w:rsidRPr="002F5DDC">
        <w:rPr>
          <w:rFonts w:ascii="Georgia" w:hAnsi="Georgia"/>
          <w:lang w:val="pt-BR"/>
        </w:rPr>
        <w:t>abaixo</w:t>
      </w:r>
      <w:r w:rsidR="00144F60" w:rsidRPr="002F5DDC">
        <w:rPr>
          <w:rFonts w:ascii="Georgia" w:hAnsi="Georgia"/>
          <w:lang w:val="pt-BR"/>
        </w:rPr>
        <w:t xml:space="preserve">, </w:t>
      </w:r>
      <w:r w:rsidR="00E90619" w:rsidRPr="002F5DDC">
        <w:rPr>
          <w:rFonts w:ascii="Georgia" w:hAnsi="Georgia"/>
          <w:lang w:val="pt-BR"/>
        </w:rPr>
        <w:t>respeitadas,</w:t>
      </w:r>
      <w:r w:rsidR="00144F60" w:rsidRPr="002F5DDC">
        <w:rPr>
          <w:rFonts w:ascii="Georgia" w:hAnsi="Georgia"/>
          <w:lang w:val="pt-BR"/>
        </w:rPr>
        <w:t xml:space="preserve"> ainda</w:t>
      </w:r>
      <w:r w:rsidR="00E90619" w:rsidRPr="002F5DDC">
        <w:rPr>
          <w:rFonts w:ascii="Georgia" w:hAnsi="Georgia"/>
          <w:lang w:val="pt-BR"/>
        </w:rPr>
        <w:t>, as disposições acerca</w:t>
      </w:r>
      <w:r w:rsidR="00144F60" w:rsidRPr="002F5DDC">
        <w:rPr>
          <w:rFonts w:ascii="Georgia" w:hAnsi="Georgia"/>
          <w:lang w:val="pt-BR"/>
        </w:rPr>
        <w:t xml:space="preserve"> </w:t>
      </w:r>
      <w:r w:rsidR="00E90619" w:rsidRPr="002F5DDC">
        <w:rPr>
          <w:rFonts w:ascii="Georgia" w:hAnsi="Georgia"/>
          <w:lang w:val="pt-BR"/>
        </w:rPr>
        <w:t>d</w:t>
      </w:r>
      <w:r w:rsidR="00144F60" w:rsidRPr="002F5DDC">
        <w:rPr>
          <w:rFonts w:ascii="Georgia" w:hAnsi="Georgia"/>
          <w:lang w:val="pt-BR"/>
        </w:rPr>
        <w:t>a Amortização Extraordinária Compulsória</w:t>
      </w:r>
      <w:r w:rsidR="008B1C56" w:rsidRPr="002F5DDC">
        <w:rPr>
          <w:rFonts w:ascii="Georgia" w:hAnsi="Georgia"/>
          <w:lang w:val="pt-BR"/>
        </w:rPr>
        <w:t xml:space="preserve"> </w:t>
      </w:r>
      <w:r w:rsidR="00C0549D">
        <w:rPr>
          <w:rFonts w:ascii="Georgia" w:hAnsi="Georgia"/>
          <w:lang w:val="pt-BR"/>
        </w:rPr>
        <w:t xml:space="preserve">das Debêntures Sênior </w:t>
      </w:r>
      <w:r w:rsidR="00144F60" w:rsidRPr="002F5DDC">
        <w:rPr>
          <w:rFonts w:ascii="Georgia" w:hAnsi="Georgia"/>
          <w:lang w:val="pt-BR"/>
        </w:rPr>
        <w:t xml:space="preserve">e </w:t>
      </w:r>
      <w:r w:rsidR="00E90619" w:rsidRPr="002F5DDC">
        <w:rPr>
          <w:rFonts w:ascii="Georgia" w:hAnsi="Georgia"/>
          <w:lang w:val="pt-BR"/>
        </w:rPr>
        <w:t>d</w:t>
      </w:r>
      <w:r w:rsidR="00144F60" w:rsidRPr="002F5DDC">
        <w:rPr>
          <w:rFonts w:ascii="Georgia" w:hAnsi="Georgia"/>
          <w:lang w:val="pt-BR"/>
        </w:rPr>
        <w:t xml:space="preserve">o Resgate Antecipado Compulsório </w:t>
      </w:r>
      <w:r w:rsidR="007B31E3">
        <w:rPr>
          <w:rFonts w:ascii="Georgia" w:hAnsi="Georgia"/>
          <w:lang w:val="pt-BR"/>
        </w:rPr>
        <w:t xml:space="preserve">das Debêntures Sênior </w:t>
      </w:r>
      <w:r w:rsidR="00144F60" w:rsidRPr="002F5DDC">
        <w:rPr>
          <w:rFonts w:ascii="Georgia" w:hAnsi="Georgia"/>
          <w:lang w:val="pt-BR"/>
        </w:rPr>
        <w:t>na cláusula</w:t>
      </w:r>
      <w:r w:rsidR="00860659" w:rsidRPr="002F5DDC">
        <w:rPr>
          <w:rFonts w:ascii="Georgia" w:hAnsi="Georgia"/>
          <w:lang w:val="pt-BR"/>
        </w:rPr>
        <w:t> </w:t>
      </w:r>
      <w:r w:rsidR="00850B0A" w:rsidRPr="002F5DDC">
        <w:rPr>
          <w:rFonts w:ascii="Georgia" w:hAnsi="Georgia"/>
          <w:lang w:val="pt-BR"/>
        </w:rPr>
        <w:fldChar w:fldCharType="begin"/>
      </w:r>
      <w:r w:rsidR="00850B0A" w:rsidRPr="002F5DDC">
        <w:rPr>
          <w:rFonts w:ascii="Georgia" w:hAnsi="Georgia"/>
          <w:lang w:val="pt-BR"/>
        </w:rPr>
        <w:instrText xml:space="preserve"> REF _Ref476850055 \r \h </w:instrText>
      </w:r>
      <w:r w:rsidR="00D321F5" w:rsidRPr="002F5DDC">
        <w:rPr>
          <w:rFonts w:ascii="Georgia" w:hAnsi="Georgia"/>
          <w:lang w:val="pt-BR"/>
        </w:rPr>
        <w:instrText xml:space="preserve"> \* MERGEFORMAT </w:instrText>
      </w:r>
      <w:r w:rsidR="00850B0A" w:rsidRPr="002F5DDC">
        <w:rPr>
          <w:rFonts w:ascii="Georgia" w:hAnsi="Georgia"/>
          <w:lang w:val="pt-BR"/>
        </w:rPr>
      </w:r>
      <w:r w:rsidR="00850B0A" w:rsidRPr="002F5DDC">
        <w:rPr>
          <w:rFonts w:ascii="Georgia" w:hAnsi="Georgia"/>
          <w:lang w:val="pt-BR"/>
        </w:rPr>
        <w:fldChar w:fldCharType="separate"/>
      </w:r>
      <w:r w:rsidR="00C251D9">
        <w:rPr>
          <w:rFonts w:ascii="Georgia" w:hAnsi="Georgia"/>
          <w:lang w:val="pt-BR"/>
        </w:rPr>
        <w:t>8</w:t>
      </w:r>
      <w:r w:rsidR="00850B0A" w:rsidRPr="002F5DDC">
        <w:rPr>
          <w:rFonts w:ascii="Georgia" w:hAnsi="Georgia"/>
          <w:lang w:val="pt-BR"/>
        </w:rPr>
        <w:fldChar w:fldCharType="end"/>
      </w:r>
      <w:r w:rsidR="00144F60" w:rsidRPr="002F5DDC">
        <w:rPr>
          <w:rFonts w:ascii="Georgia" w:hAnsi="Georgia"/>
          <w:lang w:val="pt-BR"/>
        </w:rPr>
        <w:t xml:space="preserve"> abaixo</w:t>
      </w:r>
      <w:r w:rsidR="00C34A85" w:rsidRPr="002F5DDC">
        <w:rPr>
          <w:rFonts w:ascii="Georgia" w:hAnsi="Georgia"/>
          <w:lang w:val="pt-BR"/>
        </w:rPr>
        <w:t>.</w:t>
      </w:r>
      <w:bookmarkEnd w:id="96"/>
    </w:p>
    <w:p w14:paraId="56C1115E" w14:textId="77777777" w:rsidR="00535333" w:rsidRPr="002F5DDC" w:rsidRDefault="00535333" w:rsidP="00C801B0">
      <w:pPr>
        <w:spacing w:line="288" w:lineRule="auto"/>
        <w:rPr>
          <w:rFonts w:ascii="Georgia" w:hAnsi="Georgia"/>
          <w:sz w:val="22"/>
          <w:szCs w:val="22"/>
        </w:rPr>
      </w:pPr>
    </w:p>
    <w:p w14:paraId="47C43A6F" w14:textId="2AEEF84E" w:rsidR="00535333" w:rsidRPr="002F5DDC" w:rsidRDefault="00535333" w:rsidP="00C801B0">
      <w:pPr>
        <w:pStyle w:val="Nvel111"/>
        <w:rPr>
          <w:rFonts w:ascii="Georgia" w:hAnsi="Georgia"/>
          <w:lang w:val="pt-BR"/>
        </w:rPr>
      </w:pPr>
      <w:r w:rsidRPr="002F5DDC">
        <w:rPr>
          <w:rFonts w:ascii="Georgia" w:hAnsi="Georgia"/>
          <w:lang w:val="pt-BR"/>
        </w:rPr>
        <w:t xml:space="preserve">Caso a Amortização </w:t>
      </w:r>
      <w:r w:rsidRPr="002F5DDC">
        <w:rPr>
          <w:rFonts w:ascii="Georgia" w:hAnsi="Georgia"/>
          <w:i/>
          <w:iCs/>
          <w:lang w:val="pt-BR"/>
        </w:rPr>
        <w:t>Pro</w:t>
      </w:r>
      <w:r w:rsidR="00E90619" w:rsidRPr="002F5DDC">
        <w:rPr>
          <w:rFonts w:ascii="Georgia" w:hAnsi="Georgia"/>
          <w:i/>
          <w:iCs/>
          <w:lang w:val="pt-BR"/>
        </w:rPr>
        <w:t xml:space="preserve"> </w:t>
      </w:r>
      <w:r w:rsidRPr="002F5DDC">
        <w:rPr>
          <w:rFonts w:ascii="Georgia" w:hAnsi="Georgia"/>
          <w:i/>
          <w:iCs/>
          <w:lang w:val="pt-BR"/>
        </w:rPr>
        <w:t>Rata</w:t>
      </w:r>
      <w:r w:rsidRPr="002F5DDC">
        <w:rPr>
          <w:rFonts w:ascii="Georgia" w:hAnsi="Georgia"/>
          <w:lang w:val="pt-BR"/>
        </w:rPr>
        <w:t xml:space="preserve"> </w:t>
      </w:r>
      <w:r w:rsidRPr="00282FF7">
        <w:rPr>
          <w:rFonts w:ascii="Georgia" w:hAnsi="Georgia"/>
          <w:lang w:val="pt-BR"/>
        </w:rPr>
        <w:t xml:space="preserve">esteja em curso, a Meta de Amortização aplicável </w:t>
      </w:r>
      <w:r w:rsidR="00860659" w:rsidRPr="00282FF7">
        <w:rPr>
          <w:rFonts w:ascii="Georgia" w:hAnsi="Georgia"/>
          <w:lang w:val="pt-BR"/>
        </w:rPr>
        <w:t>em cada</w:t>
      </w:r>
      <w:r w:rsidRPr="00282FF7">
        <w:rPr>
          <w:rFonts w:ascii="Georgia" w:hAnsi="Georgia"/>
          <w:lang w:val="pt-BR"/>
        </w:rPr>
        <w:t xml:space="preserve"> Data de </w:t>
      </w:r>
      <w:r w:rsidR="00154530" w:rsidRPr="00282FF7">
        <w:rPr>
          <w:rFonts w:ascii="Georgia" w:hAnsi="Georgia"/>
          <w:lang w:val="pt-BR"/>
        </w:rPr>
        <w:t>Amortização</w:t>
      </w:r>
      <w:r w:rsidR="00422E03" w:rsidRPr="00282FF7">
        <w:rPr>
          <w:rFonts w:ascii="Georgia" w:hAnsi="Georgia"/>
          <w:lang w:val="pt-BR"/>
        </w:rPr>
        <w:t xml:space="preserve"> das Debêntures Sênior</w:t>
      </w:r>
      <w:r w:rsidRPr="00282FF7">
        <w:rPr>
          <w:rFonts w:ascii="Georgia" w:hAnsi="Georgia"/>
          <w:lang w:val="pt-BR"/>
        </w:rPr>
        <w:t xml:space="preserve"> </w:t>
      </w:r>
      <w:r w:rsidR="000E677A" w:rsidRPr="00282FF7">
        <w:rPr>
          <w:rFonts w:ascii="Georgia" w:hAnsi="Georgia"/>
          <w:lang w:val="pt-BR"/>
        </w:rPr>
        <w:t>corresponderá ao percentual</w:t>
      </w:r>
      <w:r w:rsidR="0066720E" w:rsidRPr="00282FF7">
        <w:rPr>
          <w:rFonts w:ascii="Georgia" w:hAnsi="Georgia"/>
          <w:lang w:val="pt-BR"/>
        </w:rPr>
        <w:t xml:space="preserve">, </w:t>
      </w:r>
      <w:r w:rsidR="000E677A" w:rsidRPr="00282FF7">
        <w:rPr>
          <w:rFonts w:ascii="Georgia" w:hAnsi="Georgia"/>
          <w:lang w:val="pt-BR"/>
        </w:rPr>
        <w:t>conforme especificado</w:t>
      </w:r>
      <w:r w:rsidR="000E677A" w:rsidRPr="002F5DDC">
        <w:rPr>
          <w:rFonts w:ascii="Georgia" w:hAnsi="Georgia"/>
          <w:lang w:val="pt-BR"/>
        </w:rPr>
        <w:t xml:space="preserve"> n</w:t>
      </w:r>
      <w:r w:rsidR="0066720E" w:rsidRPr="002F5DDC">
        <w:rPr>
          <w:rFonts w:ascii="Georgia" w:hAnsi="Georgia"/>
          <w:lang w:val="pt-BR"/>
        </w:rPr>
        <w:t xml:space="preserve">o cronograma previsto no </w:t>
      </w:r>
      <w:r w:rsidR="0066720E" w:rsidRPr="00643B6A">
        <w:rPr>
          <w:rFonts w:ascii="Georgia" w:hAnsi="Georgia"/>
          <w:b/>
          <w:u w:val="single"/>
          <w:lang w:val="pt-BR"/>
        </w:rPr>
        <w:t>Anexo</w:t>
      </w:r>
      <w:r w:rsidR="00714561" w:rsidRPr="00643B6A">
        <w:rPr>
          <w:rFonts w:ascii="Georgia" w:hAnsi="Georgia"/>
          <w:b/>
          <w:u w:val="single"/>
          <w:lang w:val="pt-BR"/>
        </w:rPr>
        <w:t> </w:t>
      </w:r>
      <w:r w:rsidR="0066720E" w:rsidRPr="00643B6A">
        <w:rPr>
          <w:rFonts w:ascii="Georgia" w:hAnsi="Georgia"/>
          <w:b/>
          <w:u w:val="single"/>
          <w:lang w:val="pt-BR"/>
        </w:rPr>
        <w:t>II</w:t>
      </w:r>
      <w:r w:rsidR="0066720E" w:rsidRPr="002F5DDC">
        <w:rPr>
          <w:rFonts w:ascii="Georgia" w:hAnsi="Georgia"/>
          <w:lang w:val="pt-BR"/>
        </w:rPr>
        <w:t xml:space="preserve"> a esta Escritura</w:t>
      </w:r>
      <w:r w:rsidR="00FB71EF" w:rsidRPr="002F5DDC">
        <w:rPr>
          <w:rFonts w:ascii="Georgia" w:hAnsi="Georgia"/>
          <w:lang w:val="pt-BR"/>
        </w:rPr>
        <w:t>, do saldo do Valor Nominal Unitário</w:t>
      </w:r>
      <w:r w:rsidR="004A5A0A">
        <w:rPr>
          <w:rFonts w:ascii="Georgia" w:hAnsi="Georgia"/>
          <w:lang w:val="pt-BR"/>
        </w:rPr>
        <w:t xml:space="preserve"> das Debêntures Sênior</w:t>
      </w:r>
      <w:r w:rsidRPr="002F5DDC">
        <w:rPr>
          <w:rFonts w:ascii="Georgia" w:hAnsi="Georgia"/>
          <w:lang w:val="pt-BR"/>
        </w:rPr>
        <w:t>.</w:t>
      </w:r>
    </w:p>
    <w:p w14:paraId="4E0294C2" w14:textId="77777777" w:rsidR="000D7453" w:rsidRPr="002F5DDC" w:rsidRDefault="000D7453" w:rsidP="00C801B0">
      <w:pPr>
        <w:pStyle w:val="Nvel111"/>
        <w:numPr>
          <w:ilvl w:val="0"/>
          <w:numId w:val="0"/>
        </w:numPr>
        <w:rPr>
          <w:rFonts w:ascii="Georgia" w:hAnsi="Georgia"/>
          <w:lang w:val="pt-BR"/>
        </w:rPr>
      </w:pPr>
    </w:p>
    <w:p w14:paraId="5411A78C" w14:textId="2CB8852E" w:rsidR="002601B3" w:rsidRPr="002F5DDC" w:rsidRDefault="000D7453" w:rsidP="00C801B0">
      <w:pPr>
        <w:pStyle w:val="Nvel111"/>
        <w:rPr>
          <w:rFonts w:ascii="Georgia" w:hAnsi="Georgia"/>
          <w:lang w:val="pt-BR"/>
        </w:rPr>
      </w:pPr>
      <w:r w:rsidRPr="002F5DDC">
        <w:rPr>
          <w:rFonts w:ascii="Georgia" w:hAnsi="Georgia"/>
          <w:lang w:val="pt-BR"/>
        </w:rPr>
        <w:t xml:space="preserve">Caso a Amortização Sequencial esteja em curso, a Meta de Amortização aplicável </w:t>
      </w:r>
      <w:r w:rsidR="00860659" w:rsidRPr="002F5DDC">
        <w:rPr>
          <w:rFonts w:ascii="Georgia" w:hAnsi="Georgia"/>
          <w:lang w:val="pt-BR"/>
        </w:rPr>
        <w:t>em cada</w:t>
      </w:r>
      <w:r w:rsidR="00CB7208" w:rsidRPr="002F5DDC">
        <w:rPr>
          <w:rFonts w:ascii="Georgia" w:hAnsi="Georgia"/>
          <w:lang w:val="pt-BR"/>
        </w:rPr>
        <w:t xml:space="preserve"> </w:t>
      </w:r>
      <w:r w:rsidRPr="002F5DDC">
        <w:rPr>
          <w:rFonts w:ascii="Georgia" w:hAnsi="Georgia"/>
          <w:lang w:val="pt-BR"/>
        </w:rPr>
        <w:t xml:space="preserve">Data de </w:t>
      </w:r>
      <w:r w:rsidR="00154530">
        <w:rPr>
          <w:rFonts w:ascii="Georgia" w:hAnsi="Georgia"/>
          <w:lang w:val="pt-BR"/>
        </w:rPr>
        <w:t xml:space="preserve">Amortização </w:t>
      </w:r>
      <w:r w:rsidR="00422E03">
        <w:rPr>
          <w:rFonts w:ascii="Georgia" w:hAnsi="Georgia"/>
          <w:lang w:val="pt-BR"/>
        </w:rPr>
        <w:t>das Debêntures Sênior</w:t>
      </w:r>
      <w:r w:rsidRPr="002F5DDC">
        <w:rPr>
          <w:rFonts w:ascii="Georgia" w:hAnsi="Georgia"/>
          <w:lang w:val="pt-BR"/>
        </w:rPr>
        <w:t xml:space="preserve"> será </w:t>
      </w:r>
      <w:r w:rsidR="00E90619" w:rsidRPr="002F5DDC">
        <w:rPr>
          <w:rFonts w:ascii="Georgia" w:hAnsi="Georgia"/>
          <w:lang w:val="pt-BR"/>
        </w:rPr>
        <w:t>o saldo do Valor Nominal Unitário</w:t>
      </w:r>
      <w:r w:rsidR="004A5A0A">
        <w:rPr>
          <w:rFonts w:ascii="Georgia" w:hAnsi="Georgia"/>
          <w:lang w:val="pt-BR"/>
        </w:rPr>
        <w:t xml:space="preserve"> das Debêntures Sênior</w:t>
      </w:r>
      <w:r w:rsidR="00822663" w:rsidRPr="002F5DDC">
        <w:rPr>
          <w:rFonts w:ascii="Georgia" w:hAnsi="Georgia" w:cs="Times New Roman"/>
          <w:lang w:val="pt-BR"/>
        </w:rPr>
        <w:t>.</w:t>
      </w:r>
    </w:p>
    <w:p w14:paraId="4455943B" w14:textId="77777777" w:rsidR="00535333" w:rsidRPr="002F5DDC" w:rsidRDefault="00535333" w:rsidP="00C801B0">
      <w:pPr>
        <w:spacing w:line="288" w:lineRule="auto"/>
        <w:rPr>
          <w:rFonts w:ascii="Georgia" w:hAnsi="Georgia"/>
          <w:sz w:val="22"/>
          <w:szCs w:val="22"/>
        </w:rPr>
      </w:pPr>
    </w:p>
    <w:p w14:paraId="42A33DC4" w14:textId="1B40449B" w:rsidR="002A0F68" w:rsidRPr="003334B1" w:rsidRDefault="002A0F68" w:rsidP="00C801B0">
      <w:pPr>
        <w:pStyle w:val="Nvel11"/>
        <w:rPr>
          <w:rFonts w:ascii="Georgia" w:hAnsi="Georgia" w:cs="Times New Roman"/>
          <w:lang w:val="pt-BR"/>
        </w:rPr>
      </w:pPr>
      <w:bookmarkStart w:id="99" w:name="_Ref474448575"/>
      <w:bookmarkStart w:id="100" w:name="_Ref476852704"/>
      <w:bookmarkEnd w:id="97"/>
      <w:r w:rsidRPr="003334B1">
        <w:rPr>
          <w:rFonts w:ascii="Georgia" w:hAnsi="Georgia"/>
          <w:u w:val="single"/>
          <w:lang w:val="pt-BR"/>
        </w:rPr>
        <w:t>Amortização do Saldo do Valor Nominal Unitário das Debêntures Júnior</w:t>
      </w:r>
      <w:r w:rsidRPr="003334B1">
        <w:rPr>
          <w:rFonts w:ascii="Georgia" w:hAnsi="Georgia"/>
          <w:lang w:val="pt-BR"/>
        </w:rPr>
        <w:t xml:space="preserve">: </w:t>
      </w:r>
      <w:r w:rsidRPr="003334B1">
        <w:rPr>
          <w:rFonts w:ascii="Georgia" w:hAnsi="Georgia" w:cs="Times New Roman"/>
          <w:lang w:val="pt-BR"/>
        </w:rPr>
        <w:t>Observados os termos desta Escritura</w:t>
      </w:r>
      <w:r w:rsidR="003334B1" w:rsidRPr="003334B1">
        <w:rPr>
          <w:rFonts w:ascii="Georgia" w:hAnsi="Georgia" w:cs="Times New Roman"/>
          <w:lang w:val="pt-BR"/>
        </w:rPr>
        <w:t xml:space="preserve"> e a </w:t>
      </w:r>
      <w:r w:rsidR="003334B1" w:rsidRPr="00495497">
        <w:rPr>
          <w:rFonts w:ascii="Georgia" w:hAnsi="Georgia" w:cs="Times New Roman"/>
          <w:lang w:val="pt-BR"/>
        </w:rPr>
        <w:t xml:space="preserve">Amortização Extraordinária </w:t>
      </w:r>
      <w:r w:rsidR="00C0549D">
        <w:rPr>
          <w:rFonts w:ascii="Georgia" w:hAnsi="Georgia" w:cs="Times New Roman"/>
          <w:lang w:val="pt-BR"/>
        </w:rPr>
        <w:t>Compulsória</w:t>
      </w:r>
      <w:r w:rsidR="003334B1" w:rsidRPr="00495497">
        <w:rPr>
          <w:rFonts w:ascii="Georgia" w:hAnsi="Georgia" w:cs="Times New Roman"/>
          <w:lang w:val="pt-BR"/>
        </w:rPr>
        <w:t xml:space="preserve"> das Debêntures Júnior</w:t>
      </w:r>
      <w:r w:rsidRPr="003334B1">
        <w:rPr>
          <w:rFonts w:ascii="Georgia" w:hAnsi="Georgia" w:cs="Times New Roman"/>
          <w:lang w:val="pt-BR"/>
        </w:rPr>
        <w:t xml:space="preserve">, </w:t>
      </w:r>
      <w:r w:rsidRPr="003334B1">
        <w:rPr>
          <w:rFonts w:ascii="Georgia" w:hAnsi="Georgia"/>
          <w:lang w:val="pt-BR"/>
        </w:rPr>
        <w:t>o saldo do Valor Nominal Unitário das Debêntures Júnior será amortizado em uma única data, qual seja, na Data de Vencimento das Debêntures Júnior.</w:t>
      </w:r>
    </w:p>
    <w:p w14:paraId="28DED9C0" w14:textId="77777777" w:rsidR="001D7D11" w:rsidRPr="00976E86" w:rsidRDefault="001D7D11" w:rsidP="00643B6A">
      <w:pPr>
        <w:pStyle w:val="Nvel11"/>
        <w:numPr>
          <w:ilvl w:val="0"/>
          <w:numId w:val="0"/>
        </w:numPr>
        <w:rPr>
          <w:rFonts w:ascii="Georgia" w:hAnsi="Georgia"/>
          <w:lang w:val="pt-BR"/>
        </w:rPr>
      </w:pPr>
    </w:p>
    <w:p w14:paraId="22246444" w14:textId="2E6036D7" w:rsidR="002F79B1" w:rsidRPr="002F5DDC" w:rsidRDefault="00BF704E" w:rsidP="00C801B0">
      <w:pPr>
        <w:pStyle w:val="Nvel11"/>
        <w:rPr>
          <w:rFonts w:ascii="Georgia" w:hAnsi="Georgia" w:cs="Times New Roman"/>
          <w:lang w:val="pt-BR"/>
        </w:rPr>
      </w:pPr>
      <w:r w:rsidRPr="00E76DC0">
        <w:rPr>
          <w:rFonts w:ascii="Georgia" w:hAnsi="Georgia" w:cs="Times New Roman"/>
          <w:u w:val="single"/>
          <w:lang w:val="pt-BR"/>
        </w:rPr>
        <w:t>Pagamento</w:t>
      </w:r>
      <w:r w:rsidR="00C97F71" w:rsidRPr="00E76DC0">
        <w:rPr>
          <w:rFonts w:ascii="Georgia" w:hAnsi="Georgia" w:cs="Times New Roman"/>
          <w:u w:val="single"/>
          <w:lang w:val="pt-BR"/>
        </w:rPr>
        <w:t xml:space="preserve"> Condicio</w:t>
      </w:r>
      <w:r w:rsidRPr="00E76DC0">
        <w:rPr>
          <w:rFonts w:ascii="Georgia" w:hAnsi="Georgia" w:cs="Times New Roman"/>
          <w:u w:val="single"/>
          <w:lang w:val="pt-BR"/>
        </w:rPr>
        <w:t>nado</w:t>
      </w:r>
      <w:r w:rsidR="000D7F37" w:rsidRPr="00E76DC0">
        <w:rPr>
          <w:rFonts w:ascii="Georgia" w:hAnsi="Georgia" w:cs="Times New Roman"/>
          <w:u w:val="single"/>
          <w:lang w:val="pt-BR"/>
        </w:rPr>
        <w:t xml:space="preserve"> e Ordem de Alocação dos Recursos Decorrentes dos Direitos Creditórios</w:t>
      </w:r>
      <w:r w:rsidRPr="00E76DC0">
        <w:rPr>
          <w:rFonts w:ascii="Georgia" w:hAnsi="Georgia" w:cs="Times New Roman"/>
          <w:u w:val="single"/>
          <w:lang w:val="pt-BR"/>
        </w:rPr>
        <w:t xml:space="preserve"> Cedidos</w:t>
      </w:r>
      <w:r w:rsidR="00C97F71" w:rsidRPr="00E76DC0">
        <w:rPr>
          <w:rFonts w:ascii="Georgia" w:hAnsi="Georgia" w:cs="Times New Roman"/>
          <w:lang w:val="pt-BR"/>
        </w:rPr>
        <w:t>:</w:t>
      </w:r>
      <w:r w:rsidR="00C97F71" w:rsidRPr="002F5DDC">
        <w:rPr>
          <w:rFonts w:ascii="Georgia" w:hAnsi="Georgia" w:cs="Times New Roman"/>
          <w:lang w:val="pt-BR"/>
        </w:rPr>
        <w:t xml:space="preserve"> Nos termos </w:t>
      </w:r>
      <w:r w:rsidR="00C97F71" w:rsidRPr="00A21792">
        <w:rPr>
          <w:rFonts w:ascii="Georgia" w:hAnsi="Georgia" w:cs="Times New Roman"/>
          <w:lang w:val="pt-BR"/>
        </w:rPr>
        <w:t>do artigo</w:t>
      </w:r>
      <w:r w:rsidR="00461D7F" w:rsidRPr="00A21792">
        <w:rPr>
          <w:rFonts w:ascii="Georgia" w:hAnsi="Georgia" w:cs="Times New Roman"/>
          <w:lang w:val="pt-BR"/>
        </w:rPr>
        <w:t> </w:t>
      </w:r>
      <w:r w:rsidR="00C97F71" w:rsidRPr="00A21792">
        <w:rPr>
          <w:rFonts w:ascii="Georgia" w:hAnsi="Georgia" w:cs="Times New Roman"/>
          <w:lang w:val="pt-BR"/>
        </w:rPr>
        <w:t>5º da Resolução nº</w:t>
      </w:r>
      <w:r w:rsidR="00461D7F" w:rsidRPr="00A21792">
        <w:rPr>
          <w:rFonts w:ascii="Georgia" w:hAnsi="Georgia" w:cs="Times New Roman"/>
          <w:lang w:val="pt-BR"/>
        </w:rPr>
        <w:t> </w:t>
      </w:r>
      <w:r w:rsidR="00C97F71" w:rsidRPr="00A21792">
        <w:rPr>
          <w:rFonts w:ascii="Georgia" w:hAnsi="Georgia" w:cs="Times New Roman"/>
          <w:lang w:val="pt-BR"/>
        </w:rPr>
        <w:t>2.686/00</w:t>
      </w:r>
      <w:r w:rsidR="00461D7F" w:rsidRPr="00A21792">
        <w:rPr>
          <w:rFonts w:ascii="Georgia" w:hAnsi="Georgia" w:cs="Times New Roman"/>
          <w:lang w:val="pt-BR"/>
        </w:rPr>
        <w:t>, do CMN</w:t>
      </w:r>
      <w:r w:rsidR="00C97F71" w:rsidRPr="00A21792">
        <w:rPr>
          <w:rFonts w:ascii="Georgia" w:hAnsi="Georgia" w:cs="Times New Roman"/>
          <w:lang w:val="pt-BR"/>
        </w:rPr>
        <w:t>, o</w:t>
      </w:r>
      <w:r w:rsidR="00EA5985" w:rsidRPr="00A21792">
        <w:rPr>
          <w:rFonts w:ascii="Georgia" w:hAnsi="Georgia" w:cs="Times New Roman"/>
          <w:lang w:val="pt-BR"/>
        </w:rPr>
        <w:t>s</w:t>
      </w:r>
      <w:r w:rsidR="00C97F71" w:rsidRPr="00A21792">
        <w:rPr>
          <w:rFonts w:ascii="Georgia" w:hAnsi="Georgia" w:cs="Times New Roman"/>
          <w:lang w:val="pt-BR"/>
        </w:rPr>
        <w:t xml:space="preserve"> pagamento</w:t>
      </w:r>
      <w:r w:rsidR="00EA5985" w:rsidRPr="00A21792">
        <w:rPr>
          <w:rFonts w:ascii="Georgia" w:hAnsi="Georgia" w:cs="Times New Roman"/>
          <w:lang w:val="pt-BR"/>
        </w:rPr>
        <w:t>s</w:t>
      </w:r>
      <w:r w:rsidR="00C97F71" w:rsidRPr="00A21792">
        <w:rPr>
          <w:rFonts w:ascii="Georgia" w:hAnsi="Georgia" w:cs="Times New Roman"/>
          <w:lang w:val="pt-BR"/>
        </w:rPr>
        <w:t xml:space="preserve"> pela Emissora da Amortização de Principal</w:t>
      </w:r>
      <w:r w:rsidR="00FB71EF" w:rsidRPr="00A21792">
        <w:rPr>
          <w:rFonts w:ascii="Georgia" w:hAnsi="Georgia" w:cs="Times New Roman"/>
          <w:lang w:val="pt-BR"/>
        </w:rPr>
        <w:t xml:space="preserve">, da </w:t>
      </w:r>
      <w:r w:rsidR="00FB71EF" w:rsidRPr="00A21792">
        <w:rPr>
          <w:rFonts w:ascii="Georgia" w:hAnsi="Georgia"/>
          <w:lang w:val="pt-BR"/>
        </w:rPr>
        <w:t>Amortização Extraordinária Compulsória</w:t>
      </w:r>
      <w:r w:rsidR="00C0549D">
        <w:rPr>
          <w:rFonts w:ascii="Georgia" w:hAnsi="Georgia"/>
          <w:lang w:val="pt-BR"/>
        </w:rPr>
        <w:t xml:space="preserve"> das Debêntures Sênior</w:t>
      </w:r>
      <w:r w:rsidR="00FB71EF" w:rsidRPr="00A21792">
        <w:rPr>
          <w:rFonts w:ascii="Georgia" w:hAnsi="Georgia"/>
          <w:lang w:val="pt-BR"/>
        </w:rPr>
        <w:t>, do Resgate Antecipado Compulsório</w:t>
      </w:r>
      <w:r w:rsidR="00CA1C02" w:rsidRPr="00A21792">
        <w:rPr>
          <w:rFonts w:ascii="Georgia" w:hAnsi="Georgia"/>
          <w:lang w:val="pt-BR"/>
        </w:rPr>
        <w:t xml:space="preserve"> das Debêntures Sênior</w:t>
      </w:r>
      <w:r w:rsidR="00CA1C02">
        <w:rPr>
          <w:rFonts w:ascii="Georgia" w:hAnsi="Georgia"/>
          <w:lang w:val="pt-BR"/>
        </w:rPr>
        <w:t xml:space="preserve">, </w:t>
      </w:r>
      <w:r w:rsidR="00D6499B" w:rsidRPr="00A21792">
        <w:rPr>
          <w:rFonts w:ascii="Georgia" w:hAnsi="Georgia" w:cs="Times New Roman"/>
          <w:lang w:val="pt-BR"/>
        </w:rPr>
        <w:t xml:space="preserve">da </w:t>
      </w:r>
      <w:r w:rsidR="00D6499B" w:rsidRPr="00A21792">
        <w:rPr>
          <w:rFonts w:ascii="Georgia" w:hAnsi="Georgia"/>
          <w:lang w:val="pt-BR"/>
        </w:rPr>
        <w:t>Amortização Extraordinária Compulsória</w:t>
      </w:r>
      <w:r w:rsidR="00D6499B">
        <w:rPr>
          <w:rFonts w:ascii="Georgia" w:hAnsi="Georgia"/>
          <w:lang w:val="pt-BR"/>
        </w:rPr>
        <w:t xml:space="preserve"> das Debêntures Junior, </w:t>
      </w:r>
      <w:r w:rsidR="00CA1C02">
        <w:rPr>
          <w:rFonts w:ascii="Georgia" w:hAnsi="Georgia"/>
          <w:lang w:val="pt-BR"/>
        </w:rPr>
        <w:t>do Resgate Antecipado das Debêntures Junior</w:t>
      </w:r>
      <w:r w:rsidR="0033417B" w:rsidRPr="00E76DC0">
        <w:rPr>
          <w:rFonts w:ascii="Georgia" w:hAnsi="Georgia" w:cs="Times New Roman"/>
          <w:lang w:val="pt-BR"/>
        </w:rPr>
        <w:t>,</w:t>
      </w:r>
      <w:r w:rsidR="00C97F71" w:rsidRPr="00E76DC0">
        <w:rPr>
          <w:rFonts w:ascii="Georgia" w:hAnsi="Georgia" w:cs="Times New Roman"/>
          <w:lang w:val="pt-BR"/>
        </w:rPr>
        <w:t xml:space="preserve"> da Remuneração</w:t>
      </w:r>
      <w:r w:rsidR="00303743" w:rsidRPr="00E76DC0">
        <w:rPr>
          <w:rFonts w:ascii="Georgia" w:hAnsi="Georgia" w:cs="Times New Roman"/>
          <w:lang w:val="pt-BR"/>
        </w:rPr>
        <w:t>,</w:t>
      </w:r>
      <w:r w:rsidR="00C97F71" w:rsidRPr="002F5DDC">
        <w:rPr>
          <w:rFonts w:ascii="Georgia" w:hAnsi="Georgia" w:cs="Times New Roman"/>
          <w:lang w:val="pt-BR"/>
        </w:rPr>
        <w:t xml:space="preserve"> </w:t>
      </w:r>
      <w:r w:rsidR="00A17578" w:rsidRPr="002F5DDC">
        <w:rPr>
          <w:rFonts w:ascii="Georgia" w:hAnsi="Georgia" w:cs="Times New Roman"/>
          <w:lang w:val="pt-BR"/>
        </w:rPr>
        <w:t xml:space="preserve">dos </w:t>
      </w:r>
      <w:r w:rsidR="00726ABB" w:rsidRPr="002F5DDC">
        <w:rPr>
          <w:rFonts w:ascii="Georgia" w:hAnsi="Georgia" w:cs="Times New Roman"/>
          <w:lang w:val="pt-BR"/>
        </w:rPr>
        <w:t xml:space="preserve">Encargos Moratórios </w:t>
      </w:r>
      <w:r w:rsidR="00303743" w:rsidRPr="002F5DDC">
        <w:rPr>
          <w:rFonts w:ascii="Georgia" w:hAnsi="Georgia" w:cs="Times New Roman"/>
          <w:lang w:val="pt-BR"/>
        </w:rPr>
        <w:t xml:space="preserve">e </w:t>
      </w:r>
      <w:r w:rsidR="00A17578" w:rsidRPr="002F5DDC">
        <w:rPr>
          <w:rFonts w:ascii="Georgia" w:hAnsi="Georgia" w:cs="Times New Roman"/>
          <w:lang w:val="pt-BR"/>
        </w:rPr>
        <w:t xml:space="preserve">dos </w:t>
      </w:r>
      <w:r w:rsidR="00303743" w:rsidRPr="002F5DDC">
        <w:rPr>
          <w:rFonts w:ascii="Georgia" w:hAnsi="Georgia" w:cs="Times New Roman"/>
          <w:lang w:val="pt-BR"/>
        </w:rPr>
        <w:t xml:space="preserve">demais valores devidos nos termos </w:t>
      </w:r>
      <w:r w:rsidR="00A17578" w:rsidRPr="002F5DDC">
        <w:rPr>
          <w:rFonts w:ascii="Georgia" w:hAnsi="Georgia" w:cs="Times New Roman"/>
          <w:lang w:val="pt-BR"/>
        </w:rPr>
        <w:t>da presente Escritura</w:t>
      </w:r>
      <w:r w:rsidR="00303743" w:rsidRPr="002F5DDC">
        <w:rPr>
          <w:rFonts w:ascii="Georgia" w:hAnsi="Georgia" w:cs="Times New Roman"/>
          <w:lang w:val="pt-BR"/>
        </w:rPr>
        <w:t xml:space="preserve"> </w:t>
      </w:r>
      <w:r w:rsidR="00C97F71" w:rsidRPr="002F5DDC">
        <w:rPr>
          <w:rFonts w:ascii="Georgia" w:hAnsi="Georgia" w:cs="Times New Roman"/>
          <w:lang w:val="pt-BR"/>
        </w:rPr>
        <w:t>est</w:t>
      </w:r>
      <w:r w:rsidR="00EA5985" w:rsidRPr="002F5DDC">
        <w:rPr>
          <w:rFonts w:ascii="Georgia" w:hAnsi="Georgia" w:cs="Times New Roman"/>
          <w:lang w:val="pt-BR"/>
        </w:rPr>
        <w:t>ão</w:t>
      </w:r>
      <w:r w:rsidR="00C97F71" w:rsidRPr="002F5DDC">
        <w:rPr>
          <w:rFonts w:ascii="Georgia" w:hAnsi="Georgia" w:cs="Times New Roman"/>
          <w:lang w:val="pt-BR"/>
        </w:rPr>
        <w:t xml:space="preserve"> condicionado</w:t>
      </w:r>
      <w:r w:rsidR="00EA5985" w:rsidRPr="002F5DDC">
        <w:rPr>
          <w:rFonts w:ascii="Georgia" w:hAnsi="Georgia" w:cs="Times New Roman"/>
          <w:lang w:val="pt-BR"/>
        </w:rPr>
        <w:t>s</w:t>
      </w:r>
      <w:r w:rsidR="00C97F71" w:rsidRPr="002F5DDC">
        <w:rPr>
          <w:rFonts w:ascii="Georgia" w:hAnsi="Georgia" w:cs="Times New Roman"/>
          <w:lang w:val="pt-BR"/>
        </w:rPr>
        <w:t xml:space="preserve"> </w:t>
      </w:r>
      <w:r w:rsidRPr="002F5DDC">
        <w:rPr>
          <w:rFonts w:ascii="Georgia" w:hAnsi="Georgia" w:cs="Times New Roman"/>
          <w:lang w:val="pt-BR"/>
        </w:rPr>
        <w:t>ao efetivo pagamento</w:t>
      </w:r>
      <w:r w:rsidR="00793FE5" w:rsidRPr="002F5DDC">
        <w:rPr>
          <w:rFonts w:ascii="Georgia" w:hAnsi="Georgia" w:cs="Times New Roman"/>
          <w:lang w:val="pt-BR"/>
        </w:rPr>
        <w:t>, em montante suficiente,</w:t>
      </w:r>
      <w:r w:rsidR="00C97F71" w:rsidRPr="002F5DDC">
        <w:rPr>
          <w:rFonts w:ascii="Georgia" w:hAnsi="Georgia" w:cs="Times New Roman"/>
          <w:lang w:val="pt-BR"/>
        </w:rPr>
        <w:t xml:space="preserve"> dos Direitos Creditórios Cedidos</w:t>
      </w:r>
      <w:r w:rsidR="00AC680D" w:rsidRPr="002F5DDC">
        <w:rPr>
          <w:rFonts w:ascii="Georgia" w:hAnsi="Georgia" w:cs="Times New Roman"/>
          <w:lang w:val="pt-BR"/>
        </w:rPr>
        <w:t xml:space="preserve">, </w:t>
      </w:r>
      <w:r w:rsidR="00C97F71" w:rsidRPr="002F5DDC">
        <w:rPr>
          <w:rFonts w:ascii="Georgia" w:hAnsi="Georgia" w:cs="Times New Roman"/>
          <w:lang w:val="pt-BR"/>
        </w:rPr>
        <w:t>os quais</w:t>
      </w:r>
      <w:r w:rsidRPr="002F5DDC">
        <w:rPr>
          <w:rFonts w:ascii="Georgia" w:hAnsi="Georgia" w:cs="Times New Roman"/>
          <w:lang w:val="pt-BR"/>
        </w:rPr>
        <w:t>, por sua vez,</w:t>
      </w:r>
      <w:r w:rsidR="00C97F71" w:rsidRPr="002F5DDC">
        <w:rPr>
          <w:rFonts w:ascii="Georgia" w:hAnsi="Georgia" w:cs="Times New Roman"/>
          <w:lang w:val="pt-BR"/>
        </w:rPr>
        <w:t xml:space="preserve"> </w:t>
      </w:r>
      <w:r w:rsidRPr="002F5DDC">
        <w:rPr>
          <w:rFonts w:ascii="Georgia" w:hAnsi="Georgia" w:cs="Times New Roman"/>
          <w:lang w:val="pt-BR"/>
        </w:rPr>
        <w:t>serão cedidos fiduciariamente</w:t>
      </w:r>
      <w:r w:rsidR="00C97F71" w:rsidRPr="002F5DDC">
        <w:rPr>
          <w:rFonts w:ascii="Georgia" w:hAnsi="Georgia" w:cs="Times New Roman"/>
          <w:lang w:val="pt-BR"/>
        </w:rPr>
        <w:t xml:space="preserve"> em garantia</w:t>
      </w:r>
      <w:r w:rsidRPr="002F5DDC">
        <w:rPr>
          <w:rFonts w:ascii="Georgia" w:hAnsi="Georgia" w:cs="Times New Roman"/>
          <w:lang w:val="pt-BR"/>
        </w:rPr>
        <w:t>,</w:t>
      </w:r>
      <w:r w:rsidR="00C97F71" w:rsidRPr="002F5DDC">
        <w:rPr>
          <w:rFonts w:ascii="Georgia" w:hAnsi="Georgia" w:cs="Times New Roman"/>
          <w:lang w:val="pt-BR"/>
        </w:rPr>
        <w:t xml:space="preserve"> </w:t>
      </w:r>
      <w:r w:rsidRPr="002F5DDC">
        <w:rPr>
          <w:rFonts w:ascii="Georgia" w:hAnsi="Georgia" w:cs="Times New Roman"/>
          <w:lang w:val="pt-BR"/>
        </w:rPr>
        <w:t>em favor dos Debenturistas, representados pelo Agente Fiduciário</w:t>
      </w:r>
      <w:r w:rsidR="00C97F71" w:rsidRPr="002F5DDC">
        <w:rPr>
          <w:rFonts w:ascii="Georgia" w:hAnsi="Georgia" w:cs="Times New Roman"/>
          <w:lang w:val="pt-BR"/>
        </w:rPr>
        <w:t>, conforme disposto no item</w:t>
      </w:r>
      <w:r w:rsidR="00461D7F" w:rsidRPr="002F5DDC">
        <w:rPr>
          <w:rFonts w:ascii="Georgia" w:hAnsi="Georgia" w:cs="Times New Roman"/>
          <w:lang w:val="pt-BR"/>
        </w:rPr>
        <w:t> </w:t>
      </w:r>
      <w:r w:rsidR="003F1312" w:rsidRPr="002F5DDC">
        <w:rPr>
          <w:rFonts w:ascii="Georgia" w:hAnsi="Georgia"/>
          <w:lang w:val="pt-BR"/>
        </w:rPr>
        <w:fldChar w:fldCharType="begin"/>
      </w:r>
      <w:r w:rsidR="003F1312" w:rsidRPr="002F5DDC">
        <w:rPr>
          <w:rFonts w:ascii="Georgia" w:hAnsi="Georgia" w:cs="Times New Roman"/>
          <w:lang w:val="pt-BR"/>
        </w:rPr>
        <w:instrText xml:space="preserve"> REF _Ref478050754 \w \h </w:instrText>
      </w:r>
      <w:r w:rsidR="00F16FC4" w:rsidRPr="002F5DDC">
        <w:rPr>
          <w:rFonts w:ascii="Georgia" w:hAnsi="Georgia"/>
          <w:lang w:val="pt-BR"/>
        </w:rPr>
        <w:instrText xml:space="preserve"> \* MERGEFORMAT </w:instrText>
      </w:r>
      <w:r w:rsidR="003F1312" w:rsidRPr="002F5DDC">
        <w:rPr>
          <w:rFonts w:ascii="Georgia" w:hAnsi="Georgia"/>
          <w:lang w:val="pt-BR"/>
        </w:rPr>
      </w:r>
      <w:r w:rsidR="003F1312" w:rsidRPr="002F5DDC">
        <w:rPr>
          <w:rFonts w:ascii="Georgia" w:hAnsi="Georgia"/>
          <w:lang w:val="pt-BR"/>
        </w:rPr>
        <w:fldChar w:fldCharType="separate"/>
      </w:r>
      <w:r w:rsidR="00C251D9">
        <w:rPr>
          <w:rFonts w:ascii="Georgia" w:hAnsi="Georgia" w:cs="Times New Roman"/>
          <w:lang w:val="pt-BR"/>
        </w:rPr>
        <w:t>7.2</w:t>
      </w:r>
      <w:r w:rsidR="003F1312" w:rsidRPr="002F5DDC">
        <w:rPr>
          <w:rFonts w:ascii="Georgia" w:hAnsi="Georgia"/>
          <w:lang w:val="pt-BR"/>
        </w:rPr>
        <w:fldChar w:fldCharType="end"/>
      </w:r>
      <w:r w:rsidR="00C97F71" w:rsidRPr="002F5DDC">
        <w:rPr>
          <w:rFonts w:ascii="Georgia" w:hAnsi="Georgia" w:cs="Times New Roman"/>
          <w:lang w:val="pt-BR"/>
        </w:rPr>
        <w:t xml:space="preserve"> abaixo</w:t>
      </w:r>
      <w:r w:rsidRPr="002F5DDC">
        <w:rPr>
          <w:rFonts w:ascii="Georgia" w:hAnsi="Georgia" w:cs="Times New Roman"/>
          <w:lang w:val="pt-BR"/>
        </w:rPr>
        <w:t xml:space="preserve"> e no Contrato de Garantia</w:t>
      </w:r>
      <w:r w:rsidR="00461D7F" w:rsidRPr="002F5DDC">
        <w:rPr>
          <w:rFonts w:ascii="Georgia" w:hAnsi="Georgia" w:cs="Times New Roman"/>
          <w:lang w:val="pt-BR"/>
        </w:rPr>
        <w:t> </w:t>
      </w:r>
      <w:r w:rsidR="003F1312" w:rsidRPr="002F5DDC">
        <w:rPr>
          <w:rFonts w:ascii="Georgia" w:hAnsi="Georgia" w:cs="Times New Roman"/>
          <w:lang w:val="pt-BR"/>
        </w:rPr>
        <w:t>–</w:t>
      </w:r>
      <w:r w:rsidR="00461D7F" w:rsidRPr="002F5DDC">
        <w:rPr>
          <w:rFonts w:ascii="Georgia" w:hAnsi="Georgia" w:cs="Times New Roman"/>
          <w:lang w:val="pt-BR"/>
        </w:rPr>
        <w:t> </w:t>
      </w:r>
      <w:r w:rsidR="003F1312" w:rsidRPr="002F5DDC">
        <w:rPr>
          <w:rFonts w:ascii="Georgia" w:hAnsi="Georgia" w:cs="Times New Roman"/>
          <w:lang w:val="pt-BR"/>
        </w:rPr>
        <w:t>Emissora</w:t>
      </w:r>
      <w:r w:rsidR="00C97F71" w:rsidRPr="002F5DDC">
        <w:rPr>
          <w:rFonts w:ascii="Georgia" w:hAnsi="Georgia" w:cs="Times New Roman"/>
          <w:lang w:val="pt-BR"/>
        </w:rPr>
        <w:t>.</w:t>
      </w:r>
      <w:bookmarkEnd w:id="99"/>
      <w:bookmarkEnd w:id="100"/>
      <w:r w:rsidR="00A614A2" w:rsidRPr="002F5DDC">
        <w:rPr>
          <w:rFonts w:ascii="Georgia" w:hAnsi="Georgia" w:cs="Times New Roman"/>
          <w:lang w:val="pt-BR"/>
        </w:rPr>
        <w:t xml:space="preserve"> Deste modo, a não realização dos pagamentos devidos </w:t>
      </w:r>
      <w:r w:rsidR="008416E6" w:rsidRPr="002F5DDC">
        <w:rPr>
          <w:rFonts w:ascii="Georgia" w:hAnsi="Georgia" w:cs="Times New Roman"/>
          <w:lang w:val="pt-BR"/>
        </w:rPr>
        <w:t>relacionados</w:t>
      </w:r>
      <w:r w:rsidR="00A614A2" w:rsidRPr="002F5DDC">
        <w:rPr>
          <w:rFonts w:ascii="Georgia" w:hAnsi="Georgia" w:cs="Times New Roman"/>
          <w:lang w:val="pt-BR"/>
        </w:rPr>
        <w:t xml:space="preserve"> às Debêntures</w:t>
      </w:r>
      <w:r w:rsidR="008416E6" w:rsidRPr="002F5DDC">
        <w:rPr>
          <w:rFonts w:ascii="Georgia" w:hAnsi="Georgia" w:cs="Times New Roman"/>
          <w:lang w:val="pt-BR"/>
        </w:rPr>
        <w:t>,</w:t>
      </w:r>
      <w:r w:rsidR="00A614A2" w:rsidRPr="002F5DDC">
        <w:rPr>
          <w:rFonts w:ascii="Georgia" w:hAnsi="Georgia" w:cs="Times New Roman"/>
          <w:lang w:val="pt-BR"/>
        </w:rPr>
        <w:t xml:space="preserve"> em razão do não recebimento </w:t>
      </w:r>
      <w:r w:rsidR="006062FD" w:rsidRPr="002F5DDC">
        <w:rPr>
          <w:rFonts w:ascii="Georgia" w:hAnsi="Georgia" w:cs="Times New Roman"/>
          <w:lang w:val="pt-BR"/>
        </w:rPr>
        <w:t xml:space="preserve">de recursos </w:t>
      </w:r>
      <w:r w:rsidR="008416E6" w:rsidRPr="002F5DDC">
        <w:rPr>
          <w:rFonts w:ascii="Georgia" w:hAnsi="Georgia" w:cs="Times New Roman"/>
          <w:lang w:val="pt-BR"/>
        </w:rPr>
        <w:t xml:space="preserve">suficientes </w:t>
      </w:r>
      <w:r w:rsidR="006062FD" w:rsidRPr="002F5DDC">
        <w:rPr>
          <w:rFonts w:ascii="Georgia" w:hAnsi="Georgia" w:cs="Times New Roman"/>
          <w:lang w:val="pt-BR"/>
        </w:rPr>
        <w:t xml:space="preserve">decorrentes </w:t>
      </w:r>
      <w:r w:rsidR="008416E6" w:rsidRPr="002F5DDC">
        <w:rPr>
          <w:rFonts w:ascii="Georgia" w:hAnsi="Georgia" w:cs="Times New Roman"/>
          <w:lang w:val="pt-BR"/>
        </w:rPr>
        <w:t xml:space="preserve">do pagamento </w:t>
      </w:r>
      <w:r w:rsidR="00A614A2" w:rsidRPr="002F5DDC">
        <w:rPr>
          <w:rFonts w:ascii="Georgia" w:hAnsi="Georgia" w:cs="Times New Roman"/>
          <w:lang w:val="pt-BR"/>
        </w:rPr>
        <w:t xml:space="preserve">dos Direitos Creditórios Cedidos, não </w:t>
      </w:r>
      <w:r w:rsidR="008416E6" w:rsidRPr="002F5DDC">
        <w:rPr>
          <w:rFonts w:ascii="Georgia" w:hAnsi="Georgia" w:cs="Times New Roman"/>
          <w:lang w:val="pt-BR"/>
        </w:rPr>
        <w:t>configurará</w:t>
      </w:r>
      <w:r w:rsidR="00F835FF" w:rsidRPr="002F5DDC">
        <w:rPr>
          <w:rFonts w:ascii="Georgia" w:hAnsi="Georgia" w:cs="Times New Roman"/>
          <w:lang w:val="pt-BR"/>
        </w:rPr>
        <w:t>,</w:t>
      </w:r>
      <w:r w:rsidR="00A614A2" w:rsidRPr="002F5DDC">
        <w:rPr>
          <w:rFonts w:ascii="Georgia" w:hAnsi="Georgia" w:cs="Times New Roman"/>
          <w:lang w:val="pt-BR"/>
        </w:rPr>
        <w:t xml:space="preserve"> em hipótese alguma</w:t>
      </w:r>
      <w:r w:rsidR="00F835FF" w:rsidRPr="002F5DDC">
        <w:rPr>
          <w:rFonts w:ascii="Georgia" w:hAnsi="Georgia" w:cs="Times New Roman"/>
          <w:lang w:val="pt-BR"/>
        </w:rPr>
        <w:t>,</w:t>
      </w:r>
      <w:r w:rsidR="00A614A2" w:rsidRPr="002F5DDC">
        <w:rPr>
          <w:rFonts w:ascii="Georgia" w:hAnsi="Georgia" w:cs="Times New Roman"/>
          <w:lang w:val="pt-BR"/>
        </w:rPr>
        <w:t xml:space="preserve"> </w:t>
      </w:r>
      <w:r w:rsidR="008416E6" w:rsidRPr="002F5DDC">
        <w:rPr>
          <w:rFonts w:ascii="Georgia" w:hAnsi="Georgia" w:cs="Times New Roman"/>
          <w:lang w:val="pt-BR"/>
        </w:rPr>
        <w:t xml:space="preserve">o </w:t>
      </w:r>
      <w:r w:rsidR="00A614A2" w:rsidRPr="002F5DDC">
        <w:rPr>
          <w:rFonts w:ascii="Georgia" w:hAnsi="Georgia" w:cs="Times New Roman"/>
          <w:lang w:val="pt-BR"/>
        </w:rPr>
        <w:t xml:space="preserve">inadimplemento </w:t>
      </w:r>
      <w:r w:rsidR="008416E6" w:rsidRPr="002F5DDC">
        <w:rPr>
          <w:rFonts w:ascii="Georgia" w:hAnsi="Georgia" w:cs="Times New Roman"/>
          <w:lang w:val="pt-BR"/>
        </w:rPr>
        <w:t>pel</w:t>
      </w:r>
      <w:r w:rsidR="00A614A2" w:rsidRPr="002F5DDC">
        <w:rPr>
          <w:rFonts w:ascii="Georgia" w:hAnsi="Georgia" w:cs="Times New Roman"/>
          <w:lang w:val="pt-BR"/>
        </w:rPr>
        <w:t xml:space="preserve">a Emissora, não sendo devidos </w:t>
      </w:r>
      <w:r w:rsidR="008416E6" w:rsidRPr="002F5DDC">
        <w:rPr>
          <w:rFonts w:ascii="Georgia" w:hAnsi="Georgia" w:cs="Times New Roman"/>
          <w:lang w:val="pt-BR"/>
        </w:rPr>
        <w:t xml:space="preserve">os </w:t>
      </w:r>
      <w:r w:rsidR="00A614A2" w:rsidRPr="002F5DDC">
        <w:rPr>
          <w:rFonts w:ascii="Georgia" w:hAnsi="Georgia" w:cs="Times New Roman"/>
          <w:lang w:val="pt-BR"/>
        </w:rPr>
        <w:t xml:space="preserve">Encargos Moratórios ou qualquer outro tipo de </w:t>
      </w:r>
      <w:r w:rsidR="008416E6" w:rsidRPr="002F5DDC">
        <w:rPr>
          <w:rFonts w:ascii="Georgia" w:hAnsi="Georgia" w:cs="Times New Roman"/>
          <w:lang w:val="pt-BR"/>
        </w:rPr>
        <w:t>penalidade</w:t>
      </w:r>
      <w:r w:rsidR="00A614A2" w:rsidRPr="002F5DDC">
        <w:rPr>
          <w:rFonts w:ascii="Georgia" w:hAnsi="Georgia" w:cs="Times New Roman"/>
          <w:lang w:val="pt-BR"/>
        </w:rPr>
        <w:t>.</w:t>
      </w:r>
    </w:p>
    <w:p w14:paraId="7388DD86" w14:textId="77777777" w:rsidR="00154530" w:rsidRDefault="00154530" w:rsidP="00643B6A">
      <w:pPr>
        <w:pStyle w:val="PargrafodaLista"/>
        <w:rPr>
          <w:rFonts w:ascii="Georgia" w:hAnsi="Georgia"/>
          <w:sz w:val="22"/>
          <w:szCs w:val="22"/>
        </w:rPr>
      </w:pPr>
    </w:p>
    <w:p w14:paraId="23D369A8" w14:textId="49BF04A9" w:rsidR="00463D89" w:rsidRPr="002F5DDC" w:rsidRDefault="00017AD1" w:rsidP="00C801B0">
      <w:pPr>
        <w:pStyle w:val="Nvel111"/>
        <w:rPr>
          <w:rFonts w:ascii="Georgia" w:hAnsi="Georgia"/>
          <w:lang w:val="pt-BR"/>
        </w:rPr>
      </w:pPr>
      <w:bookmarkStart w:id="101" w:name="_Ref475542670"/>
      <w:bookmarkStart w:id="102" w:name="_Ref478044661"/>
      <w:r w:rsidRPr="002F5DDC">
        <w:rPr>
          <w:rFonts w:ascii="Georgia" w:hAnsi="Georgia"/>
          <w:lang w:val="pt-BR"/>
        </w:rPr>
        <w:t>A Emissora</w:t>
      </w:r>
      <w:r w:rsidR="00E05717" w:rsidRPr="002F5DDC">
        <w:rPr>
          <w:rFonts w:ascii="Georgia" w:hAnsi="Georgia"/>
          <w:lang w:val="pt-BR"/>
        </w:rPr>
        <w:t>,</w:t>
      </w:r>
      <w:r w:rsidRPr="002F5DDC">
        <w:rPr>
          <w:rFonts w:ascii="Georgia" w:hAnsi="Georgia"/>
          <w:lang w:val="pt-BR"/>
        </w:rPr>
        <w:t xml:space="preserve"> desde já</w:t>
      </w:r>
      <w:r w:rsidR="00E05717" w:rsidRPr="002F5DDC">
        <w:rPr>
          <w:rFonts w:ascii="Georgia" w:hAnsi="Georgia"/>
          <w:lang w:val="pt-BR"/>
        </w:rPr>
        <w:t>,</w:t>
      </w:r>
      <w:r w:rsidRPr="002F5DDC">
        <w:rPr>
          <w:rFonts w:ascii="Georgia" w:hAnsi="Georgia"/>
          <w:lang w:val="pt-BR"/>
        </w:rPr>
        <w:t xml:space="preserve"> autoriza de forma </w:t>
      </w:r>
      <w:r w:rsidR="00E05717" w:rsidRPr="002F5DDC">
        <w:rPr>
          <w:rFonts w:ascii="Georgia" w:hAnsi="Georgia"/>
          <w:lang w:val="pt-BR"/>
        </w:rPr>
        <w:t xml:space="preserve">expressa, </w:t>
      </w:r>
      <w:r w:rsidRPr="002F5DDC">
        <w:rPr>
          <w:rFonts w:ascii="Georgia" w:hAnsi="Georgia"/>
          <w:lang w:val="pt-BR"/>
        </w:rPr>
        <w:t xml:space="preserve">irrevogável e </w:t>
      </w:r>
      <w:r w:rsidRPr="00E76DC0">
        <w:rPr>
          <w:rFonts w:ascii="Georgia" w:hAnsi="Georgia"/>
          <w:lang w:val="pt-BR"/>
        </w:rPr>
        <w:t>irretratável que, a</w:t>
      </w:r>
      <w:r w:rsidR="007E2933" w:rsidRPr="00E76DC0">
        <w:rPr>
          <w:rFonts w:ascii="Georgia" w:hAnsi="Georgia"/>
          <w:lang w:val="pt-BR"/>
        </w:rPr>
        <w:t xml:space="preserve"> partir da Data de </w:t>
      </w:r>
      <w:r w:rsidR="00FB71EF" w:rsidRPr="00E76DC0">
        <w:rPr>
          <w:rFonts w:ascii="Georgia" w:hAnsi="Georgia"/>
          <w:lang w:val="pt-BR"/>
        </w:rPr>
        <w:t>1ª</w:t>
      </w:r>
      <w:r w:rsidR="00E14571" w:rsidRPr="00E76DC0">
        <w:rPr>
          <w:rFonts w:ascii="Georgia" w:hAnsi="Georgia"/>
          <w:lang w:val="pt-BR"/>
        </w:rPr>
        <w:t> </w:t>
      </w:r>
      <w:r w:rsidR="00FB71EF" w:rsidRPr="00E76DC0">
        <w:rPr>
          <w:rFonts w:ascii="Georgia" w:hAnsi="Georgia"/>
          <w:lang w:val="pt-BR"/>
        </w:rPr>
        <w:t>Integralização</w:t>
      </w:r>
      <w:r w:rsidR="00056AFE" w:rsidRPr="00E76DC0">
        <w:rPr>
          <w:rFonts w:ascii="Georgia" w:hAnsi="Georgia"/>
          <w:lang w:val="pt-BR"/>
        </w:rPr>
        <w:t xml:space="preserve"> </w:t>
      </w:r>
      <w:r w:rsidR="00056AFE" w:rsidRPr="00E76DC0">
        <w:rPr>
          <w:rFonts w:ascii="Georgia" w:hAnsi="Georgia" w:cs="Times New Roman"/>
          <w:lang w:val="pt-BR"/>
        </w:rPr>
        <w:t>das Debêntures Sênior</w:t>
      </w:r>
      <w:r w:rsidR="00860F0F" w:rsidRPr="00E76DC0">
        <w:rPr>
          <w:rFonts w:ascii="Georgia" w:hAnsi="Georgia"/>
          <w:lang w:val="pt-BR"/>
        </w:rPr>
        <w:t xml:space="preserve"> até a Data de Vencimento</w:t>
      </w:r>
      <w:r w:rsidR="001959B1" w:rsidRPr="001959B1">
        <w:rPr>
          <w:rFonts w:ascii="Georgia" w:hAnsi="Georgia" w:cs="Times New Roman"/>
          <w:lang w:val="pt-BR"/>
        </w:rPr>
        <w:t xml:space="preserve"> </w:t>
      </w:r>
      <w:r w:rsidR="001959B1">
        <w:rPr>
          <w:rFonts w:ascii="Georgia" w:hAnsi="Georgia" w:cs="Times New Roman"/>
          <w:lang w:val="pt-BR"/>
        </w:rPr>
        <w:t>das Debêntures Sênior</w:t>
      </w:r>
      <w:r w:rsidR="00860F0F" w:rsidRPr="002F5DDC">
        <w:rPr>
          <w:rFonts w:ascii="Georgia" w:hAnsi="Georgia"/>
          <w:lang w:val="pt-BR"/>
        </w:rPr>
        <w:t xml:space="preserve">, sempre preservada a manutenção da boa ordem das funções de securitização inerentes ao objeto social da Emissora e os direitos, </w:t>
      </w:r>
      <w:r w:rsidR="007E2933" w:rsidRPr="002F5DDC">
        <w:rPr>
          <w:rFonts w:ascii="Georgia" w:hAnsi="Georgia"/>
          <w:lang w:val="pt-BR"/>
        </w:rPr>
        <w:t xml:space="preserve">as </w:t>
      </w:r>
      <w:r w:rsidR="00860F0F" w:rsidRPr="002F5DDC">
        <w:rPr>
          <w:rFonts w:ascii="Georgia" w:hAnsi="Georgia"/>
          <w:lang w:val="pt-BR"/>
        </w:rPr>
        <w:t xml:space="preserve">garantias e </w:t>
      </w:r>
      <w:r w:rsidR="007E2933" w:rsidRPr="002F5DDC">
        <w:rPr>
          <w:rFonts w:ascii="Georgia" w:hAnsi="Georgia"/>
          <w:lang w:val="pt-BR"/>
        </w:rPr>
        <w:t xml:space="preserve">as </w:t>
      </w:r>
      <w:r w:rsidR="00860F0F" w:rsidRPr="002F5DDC">
        <w:rPr>
          <w:rFonts w:ascii="Georgia" w:hAnsi="Georgia"/>
          <w:lang w:val="pt-BR"/>
        </w:rPr>
        <w:t xml:space="preserve">prerrogativas dos Debenturistas, os recursos decorrentes </w:t>
      </w:r>
      <w:r w:rsidR="007E2933" w:rsidRPr="002F5DDC">
        <w:rPr>
          <w:rFonts w:ascii="Georgia" w:hAnsi="Georgia"/>
          <w:lang w:val="pt-BR"/>
        </w:rPr>
        <w:t xml:space="preserve">do pagamento </w:t>
      </w:r>
      <w:r w:rsidR="00860F0F" w:rsidRPr="002F5DDC">
        <w:rPr>
          <w:rFonts w:ascii="Georgia" w:hAnsi="Georgia"/>
          <w:lang w:val="pt-BR"/>
        </w:rPr>
        <w:t>dos Direitos Creditórios Cedidos</w:t>
      </w:r>
      <w:r w:rsidR="00463D89" w:rsidRPr="002F5DDC">
        <w:rPr>
          <w:rFonts w:ascii="Georgia" w:hAnsi="Georgia"/>
          <w:lang w:val="pt-BR"/>
        </w:rPr>
        <w:t xml:space="preserve"> e dos Ativos Financeiros</w:t>
      </w:r>
      <w:r w:rsidR="00E05717" w:rsidRPr="002F5DDC">
        <w:rPr>
          <w:rFonts w:ascii="Georgia" w:hAnsi="Georgia"/>
          <w:lang w:val="pt-BR"/>
        </w:rPr>
        <w:t xml:space="preserve"> sejam</w:t>
      </w:r>
      <w:r w:rsidR="00860F0F" w:rsidRPr="002F5DDC">
        <w:rPr>
          <w:rFonts w:ascii="Georgia" w:hAnsi="Georgia"/>
          <w:lang w:val="pt-BR"/>
        </w:rPr>
        <w:t xml:space="preserve"> alocados na seguinte </w:t>
      </w:r>
      <w:r w:rsidR="000553F3" w:rsidRPr="002F5DDC">
        <w:rPr>
          <w:rFonts w:ascii="Georgia" w:hAnsi="Georgia"/>
          <w:lang w:val="pt-BR"/>
        </w:rPr>
        <w:t>Ordem de Alocação dos Recursos</w:t>
      </w:r>
      <w:r w:rsidR="00860F0F" w:rsidRPr="002F5DDC">
        <w:rPr>
          <w:rFonts w:ascii="Georgia" w:hAnsi="Georgia"/>
          <w:lang w:val="pt-BR"/>
        </w:rPr>
        <w:t>:</w:t>
      </w:r>
      <w:bookmarkEnd w:id="101"/>
      <w:bookmarkEnd w:id="102"/>
    </w:p>
    <w:p w14:paraId="3F65B5B0" w14:textId="77777777" w:rsidR="00602506" w:rsidRPr="002F5DDC" w:rsidRDefault="00602506" w:rsidP="00602506">
      <w:pPr>
        <w:pStyle w:val="Nvel111a1"/>
        <w:numPr>
          <w:ilvl w:val="0"/>
          <w:numId w:val="0"/>
        </w:numPr>
        <w:ind w:left="709"/>
        <w:rPr>
          <w:rFonts w:ascii="Georgia" w:hAnsi="Georgia"/>
          <w:lang w:val="pt-BR"/>
        </w:rPr>
      </w:pPr>
    </w:p>
    <w:p w14:paraId="26683E16" w14:textId="3CE78F43" w:rsidR="00244ECA" w:rsidRPr="00E76DC0" w:rsidRDefault="00244ECA" w:rsidP="00C801B0">
      <w:pPr>
        <w:pStyle w:val="Nvel111a"/>
        <w:rPr>
          <w:rFonts w:ascii="Georgia" w:hAnsi="Georgia"/>
          <w:lang w:val="pt-BR"/>
        </w:rPr>
      </w:pPr>
      <w:bookmarkStart w:id="103" w:name="_DV_M197"/>
      <w:bookmarkStart w:id="104" w:name="_Ref475679731"/>
      <w:bookmarkEnd w:id="103"/>
      <w:r w:rsidRPr="00E76DC0">
        <w:rPr>
          <w:rFonts w:ascii="Georgia" w:hAnsi="Georgia" w:cs="Times New Roman"/>
          <w:lang w:val="pt-BR"/>
        </w:rPr>
        <w:lastRenderedPageBreak/>
        <w:t xml:space="preserve">enquanto estiver em curso a Amortização </w:t>
      </w:r>
      <w:r w:rsidRPr="00E76DC0">
        <w:rPr>
          <w:rFonts w:ascii="Georgia" w:hAnsi="Georgia" w:cs="Times New Roman"/>
          <w:i/>
          <w:iCs/>
          <w:lang w:val="pt-BR"/>
        </w:rPr>
        <w:t>Pro Rata</w:t>
      </w:r>
      <w:r w:rsidRPr="00E76DC0">
        <w:rPr>
          <w:rFonts w:ascii="Georgia" w:hAnsi="Georgia" w:cs="Times New Roman"/>
          <w:lang w:val="pt-BR"/>
        </w:rPr>
        <w:t>, observado o disposto nos itens</w:t>
      </w:r>
      <w:r w:rsidR="00461D7F" w:rsidRPr="00E76DC0">
        <w:rPr>
          <w:rFonts w:ascii="Georgia" w:hAnsi="Georgia" w:cs="Times New Roman"/>
          <w:lang w:val="pt-BR"/>
        </w:rPr>
        <w:t> </w:t>
      </w:r>
      <w:r w:rsidRPr="00E76DC0">
        <w:rPr>
          <w:rFonts w:ascii="Georgia" w:hAnsi="Georgia" w:cs="Times New Roman"/>
          <w:lang w:val="pt-BR"/>
        </w:rPr>
        <w:fldChar w:fldCharType="begin"/>
      </w:r>
      <w:r w:rsidRPr="00E76DC0">
        <w:rPr>
          <w:rFonts w:ascii="Georgia" w:hAnsi="Georgia" w:cs="Times New Roman"/>
          <w:lang w:val="pt-BR"/>
        </w:rPr>
        <w:instrText xml:space="preserve"> REF _Ref475679595 \r \h  \* MERGEFORMAT </w:instrText>
      </w:r>
      <w:r w:rsidRPr="00E76DC0">
        <w:rPr>
          <w:rFonts w:ascii="Georgia" w:hAnsi="Georgia" w:cs="Times New Roman"/>
          <w:lang w:val="pt-BR"/>
        </w:rPr>
      </w:r>
      <w:r w:rsidRPr="00E76DC0">
        <w:rPr>
          <w:rFonts w:ascii="Georgia" w:hAnsi="Georgia" w:cs="Times New Roman"/>
          <w:lang w:val="pt-BR"/>
        </w:rPr>
        <w:fldChar w:fldCharType="separate"/>
      </w:r>
      <w:r w:rsidR="00C251D9">
        <w:rPr>
          <w:rFonts w:ascii="Georgia" w:hAnsi="Georgia" w:cs="Times New Roman"/>
          <w:lang w:val="pt-BR"/>
        </w:rPr>
        <w:t>5.15</w:t>
      </w:r>
      <w:r w:rsidRPr="00E76DC0">
        <w:rPr>
          <w:rFonts w:ascii="Georgia" w:hAnsi="Georgia" w:cs="Times New Roman"/>
          <w:lang w:val="pt-BR"/>
        </w:rPr>
        <w:fldChar w:fldCharType="end"/>
      </w:r>
      <w:r w:rsidRPr="00E76DC0">
        <w:rPr>
          <w:rFonts w:ascii="Georgia" w:hAnsi="Georgia" w:cs="Times New Roman"/>
          <w:lang w:val="pt-BR"/>
        </w:rPr>
        <w:t xml:space="preserve"> e </w:t>
      </w:r>
      <w:r w:rsidRPr="00E76DC0">
        <w:rPr>
          <w:rFonts w:ascii="Georgia" w:hAnsi="Georgia" w:cs="Times New Roman"/>
          <w:lang w:val="pt-BR"/>
        </w:rPr>
        <w:fldChar w:fldCharType="begin"/>
      </w:r>
      <w:r w:rsidRPr="00E76DC0">
        <w:rPr>
          <w:rFonts w:ascii="Georgia" w:hAnsi="Georgia" w:cs="Times New Roman"/>
          <w:lang w:val="pt-BR"/>
        </w:rPr>
        <w:instrText xml:space="preserve"> REF _Ref475525918 \r \h  \* MERGEFORMAT </w:instrText>
      </w:r>
      <w:r w:rsidRPr="00E76DC0">
        <w:rPr>
          <w:rFonts w:ascii="Georgia" w:hAnsi="Georgia" w:cs="Times New Roman"/>
          <w:lang w:val="pt-BR"/>
        </w:rPr>
      </w:r>
      <w:r w:rsidRPr="00E76DC0">
        <w:rPr>
          <w:rFonts w:ascii="Georgia" w:hAnsi="Georgia" w:cs="Times New Roman"/>
          <w:lang w:val="pt-BR"/>
        </w:rPr>
        <w:fldChar w:fldCharType="separate"/>
      </w:r>
      <w:r w:rsidR="00C251D9">
        <w:rPr>
          <w:rFonts w:ascii="Georgia" w:hAnsi="Georgia" w:cs="Times New Roman"/>
          <w:lang w:val="pt-BR"/>
        </w:rPr>
        <w:t>5.16</w:t>
      </w:r>
      <w:r w:rsidRPr="00E76DC0">
        <w:rPr>
          <w:rFonts w:ascii="Georgia" w:hAnsi="Georgia" w:cs="Times New Roman"/>
          <w:lang w:val="pt-BR"/>
        </w:rPr>
        <w:fldChar w:fldCharType="end"/>
      </w:r>
      <w:r w:rsidRPr="00E76DC0">
        <w:rPr>
          <w:rFonts w:ascii="Georgia" w:hAnsi="Georgia" w:cs="Times New Roman"/>
          <w:lang w:val="pt-BR"/>
        </w:rPr>
        <w:t xml:space="preserve"> abaixo:</w:t>
      </w:r>
    </w:p>
    <w:p w14:paraId="08229B0D" w14:textId="77777777" w:rsidR="00244ECA" w:rsidRPr="002F5DDC" w:rsidRDefault="00244ECA" w:rsidP="00367A70">
      <w:pPr>
        <w:pStyle w:val="Nvel111"/>
        <w:numPr>
          <w:ilvl w:val="0"/>
          <w:numId w:val="0"/>
        </w:numPr>
        <w:ind w:left="709"/>
        <w:rPr>
          <w:rFonts w:ascii="Georgia" w:hAnsi="Georgia" w:cs="Times New Roman"/>
          <w:b/>
          <w:lang w:val="pt-BR"/>
        </w:rPr>
      </w:pPr>
    </w:p>
    <w:p w14:paraId="32A30486" w14:textId="226E626E" w:rsidR="00244ECA" w:rsidRPr="002F5DDC" w:rsidRDefault="00244ECA" w:rsidP="00C801B0">
      <w:pPr>
        <w:pStyle w:val="Nvel111a1"/>
        <w:rPr>
          <w:rFonts w:ascii="Georgia" w:hAnsi="Georgia"/>
          <w:lang w:val="pt-BR"/>
        </w:rPr>
      </w:pPr>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p>
    <w:p w14:paraId="32F14CC1" w14:textId="77777777" w:rsidR="00244ECA" w:rsidRPr="002F5DDC" w:rsidRDefault="00244ECA" w:rsidP="00367A70">
      <w:pPr>
        <w:pStyle w:val="Nvel111a1"/>
        <w:numPr>
          <w:ilvl w:val="0"/>
          <w:numId w:val="0"/>
        </w:numPr>
        <w:ind w:left="709"/>
        <w:rPr>
          <w:rFonts w:ascii="Georgia" w:hAnsi="Georgia"/>
          <w:lang w:val="pt-BR"/>
        </w:rPr>
      </w:pPr>
    </w:p>
    <w:p w14:paraId="6E1A4F8E" w14:textId="64B52D39" w:rsidR="00244ECA" w:rsidRPr="002F5DDC" w:rsidRDefault="00244ECA" w:rsidP="00C801B0">
      <w:pPr>
        <w:pStyle w:val="Nvel111a1"/>
        <w:rPr>
          <w:rFonts w:ascii="Georgia" w:hAnsi="Georgia"/>
          <w:lang w:val="pt-BR"/>
        </w:rPr>
      </w:pPr>
      <w:r w:rsidRPr="002F5DDC">
        <w:rPr>
          <w:rFonts w:ascii="Georgia" w:hAnsi="Georgia"/>
          <w:lang w:val="pt-BR"/>
        </w:rPr>
        <w:t>pagamento d</w:t>
      </w:r>
      <w:r w:rsidR="00A17578" w:rsidRPr="002F5DDC">
        <w:rPr>
          <w:rFonts w:ascii="Georgia" w:hAnsi="Georgia"/>
          <w:lang w:val="pt-BR"/>
        </w:rPr>
        <w:t>e</w:t>
      </w:r>
      <w:r w:rsidRPr="002F5DDC">
        <w:rPr>
          <w:rFonts w:ascii="Georgia" w:hAnsi="Georgia"/>
          <w:lang w:val="pt-BR"/>
        </w:rPr>
        <w:t xml:space="preserv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 xml:space="preserve">oratórios, caso aplicáveis, incluindo, sem limitação, eventuais valores devidos em decorrência de Remuneração </w:t>
      </w:r>
      <w:r w:rsidR="006E194A">
        <w:rPr>
          <w:rFonts w:ascii="Georgia" w:hAnsi="Georgia"/>
          <w:lang w:val="pt-BR"/>
        </w:rPr>
        <w:t xml:space="preserve">das Debêntures Sênior </w:t>
      </w:r>
      <w:r w:rsidRPr="002F5DDC">
        <w:rPr>
          <w:rFonts w:ascii="Georgia" w:hAnsi="Georgia"/>
          <w:lang w:val="pt-BR"/>
        </w:rPr>
        <w:t>vencida e não paga;</w:t>
      </w:r>
    </w:p>
    <w:p w14:paraId="64A75749" w14:textId="77777777" w:rsidR="00154530" w:rsidRPr="007C02D3" w:rsidRDefault="00154530" w:rsidP="00643B6A">
      <w:pPr>
        <w:pStyle w:val="PargrafodaLista"/>
        <w:rPr>
          <w:rFonts w:ascii="Georgia" w:hAnsi="Georgia"/>
        </w:rPr>
      </w:pPr>
    </w:p>
    <w:p w14:paraId="5B620D68" w14:textId="5DD52E55" w:rsidR="00244ECA" w:rsidRPr="002F5DDC" w:rsidRDefault="00244ECA" w:rsidP="00C801B0">
      <w:pPr>
        <w:pStyle w:val="Nvel111a1"/>
        <w:rPr>
          <w:rFonts w:ascii="Georgia" w:hAnsi="Georgia"/>
          <w:lang w:val="pt-BR"/>
        </w:rPr>
      </w:pPr>
      <w:r w:rsidRPr="002F5DDC">
        <w:rPr>
          <w:rFonts w:ascii="Georgia" w:hAnsi="Georgia"/>
          <w:lang w:val="pt-BR"/>
        </w:rPr>
        <w:t>pagamento da Remuneração</w:t>
      </w:r>
      <w:r w:rsidR="006E194A" w:rsidRPr="006E194A">
        <w:rPr>
          <w:rFonts w:ascii="Georgia" w:hAnsi="Georgia"/>
          <w:lang w:val="pt-BR"/>
        </w:rPr>
        <w:t xml:space="preserve"> </w:t>
      </w:r>
      <w:r w:rsidR="006E194A">
        <w:rPr>
          <w:rFonts w:ascii="Georgia" w:hAnsi="Georgia"/>
          <w:lang w:val="pt-BR"/>
        </w:rPr>
        <w:t>das Debêntures Sênior</w:t>
      </w:r>
      <w:r w:rsidRPr="002F5DDC">
        <w:rPr>
          <w:rFonts w:ascii="Georgia" w:hAnsi="Georgia"/>
          <w:lang w:val="pt-BR"/>
        </w:rPr>
        <w:t>;</w:t>
      </w:r>
    </w:p>
    <w:p w14:paraId="02CC843C" w14:textId="77777777" w:rsidR="00154530" w:rsidRPr="007C02D3" w:rsidRDefault="00154530" w:rsidP="00643B6A">
      <w:pPr>
        <w:pStyle w:val="PargrafodaLista"/>
        <w:rPr>
          <w:rFonts w:ascii="Georgia" w:hAnsi="Georgia"/>
        </w:rPr>
      </w:pPr>
    </w:p>
    <w:p w14:paraId="03F29FA8" w14:textId="147DCFC7" w:rsidR="00244ECA" w:rsidRPr="00E4682A" w:rsidRDefault="00244ECA" w:rsidP="00C801B0">
      <w:pPr>
        <w:pStyle w:val="Nvel111a1"/>
        <w:rPr>
          <w:rFonts w:ascii="Georgia" w:hAnsi="Georgia"/>
          <w:lang w:val="pt-BR"/>
        </w:rPr>
      </w:pPr>
      <w:r w:rsidRPr="00E4682A">
        <w:rPr>
          <w:rFonts w:ascii="Georgia" w:hAnsi="Georgia"/>
          <w:lang w:val="pt-BR"/>
        </w:rPr>
        <w:t>pagamento da Amortização de Principal</w:t>
      </w:r>
      <w:r w:rsidR="00505248" w:rsidRPr="00E4682A">
        <w:rPr>
          <w:rFonts w:ascii="Georgia" w:hAnsi="Georgia"/>
          <w:lang w:val="pt-BR"/>
        </w:rPr>
        <w:t>, da Amortiza</w:t>
      </w:r>
      <w:r w:rsidR="007F28F5" w:rsidRPr="00E4682A">
        <w:rPr>
          <w:rFonts w:ascii="Georgia" w:hAnsi="Georgia"/>
          <w:lang w:val="pt-BR"/>
        </w:rPr>
        <w:t>ção Extraordinária Compulsória</w:t>
      </w:r>
      <w:r w:rsidR="00D6499B">
        <w:rPr>
          <w:rFonts w:ascii="Georgia" w:hAnsi="Georgia"/>
          <w:lang w:val="pt-BR"/>
        </w:rPr>
        <w:t xml:space="preserve"> das Debêntures Sênior</w:t>
      </w:r>
      <w:r w:rsidR="007F28F5" w:rsidRPr="00E4682A">
        <w:rPr>
          <w:rFonts w:ascii="Georgia" w:hAnsi="Georgia"/>
          <w:lang w:val="pt-BR"/>
        </w:rPr>
        <w:t>,</w:t>
      </w:r>
      <w:r w:rsidR="00505248" w:rsidRPr="00E4682A">
        <w:rPr>
          <w:rFonts w:ascii="Georgia" w:hAnsi="Georgia"/>
          <w:lang w:val="pt-BR"/>
        </w:rPr>
        <w:t xml:space="preserve"> do Resgate Antecipado Compulsório</w:t>
      </w:r>
      <w:r w:rsidR="00200BD7" w:rsidRPr="00E4682A">
        <w:rPr>
          <w:rFonts w:ascii="Georgia" w:hAnsi="Georgia"/>
          <w:lang w:val="pt-BR"/>
        </w:rPr>
        <w:t xml:space="preserve"> </w:t>
      </w:r>
      <w:r w:rsidR="007B31E3" w:rsidRPr="00E4682A">
        <w:rPr>
          <w:rFonts w:ascii="Georgia" w:hAnsi="Georgia"/>
          <w:lang w:val="pt-BR"/>
        </w:rPr>
        <w:t xml:space="preserve">das Debêntures Sênior </w:t>
      </w:r>
      <w:r w:rsidR="00200BD7" w:rsidRPr="00E4682A">
        <w:rPr>
          <w:rFonts w:ascii="Georgia" w:hAnsi="Georgia"/>
          <w:lang w:val="pt-BR"/>
        </w:rPr>
        <w:t>ou</w:t>
      </w:r>
      <w:r w:rsidR="007F28F5" w:rsidRPr="00E4682A">
        <w:rPr>
          <w:rFonts w:ascii="Georgia" w:hAnsi="Georgia"/>
          <w:lang w:val="pt-BR"/>
        </w:rPr>
        <w:t xml:space="preserve"> do Resgate Antecipado Facultativo</w:t>
      </w:r>
      <w:r w:rsidR="00505248" w:rsidRPr="00E4682A">
        <w:rPr>
          <w:rFonts w:ascii="Georgia" w:hAnsi="Georgia"/>
          <w:lang w:val="pt-BR"/>
        </w:rPr>
        <w:t>, conforme aplicável</w:t>
      </w:r>
      <w:r w:rsidRPr="00E4682A">
        <w:rPr>
          <w:rFonts w:ascii="Georgia" w:hAnsi="Georgia"/>
          <w:lang w:val="pt-BR"/>
        </w:rPr>
        <w:t>;</w:t>
      </w:r>
    </w:p>
    <w:p w14:paraId="7AF996CF" w14:textId="77777777" w:rsidR="00154530" w:rsidRPr="007C02D3" w:rsidRDefault="00154530" w:rsidP="00643B6A">
      <w:pPr>
        <w:pStyle w:val="PargrafodaLista"/>
        <w:rPr>
          <w:rFonts w:ascii="Georgia" w:hAnsi="Georgia"/>
        </w:rPr>
      </w:pPr>
    </w:p>
    <w:p w14:paraId="6FBCD2A4" w14:textId="1A6FC007" w:rsidR="00192577" w:rsidRPr="00CB5BA9" w:rsidRDefault="00244ECA" w:rsidP="00C801B0">
      <w:pPr>
        <w:pStyle w:val="Nvel111a1"/>
        <w:rPr>
          <w:rFonts w:ascii="Georgia" w:hAnsi="Georgia"/>
          <w:lang w:val="pt-BR"/>
        </w:rPr>
      </w:pPr>
      <w:r w:rsidRPr="00CB5BA9">
        <w:rPr>
          <w:rFonts w:ascii="Georgia" w:hAnsi="Georgia"/>
          <w:lang w:val="pt-BR"/>
        </w:rPr>
        <w:t xml:space="preserve">aquisição de Direitos Creditórios, caso </w:t>
      </w:r>
      <w:r w:rsidRPr="00CB5BA9">
        <w:rPr>
          <w:rFonts w:ascii="Georgia" w:hAnsi="Georgia"/>
          <w:b/>
          <w:lang w:val="pt-BR"/>
        </w:rPr>
        <w:t>(i)</w:t>
      </w:r>
      <w:r w:rsidR="00E556EC" w:rsidRPr="00CB5BA9">
        <w:rPr>
          <w:rFonts w:ascii="Georgia" w:hAnsi="Georgia"/>
          <w:lang w:val="pt-BR"/>
        </w:rPr>
        <w:t> </w:t>
      </w:r>
      <w:r w:rsidRPr="00CB5BA9">
        <w:rPr>
          <w:rFonts w:ascii="Georgia" w:hAnsi="Georgia"/>
          <w:lang w:val="pt-BR"/>
        </w:rPr>
        <w:t>com relação ao mês anterior</w:t>
      </w:r>
      <w:r w:rsidR="007F28F5" w:rsidRPr="00CB5BA9">
        <w:rPr>
          <w:rFonts w:ascii="Georgia" w:hAnsi="Georgia"/>
          <w:lang w:val="pt-BR"/>
        </w:rPr>
        <w:t>,</w:t>
      </w:r>
      <w:r w:rsidR="008C66DA" w:rsidRPr="00CB5BA9">
        <w:rPr>
          <w:rFonts w:ascii="Georgia" w:hAnsi="Georgia"/>
          <w:lang w:val="pt-BR"/>
        </w:rPr>
        <w:t xml:space="preserve"> o montante de Amortização </w:t>
      </w:r>
      <w:r w:rsidR="007F28F5" w:rsidRPr="00CB5BA9">
        <w:rPr>
          <w:rFonts w:ascii="Georgia" w:hAnsi="Georgia"/>
          <w:lang w:val="pt-BR"/>
        </w:rPr>
        <w:t xml:space="preserve">de Cessão </w:t>
      </w:r>
      <w:r w:rsidR="008C66DA" w:rsidRPr="00CB5BA9">
        <w:rPr>
          <w:rFonts w:ascii="Georgia" w:hAnsi="Georgia"/>
          <w:lang w:val="pt-BR"/>
        </w:rPr>
        <w:t xml:space="preserve">Extraordinária </w:t>
      </w:r>
      <w:r w:rsidRPr="00CB5BA9">
        <w:rPr>
          <w:rFonts w:ascii="Georgia" w:hAnsi="Georgia"/>
          <w:lang w:val="pt-BR"/>
        </w:rPr>
        <w:t xml:space="preserve">tenha sido superior a 0 (zero); e </w:t>
      </w:r>
      <w:r w:rsidRPr="00CB5BA9">
        <w:rPr>
          <w:rFonts w:ascii="Georgia" w:hAnsi="Georgia"/>
          <w:b/>
          <w:lang w:val="pt-BR"/>
        </w:rPr>
        <w:t>(</w:t>
      </w:r>
      <w:proofErr w:type="spellStart"/>
      <w:r w:rsidRPr="00CB5BA9">
        <w:rPr>
          <w:rFonts w:ascii="Georgia" w:hAnsi="Georgia"/>
          <w:b/>
          <w:lang w:val="pt-BR"/>
        </w:rPr>
        <w:t>ii</w:t>
      </w:r>
      <w:proofErr w:type="spellEnd"/>
      <w:r w:rsidRPr="00CB5BA9">
        <w:rPr>
          <w:rFonts w:ascii="Georgia" w:hAnsi="Georgia"/>
          <w:b/>
          <w:lang w:val="pt-BR"/>
        </w:rPr>
        <w:t>)</w:t>
      </w:r>
      <w:r w:rsidR="00E556EC" w:rsidRPr="00CB5BA9">
        <w:rPr>
          <w:rFonts w:ascii="Georgia" w:hAnsi="Georgia"/>
          <w:lang w:val="pt-BR"/>
        </w:rPr>
        <w:t> </w:t>
      </w:r>
      <w:r w:rsidRPr="00CB5BA9">
        <w:rPr>
          <w:rFonts w:ascii="Georgia" w:hAnsi="Georgia"/>
          <w:lang w:val="pt-BR"/>
        </w:rPr>
        <w:t>o Cedente tenha apresentado à Emissora Direitos Creditórios a serem cedidos conforme os proce</w:t>
      </w:r>
      <w:r w:rsidR="007F28F5" w:rsidRPr="00CB5BA9">
        <w:rPr>
          <w:rFonts w:ascii="Georgia" w:hAnsi="Georgia"/>
          <w:lang w:val="pt-BR"/>
        </w:rPr>
        <w:t xml:space="preserve">dimentos especificados no </w:t>
      </w:r>
      <w:r w:rsidR="00935A90" w:rsidRPr="00CB5BA9">
        <w:rPr>
          <w:rFonts w:ascii="Georgia" w:hAnsi="Georgia"/>
          <w:lang w:val="pt-BR"/>
        </w:rPr>
        <w:t>[</w:t>
      </w:r>
      <w:r w:rsidR="007F28F5" w:rsidRPr="00D6499B">
        <w:rPr>
          <w:rFonts w:ascii="Georgia" w:hAnsi="Georgia"/>
          <w:highlight w:val="lightGray"/>
          <w:lang w:val="pt-BR"/>
        </w:rPr>
        <w:t>item</w:t>
      </w:r>
      <w:r w:rsidR="00265B78" w:rsidRPr="00D6499B">
        <w:rPr>
          <w:rFonts w:ascii="Georgia" w:hAnsi="Georgia"/>
          <w:highlight w:val="lightGray"/>
          <w:lang w:val="pt-BR"/>
        </w:rPr>
        <w:t> </w:t>
      </w:r>
      <w:r w:rsidR="007F28F5" w:rsidRPr="00D6499B">
        <w:rPr>
          <w:rFonts w:ascii="Georgia" w:hAnsi="Georgia"/>
          <w:highlight w:val="lightGray"/>
          <w:lang w:val="pt-BR"/>
        </w:rPr>
        <w:t>6</w:t>
      </w:r>
      <w:r w:rsidRPr="00D6499B">
        <w:rPr>
          <w:rFonts w:ascii="Georgia" w:hAnsi="Georgia"/>
          <w:highlight w:val="lightGray"/>
          <w:lang w:val="pt-BR"/>
        </w:rPr>
        <w:t>.</w:t>
      </w:r>
      <w:r w:rsidR="00D6499B" w:rsidRPr="00D6499B">
        <w:rPr>
          <w:rFonts w:ascii="Georgia" w:hAnsi="Georgia"/>
          <w:highlight w:val="lightGray"/>
          <w:lang w:val="pt-BR"/>
        </w:rPr>
        <w:t>2</w:t>
      </w:r>
      <w:r w:rsidRPr="00D6499B">
        <w:rPr>
          <w:rFonts w:ascii="Georgia" w:hAnsi="Georgia"/>
          <w:highlight w:val="lightGray"/>
          <w:lang w:val="pt-BR"/>
        </w:rPr>
        <w:t xml:space="preserve"> do Contrato de Cessão</w:t>
      </w:r>
      <w:r w:rsidR="00935A90" w:rsidRPr="00CB5BA9">
        <w:rPr>
          <w:rFonts w:ascii="Georgia" w:hAnsi="Georgia"/>
          <w:lang w:val="pt-BR"/>
        </w:rPr>
        <w:t>]</w:t>
      </w:r>
      <w:r w:rsidRPr="00CB5BA9">
        <w:rPr>
          <w:rFonts w:ascii="Georgia" w:hAnsi="Georgia"/>
          <w:lang w:val="pt-BR"/>
        </w:rPr>
        <w:t>;</w:t>
      </w:r>
    </w:p>
    <w:p w14:paraId="541B7910" w14:textId="77777777" w:rsidR="00154530" w:rsidRDefault="00154530" w:rsidP="00367A70">
      <w:pPr>
        <w:pStyle w:val="PargrafodaLista"/>
        <w:rPr>
          <w:rFonts w:ascii="Georgia" w:hAnsi="Georgia"/>
          <w:sz w:val="22"/>
          <w:szCs w:val="22"/>
        </w:rPr>
      </w:pPr>
    </w:p>
    <w:p w14:paraId="57874619" w14:textId="66E4B422" w:rsidR="00244ECA" w:rsidRPr="002F5DDC" w:rsidRDefault="00192577" w:rsidP="00C801B0">
      <w:pPr>
        <w:pStyle w:val="Nvel111a1"/>
        <w:rPr>
          <w:rFonts w:ascii="Georgia" w:hAnsi="Georgia"/>
          <w:lang w:val="pt-BR"/>
        </w:rPr>
      </w:pPr>
      <w:r w:rsidRPr="002F5DDC">
        <w:rPr>
          <w:rFonts w:ascii="Georgia" w:hAnsi="Georgia"/>
          <w:lang w:val="pt-BR"/>
        </w:rPr>
        <w:t>recomposição da Reserva de Pagamentos;</w:t>
      </w:r>
    </w:p>
    <w:p w14:paraId="3D0040F1" w14:textId="77777777" w:rsidR="00154530" w:rsidRPr="007C02D3" w:rsidRDefault="00154530" w:rsidP="00643B6A">
      <w:pPr>
        <w:pStyle w:val="PargrafodaLista"/>
        <w:rPr>
          <w:rFonts w:ascii="Georgia" w:hAnsi="Georgia"/>
        </w:rPr>
      </w:pPr>
    </w:p>
    <w:p w14:paraId="519BB312" w14:textId="31423FD4" w:rsidR="00FC30CF" w:rsidRDefault="00244ECA" w:rsidP="00C801B0">
      <w:pPr>
        <w:pStyle w:val="Nvel111a1"/>
        <w:rPr>
          <w:rFonts w:ascii="Georgia" w:hAnsi="Georgia"/>
          <w:lang w:val="pt-BR"/>
        </w:rPr>
      </w:pPr>
      <w:r w:rsidRPr="002F5DDC">
        <w:rPr>
          <w:rFonts w:ascii="Georgia" w:hAnsi="Georgia"/>
          <w:lang w:val="pt-BR"/>
        </w:rPr>
        <w:t>aplicação em Ativos Financeiros</w:t>
      </w:r>
      <w:r w:rsidR="00FC30CF">
        <w:rPr>
          <w:rFonts w:ascii="Georgia" w:hAnsi="Georgia"/>
          <w:lang w:val="pt-BR"/>
        </w:rPr>
        <w:t>;</w:t>
      </w:r>
      <w:r w:rsidR="009239A1">
        <w:rPr>
          <w:rFonts w:ascii="Georgia" w:hAnsi="Georgia"/>
          <w:lang w:val="pt-BR"/>
        </w:rPr>
        <w:t xml:space="preserve"> e</w:t>
      </w:r>
    </w:p>
    <w:p w14:paraId="5D3198FF" w14:textId="77777777" w:rsidR="00FC30CF" w:rsidRDefault="00FC30CF" w:rsidP="00FC30CF">
      <w:pPr>
        <w:pStyle w:val="PargrafodaLista"/>
        <w:rPr>
          <w:rFonts w:ascii="Georgia" w:hAnsi="Georgia"/>
        </w:rPr>
      </w:pPr>
    </w:p>
    <w:p w14:paraId="708FA588" w14:textId="1562F4C2" w:rsidR="00FC30CF" w:rsidRDefault="00FC30CF" w:rsidP="00C801B0">
      <w:pPr>
        <w:pStyle w:val="Nvel111a1"/>
        <w:rPr>
          <w:rFonts w:ascii="Georgia" w:hAnsi="Georgia"/>
          <w:lang w:val="pt-BR"/>
        </w:rPr>
      </w:pPr>
      <w:r>
        <w:rPr>
          <w:rFonts w:ascii="Georgia" w:hAnsi="Georgia"/>
          <w:lang w:val="pt-BR"/>
        </w:rPr>
        <w:t xml:space="preserve">pagamento da Amortização Extraordinária </w:t>
      </w:r>
      <w:r w:rsidR="00D6499B">
        <w:rPr>
          <w:rFonts w:ascii="Georgia" w:hAnsi="Georgia"/>
          <w:lang w:val="pt-BR"/>
        </w:rPr>
        <w:t>Compulsória</w:t>
      </w:r>
      <w:r>
        <w:rPr>
          <w:rFonts w:ascii="Georgia" w:hAnsi="Georgia"/>
          <w:lang w:val="pt-BR"/>
        </w:rPr>
        <w:t xml:space="preserve"> das Debêntures Junior</w:t>
      </w:r>
      <w:r w:rsidR="00D6499B">
        <w:rPr>
          <w:rFonts w:ascii="Georgia" w:hAnsi="Georgia"/>
          <w:lang w:val="pt-BR"/>
        </w:rPr>
        <w:t>,</w:t>
      </w:r>
      <w:r>
        <w:rPr>
          <w:rFonts w:ascii="Georgia" w:hAnsi="Georgia"/>
          <w:lang w:val="pt-BR"/>
        </w:rPr>
        <w:t xml:space="preserve"> </w:t>
      </w:r>
      <w:r w:rsidR="00D67631">
        <w:rPr>
          <w:rFonts w:ascii="Georgia" w:hAnsi="Georgia"/>
          <w:lang w:val="pt-BR"/>
        </w:rPr>
        <w:t>até o limite da</w:t>
      </w:r>
      <w:r>
        <w:rPr>
          <w:rFonts w:ascii="Georgia" w:hAnsi="Georgia"/>
          <w:lang w:val="pt-BR"/>
        </w:rPr>
        <w:t xml:space="preserve"> </w:t>
      </w:r>
      <w:r w:rsidRPr="002616AB">
        <w:rPr>
          <w:rFonts w:ascii="Georgia" w:hAnsi="Georgia"/>
          <w:lang w:val="pt-BR"/>
        </w:rPr>
        <w:t>Proporção de Subordinação</w:t>
      </w:r>
      <w:r w:rsidR="009239A1">
        <w:rPr>
          <w:rFonts w:ascii="Georgia" w:hAnsi="Georgia"/>
          <w:lang w:val="pt-BR"/>
        </w:rPr>
        <w:t>.</w:t>
      </w:r>
    </w:p>
    <w:p w14:paraId="4DC82721" w14:textId="77777777" w:rsidR="00154530" w:rsidRPr="00367A70" w:rsidRDefault="00154530" w:rsidP="00643B6A">
      <w:pPr>
        <w:pStyle w:val="PargrafodaLista"/>
        <w:rPr>
          <w:rFonts w:ascii="Georgia" w:hAnsi="Georgia"/>
        </w:rPr>
      </w:pPr>
    </w:p>
    <w:p w14:paraId="69BA6B13" w14:textId="7ADF9627" w:rsidR="00611C9F" w:rsidRPr="002F5DDC" w:rsidRDefault="00611C9F" w:rsidP="00C801B0">
      <w:pPr>
        <w:pStyle w:val="Nvel111a"/>
        <w:rPr>
          <w:rFonts w:ascii="Georgia" w:hAnsi="Georgia"/>
          <w:lang w:val="pt-BR"/>
        </w:rPr>
      </w:pPr>
      <w:bookmarkStart w:id="105" w:name="_Ref479690745"/>
      <w:r w:rsidRPr="002F5DDC">
        <w:rPr>
          <w:rFonts w:ascii="Georgia" w:hAnsi="Georgia" w:cs="Times New Roman"/>
          <w:lang w:val="pt-BR"/>
        </w:rPr>
        <w:t>enquanto estiver em curso a Amortização Sequencial, observado o disposto nos itens</w:t>
      </w:r>
      <w:r w:rsidR="00461D7F"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_Ref475679595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5.15</w:t>
      </w:r>
      <w:r w:rsidRPr="002F5DDC">
        <w:rPr>
          <w:rFonts w:ascii="Georgia" w:hAnsi="Georgia" w:cs="Times New Roman"/>
          <w:lang w:val="pt-BR"/>
        </w:rPr>
        <w:fldChar w:fldCharType="end"/>
      </w:r>
      <w:r w:rsidRPr="002F5DDC">
        <w:rPr>
          <w:rFonts w:ascii="Georgia" w:hAnsi="Georgia" w:cs="Times New Roman"/>
          <w:lang w:val="pt-BR"/>
        </w:rPr>
        <w:t xml:space="preserve"> e </w:t>
      </w:r>
      <w:r w:rsidRPr="002F5DDC">
        <w:rPr>
          <w:rFonts w:ascii="Georgia" w:hAnsi="Georgia" w:cs="Times New Roman"/>
          <w:lang w:val="pt-BR"/>
        </w:rPr>
        <w:fldChar w:fldCharType="begin"/>
      </w:r>
      <w:r w:rsidRPr="002F5DDC">
        <w:rPr>
          <w:rFonts w:ascii="Georgia" w:hAnsi="Georgia" w:cs="Times New Roman"/>
          <w:lang w:val="pt-BR"/>
        </w:rPr>
        <w:instrText xml:space="preserve"> REF _Ref475525918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5.16</w:t>
      </w:r>
      <w:r w:rsidRPr="002F5DDC">
        <w:rPr>
          <w:rFonts w:ascii="Georgia" w:hAnsi="Georgia" w:cs="Times New Roman"/>
          <w:lang w:val="pt-BR"/>
        </w:rPr>
        <w:fldChar w:fldCharType="end"/>
      </w:r>
      <w:r w:rsidRPr="002F5DDC">
        <w:rPr>
          <w:rFonts w:ascii="Georgia" w:hAnsi="Georgia" w:cs="Times New Roman"/>
          <w:lang w:val="pt-BR"/>
        </w:rPr>
        <w:t xml:space="preserve"> abaixo:</w:t>
      </w:r>
      <w:bookmarkEnd w:id="104"/>
      <w:bookmarkEnd w:id="105"/>
    </w:p>
    <w:p w14:paraId="2FAAA107" w14:textId="77777777" w:rsidR="00611C9F" w:rsidRPr="002F5DDC" w:rsidRDefault="00611C9F" w:rsidP="00C801B0">
      <w:pPr>
        <w:pStyle w:val="Nvel111"/>
        <w:numPr>
          <w:ilvl w:val="0"/>
          <w:numId w:val="0"/>
        </w:numPr>
        <w:rPr>
          <w:rFonts w:ascii="Georgia" w:hAnsi="Georgia" w:cs="Times New Roman"/>
          <w:b/>
          <w:lang w:val="pt-BR"/>
        </w:rPr>
      </w:pPr>
    </w:p>
    <w:p w14:paraId="3FF05D50" w14:textId="5FC02DE0" w:rsidR="00611C9F" w:rsidRPr="002F5DDC" w:rsidRDefault="00611C9F" w:rsidP="00C801B0">
      <w:pPr>
        <w:pStyle w:val="Nvel111a1"/>
        <w:rPr>
          <w:rFonts w:ascii="Georgia" w:hAnsi="Georgia"/>
          <w:lang w:val="pt-BR"/>
        </w:rPr>
      </w:pPr>
      <w:bookmarkStart w:id="106" w:name="_Ref478729352"/>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bookmarkEnd w:id="106"/>
    </w:p>
    <w:p w14:paraId="0338A2C1" w14:textId="77777777" w:rsidR="00611C9F" w:rsidRPr="002F5DDC" w:rsidRDefault="00611C9F" w:rsidP="00C801B0">
      <w:pPr>
        <w:pStyle w:val="Nvel111a1"/>
        <w:numPr>
          <w:ilvl w:val="0"/>
          <w:numId w:val="0"/>
        </w:numPr>
        <w:rPr>
          <w:rFonts w:ascii="Georgia" w:hAnsi="Georgia"/>
          <w:lang w:val="pt-BR"/>
        </w:rPr>
      </w:pPr>
    </w:p>
    <w:p w14:paraId="2EC86DAD" w14:textId="70CAC3E5" w:rsidR="00611C9F" w:rsidRPr="002F5DDC" w:rsidRDefault="00611C9F" w:rsidP="00C801B0">
      <w:pPr>
        <w:pStyle w:val="Nvel111a1"/>
        <w:rPr>
          <w:rFonts w:ascii="Georgia" w:hAnsi="Georgia"/>
          <w:lang w:val="pt-BR"/>
        </w:rPr>
      </w:pPr>
      <w:r w:rsidRPr="002F5DDC">
        <w:rPr>
          <w:rFonts w:ascii="Georgia" w:hAnsi="Georgia"/>
          <w:lang w:val="pt-BR"/>
        </w:rPr>
        <w:t xml:space="preserve">pagamento de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oratórios, caso aplicáveis, incluindo, sem limitação, eventuais valores devidos em decorrência de Remuneração</w:t>
      </w:r>
      <w:r w:rsidR="008527D6" w:rsidRPr="008527D6">
        <w:rPr>
          <w:rFonts w:ascii="Georgia" w:hAnsi="Georgia"/>
          <w:lang w:val="pt-BR"/>
        </w:rPr>
        <w:t xml:space="preserve"> </w:t>
      </w:r>
      <w:r w:rsidR="008527D6">
        <w:rPr>
          <w:rFonts w:ascii="Georgia" w:hAnsi="Georgia"/>
          <w:lang w:val="pt-BR"/>
        </w:rPr>
        <w:t>das Debêntures Sênior</w:t>
      </w:r>
      <w:r w:rsidRPr="002F5DDC">
        <w:rPr>
          <w:rFonts w:ascii="Georgia" w:hAnsi="Georgia"/>
          <w:lang w:val="pt-BR"/>
        </w:rPr>
        <w:t xml:space="preserve"> vencida e não paga;</w:t>
      </w:r>
    </w:p>
    <w:p w14:paraId="12920511" w14:textId="77777777" w:rsidR="00154530" w:rsidRPr="007C02D3" w:rsidRDefault="00154530" w:rsidP="00643B6A">
      <w:pPr>
        <w:pStyle w:val="PargrafodaLista"/>
        <w:rPr>
          <w:rFonts w:ascii="Georgia" w:hAnsi="Georgia"/>
        </w:rPr>
      </w:pPr>
    </w:p>
    <w:p w14:paraId="3FEDD1D2" w14:textId="438D090A" w:rsidR="00611C9F" w:rsidRPr="002F5DDC" w:rsidRDefault="00611C9F" w:rsidP="00C801B0">
      <w:pPr>
        <w:pStyle w:val="Nvel111a1"/>
        <w:rPr>
          <w:rFonts w:ascii="Georgia" w:hAnsi="Georgia"/>
          <w:lang w:val="pt-BR"/>
        </w:rPr>
      </w:pPr>
      <w:bookmarkStart w:id="107" w:name="_Ref478729356"/>
      <w:r w:rsidRPr="002F5DDC">
        <w:rPr>
          <w:rFonts w:ascii="Georgia" w:hAnsi="Georgia"/>
          <w:lang w:val="pt-BR"/>
        </w:rPr>
        <w:t>pagamento da Remuneração</w:t>
      </w:r>
      <w:r w:rsidR="008527D6" w:rsidRPr="008527D6">
        <w:rPr>
          <w:rFonts w:ascii="Georgia" w:hAnsi="Georgia"/>
          <w:lang w:val="pt-BR"/>
        </w:rPr>
        <w:t xml:space="preserve"> </w:t>
      </w:r>
      <w:r w:rsidR="008527D6">
        <w:rPr>
          <w:rFonts w:ascii="Georgia" w:hAnsi="Georgia"/>
          <w:lang w:val="pt-BR"/>
        </w:rPr>
        <w:t>das Debêntures Sênior</w:t>
      </w:r>
      <w:r w:rsidRPr="002F5DDC">
        <w:rPr>
          <w:rFonts w:ascii="Georgia" w:hAnsi="Georgia"/>
          <w:lang w:val="pt-BR"/>
        </w:rPr>
        <w:t>;</w:t>
      </w:r>
      <w:bookmarkEnd w:id="107"/>
    </w:p>
    <w:p w14:paraId="06D91C1F" w14:textId="77777777" w:rsidR="00154530" w:rsidRPr="007C02D3" w:rsidRDefault="00154530" w:rsidP="00643B6A">
      <w:pPr>
        <w:pStyle w:val="PargrafodaLista"/>
        <w:rPr>
          <w:rFonts w:ascii="Georgia" w:hAnsi="Georgia"/>
        </w:rPr>
      </w:pPr>
    </w:p>
    <w:p w14:paraId="41D68CBD" w14:textId="6E9062C4" w:rsidR="00611C9F" w:rsidRPr="002F5DDC" w:rsidRDefault="00611C9F" w:rsidP="00C801B0">
      <w:pPr>
        <w:pStyle w:val="Nvel111a1"/>
        <w:rPr>
          <w:rFonts w:ascii="Georgia" w:hAnsi="Georgia"/>
          <w:lang w:val="pt-BR"/>
        </w:rPr>
      </w:pPr>
      <w:r w:rsidRPr="002F5DDC">
        <w:rPr>
          <w:rFonts w:ascii="Georgia" w:hAnsi="Georgia"/>
          <w:lang w:val="pt-BR"/>
        </w:rPr>
        <w:lastRenderedPageBreak/>
        <w:t>pagamento da Amortização de Principal</w:t>
      </w:r>
      <w:r w:rsidR="005B6615" w:rsidRPr="002F5DDC">
        <w:rPr>
          <w:rFonts w:ascii="Georgia" w:hAnsi="Georgia"/>
          <w:lang w:val="pt-BR"/>
        </w:rPr>
        <w:t xml:space="preserve">, </w:t>
      </w:r>
      <w:r w:rsidR="005B6615" w:rsidRPr="00643B6A">
        <w:rPr>
          <w:rFonts w:ascii="Georgia" w:hAnsi="Georgia"/>
          <w:lang w:val="pt-BR"/>
        </w:rPr>
        <w:t>da Amortiza</w:t>
      </w:r>
      <w:r w:rsidR="007F28F5" w:rsidRPr="00643B6A">
        <w:rPr>
          <w:rFonts w:ascii="Georgia" w:hAnsi="Georgia"/>
          <w:lang w:val="pt-BR"/>
        </w:rPr>
        <w:t>ção Extraordinária Compulsória</w:t>
      </w:r>
      <w:r w:rsidR="009239A1">
        <w:rPr>
          <w:rFonts w:ascii="Georgia" w:hAnsi="Georgia"/>
          <w:lang w:val="pt-BR"/>
        </w:rPr>
        <w:t xml:space="preserve"> das Debêntures Sênior</w:t>
      </w:r>
      <w:r w:rsidR="007F28F5" w:rsidRPr="002F5DDC">
        <w:rPr>
          <w:rFonts w:ascii="Georgia" w:hAnsi="Georgia"/>
          <w:lang w:val="pt-BR"/>
        </w:rPr>
        <w:t>,</w:t>
      </w:r>
      <w:r w:rsidR="005B6615" w:rsidRPr="002F5DDC">
        <w:rPr>
          <w:rFonts w:ascii="Georgia" w:hAnsi="Georgia"/>
          <w:lang w:val="pt-BR"/>
        </w:rPr>
        <w:t xml:space="preserve"> do Resgate Antecipado Compulsório</w:t>
      </w:r>
      <w:r w:rsidR="00200BD7" w:rsidRPr="002F5DDC">
        <w:rPr>
          <w:rFonts w:ascii="Georgia" w:hAnsi="Georgia"/>
          <w:lang w:val="pt-BR"/>
        </w:rPr>
        <w:t xml:space="preserve"> </w:t>
      </w:r>
      <w:r w:rsidR="007B31E3">
        <w:rPr>
          <w:rFonts w:ascii="Georgia" w:hAnsi="Georgia"/>
          <w:lang w:val="pt-BR"/>
        </w:rPr>
        <w:t>das Debêntures Sênior</w:t>
      </w:r>
      <w:r w:rsidR="007B31E3" w:rsidRPr="002F5DDC">
        <w:rPr>
          <w:rFonts w:ascii="Georgia" w:hAnsi="Georgia"/>
          <w:lang w:val="pt-BR"/>
        </w:rPr>
        <w:t xml:space="preserve"> </w:t>
      </w:r>
      <w:r w:rsidR="00200BD7" w:rsidRPr="002F5DDC">
        <w:rPr>
          <w:rFonts w:ascii="Georgia" w:hAnsi="Georgia"/>
          <w:lang w:val="pt-BR"/>
        </w:rPr>
        <w:t xml:space="preserve">ou </w:t>
      </w:r>
      <w:r w:rsidR="007F28F5" w:rsidRPr="002F5DDC">
        <w:rPr>
          <w:rFonts w:ascii="Georgia" w:hAnsi="Georgia"/>
          <w:lang w:val="pt-BR"/>
        </w:rPr>
        <w:t>do Resgate Antecipado Facultativo</w:t>
      </w:r>
      <w:r w:rsidR="005B6615" w:rsidRPr="002F5DDC">
        <w:rPr>
          <w:rFonts w:ascii="Georgia" w:hAnsi="Georgia"/>
          <w:lang w:val="pt-BR"/>
        </w:rPr>
        <w:t>, conforme aplicável</w:t>
      </w:r>
      <w:r w:rsidR="003B2A2C" w:rsidRPr="002F5DDC">
        <w:rPr>
          <w:rFonts w:ascii="Georgia" w:hAnsi="Georgia"/>
          <w:lang w:val="pt-BR"/>
        </w:rPr>
        <w:t>;</w:t>
      </w:r>
    </w:p>
    <w:p w14:paraId="5218748D" w14:textId="77777777" w:rsidR="00154530" w:rsidRPr="007A51C5" w:rsidRDefault="00154530" w:rsidP="00367A70">
      <w:pPr>
        <w:pStyle w:val="PargrafodaLista"/>
        <w:rPr>
          <w:rFonts w:ascii="Georgia" w:hAnsi="Georgia"/>
        </w:rPr>
      </w:pPr>
    </w:p>
    <w:p w14:paraId="0D39E51A" w14:textId="3EC109F3" w:rsidR="0098060F" w:rsidRDefault="00D34903" w:rsidP="00C801B0">
      <w:pPr>
        <w:pStyle w:val="Nvel111a1"/>
        <w:rPr>
          <w:rFonts w:ascii="Georgia" w:hAnsi="Georgia"/>
          <w:lang w:val="pt-BR"/>
        </w:rPr>
      </w:pPr>
      <w:r w:rsidRPr="002F5DDC">
        <w:rPr>
          <w:rFonts w:ascii="Georgia" w:hAnsi="Georgia"/>
          <w:lang w:val="pt-BR"/>
        </w:rPr>
        <w:t>aplicação em Ativos Financeiros</w:t>
      </w:r>
      <w:r w:rsidR="0098060F">
        <w:rPr>
          <w:rFonts w:ascii="Georgia" w:hAnsi="Georgia"/>
          <w:lang w:val="pt-BR"/>
        </w:rPr>
        <w:t>;</w:t>
      </w:r>
      <w:r w:rsidR="009239A1">
        <w:rPr>
          <w:rFonts w:ascii="Georgia" w:hAnsi="Georgia"/>
          <w:lang w:val="pt-BR"/>
        </w:rPr>
        <w:t xml:space="preserve"> e</w:t>
      </w:r>
    </w:p>
    <w:p w14:paraId="0116C07C" w14:textId="77777777" w:rsidR="0098060F" w:rsidRDefault="0098060F" w:rsidP="0098060F">
      <w:pPr>
        <w:pStyle w:val="PargrafodaLista"/>
        <w:rPr>
          <w:rFonts w:ascii="Georgia" w:hAnsi="Georgia"/>
        </w:rPr>
      </w:pPr>
    </w:p>
    <w:p w14:paraId="20A385B8" w14:textId="348FD2A7" w:rsidR="00D34903" w:rsidRPr="002616AB" w:rsidRDefault="0098060F" w:rsidP="009239A1">
      <w:pPr>
        <w:pStyle w:val="Nvel111a1"/>
        <w:rPr>
          <w:rFonts w:ascii="Georgia" w:hAnsi="Georgia"/>
          <w:lang w:val="pt-BR"/>
        </w:rPr>
      </w:pPr>
      <w:r>
        <w:rPr>
          <w:rFonts w:ascii="Georgia" w:hAnsi="Georgia"/>
          <w:lang w:val="pt-BR"/>
        </w:rPr>
        <w:t xml:space="preserve">pagamento da Amortização Extraordinária </w:t>
      </w:r>
      <w:r w:rsidR="00C5020E">
        <w:rPr>
          <w:rFonts w:ascii="Georgia" w:hAnsi="Georgia"/>
          <w:lang w:val="pt-BR"/>
        </w:rPr>
        <w:t>Compulsória</w:t>
      </w:r>
      <w:r>
        <w:rPr>
          <w:rFonts w:ascii="Georgia" w:hAnsi="Georgia"/>
          <w:lang w:val="pt-BR"/>
        </w:rPr>
        <w:t xml:space="preserve"> das Debêntures Junior </w:t>
      </w:r>
      <w:r w:rsidR="00D67631">
        <w:rPr>
          <w:rFonts w:ascii="Georgia" w:hAnsi="Georgia"/>
          <w:lang w:val="pt-BR"/>
        </w:rPr>
        <w:t xml:space="preserve">até o limite da </w:t>
      </w:r>
      <w:r w:rsidRPr="002616AB">
        <w:rPr>
          <w:rFonts w:ascii="Georgia" w:hAnsi="Georgia"/>
          <w:lang w:val="pt-BR"/>
        </w:rPr>
        <w:t>Proporção de Subordinação</w:t>
      </w:r>
      <w:r w:rsidR="00D34903" w:rsidRPr="002616AB">
        <w:rPr>
          <w:rFonts w:ascii="Georgia" w:hAnsi="Georgia"/>
          <w:lang w:val="pt-BR"/>
        </w:rPr>
        <w:t>.</w:t>
      </w:r>
    </w:p>
    <w:p w14:paraId="0F3C3445" w14:textId="77777777" w:rsidR="00154530" w:rsidRPr="00367A70" w:rsidRDefault="00154530" w:rsidP="00367A70">
      <w:pPr>
        <w:pStyle w:val="PargrafodaLista"/>
        <w:rPr>
          <w:rStyle w:val="DeltaViewInsertion"/>
          <w:rFonts w:ascii="Georgia" w:hAnsi="Georgia"/>
          <w:color w:val="auto"/>
          <w:u w:val="none"/>
          <w:lang w:val="pt-PT"/>
        </w:rPr>
      </w:pPr>
    </w:p>
    <w:p w14:paraId="076559F5" w14:textId="16EB8020" w:rsidR="00CD3208" w:rsidRPr="002F5DDC" w:rsidRDefault="00CD3208" w:rsidP="00C801B0">
      <w:pPr>
        <w:pStyle w:val="Nvel11"/>
        <w:rPr>
          <w:rFonts w:ascii="Georgia" w:hAnsi="Georgia" w:cs="Times New Roman"/>
          <w:lang w:val="pt-BR"/>
        </w:rPr>
      </w:pPr>
      <w:bookmarkStart w:id="108" w:name="_Ref475679595"/>
      <w:bookmarkStart w:id="109" w:name="_Ref474266496"/>
      <w:r w:rsidRPr="002F5DDC">
        <w:rPr>
          <w:rFonts w:ascii="Georgia" w:hAnsi="Georgia" w:cs="Times New Roman"/>
          <w:u w:val="single"/>
          <w:lang w:val="pt-BR"/>
        </w:rPr>
        <w:t>Regimes de Amortização</w:t>
      </w:r>
      <w:r w:rsidR="00303B61" w:rsidRPr="002F5DDC">
        <w:rPr>
          <w:rFonts w:ascii="Georgia" w:hAnsi="Georgia" w:cs="Times New Roman"/>
          <w:lang w:val="pt-BR"/>
        </w:rPr>
        <w:t xml:space="preserve">: </w:t>
      </w:r>
      <w:r w:rsidRPr="002F5DDC">
        <w:rPr>
          <w:rFonts w:ascii="Georgia" w:hAnsi="Georgia" w:cs="Times New Roman"/>
          <w:lang w:val="pt-BR"/>
        </w:rPr>
        <w:t>A partir da Data de 1ª</w:t>
      </w:r>
      <w:r w:rsidR="00EA0FBE" w:rsidRPr="002F5DDC">
        <w:rPr>
          <w:rFonts w:ascii="Georgia" w:hAnsi="Georgia" w:cs="Times New Roman"/>
          <w:lang w:val="pt-BR"/>
        </w:rPr>
        <w:t> </w:t>
      </w:r>
      <w:r w:rsidRPr="002F5DDC">
        <w:rPr>
          <w:rFonts w:ascii="Georgia" w:hAnsi="Georgia" w:cs="Times New Roman"/>
          <w:lang w:val="pt-BR"/>
        </w:rPr>
        <w:t>Integralização</w:t>
      </w:r>
      <w:r w:rsidR="00D00340">
        <w:rPr>
          <w:rFonts w:ascii="Georgia" w:hAnsi="Georgia" w:cs="Times New Roman"/>
          <w:lang w:val="pt-BR"/>
        </w:rPr>
        <w:t xml:space="preserve"> das Debêntures Sênior</w:t>
      </w:r>
      <w:r w:rsidRPr="002F5DDC">
        <w:rPr>
          <w:rFonts w:ascii="Georgia" w:hAnsi="Georgia" w:cs="Times New Roman"/>
          <w:lang w:val="pt-BR"/>
        </w:rPr>
        <w:t xml:space="preserve">, o regime de amortização </w:t>
      </w:r>
      <w:r w:rsidR="008D30F7" w:rsidRPr="002F5DDC">
        <w:rPr>
          <w:rFonts w:ascii="Georgia" w:hAnsi="Georgia" w:cs="Times New Roman"/>
          <w:lang w:val="pt-BR"/>
        </w:rPr>
        <w:t xml:space="preserve">das Debêntures </w:t>
      </w:r>
      <w:r w:rsidR="00CA3063">
        <w:rPr>
          <w:rFonts w:ascii="Georgia" w:hAnsi="Georgia" w:cs="Times New Roman"/>
          <w:lang w:val="pt-BR"/>
        </w:rPr>
        <w:t xml:space="preserve">Sênior </w:t>
      </w:r>
      <w:r w:rsidRPr="002F5DDC">
        <w:rPr>
          <w:rFonts w:ascii="Georgia" w:hAnsi="Georgia" w:cs="Times New Roman"/>
          <w:lang w:val="pt-BR"/>
        </w:rPr>
        <w:t xml:space="preserve">será </w:t>
      </w:r>
      <w:r w:rsidR="008D30F7" w:rsidRPr="002F5DDC">
        <w:rPr>
          <w:rFonts w:ascii="Georgia" w:hAnsi="Georgia" w:cs="Times New Roman"/>
          <w:lang w:val="pt-BR"/>
        </w:rPr>
        <w:t>a</w:t>
      </w:r>
      <w:r w:rsidRPr="002F5DDC">
        <w:rPr>
          <w:rFonts w:ascii="Georgia" w:hAnsi="Georgia" w:cs="Times New Roman"/>
          <w:lang w:val="pt-BR"/>
        </w:rPr>
        <w:t xml:space="preserve"> Amortização </w:t>
      </w:r>
      <w:r w:rsidRPr="002F5DDC">
        <w:rPr>
          <w:rFonts w:ascii="Georgia" w:hAnsi="Georgia" w:cs="Times New Roman"/>
          <w:i/>
          <w:iCs/>
          <w:lang w:val="pt-BR"/>
        </w:rPr>
        <w:t>Pro Rata</w:t>
      </w:r>
      <w:r w:rsidRPr="002F5DDC">
        <w:rPr>
          <w:rFonts w:ascii="Georgia" w:hAnsi="Georgia" w:cs="Times New Roman"/>
          <w:lang w:val="pt-BR"/>
        </w:rPr>
        <w:t>. Tal regime permanecerá em curso até que ocorra</w:t>
      </w:r>
      <w:r w:rsidR="008D30F7" w:rsidRPr="002F5DDC">
        <w:rPr>
          <w:rFonts w:ascii="Georgia" w:hAnsi="Georgia" w:cs="Times New Roman"/>
          <w:lang w:val="pt-BR"/>
        </w:rPr>
        <w:t xml:space="preserve"> </w:t>
      </w:r>
      <w:r w:rsidR="009764F9" w:rsidRPr="002F5DDC">
        <w:rPr>
          <w:rFonts w:ascii="Georgia" w:hAnsi="Georgia" w:cs="Times New Roman"/>
          <w:lang w:val="pt-BR"/>
        </w:rPr>
        <w:t>o</w:t>
      </w:r>
      <w:r w:rsidR="008D30F7" w:rsidRPr="002F5DDC">
        <w:rPr>
          <w:rFonts w:ascii="Georgia" w:hAnsi="Georgia" w:cs="Times New Roman"/>
          <w:lang w:val="pt-BR"/>
        </w:rPr>
        <w:t xml:space="preserve"> Evento de </w:t>
      </w:r>
      <w:proofErr w:type="spellStart"/>
      <w:r w:rsidR="008D30F7" w:rsidRPr="002F5DDC">
        <w:rPr>
          <w:rFonts w:ascii="Georgia" w:hAnsi="Georgia" w:cs="Times New Roman"/>
          <w:lang w:val="pt-BR"/>
        </w:rPr>
        <w:t>Desalavancagem</w:t>
      </w:r>
      <w:proofErr w:type="spellEnd"/>
      <w:r w:rsidR="008D30F7" w:rsidRPr="002F5DDC">
        <w:rPr>
          <w:rFonts w:ascii="Georgia" w:hAnsi="Georgia" w:cs="Times New Roman"/>
          <w:lang w:val="pt-BR"/>
        </w:rPr>
        <w:t>,</w:t>
      </w:r>
      <w:r w:rsidRPr="002F5DDC">
        <w:rPr>
          <w:rFonts w:ascii="Georgia" w:hAnsi="Georgia" w:cs="Times New Roman"/>
          <w:lang w:val="pt-BR"/>
        </w:rPr>
        <w:t xml:space="preserve"> um Evento de Aceleração de Vencimento</w:t>
      </w:r>
      <w:r w:rsidR="008D30F7" w:rsidRPr="002F5DDC">
        <w:rPr>
          <w:rFonts w:ascii="Georgia" w:hAnsi="Georgia" w:cs="Times New Roman"/>
          <w:lang w:val="pt-BR"/>
        </w:rPr>
        <w:t xml:space="preserve"> ou um Evento de Vencimento Antecipado</w:t>
      </w:r>
      <w:r w:rsidRPr="002F5DDC">
        <w:rPr>
          <w:rFonts w:ascii="Georgia" w:hAnsi="Georgia" w:cs="Times New Roman"/>
          <w:lang w:val="pt-BR"/>
        </w:rPr>
        <w:t>.</w:t>
      </w:r>
      <w:bookmarkEnd w:id="108"/>
    </w:p>
    <w:p w14:paraId="5638BB35" w14:textId="77777777" w:rsidR="00CD3208" w:rsidRPr="002F5DDC" w:rsidRDefault="00CD3208" w:rsidP="00C801B0">
      <w:pPr>
        <w:pStyle w:val="Nvel11"/>
        <w:numPr>
          <w:ilvl w:val="0"/>
          <w:numId w:val="0"/>
        </w:numPr>
        <w:rPr>
          <w:rFonts w:ascii="Georgia" w:hAnsi="Georgia" w:cs="Times New Roman"/>
          <w:lang w:val="pt-BR"/>
        </w:rPr>
      </w:pPr>
    </w:p>
    <w:p w14:paraId="5972CABA" w14:textId="7E4A92CF" w:rsidR="00303B61" w:rsidRPr="002F5DDC" w:rsidRDefault="00EC6688" w:rsidP="00C801B0">
      <w:pPr>
        <w:pStyle w:val="Nvel11"/>
        <w:rPr>
          <w:rFonts w:ascii="Georgia" w:hAnsi="Georgia" w:cs="Times New Roman"/>
          <w:lang w:val="pt-BR"/>
        </w:rPr>
      </w:pPr>
      <w:bookmarkStart w:id="110" w:name="_Ref477128481"/>
      <w:bookmarkStart w:id="111" w:name="_Ref475525918"/>
      <w:r w:rsidRPr="00E76DC0">
        <w:rPr>
          <w:rFonts w:ascii="Georgia" w:hAnsi="Georgia" w:cs="Times New Roman"/>
          <w:u w:val="single"/>
          <w:lang w:val="pt-BR"/>
        </w:rPr>
        <w:t>Amortização Sequencial</w:t>
      </w:r>
      <w:r w:rsidRPr="00E76DC0">
        <w:rPr>
          <w:rFonts w:ascii="Georgia" w:hAnsi="Georgia" w:cs="Times New Roman"/>
          <w:lang w:val="pt-BR"/>
        </w:rPr>
        <w:t xml:space="preserve">: </w:t>
      </w:r>
      <w:r w:rsidR="00A335AA" w:rsidRPr="00E76DC0">
        <w:rPr>
          <w:rFonts w:ascii="Georgia" w:hAnsi="Georgia" w:cs="Times New Roman"/>
          <w:lang w:val="pt-BR"/>
        </w:rPr>
        <w:t>Na</w:t>
      </w:r>
      <w:r w:rsidR="00A335AA" w:rsidRPr="002F5DDC">
        <w:rPr>
          <w:rFonts w:ascii="Georgia" w:hAnsi="Georgia" w:cs="Times New Roman"/>
          <w:lang w:val="pt-BR"/>
        </w:rPr>
        <w:t xml:space="preserve"> ocorrência do Evento de </w:t>
      </w:r>
      <w:proofErr w:type="spellStart"/>
      <w:r w:rsidR="00A335AA" w:rsidRPr="002F5DDC">
        <w:rPr>
          <w:rFonts w:ascii="Georgia" w:hAnsi="Georgia" w:cs="Times New Roman"/>
          <w:lang w:val="pt-BR"/>
        </w:rPr>
        <w:t>Desalavancagem</w:t>
      </w:r>
      <w:proofErr w:type="spellEnd"/>
      <w:r w:rsidR="00A335AA" w:rsidRPr="002F5DDC">
        <w:rPr>
          <w:rFonts w:ascii="Georgia" w:hAnsi="Georgia" w:cs="Times New Roman"/>
          <w:lang w:val="pt-BR"/>
        </w:rPr>
        <w:t xml:space="preserve"> ou de qualquer Evento</w:t>
      </w:r>
      <w:r w:rsidR="00303B61" w:rsidRPr="002F5DDC">
        <w:rPr>
          <w:rFonts w:ascii="Georgia" w:hAnsi="Georgia" w:cs="Times New Roman"/>
          <w:lang w:val="pt-BR"/>
        </w:rPr>
        <w:t xml:space="preserve"> de Aceleração </w:t>
      </w:r>
      <w:r w:rsidR="00A335AA" w:rsidRPr="002F5DDC">
        <w:rPr>
          <w:rFonts w:ascii="Georgia" w:hAnsi="Georgia" w:cs="Times New Roman"/>
          <w:lang w:val="pt-BR"/>
        </w:rPr>
        <w:t xml:space="preserve">de Vencimento, conforme </w:t>
      </w:r>
      <w:r w:rsidR="009F2456" w:rsidRPr="002F5DDC">
        <w:rPr>
          <w:rFonts w:ascii="Georgia" w:hAnsi="Georgia" w:cs="Times New Roman"/>
          <w:lang w:val="pt-BR"/>
        </w:rPr>
        <w:t>descrito n</w:t>
      </w:r>
      <w:r w:rsidR="00303B61" w:rsidRPr="002F5DDC">
        <w:rPr>
          <w:rFonts w:ascii="Georgia" w:hAnsi="Georgia" w:cs="Times New Roman"/>
          <w:lang w:val="pt-BR"/>
        </w:rPr>
        <w:t>o item</w:t>
      </w:r>
      <w:r w:rsidR="004C3D85" w:rsidRPr="002F5DDC">
        <w:rPr>
          <w:rFonts w:ascii="Georgia" w:hAnsi="Georgia" w:cs="Times New Roman"/>
          <w:lang w:val="pt-BR"/>
        </w:rPr>
        <w:t> </w:t>
      </w:r>
      <w:r w:rsidR="00303B61" w:rsidRPr="002F5DDC">
        <w:rPr>
          <w:rFonts w:ascii="Georgia" w:hAnsi="Georgia" w:cs="Times New Roman"/>
          <w:lang w:val="pt-BR"/>
        </w:rPr>
        <w:fldChar w:fldCharType="begin"/>
      </w:r>
      <w:r w:rsidR="00303B61" w:rsidRPr="002F5DDC">
        <w:rPr>
          <w:rFonts w:ascii="Georgia" w:hAnsi="Georgia" w:cs="Times New Roman"/>
          <w:lang w:val="pt-BR"/>
        </w:rPr>
        <w:instrText xml:space="preserve"> REF _Ref394431128 \r \h  \* MERGEFORMAT </w:instrText>
      </w:r>
      <w:r w:rsidR="00303B61" w:rsidRPr="002F5DDC">
        <w:rPr>
          <w:rFonts w:ascii="Georgia" w:hAnsi="Georgia" w:cs="Times New Roman"/>
          <w:lang w:val="pt-BR"/>
        </w:rPr>
      </w:r>
      <w:r w:rsidR="00303B61" w:rsidRPr="002F5DDC">
        <w:rPr>
          <w:rFonts w:ascii="Georgia" w:hAnsi="Georgia" w:cs="Times New Roman"/>
          <w:lang w:val="pt-BR"/>
        </w:rPr>
        <w:fldChar w:fldCharType="separate"/>
      </w:r>
      <w:r w:rsidR="00C251D9">
        <w:rPr>
          <w:rFonts w:ascii="Georgia" w:hAnsi="Georgia" w:cs="Times New Roman"/>
          <w:lang w:val="pt-BR"/>
        </w:rPr>
        <w:t>9.1</w:t>
      </w:r>
      <w:r w:rsidR="00303B61" w:rsidRPr="002F5DDC">
        <w:rPr>
          <w:rFonts w:ascii="Georgia" w:hAnsi="Georgia" w:cs="Times New Roman"/>
          <w:lang w:val="pt-BR"/>
        </w:rPr>
        <w:fldChar w:fldCharType="end"/>
      </w:r>
      <w:r w:rsidR="00303B61" w:rsidRPr="002F5DDC">
        <w:rPr>
          <w:rFonts w:ascii="Georgia" w:hAnsi="Georgia" w:cs="Times New Roman"/>
          <w:lang w:val="pt-BR"/>
        </w:rPr>
        <w:t xml:space="preserve"> </w:t>
      </w:r>
      <w:r w:rsidR="00A335AA" w:rsidRPr="002F5DDC">
        <w:rPr>
          <w:rFonts w:ascii="Georgia" w:hAnsi="Georgia" w:cs="Times New Roman"/>
          <w:lang w:val="pt-BR"/>
        </w:rPr>
        <w:t>abaixo</w:t>
      </w:r>
      <w:r w:rsidR="00303B61" w:rsidRPr="002F5DDC">
        <w:rPr>
          <w:rFonts w:ascii="Georgia" w:hAnsi="Georgia" w:cs="Times New Roman"/>
          <w:lang w:val="pt-BR"/>
        </w:rPr>
        <w:t>,</w:t>
      </w:r>
      <w:r w:rsidR="00A335AA" w:rsidRPr="002F5DDC">
        <w:rPr>
          <w:rFonts w:ascii="Georgia" w:hAnsi="Georgia" w:cs="Times New Roman"/>
          <w:lang w:val="pt-BR"/>
        </w:rPr>
        <w:t xml:space="preserve"> o regime de amortização das Debêntures </w:t>
      </w:r>
      <w:r w:rsidR="00CA3063">
        <w:rPr>
          <w:rFonts w:ascii="Georgia" w:hAnsi="Georgia" w:cs="Times New Roman"/>
          <w:lang w:val="pt-BR"/>
        </w:rPr>
        <w:t xml:space="preserve">Sênior </w:t>
      </w:r>
      <w:r w:rsidR="00A335AA" w:rsidRPr="002F5DDC">
        <w:rPr>
          <w:rFonts w:ascii="Georgia" w:hAnsi="Georgia" w:cs="Times New Roman"/>
          <w:lang w:val="pt-BR"/>
        </w:rPr>
        <w:t xml:space="preserve">passará </w:t>
      </w:r>
      <w:r w:rsidR="003B35D7" w:rsidRPr="002F5DDC">
        <w:rPr>
          <w:rFonts w:ascii="Georgia" w:hAnsi="Georgia" w:cs="Times New Roman"/>
          <w:lang w:val="pt-BR"/>
        </w:rPr>
        <w:t xml:space="preserve">automaticamente </w:t>
      </w:r>
      <w:r w:rsidR="00A335AA" w:rsidRPr="002F5DDC">
        <w:rPr>
          <w:rFonts w:ascii="Georgia" w:hAnsi="Georgia" w:cs="Times New Roman"/>
          <w:lang w:val="pt-BR"/>
        </w:rPr>
        <w:t xml:space="preserve">da Amortização </w:t>
      </w:r>
      <w:r w:rsidR="00A335AA" w:rsidRPr="002F5DDC">
        <w:rPr>
          <w:rFonts w:ascii="Georgia" w:hAnsi="Georgia" w:cs="Times New Roman"/>
          <w:i/>
          <w:iCs/>
          <w:lang w:val="pt-BR"/>
        </w:rPr>
        <w:t>Pro Rata</w:t>
      </w:r>
      <w:r w:rsidR="00A335AA" w:rsidRPr="002F5DDC">
        <w:rPr>
          <w:rFonts w:ascii="Georgia" w:hAnsi="Georgia" w:cs="Times New Roman"/>
          <w:lang w:val="pt-BR"/>
        </w:rPr>
        <w:t xml:space="preserve"> para a Amortização Sequencial</w:t>
      </w:r>
      <w:r w:rsidR="00D209AF" w:rsidRPr="002F5DDC">
        <w:rPr>
          <w:rFonts w:ascii="Georgia" w:hAnsi="Georgia" w:cs="Times New Roman"/>
          <w:lang w:val="pt-BR"/>
        </w:rPr>
        <w:t xml:space="preserve">. O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 xml:space="preserve">informar </w:t>
      </w:r>
      <w:r w:rsidR="00D209AF" w:rsidRPr="002F5DDC">
        <w:rPr>
          <w:rFonts w:ascii="Georgia" w:hAnsi="Georgia"/>
          <w:lang w:val="pt-BR"/>
        </w:rPr>
        <w:t>prontamente a</w:t>
      </w:r>
      <w:r w:rsidR="00247577" w:rsidRPr="002F5DDC">
        <w:rPr>
          <w:rFonts w:ascii="Georgia" w:hAnsi="Georgia"/>
          <w:lang w:val="pt-BR"/>
        </w:rPr>
        <w:t xml:space="preserve"> </w:t>
      </w:r>
      <w:r w:rsidR="00D209AF" w:rsidRPr="002F5DDC">
        <w:rPr>
          <w:rFonts w:ascii="Georgia" w:hAnsi="Georgia" w:cs="Times New Roman"/>
          <w:lang w:val="pt-BR"/>
        </w:rPr>
        <w:t xml:space="preserve">ocorrência do Evento de </w:t>
      </w:r>
      <w:proofErr w:type="spellStart"/>
      <w:r w:rsidR="00D209AF" w:rsidRPr="002F5DDC">
        <w:rPr>
          <w:rFonts w:ascii="Georgia" w:hAnsi="Georgia" w:cs="Times New Roman"/>
          <w:lang w:val="pt-BR"/>
        </w:rPr>
        <w:t>Desalavancagem</w:t>
      </w:r>
      <w:proofErr w:type="spellEnd"/>
      <w:r w:rsidR="00D209AF" w:rsidRPr="002F5DDC">
        <w:rPr>
          <w:rFonts w:ascii="Georgia" w:hAnsi="Georgia" w:cs="Times New Roman"/>
          <w:lang w:val="pt-BR"/>
        </w:rPr>
        <w:t xml:space="preserve"> ou de qualquer Evento de Aceleração de Vencimento</w:t>
      </w:r>
      <w:r w:rsidR="009F755D" w:rsidRPr="002F5DDC">
        <w:rPr>
          <w:rFonts w:ascii="Georgia" w:hAnsi="Georgia" w:cs="Times New Roman"/>
          <w:lang w:val="pt-BR"/>
        </w:rPr>
        <w:t>, de que tenha conhecimento,</w:t>
      </w:r>
      <w:r w:rsidR="00D209AF" w:rsidRPr="002F5DDC">
        <w:rPr>
          <w:rFonts w:ascii="Georgia" w:hAnsi="Georgia"/>
          <w:lang w:val="pt-BR"/>
        </w:rPr>
        <w:t xml:space="preserve"> </w:t>
      </w:r>
      <w:r w:rsidR="00247577" w:rsidRPr="002F5DDC">
        <w:rPr>
          <w:rFonts w:ascii="Georgia" w:hAnsi="Georgia"/>
          <w:lang w:val="pt-BR"/>
        </w:rPr>
        <w:t>ao Agente Fiduciário</w:t>
      </w:r>
      <w:r w:rsidR="00303B61" w:rsidRPr="002F5DDC">
        <w:rPr>
          <w:rFonts w:ascii="Georgia" w:hAnsi="Georgia" w:cs="Times New Roman"/>
          <w:lang w:val="pt-BR"/>
        </w:rPr>
        <w:t>.</w:t>
      </w:r>
      <w:bookmarkEnd w:id="109"/>
      <w:bookmarkEnd w:id="110"/>
      <w:bookmarkEnd w:id="111"/>
    </w:p>
    <w:p w14:paraId="23D81FAF" w14:textId="5E301E52" w:rsidR="00EB4C68" w:rsidRDefault="00EB4C68" w:rsidP="00C801B0">
      <w:pPr>
        <w:pStyle w:val="Nvel111"/>
        <w:numPr>
          <w:ilvl w:val="0"/>
          <w:numId w:val="0"/>
        </w:numPr>
        <w:rPr>
          <w:rFonts w:ascii="Georgia" w:hAnsi="Georgia" w:cs="Times New Roman"/>
          <w:lang w:val="pt-BR"/>
        </w:rPr>
      </w:pPr>
    </w:p>
    <w:p w14:paraId="7708141D" w14:textId="0207171D" w:rsidR="00895686" w:rsidRDefault="00895686" w:rsidP="00D47E83">
      <w:pPr>
        <w:pStyle w:val="Nvel111"/>
        <w:rPr>
          <w:rFonts w:ascii="Georgia" w:hAnsi="Georgia" w:cs="Times New Roman"/>
          <w:lang w:val="pt-BR"/>
        </w:rPr>
      </w:pPr>
      <w:r>
        <w:rPr>
          <w:rFonts w:ascii="Georgia" w:hAnsi="Georgia" w:cs="Times New Roman"/>
          <w:lang w:val="pt-BR"/>
        </w:rPr>
        <w:t xml:space="preserve">O Agente Fiduciário deverá comunicar </w:t>
      </w:r>
      <w:r w:rsidR="00130709">
        <w:rPr>
          <w:rFonts w:ascii="Georgia" w:hAnsi="Georgia" w:cs="Times New Roman"/>
          <w:lang w:val="pt-BR"/>
        </w:rPr>
        <w:t>os Debenturistas a respeito da adoção do regime de Amortização Sequencial em até 2 (dois) Dias Úteis a contar do seu conhecimento</w:t>
      </w:r>
      <w:r>
        <w:rPr>
          <w:rFonts w:ascii="Georgia" w:hAnsi="Georgia"/>
          <w:lang w:val="pt-BR"/>
        </w:rPr>
        <w:t>.</w:t>
      </w:r>
      <w:r w:rsidR="00130709">
        <w:rPr>
          <w:rFonts w:ascii="Georgia" w:hAnsi="Georgia"/>
          <w:lang w:val="pt-BR"/>
        </w:rPr>
        <w:t xml:space="preserve"> Adicionalmente, na ocorrência </w:t>
      </w:r>
      <w:r w:rsidR="00130709" w:rsidRPr="002F5DDC">
        <w:rPr>
          <w:rFonts w:ascii="Georgia" w:hAnsi="Georgia" w:cs="Times New Roman"/>
          <w:lang w:val="pt-BR"/>
        </w:rPr>
        <w:t>de qualquer Evento de Aceleração de Vencimento</w:t>
      </w:r>
      <w:r w:rsidR="00130709">
        <w:rPr>
          <w:rFonts w:ascii="Georgia" w:hAnsi="Georgia" w:cs="Times New Roman"/>
          <w:lang w:val="pt-BR"/>
        </w:rPr>
        <w:t>, deverão ser adotadas as providências previstas no item </w:t>
      </w:r>
      <w:r w:rsidR="00130709">
        <w:rPr>
          <w:rFonts w:ascii="Georgia" w:hAnsi="Georgia" w:cs="Times New Roman"/>
          <w:lang w:val="pt-BR"/>
        </w:rPr>
        <w:fldChar w:fldCharType="begin"/>
      </w:r>
      <w:r w:rsidR="00130709">
        <w:rPr>
          <w:rFonts w:ascii="Georgia" w:hAnsi="Georgia" w:cs="Times New Roman"/>
          <w:lang w:val="pt-BR"/>
        </w:rPr>
        <w:instrText xml:space="preserve"> REF _Ref478046890 \r \p \h </w:instrText>
      </w:r>
      <w:r w:rsidR="00130709">
        <w:rPr>
          <w:rFonts w:ascii="Georgia" w:hAnsi="Georgia" w:cs="Times New Roman"/>
          <w:lang w:val="pt-BR"/>
        </w:rPr>
      </w:r>
      <w:r w:rsidR="00130709">
        <w:rPr>
          <w:rFonts w:ascii="Georgia" w:hAnsi="Georgia" w:cs="Times New Roman"/>
          <w:lang w:val="pt-BR"/>
        </w:rPr>
        <w:fldChar w:fldCharType="separate"/>
      </w:r>
      <w:r w:rsidR="00C251D9">
        <w:rPr>
          <w:rFonts w:ascii="Georgia" w:hAnsi="Georgia" w:cs="Times New Roman"/>
          <w:lang w:val="pt-BR"/>
        </w:rPr>
        <w:t>9.1.2 abaixo</w:t>
      </w:r>
      <w:r w:rsidR="00130709">
        <w:rPr>
          <w:rFonts w:ascii="Georgia" w:hAnsi="Georgia" w:cs="Times New Roman"/>
          <w:lang w:val="pt-BR"/>
        </w:rPr>
        <w:fldChar w:fldCharType="end"/>
      </w:r>
      <w:r w:rsidR="00130709">
        <w:rPr>
          <w:rFonts w:ascii="Georgia" w:hAnsi="Georgia" w:cs="Times New Roman"/>
          <w:lang w:val="pt-BR"/>
        </w:rPr>
        <w:t>.</w:t>
      </w:r>
    </w:p>
    <w:p w14:paraId="22E68D95" w14:textId="77777777" w:rsidR="00895686" w:rsidRPr="002F5DDC" w:rsidRDefault="00895686" w:rsidP="00D47E83">
      <w:pPr>
        <w:pStyle w:val="Nvel111"/>
        <w:numPr>
          <w:ilvl w:val="0"/>
          <w:numId w:val="0"/>
        </w:numPr>
        <w:rPr>
          <w:rFonts w:ascii="Georgia" w:hAnsi="Georgia" w:cs="Times New Roman"/>
          <w:lang w:val="pt-BR"/>
        </w:rPr>
      </w:pPr>
    </w:p>
    <w:p w14:paraId="35443572" w14:textId="72176C58" w:rsidR="00303B61" w:rsidRPr="002F5DDC" w:rsidRDefault="00705586" w:rsidP="00C801B0">
      <w:pPr>
        <w:pStyle w:val="Nvel111"/>
        <w:rPr>
          <w:rFonts w:ascii="Georgia" w:hAnsi="Georgia"/>
          <w:lang w:val="pt-BR"/>
        </w:rPr>
      </w:pPr>
      <w:bookmarkStart w:id="112" w:name="_Ref58867923"/>
      <w:r w:rsidRPr="002F5DDC">
        <w:rPr>
          <w:rFonts w:ascii="Georgia" w:hAnsi="Georgia"/>
          <w:lang w:val="pt-BR"/>
        </w:rPr>
        <w:t>A Amortização Sequencial vigorará</w:t>
      </w:r>
      <w:r w:rsidR="003B2A2C" w:rsidRPr="002F5DDC">
        <w:rPr>
          <w:rFonts w:ascii="Georgia" w:hAnsi="Georgia"/>
          <w:lang w:val="pt-BR"/>
        </w:rPr>
        <w:t>, respeitadas as disposições da cláusula</w:t>
      </w:r>
      <w:r w:rsidR="004C3D85" w:rsidRPr="002F5DDC">
        <w:rPr>
          <w:rFonts w:ascii="Georgia" w:hAnsi="Georgia"/>
          <w:lang w:val="pt-BR"/>
        </w:rPr>
        <w:t> </w:t>
      </w:r>
      <w:r w:rsidR="003B2A2C" w:rsidRPr="002F5DDC">
        <w:rPr>
          <w:rFonts w:ascii="Georgia" w:hAnsi="Georgia"/>
          <w:lang w:val="pt-BR"/>
        </w:rPr>
        <w:fldChar w:fldCharType="begin"/>
      </w:r>
      <w:r w:rsidR="003B2A2C" w:rsidRPr="002F5DDC">
        <w:rPr>
          <w:rFonts w:ascii="Georgia" w:hAnsi="Georgia"/>
          <w:lang w:val="pt-BR"/>
        </w:rPr>
        <w:instrText xml:space="preserve"> REF _Ref476850055 \r \h  \* MERGEFORMAT </w:instrText>
      </w:r>
      <w:r w:rsidR="003B2A2C" w:rsidRPr="002F5DDC">
        <w:rPr>
          <w:rFonts w:ascii="Georgia" w:hAnsi="Georgia"/>
          <w:lang w:val="pt-BR"/>
        </w:rPr>
      </w:r>
      <w:r w:rsidR="003B2A2C" w:rsidRPr="002F5DDC">
        <w:rPr>
          <w:rFonts w:ascii="Georgia" w:hAnsi="Georgia"/>
          <w:lang w:val="pt-BR"/>
        </w:rPr>
        <w:fldChar w:fldCharType="separate"/>
      </w:r>
      <w:r w:rsidR="00C251D9">
        <w:rPr>
          <w:rFonts w:ascii="Georgia" w:hAnsi="Georgia"/>
          <w:lang w:val="pt-BR"/>
        </w:rPr>
        <w:t>8</w:t>
      </w:r>
      <w:r w:rsidR="003B2A2C" w:rsidRPr="002F5DDC">
        <w:rPr>
          <w:rFonts w:ascii="Georgia" w:hAnsi="Georgia"/>
          <w:lang w:val="pt-BR"/>
        </w:rPr>
        <w:fldChar w:fldCharType="end"/>
      </w:r>
      <w:r w:rsidR="003B2A2C" w:rsidRPr="002F5DDC">
        <w:rPr>
          <w:rFonts w:ascii="Georgia" w:hAnsi="Georgia"/>
          <w:lang w:val="pt-BR"/>
        </w:rPr>
        <w:t xml:space="preserve"> abaixo,</w:t>
      </w:r>
      <w:r w:rsidRPr="002F5DDC">
        <w:rPr>
          <w:rFonts w:ascii="Georgia" w:hAnsi="Georgia"/>
          <w:lang w:val="pt-BR"/>
        </w:rPr>
        <w:t xml:space="preserve"> até </w:t>
      </w:r>
      <w:r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a liquidação integral do Saldo Devedor das Debêntures </w:t>
      </w:r>
      <w:r w:rsidR="00032C27">
        <w:rPr>
          <w:rFonts w:ascii="Georgia" w:hAnsi="Georgia" w:cs="Times New Roman"/>
          <w:lang w:val="pt-BR"/>
        </w:rPr>
        <w:t xml:space="preserve">Sênior </w:t>
      </w:r>
      <w:r w:rsidRPr="002F5DDC">
        <w:rPr>
          <w:rFonts w:ascii="Georgia" w:hAnsi="Georgia"/>
          <w:lang w:val="pt-BR"/>
        </w:rPr>
        <w:t xml:space="preserve">e o pagamento ou a constituição de reserva para pagamento de todas as despesas devidas pela </w:t>
      </w:r>
      <w:r w:rsidR="004C3D85" w:rsidRPr="002F5DDC">
        <w:rPr>
          <w:rFonts w:ascii="Georgia" w:hAnsi="Georgia"/>
          <w:lang w:val="pt-BR"/>
        </w:rPr>
        <w:t>Emissora</w:t>
      </w:r>
      <w:r w:rsidRPr="002F5DDC">
        <w:rPr>
          <w:rFonts w:ascii="Georgia" w:hAnsi="Georgia"/>
          <w:lang w:val="pt-BR"/>
        </w:rPr>
        <w:t xml:space="preserve">, nos termos desta Escritura; </w:t>
      </w:r>
      <w:r w:rsidR="003F4E2D" w:rsidRPr="002F5DDC">
        <w:rPr>
          <w:rFonts w:ascii="Georgia" w:hAnsi="Georgia"/>
          <w:lang w:val="pt-BR"/>
        </w:rPr>
        <w:t xml:space="preserve">ou </w:t>
      </w:r>
      <w:r w:rsidRPr="002F5DDC">
        <w:rPr>
          <w:rFonts w:ascii="Georgia" w:hAnsi="Georgia"/>
          <w:b/>
          <w:lang w:val="pt-BR"/>
        </w:rPr>
        <w:t>(b)</w:t>
      </w:r>
      <w:r w:rsidR="004C3D85" w:rsidRPr="002F5DDC">
        <w:rPr>
          <w:rFonts w:ascii="Georgia" w:hAnsi="Georgia"/>
          <w:lang w:val="pt-BR"/>
        </w:rPr>
        <w:t> </w:t>
      </w:r>
      <w:r w:rsidRPr="002F5DDC">
        <w:rPr>
          <w:rFonts w:ascii="Georgia" w:hAnsi="Georgia"/>
          <w:lang w:val="pt-BR"/>
        </w:rPr>
        <w:t xml:space="preserve">que seja verificada a ocorrência do Evento de </w:t>
      </w:r>
      <w:proofErr w:type="spellStart"/>
      <w:r w:rsidRPr="002F5DDC">
        <w:rPr>
          <w:rFonts w:ascii="Georgia" w:hAnsi="Georgia"/>
          <w:lang w:val="pt-BR"/>
        </w:rPr>
        <w:t>Realavancagem</w:t>
      </w:r>
      <w:proofErr w:type="spellEnd"/>
      <w:r w:rsidRPr="002F5DDC">
        <w:rPr>
          <w:rFonts w:ascii="Georgia" w:hAnsi="Georgia"/>
          <w:lang w:val="pt-BR"/>
        </w:rPr>
        <w:t xml:space="preserve">, desde que </w:t>
      </w:r>
      <w:r w:rsidRPr="002F5DDC">
        <w:rPr>
          <w:rFonts w:ascii="Georgia" w:eastAsia="Arial Unicode MS" w:hAnsi="Georgia"/>
          <w:lang w:val="pt-BR"/>
        </w:rPr>
        <w:t>não esteja em curso um Evento de Aceleração de Vencimento</w:t>
      </w:r>
      <w:r w:rsidR="00DF3834" w:rsidRPr="002F5DDC">
        <w:rPr>
          <w:rFonts w:ascii="Georgia" w:eastAsia="Arial Unicode MS" w:hAnsi="Georgia"/>
          <w:lang w:val="pt-BR"/>
        </w:rPr>
        <w:t xml:space="preserve"> ou </w:t>
      </w:r>
      <w:r w:rsidR="00A13D17" w:rsidRPr="002F5DDC">
        <w:rPr>
          <w:rFonts w:ascii="Georgia" w:eastAsia="Arial Unicode MS" w:hAnsi="Georgia"/>
          <w:lang w:val="pt-BR"/>
        </w:rPr>
        <w:t>um Evento de Vencimento Antecipado</w:t>
      </w:r>
      <w:r w:rsidR="00D209AF" w:rsidRPr="002F5DDC">
        <w:rPr>
          <w:rFonts w:ascii="Georgia" w:eastAsia="Arial Unicode MS" w:hAnsi="Georgia"/>
          <w:lang w:val="pt-BR"/>
        </w:rPr>
        <w:t xml:space="preserve">. </w:t>
      </w:r>
      <w:r w:rsidR="00D209AF" w:rsidRPr="002F5DDC">
        <w:rPr>
          <w:rFonts w:ascii="Georgia" w:hAnsi="Georgia"/>
          <w:lang w:val="pt-BR"/>
        </w:rPr>
        <w:t>O</w:t>
      </w:r>
      <w:r w:rsidR="00247577" w:rsidRPr="002F5DDC">
        <w:rPr>
          <w:rFonts w:ascii="Georgia" w:hAnsi="Georgia" w:cs="Times New Roman"/>
          <w:lang w:val="pt-BR"/>
        </w:rPr>
        <w:t xml:space="preserve">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informar</w:t>
      </w:r>
      <w:r w:rsidR="0050336E" w:rsidRPr="002F5DDC">
        <w:rPr>
          <w:rFonts w:ascii="Georgia" w:hAnsi="Georgia"/>
          <w:lang w:val="pt-BR"/>
        </w:rPr>
        <w:t xml:space="preserve"> </w:t>
      </w:r>
      <w:r w:rsidR="00D209AF" w:rsidRPr="002F5DDC">
        <w:rPr>
          <w:rFonts w:ascii="Georgia" w:hAnsi="Georgia"/>
          <w:lang w:val="pt-BR"/>
        </w:rPr>
        <w:t>prontamente a interrupção da Amortização Sequencial</w:t>
      </w:r>
      <w:r w:rsidR="00247577" w:rsidRPr="002F5DDC">
        <w:rPr>
          <w:rFonts w:ascii="Georgia" w:hAnsi="Georgia"/>
          <w:lang w:val="pt-BR"/>
        </w:rPr>
        <w:t xml:space="preserve"> ao Agente Fiduciário</w:t>
      </w:r>
      <w:r w:rsidR="00A13D17" w:rsidRPr="002F5DDC">
        <w:rPr>
          <w:rFonts w:ascii="Georgia" w:hAnsi="Georgia"/>
          <w:lang w:val="pt-BR"/>
        </w:rPr>
        <w:t>.</w:t>
      </w:r>
      <w:bookmarkEnd w:id="112"/>
    </w:p>
    <w:p w14:paraId="32223A2A" w14:textId="77777777" w:rsidR="00801DDF" w:rsidRPr="00C801B0" w:rsidRDefault="00801DDF" w:rsidP="00C801B0">
      <w:pPr>
        <w:pStyle w:val="PargrafodaLista"/>
        <w:ind w:left="0"/>
        <w:rPr>
          <w:rFonts w:ascii="Georgia" w:hAnsi="Georgia"/>
        </w:rPr>
      </w:pPr>
      <w:bookmarkStart w:id="113" w:name="_Hlk58510593"/>
    </w:p>
    <w:p w14:paraId="535CF93E" w14:textId="45F9D238" w:rsidR="00FE1E96" w:rsidRPr="00FE1E96" w:rsidRDefault="00130709" w:rsidP="00D47E83">
      <w:pPr>
        <w:pStyle w:val="Nvel111"/>
        <w:rPr>
          <w:rFonts w:ascii="Georgia" w:hAnsi="Georgia"/>
          <w:lang w:val="pt-BR"/>
        </w:rPr>
      </w:pPr>
      <w:bookmarkStart w:id="114" w:name="_Ref58875155"/>
      <w:r>
        <w:rPr>
          <w:rFonts w:ascii="Georgia" w:hAnsi="Georgia"/>
          <w:lang w:val="pt-BR"/>
        </w:rPr>
        <w:t xml:space="preserve">Em qualquer hipótese de alteração do </w:t>
      </w:r>
      <w:r w:rsidRPr="002F5DDC">
        <w:rPr>
          <w:rFonts w:ascii="Georgia" w:hAnsi="Georgia" w:cs="Times New Roman"/>
          <w:lang w:val="pt-BR"/>
        </w:rPr>
        <w:t>regime de amortização das Debêntures</w:t>
      </w:r>
      <w:r w:rsidR="00FD54CE" w:rsidRPr="00FD54CE">
        <w:rPr>
          <w:rFonts w:ascii="Georgia" w:hAnsi="Georgia" w:cs="Times New Roman"/>
          <w:lang w:val="pt-BR"/>
        </w:rPr>
        <w:t xml:space="preserve"> </w:t>
      </w:r>
      <w:r w:rsidR="00FD54CE">
        <w:rPr>
          <w:rFonts w:ascii="Georgia" w:hAnsi="Georgia" w:cs="Times New Roman"/>
          <w:lang w:val="pt-BR"/>
        </w:rPr>
        <w:t>Sênior</w:t>
      </w:r>
      <w:r w:rsidR="0095494C">
        <w:rPr>
          <w:rFonts w:ascii="Georgia" w:hAnsi="Georgia" w:cs="Times New Roman"/>
          <w:lang w:val="pt-BR"/>
        </w:rPr>
        <w:t xml:space="preserve">, </w:t>
      </w:r>
      <w:r w:rsidR="00984251">
        <w:rPr>
          <w:rFonts w:ascii="Georgia" w:hAnsi="Georgia" w:cs="Times New Roman"/>
          <w:lang w:val="pt-BR"/>
        </w:rPr>
        <w:t>a presente</w:t>
      </w:r>
      <w:r w:rsidR="0095494C">
        <w:rPr>
          <w:rFonts w:ascii="Georgia" w:hAnsi="Georgia" w:cs="Times New Roman"/>
          <w:lang w:val="pt-BR"/>
        </w:rPr>
        <w:t xml:space="preserve"> Escritura deverá ser aditada para prever </w:t>
      </w:r>
      <w:r w:rsidR="00543462">
        <w:rPr>
          <w:rFonts w:ascii="Georgia" w:hAnsi="Georgia" w:cs="Times New Roman"/>
          <w:lang w:val="pt-BR"/>
        </w:rPr>
        <w:t>a adoção do regime de Amortização Sequencial</w:t>
      </w:r>
      <w:r w:rsidR="00FE1E96">
        <w:rPr>
          <w:rFonts w:ascii="Georgia" w:hAnsi="Georgia"/>
          <w:lang w:val="pt-BR"/>
        </w:rPr>
        <w:t>, sem a necessidade d</w:t>
      </w:r>
      <w:r w:rsidR="0095494C">
        <w:rPr>
          <w:rFonts w:ascii="Georgia" w:hAnsi="Georgia"/>
          <w:lang w:val="pt-BR"/>
        </w:rPr>
        <w:t xml:space="preserve">e </w:t>
      </w:r>
      <w:r w:rsidR="0095494C" w:rsidRPr="002F5DDC">
        <w:rPr>
          <w:rFonts w:ascii="Georgia" w:hAnsi="Georgia" w:cs="Times New Roman"/>
          <w:lang w:val="pt-BR"/>
        </w:rPr>
        <w:t>realização da Assembleia Geral</w:t>
      </w:r>
      <w:r w:rsidR="0095494C">
        <w:rPr>
          <w:rFonts w:ascii="Georgia" w:hAnsi="Georgia" w:cs="Times New Roman"/>
          <w:lang w:val="pt-BR"/>
        </w:rPr>
        <w:t xml:space="preserve">, </w:t>
      </w:r>
      <w:r w:rsidR="00A05975">
        <w:rPr>
          <w:rFonts w:ascii="Georgia" w:hAnsi="Georgia" w:cs="Times New Roman"/>
          <w:lang w:val="pt-BR"/>
        </w:rPr>
        <w:t>nos termos do item </w:t>
      </w:r>
      <w:r w:rsidR="00A05975">
        <w:rPr>
          <w:rFonts w:ascii="Georgia" w:hAnsi="Georgia" w:cs="Times New Roman"/>
          <w:lang w:val="pt-BR"/>
        </w:rPr>
        <w:fldChar w:fldCharType="begin"/>
      </w:r>
      <w:r w:rsidR="00A05975">
        <w:rPr>
          <w:rFonts w:ascii="Georgia" w:hAnsi="Georgia" w:cs="Times New Roman"/>
          <w:lang w:val="pt-BR"/>
        </w:rPr>
        <w:instrText xml:space="preserve"> REF _Ref58875591 \r \p \h </w:instrText>
      </w:r>
      <w:r w:rsidR="00A05975">
        <w:rPr>
          <w:rFonts w:ascii="Georgia" w:hAnsi="Georgia" w:cs="Times New Roman"/>
          <w:lang w:val="pt-BR"/>
        </w:rPr>
      </w:r>
      <w:r w:rsidR="00A05975">
        <w:rPr>
          <w:rFonts w:ascii="Georgia" w:hAnsi="Georgia" w:cs="Times New Roman"/>
          <w:lang w:val="pt-BR"/>
        </w:rPr>
        <w:fldChar w:fldCharType="separate"/>
      </w:r>
      <w:r w:rsidR="00C251D9">
        <w:rPr>
          <w:rFonts w:ascii="Georgia" w:hAnsi="Georgia" w:cs="Times New Roman"/>
          <w:lang w:val="pt-BR"/>
        </w:rPr>
        <w:t>6.1.1 abaixo</w:t>
      </w:r>
      <w:r w:rsidR="00A05975">
        <w:rPr>
          <w:rFonts w:ascii="Georgia" w:hAnsi="Georgia" w:cs="Times New Roman"/>
          <w:lang w:val="pt-BR"/>
        </w:rPr>
        <w:fldChar w:fldCharType="end"/>
      </w:r>
      <w:r w:rsidR="00543462">
        <w:rPr>
          <w:rFonts w:ascii="Georgia" w:hAnsi="Georgia" w:cs="Times New Roman"/>
          <w:lang w:val="pt-BR"/>
        </w:rPr>
        <w:t>, em até 5 (cinco) Dias Úteis</w:t>
      </w:r>
      <w:r w:rsidR="00FE1E96">
        <w:rPr>
          <w:rFonts w:ascii="Georgia" w:hAnsi="Georgia"/>
          <w:lang w:val="pt-BR"/>
        </w:rPr>
        <w:t>.</w:t>
      </w:r>
      <w:bookmarkEnd w:id="114"/>
    </w:p>
    <w:p w14:paraId="30D2B310" w14:textId="77777777" w:rsidR="00FE1E96" w:rsidRPr="00B34432" w:rsidRDefault="00FE1E96" w:rsidP="00D47E83">
      <w:pPr>
        <w:rPr>
          <w:rFonts w:ascii="Georgia" w:hAnsi="Georgia"/>
        </w:rPr>
      </w:pPr>
    </w:p>
    <w:p w14:paraId="1E58A836" w14:textId="28E45C9A" w:rsidR="00F26418" w:rsidRPr="002F5DDC" w:rsidRDefault="00F26418" w:rsidP="00C801B0">
      <w:pPr>
        <w:pStyle w:val="Nvel111"/>
        <w:rPr>
          <w:rFonts w:ascii="Georgia" w:hAnsi="Georgia"/>
          <w:lang w:val="pt-BR"/>
        </w:rPr>
      </w:pPr>
      <w:r w:rsidRPr="002F5DDC">
        <w:rPr>
          <w:rFonts w:ascii="Georgia" w:hAnsi="Georgia" w:cs="Times New Roman"/>
          <w:lang w:val="pt-BR"/>
        </w:rPr>
        <w:t xml:space="preserve">Caso as Debêntures estejam custodiadas eletronicamente na </w:t>
      </w:r>
      <w:r w:rsidRPr="002F5DDC">
        <w:rPr>
          <w:rFonts w:ascii="Georgia" w:eastAsia="MS Mincho" w:hAnsi="Georgia"/>
          <w:lang w:val="pt-BR"/>
        </w:rPr>
        <w:t>B3</w:t>
      </w:r>
      <w:r w:rsidRPr="002F5DDC">
        <w:rPr>
          <w:rFonts w:ascii="Georgia" w:hAnsi="Georgia" w:cs="Times New Roman"/>
          <w:lang w:val="pt-BR"/>
        </w:rPr>
        <w:t xml:space="preserve">, </w:t>
      </w:r>
      <w:r w:rsidR="006D1627" w:rsidRPr="002F5DDC">
        <w:rPr>
          <w:rFonts w:ascii="Georgia" w:hAnsi="Georgia" w:cs="Times New Roman"/>
          <w:lang w:val="pt-BR"/>
        </w:rPr>
        <w:t xml:space="preserve">o Agente Fiduciário deverá comunicar </w:t>
      </w:r>
      <w:r w:rsidRPr="002F5DDC">
        <w:rPr>
          <w:rFonts w:ascii="Georgia" w:hAnsi="Georgia" w:cs="Times New Roman"/>
          <w:lang w:val="pt-BR"/>
        </w:rPr>
        <w:t xml:space="preserve">a </w:t>
      </w:r>
      <w:r w:rsidRPr="002F5DDC">
        <w:rPr>
          <w:rFonts w:ascii="Georgia" w:eastAsia="MS Mincho" w:hAnsi="Georgia"/>
          <w:lang w:val="pt-BR"/>
        </w:rPr>
        <w:t>B3</w:t>
      </w:r>
      <w:r w:rsidRPr="002F5DDC">
        <w:rPr>
          <w:rFonts w:ascii="Georgia" w:hAnsi="Georgia" w:cs="Times New Roman"/>
          <w:lang w:val="pt-BR"/>
        </w:rPr>
        <w:t xml:space="preserve"> a respeito da </w:t>
      </w:r>
      <w:r w:rsidR="00984251">
        <w:rPr>
          <w:rFonts w:ascii="Georgia" w:hAnsi="Georgia" w:cs="Times New Roman"/>
          <w:lang w:val="pt-BR"/>
        </w:rPr>
        <w:t xml:space="preserve">adoção do regime de </w:t>
      </w:r>
      <w:r w:rsidR="00984251">
        <w:rPr>
          <w:rFonts w:ascii="Georgia" w:hAnsi="Georgia" w:cs="Times New Roman"/>
          <w:lang w:val="pt-BR"/>
        </w:rPr>
        <w:lastRenderedPageBreak/>
        <w:t>Amortização Sequencial</w:t>
      </w:r>
      <w:r w:rsidRPr="002F5DDC">
        <w:rPr>
          <w:rFonts w:ascii="Georgia" w:hAnsi="Georgia" w:cs="Times New Roman"/>
          <w:lang w:val="pt-BR"/>
        </w:rPr>
        <w:t xml:space="preserve"> com, no mínimo, 3</w:t>
      </w:r>
      <w:r w:rsidRPr="002F5DDC">
        <w:rPr>
          <w:rFonts w:ascii="Georgia" w:hAnsi="Georgia"/>
          <w:lang w:val="pt-BR"/>
        </w:rPr>
        <w:t> (</w:t>
      </w:r>
      <w:r w:rsidRPr="002F5DDC">
        <w:rPr>
          <w:rFonts w:ascii="Georgia" w:hAnsi="Georgia" w:cs="Times New Roman"/>
          <w:lang w:val="pt-BR"/>
        </w:rPr>
        <w:t>três</w:t>
      </w:r>
      <w:r w:rsidRPr="002F5DDC">
        <w:rPr>
          <w:rFonts w:ascii="Georgia" w:hAnsi="Georgia"/>
          <w:lang w:val="pt-BR"/>
        </w:rPr>
        <w:t>)</w:t>
      </w:r>
      <w:r w:rsidRPr="002F5DDC">
        <w:rPr>
          <w:rFonts w:ascii="Georgia" w:hAnsi="Georgia" w:cs="Times New Roman"/>
          <w:lang w:val="pt-BR"/>
        </w:rPr>
        <w:t xml:space="preserve"> Dias Úteis de antecedência</w:t>
      </w:r>
      <w:r w:rsidR="0095494C">
        <w:rPr>
          <w:rFonts w:ascii="Georgia" w:hAnsi="Georgia" w:cs="Times New Roman"/>
          <w:lang w:val="pt-BR"/>
        </w:rPr>
        <w:t xml:space="preserve">, mediante </w:t>
      </w:r>
      <w:r w:rsidR="00543462">
        <w:rPr>
          <w:rFonts w:ascii="Georgia" w:hAnsi="Georgia" w:cs="Times New Roman"/>
          <w:lang w:val="pt-BR"/>
        </w:rPr>
        <w:t xml:space="preserve">o </w:t>
      </w:r>
      <w:r w:rsidR="0095494C">
        <w:rPr>
          <w:rFonts w:ascii="Georgia" w:hAnsi="Georgia" w:cs="Times New Roman"/>
          <w:lang w:val="pt-BR"/>
        </w:rPr>
        <w:t xml:space="preserve">envio do aditamento </w:t>
      </w:r>
      <w:r w:rsidR="00984251">
        <w:rPr>
          <w:rFonts w:ascii="Georgia" w:hAnsi="Georgia" w:cs="Times New Roman"/>
          <w:lang w:val="pt-BR"/>
        </w:rPr>
        <w:t>a esta</w:t>
      </w:r>
      <w:r w:rsidR="0095494C">
        <w:rPr>
          <w:rFonts w:ascii="Georgia" w:hAnsi="Georgia" w:cs="Times New Roman"/>
          <w:lang w:val="pt-BR"/>
        </w:rPr>
        <w:t xml:space="preserve"> Escritura</w:t>
      </w:r>
      <w:r w:rsidR="00984251">
        <w:rPr>
          <w:rFonts w:ascii="Georgia" w:hAnsi="Georgia" w:cs="Times New Roman"/>
          <w:lang w:val="pt-BR"/>
        </w:rPr>
        <w:t xml:space="preserve"> previsto no</w:t>
      </w:r>
      <w:r w:rsidR="0095494C">
        <w:rPr>
          <w:rFonts w:ascii="Georgia" w:hAnsi="Georgia" w:cs="Times New Roman"/>
          <w:lang w:val="pt-BR"/>
        </w:rPr>
        <w:t xml:space="preserve"> item </w:t>
      </w:r>
      <w:r w:rsidR="00A05975">
        <w:rPr>
          <w:rFonts w:ascii="Georgia" w:hAnsi="Georgia" w:cs="Times New Roman"/>
          <w:lang w:val="pt-BR"/>
        </w:rPr>
        <w:fldChar w:fldCharType="begin"/>
      </w:r>
      <w:r w:rsidR="00A05975">
        <w:rPr>
          <w:rFonts w:ascii="Georgia" w:hAnsi="Georgia" w:cs="Times New Roman"/>
          <w:lang w:val="pt-BR"/>
        </w:rPr>
        <w:instrText xml:space="preserve"> REF _Ref58875155 \r \p \h </w:instrText>
      </w:r>
      <w:r w:rsidR="00A05975">
        <w:rPr>
          <w:rFonts w:ascii="Georgia" w:hAnsi="Georgia" w:cs="Times New Roman"/>
          <w:lang w:val="pt-BR"/>
        </w:rPr>
      </w:r>
      <w:r w:rsidR="00A05975">
        <w:rPr>
          <w:rFonts w:ascii="Georgia" w:hAnsi="Georgia" w:cs="Times New Roman"/>
          <w:lang w:val="pt-BR"/>
        </w:rPr>
        <w:fldChar w:fldCharType="separate"/>
      </w:r>
      <w:r w:rsidR="00C251D9">
        <w:rPr>
          <w:rFonts w:ascii="Georgia" w:hAnsi="Georgia" w:cs="Times New Roman"/>
          <w:lang w:val="pt-BR"/>
        </w:rPr>
        <w:t>5.16.3 acima</w:t>
      </w:r>
      <w:r w:rsidR="00A05975">
        <w:rPr>
          <w:rFonts w:ascii="Georgia" w:hAnsi="Georgia" w:cs="Times New Roman"/>
          <w:lang w:val="pt-BR"/>
        </w:rPr>
        <w:fldChar w:fldCharType="end"/>
      </w:r>
      <w:r w:rsidRPr="002F5DDC">
        <w:rPr>
          <w:rFonts w:ascii="Georgia" w:hAnsi="Georgia" w:cs="Times New Roman"/>
          <w:lang w:val="pt-BR"/>
        </w:rPr>
        <w:t>.</w:t>
      </w:r>
    </w:p>
    <w:p w14:paraId="4A39E274" w14:textId="77777777" w:rsidR="00303B61" w:rsidRPr="002F5DDC" w:rsidRDefault="00303B61" w:rsidP="00C801B0">
      <w:pPr>
        <w:spacing w:line="288" w:lineRule="auto"/>
        <w:jc w:val="both"/>
        <w:rPr>
          <w:rFonts w:ascii="Georgia" w:hAnsi="Georgia"/>
          <w:sz w:val="22"/>
          <w:szCs w:val="22"/>
        </w:rPr>
      </w:pPr>
      <w:bookmarkStart w:id="115" w:name="_DV_M202"/>
      <w:bookmarkStart w:id="116" w:name="_DV_M204"/>
      <w:bookmarkEnd w:id="113"/>
      <w:bookmarkEnd w:id="115"/>
      <w:bookmarkEnd w:id="116"/>
    </w:p>
    <w:p w14:paraId="29B156E1" w14:textId="786DB3ED" w:rsidR="00B44207" w:rsidRPr="002F5DDC" w:rsidRDefault="00B44207" w:rsidP="00C801B0">
      <w:pPr>
        <w:pStyle w:val="Nvel11"/>
        <w:rPr>
          <w:rFonts w:ascii="Georgia" w:hAnsi="Georgia"/>
          <w:lang w:val="pt-BR"/>
        </w:rPr>
      </w:pPr>
      <w:r w:rsidRPr="002F5DDC">
        <w:rPr>
          <w:rFonts w:ascii="Georgia" w:hAnsi="Georgia"/>
          <w:u w:val="single"/>
          <w:lang w:val="pt-BR"/>
        </w:rPr>
        <w:t>Local de Pagamento</w:t>
      </w:r>
      <w:bookmarkStart w:id="117" w:name="_DV_M205"/>
      <w:bookmarkEnd w:id="98"/>
      <w:bookmarkEnd w:id="117"/>
      <w:r w:rsidR="007B1896" w:rsidRPr="002F5DDC">
        <w:rPr>
          <w:rFonts w:ascii="Georgia" w:hAnsi="Georgia"/>
          <w:lang w:val="pt-BR"/>
        </w:rPr>
        <w:t xml:space="preserve">: </w:t>
      </w:r>
      <w:r w:rsidRPr="002F5DDC">
        <w:rPr>
          <w:rFonts w:ascii="Georgia" w:hAnsi="Georgia"/>
          <w:lang w:val="pt-BR"/>
        </w:rPr>
        <w:t xml:space="preserve">Os pagamentos a que fizerem jus as Debêntures serão efetuados </w:t>
      </w:r>
      <w:r w:rsidR="00802281" w:rsidRPr="002F5DDC">
        <w:rPr>
          <w:rFonts w:ascii="Georgia" w:hAnsi="Georgia"/>
          <w:lang w:val="pt-BR"/>
        </w:rPr>
        <w:t xml:space="preserve">pela Emissora </w:t>
      </w:r>
      <w:r w:rsidR="00802281"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utilizando-se os procedimentos adotados </w:t>
      </w:r>
      <w:r w:rsidR="001C2DDF" w:rsidRPr="002F5DDC">
        <w:rPr>
          <w:rFonts w:ascii="Georgia" w:hAnsi="Georgia"/>
          <w:lang w:val="pt-BR"/>
        </w:rPr>
        <w:t xml:space="preserve">pela </w:t>
      </w:r>
      <w:r w:rsidR="00BE0BC7" w:rsidRPr="002F5DDC">
        <w:rPr>
          <w:rFonts w:ascii="Georgia" w:hAnsi="Georgia"/>
          <w:lang w:val="pt-BR"/>
        </w:rPr>
        <w:t>B3</w:t>
      </w:r>
      <w:r w:rsidR="000E6137" w:rsidRPr="002F5DDC">
        <w:rPr>
          <w:rFonts w:ascii="Georgia" w:hAnsi="Georgia"/>
          <w:lang w:val="pt-BR"/>
        </w:rPr>
        <w:t xml:space="preserve">, enquanto as Debêntures estiverem custodiadas eletronicamente </w:t>
      </w:r>
      <w:r w:rsidR="001C2DDF" w:rsidRPr="002F5DDC">
        <w:rPr>
          <w:rFonts w:ascii="Georgia" w:hAnsi="Georgia"/>
          <w:lang w:val="pt-BR"/>
        </w:rPr>
        <w:t xml:space="preserve">na </w:t>
      </w:r>
      <w:r w:rsidR="00BE0BC7" w:rsidRPr="002F5DDC">
        <w:rPr>
          <w:rFonts w:ascii="Georgia" w:hAnsi="Georgia"/>
          <w:lang w:val="pt-BR"/>
        </w:rPr>
        <w:t>B3</w:t>
      </w:r>
      <w:r w:rsidR="00802281" w:rsidRPr="002F5DDC">
        <w:rPr>
          <w:rFonts w:ascii="Georgia" w:hAnsi="Georgia"/>
          <w:lang w:val="pt-BR"/>
        </w:rPr>
        <w:t xml:space="preserve">; ou </w:t>
      </w:r>
      <w:r w:rsidR="00802281" w:rsidRPr="002F5DDC">
        <w:rPr>
          <w:rFonts w:ascii="Georgia" w:hAnsi="Georgia"/>
          <w:b/>
          <w:lang w:val="pt-BR"/>
        </w:rPr>
        <w:t>(b)</w:t>
      </w:r>
      <w:r w:rsidR="004C3D85" w:rsidRPr="002F5DDC">
        <w:rPr>
          <w:rFonts w:ascii="Georgia" w:hAnsi="Georgia"/>
          <w:lang w:val="pt-BR"/>
        </w:rPr>
        <w:t> </w:t>
      </w:r>
      <w:r w:rsidR="00802281" w:rsidRPr="002F5DDC">
        <w:rPr>
          <w:rFonts w:ascii="Georgia" w:hAnsi="Georgia"/>
          <w:lang w:val="pt-BR"/>
        </w:rPr>
        <w:t xml:space="preserve">na hipótese de as Debêntures não estarem custodiadas eletronicamente </w:t>
      </w:r>
      <w:r w:rsidR="001C2DDF" w:rsidRPr="002F5DDC">
        <w:rPr>
          <w:rFonts w:ascii="Georgia" w:hAnsi="Georgia"/>
          <w:lang w:val="pt-BR"/>
        </w:rPr>
        <w:t xml:space="preserve">na </w:t>
      </w:r>
      <w:r w:rsidR="00BE0BC7" w:rsidRPr="002F5DDC">
        <w:rPr>
          <w:rFonts w:ascii="Georgia" w:hAnsi="Georgia"/>
          <w:lang w:val="pt-BR"/>
        </w:rPr>
        <w:t>B3</w:t>
      </w:r>
      <w:r w:rsidR="00CE2358" w:rsidRPr="002F5DDC">
        <w:rPr>
          <w:rFonts w:ascii="Georgia" w:hAnsi="Georgia"/>
          <w:lang w:val="pt-BR"/>
        </w:rPr>
        <w:t>,</w:t>
      </w:r>
      <w:r w:rsidR="001C2DDF" w:rsidRPr="002F5DDC">
        <w:rPr>
          <w:rFonts w:ascii="Georgia" w:hAnsi="Georgia"/>
          <w:lang w:val="pt-BR"/>
        </w:rPr>
        <w:t xml:space="preserve"> </w:t>
      </w:r>
      <w:r w:rsidR="007A3747" w:rsidRPr="002F5DDC">
        <w:rPr>
          <w:rFonts w:ascii="Georgia" w:hAnsi="Georgia"/>
          <w:lang w:val="pt-BR"/>
        </w:rPr>
        <w:t xml:space="preserve">por meio </w:t>
      </w:r>
      <w:r w:rsidR="00CE2358" w:rsidRPr="002F5DDC">
        <w:rPr>
          <w:rFonts w:ascii="Georgia" w:hAnsi="Georgia"/>
          <w:lang w:val="pt-BR"/>
        </w:rPr>
        <w:t xml:space="preserve">do </w:t>
      </w:r>
      <w:proofErr w:type="spellStart"/>
      <w:r w:rsidR="00CE2358" w:rsidRPr="002F5DDC">
        <w:rPr>
          <w:rFonts w:ascii="Georgia" w:hAnsi="Georgia"/>
          <w:lang w:val="pt-BR"/>
        </w:rPr>
        <w:t>Escriturador</w:t>
      </w:r>
      <w:proofErr w:type="spellEnd"/>
      <w:r w:rsidR="00CE2358" w:rsidRPr="002F5DDC">
        <w:rPr>
          <w:rFonts w:ascii="Georgia" w:hAnsi="Georgia"/>
          <w:lang w:val="pt-BR"/>
        </w:rPr>
        <w:t xml:space="preserve"> ou, com relação aos pagamentos que não puderem ser realizados por meio do </w:t>
      </w:r>
      <w:proofErr w:type="spellStart"/>
      <w:r w:rsidR="00CE2358" w:rsidRPr="00FD54CE">
        <w:rPr>
          <w:rFonts w:ascii="Georgia" w:hAnsi="Georgia"/>
          <w:lang w:val="pt-BR"/>
        </w:rPr>
        <w:t>Escriturador</w:t>
      </w:r>
      <w:proofErr w:type="spellEnd"/>
      <w:r w:rsidR="00CE2358" w:rsidRPr="00FD54CE">
        <w:rPr>
          <w:rFonts w:ascii="Georgia" w:hAnsi="Georgia"/>
          <w:lang w:val="pt-BR"/>
        </w:rPr>
        <w:t xml:space="preserve">, </w:t>
      </w:r>
      <w:r w:rsidR="00EB2AD1" w:rsidRPr="00FD54CE">
        <w:rPr>
          <w:rFonts w:ascii="Georgia" w:hAnsi="Georgia"/>
          <w:lang w:val="pt-BR"/>
        </w:rPr>
        <w:t xml:space="preserve">por </w:t>
      </w:r>
      <w:r w:rsidR="00AD59C5" w:rsidRPr="00FD54CE">
        <w:rPr>
          <w:rFonts w:ascii="Georgia" w:hAnsi="Georgia" w:cs="Times New Roman"/>
          <w:lang w:val="pt-BR"/>
        </w:rPr>
        <w:t>outros mecanismos de transferência de recursos autorizados pelo BACEN</w:t>
      </w:r>
      <w:r w:rsidRPr="00FD54CE">
        <w:rPr>
          <w:rFonts w:ascii="Georgia" w:hAnsi="Georgia"/>
          <w:lang w:val="pt-BR"/>
        </w:rPr>
        <w:t>.</w:t>
      </w:r>
      <w:r w:rsidR="006668C4">
        <w:rPr>
          <w:rFonts w:ascii="Georgia" w:hAnsi="Georgia"/>
          <w:lang w:val="pt-BR"/>
        </w:rPr>
        <w:t xml:space="preserve"> </w:t>
      </w:r>
    </w:p>
    <w:p w14:paraId="135ECE4E" w14:textId="77777777" w:rsidR="00B44207" w:rsidRPr="002F5DDC" w:rsidRDefault="00B44207" w:rsidP="00C801B0">
      <w:pPr>
        <w:spacing w:line="288" w:lineRule="auto"/>
        <w:jc w:val="both"/>
        <w:rPr>
          <w:rFonts w:ascii="Georgia" w:hAnsi="Georgia"/>
          <w:sz w:val="22"/>
          <w:szCs w:val="22"/>
        </w:rPr>
      </w:pPr>
      <w:bookmarkStart w:id="118" w:name="_Toc499990357"/>
    </w:p>
    <w:p w14:paraId="371D54A3" w14:textId="77777777" w:rsidR="00B44207" w:rsidRPr="002F5DDC" w:rsidRDefault="00B44207" w:rsidP="00C801B0">
      <w:pPr>
        <w:pStyle w:val="Nvel11"/>
        <w:rPr>
          <w:rFonts w:ascii="Georgia" w:hAnsi="Georgia" w:cs="Times New Roman"/>
          <w:lang w:val="pt-BR"/>
        </w:rPr>
      </w:pPr>
      <w:bookmarkStart w:id="119" w:name="_DV_M206"/>
      <w:bookmarkEnd w:id="119"/>
      <w:r w:rsidRPr="002F5DDC">
        <w:rPr>
          <w:rFonts w:ascii="Georgia" w:hAnsi="Georgia" w:cs="Times New Roman"/>
          <w:u w:val="single"/>
          <w:lang w:val="pt-BR"/>
        </w:rPr>
        <w:t>Prorrogação dos Prazos</w:t>
      </w:r>
      <w:bookmarkStart w:id="120" w:name="_DV_M207"/>
      <w:bookmarkEnd w:id="118"/>
      <w:bookmarkEnd w:id="120"/>
      <w:r w:rsidR="007B1896" w:rsidRPr="002F5DDC">
        <w:rPr>
          <w:rFonts w:ascii="Georgia" w:hAnsi="Georgia" w:cs="Times New Roman"/>
          <w:lang w:val="pt-BR"/>
        </w:rPr>
        <w:t>:</w:t>
      </w:r>
      <w:r w:rsidRPr="002F5DDC">
        <w:rPr>
          <w:rFonts w:ascii="Georgia" w:hAnsi="Georgia" w:cs="Times New Roman"/>
          <w:i/>
          <w:lang w:val="pt-BR"/>
        </w:rPr>
        <w:t xml:space="preserve"> </w:t>
      </w:r>
      <w:bookmarkStart w:id="121" w:name="_DV_M208"/>
      <w:bookmarkEnd w:id="121"/>
      <w:r w:rsidRPr="002F5DDC">
        <w:rPr>
          <w:rFonts w:ascii="Georgia" w:hAnsi="Georgia" w:cs="Times New Roman"/>
          <w:lang w:val="pt-BR"/>
        </w:rPr>
        <w:t>Considerar-se-ão prorrogados os prazos referentes ao pagamento de qualquer obrigação por quaisquer das Partes, até o 1º</w:t>
      </w:r>
      <w:r w:rsidR="004C3D85" w:rsidRPr="002F5DDC">
        <w:rPr>
          <w:rFonts w:ascii="Georgia" w:hAnsi="Georgia" w:cs="Times New Roman"/>
          <w:lang w:val="pt-BR"/>
        </w:rPr>
        <w:t> </w:t>
      </w:r>
      <w:r w:rsidRPr="002F5DDC">
        <w:rPr>
          <w:rFonts w:ascii="Georgia" w:hAnsi="Georgia" w:cs="Times New Roman"/>
          <w:lang w:val="pt-BR"/>
        </w:rPr>
        <w:t xml:space="preserve">(primeiro) </w:t>
      </w:r>
      <w:r w:rsidR="0039311B" w:rsidRPr="002F5DDC">
        <w:rPr>
          <w:rFonts w:ascii="Georgia" w:hAnsi="Georgia" w:cs="Times New Roman"/>
          <w:lang w:val="pt-BR"/>
        </w:rPr>
        <w:t xml:space="preserve">Dia Útil </w:t>
      </w:r>
      <w:r w:rsidRPr="002F5DDC">
        <w:rPr>
          <w:rFonts w:ascii="Georgia" w:hAnsi="Georgia" w:cs="Times New Roman"/>
          <w:lang w:val="pt-BR"/>
        </w:rPr>
        <w:t xml:space="preserve">subsequente, se o vencimento coincidir com dia em que não </w:t>
      </w:r>
      <w:r w:rsidR="006B1100" w:rsidRPr="002F5DDC">
        <w:rPr>
          <w:rFonts w:ascii="Georgia" w:hAnsi="Georgia" w:cs="Times New Roman"/>
          <w:lang w:val="pt-BR"/>
        </w:rPr>
        <w:t xml:space="preserve">seja Dia Útil, </w:t>
      </w:r>
      <w:r w:rsidRPr="002F5DDC">
        <w:rPr>
          <w:rFonts w:ascii="Georgia" w:hAnsi="Georgia" w:cs="Times New Roman"/>
          <w:lang w:val="pt-BR"/>
        </w:rPr>
        <w:t>sem nenhum acréscimo aos valores a serem pagos.</w:t>
      </w:r>
      <w:bookmarkStart w:id="122" w:name="_Toc499990358"/>
    </w:p>
    <w:p w14:paraId="7B44C3EF" w14:textId="77777777" w:rsidR="00B44207" w:rsidRPr="002F5DDC" w:rsidRDefault="00B44207" w:rsidP="00367A70">
      <w:pPr>
        <w:spacing w:line="288" w:lineRule="auto"/>
        <w:jc w:val="both"/>
        <w:rPr>
          <w:rFonts w:ascii="Georgia" w:hAnsi="Georgia"/>
          <w:sz w:val="22"/>
          <w:szCs w:val="22"/>
        </w:rPr>
      </w:pPr>
    </w:p>
    <w:p w14:paraId="181D960C" w14:textId="7E45352B" w:rsidR="00B44207" w:rsidRPr="002F5DDC" w:rsidRDefault="00B44207" w:rsidP="006430BA">
      <w:pPr>
        <w:pStyle w:val="Nvel11"/>
        <w:tabs>
          <w:tab w:val="left" w:pos="5245"/>
        </w:tabs>
        <w:rPr>
          <w:rFonts w:ascii="Georgia" w:hAnsi="Georgia"/>
          <w:lang w:val="pt-BR"/>
        </w:rPr>
      </w:pPr>
      <w:bookmarkStart w:id="123" w:name="_DV_M210"/>
      <w:bookmarkStart w:id="124" w:name="_Ref394425413"/>
      <w:bookmarkEnd w:id="123"/>
      <w:r w:rsidRPr="002F5DDC">
        <w:rPr>
          <w:rFonts w:ascii="Georgia" w:hAnsi="Georgia"/>
          <w:u w:val="single"/>
          <w:lang w:val="pt-BR"/>
        </w:rPr>
        <w:t>Encargos Moratórios</w:t>
      </w:r>
      <w:bookmarkStart w:id="125" w:name="_DV_M211"/>
      <w:bookmarkEnd w:id="122"/>
      <w:bookmarkEnd w:id="125"/>
      <w:r w:rsidR="007B1896" w:rsidRPr="002F5DDC">
        <w:rPr>
          <w:rFonts w:ascii="Georgia" w:hAnsi="Georgia"/>
          <w:lang w:val="pt-BR"/>
        </w:rPr>
        <w:t>:</w:t>
      </w:r>
      <w:r w:rsidRPr="002F5DDC">
        <w:rPr>
          <w:rFonts w:ascii="Georgia" w:hAnsi="Georgia"/>
          <w:lang w:val="pt-BR"/>
        </w:rPr>
        <w:t xml:space="preserve"> </w:t>
      </w:r>
      <w:bookmarkStart w:id="126" w:name="_DV_M212"/>
      <w:bookmarkEnd w:id="126"/>
      <w:r w:rsidRPr="002F5DDC">
        <w:rPr>
          <w:rFonts w:ascii="Georgia" w:hAnsi="Georgia"/>
          <w:lang w:val="pt-BR"/>
        </w:rPr>
        <w:t>Sem prejuízo da Remuneração</w:t>
      </w:r>
      <w:r w:rsidR="00FD54CE" w:rsidRPr="00FD54CE">
        <w:rPr>
          <w:rFonts w:ascii="Georgia" w:hAnsi="Georgia" w:cs="Times New Roman"/>
          <w:lang w:val="pt-BR"/>
        </w:rPr>
        <w:t xml:space="preserve"> </w:t>
      </w:r>
      <w:r w:rsidR="00FD54CE">
        <w:rPr>
          <w:rFonts w:ascii="Georgia" w:hAnsi="Georgia" w:cs="Times New Roman"/>
          <w:lang w:val="pt-BR"/>
        </w:rPr>
        <w:t>das Debêntures Sênior</w:t>
      </w:r>
      <w:r w:rsidRPr="002F5DDC">
        <w:rPr>
          <w:rFonts w:ascii="Georgia" w:hAnsi="Georgia"/>
          <w:lang w:val="pt-BR"/>
        </w:rPr>
        <w:t xml:space="preserve">, ocorrendo </w:t>
      </w:r>
      <w:r w:rsidR="00DB25F5" w:rsidRPr="002F5DDC">
        <w:rPr>
          <w:rFonts w:ascii="Georgia" w:hAnsi="Georgia"/>
          <w:lang w:val="pt-BR"/>
        </w:rPr>
        <w:t xml:space="preserve">a </w:t>
      </w:r>
      <w:r w:rsidRPr="002F5DDC">
        <w:rPr>
          <w:rFonts w:ascii="Georgia" w:hAnsi="Georgia"/>
          <w:lang w:val="pt-BR"/>
        </w:rPr>
        <w:t xml:space="preserve">impontualidade no pagamento de qualquer quantia devida aos </w:t>
      </w:r>
      <w:r w:rsidR="0054039F" w:rsidRPr="002F5DDC">
        <w:rPr>
          <w:rFonts w:ascii="Georgia" w:hAnsi="Georgia"/>
          <w:lang w:val="pt-BR"/>
        </w:rPr>
        <w:t>Debenturistas</w:t>
      </w:r>
      <w:r w:rsidRPr="002F5DDC">
        <w:rPr>
          <w:rFonts w:ascii="Georgia" w:hAnsi="Georgia"/>
          <w:lang w:val="pt-BR"/>
        </w:rPr>
        <w:t>, os débitos em atraso ficarão sujeitos</w:t>
      </w:r>
      <w:r w:rsidR="00947D77" w:rsidRPr="002F5DDC">
        <w:rPr>
          <w:rFonts w:ascii="Georgia" w:hAnsi="Georgia"/>
          <w:lang w:val="pt-BR"/>
        </w:rPr>
        <w:t>, independentemente de aviso, notificação ou interpelação judicial ou extrajudicial,</w:t>
      </w:r>
      <w:r w:rsidRPr="002F5DDC">
        <w:rPr>
          <w:rFonts w:ascii="Georgia" w:hAnsi="Georgia"/>
          <w:lang w:val="pt-BR"/>
        </w:rPr>
        <w:t xml:space="preserve"> </w:t>
      </w:r>
      <w:r w:rsidR="00947D77" w:rsidRPr="002F5DDC">
        <w:rPr>
          <w:rFonts w:ascii="Georgia" w:hAnsi="Georgia"/>
          <w:lang w:val="pt-BR"/>
        </w:rPr>
        <w:t xml:space="preserve">aos seguintes Encargos Moratórios: </w:t>
      </w:r>
      <w:r w:rsidR="00947D77" w:rsidRPr="002F5DDC">
        <w:rPr>
          <w:rFonts w:ascii="Georgia" w:hAnsi="Georgia"/>
          <w:b/>
          <w:lang w:val="pt-BR"/>
        </w:rPr>
        <w:t>(a)</w:t>
      </w:r>
      <w:r w:rsidR="00DF05EB" w:rsidRPr="002F5DDC">
        <w:rPr>
          <w:rFonts w:ascii="Georgia" w:hAnsi="Georgia"/>
          <w:lang w:val="pt-BR"/>
        </w:rPr>
        <w:t> </w:t>
      </w:r>
      <w:r w:rsidRPr="002F5DDC">
        <w:rPr>
          <w:rFonts w:ascii="Georgia" w:hAnsi="Georgia"/>
          <w:lang w:val="pt-BR"/>
        </w:rPr>
        <w:t>multa moratória de 2%</w:t>
      </w:r>
      <w:r w:rsidR="00DF05EB" w:rsidRPr="002F5DDC">
        <w:rPr>
          <w:rFonts w:ascii="Georgia" w:hAnsi="Georgia"/>
          <w:lang w:val="pt-BR"/>
        </w:rPr>
        <w:t> </w:t>
      </w:r>
      <w:r w:rsidRPr="002F5DDC">
        <w:rPr>
          <w:rFonts w:ascii="Georgia" w:hAnsi="Georgia"/>
          <w:lang w:val="pt-BR"/>
        </w:rPr>
        <w:t>(dois por cento) sobre o valor devido</w:t>
      </w:r>
      <w:r w:rsidR="00947D77" w:rsidRPr="002F5DDC">
        <w:rPr>
          <w:rFonts w:ascii="Georgia" w:hAnsi="Georgia"/>
          <w:lang w:val="pt-BR"/>
        </w:rPr>
        <w:t>;</w:t>
      </w:r>
      <w:r w:rsidRPr="002F5DDC">
        <w:rPr>
          <w:rFonts w:ascii="Georgia" w:hAnsi="Georgia"/>
          <w:lang w:val="pt-BR"/>
        </w:rPr>
        <w:t xml:space="preserve"> e </w:t>
      </w:r>
      <w:r w:rsidR="00947D77" w:rsidRPr="002F5DDC">
        <w:rPr>
          <w:rFonts w:ascii="Georgia" w:hAnsi="Georgia"/>
          <w:b/>
          <w:lang w:val="pt-BR"/>
        </w:rPr>
        <w:t>(b)</w:t>
      </w:r>
      <w:r w:rsidR="00DF05EB" w:rsidRPr="002F5DDC">
        <w:rPr>
          <w:rFonts w:ascii="Georgia" w:hAnsi="Georgia"/>
          <w:lang w:val="pt-BR"/>
        </w:rPr>
        <w:t> </w:t>
      </w:r>
      <w:r w:rsidRPr="002F5DDC">
        <w:rPr>
          <w:rFonts w:ascii="Georgia" w:hAnsi="Georgia"/>
          <w:lang w:val="pt-BR"/>
        </w:rPr>
        <w:t>juros de mora</w:t>
      </w:r>
      <w:r w:rsidR="00947D77" w:rsidRPr="002F5DDC">
        <w:rPr>
          <w:rFonts w:ascii="Georgia" w:hAnsi="Georgia"/>
          <w:lang w:val="pt-BR"/>
        </w:rPr>
        <w:t>, calculados desde a data do</w:t>
      </w:r>
      <w:r w:rsidRPr="002F5DDC">
        <w:rPr>
          <w:rFonts w:ascii="Georgia" w:hAnsi="Georgia"/>
          <w:lang w:val="pt-BR"/>
        </w:rPr>
        <w:t xml:space="preserve"> inadimplemento até a data do efetivo pagamento, à t</w:t>
      </w:r>
      <w:r w:rsidR="00947D77" w:rsidRPr="002F5DDC">
        <w:rPr>
          <w:rFonts w:ascii="Georgia" w:hAnsi="Georgia"/>
          <w:lang w:val="pt-BR"/>
        </w:rPr>
        <w:t>axa de 1%</w:t>
      </w:r>
      <w:r w:rsidR="00DF05EB" w:rsidRPr="002F5DDC">
        <w:rPr>
          <w:rFonts w:ascii="Georgia" w:hAnsi="Georgia"/>
          <w:lang w:val="pt-BR"/>
        </w:rPr>
        <w:t> </w:t>
      </w:r>
      <w:r w:rsidR="00947D77" w:rsidRPr="002F5DDC">
        <w:rPr>
          <w:rFonts w:ascii="Georgia" w:hAnsi="Georgia"/>
          <w:lang w:val="pt-BR"/>
        </w:rPr>
        <w:t xml:space="preserve">(um por cento) ao mês </w:t>
      </w:r>
      <w:r w:rsidRPr="002F5DDC">
        <w:rPr>
          <w:rFonts w:ascii="Georgia" w:hAnsi="Georgia"/>
          <w:lang w:val="pt-BR"/>
        </w:rPr>
        <w:t>sobre o montante devido</w:t>
      </w:r>
      <w:r w:rsidR="00694079" w:rsidRPr="002F5DDC">
        <w:rPr>
          <w:rFonts w:ascii="Georgia" w:hAnsi="Georgia"/>
          <w:lang w:val="pt-BR"/>
        </w:rPr>
        <w:t xml:space="preserve">, </w:t>
      </w:r>
      <w:r w:rsidR="00440492" w:rsidRPr="002F5DDC">
        <w:rPr>
          <w:rFonts w:ascii="Georgia" w:hAnsi="Georgia"/>
          <w:lang w:val="pt-BR"/>
        </w:rPr>
        <w:t>incidente</w:t>
      </w:r>
      <w:r w:rsidR="00F97247" w:rsidRPr="002F5DDC">
        <w:rPr>
          <w:rFonts w:ascii="Georgia" w:hAnsi="Georgia"/>
          <w:lang w:val="pt-BR"/>
        </w:rPr>
        <w:t>s</w:t>
      </w:r>
      <w:r w:rsidR="00440492" w:rsidRPr="002F5DDC">
        <w:rPr>
          <w:rFonts w:ascii="Georgia" w:hAnsi="Georgia"/>
          <w:lang w:val="pt-BR"/>
        </w:rPr>
        <w:t xml:space="preserve"> por dia decorrido</w:t>
      </w:r>
      <w:r w:rsidRPr="002F5DDC">
        <w:rPr>
          <w:rFonts w:ascii="Georgia" w:hAnsi="Georgia"/>
          <w:lang w:val="pt-BR"/>
        </w:rPr>
        <w:t>, além das despesas incor</w:t>
      </w:r>
      <w:r w:rsidR="00947D77" w:rsidRPr="002F5DDC">
        <w:rPr>
          <w:rFonts w:ascii="Georgia" w:hAnsi="Georgia"/>
          <w:lang w:val="pt-BR"/>
        </w:rPr>
        <w:t>ridas para cobrança</w:t>
      </w:r>
      <w:r w:rsidRPr="002F5DDC">
        <w:rPr>
          <w:rFonts w:ascii="Georgia" w:hAnsi="Georgia"/>
          <w:lang w:val="pt-BR"/>
        </w:rPr>
        <w:t>.</w:t>
      </w:r>
      <w:bookmarkEnd w:id="124"/>
    </w:p>
    <w:p w14:paraId="42120554" w14:textId="77777777" w:rsidR="00B44207" w:rsidRPr="002F5DDC" w:rsidRDefault="00B44207" w:rsidP="00367A70">
      <w:pPr>
        <w:spacing w:line="288" w:lineRule="auto"/>
        <w:jc w:val="both"/>
        <w:rPr>
          <w:rFonts w:ascii="Georgia" w:hAnsi="Georgia"/>
          <w:b/>
          <w:sz w:val="22"/>
          <w:szCs w:val="22"/>
        </w:rPr>
      </w:pPr>
      <w:bookmarkStart w:id="127" w:name="_DV_M213"/>
      <w:bookmarkStart w:id="128" w:name="_Toc499990359"/>
      <w:bookmarkEnd w:id="127"/>
    </w:p>
    <w:p w14:paraId="48633F7B" w14:textId="1F23594B" w:rsidR="00B44207" w:rsidRPr="002F5DDC" w:rsidRDefault="00B44207" w:rsidP="00C801B0">
      <w:pPr>
        <w:pStyle w:val="Nvel11"/>
        <w:rPr>
          <w:rFonts w:ascii="Georgia" w:hAnsi="Georgia" w:cs="Times New Roman"/>
          <w:lang w:val="pt-BR"/>
        </w:rPr>
      </w:pPr>
      <w:r w:rsidRPr="002F5DDC">
        <w:rPr>
          <w:rFonts w:ascii="Georgia" w:hAnsi="Georgia" w:cs="Times New Roman"/>
          <w:u w:val="single"/>
          <w:lang w:val="pt-BR"/>
        </w:rPr>
        <w:t>Decadência dos Direitos aos Acréscimos</w:t>
      </w:r>
      <w:bookmarkEnd w:id="128"/>
      <w:r w:rsidR="007B1896" w:rsidRPr="002F5DDC">
        <w:rPr>
          <w:rFonts w:ascii="Georgia" w:hAnsi="Georgia" w:cs="Times New Roman"/>
          <w:lang w:val="pt-BR"/>
        </w:rPr>
        <w:t xml:space="preserve">: </w:t>
      </w:r>
      <w:r w:rsidR="00DB25F5" w:rsidRPr="002F5DDC">
        <w:rPr>
          <w:rFonts w:ascii="Georgia" w:hAnsi="Georgia" w:cs="Times New Roman"/>
          <w:lang w:val="pt-BR"/>
        </w:rPr>
        <w:t>Sem prejuízo do disposto no</w:t>
      </w:r>
      <w:r w:rsidRPr="002F5DDC">
        <w:rPr>
          <w:rFonts w:ascii="Georgia" w:hAnsi="Georgia" w:cs="Times New Roman"/>
          <w:lang w:val="pt-BR"/>
        </w:rPr>
        <w:t xml:space="preserve"> </w:t>
      </w:r>
      <w:r w:rsidR="00DB25F5" w:rsidRPr="002F5DDC">
        <w:rPr>
          <w:rFonts w:ascii="Georgia" w:hAnsi="Georgia" w:cs="Times New Roman"/>
          <w:lang w:val="pt-BR"/>
        </w:rPr>
        <w:t>item</w:t>
      </w:r>
      <w:r w:rsidR="004C3D85" w:rsidRPr="002F5DDC">
        <w:rPr>
          <w:rFonts w:ascii="Georgia" w:hAnsi="Georgia"/>
          <w:lang w:val="pt-BR"/>
        </w:rPr>
        <w:t> </w:t>
      </w:r>
      <w:r w:rsidR="00603487" w:rsidRPr="002F5DDC">
        <w:rPr>
          <w:rFonts w:ascii="Georgia" w:hAnsi="Georgia" w:cs="Times New Roman"/>
          <w:lang w:val="pt-BR"/>
        </w:rPr>
        <w:fldChar w:fldCharType="begin"/>
      </w:r>
      <w:r w:rsidR="00603487" w:rsidRPr="002F5DDC">
        <w:rPr>
          <w:rFonts w:ascii="Georgia" w:hAnsi="Georgia" w:cs="Times New Roman"/>
          <w:lang w:val="pt-BR"/>
        </w:rPr>
        <w:instrText xml:space="preserve"> REF _Ref394425413 \r \h </w:instrText>
      </w:r>
      <w:r w:rsidR="00221B71" w:rsidRPr="002F5DDC">
        <w:rPr>
          <w:rFonts w:ascii="Georgia" w:hAnsi="Georgia" w:cs="Times New Roman"/>
          <w:lang w:val="pt-BR"/>
        </w:rPr>
        <w:instrText xml:space="preserve"> \* MERGEFORMAT </w:instrText>
      </w:r>
      <w:r w:rsidR="00603487" w:rsidRPr="002F5DDC">
        <w:rPr>
          <w:rFonts w:ascii="Georgia" w:hAnsi="Georgia" w:cs="Times New Roman"/>
          <w:lang w:val="pt-BR"/>
        </w:rPr>
      </w:r>
      <w:r w:rsidR="00603487" w:rsidRPr="002F5DDC">
        <w:rPr>
          <w:rFonts w:ascii="Georgia" w:hAnsi="Georgia" w:cs="Times New Roman"/>
          <w:lang w:val="pt-BR"/>
        </w:rPr>
        <w:fldChar w:fldCharType="separate"/>
      </w:r>
      <w:r w:rsidR="00C251D9">
        <w:rPr>
          <w:rFonts w:ascii="Georgia" w:hAnsi="Georgia" w:cs="Times New Roman"/>
          <w:lang w:val="pt-BR"/>
        </w:rPr>
        <w:t>5.19</w:t>
      </w:r>
      <w:r w:rsidR="00603487" w:rsidRPr="002F5DDC">
        <w:rPr>
          <w:rFonts w:ascii="Georgia" w:hAnsi="Georgia" w:cs="Times New Roman"/>
          <w:lang w:val="pt-BR"/>
        </w:rPr>
        <w:fldChar w:fldCharType="end"/>
      </w:r>
      <w:r w:rsidRPr="002F5DDC">
        <w:rPr>
          <w:rFonts w:ascii="Georgia" w:hAnsi="Georgia" w:cs="Times New Roman"/>
          <w:lang w:val="pt-BR"/>
        </w:rPr>
        <w:t xml:space="preserve"> acima</w:t>
      </w:r>
      <w:r w:rsidR="00FC4498" w:rsidRPr="002F5DDC">
        <w:rPr>
          <w:rFonts w:ascii="Georgia" w:hAnsi="Georgia" w:cs="Times New Roman"/>
          <w:lang w:val="pt-BR"/>
        </w:rPr>
        <w:t>,</w:t>
      </w:r>
      <w:r w:rsidRPr="002F5DDC">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2F5DDC">
        <w:rPr>
          <w:rFonts w:ascii="Georgia" w:hAnsi="Georgia" w:cs="Times New Roman"/>
          <w:lang w:val="pt-BR"/>
        </w:rPr>
        <w:t>a</w:t>
      </w:r>
      <w:r w:rsidRPr="002F5DDC">
        <w:rPr>
          <w:rFonts w:ascii="Georgia" w:hAnsi="Georgia" w:cs="Times New Roman"/>
          <w:lang w:val="pt-BR"/>
        </w:rPr>
        <w:t xml:space="preserve"> </w:t>
      </w:r>
      <w:r w:rsidR="00231B5F" w:rsidRPr="002F5DDC">
        <w:rPr>
          <w:rFonts w:ascii="Georgia" w:hAnsi="Georgia" w:cs="Times New Roman"/>
          <w:lang w:val="pt-BR"/>
        </w:rPr>
        <w:t xml:space="preserve">Remuneração </w:t>
      </w:r>
      <w:r w:rsidR="00FD54CE">
        <w:rPr>
          <w:rFonts w:ascii="Georgia" w:hAnsi="Georgia" w:cs="Times New Roman"/>
          <w:lang w:val="pt-BR"/>
        </w:rPr>
        <w:t>das Debêntures Sênior</w:t>
      </w:r>
      <w:r w:rsidR="00FD54CE" w:rsidRPr="002F5DDC">
        <w:rPr>
          <w:rFonts w:ascii="Georgia" w:hAnsi="Georgia" w:cs="Times New Roman"/>
          <w:lang w:val="pt-BR"/>
        </w:rPr>
        <w:t xml:space="preserve"> </w:t>
      </w:r>
      <w:r w:rsidRPr="002F5DDC">
        <w:rPr>
          <w:rFonts w:ascii="Georgia" w:hAnsi="Georgia" w:cs="Times New Roman"/>
          <w:lang w:val="pt-BR"/>
        </w:rPr>
        <w:t xml:space="preserve">e/ou </w:t>
      </w:r>
      <w:r w:rsidR="001E4185" w:rsidRPr="002F5DDC">
        <w:rPr>
          <w:rFonts w:ascii="Georgia" w:hAnsi="Georgia" w:cs="Times New Roman"/>
          <w:lang w:val="pt-BR"/>
        </w:rPr>
        <w:t xml:space="preserve">dos </w:t>
      </w:r>
      <w:r w:rsidRPr="002F5DDC">
        <w:rPr>
          <w:rFonts w:ascii="Georgia" w:hAnsi="Georgia" w:cs="Times New Roman"/>
          <w:lang w:val="pt-BR"/>
        </w:rPr>
        <w:t>Encargos Moratórios</w:t>
      </w:r>
      <w:r w:rsidR="001E4185" w:rsidRPr="002F5DDC">
        <w:rPr>
          <w:rFonts w:ascii="Georgia" w:hAnsi="Georgia" w:cs="Times New Roman"/>
          <w:lang w:val="pt-BR"/>
        </w:rPr>
        <w:t>,</w:t>
      </w:r>
      <w:r w:rsidRPr="002F5DDC">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2F5DDC" w:rsidRDefault="00B44207" w:rsidP="00367A70">
      <w:pPr>
        <w:spacing w:line="288" w:lineRule="auto"/>
        <w:jc w:val="both"/>
        <w:rPr>
          <w:rFonts w:ascii="Georgia" w:hAnsi="Georgia"/>
          <w:sz w:val="22"/>
          <w:szCs w:val="22"/>
        </w:rPr>
      </w:pPr>
    </w:p>
    <w:p w14:paraId="3807B50F" w14:textId="526278A5" w:rsidR="00B44207" w:rsidRPr="008A45A5" w:rsidRDefault="00B44207" w:rsidP="00C801B0">
      <w:pPr>
        <w:pStyle w:val="Nvel11"/>
        <w:rPr>
          <w:rFonts w:ascii="Georgia" w:hAnsi="Georgia"/>
          <w:lang w:val="pt-BR"/>
        </w:rPr>
      </w:pPr>
      <w:bookmarkStart w:id="129" w:name="_DV_M215"/>
      <w:bookmarkEnd w:id="129"/>
      <w:r w:rsidRPr="008A45A5">
        <w:rPr>
          <w:rFonts w:ascii="Georgia" w:hAnsi="Georgia"/>
          <w:u w:val="single"/>
          <w:lang w:val="pt-BR"/>
        </w:rPr>
        <w:t>Forma de Integralização</w:t>
      </w:r>
      <w:r w:rsidR="007B1896" w:rsidRPr="008A45A5">
        <w:rPr>
          <w:rFonts w:ascii="Georgia" w:hAnsi="Georgia"/>
          <w:lang w:val="pt-BR"/>
        </w:rPr>
        <w:t>:</w:t>
      </w:r>
      <w:bookmarkStart w:id="130" w:name="_DV_M216"/>
      <w:bookmarkStart w:id="131" w:name="_DV_M217"/>
      <w:bookmarkStart w:id="132" w:name="_DV_M218"/>
      <w:bookmarkStart w:id="133" w:name="_DV_C271"/>
      <w:bookmarkEnd w:id="130"/>
      <w:bookmarkEnd w:id="131"/>
      <w:bookmarkEnd w:id="132"/>
      <w:r w:rsidR="00046A49" w:rsidRPr="008A45A5">
        <w:rPr>
          <w:rStyle w:val="DeltaViewInsertion"/>
          <w:rFonts w:ascii="Georgia" w:hAnsi="Georgia" w:cs="Times New Roman"/>
          <w:color w:val="auto"/>
          <w:u w:val="none"/>
          <w:lang w:val="pt-BR"/>
        </w:rPr>
        <w:t xml:space="preserve"> </w:t>
      </w:r>
      <w:r w:rsidRPr="008A45A5">
        <w:rPr>
          <w:rStyle w:val="DeltaViewInsertion"/>
          <w:rFonts w:ascii="Georgia" w:hAnsi="Georgia" w:cs="Times New Roman"/>
          <w:color w:val="auto"/>
          <w:u w:val="none"/>
          <w:lang w:val="pt-BR"/>
        </w:rPr>
        <w:t xml:space="preserve">A integralização </w:t>
      </w:r>
      <w:r w:rsidR="001E4185" w:rsidRPr="008A45A5">
        <w:rPr>
          <w:rStyle w:val="DeltaViewInsertion"/>
          <w:rFonts w:ascii="Georgia" w:hAnsi="Georgia" w:cs="Times New Roman"/>
          <w:color w:val="auto"/>
          <w:u w:val="none"/>
          <w:lang w:val="pt-BR"/>
        </w:rPr>
        <w:t xml:space="preserve">das Debêntures </w:t>
      </w:r>
      <w:r w:rsidRPr="008A45A5">
        <w:rPr>
          <w:rStyle w:val="DeltaViewInsertion"/>
          <w:rFonts w:ascii="Georgia" w:hAnsi="Georgia" w:cs="Times New Roman"/>
          <w:color w:val="auto"/>
          <w:u w:val="none"/>
          <w:lang w:val="pt-BR"/>
        </w:rPr>
        <w:t xml:space="preserve">será realizada </w:t>
      </w:r>
      <w:r w:rsidR="006F3CDB">
        <w:rPr>
          <w:rStyle w:val="DeltaViewInsertion"/>
          <w:rFonts w:ascii="Georgia" w:hAnsi="Georgia" w:cs="Times New Roman"/>
          <w:color w:val="auto"/>
          <w:u w:val="none"/>
          <w:lang w:val="pt-BR"/>
        </w:rPr>
        <w:t>[</w:t>
      </w:r>
      <w:r w:rsidR="00A24BFA" w:rsidRPr="008A45A5">
        <w:rPr>
          <w:rStyle w:val="DeltaViewInsertion"/>
          <w:rFonts w:ascii="Georgia" w:hAnsi="Georgia" w:cs="Times New Roman"/>
          <w:color w:val="auto"/>
          <w:u w:val="none"/>
          <w:lang w:val="pt-BR"/>
        </w:rPr>
        <w:t xml:space="preserve">em até </w:t>
      </w:r>
      <w:r w:rsidR="00A34A69" w:rsidRPr="008A45A5">
        <w:rPr>
          <w:rStyle w:val="DeltaViewInsertion"/>
          <w:rFonts w:ascii="Georgia" w:hAnsi="Georgia" w:cs="Times New Roman"/>
          <w:color w:val="auto"/>
          <w:u w:val="none"/>
          <w:lang w:val="pt-BR"/>
        </w:rPr>
        <w:t>5</w:t>
      </w:r>
      <w:r w:rsidR="00A24BFA" w:rsidRPr="008A45A5">
        <w:rPr>
          <w:rStyle w:val="DeltaViewInsertion"/>
          <w:rFonts w:ascii="Georgia" w:hAnsi="Georgia" w:cs="Times New Roman"/>
          <w:color w:val="auto"/>
          <w:u w:val="none"/>
          <w:lang w:val="pt-BR"/>
        </w:rPr>
        <w:t> (</w:t>
      </w:r>
      <w:r w:rsidR="00A34A69" w:rsidRPr="008A45A5">
        <w:rPr>
          <w:rStyle w:val="DeltaViewInsertion"/>
          <w:rFonts w:ascii="Georgia" w:hAnsi="Georgia" w:cs="Times New Roman"/>
          <w:color w:val="auto"/>
          <w:u w:val="none"/>
          <w:lang w:val="pt-BR"/>
        </w:rPr>
        <w:t>cinco</w:t>
      </w:r>
      <w:r w:rsidR="00A24BFA" w:rsidRPr="008A45A5">
        <w:rPr>
          <w:rStyle w:val="DeltaViewInsertion"/>
          <w:rFonts w:ascii="Georgia" w:hAnsi="Georgia" w:cs="Times New Roman"/>
          <w:color w:val="auto"/>
          <w:u w:val="none"/>
          <w:lang w:val="pt-BR"/>
        </w:rPr>
        <w:t>) Dia</w:t>
      </w:r>
      <w:r w:rsidR="00A34A69" w:rsidRPr="008A45A5">
        <w:rPr>
          <w:rStyle w:val="DeltaViewInsertion"/>
          <w:rFonts w:ascii="Georgia" w:hAnsi="Georgia" w:cs="Times New Roman"/>
          <w:color w:val="auto"/>
          <w:u w:val="none"/>
          <w:lang w:val="pt-BR"/>
        </w:rPr>
        <w:t>s</w:t>
      </w:r>
      <w:r w:rsidR="00A24BFA" w:rsidRPr="008A45A5">
        <w:rPr>
          <w:rStyle w:val="DeltaViewInsertion"/>
          <w:rFonts w:ascii="Georgia" w:hAnsi="Georgia" w:cs="Times New Roman"/>
          <w:color w:val="auto"/>
          <w:u w:val="none"/>
          <w:lang w:val="pt-BR"/>
        </w:rPr>
        <w:t xml:space="preserve"> Út</w:t>
      </w:r>
      <w:r w:rsidR="00A34A69" w:rsidRPr="008A45A5">
        <w:rPr>
          <w:rStyle w:val="DeltaViewInsertion"/>
          <w:rFonts w:ascii="Georgia" w:hAnsi="Georgia" w:cs="Times New Roman"/>
          <w:color w:val="auto"/>
          <w:u w:val="none"/>
          <w:lang w:val="pt-BR"/>
        </w:rPr>
        <w:t>eis</w:t>
      </w:r>
      <w:r w:rsidR="00A24BFA" w:rsidRPr="008A45A5">
        <w:rPr>
          <w:rStyle w:val="DeltaViewInsertion"/>
          <w:rFonts w:ascii="Georgia" w:hAnsi="Georgia" w:cs="Times New Roman"/>
          <w:color w:val="auto"/>
          <w:u w:val="none"/>
          <w:lang w:val="pt-BR"/>
        </w:rPr>
        <w:t xml:space="preserve"> a contar da</w:t>
      </w:r>
      <w:r w:rsidRPr="008A45A5">
        <w:rPr>
          <w:rStyle w:val="DeltaViewInsertion"/>
          <w:rFonts w:ascii="Georgia" w:hAnsi="Georgia" w:cs="Times New Roman"/>
          <w:color w:val="auto"/>
          <w:u w:val="none"/>
          <w:lang w:val="pt-BR"/>
        </w:rPr>
        <w:t xml:space="preserve"> </w:t>
      </w:r>
      <w:r w:rsidR="001E4185" w:rsidRPr="008A45A5">
        <w:rPr>
          <w:rStyle w:val="DeltaViewInsertion"/>
          <w:rFonts w:ascii="Georgia" w:hAnsi="Georgia" w:cs="Times New Roman"/>
          <w:color w:val="auto"/>
          <w:u w:val="none"/>
          <w:lang w:val="pt-BR"/>
        </w:rPr>
        <w:t xml:space="preserve">respectiva </w:t>
      </w:r>
      <w:r w:rsidRPr="008A45A5">
        <w:rPr>
          <w:rStyle w:val="DeltaViewInsertion"/>
          <w:rFonts w:ascii="Georgia" w:hAnsi="Georgia" w:cs="Times New Roman"/>
          <w:color w:val="auto"/>
          <w:u w:val="none"/>
          <w:lang w:val="pt-BR"/>
        </w:rPr>
        <w:t>data de</w:t>
      </w:r>
      <w:r w:rsidR="00545953" w:rsidRPr="008A45A5">
        <w:rPr>
          <w:rStyle w:val="DeltaViewInsertion"/>
          <w:rFonts w:ascii="Georgia" w:hAnsi="Georgia" w:cs="Times New Roman"/>
          <w:color w:val="auto"/>
          <w:u w:val="none"/>
          <w:lang w:val="pt-BR"/>
        </w:rPr>
        <w:t xml:space="preserve"> subscrição</w:t>
      </w:r>
      <w:r w:rsidR="006F3CDB">
        <w:rPr>
          <w:rStyle w:val="DeltaViewInsertion"/>
          <w:rFonts w:ascii="Georgia" w:hAnsi="Georgia" w:cs="Times New Roman"/>
          <w:color w:val="auto"/>
          <w:u w:val="none"/>
          <w:lang w:val="pt-BR"/>
        </w:rPr>
        <w:t xml:space="preserve">]: </w:t>
      </w:r>
      <w:r w:rsidR="008A45A5" w:rsidRPr="008A45A5">
        <w:rPr>
          <w:rStyle w:val="DeltaViewInsertion"/>
          <w:rFonts w:ascii="Georgia" w:hAnsi="Georgia" w:cs="Times New Roman"/>
          <w:b/>
          <w:bCs/>
          <w:color w:val="auto"/>
          <w:u w:val="none"/>
          <w:lang w:val="pt-BR"/>
        </w:rPr>
        <w:t>(i)</w:t>
      </w:r>
      <w:r w:rsidR="008A45A5">
        <w:rPr>
          <w:rStyle w:val="DeltaViewInsertion"/>
          <w:rFonts w:ascii="Georgia" w:hAnsi="Georgia" w:cs="Times New Roman"/>
          <w:color w:val="auto"/>
          <w:u w:val="none"/>
          <w:lang w:val="pt-BR"/>
        </w:rPr>
        <w:t xml:space="preserve"> com relação às Debêntures Sênior, </w:t>
      </w:r>
      <w:bookmarkStart w:id="134" w:name="_DV_M219"/>
      <w:bookmarkEnd w:id="133"/>
      <w:bookmarkEnd w:id="134"/>
      <w:r w:rsidRPr="008A45A5">
        <w:rPr>
          <w:rFonts w:ascii="Georgia" w:hAnsi="Georgia"/>
          <w:lang w:val="pt-BR"/>
        </w:rPr>
        <w:t xml:space="preserve">em moeda corrente nacional, </w:t>
      </w:r>
      <w:r w:rsidR="00303D3F" w:rsidRPr="008A45A5">
        <w:rPr>
          <w:rFonts w:ascii="Georgia" w:hAnsi="Georgia"/>
          <w:b/>
          <w:bCs/>
          <w:lang w:val="pt-BR"/>
        </w:rPr>
        <w:t>(a)</w:t>
      </w:r>
      <w:r w:rsidR="00303D3F" w:rsidRPr="008A45A5">
        <w:rPr>
          <w:rFonts w:ascii="Georgia" w:hAnsi="Georgia"/>
          <w:lang w:val="pt-BR"/>
        </w:rPr>
        <w:t> </w:t>
      </w:r>
      <w:r w:rsidR="00F80055" w:rsidRPr="008A45A5">
        <w:rPr>
          <w:rFonts w:ascii="Georgia" w:hAnsi="Georgia"/>
          <w:lang w:val="pt-BR"/>
        </w:rPr>
        <w:t>pelo Valor Nominal Unitário</w:t>
      </w:r>
      <w:r w:rsidR="00343327" w:rsidRPr="008A45A5">
        <w:rPr>
          <w:rFonts w:ascii="Georgia" w:hAnsi="Georgia"/>
          <w:lang w:val="pt-BR"/>
        </w:rPr>
        <w:t xml:space="preserve"> das Debêntures</w:t>
      </w:r>
      <w:r w:rsidR="008A45A5">
        <w:rPr>
          <w:rFonts w:ascii="Georgia" w:hAnsi="Georgia"/>
          <w:lang w:val="pt-BR"/>
        </w:rPr>
        <w:t xml:space="preserve"> Sênior</w:t>
      </w:r>
      <w:r w:rsidR="00E90A4B" w:rsidRPr="008A45A5">
        <w:rPr>
          <w:rFonts w:ascii="Georgia" w:hAnsi="Georgia"/>
          <w:lang w:val="pt-BR"/>
        </w:rPr>
        <w:t>,</w:t>
      </w:r>
      <w:r w:rsidR="00303D3F" w:rsidRPr="008A45A5">
        <w:rPr>
          <w:rFonts w:ascii="Georgia" w:hAnsi="Georgia"/>
          <w:lang w:val="pt-BR"/>
        </w:rPr>
        <w:t xml:space="preserve"> na Data de 1ª</w:t>
      </w:r>
      <w:r w:rsidR="00E90A4B" w:rsidRPr="008A45A5">
        <w:rPr>
          <w:rFonts w:ascii="Georgia" w:hAnsi="Georgia"/>
          <w:lang w:val="pt-BR"/>
        </w:rPr>
        <w:t> </w:t>
      </w:r>
      <w:r w:rsidR="00303D3F" w:rsidRPr="008A45A5">
        <w:rPr>
          <w:rFonts w:ascii="Georgia" w:hAnsi="Georgia"/>
          <w:lang w:val="pt-BR"/>
        </w:rPr>
        <w:t>Integralização</w:t>
      </w:r>
      <w:r w:rsidR="00C65B2E" w:rsidRPr="00C65B2E">
        <w:rPr>
          <w:rFonts w:ascii="Georgia" w:hAnsi="Georgia" w:cs="Times New Roman"/>
          <w:lang w:val="pt-BR"/>
        </w:rPr>
        <w:t xml:space="preserve"> </w:t>
      </w:r>
      <w:r w:rsidR="00C65B2E" w:rsidRPr="008A45A5">
        <w:rPr>
          <w:rFonts w:ascii="Georgia" w:hAnsi="Georgia" w:cs="Times New Roman"/>
          <w:lang w:val="pt-BR"/>
        </w:rPr>
        <w:t>das Debêntures Sênior</w:t>
      </w:r>
      <w:r w:rsidR="00303D3F" w:rsidRPr="008A45A5">
        <w:rPr>
          <w:rFonts w:ascii="Georgia" w:hAnsi="Georgia"/>
          <w:lang w:val="pt-BR"/>
        </w:rPr>
        <w:t xml:space="preserve">; ou </w:t>
      </w:r>
      <w:r w:rsidR="00303D3F" w:rsidRPr="008A45A5">
        <w:rPr>
          <w:rFonts w:ascii="Georgia" w:hAnsi="Georgia"/>
          <w:b/>
          <w:bCs/>
          <w:lang w:val="pt-BR"/>
        </w:rPr>
        <w:t>(b)</w:t>
      </w:r>
      <w:r w:rsidR="00303D3F" w:rsidRPr="008A45A5">
        <w:rPr>
          <w:rFonts w:ascii="Georgia" w:hAnsi="Georgia"/>
          <w:lang w:val="pt-BR"/>
        </w:rPr>
        <w:t> pelo Valor Nominal Unitário</w:t>
      </w:r>
      <w:r w:rsidR="00343327" w:rsidRPr="008A45A5">
        <w:rPr>
          <w:rFonts w:ascii="Georgia" w:hAnsi="Georgia"/>
          <w:lang w:val="pt-BR"/>
        </w:rPr>
        <w:t xml:space="preserve"> das Debêntures Sênior</w:t>
      </w:r>
      <w:r w:rsidR="00A851D0" w:rsidRPr="008A45A5">
        <w:rPr>
          <w:rFonts w:ascii="Georgia" w:hAnsi="Georgia"/>
          <w:lang w:val="pt-BR"/>
        </w:rPr>
        <w:t xml:space="preserve">, </w:t>
      </w:r>
      <w:r w:rsidR="00F80055" w:rsidRPr="008A45A5">
        <w:rPr>
          <w:rFonts w:ascii="Georgia" w:hAnsi="Georgia"/>
          <w:lang w:val="pt-BR"/>
        </w:rPr>
        <w:t xml:space="preserve">acrescido da Remuneração, calculada </w:t>
      </w:r>
      <w:r w:rsidR="00F80055" w:rsidRPr="008A45A5">
        <w:rPr>
          <w:rFonts w:ascii="Georgia" w:hAnsi="Georgia"/>
          <w:i/>
          <w:lang w:val="pt-BR"/>
        </w:rPr>
        <w:t xml:space="preserve">pro rata </w:t>
      </w:r>
      <w:proofErr w:type="spellStart"/>
      <w:r w:rsidR="00F80055" w:rsidRPr="008A45A5">
        <w:rPr>
          <w:rFonts w:ascii="Georgia" w:hAnsi="Georgia"/>
          <w:i/>
          <w:lang w:val="pt-BR"/>
        </w:rPr>
        <w:t>temporis</w:t>
      </w:r>
      <w:proofErr w:type="spellEnd"/>
      <w:r w:rsidR="00F80055" w:rsidRPr="008A45A5">
        <w:rPr>
          <w:rFonts w:ascii="Georgia" w:hAnsi="Georgia"/>
          <w:lang w:val="pt-BR"/>
        </w:rPr>
        <w:t xml:space="preserve"> desde a </w:t>
      </w:r>
      <w:r w:rsidR="006F28EB" w:rsidRPr="008A45A5">
        <w:rPr>
          <w:rFonts w:ascii="Georgia" w:hAnsi="Georgia"/>
          <w:lang w:val="pt-BR"/>
        </w:rPr>
        <w:t xml:space="preserve">Data </w:t>
      </w:r>
      <w:r w:rsidR="00F80055" w:rsidRPr="008A45A5">
        <w:rPr>
          <w:rFonts w:ascii="Georgia" w:hAnsi="Georgia"/>
          <w:lang w:val="pt-BR"/>
        </w:rPr>
        <w:t xml:space="preserve">de </w:t>
      </w:r>
      <w:r w:rsidR="006F28EB" w:rsidRPr="008A45A5">
        <w:rPr>
          <w:rFonts w:ascii="Georgia" w:hAnsi="Georgia"/>
          <w:lang w:val="pt-BR"/>
        </w:rPr>
        <w:t>1ª</w:t>
      </w:r>
      <w:r w:rsidR="00EA0FBE" w:rsidRPr="008A45A5">
        <w:rPr>
          <w:rFonts w:ascii="Georgia" w:hAnsi="Georgia"/>
          <w:lang w:val="pt-BR"/>
        </w:rPr>
        <w:t> </w:t>
      </w:r>
      <w:r w:rsidR="006F28EB" w:rsidRPr="008A45A5">
        <w:rPr>
          <w:rFonts w:ascii="Georgia" w:hAnsi="Georgia"/>
          <w:lang w:val="pt-BR"/>
        </w:rPr>
        <w:t>Integralização</w:t>
      </w:r>
      <w:r w:rsidR="008E67A6" w:rsidRPr="008A45A5">
        <w:rPr>
          <w:rFonts w:ascii="Georgia" w:hAnsi="Georgia"/>
          <w:lang w:val="pt-BR"/>
        </w:rPr>
        <w:t xml:space="preserve"> </w:t>
      </w:r>
      <w:r w:rsidR="00D00340" w:rsidRPr="008A45A5">
        <w:rPr>
          <w:rFonts w:ascii="Georgia" w:hAnsi="Georgia" w:cs="Times New Roman"/>
          <w:lang w:val="pt-BR"/>
        </w:rPr>
        <w:t xml:space="preserve">das Debêntures Sênior </w:t>
      </w:r>
      <w:r w:rsidR="00F97247" w:rsidRPr="008A45A5">
        <w:rPr>
          <w:rFonts w:ascii="Georgia" w:hAnsi="Georgia"/>
          <w:lang w:val="pt-BR"/>
        </w:rPr>
        <w:t>ou a última Data de Pagamento</w:t>
      </w:r>
      <w:r w:rsidR="00422E03" w:rsidRPr="008A45A5">
        <w:rPr>
          <w:rFonts w:ascii="Georgia" w:hAnsi="Georgia"/>
          <w:lang w:val="pt-BR"/>
        </w:rPr>
        <w:t xml:space="preserve"> </w:t>
      </w:r>
      <w:r w:rsidR="00154530" w:rsidRPr="008A45A5">
        <w:rPr>
          <w:rFonts w:ascii="Georgia" w:hAnsi="Georgia"/>
          <w:lang w:val="pt-BR"/>
        </w:rPr>
        <w:t>da Remuneração</w:t>
      </w:r>
      <w:r w:rsidR="00F97247" w:rsidRPr="008A45A5">
        <w:rPr>
          <w:rFonts w:ascii="Georgia" w:hAnsi="Georgia"/>
          <w:lang w:val="pt-BR"/>
        </w:rPr>
        <w:t xml:space="preserve">, </w:t>
      </w:r>
      <w:r w:rsidR="008E67A6" w:rsidRPr="008A45A5">
        <w:rPr>
          <w:rFonts w:ascii="Georgia" w:hAnsi="Georgia"/>
          <w:lang w:val="pt-BR"/>
        </w:rPr>
        <w:t>conforme o caso,</w:t>
      </w:r>
      <w:r w:rsidR="006F28EB" w:rsidRPr="008A45A5">
        <w:rPr>
          <w:rFonts w:ascii="Georgia" w:hAnsi="Georgia"/>
          <w:lang w:val="pt-BR"/>
        </w:rPr>
        <w:t xml:space="preserve"> </w:t>
      </w:r>
      <w:r w:rsidR="00F80055" w:rsidRPr="008A45A5">
        <w:rPr>
          <w:rFonts w:ascii="Georgia" w:hAnsi="Georgia"/>
          <w:lang w:val="pt-BR"/>
        </w:rPr>
        <w:t>até a data d</w:t>
      </w:r>
      <w:r w:rsidR="001E4185" w:rsidRPr="008A45A5">
        <w:rPr>
          <w:rFonts w:ascii="Georgia" w:hAnsi="Georgia"/>
          <w:lang w:val="pt-BR"/>
        </w:rPr>
        <w:t>a efetiva</w:t>
      </w:r>
      <w:r w:rsidR="00F80055" w:rsidRPr="008A45A5">
        <w:rPr>
          <w:rFonts w:ascii="Georgia" w:hAnsi="Georgia"/>
          <w:lang w:val="pt-BR"/>
        </w:rPr>
        <w:t xml:space="preserve"> integralização</w:t>
      </w:r>
      <w:r w:rsidR="001E4185" w:rsidRPr="008A45A5">
        <w:rPr>
          <w:rFonts w:ascii="Georgia" w:hAnsi="Georgia"/>
          <w:lang w:val="pt-BR"/>
        </w:rPr>
        <w:t xml:space="preserve"> das Debêntures</w:t>
      </w:r>
      <w:r w:rsidR="00343327" w:rsidRPr="008A45A5">
        <w:rPr>
          <w:rFonts w:ascii="Georgia" w:hAnsi="Georgia"/>
          <w:lang w:val="pt-BR"/>
        </w:rPr>
        <w:t xml:space="preserve"> Sênior</w:t>
      </w:r>
      <w:r w:rsidR="00F80055" w:rsidRPr="008A45A5">
        <w:rPr>
          <w:rFonts w:ascii="Georgia" w:hAnsi="Georgia"/>
          <w:lang w:val="pt-BR"/>
        </w:rPr>
        <w:t xml:space="preserve">, </w:t>
      </w:r>
      <w:r w:rsidR="00C7566E" w:rsidRPr="008A45A5">
        <w:rPr>
          <w:rStyle w:val="DeltaViewInsertion"/>
          <w:rFonts w:ascii="Georgia" w:hAnsi="Georgia" w:cs="Times New Roman"/>
          <w:color w:val="auto"/>
          <w:u w:val="none"/>
          <w:lang w:val="pt-BR"/>
        </w:rPr>
        <w:t xml:space="preserve">caso qualquer Debênture </w:t>
      </w:r>
      <w:r w:rsidR="00343327" w:rsidRPr="008A45A5">
        <w:rPr>
          <w:rStyle w:val="DeltaViewInsertion"/>
          <w:rFonts w:ascii="Georgia" w:hAnsi="Georgia" w:cs="Times New Roman"/>
          <w:color w:val="auto"/>
          <w:u w:val="none"/>
          <w:lang w:val="pt-BR"/>
        </w:rPr>
        <w:t xml:space="preserve">Sênior </w:t>
      </w:r>
      <w:r w:rsidR="00C7566E" w:rsidRPr="008A45A5">
        <w:rPr>
          <w:rStyle w:val="DeltaViewInsertion"/>
          <w:rFonts w:ascii="Georgia" w:hAnsi="Georgia" w:cs="Times New Roman"/>
          <w:color w:val="auto"/>
          <w:u w:val="none"/>
          <w:lang w:val="pt-BR"/>
        </w:rPr>
        <w:t xml:space="preserve">venha ser integralizada em data diversa e posterior </w:t>
      </w:r>
      <w:r w:rsidR="00C34AE0">
        <w:rPr>
          <w:rStyle w:val="DeltaViewInsertion"/>
          <w:rFonts w:ascii="Georgia" w:hAnsi="Georgia" w:cs="Times New Roman"/>
          <w:color w:val="auto"/>
          <w:u w:val="none"/>
          <w:lang w:val="pt-BR"/>
        </w:rPr>
        <w:t>à</w:t>
      </w:r>
      <w:r w:rsidR="00875C15" w:rsidRPr="008A45A5">
        <w:rPr>
          <w:rStyle w:val="DeltaViewInsertion"/>
          <w:rFonts w:ascii="Georgia" w:hAnsi="Georgia" w:cs="Times New Roman"/>
          <w:color w:val="auto"/>
          <w:u w:val="none"/>
          <w:lang w:val="pt-BR"/>
        </w:rPr>
        <w:t xml:space="preserve"> </w:t>
      </w:r>
      <w:r w:rsidR="00875C15" w:rsidRPr="008A45A5">
        <w:rPr>
          <w:rFonts w:ascii="Georgia" w:eastAsia="Times New Roman" w:hAnsi="Georgia" w:cs="Times New Roman"/>
          <w:bCs/>
          <w:lang w:val="pt-BR"/>
        </w:rPr>
        <w:t>Data de 1ª Integralização</w:t>
      </w:r>
      <w:r w:rsidR="00D00340" w:rsidRPr="008A45A5">
        <w:rPr>
          <w:rFonts w:ascii="Georgia" w:eastAsia="Times New Roman" w:hAnsi="Georgia" w:cs="Times New Roman"/>
          <w:bCs/>
          <w:lang w:val="pt-BR"/>
        </w:rPr>
        <w:t xml:space="preserve"> </w:t>
      </w:r>
      <w:r w:rsidR="00D00340" w:rsidRPr="008A45A5">
        <w:rPr>
          <w:rFonts w:ascii="Georgia" w:hAnsi="Georgia" w:cs="Times New Roman"/>
          <w:lang w:val="pt-BR"/>
        </w:rPr>
        <w:t>das Debêntures Sênior</w:t>
      </w:r>
      <w:r w:rsidR="00343327" w:rsidRPr="008A45A5">
        <w:rPr>
          <w:rFonts w:ascii="Georgia" w:eastAsia="Times New Roman" w:hAnsi="Georgia" w:cs="Times New Roman"/>
          <w:bCs/>
          <w:lang w:val="pt-BR"/>
        </w:rPr>
        <w:t xml:space="preserve">; </w:t>
      </w:r>
      <w:r w:rsidR="00C65B2E">
        <w:rPr>
          <w:rFonts w:ascii="Georgia" w:eastAsia="Times New Roman" w:hAnsi="Georgia" w:cs="Times New Roman"/>
          <w:bCs/>
          <w:lang w:val="pt-BR"/>
        </w:rPr>
        <w:t xml:space="preserve">e </w:t>
      </w:r>
      <w:r w:rsidR="00C65B2E" w:rsidRPr="00C65B2E">
        <w:rPr>
          <w:rFonts w:ascii="Georgia" w:eastAsia="Times New Roman" w:hAnsi="Georgia" w:cs="Times New Roman"/>
          <w:b/>
          <w:lang w:val="pt-BR"/>
        </w:rPr>
        <w:t>(</w:t>
      </w:r>
      <w:proofErr w:type="spellStart"/>
      <w:r w:rsidR="00C65B2E" w:rsidRPr="00C65B2E">
        <w:rPr>
          <w:rFonts w:ascii="Georgia" w:eastAsia="Times New Roman" w:hAnsi="Georgia" w:cs="Times New Roman"/>
          <w:b/>
          <w:lang w:val="pt-BR"/>
        </w:rPr>
        <w:t>ii</w:t>
      </w:r>
      <w:proofErr w:type="spellEnd"/>
      <w:r w:rsidR="00C65B2E" w:rsidRPr="00C65B2E">
        <w:rPr>
          <w:rFonts w:ascii="Georgia" w:eastAsia="Times New Roman" w:hAnsi="Georgia" w:cs="Times New Roman"/>
          <w:b/>
          <w:lang w:val="pt-BR"/>
        </w:rPr>
        <w:t>)</w:t>
      </w:r>
      <w:r w:rsidR="00C65B2E">
        <w:rPr>
          <w:rFonts w:ascii="Georgia" w:eastAsia="Times New Roman" w:hAnsi="Georgia" w:cs="Times New Roman"/>
          <w:bCs/>
          <w:lang w:val="pt-BR"/>
        </w:rPr>
        <w:t xml:space="preserve"> com relação às Debêntures Junior, em moeda corrente nacional e/ou mediante a entrega de Direitos </w:t>
      </w:r>
      <w:r w:rsidR="00C65B2E">
        <w:rPr>
          <w:rFonts w:ascii="Georgia" w:eastAsia="Times New Roman" w:hAnsi="Georgia" w:cs="Times New Roman"/>
          <w:bCs/>
          <w:lang w:val="pt-BR"/>
        </w:rPr>
        <w:lastRenderedPageBreak/>
        <w:t xml:space="preserve">Creditórios, considerando o Preço de Aquisição, </w:t>
      </w:r>
      <w:r w:rsidR="00343327" w:rsidRPr="008A45A5">
        <w:rPr>
          <w:rFonts w:ascii="Georgia" w:hAnsi="Georgia"/>
          <w:lang w:val="pt-BR"/>
        </w:rPr>
        <w:t>pelo Valor Nominal Unitário das Debêntures Júnior</w:t>
      </w:r>
      <w:r w:rsidR="006F3CDB" w:rsidRPr="00367A70">
        <w:rPr>
          <w:lang w:val="pt-BR"/>
        </w:rPr>
        <w:t>.</w:t>
      </w:r>
    </w:p>
    <w:p w14:paraId="1AB9C550"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63D33EC4" w14:textId="77777777" w:rsidR="00B44207" w:rsidRPr="002F5DDC" w:rsidRDefault="00B44207" w:rsidP="00C801B0">
      <w:pPr>
        <w:pStyle w:val="Nvel11"/>
        <w:rPr>
          <w:rFonts w:ascii="Georgia" w:hAnsi="Georgia" w:cs="Times New Roman"/>
          <w:lang w:val="pt-BR"/>
        </w:rPr>
      </w:pPr>
      <w:bookmarkStart w:id="135" w:name="_DV_M224"/>
      <w:bookmarkStart w:id="136" w:name="_DV_M225"/>
      <w:bookmarkStart w:id="137" w:name="_DV_M226"/>
      <w:bookmarkEnd w:id="135"/>
      <w:bookmarkEnd w:id="136"/>
      <w:bookmarkEnd w:id="137"/>
      <w:r w:rsidRPr="002F5DDC">
        <w:rPr>
          <w:rFonts w:ascii="Georgia" w:hAnsi="Georgia" w:cs="Times New Roman"/>
          <w:u w:val="single"/>
          <w:lang w:val="pt-BR"/>
        </w:rPr>
        <w:t>Repactuação</w:t>
      </w:r>
      <w:r w:rsidR="00046A49" w:rsidRPr="002F5DDC">
        <w:rPr>
          <w:rFonts w:ascii="Georgia" w:hAnsi="Georgia" w:cs="Times New Roman"/>
          <w:lang w:val="pt-BR"/>
        </w:rPr>
        <w:t xml:space="preserve">: </w:t>
      </w:r>
      <w:r w:rsidRPr="002F5DDC">
        <w:rPr>
          <w:rFonts w:ascii="Georgia" w:hAnsi="Georgia" w:cs="Times New Roman"/>
          <w:lang w:val="pt-BR"/>
        </w:rPr>
        <w:t>Não haverá repactuação das Debêntures.</w:t>
      </w:r>
    </w:p>
    <w:p w14:paraId="3A1BC197" w14:textId="77777777" w:rsidR="00B44207" w:rsidRPr="002F5DDC" w:rsidRDefault="00B44207" w:rsidP="00C801B0">
      <w:pPr>
        <w:spacing w:line="288" w:lineRule="auto"/>
        <w:jc w:val="both"/>
        <w:rPr>
          <w:rFonts w:ascii="Georgia" w:hAnsi="Georgia"/>
          <w:sz w:val="22"/>
          <w:szCs w:val="22"/>
        </w:rPr>
      </w:pPr>
    </w:p>
    <w:p w14:paraId="55DE9645" w14:textId="53ED358B" w:rsidR="00B44207" w:rsidRPr="002F5DDC" w:rsidRDefault="00B44207" w:rsidP="00C801B0">
      <w:pPr>
        <w:pStyle w:val="Nvel11"/>
        <w:rPr>
          <w:rFonts w:ascii="Georgia" w:hAnsi="Georgia" w:cs="Times New Roman"/>
          <w:lang w:val="pt-BR"/>
        </w:rPr>
      </w:pPr>
      <w:bookmarkStart w:id="138" w:name="_DV_M228"/>
      <w:bookmarkStart w:id="139" w:name="_Ref394437960"/>
      <w:bookmarkEnd w:id="138"/>
      <w:r w:rsidRPr="002F5DDC">
        <w:rPr>
          <w:rFonts w:ascii="Georgia" w:hAnsi="Georgia" w:cs="Times New Roman"/>
          <w:u w:val="single"/>
          <w:lang w:val="pt-BR"/>
        </w:rPr>
        <w:t>Publicidade</w:t>
      </w:r>
      <w:r w:rsidR="00046A49" w:rsidRPr="002F5DDC">
        <w:rPr>
          <w:rFonts w:ascii="Georgia" w:hAnsi="Georgia" w:cs="Times New Roman"/>
          <w:lang w:val="pt-BR"/>
        </w:rPr>
        <w:t xml:space="preserve">: </w:t>
      </w:r>
      <w:r w:rsidR="00A40C29" w:rsidRPr="002F5DDC">
        <w:rPr>
          <w:rFonts w:ascii="Georgia" w:hAnsi="Georgia" w:cs="Times New Roman"/>
          <w:lang w:val="pt-BR"/>
        </w:rPr>
        <w:t xml:space="preserve">Todos os atos e decisões </w:t>
      </w:r>
      <w:r w:rsidR="005E12DD" w:rsidRPr="002F5DDC">
        <w:rPr>
          <w:rFonts w:ascii="Georgia" w:hAnsi="Georgia" w:cs="Times New Roman"/>
          <w:lang w:val="pt-BR"/>
        </w:rPr>
        <w:t>a serem tomados decorrentes d</w:t>
      </w:r>
      <w:r w:rsidR="00A40C29" w:rsidRPr="002F5DDC">
        <w:rPr>
          <w:rFonts w:ascii="Georgia" w:hAnsi="Georgia" w:cs="Times New Roman"/>
          <w:lang w:val="pt-BR"/>
        </w:rPr>
        <w:t>a Emissão que, de qualquer forma, vierem a envolver interesses do</w:t>
      </w:r>
      <w:r w:rsidR="0075165A" w:rsidRPr="002F5DDC">
        <w:rPr>
          <w:rFonts w:ascii="Georgia" w:hAnsi="Georgia" w:cs="Times New Roman"/>
          <w:lang w:val="pt-BR"/>
        </w:rPr>
        <w:t>s</w:t>
      </w:r>
      <w:r w:rsidR="00A40C29" w:rsidRPr="002F5DDC">
        <w:rPr>
          <w:rFonts w:ascii="Georgia" w:hAnsi="Georgia" w:cs="Times New Roman"/>
          <w:lang w:val="pt-BR"/>
        </w:rPr>
        <w:t xml:space="preserve"> Debenturista</w:t>
      </w:r>
      <w:r w:rsidR="0075165A" w:rsidRPr="002F5DDC">
        <w:rPr>
          <w:rFonts w:ascii="Georgia" w:hAnsi="Georgia" w:cs="Times New Roman"/>
          <w:lang w:val="pt-BR"/>
        </w:rPr>
        <w:t>s</w:t>
      </w:r>
      <w:r w:rsidR="00A40C29" w:rsidRPr="002F5DDC">
        <w:rPr>
          <w:rFonts w:ascii="Georgia" w:hAnsi="Georgia" w:cs="Times New Roman"/>
          <w:lang w:val="pt-BR"/>
        </w:rPr>
        <w:t xml:space="preserve"> deverão ser obrigatoriamente publicados nos órgãos de imprensa nos quais a Emissora costuma efetuar suas publicações, a saber, </w:t>
      </w:r>
      <w:r w:rsidR="00380444" w:rsidRPr="002F5DDC">
        <w:rPr>
          <w:rFonts w:ascii="Georgia" w:hAnsi="Georgia" w:cs="Times New Roman"/>
          <w:lang w:val="pt-BR"/>
        </w:rPr>
        <w:t xml:space="preserve">no jornal </w:t>
      </w:r>
      <w:r w:rsidR="00380444" w:rsidRPr="00804520">
        <w:rPr>
          <w:rFonts w:ascii="Georgia" w:hAnsi="Georgia" w:cs="Times New Roman"/>
          <w:highlight w:val="lightGray"/>
          <w:lang w:val="pt-BR"/>
        </w:rPr>
        <w:t>[=]</w:t>
      </w:r>
      <w:r w:rsidR="00A40C29" w:rsidRPr="002F5DDC">
        <w:rPr>
          <w:rFonts w:ascii="Georgia" w:hAnsi="Georgia" w:cs="Times New Roman"/>
          <w:lang w:val="pt-BR"/>
        </w:rPr>
        <w:t xml:space="preserve">, nos termos da </w:t>
      </w:r>
      <w:r w:rsidR="00287218" w:rsidRPr="002F5DDC">
        <w:rPr>
          <w:rFonts w:ascii="Georgia" w:hAnsi="Georgia" w:cs="Times New Roman"/>
          <w:lang w:val="pt-BR"/>
        </w:rPr>
        <w:t>Lei nº</w:t>
      </w:r>
      <w:r w:rsidR="004C3D85" w:rsidRPr="002F5DDC">
        <w:rPr>
          <w:rFonts w:ascii="Georgia" w:hAnsi="Georgia" w:cs="Times New Roman"/>
          <w:lang w:val="pt-BR"/>
        </w:rPr>
        <w:t> </w:t>
      </w:r>
      <w:r w:rsidR="00287218" w:rsidRPr="002F5DDC">
        <w:rPr>
          <w:rFonts w:ascii="Georgia" w:hAnsi="Georgia" w:cs="Times New Roman"/>
          <w:lang w:val="pt-BR"/>
        </w:rPr>
        <w:t>6.404/76</w:t>
      </w:r>
      <w:r w:rsidR="00A40C29" w:rsidRPr="002F5DDC">
        <w:rPr>
          <w:rFonts w:ascii="Georgia" w:hAnsi="Georgia" w:cs="Times New Roman"/>
          <w:lang w:val="pt-BR"/>
        </w:rPr>
        <w:t>.</w:t>
      </w:r>
      <w:bookmarkEnd w:id="139"/>
    </w:p>
    <w:p w14:paraId="5737BBCB" w14:textId="77777777" w:rsidR="00B44207" w:rsidRPr="002F5DDC" w:rsidRDefault="00B44207" w:rsidP="00C801B0">
      <w:pPr>
        <w:spacing w:line="288" w:lineRule="auto"/>
        <w:jc w:val="both"/>
        <w:rPr>
          <w:rFonts w:ascii="Georgia" w:hAnsi="Georgia"/>
          <w:sz w:val="22"/>
          <w:szCs w:val="22"/>
        </w:rPr>
      </w:pPr>
      <w:bookmarkStart w:id="140" w:name="_DV_M231"/>
      <w:bookmarkStart w:id="141" w:name="_DV_M232"/>
      <w:bookmarkEnd w:id="140"/>
      <w:bookmarkEnd w:id="141"/>
    </w:p>
    <w:p w14:paraId="102C35B6" w14:textId="62DE15EE" w:rsidR="00B44207" w:rsidRDefault="00B44207" w:rsidP="00C801B0">
      <w:pPr>
        <w:pStyle w:val="Nvel11"/>
        <w:rPr>
          <w:rFonts w:ascii="Georgia" w:hAnsi="Georgia" w:cs="Times New Roman"/>
          <w:lang w:val="pt-BR"/>
        </w:rPr>
      </w:pPr>
      <w:bookmarkStart w:id="142" w:name="_DV_C280"/>
      <w:r w:rsidRPr="002F5DDC">
        <w:rPr>
          <w:rFonts w:ascii="Georgia" w:hAnsi="Georgia" w:cs="Times New Roman"/>
          <w:u w:val="single"/>
          <w:lang w:val="pt-BR"/>
        </w:rPr>
        <w:t>Imunidade de Debenturistas</w:t>
      </w:r>
      <w:bookmarkStart w:id="143" w:name="_DV_C281"/>
      <w:bookmarkEnd w:id="142"/>
      <w:r w:rsidR="00046A49" w:rsidRPr="002F5DDC">
        <w:rPr>
          <w:rFonts w:ascii="Georgia" w:hAnsi="Georgia" w:cs="Times New Roman"/>
          <w:lang w:val="pt-BR"/>
        </w:rPr>
        <w:t xml:space="preserve">: </w:t>
      </w:r>
      <w:r w:rsidRPr="002F5DDC">
        <w:rPr>
          <w:rFonts w:ascii="Georgia" w:hAnsi="Georgia" w:cs="Times New Roman"/>
          <w:lang w:val="pt-BR"/>
        </w:rPr>
        <w:t xml:space="preserve">Caso qualquer Debenturista goze de algum tipo de imunidade ou isenção tributária, deverá encaminhar ao </w:t>
      </w:r>
      <w:r w:rsidR="00530E27">
        <w:rPr>
          <w:rFonts w:ascii="Georgia" w:hAnsi="Georgia" w:cs="Times New Roman"/>
          <w:lang w:val="pt-BR"/>
        </w:rPr>
        <w:t>Agente de Liquidação</w:t>
      </w:r>
      <w:r w:rsidRPr="002F5DDC">
        <w:rPr>
          <w:rFonts w:ascii="Georgia" w:hAnsi="Georgia" w:cs="Times New Roman"/>
          <w:lang w:val="pt-BR"/>
        </w:rPr>
        <w:t>,</w:t>
      </w:r>
      <w:r w:rsidR="00701958" w:rsidRPr="002F5DDC">
        <w:rPr>
          <w:rFonts w:ascii="Georgia" w:hAnsi="Georgia" w:cs="Times New Roman"/>
          <w:lang w:val="pt-BR"/>
        </w:rPr>
        <w:t xml:space="preserve"> com cópia para a Emissora,</w:t>
      </w:r>
      <w:r w:rsidRPr="002F5DDC">
        <w:rPr>
          <w:rFonts w:ascii="Georgia" w:hAnsi="Georgia" w:cs="Times New Roman"/>
          <w:lang w:val="pt-BR"/>
        </w:rPr>
        <w:t xml:space="preserve"> no prazo mínimo de </w:t>
      </w:r>
      <w:r w:rsidR="002276A7" w:rsidRPr="002F5DDC">
        <w:rPr>
          <w:rFonts w:ascii="Georgia" w:hAnsi="Georgia" w:cs="Times New Roman"/>
          <w:lang w:val="pt-BR"/>
        </w:rPr>
        <w:t>10</w:t>
      </w:r>
      <w:r w:rsidR="004C3D85" w:rsidRPr="002F5DDC">
        <w:rPr>
          <w:rFonts w:ascii="Georgia" w:hAnsi="Georgia" w:cs="Times New Roman"/>
          <w:lang w:val="pt-BR"/>
        </w:rPr>
        <w:t> </w:t>
      </w:r>
      <w:r w:rsidRPr="002F5DDC">
        <w:rPr>
          <w:rFonts w:ascii="Georgia" w:hAnsi="Georgia" w:cs="Times New Roman"/>
          <w:lang w:val="pt-BR"/>
        </w:rPr>
        <w:t>(</w:t>
      </w:r>
      <w:r w:rsidR="002276A7" w:rsidRPr="002F5DDC">
        <w:rPr>
          <w:rFonts w:ascii="Georgia" w:hAnsi="Georgia" w:cs="Times New Roman"/>
          <w:lang w:val="pt-BR"/>
        </w:rPr>
        <w:t>dez</w:t>
      </w:r>
      <w:r w:rsidRPr="002F5DDC">
        <w:rPr>
          <w:rFonts w:ascii="Georgia" w:hAnsi="Georgia" w:cs="Times New Roman"/>
          <w:lang w:val="pt-BR"/>
        </w:rPr>
        <w:t xml:space="preserv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antes das datas previstas </w:t>
      </w:r>
      <w:r w:rsidR="00BD3DCD" w:rsidRPr="002F5DDC">
        <w:rPr>
          <w:rFonts w:ascii="Georgia" w:hAnsi="Georgia" w:cs="Times New Roman"/>
          <w:lang w:val="pt-BR"/>
        </w:rPr>
        <w:t>para</w:t>
      </w:r>
      <w:r w:rsidRPr="002F5DDC">
        <w:rPr>
          <w:rFonts w:ascii="Georgia" w:hAnsi="Georgia" w:cs="Times New Roman"/>
          <w:lang w:val="pt-BR"/>
        </w:rPr>
        <w:t xml:space="preserve"> pagamento das Debêntures, </w:t>
      </w:r>
      <w:r w:rsidR="00BD3DCD" w:rsidRPr="002F5DDC">
        <w:rPr>
          <w:rFonts w:ascii="Georgia" w:hAnsi="Georgia" w:cs="Times New Roman"/>
          <w:lang w:val="pt-BR"/>
        </w:rPr>
        <w:t xml:space="preserve">a </w:t>
      </w:r>
      <w:r w:rsidRPr="002F5DDC">
        <w:rPr>
          <w:rFonts w:ascii="Georgia" w:hAnsi="Georgia" w:cs="Times New Roman"/>
          <w:lang w:val="pt-BR"/>
        </w:rPr>
        <w:t>documentação comprobatória dessa imunidade ou isenção tributária.</w:t>
      </w:r>
      <w:bookmarkEnd w:id="143"/>
    </w:p>
    <w:p w14:paraId="42C3E0F6" w14:textId="77777777" w:rsidR="00530E27" w:rsidRDefault="00530E27" w:rsidP="00530E27">
      <w:pPr>
        <w:pStyle w:val="PargrafodaLista"/>
        <w:rPr>
          <w:rFonts w:ascii="Georgia" w:hAnsi="Georgia"/>
        </w:rPr>
      </w:pPr>
    </w:p>
    <w:p w14:paraId="679E6635" w14:textId="602E28E9" w:rsidR="00530E27" w:rsidRPr="00530E27" w:rsidRDefault="00530E27" w:rsidP="00EC5A1D">
      <w:pPr>
        <w:pStyle w:val="Nvel11"/>
        <w:rPr>
          <w:rFonts w:ascii="Georgia" w:hAnsi="Georgia" w:cs="Times New Roman"/>
          <w:lang w:val="pt-BR"/>
        </w:rPr>
      </w:pPr>
      <w:r w:rsidRPr="00530E27">
        <w:rPr>
          <w:rFonts w:ascii="Georgia" w:hAnsi="Georgia" w:cs="Times New Roman"/>
          <w:u w:val="single"/>
          <w:lang w:val="pt-BR"/>
        </w:rPr>
        <w:t>Classificação de Risco</w:t>
      </w:r>
      <w:r>
        <w:rPr>
          <w:rFonts w:ascii="Georgia" w:hAnsi="Georgia" w:cs="Times New Roman"/>
          <w:lang w:val="pt-BR"/>
        </w:rPr>
        <w:t xml:space="preserve">: </w:t>
      </w:r>
      <w:r w:rsidRPr="00530E27">
        <w:rPr>
          <w:rFonts w:ascii="Georgia" w:hAnsi="Georgia" w:cs="Times New Roman"/>
          <w:lang w:val="pt-BR"/>
        </w:rPr>
        <w:t xml:space="preserve">Foi contratada, como </w:t>
      </w:r>
      <w:r w:rsidR="00E76DC0">
        <w:rPr>
          <w:rFonts w:ascii="Georgia" w:hAnsi="Georgia" w:cs="Times New Roman"/>
          <w:lang w:val="pt-BR"/>
        </w:rPr>
        <w:t>A</w:t>
      </w:r>
      <w:r w:rsidRPr="00530E27">
        <w:rPr>
          <w:rFonts w:ascii="Georgia" w:hAnsi="Georgia" w:cs="Times New Roman"/>
          <w:lang w:val="pt-BR"/>
        </w:rPr>
        <w:t xml:space="preserve">gência de </w:t>
      </w:r>
      <w:r w:rsidR="00020EB5">
        <w:rPr>
          <w:rFonts w:ascii="Georgia" w:hAnsi="Georgia" w:cs="Times New Roman"/>
          <w:lang w:val="pt-BR"/>
        </w:rPr>
        <w:t>C</w:t>
      </w:r>
      <w:r w:rsidRPr="00530E27">
        <w:rPr>
          <w:rFonts w:ascii="Georgia" w:hAnsi="Georgia" w:cs="Times New Roman"/>
          <w:lang w:val="pt-BR"/>
        </w:rPr>
        <w:t>lassifica</w:t>
      </w:r>
      <w:r>
        <w:rPr>
          <w:rFonts w:ascii="Georgia" w:hAnsi="Georgia" w:cs="Times New Roman"/>
          <w:lang w:val="pt-BR"/>
        </w:rPr>
        <w:t>ç</w:t>
      </w:r>
      <w:r w:rsidRPr="00530E27">
        <w:rPr>
          <w:rFonts w:ascii="Georgia" w:hAnsi="Georgia" w:cs="Times New Roman"/>
          <w:lang w:val="pt-BR"/>
        </w:rPr>
        <w:t xml:space="preserve">ão de </w:t>
      </w:r>
      <w:r w:rsidR="00020EB5">
        <w:rPr>
          <w:rFonts w:ascii="Georgia" w:hAnsi="Georgia" w:cs="Times New Roman"/>
          <w:lang w:val="pt-BR"/>
        </w:rPr>
        <w:t>R</w:t>
      </w:r>
      <w:r w:rsidRPr="00530E27">
        <w:rPr>
          <w:rFonts w:ascii="Georgia" w:hAnsi="Georgia" w:cs="Times New Roman"/>
          <w:lang w:val="pt-BR"/>
        </w:rPr>
        <w:t>isco da Oferta</w:t>
      </w:r>
      <w:r>
        <w:rPr>
          <w:rFonts w:ascii="Georgia" w:hAnsi="Georgia" w:cs="Times New Roman"/>
          <w:lang w:val="pt-BR"/>
        </w:rPr>
        <w:t xml:space="preserve"> Restrita</w:t>
      </w:r>
      <w:r w:rsidRPr="00530E27">
        <w:rPr>
          <w:rFonts w:ascii="Georgia" w:hAnsi="Georgia" w:cs="Times New Roman"/>
          <w:lang w:val="pt-BR"/>
        </w:rPr>
        <w:t xml:space="preserve">, a </w:t>
      </w:r>
      <w:r w:rsidRPr="00AE6B60">
        <w:rPr>
          <w:rFonts w:ascii="Georgia" w:hAnsi="Georgia" w:cs="Times New Roman"/>
          <w:highlight w:val="lightGray"/>
          <w:lang w:val="pt-BR"/>
        </w:rPr>
        <w:t>[=]</w:t>
      </w:r>
      <w:r w:rsidRPr="00530E27">
        <w:rPr>
          <w:rFonts w:ascii="Georgia" w:hAnsi="Georgia" w:cs="Times New Roman"/>
          <w:lang w:val="pt-BR"/>
        </w:rPr>
        <w:t>, que atribuirá rating às Debêntures</w:t>
      </w:r>
      <w:r>
        <w:rPr>
          <w:rFonts w:ascii="Georgia" w:hAnsi="Georgia" w:cs="Times New Roman"/>
          <w:lang w:val="pt-BR"/>
        </w:rPr>
        <w:t xml:space="preserve"> Sênior</w:t>
      </w:r>
      <w:r w:rsidRPr="00530E27">
        <w:rPr>
          <w:rFonts w:ascii="Georgia" w:hAnsi="Georgia" w:cs="Times New Roman"/>
          <w:lang w:val="pt-BR"/>
        </w:rPr>
        <w:t>.</w:t>
      </w:r>
      <w:r w:rsidR="002C4C8A">
        <w:rPr>
          <w:rFonts w:ascii="Georgia" w:hAnsi="Georgia" w:cs="Times New Roman"/>
          <w:lang w:val="pt-BR"/>
        </w:rPr>
        <w:t xml:space="preserve"> </w:t>
      </w:r>
    </w:p>
    <w:p w14:paraId="0B154E3A" w14:textId="77777777" w:rsidR="00B44207" w:rsidRPr="002F5DDC" w:rsidRDefault="00B44207" w:rsidP="00C801B0">
      <w:pPr>
        <w:spacing w:line="288" w:lineRule="auto"/>
        <w:ind w:left="705" w:hanging="705"/>
        <w:jc w:val="both"/>
        <w:rPr>
          <w:rFonts w:ascii="Georgia" w:hAnsi="Georgia"/>
          <w:sz w:val="22"/>
          <w:szCs w:val="22"/>
        </w:rPr>
      </w:pPr>
    </w:p>
    <w:p w14:paraId="4B66C902" w14:textId="22200CEA" w:rsidR="00B44207" w:rsidRPr="002F5DDC" w:rsidRDefault="001A1C59" w:rsidP="00C801B0">
      <w:pPr>
        <w:pStyle w:val="Nvel1"/>
        <w:rPr>
          <w:rFonts w:ascii="Georgia" w:hAnsi="Georgia" w:cs="Times New Roman"/>
          <w:lang w:val="pt-BR"/>
        </w:rPr>
      </w:pPr>
      <w:bookmarkStart w:id="144" w:name="_DV_M233"/>
      <w:bookmarkEnd w:id="144"/>
      <w:r w:rsidRPr="002F5DDC">
        <w:rPr>
          <w:rFonts w:ascii="Georgia" w:hAnsi="Georgia" w:cs="Times New Roman"/>
          <w:lang w:val="pt-BR"/>
        </w:rPr>
        <w:t>ADITAMENTO À ESCRITURA</w:t>
      </w:r>
    </w:p>
    <w:p w14:paraId="413A2592" w14:textId="77777777" w:rsidR="00B44207" w:rsidRPr="002F5DDC" w:rsidRDefault="00B44207" w:rsidP="00C801B0">
      <w:pPr>
        <w:keepNext/>
        <w:spacing w:line="288" w:lineRule="auto"/>
        <w:jc w:val="both"/>
        <w:rPr>
          <w:rFonts w:ascii="Georgia" w:hAnsi="Georgia"/>
          <w:sz w:val="22"/>
          <w:szCs w:val="22"/>
        </w:rPr>
      </w:pPr>
      <w:bookmarkStart w:id="145" w:name="_Toc499990365"/>
    </w:p>
    <w:p w14:paraId="6EC035B1" w14:textId="219AF0AA" w:rsidR="00B44207" w:rsidRPr="002F5DDC" w:rsidRDefault="00046A49" w:rsidP="00C801B0">
      <w:pPr>
        <w:pStyle w:val="Nvel11"/>
        <w:rPr>
          <w:rFonts w:ascii="Georgia" w:hAnsi="Georgia" w:cs="Times New Roman"/>
          <w:lang w:val="pt-BR"/>
        </w:rPr>
      </w:pPr>
      <w:bookmarkStart w:id="146" w:name="_DV_M235"/>
      <w:bookmarkStart w:id="147" w:name="_Ref394437494"/>
      <w:bookmarkEnd w:id="146"/>
      <w:r w:rsidRPr="002F5DDC">
        <w:rPr>
          <w:rFonts w:ascii="Georgia" w:hAnsi="Georgia" w:cs="Times New Roman"/>
          <w:u w:val="single"/>
          <w:lang w:val="pt-BR"/>
        </w:rPr>
        <w:t>Formalização de Aditamentos</w:t>
      </w:r>
      <w:r w:rsidRPr="002F5DDC">
        <w:rPr>
          <w:rFonts w:ascii="Georgia" w:hAnsi="Georgia" w:cs="Times New Roman"/>
          <w:lang w:val="pt-BR"/>
        </w:rPr>
        <w:t xml:space="preserve">: </w:t>
      </w:r>
      <w:r w:rsidR="00B44207" w:rsidRPr="002F5DDC">
        <w:rPr>
          <w:rFonts w:ascii="Georgia" w:hAnsi="Georgia" w:cs="Times New Roman"/>
          <w:lang w:val="pt-BR"/>
        </w:rPr>
        <w:t xml:space="preserve">Quaisquer </w:t>
      </w:r>
      <w:r w:rsidR="00586789" w:rsidRPr="002F5DDC">
        <w:rPr>
          <w:rFonts w:ascii="Georgia" w:hAnsi="Georgia" w:cs="Times New Roman"/>
          <w:lang w:val="pt-BR"/>
        </w:rPr>
        <w:t xml:space="preserve">aditamentos </w:t>
      </w:r>
      <w:r w:rsidR="00B44207" w:rsidRPr="002F5DDC">
        <w:rPr>
          <w:rFonts w:ascii="Georgia" w:hAnsi="Georgia" w:cs="Times New Roman"/>
          <w:lang w:val="pt-BR"/>
        </w:rPr>
        <w:t>a esta Escritura</w:t>
      </w:r>
      <w:r w:rsidR="00A40C29" w:rsidRPr="002F5DDC">
        <w:rPr>
          <w:rFonts w:ascii="Georgia" w:hAnsi="Georgia" w:cs="Times New Roman"/>
          <w:lang w:val="pt-BR"/>
        </w:rPr>
        <w:t xml:space="preserve"> deverão</w:t>
      </w:r>
      <w:r w:rsidR="00B44207" w:rsidRPr="002F5DDC">
        <w:rPr>
          <w:rFonts w:ascii="Georgia" w:hAnsi="Georgia" w:cs="Times New Roman"/>
          <w:lang w:val="pt-BR"/>
        </w:rPr>
        <w:t xml:space="preserve"> </w:t>
      </w:r>
      <w:r w:rsidR="00A40C29" w:rsidRPr="002F5DDC">
        <w:rPr>
          <w:rFonts w:ascii="Georgia" w:hAnsi="Georgia" w:cs="Times New Roman"/>
          <w:bCs/>
          <w:lang w:val="pt-BR"/>
        </w:rPr>
        <w:t>ser assinados pela</w:t>
      </w:r>
      <w:r w:rsidR="00291853" w:rsidRPr="002F5DDC">
        <w:rPr>
          <w:rFonts w:ascii="Georgia" w:hAnsi="Georgia" w:cs="Times New Roman"/>
          <w:bCs/>
          <w:lang w:val="pt-BR"/>
        </w:rPr>
        <w:t>s Partes e pelo</w:t>
      </w:r>
      <w:r w:rsidR="00586789" w:rsidRPr="002F5DDC">
        <w:rPr>
          <w:rFonts w:ascii="Georgia" w:hAnsi="Georgia" w:cs="Times New Roman"/>
          <w:bCs/>
          <w:lang w:val="pt-BR"/>
        </w:rPr>
        <w:t>s</w:t>
      </w:r>
      <w:r w:rsidR="00291853" w:rsidRPr="002F5DDC">
        <w:rPr>
          <w:rFonts w:ascii="Georgia" w:hAnsi="Georgia" w:cs="Times New Roman"/>
          <w:bCs/>
          <w:lang w:val="pt-BR"/>
        </w:rPr>
        <w:t xml:space="preserve"> </w:t>
      </w:r>
      <w:r w:rsidR="00586789" w:rsidRPr="002F5DDC">
        <w:rPr>
          <w:rFonts w:ascii="Georgia" w:hAnsi="Georgia" w:cs="Times New Roman"/>
          <w:bCs/>
          <w:lang w:val="pt-BR"/>
        </w:rPr>
        <w:t>Intervenientes</w:t>
      </w:r>
      <w:r w:rsidR="00A40C29" w:rsidRPr="002F5DDC">
        <w:rPr>
          <w:rFonts w:ascii="Georgia" w:hAnsi="Georgia" w:cs="Times New Roman"/>
          <w:bCs/>
          <w:lang w:val="pt-BR"/>
        </w:rPr>
        <w:t>, mediante prévia e expressa autorização do</w:t>
      </w:r>
      <w:r w:rsidR="0075165A" w:rsidRPr="002F5DDC">
        <w:rPr>
          <w:rFonts w:ascii="Georgia" w:hAnsi="Georgia" w:cs="Times New Roman"/>
          <w:bCs/>
          <w:lang w:val="pt-BR"/>
        </w:rPr>
        <w:t>s</w:t>
      </w:r>
      <w:r w:rsidR="00A40C29" w:rsidRPr="002F5DDC">
        <w:rPr>
          <w:rFonts w:ascii="Georgia" w:hAnsi="Georgia" w:cs="Times New Roman"/>
          <w:bCs/>
          <w:lang w:val="pt-BR"/>
        </w:rPr>
        <w:t xml:space="preserve"> </w:t>
      </w:r>
      <w:r w:rsidR="00A40C29" w:rsidRPr="0080108C">
        <w:rPr>
          <w:rFonts w:ascii="Georgia" w:hAnsi="Georgia" w:cs="Times New Roman"/>
          <w:bCs/>
          <w:lang w:val="pt-BR"/>
        </w:rPr>
        <w:t>Debenturista</w:t>
      </w:r>
      <w:r w:rsidR="0075165A" w:rsidRPr="0080108C">
        <w:rPr>
          <w:rFonts w:ascii="Georgia" w:hAnsi="Georgia" w:cs="Times New Roman"/>
          <w:bCs/>
          <w:lang w:val="pt-BR"/>
        </w:rPr>
        <w:t>s</w:t>
      </w:r>
      <w:r w:rsidR="0075165A" w:rsidRPr="002F5DDC">
        <w:rPr>
          <w:rFonts w:ascii="Georgia" w:hAnsi="Georgia" w:cs="Times New Roman"/>
          <w:bCs/>
          <w:lang w:val="pt-BR"/>
        </w:rPr>
        <w:t xml:space="preserve"> reunidos em </w:t>
      </w:r>
      <w:r w:rsidR="006F28EB" w:rsidRPr="002F5DDC">
        <w:rPr>
          <w:rFonts w:ascii="Georgia" w:hAnsi="Georgia" w:cs="Times New Roman"/>
          <w:lang w:val="pt-BR"/>
        </w:rPr>
        <w:t>Assembleia Geral</w:t>
      </w:r>
      <w:r w:rsidR="008043A9" w:rsidRPr="002F5DDC">
        <w:rPr>
          <w:rFonts w:ascii="Georgia" w:hAnsi="Georgia" w:cs="Times New Roman"/>
          <w:lang w:val="pt-BR"/>
        </w:rPr>
        <w:t xml:space="preserve">, </w:t>
      </w:r>
      <w:r w:rsidR="00A40C29" w:rsidRPr="002F5DDC">
        <w:rPr>
          <w:rFonts w:ascii="Georgia" w:hAnsi="Georgia" w:cs="Times New Roman"/>
          <w:bCs/>
          <w:lang w:val="pt-BR"/>
        </w:rPr>
        <w:t>devendo ser</w:t>
      </w:r>
      <w:r w:rsidR="00A40C29" w:rsidRPr="002F5DDC">
        <w:rPr>
          <w:rFonts w:ascii="Georgia" w:hAnsi="Georgia" w:cs="Times New Roman"/>
          <w:lang w:val="pt-BR"/>
        </w:rPr>
        <w:t xml:space="preserve"> </w:t>
      </w:r>
      <w:r w:rsidR="00586789" w:rsidRPr="002F5DDC">
        <w:rPr>
          <w:rFonts w:ascii="Georgia" w:hAnsi="Georgia" w:cs="Times New Roman"/>
          <w:lang w:val="pt-BR"/>
        </w:rPr>
        <w:t>averbados</w:t>
      </w:r>
      <w:r w:rsidR="00B44207" w:rsidRPr="002F5DDC">
        <w:rPr>
          <w:rFonts w:ascii="Georgia" w:hAnsi="Georgia" w:cs="Times New Roman"/>
          <w:lang w:val="pt-BR"/>
        </w:rPr>
        <w:t xml:space="preserve"> na </w:t>
      </w:r>
      <w:r w:rsidR="00446802" w:rsidRPr="00367A70">
        <w:rPr>
          <w:rFonts w:ascii="Georgia" w:hAnsi="Georgia"/>
          <w:lang w:val="pt-BR"/>
        </w:rPr>
        <w:t>JUCESP</w:t>
      </w:r>
      <w:r w:rsidR="00B44207" w:rsidRPr="002F5DDC">
        <w:rPr>
          <w:rFonts w:ascii="Georgia" w:hAnsi="Georgia" w:cs="Times New Roman"/>
          <w:lang w:val="pt-BR"/>
        </w:rPr>
        <w:t>.</w:t>
      </w:r>
      <w:bookmarkEnd w:id="147"/>
    </w:p>
    <w:p w14:paraId="5ED8B778" w14:textId="77777777" w:rsidR="005E0EFB" w:rsidRPr="002F5DDC" w:rsidRDefault="005E0EFB" w:rsidP="00C801B0">
      <w:pPr>
        <w:spacing w:line="288" w:lineRule="auto"/>
        <w:jc w:val="both"/>
        <w:rPr>
          <w:rFonts w:ascii="Georgia" w:hAnsi="Georgia"/>
          <w:sz w:val="22"/>
          <w:szCs w:val="22"/>
        </w:rPr>
      </w:pPr>
    </w:p>
    <w:p w14:paraId="08B8C96E" w14:textId="77D3039E" w:rsidR="002E67A4" w:rsidRPr="002F5DDC" w:rsidRDefault="002E67A4" w:rsidP="00C801B0">
      <w:pPr>
        <w:pStyle w:val="Nvel111"/>
        <w:rPr>
          <w:rFonts w:ascii="Georgia" w:hAnsi="Georgia"/>
          <w:lang w:val="pt-BR"/>
        </w:rPr>
      </w:pPr>
      <w:bookmarkStart w:id="148" w:name="_Ref58875591"/>
      <w:r w:rsidRPr="002F5DDC">
        <w:rPr>
          <w:rFonts w:ascii="Georgia" w:hAnsi="Georgia" w:cs="Times New Roman"/>
          <w:lang w:val="pt-BR"/>
        </w:rPr>
        <w:t>Fica dispensada a realização d</w:t>
      </w:r>
      <w:r w:rsidR="00586789" w:rsidRPr="002F5DDC">
        <w:rPr>
          <w:rFonts w:ascii="Georgia" w:hAnsi="Georgia" w:cs="Times New Roman"/>
          <w:lang w:val="pt-BR"/>
        </w:rPr>
        <w:t>a</w:t>
      </w:r>
      <w:r w:rsidRPr="002F5DDC">
        <w:rPr>
          <w:rFonts w:ascii="Georgia" w:hAnsi="Georgia" w:cs="Times New Roman"/>
          <w:lang w:val="pt-BR"/>
        </w:rPr>
        <w:t xml:space="preserve"> </w:t>
      </w:r>
      <w:r w:rsidR="00AB6D90" w:rsidRPr="002F5DDC">
        <w:rPr>
          <w:rFonts w:ascii="Georgia" w:hAnsi="Georgia" w:cs="Times New Roman"/>
          <w:lang w:val="pt-BR"/>
        </w:rPr>
        <w:t>Assembleia Geral</w:t>
      </w:r>
      <w:r w:rsidRPr="002F5DDC">
        <w:rPr>
          <w:rFonts w:ascii="Georgia" w:hAnsi="Georgia" w:cs="Times New Roman"/>
          <w:lang w:val="pt-BR"/>
        </w:rPr>
        <w:t xml:space="preserve"> quando os </w:t>
      </w:r>
      <w:r w:rsidR="00586789" w:rsidRPr="002F5DDC">
        <w:rPr>
          <w:rFonts w:ascii="Georgia" w:hAnsi="Georgia" w:cs="Times New Roman"/>
          <w:lang w:val="pt-BR"/>
        </w:rPr>
        <w:t>aditamentos</w:t>
      </w:r>
      <w:r w:rsidR="0002036F" w:rsidRPr="002F5DDC">
        <w:rPr>
          <w:rFonts w:ascii="Georgia" w:hAnsi="Georgia" w:cs="Times New Roman"/>
          <w:lang w:val="pt-BR"/>
        </w:rPr>
        <w:t xml:space="preserve"> </w:t>
      </w:r>
      <w:r w:rsidRPr="002F5DDC">
        <w:rPr>
          <w:rFonts w:ascii="Georgia" w:hAnsi="Georgia" w:cs="Times New Roman"/>
          <w:lang w:val="pt-BR"/>
        </w:rPr>
        <w:t>tiverem por objeto</w:t>
      </w:r>
      <w:r w:rsidR="00BB5D6C">
        <w:rPr>
          <w:rFonts w:ascii="Georgia" w:hAnsi="Georgia" w:cs="Times New Roman"/>
          <w:lang w:val="pt-BR"/>
        </w:rPr>
        <w:t>, sem prejuízo do quanto disposto na Resolução CVM nº 60, de 23 de dezembro de 2021:</w:t>
      </w:r>
      <w:r w:rsidR="007B1D29" w:rsidRPr="002F5DDC">
        <w:rPr>
          <w:rFonts w:ascii="Georgia" w:hAnsi="Georgia" w:cs="Times New Roman"/>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a</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 xml:space="preserve">a necessidade de atendimento de exigências da </w:t>
      </w:r>
      <w:r w:rsidR="00017593" w:rsidRPr="00367A70">
        <w:rPr>
          <w:rFonts w:ascii="Georgia" w:hAnsi="Georgia"/>
          <w:lang w:val="pt-BR"/>
        </w:rPr>
        <w:t>JUCESP</w:t>
      </w:r>
      <w:r w:rsidR="00017593" w:rsidRPr="002F5DDC">
        <w:rPr>
          <w:rFonts w:ascii="Georgia" w:hAnsi="Georgia" w:cs="Times New Roman"/>
          <w:bCs/>
          <w:lang w:val="pt-BR"/>
        </w:rPr>
        <w:t xml:space="preserve">, da </w:t>
      </w:r>
      <w:r w:rsidR="00BE0BC7" w:rsidRPr="002F5DDC">
        <w:rPr>
          <w:rFonts w:ascii="Georgia" w:hAnsi="Georgia" w:cs="Times New Roman"/>
          <w:lang w:val="pt-BR"/>
        </w:rPr>
        <w:t>B3</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da </w:t>
      </w:r>
      <w:r w:rsidR="004A6AF7" w:rsidRPr="002F5DDC">
        <w:rPr>
          <w:rFonts w:ascii="Georgia" w:hAnsi="Georgia" w:cs="Times New Roman"/>
          <w:bCs/>
          <w:lang w:val="pt-BR"/>
        </w:rPr>
        <w:t>CVM</w:t>
      </w:r>
      <w:r w:rsidR="004C3D85" w:rsidRPr="002F5DDC">
        <w:rPr>
          <w:rFonts w:ascii="Georgia" w:hAnsi="Georgia" w:cs="Times New Roman"/>
          <w:bCs/>
          <w:lang w:val="pt-BR"/>
        </w:rPr>
        <w:t>, da ANBIMA</w:t>
      </w:r>
      <w:r w:rsidR="004A6AF7" w:rsidRPr="002F5DDC">
        <w:rPr>
          <w:rFonts w:ascii="Georgia" w:hAnsi="Georgia" w:cs="Times New Roman"/>
          <w:bCs/>
          <w:lang w:val="pt-BR"/>
        </w:rPr>
        <w:t xml:space="preserve"> ou das câmaras de liquidação </w:t>
      </w:r>
      <w:r w:rsidR="007B1D29" w:rsidRPr="002F5DDC">
        <w:rPr>
          <w:rFonts w:ascii="Georgia" w:hAnsi="Georgia" w:cs="Times New Roman"/>
          <w:bCs/>
          <w:lang w:val="pt-BR"/>
        </w:rPr>
        <w:t>em que</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as Debêntures </w:t>
      </w:r>
      <w:r w:rsidR="00586789" w:rsidRPr="002F5DDC">
        <w:rPr>
          <w:rFonts w:ascii="Georgia" w:hAnsi="Georgia" w:cs="Times New Roman"/>
          <w:bCs/>
          <w:lang w:val="pt-BR"/>
        </w:rPr>
        <w:t>venham a ser</w:t>
      </w:r>
      <w:r w:rsidR="007B1D29" w:rsidRPr="002F5DDC">
        <w:rPr>
          <w:rFonts w:ascii="Georgia" w:hAnsi="Georgia" w:cs="Times New Roman"/>
          <w:bCs/>
          <w:lang w:val="pt-BR"/>
        </w:rPr>
        <w:t xml:space="preserve"> </w:t>
      </w:r>
      <w:r w:rsidR="00586789" w:rsidRPr="002F5DDC">
        <w:rPr>
          <w:rFonts w:ascii="Georgia" w:hAnsi="Georgia" w:cs="Times New Roman"/>
          <w:bCs/>
          <w:lang w:val="pt-BR"/>
        </w:rPr>
        <w:t>depositadas</w:t>
      </w:r>
      <w:r w:rsidR="004A6AF7" w:rsidRPr="002F5DDC">
        <w:rPr>
          <w:rFonts w:ascii="Georgia" w:hAnsi="Georgia" w:cs="Times New Roman"/>
          <w:bCs/>
          <w:lang w:val="pt-BR"/>
        </w:rPr>
        <w:t xml:space="preserve"> para negociação, ou em consequência de normas legais </w:t>
      </w:r>
      <w:r w:rsidR="007B1D29" w:rsidRPr="002F5DDC">
        <w:rPr>
          <w:rFonts w:ascii="Georgia" w:hAnsi="Georgia" w:cs="Times New Roman"/>
          <w:bCs/>
          <w:lang w:val="pt-BR"/>
        </w:rPr>
        <w:t xml:space="preserve">ou </w:t>
      </w:r>
      <w:r w:rsidR="004A6AF7" w:rsidRPr="002F5DDC">
        <w:rPr>
          <w:rFonts w:ascii="Georgia" w:hAnsi="Georgia" w:cs="Times New Roman"/>
          <w:bCs/>
          <w:lang w:val="pt-BR"/>
        </w:rPr>
        <w:t xml:space="preserve">regulamentares; </w:t>
      </w:r>
      <w:r w:rsidR="004A6AF7" w:rsidRPr="002F5DDC">
        <w:rPr>
          <w:rFonts w:ascii="Georgia" w:hAnsi="Georgia" w:cs="Times New Roman"/>
          <w:b/>
          <w:bCs/>
          <w:lang w:val="pt-BR"/>
        </w:rPr>
        <w:t>(</w:t>
      </w:r>
      <w:r w:rsidR="007B1D29" w:rsidRPr="002F5DDC">
        <w:rPr>
          <w:rFonts w:ascii="Georgia" w:hAnsi="Georgia" w:cs="Times New Roman"/>
          <w:b/>
          <w:bCs/>
          <w:lang w:val="pt-BR"/>
        </w:rPr>
        <w:t>b</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correção de erros materiais, seja</w:t>
      </w:r>
      <w:r w:rsidR="007B1D29" w:rsidRPr="002F5DDC">
        <w:rPr>
          <w:rFonts w:ascii="Georgia" w:hAnsi="Georgia" w:cs="Times New Roman"/>
          <w:bCs/>
          <w:lang w:val="pt-BR"/>
        </w:rPr>
        <w:t>m</w:t>
      </w:r>
      <w:r w:rsidR="004A6AF7" w:rsidRPr="002F5DDC">
        <w:rPr>
          <w:rFonts w:ascii="Georgia" w:hAnsi="Georgia" w:cs="Times New Roman"/>
          <w:bCs/>
          <w:lang w:val="pt-BR"/>
        </w:rPr>
        <w:t xml:space="preserve"> ele</w:t>
      </w:r>
      <w:r w:rsidR="007B1D29" w:rsidRPr="002F5DDC">
        <w:rPr>
          <w:rFonts w:ascii="Georgia" w:hAnsi="Georgia" w:cs="Times New Roman"/>
          <w:bCs/>
          <w:lang w:val="pt-BR"/>
        </w:rPr>
        <w:t>s</w:t>
      </w:r>
      <w:r w:rsidR="004A6AF7" w:rsidRPr="002F5DDC">
        <w:rPr>
          <w:rFonts w:ascii="Georgia" w:hAnsi="Georgia" w:cs="Times New Roman"/>
          <w:bCs/>
          <w:lang w:val="pt-BR"/>
        </w:rPr>
        <w:t xml:space="preserve"> erro</w:t>
      </w:r>
      <w:r w:rsidR="007B1D29" w:rsidRPr="002F5DDC">
        <w:rPr>
          <w:rFonts w:ascii="Georgia" w:hAnsi="Georgia" w:cs="Times New Roman"/>
          <w:bCs/>
          <w:lang w:val="pt-BR"/>
        </w:rPr>
        <w:t>s</w:t>
      </w:r>
      <w:r w:rsidR="0038048A" w:rsidRPr="002F5DDC">
        <w:rPr>
          <w:rFonts w:ascii="Georgia" w:hAnsi="Georgia" w:cs="Times New Roman"/>
          <w:bCs/>
          <w:lang w:val="pt-BR"/>
        </w:rPr>
        <w:t xml:space="preserve"> grosseiros, de digitação ou aritméticos</w:t>
      </w:r>
      <w:r w:rsidR="00AB434C" w:rsidRPr="002F5DDC">
        <w:rPr>
          <w:rFonts w:ascii="Georgia" w:hAnsi="Georgia" w:cs="Times New Roman"/>
          <w:bCs/>
          <w:lang w:val="pt-BR"/>
        </w:rPr>
        <w:t>,</w:t>
      </w:r>
      <w:r w:rsidR="0011045C" w:rsidRPr="002F5DDC">
        <w:rPr>
          <w:rFonts w:ascii="Georgia" w:hAnsi="Georgia" w:cs="Times New Roman"/>
          <w:bCs/>
          <w:lang w:val="pt-BR"/>
        </w:rPr>
        <w:t xml:space="preserve"> </w:t>
      </w:r>
      <w:r w:rsidR="00AB434C" w:rsidRPr="002F5DDC">
        <w:rPr>
          <w:rFonts w:ascii="Georgia" w:hAnsi="Georgia" w:cs="Times New Roman"/>
          <w:bCs/>
          <w:lang w:val="pt-BR"/>
        </w:rPr>
        <w:t xml:space="preserve">desde que </w:t>
      </w:r>
      <w:r w:rsidR="004127D4" w:rsidRPr="002F5DDC">
        <w:rPr>
          <w:rFonts w:ascii="Georgia" w:hAnsi="Georgia" w:cs="Times New Roman"/>
          <w:bCs/>
          <w:lang w:val="pt-BR"/>
        </w:rPr>
        <w:t xml:space="preserve">tal correção </w:t>
      </w:r>
      <w:r w:rsidR="00AB434C" w:rsidRPr="002F5DDC">
        <w:rPr>
          <w:rFonts w:ascii="Georgia" w:hAnsi="Georgia" w:cs="Times New Roman"/>
          <w:bCs/>
          <w:lang w:val="pt-BR"/>
        </w:rPr>
        <w:t xml:space="preserve">não altere o fluxo financeiro inicialmente projetado </w:t>
      </w:r>
      <w:r w:rsidR="004127D4" w:rsidRPr="002F5DDC">
        <w:rPr>
          <w:rFonts w:ascii="Georgia" w:hAnsi="Georgia" w:cs="Times New Roman"/>
          <w:bCs/>
          <w:lang w:val="pt-BR"/>
        </w:rPr>
        <w:t>para as Debêntures ou o</w:t>
      </w:r>
      <w:r w:rsidR="000052FF" w:rsidRPr="002F5DDC">
        <w:rPr>
          <w:rFonts w:ascii="Georgia" w:hAnsi="Georgia" w:cs="Times New Roman"/>
          <w:bCs/>
          <w:lang w:val="pt-BR"/>
        </w:rPr>
        <w:t xml:space="preserve"> Evento de </w:t>
      </w:r>
      <w:proofErr w:type="spellStart"/>
      <w:r w:rsidR="000052FF" w:rsidRPr="002F5DDC">
        <w:rPr>
          <w:rFonts w:ascii="Georgia" w:hAnsi="Georgia" w:cs="Times New Roman"/>
          <w:bCs/>
          <w:lang w:val="pt-BR"/>
        </w:rPr>
        <w:t>Desalavancagem</w:t>
      </w:r>
      <w:proofErr w:type="spellEnd"/>
      <w:r w:rsidR="000052FF" w:rsidRPr="002F5DDC">
        <w:rPr>
          <w:rFonts w:ascii="Georgia" w:hAnsi="Georgia" w:cs="Times New Roman"/>
          <w:bCs/>
          <w:lang w:val="pt-BR"/>
        </w:rPr>
        <w:t xml:space="preserve">, </w:t>
      </w:r>
      <w:r w:rsidR="004127D4" w:rsidRPr="002F5DDC">
        <w:rPr>
          <w:rFonts w:ascii="Georgia" w:hAnsi="Georgia" w:cs="Times New Roman"/>
          <w:bCs/>
          <w:lang w:val="pt-BR"/>
        </w:rPr>
        <w:t xml:space="preserve">qualquer </w:t>
      </w:r>
      <w:r w:rsidR="000A4120" w:rsidRPr="002F5DDC">
        <w:rPr>
          <w:rFonts w:ascii="Georgia" w:hAnsi="Georgia" w:cs="Times New Roman"/>
          <w:bCs/>
          <w:lang w:val="pt-BR"/>
        </w:rPr>
        <w:t>Evento de Aceleração de Vencimento</w:t>
      </w:r>
      <w:r w:rsidR="000052FF" w:rsidRPr="002F5DDC">
        <w:rPr>
          <w:rFonts w:ascii="Georgia" w:hAnsi="Georgia" w:cs="Times New Roman"/>
          <w:bCs/>
          <w:lang w:val="pt-BR"/>
        </w:rPr>
        <w:t xml:space="preserve"> ou </w:t>
      </w:r>
      <w:r w:rsidR="004127D4" w:rsidRPr="002F5DDC">
        <w:rPr>
          <w:rFonts w:ascii="Georgia" w:hAnsi="Georgia" w:cs="Times New Roman"/>
          <w:bCs/>
          <w:lang w:val="pt-BR"/>
        </w:rPr>
        <w:t>qualquer</w:t>
      </w:r>
      <w:r w:rsidR="000052FF" w:rsidRPr="002F5DDC">
        <w:rPr>
          <w:rFonts w:ascii="Georgia" w:hAnsi="Georgia" w:cs="Times New Roman"/>
          <w:bCs/>
          <w:lang w:val="pt-BR"/>
        </w:rPr>
        <w:t xml:space="preserve"> Evento de Vencimento Antecipado</w:t>
      </w:r>
      <w:r w:rsidR="004A6AF7" w:rsidRPr="002F5DDC">
        <w:rPr>
          <w:rFonts w:ascii="Georgia" w:hAnsi="Georgia" w:cs="Times New Roman"/>
          <w:bCs/>
          <w:lang w:val="pt-BR"/>
        </w:rPr>
        <w:t>;</w:t>
      </w:r>
      <w:r w:rsidR="00327E71" w:rsidRPr="002F5DDC">
        <w:rPr>
          <w:rFonts w:ascii="Georgia" w:hAnsi="Georgia" w:cs="Times New Roman"/>
          <w:bCs/>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c</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atualização dos dados</w:t>
      </w:r>
      <w:r w:rsidR="00800BF8" w:rsidRPr="002F5DDC">
        <w:rPr>
          <w:rFonts w:ascii="Georgia" w:hAnsi="Georgia" w:cs="Times New Roman"/>
          <w:bCs/>
          <w:lang w:val="pt-BR"/>
        </w:rPr>
        <w:t xml:space="preserve"> </w:t>
      </w:r>
      <w:r w:rsidR="004A6AF7" w:rsidRPr="002F5DDC">
        <w:rPr>
          <w:rFonts w:ascii="Georgia" w:hAnsi="Georgia" w:cs="Times New Roman"/>
          <w:bCs/>
          <w:lang w:val="pt-BR"/>
        </w:rPr>
        <w:t>cadastrais das Partes</w:t>
      </w:r>
      <w:r w:rsidR="00540CB0" w:rsidRPr="002F5DDC">
        <w:rPr>
          <w:rFonts w:ascii="Georgia" w:hAnsi="Georgia" w:cs="Times New Roman"/>
          <w:bCs/>
          <w:lang w:val="pt-BR"/>
        </w:rPr>
        <w:t xml:space="preserve"> ou dos Intervenientes, tais como alterações </w:t>
      </w:r>
      <w:r w:rsidR="004A6AF7" w:rsidRPr="002F5DDC">
        <w:rPr>
          <w:rFonts w:ascii="Georgia" w:hAnsi="Georgia" w:cs="Times New Roman"/>
          <w:bCs/>
          <w:lang w:val="pt-BR"/>
        </w:rPr>
        <w:t xml:space="preserve">na razão social, </w:t>
      </w:r>
      <w:r w:rsidR="007B1D29" w:rsidRPr="002F5DDC">
        <w:rPr>
          <w:rFonts w:ascii="Georgia" w:hAnsi="Georgia" w:cs="Times New Roman"/>
          <w:bCs/>
          <w:lang w:val="pt-BR"/>
        </w:rPr>
        <w:t xml:space="preserve">no </w:t>
      </w:r>
      <w:r w:rsidR="004A6AF7" w:rsidRPr="002F5DDC">
        <w:rPr>
          <w:rFonts w:ascii="Georgia" w:hAnsi="Georgia" w:cs="Times New Roman"/>
          <w:bCs/>
          <w:lang w:val="pt-BR"/>
        </w:rPr>
        <w:t xml:space="preserve">endereço e </w:t>
      </w:r>
      <w:r w:rsidR="007B1D29" w:rsidRPr="002F5DDC">
        <w:rPr>
          <w:rFonts w:ascii="Georgia" w:hAnsi="Georgia" w:cs="Times New Roman"/>
          <w:bCs/>
          <w:lang w:val="pt-BR"/>
        </w:rPr>
        <w:t xml:space="preserve">no </w:t>
      </w:r>
      <w:r w:rsidR="004A6AF7" w:rsidRPr="002F5DDC">
        <w:rPr>
          <w:rFonts w:ascii="Georgia" w:hAnsi="Georgia" w:cs="Times New Roman"/>
          <w:bCs/>
          <w:lang w:val="pt-BR"/>
        </w:rPr>
        <w:t>telefone, entre outros, desde que não haja qualquer custo ou despesa adicional para os Debenturistas</w:t>
      </w:r>
      <w:r w:rsidR="007D4300" w:rsidRPr="002F5DDC">
        <w:rPr>
          <w:rFonts w:ascii="Georgia" w:hAnsi="Georgia" w:cs="Times New Roman"/>
          <w:bCs/>
          <w:lang w:val="pt-BR"/>
        </w:rPr>
        <w:t xml:space="preserve">; </w:t>
      </w:r>
      <w:r w:rsidR="00130709" w:rsidRPr="00130709">
        <w:rPr>
          <w:rFonts w:ascii="Georgia" w:hAnsi="Georgia" w:cs="Times New Roman"/>
          <w:b/>
          <w:lang w:val="pt-BR"/>
        </w:rPr>
        <w:t>(d)</w:t>
      </w:r>
      <w:r w:rsidR="00130709">
        <w:rPr>
          <w:rFonts w:ascii="Georgia" w:hAnsi="Georgia" w:cs="Times New Roman"/>
          <w:b/>
          <w:lang w:val="pt-BR"/>
        </w:rPr>
        <w:t> </w:t>
      </w:r>
      <w:r w:rsidR="00130709">
        <w:rPr>
          <w:rFonts w:ascii="Georgia" w:hAnsi="Georgia"/>
          <w:lang w:val="pt-BR"/>
        </w:rPr>
        <w:t xml:space="preserve">a alteração do </w:t>
      </w:r>
      <w:r w:rsidR="00130709" w:rsidRPr="002F5DDC">
        <w:rPr>
          <w:rFonts w:ascii="Georgia" w:hAnsi="Georgia" w:cs="Times New Roman"/>
          <w:lang w:val="pt-BR"/>
        </w:rPr>
        <w:t>regime de amortização das Debêntures</w:t>
      </w:r>
      <w:r w:rsidR="006E5148">
        <w:rPr>
          <w:rFonts w:ascii="Georgia" w:hAnsi="Georgia" w:cs="Times New Roman"/>
          <w:lang w:val="pt-BR"/>
        </w:rPr>
        <w:t xml:space="preserve"> Sênior</w:t>
      </w:r>
      <w:r w:rsidR="0095494C">
        <w:rPr>
          <w:rFonts w:ascii="Georgia" w:hAnsi="Georgia" w:cs="Times New Roman"/>
          <w:lang w:val="pt-BR"/>
        </w:rPr>
        <w:t xml:space="preserve">, </w:t>
      </w:r>
      <w:r w:rsidR="00A05975">
        <w:rPr>
          <w:rFonts w:ascii="Georgia" w:hAnsi="Georgia" w:cs="Times New Roman"/>
          <w:lang w:val="pt-BR"/>
        </w:rPr>
        <w:t>conforme</w:t>
      </w:r>
      <w:r w:rsidR="0095494C">
        <w:rPr>
          <w:rFonts w:ascii="Georgia" w:hAnsi="Georgia" w:cs="Times New Roman"/>
          <w:lang w:val="pt-BR"/>
        </w:rPr>
        <w:t xml:space="preserve"> </w:t>
      </w:r>
      <w:r w:rsidR="00A05975">
        <w:rPr>
          <w:rFonts w:ascii="Georgia" w:hAnsi="Georgia" w:cs="Times New Roman"/>
          <w:lang w:val="pt-BR"/>
        </w:rPr>
        <w:t xml:space="preserve">previsto no </w:t>
      </w:r>
      <w:r w:rsidR="0095494C">
        <w:rPr>
          <w:rFonts w:ascii="Georgia" w:hAnsi="Georgia" w:cs="Times New Roman"/>
          <w:lang w:val="pt-BR"/>
        </w:rPr>
        <w:t>item </w:t>
      </w:r>
      <w:r w:rsidR="0095494C">
        <w:rPr>
          <w:rFonts w:ascii="Georgia" w:hAnsi="Georgia" w:cs="Times New Roman"/>
          <w:lang w:val="pt-BR"/>
        </w:rPr>
        <w:fldChar w:fldCharType="begin"/>
      </w:r>
      <w:r w:rsidR="0095494C">
        <w:rPr>
          <w:rFonts w:ascii="Georgia" w:hAnsi="Georgia" w:cs="Times New Roman"/>
          <w:lang w:val="pt-BR"/>
        </w:rPr>
        <w:instrText xml:space="preserve"> REF _Ref58875155 \r \p \h </w:instrText>
      </w:r>
      <w:r w:rsidR="0095494C">
        <w:rPr>
          <w:rFonts w:ascii="Georgia" w:hAnsi="Georgia" w:cs="Times New Roman"/>
          <w:lang w:val="pt-BR"/>
        </w:rPr>
      </w:r>
      <w:r w:rsidR="0095494C">
        <w:rPr>
          <w:rFonts w:ascii="Georgia" w:hAnsi="Georgia" w:cs="Times New Roman"/>
          <w:lang w:val="pt-BR"/>
        </w:rPr>
        <w:fldChar w:fldCharType="separate"/>
      </w:r>
      <w:r w:rsidR="00C251D9">
        <w:rPr>
          <w:rFonts w:ascii="Georgia" w:hAnsi="Georgia" w:cs="Times New Roman"/>
          <w:lang w:val="pt-BR"/>
        </w:rPr>
        <w:t>5.16.3 acima</w:t>
      </w:r>
      <w:r w:rsidR="0095494C">
        <w:rPr>
          <w:rFonts w:ascii="Georgia" w:hAnsi="Georgia" w:cs="Times New Roman"/>
          <w:lang w:val="pt-BR"/>
        </w:rPr>
        <w:fldChar w:fldCharType="end"/>
      </w:r>
      <w:r w:rsidR="00130709">
        <w:rPr>
          <w:rFonts w:ascii="Georgia" w:hAnsi="Georgia"/>
          <w:lang w:val="pt-BR"/>
        </w:rPr>
        <w:t>;</w:t>
      </w:r>
      <w:r w:rsidR="00130709">
        <w:rPr>
          <w:rFonts w:ascii="Georgia" w:hAnsi="Georgia" w:cs="Times New Roman"/>
          <w:bCs/>
          <w:lang w:val="pt-BR"/>
        </w:rPr>
        <w:t> </w:t>
      </w:r>
      <w:r w:rsidR="007D4300" w:rsidRPr="002F5DDC">
        <w:rPr>
          <w:rFonts w:ascii="Georgia" w:hAnsi="Georgia" w:cs="Times New Roman"/>
          <w:bCs/>
          <w:lang w:val="pt-BR"/>
        </w:rPr>
        <w:t xml:space="preserve">e/ou </w:t>
      </w:r>
      <w:r w:rsidR="007D4300" w:rsidRPr="002F5DDC">
        <w:rPr>
          <w:rFonts w:ascii="Georgia" w:hAnsi="Georgia" w:cs="Times New Roman"/>
          <w:b/>
          <w:lang w:val="pt-BR"/>
        </w:rPr>
        <w:t>(</w:t>
      </w:r>
      <w:r w:rsidR="00130709">
        <w:rPr>
          <w:rFonts w:ascii="Georgia" w:hAnsi="Georgia" w:cs="Times New Roman"/>
          <w:b/>
          <w:lang w:val="pt-BR"/>
        </w:rPr>
        <w:t>e</w:t>
      </w:r>
      <w:r w:rsidR="007D4300" w:rsidRPr="002F5DDC">
        <w:rPr>
          <w:rFonts w:ascii="Georgia" w:hAnsi="Georgia" w:cs="Times New Roman"/>
          <w:b/>
          <w:lang w:val="pt-BR"/>
        </w:rPr>
        <w:t>)</w:t>
      </w:r>
      <w:r w:rsidR="00E70FB7" w:rsidRPr="002F5DDC">
        <w:rPr>
          <w:rFonts w:ascii="Georgia" w:hAnsi="Georgia" w:cs="Times New Roman"/>
          <w:bCs/>
          <w:lang w:val="pt-BR"/>
        </w:rPr>
        <w:t xml:space="preserve"> o </w:t>
      </w:r>
      <w:r w:rsidR="007D4300" w:rsidRPr="002F5DDC">
        <w:rPr>
          <w:rFonts w:ascii="Georgia" w:hAnsi="Georgia" w:cs="Times New Roman"/>
          <w:bCs/>
          <w:lang w:val="pt-BR"/>
        </w:rPr>
        <w:t>atend</w:t>
      </w:r>
      <w:r w:rsidR="00E70FB7" w:rsidRPr="002F5DDC">
        <w:rPr>
          <w:rFonts w:ascii="Georgia" w:hAnsi="Georgia" w:cs="Times New Roman"/>
          <w:bCs/>
          <w:lang w:val="pt-BR"/>
        </w:rPr>
        <w:t>imento de</w:t>
      </w:r>
      <w:r w:rsidR="007D4300" w:rsidRPr="002F5DDC">
        <w:rPr>
          <w:rFonts w:ascii="Georgia" w:hAnsi="Georgia" w:cs="Times New Roman"/>
          <w:bCs/>
          <w:lang w:val="pt-BR"/>
        </w:rPr>
        <w:t xml:space="preserve"> </w:t>
      </w:r>
      <w:r w:rsidR="0095494C">
        <w:rPr>
          <w:rFonts w:ascii="Georgia" w:hAnsi="Georgia" w:cs="Times New Roman"/>
          <w:bCs/>
          <w:lang w:val="pt-BR"/>
        </w:rPr>
        <w:t xml:space="preserve">qualquer outra </w:t>
      </w:r>
      <w:r w:rsidR="00A20664" w:rsidRPr="002F5DDC">
        <w:rPr>
          <w:rFonts w:ascii="Georgia" w:hAnsi="Georgia" w:cs="Times New Roman"/>
          <w:bCs/>
          <w:lang w:val="pt-BR"/>
        </w:rPr>
        <w:t>disposição específica</w:t>
      </w:r>
      <w:r w:rsidR="007D4300" w:rsidRPr="002F5DDC">
        <w:rPr>
          <w:rFonts w:ascii="Georgia" w:hAnsi="Georgia" w:cs="Times New Roman"/>
          <w:bCs/>
          <w:lang w:val="pt-BR"/>
        </w:rPr>
        <w:t xml:space="preserve"> prevista nesta Escritura e cuja implementação dispense expressamente a necessidade de Assembleia Geral</w:t>
      </w:r>
      <w:r w:rsidR="00DB058A" w:rsidRPr="002F5DDC">
        <w:rPr>
          <w:rFonts w:ascii="Georgia" w:hAnsi="Georgia" w:cs="Times New Roman"/>
          <w:bCs/>
          <w:smallCaps/>
          <w:lang w:val="pt-BR"/>
        </w:rPr>
        <w:t>.</w:t>
      </w:r>
      <w:bookmarkEnd w:id="148"/>
    </w:p>
    <w:p w14:paraId="70969301" w14:textId="77777777" w:rsidR="00A20664" w:rsidRPr="002F5DDC" w:rsidRDefault="00A20664" w:rsidP="00C801B0">
      <w:pPr>
        <w:spacing w:line="288" w:lineRule="auto"/>
        <w:jc w:val="both"/>
        <w:rPr>
          <w:rFonts w:ascii="Georgia" w:hAnsi="Georgia"/>
          <w:sz w:val="22"/>
          <w:szCs w:val="22"/>
        </w:rPr>
      </w:pPr>
    </w:p>
    <w:p w14:paraId="3414479F" w14:textId="1537F3A2" w:rsidR="004014DB" w:rsidRPr="00875C15" w:rsidRDefault="001A1C59" w:rsidP="00C801B0">
      <w:pPr>
        <w:pStyle w:val="Nvel1"/>
        <w:rPr>
          <w:rFonts w:ascii="Georgia" w:hAnsi="Georgia" w:cs="Times New Roman"/>
          <w:u w:val="single"/>
          <w:lang w:val="pt-BR"/>
        </w:rPr>
      </w:pPr>
      <w:bookmarkStart w:id="149" w:name="_Ref467173064"/>
      <w:r w:rsidRPr="00875C15">
        <w:rPr>
          <w:rFonts w:ascii="Georgia" w:hAnsi="Georgia" w:cs="Times New Roman"/>
          <w:lang w:val="pt-BR"/>
        </w:rPr>
        <w:t>GARANTIAS</w:t>
      </w:r>
      <w:bookmarkEnd w:id="149"/>
    </w:p>
    <w:p w14:paraId="090C5D41" w14:textId="77777777" w:rsidR="004014DB" w:rsidRPr="00875C15" w:rsidRDefault="004014DB" w:rsidP="00C801B0">
      <w:pPr>
        <w:keepNext/>
        <w:spacing w:line="288" w:lineRule="auto"/>
        <w:rPr>
          <w:rFonts w:ascii="Georgia" w:hAnsi="Georgia"/>
          <w:sz w:val="22"/>
          <w:szCs w:val="22"/>
        </w:rPr>
      </w:pPr>
    </w:p>
    <w:p w14:paraId="3A624CD2" w14:textId="210EA93C" w:rsidR="00020029" w:rsidRPr="00875C15" w:rsidRDefault="004014DB" w:rsidP="00C801B0">
      <w:pPr>
        <w:pStyle w:val="Nvel11"/>
        <w:rPr>
          <w:rFonts w:ascii="Georgia" w:hAnsi="Georgia"/>
          <w:lang w:val="pt-BR"/>
        </w:rPr>
      </w:pPr>
      <w:bookmarkStart w:id="150" w:name="_Ref435016789"/>
      <w:bookmarkStart w:id="151" w:name="_Ref422229547"/>
      <w:bookmarkStart w:id="152" w:name="_Ref470649222"/>
      <w:r w:rsidRPr="00875C15">
        <w:rPr>
          <w:rFonts w:ascii="Georgia" w:hAnsi="Georgia"/>
          <w:w w:val="0"/>
          <w:u w:val="single"/>
          <w:lang w:val="pt-BR"/>
        </w:rPr>
        <w:t>Cess</w:t>
      </w:r>
      <w:r w:rsidR="00020029" w:rsidRPr="00875C15">
        <w:rPr>
          <w:rFonts w:ascii="Georgia" w:hAnsi="Georgia"/>
          <w:w w:val="0"/>
          <w:u w:val="single"/>
          <w:lang w:val="pt-BR"/>
        </w:rPr>
        <w:t>ão Fiduciária</w:t>
      </w:r>
      <w:r w:rsidRPr="00875C15">
        <w:rPr>
          <w:rFonts w:ascii="Georgia" w:hAnsi="Georgia"/>
          <w:w w:val="0"/>
          <w:u w:val="single"/>
          <w:lang w:val="pt-BR"/>
        </w:rPr>
        <w:t xml:space="preserve"> de Direitos Creditórios</w:t>
      </w:r>
      <w:bookmarkEnd w:id="150"/>
      <w:r w:rsidR="0083549A" w:rsidRPr="00875C15">
        <w:rPr>
          <w:rFonts w:ascii="Georgia" w:hAnsi="Georgia"/>
          <w:w w:val="0"/>
          <w:u w:val="single"/>
          <w:lang w:val="pt-BR"/>
        </w:rPr>
        <w:t xml:space="preserve"> pelo Cedente</w:t>
      </w:r>
      <w:r w:rsidR="00AE1DAE" w:rsidRPr="00875C15">
        <w:rPr>
          <w:rFonts w:ascii="Georgia" w:hAnsi="Georgia"/>
          <w:w w:val="0"/>
          <w:lang w:val="pt-BR"/>
        </w:rPr>
        <w:t>:</w:t>
      </w:r>
      <w:r w:rsidRPr="00875C15">
        <w:rPr>
          <w:rFonts w:ascii="Georgia" w:hAnsi="Georgia"/>
          <w:w w:val="0"/>
          <w:lang w:val="pt-BR"/>
        </w:rPr>
        <w:t xml:space="preserve"> </w:t>
      </w:r>
      <w:bookmarkStart w:id="153" w:name="_Ref468620152"/>
      <w:bookmarkStart w:id="154" w:name="_Ref468965203"/>
      <w:r w:rsidR="004C6F3B" w:rsidRPr="00875C15">
        <w:rPr>
          <w:rFonts w:ascii="Georgia" w:hAnsi="Georgia"/>
          <w:bCs/>
          <w:lang w:val="pt-BR"/>
        </w:rPr>
        <w:t xml:space="preserve">Em garantia do fiel, pontual e integral cumprimento </w:t>
      </w:r>
      <w:r w:rsidR="00B0464E" w:rsidRPr="00875C15">
        <w:rPr>
          <w:rFonts w:ascii="Georgia" w:hAnsi="Georgia"/>
          <w:lang w:val="pt-BR"/>
        </w:rPr>
        <w:t xml:space="preserve">de suas obrigações decorrentes dos Documentos da Emissão e </w:t>
      </w:r>
      <w:r w:rsidR="004C6F3B" w:rsidRPr="00875C15">
        <w:rPr>
          <w:rFonts w:ascii="Georgia" w:hAnsi="Georgia"/>
          <w:lang w:val="pt-BR"/>
        </w:rPr>
        <w:t>d</w:t>
      </w:r>
      <w:r w:rsidR="006F28EB" w:rsidRPr="00875C15">
        <w:rPr>
          <w:rFonts w:ascii="Georgia" w:hAnsi="Georgia"/>
          <w:lang w:val="pt-BR"/>
        </w:rPr>
        <w:t>as Obrigações Garantidas</w:t>
      </w:r>
      <w:r w:rsidR="004C6F3B" w:rsidRPr="00875C15">
        <w:rPr>
          <w:rFonts w:ascii="Georgia" w:hAnsi="Georgia"/>
          <w:lang w:val="pt-BR"/>
        </w:rPr>
        <w:t xml:space="preserve">, </w:t>
      </w:r>
      <w:r w:rsidR="00EB2AD1" w:rsidRPr="00875C15">
        <w:rPr>
          <w:rFonts w:ascii="Georgia" w:hAnsi="Georgia"/>
          <w:lang w:val="pt-BR"/>
        </w:rPr>
        <w:t>o</w:t>
      </w:r>
      <w:r w:rsidR="004C6F3B" w:rsidRPr="00875C15">
        <w:rPr>
          <w:rFonts w:ascii="Georgia" w:hAnsi="Georgia"/>
          <w:lang w:val="pt-BR"/>
        </w:rPr>
        <w:t xml:space="preserve"> </w:t>
      </w:r>
      <w:r w:rsidR="00EB2AD1" w:rsidRPr="00875C15">
        <w:rPr>
          <w:rFonts w:ascii="Georgia" w:hAnsi="Georgia"/>
          <w:lang w:val="pt-BR"/>
        </w:rPr>
        <w:t>Cedente</w:t>
      </w:r>
      <w:r w:rsidR="004C6F3B" w:rsidRPr="00875C15">
        <w:rPr>
          <w:rFonts w:ascii="Georgia" w:hAnsi="Georgia"/>
          <w:lang w:val="pt-BR"/>
        </w:rPr>
        <w:t xml:space="preserve"> cede</w:t>
      </w:r>
      <w:r w:rsidR="007D4373" w:rsidRPr="00875C15">
        <w:rPr>
          <w:rFonts w:ascii="Georgia" w:hAnsi="Georgia"/>
          <w:lang w:val="pt-BR"/>
        </w:rPr>
        <w:t>rá</w:t>
      </w:r>
      <w:r w:rsidR="004C6F3B" w:rsidRPr="00875C15">
        <w:rPr>
          <w:rFonts w:ascii="Georgia" w:hAnsi="Georgia"/>
          <w:lang w:val="pt-BR"/>
        </w:rPr>
        <w:t xml:space="preserve"> </w:t>
      </w:r>
      <w:r w:rsidR="004C6F3B" w:rsidRPr="00875C15">
        <w:rPr>
          <w:rFonts w:ascii="Georgia" w:hAnsi="Georgia"/>
          <w:bCs/>
          <w:lang w:val="pt-BR"/>
        </w:rPr>
        <w:t>fiduciariamente aos Debenturistas</w:t>
      </w:r>
      <w:r w:rsidR="004C6F3B" w:rsidRPr="00875C15">
        <w:rPr>
          <w:rFonts w:ascii="Georgia" w:hAnsi="Georgia"/>
          <w:lang w:val="pt-BR"/>
        </w:rPr>
        <w:t xml:space="preserve">, representados pelo Agente Fiduciário, por meio do </w:t>
      </w:r>
      <w:r w:rsidR="004C6F3B" w:rsidRPr="00875C15">
        <w:rPr>
          <w:rFonts w:ascii="Georgia" w:hAnsi="Georgia"/>
          <w:bCs/>
          <w:lang w:val="pt-BR"/>
        </w:rPr>
        <w:t xml:space="preserve">Contrato de </w:t>
      </w:r>
      <w:r w:rsidR="00C7169E" w:rsidRPr="00875C15">
        <w:rPr>
          <w:rFonts w:ascii="Georgia" w:hAnsi="Georgia"/>
          <w:bCs/>
          <w:lang w:val="pt-BR"/>
        </w:rPr>
        <w:t>Garantia</w:t>
      </w:r>
      <w:r w:rsidR="004C661D" w:rsidRPr="00875C15">
        <w:rPr>
          <w:rFonts w:ascii="Georgia" w:hAnsi="Georgia"/>
          <w:bCs/>
          <w:lang w:val="pt-BR"/>
        </w:rPr>
        <w:t> </w:t>
      </w:r>
      <w:r w:rsidR="0083549A" w:rsidRPr="00875C15">
        <w:rPr>
          <w:rFonts w:ascii="Georgia" w:hAnsi="Georgia"/>
          <w:bCs/>
          <w:lang w:val="pt-BR"/>
        </w:rPr>
        <w:t>–</w:t>
      </w:r>
      <w:r w:rsidR="004C661D" w:rsidRPr="00875C15">
        <w:rPr>
          <w:rFonts w:ascii="Georgia" w:hAnsi="Georgia"/>
          <w:bCs/>
          <w:lang w:val="pt-BR"/>
        </w:rPr>
        <w:t> </w:t>
      </w:r>
      <w:r w:rsidR="0083549A" w:rsidRPr="00875C15">
        <w:rPr>
          <w:rFonts w:ascii="Georgia" w:hAnsi="Georgia"/>
          <w:bCs/>
          <w:lang w:val="pt-BR"/>
        </w:rPr>
        <w:t>Cedente</w:t>
      </w:r>
      <w:r w:rsidR="004C6F3B" w:rsidRPr="00875C15">
        <w:rPr>
          <w:rFonts w:ascii="Georgia" w:hAnsi="Georgia"/>
          <w:bCs/>
          <w:lang w:val="pt-BR"/>
        </w:rPr>
        <w:t>,</w:t>
      </w:r>
      <w:r w:rsidR="004C6F3B" w:rsidRPr="00875C15">
        <w:rPr>
          <w:rFonts w:ascii="Georgia" w:hAnsi="Georgia"/>
          <w:lang w:val="pt-BR"/>
        </w:rPr>
        <w:t xml:space="preserve"> </w:t>
      </w:r>
      <w:r w:rsidR="002276A7" w:rsidRPr="00875C15">
        <w:rPr>
          <w:rFonts w:ascii="Georgia" w:hAnsi="Georgia" w:cs="Times New Roman"/>
          <w:lang w:val="pt-BR"/>
        </w:rPr>
        <w:t>todos os direitos</w:t>
      </w:r>
      <w:r w:rsidR="00980AF5" w:rsidRPr="00875C15">
        <w:rPr>
          <w:rFonts w:ascii="Georgia" w:hAnsi="Georgia" w:cs="Times New Roman"/>
          <w:lang w:val="pt-BR"/>
        </w:rPr>
        <w:t xml:space="preserve"> creditórios</w:t>
      </w:r>
      <w:r w:rsidR="002276A7" w:rsidRPr="00875C15">
        <w:rPr>
          <w:rFonts w:ascii="Georgia" w:hAnsi="Georgia" w:cs="Times New Roman"/>
          <w:lang w:val="pt-BR"/>
        </w:rPr>
        <w:t xml:space="preserve">, presentes e futuros, detidos pelo Cedente contra o Agente de Recebimento, </w:t>
      </w:r>
      <w:r w:rsidR="004C6F3B" w:rsidRPr="00875C15">
        <w:rPr>
          <w:rFonts w:ascii="Georgia" w:hAnsi="Georgia"/>
          <w:b/>
          <w:lang w:val="pt-BR"/>
        </w:rPr>
        <w:t>(a)</w:t>
      </w:r>
      <w:r w:rsidR="004C661D" w:rsidRPr="00875C15">
        <w:rPr>
          <w:rFonts w:ascii="Georgia" w:hAnsi="Georgia"/>
          <w:lang w:val="pt-BR"/>
        </w:rPr>
        <w:t> </w:t>
      </w:r>
      <w:r w:rsidR="00980AF5" w:rsidRPr="00875C15">
        <w:rPr>
          <w:rFonts w:ascii="Georgia" w:hAnsi="Georgia"/>
          <w:lang w:val="pt-BR"/>
        </w:rPr>
        <w:t xml:space="preserve">emergentes da Conta Vinculada de Repasse e/ou da Conta Vinculada de Pagamentos Voluntários referentes </w:t>
      </w:r>
      <w:r w:rsidR="004C6F3B" w:rsidRPr="00875C15">
        <w:rPr>
          <w:rFonts w:ascii="Georgia" w:hAnsi="Georgia"/>
          <w:lang w:val="pt-BR"/>
        </w:rPr>
        <w:t>a</w:t>
      </w:r>
      <w:r w:rsidR="002276A7" w:rsidRPr="00875C15">
        <w:rPr>
          <w:rFonts w:ascii="Georgia" w:hAnsi="Georgia" w:cs="Times New Roman"/>
          <w:lang w:val="pt-BR"/>
        </w:rPr>
        <w:t xml:space="preserve"> todos </w:t>
      </w:r>
      <w:r w:rsidR="004C6F3B" w:rsidRPr="00875C15">
        <w:rPr>
          <w:rFonts w:ascii="Georgia" w:hAnsi="Georgia"/>
          <w:lang w:val="pt-BR"/>
        </w:rPr>
        <w:t xml:space="preserve">os </w:t>
      </w:r>
      <w:r w:rsidR="00F513B7" w:rsidRPr="00875C15">
        <w:rPr>
          <w:rFonts w:ascii="Georgia" w:hAnsi="Georgia"/>
          <w:lang w:val="pt-BR"/>
        </w:rPr>
        <w:t>recursos</w:t>
      </w:r>
      <w:r w:rsidR="004C6F3B" w:rsidRPr="00875C15">
        <w:rPr>
          <w:rFonts w:ascii="Georgia" w:hAnsi="Georgia"/>
          <w:lang w:val="pt-BR"/>
        </w:rPr>
        <w:t xml:space="preserve"> </w:t>
      </w:r>
      <w:r w:rsidR="00980AF5" w:rsidRPr="00875C15">
        <w:rPr>
          <w:rFonts w:ascii="Georgia" w:hAnsi="Georgia"/>
          <w:lang w:val="pt-BR"/>
        </w:rPr>
        <w:t>nela</w:t>
      </w:r>
      <w:r w:rsidR="009C3761" w:rsidRPr="00875C15">
        <w:rPr>
          <w:rFonts w:ascii="Georgia" w:hAnsi="Georgia"/>
          <w:lang w:val="pt-BR"/>
        </w:rPr>
        <w:t>s</w:t>
      </w:r>
      <w:r w:rsidR="00980AF5" w:rsidRPr="00875C15">
        <w:rPr>
          <w:rFonts w:ascii="Georgia" w:hAnsi="Georgia"/>
          <w:lang w:val="pt-BR"/>
        </w:rPr>
        <w:t xml:space="preserve"> </w:t>
      </w:r>
      <w:r w:rsidR="002276A7" w:rsidRPr="00875C15">
        <w:rPr>
          <w:rFonts w:ascii="Georgia" w:hAnsi="Georgia" w:cs="Times New Roman"/>
          <w:lang w:val="pt-BR"/>
        </w:rPr>
        <w:t xml:space="preserve">depositados ou que venham a ser </w:t>
      </w:r>
      <w:r w:rsidR="00980AF5" w:rsidRPr="00875C15">
        <w:rPr>
          <w:rFonts w:ascii="Georgia" w:hAnsi="Georgia" w:cs="Times New Roman"/>
          <w:lang w:val="pt-BR"/>
        </w:rPr>
        <w:t>nela</w:t>
      </w:r>
      <w:r w:rsidR="009C3761" w:rsidRPr="00875C15">
        <w:rPr>
          <w:rFonts w:ascii="Georgia" w:hAnsi="Georgia" w:cs="Times New Roman"/>
          <w:lang w:val="pt-BR"/>
        </w:rPr>
        <w:t>s</w:t>
      </w:r>
      <w:r w:rsidR="00980AF5" w:rsidRPr="00875C15">
        <w:rPr>
          <w:rFonts w:ascii="Georgia" w:hAnsi="Georgia" w:cs="Times New Roman"/>
          <w:lang w:val="pt-BR"/>
        </w:rPr>
        <w:t xml:space="preserve"> </w:t>
      </w:r>
      <w:r w:rsidR="002276A7" w:rsidRPr="00875C15">
        <w:rPr>
          <w:rFonts w:ascii="Georgia" w:hAnsi="Georgia" w:cs="Times New Roman"/>
          <w:lang w:val="pt-BR"/>
        </w:rPr>
        <w:t>depositados</w:t>
      </w:r>
      <w:bookmarkEnd w:id="153"/>
      <w:r w:rsidR="004C6F3B" w:rsidRPr="00875C15">
        <w:rPr>
          <w:rFonts w:ascii="Georgia" w:hAnsi="Georgia"/>
          <w:lang w:val="pt-BR"/>
        </w:rPr>
        <w:t>;</w:t>
      </w:r>
      <w:r w:rsidR="00F513B7" w:rsidRPr="00875C15">
        <w:rPr>
          <w:rFonts w:ascii="Georgia" w:hAnsi="Georgia"/>
          <w:lang w:val="pt-BR"/>
        </w:rPr>
        <w:t xml:space="preserve"> e</w:t>
      </w:r>
      <w:r w:rsidR="004C6F3B" w:rsidRPr="00875C15">
        <w:rPr>
          <w:rFonts w:ascii="Georgia" w:hAnsi="Georgia"/>
          <w:lang w:val="pt-BR"/>
        </w:rPr>
        <w:t xml:space="preserve"> </w:t>
      </w:r>
      <w:r w:rsidR="004C6F3B" w:rsidRPr="00875C15">
        <w:rPr>
          <w:rFonts w:ascii="Georgia" w:hAnsi="Georgia"/>
          <w:b/>
          <w:lang w:val="pt-BR"/>
        </w:rPr>
        <w:t>(</w:t>
      </w:r>
      <w:r w:rsidR="00EB2AD1" w:rsidRPr="00875C15">
        <w:rPr>
          <w:rFonts w:ascii="Georgia" w:hAnsi="Georgia"/>
          <w:b/>
          <w:lang w:val="pt-BR"/>
        </w:rPr>
        <w:t>b</w:t>
      </w:r>
      <w:r w:rsidR="004C6F3B" w:rsidRPr="00875C15">
        <w:rPr>
          <w:rFonts w:ascii="Georgia" w:hAnsi="Georgia"/>
          <w:b/>
          <w:lang w:val="pt-BR"/>
        </w:rPr>
        <w:t>)</w:t>
      </w:r>
      <w:r w:rsidR="004C661D" w:rsidRPr="00875C15">
        <w:rPr>
          <w:rFonts w:ascii="Georgia" w:hAnsi="Georgia"/>
          <w:lang w:val="pt-BR"/>
        </w:rPr>
        <w:t> </w:t>
      </w:r>
      <w:r w:rsidR="00FF7077" w:rsidRPr="00875C15">
        <w:rPr>
          <w:rFonts w:ascii="Georgia" w:hAnsi="Georgia"/>
          <w:lang w:val="pt-BR"/>
        </w:rPr>
        <w:t xml:space="preserve">emergentes da Conta Vinculada de Repasse e/ou da Conta Vinculada de Pagamentos Voluntários referentes </w:t>
      </w:r>
      <w:r w:rsidR="004C6F3B" w:rsidRPr="00875C15">
        <w:rPr>
          <w:rFonts w:ascii="Georgia" w:hAnsi="Georgia"/>
          <w:lang w:val="pt-BR"/>
        </w:rPr>
        <w:t>a</w:t>
      </w:r>
      <w:r w:rsidR="002276A7" w:rsidRPr="00875C15">
        <w:rPr>
          <w:rFonts w:ascii="Georgia" w:hAnsi="Georgia" w:cs="Times New Roman"/>
          <w:lang w:val="pt-BR"/>
        </w:rPr>
        <w:t xml:space="preserve"> todos </w:t>
      </w:r>
      <w:r w:rsidR="004C6F3B" w:rsidRPr="00875C15">
        <w:rPr>
          <w:rFonts w:ascii="Georgia" w:hAnsi="Georgia"/>
          <w:lang w:val="pt-BR"/>
        </w:rPr>
        <w:t xml:space="preserve">os </w:t>
      </w:r>
      <w:r w:rsidR="00F513B7" w:rsidRPr="00875C15">
        <w:rPr>
          <w:rFonts w:ascii="Georgia" w:hAnsi="Georgia"/>
          <w:lang w:val="pt-BR"/>
        </w:rPr>
        <w:t xml:space="preserve">recursos </w:t>
      </w:r>
      <w:r w:rsidR="002276A7" w:rsidRPr="00875C15">
        <w:rPr>
          <w:rFonts w:ascii="Georgia" w:hAnsi="Georgia" w:cs="Times New Roman"/>
          <w:lang w:val="pt-BR"/>
        </w:rPr>
        <w:t>em trânsito, existentes ou futuros, com origem ou destino</w:t>
      </w:r>
      <w:r w:rsidR="002276A7" w:rsidRPr="00875C15">
        <w:rPr>
          <w:rFonts w:ascii="Georgia" w:hAnsi="Georgia"/>
          <w:lang w:val="pt-BR"/>
        </w:rPr>
        <w:t xml:space="preserve"> na</w:t>
      </w:r>
      <w:r w:rsidR="00FF7077" w:rsidRPr="00875C15">
        <w:rPr>
          <w:rFonts w:ascii="Georgia" w:hAnsi="Georgia"/>
          <w:lang w:val="pt-BR"/>
        </w:rPr>
        <w:t>s referidas</w:t>
      </w:r>
      <w:r w:rsidR="002276A7" w:rsidRPr="00875C15">
        <w:rPr>
          <w:rFonts w:ascii="Georgia" w:hAnsi="Georgia"/>
          <w:lang w:val="pt-BR"/>
        </w:rPr>
        <w:t xml:space="preserve"> </w:t>
      </w:r>
      <w:r w:rsidR="00FF7077" w:rsidRPr="00875C15">
        <w:rPr>
          <w:rFonts w:ascii="Georgia" w:hAnsi="Georgia"/>
          <w:lang w:val="pt-BR"/>
        </w:rPr>
        <w:t>c</w:t>
      </w:r>
      <w:r w:rsidR="002276A7" w:rsidRPr="00875C15">
        <w:rPr>
          <w:rFonts w:ascii="Georgia" w:hAnsi="Georgia"/>
          <w:lang w:val="pt-BR"/>
        </w:rPr>
        <w:t>onta</w:t>
      </w:r>
      <w:r w:rsidR="00FF7077" w:rsidRPr="00875C15">
        <w:rPr>
          <w:rFonts w:ascii="Georgia" w:hAnsi="Georgia"/>
          <w:lang w:val="pt-BR"/>
        </w:rPr>
        <w:t>s</w:t>
      </w:r>
      <w:r w:rsidR="004C6F3B" w:rsidRPr="00875C15">
        <w:rPr>
          <w:rFonts w:ascii="Georgia" w:hAnsi="Georgia"/>
          <w:lang w:val="pt-BR"/>
        </w:rPr>
        <w:t>, incluindo rendimentos, juros, correções monetárias, multas e demais acessórios</w:t>
      </w:r>
      <w:bookmarkEnd w:id="154"/>
      <w:r w:rsidR="00291853" w:rsidRPr="00875C15">
        <w:rPr>
          <w:rFonts w:ascii="Georgia" w:hAnsi="Georgia"/>
          <w:lang w:val="pt-BR"/>
        </w:rPr>
        <w:t>.</w:t>
      </w:r>
      <w:bookmarkEnd w:id="151"/>
      <w:bookmarkEnd w:id="152"/>
    </w:p>
    <w:p w14:paraId="6829F5B2" w14:textId="77777777" w:rsidR="00020029" w:rsidRPr="00875C15" w:rsidRDefault="00020029" w:rsidP="00C801B0">
      <w:pPr>
        <w:pStyle w:val="Nvel11"/>
        <w:numPr>
          <w:ilvl w:val="0"/>
          <w:numId w:val="0"/>
        </w:numPr>
        <w:rPr>
          <w:rFonts w:ascii="Georgia" w:hAnsi="Georgia" w:cs="Times New Roman"/>
          <w:lang w:val="pt-BR"/>
        </w:rPr>
      </w:pPr>
    </w:p>
    <w:p w14:paraId="2CC38C9A" w14:textId="64F63CF1" w:rsidR="0083549A" w:rsidRPr="00875C15" w:rsidRDefault="0083549A" w:rsidP="00C801B0">
      <w:pPr>
        <w:pStyle w:val="Nvel11"/>
        <w:rPr>
          <w:rFonts w:ascii="Georgia" w:hAnsi="Georgia" w:cs="Times New Roman"/>
          <w:lang w:val="pt-BR"/>
        </w:rPr>
      </w:pPr>
      <w:bookmarkStart w:id="155" w:name="_Ref478050754"/>
      <w:r w:rsidRPr="00875C15">
        <w:rPr>
          <w:rFonts w:ascii="Georgia" w:hAnsi="Georgia" w:cs="Times New Roman"/>
          <w:w w:val="0"/>
          <w:u w:val="single"/>
          <w:lang w:val="pt-BR"/>
        </w:rPr>
        <w:t>Cessão Fiduciária de Direitos Creditórios pela Emissora</w:t>
      </w:r>
      <w:r w:rsidRPr="00875C15">
        <w:rPr>
          <w:rFonts w:ascii="Georgia" w:hAnsi="Georgia" w:cs="Times New Roman"/>
          <w:w w:val="0"/>
          <w:lang w:val="pt-BR"/>
        </w:rPr>
        <w:t xml:space="preserve">: </w:t>
      </w:r>
      <w:r w:rsidRPr="00875C15">
        <w:rPr>
          <w:rFonts w:ascii="Georgia" w:hAnsi="Georgia" w:cs="Times New Roman"/>
          <w:bCs/>
          <w:lang w:val="pt-BR"/>
        </w:rPr>
        <w:t xml:space="preserve">Em garantia do fiel, pontual e integral cumprimento </w:t>
      </w:r>
      <w:r w:rsidRPr="00875C15">
        <w:rPr>
          <w:rFonts w:ascii="Georgia" w:hAnsi="Georgia" w:cs="Times New Roman"/>
          <w:lang w:val="pt-BR"/>
        </w:rPr>
        <w:t>das Obrigações Garantidas, a Emissora cede</w:t>
      </w:r>
      <w:r w:rsidR="007D4373" w:rsidRPr="00875C15">
        <w:rPr>
          <w:rFonts w:ascii="Georgia" w:hAnsi="Georgia" w:cs="Times New Roman"/>
          <w:lang w:val="pt-BR"/>
        </w:rPr>
        <w:t>rá</w:t>
      </w:r>
      <w:r w:rsidRPr="00875C15">
        <w:rPr>
          <w:rFonts w:ascii="Georgia" w:hAnsi="Georgia" w:cs="Times New Roman"/>
          <w:lang w:val="pt-BR"/>
        </w:rPr>
        <w:t xml:space="preserve"> </w:t>
      </w:r>
      <w:r w:rsidRPr="00875C15">
        <w:rPr>
          <w:rFonts w:ascii="Georgia" w:hAnsi="Georgia" w:cs="Times New Roman"/>
          <w:bCs/>
          <w:lang w:val="pt-BR"/>
        </w:rPr>
        <w:t>fiduciariamente aos Debenturistas</w:t>
      </w:r>
      <w:r w:rsidRPr="00875C15">
        <w:rPr>
          <w:rFonts w:ascii="Georgia" w:hAnsi="Georgia" w:cs="Times New Roman"/>
          <w:lang w:val="pt-BR"/>
        </w:rPr>
        <w:t xml:space="preserve">, representados pelo Agente Fiduciário, por meio do </w:t>
      </w:r>
      <w:r w:rsidRPr="00875C15">
        <w:rPr>
          <w:rFonts w:ascii="Georgia" w:hAnsi="Georgia" w:cs="Times New Roman"/>
          <w:bCs/>
          <w:lang w:val="pt-BR"/>
        </w:rPr>
        <w:t>Contrato de Garantia</w:t>
      </w:r>
      <w:r w:rsidR="004C661D" w:rsidRPr="00875C15">
        <w:rPr>
          <w:rFonts w:ascii="Georgia" w:hAnsi="Georgia" w:cs="Times New Roman"/>
          <w:bCs/>
          <w:lang w:val="pt-BR"/>
        </w:rPr>
        <w:t> </w:t>
      </w:r>
      <w:r w:rsidRPr="00875C15">
        <w:rPr>
          <w:rFonts w:ascii="Georgia" w:hAnsi="Georgia" w:cs="Times New Roman"/>
          <w:bCs/>
          <w:lang w:val="pt-BR"/>
        </w:rPr>
        <w:t>–</w:t>
      </w:r>
      <w:r w:rsidR="004C661D" w:rsidRPr="00875C15">
        <w:rPr>
          <w:rFonts w:ascii="Georgia" w:hAnsi="Georgia" w:cs="Times New Roman"/>
          <w:bCs/>
          <w:lang w:val="pt-BR"/>
        </w:rPr>
        <w:t> </w:t>
      </w:r>
      <w:r w:rsidRPr="00875C15">
        <w:rPr>
          <w:rFonts w:ascii="Georgia" w:hAnsi="Georgia" w:cs="Times New Roman"/>
          <w:bCs/>
          <w:lang w:val="pt-BR"/>
        </w:rPr>
        <w:t>Emissora,</w:t>
      </w:r>
      <w:r w:rsidRPr="00875C15">
        <w:rPr>
          <w:rFonts w:ascii="Georgia" w:hAnsi="Georgia" w:cs="Times New Roman"/>
          <w:lang w:val="pt-BR"/>
        </w:rPr>
        <w:t xml:space="preserve"> </w:t>
      </w:r>
      <w:r w:rsidRPr="00875C15">
        <w:rPr>
          <w:rFonts w:ascii="Georgia" w:hAnsi="Georgia" w:cs="Times New Roman"/>
          <w:b/>
          <w:lang w:val="pt-BR"/>
        </w:rPr>
        <w:t>(a)</w:t>
      </w:r>
      <w:r w:rsidR="004C661D" w:rsidRPr="00875C15">
        <w:rPr>
          <w:rFonts w:ascii="Georgia" w:hAnsi="Georgia" w:cs="Times New Roman"/>
          <w:b/>
          <w:lang w:val="pt-BR"/>
        </w:rPr>
        <w:t> </w:t>
      </w:r>
      <w:r w:rsidRPr="00875C15">
        <w:rPr>
          <w:rFonts w:ascii="Georgia" w:hAnsi="Georgia" w:cs="Times New Roman"/>
          <w:lang w:val="pt-BR"/>
        </w:rPr>
        <w:t xml:space="preserve">a totalidade dos Direitos Creditórios Cedidos; </w:t>
      </w:r>
      <w:r w:rsidRPr="00875C15">
        <w:rPr>
          <w:rFonts w:ascii="Georgia" w:hAnsi="Georgia" w:cs="Times New Roman"/>
          <w:b/>
          <w:lang w:val="pt-BR"/>
        </w:rPr>
        <w:t>(b)</w:t>
      </w:r>
      <w:r w:rsidR="004C661D" w:rsidRPr="00875C15">
        <w:rPr>
          <w:rFonts w:ascii="Georgia" w:hAnsi="Georgia" w:cs="Times New Roman"/>
          <w:lang w:val="pt-BR"/>
        </w:rPr>
        <w:t> </w:t>
      </w:r>
      <w:r w:rsidR="002276A7" w:rsidRPr="00875C15">
        <w:rPr>
          <w:rFonts w:ascii="Georgia" w:hAnsi="Georgia" w:cs="Times New Roman"/>
          <w:lang w:val="pt-BR"/>
        </w:rPr>
        <w:t xml:space="preserve">todos </w:t>
      </w:r>
      <w:r w:rsidRPr="00875C15">
        <w:rPr>
          <w:rFonts w:ascii="Georgia" w:hAnsi="Georgia" w:cs="Times New Roman"/>
          <w:lang w:val="pt-BR"/>
        </w:rPr>
        <w:t>os direitos</w:t>
      </w:r>
      <w:r w:rsidR="00FF7077" w:rsidRPr="00875C15">
        <w:rPr>
          <w:rFonts w:ascii="Georgia" w:hAnsi="Georgia" w:cs="Times New Roman"/>
          <w:lang w:val="pt-BR"/>
        </w:rPr>
        <w:t xml:space="preserve"> creditórios</w:t>
      </w:r>
      <w:r w:rsidR="002276A7" w:rsidRPr="00875C15">
        <w:rPr>
          <w:rFonts w:ascii="Georgia" w:hAnsi="Georgia"/>
          <w:lang w:val="pt-BR"/>
        </w:rPr>
        <w:t xml:space="preserve">, presentes e futuros, detidos pela </w:t>
      </w:r>
      <w:r w:rsidR="006E5148">
        <w:rPr>
          <w:rFonts w:ascii="Georgia" w:hAnsi="Georgia"/>
          <w:lang w:val="pt-BR"/>
        </w:rPr>
        <w:t xml:space="preserve">Emissora </w:t>
      </w:r>
      <w:r w:rsidR="002276A7" w:rsidRPr="00875C15">
        <w:rPr>
          <w:rFonts w:ascii="Georgia" w:hAnsi="Georgia"/>
          <w:lang w:val="pt-BR"/>
        </w:rPr>
        <w:t>contra o Agente de Recebimento, em razão</w:t>
      </w:r>
      <w:r w:rsidRPr="00875C15">
        <w:rPr>
          <w:rFonts w:ascii="Georgia" w:hAnsi="Georgia" w:cs="Times New Roman"/>
          <w:lang w:val="pt-BR"/>
        </w:rPr>
        <w:t xml:space="preserve"> </w:t>
      </w:r>
      <w:r w:rsidR="008043A9" w:rsidRPr="00875C15">
        <w:rPr>
          <w:rFonts w:ascii="Georgia" w:hAnsi="Georgia" w:cs="Times New Roman"/>
          <w:lang w:val="pt-BR"/>
        </w:rPr>
        <w:t xml:space="preserve">da </w:t>
      </w:r>
      <w:r w:rsidRPr="00875C15">
        <w:rPr>
          <w:rFonts w:ascii="Georgia" w:hAnsi="Georgia" w:cs="Times New Roman"/>
          <w:lang w:val="pt-BR"/>
        </w:rPr>
        <w:t xml:space="preserve">Conta </w:t>
      </w:r>
      <w:r w:rsidR="00E826F6" w:rsidRPr="00875C15">
        <w:rPr>
          <w:rFonts w:ascii="Georgia" w:hAnsi="Georgia" w:cs="Times New Roman"/>
          <w:lang w:val="pt-BR"/>
        </w:rPr>
        <w:t>Vinculada</w:t>
      </w:r>
      <w:r w:rsidRPr="00875C15">
        <w:rPr>
          <w:rFonts w:ascii="Georgia" w:hAnsi="Georgia" w:cs="Times New Roman"/>
          <w:lang w:val="pt-BR"/>
        </w:rPr>
        <w:t xml:space="preserve"> da Emissora</w:t>
      </w:r>
      <w:r w:rsidR="002276A7" w:rsidRPr="00875C15">
        <w:rPr>
          <w:rFonts w:ascii="Georgia" w:hAnsi="Georgia" w:cs="Times New Roman"/>
          <w:lang w:val="pt-BR"/>
        </w:rPr>
        <w:t xml:space="preserve">; </w:t>
      </w:r>
      <w:r w:rsidR="002276A7" w:rsidRPr="00875C15">
        <w:rPr>
          <w:rFonts w:ascii="Georgia" w:hAnsi="Georgia" w:cs="Times New Roman"/>
          <w:b/>
          <w:lang w:val="pt-BR"/>
        </w:rPr>
        <w:t>(c)</w:t>
      </w:r>
      <w:r w:rsidR="004C661D" w:rsidRPr="00875C15">
        <w:rPr>
          <w:rFonts w:ascii="Georgia" w:hAnsi="Georgia" w:cs="Times New Roman"/>
          <w:lang w:val="pt-BR"/>
        </w:rPr>
        <w:t> </w:t>
      </w:r>
      <w:r w:rsidR="002276A7" w:rsidRPr="00875C15">
        <w:rPr>
          <w:rFonts w:ascii="Georgia" w:hAnsi="Georgia"/>
          <w:lang w:val="pt-BR"/>
        </w:rPr>
        <w:t xml:space="preserve">todos os direitos </w:t>
      </w:r>
      <w:r w:rsidR="00FF7077" w:rsidRPr="00875C15">
        <w:rPr>
          <w:rFonts w:ascii="Georgia" w:hAnsi="Georgia" w:cs="Times New Roman"/>
          <w:lang w:val="pt-BR"/>
        </w:rPr>
        <w:t>creditórios</w:t>
      </w:r>
      <w:r w:rsidR="00FF7077" w:rsidRPr="00875C15">
        <w:rPr>
          <w:rFonts w:ascii="Georgia" w:hAnsi="Georgia"/>
          <w:lang w:val="pt-BR"/>
        </w:rPr>
        <w:t xml:space="preserve"> emergentes da Conta Vinculada da Emissora </w:t>
      </w:r>
      <w:r w:rsidR="002276A7" w:rsidRPr="00875C15">
        <w:rPr>
          <w:rFonts w:ascii="Georgia" w:hAnsi="Georgia"/>
          <w:lang w:val="pt-BR"/>
        </w:rPr>
        <w:t xml:space="preserve">referentes aos recursos </w:t>
      </w:r>
      <w:r w:rsidR="00FF7077" w:rsidRPr="00875C15">
        <w:rPr>
          <w:rFonts w:ascii="Georgia" w:hAnsi="Georgia"/>
          <w:lang w:val="pt-BR"/>
        </w:rPr>
        <w:t xml:space="preserve">nela </w:t>
      </w:r>
      <w:r w:rsidR="002276A7" w:rsidRPr="00875C15">
        <w:rPr>
          <w:rFonts w:ascii="Georgia" w:hAnsi="Georgia"/>
          <w:lang w:val="pt-BR"/>
        </w:rPr>
        <w:t xml:space="preserve">depositados ou que venham a ser </w:t>
      </w:r>
      <w:r w:rsidR="00FF7077" w:rsidRPr="00875C15">
        <w:rPr>
          <w:rFonts w:ascii="Georgia" w:hAnsi="Georgia"/>
          <w:lang w:val="pt-BR"/>
        </w:rPr>
        <w:t xml:space="preserve">nela </w:t>
      </w:r>
      <w:r w:rsidR="002276A7" w:rsidRPr="00875C15">
        <w:rPr>
          <w:rFonts w:ascii="Georgia" w:hAnsi="Georgia"/>
          <w:lang w:val="pt-BR"/>
        </w:rPr>
        <w:t xml:space="preserve">depositados; </w:t>
      </w:r>
      <w:r w:rsidR="002276A7" w:rsidRPr="00875C15">
        <w:rPr>
          <w:rFonts w:ascii="Georgia" w:hAnsi="Georgia"/>
          <w:b/>
          <w:lang w:val="pt-BR"/>
        </w:rPr>
        <w:t>(d)</w:t>
      </w:r>
      <w:r w:rsidR="004C661D" w:rsidRPr="00875C15">
        <w:rPr>
          <w:rFonts w:ascii="Georgia" w:hAnsi="Georgia"/>
          <w:lang w:val="pt-BR"/>
        </w:rPr>
        <w:t> </w:t>
      </w:r>
      <w:r w:rsidR="002276A7" w:rsidRPr="00875C15">
        <w:rPr>
          <w:rFonts w:ascii="Georgia" w:hAnsi="Georgia"/>
          <w:lang w:val="pt-BR"/>
        </w:rPr>
        <w:t xml:space="preserve">todos os direitos </w:t>
      </w:r>
      <w:r w:rsidR="00FF7077" w:rsidRPr="00875C15">
        <w:rPr>
          <w:rFonts w:ascii="Georgia" w:hAnsi="Georgia" w:cs="Times New Roman"/>
          <w:lang w:val="pt-BR"/>
        </w:rPr>
        <w:t>creditórios</w:t>
      </w:r>
      <w:r w:rsidR="00FF7077" w:rsidRPr="00875C15">
        <w:rPr>
          <w:rFonts w:ascii="Georgia" w:hAnsi="Georgia"/>
          <w:lang w:val="pt-BR"/>
        </w:rPr>
        <w:t xml:space="preserve"> emergentes da Conta Vinculada da Emissora </w:t>
      </w:r>
      <w:r w:rsidR="002276A7" w:rsidRPr="00875C15">
        <w:rPr>
          <w:rFonts w:ascii="Georgia" w:hAnsi="Georgia"/>
          <w:lang w:val="pt-BR"/>
        </w:rPr>
        <w:t xml:space="preserve">referentes aos recursos em trânsito, existentes ou futuros, com origem ou destino na </w:t>
      </w:r>
      <w:r w:rsidR="00FF7077" w:rsidRPr="00875C15">
        <w:rPr>
          <w:rFonts w:ascii="Georgia" w:hAnsi="Georgia"/>
          <w:lang w:val="pt-BR"/>
        </w:rPr>
        <w:t>referida c</w:t>
      </w:r>
      <w:r w:rsidR="002276A7" w:rsidRPr="00875C15">
        <w:rPr>
          <w:rFonts w:ascii="Georgia" w:hAnsi="Georgia"/>
          <w:lang w:val="pt-BR"/>
        </w:rPr>
        <w:t xml:space="preserve">onta; e </w:t>
      </w:r>
      <w:r w:rsidR="002276A7" w:rsidRPr="00875C15">
        <w:rPr>
          <w:rFonts w:ascii="Georgia" w:hAnsi="Georgia"/>
          <w:b/>
          <w:lang w:val="pt-BR"/>
        </w:rPr>
        <w:t>(e)</w:t>
      </w:r>
      <w:r w:rsidR="004C661D" w:rsidRPr="00875C15">
        <w:rPr>
          <w:rFonts w:ascii="Georgia" w:hAnsi="Georgia"/>
          <w:b/>
          <w:lang w:val="pt-BR"/>
        </w:rPr>
        <w:t> </w:t>
      </w:r>
      <w:r w:rsidR="002276A7" w:rsidRPr="00875C15">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75C15">
        <w:rPr>
          <w:rFonts w:ascii="Georgia" w:hAnsi="Georgia" w:cs="Times New Roman"/>
          <w:lang w:val="pt-BR"/>
        </w:rPr>
        <w:t>, incluindo rendimentos, juros, correções monetárias, multas e demais acessórios.</w:t>
      </w:r>
      <w:bookmarkEnd w:id="155"/>
      <w:r w:rsidR="00D3221C">
        <w:rPr>
          <w:rFonts w:ascii="Georgia" w:hAnsi="Georgia" w:cs="Times New Roman"/>
          <w:lang w:val="pt-BR"/>
        </w:rPr>
        <w:t xml:space="preserve"> [</w:t>
      </w:r>
      <w:r w:rsidR="00D3221C" w:rsidRPr="00D3221C">
        <w:rPr>
          <w:rFonts w:ascii="Georgia" w:hAnsi="Georgia" w:cs="Times New Roman"/>
          <w:b/>
          <w:bCs/>
          <w:highlight w:val="yellow"/>
          <w:lang w:val="pt-BR"/>
        </w:rPr>
        <w:t>Nota SF</w:t>
      </w:r>
      <w:r w:rsidR="00D3221C" w:rsidRPr="00D3221C">
        <w:rPr>
          <w:rFonts w:ascii="Georgia" w:hAnsi="Georgia" w:cs="Times New Roman"/>
          <w:highlight w:val="yellow"/>
          <w:lang w:val="pt-BR"/>
        </w:rPr>
        <w:t>: A ser ajustado em caso de constituição de patrimônio separado</w:t>
      </w:r>
      <w:r w:rsidR="00D3221C">
        <w:rPr>
          <w:rFonts w:ascii="Georgia" w:hAnsi="Georgia" w:cs="Times New Roman"/>
          <w:lang w:val="pt-BR"/>
        </w:rPr>
        <w:t>]</w:t>
      </w:r>
    </w:p>
    <w:p w14:paraId="64F5A8BD" w14:textId="77777777" w:rsidR="00907740" w:rsidRPr="00875C15" w:rsidRDefault="00907740" w:rsidP="00C801B0">
      <w:pPr>
        <w:spacing w:line="288" w:lineRule="auto"/>
        <w:rPr>
          <w:rFonts w:ascii="Georgia" w:hAnsi="Georgia"/>
          <w:sz w:val="22"/>
          <w:szCs w:val="22"/>
        </w:rPr>
      </w:pPr>
    </w:p>
    <w:p w14:paraId="3F574EB9" w14:textId="131A6BB2" w:rsidR="00020029" w:rsidRPr="00875C15" w:rsidRDefault="003E75B9" w:rsidP="00C801B0">
      <w:pPr>
        <w:pStyle w:val="Nvel11"/>
        <w:numPr>
          <w:ilvl w:val="1"/>
          <w:numId w:val="2"/>
        </w:numPr>
        <w:rPr>
          <w:rFonts w:ascii="Georgia" w:hAnsi="Georgia"/>
          <w:lang w:val="pt-BR"/>
        </w:rPr>
      </w:pPr>
      <w:bookmarkStart w:id="156" w:name="_Ref470649321"/>
      <w:bookmarkStart w:id="157" w:name="_Ref478050644"/>
      <w:r w:rsidRPr="00875C15">
        <w:rPr>
          <w:rFonts w:ascii="Georgia" w:hAnsi="Georgia"/>
          <w:lang w:val="pt-BR"/>
        </w:rPr>
        <w:t>O Contrato de Garantia</w:t>
      </w:r>
      <w:r w:rsidR="004C661D" w:rsidRPr="00875C15">
        <w:rPr>
          <w:rFonts w:ascii="Georgia" w:hAnsi="Georgia"/>
          <w:lang w:val="pt-BR"/>
        </w:rPr>
        <w:t> </w:t>
      </w:r>
      <w:r w:rsidR="0083549A" w:rsidRPr="00875C15">
        <w:rPr>
          <w:rFonts w:ascii="Georgia" w:hAnsi="Georgia"/>
          <w:lang w:val="pt-BR"/>
        </w:rPr>
        <w:t>–</w:t>
      </w:r>
      <w:r w:rsidR="004C661D" w:rsidRPr="00875C15">
        <w:rPr>
          <w:rFonts w:ascii="Georgia" w:hAnsi="Georgia"/>
          <w:lang w:val="pt-BR"/>
        </w:rPr>
        <w:t> </w:t>
      </w:r>
      <w:r w:rsidR="0083549A" w:rsidRPr="00875C15">
        <w:rPr>
          <w:rFonts w:ascii="Georgia" w:hAnsi="Georgia"/>
          <w:lang w:val="pt-BR"/>
        </w:rPr>
        <w:t>Cedente e o Contrato de Garantia</w:t>
      </w:r>
      <w:r w:rsidR="004C661D" w:rsidRPr="00875C15">
        <w:rPr>
          <w:rFonts w:ascii="Georgia" w:hAnsi="Georgia"/>
          <w:lang w:val="pt-BR"/>
        </w:rPr>
        <w:t> </w:t>
      </w:r>
      <w:r w:rsidR="0083549A" w:rsidRPr="00875C15">
        <w:rPr>
          <w:rFonts w:ascii="Georgia" w:hAnsi="Georgia"/>
          <w:lang w:val="pt-BR"/>
        </w:rPr>
        <w:t>–</w:t>
      </w:r>
      <w:r w:rsidR="004C661D" w:rsidRPr="00875C15">
        <w:rPr>
          <w:rFonts w:ascii="Georgia" w:hAnsi="Georgia"/>
          <w:lang w:val="pt-BR"/>
        </w:rPr>
        <w:t> </w:t>
      </w:r>
      <w:r w:rsidR="0083549A" w:rsidRPr="00875C15">
        <w:rPr>
          <w:rFonts w:ascii="Georgia" w:hAnsi="Georgia"/>
          <w:lang w:val="pt-BR"/>
        </w:rPr>
        <w:t xml:space="preserve">Emissora </w:t>
      </w:r>
      <w:r w:rsidRPr="00875C15">
        <w:rPr>
          <w:rFonts w:ascii="Georgia" w:hAnsi="Georgia"/>
          <w:lang w:val="pt-BR"/>
        </w:rPr>
        <w:t>dever</w:t>
      </w:r>
      <w:r w:rsidR="0083549A" w:rsidRPr="00875C15">
        <w:rPr>
          <w:rFonts w:ascii="Georgia" w:hAnsi="Georgia"/>
          <w:lang w:val="pt-BR"/>
        </w:rPr>
        <w:t>ão</w:t>
      </w:r>
      <w:r w:rsidRPr="00875C15">
        <w:rPr>
          <w:rFonts w:ascii="Georgia" w:hAnsi="Georgia"/>
          <w:lang w:val="pt-BR"/>
        </w:rPr>
        <w:t xml:space="preserve"> ser registrado</w:t>
      </w:r>
      <w:r w:rsidR="0083549A" w:rsidRPr="00875C15">
        <w:rPr>
          <w:rFonts w:ascii="Georgia" w:hAnsi="Georgia"/>
          <w:lang w:val="pt-BR"/>
        </w:rPr>
        <w:t>s</w:t>
      </w:r>
      <w:r w:rsidRPr="00875C15">
        <w:rPr>
          <w:rFonts w:ascii="Georgia" w:hAnsi="Georgia"/>
          <w:lang w:val="pt-BR"/>
        </w:rPr>
        <w:t xml:space="preserve"> pel</w:t>
      </w:r>
      <w:r w:rsidR="00554C62" w:rsidRPr="00875C15">
        <w:rPr>
          <w:rFonts w:ascii="Georgia" w:hAnsi="Georgia"/>
          <w:lang w:val="pt-BR"/>
        </w:rPr>
        <w:t>o</w:t>
      </w:r>
      <w:r w:rsidRPr="00875C15">
        <w:rPr>
          <w:rFonts w:ascii="Georgia" w:hAnsi="Georgia"/>
          <w:lang w:val="pt-BR"/>
        </w:rPr>
        <w:t xml:space="preserve"> </w:t>
      </w:r>
      <w:r w:rsidR="00554C62" w:rsidRPr="00875C15">
        <w:rPr>
          <w:rFonts w:ascii="Georgia" w:hAnsi="Georgia"/>
          <w:lang w:val="pt-BR"/>
        </w:rPr>
        <w:t>Cedente</w:t>
      </w:r>
      <w:r w:rsidRPr="00875C15">
        <w:rPr>
          <w:rFonts w:ascii="Georgia" w:hAnsi="Georgia"/>
          <w:lang w:val="pt-BR"/>
        </w:rPr>
        <w:t xml:space="preserve"> </w:t>
      </w:r>
      <w:r w:rsidR="00B511FC">
        <w:rPr>
          <w:rFonts w:ascii="Georgia" w:hAnsi="Georgia"/>
          <w:lang w:val="pt-BR"/>
        </w:rPr>
        <w:t xml:space="preserve">e pela Emissora, respectivamente, </w:t>
      </w:r>
      <w:r w:rsidRPr="00875C15">
        <w:rPr>
          <w:rFonts w:ascii="Georgia" w:hAnsi="Georgia"/>
          <w:lang w:val="pt-BR"/>
        </w:rPr>
        <w:t xml:space="preserve">no </w:t>
      </w:r>
      <w:r w:rsidR="00B511FC">
        <w:rPr>
          <w:rFonts w:ascii="Georgia" w:hAnsi="Georgia"/>
          <w:lang w:val="pt-BR"/>
        </w:rPr>
        <w:t>C</w:t>
      </w:r>
      <w:r w:rsidRPr="00875C15">
        <w:rPr>
          <w:rFonts w:ascii="Georgia" w:hAnsi="Georgia"/>
          <w:lang w:val="pt-BR"/>
        </w:rPr>
        <w:t xml:space="preserve">artório de </w:t>
      </w:r>
      <w:r w:rsidR="00B511FC">
        <w:rPr>
          <w:rFonts w:ascii="Georgia" w:hAnsi="Georgia"/>
          <w:lang w:val="pt-BR"/>
        </w:rPr>
        <w:t>R</w:t>
      </w:r>
      <w:r w:rsidRPr="00875C15">
        <w:rPr>
          <w:rFonts w:ascii="Georgia" w:hAnsi="Georgia"/>
          <w:lang w:val="pt-BR"/>
        </w:rPr>
        <w:t xml:space="preserve">egistro de </w:t>
      </w:r>
      <w:r w:rsidR="00B511FC">
        <w:rPr>
          <w:rFonts w:ascii="Georgia" w:hAnsi="Georgia"/>
          <w:lang w:val="pt-BR"/>
        </w:rPr>
        <w:t>T</w:t>
      </w:r>
      <w:r w:rsidRPr="00875C15">
        <w:rPr>
          <w:rFonts w:ascii="Georgia" w:hAnsi="Georgia"/>
          <w:lang w:val="pt-BR"/>
        </w:rPr>
        <w:t xml:space="preserve">ítulos e </w:t>
      </w:r>
      <w:r w:rsidR="00B511FC">
        <w:rPr>
          <w:rFonts w:ascii="Georgia" w:hAnsi="Georgia"/>
          <w:lang w:val="pt-BR"/>
        </w:rPr>
        <w:t>D</w:t>
      </w:r>
      <w:r w:rsidRPr="00875C15">
        <w:rPr>
          <w:rFonts w:ascii="Georgia" w:hAnsi="Georgia"/>
          <w:lang w:val="pt-BR"/>
        </w:rPr>
        <w:t xml:space="preserve">ocumentos da </w:t>
      </w:r>
      <w:r w:rsidRPr="002F5DDC">
        <w:rPr>
          <w:rFonts w:ascii="Georgia" w:hAnsi="Georgia"/>
          <w:lang w:val="pt-BR"/>
        </w:rPr>
        <w:t>cidade</w:t>
      </w:r>
      <w:r w:rsidRPr="00367A70">
        <w:rPr>
          <w:rFonts w:ascii="Georgia" w:hAnsi="Georgia"/>
          <w:lang w:val="pt-BR"/>
        </w:rPr>
        <w:t xml:space="preserve"> de São Paulo, Estado de São Paulo</w:t>
      </w:r>
      <w:r w:rsidRPr="002F5DDC">
        <w:rPr>
          <w:rFonts w:ascii="Georgia" w:hAnsi="Georgia"/>
          <w:lang w:val="pt-BR"/>
        </w:rPr>
        <w:t>,</w:t>
      </w:r>
      <w:r w:rsidRPr="00875C15">
        <w:rPr>
          <w:rFonts w:ascii="Georgia" w:hAnsi="Georgia"/>
          <w:lang w:val="pt-BR"/>
        </w:rPr>
        <w:t xml:space="preserve"> </w:t>
      </w:r>
      <w:r w:rsidR="00690677" w:rsidRPr="00875C15">
        <w:rPr>
          <w:rFonts w:ascii="Georgia" w:hAnsi="Georgia"/>
          <w:lang w:val="pt-BR"/>
        </w:rPr>
        <w:t>n</w:t>
      </w:r>
      <w:r w:rsidRPr="00875C15">
        <w:rPr>
          <w:rFonts w:ascii="Georgia" w:hAnsi="Georgia"/>
          <w:lang w:val="pt-BR"/>
        </w:rPr>
        <w:t>o</w:t>
      </w:r>
      <w:r w:rsidR="0043244A" w:rsidRPr="00875C15">
        <w:rPr>
          <w:rFonts w:ascii="Georgia" w:hAnsi="Georgia"/>
          <w:lang w:val="pt-BR"/>
        </w:rPr>
        <w:t>s</w:t>
      </w:r>
      <w:r w:rsidRPr="00875C15">
        <w:rPr>
          <w:rFonts w:ascii="Georgia" w:hAnsi="Georgia"/>
          <w:lang w:val="pt-BR"/>
        </w:rPr>
        <w:t xml:space="preserve"> prazo</w:t>
      </w:r>
      <w:r w:rsidR="0043244A" w:rsidRPr="00875C15">
        <w:rPr>
          <w:rFonts w:ascii="Georgia" w:hAnsi="Georgia"/>
          <w:lang w:val="pt-BR"/>
        </w:rPr>
        <w:t>s</w:t>
      </w:r>
      <w:r w:rsidRPr="00875C15">
        <w:rPr>
          <w:rFonts w:ascii="Georgia" w:hAnsi="Georgia"/>
          <w:lang w:val="pt-BR"/>
        </w:rPr>
        <w:t xml:space="preserve"> estabelecido</w:t>
      </w:r>
      <w:r w:rsidR="0043244A" w:rsidRPr="00875C15">
        <w:rPr>
          <w:rFonts w:ascii="Georgia" w:hAnsi="Georgia"/>
          <w:lang w:val="pt-BR"/>
        </w:rPr>
        <w:t>s</w:t>
      </w:r>
      <w:r w:rsidRPr="00875C15">
        <w:rPr>
          <w:rFonts w:ascii="Georgia" w:hAnsi="Georgia"/>
          <w:lang w:val="pt-BR"/>
        </w:rPr>
        <w:t xml:space="preserve"> no Contrato de Garantia</w:t>
      </w:r>
      <w:r w:rsidR="00EA0FBE" w:rsidRPr="00875C15">
        <w:rPr>
          <w:rFonts w:ascii="Georgia" w:hAnsi="Georgia"/>
          <w:lang w:val="pt-BR"/>
        </w:rPr>
        <w:t> </w:t>
      </w:r>
      <w:r w:rsidR="0083549A" w:rsidRPr="00875C15">
        <w:rPr>
          <w:rFonts w:ascii="Georgia" w:hAnsi="Georgia"/>
          <w:lang w:val="pt-BR"/>
        </w:rPr>
        <w:t>–</w:t>
      </w:r>
      <w:r w:rsidR="00EA0FBE" w:rsidRPr="00875C15">
        <w:rPr>
          <w:rFonts w:ascii="Georgia" w:hAnsi="Georgia"/>
          <w:lang w:val="pt-BR"/>
        </w:rPr>
        <w:t> </w:t>
      </w:r>
      <w:r w:rsidR="0083549A" w:rsidRPr="00875C15">
        <w:rPr>
          <w:rFonts w:ascii="Georgia" w:hAnsi="Georgia"/>
          <w:lang w:val="pt-BR"/>
        </w:rPr>
        <w:t xml:space="preserve">Cedente e </w:t>
      </w:r>
      <w:r w:rsidR="003F1312" w:rsidRPr="00875C15">
        <w:rPr>
          <w:rFonts w:ascii="Georgia" w:hAnsi="Georgia"/>
          <w:lang w:val="pt-BR"/>
        </w:rPr>
        <w:t>n</w:t>
      </w:r>
      <w:r w:rsidR="0083549A" w:rsidRPr="00875C15">
        <w:rPr>
          <w:rFonts w:ascii="Georgia" w:hAnsi="Georgia"/>
          <w:lang w:val="pt-BR"/>
        </w:rPr>
        <w:t>o Contrato de Garantia</w:t>
      </w:r>
      <w:r w:rsidR="00EA0FBE" w:rsidRPr="00875C15">
        <w:rPr>
          <w:rFonts w:ascii="Georgia" w:hAnsi="Georgia"/>
          <w:lang w:val="pt-BR"/>
        </w:rPr>
        <w:t> </w:t>
      </w:r>
      <w:r w:rsidR="0083549A" w:rsidRPr="00875C15">
        <w:rPr>
          <w:rFonts w:ascii="Georgia" w:hAnsi="Georgia"/>
          <w:lang w:val="pt-BR"/>
        </w:rPr>
        <w:t>–</w:t>
      </w:r>
      <w:r w:rsidR="00EA0FBE" w:rsidRPr="00875C15">
        <w:rPr>
          <w:rFonts w:ascii="Georgia" w:hAnsi="Georgia"/>
          <w:lang w:val="pt-BR"/>
        </w:rPr>
        <w:t> </w:t>
      </w:r>
      <w:r w:rsidR="0083549A" w:rsidRPr="00875C15">
        <w:rPr>
          <w:rFonts w:ascii="Georgia" w:hAnsi="Georgia"/>
          <w:lang w:val="pt-BR"/>
        </w:rPr>
        <w:t>Emissora</w:t>
      </w:r>
      <w:r w:rsidR="00E4385B" w:rsidRPr="00875C15">
        <w:rPr>
          <w:rFonts w:ascii="Georgia" w:hAnsi="Georgia"/>
          <w:lang w:val="pt-BR"/>
        </w:rPr>
        <w:t>, respectivamente</w:t>
      </w:r>
      <w:r w:rsidR="00C64C6D" w:rsidRPr="00875C15">
        <w:rPr>
          <w:rFonts w:ascii="Georgia" w:hAnsi="Georgia"/>
          <w:lang w:val="pt-BR"/>
        </w:rPr>
        <w:t xml:space="preserve">, impreterivelmente até a </w:t>
      </w:r>
      <w:r w:rsidR="00C41BAF" w:rsidRPr="00875C15">
        <w:rPr>
          <w:rFonts w:ascii="Georgia" w:hAnsi="Georgia"/>
          <w:bCs/>
          <w:lang w:val="pt-BR"/>
        </w:rPr>
        <w:t>Data de 1ª</w:t>
      </w:r>
      <w:r w:rsidR="00EA0FBE" w:rsidRPr="00875C15">
        <w:rPr>
          <w:rFonts w:ascii="Georgia" w:hAnsi="Georgia"/>
          <w:bCs/>
          <w:lang w:val="pt-BR"/>
        </w:rPr>
        <w:t> </w:t>
      </w:r>
      <w:r w:rsidR="00C41BAF" w:rsidRPr="00875C15">
        <w:rPr>
          <w:rFonts w:ascii="Georgia" w:hAnsi="Georgia"/>
          <w:bCs/>
          <w:lang w:val="pt-BR"/>
        </w:rPr>
        <w:t>Integralização</w:t>
      </w:r>
      <w:r w:rsidR="00D00340">
        <w:rPr>
          <w:rFonts w:ascii="Georgia" w:hAnsi="Georgia"/>
          <w:bCs/>
          <w:lang w:val="pt-BR"/>
        </w:rPr>
        <w:t xml:space="preserve"> </w:t>
      </w:r>
      <w:r w:rsidR="00D00340">
        <w:rPr>
          <w:rFonts w:ascii="Georgia" w:hAnsi="Georgia" w:cs="Times New Roman"/>
          <w:lang w:val="pt-BR"/>
        </w:rPr>
        <w:t>das Debêntures Sênior</w:t>
      </w:r>
      <w:r w:rsidR="00020029" w:rsidRPr="00875C15">
        <w:rPr>
          <w:rFonts w:ascii="Georgia" w:hAnsi="Georgia"/>
          <w:lang w:val="pt-BR"/>
        </w:rPr>
        <w:t>.</w:t>
      </w:r>
      <w:bookmarkEnd w:id="156"/>
      <w:bookmarkEnd w:id="157"/>
    </w:p>
    <w:p w14:paraId="1373F6E9" w14:textId="77777777" w:rsidR="004014DB" w:rsidRPr="002F5DDC" w:rsidRDefault="004014DB" w:rsidP="00C801B0">
      <w:pPr>
        <w:spacing w:line="288" w:lineRule="auto"/>
        <w:jc w:val="both"/>
        <w:rPr>
          <w:rFonts w:ascii="Georgia" w:hAnsi="Georgia"/>
          <w:sz w:val="22"/>
          <w:szCs w:val="22"/>
        </w:rPr>
      </w:pPr>
    </w:p>
    <w:p w14:paraId="62D40B1B" w14:textId="1FD0077A" w:rsidR="00B44207" w:rsidRPr="00020EB5" w:rsidRDefault="001A1C59" w:rsidP="00C801B0">
      <w:pPr>
        <w:pStyle w:val="Nvel1"/>
        <w:rPr>
          <w:rFonts w:ascii="Georgia" w:hAnsi="Georgia" w:cs="Times New Roman"/>
          <w:lang w:val="pt-BR"/>
        </w:rPr>
      </w:pPr>
      <w:bookmarkStart w:id="158" w:name="_Ref476850055"/>
      <w:r w:rsidRPr="00020EB5">
        <w:rPr>
          <w:rFonts w:ascii="Georgia" w:hAnsi="Georgia" w:cs="Times New Roman"/>
          <w:lang w:val="pt-BR"/>
        </w:rPr>
        <w:t>AMORTIZAÇÃO EXTRAORDINÁRIA, RESGATE ANTECIPADO</w:t>
      </w:r>
      <w:r w:rsidR="00BC35F0" w:rsidRPr="00020EB5">
        <w:rPr>
          <w:rFonts w:ascii="Georgia" w:hAnsi="Georgia" w:cs="Times New Roman"/>
          <w:lang w:val="pt-BR"/>
        </w:rPr>
        <w:t xml:space="preserve"> </w:t>
      </w:r>
      <w:r w:rsidRPr="00020EB5">
        <w:rPr>
          <w:rFonts w:ascii="Georgia" w:hAnsi="Georgia" w:cs="Times New Roman"/>
          <w:lang w:val="pt-BR"/>
        </w:rPr>
        <w:t>E AQUISIÇÃO FACULTATIVA</w:t>
      </w:r>
      <w:bookmarkEnd w:id="158"/>
      <w:r w:rsidR="001B2710" w:rsidRPr="00020EB5">
        <w:rPr>
          <w:rFonts w:ascii="Georgia" w:hAnsi="Georgia" w:cs="Times New Roman"/>
          <w:lang w:val="pt-BR"/>
        </w:rPr>
        <w:t xml:space="preserve"> </w:t>
      </w:r>
    </w:p>
    <w:p w14:paraId="7BBAE911" w14:textId="77777777" w:rsidR="00D43101" w:rsidRPr="002F5DDC" w:rsidRDefault="00D43101" w:rsidP="00C801B0">
      <w:pPr>
        <w:keepNext/>
        <w:spacing w:line="288" w:lineRule="auto"/>
        <w:rPr>
          <w:rFonts w:ascii="Georgia" w:hAnsi="Georgia"/>
          <w:sz w:val="22"/>
          <w:szCs w:val="22"/>
        </w:rPr>
      </w:pPr>
    </w:p>
    <w:p w14:paraId="4C8C1E59" w14:textId="0C912A49" w:rsidR="00F21AE9" w:rsidRPr="002F5DDC" w:rsidRDefault="00423310" w:rsidP="00C801B0">
      <w:pPr>
        <w:pStyle w:val="Nvel11"/>
        <w:rPr>
          <w:rFonts w:ascii="Georgia" w:hAnsi="Georgia"/>
          <w:lang w:val="pt-BR"/>
        </w:rPr>
      </w:pPr>
      <w:bookmarkStart w:id="159" w:name="_Ref481447981"/>
      <w:r w:rsidRPr="002F5DDC">
        <w:rPr>
          <w:rFonts w:ascii="Georgia" w:hAnsi="Georgia"/>
          <w:lang w:val="pt-BR"/>
        </w:rPr>
        <w:t xml:space="preserve">A Emissora </w:t>
      </w:r>
      <w:r w:rsidRPr="00643B6A">
        <w:rPr>
          <w:rFonts w:ascii="Georgia" w:hAnsi="Georgia"/>
          <w:lang w:val="pt-BR"/>
        </w:rPr>
        <w:t xml:space="preserve">deverá realizar a </w:t>
      </w:r>
      <w:r w:rsidR="00F21AE9" w:rsidRPr="00643B6A">
        <w:rPr>
          <w:rFonts w:ascii="Georgia" w:hAnsi="Georgia"/>
          <w:lang w:val="pt-BR"/>
        </w:rPr>
        <w:t>Amortização Extraordinária Compulsória</w:t>
      </w:r>
      <w:r w:rsidR="00563455" w:rsidRPr="003A4F9C">
        <w:rPr>
          <w:rFonts w:ascii="Georgia" w:hAnsi="Georgia"/>
          <w:lang w:val="pt-BR"/>
        </w:rPr>
        <w:t xml:space="preserve"> das Debêntures</w:t>
      </w:r>
      <w:r w:rsidR="00F21AE9" w:rsidRPr="003A4F9C">
        <w:rPr>
          <w:rFonts w:ascii="Georgia" w:hAnsi="Georgia"/>
          <w:lang w:val="pt-BR"/>
        </w:rPr>
        <w:t xml:space="preserve"> </w:t>
      </w:r>
      <w:r w:rsidR="005838CF" w:rsidRPr="003A4F9C">
        <w:rPr>
          <w:rFonts w:ascii="Georgia" w:hAnsi="Georgia"/>
          <w:lang w:val="pt-BR"/>
        </w:rPr>
        <w:t xml:space="preserve">Sênior </w:t>
      </w:r>
      <w:r w:rsidR="00F21AE9" w:rsidRPr="003A4F9C">
        <w:rPr>
          <w:rFonts w:ascii="Georgia" w:hAnsi="Georgia"/>
          <w:lang w:val="pt-BR"/>
        </w:rPr>
        <w:t xml:space="preserve">ou o </w:t>
      </w:r>
      <w:r w:rsidR="00F21AE9" w:rsidRPr="003A4F9C">
        <w:rPr>
          <w:rFonts w:ascii="Georgia" w:hAnsi="Georgia" w:cs="Times New Roman"/>
          <w:lang w:val="pt-BR"/>
        </w:rPr>
        <w:t>Resgate Antecipado Compulsório</w:t>
      </w:r>
      <w:r w:rsidR="005838CF" w:rsidRPr="003A4F9C">
        <w:rPr>
          <w:rFonts w:ascii="Georgia" w:hAnsi="Georgia" w:cs="Times New Roman"/>
          <w:lang w:val="pt-BR"/>
        </w:rPr>
        <w:t xml:space="preserve"> das Debêntures Sênior</w:t>
      </w:r>
      <w:r w:rsidRPr="003A4F9C">
        <w:rPr>
          <w:rFonts w:ascii="Georgia" w:hAnsi="Georgia" w:cs="Times New Roman"/>
          <w:lang w:val="pt-BR"/>
        </w:rPr>
        <w:t>,</w:t>
      </w:r>
      <w:r w:rsidR="00F21AE9" w:rsidRPr="003A4F9C">
        <w:rPr>
          <w:rFonts w:ascii="Georgia" w:hAnsi="Georgia" w:cs="Times New Roman"/>
          <w:lang w:val="pt-BR"/>
        </w:rPr>
        <w:t xml:space="preserve"> </w:t>
      </w:r>
      <w:r w:rsidR="004C661D" w:rsidRPr="003A4F9C">
        <w:rPr>
          <w:rFonts w:ascii="Georgia" w:hAnsi="Georgia"/>
          <w:lang w:val="pt-BR"/>
        </w:rPr>
        <w:t>nas</w:t>
      </w:r>
      <w:r w:rsidR="00F21AE9" w:rsidRPr="003A4F9C">
        <w:rPr>
          <w:rFonts w:ascii="Georgia" w:hAnsi="Georgia"/>
          <w:lang w:val="pt-BR"/>
        </w:rPr>
        <w:t xml:space="preserve"> Data</w:t>
      </w:r>
      <w:r w:rsidR="004C661D" w:rsidRPr="003A4F9C">
        <w:rPr>
          <w:rFonts w:ascii="Georgia" w:hAnsi="Georgia"/>
          <w:lang w:val="pt-BR"/>
        </w:rPr>
        <w:t>s</w:t>
      </w:r>
      <w:r w:rsidR="00F21AE9" w:rsidRPr="003A4F9C">
        <w:rPr>
          <w:rFonts w:ascii="Georgia" w:hAnsi="Georgia"/>
          <w:lang w:val="pt-BR"/>
        </w:rPr>
        <w:t xml:space="preserve"> de Pagamento, sem a incidência de qualquer prêmio ou penalidade, caso, respeitada a </w:t>
      </w:r>
      <w:r w:rsidR="00F21AE9" w:rsidRPr="003A4F9C">
        <w:rPr>
          <w:rFonts w:ascii="Georgia" w:hAnsi="Georgia"/>
          <w:lang w:val="pt-BR"/>
        </w:rPr>
        <w:lastRenderedPageBreak/>
        <w:t>Ordem de Alocação dos Recursos disposta no item</w:t>
      </w:r>
      <w:r w:rsidR="004C661D" w:rsidRPr="003A4F9C">
        <w:rPr>
          <w:rFonts w:ascii="Georgia" w:hAnsi="Georgia"/>
          <w:lang w:val="pt-BR"/>
        </w:rPr>
        <w:t> </w:t>
      </w:r>
      <w:r w:rsidR="00F21AE9" w:rsidRPr="003A4F9C">
        <w:rPr>
          <w:rFonts w:ascii="Georgia" w:hAnsi="Georgia"/>
          <w:lang w:val="pt-BR"/>
        </w:rPr>
        <w:fldChar w:fldCharType="begin"/>
      </w:r>
      <w:r w:rsidR="00F21AE9" w:rsidRPr="003A4F9C">
        <w:rPr>
          <w:rFonts w:ascii="Georgia" w:hAnsi="Georgia"/>
          <w:lang w:val="pt-BR"/>
        </w:rPr>
        <w:instrText xml:space="preserve"> REF _Ref475542670 \r \h  \* MERGEFORMAT </w:instrText>
      </w:r>
      <w:r w:rsidR="00F21AE9" w:rsidRPr="003A4F9C">
        <w:rPr>
          <w:rFonts w:ascii="Georgia" w:hAnsi="Georgia"/>
          <w:lang w:val="pt-BR"/>
        </w:rPr>
      </w:r>
      <w:r w:rsidR="00F21AE9" w:rsidRPr="003A4F9C">
        <w:rPr>
          <w:rFonts w:ascii="Georgia" w:hAnsi="Georgia"/>
          <w:lang w:val="pt-BR"/>
        </w:rPr>
        <w:fldChar w:fldCharType="separate"/>
      </w:r>
      <w:r w:rsidR="00C251D9">
        <w:rPr>
          <w:rFonts w:ascii="Georgia" w:hAnsi="Georgia"/>
          <w:lang w:val="pt-BR"/>
        </w:rPr>
        <w:t>5.14.1</w:t>
      </w:r>
      <w:r w:rsidR="00F21AE9" w:rsidRPr="003A4F9C">
        <w:rPr>
          <w:rFonts w:ascii="Georgia" w:hAnsi="Georgia"/>
          <w:lang w:val="pt-BR"/>
        </w:rPr>
        <w:fldChar w:fldCharType="end"/>
      </w:r>
      <w:r w:rsidR="00F21AE9" w:rsidRPr="003A4F9C">
        <w:rPr>
          <w:rFonts w:ascii="Georgia" w:hAnsi="Georgia"/>
          <w:lang w:val="pt-BR"/>
        </w:rPr>
        <w:t xml:space="preserve"> acima, </w:t>
      </w:r>
      <w:r w:rsidR="00F21AE9" w:rsidRPr="003A4F9C">
        <w:rPr>
          <w:rFonts w:ascii="Georgia" w:hAnsi="Georgia"/>
          <w:b/>
          <w:lang w:val="pt-BR"/>
        </w:rPr>
        <w:t>(a)</w:t>
      </w:r>
      <w:r w:rsidR="004C661D" w:rsidRPr="003A4F9C">
        <w:rPr>
          <w:rFonts w:ascii="Georgia" w:hAnsi="Georgia"/>
          <w:b/>
          <w:lang w:val="pt-BR"/>
        </w:rPr>
        <w:t> </w:t>
      </w:r>
      <w:r w:rsidR="00F21AE9" w:rsidRPr="003A4F9C">
        <w:rPr>
          <w:rFonts w:ascii="Georgia" w:hAnsi="Georgia"/>
          <w:lang w:val="pt-BR"/>
        </w:rPr>
        <w:t xml:space="preserve">cumulativamente, </w:t>
      </w:r>
      <w:r w:rsidR="00F21AE9" w:rsidRPr="003A4F9C">
        <w:rPr>
          <w:rFonts w:ascii="Georgia" w:hAnsi="Georgia"/>
          <w:b/>
          <w:lang w:val="pt-BR"/>
        </w:rPr>
        <w:t>(1)</w:t>
      </w:r>
      <w:r w:rsidR="004C661D" w:rsidRPr="003A4F9C">
        <w:rPr>
          <w:rFonts w:ascii="Georgia" w:hAnsi="Georgia"/>
          <w:b/>
          <w:lang w:val="pt-BR"/>
        </w:rPr>
        <w:t> </w:t>
      </w:r>
      <w:r w:rsidR="00F21AE9" w:rsidRPr="003A4F9C">
        <w:rPr>
          <w:rFonts w:ascii="Georgia" w:hAnsi="Georgia"/>
          <w:lang w:val="pt-BR"/>
        </w:rPr>
        <w:t xml:space="preserve">a Amortização </w:t>
      </w:r>
      <w:r w:rsidR="00F21AE9" w:rsidRPr="003A4F9C">
        <w:rPr>
          <w:rFonts w:ascii="Georgia" w:hAnsi="Georgia"/>
          <w:i/>
          <w:iCs/>
          <w:lang w:val="pt-BR"/>
        </w:rPr>
        <w:t>Pro Rata</w:t>
      </w:r>
      <w:r w:rsidR="00F21AE9" w:rsidRPr="003A4F9C">
        <w:rPr>
          <w:rFonts w:ascii="Georgia" w:hAnsi="Georgia"/>
          <w:lang w:val="pt-BR"/>
        </w:rPr>
        <w:t xml:space="preserve"> esteja em curso; </w:t>
      </w:r>
      <w:r w:rsidR="00F21AE9" w:rsidRPr="003A4F9C">
        <w:rPr>
          <w:rFonts w:ascii="Georgia" w:hAnsi="Georgia"/>
          <w:b/>
          <w:lang w:val="pt-BR"/>
        </w:rPr>
        <w:t>(2)</w:t>
      </w:r>
      <w:r w:rsidR="004C661D" w:rsidRPr="003A4F9C">
        <w:rPr>
          <w:rFonts w:ascii="Georgia" w:hAnsi="Georgia"/>
          <w:lang w:val="pt-BR"/>
        </w:rPr>
        <w:t> </w:t>
      </w:r>
      <w:r w:rsidR="00F21AE9" w:rsidRPr="003A4F9C">
        <w:rPr>
          <w:rFonts w:ascii="Georgia" w:hAnsi="Georgia"/>
          <w:lang w:val="pt-BR"/>
        </w:rPr>
        <w:t xml:space="preserve">a </w:t>
      </w:r>
      <w:r w:rsidR="00F21AE9" w:rsidRPr="00643B6A">
        <w:rPr>
          <w:rFonts w:ascii="Georgia" w:hAnsi="Georgia"/>
          <w:lang w:val="pt-BR"/>
        </w:rPr>
        <w:t>Amortização de Cessão Extraordinária referente ao mês anterior tenha sido superior a 0</w:t>
      </w:r>
      <w:r w:rsidR="004C661D" w:rsidRPr="00643B6A">
        <w:rPr>
          <w:rFonts w:ascii="Georgia" w:hAnsi="Georgia"/>
          <w:lang w:val="pt-BR"/>
        </w:rPr>
        <w:t> </w:t>
      </w:r>
      <w:r w:rsidR="00F21AE9" w:rsidRPr="00643B6A">
        <w:rPr>
          <w:rFonts w:ascii="Georgia" w:hAnsi="Georgia"/>
          <w:lang w:val="pt-BR"/>
        </w:rPr>
        <w:t>(zero);</w:t>
      </w:r>
      <w:r w:rsidR="00F21AE9" w:rsidRPr="001861E0">
        <w:rPr>
          <w:rFonts w:ascii="Georgia" w:hAnsi="Georgia"/>
          <w:lang w:val="pt-BR"/>
        </w:rPr>
        <w:t xml:space="preserve"> e </w:t>
      </w:r>
      <w:r w:rsidR="00F21AE9" w:rsidRPr="001861E0">
        <w:rPr>
          <w:rFonts w:ascii="Georgia" w:hAnsi="Georgia" w:cs="Times New Roman"/>
          <w:b/>
          <w:lang w:val="pt-BR"/>
        </w:rPr>
        <w:t>(3)</w:t>
      </w:r>
      <w:r w:rsidR="004C661D" w:rsidRPr="001861E0">
        <w:rPr>
          <w:rFonts w:ascii="Georgia" w:hAnsi="Georgia" w:cs="Times New Roman"/>
          <w:b/>
          <w:lang w:val="pt-BR"/>
        </w:rPr>
        <w:t> </w:t>
      </w:r>
      <w:r w:rsidR="00F21AE9" w:rsidRPr="001861E0">
        <w:rPr>
          <w:rFonts w:ascii="Georgia" w:hAnsi="Georgia" w:cs="Times New Roman"/>
          <w:lang w:val="pt-BR"/>
        </w:rPr>
        <w:t>não</w:t>
      </w:r>
      <w:r w:rsidR="00F21AE9" w:rsidRPr="002F5DDC">
        <w:rPr>
          <w:rFonts w:ascii="Georgia" w:hAnsi="Georgia" w:cs="Times New Roman"/>
          <w:lang w:val="pt-BR"/>
        </w:rPr>
        <w:t xml:space="preserve"> tenha ocorrido a cessão de novos Direitos Creditórios pelo Cedente, em montante correspondente à </w:t>
      </w:r>
      <w:r w:rsidR="00F21AE9" w:rsidRPr="002F5DDC">
        <w:rPr>
          <w:rFonts w:ascii="Georgia" w:hAnsi="Georgia"/>
          <w:lang w:val="pt-BR"/>
        </w:rPr>
        <w:t xml:space="preserve">Amortização de Cessão Extraordinária, conforme os procedimentos especificados no </w:t>
      </w:r>
      <w:r w:rsidR="00341182" w:rsidRPr="00341182">
        <w:rPr>
          <w:rFonts w:ascii="Georgia" w:hAnsi="Georgia"/>
          <w:highlight w:val="lightGray"/>
          <w:lang w:val="pt-BR"/>
        </w:rPr>
        <w:t>[</w:t>
      </w:r>
      <w:r w:rsidR="00F21AE9" w:rsidRPr="00643B6A">
        <w:rPr>
          <w:rFonts w:ascii="Georgia" w:hAnsi="Georgia"/>
          <w:highlight w:val="lightGray"/>
          <w:lang w:val="pt-BR"/>
        </w:rPr>
        <w:t>item</w:t>
      </w:r>
      <w:r w:rsidR="004C661D" w:rsidRPr="00643B6A">
        <w:rPr>
          <w:rFonts w:ascii="Georgia" w:hAnsi="Georgia"/>
          <w:highlight w:val="lightGray"/>
          <w:lang w:val="pt-BR"/>
        </w:rPr>
        <w:t> </w:t>
      </w:r>
      <w:r w:rsidR="007F28F5" w:rsidRPr="00643B6A">
        <w:rPr>
          <w:rFonts w:ascii="Georgia" w:hAnsi="Georgia"/>
          <w:highlight w:val="lightGray"/>
          <w:lang w:val="pt-BR"/>
        </w:rPr>
        <w:t>6</w:t>
      </w:r>
      <w:r w:rsidR="00F21AE9" w:rsidRPr="00643B6A">
        <w:rPr>
          <w:rFonts w:ascii="Georgia" w:hAnsi="Georgia"/>
          <w:highlight w:val="lightGray"/>
          <w:lang w:val="pt-BR"/>
        </w:rPr>
        <w:t>.</w:t>
      </w:r>
      <w:r w:rsidR="00D33A26">
        <w:rPr>
          <w:rFonts w:ascii="Georgia" w:hAnsi="Georgia"/>
          <w:highlight w:val="lightGray"/>
          <w:lang w:val="pt-BR"/>
        </w:rPr>
        <w:t>2</w:t>
      </w:r>
      <w:r w:rsidR="00D33A26" w:rsidRPr="00643B6A">
        <w:rPr>
          <w:rFonts w:ascii="Georgia" w:hAnsi="Georgia"/>
          <w:highlight w:val="lightGray"/>
          <w:lang w:val="pt-BR"/>
        </w:rPr>
        <w:t xml:space="preserve"> </w:t>
      </w:r>
      <w:r w:rsidR="00F21AE9" w:rsidRPr="00643B6A">
        <w:rPr>
          <w:rFonts w:ascii="Georgia" w:hAnsi="Georgia"/>
          <w:highlight w:val="lightGray"/>
          <w:lang w:val="pt-BR"/>
        </w:rPr>
        <w:t>do Contrato de Cessão</w:t>
      </w:r>
      <w:r w:rsidR="00341182" w:rsidRPr="00341182">
        <w:rPr>
          <w:rFonts w:ascii="Georgia" w:hAnsi="Georgia"/>
          <w:highlight w:val="lightGray"/>
          <w:lang w:val="pt-BR"/>
        </w:rPr>
        <w:t>]</w:t>
      </w:r>
      <w:r w:rsidR="00F21AE9" w:rsidRPr="002F5DDC">
        <w:rPr>
          <w:rFonts w:ascii="Georgia" w:hAnsi="Georgia"/>
          <w:lang w:val="pt-BR"/>
        </w:rPr>
        <w:t xml:space="preserve">; ou </w:t>
      </w:r>
      <w:r w:rsidR="00F21AE9" w:rsidRPr="002F5DDC">
        <w:rPr>
          <w:rFonts w:ascii="Georgia" w:hAnsi="Georgia"/>
          <w:b/>
          <w:lang w:val="pt-BR"/>
        </w:rPr>
        <w:t>(b)</w:t>
      </w:r>
      <w:r w:rsidR="004C661D" w:rsidRPr="002F5DDC">
        <w:rPr>
          <w:rFonts w:ascii="Georgia" w:hAnsi="Georgia"/>
          <w:lang w:val="pt-BR"/>
        </w:rPr>
        <w:t> </w:t>
      </w:r>
      <w:r w:rsidR="00F21AE9" w:rsidRPr="002F5DDC">
        <w:rPr>
          <w:rFonts w:ascii="Georgia" w:hAnsi="Georgia"/>
          <w:lang w:val="pt-BR"/>
        </w:rPr>
        <w:t>passe a ser adotado o regime de Amortização Sequencial, observado o disposto nesta cláusula</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_Ref476850055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C251D9">
        <w:rPr>
          <w:rFonts w:ascii="Georgia" w:hAnsi="Georgia"/>
          <w:lang w:val="pt-BR"/>
        </w:rPr>
        <w:t>8</w:t>
      </w:r>
      <w:r w:rsidR="00563455" w:rsidRPr="002F5DDC">
        <w:rPr>
          <w:rFonts w:ascii="Georgia" w:hAnsi="Georgia"/>
          <w:lang w:val="pt-BR"/>
        </w:rPr>
        <w:fldChar w:fldCharType="end"/>
      </w:r>
      <w:r w:rsidR="00F21AE9" w:rsidRPr="002F5DDC">
        <w:rPr>
          <w:rFonts w:ascii="Georgia" w:hAnsi="Georgia"/>
          <w:lang w:val="pt-BR"/>
        </w:rPr>
        <w:t>.</w:t>
      </w:r>
      <w:bookmarkEnd w:id="159"/>
    </w:p>
    <w:p w14:paraId="367508D6" w14:textId="77777777" w:rsidR="00423310" w:rsidRPr="002F5DDC" w:rsidRDefault="00423310" w:rsidP="00C801B0">
      <w:pPr>
        <w:spacing w:line="288" w:lineRule="auto"/>
        <w:rPr>
          <w:rFonts w:ascii="Georgia" w:hAnsi="Georgia"/>
          <w:sz w:val="22"/>
          <w:szCs w:val="22"/>
        </w:rPr>
      </w:pPr>
    </w:p>
    <w:p w14:paraId="42E0BEAD" w14:textId="5A7C3E2F" w:rsidR="00B9612E" w:rsidRPr="002F5DDC" w:rsidRDefault="00DC00D3" w:rsidP="00C801B0">
      <w:pPr>
        <w:pStyle w:val="Nvel11"/>
        <w:rPr>
          <w:rFonts w:ascii="Georgia" w:hAnsi="Georgia"/>
          <w:lang w:val="pt-BR"/>
        </w:rPr>
      </w:pPr>
      <w:bookmarkStart w:id="160" w:name="_Ref474250558"/>
      <w:bookmarkStart w:id="161" w:name="_Ref475547814"/>
      <w:bookmarkStart w:id="162" w:name="_Ref478046137"/>
      <w:r w:rsidRPr="002F5DDC">
        <w:rPr>
          <w:rFonts w:ascii="Georgia" w:hAnsi="Georgia"/>
          <w:u w:val="single"/>
          <w:lang w:val="pt-BR"/>
        </w:rPr>
        <w:t>Amortização Extraordinária Compulsória</w:t>
      </w:r>
      <w:r w:rsidR="00C97873">
        <w:rPr>
          <w:rFonts w:ascii="Georgia" w:hAnsi="Georgia"/>
          <w:u w:val="single"/>
          <w:lang w:val="pt-BR"/>
        </w:rPr>
        <w:t xml:space="preserve"> das Debêntures Sênior</w:t>
      </w:r>
      <w:r w:rsidRPr="002F5DDC">
        <w:rPr>
          <w:rFonts w:ascii="Georgia" w:hAnsi="Georgia"/>
          <w:lang w:val="pt-BR"/>
        </w:rPr>
        <w:t xml:space="preserve">: </w:t>
      </w:r>
      <w:r w:rsidR="00423310" w:rsidRPr="002F5DDC">
        <w:rPr>
          <w:rFonts w:ascii="Georgia" w:hAnsi="Georgia"/>
          <w:lang w:val="pt-BR"/>
        </w:rPr>
        <w:t>Na</w:t>
      </w:r>
      <w:r w:rsidR="00563455" w:rsidRPr="002F5DDC">
        <w:rPr>
          <w:rFonts w:ascii="Georgia" w:hAnsi="Georgia"/>
          <w:lang w:val="pt-BR"/>
        </w:rPr>
        <w:t>s</w:t>
      </w:r>
      <w:r w:rsidR="00423310" w:rsidRPr="002F5DDC">
        <w:rPr>
          <w:rFonts w:ascii="Georgia" w:hAnsi="Georgia"/>
          <w:lang w:val="pt-BR"/>
        </w:rPr>
        <w:t xml:space="preserve"> hipóteses previstas nos itens</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C251D9">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 xml:space="preserve">(a) e (b) acima, a Amortização Extraordinária Compulsória </w:t>
      </w:r>
      <w:r w:rsidR="00D33A26">
        <w:rPr>
          <w:rFonts w:ascii="Georgia" w:hAnsi="Georgia"/>
          <w:lang w:val="pt-BR"/>
        </w:rPr>
        <w:t xml:space="preserve">das Debêntures Sênior </w:t>
      </w:r>
      <w:r w:rsidR="00563455" w:rsidRPr="002F5DDC">
        <w:rPr>
          <w:rFonts w:ascii="Georgia" w:hAnsi="Georgia"/>
          <w:lang w:val="pt-BR"/>
        </w:rPr>
        <w:t xml:space="preserve">será aplicável caso os </w:t>
      </w:r>
      <w:r w:rsidR="00423310" w:rsidRPr="002F5DDC">
        <w:rPr>
          <w:rFonts w:ascii="Georgia" w:hAnsi="Georgia"/>
          <w:lang w:val="pt-BR"/>
        </w:rPr>
        <w:t xml:space="preserve">recursos disponíveis para a realização da </w:t>
      </w:r>
      <w:r w:rsidR="00423310" w:rsidRPr="00C13489">
        <w:rPr>
          <w:rFonts w:ascii="Georgia" w:hAnsi="Georgia"/>
          <w:lang w:val="pt-BR"/>
        </w:rPr>
        <w:t>Amortização Extraordinária Compulsória</w:t>
      </w:r>
      <w:r w:rsidR="00C13489" w:rsidRPr="00C13489">
        <w:rPr>
          <w:rFonts w:ascii="Georgia" w:hAnsi="Georgia"/>
          <w:lang w:val="pt-BR"/>
        </w:rPr>
        <w:t xml:space="preserve"> das Debêntures</w:t>
      </w:r>
      <w:r w:rsidR="00FB3986">
        <w:rPr>
          <w:rFonts w:ascii="Georgia" w:hAnsi="Georgia"/>
          <w:lang w:val="pt-BR"/>
        </w:rPr>
        <w:t xml:space="preserve"> Sênior</w:t>
      </w:r>
      <w:r w:rsidR="00E17831" w:rsidRPr="00C13489">
        <w:rPr>
          <w:rFonts w:ascii="Georgia" w:hAnsi="Georgia"/>
          <w:lang w:val="pt-BR"/>
        </w:rPr>
        <w:t>,</w:t>
      </w:r>
      <w:r w:rsidR="00423310" w:rsidRPr="00C13489">
        <w:rPr>
          <w:rFonts w:ascii="Georgia" w:hAnsi="Georgia"/>
          <w:lang w:val="pt-BR"/>
        </w:rPr>
        <w:t xml:space="preserve"> </w:t>
      </w:r>
      <w:r w:rsidR="00192577" w:rsidRPr="00C13489">
        <w:rPr>
          <w:rFonts w:ascii="Georgia" w:hAnsi="Georgia"/>
          <w:lang w:val="pt-BR"/>
        </w:rPr>
        <w:t>incluindo aqueles que compõe</w:t>
      </w:r>
      <w:r w:rsidR="00F701DF" w:rsidRPr="00C13489">
        <w:rPr>
          <w:rFonts w:ascii="Georgia" w:hAnsi="Georgia"/>
          <w:lang w:val="pt-BR"/>
        </w:rPr>
        <w:t>m</w:t>
      </w:r>
      <w:r w:rsidR="00192577" w:rsidRPr="00C13489">
        <w:rPr>
          <w:rFonts w:ascii="Georgia" w:hAnsi="Georgia"/>
          <w:lang w:val="pt-BR"/>
        </w:rPr>
        <w:t xml:space="preserve"> a Reserva de Pagamentos</w:t>
      </w:r>
      <w:r w:rsidR="006F341F" w:rsidRPr="00C13489">
        <w:rPr>
          <w:rFonts w:ascii="Georgia" w:hAnsi="Georgia"/>
          <w:lang w:val="pt-BR"/>
        </w:rPr>
        <w:t>,</w:t>
      </w:r>
      <w:r w:rsidR="00192577" w:rsidRPr="00C13489">
        <w:rPr>
          <w:rFonts w:ascii="Georgia" w:hAnsi="Georgia"/>
          <w:lang w:val="pt-BR"/>
        </w:rPr>
        <w:t xml:space="preserve"> e </w:t>
      </w:r>
      <w:r w:rsidR="00423310" w:rsidRPr="00C13489">
        <w:rPr>
          <w:rFonts w:ascii="Georgia" w:hAnsi="Georgia"/>
          <w:lang w:val="pt-BR"/>
        </w:rPr>
        <w:t>observada a Ordem de Alocação de Recursos prevista no item</w:t>
      </w:r>
      <w:r w:rsidR="00E17831" w:rsidRPr="00C13489">
        <w:rPr>
          <w:rFonts w:ascii="Georgia" w:hAnsi="Georgia"/>
          <w:lang w:val="pt-BR"/>
        </w:rPr>
        <w:t> </w:t>
      </w:r>
      <w:r w:rsidR="00942195" w:rsidRPr="00C13489">
        <w:rPr>
          <w:rFonts w:ascii="Georgia" w:hAnsi="Georgia"/>
          <w:lang w:val="pt-BR"/>
        </w:rPr>
        <w:fldChar w:fldCharType="begin"/>
      </w:r>
      <w:r w:rsidR="00942195" w:rsidRPr="00C13489">
        <w:rPr>
          <w:rFonts w:ascii="Georgia" w:hAnsi="Georgia"/>
          <w:lang w:val="pt-BR"/>
        </w:rPr>
        <w:instrText xml:space="preserve"> REF _Ref475542670 \r \h </w:instrText>
      </w:r>
      <w:r w:rsidR="000C3BF6" w:rsidRPr="00C13489">
        <w:rPr>
          <w:rFonts w:ascii="Georgia" w:hAnsi="Georgia"/>
          <w:lang w:val="pt-BR"/>
        </w:rPr>
        <w:instrText xml:space="preserve"> \* MERGEFORMAT </w:instrText>
      </w:r>
      <w:r w:rsidR="00942195" w:rsidRPr="00C13489">
        <w:rPr>
          <w:rFonts w:ascii="Georgia" w:hAnsi="Georgia"/>
          <w:lang w:val="pt-BR"/>
        </w:rPr>
      </w:r>
      <w:r w:rsidR="00942195" w:rsidRPr="00C13489">
        <w:rPr>
          <w:rFonts w:ascii="Georgia" w:hAnsi="Georgia"/>
          <w:lang w:val="pt-BR"/>
        </w:rPr>
        <w:fldChar w:fldCharType="separate"/>
      </w:r>
      <w:r w:rsidR="00C251D9">
        <w:rPr>
          <w:rFonts w:ascii="Georgia" w:hAnsi="Georgia"/>
          <w:lang w:val="pt-BR"/>
        </w:rPr>
        <w:t>5.14.1</w:t>
      </w:r>
      <w:r w:rsidR="00942195" w:rsidRPr="00C13489">
        <w:rPr>
          <w:rFonts w:ascii="Georgia" w:hAnsi="Georgia"/>
          <w:lang w:val="pt-BR"/>
        </w:rPr>
        <w:fldChar w:fldCharType="end"/>
      </w:r>
      <w:r w:rsidR="00423310" w:rsidRPr="00C13489">
        <w:rPr>
          <w:rFonts w:ascii="Georgia" w:hAnsi="Georgia"/>
          <w:lang w:val="pt-BR"/>
        </w:rPr>
        <w:t xml:space="preserve"> acima, sejam iguais ou inferiores ao Limite d</w:t>
      </w:r>
      <w:r w:rsidR="00DC3880" w:rsidRPr="00C13489">
        <w:rPr>
          <w:rFonts w:ascii="Georgia" w:hAnsi="Georgia"/>
          <w:lang w:val="pt-BR"/>
        </w:rPr>
        <w:t>e</w:t>
      </w:r>
      <w:r w:rsidR="00423310" w:rsidRPr="00C13489">
        <w:rPr>
          <w:rFonts w:ascii="Georgia" w:hAnsi="Georgia"/>
          <w:lang w:val="pt-BR"/>
        </w:rPr>
        <w:t xml:space="preserve"> Amortização Extraordinária</w:t>
      </w:r>
      <w:bookmarkEnd w:id="160"/>
      <w:r w:rsidR="00702E74" w:rsidRPr="00C13489">
        <w:rPr>
          <w:rFonts w:ascii="Georgia" w:hAnsi="Georgia"/>
          <w:lang w:val="pt-BR"/>
        </w:rPr>
        <w:t xml:space="preserve">, </w:t>
      </w:r>
      <w:r w:rsidR="007C1021" w:rsidRPr="00C13489">
        <w:rPr>
          <w:rFonts w:ascii="Georgia" w:hAnsi="Georgia"/>
          <w:lang w:val="pt-BR"/>
        </w:rPr>
        <w:t xml:space="preserve">observado o </w:t>
      </w:r>
      <w:r w:rsidR="00600B2F" w:rsidRPr="00C13489">
        <w:rPr>
          <w:rFonts w:ascii="Georgia" w:hAnsi="Georgia"/>
          <w:lang w:val="pt-BR"/>
        </w:rPr>
        <w:t>previsto</w:t>
      </w:r>
      <w:r w:rsidR="007C1021" w:rsidRPr="002F5DDC">
        <w:rPr>
          <w:rFonts w:ascii="Georgia" w:hAnsi="Georgia"/>
          <w:lang w:val="pt-BR"/>
        </w:rPr>
        <w:t xml:space="preserve"> no</w:t>
      </w:r>
      <w:r w:rsidR="00E816A0" w:rsidRPr="002F5DDC">
        <w:rPr>
          <w:rFonts w:ascii="Georgia" w:hAnsi="Georgia"/>
          <w:lang w:val="pt-BR"/>
        </w:rPr>
        <w:t>s itens</w:t>
      </w:r>
      <w:r w:rsidR="00E17831" w:rsidRPr="002F5DDC">
        <w:rPr>
          <w:rFonts w:ascii="Georgia" w:hAnsi="Georgia"/>
          <w:lang w:val="pt-BR"/>
        </w:rPr>
        <w:t> </w:t>
      </w:r>
      <w:r w:rsidR="00600B2F" w:rsidRPr="002F5DDC">
        <w:rPr>
          <w:rFonts w:ascii="Georgia" w:hAnsi="Georgia"/>
          <w:lang w:val="pt-BR"/>
        </w:rPr>
        <w:fldChar w:fldCharType="begin"/>
      </w:r>
      <w:r w:rsidR="00600B2F" w:rsidRPr="002F5DDC">
        <w:rPr>
          <w:rFonts w:ascii="Georgia" w:hAnsi="Georgia"/>
          <w:lang w:val="pt-BR"/>
        </w:rPr>
        <w:instrText xml:space="preserve"> REF _Ref478728528 \r \h </w:instrText>
      </w:r>
      <w:r w:rsidR="00925D57" w:rsidRPr="002F5DDC">
        <w:rPr>
          <w:rFonts w:ascii="Georgia" w:hAnsi="Georgia"/>
          <w:lang w:val="pt-BR"/>
        </w:rPr>
        <w:instrText xml:space="preserve"> \* MERGEFORMAT </w:instrText>
      </w:r>
      <w:r w:rsidR="00600B2F" w:rsidRPr="002F5DDC">
        <w:rPr>
          <w:rFonts w:ascii="Georgia" w:hAnsi="Georgia"/>
          <w:lang w:val="pt-BR"/>
        </w:rPr>
      </w:r>
      <w:r w:rsidR="00600B2F" w:rsidRPr="002F5DDC">
        <w:rPr>
          <w:rFonts w:ascii="Georgia" w:hAnsi="Georgia"/>
          <w:lang w:val="pt-BR"/>
        </w:rPr>
        <w:fldChar w:fldCharType="separate"/>
      </w:r>
      <w:r w:rsidR="00C251D9">
        <w:rPr>
          <w:rFonts w:ascii="Georgia" w:hAnsi="Georgia"/>
          <w:lang w:val="pt-BR"/>
        </w:rPr>
        <w:t>8.2.3</w:t>
      </w:r>
      <w:r w:rsidR="00600B2F" w:rsidRPr="002F5DDC">
        <w:rPr>
          <w:rFonts w:ascii="Georgia" w:hAnsi="Georgia"/>
          <w:lang w:val="pt-BR"/>
        </w:rPr>
        <w:fldChar w:fldCharType="end"/>
      </w:r>
      <w:r w:rsidR="00600B2F" w:rsidRPr="002F5DDC">
        <w:rPr>
          <w:rFonts w:ascii="Georgia" w:hAnsi="Georgia"/>
          <w:lang w:val="pt-BR"/>
        </w:rPr>
        <w:t xml:space="preserve"> </w:t>
      </w:r>
      <w:r w:rsidR="00E816A0" w:rsidRPr="002F5DDC">
        <w:rPr>
          <w:rFonts w:ascii="Georgia" w:hAnsi="Georgia"/>
          <w:lang w:val="pt-BR"/>
        </w:rPr>
        <w:t xml:space="preserve">e </w:t>
      </w:r>
      <w:r w:rsidR="00E816A0" w:rsidRPr="002F5DDC">
        <w:rPr>
          <w:rFonts w:ascii="Georgia" w:hAnsi="Georgia"/>
          <w:lang w:val="pt-BR"/>
        </w:rPr>
        <w:fldChar w:fldCharType="begin"/>
      </w:r>
      <w:r w:rsidR="00E816A0" w:rsidRPr="002F5DDC">
        <w:rPr>
          <w:rFonts w:ascii="Georgia" w:hAnsi="Georgia"/>
          <w:lang w:val="pt-BR"/>
        </w:rPr>
        <w:instrText xml:space="preserve"> REF _Ref479690860 \w \h </w:instrText>
      </w:r>
      <w:r w:rsidR="00925D57" w:rsidRPr="002F5DDC">
        <w:rPr>
          <w:rFonts w:ascii="Georgia" w:hAnsi="Georgia"/>
          <w:lang w:val="pt-BR"/>
        </w:rPr>
        <w:instrText xml:space="preserve"> \* MERGEFORMAT </w:instrText>
      </w:r>
      <w:r w:rsidR="00E816A0" w:rsidRPr="002F5DDC">
        <w:rPr>
          <w:rFonts w:ascii="Georgia" w:hAnsi="Georgia"/>
          <w:lang w:val="pt-BR"/>
        </w:rPr>
      </w:r>
      <w:r w:rsidR="00E816A0" w:rsidRPr="002F5DDC">
        <w:rPr>
          <w:rFonts w:ascii="Georgia" w:hAnsi="Georgia"/>
          <w:lang w:val="pt-BR"/>
        </w:rPr>
        <w:fldChar w:fldCharType="separate"/>
      </w:r>
      <w:r w:rsidR="00C251D9">
        <w:rPr>
          <w:rFonts w:ascii="Georgia" w:hAnsi="Georgia"/>
          <w:lang w:val="pt-BR"/>
        </w:rPr>
        <w:t>8.2.4</w:t>
      </w:r>
      <w:r w:rsidR="00E816A0" w:rsidRPr="002F5DDC">
        <w:rPr>
          <w:rFonts w:ascii="Georgia" w:hAnsi="Georgia"/>
          <w:lang w:val="pt-BR"/>
        </w:rPr>
        <w:fldChar w:fldCharType="end"/>
      </w:r>
      <w:r w:rsidR="00E816A0" w:rsidRPr="002F5DDC">
        <w:rPr>
          <w:rFonts w:ascii="Georgia" w:hAnsi="Georgia"/>
          <w:lang w:val="pt-BR"/>
        </w:rPr>
        <w:t xml:space="preserve"> </w:t>
      </w:r>
      <w:r w:rsidR="007C1021" w:rsidRPr="002F5DDC">
        <w:rPr>
          <w:rFonts w:ascii="Georgia" w:hAnsi="Georgia"/>
          <w:lang w:val="pt-BR"/>
        </w:rPr>
        <w:t>abaixo</w:t>
      </w:r>
      <w:r w:rsidR="00B9612E" w:rsidRPr="002F5DDC">
        <w:rPr>
          <w:rFonts w:ascii="Georgia" w:hAnsi="Georgia"/>
          <w:lang w:val="pt-BR"/>
        </w:rPr>
        <w:t>.</w:t>
      </w:r>
      <w:bookmarkEnd w:id="161"/>
      <w:bookmarkEnd w:id="162"/>
    </w:p>
    <w:p w14:paraId="42FFD0E2" w14:textId="77777777" w:rsidR="00DC00D3" w:rsidRPr="002F5DDC" w:rsidRDefault="00DC00D3" w:rsidP="00C801B0">
      <w:pPr>
        <w:pStyle w:val="NormalWeb"/>
        <w:tabs>
          <w:tab w:val="left" w:pos="-1985"/>
        </w:tabs>
        <w:spacing w:before="0" w:beforeAutospacing="0" w:after="0" w:afterAutospacing="0" w:line="288" w:lineRule="auto"/>
        <w:jc w:val="both"/>
        <w:rPr>
          <w:rFonts w:ascii="Georgia" w:hAnsi="Georgia"/>
          <w:sz w:val="22"/>
          <w:szCs w:val="22"/>
        </w:rPr>
      </w:pPr>
    </w:p>
    <w:p w14:paraId="6AFD465D" w14:textId="6B6A7E05" w:rsidR="00206B2A" w:rsidRPr="00596217" w:rsidRDefault="007C1021" w:rsidP="00C801B0">
      <w:pPr>
        <w:pStyle w:val="Nvel111"/>
        <w:rPr>
          <w:rFonts w:ascii="Georgia" w:hAnsi="Georgia" w:cs="Times New Roman"/>
          <w:lang w:val="pt-BR"/>
        </w:rPr>
      </w:pPr>
      <w:bookmarkStart w:id="163" w:name="_Ref472770699"/>
      <w:r w:rsidRPr="002F5DDC">
        <w:rPr>
          <w:rFonts w:ascii="Georgia" w:hAnsi="Georgia" w:cs="Times New Roman"/>
          <w:lang w:val="pt-BR"/>
        </w:rPr>
        <w:t>Na hipótese prevista no item</w:t>
      </w:r>
      <w:r w:rsidR="004C661D" w:rsidRPr="002F5DDC">
        <w:rPr>
          <w:rFonts w:ascii="Georgia" w:hAnsi="Georgia" w:cs="Times New Roman"/>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C251D9">
        <w:rPr>
          <w:rFonts w:ascii="Georgia" w:hAnsi="Georgia"/>
          <w:lang w:val="pt-BR"/>
        </w:rPr>
        <w:t>8.1</w:t>
      </w:r>
      <w:r w:rsidR="00563455" w:rsidRPr="002F5DDC">
        <w:rPr>
          <w:rFonts w:ascii="Georgia" w:hAnsi="Georgia"/>
          <w:lang w:val="pt-BR"/>
        </w:rPr>
        <w:fldChar w:fldCharType="end"/>
      </w:r>
      <w:r w:rsidRPr="002F5DDC">
        <w:rPr>
          <w:rFonts w:ascii="Georgia" w:hAnsi="Georgia" w:cs="Times New Roman"/>
          <w:lang w:val="pt-BR"/>
        </w:rPr>
        <w:t>(a) acima, a</w:t>
      </w:r>
      <w:r w:rsidR="00DC00D3" w:rsidRPr="002F5DDC">
        <w:rPr>
          <w:rFonts w:ascii="Georgia" w:hAnsi="Georgia" w:cs="Times New Roman"/>
          <w:lang w:val="pt-BR"/>
        </w:rPr>
        <w:t xml:space="preserve"> Amortização Extraordinária Compulsória deverá ser realizada </w:t>
      </w:r>
      <w:r w:rsidR="006C6F4C" w:rsidRPr="002F5DDC">
        <w:rPr>
          <w:rFonts w:ascii="Georgia" w:hAnsi="Georgia" w:cs="Times New Roman"/>
          <w:lang w:val="pt-BR"/>
        </w:rPr>
        <w:t>no</w:t>
      </w:r>
      <w:r w:rsidR="00D800E0" w:rsidRPr="002F5DDC">
        <w:rPr>
          <w:rFonts w:ascii="Georgia" w:hAnsi="Georgia" w:cs="Times New Roman"/>
          <w:lang w:val="pt-BR"/>
        </w:rPr>
        <w:t xml:space="preserve"> valor correspond</w:t>
      </w:r>
      <w:r w:rsidR="006C6F4C" w:rsidRPr="002F5DDC">
        <w:rPr>
          <w:rFonts w:ascii="Georgia" w:hAnsi="Georgia" w:cs="Times New Roman"/>
          <w:lang w:val="pt-BR"/>
        </w:rPr>
        <w:t>ente</w:t>
      </w:r>
      <w:r w:rsidR="00D800E0" w:rsidRPr="002F5DDC">
        <w:rPr>
          <w:rFonts w:ascii="Georgia" w:hAnsi="Georgia" w:cs="Times New Roman"/>
          <w:lang w:val="pt-BR"/>
        </w:rPr>
        <w:t xml:space="preserve"> </w:t>
      </w:r>
      <w:r w:rsidR="006E4935" w:rsidRPr="002F5DDC">
        <w:rPr>
          <w:rFonts w:ascii="Georgia" w:hAnsi="Georgia" w:cs="Times New Roman"/>
          <w:lang w:val="pt-BR"/>
        </w:rPr>
        <w:t xml:space="preserve">à diferença entre </w:t>
      </w:r>
      <w:r w:rsidR="00423310" w:rsidRPr="002F5DDC">
        <w:rPr>
          <w:rFonts w:ascii="Georgia" w:hAnsi="Georgia" w:cs="Times New Roman"/>
          <w:lang w:val="pt-BR"/>
        </w:rPr>
        <w:t xml:space="preserve">a Amortização de Cessão </w:t>
      </w:r>
      <w:r w:rsidR="00423310" w:rsidRPr="005838CF">
        <w:rPr>
          <w:rFonts w:ascii="Georgia" w:hAnsi="Georgia" w:cs="Times New Roman"/>
          <w:lang w:val="pt-BR"/>
        </w:rPr>
        <w:t>Extraordinária</w:t>
      </w:r>
      <w:r w:rsidR="00D800E0" w:rsidRPr="005838CF">
        <w:rPr>
          <w:rFonts w:ascii="Georgia" w:hAnsi="Georgia" w:cs="Times New Roman"/>
          <w:lang w:val="pt-BR"/>
        </w:rPr>
        <w:t xml:space="preserve"> </w:t>
      </w:r>
      <w:r w:rsidR="006E4935" w:rsidRPr="005838CF">
        <w:rPr>
          <w:rFonts w:ascii="Georgia" w:hAnsi="Georgia" w:cs="Times New Roman"/>
          <w:lang w:val="pt-BR"/>
        </w:rPr>
        <w:t>e o valor dos Direitos Creditórios cedidos à Emissora no mês anterior</w:t>
      </w:r>
      <w:r w:rsidRPr="005838CF">
        <w:rPr>
          <w:rFonts w:ascii="Georgia" w:hAnsi="Georgia" w:cs="Times New Roman"/>
          <w:lang w:val="pt-BR"/>
        </w:rPr>
        <w:t>, na</w:t>
      </w:r>
      <w:r w:rsidR="00563455" w:rsidRPr="002F5DDC">
        <w:rPr>
          <w:rFonts w:ascii="Georgia" w:hAnsi="Georgia" w:cs="Times New Roman"/>
          <w:lang w:val="pt-BR"/>
        </w:rPr>
        <w:t xml:space="preserve"> </w:t>
      </w:r>
      <w:r w:rsidR="00596217" w:rsidRPr="00282FF7">
        <w:rPr>
          <w:rFonts w:ascii="Georgia" w:hAnsi="Georgia"/>
          <w:lang w:val="pt-BR"/>
        </w:rPr>
        <w:t>Data de Amortização das Debêntures Sênior</w:t>
      </w:r>
      <w:r w:rsidR="00596217" w:rsidRPr="002F5DDC" w:rsidDel="00596217">
        <w:rPr>
          <w:rFonts w:ascii="Georgia" w:hAnsi="Georgia" w:cs="Times New Roman"/>
          <w:lang w:val="pt-BR"/>
        </w:rPr>
        <w:t xml:space="preserve"> </w:t>
      </w:r>
      <w:r w:rsidR="0049784C" w:rsidRPr="00596217">
        <w:rPr>
          <w:rFonts w:ascii="Georgia" w:hAnsi="Georgia" w:cs="Times New Roman"/>
          <w:lang w:val="pt-BR"/>
        </w:rPr>
        <w:t xml:space="preserve">imediatamente </w:t>
      </w:r>
      <w:r w:rsidRPr="00596217">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Pr>
          <w:rFonts w:ascii="Georgia" w:hAnsi="Georgia" w:cs="Times New Roman"/>
          <w:lang w:val="pt-BR"/>
        </w:rPr>
        <w:t>[</w:t>
      </w:r>
      <w:r w:rsidRPr="00367A70">
        <w:rPr>
          <w:rFonts w:ascii="Georgia" w:hAnsi="Georgia"/>
          <w:highlight w:val="lightGray"/>
          <w:lang w:val="pt-BR"/>
        </w:rPr>
        <w:t>item</w:t>
      </w:r>
      <w:r w:rsidR="004C661D" w:rsidRPr="00367A70">
        <w:rPr>
          <w:rFonts w:ascii="Georgia" w:hAnsi="Georgia"/>
          <w:highlight w:val="lightGray"/>
          <w:lang w:val="pt-BR"/>
        </w:rPr>
        <w:t> </w:t>
      </w:r>
      <w:r w:rsidR="007F28F5" w:rsidRPr="00367A70">
        <w:rPr>
          <w:rFonts w:ascii="Georgia" w:hAnsi="Georgia"/>
          <w:highlight w:val="lightGray"/>
          <w:lang w:val="pt-BR"/>
        </w:rPr>
        <w:t>6</w:t>
      </w:r>
      <w:r w:rsidRPr="00367A70">
        <w:rPr>
          <w:rFonts w:ascii="Georgia" w:hAnsi="Georgia"/>
          <w:highlight w:val="lightGray"/>
          <w:lang w:val="pt-BR"/>
        </w:rPr>
        <w:t>.</w:t>
      </w:r>
      <w:r w:rsidR="00D33A26">
        <w:rPr>
          <w:rFonts w:ascii="Georgia" w:hAnsi="Georgia"/>
          <w:highlight w:val="lightGray"/>
          <w:lang w:val="pt-BR"/>
        </w:rPr>
        <w:t>2</w:t>
      </w:r>
      <w:r w:rsidR="00D33A26" w:rsidRPr="00367A70">
        <w:rPr>
          <w:rFonts w:ascii="Georgia" w:hAnsi="Georgia"/>
          <w:highlight w:val="lightGray"/>
          <w:lang w:val="pt-BR"/>
        </w:rPr>
        <w:t xml:space="preserve"> </w:t>
      </w:r>
      <w:r w:rsidRPr="00367A70">
        <w:rPr>
          <w:rFonts w:ascii="Georgia" w:hAnsi="Georgia"/>
          <w:highlight w:val="lightGray"/>
          <w:lang w:val="pt-BR"/>
        </w:rPr>
        <w:t>do Contrato de Cessão</w:t>
      </w:r>
      <w:r w:rsidR="003A4F9C">
        <w:rPr>
          <w:rFonts w:ascii="Georgia" w:hAnsi="Georgia" w:cs="Times New Roman"/>
          <w:lang w:val="pt-BR"/>
        </w:rPr>
        <w:t>]</w:t>
      </w:r>
      <w:r w:rsidR="00206B2A" w:rsidRPr="00596217">
        <w:rPr>
          <w:rFonts w:ascii="Georgia" w:hAnsi="Georgia" w:cs="Times New Roman"/>
          <w:lang w:val="pt-BR"/>
        </w:rPr>
        <w:t>.</w:t>
      </w:r>
    </w:p>
    <w:p w14:paraId="11815CF1" w14:textId="77777777" w:rsidR="00563455" w:rsidRPr="00596217" w:rsidRDefault="00563455" w:rsidP="00C801B0">
      <w:pPr>
        <w:pStyle w:val="Nvel11"/>
        <w:numPr>
          <w:ilvl w:val="0"/>
          <w:numId w:val="0"/>
        </w:numPr>
        <w:rPr>
          <w:rFonts w:ascii="Georgia" w:hAnsi="Georgia" w:cs="Times New Roman"/>
          <w:lang w:val="pt-BR"/>
        </w:rPr>
      </w:pPr>
    </w:p>
    <w:p w14:paraId="2AD74678" w14:textId="593B1BA3" w:rsidR="00563455" w:rsidRPr="00596217" w:rsidRDefault="00563455" w:rsidP="00C801B0">
      <w:pPr>
        <w:pStyle w:val="Nvel111"/>
        <w:numPr>
          <w:ilvl w:val="4"/>
          <w:numId w:val="2"/>
        </w:numPr>
        <w:rPr>
          <w:rFonts w:ascii="Georgia" w:hAnsi="Georgia" w:cs="Times New Roman"/>
          <w:lang w:val="pt-BR"/>
        </w:rPr>
      </w:pPr>
      <w:r w:rsidRPr="00596217">
        <w:rPr>
          <w:rFonts w:ascii="Georgia" w:hAnsi="Georgia" w:cs="Times New Roman"/>
          <w:lang w:val="pt-BR"/>
        </w:rPr>
        <w:t>A Amortização Extraordinária Compulsória</w:t>
      </w:r>
      <w:r w:rsidRPr="00596217">
        <w:rPr>
          <w:rFonts w:ascii="Georgia" w:hAnsi="Georgia"/>
          <w:lang w:val="pt-BR"/>
        </w:rPr>
        <w:t xml:space="preserve"> </w:t>
      </w:r>
      <w:r w:rsidR="00D33A26" w:rsidRPr="00C13489">
        <w:rPr>
          <w:rFonts w:ascii="Georgia" w:hAnsi="Georgia"/>
          <w:lang w:val="pt-BR"/>
        </w:rPr>
        <w:t>das Debêntures</w:t>
      </w:r>
      <w:r w:rsidR="00D33A26" w:rsidRPr="00D33A26">
        <w:rPr>
          <w:rFonts w:ascii="Georgia" w:hAnsi="Georgia"/>
          <w:lang w:val="pt-BR"/>
        </w:rPr>
        <w:t xml:space="preserve"> </w:t>
      </w:r>
      <w:r w:rsidR="00D33A26">
        <w:rPr>
          <w:rFonts w:ascii="Georgia" w:hAnsi="Georgia"/>
          <w:lang w:val="pt-BR"/>
        </w:rPr>
        <w:t>Sênior</w:t>
      </w:r>
      <w:r w:rsidR="00D33A26" w:rsidRPr="00596217">
        <w:rPr>
          <w:rFonts w:ascii="Georgia" w:hAnsi="Georgia" w:cs="Times New Roman"/>
          <w:lang w:val="pt-BR"/>
        </w:rPr>
        <w:t xml:space="preserve"> </w:t>
      </w:r>
      <w:r w:rsidRPr="00596217">
        <w:rPr>
          <w:rFonts w:ascii="Georgia" w:hAnsi="Georgia" w:cs="Times New Roman"/>
          <w:lang w:val="pt-BR"/>
        </w:rPr>
        <w:t>deverá alcançar, proporcional e indistintamente, todas as Debêntures</w:t>
      </w:r>
      <w:r w:rsidR="00740B41" w:rsidRPr="00596217">
        <w:rPr>
          <w:rFonts w:ascii="Georgia" w:hAnsi="Georgia" w:cs="Times New Roman"/>
          <w:lang w:val="pt-BR"/>
        </w:rPr>
        <w:t xml:space="preserve"> Sênior</w:t>
      </w:r>
      <w:r w:rsidRPr="00596217">
        <w:rPr>
          <w:rFonts w:ascii="Georgia" w:hAnsi="Georgia" w:cs="Times New Roman"/>
          <w:lang w:val="pt-BR"/>
        </w:rPr>
        <w:t>.</w:t>
      </w:r>
    </w:p>
    <w:p w14:paraId="1FB736EC" w14:textId="77777777" w:rsidR="007C1021" w:rsidRPr="00596217" w:rsidRDefault="007C1021" w:rsidP="00C801B0">
      <w:pPr>
        <w:pStyle w:val="NormalWeb"/>
        <w:tabs>
          <w:tab w:val="left" w:pos="-1985"/>
        </w:tabs>
        <w:spacing w:before="0" w:beforeAutospacing="0" w:after="0" w:afterAutospacing="0" w:line="288" w:lineRule="auto"/>
        <w:jc w:val="both"/>
        <w:rPr>
          <w:rFonts w:ascii="Georgia" w:hAnsi="Georgia"/>
          <w:sz w:val="22"/>
          <w:szCs w:val="22"/>
        </w:rPr>
      </w:pPr>
    </w:p>
    <w:p w14:paraId="52C2C098" w14:textId="74E31C3B" w:rsidR="007C1021" w:rsidRPr="002F5DDC" w:rsidRDefault="007C1021" w:rsidP="00C801B0">
      <w:pPr>
        <w:pStyle w:val="Nvel111"/>
        <w:rPr>
          <w:rFonts w:ascii="Georgia" w:hAnsi="Georgia" w:cs="Times New Roman"/>
          <w:lang w:val="pt-BR"/>
        </w:rPr>
      </w:pPr>
      <w:bookmarkStart w:id="164" w:name="_Ref478728528"/>
      <w:r w:rsidRPr="00596217">
        <w:rPr>
          <w:rFonts w:ascii="Georgia" w:hAnsi="Georgia" w:cs="Times New Roman"/>
          <w:lang w:val="pt-BR"/>
        </w:rPr>
        <w:t>Na hipótese prevista no item</w:t>
      </w:r>
      <w:r w:rsidR="004C661D" w:rsidRPr="00596217">
        <w:rPr>
          <w:rFonts w:ascii="Georgia" w:hAnsi="Georgia" w:cs="Times New Roman"/>
          <w:lang w:val="pt-BR"/>
        </w:rPr>
        <w:t> </w:t>
      </w:r>
      <w:r w:rsidR="00563455" w:rsidRPr="00596217">
        <w:rPr>
          <w:rFonts w:ascii="Georgia" w:hAnsi="Georgia"/>
          <w:lang w:val="pt-BR"/>
        </w:rPr>
        <w:fldChar w:fldCharType="begin"/>
      </w:r>
      <w:r w:rsidR="00563455" w:rsidRPr="00596217">
        <w:rPr>
          <w:rFonts w:ascii="Georgia" w:hAnsi="Georgia"/>
          <w:lang w:val="pt-BR"/>
        </w:rPr>
        <w:instrText xml:space="preserve"> REF _Ref481447981 \r \h </w:instrText>
      </w:r>
      <w:r w:rsidR="00B50839" w:rsidRPr="00596217">
        <w:rPr>
          <w:rFonts w:ascii="Georgia" w:hAnsi="Georgia"/>
          <w:lang w:val="pt-BR"/>
        </w:rPr>
        <w:instrText xml:space="preserve"> \* MERGEFORMAT </w:instrText>
      </w:r>
      <w:r w:rsidR="00563455" w:rsidRPr="00596217">
        <w:rPr>
          <w:rFonts w:ascii="Georgia" w:hAnsi="Georgia"/>
          <w:lang w:val="pt-BR"/>
        </w:rPr>
      </w:r>
      <w:r w:rsidR="00563455" w:rsidRPr="00596217">
        <w:rPr>
          <w:rFonts w:ascii="Georgia" w:hAnsi="Georgia"/>
          <w:lang w:val="pt-BR"/>
        </w:rPr>
        <w:fldChar w:fldCharType="separate"/>
      </w:r>
      <w:r w:rsidR="00C251D9">
        <w:rPr>
          <w:rFonts w:ascii="Georgia" w:hAnsi="Georgia"/>
          <w:lang w:val="pt-BR"/>
        </w:rPr>
        <w:t>8.1</w:t>
      </w:r>
      <w:r w:rsidR="00563455" w:rsidRPr="00596217">
        <w:rPr>
          <w:rFonts w:ascii="Georgia" w:hAnsi="Georgia"/>
          <w:lang w:val="pt-BR"/>
        </w:rPr>
        <w:fldChar w:fldCharType="end"/>
      </w:r>
      <w:r w:rsidRPr="00596217">
        <w:rPr>
          <w:rFonts w:ascii="Georgia" w:hAnsi="Georgia" w:cs="Times New Roman"/>
          <w:lang w:val="pt-BR"/>
        </w:rPr>
        <w:t xml:space="preserve">(b) acima, a Amortização Extraordinária Compulsória </w:t>
      </w:r>
      <w:r w:rsidR="00D33A26" w:rsidRPr="00C13489">
        <w:rPr>
          <w:rFonts w:ascii="Georgia" w:hAnsi="Georgia"/>
          <w:lang w:val="pt-BR"/>
        </w:rPr>
        <w:t>das Debêntures</w:t>
      </w:r>
      <w:r w:rsidR="00D33A26" w:rsidRPr="00D33A26">
        <w:rPr>
          <w:rFonts w:ascii="Georgia" w:hAnsi="Georgia"/>
          <w:lang w:val="pt-BR"/>
        </w:rPr>
        <w:t xml:space="preserve"> </w:t>
      </w:r>
      <w:r w:rsidR="00D33A26">
        <w:rPr>
          <w:rFonts w:ascii="Georgia" w:hAnsi="Georgia"/>
          <w:lang w:val="pt-BR"/>
        </w:rPr>
        <w:t>Sênior</w:t>
      </w:r>
      <w:r w:rsidR="00D33A26" w:rsidRPr="00596217">
        <w:rPr>
          <w:rFonts w:ascii="Georgia" w:hAnsi="Georgia" w:cs="Times New Roman"/>
          <w:lang w:val="pt-BR"/>
        </w:rPr>
        <w:t xml:space="preserve"> </w:t>
      </w:r>
      <w:r w:rsidRPr="00596217">
        <w:rPr>
          <w:rFonts w:ascii="Georgia" w:hAnsi="Georgia" w:cs="Times New Roman"/>
          <w:lang w:val="pt-BR"/>
        </w:rPr>
        <w:t>deverá ser realizada</w:t>
      </w:r>
      <w:r w:rsidR="003F4E2D" w:rsidRPr="00596217">
        <w:rPr>
          <w:rFonts w:ascii="Georgia" w:hAnsi="Georgia" w:cs="Times New Roman"/>
          <w:lang w:val="pt-BR"/>
        </w:rPr>
        <w:t>, observada a Meta de Amortização,</w:t>
      </w:r>
      <w:r w:rsidRPr="00596217">
        <w:rPr>
          <w:rFonts w:ascii="Georgia" w:hAnsi="Georgia" w:cs="Times New Roman"/>
          <w:lang w:val="pt-BR"/>
        </w:rPr>
        <w:t xml:space="preserve"> em cada </w:t>
      </w:r>
      <w:r w:rsidR="00596217" w:rsidRPr="00596217">
        <w:rPr>
          <w:rFonts w:ascii="Georgia" w:hAnsi="Georgia"/>
          <w:lang w:val="pt-BR"/>
        </w:rPr>
        <w:t>Data de Amortização das Debêntures Sênior</w:t>
      </w:r>
      <w:r w:rsidR="00596217" w:rsidRPr="00596217" w:rsidDel="00596217">
        <w:rPr>
          <w:rFonts w:ascii="Georgia" w:hAnsi="Georgia" w:cs="Times New Roman"/>
          <w:lang w:val="pt-BR"/>
        </w:rPr>
        <w:t xml:space="preserve"> </w:t>
      </w:r>
      <w:r w:rsidRPr="00596217">
        <w:rPr>
          <w:rFonts w:ascii="Georgia" w:hAnsi="Georgia" w:cs="Times New Roman"/>
          <w:lang w:val="pt-BR"/>
        </w:rPr>
        <w:t xml:space="preserve">subsequente à </w:t>
      </w:r>
      <w:r w:rsidR="003F4E2D" w:rsidRPr="00596217">
        <w:rPr>
          <w:rFonts w:ascii="Georgia" w:hAnsi="Georgia" w:cs="Times New Roman"/>
          <w:lang w:val="pt-BR"/>
        </w:rPr>
        <w:t xml:space="preserve">ocorrência do Evento de </w:t>
      </w:r>
      <w:proofErr w:type="spellStart"/>
      <w:r w:rsidR="003F4E2D" w:rsidRPr="00596217">
        <w:rPr>
          <w:rFonts w:ascii="Georgia" w:hAnsi="Georgia" w:cs="Times New Roman"/>
          <w:lang w:val="pt-BR"/>
        </w:rPr>
        <w:t>Desalavancagem</w:t>
      </w:r>
      <w:proofErr w:type="spellEnd"/>
      <w:r w:rsidR="003F4E2D" w:rsidRPr="00596217">
        <w:rPr>
          <w:rFonts w:ascii="Georgia" w:hAnsi="Georgia" w:cs="Times New Roman"/>
          <w:lang w:val="pt-BR"/>
        </w:rPr>
        <w:t xml:space="preserve"> ou de qualquer Evento de Aceleração de Vencimento</w:t>
      </w:r>
      <w:r w:rsidR="003F4E2D" w:rsidRPr="002F5DDC">
        <w:rPr>
          <w:rFonts w:ascii="Georgia" w:hAnsi="Georgia" w:cs="Times New Roman"/>
          <w:lang w:val="pt-BR"/>
        </w:rPr>
        <w:t xml:space="preserve">, até </w:t>
      </w:r>
      <w:r w:rsidR="003F4E2D" w:rsidRPr="002F5DDC">
        <w:rPr>
          <w:rFonts w:ascii="Georgia" w:hAnsi="Georgia"/>
          <w:b/>
          <w:lang w:val="pt-BR"/>
        </w:rPr>
        <w:t>(a)</w:t>
      </w:r>
      <w:r w:rsidR="004C661D" w:rsidRPr="002F5DDC">
        <w:rPr>
          <w:rFonts w:ascii="Georgia" w:hAnsi="Georgia"/>
          <w:lang w:val="pt-BR"/>
        </w:rPr>
        <w:t> </w:t>
      </w:r>
      <w:r w:rsidR="003F4E2D" w:rsidRPr="002F5DDC">
        <w:rPr>
          <w:rFonts w:ascii="Georgia" w:hAnsi="Georgia"/>
          <w:lang w:val="pt-BR"/>
        </w:rPr>
        <w:t xml:space="preserve">que se atinja o </w:t>
      </w:r>
      <w:r w:rsidR="00261230" w:rsidRPr="002F5DDC">
        <w:rPr>
          <w:rFonts w:ascii="Georgia" w:hAnsi="Georgia"/>
          <w:lang w:val="pt-BR"/>
        </w:rPr>
        <w:t>Limite d</w:t>
      </w:r>
      <w:r w:rsidR="00DC3880" w:rsidRPr="002F5DDC">
        <w:rPr>
          <w:rFonts w:ascii="Georgia" w:hAnsi="Georgia"/>
          <w:lang w:val="pt-BR"/>
        </w:rPr>
        <w:t>e</w:t>
      </w:r>
      <w:r w:rsidR="00751D08" w:rsidRPr="002F5DDC">
        <w:rPr>
          <w:rFonts w:ascii="Georgia" w:hAnsi="Georgia"/>
          <w:lang w:val="pt-BR"/>
        </w:rPr>
        <w:t xml:space="preserve"> Amortização Extraordinária</w:t>
      </w:r>
      <w:r w:rsidR="000D2856" w:rsidRPr="002F5DDC">
        <w:rPr>
          <w:rFonts w:ascii="Georgia" w:hAnsi="Georgia"/>
          <w:lang w:val="pt-BR"/>
        </w:rPr>
        <w:t>, respeitado o disposto no item</w:t>
      </w:r>
      <w:r w:rsidR="004C661D" w:rsidRPr="002F5DDC">
        <w:rPr>
          <w:rFonts w:ascii="Georgia" w:hAnsi="Georgia"/>
          <w:lang w:val="pt-BR"/>
        </w:rPr>
        <w:t> </w:t>
      </w:r>
      <w:r w:rsidR="000D2856" w:rsidRPr="002F5DDC">
        <w:rPr>
          <w:rFonts w:ascii="Georgia" w:hAnsi="Georgia"/>
          <w:lang w:val="pt-BR"/>
        </w:rPr>
        <w:fldChar w:fldCharType="begin"/>
      </w:r>
      <w:r w:rsidR="000D2856" w:rsidRPr="002F5DDC">
        <w:rPr>
          <w:rFonts w:ascii="Georgia" w:hAnsi="Georgia"/>
          <w:lang w:val="pt-BR"/>
        </w:rPr>
        <w:instrText xml:space="preserve"> REF _Ref479690860 \w \h  \* MERGEFORMAT </w:instrText>
      </w:r>
      <w:r w:rsidR="000D2856" w:rsidRPr="002F5DDC">
        <w:rPr>
          <w:rFonts w:ascii="Georgia" w:hAnsi="Georgia"/>
          <w:lang w:val="pt-BR"/>
        </w:rPr>
      </w:r>
      <w:r w:rsidR="000D2856" w:rsidRPr="002F5DDC">
        <w:rPr>
          <w:rFonts w:ascii="Georgia" w:hAnsi="Georgia"/>
          <w:lang w:val="pt-BR"/>
        </w:rPr>
        <w:fldChar w:fldCharType="separate"/>
      </w:r>
      <w:r w:rsidR="00C251D9">
        <w:rPr>
          <w:rFonts w:ascii="Georgia" w:hAnsi="Georgia"/>
          <w:lang w:val="pt-BR"/>
        </w:rPr>
        <w:t>8.2.4</w:t>
      </w:r>
      <w:r w:rsidR="000D2856" w:rsidRPr="002F5DDC">
        <w:rPr>
          <w:rFonts w:ascii="Georgia" w:hAnsi="Georgia"/>
          <w:lang w:val="pt-BR"/>
        </w:rPr>
        <w:fldChar w:fldCharType="end"/>
      </w:r>
      <w:r w:rsidR="000D2856" w:rsidRPr="002F5DDC">
        <w:rPr>
          <w:rFonts w:ascii="Georgia" w:hAnsi="Georgia"/>
          <w:lang w:val="pt-BR"/>
        </w:rPr>
        <w:t xml:space="preserve"> a seguir</w:t>
      </w:r>
      <w:r w:rsidR="003F4E2D" w:rsidRPr="002F5DDC">
        <w:rPr>
          <w:rFonts w:ascii="Georgia" w:hAnsi="Georgia"/>
          <w:lang w:val="pt-BR"/>
        </w:rPr>
        <w:t xml:space="preserve">; ou </w:t>
      </w:r>
      <w:r w:rsidR="003F4E2D" w:rsidRPr="002F5DDC">
        <w:rPr>
          <w:rFonts w:ascii="Georgia" w:hAnsi="Georgia"/>
          <w:b/>
          <w:lang w:val="pt-BR"/>
        </w:rPr>
        <w:t>(b)</w:t>
      </w:r>
      <w:r w:rsidR="004C661D" w:rsidRPr="002F5DDC">
        <w:rPr>
          <w:rFonts w:ascii="Georgia" w:hAnsi="Georgia"/>
          <w:lang w:val="pt-BR"/>
        </w:rPr>
        <w:t> </w:t>
      </w:r>
      <w:r w:rsidR="003F4E2D" w:rsidRPr="002F5DDC">
        <w:rPr>
          <w:rFonts w:ascii="Georgia" w:hAnsi="Georgia"/>
          <w:lang w:val="pt-BR"/>
        </w:rPr>
        <w:t xml:space="preserve">que seja verificada a ocorrência do Evento de </w:t>
      </w:r>
      <w:proofErr w:type="spellStart"/>
      <w:r w:rsidR="003F4E2D" w:rsidRPr="002F5DDC">
        <w:rPr>
          <w:rFonts w:ascii="Georgia" w:hAnsi="Georgia"/>
          <w:lang w:val="pt-BR"/>
        </w:rPr>
        <w:t>Realavancagem</w:t>
      </w:r>
      <w:proofErr w:type="spellEnd"/>
      <w:r w:rsidR="003F4E2D" w:rsidRPr="002F5DDC">
        <w:rPr>
          <w:rFonts w:ascii="Georgia" w:hAnsi="Georgia"/>
          <w:lang w:val="pt-BR"/>
        </w:rPr>
        <w:t xml:space="preserve">, desde que </w:t>
      </w:r>
      <w:r w:rsidR="003F4E2D" w:rsidRPr="002F5DDC">
        <w:rPr>
          <w:rFonts w:ascii="Georgia" w:eastAsia="Arial Unicode MS" w:hAnsi="Georgia"/>
          <w:lang w:val="pt-BR"/>
        </w:rPr>
        <w:t>não esteja em curso um Evento de Aceleração de Vencimento ou um Evento de Vencimento Antecipado.</w:t>
      </w:r>
      <w:bookmarkEnd w:id="164"/>
    </w:p>
    <w:p w14:paraId="14635E4A" w14:textId="77777777" w:rsidR="00206B2A" w:rsidRPr="002F5DDC" w:rsidRDefault="00206B2A" w:rsidP="00C801B0">
      <w:pPr>
        <w:spacing w:line="288" w:lineRule="auto"/>
        <w:rPr>
          <w:rFonts w:ascii="Georgia" w:hAnsi="Georgia"/>
          <w:sz w:val="22"/>
          <w:szCs w:val="22"/>
        </w:rPr>
      </w:pPr>
    </w:p>
    <w:p w14:paraId="4324F2E8" w14:textId="69663866" w:rsidR="003F4E2D" w:rsidRPr="002F5DDC" w:rsidRDefault="005B6615" w:rsidP="00C801B0">
      <w:pPr>
        <w:pStyle w:val="Nvel111"/>
        <w:rPr>
          <w:rFonts w:ascii="Georgia" w:hAnsi="Georgia"/>
          <w:lang w:val="pt-BR"/>
        </w:rPr>
      </w:pPr>
      <w:bookmarkStart w:id="165" w:name="_Ref479690860"/>
      <w:r w:rsidRPr="002F5DDC">
        <w:rPr>
          <w:rFonts w:ascii="Georgia" w:hAnsi="Georgia"/>
          <w:lang w:val="pt-BR"/>
        </w:rPr>
        <w:t>C</w:t>
      </w:r>
      <w:r w:rsidR="000D2856" w:rsidRPr="002F5DDC">
        <w:rPr>
          <w:rFonts w:ascii="Georgia" w:hAnsi="Georgia"/>
          <w:lang w:val="pt-BR"/>
        </w:rPr>
        <w:t>aso</w:t>
      </w:r>
      <w:r w:rsidR="00F21AE9" w:rsidRPr="002F5DDC">
        <w:rPr>
          <w:rFonts w:ascii="Georgia" w:hAnsi="Georgia"/>
          <w:lang w:val="pt-BR"/>
        </w:rPr>
        <w:t xml:space="preserve"> </w:t>
      </w:r>
      <w:r w:rsidR="000D2856" w:rsidRPr="002F5DDC">
        <w:rPr>
          <w:rFonts w:ascii="Georgia" w:hAnsi="Georgia"/>
          <w:lang w:val="pt-BR"/>
        </w:rPr>
        <w:t xml:space="preserve">os </w:t>
      </w:r>
      <w:r w:rsidR="000D2856" w:rsidRPr="002F5DDC">
        <w:rPr>
          <w:rFonts w:ascii="Georgia" w:hAnsi="Georgia" w:cs="Times New Roman"/>
          <w:lang w:val="pt-BR"/>
        </w:rPr>
        <w:t xml:space="preserve">recursos </w:t>
      </w:r>
      <w:r w:rsidR="00F21AE9" w:rsidRPr="002F5DDC">
        <w:rPr>
          <w:rFonts w:ascii="Georgia" w:hAnsi="Georgia" w:cs="Times New Roman"/>
          <w:lang w:val="pt-BR"/>
        </w:rPr>
        <w:t>disponíveis para a realização da Amortização Extraordinária Compulsória</w:t>
      </w:r>
      <w:r w:rsidR="00357DFC" w:rsidRPr="00357DFC">
        <w:rPr>
          <w:rFonts w:ascii="Georgia" w:hAnsi="Georgia"/>
          <w:lang w:val="pt-BR"/>
        </w:rPr>
        <w:t xml:space="preserve"> </w:t>
      </w:r>
      <w:r w:rsidR="00357DFC">
        <w:rPr>
          <w:rFonts w:ascii="Georgia" w:hAnsi="Georgia"/>
          <w:lang w:val="pt-BR"/>
        </w:rPr>
        <w:t>das Debêntures Sênior</w:t>
      </w:r>
      <w:r w:rsidR="009F683B" w:rsidRPr="002F5DDC">
        <w:rPr>
          <w:rFonts w:ascii="Georgia" w:hAnsi="Georgia"/>
          <w:lang w:val="pt-BR"/>
        </w:rPr>
        <w:t xml:space="preserve">, </w:t>
      </w:r>
      <w:r w:rsidRPr="002F5DDC">
        <w:rPr>
          <w:rFonts w:ascii="Georgia" w:hAnsi="Georgia"/>
          <w:lang w:val="pt-BR"/>
        </w:rPr>
        <w:t>observada a Ordem de Alocação de Recursos prevista no item</w:t>
      </w:r>
      <w:r w:rsidR="004C661D"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C251D9">
        <w:rPr>
          <w:rFonts w:ascii="Georgia" w:hAnsi="Georgia"/>
          <w:lang w:val="pt-BR"/>
        </w:rPr>
        <w:t>5.14.1</w:t>
      </w:r>
      <w:r w:rsidR="005E7E96" w:rsidRPr="002F5DDC">
        <w:rPr>
          <w:rFonts w:ascii="Georgia" w:hAnsi="Georgia"/>
          <w:lang w:val="pt-BR"/>
        </w:rPr>
        <w:fldChar w:fldCharType="end"/>
      </w:r>
      <w:r w:rsidRPr="002F5DDC">
        <w:rPr>
          <w:rFonts w:ascii="Georgia" w:hAnsi="Georgia"/>
          <w:lang w:val="pt-BR"/>
        </w:rPr>
        <w:t xml:space="preserve"> acima,</w:t>
      </w:r>
      <w:r w:rsidR="000D2856" w:rsidRPr="002F5DDC">
        <w:rPr>
          <w:rFonts w:ascii="Georgia" w:hAnsi="Georgia"/>
          <w:lang w:val="pt-BR"/>
        </w:rPr>
        <w:t xml:space="preserve"> sejam </w:t>
      </w:r>
      <w:r w:rsidR="005A487A" w:rsidRPr="002F5DDC">
        <w:rPr>
          <w:rFonts w:ascii="Georgia" w:hAnsi="Georgia"/>
          <w:lang w:val="pt-BR"/>
        </w:rPr>
        <w:t xml:space="preserve">superiores ao </w:t>
      </w:r>
      <w:r w:rsidR="005A487A" w:rsidRPr="002F5DDC">
        <w:rPr>
          <w:rFonts w:ascii="Georgia" w:hAnsi="Georgia" w:cs="Times New Roman"/>
          <w:lang w:val="pt-BR"/>
        </w:rPr>
        <w:t xml:space="preserve">Limite de Amortização Extraordinária </w:t>
      </w:r>
      <w:r w:rsidR="00C54860" w:rsidRPr="002F5DDC">
        <w:rPr>
          <w:rFonts w:ascii="Georgia" w:hAnsi="Georgia"/>
          <w:lang w:val="pt-BR"/>
        </w:rPr>
        <w:t>e inferiores ao montante necessário para realização do Resgate Antecipado Compulsório</w:t>
      </w:r>
      <w:r w:rsidR="007B31E3" w:rsidRPr="00E76DC0">
        <w:rPr>
          <w:rFonts w:ascii="Georgia" w:hAnsi="Georgia"/>
          <w:lang w:val="pt-BR"/>
        </w:rPr>
        <w:t xml:space="preserve"> </w:t>
      </w:r>
      <w:r w:rsidR="007B31E3">
        <w:rPr>
          <w:rFonts w:ascii="Georgia" w:hAnsi="Georgia"/>
          <w:lang w:val="pt-BR"/>
        </w:rPr>
        <w:t>das Debêntures Sênior</w:t>
      </w:r>
      <w:r w:rsidR="000D2856" w:rsidRPr="002F5DDC">
        <w:rPr>
          <w:rFonts w:ascii="Georgia" w:hAnsi="Georgia" w:cs="Times New Roman"/>
          <w:lang w:val="pt-BR"/>
        </w:rPr>
        <w:t>, será realizada a Amortização Extraordinária Compulsória</w:t>
      </w:r>
      <w:r w:rsidR="00707E78" w:rsidRPr="00707E78">
        <w:rPr>
          <w:rFonts w:ascii="Georgia" w:hAnsi="Georgia"/>
          <w:lang w:val="pt-BR"/>
        </w:rPr>
        <w:t xml:space="preserve"> </w:t>
      </w:r>
      <w:r w:rsidR="00707E78">
        <w:rPr>
          <w:rFonts w:ascii="Georgia" w:hAnsi="Georgia"/>
          <w:lang w:val="pt-BR"/>
        </w:rPr>
        <w:t>das Debêntures Sênior</w:t>
      </w:r>
      <w:r w:rsidR="000D2856" w:rsidRPr="002F5DDC">
        <w:rPr>
          <w:rFonts w:ascii="Georgia" w:hAnsi="Georgia" w:cs="Times New Roman"/>
          <w:lang w:val="pt-BR"/>
        </w:rPr>
        <w:t xml:space="preserve"> até o Limite de </w:t>
      </w:r>
      <w:r w:rsidR="000D2856" w:rsidRPr="002F5DDC">
        <w:rPr>
          <w:rFonts w:ascii="Georgia" w:hAnsi="Georgia" w:cs="Times New Roman"/>
          <w:lang w:val="pt-BR"/>
        </w:rPr>
        <w:lastRenderedPageBreak/>
        <w:t>Amortização Extraordinária, devendo</w:t>
      </w:r>
      <w:r w:rsidR="000D2856" w:rsidRPr="002F5DDC">
        <w:rPr>
          <w:rFonts w:ascii="Georgia" w:hAnsi="Georgia"/>
          <w:lang w:val="pt-BR"/>
        </w:rPr>
        <w:t xml:space="preserve"> </w:t>
      </w:r>
      <w:r w:rsidR="00E816A0" w:rsidRPr="002F5DDC">
        <w:rPr>
          <w:rFonts w:ascii="Georgia" w:hAnsi="Georgia"/>
          <w:lang w:val="pt-BR"/>
        </w:rPr>
        <w:t xml:space="preserve">os recursos remanescentes na Conta Vinculada da Emissora ser aplicados em Ativos Financeiros até a </w:t>
      </w:r>
      <w:r w:rsidR="00596217" w:rsidRPr="00282FF7">
        <w:rPr>
          <w:rFonts w:ascii="Georgia" w:hAnsi="Georgia"/>
          <w:lang w:val="pt-BR"/>
        </w:rPr>
        <w:t>Data de Amortização das Debêntures Sênior</w:t>
      </w:r>
      <w:r w:rsidR="00596217" w:rsidRPr="002F5DDC" w:rsidDel="00596217">
        <w:rPr>
          <w:rFonts w:ascii="Georgia" w:hAnsi="Georgia"/>
          <w:lang w:val="pt-BR"/>
        </w:rPr>
        <w:t xml:space="preserve"> </w:t>
      </w:r>
      <w:r w:rsidR="00723FF0" w:rsidRPr="002F5DDC">
        <w:rPr>
          <w:rFonts w:ascii="Georgia" w:hAnsi="Georgia"/>
          <w:lang w:val="pt-BR"/>
        </w:rPr>
        <w:t>em que for</w:t>
      </w:r>
      <w:r w:rsidR="00E816A0" w:rsidRPr="002F5DDC">
        <w:rPr>
          <w:rFonts w:ascii="Georgia" w:hAnsi="Georgia"/>
          <w:lang w:val="pt-BR"/>
        </w:rPr>
        <w:t xml:space="preserve"> realizado </w:t>
      </w:r>
      <w:r w:rsidR="00E816A0" w:rsidRPr="002F5DDC">
        <w:rPr>
          <w:rFonts w:ascii="Georgia" w:hAnsi="Georgia" w:cs="Times New Roman"/>
          <w:lang w:val="pt-BR"/>
        </w:rPr>
        <w:t>o Resgate Antecipado Compulsório</w:t>
      </w:r>
      <w:r w:rsidR="00C07A23" w:rsidRPr="002F5DDC">
        <w:rPr>
          <w:rFonts w:ascii="Georgia" w:hAnsi="Georgia" w:cs="Times New Roman"/>
          <w:lang w:val="pt-BR"/>
        </w:rPr>
        <w:t xml:space="preserve"> </w:t>
      </w:r>
      <w:r w:rsidR="007B31E3">
        <w:rPr>
          <w:rFonts w:ascii="Georgia" w:hAnsi="Georgia"/>
          <w:lang w:val="pt-BR"/>
        </w:rPr>
        <w:t>das Debêntures Sênior</w:t>
      </w:r>
      <w:r w:rsidR="007B31E3" w:rsidRPr="002F5DDC">
        <w:rPr>
          <w:rFonts w:ascii="Georgia" w:hAnsi="Georgia" w:cs="Times New Roman"/>
          <w:lang w:val="pt-BR"/>
        </w:rPr>
        <w:t xml:space="preserve"> </w:t>
      </w:r>
      <w:r w:rsidR="00C07A23" w:rsidRPr="002F5DDC">
        <w:rPr>
          <w:rFonts w:ascii="Georgia" w:hAnsi="Georgia" w:cs="Times New Roman"/>
          <w:lang w:val="pt-BR"/>
        </w:rPr>
        <w:t>conforme o disposto</w:t>
      </w:r>
      <w:r w:rsidR="00E816A0" w:rsidRPr="002F5DDC">
        <w:rPr>
          <w:rFonts w:ascii="Georgia" w:hAnsi="Georgia" w:cs="Times New Roman"/>
          <w:lang w:val="pt-BR"/>
        </w:rPr>
        <w:t xml:space="preserve"> </w:t>
      </w:r>
      <w:r w:rsidR="00C07A23" w:rsidRPr="002F5DDC">
        <w:rPr>
          <w:rFonts w:ascii="Georgia" w:hAnsi="Georgia" w:cs="Times New Roman"/>
          <w:lang w:val="pt-BR"/>
        </w:rPr>
        <w:t>n</w:t>
      </w:r>
      <w:r w:rsidR="00E816A0" w:rsidRPr="002F5DDC">
        <w:rPr>
          <w:rFonts w:ascii="Georgia" w:hAnsi="Georgia" w:cs="Times New Roman"/>
          <w:lang w:val="pt-BR"/>
        </w:rPr>
        <w:t>o item</w:t>
      </w:r>
      <w:r w:rsidR="004C661D"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C251D9">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E816A0" w:rsidRPr="002F5DDC">
        <w:rPr>
          <w:rFonts w:ascii="Georgia" w:hAnsi="Georgia" w:cs="Times New Roman"/>
          <w:lang w:val="pt-BR"/>
        </w:rPr>
        <w:t>abaixo</w:t>
      </w:r>
      <w:r w:rsidR="00751D08" w:rsidRPr="002F5DDC">
        <w:rPr>
          <w:rFonts w:ascii="Georgia" w:hAnsi="Georgia"/>
          <w:lang w:val="pt-BR"/>
        </w:rPr>
        <w:t>.</w:t>
      </w:r>
      <w:bookmarkEnd w:id="165"/>
    </w:p>
    <w:p w14:paraId="7B8786B1" w14:textId="77777777" w:rsidR="003F4E2D" w:rsidRPr="002F5DDC" w:rsidRDefault="003F4E2D" w:rsidP="00C801B0">
      <w:pPr>
        <w:spacing w:line="288" w:lineRule="auto"/>
        <w:rPr>
          <w:rFonts w:ascii="Georgia" w:hAnsi="Georgia"/>
          <w:sz w:val="22"/>
          <w:szCs w:val="22"/>
        </w:rPr>
      </w:pPr>
    </w:p>
    <w:p w14:paraId="19474165" w14:textId="7037D57C" w:rsidR="00144F60" w:rsidRPr="002F5DDC" w:rsidRDefault="00DC00D3" w:rsidP="00C801B0">
      <w:pPr>
        <w:pStyle w:val="Nvel111"/>
        <w:rPr>
          <w:rFonts w:ascii="Georgia" w:hAnsi="Georgia"/>
          <w:lang w:val="pt-BR"/>
        </w:rPr>
      </w:pPr>
      <w:bookmarkStart w:id="166" w:name="_Ref478046214"/>
      <w:bookmarkEnd w:id="163"/>
      <w:r w:rsidRPr="002F5DDC">
        <w:rPr>
          <w:rFonts w:ascii="Georgia" w:hAnsi="Georgia" w:cs="Times New Roman"/>
          <w:lang w:val="pt-BR"/>
        </w:rPr>
        <w:t xml:space="preserve">A Amortização Extraordinária Compulsória </w:t>
      </w:r>
      <w:r w:rsidR="00707E78">
        <w:rPr>
          <w:rFonts w:ascii="Georgia" w:hAnsi="Georgia"/>
          <w:lang w:val="pt-BR"/>
        </w:rPr>
        <w:t>das Debêntures Sênior</w:t>
      </w:r>
      <w:r w:rsidR="00707E78" w:rsidRPr="002F5DDC">
        <w:rPr>
          <w:rFonts w:ascii="Georgia" w:hAnsi="Georgia" w:cs="Times New Roman"/>
          <w:lang w:val="pt-BR"/>
        </w:rPr>
        <w:t xml:space="preserve"> </w:t>
      </w:r>
      <w:r w:rsidRPr="002F5DDC">
        <w:rPr>
          <w:rFonts w:ascii="Georgia" w:hAnsi="Georgia" w:cs="Times New Roman"/>
          <w:lang w:val="pt-BR"/>
        </w:rPr>
        <w:t xml:space="preserve">deverá ser precedida de comunicação </w:t>
      </w:r>
      <w:r w:rsidR="009A1FEF" w:rsidRPr="002F5DDC">
        <w:rPr>
          <w:rFonts w:ascii="Georgia" w:hAnsi="Georgia" w:cs="Times New Roman"/>
          <w:lang w:val="pt-BR"/>
        </w:rPr>
        <w:t xml:space="preserve">ao Agente Fiduciário, </w:t>
      </w:r>
      <w:r w:rsidRPr="002F5DDC">
        <w:rPr>
          <w:rFonts w:ascii="Georgia" w:hAnsi="Georgia" w:cs="Times New Roman"/>
          <w:lang w:val="pt-BR"/>
        </w:rPr>
        <w:t>aos Debenturistas e</w:t>
      </w:r>
      <w:r w:rsidR="001A46F6" w:rsidRPr="002F5DDC">
        <w:rPr>
          <w:rFonts w:ascii="Georgia" w:hAnsi="Georgia" w:cs="Times New Roman"/>
          <w:lang w:val="pt-BR"/>
        </w:rPr>
        <w:t xml:space="preserve">, caso as Debêntures estejam custodiadas eletronicamente na </w:t>
      </w:r>
      <w:r w:rsidR="0011567B" w:rsidRPr="002F5DDC">
        <w:rPr>
          <w:rFonts w:ascii="Georgia" w:hAnsi="Georgia" w:cs="Times New Roman"/>
          <w:lang w:val="pt-BR"/>
        </w:rPr>
        <w:t>B3</w:t>
      </w:r>
      <w:r w:rsidR="001A46F6" w:rsidRPr="002F5DDC">
        <w:rPr>
          <w:rFonts w:ascii="Georgia" w:hAnsi="Georgia" w:cs="Times New Roman"/>
          <w:lang w:val="pt-BR"/>
        </w:rPr>
        <w:t>,</w:t>
      </w:r>
      <w:r w:rsidRPr="002F5DDC">
        <w:rPr>
          <w:rFonts w:ascii="Georgia" w:hAnsi="Georgia" w:cs="Times New Roman"/>
          <w:lang w:val="pt-BR"/>
        </w:rPr>
        <w:t xml:space="preserve"> à </w:t>
      </w:r>
      <w:r w:rsidR="0011567B" w:rsidRPr="002F5DDC">
        <w:rPr>
          <w:rFonts w:ascii="Georgia" w:hAnsi="Georgia" w:cs="Times New Roman"/>
          <w:lang w:val="pt-BR"/>
        </w:rPr>
        <w:t>B3</w:t>
      </w:r>
      <w:r w:rsidRPr="002F5DDC">
        <w:rPr>
          <w:rFonts w:ascii="Georgia" w:hAnsi="Georgia" w:cs="Times New Roman"/>
          <w:lang w:val="pt-BR"/>
        </w:rPr>
        <w:t xml:space="preserve">, com antecedência mínima de </w:t>
      </w:r>
      <w:r w:rsidR="006D5131" w:rsidRPr="002F5DDC">
        <w:rPr>
          <w:rFonts w:ascii="Georgia" w:hAnsi="Georgia" w:cs="Times New Roman"/>
          <w:lang w:val="pt-BR"/>
        </w:rPr>
        <w:t>3</w:t>
      </w:r>
      <w:r w:rsidR="004C661D" w:rsidRPr="002F5DDC">
        <w:rPr>
          <w:rFonts w:ascii="Georgia" w:hAnsi="Georgia" w:cs="Times New Roman"/>
          <w:lang w:val="pt-BR"/>
        </w:rPr>
        <w:t> </w:t>
      </w:r>
      <w:r w:rsidRPr="002F5DDC">
        <w:rPr>
          <w:rFonts w:ascii="Georgia" w:hAnsi="Georgia" w:cs="Times New Roman"/>
          <w:lang w:val="pt-BR"/>
        </w:rPr>
        <w:t>(</w:t>
      </w:r>
      <w:r w:rsidR="006D5131" w:rsidRPr="002F5DDC">
        <w:rPr>
          <w:rFonts w:ascii="Georgia" w:hAnsi="Georgia" w:cs="Times New Roman"/>
          <w:lang w:val="pt-BR"/>
        </w:rPr>
        <w:t>três</w:t>
      </w:r>
      <w:r w:rsidRPr="002F5DDC">
        <w:rPr>
          <w:rFonts w:ascii="Georgia" w:hAnsi="Georgia" w:cs="Times New Roman"/>
          <w:lang w:val="pt-BR"/>
        </w:rPr>
        <w:t xml:space="preserve">) </w:t>
      </w:r>
      <w:r w:rsidR="00227B34" w:rsidRPr="002F5DDC">
        <w:rPr>
          <w:rFonts w:ascii="Georgia" w:hAnsi="Georgia" w:cs="Times New Roman"/>
          <w:lang w:val="pt-BR"/>
        </w:rPr>
        <w:t>Dias Úteis</w:t>
      </w:r>
      <w:r w:rsidRPr="002F5DDC">
        <w:rPr>
          <w:rFonts w:ascii="Georgia" w:hAnsi="Georgia" w:cs="Times New Roman"/>
          <w:lang w:val="pt-BR"/>
        </w:rPr>
        <w:t>.</w:t>
      </w:r>
      <w:bookmarkEnd w:id="166"/>
    </w:p>
    <w:p w14:paraId="5DA4745D" w14:textId="77777777" w:rsidR="00B21A7D" w:rsidRPr="002F5DDC" w:rsidRDefault="00B21A7D" w:rsidP="00C801B0">
      <w:pPr>
        <w:pStyle w:val="Nvel111"/>
        <w:numPr>
          <w:ilvl w:val="0"/>
          <w:numId w:val="0"/>
        </w:numPr>
        <w:rPr>
          <w:rFonts w:ascii="Georgia" w:hAnsi="Georgia"/>
          <w:lang w:val="pt-BR"/>
        </w:rPr>
      </w:pPr>
    </w:p>
    <w:p w14:paraId="0911083A" w14:textId="25662554" w:rsidR="001F3FEF" w:rsidRPr="002F5DDC" w:rsidRDefault="001F3FEF" w:rsidP="00C801B0">
      <w:pPr>
        <w:pStyle w:val="Nvel111"/>
        <w:rPr>
          <w:rFonts w:ascii="Georgia" w:hAnsi="Georgia"/>
          <w:lang w:val="pt-BR"/>
        </w:rPr>
      </w:pPr>
      <w:r w:rsidRPr="002F5DDC">
        <w:rPr>
          <w:rFonts w:ascii="Georgia" w:hAnsi="Georgia" w:cs="Times New Roman"/>
          <w:lang w:val="pt-BR"/>
        </w:rPr>
        <w:t xml:space="preserve">A liquidação financeira das Debêntures amortizadas será feita por meio dos procedimentos adotados </w:t>
      </w:r>
      <w:r w:rsidR="001B2959" w:rsidRPr="002F5DDC">
        <w:rPr>
          <w:rFonts w:ascii="Georgia" w:hAnsi="Georgia" w:cs="Times New Roman"/>
          <w:b/>
          <w:bCs/>
          <w:lang w:val="pt-BR"/>
        </w:rPr>
        <w:t>(a)</w:t>
      </w:r>
      <w:r w:rsidR="001B2959" w:rsidRPr="002F5DDC">
        <w:rPr>
          <w:rFonts w:ascii="Georgia" w:hAnsi="Georgia" w:cs="Times New Roman"/>
          <w:lang w:val="pt-BR"/>
        </w:rPr>
        <w:t> </w:t>
      </w:r>
      <w:r w:rsidRPr="002F5DDC">
        <w:rPr>
          <w:rFonts w:ascii="Georgia" w:hAnsi="Georgia" w:cs="Times New Roman"/>
          <w:lang w:val="pt-BR"/>
        </w:rPr>
        <w:t xml:space="preserve">pela </w:t>
      </w:r>
      <w:r w:rsidR="00BE0BC7" w:rsidRPr="002F5DDC">
        <w:rPr>
          <w:rFonts w:ascii="Georgia" w:hAnsi="Georgia" w:cs="Times New Roman"/>
          <w:lang w:val="pt-BR"/>
        </w:rPr>
        <w:t>B3</w:t>
      </w:r>
      <w:r w:rsidR="002F33C3" w:rsidRPr="002F5DDC">
        <w:rPr>
          <w:rFonts w:ascii="Georgia" w:hAnsi="Georgia" w:cs="Times New Roman"/>
          <w:lang w:val="pt-BR"/>
        </w:rPr>
        <w:t>,</w:t>
      </w:r>
      <w:r w:rsidR="002F33C3" w:rsidRPr="002F5DDC">
        <w:rPr>
          <w:rFonts w:ascii="Georgia" w:eastAsia="Times New Roman" w:hAnsi="Georgia" w:cs="Times New Roman"/>
          <w:sz w:val="24"/>
          <w:szCs w:val="24"/>
          <w:lang w:val="pt-BR" w:eastAsia="pt-BR"/>
        </w:rPr>
        <w:t xml:space="preserve"> </w:t>
      </w:r>
      <w:r w:rsidR="002F33C3" w:rsidRPr="002F5DDC">
        <w:rPr>
          <w:rFonts w:ascii="Georgia" w:hAnsi="Georgia" w:cs="Times New Roman"/>
          <w:lang w:val="pt-BR"/>
        </w:rPr>
        <w:t xml:space="preserve">caso as Debêntures estejam custodiadas eletronicamente </w:t>
      </w:r>
      <w:r w:rsidR="001B2959" w:rsidRPr="002F5DDC">
        <w:rPr>
          <w:rFonts w:ascii="Georgia" w:hAnsi="Georgia" w:cs="Times New Roman"/>
          <w:lang w:val="pt-BR"/>
        </w:rPr>
        <w:t>na</w:t>
      </w:r>
      <w:r w:rsidR="002F33C3" w:rsidRPr="002F5DDC">
        <w:rPr>
          <w:rFonts w:ascii="Georgia" w:hAnsi="Georgia" w:cs="Times New Roman"/>
          <w:lang w:val="pt-BR"/>
        </w:rPr>
        <w:t xml:space="preserve"> B3; ou </w:t>
      </w:r>
      <w:r w:rsidR="002F33C3" w:rsidRPr="002F5DDC">
        <w:rPr>
          <w:rFonts w:ascii="Georgia" w:hAnsi="Georgia" w:cs="Times New Roman"/>
          <w:b/>
          <w:bCs/>
          <w:lang w:val="pt-BR"/>
        </w:rPr>
        <w:t>(b)</w:t>
      </w:r>
      <w:r w:rsidR="002F33C3" w:rsidRPr="002F5DDC">
        <w:rPr>
          <w:rFonts w:ascii="Georgia" w:hAnsi="Georgia" w:cs="Times New Roman"/>
          <w:lang w:val="pt-BR"/>
        </w:rPr>
        <w:t> </w:t>
      </w:r>
      <w:r w:rsidR="00707E78">
        <w:rPr>
          <w:rFonts w:ascii="Georgia" w:hAnsi="Georgia" w:cs="Times New Roman"/>
          <w:lang w:val="pt-BR"/>
        </w:rPr>
        <w:t>pelo</w:t>
      </w:r>
      <w:r w:rsidR="00707E78" w:rsidRPr="002F5DDC">
        <w:rPr>
          <w:rFonts w:ascii="Georgia" w:hAnsi="Georgia" w:cs="Times New Roman"/>
          <w:lang w:val="pt-BR"/>
        </w:rPr>
        <w:t xml:space="preserve"> </w:t>
      </w:r>
      <w:proofErr w:type="spellStart"/>
      <w:r w:rsidR="002F33C3" w:rsidRPr="002F5DDC">
        <w:rPr>
          <w:rFonts w:ascii="Georgia" w:hAnsi="Georgia" w:cs="Times New Roman"/>
          <w:lang w:val="pt-BR"/>
        </w:rPr>
        <w:t>Escriturador</w:t>
      </w:r>
      <w:proofErr w:type="spellEnd"/>
      <w:r w:rsidR="002F33C3" w:rsidRPr="002F5DDC">
        <w:rPr>
          <w:rFonts w:ascii="Georgia" w:hAnsi="Georgia" w:cs="Times New Roman"/>
          <w:lang w:val="pt-BR"/>
        </w:rPr>
        <w:t>, caso as Debêntures não estejam custodiadas eletronicamente na B3</w:t>
      </w:r>
      <w:r w:rsidRPr="002F5DDC">
        <w:rPr>
          <w:rFonts w:ascii="Georgia" w:hAnsi="Georgia" w:cs="Times New Roman"/>
          <w:lang w:val="pt-BR"/>
        </w:rPr>
        <w:t>.</w:t>
      </w:r>
    </w:p>
    <w:p w14:paraId="6D7556E2" w14:textId="77777777" w:rsidR="001F3FEF" w:rsidRPr="002F5DDC" w:rsidRDefault="001F3FEF" w:rsidP="00C801B0">
      <w:pPr>
        <w:pStyle w:val="Nvel111"/>
        <w:numPr>
          <w:ilvl w:val="0"/>
          <w:numId w:val="0"/>
        </w:numPr>
        <w:rPr>
          <w:rFonts w:ascii="Georgia" w:hAnsi="Georgia"/>
          <w:lang w:val="pt-BR"/>
        </w:rPr>
      </w:pPr>
    </w:p>
    <w:p w14:paraId="499316AF" w14:textId="77777777" w:rsidR="000F186D" w:rsidRPr="002F5DDC" w:rsidRDefault="000F186D" w:rsidP="00C801B0">
      <w:pPr>
        <w:pStyle w:val="Nvel11"/>
        <w:rPr>
          <w:rFonts w:ascii="Georgia" w:hAnsi="Georgia" w:cs="Times New Roman"/>
          <w:lang w:val="pt-BR"/>
        </w:rPr>
      </w:pPr>
      <w:r w:rsidRPr="002F5DDC">
        <w:rPr>
          <w:rFonts w:ascii="Georgia" w:hAnsi="Georgia" w:cs="Times New Roman"/>
          <w:u w:val="single"/>
          <w:lang w:val="pt-BR"/>
        </w:rPr>
        <w:t>Amortização Extraordinária Facultativa</w:t>
      </w:r>
      <w:r w:rsidRPr="002F5DDC">
        <w:rPr>
          <w:rFonts w:ascii="Georgia" w:hAnsi="Georgia" w:cs="Times New Roman"/>
          <w:lang w:val="pt-BR"/>
        </w:rPr>
        <w:t>: Não será permitida a amortização extraordinária facultativ</w:t>
      </w:r>
      <w:r w:rsidR="00B50839" w:rsidRPr="002F5DDC">
        <w:rPr>
          <w:rFonts w:ascii="Georgia" w:hAnsi="Georgia" w:cs="Times New Roman"/>
          <w:lang w:val="pt-BR"/>
        </w:rPr>
        <w:t>a das Debêntures pela Emissora.</w:t>
      </w:r>
    </w:p>
    <w:p w14:paraId="2ADA17B5" w14:textId="77777777" w:rsidR="000F186D" w:rsidRPr="002F5DDC" w:rsidRDefault="000F186D" w:rsidP="00C801B0">
      <w:pPr>
        <w:pStyle w:val="Nvel111"/>
        <w:numPr>
          <w:ilvl w:val="0"/>
          <w:numId w:val="0"/>
        </w:numPr>
        <w:rPr>
          <w:rFonts w:ascii="Georgia" w:hAnsi="Georgia" w:cs="Times New Roman"/>
          <w:lang w:val="pt-BR"/>
        </w:rPr>
      </w:pPr>
    </w:p>
    <w:p w14:paraId="0BCC5652" w14:textId="20766C4A" w:rsidR="00423310" w:rsidRPr="002F5DDC" w:rsidRDefault="008A4C1E" w:rsidP="00C801B0">
      <w:pPr>
        <w:pStyle w:val="Nvel11"/>
        <w:rPr>
          <w:rFonts w:ascii="Georgia" w:hAnsi="Georgia" w:cs="Times New Roman"/>
          <w:lang w:val="pt-BR"/>
        </w:rPr>
      </w:pPr>
      <w:bookmarkStart w:id="167" w:name="_Ref34778067"/>
      <w:bookmarkStart w:id="168" w:name="_Ref474349592"/>
      <w:bookmarkStart w:id="169" w:name="_Ref475531037"/>
      <w:bookmarkStart w:id="170" w:name="_Ref479690836"/>
      <w:bookmarkStart w:id="171" w:name="_Ref472770702"/>
      <w:r w:rsidRPr="002F5DDC">
        <w:rPr>
          <w:rFonts w:ascii="Georgia" w:hAnsi="Georgia" w:cs="Times New Roman"/>
          <w:u w:val="single"/>
          <w:lang w:val="pt-BR"/>
        </w:rPr>
        <w:t>Resgate Antecipado Compulsório</w:t>
      </w:r>
      <w:r w:rsidR="00FC7DBA">
        <w:rPr>
          <w:rFonts w:ascii="Georgia" w:hAnsi="Georgia" w:cs="Times New Roman"/>
          <w:u w:val="single"/>
          <w:lang w:val="pt-BR"/>
        </w:rPr>
        <w:t xml:space="preserve"> das Debêntures Sênior</w:t>
      </w:r>
      <w:r w:rsidRPr="002F5DDC">
        <w:rPr>
          <w:rFonts w:ascii="Georgia" w:hAnsi="Georgia" w:cs="Times New Roman"/>
          <w:lang w:val="pt-BR"/>
        </w:rPr>
        <w:t xml:space="preserve">: </w:t>
      </w:r>
      <w:r w:rsidR="00423310" w:rsidRPr="002F5DDC">
        <w:rPr>
          <w:rFonts w:ascii="Georgia" w:hAnsi="Georgia"/>
          <w:lang w:val="pt-BR"/>
        </w:rPr>
        <w:t>Na</w:t>
      </w:r>
      <w:r w:rsidR="00946B4C" w:rsidRPr="002F5DDC">
        <w:rPr>
          <w:rFonts w:ascii="Georgia" w:hAnsi="Georgia"/>
          <w:lang w:val="pt-BR"/>
        </w:rPr>
        <w:t>s</w:t>
      </w:r>
      <w:r w:rsidR="00423310" w:rsidRPr="002F5DDC">
        <w:rPr>
          <w:rFonts w:ascii="Georgia" w:hAnsi="Georgia"/>
          <w:lang w:val="pt-BR"/>
        </w:rPr>
        <w:t xml:space="preserve"> hipóteses previstas nos itens</w:t>
      </w:r>
      <w:r w:rsidR="00E06AD9"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C251D9">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(a) e</w:t>
      </w:r>
      <w:r w:rsidR="00563455" w:rsidRPr="002F5DDC">
        <w:rPr>
          <w:rFonts w:ascii="Georgia" w:hAnsi="Georgia"/>
          <w:lang w:val="pt-BR"/>
        </w:rPr>
        <w:t xml:space="preserve"> </w:t>
      </w:r>
      <w:r w:rsidR="00423310" w:rsidRPr="002F5DDC">
        <w:rPr>
          <w:rFonts w:ascii="Georgia" w:hAnsi="Georgia"/>
          <w:lang w:val="pt-BR"/>
        </w:rPr>
        <w:t xml:space="preserve">(b) acima, o </w:t>
      </w:r>
      <w:r w:rsidR="00423310" w:rsidRPr="002F5DDC">
        <w:rPr>
          <w:rFonts w:ascii="Georgia" w:hAnsi="Georgia" w:cs="Times New Roman"/>
          <w:lang w:val="pt-BR"/>
        </w:rPr>
        <w:t>Resgate Antecipado Compulsório</w:t>
      </w:r>
      <w:r w:rsidR="00423310" w:rsidRPr="002F5DDC">
        <w:rPr>
          <w:rFonts w:ascii="Georgia" w:hAnsi="Georgia"/>
          <w:lang w:val="pt-BR"/>
        </w:rPr>
        <w:t xml:space="preserve"> </w:t>
      </w:r>
      <w:r w:rsidR="00621486">
        <w:rPr>
          <w:rFonts w:ascii="Georgia" w:hAnsi="Georgia"/>
          <w:lang w:val="pt-BR"/>
        </w:rPr>
        <w:t xml:space="preserve">das Debêntures Sênior </w:t>
      </w:r>
      <w:r w:rsidR="00423310" w:rsidRPr="002F5DDC">
        <w:rPr>
          <w:rFonts w:ascii="Georgia" w:hAnsi="Georgia"/>
          <w:lang w:val="pt-BR"/>
        </w:rPr>
        <w:t>será apl</w:t>
      </w:r>
      <w:r w:rsidR="00B50839" w:rsidRPr="002F5DDC">
        <w:rPr>
          <w:rFonts w:ascii="Georgia" w:hAnsi="Georgia"/>
          <w:lang w:val="pt-BR"/>
        </w:rPr>
        <w:t xml:space="preserve">icável caso os </w:t>
      </w:r>
      <w:r w:rsidR="00423310" w:rsidRPr="002F5DDC">
        <w:rPr>
          <w:rFonts w:ascii="Georgia" w:hAnsi="Georgia"/>
          <w:lang w:val="pt-BR"/>
        </w:rPr>
        <w:t>recursos disponíveis para a realização da Amortização Extraordinária Compulsória</w:t>
      </w:r>
      <w:r w:rsidR="00707E78" w:rsidRPr="00707E78">
        <w:rPr>
          <w:rFonts w:ascii="Georgia" w:hAnsi="Georgia"/>
          <w:lang w:val="pt-BR"/>
        </w:rPr>
        <w:t xml:space="preserve"> </w:t>
      </w:r>
      <w:r w:rsidR="00707E78">
        <w:rPr>
          <w:rFonts w:ascii="Georgia" w:hAnsi="Georgia"/>
          <w:lang w:val="pt-BR"/>
        </w:rPr>
        <w:t>das Debêntures Sênior</w:t>
      </w:r>
      <w:r w:rsidR="00E17831" w:rsidRPr="002F5DDC">
        <w:rPr>
          <w:rFonts w:ascii="Georgia" w:hAnsi="Georgia"/>
          <w:lang w:val="pt-BR"/>
        </w:rPr>
        <w:t>,</w:t>
      </w:r>
      <w:r w:rsidR="00423310" w:rsidRPr="002F5DDC">
        <w:rPr>
          <w:rFonts w:ascii="Georgia" w:hAnsi="Georgia"/>
          <w:lang w:val="pt-BR"/>
        </w:rPr>
        <w:t xml:space="preserve"> </w:t>
      </w:r>
      <w:r w:rsidR="00F701DF" w:rsidRPr="002F5DDC">
        <w:rPr>
          <w:rFonts w:ascii="Georgia" w:hAnsi="Georgia"/>
          <w:lang w:val="pt-BR"/>
        </w:rPr>
        <w:t>incluindo aqueles que compõem a Reserva de Pagamentos</w:t>
      </w:r>
      <w:r w:rsidR="006F341F" w:rsidRPr="002F5DDC">
        <w:rPr>
          <w:rFonts w:ascii="Georgia" w:hAnsi="Georgia"/>
          <w:lang w:val="pt-BR"/>
        </w:rPr>
        <w:t>,</w:t>
      </w:r>
      <w:r w:rsidR="00F701DF" w:rsidRPr="002F5DDC">
        <w:rPr>
          <w:rFonts w:ascii="Georgia" w:hAnsi="Georgia"/>
          <w:lang w:val="pt-BR"/>
        </w:rPr>
        <w:t xml:space="preserve"> e </w:t>
      </w:r>
      <w:r w:rsidR="00423310" w:rsidRPr="002F5DDC">
        <w:rPr>
          <w:rFonts w:ascii="Georgia" w:hAnsi="Georgia"/>
          <w:lang w:val="pt-BR"/>
        </w:rPr>
        <w:t>observada a Ordem de Alocação de Recursos prevista no item</w:t>
      </w:r>
      <w:r w:rsidR="00E17831"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C251D9">
        <w:rPr>
          <w:rFonts w:ascii="Georgia" w:hAnsi="Georgia"/>
          <w:lang w:val="pt-BR"/>
        </w:rPr>
        <w:t>5.14.1</w:t>
      </w:r>
      <w:r w:rsidR="005E7E96" w:rsidRPr="002F5DDC">
        <w:rPr>
          <w:rFonts w:ascii="Georgia" w:hAnsi="Georgia"/>
          <w:lang w:val="pt-BR"/>
        </w:rPr>
        <w:fldChar w:fldCharType="end"/>
      </w:r>
      <w:r w:rsidR="00423310" w:rsidRPr="002F5DDC">
        <w:rPr>
          <w:rFonts w:ascii="Georgia" w:hAnsi="Georgia"/>
          <w:lang w:val="pt-BR"/>
        </w:rPr>
        <w:t xml:space="preserve"> acima, sejam </w:t>
      </w:r>
      <w:r w:rsidR="00B50839" w:rsidRPr="002F5DDC">
        <w:rPr>
          <w:rFonts w:ascii="Georgia" w:hAnsi="Georgia"/>
          <w:lang w:val="pt-BR"/>
        </w:rPr>
        <w:t>superiores ao Limite de Amortização Extraordinária, e suficientes para realizar a liquidação integral do Saldo Devedor das Debêntures</w:t>
      </w:r>
      <w:r w:rsidR="001861E0" w:rsidRPr="001861E0">
        <w:rPr>
          <w:rFonts w:ascii="Georgia" w:hAnsi="Georgia"/>
          <w:lang w:val="pt-BR"/>
        </w:rPr>
        <w:t xml:space="preserve"> </w:t>
      </w:r>
      <w:r w:rsidR="001861E0">
        <w:rPr>
          <w:rFonts w:ascii="Georgia" w:hAnsi="Georgia"/>
          <w:lang w:val="pt-BR"/>
        </w:rPr>
        <w:t>Sênior</w:t>
      </w:r>
      <w:r w:rsidR="00B50839" w:rsidRPr="002F5DDC">
        <w:rPr>
          <w:rFonts w:ascii="Georgia" w:hAnsi="Georgia"/>
          <w:lang w:val="pt-BR"/>
        </w:rPr>
        <w:t xml:space="preserve"> e o pagamento ou a constituição de reserva para pagamento de todas as despesas devidas pela Emissora, nos termos desta Escritura</w:t>
      </w:r>
      <w:r w:rsidR="00423310" w:rsidRPr="002F5DDC">
        <w:rPr>
          <w:rFonts w:ascii="Georgia" w:hAnsi="Georgia"/>
          <w:lang w:val="pt-BR"/>
        </w:rPr>
        <w:t>.</w:t>
      </w:r>
      <w:bookmarkEnd w:id="167"/>
    </w:p>
    <w:p w14:paraId="391839EB" w14:textId="77777777" w:rsidR="00423310" w:rsidRPr="002F5DDC" w:rsidRDefault="00423310" w:rsidP="00C801B0">
      <w:pPr>
        <w:spacing w:line="288" w:lineRule="auto"/>
        <w:rPr>
          <w:rFonts w:ascii="Georgia" w:hAnsi="Georgia"/>
          <w:sz w:val="22"/>
          <w:szCs w:val="22"/>
        </w:rPr>
      </w:pPr>
    </w:p>
    <w:p w14:paraId="7172B3B3" w14:textId="1EE2EA78" w:rsidR="00B9612E" w:rsidRPr="002F5DDC" w:rsidRDefault="008A4C1E" w:rsidP="00C801B0">
      <w:pPr>
        <w:pStyle w:val="Nvel111"/>
        <w:rPr>
          <w:rFonts w:ascii="Georgia" w:hAnsi="Georgia"/>
          <w:lang w:val="pt-BR"/>
        </w:rPr>
      </w:pPr>
      <w:r w:rsidRPr="002F5DDC">
        <w:rPr>
          <w:rFonts w:ascii="Georgia" w:hAnsi="Georgia"/>
          <w:lang w:val="pt-BR"/>
        </w:rPr>
        <w:t xml:space="preserve">A Emissora deverá realizar o </w:t>
      </w:r>
      <w:r w:rsidR="00A97088" w:rsidRPr="002F5DDC">
        <w:rPr>
          <w:rFonts w:ascii="Georgia" w:hAnsi="Georgia"/>
          <w:lang w:val="pt-BR"/>
        </w:rPr>
        <w:t>Resgate Antecipado Compulsório</w:t>
      </w:r>
      <w:r w:rsidR="00134048" w:rsidRPr="00E76DC0">
        <w:rPr>
          <w:rFonts w:ascii="Georgia" w:hAnsi="Georgia"/>
          <w:lang w:val="pt-BR"/>
        </w:rPr>
        <w:t xml:space="preserve"> </w:t>
      </w:r>
      <w:r w:rsidR="00134048">
        <w:rPr>
          <w:rFonts w:ascii="Georgia" w:hAnsi="Georgia"/>
          <w:lang w:val="pt-BR"/>
        </w:rPr>
        <w:t>das Debêntures Sênior</w:t>
      </w:r>
      <w:r w:rsidRPr="002F5DDC">
        <w:rPr>
          <w:rFonts w:ascii="Georgia" w:hAnsi="Georgia"/>
          <w:lang w:val="pt-BR"/>
        </w:rPr>
        <w:t xml:space="preserve">, </w:t>
      </w:r>
      <w:r w:rsidR="00C42FCC" w:rsidRPr="002F5DDC">
        <w:rPr>
          <w:rFonts w:ascii="Georgia" w:hAnsi="Georgia"/>
          <w:lang w:val="pt-BR"/>
        </w:rPr>
        <w:t>respeitada a Ordem de Alocação dos Recursos disposta no item</w:t>
      </w:r>
      <w:r w:rsidR="00E06AD9" w:rsidRPr="002F5DDC">
        <w:rPr>
          <w:rFonts w:ascii="Georgia" w:hAnsi="Georgia"/>
          <w:lang w:val="pt-BR"/>
        </w:rPr>
        <w:t> </w:t>
      </w:r>
      <w:r w:rsidR="00C42FCC" w:rsidRPr="002F5DDC">
        <w:rPr>
          <w:rFonts w:ascii="Georgia" w:hAnsi="Georgia"/>
          <w:lang w:val="pt-BR"/>
        </w:rPr>
        <w:fldChar w:fldCharType="begin"/>
      </w:r>
      <w:r w:rsidR="00C42FCC" w:rsidRPr="002F5DDC">
        <w:rPr>
          <w:rFonts w:ascii="Georgia" w:hAnsi="Georgia"/>
          <w:lang w:val="pt-BR"/>
        </w:rPr>
        <w:instrText xml:space="preserve"> REF _Ref475542670 \r \h  \* MERGEFORMAT </w:instrText>
      </w:r>
      <w:r w:rsidR="00C42FCC" w:rsidRPr="002F5DDC">
        <w:rPr>
          <w:rFonts w:ascii="Georgia" w:hAnsi="Georgia"/>
          <w:lang w:val="pt-BR"/>
        </w:rPr>
      </w:r>
      <w:r w:rsidR="00C42FCC" w:rsidRPr="002F5DDC">
        <w:rPr>
          <w:rFonts w:ascii="Georgia" w:hAnsi="Georgia"/>
          <w:lang w:val="pt-BR"/>
        </w:rPr>
        <w:fldChar w:fldCharType="separate"/>
      </w:r>
      <w:r w:rsidR="00C251D9">
        <w:rPr>
          <w:rFonts w:ascii="Georgia" w:hAnsi="Georgia"/>
          <w:lang w:val="pt-BR"/>
        </w:rPr>
        <w:t>5.14.1</w:t>
      </w:r>
      <w:r w:rsidR="00C42FCC" w:rsidRPr="002F5DDC">
        <w:rPr>
          <w:rFonts w:ascii="Georgia" w:hAnsi="Georgia"/>
          <w:lang w:val="pt-BR"/>
        </w:rPr>
        <w:fldChar w:fldCharType="end"/>
      </w:r>
      <w:r w:rsidR="00C42FCC" w:rsidRPr="002F5DDC">
        <w:rPr>
          <w:rFonts w:ascii="Georgia" w:hAnsi="Georgia"/>
          <w:lang w:val="pt-BR"/>
        </w:rPr>
        <w:t xml:space="preserve"> acima, </w:t>
      </w:r>
      <w:r w:rsidRPr="002F5DDC">
        <w:rPr>
          <w:rFonts w:ascii="Georgia" w:hAnsi="Georgia"/>
          <w:lang w:val="pt-BR"/>
        </w:rPr>
        <w:t xml:space="preserve">com </w:t>
      </w:r>
      <w:r w:rsidR="00E20CBE" w:rsidRPr="002F5DDC">
        <w:rPr>
          <w:rFonts w:ascii="Georgia" w:hAnsi="Georgia"/>
          <w:lang w:val="pt-BR"/>
        </w:rPr>
        <w:t>o</w:t>
      </w:r>
      <w:r w:rsidRPr="002F5DDC">
        <w:rPr>
          <w:rFonts w:ascii="Georgia" w:hAnsi="Georgia"/>
          <w:lang w:val="pt-BR"/>
        </w:rPr>
        <w:t xml:space="preserve"> consequente cancelamento</w:t>
      </w:r>
      <w:r w:rsidR="00E20CBE" w:rsidRPr="002F5DDC">
        <w:rPr>
          <w:rFonts w:ascii="Georgia" w:hAnsi="Georgia"/>
          <w:lang w:val="pt-BR"/>
        </w:rPr>
        <w:t xml:space="preserve"> da totalidade das Debêntures</w:t>
      </w:r>
      <w:r w:rsidR="001861E0" w:rsidRPr="001861E0">
        <w:rPr>
          <w:rFonts w:ascii="Georgia" w:hAnsi="Georgia"/>
          <w:lang w:val="pt-BR"/>
        </w:rPr>
        <w:t xml:space="preserve"> </w:t>
      </w:r>
      <w:r w:rsidR="001861E0">
        <w:rPr>
          <w:rFonts w:ascii="Georgia" w:hAnsi="Georgia"/>
          <w:lang w:val="pt-BR"/>
        </w:rPr>
        <w:t>Sênior</w:t>
      </w:r>
      <w:r w:rsidRPr="002F5DDC">
        <w:rPr>
          <w:rFonts w:ascii="Georgia" w:hAnsi="Georgia"/>
          <w:lang w:val="pt-BR"/>
        </w:rPr>
        <w:t xml:space="preserve">, mediante o pagamento </w:t>
      </w:r>
      <w:r w:rsidR="00E20CBE" w:rsidRPr="002F5DDC">
        <w:rPr>
          <w:rFonts w:ascii="Georgia" w:hAnsi="Georgia"/>
          <w:lang w:val="pt-BR"/>
        </w:rPr>
        <w:t xml:space="preserve">integral </w:t>
      </w:r>
      <w:r w:rsidRPr="002F5DDC">
        <w:rPr>
          <w:rFonts w:ascii="Georgia" w:hAnsi="Georgia"/>
          <w:lang w:val="pt-BR"/>
        </w:rPr>
        <w:t>do Saldo Devedor</w:t>
      </w:r>
      <w:r w:rsidR="00E20CBE" w:rsidRPr="002F5DDC">
        <w:rPr>
          <w:rFonts w:ascii="Georgia" w:hAnsi="Georgia"/>
          <w:lang w:val="pt-BR"/>
        </w:rPr>
        <w:t xml:space="preserve"> das Debêntures</w:t>
      </w:r>
      <w:r w:rsidR="001861E0" w:rsidRPr="001861E0">
        <w:rPr>
          <w:rFonts w:ascii="Georgia" w:hAnsi="Georgia"/>
          <w:lang w:val="pt-BR"/>
        </w:rPr>
        <w:t xml:space="preserve"> </w:t>
      </w:r>
      <w:r w:rsidR="001861E0">
        <w:rPr>
          <w:rFonts w:ascii="Georgia" w:hAnsi="Georgia"/>
          <w:lang w:val="pt-BR"/>
        </w:rPr>
        <w:t>Sênior</w:t>
      </w:r>
      <w:r w:rsidRPr="002F5DDC">
        <w:rPr>
          <w:rFonts w:ascii="Georgia" w:hAnsi="Georgia"/>
          <w:lang w:val="pt-BR"/>
        </w:rPr>
        <w:t>,</w:t>
      </w:r>
      <w:r w:rsidR="00DD289D" w:rsidRPr="002F5DDC">
        <w:rPr>
          <w:rFonts w:ascii="Georgia" w:hAnsi="Georgia"/>
          <w:lang w:val="pt-BR"/>
        </w:rPr>
        <w:t xml:space="preserve"> sem a incidência de qualquer prêmio ou penalidade</w:t>
      </w:r>
      <w:r w:rsidR="00B9612E" w:rsidRPr="002F5DDC">
        <w:rPr>
          <w:rFonts w:ascii="Georgia" w:hAnsi="Georgia"/>
          <w:lang w:val="pt-BR"/>
        </w:rPr>
        <w:t>.</w:t>
      </w:r>
      <w:bookmarkEnd w:id="168"/>
      <w:bookmarkEnd w:id="169"/>
      <w:bookmarkEnd w:id="170"/>
    </w:p>
    <w:bookmarkEnd w:id="171"/>
    <w:p w14:paraId="5864D73B" w14:textId="77777777" w:rsidR="00F3255D" w:rsidRPr="002F5DDC" w:rsidRDefault="00F3255D" w:rsidP="00C801B0">
      <w:pPr>
        <w:pStyle w:val="Nvel111"/>
        <w:numPr>
          <w:ilvl w:val="0"/>
          <w:numId w:val="0"/>
        </w:numPr>
        <w:rPr>
          <w:rFonts w:ascii="Georgia" w:hAnsi="Georgia" w:cs="Times New Roman"/>
          <w:lang w:val="pt-BR"/>
        </w:rPr>
      </w:pPr>
    </w:p>
    <w:p w14:paraId="2FA1E05B" w14:textId="714D6EF5" w:rsidR="008A4C1E" w:rsidRPr="002F5DDC" w:rsidRDefault="008A4C1E" w:rsidP="00C801B0">
      <w:pPr>
        <w:pStyle w:val="Nvel111"/>
        <w:rPr>
          <w:rFonts w:ascii="Georgia" w:hAnsi="Georgia" w:cs="Times New Roman"/>
          <w:lang w:val="pt-BR"/>
        </w:rPr>
      </w:pPr>
      <w:r w:rsidRPr="002F5DDC">
        <w:rPr>
          <w:rFonts w:ascii="Georgia" w:hAnsi="Georgia" w:cs="Times New Roman"/>
          <w:lang w:val="pt-BR"/>
        </w:rPr>
        <w:t xml:space="preserve">O Resgate Antecipado Compulsório </w:t>
      </w:r>
      <w:r w:rsidR="00134048">
        <w:rPr>
          <w:rFonts w:ascii="Georgia" w:hAnsi="Georgia"/>
          <w:lang w:val="pt-BR"/>
        </w:rPr>
        <w:t>das Debêntures Sênior</w:t>
      </w:r>
      <w:r w:rsidR="00134048" w:rsidRPr="002F5DDC">
        <w:rPr>
          <w:rFonts w:ascii="Georgia" w:hAnsi="Georgia" w:cs="Times New Roman"/>
          <w:lang w:val="pt-BR"/>
        </w:rPr>
        <w:t xml:space="preserve"> </w:t>
      </w:r>
      <w:r w:rsidRPr="002F5DDC">
        <w:rPr>
          <w:rFonts w:ascii="Georgia" w:hAnsi="Georgia" w:cs="Times New Roman"/>
          <w:lang w:val="pt-BR"/>
        </w:rPr>
        <w:t>deverá ser realizado pela Emissora</w:t>
      </w:r>
      <w:r w:rsidR="00C07A23" w:rsidRPr="002F5DDC">
        <w:rPr>
          <w:rFonts w:ascii="Georgia" w:hAnsi="Georgia" w:cs="Times New Roman"/>
          <w:lang w:val="pt-BR"/>
        </w:rPr>
        <w:t xml:space="preserve"> </w:t>
      </w:r>
      <w:r w:rsidR="00723FF0" w:rsidRPr="002F5DDC">
        <w:rPr>
          <w:rFonts w:ascii="Georgia" w:hAnsi="Georgia" w:cs="Times New Roman"/>
          <w:lang w:val="pt-BR"/>
        </w:rPr>
        <w:t>quando verificada</w:t>
      </w:r>
      <w:r w:rsidR="00C07A23" w:rsidRPr="002F5DDC">
        <w:rPr>
          <w:rFonts w:ascii="Georgia" w:hAnsi="Georgia" w:cs="Times New Roman"/>
          <w:lang w:val="pt-BR"/>
        </w:rPr>
        <w:t xml:space="preserve"> qualquer das hipóteses previstas no item</w:t>
      </w:r>
      <w:r w:rsidR="00E17831"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C251D9">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C07A23" w:rsidRPr="002F5DDC">
        <w:rPr>
          <w:rFonts w:ascii="Georgia" w:hAnsi="Georgia" w:cs="Times New Roman"/>
          <w:lang w:val="pt-BR"/>
        </w:rPr>
        <w:t>acima,</w:t>
      </w:r>
      <w:r w:rsidRPr="002F5DDC">
        <w:rPr>
          <w:rFonts w:ascii="Georgia" w:hAnsi="Georgia" w:cs="Times New Roman"/>
          <w:lang w:val="pt-BR"/>
        </w:rPr>
        <w:t xml:space="preserve"> </w:t>
      </w:r>
      <w:r w:rsidR="00723FF0" w:rsidRPr="002F5DDC">
        <w:rPr>
          <w:rFonts w:ascii="Georgia" w:hAnsi="Georgia" w:cs="Times New Roman"/>
          <w:lang w:val="pt-BR"/>
        </w:rPr>
        <w:t xml:space="preserve">na Data de Pagamento </w:t>
      </w:r>
      <w:r w:rsidR="00B50839" w:rsidRPr="002F5DDC">
        <w:rPr>
          <w:rFonts w:ascii="Georgia" w:hAnsi="Georgia" w:cs="Times New Roman"/>
          <w:lang w:val="pt-BR"/>
        </w:rPr>
        <w:t xml:space="preserve">referente ao mês </w:t>
      </w:r>
      <w:r w:rsidR="00723FF0" w:rsidRPr="002F5DDC">
        <w:rPr>
          <w:rFonts w:ascii="Georgia" w:hAnsi="Georgia" w:cs="Times New Roman"/>
          <w:lang w:val="pt-BR"/>
        </w:rPr>
        <w:t xml:space="preserve">em que </w:t>
      </w:r>
      <w:r w:rsidR="00723FF0" w:rsidRPr="002F5DDC">
        <w:rPr>
          <w:rFonts w:ascii="Georgia" w:hAnsi="Georgia"/>
          <w:lang w:val="pt-BR"/>
        </w:rPr>
        <w:t xml:space="preserve">os </w:t>
      </w:r>
      <w:r w:rsidR="00723FF0" w:rsidRPr="002F5DDC">
        <w:rPr>
          <w:rFonts w:ascii="Georgia" w:hAnsi="Georgia" w:cs="Times New Roman"/>
          <w:lang w:val="pt-BR"/>
        </w:rPr>
        <w:t>recursos decorrentes do pagamento dos Direitos Creditórios Cedidos e dos Ativos Financeiros</w:t>
      </w:r>
      <w:r w:rsidR="00F701DF" w:rsidRPr="002F5DDC">
        <w:rPr>
          <w:rFonts w:ascii="Georgia" w:hAnsi="Georgia" w:cs="Times New Roman"/>
          <w:lang w:val="pt-BR"/>
        </w:rPr>
        <w:t>, incluindo aqueles que compõem a Reserva de Pagamentos,</w:t>
      </w:r>
      <w:r w:rsidR="00723FF0" w:rsidRPr="002F5DDC">
        <w:rPr>
          <w:rFonts w:ascii="Georgia" w:hAnsi="Georgia" w:cs="Times New Roman"/>
          <w:lang w:val="pt-BR"/>
        </w:rPr>
        <w:t xml:space="preserve"> forem suficientes para o pagamento integral do Saldo Devedor das Debêntures</w:t>
      </w:r>
      <w:r w:rsidR="001861E0" w:rsidRPr="001861E0">
        <w:rPr>
          <w:rFonts w:ascii="Georgia" w:hAnsi="Georgia"/>
          <w:lang w:val="pt-BR"/>
        </w:rPr>
        <w:t xml:space="preserve"> </w:t>
      </w:r>
      <w:r w:rsidR="001861E0">
        <w:rPr>
          <w:rFonts w:ascii="Georgia" w:hAnsi="Georgia"/>
          <w:lang w:val="pt-BR"/>
        </w:rPr>
        <w:t>Sênior</w:t>
      </w:r>
      <w:r w:rsidR="00723FF0" w:rsidRPr="002F5DDC">
        <w:rPr>
          <w:rFonts w:ascii="Georgia" w:hAnsi="Georgia" w:cs="Times New Roman"/>
          <w:lang w:val="pt-BR"/>
        </w:rPr>
        <w:t xml:space="preserve">, </w:t>
      </w:r>
      <w:r w:rsidR="008724BB" w:rsidRPr="002F5DDC">
        <w:rPr>
          <w:rFonts w:ascii="Georgia" w:hAnsi="Georgia" w:cs="Times New Roman"/>
          <w:lang w:val="pt-BR"/>
        </w:rPr>
        <w:t>respeitado o procedimento estabelecido no item</w:t>
      </w:r>
      <w:r w:rsidR="00E17831" w:rsidRPr="002F5DDC">
        <w:rPr>
          <w:rFonts w:ascii="Georgia" w:hAnsi="Georgia" w:cs="Times New Roman"/>
          <w:lang w:val="pt-BR"/>
        </w:rPr>
        <w:t> </w:t>
      </w:r>
      <w:r w:rsidR="008724BB" w:rsidRPr="002F5DDC">
        <w:rPr>
          <w:rFonts w:ascii="Georgia" w:hAnsi="Georgia" w:cs="Times New Roman"/>
          <w:lang w:val="pt-BR"/>
        </w:rPr>
        <w:fldChar w:fldCharType="begin"/>
      </w:r>
      <w:r w:rsidR="008724BB" w:rsidRPr="002F5DDC">
        <w:rPr>
          <w:rFonts w:ascii="Georgia" w:hAnsi="Georgia" w:cs="Times New Roman"/>
          <w:lang w:val="pt-BR"/>
        </w:rPr>
        <w:instrText xml:space="preserve"> REF _Ref478046214 \w \h </w:instrText>
      </w:r>
      <w:r w:rsidR="00594CF0" w:rsidRPr="002F5DDC">
        <w:rPr>
          <w:rFonts w:ascii="Georgia" w:hAnsi="Georgia" w:cs="Times New Roman"/>
          <w:lang w:val="pt-BR"/>
        </w:rPr>
        <w:instrText xml:space="preserve"> \* MERGEFORMAT </w:instrText>
      </w:r>
      <w:r w:rsidR="008724BB" w:rsidRPr="002F5DDC">
        <w:rPr>
          <w:rFonts w:ascii="Georgia" w:hAnsi="Georgia" w:cs="Times New Roman"/>
          <w:lang w:val="pt-BR"/>
        </w:rPr>
      </w:r>
      <w:r w:rsidR="008724BB" w:rsidRPr="002F5DDC">
        <w:rPr>
          <w:rFonts w:ascii="Georgia" w:hAnsi="Georgia" w:cs="Times New Roman"/>
          <w:lang w:val="pt-BR"/>
        </w:rPr>
        <w:fldChar w:fldCharType="separate"/>
      </w:r>
      <w:r w:rsidR="00C251D9">
        <w:rPr>
          <w:rFonts w:ascii="Georgia" w:hAnsi="Georgia" w:cs="Times New Roman"/>
          <w:lang w:val="pt-BR"/>
        </w:rPr>
        <w:t>8.2.5</w:t>
      </w:r>
      <w:r w:rsidR="008724BB" w:rsidRPr="002F5DDC">
        <w:rPr>
          <w:rFonts w:ascii="Georgia" w:hAnsi="Georgia" w:cs="Times New Roman"/>
          <w:lang w:val="pt-BR"/>
        </w:rPr>
        <w:fldChar w:fldCharType="end"/>
      </w:r>
      <w:r w:rsidR="008724BB" w:rsidRPr="002F5DDC">
        <w:rPr>
          <w:rFonts w:ascii="Georgia" w:hAnsi="Georgia" w:cs="Times New Roman"/>
          <w:lang w:val="pt-BR"/>
        </w:rPr>
        <w:t xml:space="preserve"> acima</w:t>
      </w:r>
      <w:r w:rsidRPr="002F5DDC">
        <w:rPr>
          <w:rFonts w:ascii="Georgia" w:hAnsi="Georgia" w:cs="Times New Roman"/>
          <w:lang w:val="pt-BR"/>
        </w:rPr>
        <w:t>.</w:t>
      </w:r>
    </w:p>
    <w:p w14:paraId="40183921" w14:textId="77777777" w:rsidR="006F6F72" w:rsidRPr="002F5DDC" w:rsidRDefault="006F6F72" w:rsidP="006F6F72">
      <w:pPr>
        <w:spacing w:line="288" w:lineRule="auto"/>
        <w:rPr>
          <w:rFonts w:ascii="Georgia" w:hAnsi="Georgia"/>
          <w:sz w:val="22"/>
          <w:szCs w:val="22"/>
        </w:rPr>
      </w:pPr>
    </w:p>
    <w:p w14:paraId="7C546A6C" w14:textId="55E1B684" w:rsidR="006F6F72" w:rsidRPr="002F5DDC" w:rsidRDefault="006F6F72" w:rsidP="006F6F72">
      <w:pPr>
        <w:pStyle w:val="Nvel111"/>
        <w:rPr>
          <w:rFonts w:ascii="Georgia" w:hAnsi="Georgia"/>
          <w:lang w:val="pt-BR"/>
        </w:rPr>
      </w:pPr>
      <w:r w:rsidRPr="002F5DDC">
        <w:rPr>
          <w:rFonts w:ascii="Georgia" w:hAnsi="Georgia" w:cs="Times New Roman"/>
          <w:lang w:val="pt-BR"/>
        </w:rPr>
        <w:lastRenderedPageBreak/>
        <w:t xml:space="preserve">O Resgate Antecipado Compulsório </w:t>
      </w:r>
      <w:r>
        <w:rPr>
          <w:rFonts w:ascii="Georgia" w:hAnsi="Georgia"/>
          <w:lang w:val="pt-BR"/>
        </w:rPr>
        <w:t>das Debêntures Sênior</w:t>
      </w:r>
      <w:r w:rsidRPr="002F5DDC">
        <w:rPr>
          <w:rFonts w:ascii="Georgia" w:hAnsi="Georgia" w:cs="Times New Roman"/>
          <w:lang w:val="pt-BR"/>
        </w:rPr>
        <w:t xml:space="preserve"> deverá ser precedid</w:t>
      </w:r>
      <w:r>
        <w:rPr>
          <w:rFonts w:ascii="Georgia" w:hAnsi="Georgia" w:cs="Times New Roman"/>
          <w:lang w:val="pt-BR"/>
        </w:rPr>
        <w:t>o</w:t>
      </w:r>
      <w:r w:rsidRPr="002F5DDC">
        <w:rPr>
          <w:rFonts w:ascii="Georgia" w:hAnsi="Georgia" w:cs="Times New Roman"/>
          <w:lang w:val="pt-BR"/>
        </w:rPr>
        <w:t xml:space="preserve"> de comunicação ao Agente Fiduciário, aos Debenturistas e, caso as Debêntures estejam custodiadas eletronicamente na B3, à B3, com antecedência mínima de 3 (três) Dias Úteis.</w:t>
      </w:r>
    </w:p>
    <w:p w14:paraId="7028C871" w14:textId="77777777" w:rsidR="008A4C1E" w:rsidRPr="002F5DDC" w:rsidRDefault="008A4C1E" w:rsidP="00C801B0">
      <w:pPr>
        <w:pStyle w:val="Nvel111"/>
        <w:numPr>
          <w:ilvl w:val="0"/>
          <w:numId w:val="0"/>
        </w:numPr>
        <w:rPr>
          <w:rFonts w:ascii="Georgia" w:hAnsi="Georgia" w:cs="Times New Roman"/>
          <w:lang w:val="pt-BR"/>
        </w:rPr>
      </w:pPr>
    </w:p>
    <w:p w14:paraId="679E7888" w14:textId="2158B36D" w:rsidR="008A4C1E" w:rsidRDefault="008A4C1E" w:rsidP="00C801B0">
      <w:pPr>
        <w:pStyle w:val="Nvel111"/>
        <w:rPr>
          <w:rFonts w:ascii="Georgia" w:hAnsi="Georgia" w:cs="Times New Roman"/>
          <w:lang w:val="pt-BR"/>
        </w:rPr>
      </w:pPr>
      <w:r w:rsidRPr="002F5DDC">
        <w:rPr>
          <w:rFonts w:ascii="Georgia" w:hAnsi="Georgia" w:cs="Times New Roman"/>
          <w:lang w:val="pt-BR"/>
        </w:rPr>
        <w:t xml:space="preserve">A liquidação financeira das Debêntures resgatadas será feita por meio </w:t>
      </w:r>
      <w:r w:rsidR="001B2959" w:rsidRPr="002F5DDC">
        <w:rPr>
          <w:rFonts w:ascii="Georgia" w:hAnsi="Georgia" w:cs="Times New Roman"/>
          <w:lang w:val="pt-BR"/>
        </w:rPr>
        <w:t xml:space="preserve">dos procedimentos adotados </w:t>
      </w:r>
      <w:r w:rsidR="001B2959" w:rsidRPr="002F5DDC">
        <w:rPr>
          <w:rFonts w:ascii="Georgia" w:hAnsi="Georgia" w:cs="Times New Roman"/>
          <w:b/>
          <w:bCs/>
          <w:lang w:val="pt-BR"/>
        </w:rPr>
        <w:t>(a)</w:t>
      </w:r>
      <w:r w:rsidR="001B2959" w:rsidRPr="002F5DDC">
        <w:rPr>
          <w:rFonts w:ascii="Georgia" w:hAnsi="Georgia" w:cs="Times New Roman"/>
          <w:lang w:val="pt-BR"/>
        </w:rPr>
        <w:t> pela B3,</w:t>
      </w:r>
      <w:r w:rsidR="001B2959" w:rsidRPr="002F5DDC">
        <w:rPr>
          <w:rFonts w:ascii="Georgia" w:eastAsia="Times New Roman" w:hAnsi="Georgia" w:cs="Times New Roman"/>
          <w:sz w:val="24"/>
          <w:szCs w:val="24"/>
          <w:lang w:val="pt-BR" w:eastAsia="pt-BR"/>
        </w:rPr>
        <w:t xml:space="preserve"> </w:t>
      </w:r>
      <w:r w:rsidR="001B2959" w:rsidRPr="002F5DDC">
        <w:rPr>
          <w:rFonts w:ascii="Georgia" w:hAnsi="Georgia" w:cs="Times New Roman"/>
          <w:lang w:val="pt-BR"/>
        </w:rPr>
        <w:t xml:space="preserve">caso as Debêntures </w:t>
      </w:r>
      <w:r w:rsidR="00134048">
        <w:rPr>
          <w:rFonts w:ascii="Georgia" w:hAnsi="Georgia" w:cs="Times New Roman"/>
          <w:lang w:val="pt-BR"/>
        </w:rPr>
        <w:t xml:space="preserve">Sênior </w:t>
      </w:r>
      <w:r w:rsidR="001B2959" w:rsidRPr="002F5DDC">
        <w:rPr>
          <w:rFonts w:ascii="Georgia" w:hAnsi="Georgia" w:cs="Times New Roman"/>
          <w:lang w:val="pt-BR"/>
        </w:rPr>
        <w:t xml:space="preserve">estejam custodiadas eletronicamente na B3; ou </w:t>
      </w:r>
      <w:r w:rsidR="001B2959" w:rsidRPr="002F5DDC">
        <w:rPr>
          <w:rFonts w:ascii="Georgia" w:hAnsi="Georgia" w:cs="Times New Roman"/>
          <w:b/>
          <w:bCs/>
          <w:lang w:val="pt-BR"/>
        </w:rPr>
        <w:t>(b)</w:t>
      </w:r>
      <w:r w:rsidR="001B2959" w:rsidRPr="002F5DDC">
        <w:rPr>
          <w:rFonts w:ascii="Georgia" w:hAnsi="Georgia" w:cs="Times New Roman"/>
          <w:lang w:val="pt-BR"/>
        </w:rPr>
        <w:t xml:space="preserve"> do </w:t>
      </w:r>
      <w:proofErr w:type="spellStart"/>
      <w:r w:rsidR="001B2959" w:rsidRPr="002F5DDC">
        <w:rPr>
          <w:rFonts w:ascii="Georgia" w:hAnsi="Georgia" w:cs="Times New Roman"/>
          <w:lang w:val="pt-BR"/>
        </w:rPr>
        <w:t>Escriturador</w:t>
      </w:r>
      <w:proofErr w:type="spellEnd"/>
      <w:r w:rsidR="001B2959" w:rsidRPr="002F5DDC">
        <w:rPr>
          <w:rFonts w:ascii="Georgia" w:hAnsi="Georgia" w:cs="Times New Roman"/>
          <w:lang w:val="pt-BR"/>
        </w:rPr>
        <w:t xml:space="preserve">, caso as Debêntures </w:t>
      </w:r>
      <w:r w:rsidR="00134048">
        <w:rPr>
          <w:rFonts w:ascii="Georgia" w:hAnsi="Georgia" w:cs="Times New Roman"/>
          <w:lang w:val="pt-BR"/>
        </w:rPr>
        <w:t xml:space="preserve">Sênior </w:t>
      </w:r>
      <w:r w:rsidR="001B2959" w:rsidRPr="002F5DDC">
        <w:rPr>
          <w:rFonts w:ascii="Georgia" w:hAnsi="Georgia" w:cs="Times New Roman"/>
          <w:lang w:val="pt-BR"/>
        </w:rPr>
        <w:t>não estejam custodiadas eletronicamente na B3</w:t>
      </w:r>
      <w:r w:rsidRPr="002F5DDC">
        <w:rPr>
          <w:rFonts w:ascii="Georgia" w:hAnsi="Georgia" w:cs="Times New Roman"/>
          <w:lang w:val="pt-BR"/>
        </w:rPr>
        <w:t>.</w:t>
      </w:r>
    </w:p>
    <w:p w14:paraId="7E135FAC" w14:textId="77777777" w:rsidR="008F53C2" w:rsidRDefault="008F53C2" w:rsidP="008F53C2">
      <w:pPr>
        <w:pStyle w:val="PargrafodaLista"/>
        <w:rPr>
          <w:rFonts w:ascii="Georgia" w:hAnsi="Georgia"/>
        </w:rPr>
      </w:pPr>
    </w:p>
    <w:p w14:paraId="5278421B" w14:textId="394DC7CD" w:rsidR="008F53C2" w:rsidRPr="000B05E1" w:rsidRDefault="008F53C2" w:rsidP="008F53C2">
      <w:pPr>
        <w:pStyle w:val="Nvel11"/>
        <w:rPr>
          <w:rFonts w:ascii="Georgia" w:hAnsi="Georgia" w:cs="Times New Roman"/>
          <w:lang w:val="pt-BR"/>
        </w:rPr>
      </w:pPr>
      <w:r w:rsidRPr="00373D25">
        <w:rPr>
          <w:rFonts w:ascii="Georgia" w:hAnsi="Georgia" w:cs="Times New Roman"/>
          <w:u w:val="single"/>
          <w:lang w:val="pt-BR"/>
        </w:rPr>
        <w:t xml:space="preserve">Amortização Extraordinária </w:t>
      </w:r>
      <w:r w:rsidR="00C97873">
        <w:rPr>
          <w:rFonts w:ascii="Georgia" w:hAnsi="Georgia" w:cs="Times New Roman"/>
          <w:u w:val="single"/>
          <w:lang w:val="pt-BR"/>
        </w:rPr>
        <w:t>Compulsória</w:t>
      </w:r>
      <w:r w:rsidRPr="00373D25">
        <w:rPr>
          <w:rFonts w:ascii="Georgia" w:hAnsi="Georgia" w:cs="Times New Roman"/>
          <w:u w:val="single"/>
          <w:lang w:val="pt-BR"/>
        </w:rPr>
        <w:t xml:space="preserve"> das Debêntures Júnior</w:t>
      </w:r>
      <w:r w:rsidRPr="00373D25">
        <w:rPr>
          <w:rFonts w:ascii="Georgia" w:hAnsi="Georgia" w:cs="Times New Roman"/>
          <w:lang w:val="pt-BR"/>
        </w:rPr>
        <w:t>:</w:t>
      </w:r>
      <w:r>
        <w:rPr>
          <w:rFonts w:ascii="Georgia" w:hAnsi="Georgia" w:cs="Times New Roman"/>
          <w:lang w:val="pt-BR"/>
        </w:rPr>
        <w:t xml:space="preserve"> </w:t>
      </w:r>
      <w:r w:rsidRPr="002F5DDC">
        <w:rPr>
          <w:rFonts w:ascii="Georgia" w:hAnsi="Georgia"/>
          <w:lang w:val="pt-BR"/>
        </w:rPr>
        <w:t xml:space="preserve">A Emissora </w:t>
      </w:r>
      <w:r w:rsidRPr="00643B6A">
        <w:rPr>
          <w:rFonts w:ascii="Georgia" w:hAnsi="Georgia"/>
          <w:lang w:val="pt-BR"/>
        </w:rPr>
        <w:t>deverá realizar a Amortização Extraordinária Compulsória</w:t>
      </w:r>
      <w:r w:rsidRPr="003A4F9C">
        <w:rPr>
          <w:rFonts w:ascii="Georgia" w:hAnsi="Georgia"/>
          <w:lang w:val="pt-BR"/>
        </w:rPr>
        <w:t xml:space="preserve"> das Debêntures </w:t>
      </w:r>
      <w:r>
        <w:rPr>
          <w:rFonts w:ascii="Georgia" w:hAnsi="Georgia"/>
          <w:lang w:val="pt-BR"/>
        </w:rPr>
        <w:t>Junior</w:t>
      </w:r>
      <w:r w:rsidRPr="003A4F9C">
        <w:rPr>
          <w:rFonts w:ascii="Georgia" w:hAnsi="Georgia" w:cs="Times New Roman"/>
          <w:lang w:val="pt-BR"/>
        </w:rPr>
        <w:t xml:space="preserve">, </w:t>
      </w:r>
      <w:r w:rsidRPr="003A4F9C">
        <w:rPr>
          <w:rFonts w:ascii="Georgia" w:hAnsi="Georgia"/>
          <w:lang w:val="pt-BR"/>
        </w:rPr>
        <w:t>nas Datas de Pagamento, caso</w:t>
      </w:r>
      <w:r w:rsidR="0033589C" w:rsidRPr="002F5DDC">
        <w:rPr>
          <w:rFonts w:ascii="Georgia" w:hAnsi="Georgia"/>
          <w:lang w:val="pt-BR"/>
        </w:rPr>
        <w:t>, observada a Ordem de Alocação de Recursos prevista no item </w:t>
      </w:r>
      <w:r w:rsidR="0033589C" w:rsidRPr="002F5DDC">
        <w:rPr>
          <w:rFonts w:ascii="Georgia" w:hAnsi="Georgia"/>
          <w:lang w:val="pt-BR"/>
        </w:rPr>
        <w:fldChar w:fldCharType="begin"/>
      </w:r>
      <w:r w:rsidR="0033589C" w:rsidRPr="002F5DDC">
        <w:rPr>
          <w:rFonts w:ascii="Georgia" w:hAnsi="Georgia"/>
          <w:lang w:val="pt-BR"/>
        </w:rPr>
        <w:instrText xml:space="preserve"> REF _Ref475542670 \r \h  \* MERGEFORMAT </w:instrText>
      </w:r>
      <w:r w:rsidR="0033589C" w:rsidRPr="002F5DDC">
        <w:rPr>
          <w:rFonts w:ascii="Georgia" w:hAnsi="Georgia"/>
          <w:lang w:val="pt-BR"/>
        </w:rPr>
      </w:r>
      <w:r w:rsidR="0033589C" w:rsidRPr="002F5DDC">
        <w:rPr>
          <w:rFonts w:ascii="Georgia" w:hAnsi="Georgia"/>
          <w:lang w:val="pt-BR"/>
        </w:rPr>
        <w:fldChar w:fldCharType="separate"/>
      </w:r>
      <w:r w:rsidR="00C251D9">
        <w:rPr>
          <w:rFonts w:ascii="Georgia" w:hAnsi="Georgia"/>
          <w:lang w:val="pt-BR"/>
        </w:rPr>
        <w:t>5.14.1</w:t>
      </w:r>
      <w:r w:rsidR="0033589C" w:rsidRPr="002F5DDC">
        <w:rPr>
          <w:rFonts w:ascii="Georgia" w:hAnsi="Georgia"/>
          <w:lang w:val="pt-BR"/>
        </w:rPr>
        <w:fldChar w:fldCharType="end"/>
      </w:r>
      <w:r w:rsidR="0033589C" w:rsidRPr="002F5DDC">
        <w:rPr>
          <w:rFonts w:ascii="Georgia" w:hAnsi="Georgia"/>
          <w:lang w:val="pt-BR"/>
        </w:rPr>
        <w:t xml:space="preserve"> acima</w:t>
      </w:r>
      <w:r w:rsidR="0033589C">
        <w:rPr>
          <w:rFonts w:ascii="Georgia" w:hAnsi="Georgia"/>
          <w:lang w:val="pt-BR"/>
        </w:rPr>
        <w:t>,</w:t>
      </w:r>
      <w:r w:rsidR="00950BDA">
        <w:rPr>
          <w:rFonts w:ascii="Georgia" w:hAnsi="Georgia"/>
          <w:lang w:val="pt-BR"/>
        </w:rPr>
        <w:t xml:space="preserve"> haja</w:t>
      </w:r>
      <w:r w:rsidR="000B05E1" w:rsidRPr="002F5DDC">
        <w:rPr>
          <w:rFonts w:ascii="Georgia" w:hAnsi="Georgia"/>
          <w:lang w:val="pt-BR"/>
        </w:rPr>
        <w:t xml:space="preserve"> recursos disponíveis para a realização da Amortização Extraordinária Compulsória</w:t>
      </w:r>
      <w:r w:rsidR="000B05E1" w:rsidRPr="00707E78">
        <w:rPr>
          <w:rFonts w:ascii="Georgia" w:hAnsi="Georgia"/>
          <w:lang w:val="pt-BR"/>
        </w:rPr>
        <w:t xml:space="preserve"> </w:t>
      </w:r>
      <w:r w:rsidR="000B05E1">
        <w:rPr>
          <w:rFonts w:ascii="Georgia" w:hAnsi="Georgia"/>
          <w:lang w:val="pt-BR"/>
        </w:rPr>
        <w:t xml:space="preserve">das Debêntures Junior, não </w:t>
      </w:r>
      <w:r w:rsidR="000B05E1" w:rsidRPr="002F5DDC">
        <w:rPr>
          <w:rFonts w:ascii="Georgia" w:hAnsi="Georgia"/>
          <w:lang w:val="pt-BR"/>
        </w:rPr>
        <w:t xml:space="preserve">incluindo </w:t>
      </w:r>
      <w:r w:rsidR="000B05E1">
        <w:rPr>
          <w:rFonts w:ascii="Georgia" w:hAnsi="Georgia"/>
          <w:lang w:val="pt-BR"/>
        </w:rPr>
        <w:t>os recursos</w:t>
      </w:r>
      <w:r w:rsidR="000B05E1" w:rsidRPr="002F5DDC">
        <w:rPr>
          <w:rFonts w:ascii="Georgia" w:hAnsi="Georgia"/>
          <w:lang w:val="pt-BR"/>
        </w:rPr>
        <w:t xml:space="preserve"> que compõem a Reserva de Pagamentos</w:t>
      </w:r>
      <w:r w:rsidR="000B05E1">
        <w:rPr>
          <w:rFonts w:ascii="Georgia" w:hAnsi="Georgia"/>
          <w:lang w:val="pt-BR"/>
        </w:rPr>
        <w:t>.</w:t>
      </w:r>
    </w:p>
    <w:p w14:paraId="3D320411" w14:textId="7F231D03" w:rsidR="000B05E1" w:rsidRPr="000B05E1" w:rsidRDefault="000B05E1" w:rsidP="000B05E1">
      <w:pPr>
        <w:pStyle w:val="Nvel11"/>
        <w:numPr>
          <w:ilvl w:val="0"/>
          <w:numId w:val="0"/>
        </w:numPr>
        <w:rPr>
          <w:rFonts w:ascii="Georgia" w:hAnsi="Georgia" w:cs="Times New Roman"/>
          <w:lang w:val="pt-BR"/>
        </w:rPr>
      </w:pPr>
    </w:p>
    <w:p w14:paraId="2FCDB97B" w14:textId="531BA4F2" w:rsidR="000B05E1" w:rsidRPr="00950BDA" w:rsidRDefault="000B05E1" w:rsidP="000B05E1">
      <w:pPr>
        <w:pStyle w:val="Nvel111"/>
        <w:rPr>
          <w:rFonts w:ascii="Georgia" w:hAnsi="Georgia" w:cs="Times New Roman"/>
          <w:lang w:val="pt-BR"/>
        </w:rPr>
      </w:pPr>
      <w:r w:rsidRPr="00643B6A">
        <w:rPr>
          <w:rFonts w:ascii="Georgia" w:hAnsi="Georgia"/>
          <w:lang w:val="pt-BR"/>
        </w:rPr>
        <w:t>A</w:t>
      </w:r>
      <w:r w:rsidR="009619E1">
        <w:rPr>
          <w:rFonts w:ascii="Georgia" w:hAnsi="Georgia"/>
          <w:lang w:val="pt-BR"/>
        </w:rPr>
        <w:t xml:space="preserve"> A</w:t>
      </w:r>
      <w:r w:rsidRPr="00643B6A">
        <w:rPr>
          <w:rFonts w:ascii="Georgia" w:hAnsi="Georgia"/>
          <w:lang w:val="pt-BR"/>
        </w:rPr>
        <w:t>mortização Extraordinária Compulsória</w:t>
      </w:r>
      <w:r w:rsidRPr="003A4F9C">
        <w:rPr>
          <w:rFonts w:ascii="Georgia" w:hAnsi="Georgia"/>
          <w:lang w:val="pt-BR"/>
        </w:rPr>
        <w:t xml:space="preserve"> das Debêntures </w:t>
      </w:r>
      <w:r>
        <w:rPr>
          <w:rFonts w:ascii="Georgia" w:hAnsi="Georgia"/>
          <w:lang w:val="pt-BR"/>
        </w:rPr>
        <w:t>Junior deverá ser realizada</w:t>
      </w:r>
      <w:r w:rsidR="00950BDA">
        <w:rPr>
          <w:rFonts w:ascii="Georgia" w:hAnsi="Georgia"/>
          <w:lang w:val="pt-BR"/>
        </w:rPr>
        <w:t xml:space="preserve"> </w:t>
      </w:r>
      <w:r w:rsidR="009619E1">
        <w:rPr>
          <w:rFonts w:ascii="Georgia" w:hAnsi="Georgia"/>
          <w:lang w:val="pt-BR"/>
        </w:rPr>
        <w:t xml:space="preserve">no montante dos </w:t>
      </w:r>
      <w:r w:rsidR="009619E1" w:rsidRPr="002F5DDC">
        <w:rPr>
          <w:rFonts w:ascii="Georgia" w:hAnsi="Georgia"/>
          <w:lang w:val="pt-BR"/>
        </w:rPr>
        <w:t>recursos disponíveis para a realização da Amortização Extraordinária Compulsória</w:t>
      </w:r>
      <w:r w:rsidR="009619E1" w:rsidRPr="00707E78">
        <w:rPr>
          <w:rFonts w:ascii="Georgia" w:hAnsi="Georgia"/>
          <w:lang w:val="pt-BR"/>
        </w:rPr>
        <w:t xml:space="preserve"> </w:t>
      </w:r>
      <w:r w:rsidR="009619E1">
        <w:rPr>
          <w:rFonts w:ascii="Georgia" w:hAnsi="Georgia"/>
          <w:lang w:val="pt-BR"/>
        </w:rPr>
        <w:t>das Debêntures Junior</w:t>
      </w:r>
      <w:r w:rsidR="009619E1" w:rsidRPr="002F5DDC">
        <w:rPr>
          <w:rFonts w:ascii="Georgia" w:hAnsi="Georgia"/>
          <w:lang w:val="pt-BR"/>
        </w:rPr>
        <w:t>, observada a Ordem de Alocação de Recursos prevista no item </w:t>
      </w:r>
      <w:r w:rsidR="009619E1" w:rsidRPr="002F5DDC">
        <w:rPr>
          <w:rFonts w:ascii="Georgia" w:hAnsi="Georgia"/>
          <w:lang w:val="pt-BR"/>
        </w:rPr>
        <w:fldChar w:fldCharType="begin"/>
      </w:r>
      <w:r w:rsidR="009619E1" w:rsidRPr="002F5DDC">
        <w:rPr>
          <w:rFonts w:ascii="Georgia" w:hAnsi="Georgia"/>
          <w:lang w:val="pt-BR"/>
        </w:rPr>
        <w:instrText xml:space="preserve"> REF _Ref475542670 \r \h  \* MERGEFORMAT </w:instrText>
      </w:r>
      <w:r w:rsidR="009619E1" w:rsidRPr="002F5DDC">
        <w:rPr>
          <w:rFonts w:ascii="Georgia" w:hAnsi="Georgia"/>
          <w:lang w:val="pt-BR"/>
        </w:rPr>
      </w:r>
      <w:r w:rsidR="009619E1" w:rsidRPr="002F5DDC">
        <w:rPr>
          <w:rFonts w:ascii="Georgia" w:hAnsi="Georgia"/>
          <w:lang w:val="pt-BR"/>
        </w:rPr>
        <w:fldChar w:fldCharType="separate"/>
      </w:r>
      <w:r w:rsidR="00C251D9">
        <w:rPr>
          <w:rFonts w:ascii="Georgia" w:hAnsi="Georgia"/>
          <w:lang w:val="pt-BR"/>
        </w:rPr>
        <w:t>5.14.1</w:t>
      </w:r>
      <w:r w:rsidR="009619E1" w:rsidRPr="002F5DDC">
        <w:rPr>
          <w:rFonts w:ascii="Georgia" w:hAnsi="Georgia"/>
          <w:lang w:val="pt-BR"/>
        </w:rPr>
        <w:fldChar w:fldCharType="end"/>
      </w:r>
      <w:r w:rsidR="009619E1" w:rsidRPr="002F5DDC">
        <w:rPr>
          <w:rFonts w:ascii="Georgia" w:hAnsi="Georgia"/>
          <w:lang w:val="pt-BR"/>
        </w:rPr>
        <w:t xml:space="preserve"> acima</w:t>
      </w:r>
      <w:r w:rsidR="009619E1">
        <w:rPr>
          <w:rFonts w:ascii="Georgia" w:hAnsi="Georgia"/>
          <w:lang w:val="pt-BR"/>
        </w:rPr>
        <w:t xml:space="preserve">, não </w:t>
      </w:r>
      <w:r w:rsidR="009619E1" w:rsidRPr="002F5DDC">
        <w:rPr>
          <w:rFonts w:ascii="Georgia" w:hAnsi="Georgia"/>
          <w:lang w:val="pt-BR"/>
        </w:rPr>
        <w:t xml:space="preserve">incluindo </w:t>
      </w:r>
      <w:r w:rsidR="009619E1">
        <w:rPr>
          <w:rFonts w:ascii="Georgia" w:hAnsi="Georgia"/>
          <w:lang w:val="pt-BR"/>
        </w:rPr>
        <w:t>os recursos</w:t>
      </w:r>
      <w:r w:rsidR="009619E1" w:rsidRPr="002F5DDC">
        <w:rPr>
          <w:rFonts w:ascii="Georgia" w:hAnsi="Georgia"/>
          <w:lang w:val="pt-BR"/>
        </w:rPr>
        <w:t xml:space="preserve"> que compõem a Reserva de Pagamentos</w:t>
      </w:r>
      <w:r w:rsidR="00950BDA">
        <w:rPr>
          <w:rFonts w:ascii="Georgia" w:hAnsi="Georgia"/>
          <w:lang w:val="pt-BR"/>
        </w:rPr>
        <w:t>.</w:t>
      </w:r>
    </w:p>
    <w:p w14:paraId="03A7E779" w14:textId="6B637C79" w:rsidR="00950BDA" w:rsidRPr="00950BDA" w:rsidRDefault="00950BDA" w:rsidP="00950BDA">
      <w:pPr>
        <w:pStyle w:val="Nvel111"/>
        <w:numPr>
          <w:ilvl w:val="0"/>
          <w:numId w:val="0"/>
        </w:numPr>
        <w:ind w:left="709"/>
        <w:rPr>
          <w:rFonts w:ascii="Georgia" w:hAnsi="Georgia" w:cs="Times New Roman"/>
          <w:lang w:val="pt-BR"/>
        </w:rPr>
      </w:pPr>
    </w:p>
    <w:p w14:paraId="46C55131" w14:textId="1A84A506" w:rsidR="00950BDA" w:rsidRDefault="009619E1" w:rsidP="000B05E1">
      <w:pPr>
        <w:pStyle w:val="Nvel111"/>
        <w:rPr>
          <w:rFonts w:ascii="Georgia" w:hAnsi="Georgia" w:cs="Times New Roman"/>
          <w:lang w:val="pt-BR"/>
        </w:rPr>
      </w:pPr>
      <w:r>
        <w:rPr>
          <w:rFonts w:ascii="Georgia" w:hAnsi="Georgia" w:cs="Times New Roman"/>
          <w:lang w:val="pt-BR"/>
        </w:rPr>
        <w:t>O valor da Amortização Extraordinária Compulsória das Debêntures Junior deverá ser aplicado: (1) na amortização do saldo do Valor Nominal Unitário das Debêntures Junior, até o limite da Proporção da Subordinação</w:t>
      </w:r>
      <w:r w:rsidR="0078546D">
        <w:rPr>
          <w:rFonts w:ascii="Georgia" w:hAnsi="Georgia" w:cs="Times New Roman"/>
          <w:lang w:val="pt-BR"/>
        </w:rPr>
        <w:t xml:space="preserve"> e observado o </w:t>
      </w:r>
      <w:r w:rsidR="0078546D">
        <w:rPr>
          <w:rFonts w:ascii="Georgia" w:hAnsi="Georgia"/>
          <w:lang w:val="pt-BR"/>
        </w:rPr>
        <w:t>Limite da Amortização Extraordinária</w:t>
      </w:r>
      <w:r>
        <w:rPr>
          <w:rFonts w:ascii="Georgia" w:hAnsi="Georgia" w:cs="Times New Roman"/>
          <w:lang w:val="pt-BR"/>
        </w:rPr>
        <w:t xml:space="preserve">; e (2) </w:t>
      </w:r>
      <w:r w:rsidR="0078546D">
        <w:rPr>
          <w:rFonts w:ascii="Georgia" w:hAnsi="Georgia" w:cs="Times New Roman"/>
          <w:lang w:val="pt-BR"/>
        </w:rPr>
        <w:t xml:space="preserve">havendo recursos remanescentes, no pagamento </w:t>
      </w:r>
      <w:r>
        <w:rPr>
          <w:rFonts w:ascii="Georgia" w:hAnsi="Georgia" w:cs="Times New Roman"/>
          <w:lang w:val="pt-BR"/>
        </w:rPr>
        <w:t>do Prêmio d</w:t>
      </w:r>
      <w:r w:rsidR="00833965">
        <w:rPr>
          <w:rFonts w:ascii="Georgia" w:hAnsi="Georgia" w:cs="Times New Roman"/>
          <w:lang w:val="pt-BR"/>
        </w:rPr>
        <w:t>e Amortização d</w:t>
      </w:r>
      <w:r>
        <w:rPr>
          <w:rFonts w:ascii="Georgia" w:hAnsi="Georgia" w:cs="Times New Roman"/>
          <w:lang w:val="pt-BR"/>
        </w:rPr>
        <w:t>as Debêntures Júnior</w:t>
      </w:r>
      <w:r w:rsidR="0033589C">
        <w:rPr>
          <w:rFonts w:ascii="Georgia" w:hAnsi="Georgia" w:cs="Times New Roman"/>
          <w:lang w:val="pt-BR"/>
        </w:rPr>
        <w:t>.</w:t>
      </w:r>
    </w:p>
    <w:p w14:paraId="5E3C115A" w14:textId="77777777" w:rsidR="000529E0" w:rsidRPr="00596217" w:rsidRDefault="000529E0" w:rsidP="000529E0">
      <w:pPr>
        <w:pStyle w:val="Nvel11"/>
        <w:numPr>
          <w:ilvl w:val="0"/>
          <w:numId w:val="0"/>
        </w:numPr>
        <w:rPr>
          <w:rFonts w:ascii="Georgia" w:hAnsi="Georgia" w:cs="Times New Roman"/>
          <w:lang w:val="pt-BR"/>
        </w:rPr>
      </w:pPr>
    </w:p>
    <w:p w14:paraId="41728B54" w14:textId="6322CA55" w:rsidR="000529E0" w:rsidRPr="00596217" w:rsidRDefault="000529E0" w:rsidP="000529E0">
      <w:pPr>
        <w:pStyle w:val="Nvel111"/>
        <w:numPr>
          <w:ilvl w:val="4"/>
          <w:numId w:val="2"/>
        </w:numPr>
        <w:rPr>
          <w:rFonts w:ascii="Georgia" w:hAnsi="Georgia" w:cs="Times New Roman"/>
          <w:lang w:val="pt-BR"/>
        </w:rPr>
      </w:pPr>
      <w:r w:rsidRPr="00596217">
        <w:rPr>
          <w:rFonts w:ascii="Georgia" w:hAnsi="Georgia" w:cs="Times New Roman"/>
          <w:lang w:val="pt-BR"/>
        </w:rPr>
        <w:t>A Amortização Extraordinária Compulsória</w:t>
      </w:r>
      <w:r w:rsidRPr="00596217">
        <w:rPr>
          <w:rFonts w:ascii="Georgia" w:hAnsi="Georgia"/>
          <w:lang w:val="pt-BR"/>
        </w:rPr>
        <w:t xml:space="preserve"> </w:t>
      </w:r>
      <w:r w:rsidRPr="00C13489">
        <w:rPr>
          <w:rFonts w:ascii="Georgia" w:hAnsi="Georgia"/>
          <w:lang w:val="pt-BR"/>
        </w:rPr>
        <w:t>das Debêntures</w:t>
      </w:r>
      <w:r w:rsidRPr="00D33A26">
        <w:rPr>
          <w:rFonts w:ascii="Georgia" w:hAnsi="Georgia"/>
          <w:lang w:val="pt-BR"/>
        </w:rPr>
        <w:t xml:space="preserve"> </w:t>
      </w:r>
      <w:r>
        <w:rPr>
          <w:rFonts w:ascii="Georgia" w:hAnsi="Georgia"/>
          <w:lang w:val="pt-BR"/>
        </w:rPr>
        <w:t>Junior</w:t>
      </w:r>
      <w:r w:rsidRPr="00596217">
        <w:rPr>
          <w:rFonts w:ascii="Georgia" w:hAnsi="Georgia" w:cs="Times New Roman"/>
          <w:lang w:val="pt-BR"/>
        </w:rPr>
        <w:t xml:space="preserve"> deverá alcançar, proporcional e indistintamente, todas as Debêntures </w:t>
      </w:r>
      <w:r>
        <w:rPr>
          <w:rFonts w:ascii="Georgia" w:hAnsi="Georgia"/>
          <w:lang w:val="pt-BR"/>
        </w:rPr>
        <w:t>Junior</w:t>
      </w:r>
      <w:r w:rsidRPr="00596217">
        <w:rPr>
          <w:rFonts w:ascii="Georgia" w:hAnsi="Georgia" w:cs="Times New Roman"/>
          <w:lang w:val="pt-BR"/>
        </w:rPr>
        <w:t>.</w:t>
      </w:r>
    </w:p>
    <w:p w14:paraId="27EF94E7" w14:textId="77777777" w:rsidR="00CE5A5F" w:rsidRPr="002F5DDC" w:rsidRDefault="00CE5A5F" w:rsidP="00CE5A5F">
      <w:pPr>
        <w:spacing w:line="288" w:lineRule="auto"/>
        <w:rPr>
          <w:rFonts w:ascii="Georgia" w:hAnsi="Georgia"/>
          <w:sz w:val="22"/>
          <w:szCs w:val="22"/>
        </w:rPr>
      </w:pPr>
    </w:p>
    <w:p w14:paraId="2D30243B" w14:textId="7DFAB66C" w:rsidR="00CE5A5F" w:rsidRPr="002F5DDC" w:rsidRDefault="00CE5A5F" w:rsidP="00CE5A5F">
      <w:pPr>
        <w:pStyle w:val="Nvel111"/>
        <w:rPr>
          <w:rFonts w:ascii="Georgia" w:hAnsi="Georgia"/>
          <w:lang w:val="pt-BR"/>
        </w:rPr>
      </w:pPr>
      <w:r w:rsidRPr="002F5DDC">
        <w:rPr>
          <w:rFonts w:ascii="Georgia" w:hAnsi="Georgia" w:cs="Times New Roman"/>
          <w:lang w:val="pt-BR"/>
        </w:rPr>
        <w:t xml:space="preserve">A Amortização Extraordinária Compulsória </w:t>
      </w:r>
      <w:r>
        <w:rPr>
          <w:rFonts w:ascii="Georgia" w:hAnsi="Georgia"/>
          <w:lang w:val="pt-BR"/>
        </w:rPr>
        <w:t>das Debêntures Junior</w:t>
      </w:r>
      <w:r w:rsidRPr="002F5DDC">
        <w:rPr>
          <w:rFonts w:ascii="Georgia" w:hAnsi="Georgia" w:cs="Times New Roman"/>
          <w:lang w:val="pt-BR"/>
        </w:rPr>
        <w:t xml:space="preserve"> deverá ser precedida de comunicação ao Agente Fiduciário, aos Debenturistas e, caso as Debêntures estejam custodiadas eletronicamente na B3, à B3, com antecedência mínima de 3 (três) Dias Úteis.</w:t>
      </w:r>
    </w:p>
    <w:p w14:paraId="2AEAC743" w14:textId="77777777" w:rsidR="00CE5A5F" w:rsidRPr="002F5DDC" w:rsidRDefault="00CE5A5F" w:rsidP="00CE5A5F">
      <w:pPr>
        <w:pStyle w:val="Nvel111"/>
        <w:numPr>
          <w:ilvl w:val="0"/>
          <w:numId w:val="0"/>
        </w:numPr>
        <w:rPr>
          <w:rFonts w:ascii="Georgia" w:hAnsi="Georgia"/>
          <w:lang w:val="pt-BR"/>
        </w:rPr>
      </w:pPr>
    </w:p>
    <w:p w14:paraId="0BEB0CAE" w14:textId="77777777" w:rsidR="00CE5A5F" w:rsidRPr="002F5DDC" w:rsidRDefault="00CE5A5F" w:rsidP="00CE5A5F">
      <w:pPr>
        <w:pStyle w:val="Nvel111"/>
        <w:rPr>
          <w:rFonts w:ascii="Georgia" w:hAnsi="Georgia"/>
          <w:lang w:val="pt-BR"/>
        </w:rPr>
      </w:pPr>
      <w:r w:rsidRPr="002F5DDC">
        <w:rPr>
          <w:rFonts w:ascii="Georgia" w:hAnsi="Georgia" w:cs="Times New Roman"/>
          <w:lang w:val="pt-BR"/>
        </w:rPr>
        <w:t xml:space="preserve">A liquidação financeira das Debêntures amortizadas será feita por meio dos procedimentos adotados </w:t>
      </w:r>
      <w:r w:rsidRPr="002F5DDC">
        <w:rPr>
          <w:rFonts w:ascii="Georgia" w:hAnsi="Georgia" w:cs="Times New Roman"/>
          <w:b/>
          <w:bCs/>
          <w:lang w:val="pt-BR"/>
        </w:rPr>
        <w:t>(a)</w:t>
      </w:r>
      <w:r w:rsidRPr="002F5DDC">
        <w:rPr>
          <w:rFonts w:ascii="Georgia" w:hAnsi="Georgia" w:cs="Times New Roman"/>
          <w:lang w:val="pt-BR"/>
        </w:rPr>
        <w:t> pela B3,</w:t>
      </w:r>
      <w:r w:rsidRPr="002F5DDC">
        <w:rPr>
          <w:rFonts w:ascii="Georgia" w:eastAsia="Times New Roman" w:hAnsi="Georgia" w:cs="Times New Roman"/>
          <w:sz w:val="24"/>
          <w:szCs w:val="24"/>
          <w:lang w:val="pt-BR" w:eastAsia="pt-BR"/>
        </w:rPr>
        <w:t xml:space="preserve"> </w:t>
      </w:r>
      <w:r w:rsidRPr="002F5DDC">
        <w:rPr>
          <w:rFonts w:ascii="Georgia" w:hAnsi="Georgia" w:cs="Times New Roman"/>
          <w:lang w:val="pt-BR"/>
        </w:rPr>
        <w:t xml:space="preserve">caso as Debêntures estejam custodiadas eletronicamente na B3; ou </w:t>
      </w:r>
      <w:r w:rsidRPr="002F5DDC">
        <w:rPr>
          <w:rFonts w:ascii="Georgia" w:hAnsi="Georgia" w:cs="Times New Roman"/>
          <w:b/>
          <w:bCs/>
          <w:lang w:val="pt-BR"/>
        </w:rPr>
        <w:t>(b)</w:t>
      </w:r>
      <w:r w:rsidRPr="002F5DDC">
        <w:rPr>
          <w:rFonts w:ascii="Georgia" w:hAnsi="Georgia" w:cs="Times New Roman"/>
          <w:lang w:val="pt-BR"/>
        </w:rPr>
        <w:t> </w:t>
      </w:r>
      <w:r>
        <w:rPr>
          <w:rFonts w:ascii="Georgia" w:hAnsi="Georgia" w:cs="Times New Roman"/>
          <w:lang w:val="pt-BR"/>
        </w:rPr>
        <w:t>pelo</w:t>
      </w:r>
      <w:r w:rsidRPr="002F5DDC">
        <w:rPr>
          <w:rFonts w:ascii="Georgia" w:hAnsi="Georgia" w:cs="Times New Roman"/>
          <w:lang w:val="pt-BR"/>
        </w:rPr>
        <w:t xml:space="preserve"> </w:t>
      </w:r>
      <w:proofErr w:type="spellStart"/>
      <w:r w:rsidRPr="002F5DDC">
        <w:rPr>
          <w:rFonts w:ascii="Georgia" w:hAnsi="Georgia" w:cs="Times New Roman"/>
          <w:lang w:val="pt-BR"/>
        </w:rPr>
        <w:t>Escriturador</w:t>
      </w:r>
      <w:proofErr w:type="spellEnd"/>
      <w:r w:rsidRPr="002F5DDC">
        <w:rPr>
          <w:rFonts w:ascii="Georgia" w:hAnsi="Georgia" w:cs="Times New Roman"/>
          <w:lang w:val="pt-BR"/>
        </w:rPr>
        <w:t>, caso as Debêntures não estejam custodiadas eletronicamente na B3.</w:t>
      </w:r>
    </w:p>
    <w:p w14:paraId="6D62EB97" w14:textId="77777777" w:rsidR="00134048" w:rsidRPr="002F5DDC" w:rsidRDefault="00134048" w:rsidP="00134048">
      <w:pPr>
        <w:pStyle w:val="Nvel111"/>
        <w:numPr>
          <w:ilvl w:val="0"/>
          <w:numId w:val="0"/>
        </w:numPr>
        <w:ind w:left="709"/>
        <w:rPr>
          <w:rFonts w:ascii="Georgia" w:hAnsi="Georgia" w:cs="Times New Roman"/>
          <w:lang w:val="pt-BR"/>
        </w:rPr>
      </w:pPr>
    </w:p>
    <w:p w14:paraId="06F5012F" w14:textId="0FA98CCE" w:rsidR="00134048" w:rsidRPr="00820C9E" w:rsidRDefault="00134048" w:rsidP="00134048">
      <w:pPr>
        <w:pStyle w:val="Nvel11"/>
        <w:rPr>
          <w:rFonts w:ascii="Georgia" w:hAnsi="Georgia" w:cs="Times New Roman"/>
          <w:lang w:val="pt-BR"/>
        </w:rPr>
      </w:pPr>
      <w:bookmarkStart w:id="172" w:name="_Ref102286897"/>
      <w:r w:rsidRPr="002F5DDC">
        <w:rPr>
          <w:rFonts w:ascii="Georgia" w:hAnsi="Georgia" w:cs="Times New Roman"/>
          <w:u w:val="single"/>
          <w:lang w:val="pt-BR"/>
        </w:rPr>
        <w:lastRenderedPageBreak/>
        <w:t>Resgate Antecipado Compulsório</w:t>
      </w:r>
      <w:r>
        <w:rPr>
          <w:rFonts w:ascii="Georgia" w:hAnsi="Georgia" w:cs="Times New Roman"/>
          <w:u w:val="single"/>
          <w:lang w:val="pt-BR"/>
        </w:rPr>
        <w:t xml:space="preserve"> das Debêntures Junior</w:t>
      </w:r>
      <w:r w:rsidRPr="002F5DDC">
        <w:rPr>
          <w:rFonts w:ascii="Georgia" w:hAnsi="Georgia" w:cs="Times New Roman"/>
          <w:lang w:val="pt-BR"/>
        </w:rPr>
        <w:t>:</w:t>
      </w:r>
      <w:r>
        <w:rPr>
          <w:rFonts w:ascii="Georgia" w:hAnsi="Georgia" w:cs="Times New Roman"/>
          <w:lang w:val="pt-BR"/>
        </w:rPr>
        <w:t xml:space="preserve"> O </w:t>
      </w:r>
      <w:r w:rsidRPr="00B4039E">
        <w:rPr>
          <w:rFonts w:ascii="Georgia" w:hAnsi="Georgia" w:cs="Times New Roman"/>
          <w:lang w:val="pt-BR"/>
        </w:rPr>
        <w:t>Resgate Antecipado Compulsório das Debêntures Junior</w:t>
      </w:r>
      <w:r w:rsidRPr="002F5DDC">
        <w:rPr>
          <w:rFonts w:ascii="Georgia" w:hAnsi="Georgia" w:cs="Times New Roman"/>
          <w:lang w:val="pt-BR"/>
        </w:rPr>
        <w:t xml:space="preserve"> </w:t>
      </w:r>
      <w:r>
        <w:rPr>
          <w:rFonts w:ascii="Georgia" w:hAnsi="Georgia" w:cs="Times New Roman"/>
          <w:lang w:val="pt-BR"/>
        </w:rPr>
        <w:t xml:space="preserve">será aplicável caso ocorra </w:t>
      </w:r>
      <w:r>
        <w:rPr>
          <w:rFonts w:ascii="Georgia" w:hAnsi="Georgia"/>
          <w:lang w:val="pt-BR"/>
        </w:rPr>
        <w:t>uma hipótese de</w:t>
      </w:r>
      <w:r w:rsidRPr="002F5DDC">
        <w:rPr>
          <w:rFonts w:ascii="Georgia" w:hAnsi="Georgia"/>
          <w:lang w:val="pt-BR"/>
        </w:rPr>
        <w:t xml:space="preserve"> </w:t>
      </w:r>
      <w:r w:rsidRPr="002F5DDC">
        <w:rPr>
          <w:rFonts w:ascii="Georgia" w:hAnsi="Georgia" w:cs="Times New Roman"/>
          <w:lang w:val="pt-BR"/>
        </w:rPr>
        <w:t>Resgate Antecipado Compulsório</w:t>
      </w:r>
      <w:r w:rsidRPr="002F5DDC">
        <w:rPr>
          <w:rFonts w:ascii="Georgia" w:hAnsi="Georgia"/>
          <w:lang w:val="pt-BR"/>
        </w:rPr>
        <w:t xml:space="preserve"> </w:t>
      </w:r>
      <w:r>
        <w:rPr>
          <w:rFonts w:ascii="Georgia" w:hAnsi="Georgia"/>
          <w:lang w:val="pt-BR"/>
        </w:rPr>
        <w:t>das Debêntures Sênior</w:t>
      </w:r>
      <w:r w:rsidRPr="002F5DDC">
        <w:rPr>
          <w:rFonts w:ascii="Georgia" w:hAnsi="Georgia"/>
          <w:lang w:val="pt-BR"/>
        </w:rPr>
        <w:t>.</w:t>
      </w:r>
      <w:bookmarkEnd w:id="172"/>
    </w:p>
    <w:p w14:paraId="003B2F56" w14:textId="77777777" w:rsidR="00134048" w:rsidRPr="002F5DDC" w:rsidRDefault="00134048" w:rsidP="00134048">
      <w:pPr>
        <w:spacing w:line="288" w:lineRule="auto"/>
        <w:rPr>
          <w:rFonts w:ascii="Georgia" w:hAnsi="Georgia"/>
          <w:sz w:val="22"/>
          <w:szCs w:val="22"/>
        </w:rPr>
      </w:pPr>
    </w:p>
    <w:p w14:paraId="79939FC0" w14:textId="0D18AF80" w:rsidR="00134048" w:rsidRPr="002F5DDC" w:rsidRDefault="00134048" w:rsidP="00134048">
      <w:pPr>
        <w:pStyle w:val="Nvel111"/>
        <w:rPr>
          <w:rFonts w:ascii="Georgia" w:hAnsi="Georgia"/>
          <w:lang w:val="pt-BR"/>
        </w:rPr>
      </w:pPr>
      <w:r w:rsidRPr="002F5DDC">
        <w:rPr>
          <w:rFonts w:ascii="Georgia" w:hAnsi="Georgia"/>
          <w:lang w:val="pt-BR"/>
        </w:rPr>
        <w:t>A Emissora deverá realizar o Resgate Antecipado Compulsório</w:t>
      </w:r>
      <w:r>
        <w:rPr>
          <w:rFonts w:ascii="Georgia" w:hAnsi="Georgia"/>
          <w:lang w:val="pt-BR"/>
        </w:rPr>
        <w:t xml:space="preserve"> das Debêntures Junior</w:t>
      </w:r>
      <w:r w:rsidRPr="002F5DDC">
        <w:rPr>
          <w:rFonts w:ascii="Georgia" w:hAnsi="Georgia"/>
          <w:lang w:val="pt-BR"/>
        </w:rPr>
        <w:t>, com o consequente cancelamento da totalidade das Debêntures</w:t>
      </w:r>
      <w:r w:rsidRPr="001861E0">
        <w:rPr>
          <w:rFonts w:ascii="Georgia" w:hAnsi="Georgia"/>
          <w:lang w:val="pt-BR"/>
        </w:rPr>
        <w:t xml:space="preserve"> </w:t>
      </w:r>
      <w:r>
        <w:rPr>
          <w:rFonts w:ascii="Georgia" w:hAnsi="Georgia"/>
          <w:lang w:val="pt-BR"/>
        </w:rPr>
        <w:t>Junior</w:t>
      </w:r>
      <w:r w:rsidRPr="002F5DDC">
        <w:rPr>
          <w:rFonts w:ascii="Georgia" w:hAnsi="Georgia"/>
          <w:lang w:val="pt-BR"/>
        </w:rPr>
        <w:t xml:space="preserve">, mediante o pagamento integral </w:t>
      </w:r>
      <w:r>
        <w:rPr>
          <w:rFonts w:ascii="Georgia" w:hAnsi="Georgia"/>
          <w:lang w:val="pt-BR"/>
        </w:rPr>
        <w:t xml:space="preserve">do saldo do Valor Nominal Unitário das </w:t>
      </w:r>
      <w:r w:rsidRPr="00225FB1">
        <w:rPr>
          <w:rFonts w:ascii="Georgia" w:hAnsi="Georgia"/>
          <w:lang w:val="pt-BR"/>
        </w:rPr>
        <w:t xml:space="preserve">Debêntures Junior, acrescido do Prêmio </w:t>
      </w:r>
      <w:r w:rsidR="00225FB1" w:rsidRPr="00225FB1">
        <w:rPr>
          <w:rFonts w:ascii="Georgia" w:hAnsi="Georgia"/>
          <w:lang w:val="pt-BR"/>
        </w:rPr>
        <w:t xml:space="preserve">de Resgate </w:t>
      </w:r>
      <w:r w:rsidRPr="00225FB1">
        <w:rPr>
          <w:rFonts w:ascii="Georgia" w:hAnsi="Georgia"/>
          <w:lang w:val="pt-BR"/>
        </w:rPr>
        <w:t xml:space="preserve">das Debêntures Junior. </w:t>
      </w:r>
    </w:p>
    <w:p w14:paraId="2F647AB8" w14:textId="77777777" w:rsidR="00134048" w:rsidRPr="002F5DDC" w:rsidRDefault="00134048" w:rsidP="00134048">
      <w:pPr>
        <w:pStyle w:val="Nvel111"/>
        <w:numPr>
          <w:ilvl w:val="0"/>
          <w:numId w:val="0"/>
        </w:numPr>
        <w:rPr>
          <w:rFonts w:ascii="Georgia" w:hAnsi="Georgia" w:cs="Times New Roman"/>
          <w:lang w:val="pt-BR"/>
        </w:rPr>
      </w:pPr>
    </w:p>
    <w:p w14:paraId="3CC4B159" w14:textId="77777777" w:rsidR="00134048" w:rsidRPr="002F5DDC" w:rsidRDefault="00134048" w:rsidP="00134048">
      <w:pPr>
        <w:pStyle w:val="Nvel111"/>
        <w:rPr>
          <w:rFonts w:ascii="Georgia" w:hAnsi="Georgia" w:cs="Times New Roman"/>
          <w:lang w:val="pt-BR"/>
        </w:rPr>
      </w:pPr>
      <w:r w:rsidRPr="002F5DDC">
        <w:rPr>
          <w:rFonts w:ascii="Georgia" w:hAnsi="Georgia" w:cs="Times New Roman"/>
          <w:lang w:val="pt-BR"/>
        </w:rPr>
        <w:t xml:space="preserve">O Resgate Antecipado Compulsório </w:t>
      </w:r>
      <w:r>
        <w:rPr>
          <w:rFonts w:ascii="Georgia" w:hAnsi="Georgia" w:cs="Times New Roman"/>
          <w:lang w:val="pt-BR"/>
        </w:rPr>
        <w:t xml:space="preserve">das Debêntures Junior </w:t>
      </w:r>
      <w:r w:rsidRPr="002F5DDC">
        <w:rPr>
          <w:rFonts w:ascii="Georgia" w:hAnsi="Georgia" w:cs="Times New Roman"/>
          <w:lang w:val="pt-BR"/>
        </w:rPr>
        <w:t xml:space="preserve">deverá ser realizado pela Emissora </w:t>
      </w:r>
      <w:r>
        <w:rPr>
          <w:rFonts w:ascii="Georgia" w:hAnsi="Georgia" w:cs="Times New Roman"/>
          <w:lang w:val="pt-BR"/>
        </w:rPr>
        <w:t>na data do Resgate Antecipado Compulsório das Debêntures Sênior</w:t>
      </w:r>
      <w:r w:rsidRPr="002F5DDC">
        <w:rPr>
          <w:rFonts w:ascii="Georgia" w:hAnsi="Georgia" w:cs="Times New Roman"/>
          <w:lang w:val="pt-BR"/>
        </w:rPr>
        <w:t>.</w:t>
      </w:r>
    </w:p>
    <w:p w14:paraId="58791340" w14:textId="77777777" w:rsidR="00882482" w:rsidRPr="002F5DDC" w:rsidRDefault="00882482" w:rsidP="00882482">
      <w:pPr>
        <w:spacing w:line="288" w:lineRule="auto"/>
        <w:rPr>
          <w:rFonts w:ascii="Georgia" w:hAnsi="Georgia"/>
          <w:sz w:val="22"/>
          <w:szCs w:val="22"/>
        </w:rPr>
      </w:pPr>
    </w:p>
    <w:p w14:paraId="37E47310" w14:textId="136C3F50" w:rsidR="00882482" w:rsidRPr="002F5DDC" w:rsidRDefault="00882482" w:rsidP="00882482">
      <w:pPr>
        <w:pStyle w:val="Nvel111"/>
        <w:rPr>
          <w:rFonts w:ascii="Georgia" w:hAnsi="Georgia"/>
          <w:lang w:val="pt-BR"/>
        </w:rPr>
      </w:pPr>
      <w:r w:rsidRPr="002F5DDC">
        <w:rPr>
          <w:rFonts w:ascii="Georgia" w:hAnsi="Georgia" w:cs="Times New Roman"/>
          <w:lang w:val="pt-BR"/>
        </w:rPr>
        <w:t xml:space="preserve">O Resgate Antecipado Compulsório </w:t>
      </w:r>
      <w:r>
        <w:rPr>
          <w:rFonts w:ascii="Georgia" w:hAnsi="Georgia"/>
          <w:lang w:val="pt-BR"/>
        </w:rPr>
        <w:t>das Debêntures Junior</w:t>
      </w:r>
      <w:r w:rsidRPr="002F5DDC">
        <w:rPr>
          <w:rFonts w:ascii="Georgia" w:hAnsi="Georgia" w:cs="Times New Roman"/>
          <w:lang w:val="pt-BR"/>
        </w:rPr>
        <w:t xml:space="preserve"> deverá ser precedid</w:t>
      </w:r>
      <w:r>
        <w:rPr>
          <w:rFonts w:ascii="Georgia" w:hAnsi="Georgia" w:cs="Times New Roman"/>
          <w:lang w:val="pt-BR"/>
        </w:rPr>
        <w:t>o</w:t>
      </w:r>
      <w:r w:rsidRPr="002F5DDC">
        <w:rPr>
          <w:rFonts w:ascii="Georgia" w:hAnsi="Georgia" w:cs="Times New Roman"/>
          <w:lang w:val="pt-BR"/>
        </w:rPr>
        <w:t xml:space="preserve"> de comunicação ao Agente Fiduciário, aos Debenturistas e, caso as Debêntures estejam custodiadas eletronicamente na B3, à B3, com antecedência mínima de 3 (três) Dias Úteis.</w:t>
      </w:r>
    </w:p>
    <w:p w14:paraId="60D46844" w14:textId="77777777" w:rsidR="00134048" w:rsidRPr="002F5DDC" w:rsidRDefault="00134048" w:rsidP="00134048">
      <w:pPr>
        <w:pStyle w:val="Nvel111"/>
        <w:numPr>
          <w:ilvl w:val="0"/>
          <w:numId w:val="0"/>
        </w:numPr>
        <w:rPr>
          <w:rFonts w:ascii="Georgia" w:hAnsi="Georgia" w:cs="Times New Roman"/>
          <w:lang w:val="pt-BR"/>
        </w:rPr>
      </w:pPr>
    </w:p>
    <w:p w14:paraId="4FB0D6BD" w14:textId="77777777" w:rsidR="00134048" w:rsidRPr="002F5DDC" w:rsidRDefault="00134048" w:rsidP="00134048">
      <w:pPr>
        <w:pStyle w:val="Nvel111"/>
        <w:rPr>
          <w:rFonts w:ascii="Georgia" w:hAnsi="Georgia" w:cs="Times New Roman"/>
          <w:lang w:val="pt-BR"/>
        </w:rPr>
      </w:pPr>
      <w:r w:rsidRPr="002F5DDC">
        <w:rPr>
          <w:rFonts w:ascii="Georgia" w:hAnsi="Georgia" w:cs="Times New Roman"/>
          <w:lang w:val="pt-BR"/>
        </w:rPr>
        <w:t xml:space="preserve">A liquidação financeira das Debêntures resgatadas será feita por meio dos procedimentos adotados </w:t>
      </w:r>
      <w:r w:rsidRPr="002F5DDC">
        <w:rPr>
          <w:rFonts w:ascii="Georgia" w:hAnsi="Georgia" w:cs="Times New Roman"/>
          <w:b/>
          <w:bCs/>
          <w:lang w:val="pt-BR"/>
        </w:rPr>
        <w:t>(a)</w:t>
      </w:r>
      <w:r w:rsidRPr="002F5DDC">
        <w:rPr>
          <w:rFonts w:ascii="Georgia" w:hAnsi="Georgia" w:cs="Times New Roman"/>
          <w:lang w:val="pt-BR"/>
        </w:rPr>
        <w:t> pela B3,</w:t>
      </w:r>
      <w:r w:rsidRPr="002F5DDC">
        <w:rPr>
          <w:rFonts w:ascii="Georgia" w:eastAsia="Times New Roman" w:hAnsi="Georgia" w:cs="Times New Roman"/>
          <w:sz w:val="24"/>
          <w:szCs w:val="24"/>
          <w:lang w:val="pt-BR" w:eastAsia="pt-BR"/>
        </w:rPr>
        <w:t xml:space="preserve"> </w:t>
      </w:r>
      <w:r w:rsidRPr="002F5DDC">
        <w:rPr>
          <w:rFonts w:ascii="Georgia" w:hAnsi="Georgia" w:cs="Times New Roman"/>
          <w:lang w:val="pt-BR"/>
        </w:rPr>
        <w:t xml:space="preserve">caso as Debêntures estejam custodiadas eletronicamente na B3; ou </w:t>
      </w:r>
      <w:r w:rsidRPr="002F5DDC">
        <w:rPr>
          <w:rFonts w:ascii="Georgia" w:hAnsi="Georgia" w:cs="Times New Roman"/>
          <w:b/>
          <w:bCs/>
          <w:lang w:val="pt-BR"/>
        </w:rPr>
        <w:t>(b)</w:t>
      </w:r>
      <w:r w:rsidRPr="002F5DDC">
        <w:rPr>
          <w:rFonts w:ascii="Georgia" w:hAnsi="Georgia" w:cs="Times New Roman"/>
          <w:lang w:val="pt-BR"/>
        </w:rPr>
        <w:t xml:space="preserve"> do </w:t>
      </w:r>
      <w:proofErr w:type="spellStart"/>
      <w:r w:rsidRPr="002F5DDC">
        <w:rPr>
          <w:rFonts w:ascii="Georgia" w:hAnsi="Georgia" w:cs="Times New Roman"/>
          <w:lang w:val="pt-BR"/>
        </w:rPr>
        <w:t>Escriturador</w:t>
      </w:r>
      <w:proofErr w:type="spellEnd"/>
      <w:r w:rsidRPr="002F5DDC">
        <w:rPr>
          <w:rFonts w:ascii="Georgia" w:hAnsi="Georgia" w:cs="Times New Roman"/>
          <w:lang w:val="pt-BR"/>
        </w:rPr>
        <w:t>, caso as Debêntures não estejam custodiadas eletronicamente na B3.</w:t>
      </w:r>
    </w:p>
    <w:p w14:paraId="4E2AE8ED" w14:textId="77777777" w:rsidR="00134048" w:rsidRPr="00367A70" w:rsidRDefault="00134048" w:rsidP="00367A70">
      <w:pPr>
        <w:pStyle w:val="Nvel111"/>
        <w:numPr>
          <w:ilvl w:val="0"/>
          <w:numId w:val="0"/>
        </w:numPr>
        <w:ind w:left="709"/>
        <w:rPr>
          <w:rFonts w:ascii="Georgia" w:hAnsi="Georgia"/>
          <w:lang w:val="pt-BR"/>
        </w:rPr>
      </w:pPr>
    </w:p>
    <w:p w14:paraId="5F36A4E3" w14:textId="77777777" w:rsidR="00134048" w:rsidRPr="00820C9E" w:rsidRDefault="00134048" w:rsidP="00134048">
      <w:pPr>
        <w:pStyle w:val="Nvel111"/>
        <w:tabs>
          <w:tab w:val="clear" w:pos="2126"/>
          <w:tab w:val="num" w:pos="1418"/>
        </w:tabs>
        <w:rPr>
          <w:rFonts w:ascii="Georgia" w:hAnsi="Georgia" w:cs="Times New Roman"/>
          <w:lang w:val="pt-BR"/>
        </w:rPr>
      </w:pPr>
      <w:r w:rsidRPr="002E4934">
        <w:rPr>
          <w:rFonts w:ascii="Georgia" w:hAnsi="Georgia" w:cs="Times New Roman"/>
          <w:lang w:val="pt-BR"/>
        </w:rPr>
        <w:t xml:space="preserve">Caso </w:t>
      </w:r>
      <w:r>
        <w:rPr>
          <w:rFonts w:ascii="Georgia" w:hAnsi="Georgia" w:cs="Times New Roman"/>
          <w:lang w:val="pt-BR"/>
        </w:rPr>
        <w:t>a Emissora</w:t>
      </w:r>
      <w:r w:rsidRPr="002E4934">
        <w:rPr>
          <w:rFonts w:ascii="Georgia" w:hAnsi="Georgia" w:cs="Times New Roman"/>
          <w:lang w:val="pt-BR"/>
        </w:rPr>
        <w:t xml:space="preserve"> não detenha, na data de </w:t>
      </w:r>
      <w:r w:rsidRPr="002F5DDC">
        <w:rPr>
          <w:rFonts w:ascii="Georgia" w:hAnsi="Georgia" w:cs="Times New Roman"/>
          <w:lang w:val="pt-BR"/>
        </w:rPr>
        <w:t xml:space="preserve">Resgate Antecipado Compulsório </w:t>
      </w:r>
      <w:r>
        <w:rPr>
          <w:rFonts w:ascii="Georgia" w:hAnsi="Georgia" w:cs="Times New Roman"/>
          <w:lang w:val="pt-BR"/>
        </w:rPr>
        <w:t>das Debêntures Junior</w:t>
      </w:r>
      <w:r w:rsidRPr="002E4934">
        <w:rPr>
          <w:rFonts w:ascii="Georgia" w:hAnsi="Georgia" w:cs="Times New Roman"/>
          <w:lang w:val="pt-BR"/>
        </w:rPr>
        <w:t xml:space="preserve">, recursos em moeda corrente nacional suficientes para efetuar o pagamento do </w:t>
      </w:r>
      <w:r w:rsidRPr="002F5DDC">
        <w:rPr>
          <w:rFonts w:ascii="Georgia" w:hAnsi="Georgia" w:cs="Times New Roman"/>
          <w:lang w:val="pt-BR"/>
        </w:rPr>
        <w:t xml:space="preserve">Resgate Antecipado Compulsório </w:t>
      </w:r>
      <w:r>
        <w:rPr>
          <w:rFonts w:ascii="Georgia" w:hAnsi="Georgia" w:cs="Times New Roman"/>
          <w:lang w:val="pt-BR"/>
        </w:rPr>
        <w:t>das Debêntures Junior</w:t>
      </w:r>
      <w:r w:rsidRPr="002E4934">
        <w:rPr>
          <w:rFonts w:ascii="Georgia" w:hAnsi="Georgia" w:cs="Times New Roman"/>
          <w:lang w:val="pt-BR"/>
        </w:rPr>
        <w:t xml:space="preserve">, as </w:t>
      </w:r>
      <w:r>
        <w:rPr>
          <w:rFonts w:ascii="Georgia" w:hAnsi="Georgia" w:cs="Times New Roman"/>
          <w:lang w:val="pt-BR"/>
        </w:rPr>
        <w:t>Debêntures Junior</w:t>
      </w:r>
      <w:r w:rsidRPr="002E4934">
        <w:rPr>
          <w:rFonts w:ascii="Georgia" w:hAnsi="Georgia" w:cs="Times New Roman"/>
          <w:lang w:val="pt-BR"/>
        </w:rPr>
        <w:t xml:space="preserve"> poderão ser resgatadas mediante a entrega da totalidade dos Direitos Creditórios Cedidos e dos Ativos Financeiros </w:t>
      </w:r>
      <w:r>
        <w:rPr>
          <w:rFonts w:ascii="Georgia" w:hAnsi="Georgia" w:cs="Times New Roman"/>
          <w:lang w:val="pt-BR"/>
        </w:rPr>
        <w:t>detido pela Emissora aos titulares das Debêntures Junior</w:t>
      </w:r>
      <w:r w:rsidRPr="002E4934">
        <w:rPr>
          <w:rFonts w:ascii="Georgia" w:hAnsi="Georgia" w:cs="Times New Roman"/>
          <w:lang w:val="pt-BR"/>
        </w:rPr>
        <w:t>, sendo essa operação realizada fora do âmbito da B3</w:t>
      </w:r>
      <w:r w:rsidRPr="00820C9E">
        <w:rPr>
          <w:rFonts w:ascii="Georgia" w:hAnsi="Georgia" w:cs="Times New Roman"/>
          <w:lang w:val="pt-BR"/>
        </w:rPr>
        <w:t>.</w:t>
      </w:r>
    </w:p>
    <w:p w14:paraId="4E607BAB" w14:textId="77777777" w:rsidR="00134048" w:rsidRPr="0062362E" w:rsidRDefault="00134048" w:rsidP="00134048">
      <w:pPr>
        <w:pStyle w:val="Nvel111"/>
        <w:numPr>
          <w:ilvl w:val="0"/>
          <w:numId w:val="0"/>
        </w:numPr>
        <w:ind w:left="709"/>
        <w:rPr>
          <w:rFonts w:ascii="Georgia" w:hAnsi="Georgia"/>
          <w:lang w:val="pt-BR"/>
        </w:rPr>
      </w:pPr>
      <w:bookmarkStart w:id="173" w:name="_Ref78519242"/>
    </w:p>
    <w:p w14:paraId="66753BD7" w14:textId="77777777" w:rsidR="00134048" w:rsidRPr="0062362E" w:rsidRDefault="00134048" w:rsidP="00134048">
      <w:pPr>
        <w:pStyle w:val="Nvel111"/>
        <w:tabs>
          <w:tab w:val="clear" w:pos="2126"/>
          <w:tab w:val="num" w:pos="1418"/>
        </w:tabs>
        <w:rPr>
          <w:rFonts w:ascii="Georgia" w:hAnsi="Georgia"/>
          <w:lang w:val="pt-BR"/>
        </w:rPr>
      </w:pPr>
      <w:bookmarkStart w:id="174" w:name="_Ref102236024"/>
      <w:r w:rsidRPr="0062362E">
        <w:rPr>
          <w:rFonts w:ascii="Georgia" w:hAnsi="Georgia"/>
          <w:lang w:val="pt-BR"/>
        </w:rPr>
        <w:t>A Assembleia Geral de Debenturistas titulares das Debêntures Junior deverá deliberar sobre os procedimentos de entrega dos Direitos Creditórios Cedidos e Ativos Financeiros detidos pela Emissora como pagamento aos titulares das Debêntures Junior pelo Resgate Antecipado Compulsório das Debêntures Junior</w:t>
      </w:r>
      <w:r>
        <w:rPr>
          <w:rFonts w:ascii="Georgia" w:hAnsi="Georgia"/>
          <w:lang w:val="pt-BR"/>
        </w:rPr>
        <w:t>, nos termos desta Escritura.</w:t>
      </w:r>
      <w:bookmarkEnd w:id="174"/>
    </w:p>
    <w:bookmarkEnd w:id="173"/>
    <w:p w14:paraId="4582DF62" w14:textId="77777777" w:rsidR="000F186D" w:rsidRPr="002F5DDC" w:rsidRDefault="000F186D" w:rsidP="00C801B0">
      <w:pPr>
        <w:spacing w:line="288" w:lineRule="auto"/>
        <w:jc w:val="both"/>
        <w:rPr>
          <w:rFonts w:ascii="Georgia" w:hAnsi="Georgia"/>
          <w:sz w:val="22"/>
          <w:szCs w:val="22"/>
        </w:rPr>
      </w:pPr>
    </w:p>
    <w:p w14:paraId="48C0949C" w14:textId="4BD0C84C" w:rsidR="00564B9B" w:rsidRPr="002F5DDC" w:rsidRDefault="00DB0E3D" w:rsidP="00C801B0">
      <w:pPr>
        <w:pStyle w:val="Nvel11"/>
        <w:rPr>
          <w:rFonts w:ascii="Georgia" w:hAnsi="Georgia" w:cs="Times New Roman"/>
          <w:lang w:val="pt-BR"/>
        </w:rPr>
      </w:pPr>
      <w:bookmarkStart w:id="175" w:name="_Ref34777854"/>
      <w:r w:rsidRPr="002F5DDC">
        <w:rPr>
          <w:rFonts w:ascii="Georgia" w:hAnsi="Georgia" w:cs="Times New Roman"/>
          <w:u w:val="single"/>
          <w:lang w:val="pt-BR"/>
        </w:rPr>
        <w:t xml:space="preserve">Resgate Antecipado </w:t>
      </w:r>
      <w:r w:rsidR="000F186D" w:rsidRPr="002F5DDC">
        <w:rPr>
          <w:rFonts w:ascii="Georgia" w:hAnsi="Georgia" w:cs="Times New Roman"/>
          <w:u w:val="single"/>
          <w:lang w:val="pt-BR"/>
        </w:rPr>
        <w:t>Facultativ</w:t>
      </w:r>
      <w:r w:rsidRPr="002F5DDC">
        <w:rPr>
          <w:rFonts w:ascii="Georgia" w:hAnsi="Georgia" w:cs="Times New Roman"/>
          <w:u w:val="single"/>
          <w:lang w:val="pt-BR"/>
        </w:rPr>
        <w:t>o</w:t>
      </w:r>
      <w:r w:rsidR="000F186D" w:rsidRPr="002F5DDC">
        <w:rPr>
          <w:rFonts w:ascii="Georgia" w:hAnsi="Georgia" w:cs="Times New Roman"/>
          <w:lang w:val="pt-BR"/>
        </w:rPr>
        <w:t xml:space="preserve">: </w:t>
      </w:r>
      <w:r w:rsidR="00564B9B" w:rsidRPr="002F5DDC">
        <w:rPr>
          <w:rFonts w:ascii="Georgia" w:eastAsia="Calibri" w:hAnsi="Georgia"/>
          <w:lang w:val="pt-BR"/>
        </w:rPr>
        <w:t xml:space="preserve">Caso o Cedente realize a Recompra Facultativa da totalidade dos Direitos Creditórios Cedidos, observados os termos e condições </w:t>
      </w:r>
      <w:r w:rsidR="007C17AC" w:rsidRPr="002F5DDC">
        <w:rPr>
          <w:rFonts w:ascii="Georgia" w:eastAsia="Calibri" w:hAnsi="Georgia"/>
          <w:lang w:val="pt-BR"/>
        </w:rPr>
        <w:t>do</w:t>
      </w:r>
      <w:r w:rsidR="00564B9B" w:rsidRPr="002F5DDC">
        <w:rPr>
          <w:rFonts w:ascii="Georgia" w:eastAsia="Calibri" w:hAnsi="Georgia"/>
          <w:lang w:val="pt-BR"/>
        </w:rPr>
        <w:t xml:space="preserve"> </w:t>
      </w:r>
      <w:r w:rsidR="00134048">
        <w:rPr>
          <w:rFonts w:ascii="Georgia" w:eastAsia="Calibri" w:hAnsi="Georgia"/>
          <w:lang w:val="pt-BR"/>
        </w:rPr>
        <w:t>[</w:t>
      </w:r>
      <w:r w:rsidR="007C17AC" w:rsidRPr="00367A70">
        <w:rPr>
          <w:rFonts w:ascii="Georgia" w:hAnsi="Georgia"/>
          <w:highlight w:val="lightGray"/>
          <w:lang w:val="pt-BR"/>
        </w:rPr>
        <w:t>item</w:t>
      </w:r>
      <w:r w:rsidR="00835B31" w:rsidRPr="00367A70">
        <w:rPr>
          <w:rFonts w:ascii="Georgia" w:hAnsi="Georgia"/>
          <w:highlight w:val="lightGray"/>
          <w:lang w:val="pt-BR"/>
        </w:rPr>
        <w:t> </w:t>
      </w:r>
      <w:r w:rsidR="007C17AC" w:rsidRPr="00367A70">
        <w:rPr>
          <w:rFonts w:ascii="Georgia" w:hAnsi="Georgia"/>
          <w:highlight w:val="lightGray"/>
          <w:lang w:val="pt-BR"/>
        </w:rPr>
        <w:t>13.1</w:t>
      </w:r>
      <w:r w:rsidR="00564B9B" w:rsidRPr="00367A70">
        <w:rPr>
          <w:rFonts w:ascii="Georgia" w:hAnsi="Georgia"/>
          <w:highlight w:val="lightGray"/>
          <w:lang w:val="pt-BR"/>
        </w:rPr>
        <w:t xml:space="preserve"> do Contrato de Cessão</w:t>
      </w:r>
      <w:r w:rsidR="00134048">
        <w:rPr>
          <w:rFonts w:ascii="Georgia" w:eastAsia="Calibri" w:hAnsi="Georgia"/>
          <w:lang w:val="pt-BR"/>
        </w:rPr>
        <w:t>]</w:t>
      </w:r>
      <w:r w:rsidR="00564B9B" w:rsidRPr="002F5DDC">
        <w:rPr>
          <w:rFonts w:ascii="Georgia" w:eastAsia="Calibri" w:hAnsi="Georgia"/>
          <w:lang w:val="pt-BR"/>
        </w:rPr>
        <w:t xml:space="preserve">, a Emissora </w:t>
      </w:r>
      <w:r w:rsidR="00564B9B" w:rsidRPr="002F5DDC">
        <w:rPr>
          <w:rFonts w:ascii="Georgia" w:hAnsi="Georgia"/>
          <w:lang w:val="pt-BR"/>
        </w:rPr>
        <w:t>deverá</w:t>
      </w:r>
      <w:r w:rsidR="00564B9B" w:rsidRPr="002F5DDC">
        <w:rPr>
          <w:rFonts w:ascii="Georgia" w:eastAsia="Calibri" w:hAnsi="Georgia"/>
          <w:lang w:val="pt-BR"/>
        </w:rPr>
        <w:t xml:space="preserve"> realizar o Resgate Antecipado Facultativo da totalidade das Debêntures, observado o quanto segue.</w:t>
      </w:r>
      <w:bookmarkEnd w:id="175"/>
    </w:p>
    <w:p w14:paraId="1F11EEA1" w14:textId="77777777" w:rsidR="00564B9B" w:rsidRPr="002F5DDC" w:rsidRDefault="00564B9B" w:rsidP="00C801B0">
      <w:pPr>
        <w:autoSpaceDE/>
        <w:autoSpaceDN/>
        <w:adjustRightInd/>
        <w:spacing w:line="288" w:lineRule="auto"/>
        <w:jc w:val="both"/>
        <w:rPr>
          <w:rFonts w:ascii="Georgia" w:eastAsia="Calibri" w:hAnsi="Georgia"/>
          <w:sz w:val="22"/>
          <w:szCs w:val="22"/>
          <w:lang w:eastAsia="en-US"/>
        </w:rPr>
      </w:pPr>
    </w:p>
    <w:p w14:paraId="0DFC54AF" w14:textId="4AA13016" w:rsidR="00564B9B" w:rsidRPr="002F5DDC" w:rsidRDefault="00564B9B" w:rsidP="00C801B0">
      <w:pPr>
        <w:pStyle w:val="Nvel111"/>
        <w:rPr>
          <w:rFonts w:ascii="Georgia" w:hAnsi="Georgia"/>
          <w:lang w:val="pt-BR"/>
        </w:rPr>
      </w:pPr>
      <w:r w:rsidRPr="002F5DDC">
        <w:rPr>
          <w:rFonts w:ascii="Georgia" w:hAnsi="Georgia"/>
          <w:lang w:val="pt-BR"/>
        </w:rPr>
        <w:lastRenderedPageBreak/>
        <w:t>A Emissora comunicará o Agente Fiduciário e os Debenturistas, no prazo de até 5</w:t>
      </w:r>
      <w:r w:rsidR="00835B31" w:rsidRPr="002F5DDC">
        <w:rPr>
          <w:rFonts w:ascii="Georgia" w:hAnsi="Georgia"/>
          <w:lang w:val="pt-BR"/>
        </w:rPr>
        <w:t> </w:t>
      </w:r>
      <w:r w:rsidRPr="002F5DDC">
        <w:rPr>
          <w:rFonts w:ascii="Georgia" w:hAnsi="Georgia"/>
          <w:lang w:val="pt-BR"/>
        </w:rPr>
        <w:t xml:space="preserve">(cinco) Dias Úteis contados do recebimento da notificação de </w:t>
      </w:r>
      <w:r w:rsidR="0074319D" w:rsidRPr="002F5DDC">
        <w:rPr>
          <w:rFonts w:ascii="Georgia" w:hAnsi="Georgia"/>
          <w:lang w:val="pt-BR"/>
        </w:rPr>
        <w:t>Recompra Facultativa prevista no</w:t>
      </w:r>
      <w:r w:rsidRPr="002F5DDC">
        <w:rPr>
          <w:rFonts w:ascii="Georgia" w:hAnsi="Georgia"/>
          <w:lang w:val="pt-BR"/>
        </w:rPr>
        <w:t xml:space="preserve"> </w:t>
      </w:r>
      <w:r w:rsidR="0074319D" w:rsidRPr="002F5DDC">
        <w:rPr>
          <w:rFonts w:ascii="Georgia" w:hAnsi="Georgia"/>
          <w:lang w:val="pt-BR"/>
        </w:rPr>
        <w:t>item</w:t>
      </w:r>
      <w:r w:rsidR="00835B31" w:rsidRPr="002F5DDC">
        <w:rPr>
          <w:rFonts w:ascii="Georgia" w:hAnsi="Georgia"/>
          <w:lang w:val="pt-BR"/>
        </w:rPr>
        <w:t> </w:t>
      </w:r>
      <w:r w:rsidR="0074319D" w:rsidRPr="002F5DDC">
        <w:rPr>
          <w:rFonts w:ascii="Georgia" w:hAnsi="Georgia"/>
          <w:lang w:val="pt-BR"/>
        </w:rPr>
        <w:t>13.1</w:t>
      </w:r>
      <w:r w:rsidRPr="002F5DDC">
        <w:rPr>
          <w:rFonts w:ascii="Georgia" w:hAnsi="Georgia"/>
          <w:lang w:val="pt-BR"/>
        </w:rPr>
        <w:t xml:space="preserve"> do Contrato de Cessão, acerca do Resgate Antecipado Facultativo, sendo a comunicação para os Debenturistas realizada </w:t>
      </w:r>
      <w:r w:rsidR="0074319D" w:rsidRPr="002F5DDC">
        <w:rPr>
          <w:rFonts w:ascii="Georgia" w:hAnsi="Georgia"/>
          <w:lang w:val="pt-BR"/>
        </w:rPr>
        <w:t>por meio de</w:t>
      </w:r>
      <w:r w:rsidRPr="002F5DDC">
        <w:rPr>
          <w:rFonts w:ascii="Georgia" w:hAnsi="Georgia"/>
          <w:lang w:val="pt-BR"/>
        </w:rPr>
        <w:t xml:space="preserve"> publicação </w:t>
      </w:r>
      <w:r w:rsidR="0074319D" w:rsidRPr="002F5DDC">
        <w:rPr>
          <w:rFonts w:ascii="Georgia" w:hAnsi="Georgia" w:cs="Times New Roman"/>
          <w:lang w:val="pt-BR"/>
        </w:rPr>
        <w:t>nos órgãos de imprensa</w:t>
      </w:r>
      <w:r w:rsidRPr="002F5DDC">
        <w:rPr>
          <w:rFonts w:ascii="Georgia" w:hAnsi="Georgia"/>
          <w:lang w:val="pt-BR"/>
        </w:rPr>
        <w:t xml:space="preserve"> indicado</w:t>
      </w:r>
      <w:r w:rsidR="0074319D" w:rsidRPr="002F5DDC">
        <w:rPr>
          <w:rFonts w:ascii="Georgia" w:hAnsi="Georgia"/>
          <w:lang w:val="pt-BR"/>
        </w:rPr>
        <w:t>s</w:t>
      </w:r>
      <w:r w:rsidRPr="002F5DDC">
        <w:rPr>
          <w:rFonts w:ascii="Georgia" w:hAnsi="Georgia"/>
          <w:lang w:val="pt-BR"/>
        </w:rPr>
        <w:t xml:space="preserve"> no item</w:t>
      </w:r>
      <w:r w:rsidR="00835B31" w:rsidRPr="002F5DDC">
        <w:rPr>
          <w:rFonts w:ascii="Georgia" w:hAnsi="Georgia"/>
          <w:lang w:val="pt-BR"/>
        </w:rPr>
        <w:t> </w:t>
      </w:r>
      <w:r w:rsidR="0074319D" w:rsidRPr="002F5DDC">
        <w:rPr>
          <w:rFonts w:ascii="Georgia" w:hAnsi="Georgia"/>
          <w:lang w:val="pt-BR"/>
        </w:rPr>
        <w:fldChar w:fldCharType="begin"/>
      </w:r>
      <w:r w:rsidR="0074319D" w:rsidRPr="002F5DDC">
        <w:rPr>
          <w:rFonts w:ascii="Georgia" w:hAnsi="Georgia"/>
          <w:lang w:val="pt-BR"/>
        </w:rPr>
        <w:instrText xml:space="preserve"> REF _Ref394437960 \r \h </w:instrText>
      </w:r>
      <w:r w:rsidR="007C17AC" w:rsidRPr="002F5DDC">
        <w:rPr>
          <w:rFonts w:ascii="Georgia" w:hAnsi="Georgia"/>
          <w:lang w:val="pt-BR"/>
        </w:rPr>
        <w:instrText xml:space="preserve"> \* MERGEFORMAT </w:instrText>
      </w:r>
      <w:r w:rsidR="0074319D" w:rsidRPr="002F5DDC">
        <w:rPr>
          <w:rFonts w:ascii="Georgia" w:hAnsi="Georgia"/>
          <w:lang w:val="pt-BR"/>
        </w:rPr>
      </w:r>
      <w:r w:rsidR="0074319D" w:rsidRPr="002F5DDC">
        <w:rPr>
          <w:rFonts w:ascii="Georgia" w:hAnsi="Georgia"/>
          <w:lang w:val="pt-BR"/>
        </w:rPr>
        <w:fldChar w:fldCharType="separate"/>
      </w:r>
      <w:r w:rsidR="00C251D9">
        <w:rPr>
          <w:rFonts w:ascii="Georgia" w:hAnsi="Georgia"/>
          <w:lang w:val="pt-BR"/>
        </w:rPr>
        <w:t>5.23</w:t>
      </w:r>
      <w:r w:rsidR="0074319D" w:rsidRPr="002F5DDC">
        <w:rPr>
          <w:rFonts w:ascii="Georgia" w:hAnsi="Georgia"/>
          <w:lang w:val="pt-BR"/>
        </w:rPr>
        <w:fldChar w:fldCharType="end"/>
      </w:r>
      <w:r w:rsidRPr="002F5DDC">
        <w:rPr>
          <w:rFonts w:ascii="Georgia" w:hAnsi="Georgia"/>
          <w:lang w:val="pt-BR"/>
        </w:rPr>
        <w:t xml:space="preserve"> acima, que conterá a Data de Resgate Antecipado Facultativo</w:t>
      </w:r>
      <w:r w:rsidR="0074319D" w:rsidRPr="002F5DDC">
        <w:rPr>
          <w:rFonts w:ascii="Georgia" w:hAnsi="Georgia"/>
          <w:lang w:val="pt-BR"/>
        </w:rPr>
        <w:t>.</w:t>
      </w:r>
    </w:p>
    <w:p w14:paraId="244967E9"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2F24212C" w14:textId="77777777" w:rsidR="00564B9B" w:rsidRPr="002F5DDC" w:rsidRDefault="00564B9B" w:rsidP="00C801B0">
      <w:pPr>
        <w:pStyle w:val="Nvel111"/>
        <w:rPr>
          <w:rFonts w:ascii="Georgia" w:hAnsi="Georgia"/>
          <w:lang w:val="pt-BR"/>
        </w:rPr>
      </w:pPr>
      <w:r w:rsidRPr="002F5DDC">
        <w:rPr>
          <w:rFonts w:ascii="Georgia" w:hAnsi="Georgia"/>
          <w:lang w:val="pt-BR"/>
        </w:rPr>
        <w:t>A Emissora proceder</w:t>
      </w:r>
      <w:r w:rsidR="0074319D" w:rsidRPr="002F5DDC">
        <w:rPr>
          <w:rFonts w:ascii="Georgia" w:hAnsi="Georgia"/>
          <w:lang w:val="pt-BR"/>
        </w:rPr>
        <w:t>á</w:t>
      </w:r>
      <w:r w:rsidRPr="002F5DDC">
        <w:rPr>
          <w:rFonts w:ascii="Georgia" w:hAnsi="Georgia"/>
          <w:lang w:val="pt-BR"/>
        </w:rPr>
        <w:t xml:space="preserve"> à liquidação do Resgate Antecipado Facultativo na Data de Resgate Antecipado Facultativo</w:t>
      </w:r>
      <w:r w:rsidR="0074319D" w:rsidRPr="002F5DDC">
        <w:rPr>
          <w:rFonts w:ascii="Georgia" w:hAnsi="Georgia"/>
          <w:lang w:val="pt-BR"/>
        </w:rPr>
        <w:t>.</w:t>
      </w:r>
    </w:p>
    <w:p w14:paraId="1819726C"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2347601E" w14:textId="77777777" w:rsidR="00564B9B" w:rsidRPr="002F5DDC" w:rsidRDefault="00564B9B" w:rsidP="00C801B0">
      <w:pPr>
        <w:pStyle w:val="Nvel111"/>
        <w:rPr>
          <w:rFonts w:ascii="Georgia" w:eastAsia="MS Mincho" w:hAnsi="Georgia"/>
          <w:lang w:val="pt-BR"/>
        </w:rPr>
      </w:pPr>
      <w:r w:rsidRPr="002F5DDC">
        <w:rPr>
          <w:rFonts w:ascii="Georgia" w:eastAsia="MS Mincho" w:hAnsi="Georgia"/>
          <w:lang w:val="pt-BR"/>
        </w:rPr>
        <w:t xml:space="preserve">Caso as Debêntures estejam custodiadas eletronicamente na </w:t>
      </w:r>
      <w:r w:rsidR="0011567B" w:rsidRPr="002F5DDC">
        <w:rPr>
          <w:rFonts w:ascii="Georgia" w:eastAsia="MS Mincho" w:hAnsi="Georgia"/>
          <w:lang w:val="pt-BR"/>
        </w:rPr>
        <w:t>B3</w:t>
      </w:r>
      <w:r w:rsidRPr="002F5DDC">
        <w:rPr>
          <w:rFonts w:ascii="Georgia" w:eastAsia="MS Mincho" w:hAnsi="Georgia"/>
          <w:lang w:val="pt-BR"/>
        </w:rPr>
        <w:t xml:space="preserve">, o Resgate Antecipado Facultativo deverá ser precedido de comunicação à </w:t>
      </w:r>
      <w:r w:rsidR="0011567B" w:rsidRPr="002F5DDC">
        <w:rPr>
          <w:rFonts w:ascii="Georgia" w:eastAsia="MS Mincho" w:hAnsi="Georgia"/>
          <w:lang w:val="pt-BR"/>
        </w:rPr>
        <w:t>B3</w:t>
      </w:r>
      <w:r w:rsidRPr="002F5DDC">
        <w:rPr>
          <w:rFonts w:ascii="Georgia" w:eastAsia="MS Mincho" w:hAnsi="Georgia"/>
          <w:lang w:val="pt-BR"/>
        </w:rPr>
        <w:t>, com antecedência mínima de 3</w:t>
      </w:r>
      <w:r w:rsidR="00835B31" w:rsidRPr="002F5DDC">
        <w:rPr>
          <w:rFonts w:ascii="Georgia" w:eastAsia="MS Mincho" w:hAnsi="Georgia"/>
          <w:lang w:val="pt-BR"/>
        </w:rPr>
        <w:t> </w:t>
      </w:r>
      <w:r w:rsidRPr="002F5DDC">
        <w:rPr>
          <w:rFonts w:ascii="Georgia" w:eastAsia="MS Mincho" w:hAnsi="Georgia"/>
          <w:lang w:val="pt-BR"/>
        </w:rPr>
        <w:t>(três) Dias Úteis.</w:t>
      </w:r>
    </w:p>
    <w:p w14:paraId="043F324C"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07794775" w14:textId="77777777" w:rsidR="00564B9B" w:rsidRPr="002F5DDC" w:rsidRDefault="00564B9B" w:rsidP="00C801B0">
      <w:pPr>
        <w:pStyle w:val="Nvel111"/>
        <w:rPr>
          <w:rFonts w:ascii="Georgia" w:eastAsia="Calibri" w:hAnsi="Georgia"/>
          <w:lang w:val="pt-BR"/>
        </w:rPr>
      </w:pPr>
      <w:r w:rsidRPr="002F5DDC">
        <w:rPr>
          <w:rFonts w:ascii="Georgia" w:eastAsia="Calibri" w:hAnsi="Georgia"/>
          <w:lang w:val="pt-BR"/>
        </w:rPr>
        <w:t>A liquidação financeira das Debêntures resgatadas será feita por meio dos procedimentos adotados pela B</w:t>
      </w:r>
      <w:r w:rsidR="0074319D" w:rsidRPr="002F5DDC">
        <w:rPr>
          <w:rFonts w:ascii="Georgia" w:eastAsia="Calibri" w:hAnsi="Georgia"/>
          <w:lang w:val="pt-BR"/>
        </w:rPr>
        <w:t>3.</w:t>
      </w:r>
    </w:p>
    <w:p w14:paraId="52B70FAC" w14:textId="77777777" w:rsidR="00564B9B" w:rsidRPr="002F5DDC" w:rsidRDefault="00564B9B" w:rsidP="00C801B0">
      <w:pPr>
        <w:autoSpaceDE/>
        <w:autoSpaceDN/>
        <w:adjustRightInd/>
        <w:spacing w:line="288" w:lineRule="auto"/>
        <w:jc w:val="both"/>
        <w:rPr>
          <w:rFonts w:ascii="Georgia" w:eastAsia="Calibri" w:hAnsi="Georgia"/>
          <w:sz w:val="22"/>
          <w:szCs w:val="22"/>
          <w:lang w:eastAsia="en-US"/>
        </w:rPr>
      </w:pPr>
    </w:p>
    <w:p w14:paraId="53E10DDA" w14:textId="524E1FB5" w:rsidR="00564B9B" w:rsidRPr="002F5DDC" w:rsidRDefault="00564B9B" w:rsidP="00C801B0">
      <w:pPr>
        <w:pStyle w:val="Nvel111"/>
        <w:rPr>
          <w:rFonts w:ascii="Georgia" w:eastAsia="Calibri" w:hAnsi="Georgia"/>
          <w:lang w:val="pt-BR"/>
        </w:rPr>
      </w:pPr>
      <w:bookmarkStart w:id="176" w:name="_Hlk18934029"/>
      <w:r w:rsidRPr="002F5DDC">
        <w:rPr>
          <w:rFonts w:ascii="Georgia" w:eastAsia="Calibri" w:hAnsi="Georgia"/>
          <w:lang w:val="pt-BR"/>
        </w:rPr>
        <w:t>O valor a ser pago aos Debenturistas para efeitos do Resgate Antecipado Facultativo, com o consequente cancelamento da totalidade das Debêntures, será determinado conforme fórmula abaixo:</w:t>
      </w:r>
      <w:r w:rsidR="00535DF5">
        <w:rPr>
          <w:rFonts w:ascii="Georgia" w:eastAsia="Calibri" w:hAnsi="Georgia"/>
          <w:lang w:val="pt-BR"/>
        </w:rPr>
        <w:t xml:space="preserve"> [</w:t>
      </w:r>
      <w:r w:rsidR="00535DF5" w:rsidRPr="004940E9">
        <w:rPr>
          <w:rFonts w:ascii="Georgia" w:eastAsia="Calibri" w:hAnsi="Georgia"/>
          <w:b/>
          <w:bCs/>
          <w:highlight w:val="yellow"/>
          <w:lang w:val="pt-BR"/>
        </w:rPr>
        <w:t>Nota </w:t>
      </w:r>
      <w:r w:rsidR="00535DF5" w:rsidRPr="00535DF5">
        <w:rPr>
          <w:rFonts w:ascii="Georgia" w:eastAsia="Calibri" w:hAnsi="Georgia"/>
          <w:b/>
          <w:bCs/>
          <w:highlight w:val="yellow"/>
          <w:lang w:val="pt-BR"/>
        </w:rPr>
        <w:t>SF</w:t>
      </w:r>
      <w:r w:rsidR="00535DF5" w:rsidRPr="00535DF5">
        <w:rPr>
          <w:rFonts w:ascii="Georgia" w:eastAsia="Calibri" w:hAnsi="Georgia"/>
          <w:highlight w:val="yellow"/>
          <w:lang w:val="pt-BR"/>
        </w:rPr>
        <w:t xml:space="preserve">: </w:t>
      </w:r>
      <w:r w:rsidR="00401D27">
        <w:rPr>
          <w:rFonts w:ascii="Georgia" w:eastAsia="Calibri" w:hAnsi="Georgia"/>
          <w:highlight w:val="yellow"/>
          <w:lang w:val="pt-BR"/>
        </w:rPr>
        <w:t>Fórmula sob validação dos Coordenadores</w:t>
      </w:r>
      <w:r w:rsidR="00401D27">
        <w:rPr>
          <w:rFonts w:ascii="Georgia" w:eastAsia="Calibri" w:hAnsi="Georgia"/>
          <w:lang w:val="pt-BR"/>
        </w:rPr>
        <w:t>.</w:t>
      </w:r>
      <w:r w:rsidR="00535DF5">
        <w:rPr>
          <w:rFonts w:ascii="Georgia" w:eastAsia="Calibri" w:hAnsi="Georgia"/>
          <w:lang w:val="pt-BR"/>
        </w:rPr>
        <w:t>]</w:t>
      </w:r>
    </w:p>
    <w:p w14:paraId="7BDD5243" w14:textId="77777777" w:rsidR="00564B9B" w:rsidRPr="002F5DDC" w:rsidRDefault="00564B9B" w:rsidP="00C801B0">
      <w:pPr>
        <w:autoSpaceDE/>
        <w:autoSpaceDN/>
        <w:adjustRightInd/>
        <w:spacing w:line="288" w:lineRule="auto"/>
        <w:rPr>
          <w:rFonts w:ascii="Georgia" w:eastAsia="MS Mincho" w:hAnsi="Georgia"/>
          <w:sz w:val="22"/>
          <w:szCs w:val="22"/>
        </w:rPr>
      </w:pPr>
    </w:p>
    <w:p w14:paraId="74A9CE05" w14:textId="77777777" w:rsidR="00A06B78" w:rsidRPr="002F5DDC" w:rsidRDefault="0074319D" w:rsidP="00C801B0">
      <w:pPr>
        <w:spacing w:line="288" w:lineRule="auto"/>
        <w:ind w:left="709"/>
        <w:jc w:val="center"/>
        <w:rPr>
          <w:rFonts w:ascii="Georgia" w:eastAsia="Calibri" w:hAnsi="Georgia"/>
          <w:sz w:val="22"/>
          <w:szCs w:val="22"/>
        </w:rPr>
      </w:pPr>
      <w:r w:rsidRPr="002F5DDC">
        <w:rPr>
          <w:rFonts w:ascii="Georgia" w:eastAsia="Calibri" w:hAnsi="Georgia"/>
          <w:sz w:val="22"/>
          <w:szCs w:val="22"/>
        </w:rPr>
        <w:t xml:space="preserve">Preço de Resgate Facultativo = </w:t>
      </w:r>
      <w:r w:rsidR="00A06B78" w:rsidRPr="002F5DDC">
        <w:rPr>
          <w:rFonts w:ascii="Georgia" w:eastAsia="Calibri" w:hAnsi="Georgia"/>
          <w:sz w:val="22"/>
          <w:szCs w:val="22"/>
        </w:rPr>
        <w:t>Saldo Devedor das Debêntures *</w:t>
      </w:r>
    </w:p>
    <w:p w14:paraId="3151956C" w14:textId="77777777" w:rsidR="00A06B78" w:rsidRPr="002F5DDC" w:rsidRDefault="00A06B78" w:rsidP="00C801B0">
      <w:pPr>
        <w:spacing w:line="288" w:lineRule="auto"/>
        <w:ind w:left="709"/>
        <w:jc w:val="center"/>
        <w:rPr>
          <w:rFonts w:ascii="Georgia" w:eastAsia="Calibri" w:hAnsi="Georgia"/>
          <w:sz w:val="22"/>
          <w:szCs w:val="22"/>
        </w:rPr>
      </w:pPr>
      <w:r w:rsidRPr="002F5DDC">
        <w:rPr>
          <w:rFonts w:ascii="Georgia" w:eastAsia="Calibri" w:hAnsi="Georgia"/>
          <w:sz w:val="22"/>
          <w:szCs w:val="22"/>
        </w:rPr>
        <w:t>(1 + Prêmio de Resgate Facultativo)</w:t>
      </w:r>
    </w:p>
    <w:p w14:paraId="21DE109A" w14:textId="77777777" w:rsidR="0074319D" w:rsidRPr="002F5DDC" w:rsidRDefault="0074319D" w:rsidP="00C801B0">
      <w:pPr>
        <w:spacing w:line="288" w:lineRule="auto"/>
        <w:rPr>
          <w:rFonts w:ascii="Georgia" w:eastAsia="Calibri" w:hAnsi="Georgia"/>
          <w:sz w:val="22"/>
          <w:szCs w:val="22"/>
        </w:rPr>
      </w:pPr>
    </w:p>
    <w:p w14:paraId="5F2F988B" w14:textId="77777777" w:rsidR="0074319D" w:rsidRPr="002F5DDC" w:rsidRDefault="0074319D" w:rsidP="00C801B0">
      <w:pPr>
        <w:keepNext/>
        <w:spacing w:line="288" w:lineRule="auto"/>
        <w:ind w:left="709"/>
        <w:jc w:val="both"/>
        <w:rPr>
          <w:rFonts w:ascii="Georgia" w:eastAsia="Calibri" w:hAnsi="Georgia"/>
          <w:sz w:val="22"/>
          <w:szCs w:val="22"/>
        </w:rPr>
      </w:pPr>
      <w:r w:rsidRPr="002F5DDC">
        <w:rPr>
          <w:rFonts w:ascii="Georgia" w:eastAsia="Calibri" w:hAnsi="Georgia"/>
          <w:sz w:val="22"/>
          <w:szCs w:val="22"/>
        </w:rPr>
        <w:t>onde:</w:t>
      </w:r>
    </w:p>
    <w:p w14:paraId="3FFBF9F7" w14:textId="77777777" w:rsidR="00A851D0" w:rsidRPr="002F5DDC" w:rsidRDefault="00A851D0" w:rsidP="00C801B0">
      <w:pPr>
        <w:spacing w:line="288" w:lineRule="auto"/>
        <w:jc w:val="both"/>
        <w:rPr>
          <w:rFonts w:ascii="Georgia" w:eastAsia="Calibri" w:hAnsi="Georgia"/>
          <w:sz w:val="22"/>
          <w:szCs w:val="22"/>
        </w:rPr>
      </w:pPr>
    </w:p>
    <w:p w14:paraId="40B16108" w14:textId="5011B40C" w:rsidR="00A851D0" w:rsidRPr="002F5DDC" w:rsidRDefault="00A851D0"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Preço de Resgate Facultativo =</w:t>
      </w:r>
      <w:r w:rsidRPr="002F5DDC">
        <w:rPr>
          <w:rFonts w:ascii="Georgia" w:eastAsia="Calibri" w:hAnsi="Georgia"/>
          <w:sz w:val="22"/>
          <w:szCs w:val="22"/>
        </w:rPr>
        <w:tab/>
        <w:t>Valor expresso em reais, calculado com 8</w:t>
      </w:r>
      <w:r w:rsidR="00CC43DE" w:rsidRPr="002F5DDC">
        <w:rPr>
          <w:rFonts w:ascii="Georgia" w:eastAsia="Calibri" w:hAnsi="Georgia"/>
          <w:sz w:val="22"/>
          <w:szCs w:val="22"/>
        </w:rPr>
        <w:t> </w:t>
      </w:r>
      <w:r w:rsidRPr="002F5DDC">
        <w:rPr>
          <w:rFonts w:ascii="Georgia" w:eastAsia="Calibri" w:hAnsi="Georgia"/>
          <w:sz w:val="22"/>
          <w:szCs w:val="22"/>
        </w:rPr>
        <w:t>(oito) casas decimais, sem arredondamento;</w:t>
      </w:r>
    </w:p>
    <w:p w14:paraId="6FE443C0" w14:textId="77777777" w:rsidR="00CD14C4" w:rsidRPr="002F5DDC" w:rsidRDefault="00CD14C4" w:rsidP="00C801B0">
      <w:pPr>
        <w:spacing w:line="288" w:lineRule="auto"/>
        <w:jc w:val="both"/>
        <w:rPr>
          <w:rFonts w:ascii="Georgia" w:eastAsia="Calibri" w:hAnsi="Georgia"/>
          <w:sz w:val="22"/>
          <w:szCs w:val="22"/>
        </w:rPr>
      </w:pPr>
    </w:p>
    <w:p w14:paraId="23080068" w14:textId="77658D3F" w:rsidR="0074319D" w:rsidRPr="002F5DDC" w:rsidRDefault="0074319D"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Saldo Devedor das Debêntures =</w:t>
      </w:r>
      <w:r w:rsidRPr="002F5DDC">
        <w:rPr>
          <w:rFonts w:ascii="Georgia" w:eastAsia="Calibri" w:hAnsi="Georgia"/>
          <w:sz w:val="22"/>
          <w:szCs w:val="22"/>
        </w:rPr>
        <w:tab/>
      </w:r>
      <w:r w:rsidR="00875B24" w:rsidRPr="002F5DDC">
        <w:rPr>
          <w:rFonts w:ascii="Georgia" w:eastAsia="Calibri" w:hAnsi="Georgia"/>
          <w:sz w:val="22"/>
          <w:szCs w:val="22"/>
        </w:rPr>
        <w:t>apurado na Data de Resgate Antecipado Facultativo, expresso em reais</w:t>
      </w:r>
      <w:r w:rsidR="00376255" w:rsidRPr="002F5DDC">
        <w:rPr>
          <w:rFonts w:ascii="Georgia" w:eastAsia="Calibri" w:hAnsi="Georgia"/>
          <w:sz w:val="22"/>
          <w:szCs w:val="22"/>
        </w:rPr>
        <w:t xml:space="preserve"> e </w:t>
      </w:r>
      <w:r w:rsidR="00875B24" w:rsidRPr="002F5DDC">
        <w:rPr>
          <w:rFonts w:ascii="Georgia" w:eastAsia="Calibri" w:hAnsi="Georgia"/>
          <w:sz w:val="22"/>
          <w:szCs w:val="22"/>
        </w:rPr>
        <w:t>calculado com 8 (oito) casas decimais, sem arredondamento</w:t>
      </w:r>
      <w:r w:rsidRPr="002F5DDC">
        <w:rPr>
          <w:rFonts w:ascii="Georgia" w:eastAsia="Calibri" w:hAnsi="Georgia"/>
          <w:sz w:val="22"/>
          <w:szCs w:val="22"/>
        </w:rPr>
        <w:t>; e</w:t>
      </w:r>
    </w:p>
    <w:p w14:paraId="05045FBD" w14:textId="77777777" w:rsidR="00835B31" w:rsidRPr="002F5DDC" w:rsidRDefault="00835B31" w:rsidP="00C801B0">
      <w:pPr>
        <w:spacing w:line="288" w:lineRule="auto"/>
        <w:jc w:val="both"/>
        <w:rPr>
          <w:rFonts w:ascii="Georgia" w:eastAsia="Calibri" w:hAnsi="Georgia"/>
          <w:sz w:val="22"/>
          <w:szCs w:val="22"/>
        </w:rPr>
      </w:pPr>
    </w:p>
    <w:p w14:paraId="13D993DB" w14:textId="0F0F59AD" w:rsidR="0074319D" w:rsidRPr="002F5DDC" w:rsidRDefault="0074319D"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Prêmio de Resgate Facultativo =</w:t>
      </w:r>
      <w:r w:rsidRPr="002F5DDC">
        <w:rPr>
          <w:rFonts w:ascii="Georgia" w:eastAsia="Calibri" w:hAnsi="Georgia"/>
          <w:sz w:val="22"/>
          <w:szCs w:val="22"/>
        </w:rPr>
        <w:tab/>
        <w:t>valor determinado conforme fórmula abaixo</w:t>
      </w:r>
      <w:r w:rsidR="00A851D0" w:rsidRPr="002F5DDC">
        <w:rPr>
          <w:rFonts w:ascii="Georgia" w:eastAsia="Calibri" w:hAnsi="Georgia"/>
          <w:sz w:val="22"/>
          <w:szCs w:val="22"/>
        </w:rPr>
        <w:t>, calculado com 9</w:t>
      </w:r>
      <w:r w:rsidR="008A7D5B" w:rsidRPr="002F5DDC">
        <w:rPr>
          <w:rFonts w:ascii="Georgia" w:eastAsia="Calibri" w:hAnsi="Georgia"/>
          <w:sz w:val="22"/>
          <w:szCs w:val="22"/>
        </w:rPr>
        <w:t> </w:t>
      </w:r>
      <w:r w:rsidR="00A851D0" w:rsidRPr="002F5DDC">
        <w:rPr>
          <w:rFonts w:ascii="Georgia" w:eastAsia="Calibri" w:hAnsi="Georgia"/>
          <w:sz w:val="22"/>
          <w:szCs w:val="22"/>
        </w:rPr>
        <w:t>(nove) casas decimais, com arredondamento</w:t>
      </w:r>
      <w:r w:rsidRPr="002F5DDC">
        <w:rPr>
          <w:rFonts w:ascii="Georgia" w:eastAsia="Calibri" w:hAnsi="Georgia"/>
          <w:sz w:val="22"/>
          <w:szCs w:val="22"/>
        </w:rPr>
        <w:t>:</w:t>
      </w:r>
    </w:p>
    <w:p w14:paraId="1D09E2E5" w14:textId="77777777" w:rsidR="0074319D" w:rsidRPr="002F5DDC" w:rsidRDefault="0074319D" w:rsidP="00C801B0">
      <w:pPr>
        <w:spacing w:line="288" w:lineRule="auto"/>
        <w:jc w:val="both"/>
        <w:rPr>
          <w:rFonts w:ascii="Georgia" w:eastAsia="Calibri" w:hAnsi="Georgia"/>
          <w:sz w:val="22"/>
          <w:szCs w:val="22"/>
        </w:rPr>
      </w:pPr>
    </w:p>
    <w:p w14:paraId="1F5236B9" w14:textId="24330EC0" w:rsidR="0074319D" w:rsidRPr="002F5DDC" w:rsidRDefault="00582C2A" w:rsidP="00C801B0">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300A0E48" w14:textId="77777777" w:rsidR="0074319D" w:rsidRPr="002F5DDC" w:rsidRDefault="0074319D" w:rsidP="00C801B0">
      <w:pPr>
        <w:spacing w:line="288" w:lineRule="auto"/>
        <w:jc w:val="both"/>
        <w:rPr>
          <w:rFonts w:ascii="Georgia" w:eastAsia="Calibri" w:hAnsi="Georgia"/>
          <w:sz w:val="22"/>
          <w:szCs w:val="22"/>
        </w:rPr>
      </w:pPr>
    </w:p>
    <w:p w14:paraId="0CD2A70B" w14:textId="77777777" w:rsidR="0074319D" w:rsidRPr="002F5DDC" w:rsidRDefault="0074319D" w:rsidP="00C801B0">
      <w:pPr>
        <w:spacing w:line="288" w:lineRule="auto"/>
        <w:ind w:left="3403" w:hanging="1985"/>
        <w:jc w:val="both"/>
        <w:rPr>
          <w:rFonts w:ascii="Georgia" w:eastAsia="Calibri" w:hAnsi="Georgia"/>
          <w:sz w:val="22"/>
          <w:szCs w:val="22"/>
        </w:rPr>
      </w:pPr>
      <w:r w:rsidRPr="002F5DDC">
        <w:rPr>
          <w:rFonts w:ascii="Georgia" w:eastAsia="Calibri" w:hAnsi="Georgia"/>
          <w:sz w:val="22"/>
          <w:szCs w:val="22"/>
        </w:rPr>
        <w:t>onde:</w:t>
      </w:r>
    </w:p>
    <w:p w14:paraId="085EFE08" w14:textId="77777777" w:rsidR="0074319D" w:rsidRPr="002F5DDC" w:rsidRDefault="0074319D" w:rsidP="00C801B0">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2F5DDC" w14:paraId="1A4B4AC1" w14:textId="77777777" w:rsidTr="00450728">
        <w:trPr>
          <w:trHeight w:val="861"/>
          <w:jc w:val="right"/>
        </w:trPr>
        <w:tc>
          <w:tcPr>
            <w:tcW w:w="3119" w:type="dxa"/>
          </w:tcPr>
          <w:p w14:paraId="3F4432C0"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i</w:t>
            </w:r>
            <w:r w:rsidRPr="002F5DDC">
              <w:rPr>
                <w:rFonts w:ascii="Georgia" w:eastAsia="Calibri" w:hAnsi="Georgia"/>
                <w:sz w:val="22"/>
                <w:szCs w:val="22"/>
              </w:rPr>
              <w:t xml:space="preserve"> =</w:t>
            </w:r>
          </w:p>
        </w:tc>
        <w:tc>
          <w:tcPr>
            <w:tcW w:w="4394" w:type="dxa"/>
          </w:tcPr>
          <w:p w14:paraId="365BD248" w14:textId="77777777"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taxa de prêmio do Resgate Antecipado Facultativo, equivalente a 0,5%</w:t>
            </w:r>
            <w:r w:rsidR="00835B31" w:rsidRPr="002F5DDC">
              <w:rPr>
                <w:rFonts w:ascii="Georgia" w:eastAsia="Calibri" w:hAnsi="Georgia"/>
                <w:sz w:val="22"/>
                <w:szCs w:val="22"/>
              </w:rPr>
              <w:t> </w:t>
            </w:r>
            <w:r w:rsidRPr="002F5DDC">
              <w:rPr>
                <w:rFonts w:ascii="Georgia" w:eastAsia="Calibri" w:hAnsi="Georgia"/>
                <w:sz w:val="22"/>
                <w:szCs w:val="22"/>
              </w:rPr>
              <w:t>(cinco décimos por cento) ao ano;</w:t>
            </w:r>
          </w:p>
          <w:p w14:paraId="7B9EE886" w14:textId="77777777" w:rsidR="0074319D" w:rsidRPr="002F5DDC" w:rsidRDefault="0074319D" w:rsidP="00C801B0">
            <w:pPr>
              <w:spacing w:line="288" w:lineRule="auto"/>
              <w:rPr>
                <w:rFonts w:ascii="Georgia" w:eastAsia="Calibri" w:hAnsi="Georgia"/>
                <w:sz w:val="22"/>
                <w:szCs w:val="22"/>
              </w:rPr>
            </w:pPr>
          </w:p>
        </w:tc>
      </w:tr>
      <w:tr w:rsidR="0074319D" w:rsidRPr="002F5DDC" w14:paraId="66BACA1C" w14:textId="77777777" w:rsidTr="00835B31">
        <w:trPr>
          <w:jc w:val="right"/>
        </w:trPr>
        <w:tc>
          <w:tcPr>
            <w:tcW w:w="3119" w:type="dxa"/>
          </w:tcPr>
          <w:p w14:paraId="557F7B25"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k</w:t>
            </w:r>
            <w:r w:rsidRPr="002F5DDC">
              <w:rPr>
                <w:rFonts w:ascii="Georgia" w:eastAsia="Calibri" w:hAnsi="Georgia"/>
                <w:sz w:val="22"/>
                <w:szCs w:val="22"/>
              </w:rPr>
              <w:t xml:space="preserve"> =</w:t>
            </w:r>
          </w:p>
        </w:tc>
        <w:tc>
          <w:tcPr>
            <w:tcW w:w="4394" w:type="dxa"/>
          </w:tcPr>
          <w:p w14:paraId="16A41AA7" w14:textId="782F69C9" w:rsidR="0074319D" w:rsidRPr="002F5DDC" w:rsidRDefault="00A851D0"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número de ordem de cada </w:t>
            </w:r>
            <w:r w:rsidR="0074319D" w:rsidRPr="002F5DDC">
              <w:rPr>
                <w:rFonts w:ascii="Georgia" w:eastAsia="Calibri" w:hAnsi="Georgia"/>
                <w:sz w:val="22"/>
                <w:szCs w:val="22"/>
              </w:rPr>
              <w:t xml:space="preserve">Data </w:t>
            </w:r>
            <w:r w:rsidR="00442840" w:rsidRPr="002F5DDC">
              <w:rPr>
                <w:rFonts w:ascii="Georgia" w:eastAsia="Calibri" w:hAnsi="Georgia"/>
                <w:sz w:val="22"/>
                <w:szCs w:val="22"/>
              </w:rPr>
              <w:t xml:space="preserve">de Pagamento </w:t>
            </w:r>
            <w:r w:rsidR="0074319D" w:rsidRPr="002F5DDC">
              <w:rPr>
                <w:rFonts w:ascii="Georgia" w:eastAsia="Calibri" w:hAnsi="Georgia"/>
                <w:sz w:val="22"/>
                <w:szCs w:val="22"/>
              </w:rPr>
              <w:t>posterior à Data de Resgate Antecipado Facultativo;</w:t>
            </w:r>
          </w:p>
          <w:p w14:paraId="309F34D6" w14:textId="77777777" w:rsidR="0074319D" w:rsidRPr="002F5DDC" w:rsidRDefault="0074319D" w:rsidP="00C801B0">
            <w:pPr>
              <w:spacing w:line="288" w:lineRule="auto"/>
              <w:rPr>
                <w:rFonts w:ascii="Georgia" w:eastAsia="Calibri" w:hAnsi="Georgia"/>
                <w:sz w:val="22"/>
                <w:szCs w:val="22"/>
              </w:rPr>
            </w:pPr>
          </w:p>
        </w:tc>
      </w:tr>
      <w:tr w:rsidR="0074319D" w:rsidRPr="002F5DDC" w14:paraId="799F5067" w14:textId="77777777" w:rsidTr="00835B31">
        <w:trPr>
          <w:jc w:val="right"/>
        </w:trPr>
        <w:tc>
          <w:tcPr>
            <w:tcW w:w="3119" w:type="dxa"/>
          </w:tcPr>
          <w:p w14:paraId="26E8823E"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n</w:t>
            </w:r>
            <w:r w:rsidRPr="002F5DDC">
              <w:rPr>
                <w:rFonts w:ascii="Georgia" w:eastAsia="Calibri" w:hAnsi="Georgia"/>
                <w:sz w:val="22"/>
                <w:szCs w:val="22"/>
              </w:rPr>
              <w:t xml:space="preserve"> =</w:t>
            </w:r>
          </w:p>
        </w:tc>
        <w:tc>
          <w:tcPr>
            <w:tcW w:w="4394" w:type="dxa"/>
          </w:tcPr>
          <w:p w14:paraId="40D957D8" w14:textId="32AD8FC6"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número </w:t>
            </w:r>
            <w:r w:rsidRPr="00596217">
              <w:rPr>
                <w:rFonts w:ascii="Georgia" w:eastAsia="Calibri" w:hAnsi="Georgia"/>
                <w:sz w:val="22"/>
                <w:szCs w:val="22"/>
              </w:rPr>
              <w:t>de Datas de Pagament</w:t>
            </w:r>
            <w:r w:rsidR="00A06B78" w:rsidRPr="00596217">
              <w:rPr>
                <w:rFonts w:ascii="Georgia" w:eastAsia="Calibri" w:hAnsi="Georgia"/>
                <w:sz w:val="22"/>
                <w:szCs w:val="22"/>
              </w:rPr>
              <w:t>o</w:t>
            </w:r>
            <w:r w:rsidRPr="00596217">
              <w:rPr>
                <w:rFonts w:ascii="Georgia" w:eastAsia="Calibri" w:hAnsi="Georgia"/>
                <w:sz w:val="22"/>
                <w:szCs w:val="22"/>
              </w:rPr>
              <w:t xml:space="preserve"> originalmente agendadas em data</w:t>
            </w:r>
            <w:r w:rsidR="00425CF2" w:rsidRPr="00596217">
              <w:rPr>
                <w:rFonts w:ascii="Georgia" w:eastAsia="Calibri" w:hAnsi="Georgia"/>
                <w:sz w:val="22"/>
                <w:szCs w:val="22"/>
              </w:rPr>
              <w:t>s</w:t>
            </w:r>
            <w:r w:rsidRPr="00596217">
              <w:rPr>
                <w:rFonts w:ascii="Georgia" w:eastAsia="Calibri" w:hAnsi="Georgia"/>
                <w:sz w:val="22"/>
                <w:szCs w:val="22"/>
              </w:rPr>
              <w:t xml:space="preserve"> posterior</w:t>
            </w:r>
            <w:r w:rsidR="00425CF2" w:rsidRPr="00596217">
              <w:rPr>
                <w:rFonts w:ascii="Georgia" w:eastAsia="Calibri" w:hAnsi="Georgia"/>
                <w:sz w:val="22"/>
                <w:szCs w:val="22"/>
              </w:rPr>
              <w:t>es</w:t>
            </w:r>
            <w:r w:rsidRPr="00596217">
              <w:rPr>
                <w:rFonts w:ascii="Georgia" w:eastAsia="Calibri" w:hAnsi="Georgia"/>
                <w:sz w:val="22"/>
                <w:szCs w:val="22"/>
              </w:rPr>
              <w:t xml:space="preserve"> à Data de Resgate Antecipado Facultativo, conforme o Anexo</w:t>
            </w:r>
            <w:r w:rsidR="00835B31" w:rsidRPr="00596217">
              <w:rPr>
                <w:rFonts w:ascii="Georgia" w:eastAsia="Calibri" w:hAnsi="Georgia"/>
                <w:sz w:val="22"/>
                <w:szCs w:val="22"/>
              </w:rPr>
              <w:t> </w:t>
            </w:r>
            <w:r w:rsidRPr="00596217">
              <w:rPr>
                <w:rFonts w:ascii="Georgia" w:eastAsia="Calibri" w:hAnsi="Georgia"/>
                <w:sz w:val="22"/>
                <w:szCs w:val="22"/>
              </w:rPr>
              <w:t>II à</w:t>
            </w:r>
            <w:r w:rsidR="00835B31" w:rsidRPr="00596217">
              <w:rPr>
                <w:rFonts w:ascii="Georgia" w:eastAsia="Calibri" w:hAnsi="Georgia"/>
                <w:sz w:val="22"/>
                <w:szCs w:val="22"/>
              </w:rPr>
              <w:t xml:space="preserve"> presente</w:t>
            </w:r>
            <w:r w:rsidRPr="00596217">
              <w:rPr>
                <w:rFonts w:ascii="Georgia" w:eastAsia="Calibri" w:hAnsi="Georgia"/>
                <w:sz w:val="22"/>
                <w:szCs w:val="22"/>
              </w:rPr>
              <w:t xml:space="preserve"> Escritura;</w:t>
            </w:r>
          </w:p>
          <w:p w14:paraId="6D0BD2B5" w14:textId="77777777" w:rsidR="0074319D" w:rsidRPr="002F5DDC" w:rsidRDefault="0074319D" w:rsidP="00C801B0">
            <w:pPr>
              <w:spacing w:line="288" w:lineRule="auto"/>
              <w:rPr>
                <w:rFonts w:ascii="Georgia" w:eastAsia="Calibri" w:hAnsi="Georgia"/>
                <w:sz w:val="22"/>
                <w:szCs w:val="22"/>
              </w:rPr>
            </w:pPr>
          </w:p>
        </w:tc>
      </w:tr>
      <w:tr w:rsidR="0074319D" w:rsidRPr="002F5DDC" w14:paraId="4FE7226D" w14:textId="77777777" w:rsidTr="00835B31">
        <w:trPr>
          <w:jc w:val="right"/>
        </w:trPr>
        <w:tc>
          <w:tcPr>
            <w:tcW w:w="3119" w:type="dxa"/>
          </w:tcPr>
          <w:p w14:paraId="6FDC79EC" w14:textId="77777777" w:rsidR="0074319D" w:rsidRPr="002F5DDC" w:rsidRDefault="0074319D" w:rsidP="00C801B0">
            <w:pPr>
              <w:spacing w:line="288" w:lineRule="auto"/>
              <w:rPr>
                <w:rFonts w:ascii="Georgia" w:eastAsia="Calibri" w:hAnsi="Georgia"/>
                <w:i/>
                <w:sz w:val="22"/>
                <w:szCs w:val="22"/>
              </w:rPr>
            </w:pPr>
            <w:r w:rsidRPr="002F5DDC">
              <w:rPr>
                <w:rFonts w:ascii="Georgia" w:eastAsia="Calibri" w:hAnsi="Georgia"/>
                <w:i/>
                <w:sz w:val="22"/>
                <w:szCs w:val="22"/>
              </w:rPr>
              <w:t>Percentual de Amortização</w:t>
            </w:r>
          </w:p>
          <w:p w14:paraId="783E5256" w14:textId="77777777" w:rsidR="0074319D" w:rsidRPr="002F5DDC" w:rsidRDefault="0074319D" w:rsidP="00C801B0">
            <w:pPr>
              <w:spacing w:line="288" w:lineRule="auto"/>
              <w:rPr>
                <w:rFonts w:ascii="Georgia" w:eastAsia="Calibri" w:hAnsi="Georgia"/>
                <w:sz w:val="22"/>
                <w:szCs w:val="22"/>
              </w:rPr>
            </w:pPr>
            <w:proofErr w:type="spellStart"/>
            <w:r w:rsidRPr="002F5DDC">
              <w:rPr>
                <w:rFonts w:ascii="Georgia" w:eastAsia="Calibri" w:hAnsi="Georgia"/>
                <w:i/>
                <w:sz w:val="22"/>
                <w:szCs w:val="22"/>
              </w:rPr>
              <w:t>Agendada</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E993F9" w14:textId="357A37BF"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percentual de Amortização de Principal na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w:t>
            </w:r>
            <w:r w:rsidR="002601B3" w:rsidRPr="002F5DDC">
              <w:rPr>
                <w:rFonts w:ascii="Georgia" w:eastAsia="Calibri" w:hAnsi="Georgia"/>
                <w:sz w:val="22"/>
                <w:szCs w:val="22"/>
              </w:rPr>
              <w:t xml:space="preserve"> </w:t>
            </w:r>
            <w:r w:rsidRPr="002F5DDC">
              <w:rPr>
                <w:rFonts w:ascii="Georgia" w:eastAsia="Calibri" w:hAnsi="Georgia"/>
                <w:sz w:val="22"/>
                <w:szCs w:val="22"/>
              </w:rPr>
              <w:t xml:space="preserve">data posterior à Data de Resgate Antecipado Facultativo, determinado considerando a manutenção da Amortização </w:t>
            </w:r>
            <w:r w:rsidRPr="002F5DDC">
              <w:rPr>
                <w:rFonts w:ascii="Georgia" w:eastAsia="Calibri" w:hAnsi="Georgia"/>
                <w:i/>
                <w:iCs/>
                <w:sz w:val="22"/>
                <w:szCs w:val="22"/>
              </w:rPr>
              <w:t>Pro Rata</w:t>
            </w:r>
            <w:r w:rsidRPr="002F5DDC">
              <w:rPr>
                <w:rFonts w:ascii="Georgia" w:eastAsia="Calibri" w:hAnsi="Georgia"/>
                <w:sz w:val="22"/>
                <w:szCs w:val="22"/>
              </w:rPr>
              <w:t xml:space="preserve"> até a Data de Vencimento</w:t>
            </w:r>
            <w:r w:rsidR="001959B1">
              <w:rPr>
                <w:rFonts w:ascii="Georgia" w:eastAsia="Calibri" w:hAnsi="Georgia"/>
                <w:sz w:val="22"/>
                <w:szCs w:val="22"/>
              </w:rPr>
              <w:t xml:space="preserve"> </w:t>
            </w:r>
            <w:r w:rsidR="001959B1" w:rsidRPr="001959B1">
              <w:rPr>
                <w:rFonts w:ascii="Georgia" w:eastAsia="Calibri" w:hAnsi="Georgia"/>
                <w:sz w:val="22"/>
                <w:szCs w:val="22"/>
              </w:rPr>
              <w:t>das Debêntures Sênior</w:t>
            </w:r>
            <w:r w:rsidRPr="002F5DDC">
              <w:rPr>
                <w:rFonts w:ascii="Georgia" w:eastAsia="Calibri" w:hAnsi="Georgia"/>
                <w:sz w:val="22"/>
                <w:szCs w:val="22"/>
              </w:rPr>
              <w:t xml:space="preserve"> e o cronograma de Amortização de Principal conforme o Anexo</w:t>
            </w:r>
            <w:r w:rsidR="00835B31" w:rsidRPr="002F5DDC">
              <w:rPr>
                <w:rFonts w:ascii="Georgia" w:eastAsia="Calibri" w:hAnsi="Georgia"/>
                <w:sz w:val="22"/>
                <w:szCs w:val="22"/>
              </w:rPr>
              <w:t> </w:t>
            </w:r>
            <w:r w:rsidRPr="002F5DDC">
              <w:rPr>
                <w:rFonts w:ascii="Georgia" w:eastAsia="Calibri" w:hAnsi="Georgia"/>
                <w:sz w:val="22"/>
                <w:szCs w:val="22"/>
              </w:rPr>
              <w:t xml:space="preserve">II à </w:t>
            </w:r>
            <w:r w:rsidR="00835B31" w:rsidRPr="002F5DDC">
              <w:rPr>
                <w:rFonts w:ascii="Georgia" w:eastAsia="Calibri" w:hAnsi="Georgia"/>
                <w:sz w:val="22"/>
                <w:szCs w:val="22"/>
              </w:rPr>
              <w:t xml:space="preserve">presente </w:t>
            </w:r>
            <w:r w:rsidRPr="002F5DDC">
              <w:rPr>
                <w:rFonts w:ascii="Georgia" w:eastAsia="Calibri" w:hAnsi="Georgia"/>
                <w:sz w:val="22"/>
                <w:szCs w:val="22"/>
              </w:rPr>
              <w:t>Escritura; e</w:t>
            </w:r>
          </w:p>
          <w:p w14:paraId="60DE6C21" w14:textId="77777777" w:rsidR="0074319D" w:rsidRPr="002F5DDC" w:rsidRDefault="0074319D" w:rsidP="00C801B0">
            <w:pPr>
              <w:spacing w:line="288" w:lineRule="auto"/>
              <w:rPr>
                <w:rFonts w:ascii="Georgia" w:eastAsia="Calibri" w:hAnsi="Georgia"/>
                <w:sz w:val="22"/>
                <w:szCs w:val="22"/>
              </w:rPr>
            </w:pPr>
          </w:p>
        </w:tc>
      </w:tr>
      <w:tr w:rsidR="0074319D" w:rsidRPr="002F5DDC" w14:paraId="5A5D3AB9" w14:textId="77777777" w:rsidTr="00835B31">
        <w:trPr>
          <w:jc w:val="right"/>
        </w:trPr>
        <w:tc>
          <w:tcPr>
            <w:tcW w:w="3119" w:type="dxa"/>
          </w:tcPr>
          <w:p w14:paraId="712093C6" w14:textId="77777777" w:rsidR="0074319D" w:rsidRPr="002F5DDC" w:rsidRDefault="0074319D" w:rsidP="00C801B0">
            <w:pPr>
              <w:spacing w:line="288" w:lineRule="auto"/>
              <w:rPr>
                <w:rFonts w:ascii="Georgia" w:eastAsia="Calibri" w:hAnsi="Georgia"/>
                <w:sz w:val="22"/>
                <w:szCs w:val="22"/>
              </w:rPr>
            </w:pPr>
            <w:proofErr w:type="spellStart"/>
            <w:r w:rsidRPr="002F5DDC">
              <w:rPr>
                <w:rFonts w:ascii="Georgia" w:eastAsia="Calibri" w:hAnsi="Georgia"/>
                <w:i/>
                <w:sz w:val="22"/>
                <w:szCs w:val="22"/>
              </w:rPr>
              <w:t>DU</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D20D84" w14:textId="3AA08891"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número de Dias Úteis entre a Data de Resgate Antecipado Facultativo e 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 data posterior à Data de Resgate Antecipado Facultativo</w:t>
            </w:r>
            <w:r w:rsidR="00A06B78" w:rsidRPr="002F5DDC">
              <w:rPr>
                <w:rFonts w:ascii="Georgia" w:eastAsia="Calibri" w:hAnsi="Georgia"/>
                <w:sz w:val="22"/>
                <w:szCs w:val="22"/>
              </w:rPr>
              <w:t>.</w:t>
            </w:r>
          </w:p>
        </w:tc>
      </w:tr>
      <w:bookmarkEnd w:id="176"/>
    </w:tbl>
    <w:p w14:paraId="45A2A6C5" w14:textId="77777777" w:rsidR="0074319D" w:rsidRPr="002F5DDC" w:rsidRDefault="0074319D" w:rsidP="00C801B0">
      <w:pPr>
        <w:pStyle w:val="Nvel111"/>
        <w:numPr>
          <w:ilvl w:val="0"/>
          <w:numId w:val="0"/>
        </w:numPr>
        <w:rPr>
          <w:rFonts w:ascii="Georgia" w:eastAsia="MS Mincho" w:hAnsi="Georgia" w:cs="Times New Roman"/>
          <w:lang w:val="pt-BR" w:eastAsia="pt-BR"/>
        </w:rPr>
      </w:pPr>
    </w:p>
    <w:p w14:paraId="0BE4AC0F" w14:textId="77777777" w:rsidR="00564B9B" w:rsidRPr="002F5DDC" w:rsidRDefault="0074319D" w:rsidP="00C801B0">
      <w:pPr>
        <w:pStyle w:val="Nvel111"/>
        <w:rPr>
          <w:rFonts w:ascii="Georgia" w:hAnsi="Georgia" w:cs="Times New Roman"/>
          <w:lang w:val="pt-BR"/>
        </w:rPr>
      </w:pPr>
      <w:r w:rsidRPr="002F5DDC">
        <w:rPr>
          <w:rFonts w:ascii="Georgia" w:eastAsia="MS Mincho" w:hAnsi="Georgia" w:cs="Times New Roman"/>
          <w:lang w:val="pt-BR" w:eastAsia="pt-BR"/>
        </w:rPr>
        <w:t>Não será permitida a realização</w:t>
      </w:r>
      <w:r w:rsidR="00564B9B" w:rsidRPr="002F5DDC">
        <w:rPr>
          <w:rFonts w:ascii="Georgia" w:eastAsia="MS Mincho" w:hAnsi="Georgia" w:cs="Times New Roman"/>
          <w:lang w:val="pt-BR" w:eastAsia="pt-BR"/>
        </w:rPr>
        <w:t xml:space="preserve"> </w:t>
      </w:r>
      <w:r w:rsidRPr="002F5DDC">
        <w:rPr>
          <w:rFonts w:ascii="Georgia" w:eastAsia="MS Mincho" w:hAnsi="Georgia" w:cs="Times New Roman"/>
          <w:lang w:val="pt-BR" w:eastAsia="pt-BR"/>
        </w:rPr>
        <w:t>d</w:t>
      </w:r>
      <w:r w:rsidR="00564B9B" w:rsidRPr="002F5DDC">
        <w:rPr>
          <w:rFonts w:ascii="Georgia" w:eastAsia="MS Mincho" w:hAnsi="Georgia" w:cs="Times New Roman"/>
          <w:lang w:val="pt-BR" w:eastAsia="pt-BR"/>
        </w:rPr>
        <w:t xml:space="preserve">o Resgate Antecipado Facultativo pela Emissora sem que o Cedente </w:t>
      </w:r>
      <w:r w:rsidRPr="002F5DDC">
        <w:rPr>
          <w:rFonts w:ascii="Georgia" w:eastAsia="MS Mincho" w:hAnsi="Georgia" w:cs="Times New Roman"/>
          <w:lang w:val="pt-BR" w:eastAsia="pt-BR"/>
        </w:rPr>
        <w:t>realize</w:t>
      </w:r>
      <w:r w:rsidR="00564B9B" w:rsidRPr="002F5DDC">
        <w:rPr>
          <w:rFonts w:ascii="Georgia" w:eastAsia="MS Mincho" w:hAnsi="Georgia" w:cs="Times New Roman"/>
          <w:lang w:val="pt-BR" w:eastAsia="pt-BR"/>
        </w:rPr>
        <w:t xml:space="preserve"> a Recompra Facultativa da totalidade dos Direitos Creditórios Cedidos, observados os termos e condições </w:t>
      </w:r>
      <w:r w:rsidRPr="002F5DDC">
        <w:rPr>
          <w:rFonts w:ascii="Georgia" w:eastAsia="MS Mincho" w:hAnsi="Georgia" w:cs="Times New Roman"/>
          <w:lang w:val="pt-BR" w:eastAsia="pt-BR"/>
        </w:rPr>
        <w:t>do item</w:t>
      </w:r>
      <w:r w:rsidR="00835B31" w:rsidRPr="002F5DDC">
        <w:rPr>
          <w:rFonts w:ascii="Georgia" w:eastAsia="MS Mincho" w:hAnsi="Georgia" w:cs="Times New Roman"/>
          <w:lang w:val="pt-BR" w:eastAsia="pt-BR"/>
        </w:rPr>
        <w:t> </w:t>
      </w:r>
      <w:r w:rsidRPr="002F5DDC">
        <w:rPr>
          <w:rFonts w:ascii="Georgia" w:eastAsia="MS Mincho" w:hAnsi="Georgia" w:cs="Times New Roman"/>
          <w:lang w:val="pt-BR" w:eastAsia="pt-BR"/>
        </w:rPr>
        <w:t>13.1</w:t>
      </w:r>
      <w:r w:rsidR="00564B9B" w:rsidRPr="002F5DDC">
        <w:rPr>
          <w:rFonts w:ascii="Georgia" w:eastAsia="MS Mincho" w:hAnsi="Georgia" w:cs="Times New Roman"/>
          <w:lang w:val="pt-BR" w:eastAsia="pt-BR"/>
        </w:rPr>
        <w:t xml:space="preserve"> do Contrato de Cessão.</w:t>
      </w:r>
    </w:p>
    <w:p w14:paraId="5EA982C8" w14:textId="77777777" w:rsidR="00564B9B" w:rsidRPr="002F5DDC" w:rsidRDefault="00564B9B" w:rsidP="00C801B0">
      <w:pPr>
        <w:pStyle w:val="Nvel111"/>
        <w:numPr>
          <w:ilvl w:val="0"/>
          <w:numId w:val="0"/>
        </w:numPr>
        <w:rPr>
          <w:rFonts w:ascii="Georgia" w:hAnsi="Georgia" w:cs="Times New Roman"/>
          <w:lang w:val="pt-BR"/>
        </w:rPr>
      </w:pPr>
    </w:p>
    <w:p w14:paraId="280B0980" w14:textId="5E74CDD8" w:rsidR="000F7391" w:rsidRDefault="000F7391" w:rsidP="00C801B0">
      <w:pPr>
        <w:pStyle w:val="Nvel111"/>
        <w:rPr>
          <w:rFonts w:ascii="Georgia" w:hAnsi="Georgia" w:cs="Times New Roman"/>
          <w:lang w:val="pt-BR"/>
        </w:rPr>
      </w:pPr>
      <w:r w:rsidRPr="002F5DDC">
        <w:rPr>
          <w:rFonts w:ascii="Georgia" w:hAnsi="Georgia" w:cs="Times New Roman"/>
          <w:lang w:val="pt-BR"/>
        </w:rPr>
        <w:t xml:space="preserve">Caso o Resgate Antecipado Facultativo venha a ser realizado em </w:t>
      </w:r>
      <w:r w:rsidR="00051EF9" w:rsidRPr="002F5DDC">
        <w:rPr>
          <w:rFonts w:ascii="Georgia" w:hAnsi="Georgia" w:cs="Times New Roman"/>
          <w:lang w:val="pt-BR"/>
        </w:rPr>
        <w:t xml:space="preserve">uma </w:t>
      </w:r>
      <w:r w:rsidRPr="002F5DDC">
        <w:rPr>
          <w:rFonts w:ascii="Georgia" w:hAnsi="Georgia" w:cs="Times New Roman"/>
          <w:lang w:val="pt-BR"/>
        </w:rPr>
        <w:t>Data de Pagamento</w:t>
      </w:r>
      <w:r w:rsidR="00051EF9" w:rsidRPr="002F5DDC">
        <w:rPr>
          <w:rFonts w:ascii="Georgia" w:hAnsi="Georgia" w:cs="Times New Roman"/>
          <w:lang w:val="pt-BR"/>
        </w:rPr>
        <w:t>, conforme</w:t>
      </w:r>
      <w:r w:rsidRPr="002F5DDC">
        <w:rPr>
          <w:rFonts w:ascii="Georgia" w:hAnsi="Georgia" w:cs="Times New Roman"/>
          <w:lang w:val="pt-BR"/>
        </w:rPr>
        <w:t xml:space="preserve"> estabelecid</w:t>
      </w:r>
      <w:r w:rsidR="00051EF9" w:rsidRPr="002F5DDC">
        <w:rPr>
          <w:rFonts w:ascii="Georgia" w:hAnsi="Georgia" w:cs="Times New Roman"/>
          <w:lang w:val="pt-BR"/>
        </w:rPr>
        <w:t>o</w:t>
      </w:r>
      <w:r w:rsidRPr="002F5DDC">
        <w:rPr>
          <w:rFonts w:ascii="Georgia" w:hAnsi="Georgia" w:cs="Times New Roman"/>
          <w:lang w:val="pt-BR"/>
        </w:rPr>
        <w:t xml:space="preserve"> no Anexo II à presente Escritura, </w:t>
      </w:r>
      <w:r w:rsidR="00450728" w:rsidRPr="002F5DDC">
        <w:rPr>
          <w:rFonts w:ascii="Georgia" w:hAnsi="Georgia" w:cs="Times New Roman"/>
          <w:lang w:val="pt-BR"/>
        </w:rPr>
        <w:t xml:space="preserve">para fins de apuração do Prêmio de Resgate Facultativo, </w:t>
      </w:r>
      <w:r w:rsidRPr="002F5DDC">
        <w:rPr>
          <w:rFonts w:ascii="Georgia" w:hAnsi="Georgia" w:cs="Times New Roman"/>
          <w:lang w:val="pt-BR"/>
        </w:rPr>
        <w:t xml:space="preserve">o Saldo Devedor das Debêntures </w:t>
      </w:r>
      <w:r w:rsidR="00450728" w:rsidRPr="002F5DDC">
        <w:rPr>
          <w:rFonts w:ascii="Georgia" w:hAnsi="Georgia" w:cs="Times New Roman"/>
          <w:lang w:val="pt-BR"/>
        </w:rPr>
        <w:t xml:space="preserve">deverá </w:t>
      </w:r>
      <w:r w:rsidRPr="002F5DDC">
        <w:rPr>
          <w:rFonts w:ascii="Georgia" w:hAnsi="Georgia" w:cs="Times New Roman"/>
          <w:lang w:val="pt-BR"/>
        </w:rPr>
        <w:t>ser deduzido d</w:t>
      </w:r>
      <w:r w:rsidR="00450728" w:rsidRPr="002F5DDC">
        <w:rPr>
          <w:rFonts w:ascii="Georgia" w:hAnsi="Georgia" w:cs="Times New Roman"/>
          <w:lang w:val="pt-BR"/>
        </w:rPr>
        <w:t>o valor da</w:t>
      </w:r>
      <w:r w:rsidRPr="002F5DDC">
        <w:rPr>
          <w:rFonts w:ascii="Georgia" w:hAnsi="Georgia" w:cs="Times New Roman"/>
          <w:lang w:val="pt-BR"/>
        </w:rPr>
        <w:t xml:space="preserve"> </w:t>
      </w:r>
      <w:bookmarkStart w:id="177" w:name="_Hlk38978937"/>
      <w:r w:rsidR="00051EF9" w:rsidRPr="002F5DDC">
        <w:rPr>
          <w:rFonts w:ascii="Georgia" w:hAnsi="Georgia"/>
          <w:lang w:val="pt-BR"/>
        </w:rPr>
        <w:t>Amortização de Principal</w:t>
      </w:r>
      <w:r w:rsidR="00051EF9" w:rsidRPr="002F5DDC">
        <w:rPr>
          <w:rFonts w:ascii="Georgia" w:hAnsi="Georgia" w:cs="Times New Roman"/>
          <w:lang w:val="pt-BR"/>
        </w:rPr>
        <w:t xml:space="preserve"> </w:t>
      </w:r>
      <w:r w:rsidR="002601B3" w:rsidRPr="002F5DDC">
        <w:rPr>
          <w:rFonts w:ascii="Georgia" w:hAnsi="Georgia" w:cs="Times New Roman"/>
          <w:lang w:val="pt-BR"/>
        </w:rPr>
        <w:t xml:space="preserve">e </w:t>
      </w:r>
      <w:r w:rsidR="00CF1043" w:rsidRPr="002F5DDC">
        <w:rPr>
          <w:rFonts w:ascii="Georgia" w:hAnsi="Georgia" w:cs="Times New Roman"/>
          <w:lang w:val="pt-BR"/>
        </w:rPr>
        <w:t xml:space="preserve">da </w:t>
      </w:r>
      <w:r w:rsidR="006062FD" w:rsidRPr="002F5DDC">
        <w:rPr>
          <w:rFonts w:ascii="Georgia" w:hAnsi="Georgia" w:cs="Times New Roman"/>
          <w:lang w:val="pt-BR"/>
        </w:rPr>
        <w:t xml:space="preserve">Remuneração </w:t>
      </w:r>
      <w:r w:rsidR="00051EF9" w:rsidRPr="002F5DDC">
        <w:rPr>
          <w:rFonts w:ascii="Georgia" w:hAnsi="Georgia" w:cs="Times New Roman"/>
          <w:lang w:val="pt-BR"/>
        </w:rPr>
        <w:t xml:space="preserve">efetivamente </w:t>
      </w:r>
      <w:r w:rsidR="00DA765B" w:rsidRPr="002F5DDC">
        <w:rPr>
          <w:rFonts w:ascii="Georgia" w:hAnsi="Georgia" w:cs="Times New Roman"/>
          <w:lang w:val="pt-BR"/>
        </w:rPr>
        <w:t>pago</w:t>
      </w:r>
      <w:r w:rsidR="002601B3" w:rsidRPr="002F5DDC">
        <w:rPr>
          <w:rFonts w:ascii="Georgia" w:hAnsi="Georgia" w:cs="Times New Roman"/>
          <w:lang w:val="pt-BR"/>
        </w:rPr>
        <w:t xml:space="preserve"> </w:t>
      </w:r>
      <w:r w:rsidR="00450728" w:rsidRPr="002F5DDC">
        <w:rPr>
          <w:rFonts w:ascii="Georgia" w:hAnsi="Georgia" w:cs="Times New Roman"/>
          <w:lang w:val="pt-BR"/>
        </w:rPr>
        <w:t>na Data de Pagamento</w:t>
      </w:r>
      <w:bookmarkEnd w:id="177"/>
      <w:r w:rsidR="00051EF9" w:rsidRPr="002F5DDC">
        <w:rPr>
          <w:rFonts w:ascii="Georgia" w:hAnsi="Georgia" w:cs="Times New Roman"/>
          <w:lang w:val="pt-BR"/>
        </w:rPr>
        <w:t xml:space="preserve"> em questão</w:t>
      </w:r>
      <w:r w:rsidRPr="002F5DDC">
        <w:rPr>
          <w:rFonts w:ascii="Georgia" w:hAnsi="Georgia" w:cs="Times New Roman"/>
          <w:lang w:val="pt-BR"/>
        </w:rPr>
        <w:t>.</w:t>
      </w:r>
    </w:p>
    <w:p w14:paraId="4A783AFB" w14:textId="77777777" w:rsidR="000F7391" w:rsidRPr="002F5DDC" w:rsidRDefault="000F7391" w:rsidP="00C801B0">
      <w:pPr>
        <w:pStyle w:val="Nvel111"/>
        <w:numPr>
          <w:ilvl w:val="0"/>
          <w:numId w:val="0"/>
        </w:numPr>
        <w:rPr>
          <w:rFonts w:ascii="Georgia" w:hAnsi="Georgia" w:cs="Times New Roman"/>
          <w:lang w:val="pt-BR"/>
        </w:rPr>
      </w:pPr>
    </w:p>
    <w:p w14:paraId="456C91A9" w14:textId="4A0B6287" w:rsidR="00B44207" w:rsidRPr="002F5DDC" w:rsidRDefault="00B44207" w:rsidP="00C801B0">
      <w:pPr>
        <w:pStyle w:val="Nvel11"/>
        <w:rPr>
          <w:rFonts w:ascii="Georgia" w:hAnsi="Georgia" w:cs="Times New Roman"/>
          <w:lang w:val="pt-BR"/>
        </w:rPr>
      </w:pPr>
      <w:bookmarkStart w:id="178" w:name="_Ref474454533"/>
      <w:r w:rsidRPr="002F5DDC">
        <w:rPr>
          <w:rFonts w:ascii="Georgia" w:hAnsi="Georgia" w:cs="Times New Roman"/>
          <w:bCs/>
          <w:u w:val="single"/>
          <w:lang w:val="pt-BR"/>
        </w:rPr>
        <w:lastRenderedPageBreak/>
        <w:t xml:space="preserve">Aquisição </w:t>
      </w:r>
      <w:r w:rsidRPr="002F5DDC">
        <w:rPr>
          <w:rFonts w:ascii="Georgia" w:hAnsi="Georgia" w:cs="Times New Roman"/>
          <w:bCs/>
          <w:iCs/>
          <w:u w:val="single"/>
          <w:lang w:val="pt-BR"/>
        </w:rPr>
        <w:t>Facultativa</w:t>
      </w:r>
      <w:r w:rsidR="00046A49" w:rsidRPr="002F5DDC">
        <w:rPr>
          <w:rFonts w:ascii="Georgia" w:hAnsi="Georgia" w:cs="Times New Roman"/>
          <w:bCs/>
          <w:iCs/>
          <w:lang w:val="pt-BR"/>
        </w:rPr>
        <w:t>:</w:t>
      </w:r>
      <w:r w:rsidR="00046A49" w:rsidRPr="002F5DDC">
        <w:rPr>
          <w:rFonts w:ascii="Georgia" w:hAnsi="Georgia" w:cs="Times New Roman"/>
          <w:lang w:val="pt-BR"/>
        </w:rPr>
        <w:t xml:space="preserve"> </w:t>
      </w:r>
      <w:r w:rsidR="00200BD7" w:rsidRPr="002F5DDC">
        <w:rPr>
          <w:rFonts w:ascii="Georgia" w:hAnsi="Georgia" w:cs="Times New Roman"/>
          <w:lang w:val="pt-BR"/>
        </w:rPr>
        <w:t>Não será permitida</w:t>
      </w:r>
      <w:r w:rsidR="00695B22" w:rsidRPr="002F5DDC">
        <w:rPr>
          <w:rFonts w:ascii="Georgia" w:hAnsi="Georgia" w:cs="Times New Roman"/>
          <w:lang w:val="pt-BR"/>
        </w:rPr>
        <w:t xml:space="preserve"> a aquisição d</w:t>
      </w:r>
      <w:r w:rsidR="00C32E19" w:rsidRPr="002F5DDC">
        <w:rPr>
          <w:rFonts w:ascii="Georgia" w:hAnsi="Georgia" w:cs="Times New Roman"/>
          <w:lang w:val="pt-BR"/>
        </w:rPr>
        <w:t>as</w:t>
      </w:r>
      <w:r w:rsidR="00695B22" w:rsidRPr="002F5DDC">
        <w:rPr>
          <w:rFonts w:ascii="Georgia" w:hAnsi="Georgia" w:cs="Times New Roman"/>
          <w:lang w:val="pt-BR"/>
        </w:rPr>
        <w:t xml:space="preserve"> Debêntures pela</w:t>
      </w:r>
      <w:r w:rsidRPr="002F5DDC">
        <w:rPr>
          <w:rFonts w:ascii="Georgia" w:hAnsi="Georgia" w:cs="Times New Roman"/>
          <w:lang w:val="pt-BR"/>
        </w:rPr>
        <w:t xml:space="preserve"> Emissora</w:t>
      </w:r>
      <w:r w:rsidR="00695B22" w:rsidRPr="002F5DDC">
        <w:rPr>
          <w:rFonts w:ascii="Georgia" w:hAnsi="Georgia" w:cs="Times New Roman"/>
          <w:lang w:val="pt-BR"/>
        </w:rPr>
        <w:t>,</w:t>
      </w:r>
      <w:r w:rsidR="008745A2" w:rsidRPr="002F5DDC">
        <w:rPr>
          <w:rFonts w:ascii="Georgia" w:hAnsi="Georgia" w:cs="Times New Roman"/>
          <w:lang w:val="pt-BR"/>
        </w:rPr>
        <w:t xml:space="preserve"> no mercado secundário</w:t>
      </w:r>
      <w:r w:rsidR="00C32E19" w:rsidRPr="002F5DDC">
        <w:rPr>
          <w:rFonts w:ascii="Georgia" w:hAnsi="Georgia" w:cs="Times New Roman"/>
          <w:lang w:val="pt-BR"/>
        </w:rPr>
        <w:t>, nos termos do artigo 55, §3º, da Lei nº 6.404/76</w:t>
      </w:r>
      <w:r w:rsidRPr="002F5DDC">
        <w:rPr>
          <w:rFonts w:ascii="Georgia" w:hAnsi="Georgia" w:cs="Times New Roman"/>
          <w:lang w:val="pt-BR"/>
        </w:rPr>
        <w:t>.</w:t>
      </w:r>
      <w:bookmarkEnd w:id="178"/>
    </w:p>
    <w:p w14:paraId="711CE505" w14:textId="77777777" w:rsidR="00BE3DE8" w:rsidRPr="002F5DDC" w:rsidRDefault="00BE3DE8" w:rsidP="00C801B0">
      <w:pPr>
        <w:spacing w:line="288" w:lineRule="auto"/>
        <w:jc w:val="both"/>
        <w:rPr>
          <w:rFonts w:ascii="Georgia" w:hAnsi="Georgia"/>
          <w:sz w:val="22"/>
          <w:szCs w:val="22"/>
        </w:rPr>
      </w:pPr>
    </w:p>
    <w:p w14:paraId="7C8AEED8" w14:textId="77777777" w:rsidR="00B44207" w:rsidRPr="002F5DDC" w:rsidRDefault="00041E1B" w:rsidP="00C801B0">
      <w:pPr>
        <w:pStyle w:val="Nvel1"/>
        <w:rPr>
          <w:rFonts w:ascii="Georgia" w:hAnsi="Georgia" w:cs="Times New Roman"/>
          <w:lang w:val="pt-BR"/>
        </w:rPr>
      </w:pPr>
      <w:bookmarkStart w:id="179" w:name="_DV_M236"/>
      <w:bookmarkStart w:id="180" w:name="_DV_M238"/>
      <w:bookmarkStart w:id="181" w:name="_Ref474425721"/>
      <w:bookmarkStart w:id="182" w:name="_Ref474448663"/>
      <w:bookmarkEnd w:id="145"/>
      <w:bookmarkEnd w:id="179"/>
      <w:bookmarkEnd w:id="180"/>
      <w:r w:rsidRPr="002F5DDC">
        <w:rPr>
          <w:rFonts w:ascii="Georgia" w:hAnsi="Georgia" w:cs="Times New Roman"/>
          <w:lang w:val="pt-BR"/>
        </w:rPr>
        <w:t>EVENTOS DE ACELERAÇÃO</w:t>
      </w:r>
      <w:bookmarkEnd w:id="181"/>
      <w:r w:rsidR="003C4FFF" w:rsidRPr="002F5DDC">
        <w:rPr>
          <w:rFonts w:ascii="Georgia" w:hAnsi="Georgia" w:cs="Times New Roman"/>
          <w:lang w:val="pt-BR"/>
        </w:rPr>
        <w:t xml:space="preserve"> DE VENCIMENTO</w:t>
      </w:r>
      <w:bookmarkEnd w:id="182"/>
      <w:r w:rsidR="00DC25B4" w:rsidRPr="002F5DDC">
        <w:rPr>
          <w:rFonts w:ascii="Georgia" w:hAnsi="Georgia" w:cs="Times New Roman"/>
          <w:lang w:val="pt-BR"/>
        </w:rPr>
        <w:t xml:space="preserve"> E EVENTOS DE VENCIMENTO ANTECIPADO</w:t>
      </w:r>
    </w:p>
    <w:p w14:paraId="78F9C263" w14:textId="77777777" w:rsidR="00B44207" w:rsidRPr="002F5DDC" w:rsidRDefault="00B44207" w:rsidP="00C801B0">
      <w:pPr>
        <w:keepNext/>
        <w:spacing w:line="288" w:lineRule="auto"/>
        <w:rPr>
          <w:rFonts w:ascii="Georgia" w:hAnsi="Georgia"/>
          <w:sz w:val="22"/>
          <w:szCs w:val="22"/>
        </w:rPr>
      </w:pPr>
    </w:p>
    <w:p w14:paraId="20A33BCA" w14:textId="0751D061" w:rsidR="00B44207" w:rsidRPr="002F5DDC" w:rsidRDefault="00A21192" w:rsidP="00C801B0">
      <w:pPr>
        <w:pStyle w:val="Nvel11"/>
        <w:rPr>
          <w:rFonts w:ascii="Georgia" w:hAnsi="Georgia" w:cs="Times New Roman"/>
          <w:lang w:val="pt-BR"/>
        </w:rPr>
      </w:pPr>
      <w:bookmarkStart w:id="183" w:name="_DV_M239"/>
      <w:bookmarkStart w:id="184" w:name="_Ref394431128"/>
      <w:bookmarkStart w:id="185" w:name="_Ref470685627"/>
      <w:bookmarkEnd w:id="183"/>
      <w:r w:rsidRPr="002F5DDC">
        <w:rPr>
          <w:rFonts w:ascii="Georgia" w:hAnsi="Georgia" w:cs="Times New Roman"/>
          <w:u w:val="single"/>
          <w:lang w:val="pt-BR"/>
        </w:rPr>
        <w:t>Eventos de Aceleração</w:t>
      </w:r>
      <w:r w:rsidR="003C4FFF" w:rsidRPr="002F5DDC">
        <w:rPr>
          <w:rFonts w:ascii="Georgia" w:hAnsi="Georgia" w:cs="Times New Roman"/>
          <w:u w:val="single"/>
          <w:lang w:val="pt-BR"/>
        </w:rPr>
        <w:t xml:space="preserve"> de Vencimento</w:t>
      </w:r>
      <w:r w:rsidR="00046A49" w:rsidRPr="002F5DDC">
        <w:rPr>
          <w:rFonts w:ascii="Georgia" w:hAnsi="Georgia" w:cs="Times New Roman"/>
          <w:lang w:val="pt-BR"/>
        </w:rPr>
        <w:t xml:space="preserve">: </w:t>
      </w:r>
      <w:r w:rsidRPr="002F5DDC">
        <w:rPr>
          <w:rFonts w:ascii="Georgia" w:hAnsi="Georgia" w:cs="Times New Roman"/>
          <w:lang w:val="pt-BR"/>
        </w:rPr>
        <w:t>São Eventos de Aceleração</w:t>
      </w:r>
      <w:r w:rsidR="003C4FFF" w:rsidRPr="002F5DDC">
        <w:rPr>
          <w:rFonts w:ascii="Georgia" w:hAnsi="Georgia" w:cs="Times New Roman"/>
          <w:lang w:val="pt-BR"/>
        </w:rPr>
        <w:t xml:space="preserve"> de Vencimento</w:t>
      </w:r>
      <w:r w:rsidR="00B44207" w:rsidRPr="002F5DDC">
        <w:rPr>
          <w:rFonts w:ascii="Georgia" w:hAnsi="Georgia" w:cs="Times New Roman"/>
          <w:lang w:val="pt-BR"/>
        </w:rPr>
        <w:t>:</w:t>
      </w:r>
      <w:bookmarkEnd w:id="184"/>
      <w:bookmarkEnd w:id="185"/>
    </w:p>
    <w:p w14:paraId="3139768C" w14:textId="77777777" w:rsidR="00B44207" w:rsidRPr="002F5DDC" w:rsidRDefault="00B44207" w:rsidP="00C801B0">
      <w:pPr>
        <w:spacing w:line="288" w:lineRule="auto"/>
        <w:jc w:val="both"/>
        <w:rPr>
          <w:rFonts w:ascii="Georgia" w:hAnsi="Georgia"/>
          <w:sz w:val="22"/>
          <w:szCs w:val="22"/>
        </w:rPr>
      </w:pPr>
    </w:p>
    <w:p w14:paraId="04859B40" w14:textId="4A22C3F1" w:rsidR="003C7D4C" w:rsidRPr="002F5DDC" w:rsidRDefault="003C7D4C" w:rsidP="00C801B0">
      <w:pPr>
        <w:pStyle w:val="Nvel11a"/>
        <w:rPr>
          <w:rFonts w:ascii="Georgia" w:hAnsi="Georgia" w:cs="Times New Roman"/>
          <w:lang w:val="pt-BR"/>
        </w:rPr>
      </w:pPr>
      <w:bookmarkStart w:id="186" w:name="_Ref474454970"/>
      <w:r w:rsidRPr="002F5DDC">
        <w:rPr>
          <w:rFonts w:ascii="Georgia" w:hAnsi="Georgia" w:cs="Times New Roman"/>
          <w:lang w:val="pt-BR"/>
        </w:rPr>
        <w:t xml:space="preserve">manutenção do Evento de </w:t>
      </w:r>
      <w:proofErr w:type="spellStart"/>
      <w:r w:rsidRPr="002F5DDC">
        <w:rPr>
          <w:rFonts w:ascii="Georgia" w:hAnsi="Georgia" w:cs="Times New Roman"/>
          <w:lang w:val="pt-BR"/>
        </w:rPr>
        <w:t>Desalavancagem</w:t>
      </w:r>
      <w:proofErr w:type="spellEnd"/>
      <w:r w:rsidRPr="002F5DDC">
        <w:rPr>
          <w:rFonts w:ascii="Georgia" w:hAnsi="Georgia" w:cs="Times New Roman"/>
          <w:lang w:val="pt-BR"/>
        </w:rPr>
        <w:t xml:space="preserve"> por mais de </w:t>
      </w:r>
      <w:r w:rsidR="006E4935" w:rsidRPr="002F5DDC">
        <w:rPr>
          <w:rFonts w:ascii="Georgia" w:hAnsi="Georgia" w:cs="Times New Roman"/>
          <w:lang w:val="pt-BR"/>
        </w:rPr>
        <w:t>6</w:t>
      </w:r>
      <w:r w:rsidR="00835B31" w:rsidRPr="002F5DDC">
        <w:rPr>
          <w:rFonts w:ascii="Georgia" w:hAnsi="Georgia" w:cs="Times New Roman"/>
          <w:lang w:val="pt-BR"/>
        </w:rPr>
        <w:t> </w:t>
      </w:r>
      <w:r w:rsidR="004C536D" w:rsidRPr="002F5DDC">
        <w:rPr>
          <w:rFonts w:ascii="Georgia" w:hAnsi="Georgia" w:cs="Times New Roman"/>
          <w:lang w:val="pt-BR"/>
        </w:rPr>
        <w:t xml:space="preserve">(seis) </w:t>
      </w:r>
      <w:r w:rsidR="006E4935" w:rsidRPr="002F5DDC">
        <w:rPr>
          <w:rFonts w:ascii="Georgia" w:hAnsi="Georgia" w:cs="Times New Roman"/>
          <w:lang w:val="pt-BR"/>
        </w:rPr>
        <w:t xml:space="preserve">Datas de </w:t>
      </w:r>
      <w:r w:rsidR="00044EC1" w:rsidRPr="002F5DDC">
        <w:rPr>
          <w:rFonts w:ascii="Georgia" w:hAnsi="Georgia" w:cs="Times New Roman"/>
          <w:lang w:val="pt-BR"/>
        </w:rPr>
        <w:t>Verificação</w:t>
      </w:r>
      <w:r w:rsidR="006E4935" w:rsidRPr="002F5DDC">
        <w:rPr>
          <w:rFonts w:ascii="Georgia" w:hAnsi="Georgia" w:cs="Times New Roman"/>
          <w:lang w:val="pt-BR"/>
        </w:rPr>
        <w:t xml:space="preserve"> </w:t>
      </w:r>
      <w:r w:rsidR="009F755D" w:rsidRPr="002F5DDC">
        <w:rPr>
          <w:rFonts w:ascii="Georgia" w:hAnsi="Georgia" w:cs="Times New Roman"/>
          <w:lang w:val="pt-BR"/>
        </w:rPr>
        <w:t>alternadas</w:t>
      </w:r>
      <w:r w:rsidR="000B0777" w:rsidRPr="002F5DDC">
        <w:rPr>
          <w:rFonts w:ascii="Georgia" w:hAnsi="Georgia" w:cs="Times New Roman"/>
          <w:lang w:val="pt-BR"/>
        </w:rPr>
        <w:t xml:space="preserve"> ou de 4</w:t>
      </w:r>
      <w:r w:rsidR="00835B31" w:rsidRPr="002F5DDC">
        <w:rPr>
          <w:rFonts w:ascii="Georgia" w:hAnsi="Georgia" w:cs="Times New Roman"/>
          <w:lang w:val="pt-BR"/>
        </w:rPr>
        <w:t> </w:t>
      </w:r>
      <w:r w:rsidR="000B0777" w:rsidRPr="002F5DDC">
        <w:rPr>
          <w:rFonts w:ascii="Georgia" w:hAnsi="Georgia" w:cs="Times New Roman"/>
          <w:lang w:val="pt-BR"/>
        </w:rPr>
        <w:t xml:space="preserve">(quatro) Datas de </w:t>
      </w:r>
      <w:r w:rsidR="00044EC1" w:rsidRPr="002F5DDC">
        <w:rPr>
          <w:rFonts w:ascii="Georgia" w:hAnsi="Georgia" w:cs="Times New Roman"/>
          <w:lang w:val="pt-BR"/>
        </w:rPr>
        <w:t>Verificação</w:t>
      </w:r>
      <w:r w:rsidR="000B0777" w:rsidRPr="002F5DDC">
        <w:rPr>
          <w:rFonts w:ascii="Georgia" w:hAnsi="Georgia" w:cs="Times New Roman"/>
          <w:lang w:val="pt-BR"/>
        </w:rPr>
        <w:t xml:space="preserve"> </w:t>
      </w:r>
      <w:r w:rsidR="009F755D" w:rsidRPr="002F5DDC">
        <w:rPr>
          <w:rFonts w:ascii="Georgia" w:hAnsi="Georgia" w:cs="Times New Roman"/>
          <w:lang w:val="pt-BR"/>
        </w:rPr>
        <w:t>consecutivas</w:t>
      </w:r>
      <w:r w:rsidR="00835B31" w:rsidRPr="002F5DDC">
        <w:rPr>
          <w:rFonts w:ascii="Georgia" w:hAnsi="Georgia" w:cs="Times New Roman"/>
          <w:lang w:val="pt-BR"/>
        </w:rPr>
        <w:t>,</w:t>
      </w:r>
      <w:r w:rsidR="000B0777" w:rsidRPr="002F5DDC">
        <w:rPr>
          <w:rFonts w:ascii="Georgia" w:hAnsi="Georgia" w:cs="Times New Roman"/>
          <w:lang w:val="pt-BR"/>
        </w:rPr>
        <w:t xml:space="preserve"> dentro do mesmo período de 12</w:t>
      </w:r>
      <w:r w:rsidR="00835B31" w:rsidRPr="002F5DDC">
        <w:rPr>
          <w:rFonts w:ascii="Georgia" w:hAnsi="Georgia" w:cs="Times New Roman"/>
          <w:lang w:val="pt-BR"/>
        </w:rPr>
        <w:t> </w:t>
      </w:r>
      <w:r w:rsidR="000B0777" w:rsidRPr="002F5DDC">
        <w:rPr>
          <w:rFonts w:ascii="Georgia" w:hAnsi="Georgia" w:cs="Times New Roman"/>
          <w:lang w:val="pt-BR"/>
        </w:rPr>
        <w:t>(doze) meses</w:t>
      </w:r>
      <w:r w:rsidRPr="002F5DDC">
        <w:rPr>
          <w:rFonts w:ascii="Georgia" w:hAnsi="Georgia" w:cs="Times New Roman"/>
          <w:lang w:val="pt-BR"/>
        </w:rPr>
        <w:t>;</w:t>
      </w:r>
    </w:p>
    <w:p w14:paraId="14A1972E" w14:textId="77777777" w:rsidR="001A19DD" w:rsidRPr="002F5DDC" w:rsidRDefault="001A19DD" w:rsidP="00C801B0">
      <w:pPr>
        <w:spacing w:line="288" w:lineRule="auto"/>
        <w:jc w:val="both"/>
        <w:rPr>
          <w:rFonts w:ascii="Georgia" w:hAnsi="Georgia"/>
          <w:sz w:val="22"/>
          <w:szCs w:val="22"/>
        </w:rPr>
      </w:pPr>
      <w:bookmarkStart w:id="187" w:name="_Ref245125910"/>
      <w:bookmarkEnd w:id="186"/>
    </w:p>
    <w:p w14:paraId="16318AA4" w14:textId="79B609DA" w:rsidR="001A19DD" w:rsidRPr="002F5DDC" w:rsidRDefault="00351EA0" w:rsidP="00C801B0">
      <w:pPr>
        <w:pStyle w:val="Nvel11a"/>
        <w:rPr>
          <w:rFonts w:ascii="Georgia" w:hAnsi="Georgia" w:cs="Times New Roman"/>
          <w:lang w:val="pt-BR"/>
        </w:rPr>
      </w:pPr>
      <w:r w:rsidRPr="00DC0F5A">
        <w:rPr>
          <w:rFonts w:ascii="Georgia" w:hAnsi="Georgia" w:cs="Times New Roman"/>
          <w:lang w:val="pt-BR"/>
        </w:rPr>
        <w:t xml:space="preserve">rebaixamento da classificação de risco </w:t>
      </w:r>
      <w:r w:rsidR="003C7D4C" w:rsidRPr="00DC0F5A">
        <w:rPr>
          <w:rFonts w:ascii="Georgia" w:hAnsi="Georgia" w:cs="Times New Roman"/>
          <w:lang w:val="pt-BR"/>
        </w:rPr>
        <w:t>da</w:t>
      </w:r>
      <w:r w:rsidRPr="00DC0F5A">
        <w:rPr>
          <w:rFonts w:ascii="Georgia" w:hAnsi="Georgia" w:cs="Times New Roman"/>
          <w:lang w:val="pt-BR"/>
        </w:rPr>
        <w:t xml:space="preserve">s </w:t>
      </w:r>
      <w:bookmarkStart w:id="188" w:name="_DV_C1144"/>
      <w:r w:rsidRPr="00DC0F5A">
        <w:rPr>
          <w:rFonts w:ascii="Georgia" w:hAnsi="Georgia" w:cs="Times New Roman"/>
          <w:lang w:val="pt-BR"/>
        </w:rPr>
        <w:t xml:space="preserve">Debêntures </w:t>
      </w:r>
      <w:bookmarkEnd w:id="188"/>
      <w:r w:rsidR="00B456C9" w:rsidRPr="00DC0F5A">
        <w:rPr>
          <w:rFonts w:ascii="Georgia" w:hAnsi="Georgia" w:cs="Times New Roman"/>
          <w:lang w:val="pt-BR"/>
        </w:rPr>
        <w:t xml:space="preserve">Sênior </w:t>
      </w:r>
      <w:r w:rsidR="000B0777" w:rsidRPr="00DC0F5A">
        <w:rPr>
          <w:rFonts w:ascii="Georgia" w:hAnsi="Georgia" w:cs="Times New Roman"/>
          <w:lang w:val="pt-BR"/>
        </w:rPr>
        <w:t>pela</w:t>
      </w:r>
      <w:r w:rsidRPr="00DC0F5A">
        <w:rPr>
          <w:rFonts w:ascii="Georgia" w:hAnsi="Georgia" w:cs="Times New Roman"/>
          <w:lang w:val="pt-BR"/>
        </w:rPr>
        <w:t xml:space="preserve"> Agência de Classificação de Risco</w:t>
      </w:r>
      <w:r w:rsidR="000B0777" w:rsidRPr="00DC0F5A">
        <w:rPr>
          <w:rFonts w:ascii="Georgia" w:hAnsi="Georgia" w:cs="Times New Roman"/>
          <w:lang w:val="pt-BR"/>
        </w:rPr>
        <w:t xml:space="preserve"> para nível inferior a </w:t>
      </w:r>
      <w:r w:rsidR="002050DC" w:rsidRPr="00367A70">
        <w:rPr>
          <w:rFonts w:ascii="Georgia" w:hAnsi="Georgia"/>
          <w:lang w:val="pt-BR"/>
        </w:rPr>
        <w:t>“</w:t>
      </w:r>
      <w:proofErr w:type="spellStart"/>
      <w:r w:rsidR="000B0777" w:rsidRPr="00367A70">
        <w:rPr>
          <w:rFonts w:ascii="Georgia" w:hAnsi="Georgia"/>
          <w:lang w:val="pt-BR"/>
        </w:rPr>
        <w:t>A</w:t>
      </w:r>
      <w:r w:rsidR="00401D27">
        <w:rPr>
          <w:rFonts w:ascii="Georgia" w:hAnsi="Georgia"/>
          <w:lang w:val="pt-BR"/>
        </w:rPr>
        <w:t>AA</w:t>
      </w:r>
      <w:r w:rsidR="006C4413" w:rsidRPr="00367A70">
        <w:rPr>
          <w:rFonts w:ascii="Georgia" w:hAnsi="Georgia"/>
          <w:lang w:val="pt-BR"/>
        </w:rPr>
        <w:t>sf</w:t>
      </w:r>
      <w:proofErr w:type="spellEnd"/>
      <w:r w:rsidR="002050DC" w:rsidRPr="00367A70">
        <w:rPr>
          <w:rFonts w:ascii="Georgia" w:hAnsi="Georgia"/>
          <w:lang w:val="pt-BR"/>
        </w:rPr>
        <w:t>(</w:t>
      </w:r>
      <w:proofErr w:type="spellStart"/>
      <w:r w:rsidR="002050DC" w:rsidRPr="00367A70">
        <w:rPr>
          <w:rFonts w:ascii="Georgia" w:hAnsi="Georgia"/>
          <w:lang w:val="pt-BR"/>
        </w:rPr>
        <w:t>bra</w:t>
      </w:r>
      <w:proofErr w:type="spellEnd"/>
      <w:r w:rsidR="002050DC" w:rsidRPr="00367A70">
        <w:rPr>
          <w:rFonts w:ascii="Georgia" w:hAnsi="Georgia"/>
          <w:lang w:val="pt-BR"/>
        </w:rPr>
        <w:t>)”</w:t>
      </w:r>
      <w:r w:rsidR="002050DC" w:rsidRPr="00DC0F5A">
        <w:rPr>
          <w:rFonts w:ascii="Georgia" w:hAnsi="Georgia" w:cs="Times New Roman"/>
          <w:lang w:val="pt-BR"/>
        </w:rPr>
        <w:t xml:space="preserve"> ou equivalente</w:t>
      </w:r>
      <w:r w:rsidR="000B0777" w:rsidRPr="00DC0F5A">
        <w:rPr>
          <w:rFonts w:ascii="Georgia" w:hAnsi="Georgia" w:cs="Times New Roman"/>
          <w:lang w:val="pt-BR"/>
        </w:rPr>
        <w:t xml:space="preserve"> (em escala local)</w:t>
      </w:r>
      <w:r w:rsidRPr="00DC0F5A">
        <w:rPr>
          <w:rFonts w:ascii="Georgia" w:hAnsi="Georgia"/>
          <w:lang w:val="pt-BR"/>
        </w:rPr>
        <w:t>;</w:t>
      </w:r>
      <w:r w:rsidR="00AE6623">
        <w:rPr>
          <w:rFonts w:ascii="Georgia" w:hAnsi="Georgia"/>
          <w:lang w:val="pt-BR"/>
        </w:rPr>
        <w:t xml:space="preserve"> </w:t>
      </w:r>
      <w:r w:rsidR="007627E4" w:rsidRPr="007627E4">
        <w:rPr>
          <w:rFonts w:ascii="Georgia" w:hAnsi="Georgia"/>
          <w:highlight w:val="yellow"/>
          <w:lang w:val="pt-BR"/>
        </w:rPr>
        <w:t>[</w:t>
      </w:r>
      <w:r w:rsidR="007627E4" w:rsidRPr="007627E4">
        <w:rPr>
          <w:rFonts w:ascii="Georgia" w:hAnsi="Georgia"/>
          <w:b/>
          <w:bCs/>
          <w:highlight w:val="yellow"/>
          <w:u w:val="single"/>
          <w:lang w:val="pt-BR"/>
        </w:rPr>
        <w:t>Nota SF</w:t>
      </w:r>
      <w:r w:rsidR="007627E4" w:rsidRPr="007627E4">
        <w:rPr>
          <w:rFonts w:ascii="Georgia" w:hAnsi="Georgia"/>
          <w:highlight w:val="yellow"/>
          <w:lang w:val="pt-BR"/>
        </w:rPr>
        <w:t>: Sob validação dos Coordenadores.]</w:t>
      </w:r>
    </w:p>
    <w:bookmarkEnd w:id="187"/>
    <w:p w14:paraId="05A081A2" w14:textId="77777777" w:rsidR="003C7D4C" w:rsidRPr="002F5DDC" w:rsidRDefault="003C7D4C" w:rsidP="00C801B0">
      <w:pPr>
        <w:spacing w:line="288" w:lineRule="auto"/>
        <w:rPr>
          <w:rFonts w:ascii="Georgia" w:hAnsi="Georgia"/>
          <w:sz w:val="22"/>
          <w:szCs w:val="22"/>
        </w:rPr>
      </w:pPr>
    </w:p>
    <w:p w14:paraId="7999E556" w14:textId="202BC180"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constatação de que o Cedente </w:t>
      </w:r>
      <w:r w:rsidR="00236FB6" w:rsidRPr="002F5DDC">
        <w:rPr>
          <w:rFonts w:ascii="Georgia" w:hAnsi="Georgia" w:cs="Times New Roman"/>
          <w:lang w:val="pt-BR"/>
        </w:rPr>
        <w:t xml:space="preserve">constituiu Gravame sobre </w:t>
      </w:r>
      <w:r w:rsidRPr="002F5DDC">
        <w:rPr>
          <w:rFonts w:ascii="Georgia" w:hAnsi="Georgia" w:cs="Times New Roman"/>
          <w:lang w:val="pt-BR"/>
        </w:rPr>
        <w:t xml:space="preserve">os Direitos Creditórios Cedidos, após a </w:t>
      </w:r>
      <w:r w:rsidR="00F907EB">
        <w:rPr>
          <w:rFonts w:ascii="Georgia" w:hAnsi="Georgia" w:cs="Times New Roman"/>
          <w:lang w:val="pt-BR"/>
        </w:rPr>
        <w:t>data de celebração do respectivo Termo de Cessão</w:t>
      </w:r>
      <w:r w:rsidRPr="002F5DDC">
        <w:rPr>
          <w:rFonts w:ascii="Georgia" w:hAnsi="Georgia" w:cs="Times New Roman"/>
          <w:lang w:val="pt-BR"/>
        </w:rPr>
        <w:t>;</w:t>
      </w:r>
    </w:p>
    <w:p w14:paraId="20000B01" w14:textId="77777777" w:rsidR="003C7D4C" w:rsidRPr="002F5DDC" w:rsidRDefault="003C7D4C" w:rsidP="00C801B0">
      <w:pPr>
        <w:pStyle w:val="Nvel11a"/>
        <w:numPr>
          <w:ilvl w:val="0"/>
          <w:numId w:val="0"/>
        </w:numPr>
        <w:rPr>
          <w:rFonts w:ascii="Georgia" w:hAnsi="Georgia" w:cs="Times New Roman"/>
          <w:lang w:val="pt-BR"/>
        </w:rPr>
      </w:pPr>
    </w:p>
    <w:p w14:paraId="3CB2FB75" w14:textId="40D6CB21" w:rsidR="003C7D4C" w:rsidRPr="002F5DDC" w:rsidRDefault="004C4CE5" w:rsidP="00C801B0">
      <w:pPr>
        <w:pStyle w:val="Nvel11a"/>
        <w:rPr>
          <w:rFonts w:ascii="Georgia" w:hAnsi="Georgia" w:cs="Times New Roman"/>
          <w:lang w:val="pt-BR"/>
        </w:rPr>
      </w:pPr>
      <w:bookmarkStart w:id="189" w:name="_Ref478043706"/>
      <w:r w:rsidRPr="00020EB5">
        <w:rPr>
          <w:rFonts w:ascii="Georgia" w:hAnsi="Georgia" w:cs="Times New Roman"/>
          <w:lang w:val="pt-BR"/>
        </w:rPr>
        <w:t xml:space="preserve">caso o regime de Amortização </w:t>
      </w:r>
      <w:r w:rsidRPr="00020EB5">
        <w:rPr>
          <w:rFonts w:ascii="Georgia" w:hAnsi="Georgia" w:cs="Times New Roman"/>
          <w:i/>
          <w:iCs/>
          <w:lang w:val="pt-BR"/>
        </w:rPr>
        <w:t>Pro Rata</w:t>
      </w:r>
      <w:r w:rsidRPr="00020EB5">
        <w:rPr>
          <w:rFonts w:ascii="Georgia" w:hAnsi="Georgia" w:cs="Times New Roman"/>
          <w:lang w:val="pt-BR"/>
        </w:rPr>
        <w:t xml:space="preserve"> esteja em curso, o </w:t>
      </w:r>
      <w:r w:rsidR="003C7D4C" w:rsidRPr="00020EB5">
        <w:rPr>
          <w:rFonts w:ascii="Georgia" w:hAnsi="Georgia" w:cs="Times New Roman"/>
          <w:lang w:val="pt-BR"/>
        </w:rPr>
        <w:t>não pagamento da Amortização de Principal</w:t>
      </w:r>
      <w:r w:rsidR="009C08F2" w:rsidRPr="00020EB5">
        <w:rPr>
          <w:rFonts w:ascii="Georgia" w:hAnsi="Georgia" w:cs="Times New Roman"/>
          <w:lang w:val="pt-BR"/>
        </w:rPr>
        <w:t xml:space="preserve">, </w:t>
      </w:r>
      <w:r w:rsidR="009C08F2" w:rsidRPr="00020EB5">
        <w:rPr>
          <w:rFonts w:ascii="Georgia" w:hAnsi="Georgia"/>
          <w:lang w:val="pt-BR"/>
        </w:rPr>
        <w:t>da Amortização Extraordinária Compulsória</w:t>
      </w:r>
      <w:r w:rsidR="008B1C56" w:rsidRPr="00020EB5">
        <w:rPr>
          <w:rFonts w:ascii="Georgia" w:hAnsi="Georgia"/>
          <w:lang w:val="pt-BR"/>
        </w:rPr>
        <w:t>,</w:t>
      </w:r>
      <w:r w:rsidR="009C08F2" w:rsidRPr="00020EB5">
        <w:rPr>
          <w:rFonts w:ascii="Georgia" w:hAnsi="Georgia"/>
          <w:lang w:val="pt-BR"/>
        </w:rPr>
        <w:t xml:space="preserve"> do Resgate Antecipado Compulsório</w:t>
      </w:r>
      <w:r w:rsidR="003C7D4C" w:rsidRPr="00020EB5">
        <w:rPr>
          <w:rFonts w:ascii="Georgia" w:hAnsi="Georgia" w:cs="Times New Roman"/>
          <w:lang w:val="pt-BR"/>
        </w:rPr>
        <w:t xml:space="preserve"> </w:t>
      </w:r>
      <w:r w:rsidR="00134048">
        <w:rPr>
          <w:rFonts w:ascii="Georgia" w:hAnsi="Georgia" w:cs="Times New Roman"/>
          <w:lang w:val="pt-BR"/>
        </w:rPr>
        <w:t xml:space="preserve">das Debêntures Sênior </w:t>
      </w:r>
      <w:r w:rsidR="003C7D4C" w:rsidRPr="00020EB5">
        <w:rPr>
          <w:rFonts w:ascii="Georgia" w:hAnsi="Georgia" w:cs="Times New Roman"/>
          <w:lang w:val="pt-BR"/>
        </w:rPr>
        <w:t>ou da Remuneração, na respectiva Data de Pagamento</w:t>
      </w:r>
      <w:r w:rsidR="00DC25B4" w:rsidRPr="00020EB5">
        <w:rPr>
          <w:rFonts w:ascii="Georgia" w:hAnsi="Georgia" w:cs="Times New Roman"/>
          <w:lang w:val="pt-BR"/>
        </w:rPr>
        <w:t>,</w:t>
      </w:r>
      <w:r w:rsidR="006E4935" w:rsidRPr="002F5DDC">
        <w:rPr>
          <w:rFonts w:ascii="Georgia" w:hAnsi="Georgia" w:cs="Times New Roman"/>
          <w:lang w:val="pt-BR"/>
        </w:rPr>
        <w:t xml:space="preserve"> em montante </w:t>
      </w:r>
      <w:r w:rsidR="00FE0C1E" w:rsidRPr="002F5DDC">
        <w:rPr>
          <w:rFonts w:ascii="Georgia" w:hAnsi="Georgia" w:cs="Times New Roman"/>
          <w:lang w:val="pt-BR"/>
        </w:rPr>
        <w:t>conforme especificado nesta Escritura</w:t>
      </w:r>
      <w:r w:rsidR="003C7D4C" w:rsidRPr="002F5DDC">
        <w:rPr>
          <w:rFonts w:ascii="Georgia" w:hAnsi="Georgia" w:cs="Times New Roman"/>
          <w:lang w:val="pt-BR"/>
        </w:rPr>
        <w:t xml:space="preserve">, não sanado até o </w:t>
      </w:r>
      <w:r w:rsidR="00D74E2D" w:rsidRPr="002F5DDC">
        <w:rPr>
          <w:rFonts w:ascii="Georgia" w:hAnsi="Georgia" w:cs="Times New Roman"/>
          <w:lang w:val="pt-BR"/>
        </w:rPr>
        <w:t>2</w:t>
      </w:r>
      <w:r w:rsidR="003C7D4C" w:rsidRPr="002F5DDC">
        <w:rPr>
          <w:rFonts w:ascii="Georgia" w:hAnsi="Georgia" w:cs="Times New Roman"/>
          <w:lang w:val="pt-BR"/>
        </w:rPr>
        <w:t>º</w:t>
      </w:r>
      <w:r w:rsidR="00835B31" w:rsidRPr="002F5DDC">
        <w:rPr>
          <w:rFonts w:ascii="Georgia" w:hAnsi="Georgia" w:cs="Times New Roman"/>
          <w:lang w:val="pt-BR"/>
        </w:rPr>
        <w:t> </w:t>
      </w:r>
      <w:r w:rsidR="00D74E2D" w:rsidRPr="002F5DDC">
        <w:rPr>
          <w:rFonts w:ascii="Georgia" w:hAnsi="Georgia" w:cs="Times New Roman"/>
          <w:lang w:val="pt-BR"/>
        </w:rPr>
        <w:t xml:space="preserve">(segundo) </w:t>
      </w:r>
      <w:r w:rsidR="003C7D4C" w:rsidRPr="002F5DDC">
        <w:rPr>
          <w:rFonts w:ascii="Georgia" w:hAnsi="Georgia" w:cs="Times New Roman"/>
          <w:lang w:val="pt-BR"/>
        </w:rPr>
        <w:t>Dia Útil imediatamente subsequente;</w:t>
      </w:r>
      <w:bookmarkEnd w:id="189"/>
    </w:p>
    <w:p w14:paraId="39658608" w14:textId="77777777" w:rsidR="00EB4C68" w:rsidRPr="002F5DDC" w:rsidRDefault="00EB4C68" w:rsidP="00C801B0">
      <w:pPr>
        <w:spacing w:line="288" w:lineRule="auto"/>
        <w:rPr>
          <w:rFonts w:ascii="Georgia" w:hAnsi="Georgia"/>
          <w:sz w:val="22"/>
          <w:szCs w:val="22"/>
        </w:rPr>
      </w:pPr>
    </w:p>
    <w:p w14:paraId="06D3A22C" w14:textId="00AF0173" w:rsidR="00707796" w:rsidRPr="002F5DDC" w:rsidRDefault="00707796" w:rsidP="00C801B0">
      <w:pPr>
        <w:pStyle w:val="Nvel11a"/>
        <w:rPr>
          <w:rFonts w:ascii="Georgia" w:hAnsi="Georgia"/>
          <w:lang w:val="pt-BR"/>
        </w:rPr>
      </w:pPr>
      <w:r w:rsidRPr="002F5DDC">
        <w:rPr>
          <w:rFonts w:ascii="Georgia" w:hAnsi="Georgia"/>
          <w:lang w:val="pt-BR"/>
        </w:rPr>
        <w:t>caso o valor agregado</w:t>
      </w:r>
      <w:r w:rsidR="00783D4D" w:rsidRPr="002F5DDC">
        <w:rPr>
          <w:rFonts w:ascii="Georgia" w:hAnsi="Georgia"/>
          <w:lang w:val="pt-BR"/>
        </w:rPr>
        <w:t xml:space="preserve"> </w:t>
      </w:r>
      <w:r w:rsidRPr="002F5DDC">
        <w:rPr>
          <w:rFonts w:ascii="Georgia" w:hAnsi="Georgia"/>
          <w:lang w:val="pt-BR"/>
        </w:rPr>
        <w:t>dos Direitos Creditórios Cedidos objeto da Resolução Parcial Compulsória da Cessão seja, a qualquer tempo, superior 10%</w:t>
      </w:r>
      <w:r w:rsidR="00835B31" w:rsidRPr="002F5DDC">
        <w:rPr>
          <w:rFonts w:ascii="Georgia" w:hAnsi="Georgia"/>
          <w:lang w:val="pt-BR"/>
        </w:rPr>
        <w:t> </w:t>
      </w:r>
      <w:r w:rsidRPr="002F5DDC">
        <w:rPr>
          <w:rFonts w:ascii="Georgia" w:hAnsi="Georgia"/>
          <w:lang w:val="pt-BR"/>
        </w:rPr>
        <w:t>(dez por cento) do Saldo de Cessão Ajustado;</w:t>
      </w:r>
    </w:p>
    <w:p w14:paraId="00012D7B" w14:textId="77777777" w:rsidR="00707796" w:rsidRPr="002F5DDC" w:rsidRDefault="00707796" w:rsidP="00C801B0">
      <w:pPr>
        <w:spacing w:line="288" w:lineRule="auto"/>
        <w:rPr>
          <w:rFonts w:ascii="Georgia" w:hAnsi="Georgia"/>
          <w:sz w:val="22"/>
          <w:szCs w:val="22"/>
        </w:rPr>
      </w:pPr>
    </w:p>
    <w:p w14:paraId="483A83B3" w14:textId="40C8A40E" w:rsidR="004E43FD" w:rsidRPr="002F5DDC" w:rsidRDefault="004E43FD" w:rsidP="00C801B0">
      <w:pPr>
        <w:pStyle w:val="Nvel11a"/>
        <w:rPr>
          <w:rFonts w:ascii="Georgia" w:hAnsi="Georgia"/>
          <w:lang w:val="pt-BR"/>
        </w:rPr>
      </w:pPr>
      <w:bookmarkStart w:id="190" w:name="_Ref477133156"/>
      <w:bookmarkStart w:id="191" w:name="_Ref478047954"/>
      <w:r w:rsidRPr="002F5DDC">
        <w:rPr>
          <w:rFonts w:ascii="Georgia" w:hAnsi="Georgia"/>
          <w:lang w:val="pt-BR"/>
        </w:rPr>
        <w:t>não deliberação do novo parâmetro</w:t>
      </w:r>
      <w:bookmarkEnd w:id="190"/>
      <w:r w:rsidRPr="002F5DDC">
        <w:rPr>
          <w:rFonts w:ascii="Georgia" w:hAnsi="Georgia"/>
          <w:lang w:val="pt-BR"/>
        </w:rPr>
        <w:t xml:space="preserve"> </w:t>
      </w:r>
      <w:r w:rsidR="00596269" w:rsidRPr="002F5DDC">
        <w:rPr>
          <w:rFonts w:ascii="Georgia" w:hAnsi="Georgia"/>
          <w:lang w:val="pt-BR"/>
        </w:rPr>
        <w:t xml:space="preserve">de </w:t>
      </w:r>
      <w:r w:rsidR="00596269" w:rsidRPr="00425E7E">
        <w:rPr>
          <w:rFonts w:ascii="Georgia" w:hAnsi="Georgia"/>
          <w:lang w:val="pt-BR"/>
        </w:rPr>
        <w:t>Remuneração</w:t>
      </w:r>
      <w:r w:rsidR="00596269" w:rsidRPr="002F5DDC">
        <w:rPr>
          <w:rFonts w:ascii="Georgia" w:hAnsi="Georgia"/>
          <w:lang w:val="pt-BR"/>
        </w:rPr>
        <w:t xml:space="preserve">, na hipótese prevista no </w:t>
      </w:r>
      <w:r w:rsidR="00596269" w:rsidRPr="00020EB5">
        <w:rPr>
          <w:rFonts w:ascii="Georgia" w:hAnsi="Georgia"/>
          <w:lang w:val="pt-BR"/>
        </w:rPr>
        <w:t>ite</w:t>
      </w:r>
      <w:r w:rsidR="00835B31" w:rsidRPr="00020EB5">
        <w:rPr>
          <w:rFonts w:ascii="Georgia" w:hAnsi="Georgia"/>
          <w:lang w:val="pt-BR"/>
        </w:rPr>
        <w:t>m </w:t>
      </w:r>
      <w:r w:rsidR="001F6596" w:rsidRPr="00020EB5">
        <w:rPr>
          <w:rFonts w:ascii="Georgia" w:hAnsi="Georgia"/>
          <w:lang w:val="pt-BR"/>
        </w:rPr>
        <w:fldChar w:fldCharType="begin"/>
      </w:r>
      <w:r w:rsidR="001F6596" w:rsidRPr="00020EB5">
        <w:rPr>
          <w:rFonts w:ascii="Georgia" w:hAnsi="Georgia"/>
          <w:lang w:val="pt-BR"/>
        </w:rPr>
        <w:instrText xml:space="preserve"> REF _Ref478043722 \r \h </w:instrText>
      </w:r>
      <w:r w:rsidR="000C3BF6" w:rsidRPr="00020EB5">
        <w:rPr>
          <w:rFonts w:ascii="Georgia" w:hAnsi="Georgia"/>
          <w:lang w:val="pt-BR"/>
        </w:rPr>
        <w:instrText xml:space="preserve"> \* MERGEFORMAT </w:instrText>
      </w:r>
      <w:r w:rsidR="001F6596" w:rsidRPr="00020EB5">
        <w:rPr>
          <w:rFonts w:ascii="Georgia" w:hAnsi="Georgia"/>
          <w:lang w:val="pt-BR"/>
        </w:rPr>
      </w:r>
      <w:r w:rsidR="001F6596" w:rsidRPr="00020EB5">
        <w:rPr>
          <w:rFonts w:ascii="Georgia" w:hAnsi="Georgia"/>
          <w:lang w:val="pt-BR"/>
        </w:rPr>
        <w:fldChar w:fldCharType="separate"/>
      </w:r>
      <w:r w:rsidR="00C251D9">
        <w:rPr>
          <w:rFonts w:ascii="Georgia" w:hAnsi="Georgia"/>
          <w:lang w:val="pt-BR"/>
        </w:rPr>
        <w:t>5.8.4</w:t>
      </w:r>
      <w:r w:rsidR="001F6596" w:rsidRPr="00020EB5">
        <w:rPr>
          <w:rFonts w:ascii="Georgia" w:hAnsi="Georgia"/>
          <w:lang w:val="pt-BR"/>
        </w:rPr>
        <w:fldChar w:fldCharType="end"/>
      </w:r>
      <w:r w:rsidR="00B366AD" w:rsidRPr="00020EB5">
        <w:rPr>
          <w:rFonts w:ascii="Georgia" w:hAnsi="Georgia"/>
          <w:lang w:val="pt-BR"/>
        </w:rPr>
        <w:t xml:space="preserve"> acima</w:t>
      </w:r>
      <w:r w:rsidR="00596269" w:rsidRPr="002F5DDC">
        <w:rPr>
          <w:rFonts w:ascii="Georgia" w:hAnsi="Georgia"/>
          <w:lang w:val="pt-BR"/>
        </w:rPr>
        <w:t>;</w:t>
      </w:r>
      <w:bookmarkEnd w:id="191"/>
    </w:p>
    <w:p w14:paraId="07DB56D4" w14:textId="77777777" w:rsidR="004E43FD" w:rsidRPr="002F5DDC" w:rsidRDefault="004E43FD" w:rsidP="00C801B0">
      <w:pPr>
        <w:spacing w:line="288" w:lineRule="auto"/>
        <w:rPr>
          <w:rFonts w:ascii="Georgia" w:hAnsi="Georgia"/>
          <w:sz w:val="22"/>
          <w:szCs w:val="22"/>
        </w:rPr>
      </w:pPr>
    </w:p>
    <w:p w14:paraId="049EBA77" w14:textId="54D74702" w:rsidR="00915EC9" w:rsidRPr="002F5DDC" w:rsidRDefault="00915EC9" w:rsidP="00C801B0">
      <w:pPr>
        <w:pStyle w:val="Nvel11a"/>
        <w:numPr>
          <w:ilvl w:val="2"/>
          <w:numId w:val="2"/>
        </w:numPr>
        <w:rPr>
          <w:rFonts w:ascii="Georgia" w:hAnsi="Georgia" w:cs="Times New Roman"/>
          <w:lang w:val="pt-BR"/>
        </w:rPr>
      </w:pPr>
      <w:bookmarkStart w:id="192" w:name="_Ref440565410"/>
      <w:r w:rsidRPr="002F5DDC">
        <w:rPr>
          <w:rFonts w:ascii="Georgia" w:hAnsi="Georgia" w:cs="Times New Roman"/>
          <w:lang w:val="pt-BR"/>
        </w:rPr>
        <w:t xml:space="preserve">descumprimento da obrigação do Cedente de tomar as medidas para que o INSS realize e continue realizando os depósitos na </w:t>
      </w:r>
      <w:r w:rsidR="00425E7E" w:rsidRPr="00425E7E">
        <w:rPr>
          <w:rFonts w:ascii="Georgia" w:hAnsi="Georgia" w:cs="Times New Roman"/>
          <w:highlight w:val="lightGray"/>
          <w:lang w:val="pt-BR"/>
        </w:rPr>
        <w:t>[</w:t>
      </w:r>
      <w:r w:rsidRPr="00643B6A">
        <w:rPr>
          <w:rFonts w:ascii="Georgia" w:hAnsi="Georgia"/>
          <w:highlight w:val="lightGray"/>
          <w:lang w:val="pt-BR"/>
        </w:rPr>
        <w:t>Conta Centralizadora de Repasse</w:t>
      </w:r>
      <w:r w:rsidR="00425E7E" w:rsidRPr="00425E7E">
        <w:rPr>
          <w:rFonts w:ascii="Georgia" w:hAnsi="Georgia" w:cs="Times New Roman"/>
          <w:highlight w:val="lightGray"/>
          <w:lang w:val="pt-BR"/>
        </w:rPr>
        <w:t>]</w:t>
      </w:r>
      <w:r w:rsidRPr="002F5DDC">
        <w:rPr>
          <w:rFonts w:ascii="Georgia" w:hAnsi="Georgia" w:cs="Times New Roman"/>
          <w:lang w:val="pt-BR"/>
        </w:rPr>
        <w:t>;</w:t>
      </w:r>
      <w:r w:rsidR="00DC0F5A">
        <w:rPr>
          <w:rFonts w:ascii="Georgia" w:hAnsi="Georgia" w:cs="Times New Roman"/>
          <w:lang w:val="pt-BR"/>
        </w:rPr>
        <w:t xml:space="preserve"> [</w:t>
      </w:r>
      <w:r w:rsidR="00DC0F5A" w:rsidRPr="00DC0F5A">
        <w:rPr>
          <w:rFonts w:ascii="Georgia" w:hAnsi="Georgia" w:cs="Times New Roman"/>
          <w:b/>
          <w:bCs/>
          <w:highlight w:val="lightGray"/>
          <w:lang w:val="pt-BR"/>
        </w:rPr>
        <w:t>Nota SF</w:t>
      </w:r>
      <w:r w:rsidR="00DC0F5A" w:rsidRPr="00DC0F5A">
        <w:rPr>
          <w:rFonts w:ascii="Georgia" w:hAnsi="Georgia" w:cs="Times New Roman"/>
          <w:highlight w:val="lightGray"/>
          <w:lang w:val="pt-BR"/>
        </w:rPr>
        <w:t>: confirmar se Conta Centralizadora Repasse existirá para operação (além da conta vinculada Repasse)</w:t>
      </w:r>
      <w:r w:rsidR="00DC0F5A">
        <w:rPr>
          <w:rFonts w:ascii="Georgia" w:hAnsi="Georgia" w:cs="Times New Roman"/>
          <w:lang w:val="pt-BR"/>
        </w:rPr>
        <w:t>]</w:t>
      </w:r>
    </w:p>
    <w:p w14:paraId="58642A97" w14:textId="77777777" w:rsidR="00915EC9" w:rsidRPr="002F5DDC" w:rsidRDefault="00915EC9" w:rsidP="00C801B0">
      <w:pPr>
        <w:spacing w:line="288" w:lineRule="auto"/>
        <w:rPr>
          <w:rFonts w:ascii="Georgia" w:hAnsi="Georgia"/>
          <w:sz w:val="22"/>
          <w:szCs w:val="22"/>
        </w:rPr>
      </w:pPr>
    </w:p>
    <w:p w14:paraId="15C2C803" w14:textId="36C6D501"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192"/>
      <w:r w:rsidRPr="002F5DDC">
        <w:rPr>
          <w:rFonts w:ascii="Georgia" w:hAnsi="Georgia" w:cs="Times New Roman"/>
          <w:lang w:val="pt-BR"/>
        </w:rPr>
        <w:t>;</w:t>
      </w:r>
    </w:p>
    <w:p w14:paraId="04E65E36" w14:textId="77777777" w:rsidR="00AD1034" w:rsidRPr="002F5DDC" w:rsidRDefault="00AD1034" w:rsidP="00C801B0">
      <w:pPr>
        <w:spacing w:line="288" w:lineRule="auto"/>
        <w:rPr>
          <w:rFonts w:ascii="Georgia" w:eastAsiaTheme="minorHAnsi" w:hAnsi="Georgia"/>
          <w:sz w:val="22"/>
          <w:szCs w:val="22"/>
        </w:rPr>
      </w:pPr>
    </w:p>
    <w:p w14:paraId="7F60941E" w14:textId="5FB49C3D" w:rsidR="00334158" w:rsidRPr="002F5DDC" w:rsidRDefault="00334158" w:rsidP="00C801B0">
      <w:pPr>
        <w:pStyle w:val="Nvel11a"/>
        <w:rPr>
          <w:rFonts w:ascii="Georgia" w:hAnsi="Georgia" w:cs="Times New Roman"/>
          <w:lang w:val="pt-BR"/>
        </w:rPr>
      </w:pPr>
      <w:bookmarkStart w:id="193" w:name="_Ref443472564"/>
      <w:r w:rsidRPr="002F5DDC">
        <w:rPr>
          <w:rFonts w:ascii="Georgia" w:hAnsi="Georgia" w:cs="Times New Roman"/>
          <w:lang w:val="pt-BR"/>
        </w:rPr>
        <w:lastRenderedPageBreak/>
        <w:t>atraso no pagamento do Valor Mínimo pelo INSS, por mais de 5</w:t>
      </w:r>
      <w:r w:rsidR="00B366AD" w:rsidRPr="002F5DDC">
        <w:rPr>
          <w:rFonts w:ascii="Georgia" w:hAnsi="Georgia" w:cs="Times New Roman"/>
          <w:lang w:val="pt-BR"/>
        </w:rPr>
        <w:t> </w:t>
      </w:r>
      <w:r w:rsidRPr="002F5DDC">
        <w:rPr>
          <w:rFonts w:ascii="Georgia" w:hAnsi="Georgia" w:cs="Times New Roman"/>
          <w:lang w:val="pt-BR"/>
        </w:rPr>
        <w:t>(cinco) dias, por 2</w:t>
      </w:r>
      <w:r w:rsidR="00B366AD" w:rsidRPr="002F5DDC">
        <w:rPr>
          <w:rFonts w:ascii="Georgia" w:hAnsi="Georgia" w:cs="Times New Roman"/>
          <w:lang w:val="pt-BR"/>
        </w:rPr>
        <w:t> </w:t>
      </w:r>
      <w:r w:rsidRPr="002F5DDC">
        <w:rPr>
          <w:rFonts w:ascii="Georgia" w:hAnsi="Georgia" w:cs="Times New Roman"/>
          <w:lang w:val="pt-BR"/>
        </w:rPr>
        <w:t>(dois) meses consecutivos ou 3</w:t>
      </w:r>
      <w:r w:rsidR="00B366AD" w:rsidRPr="002F5DDC">
        <w:rPr>
          <w:rFonts w:ascii="Georgia" w:hAnsi="Georgia" w:cs="Times New Roman"/>
          <w:lang w:val="pt-BR"/>
        </w:rPr>
        <w:t> </w:t>
      </w:r>
      <w:r w:rsidRPr="002F5DDC">
        <w:rPr>
          <w:rFonts w:ascii="Georgia" w:hAnsi="Georgia" w:cs="Times New Roman"/>
          <w:lang w:val="pt-BR"/>
        </w:rPr>
        <w:t>(três) meses alternados, em um mesmo período de 12</w:t>
      </w:r>
      <w:r w:rsidR="00B366AD" w:rsidRPr="002F5DDC">
        <w:rPr>
          <w:rFonts w:ascii="Georgia" w:hAnsi="Georgia" w:cs="Times New Roman"/>
          <w:lang w:val="pt-BR"/>
        </w:rPr>
        <w:t> </w:t>
      </w:r>
      <w:r w:rsidRPr="002F5DDC">
        <w:rPr>
          <w:rFonts w:ascii="Georgia" w:hAnsi="Georgia" w:cs="Times New Roman"/>
          <w:lang w:val="pt-BR"/>
        </w:rPr>
        <w:t>(doze) meses;</w:t>
      </w:r>
      <w:bookmarkEnd w:id="193"/>
    </w:p>
    <w:p w14:paraId="371F49B2" w14:textId="77777777" w:rsidR="003C7D4C" w:rsidRPr="002F5DDC" w:rsidRDefault="003C7D4C" w:rsidP="00C801B0">
      <w:pPr>
        <w:spacing w:line="288" w:lineRule="auto"/>
        <w:rPr>
          <w:rFonts w:ascii="Georgia" w:hAnsi="Georgia"/>
          <w:sz w:val="22"/>
          <w:szCs w:val="22"/>
        </w:rPr>
      </w:pPr>
    </w:p>
    <w:p w14:paraId="465B02D0" w14:textId="1B07773D"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encerramento da </w:t>
      </w:r>
      <w:r w:rsidR="00425E7E" w:rsidRPr="00425E7E">
        <w:rPr>
          <w:rFonts w:ascii="Georgia" w:hAnsi="Georgia" w:cs="Times New Roman"/>
          <w:highlight w:val="lightGray"/>
          <w:lang w:val="pt-BR"/>
        </w:rPr>
        <w:t>[</w:t>
      </w:r>
      <w:r w:rsidRPr="00643B6A">
        <w:rPr>
          <w:rFonts w:ascii="Georgia" w:hAnsi="Georgia"/>
          <w:highlight w:val="lightGray"/>
          <w:lang w:val="pt-BR"/>
        </w:rPr>
        <w:t>Conta Centralizadora de Repasse</w:t>
      </w:r>
      <w:r w:rsidR="00425E7E" w:rsidRPr="00425E7E">
        <w:rPr>
          <w:rFonts w:ascii="Georgia" w:hAnsi="Georgia" w:cs="Times New Roman"/>
          <w:highlight w:val="lightGray"/>
          <w:lang w:val="pt-BR"/>
        </w:rPr>
        <w:t>]</w:t>
      </w:r>
      <w:r w:rsidRPr="002F5DDC">
        <w:rPr>
          <w:rFonts w:ascii="Georgia" w:hAnsi="Georgia" w:cs="Times New Roman"/>
          <w:lang w:val="pt-BR"/>
        </w:rPr>
        <w:t>, da Conta Centralizadora de Pagamentos Voluntários, da Conta Vinculada de Repasse</w:t>
      </w:r>
      <w:r w:rsidR="005634A6" w:rsidRPr="002F5DDC">
        <w:rPr>
          <w:rFonts w:ascii="Georgia" w:hAnsi="Georgia" w:cs="Times New Roman"/>
          <w:lang w:val="pt-BR"/>
        </w:rPr>
        <w:t>,</w:t>
      </w:r>
      <w:r w:rsidRPr="002F5DDC">
        <w:rPr>
          <w:rFonts w:ascii="Georgia" w:hAnsi="Georgia" w:cs="Times New Roman"/>
          <w:lang w:val="pt-BR"/>
        </w:rPr>
        <w:t xml:space="preserve"> da Conta Vinculada de Pagamentos Voluntários</w:t>
      </w:r>
      <w:r w:rsidR="005634A6" w:rsidRPr="002F5DDC">
        <w:rPr>
          <w:rFonts w:ascii="Georgia" w:hAnsi="Georgia" w:cs="Times New Roman"/>
          <w:lang w:val="pt-BR"/>
        </w:rPr>
        <w:t xml:space="preserve"> e/ou da Conta </w:t>
      </w:r>
      <w:r w:rsidR="00E826F6" w:rsidRPr="002F5DDC">
        <w:rPr>
          <w:rFonts w:ascii="Georgia" w:hAnsi="Georgia" w:cs="Times New Roman"/>
          <w:lang w:val="pt-BR"/>
        </w:rPr>
        <w:t>Vinculada</w:t>
      </w:r>
      <w:r w:rsidR="005634A6" w:rsidRPr="002F5DDC">
        <w:rPr>
          <w:rFonts w:ascii="Georgia" w:hAnsi="Georgia" w:cs="Times New Roman"/>
          <w:lang w:val="pt-BR"/>
        </w:rPr>
        <w:t xml:space="preserve"> da Emissora</w:t>
      </w:r>
      <w:r w:rsidRPr="002F5DDC">
        <w:rPr>
          <w:rFonts w:ascii="Georgia" w:hAnsi="Georgia" w:cs="Times New Roman"/>
          <w:lang w:val="pt-BR"/>
        </w:rPr>
        <w:t>, exceto se</w:t>
      </w:r>
      <w:r w:rsidR="006C47A2" w:rsidRPr="002F5DDC">
        <w:rPr>
          <w:rFonts w:ascii="Georgia" w:hAnsi="Georgia" w:cs="Times New Roman"/>
          <w:lang w:val="pt-BR"/>
        </w:rPr>
        <w:t xml:space="preserve">, cumulativamente, </w:t>
      </w:r>
      <w:r w:rsidR="006C47A2" w:rsidRPr="002F5DDC">
        <w:rPr>
          <w:rFonts w:ascii="Georgia" w:hAnsi="Georgia" w:cs="Times New Roman"/>
          <w:b/>
          <w:lang w:val="pt-BR"/>
        </w:rPr>
        <w:t>(1)</w:t>
      </w:r>
      <w:r w:rsidR="00B366AD" w:rsidRPr="002F5DDC">
        <w:rPr>
          <w:rFonts w:ascii="Georgia" w:hAnsi="Georgia" w:cs="Times New Roman"/>
          <w:lang w:val="pt-BR"/>
        </w:rPr>
        <w:t> </w:t>
      </w:r>
      <w:r w:rsidRPr="002F5DDC">
        <w:rPr>
          <w:rFonts w:ascii="Georgia" w:hAnsi="Georgia" w:cs="Times New Roman"/>
          <w:lang w:val="pt-BR"/>
        </w:rPr>
        <w:t>já tiverem sido abertas novas contas, com características equivalentes</w:t>
      </w:r>
      <w:r w:rsidR="00DC25B4" w:rsidRPr="002F5DDC">
        <w:rPr>
          <w:rFonts w:ascii="Georgia" w:hAnsi="Georgia" w:cs="Times New Roman"/>
          <w:lang w:val="pt-BR"/>
        </w:rPr>
        <w:t>;</w:t>
      </w:r>
      <w:r w:rsidR="006C47A2" w:rsidRPr="002F5DDC">
        <w:rPr>
          <w:rFonts w:ascii="Georgia" w:hAnsi="Georgia" w:cs="Times New Roman"/>
          <w:lang w:val="pt-BR"/>
        </w:rPr>
        <w:t xml:space="preserve"> </w:t>
      </w:r>
      <w:r w:rsidR="006C47A2" w:rsidRPr="002F5DDC">
        <w:rPr>
          <w:rFonts w:ascii="Georgia" w:hAnsi="Georgia" w:cs="Times New Roman"/>
          <w:b/>
          <w:lang w:val="pt-BR"/>
        </w:rPr>
        <w:t>(2)</w:t>
      </w:r>
      <w:r w:rsidR="00B366AD" w:rsidRPr="002F5DDC">
        <w:rPr>
          <w:rFonts w:ascii="Georgia" w:hAnsi="Georgia" w:cs="Times New Roman"/>
          <w:b/>
          <w:lang w:val="pt-BR"/>
        </w:rPr>
        <w:t> </w:t>
      </w:r>
      <w:r w:rsidR="0009199F" w:rsidRPr="002F5DDC">
        <w:rPr>
          <w:rFonts w:ascii="Georgia" w:hAnsi="Georgia" w:cs="Times New Roman"/>
          <w:lang w:val="pt-BR"/>
        </w:rPr>
        <w:t>os direitos creditórios emergentes d</w:t>
      </w:r>
      <w:r w:rsidR="006C47A2" w:rsidRPr="002F5DDC">
        <w:rPr>
          <w:rFonts w:ascii="Georgia" w:hAnsi="Georgia" w:cs="Times New Roman"/>
          <w:lang w:val="pt-BR"/>
        </w:rPr>
        <w:t xml:space="preserve">as novas contas e </w:t>
      </w:r>
      <w:r w:rsidR="0009199F" w:rsidRPr="002F5DDC">
        <w:rPr>
          <w:rFonts w:ascii="Georgia" w:hAnsi="Georgia" w:cs="Times New Roman"/>
          <w:lang w:val="pt-BR"/>
        </w:rPr>
        <w:t>d</w:t>
      </w:r>
      <w:r w:rsidR="006C47A2" w:rsidRPr="002F5DDC">
        <w:rPr>
          <w:rFonts w:ascii="Georgia" w:hAnsi="Georgia" w:cs="Times New Roman"/>
          <w:lang w:val="pt-BR"/>
        </w:rPr>
        <w:t>os recursos nelas depositados</w:t>
      </w:r>
      <w:r w:rsidR="005634A6" w:rsidRPr="002F5DDC">
        <w:rPr>
          <w:rFonts w:ascii="Georgia" w:hAnsi="Georgia" w:cs="Times New Roman"/>
          <w:lang w:val="pt-BR"/>
        </w:rPr>
        <w:t xml:space="preserve">, exceto no caso da </w:t>
      </w:r>
      <w:r w:rsidR="00273EFF" w:rsidRPr="00273EFF">
        <w:rPr>
          <w:rFonts w:ascii="Georgia" w:hAnsi="Georgia" w:cs="Times New Roman"/>
          <w:highlight w:val="lightGray"/>
          <w:lang w:val="pt-BR"/>
        </w:rPr>
        <w:t>[</w:t>
      </w:r>
      <w:r w:rsidR="005634A6" w:rsidRPr="00643B6A">
        <w:rPr>
          <w:rFonts w:ascii="Georgia" w:hAnsi="Georgia"/>
          <w:highlight w:val="lightGray"/>
          <w:lang w:val="pt-BR"/>
        </w:rPr>
        <w:t>Conta Centralizadora de Repasse</w:t>
      </w:r>
      <w:r w:rsidR="00273EFF" w:rsidRPr="00273EFF">
        <w:rPr>
          <w:rFonts w:ascii="Georgia" w:hAnsi="Georgia" w:cs="Times New Roman"/>
          <w:highlight w:val="lightGray"/>
          <w:lang w:val="pt-BR"/>
        </w:rPr>
        <w:t>]</w:t>
      </w:r>
      <w:r w:rsidR="005634A6" w:rsidRPr="002F5DDC">
        <w:rPr>
          <w:rFonts w:ascii="Georgia" w:hAnsi="Georgia" w:cs="Times New Roman"/>
          <w:lang w:val="pt-BR"/>
        </w:rPr>
        <w:t xml:space="preserve"> e da Conta Centralizadora de Pagamentos Voluntários,</w:t>
      </w:r>
      <w:r w:rsidR="006C47A2" w:rsidRPr="002F5DDC">
        <w:rPr>
          <w:rFonts w:ascii="Georgia" w:hAnsi="Georgia" w:cs="Times New Roman"/>
          <w:lang w:val="pt-BR"/>
        </w:rPr>
        <w:t xml:space="preserve"> tenham sido dad</w:t>
      </w:r>
      <w:r w:rsidR="0009199F" w:rsidRPr="002F5DDC">
        <w:rPr>
          <w:rFonts w:ascii="Georgia" w:hAnsi="Georgia" w:cs="Times New Roman"/>
          <w:lang w:val="pt-BR"/>
        </w:rPr>
        <w:t>o</w:t>
      </w:r>
      <w:r w:rsidR="006C47A2" w:rsidRPr="002F5DDC">
        <w:rPr>
          <w:rFonts w:ascii="Georgia" w:hAnsi="Georgia" w:cs="Times New Roman"/>
          <w:lang w:val="pt-BR"/>
        </w:rPr>
        <w:t>s em garantia no âmbito da presente Emissão</w:t>
      </w:r>
      <w:r w:rsidR="00DC25B4" w:rsidRPr="002F5DDC">
        <w:rPr>
          <w:rFonts w:ascii="Georgia" w:hAnsi="Georgia" w:cs="Times New Roman"/>
          <w:lang w:val="pt-BR"/>
        </w:rPr>
        <w:t>;</w:t>
      </w:r>
      <w:r w:rsidR="006C47A2" w:rsidRPr="002F5DDC">
        <w:rPr>
          <w:rFonts w:ascii="Georgia" w:hAnsi="Georgia" w:cs="Times New Roman"/>
          <w:lang w:val="pt-BR"/>
        </w:rPr>
        <w:t xml:space="preserve"> e </w:t>
      </w:r>
      <w:r w:rsidR="006C47A2" w:rsidRPr="002F5DDC">
        <w:rPr>
          <w:rFonts w:ascii="Georgia" w:hAnsi="Georgia" w:cs="Times New Roman"/>
          <w:b/>
          <w:lang w:val="pt-BR"/>
        </w:rPr>
        <w:t>(3)</w:t>
      </w:r>
      <w:r w:rsidR="00B366AD" w:rsidRPr="002F5DDC">
        <w:rPr>
          <w:rFonts w:ascii="Georgia" w:hAnsi="Georgia" w:cs="Times New Roman"/>
          <w:lang w:val="pt-BR"/>
        </w:rPr>
        <w:t> </w:t>
      </w:r>
      <w:r w:rsidR="006C47A2" w:rsidRPr="002F5DDC">
        <w:rPr>
          <w:rFonts w:ascii="Georgia" w:hAnsi="Georgia" w:cs="Times New Roman"/>
          <w:lang w:val="pt-BR"/>
        </w:rPr>
        <w:t>as novas contas não apresentem nenhum ônus diverso daquele referido no subitem</w:t>
      </w:r>
      <w:r w:rsidR="00B366AD" w:rsidRPr="002F5DDC">
        <w:rPr>
          <w:rFonts w:ascii="Georgia" w:hAnsi="Georgia" w:cs="Times New Roman"/>
          <w:lang w:val="pt-BR"/>
        </w:rPr>
        <w:t> </w:t>
      </w:r>
      <w:r w:rsidR="006C47A2" w:rsidRPr="002F5DDC">
        <w:rPr>
          <w:rFonts w:ascii="Georgia" w:hAnsi="Georgia" w:cs="Times New Roman"/>
          <w:lang w:val="pt-BR"/>
        </w:rPr>
        <w:t>(2) anterior</w:t>
      </w:r>
      <w:r w:rsidR="00D31EB8" w:rsidRPr="002F5DDC">
        <w:rPr>
          <w:rFonts w:ascii="Georgia" w:hAnsi="Georgia" w:cs="Times New Roman"/>
          <w:lang w:val="pt-BR"/>
        </w:rPr>
        <w:t xml:space="preserve">, </w:t>
      </w:r>
      <w:r w:rsidR="005634A6" w:rsidRPr="002F5DDC">
        <w:rPr>
          <w:rFonts w:ascii="Georgia" w:hAnsi="Georgia" w:cs="Times New Roman"/>
          <w:lang w:val="pt-BR"/>
        </w:rPr>
        <w:t>sendo certo que tais contas devem ser mantidas em uma das Instituições Autorizadas</w:t>
      </w:r>
      <w:r w:rsidRPr="002F5DDC">
        <w:rPr>
          <w:rFonts w:ascii="Georgia" w:hAnsi="Georgia" w:cs="Times New Roman"/>
          <w:lang w:val="pt-BR"/>
        </w:rPr>
        <w:t>;</w:t>
      </w:r>
    </w:p>
    <w:p w14:paraId="2C87B48A" w14:textId="77777777" w:rsidR="003C7D4C" w:rsidRPr="002F5DDC" w:rsidRDefault="003C7D4C" w:rsidP="00C801B0">
      <w:pPr>
        <w:pStyle w:val="Nvel11a"/>
        <w:numPr>
          <w:ilvl w:val="0"/>
          <w:numId w:val="0"/>
        </w:numPr>
        <w:rPr>
          <w:rFonts w:ascii="Georgia" w:hAnsi="Georgia" w:cs="Times New Roman"/>
          <w:lang w:val="pt-BR"/>
        </w:rPr>
      </w:pPr>
      <w:bookmarkStart w:id="194" w:name="_Ref470686909"/>
    </w:p>
    <w:p w14:paraId="6D25D6D7" w14:textId="2C35FD63"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suspensão ou cancelamento, por iniciativa da Emissora, do </w:t>
      </w:r>
      <w:r w:rsidR="00726ABB" w:rsidRPr="002F5DDC">
        <w:rPr>
          <w:rFonts w:ascii="Georgia" w:hAnsi="Georgia" w:cs="Times New Roman"/>
          <w:lang w:val="pt-BR"/>
        </w:rPr>
        <w:t>depósito</w:t>
      </w:r>
      <w:r w:rsidRPr="002F5DDC">
        <w:rPr>
          <w:rFonts w:ascii="Georgia" w:hAnsi="Georgia" w:cs="Times New Roman"/>
          <w:lang w:val="pt-BR"/>
        </w:rPr>
        <w:t xml:space="preserve"> das Debêntures </w:t>
      </w:r>
      <w:r w:rsidR="00E704E8" w:rsidRPr="002F5DDC">
        <w:rPr>
          <w:rFonts w:ascii="Georgia" w:hAnsi="Georgia" w:cs="Times New Roman"/>
          <w:lang w:val="pt-BR"/>
        </w:rPr>
        <w:t xml:space="preserve">na </w:t>
      </w:r>
      <w:r w:rsidR="00BE0BC7" w:rsidRPr="002F5DDC">
        <w:rPr>
          <w:rFonts w:ascii="Georgia" w:hAnsi="Georgia" w:cs="Times New Roman"/>
          <w:lang w:val="pt-BR"/>
        </w:rPr>
        <w:t>B3</w:t>
      </w:r>
      <w:r w:rsidRPr="002F5DDC">
        <w:rPr>
          <w:rFonts w:ascii="Georgia" w:hAnsi="Georgia" w:cs="Times New Roman"/>
          <w:lang w:val="pt-BR"/>
        </w:rPr>
        <w:t>;</w:t>
      </w:r>
      <w:bookmarkEnd w:id="194"/>
    </w:p>
    <w:p w14:paraId="5FAFE599" w14:textId="77777777" w:rsidR="003C7D4C" w:rsidRPr="002F5DDC" w:rsidRDefault="003C7D4C" w:rsidP="00C801B0">
      <w:pPr>
        <w:spacing w:line="288" w:lineRule="auto"/>
        <w:rPr>
          <w:rFonts w:ascii="Georgia" w:hAnsi="Georgia"/>
          <w:sz w:val="22"/>
          <w:szCs w:val="22"/>
        </w:rPr>
      </w:pPr>
    </w:p>
    <w:p w14:paraId="7A080335" w14:textId="1BE87F44" w:rsidR="003C7D4C" w:rsidRPr="002F5DDC" w:rsidRDefault="003C7D4C" w:rsidP="00C801B0">
      <w:pPr>
        <w:pStyle w:val="Nvel11a"/>
        <w:rPr>
          <w:rFonts w:ascii="Georgia" w:hAnsi="Georgia" w:cs="Times New Roman"/>
          <w:lang w:val="pt-BR"/>
        </w:rPr>
      </w:pPr>
      <w:bookmarkStart w:id="195" w:name="_Ref477958656"/>
      <w:r w:rsidRPr="002F5DDC">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2F5DDC">
        <w:rPr>
          <w:rFonts w:ascii="Georgia" w:hAnsi="Georgia" w:cs="Times New Roman"/>
          <w:lang w:val="pt-BR"/>
        </w:rPr>
        <w:t xml:space="preserve"> e desde que a referida substituição </w:t>
      </w:r>
      <w:r w:rsidR="00D54D1E" w:rsidRPr="002F5DDC">
        <w:rPr>
          <w:rFonts w:ascii="Georgia" w:hAnsi="Georgia" w:cs="Times New Roman"/>
          <w:b/>
          <w:bCs/>
          <w:u w:val="single"/>
          <w:lang w:val="pt-BR"/>
        </w:rPr>
        <w:t>não</w:t>
      </w:r>
      <w:r w:rsidR="00D54D1E" w:rsidRPr="002F5DDC">
        <w:rPr>
          <w:rFonts w:ascii="Georgia" w:hAnsi="Georgia" w:cs="Times New Roman"/>
          <w:lang w:val="pt-BR"/>
        </w:rPr>
        <w:t xml:space="preserve"> acarrete o rebaixamento da classificação de risco das Debêntures</w:t>
      </w:r>
      <w:r w:rsidR="00CA5D16" w:rsidRPr="002F5DDC">
        <w:rPr>
          <w:rFonts w:ascii="Georgia" w:hAnsi="Georgia" w:cs="Times New Roman"/>
          <w:lang w:val="pt-BR"/>
        </w:rPr>
        <w:t>, respeitado o disposto no item</w:t>
      </w:r>
      <w:r w:rsidR="00B366AD" w:rsidRPr="002F5DDC">
        <w:rPr>
          <w:rFonts w:ascii="Georgia" w:hAnsi="Georgia" w:cs="Times New Roman"/>
          <w:lang w:val="pt-BR"/>
        </w:rPr>
        <w:t> </w:t>
      </w:r>
      <w:r w:rsidR="00CA5D16" w:rsidRPr="002F5DDC">
        <w:rPr>
          <w:rFonts w:ascii="Georgia" w:hAnsi="Georgia" w:cs="Times New Roman"/>
          <w:lang w:val="pt-BR"/>
        </w:rPr>
        <w:fldChar w:fldCharType="begin"/>
      </w:r>
      <w:r w:rsidR="00CA5D16" w:rsidRPr="002F5DDC">
        <w:rPr>
          <w:rFonts w:ascii="Georgia" w:hAnsi="Georgia" w:cs="Times New Roman"/>
          <w:lang w:val="pt-BR"/>
        </w:rPr>
        <w:instrText xml:space="preserve"> REF _Ref478046762 \w \h </w:instrText>
      </w:r>
      <w:r w:rsidR="00594CF0" w:rsidRPr="002F5DDC">
        <w:rPr>
          <w:rFonts w:ascii="Georgia" w:hAnsi="Georgia" w:cs="Times New Roman"/>
          <w:lang w:val="pt-BR"/>
        </w:rPr>
        <w:instrText xml:space="preserve"> \* MERGEFORMAT </w:instrText>
      </w:r>
      <w:r w:rsidR="00CA5D16" w:rsidRPr="002F5DDC">
        <w:rPr>
          <w:rFonts w:ascii="Georgia" w:hAnsi="Georgia" w:cs="Times New Roman"/>
          <w:lang w:val="pt-BR"/>
        </w:rPr>
      </w:r>
      <w:r w:rsidR="00CA5D16" w:rsidRPr="002F5DDC">
        <w:rPr>
          <w:rFonts w:ascii="Georgia" w:hAnsi="Georgia" w:cs="Times New Roman"/>
          <w:lang w:val="pt-BR"/>
        </w:rPr>
        <w:fldChar w:fldCharType="separate"/>
      </w:r>
      <w:r w:rsidR="00C251D9">
        <w:rPr>
          <w:rFonts w:ascii="Georgia" w:hAnsi="Georgia" w:cs="Times New Roman"/>
          <w:lang w:val="pt-BR"/>
        </w:rPr>
        <w:t>9.1(m)</w:t>
      </w:r>
      <w:r w:rsidR="00CA5D16" w:rsidRPr="002F5DDC">
        <w:rPr>
          <w:rFonts w:ascii="Georgia" w:hAnsi="Georgia" w:cs="Times New Roman"/>
          <w:lang w:val="pt-BR"/>
        </w:rPr>
        <w:fldChar w:fldCharType="end"/>
      </w:r>
      <w:r w:rsidR="00CA5D16" w:rsidRPr="002F5DDC">
        <w:rPr>
          <w:rFonts w:ascii="Georgia" w:hAnsi="Georgia" w:cs="Times New Roman"/>
          <w:lang w:val="pt-BR"/>
        </w:rPr>
        <w:t xml:space="preserve"> a seguir</w:t>
      </w:r>
      <w:r w:rsidRPr="002F5DDC">
        <w:rPr>
          <w:rFonts w:ascii="Georgia" w:hAnsi="Georgia"/>
          <w:lang w:val="pt-BR"/>
        </w:rPr>
        <w:t>;</w:t>
      </w:r>
      <w:bookmarkEnd w:id="195"/>
    </w:p>
    <w:p w14:paraId="20700649" w14:textId="77777777" w:rsidR="003C7D4C" w:rsidRPr="002F5DDC" w:rsidRDefault="003C7D4C" w:rsidP="00C801B0">
      <w:pPr>
        <w:spacing w:line="288" w:lineRule="auto"/>
        <w:rPr>
          <w:rFonts w:ascii="Georgia" w:hAnsi="Georgia"/>
          <w:sz w:val="22"/>
          <w:szCs w:val="22"/>
        </w:rPr>
      </w:pPr>
    </w:p>
    <w:p w14:paraId="04ADE614" w14:textId="046E8985" w:rsidR="00CA5D16" w:rsidRPr="002F5DDC" w:rsidRDefault="00CA5D16" w:rsidP="00C801B0">
      <w:pPr>
        <w:pStyle w:val="Nvel11a"/>
        <w:rPr>
          <w:rFonts w:ascii="Georgia" w:hAnsi="Georgia"/>
          <w:lang w:val="pt-BR"/>
        </w:rPr>
      </w:pPr>
      <w:bookmarkStart w:id="196" w:name="_Ref478047627"/>
      <w:bookmarkStart w:id="197" w:name="_Ref478046762"/>
      <w:r w:rsidRPr="002F5DDC">
        <w:rPr>
          <w:rFonts w:ascii="Georgia" w:hAnsi="Georgia"/>
          <w:lang w:val="pt-BR"/>
        </w:rPr>
        <w:t>substituição, não prevista nesta Escritura</w:t>
      </w:r>
      <w:r w:rsidR="00CC43DE" w:rsidRPr="002F5DDC">
        <w:rPr>
          <w:rFonts w:ascii="Georgia" w:hAnsi="Georgia"/>
          <w:lang w:val="pt-BR"/>
        </w:rPr>
        <w:t xml:space="preserve"> e sem a aprovação prévia dos </w:t>
      </w:r>
      <w:r w:rsidR="00CC43DE" w:rsidRPr="0080108C">
        <w:rPr>
          <w:rFonts w:ascii="Georgia" w:hAnsi="Georgia"/>
          <w:lang w:val="pt-BR"/>
        </w:rPr>
        <w:t>Debenturistas</w:t>
      </w:r>
      <w:r w:rsidRPr="002F5DDC">
        <w:rPr>
          <w:rFonts w:ascii="Georgia" w:hAnsi="Georgia"/>
          <w:lang w:val="pt-BR"/>
        </w:rPr>
        <w:t>, a qualquer tempo</w:t>
      </w:r>
      <w:r w:rsidR="001565CC" w:rsidRPr="002F5DDC">
        <w:rPr>
          <w:rFonts w:ascii="Georgia" w:hAnsi="Georgia"/>
          <w:lang w:val="pt-BR"/>
        </w:rPr>
        <w:t xml:space="preserve">, </w:t>
      </w:r>
      <w:r w:rsidRPr="002F5DDC">
        <w:rPr>
          <w:rFonts w:ascii="Georgia" w:hAnsi="Georgia"/>
          <w:lang w:val="pt-BR"/>
        </w:rPr>
        <w:t xml:space="preserve">do Agente de Recebimento, do Agente de Conciliação, do Agente de Cálculo ou da Processadora, desde que a </w:t>
      </w:r>
      <w:r w:rsidRPr="002F5DDC">
        <w:rPr>
          <w:rFonts w:ascii="Georgia" w:hAnsi="Georgia" w:cs="Times New Roman"/>
          <w:lang w:val="pt-BR"/>
        </w:rPr>
        <w:t xml:space="preserve">referida </w:t>
      </w:r>
      <w:r w:rsidRPr="002F5DDC">
        <w:rPr>
          <w:rFonts w:ascii="Georgia" w:hAnsi="Georgia"/>
          <w:lang w:val="pt-BR"/>
        </w:rPr>
        <w:t xml:space="preserve">substituição </w:t>
      </w:r>
      <w:r w:rsidRPr="002F5DDC">
        <w:rPr>
          <w:rFonts w:ascii="Georgia" w:hAnsi="Georgia" w:cs="Times New Roman"/>
          <w:lang w:val="pt-BR"/>
        </w:rPr>
        <w:t>acarrete o rebaixamento da classificação de risco das Debêntures, observado o procedimento estabelecido no item</w:t>
      </w:r>
      <w:r w:rsidR="00DD496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_Ref478046890 \w \h </w:instrText>
      </w:r>
      <w:r w:rsidR="00594CF0"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9.1.2</w:t>
      </w:r>
      <w:r w:rsidRPr="002F5DDC">
        <w:rPr>
          <w:rFonts w:ascii="Georgia" w:hAnsi="Georgia" w:cs="Times New Roman"/>
          <w:lang w:val="pt-BR"/>
        </w:rPr>
        <w:fldChar w:fldCharType="end"/>
      </w:r>
      <w:r w:rsidRPr="002F5DDC">
        <w:rPr>
          <w:rFonts w:ascii="Georgia" w:hAnsi="Georgia" w:cs="Times New Roman"/>
          <w:lang w:val="pt-BR"/>
        </w:rPr>
        <w:t xml:space="preserve"> a seguir;</w:t>
      </w:r>
      <w:bookmarkEnd w:id="196"/>
    </w:p>
    <w:bookmarkEnd w:id="197"/>
    <w:p w14:paraId="1E6052A7" w14:textId="77777777" w:rsidR="00CA5D16" w:rsidRPr="002F5DDC" w:rsidRDefault="00CA5D16" w:rsidP="00C801B0">
      <w:pPr>
        <w:spacing w:line="288" w:lineRule="auto"/>
        <w:rPr>
          <w:rFonts w:ascii="Georgia" w:hAnsi="Georgia"/>
          <w:sz w:val="22"/>
          <w:szCs w:val="22"/>
        </w:rPr>
      </w:pPr>
    </w:p>
    <w:p w14:paraId="5816A9A9" w14:textId="6D2DA51E"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não renovação ou rescisão do Convênio</w:t>
      </w:r>
      <w:r w:rsidR="002D4CAD" w:rsidRPr="002F5DDC">
        <w:rPr>
          <w:rFonts w:ascii="Georgia" w:hAnsi="Georgia" w:cs="Times New Roman"/>
          <w:lang w:val="pt-BR"/>
        </w:rPr>
        <w:t>;</w:t>
      </w:r>
    </w:p>
    <w:p w14:paraId="797BCFC5" w14:textId="77777777" w:rsidR="003C7D4C" w:rsidRPr="002F5DDC" w:rsidRDefault="003C7D4C" w:rsidP="00C801B0">
      <w:pPr>
        <w:spacing w:line="288" w:lineRule="auto"/>
        <w:rPr>
          <w:rFonts w:ascii="Georgia" w:hAnsi="Georgia"/>
          <w:sz w:val="22"/>
          <w:szCs w:val="22"/>
        </w:rPr>
      </w:pPr>
    </w:p>
    <w:p w14:paraId="1DDEAD02" w14:textId="77777777" w:rsidR="003C7D4C" w:rsidRPr="002F5DDC" w:rsidRDefault="003C7D4C" w:rsidP="00C801B0">
      <w:pPr>
        <w:pStyle w:val="Nvel11a"/>
        <w:numPr>
          <w:ilvl w:val="2"/>
          <w:numId w:val="2"/>
        </w:numPr>
        <w:rPr>
          <w:rFonts w:ascii="Georgia" w:hAnsi="Georgia" w:cs="Times New Roman"/>
          <w:lang w:val="pt-BR"/>
        </w:rPr>
      </w:pPr>
      <w:r w:rsidRPr="002F5DDC">
        <w:rPr>
          <w:rFonts w:ascii="Georgia" w:hAnsi="Georgia" w:cs="Times New Roman"/>
          <w:lang w:val="pt-BR"/>
        </w:rPr>
        <w:t xml:space="preserve">resilição ou rescisão </w:t>
      </w:r>
      <w:r w:rsidR="0038738D" w:rsidRPr="002F5DDC">
        <w:rPr>
          <w:rFonts w:ascii="Georgia" w:hAnsi="Georgia"/>
          <w:lang w:val="pt-BR"/>
        </w:rPr>
        <w:t>de qualquer dos Documentos da Emissão</w:t>
      </w:r>
      <w:r w:rsidRPr="002F5DDC">
        <w:rPr>
          <w:rFonts w:ascii="Georgia" w:hAnsi="Georgia" w:cs="Times New Roman"/>
          <w:lang w:val="pt-BR"/>
        </w:rPr>
        <w:t>;</w:t>
      </w:r>
    </w:p>
    <w:p w14:paraId="029FE3B2" w14:textId="77777777" w:rsidR="003C7D4C" w:rsidRPr="002F5DDC" w:rsidRDefault="003C7D4C" w:rsidP="00C801B0">
      <w:pPr>
        <w:pStyle w:val="Nvel11a"/>
        <w:numPr>
          <w:ilvl w:val="0"/>
          <w:numId w:val="0"/>
        </w:numPr>
        <w:rPr>
          <w:rFonts w:ascii="Georgia" w:hAnsi="Georgia" w:cs="Times New Roman"/>
          <w:lang w:val="pt-BR"/>
        </w:rPr>
      </w:pPr>
    </w:p>
    <w:p w14:paraId="4AEEDF75" w14:textId="720DDC01" w:rsidR="003C7D4C" w:rsidRPr="002F5DDC" w:rsidRDefault="003C7D4C" w:rsidP="00C801B0">
      <w:pPr>
        <w:pStyle w:val="Nvel11a"/>
        <w:rPr>
          <w:rFonts w:ascii="Georgia" w:hAnsi="Georgia" w:cs="Times New Roman"/>
          <w:lang w:val="pt-BR"/>
        </w:rPr>
      </w:pPr>
      <w:bookmarkStart w:id="198" w:name="_Ref471298746"/>
      <w:r w:rsidRPr="002F5DDC">
        <w:rPr>
          <w:rFonts w:ascii="Georgia" w:hAnsi="Georgia" w:cs="Times New Roman"/>
          <w:lang w:val="pt-BR"/>
        </w:rPr>
        <w:t>transferência ou qualquer forma de cessão ou promessa de cessão a terceiros, pela Emissora, das obrigações assumidas nesta Escritura</w:t>
      </w:r>
      <w:r w:rsidR="00265421" w:rsidRPr="002F5DDC">
        <w:rPr>
          <w:rFonts w:ascii="Georgia" w:hAnsi="Georgia" w:cs="Times New Roman"/>
          <w:lang w:val="pt-BR"/>
        </w:rPr>
        <w:t xml:space="preserve"> ou no Contrato </w:t>
      </w:r>
      <w:r w:rsidR="00A907F5" w:rsidRPr="002F5DDC">
        <w:rPr>
          <w:rFonts w:ascii="Georgia" w:hAnsi="Georgia" w:cs="Times New Roman"/>
          <w:lang w:val="pt-BR"/>
        </w:rPr>
        <w:t xml:space="preserve">de </w:t>
      </w:r>
      <w:r w:rsidR="00265421" w:rsidRPr="002F5DDC">
        <w:rPr>
          <w:rFonts w:ascii="Georgia" w:hAnsi="Georgia" w:cs="Times New Roman"/>
          <w:lang w:val="pt-BR"/>
        </w:rPr>
        <w:t>Garantia</w:t>
      </w:r>
      <w:r w:rsidR="00DD496C" w:rsidRPr="002F5DDC">
        <w:rPr>
          <w:rFonts w:ascii="Georgia" w:hAnsi="Georgia" w:cs="Times New Roman"/>
          <w:lang w:val="pt-BR"/>
        </w:rPr>
        <w:t> </w:t>
      </w:r>
      <w:r w:rsidR="003F1312" w:rsidRPr="002F5DDC">
        <w:rPr>
          <w:rFonts w:ascii="Georgia" w:hAnsi="Georgia" w:cs="Times New Roman"/>
          <w:lang w:val="pt-BR"/>
        </w:rPr>
        <w:t>–</w:t>
      </w:r>
      <w:r w:rsidR="00DD496C" w:rsidRPr="002F5DDC">
        <w:rPr>
          <w:rFonts w:ascii="Georgia" w:hAnsi="Georgia" w:cs="Times New Roman"/>
          <w:lang w:val="pt-BR"/>
        </w:rPr>
        <w:t> </w:t>
      </w:r>
      <w:r w:rsidR="003F1312" w:rsidRPr="002F5DDC">
        <w:rPr>
          <w:rFonts w:ascii="Georgia" w:hAnsi="Georgia" w:cs="Times New Roman"/>
          <w:lang w:val="pt-BR"/>
        </w:rPr>
        <w:t>Emissora</w:t>
      </w:r>
      <w:r w:rsidRPr="002F5DDC">
        <w:rPr>
          <w:rFonts w:ascii="Georgia" w:hAnsi="Georgia" w:cs="Times New Roman"/>
          <w:lang w:val="pt-BR"/>
        </w:rPr>
        <w:t>;</w:t>
      </w:r>
      <w:bookmarkEnd w:id="198"/>
    </w:p>
    <w:p w14:paraId="48FF6366" w14:textId="77777777" w:rsidR="00265421" w:rsidRPr="002F5DDC" w:rsidRDefault="00265421" w:rsidP="00C801B0">
      <w:pPr>
        <w:spacing w:line="288" w:lineRule="auto"/>
        <w:rPr>
          <w:rFonts w:ascii="Georgia" w:hAnsi="Georgia"/>
          <w:sz w:val="22"/>
          <w:szCs w:val="22"/>
        </w:rPr>
      </w:pPr>
    </w:p>
    <w:p w14:paraId="08950D02" w14:textId="4D34895C" w:rsidR="00265421" w:rsidRPr="002F5DDC" w:rsidRDefault="00265421" w:rsidP="00C801B0">
      <w:pPr>
        <w:pStyle w:val="Nvel11a"/>
        <w:rPr>
          <w:rFonts w:ascii="Georgia" w:hAnsi="Georgia" w:cs="Times New Roman"/>
          <w:lang w:val="pt-BR"/>
        </w:rPr>
      </w:pPr>
      <w:r w:rsidRPr="002F5DDC">
        <w:rPr>
          <w:rFonts w:ascii="Georgia" w:hAnsi="Georgia" w:cs="Times New Roman"/>
          <w:lang w:val="pt-BR"/>
        </w:rPr>
        <w:t>transferência ou qualquer forma de cessão ou promessa de cessão a terceiros, pel</w:t>
      </w:r>
      <w:r w:rsidR="00DE0608" w:rsidRPr="002F5DDC">
        <w:rPr>
          <w:rFonts w:ascii="Georgia" w:hAnsi="Georgia" w:cs="Times New Roman"/>
          <w:lang w:val="pt-BR"/>
        </w:rPr>
        <w:t>o</w:t>
      </w:r>
      <w:r w:rsidRPr="002F5DDC">
        <w:rPr>
          <w:rFonts w:ascii="Georgia" w:hAnsi="Georgia" w:cs="Times New Roman"/>
          <w:lang w:val="pt-BR"/>
        </w:rPr>
        <w:t xml:space="preserve"> Cedente, das obrigações assumidas no Contrato </w:t>
      </w:r>
      <w:r w:rsidR="00D31EB8" w:rsidRPr="002F5DDC">
        <w:rPr>
          <w:rFonts w:ascii="Georgia" w:hAnsi="Georgia" w:cs="Times New Roman"/>
          <w:lang w:val="pt-BR"/>
        </w:rPr>
        <w:t>de Cessão</w:t>
      </w:r>
      <w:r w:rsidR="003B4BFF" w:rsidRPr="002F5DDC">
        <w:rPr>
          <w:rFonts w:ascii="Georgia" w:hAnsi="Georgia" w:cs="Times New Roman"/>
          <w:lang w:val="pt-BR"/>
        </w:rPr>
        <w:t xml:space="preserve"> ou no Contrato de Garantia</w:t>
      </w:r>
      <w:r w:rsidR="00DD496C" w:rsidRPr="002F5DDC">
        <w:rPr>
          <w:rFonts w:ascii="Georgia" w:hAnsi="Georgia" w:cs="Times New Roman"/>
          <w:lang w:val="pt-BR"/>
        </w:rPr>
        <w:t> </w:t>
      </w:r>
      <w:r w:rsidR="003B4BFF" w:rsidRPr="002F5DDC">
        <w:rPr>
          <w:rFonts w:ascii="Georgia" w:hAnsi="Georgia" w:cs="Times New Roman"/>
          <w:lang w:val="pt-BR"/>
        </w:rPr>
        <w:t>–</w:t>
      </w:r>
      <w:r w:rsidR="00DD496C" w:rsidRPr="002F5DDC">
        <w:rPr>
          <w:rFonts w:ascii="Georgia" w:hAnsi="Georgia" w:cs="Times New Roman"/>
          <w:lang w:val="pt-BR"/>
        </w:rPr>
        <w:t> </w:t>
      </w:r>
      <w:r w:rsidR="003B4BFF" w:rsidRPr="002F5DDC">
        <w:rPr>
          <w:rFonts w:ascii="Georgia" w:hAnsi="Georgia" w:cs="Times New Roman"/>
          <w:lang w:val="pt-BR"/>
        </w:rPr>
        <w:t>Cedente</w:t>
      </w:r>
      <w:r w:rsidRPr="002F5DDC">
        <w:rPr>
          <w:rFonts w:ascii="Georgia" w:hAnsi="Georgia" w:cs="Times New Roman"/>
          <w:lang w:val="pt-BR"/>
        </w:rPr>
        <w:t>;</w:t>
      </w:r>
    </w:p>
    <w:p w14:paraId="5920CE1B" w14:textId="77777777" w:rsidR="003C7D4C" w:rsidRPr="002F5DDC" w:rsidRDefault="003C7D4C" w:rsidP="00C801B0">
      <w:pPr>
        <w:spacing w:line="288" w:lineRule="auto"/>
        <w:rPr>
          <w:rFonts w:ascii="Georgia" w:hAnsi="Georgia"/>
          <w:sz w:val="22"/>
          <w:szCs w:val="22"/>
        </w:rPr>
      </w:pPr>
    </w:p>
    <w:p w14:paraId="5A8FCD7B" w14:textId="56CC787A" w:rsidR="003C7D4C" w:rsidRPr="002F5DDC" w:rsidRDefault="003C7D4C" w:rsidP="00C801B0">
      <w:pPr>
        <w:pStyle w:val="Nvel11a"/>
        <w:rPr>
          <w:rFonts w:ascii="Georgia" w:hAnsi="Georgia" w:cs="Times New Roman"/>
          <w:lang w:val="pt-BR"/>
        </w:rPr>
      </w:pPr>
      <w:bookmarkStart w:id="199" w:name="_Ref471298743"/>
      <w:r w:rsidRPr="002F5DDC">
        <w:rPr>
          <w:rFonts w:ascii="Georgia" w:hAnsi="Georgia" w:cs="Times New Roman"/>
          <w:lang w:val="pt-BR"/>
        </w:rPr>
        <w:t>questionamento judicial, pela Emissora ou</w:t>
      </w:r>
      <w:r w:rsidR="00E113F4" w:rsidRPr="002F5DDC">
        <w:rPr>
          <w:rFonts w:ascii="Georgia" w:hAnsi="Georgia" w:cs="Times New Roman"/>
          <w:lang w:val="pt-BR"/>
        </w:rPr>
        <w:t xml:space="preserve"> pelo Cedente, sobre a validade, eficácia e/ou a exequibilidade de qualquer dos Documentos da Emissão</w:t>
      </w:r>
      <w:r w:rsidRPr="002F5DDC">
        <w:rPr>
          <w:rFonts w:ascii="Georgia" w:hAnsi="Georgia" w:cs="Times New Roman"/>
          <w:lang w:val="pt-BR"/>
        </w:rPr>
        <w:t>;</w:t>
      </w:r>
      <w:bookmarkEnd w:id="199"/>
    </w:p>
    <w:p w14:paraId="59CAC232" w14:textId="77777777" w:rsidR="00470CE0" w:rsidRPr="002F5DDC" w:rsidRDefault="00470CE0" w:rsidP="00C801B0">
      <w:pPr>
        <w:spacing w:line="288" w:lineRule="auto"/>
        <w:rPr>
          <w:rFonts w:ascii="Georgia" w:hAnsi="Georgia"/>
          <w:sz w:val="22"/>
          <w:szCs w:val="22"/>
        </w:rPr>
      </w:pPr>
    </w:p>
    <w:p w14:paraId="5288E230" w14:textId="77777777" w:rsidR="00470CE0" w:rsidRPr="002F5DDC" w:rsidRDefault="00470CE0" w:rsidP="00C801B0">
      <w:pPr>
        <w:pStyle w:val="Nvel11a"/>
        <w:rPr>
          <w:rFonts w:ascii="Georgia" w:hAnsi="Georgia"/>
          <w:lang w:val="pt-BR"/>
        </w:rPr>
      </w:pPr>
      <w:r w:rsidRPr="002F5DDC">
        <w:rPr>
          <w:rFonts w:ascii="Georgia" w:hAnsi="Georgia"/>
          <w:lang w:val="pt-BR"/>
        </w:rPr>
        <w:t>caso qualquer dos Documentos da Emissão</w:t>
      </w:r>
      <w:r w:rsidR="00E92CAE" w:rsidRPr="002F5DDC">
        <w:rPr>
          <w:rFonts w:ascii="Georgia" w:hAnsi="Georgia"/>
          <w:lang w:val="pt-BR"/>
        </w:rPr>
        <w:t xml:space="preserve"> </w:t>
      </w:r>
      <w:r w:rsidRPr="002F5DDC">
        <w:rPr>
          <w:rFonts w:ascii="Georgia" w:hAnsi="Georgia"/>
          <w:lang w:val="pt-BR"/>
        </w:rPr>
        <w:t>venha a ser considerad</w:t>
      </w:r>
      <w:r w:rsidR="006E1580" w:rsidRPr="002F5DDC">
        <w:rPr>
          <w:rFonts w:ascii="Georgia" w:hAnsi="Georgia"/>
          <w:lang w:val="pt-BR"/>
        </w:rPr>
        <w:t>o</w:t>
      </w:r>
      <w:r w:rsidR="00925D57" w:rsidRPr="002F5DDC">
        <w:rPr>
          <w:rFonts w:ascii="Georgia" w:hAnsi="Georgia"/>
          <w:lang w:val="pt-BR"/>
        </w:rPr>
        <w:t>, em sua integralidade,</w:t>
      </w:r>
      <w:r w:rsidRPr="002F5DDC">
        <w:rPr>
          <w:rFonts w:ascii="Georgia" w:hAnsi="Georgia"/>
          <w:lang w:val="pt-BR"/>
        </w:rPr>
        <w:t xml:space="preserve"> inválid</w:t>
      </w:r>
      <w:r w:rsidR="006E1580" w:rsidRPr="002F5DDC">
        <w:rPr>
          <w:rFonts w:ascii="Georgia" w:hAnsi="Georgia"/>
          <w:lang w:val="pt-BR"/>
        </w:rPr>
        <w:t>o</w:t>
      </w:r>
      <w:r w:rsidRPr="002F5DDC">
        <w:rPr>
          <w:rFonts w:ascii="Georgia" w:hAnsi="Georgia"/>
          <w:lang w:val="pt-BR"/>
        </w:rPr>
        <w:t>, ineficaz</w:t>
      </w:r>
      <w:r w:rsidR="00B92487" w:rsidRPr="002F5DDC">
        <w:rPr>
          <w:rFonts w:ascii="Georgia" w:hAnsi="Georgia"/>
          <w:lang w:val="pt-BR"/>
        </w:rPr>
        <w:t>, nulo</w:t>
      </w:r>
      <w:r w:rsidRPr="002F5DDC">
        <w:rPr>
          <w:rFonts w:ascii="Georgia" w:hAnsi="Georgia"/>
          <w:lang w:val="pt-BR"/>
        </w:rPr>
        <w:t xml:space="preserve"> ou inexequível, conforme decisão judicial </w:t>
      </w:r>
      <w:r w:rsidR="00925D57" w:rsidRPr="002F5DDC">
        <w:rPr>
          <w:rFonts w:ascii="Georgia" w:hAnsi="Georgia" w:cs="Times New Roman"/>
          <w:lang w:val="pt-BR"/>
        </w:rPr>
        <w:t>cujos efeitos não sejam suspensos no prazo legal, por qualquer medida</w:t>
      </w:r>
      <w:r w:rsidRPr="002F5DDC">
        <w:rPr>
          <w:rFonts w:ascii="Georgia" w:hAnsi="Georgia"/>
          <w:lang w:val="pt-BR"/>
        </w:rPr>
        <w:t>;</w:t>
      </w:r>
    </w:p>
    <w:p w14:paraId="685A2619" w14:textId="77777777" w:rsidR="003C7D4C" w:rsidRPr="002F5DDC" w:rsidRDefault="003C7D4C" w:rsidP="00C801B0">
      <w:pPr>
        <w:spacing w:line="288" w:lineRule="auto"/>
        <w:rPr>
          <w:rFonts w:ascii="Georgia" w:hAnsi="Georgia"/>
          <w:sz w:val="22"/>
          <w:szCs w:val="22"/>
        </w:rPr>
      </w:pPr>
    </w:p>
    <w:p w14:paraId="6574850A" w14:textId="51E36211" w:rsidR="00FB2284" w:rsidRPr="002F5DDC" w:rsidRDefault="00FB2284" w:rsidP="00C801B0">
      <w:pPr>
        <w:pStyle w:val="Nvel11a"/>
        <w:numPr>
          <w:ilvl w:val="2"/>
          <w:numId w:val="2"/>
        </w:numPr>
        <w:rPr>
          <w:rFonts w:ascii="Georgia" w:hAnsi="Georgia" w:cs="Times New Roman"/>
          <w:lang w:val="pt-BR"/>
        </w:rPr>
      </w:pPr>
      <w:r w:rsidRPr="002F5DDC">
        <w:rPr>
          <w:rFonts w:ascii="Georgia" w:hAnsi="Georgia"/>
          <w:lang w:val="pt-BR"/>
        </w:rPr>
        <w:t>caso qualquer das declarações prestadas pelo Cedente</w:t>
      </w:r>
      <w:r w:rsidR="004A7067" w:rsidRPr="002F5DDC">
        <w:rPr>
          <w:rFonts w:ascii="Georgia" w:hAnsi="Georgia"/>
          <w:lang w:val="pt-BR"/>
        </w:rPr>
        <w:t xml:space="preserve"> e/ou pela Emissora </w:t>
      </w:r>
      <w:r w:rsidRPr="002F5DDC">
        <w:rPr>
          <w:rFonts w:ascii="Georgia" w:hAnsi="Georgia"/>
          <w:lang w:val="pt-BR"/>
        </w:rPr>
        <w:t xml:space="preserve">nos Documentos da Emissão </w:t>
      </w:r>
      <w:r w:rsidR="004A7067" w:rsidRPr="002F5DDC">
        <w:rPr>
          <w:rFonts w:ascii="Georgia" w:hAnsi="Georgia"/>
          <w:lang w:val="pt-BR"/>
        </w:rPr>
        <w:t>seja</w:t>
      </w:r>
      <w:r w:rsidRPr="002F5DDC">
        <w:rPr>
          <w:rFonts w:ascii="Georgia" w:hAnsi="Georgia"/>
          <w:lang w:val="pt-BR"/>
        </w:rPr>
        <w:t xml:space="preserve"> comprovadamente </w:t>
      </w:r>
      <w:r w:rsidR="004A7067" w:rsidRPr="002F5DDC">
        <w:rPr>
          <w:rFonts w:ascii="Georgia" w:hAnsi="Georgia"/>
          <w:lang w:val="pt-BR"/>
        </w:rPr>
        <w:t>falsa, incorreta, incompleta ou enganosa</w:t>
      </w:r>
      <w:r w:rsidR="00AF1AE4" w:rsidRPr="002F5DDC">
        <w:rPr>
          <w:rFonts w:ascii="Georgia" w:hAnsi="Georgia"/>
          <w:lang w:val="pt-BR"/>
        </w:rPr>
        <w:t xml:space="preserve">, </w:t>
      </w:r>
      <w:r w:rsidR="004A7067" w:rsidRPr="002F5DDC">
        <w:rPr>
          <w:rFonts w:ascii="Georgia" w:hAnsi="Georgia"/>
          <w:lang w:val="pt-BR"/>
        </w:rPr>
        <w:t>na data em que foi prestada</w:t>
      </w:r>
      <w:r w:rsidR="006A1D89" w:rsidRPr="002F5DDC">
        <w:rPr>
          <w:rFonts w:ascii="Georgia" w:hAnsi="Georgia"/>
          <w:lang w:val="pt-BR"/>
        </w:rPr>
        <w:t>, desde que tal</w:t>
      </w:r>
      <w:r w:rsidRPr="002F5DDC">
        <w:rPr>
          <w:rFonts w:ascii="Georgia" w:hAnsi="Georgia"/>
          <w:lang w:val="pt-BR"/>
        </w:rPr>
        <w:t xml:space="preserve"> situação não seja sanada</w:t>
      </w:r>
      <w:r w:rsidR="00E113F4" w:rsidRPr="002F5DDC">
        <w:rPr>
          <w:rFonts w:ascii="Georgia" w:hAnsi="Georgia"/>
          <w:lang w:val="pt-BR"/>
        </w:rPr>
        <w:t xml:space="preserve"> no prazo de até 10 (dez) Dias Úteis contados da notificação do Agente Fiduciário nesse sentido</w:t>
      </w:r>
      <w:r w:rsidRPr="002F5DDC">
        <w:rPr>
          <w:rFonts w:ascii="Georgia" w:hAnsi="Georgia"/>
          <w:lang w:val="pt-BR"/>
        </w:rPr>
        <w:t>;</w:t>
      </w:r>
    </w:p>
    <w:p w14:paraId="4220C96B" w14:textId="77777777" w:rsidR="00FB2284" w:rsidRPr="002F5DDC" w:rsidRDefault="00FB2284" w:rsidP="00C801B0">
      <w:pPr>
        <w:spacing w:line="288" w:lineRule="auto"/>
        <w:rPr>
          <w:rFonts w:ascii="Georgia" w:hAnsi="Georgia"/>
          <w:sz w:val="22"/>
          <w:szCs w:val="22"/>
        </w:rPr>
      </w:pPr>
    </w:p>
    <w:p w14:paraId="7EDBE037" w14:textId="27EA48A0" w:rsidR="00FB2284" w:rsidRPr="002F5DDC" w:rsidRDefault="00FB2284" w:rsidP="00C801B0">
      <w:pPr>
        <w:pStyle w:val="Nvel11a"/>
        <w:numPr>
          <w:ilvl w:val="2"/>
          <w:numId w:val="2"/>
        </w:numPr>
        <w:rPr>
          <w:rFonts w:ascii="Georgia" w:hAnsi="Georgia" w:cs="Times New Roman"/>
          <w:lang w:val="pt-BR"/>
        </w:rPr>
      </w:pPr>
      <w:r w:rsidRPr="002F5DDC">
        <w:rPr>
          <w:rFonts w:ascii="Georgia" w:hAnsi="Georgia"/>
          <w:lang w:val="pt-BR"/>
        </w:rPr>
        <w:t xml:space="preserve">inadimplemento de qualquer obrigação pecuniária assumida pelo Cedente </w:t>
      </w:r>
      <w:r w:rsidR="006E1580" w:rsidRPr="002F5DDC">
        <w:rPr>
          <w:rFonts w:ascii="Georgia" w:hAnsi="Georgia"/>
          <w:lang w:val="pt-BR"/>
        </w:rPr>
        <w:t>e/</w:t>
      </w:r>
      <w:r w:rsidR="00E113F4" w:rsidRPr="002F5DDC">
        <w:rPr>
          <w:rFonts w:ascii="Georgia" w:hAnsi="Georgia"/>
          <w:lang w:val="pt-BR"/>
        </w:rPr>
        <w:t>ou pela Emissora, no âmbito dos Documentos da Emissão, que não seja a obrigação prevista no item </w:t>
      </w:r>
      <w:r w:rsidR="00E113F4" w:rsidRPr="002F5DDC">
        <w:rPr>
          <w:rFonts w:ascii="Georgia" w:hAnsi="Georgia"/>
          <w:lang w:val="pt-BR"/>
        </w:rPr>
        <w:fldChar w:fldCharType="begin"/>
      </w:r>
      <w:r w:rsidR="00E113F4" w:rsidRPr="002F5DDC">
        <w:rPr>
          <w:rFonts w:ascii="Georgia" w:hAnsi="Georgia"/>
          <w:lang w:val="pt-BR"/>
        </w:rPr>
        <w:instrText xml:space="preserve"> REF _Ref478043706 \w \h  \* MERGEFORMAT </w:instrText>
      </w:r>
      <w:r w:rsidR="00E113F4" w:rsidRPr="002F5DDC">
        <w:rPr>
          <w:rFonts w:ascii="Georgia" w:hAnsi="Georgia"/>
          <w:lang w:val="pt-BR"/>
        </w:rPr>
      </w:r>
      <w:r w:rsidR="00E113F4" w:rsidRPr="002F5DDC">
        <w:rPr>
          <w:rFonts w:ascii="Georgia" w:hAnsi="Georgia"/>
          <w:lang w:val="pt-BR"/>
        </w:rPr>
        <w:fldChar w:fldCharType="separate"/>
      </w:r>
      <w:r w:rsidR="00C251D9">
        <w:rPr>
          <w:rFonts w:ascii="Georgia" w:hAnsi="Georgia"/>
          <w:lang w:val="pt-BR"/>
        </w:rPr>
        <w:t>9.1(d)</w:t>
      </w:r>
      <w:r w:rsidR="00E113F4" w:rsidRPr="002F5DDC">
        <w:rPr>
          <w:rFonts w:ascii="Georgia" w:hAnsi="Georgia"/>
          <w:lang w:val="pt-BR"/>
        </w:rPr>
        <w:fldChar w:fldCharType="end"/>
      </w:r>
      <w:r w:rsidR="00E113F4" w:rsidRPr="002F5DDC">
        <w:rPr>
          <w:rFonts w:ascii="Georgia" w:hAnsi="Georgia"/>
          <w:lang w:val="pt-BR"/>
        </w:rPr>
        <w:t xml:space="preserve"> acima, não sanado no prazo de até </w:t>
      </w:r>
      <w:r w:rsidR="003A17EF" w:rsidRPr="002F5DDC">
        <w:rPr>
          <w:rFonts w:ascii="Georgia" w:hAnsi="Georgia"/>
          <w:lang w:val="pt-BR"/>
        </w:rPr>
        <w:t>3</w:t>
      </w:r>
      <w:r w:rsidR="00DD496C" w:rsidRPr="002F5DDC">
        <w:rPr>
          <w:rFonts w:ascii="Georgia" w:hAnsi="Georgia"/>
          <w:lang w:val="pt-BR"/>
        </w:rPr>
        <w:t> </w:t>
      </w:r>
      <w:r w:rsidR="003A17EF" w:rsidRPr="002F5DDC">
        <w:rPr>
          <w:rFonts w:ascii="Georgia" w:hAnsi="Georgia"/>
          <w:lang w:val="pt-BR"/>
        </w:rPr>
        <w:t>(três</w:t>
      </w:r>
      <w:r w:rsidRPr="002F5DDC">
        <w:rPr>
          <w:rFonts w:ascii="Georgia" w:hAnsi="Georgia"/>
          <w:lang w:val="pt-BR"/>
        </w:rPr>
        <w:t>) Dias Úteis contados</w:t>
      </w:r>
      <w:r w:rsidR="00953B90" w:rsidRPr="002F5DDC">
        <w:rPr>
          <w:rFonts w:ascii="Georgia" w:hAnsi="Georgia"/>
          <w:lang w:val="pt-BR"/>
        </w:rPr>
        <w:t xml:space="preserve"> </w:t>
      </w:r>
      <w:r w:rsidR="00E113F4" w:rsidRPr="002F5DDC">
        <w:rPr>
          <w:rFonts w:ascii="Georgia" w:hAnsi="Georgia"/>
          <w:lang w:val="pt-BR"/>
        </w:rPr>
        <w:t>da notificação do Agente Fiduciário nesse sentido</w:t>
      </w:r>
      <w:r w:rsidRPr="002F5DDC">
        <w:rPr>
          <w:rFonts w:ascii="Georgia" w:hAnsi="Georgia"/>
          <w:lang w:val="pt-BR"/>
        </w:rPr>
        <w:t>;</w:t>
      </w:r>
    </w:p>
    <w:p w14:paraId="54358FB9" w14:textId="77777777" w:rsidR="00FB2284" w:rsidRPr="002F5DDC" w:rsidRDefault="00FB2284" w:rsidP="00C801B0">
      <w:pPr>
        <w:spacing w:line="288" w:lineRule="auto"/>
        <w:rPr>
          <w:rFonts w:ascii="Georgia" w:hAnsi="Georgia"/>
          <w:sz w:val="22"/>
          <w:szCs w:val="22"/>
        </w:rPr>
      </w:pPr>
    </w:p>
    <w:p w14:paraId="25D77BDC" w14:textId="431CDE7D" w:rsidR="00FB2284" w:rsidRPr="002F5DDC" w:rsidRDefault="00FB2284" w:rsidP="00C801B0">
      <w:pPr>
        <w:pStyle w:val="Nvel11a"/>
        <w:numPr>
          <w:ilvl w:val="2"/>
          <w:numId w:val="2"/>
        </w:numPr>
        <w:rPr>
          <w:rFonts w:ascii="Georgia" w:hAnsi="Georgia"/>
          <w:lang w:val="pt-BR"/>
        </w:rPr>
      </w:pPr>
      <w:r w:rsidRPr="002F5DDC">
        <w:rPr>
          <w:rFonts w:ascii="Georgia" w:hAnsi="Georgia"/>
          <w:lang w:val="pt-BR"/>
        </w:rPr>
        <w:t xml:space="preserve">inadimplemento de qualquer obrigação não pecuniária assumida pelo Cedente </w:t>
      </w:r>
      <w:r w:rsidR="006E1580" w:rsidRPr="002F5DDC">
        <w:rPr>
          <w:rFonts w:ascii="Georgia" w:hAnsi="Georgia"/>
          <w:lang w:val="pt-BR"/>
        </w:rPr>
        <w:t>e/ou pela Emissora</w:t>
      </w:r>
      <w:r w:rsidRPr="002F5DDC">
        <w:rPr>
          <w:rFonts w:ascii="Georgia" w:hAnsi="Georgia"/>
          <w:lang w:val="pt-BR"/>
        </w:rPr>
        <w:t xml:space="preserve"> no âmbito dos Documentos da Emissão, não sanado no prazo de até </w:t>
      </w:r>
      <w:r w:rsidR="003A17EF" w:rsidRPr="002F5DDC">
        <w:rPr>
          <w:rFonts w:ascii="Georgia" w:hAnsi="Georgia"/>
          <w:lang w:val="pt-BR"/>
        </w:rPr>
        <w:t>15</w:t>
      </w:r>
      <w:r w:rsidR="00DD496C" w:rsidRPr="002F5DDC">
        <w:rPr>
          <w:rFonts w:ascii="Georgia" w:hAnsi="Georgia"/>
          <w:lang w:val="pt-BR"/>
        </w:rPr>
        <w:t> </w:t>
      </w:r>
      <w:r w:rsidRPr="002F5DDC">
        <w:rPr>
          <w:rFonts w:ascii="Georgia" w:hAnsi="Georgia"/>
          <w:lang w:val="pt-BR"/>
        </w:rPr>
        <w:t>(</w:t>
      </w:r>
      <w:r w:rsidR="003A17EF" w:rsidRPr="002F5DDC">
        <w:rPr>
          <w:rFonts w:ascii="Georgia" w:hAnsi="Georgia"/>
          <w:lang w:val="pt-BR"/>
        </w:rPr>
        <w:t>quinze</w:t>
      </w:r>
      <w:r w:rsidRPr="002F5DDC">
        <w:rPr>
          <w:rFonts w:ascii="Georgia" w:hAnsi="Georgia"/>
          <w:lang w:val="pt-BR"/>
        </w:rPr>
        <w:t xml:space="preserve">) </w:t>
      </w:r>
      <w:r w:rsidR="003A17EF" w:rsidRPr="002F5DDC">
        <w:rPr>
          <w:rFonts w:ascii="Georgia" w:hAnsi="Georgia"/>
          <w:lang w:val="pt-BR"/>
        </w:rPr>
        <w:t xml:space="preserve">dias </w:t>
      </w:r>
      <w:r w:rsidRPr="002F5DDC">
        <w:rPr>
          <w:rFonts w:ascii="Georgia" w:hAnsi="Georgia"/>
          <w:lang w:val="pt-BR"/>
        </w:rPr>
        <w:t>contados da notificação do Agente Fiduciário nesse sentido;</w:t>
      </w:r>
    </w:p>
    <w:p w14:paraId="56B75D9E" w14:textId="77777777" w:rsidR="00C2053C" w:rsidRPr="002F5DDC" w:rsidRDefault="00C2053C" w:rsidP="00C801B0">
      <w:pPr>
        <w:spacing w:line="288" w:lineRule="auto"/>
        <w:rPr>
          <w:rFonts w:ascii="Georgia" w:hAnsi="Georgia"/>
          <w:sz w:val="22"/>
          <w:szCs w:val="22"/>
        </w:rPr>
      </w:pPr>
    </w:p>
    <w:p w14:paraId="538F672A" w14:textId="035B7A72" w:rsidR="00C972C8" w:rsidRPr="002F5DDC" w:rsidRDefault="004B4C2B" w:rsidP="00C801B0">
      <w:pPr>
        <w:pStyle w:val="Nvel11a"/>
        <w:rPr>
          <w:rFonts w:ascii="Georgia" w:hAnsi="Georgia" w:cs="Times New Roman"/>
          <w:lang w:val="pt-BR"/>
        </w:rPr>
      </w:pPr>
      <w:bookmarkStart w:id="200" w:name="_Ref440565364"/>
      <w:r w:rsidRPr="002F5DDC">
        <w:rPr>
          <w:rFonts w:ascii="Georgia" w:hAnsi="Georgia"/>
          <w:lang w:val="pt-BR"/>
        </w:rPr>
        <w:t xml:space="preserve">redução do capital, fusão, cisão, dissolução, incorporação </w:t>
      </w:r>
      <w:r w:rsidR="00C972C8" w:rsidRPr="002F5DDC">
        <w:rPr>
          <w:rFonts w:ascii="Georgia" w:hAnsi="Georgia" w:cs="Times New Roman"/>
          <w:lang w:val="pt-BR"/>
        </w:rPr>
        <w:t>(inclusive de ações</w:t>
      </w:r>
      <w:r w:rsidRPr="002F5DDC">
        <w:rPr>
          <w:rFonts w:ascii="Georgia" w:hAnsi="Georgia"/>
          <w:lang w:val="pt-BR"/>
        </w:rPr>
        <w:t>), transferência de qualquer participação no capital social do Cedente, de forma direta ou indireta,</w:t>
      </w:r>
      <w:r w:rsidR="00C972C8" w:rsidRPr="002F5DDC">
        <w:rPr>
          <w:rFonts w:ascii="Georgia" w:hAnsi="Georgia" w:cs="Times New Roman"/>
          <w:lang w:val="pt-BR"/>
        </w:rPr>
        <w:t xml:space="preserve"> ou qualquer </w:t>
      </w:r>
      <w:r w:rsidR="006E1580" w:rsidRPr="002F5DDC">
        <w:rPr>
          <w:rFonts w:ascii="Georgia" w:hAnsi="Georgia" w:cs="Times New Roman"/>
          <w:lang w:val="pt-BR"/>
        </w:rPr>
        <w:t xml:space="preserve">outra </w:t>
      </w:r>
      <w:r w:rsidR="00C972C8" w:rsidRPr="002F5DDC">
        <w:rPr>
          <w:rFonts w:ascii="Georgia" w:hAnsi="Georgia" w:cs="Times New Roman"/>
          <w:lang w:val="pt-BR"/>
        </w:rPr>
        <w:t xml:space="preserve">reorganização societária </w:t>
      </w:r>
      <w:r w:rsidRPr="002F5DDC">
        <w:rPr>
          <w:rFonts w:ascii="Georgia" w:hAnsi="Georgia"/>
          <w:lang w:val="pt-BR"/>
        </w:rPr>
        <w:t>do Cedente, ainda que não acarrete a alteração do seu controle</w:t>
      </w:r>
      <w:r w:rsidR="00C972C8" w:rsidRPr="002F5DDC">
        <w:rPr>
          <w:rFonts w:ascii="Georgia" w:hAnsi="Georgia" w:cs="Times New Roman"/>
          <w:lang w:val="pt-BR"/>
        </w:rPr>
        <w:t xml:space="preserve"> (tendo o termo “controle” o significado</w:t>
      </w:r>
      <w:r w:rsidR="0080108C">
        <w:rPr>
          <w:rFonts w:ascii="Georgia" w:hAnsi="Georgia" w:cs="Times New Roman"/>
          <w:lang w:val="pt-BR"/>
        </w:rPr>
        <w:t xml:space="preserve"> </w:t>
      </w:r>
      <w:r w:rsidR="00C972C8" w:rsidRPr="002F5DDC">
        <w:rPr>
          <w:rFonts w:ascii="Georgia" w:hAnsi="Georgia" w:cs="Times New Roman"/>
          <w:lang w:val="pt-BR"/>
        </w:rPr>
        <w:t>previsto no artigo</w:t>
      </w:r>
      <w:r w:rsidR="00DD496C" w:rsidRPr="002F5DDC">
        <w:rPr>
          <w:rFonts w:ascii="Georgia" w:hAnsi="Georgia" w:cs="Times New Roman"/>
          <w:lang w:val="pt-BR"/>
        </w:rPr>
        <w:t> </w:t>
      </w:r>
      <w:r w:rsidR="00C972C8" w:rsidRPr="002F5DDC">
        <w:rPr>
          <w:rFonts w:ascii="Georgia" w:hAnsi="Georgia" w:cs="Times New Roman"/>
          <w:lang w:val="pt-BR"/>
        </w:rPr>
        <w:t>116 da Lei nº</w:t>
      </w:r>
      <w:r w:rsidR="00DD496C" w:rsidRPr="002F5DDC">
        <w:rPr>
          <w:rFonts w:ascii="Georgia" w:hAnsi="Georgia" w:cs="Times New Roman"/>
          <w:lang w:val="pt-BR"/>
        </w:rPr>
        <w:t> </w:t>
      </w:r>
      <w:r w:rsidR="00C972C8" w:rsidRPr="002F5DDC">
        <w:rPr>
          <w:rFonts w:ascii="Georgia" w:hAnsi="Georgia" w:cs="Times New Roman"/>
          <w:lang w:val="pt-BR"/>
        </w:rPr>
        <w:t xml:space="preserve">6.404/76), salvo </w:t>
      </w:r>
      <w:r w:rsidR="00C972C8" w:rsidRPr="002F5DDC">
        <w:rPr>
          <w:rFonts w:ascii="Georgia" w:hAnsi="Georgia" w:cs="Times New Roman"/>
          <w:b/>
          <w:lang w:val="pt-BR"/>
        </w:rPr>
        <w:t>(1)</w:t>
      </w:r>
      <w:r w:rsidR="00DD496C" w:rsidRPr="002F5DDC">
        <w:rPr>
          <w:rFonts w:ascii="Georgia" w:hAnsi="Georgia" w:cs="Times New Roman"/>
          <w:lang w:val="pt-BR"/>
        </w:rPr>
        <w:t> </w:t>
      </w:r>
      <w:r w:rsidR="00C972C8" w:rsidRPr="002F5DDC">
        <w:rPr>
          <w:rFonts w:ascii="Georgia" w:hAnsi="Georgia" w:cs="Times New Roman"/>
          <w:lang w:val="pt-BR"/>
        </w:rPr>
        <w:t xml:space="preserve">caso a operação em questão não ocasione o rebaixamento da classificação de risco das Debêntures; ou </w:t>
      </w:r>
      <w:r w:rsidR="00C972C8" w:rsidRPr="002F5DDC">
        <w:rPr>
          <w:rFonts w:ascii="Georgia" w:hAnsi="Georgia" w:cs="Times New Roman"/>
          <w:b/>
          <w:lang w:val="pt-BR"/>
        </w:rPr>
        <w:t>(2)</w:t>
      </w:r>
      <w:r w:rsidR="00DD496C" w:rsidRPr="002F5DDC">
        <w:rPr>
          <w:rFonts w:ascii="Georgia" w:hAnsi="Georgia" w:cs="Times New Roman"/>
          <w:lang w:val="pt-BR"/>
        </w:rPr>
        <w:t> </w:t>
      </w:r>
      <w:r w:rsidR="00C972C8" w:rsidRPr="002F5DDC">
        <w:rPr>
          <w:rFonts w:ascii="Georgia" w:hAnsi="Georgia" w:cs="Times New Roman"/>
          <w:lang w:val="pt-BR"/>
        </w:rPr>
        <w:t>diante do rebaixamento da classificação de risco das Debêntures,</w:t>
      </w:r>
      <w:r w:rsidR="000C33A7" w:rsidRPr="002F5DDC">
        <w:rPr>
          <w:rFonts w:ascii="Georgia" w:hAnsi="Georgia" w:cs="Times New Roman"/>
          <w:lang w:val="pt-BR"/>
        </w:rPr>
        <w:t xml:space="preserve"> </w:t>
      </w:r>
      <w:r w:rsidR="00C972C8" w:rsidRPr="002F5DDC">
        <w:rPr>
          <w:rFonts w:ascii="Georgia" w:hAnsi="Georgia" w:cs="Times New Roman"/>
          <w:lang w:val="pt-BR"/>
        </w:rPr>
        <w:t>a operação venha a ser aprovada por Debenturi</w:t>
      </w:r>
      <w:r w:rsidR="003A17EF" w:rsidRPr="002F5DDC">
        <w:rPr>
          <w:rFonts w:ascii="Georgia" w:hAnsi="Georgia" w:cs="Times New Roman"/>
          <w:lang w:val="pt-BR"/>
        </w:rPr>
        <w:t>stas representando, no mínimo, 75</w:t>
      </w:r>
      <w:r w:rsidR="00C972C8" w:rsidRPr="002F5DDC">
        <w:rPr>
          <w:rFonts w:ascii="Georgia" w:hAnsi="Georgia" w:cs="Times New Roman"/>
          <w:lang w:val="pt-BR"/>
        </w:rPr>
        <w:t>%</w:t>
      </w:r>
      <w:r w:rsidR="00DD496C" w:rsidRPr="002F5DDC">
        <w:rPr>
          <w:rFonts w:ascii="Georgia" w:hAnsi="Georgia" w:cs="Times New Roman"/>
          <w:lang w:val="pt-BR"/>
        </w:rPr>
        <w:t> </w:t>
      </w:r>
      <w:r w:rsidR="00C972C8" w:rsidRPr="002F5DDC">
        <w:rPr>
          <w:rFonts w:ascii="Georgia" w:hAnsi="Georgia" w:cs="Times New Roman"/>
          <w:lang w:val="pt-BR"/>
        </w:rPr>
        <w:t>(</w:t>
      </w:r>
      <w:r w:rsidR="003A17EF" w:rsidRPr="002F5DDC">
        <w:rPr>
          <w:rFonts w:ascii="Georgia" w:hAnsi="Georgia" w:cs="Times New Roman"/>
          <w:lang w:val="pt-BR"/>
        </w:rPr>
        <w:t>setenta e cinco</w:t>
      </w:r>
      <w:r w:rsidR="00C972C8" w:rsidRPr="002F5DDC">
        <w:rPr>
          <w:rFonts w:ascii="Georgia" w:hAnsi="Georgia" w:cs="Times New Roman"/>
          <w:lang w:val="pt-BR"/>
        </w:rPr>
        <w:t xml:space="preserve"> por cento) das Debêntures em Circulação</w:t>
      </w:r>
      <w:r w:rsidR="00C41BAF" w:rsidRPr="002F5DDC">
        <w:rPr>
          <w:rFonts w:ascii="Georgia" w:eastAsia="Arial Unicode MS" w:hAnsi="Georgia"/>
          <w:lang w:val="pt-BR"/>
        </w:rPr>
        <w:t xml:space="preserve"> para Fins de Apuração de Quórum</w:t>
      </w:r>
      <w:r w:rsidR="00C972C8" w:rsidRPr="002F5DDC">
        <w:rPr>
          <w:rFonts w:ascii="Georgia" w:hAnsi="Georgia" w:cs="Times New Roman"/>
          <w:lang w:val="pt-BR"/>
        </w:rPr>
        <w:t>;</w:t>
      </w:r>
    </w:p>
    <w:p w14:paraId="3F759E42" w14:textId="77777777" w:rsidR="0010515A" w:rsidRPr="002F5DDC" w:rsidRDefault="0010515A" w:rsidP="00C801B0">
      <w:pPr>
        <w:pStyle w:val="Nvel11a"/>
        <w:numPr>
          <w:ilvl w:val="0"/>
          <w:numId w:val="0"/>
        </w:numPr>
        <w:rPr>
          <w:rFonts w:ascii="Georgia" w:hAnsi="Georgia" w:cs="Times New Roman"/>
          <w:lang w:val="pt-BR"/>
        </w:rPr>
      </w:pPr>
    </w:p>
    <w:p w14:paraId="1E452850" w14:textId="7A738C5F" w:rsidR="003A17EF" w:rsidRPr="002F5DDC" w:rsidRDefault="004B4C2B" w:rsidP="00C801B0">
      <w:pPr>
        <w:pStyle w:val="Nvel11a"/>
        <w:numPr>
          <w:ilvl w:val="2"/>
          <w:numId w:val="2"/>
        </w:numPr>
        <w:rPr>
          <w:rFonts w:ascii="Georgia" w:hAnsi="Georgia"/>
          <w:lang w:val="pt-BR"/>
        </w:rPr>
      </w:pPr>
      <w:r w:rsidRPr="002F5DDC">
        <w:rPr>
          <w:rFonts w:ascii="Georgia" w:hAnsi="Georgia"/>
          <w:lang w:val="pt-BR"/>
        </w:rPr>
        <w:t xml:space="preserve">redução do capital, fusão, cisão, dissolução, incorporação </w:t>
      </w:r>
      <w:r w:rsidRPr="002F5DDC">
        <w:rPr>
          <w:rFonts w:ascii="Georgia" w:hAnsi="Georgia" w:cs="Times New Roman"/>
          <w:lang w:val="pt-BR"/>
        </w:rPr>
        <w:t>(inclusive de ações</w:t>
      </w:r>
      <w:r w:rsidRPr="002F5DDC">
        <w:rPr>
          <w:rFonts w:ascii="Georgia" w:hAnsi="Georgia"/>
          <w:lang w:val="pt-BR"/>
        </w:rPr>
        <w:t>), transferência de qualquer participação no capital social da Emissora, de forma direta ou indireta,</w:t>
      </w:r>
      <w:r w:rsidRPr="002F5DDC">
        <w:rPr>
          <w:rFonts w:ascii="Georgia" w:hAnsi="Georgia" w:cs="Times New Roman"/>
          <w:lang w:val="pt-BR"/>
        </w:rPr>
        <w:t xml:space="preserve"> ou qualquer outra reorganização societária </w:t>
      </w:r>
      <w:r w:rsidRPr="002F5DDC">
        <w:rPr>
          <w:rFonts w:ascii="Georgia" w:hAnsi="Georgia"/>
          <w:lang w:val="pt-BR"/>
        </w:rPr>
        <w:t>da Emissora, ainda que não acarrete a alteração do seu controle</w:t>
      </w:r>
      <w:r w:rsidRPr="002F5DDC">
        <w:rPr>
          <w:rFonts w:ascii="Georgia" w:hAnsi="Georgia" w:cs="Times New Roman"/>
          <w:lang w:val="pt-BR"/>
        </w:rPr>
        <w:t xml:space="preserve"> (tendo o termo “controle” o significado previsto no artigo</w:t>
      </w:r>
      <w:r w:rsidR="00DD496C" w:rsidRPr="002F5DDC">
        <w:rPr>
          <w:rFonts w:ascii="Georgia" w:hAnsi="Georgia" w:cs="Times New Roman"/>
          <w:lang w:val="pt-BR"/>
        </w:rPr>
        <w:t> </w:t>
      </w:r>
      <w:r w:rsidRPr="002F5DDC">
        <w:rPr>
          <w:rFonts w:ascii="Georgia" w:hAnsi="Georgia" w:cs="Times New Roman"/>
          <w:lang w:val="pt-BR"/>
        </w:rPr>
        <w:t>116 da Lei nº</w:t>
      </w:r>
      <w:r w:rsidR="00DD496C" w:rsidRPr="002F5DDC">
        <w:rPr>
          <w:rFonts w:ascii="Georgia" w:hAnsi="Georgia" w:cs="Times New Roman"/>
          <w:lang w:val="pt-BR"/>
        </w:rPr>
        <w:t> </w:t>
      </w:r>
      <w:r w:rsidRPr="002F5DDC">
        <w:rPr>
          <w:rFonts w:ascii="Georgia" w:hAnsi="Georgia" w:cs="Times New Roman"/>
          <w:lang w:val="pt-BR"/>
        </w:rPr>
        <w:t>6.404/76), ou distribuição de dividendos</w:t>
      </w:r>
      <w:r w:rsidR="00B65C74" w:rsidRPr="002F5DDC">
        <w:rPr>
          <w:rFonts w:ascii="Georgia" w:hAnsi="Georgia" w:cs="Times New Roman"/>
          <w:lang w:val="pt-BR"/>
        </w:rPr>
        <w:t>,</w:t>
      </w:r>
      <w:r w:rsidR="00B65C74" w:rsidRPr="002F5DDC">
        <w:rPr>
          <w:rFonts w:ascii="Georgia" w:hAnsi="Georgia"/>
          <w:lang w:val="pt-BR"/>
        </w:rPr>
        <w:t xml:space="preserve"> </w:t>
      </w:r>
      <w:r w:rsidR="003A17EF" w:rsidRPr="002F5DDC">
        <w:rPr>
          <w:rFonts w:ascii="Georgia" w:hAnsi="Georgia" w:cs="Times New Roman"/>
          <w:lang w:val="pt-BR"/>
        </w:rPr>
        <w:t>salvo se aprovado em Assembleia Geral nos termos do item</w:t>
      </w:r>
      <w:r w:rsidR="00DD496C" w:rsidRPr="002F5DDC">
        <w:rPr>
          <w:rFonts w:ascii="Georgia" w:hAnsi="Georgia" w:cs="Times New Roman"/>
          <w:lang w:val="pt-BR"/>
        </w:rPr>
        <w:t> </w:t>
      </w:r>
      <w:r w:rsidR="003A17EF" w:rsidRPr="002F5DDC">
        <w:rPr>
          <w:rFonts w:ascii="Georgia" w:hAnsi="Georgia" w:cs="Times New Roman"/>
          <w:lang w:val="pt-BR"/>
        </w:rPr>
        <w:fldChar w:fldCharType="begin"/>
      </w:r>
      <w:r w:rsidR="003A17EF" w:rsidRPr="002F5DDC">
        <w:rPr>
          <w:rFonts w:ascii="Georgia" w:hAnsi="Georgia" w:cs="Times New Roman"/>
          <w:lang w:val="pt-BR"/>
        </w:rPr>
        <w:instrText xml:space="preserve"> REF _Ref480204641 \w \h  \* MERGEFORMAT </w:instrText>
      </w:r>
      <w:r w:rsidR="003A17EF" w:rsidRPr="002F5DDC">
        <w:rPr>
          <w:rFonts w:ascii="Georgia" w:hAnsi="Georgia" w:cs="Times New Roman"/>
          <w:lang w:val="pt-BR"/>
        </w:rPr>
      </w:r>
      <w:r w:rsidR="003A17EF" w:rsidRPr="002F5DDC">
        <w:rPr>
          <w:rFonts w:ascii="Georgia" w:hAnsi="Georgia" w:cs="Times New Roman"/>
          <w:lang w:val="pt-BR"/>
        </w:rPr>
        <w:fldChar w:fldCharType="separate"/>
      </w:r>
      <w:r w:rsidR="00C251D9">
        <w:rPr>
          <w:rFonts w:ascii="Georgia" w:hAnsi="Georgia" w:cs="Times New Roman"/>
          <w:lang w:val="pt-BR"/>
        </w:rPr>
        <w:t>12.5.1(c)</w:t>
      </w:r>
      <w:r w:rsidR="003A17EF" w:rsidRPr="002F5DDC">
        <w:rPr>
          <w:rFonts w:ascii="Georgia" w:hAnsi="Georgia" w:cs="Times New Roman"/>
          <w:lang w:val="pt-BR"/>
        </w:rPr>
        <w:fldChar w:fldCharType="end"/>
      </w:r>
      <w:r w:rsidR="003A17EF" w:rsidRPr="002F5DDC">
        <w:rPr>
          <w:rFonts w:ascii="Georgia" w:hAnsi="Georgia" w:cs="Times New Roman"/>
          <w:lang w:val="pt-BR"/>
        </w:rPr>
        <w:t xml:space="preserve"> abaixo</w:t>
      </w:r>
      <w:r w:rsidRPr="002F5DDC">
        <w:rPr>
          <w:rFonts w:ascii="Georgia" w:hAnsi="Georgia" w:cs="Times New Roman"/>
          <w:lang w:val="pt-BR"/>
        </w:rPr>
        <w:t>;</w:t>
      </w:r>
    </w:p>
    <w:p w14:paraId="5E2852D6" w14:textId="77777777" w:rsidR="003A17EF" w:rsidRPr="002F5DDC" w:rsidRDefault="003A17EF" w:rsidP="00C801B0">
      <w:pPr>
        <w:spacing w:line="288" w:lineRule="auto"/>
        <w:rPr>
          <w:rFonts w:ascii="Georgia" w:hAnsi="Georgia"/>
          <w:sz w:val="22"/>
          <w:szCs w:val="22"/>
        </w:rPr>
      </w:pPr>
    </w:p>
    <w:p w14:paraId="4BFECA69" w14:textId="239F4CD0"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lastRenderedPageBreak/>
        <w:t xml:space="preserve">modificações estatutárias que alterem o objeto social do Cedente </w:t>
      </w:r>
      <w:r w:rsidR="00D31EB8" w:rsidRPr="002F5DDC">
        <w:rPr>
          <w:rFonts w:ascii="Georgia" w:hAnsi="Georgia" w:cs="Times New Roman"/>
          <w:lang w:val="pt-BR"/>
        </w:rPr>
        <w:t>ou da Emissora</w:t>
      </w:r>
      <w:r w:rsidRPr="002F5DDC">
        <w:rPr>
          <w:rFonts w:ascii="Georgia" w:hAnsi="Georgia" w:cs="Times New Roman"/>
          <w:lang w:val="pt-BR"/>
        </w:rPr>
        <w:t xml:space="preserve"> e que impactem</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0038738D" w:rsidRPr="002F5DDC">
        <w:rPr>
          <w:rFonts w:ascii="Georgia" w:hAnsi="Georgia"/>
          <w:lang w:val="pt-BR"/>
        </w:rPr>
        <w:t xml:space="preserve">ou a validade </w:t>
      </w:r>
      <w:r w:rsidRPr="002F5DDC">
        <w:rPr>
          <w:rFonts w:ascii="Georgia" w:hAnsi="Georgia" w:cs="Times New Roman"/>
          <w:lang w:val="pt-BR"/>
        </w:rPr>
        <w:t>dos Direitos Creditórios</w:t>
      </w:r>
      <w:r w:rsidR="004E43FD" w:rsidRPr="002F5DDC">
        <w:rPr>
          <w:rFonts w:ascii="Georgia" w:hAnsi="Georgia" w:cs="Times New Roman"/>
          <w:lang w:val="pt-BR"/>
        </w:rPr>
        <w:t>, ou as Debêntures</w:t>
      </w:r>
      <w:r w:rsidRPr="002F5DDC">
        <w:rPr>
          <w:rFonts w:ascii="Georgia" w:hAnsi="Georgia" w:cs="Times New Roman"/>
          <w:lang w:val="pt-BR"/>
        </w:rPr>
        <w:t>;</w:t>
      </w:r>
      <w:bookmarkEnd w:id="200"/>
    </w:p>
    <w:p w14:paraId="08A802DA" w14:textId="77777777" w:rsidR="006E3A80" w:rsidRPr="002F5DDC" w:rsidRDefault="006E3A80" w:rsidP="00C801B0">
      <w:pPr>
        <w:spacing w:line="288" w:lineRule="auto"/>
        <w:rPr>
          <w:rFonts w:ascii="Georgia" w:eastAsiaTheme="minorHAnsi" w:hAnsi="Georgia"/>
          <w:sz w:val="22"/>
          <w:szCs w:val="22"/>
        </w:rPr>
      </w:pPr>
    </w:p>
    <w:p w14:paraId="30821D78" w14:textId="77777777" w:rsidR="00F51422" w:rsidRPr="002F5DDC" w:rsidRDefault="00F51422" w:rsidP="00C801B0">
      <w:pPr>
        <w:pStyle w:val="Nvel11a"/>
        <w:rPr>
          <w:rFonts w:ascii="Georgia" w:hAnsi="Georgia"/>
          <w:lang w:val="pt-BR"/>
        </w:rPr>
      </w:pPr>
      <w:r w:rsidRPr="002F5DDC">
        <w:rPr>
          <w:rFonts w:ascii="Georgia" w:hAnsi="Georgia"/>
          <w:lang w:val="pt-BR"/>
        </w:rPr>
        <w:t xml:space="preserve">término, revogação ou não renovação de qualquer autorização ou licença para os negócios do Cedente, que </w:t>
      </w:r>
      <w:r w:rsidRPr="002F5DDC">
        <w:rPr>
          <w:rFonts w:ascii="Georgia" w:hAnsi="Georgia" w:cs="Times New Roman"/>
          <w:lang w:val="pt-BR"/>
        </w:rPr>
        <w:t>impacte</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Pr="002F5DDC">
        <w:rPr>
          <w:rFonts w:ascii="Georgia" w:hAnsi="Georgia"/>
          <w:lang w:val="pt-BR"/>
        </w:rPr>
        <w:t xml:space="preserve">ou a validade </w:t>
      </w:r>
      <w:r w:rsidRPr="002F5DDC">
        <w:rPr>
          <w:rFonts w:ascii="Georgia" w:hAnsi="Georgia" w:cs="Times New Roman"/>
          <w:lang w:val="pt-BR"/>
        </w:rPr>
        <w:t>dos Direitos Creditórios</w:t>
      </w:r>
      <w:r w:rsidR="00C86143" w:rsidRPr="002F5DDC">
        <w:rPr>
          <w:rFonts w:ascii="Georgia" w:hAnsi="Georgia" w:cs="Times New Roman"/>
          <w:lang w:val="pt-BR"/>
        </w:rPr>
        <w:t xml:space="preserve"> ou</w:t>
      </w:r>
      <w:r w:rsidRPr="002F5DDC">
        <w:rPr>
          <w:rFonts w:ascii="Georgia" w:hAnsi="Georgia" w:cs="Times New Roman"/>
          <w:lang w:val="pt-BR"/>
        </w:rPr>
        <w:t xml:space="preserve">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0AB147E2" w14:textId="77777777" w:rsidR="00F51422" w:rsidRPr="002F5DDC" w:rsidRDefault="00F51422" w:rsidP="00C801B0">
      <w:pPr>
        <w:spacing w:line="288" w:lineRule="auto"/>
        <w:rPr>
          <w:rFonts w:ascii="Georgia" w:hAnsi="Georgia"/>
          <w:sz w:val="22"/>
          <w:szCs w:val="22"/>
        </w:rPr>
      </w:pPr>
    </w:p>
    <w:p w14:paraId="4E1F60EC" w14:textId="77777777" w:rsidR="00C86143" w:rsidRPr="002F5DDC" w:rsidRDefault="00C86143" w:rsidP="00C801B0">
      <w:pPr>
        <w:pStyle w:val="Nvel11a"/>
        <w:rPr>
          <w:rFonts w:ascii="Georgia" w:hAnsi="Georgia"/>
          <w:lang w:val="pt-BR"/>
        </w:rPr>
      </w:pPr>
      <w:r w:rsidRPr="002F5DDC">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2F5DDC">
        <w:rPr>
          <w:rFonts w:ascii="Georgia" w:hAnsi="Georgia" w:cs="Times New Roman"/>
          <w:lang w:val="pt-BR"/>
        </w:rPr>
        <w:t xml:space="preserve">impacte negativamente, de forma relevante, a originação </w:t>
      </w:r>
      <w:r w:rsidRPr="002F5DDC">
        <w:rPr>
          <w:rFonts w:ascii="Georgia" w:hAnsi="Georgia"/>
          <w:lang w:val="pt-BR"/>
        </w:rPr>
        <w:t xml:space="preserve">ou a validade </w:t>
      </w:r>
      <w:r w:rsidRPr="002F5DDC">
        <w:rPr>
          <w:rFonts w:ascii="Georgia" w:hAnsi="Georgia" w:cs="Times New Roman"/>
          <w:lang w:val="pt-BR"/>
        </w:rPr>
        <w:t xml:space="preserve">dos Direitos Creditórios ou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24D623F0" w14:textId="77777777" w:rsidR="00C86143" w:rsidRPr="002F5DDC" w:rsidRDefault="00C86143" w:rsidP="00C801B0">
      <w:pPr>
        <w:spacing w:line="288" w:lineRule="auto"/>
        <w:rPr>
          <w:rFonts w:ascii="Georgia" w:hAnsi="Georgia"/>
          <w:sz w:val="22"/>
          <w:szCs w:val="22"/>
        </w:rPr>
      </w:pPr>
    </w:p>
    <w:p w14:paraId="462D7EBC" w14:textId="734951CB" w:rsidR="004A7067" w:rsidRPr="002F5DDC" w:rsidRDefault="004A7067" w:rsidP="00C801B0">
      <w:pPr>
        <w:pStyle w:val="Nvel11a"/>
        <w:rPr>
          <w:rFonts w:ascii="Georgia" w:hAnsi="Georgia"/>
          <w:lang w:val="pt-BR"/>
        </w:rPr>
      </w:pPr>
      <w:r w:rsidRPr="002F5DDC">
        <w:rPr>
          <w:rFonts w:ascii="Georgia" w:hAnsi="Georgia"/>
          <w:lang w:val="pt-BR"/>
        </w:rPr>
        <w:t xml:space="preserve">inadimplemento de </w:t>
      </w:r>
      <w:r w:rsidR="006E1580" w:rsidRPr="002F5DDC">
        <w:rPr>
          <w:rFonts w:ascii="Georgia" w:hAnsi="Georgia"/>
          <w:lang w:val="pt-BR"/>
        </w:rPr>
        <w:t xml:space="preserve">obrigações contratuais ou dívidas financeiras </w:t>
      </w:r>
      <w:r w:rsidRPr="002F5DDC">
        <w:rPr>
          <w:rFonts w:ascii="Georgia" w:hAnsi="Georgia"/>
          <w:lang w:val="pt-BR"/>
        </w:rPr>
        <w:t>d</w:t>
      </w:r>
      <w:r w:rsidR="006E1580" w:rsidRPr="002F5DDC">
        <w:rPr>
          <w:rFonts w:ascii="Georgia" w:hAnsi="Georgia"/>
          <w:lang w:val="pt-BR"/>
        </w:rPr>
        <w:t xml:space="preserve">o Cedente </w:t>
      </w:r>
      <w:r w:rsidR="00E34C5A" w:rsidRPr="002F5DDC">
        <w:rPr>
          <w:rFonts w:ascii="Georgia" w:hAnsi="Georgia"/>
          <w:lang w:val="pt-BR"/>
        </w:rPr>
        <w:t xml:space="preserve">e/ou de </w:t>
      </w:r>
      <w:r w:rsidR="00E34C5A" w:rsidRPr="002F5DDC">
        <w:rPr>
          <w:rFonts w:ascii="Georgia" w:hAnsi="Georgia" w:cs="Times New Roman"/>
          <w:lang w:val="pt-BR"/>
        </w:rPr>
        <w:t>integrantes do seu Grupo Econômico</w:t>
      </w:r>
      <w:r w:rsidRPr="002F5DDC">
        <w:rPr>
          <w:rFonts w:ascii="Georgia" w:hAnsi="Georgia"/>
          <w:lang w:val="pt-BR"/>
        </w:rPr>
        <w:t xml:space="preserve">, </w:t>
      </w:r>
      <w:r w:rsidR="00E34C5A" w:rsidRPr="002F5DDC">
        <w:rPr>
          <w:rFonts w:ascii="Georgia" w:hAnsi="Georgia"/>
          <w:lang w:val="pt-BR"/>
        </w:rPr>
        <w:t>cujo</w:t>
      </w:r>
      <w:r w:rsidRPr="002F5DDC">
        <w:rPr>
          <w:rFonts w:ascii="Georgia" w:hAnsi="Georgia"/>
          <w:lang w:val="pt-BR"/>
        </w:rPr>
        <w:t xml:space="preserve"> valor, individual ou agregado, </w:t>
      </w:r>
      <w:r w:rsidR="00E34C5A" w:rsidRPr="002F5DDC">
        <w:rPr>
          <w:rFonts w:ascii="Georgia" w:hAnsi="Georgia"/>
          <w:lang w:val="pt-BR"/>
        </w:rPr>
        <w:t xml:space="preserve">seja </w:t>
      </w:r>
      <w:r w:rsidRPr="002F5DDC">
        <w:rPr>
          <w:rFonts w:ascii="Georgia" w:hAnsi="Georgia"/>
          <w:lang w:val="pt-BR"/>
        </w:rPr>
        <w:t xml:space="preserve">igual ou </w:t>
      </w:r>
      <w:r w:rsidRPr="00401D27">
        <w:rPr>
          <w:rFonts w:ascii="Georgia" w:hAnsi="Georgia"/>
          <w:lang w:val="pt-BR"/>
        </w:rPr>
        <w:t xml:space="preserve">superior a </w:t>
      </w:r>
      <w:r w:rsidR="00401D27" w:rsidRPr="00401D27">
        <w:rPr>
          <w:rFonts w:ascii="Georgia" w:hAnsi="Georgia"/>
          <w:lang w:val="pt-BR"/>
        </w:rPr>
        <w:t>R</w:t>
      </w:r>
      <w:r w:rsidRPr="00401D27">
        <w:rPr>
          <w:rFonts w:ascii="Georgia" w:hAnsi="Georgia"/>
          <w:lang w:val="pt-BR"/>
        </w:rPr>
        <w:t>$</w:t>
      </w:r>
      <w:r w:rsidR="00401D27" w:rsidRPr="00401D27">
        <w:rPr>
          <w:rFonts w:ascii="Georgia" w:hAnsi="Georgia"/>
          <w:lang w:val="pt-BR"/>
        </w:rPr>
        <w:t>10</w:t>
      </w:r>
      <w:r w:rsidR="002050DC" w:rsidRPr="00401D27">
        <w:rPr>
          <w:rFonts w:ascii="Georgia" w:hAnsi="Georgia"/>
          <w:lang w:val="pt-BR"/>
        </w:rPr>
        <w:t>.000.000,00</w:t>
      </w:r>
      <w:r w:rsidR="00DD496C" w:rsidRPr="00401D27">
        <w:rPr>
          <w:rFonts w:ascii="Georgia" w:hAnsi="Georgia"/>
          <w:lang w:val="pt-BR"/>
        </w:rPr>
        <w:t> </w:t>
      </w:r>
      <w:r w:rsidRPr="00401D27">
        <w:rPr>
          <w:rFonts w:ascii="Georgia" w:hAnsi="Georgia"/>
          <w:lang w:val="pt-BR"/>
        </w:rPr>
        <w:t>(</w:t>
      </w:r>
      <w:r w:rsidR="00401D27" w:rsidRPr="00401D27">
        <w:rPr>
          <w:rFonts w:ascii="Georgia" w:hAnsi="Georgia"/>
          <w:lang w:val="pt-BR"/>
        </w:rPr>
        <w:t xml:space="preserve">dez </w:t>
      </w:r>
      <w:r w:rsidR="002050DC" w:rsidRPr="00401D27">
        <w:rPr>
          <w:rFonts w:ascii="Georgia" w:hAnsi="Georgia"/>
          <w:lang w:val="pt-BR"/>
        </w:rPr>
        <w:t xml:space="preserve">milhões de </w:t>
      </w:r>
      <w:r w:rsidR="00401D27" w:rsidRPr="00401D27">
        <w:rPr>
          <w:rFonts w:ascii="Georgia" w:hAnsi="Georgia"/>
          <w:lang w:val="pt-BR"/>
        </w:rPr>
        <w:t>reais</w:t>
      </w:r>
      <w:r w:rsidRPr="00401D27">
        <w:rPr>
          <w:rFonts w:ascii="Georgia" w:hAnsi="Georgia"/>
          <w:lang w:val="pt-BR"/>
        </w:rPr>
        <w:t>)</w:t>
      </w:r>
      <w:r w:rsidR="00B44D46" w:rsidRPr="00401D27">
        <w:rPr>
          <w:rFonts w:ascii="Georgia" w:hAnsi="Georgia"/>
          <w:lang w:val="pt-BR"/>
        </w:rPr>
        <w:t>, ou valor</w:t>
      </w:r>
      <w:r w:rsidR="00B44D46" w:rsidRPr="002F5DDC">
        <w:rPr>
          <w:rFonts w:ascii="Georgia" w:hAnsi="Georgia"/>
          <w:lang w:val="pt-BR"/>
        </w:rPr>
        <w:t xml:space="preserve"> equivalente em moeda nacional</w:t>
      </w:r>
      <w:r w:rsidRPr="002F5DDC">
        <w:rPr>
          <w:rFonts w:ascii="Georgia" w:hAnsi="Georgia"/>
          <w:lang w:val="pt-BR"/>
        </w:rPr>
        <w:t>, não sanado ou repactuado no prazo previsto no respectivo contrato ou instrumento</w:t>
      </w:r>
      <w:bookmarkStart w:id="201" w:name="_Hlk102081388"/>
      <w:r w:rsidR="00E34C5A" w:rsidRPr="002F5DDC">
        <w:rPr>
          <w:rFonts w:ascii="Georgia" w:hAnsi="Georgia"/>
          <w:lang w:val="pt-BR"/>
        </w:rPr>
        <w:t>;</w:t>
      </w:r>
      <w:bookmarkEnd w:id="201"/>
      <w:r w:rsidR="00707CCC">
        <w:rPr>
          <w:rFonts w:ascii="Georgia" w:hAnsi="Georgia"/>
          <w:lang w:val="pt-BR"/>
        </w:rPr>
        <w:t xml:space="preserve"> </w:t>
      </w:r>
    </w:p>
    <w:p w14:paraId="5A63D640" w14:textId="77777777" w:rsidR="004A7067" w:rsidRPr="002F5DDC" w:rsidRDefault="004A7067" w:rsidP="00C801B0">
      <w:pPr>
        <w:spacing w:line="288" w:lineRule="auto"/>
        <w:rPr>
          <w:rFonts w:ascii="Georgia" w:hAnsi="Georgia"/>
          <w:sz w:val="22"/>
          <w:szCs w:val="22"/>
        </w:rPr>
      </w:pPr>
    </w:p>
    <w:p w14:paraId="431F3AEE" w14:textId="01D967D2" w:rsidR="000B0777" w:rsidRDefault="00575F23" w:rsidP="00C801B0">
      <w:pPr>
        <w:pStyle w:val="Nvel11a"/>
        <w:rPr>
          <w:rFonts w:ascii="Georgia" w:hAnsi="Georgia"/>
          <w:lang w:val="pt-BR"/>
        </w:rPr>
      </w:pPr>
      <w:bookmarkStart w:id="202" w:name="_Ref470667853"/>
      <w:r w:rsidRPr="002F5DDC">
        <w:rPr>
          <w:rFonts w:ascii="Georgia" w:hAnsi="Georgia"/>
          <w:lang w:val="pt-BR"/>
        </w:rPr>
        <w:t>declaração do</w:t>
      </w:r>
      <w:r w:rsidR="004A7067" w:rsidRPr="002F5DDC">
        <w:rPr>
          <w:rFonts w:ascii="Georgia" w:hAnsi="Georgia"/>
          <w:lang w:val="pt-BR"/>
        </w:rPr>
        <w:t xml:space="preserve"> vencimento antecipado de qua</w:t>
      </w:r>
      <w:r w:rsidR="00E34C5A" w:rsidRPr="002F5DDC">
        <w:rPr>
          <w:rFonts w:ascii="Georgia" w:hAnsi="Georgia"/>
          <w:lang w:val="pt-BR"/>
        </w:rPr>
        <w:t>is</w:t>
      </w:r>
      <w:r w:rsidR="004A7067" w:rsidRPr="002F5DDC">
        <w:rPr>
          <w:rFonts w:ascii="Georgia" w:hAnsi="Georgia"/>
          <w:lang w:val="pt-BR"/>
        </w:rPr>
        <w:t xml:space="preserve">quer </w:t>
      </w:r>
      <w:r w:rsidR="00E34C5A" w:rsidRPr="002F5DDC">
        <w:rPr>
          <w:rFonts w:ascii="Georgia" w:hAnsi="Georgia"/>
          <w:lang w:val="pt-BR"/>
        </w:rPr>
        <w:t xml:space="preserve">obrigações contratuais ou dívidas financeiras do Cedente e/ou de </w:t>
      </w:r>
      <w:r w:rsidR="00E34C5A" w:rsidRPr="002F5DDC">
        <w:rPr>
          <w:rFonts w:ascii="Georgia" w:hAnsi="Georgia" w:cs="Times New Roman"/>
          <w:lang w:val="pt-BR"/>
        </w:rPr>
        <w:t>integrantes do seu Grupo Econômico</w:t>
      </w:r>
      <w:r w:rsidR="00E34C5A" w:rsidRPr="002F5DDC">
        <w:rPr>
          <w:rFonts w:ascii="Georgia" w:hAnsi="Georgia"/>
          <w:lang w:val="pt-BR"/>
        </w:rPr>
        <w:t>, cujo</w:t>
      </w:r>
      <w:r w:rsidR="004A7067" w:rsidRPr="002F5DDC">
        <w:rPr>
          <w:rFonts w:ascii="Georgia" w:hAnsi="Georgia"/>
          <w:lang w:val="pt-BR"/>
        </w:rPr>
        <w:t xml:space="preserve"> valor, individual ou agregado,</w:t>
      </w:r>
      <w:r w:rsidR="00E34C5A" w:rsidRPr="002F5DDC">
        <w:rPr>
          <w:rFonts w:ascii="Georgia" w:hAnsi="Georgia"/>
          <w:lang w:val="pt-BR"/>
        </w:rPr>
        <w:t xml:space="preserve"> seja</w:t>
      </w:r>
      <w:r w:rsidR="004A7067" w:rsidRPr="002F5DDC">
        <w:rPr>
          <w:rFonts w:ascii="Georgia" w:hAnsi="Georgia"/>
          <w:lang w:val="pt-BR"/>
        </w:rPr>
        <w:t xml:space="preserve"> igual ou superior a </w:t>
      </w:r>
      <w:r w:rsidR="00401D27" w:rsidRPr="00401D27">
        <w:rPr>
          <w:rFonts w:ascii="Georgia" w:hAnsi="Georgia"/>
          <w:lang w:val="pt-BR"/>
        </w:rPr>
        <w:t>R$10.000.000,00 (dez milhões de reais)</w:t>
      </w:r>
      <w:r w:rsidR="00B44D46" w:rsidRPr="002F5DDC">
        <w:rPr>
          <w:rFonts w:ascii="Georgia" w:hAnsi="Georgia"/>
          <w:lang w:val="pt-BR"/>
        </w:rPr>
        <w:t>, ou valor equivalente em moeda nacional</w:t>
      </w:r>
      <w:r w:rsidR="004A7067" w:rsidRPr="002F5DDC">
        <w:rPr>
          <w:rFonts w:ascii="Georgia" w:hAnsi="Georgia"/>
          <w:lang w:val="pt-BR"/>
        </w:rPr>
        <w:t>;</w:t>
      </w:r>
      <w:bookmarkEnd w:id="202"/>
      <w:r w:rsidR="003A22C8" w:rsidRPr="002F5DDC">
        <w:rPr>
          <w:rFonts w:ascii="Georgia" w:hAnsi="Georgia"/>
          <w:lang w:val="pt-BR"/>
        </w:rPr>
        <w:t xml:space="preserve"> </w:t>
      </w:r>
    </w:p>
    <w:p w14:paraId="00243724" w14:textId="77777777" w:rsidR="005C4307" w:rsidRDefault="005C4307" w:rsidP="005C4307">
      <w:pPr>
        <w:pStyle w:val="PargrafodaLista"/>
        <w:rPr>
          <w:rFonts w:ascii="Georgia" w:hAnsi="Georgia"/>
        </w:rPr>
      </w:pPr>
    </w:p>
    <w:p w14:paraId="0701F29C" w14:textId="0CA92E7E" w:rsidR="00004E98" w:rsidRDefault="00004E98" w:rsidP="00C801B0">
      <w:pPr>
        <w:pStyle w:val="Nvel11a"/>
        <w:rPr>
          <w:rFonts w:ascii="Georgia" w:hAnsi="Georgia"/>
          <w:lang w:val="pt-BR"/>
        </w:rPr>
      </w:pPr>
      <w:r w:rsidRPr="005C4307">
        <w:rPr>
          <w:rFonts w:ascii="Georgia" w:hAnsi="Georgia"/>
          <w:lang w:val="pt-BR"/>
        </w:rPr>
        <w:t xml:space="preserve">protesto de títulos contra a </w:t>
      </w:r>
      <w:r>
        <w:rPr>
          <w:rFonts w:ascii="Georgia" w:hAnsi="Georgia"/>
          <w:lang w:val="pt-BR"/>
        </w:rPr>
        <w:t>Cedente</w:t>
      </w:r>
      <w:r w:rsidRPr="005C4307">
        <w:rPr>
          <w:rFonts w:ascii="Georgia" w:hAnsi="Georgia"/>
          <w:lang w:val="pt-BR"/>
        </w:rPr>
        <w:t xml:space="preserve"> e/ou </w:t>
      </w:r>
      <w:r>
        <w:rPr>
          <w:rFonts w:ascii="Georgia" w:hAnsi="Georgia"/>
          <w:lang w:val="pt-BR"/>
        </w:rPr>
        <w:t>seu Grupo Econômico</w:t>
      </w:r>
      <w:r w:rsidRPr="005C4307">
        <w:rPr>
          <w:rFonts w:ascii="Georgia" w:hAnsi="Georgia"/>
          <w:lang w:val="pt-BR"/>
        </w:rPr>
        <w:t xml:space="preserve">, em valor individual ou agregado, igual ou superior a </w:t>
      </w:r>
      <w:r w:rsidR="00401D27" w:rsidRPr="00401D27">
        <w:rPr>
          <w:rFonts w:ascii="Georgia" w:hAnsi="Georgia"/>
          <w:lang w:val="pt-BR"/>
        </w:rPr>
        <w:t>R$10.000.000,00 (dez milhões de reais)</w:t>
      </w:r>
      <w:r w:rsidRPr="005C4307">
        <w:rPr>
          <w:rFonts w:ascii="Georgia" w:hAnsi="Georgia"/>
          <w:lang w:val="pt-BR"/>
        </w:rPr>
        <w:t>, ou seu equivalente em outras moedas, e não sanado no prazo legal, exceto se tiver sido validamente comprovado ao Agente Fiduciário que o(s) protesto(s) foi(</w:t>
      </w:r>
      <w:proofErr w:type="spellStart"/>
      <w:r w:rsidRPr="005C4307">
        <w:rPr>
          <w:rFonts w:ascii="Georgia" w:hAnsi="Georgia"/>
          <w:lang w:val="pt-BR"/>
        </w:rPr>
        <w:t>ram</w:t>
      </w:r>
      <w:proofErr w:type="spellEnd"/>
      <w:r w:rsidRPr="005C4307">
        <w:rPr>
          <w:rFonts w:ascii="Georgia" w:hAnsi="Georgia"/>
          <w:lang w:val="pt-BR"/>
        </w:rPr>
        <w:t>): (a) cancelado(s) ou suspenso(s); ou (b) realizado por erro ou má-fé de terceiro, com a comprovação ao Agente Fiduciário da quitação do título protestado; ou (c) garantido(s) por garantia(s) aceita(s) em juízo;</w:t>
      </w:r>
    </w:p>
    <w:p w14:paraId="009EB9A5" w14:textId="77777777" w:rsidR="00C944DA" w:rsidRDefault="00C944DA" w:rsidP="00C944DA">
      <w:pPr>
        <w:pStyle w:val="PargrafodaLista"/>
        <w:rPr>
          <w:rFonts w:ascii="Georgia" w:hAnsi="Georgia"/>
        </w:rPr>
      </w:pPr>
    </w:p>
    <w:p w14:paraId="64449B99" w14:textId="3C7F2E1B" w:rsidR="00C944DA" w:rsidRDefault="00C944DA" w:rsidP="00C944DA">
      <w:pPr>
        <w:pStyle w:val="Nvel11a"/>
        <w:rPr>
          <w:rFonts w:ascii="Georgia" w:hAnsi="Georgia"/>
          <w:lang w:val="pt-BR"/>
        </w:rPr>
      </w:pPr>
      <w:r w:rsidRPr="005C4307">
        <w:rPr>
          <w:rFonts w:ascii="Georgia" w:hAnsi="Georgia"/>
          <w:lang w:val="pt-BR"/>
        </w:rPr>
        <w:t xml:space="preserve">protesto de títulos contra a Emissora e/ou </w:t>
      </w:r>
      <w:r>
        <w:rPr>
          <w:rFonts w:ascii="Georgia" w:hAnsi="Georgia"/>
          <w:lang w:val="pt-BR"/>
        </w:rPr>
        <w:t>seu Grupo Econômico</w:t>
      </w:r>
      <w:r w:rsidRPr="005C4307">
        <w:rPr>
          <w:rFonts w:ascii="Georgia" w:hAnsi="Georgia"/>
          <w:lang w:val="pt-BR"/>
        </w:rPr>
        <w:t xml:space="preserve">, em valor individual ou agregado, igual ou </w:t>
      </w:r>
      <w:r w:rsidRPr="00401D27">
        <w:rPr>
          <w:rFonts w:ascii="Georgia" w:hAnsi="Georgia"/>
          <w:lang w:val="pt-BR"/>
        </w:rPr>
        <w:t>superior a R$500.000,00 (quinhentos mil reais), ou seu equivalente em outras moedas, e não sanado no prazo legal,</w:t>
      </w:r>
      <w:r w:rsidRPr="005C4307">
        <w:rPr>
          <w:rFonts w:ascii="Georgia" w:hAnsi="Georgia"/>
          <w:lang w:val="pt-BR"/>
        </w:rPr>
        <w:t xml:space="preserve"> exceto se tiver sido validamente comprovado ao Agente Fiduciário que o(s) protesto(s) foi(</w:t>
      </w:r>
      <w:proofErr w:type="spellStart"/>
      <w:r w:rsidRPr="005C4307">
        <w:rPr>
          <w:rFonts w:ascii="Georgia" w:hAnsi="Georgia"/>
          <w:lang w:val="pt-BR"/>
        </w:rPr>
        <w:t>ram</w:t>
      </w:r>
      <w:proofErr w:type="spellEnd"/>
      <w:r w:rsidRPr="005C4307">
        <w:rPr>
          <w:rFonts w:ascii="Georgia" w:hAnsi="Georgia"/>
          <w:lang w:val="pt-BR"/>
        </w:rPr>
        <w:t>): (a) cancelado(s) ou suspenso(s); ou (b) realizado por erro ou má-fé de terceiro, com a comprovação ao Agente Fiduciário da quitação do título protestado; ou (c) garantido(s) por garantia(s) aceita(s) em juízo;</w:t>
      </w:r>
    </w:p>
    <w:p w14:paraId="214D1F41" w14:textId="77777777" w:rsidR="00A7424C" w:rsidRDefault="00A7424C" w:rsidP="00A7424C">
      <w:pPr>
        <w:pStyle w:val="PargrafodaLista"/>
        <w:rPr>
          <w:rFonts w:ascii="Georgia" w:hAnsi="Georgia"/>
        </w:rPr>
      </w:pPr>
    </w:p>
    <w:p w14:paraId="26B4D67C" w14:textId="7618A28A" w:rsidR="00A7424C" w:rsidRDefault="00A7424C" w:rsidP="00A7424C">
      <w:pPr>
        <w:pStyle w:val="Nvel11a"/>
        <w:rPr>
          <w:rFonts w:ascii="Georgia" w:hAnsi="Georgia"/>
          <w:lang w:val="pt-BR"/>
        </w:rPr>
      </w:pPr>
      <w:r w:rsidRPr="00004E98">
        <w:rPr>
          <w:rFonts w:ascii="Georgia" w:hAnsi="Georgia"/>
          <w:lang w:val="pt-BR"/>
        </w:rPr>
        <w:t>existência de sentença condenatória em razão da prática de atos</w:t>
      </w:r>
      <w:r>
        <w:rPr>
          <w:rFonts w:ascii="Georgia" w:hAnsi="Georgia"/>
          <w:lang w:val="pt-BR"/>
        </w:rPr>
        <w:t xml:space="preserve">, </w:t>
      </w:r>
      <w:r w:rsidR="00C944DA">
        <w:rPr>
          <w:rFonts w:ascii="Georgia" w:hAnsi="Georgia"/>
          <w:lang w:val="pt-BR"/>
        </w:rPr>
        <w:t xml:space="preserve">pela Emissora, </w:t>
      </w:r>
      <w:r>
        <w:rPr>
          <w:rFonts w:ascii="Georgia" w:hAnsi="Georgia"/>
          <w:lang w:val="pt-BR"/>
        </w:rPr>
        <w:t>pela Cedente</w:t>
      </w:r>
      <w:r w:rsidR="00C944DA">
        <w:rPr>
          <w:rFonts w:ascii="Georgia" w:hAnsi="Georgia"/>
          <w:lang w:val="pt-BR"/>
        </w:rPr>
        <w:t xml:space="preserve">, </w:t>
      </w:r>
      <w:r w:rsidRPr="00004E98">
        <w:rPr>
          <w:rFonts w:ascii="Georgia" w:hAnsi="Georgia"/>
          <w:lang w:val="pt-BR"/>
        </w:rPr>
        <w:t xml:space="preserve">e/ou </w:t>
      </w:r>
      <w:r w:rsidR="00C944DA">
        <w:rPr>
          <w:rFonts w:ascii="Georgia" w:hAnsi="Georgia"/>
          <w:lang w:val="pt-BR"/>
        </w:rPr>
        <w:t>cada</w:t>
      </w:r>
      <w:r>
        <w:rPr>
          <w:rFonts w:ascii="Georgia" w:hAnsi="Georgia"/>
          <w:lang w:val="pt-BR"/>
        </w:rPr>
        <w:t xml:space="preserve"> </w:t>
      </w:r>
      <w:r w:rsidR="00C944DA">
        <w:rPr>
          <w:rFonts w:ascii="Georgia" w:hAnsi="Georgia"/>
          <w:lang w:val="pt-BR"/>
        </w:rPr>
        <w:t xml:space="preserve">respectivo </w:t>
      </w:r>
      <w:r>
        <w:rPr>
          <w:rFonts w:ascii="Georgia" w:hAnsi="Georgia"/>
          <w:lang w:val="pt-BR"/>
        </w:rPr>
        <w:t>Grupo Econômico</w:t>
      </w:r>
      <w:r w:rsidRPr="00004E98">
        <w:rPr>
          <w:rFonts w:ascii="Georgia" w:hAnsi="Georgia"/>
          <w:lang w:val="pt-BR"/>
        </w:rPr>
        <w:t xml:space="preserve">, que importem em discriminação de raça ou gênero, trabalho infantil ou trabalho escravo ou incentivo à prostituição; </w:t>
      </w:r>
    </w:p>
    <w:p w14:paraId="02950CAC" w14:textId="77777777" w:rsidR="00A7424C" w:rsidRDefault="00A7424C" w:rsidP="00A7424C">
      <w:pPr>
        <w:pStyle w:val="PargrafodaLista"/>
        <w:rPr>
          <w:rFonts w:ascii="Georgia" w:hAnsi="Georgia"/>
        </w:rPr>
      </w:pPr>
    </w:p>
    <w:p w14:paraId="2B13C9C0" w14:textId="2A207515" w:rsidR="00A7424C" w:rsidRPr="002F5DDC" w:rsidRDefault="00A7424C" w:rsidP="00A7424C">
      <w:pPr>
        <w:pStyle w:val="Nvel11a"/>
        <w:rPr>
          <w:rFonts w:ascii="Georgia" w:hAnsi="Georgia"/>
          <w:lang w:val="pt-BR"/>
        </w:rPr>
      </w:pPr>
      <w:r w:rsidRPr="007F3AF3">
        <w:rPr>
          <w:rFonts w:ascii="Georgia" w:hAnsi="Georgia"/>
          <w:lang w:val="pt-BR"/>
        </w:rPr>
        <w:t xml:space="preserve">decisão </w:t>
      </w:r>
      <w:r>
        <w:rPr>
          <w:rFonts w:ascii="Georgia" w:hAnsi="Georgia"/>
          <w:lang w:val="pt-BR"/>
        </w:rPr>
        <w:t xml:space="preserve">condenatória </w:t>
      </w:r>
      <w:r w:rsidRPr="007F3AF3">
        <w:rPr>
          <w:rFonts w:ascii="Georgia" w:hAnsi="Georgia"/>
          <w:lang w:val="pt-BR"/>
        </w:rPr>
        <w:t xml:space="preserve">judicial ou administrativa que configure uma violação ou descumprimento, pela </w:t>
      </w:r>
      <w:r w:rsidR="00C944DA">
        <w:rPr>
          <w:rFonts w:ascii="Georgia" w:hAnsi="Georgia"/>
          <w:lang w:val="pt-BR"/>
        </w:rPr>
        <w:t xml:space="preserve">Emissora, pela </w:t>
      </w:r>
      <w:r>
        <w:rPr>
          <w:rFonts w:ascii="Georgia" w:hAnsi="Georgia"/>
          <w:lang w:val="pt-BR"/>
        </w:rPr>
        <w:t>Cedente</w:t>
      </w:r>
      <w:r w:rsidRPr="007F3AF3">
        <w:rPr>
          <w:rFonts w:ascii="Georgia" w:hAnsi="Georgia"/>
          <w:lang w:val="pt-BR"/>
        </w:rPr>
        <w:t xml:space="preserve"> e/ou </w:t>
      </w:r>
      <w:r w:rsidR="00C944DA">
        <w:rPr>
          <w:rFonts w:ascii="Georgia" w:hAnsi="Georgia"/>
          <w:lang w:val="pt-BR"/>
        </w:rPr>
        <w:t xml:space="preserve">cada respectivo </w:t>
      </w:r>
      <w:r>
        <w:rPr>
          <w:rFonts w:ascii="Georgia" w:hAnsi="Georgia"/>
          <w:lang w:val="pt-BR"/>
        </w:rPr>
        <w:t>Grupo Econômico</w:t>
      </w:r>
      <w:r w:rsidRPr="007F3AF3">
        <w:rPr>
          <w:rFonts w:ascii="Georgia" w:hAnsi="Georgia"/>
          <w:lang w:val="pt-BR"/>
        </w:rPr>
        <w:t xml:space="preserve">, </w:t>
      </w:r>
      <w:r>
        <w:rPr>
          <w:rFonts w:ascii="Georgia" w:hAnsi="Georgia"/>
          <w:lang w:val="pt-BR"/>
        </w:rPr>
        <w:t>das Leis Anticorrupção</w:t>
      </w:r>
      <w:r w:rsidRPr="007F3AF3">
        <w:rPr>
          <w:rFonts w:ascii="Georgia" w:hAnsi="Georgia"/>
          <w:lang w:val="pt-BR"/>
        </w:rPr>
        <w:t>;</w:t>
      </w:r>
    </w:p>
    <w:p w14:paraId="20248299" w14:textId="77777777" w:rsidR="002827D8" w:rsidRPr="002F5DDC" w:rsidRDefault="002827D8" w:rsidP="00C801B0">
      <w:pPr>
        <w:spacing w:line="288" w:lineRule="auto"/>
        <w:rPr>
          <w:rFonts w:ascii="Georgia" w:hAnsi="Georgia"/>
          <w:sz w:val="22"/>
          <w:szCs w:val="22"/>
        </w:rPr>
      </w:pPr>
    </w:p>
    <w:p w14:paraId="27DA6DBE" w14:textId="77777777" w:rsidR="00147CA9" w:rsidRDefault="005A230B" w:rsidP="00C801B0">
      <w:pPr>
        <w:pStyle w:val="Nvel11a"/>
        <w:rPr>
          <w:rFonts w:ascii="Georgia" w:hAnsi="Georgia" w:cs="Times New Roman"/>
          <w:lang w:val="pt-BR"/>
        </w:rPr>
      </w:pPr>
      <w:r w:rsidRPr="002F5DDC">
        <w:rPr>
          <w:rFonts w:ascii="Georgia" w:hAnsi="Georgia"/>
          <w:lang w:val="pt-BR"/>
        </w:rPr>
        <w:t xml:space="preserve">decretação de </w:t>
      </w:r>
      <w:r w:rsidR="003C7D4C" w:rsidRPr="002F5DDC">
        <w:rPr>
          <w:rFonts w:ascii="Georgia" w:hAnsi="Georgia"/>
          <w:lang w:val="pt-BR"/>
        </w:rPr>
        <w:t>intervenção, liquidação judicial ou extrajudicial, Regime de Administração Especial Temporária (RAET)</w:t>
      </w:r>
      <w:r w:rsidR="00506375" w:rsidRPr="002F5DDC">
        <w:rPr>
          <w:rFonts w:ascii="Georgia" w:hAnsi="Georgia"/>
          <w:lang w:val="pt-BR"/>
        </w:rPr>
        <w:t>, falência</w:t>
      </w:r>
      <w:r w:rsidR="003C7D4C" w:rsidRPr="002F5DDC">
        <w:rPr>
          <w:rFonts w:ascii="Georgia" w:hAnsi="Georgia"/>
          <w:lang w:val="pt-BR"/>
        </w:rPr>
        <w:t xml:space="preserve"> ou regimes semelhantes com relação ao Cedente</w:t>
      </w:r>
      <w:bookmarkStart w:id="203" w:name="_Ref471297777"/>
      <w:r w:rsidR="00147CA9">
        <w:rPr>
          <w:rFonts w:ascii="Georgia" w:hAnsi="Georgia" w:cs="Times New Roman"/>
          <w:lang w:val="pt-BR"/>
        </w:rPr>
        <w:t>; e</w:t>
      </w:r>
    </w:p>
    <w:p w14:paraId="01B0DA79" w14:textId="77777777" w:rsidR="00147CA9" w:rsidRDefault="00147CA9" w:rsidP="00147CA9">
      <w:pPr>
        <w:pStyle w:val="PargrafodaLista"/>
        <w:rPr>
          <w:rFonts w:ascii="Georgia" w:hAnsi="Georgia"/>
        </w:rPr>
      </w:pPr>
    </w:p>
    <w:p w14:paraId="3CDE0F0C" w14:textId="1B8B5942" w:rsidR="00110B9D" w:rsidRPr="002F5DDC" w:rsidRDefault="006A6F7C" w:rsidP="00C801B0">
      <w:pPr>
        <w:pStyle w:val="Nvel11a"/>
        <w:rPr>
          <w:rFonts w:ascii="Georgia" w:hAnsi="Georgia" w:cs="Times New Roman"/>
          <w:lang w:val="pt-BR"/>
        </w:rPr>
      </w:pPr>
      <w:r>
        <w:rPr>
          <w:rFonts w:ascii="Georgia" w:hAnsi="Georgia" w:cs="Times New Roman"/>
          <w:lang w:val="pt-BR"/>
        </w:rPr>
        <w:t xml:space="preserve">caso seja verificado que o NPL 90 ultrapasse </w:t>
      </w:r>
      <w:r w:rsidRPr="006A6F7C">
        <w:rPr>
          <w:rFonts w:ascii="Georgia" w:hAnsi="Georgia" w:cs="Times New Roman"/>
          <w:highlight w:val="yellow"/>
          <w:lang w:val="pt-BR"/>
        </w:rPr>
        <w:t>[</w:t>
      </w:r>
      <w:proofErr w:type="gramStart"/>
      <w:r w:rsidRPr="006A6F7C">
        <w:rPr>
          <w:rFonts w:ascii="Georgia" w:hAnsi="Georgia" w:cs="Times New Roman"/>
          <w:highlight w:val="yellow"/>
          <w:lang w:val="pt-BR"/>
        </w:rPr>
        <w:t>=]</w:t>
      </w:r>
      <w:r>
        <w:rPr>
          <w:rFonts w:ascii="Georgia" w:hAnsi="Georgia" w:cs="Times New Roman"/>
          <w:lang w:val="pt-BR"/>
        </w:rPr>
        <w:t>%</w:t>
      </w:r>
      <w:proofErr w:type="gramEnd"/>
      <w:r>
        <w:rPr>
          <w:rFonts w:ascii="Georgia" w:hAnsi="Georgia" w:cs="Times New Roman"/>
          <w:lang w:val="pt-BR"/>
        </w:rPr>
        <w:t xml:space="preserve"> (</w:t>
      </w:r>
      <w:r w:rsidRPr="006A6F7C">
        <w:rPr>
          <w:rFonts w:ascii="Georgia" w:hAnsi="Georgia" w:cs="Times New Roman"/>
          <w:highlight w:val="yellow"/>
          <w:lang w:val="pt-BR"/>
        </w:rPr>
        <w:t>[=]</w:t>
      </w:r>
      <w:r>
        <w:rPr>
          <w:rFonts w:ascii="Georgia" w:hAnsi="Georgia" w:cs="Times New Roman"/>
          <w:lang w:val="pt-BR"/>
        </w:rPr>
        <w:t xml:space="preserve"> por cento)</w:t>
      </w:r>
      <w:r w:rsidR="00110B9D" w:rsidRPr="002F5DDC">
        <w:rPr>
          <w:rFonts w:ascii="Georgia" w:hAnsi="Georgia" w:cs="Times New Roman"/>
          <w:lang w:val="pt-BR"/>
        </w:rPr>
        <w:t>.</w:t>
      </w:r>
    </w:p>
    <w:p w14:paraId="2DF417ED" w14:textId="77777777" w:rsidR="00110B9D" w:rsidRPr="002F5DDC" w:rsidRDefault="00110B9D" w:rsidP="00C801B0">
      <w:pPr>
        <w:pStyle w:val="Nvel111"/>
        <w:numPr>
          <w:ilvl w:val="0"/>
          <w:numId w:val="0"/>
        </w:numPr>
        <w:rPr>
          <w:rFonts w:ascii="Georgia" w:hAnsi="Georgia" w:cs="Times New Roman"/>
          <w:lang w:val="pt-BR"/>
        </w:rPr>
      </w:pPr>
    </w:p>
    <w:p w14:paraId="0846AD67" w14:textId="67B642E1" w:rsidR="00006035" w:rsidRPr="002F5DDC" w:rsidRDefault="003C7D4C" w:rsidP="00C801B0">
      <w:pPr>
        <w:pStyle w:val="Nvel111"/>
        <w:rPr>
          <w:rFonts w:ascii="Georgia" w:hAnsi="Georgia" w:cs="Times New Roman"/>
          <w:lang w:val="pt-BR"/>
        </w:rPr>
      </w:pPr>
      <w:r w:rsidRPr="002F5DDC">
        <w:rPr>
          <w:rFonts w:ascii="Georgia" w:hAnsi="Georgia" w:cs="Times New Roman"/>
          <w:lang w:val="pt-BR"/>
        </w:rPr>
        <w:t xml:space="preserve">Na ocorrência de qualquer Evento de Aceleração de Vencimento, o regime de amortização das Debêntures </w:t>
      </w:r>
      <w:r w:rsidR="00130709">
        <w:rPr>
          <w:rFonts w:ascii="Georgia" w:hAnsi="Georgia" w:cs="Times New Roman"/>
          <w:lang w:val="pt-BR"/>
        </w:rPr>
        <w:t>passará automaticamente a ser</w:t>
      </w:r>
      <w:r w:rsidRPr="002F5DDC">
        <w:rPr>
          <w:rFonts w:ascii="Georgia" w:hAnsi="Georgia" w:cs="Times New Roman"/>
          <w:lang w:val="pt-BR"/>
        </w:rPr>
        <w:t xml:space="preserve"> </w:t>
      </w:r>
      <w:r w:rsidR="009A5BFB" w:rsidRPr="002F5DDC">
        <w:rPr>
          <w:rFonts w:ascii="Georgia" w:hAnsi="Georgia" w:cs="Times New Roman"/>
          <w:lang w:val="pt-BR"/>
        </w:rPr>
        <w:t>a</w:t>
      </w:r>
      <w:r w:rsidRPr="002F5DDC">
        <w:rPr>
          <w:rFonts w:ascii="Georgia" w:hAnsi="Georgia" w:cs="Times New Roman"/>
          <w:lang w:val="pt-BR"/>
        </w:rPr>
        <w:t xml:space="preserve"> Amortização Sequencial</w:t>
      </w:r>
      <w:r w:rsidR="00084977" w:rsidRPr="002F5DDC">
        <w:rPr>
          <w:rFonts w:ascii="Georgia" w:hAnsi="Georgia" w:cs="Times New Roman"/>
          <w:lang w:val="pt-BR"/>
        </w:rPr>
        <w:t>, independente</w:t>
      </w:r>
      <w:r w:rsidR="009A5BFB" w:rsidRPr="002F5DDC">
        <w:rPr>
          <w:rFonts w:ascii="Georgia" w:hAnsi="Georgia" w:cs="Times New Roman"/>
          <w:lang w:val="pt-BR"/>
        </w:rPr>
        <w:t>mente</w:t>
      </w:r>
      <w:r w:rsidR="00084977" w:rsidRPr="002F5DDC">
        <w:rPr>
          <w:rFonts w:ascii="Georgia" w:hAnsi="Georgia" w:cs="Times New Roman"/>
          <w:lang w:val="pt-BR"/>
        </w:rPr>
        <w:t xml:space="preserve"> da ocorrência ou não </w:t>
      </w:r>
      <w:r w:rsidR="009764F9" w:rsidRPr="002F5DDC">
        <w:rPr>
          <w:rFonts w:ascii="Georgia" w:hAnsi="Georgia" w:cs="Times New Roman"/>
          <w:lang w:val="pt-BR"/>
        </w:rPr>
        <w:t>do</w:t>
      </w:r>
      <w:r w:rsidR="00084977" w:rsidRPr="002F5DDC">
        <w:rPr>
          <w:rFonts w:ascii="Georgia" w:hAnsi="Georgia" w:cs="Times New Roman"/>
          <w:lang w:val="pt-BR"/>
        </w:rPr>
        <w:t xml:space="preserve"> Evento de </w:t>
      </w:r>
      <w:proofErr w:type="spellStart"/>
      <w:r w:rsidR="00084977" w:rsidRPr="002F5DDC">
        <w:rPr>
          <w:rFonts w:ascii="Georgia" w:hAnsi="Georgia" w:cs="Times New Roman"/>
          <w:lang w:val="pt-BR"/>
        </w:rPr>
        <w:t>Desalavancagem</w:t>
      </w:r>
      <w:proofErr w:type="spellEnd"/>
      <w:r w:rsidR="0051162F" w:rsidRPr="002F5DDC">
        <w:rPr>
          <w:rFonts w:ascii="Georgia" w:hAnsi="Georgia" w:cs="Times New Roman"/>
          <w:lang w:val="pt-BR"/>
        </w:rPr>
        <w:t>, nos termos do item</w:t>
      </w:r>
      <w:r w:rsidR="00DD496C" w:rsidRPr="002F5DDC">
        <w:rPr>
          <w:rFonts w:ascii="Georgia" w:hAnsi="Georgia" w:cs="Times New Roman"/>
          <w:lang w:val="pt-BR"/>
        </w:rPr>
        <w:t> </w:t>
      </w:r>
      <w:r w:rsidR="00130709">
        <w:rPr>
          <w:rFonts w:ascii="Georgia" w:hAnsi="Georgia" w:cs="Times New Roman"/>
          <w:lang w:val="pt-BR"/>
        </w:rPr>
        <w:fldChar w:fldCharType="begin"/>
      </w:r>
      <w:r w:rsidR="00130709">
        <w:rPr>
          <w:rFonts w:ascii="Georgia" w:hAnsi="Georgia" w:cs="Times New Roman"/>
          <w:lang w:val="pt-BR"/>
        </w:rPr>
        <w:instrText xml:space="preserve"> REF _Ref477128481 \r \h </w:instrText>
      </w:r>
      <w:r w:rsidR="00130709">
        <w:rPr>
          <w:rFonts w:ascii="Georgia" w:hAnsi="Georgia" w:cs="Times New Roman"/>
          <w:lang w:val="pt-BR"/>
        </w:rPr>
      </w:r>
      <w:r w:rsidR="00130709">
        <w:rPr>
          <w:rFonts w:ascii="Georgia" w:hAnsi="Georgia" w:cs="Times New Roman"/>
          <w:lang w:val="pt-BR"/>
        </w:rPr>
        <w:fldChar w:fldCharType="separate"/>
      </w:r>
      <w:r w:rsidR="00C251D9">
        <w:rPr>
          <w:rFonts w:ascii="Georgia" w:hAnsi="Georgia" w:cs="Times New Roman"/>
          <w:lang w:val="pt-BR"/>
        </w:rPr>
        <w:t>5.16</w:t>
      </w:r>
      <w:r w:rsidR="00130709">
        <w:rPr>
          <w:rFonts w:ascii="Georgia" w:hAnsi="Georgia" w:cs="Times New Roman"/>
          <w:lang w:val="pt-BR"/>
        </w:rPr>
        <w:fldChar w:fldCharType="end"/>
      </w:r>
      <w:r w:rsidR="0051162F" w:rsidRPr="002F5DDC">
        <w:rPr>
          <w:rFonts w:ascii="Georgia" w:hAnsi="Georgia" w:cs="Times New Roman"/>
          <w:lang w:val="pt-BR"/>
        </w:rPr>
        <w:t xml:space="preserve"> acima</w:t>
      </w:r>
      <w:r w:rsidRPr="002F5DDC">
        <w:rPr>
          <w:rFonts w:ascii="Georgia" w:hAnsi="Georgia" w:cs="Times New Roman"/>
          <w:lang w:val="pt-BR"/>
        </w:rPr>
        <w:t>.</w:t>
      </w:r>
    </w:p>
    <w:p w14:paraId="1A76F4C7" w14:textId="77777777" w:rsidR="009A5BFB" w:rsidRPr="002F5DDC" w:rsidRDefault="009A5BFB" w:rsidP="00C801B0">
      <w:pPr>
        <w:pStyle w:val="Nvel111"/>
        <w:numPr>
          <w:ilvl w:val="0"/>
          <w:numId w:val="0"/>
        </w:numPr>
        <w:rPr>
          <w:rFonts w:ascii="Georgia" w:hAnsi="Georgia"/>
          <w:b/>
          <w:smallCaps/>
          <w:lang w:val="pt-BR"/>
        </w:rPr>
      </w:pPr>
    </w:p>
    <w:p w14:paraId="60993E26" w14:textId="29303F30" w:rsidR="009764F9" w:rsidRPr="002F5DDC" w:rsidRDefault="00130709" w:rsidP="00C801B0">
      <w:pPr>
        <w:pStyle w:val="Nvel111"/>
        <w:rPr>
          <w:rFonts w:ascii="Georgia" w:hAnsi="Georgia" w:cs="Times New Roman"/>
          <w:lang w:val="pt-BR"/>
        </w:rPr>
      </w:pPr>
      <w:bookmarkStart w:id="204" w:name="_Ref478046890"/>
      <w:bookmarkStart w:id="205" w:name="_Ref58875947"/>
      <w:r>
        <w:rPr>
          <w:rFonts w:ascii="Georgia" w:hAnsi="Georgia" w:cs="Times New Roman"/>
          <w:lang w:val="pt-BR"/>
        </w:rPr>
        <w:t>O</w:t>
      </w:r>
      <w:r w:rsidR="009764F9" w:rsidRPr="002F5DDC">
        <w:rPr>
          <w:rFonts w:ascii="Georgia" w:hAnsi="Georgia"/>
          <w:lang w:val="pt-BR"/>
        </w:rPr>
        <w:t xml:space="preserve"> Agente Fiduciário deverá convocar a Assembleia Geral, em até </w:t>
      </w:r>
      <w:r w:rsidR="006A3782" w:rsidRPr="002F5DDC">
        <w:rPr>
          <w:rFonts w:ascii="Georgia" w:hAnsi="Georgia"/>
          <w:lang w:val="pt-BR"/>
        </w:rPr>
        <w:t>2</w:t>
      </w:r>
      <w:r w:rsidR="00DD496C" w:rsidRPr="002F5DDC">
        <w:rPr>
          <w:rFonts w:ascii="Georgia" w:hAnsi="Georgia"/>
          <w:lang w:val="pt-BR"/>
        </w:rPr>
        <w:t> </w:t>
      </w:r>
      <w:r w:rsidR="009764F9" w:rsidRPr="002F5DDC">
        <w:rPr>
          <w:rFonts w:ascii="Georgia" w:hAnsi="Georgia"/>
          <w:lang w:val="pt-BR"/>
        </w:rPr>
        <w:t>(</w:t>
      </w:r>
      <w:r w:rsidR="006A3782" w:rsidRPr="002F5DDC">
        <w:rPr>
          <w:rFonts w:ascii="Georgia" w:hAnsi="Georgia"/>
          <w:lang w:val="pt-BR"/>
        </w:rPr>
        <w:t>dois</w:t>
      </w:r>
      <w:r w:rsidR="009764F9" w:rsidRPr="002F5DDC">
        <w:rPr>
          <w:rFonts w:ascii="Georgia" w:hAnsi="Georgia"/>
          <w:lang w:val="pt-BR"/>
        </w:rPr>
        <w:t xml:space="preserve">) Dias Úteis contados da data em que </w:t>
      </w:r>
      <w:r w:rsidR="00CA5D16" w:rsidRPr="002F5DDC">
        <w:rPr>
          <w:rFonts w:ascii="Georgia" w:hAnsi="Georgia" w:cs="Times New Roman"/>
          <w:lang w:val="pt-BR"/>
        </w:rPr>
        <w:t>o</w:t>
      </w:r>
      <w:r w:rsidR="00CA5D16" w:rsidRPr="002F5DDC">
        <w:rPr>
          <w:rFonts w:ascii="Georgia" w:hAnsi="Georgia"/>
          <w:lang w:val="pt-BR"/>
        </w:rPr>
        <w:t xml:space="preserve"> Agente Fiduciário tomar </w:t>
      </w:r>
      <w:r w:rsidR="006A3782" w:rsidRPr="002F5DDC">
        <w:rPr>
          <w:rFonts w:ascii="Georgia" w:hAnsi="Georgia"/>
          <w:lang w:val="pt-BR"/>
        </w:rPr>
        <w:t>conhecimento</w:t>
      </w:r>
      <w:r w:rsidR="00CA5D16" w:rsidRPr="002F5DDC">
        <w:rPr>
          <w:rFonts w:ascii="Georgia" w:hAnsi="Georgia"/>
          <w:lang w:val="pt-BR"/>
        </w:rPr>
        <w:t xml:space="preserve"> do Evento de Aceleração de Vencimento</w:t>
      </w:r>
      <w:r w:rsidR="009764F9" w:rsidRPr="002F5DDC">
        <w:rPr>
          <w:rFonts w:ascii="Georgia" w:hAnsi="Georgia"/>
          <w:lang w:val="pt-BR"/>
        </w:rPr>
        <w:t>, para deliberar sobre a não aceleração do vencimento das Debêntures e a readoção do regime d</w:t>
      </w:r>
      <w:r w:rsidR="00F70824" w:rsidRPr="002F5DDC">
        <w:rPr>
          <w:rFonts w:ascii="Georgia" w:hAnsi="Georgia"/>
          <w:lang w:val="pt-BR"/>
        </w:rPr>
        <w:t>e</w:t>
      </w:r>
      <w:r w:rsidR="009764F9" w:rsidRPr="002F5DDC">
        <w:rPr>
          <w:rFonts w:ascii="Georgia" w:hAnsi="Georgia"/>
          <w:lang w:val="pt-BR"/>
        </w:rPr>
        <w:t xml:space="preserve"> Amortização </w:t>
      </w:r>
      <w:r w:rsidR="009764F9" w:rsidRPr="002F5DDC">
        <w:rPr>
          <w:rFonts w:ascii="Georgia" w:hAnsi="Georgia"/>
          <w:i/>
          <w:iCs/>
          <w:lang w:val="pt-BR"/>
        </w:rPr>
        <w:t>Pro Rata</w:t>
      </w:r>
      <w:r w:rsidR="009764F9" w:rsidRPr="002F5DDC">
        <w:rPr>
          <w:rFonts w:ascii="Georgia" w:hAnsi="Georgia"/>
          <w:lang w:val="pt-BR"/>
        </w:rPr>
        <w:t xml:space="preserve">. </w:t>
      </w:r>
      <w:r w:rsidR="006C4413" w:rsidRPr="002F5DDC">
        <w:rPr>
          <w:rFonts w:ascii="Georgia" w:hAnsi="Georgia"/>
          <w:lang w:val="pt-BR"/>
        </w:rPr>
        <w:t>Enquanto não ocorrer</w:t>
      </w:r>
      <w:r w:rsidR="009764F9" w:rsidRPr="002F5DDC">
        <w:rPr>
          <w:rFonts w:ascii="Georgia" w:hAnsi="Georgia"/>
          <w:lang w:val="pt-BR"/>
        </w:rPr>
        <w:t xml:space="preserve"> </w:t>
      </w:r>
      <w:r w:rsidR="003A22C8" w:rsidRPr="002F5DDC">
        <w:rPr>
          <w:rFonts w:ascii="Georgia" w:hAnsi="Georgia"/>
          <w:lang w:val="pt-BR"/>
        </w:rPr>
        <w:t xml:space="preserve">a </w:t>
      </w:r>
      <w:r w:rsidR="00245A1C" w:rsidRPr="002F5DDC">
        <w:rPr>
          <w:rFonts w:ascii="Georgia" w:hAnsi="Georgia"/>
          <w:lang w:val="pt-BR"/>
        </w:rPr>
        <w:t xml:space="preserve">deliberação da </w:t>
      </w:r>
      <w:r w:rsidR="009764F9" w:rsidRPr="002F5DDC">
        <w:rPr>
          <w:rFonts w:ascii="Georgia" w:hAnsi="Georgia" w:cs="Times New Roman"/>
          <w:lang w:val="pt-BR"/>
        </w:rPr>
        <w:t xml:space="preserve">Assembleia Geral, inclusive em razão de a Assembleia Geral não ser instalada por falta de quórum, deverá ser </w:t>
      </w:r>
      <w:r w:rsidR="00245A1C" w:rsidRPr="002F5DDC">
        <w:rPr>
          <w:rFonts w:ascii="Georgia" w:hAnsi="Georgia" w:cs="Times New Roman"/>
          <w:lang w:val="pt-BR"/>
        </w:rPr>
        <w:t>mantida a Amortizaç</w:t>
      </w:r>
      <w:r w:rsidR="009427A9" w:rsidRPr="002F5DDC">
        <w:rPr>
          <w:rFonts w:ascii="Georgia" w:hAnsi="Georgia" w:cs="Times New Roman"/>
          <w:lang w:val="pt-BR"/>
        </w:rPr>
        <w:t>ão Sequencial</w:t>
      </w:r>
      <w:r w:rsidR="00245A1C" w:rsidRPr="002F5DDC">
        <w:rPr>
          <w:rFonts w:ascii="Georgia" w:hAnsi="Georgia" w:cs="Times New Roman"/>
          <w:lang w:val="pt-BR"/>
        </w:rPr>
        <w:t xml:space="preserve"> </w:t>
      </w:r>
      <w:r w:rsidR="009427A9" w:rsidRPr="002F5DDC">
        <w:rPr>
          <w:rFonts w:ascii="Georgia" w:hAnsi="Georgia"/>
          <w:lang w:val="pt-BR"/>
        </w:rPr>
        <w:t xml:space="preserve">até a liquidação integral do Saldo Devedor das Debêntures e o pagamento ou a constituição de reserva para pagamento de todas as despesas devidas pela </w:t>
      </w:r>
      <w:r w:rsidR="00152A5F" w:rsidRPr="002F5DDC">
        <w:rPr>
          <w:rFonts w:ascii="Georgia" w:hAnsi="Georgia"/>
          <w:lang w:val="pt-BR"/>
        </w:rPr>
        <w:t>Emissora</w:t>
      </w:r>
      <w:r w:rsidR="009427A9" w:rsidRPr="002F5DDC">
        <w:rPr>
          <w:rFonts w:ascii="Georgia" w:hAnsi="Georgia"/>
          <w:lang w:val="pt-BR"/>
        </w:rPr>
        <w:t>, nos termos desta Escritura</w:t>
      </w:r>
      <w:r w:rsidR="009764F9" w:rsidRPr="002F5DDC">
        <w:rPr>
          <w:rFonts w:ascii="Georgia" w:hAnsi="Georgia" w:cs="Times New Roman"/>
          <w:lang w:val="pt-BR"/>
        </w:rPr>
        <w:t>.</w:t>
      </w:r>
      <w:bookmarkEnd w:id="204"/>
      <w:bookmarkEnd w:id="205"/>
      <w:r w:rsidR="00B34432" w:rsidRPr="002F5DDC">
        <w:rPr>
          <w:rFonts w:ascii="Georgia" w:hAnsi="Georgia" w:cs="Times New Roman"/>
          <w:lang w:val="pt-BR"/>
        </w:rPr>
        <w:t xml:space="preserve"> </w:t>
      </w:r>
    </w:p>
    <w:p w14:paraId="71F2190F" w14:textId="77777777" w:rsidR="009764F9" w:rsidRPr="002F5DDC" w:rsidRDefault="009764F9" w:rsidP="00C801B0">
      <w:pPr>
        <w:pStyle w:val="Nvel111"/>
        <w:numPr>
          <w:ilvl w:val="0"/>
          <w:numId w:val="0"/>
        </w:numPr>
        <w:rPr>
          <w:rFonts w:ascii="Georgia" w:hAnsi="Georgia" w:cs="Times New Roman"/>
          <w:lang w:val="pt-BR"/>
        </w:rPr>
      </w:pPr>
    </w:p>
    <w:p w14:paraId="6FB84BCF" w14:textId="77777777" w:rsidR="003C7D4C" w:rsidRPr="002F5DDC" w:rsidRDefault="0051162F" w:rsidP="00C801B0">
      <w:pPr>
        <w:pStyle w:val="Nvel111"/>
        <w:rPr>
          <w:rFonts w:ascii="Georgia" w:hAnsi="Georgia" w:cs="Times New Roman"/>
          <w:lang w:val="pt-BR"/>
        </w:rPr>
      </w:pPr>
      <w:r w:rsidRPr="002F5DDC">
        <w:rPr>
          <w:rFonts w:ascii="Georgia" w:hAnsi="Georgia" w:cs="Times New Roman"/>
          <w:lang w:val="pt-BR"/>
        </w:rPr>
        <w:t>A</w:t>
      </w:r>
      <w:r w:rsidR="003C7D4C" w:rsidRPr="002F5DDC">
        <w:rPr>
          <w:rFonts w:ascii="Georgia" w:hAnsi="Georgia" w:cs="Times New Roman"/>
          <w:lang w:val="pt-BR"/>
        </w:rPr>
        <w:t>s Partes e os Intervenientes concordam que</w:t>
      </w:r>
      <w:r w:rsidRPr="002F5DDC">
        <w:rPr>
          <w:rFonts w:ascii="Georgia" w:hAnsi="Georgia" w:cs="Times New Roman"/>
          <w:lang w:val="pt-BR"/>
        </w:rPr>
        <w:t xml:space="preserve">, para todos os fins e efeitos, a adoção do regime de Amortização Sequencial </w:t>
      </w:r>
      <w:r w:rsidR="003C7D4C" w:rsidRPr="002F5DDC">
        <w:rPr>
          <w:rFonts w:ascii="Georgia" w:hAnsi="Georgia" w:cs="Times New Roman"/>
          <w:lang w:val="pt-BR"/>
        </w:rPr>
        <w:t xml:space="preserve">não </w:t>
      </w:r>
      <w:r w:rsidRPr="002F5DDC">
        <w:rPr>
          <w:rFonts w:ascii="Georgia" w:hAnsi="Georgia" w:cs="Times New Roman"/>
          <w:lang w:val="pt-BR"/>
        </w:rPr>
        <w:t xml:space="preserve">configurará o </w:t>
      </w:r>
      <w:r w:rsidR="003C7D4C" w:rsidRPr="002F5DDC">
        <w:rPr>
          <w:rFonts w:ascii="Georgia" w:hAnsi="Georgia" w:cs="Times New Roman"/>
          <w:lang w:val="pt-BR"/>
        </w:rPr>
        <w:t>descumprimento de obrigação pecuniária pela Emissora</w:t>
      </w:r>
      <w:r w:rsidRPr="002F5DDC">
        <w:rPr>
          <w:rFonts w:ascii="Georgia" w:hAnsi="Georgia" w:cs="Times New Roman"/>
          <w:lang w:val="pt-BR"/>
        </w:rPr>
        <w:t>.</w:t>
      </w:r>
    </w:p>
    <w:p w14:paraId="0C412BAE" w14:textId="77777777" w:rsidR="00783DA5" w:rsidRPr="002F5DDC" w:rsidRDefault="00783DA5" w:rsidP="00C801B0">
      <w:pPr>
        <w:pStyle w:val="Nvel11"/>
        <w:numPr>
          <w:ilvl w:val="0"/>
          <w:numId w:val="0"/>
        </w:numPr>
        <w:rPr>
          <w:rFonts w:ascii="Georgia" w:hAnsi="Georgia"/>
          <w:lang w:val="pt-BR"/>
        </w:rPr>
      </w:pPr>
    </w:p>
    <w:p w14:paraId="17562098" w14:textId="529449BC" w:rsidR="004F1C40" w:rsidRPr="002F5DDC" w:rsidRDefault="00164C0A" w:rsidP="00C801B0">
      <w:pPr>
        <w:pStyle w:val="Nvel11"/>
        <w:rPr>
          <w:rFonts w:ascii="Georgia" w:hAnsi="Georgia"/>
          <w:lang w:val="pt-BR"/>
        </w:rPr>
      </w:pPr>
      <w:bookmarkStart w:id="206" w:name="_Ref39153391"/>
      <w:r w:rsidRPr="002F5DDC">
        <w:rPr>
          <w:rFonts w:ascii="Georgia" w:hAnsi="Georgia" w:cs="Times New Roman"/>
          <w:u w:val="single"/>
          <w:lang w:val="pt-BR"/>
        </w:rPr>
        <w:t>Vencimento Antecipado</w:t>
      </w:r>
      <w:r w:rsidRPr="002F5DDC">
        <w:rPr>
          <w:rFonts w:ascii="Georgia" w:hAnsi="Georgia" w:cs="Times New Roman"/>
          <w:lang w:val="pt-BR"/>
        </w:rPr>
        <w:t>:</w:t>
      </w:r>
      <w:r w:rsidR="004B4777" w:rsidRPr="002F5DDC">
        <w:rPr>
          <w:rFonts w:ascii="Georgia" w:hAnsi="Georgia" w:cs="Times New Roman"/>
          <w:lang w:val="pt-BR"/>
        </w:rPr>
        <w:t xml:space="preserve"> </w:t>
      </w:r>
      <w:bookmarkEnd w:id="206"/>
      <w:r w:rsidR="004F1C40" w:rsidRPr="002F5DDC">
        <w:rPr>
          <w:rFonts w:ascii="Georgia" w:hAnsi="Georgia" w:cs="Times New Roman"/>
          <w:lang w:val="pt-BR"/>
        </w:rPr>
        <w:t>São Eventos de Vencimento Antecipado:</w:t>
      </w:r>
    </w:p>
    <w:p w14:paraId="5E2D2EB3" w14:textId="77777777" w:rsidR="004F1C40" w:rsidRPr="002F5DDC" w:rsidRDefault="004F1C40" w:rsidP="00C801B0">
      <w:pPr>
        <w:spacing w:line="288" w:lineRule="auto"/>
        <w:contextualSpacing/>
        <w:jc w:val="both"/>
        <w:rPr>
          <w:rFonts w:ascii="Georgia" w:hAnsi="Georgia"/>
          <w:sz w:val="22"/>
          <w:szCs w:val="22"/>
        </w:rPr>
      </w:pPr>
    </w:p>
    <w:p w14:paraId="06656DCF" w14:textId="77777777" w:rsidR="006C4413" w:rsidRPr="002F5DDC" w:rsidRDefault="006B2B5E" w:rsidP="00C801B0">
      <w:pPr>
        <w:pStyle w:val="Nvel11a"/>
        <w:tabs>
          <w:tab w:val="clear" w:pos="709"/>
          <w:tab w:val="num" w:pos="1701"/>
        </w:tabs>
        <w:rPr>
          <w:rFonts w:ascii="Georgia" w:hAnsi="Georgia"/>
          <w:lang w:val="pt-BR"/>
        </w:rPr>
      </w:pPr>
      <w:bookmarkStart w:id="207" w:name="_Ref470686876"/>
      <w:bookmarkStart w:id="208" w:name="_Ref245125868"/>
      <w:r w:rsidRPr="002F5DDC">
        <w:rPr>
          <w:rFonts w:ascii="Georgia" w:hAnsi="Georgia"/>
          <w:lang w:val="pt-BR"/>
        </w:rPr>
        <w:t>liquidação, dissolução, insolvência, pedido de autofalência, pedido de falência não elidido no prazo legal</w:t>
      </w:r>
      <w:bookmarkStart w:id="209" w:name="_Ref245125932"/>
      <w:r w:rsidRPr="002F5DDC">
        <w:rPr>
          <w:rFonts w:ascii="Georgia" w:hAnsi="Georgia"/>
          <w:lang w:val="pt-BR"/>
        </w:rPr>
        <w:t xml:space="preserve">, decretação de falência, pedido de recuperação judicial ou extrajudicial, ou deferimento do processamento de recuperação </w:t>
      </w:r>
      <w:bookmarkEnd w:id="209"/>
      <w:r w:rsidRPr="002F5DDC">
        <w:rPr>
          <w:rFonts w:ascii="Georgia" w:hAnsi="Georgia"/>
          <w:lang w:val="pt-BR"/>
        </w:rPr>
        <w:t>judicial da Emissora</w:t>
      </w:r>
      <w:r w:rsidR="006C4413" w:rsidRPr="002F5DDC">
        <w:rPr>
          <w:rFonts w:ascii="Georgia" w:hAnsi="Georgia"/>
          <w:lang w:val="pt-BR"/>
        </w:rPr>
        <w:t xml:space="preserve"> e/ou de </w:t>
      </w:r>
      <w:r w:rsidR="006C4413" w:rsidRPr="002F5DDC">
        <w:rPr>
          <w:rFonts w:ascii="Georgia" w:hAnsi="Georgia" w:cs="Times New Roman"/>
          <w:lang w:val="pt-BR"/>
        </w:rPr>
        <w:t>integrantes do seu Grupo Econômico</w:t>
      </w:r>
      <w:r w:rsidR="004B4777" w:rsidRPr="002F5DDC">
        <w:rPr>
          <w:rFonts w:ascii="Georgia" w:hAnsi="Georgia"/>
          <w:lang w:val="pt-BR"/>
        </w:rPr>
        <w:t>;</w:t>
      </w:r>
      <w:bookmarkEnd w:id="207"/>
    </w:p>
    <w:p w14:paraId="7C325D6F" w14:textId="77777777" w:rsidR="001270B3" w:rsidRPr="002F5DDC" w:rsidRDefault="001270B3" w:rsidP="00C801B0">
      <w:pPr>
        <w:pStyle w:val="Nvel11a"/>
        <w:numPr>
          <w:ilvl w:val="0"/>
          <w:numId w:val="0"/>
        </w:numPr>
        <w:rPr>
          <w:rFonts w:ascii="Georgia" w:hAnsi="Georgia"/>
          <w:lang w:val="pt-BR"/>
        </w:rPr>
      </w:pPr>
    </w:p>
    <w:p w14:paraId="33377737" w14:textId="35FD42C0" w:rsidR="001270B3" w:rsidRPr="007627E4" w:rsidRDefault="001270B3" w:rsidP="00C801B0">
      <w:pPr>
        <w:pStyle w:val="Nvel11a"/>
        <w:rPr>
          <w:rFonts w:ascii="Georgia" w:hAnsi="Georgia"/>
          <w:lang w:val="pt-BR"/>
        </w:rPr>
      </w:pPr>
      <w:bookmarkStart w:id="210" w:name="_Ref483849776"/>
      <w:r w:rsidRPr="002F5DDC">
        <w:rPr>
          <w:rFonts w:ascii="Georgia" w:hAnsi="Georgia"/>
          <w:lang w:val="pt-BR"/>
        </w:rPr>
        <w:t xml:space="preserve">inadimplemento de obrigações contratuais ou dívidas financeiras da Emissora e/ou de </w:t>
      </w:r>
      <w:r w:rsidRPr="002F5DDC">
        <w:rPr>
          <w:rFonts w:ascii="Georgia" w:hAnsi="Georgia" w:cs="Times New Roman"/>
          <w:lang w:val="pt-BR"/>
        </w:rPr>
        <w:t xml:space="preserve">integrantes do seu Grupo Econômico, </w:t>
      </w:r>
      <w:r w:rsidRPr="002F5DDC">
        <w:rPr>
          <w:rFonts w:ascii="Georgia" w:hAnsi="Georgia"/>
          <w:lang w:val="pt-BR"/>
        </w:rPr>
        <w:t>cujo valor, individual ou agregado, seja igual o</w:t>
      </w:r>
      <w:r w:rsidRPr="007627E4">
        <w:rPr>
          <w:rFonts w:ascii="Georgia" w:hAnsi="Georgia"/>
          <w:lang w:val="pt-BR"/>
        </w:rPr>
        <w:t>u superior a R$</w:t>
      </w:r>
      <w:r w:rsidR="003A22C8" w:rsidRPr="007627E4">
        <w:rPr>
          <w:rFonts w:ascii="Georgia" w:hAnsi="Georgia"/>
          <w:lang w:val="pt-BR"/>
        </w:rPr>
        <w:t>5</w:t>
      </w:r>
      <w:r w:rsidRPr="007627E4">
        <w:rPr>
          <w:rFonts w:ascii="Georgia" w:hAnsi="Georgia"/>
          <w:lang w:val="pt-BR"/>
        </w:rPr>
        <w:t>00.000,00</w:t>
      </w:r>
      <w:r w:rsidR="00152A5F" w:rsidRPr="007627E4">
        <w:rPr>
          <w:rFonts w:ascii="Georgia" w:hAnsi="Georgia"/>
          <w:lang w:val="pt-BR"/>
        </w:rPr>
        <w:t> </w:t>
      </w:r>
      <w:r w:rsidRPr="007627E4">
        <w:rPr>
          <w:rFonts w:ascii="Georgia" w:hAnsi="Georgia"/>
          <w:lang w:val="pt-BR"/>
        </w:rPr>
        <w:t>(</w:t>
      </w:r>
      <w:r w:rsidR="003A22C8" w:rsidRPr="007627E4">
        <w:rPr>
          <w:rFonts w:ascii="Georgia" w:hAnsi="Georgia"/>
          <w:lang w:val="pt-BR"/>
        </w:rPr>
        <w:t>quinhentos</w:t>
      </w:r>
      <w:r w:rsidRPr="007627E4">
        <w:rPr>
          <w:rFonts w:ascii="Georgia" w:hAnsi="Georgia"/>
          <w:lang w:val="pt-BR"/>
        </w:rPr>
        <w:t xml:space="preserve"> </w:t>
      </w:r>
      <w:r w:rsidR="003A22C8" w:rsidRPr="007627E4">
        <w:rPr>
          <w:rFonts w:ascii="Georgia" w:hAnsi="Georgia"/>
          <w:lang w:val="pt-BR"/>
        </w:rPr>
        <w:t xml:space="preserve">mil </w:t>
      </w:r>
      <w:r w:rsidRPr="007627E4">
        <w:rPr>
          <w:rFonts w:ascii="Georgia" w:hAnsi="Georgia"/>
          <w:lang w:val="pt-BR"/>
        </w:rPr>
        <w:t>reais)</w:t>
      </w:r>
      <w:r w:rsidR="004D31B9" w:rsidRPr="007627E4">
        <w:rPr>
          <w:rFonts w:ascii="Georgia" w:hAnsi="Georgia"/>
          <w:lang w:val="pt-BR"/>
        </w:rPr>
        <w:t>, ou valor equivalente em moeda estrangeira</w:t>
      </w:r>
      <w:r w:rsidRPr="007627E4">
        <w:rPr>
          <w:rFonts w:ascii="Georgia" w:hAnsi="Georgia"/>
          <w:lang w:val="pt-BR"/>
        </w:rPr>
        <w:t>, não sanado ou repactuado no prazo previsto no respectivo contrato ou instrumento</w:t>
      </w:r>
      <w:r w:rsidR="008951D2" w:rsidRPr="007627E4">
        <w:rPr>
          <w:rFonts w:ascii="Georgia" w:hAnsi="Georgia"/>
          <w:lang w:val="pt-BR"/>
        </w:rPr>
        <w:t>, observado o disposto no item</w:t>
      </w:r>
      <w:r w:rsidR="00152A5F" w:rsidRPr="007627E4">
        <w:rPr>
          <w:rFonts w:ascii="Georgia" w:hAnsi="Georgia"/>
          <w:lang w:val="pt-BR"/>
        </w:rPr>
        <w:t> </w:t>
      </w:r>
      <w:r w:rsidR="008951D2" w:rsidRPr="007627E4">
        <w:rPr>
          <w:rFonts w:ascii="Georgia" w:hAnsi="Georgia"/>
          <w:lang w:val="pt-BR"/>
        </w:rPr>
        <w:fldChar w:fldCharType="begin"/>
      </w:r>
      <w:r w:rsidR="008951D2" w:rsidRPr="007627E4">
        <w:rPr>
          <w:rFonts w:ascii="Georgia" w:hAnsi="Georgia"/>
          <w:lang w:val="pt-BR"/>
        </w:rPr>
        <w:instrText xml:space="preserve"> REF _Ref483849674 \r \h </w:instrText>
      </w:r>
      <w:r w:rsidR="001F44A1" w:rsidRPr="007627E4">
        <w:rPr>
          <w:rFonts w:ascii="Georgia" w:hAnsi="Georgia"/>
          <w:lang w:val="pt-BR"/>
        </w:rPr>
        <w:instrText xml:space="preserve"> \* MERGEFORMAT </w:instrText>
      </w:r>
      <w:r w:rsidR="008951D2" w:rsidRPr="007627E4">
        <w:rPr>
          <w:rFonts w:ascii="Georgia" w:hAnsi="Georgia"/>
          <w:lang w:val="pt-BR"/>
        </w:rPr>
      </w:r>
      <w:r w:rsidR="008951D2" w:rsidRPr="007627E4">
        <w:rPr>
          <w:rFonts w:ascii="Georgia" w:hAnsi="Georgia"/>
          <w:lang w:val="pt-BR"/>
        </w:rPr>
        <w:fldChar w:fldCharType="separate"/>
      </w:r>
      <w:r w:rsidR="00C251D9">
        <w:rPr>
          <w:rFonts w:ascii="Georgia" w:hAnsi="Georgia"/>
          <w:lang w:val="pt-BR"/>
        </w:rPr>
        <w:t>9.2.1</w:t>
      </w:r>
      <w:r w:rsidR="008951D2" w:rsidRPr="007627E4">
        <w:rPr>
          <w:rFonts w:ascii="Georgia" w:hAnsi="Georgia"/>
          <w:lang w:val="pt-BR"/>
        </w:rPr>
        <w:fldChar w:fldCharType="end"/>
      </w:r>
      <w:r w:rsidR="008951D2" w:rsidRPr="007627E4">
        <w:rPr>
          <w:rFonts w:ascii="Georgia" w:hAnsi="Georgia"/>
          <w:lang w:val="pt-BR"/>
        </w:rPr>
        <w:t xml:space="preserve"> abaixo</w:t>
      </w:r>
      <w:r w:rsidRPr="007627E4">
        <w:rPr>
          <w:rFonts w:ascii="Georgia" w:hAnsi="Georgia"/>
          <w:lang w:val="pt-BR"/>
        </w:rPr>
        <w:t>;</w:t>
      </w:r>
      <w:bookmarkEnd w:id="210"/>
    </w:p>
    <w:p w14:paraId="71E5579D" w14:textId="77777777" w:rsidR="001270B3" w:rsidRPr="007627E4" w:rsidRDefault="001270B3" w:rsidP="00C801B0">
      <w:pPr>
        <w:spacing w:line="288" w:lineRule="auto"/>
        <w:rPr>
          <w:rFonts w:ascii="Georgia" w:hAnsi="Georgia"/>
          <w:sz w:val="22"/>
          <w:szCs w:val="22"/>
        </w:rPr>
      </w:pPr>
    </w:p>
    <w:p w14:paraId="065F0BB0" w14:textId="433B1E58" w:rsidR="001270B3" w:rsidRPr="002F5DDC" w:rsidRDefault="001270B3" w:rsidP="00C801B0">
      <w:pPr>
        <w:pStyle w:val="Nvel11a"/>
        <w:rPr>
          <w:rFonts w:ascii="Georgia" w:hAnsi="Georgia"/>
          <w:lang w:val="pt-BR"/>
        </w:rPr>
      </w:pPr>
      <w:bookmarkStart w:id="211" w:name="_Ref483849799"/>
      <w:r w:rsidRPr="007627E4">
        <w:rPr>
          <w:rFonts w:ascii="Georgia" w:hAnsi="Georgia"/>
          <w:lang w:val="pt-BR"/>
        </w:rPr>
        <w:lastRenderedPageBreak/>
        <w:t xml:space="preserve">declaração do vencimento antecipado de quaisquer obrigações contratuais ou dívidas financeiras da Emissora e/ou de </w:t>
      </w:r>
      <w:r w:rsidRPr="007627E4">
        <w:rPr>
          <w:rFonts w:ascii="Georgia" w:hAnsi="Georgia" w:cs="Times New Roman"/>
          <w:lang w:val="pt-BR"/>
        </w:rPr>
        <w:t xml:space="preserve">integrantes do seu Grupo Econômico, </w:t>
      </w:r>
      <w:r w:rsidRPr="007627E4">
        <w:rPr>
          <w:rFonts w:ascii="Georgia" w:hAnsi="Georgia"/>
          <w:lang w:val="pt-BR"/>
        </w:rPr>
        <w:t>cujo valor, individual ou agregado, seja igual ou superior a R$</w:t>
      </w:r>
      <w:r w:rsidR="003A22C8" w:rsidRPr="007627E4">
        <w:rPr>
          <w:rFonts w:ascii="Georgia" w:hAnsi="Georgia"/>
          <w:lang w:val="pt-BR"/>
        </w:rPr>
        <w:t>500.000,00</w:t>
      </w:r>
      <w:r w:rsidR="00152A5F" w:rsidRPr="007627E4">
        <w:rPr>
          <w:rFonts w:ascii="Georgia" w:hAnsi="Georgia"/>
          <w:lang w:val="pt-BR"/>
        </w:rPr>
        <w:t> </w:t>
      </w:r>
      <w:r w:rsidR="003A22C8" w:rsidRPr="007627E4">
        <w:rPr>
          <w:rFonts w:ascii="Georgia" w:hAnsi="Georgia"/>
          <w:lang w:val="pt-BR"/>
        </w:rPr>
        <w:t>(quinhentos mil</w:t>
      </w:r>
      <w:r w:rsidRPr="007627E4">
        <w:rPr>
          <w:rFonts w:ascii="Georgia" w:hAnsi="Georgia"/>
          <w:lang w:val="pt-BR"/>
        </w:rPr>
        <w:t xml:space="preserve"> reais)</w:t>
      </w:r>
      <w:r w:rsidR="00C13502" w:rsidRPr="002F5DDC">
        <w:rPr>
          <w:rFonts w:ascii="Georgia" w:hAnsi="Georgia"/>
          <w:lang w:val="pt-BR"/>
        </w:rPr>
        <w:t>, ou valor equivalente em moeda estrangeira</w:t>
      </w:r>
      <w:r w:rsidR="003B1DA2" w:rsidRPr="002F5DDC">
        <w:rPr>
          <w:rFonts w:ascii="Georgia" w:hAnsi="Georgia"/>
          <w:lang w:val="pt-BR"/>
        </w:rPr>
        <w:t xml:space="preserve">, </w:t>
      </w:r>
      <w:r w:rsidR="008951D2" w:rsidRPr="002F5DDC">
        <w:rPr>
          <w:rFonts w:ascii="Georgia" w:hAnsi="Georgia"/>
          <w:lang w:val="pt-BR"/>
        </w:rPr>
        <w:t>observado o disposto no item</w:t>
      </w:r>
      <w:r w:rsidR="00152A5F"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_Ref483849674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C251D9">
        <w:rPr>
          <w:rFonts w:ascii="Georgia" w:hAnsi="Georgia"/>
          <w:lang w:val="pt-BR"/>
        </w:rPr>
        <w:t>9.2.1</w:t>
      </w:r>
      <w:r w:rsidR="008951D2" w:rsidRPr="002F5DDC">
        <w:rPr>
          <w:rFonts w:ascii="Georgia" w:hAnsi="Georgia"/>
          <w:lang w:val="pt-BR"/>
        </w:rPr>
        <w:fldChar w:fldCharType="end"/>
      </w:r>
      <w:r w:rsidR="008951D2" w:rsidRPr="002F5DDC">
        <w:rPr>
          <w:rFonts w:ascii="Georgia" w:hAnsi="Georgia"/>
          <w:lang w:val="pt-BR"/>
        </w:rPr>
        <w:t xml:space="preserve"> abaixo</w:t>
      </w:r>
      <w:r w:rsidRPr="002F5DDC">
        <w:rPr>
          <w:rFonts w:ascii="Georgia" w:hAnsi="Georgia"/>
          <w:lang w:val="pt-BR"/>
        </w:rPr>
        <w:t>;</w:t>
      </w:r>
      <w:r w:rsidR="003A22C8" w:rsidRPr="002F5DDC">
        <w:rPr>
          <w:rFonts w:ascii="Georgia" w:hAnsi="Georgia"/>
          <w:lang w:val="pt-BR"/>
        </w:rPr>
        <w:t xml:space="preserve"> e</w:t>
      </w:r>
      <w:bookmarkEnd w:id="211"/>
    </w:p>
    <w:p w14:paraId="075016EA" w14:textId="77777777" w:rsidR="00164C0A" w:rsidRPr="002F5DDC" w:rsidRDefault="00164C0A" w:rsidP="00C801B0">
      <w:pPr>
        <w:spacing w:line="288" w:lineRule="auto"/>
        <w:contextualSpacing/>
        <w:jc w:val="both"/>
        <w:rPr>
          <w:rFonts w:ascii="Georgia" w:hAnsi="Georgia"/>
          <w:sz w:val="22"/>
          <w:szCs w:val="22"/>
        </w:rPr>
      </w:pPr>
      <w:bookmarkStart w:id="212" w:name="_Ref245125922"/>
      <w:bookmarkEnd w:id="208"/>
    </w:p>
    <w:p w14:paraId="268BB66C" w14:textId="77EAB04B" w:rsidR="00B65C74" w:rsidRPr="002F5DDC" w:rsidRDefault="00164C0A" w:rsidP="00C801B0">
      <w:pPr>
        <w:pStyle w:val="Nvel11a"/>
        <w:rPr>
          <w:rFonts w:ascii="Georgia" w:hAnsi="Georgia"/>
          <w:lang w:val="pt-BR"/>
        </w:rPr>
      </w:pPr>
      <w:bookmarkStart w:id="213" w:name="_Ref394431099"/>
      <w:bookmarkStart w:id="214" w:name="_Ref483912947"/>
      <w:r w:rsidRPr="002F5DDC">
        <w:rPr>
          <w:rFonts w:ascii="Georgia" w:hAnsi="Georgia" w:cs="Times New Roman"/>
          <w:lang w:val="pt-BR"/>
        </w:rPr>
        <w:t>transformação da Emissora em outro tipo societário</w:t>
      </w:r>
      <w:bookmarkEnd w:id="213"/>
      <w:r w:rsidRPr="002F5DDC">
        <w:rPr>
          <w:rFonts w:ascii="Georgia" w:hAnsi="Georgia" w:cs="Times New Roman"/>
          <w:lang w:val="pt-BR"/>
        </w:rPr>
        <w:t>.</w:t>
      </w:r>
    </w:p>
    <w:bookmarkEnd w:id="212"/>
    <w:bookmarkEnd w:id="214"/>
    <w:p w14:paraId="4A02E131" w14:textId="77777777" w:rsidR="00341ECF" w:rsidRPr="002F5DDC" w:rsidRDefault="00341ECF" w:rsidP="00C801B0">
      <w:pPr>
        <w:spacing w:line="288" w:lineRule="auto"/>
        <w:contextualSpacing/>
        <w:jc w:val="both"/>
        <w:rPr>
          <w:rFonts w:ascii="Georgia" w:hAnsi="Georgia"/>
          <w:sz w:val="22"/>
          <w:szCs w:val="22"/>
        </w:rPr>
      </w:pPr>
    </w:p>
    <w:p w14:paraId="0B091BC8" w14:textId="24E2AB0D" w:rsidR="00A42D56" w:rsidRPr="002F5DDC" w:rsidRDefault="004B4777" w:rsidP="00C801B0">
      <w:pPr>
        <w:pStyle w:val="Nvel111"/>
        <w:rPr>
          <w:rFonts w:ascii="Georgia" w:hAnsi="Georgia"/>
          <w:lang w:val="pt-BR"/>
        </w:rPr>
      </w:pPr>
      <w:bookmarkStart w:id="215" w:name="_Ref58511442"/>
      <w:bookmarkStart w:id="216" w:name="_Ref483849674"/>
      <w:r w:rsidRPr="002F5DDC">
        <w:rPr>
          <w:rFonts w:ascii="Georgia" w:hAnsi="Georgia" w:cs="Times New Roman"/>
          <w:lang w:val="pt-BR"/>
        </w:rPr>
        <w:t>Na ocorrência de qua</w:t>
      </w:r>
      <w:r w:rsidR="004073D5" w:rsidRPr="002F5DDC">
        <w:rPr>
          <w:rFonts w:ascii="Georgia" w:hAnsi="Georgia" w:cs="Times New Roman"/>
          <w:lang w:val="pt-BR"/>
        </w:rPr>
        <w:t>lquer dos Eventos de Vencimento</w:t>
      </w:r>
      <w:r w:rsidRPr="002F5DDC">
        <w:rPr>
          <w:rFonts w:ascii="Georgia" w:hAnsi="Georgia" w:cs="Times New Roman"/>
          <w:lang w:val="pt-BR"/>
        </w:rPr>
        <w:t xml:space="preserve"> Antecipado, </w:t>
      </w:r>
      <w:bookmarkStart w:id="217" w:name="_Ref477950821"/>
      <w:r w:rsidR="004073D5" w:rsidRPr="002F5DDC">
        <w:rPr>
          <w:rFonts w:ascii="Georgia" w:hAnsi="Georgia" w:cs="Times New Roman"/>
          <w:lang w:val="pt-BR"/>
        </w:rPr>
        <w:t>o</w:t>
      </w:r>
      <w:r w:rsidRPr="002F5DDC">
        <w:rPr>
          <w:rFonts w:ascii="Georgia" w:hAnsi="Georgia"/>
          <w:lang w:val="pt-BR"/>
        </w:rPr>
        <w:t xml:space="preserve"> </w:t>
      </w:r>
      <w:r w:rsidRPr="002F5DDC">
        <w:rPr>
          <w:rFonts w:ascii="Georgia" w:hAnsi="Georgia" w:cs="Times New Roman"/>
          <w:lang w:val="pt-BR"/>
        </w:rPr>
        <w:t>Saldo Devedor das Debêntures tornar</w:t>
      </w:r>
      <w:r w:rsidR="00DE45B8" w:rsidRPr="002F5DDC">
        <w:rPr>
          <w:rFonts w:ascii="Georgia" w:hAnsi="Georgia" w:cs="Times New Roman"/>
          <w:lang w:val="pt-BR"/>
        </w:rPr>
        <w:t>-se-</w:t>
      </w:r>
      <w:r w:rsidRPr="002F5DDC">
        <w:rPr>
          <w:rFonts w:ascii="Georgia" w:hAnsi="Georgia" w:cs="Times New Roman"/>
          <w:lang w:val="pt-BR"/>
        </w:rPr>
        <w:t>á imediatamente exig</w:t>
      </w:r>
      <w:r w:rsidR="004073D5" w:rsidRPr="002F5DDC">
        <w:rPr>
          <w:rFonts w:ascii="Georgia" w:hAnsi="Georgia" w:cs="Times New Roman"/>
          <w:lang w:val="pt-BR"/>
        </w:rPr>
        <w:t>ível, devendo o</w:t>
      </w:r>
      <w:r w:rsidRPr="002F5DDC">
        <w:rPr>
          <w:rFonts w:ascii="Georgia" w:hAnsi="Georgia"/>
          <w:lang w:val="pt-BR"/>
        </w:rPr>
        <w:t xml:space="preserve"> Agente Fiduciário convocar a Assembleia Geral, em até </w:t>
      </w:r>
      <w:r w:rsidR="0078776A" w:rsidRPr="002F5DDC">
        <w:rPr>
          <w:rFonts w:ascii="Georgia" w:hAnsi="Georgia"/>
          <w:lang w:val="pt-BR"/>
        </w:rPr>
        <w:t>2</w:t>
      </w:r>
      <w:r w:rsidR="00152A5F" w:rsidRPr="002F5DDC">
        <w:rPr>
          <w:rFonts w:ascii="Georgia" w:hAnsi="Georgia"/>
          <w:lang w:val="pt-BR"/>
        </w:rPr>
        <w:t> </w:t>
      </w:r>
      <w:r w:rsidRPr="002F5DDC">
        <w:rPr>
          <w:rFonts w:ascii="Georgia" w:hAnsi="Georgia"/>
          <w:lang w:val="pt-BR"/>
        </w:rPr>
        <w:t>(</w:t>
      </w:r>
      <w:r w:rsidR="0078776A" w:rsidRPr="002F5DDC">
        <w:rPr>
          <w:rFonts w:ascii="Georgia" w:hAnsi="Georgia"/>
          <w:lang w:val="pt-BR"/>
        </w:rPr>
        <w:t>dois</w:t>
      </w:r>
      <w:r w:rsidRPr="002F5DDC">
        <w:rPr>
          <w:rFonts w:ascii="Georgia" w:hAnsi="Georgia"/>
          <w:lang w:val="pt-BR"/>
        </w:rPr>
        <w:t xml:space="preserve">) Dias Úteis contados da data em que o Agente Fiduciário tomar conhecimento do Evento de </w:t>
      </w:r>
      <w:r w:rsidR="004073D5" w:rsidRPr="002F5DDC">
        <w:rPr>
          <w:rFonts w:ascii="Georgia" w:hAnsi="Georgia" w:cs="Times New Roman"/>
          <w:lang w:val="pt-BR"/>
        </w:rPr>
        <w:t>Vencimento Antecipado</w:t>
      </w:r>
      <w:r w:rsidRPr="002F5DDC">
        <w:rPr>
          <w:rFonts w:ascii="Georgia" w:hAnsi="Georgia"/>
          <w:lang w:val="pt-BR"/>
        </w:rPr>
        <w:t xml:space="preserve">, para deliberar sobre </w:t>
      </w:r>
      <w:r w:rsidR="00F70824" w:rsidRPr="002F5DDC">
        <w:rPr>
          <w:rFonts w:ascii="Georgia" w:hAnsi="Georgia"/>
          <w:b/>
          <w:lang w:val="pt-BR"/>
        </w:rPr>
        <w:t>(a)</w:t>
      </w:r>
      <w:r w:rsidR="00152A5F" w:rsidRPr="002F5DDC">
        <w:rPr>
          <w:rFonts w:ascii="Georgia" w:hAnsi="Georgia"/>
          <w:lang w:val="pt-BR"/>
        </w:rPr>
        <w:t> </w:t>
      </w:r>
      <w:r w:rsidR="00F70824" w:rsidRPr="002F5DDC">
        <w:rPr>
          <w:rFonts w:ascii="Georgia" w:hAnsi="Georgia"/>
          <w:lang w:val="pt-BR"/>
        </w:rPr>
        <w:t>exclusivamente nas hipóteses descritas nos itens</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_Ref483849776 \w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C251D9">
        <w:rPr>
          <w:rFonts w:ascii="Georgia" w:hAnsi="Georgia"/>
          <w:lang w:val="pt-BR"/>
        </w:rPr>
        <w:t>9.2(b)</w:t>
      </w:r>
      <w:r w:rsidR="00F70824" w:rsidRPr="002F5DDC">
        <w:rPr>
          <w:rFonts w:ascii="Georgia" w:hAnsi="Georgia"/>
          <w:lang w:val="pt-BR"/>
        </w:rPr>
        <w:fldChar w:fldCharType="end"/>
      </w:r>
      <w:r w:rsidR="00F70824" w:rsidRPr="002F5DDC">
        <w:rPr>
          <w:rFonts w:ascii="Georgia" w:hAnsi="Georgia"/>
          <w:lang w:val="pt-BR"/>
        </w:rPr>
        <w:t xml:space="preserve"> </w:t>
      </w:r>
      <w:r w:rsidR="009429E7" w:rsidRPr="002F5DDC">
        <w:rPr>
          <w:rFonts w:ascii="Georgia" w:hAnsi="Georgia"/>
          <w:lang w:val="pt-BR"/>
        </w:rPr>
        <w:t>e</w:t>
      </w:r>
      <w:r w:rsidR="00F70824" w:rsidRPr="002F5DDC">
        <w:rPr>
          <w:rFonts w:ascii="Georgia" w:hAnsi="Georgia"/>
          <w:lang w:val="pt-BR"/>
        </w:rPr>
        <w:t xml:space="preserve"> </w:t>
      </w:r>
      <w:r w:rsidR="00F70824" w:rsidRPr="002F5DDC">
        <w:rPr>
          <w:rFonts w:ascii="Georgia" w:hAnsi="Georgia"/>
          <w:lang w:val="pt-BR"/>
        </w:rPr>
        <w:fldChar w:fldCharType="begin"/>
      </w:r>
      <w:r w:rsidR="00F70824" w:rsidRPr="002F5DDC">
        <w:rPr>
          <w:rFonts w:ascii="Georgia" w:hAnsi="Georgia"/>
          <w:lang w:val="pt-BR"/>
        </w:rPr>
        <w:instrText xml:space="preserve"> REF _Ref483849799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C251D9">
        <w:rPr>
          <w:rFonts w:ascii="Georgia" w:hAnsi="Georgia"/>
          <w:lang w:val="pt-BR"/>
        </w:rPr>
        <w:t>(c)</w:t>
      </w:r>
      <w:r w:rsidR="00F70824" w:rsidRPr="002F5DDC">
        <w:rPr>
          <w:rFonts w:ascii="Georgia" w:hAnsi="Georgia"/>
          <w:lang w:val="pt-BR"/>
        </w:rPr>
        <w:fldChar w:fldCharType="end"/>
      </w:r>
      <w:r w:rsidR="00F70824" w:rsidRPr="002F5DDC">
        <w:rPr>
          <w:rFonts w:ascii="Georgia" w:hAnsi="Georgia"/>
          <w:lang w:val="pt-BR"/>
        </w:rPr>
        <w:t xml:space="preserve"> acima e respe</w:t>
      </w:r>
      <w:r w:rsidR="00C05BF1" w:rsidRPr="002F5DDC">
        <w:rPr>
          <w:rFonts w:ascii="Georgia" w:hAnsi="Georgia"/>
          <w:lang w:val="pt-BR"/>
        </w:rPr>
        <w:t>itado o disposto no item</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_Ref483912729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C251D9">
        <w:rPr>
          <w:rFonts w:ascii="Georgia" w:hAnsi="Georgia"/>
          <w:lang w:val="pt-BR"/>
        </w:rPr>
        <w:t>9.2.2</w:t>
      </w:r>
      <w:r w:rsidR="00F70824" w:rsidRPr="002F5DDC">
        <w:rPr>
          <w:rFonts w:ascii="Georgia" w:hAnsi="Georgia"/>
          <w:lang w:val="pt-BR"/>
        </w:rPr>
        <w:fldChar w:fldCharType="end"/>
      </w:r>
      <w:r w:rsidR="00F70824" w:rsidRPr="002F5DDC">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643B6A">
        <w:rPr>
          <w:rFonts w:ascii="Georgia" w:hAnsi="Georgia"/>
          <w:i/>
          <w:lang w:val="pt-BR"/>
        </w:rPr>
        <w:t>Pro Rata</w:t>
      </w:r>
      <w:r w:rsidR="00F70824" w:rsidRPr="002F5DDC">
        <w:rPr>
          <w:rFonts w:ascii="Georgia" w:hAnsi="Georgia"/>
          <w:lang w:val="pt-BR"/>
        </w:rPr>
        <w:t xml:space="preserve">; ou </w:t>
      </w:r>
      <w:r w:rsidR="00F70824" w:rsidRPr="002F5DDC">
        <w:rPr>
          <w:rFonts w:ascii="Georgia" w:hAnsi="Georgia"/>
          <w:b/>
          <w:lang w:val="pt-BR"/>
        </w:rPr>
        <w:t>(b)</w:t>
      </w:r>
      <w:r w:rsidR="00152A5F" w:rsidRPr="002F5DDC">
        <w:rPr>
          <w:rFonts w:ascii="Georgia" w:hAnsi="Georgia"/>
          <w:lang w:val="pt-BR"/>
        </w:rPr>
        <w:t> </w:t>
      </w:r>
      <w:r w:rsidR="00E80219" w:rsidRPr="002F5DDC">
        <w:rPr>
          <w:rFonts w:ascii="Georgia" w:hAnsi="Georgia"/>
          <w:b/>
          <w:bCs/>
          <w:lang w:val="pt-BR"/>
        </w:rPr>
        <w:t>(1)</w:t>
      </w:r>
      <w:r w:rsidR="00E80219" w:rsidRPr="002F5DDC">
        <w:rPr>
          <w:rFonts w:ascii="Georgia" w:hAnsi="Georgia"/>
          <w:lang w:val="pt-BR"/>
        </w:rPr>
        <w:t> </w:t>
      </w:r>
      <w:r w:rsidR="00F70824" w:rsidRPr="002F5DDC">
        <w:rPr>
          <w:rFonts w:ascii="Georgia" w:hAnsi="Georgia"/>
          <w:lang w:val="pt-BR"/>
        </w:rPr>
        <w:t>nas hipóteses descritas nos itens</w:t>
      </w:r>
      <w:r w:rsidR="00152A5F" w:rsidRPr="002F5DDC">
        <w:rPr>
          <w:rFonts w:ascii="Georgia" w:hAnsi="Georgia"/>
          <w:lang w:val="pt-BR"/>
        </w:rPr>
        <w:t> </w:t>
      </w:r>
      <w:r w:rsidR="0085183B" w:rsidRPr="002F5DDC">
        <w:rPr>
          <w:rFonts w:ascii="Georgia" w:hAnsi="Georgia"/>
          <w:lang w:val="pt-BR"/>
        </w:rPr>
        <w:fldChar w:fldCharType="begin"/>
      </w:r>
      <w:r w:rsidR="0085183B" w:rsidRPr="002F5DDC">
        <w:rPr>
          <w:rFonts w:ascii="Georgia" w:hAnsi="Georgia"/>
          <w:lang w:val="pt-BR"/>
        </w:rPr>
        <w:instrText xml:space="preserve"> REF _Ref470686876 \w \h </w:instrText>
      </w:r>
      <w:r w:rsidR="009F755D" w:rsidRPr="002F5DDC">
        <w:rPr>
          <w:rFonts w:ascii="Georgia" w:hAnsi="Georgia"/>
          <w:lang w:val="pt-BR"/>
        </w:rPr>
        <w:instrText xml:space="preserve"> \* MERGEFORMAT </w:instrText>
      </w:r>
      <w:r w:rsidR="0085183B" w:rsidRPr="002F5DDC">
        <w:rPr>
          <w:rFonts w:ascii="Georgia" w:hAnsi="Georgia"/>
          <w:lang w:val="pt-BR"/>
        </w:rPr>
      </w:r>
      <w:r w:rsidR="0085183B" w:rsidRPr="002F5DDC">
        <w:rPr>
          <w:rFonts w:ascii="Georgia" w:hAnsi="Georgia"/>
          <w:lang w:val="pt-BR"/>
        </w:rPr>
        <w:fldChar w:fldCharType="separate"/>
      </w:r>
      <w:r w:rsidR="00C251D9">
        <w:rPr>
          <w:rFonts w:ascii="Georgia" w:hAnsi="Georgia"/>
          <w:lang w:val="pt-BR"/>
        </w:rPr>
        <w:t>9.2(a)</w:t>
      </w:r>
      <w:r w:rsidR="0085183B" w:rsidRPr="002F5DDC">
        <w:rPr>
          <w:rFonts w:ascii="Georgia" w:hAnsi="Georgia"/>
          <w:lang w:val="pt-BR"/>
        </w:rPr>
        <w:fldChar w:fldCharType="end"/>
      </w:r>
      <w:r w:rsidR="00327E71" w:rsidRPr="002F5DDC">
        <w:rPr>
          <w:rFonts w:ascii="Georgia" w:hAnsi="Georgia"/>
          <w:lang w:val="pt-BR"/>
        </w:rPr>
        <w:t xml:space="preserve"> e </w:t>
      </w:r>
      <w:r w:rsidR="007B76CC" w:rsidRPr="002F5DDC">
        <w:rPr>
          <w:rFonts w:ascii="Georgia" w:hAnsi="Georgia"/>
          <w:lang w:val="pt-BR"/>
        </w:rPr>
        <w:fldChar w:fldCharType="begin"/>
      </w:r>
      <w:r w:rsidR="007B76CC" w:rsidRPr="002F5DDC">
        <w:rPr>
          <w:rFonts w:ascii="Georgia" w:hAnsi="Georgia"/>
          <w:lang w:val="pt-BR"/>
        </w:rPr>
        <w:instrText xml:space="preserve"> REF _Ref483912947 \n \h </w:instrText>
      </w:r>
      <w:r w:rsidR="005B1F44" w:rsidRPr="002F5DDC">
        <w:rPr>
          <w:rFonts w:ascii="Georgia" w:hAnsi="Georgia"/>
          <w:lang w:val="pt-BR"/>
        </w:rPr>
        <w:instrText xml:space="preserve"> \* MERGEFORMAT </w:instrText>
      </w:r>
      <w:r w:rsidR="007B76CC" w:rsidRPr="002F5DDC">
        <w:rPr>
          <w:rFonts w:ascii="Georgia" w:hAnsi="Georgia"/>
          <w:lang w:val="pt-BR"/>
        </w:rPr>
      </w:r>
      <w:r w:rsidR="007B76CC" w:rsidRPr="002F5DDC">
        <w:rPr>
          <w:rFonts w:ascii="Georgia" w:hAnsi="Georgia"/>
          <w:lang w:val="pt-BR"/>
        </w:rPr>
        <w:fldChar w:fldCharType="separate"/>
      </w:r>
      <w:r w:rsidR="00C251D9">
        <w:rPr>
          <w:rFonts w:ascii="Georgia" w:hAnsi="Georgia"/>
          <w:lang w:val="pt-BR"/>
        </w:rPr>
        <w:t>(d)</w:t>
      </w:r>
      <w:r w:rsidR="007B76CC" w:rsidRPr="002F5DDC">
        <w:rPr>
          <w:rFonts w:ascii="Georgia" w:hAnsi="Georgia"/>
          <w:lang w:val="pt-BR"/>
        </w:rPr>
        <w:fldChar w:fldCharType="end"/>
      </w:r>
      <w:r w:rsidR="00F70824" w:rsidRPr="002F5DDC">
        <w:rPr>
          <w:rFonts w:ascii="Georgia" w:hAnsi="Georgia"/>
          <w:lang w:val="pt-BR"/>
        </w:rPr>
        <w:t xml:space="preserve"> acima</w:t>
      </w:r>
      <w:r w:rsidR="00E80219" w:rsidRPr="002F5DDC">
        <w:rPr>
          <w:rFonts w:ascii="Georgia" w:hAnsi="Georgia"/>
          <w:lang w:val="pt-BR"/>
        </w:rPr>
        <w:t>;</w:t>
      </w:r>
      <w:r w:rsidR="00F70824" w:rsidRPr="002F5DDC">
        <w:rPr>
          <w:rFonts w:ascii="Georgia" w:hAnsi="Georgia"/>
          <w:lang w:val="pt-BR"/>
        </w:rPr>
        <w:t xml:space="preserve"> ou </w:t>
      </w:r>
      <w:r w:rsidR="00E80219" w:rsidRPr="002F5DDC">
        <w:rPr>
          <w:rFonts w:ascii="Georgia" w:hAnsi="Georgia"/>
          <w:b/>
          <w:bCs/>
          <w:lang w:val="pt-BR"/>
        </w:rPr>
        <w:t>(2)</w:t>
      </w:r>
      <w:r w:rsidR="00E80219" w:rsidRPr="002F5DDC">
        <w:rPr>
          <w:rFonts w:ascii="Georgia" w:hAnsi="Georgia"/>
          <w:lang w:val="pt-BR"/>
        </w:rPr>
        <w:t> </w:t>
      </w:r>
      <w:r w:rsidR="00F70824" w:rsidRPr="002F5DDC">
        <w:rPr>
          <w:rFonts w:ascii="Georgia" w:hAnsi="Georgia"/>
          <w:lang w:val="pt-BR"/>
        </w:rPr>
        <w:t>caso não seja aprovado o exercício da Opção de Compra</w:t>
      </w:r>
      <w:r w:rsidR="005D76E3" w:rsidRPr="002F5DDC">
        <w:rPr>
          <w:rFonts w:ascii="Georgia" w:hAnsi="Georgia"/>
          <w:lang w:val="pt-BR"/>
        </w:rPr>
        <w:t>, nas hipóteses descritas nos itens </w:t>
      </w:r>
      <w:r w:rsidR="005D76E3" w:rsidRPr="002F5DDC">
        <w:rPr>
          <w:rFonts w:ascii="Georgia" w:hAnsi="Georgia"/>
          <w:lang w:val="pt-BR"/>
        </w:rPr>
        <w:fldChar w:fldCharType="begin"/>
      </w:r>
      <w:r w:rsidR="005D76E3" w:rsidRPr="002F5DDC">
        <w:rPr>
          <w:rFonts w:ascii="Georgia" w:hAnsi="Georgia"/>
          <w:lang w:val="pt-BR"/>
        </w:rPr>
        <w:instrText xml:space="preserve"> REF _Ref483849776 \w \h  \* MERGEFORMAT </w:instrText>
      </w:r>
      <w:r w:rsidR="005D76E3" w:rsidRPr="002F5DDC">
        <w:rPr>
          <w:rFonts w:ascii="Georgia" w:hAnsi="Georgia"/>
          <w:lang w:val="pt-BR"/>
        </w:rPr>
      </w:r>
      <w:r w:rsidR="005D76E3" w:rsidRPr="002F5DDC">
        <w:rPr>
          <w:rFonts w:ascii="Georgia" w:hAnsi="Georgia"/>
          <w:lang w:val="pt-BR"/>
        </w:rPr>
        <w:fldChar w:fldCharType="separate"/>
      </w:r>
      <w:r w:rsidR="00C251D9">
        <w:rPr>
          <w:rFonts w:ascii="Georgia" w:hAnsi="Georgia"/>
          <w:lang w:val="pt-BR"/>
        </w:rPr>
        <w:t>9.2(b)</w:t>
      </w:r>
      <w:r w:rsidR="005D76E3" w:rsidRPr="002F5DDC">
        <w:rPr>
          <w:rFonts w:ascii="Georgia" w:hAnsi="Georgia"/>
          <w:lang w:val="pt-BR"/>
        </w:rPr>
        <w:fldChar w:fldCharType="end"/>
      </w:r>
      <w:r w:rsidR="005D76E3" w:rsidRPr="002F5DDC">
        <w:rPr>
          <w:rFonts w:ascii="Georgia" w:hAnsi="Georgia"/>
          <w:lang w:val="pt-BR"/>
        </w:rPr>
        <w:t xml:space="preserve"> e </w:t>
      </w:r>
      <w:r w:rsidR="005D76E3" w:rsidRPr="002F5DDC">
        <w:rPr>
          <w:rFonts w:ascii="Georgia" w:hAnsi="Georgia"/>
          <w:lang w:val="pt-BR"/>
        </w:rPr>
        <w:fldChar w:fldCharType="begin"/>
      </w:r>
      <w:r w:rsidR="005D76E3" w:rsidRPr="002F5DDC">
        <w:rPr>
          <w:rFonts w:ascii="Georgia" w:hAnsi="Georgia"/>
          <w:lang w:val="pt-BR"/>
        </w:rPr>
        <w:instrText xml:space="preserve"> REF _Ref483849799 \n \h  \* MERGEFORMAT </w:instrText>
      </w:r>
      <w:r w:rsidR="005D76E3" w:rsidRPr="002F5DDC">
        <w:rPr>
          <w:rFonts w:ascii="Georgia" w:hAnsi="Georgia"/>
          <w:lang w:val="pt-BR"/>
        </w:rPr>
      </w:r>
      <w:r w:rsidR="005D76E3" w:rsidRPr="002F5DDC">
        <w:rPr>
          <w:rFonts w:ascii="Georgia" w:hAnsi="Georgia"/>
          <w:lang w:val="pt-BR"/>
        </w:rPr>
        <w:fldChar w:fldCharType="separate"/>
      </w:r>
      <w:r w:rsidR="00C251D9">
        <w:rPr>
          <w:rFonts w:ascii="Georgia" w:hAnsi="Georgia"/>
          <w:lang w:val="pt-BR"/>
        </w:rPr>
        <w:t>(c)</w:t>
      </w:r>
      <w:r w:rsidR="005D76E3" w:rsidRPr="002F5DDC">
        <w:rPr>
          <w:rFonts w:ascii="Georgia" w:hAnsi="Georgia"/>
          <w:lang w:val="pt-BR"/>
        </w:rPr>
        <w:fldChar w:fldCharType="end"/>
      </w:r>
      <w:r w:rsidR="005D76E3" w:rsidRPr="002F5DDC">
        <w:rPr>
          <w:rFonts w:ascii="Georgia" w:hAnsi="Georgia"/>
          <w:lang w:val="pt-BR"/>
        </w:rPr>
        <w:t xml:space="preserve"> acima</w:t>
      </w:r>
      <w:r w:rsidR="00F70824" w:rsidRPr="002F5DDC">
        <w:rPr>
          <w:rFonts w:ascii="Georgia" w:hAnsi="Georgia"/>
          <w:lang w:val="pt-BR"/>
        </w:rPr>
        <w:t xml:space="preserve">, </w:t>
      </w:r>
      <w:r w:rsidR="004073D5" w:rsidRPr="002F5DDC">
        <w:rPr>
          <w:rFonts w:ascii="Georgia" w:hAnsi="Georgia"/>
          <w:lang w:val="pt-BR"/>
        </w:rPr>
        <w:t xml:space="preserve">os procedimentos </w:t>
      </w:r>
      <w:r w:rsidR="0025074D" w:rsidRPr="002F5DDC">
        <w:rPr>
          <w:rFonts w:ascii="Georgia" w:hAnsi="Georgia"/>
          <w:lang w:val="pt-BR"/>
        </w:rPr>
        <w:t>a serem realizados, incluindo potencialmente a</w:t>
      </w:r>
      <w:r w:rsidR="004073D5" w:rsidRPr="002F5DDC">
        <w:rPr>
          <w:rFonts w:ascii="Georgia" w:hAnsi="Georgia"/>
          <w:lang w:val="pt-BR"/>
        </w:rPr>
        <w:t xml:space="preserve"> dação em pagamento dos Direitos Creditórios Cedidos</w:t>
      </w:r>
      <w:r w:rsidR="0029567D" w:rsidRPr="002F5DDC">
        <w:rPr>
          <w:rFonts w:ascii="Georgia" w:hAnsi="Georgia"/>
          <w:lang w:val="pt-BR"/>
        </w:rPr>
        <w:t xml:space="preserve">, </w:t>
      </w:r>
      <w:r w:rsidRPr="002F5DDC">
        <w:rPr>
          <w:rFonts w:ascii="Georgia" w:hAnsi="Georgia"/>
          <w:lang w:val="pt-BR"/>
        </w:rPr>
        <w:t xml:space="preserve">observado o </w:t>
      </w:r>
      <w:r w:rsidR="00DE45B8" w:rsidRPr="002F5DDC">
        <w:rPr>
          <w:rFonts w:ascii="Georgia" w:hAnsi="Georgia"/>
          <w:lang w:val="pt-BR"/>
        </w:rPr>
        <w:t>disposto</w:t>
      </w:r>
      <w:r w:rsidRPr="002F5DDC">
        <w:rPr>
          <w:rFonts w:ascii="Georgia" w:hAnsi="Georgia"/>
          <w:lang w:val="pt-BR"/>
        </w:rPr>
        <w:t xml:space="preserve"> na cláusula</w:t>
      </w:r>
      <w:r w:rsidR="00152A5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_Ref474457234 \w \h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12</w:t>
      </w:r>
      <w:r w:rsidRPr="002F5DDC">
        <w:rPr>
          <w:rFonts w:ascii="Georgia" w:hAnsi="Georgia"/>
          <w:lang w:val="pt-BR"/>
        </w:rPr>
        <w:fldChar w:fldCharType="end"/>
      </w:r>
      <w:r w:rsidRPr="002F5DDC">
        <w:rPr>
          <w:rFonts w:ascii="Georgia" w:hAnsi="Georgia"/>
          <w:lang w:val="pt-BR"/>
        </w:rPr>
        <w:t xml:space="preserve"> abaixo</w:t>
      </w:r>
      <w:r w:rsidR="00F70824" w:rsidRPr="002F5DDC">
        <w:rPr>
          <w:rFonts w:ascii="Georgia" w:hAnsi="Georgia"/>
          <w:lang w:val="pt-BR"/>
        </w:rPr>
        <w:t>.</w:t>
      </w:r>
      <w:bookmarkEnd w:id="215"/>
    </w:p>
    <w:p w14:paraId="777B816C" w14:textId="77777777" w:rsidR="00A42D56" w:rsidRPr="002F5DDC" w:rsidRDefault="00A42D56" w:rsidP="00C801B0">
      <w:pPr>
        <w:pStyle w:val="Nvel111"/>
        <w:numPr>
          <w:ilvl w:val="0"/>
          <w:numId w:val="0"/>
        </w:numPr>
        <w:rPr>
          <w:rFonts w:ascii="Georgia" w:hAnsi="Georgia"/>
          <w:lang w:val="pt-BR"/>
        </w:rPr>
      </w:pPr>
    </w:p>
    <w:p w14:paraId="66BA1622" w14:textId="048BEA4A" w:rsidR="00F70824" w:rsidRPr="002F5DDC" w:rsidRDefault="00F70824" w:rsidP="00C801B0">
      <w:pPr>
        <w:pStyle w:val="Nvel111"/>
        <w:rPr>
          <w:rFonts w:ascii="Georgia" w:hAnsi="Georgia"/>
          <w:lang w:val="pt-BR"/>
        </w:rPr>
      </w:pPr>
      <w:r w:rsidRPr="002F5DDC">
        <w:rPr>
          <w:rFonts w:ascii="Georgia" w:hAnsi="Georgia"/>
          <w:lang w:val="pt-BR"/>
        </w:rPr>
        <w:t>O</w:t>
      </w:r>
      <w:r w:rsidR="00A62A57" w:rsidRPr="002F5DDC">
        <w:rPr>
          <w:rFonts w:ascii="Georgia" w:hAnsi="Georgia"/>
          <w:lang w:val="pt-BR"/>
        </w:rPr>
        <w:t xml:space="preserve"> Cedente</w:t>
      </w:r>
      <w:r w:rsidRPr="002F5DDC">
        <w:rPr>
          <w:rFonts w:ascii="Georgia" w:hAnsi="Georgia"/>
          <w:lang w:val="pt-BR"/>
        </w:rPr>
        <w:t>, ou quem este indicar,</w:t>
      </w:r>
      <w:r w:rsidR="00A62A57" w:rsidRPr="002F5DDC">
        <w:rPr>
          <w:rFonts w:ascii="Georgia" w:hAnsi="Georgia"/>
          <w:lang w:val="pt-BR"/>
        </w:rPr>
        <w:t xml:space="preserve"> deverá </w:t>
      </w:r>
      <w:r w:rsidRPr="002F5DDC">
        <w:rPr>
          <w:rFonts w:ascii="Georgia" w:hAnsi="Georgia"/>
          <w:lang w:val="pt-BR"/>
        </w:rPr>
        <w:t>informar sua intenção de exercer</w:t>
      </w:r>
      <w:bookmarkStart w:id="218" w:name="_Ref483912729"/>
      <w:bookmarkEnd w:id="216"/>
      <w:bookmarkEnd w:id="217"/>
      <w:r w:rsidRPr="002F5DDC">
        <w:rPr>
          <w:rFonts w:ascii="Georgia" w:hAnsi="Georgia"/>
          <w:lang w:val="pt-BR"/>
        </w:rPr>
        <w:t xml:space="preserve"> a Opção de Compra a</w:t>
      </w:r>
      <w:r w:rsidR="00A62A57" w:rsidRPr="002F5DDC">
        <w:rPr>
          <w:rFonts w:ascii="Georgia" w:hAnsi="Georgia"/>
          <w:lang w:val="pt-BR"/>
        </w:rPr>
        <w:t>o Agente Fiduciário</w:t>
      </w:r>
      <w:r w:rsidRPr="002F5DDC">
        <w:rPr>
          <w:rFonts w:ascii="Georgia" w:hAnsi="Georgia"/>
          <w:lang w:val="pt-BR"/>
        </w:rPr>
        <w:t>, com cópia para a Emissora,</w:t>
      </w:r>
      <w:r w:rsidR="00A62A57" w:rsidRPr="002F5DDC">
        <w:rPr>
          <w:rFonts w:ascii="Georgia" w:hAnsi="Georgia"/>
          <w:lang w:val="pt-BR"/>
        </w:rPr>
        <w:t xml:space="preserve"> até a data d</w:t>
      </w:r>
      <w:r w:rsidRPr="002F5DDC">
        <w:rPr>
          <w:rFonts w:ascii="Georgia" w:hAnsi="Georgia"/>
          <w:lang w:val="pt-BR"/>
        </w:rPr>
        <w:t>e realização</w:t>
      </w:r>
      <w:r w:rsidR="00A62A57" w:rsidRPr="002F5DDC">
        <w:rPr>
          <w:rFonts w:ascii="Georgia" w:hAnsi="Georgia"/>
          <w:lang w:val="pt-BR"/>
        </w:rPr>
        <w:t xml:space="preserve"> da Assembleia Geral referida no item</w:t>
      </w:r>
      <w:r w:rsidR="005A5896" w:rsidRPr="002F5DDC">
        <w:rPr>
          <w:rFonts w:ascii="Georgia" w:hAnsi="Georgia"/>
          <w:lang w:val="pt-BR"/>
        </w:rPr>
        <w:t> </w:t>
      </w:r>
      <w:r w:rsidR="00A62A57" w:rsidRPr="002F5DDC">
        <w:rPr>
          <w:rFonts w:ascii="Georgia" w:hAnsi="Georgia"/>
          <w:lang w:val="pt-BR"/>
        </w:rPr>
        <w:fldChar w:fldCharType="begin"/>
      </w:r>
      <w:r w:rsidR="00A62A57" w:rsidRPr="002F5DDC">
        <w:rPr>
          <w:rFonts w:ascii="Georgia" w:hAnsi="Georgia"/>
          <w:lang w:val="pt-BR"/>
        </w:rPr>
        <w:instrText xml:space="preserve"> REF _Ref483849674 \w \h  \* MERGEFORMAT </w:instrText>
      </w:r>
      <w:r w:rsidR="00A62A57" w:rsidRPr="002F5DDC">
        <w:rPr>
          <w:rFonts w:ascii="Georgia" w:hAnsi="Georgia"/>
          <w:lang w:val="pt-BR"/>
        </w:rPr>
      </w:r>
      <w:r w:rsidR="00A62A57" w:rsidRPr="002F5DDC">
        <w:rPr>
          <w:rFonts w:ascii="Georgia" w:hAnsi="Georgia"/>
          <w:lang w:val="pt-BR"/>
        </w:rPr>
        <w:fldChar w:fldCharType="separate"/>
      </w:r>
      <w:r w:rsidR="00C251D9">
        <w:rPr>
          <w:rFonts w:ascii="Georgia" w:hAnsi="Georgia"/>
          <w:lang w:val="pt-BR"/>
        </w:rPr>
        <w:t>9.2.1</w:t>
      </w:r>
      <w:r w:rsidR="00A62A57" w:rsidRPr="002F5DDC">
        <w:rPr>
          <w:rFonts w:ascii="Georgia" w:hAnsi="Georgia"/>
          <w:lang w:val="pt-BR"/>
        </w:rPr>
        <w:fldChar w:fldCharType="end"/>
      </w:r>
      <w:r w:rsidR="00A62A57" w:rsidRPr="002F5DDC">
        <w:rPr>
          <w:rFonts w:ascii="Georgia" w:hAnsi="Georgia"/>
          <w:lang w:val="pt-BR"/>
        </w:rPr>
        <w:t xml:space="preserve"> acima.</w:t>
      </w:r>
      <w:r w:rsidR="00C05BF1" w:rsidRPr="002F5DDC">
        <w:rPr>
          <w:rFonts w:ascii="Georgia" w:hAnsi="Georgia"/>
          <w:lang w:val="pt-BR"/>
        </w:rPr>
        <w:t xml:space="preserve"> </w:t>
      </w:r>
      <w:r w:rsidRPr="002F5DDC">
        <w:rPr>
          <w:rFonts w:ascii="Georgia" w:hAnsi="Georgia"/>
          <w:lang w:val="pt-BR"/>
        </w:rPr>
        <w:t>Uma</w:t>
      </w:r>
      <w:bookmarkStart w:id="219" w:name="_Ref483912734"/>
      <w:bookmarkEnd w:id="218"/>
      <w:r w:rsidR="00303D0B" w:rsidRPr="002F5DDC">
        <w:rPr>
          <w:rFonts w:ascii="Georgia" w:hAnsi="Georgia"/>
          <w:lang w:val="pt-BR"/>
        </w:rPr>
        <w:t xml:space="preserve"> </w:t>
      </w:r>
      <w:r w:rsidRPr="002F5DDC">
        <w:rPr>
          <w:rFonts w:ascii="Georgia" w:hAnsi="Georgia"/>
          <w:lang w:val="pt-BR"/>
        </w:rPr>
        <w:t>vez aprovado o exercício da Opção de Compra,</w:t>
      </w:r>
      <w:bookmarkEnd w:id="219"/>
      <w:r w:rsidRPr="002F5DDC">
        <w:rPr>
          <w:rFonts w:ascii="Georgia" w:hAnsi="Georgia"/>
          <w:lang w:val="pt-BR"/>
        </w:rPr>
        <w:t xml:space="preserve"> </w:t>
      </w:r>
      <w:r w:rsidR="00C05BF1" w:rsidRPr="002F5DDC">
        <w:rPr>
          <w:rFonts w:ascii="Georgia" w:hAnsi="Georgia"/>
          <w:lang w:val="pt-BR"/>
        </w:rPr>
        <w:t>o Cedente, ou quem este indicar, deverá exercer a Opção de Compra no prazo determinado pela Assembleia Geral.</w:t>
      </w:r>
    </w:p>
    <w:p w14:paraId="3331C5CD" w14:textId="77777777" w:rsidR="00082BE8" w:rsidRPr="002F5DDC" w:rsidRDefault="00082BE8" w:rsidP="00C801B0">
      <w:pPr>
        <w:pStyle w:val="Nvel111"/>
        <w:numPr>
          <w:ilvl w:val="0"/>
          <w:numId w:val="0"/>
        </w:numPr>
        <w:rPr>
          <w:rFonts w:ascii="Georgia" w:hAnsi="Georgia"/>
          <w:lang w:val="pt-BR"/>
        </w:rPr>
      </w:pPr>
    </w:p>
    <w:p w14:paraId="177E0E7C" w14:textId="549DAA85" w:rsidR="00082BE8" w:rsidRPr="002F5DDC" w:rsidRDefault="00082BE8" w:rsidP="00C801B0">
      <w:pPr>
        <w:pStyle w:val="Nvel111"/>
        <w:numPr>
          <w:ilvl w:val="4"/>
          <w:numId w:val="2"/>
        </w:numPr>
        <w:rPr>
          <w:rFonts w:ascii="Georgia" w:hAnsi="Georgia"/>
          <w:lang w:val="pt-BR"/>
        </w:rPr>
      </w:pPr>
      <w:r w:rsidRPr="002F5DDC">
        <w:rPr>
          <w:rFonts w:ascii="Georgia" w:hAnsi="Georgia"/>
          <w:lang w:val="pt-BR"/>
        </w:rPr>
        <w:t xml:space="preserve">Fica, desde já, certo e ajustado que </w:t>
      </w:r>
      <w:r w:rsidR="0025074D" w:rsidRPr="002F5DDC">
        <w:rPr>
          <w:rFonts w:ascii="Georgia" w:hAnsi="Georgia"/>
          <w:lang w:val="pt-BR"/>
        </w:rPr>
        <w:t>eventual</w:t>
      </w:r>
      <w:r w:rsidRPr="002F5DDC">
        <w:rPr>
          <w:rFonts w:ascii="Georgia" w:hAnsi="Georgia"/>
          <w:lang w:val="pt-BR"/>
        </w:rPr>
        <w:t xml:space="preserve"> dação em pagamento dos Direitos Creditórios Cedidos, pela Emissora aos Debenturistas, </w:t>
      </w:r>
      <w:r w:rsidR="00FF020C" w:rsidRPr="002F5DDC">
        <w:rPr>
          <w:rFonts w:ascii="Georgia" w:hAnsi="Georgia"/>
          <w:b/>
          <w:bCs/>
          <w:lang w:val="pt-BR"/>
        </w:rPr>
        <w:t>(a)</w:t>
      </w:r>
      <w:r w:rsidR="00FF020C" w:rsidRPr="002F5DDC">
        <w:rPr>
          <w:rFonts w:ascii="Georgia" w:hAnsi="Georgia"/>
          <w:lang w:val="pt-BR"/>
        </w:rPr>
        <w:t> </w:t>
      </w:r>
      <w:r w:rsidRPr="002F5DDC">
        <w:rPr>
          <w:rFonts w:ascii="Georgia" w:hAnsi="Georgia"/>
          <w:lang w:val="pt-BR"/>
        </w:rPr>
        <w:t xml:space="preserve">estará sujeita aos mesmos termos e condições da cessão dos Direitos Creditórios Cedidos, pelo Cedente para a Emissora, conforme estabelecidos no </w:t>
      </w:r>
      <w:r w:rsidR="00036BBE">
        <w:rPr>
          <w:rFonts w:ascii="Georgia" w:hAnsi="Georgia"/>
          <w:lang w:val="pt-BR"/>
        </w:rPr>
        <w:t>[</w:t>
      </w:r>
      <w:r w:rsidRPr="00367A70">
        <w:rPr>
          <w:rFonts w:ascii="Georgia" w:hAnsi="Georgia"/>
          <w:highlight w:val="lightGray"/>
          <w:lang w:val="pt-BR"/>
        </w:rPr>
        <w:t>Contrato de Cessão, notadamente no seu item</w:t>
      </w:r>
      <w:r w:rsidR="005A5896" w:rsidRPr="00367A70">
        <w:rPr>
          <w:rFonts w:ascii="Georgia" w:hAnsi="Georgia"/>
          <w:highlight w:val="lightGray"/>
          <w:lang w:val="pt-BR"/>
        </w:rPr>
        <w:t> </w:t>
      </w:r>
      <w:r w:rsidRPr="00367A70">
        <w:rPr>
          <w:rFonts w:ascii="Georgia" w:hAnsi="Georgia"/>
          <w:highlight w:val="lightGray"/>
          <w:lang w:val="pt-BR"/>
        </w:rPr>
        <w:t>2.2</w:t>
      </w:r>
      <w:r w:rsidR="00036BBE">
        <w:rPr>
          <w:rFonts w:ascii="Georgia" w:hAnsi="Georgia"/>
          <w:lang w:val="pt-BR"/>
        </w:rPr>
        <w:t>]</w:t>
      </w:r>
      <w:r w:rsidR="00FF020C" w:rsidRPr="002F5DDC">
        <w:rPr>
          <w:rFonts w:ascii="Georgia" w:hAnsi="Georgia"/>
          <w:lang w:val="pt-BR"/>
        </w:rPr>
        <w:t xml:space="preserve">; e </w:t>
      </w:r>
      <w:r w:rsidR="00FF020C" w:rsidRPr="002F5DDC">
        <w:rPr>
          <w:rFonts w:ascii="Georgia" w:hAnsi="Georgia"/>
          <w:b/>
          <w:bCs/>
          <w:lang w:val="pt-BR"/>
        </w:rPr>
        <w:t>(b)</w:t>
      </w:r>
      <w:r w:rsidR="00FF020C" w:rsidRPr="002F5DDC">
        <w:rPr>
          <w:rFonts w:ascii="Georgia" w:hAnsi="Georgia"/>
          <w:lang w:val="pt-BR"/>
        </w:rPr>
        <w:t> será realizada fora do ambiente da B3</w:t>
      </w:r>
      <w:r w:rsidRPr="002F5DDC">
        <w:rPr>
          <w:rFonts w:ascii="Georgia" w:hAnsi="Georgia"/>
          <w:lang w:val="pt-BR"/>
        </w:rPr>
        <w:t>.</w:t>
      </w:r>
    </w:p>
    <w:p w14:paraId="0EE2000E" w14:textId="77777777" w:rsidR="00082BE8" w:rsidRPr="002F5DDC" w:rsidRDefault="00082BE8" w:rsidP="00C801B0">
      <w:pPr>
        <w:spacing w:line="288" w:lineRule="auto"/>
        <w:contextualSpacing/>
        <w:jc w:val="both"/>
        <w:rPr>
          <w:rFonts w:ascii="Georgia" w:eastAsiaTheme="minorHAnsi" w:hAnsi="Georgia"/>
          <w:sz w:val="22"/>
          <w:szCs w:val="22"/>
        </w:rPr>
      </w:pPr>
    </w:p>
    <w:p w14:paraId="0F28C8D2" w14:textId="70997D19" w:rsidR="005733A3" w:rsidRPr="002F5DDC" w:rsidRDefault="001E4436" w:rsidP="00C801B0">
      <w:pPr>
        <w:pStyle w:val="Nvel111"/>
        <w:rPr>
          <w:rFonts w:ascii="Georgia" w:hAnsi="Georgia"/>
          <w:lang w:val="pt-BR"/>
        </w:rPr>
      </w:pPr>
      <w:r w:rsidRPr="002F5DDC">
        <w:rPr>
          <w:rFonts w:ascii="Georgia" w:hAnsi="Georgia"/>
          <w:lang w:val="pt-BR"/>
        </w:rPr>
        <w:t xml:space="preserve">Caso ocorra qualquer dos </w:t>
      </w:r>
      <w:r w:rsidRPr="002F5DDC">
        <w:rPr>
          <w:rFonts w:ascii="Georgia" w:hAnsi="Georgia" w:cs="Times New Roman"/>
          <w:lang w:val="pt-BR"/>
        </w:rPr>
        <w:t>Eventos de Vencimento Antecipado</w:t>
      </w:r>
      <w:r w:rsidR="005733A3" w:rsidRPr="002F5DDC">
        <w:rPr>
          <w:rFonts w:ascii="Georgia" w:hAnsi="Georgia"/>
          <w:lang w:val="pt-BR"/>
        </w:rPr>
        <w:t xml:space="preserve">, fica assegurado ao Cedente, ou a quem este indicar, o direito de preferência para a aquisição </w:t>
      </w:r>
      <w:r w:rsidRPr="002F5DDC">
        <w:rPr>
          <w:rFonts w:ascii="Georgia" w:hAnsi="Georgia"/>
          <w:lang w:val="pt-BR"/>
        </w:rPr>
        <w:t xml:space="preserve">da totalidade </w:t>
      </w:r>
      <w:r w:rsidR="005733A3" w:rsidRPr="002F5DDC">
        <w:rPr>
          <w:rFonts w:ascii="Georgia" w:hAnsi="Georgia"/>
          <w:lang w:val="pt-BR"/>
        </w:rPr>
        <w:t>dos Direitos Creditórios Cedidos, nos termos dos artigos</w:t>
      </w:r>
      <w:r w:rsidR="005A5896" w:rsidRPr="002F5DDC">
        <w:rPr>
          <w:rFonts w:ascii="Georgia" w:hAnsi="Georgia"/>
          <w:lang w:val="pt-BR"/>
        </w:rPr>
        <w:t> </w:t>
      </w:r>
      <w:r w:rsidR="005733A3" w:rsidRPr="002F5DDC">
        <w:rPr>
          <w:rFonts w:ascii="Georgia" w:hAnsi="Georgia"/>
          <w:lang w:val="pt-BR"/>
        </w:rPr>
        <w:t xml:space="preserve">513 e </w:t>
      </w:r>
      <w:r w:rsidRPr="002F5DDC">
        <w:rPr>
          <w:rFonts w:ascii="Georgia" w:hAnsi="Georgia"/>
          <w:lang w:val="pt-BR"/>
        </w:rPr>
        <w:t>seguintes</w:t>
      </w:r>
      <w:r w:rsidR="005733A3" w:rsidRPr="002F5DDC">
        <w:rPr>
          <w:rFonts w:ascii="Georgia" w:hAnsi="Georgia"/>
          <w:lang w:val="pt-BR"/>
        </w:rPr>
        <w:t xml:space="preserve"> do Código Civil</w:t>
      </w:r>
      <w:r w:rsidR="008C78D4" w:rsidRPr="002F5DDC">
        <w:rPr>
          <w:rFonts w:ascii="Georgia" w:hAnsi="Georgia"/>
          <w:lang w:val="pt-BR"/>
        </w:rPr>
        <w:t>, independentemente de aprovação na Assembleia Geral</w:t>
      </w:r>
      <w:r w:rsidR="005733A3" w:rsidRPr="002F5DDC">
        <w:rPr>
          <w:rFonts w:ascii="Georgia" w:hAnsi="Georgia"/>
          <w:lang w:val="pt-BR"/>
        </w:rPr>
        <w:t xml:space="preserve">. </w:t>
      </w:r>
      <w:r w:rsidRPr="002F5DDC">
        <w:rPr>
          <w:rFonts w:ascii="Georgia" w:hAnsi="Georgia"/>
          <w:lang w:val="pt-BR"/>
        </w:rPr>
        <w:t>O</w:t>
      </w:r>
      <w:r w:rsidR="005733A3" w:rsidRPr="002F5DDC">
        <w:rPr>
          <w:rFonts w:ascii="Georgia" w:hAnsi="Georgia"/>
          <w:lang w:val="pt-BR"/>
        </w:rPr>
        <w:t xml:space="preserve"> Cedente</w:t>
      </w:r>
      <w:r w:rsidRPr="002F5DDC">
        <w:rPr>
          <w:rFonts w:ascii="Georgia" w:hAnsi="Georgia"/>
          <w:lang w:val="pt-BR"/>
        </w:rPr>
        <w:t>, ou o terceiro por ele indicado,</w:t>
      </w:r>
      <w:r w:rsidR="005733A3" w:rsidRPr="002F5DDC">
        <w:rPr>
          <w:rFonts w:ascii="Georgia" w:hAnsi="Georgia"/>
          <w:lang w:val="pt-BR"/>
        </w:rPr>
        <w:t xml:space="preserve"> deverá exercer </w:t>
      </w:r>
      <w:r w:rsidRPr="002F5DDC">
        <w:rPr>
          <w:rFonts w:ascii="Georgia" w:hAnsi="Georgia"/>
          <w:lang w:val="pt-BR"/>
        </w:rPr>
        <w:t>o seu</w:t>
      </w:r>
      <w:r w:rsidR="005733A3" w:rsidRPr="002F5DDC">
        <w:rPr>
          <w:rFonts w:ascii="Georgia" w:hAnsi="Georgia"/>
          <w:lang w:val="pt-BR"/>
        </w:rPr>
        <w:t xml:space="preserve"> direito de preferência</w:t>
      </w:r>
      <w:r w:rsidR="00F879D1" w:rsidRPr="002F5DDC">
        <w:rPr>
          <w:rFonts w:ascii="Georgia" w:hAnsi="Georgia"/>
          <w:lang w:val="pt-BR"/>
        </w:rPr>
        <w:t xml:space="preserve">, </w:t>
      </w:r>
      <w:r w:rsidRPr="002F5DDC">
        <w:rPr>
          <w:rFonts w:ascii="Georgia" w:hAnsi="Georgia"/>
          <w:lang w:val="pt-BR"/>
        </w:rPr>
        <w:t>até a data da realização da Assembleia Geral referida no item</w:t>
      </w:r>
      <w:r w:rsidR="005A5896"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_Ref477950821 \r \h </w:instrText>
      </w:r>
      <w:r w:rsidR="0023334F"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9.2.1</w:t>
      </w:r>
      <w:r w:rsidRPr="002F5DDC">
        <w:rPr>
          <w:rFonts w:ascii="Georgia" w:hAnsi="Georgia"/>
          <w:lang w:val="pt-BR"/>
        </w:rPr>
        <w:fldChar w:fldCharType="end"/>
      </w:r>
      <w:r w:rsidRPr="002F5DDC">
        <w:rPr>
          <w:rFonts w:ascii="Georgia" w:hAnsi="Georgia"/>
          <w:lang w:val="pt-BR"/>
        </w:rPr>
        <w:t xml:space="preserve"> acima</w:t>
      </w:r>
      <w:r w:rsidR="005733A3" w:rsidRPr="002F5DDC">
        <w:rPr>
          <w:rFonts w:ascii="Georgia" w:hAnsi="Georgia"/>
          <w:lang w:val="pt-BR"/>
        </w:rPr>
        <w:t>, sob pena de decadência</w:t>
      </w:r>
      <w:r w:rsidRPr="002F5DDC">
        <w:rPr>
          <w:rFonts w:ascii="Georgia" w:hAnsi="Georgia"/>
          <w:lang w:val="pt-BR"/>
        </w:rPr>
        <w:t>.</w:t>
      </w:r>
      <w:r w:rsidR="00BB00CC" w:rsidRPr="002F5DDC">
        <w:rPr>
          <w:rFonts w:ascii="Georgia" w:hAnsi="Georgia"/>
          <w:lang w:val="pt-BR"/>
        </w:rPr>
        <w:t xml:space="preserve"> Na hipótese de recompra dos Direitos Creditórios Cedidos, </w:t>
      </w:r>
      <w:r w:rsidR="00BB00CC" w:rsidRPr="002F5DDC">
        <w:rPr>
          <w:rFonts w:ascii="Georgia" w:hAnsi="Georgia" w:cs="Times New Roman"/>
          <w:lang w:val="pt-BR"/>
        </w:rPr>
        <w:t>o Cedente</w:t>
      </w:r>
      <w:r w:rsidR="00BB00CC" w:rsidRPr="002F5DDC">
        <w:rPr>
          <w:rFonts w:ascii="Georgia" w:hAnsi="Georgia"/>
          <w:lang w:val="pt-BR"/>
        </w:rPr>
        <w:t>, ou o terceiro por ele indicado,</w:t>
      </w:r>
      <w:r w:rsidR="00BB00CC" w:rsidRPr="002F5DDC">
        <w:rPr>
          <w:rFonts w:ascii="Georgia" w:hAnsi="Georgia" w:cs="Times New Roman"/>
          <w:lang w:val="pt-BR"/>
        </w:rPr>
        <w:t xml:space="preserve"> deverá pagar o valor apurado pelo Agente de Cálculo, </w:t>
      </w:r>
      <w:r w:rsidR="00BB00CC" w:rsidRPr="002F5DDC">
        <w:rPr>
          <w:rFonts w:ascii="Georgia" w:hAnsi="Georgia" w:cs="Times New Roman"/>
          <w:lang w:val="pt-BR"/>
        </w:rPr>
        <w:lastRenderedPageBreak/>
        <w:t>correspondente ao Saldo de Cessão Ajustado, à vista, em moeda corrente nacional, mediante transferência eletrônica disponível (TED) para a Conta Vinculada da Emissora.</w:t>
      </w:r>
    </w:p>
    <w:p w14:paraId="6D9B4BA7" w14:textId="77777777" w:rsidR="00F14361" w:rsidRPr="002F5DDC" w:rsidRDefault="00F14361" w:rsidP="00C801B0">
      <w:pPr>
        <w:pStyle w:val="Nvel111"/>
        <w:numPr>
          <w:ilvl w:val="0"/>
          <w:numId w:val="0"/>
        </w:numPr>
        <w:rPr>
          <w:rFonts w:ascii="Georgia" w:hAnsi="Georgia"/>
          <w:lang w:val="pt-BR"/>
        </w:rPr>
      </w:pPr>
    </w:p>
    <w:p w14:paraId="275FD94A" w14:textId="7D3B4B64" w:rsidR="00F14361" w:rsidRPr="002F5DDC" w:rsidRDefault="00FF020C" w:rsidP="00C801B0">
      <w:pPr>
        <w:pStyle w:val="Nvel111"/>
        <w:rPr>
          <w:rFonts w:ascii="Georgia" w:hAnsi="Georgia"/>
          <w:lang w:val="pt-BR"/>
        </w:rPr>
      </w:pPr>
      <w:r w:rsidRPr="002F5DDC">
        <w:rPr>
          <w:rFonts w:ascii="Georgia" w:hAnsi="Georgia"/>
          <w:lang w:val="pt-BR"/>
        </w:rPr>
        <w:t xml:space="preserve">A B3 deverá ser prontamente informada da </w:t>
      </w:r>
      <w:r w:rsidRPr="002F5DDC">
        <w:rPr>
          <w:rFonts w:ascii="Georgia" w:hAnsi="Georgia" w:cs="Times New Roman"/>
          <w:lang w:val="pt-BR"/>
        </w:rPr>
        <w:t>ocorrência de qualquer dos Eventos de Vencimento Antecipado</w:t>
      </w:r>
      <w:r w:rsidRPr="002F5DDC">
        <w:rPr>
          <w:rFonts w:ascii="Georgia" w:hAnsi="Georgia"/>
          <w:lang w:val="pt-BR"/>
        </w:rPr>
        <w:t xml:space="preserve">. </w:t>
      </w:r>
      <w:r w:rsidRPr="002F5DDC">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534E791A" w14:textId="068B5AF6" w:rsidR="005733A3" w:rsidRPr="002F5DDC" w:rsidRDefault="005733A3" w:rsidP="00C801B0">
      <w:pPr>
        <w:spacing w:line="288" w:lineRule="auto"/>
        <w:jc w:val="both"/>
        <w:rPr>
          <w:rFonts w:ascii="Georgia" w:hAnsi="Georgia"/>
          <w:sz w:val="22"/>
          <w:szCs w:val="22"/>
        </w:rPr>
      </w:pPr>
    </w:p>
    <w:p w14:paraId="0BF2AB55" w14:textId="77777777" w:rsidR="00B44207" w:rsidRPr="002F5DDC" w:rsidRDefault="001303FD" w:rsidP="00C801B0">
      <w:pPr>
        <w:pStyle w:val="Nvel1"/>
        <w:rPr>
          <w:rFonts w:ascii="Georgia" w:hAnsi="Georgia" w:cs="Times New Roman"/>
          <w:lang w:val="pt-BR"/>
        </w:rPr>
      </w:pPr>
      <w:bookmarkStart w:id="220" w:name="_DV_M256"/>
      <w:bookmarkStart w:id="221" w:name="_DV_M257"/>
      <w:bookmarkStart w:id="222" w:name="_DV_M258"/>
      <w:bookmarkStart w:id="223" w:name="_DV_M259"/>
      <w:bookmarkStart w:id="224" w:name="_DV_M260"/>
      <w:bookmarkStart w:id="225" w:name="_DV_M262"/>
      <w:bookmarkStart w:id="226" w:name="_DV_M263"/>
      <w:bookmarkStart w:id="227" w:name="_DV_M264"/>
      <w:bookmarkStart w:id="228" w:name="_DV_M266"/>
      <w:bookmarkStart w:id="229" w:name="_DV_M267"/>
      <w:bookmarkStart w:id="230" w:name="_Toc499990368"/>
      <w:bookmarkStart w:id="231" w:name="_Ref394430641"/>
      <w:bookmarkEnd w:id="203"/>
      <w:bookmarkEnd w:id="220"/>
      <w:bookmarkEnd w:id="221"/>
      <w:bookmarkEnd w:id="222"/>
      <w:bookmarkEnd w:id="223"/>
      <w:bookmarkEnd w:id="224"/>
      <w:bookmarkEnd w:id="225"/>
      <w:bookmarkEnd w:id="226"/>
      <w:bookmarkEnd w:id="227"/>
      <w:bookmarkEnd w:id="228"/>
      <w:bookmarkEnd w:id="229"/>
      <w:r w:rsidRPr="002F5DDC">
        <w:rPr>
          <w:rFonts w:ascii="Georgia" w:hAnsi="Georgia" w:cs="Times New Roman"/>
          <w:lang w:val="pt-BR"/>
        </w:rPr>
        <w:t xml:space="preserve">OBRIGAÇÕES ADICIONAIS DA </w:t>
      </w:r>
      <w:bookmarkStart w:id="232" w:name="_DV_M268"/>
      <w:bookmarkEnd w:id="230"/>
      <w:bookmarkEnd w:id="232"/>
      <w:r w:rsidRPr="002F5DDC">
        <w:rPr>
          <w:rFonts w:ascii="Georgia" w:hAnsi="Georgia" w:cs="Times New Roman"/>
          <w:lang w:val="pt-BR"/>
        </w:rPr>
        <w:t>EMISSORA</w:t>
      </w:r>
      <w:bookmarkEnd w:id="231"/>
    </w:p>
    <w:p w14:paraId="77A38B88" w14:textId="77777777" w:rsidR="00B44207" w:rsidRPr="002F5DDC" w:rsidRDefault="00B44207" w:rsidP="00C801B0">
      <w:pPr>
        <w:keepNext/>
        <w:spacing w:line="288" w:lineRule="auto"/>
        <w:rPr>
          <w:rFonts w:ascii="Georgia" w:hAnsi="Georgia"/>
          <w:sz w:val="22"/>
          <w:szCs w:val="22"/>
        </w:rPr>
      </w:pPr>
    </w:p>
    <w:p w14:paraId="582CCE53" w14:textId="4E07FDAB" w:rsidR="00B44207" w:rsidRPr="002F5DDC" w:rsidRDefault="00622D98" w:rsidP="00C801B0">
      <w:pPr>
        <w:pStyle w:val="Nvel11"/>
        <w:rPr>
          <w:rFonts w:ascii="Georgia" w:hAnsi="Georgia" w:cs="Times New Roman"/>
          <w:lang w:val="pt-BR"/>
        </w:rPr>
      </w:pPr>
      <w:bookmarkStart w:id="233" w:name="_DV_M269"/>
      <w:bookmarkEnd w:id="233"/>
      <w:r w:rsidRPr="002F5DDC">
        <w:rPr>
          <w:rFonts w:ascii="Georgia" w:hAnsi="Georgia" w:cs="Times New Roman"/>
          <w:u w:val="single"/>
          <w:lang w:val="pt-BR"/>
        </w:rPr>
        <w:t>Obrigações da Emissora</w:t>
      </w:r>
      <w:r w:rsidRPr="002F5DDC">
        <w:rPr>
          <w:rFonts w:ascii="Georgia" w:hAnsi="Georgia" w:cs="Times New Roman"/>
          <w:lang w:val="pt-BR"/>
        </w:rPr>
        <w:t xml:space="preserve">: </w:t>
      </w:r>
      <w:r w:rsidR="00B44207" w:rsidRPr="002F5DDC">
        <w:rPr>
          <w:rFonts w:ascii="Georgia" w:hAnsi="Georgia" w:cs="Times New Roman"/>
          <w:lang w:val="pt-BR"/>
        </w:rPr>
        <w:t>Sem prejuízo das demais obrigações previstas nesta Escritura, a Emissora assume as obrigações a seguir mencionadas:</w:t>
      </w:r>
      <w:r w:rsidR="00FE0258">
        <w:rPr>
          <w:rFonts w:ascii="Georgia" w:hAnsi="Georgia" w:cs="Times New Roman"/>
          <w:lang w:val="pt-BR"/>
        </w:rPr>
        <w:t xml:space="preserve"> [</w:t>
      </w:r>
      <w:r w:rsidR="00FE0258" w:rsidRPr="00FE0258">
        <w:rPr>
          <w:rFonts w:ascii="Georgia" w:hAnsi="Georgia" w:cs="Times New Roman"/>
          <w:b/>
          <w:bCs/>
          <w:highlight w:val="yellow"/>
          <w:lang w:val="pt-BR"/>
        </w:rPr>
        <w:t>Nota SF</w:t>
      </w:r>
      <w:r w:rsidR="00FE0258" w:rsidRPr="00FE0258">
        <w:rPr>
          <w:rFonts w:ascii="Georgia" w:hAnsi="Georgia" w:cs="Times New Roman"/>
          <w:highlight w:val="yellow"/>
          <w:lang w:val="pt-BR"/>
        </w:rPr>
        <w:t xml:space="preserve">: Sujeito a ajustes conforme definição de emissão por SPE ou pela </w:t>
      </w:r>
      <w:proofErr w:type="spellStart"/>
      <w:r w:rsidR="00FE0258" w:rsidRPr="00FE0258">
        <w:rPr>
          <w:rFonts w:ascii="Georgia" w:hAnsi="Georgia" w:cs="Times New Roman"/>
          <w:highlight w:val="yellow"/>
          <w:lang w:val="pt-BR"/>
        </w:rPr>
        <w:t>securitizadora</w:t>
      </w:r>
      <w:proofErr w:type="spellEnd"/>
      <w:r w:rsidR="00FE0258">
        <w:rPr>
          <w:rFonts w:ascii="Georgia" w:hAnsi="Georgia" w:cs="Times New Roman"/>
          <w:lang w:val="pt-BR"/>
        </w:rPr>
        <w:t>]</w:t>
      </w:r>
    </w:p>
    <w:p w14:paraId="49F431F9" w14:textId="77777777" w:rsidR="00D57F37" w:rsidRPr="002F5DDC" w:rsidRDefault="00D57F37" w:rsidP="00C801B0">
      <w:pPr>
        <w:spacing w:line="288" w:lineRule="auto"/>
        <w:rPr>
          <w:rFonts w:ascii="Georgia" w:hAnsi="Georgia"/>
          <w:sz w:val="22"/>
          <w:szCs w:val="22"/>
        </w:rPr>
      </w:pPr>
    </w:p>
    <w:p w14:paraId="382E05E8" w14:textId="77777777" w:rsidR="00293020" w:rsidRPr="002F5DDC" w:rsidRDefault="00293020" w:rsidP="00C801B0">
      <w:pPr>
        <w:pStyle w:val="Nvel11a"/>
        <w:rPr>
          <w:rFonts w:ascii="Georgia" w:hAnsi="Georgia" w:cs="Times New Roman"/>
          <w:lang w:val="pt-BR"/>
        </w:rPr>
      </w:pPr>
      <w:r w:rsidRPr="002F5DDC">
        <w:rPr>
          <w:rFonts w:ascii="Georgia" w:hAnsi="Georgia" w:cs="Times New Roman"/>
          <w:lang w:val="pt-BR"/>
        </w:rPr>
        <w:t>disponibilizar ao</w:t>
      </w:r>
      <w:r w:rsidR="00072C62" w:rsidRPr="002F5DDC">
        <w:rPr>
          <w:rFonts w:ascii="Georgia" w:hAnsi="Georgia" w:cs="Times New Roman"/>
          <w:lang w:val="pt-BR"/>
        </w:rPr>
        <w:t xml:space="preserve"> Agente Fiduciário</w:t>
      </w:r>
      <w:r w:rsidR="00532761" w:rsidRPr="002F5DDC">
        <w:rPr>
          <w:rFonts w:ascii="Georgia" w:hAnsi="Georgia" w:cs="Times New Roman"/>
          <w:lang w:val="pt-BR"/>
        </w:rPr>
        <w:t>:</w:t>
      </w:r>
    </w:p>
    <w:p w14:paraId="58A57710" w14:textId="77777777" w:rsidR="00293020" w:rsidRPr="002F5DDC" w:rsidRDefault="00293020" w:rsidP="00C801B0">
      <w:pPr>
        <w:pStyle w:val="Nvel11a1"/>
        <w:numPr>
          <w:ilvl w:val="0"/>
          <w:numId w:val="0"/>
        </w:numPr>
        <w:rPr>
          <w:rFonts w:ascii="Georgia" w:hAnsi="Georgia" w:cs="Times New Roman"/>
          <w:lang w:val="pt-BR"/>
        </w:rPr>
      </w:pPr>
    </w:p>
    <w:p w14:paraId="5ED57C39" w14:textId="27F688F1" w:rsidR="00293020" w:rsidRPr="002F5DDC" w:rsidRDefault="00293020" w:rsidP="00C801B0">
      <w:pPr>
        <w:pStyle w:val="Nvel11a1"/>
        <w:rPr>
          <w:rFonts w:ascii="Georgia" w:hAnsi="Georgia" w:cs="Times New Roman"/>
          <w:lang w:val="pt-BR"/>
        </w:rPr>
      </w:pPr>
      <w:r w:rsidRPr="002F5DDC">
        <w:rPr>
          <w:rFonts w:ascii="Georgia" w:hAnsi="Georgia" w:cs="Times New Roman"/>
          <w:lang w:val="pt-BR"/>
        </w:rPr>
        <w:t>informações a respeito da contratação ou substituição dos auditores independentes da Emissora;</w:t>
      </w:r>
    </w:p>
    <w:p w14:paraId="37F04F81" w14:textId="4C102EEB" w:rsidR="00413853" w:rsidRPr="002F5DDC" w:rsidRDefault="00413853" w:rsidP="00C801B0">
      <w:pPr>
        <w:pStyle w:val="Nvel11a1"/>
        <w:numPr>
          <w:ilvl w:val="0"/>
          <w:numId w:val="0"/>
        </w:numPr>
        <w:ind w:left="1418"/>
        <w:rPr>
          <w:rFonts w:ascii="Georgia" w:hAnsi="Georgia" w:cs="Times New Roman"/>
          <w:lang w:val="pt-BR"/>
        </w:rPr>
      </w:pPr>
    </w:p>
    <w:p w14:paraId="4C884CC9" w14:textId="6B7B8384" w:rsidR="00293020" w:rsidRPr="002F5DDC" w:rsidRDefault="00293020" w:rsidP="00C801B0">
      <w:pPr>
        <w:pStyle w:val="Nvel11a1"/>
        <w:rPr>
          <w:rFonts w:ascii="Georgia" w:hAnsi="Georgia" w:cs="Times New Roman"/>
          <w:lang w:val="pt-BR"/>
        </w:rPr>
      </w:pPr>
      <w:r w:rsidRPr="002F5DDC">
        <w:rPr>
          <w:rFonts w:ascii="Georgia" w:hAnsi="Georgia" w:cs="Times New Roman"/>
          <w:lang w:val="pt-BR"/>
        </w:rPr>
        <w:t>dentro de, no máximo, 90</w:t>
      </w:r>
      <w:r w:rsidR="005A5896" w:rsidRPr="002F5DDC">
        <w:rPr>
          <w:rFonts w:ascii="Georgia" w:hAnsi="Georgia" w:cs="Times New Roman"/>
          <w:lang w:val="pt-BR"/>
        </w:rPr>
        <w:t> </w:t>
      </w:r>
      <w:r w:rsidRPr="002F5DDC">
        <w:rPr>
          <w:rFonts w:ascii="Georgia" w:hAnsi="Georgia" w:cs="Times New Roman"/>
          <w:lang w:val="pt-BR"/>
        </w:rPr>
        <w:t>(noventa) dias após o encerramento de cada exercício social</w:t>
      </w:r>
      <w:r w:rsidR="0010241B" w:rsidRPr="0010241B">
        <w:rPr>
          <w:lang w:val="pt-BR"/>
        </w:rPr>
        <w:t xml:space="preserve"> </w:t>
      </w:r>
      <w:r w:rsidR="0010241B" w:rsidRPr="0010241B">
        <w:rPr>
          <w:rFonts w:ascii="Georgia" w:hAnsi="Georgia" w:cs="Times New Roman"/>
          <w:lang w:val="pt-BR"/>
        </w:rPr>
        <w:t>ou em 5 (cinco) dias após a data de sua divulgação, o que ocorrer primeiro</w:t>
      </w:r>
      <w:r w:rsidRPr="002F5DDC">
        <w:rPr>
          <w:rFonts w:ascii="Georgia" w:hAnsi="Georgia" w:cs="Times New Roman"/>
          <w:lang w:val="pt-BR"/>
        </w:rPr>
        <w:t xml:space="preserve">, </w:t>
      </w:r>
      <w:r w:rsidRPr="002F5DDC">
        <w:rPr>
          <w:rFonts w:ascii="Georgia" w:hAnsi="Georgia" w:cs="Times New Roman"/>
          <w:b/>
          <w:lang w:val="pt-BR"/>
        </w:rPr>
        <w:t>(i)</w:t>
      </w:r>
      <w:r w:rsidR="005A5896" w:rsidRPr="002F5DDC">
        <w:rPr>
          <w:rFonts w:ascii="Georgia" w:hAnsi="Georgia" w:cs="Times New Roman"/>
          <w:b/>
          <w:lang w:val="pt-BR"/>
        </w:rPr>
        <w:t> </w:t>
      </w:r>
      <w:r w:rsidRPr="002F5DDC">
        <w:rPr>
          <w:rFonts w:ascii="Georgia" w:hAnsi="Georgia" w:cs="Times New Roman"/>
          <w:lang w:val="pt-BR"/>
        </w:rPr>
        <w:t>cópia das demonstrações contábeis individuais e consolidadas da Emissora, acompanhadas de</w:t>
      </w:r>
      <w:r w:rsidR="0055665A" w:rsidRPr="002F5DDC">
        <w:rPr>
          <w:rFonts w:ascii="Georgia" w:hAnsi="Georgia" w:cs="Times New Roman"/>
          <w:lang w:val="pt-BR"/>
        </w:rPr>
        <w:t xml:space="preserve"> </w:t>
      </w:r>
      <w:r w:rsidRPr="002F5DDC">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2F5DDC">
        <w:rPr>
          <w:rFonts w:ascii="Georgia" w:hAnsi="Georgia" w:cs="Times New Roman"/>
          <w:b/>
          <w:lang w:val="pt-BR"/>
        </w:rPr>
        <w:t>(</w:t>
      </w:r>
      <w:proofErr w:type="spellStart"/>
      <w:r w:rsidRPr="002F5DDC">
        <w:rPr>
          <w:rFonts w:ascii="Georgia" w:hAnsi="Georgia" w:cs="Times New Roman"/>
          <w:b/>
          <w:lang w:val="pt-BR"/>
        </w:rPr>
        <w:t>ii</w:t>
      </w:r>
      <w:proofErr w:type="spellEnd"/>
      <w:r w:rsidRPr="002F5DDC">
        <w:rPr>
          <w:rFonts w:ascii="Georgia" w:hAnsi="Georgia" w:cs="Times New Roman"/>
          <w:b/>
          <w:lang w:val="pt-BR"/>
        </w:rPr>
        <w:t>)</w:t>
      </w:r>
      <w:r w:rsidR="005A5896" w:rsidRPr="002F5DDC">
        <w:rPr>
          <w:rFonts w:ascii="Georgia" w:hAnsi="Georgia" w:cs="Times New Roman"/>
          <w:lang w:val="pt-BR"/>
        </w:rPr>
        <w:t> </w:t>
      </w:r>
      <w:r w:rsidRPr="002F5DDC">
        <w:rPr>
          <w:rFonts w:ascii="Georgia" w:hAnsi="Georgia" w:cs="Times New Roman"/>
          <w:lang w:val="pt-BR"/>
        </w:rPr>
        <w:t>cópia do organograma societário atualizado da Emissora até o nível de pessoa física;</w:t>
      </w:r>
      <w:r w:rsidR="0055665A" w:rsidRPr="002F5DDC">
        <w:rPr>
          <w:rFonts w:ascii="Georgia" w:hAnsi="Georgia" w:cs="Times New Roman"/>
          <w:lang w:val="pt-BR"/>
        </w:rPr>
        <w:t xml:space="preserve"> e </w:t>
      </w:r>
      <w:r w:rsidR="0055665A" w:rsidRPr="002F5DDC">
        <w:rPr>
          <w:rFonts w:ascii="Georgia" w:hAnsi="Georgia" w:cs="Times New Roman"/>
          <w:b/>
          <w:lang w:val="pt-BR"/>
        </w:rPr>
        <w:t>(</w:t>
      </w:r>
      <w:proofErr w:type="spellStart"/>
      <w:r w:rsidR="0055665A" w:rsidRPr="002F5DDC">
        <w:rPr>
          <w:rFonts w:ascii="Georgia" w:hAnsi="Georgia" w:cs="Times New Roman"/>
          <w:b/>
          <w:lang w:val="pt-BR"/>
        </w:rPr>
        <w:t>iii</w:t>
      </w:r>
      <w:proofErr w:type="spellEnd"/>
      <w:r w:rsidR="0055665A" w:rsidRPr="002F5DDC">
        <w:rPr>
          <w:rFonts w:ascii="Georgia" w:hAnsi="Georgia" w:cs="Times New Roman"/>
          <w:b/>
          <w:lang w:val="pt-BR"/>
        </w:rPr>
        <w:t>)</w:t>
      </w:r>
      <w:r w:rsidR="005A5896" w:rsidRPr="002F5DDC">
        <w:rPr>
          <w:rFonts w:ascii="Georgia" w:hAnsi="Georgia" w:cs="Times New Roman"/>
          <w:lang w:val="pt-BR"/>
        </w:rPr>
        <w:t> </w:t>
      </w:r>
      <w:r w:rsidR="0055665A" w:rsidRPr="002F5DDC">
        <w:rPr>
          <w:rFonts w:ascii="Georgia" w:hAnsi="Georgia" w:cs="Times New Roman"/>
          <w:lang w:val="pt-BR"/>
        </w:rPr>
        <w:t xml:space="preserve">declaração </w:t>
      </w:r>
      <w:r w:rsidR="00E738FC" w:rsidRPr="002F5DDC">
        <w:rPr>
          <w:rFonts w:ascii="Georgia" w:hAnsi="Georgia" w:cs="Times New Roman"/>
          <w:lang w:val="pt-BR"/>
        </w:rPr>
        <w:t>assinada pel</w:t>
      </w:r>
      <w:r w:rsidR="0055665A" w:rsidRPr="002F5DDC">
        <w:rPr>
          <w:rFonts w:ascii="Georgia" w:hAnsi="Georgia" w:cs="Times New Roman"/>
          <w:lang w:val="pt-BR"/>
        </w:rPr>
        <w:t xml:space="preserve">os representantes </w:t>
      </w:r>
      <w:r w:rsidR="005A5896" w:rsidRPr="002F5DDC">
        <w:rPr>
          <w:rFonts w:ascii="Georgia" w:hAnsi="Georgia" w:cs="Times New Roman"/>
          <w:lang w:val="pt-BR"/>
        </w:rPr>
        <w:t xml:space="preserve">legais </w:t>
      </w:r>
      <w:r w:rsidR="0055665A" w:rsidRPr="002F5DDC">
        <w:rPr>
          <w:rFonts w:ascii="Georgia" w:hAnsi="Georgia" w:cs="Times New Roman"/>
          <w:lang w:val="pt-BR"/>
        </w:rPr>
        <w:t>da Emissora atestando</w:t>
      </w:r>
      <w:r w:rsidR="00E738FC" w:rsidRPr="002F5DDC">
        <w:rPr>
          <w:rFonts w:ascii="Georgia" w:hAnsi="Georgia" w:cs="Times New Roman"/>
          <w:lang w:val="pt-BR"/>
        </w:rPr>
        <w:t xml:space="preserve"> </w:t>
      </w:r>
      <w:r w:rsidR="00E738FC" w:rsidRPr="002F5DDC">
        <w:rPr>
          <w:rFonts w:ascii="Georgia" w:hAnsi="Georgia" w:cs="Times New Roman"/>
          <w:b/>
          <w:bCs/>
          <w:lang w:val="pt-BR"/>
        </w:rPr>
        <w:t>(I)</w:t>
      </w:r>
      <w:r w:rsidR="00E738FC" w:rsidRPr="002F5DDC">
        <w:rPr>
          <w:rFonts w:ascii="Georgia" w:hAnsi="Georgia" w:cs="Times New Roman"/>
          <w:lang w:val="pt-BR"/>
        </w:rPr>
        <w:t xml:space="preserve"> que permanecem válidas as disposições contidas nos Documentos da Emissão; </w:t>
      </w:r>
      <w:r w:rsidR="00E738FC" w:rsidRPr="002F5DDC">
        <w:rPr>
          <w:rFonts w:ascii="Georgia" w:hAnsi="Georgia" w:cs="Times New Roman"/>
          <w:b/>
          <w:bCs/>
          <w:lang w:val="pt-BR"/>
        </w:rPr>
        <w:t>(II)</w:t>
      </w:r>
      <w:r w:rsidR="00E738FC" w:rsidRPr="002F5DDC">
        <w:rPr>
          <w:rFonts w:ascii="Georgia" w:hAnsi="Georgia" w:cs="Times New Roman"/>
          <w:lang w:val="pt-BR"/>
        </w:rPr>
        <w:t xml:space="preserve"> a não ocorrência de qualquer Evento de Aceleração de Vencimento ou Evento de Vencimento Antecipado; e </w:t>
      </w:r>
      <w:r w:rsidR="00E738FC" w:rsidRPr="002F5DDC">
        <w:rPr>
          <w:rFonts w:ascii="Georgia" w:hAnsi="Georgia" w:cs="Times New Roman"/>
          <w:b/>
          <w:bCs/>
          <w:lang w:val="pt-BR"/>
        </w:rPr>
        <w:t>(III)</w:t>
      </w:r>
      <w:r w:rsidR="00E738FC" w:rsidRPr="002F5DDC">
        <w:rPr>
          <w:rFonts w:ascii="Georgia" w:hAnsi="Georgia" w:cs="Times New Roman"/>
          <w:lang w:val="pt-BR"/>
        </w:rPr>
        <w:t> </w:t>
      </w:r>
      <w:r w:rsidR="0055665A" w:rsidRPr="002F5DDC">
        <w:rPr>
          <w:rFonts w:ascii="Georgia" w:hAnsi="Georgia" w:cs="Times New Roman"/>
          <w:lang w:val="pt-BR"/>
        </w:rPr>
        <w:t xml:space="preserve">o cumprimento das </w:t>
      </w:r>
      <w:r w:rsidR="00E738FC" w:rsidRPr="002F5DDC">
        <w:rPr>
          <w:rFonts w:ascii="Georgia" w:hAnsi="Georgia" w:cs="Times New Roman"/>
          <w:lang w:val="pt-BR"/>
        </w:rPr>
        <w:t>obrigações da Emissora perante os Debenturistas</w:t>
      </w:r>
      <w:r w:rsidR="00F078A2" w:rsidRPr="002F5DDC">
        <w:rPr>
          <w:rFonts w:ascii="Georgia" w:hAnsi="Georgia" w:cs="Times New Roman"/>
          <w:lang w:val="pt-BR"/>
        </w:rPr>
        <w:t>;</w:t>
      </w:r>
    </w:p>
    <w:p w14:paraId="05489593" w14:textId="400CC773" w:rsidR="00413853" w:rsidRPr="002F5DDC" w:rsidRDefault="00413853" w:rsidP="00C801B0">
      <w:pPr>
        <w:pStyle w:val="Nvel11a1"/>
        <w:numPr>
          <w:ilvl w:val="0"/>
          <w:numId w:val="0"/>
        </w:numPr>
        <w:ind w:left="1418"/>
        <w:rPr>
          <w:rFonts w:ascii="Georgia" w:hAnsi="Georgia"/>
          <w:lang w:val="pt-BR"/>
        </w:rPr>
      </w:pPr>
    </w:p>
    <w:p w14:paraId="0E77A936" w14:textId="4DECA132" w:rsidR="00293020" w:rsidRPr="002F5DDC" w:rsidRDefault="00EE3A33" w:rsidP="00C801B0">
      <w:pPr>
        <w:pStyle w:val="Nvel11a1"/>
        <w:rPr>
          <w:rFonts w:ascii="Georgia" w:hAnsi="Georgia" w:cs="Times New Roman"/>
          <w:lang w:val="pt-BR"/>
        </w:rPr>
      </w:pPr>
      <w:r w:rsidRPr="002F5DDC">
        <w:rPr>
          <w:rFonts w:ascii="Georgia" w:hAnsi="Georgia" w:cs="Times New Roman"/>
          <w:lang w:val="pt-BR"/>
        </w:rPr>
        <w:t xml:space="preserve">quaisquer informações a respeito de qualquer </w:t>
      </w:r>
      <w:r w:rsidR="0089753F" w:rsidRPr="002F5DDC">
        <w:rPr>
          <w:rFonts w:ascii="Georgia" w:hAnsi="Georgia" w:cs="Times New Roman"/>
          <w:lang w:val="pt-BR"/>
        </w:rPr>
        <w:t xml:space="preserve">Evento de Aceleração </w:t>
      </w:r>
      <w:r w:rsidR="00171C13" w:rsidRPr="002F5DDC">
        <w:rPr>
          <w:rFonts w:ascii="Georgia" w:hAnsi="Georgia" w:cs="Times New Roman"/>
          <w:lang w:val="pt-BR"/>
        </w:rPr>
        <w:t xml:space="preserve">de Vencimento </w:t>
      </w:r>
      <w:r w:rsidR="0081366A" w:rsidRPr="002F5DDC">
        <w:rPr>
          <w:rFonts w:ascii="Georgia" w:hAnsi="Georgia" w:cs="Times New Roman"/>
          <w:lang w:val="pt-BR"/>
        </w:rPr>
        <w:t xml:space="preserve">ou Evento de Vencimento Antecipado </w:t>
      </w:r>
      <w:r w:rsidRPr="002F5DDC">
        <w:rPr>
          <w:rFonts w:ascii="Georgia" w:hAnsi="Georgia" w:cs="Times New Roman"/>
          <w:lang w:val="pt-BR"/>
        </w:rPr>
        <w:t>relacionado à Emissora ou a respeito de qualquer descumprimento das obrigações previstas nesta Escritura</w:t>
      </w:r>
      <w:r w:rsidR="0025074D" w:rsidRPr="002F5DDC">
        <w:rPr>
          <w:rFonts w:ascii="Georgia" w:hAnsi="Georgia" w:cs="Times New Roman"/>
          <w:lang w:val="pt-BR"/>
        </w:rPr>
        <w:t xml:space="preserve">, que seja de seu conhecimento, </w:t>
      </w:r>
      <w:r w:rsidRPr="002F5DDC">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2F5DDC">
        <w:rPr>
          <w:rFonts w:ascii="Georgia" w:hAnsi="Georgia" w:cs="Times New Roman"/>
          <w:lang w:val="pt-BR"/>
        </w:rPr>
        <w:t xml:space="preserve">Agente Fiduciário </w:t>
      </w: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 xml:space="preserve">dias corridos da </w:t>
      </w:r>
      <w:r w:rsidRPr="002F5DDC">
        <w:rPr>
          <w:rFonts w:ascii="Georgia" w:hAnsi="Georgia" w:cs="Times New Roman"/>
          <w:lang w:val="pt-BR"/>
        </w:rPr>
        <w:lastRenderedPageBreak/>
        <w:t xml:space="preserve">verificação da ocorrência de qualquer dos </w:t>
      </w:r>
      <w:r w:rsidR="0089753F" w:rsidRPr="002F5DDC">
        <w:rPr>
          <w:rFonts w:ascii="Georgia" w:hAnsi="Georgia" w:cs="Times New Roman"/>
          <w:lang w:val="pt-BR"/>
        </w:rPr>
        <w:t>Eventos de Aceleração</w:t>
      </w:r>
      <w:r w:rsidR="002E395B" w:rsidRPr="002F5DDC">
        <w:rPr>
          <w:rFonts w:ascii="Georgia" w:hAnsi="Georgia" w:cs="Times New Roman"/>
          <w:lang w:val="pt-BR"/>
        </w:rPr>
        <w:t xml:space="preserve"> de Vencimento</w:t>
      </w:r>
      <w:r w:rsidR="00A95969" w:rsidRPr="002F5DDC">
        <w:rPr>
          <w:rFonts w:ascii="Georgia" w:hAnsi="Georgia" w:cs="Times New Roman"/>
          <w:lang w:val="pt-BR"/>
        </w:rPr>
        <w:t xml:space="preserve"> ou Eventos de Vencimento Antecipado, ou do descumprimento das obrigações previstas na presente Escritura</w:t>
      </w:r>
      <w:r w:rsidRPr="002F5DDC">
        <w:rPr>
          <w:rFonts w:ascii="Georgia" w:hAnsi="Georgia" w:cs="Times New Roman"/>
          <w:lang w:val="pt-BR"/>
        </w:rPr>
        <w:t>;</w:t>
      </w:r>
      <w:r w:rsidR="008804FB">
        <w:rPr>
          <w:rFonts w:ascii="Georgia" w:hAnsi="Georgia" w:cs="Times New Roman"/>
          <w:lang w:val="pt-BR"/>
        </w:rPr>
        <w:t xml:space="preserve"> </w:t>
      </w:r>
    </w:p>
    <w:p w14:paraId="1FA32634" w14:textId="77777777" w:rsidR="00EE3A33" w:rsidRPr="002F5DDC" w:rsidRDefault="00EE3A33" w:rsidP="00C801B0">
      <w:pPr>
        <w:spacing w:line="288" w:lineRule="auto"/>
        <w:rPr>
          <w:rFonts w:ascii="Georgia" w:hAnsi="Georgia"/>
          <w:sz w:val="22"/>
          <w:szCs w:val="22"/>
        </w:rPr>
      </w:pPr>
    </w:p>
    <w:p w14:paraId="50FD6B76" w14:textId="5ABD6FF8" w:rsidR="00EE3A33" w:rsidRPr="002F5DDC" w:rsidRDefault="002E395B" w:rsidP="00C801B0">
      <w:pPr>
        <w:pStyle w:val="Nvel11a1"/>
        <w:rPr>
          <w:rFonts w:ascii="Georgia" w:hAnsi="Georgia" w:cs="Times New Roman"/>
          <w:lang w:val="pt-BR"/>
        </w:rPr>
      </w:pPr>
      <w:r w:rsidRPr="002F5DDC">
        <w:rPr>
          <w:rFonts w:ascii="Georgia" w:hAnsi="Georgia" w:cs="Times New Roman"/>
          <w:lang w:val="pt-BR"/>
        </w:rPr>
        <w:t xml:space="preserve">cópias de </w:t>
      </w:r>
      <w:r w:rsidR="00EE3A33" w:rsidRPr="002F5DDC">
        <w:rPr>
          <w:rFonts w:ascii="Georgia" w:hAnsi="Georgia" w:cs="Times New Roman"/>
          <w:lang w:val="pt-BR"/>
        </w:rPr>
        <w:t>ata</w:t>
      </w:r>
      <w:r w:rsidRPr="002F5DDC">
        <w:rPr>
          <w:rFonts w:ascii="Georgia" w:hAnsi="Georgia" w:cs="Times New Roman"/>
          <w:lang w:val="pt-BR"/>
        </w:rPr>
        <w:t>s</w:t>
      </w:r>
      <w:r w:rsidR="00EE3A33" w:rsidRPr="002F5DDC">
        <w:rPr>
          <w:rFonts w:ascii="Georgia" w:hAnsi="Georgia" w:cs="Times New Roman"/>
          <w:lang w:val="pt-BR"/>
        </w:rPr>
        <w:t xml:space="preserve"> de assembleias gerais e de reuniões d</w:t>
      </w:r>
      <w:r w:rsidR="00BE4AD8" w:rsidRPr="002F5DDC">
        <w:rPr>
          <w:rFonts w:ascii="Georgia" w:hAnsi="Georgia" w:cs="Times New Roman"/>
          <w:lang w:val="pt-BR"/>
        </w:rPr>
        <w:t>o conselho de administração, da</w:t>
      </w:r>
      <w:r w:rsidR="00EE3A33" w:rsidRPr="002F5DDC">
        <w:rPr>
          <w:rFonts w:ascii="Georgia" w:hAnsi="Georgia" w:cs="Times New Roman"/>
          <w:lang w:val="pt-BR"/>
        </w:rPr>
        <w:t xml:space="preserve"> diretoria e do conselho fiscal</w:t>
      </w:r>
      <w:r w:rsidRPr="002F5DDC">
        <w:rPr>
          <w:rFonts w:ascii="Georgia" w:hAnsi="Georgia" w:cs="Times New Roman"/>
          <w:lang w:val="pt-BR"/>
        </w:rPr>
        <w:t>, se houver,</w:t>
      </w:r>
      <w:r w:rsidR="00BE4AD8" w:rsidRPr="002F5DDC">
        <w:rPr>
          <w:rFonts w:ascii="Georgia" w:hAnsi="Georgia" w:cs="Times New Roman"/>
          <w:lang w:val="pt-BR"/>
        </w:rPr>
        <w:t xml:space="preserve"> </w:t>
      </w:r>
      <w:r w:rsidR="00EE3A33" w:rsidRPr="002F5DDC">
        <w:rPr>
          <w:rFonts w:ascii="Georgia" w:hAnsi="Georgia" w:cs="Times New Roman"/>
          <w:lang w:val="pt-BR"/>
        </w:rPr>
        <w:t xml:space="preserve">da Emissora, que, de alguma forma, envolvam o interesse dos Debenturistas, no prazo de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00EE3A33" w:rsidRPr="002F5DDC">
        <w:rPr>
          <w:rFonts w:ascii="Georgia" w:hAnsi="Georgia" w:cs="Times New Roman"/>
          <w:lang w:val="pt-BR"/>
        </w:rPr>
        <w:t>Dias Úteis contados da data em que forem realizadas;</w:t>
      </w:r>
    </w:p>
    <w:p w14:paraId="25106E27" w14:textId="77777777" w:rsidR="00EE3A33" w:rsidRPr="002F5DDC" w:rsidRDefault="00EE3A33" w:rsidP="00C801B0">
      <w:pPr>
        <w:spacing w:line="288" w:lineRule="auto"/>
        <w:rPr>
          <w:rFonts w:ascii="Georgia" w:hAnsi="Georgia"/>
          <w:sz w:val="22"/>
          <w:szCs w:val="22"/>
        </w:rPr>
      </w:pPr>
    </w:p>
    <w:p w14:paraId="025E914F" w14:textId="0BF27DC0" w:rsidR="003D2AD2" w:rsidRPr="002F5DDC" w:rsidRDefault="003D2AD2" w:rsidP="00C801B0">
      <w:pPr>
        <w:pStyle w:val="Nvel11a1"/>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2F5DDC" w:rsidRDefault="003D2AD2" w:rsidP="00C801B0">
      <w:pPr>
        <w:spacing w:line="288" w:lineRule="auto"/>
        <w:rPr>
          <w:rFonts w:ascii="Georgia" w:hAnsi="Georgia"/>
          <w:sz w:val="22"/>
          <w:szCs w:val="22"/>
        </w:rPr>
      </w:pPr>
    </w:p>
    <w:p w14:paraId="72569B93" w14:textId="7D047EB8" w:rsidR="00EE3A33" w:rsidRPr="002F5DDC" w:rsidRDefault="00EE3A33" w:rsidP="00C801B0">
      <w:pPr>
        <w:pStyle w:val="Nvel11a1"/>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10</w:t>
      </w:r>
      <w:r w:rsidR="005A5896" w:rsidRPr="002F5DDC">
        <w:rPr>
          <w:rFonts w:ascii="Georgia" w:hAnsi="Georgia"/>
          <w:lang w:val="pt-BR"/>
        </w:rPr>
        <w:t> </w:t>
      </w:r>
      <w:r w:rsidR="00705586" w:rsidRPr="002F5DDC">
        <w:rPr>
          <w:rFonts w:ascii="Georgia" w:hAnsi="Georgia"/>
          <w:lang w:val="pt-BR"/>
        </w:rPr>
        <w:t xml:space="preserve">(dez) </w:t>
      </w:r>
      <w:r w:rsidRPr="002F5DDC">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2F5DDC" w:rsidRDefault="00072C62" w:rsidP="00C801B0">
      <w:pPr>
        <w:spacing w:line="288" w:lineRule="auto"/>
        <w:rPr>
          <w:rFonts w:ascii="Georgia" w:hAnsi="Georgia"/>
          <w:sz w:val="22"/>
          <w:szCs w:val="22"/>
        </w:rPr>
      </w:pPr>
    </w:p>
    <w:p w14:paraId="01879C6E" w14:textId="60E4B1FC" w:rsidR="00A26FF1" w:rsidRPr="002F5DDC" w:rsidRDefault="00A26FF1" w:rsidP="00C801B0">
      <w:pPr>
        <w:pStyle w:val="Nvel11a"/>
        <w:rPr>
          <w:rFonts w:ascii="Georgia" w:hAnsi="Georgia"/>
          <w:lang w:val="pt-BR"/>
        </w:rPr>
      </w:pPr>
      <w:r w:rsidRPr="002F5DDC">
        <w:rPr>
          <w:rFonts w:ascii="Georgia" w:hAnsi="Georgia"/>
          <w:lang w:val="pt-BR"/>
        </w:rPr>
        <w:t xml:space="preserve">contratar e manter contratada, durante todo o prazo de vigência das Debêntures, empresa de auditoria </w:t>
      </w:r>
      <w:r w:rsidR="002E395B" w:rsidRPr="002F5DDC">
        <w:rPr>
          <w:rFonts w:ascii="Georgia" w:hAnsi="Georgia"/>
          <w:lang w:val="pt-BR"/>
        </w:rPr>
        <w:t>ou</w:t>
      </w:r>
      <w:r w:rsidRPr="002F5DDC">
        <w:rPr>
          <w:rFonts w:ascii="Georgia" w:hAnsi="Georgia"/>
          <w:lang w:val="pt-BR"/>
        </w:rPr>
        <w:t xml:space="preserve"> auditor independente autorizado pela CVM a operar</w:t>
      </w:r>
      <w:r w:rsidR="006702C9" w:rsidRPr="002F5DDC">
        <w:rPr>
          <w:rFonts w:ascii="Georgia" w:hAnsi="Georgia"/>
          <w:lang w:val="pt-BR"/>
        </w:rPr>
        <w:t xml:space="preserve">. Na data de celebração da presente </w:t>
      </w:r>
      <w:r w:rsidR="006702C9" w:rsidRPr="00152CDF">
        <w:rPr>
          <w:rFonts w:ascii="Georgia" w:hAnsi="Georgia"/>
          <w:lang w:val="pt-BR"/>
        </w:rPr>
        <w:t xml:space="preserve">Escritura, a empresa de auditoria contratada pela Emissora é a </w:t>
      </w:r>
      <w:r w:rsidR="008804FB" w:rsidRPr="00152CDF">
        <w:rPr>
          <w:rFonts w:ascii="Georgia" w:hAnsi="Georgia" w:cs="Times New Roman"/>
          <w:highlight w:val="lightGray"/>
          <w:lang w:val="pt-BR"/>
        </w:rPr>
        <w:t>[=]</w:t>
      </w:r>
      <w:r w:rsidR="007D4300" w:rsidRPr="00152CDF">
        <w:rPr>
          <w:rFonts w:ascii="Georgia" w:hAnsi="Georgia" w:cs="Times New Roman"/>
          <w:lang w:val="pt-BR"/>
        </w:rPr>
        <w:t>, inscrita no CNPJ</w:t>
      </w:r>
      <w:r w:rsidR="00152CDF">
        <w:rPr>
          <w:rFonts w:ascii="Georgia" w:hAnsi="Georgia" w:cs="Times New Roman"/>
          <w:lang w:val="pt-BR"/>
        </w:rPr>
        <w:t>/ME</w:t>
      </w:r>
      <w:r w:rsidR="007D4300" w:rsidRPr="00152CDF">
        <w:rPr>
          <w:rFonts w:ascii="Georgia" w:hAnsi="Georgia" w:cs="Times New Roman"/>
          <w:lang w:val="pt-BR"/>
        </w:rPr>
        <w:t xml:space="preserve"> sob o nº </w:t>
      </w:r>
      <w:r w:rsidR="008804FB" w:rsidRPr="00152CDF">
        <w:rPr>
          <w:rFonts w:ascii="Georgia" w:hAnsi="Georgia" w:cs="Times New Roman"/>
          <w:highlight w:val="lightGray"/>
          <w:lang w:val="pt-BR"/>
        </w:rPr>
        <w:t>[=]</w:t>
      </w:r>
      <w:r w:rsidRPr="00152CDF">
        <w:rPr>
          <w:rFonts w:ascii="Georgia" w:hAnsi="Georgia"/>
          <w:lang w:val="pt-BR"/>
        </w:rPr>
        <w:t>,</w:t>
      </w:r>
      <w:r w:rsidRPr="002F5DDC">
        <w:rPr>
          <w:rFonts w:ascii="Georgia" w:hAnsi="Georgia"/>
          <w:lang w:val="pt-BR"/>
        </w:rPr>
        <w:t xml:space="preserve"> </w:t>
      </w:r>
      <w:r w:rsidR="00413853" w:rsidRPr="002F5DDC">
        <w:rPr>
          <w:rFonts w:ascii="Georgia" w:hAnsi="Georgia"/>
          <w:lang w:val="pt-BR"/>
        </w:rPr>
        <w:t xml:space="preserve">a qual poderá ser substituída por outra empresa devidamente credenciada perante </w:t>
      </w:r>
      <w:r w:rsidR="00A20664" w:rsidRPr="002F5DDC">
        <w:rPr>
          <w:rFonts w:ascii="Georgia" w:hAnsi="Georgia"/>
          <w:lang w:val="pt-BR"/>
        </w:rPr>
        <w:t>a</w:t>
      </w:r>
      <w:r w:rsidR="00413853" w:rsidRPr="002F5DDC">
        <w:rPr>
          <w:rFonts w:ascii="Georgia" w:hAnsi="Georgia"/>
          <w:lang w:val="pt-BR"/>
        </w:rPr>
        <w:t xml:space="preserve"> CVM, </w:t>
      </w:r>
      <w:r w:rsidRPr="002F5DDC">
        <w:rPr>
          <w:rFonts w:ascii="Georgia" w:hAnsi="Georgia"/>
          <w:lang w:val="pt-BR"/>
        </w:rPr>
        <w:t>sendo certo que</w:t>
      </w:r>
      <w:r w:rsidR="00662D54" w:rsidRPr="002F5DDC">
        <w:rPr>
          <w:rFonts w:ascii="Georgia" w:hAnsi="Georgia"/>
          <w:lang w:val="pt-BR"/>
        </w:rPr>
        <w:t xml:space="preserve"> </w:t>
      </w:r>
      <w:r w:rsidR="00413853" w:rsidRPr="002F5DDC">
        <w:rPr>
          <w:rFonts w:ascii="Georgia" w:hAnsi="Georgia"/>
          <w:lang w:val="pt-BR"/>
        </w:rPr>
        <w:t>tal</w:t>
      </w:r>
      <w:r w:rsidR="00662D54" w:rsidRPr="002F5DDC">
        <w:rPr>
          <w:rFonts w:ascii="Georgia" w:hAnsi="Georgia"/>
          <w:lang w:val="pt-BR"/>
        </w:rPr>
        <w:t xml:space="preserve"> </w:t>
      </w:r>
      <w:r w:rsidR="00413853" w:rsidRPr="002F5DDC">
        <w:rPr>
          <w:rFonts w:ascii="Georgia" w:hAnsi="Georgia"/>
          <w:lang w:val="pt-BR"/>
        </w:rPr>
        <w:t>substituição não dependerá de</w:t>
      </w:r>
      <w:r w:rsidR="00662D54" w:rsidRPr="002F5DDC">
        <w:rPr>
          <w:rFonts w:ascii="Georgia" w:hAnsi="Georgia"/>
          <w:lang w:val="pt-BR"/>
        </w:rPr>
        <w:t xml:space="preserve"> prévia aprovação dos Debenturistas</w:t>
      </w:r>
      <w:r w:rsidR="00A20664" w:rsidRPr="002F5DDC">
        <w:rPr>
          <w:rFonts w:ascii="Georgia" w:hAnsi="Georgia"/>
          <w:lang w:val="pt-BR"/>
        </w:rPr>
        <w:t>, reunidos em Assembleia Geral</w:t>
      </w:r>
      <w:r w:rsidR="00B16041" w:rsidRPr="002F5DDC">
        <w:rPr>
          <w:rFonts w:ascii="Georgia" w:hAnsi="Georgia"/>
          <w:lang w:val="pt-BR"/>
        </w:rPr>
        <w:t>;</w:t>
      </w:r>
    </w:p>
    <w:p w14:paraId="4A88E5C7" w14:textId="77777777" w:rsidR="00946107" w:rsidRPr="002F5DDC" w:rsidRDefault="00946107" w:rsidP="00C801B0">
      <w:pPr>
        <w:pStyle w:val="Nvel11a"/>
        <w:numPr>
          <w:ilvl w:val="0"/>
          <w:numId w:val="0"/>
        </w:numPr>
        <w:rPr>
          <w:rFonts w:ascii="Georgia" w:hAnsi="Georgia" w:cs="Times New Roman"/>
          <w:lang w:val="pt-BR"/>
        </w:rPr>
      </w:pPr>
    </w:p>
    <w:p w14:paraId="00E3D785" w14:textId="29A108E7" w:rsidR="00DB74DB" w:rsidRPr="002F5DDC" w:rsidRDefault="00D94A12" w:rsidP="00C801B0">
      <w:pPr>
        <w:pStyle w:val="Nvel11a"/>
        <w:rPr>
          <w:rFonts w:ascii="Georgia" w:hAnsi="Georgia" w:cs="Times New Roman"/>
          <w:lang w:val="pt-BR"/>
        </w:rPr>
      </w:pPr>
      <w:r w:rsidRPr="002F5DDC">
        <w:rPr>
          <w:rFonts w:ascii="Georgia" w:hAnsi="Georgia" w:cs="Times New Roman"/>
          <w:lang w:val="pt-BR"/>
        </w:rPr>
        <w:t>contratar e manter contratados</w:t>
      </w:r>
      <w:r w:rsidR="00946107" w:rsidRPr="002F5DDC">
        <w:rPr>
          <w:rFonts w:ascii="Georgia" w:hAnsi="Georgia" w:cs="Times New Roman"/>
          <w:lang w:val="pt-BR"/>
        </w:rPr>
        <w:t>, durante todo o prazo de vigência das Debêntures, os prestadores de serviços relacionados à Emissão, incluindo</w:t>
      </w:r>
      <w:r w:rsidR="00BE4AD8" w:rsidRPr="002F5DDC">
        <w:rPr>
          <w:rFonts w:ascii="Georgia" w:hAnsi="Georgia" w:cs="Times New Roman"/>
          <w:lang w:val="pt-BR"/>
        </w:rPr>
        <w:t>,</w:t>
      </w:r>
      <w:r w:rsidR="00946107" w:rsidRPr="002F5DDC">
        <w:rPr>
          <w:rFonts w:ascii="Georgia" w:hAnsi="Georgia" w:cs="Times New Roman"/>
          <w:lang w:val="pt-BR"/>
        </w:rPr>
        <w:t xml:space="preserve"> mas não se limitando a</w:t>
      </w:r>
      <w:r w:rsidR="00BE4AD8" w:rsidRPr="002F5DDC">
        <w:rPr>
          <w:rFonts w:ascii="Georgia" w:hAnsi="Georgia" w:cs="Times New Roman"/>
          <w:lang w:val="pt-BR"/>
        </w:rPr>
        <w:t xml:space="preserve">, </w:t>
      </w:r>
      <w:r w:rsidR="00946107" w:rsidRPr="002F5DDC">
        <w:rPr>
          <w:rFonts w:ascii="Georgia" w:hAnsi="Georgia" w:cs="Times New Roman"/>
          <w:lang w:val="pt-BR"/>
        </w:rPr>
        <w:t xml:space="preserve">o </w:t>
      </w:r>
      <w:r w:rsidR="00B41496">
        <w:rPr>
          <w:rFonts w:ascii="Georgia" w:hAnsi="Georgia" w:cs="Times New Roman"/>
          <w:lang w:val="pt-BR"/>
        </w:rPr>
        <w:t>Agente de Liquidação</w:t>
      </w:r>
      <w:r w:rsidR="00946107" w:rsidRPr="002F5DDC">
        <w:rPr>
          <w:rFonts w:ascii="Georgia" w:hAnsi="Georgia" w:cs="Times New Roman"/>
          <w:lang w:val="pt-BR"/>
        </w:rPr>
        <w:t xml:space="preserve">, </w:t>
      </w:r>
      <w:r w:rsidR="00FF0E55" w:rsidRPr="002F5DDC">
        <w:rPr>
          <w:rFonts w:ascii="Georgia" w:hAnsi="Georgia" w:cs="Times New Roman"/>
          <w:lang w:val="pt-BR"/>
        </w:rPr>
        <w:t xml:space="preserve">o </w:t>
      </w:r>
      <w:proofErr w:type="spellStart"/>
      <w:r w:rsidR="00690677" w:rsidRPr="002F5DDC">
        <w:rPr>
          <w:rFonts w:ascii="Georgia" w:hAnsi="Georgia" w:cs="Times New Roman"/>
          <w:lang w:val="pt-BR"/>
        </w:rPr>
        <w:t>E</w:t>
      </w:r>
      <w:r w:rsidR="00FF0E55" w:rsidRPr="002F5DDC">
        <w:rPr>
          <w:rFonts w:ascii="Georgia" w:hAnsi="Georgia" w:cs="Times New Roman"/>
          <w:lang w:val="pt-BR"/>
        </w:rPr>
        <w:t>scriturador</w:t>
      </w:r>
      <w:proofErr w:type="spellEnd"/>
      <w:r w:rsidR="00FF0E55" w:rsidRPr="002F5DDC">
        <w:rPr>
          <w:rFonts w:ascii="Georgia" w:hAnsi="Georgia" w:cs="Times New Roman"/>
          <w:lang w:val="pt-BR"/>
        </w:rPr>
        <w:t xml:space="preserve">, </w:t>
      </w:r>
      <w:r w:rsidR="00690677" w:rsidRPr="002F5DDC">
        <w:rPr>
          <w:rFonts w:ascii="Georgia" w:hAnsi="Georgia" w:cs="Times New Roman"/>
          <w:lang w:val="pt-BR"/>
        </w:rPr>
        <w:t xml:space="preserve">o Agente Fiduciário </w:t>
      </w:r>
      <w:r w:rsidR="00FF0E55" w:rsidRPr="002F5DDC">
        <w:rPr>
          <w:rFonts w:ascii="Georgia" w:hAnsi="Georgia" w:cs="Times New Roman"/>
          <w:lang w:val="pt-BR"/>
        </w:rPr>
        <w:t xml:space="preserve">e </w:t>
      </w:r>
      <w:r w:rsidR="00E704E8" w:rsidRPr="002F5DDC">
        <w:rPr>
          <w:rFonts w:ascii="Georgia" w:hAnsi="Georgia" w:cs="Times New Roman"/>
          <w:lang w:val="pt-BR"/>
        </w:rPr>
        <w:t xml:space="preserve">a </w:t>
      </w:r>
      <w:r w:rsidR="00BE0BC7" w:rsidRPr="002F5DDC">
        <w:rPr>
          <w:rFonts w:ascii="Georgia" w:hAnsi="Georgia" w:cs="Times New Roman"/>
          <w:lang w:val="pt-BR"/>
        </w:rPr>
        <w:t>B3</w:t>
      </w:r>
      <w:r w:rsidR="00FF0E55" w:rsidRPr="002F5DDC">
        <w:rPr>
          <w:rFonts w:ascii="Georgia" w:hAnsi="Georgia" w:cs="Times New Roman"/>
          <w:lang w:val="pt-BR"/>
        </w:rPr>
        <w:t xml:space="preserve">, </w:t>
      </w:r>
      <w:r w:rsidR="00854EAF" w:rsidRPr="002F5DDC">
        <w:rPr>
          <w:rFonts w:ascii="Georgia" w:hAnsi="Georgia" w:cs="Times New Roman"/>
          <w:lang w:val="pt-BR"/>
        </w:rPr>
        <w:t>sendo certo que</w:t>
      </w:r>
      <w:r w:rsidRPr="002F5DDC">
        <w:rPr>
          <w:rFonts w:ascii="Georgia" w:hAnsi="Georgia" w:cs="Times New Roman"/>
          <w:lang w:val="pt-BR"/>
        </w:rPr>
        <w:t>,</w:t>
      </w:r>
      <w:r w:rsidR="00854EAF" w:rsidRPr="002F5DDC">
        <w:rPr>
          <w:rFonts w:ascii="Georgia" w:hAnsi="Georgia" w:cs="Times New Roman"/>
          <w:lang w:val="pt-BR"/>
        </w:rPr>
        <w:t xml:space="preserve"> e</w:t>
      </w:r>
      <w:r w:rsidR="00FF0E55" w:rsidRPr="002F5DDC">
        <w:rPr>
          <w:rFonts w:ascii="Georgia" w:hAnsi="Georgia" w:cs="Times New Roman"/>
          <w:lang w:val="pt-BR"/>
        </w:rPr>
        <w:t xml:space="preserve">m caso de descontinuidade dos serviços de tais prestadores, a Emissora deverá providenciar </w:t>
      </w:r>
      <w:r w:rsidRPr="002F5DDC">
        <w:rPr>
          <w:rFonts w:ascii="Georgia" w:hAnsi="Georgia" w:cs="Times New Roman"/>
          <w:lang w:val="pt-BR"/>
        </w:rPr>
        <w:t xml:space="preserve">a </w:t>
      </w:r>
      <w:r w:rsidR="00FF0E55" w:rsidRPr="002F5DDC">
        <w:rPr>
          <w:rFonts w:ascii="Georgia" w:hAnsi="Georgia" w:cs="Times New Roman"/>
          <w:lang w:val="pt-BR"/>
        </w:rPr>
        <w:t>sua imediata substituição;</w:t>
      </w:r>
    </w:p>
    <w:p w14:paraId="3FCFA830" w14:textId="77777777" w:rsidR="005520A5" w:rsidRPr="002F5DDC" w:rsidRDefault="005520A5" w:rsidP="00C801B0">
      <w:pPr>
        <w:pStyle w:val="Nvel11a"/>
        <w:numPr>
          <w:ilvl w:val="0"/>
          <w:numId w:val="0"/>
        </w:numPr>
        <w:rPr>
          <w:rFonts w:ascii="Georgia" w:hAnsi="Georgia" w:cs="Times New Roman"/>
          <w:lang w:val="pt-BR"/>
        </w:rPr>
      </w:pPr>
    </w:p>
    <w:p w14:paraId="1C740CFC" w14:textId="77777777" w:rsidR="00231B3C" w:rsidRPr="002F5DDC" w:rsidRDefault="00231B3C" w:rsidP="00C801B0">
      <w:pPr>
        <w:pStyle w:val="Nvel11a"/>
        <w:rPr>
          <w:rFonts w:ascii="Georgia" w:hAnsi="Georgia" w:cs="Times New Roman"/>
          <w:lang w:val="pt-BR"/>
        </w:rPr>
      </w:pPr>
      <w:r w:rsidRPr="002F5DDC">
        <w:rPr>
          <w:rFonts w:ascii="Georgia" w:hAnsi="Georgia" w:cs="Times New Roman"/>
          <w:lang w:val="pt-BR"/>
        </w:rPr>
        <w:t xml:space="preserve">assegurar que a Conta </w:t>
      </w:r>
      <w:r w:rsidR="00E826F6" w:rsidRPr="002F5DDC">
        <w:rPr>
          <w:rFonts w:ascii="Georgia" w:hAnsi="Georgia" w:cs="Times New Roman"/>
          <w:lang w:val="pt-BR"/>
        </w:rPr>
        <w:t>Vinculada</w:t>
      </w:r>
      <w:r w:rsidR="00594CF0" w:rsidRPr="002F5DDC">
        <w:rPr>
          <w:rFonts w:ascii="Georgia" w:hAnsi="Georgia" w:cs="Times New Roman"/>
          <w:lang w:val="pt-BR"/>
        </w:rPr>
        <w:t xml:space="preserve"> da Emissora</w:t>
      </w:r>
      <w:r w:rsidRPr="002F5DDC">
        <w:rPr>
          <w:rFonts w:ascii="Georgia" w:hAnsi="Georgia" w:cs="Times New Roman"/>
          <w:lang w:val="pt-BR"/>
        </w:rPr>
        <w:t xml:space="preserve"> seja</w:t>
      </w:r>
      <w:r w:rsidR="00594CF0" w:rsidRPr="002F5DDC">
        <w:rPr>
          <w:rFonts w:ascii="Georgia" w:hAnsi="Georgia" w:cs="Times New Roman"/>
          <w:lang w:val="pt-BR"/>
        </w:rPr>
        <w:t xml:space="preserve"> mantida</w:t>
      </w:r>
      <w:r w:rsidRPr="002F5DDC">
        <w:rPr>
          <w:rFonts w:ascii="Georgia" w:hAnsi="Georgia" w:cs="Times New Roman"/>
          <w:lang w:val="pt-BR"/>
        </w:rPr>
        <w:t xml:space="preserve"> em pleno funcionamento durante todo o curso da Emissão;</w:t>
      </w:r>
    </w:p>
    <w:p w14:paraId="2B22F2CB" w14:textId="77777777" w:rsidR="00B44207" w:rsidRPr="002F5DDC" w:rsidRDefault="00B44207" w:rsidP="00C801B0">
      <w:pPr>
        <w:pStyle w:val="Nvel11a"/>
        <w:numPr>
          <w:ilvl w:val="0"/>
          <w:numId w:val="0"/>
        </w:numPr>
        <w:rPr>
          <w:rFonts w:ascii="Georgia" w:hAnsi="Georgia"/>
          <w:lang w:val="pt-BR"/>
        </w:rPr>
      </w:pPr>
    </w:p>
    <w:p w14:paraId="76C92804" w14:textId="77777777" w:rsidR="00B16041" w:rsidRPr="002F5DDC" w:rsidRDefault="00B16041" w:rsidP="00C801B0">
      <w:pPr>
        <w:pStyle w:val="Nvel11a"/>
        <w:rPr>
          <w:rFonts w:ascii="Georgia" w:hAnsi="Georgia" w:cs="Times New Roman"/>
          <w:lang w:val="pt-BR"/>
        </w:rPr>
      </w:pPr>
      <w:r w:rsidRPr="002F5DDC">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2F5DDC" w:rsidRDefault="00251F61" w:rsidP="00C801B0">
      <w:pPr>
        <w:autoSpaceDE/>
        <w:autoSpaceDN/>
        <w:adjustRightInd/>
        <w:spacing w:line="288" w:lineRule="auto"/>
        <w:ind w:left="-60"/>
        <w:jc w:val="both"/>
        <w:rPr>
          <w:rFonts w:ascii="Georgia" w:hAnsi="Georgia"/>
          <w:sz w:val="22"/>
          <w:szCs w:val="22"/>
        </w:rPr>
      </w:pPr>
    </w:p>
    <w:p w14:paraId="0F0EE0C5" w14:textId="3614C977" w:rsidR="001D4161" w:rsidRPr="002F5DDC" w:rsidRDefault="001D4161" w:rsidP="00C801B0">
      <w:pPr>
        <w:pStyle w:val="Nvel11a"/>
        <w:rPr>
          <w:rFonts w:ascii="Georgia" w:hAnsi="Georgia" w:cs="Times New Roman"/>
          <w:lang w:val="pt-BR"/>
        </w:rPr>
      </w:pPr>
      <w:r w:rsidRPr="002F5DDC">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C251D9">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48D194EC" w14:textId="77777777" w:rsidR="001D4161" w:rsidRPr="002F5DDC" w:rsidRDefault="001D4161" w:rsidP="00C801B0">
      <w:pPr>
        <w:autoSpaceDE/>
        <w:autoSpaceDN/>
        <w:adjustRightInd/>
        <w:spacing w:line="288" w:lineRule="auto"/>
        <w:ind w:left="-60"/>
        <w:jc w:val="both"/>
        <w:rPr>
          <w:rFonts w:ascii="Georgia" w:hAnsi="Georgia"/>
          <w:sz w:val="22"/>
          <w:szCs w:val="22"/>
        </w:rPr>
      </w:pPr>
    </w:p>
    <w:p w14:paraId="2B4AF3C8" w14:textId="47C95504" w:rsidR="003D2AD2" w:rsidRPr="002F5DDC" w:rsidRDefault="003D2AD2" w:rsidP="00C801B0">
      <w:pPr>
        <w:pStyle w:val="Nvel11a"/>
        <w:rPr>
          <w:rFonts w:ascii="Georgia" w:hAnsi="Georgia" w:cs="Times New Roman"/>
          <w:lang w:val="pt-BR"/>
        </w:rPr>
      </w:pPr>
      <w:r w:rsidRPr="002F5DDC">
        <w:rPr>
          <w:rFonts w:ascii="Georgia" w:hAnsi="Georgia" w:cs="Times New Roman"/>
          <w:lang w:val="pt-BR"/>
        </w:rPr>
        <w:t>até a liquidação integral do Saldo Devedor das Debêntures, não adquirir quaisquer ativos, inclusive direitos (com a exceção dos Direitos Creditórios</w:t>
      </w:r>
      <w:r w:rsidR="00271C73" w:rsidRPr="002F5DDC">
        <w:rPr>
          <w:rFonts w:ascii="Georgia" w:hAnsi="Georgia" w:cs="Times New Roman"/>
          <w:lang w:val="pt-BR"/>
        </w:rPr>
        <w:t xml:space="preserve"> e dos Ativos Financeiros</w:t>
      </w:r>
      <w:r w:rsidRPr="002F5DDC">
        <w:rPr>
          <w:rFonts w:ascii="Georgia" w:hAnsi="Georgia" w:cs="Times New Roman"/>
          <w:lang w:val="pt-BR"/>
        </w:rPr>
        <w:t xml:space="preserve">), </w:t>
      </w:r>
      <w:r w:rsidR="0038738D" w:rsidRPr="002F5DDC">
        <w:rPr>
          <w:rFonts w:ascii="Georgia" w:hAnsi="Georgia"/>
          <w:lang w:val="pt-BR"/>
        </w:rPr>
        <w:t xml:space="preserve">ou </w:t>
      </w:r>
      <w:r w:rsidR="0089741B" w:rsidRPr="002F5DDC">
        <w:rPr>
          <w:rFonts w:ascii="Georgia" w:hAnsi="Georgia"/>
          <w:lang w:val="pt-BR"/>
        </w:rPr>
        <w:t xml:space="preserve">contratar </w:t>
      </w:r>
      <w:r w:rsidR="001B5337" w:rsidRPr="002F5DDC">
        <w:rPr>
          <w:rFonts w:ascii="Georgia" w:hAnsi="Georgia"/>
          <w:lang w:val="pt-BR"/>
        </w:rPr>
        <w:t xml:space="preserve">operações de crédito ou </w:t>
      </w:r>
      <w:r w:rsidR="0038738D" w:rsidRPr="002F5DDC">
        <w:rPr>
          <w:rFonts w:ascii="Georgia" w:hAnsi="Georgia"/>
          <w:lang w:val="pt-BR"/>
        </w:rPr>
        <w:t>financiamentos</w:t>
      </w:r>
      <w:r w:rsidR="00AD06CF" w:rsidRPr="002F5DDC">
        <w:rPr>
          <w:rFonts w:ascii="Georgia" w:hAnsi="Georgia"/>
          <w:lang w:val="pt-BR"/>
        </w:rPr>
        <w:t>,</w:t>
      </w:r>
      <w:r w:rsidR="0038738D" w:rsidRPr="002F5DDC">
        <w:rPr>
          <w:rFonts w:ascii="Georgia" w:hAnsi="Georgia"/>
          <w:lang w:val="pt-BR"/>
        </w:rPr>
        <w:t xml:space="preserve"> </w:t>
      </w:r>
      <w:r w:rsidRPr="002F5DDC">
        <w:rPr>
          <w:rFonts w:ascii="Georgia" w:hAnsi="Georgia" w:cs="Times New Roman"/>
          <w:lang w:val="pt-BR"/>
        </w:rPr>
        <w:t>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C251D9">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75771585" w14:textId="77777777" w:rsidR="003D2AD2" w:rsidRPr="002F5DDC" w:rsidRDefault="003D2AD2" w:rsidP="00C801B0">
      <w:pPr>
        <w:autoSpaceDE/>
        <w:autoSpaceDN/>
        <w:adjustRightInd/>
        <w:spacing w:line="288" w:lineRule="auto"/>
        <w:ind w:left="-60"/>
        <w:jc w:val="both"/>
        <w:rPr>
          <w:rFonts w:ascii="Georgia" w:hAnsi="Georgia"/>
          <w:sz w:val="22"/>
          <w:szCs w:val="22"/>
        </w:rPr>
      </w:pPr>
    </w:p>
    <w:p w14:paraId="748195A9" w14:textId="57B6CBE0" w:rsidR="001D4161" w:rsidRPr="002F5DDC" w:rsidRDefault="001D4161" w:rsidP="00C801B0">
      <w:pPr>
        <w:pStyle w:val="Nvel11a"/>
        <w:rPr>
          <w:rFonts w:ascii="Georgia" w:hAnsi="Georgia" w:cs="Times New Roman"/>
          <w:lang w:val="pt-BR"/>
        </w:rPr>
      </w:pPr>
      <w:r w:rsidRPr="002F5DDC">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C251D9">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r w:rsidR="00870C94">
        <w:rPr>
          <w:rFonts w:ascii="Georgia" w:hAnsi="Georgia" w:cs="Times New Roman"/>
          <w:lang w:val="pt-BR"/>
        </w:rPr>
        <w:t xml:space="preserve"> </w:t>
      </w:r>
    </w:p>
    <w:p w14:paraId="2A576876" w14:textId="77777777" w:rsidR="001D4161" w:rsidRPr="002F5DDC" w:rsidRDefault="001D4161" w:rsidP="00C801B0">
      <w:pPr>
        <w:autoSpaceDE/>
        <w:autoSpaceDN/>
        <w:adjustRightInd/>
        <w:spacing w:line="288" w:lineRule="auto"/>
        <w:ind w:left="-60"/>
        <w:jc w:val="both"/>
        <w:rPr>
          <w:rFonts w:ascii="Georgia" w:hAnsi="Georgia"/>
          <w:sz w:val="22"/>
          <w:szCs w:val="22"/>
        </w:rPr>
      </w:pPr>
    </w:p>
    <w:p w14:paraId="764F3847" w14:textId="77777777" w:rsidR="003D2AD2" w:rsidRPr="002F5DDC" w:rsidRDefault="003D2AD2" w:rsidP="00C801B0">
      <w:pPr>
        <w:pStyle w:val="Nvel11a"/>
        <w:rPr>
          <w:rFonts w:ascii="Georgia" w:hAnsi="Georgia" w:cs="Times New Roman"/>
          <w:lang w:val="pt-BR"/>
        </w:rPr>
      </w:pPr>
      <w:r w:rsidRPr="002F5DDC">
        <w:rPr>
          <w:rFonts w:ascii="Georgia" w:hAnsi="Georgia" w:cs="Times New Roman"/>
          <w:lang w:val="pt-BR"/>
        </w:rPr>
        <w:t>cumprir todos os termos e condições dos Documentos da Emissão de que seja parte;</w:t>
      </w:r>
    </w:p>
    <w:p w14:paraId="582EEB96" w14:textId="77777777" w:rsidR="003D2AD2" w:rsidRPr="002F5DDC" w:rsidRDefault="003D2AD2" w:rsidP="00C801B0">
      <w:pPr>
        <w:autoSpaceDE/>
        <w:autoSpaceDN/>
        <w:adjustRightInd/>
        <w:spacing w:line="288" w:lineRule="auto"/>
        <w:ind w:left="-60"/>
        <w:jc w:val="both"/>
        <w:rPr>
          <w:rFonts w:ascii="Georgia" w:hAnsi="Georgia"/>
          <w:sz w:val="22"/>
          <w:szCs w:val="22"/>
        </w:rPr>
      </w:pPr>
    </w:p>
    <w:p w14:paraId="1B10B3A2"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manter-se adimplente com relação a todos os tributos, taxas e/ou contribuições decorrentes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exceto </w:t>
      </w:r>
      <w:proofErr w:type="gramStart"/>
      <w:r w:rsidRPr="002F5DDC">
        <w:rPr>
          <w:rFonts w:ascii="Georgia" w:hAnsi="Georgia" w:cs="Times New Roman"/>
          <w:lang w:val="pt-BR"/>
        </w:rPr>
        <w:t>aqueles objeto</w:t>
      </w:r>
      <w:proofErr w:type="gramEnd"/>
      <w:r w:rsidRPr="002F5DDC">
        <w:rPr>
          <w:rFonts w:ascii="Georgia" w:hAnsi="Georgia" w:cs="Times New Roman"/>
          <w:lang w:val="pt-BR"/>
        </w:rPr>
        <w:t xml:space="preserve"> de contesta</w:t>
      </w:r>
      <w:r w:rsidR="0061454C" w:rsidRPr="002F5DDC">
        <w:rPr>
          <w:rFonts w:ascii="Georgia" w:hAnsi="Georgia" w:cs="Times New Roman"/>
          <w:lang w:val="pt-BR"/>
        </w:rPr>
        <w:t>ção administrativa ou judicial;</w:t>
      </w:r>
    </w:p>
    <w:p w14:paraId="6AC81508" w14:textId="77777777" w:rsidR="00B44207" w:rsidRPr="002F5DDC" w:rsidRDefault="00B44207" w:rsidP="00C801B0">
      <w:pPr>
        <w:autoSpaceDE/>
        <w:autoSpaceDN/>
        <w:adjustRightInd/>
        <w:spacing w:line="288" w:lineRule="auto"/>
        <w:ind w:left="-60"/>
        <w:jc w:val="both"/>
        <w:rPr>
          <w:rFonts w:ascii="Georgia" w:hAnsi="Georgia"/>
          <w:sz w:val="22"/>
          <w:szCs w:val="22"/>
        </w:rPr>
      </w:pPr>
    </w:p>
    <w:p w14:paraId="18DBC32D"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observar os mandamentos contidos nos artigos</w:t>
      </w:r>
      <w:r w:rsidR="00AE47BB" w:rsidRPr="002F5DDC">
        <w:rPr>
          <w:rFonts w:ascii="Georgia" w:hAnsi="Georgia" w:cs="Times New Roman"/>
          <w:lang w:val="pt-BR"/>
        </w:rPr>
        <w:t> </w:t>
      </w:r>
      <w:r w:rsidRPr="002F5DDC">
        <w:rPr>
          <w:rFonts w:ascii="Georgia" w:hAnsi="Georgia" w:cs="Times New Roman"/>
          <w:lang w:val="pt-BR"/>
        </w:rPr>
        <w:t>333 e 1.425 do Código Civil, em se materializando as situações fático/jurídicas previstas nos citados dispositivos legais;</w:t>
      </w:r>
    </w:p>
    <w:p w14:paraId="41DB6526" w14:textId="77777777" w:rsidR="00B44207" w:rsidRPr="002F5DDC" w:rsidRDefault="00B44207" w:rsidP="00C801B0">
      <w:pPr>
        <w:autoSpaceDE/>
        <w:autoSpaceDN/>
        <w:adjustRightInd/>
        <w:spacing w:line="288" w:lineRule="auto"/>
        <w:ind w:left="-60"/>
        <w:jc w:val="both"/>
        <w:rPr>
          <w:rFonts w:ascii="Georgia" w:hAnsi="Georgia"/>
          <w:sz w:val="22"/>
          <w:szCs w:val="22"/>
        </w:rPr>
      </w:pPr>
    </w:p>
    <w:p w14:paraId="18C42771" w14:textId="240575FD"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preparar </w:t>
      </w:r>
      <w:r w:rsidR="00D81FE1" w:rsidRPr="002F5DDC">
        <w:rPr>
          <w:rFonts w:ascii="Georgia" w:hAnsi="Georgia" w:cs="Times New Roman"/>
          <w:lang w:val="pt-BR"/>
        </w:rPr>
        <w:t xml:space="preserve">as suas </w:t>
      </w:r>
      <w:r w:rsidRPr="002F5DDC">
        <w:rPr>
          <w:rFonts w:ascii="Georgia" w:hAnsi="Georgia" w:cs="Times New Roman"/>
          <w:lang w:val="pt-BR"/>
        </w:rPr>
        <w:t xml:space="preserve">demonstrações financeiras, em conformidade com 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xml:space="preserve"> e c</w:t>
      </w:r>
      <w:r w:rsidR="00D81FE1" w:rsidRPr="002F5DDC">
        <w:rPr>
          <w:rFonts w:ascii="Georgia" w:hAnsi="Georgia" w:cs="Times New Roman"/>
          <w:lang w:val="pt-BR"/>
        </w:rPr>
        <w:t xml:space="preserve">om as regras emitidas pela CVM, e </w:t>
      </w:r>
      <w:r w:rsidRPr="002F5DDC">
        <w:rPr>
          <w:rFonts w:ascii="Georgia" w:hAnsi="Georgia" w:cs="Times New Roman"/>
          <w:lang w:val="pt-BR"/>
        </w:rPr>
        <w:t xml:space="preserve">proceder à adequada publicidade dos dados econômico-financeiros, nos termos exigidos pela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promovendo a publicação das suas demonstrações financeiras anuais;</w:t>
      </w:r>
    </w:p>
    <w:p w14:paraId="3829DC37" w14:textId="77777777" w:rsidR="00B44207" w:rsidRPr="002F5DDC" w:rsidRDefault="00B44207" w:rsidP="00C801B0">
      <w:pPr>
        <w:autoSpaceDE/>
        <w:autoSpaceDN/>
        <w:adjustRightInd/>
        <w:spacing w:line="288" w:lineRule="auto"/>
        <w:jc w:val="both"/>
        <w:rPr>
          <w:rFonts w:ascii="Georgia" w:hAnsi="Georgia"/>
          <w:sz w:val="22"/>
          <w:szCs w:val="22"/>
        </w:rPr>
      </w:pPr>
    </w:p>
    <w:p w14:paraId="38F1EC5E"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2F5DDC" w:rsidRDefault="00072C62" w:rsidP="00C801B0">
      <w:pPr>
        <w:spacing w:line="288" w:lineRule="auto"/>
        <w:rPr>
          <w:rFonts w:ascii="Georgia" w:hAnsi="Georgia"/>
          <w:sz w:val="22"/>
          <w:szCs w:val="22"/>
        </w:rPr>
      </w:pPr>
    </w:p>
    <w:p w14:paraId="58421EF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cumprir com todas as determinações emanadas da CVM, com o envio de documentos, prestando, ainda, as informações qu</w:t>
      </w:r>
      <w:r w:rsidR="0056539C" w:rsidRPr="002F5DDC">
        <w:rPr>
          <w:rFonts w:ascii="Georgia" w:hAnsi="Georgia" w:cs="Times New Roman"/>
          <w:lang w:val="pt-BR"/>
        </w:rPr>
        <w:t>e lhes forem solicitadas;</w:t>
      </w:r>
    </w:p>
    <w:p w14:paraId="7BAB4F3C" w14:textId="77777777" w:rsidR="00B44207" w:rsidRPr="002F5DDC" w:rsidRDefault="00B44207" w:rsidP="00C801B0">
      <w:pPr>
        <w:autoSpaceDE/>
        <w:autoSpaceDN/>
        <w:adjustRightInd/>
        <w:spacing w:line="288" w:lineRule="auto"/>
        <w:jc w:val="both"/>
        <w:rPr>
          <w:rFonts w:ascii="Georgia" w:hAnsi="Georgia"/>
          <w:sz w:val="22"/>
          <w:szCs w:val="22"/>
        </w:rPr>
      </w:pPr>
    </w:p>
    <w:p w14:paraId="760B98A5" w14:textId="1D0D297D"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encaminhar qualquer informação relevante que lhe venha a ser solicitada pelo Agente Fiduciário no prazo de até </w:t>
      </w:r>
      <w:r w:rsidR="00705586" w:rsidRPr="002F5DDC">
        <w:rPr>
          <w:rFonts w:ascii="Georgia" w:hAnsi="Georgia"/>
          <w:lang w:val="pt-BR"/>
        </w:rPr>
        <w:t>20</w:t>
      </w:r>
      <w:r w:rsidR="00AE47BB" w:rsidRPr="002F5DDC">
        <w:rPr>
          <w:rFonts w:ascii="Georgia" w:hAnsi="Georgia"/>
          <w:lang w:val="pt-BR"/>
        </w:rPr>
        <w:t> </w:t>
      </w:r>
      <w:r w:rsidR="00705586" w:rsidRPr="002F5DDC">
        <w:rPr>
          <w:rFonts w:ascii="Georgia" w:hAnsi="Georgia"/>
          <w:lang w:val="pt-BR"/>
        </w:rPr>
        <w:t xml:space="preserve">(vinte)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após a </w:t>
      </w:r>
      <w:r w:rsidR="0047730C" w:rsidRPr="002F5DDC">
        <w:rPr>
          <w:rFonts w:ascii="Georgia" w:hAnsi="Georgia" w:cs="Times New Roman"/>
          <w:lang w:val="pt-BR"/>
        </w:rPr>
        <w:t>solicitação</w:t>
      </w:r>
      <w:r w:rsidRPr="002F5DDC">
        <w:rPr>
          <w:rFonts w:ascii="Georgia" w:hAnsi="Georgia" w:cs="Times New Roman"/>
          <w:lang w:val="pt-BR"/>
        </w:rPr>
        <w:t xml:space="preserve"> feita pelo Agente Fiduciário;</w:t>
      </w:r>
    </w:p>
    <w:p w14:paraId="35EBE8DB" w14:textId="77777777" w:rsidR="00EB4C68" w:rsidRPr="002F5DDC" w:rsidRDefault="00EB4C68" w:rsidP="00C801B0">
      <w:pPr>
        <w:spacing w:line="288" w:lineRule="auto"/>
        <w:jc w:val="both"/>
        <w:rPr>
          <w:rFonts w:ascii="Georgia" w:hAnsi="Georgia"/>
          <w:sz w:val="22"/>
          <w:szCs w:val="22"/>
        </w:rPr>
      </w:pPr>
    </w:p>
    <w:p w14:paraId="3650D73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efetuar o pagamento de todas as despesas comprovadas pelo Agente Fiduciário, desde que necessárias para proteger os direitos e interesses dos Debenturistas ou para realizar seus créditos, inclusive honorários advocatícios e outras despesas e </w:t>
      </w:r>
      <w:r w:rsidRPr="002F5DDC">
        <w:rPr>
          <w:rFonts w:ascii="Georgia" w:hAnsi="Georgia" w:cs="Times New Roman"/>
          <w:lang w:val="pt-BR"/>
        </w:rPr>
        <w:lastRenderedPageBreak/>
        <w:t>custos incorridos em virtude da cobrança de qualquer quantia devida ao</w:t>
      </w:r>
      <w:r w:rsidR="00E27AF8" w:rsidRPr="002F5DDC">
        <w:rPr>
          <w:rFonts w:ascii="Georgia" w:hAnsi="Georgia" w:cs="Times New Roman"/>
          <w:lang w:val="pt-BR"/>
        </w:rPr>
        <w:t>s</w:t>
      </w:r>
      <w:r w:rsidRPr="002F5DDC">
        <w:rPr>
          <w:rFonts w:ascii="Georgia" w:hAnsi="Georgia" w:cs="Times New Roman"/>
          <w:lang w:val="pt-BR"/>
        </w:rPr>
        <w:t xml:space="preserve"> Debenturista</w:t>
      </w:r>
      <w:r w:rsidR="00E27AF8" w:rsidRPr="002F5DDC">
        <w:rPr>
          <w:rFonts w:ascii="Georgia" w:hAnsi="Georgia" w:cs="Times New Roman"/>
          <w:lang w:val="pt-BR"/>
        </w:rPr>
        <w:t>s,</w:t>
      </w:r>
      <w:r w:rsidRPr="002F5DDC">
        <w:rPr>
          <w:rFonts w:ascii="Georgia" w:hAnsi="Georgia" w:cs="Times New Roman"/>
          <w:lang w:val="pt-BR"/>
        </w:rPr>
        <w:t xml:space="preserve"> nos termos desta Escritura;</w:t>
      </w:r>
    </w:p>
    <w:p w14:paraId="565D925A" w14:textId="77777777" w:rsidR="00B44207" w:rsidRPr="002F5DDC" w:rsidRDefault="00B44207" w:rsidP="00C801B0">
      <w:pPr>
        <w:spacing w:line="288" w:lineRule="auto"/>
        <w:jc w:val="both"/>
        <w:rPr>
          <w:rFonts w:ascii="Georgia" w:hAnsi="Georgia"/>
          <w:sz w:val="22"/>
          <w:szCs w:val="22"/>
        </w:rPr>
      </w:pPr>
      <w:bookmarkStart w:id="234" w:name="_DV_M270"/>
      <w:bookmarkEnd w:id="234"/>
    </w:p>
    <w:p w14:paraId="5EC46F12" w14:textId="77777777" w:rsidR="00B44207" w:rsidRPr="002F5DDC" w:rsidRDefault="00B44207" w:rsidP="00C801B0">
      <w:pPr>
        <w:pStyle w:val="Nvel11a"/>
        <w:rPr>
          <w:rFonts w:ascii="Georgia" w:hAnsi="Georgia" w:cs="Times New Roman"/>
          <w:lang w:val="pt-BR"/>
        </w:rPr>
      </w:pPr>
      <w:bookmarkStart w:id="235" w:name="_Ref168844079"/>
      <w:r w:rsidRPr="002F5DDC">
        <w:rPr>
          <w:rFonts w:ascii="Georgia" w:hAnsi="Georgia" w:cs="Times New Roman"/>
          <w:lang w:val="pt-BR"/>
        </w:rPr>
        <w:t xml:space="preserve">manter sempre válidas, eficazes, em perfeita ordem e em pleno vigor todas as autorizações necessárias à assinatura </w:t>
      </w:r>
      <w:r w:rsidR="00526F50" w:rsidRPr="002F5DDC">
        <w:rPr>
          <w:rFonts w:ascii="Georgia" w:hAnsi="Georgia" w:cs="Times New Roman"/>
          <w:lang w:val="pt-BR"/>
        </w:rPr>
        <w:t>dos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e ao cumprimento das obrigações </w:t>
      </w:r>
      <w:r w:rsidR="00526F50" w:rsidRPr="002F5DDC">
        <w:rPr>
          <w:rFonts w:ascii="Georgia" w:hAnsi="Georgia" w:cs="Times New Roman"/>
          <w:lang w:val="pt-BR"/>
        </w:rPr>
        <w:t xml:space="preserve">neles </w:t>
      </w:r>
      <w:r w:rsidRPr="002F5DDC">
        <w:rPr>
          <w:rFonts w:ascii="Georgia" w:hAnsi="Georgia" w:cs="Times New Roman"/>
          <w:lang w:val="pt-BR"/>
        </w:rPr>
        <w:t>previstas</w:t>
      </w:r>
      <w:bookmarkEnd w:id="235"/>
      <w:r w:rsidRPr="002F5DDC">
        <w:rPr>
          <w:rFonts w:ascii="Georgia" w:hAnsi="Georgia" w:cs="Times New Roman"/>
          <w:lang w:val="pt-BR"/>
        </w:rPr>
        <w:t>;</w:t>
      </w:r>
    </w:p>
    <w:p w14:paraId="30E5E05A" w14:textId="77777777" w:rsidR="00B44207" w:rsidRPr="002F5DDC" w:rsidRDefault="00B44207" w:rsidP="00C801B0">
      <w:pPr>
        <w:spacing w:line="288" w:lineRule="auto"/>
        <w:rPr>
          <w:rFonts w:ascii="Georgia" w:hAnsi="Georgia"/>
          <w:sz w:val="22"/>
          <w:szCs w:val="22"/>
        </w:rPr>
      </w:pPr>
    </w:p>
    <w:p w14:paraId="7DDCBC3A" w14:textId="77777777" w:rsidR="00072C62" w:rsidRPr="002F5DDC" w:rsidRDefault="00072C62" w:rsidP="00C801B0">
      <w:pPr>
        <w:pStyle w:val="Nvel11a"/>
        <w:rPr>
          <w:rFonts w:ascii="Georgia" w:hAnsi="Georgia" w:cs="Times New Roman"/>
          <w:lang w:val="pt-BR"/>
        </w:rPr>
      </w:pPr>
      <w:r w:rsidRPr="002F5DDC">
        <w:rPr>
          <w:rFonts w:ascii="Georgia" w:hAnsi="Georgia" w:cs="Times New Roman"/>
          <w:lang w:val="pt-BR"/>
        </w:rPr>
        <w:t>manter atualizados e pleitear a obtenção ou a tempestiva renovação, antes do término da vigência,</w:t>
      </w:r>
      <w:r w:rsidR="00470F93" w:rsidRPr="002F5DDC">
        <w:rPr>
          <w:rFonts w:ascii="Georgia" w:hAnsi="Georgia" w:cs="Times New Roman"/>
          <w:lang w:val="pt-BR"/>
        </w:rPr>
        <w:t xml:space="preserve"> nos termos da legislação </w:t>
      </w:r>
      <w:r w:rsidRPr="002F5DDC">
        <w:rPr>
          <w:rFonts w:ascii="Georgia" w:hAnsi="Georgia" w:cs="Times New Roman"/>
          <w:lang w:val="pt-BR"/>
        </w:rPr>
        <w:t xml:space="preserve">aplicável, de todos os alvarás, aprovações, autorizações e licenças necessárias </w:t>
      </w:r>
      <w:r w:rsidR="00470F93" w:rsidRPr="002F5DDC">
        <w:rPr>
          <w:rFonts w:ascii="Georgia" w:hAnsi="Georgia" w:cs="Times New Roman"/>
          <w:lang w:val="pt-BR"/>
        </w:rPr>
        <w:t>ao exercício</w:t>
      </w:r>
      <w:r w:rsidRPr="002F5DDC">
        <w:rPr>
          <w:rFonts w:ascii="Georgia" w:hAnsi="Georgia" w:cs="Times New Roman"/>
          <w:lang w:val="pt-BR"/>
        </w:rPr>
        <w:t xml:space="preserve"> de seus negócios;</w:t>
      </w:r>
    </w:p>
    <w:p w14:paraId="182DED9E" w14:textId="77777777" w:rsidR="00072C62" w:rsidRPr="002F5DDC" w:rsidRDefault="00072C62" w:rsidP="00C801B0">
      <w:pPr>
        <w:spacing w:line="288" w:lineRule="auto"/>
        <w:rPr>
          <w:rFonts w:ascii="Georgia" w:hAnsi="Georgia"/>
          <w:sz w:val="22"/>
          <w:szCs w:val="22"/>
        </w:rPr>
      </w:pPr>
    </w:p>
    <w:p w14:paraId="35017348" w14:textId="77777777" w:rsidR="00B70DF4"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notificar, imediatamente, o Agente Fiduciário da convocação de qualquer </w:t>
      </w:r>
      <w:r w:rsidR="001270B3" w:rsidRPr="002F5DDC">
        <w:rPr>
          <w:rFonts w:ascii="Georgia" w:hAnsi="Georgia" w:cs="Times New Roman"/>
          <w:lang w:val="pt-BR"/>
        </w:rPr>
        <w:t xml:space="preserve">Assembleia Geral </w:t>
      </w:r>
      <w:r w:rsidRPr="002F5DDC">
        <w:rPr>
          <w:rFonts w:ascii="Georgia" w:hAnsi="Georgia" w:cs="Times New Roman"/>
          <w:lang w:val="pt-BR"/>
        </w:rPr>
        <w:t>pela Emissora;</w:t>
      </w:r>
    </w:p>
    <w:p w14:paraId="13B0636E" w14:textId="77777777" w:rsidR="00B44207" w:rsidRPr="002F5DDC" w:rsidRDefault="00B44207" w:rsidP="00C801B0">
      <w:pPr>
        <w:autoSpaceDE/>
        <w:autoSpaceDN/>
        <w:adjustRightInd/>
        <w:spacing w:line="288" w:lineRule="auto"/>
        <w:jc w:val="both"/>
        <w:rPr>
          <w:rFonts w:ascii="Georgia" w:hAnsi="Georgia"/>
          <w:sz w:val="22"/>
          <w:szCs w:val="22"/>
        </w:rPr>
      </w:pPr>
    </w:p>
    <w:p w14:paraId="70E3375E" w14:textId="77777777" w:rsidR="00B70DF4" w:rsidRPr="002F5DDC" w:rsidRDefault="00B44207" w:rsidP="00C801B0">
      <w:pPr>
        <w:pStyle w:val="Nvel11a"/>
        <w:rPr>
          <w:rFonts w:ascii="Georgia" w:hAnsi="Georgia" w:cs="Times New Roman"/>
          <w:lang w:val="pt-BR"/>
        </w:rPr>
      </w:pPr>
      <w:bookmarkStart w:id="236" w:name="_Ref168844104"/>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w:t>
      </w:r>
      <w:r w:rsidR="00437B6F" w:rsidRPr="002F5DDC">
        <w:rPr>
          <w:rFonts w:ascii="Georgia" w:hAnsi="Georgia" w:cs="Times New Roman"/>
          <w:lang w:val="pt-BR"/>
        </w:rPr>
        <w:t xml:space="preserve"> exceto se expressamente for informada por escrito pelo Agente Fiduciário </w:t>
      </w:r>
      <w:r w:rsidR="007E57B3" w:rsidRPr="002F5DDC">
        <w:rPr>
          <w:rFonts w:ascii="Georgia" w:hAnsi="Georgia" w:cs="Times New Roman"/>
          <w:lang w:val="pt-BR"/>
        </w:rPr>
        <w:t>de que não deve</w:t>
      </w:r>
      <w:r w:rsidR="00437B6F" w:rsidRPr="002F5DDC">
        <w:rPr>
          <w:rFonts w:ascii="Georgia" w:hAnsi="Georgia" w:cs="Times New Roman"/>
          <w:lang w:val="pt-BR"/>
        </w:rPr>
        <w:t xml:space="preserve"> comparecer</w:t>
      </w:r>
      <w:bookmarkEnd w:id="236"/>
      <w:r w:rsidR="00B70DF4" w:rsidRPr="002F5DDC">
        <w:rPr>
          <w:rFonts w:ascii="Georgia" w:hAnsi="Georgia" w:cs="Times New Roman"/>
          <w:lang w:val="pt-BR"/>
        </w:rPr>
        <w:t>;</w:t>
      </w:r>
    </w:p>
    <w:p w14:paraId="57D00B21" w14:textId="77777777" w:rsidR="00B44207" w:rsidRPr="002F5DDC" w:rsidRDefault="00B44207" w:rsidP="00C801B0">
      <w:pPr>
        <w:spacing w:line="288" w:lineRule="auto"/>
        <w:jc w:val="both"/>
        <w:rPr>
          <w:rFonts w:ascii="Georgia" w:hAnsi="Georgia"/>
          <w:sz w:val="22"/>
          <w:szCs w:val="22"/>
        </w:rPr>
      </w:pPr>
    </w:p>
    <w:p w14:paraId="6347E619" w14:textId="77777777" w:rsidR="0081366A" w:rsidRPr="002F5DDC" w:rsidRDefault="0081366A" w:rsidP="00C801B0">
      <w:pPr>
        <w:pStyle w:val="Nvel11a"/>
        <w:rPr>
          <w:rFonts w:ascii="Georgia" w:hAnsi="Georgia"/>
          <w:lang w:val="pt-BR"/>
        </w:rPr>
      </w:pPr>
      <w:r w:rsidRPr="002F5DDC">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2F5DDC" w:rsidRDefault="0081366A" w:rsidP="00C801B0">
      <w:pPr>
        <w:spacing w:line="288" w:lineRule="auto"/>
        <w:jc w:val="both"/>
        <w:rPr>
          <w:rFonts w:ascii="Georgia" w:hAnsi="Georgia"/>
          <w:sz w:val="22"/>
          <w:szCs w:val="22"/>
        </w:rPr>
      </w:pPr>
    </w:p>
    <w:p w14:paraId="0E3BE188" w14:textId="2A5D01EF" w:rsidR="00727839" w:rsidRPr="002F5DDC" w:rsidRDefault="00640E4E" w:rsidP="00C801B0">
      <w:pPr>
        <w:pStyle w:val="Nvel11a"/>
        <w:rPr>
          <w:rFonts w:ascii="Georgia" w:hAnsi="Georgia" w:cs="Times New Roman"/>
          <w:lang w:val="pt-BR"/>
        </w:rPr>
      </w:pPr>
      <w:r w:rsidRPr="002F5DDC">
        <w:rPr>
          <w:rFonts w:ascii="Georgia" w:hAnsi="Georgia" w:cs="Times New Roman"/>
          <w:lang w:val="pt-BR"/>
        </w:rPr>
        <w:t xml:space="preserve">observar estritamente a destinação e a ordem de alocação dos recursos captados </w:t>
      </w:r>
      <w:r w:rsidR="00F32620" w:rsidRPr="002F5DDC">
        <w:rPr>
          <w:rFonts w:ascii="Georgia" w:hAnsi="Georgia" w:cs="Times New Roman"/>
          <w:lang w:val="pt-BR"/>
        </w:rPr>
        <w:t>por meio</w:t>
      </w:r>
      <w:r w:rsidRPr="002F5DDC">
        <w:rPr>
          <w:rFonts w:ascii="Georgia" w:hAnsi="Georgia" w:cs="Times New Roman"/>
          <w:lang w:val="pt-BR"/>
        </w:rPr>
        <w:t xml:space="preserve"> </w:t>
      </w:r>
      <w:r w:rsidR="00F32620" w:rsidRPr="002F5DDC">
        <w:rPr>
          <w:rFonts w:ascii="Georgia" w:hAnsi="Georgia" w:cs="Times New Roman"/>
          <w:lang w:val="pt-BR"/>
        </w:rPr>
        <w:t>d</w:t>
      </w:r>
      <w:r w:rsidRPr="002F5DDC">
        <w:rPr>
          <w:rFonts w:ascii="Georgia" w:hAnsi="Georgia" w:cs="Times New Roman"/>
          <w:lang w:val="pt-BR"/>
        </w:rPr>
        <w:t>a Emissão, conforme previsto n</w:t>
      </w:r>
      <w:r w:rsidR="00AB2F20"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_Ref473311141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4.9</w:t>
      </w:r>
      <w:r w:rsidRPr="002F5DDC">
        <w:rPr>
          <w:rFonts w:ascii="Georgia" w:hAnsi="Georgia" w:cs="Times New Roman"/>
          <w:lang w:val="pt-BR"/>
        </w:rPr>
        <w:fldChar w:fldCharType="end"/>
      </w:r>
      <w:r w:rsidRPr="002F5DDC">
        <w:rPr>
          <w:rFonts w:ascii="Georgia" w:hAnsi="Georgia" w:cs="Times New Roman"/>
          <w:lang w:val="pt-BR"/>
        </w:rPr>
        <w:t xml:space="preserve"> acima, e </w:t>
      </w:r>
      <w:r w:rsidR="00727839" w:rsidRPr="002F5DDC">
        <w:rPr>
          <w:rFonts w:ascii="Georgia" w:hAnsi="Georgia" w:cs="Times New Roman"/>
          <w:lang w:val="pt-BR"/>
        </w:rPr>
        <w:t xml:space="preserve">encaminhar </w:t>
      </w:r>
      <w:r w:rsidRPr="002F5DDC">
        <w:rPr>
          <w:rFonts w:ascii="Georgia" w:hAnsi="Georgia" w:cs="Times New Roman"/>
          <w:lang w:val="pt-BR"/>
        </w:rPr>
        <w:t xml:space="preserve">os </w:t>
      </w:r>
      <w:r w:rsidR="00727839" w:rsidRPr="002F5DDC">
        <w:rPr>
          <w:rFonts w:ascii="Georgia" w:hAnsi="Georgia" w:cs="Times New Roman"/>
          <w:lang w:val="pt-BR"/>
        </w:rPr>
        <w:t xml:space="preserve">dados e documentos necessários para que o Agente Fiduciário possa realizar o acompanhamento da </w:t>
      </w:r>
      <w:r w:rsidRPr="002F5DDC">
        <w:rPr>
          <w:rFonts w:ascii="Georgia" w:hAnsi="Georgia" w:cs="Times New Roman"/>
          <w:lang w:val="pt-BR"/>
        </w:rPr>
        <w:t xml:space="preserve">referida </w:t>
      </w:r>
      <w:r w:rsidR="00727839" w:rsidRPr="002F5DDC">
        <w:rPr>
          <w:rFonts w:ascii="Georgia" w:hAnsi="Georgia" w:cs="Times New Roman"/>
          <w:lang w:val="pt-BR"/>
        </w:rPr>
        <w:t>destinação dos recursos</w:t>
      </w:r>
      <w:r w:rsidR="00AB2F20" w:rsidRPr="002F5DDC">
        <w:rPr>
          <w:rFonts w:ascii="Georgia" w:hAnsi="Georgia" w:cs="Times New Roman"/>
          <w:lang w:val="pt-BR"/>
        </w:rPr>
        <w:t>;</w:t>
      </w:r>
    </w:p>
    <w:p w14:paraId="2A47DB8D" w14:textId="77777777" w:rsidR="00526F50" w:rsidRPr="002F5DDC" w:rsidRDefault="00526F50" w:rsidP="00C801B0">
      <w:pPr>
        <w:spacing w:line="288" w:lineRule="auto"/>
        <w:rPr>
          <w:rFonts w:ascii="Georgia" w:hAnsi="Georgia"/>
          <w:sz w:val="22"/>
          <w:szCs w:val="22"/>
        </w:rPr>
      </w:pPr>
    </w:p>
    <w:p w14:paraId="21BE6C18" w14:textId="5D15A17E" w:rsidR="00470F93" w:rsidRPr="002F5DDC" w:rsidRDefault="00526F50" w:rsidP="00C801B0">
      <w:pPr>
        <w:pStyle w:val="Nvel11a"/>
        <w:rPr>
          <w:rFonts w:ascii="Georgia" w:hAnsi="Georgia" w:cs="Times New Roman"/>
          <w:lang w:val="pt-BR"/>
        </w:rPr>
      </w:pPr>
      <w:r w:rsidRPr="002F5DDC">
        <w:rPr>
          <w:rFonts w:ascii="Georgia" w:hAnsi="Georgia" w:cs="Times New Roman"/>
          <w:lang w:val="pt-BR"/>
        </w:rPr>
        <w:t xml:space="preserve">até a liquidação integral </w:t>
      </w:r>
      <w:r w:rsidR="00AB2F20" w:rsidRPr="002F5DDC">
        <w:rPr>
          <w:rFonts w:ascii="Georgia" w:hAnsi="Georgia" w:cs="Times New Roman"/>
          <w:lang w:val="pt-BR"/>
        </w:rPr>
        <w:t xml:space="preserve">do Saldo Devedor </w:t>
      </w:r>
      <w:r w:rsidRPr="002F5DDC">
        <w:rPr>
          <w:rFonts w:ascii="Georgia" w:hAnsi="Georgia" w:cs="Times New Roman"/>
          <w:lang w:val="pt-BR"/>
        </w:rPr>
        <w:t xml:space="preserve">das Debêntures, </w:t>
      </w:r>
      <w:r w:rsidR="00AB2F20" w:rsidRPr="002F5DDC">
        <w:rPr>
          <w:rFonts w:ascii="Georgia" w:hAnsi="Georgia" w:cs="Times New Roman"/>
          <w:b/>
          <w:lang w:val="pt-BR"/>
        </w:rPr>
        <w:t>(1)</w:t>
      </w:r>
      <w:r w:rsidR="00AE47BB" w:rsidRPr="002F5DDC">
        <w:rPr>
          <w:rFonts w:ascii="Georgia" w:hAnsi="Georgia" w:cs="Times New Roman"/>
          <w:lang w:val="pt-BR"/>
        </w:rPr>
        <w:t> </w:t>
      </w:r>
      <w:r w:rsidRPr="002F5DDC">
        <w:rPr>
          <w:rFonts w:ascii="Georgia" w:hAnsi="Georgia" w:cs="Times New Roman"/>
          <w:lang w:val="pt-BR"/>
        </w:rPr>
        <w:t xml:space="preserve">não </w:t>
      </w:r>
      <w:r w:rsidR="00AB2F20" w:rsidRPr="002F5DDC">
        <w:rPr>
          <w:rFonts w:ascii="Georgia" w:hAnsi="Georgia" w:cs="Times New Roman"/>
          <w:lang w:val="pt-BR"/>
        </w:rPr>
        <w:t>permitir a transferência de qualquer participação no capital social</w:t>
      </w:r>
      <w:r w:rsidRPr="002F5DDC">
        <w:rPr>
          <w:rFonts w:ascii="Georgia" w:hAnsi="Georgia" w:cs="Times New Roman"/>
          <w:lang w:val="pt-BR"/>
        </w:rPr>
        <w:t xml:space="preserve"> da Emissora, de forma direta ou indireta;</w:t>
      </w:r>
      <w:r w:rsidR="00AB2F20" w:rsidRPr="002F5DDC">
        <w:rPr>
          <w:rFonts w:ascii="Georgia" w:hAnsi="Georgia" w:cs="Times New Roman"/>
          <w:lang w:val="pt-BR"/>
        </w:rPr>
        <w:t xml:space="preserve"> e </w:t>
      </w:r>
      <w:r w:rsidR="00AB2F20" w:rsidRPr="002F5DDC">
        <w:rPr>
          <w:rFonts w:ascii="Georgia" w:hAnsi="Georgia" w:cs="Times New Roman"/>
          <w:b/>
          <w:lang w:val="pt-BR"/>
        </w:rPr>
        <w:t>(2)</w:t>
      </w:r>
      <w:r w:rsidR="00AE47BB" w:rsidRPr="002F5DDC">
        <w:rPr>
          <w:rFonts w:ascii="Georgia" w:hAnsi="Georgia" w:cs="Times New Roman"/>
          <w:lang w:val="pt-BR"/>
        </w:rPr>
        <w:t> </w:t>
      </w:r>
      <w:r w:rsidRPr="002F5DDC">
        <w:rPr>
          <w:rFonts w:ascii="Georgia" w:hAnsi="Georgia" w:cs="Times New Roman"/>
          <w:lang w:val="pt-BR"/>
        </w:rPr>
        <w:t>abster-se de realizar quaisquer dos seguintes atos: redução do capi</w:t>
      </w:r>
      <w:r w:rsidR="003A17EF" w:rsidRPr="002F5DDC">
        <w:rPr>
          <w:rFonts w:ascii="Georgia" w:hAnsi="Georgia" w:cs="Times New Roman"/>
          <w:lang w:val="pt-BR"/>
        </w:rPr>
        <w:t>tal, incorporação, fusão, cisão</w:t>
      </w:r>
      <w:r w:rsidR="0089741B" w:rsidRPr="002F5DDC">
        <w:rPr>
          <w:rFonts w:ascii="Georgia" w:hAnsi="Georgia" w:cs="Times New Roman"/>
          <w:lang w:val="pt-BR"/>
        </w:rPr>
        <w:t>,</w:t>
      </w:r>
      <w:r w:rsidR="003A17EF" w:rsidRPr="002F5DDC">
        <w:rPr>
          <w:rFonts w:ascii="Georgia" w:hAnsi="Georgia" w:cs="Times New Roman"/>
          <w:lang w:val="pt-BR"/>
        </w:rPr>
        <w:t xml:space="preserve"> </w:t>
      </w:r>
      <w:r w:rsidRPr="002F5DDC">
        <w:rPr>
          <w:rFonts w:ascii="Georgia" w:hAnsi="Georgia" w:cs="Times New Roman"/>
          <w:lang w:val="pt-BR"/>
        </w:rPr>
        <w:t>dissolução</w:t>
      </w:r>
      <w:r w:rsidR="0089741B" w:rsidRPr="002F5DDC">
        <w:rPr>
          <w:rFonts w:ascii="Georgia" w:hAnsi="Georgia" w:cs="Times New Roman"/>
          <w:lang w:val="pt-BR"/>
        </w:rPr>
        <w:t xml:space="preserve"> ou distribuição de dividendos</w:t>
      </w:r>
      <w:r w:rsidR="00D02896" w:rsidRPr="002F5DDC">
        <w:rPr>
          <w:rFonts w:ascii="Georgia" w:hAnsi="Georgia" w:cs="Times New Roman"/>
          <w:lang w:val="pt-BR"/>
        </w:rPr>
        <w:t>, salvo se aprovado em Assembleia Geral nos termos do item</w:t>
      </w:r>
      <w:r w:rsidR="00AE47BB" w:rsidRPr="002F5DDC">
        <w:rPr>
          <w:rFonts w:ascii="Georgia" w:hAnsi="Georgia" w:cs="Times New Roman"/>
          <w:lang w:val="pt-BR"/>
        </w:rPr>
        <w:t> </w:t>
      </w:r>
      <w:r w:rsidR="00D02896" w:rsidRPr="002F5DDC">
        <w:rPr>
          <w:rFonts w:ascii="Georgia" w:hAnsi="Georgia" w:cs="Times New Roman"/>
          <w:lang w:val="pt-BR"/>
        </w:rPr>
        <w:fldChar w:fldCharType="begin"/>
      </w:r>
      <w:r w:rsidR="00D02896" w:rsidRPr="002F5DDC">
        <w:rPr>
          <w:rFonts w:ascii="Georgia" w:hAnsi="Georgia" w:cs="Times New Roman"/>
          <w:lang w:val="pt-BR"/>
        </w:rPr>
        <w:instrText xml:space="preserve"> REF _Ref480204641 \w \h </w:instrText>
      </w:r>
      <w:r w:rsidR="00BF3066" w:rsidRPr="002F5DDC">
        <w:rPr>
          <w:rFonts w:ascii="Georgia" w:hAnsi="Georgia" w:cs="Times New Roman"/>
          <w:lang w:val="pt-BR"/>
        </w:rPr>
        <w:instrText xml:space="preserve"> \* MERGEFORMAT </w:instrText>
      </w:r>
      <w:r w:rsidR="00D02896" w:rsidRPr="002F5DDC">
        <w:rPr>
          <w:rFonts w:ascii="Georgia" w:hAnsi="Georgia" w:cs="Times New Roman"/>
          <w:lang w:val="pt-BR"/>
        </w:rPr>
      </w:r>
      <w:r w:rsidR="00D02896" w:rsidRPr="002F5DDC">
        <w:rPr>
          <w:rFonts w:ascii="Georgia" w:hAnsi="Georgia" w:cs="Times New Roman"/>
          <w:lang w:val="pt-BR"/>
        </w:rPr>
        <w:fldChar w:fldCharType="separate"/>
      </w:r>
      <w:r w:rsidR="00C251D9">
        <w:rPr>
          <w:rFonts w:ascii="Georgia" w:hAnsi="Georgia" w:cs="Times New Roman"/>
          <w:lang w:val="pt-BR"/>
        </w:rPr>
        <w:t>12.5.1(c)</w:t>
      </w:r>
      <w:r w:rsidR="00D02896" w:rsidRPr="002F5DDC">
        <w:rPr>
          <w:rFonts w:ascii="Georgia" w:hAnsi="Georgia" w:cs="Times New Roman"/>
          <w:lang w:val="pt-BR"/>
        </w:rPr>
        <w:fldChar w:fldCharType="end"/>
      </w:r>
      <w:r w:rsidR="00D02896" w:rsidRPr="002F5DDC">
        <w:rPr>
          <w:rFonts w:ascii="Georgia" w:hAnsi="Georgia" w:cs="Times New Roman"/>
          <w:lang w:val="pt-BR"/>
        </w:rPr>
        <w:t xml:space="preserve"> abaixo</w:t>
      </w:r>
      <w:r w:rsidR="00470F93" w:rsidRPr="002F5DDC">
        <w:rPr>
          <w:rFonts w:ascii="Georgia" w:hAnsi="Georgia" w:cs="Times New Roman"/>
          <w:lang w:val="pt-BR"/>
        </w:rPr>
        <w:t>;</w:t>
      </w:r>
    </w:p>
    <w:p w14:paraId="21458D38" w14:textId="77777777" w:rsidR="00470F93" w:rsidRPr="002F5DDC" w:rsidRDefault="00470F93" w:rsidP="00C801B0">
      <w:pPr>
        <w:spacing w:line="288" w:lineRule="auto"/>
        <w:rPr>
          <w:rFonts w:ascii="Georgia" w:hAnsi="Georgia"/>
          <w:sz w:val="22"/>
          <w:szCs w:val="22"/>
        </w:rPr>
      </w:pPr>
    </w:p>
    <w:p w14:paraId="04474F2D" w14:textId="77777777" w:rsidR="00470F93" w:rsidRPr="002F5DDC" w:rsidRDefault="00470F93" w:rsidP="00C801B0">
      <w:pPr>
        <w:pStyle w:val="Nvel11a"/>
        <w:rPr>
          <w:rFonts w:ascii="Georgia" w:hAnsi="Georgia" w:cs="Times New Roman"/>
          <w:lang w:val="pt-BR"/>
        </w:rPr>
      </w:pPr>
      <w:r w:rsidRPr="002F5DDC">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2F5DDC" w:rsidRDefault="00470F93" w:rsidP="00C801B0">
      <w:pPr>
        <w:pStyle w:val="Nvel11a"/>
        <w:numPr>
          <w:ilvl w:val="0"/>
          <w:numId w:val="0"/>
        </w:numPr>
        <w:rPr>
          <w:rFonts w:ascii="Georgia" w:hAnsi="Georgia" w:cs="Times New Roman"/>
          <w:lang w:val="pt-BR"/>
        </w:rPr>
      </w:pPr>
    </w:p>
    <w:p w14:paraId="451EF229" w14:textId="5CA3DE66" w:rsidR="00526F50" w:rsidRPr="002F5DDC" w:rsidRDefault="00470F93" w:rsidP="00C801B0">
      <w:pPr>
        <w:pStyle w:val="Nvel11a"/>
        <w:rPr>
          <w:rFonts w:ascii="Georgia" w:hAnsi="Georgia" w:cs="Times New Roman"/>
          <w:lang w:val="pt-BR"/>
        </w:rPr>
      </w:pPr>
      <w:r w:rsidRPr="002F5DDC">
        <w:rPr>
          <w:rFonts w:ascii="Georgia" w:hAnsi="Georgia" w:cs="Times New Roman"/>
          <w:lang w:val="pt-BR"/>
        </w:rPr>
        <w:t xml:space="preserve">aplicar os recursos obtidos por meio da emissão das Debêntures estritamente conforme o descrito </w:t>
      </w:r>
      <w:r w:rsidR="0089741B" w:rsidRPr="002F5DDC">
        <w:rPr>
          <w:rFonts w:ascii="Georgia" w:hAnsi="Georgia" w:cs="Times New Roman"/>
          <w:lang w:val="pt-BR"/>
        </w:rPr>
        <w:t>no item</w:t>
      </w:r>
      <w:r w:rsidR="00AE47BB" w:rsidRPr="002F5DDC">
        <w:rPr>
          <w:rFonts w:ascii="Georgia" w:hAnsi="Georgia" w:cs="Times New Roman"/>
          <w:lang w:val="pt-BR"/>
        </w:rPr>
        <w:t> </w:t>
      </w:r>
      <w:r w:rsidR="00540BA8" w:rsidRPr="002F5DDC">
        <w:rPr>
          <w:rFonts w:ascii="Georgia" w:hAnsi="Georgia" w:cs="Times New Roman"/>
          <w:lang w:val="pt-BR"/>
        </w:rPr>
        <w:fldChar w:fldCharType="begin"/>
      </w:r>
      <w:r w:rsidR="00540BA8" w:rsidRPr="002F5DDC">
        <w:rPr>
          <w:rFonts w:ascii="Georgia" w:hAnsi="Georgia" w:cs="Times New Roman"/>
          <w:lang w:val="pt-BR"/>
        </w:rPr>
        <w:instrText xml:space="preserve"> REF _Ref475536224 \r \h </w:instrText>
      </w:r>
      <w:r w:rsidR="00061351" w:rsidRPr="002F5DDC">
        <w:rPr>
          <w:rFonts w:ascii="Georgia" w:hAnsi="Georgia" w:cs="Times New Roman"/>
          <w:lang w:val="pt-BR"/>
        </w:rPr>
        <w:instrText xml:space="preserve"> \* MERGEFORMAT </w:instrText>
      </w:r>
      <w:r w:rsidR="00540BA8" w:rsidRPr="002F5DDC">
        <w:rPr>
          <w:rFonts w:ascii="Georgia" w:hAnsi="Georgia" w:cs="Times New Roman"/>
          <w:lang w:val="pt-BR"/>
        </w:rPr>
      </w:r>
      <w:r w:rsidR="00540BA8" w:rsidRPr="002F5DDC">
        <w:rPr>
          <w:rFonts w:ascii="Georgia" w:hAnsi="Georgia" w:cs="Times New Roman"/>
          <w:lang w:val="pt-BR"/>
        </w:rPr>
        <w:fldChar w:fldCharType="separate"/>
      </w:r>
      <w:r w:rsidR="00C251D9">
        <w:rPr>
          <w:rFonts w:ascii="Georgia" w:hAnsi="Georgia" w:cs="Times New Roman"/>
          <w:lang w:val="pt-BR"/>
        </w:rPr>
        <w:t>4.9</w:t>
      </w:r>
      <w:r w:rsidR="00540BA8" w:rsidRPr="002F5DDC">
        <w:rPr>
          <w:rFonts w:ascii="Georgia" w:hAnsi="Georgia" w:cs="Times New Roman"/>
          <w:lang w:val="pt-BR"/>
        </w:rPr>
        <w:fldChar w:fldCharType="end"/>
      </w:r>
      <w:r w:rsidRPr="002F5DDC">
        <w:rPr>
          <w:rFonts w:ascii="Georgia" w:hAnsi="Georgia" w:cs="Times New Roman"/>
          <w:lang w:val="pt-BR"/>
        </w:rPr>
        <w:t xml:space="preserve"> acima;</w:t>
      </w:r>
    </w:p>
    <w:p w14:paraId="4F3CFB3E" w14:textId="77777777" w:rsidR="00470F93" w:rsidRPr="002F5DDC" w:rsidRDefault="00470F93" w:rsidP="00C801B0">
      <w:pPr>
        <w:pStyle w:val="Nvel11a"/>
        <w:numPr>
          <w:ilvl w:val="0"/>
          <w:numId w:val="0"/>
        </w:numPr>
        <w:rPr>
          <w:rFonts w:ascii="Georgia" w:hAnsi="Georgia" w:cs="Times New Roman"/>
          <w:lang w:val="pt-BR"/>
        </w:rPr>
      </w:pPr>
    </w:p>
    <w:p w14:paraId="717F4606" w14:textId="77777777" w:rsidR="0089741B" w:rsidRPr="002F5DDC" w:rsidRDefault="00470F93" w:rsidP="00C801B0">
      <w:pPr>
        <w:pStyle w:val="Nvel11a"/>
        <w:rPr>
          <w:rFonts w:ascii="Georgia" w:hAnsi="Georgia" w:cs="Times New Roman"/>
          <w:lang w:val="pt-BR"/>
        </w:rPr>
      </w:pPr>
      <w:r w:rsidRPr="002F5DDC">
        <w:rPr>
          <w:rFonts w:ascii="Georgia" w:hAnsi="Georgia" w:cs="Times New Roman"/>
          <w:lang w:val="pt-BR"/>
        </w:rPr>
        <w:t xml:space="preserve">adotar todas as medidas necessárias para assegurar o cumprimento das leis ou regulamentos, nacionais ou estrangeiros, contra prática de corrupção ou atos lesivos </w:t>
      </w:r>
      <w:r w:rsidRPr="002F5DDC">
        <w:rPr>
          <w:rFonts w:ascii="Georgia" w:hAnsi="Georgia" w:cs="Times New Roman"/>
          <w:lang w:val="pt-BR"/>
        </w:rPr>
        <w:lastRenderedPageBreak/>
        <w:t>à administração pública, incluindo, sem limitação, a</w:t>
      </w:r>
      <w:r w:rsidR="0089741B" w:rsidRPr="002F5DDC">
        <w:rPr>
          <w:rFonts w:ascii="Georgia" w:hAnsi="Georgia" w:cs="Times New Roman"/>
          <w:lang w:val="pt-BR"/>
        </w:rPr>
        <w:t>s</w:t>
      </w:r>
      <w:r w:rsidR="004415FE" w:rsidRPr="002F5DDC">
        <w:rPr>
          <w:rFonts w:ascii="Georgia" w:hAnsi="Georgia" w:cs="Times New Roman"/>
          <w:lang w:val="pt-BR"/>
        </w:rPr>
        <w:t xml:space="preserve"> </w:t>
      </w:r>
      <w:r w:rsidRPr="002F5DDC">
        <w:rPr>
          <w:rFonts w:ascii="Georgia" w:hAnsi="Georgia" w:cs="Times New Roman"/>
          <w:lang w:val="pt-BR"/>
        </w:rPr>
        <w:t>Leis Anticorrupção, na medida em que forem aplicáveis à Emissora</w:t>
      </w:r>
      <w:r w:rsidR="0089741B" w:rsidRPr="002F5DDC">
        <w:rPr>
          <w:rFonts w:ascii="Georgia" w:hAnsi="Georgia" w:cs="Times New Roman"/>
          <w:lang w:val="pt-BR"/>
        </w:rPr>
        <w:t>;</w:t>
      </w:r>
    </w:p>
    <w:p w14:paraId="3AAE3F7A" w14:textId="77777777" w:rsidR="0089741B" w:rsidRPr="002F5DDC" w:rsidRDefault="0089741B" w:rsidP="00C801B0">
      <w:pPr>
        <w:spacing w:line="288" w:lineRule="auto"/>
        <w:rPr>
          <w:rFonts w:ascii="Georgia" w:hAnsi="Georgia"/>
          <w:sz w:val="22"/>
          <w:szCs w:val="22"/>
        </w:rPr>
      </w:pPr>
    </w:p>
    <w:p w14:paraId="49C6095B" w14:textId="77777777" w:rsidR="00470F93" w:rsidRPr="002F5DDC" w:rsidRDefault="0089741B" w:rsidP="00C801B0">
      <w:pPr>
        <w:pStyle w:val="Nvel11a"/>
        <w:rPr>
          <w:rFonts w:ascii="Georgia" w:hAnsi="Georgia" w:cs="Times New Roman"/>
          <w:lang w:val="pt-BR"/>
        </w:rPr>
      </w:pPr>
      <w:r w:rsidRPr="002F5DDC">
        <w:rPr>
          <w:rFonts w:ascii="Georgia" w:hAnsi="Georgia" w:cs="Times New Roman"/>
          <w:lang w:val="pt-BR"/>
        </w:rPr>
        <w:t xml:space="preserve">até a liquidação integral do Saldo Devedor das Debêntures, abster-se de realizar a contratação de </w:t>
      </w:r>
      <w:r w:rsidR="001B5337" w:rsidRPr="002F5DDC">
        <w:rPr>
          <w:rFonts w:ascii="Georgia" w:hAnsi="Georgia" w:cs="Times New Roman"/>
          <w:lang w:val="pt-BR"/>
        </w:rPr>
        <w:t xml:space="preserve">quaisquer </w:t>
      </w:r>
      <w:r w:rsidR="00594CF0" w:rsidRPr="002F5DDC">
        <w:rPr>
          <w:rFonts w:ascii="Georgia" w:hAnsi="Georgia" w:cs="Times New Roman"/>
          <w:lang w:val="pt-BR"/>
        </w:rPr>
        <w:t>funcionários;</w:t>
      </w:r>
    </w:p>
    <w:p w14:paraId="4D61C053" w14:textId="77777777" w:rsidR="00540BA8" w:rsidRPr="002F5DDC" w:rsidRDefault="00540BA8" w:rsidP="00C801B0">
      <w:pPr>
        <w:pStyle w:val="Nvel11a"/>
        <w:numPr>
          <w:ilvl w:val="0"/>
          <w:numId w:val="0"/>
        </w:numPr>
        <w:rPr>
          <w:rFonts w:ascii="Georgia" w:hAnsi="Georgia" w:cs="Times New Roman"/>
          <w:lang w:val="pt-BR"/>
        </w:rPr>
      </w:pPr>
    </w:p>
    <w:p w14:paraId="3A1C08F1" w14:textId="4613EB18" w:rsidR="00594CF0" w:rsidRPr="002F5DDC" w:rsidRDefault="00540BA8" w:rsidP="00C801B0">
      <w:pPr>
        <w:pStyle w:val="Nvel11a"/>
        <w:rPr>
          <w:rFonts w:ascii="Georgia" w:hAnsi="Georgia" w:cs="Times New Roman"/>
          <w:lang w:val="pt-BR"/>
        </w:rPr>
      </w:pPr>
      <w:r w:rsidRPr="002F5DDC">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2F5DDC">
        <w:rPr>
          <w:rFonts w:ascii="Georgia" w:hAnsi="Georgia" w:cs="Times New Roman"/>
          <w:lang w:val="pt-BR"/>
        </w:rPr>
        <w:t>P</w:t>
      </w:r>
      <w:r w:rsidRPr="002F5DDC">
        <w:rPr>
          <w:rFonts w:ascii="Georgia" w:hAnsi="Georgia" w:cs="Times New Roman"/>
          <w:lang w:val="pt-BR"/>
        </w:rPr>
        <w:t>essoas envolvidas com atividades criminosas, em especial aquelas previstas nas Leis Anticorrupção, envolvendo lavagem de dinheiro, tráfico de drogas ou terrorismo</w:t>
      </w:r>
      <w:r w:rsidR="00C17020" w:rsidRPr="002F5DDC">
        <w:rPr>
          <w:rFonts w:ascii="Georgia" w:hAnsi="Georgia" w:cs="Times New Roman"/>
          <w:lang w:val="pt-BR"/>
        </w:rPr>
        <w:t>;</w:t>
      </w:r>
    </w:p>
    <w:p w14:paraId="608FE8C1" w14:textId="77777777" w:rsidR="00594CF0" w:rsidRPr="002F5DDC" w:rsidRDefault="00594CF0" w:rsidP="00C801B0">
      <w:pPr>
        <w:pStyle w:val="Nvel11a"/>
        <w:numPr>
          <w:ilvl w:val="0"/>
          <w:numId w:val="0"/>
        </w:numPr>
        <w:rPr>
          <w:rFonts w:ascii="Georgia" w:hAnsi="Georgia" w:cs="Times New Roman"/>
          <w:lang w:val="pt-BR"/>
        </w:rPr>
      </w:pPr>
    </w:p>
    <w:p w14:paraId="0BE120D6" w14:textId="0F9B921E" w:rsidR="00470F93" w:rsidRPr="00475338" w:rsidRDefault="00594CF0" w:rsidP="00C801B0">
      <w:pPr>
        <w:pStyle w:val="Nvel11a"/>
        <w:rPr>
          <w:rFonts w:ascii="Georgia" w:hAnsi="Georgia" w:cs="Times New Roman"/>
          <w:lang w:val="pt-BR"/>
        </w:rPr>
      </w:pPr>
      <w:bookmarkStart w:id="237" w:name="_Ref491268222"/>
      <w:r w:rsidRPr="002F5DDC">
        <w:rPr>
          <w:rFonts w:ascii="Georgia" w:hAnsi="Georgia" w:cs="Times New Roman"/>
          <w:lang w:val="pt-BR"/>
        </w:rPr>
        <w:t xml:space="preserve">elaborar </w:t>
      </w:r>
      <w:r w:rsidR="00972110" w:rsidRPr="002F5DDC">
        <w:rPr>
          <w:rFonts w:ascii="Georgia" w:hAnsi="Georgia" w:cs="Times New Roman"/>
          <w:lang w:val="pt-BR"/>
        </w:rPr>
        <w:t>e enviar ao Agente Fiduciário</w:t>
      </w:r>
      <w:r w:rsidR="00C17020" w:rsidRPr="002F5DDC">
        <w:rPr>
          <w:rFonts w:ascii="Georgia" w:hAnsi="Georgia" w:cs="Times New Roman"/>
          <w:lang w:val="pt-BR"/>
        </w:rPr>
        <w:t>, em até 2</w:t>
      </w:r>
      <w:r w:rsidR="00AE47BB" w:rsidRPr="002F5DDC">
        <w:rPr>
          <w:rFonts w:ascii="Georgia" w:hAnsi="Georgia" w:cs="Times New Roman"/>
          <w:lang w:val="pt-BR"/>
        </w:rPr>
        <w:t> </w:t>
      </w:r>
      <w:r w:rsidR="00C17020" w:rsidRPr="002F5DDC">
        <w:rPr>
          <w:rFonts w:ascii="Georgia" w:hAnsi="Georgia" w:cs="Times New Roman"/>
          <w:lang w:val="pt-BR"/>
        </w:rPr>
        <w:t>(dois) Dias Úteis a contar de cada Data de Verificação,</w:t>
      </w:r>
      <w:r w:rsidR="00972110" w:rsidRPr="002F5DDC">
        <w:rPr>
          <w:rFonts w:ascii="Georgia" w:hAnsi="Georgia" w:cs="Times New Roman"/>
          <w:lang w:val="pt-BR"/>
        </w:rPr>
        <w:t xml:space="preserve"> </w:t>
      </w:r>
      <w:r w:rsidRPr="002F5DDC">
        <w:rPr>
          <w:rFonts w:ascii="Georgia" w:hAnsi="Georgia" w:cs="Times New Roman"/>
          <w:lang w:val="pt-BR"/>
        </w:rPr>
        <w:t>o relatório de acompanhamento mensal</w:t>
      </w:r>
      <w:r w:rsidR="00075A46" w:rsidRPr="002F5DDC">
        <w:rPr>
          <w:rFonts w:ascii="Georgia" w:hAnsi="Georgia" w:cs="Times New Roman"/>
          <w:lang w:val="pt-BR"/>
        </w:rPr>
        <w:t xml:space="preserve"> </w:t>
      </w:r>
      <w:r w:rsidRPr="002F5DDC">
        <w:rPr>
          <w:rFonts w:ascii="Georgia" w:hAnsi="Georgia" w:cs="Times New Roman"/>
          <w:lang w:val="pt-BR"/>
        </w:rPr>
        <w:t xml:space="preserve">contendo, no mínimo, </w:t>
      </w:r>
      <w:r w:rsidRPr="00475338">
        <w:rPr>
          <w:rFonts w:ascii="Georgia" w:hAnsi="Georgia" w:cs="Times New Roman"/>
          <w:lang w:val="pt-BR"/>
        </w:rPr>
        <w:t>as seguintes informações com referência à última Data de Verificação:</w:t>
      </w:r>
      <w:bookmarkEnd w:id="237"/>
    </w:p>
    <w:p w14:paraId="56B57AB9" w14:textId="77777777" w:rsidR="00594CF0" w:rsidRPr="00475338" w:rsidRDefault="00594CF0" w:rsidP="00C801B0">
      <w:pPr>
        <w:spacing w:line="288" w:lineRule="auto"/>
        <w:rPr>
          <w:rFonts w:ascii="Georgia" w:hAnsi="Georgia"/>
          <w:sz w:val="22"/>
          <w:szCs w:val="22"/>
        </w:rPr>
      </w:pPr>
    </w:p>
    <w:p w14:paraId="0B31E1E7" w14:textId="77777777" w:rsidR="00816517" w:rsidRPr="00475338" w:rsidRDefault="00816517" w:rsidP="00C801B0">
      <w:pPr>
        <w:pStyle w:val="Nvel11a1"/>
        <w:rPr>
          <w:rFonts w:ascii="Georgia" w:hAnsi="Georgia"/>
          <w:lang w:val="pt-BR"/>
        </w:rPr>
      </w:pPr>
      <w:r w:rsidRPr="00475338">
        <w:rPr>
          <w:rFonts w:ascii="Georgia" w:hAnsi="Georgia"/>
          <w:lang w:val="pt-BR"/>
        </w:rPr>
        <w:t>Saldo Ajustado dos Direitos Creditórios Cedidos até o Vencimento;</w:t>
      </w:r>
    </w:p>
    <w:p w14:paraId="13B41477" w14:textId="77777777" w:rsidR="00816517" w:rsidRPr="00475338" w:rsidRDefault="00816517" w:rsidP="00C801B0">
      <w:pPr>
        <w:pStyle w:val="Nvel11a1"/>
        <w:numPr>
          <w:ilvl w:val="0"/>
          <w:numId w:val="0"/>
        </w:numPr>
        <w:rPr>
          <w:rFonts w:ascii="Georgia" w:hAnsi="Georgia"/>
          <w:lang w:val="pt-BR"/>
        </w:rPr>
      </w:pPr>
    </w:p>
    <w:p w14:paraId="7E81DFE2" w14:textId="77777777" w:rsidR="00816517" w:rsidRPr="00475338" w:rsidRDefault="00816517" w:rsidP="00C801B0">
      <w:pPr>
        <w:pStyle w:val="Nvel11a1"/>
        <w:rPr>
          <w:rFonts w:ascii="Georgia" w:hAnsi="Georgia"/>
          <w:lang w:val="pt-BR"/>
        </w:rPr>
      </w:pPr>
      <w:r w:rsidRPr="00475338">
        <w:rPr>
          <w:rFonts w:ascii="Georgia" w:hAnsi="Georgia"/>
          <w:lang w:val="pt-BR"/>
        </w:rPr>
        <w:t>Valor das Disponibilidades;</w:t>
      </w:r>
    </w:p>
    <w:p w14:paraId="5776EC51" w14:textId="77777777" w:rsidR="00CB7857" w:rsidRPr="00475338" w:rsidRDefault="00CB7857" w:rsidP="00C801B0">
      <w:pPr>
        <w:spacing w:line="288" w:lineRule="auto"/>
        <w:rPr>
          <w:rFonts w:ascii="Georgia" w:hAnsi="Georgia"/>
          <w:sz w:val="22"/>
          <w:szCs w:val="22"/>
        </w:rPr>
      </w:pPr>
    </w:p>
    <w:p w14:paraId="0854CC27" w14:textId="77777777" w:rsidR="00CB7857" w:rsidRPr="00475338" w:rsidRDefault="00CB7857" w:rsidP="00C801B0">
      <w:pPr>
        <w:pStyle w:val="Nvel11a1"/>
        <w:rPr>
          <w:rFonts w:ascii="Georgia" w:hAnsi="Georgia"/>
          <w:lang w:val="pt-BR"/>
        </w:rPr>
      </w:pPr>
      <w:r w:rsidRPr="00475338">
        <w:rPr>
          <w:rFonts w:ascii="Georgia" w:hAnsi="Georgia"/>
          <w:lang w:val="pt-BR"/>
        </w:rPr>
        <w:t>valor da Reserva de Pagamentos;</w:t>
      </w:r>
    </w:p>
    <w:p w14:paraId="382896C9" w14:textId="77777777" w:rsidR="00816517" w:rsidRPr="00475338" w:rsidRDefault="00816517" w:rsidP="00C801B0">
      <w:pPr>
        <w:pStyle w:val="Nvel11a1"/>
        <w:numPr>
          <w:ilvl w:val="0"/>
          <w:numId w:val="0"/>
        </w:numPr>
        <w:rPr>
          <w:rFonts w:ascii="Georgia" w:hAnsi="Georgia"/>
          <w:lang w:val="pt-BR"/>
        </w:rPr>
      </w:pPr>
    </w:p>
    <w:p w14:paraId="082D73B7" w14:textId="0FDC9CE5" w:rsidR="00816517" w:rsidRPr="00475338" w:rsidRDefault="00816517" w:rsidP="00C801B0">
      <w:pPr>
        <w:pStyle w:val="Nvel11a1"/>
        <w:rPr>
          <w:rFonts w:ascii="Georgia" w:hAnsi="Georgia"/>
          <w:lang w:val="pt-BR"/>
        </w:rPr>
      </w:pPr>
      <w:r w:rsidRPr="00475338">
        <w:rPr>
          <w:rFonts w:ascii="Georgia" w:hAnsi="Georgia"/>
          <w:lang w:val="pt-BR"/>
        </w:rPr>
        <w:t>Saldo Devedor das Debêntures</w:t>
      </w:r>
      <w:r w:rsidR="00870C94" w:rsidRPr="00475338">
        <w:rPr>
          <w:rFonts w:ascii="Georgia" w:hAnsi="Georgia"/>
          <w:lang w:val="pt-BR"/>
        </w:rPr>
        <w:t xml:space="preserve"> Sênior</w:t>
      </w:r>
      <w:r w:rsidRPr="00475338">
        <w:rPr>
          <w:rFonts w:ascii="Georgia" w:hAnsi="Georgia"/>
          <w:lang w:val="pt-BR"/>
        </w:rPr>
        <w:t>;</w:t>
      </w:r>
    </w:p>
    <w:p w14:paraId="2DC51B54" w14:textId="77777777" w:rsidR="00870C94" w:rsidRPr="00475338" w:rsidRDefault="00870C94" w:rsidP="00870C94">
      <w:pPr>
        <w:pStyle w:val="PargrafodaLista"/>
        <w:rPr>
          <w:rFonts w:ascii="Georgia" w:hAnsi="Georgia"/>
        </w:rPr>
      </w:pPr>
    </w:p>
    <w:p w14:paraId="1D7BB46A" w14:textId="782179ED" w:rsidR="00870C94" w:rsidRPr="00475338" w:rsidRDefault="00870C94" w:rsidP="00C801B0">
      <w:pPr>
        <w:pStyle w:val="Nvel11a1"/>
        <w:rPr>
          <w:rFonts w:ascii="Georgia" w:hAnsi="Georgia"/>
          <w:lang w:val="pt-BR"/>
        </w:rPr>
      </w:pPr>
      <w:r w:rsidRPr="00475338">
        <w:rPr>
          <w:rFonts w:ascii="Georgia" w:hAnsi="Georgia"/>
          <w:lang w:val="pt-BR"/>
        </w:rPr>
        <w:t>Saldo Devedor das Debêntures Junior</w:t>
      </w:r>
    </w:p>
    <w:p w14:paraId="52BCED06" w14:textId="77777777" w:rsidR="00816517" w:rsidRPr="00475338" w:rsidRDefault="00816517" w:rsidP="00C801B0">
      <w:pPr>
        <w:pStyle w:val="Nvel11a1"/>
        <w:numPr>
          <w:ilvl w:val="0"/>
          <w:numId w:val="0"/>
        </w:numPr>
        <w:rPr>
          <w:rFonts w:ascii="Georgia" w:hAnsi="Georgia"/>
          <w:lang w:val="pt-BR"/>
        </w:rPr>
      </w:pPr>
    </w:p>
    <w:p w14:paraId="34DDEC34" w14:textId="77777777" w:rsidR="00A3547B" w:rsidRPr="00475338" w:rsidRDefault="00816517" w:rsidP="00C801B0">
      <w:pPr>
        <w:pStyle w:val="Nvel11a1"/>
        <w:rPr>
          <w:rFonts w:ascii="Georgia" w:hAnsi="Georgia"/>
          <w:lang w:val="pt-BR"/>
        </w:rPr>
      </w:pPr>
      <w:r w:rsidRPr="00475338">
        <w:rPr>
          <w:rFonts w:ascii="Georgia" w:hAnsi="Georgia"/>
          <w:lang w:val="pt-BR"/>
        </w:rPr>
        <w:t>Índice de Cobertura</w:t>
      </w:r>
      <w:r w:rsidR="00A3547B" w:rsidRPr="00475338">
        <w:rPr>
          <w:rFonts w:ascii="Georgia" w:hAnsi="Georgia"/>
          <w:lang w:val="pt-BR"/>
        </w:rPr>
        <w:t>;</w:t>
      </w:r>
    </w:p>
    <w:p w14:paraId="40BB4562" w14:textId="77777777" w:rsidR="00F26418" w:rsidRPr="00475338" w:rsidRDefault="00F26418" w:rsidP="00C801B0">
      <w:pPr>
        <w:pStyle w:val="Nvel11a1"/>
        <w:numPr>
          <w:ilvl w:val="0"/>
          <w:numId w:val="0"/>
        </w:numPr>
        <w:rPr>
          <w:rFonts w:ascii="Georgia" w:hAnsi="Georgia"/>
          <w:lang w:val="pt-BR"/>
        </w:rPr>
      </w:pPr>
    </w:p>
    <w:p w14:paraId="47BADD3E" w14:textId="6A41D8E3" w:rsidR="00816517" w:rsidRPr="00475338" w:rsidRDefault="00816517" w:rsidP="00C801B0">
      <w:pPr>
        <w:pStyle w:val="Nvel11a1"/>
        <w:rPr>
          <w:rFonts w:ascii="Georgia" w:hAnsi="Georgia"/>
          <w:lang w:val="pt-BR"/>
        </w:rPr>
      </w:pPr>
      <w:r w:rsidRPr="00475338">
        <w:rPr>
          <w:rFonts w:ascii="Georgia" w:hAnsi="Georgia"/>
          <w:lang w:val="pt-BR"/>
        </w:rPr>
        <w:t>Índice de Liquidez;</w:t>
      </w:r>
    </w:p>
    <w:p w14:paraId="66C672AE" w14:textId="77777777" w:rsidR="00635076" w:rsidRPr="00475338" w:rsidRDefault="00635076" w:rsidP="00C801B0">
      <w:pPr>
        <w:pStyle w:val="PargrafodaLista"/>
        <w:spacing w:line="288" w:lineRule="auto"/>
        <w:ind w:left="0"/>
        <w:rPr>
          <w:rFonts w:ascii="Georgia" w:hAnsi="Georgia"/>
          <w:sz w:val="22"/>
          <w:szCs w:val="22"/>
        </w:rPr>
      </w:pPr>
    </w:p>
    <w:p w14:paraId="474F44D0" w14:textId="77777777" w:rsidR="00997A77" w:rsidRPr="00475338" w:rsidRDefault="00997A77" w:rsidP="00C801B0">
      <w:pPr>
        <w:pStyle w:val="Nvel11a1"/>
        <w:rPr>
          <w:rFonts w:ascii="Georgia" w:hAnsi="Georgia"/>
          <w:lang w:val="pt-BR"/>
        </w:rPr>
      </w:pPr>
      <w:r w:rsidRPr="00475338">
        <w:rPr>
          <w:rFonts w:ascii="Georgia" w:hAnsi="Georgia"/>
          <w:i/>
          <w:lang w:val="pt-BR"/>
        </w:rPr>
        <w:t>Déficit</w:t>
      </w:r>
      <w:r w:rsidRPr="00475338">
        <w:rPr>
          <w:rFonts w:ascii="Georgia" w:hAnsi="Georgia"/>
          <w:lang w:val="pt-BR"/>
        </w:rPr>
        <w:t xml:space="preserve"> de Reposição de Direitos Creditórios;</w:t>
      </w:r>
    </w:p>
    <w:p w14:paraId="470FBDD2" w14:textId="77777777" w:rsidR="00997A77" w:rsidRPr="00475338" w:rsidRDefault="00997A77" w:rsidP="00C801B0">
      <w:pPr>
        <w:pStyle w:val="PargrafodaLista"/>
        <w:spacing w:line="288" w:lineRule="auto"/>
        <w:ind w:left="0"/>
        <w:rPr>
          <w:rFonts w:ascii="Georgia" w:hAnsi="Georgia"/>
          <w:sz w:val="22"/>
          <w:szCs w:val="22"/>
        </w:rPr>
      </w:pPr>
    </w:p>
    <w:p w14:paraId="7E21914A" w14:textId="77777777" w:rsidR="00DA7DC9" w:rsidRPr="00475338" w:rsidRDefault="00DA7DC9" w:rsidP="00C801B0">
      <w:pPr>
        <w:pStyle w:val="PargrafodaLista"/>
        <w:spacing w:line="288" w:lineRule="auto"/>
        <w:ind w:left="0"/>
        <w:rPr>
          <w:rFonts w:ascii="Georgia" w:hAnsi="Georgia"/>
          <w:sz w:val="22"/>
          <w:szCs w:val="22"/>
        </w:rPr>
      </w:pPr>
    </w:p>
    <w:p w14:paraId="68CFCE93" w14:textId="77777777" w:rsidR="00DA7DC9" w:rsidRPr="00475338" w:rsidRDefault="00DA7DC9" w:rsidP="00C801B0">
      <w:pPr>
        <w:pStyle w:val="Nvel11a1"/>
        <w:rPr>
          <w:rFonts w:ascii="Georgia" w:hAnsi="Georgia"/>
          <w:lang w:val="pt-BR"/>
        </w:rPr>
      </w:pPr>
      <w:r w:rsidRPr="00475338">
        <w:rPr>
          <w:rFonts w:ascii="Georgia" w:hAnsi="Georgia"/>
          <w:lang w:val="pt-BR"/>
        </w:rPr>
        <w:t>Amortização de Cessão Extraordinária;</w:t>
      </w:r>
    </w:p>
    <w:p w14:paraId="0734BFA3" w14:textId="77777777" w:rsidR="00DA7DC9" w:rsidRPr="00475338" w:rsidRDefault="00DA7DC9" w:rsidP="00C801B0">
      <w:pPr>
        <w:pStyle w:val="PargrafodaLista"/>
        <w:spacing w:line="288" w:lineRule="auto"/>
        <w:ind w:left="0"/>
        <w:rPr>
          <w:rFonts w:ascii="Georgia" w:hAnsi="Georgia"/>
          <w:sz w:val="22"/>
          <w:szCs w:val="22"/>
        </w:rPr>
      </w:pPr>
    </w:p>
    <w:p w14:paraId="0DA888B7" w14:textId="77777777" w:rsidR="00DA7DC9" w:rsidRPr="00475338" w:rsidRDefault="00DA7DC9" w:rsidP="00C801B0">
      <w:pPr>
        <w:pStyle w:val="Nvel11a1"/>
        <w:rPr>
          <w:rFonts w:ascii="Georgia" w:hAnsi="Georgia"/>
          <w:lang w:val="pt-BR"/>
        </w:rPr>
      </w:pPr>
      <w:r w:rsidRPr="00475338">
        <w:rPr>
          <w:rFonts w:ascii="Georgia" w:hAnsi="Georgia"/>
          <w:lang w:val="pt-BR"/>
        </w:rPr>
        <w:t>Amortização de Cessão;</w:t>
      </w:r>
    </w:p>
    <w:p w14:paraId="15918650" w14:textId="77777777" w:rsidR="001F4DC4" w:rsidRPr="00475338" w:rsidRDefault="001F4DC4" w:rsidP="00C801B0">
      <w:pPr>
        <w:pStyle w:val="Nvel11a1"/>
        <w:numPr>
          <w:ilvl w:val="0"/>
          <w:numId w:val="0"/>
        </w:numPr>
        <w:rPr>
          <w:rFonts w:ascii="Georgia" w:hAnsi="Georgia"/>
          <w:lang w:val="pt-BR"/>
        </w:rPr>
      </w:pPr>
    </w:p>
    <w:p w14:paraId="0ADA5686" w14:textId="77777777" w:rsidR="001F4DC4" w:rsidRPr="00475338" w:rsidRDefault="001F4DC4" w:rsidP="00C801B0">
      <w:pPr>
        <w:pStyle w:val="Nvel11a1"/>
        <w:rPr>
          <w:rFonts w:ascii="Georgia" w:hAnsi="Georgia"/>
          <w:lang w:val="pt-BR"/>
        </w:rPr>
      </w:pPr>
      <w:r w:rsidRPr="00475338">
        <w:rPr>
          <w:rFonts w:ascii="Georgia" w:hAnsi="Georgia"/>
          <w:snapToGrid w:val="0"/>
          <w:lang w:val="pt-BR"/>
        </w:rPr>
        <w:t>Montante de Pagamentos Voluntários Liberado;</w:t>
      </w:r>
    </w:p>
    <w:p w14:paraId="753613A4" w14:textId="77777777" w:rsidR="00816517" w:rsidRPr="002F5DDC" w:rsidRDefault="00816517" w:rsidP="00C801B0">
      <w:pPr>
        <w:pStyle w:val="Nvel11a1"/>
        <w:numPr>
          <w:ilvl w:val="0"/>
          <w:numId w:val="0"/>
        </w:numPr>
        <w:rPr>
          <w:rFonts w:ascii="Georgia" w:hAnsi="Georgia"/>
          <w:lang w:val="pt-BR"/>
        </w:rPr>
      </w:pPr>
    </w:p>
    <w:p w14:paraId="369C66ED" w14:textId="77777777" w:rsidR="00816517" w:rsidRPr="002F5DDC" w:rsidRDefault="00816517" w:rsidP="00C801B0">
      <w:pPr>
        <w:pStyle w:val="Nvel11a1"/>
        <w:rPr>
          <w:rFonts w:ascii="Georgia" w:hAnsi="Georgia"/>
          <w:lang w:val="pt-BR"/>
        </w:rPr>
      </w:pPr>
      <w:r w:rsidRPr="002F5DDC">
        <w:rPr>
          <w:rFonts w:ascii="Georgia" w:hAnsi="Georgia"/>
          <w:lang w:val="pt-BR"/>
        </w:rPr>
        <w:t xml:space="preserve">Valor Presente a CDI das Projeções Ajustadas de Fluxo de Caixa dos Direitos Creditórios até o </w:t>
      </w:r>
      <w:proofErr w:type="spellStart"/>
      <w:r w:rsidRPr="002F5DDC">
        <w:rPr>
          <w:rFonts w:ascii="Georgia" w:hAnsi="Georgia"/>
          <w:lang w:val="pt-BR"/>
        </w:rPr>
        <w:t>N-ésimo</w:t>
      </w:r>
      <w:proofErr w:type="spellEnd"/>
      <w:r w:rsidRPr="002F5DDC">
        <w:rPr>
          <w:rFonts w:ascii="Georgia" w:hAnsi="Georgia"/>
          <w:lang w:val="pt-BR"/>
        </w:rPr>
        <w:t xml:space="preserve"> Mês;</w:t>
      </w:r>
    </w:p>
    <w:p w14:paraId="29255EC0" w14:textId="77777777" w:rsidR="00816517" w:rsidRPr="002F5DDC" w:rsidRDefault="00816517" w:rsidP="00C801B0">
      <w:pPr>
        <w:pStyle w:val="Nvel11a1"/>
        <w:numPr>
          <w:ilvl w:val="0"/>
          <w:numId w:val="0"/>
        </w:numPr>
        <w:rPr>
          <w:rFonts w:ascii="Georgia" w:hAnsi="Georgia"/>
          <w:lang w:val="pt-BR"/>
        </w:rPr>
      </w:pPr>
    </w:p>
    <w:p w14:paraId="19B0BEA0" w14:textId="77777777" w:rsidR="00816517" w:rsidRPr="002F5DDC" w:rsidRDefault="00816517" w:rsidP="00C801B0">
      <w:pPr>
        <w:pStyle w:val="Nvel11a1"/>
        <w:rPr>
          <w:rFonts w:ascii="Georgia" w:hAnsi="Georgia"/>
          <w:lang w:val="pt-BR"/>
        </w:rPr>
      </w:pPr>
      <w:r w:rsidRPr="002F5DDC">
        <w:rPr>
          <w:rFonts w:ascii="Georgia" w:hAnsi="Georgia"/>
          <w:lang w:val="pt-BR"/>
        </w:rPr>
        <w:lastRenderedPageBreak/>
        <w:t xml:space="preserve">Valor Presente a CDI das Projeções Ajustadas de Fluxo de Caixa das Debêntures até o </w:t>
      </w:r>
      <w:proofErr w:type="spellStart"/>
      <w:r w:rsidRPr="002F5DDC">
        <w:rPr>
          <w:rFonts w:ascii="Georgia" w:hAnsi="Georgia"/>
          <w:lang w:val="pt-BR"/>
        </w:rPr>
        <w:t>N-ésimo</w:t>
      </w:r>
      <w:proofErr w:type="spellEnd"/>
      <w:r w:rsidRPr="002F5DDC">
        <w:rPr>
          <w:rFonts w:ascii="Georgia" w:hAnsi="Georgia"/>
          <w:lang w:val="pt-BR"/>
        </w:rPr>
        <w:t xml:space="preserve"> Mês;</w:t>
      </w:r>
      <w:r w:rsidR="00A3547B" w:rsidRPr="002F5DDC">
        <w:rPr>
          <w:rFonts w:ascii="Georgia" w:hAnsi="Georgia"/>
          <w:lang w:val="pt-BR"/>
        </w:rPr>
        <w:t xml:space="preserve"> e</w:t>
      </w:r>
    </w:p>
    <w:p w14:paraId="2C8DAF8E" w14:textId="77777777" w:rsidR="00816517" w:rsidRPr="002F5DDC" w:rsidRDefault="00816517" w:rsidP="00C801B0">
      <w:pPr>
        <w:pStyle w:val="Nvel11a1"/>
        <w:numPr>
          <w:ilvl w:val="0"/>
          <w:numId w:val="0"/>
        </w:numPr>
        <w:rPr>
          <w:rFonts w:ascii="Georgia" w:hAnsi="Georgia"/>
          <w:lang w:val="pt-BR"/>
        </w:rPr>
      </w:pPr>
    </w:p>
    <w:p w14:paraId="5294B39A" w14:textId="77777777" w:rsidR="00816517" w:rsidRPr="002F5DDC" w:rsidRDefault="00816517" w:rsidP="00C801B0">
      <w:pPr>
        <w:pStyle w:val="Nvel11a1"/>
        <w:rPr>
          <w:rFonts w:ascii="Georgia" w:hAnsi="Georgia"/>
          <w:lang w:val="pt-BR"/>
        </w:rPr>
      </w:pPr>
      <w:r w:rsidRPr="002F5DDC">
        <w:rPr>
          <w:rFonts w:ascii="Georgia" w:hAnsi="Georgia"/>
          <w:lang w:val="pt-BR"/>
        </w:rPr>
        <w:t>Projeção de Pagamento das Debêntures no Horizonte de Liquidez</w:t>
      </w:r>
      <w:r w:rsidR="00C17020" w:rsidRPr="002F5DDC">
        <w:rPr>
          <w:rFonts w:ascii="Georgia" w:hAnsi="Georgia"/>
          <w:lang w:val="pt-BR"/>
        </w:rPr>
        <w:t>;</w:t>
      </w:r>
    </w:p>
    <w:p w14:paraId="2DBAECB2" w14:textId="77777777" w:rsidR="0038738D" w:rsidRPr="002F5DDC" w:rsidRDefault="0038738D" w:rsidP="00C801B0">
      <w:pPr>
        <w:spacing w:line="288" w:lineRule="auto"/>
        <w:jc w:val="both"/>
        <w:rPr>
          <w:rFonts w:ascii="Georgia" w:hAnsi="Georgia"/>
          <w:sz w:val="22"/>
          <w:szCs w:val="22"/>
        </w:rPr>
      </w:pPr>
    </w:p>
    <w:p w14:paraId="771722A8" w14:textId="7C2ADD8A" w:rsidR="00C17020" w:rsidRPr="002F5DDC" w:rsidRDefault="00C17020" w:rsidP="00C801B0">
      <w:pPr>
        <w:pStyle w:val="Nvel11a"/>
        <w:rPr>
          <w:rFonts w:ascii="Georgia" w:hAnsi="Georgia"/>
          <w:lang w:val="pt-BR"/>
        </w:rPr>
      </w:pPr>
      <w:r w:rsidRPr="002F5DDC">
        <w:rPr>
          <w:rFonts w:ascii="Georgia" w:hAnsi="Georgia"/>
          <w:lang w:val="pt-BR"/>
        </w:rPr>
        <w:t xml:space="preserve">divulgar, </w:t>
      </w:r>
      <w:r w:rsidR="00AE47BB" w:rsidRPr="002F5DDC">
        <w:rPr>
          <w:rFonts w:ascii="Georgia" w:hAnsi="Georgia"/>
          <w:lang w:val="pt-BR"/>
        </w:rPr>
        <w:t>no site da Emissora</w:t>
      </w:r>
      <w:r w:rsidRPr="002F5DDC">
        <w:rPr>
          <w:rFonts w:ascii="Georgia" w:hAnsi="Georgia"/>
          <w:lang w:val="pt-BR"/>
        </w:rPr>
        <w:t>,</w:t>
      </w:r>
      <w:r w:rsidRPr="002F5DDC">
        <w:rPr>
          <w:rFonts w:ascii="Georgia" w:hAnsi="Georgia" w:cs="Times New Roman"/>
          <w:lang w:val="pt-BR"/>
        </w:rPr>
        <w:t xml:space="preserve"> o relatório </w:t>
      </w:r>
      <w:r w:rsidR="00D360D3" w:rsidRPr="002F5DDC">
        <w:rPr>
          <w:rFonts w:ascii="Georgia" w:hAnsi="Georgia" w:cs="Times New Roman"/>
          <w:lang w:val="pt-BR"/>
        </w:rPr>
        <w:t>preparado</w:t>
      </w:r>
      <w:r w:rsidRPr="002F5DDC">
        <w:rPr>
          <w:rFonts w:ascii="Georgia" w:hAnsi="Georgia" w:cs="Times New Roman"/>
          <w:lang w:val="pt-BR"/>
        </w:rPr>
        <w:t xml:space="preserve"> nos termos do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10.1(</w:t>
      </w:r>
      <w:proofErr w:type="spellStart"/>
      <w:r w:rsidR="00C251D9">
        <w:rPr>
          <w:rFonts w:ascii="Georgia" w:hAnsi="Georgia" w:cs="Times New Roman"/>
          <w:lang w:val="pt-BR"/>
        </w:rPr>
        <w:t>cc</w:t>
      </w:r>
      <w:proofErr w:type="spellEnd"/>
      <w:r w:rsidR="00C251D9">
        <w:rPr>
          <w:rFonts w:ascii="Georgia" w:hAnsi="Georgia" w:cs="Times New Roman"/>
          <w:lang w:val="pt-BR"/>
        </w:rPr>
        <w:t>)</w:t>
      </w:r>
      <w:r w:rsidRPr="002F5DDC">
        <w:rPr>
          <w:rFonts w:ascii="Georgia" w:hAnsi="Georgia" w:cs="Times New Roman"/>
          <w:lang w:val="pt-BR"/>
        </w:rPr>
        <w:fldChar w:fldCharType="end"/>
      </w:r>
      <w:r w:rsidRPr="002F5DDC">
        <w:rPr>
          <w:rFonts w:ascii="Georgia" w:hAnsi="Georgia" w:cs="Times New Roman"/>
          <w:lang w:val="pt-BR"/>
        </w:rPr>
        <w:t xml:space="preserve"> acima</w:t>
      </w:r>
      <w:r w:rsidR="005520A5" w:rsidRPr="002F5DDC">
        <w:rPr>
          <w:rFonts w:ascii="Georgia" w:hAnsi="Georgia" w:cs="Times New Roman"/>
          <w:lang w:val="pt-BR"/>
        </w:rPr>
        <w:t>; e</w:t>
      </w:r>
    </w:p>
    <w:p w14:paraId="4D997780" w14:textId="77777777" w:rsidR="005520A5" w:rsidRPr="002F5DDC" w:rsidRDefault="005520A5" w:rsidP="00C801B0">
      <w:pPr>
        <w:pStyle w:val="Nvel11a"/>
        <w:numPr>
          <w:ilvl w:val="0"/>
          <w:numId w:val="0"/>
        </w:numPr>
        <w:rPr>
          <w:rFonts w:ascii="Georgia" w:hAnsi="Georgia" w:cs="Times New Roman"/>
          <w:lang w:val="pt-BR"/>
        </w:rPr>
      </w:pPr>
    </w:p>
    <w:p w14:paraId="138A35B5" w14:textId="06D81D45" w:rsidR="00577743" w:rsidRPr="002F5DDC" w:rsidRDefault="005520A5" w:rsidP="00C801B0">
      <w:pPr>
        <w:pStyle w:val="Nvel11a"/>
        <w:rPr>
          <w:rFonts w:ascii="Georgia" w:hAnsi="Georgia" w:cs="Times New Roman"/>
          <w:lang w:val="pt-BR"/>
        </w:rPr>
      </w:pPr>
      <w:r w:rsidRPr="002F5DDC">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2F5DDC">
        <w:rPr>
          <w:rFonts w:ascii="Georgia" w:hAnsi="Georgia"/>
          <w:lang w:val="pt-BR"/>
        </w:rPr>
        <w:t>seu site</w:t>
      </w:r>
      <w:r w:rsidRPr="002F5DDC">
        <w:rPr>
          <w:rFonts w:ascii="Georgia" w:hAnsi="Georgia" w:cs="Times New Roman"/>
          <w:lang w:val="pt-BR"/>
        </w:rPr>
        <w:t>.</w:t>
      </w:r>
    </w:p>
    <w:p w14:paraId="14EE585D" w14:textId="77777777" w:rsidR="005520A5" w:rsidRPr="002F5DDC" w:rsidRDefault="005520A5" w:rsidP="00C801B0">
      <w:pPr>
        <w:spacing w:line="288" w:lineRule="auto"/>
        <w:jc w:val="both"/>
        <w:rPr>
          <w:rFonts w:ascii="Georgia" w:hAnsi="Georgia"/>
          <w:sz w:val="22"/>
          <w:szCs w:val="22"/>
        </w:rPr>
      </w:pPr>
    </w:p>
    <w:p w14:paraId="16C0AD8C" w14:textId="77777777" w:rsidR="00B44207" w:rsidRPr="002F5DDC" w:rsidRDefault="00007161" w:rsidP="00C801B0">
      <w:pPr>
        <w:pStyle w:val="Nvel1"/>
        <w:rPr>
          <w:rFonts w:ascii="Georgia" w:hAnsi="Georgia" w:cs="Times New Roman"/>
          <w:lang w:val="pt-BR"/>
        </w:rPr>
      </w:pPr>
      <w:bookmarkStart w:id="238" w:name="_DV_M298"/>
      <w:bookmarkEnd w:id="238"/>
      <w:r w:rsidRPr="002F5DDC">
        <w:rPr>
          <w:rFonts w:ascii="Georgia" w:hAnsi="Georgia" w:cs="Times New Roman"/>
          <w:lang w:val="pt-BR"/>
        </w:rPr>
        <w:t>AGENTE FIDUCIÁRIO</w:t>
      </w:r>
    </w:p>
    <w:p w14:paraId="78CE8B74" w14:textId="77777777" w:rsidR="00B44207" w:rsidRPr="002F5DDC" w:rsidRDefault="00B44207" w:rsidP="00C801B0">
      <w:pPr>
        <w:keepNext/>
        <w:spacing w:line="288" w:lineRule="auto"/>
        <w:rPr>
          <w:rFonts w:ascii="Georgia" w:hAnsi="Georgia"/>
          <w:sz w:val="22"/>
          <w:szCs w:val="22"/>
        </w:rPr>
      </w:pPr>
      <w:bookmarkStart w:id="239" w:name="_Toc499990371"/>
    </w:p>
    <w:p w14:paraId="26C8D8CE" w14:textId="74DB5DD9" w:rsidR="00B44207" w:rsidRPr="002F5DDC" w:rsidRDefault="00631F73" w:rsidP="00C801B0">
      <w:pPr>
        <w:pStyle w:val="Nvel11"/>
        <w:rPr>
          <w:rFonts w:ascii="Georgia" w:hAnsi="Georgia" w:cs="Times New Roman"/>
          <w:lang w:val="pt-BR"/>
        </w:rPr>
      </w:pPr>
      <w:bookmarkStart w:id="240" w:name="_DV_M300"/>
      <w:bookmarkStart w:id="241" w:name="_DV_M301"/>
      <w:bookmarkEnd w:id="240"/>
      <w:bookmarkEnd w:id="241"/>
      <w:r w:rsidRPr="002F5DDC">
        <w:rPr>
          <w:rFonts w:ascii="Georgia" w:hAnsi="Georgia" w:cs="Times New Roman"/>
          <w:u w:val="single"/>
          <w:lang w:val="pt-BR"/>
        </w:rPr>
        <w:t>Nomeação</w:t>
      </w:r>
      <w:r w:rsidRPr="002F5DDC">
        <w:rPr>
          <w:rFonts w:ascii="Georgia" w:hAnsi="Georgia" w:cs="Times New Roman"/>
          <w:lang w:val="pt-BR"/>
        </w:rPr>
        <w:t xml:space="preserve">: </w:t>
      </w:r>
      <w:r w:rsidR="00B44207" w:rsidRPr="002F5DDC">
        <w:rPr>
          <w:rFonts w:ascii="Georgia" w:hAnsi="Georgia" w:cs="Times New Roman"/>
          <w:lang w:val="pt-BR"/>
        </w:rPr>
        <w:t>A Emissora constitui e nomeia</w:t>
      </w:r>
      <w:r w:rsidR="00C250E5" w:rsidRPr="002F5DDC">
        <w:rPr>
          <w:rFonts w:ascii="Georgia" w:hAnsi="Georgia" w:cs="Times New Roman"/>
          <w:lang w:val="pt-BR"/>
        </w:rPr>
        <w:t>,</w:t>
      </w:r>
      <w:r w:rsidR="00B44207" w:rsidRPr="002F5DDC">
        <w:rPr>
          <w:rFonts w:ascii="Georgia" w:hAnsi="Georgia" w:cs="Times New Roman"/>
          <w:lang w:val="pt-BR"/>
        </w:rPr>
        <w:t xml:space="preserve"> </w:t>
      </w:r>
      <w:r w:rsidR="0047730C" w:rsidRPr="002F5DDC">
        <w:rPr>
          <w:rFonts w:ascii="Georgia" w:hAnsi="Georgia" w:cs="Times New Roman"/>
          <w:lang w:val="pt-BR"/>
        </w:rPr>
        <w:t xml:space="preserve">como </w:t>
      </w:r>
      <w:r w:rsidR="00B44207" w:rsidRPr="002F5DDC">
        <w:rPr>
          <w:rFonts w:ascii="Georgia" w:hAnsi="Georgia" w:cs="Times New Roman"/>
          <w:lang w:val="pt-BR"/>
        </w:rPr>
        <w:t>Agente Fiduciário,</w:t>
      </w:r>
      <w:r w:rsidR="0047730C" w:rsidRPr="002F5DDC">
        <w:rPr>
          <w:rFonts w:ascii="Georgia" w:hAnsi="Georgia" w:cs="Times New Roman"/>
          <w:lang w:val="pt-BR"/>
        </w:rPr>
        <w:t xml:space="preserve"> </w:t>
      </w:r>
      <w:r w:rsidR="00931890" w:rsidRPr="002F5DDC">
        <w:rPr>
          <w:rFonts w:ascii="Georgia" w:hAnsi="Georgia" w:cs="Times New Roman"/>
          <w:lang w:val="pt-BR"/>
        </w:rPr>
        <w:t xml:space="preserve">a </w:t>
      </w:r>
      <w:r w:rsidR="006A5470" w:rsidRPr="006D0C67">
        <w:rPr>
          <w:rFonts w:ascii="Georgia" w:hAnsi="Georgia"/>
          <w:highlight w:val="lightGray"/>
          <w:lang w:val="pt-BR"/>
        </w:rPr>
        <w:t>[=]</w:t>
      </w:r>
      <w:r w:rsidR="00B44207" w:rsidRPr="002F5DDC">
        <w:rPr>
          <w:rFonts w:ascii="Georgia" w:hAnsi="Georgia" w:cs="Times New Roman"/>
          <w:lang w:val="pt-BR"/>
        </w:rPr>
        <w:t>, qualificad</w:t>
      </w:r>
      <w:r w:rsidR="00AE47BB" w:rsidRPr="002F5DDC">
        <w:rPr>
          <w:rFonts w:ascii="Georgia" w:hAnsi="Georgia" w:cs="Times New Roman"/>
          <w:lang w:val="pt-BR"/>
        </w:rPr>
        <w:t>a</w:t>
      </w:r>
      <w:r w:rsidR="00B44207" w:rsidRPr="002F5DDC">
        <w:rPr>
          <w:rFonts w:ascii="Georgia" w:hAnsi="Georgia" w:cs="Times New Roman"/>
          <w:lang w:val="pt-BR"/>
        </w:rPr>
        <w:t xml:space="preserve"> no preâmbulo desta Escritura, </w:t>
      </w:r>
      <w:r w:rsidR="007E78D4" w:rsidRPr="002F5DDC">
        <w:rPr>
          <w:rFonts w:ascii="Georgia" w:hAnsi="Georgia" w:cs="Times New Roman"/>
          <w:lang w:val="pt-BR"/>
        </w:rPr>
        <w:t>a</w:t>
      </w:r>
      <w:r w:rsidR="00B44207" w:rsidRPr="002F5DDC">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2F5DDC" w:rsidRDefault="00B44207" w:rsidP="00C801B0">
      <w:pPr>
        <w:numPr>
          <w:ilvl w:val="12"/>
          <w:numId w:val="0"/>
        </w:numPr>
        <w:spacing w:line="288" w:lineRule="auto"/>
        <w:jc w:val="both"/>
        <w:rPr>
          <w:rFonts w:ascii="Georgia" w:hAnsi="Georgia"/>
          <w:sz w:val="22"/>
          <w:szCs w:val="22"/>
        </w:rPr>
      </w:pPr>
    </w:p>
    <w:p w14:paraId="553B2B4D" w14:textId="77777777" w:rsidR="00B44207" w:rsidRPr="002F5DDC" w:rsidRDefault="00631F73" w:rsidP="00C801B0">
      <w:pPr>
        <w:pStyle w:val="Nvel11"/>
        <w:rPr>
          <w:rFonts w:ascii="Georgia" w:hAnsi="Georgia" w:cs="Times New Roman"/>
          <w:lang w:val="pt-BR"/>
        </w:rPr>
      </w:pPr>
      <w:bookmarkStart w:id="242" w:name="_DV_M302"/>
      <w:bookmarkStart w:id="243" w:name="_DV_M303"/>
      <w:bookmarkEnd w:id="242"/>
      <w:bookmarkEnd w:id="243"/>
      <w:r w:rsidRPr="002F5DDC">
        <w:rPr>
          <w:rFonts w:ascii="Georgia" w:hAnsi="Georgia" w:cs="Times New Roman"/>
          <w:u w:val="single"/>
          <w:lang w:val="pt-BR"/>
        </w:rPr>
        <w:t>Declaração</w:t>
      </w:r>
      <w:r w:rsidRPr="002F5DDC">
        <w:rPr>
          <w:rFonts w:ascii="Georgia" w:hAnsi="Georgia" w:cs="Times New Roman"/>
          <w:lang w:val="pt-BR"/>
        </w:rPr>
        <w:t xml:space="preserve">: </w:t>
      </w:r>
      <w:r w:rsidR="00B44207" w:rsidRPr="002F5DDC">
        <w:rPr>
          <w:rFonts w:ascii="Georgia" w:hAnsi="Georgia" w:cs="Times New Roman"/>
          <w:lang w:val="pt-BR"/>
        </w:rPr>
        <w:t>O Agente Fiduciário, nomeado na presente Escritura, declara, sob as penas da lei:</w:t>
      </w:r>
    </w:p>
    <w:p w14:paraId="59F91518" w14:textId="77777777" w:rsidR="00B44207" w:rsidRPr="002F5DDC" w:rsidRDefault="00B44207" w:rsidP="00C801B0">
      <w:pPr>
        <w:spacing w:line="288" w:lineRule="auto"/>
        <w:jc w:val="both"/>
        <w:rPr>
          <w:rFonts w:ascii="Georgia" w:hAnsi="Georgia"/>
          <w:sz w:val="22"/>
          <w:szCs w:val="22"/>
        </w:rPr>
      </w:pPr>
    </w:p>
    <w:p w14:paraId="43AB2EAF" w14:textId="4FC7DAD2" w:rsidR="00B44207" w:rsidRPr="002F5DDC" w:rsidRDefault="00B44207" w:rsidP="00C801B0">
      <w:pPr>
        <w:pStyle w:val="Nvel11a"/>
        <w:rPr>
          <w:rFonts w:ascii="Georgia" w:hAnsi="Georgia" w:cs="Times New Roman"/>
          <w:lang w:val="pt-BR"/>
        </w:rPr>
      </w:pPr>
      <w:bookmarkStart w:id="244" w:name="_DV_M304"/>
      <w:bookmarkEnd w:id="244"/>
      <w:r w:rsidRPr="002F5DDC">
        <w:rPr>
          <w:rFonts w:ascii="Georgia" w:hAnsi="Georgia" w:cs="Times New Roman"/>
          <w:lang w:val="pt-BR"/>
        </w:rPr>
        <w:t xml:space="preserve">não ter qualquer impedimento legal, conforme </w:t>
      </w:r>
      <w:r w:rsidR="0097064B" w:rsidRPr="002F5DDC">
        <w:rPr>
          <w:rFonts w:ascii="Georgia" w:hAnsi="Georgia" w:cs="Times New Roman"/>
          <w:b/>
          <w:lang w:val="pt-BR"/>
        </w:rPr>
        <w:t>(</w:t>
      </w:r>
      <w:r w:rsidR="00D92F45" w:rsidRPr="002F5DDC">
        <w:rPr>
          <w:rFonts w:ascii="Georgia" w:hAnsi="Georgia" w:cs="Times New Roman"/>
          <w:b/>
          <w:lang w:val="pt-BR"/>
        </w:rPr>
        <w:t>1</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Pr="002F5DDC">
        <w:rPr>
          <w:rFonts w:ascii="Georgia" w:hAnsi="Georgia" w:cs="Times New Roman"/>
          <w:lang w:val="pt-BR"/>
        </w:rPr>
        <w:t>artigo</w:t>
      </w:r>
      <w:r w:rsidR="00AE47BB" w:rsidRPr="002F5DDC">
        <w:rPr>
          <w:rFonts w:ascii="Georgia" w:hAnsi="Georgia" w:cs="Times New Roman"/>
          <w:lang w:val="pt-BR"/>
        </w:rPr>
        <w:t> </w:t>
      </w:r>
      <w:r w:rsidRPr="002F5DDC">
        <w:rPr>
          <w:rFonts w:ascii="Georgia" w:hAnsi="Georgia" w:cs="Times New Roman"/>
          <w:lang w:val="pt-BR"/>
        </w:rPr>
        <w:t xml:space="preserve">66, </w:t>
      </w:r>
      <w:r w:rsidR="00D92F45" w:rsidRPr="002F5DDC">
        <w:rPr>
          <w:rFonts w:ascii="Georgia" w:hAnsi="Georgia" w:cs="Times New Roman"/>
          <w:lang w:val="pt-BR"/>
        </w:rPr>
        <w:t>§</w:t>
      </w:r>
      <w:r w:rsidRPr="002F5DDC">
        <w:rPr>
          <w:rFonts w:ascii="Georgia" w:hAnsi="Georgia" w:cs="Times New Roman"/>
          <w:lang w:val="pt-BR"/>
        </w:rPr>
        <w:t xml:space="preserve">3º, da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00D92F45" w:rsidRPr="002F5DDC">
        <w:rPr>
          <w:rFonts w:ascii="Georgia" w:hAnsi="Georgia" w:cs="Times New Roman"/>
          <w:lang w:val="pt-BR"/>
        </w:rPr>
        <w:t>;</w:t>
      </w:r>
      <w:r w:rsidRPr="002F5DDC">
        <w:rPr>
          <w:rFonts w:ascii="Georgia" w:hAnsi="Georgia" w:cs="Times New Roman"/>
          <w:lang w:val="pt-BR"/>
        </w:rPr>
        <w:t xml:space="preserve"> </w:t>
      </w:r>
      <w:r w:rsidR="00231B3C" w:rsidRPr="002F5DDC">
        <w:rPr>
          <w:rFonts w:ascii="Georgia" w:hAnsi="Georgia" w:cs="Times New Roman"/>
          <w:lang w:val="pt-BR"/>
        </w:rPr>
        <w:t xml:space="preserve">e </w:t>
      </w:r>
      <w:r w:rsidR="0097064B" w:rsidRPr="002F5DDC">
        <w:rPr>
          <w:rFonts w:ascii="Georgia" w:hAnsi="Georgia" w:cs="Times New Roman"/>
          <w:b/>
          <w:lang w:val="pt-BR"/>
        </w:rPr>
        <w:t>(</w:t>
      </w:r>
      <w:r w:rsidR="00D92F45" w:rsidRPr="002F5DDC">
        <w:rPr>
          <w:rFonts w:ascii="Georgia" w:hAnsi="Georgia" w:cs="Times New Roman"/>
          <w:b/>
          <w:lang w:val="pt-BR"/>
        </w:rPr>
        <w:t>2</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000510C6" w:rsidRPr="002F5DDC">
        <w:rPr>
          <w:rFonts w:ascii="Georgia" w:hAnsi="Georgia" w:cs="Times New Roman"/>
          <w:lang w:val="pt-BR"/>
        </w:rPr>
        <w:t xml:space="preserve">artigo 6º da </w:t>
      </w:r>
      <w:r w:rsidR="007553A8" w:rsidRPr="00B46050">
        <w:rPr>
          <w:rFonts w:ascii="Georgia" w:hAnsi="Georgia" w:cs="Times New Roman"/>
          <w:lang w:val="pt-BR"/>
        </w:rPr>
        <w:t xml:space="preserve">Resolução </w:t>
      </w:r>
      <w:r w:rsidR="000510C6" w:rsidRPr="00B46050">
        <w:rPr>
          <w:rFonts w:ascii="Georgia" w:hAnsi="Georgia" w:cs="Times New Roman"/>
          <w:lang w:val="pt-BR"/>
        </w:rPr>
        <w:t>CVM nº</w:t>
      </w:r>
      <w:r w:rsidR="00AE47BB" w:rsidRPr="00B46050">
        <w:rPr>
          <w:rFonts w:ascii="Georgia" w:hAnsi="Georgia" w:cs="Times New Roman"/>
          <w:lang w:val="pt-BR"/>
        </w:rPr>
        <w:t> </w:t>
      </w:r>
      <w:r w:rsidR="00A844FC" w:rsidRPr="00B46050">
        <w:rPr>
          <w:rFonts w:ascii="Georgia" w:hAnsi="Georgia" w:cs="Times New Roman"/>
          <w:lang w:val="pt-BR"/>
        </w:rPr>
        <w:t>17</w:t>
      </w:r>
      <w:r w:rsidR="000510C6" w:rsidRPr="002F5DDC">
        <w:rPr>
          <w:rFonts w:ascii="Georgia" w:hAnsi="Georgia" w:cs="Times New Roman"/>
          <w:lang w:val="pt-BR"/>
        </w:rPr>
        <w:t xml:space="preserve">, de </w:t>
      </w:r>
      <w:r w:rsidR="007553A8">
        <w:rPr>
          <w:rFonts w:ascii="Georgia" w:hAnsi="Georgia" w:cs="Times New Roman"/>
          <w:lang w:val="pt-BR"/>
        </w:rPr>
        <w:t>9</w:t>
      </w:r>
      <w:r w:rsidR="007553A8" w:rsidRPr="002F5DDC">
        <w:rPr>
          <w:rFonts w:ascii="Georgia" w:hAnsi="Georgia" w:cs="Times New Roman"/>
          <w:lang w:val="pt-BR"/>
        </w:rPr>
        <w:t xml:space="preserve"> </w:t>
      </w:r>
      <w:r w:rsidR="000510C6" w:rsidRPr="002F5DDC">
        <w:rPr>
          <w:rFonts w:ascii="Georgia" w:hAnsi="Georgia" w:cs="Times New Roman"/>
          <w:lang w:val="pt-BR"/>
        </w:rPr>
        <w:t xml:space="preserve">de </w:t>
      </w:r>
      <w:r w:rsidR="007553A8">
        <w:rPr>
          <w:rFonts w:ascii="Georgia" w:hAnsi="Georgia" w:cs="Times New Roman"/>
          <w:lang w:val="pt-BR"/>
        </w:rPr>
        <w:t>fevereiro</w:t>
      </w:r>
      <w:r w:rsidR="007553A8" w:rsidRPr="002F5DDC">
        <w:rPr>
          <w:rFonts w:ascii="Georgia" w:hAnsi="Georgia" w:cs="Times New Roman"/>
          <w:lang w:val="pt-BR"/>
        </w:rPr>
        <w:t xml:space="preserve"> </w:t>
      </w:r>
      <w:r w:rsidR="000510C6" w:rsidRPr="002F5DDC">
        <w:rPr>
          <w:rFonts w:ascii="Georgia" w:hAnsi="Georgia" w:cs="Times New Roman"/>
          <w:lang w:val="pt-BR"/>
        </w:rPr>
        <w:t xml:space="preserve">de </w:t>
      </w:r>
      <w:r w:rsidR="007553A8" w:rsidRPr="002F5DDC">
        <w:rPr>
          <w:rFonts w:ascii="Georgia" w:hAnsi="Georgia" w:cs="Times New Roman"/>
          <w:lang w:val="pt-BR"/>
        </w:rPr>
        <w:t>20</w:t>
      </w:r>
      <w:r w:rsidR="007553A8">
        <w:rPr>
          <w:rFonts w:ascii="Georgia" w:hAnsi="Georgia" w:cs="Times New Roman"/>
          <w:lang w:val="pt-BR"/>
        </w:rPr>
        <w:t>21</w:t>
      </w:r>
      <w:r w:rsidRPr="002F5DDC">
        <w:rPr>
          <w:rFonts w:ascii="Georgia" w:hAnsi="Georgia" w:cs="Times New Roman"/>
          <w:lang w:val="pt-BR"/>
        </w:rPr>
        <w:t>, para exercer a função que lhe é conferida;</w:t>
      </w:r>
    </w:p>
    <w:p w14:paraId="192AB7CF" w14:textId="77777777" w:rsidR="00B44207" w:rsidRPr="002F5DDC" w:rsidRDefault="00B44207" w:rsidP="00C801B0">
      <w:pPr>
        <w:spacing w:line="288" w:lineRule="auto"/>
        <w:jc w:val="both"/>
        <w:rPr>
          <w:rFonts w:ascii="Georgia" w:hAnsi="Georgia"/>
          <w:sz w:val="22"/>
          <w:szCs w:val="22"/>
        </w:rPr>
      </w:pPr>
    </w:p>
    <w:p w14:paraId="16DA3793" w14:textId="77777777" w:rsidR="00B44207" w:rsidRPr="002F5DDC" w:rsidRDefault="00B44207" w:rsidP="00C801B0">
      <w:pPr>
        <w:pStyle w:val="Nvel11a"/>
        <w:rPr>
          <w:rFonts w:ascii="Georgia" w:hAnsi="Georgia" w:cs="Times New Roman"/>
          <w:lang w:val="pt-BR"/>
        </w:rPr>
      </w:pPr>
      <w:bookmarkStart w:id="245" w:name="_DV_M305"/>
      <w:bookmarkEnd w:id="245"/>
      <w:r w:rsidRPr="002F5DDC">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2F5DDC" w:rsidRDefault="00B44207" w:rsidP="00C801B0">
      <w:pPr>
        <w:spacing w:line="288" w:lineRule="auto"/>
        <w:jc w:val="both"/>
        <w:rPr>
          <w:rFonts w:ascii="Georgia" w:hAnsi="Georgia"/>
          <w:sz w:val="22"/>
          <w:szCs w:val="22"/>
        </w:rPr>
      </w:pPr>
    </w:p>
    <w:p w14:paraId="34AE5B05" w14:textId="77777777" w:rsidR="00B44207" w:rsidRPr="002F5DDC" w:rsidRDefault="00B44207" w:rsidP="00C801B0">
      <w:pPr>
        <w:pStyle w:val="Nvel11a"/>
        <w:rPr>
          <w:rFonts w:ascii="Georgia" w:hAnsi="Georgia" w:cs="Times New Roman"/>
          <w:lang w:val="pt-BR"/>
        </w:rPr>
      </w:pPr>
      <w:bookmarkStart w:id="246" w:name="_DV_M306"/>
      <w:bookmarkEnd w:id="246"/>
      <w:r w:rsidRPr="002F5DDC">
        <w:rPr>
          <w:rFonts w:ascii="Georgia" w:hAnsi="Georgia" w:cs="Times New Roman"/>
          <w:lang w:val="pt-BR"/>
        </w:rPr>
        <w:t>aceitar integralmente a presente Escritura, todas as suas cláusulas e condições;</w:t>
      </w:r>
    </w:p>
    <w:p w14:paraId="1FE6B086" w14:textId="77777777" w:rsidR="00B44207" w:rsidRPr="002F5DDC" w:rsidRDefault="00B44207" w:rsidP="00C801B0">
      <w:pPr>
        <w:spacing w:line="288" w:lineRule="auto"/>
        <w:ind w:left="709" w:hanging="709"/>
        <w:jc w:val="both"/>
        <w:rPr>
          <w:rFonts w:ascii="Georgia" w:hAnsi="Georgia"/>
          <w:sz w:val="22"/>
          <w:szCs w:val="22"/>
        </w:rPr>
      </w:pPr>
    </w:p>
    <w:p w14:paraId="700ED91F" w14:textId="77777777" w:rsidR="00B44207" w:rsidRPr="002F5DDC" w:rsidRDefault="00B44207" w:rsidP="00C801B0">
      <w:pPr>
        <w:pStyle w:val="Nvel11a"/>
        <w:rPr>
          <w:rFonts w:ascii="Georgia" w:hAnsi="Georgia" w:cs="Times New Roman"/>
          <w:lang w:val="pt-BR"/>
        </w:rPr>
      </w:pPr>
      <w:bookmarkStart w:id="247" w:name="_DV_M307"/>
      <w:bookmarkEnd w:id="247"/>
      <w:r w:rsidRPr="002F5DDC">
        <w:rPr>
          <w:rFonts w:ascii="Georgia" w:hAnsi="Georgia" w:cs="Times New Roman"/>
          <w:lang w:val="pt-BR"/>
        </w:rPr>
        <w:t>não ter qualquer ligação com a Emissora que o impeça de exercer suas funções;</w:t>
      </w:r>
    </w:p>
    <w:p w14:paraId="04AC6F4E" w14:textId="77777777" w:rsidR="00E42B42" w:rsidRPr="002F5DDC" w:rsidRDefault="00E42B42" w:rsidP="00C801B0">
      <w:pPr>
        <w:spacing w:line="288" w:lineRule="auto"/>
        <w:rPr>
          <w:rFonts w:ascii="Georgia" w:hAnsi="Georgia"/>
          <w:sz w:val="22"/>
          <w:szCs w:val="22"/>
        </w:rPr>
      </w:pPr>
    </w:p>
    <w:p w14:paraId="6636AC52" w14:textId="6428382D" w:rsidR="00B44207" w:rsidRPr="002F5DDC" w:rsidRDefault="00B44207" w:rsidP="00C801B0">
      <w:pPr>
        <w:pStyle w:val="Nvel11a"/>
        <w:rPr>
          <w:rFonts w:ascii="Georgia" w:hAnsi="Georgia" w:cs="Times New Roman"/>
          <w:lang w:val="pt-BR"/>
        </w:rPr>
      </w:pPr>
      <w:bookmarkStart w:id="248" w:name="_DV_M308"/>
      <w:bookmarkStart w:id="249" w:name="_DV_X471"/>
      <w:bookmarkStart w:id="250" w:name="_DV_C422"/>
      <w:bookmarkEnd w:id="248"/>
      <w:r w:rsidRPr="002F5DDC">
        <w:rPr>
          <w:rStyle w:val="DeltaViewMoveDestination"/>
          <w:rFonts w:ascii="Georgia" w:hAnsi="Georgia" w:cs="Times New Roman"/>
          <w:color w:val="auto"/>
          <w:u w:val="none"/>
          <w:lang w:val="pt-BR"/>
        </w:rPr>
        <w:t xml:space="preserve">não se </w:t>
      </w:r>
      <w:r w:rsidRPr="002F5DDC">
        <w:rPr>
          <w:rFonts w:ascii="Georgia" w:hAnsi="Georgia" w:cs="Times New Roman"/>
          <w:lang w:val="pt-BR"/>
        </w:rPr>
        <w:t xml:space="preserve">encontrar em nenhuma das situações de conflito de interesse previstas </w:t>
      </w:r>
      <w:r w:rsidR="00A96F56" w:rsidRPr="002F5DDC">
        <w:rPr>
          <w:rFonts w:ascii="Georgia" w:hAnsi="Georgia" w:cs="Times New Roman"/>
          <w:lang w:val="pt-BR"/>
        </w:rPr>
        <w:t>no artigo</w:t>
      </w:r>
      <w:r w:rsidR="00AE47BB" w:rsidRPr="002F5DDC">
        <w:rPr>
          <w:rFonts w:ascii="Georgia" w:hAnsi="Georgia" w:cs="Times New Roman"/>
          <w:lang w:val="pt-BR"/>
        </w:rPr>
        <w:t> </w:t>
      </w:r>
      <w:r w:rsidR="00A96F56" w:rsidRPr="002F5DDC">
        <w:rPr>
          <w:rFonts w:ascii="Georgia" w:hAnsi="Georgia" w:cs="Times New Roman"/>
          <w:lang w:val="pt-BR"/>
        </w:rPr>
        <w:t xml:space="preserve">6º da </w:t>
      </w:r>
      <w:r w:rsidR="00E75224">
        <w:rPr>
          <w:rFonts w:ascii="Georgia" w:hAnsi="Georgia" w:cs="Times New Roman"/>
          <w:lang w:val="pt-BR"/>
        </w:rPr>
        <w:t>Resolução</w:t>
      </w:r>
      <w:r w:rsidR="00E75224" w:rsidRPr="002F5DDC">
        <w:rPr>
          <w:rFonts w:ascii="Georgia" w:hAnsi="Georgia" w:cs="Times New Roman"/>
          <w:lang w:val="pt-BR"/>
        </w:rPr>
        <w:t xml:space="preserve"> </w:t>
      </w:r>
      <w:r w:rsidR="00A96F56" w:rsidRPr="002F5DDC">
        <w:rPr>
          <w:rFonts w:ascii="Georgia" w:hAnsi="Georgia" w:cs="Times New Roman"/>
          <w:lang w:val="pt-BR"/>
        </w:rPr>
        <w:t>CVM nº</w:t>
      </w:r>
      <w:r w:rsidR="00AE47BB" w:rsidRPr="002F5DDC">
        <w:rPr>
          <w:rFonts w:ascii="Georgia" w:hAnsi="Georgia" w:cs="Times New Roman"/>
          <w:lang w:val="pt-BR"/>
        </w:rPr>
        <w:t> </w:t>
      </w:r>
      <w:r w:rsidR="00CB498C">
        <w:rPr>
          <w:rFonts w:ascii="Georgia" w:hAnsi="Georgia" w:cs="Times New Roman"/>
          <w:lang w:val="pt-BR"/>
        </w:rPr>
        <w:t>17</w:t>
      </w:r>
      <w:r w:rsidR="00A96F56" w:rsidRPr="002F5DDC">
        <w:rPr>
          <w:rFonts w:ascii="Georgia" w:hAnsi="Georgia" w:cs="Times New Roman"/>
          <w:lang w:val="pt-BR"/>
        </w:rPr>
        <w:t>/</w:t>
      </w:r>
      <w:r w:rsidR="00CB498C">
        <w:rPr>
          <w:rFonts w:ascii="Georgia" w:hAnsi="Georgia" w:cs="Times New Roman"/>
          <w:lang w:val="pt-BR"/>
        </w:rPr>
        <w:t>21</w:t>
      </w:r>
      <w:r w:rsidRPr="002F5DDC">
        <w:rPr>
          <w:rFonts w:ascii="Georgia" w:hAnsi="Georgia" w:cs="Times New Roman"/>
          <w:lang w:val="pt-BR"/>
        </w:rPr>
        <w:t>;</w:t>
      </w:r>
      <w:bookmarkEnd w:id="249"/>
      <w:bookmarkEnd w:id="250"/>
    </w:p>
    <w:p w14:paraId="5A7DAD57" w14:textId="77777777" w:rsidR="00B44207" w:rsidRPr="002F5DDC" w:rsidRDefault="00B44207" w:rsidP="00C801B0">
      <w:pPr>
        <w:spacing w:line="288" w:lineRule="auto"/>
        <w:ind w:left="709" w:hanging="709"/>
        <w:jc w:val="both"/>
        <w:rPr>
          <w:rFonts w:ascii="Georgia" w:hAnsi="Georgia"/>
          <w:sz w:val="22"/>
          <w:szCs w:val="22"/>
        </w:rPr>
      </w:pPr>
    </w:p>
    <w:p w14:paraId="226FBD7F"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estar ciente da regulamentação aplicável emanada do </w:t>
      </w:r>
      <w:r w:rsidR="00C578BE" w:rsidRPr="002F5DDC">
        <w:rPr>
          <w:rFonts w:ascii="Georgia" w:hAnsi="Georgia" w:cs="Times New Roman"/>
          <w:lang w:val="pt-BR"/>
        </w:rPr>
        <w:t>BACEN</w:t>
      </w:r>
      <w:r w:rsidRPr="002F5DDC">
        <w:rPr>
          <w:rFonts w:ascii="Georgia" w:hAnsi="Georgia" w:cs="Times New Roman"/>
          <w:lang w:val="pt-BR"/>
        </w:rPr>
        <w:t xml:space="preserve"> e da CVM;</w:t>
      </w:r>
    </w:p>
    <w:p w14:paraId="33C57147" w14:textId="77777777" w:rsidR="00B44207" w:rsidRPr="002F5DDC" w:rsidRDefault="00B44207" w:rsidP="00C801B0">
      <w:pPr>
        <w:spacing w:line="288" w:lineRule="auto"/>
        <w:ind w:left="709" w:hanging="709"/>
        <w:jc w:val="both"/>
        <w:rPr>
          <w:rFonts w:ascii="Georgia" w:hAnsi="Georgia"/>
          <w:sz w:val="22"/>
          <w:szCs w:val="22"/>
        </w:rPr>
      </w:pPr>
    </w:p>
    <w:p w14:paraId="389776DA" w14:textId="77777777" w:rsidR="00B44207" w:rsidRPr="002F5DDC" w:rsidRDefault="00430C83" w:rsidP="00C801B0">
      <w:pPr>
        <w:pStyle w:val="Nvel11a"/>
        <w:rPr>
          <w:rFonts w:ascii="Georgia" w:hAnsi="Georgia" w:cs="Times New Roman"/>
          <w:lang w:val="pt-BR"/>
        </w:rPr>
      </w:pPr>
      <w:r w:rsidRPr="002F5DDC">
        <w:rPr>
          <w:rFonts w:ascii="Georgia" w:hAnsi="Georgia" w:cs="Times New Roman"/>
          <w:lang w:val="pt-BR"/>
        </w:rPr>
        <w:t>ser</w:t>
      </w:r>
      <w:r w:rsidR="00B44207" w:rsidRPr="002F5DDC">
        <w:rPr>
          <w:rFonts w:ascii="Georgia" w:hAnsi="Georgia" w:cs="Times New Roman"/>
          <w:lang w:val="pt-BR"/>
        </w:rPr>
        <w:t xml:space="preserve"> instituição financeira</w:t>
      </w:r>
      <w:r w:rsidR="002A5AB7" w:rsidRPr="002F5DDC">
        <w:rPr>
          <w:rFonts w:ascii="Georgia" w:hAnsi="Georgia" w:cs="Times New Roman"/>
          <w:lang w:val="pt-BR"/>
        </w:rPr>
        <w:t xml:space="preserve"> previamente autorizada a funcionar pelo </w:t>
      </w:r>
      <w:r w:rsidR="00C578BE" w:rsidRPr="002F5DDC">
        <w:rPr>
          <w:rFonts w:ascii="Georgia" w:hAnsi="Georgia" w:cs="Times New Roman"/>
          <w:lang w:val="pt-BR"/>
        </w:rPr>
        <w:t>BACEN</w:t>
      </w:r>
      <w:r w:rsidR="00B44207" w:rsidRPr="002F5DDC">
        <w:rPr>
          <w:rFonts w:ascii="Georgia" w:hAnsi="Georgia" w:cs="Times New Roman"/>
          <w:lang w:val="pt-BR"/>
        </w:rPr>
        <w:t>, estando devidamente organizado, constituído e existente de acordo com as leis brasileiras;</w:t>
      </w:r>
    </w:p>
    <w:p w14:paraId="25B75CAB" w14:textId="77777777" w:rsidR="00B44207" w:rsidRPr="002F5DDC" w:rsidRDefault="00B44207" w:rsidP="00C801B0">
      <w:pPr>
        <w:spacing w:line="288" w:lineRule="auto"/>
        <w:ind w:left="709" w:hanging="709"/>
        <w:jc w:val="both"/>
        <w:rPr>
          <w:rFonts w:ascii="Georgia" w:hAnsi="Georgia"/>
          <w:sz w:val="22"/>
          <w:szCs w:val="22"/>
        </w:rPr>
      </w:pPr>
    </w:p>
    <w:p w14:paraId="066ACCF0" w14:textId="77777777" w:rsidR="00B44207" w:rsidRPr="002F5DDC" w:rsidRDefault="00B44207" w:rsidP="00C801B0">
      <w:pPr>
        <w:pStyle w:val="Nvel11a"/>
        <w:rPr>
          <w:rFonts w:ascii="Georgia" w:hAnsi="Georgia" w:cs="Times New Roman"/>
          <w:lang w:val="pt-BR"/>
        </w:rPr>
      </w:pPr>
      <w:bookmarkStart w:id="251" w:name="_DV_M309"/>
      <w:bookmarkEnd w:id="251"/>
      <w:r w:rsidRPr="002F5DDC">
        <w:rPr>
          <w:rFonts w:ascii="Georgia" w:hAnsi="Georgia" w:cs="Times New Roman"/>
          <w:lang w:val="pt-BR"/>
        </w:rPr>
        <w:lastRenderedPageBreak/>
        <w:t>estar devidamente autorizado a celebrar esta Escritura e a cumprir com suas obrigações aqui previstas, tendo sido satisfeitos todos os requisitos legais e estatutários necessários para tanto;</w:t>
      </w:r>
    </w:p>
    <w:p w14:paraId="4A44CB3C" w14:textId="77777777" w:rsidR="00B44207" w:rsidRPr="002F5DDC" w:rsidRDefault="00B44207" w:rsidP="00C801B0">
      <w:pPr>
        <w:spacing w:line="288" w:lineRule="auto"/>
        <w:jc w:val="both"/>
        <w:rPr>
          <w:rFonts w:ascii="Georgia" w:hAnsi="Georgia"/>
          <w:sz w:val="22"/>
          <w:szCs w:val="22"/>
        </w:rPr>
      </w:pPr>
    </w:p>
    <w:p w14:paraId="4C35918A" w14:textId="77777777" w:rsidR="00B44207" w:rsidRPr="002F5DDC" w:rsidRDefault="00B44207" w:rsidP="00C801B0">
      <w:pPr>
        <w:pStyle w:val="Nvel11a"/>
        <w:rPr>
          <w:rFonts w:ascii="Georgia" w:hAnsi="Georgia" w:cs="Times New Roman"/>
          <w:lang w:val="pt-BR"/>
        </w:rPr>
      </w:pPr>
      <w:bookmarkStart w:id="252" w:name="_DV_C423"/>
      <w:r w:rsidRPr="002F5DDC">
        <w:rPr>
          <w:rFonts w:ascii="Georgia" w:hAnsi="Georgia" w:cs="Times New Roman"/>
          <w:lang w:val="pt-BR"/>
        </w:rPr>
        <w:t>estar devidamente qualificado a exercer as atividades de agente fiduciário, nos termos da regulamentação aplicável vigente;</w:t>
      </w:r>
      <w:bookmarkEnd w:id="252"/>
    </w:p>
    <w:p w14:paraId="3E1D45AE" w14:textId="77777777" w:rsidR="00B44207" w:rsidRPr="002F5DDC" w:rsidRDefault="00B44207" w:rsidP="00C801B0">
      <w:pPr>
        <w:spacing w:line="288" w:lineRule="auto"/>
        <w:ind w:left="709" w:hanging="709"/>
        <w:jc w:val="both"/>
        <w:rPr>
          <w:rFonts w:ascii="Georgia" w:hAnsi="Georgia"/>
          <w:sz w:val="22"/>
          <w:szCs w:val="22"/>
        </w:rPr>
      </w:pPr>
    </w:p>
    <w:p w14:paraId="0407094B" w14:textId="77777777" w:rsidR="00B44207" w:rsidRPr="002F5DDC" w:rsidRDefault="00B44207" w:rsidP="00C801B0">
      <w:pPr>
        <w:pStyle w:val="Nvel11a"/>
        <w:rPr>
          <w:rFonts w:ascii="Georgia" w:hAnsi="Georgia" w:cs="Times New Roman"/>
          <w:lang w:val="pt-BR"/>
        </w:rPr>
      </w:pPr>
      <w:bookmarkStart w:id="253" w:name="_DV_C424"/>
      <w:r w:rsidRPr="002F5DDC">
        <w:rPr>
          <w:rFonts w:ascii="Georgia" w:hAnsi="Georgia" w:cs="Times New Roman"/>
          <w:lang w:val="pt-BR"/>
        </w:rPr>
        <w:t xml:space="preserve">que </w:t>
      </w:r>
      <w:bookmarkStart w:id="254" w:name="_DV_X465"/>
      <w:bookmarkStart w:id="255" w:name="_DV_C425"/>
      <w:bookmarkEnd w:id="253"/>
      <w:r w:rsidRPr="002F5DDC">
        <w:rPr>
          <w:rFonts w:ascii="Georgia" w:hAnsi="Georgia" w:cs="Times New Roman"/>
          <w:lang w:val="pt-BR"/>
        </w:rPr>
        <w:t>esta Escritura constitui uma obrigação legal, válida</w:t>
      </w:r>
      <w:bookmarkStart w:id="256" w:name="_DV_C426"/>
      <w:bookmarkEnd w:id="254"/>
      <w:bookmarkEnd w:id="255"/>
      <w:r w:rsidRPr="002F5DDC">
        <w:rPr>
          <w:rFonts w:ascii="Georgia" w:hAnsi="Georgia" w:cs="Times New Roman"/>
          <w:lang w:val="pt-BR"/>
        </w:rPr>
        <w:t>, vinculativa e eficaz</w:t>
      </w:r>
      <w:bookmarkStart w:id="257" w:name="_DV_X467"/>
      <w:bookmarkStart w:id="258" w:name="_DV_C427"/>
      <w:bookmarkEnd w:id="256"/>
      <w:r w:rsidRPr="002F5DDC">
        <w:rPr>
          <w:rFonts w:ascii="Georgia" w:hAnsi="Georgia" w:cs="Times New Roman"/>
          <w:lang w:val="pt-BR"/>
        </w:rPr>
        <w:t xml:space="preserve"> do Agente Fiduciário, exequível de acordo com os seus termos e condições;</w:t>
      </w:r>
      <w:bookmarkEnd w:id="257"/>
      <w:bookmarkEnd w:id="258"/>
    </w:p>
    <w:p w14:paraId="1CFC3700" w14:textId="77777777" w:rsidR="00B44207" w:rsidRPr="002F5DDC" w:rsidRDefault="00B44207" w:rsidP="00C801B0">
      <w:pPr>
        <w:spacing w:line="288" w:lineRule="auto"/>
        <w:ind w:left="709" w:hanging="709"/>
        <w:jc w:val="both"/>
        <w:rPr>
          <w:rFonts w:ascii="Georgia" w:hAnsi="Georgia"/>
          <w:sz w:val="22"/>
          <w:szCs w:val="22"/>
        </w:rPr>
      </w:pPr>
    </w:p>
    <w:p w14:paraId="12D6A9AF"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2F5DDC" w:rsidRDefault="00B44207" w:rsidP="00C801B0">
      <w:pPr>
        <w:spacing w:line="288" w:lineRule="auto"/>
        <w:ind w:left="709" w:hanging="709"/>
        <w:jc w:val="both"/>
        <w:rPr>
          <w:rFonts w:ascii="Georgia" w:hAnsi="Georgia"/>
          <w:sz w:val="22"/>
          <w:szCs w:val="22"/>
        </w:rPr>
      </w:pPr>
    </w:p>
    <w:p w14:paraId="1C9F23A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que verificou</w:t>
      </w:r>
      <w:r w:rsidR="00670C89" w:rsidRPr="002F5DDC">
        <w:rPr>
          <w:rFonts w:ascii="Georgia" w:hAnsi="Georgia" w:cs="Times New Roman"/>
          <w:lang w:val="pt-BR"/>
        </w:rPr>
        <w:t>, no momento de aceitar a função,</w:t>
      </w:r>
      <w:r w:rsidRPr="002F5DDC">
        <w:rPr>
          <w:rFonts w:ascii="Georgia" w:hAnsi="Georgia" w:cs="Times New Roman"/>
          <w:lang w:val="pt-BR"/>
        </w:rPr>
        <w:t xml:space="preserve"> </w:t>
      </w:r>
      <w:r w:rsidR="00670C89" w:rsidRPr="002F5DDC">
        <w:rPr>
          <w:rFonts w:ascii="Georgia" w:hAnsi="Georgia" w:cs="Times New Roman"/>
          <w:lang w:val="pt-BR"/>
        </w:rPr>
        <w:t>a</w:t>
      </w:r>
      <w:r w:rsidRPr="002F5DDC">
        <w:rPr>
          <w:rFonts w:ascii="Georgia" w:hAnsi="Georgia" w:cs="Times New Roman"/>
          <w:lang w:val="pt-BR"/>
        </w:rPr>
        <w:t xml:space="preserve"> veracidade das informações 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w:t>
      </w:r>
      <w:r w:rsidR="00670C89" w:rsidRPr="002F5DDC">
        <w:rPr>
          <w:rFonts w:ascii="Georgia" w:hAnsi="Georgia" w:cs="Times New Roman"/>
          <w:lang w:val="pt-BR"/>
        </w:rPr>
        <w:t>, diligenciando no sentido de que fossem sanadas as omissões, falhas ou defeitos de que tivesse conhecimento</w:t>
      </w:r>
      <w:r w:rsidRPr="002F5DDC">
        <w:rPr>
          <w:rFonts w:ascii="Georgia" w:hAnsi="Georgia" w:cs="Times New Roman"/>
          <w:lang w:val="pt-BR"/>
        </w:rPr>
        <w:t>;</w:t>
      </w:r>
      <w:r w:rsidR="009741B8" w:rsidRPr="002F5DDC">
        <w:rPr>
          <w:rFonts w:ascii="Georgia" w:hAnsi="Georgia" w:cs="Times New Roman"/>
          <w:lang w:val="pt-BR"/>
        </w:rPr>
        <w:t xml:space="preserve"> </w:t>
      </w:r>
      <w:r w:rsidR="00670C89" w:rsidRPr="002F5DDC">
        <w:rPr>
          <w:rFonts w:ascii="Georgia" w:hAnsi="Georgia" w:cs="Times New Roman"/>
          <w:lang w:val="pt-BR"/>
        </w:rPr>
        <w:t>e</w:t>
      </w:r>
    </w:p>
    <w:p w14:paraId="2027E702" w14:textId="77777777" w:rsidR="00B44207" w:rsidRPr="002F5DDC" w:rsidRDefault="00B44207" w:rsidP="00C801B0">
      <w:pPr>
        <w:spacing w:line="288" w:lineRule="auto"/>
        <w:ind w:left="709" w:hanging="709"/>
        <w:jc w:val="both"/>
        <w:rPr>
          <w:rFonts w:ascii="Georgia" w:hAnsi="Georgia"/>
          <w:sz w:val="22"/>
          <w:szCs w:val="22"/>
        </w:rPr>
      </w:pPr>
    </w:p>
    <w:p w14:paraId="35D5FEAF" w14:textId="7915576E" w:rsidR="00AA1FA5" w:rsidRPr="002F5DDC" w:rsidRDefault="00A851D0" w:rsidP="00C801B0">
      <w:pPr>
        <w:pStyle w:val="Nvel11a"/>
        <w:rPr>
          <w:rFonts w:ascii="Georgia" w:hAnsi="Georgia" w:cs="Times New Roman"/>
          <w:lang w:val="pt-BR"/>
        </w:rPr>
      </w:pPr>
      <w:r w:rsidRPr="002F5DDC">
        <w:rPr>
          <w:rFonts w:ascii="Georgia" w:hAnsi="Georgia" w:cs="Times New Roman"/>
          <w:lang w:val="pt-BR"/>
        </w:rPr>
        <w:t xml:space="preserve">na data de assinatura da presente Escritura, com base no organograma disponibilizado pela Emissora, para fins </w:t>
      </w:r>
      <w:r w:rsidR="002A394D" w:rsidRPr="002F5DDC">
        <w:rPr>
          <w:rFonts w:ascii="Georgia" w:hAnsi="Georgia" w:cs="Times New Roman"/>
          <w:lang w:val="pt-BR"/>
        </w:rPr>
        <w:t>do disposto n</w:t>
      </w:r>
      <w:r w:rsidRPr="002F5DDC">
        <w:rPr>
          <w:rFonts w:ascii="Georgia" w:hAnsi="Georgia" w:cs="Times New Roman"/>
          <w:lang w:val="pt-BR"/>
        </w:rPr>
        <w:t xml:space="preserve">a </w:t>
      </w:r>
      <w:r w:rsidR="00823250">
        <w:rPr>
          <w:rFonts w:ascii="Georgia" w:hAnsi="Georgia" w:cs="Times New Roman"/>
          <w:lang w:val="pt-BR"/>
        </w:rPr>
        <w:t>Resolução</w:t>
      </w:r>
      <w:r w:rsidR="00823250" w:rsidRPr="002F5DDC">
        <w:rPr>
          <w:rFonts w:ascii="Georgia" w:hAnsi="Georgia" w:cs="Times New Roman"/>
          <w:lang w:val="pt-BR"/>
        </w:rPr>
        <w:t xml:space="preserve"> </w:t>
      </w:r>
      <w:r w:rsidR="002A394D" w:rsidRPr="002F5DDC">
        <w:rPr>
          <w:rFonts w:ascii="Georgia" w:hAnsi="Georgia" w:cs="Times New Roman"/>
          <w:lang w:val="pt-BR"/>
        </w:rPr>
        <w:t>CVM nº </w:t>
      </w:r>
      <w:r w:rsidR="00823250">
        <w:rPr>
          <w:rFonts w:ascii="Georgia" w:hAnsi="Georgia" w:cs="Times New Roman"/>
          <w:lang w:val="pt-BR"/>
        </w:rPr>
        <w:t>17</w:t>
      </w:r>
      <w:r w:rsidR="002A394D" w:rsidRPr="002F5DDC">
        <w:rPr>
          <w:rFonts w:ascii="Georgia" w:hAnsi="Georgia" w:cs="Times New Roman"/>
          <w:lang w:val="pt-BR"/>
        </w:rPr>
        <w:t>/</w:t>
      </w:r>
      <w:r w:rsidR="00823250">
        <w:rPr>
          <w:rFonts w:ascii="Georgia" w:hAnsi="Georgia" w:cs="Times New Roman"/>
          <w:lang w:val="pt-BR"/>
        </w:rPr>
        <w:t>21</w:t>
      </w:r>
      <w:r w:rsidRPr="002F5DDC">
        <w:rPr>
          <w:rFonts w:ascii="Georgia" w:hAnsi="Georgia" w:cs="Times New Roman"/>
          <w:lang w:val="pt-BR"/>
        </w:rPr>
        <w:t xml:space="preserve">, o Agente Fiduciário identificou as emissões </w:t>
      </w:r>
      <w:r w:rsidR="002A394D" w:rsidRPr="002F5DDC">
        <w:rPr>
          <w:rFonts w:ascii="Georgia" w:hAnsi="Georgia" w:cs="Times New Roman"/>
          <w:lang w:val="pt-BR"/>
        </w:rPr>
        <w:t xml:space="preserve">de valores mobiliários de integrantes do Grupo Econômico </w:t>
      </w:r>
      <w:r w:rsidRPr="002F5DDC">
        <w:rPr>
          <w:rFonts w:ascii="Georgia" w:hAnsi="Georgia" w:cs="Times New Roman"/>
          <w:lang w:val="pt-BR"/>
        </w:rPr>
        <w:t>da Emissora</w:t>
      </w:r>
      <w:r w:rsidR="002A394D" w:rsidRPr="002F5DDC">
        <w:rPr>
          <w:rFonts w:ascii="Georgia" w:hAnsi="Georgia" w:cs="Times New Roman"/>
          <w:lang w:val="pt-BR"/>
        </w:rPr>
        <w:t xml:space="preserve">, em que o Agente Fiduciário presta </w:t>
      </w:r>
      <w:r w:rsidR="00A65588" w:rsidRPr="002F5DDC">
        <w:rPr>
          <w:rFonts w:ascii="Georgia" w:hAnsi="Georgia" w:cs="Times New Roman"/>
          <w:lang w:val="pt-BR"/>
        </w:rPr>
        <w:t xml:space="preserve">os </w:t>
      </w:r>
      <w:r w:rsidR="002A394D" w:rsidRPr="002F5DDC">
        <w:rPr>
          <w:rFonts w:ascii="Georgia" w:hAnsi="Georgia" w:cs="Times New Roman"/>
          <w:lang w:val="pt-BR"/>
        </w:rPr>
        <w:t>serviços de agente fiduciário</w:t>
      </w:r>
      <w:r w:rsidR="001F5D74" w:rsidRPr="002F5DDC">
        <w:rPr>
          <w:rFonts w:ascii="Georgia" w:hAnsi="Georgia" w:cs="Times New Roman"/>
          <w:lang w:val="pt-BR"/>
        </w:rPr>
        <w:t xml:space="preserve">, conforme </w:t>
      </w:r>
      <w:r w:rsidR="0070153E" w:rsidRPr="002F5DDC">
        <w:rPr>
          <w:rFonts w:ascii="Georgia" w:hAnsi="Georgia" w:cs="Times New Roman"/>
          <w:lang w:val="pt-BR"/>
        </w:rPr>
        <w:t xml:space="preserve">o </w:t>
      </w:r>
      <w:r w:rsidR="001F5D74" w:rsidRPr="002F5DDC">
        <w:rPr>
          <w:rFonts w:ascii="Georgia" w:hAnsi="Georgia" w:cs="Times New Roman"/>
          <w:b/>
          <w:bCs/>
          <w:lang w:val="pt-BR"/>
        </w:rPr>
        <w:t>Anexo V</w:t>
      </w:r>
      <w:r w:rsidR="0070153E" w:rsidRPr="002F5DDC">
        <w:rPr>
          <w:rFonts w:ascii="Georgia" w:hAnsi="Georgia" w:cs="Times New Roman"/>
          <w:b/>
          <w:bCs/>
          <w:lang w:val="pt-BR"/>
        </w:rPr>
        <w:t xml:space="preserve"> </w:t>
      </w:r>
      <w:r w:rsidR="0070153E" w:rsidRPr="002F5DDC">
        <w:rPr>
          <w:rFonts w:ascii="Georgia" w:hAnsi="Georgia" w:cs="Times New Roman"/>
          <w:lang w:val="pt-BR"/>
        </w:rPr>
        <w:t>à</w:t>
      </w:r>
      <w:r w:rsidR="0070153E" w:rsidRPr="002F5DDC">
        <w:rPr>
          <w:rFonts w:ascii="Georgia" w:hAnsi="Georgia" w:cs="Times New Roman"/>
          <w:b/>
          <w:bCs/>
          <w:lang w:val="pt-BR"/>
        </w:rPr>
        <w:t xml:space="preserve"> </w:t>
      </w:r>
      <w:r w:rsidR="0070153E" w:rsidRPr="002F5DDC">
        <w:rPr>
          <w:rFonts w:ascii="Georgia" w:hAnsi="Georgia" w:cs="Times New Roman"/>
          <w:lang w:val="pt-BR"/>
        </w:rPr>
        <w:t>presente Escritura.</w:t>
      </w:r>
    </w:p>
    <w:p w14:paraId="6D9859EF" w14:textId="77777777" w:rsidR="00A851D0" w:rsidRPr="002F5DDC" w:rsidRDefault="00A851D0" w:rsidP="00C801B0">
      <w:pPr>
        <w:spacing w:line="288" w:lineRule="auto"/>
        <w:ind w:left="709" w:hanging="709"/>
        <w:jc w:val="both"/>
        <w:rPr>
          <w:rFonts w:ascii="Georgia" w:hAnsi="Georgia"/>
          <w:sz w:val="22"/>
          <w:szCs w:val="22"/>
        </w:rPr>
      </w:pPr>
    </w:p>
    <w:p w14:paraId="3BFD9BB1" w14:textId="77777777" w:rsidR="00451432" w:rsidRPr="002F5DDC" w:rsidRDefault="00631F73" w:rsidP="00C801B0">
      <w:pPr>
        <w:pStyle w:val="Nvel11"/>
        <w:rPr>
          <w:rFonts w:ascii="Georgia" w:hAnsi="Georgia" w:cs="Times New Roman"/>
          <w:lang w:val="pt-BR"/>
        </w:rPr>
      </w:pPr>
      <w:bookmarkStart w:id="259" w:name="_DV_M315"/>
      <w:bookmarkStart w:id="260" w:name="_DV_M316"/>
      <w:bookmarkStart w:id="261" w:name="_Ref474459843"/>
      <w:bookmarkEnd w:id="259"/>
      <w:bookmarkEnd w:id="260"/>
      <w:r w:rsidRPr="002F5DDC">
        <w:rPr>
          <w:rFonts w:ascii="Georgia" w:hAnsi="Georgia" w:cs="Times New Roman"/>
          <w:u w:val="single"/>
          <w:lang w:val="pt-BR"/>
        </w:rPr>
        <w:t>Substituição do Agente Fiduciário</w:t>
      </w:r>
      <w:r w:rsidRPr="002F5DDC">
        <w:rPr>
          <w:rFonts w:ascii="Georgia" w:hAnsi="Georgia" w:cs="Times New Roman"/>
          <w:lang w:val="pt-BR"/>
        </w:rPr>
        <w:t xml:space="preserve">: </w:t>
      </w:r>
      <w:r w:rsidR="00B44207" w:rsidRPr="002F5DDC">
        <w:rPr>
          <w:rFonts w:ascii="Georgia" w:hAnsi="Georgia" w:cs="Times New Roman"/>
          <w:lang w:val="pt-BR"/>
        </w:rPr>
        <w:t>Nas hipóteses de ausência, impedimentos temporários, renúncia, intervenção, liquidação judicial ou extrajudicial, falência, ou qualquer outro caso de vacância</w:t>
      </w:r>
      <w:r w:rsidR="00451432" w:rsidRPr="002F5DDC">
        <w:rPr>
          <w:rFonts w:ascii="Georgia" w:hAnsi="Georgia" w:cs="Times New Roman"/>
          <w:lang w:val="pt-BR"/>
        </w:rPr>
        <w:t xml:space="preserve"> do Agente Fiduciário</w:t>
      </w:r>
      <w:r w:rsidR="00B44207" w:rsidRPr="002F5DDC">
        <w:rPr>
          <w:rFonts w:ascii="Georgia" w:hAnsi="Georgia" w:cs="Times New Roman"/>
          <w:lang w:val="pt-BR"/>
        </w:rPr>
        <w:t>, será realizada</w:t>
      </w:r>
      <w:r w:rsidR="00451432" w:rsidRPr="002F5DDC">
        <w:rPr>
          <w:rFonts w:ascii="Georgia" w:hAnsi="Georgia" w:cs="Times New Roman"/>
          <w:lang w:val="pt-BR"/>
        </w:rPr>
        <w:t xml:space="preserve"> uma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dentro do prazo máximo de </w:t>
      </w:r>
      <w:r w:rsidR="006335DE" w:rsidRPr="002F5DDC">
        <w:rPr>
          <w:rFonts w:ascii="Georgia" w:hAnsi="Georgia" w:cs="Times New Roman"/>
          <w:lang w:val="pt-BR"/>
        </w:rPr>
        <w:t>30</w:t>
      </w:r>
      <w:r w:rsidR="008F2631" w:rsidRPr="002F5DDC">
        <w:rPr>
          <w:rFonts w:ascii="Georgia" w:hAnsi="Georgia" w:cs="Times New Roman"/>
          <w:lang w:val="pt-BR"/>
        </w:rPr>
        <w:t> </w:t>
      </w:r>
      <w:r w:rsidR="006335DE" w:rsidRPr="002F5DDC">
        <w:rPr>
          <w:rFonts w:ascii="Georgia" w:hAnsi="Georgia" w:cs="Times New Roman"/>
          <w:lang w:val="pt-BR"/>
        </w:rPr>
        <w:t xml:space="preserve">(trinta) </w:t>
      </w:r>
      <w:r w:rsidR="00B44207" w:rsidRPr="002F5DDC">
        <w:rPr>
          <w:rFonts w:ascii="Georgia" w:hAnsi="Georgia" w:cs="Times New Roman"/>
          <w:lang w:val="pt-BR"/>
        </w:rPr>
        <w:t xml:space="preserve">dias contados do evento que a determinar, para </w:t>
      </w:r>
      <w:r w:rsidR="00451432" w:rsidRPr="002F5DDC">
        <w:rPr>
          <w:rFonts w:ascii="Georgia" w:hAnsi="Georgia" w:cs="Times New Roman"/>
          <w:lang w:val="pt-BR"/>
        </w:rPr>
        <w:t xml:space="preserve">deliberar sobre </w:t>
      </w:r>
      <w:r w:rsidR="00B44207" w:rsidRPr="002F5DDC">
        <w:rPr>
          <w:rFonts w:ascii="Georgia" w:hAnsi="Georgia" w:cs="Times New Roman"/>
          <w:lang w:val="pt-BR"/>
        </w:rPr>
        <w:t xml:space="preserve">a escolha do novo </w:t>
      </w:r>
      <w:r w:rsidR="008A30AE" w:rsidRPr="002F5DDC">
        <w:rPr>
          <w:rFonts w:ascii="Georgia" w:hAnsi="Georgia" w:cs="Times New Roman"/>
          <w:lang w:val="pt-BR"/>
        </w:rPr>
        <w:t>agente fiduciário</w:t>
      </w:r>
      <w:r w:rsidR="00AB6D90" w:rsidRPr="002F5DDC">
        <w:rPr>
          <w:rFonts w:ascii="Georgia" w:hAnsi="Georgia" w:cs="Times New Roman"/>
          <w:lang w:val="pt-BR"/>
        </w:rPr>
        <w:t>. A Assembleia Geral em questão</w:t>
      </w:r>
      <w:r w:rsidR="00B44207" w:rsidRPr="002F5DDC">
        <w:rPr>
          <w:rFonts w:ascii="Georgia" w:hAnsi="Georgia" w:cs="Times New Roman"/>
          <w:lang w:val="pt-BR"/>
        </w:rPr>
        <w:t xml:space="preserve"> poderá ser convocada pelo próprio Agente Fiduciário a ser substituído, pela Emissora, por Debenturistas que representem 10%</w:t>
      </w:r>
      <w:r w:rsidR="008F2631" w:rsidRPr="002F5DDC">
        <w:rPr>
          <w:rFonts w:ascii="Georgia" w:hAnsi="Georgia" w:cs="Times New Roman"/>
          <w:lang w:val="pt-BR"/>
        </w:rPr>
        <w:t> </w:t>
      </w:r>
      <w:r w:rsidR="00B44207" w:rsidRPr="002F5DDC">
        <w:rPr>
          <w:rFonts w:ascii="Georgia" w:hAnsi="Georgia" w:cs="Times New Roman"/>
          <w:lang w:val="pt-BR"/>
        </w:rPr>
        <w:t>(dez por cento), no mínimo, 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 ou pela CVM.</w:t>
      </w:r>
      <w:bookmarkEnd w:id="261"/>
    </w:p>
    <w:p w14:paraId="0B4AA6C1" w14:textId="77777777" w:rsidR="00451432" w:rsidRPr="002F5DDC" w:rsidRDefault="00451432" w:rsidP="00C801B0">
      <w:pPr>
        <w:pStyle w:val="NormalWeb"/>
        <w:tabs>
          <w:tab w:val="left" w:pos="-1985"/>
        </w:tabs>
        <w:spacing w:before="0" w:beforeAutospacing="0" w:after="0" w:afterAutospacing="0" w:line="288" w:lineRule="auto"/>
        <w:jc w:val="both"/>
        <w:rPr>
          <w:rFonts w:ascii="Georgia" w:hAnsi="Georgia"/>
          <w:sz w:val="22"/>
          <w:szCs w:val="22"/>
        </w:rPr>
      </w:pPr>
    </w:p>
    <w:p w14:paraId="49EBEF3D" w14:textId="25BDBA0E"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Na hipótese d</w:t>
      </w:r>
      <w:r w:rsidR="00F63E4A" w:rsidRPr="002F5DDC">
        <w:rPr>
          <w:rFonts w:ascii="Georgia" w:hAnsi="Georgia" w:cs="Times New Roman"/>
          <w:lang w:val="pt-BR"/>
        </w:rPr>
        <w:t xml:space="preserve">e </w:t>
      </w:r>
      <w:r w:rsidRPr="002F5DDC">
        <w:rPr>
          <w:rFonts w:ascii="Georgia" w:hAnsi="Georgia" w:cs="Times New Roman"/>
          <w:lang w:val="pt-BR"/>
        </w:rPr>
        <w:t xml:space="preserve">a convocação não ocorrer em até </w:t>
      </w:r>
      <w:r w:rsidR="006335DE" w:rsidRPr="002F5DDC">
        <w:rPr>
          <w:rFonts w:ascii="Georgia" w:hAnsi="Georgia" w:cs="Times New Roman"/>
          <w:lang w:val="pt-BR"/>
        </w:rPr>
        <w:t>15</w:t>
      </w:r>
      <w:r w:rsidR="00540C4D" w:rsidRPr="002F5DDC">
        <w:rPr>
          <w:rFonts w:ascii="Georgia" w:hAnsi="Georgia" w:cs="Times New Roman"/>
          <w:lang w:val="pt-BR"/>
        </w:rPr>
        <w:t> </w:t>
      </w:r>
      <w:r w:rsidR="006335DE" w:rsidRPr="002F5DDC">
        <w:rPr>
          <w:rFonts w:ascii="Georgia" w:hAnsi="Georgia" w:cs="Times New Roman"/>
          <w:lang w:val="pt-BR"/>
        </w:rPr>
        <w:t xml:space="preserve">(quinze) </w:t>
      </w:r>
      <w:r w:rsidRPr="002F5DDC">
        <w:rPr>
          <w:rFonts w:ascii="Georgia" w:hAnsi="Georgia" w:cs="Times New Roman"/>
          <w:lang w:val="pt-BR"/>
        </w:rPr>
        <w:t xml:space="preserve">dias antes do término do prazo </w:t>
      </w:r>
      <w:r w:rsidR="00EB34C2" w:rsidRPr="002F5DDC">
        <w:rPr>
          <w:rFonts w:ascii="Georgia" w:hAnsi="Georgia" w:cs="Times New Roman"/>
          <w:lang w:val="pt-BR"/>
        </w:rPr>
        <w:t>mencionado no item</w:t>
      </w:r>
      <w:r w:rsidR="00540C4D" w:rsidRPr="002F5DDC">
        <w:rPr>
          <w:rFonts w:ascii="Georgia" w:hAnsi="Georgia" w:cs="Times New Roman"/>
          <w:lang w:val="pt-BR"/>
        </w:rPr>
        <w:t> </w:t>
      </w:r>
      <w:r w:rsidR="00EB34C2" w:rsidRPr="002F5DDC">
        <w:rPr>
          <w:rFonts w:ascii="Georgia" w:hAnsi="Georgia" w:cs="Times New Roman"/>
          <w:lang w:val="pt-BR"/>
        </w:rPr>
        <w:fldChar w:fldCharType="begin"/>
      </w:r>
      <w:r w:rsidR="00EB34C2" w:rsidRPr="002F5DDC">
        <w:rPr>
          <w:rFonts w:ascii="Georgia" w:hAnsi="Georgia" w:cs="Times New Roman"/>
          <w:lang w:val="pt-BR"/>
        </w:rPr>
        <w:instrText xml:space="preserve"> REF _Ref474459843 \w \h </w:instrText>
      </w:r>
      <w:r w:rsidR="00966521" w:rsidRPr="002F5DDC">
        <w:rPr>
          <w:rFonts w:ascii="Georgia" w:hAnsi="Georgia" w:cs="Times New Roman"/>
          <w:lang w:val="pt-BR"/>
        </w:rPr>
        <w:instrText xml:space="preserve"> \* MERGEFORMAT </w:instrText>
      </w:r>
      <w:r w:rsidR="00EB34C2" w:rsidRPr="002F5DDC">
        <w:rPr>
          <w:rFonts w:ascii="Georgia" w:hAnsi="Georgia" w:cs="Times New Roman"/>
          <w:lang w:val="pt-BR"/>
        </w:rPr>
      </w:r>
      <w:r w:rsidR="00EB34C2" w:rsidRPr="002F5DDC">
        <w:rPr>
          <w:rFonts w:ascii="Georgia" w:hAnsi="Georgia" w:cs="Times New Roman"/>
          <w:lang w:val="pt-BR"/>
        </w:rPr>
        <w:fldChar w:fldCharType="separate"/>
      </w:r>
      <w:r w:rsidR="00C251D9">
        <w:rPr>
          <w:rFonts w:ascii="Georgia" w:hAnsi="Georgia" w:cs="Times New Roman"/>
          <w:lang w:val="pt-BR"/>
        </w:rPr>
        <w:t>11.3</w:t>
      </w:r>
      <w:r w:rsidR="00EB34C2" w:rsidRPr="002F5DDC">
        <w:rPr>
          <w:rFonts w:ascii="Georgia" w:hAnsi="Georgia" w:cs="Times New Roman"/>
          <w:lang w:val="pt-BR"/>
        </w:rPr>
        <w:fldChar w:fldCharType="end"/>
      </w:r>
      <w:r w:rsidR="00EB34C2" w:rsidRPr="002F5DDC">
        <w:rPr>
          <w:rFonts w:ascii="Georgia" w:hAnsi="Georgia" w:cs="Times New Roman"/>
          <w:lang w:val="pt-BR"/>
        </w:rPr>
        <w:t xml:space="preserve"> </w:t>
      </w:r>
      <w:r w:rsidRPr="002F5DDC">
        <w:rPr>
          <w:rFonts w:ascii="Georgia" w:hAnsi="Georgia" w:cs="Times New Roman"/>
          <w:lang w:val="pt-BR"/>
        </w:rPr>
        <w:t>acima, caberá à Emissora efetuá-la, observado</w:t>
      </w:r>
      <w:r w:rsidR="004F3396" w:rsidRPr="002F5DDC">
        <w:rPr>
          <w:rFonts w:ascii="Georgia" w:hAnsi="Georgia" w:cs="Times New Roman"/>
          <w:lang w:val="pt-BR"/>
        </w:rPr>
        <w:t>s</w:t>
      </w:r>
      <w:r w:rsidRPr="002F5DDC">
        <w:rPr>
          <w:rFonts w:ascii="Georgia" w:hAnsi="Georgia" w:cs="Times New Roman"/>
          <w:lang w:val="pt-BR"/>
        </w:rPr>
        <w:t xml:space="preserve"> o</w:t>
      </w:r>
      <w:r w:rsidR="004F3396" w:rsidRPr="002F5DDC">
        <w:rPr>
          <w:rFonts w:ascii="Georgia" w:hAnsi="Georgia" w:cs="Times New Roman"/>
          <w:lang w:val="pt-BR"/>
        </w:rPr>
        <w:t>s</w:t>
      </w:r>
      <w:r w:rsidRPr="002F5DDC">
        <w:rPr>
          <w:rFonts w:ascii="Georgia" w:hAnsi="Georgia" w:cs="Times New Roman"/>
          <w:lang w:val="pt-BR"/>
        </w:rPr>
        <w:t xml:space="preserve"> prazo</w:t>
      </w:r>
      <w:r w:rsidR="004F3396" w:rsidRPr="002F5DDC">
        <w:rPr>
          <w:rFonts w:ascii="Georgia" w:hAnsi="Georgia" w:cs="Times New Roman"/>
          <w:lang w:val="pt-BR"/>
        </w:rPr>
        <w:t>s</w:t>
      </w:r>
      <w:r w:rsidRPr="002F5DDC">
        <w:rPr>
          <w:rFonts w:ascii="Georgia" w:hAnsi="Georgia" w:cs="Times New Roman"/>
          <w:lang w:val="pt-BR"/>
        </w:rPr>
        <w:t xml:space="preserve"> </w:t>
      </w:r>
      <w:r w:rsidR="004F3396" w:rsidRPr="002F5DDC">
        <w:rPr>
          <w:rFonts w:ascii="Georgia" w:hAnsi="Georgia" w:cs="Times New Roman"/>
          <w:lang w:val="pt-BR"/>
        </w:rPr>
        <w:t>previstos n</w:t>
      </w:r>
      <w:r w:rsidR="00EB34C2" w:rsidRPr="002F5DDC">
        <w:rPr>
          <w:rFonts w:ascii="Georgia" w:hAnsi="Georgia" w:cs="Times New Roman"/>
          <w:lang w:val="pt-BR"/>
        </w:rPr>
        <w:t>o</w:t>
      </w:r>
      <w:r w:rsidR="004F3396" w:rsidRPr="002F5DDC">
        <w:rPr>
          <w:rFonts w:ascii="Georgia" w:hAnsi="Georgia" w:cs="Times New Roman"/>
          <w:lang w:val="pt-BR"/>
        </w:rPr>
        <w:t xml:space="preserve"> </w:t>
      </w:r>
      <w:r w:rsidR="00EB34C2" w:rsidRPr="002F5DDC">
        <w:rPr>
          <w:rFonts w:ascii="Georgia" w:hAnsi="Georgia" w:cs="Times New Roman"/>
          <w:lang w:val="pt-BR"/>
        </w:rPr>
        <w:t>item</w:t>
      </w:r>
      <w:r w:rsidR="00540C4D"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_Ref394439090 \r \h </w:instrText>
      </w:r>
      <w:r w:rsidR="00F63E4A"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C251D9">
        <w:rPr>
          <w:rFonts w:ascii="Georgia" w:hAnsi="Georgia" w:cs="Times New Roman"/>
          <w:lang w:val="pt-BR"/>
        </w:rPr>
        <w:t>12.2.2</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abaixo</w:t>
      </w:r>
      <w:r w:rsidRPr="002F5DDC">
        <w:rPr>
          <w:rFonts w:ascii="Georgia" w:hAnsi="Georgia" w:cs="Times New Roman"/>
          <w:lang w:val="pt-BR"/>
        </w:rPr>
        <w:t xml:space="preserve">, sendo certo que a CVM poderá nomear substituto provisório enquanto não se consumar o processo de escolha do novo </w:t>
      </w:r>
      <w:r w:rsidR="003B5DCF" w:rsidRPr="002F5DDC">
        <w:rPr>
          <w:rFonts w:ascii="Georgia" w:hAnsi="Georgia" w:cs="Times New Roman"/>
          <w:lang w:val="pt-BR"/>
        </w:rPr>
        <w:t>agente fiduciário</w:t>
      </w:r>
      <w:r w:rsidRPr="002F5DDC">
        <w:rPr>
          <w:rFonts w:ascii="Georgia" w:hAnsi="Georgia" w:cs="Times New Roman"/>
          <w:lang w:val="pt-BR"/>
        </w:rPr>
        <w:t xml:space="preserve">. A remuneração do novo agente fiduciário será a mesma que a do Agente Fiduciário, observado o disposto </w:t>
      </w:r>
      <w:r w:rsidR="003B5DCF" w:rsidRPr="002F5DDC">
        <w:rPr>
          <w:rFonts w:ascii="Georgia" w:hAnsi="Georgia" w:cs="Times New Roman"/>
          <w:lang w:val="pt-BR"/>
        </w:rPr>
        <w:t>no item</w:t>
      </w:r>
      <w:r w:rsidR="00540C4D" w:rsidRPr="002F5DDC">
        <w:rPr>
          <w:rFonts w:ascii="Georgia" w:hAnsi="Georgia" w:cs="Times New Roman"/>
          <w:lang w:val="pt-BR"/>
        </w:rPr>
        <w:t> </w:t>
      </w:r>
      <w:r w:rsidR="007F28ED" w:rsidRPr="002F5DDC">
        <w:rPr>
          <w:rFonts w:ascii="Georgia" w:hAnsi="Georgia" w:cs="Times New Roman"/>
          <w:lang w:val="pt-BR"/>
        </w:rPr>
        <w:fldChar w:fldCharType="begin"/>
      </w:r>
      <w:r w:rsidR="007F28ED" w:rsidRPr="002F5DDC">
        <w:rPr>
          <w:rFonts w:ascii="Georgia" w:hAnsi="Georgia" w:cs="Times New Roman"/>
          <w:lang w:val="pt-BR"/>
        </w:rPr>
        <w:instrText xml:space="preserve"> REF _Ref467171072 \r \h </w:instrText>
      </w:r>
      <w:r w:rsidR="00221B71" w:rsidRPr="002F5DDC">
        <w:rPr>
          <w:rFonts w:ascii="Georgia" w:hAnsi="Georgia" w:cs="Times New Roman"/>
          <w:lang w:val="pt-BR"/>
        </w:rPr>
        <w:instrText xml:space="preserve"> \* MERGEFORMAT </w:instrText>
      </w:r>
      <w:r w:rsidR="007F28ED" w:rsidRPr="002F5DDC">
        <w:rPr>
          <w:rFonts w:ascii="Georgia" w:hAnsi="Georgia" w:cs="Times New Roman"/>
          <w:lang w:val="pt-BR"/>
        </w:rPr>
      </w:r>
      <w:r w:rsidR="007F28ED" w:rsidRPr="002F5DDC">
        <w:rPr>
          <w:rFonts w:ascii="Georgia" w:hAnsi="Georgia" w:cs="Times New Roman"/>
          <w:lang w:val="pt-BR"/>
        </w:rPr>
        <w:fldChar w:fldCharType="separate"/>
      </w:r>
      <w:r w:rsidR="00C251D9">
        <w:rPr>
          <w:rFonts w:ascii="Georgia" w:hAnsi="Georgia" w:cs="Times New Roman"/>
          <w:lang w:val="pt-BR"/>
        </w:rPr>
        <w:t>11.3.7</w:t>
      </w:r>
      <w:r w:rsidR="007F28ED" w:rsidRPr="002F5DDC">
        <w:rPr>
          <w:rFonts w:ascii="Georgia" w:hAnsi="Georgia" w:cs="Times New Roman"/>
          <w:lang w:val="pt-BR"/>
        </w:rPr>
        <w:fldChar w:fldCharType="end"/>
      </w:r>
      <w:r w:rsidRPr="002F5DDC">
        <w:rPr>
          <w:rFonts w:ascii="Georgia" w:hAnsi="Georgia" w:cs="Times New Roman"/>
          <w:lang w:val="pt-BR"/>
        </w:rPr>
        <w:t xml:space="preserve"> abaixo.</w:t>
      </w:r>
    </w:p>
    <w:p w14:paraId="7B45C8AE" w14:textId="77777777" w:rsidR="00B44207" w:rsidRPr="002F5DDC" w:rsidRDefault="00B44207" w:rsidP="00C801B0">
      <w:pPr>
        <w:spacing w:line="288" w:lineRule="auto"/>
        <w:jc w:val="both"/>
        <w:rPr>
          <w:rFonts w:ascii="Georgia" w:hAnsi="Georgia"/>
          <w:sz w:val="22"/>
          <w:szCs w:val="22"/>
        </w:rPr>
      </w:pPr>
    </w:p>
    <w:p w14:paraId="3F30AD07" w14:textId="77777777" w:rsidR="00B44207" w:rsidRPr="002F5DDC" w:rsidRDefault="00B44207" w:rsidP="00C801B0">
      <w:pPr>
        <w:pStyle w:val="Nvel111"/>
        <w:rPr>
          <w:rFonts w:ascii="Georgia" w:hAnsi="Georgia" w:cs="Times New Roman"/>
          <w:lang w:val="pt-BR"/>
        </w:rPr>
      </w:pPr>
      <w:bookmarkStart w:id="262" w:name="_DV_M317"/>
      <w:bookmarkEnd w:id="262"/>
      <w:r w:rsidRPr="002F5DDC">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2F5DDC">
        <w:rPr>
          <w:rFonts w:ascii="Georgia" w:hAnsi="Georgia" w:cs="Times New Roman"/>
          <w:lang w:val="pt-BR"/>
        </w:rPr>
        <w:t>solicitando</w:t>
      </w:r>
      <w:r w:rsidRPr="002F5DDC">
        <w:rPr>
          <w:rFonts w:ascii="Georgia" w:hAnsi="Georgia" w:cs="Times New Roman"/>
          <w:lang w:val="pt-BR"/>
        </w:rPr>
        <w:t xml:space="preserve"> sua substituição.</w:t>
      </w:r>
    </w:p>
    <w:p w14:paraId="496ABC16" w14:textId="77777777" w:rsidR="00B44207" w:rsidRPr="002F5DDC" w:rsidRDefault="00B44207" w:rsidP="00C801B0">
      <w:pPr>
        <w:tabs>
          <w:tab w:val="num" w:pos="851"/>
        </w:tabs>
        <w:spacing w:line="288" w:lineRule="auto"/>
        <w:jc w:val="both"/>
        <w:rPr>
          <w:rFonts w:ascii="Georgia" w:hAnsi="Georgia"/>
          <w:sz w:val="22"/>
          <w:szCs w:val="22"/>
        </w:rPr>
      </w:pPr>
    </w:p>
    <w:p w14:paraId="1EBE69F7" w14:textId="77777777" w:rsidR="00B44207" w:rsidRPr="002F5DDC" w:rsidRDefault="00B44207" w:rsidP="00C801B0">
      <w:pPr>
        <w:pStyle w:val="Nvel111"/>
        <w:rPr>
          <w:rFonts w:ascii="Georgia" w:hAnsi="Georgia" w:cs="Times New Roman"/>
          <w:lang w:val="pt-BR"/>
        </w:rPr>
      </w:pPr>
      <w:bookmarkStart w:id="263" w:name="_DV_M318"/>
      <w:bookmarkEnd w:id="263"/>
      <w:r w:rsidRPr="002F5DDC">
        <w:rPr>
          <w:rFonts w:ascii="Georgia" w:hAnsi="Georgia" w:cs="Times New Roman"/>
          <w:lang w:val="pt-BR"/>
        </w:rPr>
        <w:t>É facultado aos Debenturistas, após o encerramento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proceder à substituição do Agente Fiduciário e à indicação de seu substituto, em </w:t>
      </w:r>
      <w:r w:rsidR="00AB6D90" w:rsidRPr="002F5DDC">
        <w:rPr>
          <w:rFonts w:ascii="Georgia" w:hAnsi="Georgia" w:cs="Times New Roman"/>
          <w:lang w:val="pt-BR"/>
        </w:rPr>
        <w:t>Assembleia Geral</w:t>
      </w:r>
      <w:r w:rsidRPr="002F5DDC">
        <w:rPr>
          <w:rFonts w:ascii="Georgia" w:hAnsi="Georgia" w:cs="Times New Roman"/>
          <w:lang w:val="pt-BR"/>
        </w:rPr>
        <w:t xml:space="preserve"> especialmente convocada para esse fim.</w:t>
      </w:r>
    </w:p>
    <w:p w14:paraId="09F3F7A2" w14:textId="77777777" w:rsidR="00B44207" w:rsidRPr="002F5DDC" w:rsidRDefault="00B44207" w:rsidP="00C801B0">
      <w:pPr>
        <w:spacing w:line="288" w:lineRule="auto"/>
        <w:jc w:val="both"/>
        <w:rPr>
          <w:rFonts w:ascii="Georgia" w:hAnsi="Georgia"/>
          <w:sz w:val="22"/>
          <w:szCs w:val="22"/>
        </w:rPr>
      </w:pPr>
    </w:p>
    <w:p w14:paraId="6F6FBF97" w14:textId="1DCE3812" w:rsidR="00B44207" w:rsidRPr="002F5DDC" w:rsidRDefault="00B44207" w:rsidP="00C801B0">
      <w:pPr>
        <w:pStyle w:val="Nvel111"/>
        <w:rPr>
          <w:rFonts w:ascii="Georgia" w:hAnsi="Georgia" w:cs="Times New Roman"/>
          <w:lang w:val="pt-BR"/>
        </w:rPr>
      </w:pPr>
      <w:bookmarkStart w:id="264" w:name="_Ref472774490"/>
      <w:r w:rsidRPr="002F5DDC">
        <w:rPr>
          <w:rFonts w:ascii="Georgia" w:hAnsi="Georgia" w:cs="Times New Roman"/>
          <w:lang w:val="pt-BR"/>
        </w:rPr>
        <w:t xml:space="preserve">A substituição, em caráter permanente, do Agente Fiduciário </w:t>
      </w:r>
      <w:bookmarkStart w:id="265" w:name="_DV_M319"/>
      <w:bookmarkEnd w:id="265"/>
      <w:r w:rsidRPr="002F5DDC">
        <w:rPr>
          <w:rFonts w:ascii="Georgia" w:hAnsi="Georgia" w:cs="Times New Roman"/>
          <w:lang w:val="pt-BR"/>
        </w:rPr>
        <w:t xml:space="preserve">deverá ser objeto de </w:t>
      </w:r>
      <w:r w:rsidR="00BF4505" w:rsidRPr="002F5DDC">
        <w:rPr>
          <w:rFonts w:ascii="Georgia" w:hAnsi="Georgia" w:cs="Times New Roman"/>
          <w:lang w:val="pt-BR"/>
        </w:rPr>
        <w:t xml:space="preserve">aditamento </w:t>
      </w:r>
      <w:r w:rsidRPr="002F5DDC">
        <w:rPr>
          <w:rFonts w:ascii="Georgia" w:hAnsi="Georgia" w:cs="Times New Roman"/>
          <w:lang w:val="pt-BR"/>
        </w:rPr>
        <w:t xml:space="preserve">a esta Escritura, devendo </w:t>
      </w:r>
      <w:r w:rsidR="00AB6D90" w:rsidRPr="002F5DDC">
        <w:rPr>
          <w:rFonts w:ascii="Georgia" w:hAnsi="Georgia" w:cs="Times New Roman"/>
          <w:lang w:val="pt-BR"/>
        </w:rPr>
        <w:t xml:space="preserve">tal </w:t>
      </w:r>
      <w:r w:rsidR="00BF4505" w:rsidRPr="002F5DDC">
        <w:rPr>
          <w:rFonts w:ascii="Georgia" w:hAnsi="Georgia" w:cs="Times New Roman"/>
          <w:lang w:val="pt-BR"/>
        </w:rPr>
        <w:t xml:space="preserve">aditamento </w:t>
      </w:r>
      <w:r w:rsidRPr="002F5DDC">
        <w:rPr>
          <w:rFonts w:ascii="Georgia" w:hAnsi="Georgia" w:cs="Times New Roman"/>
          <w:lang w:val="pt-BR"/>
        </w:rPr>
        <w:t xml:space="preserve">ser </w:t>
      </w:r>
      <w:r w:rsidR="00BF4505" w:rsidRPr="002F5DDC">
        <w:rPr>
          <w:rFonts w:ascii="Georgia" w:hAnsi="Georgia" w:cs="Times New Roman"/>
          <w:lang w:val="pt-BR"/>
        </w:rPr>
        <w:t>averbado</w:t>
      </w:r>
      <w:r w:rsidRPr="002F5DDC">
        <w:rPr>
          <w:rFonts w:ascii="Georgia" w:hAnsi="Georgia" w:cs="Times New Roman"/>
          <w:lang w:val="pt-BR"/>
        </w:rPr>
        <w:t xml:space="preserve"> na </w:t>
      </w:r>
      <w:r w:rsidR="00AB6D90" w:rsidRPr="002F5DDC">
        <w:rPr>
          <w:rFonts w:ascii="Georgia" w:hAnsi="Georgia" w:cs="Times New Roman"/>
          <w:lang w:val="pt-BR"/>
        </w:rPr>
        <w:t>JUCESP</w:t>
      </w:r>
      <w:r w:rsidR="00BF4505" w:rsidRPr="002F5DDC">
        <w:rPr>
          <w:rFonts w:ascii="Georgia" w:hAnsi="Georgia" w:cs="Times New Roman"/>
          <w:lang w:val="pt-BR"/>
        </w:rPr>
        <w:t>, nos termos do item</w:t>
      </w:r>
      <w:r w:rsidR="00451432" w:rsidRPr="002F5DDC">
        <w:rPr>
          <w:rFonts w:ascii="Georgia" w:hAnsi="Georgia" w:cs="Times New Roman"/>
          <w:lang w:val="pt-BR"/>
        </w:rPr>
        <w:t xml:space="preserve"> </w:t>
      </w:r>
      <w:r w:rsidR="00451432" w:rsidRPr="002F5DDC">
        <w:rPr>
          <w:rFonts w:ascii="Georgia" w:hAnsi="Georgia" w:cs="Times New Roman"/>
          <w:lang w:val="pt-BR"/>
        </w:rPr>
        <w:fldChar w:fldCharType="begin"/>
      </w:r>
      <w:r w:rsidR="00451432" w:rsidRPr="002F5DDC">
        <w:rPr>
          <w:rFonts w:ascii="Georgia" w:hAnsi="Georgia" w:cs="Times New Roman"/>
          <w:lang w:val="pt-BR"/>
        </w:rPr>
        <w:instrText xml:space="preserve"> REF _Ref394437494 \r \h </w:instrText>
      </w:r>
      <w:r w:rsidR="00F63E4A" w:rsidRPr="002F5DDC">
        <w:rPr>
          <w:rFonts w:ascii="Georgia" w:hAnsi="Georgia" w:cs="Times New Roman"/>
          <w:lang w:val="pt-BR"/>
        </w:rPr>
        <w:instrText xml:space="preserve"> \* MERGEFORMAT </w:instrText>
      </w:r>
      <w:r w:rsidR="00451432" w:rsidRPr="002F5DDC">
        <w:rPr>
          <w:rFonts w:ascii="Georgia" w:hAnsi="Georgia" w:cs="Times New Roman"/>
          <w:lang w:val="pt-BR"/>
        </w:rPr>
      </w:r>
      <w:r w:rsidR="00451432" w:rsidRPr="002F5DDC">
        <w:rPr>
          <w:rFonts w:ascii="Georgia" w:hAnsi="Georgia" w:cs="Times New Roman"/>
          <w:lang w:val="pt-BR"/>
        </w:rPr>
        <w:fldChar w:fldCharType="separate"/>
      </w:r>
      <w:r w:rsidR="00C251D9">
        <w:rPr>
          <w:rFonts w:ascii="Georgia" w:hAnsi="Georgia" w:cs="Times New Roman"/>
          <w:lang w:val="pt-BR"/>
        </w:rPr>
        <w:t>6.1</w:t>
      </w:r>
      <w:r w:rsidR="00451432" w:rsidRPr="002F5DDC">
        <w:rPr>
          <w:rFonts w:ascii="Georgia" w:hAnsi="Georgia" w:cs="Times New Roman"/>
          <w:lang w:val="pt-BR"/>
        </w:rPr>
        <w:fldChar w:fldCharType="end"/>
      </w:r>
      <w:r w:rsidR="00451432" w:rsidRPr="002F5DDC">
        <w:rPr>
          <w:rFonts w:ascii="Georgia" w:hAnsi="Georgia" w:cs="Times New Roman"/>
          <w:lang w:val="pt-BR"/>
        </w:rPr>
        <w:t xml:space="preserve"> acima</w:t>
      </w:r>
      <w:r w:rsidR="00843202" w:rsidRPr="002F5DDC">
        <w:rPr>
          <w:rFonts w:ascii="Georgia" w:hAnsi="Georgia" w:cs="Times New Roman"/>
          <w:lang w:val="pt-BR"/>
        </w:rPr>
        <w:t>.</w:t>
      </w:r>
      <w:bookmarkEnd w:id="264"/>
    </w:p>
    <w:p w14:paraId="2D15F779" w14:textId="77777777" w:rsidR="00AD6312" w:rsidRPr="002F5DDC" w:rsidRDefault="00AD6312" w:rsidP="00C801B0">
      <w:pPr>
        <w:spacing w:line="288" w:lineRule="auto"/>
        <w:rPr>
          <w:rFonts w:ascii="Georgia" w:hAnsi="Georgia"/>
          <w:sz w:val="22"/>
          <w:szCs w:val="22"/>
        </w:rPr>
      </w:pPr>
    </w:p>
    <w:p w14:paraId="3EC39AEC" w14:textId="299AD3A4" w:rsidR="00AD6312" w:rsidRPr="002F5DDC" w:rsidRDefault="00B02025" w:rsidP="00C801B0">
      <w:pPr>
        <w:pStyle w:val="Nvel111"/>
        <w:rPr>
          <w:rFonts w:ascii="Georgia" w:hAnsi="Georgia" w:cs="Times New Roman"/>
          <w:lang w:val="pt-BR"/>
        </w:rPr>
      </w:pPr>
      <w:r w:rsidRPr="002F5DDC">
        <w:rPr>
          <w:rFonts w:ascii="Georgia" w:hAnsi="Georgia" w:cs="Times New Roman"/>
          <w:lang w:val="pt-BR"/>
        </w:rPr>
        <w:t>A</w:t>
      </w:r>
      <w:r w:rsidR="00AD6312" w:rsidRPr="002F5DDC">
        <w:rPr>
          <w:rFonts w:ascii="Georgia" w:hAnsi="Georgia" w:cs="Times New Roman"/>
          <w:lang w:val="pt-BR"/>
        </w:rPr>
        <w:t xml:space="preserve"> substituição do Agente Fiduciário deverá ser comunicada à CVM no prazo de até 7</w:t>
      </w:r>
      <w:r w:rsidR="008F2631" w:rsidRPr="002F5DDC">
        <w:rPr>
          <w:rFonts w:ascii="Georgia" w:hAnsi="Georgia" w:cs="Times New Roman"/>
          <w:lang w:val="pt-BR"/>
        </w:rPr>
        <w:t> </w:t>
      </w:r>
      <w:r w:rsidR="00AD6312" w:rsidRPr="002F5DDC">
        <w:rPr>
          <w:rFonts w:ascii="Georgia" w:hAnsi="Georgia" w:cs="Times New Roman"/>
          <w:lang w:val="pt-BR"/>
        </w:rPr>
        <w:t xml:space="preserve">(sete) Dias Úteis contados do registro do </w:t>
      </w:r>
      <w:r w:rsidR="004B6F47" w:rsidRPr="002F5DDC">
        <w:rPr>
          <w:rFonts w:ascii="Georgia" w:hAnsi="Georgia" w:cs="Times New Roman"/>
          <w:lang w:val="pt-BR"/>
        </w:rPr>
        <w:t xml:space="preserve">aditamento </w:t>
      </w:r>
      <w:r w:rsidR="00540C4D" w:rsidRPr="002F5DDC">
        <w:rPr>
          <w:rFonts w:ascii="Georgia" w:hAnsi="Georgia" w:cs="Times New Roman"/>
          <w:lang w:val="pt-BR"/>
        </w:rPr>
        <w:t>à presente</w:t>
      </w:r>
      <w:r w:rsidR="00AD6312" w:rsidRPr="002F5DDC">
        <w:rPr>
          <w:rFonts w:ascii="Georgia" w:hAnsi="Georgia" w:cs="Times New Roman"/>
          <w:lang w:val="pt-BR"/>
        </w:rPr>
        <w:t xml:space="preserve"> Escritura </w:t>
      </w:r>
      <w:r w:rsidR="002A5AB7" w:rsidRPr="002F5DDC">
        <w:rPr>
          <w:rFonts w:ascii="Georgia" w:hAnsi="Georgia" w:cs="Times New Roman"/>
          <w:lang w:val="pt-BR"/>
        </w:rPr>
        <w:t xml:space="preserve">de que trata </w:t>
      </w:r>
      <w:r w:rsidR="004B6F47" w:rsidRPr="002F5DDC">
        <w:rPr>
          <w:rFonts w:ascii="Georgia" w:hAnsi="Georgia" w:cs="Times New Roman"/>
          <w:lang w:val="pt-BR"/>
        </w:rPr>
        <w:t>o item</w:t>
      </w:r>
      <w:r w:rsidR="00540C4D" w:rsidRPr="002F5DDC">
        <w:rPr>
          <w:rFonts w:ascii="Georgia" w:hAnsi="Georgia" w:cs="Times New Roman"/>
          <w:lang w:val="pt-BR"/>
        </w:rPr>
        <w:t> </w:t>
      </w:r>
      <w:r w:rsidR="00AD6312" w:rsidRPr="002F5DDC">
        <w:rPr>
          <w:rFonts w:ascii="Georgia" w:hAnsi="Georgia" w:cs="Times New Roman"/>
          <w:lang w:val="pt-BR"/>
        </w:rPr>
        <w:fldChar w:fldCharType="begin"/>
      </w:r>
      <w:r w:rsidR="00AD6312" w:rsidRPr="002F5DDC">
        <w:rPr>
          <w:rFonts w:ascii="Georgia" w:hAnsi="Georgia" w:cs="Times New Roman"/>
          <w:lang w:val="pt-BR"/>
        </w:rPr>
        <w:instrText xml:space="preserve"> REF _Ref472774490 \r \h </w:instrText>
      </w:r>
      <w:r w:rsidR="00221B71" w:rsidRPr="002F5DDC">
        <w:rPr>
          <w:rFonts w:ascii="Georgia" w:hAnsi="Georgia" w:cs="Times New Roman"/>
          <w:lang w:val="pt-BR"/>
        </w:rPr>
        <w:instrText xml:space="preserve"> \* MERGEFORMAT </w:instrText>
      </w:r>
      <w:r w:rsidR="00AD6312" w:rsidRPr="002F5DDC">
        <w:rPr>
          <w:rFonts w:ascii="Georgia" w:hAnsi="Georgia" w:cs="Times New Roman"/>
          <w:lang w:val="pt-BR"/>
        </w:rPr>
      </w:r>
      <w:r w:rsidR="00AD6312" w:rsidRPr="002F5DDC">
        <w:rPr>
          <w:rFonts w:ascii="Georgia" w:hAnsi="Georgia" w:cs="Times New Roman"/>
          <w:lang w:val="pt-BR"/>
        </w:rPr>
        <w:fldChar w:fldCharType="separate"/>
      </w:r>
      <w:r w:rsidR="00C251D9">
        <w:rPr>
          <w:rFonts w:ascii="Georgia" w:hAnsi="Georgia" w:cs="Times New Roman"/>
          <w:lang w:val="pt-BR"/>
        </w:rPr>
        <w:t>11.3.4</w:t>
      </w:r>
      <w:r w:rsidR="00AD6312" w:rsidRPr="002F5DDC">
        <w:rPr>
          <w:rFonts w:ascii="Georgia" w:hAnsi="Georgia" w:cs="Times New Roman"/>
          <w:lang w:val="pt-BR"/>
        </w:rPr>
        <w:fldChar w:fldCharType="end"/>
      </w:r>
      <w:r w:rsidR="00AD6312" w:rsidRPr="002F5DDC">
        <w:rPr>
          <w:rFonts w:ascii="Georgia" w:hAnsi="Georgia" w:cs="Times New Roman"/>
          <w:lang w:val="pt-BR"/>
        </w:rPr>
        <w:t xml:space="preserve"> acima</w:t>
      </w:r>
      <w:r w:rsidR="006914F3" w:rsidRPr="002F5DDC">
        <w:rPr>
          <w:rFonts w:ascii="Georgia" w:hAnsi="Georgia" w:cs="Times New Roman"/>
          <w:lang w:val="pt-BR"/>
        </w:rPr>
        <w:t>.</w:t>
      </w:r>
    </w:p>
    <w:p w14:paraId="711B31E3" w14:textId="77777777" w:rsidR="00B44207" w:rsidRPr="002F5DDC" w:rsidRDefault="00B44207" w:rsidP="00C801B0">
      <w:pPr>
        <w:tabs>
          <w:tab w:val="num" w:pos="851"/>
        </w:tabs>
        <w:spacing w:line="288" w:lineRule="auto"/>
        <w:jc w:val="both"/>
        <w:rPr>
          <w:rFonts w:ascii="Georgia" w:hAnsi="Georgia"/>
          <w:sz w:val="22"/>
          <w:szCs w:val="22"/>
        </w:rPr>
      </w:pPr>
    </w:p>
    <w:p w14:paraId="3B55CFB8" w14:textId="77777777" w:rsidR="00B44207" w:rsidRPr="002F5DDC" w:rsidRDefault="00B44207" w:rsidP="00C801B0">
      <w:pPr>
        <w:pStyle w:val="Nvel111"/>
        <w:rPr>
          <w:rFonts w:ascii="Georgia" w:hAnsi="Georgia" w:cs="Times New Roman"/>
          <w:lang w:val="pt-BR"/>
        </w:rPr>
      </w:pPr>
      <w:bookmarkStart w:id="266" w:name="_DV_M320"/>
      <w:bookmarkEnd w:id="266"/>
      <w:r w:rsidRPr="002F5DDC">
        <w:rPr>
          <w:rFonts w:ascii="Georgia" w:hAnsi="Georgia" w:cs="Times New Roman"/>
          <w:lang w:val="pt-BR"/>
        </w:rPr>
        <w:t xml:space="preserve">O Agente Fiduciário iniciará o exercício de suas funções na data da presente Escritura ou de eventual </w:t>
      </w:r>
      <w:r w:rsidR="00083564" w:rsidRPr="002F5DDC">
        <w:rPr>
          <w:rFonts w:ascii="Georgia" w:hAnsi="Georgia" w:cs="Times New Roman"/>
          <w:lang w:val="pt-BR"/>
        </w:rPr>
        <w:t xml:space="preserve">aditamento </w:t>
      </w:r>
      <w:r w:rsidRPr="002F5DDC">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2F5DDC" w:rsidRDefault="00B44207" w:rsidP="00C801B0">
      <w:pPr>
        <w:spacing w:line="288" w:lineRule="auto"/>
        <w:jc w:val="both"/>
        <w:rPr>
          <w:rFonts w:ascii="Georgia" w:hAnsi="Georgia"/>
          <w:sz w:val="22"/>
          <w:szCs w:val="22"/>
        </w:rPr>
      </w:pPr>
    </w:p>
    <w:p w14:paraId="5A7289D9" w14:textId="77777777" w:rsidR="00B44207" w:rsidRPr="002F5DDC" w:rsidRDefault="00B44207" w:rsidP="00C801B0">
      <w:pPr>
        <w:pStyle w:val="Nvel111"/>
        <w:rPr>
          <w:rFonts w:ascii="Georgia" w:hAnsi="Georgia" w:cs="Times New Roman"/>
          <w:lang w:val="pt-BR"/>
        </w:rPr>
      </w:pPr>
      <w:bookmarkStart w:id="267" w:name="_DV_M321"/>
      <w:bookmarkStart w:id="268" w:name="_Ref467171072"/>
      <w:bookmarkEnd w:id="267"/>
      <w:r w:rsidRPr="002F5DDC">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2F5DDC">
        <w:rPr>
          <w:rFonts w:ascii="Georgia" w:hAnsi="Georgia" w:cs="Times New Roman"/>
          <w:lang w:val="pt-BR"/>
        </w:rPr>
        <w:t>1ª</w:t>
      </w:r>
      <w:r w:rsidR="00540C4D" w:rsidRPr="002F5DDC">
        <w:rPr>
          <w:rFonts w:ascii="Georgia" w:hAnsi="Georgia" w:cs="Times New Roman"/>
          <w:lang w:val="pt-BR"/>
        </w:rPr>
        <w:t> </w:t>
      </w:r>
      <w:r w:rsidR="00A366FA" w:rsidRPr="002F5DDC">
        <w:rPr>
          <w:rFonts w:ascii="Georgia" w:hAnsi="Georgia" w:cs="Times New Roman"/>
          <w:lang w:val="pt-BR"/>
        </w:rPr>
        <w:t>(</w:t>
      </w:r>
      <w:r w:rsidRPr="002F5DDC">
        <w:rPr>
          <w:rFonts w:ascii="Georgia" w:hAnsi="Georgia" w:cs="Times New Roman"/>
          <w:lang w:val="pt-BR"/>
        </w:rPr>
        <w:t>primeira</w:t>
      </w:r>
      <w:r w:rsidR="00A366FA" w:rsidRPr="002F5DDC">
        <w:rPr>
          <w:rFonts w:ascii="Georgia" w:hAnsi="Georgia" w:cs="Times New Roman"/>
          <w:lang w:val="pt-BR"/>
        </w:rPr>
        <w:t>)</w:t>
      </w:r>
      <w:r w:rsidRPr="002F5DDC">
        <w:rPr>
          <w:rFonts w:ascii="Georgia" w:hAnsi="Georgia" w:cs="Times New Roman"/>
          <w:lang w:val="pt-BR"/>
        </w:rPr>
        <w:t xml:space="preserve"> parcela </w:t>
      </w:r>
      <w:r w:rsidR="00AC73AB" w:rsidRPr="002F5DDC">
        <w:rPr>
          <w:rFonts w:ascii="Georgia" w:hAnsi="Georgia" w:cs="Times New Roman"/>
          <w:lang w:val="pt-BR"/>
        </w:rPr>
        <w:t>trimestral</w:t>
      </w:r>
      <w:r w:rsidRPr="002F5DDC">
        <w:rPr>
          <w:rFonts w:ascii="Georgia" w:hAnsi="Georgia" w:cs="Times New Roman"/>
          <w:lang w:val="pt-BR"/>
        </w:rPr>
        <w:t xml:space="preserve"> devida ao substituto será calculada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a partir da data de início do exercício de sua função com</w:t>
      </w:r>
      <w:r w:rsidR="000F74F6" w:rsidRPr="002F5DDC">
        <w:rPr>
          <w:rFonts w:ascii="Georgia" w:hAnsi="Georgia" w:cs="Times New Roman"/>
          <w:lang w:val="pt-BR"/>
        </w:rPr>
        <w:t>o</w:t>
      </w:r>
      <w:r w:rsidRPr="002F5DDC">
        <w:rPr>
          <w:rFonts w:ascii="Georgia" w:hAnsi="Georgia" w:cs="Times New Roman"/>
          <w:lang w:val="pt-BR"/>
        </w:rPr>
        <w:t xml:space="preserve"> agente fiduciário. Esta remuneração poderá ser alterada de comum acordo entre a Emissora e o agente fiduciário substituto, desde que </w:t>
      </w:r>
      <w:r w:rsidR="00540BA8" w:rsidRPr="002F5DDC">
        <w:rPr>
          <w:rFonts w:ascii="Georgia" w:hAnsi="Georgia" w:cs="Times New Roman"/>
          <w:b/>
          <w:lang w:val="pt-BR"/>
        </w:rPr>
        <w:t>(a)</w:t>
      </w:r>
      <w:r w:rsidR="00540C4D" w:rsidRPr="002F5DDC">
        <w:rPr>
          <w:rFonts w:ascii="Georgia" w:hAnsi="Georgia" w:cs="Times New Roman"/>
          <w:b/>
          <w:lang w:val="pt-BR"/>
        </w:rPr>
        <w:t> </w:t>
      </w:r>
      <w:r w:rsidRPr="002F5DDC">
        <w:rPr>
          <w:rFonts w:ascii="Georgia" w:hAnsi="Georgia" w:cs="Times New Roman"/>
          <w:lang w:val="pt-BR"/>
        </w:rPr>
        <w:t>previamente aprovada pel</w:t>
      </w:r>
      <w:r w:rsidR="00540BA8" w:rsidRPr="002F5DDC">
        <w:rPr>
          <w:rFonts w:ascii="Georgia" w:hAnsi="Georgia" w:cs="Times New Roman"/>
          <w:lang w:val="pt-BR"/>
        </w:rPr>
        <w:t>o Cedente</w:t>
      </w:r>
      <w:r w:rsidR="00BC227C" w:rsidRPr="002F5DDC">
        <w:rPr>
          <w:rFonts w:ascii="Georgia" w:hAnsi="Georgia" w:cs="Times New Roman"/>
          <w:lang w:val="pt-BR"/>
        </w:rPr>
        <w:t>;</w:t>
      </w:r>
      <w:r w:rsidR="00540BA8" w:rsidRPr="002F5DDC">
        <w:rPr>
          <w:rFonts w:ascii="Georgia" w:hAnsi="Georgia" w:cs="Times New Roman"/>
          <w:lang w:val="pt-BR"/>
        </w:rPr>
        <w:t xml:space="preserve"> ou </w:t>
      </w:r>
      <w:r w:rsidR="00540BA8" w:rsidRPr="002F5DDC">
        <w:rPr>
          <w:rFonts w:ascii="Georgia" w:hAnsi="Georgia" w:cs="Times New Roman"/>
          <w:b/>
          <w:lang w:val="pt-BR"/>
        </w:rPr>
        <w:t>(b)</w:t>
      </w:r>
      <w:r w:rsidR="00540C4D" w:rsidRPr="002F5DDC">
        <w:rPr>
          <w:rFonts w:ascii="Georgia" w:hAnsi="Georgia" w:cs="Times New Roman"/>
          <w:lang w:val="pt-BR"/>
        </w:rPr>
        <w:t> </w:t>
      </w:r>
      <w:r w:rsidR="00540BA8" w:rsidRPr="002F5DDC">
        <w:rPr>
          <w:rFonts w:ascii="Georgia" w:hAnsi="Georgia" w:cs="Times New Roman"/>
          <w:lang w:val="pt-BR"/>
        </w:rPr>
        <w:t xml:space="preserve">alternativamente, caso o Cedente não concorde com os termos propostos, </w:t>
      </w:r>
      <w:r w:rsidRPr="002F5DDC">
        <w:rPr>
          <w:rFonts w:ascii="Georgia" w:hAnsi="Georgia" w:cs="Times New Roman"/>
          <w:lang w:val="pt-BR"/>
        </w:rPr>
        <w:t xml:space="preserve">a </w:t>
      </w:r>
      <w:r w:rsidR="00AB6D90" w:rsidRPr="002F5DDC">
        <w:rPr>
          <w:rFonts w:ascii="Georgia" w:hAnsi="Georgia" w:cs="Times New Roman"/>
          <w:lang w:val="pt-BR"/>
        </w:rPr>
        <w:t>Assembleia Geral</w:t>
      </w:r>
      <w:r w:rsidR="00540BA8" w:rsidRPr="002F5DDC">
        <w:rPr>
          <w:rFonts w:ascii="Georgia" w:hAnsi="Georgia" w:cs="Times New Roman"/>
          <w:lang w:val="pt-BR"/>
        </w:rPr>
        <w:t xml:space="preserve"> aprove as novas condições de remuneração do agente fiduciário substituto e os Debenturistas se obriguem a arcar com </w:t>
      </w:r>
      <w:r w:rsidR="008F3015" w:rsidRPr="002F5DDC">
        <w:rPr>
          <w:rFonts w:ascii="Georgia" w:hAnsi="Georgia" w:cs="Times New Roman"/>
          <w:lang w:val="pt-BR"/>
        </w:rPr>
        <w:t>esse custo</w:t>
      </w:r>
      <w:r w:rsidRPr="002F5DDC">
        <w:rPr>
          <w:rFonts w:ascii="Georgia" w:hAnsi="Georgia" w:cs="Times New Roman"/>
          <w:lang w:val="pt-BR"/>
        </w:rPr>
        <w:t>.</w:t>
      </w:r>
      <w:bookmarkEnd w:id="268"/>
    </w:p>
    <w:p w14:paraId="771F308E" w14:textId="77777777" w:rsidR="00B44207" w:rsidRPr="002F5DDC" w:rsidRDefault="00B44207" w:rsidP="00C801B0">
      <w:pPr>
        <w:spacing w:line="288" w:lineRule="auto"/>
        <w:jc w:val="both"/>
        <w:rPr>
          <w:rFonts w:ascii="Georgia" w:hAnsi="Georgia"/>
          <w:sz w:val="22"/>
          <w:szCs w:val="22"/>
        </w:rPr>
      </w:pPr>
    </w:p>
    <w:p w14:paraId="0296B8EB" w14:textId="77777777" w:rsidR="00B44207" w:rsidRPr="002F5DDC" w:rsidRDefault="00B44207" w:rsidP="00C801B0">
      <w:pPr>
        <w:pStyle w:val="Nvel111"/>
        <w:rPr>
          <w:rFonts w:ascii="Georgia" w:hAnsi="Georgia" w:cs="Times New Roman"/>
          <w:lang w:val="pt-BR"/>
        </w:rPr>
      </w:pPr>
      <w:bookmarkStart w:id="269" w:name="_DV_M322"/>
      <w:bookmarkEnd w:id="269"/>
      <w:r w:rsidRPr="002F5DDC">
        <w:rPr>
          <w:rFonts w:ascii="Georgia" w:hAnsi="Georgia" w:cs="Times New Roman"/>
          <w:lang w:val="pt-BR"/>
        </w:rPr>
        <w:t>Aplicam-se às hipóteses de substituição do Agente Fiduciário as normas e preceitos a respeito, baixados por atos da CVM.</w:t>
      </w:r>
    </w:p>
    <w:p w14:paraId="6B40B043" w14:textId="77777777" w:rsidR="00B44207" w:rsidRPr="002F5DDC" w:rsidRDefault="00B44207" w:rsidP="00C801B0">
      <w:pPr>
        <w:tabs>
          <w:tab w:val="num" w:pos="851"/>
        </w:tabs>
        <w:spacing w:line="288" w:lineRule="auto"/>
        <w:jc w:val="both"/>
        <w:rPr>
          <w:rFonts w:ascii="Georgia" w:hAnsi="Georgia"/>
          <w:sz w:val="22"/>
          <w:szCs w:val="22"/>
        </w:rPr>
      </w:pPr>
    </w:p>
    <w:p w14:paraId="2BB6F095" w14:textId="18619EB9" w:rsidR="00B44207" w:rsidRPr="002F5DDC" w:rsidRDefault="00631F73" w:rsidP="00C801B0">
      <w:pPr>
        <w:pStyle w:val="Nvel11"/>
        <w:rPr>
          <w:rFonts w:ascii="Georgia" w:hAnsi="Georgia" w:cs="Times New Roman"/>
          <w:lang w:val="pt-BR"/>
        </w:rPr>
      </w:pPr>
      <w:bookmarkStart w:id="270" w:name="_DV_M323"/>
      <w:bookmarkStart w:id="271" w:name="_DV_M324"/>
      <w:bookmarkEnd w:id="270"/>
      <w:bookmarkEnd w:id="271"/>
      <w:r w:rsidRPr="002F5DDC">
        <w:rPr>
          <w:rFonts w:ascii="Georgia" w:hAnsi="Georgia" w:cs="Times New Roman"/>
          <w:u w:val="single"/>
          <w:lang w:val="pt-BR"/>
        </w:rPr>
        <w:t>Deveres do Agente Fiduciário</w:t>
      </w:r>
      <w:r w:rsidRPr="002F5DDC">
        <w:rPr>
          <w:rFonts w:ascii="Georgia" w:hAnsi="Georgia" w:cs="Times New Roman"/>
          <w:lang w:val="pt-BR"/>
        </w:rPr>
        <w:t xml:space="preserve">: </w:t>
      </w:r>
      <w:r w:rsidR="00B44207" w:rsidRPr="002F5DDC">
        <w:rPr>
          <w:rFonts w:ascii="Georgia" w:hAnsi="Georgia" w:cs="Times New Roman"/>
          <w:lang w:val="pt-BR"/>
        </w:rPr>
        <w:t xml:space="preserve">Além de outros previstos em lei, </w:t>
      </w:r>
      <w:r w:rsidR="008F2631" w:rsidRPr="002F5DDC">
        <w:rPr>
          <w:rFonts w:ascii="Georgia" w:hAnsi="Georgia" w:cs="Times New Roman"/>
          <w:lang w:val="pt-BR"/>
        </w:rPr>
        <w:t xml:space="preserve">na </w:t>
      </w:r>
      <w:r w:rsidR="00585549">
        <w:rPr>
          <w:rFonts w:ascii="Georgia" w:hAnsi="Georgia" w:cs="Times New Roman"/>
          <w:lang w:val="pt-BR"/>
        </w:rPr>
        <w:t>Resolução</w:t>
      </w:r>
      <w:r w:rsidR="00585549" w:rsidRPr="002F5DDC">
        <w:rPr>
          <w:rFonts w:ascii="Georgia" w:hAnsi="Georgia" w:cs="Times New Roman"/>
          <w:lang w:val="pt-BR"/>
        </w:rPr>
        <w:t xml:space="preserve"> </w:t>
      </w:r>
      <w:r w:rsidR="00B44207" w:rsidRPr="002F5DDC">
        <w:rPr>
          <w:rFonts w:ascii="Georgia" w:hAnsi="Georgia" w:cs="Times New Roman"/>
          <w:lang w:val="pt-BR"/>
        </w:rPr>
        <w:t>CVM</w:t>
      </w:r>
      <w:r w:rsidR="000C387E" w:rsidRPr="002F5DDC">
        <w:rPr>
          <w:rFonts w:ascii="Georgia" w:hAnsi="Georgia" w:cs="Times New Roman"/>
          <w:lang w:val="pt-BR"/>
        </w:rPr>
        <w:t xml:space="preserve"> nº </w:t>
      </w:r>
      <w:r w:rsidR="00585549">
        <w:rPr>
          <w:rFonts w:ascii="Georgia" w:hAnsi="Georgia" w:cs="Times New Roman"/>
          <w:lang w:val="pt-BR"/>
        </w:rPr>
        <w:t>17</w:t>
      </w:r>
      <w:r w:rsidR="000C387E" w:rsidRPr="002F5DDC">
        <w:rPr>
          <w:rFonts w:ascii="Georgia" w:hAnsi="Georgia" w:cs="Times New Roman"/>
          <w:lang w:val="pt-BR"/>
        </w:rPr>
        <w:t>/</w:t>
      </w:r>
      <w:r w:rsidR="00585549">
        <w:rPr>
          <w:rFonts w:ascii="Georgia" w:hAnsi="Georgia" w:cs="Times New Roman"/>
          <w:lang w:val="pt-BR"/>
        </w:rPr>
        <w:t>21</w:t>
      </w:r>
      <w:r w:rsidR="00B44207" w:rsidRPr="002F5DDC">
        <w:rPr>
          <w:rFonts w:ascii="Georgia" w:hAnsi="Georgia" w:cs="Times New Roman"/>
          <w:lang w:val="pt-BR"/>
        </w:rPr>
        <w:t>,</w:t>
      </w:r>
      <w:r w:rsidR="000C387E" w:rsidRPr="002F5DDC">
        <w:rPr>
          <w:rFonts w:ascii="Georgia" w:hAnsi="Georgia" w:cs="Times New Roman"/>
          <w:lang w:val="pt-BR"/>
        </w:rPr>
        <w:t xml:space="preserve"> no Código ANBIMA e</w:t>
      </w:r>
      <w:r w:rsidR="00B44207" w:rsidRPr="002F5DDC">
        <w:rPr>
          <w:rFonts w:ascii="Georgia" w:hAnsi="Georgia" w:cs="Times New Roman"/>
          <w:lang w:val="pt-BR"/>
        </w:rPr>
        <w:t xml:space="preserve"> nesta Escritura, constituem deveres e atribuições do Agente Fiduciário:</w:t>
      </w:r>
    </w:p>
    <w:p w14:paraId="24384073" w14:textId="77777777" w:rsidR="00B44207" w:rsidRPr="002F5DDC" w:rsidRDefault="00B44207" w:rsidP="00C801B0">
      <w:pPr>
        <w:spacing w:line="288" w:lineRule="auto"/>
        <w:jc w:val="both"/>
        <w:rPr>
          <w:rFonts w:ascii="Georgia" w:hAnsi="Georgia"/>
          <w:sz w:val="22"/>
          <w:szCs w:val="22"/>
        </w:rPr>
      </w:pPr>
    </w:p>
    <w:p w14:paraId="1D0D37B9" w14:textId="77777777" w:rsidR="00B44207" w:rsidRPr="002F5DDC" w:rsidRDefault="00B44207" w:rsidP="00C801B0">
      <w:pPr>
        <w:pStyle w:val="Nvel11a"/>
        <w:rPr>
          <w:rFonts w:ascii="Georgia" w:hAnsi="Georgia" w:cs="Times New Roman"/>
          <w:lang w:val="pt-BR"/>
        </w:rPr>
      </w:pPr>
      <w:bookmarkStart w:id="272" w:name="_DV_M325"/>
      <w:bookmarkEnd w:id="272"/>
      <w:r w:rsidRPr="002F5DDC">
        <w:rPr>
          <w:rFonts w:ascii="Georgia" w:hAnsi="Georgia" w:cs="Times New Roman"/>
          <w:lang w:val="pt-BR"/>
        </w:rPr>
        <w:t>responsabilizar-se integralmente pelos serviços contratados, nos termos da legislação vigente;</w:t>
      </w:r>
    </w:p>
    <w:p w14:paraId="1F1F73AC" w14:textId="77777777" w:rsidR="00B44207" w:rsidRPr="002F5DDC" w:rsidRDefault="00B44207" w:rsidP="00C801B0">
      <w:pPr>
        <w:spacing w:line="288" w:lineRule="auto"/>
        <w:jc w:val="both"/>
        <w:rPr>
          <w:rFonts w:ascii="Georgia" w:hAnsi="Georgia"/>
          <w:sz w:val="22"/>
          <w:szCs w:val="22"/>
        </w:rPr>
      </w:pPr>
    </w:p>
    <w:p w14:paraId="14A5618F" w14:textId="77777777" w:rsidR="008E0A08" w:rsidRPr="002F5DDC" w:rsidRDefault="008E0A08" w:rsidP="00C801B0">
      <w:pPr>
        <w:pStyle w:val="Nvel11a"/>
        <w:rPr>
          <w:rFonts w:ascii="Georgia" w:hAnsi="Georgia"/>
          <w:lang w:val="pt-BR"/>
        </w:rPr>
      </w:pPr>
      <w:r w:rsidRPr="002F5DDC">
        <w:rPr>
          <w:rFonts w:ascii="Georgia" w:hAnsi="Georgia"/>
          <w:lang w:val="pt-BR"/>
        </w:rPr>
        <w:t>exercer suas atividades com boa-fé, transparência e lealdade para com o Debenturistas;</w:t>
      </w:r>
    </w:p>
    <w:p w14:paraId="279C56C9" w14:textId="77777777" w:rsidR="008E0A08" w:rsidRPr="002F5DDC" w:rsidRDefault="008E0A08" w:rsidP="00C801B0">
      <w:pPr>
        <w:spacing w:line="288" w:lineRule="auto"/>
        <w:jc w:val="both"/>
        <w:rPr>
          <w:rFonts w:ascii="Georgia" w:hAnsi="Georgia"/>
          <w:sz w:val="22"/>
          <w:szCs w:val="22"/>
        </w:rPr>
      </w:pPr>
    </w:p>
    <w:p w14:paraId="33BA1A76"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lastRenderedPageBreak/>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2F5DDC" w:rsidRDefault="00B44207" w:rsidP="00C801B0">
      <w:pPr>
        <w:tabs>
          <w:tab w:val="left" w:pos="709"/>
        </w:tabs>
        <w:spacing w:line="288" w:lineRule="auto"/>
        <w:jc w:val="both"/>
        <w:rPr>
          <w:rFonts w:ascii="Georgia" w:hAnsi="Georgia"/>
          <w:sz w:val="22"/>
          <w:szCs w:val="22"/>
        </w:rPr>
      </w:pPr>
    </w:p>
    <w:p w14:paraId="656F470B" w14:textId="68547FE8" w:rsidR="00B44207" w:rsidRPr="002F5DDC" w:rsidRDefault="00B44207" w:rsidP="00C801B0">
      <w:pPr>
        <w:pStyle w:val="Nvel11a"/>
        <w:rPr>
          <w:rFonts w:ascii="Georgia" w:hAnsi="Georgia" w:cs="Times New Roman"/>
          <w:lang w:val="pt-BR"/>
        </w:rPr>
      </w:pPr>
      <w:bookmarkStart w:id="273" w:name="_DV_M326"/>
      <w:bookmarkEnd w:id="273"/>
      <w:r w:rsidRPr="002F5DDC">
        <w:rPr>
          <w:rFonts w:ascii="Georgia" w:hAnsi="Georgia" w:cs="Times New Roman"/>
          <w:lang w:val="pt-BR"/>
        </w:rPr>
        <w:t>renunciar à função, na hipótese de superveniência de conflitos de interesse ou de qualquer outra modalidade de inaptidão</w:t>
      </w:r>
      <w:r w:rsidR="00D4445A" w:rsidRPr="002F5DDC">
        <w:rPr>
          <w:rFonts w:ascii="Georgia" w:hAnsi="Georgia" w:cs="Times New Roman"/>
          <w:lang w:val="pt-BR"/>
        </w:rPr>
        <w:t xml:space="preserve"> e realizar a imediata convocação da Assembleia Geral prevista no item</w:t>
      </w:r>
      <w:r w:rsidR="00540C4D" w:rsidRPr="002F5DDC">
        <w:rPr>
          <w:rFonts w:ascii="Georgia" w:hAnsi="Georgia" w:cs="Times New Roman"/>
          <w:lang w:val="pt-BR"/>
        </w:rPr>
        <w:t> </w:t>
      </w:r>
      <w:r w:rsidR="00D4445A" w:rsidRPr="002F5DDC">
        <w:rPr>
          <w:rFonts w:ascii="Georgia" w:hAnsi="Georgia" w:cs="Times New Roman"/>
          <w:lang w:val="pt-BR"/>
        </w:rPr>
        <w:fldChar w:fldCharType="begin"/>
      </w:r>
      <w:r w:rsidR="00D4445A" w:rsidRPr="002F5DDC">
        <w:rPr>
          <w:rFonts w:ascii="Georgia" w:hAnsi="Georgia" w:cs="Times New Roman"/>
          <w:lang w:val="pt-BR"/>
        </w:rPr>
        <w:instrText xml:space="preserve"> REF _Ref474459843 \r \h </w:instrText>
      </w:r>
      <w:r w:rsidR="00D86A7F" w:rsidRPr="002F5DDC">
        <w:rPr>
          <w:rFonts w:ascii="Georgia" w:hAnsi="Georgia" w:cs="Times New Roman"/>
          <w:lang w:val="pt-BR"/>
        </w:rPr>
        <w:instrText xml:space="preserve"> \* MERGEFORMAT </w:instrText>
      </w:r>
      <w:r w:rsidR="00D4445A" w:rsidRPr="002F5DDC">
        <w:rPr>
          <w:rFonts w:ascii="Georgia" w:hAnsi="Georgia" w:cs="Times New Roman"/>
          <w:lang w:val="pt-BR"/>
        </w:rPr>
      </w:r>
      <w:r w:rsidR="00D4445A" w:rsidRPr="002F5DDC">
        <w:rPr>
          <w:rFonts w:ascii="Georgia" w:hAnsi="Georgia" w:cs="Times New Roman"/>
          <w:lang w:val="pt-BR"/>
        </w:rPr>
        <w:fldChar w:fldCharType="separate"/>
      </w:r>
      <w:r w:rsidR="00C251D9">
        <w:rPr>
          <w:rFonts w:ascii="Georgia" w:hAnsi="Georgia" w:cs="Times New Roman"/>
          <w:lang w:val="pt-BR"/>
        </w:rPr>
        <w:t>11.3</w:t>
      </w:r>
      <w:r w:rsidR="00D4445A" w:rsidRPr="002F5DDC">
        <w:rPr>
          <w:rFonts w:ascii="Georgia" w:hAnsi="Georgia" w:cs="Times New Roman"/>
          <w:lang w:val="pt-BR"/>
        </w:rPr>
        <w:fldChar w:fldCharType="end"/>
      </w:r>
      <w:r w:rsidR="00D4445A" w:rsidRPr="002F5DDC">
        <w:rPr>
          <w:rFonts w:ascii="Georgia" w:hAnsi="Georgia" w:cs="Times New Roman"/>
          <w:lang w:val="pt-BR"/>
        </w:rPr>
        <w:t xml:space="preserve"> acima, para deliberar sobre sua substituição</w:t>
      </w:r>
      <w:r w:rsidRPr="002F5DDC">
        <w:rPr>
          <w:rFonts w:ascii="Georgia" w:hAnsi="Georgia" w:cs="Times New Roman"/>
          <w:lang w:val="pt-BR"/>
        </w:rPr>
        <w:t>;</w:t>
      </w:r>
    </w:p>
    <w:p w14:paraId="7905710C" w14:textId="77777777" w:rsidR="00B44207" w:rsidRPr="002F5DDC" w:rsidRDefault="00B44207" w:rsidP="00C801B0">
      <w:pPr>
        <w:tabs>
          <w:tab w:val="left" w:pos="709"/>
        </w:tabs>
        <w:spacing w:line="288" w:lineRule="auto"/>
        <w:jc w:val="both"/>
        <w:rPr>
          <w:rFonts w:ascii="Georgia" w:hAnsi="Georgia"/>
          <w:sz w:val="22"/>
          <w:szCs w:val="22"/>
        </w:rPr>
      </w:pPr>
    </w:p>
    <w:p w14:paraId="60CEC375" w14:textId="77777777" w:rsidR="00B44207" w:rsidRPr="002F5DDC" w:rsidRDefault="00B44207" w:rsidP="00C801B0">
      <w:pPr>
        <w:pStyle w:val="Nvel11a"/>
        <w:rPr>
          <w:rFonts w:ascii="Georgia" w:hAnsi="Georgia" w:cs="Times New Roman"/>
          <w:lang w:val="pt-BR"/>
        </w:rPr>
      </w:pPr>
      <w:bookmarkStart w:id="274" w:name="_DV_M327"/>
      <w:bookmarkEnd w:id="274"/>
      <w:r w:rsidRPr="002F5DDC">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2F5DDC" w:rsidRDefault="00B44207" w:rsidP="00C801B0">
      <w:pPr>
        <w:tabs>
          <w:tab w:val="left" w:pos="709"/>
        </w:tabs>
        <w:spacing w:line="288" w:lineRule="auto"/>
        <w:jc w:val="both"/>
        <w:rPr>
          <w:rFonts w:ascii="Georgia" w:hAnsi="Georgia"/>
          <w:sz w:val="22"/>
          <w:szCs w:val="22"/>
        </w:rPr>
      </w:pPr>
    </w:p>
    <w:p w14:paraId="1E28A931" w14:textId="1DF76561" w:rsidR="00B44207" w:rsidRPr="002F5DDC" w:rsidRDefault="00B44207" w:rsidP="00C801B0">
      <w:pPr>
        <w:pStyle w:val="Nvel11a"/>
        <w:rPr>
          <w:rFonts w:ascii="Georgia" w:hAnsi="Georgia" w:cs="Times New Roman"/>
          <w:lang w:val="pt-BR"/>
        </w:rPr>
      </w:pPr>
      <w:bookmarkStart w:id="275" w:name="_DV_M328"/>
      <w:bookmarkEnd w:id="275"/>
      <w:r w:rsidRPr="002F5DDC">
        <w:rPr>
          <w:rFonts w:ascii="Georgia" w:hAnsi="Georgia" w:cs="Times New Roman"/>
          <w:lang w:val="pt-BR"/>
        </w:rPr>
        <w:t>verificar</w:t>
      </w:r>
      <w:r w:rsidR="00AB1570" w:rsidRPr="002F5DDC">
        <w:rPr>
          <w:rFonts w:ascii="Georgia" w:hAnsi="Georgia" w:cs="Times New Roman"/>
          <w:lang w:val="pt-BR"/>
        </w:rPr>
        <w:t>,</w:t>
      </w:r>
      <w:r w:rsidRPr="002F5DDC">
        <w:rPr>
          <w:rFonts w:ascii="Georgia" w:hAnsi="Georgia" w:cs="Times New Roman"/>
          <w:lang w:val="pt-BR"/>
        </w:rPr>
        <w:t xml:space="preserve"> no momento de aceitar a função, a veracidade das informações </w:t>
      </w:r>
      <w:r w:rsidR="008E0A08" w:rsidRPr="002F5DDC">
        <w:rPr>
          <w:rFonts w:ascii="Georgia" w:hAnsi="Georgia" w:cs="Times New Roman"/>
          <w:lang w:val="pt-BR"/>
        </w:rPr>
        <w:t>relativas à garantia real mencionada na cláusula </w:t>
      </w:r>
      <w:r w:rsidR="008E0A08" w:rsidRPr="002F5DDC">
        <w:rPr>
          <w:rFonts w:ascii="Georgia" w:hAnsi="Georgia" w:cs="Times New Roman"/>
          <w:lang w:val="pt-BR"/>
        </w:rPr>
        <w:fldChar w:fldCharType="begin"/>
      </w:r>
      <w:r w:rsidR="008E0A08" w:rsidRPr="002F5DDC">
        <w:rPr>
          <w:rFonts w:ascii="Georgia" w:hAnsi="Georgia" w:cs="Times New Roman"/>
          <w:lang w:val="pt-BR"/>
        </w:rPr>
        <w:instrText xml:space="preserve"> REF _Ref467173064 \r \h  \* MERGEFORMAT </w:instrText>
      </w:r>
      <w:r w:rsidR="008E0A08" w:rsidRPr="002F5DDC">
        <w:rPr>
          <w:rFonts w:ascii="Georgia" w:hAnsi="Georgia" w:cs="Times New Roman"/>
          <w:lang w:val="pt-BR"/>
        </w:rPr>
      </w:r>
      <w:r w:rsidR="008E0A08" w:rsidRPr="002F5DDC">
        <w:rPr>
          <w:rFonts w:ascii="Georgia" w:hAnsi="Georgia" w:cs="Times New Roman"/>
          <w:lang w:val="pt-BR"/>
        </w:rPr>
        <w:fldChar w:fldCharType="separate"/>
      </w:r>
      <w:r w:rsidR="00C251D9">
        <w:rPr>
          <w:rFonts w:ascii="Georgia" w:hAnsi="Georgia" w:cs="Times New Roman"/>
          <w:lang w:val="pt-BR"/>
        </w:rPr>
        <w:t>7</w:t>
      </w:r>
      <w:r w:rsidR="008E0A08" w:rsidRPr="002F5DDC">
        <w:rPr>
          <w:rFonts w:ascii="Georgia" w:hAnsi="Georgia" w:cs="Times New Roman"/>
          <w:lang w:val="pt-BR"/>
        </w:rPr>
        <w:fldChar w:fldCharType="end"/>
      </w:r>
      <w:r w:rsidR="008E0A08" w:rsidRPr="002F5DDC">
        <w:rPr>
          <w:rFonts w:ascii="Georgia" w:hAnsi="Georgia" w:cs="Times New Roman"/>
          <w:lang w:val="pt-BR"/>
        </w:rPr>
        <w:t xml:space="preserve"> acima e das demais informações </w:t>
      </w:r>
      <w:r w:rsidRPr="002F5DDC">
        <w:rPr>
          <w:rFonts w:ascii="Georgia" w:hAnsi="Georgia" w:cs="Times New Roman"/>
          <w:lang w:val="pt-BR"/>
        </w:rPr>
        <w:t xml:space="preserve">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 diligenciando para que sejam sanadas as omissões, falhas ou defeitos de que tenha conhecimento;</w:t>
      </w:r>
    </w:p>
    <w:p w14:paraId="18EF8FC0" w14:textId="77777777" w:rsidR="00B44207" w:rsidRPr="002F5DDC" w:rsidRDefault="00B44207" w:rsidP="00C801B0">
      <w:pPr>
        <w:tabs>
          <w:tab w:val="left" w:pos="709"/>
        </w:tabs>
        <w:spacing w:line="288" w:lineRule="auto"/>
        <w:jc w:val="both"/>
        <w:rPr>
          <w:rFonts w:ascii="Georgia" w:hAnsi="Georgia"/>
          <w:sz w:val="22"/>
          <w:szCs w:val="22"/>
        </w:rPr>
      </w:pPr>
    </w:p>
    <w:p w14:paraId="396A6F26" w14:textId="77777777" w:rsidR="00B44207" w:rsidRPr="002F5DDC" w:rsidRDefault="00AB6D90" w:rsidP="00C801B0">
      <w:pPr>
        <w:pStyle w:val="Nvel11a"/>
        <w:rPr>
          <w:rFonts w:ascii="Georgia" w:hAnsi="Georgia" w:cs="Times New Roman"/>
          <w:lang w:val="pt-BR"/>
        </w:rPr>
      </w:pPr>
      <w:bookmarkStart w:id="276" w:name="_DV_M329"/>
      <w:bookmarkEnd w:id="276"/>
      <w:r w:rsidRPr="002F5DDC">
        <w:rPr>
          <w:rFonts w:ascii="Georgia" w:hAnsi="Georgia" w:cs="Times New Roman"/>
          <w:lang w:val="pt-BR"/>
        </w:rPr>
        <w:t xml:space="preserve">caso a Emissora não o faça, </w:t>
      </w:r>
      <w:r w:rsidR="00B44207" w:rsidRPr="002F5DDC">
        <w:rPr>
          <w:rFonts w:ascii="Georgia" w:hAnsi="Georgia" w:cs="Times New Roman"/>
          <w:lang w:val="pt-BR"/>
        </w:rPr>
        <w:t xml:space="preserve">promover nos competentes órgãos, </w:t>
      </w:r>
      <w:r w:rsidR="0055665A" w:rsidRPr="002F5DDC">
        <w:rPr>
          <w:rFonts w:ascii="Georgia" w:hAnsi="Georgia" w:cs="Times New Roman"/>
          <w:lang w:val="pt-BR"/>
        </w:rPr>
        <w:t xml:space="preserve">às expensas da Emissora, </w:t>
      </w:r>
      <w:r w:rsidR="00451432" w:rsidRPr="002F5DDC">
        <w:rPr>
          <w:rFonts w:ascii="Georgia" w:hAnsi="Georgia" w:cs="Times New Roman"/>
          <w:lang w:val="pt-BR"/>
        </w:rPr>
        <w:t>a inscrição</w:t>
      </w:r>
      <w:r w:rsidR="00B44207" w:rsidRPr="002F5DDC">
        <w:rPr>
          <w:rFonts w:ascii="Georgia" w:hAnsi="Georgia" w:cs="Times New Roman"/>
          <w:lang w:val="pt-BR"/>
        </w:rPr>
        <w:t xml:space="preserve"> desta Escritura e </w:t>
      </w:r>
      <w:r w:rsidR="00F75A55" w:rsidRPr="002F5DDC">
        <w:rPr>
          <w:rFonts w:ascii="Georgia" w:hAnsi="Georgia" w:cs="Times New Roman"/>
          <w:lang w:val="pt-BR"/>
        </w:rPr>
        <w:t xml:space="preserve">a averbação dos </w:t>
      </w:r>
      <w:r w:rsidR="00B44207" w:rsidRPr="002F5DDC">
        <w:rPr>
          <w:rFonts w:ascii="Georgia" w:hAnsi="Georgia" w:cs="Times New Roman"/>
          <w:lang w:val="pt-BR"/>
        </w:rPr>
        <w:t>re</w:t>
      </w:r>
      <w:r w:rsidR="00F63E4A" w:rsidRPr="002F5DDC">
        <w:rPr>
          <w:rFonts w:ascii="Georgia" w:hAnsi="Georgia" w:cs="Times New Roman"/>
          <w:lang w:val="pt-BR"/>
        </w:rPr>
        <w:t xml:space="preserve">spectivos </w:t>
      </w:r>
      <w:r w:rsidR="00F75A55" w:rsidRPr="002F5DDC">
        <w:rPr>
          <w:rFonts w:ascii="Georgia" w:hAnsi="Georgia" w:cs="Times New Roman"/>
          <w:lang w:val="pt-BR"/>
        </w:rPr>
        <w:t>aditamentos</w:t>
      </w:r>
      <w:r w:rsidR="00B44207" w:rsidRPr="002F5DDC">
        <w:rPr>
          <w:rFonts w:ascii="Georgia" w:hAnsi="Georgia" w:cs="Times New Roman"/>
          <w:lang w:val="pt-BR"/>
        </w:rPr>
        <w:t>, sanando as lacunas e irregularidades p</w:t>
      </w:r>
      <w:r w:rsidR="00F75A55" w:rsidRPr="002F5DDC">
        <w:rPr>
          <w:rFonts w:ascii="Georgia" w:hAnsi="Georgia" w:cs="Times New Roman"/>
          <w:lang w:val="pt-BR"/>
        </w:rPr>
        <w:t>orventura neles existentes. Ness</w:t>
      </w:r>
      <w:r w:rsidR="00B44207" w:rsidRPr="002F5DDC">
        <w:rPr>
          <w:rFonts w:ascii="Georgia" w:hAnsi="Georgia" w:cs="Times New Roman"/>
          <w:lang w:val="pt-BR"/>
        </w:rPr>
        <w:t xml:space="preserve">e caso, o oficial do registro notificará a administração da Emissora para que esta lhe forneça as indicações e </w:t>
      </w:r>
      <w:r w:rsidR="00F75A55" w:rsidRPr="002F5DDC">
        <w:rPr>
          <w:rFonts w:ascii="Georgia" w:hAnsi="Georgia" w:cs="Times New Roman"/>
          <w:lang w:val="pt-BR"/>
        </w:rPr>
        <w:t xml:space="preserve">os </w:t>
      </w:r>
      <w:r w:rsidR="00B44207" w:rsidRPr="002F5DDC">
        <w:rPr>
          <w:rFonts w:ascii="Georgia" w:hAnsi="Georgia" w:cs="Times New Roman"/>
          <w:lang w:val="pt-BR"/>
        </w:rPr>
        <w:t>documentos necessários;</w:t>
      </w:r>
    </w:p>
    <w:p w14:paraId="4336D9B3" w14:textId="77777777" w:rsidR="00B44207" w:rsidRPr="002F5DDC" w:rsidRDefault="00B44207" w:rsidP="00C801B0">
      <w:pPr>
        <w:spacing w:line="288" w:lineRule="auto"/>
        <w:jc w:val="both"/>
        <w:rPr>
          <w:rFonts w:ascii="Georgia" w:hAnsi="Georgia"/>
          <w:sz w:val="22"/>
          <w:szCs w:val="22"/>
        </w:rPr>
      </w:pPr>
    </w:p>
    <w:p w14:paraId="2A4A7A27" w14:textId="77777777" w:rsidR="00B44207" w:rsidRPr="002F5DDC" w:rsidRDefault="00B44207" w:rsidP="00C801B0">
      <w:pPr>
        <w:pStyle w:val="Nvel11a"/>
        <w:rPr>
          <w:rFonts w:ascii="Georgia" w:hAnsi="Georgia" w:cs="Times New Roman"/>
          <w:lang w:val="pt-BR"/>
        </w:rPr>
      </w:pPr>
      <w:bookmarkStart w:id="277" w:name="_DV_M330"/>
      <w:bookmarkEnd w:id="277"/>
      <w:r w:rsidRPr="002F5DDC">
        <w:rPr>
          <w:rFonts w:ascii="Georgia" w:hAnsi="Georgia" w:cs="Times New Roman"/>
          <w:lang w:val="pt-BR"/>
        </w:rPr>
        <w:t>acompanhar a observância da periodicidade na prestação das informações obrigatórias, alertando os Debenturistas acerca de eventuais omissões ou inver</w:t>
      </w:r>
      <w:r w:rsidR="000F74F6" w:rsidRPr="002F5DDC">
        <w:rPr>
          <w:rFonts w:ascii="Georgia" w:hAnsi="Georgia" w:cs="Times New Roman"/>
          <w:lang w:val="pt-BR"/>
        </w:rPr>
        <w:t>dades</w:t>
      </w:r>
      <w:r w:rsidRPr="002F5DDC">
        <w:rPr>
          <w:rFonts w:ascii="Georgia" w:hAnsi="Georgia" w:cs="Times New Roman"/>
          <w:lang w:val="pt-BR"/>
        </w:rPr>
        <w:t xml:space="preserve"> constantes de tais informações;</w:t>
      </w:r>
    </w:p>
    <w:p w14:paraId="063CE0A5" w14:textId="77777777" w:rsidR="00B44207" w:rsidRPr="002F5DDC" w:rsidRDefault="00B44207" w:rsidP="00C801B0">
      <w:pPr>
        <w:tabs>
          <w:tab w:val="left" w:pos="709"/>
        </w:tabs>
        <w:spacing w:line="288" w:lineRule="auto"/>
        <w:jc w:val="both"/>
        <w:rPr>
          <w:rFonts w:ascii="Georgia" w:hAnsi="Georgia"/>
          <w:sz w:val="22"/>
          <w:szCs w:val="22"/>
        </w:rPr>
      </w:pPr>
    </w:p>
    <w:p w14:paraId="6882CF70" w14:textId="77777777" w:rsidR="00B44207" w:rsidRPr="002F5DDC" w:rsidRDefault="00B44207" w:rsidP="00C801B0">
      <w:pPr>
        <w:pStyle w:val="Nvel11a"/>
        <w:rPr>
          <w:rFonts w:ascii="Georgia" w:hAnsi="Georgia" w:cs="Times New Roman"/>
          <w:lang w:val="pt-BR"/>
        </w:rPr>
      </w:pPr>
      <w:bookmarkStart w:id="278" w:name="_DV_M331"/>
      <w:bookmarkEnd w:id="278"/>
      <w:r w:rsidRPr="002F5DDC">
        <w:rPr>
          <w:rFonts w:ascii="Georgia" w:hAnsi="Georgia" w:cs="Times New Roman"/>
          <w:lang w:val="pt-BR"/>
        </w:rPr>
        <w:t>emitir parecer sobre a suficiência das informações constantes das propostas de modificações nas condições das Debêntures</w:t>
      </w:r>
      <w:r w:rsidR="00451432" w:rsidRPr="002F5DDC">
        <w:rPr>
          <w:rFonts w:ascii="Georgia" w:hAnsi="Georgia" w:cs="Times New Roman"/>
          <w:lang w:val="pt-BR"/>
        </w:rPr>
        <w:t>, se for o caso</w:t>
      </w:r>
      <w:r w:rsidR="00CB140F" w:rsidRPr="002F5DDC">
        <w:rPr>
          <w:rFonts w:ascii="Georgia" w:hAnsi="Georgia" w:cs="Times New Roman"/>
          <w:lang w:val="pt-BR"/>
        </w:rPr>
        <w:t>, encaminhando-o, na sequência, à Emissora e aos Debenturistas</w:t>
      </w:r>
      <w:r w:rsidRPr="002F5DDC">
        <w:rPr>
          <w:rFonts w:ascii="Georgia" w:hAnsi="Georgia" w:cs="Times New Roman"/>
          <w:lang w:val="pt-BR"/>
        </w:rPr>
        <w:t>;</w:t>
      </w:r>
    </w:p>
    <w:p w14:paraId="7D5CF00C" w14:textId="77777777" w:rsidR="00B44207" w:rsidRPr="002F5DDC" w:rsidRDefault="00B44207" w:rsidP="00C801B0">
      <w:pPr>
        <w:tabs>
          <w:tab w:val="left" w:pos="709"/>
        </w:tabs>
        <w:spacing w:line="288" w:lineRule="auto"/>
        <w:jc w:val="both"/>
        <w:rPr>
          <w:rFonts w:ascii="Georgia" w:hAnsi="Georgia"/>
          <w:sz w:val="22"/>
          <w:szCs w:val="22"/>
        </w:rPr>
      </w:pPr>
    </w:p>
    <w:p w14:paraId="7171FFEE" w14:textId="08960235" w:rsidR="000F74F6" w:rsidRPr="002F5DDC" w:rsidRDefault="000F74F6" w:rsidP="00C801B0">
      <w:pPr>
        <w:pStyle w:val="Nvel11a"/>
        <w:rPr>
          <w:rFonts w:ascii="Georgia" w:hAnsi="Georgia" w:cs="Times New Roman"/>
          <w:lang w:val="pt-BR"/>
        </w:rPr>
      </w:pPr>
      <w:bookmarkStart w:id="279" w:name="_DV_M332"/>
      <w:bookmarkEnd w:id="279"/>
      <w:r w:rsidRPr="002F5DDC">
        <w:rPr>
          <w:rFonts w:ascii="Georgia" w:hAnsi="Georgia" w:cs="Times New Roman"/>
          <w:lang w:val="pt-BR"/>
        </w:rPr>
        <w:t>verificar a regularidade da constituição da garantia</w:t>
      </w:r>
      <w:r w:rsidR="00AB6D90" w:rsidRPr="002F5DDC">
        <w:rPr>
          <w:rFonts w:ascii="Georgia" w:hAnsi="Georgia" w:cs="Times New Roman"/>
          <w:lang w:val="pt-BR"/>
        </w:rPr>
        <w:t xml:space="preserve"> real </w:t>
      </w:r>
      <w:r w:rsidR="008113E5" w:rsidRPr="002F5DDC">
        <w:rPr>
          <w:rFonts w:ascii="Georgia" w:hAnsi="Georgia" w:cs="Times New Roman"/>
          <w:lang w:val="pt-BR"/>
        </w:rPr>
        <w:t>mencionada</w:t>
      </w:r>
      <w:r w:rsidRPr="002F5DDC">
        <w:rPr>
          <w:rFonts w:ascii="Georgia" w:hAnsi="Georgia" w:cs="Times New Roman"/>
          <w:lang w:val="pt-BR"/>
        </w:rPr>
        <w:t xml:space="preserve"> na </w:t>
      </w:r>
      <w:r w:rsidR="008113E5" w:rsidRPr="002F5DDC">
        <w:rPr>
          <w:rFonts w:ascii="Georgia" w:hAnsi="Georgia" w:cs="Times New Roman"/>
          <w:lang w:val="pt-BR"/>
        </w:rPr>
        <w:t>cláusula</w:t>
      </w:r>
      <w:r w:rsidR="009E51D7"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_Ref467173064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7</w:t>
      </w:r>
      <w:r w:rsidRPr="002F5DDC">
        <w:rPr>
          <w:rFonts w:ascii="Georgia" w:hAnsi="Georgia" w:cs="Times New Roman"/>
          <w:lang w:val="pt-BR"/>
        </w:rPr>
        <w:fldChar w:fldCharType="end"/>
      </w:r>
      <w:r w:rsidRPr="002F5DDC">
        <w:rPr>
          <w:rFonts w:ascii="Georgia" w:hAnsi="Georgia" w:cs="Times New Roman"/>
          <w:lang w:val="pt-BR"/>
        </w:rPr>
        <w:t xml:space="preserve"> acima, bem como </w:t>
      </w:r>
      <w:r w:rsidR="00AB6D90" w:rsidRPr="002F5DDC">
        <w:rPr>
          <w:rFonts w:ascii="Georgia" w:hAnsi="Georgia" w:cs="Times New Roman"/>
          <w:lang w:val="pt-BR"/>
        </w:rPr>
        <w:t xml:space="preserve">o </w:t>
      </w:r>
      <w:r w:rsidRPr="002F5DDC">
        <w:rPr>
          <w:rFonts w:ascii="Georgia" w:hAnsi="Georgia" w:cs="Times New Roman"/>
          <w:lang w:val="pt-BR"/>
        </w:rPr>
        <w:t>valor dos bens dados em garantia, observando a manutenção de sua suficiência e exequibilidade</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Pr="002F5DDC">
        <w:rPr>
          <w:rFonts w:ascii="Georgia" w:hAnsi="Georgia" w:cs="Times New Roman"/>
          <w:lang w:val="pt-BR"/>
        </w:rPr>
        <w:t>;</w:t>
      </w:r>
    </w:p>
    <w:p w14:paraId="3D744C2A" w14:textId="77777777" w:rsidR="000F74F6" w:rsidRPr="002F5DDC" w:rsidRDefault="000F74F6" w:rsidP="00C801B0">
      <w:pPr>
        <w:spacing w:line="288" w:lineRule="auto"/>
        <w:rPr>
          <w:rFonts w:ascii="Georgia" w:hAnsi="Georgia"/>
          <w:sz w:val="22"/>
          <w:szCs w:val="22"/>
        </w:rPr>
      </w:pPr>
    </w:p>
    <w:p w14:paraId="319AC718" w14:textId="1AA8CCE6" w:rsidR="000F74F6" w:rsidRPr="006D0C67" w:rsidRDefault="000F74F6" w:rsidP="00C801B0">
      <w:pPr>
        <w:pStyle w:val="Nvel11a"/>
        <w:rPr>
          <w:rFonts w:ascii="Georgia" w:hAnsi="Georgia" w:cs="Times New Roman"/>
          <w:lang w:val="pt-BR"/>
        </w:rPr>
      </w:pPr>
      <w:r w:rsidRPr="006D0C67">
        <w:rPr>
          <w:rFonts w:ascii="Georgia" w:hAnsi="Georgia" w:cs="Times New Roman"/>
          <w:lang w:val="pt-BR"/>
        </w:rPr>
        <w:t xml:space="preserve">intimar a Emissora </w:t>
      </w:r>
      <w:r w:rsidR="00CB140F" w:rsidRPr="006D0C67">
        <w:rPr>
          <w:rFonts w:ascii="Georgia" w:hAnsi="Georgia" w:cs="Times New Roman"/>
          <w:lang w:val="pt-BR"/>
        </w:rPr>
        <w:t xml:space="preserve">e/ou o Cedente </w:t>
      </w:r>
      <w:r w:rsidRPr="006D0C67">
        <w:rPr>
          <w:rFonts w:ascii="Georgia" w:hAnsi="Georgia" w:cs="Times New Roman"/>
          <w:lang w:val="pt-BR"/>
        </w:rPr>
        <w:t>a reforçar a garantia dada, na hipótese de sua deterioração ou depreciação;</w:t>
      </w:r>
    </w:p>
    <w:p w14:paraId="19D4A369" w14:textId="77777777" w:rsidR="000F74F6" w:rsidRPr="002F5DDC" w:rsidRDefault="000F74F6" w:rsidP="00C801B0">
      <w:pPr>
        <w:spacing w:line="288" w:lineRule="auto"/>
        <w:rPr>
          <w:rFonts w:ascii="Georgia" w:hAnsi="Georgia"/>
          <w:sz w:val="22"/>
          <w:szCs w:val="22"/>
        </w:rPr>
      </w:pPr>
    </w:p>
    <w:p w14:paraId="0D8DB5C2"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2F5DDC">
        <w:rPr>
          <w:rFonts w:ascii="Georgia" w:hAnsi="Georgia" w:cs="Times New Roman"/>
          <w:lang w:val="pt-BR"/>
        </w:rPr>
        <w:t xml:space="preserve">dos </w:t>
      </w:r>
      <w:r w:rsidRPr="002F5DDC">
        <w:rPr>
          <w:rFonts w:ascii="Georgia" w:hAnsi="Georgia" w:cs="Times New Roman"/>
          <w:lang w:val="pt-BR"/>
        </w:rPr>
        <w:t xml:space="preserve">cartórios de </w:t>
      </w:r>
      <w:r w:rsidRPr="002F5DDC">
        <w:rPr>
          <w:rFonts w:ascii="Georgia" w:hAnsi="Georgia" w:cs="Times New Roman"/>
          <w:lang w:val="pt-BR"/>
        </w:rPr>
        <w:lastRenderedPageBreak/>
        <w:t xml:space="preserve">protesto, </w:t>
      </w:r>
      <w:r w:rsidR="00AB6D90" w:rsidRPr="002F5DDC">
        <w:rPr>
          <w:rFonts w:ascii="Georgia" w:hAnsi="Georgia" w:cs="Times New Roman"/>
          <w:lang w:val="pt-BR"/>
        </w:rPr>
        <w:t xml:space="preserve">das </w:t>
      </w:r>
      <w:r w:rsidRPr="002F5DDC">
        <w:rPr>
          <w:rFonts w:ascii="Georgia" w:hAnsi="Georgia" w:cs="Times New Roman"/>
          <w:lang w:val="pt-BR"/>
        </w:rPr>
        <w:t>Jun</w:t>
      </w:r>
      <w:r w:rsidR="00D43A74" w:rsidRPr="002F5DDC">
        <w:rPr>
          <w:rFonts w:ascii="Georgia" w:hAnsi="Georgia" w:cs="Times New Roman"/>
          <w:lang w:val="pt-BR"/>
        </w:rPr>
        <w:t>tas de Conciliação e Julgamento e</w:t>
      </w:r>
      <w:r w:rsidRPr="002F5DDC">
        <w:rPr>
          <w:rFonts w:ascii="Georgia" w:hAnsi="Georgia" w:cs="Times New Roman"/>
          <w:lang w:val="pt-BR"/>
        </w:rPr>
        <w:t xml:space="preserve"> </w:t>
      </w:r>
      <w:r w:rsidR="00AB6D90" w:rsidRPr="002F5DDC">
        <w:rPr>
          <w:rFonts w:ascii="Georgia" w:hAnsi="Georgia" w:cs="Times New Roman"/>
          <w:lang w:val="pt-BR"/>
        </w:rPr>
        <w:t xml:space="preserve">da </w:t>
      </w:r>
      <w:r w:rsidRPr="002F5DDC">
        <w:rPr>
          <w:rFonts w:ascii="Georgia" w:hAnsi="Georgia" w:cs="Times New Roman"/>
          <w:lang w:val="pt-BR"/>
        </w:rPr>
        <w:t>Procuradoria da Fazenda Pública, onde se localiza</w:t>
      </w:r>
      <w:r w:rsidR="00CB140F" w:rsidRPr="002F5DDC">
        <w:rPr>
          <w:rFonts w:ascii="Georgia" w:hAnsi="Georgia" w:cs="Times New Roman"/>
          <w:lang w:val="pt-BR"/>
        </w:rPr>
        <w:t>m</w:t>
      </w:r>
      <w:r w:rsidRPr="002F5DDC">
        <w:rPr>
          <w:rFonts w:ascii="Georgia" w:hAnsi="Georgia" w:cs="Times New Roman"/>
          <w:lang w:val="pt-BR"/>
        </w:rPr>
        <w:t xml:space="preserve"> a</w:t>
      </w:r>
      <w:r w:rsidR="00CB140F" w:rsidRPr="002F5DDC">
        <w:rPr>
          <w:rFonts w:ascii="Georgia" w:hAnsi="Georgia" w:cs="Times New Roman"/>
          <w:lang w:val="pt-BR"/>
        </w:rPr>
        <w:t>s</w:t>
      </w:r>
      <w:r w:rsidRPr="002F5DDC">
        <w:rPr>
          <w:rFonts w:ascii="Georgia" w:hAnsi="Georgia" w:cs="Times New Roman"/>
          <w:lang w:val="pt-BR"/>
        </w:rPr>
        <w:t xml:space="preserve"> sede</w:t>
      </w:r>
      <w:r w:rsidR="00CB140F" w:rsidRPr="002F5DDC">
        <w:rPr>
          <w:rFonts w:ascii="Georgia" w:hAnsi="Georgia" w:cs="Times New Roman"/>
          <w:lang w:val="pt-BR"/>
        </w:rPr>
        <w:t>s</w:t>
      </w:r>
      <w:r w:rsidRPr="002F5DDC">
        <w:rPr>
          <w:rFonts w:ascii="Georgia" w:hAnsi="Georgia" w:cs="Times New Roman"/>
          <w:lang w:val="pt-BR"/>
        </w:rPr>
        <w:t xml:space="preserve"> da Emissora</w:t>
      </w:r>
      <w:r w:rsidR="00CB140F" w:rsidRPr="002F5DDC">
        <w:rPr>
          <w:rFonts w:ascii="Georgia" w:hAnsi="Georgia" w:cs="Times New Roman"/>
          <w:lang w:val="pt-BR"/>
        </w:rPr>
        <w:t xml:space="preserve"> e/ou do Cedente</w:t>
      </w:r>
      <w:r w:rsidRPr="002F5DDC">
        <w:rPr>
          <w:rFonts w:ascii="Georgia" w:hAnsi="Georgia" w:cs="Times New Roman"/>
          <w:lang w:val="pt-BR"/>
        </w:rPr>
        <w:t>;</w:t>
      </w:r>
    </w:p>
    <w:p w14:paraId="10829950" w14:textId="77777777" w:rsidR="00B44207" w:rsidRPr="002F5DDC" w:rsidRDefault="00B44207" w:rsidP="00C801B0">
      <w:pPr>
        <w:spacing w:line="288" w:lineRule="auto"/>
        <w:jc w:val="both"/>
        <w:rPr>
          <w:rFonts w:ascii="Georgia" w:hAnsi="Georgia"/>
          <w:sz w:val="22"/>
          <w:szCs w:val="22"/>
        </w:rPr>
      </w:pPr>
    </w:p>
    <w:p w14:paraId="7D4050A0" w14:textId="77777777" w:rsidR="00B44207" w:rsidRPr="002F5DDC" w:rsidRDefault="00B44207" w:rsidP="00C801B0">
      <w:pPr>
        <w:pStyle w:val="Nvel11a"/>
        <w:rPr>
          <w:rFonts w:ascii="Georgia" w:hAnsi="Georgia" w:cs="Times New Roman"/>
          <w:lang w:val="pt-BR"/>
        </w:rPr>
      </w:pPr>
      <w:bookmarkStart w:id="280" w:name="_DV_M333"/>
      <w:bookmarkEnd w:id="280"/>
      <w:r w:rsidRPr="002F5DDC">
        <w:rPr>
          <w:rFonts w:ascii="Georgia" w:hAnsi="Georgia" w:cs="Times New Roman"/>
          <w:lang w:val="pt-BR"/>
        </w:rPr>
        <w:t xml:space="preserve">solicitar, </w:t>
      </w:r>
      <w:r w:rsidR="00451432" w:rsidRPr="002F5DDC">
        <w:rPr>
          <w:rFonts w:ascii="Georgia" w:hAnsi="Georgia" w:cs="Times New Roman"/>
          <w:lang w:val="pt-BR"/>
        </w:rPr>
        <w:t>quando julgar necessário</w:t>
      </w:r>
      <w:r w:rsidRPr="002F5DDC">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2F5DDC" w:rsidRDefault="00B44207" w:rsidP="00C801B0">
      <w:pPr>
        <w:tabs>
          <w:tab w:val="left" w:pos="709"/>
        </w:tabs>
        <w:spacing w:line="288" w:lineRule="auto"/>
        <w:jc w:val="both"/>
        <w:rPr>
          <w:rFonts w:ascii="Georgia" w:hAnsi="Georgia"/>
          <w:sz w:val="22"/>
          <w:szCs w:val="22"/>
        </w:rPr>
      </w:pPr>
    </w:p>
    <w:p w14:paraId="754D4031" w14:textId="7AE09905" w:rsidR="00B44207" w:rsidRPr="002F5DDC" w:rsidRDefault="00B44207" w:rsidP="00C801B0">
      <w:pPr>
        <w:pStyle w:val="Nvel11a"/>
        <w:rPr>
          <w:rFonts w:ascii="Georgia" w:hAnsi="Georgia" w:cs="Times New Roman"/>
          <w:lang w:val="pt-BR"/>
        </w:rPr>
      </w:pPr>
      <w:bookmarkStart w:id="281" w:name="_DV_M334"/>
      <w:bookmarkEnd w:id="281"/>
      <w:r w:rsidRPr="002F5DDC">
        <w:rPr>
          <w:rFonts w:ascii="Georgia" w:hAnsi="Georgia" w:cs="Times New Roman"/>
          <w:lang w:val="pt-BR"/>
        </w:rPr>
        <w:t xml:space="preserve">convocar, quando necessário, </w:t>
      </w:r>
      <w:r w:rsidR="00801644"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mediante anúncio publicado, pelo menos 3</w:t>
      </w:r>
      <w:r w:rsidR="0083050A" w:rsidRPr="002F5DDC">
        <w:rPr>
          <w:rFonts w:ascii="Georgia" w:hAnsi="Georgia" w:cs="Times New Roman"/>
          <w:lang w:val="pt-BR"/>
        </w:rPr>
        <w:t> </w:t>
      </w:r>
      <w:r w:rsidRPr="002F5DDC">
        <w:rPr>
          <w:rFonts w:ascii="Georgia" w:hAnsi="Georgia" w:cs="Times New Roman"/>
          <w:lang w:val="pt-BR"/>
        </w:rPr>
        <w:t>(três) vezes, nos</w:t>
      </w:r>
      <w:r w:rsidR="005F5D09" w:rsidRPr="002F5DDC">
        <w:rPr>
          <w:rFonts w:ascii="Georgia" w:hAnsi="Georgia" w:cs="Times New Roman"/>
          <w:lang w:val="pt-BR"/>
        </w:rPr>
        <w:t xml:space="preserve"> órgãos de imprensa referidos no</w:t>
      </w:r>
      <w:r w:rsidRPr="002F5DDC">
        <w:rPr>
          <w:rFonts w:ascii="Georgia" w:hAnsi="Georgia" w:cs="Times New Roman"/>
          <w:lang w:val="pt-BR"/>
        </w:rPr>
        <w:t xml:space="preserve"> </w:t>
      </w:r>
      <w:r w:rsidR="005F5D09" w:rsidRPr="002F5DDC">
        <w:rPr>
          <w:rFonts w:ascii="Georgia" w:hAnsi="Georgia" w:cs="Times New Roman"/>
          <w:lang w:val="pt-BR"/>
        </w:rPr>
        <w:t>item</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_Ref394437960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C251D9">
        <w:rPr>
          <w:rFonts w:ascii="Georgia" w:hAnsi="Georgia" w:cs="Times New Roman"/>
          <w:lang w:val="pt-BR"/>
        </w:rPr>
        <w:t>5.23</w:t>
      </w:r>
      <w:r w:rsidR="0023392C" w:rsidRPr="002F5DDC">
        <w:rPr>
          <w:rFonts w:ascii="Georgia" w:hAnsi="Georgia" w:cs="Times New Roman"/>
          <w:lang w:val="pt-BR"/>
        </w:rPr>
        <w:fldChar w:fldCharType="end"/>
      </w:r>
      <w:r w:rsidR="005F5D09" w:rsidRPr="002F5DDC">
        <w:rPr>
          <w:rFonts w:ascii="Georgia" w:hAnsi="Georgia" w:cs="Times New Roman"/>
          <w:lang w:val="pt-BR"/>
        </w:rPr>
        <w:t xml:space="preserve"> acima,</w:t>
      </w:r>
      <w:r w:rsidRPr="002F5DDC">
        <w:rPr>
          <w:rFonts w:ascii="Georgia" w:hAnsi="Georgia" w:cs="Times New Roman"/>
          <w:lang w:val="pt-BR"/>
        </w:rPr>
        <w:t xml:space="preserve"> respeitadas outras regras relacionadas à publicação constantes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 xml:space="preserve">6.404/76 </w:t>
      </w:r>
      <w:r w:rsidRPr="002F5DDC">
        <w:rPr>
          <w:rFonts w:ascii="Georgia" w:hAnsi="Georgia" w:cs="Times New Roman"/>
          <w:lang w:val="pt-BR"/>
        </w:rPr>
        <w:t>e desta Escritura;</w:t>
      </w:r>
    </w:p>
    <w:p w14:paraId="2FA4850C" w14:textId="77777777" w:rsidR="00B44207" w:rsidRPr="002F5DDC" w:rsidRDefault="00B44207" w:rsidP="00C801B0">
      <w:pPr>
        <w:tabs>
          <w:tab w:val="left" w:pos="709"/>
        </w:tabs>
        <w:spacing w:line="288" w:lineRule="auto"/>
        <w:jc w:val="both"/>
        <w:rPr>
          <w:rFonts w:ascii="Georgia" w:hAnsi="Georgia"/>
          <w:sz w:val="22"/>
          <w:szCs w:val="22"/>
        </w:rPr>
      </w:pPr>
    </w:p>
    <w:p w14:paraId="5590F0E7" w14:textId="77777777" w:rsidR="00B44207" w:rsidRPr="002F5DDC" w:rsidRDefault="00B44207" w:rsidP="00C801B0">
      <w:pPr>
        <w:pStyle w:val="Nvel11a"/>
        <w:rPr>
          <w:rFonts w:ascii="Georgia" w:hAnsi="Georgia" w:cs="Times New Roman"/>
          <w:lang w:val="pt-BR"/>
        </w:rPr>
      </w:pPr>
      <w:bookmarkStart w:id="282" w:name="_DV_M335"/>
      <w:bookmarkEnd w:id="282"/>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 xml:space="preserve"> a fim de prestar as informações que lhe forem solicitadas;</w:t>
      </w:r>
    </w:p>
    <w:p w14:paraId="3476BC10" w14:textId="77777777" w:rsidR="00B44207" w:rsidRPr="002F5DDC" w:rsidRDefault="00B44207" w:rsidP="00C801B0">
      <w:pPr>
        <w:tabs>
          <w:tab w:val="left" w:pos="709"/>
        </w:tabs>
        <w:spacing w:line="288" w:lineRule="auto"/>
        <w:jc w:val="both"/>
        <w:rPr>
          <w:rFonts w:ascii="Georgia" w:hAnsi="Georgia"/>
          <w:sz w:val="22"/>
          <w:szCs w:val="22"/>
        </w:rPr>
      </w:pPr>
    </w:p>
    <w:p w14:paraId="4A198C1A" w14:textId="0D67AE42" w:rsidR="00B44207" w:rsidRPr="002F5DDC" w:rsidRDefault="00B44207" w:rsidP="00C801B0">
      <w:pPr>
        <w:pStyle w:val="Nvel11a"/>
        <w:rPr>
          <w:rFonts w:ascii="Georgia" w:hAnsi="Georgia" w:cs="Times New Roman"/>
          <w:lang w:val="pt-BR"/>
        </w:rPr>
      </w:pPr>
      <w:bookmarkStart w:id="283" w:name="_DV_M336"/>
      <w:bookmarkStart w:id="284" w:name="_Ref394438114"/>
      <w:bookmarkEnd w:id="283"/>
      <w:r w:rsidRPr="002F5DDC">
        <w:rPr>
          <w:rFonts w:ascii="Georgia" w:hAnsi="Georgia" w:cs="Times New Roman"/>
          <w:lang w:val="pt-BR"/>
        </w:rPr>
        <w:t>elaborar relatório anual destinado aos Debenturistas, nos termos do artigo</w:t>
      </w:r>
      <w:r w:rsidR="0083050A" w:rsidRPr="002F5DDC">
        <w:rPr>
          <w:rFonts w:ascii="Georgia" w:hAnsi="Georgia" w:cs="Times New Roman"/>
          <w:lang w:val="pt-BR"/>
        </w:rPr>
        <w:t> </w:t>
      </w:r>
      <w:r w:rsidRPr="002F5DDC">
        <w:rPr>
          <w:rFonts w:ascii="Georgia" w:hAnsi="Georgia" w:cs="Times New Roman"/>
          <w:lang w:val="pt-BR"/>
        </w:rPr>
        <w:t xml:space="preserve">68, </w:t>
      </w:r>
      <w:r w:rsidR="00715F1E" w:rsidRPr="002F5DDC">
        <w:rPr>
          <w:rFonts w:ascii="Georgia" w:hAnsi="Georgia" w:cs="Times New Roman"/>
          <w:lang w:val="pt-BR"/>
        </w:rPr>
        <w:t>§</w:t>
      </w:r>
      <w:r w:rsidRPr="002F5DDC">
        <w:rPr>
          <w:rFonts w:ascii="Georgia" w:hAnsi="Georgia" w:cs="Times New Roman"/>
          <w:lang w:val="pt-BR"/>
        </w:rPr>
        <w:t xml:space="preserve">1º, </w:t>
      </w:r>
      <w:r w:rsidR="0023392C" w:rsidRPr="002F5DDC">
        <w:rPr>
          <w:rFonts w:ascii="Georgia" w:hAnsi="Georgia" w:cs="Times New Roman"/>
          <w:lang w:val="pt-BR"/>
        </w:rPr>
        <w:t>“</w:t>
      </w:r>
      <w:r w:rsidRPr="002F5DDC">
        <w:rPr>
          <w:rFonts w:ascii="Georgia" w:hAnsi="Georgia" w:cs="Times New Roman"/>
          <w:lang w:val="pt-BR"/>
        </w:rPr>
        <w:t>b</w:t>
      </w:r>
      <w:r w:rsidR="0023392C" w:rsidRPr="002F5DDC">
        <w:rPr>
          <w:rFonts w:ascii="Georgia" w:hAnsi="Georgia" w:cs="Times New Roman"/>
          <w:lang w:val="pt-BR"/>
        </w:rPr>
        <w:t>”</w:t>
      </w:r>
      <w:r w:rsidRPr="002F5DDC">
        <w:rPr>
          <w:rFonts w:ascii="Georgia" w:hAnsi="Georgia" w:cs="Times New Roman"/>
          <w:lang w:val="pt-BR"/>
        </w:rPr>
        <w:t xml:space="preserve">,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6.404/76</w:t>
      </w:r>
      <w:r w:rsidR="000609A3" w:rsidRPr="002F5DDC">
        <w:rPr>
          <w:rFonts w:ascii="Georgia" w:hAnsi="Georgia" w:cs="Times New Roman"/>
          <w:lang w:val="pt-BR"/>
        </w:rPr>
        <w:t xml:space="preserve"> e do </w:t>
      </w:r>
      <w:r w:rsidR="00885463">
        <w:rPr>
          <w:rFonts w:ascii="Georgia" w:hAnsi="Georgia" w:cs="Times New Roman"/>
          <w:lang w:val="pt-BR"/>
        </w:rPr>
        <w:t>Artigo</w:t>
      </w:r>
      <w:r w:rsidR="00885463" w:rsidRPr="002F5DDC">
        <w:rPr>
          <w:rFonts w:ascii="Georgia" w:hAnsi="Georgia" w:cs="Times New Roman"/>
          <w:lang w:val="pt-BR"/>
        </w:rPr>
        <w:t> </w:t>
      </w:r>
      <w:r w:rsidR="000609A3" w:rsidRPr="002F5DDC">
        <w:rPr>
          <w:rFonts w:ascii="Georgia" w:hAnsi="Georgia" w:cs="Times New Roman"/>
          <w:lang w:val="pt-BR"/>
        </w:rPr>
        <w:t xml:space="preserve">15 da </w:t>
      </w:r>
      <w:r w:rsidR="00885463">
        <w:rPr>
          <w:rFonts w:ascii="Georgia" w:hAnsi="Georgia" w:cs="Times New Roman"/>
          <w:lang w:val="pt-BR"/>
        </w:rPr>
        <w:t>Resolução</w:t>
      </w:r>
      <w:r w:rsidR="00885463" w:rsidRPr="002F5DDC">
        <w:rPr>
          <w:rFonts w:ascii="Georgia" w:hAnsi="Georgia" w:cs="Times New Roman"/>
          <w:lang w:val="pt-BR"/>
        </w:rPr>
        <w:t xml:space="preserve"> </w:t>
      </w:r>
      <w:r w:rsidR="000609A3" w:rsidRPr="002F5DDC">
        <w:rPr>
          <w:rFonts w:ascii="Georgia" w:hAnsi="Georgia" w:cs="Times New Roman"/>
          <w:lang w:val="pt-BR"/>
        </w:rPr>
        <w:t>CVM nº</w:t>
      </w:r>
      <w:r w:rsidR="0083050A" w:rsidRPr="002F5DDC">
        <w:rPr>
          <w:rFonts w:ascii="Georgia" w:hAnsi="Georgia" w:cs="Times New Roman"/>
          <w:lang w:val="pt-BR"/>
        </w:rPr>
        <w:t> </w:t>
      </w:r>
      <w:r w:rsidR="00885463">
        <w:rPr>
          <w:rFonts w:ascii="Georgia" w:hAnsi="Georgia" w:cs="Times New Roman"/>
          <w:lang w:val="pt-BR"/>
        </w:rPr>
        <w:t>17</w:t>
      </w:r>
      <w:r w:rsidR="000609A3" w:rsidRPr="002F5DDC">
        <w:rPr>
          <w:rFonts w:ascii="Georgia" w:hAnsi="Georgia" w:cs="Times New Roman"/>
          <w:lang w:val="pt-BR"/>
        </w:rPr>
        <w:t>/</w:t>
      </w:r>
      <w:r w:rsidR="00885463">
        <w:rPr>
          <w:rFonts w:ascii="Georgia" w:hAnsi="Georgia" w:cs="Times New Roman"/>
          <w:lang w:val="pt-BR"/>
        </w:rPr>
        <w:t>21</w:t>
      </w:r>
      <w:r w:rsidRPr="002F5DDC">
        <w:rPr>
          <w:rFonts w:ascii="Georgia" w:hAnsi="Georgia" w:cs="Times New Roman"/>
          <w:lang w:val="pt-BR"/>
        </w:rPr>
        <w:t>, o qual deverá conter, ao menos, as seguintes informações:</w:t>
      </w:r>
      <w:bookmarkEnd w:id="284"/>
    </w:p>
    <w:p w14:paraId="51209690" w14:textId="77777777" w:rsidR="00B44207" w:rsidRPr="002F5DDC" w:rsidRDefault="00B44207" w:rsidP="00C801B0">
      <w:pPr>
        <w:tabs>
          <w:tab w:val="left" w:pos="709"/>
        </w:tabs>
        <w:spacing w:line="288" w:lineRule="auto"/>
        <w:jc w:val="both"/>
        <w:rPr>
          <w:rFonts w:ascii="Georgia" w:hAnsi="Georgia"/>
          <w:sz w:val="22"/>
          <w:szCs w:val="22"/>
        </w:rPr>
      </w:pPr>
    </w:p>
    <w:p w14:paraId="6A3CF956" w14:textId="63BBEB59" w:rsidR="00B44207" w:rsidRPr="002F5DDC" w:rsidRDefault="000609A3" w:rsidP="00C801B0">
      <w:pPr>
        <w:pStyle w:val="Nvel11a1"/>
        <w:rPr>
          <w:rFonts w:ascii="Georgia" w:hAnsi="Georgia" w:cs="Times New Roman"/>
          <w:lang w:val="pt-BR"/>
        </w:rPr>
      </w:pPr>
      <w:bookmarkStart w:id="285" w:name="_DV_M337"/>
      <w:bookmarkStart w:id="286" w:name="_Hlk56694817"/>
      <w:bookmarkEnd w:id="285"/>
      <w:r w:rsidRPr="002F5DDC">
        <w:rPr>
          <w:rFonts w:ascii="Georgia" w:hAnsi="Georgia"/>
          <w:lang w:val="pt-BR"/>
        </w:rPr>
        <w:t>cumprimento pela Emissora das suas obrigações de prestação de informações periódicas, indicando as inconsistências ou omissões de que tenha conhecimento</w:t>
      </w:r>
      <w:r w:rsidR="009E4301" w:rsidRPr="002F5DDC">
        <w:rPr>
          <w:rFonts w:ascii="Georgia" w:hAnsi="Georgia"/>
          <w:lang w:val="pt-BR"/>
        </w:rPr>
        <w:t>, podendo, para tanto, se balizar pelas informações disponibilizadas pela Emissora</w:t>
      </w:r>
      <w:r w:rsidR="00B44207" w:rsidRPr="002F5DDC">
        <w:rPr>
          <w:rFonts w:ascii="Georgia" w:hAnsi="Georgia" w:cs="Times New Roman"/>
          <w:lang w:val="pt-BR"/>
        </w:rPr>
        <w:t>;</w:t>
      </w:r>
      <w:bookmarkEnd w:id="286"/>
    </w:p>
    <w:p w14:paraId="40364F14" w14:textId="77777777" w:rsidR="00B44207" w:rsidRPr="002F5DDC" w:rsidRDefault="00B44207" w:rsidP="00C801B0">
      <w:pPr>
        <w:tabs>
          <w:tab w:val="left" w:pos="709"/>
        </w:tabs>
        <w:spacing w:line="288" w:lineRule="auto"/>
        <w:jc w:val="both"/>
        <w:rPr>
          <w:rFonts w:ascii="Georgia" w:hAnsi="Georgia"/>
          <w:sz w:val="22"/>
          <w:szCs w:val="22"/>
        </w:rPr>
      </w:pPr>
    </w:p>
    <w:p w14:paraId="7E848F40" w14:textId="77777777" w:rsidR="00B44207" w:rsidRPr="002F5DDC" w:rsidRDefault="00B44207" w:rsidP="00C801B0">
      <w:pPr>
        <w:pStyle w:val="Nvel11a1"/>
        <w:rPr>
          <w:rFonts w:ascii="Georgia" w:hAnsi="Georgia" w:cs="Times New Roman"/>
          <w:lang w:val="pt-BR"/>
        </w:rPr>
      </w:pPr>
      <w:bookmarkStart w:id="287" w:name="_DV_M338"/>
      <w:bookmarkEnd w:id="287"/>
      <w:r w:rsidRPr="002F5DDC">
        <w:rPr>
          <w:rFonts w:ascii="Georgia" w:hAnsi="Georgia" w:cs="Times New Roman"/>
          <w:lang w:val="pt-BR"/>
        </w:rPr>
        <w:t xml:space="preserve">alterações estatutárias ocorridas no </w:t>
      </w:r>
      <w:r w:rsidR="000609A3" w:rsidRPr="002F5DDC">
        <w:rPr>
          <w:rFonts w:ascii="Georgia" w:hAnsi="Georgia" w:cs="Times New Roman"/>
          <w:lang w:val="pt-BR"/>
        </w:rPr>
        <w:t>exercício social com efeitos relevantes para os Debenturistas</w:t>
      </w:r>
      <w:r w:rsidRPr="002F5DDC">
        <w:rPr>
          <w:rFonts w:ascii="Georgia" w:hAnsi="Georgia" w:cs="Times New Roman"/>
          <w:lang w:val="pt-BR"/>
        </w:rPr>
        <w:t>;</w:t>
      </w:r>
    </w:p>
    <w:p w14:paraId="3E78740D" w14:textId="77777777" w:rsidR="00B44207" w:rsidRPr="002F5DDC" w:rsidRDefault="00B44207" w:rsidP="00C801B0">
      <w:pPr>
        <w:tabs>
          <w:tab w:val="left" w:pos="709"/>
        </w:tabs>
        <w:spacing w:line="288" w:lineRule="auto"/>
        <w:jc w:val="both"/>
        <w:rPr>
          <w:rFonts w:ascii="Georgia" w:hAnsi="Georgia"/>
          <w:sz w:val="22"/>
          <w:szCs w:val="22"/>
        </w:rPr>
      </w:pPr>
    </w:p>
    <w:p w14:paraId="2E08DC7B" w14:textId="6DCDEE09" w:rsidR="00B44207" w:rsidRPr="002F5DDC" w:rsidRDefault="00B44207" w:rsidP="00C801B0">
      <w:pPr>
        <w:pStyle w:val="Nvel11a1"/>
        <w:rPr>
          <w:rFonts w:ascii="Georgia" w:hAnsi="Georgia" w:cs="Times New Roman"/>
          <w:lang w:val="pt-BR"/>
        </w:rPr>
      </w:pPr>
      <w:bookmarkStart w:id="288" w:name="_DV_M339"/>
      <w:bookmarkEnd w:id="288"/>
      <w:r w:rsidRPr="002F5DDC">
        <w:rPr>
          <w:rFonts w:ascii="Georgia" w:hAnsi="Georgia" w:cs="Times New Roman"/>
          <w:lang w:val="pt-BR"/>
        </w:rPr>
        <w:t>comentários sobre indicadores econômicos, financeiros e de estrutura de capital da Emissora</w:t>
      </w:r>
      <w:r w:rsidR="000609A3" w:rsidRPr="002F5DDC">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4FF38A5" w14:textId="77777777" w:rsidR="00B44207" w:rsidRPr="002F5DDC" w:rsidRDefault="00B44207" w:rsidP="00C801B0">
      <w:pPr>
        <w:tabs>
          <w:tab w:val="left" w:pos="709"/>
        </w:tabs>
        <w:spacing w:line="288" w:lineRule="auto"/>
        <w:jc w:val="both"/>
        <w:rPr>
          <w:rFonts w:ascii="Georgia" w:hAnsi="Georgia"/>
          <w:sz w:val="22"/>
          <w:szCs w:val="22"/>
        </w:rPr>
      </w:pPr>
    </w:p>
    <w:p w14:paraId="6E2CE33C" w14:textId="77777777" w:rsidR="00B44207" w:rsidRPr="002F5DDC" w:rsidRDefault="000609A3" w:rsidP="00C801B0">
      <w:pPr>
        <w:pStyle w:val="Nvel11a1"/>
        <w:rPr>
          <w:rFonts w:ascii="Georgia" w:hAnsi="Georgia" w:cs="Times New Roman"/>
          <w:lang w:val="pt-BR"/>
        </w:rPr>
      </w:pPr>
      <w:bookmarkStart w:id="289" w:name="_DV_M340"/>
      <w:bookmarkEnd w:id="289"/>
      <w:r w:rsidRPr="002F5DDC">
        <w:rPr>
          <w:rFonts w:ascii="Georgia" w:hAnsi="Georgia" w:cs="Times New Roman"/>
          <w:lang w:val="pt-BR"/>
        </w:rPr>
        <w:t>quantidade de Debêntures emitidas, quantidade de Debêntures em circulação e saldo cancelado no período</w:t>
      </w:r>
      <w:r w:rsidR="00B44207" w:rsidRPr="002F5DDC">
        <w:rPr>
          <w:rFonts w:ascii="Georgia" w:hAnsi="Georgia" w:cs="Times New Roman"/>
          <w:lang w:val="pt-BR"/>
        </w:rPr>
        <w:t>;</w:t>
      </w:r>
    </w:p>
    <w:p w14:paraId="4B167812" w14:textId="77777777" w:rsidR="00B44207" w:rsidRPr="002F5DDC" w:rsidRDefault="00B44207" w:rsidP="00C801B0">
      <w:pPr>
        <w:tabs>
          <w:tab w:val="left" w:pos="709"/>
        </w:tabs>
        <w:spacing w:line="288" w:lineRule="auto"/>
        <w:jc w:val="both"/>
        <w:rPr>
          <w:rFonts w:ascii="Georgia" w:hAnsi="Georgia"/>
          <w:sz w:val="22"/>
          <w:szCs w:val="22"/>
        </w:rPr>
      </w:pPr>
    </w:p>
    <w:p w14:paraId="38092D5F" w14:textId="7F6278ED" w:rsidR="00B44207" w:rsidRPr="002F5DDC" w:rsidRDefault="00B44207" w:rsidP="00C801B0">
      <w:pPr>
        <w:pStyle w:val="Nvel11a1"/>
        <w:rPr>
          <w:rFonts w:ascii="Georgia" w:hAnsi="Georgia" w:cs="Times New Roman"/>
          <w:lang w:val="pt-BR"/>
        </w:rPr>
      </w:pPr>
      <w:r w:rsidRPr="002F5DDC">
        <w:rPr>
          <w:rFonts w:ascii="Georgia" w:hAnsi="Georgia" w:cs="Times New Roman"/>
          <w:lang w:val="pt-BR"/>
        </w:rPr>
        <w:t>resgate</w:t>
      </w:r>
      <w:r w:rsidR="000F74F6" w:rsidRPr="002F5DDC">
        <w:rPr>
          <w:rFonts w:ascii="Georgia" w:hAnsi="Georgia" w:cs="Times New Roman"/>
          <w:lang w:val="pt-BR"/>
        </w:rPr>
        <w:t>, amortização</w:t>
      </w:r>
      <w:r w:rsidR="000609A3" w:rsidRPr="002F5DDC">
        <w:rPr>
          <w:rFonts w:ascii="Georgia" w:hAnsi="Georgia" w:cs="Times New Roman"/>
          <w:lang w:val="pt-BR"/>
        </w:rPr>
        <w:t>, conversão, repactuação</w:t>
      </w:r>
      <w:r w:rsidRPr="002F5DDC">
        <w:rPr>
          <w:rFonts w:ascii="Georgia" w:hAnsi="Georgia" w:cs="Times New Roman"/>
          <w:lang w:val="pt-BR"/>
        </w:rPr>
        <w:t xml:space="preserve"> e pagamento d</w:t>
      </w:r>
      <w:r w:rsidR="00715F1E" w:rsidRPr="002F5DDC">
        <w:rPr>
          <w:rFonts w:ascii="Georgia" w:hAnsi="Georgia" w:cs="Times New Roman"/>
          <w:lang w:val="pt-BR"/>
        </w:rPr>
        <w:t>a</w:t>
      </w:r>
      <w:r w:rsidRPr="002F5DDC">
        <w:rPr>
          <w:rFonts w:ascii="Georgia" w:hAnsi="Georgia" w:cs="Times New Roman"/>
          <w:lang w:val="pt-BR"/>
        </w:rPr>
        <w:t xml:space="preserve"> Remuneração realizados no período;</w:t>
      </w:r>
    </w:p>
    <w:p w14:paraId="531E5F64" w14:textId="77777777" w:rsidR="00B44207" w:rsidRPr="002F5DDC" w:rsidRDefault="00B44207" w:rsidP="00C801B0">
      <w:pPr>
        <w:tabs>
          <w:tab w:val="left" w:pos="709"/>
        </w:tabs>
        <w:spacing w:line="288" w:lineRule="auto"/>
        <w:jc w:val="both"/>
        <w:rPr>
          <w:rFonts w:ascii="Georgia" w:hAnsi="Georgia"/>
          <w:sz w:val="22"/>
          <w:szCs w:val="22"/>
        </w:rPr>
      </w:pPr>
    </w:p>
    <w:p w14:paraId="4F3E5CEA" w14:textId="77777777" w:rsidR="00B44207" w:rsidRPr="002F5DDC" w:rsidRDefault="00B44207" w:rsidP="00C801B0">
      <w:pPr>
        <w:pStyle w:val="Nvel11a1"/>
        <w:rPr>
          <w:rFonts w:ascii="Georgia" w:hAnsi="Georgia" w:cs="Times New Roman"/>
          <w:lang w:val="pt-BR"/>
        </w:rPr>
      </w:pPr>
      <w:bookmarkStart w:id="290" w:name="_DV_M341"/>
      <w:bookmarkEnd w:id="290"/>
      <w:r w:rsidRPr="002F5DDC">
        <w:rPr>
          <w:rFonts w:ascii="Georgia" w:hAnsi="Georgia" w:cs="Times New Roman"/>
          <w:lang w:val="pt-BR"/>
        </w:rPr>
        <w:t xml:space="preserve">destinação dos recursos captados </w:t>
      </w:r>
      <w:r w:rsidR="000609A3" w:rsidRPr="002F5DDC">
        <w:rPr>
          <w:rFonts w:ascii="Georgia" w:hAnsi="Georgia"/>
          <w:lang w:val="pt-BR"/>
        </w:rPr>
        <w:t>por meio</w:t>
      </w:r>
      <w:r w:rsidRPr="002F5DDC">
        <w:rPr>
          <w:rFonts w:ascii="Georgia" w:hAnsi="Georgia" w:cs="Times New Roman"/>
          <w:lang w:val="pt-BR"/>
        </w:rPr>
        <w:t xml:space="preserve"> da Emissão, </w:t>
      </w:r>
      <w:r w:rsidR="000609A3" w:rsidRPr="002F5DDC">
        <w:rPr>
          <w:rFonts w:ascii="Georgia" w:hAnsi="Georgia" w:cs="Times New Roman"/>
          <w:lang w:val="pt-BR"/>
        </w:rPr>
        <w:t>conforme informações prestadas pela</w:t>
      </w:r>
      <w:r w:rsidRPr="002F5DDC">
        <w:rPr>
          <w:rFonts w:ascii="Georgia" w:hAnsi="Georgia" w:cs="Times New Roman"/>
          <w:lang w:val="pt-BR"/>
        </w:rPr>
        <w:t xml:space="preserve"> Emissora;</w:t>
      </w:r>
    </w:p>
    <w:p w14:paraId="267F51D4" w14:textId="77777777" w:rsidR="00B44207" w:rsidRPr="002F5DDC" w:rsidRDefault="00B44207" w:rsidP="00C801B0">
      <w:pPr>
        <w:tabs>
          <w:tab w:val="num" w:pos="284"/>
        </w:tabs>
        <w:spacing w:line="288" w:lineRule="auto"/>
        <w:jc w:val="both"/>
        <w:rPr>
          <w:rFonts w:ascii="Georgia" w:hAnsi="Georgia"/>
          <w:sz w:val="22"/>
          <w:szCs w:val="22"/>
        </w:rPr>
      </w:pPr>
    </w:p>
    <w:p w14:paraId="7D72FD2A" w14:textId="77777777" w:rsidR="0023392C" w:rsidRPr="002F5DDC" w:rsidRDefault="0023392C" w:rsidP="00C801B0">
      <w:pPr>
        <w:pStyle w:val="Nvel11a1"/>
        <w:rPr>
          <w:rFonts w:ascii="Georgia" w:hAnsi="Georgia" w:cs="Times New Roman"/>
          <w:lang w:val="pt-BR"/>
        </w:rPr>
      </w:pPr>
      <w:bookmarkStart w:id="291" w:name="_DV_M342"/>
      <w:bookmarkEnd w:id="291"/>
      <w:r w:rsidRPr="002F5DDC">
        <w:rPr>
          <w:rFonts w:ascii="Georgia" w:hAnsi="Georgia" w:cs="Times New Roman"/>
          <w:lang w:val="pt-BR"/>
        </w:rPr>
        <w:lastRenderedPageBreak/>
        <w:t>relação dos bens e valores entregues à sua administração;</w:t>
      </w:r>
    </w:p>
    <w:p w14:paraId="3F673B94" w14:textId="77777777" w:rsidR="0023392C" w:rsidRPr="002F5DDC" w:rsidRDefault="0023392C" w:rsidP="00C801B0">
      <w:pPr>
        <w:spacing w:line="288" w:lineRule="auto"/>
        <w:rPr>
          <w:rFonts w:ascii="Georgia" w:hAnsi="Georgia"/>
          <w:sz w:val="22"/>
          <w:szCs w:val="22"/>
        </w:rPr>
      </w:pPr>
    </w:p>
    <w:p w14:paraId="76657866" w14:textId="4D019E42" w:rsidR="00B44207" w:rsidRPr="002F5DDC" w:rsidRDefault="00B44207" w:rsidP="00C801B0">
      <w:pPr>
        <w:pStyle w:val="Nvel11a1"/>
        <w:rPr>
          <w:rFonts w:ascii="Georgia" w:hAnsi="Georgia" w:cs="Times New Roman"/>
          <w:lang w:val="pt-BR"/>
        </w:rPr>
      </w:pPr>
      <w:r w:rsidRPr="002F5DDC">
        <w:rPr>
          <w:rFonts w:ascii="Georgia" w:hAnsi="Georgia" w:cs="Times New Roman"/>
          <w:lang w:val="pt-BR"/>
        </w:rPr>
        <w:t>cumprimento de outras obrigações assumidas pela Emissora nesta Escritura, inclusive</w:t>
      </w:r>
      <w:r w:rsidR="00D81850" w:rsidRPr="002F5DDC">
        <w:rPr>
          <w:rFonts w:ascii="Georgia" w:hAnsi="Georgia" w:cs="Times New Roman"/>
          <w:lang w:val="pt-BR"/>
        </w:rPr>
        <w:t>, sem a tanto se limitar,</w:t>
      </w:r>
      <w:r w:rsidRPr="002F5DDC">
        <w:rPr>
          <w:rFonts w:ascii="Georgia" w:hAnsi="Georgia" w:cs="Times New Roman"/>
          <w:lang w:val="pt-BR"/>
        </w:rPr>
        <w:t xml:space="preserve"> quanto à ocorrência dos eventos previstos n</w:t>
      </w:r>
      <w:r w:rsidR="00E737C5" w:rsidRPr="002F5DDC">
        <w:rPr>
          <w:rFonts w:ascii="Georgia" w:hAnsi="Georgia" w:cs="Times New Roman"/>
          <w:lang w:val="pt-BR"/>
        </w:rPr>
        <w:t>a</w:t>
      </w:r>
      <w:r w:rsidRPr="002F5DDC">
        <w:rPr>
          <w:rFonts w:ascii="Georgia" w:hAnsi="Georgia" w:cs="Times New Roman"/>
          <w:lang w:val="pt-BR"/>
        </w:rPr>
        <w:t xml:space="preserve">s </w:t>
      </w:r>
      <w:r w:rsidR="00E737C5" w:rsidRPr="002F5DDC">
        <w:rPr>
          <w:rFonts w:ascii="Georgia" w:hAnsi="Georgia" w:cs="Times New Roman"/>
          <w:lang w:val="pt-BR"/>
        </w:rPr>
        <w:t>alíneas</w:t>
      </w:r>
      <w:r w:rsidRPr="002F5DDC">
        <w:rPr>
          <w:rFonts w:ascii="Georgia" w:hAnsi="Georgia" w:cs="Times New Roman"/>
          <w:lang w:val="pt-BR"/>
        </w:rPr>
        <w:t xml:space="preserve"> </w:t>
      </w:r>
      <w:r w:rsidR="00154632" w:rsidRPr="002F5DDC">
        <w:rPr>
          <w:rFonts w:ascii="Georgia" w:hAnsi="Georgia" w:cs="Times New Roman"/>
          <w:lang w:val="pt-BR"/>
        </w:rPr>
        <w:t>do</w:t>
      </w:r>
      <w:r w:rsidR="00D81850" w:rsidRPr="002F5DDC">
        <w:rPr>
          <w:rFonts w:ascii="Georgia" w:hAnsi="Georgia" w:cs="Times New Roman"/>
          <w:lang w:val="pt-BR"/>
        </w:rPr>
        <w:t>s</w:t>
      </w:r>
      <w:r w:rsidR="00154632" w:rsidRPr="002F5DDC">
        <w:rPr>
          <w:rFonts w:ascii="Georgia" w:hAnsi="Georgia" w:cs="Times New Roman"/>
          <w:lang w:val="pt-BR"/>
        </w:rPr>
        <w:t xml:space="preserve"> ite</w:t>
      </w:r>
      <w:r w:rsidR="00D81850" w:rsidRPr="002F5DDC">
        <w:rPr>
          <w:rFonts w:ascii="Georgia" w:hAnsi="Georgia" w:cs="Times New Roman"/>
          <w:lang w:val="pt-BR"/>
        </w:rPr>
        <w:t>ns</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C251D9">
        <w:rPr>
          <w:rFonts w:ascii="Georgia" w:hAnsi="Georgia" w:cs="Times New Roman"/>
          <w:lang w:val="pt-BR"/>
        </w:rPr>
        <w:t>9.1</w:t>
      </w:r>
      <w:r w:rsidR="0023392C" w:rsidRPr="002F5DDC">
        <w:rPr>
          <w:rFonts w:ascii="Georgia" w:hAnsi="Georgia" w:cs="Times New Roman"/>
          <w:lang w:val="pt-BR"/>
        </w:rPr>
        <w:fldChar w:fldCharType="end"/>
      </w:r>
      <w:r w:rsidR="00D81850"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C251D9">
        <w:rPr>
          <w:rFonts w:ascii="Georgia" w:hAnsi="Georgia" w:cs="Times New Roman"/>
          <w:lang w:val="pt-BR"/>
        </w:rPr>
        <w:t>9.2 acima</w:t>
      </w:r>
      <w:r w:rsidR="0085183B" w:rsidRPr="002F5DDC">
        <w:rPr>
          <w:rFonts w:ascii="Georgia" w:hAnsi="Georgia" w:cs="Times New Roman"/>
          <w:lang w:val="pt-BR"/>
        </w:rPr>
        <w:fldChar w:fldCharType="end"/>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DC8E6E1" w14:textId="77777777" w:rsidR="006666BC" w:rsidRPr="002F5DDC" w:rsidRDefault="006666BC" w:rsidP="00C801B0">
      <w:pPr>
        <w:tabs>
          <w:tab w:val="left" w:pos="709"/>
        </w:tabs>
        <w:spacing w:line="288" w:lineRule="auto"/>
        <w:jc w:val="both"/>
        <w:rPr>
          <w:rFonts w:ascii="Georgia" w:hAnsi="Georgia"/>
          <w:sz w:val="22"/>
          <w:szCs w:val="22"/>
        </w:rPr>
      </w:pPr>
      <w:bookmarkStart w:id="292" w:name="_DV_M343"/>
      <w:bookmarkEnd w:id="292"/>
    </w:p>
    <w:p w14:paraId="0F4E091A" w14:textId="5A70D13A" w:rsidR="00B86858" w:rsidRPr="002F5DDC" w:rsidRDefault="00B86858" w:rsidP="00C801B0">
      <w:pPr>
        <w:pStyle w:val="Nvel11a1"/>
        <w:rPr>
          <w:rFonts w:ascii="Georgia" w:hAnsi="Georgia"/>
          <w:lang w:val="pt-BR"/>
        </w:rPr>
      </w:pPr>
      <w:r w:rsidRPr="002F5DDC">
        <w:rPr>
          <w:rFonts w:ascii="Georgia" w:hAnsi="Georgia"/>
          <w:lang w:val="pt-BR"/>
        </w:rPr>
        <w:t>os resultados da verificação prevista no item </w:t>
      </w:r>
      <w:r w:rsidRPr="002F5DDC">
        <w:rPr>
          <w:rFonts w:ascii="Georgia" w:hAnsi="Georgia"/>
          <w:lang w:val="pt-BR"/>
        </w:rPr>
        <w:fldChar w:fldCharType="begin"/>
      </w:r>
      <w:r w:rsidRPr="002F5DDC">
        <w:rPr>
          <w:rFonts w:ascii="Georgia" w:hAnsi="Georgia"/>
          <w:lang w:val="pt-BR"/>
        </w:rPr>
        <w:instrText xml:space="preserve"> REF _Ref16710280 \w \h </w:instrText>
      </w:r>
      <w:r w:rsidR="00320CEE"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11.4(w)</w:t>
      </w:r>
      <w:r w:rsidRPr="002F5DDC">
        <w:rPr>
          <w:rFonts w:ascii="Georgia" w:hAnsi="Georgia"/>
          <w:lang w:val="pt-BR"/>
        </w:rPr>
        <w:fldChar w:fldCharType="end"/>
      </w:r>
      <w:r w:rsidRPr="002F5DDC">
        <w:rPr>
          <w:rFonts w:ascii="Georgia" w:hAnsi="Georgia"/>
          <w:lang w:val="pt-BR"/>
        </w:rPr>
        <w:t xml:space="preserve"> abaixo, inclusive no que se refere a eventuais inconsistências ou omissões constatadas;</w:t>
      </w:r>
    </w:p>
    <w:p w14:paraId="3FBFE93C" w14:textId="77777777" w:rsidR="00B86858" w:rsidRPr="002F5DDC" w:rsidRDefault="00B86858" w:rsidP="00C801B0">
      <w:pPr>
        <w:tabs>
          <w:tab w:val="left" w:pos="709"/>
        </w:tabs>
        <w:spacing w:line="288" w:lineRule="auto"/>
        <w:jc w:val="both"/>
        <w:rPr>
          <w:rFonts w:ascii="Georgia" w:hAnsi="Georgia"/>
          <w:sz w:val="22"/>
          <w:szCs w:val="22"/>
        </w:rPr>
      </w:pPr>
    </w:p>
    <w:p w14:paraId="406384E1" w14:textId="77777777" w:rsidR="000F74F6" w:rsidRPr="002F5DDC" w:rsidRDefault="00F459A8" w:rsidP="00C801B0">
      <w:pPr>
        <w:pStyle w:val="Nvel11a1"/>
        <w:rPr>
          <w:rFonts w:ascii="Georgia" w:hAnsi="Georgia" w:cs="Times New Roman"/>
          <w:lang w:val="pt-BR"/>
        </w:rPr>
      </w:pPr>
      <w:r w:rsidRPr="002F5DDC">
        <w:rPr>
          <w:rFonts w:ascii="Georgia" w:hAnsi="Georgia" w:cs="Times New Roman"/>
          <w:lang w:val="pt-BR"/>
        </w:rPr>
        <w:t>manutenção</w:t>
      </w:r>
      <w:r w:rsidR="000F74F6" w:rsidRPr="002F5DDC">
        <w:rPr>
          <w:rFonts w:ascii="Georgia" w:hAnsi="Georgia" w:cs="Times New Roman"/>
          <w:lang w:val="pt-BR"/>
        </w:rPr>
        <w:t xml:space="preserve"> da suficiência e exeq</w:t>
      </w:r>
      <w:r w:rsidR="005C2C4C" w:rsidRPr="002F5DDC">
        <w:rPr>
          <w:rFonts w:ascii="Georgia" w:hAnsi="Georgia" w:cs="Times New Roman"/>
          <w:lang w:val="pt-BR"/>
        </w:rPr>
        <w:t>u</w:t>
      </w:r>
      <w:r w:rsidR="000F74F6" w:rsidRPr="002F5DDC">
        <w:rPr>
          <w:rFonts w:ascii="Georgia" w:hAnsi="Georgia" w:cs="Times New Roman"/>
          <w:lang w:val="pt-BR"/>
        </w:rPr>
        <w:t xml:space="preserve">ibilidade das garantias das </w:t>
      </w:r>
      <w:r w:rsidR="005C2C4C" w:rsidRPr="002F5DDC">
        <w:rPr>
          <w:rFonts w:ascii="Georgia" w:hAnsi="Georgia" w:cs="Times New Roman"/>
          <w:lang w:val="pt-BR"/>
        </w:rPr>
        <w:t>D</w:t>
      </w:r>
      <w:r w:rsidR="000F74F6" w:rsidRPr="002F5DDC">
        <w:rPr>
          <w:rFonts w:ascii="Georgia" w:hAnsi="Georgia" w:cs="Times New Roman"/>
          <w:lang w:val="pt-BR"/>
        </w:rPr>
        <w:t>ebêntures</w:t>
      </w:r>
      <w:r w:rsidR="005C2C4C" w:rsidRPr="002F5DDC">
        <w:rPr>
          <w:rFonts w:ascii="Georgia" w:hAnsi="Georgia" w:cs="Times New Roman"/>
          <w:lang w:val="pt-BR"/>
        </w:rPr>
        <w:t>;</w:t>
      </w:r>
    </w:p>
    <w:p w14:paraId="44ED7CA9" w14:textId="77777777" w:rsidR="0023392C" w:rsidRPr="002F5DDC" w:rsidRDefault="0023392C" w:rsidP="00C801B0">
      <w:pPr>
        <w:spacing w:line="288" w:lineRule="auto"/>
        <w:rPr>
          <w:rFonts w:ascii="Georgia" w:hAnsi="Georgia"/>
          <w:sz w:val="22"/>
          <w:szCs w:val="22"/>
        </w:rPr>
      </w:pPr>
    </w:p>
    <w:p w14:paraId="65D43FD3" w14:textId="77777777" w:rsidR="00B44207" w:rsidRPr="002F5DDC" w:rsidRDefault="0023392C" w:rsidP="00C801B0">
      <w:pPr>
        <w:pStyle w:val="Nvel11a1"/>
        <w:rPr>
          <w:rFonts w:ascii="Georgia" w:hAnsi="Georgia" w:cs="Times New Roman"/>
          <w:lang w:val="pt-BR"/>
        </w:rPr>
      </w:pPr>
      <w:r w:rsidRPr="002F5DDC">
        <w:rPr>
          <w:rFonts w:ascii="Georgia" w:hAnsi="Georgia" w:cs="Times New Roman"/>
          <w:lang w:val="pt-BR"/>
        </w:rPr>
        <w:t xml:space="preserve">existência de outras emissões de </w:t>
      </w:r>
      <w:r w:rsidR="00C33F32" w:rsidRPr="002F5DDC">
        <w:rPr>
          <w:rFonts w:ascii="Georgia" w:hAnsi="Georgia" w:cs="Times New Roman"/>
          <w:lang w:val="pt-BR"/>
        </w:rPr>
        <w:t>valores mobiliários</w:t>
      </w:r>
      <w:r w:rsidRPr="002F5DDC">
        <w:rPr>
          <w:rFonts w:ascii="Georgia" w:hAnsi="Georgia" w:cs="Times New Roman"/>
          <w:lang w:val="pt-BR"/>
        </w:rPr>
        <w:t xml:space="preserve">, públicas ou privadas, realizadas pela Emissora ou por integrantes do </w:t>
      </w:r>
      <w:r w:rsidR="0083050A" w:rsidRPr="002F5DDC">
        <w:rPr>
          <w:rFonts w:ascii="Georgia" w:hAnsi="Georgia" w:cs="Times New Roman"/>
          <w:lang w:val="pt-BR"/>
        </w:rPr>
        <w:t>seu Grupo Econômico</w:t>
      </w:r>
      <w:r w:rsidRPr="002F5DDC">
        <w:rPr>
          <w:rFonts w:ascii="Georgia" w:hAnsi="Georgia" w:cs="Times New Roman"/>
          <w:lang w:val="pt-BR"/>
        </w:rPr>
        <w:t>, em que tenha atuado como agente fiduciário</w:t>
      </w:r>
      <w:r w:rsidR="0083050A" w:rsidRPr="002F5DDC">
        <w:rPr>
          <w:rFonts w:ascii="Georgia" w:hAnsi="Georgia" w:cs="Times New Roman"/>
          <w:lang w:val="pt-BR"/>
        </w:rPr>
        <w:t>, agente de notas ou agente de garantias</w:t>
      </w:r>
      <w:r w:rsidRPr="002F5DDC">
        <w:rPr>
          <w:rFonts w:ascii="Georgia" w:hAnsi="Georgia" w:cs="Times New Roman"/>
          <w:lang w:val="pt-BR"/>
        </w:rPr>
        <w:t>, bem como os dados sobre tais emissões, conforme previsto n</w:t>
      </w:r>
      <w:r w:rsidR="00C33F32" w:rsidRPr="002F5DDC">
        <w:rPr>
          <w:rFonts w:ascii="Georgia" w:hAnsi="Georgia" w:cs="Times New Roman"/>
          <w:lang w:val="pt-BR"/>
        </w:rPr>
        <w:t>o Anexo</w:t>
      </w:r>
      <w:r w:rsidR="0083050A" w:rsidRPr="002F5DDC">
        <w:rPr>
          <w:rFonts w:ascii="Georgia" w:hAnsi="Georgia" w:cs="Times New Roman"/>
          <w:lang w:val="pt-BR"/>
        </w:rPr>
        <w:t> </w:t>
      </w:r>
      <w:r w:rsidR="00C33F32" w:rsidRPr="002F5DDC">
        <w:rPr>
          <w:rFonts w:ascii="Georgia" w:hAnsi="Georgia" w:cs="Times New Roman"/>
          <w:lang w:val="pt-BR"/>
        </w:rPr>
        <w:t>15 d</w:t>
      </w:r>
      <w:r w:rsidRPr="002F5DDC">
        <w:rPr>
          <w:rFonts w:ascii="Georgia" w:hAnsi="Georgia" w:cs="Times New Roman"/>
          <w:lang w:val="pt-BR"/>
        </w:rPr>
        <w:t>a</w:t>
      </w:r>
      <w:r w:rsidR="005142CB" w:rsidRPr="002F5DDC">
        <w:rPr>
          <w:rFonts w:ascii="Georgia" w:hAnsi="Georgia" w:cs="Times New Roman"/>
          <w:lang w:val="pt-BR"/>
        </w:rPr>
        <w:t xml:space="preserve"> </w:t>
      </w:r>
      <w:r w:rsidR="00A0095B" w:rsidRPr="002F5DDC">
        <w:rPr>
          <w:rFonts w:ascii="Georgia" w:hAnsi="Georgia" w:cs="Times New Roman"/>
          <w:lang w:val="pt-BR"/>
        </w:rPr>
        <w:t>Instrução CVM nº</w:t>
      </w:r>
      <w:r w:rsidR="0083050A" w:rsidRPr="002F5DDC">
        <w:rPr>
          <w:rFonts w:ascii="Georgia" w:hAnsi="Georgia" w:cs="Times New Roman"/>
          <w:lang w:val="pt-BR"/>
        </w:rPr>
        <w:t> </w:t>
      </w:r>
      <w:r w:rsidR="00A0095B" w:rsidRPr="002F5DDC">
        <w:rPr>
          <w:rFonts w:ascii="Georgia" w:hAnsi="Georgia" w:cs="Times New Roman"/>
          <w:lang w:val="pt-BR"/>
        </w:rPr>
        <w:t>583/16</w:t>
      </w:r>
      <w:r w:rsidR="00AD6312" w:rsidRPr="002F5DDC">
        <w:rPr>
          <w:rFonts w:ascii="Georgia" w:hAnsi="Georgia" w:cs="Times New Roman"/>
          <w:lang w:val="pt-BR"/>
        </w:rPr>
        <w:t>, conforme aplicável</w:t>
      </w:r>
      <w:r w:rsidR="00715F1E" w:rsidRPr="002F5DDC">
        <w:rPr>
          <w:rFonts w:ascii="Georgia" w:hAnsi="Georgia" w:cs="Times New Roman"/>
          <w:lang w:val="pt-BR"/>
        </w:rPr>
        <w:t>;</w:t>
      </w:r>
      <w:r w:rsidR="00C33F32" w:rsidRPr="002F5DDC">
        <w:rPr>
          <w:rFonts w:ascii="Georgia" w:hAnsi="Georgia" w:cs="Times New Roman"/>
          <w:lang w:val="pt-BR"/>
        </w:rPr>
        <w:t xml:space="preserve"> e</w:t>
      </w:r>
    </w:p>
    <w:p w14:paraId="1AA17917" w14:textId="77777777" w:rsidR="00B44207" w:rsidRPr="002F5DDC" w:rsidRDefault="00B44207" w:rsidP="00C801B0">
      <w:pPr>
        <w:tabs>
          <w:tab w:val="left" w:pos="709"/>
        </w:tabs>
        <w:spacing w:line="288" w:lineRule="auto"/>
        <w:jc w:val="both"/>
        <w:rPr>
          <w:rFonts w:ascii="Georgia" w:hAnsi="Georgia"/>
          <w:sz w:val="22"/>
          <w:szCs w:val="22"/>
        </w:rPr>
      </w:pPr>
      <w:bookmarkStart w:id="293" w:name="_DV_M344"/>
      <w:bookmarkEnd w:id="293"/>
    </w:p>
    <w:p w14:paraId="3FAF2F5D" w14:textId="77777777" w:rsidR="00C33F32" w:rsidRPr="002F5DDC" w:rsidRDefault="00C33F32" w:rsidP="00C801B0">
      <w:pPr>
        <w:pStyle w:val="Nvel11a1"/>
        <w:rPr>
          <w:rFonts w:ascii="Georgia" w:hAnsi="Georgia"/>
          <w:lang w:val="pt-BR"/>
        </w:rPr>
      </w:pPr>
      <w:r w:rsidRPr="002F5DDC">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2F5DDC" w:rsidRDefault="00C33F32" w:rsidP="00C801B0">
      <w:pPr>
        <w:tabs>
          <w:tab w:val="left" w:pos="709"/>
        </w:tabs>
        <w:spacing w:line="288" w:lineRule="auto"/>
        <w:jc w:val="both"/>
        <w:rPr>
          <w:rFonts w:ascii="Georgia" w:hAnsi="Georgia"/>
          <w:sz w:val="22"/>
          <w:szCs w:val="22"/>
        </w:rPr>
      </w:pPr>
    </w:p>
    <w:p w14:paraId="52683527" w14:textId="64E66332" w:rsidR="00B44207" w:rsidRPr="002F5DDC" w:rsidRDefault="00C33F32" w:rsidP="00C801B0">
      <w:pPr>
        <w:pStyle w:val="Nvel11a"/>
        <w:rPr>
          <w:rFonts w:ascii="Georgia" w:hAnsi="Georgia" w:cs="Times New Roman"/>
          <w:lang w:val="pt-BR"/>
        </w:rPr>
      </w:pPr>
      <w:bookmarkStart w:id="294" w:name="_DV_M345"/>
      <w:bookmarkStart w:id="295" w:name="_Ref472707494"/>
      <w:bookmarkEnd w:id="294"/>
      <w:r w:rsidRPr="002F5DDC">
        <w:rPr>
          <w:rFonts w:ascii="Georgia" w:hAnsi="Georgia"/>
          <w:lang w:val="pt-BR"/>
        </w:rPr>
        <w:t>no prazo máximo de 4</w:t>
      </w:r>
      <w:r w:rsidR="0083050A" w:rsidRPr="002F5DDC">
        <w:rPr>
          <w:rFonts w:ascii="Georgia" w:hAnsi="Georgia"/>
          <w:lang w:val="pt-BR"/>
        </w:rPr>
        <w:t> </w:t>
      </w:r>
      <w:r w:rsidRPr="002F5DDC">
        <w:rPr>
          <w:rFonts w:ascii="Georgia" w:hAnsi="Georgia"/>
          <w:lang w:val="pt-BR"/>
        </w:rPr>
        <w:t>(quatro) meses a contar do encerramento do exercício social da Emissora, disponibilizar o relatório de que trata o item</w:t>
      </w:r>
      <w:r w:rsidR="0083050A"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_Ref394438114 \w \h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11.4(p)</w:t>
      </w:r>
      <w:r w:rsidRPr="002F5DDC">
        <w:rPr>
          <w:rFonts w:ascii="Georgia" w:hAnsi="Georgia"/>
          <w:lang w:val="pt-BR"/>
        </w:rPr>
        <w:fldChar w:fldCharType="end"/>
      </w:r>
      <w:r w:rsidRPr="002F5DDC">
        <w:rPr>
          <w:rFonts w:ascii="Georgia" w:hAnsi="Georgia"/>
          <w:lang w:val="pt-BR"/>
        </w:rPr>
        <w:t xml:space="preserve"> acima </w:t>
      </w:r>
      <w:r w:rsidR="0083050A" w:rsidRPr="002F5DDC">
        <w:rPr>
          <w:rFonts w:ascii="Georgia" w:hAnsi="Georgia" w:cs="Times New Roman"/>
          <w:lang w:val="pt-BR"/>
        </w:rPr>
        <w:t>no site do Agente Fiduciário</w:t>
      </w:r>
      <w:r w:rsidRPr="002F5DDC">
        <w:rPr>
          <w:rFonts w:ascii="Georgia" w:hAnsi="Georgia" w:cs="Times New Roman"/>
          <w:lang w:val="pt-BR"/>
        </w:rPr>
        <w:t xml:space="preserve"> e enviar o referido relatório à Emissora, para divulgação na forma prevista na regulamentação específica;</w:t>
      </w:r>
      <w:bookmarkEnd w:id="295"/>
    </w:p>
    <w:p w14:paraId="02CC0153" w14:textId="77777777" w:rsidR="00B44207" w:rsidRPr="002F5DDC" w:rsidRDefault="00B44207" w:rsidP="00C801B0">
      <w:pPr>
        <w:tabs>
          <w:tab w:val="left" w:pos="709"/>
        </w:tabs>
        <w:spacing w:line="288" w:lineRule="auto"/>
        <w:jc w:val="both"/>
        <w:rPr>
          <w:rFonts w:ascii="Georgia" w:hAnsi="Georgia"/>
          <w:sz w:val="22"/>
          <w:szCs w:val="22"/>
        </w:rPr>
      </w:pPr>
      <w:bookmarkStart w:id="296" w:name="_DV_M346"/>
      <w:bookmarkStart w:id="297" w:name="_DV_M347"/>
      <w:bookmarkStart w:id="298" w:name="_DV_M348"/>
      <w:bookmarkStart w:id="299" w:name="_DV_M349"/>
      <w:bookmarkStart w:id="300" w:name="_DV_M350"/>
      <w:bookmarkStart w:id="301" w:name="_DV_M351"/>
      <w:bookmarkEnd w:id="296"/>
      <w:bookmarkEnd w:id="297"/>
      <w:bookmarkEnd w:id="298"/>
      <w:bookmarkEnd w:id="299"/>
      <w:bookmarkEnd w:id="300"/>
      <w:bookmarkEnd w:id="301"/>
    </w:p>
    <w:p w14:paraId="675B6CB2" w14:textId="77777777" w:rsidR="00B44207" w:rsidRPr="002F5DDC" w:rsidRDefault="00B44207" w:rsidP="00C801B0">
      <w:pPr>
        <w:pStyle w:val="Nvel11a"/>
        <w:rPr>
          <w:rFonts w:ascii="Georgia" w:hAnsi="Georgia" w:cs="Times New Roman"/>
          <w:lang w:val="pt-BR"/>
        </w:rPr>
      </w:pPr>
      <w:bookmarkStart w:id="302" w:name="_DV_M352"/>
      <w:bookmarkEnd w:id="302"/>
      <w:r w:rsidRPr="002F5DDC">
        <w:rPr>
          <w:rFonts w:ascii="Georgia" w:hAnsi="Georgia" w:cs="Times New Roman"/>
          <w:lang w:val="pt-BR"/>
        </w:rPr>
        <w:t xml:space="preserve">manter atualizada a relação dos Debenturistas e seus endereços, mediante, inclusive, gestões junto à Emissora, ao </w:t>
      </w:r>
      <w:proofErr w:type="spellStart"/>
      <w:r w:rsidR="0023392C" w:rsidRPr="002F5DDC">
        <w:rPr>
          <w:rFonts w:ascii="Georgia" w:hAnsi="Georgia" w:cs="Times New Roman"/>
          <w:lang w:val="pt-BR"/>
        </w:rPr>
        <w:t>Escriturador</w:t>
      </w:r>
      <w:proofErr w:type="spellEnd"/>
      <w:r w:rsidR="0023392C" w:rsidRPr="002F5DDC">
        <w:rPr>
          <w:rFonts w:ascii="Georgia" w:hAnsi="Georgia" w:cs="Times New Roman"/>
          <w:lang w:val="pt-BR"/>
        </w:rPr>
        <w:t xml:space="preserve"> </w:t>
      </w:r>
      <w:r w:rsidRPr="002F5DDC">
        <w:rPr>
          <w:rFonts w:ascii="Georgia" w:hAnsi="Georgia" w:cs="Times New Roman"/>
          <w:lang w:val="pt-BR"/>
        </w:rPr>
        <w:t xml:space="preserve">e </w:t>
      </w:r>
      <w:r w:rsidR="00551E1B" w:rsidRPr="002F5DDC">
        <w:rPr>
          <w:rFonts w:ascii="Georgia" w:hAnsi="Georgia" w:cs="Times New Roman"/>
          <w:lang w:val="pt-BR"/>
        </w:rPr>
        <w:t xml:space="preserve">à </w:t>
      </w:r>
      <w:r w:rsidR="00BE0BC7" w:rsidRPr="002F5DDC">
        <w:rPr>
          <w:rFonts w:ascii="Georgia" w:hAnsi="Georgia" w:cs="Times New Roman"/>
          <w:lang w:val="pt-BR"/>
        </w:rPr>
        <w:t>B3</w:t>
      </w:r>
      <w:r w:rsidRPr="002F5DDC">
        <w:rPr>
          <w:rFonts w:ascii="Georgia" w:hAnsi="Georgia" w:cs="Times New Roman"/>
          <w:lang w:val="pt-BR"/>
        </w:rPr>
        <w:t xml:space="preserve">, sendo que, para fins de atendimento ao </w:t>
      </w:r>
      <w:r w:rsidR="00860EF3" w:rsidRPr="002F5DDC">
        <w:rPr>
          <w:rFonts w:ascii="Georgia" w:hAnsi="Georgia" w:cs="Times New Roman"/>
          <w:lang w:val="pt-BR"/>
        </w:rPr>
        <w:t xml:space="preserve">aqui </w:t>
      </w:r>
      <w:r w:rsidRPr="002F5DDC">
        <w:rPr>
          <w:rFonts w:ascii="Georgia" w:hAnsi="Georgia" w:cs="Times New Roman"/>
          <w:lang w:val="pt-BR"/>
        </w:rPr>
        <w:t xml:space="preserve">disposto, a Emissora expressamente autoriza, desde já, o </w:t>
      </w:r>
      <w:proofErr w:type="spellStart"/>
      <w:r w:rsidR="0023392C" w:rsidRPr="002F5DDC">
        <w:rPr>
          <w:rFonts w:ascii="Georgia" w:hAnsi="Georgia" w:cs="Times New Roman"/>
          <w:lang w:val="pt-BR"/>
        </w:rPr>
        <w:t>Escriturador</w:t>
      </w:r>
      <w:proofErr w:type="spellEnd"/>
      <w:r w:rsidR="0023392C" w:rsidRPr="002F5DDC">
        <w:rPr>
          <w:rFonts w:ascii="Georgia" w:hAnsi="Georgia" w:cs="Times New Roman"/>
          <w:lang w:val="pt-BR"/>
        </w:rPr>
        <w:t xml:space="preserve"> </w:t>
      </w:r>
      <w:r w:rsidRPr="002F5DDC">
        <w:rPr>
          <w:rFonts w:ascii="Georgia" w:hAnsi="Georgia" w:cs="Times New Roman"/>
          <w:lang w:val="pt-BR"/>
        </w:rPr>
        <w:t xml:space="preserve">e </w:t>
      </w:r>
      <w:r w:rsidR="00551E1B" w:rsidRPr="002F5DDC">
        <w:rPr>
          <w:rFonts w:ascii="Georgia" w:hAnsi="Georgia" w:cs="Times New Roman"/>
          <w:lang w:val="pt-BR"/>
        </w:rPr>
        <w:t xml:space="preserve">a </w:t>
      </w:r>
      <w:r w:rsidR="00BE0BC7" w:rsidRPr="002F5DDC">
        <w:rPr>
          <w:rFonts w:ascii="Georgia" w:hAnsi="Georgia" w:cs="Times New Roman"/>
          <w:lang w:val="pt-BR"/>
        </w:rPr>
        <w:t>B3</w:t>
      </w:r>
      <w:r w:rsidR="00551E1B" w:rsidRPr="002F5DDC">
        <w:rPr>
          <w:rFonts w:ascii="Georgia" w:hAnsi="Georgia" w:cs="Times New Roman"/>
          <w:lang w:val="pt-BR"/>
        </w:rPr>
        <w:t xml:space="preserve"> </w:t>
      </w:r>
      <w:r w:rsidRPr="002F5DDC">
        <w:rPr>
          <w:rFonts w:ascii="Georgia" w:hAnsi="Georgia" w:cs="Times New Roman"/>
          <w:lang w:val="pt-BR"/>
        </w:rPr>
        <w:t>a atenderem quaisquer solicitações feitas pelo Agente Fiduciário, inclusive referente à divulgação, a qualquer mo</w:t>
      </w:r>
      <w:r w:rsidR="00860EF3" w:rsidRPr="002F5DDC">
        <w:rPr>
          <w:rFonts w:ascii="Georgia" w:hAnsi="Georgia" w:cs="Times New Roman"/>
          <w:lang w:val="pt-BR"/>
        </w:rPr>
        <w:t>mento, da posição de Debêntures</w:t>
      </w:r>
      <w:r w:rsidRPr="002F5DDC">
        <w:rPr>
          <w:rFonts w:ascii="Georgia" w:hAnsi="Georgia" w:cs="Times New Roman"/>
          <w:lang w:val="pt-BR"/>
        </w:rPr>
        <w:t xml:space="preserve"> e </w:t>
      </w:r>
      <w:r w:rsidR="00860EF3" w:rsidRPr="002F5DDC">
        <w:rPr>
          <w:rFonts w:ascii="Georgia" w:hAnsi="Georgia" w:cs="Times New Roman"/>
          <w:lang w:val="pt-BR"/>
        </w:rPr>
        <w:t xml:space="preserve">de </w:t>
      </w:r>
      <w:r w:rsidRPr="002F5DDC">
        <w:rPr>
          <w:rFonts w:ascii="Georgia" w:hAnsi="Georgia" w:cs="Times New Roman"/>
          <w:lang w:val="pt-BR"/>
        </w:rPr>
        <w:t>seus respectivos Debenturistas;</w:t>
      </w:r>
    </w:p>
    <w:p w14:paraId="3965D490" w14:textId="77777777" w:rsidR="00B44207" w:rsidRPr="002F5DDC" w:rsidRDefault="00B44207" w:rsidP="00C801B0">
      <w:pPr>
        <w:tabs>
          <w:tab w:val="left" w:pos="709"/>
        </w:tabs>
        <w:spacing w:line="288" w:lineRule="auto"/>
        <w:jc w:val="both"/>
        <w:rPr>
          <w:rFonts w:ascii="Georgia" w:hAnsi="Georgia"/>
          <w:sz w:val="22"/>
          <w:szCs w:val="22"/>
        </w:rPr>
      </w:pPr>
    </w:p>
    <w:p w14:paraId="12987860"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coordenar o resgate das Debêntures</w:t>
      </w:r>
      <w:r w:rsidR="00860EF3" w:rsidRPr="002F5DDC">
        <w:rPr>
          <w:rFonts w:ascii="Georgia" w:hAnsi="Georgia" w:cs="Times New Roman"/>
          <w:lang w:val="pt-BR"/>
        </w:rPr>
        <w:t>,</w:t>
      </w:r>
      <w:r w:rsidRPr="002F5DDC">
        <w:rPr>
          <w:rFonts w:ascii="Georgia" w:hAnsi="Georgia" w:cs="Times New Roman"/>
          <w:lang w:val="pt-BR"/>
        </w:rPr>
        <w:t xml:space="preserve"> nos casos previstos nesta Escritura;</w:t>
      </w:r>
    </w:p>
    <w:p w14:paraId="7E4EA91A" w14:textId="77777777" w:rsidR="000652BF" w:rsidRPr="002F5DDC" w:rsidRDefault="000652BF" w:rsidP="00C801B0">
      <w:pPr>
        <w:spacing w:line="288" w:lineRule="auto"/>
        <w:rPr>
          <w:rFonts w:ascii="Georgia" w:hAnsi="Georgia"/>
          <w:sz w:val="22"/>
          <w:szCs w:val="22"/>
        </w:rPr>
      </w:pPr>
      <w:bookmarkStart w:id="303" w:name="_DV_M353"/>
      <w:bookmarkStart w:id="304" w:name="_DV_M354"/>
      <w:bookmarkEnd w:id="303"/>
      <w:bookmarkEnd w:id="304"/>
    </w:p>
    <w:p w14:paraId="2ABA4D6C" w14:textId="23B1AEA5"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fiscalizar o cumprimento das cláusulas constantes desta Escritura, especialmente daquelas impositivas de obrigaç</w:t>
      </w:r>
      <w:r w:rsidR="00860EF3" w:rsidRPr="002F5DDC">
        <w:rPr>
          <w:rFonts w:ascii="Georgia" w:hAnsi="Georgia" w:cs="Times New Roman"/>
          <w:lang w:val="pt-BR"/>
        </w:rPr>
        <w:t>ões de fazer e de não fazer</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860EF3" w:rsidRPr="002F5DDC">
        <w:rPr>
          <w:rFonts w:ascii="Georgia" w:hAnsi="Georgia" w:cs="Times New Roman"/>
          <w:lang w:val="pt-BR"/>
        </w:rPr>
        <w:t>;</w:t>
      </w:r>
    </w:p>
    <w:p w14:paraId="4838EF31" w14:textId="77777777" w:rsidR="002A661C" w:rsidRPr="002F5DDC" w:rsidRDefault="002A661C" w:rsidP="00C801B0">
      <w:pPr>
        <w:tabs>
          <w:tab w:val="num" w:pos="-3686"/>
          <w:tab w:val="num" w:pos="-3261"/>
        </w:tabs>
        <w:spacing w:line="288" w:lineRule="auto"/>
        <w:jc w:val="both"/>
        <w:rPr>
          <w:rFonts w:ascii="Georgia" w:hAnsi="Georgia"/>
          <w:sz w:val="22"/>
          <w:szCs w:val="22"/>
        </w:rPr>
      </w:pPr>
    </w:p>
    <w:p w14:paraId="4B3D052A" w14:textId="277DDCDE" w:rsidR="002A661C" w:rsidRPr="002F5DDC" w:rsidRDefault="0010515A" w:rsidP="00C801B0">
      <w:pPr>
        <w:pStyle w:val="Nvel11a"/>
        <w:rPr>
          <w:rFonts w:ascii="Georgia" w:hAnsi="Georgia"/>
          <w:lang w:val="pt-BR"/>
        </w:rPr>
      </w:pPr>
      <w:bookmarkStart w:id="305" w:name="_DV_M355"/>
      <w:bookmarkStart w:id="306" w:name="_Ref16710489"/>
      <w:bookmarkEnd w:id="305"/>
      <w:r w:rsidRPr="002F5DDC">
        <w:rPr>
          <w:rFonts w:ascii="Georgia" w:hAnsi="Georgia"/>
          <w:lang w:val="pt-BR"/>
        </w:rPr>
        <w:t xml:space="preserve">divulgar comunicação no site do Agente Fiduciário e, se possível, também notificar os Debenturistas individualmente, no prazo máximo de até 7 (sete) Dias Úteis da </w:t>
      </w:r>
      <w:r w:rsidRPr="002F5DDC">
        <w:rPr>
          <w:rFonts w:ascii="Georgia" w:hAnsi="Georgia"/>
          <w:lang w:val="pt-BR"/>
        </w:rPr>
        <w:lastRenderedPageBreak/>
        <w:t xml:space="preserve">data em que o Agente Fiduciário tomar conhecimento </w:t>
      </w:r>
      <w:r w:rsidR="00D501EB" w:rsidRPr="002F5DDC">
        <w:rPr>
          <w:rFonts w:ascii="Georgia" w:hAnsi="Georgia" w:cs="Times New Roman"/>
          <w:b/>
          <w:bCs/>
          <w:lang w:val="pt-BR"/>
        </w:rPr>
        <w:t>(1)</w:t>
      </w:r>
      <w:r w:rsidR="00D501EB" w:rsidRPr="002F5DDC">
        <w:rPr>
          <w:rFonts w:ascii="Georgia" w:hAnsi="Georgia" w:cs="Times New Roman"/>
          <w:lang w:val="pt-BR"/>
        </w:rPr>
        <w:t> </w:t>
      </w:r>
      <w:r w:rsidR="00AF5EB6" w:rsidRPr="002F5DDC">
        <w:rPr>
          <w:rFonts w:ascii="Georgia" w:hAnsi="Georgia"/>
          <w:lang w:val="pt-BR"/>
        </w:rPr>
        <w:t xml:space="preserve">de </w:t>
      </w:r>
      <w:r w:rsidRPr="002F5DDC">
        <w:rPr>
          <w:rFonts w:ascii="Georgia" w:hAnsi="Georgia"/>
          <w:lang w:val="pt-BR"/>
        </w:rPr>
        <w:t>qualquer inadimplemento, pela Emissora, das obrigações financeiras assumidas na presente Escritura</w:t>
      </w:r>
      <w:r w:rsidR="00D501EB" w:rsidRPr="002F5DDC">
        <w:rPr>
          <w:rFonts w:ascii="Georgia" w:hAnsi="Georgia" w:cs="Times New Roman"/>
          <w:lang w:val="pt-BR"/>
        </w:rPr>
        <w:t xml:space="preserve">; ou </w:t>
      </w:r>
      <w:r w:rsidR="00D501EB" w:rsidRPr="002F5DDC">
        <w:rPr>
          <w:rFonts w:ascii="Georgia" w:hAnsi="Georgia" w:cs="Times New Roman"/>
          <w:b/>
          <w:bCs/>
          <w:lang w:val="pt-BR"/>
        </w:rPr>
        <w:t>(2)</w:t>
      </w:r>
      <w:r w:rsidR="00D501EB" w:rsidRPr="002F5DDC">
        <w:rPr>
          <w:rFonts w:ascii="Georgia" w:hAnsi="Georgia" w:cs="Times New Roman"/>
          <w:lang w:val="pt-BR"/>
        </w:rPr>
        <w:t> </w:t>
      </w:r>
      <w:r w:rsidR="00AF5EB6" w:rsidRPr="002F5DDC">
        <w:rPr>
          <w:rFonts w:ascii="Georgia" w:hAnsi="Georgia" w:cs="Times New Roman"/>
          <w:lang w:val="pt-BR"/>
        </w:rPr>
        <w:t xml:space="preserve">de qualquer das demais hipóteses previstas no artigo 11, §1º, da </w:t>
      </w:r>
      <w:r w:rsidR="0061031F">
        <w:rPr>
          <w:rFonts w:ascii="Georgia" w:hAnsi="Georgia" w:cs="Times New Roman"/>
          <w:lang w:val="pt-BR"/>
        </w:rPr>
        <w:t xml:space="preserve">Resolução </w:t>
      </w:r>
      <w:r w:rsidR="00AF5EB6" w:rsidRPr="002F5DDC">
        <w:rPr>
          <w:rFonts w:ascii="Georgia" w:hAnsi="Georgia" w:cs="Times New Roman"/>
          <w:lang w:val="pt-BR"/>
        </w:rPr>
        <w:t>CVM nº </w:t>
      </w:r>
      <w:r w:rsidR="0096765F">
        <w:rPr>
          <w:rFonts w:ascii="Georgia" w:hAnsi="Georgia" w:cs="Times New Roman"/>
          <w:lang w:val="pt-BR"/>
        </w:rPr>
        <w:t>17</w:t>
      </w:r>
      <w:r w:rsidR="00AF5EB6" w:rsidRPr="002F5DDC">
        <w:rPr>
          <w:rFonts w:ascii="Georgia" w:hAnsi="Georgia" w:cs="Times New Roman"/>
          <w:lang w:val="pt-BR"/>
        </w:rPr>
        <w:t>/</w:t>
      </w:r>
      <w:r w:rsidR="0096765F">
        <w:rPr>
          <w:rFonts w:ascii="Georgia" w:hAnsi="Georgia" w:cs="Times New Roman"/>
          <w:lang w:val="pt-BR"/>
        </w:rPr>
        <w:t>21</w:t>
      </w:r>
      <w:r w:rsidR="00B86858" w:rsidRPr="002F5DDC">
        <w:rPr>
          <w:rFonts w:ascii="Georgia" w:hAnsi="Georgia" w:cs="Times New Roman"/>
          <w:lang w:val="pt-BR"/>
        </w:rPr>
        <w:t xml:space="preserve">. </w:t>
      </w:r>
      <w:r w:rsidR="00D501EB" w:rsidRPr="002F5DDC">
        <w:rPr>
          <w:rFonts w:ascii="Georgia" w:hAnsi="Georgia" w:cs="Times New Roman"/>
          <w:lang w:val="pt-BR"/>
        </w:rPr>
        <w:t>A</w:t>
      </w:r>
      <w:r w:rsidR="00B86858" w:rsidRPr="002F5DDC">
        <w:rPr>
          <w:rFonts w:ascii="Georgia" w:hAnsi="Georgia" w:cs="Times New Roman"/>
          <w:lang w:val="pt-BR"/>
        </w:rPr>
        <w:t xml:space="preserve"> notificação </w:t>
      </w:r>
      <w:r w:rsidR="00D501EB" w:rsidRPr="002F5DDC">
        <w:rPr>
          <w:rFonts w:ascii="Georgia" w:hAnsi="Georgia" w:cs="Times New Roman"/>
          <w:lang w:val="pt-BR"/>
        </w:rPr>
        <w:t>prevista neste item </w:t>
      </w:r>
      <w:r w:rsidR="00D501EB" w:rsidRPr="002F5DDC">
        <w:rPr>
          <w:rFonts w:ascii="Georgia" w:hAnsi="Georgia" w:cs="Times New Roman"/>
          <w:lang w:val="pt-BR"/>
        </w:rPr>
        <w:fldChar w:fldCharType="begin"/>
      </w:r>
      <w:r w:rsidR="00D501EB" w:rsidRPr="002F5DDC">
        <w:rPr>
          <w:rFonts w:ascii="Georgia" w:hAnsi="Georgia" w:cs="Times New Roman"/>
          <w:lang w:val="pt-BR"/>
        </w:rPr>
        <w:instrText xml:space="preserve"> REF _Ref16710489 \w \h </w:instrText>
      </w:r>
      <w:r w:rsidR="00320CEE" w:rsidRPr="002F5DDC">
        <w:rPr>
          <w:rFonts w:ascii="Georgia" w:hAnsi="Georgia" w:cs="Times New Roman"/>
          <w:lang w:val="pt-BR"/>
        </w:rPr>
        <w:instrText xml:space="preserve"> \* MERGEFORMAT </w:instrText>
      </w:r>
      <w:r w:rsidR="00D501EB" w:rsidRPr="002F5DDC">
        <w:rPr>
          <w:rFonts w:ascii="Georgia" w:hAnsi="Georgia" w:cs="Times New Roman"/>
          <w:lang w:val="pt-BR"/>
        </w:rPr>
      </w:r>
      <w:r w:rsidR="00D501EB" w:rsidRPr="002F5DDC">
        <w:rPr>
          <w:rFonts w:ascii="Georgia" w:hAnsi="Georgia" w:cs="Times New Roman"/>
          <w:lang w:val="pt-BR"/>
        </w:rPr>
        <w:fldChar w:fldCharType="separate"/>
      </w:r>
      <w:r w:rsidR="00C251D9">
        <w:rPr>
          <w:rFonts w:ascii="Georgia" w:hAnsi="Georgia" w:cs="Times New Roman"/>
          <w:lang w:val="pt-BR"/>
        </w:rPr>
        <w:t>11.4(u)</w:t>
      </w:r>
      <w:r w:rsidR="00D501EB" w:rsidRPr="002F5DDC">
        <w:rPr>
          <w:rFonts w:ascii="Georgia" w:hAnsi="Georgia" w:cs="Times New Roman"/>
          <w:lang w:val="pt-BR"/>
        </w:rPr>
        <w:fldChar w:fldCharType="end"/>
      </w:r>
      <w:r w:rsidR="00D501EB" w:rsidRPr="002F5DDC">
        <w:rPr>
          <w:rFonts w:ascii="Georgia" w:hAnsi="Georgia" w:cs="Times New Roman"/>
          <w:lang w:val="pt-BR"/>
        </w:rPr>
        <w:t xml:space="preserve"> </w:t>
      </w:r>
      <w:r w:rsidR="00B86858" w:rsidRPr="002F5DDC">
        <w:rPr>
          <w:rFonts w:ascii="Georgia" w:hAnsi="Georgia" w:cs="Times New Roman"/>
          <w:lang w:val="pt-BR"/>
        </w:rPr>
        <w:t xml:space="preserve">deverá </w:t>
      </w:r>
      <w:r w:rsidR="002A661C" w:rsidRPr="002F5DDC">
        <w:rPr>
          <w:rFonts w:ascii="Georgia" w:hAnsi="Georgia" w:cs="Times New Roman"/>
          <w:lang w:val="pt-BR"/>
        </w:rPr>
        <w:t>indica</w:t>
      </w:r>
      <w:r w:rsidR="00B86858" w:rsidRPr="002F5DDC">
        <w:rPr>
          <w:rFonts w:ascii="Georgia" w:hAnsi="Georgia" w:cs="Times New Roman"/>
          <w:lang w:val="pt-BR"/>
        </w:rPr>
        <w:t>r</w:t>
      </w:r>
      <w:r w:rsidR="002A661C" w:rsidRPr="002F5DDC">
        <w:rPr>
          <w:rFonts w:ascii="Georgia" w:hAnsi="Georgia" w:cs="Times New Roman"/>
          <w:lang w:val="pt-BR"/>
        </w:rPr>
        <w:t xml:space="preserve"> o local em que fornecerá aos interessados maiores esclarecimentos, </w:t>
      </w:r>
      <w:r w:rsidR="00B86858" w:rsidRPr="002F5DDC">
        <w:rPr>
          <w:rFonts w:ascii="Georgia" w:hAnsi="Georgia" w:cs="Times New Roman"/>
          <w:lang w:val="pt-BR"/>
        </w:rPr>
        <w:t xml:space="preserve">bem como </w:t>
      </w:r>
      <w:r w:rsidR="002A661C" w:rsidRPr="002F5DDC">
        <w:rPr>
          <w:rFonts w:ascii="Georgia" w:hAnsi="Georgia" w:cs="Times New Roman"/>
          <w:lang w:val="pt-BR"/>
        </w:rPr>
        <w:t>discriminar</w:t>
      </w:r>
      <w:r w:rsidR="0062049C" w:rsidRPr="002F5DDC">
        <w:rPr>
          <w:rFonts w:ascii="Georgia" w:hAnsi="Georgia" w:cs="Times New Roman"/>
          <w:lang w:val="pt-BR"/>
        </w:rPr>
        <w:t xml:space="preserve"> as consequências para os Debenturistas e as providências </w:t>
      </w:r>
      <w:r w:rsidR="002A661C" w:rsidRPr="002F5DDC">
        <w:rPr>
          <w:rFonts w:ascii="Georgia" w:hAnsi="Georgia" w:cs="Times New Roman"/>
          <w:lang w:val="pt-BR"/>
        </w:rPr>
        <w:t>judiciais e/ou extrajudiciais que o Agente Fiduciário tenha tomado e/ou pretenda</w:t>
      </w:r>
      <w:r w:rsidR="0062049C" w:rsidRPr="002F5DDC">
        <w:rPr>
          <w:rFonts w:ascii="Georgia" w:hAnsi="Georgia" w:cs="Times New Roman"/>
          <w:lang w:val="pt-BR"/>
        </w:rPr>
        <w:t xml:space="preserve"> tomar </w:t>
      </w:r>
      <w:bookmarkEnd w:id="306"/>
      <w:r w:rsidR="0062049C" w:rsidRPr="002F5DDC">
        <w:rPr>
          <w:rFonts w:ascii="Georgia" w:hAnsi="Georgia"/>
          <w:bCs/>
          <w:lang w:val="pt-BR"/>
        </w:rPr>
        <w:t xml:space="preserve">para </w:t>
      </w:r>
      <w:r w:rsidR="002A661C" w:rsidRPr="002F5DDC">
        <w:rPr>
          <w:rFonts w:ascii="Georgia" w:hAnsi="Georgia" w:cs="Times New Roman"/>
          <w:lang w:val="pt-BR"/>
        </w:rPr>
        <w:t xml:space="preserve">acautelar e proteger os interesses da comunhão de Debenturistas. Comunicação de igual teor deve ser enviada </w:t>
      </w:r>
      <w:bookmarkStart w:id="307" w:name="_DV_M356"/>
      <w:bookmarkEnd w:id="307"/>
      <w:r w:rsidR="002A661C" w:rsidRPr="002F5DDC">
        <w:rPr>
          <w:rFonts w:ascii="Georgia" w:hAnsi="Georgia" w:cs="Times New Roman"/>
          <w:lang w:val="pt-BR"/>
        </w:rPr>
        <w:t>à CVM e à B3;</w:t>
      </w:r>
    </w:p>
    <w:p w14:paraId="7EFBF857" w14:textId="77777777" w:rsidR="00B44207" w:rsidRPr="002F5DDC" w:rsidRDefault="00B44207" w:rsidP="00C801B0">
      <w:pPr>
        <w:tabs>
          <w:tab w:val="num" w:pos="-3686"/>
          <w:tab w:val="num" w:pos="-3261"/>
        </w:tabs>
        <w:spacing w:line="288" w:lineRule="auto"/>
        <w:jc w:val="both"/>
        <w:rPr>
          <w:rFonts w:ascii="Georgia" w:hAnsi="Georgia"/>
          <w:sz w:val="22"/>
          <w:szCs w:val="22"/>
        </w:rPr>
      </w:pPr>
    </w:p>
    <w:p w14:paraId="23732AE0" w14:textId="77777777" w:rsidR="002A661C" w:rsidRPr="002F5DDC" w:rsidRDefault="002A661C" w:rsidP="00C801B0">
      <w:pPr>
        <w:pStyle w:val="Nvel11a"/>
        <w:numPr>
          <w:ilvl w:val="2"/>
          <w:numId w:val="2"/>
        </w:numPr>
        <w:rPr>
          <w:rFonts w:ascii="Georgia" w:hAnsi="Georgia"/>
          <w:lang w:val="pt-BR"/>
        </w:rPr>
      </w:pPr>
      <w:r w:rsidRPr="002F5DDC">
        <w:rPr>
          <w:rFonts w:ascii="Georgia" w:hAnsi="Georgia"/>
          <w:lang w:val="pt-BR"/>
        </w:rPr>
        <w:t>divulgar, no site do Agente Fiduciário:</w:t>
      </w:r>
    </w:p>
    <w:p w14:paraId="1440A43A" w14:textId="77777777" w:rsidR="005C2C4C" w:rsidRPr="002F5DDC" w:rsidRDefault="005C2C4C" w:rsidP="00C801B0">
      <w:pPr>
        <w:spacing w:line="288" w:lineRule="auto"/>
        <w:rPr>
          <w:rFonts w:ascii="Georgia" w:hAnsi="Georgia"/>
          <w:sz w:val="22"/>
          <w:szCs w:val="22"/>
        </w:rPr>
      </w:pPr>
    </w:p>
    <w:p w14:paraId="0EE8F82D" w14:textId="77777777" w:rsidR="002A661C" w:rsidRPr="002F5DDC" w:rsidRDefault="002A661C" w:rsidP="00C801B0">
      <w:pPr>
        <w:pStyle w:val="Nvel11a1"/>
        <w:rPr>
          <w:rFonts w:ascii="Georgia" w:hAnsi="Georgia"/>
          <w:lang w:val="pt-BR"/>
        </w:rPr>
      </w:pPr>
      <w:r w:rsidRPr="002F5DDC">
        <w:rPr>
          <w:rFonts w:ascii="Georgia" w:hAnsi="Georgia"/>
          <w:lang w:val="pt-BR"/>
        </w:rPr>
        <w:t>os Documentos da Emissão</w:t>
      </w:r>
      <w:r w:rsidR="001B2F20" w:rsidRPr="002F5DDC">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2F5DDC" w:rsidRDefault="002A661C" w:rsidP="00C801B0">
      <w:pPr>
        <w:pStyle w:val="Nvel11a1"/>
        <w:numPr>
          <w:ilvl w:val="0"/>
          <w:numId w:val="0"/>
        </w:numPr>
        <w:ind w:left="709" w:hanging="709"/>
        <w:rPr>
          <w:rFonts w:ascii="Georgia" w:hAnsi="Georgia"/>
          <w:lang w:val="pt-BR"/>
        </w:rPr>
      </w:pPr>
    </w:p>
    <w:p w14:paraId="0F52FD58" w14:textId="77777777" w:rsidR="00215D4B" w:rsidRPr="002F5DDC" w:rsidRDefault="00215D4B" w:rsidP="00C801B0">
      <w:pPr>
        <w:pStyle w:val="Nvel11a1"/>
        <w:rPr>
          <w:rFonts w:ascii="Georgia" w:hAnsi="Georgia"/>
          <w:lang w:val="pt-BR"/>
        </w:rPr>
      </w:pPr>
      <w:r w:rsidRPr="002F5DDC">
        <w:rPr>
          <w:rFonts w:ascii="Georgia" w:hAnsi="Georgia"/>
          <w:bCs/>
          <w:lang w:val="pt-BR"/>
        </w:rPr>
        <w:t xml:space="preserve">manifestação sobre eventual proposta de substituição dos bens dados em garantia, na mesma data de seu envio à Emissora </w:t>
      </w:r>
      <w:r w:rsidRPr="002F5DDC">
        <w:rPr>
          <w:rFonts w:ascii="Georgia" w:hAnsi="Georgia"/>
          <w:lang w:val="pt-BR"/>
        </w:rPr>
        <w:t>para divulgação na forma prevista na regulamentação específica;</w:t>
      </w:r>
    </w:p>
    <w:p w14:paraId="7DCDE551" w14:textId="77777777" w:rsidR="00215D4B" w:rsidRPr="002F5DDC" w:rsidRDefault="00215D4B" w:rsidP="00C801B0">
      <w:pPr>
        <w:pStyle w:val="PargrafodaLista"/>
        <w:spacing w:line="288" w:lineRule="auto"/>
        <w:ind w:left="0"/>
        <w:rPr>
          <w:rFonts w:ascii="Georgia" w:hAnsi="Georgia"/>
          <w:sz w:val="22"/>
          <w:szCs w:val="22"/>
        </w:rPr>
      </w:pPr>
    </w:p>
    <w:p w14:paraId="5EE35826" w14:textId="79C24BD0" w:rsidR="00215D4B" w:rsidRPr="002F5DDC" w:rsidRDefault="00215D4B" w:rsidP="00C801B0">
      <w:pPr>
        <w:pStyle w:val="Nvel11a1"/>
        <w:rPr>
          <w:rFonts w:ascii="Georgia" w:hAnsi="Georgia"/>
          <w:lang w:val="pt-BR"/>
        </w:rPr>
      </w:pPr>
      <w:r w:rsidRPr="002F5DDC">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2F5DDC" w:rsidRDefault="00215D4B" w:rsidP="00C801B0">
      <w:pPr>
        <w:pStyle w:val="PargrafodaLista"/>
        <w:spacing w:line="288" w:lineRule="auto"/>
        <w:ind w:left="0"/>
        <w:rPr>
          <w:rFonts w:ascii="Georgia" w:hAnsi="Georgia"/>
          <w:sz w:val="22"/>
          <w:szCs w:val="22"/>
        </w:rPr>
      </w:pPr>
    </w:p>
    <w:p w14:paraId="33DF0CE3" w14:textId="77777777" w:rsidR="00215D4B" w:rsidRPr="002F5DDC" w:rsidRDefault="00215D4B" w:rsidP="00C801B0">
      <w:pPr>
        <w:pStyle w:val="Nvel11a1"/>
        <w:rPr>
          <w:rFonts w:ascii="Georgia" w:hAnsi="Georgia"/>
          <w:lang w:val="pt-BR"/>
        </w:rPr>
      </w:pPr>
      <w:r w:rsidRPr="002F5DDC">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2F5DDC">
        <w:rPr>
          <w:rFonts w:ascii="Georgia" w:hAnsi="Georgia"/>
          <w:lang w:val="pt-BR"/>
        </w:rPr>
        <w:t xml:space="preserve">, </w:t>
      </w:r>
      <w:r w:rsidR="00374D69" w:rsidRPr="002F5DDC">
        <w:rPr>
          <w:rFonts w:ascii="Georgia" w:hAnsi="Georgia"/>
          <w:lang w:val="pt-BR"/>
        </w:rPr>
        <w:t>para as</w:t>
      </w:r>
      <w:r w:rsidR="002A661C" w:rsidRPr="002F5DDC">
        <w:rPr>
          <w:rFonts w:ascii="Georgia" w:hAnsi="Georgia"/>
          <w:lang w:val="pt-BR"/>
        </w:rPr>
        <w:t xml:space="preserve"> Assembleias Gerais convocad</w:t>
      </w:r>
      <w:r w:rsidR="00374D69" w:rsidRPr="002F5DDC">
        <w:rPr>
          <w:rFonts w:ascii="Georgia" w:hAnsi="Georgia"/>
          <w:lang w:val="pt-BR"/>
        </w:rPr>
        <w:t>as pelo Agente Fiduciário</w:t>
      </w:r>
      <w:r w:rsidR="002A661C" w:rsidRPr="002F5DDC">
        <w:rPr>
          <w:rFonts w:ascii="Georgia" w:hAnsi="Georgia"/>
          <w:lang w:val="pt-BR"/>
        </w:rPr>
        <w:t>, ou na data em que o Agente Fiduciário tomar conhecimento da convocação, para as demais Assembleias Gerais</w:t>
      </w:r>
      <w:r w:rsidRPr="002F5DDC">
        <w:rPr>
          <w:rFonts w:ascii="Georgia" w:hAnsi="Georgia"/>
          <w:lang w:val="pt-BR"/>
        </w:rPr>
        <w:t>;</w:t>
      </w:r>
    </w:p>
    <w:p w14:paraId="0EFE380F" w14:textId="77777777" w:rsidR="002A661C" w:rsidRPr="002F5DDC" w:rsidRDefault="002A661C" w:rsidP="00C801B0">
      <w:pPr>
        <w:pStyle w:val="PargrafodaLista"/>
        <w:spacing w:line="288" w:lineRule="auto"/>
        <w:ind w:left="0"/>
        <w:rPr>
          <w:rFonts w:ascii="Georgia" w:hAnsi="Georgia"/>
          <w:sz w:val="22"/>
          <w:szCs w:val="22"/>
        </w:rPr>
      </w:pPr>
    </w:p>
    <w:p w14:paraId="49B957E3" w14:textId="77777777" w:rsidR="001B2F20" w:rsidRPr="002F5DDC" w:rsidRDefault="001B2F20" w:rsidP="00C801B0">
      <w:pPr>
        <w:pStyle w:val="Nvel11a1"/>
        <w:rPr>
          <w:rFonts w:ascii="Georgia" w:hAnsi="Georgia"/>
          <w:lang w:val="pt-BR"/>
        </w:rPr>
      </w:pPr>
      <w:r w:rsidRPr="002F5DDC">
        <w:rPr>
          <w:rFonts w:ascii="Georgia" w:hAnsi="Georgia"/>
          <w:lang w:val="pt-BR"/>
        </w:rPr>
        <w:t>as atas das Assembleias Gerais, na mesma data do seu envio à B3;</w:t>
      </w:r>
      <w:r w:rsidR="00102523" w:rsidRPr="002F5DDC">
        <w:rPr>
          <w:rFonts w:ascii="Georgia" w:hAnsi="Georgia"/>
          <w:lang w:val="pt-BR"/>
        </w:rPr>
        <w:t xml:space="preserve"> e</w:t>
      </w:r>
    </w:p>
    <w:p w14:paraId="666D8165" w14:textId="77777777" w:rsidR="00916196" w:rsidRPr="002F5DDC" w:rsidRDefault="00916196" w:rsidP="00C801B0">
      <w:pPr>
        <w:pStyle w:val="PargrafodaLista"/>
        <w:spacing w:line="288" w:lineRule="auto"/>
        <w:ind w:left="0"/>
        <w:rPr>
          <w:rFonts w:ascii="Georgia" w:hAnsi="Georgia"/>
          <w:sz w:val="22"/>
          <w:szCs w:val="22"/>
        </w:rPr>
      </w:pPr>
    </w:p>
    <w:p w14:paraId="1209E90B" w14:textId="77777777" w:rsidR="00916196" w:rsidRPr="002F5DDC" w:rsidRDefault="00916196" w:rsidP="00C801B0">
      <w:pPr>
        <w:pStyle w:val="Nvel11a1"/>
        <w:rPr>
          <w:rFonts w:ascii="Georgia" w:hAnsi="Georgia"/>
          <w:lang w:val="pt-BR"/>
        </w:rPr>
      </w:pPr>
      <w:r w:rsidRPr="002F5DDC">
        <w:rPr>
          <w:rFonts w:ascii="Georgia" w:hAnsi="Georgia"/>
          <w:lang w:val="pt-BR"/>
        </w:rPr>
        <w:t>as informações eventuais exigidas pela regul</w:t>
      </w:r>
      <w:r w:rsidR="00627984" w:rsidRPr="002F5DDC">
        <w:rPr>
          <w:rFonts w:ascii="Georgia" w:hAnsi="Georgia"/>
          <w:lang w:val="pt-BR"/>
        </w:rPr>
        <w:t>a</w:t>
      </w:r>
      <w:r w:rsidRPr="002F5DDC">
        <w:rPr>
          <w:rFonts w:ascii="Georgia" w:hAnsi="Georgia"/>
          <w:lang w:val="pt-BR"/>
        </w:rPr>
        <w:t xml:space="preserve">ção em vigor específica </w:t>
      </w:r>
      <w:r w:rsidR="00627984" w:rsidRPr="002F5DDC">
        <w:rPr>
          <w:rFonts w:ascii="Georgia" w:hAnsi="Georgia"/>
          <w:lang w:val="pt-BR"/>
        </w:rPr>
        <w:t>à</w:t>
      </w:r>
      <w:r w:rsidRPr="002F5DDC">
        <w:rPr>
          <w:rFonts w:ascii="Georgia" w:hAnsi="Georgia"/>
          <w:lang w:val="pt-BR"/>
        </w:rPr>
        <w:t xml:space="preserve"> atividade exercida pelo Agente Fiduciário</w:t>
      </w:r>
      <w:r w:rsidR="00627984" w:rsidRPr="002F5DDC">
        <w:rPr>
          <w:rFonts w:ascii="Georgia" w:hAnsi="Georgia"/>
          <w:lang w:val="pt-BR"/>
        </w:rPr>
        <w:t>;</w:t>
      </w:r>
    </w:p>
    <w:p w14:paraId="213E0D4F" w14:textId="77777777" w:rsidR="00916196" w:rsidRPr="002F5DDC" w:rsidRDefault="00916196" w:rsidP="00C801B0">
      <w:pPr>
        <w:pStyle w:val="PargrafodaLista"/>
        <w:spacing w:line="288" w:lineRule="auto"/>
        <w:ind w:left="0"/>
        <w:rPr>
          <w:rFonts w:ascii="Georgia" w:hAnsi="Georgia"/>
          <w:sz w:val="22"/>
          <w:szCs w:val="22"/>
        </w:rPr>
      </w:pPr>
    </w:p>
    <w:p w14:paraId="64916005" w14:textId="77777777" w:rsidR="008E0A08" w:rsidRPr="002F5DDC" w:rsidRDefault="008E0A08" w:rsidP="00C801B0">
      <w:pPr>
        <w:pStyle w:val="Nvel11a"/>
        <w:rPr>
          <w:rFonts w:ascii="Georgia" w:hAnsi="Georgia"/>
          <w:lang w:val="pt-BR"/>
        </w:rPr>
      </w:pPr>
      <w:bookmarkStart w:id="308" w:name="_Ref16710280"/>
      <w:r w:rsidRPr="002F5DDC">
        <w:rPr>
          <w:rFonts w:ascii="Georgia" w:hAnsi="Georgia"/>
          <w:lang w:val="pt-BR"/>
        </w:rPr>
        <w:t xml:space="preserve">verificar os procedimentos adotados pela Emissora para assegurar </w:t>
      </w:r>
      <w:r w:rsidRPr="002F5DDC">
        <w:rPr>
          <w:rFonts w:ascii="Georgia" w:hAnsi="Georgia"/>
          <w:b/>
          <w:bCs/>
          <w:lang w:val="pt-BR"/>
        </w:rPr>
        <w:t>(1)</w:t>
      </w:r>
      <w:r w:rsidRPr="002F5DDC">
        <w:rPr>
          <w:rFonts w:ascii="Georgia" w:hAnsi="Georgia"/>
          <w:lang w:val="pt-BR"/>
        </w:rPr>
        <w:t xml:space="preserve"> a existência e a integridade dos Direitos Creditórios Cedidos; e </w:t>
      </w:r>
      <w:r w:rsidRPr="002F5DDC">
        <w:rPr>
          <w:rFonts w:ascii="Georgia" w:hAnsi="Georgia"/>
          <w:b/>
          <w:bCs/>
          <w:lang w:val="pt-BR"/>
        </w:rPr>
        <w:t>(2)</w:t>
      </w:r>
      <w:r w:rsidRPr="002F5DDC">
        <w:rPr>
          <w:rFonts w:ascii="Georgia" w:hAnsi="Georgia"/>
          <w:lang w:val="pt-BR"/>
        </w:rPr>
        <w:t> </w:t>
      </w:r>
      <w:r w:rsidR="00B86858" w:rsidRPr="002F5DDC">
        <w:rPr>
          <w:rFonts w:ascii="Georgia" w:hAnsi="Georgia"/>
          <w:lang w:val="pt-BR"/>
        </w:rPr>
        <w:t>que os direitos incidentes sobre os Direitos Creditórios Cedidos não sejam cedidos a terceiros;</w:t>
      </w:r>
      <w:bookmarkEnd w:id="308"/>
    </w:p>
    <w:p w14:paraId="381D953B" w14:textId="77777777" w:rsidR="008E0A08" w:rsidRPr="002F5DDC" w:rsidRDefault="008E0A08" w:rsidP="00C801B0">
      <w:pPr>
        <w:spacing w:line="288" w:lineRule="auto"/>
        <w:rPr>
          <w:rFonts w:ascii="Georgia" w:hAnsi="Georgia"/>
          <w:sz w:val="22"/>
          <w:szCs w:val="22"/>
        </w:rPr>
      </w:pPr>
    </w:p>
    <w:p w14:paraId="61F2C41C" w14:textId="655772BB"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acompanhar a ocorrência dos eventos previstos </w:t>
      </w:r>
      <w:r w:rsidR="00154632" w:rsidRPr="002F5DDC">
        <w:rPr>
          <w:rFonts w:ascii="Georgia" w:hAnsi="Georgia" w:cs="Times New Roman"/>
          <w:lang w:val="pt-BR"/>
        </w:rPr>
        <w:t>no</w:t>
      </w:r>
      <w:r w:rsidR="00215D4B" w:rsidRPr="002F5DDC">
        <w:rPr>
          <w:rFonts w:ascii="Georgia" w:hAnsi="Georgia" w:cs="Times New Roman"/>
          <w:lang w:val="pt-BR"/>
        </w:rPr>
        <w:t>s</w:t>
      </w:r>
      <w:r w:rsidR="00154632" w:rsidRPr="002F5DDC">
        <w:rPr>
          <w:rFonts w:ascii="Georgia" w:hAnsi="Georgia" w:cs="Times New Roman"/>
          <w:lang w:val="pt-BR"/>
        </w:rPr>
        <w:t xml:space="preserve"> ite</w:t>
      </w:r>
      <w:r w:rsidR="00215D4B" w:rsidRPr="002F5DDC">
        <w:rPr>
          <w:rFonts w:ascii="Georgia" w:hAnsi="Georgia" w:cs="Times New Roman"/>
          <w:lang w:val="pt-BR"/>
        </w:rPr>
        <w:t>ns</w:t>
      </w:r>
      <w:r w:rsidR="00374D69"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C251D9">
        <w:rPr>
          <w:rFonts w:ascii="Georgia" w:hAnsi="Georgia" w:cs="Times New Roman"/>
          <w:lang w:val="pt-BR"/>
        </w:rPr>
        <w:t>9.1</w:t>
      </w:r>
      <w:r w:rsidR="0023392C" w:rsidRPr="002F5DDC">
        <w:rPr>
          <w:rFonts w:ascii="Georgia" w:hAnsi="Georgia" w:cs="Times New Roman"/>
          <w:lang w:val="pt-BR"/>
        </w:rPr>
        <w:fldChar w:fldCharType="end"/>
      </w:r>
      <w:r w:rsidR="00215D4B"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C251D9">
        <w:rPr>
          <w:rFonts w:ascii="Georgia" w:hAnsi="Georgia" w:cs="Times New Roman"/>
          <w:lang w:val="pt-BR"/>
        </w:rPr>
        <w:t>9.2 acima</w:t>
      </w:r>
      <w:r w:rsidR="0085183B" w:rsidRPr="002F5DDC">
        <w:rPr>
          <w:rFonts w:ascii="Georgia" w:hAnsi="Georgia" w:cs="Times New Roman"/>
          <w:lang w:val="pt-BR"/>
        </w:rPr>
        <w:fldChar w:fldCharType="end"/>
      </w:r>
      <w:r w:rsidRPr="002F5DDC">
        <w:rPr>
          <w:rFonts w:ascii="Georgia" w:hAnsi="Georgia" w:cs="Times New Roman"/>
          <w:lang w:val="pt-BR"/>
        </w:rPr>
        <w:t xml:space="preserve"> e informar imediatamente os Debenturistas </w:t>
      </w:r>
      <w:r w:rsidR="00154632" w:rsidRPr="002F5DDC">
        <w:rPr>
          <w:rFonts w:ascii="Georgia" w:hAnsi="Georgia" w:cs="Times New Roman"/>
          <w:lang w:val="pt-BR"/>
        </w:rPr>
        <w:t xml:space="preserve">a respeito </w:t>
      </w:r>
      <w:r w:rsidRPr="002F5DDC">
        <w:rPr>
          <w:rFonts w:ascii="Georgia" w:hAnsi="Georgia" w:cs="Times New Roman"/>
          <w:lang w:val="pt-BR"/>
        </w:rPr>
        <w:t xml:space="preserve">da ocorrência de qualquer dos referidos </w:t>
      </w:r>
      <w:r w:rsidRPr="002F5DDC">
        <w:rPr>
          <w:rFonts w:ascii="Georgia" w:hAnsi="Georgia" w:cs="Times New Roman"/>
          <w:lang w:val="pt-BR"/>
        </w:rPr>
        <w:lastRenderedPageBreak/>
        <w:t>ev</w:t>
      </w:r>
      <w:r w:rsidR="004F3396" w:rsidRPr="002F5DDC">
        <w:rPr>
          <w:rFonts w:ascii="Georgia" w:hAnsi="Georgia" w:cs="Times New Roman"/>
          <w:lang w:val="pt-BR"/>
        </w:rPr>
        <w:t>entos</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4F3396" w:rsidRPr="002F5DDC">
        <w:rPr>
          <w:rFonts w:ascii="Georgia" w:hAnsi="Georgia" w:cs="Times New Roman"/>
          <w:lang w:val="pt-BR"/>
        </w:rPr>
        <w:t>;</w:t>
      </w:r>
      <w:r w:rsidR="00C56368" w:rsidRPr="002F5DDC">
        <w:rPr>
          <w:rFonts w:ascii="Georgia" w:hAnsi="Georgia" w:cs="Times New Roman"/>
          <w:lang w:val="pt-BR"/>
        </w:rPr>
        <w:t xml:space="preserve"> </w:t>
      </w:r>
    </w:p>
    <w:p w14:paraId="395A518B" w14:textId="77777777" w:rsidR="00B44207" w:rsidRPr="002F5DDC" w:rsidRDefault="00B44207" w:rsidP="00C801B0">
      <w:pPr>
        <w:tabs>
          <w:tab w:val="left" w:pos="709"/>
        </w:tabs>
        <w:spacing w:line="288" w:lineRule="auto"/>
        <w:jc w:val="both"/>
        <w:rPr>
          <w:rFonts w:ascii="Georgia" w:hAnsi="Georgia"/>
          <w:sz w:val="22"/>
          <w:szCs w:val="22"/>
        </w:rPr>
      </w:pPr>
    </w:p>
    <w:p w14:paraId="58F72680" w14:textId="77777777" w:rsidR="001D1846" w:rsidRPr="002F5DDC" w:rsidRDefault="00B9794C" w:rsidP="00C801B0">
      <w:pPr>
        <w:pStyle w:val="Nvel11a"/>
        <w:rPr>
          <w:rFonts w:ascii="Georgia" w:hAnsi="Georgia" w:cs="Times New Roman"/>
          <w:lang w:val="pt-BR"/>
        </w:rPr>
      </w:pPr>
      <w:r w:rsidRPr="002F5DDC">
        <w:rPr>
          <w:rFonts w:ascii="Georgia" w:hAnsi="Georgia" w:cs="Times New Roman"/>
          <w:lang w:val="pt-BR"/>
        </w:rPr>
        <w:t xml:space="preserve">acompanhar o cálculo do </w:t>
      </w:r>
      <w:r w:rsidR="006A0A7A" w:rsidRPr="002F5DDC">
        <w:rPr>
          <w:rFonts w:ascii="Georgia" w:hAnsi="Georgia" w:cs="Times New Roman"/>
          <w:lang w:val="pt-BR"/>
        </w:rPr>
        <w:t>Valor Nominal Unitário</w:t>
      </w:r>
      <w:r w:rsidRPr="002F5DDC">
        <w:rPr>
          <w:rFonts w:ascii="Georgia" w:hAnsi="Georgia" w:cs="Times New Roman"/>
          <w:lang w:val="pt-BR"/>
        </w:rPr>
        <w:t xml:space="preserve"> a ser realizado pela Emissora e </w:t>
      </w:r>
      <w:r w:rsidR="00B44207" w:rsidRPr="002F5DDC">
        <w:rPr>
          <w:rFonts w:ascii="Georgia" w:hAnsi="Georgia" w:cs="Times New Roman"/>
          <w:lang w:val="pt-BR"/>
        </w:rPr>
        <w:t>manter atualizado</w:t>
      </w:r>
      <w:r w:rsidR="00532761" w:rsidRPr="002F5DDC">
        <w:rPr>
          <w:rFonts w:ascii="Georgia" w:hAnsi="Georgia" w:cs="Times New Roman"/>
          <w:lang w:val="pt-BR"/>
        </w:rPr>
        <w:t xml:space="preserve"> </w:t>
      </w:r>
      <w:r w:rsidR="00A72E6A" w:rsidRPr="002F5DDC">
        <w:rPr>
          <w:rFonts w:ascii="Georgia" w:hAnsi="Georgia" w:cs="Times New Roman"/>
          <w:lang w:val="pt-BR"/>
        </w:rPr>
        <w:t>para consulta pel</w:t>
      </w:r>
      <w:r w:rsidR="00532761" w:rsidRPr="002F5DDC">
        <w:rPr>
          <w:rFonts w:ascii="Georgia" w:hAnsi="Georgia" w:cs="Times New Roman"/>
          <w:lang w:val="pt-BR"/>
        </w:rPr>
        <w:t xml:space="preserve">os Debenturistas, </w:t>
      </w:r>
      <w:r w:rsidR="00374D69" w:rsidRPr="002F5DDC">
        <w:rPr>
          <w:rFonts w:ascii="Georgia" w:hAnsi="Georgia" w:cs="Times New Roman"/>
          <w:lang w:val="pt-BR"/>
        </w:rPr>
        <w:t>no site do Agente Fiduciário</w:t>
      </w:r>
      <w:r w:rsidR="00532761" w:rsidRPr="002F5DDC">
        <w:rPr>
          <w:rFonts w:ascii="Georgia" w:hAnsi="Georgia" w:cs="Times New Roman"/>
          <w:lang w:val="pt-BR"/>
        </w:rPr>
        <w:t>,</w:t>
      </w:r>
      <w:r w:rsidR="00B44207" w:rsidRPr="002F5DDC">
        <w:rPr>
          <w:rFonts w:ascii="Georgia" w:hAnsi="Georgia" w:cs="Times New Roman"/>
          <w:lang w:val="pt-BR"/>
        </w:rPr>
        <w:t xml:space="preserve"> o cálculo da Remuneração</w:t>
      </w:r>
      <w:r w:rsidR="00A75DDA" w:rsidRPr="002F5DDC">
        <w:rPr>
          <w:rFonts w:ascii="Georgia" w:hAnsi="Georgia" w:cs="Times New Roman"/>
          <w:lang w:val="pt-BR"/>
        </w:rPr>
        <w:t>,</w:t>
      </w:r>
      <w:r w:rsidR="00B44207" w:rsidRPr="002F5DDC">
        <w:rPr>
          <w:rFonts w:ascii="Georgia" w:hAnsi="Georgia" w:cs="Times New Roman"/>
          <w:lang w:val="pt-BR"/>
        </w:rPr>
        <w:t xml:space="preserve"> e divulgá-lo aos Debenturistas o</w:t>
      </w:r>
      <w:r w:rsidR="004F3396" w:rsidRPr="002F5DDC">
        <w:rPr>
          <w:rFonts w:ascii="Georgia" w:hAnsi="Georgia" w:cs="Times New Roman"/>
          <w:lang w:val="pt-BR"/>
        </w:rPr>
        <w:t xml:space="preserve">u </w:t>
      </w:r>
      <w:r w:rsidR="00A31B64" w:rsidRPr="002F5DDC">
        <w:rPr>
          <w:rFonts w:ascii="Georgia" w:hAnsi="Georgia" w:cs="Times New Roman"/>
          <w:lang w:val="pt-BR"/>
        </w:rPr>
        <w:t xml:space="preserve">à </w:t>
      </w:r>
      <w:r w:rsidR="00BE0BC7" w:rsidRPr="002F5DDC">
        <w:rPr>
          <w:rFonts w:ascii="Georgia" w:hAnsi="Georgia" w:cs="Times New Roman"/>
          <w:lang w:val="pt-BR"/>
        </w:rPr>
        <w:t>B3</w:t>
      </w:r>
      <w:r w:rsidR="00A75DDA" w:rsidRPr="002F5DDC">
        <w:rPr>
          <w:rFonts w:ascii="Georgia" w:hAnsi="Georgia" w:cs="Times New Roman"/>
          <w:lang w:val="pt-BR"/>
        </w:rPr>
        <w:t>,</w:t>
      </w:r>
      <w:r w:rsidR="004F3396" w:rsidRPr="002F5DDC">
        <w:rPr>
          <w:rFonts w:ascii="Georgia" w:hAnsi="Georgia" w:cs="Times New Roman"/>
          <w:lang w:val="pt-BR"/>
        </w:rPr>
        <w:t xml:space="preserve"> sempre que solicitado</w:t>
      </w:r>
      <w:r w:rsidR="00F66DAB" w:rsidRPr="002F5DDC">
        <w:rPr>
          <w:rFonts w:ascii="Georgia" w:hAnsi="Georgia" w:cs="Times New Roman"/>
          <w:lang w:val="pt-BR"/>
        </w:rPr>
        <w:t>;</w:t>
      </w:r>
      <w:r w:rsidR="002A661C" w:rsidRPr="002F5DDC">
        <w:rPr>
          <w:rFonts w:ascii="Georgia" w:hAnsi="Georgia" w:cs="Times New Roman"/>
          <w:lang w:val="pt-BR"/>
        </w:rPr>
        <w:t xml:space="preserve"> e</w:t>
      </w:r>
    </w:p>
    <w:p w14:paraId="1C8CD0A6" w14:textId="77777777" w:rsidR="00154632" w:rsidRPr="002F5DDC" w:rsidRDefault="00154632" w:rsidP="00C801B0">
      <w:pPr>
        <w:pStyle w:val="Nvel11a"/>
        <w:numPr>
          <w:ilvl w:val="0"/>
          <w:numId w:val="0"/>
        </w:numPr>
        <w:rPr>
          <w:rFonts w:ascii="Georgia" w:hAnsi="Georgia" w:cs="Times New Roman"/>
          <w:lang w:val="pt-BR"/>
        </w:rPr>
      </w:pPr>
    </w:p>
    <w:p w14:paraId="612D231B" w14:textId="3BF25FF1" w:rsidR="00F66DAB" w:rsidRPr="002F5DDC" w:rsidRDefault="00363EB8" w:rsidP="00C801B0">
      <w:pPr>
        <w:pStyle w:val="Nvel11a"/>
        <w:rPr>
          <w:rFonts w:ascii="Georgia" w:hAnsi="Georgia" w:cs="Times New Roman"/>
          <w:lang w:val="pt-BR"/>
        </w:rPr>
      </w:pPr>
      <w:bookmarkStart w:id="309" w:name="_Ref491268595"/>
      <w:r w:rsidRPr="002F5DDC">
        <w:rPr>
          <w:rFonts w:ascii="Georgia" w:hAnsi="Georgia" w:cs="Times New Roman"/>
          <w:lang w:val="pt-BR"/>
        </w:rPr>
        <w:t>enviar mensalmente aos Debenturistas, por e-mail, conforme endereços eletrônicos informados no cadastro dos Debenturistas junto à B3,</w:t>
      </w:r>
      <w:r w:rsidR="00972110" w:rsidRPr="002F5DDC">
        <w:rPr>
          <w:rFonts w:ascii="Georgia" w:hAnsi="Georgia" w:cs="Times New Roman"/>
          <w:lang w:val="pt-BR"/>
        </w:rPr>
        <w:t xml:space="preserve"> o relatório preparado pela Emissora nos termos do item</w:t>
      </w:r>
      <w:r w:rsidR="00374D69" w:rsidRPr="002F5DDC">
        <w:rPr>
          <w:rFonts w:ascii="Georgia" w:hAnsi="Georgia" w:cs="Times New Roman"/>
          <w:lang w:val="pt-BR"/>
        </w:rPr>
        <w:t> </w:t>
      </w:r>
      <w:r w:rsidR="00972110" w:rsidRPr="002F5DDC">
        <w:rPr>
          <w:rFonts w:ascii="Georgia" w:hAnsi="Georgia" w:cs="Times New Roman"/>
          <w:lang w:val="pt-BR"/>
        </w:rPr>
        <w:fldChar w:fldCharType="begin"/>
      </w:r>
      <w:r w:rsidR="00972110"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00972110" w:rsidRPr="002F5DDC">
        <w:rPr>
          <w:rFonts w:ascii="Georgia" w:hAnsi="Georgia" w:cs="Times New Roman"/>
          <w:lang w:val="pt-BR"/>
        </w:rPr>
      </w:r>
      <w:r w:rsidR="00972110" w:rsidRPr="002F5DDC">
        <w:rPr>
          <w:rFonts w:ascii="Georgia" w:hAnsi="Georgia" w:cs="Times New Roman"/>
          <w:lang w:val="pt-BR"/>
        </w:rPr>
        <w:fldChar w:fldCharType="separate"/>
      </w:r>
      <w:r w:rsidR="00C251D9">
        <w:rPr>
          <w:rFonts w:ascii="Georgia" w:hAnsi="Georgia" w:cs="Times New Roman"/>
          <w:lang w:val="pt-BR"/>
        </w:rPr>
        <w:t>10.1(</w:t>
      </w:r>
      <w:proofErr w:type="spellStart"/>
      <w:r w:rsidR="00C251D9">
        <w:rPr>
          <w:rFonts w:ascii="Georgia" w:hAnsi="Georgia" w:cs="Times New Roman"/>
          <w:lang w:val="pt-BR"/>
        </w:rPr>
        <w:t>cc</w:t>
      </w:r>
      <w:proofErr w:type="spellEnd"/>
      <w:r w:rsidR="00C251D9">
        <w:rPr>
          <w:rFonts w:ascii="Georgia" w:hAnsi="Georgia" w:cs="Times New Roman"/>
          <w:lang w:val="pt-BR"/>
        </w:rPr>
        <w:t>)</w:t>
      </w:r>
      <w:r w:rsidR="00972110" w:rsidRPr="002F5DDC">
        <w:rPr>
          <w:rFonts w:ascii="Georgia" w:hAnsi="Georgia" w:cs="Times New Roman"/>
          <w:lang w:val="pt-BR"/>
        </w:rPr>
        <w:fldChar w:fldCharType="end"/>
      </w:r>
      <w:r w:rsidR="00972110" w:rsidRPr="002F5DDC">
        <w:rPr>
          <w:rFonts w:ascii="Georgia" w:hAnsi="Georgia" w:cs="Times New Roman"/>
          <w:lang w:val="pt-BR"/>
        </w:rPr>
        <w:t xml:space="preserve"> acima, em até 1</w:t>
      </w:r>
      <w:r w:rsidR="00374D69" w:rsidRPr="002F5DDC">
        <w:rPr>
          <w:rFonts w:ascii="Georgia" w:hAnsi="Georgia" w:cs="Times New Roman"/>
          <w:lang w:val="pt-BR"/>
        </w:rPr>
        <w:t> </w:t>
      </w:r>
      <w:r w:rsidR="00972110" w:rsidRPr="002F5DDC">
        <w:rPr>
          <w:rFonts w:ascii="Georgia" w:hAnsi="Georgia" w:cs="Times New Roman"/>
          <w:lang w:val="pt-BR"/>
        </w:rPr>
        <w:t>(um) Dia Útil a contar do seu recebimento pelo Agente Fiduciário</w:t>
      </w:r>
      <w:bookmarkEnd w:id="309"/>
      <w:r w:rsidR="002A661C" w:rsidRPr="002F5DDC">
        <w:rPr>
          <w:rFonts w:ascii="Georgia" w:hAnsi="Georgia" w:cs="Times New Roman"/>
          <w:lang w:val="pt-BR"/>
        </w:rPr>
        <w:t>.</w:t>
      </w:r>
    </w:p>
    <w:p w14:paraId="1BA8A27F" w14:textId="77777777" w:rsidR="002A661C" w:rsidRPr="002F5DDC" w:rsidRDefault="002A661C" w:rsidP="00C801B0">
      <w:pPr>
        <w:pStyle w:val="Nvel11a"/>
        <w:numPr>
          <w:ilvl w:val="0"/>
          <w:numId w:val="0"/>
        </w:numPr>
        <w:rPr>
          <w:rFonts w:ascii="Georgia" w:hAnsi="Georgia" w:cs="Times New Roman"/>
          <w:lang w:val="pt-BR"/>
        </w:rPr>
      </w:pPr>
    </w:p>
    <w:p w14:paraId="2F6E93E4" w14:textId="5C54B43C" w:rsidR="00363EB8" w:rsidRPr="002F5DDC" w:rsidRDefault="00972110" w:rsidP="00C801B0">
      <w:pPr>
        <w:pStyle w:val="Nvel111"/>
        <w:rPr>
          <w:rFonts w:ascii="Georgia" w:hAnsi="Georgia"/>
          <w:lang w:val="pt-BR"/>
        </w:rPr>
      </w:pPr>
      <w:r w:rsidRPr="002F5DDC">
        <w:rPr>
          <w:rFonts w:ascii="Georgia" w:hAnsi="Georgia"/>
          <w:lang w:val="pt-BR"/>
        </w:rPr>
        <w:t>Para fins do envio do relatório referido no item</w:t>
      </w:r>
      <w:r w:rsidR="00374D69"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11.4(z)</w:t>
      </w:r>
      <w:r w:rsidRPr="002F5DDC">
        <w:rPr>
          <w:rFonts w:ascii="Georgia" w:hAnsi="Georgia"/>
          <w:lang w:val="pt-BR"/>
        </w:rPr>
        <w:fldChar w:fldCharType="end"/>
      </w:r>
      <w:r w:rsidRPr="002F5DDC">
        <w:rPr>
          <w:rFonts w:ascii="Georgia" w:hAnsi="Georgia"/>
          <w:lang w:val="pt-BR"/>
        </w:rPr>
        <w:t xml:space="preserve"> acima, o</w:t>
      </w:r>
      <w:r w:rsidR="00363EB8" w:rsidRPr="002F5DDC">
        <w:rPr>
          <w:rFonts w:ascii="Georgia" w:hAnsi="Georgia"/>
          <w:lang w:val="pt-BR"/>
        </w:rPr>
        <w:t xml:space="preserve"> Agente Fiduciário não será responsável </w:t>
      </w:r>
      <w:r w:rsidRPr="002F5DDC">
        <w:rPr>
          <w:rFonts w:ascii="Georgia" w:hAnsi="Georgia"/>
          <w:lang w:val="pt-BR"/>
        </w:rPr>
        <w:t xml:space="preserve">pela atualização dos endereços eletrônicos dos Debenturistas junto à B3, sendo certo que, caso </w:t>
      </w:r>
      <w:r w:rsidR="0063361F" w:rsidRPr="002F5DDC">
        <w:rPr>
          <w:rFonts w:ascii="Georgia" w:hAnsi="Georgia"/>
          <w:lang w:val="pt-BR"/>
        </w:rPr>
        <w:t>o endereço eletrônico de qualquer Debenturista esteja desatualizado ou não tenha sido informado no seu cadastro na B3, o Agente Fiduciário ficará dispensado da obrigaç</w:t>
      </w:r>
      <w:r w:rsidR="00127D87" w:rsidRPr="002F5DDC">
        <w:rPr>
          <w:rFonts w:ascii="Georgia" w:hAnsi="Georgia"/>
          <w:lang w:val="pt-BR"/>
        </w:rPr>
        <w:t>ão de enviar</w:t>
      </w:r>
      <w:r w:rsidR="0063361F" w:rsidRPr="002F5DDC">
        <w:rPr>
          <w:rFonts w:ascii="Georgia" w:hAnsi="Georgia"/>
          <w:lang w:val="pt-BR"/>
        </w:rPr>
        <w:t xml:space="preserve"> o relatório elaborado pela Emissora para o referido Debenturista</w:t>
      </w:r>
      <w:r w:rsidRPr="002F5DDC">
        <w:rPr>
          <w:rFonts w:ascii="Georgia" w:hAnsi="Georgia"/>
          <w:lang w:val="pt-BR"/>
        </w:rPr>
        <w:t xml:space="preserve">. Os Debenturistas que, por qualquer motivo, não receberem o relatório enviado pelo Agente Fiduciário nos termos do </w:t>
      </w:r>
      <w:r w:rsidR="0063361F" w:rsidRPr="002F5DDC">
        <w:rPr>
          <w:rFonts w:ascii="Georgia" w:hAnsi="Georgia"/>
          <w:lang w:val="pt-BR"/>
        </w:rPr>
        <w:t>item</w:t>
      </w:r>
      <w:r w:rsidR="00374D69" w:rsidRPr="002F5DDC">
        <w:rPr>
          <w:rFonts w:ascii="Georgia" w:hAnsi="Georgia"/>
          <w:lang w:val="pt-BR"/>
        </w:rPr>
        <w:t> </w:t>
      </w:r>
      <w:r w:rsidR="0063361F" w:rsidRPr="002F5DDC">
        <w:rPr>
          <w:rFonts w:ascii="Georgia" w:hAnsi="Georgia"/>
          <w:lang w:val="pt-BR"/>
        </w:rPr>
        <w:fldChar w:fldCharType="begin"/>
      </w:r>
      <w:r w:rsidR="0063361F"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0063361F" w:rsidRPr="002F5DDC">
        <w:rPr>
          <w:rFonts w:ascii="Georgia" w:hAnsi="Georgia"/>
          <w:lang w:val="pt-BR"/>
        </w:rPr>
      </w:r>
      <w:r w:rsidR="0063361F" w:rsidRPr="002F5DDC">
        <w:rPr>
          <w:rFonts w:ascii="Georgia" w:hAnsi="Georgia"/>
          <w:lang w:val="pt-BR"/>
        </w:rPr>
        <w:fldChar w:fldCharType="separate"/>
      </w:r>
      <w:r w:rsidR="00C251D9">
        <w:rPr>
          <w:rFonts w:ascii="Georgia" w:hAnsi="Georgia"/>
          <w:lang w:val="pt-BR"/>
        </w:rPr>
        <w:t>11.4(z)</w:t>
      </w:r>
      <w:r w:rsidR="0063361F" w:rsidRPr="002F5DDC">
        <w:rPr>
          <w:rFonts w:ascii="Georgia" w:hAnsi="Georgia"/>
          <w:lang w:val="pt-BR"/>
        </w:rPr>
        <w:fldChar w:fldCharType="end"/>
      </w:r>
      <w:r w:rsidR="0063361F" w:rsidRPr="002F5DDC">
        <w:rPr>
          <w:rFonts w:ascii="Georgia" w:hAnsi="Georgia"/>
          <w:lang w:val="pt-BR"/>
        </w:rPr>
        <w:t xml:space="preserve"> acima poderão contatar diretamente o Agente Fiduciário e solicitar o seu envio, mediante</w:t>
      </w:r>
      <w:r w:rsidR="00127D87" w:rsidRPr="002F5DDC">
        <w:rPr>
          <w:rFonts w:ascii="Georgia" w:hAnsi="Georgia"/>
          <w:lang w:val="pt-BR"/>
        </w:rPr>
        <w:t xml:space="preserve"> a</w:t>
      </w:r>
      <w:r w:rsidR="0063361F" w:rsidRPr="002F5DDC">
        <w:rPr>
          <w:rFonts w:ascii="Georgia" w:hAnsi="Georgia"/>
          <w:lang w:val="pt-BR"/>
        </w:rPr>
        <w:t xml:space="preserve"> atualização dos seus </w:t>
      </w:r>
      <w:r w:rsidR="00127D87" w:rsidRPr="002F5DDC">
        <w:rPr>
          <w:rFonts w:ascii="Georgia" w:hAnsi="Georgia"/>
          <w:lang w:val="pt-BR"/>
        </w:rPr>
        <w:t xml:space="preserve">respectivos </w:t>
      </w:r>
      <w:r w:rsidR="0063361F" w:rsidRPr="002F5DDC">
        <w:rPr>
          <w:rFonts w:ascii="Georgia" w:hAnsi="Georgia"/>
          <w:lang w:val="pt-BR"/>
        </w:rPr>
        <w:t>endereços eletrônicos.</w:t>
      </w:r>
    </w:p>
    <w:p w14:paraId="402C5CAF" w14:textId="77777777" w:rsidR="00363EB8" w:rsidRPr="002F5DDC" w:rsidRDefault="00363EB8" w:rsidP="00C801B0">
      <w:pPr>
        <w:pStyle w:val="Nvel11a"/>
        <w:numPr>
          <w:ilvl w:val="0"/>
          <w:numId w:val="0"/>
        </w:numPr>
        <w:rPr>
          <w:rFonts w:ascii="Georgia" w:hAnsi="Georgia" w:cs="Times New Roman"/>
          <w:lang w:val="pt-BR"/>
        </w:rPr>
      </w:pPr>
    </w:p>
    <w:p w14:paraId="00EC6AAA" w14:textId="77777777" w:rsidR="00B44207" w:rsidRPr="002F5DDC" w:rsidRDefault="00631F73" w:rsidP="00C801B0">
      <w:pPr>
        <w:pStyle w:val="Nvel11"/>
        <w:rPr>
          <w:rFonts w:ascii="Georgia" w:hAnsi="Georgia" w:cs="Times New Roman"/>
          <w:lang w:val="pt-BR"/>
        </w:rPr>
      </w:pPr>
      <w:bookmarkStart w:id="310" w:name="_DV_M358"/>
      <w:bookmarkStart w:id="311" w:name="_DV_M359"/>
      <w:bookmarkStart w:id="312" w:name="_Ref394438732"/>
      <w:bookmarkEnd w:id="310"/>
      <w:bookmarkEnd w:id="311"/>
      <w:r w:rsidRPr="002F5DDC">
        <w:rPr>
          <w:rFonts w:ascii="Georgia" w:hAnsi="Georgia" w:cs="Times New Roman"/>
          <w:u w:val="single"/>
          <w:lang w:val="pt-BR"/>
        </w:rPr>
        <w:t>Atribuições Específicas</w:t>
      </w:r>
      <w:r w:rsidRPr="002F5DDC">
        <w:rPr>
          <w:rFonts w:ascii="Georgia" w:hAnsi="Georgia" w:cs="Times New Roman"/>
          <w:lang w:val="pt-BR"/>
        </w:rPr>
        <w:t xml:space="preserve">: </w:t>
      </w:r>
      <w:r w:rsidR="00B44207" w:rsidRPr="002F5DDC">
        <w:rPr>
          <w:rFonts w:ascii="Georgia" w:hAnsi="Georgia" w:cs="Times New Roman"/>
          <w:lang w:val="pt-BR"/>
        </w:rPr>
        <w:t>O Agente Fiduciário utilizará quaisquer procedimentos judiciais ou extrajudiciais contra a Emissora para a proteção e</w:t>
      </w:r>
      <w:r w:rsidR="001F4791" w:rsidRPr="002F5DDC">
        <w:rPr>
          <w:rFonts w:ascii="Georgia" w:hAnsi="Georgia" w:cs="Times New Roman"/>
          <w:lang w:val="pt-BR"/>
        </w:rPr>
        <w:t xml:space="preserve"> a</w:t>
      </w:r>
      <w:r w:rsidR="00B44207" w:rsidRPr="002F5DDC">
        <w:rPr>
          <w:rFonts w:ascii="Georgia" w:hAnsi="Georgia" w:cs="Times New Roman"/>
          <w:lang w:val="pt-BR"/>
        </w:rPr>
        <w:t xml:space="preserve"> defesa dos interesses da comunhão dos Debenturistas e a realização de seus créditos, devendo</w:t>
      </w:r>
      <w:r w:rsidR="006D5272" w:rsidRPr="002F5DDC">
        <w:rPr>
          <w:rFonts w:ascii="Georgia" w:hAnsi="Georgia" w:cs="Times New Roman"/>
          <w:lang w:val="pt-BR"/>
        </w:rPr>
        <w:t>,</w:t>
      </w:r>
      <w:r w:rsidR="00B44207" w:rsidRPr="002F5DDC">
        <w:rPr>
          <w:rFonts w:ascii="Georgia" w:hAnsi="Georgia" w:cs="Times New Roman"/>
          <w:lang w:val="pt-BR"/>
        </w:rPr>
        <w:t xml:space="preserve"> em caso de inadimplemento da Emissora, observados os termos desta Escritura:</w:t>
      </w:r>
      <w:bookmarkEnd w:id="312"/>
    </w:p>
    <w:p w14:paraId="08C49B02" w14:textId="77777777" w:rsidR="00B44207" w:rsidRPr="002F5DDC" w:rsidRDefault="00B44207" w:rsidP="00C801B0">
      <w:pPr>
        <w:spacing w:line="288" w:lineRule="auto"/>
        <w:jc w:val="both"/>
        <w:rPr>
          <w:rFonts w:ascii="Georgia" w:hAnsi="Georgia"/>
          <w:sz w:val="22"/>
          <w:szCs w:val="22"/>
        </w:rPr>
      </w:pPr>
    </w:p>
    <w:p w14:paraId="797B4562" w14:textId="77777777" w:rsidR="00B44207" w:rsidRPr="002F5DDC" w:rsidRDefault="00B44207" w:rsidP="00C801B0">
      <w:pPr>
        <w:pStyle w:val="Nvel11a"/>
        <w:rPr>
          <w:rFonts w:ascii="Georgia" w:hAnsi="Georgia" w:cs="Times New Roman"/>
          <w:lang w:val="pt-BR"/>
        </w:rPr>
      </w:pPr>
      <w:bookmarkStart w:id="313" w:name="_DV_M360"/>
      <w:bookmarkStart w:id="314" w:name="_Ref394438761"/>
      <w:bookmarkEnd w:id="313"/>
      <w:r w:rsidRPr="002F5DDC">
        <w:rPr>
          <w:rFonts w:ascii="Georgia" w:hAnsi="Georgia" w:cs="Times New Roman"/>
          <w:lang w:val="pt-BR"/>
        </w:rPr>
        <w:t>declarar, observadas as condições da presente Escritura, antecipadamente vencidas as Debêntures e cobrar seu principal e acessórios</w:t>
      </w:r>
      <w:r w:rsidR="000652BF" w:rsidRPr="002F5DDC">
        <w:rPr>
          <w:rFonts w:ascii="Georgia" w:hAnsi="Georgia" w:cs="Times New Roman"/>
          <w:lang w:val="pt-BR"/>
        </w:rPr>
        <w:t xml:space="preserve"> nas condições especificadas</w:t>
      </w:r>
      <w:r w:rsidRPr="002F5DDC">
        <w:rPr>
          <w:rFonts w:ascii="Georgia" w:hAnsi="Georgia" w:cs="Times New Roman"/>
          <w:lang w:val="pt-BR"/>
        </w:rPr>
        <w:t>;</w:t>
      </w:r>
      <w:bookmarkEnd w:id="314"/>
    </w:p>
    <w:p w14:paraId="0921CC02" w14:textId="77777777" w:rsidR="00B44207" w:rsidRPr="002F5DDC" w:rsidRDefault="00B44207" w:rsidP="00C801B0">
      <w:pPr>
        <w:spacing w:line="288" w:lineRule="auto"/>
        <w:jc w:val="both"/>
        <w:rPr>
          <w:rFonts w:ascii="Georgia" w:hAnsi="Georgia"/>
          <w:sz w:val="22"/>
          <w:szCs w:val="22"/>
        </w:rPr>
      </w:pPr>
    </w:p>
    <w:p w14:paraId="709C2D49" w14:textId="77777777" w:rsidR="00B44207" w:rsidRPr="002F5DDC" w:rsidRDefault="00B44207" w:rsidP="00C801B0">
      <w:pPr>
        <w:pStyle w:val="Nvel11a"/>
        <w:rPr>
          <w:rFonts w:ascii="Georgia" w:hAnsi="Georgia" w:cs="Times New Roman"/>
          <w:lang w:val="pt-BR"/>
        </w:rPr>
      </w:pPr>
      <w:bookmarkStart w:id="315" w:name="_DV_M361"/>
      <w:bookmarkStart w:id="316" w:name="_Ref394438762"/>
      <w:bookmarkEnd w:id="315"/>
      <w:r w:rsidRPr="002F5DDC">
        <w:rPr>
          <w:rFonts w:ascii="Georgia" w:hAnsi="Georgia" w:cs="Times New Roman"/>
          <w:lang w:val="pt-BR"/>
        </w:rPr>
        <w:t>requerer a falência da Emissora;</w:t>
      </w:r>
      <w:bookmarkEnd w:id="316"/>
    </w:p>
    <w:p w14:paraId="32822B14" w14:textId="77777777" w:rsidR="00B44207" w:rsidRPr="002F5DDC" w:rsidRDefault="00B44207" w:rsidP="00C801B0">
      <w:pPr>
        <w:spacing w:line="288" w:lineRule="auto"/>
        <w:ind w:left="709" w:hanging="709"/>
        <w:jc w:val="both"/>
        <w:rPr>
          <w:rFonts w:ascii="Georgia" w:hAnsi="Georgia"/>
          <w:sz w:val="22"/>
          <w:szCs w:val="22"/>
        </w:rPr>
      </w:pPr>
    </w:p>
    <w:p w14:paraId="46BB64EC" w14:textId="77777777" w:rsidR="00B44207" w:rsidRPr="002F5DDC" w:rsidRDefault="00B44207" w:rsidP="00C801B0">
      <w:pPr>
        <w:pStyle w:val="Nvel11a"/>
        <w:rPr>
          <w:rFonts w:ascii="Georgia" w:hAnsi="Georgia" w:cs="Times New Roman"/>
          <w:lang w:val="pt-BR"/>
        </w:rPr>
      </w:pPr>
      <w:bookmarkStart w:id="317" w:name="_Ref394438764"/>
      <w:r w:rsidRPr="002F5DDC">
        <w:rPr>
          <w:rFonts w:ascii="Georgia" w:hAnsi="Georgia" w:cs="Times New Roman"/>
          <w:lang w:val="pt-BR"/>
        </w:rPr>
        <w:t>tomar qualquer providência necessária para a realização dos créditos dos Debenturistas</w:t>
      </w:r>
      <w:r w:rsidR="00C466EA" w:rsidRPr="002F5DDC">
        <w:rPr>
          <w:rFonts w:ascii="Georgia" w:hAnsi="Georgia" w:cs="Times New Roman"/>
          <w:lang w:val="pt-BR"/>
        </w:rPr>
        <w:t>, incluindo, sem limitação, a excussão de quaisquer garantias</w:t>
      </w:r>
      <w:r w:rsidRPr="002F5DDC">
        <w:rPr>
          <w:rFonts w:ascii="Georgia" w:hAnsi="Georgia" w:cs="Times New Roman"/>
          <w:lang w:val="pt-BR"/>
        </w:rPr>
        <w:t>; e</w:t>
      </w:r>
      <w:bookmarkEnd w:id="317"/>
    </w:p>
    <w:p w14:paraId="1E1B9697" w14:textId="77777777" w:rsidR="00B44207" w:rsidRPr="002F5DDC" w:rsidRDefault="00B44207" w:rsidP="00C801B0">
      <w:pPr>
        <w:spacing w:line="288" w:lineRule="auto"/>
        <w:ind w:left="709" w:hanging="709"/>
        <w:jc w:val="both"/>
        <w:rPr>
          <w:rFonts w:ascii="Georgia" w:hAnsi="Georgia"/>
          <w:sz w:val="22"/>
          <w:szCs w:val="22"/>
        </w:rPr>
      </w:pPr>
    </w:p>
    <w:p w14:paraId="236CE511" w14:textId="77777777" w:rsidR="00B44207" w:rsidRPr="002F5DDC" w:rsidRDefault="00B44207" w:rsidP="00C801B0">
      <w:pPr>
        <w:pStyle w:val="Nvel11a"/>
        <w:rPr>
          <w:rFonts w:ascii="Georgia" w:hAnsi="Georgia" w:cs="Times New Roman"/>
          <w:lang w:val="pt-BR"/>
        </w:rPr>
      </w:pPr>
      <w:bookmarkStart w:id="318" w:name="_DV_M362"/>
      <w:bookmarkStart w:id="319" w:name="_DV_M363"/>
      <w:bookmarkStart w:id="320" w:name="_Ref394438769"/>
      <w:bookmarkEnd w:id="318"/>
      <w:bookmarkEnd w:id="319"/>
      <w:r w:rsidRPr="002F5DDC">
        <w:rPr>
          <w:rFonts w:ascii="Georgia" w:hAnsi="Georgia" w:cs="Times New Roman"/>
          <w:lang w:val="pt-BR"/>
        </w:rPr>
        <w:t>representar os Debenturistas em processo de falência, recuperação judicial ou extrajudicial ou liquidação extrajudicial da Emissora.</w:t>
      </w:r>
      <w:bookmarkEnd w:id="320"/>
    </w:p>
    <w:p w14:paraId="239C7839" w14:textId="77777777" w:rsidR="00B44207" w:rsidRPr="002F5DDC" w:rsidRDefault="00B44207" w:rsidP="00C801B0">
      <w:pPr>
        <w:spacing w:line="288" w:lineRule="auto"/>
        <w:jc w:val="both"/>
        <w:rPr>
          <w:rFonts w:ascii="Georgia" w:hAnsi="Georgia"/>
          <w:sz w:val="22"/>
          <w:szCs w:val="22"/>
        </w:rPr>
      </w:pPr>
    </w:p>
    <w:p w14:paraId="44BCDB47" w14:textId="04F05C0B" w:rsidR="00B44207" w:rsidRPr="002F5DDC" w:rsidRDefault="00DE4627" w:rsidP="00C801B0">
      <w:pPr>
        <w:pStyle w:val="Nvel111"/>
        <w:rPr>
          <w:rFonts w:ascii="Georgia" w:hAnsi="Georgia" w:cs="Times New Roman"/>
          <w:lang w:val="pt-BR"/>
        </w:rPr>
      </w:pPr>
      <w:bookmarkStart w:id="321" w:name="_DV_M364"/>
      <w:bookmarkEnd w:id="321"/>
      <w:r w:rsidRPr="002F5DDC">
        <w:rPr>
          <w:rFonts w:ascii="Georgia" w:hAnsi="Georgia" w:cs="Times New Roman"/>
          <w:lang w:val="pt-BR"/>
        </w:rPr>
        <w:lastRenderedPageBreak/>
        <w:t>O</w:t>
      </w:r>
      <w:r w:rsidR="00B44207" w:rsidRPr="002F5DDC">
        <w:rPr>
          <w:rFonts w:ascii="Georgia" w:hAnsi="Georgia" w:cs="Times New Roman"/>
          <w:lang w:val="pt-BR"/>
        </w:rPr>
        <w:t xml:space="preserve"> Agente Fiduciário somente se eximirá da responsabilidade pela não adoção das medidas contempladas </w:t>
      </w:r>
      <w:r w:rsidR="00A75DDA" w:rsidRPr="002F5DDC">
        <w:rPr>
          <w:rFonts w:ascii="Georgia" w:hAnsi="Georgia" w:cs="Times New Roman"/>
          <w:lang w:val="pt-BR"/>
        </w:rPr>
        <w:t>no item</w:t>
      </w:r>
      <w:r w:rsidR="00A01152"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_Ref394438732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C251D9">
        <w:rPr>
          <w:rFonts w:ascii="Georgia" w:hAnsi="Georgia" w:cs="Times New Roman"/>
          <w:lang w:val="pt-BR"/>
        </w:rPr>
        <w:t>11.5</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w:t>
      </w:r>
      <w:r w:rsidR="00B44207" w:rsidRPr="002F5DDC">
        <w:rPr>
          <w:rFonts w:ascii="Georgia" w:hAnsi="Georgia" w:cs="Times New Roman"/>
          <w:lang w:val="pt-BR"/>
        </w:rPr>
        <w:t xml:space="preserve">, </w:t>
      </w:r>
      <w:r w:rsidR="00130F0B" w:rsidRPr="002F5DDC">
        <w:rPr>
          <w:rFonts w:ascii="Georgia" w:hAnsi="Georgia" w:cs="Times New Roman"/>
          <w:lang w:val="pt-BR"/>
        </w:rPr>
        <w:t xml:space="preserve">se, </w:t>
      </w:r>
      <w:r w:rsidR="00B44207" w:rsidRPr="002F5DDC">
        <w:rPr>
          <w:rFonts w:ascii="Georgia" w:hAnsi="Georgia" w:cs="Times New Roman"/>
          <w:lang w:val="pt-BR"/>
        </w:rPr>
        <w:t xml:space="preserve">convocada 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esta </w:t>
      </w:r>
      <w:r w:rsidR="004D44A5" w:rsidRPr="002F5DDC">
        <w:rPr>
          <w:rFonts w:ascii="Georgia" w:hAnsi="Georgia" w:cs="Times New Roman"/>
          <w:lang w:val="pt-BR"/>
        </w:rPr>
        <w:t>ratificar a decisão do Agente Fiduciário</w:t>
      </w:r>
      <w:r w:rsidR="00B44207" w:rsidRPr="002F5DDC">
        <w:rPr>
          <w:rFonts w:ascii="Georgia" w:hAnsi="Georgia" w:cs="Times New Roman"/>
          <w:lang w:val="pt-BR"/>
        </w:rPr>
        <w:t xml:space="preserve"> por deliberação </w:t>
      </w:r>
      <w:r w:rsidRPr="002F5DDC">
        <w:rPr>
          <w:rFonts w:ascii="Georgia" w:hAnsi="Georgia" w:cs="Times New Roman"/>
          <w:lang w:val="pt-BR"/>
        </w:rPr>
        <w:t>de Debenturistas representando a</w:t>
      </w:r>
      <w:r w:rsidR="004D44A5" w:rsidRPr="002F5DDC">
        <w:rPr>
          <w:rFonts w:ascii="Georgia" w:hAnsi="Georgia" w:cs="Times New Roman"/>
          <w:lang w:val="pt-BR"/>
        </w:rPr>
        <w:t xml:space="preserve"> </w:t>
      </w:r>
      <w:r w:rsidR="00B44207" w:rsidRPr="002F5DDC">
        <w:rPr>
          <w:rFonts w:ascii="Georgia" w:hAnsi="Georgia" w:cs="Times New Roman"/>
          <w:lang w:val="pt-BR"/>
        </w:rPr>
        <w:t xml:space="preserve">maioria </w:t>
      </w:r>
      <w:r w:rsidRPr="002F5DDC">
        <w:rPr>
          <w:rFonts w:ascii="Georgia" w:hAnsi="Georgia" w:cs="Times New Roman"/>
          <w:lang w:val="pt-BR"/>
        </w:rPr>
        <w:t xml:space="preserve">absoluta </w:t>
      </w:r>
      <w:r w:rsidR="00B44207" w:rsidRPr="002F5DDC">
        <w:rPr>
          <w:rFonts w:ascii="Georgia" w:hAnsi="Georgia" w:cs="Times New Roman"/>
          <w:lang w:val="pt-BR"/>
        </w:rPr>
        <w:t>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p>
    <w:p w14:paraId="1C3511F4"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3AFE8B58" w14:textId="7D13036C" w:rsidR="00CF045D" w:rsidRPr="002F5DDC" w:rsidRDefault="00631F73" w:rsidP="00C801B0">
      <w:pPr>
        <w:pStyle w:val="Nvel11"/>
        <w:rPr>
          <w:rFonts w:ascii="Georgia" w:hAnsi="Georgia"/>
          <w:lang w:val="pt-BR"/>
        </w:rPr>
      </w:pPr>
      <w:bookmarkStart w:id="322" w:name="_DV_M365"/>
      <w:bookmarkStart w:id="323" w:name="_DV_M366"/>
      <w:bookmarkStart w:id="324" w:name="_Ref394438901"/>
      <w:bookmarkStart w:id="325" w:name="_Ref473316950"/>
      <w:bookmarkStart w:id="326" w:name="_Ref39152900"/>
      <w:bookmarkEnd w:id="322"/>
      <w:bookmarkEnd w:id="323"/>
      <w:r w:rsidRPr="002F5DDC">
        <w:rPr>
          <w:rFonts w:ascii="Georgia" w:hAnsi="Georgia"/>
          <w:u w:val="single"/>
          <w:lang w:val="pt-BR"/>
        </w:rPr>
        <w:t>Remuneração do Agente Fiduciário</w:t>
      </w:r>
      <w:r w:rsidRPr="002F5DDC">
        <w:rPr>
          <w:rFonts w:ascii="Georgia" w:hAnsi="Georgia"/>
          <w:lang w:val="pt-BR"/>
        </w:rPr>
        <w:t xml:space="preserve">: </w:t>
      </w:r>
      <w:bookmarkEnd w:id="324"/>
      <w:bookmarkEnd w:id="325"/>
      <w:r w:rsidR="0031444C" w:rsidRPr="002F5DDC">
        <w:rPr>
          <w:rFonts w:ascii="Georgia" w:hAnsi="Georgia"/>
          <w:lang w:val="pt-BR"/>
        </w:rPr>
        <w:t>Ser</w:t>
      </w:r>
      <w:r w:rsidR="009439B0" w:rsidRPr="002F5DDC">
        <w:rPr>
          <w:rFonts w:ascii="Georgia" w:hAnsi="Georgia"/>
          <w:lang w:val="pt-BR"/>
        </w:rPr>
        <w:t>ão</w:t>
      </w:r>
      <w:r w:rsidR="0031444C" w:rsidRPr="002F5DDC">
        <w:rPr>
          <w:rFonts w:ascii="Georgia" w:hAnsi="Georgia"/>
          <w:lang w:val="pt-BR"/>
        </w:rPr>
        <w:t xml:space="preserve"> devida</w:t>
      </w:r>
      <w:r w:rsidR="009439B0" w:rsidRPr="002F5DDC">
        <w:rPr>
          <w:rFonts w:ascii="Georgia" w:hAnsi="Georgia"/>
          <w:lang w:val="pt-BR"/>
        </w:rPr>
        <w:t>s</w:t>
      </w:r>
      <w:r w:rsidR="0031444C" w:rsidRPr="002F5DDC">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2F5DDC">
        <w:rPr>
          <w:rFonts w:ascii="Georgia" w:hAnsi="Georgia"/>
          <w:b/>
          <w:bCs/>
          <w:lang w:val="pt-BR"/>
        </w:rPr>
        <w:t>(a)</w:t>
      </w:r>
      <w:r w:rsidR="0031444C" w:rsidRPr="002F5DDC">
        <w:rPr>
          <w:rFonts w:ascii="Georgia" w:hAnsi="Georgia"/>
          <w:lang w:val="pt-BR"/>
        </w:rPr>
        <w:t> </w:t>
      </w:r>
      <w:r w:rsidR="009439B0" w:rsidRPr="002F5DDC">
        <w:rPr>
          <w:rFonts w:ascii="Georgia" w:hAnsi="Georgia"/>
          <w:lang w:val="pt-BR"/>
        </w:rPr>
        <w:t xml:space="preserve">a </w:t>
      </w:r>
      <w:r w:rsidR="0031444C" w:rsidRPr="002F5DDC">
        <w:rPr>
          <w:rFonts w:ascii="Georgia" w:hAnsi="Georgia"/>
          <w:lang w:val="pt-BR"/>
        </w:rPr>
        <w:t>parcela única no valor de R$</w:t>
      </w:r>
      <w:r w:rsidR="0096765F" w:rsidRPr="006D0C67">
        <w:rPr>
          <w:rFonts w:ascii="Georgia" w:hAnsi="Georgia"/>
          <w:highlight w:val="lightGray"/>
          <w:lang w:val="pt-BR"/>
        </w:rPr>
        <w:t>[=]</w:t>
      </w:r>
      <w:r w:rsidR="0031444C" w:rsidRPr="002F5DDC">
        <w:rPr>
          <w:rFonts w:ascii="Georgia" w:hAnsi="Georgia"/>
          <w:lang w:val="pt-BR"/>
        </w:rPr>
        <w:t> (</w:t>
      </w:r>
      <w:r w:rsidR="0096765F" w:rsidRPr="006D0C67">
        <w:rPr>
          <w:rFonts w:ascii="Georgia" w:hAnsi="Georgia"/>
          <w:highlight w:val="lightGray"/>
          <w:lang w:val="pt-BR"/>
        </w:rPr>
        <w:t>[=]</w:t>
      </w:r>
      <w:r w:rsidR="0031444C" w:rsidRPr="002F5DDC">
        <w:rPr>
          <w:rFonts w:ascii="Georgia" w:hAnsi="Georgia"/>
          <w:lang w:val="pt-BR"/>
        </w:rPr>
        <w:t xml:space="preserve">), devida em até 5 (cinco) Dias Úteis contados da data de celebração </w:t>
      </w:r>
      <w:r w:rsidR="009439B0" w:rsidRPr="002F5DDC">
        <w:rPr>
          <w:rFonts w:ascii="Georgia" w:hAnsi="Georgia"/>
          <w:lang w:val="pt-BR"/>
        </w:rPr>
        <w:t>da presente</w:t>
      </w:r>
      <w:r w:rsidR="0031444C" w:rsidRPr="002F5DDC">
        <w:rPr>
          <w:rFonts w:ascii="Georgia" w:hAnsi="Georgia"/>
          <w:lang w:val="pt-BR"/>
        </w:rPr>
        <w:t xml:space="preserve"> Escritura; e </w:t>
      </w:r>
      <w:r w:rsidR="0031444C" w:rsidRPr="002F5DDC">
        <w:rPr>
          <w:rFonts w:ascii="Georgia" w:hAnsi="Georgia"/>
          <w:b/>
          <w:bCs/>
          <w:lang w:val="pt-BR"/>
        </w:rPr>
        <w:t>(b)</w:t>
      </w:r>
      <w:r w:rsidR="0031444C" w:rsidRPr="002F5DDC">
        <w:rPr>
          <w:rFonts w:ascii="Georgia" w:hAnsi="Georgia"/>
          <w:lang w:val="pt-BR"/>
        </w:rPr>
        <w:t> </w:t>
      </w:r>
      <w:r w:rsidR="0031444C" w:rsidRPr="002F5DDC">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2F5DDC">
        <w:rPr>
          <w:rFonts w:ascii="Georgia" w:hAnsi="Georgia" w:cs="Times New Roman"/>
          <w:lang w:val="pt-BR"/>
        </w:rPr>
        <w:t xml:space="preserve">, nos anos subsequentes, </w:t>
      </w:r>
      <w:r w:rsidR="0031444C" w:rsidRPr="002F5DDC">
        <w:rPr>
          <w:rFonts w:ascii="Georgia" w:hAnsi="Georgia" w:cs="Times New Roman"/>
          <w:lang w:val="pt-BR"/>
        </w:rPr>
        <w:t xml:space="preserve">no 15º (décimo quinto) dia do mesmo mês-calendário </w:t>
      </w:r>
      <w:r w:rsidR="009439B0" w:rsidRPr="002F5DDC">
        <w:rPr>
          <w:rFonts w:ascii="Georgia" w:hAnsi="Georgia" w:cs="Times New Roman"/>
          <w:lang w:val="pt-BR"/>
        </w:rPr>
        <w:t xml:space="preserve">que o </w:t>
      </w:r>
      <w:r w:rsidR="0031444C" w:rsidRPr="002F5DDC">
        <w:rPr>
          <w:rFonts w:ascii="Georgia" w:hAnsi="Georgia" w:cs="Times New Roman"/>
          <w:lang w:val="pt-BR"/>
        </w:rPr>
        <w:t xml:space="preserve">da emissão da fatura </w:t>
      </w:r>
      <w:r w:rsidR="009439B0" w:rsidRPr="002F5DDC">
        <w:rPr>
          <w:rFonts w:ascii="Georgia" w:hAnsi="Georgia" w:cs="Times New Roman"/>
          <w:lang w:val="pt-BR"/>
        </w:rPr>
        <w:t>referente à</w:t>
      </w:r>
      <w:r w:rsidR="0031444C" w:rsidRPr="002F5DDC">
        <w:rPr>
          <w:rFonts w:ascii="Georgia" w:hAnsi="Georgia" w:cs="Times New Roman"/>
          <w:lang w:val="pt-BR"/>
        </w:rPr>
        <w:t xml:space="preserve"> 1ª (primeira) parcela</w:t>
      </w:r>
      <w:r w:rsidR="009439B0" w:rsidRPr="002F5DDC">
        <w:rPr>
          <w:rFonts w:ascii="Georgia" w:hAnsi="Georgia"/>
          <w:lang w:val="pt-BR"/>
        </w:rPr>
        <w:t>.</w:t>
      </w:r>
      <w:bookmarkEnd w:id="326"/>
    </w:p>
    <w:p w14:paraId="5234704E" w14:textId="77777777" w:rsidR="00F41965" w:rsidRPr="002F5DDC" w:rsidRDefault="00F41965" w:rsidP="00C801B0">
      <w:pPr>
        <w:pStyle w:val="NormalWeb"/>
        <w:tabs>
          <w:tab w:val="left" w:pos="-1985"/>
        </w:tabs>
        <w:spacing w:before="0" w:beforeAutospacing="0" w:after="0" w:afterAutospacing="0" w:line="288" w:lineRule="auto"/>
        <w:jc w:val="both"/>
        <w:rPr>
          <w:rFonts w:ascii="Georgia" w:hAnsi="Georgia"/>
          <w:sz w:val="22"/>
          <w:szCs w:val="22"/>
        </w:rPr>
      </w:pPr>
    </w:p>
    <w:p w14:paraId="40C54929" w14:textId="0A20F9C5" w:rsidR="00F41965" w:rsidRPr="002F5DDC" w:rsidRDefault="00F41965" w:rsidP="00C801B0">
      <w:pPr>
        <w:pStyle w:val="Nvel111"/>
        <w:rPr>
          <w:rFonts w:ascii="Georgia" w:hAnsi="Georgia" w:cs="Times New Roman"/>
          <w:lang w:val="pt-BR"/>
        </w:rPr>
      </w:pPr>
      <w:r w:rsidRPr="002F5DDC">
        <w:rPr>
          <w:rFonts w:ascii="Georgia" w:hAnsi="Georgia" w:cs="Times New Roman"/>
          <w:lang w:val="pt-BR"/>
        </w:rPr>
        <w:t xml:space="preserve">As parcelas </w:t>
      </w:r>
      <w:r w:rsidR="0031444C" w:rsidRPr="002F5DDC">
        <w:rPr>
          <w:rFonts w:ascii="Georgia" w:hAnsi="Georgia" w:cs="Times New Roman"/>
          <w:lang w:val="pt-BR"/>
        </w:rPr>
        <w:t>anuais</w:t>
      </w:r>
      <w:r w:rsidRPr="002F5DDC">
        <w:rPr>
          <w:rFonts w:ascii="Georgia" w:hAnsi="Georgia" w:cs="Times New Roman"/>
          <w:lang w:val="pt-BR"/>
        </w:rPr>
        <w:t xml:space="preserve"> de que trata </w:t>
      </w:r>
      <w:r w:rsidR="00A75DDA" w:rsidRPr="002F5DDC">
        <w:rPr>
          <w:rFonts w:ascii="Georgia" w:hAnsi="Georgia" w:cs="Times New Roman"/>
          <w:lang w:val="pt-BR"/>
        </w:rPr>
        <w:t>o item</w:t>
      </w:r>
      <w:r w:rsidR="00A01152"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devidas até a liquidação integral das Debêntures, caso estas não sejam quitadas na</w:t>
      </w:r>
      <w:r w:rsidR="0037591C" w:rsidRPr="002F5DDC">
        <w:rPr>
          <w:rFonts w:ascii="Georgia" w:hAnsi="Georgia" w:cs="Times New Roman"/>
          <w:lang w:val="pt-BR"/>
        </w:rPr>
        <w:t>s respectivas</w:t>
      </w:r>
      <w:r w:rsidRPr="002F5DDC">
        <w:rPr>
          <w:rFonts w:ascii="Georgia" w:hAnsi="Georgia" w:cs="Times New Roman"/>
          <w:lang w:val="pt-BR"/>
        </w:rPr>
        <w:t xml:space="preserve"> </w:t>
      </w:r>
      <w:r w:rsidR="00A75DDA" w:rsidRPr="002F5DDC">
        <w:rPr>
          <w:rFonts w:ascii="Georgia" w:hAnsi="Georgia" w:cs="Times New Roman"/>
          <w:lang w:val="pt-BR"/>
        </w:rPr>
        <w:t>Data</w:t>
      </w:r>
      <w:r w:rsidR="0037591C" w:rsidRPr="002F5DDC">
        <w:rPr>
          <w:rFonts w:ascii="Georgia" w:hAnsi="Georgia" w:cs="Times New Roman"/>
          <w:lang w:val="pt-BR"/>
        </w:rPr>
        <w:t>s</w:t>
      </w:r>
      <w:r w:rsidR="00A75DDA" w:rsidRPr="002F5DDC">
        <w:rPr>
          <w:rFonts w:ascii="Georgia" w:hAnsi="Georgia" w:cs="Times New Roman"/>
          <w:lang w:val="pt-BR"/>
        </w:rPr>
        <w:t xml:space="preserve"> </w:t>
      </w:r>
      <w:r w:rsidRPr="002F5DDC">
        <w:rPr>
          <w:rFonts w:ascii="Georgia" w:hAnsi="Georgia" w:cs="Times New Roman"/>
          <w:lang w:val="pt-BR"/>
        </w:rPr>
        <w:t xml:space="preserve">de </w:t>
      </w:r>
      <w:r w:rsidR="00A75DDA" w:rsidRPr="002F5DDC">
        <w:rPr>
          <w:rFonts w:ascii="Georgia" w:hAnsi="Georgia" w:cs="Times New Roman"/>
          <w:lang w:val="pt-BR"/>
        </w:rPr>
        <w:t>Vencimento</w:t>
      </w:r>
      <w:r w:rsidRPr="002F5DDC">
        <w:rPr>
          <w:rFonts w:ascii="Georgia" w:hAnsi="Georgia" w:cs="Times New Roman"/>
          <w:lang w:val="pt-BR"/>
        </w:rPr>
        <w:t>.</w:t>
      </w:r>
    </w:p>
    <w:p w14:paraId="6B948827" w14:textId="77777777" w:rsidR="00CF045D" w:rsidRPr="002F5DDC" w:rsidRDefault="00CF045D" w:rsidP="00C801B0">
      <w:pPr>
        <w:spacing w:line="288" w:lineRule="auto"/>
        <w:jc w:val="both"/>
        <w:rPr>
          <w:rFonts w:ascii="Georgia" w:hAnsi="Georgia"/>
          <w:sz w:val="22"/>
          <w:szCs w:val="22"/>
        </w:rPr>
      </w:pPr>
    </w:p>
    <w:p w14:paraId="33D80C5C" w14:textId="5D7753B3" w:rsidR="009439B0" w:rsidRPr="002F5DDC" w:rsidRDefault="00376255" w:rsidP="00C801B0">
      <w:pPr>
        <w:pStyle w:val="Nvel111"/>
        <w:numPr>
          <w:ilvl w:val="4"/>
          <w:numId w:val="2"/>
        </w:numPr>
        <w:rPr>
          <w:rFonts w:ascii="Georgia" w:hAnsi="Georgia"/>
          <w:lang w:val="pt-BR"/>
        </w:rPr>
      </w:pPr>
      <w:bookmarkStart w:id="327" w:name="_Ref38984009"/>
      <w:r w:rsidRPr="002F5DDC">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w:t>
      </w:r>
      <w:r w:rsidR="009D0F8C" w:rsidRPr="006D0C67">
        <w:rPr>
          <w:rFonts w:ascii="Georgia" w:hAnsi="Georgia"/>
          <w:highlight w:val="lightGray"/>
          <w:lang w:val="pt-BR"/>
        </w:rPr>
        <w:t>[=]</w:t>
      </w:r>
      <w:r w:rsidRPr="002F5DDC">
        <w:rPr>
          <w:rFonts w:ascii="Georgia" w:hAnsi="Georgia"/>
          <w:lang w:val="pt-BR"/>
        </w:rPr>
        <w:t xml:space="preserve"> (</w:t>
      </w:r>
      <w:r w:rsidR="009D0F8C" w:rsidRPr="006D0C67">
        <w:rPr>
          <w:rFonts w:ascii="Georgia" w:hAnsi="Georgia"/>
          <w:highlight w:val="lightGray"/>
          <w:lang w:val="pt-BR"/>
        </w:rPr>
        <w:t>[=]</w:t>
      </w:r>
      <w:r w:rsidRPr="002F5DDC">
        <w:rPr>
          <w:rFonts w:ascii="Georgia" w:hAnsi="Georgia"/>
          <w:lang w:val="pt-BR"/>
        </w:rPr>
        <w:t xml:space="preserve">) por hora-homem de trabalho dedicado a tais ocorrências, bem como a </w:t>
      </w:r>
      <w:r w:rsidRPr="002F5DDC">
        <w:rPr>
          <w:rFonts w:ascii="Georgia" w:hAnsi="Georgia"/>
          <w:b/>
          <w:bCs/>
          <w:lang w:val="pt-BR"/>
        </w:rPr>
        <w:t>(a)</w:t>
      </w:r>
      <w:r w:rsidRPr="002F5DDC">
        <w:rPr>
          <w:rFonts w:ascii="Georgia" w:hAnsi="Georgia"/>
          <w:lang w:val="pt-BR"/>
        </w:rPr>
        <w:t xml:space="preserve"> comentários aos Documentos da Emissão durante a estruturação da Emissão, caso a operação não venha a se efetivar; </w:t>
      </w:r>
      <w:r w:rsidRPr="002F5DDC">
        <w:rPr>
          <w:rFonts w:ascii="Georgia" w:hAnsi="Georgia"/>
          <w:b/>
          <w:bCs/>
          <w:lang w:val="pt-BR"/>
        </w:rPr>
        <w:t>(b)</w:t>
      </w:r>
      <w:r w:rsidRPr="002F5DDC">
        <w:rPr>
          <w:rFonts w:ascii="Georgia" w:hAnsi="Georgia"/>
          <w:lang w:val="pt-BR"/>
        </w:rPr>
        <w:t xml:space="preserve"> execução das garantias, caso sejam concedidas; </w:t>
      </w:r>
      <w:r w:rsidRPr="002F5DDC">
        <w:rPr>
          <w:rFonts w:ascii="Georgia" w:hAnsi="Georgia"/>
          <w:b/>
          <w:bCs/>
          <w:lang w:val="pt-BR"/>
        </w:rPr>
        <w:t>(c)</w:t>
      </w:r>
      <w:r w:rsidRPr="002F5DDC">
        <w:rPr>
          <w:rFonts w:ascii="Georgia" w:hAnsi="Georgia"/>
          <w:lang w:val="pt-BR"/>
        </w:rPr>
        <w:t xml:space="preserve"> participação em reuniões formais ou virtuais com a Emissora e/ou com os investidores; e </w:t>
      </w:r>
      <w:r w:rsidRPr="002F5DDC">
        <w:rPr>
          <w:rFonts w:ascii="Georgia" w:hAnsi="Georgia"/>
          <w:b/>
          <w:bCs/>
          <w:lang w:val="pt-BR"/>
        </w:rPr>
        <w:t>(d)</w:t>
      </w:r>
      <w:r w:rsidRPr="002F5DDC">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2F5DDC">
        <w:rPr>
          <w:rFonts w:ascii="Georgia" w:hAnsi="Georgia"/>
          <w:b/>
          <w:bCs/>
          <w:lang w:val="pt-BR"/>
        </w:rPr>
        <w:t>(1)</w:t>
      </w:r>
      <w:r w:rsidRPr="002F5DDC">
        <w:rPr>
          <w:rFonts w:ascii="Georgia" w:hAnsi="Georgia"/>
          <w:lang w:val="pt-BR"/>
        </w:rPr>
        <w:t xml:space="preserve"> às garantias, caso sejam concedidas; </w:t>
      </w:r>
      <w:r w:rsidRPr="002F5DDC">
        <w:rPr>
          <w:rFonts w:ascii="Georgia" w:hAnsi="Georgia"/>
          <w:b/>
          <w:bCs/>
          <w:lang w:val="pt-BR"/>
        </w:rPr>
        <w:t>(2) </w:t>
      </w:r>
      <w:r w:rsidRPr="002F5DDC">
        <w:rPr>
          <w:rFonts w:ascii="Georgia" w:hAnsi="Georgia"/>
          <w:lang w:val="pt-BR"/>
        </w:rPr>
        <w:t xml:space="preserve">aos prazos de pagamento; e </w:t>
      </w:r>
      <w:r w:rsidRPr="002F5DDC">
        <w:rPr>
          <w:rFonts w:ascii="Georgia" w:hAnsi="Georgia"/>
          <w:b/>
          <w:bCs/>
          <w:lang w:val="pt-BR"/>
        </w:rPr>
        <w:t>(3) </w:t>
      </w:r>
      <w:r w:rsidRPr="002F5DDC">
        <w:rPr>
          <w:rFonts w:ascii="Georgia" w:hAnsi="Georgia"/>
          <w:lang w:val="pt-BR"/>
        </w:rPr>
        <w:t>às condições relacionadas ao vencimento antecipado.</w:t>
      </w:r>
    </w:p>
    <w:bookmarkEnd w:id="327"/>
    <w:p w14:paraId="52302F1B" w14:textId="77777777" w:rsidR="009439B0" w:rsidRPr="002F5DDC" w:rsidRDefault="009439B0" w:rsidP="00C801B0">
      <w:pPr>
        <w:spacing w:line="288" w:lineRule="auto"/>
        <w:jc w:val="both"/>
        <w:rPr>
          <w:rFonts w:ascii="Georgia" w:hAnsi="Georgia"/>
          <w:sz w:val="22"/>
          <w:szCs w:val="22"/>
        </w:rPr>
      </w:pPr>
    </w:p>
    <w:p w14:paraId="1D8C0A1C" w14:textId="505FEFFF" w:rsidR="000652BF" w:rsidRPr="002F5DDC" w:rsidRDefault="00CF045D" w:rsidP="00C801B0">
      <w:pPr>
        <w:pStyle w:val="Nvel111"/>
        <w:rPr>
          <w:rFonts w:ascii="Georgia" w:hAnsi="Georgia" w:cs="Times New Roman"/>
          <w:lang w:val="pt-BR"/>
        </w:rPr>
      </w:pPr>
      <w:bookmarkStart w:id="328" w:name="_DV_C54"/>
      <w:r w:rsidRPr="002F5DDC">
        <w:rPr>
          <w:rFonts w:ascii="Georgia" w:hAnsi="Georgia" w:cs="Times New Roman"/>
          <w:lang w:val="pt-BR"/>
        </w:rPr>
        <w:t>Os valores previstos</w:t>
      </w:r>
      <w:r w:rsidR="0053773A" w:rsidRPr="002F5DDC">
        <w:rPr>
          <w:rFonts w:ascii="Georgia" w:hAnsi="Georgia" w:cs="Times New Roman"/>
          <w:lang w:val="pt-BR"/>
        </w:rPr>
        <w:t xml:space="preserve"> </w:t>
      </w:r>
      <w:r w:rsidR="009439B0" w:rsidRPr="002F5DDC">
        <w:rPr>
          <w:rFonts w:ascii="Georgia" w:hAnsi="Georgia" w:cs="Times New Roman"/>
          <w:lang w:val="pt-BR"/>
        </w:rPr>
        <w:t>neste item </w:t>
      </w:r>
      <w:r w:rsidR="009439B0" w:rsidRPr="002F5DDC">
        <w:rPr>
          <w:rFonts w:ascii="Georgia" w:hAnsi="Georgia" w:cs="Times New Roman"/>
          <w:lang w:val="pt-BR"/>
        </w:rPr>
        <w:fldChar w:fldCharType="begin"/>
      </w:r>
      <w:r w:rsidR="009439B0" w:rsidRPr="002F5DDC">
        <w:rPr>
          <w:rFonts w:ascii="Georgia" w:hAnsi="Georgia" w:cs="Times New Roman"/>
          <w:lang w:val="pt-BR"/>
        </w:rPr>
        <w:instrText xml:space="preserve"> REF _Ref39152900 \r \h </w:instrText>
      </w:r>
      <w:r w:rsidR="00132D52" w:rsidRPr="002F5DDC">
        <w:rPr>
          <w:rFonts w:ascii="Georgia" w:hAnsi="Georgia" w:cs="Times New Roman"/>
          <w:lang w:val="pt-BR"/>
        </w:rPr>
        <w:instrText xml:space="preserve"> \* MERGEFORMAT </w:instrText>
      </w:r>
      <w:r w:rsidR="009439B0" w:rsidRPr="002F5DDC">
        <w:rPr>
          <w:rFonts w:ascii="Georgia" w:hAnsi="Georgia" w:cs="Times New Roman"/>
          <w:lang w:val="pt-BR"/>
        </w:rPr>
      </w:r>
      <w:r w:rsidR="009439B0" w:rsidRPr="002F5DDC">
        <w:rPr>
          <w:rFonts w:ascii="Georgia" w:hAnsi="Georgia" w:cs="Times New Roman"/>
          <w:lang w:val="pt-BR"/>
        </w:rPr>
        <w:fldChar w:fldCharType="separate"/>
      </w:r>
      <w:r w:rsidR="00C251D9">
        <w:rPr>
          <w:rFonts w:ascii="Georgia" w:hAnsi="Georgia" w:cs="Times New Roman"/>
          <w:lang w:val="pt-BR"/>
        </w:rPr>
        <w:t>11.6</w:t>
      </w:r>
      <w:r w:rsidR="009439B0" w:rsidRPr="002F5DDC">
        <w:rPr>
          <w:rFonts w:ascii="Georgia" w:hAnsi="Georgia" w:cs="Times New Roman"/>
          <w:lang w:val="pt-BR"/>
        </w:rPr>
        <w:fldChar w:fldCharType="end"/>
      </w:r>
      <w:r w:rsidR="0031444C" w:rsidRPr="002F5DDC">
        <w:rPr>
          <w:rFonts w:ascii="Georgia" w:hAnsi="Georgia" w:cs="Times New Roman"/>
          <w:lang w:val="pt-BR"/>
        </w:rPr>
        <w:t xml:space="preserve"> </w:t>
      </w:r>
      <w:r w:rsidRPr="002F5DDC">
        <w:rPr>
          <w:rFonts w:ascii="Georgia" w:hAnsi="Georgia" w:cs="Times New Roman"/>
          <w:lang w:val="pt-BR"/>
        </w:rPr>
        <w:t xml:space="preserve">serão atualizados anualmente pela variação acumulada do </w:t>
      </w:r>
      <w:r w:rsidR="00A01152" w:rsidRPr="002F5DDC">
        <w:rPr>
          <w:rFonts w:ascii="Georgia" w:hAnsi="Georgia" w:cs="Times New Roman"/>
          <w:lang w:val="pt-BR"/>
        </w:rPr>
        <w:t>Índice Nacional de Preços ao Consumidor Amplo (IPCA), calculado e divulgado pelo Instituto Brasileiro de Geografia e Estatística (</w:t>
      </w:r>
      <w:r w:rsidR="00A17404" w:rsidRPr="002F5DDC">
        <w:rPr>
          <w:rFonts w:ascii="Georgia" w:hAnsi="Georgia" w:cs="Times New Roman"/>
          <w:lang w:val="pt-BR"/>
        </w:rPr>
        <w:t>IBGE</w:t>
      </w:r>
      <w:r w:rsidR="00A01152" w:rsidRPr="002F5DDC">
        <w:rPr>
          <w:rFonts w:ascii="Georgia" w:hAnsi="Georgia" w:cs="Times New Roman"/>
          <w:lang w:val="pt-BR"/>
        </w:rPr>
        <w:t>)</w:t>
      </w:r>
      <w:r w:rsidR="003D137F" w:rsidRPr="002F5DDC">
        <w:rPr>
          <w:rFonts w:ascii="Georgia" w:hAnsi="Georgia" w:cs="Times New Roman"/>
          <w:lang w:val="pt-BR"/>
        </w:rPr>
        <w:t>, sempre na menor periodicidade permitida em lei,</w:t>
      </w:r>
      <w:r w:rsidRPr="002F5DDC">
        <w:rPr>
          <w:rFonts w:ascii="Georgia" w:hAnsi="Georgia" w:cs="Times New Roman"/>
          <w:lang w:val="pt-BR"/>
        </w:rPr>
        <w:t xml:space="preserve"> </w:t>
      </w:r>
      <w:r w:rsidR="00830624" w:rsidRPr="002F5DDC">
        <w:rPr>
          <w:rFonts w:ascii="Georgia" w:hAnsi="Georgia" w:cs="Times New Roman"/>
          <w:lang w:val="pt-BR"/>
        </w:rPr>
        <w:t xml:space="preserve">a partir da </w:t>
      </w:r>
      <w:r w:rsidR="003D137F" w:rsidRPr="002F5DDC">
        <w:rPr>
          <w:rFonts w:ascii="Georgia" w:hAnsi="Georgia" w:cs="Times New Roman"/>
          <w:lang w:val="pt-BR"/>
        </w:rPr>
        <w:t xml:space="preserve">data de assinatura da </w:t>
      </w:r>
      <w:r w:rsidR="003D137F" w:rsidRPr="002F5DDC">
        <w:rPr>
          <w:rFonts w:ascii="Georgia" w:hAnsi="Georgia" w:cs="Times New Roman"/>
          <w:lang w:val="pt-BR"/>
        </w:rPr>
        <w:lastRenderedPageBreak/>
        <w:t>presente Escritura</w:t>
      </w:r>
      <w:r w:rsidR="00830624" w:rsidRPr="002F5DDC">
        <w:rPr>
          <w:rFonts w:ascii="Georgia" w:hAnsi="Georgia" w:cs="Times New Roman"/>
          <w:lang w:val="pt-BR"/>
        </w:rPr>
        <w:t xml:space="preserve">, até as datas de pagamento de cada parcela, calculadas </w:t>
      </w:r>
      <w:r w:rsidR="00830624" w:rsidRPr="002F5DDC">
        <w:rPr>
          <w:rFonts w:ascii="Georgia" w:hAnsi="Georgia" w:cs="Times New Roman"/>
          <w:i/>
          <w:lang w:val="pt-BR"/>
        </w:rPr>
        <w:t>pro</w:t>
      </w:r>
      <w:r w:rsidR="005875F7" w:rsidRPr="002F5DDC">
        <w:rPr>
          <w:rFonts w:ascii="Georgia" w:hAnsi="Georgia" w:cs="Times New Roman"/>
          <w:i/>
          <w:lang w:val="pt-BR"/>
        </w:rPr>
        <w:t xml:space="preserve"> </w:t>
      </w:r>
      <w:r w:rsidR="00830624" w:rsidRPr="002F5DDC">
        <w:rPr>
          <w:rFonts w:ascii="Georgia" w:hAnsi="Georgia" w:cs="Times New Roman"/>
          <w:i/>
          <w:lang w:val="pt-BR"/>
        </w:rPr>
        <w:t>rata die</w:t>
      </w:r>
      <w:r w:rsidRPr="002F5DDC">
        <w:rPr>
          <w:rFonts w:ascii="Georgia" w:hAnsi="Georgia" w:cs="Times New Roman"/>
          <w:lang w:val="pt-BR"/>
        </w:rPr>
        <w:t>.</w:t>
      </w:r>
      <w:bookmarkEnd w:id="328"/>
    </w:p>
    <w:p w14:paraId="206C8BD9" w14:textId="77777777" w:rsidR="00601BD7" w:rsidRPr="002F5DDC" w:rsidRDefault="00601BD7" w:rsidP="00C801B0">
      <w:pPr>
        <w:pStyle w:val="Nvel111"/>
        <w:numPr>
          <w:ilvl w:val="0"/>
          <w:numId w:val="0"/>
        </w:numPr>
        <w:rPr>
          <w:rFonts w:ascii="Georgia" w:hAnsi="Georgia" w:cs="Times New Roman"/>
          <w:lang w:val="pt-BR"/>
        </w:rPr>
      </w:pPr>
    </w:p>
    <w:p w14:paraId="7F3DB5BB" w14:textId="77777777" w:rsidR="00CF045D" w:rsidRPr="002F5DDC" w:rsidRDefault="00CF045D" w:rsidP="00C801B0">
      <w:pPr>
        <w:pStyle w:val="Nvel111"/>
        <w:rPr>
          <w:rFonts w:ascii="Georgia" w:hAnsi="Georgia" w:cs="Times New Roman"/>
          <w:lang w:val="pt-BR"/>
        </w:rPr>
      </w:pPr>
      <w:bookmarkStart w:id="329" w:name="_DV_C55"/>
      <w:r w:rsidRPr="002F5DDC">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29"/>
    </w:p>
    <w:p w14:paraId="7D71C615" w14:textId="77777777" w:rsidR="00CF045D" w:rsidRPr="002F5DDC" w:rsidRDefault="00CF045D" w:rsidP="00C801B0">
      <w:pPr>
        <w:spacing w:line="288" w:lineRule="auto"/>
        <w:jc w:val="both"/>
        <w:rPr>
          <w:rFonts w:ascii="Georgia" w:hAnsi="Georgia"/>
          <w:sz w:val="22"/>
          <w:szCs w:val="22"/>
        </w:rPr>
      </w:pPr>
    </w:p>
    <w:p w14:paraId="10C91D46" w14:textId="505E962A" w:rsidR="00CF045D" w:rsidRPr="002F5DDC" w:rsidRDefault="004B2218" w:rsidP="00C801B0">
      <w:pPr>
        <w:pStyle w:val="Nvel111"/>
        <w:rPr>
          <w:rFonts w:ascii="Georgia" w:hAnsi="Georgia" w:cs="Times New Roman"/>
          <w:lang w:val="pt-BR"/>
        </w:rPr>
      </w:pPr>
      <w:bookmarkStart w:id="330" w:name="_DV_C56"/>
      <w:r w:rsidRPr="002F5DDC">
        <w:rPr>
          <w:rFonts w:ascii="Georgia" w:hAnsi="Georgia" w:cs="Times New Roman"/>
          <w:lang w:val="pt-BR"/>
        </w:rPr>
        <w:t xml:space="preserve">As parcelas da remuneração de que trata </w:t>
      </w:r>
      <w:r w:rsidR="00EF0B94" w:rsidRPr="002F5DDC">
        <w:rPr>
          <w:rFonts w:ascii="Georgia" w:hAnsi="Georgia" w:cs="Times New Roman"/>
          <w:lang w:val="pt-BR"/>
        </w:rPr>
        <w:t>o presente</w:t>
      </w:r>
      <w:r w:rsidR="00EC5AE6" w:rsidRPr="002F5DDC">
        <w:rPr>
          <w:rFonts w:ascii="Georgia" w:hAnsi="Georgia" w:cs="Times New Roman"/>
          <w:lang w:val="pt-BR"/>
        </w:rPr>
        <w:t xml:space="preserve"> item</w:t>
      </w:r>
      <w:r w:rsidR="003E770D"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acrescidas de </w:t>
      </w:r>
      <w:r w:rsidRPr="002F5DDC">
        <w:rPr>
          <w:rFonts w:ascii="Georgia" w:hAnsi="Georgia" w:cs="Times New Roman"/>
          <w:b/>
          <w:lang w:val="pt-BR"/>
        </w:rPr>
        <w:t>(a)</w:t>
      </w:r>
      <w:r w:rsidR="003E770D" w:rsidRPr="002F5DDC">
        <w:rPr>
          <w:rFonts w:ascii="Georgia" w:hAnsi="Georgia" w:cs="Times New Roman"/>
          <w:lang w:val="pt-BR"/>
        </w:rPr>
        <w:t> </w:t>
      </w:r>
      <w:r w:rsidRPr="002F5DDC">
        <w:rPr>
          <w:rFonts w:ascii="Georgia" w:hAnsi="Georgia" w:cs="Times New Roman"/>
          <w:lang w:val="pt-BR"/>
        </w:rPr>
        <w:t xml:space="preserve">Imposto Sobre Serviços de qualquer natureza (ISS); </w:t>
      </w:r>
      <w:r w:rsidRPr="002F5DDC">
        <w:rPr>
          <w:rFonts w:ascii="Georgia" w:hAnsi="Georgia" w:cs="Times New Roman"/>
          <w:b/>
          <w:lang w:val="pt-BR"/>
        </w:rPr>
        <w:t>(b)</w:t>
      </w:r>
      <w:r w:rsidR="003E770D" w:rsidRPr="002F5DDC">
        <w:rPr>
          <w:rFonts w:ascii="Georgia" w:hAnsi="Georgia" w:cs="Times New Roman"/>
          <w:lang w:val="pt-BR"/>
        </w:rPr>
        <w:t> </w:t>
      </w:r>
      <w:r w:rsidRPr="002F5DDC">
        <w:rPr>
          <w:rFonts w:ascii="Georgia" w:hAnsi="Georgia" w:cs="Times New Roman"/>
          <w:lang w:val="pt-BR"/>
        </w:rPr>
        <w:t xml:space="preserve">Programa de Integração Social (PIS); </w:t>
      </w:r>
      <w:r w:rsidRPr="002F5DDC">
        <w:rPr>
          <w:rFonts w:ascii="Georgia" w:hAnsi="Georgia" w:cs="Times New Roman"/>
          <w:b/>
          <w:lang w:val="pt-BR"/>
        </w:rPr>
        <w:t>(c)</w:t>
      </w:r>
      <w:r w:rsidR="003E770D" w:rsidRPr="002F5DDC">
        <w:rPr>
          <w:rFonts w:ascii="Georgia" w:hAnsi="Georgia" w:cs="Times New Roman"/>
          <w:lang w:val="pt-BR"/>
        </w:rPr>
        <w:t> </w:t>
      </w:r>
      <w:r w:rsidRPr="002F5DDC">
        <w:rPr>
          <w:rFonts w:ascii="Georgia" w:hAnsi="Georgia" w:cs="Times New Roman"/>
          <w:lang w:val="pt-BR"/>
        </w:rPr>
        <w:t xml:space="preserve">Contribuição para Financiamento da Seguridade Social (COFINS); </w:t>
      </w:r>
      <w:r w:rsidRPr="002F5DDC">
        <w:rPr>
          <w:rFonts w:ascii="Georgia" w:hAnsi="Georgia" w:cs="Times New Roman"/>
          <w:b/>
          <w:lang w:val="pt-BR"/>
        </w:rPr>
        <w:t>(d)</w:t>
      </w:r>
      <w:r w:rsidR="003E770D" w:rsidRPr="002F5DDC">
        <w:rPr>
          <w:rFonts w:ascii="Georgia" w:hAnsi="Georgia" w:cs="Times New Roman"/>
          <w:b/>
          <w:lang w:val="pt-BR"/>
        </w:rPr>
        <w:t> </w:t>
      </w:r>
      <w:r w:rsidRPr="002F5DDC">
        <w:rPr>
          <w:rFonts w:ascii="Georgia" w:hAnsi="Georgia" w:cs="Times New Roman"/>
          <w:lang w:val="pt-BR"/>
        </w:rPr>
        <w:t xml:space="preserve">Contribuição Social sobre o Lucro Líquido (CSLL); </w:t>
      </w:r>
      <w:r w:rsidRPr="002F5DDC">
        <w:rPr>
          <w:rFonts w:ascii="Georgia" w:hAnsi="Georgia" w:cs="Times New Roman"/>
          <w:b/>
          <w:lang w:val="pt-BR"/>
        </w:rPr>
        <w:t>(e)</w:t>
      </w:r>
      <w:r w:rsidR="003E770D" w:rsidRPr="002F5DDC">
        <w:rPr>
          <w:rFonts w:ascii="Georgia" w:hAnsi="Georgia" w:cs="Times New Roman"/>
          <w:lang w:val="pt-BR"/>
        </w:rPr>
        <w:t> </w:t>
      </w:r>
      <w:r w:rsidRPr="002F5DDC">
        <w:rPr>
          <w:rFonts w:ascii="Georgia" w:hAnsi="Georgia" w:cs="Times New Roman"/>
          <w:lang w:val="pt-BR"/>
        </w:rPr>
        <w:t>Imposto de Renda (IR)</w:t>
      </w:r>
      <w:r w:rsidR="00AF1068" w:rsidRPr="002F5DDC">
        <w:rPr>
          <w:rFonts w:ascii="Georgia" w:hAnsi="Georgia" w:cs="Times New Roman"/>
          <w:lang w:val="pt-BR"/>
        </w:rPr>
        <w:t>;</w:t>
      </w:r>
      <w:r w:rsidRPr="002F5DDC">
        <w:rPr>
          <w:rFonts w:ascii="Georgia" w:hAnsi="Georgia" w:cs="Times New Roman"/>
          <w:lang w:val="pt-BR"/>
        </w:rPr>
        <w:t xml:space="preserve"> e </w:t>
      </w:r>
      <w:r w:rsidRPr="002F5DDC">
        <w:rPr>
          <w:rFonts w:ascii="Georgia" w:hAnsi="Georgia" w:cs="Times New Roman"/>
          <w:b/>
          <w:lang w:val="pt-BR"/>
        </w:rPr>
        <w:t>(f)</w:t>
      </w:r>
      <w:r w:rsidR="003E770D" w:rsidRPr="002F5DDC">
        <w:rPr>
          <w:rFonts w:ascii="Georgia" w:hAnsi="Georgia" w:cs="Times New Roman"/>
          <w:b/>
          <w:lang w:val="pt-BR"/>
        </w:rPr>
        <w:t> </w:t>
      </w:r>
      <w:r w:rsidRPr="002F5DDC">
        <w:rPr>
          <w:rFonts w:ascii="Georgia" w:hAnsi="Georgia" w:cs="Times New Roman"/>
          <w:lang w:val="pt-BR"/>
        </w:rPr>
        <w:t>quaisquer outros impostos que venham a incidir sobre a remuneração do Agente Fiduciário, nas alíquotas vigentes nas datas de cada pagamento.</w:t>
      </w:r>
      <w:bookmarkEnd w:id="330"/>
    </w:p>
    <w:p w14:paraId="0E74D3D5" w14:textId="77777777" w:rsidR="0031444C" w:rsidRPr="002F5DDC" w:rsidRDefault="0031444C" w:rsidP="00C801B0">
      <w:pPr>
        <w:spacing w:line="288" w:lineRule="auto"/>
        <w:rPr>
          <w:rFonts w:ascii="Georgia" w:hAnsi="Georgia"/>
          <w:sz w:val="22"/>
          <w:szCs w:val="22"/>
        </w:rPr>
      </w:pPr>
    </w:p>
    <w:p w14:paraId="32EF5E35" w14:textId="77777777" w:rsidR="00B44207" w:rsidRPr="002F5DDC" w:rsidRDefault="00631F73" w:rsidP="00C801B0">
      <w:pPr>
        <w:pStyle w:val="Nvel11"/>
        <w:rPr>
          <w:rFonts w:ascii="Georgia" w:hAnsi="Georgia" w:cs="Times New Roman"/>
          <w:lang w:val="pt-BR"/>
        </w:rPr>
      </w:pPr>
      <w:bookmarkStart w:id="331" w:name="_DV_M367"/>
      <w:bookmarkStart w:id="332" w:name="_DV_M373"/>
      <w:bookmarkStart w:id="333" w:name="_DV_M374"/>
      <w:bookmarkStart w:id="334" w:name="_Ref394438941"/>
      <w:bookmarkStart w:id="335" w:name="_Ref475542796"/>
      <w:bookmarkEnd w:id="331"/>
      <w:bookmarkEnd w:id="332"/>
      <w:bookmarkEnd w:id="333"/>
      <w:r w:rsidRPr="002F5DDC">
        <w:rPr>
          <w:rFonts w:ascii="Georgia" w:hAnsi="Georgia" w:cs="Times New Roman"/>
          <w:u w:val="single"/>
          <w:lang w:val="pt-BR"/>
        </w:rPr>
        <w:t>Despesas</w:t>
      </w:r>
      <w:r w:rsidRPr="002F5DDC">
        <w:rPr>
          <w:rFonts w:ascii="Georgia" w:hAnsi="Georgia" w:cs="Times New Roman"/>
          <w:lang w:val="pt-BR"/>
        </w:rPr>
        <w:t xml:space="preserve">: </w:t>
      </w:r>
      <w:r w:rsidR="00B44207" w:rsidRPr="002F5DDC">
        <w:rPr>
          <w:rFonts w:ascii="Georgia" w:hAnsi="Georgia" w:cs="Times New Roman"/>
          <w:lang w:val="pt-BR"/>
        </w:rPr>
        <w:t xml:space="preserve">A Emissora ressarcirá </w:t>
      </w:r>
      <w:r w:rsidR="00601BD7" w:rsidRPr="002F5DDC">
        <w:rPr>
          <w:rFonts w:ascii="Georgia" w:hAnsi="Georgia" w:cs="Times New Roman"/>
          <w:lang w:val="pt-BR"/>
        </w:rPr>
        <w:t>a</w:t>
      </w:r>
      <w:r w:rsidR="00B44207" w:rsidRPr="002F5DDC">
        <w:rPr>
          <w:rFonts w:ascii="Georgia" w:hAnsi="Georgia" w:cs="Times New Roman"/>
          <w:lang w:val="pt-BR"/>
        </w:rPr>
        <w:t xml:space="preserve">o Agente Fiduciário todas as despesas razoáveis e usuais </w:t>
      </w:r>
      <w:r w:rsidR="00DE4627" w:rsidRPr="002F5DDC">
        <w:rPr>
          <w:rFonts w:ascii="Georgia" w:hAnsi="Georgia" w:cs="Times New Roman"/>
          <w:lang w:val="pt-BR"/>
        </w:rPr>
        <w:t xml:space="preserve">em </w:t>
      </w:r>
      <w:r w:rsidR="00B44207" w:rsidRPr="002F5DDC">
        <w:rPr>
          <w:rFonts w:ascii="Georgia" w:hAnsi="Georgia" w:cs="Times New Roman"/>
          <w:lang w:val="pt-BR"/>
        </w:rPr>
        <w:t>que</w:t>
      </w:r>
      <w:r w:rsidR="00DE4627" w:rsidRPr="002F5DDC">
        <w:rPr>
          <w:rFonts w:ascii="Georgia" w:hAnsi="Georgia" w:cs="Times New Roman"/>
          <w:lang w:val="pt-BR"/>
        </w:rPr>
        <w:t xml:space="preserve"> ele</w:t>
      </w:r>
      <w:r w:rsidR="00B44207" w:rsidRPr="002F5DDC">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34"/>
      <w:bookmarkEnd w:id="335"/>
    </w:p>
    <w:p w14:paraId="23FDEA34" w14:textId="77777777" w:rsidR="00B44207" w:rsidRPr="002F5DDC" w:rsidRDefault="00B44207" w:rsidP="00C801B0">
      <w:pPr>
        <w:spacing w:line="288" w:lineRule="auto"/>
        <w:jc w:val="both"/>
        <w:rPr>
          <w:rFonts w:ascii="Georgia" w:hAnsi="Georgia"/>
          <w:sz w:val="22"/>
          <w:szCs w:val="22"/>
        </w:rPr>
      </w:pPr>
    </w:p>
    <w:p w14:paraId="5F0E8349" w14:textId="232874E0"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O ressarcimento a que se refere </w:t>
      </w:r>
      <w:r w:rsidR="006C59FA"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C251D9">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 xml:space="preserve">será efetuado em </w:t>
      </w:r>
      <w:r w:rsidR="00705586" w:rsidRPr="002F5DDC">
        <w:rPr>
          <w:rFonts w:ascii="Georgia" w:hAnsi="Georgia"/>
          <w:lang w:val="pt-BR"/>
        </w:rPr>
        <w:t>até 10</w:t>
      </w:r>
      <w:r w:rsidR="00AE47BB" w:rsidRPr="002F5DDC">
        <w:rPr>
          <w:rFonts w:ascii="Georgia" w:hAnsi="Georgia"/>
          <w:lang w:val="pt-BR"/>
        </w:rPr>
        <w:t> </w:t>
      </w:r>
      <w:r w:rsidR="00705586" w:rsidRPr="002F5DDC">
        <w:rPr>
          <w:rFonts w:ascii="Georgia" w:hAnsi="Georgia"/>
          <w:lang w:val="pt-BR"/>
        </w:rPr>
        <w:t xml:space="preserve">(dez) </w:t>
      </w:r>
      <w:r w:rsidR="0039311B" w:rsidRPr="002F5DDC">
        <w:rPr>
          <w:rFonts w:ascii="Georgia" w:hAnsi="Georgia" w:cs="Times New Roman"/>
          <w:lang w:val="pt-BR"/>
        </w:rPr>
        <w:t>Dias Úteis</w:t>
      </w:r>
      <w:r w:rsidRPr="002F5DDC">
        <w:rPr>
          <w:rFonts w:ascii="Georgia" w:hAnsi="Georgia" w:cs="Times New Roman"/>
          <w:lang w:val="pt-BR"/>
        </w:rPr>
        <w:t xml:space="preserve"> após a realização da respectiva prestação de contas à Emissora.</w:t>
      </w:r>
    </w:p>
    <w:p w14:paraId="4ACF82C7" w14:textId="77777777" w:rsidR="003D137F" w:rsidRPr="002F5DDC" w:rsidRDefault="003D137F" w:rsidP="00C801B0">
      <w:pPr>
        <w:spacing w:line="288" w:lineRule="auto"/>
        <w:jc w:val="both"/>
        <w:rPr>
          <w:rFonts w:ascii="Georgia" w:hAnsi="Georgia"/>
          <w:sz w:val="22"/>
          <w:szCs w:val="22"/>
        </w:rPr>
      </w:pPr>
    </w:p>
    <w:p w14:paraId="15D8DE6B" w14:textId="77777777" w:rsidR="004C1DE2"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2F5DDC">
        <w:rPr>
          <w:rFonts w:ascii="Georgia" w:hAnsi="Georgia" w:cs="Times New Roman"/>
          <w:lang w:val="pt-BR"/>
        </w:rPr>
        <w:t xml:space="preserve">judiciais </w:t>
      </w:r>
      <w:r w:rsidRPr="002F5DDC">
        <w:rPr>
          <w:rFonts w:ascii="Georgia" w:hAnsi="Georgia" w:cs="Times New Roman"/>
          <w:lang w:val="pt-BR"/>
        </w:rPr>
        <w:t>de ações propostas pelo Agente Fiduciário ou decorrentes de ações intentadas contra ele no exercício de sua função, ou</w:t>
      </w:r>
      <w:r w:rsidR="00601BD7" w:rsidRPr="002F5DDC">
        <w:rPr>
          <w:rFonts w:ascii="Georgia" w:hAnsi="Georgia" w:cs="Times New Roman"/>
          <w:lang w:val="pt-BR"/>
        </w:rPr>
        <w:t>,</w:t>
      </w:r>
      <w:r w:rsidRPr="002F5DDC">
        <w:rPr>
          <w:rFonts w:ascii="Georgia" w:hAnsi="Georgia" w:cs="Times New Roman"/>
          <w:lang w:val="pt-BR"/>
        </w:rPr>
        <w:t xml:space="preserve"> ainda</w:t>
      </w:r>
      <w:r w:rsidR="00601BD7" w:rsidRPr="002F5DDC">
        <w:rPr>
          <w:rFonts w:ascii="Georgia" w:hAnsi="Georgia" w:cs="Times New Roman"/>
          <w:lang w:val="pt-BR"/>
        </w:rPr>
        <w:t>,</w:t>
      </w:r>
      <w:r w:rsidRPr="002F5DDC">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2F5DDC">
        <w:rPr>
          <w:rFonts w:ascii="Georgia" w:hAnsi="Georgia" w:cs="Times New Roman"/>
          <w:lang w:val="pt-BR"/>
        </w:rPr>
        <w:t xml:space="preserve">inadimplente </w:t>
      </w:r>
      <w:r w:rsidR="00134EE5" w:rsidRPr="002F5DDC">
        <w:rPr>
          <w:rFonts w:ascii="Georgia" w:hAnsi="Georgia" w:cs="Times New Roman"/>
          <w:lang w:val="pt-BR"/>
        </w:rPr>
        <w:t>com relação ao pagamento dess</w:t>
      </w:r>
      <w:r w:rsidRPr="002F5DDC">
        <w:rPr>
          <w:rFonts w:ascii="Georgia" w:hAnsi="Georgia" w:cs="Times New Roman"/>
          <w:lang w:val="pt-BR"/>
        </w:rPr>
        <w:t xml:space="preserve">as por um período superior a </w:t>
      </w:r>
      <w:r w:rsidR="00231B3C" w:rsidRPr="002F5DDC">
        <w:rPr>
          <w:rFonts w:ascii="Georgia" w:hAnsi="Georgia" w:cs="Times New Roman"/>
          <w:lang w:val="pt-BR"/>
        </w:rPr>
        <w:t>60</w:t>
      </w:r>
      <w:r w:rsidR="00AE47BB" w:rsidRPr="002F5DDC">
        <w:rPr>
          <w:rFonts w:ascii="Georgia" w:hAnsi="Georgia" w:cs="Times New Roman"/>
          <w:lang w:val="pt-BR"/>
        </w:rPr>
        <w:t> </w:t>
      </w:r>
      <w:r w:rsidR="00231B3C" w:rsidRPr="002F5DDC">
        <w:rPr>
          <w:rFonts w:ascii="Georgia" w:hAnsi="Georgia" w:cs="Times New Roman"/>
          <w:lang w:val="pt-BR"/>
        </w:rPr>
        <w:t>(sessenta)</w:t>
      </w:r>
      <w:r w:rsidRPr="002F5DDC">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2F5DDC" w:rsidRDefault="004C1DE2" w:rsidP="00C801B0">
      <w:pPr>
        <w:pStyle w:val="Nvel111"/>
        <w:numPr>
          <w:ilvl w:val="0"/>
          <w:numId w:val="0"/>
        </w:numPr>
        <w:rPr>
          <w:rFonts w:ascii="Georgia" w:hAnsi="Georgia" w:cs="Times New Roman"/>
          <w:lang w:val="pt-BR"/>
        </w:rPr>
      </w:pPr>
    </w:p>
    <w:p w14:paraId="1E11BCD5" w14:textId="5F3BB0B1" w:rsidR="009E39BE" w:rsidRPr="002F5DDC" w:rsidRDefault="009E39BE" w:rsidP="00C801B0">
      <w:pPr>
        <w:pStyle w:val="Nvel111"/>
        <w:rPr>
          <w:rFonts w:ascii="Georgia" w:hAnsi="Georgia" w:cs="Times New Roman"/>
          <w:lang w:val="pt-BR"/>
        </w:rPr>
      </w:pPr>
      <w:bookmarkStart w:id="336" w:name="_Ref470668640"/>
      <w:r w:rsidRPr="002F5DDC">
        <w:rPr>
          <w:rFonts w:ascii="Georgia" w:hAnsi="Georgia" w:cs="Times New Roman"/>
          <w:lang w:val="pt-BR"/>
        </w:rPr>
        <w:lastRenderedPageBreak/>
        <w:t xml:space="preserve">As despesas a que se refere </w:t>
      </w:r>
      <w:r w:rsidR="00134EE5"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integram, para todos os fins, as Obrigações Garantidas, podendo ser pagas diretamente ou ressarcidas aos Debenturistas com os </w:t>
      </w:r>
      <w:r w:rsidR="00CC2DAB" w:rsidRPr="002F5DDC">
        <w:rPr>
          <w:rFonts w:ascii="Georgia" w:hAnsi="Georgia" w:cs="Times New Roman"/>
          <w:lang w:val="pt-BR"/>
        </w:rPr>
        <w:t>recursos obtidos com a excussão</w:t>
      </w:r>
      <w:r w:rsidRPr="002F5DDC">
        <w:rPr>
          <w:rFonts w:ascii="Georgia" w:hAnsi="Georgia" w:cs="Times New Roman"/>
          <w:lang w:val="pt-BR"/>
        </w:rPr>
        <w:t xml:space="preserve">, total ou parcial, </w:t>
      </w:r>
      <w:r w:rsidR="00CC2DAB" w:rsidRPr="002F5DDC">
        <w:rPr>
          <w:rFonts w:ascii="Georgia" w:hAnsi="Georgia" w:cs="Times New Roman"/>
          <w:lang w:val="pt-BR"/>
        </w:rPr>
        <w:t>das</w:t>
      </w:r>
      <w:r w:rsidR="00236EF4" w:rsidRPr="002F5DDC">
        <w:rPr>
          <w:rFonts w:ascii="Georgia" w:hAnsi="Georgia" w:cs="Times New Roman"/>
          <w:lang w:val="pt-BR"/>
        </w:rPr>
        <w:t xml:space="preserve"> garantias </w:t>
      </w:r>
      <w:r w:rsidRPr="002F5DDC">
        <w:rPr>
          <w:rFonts w:ascii="Georgia" w:hAnsi="Georgia" w:cs="Times New Roman"/>
          <w:lang w:val="pt-BR"/>
        </w:rPr>
        <w:t>das Debêntures</w:t>
      </w:r>
      <w:r w:rsidR="003D137F" w:rsidRPr="002F5DDC">
        <w:rPr>
          <w:rFonts w:ascii="Georgia" w:hAnsi="Georgia" w:cs="Times New Roman"/>
          <w:lang w:val="pt-BR"/>
        </w:rPr>
        <w:t>, preferindo a estas na ordem de pagamento</w:t>
      </w:r>
      <w:r w:rsidRPr="002F5DDC">
        <w:rPr>
          <w:rFonts w:ascii="Georgia" w:hAnsi="Georgia" w:cs="Times New Roman"/>
          <w:lang w:val="pt-BR"/>
        </w:rPr>
        <w:t>.</w:t>
      </w:r>
      <w:bookmarkEnd w:id="336"/>
    </w:p>
    <w:p w14:paraId="29860562" w14:textId="77777777" w:rsidR="009E39BE" w:rsidRPr="002F5DDC" w:rsidRDefault="009E39BE" w:rsidP="00C801B0">
      <w:pPr>
        <w:pStyle w:val="Nvel1111"/>
        <w:numPr>
          <w:ilvl w:val="0"/>
          <w:numId w:val="0"/>
        </w:numPr>
        <w:rPr>
          <w:rFonts w:ascii="Georgia" w:hAnsi="Georgia" w:cs="Times New Roman"/>
          <w:lang w:val="pt-BR"/>
        </w:rPr>
      </w:pPr>
    </w:p>
    <w:p w14:paraId="15893774" w14:textId="78C0777D" w:rsidR="00B44207" w:rsidRPr="002F5DDC" w:rsidRDefault="009E39BE" w:rsidP="00C801B0">
      <w:pPr>
        <w:pStyle w:val="Nvel111"/>
        <w:rPr>
          <w:rFonts w:ascii="Georgia" w:hAnsi="Georgia" w:cs="Times New Roman"/>
          <w:lang w:val="pt-BR"/>
        </w:rPr>
      </w:pPr>
      <w:r w:rsidRPr="002F5DDC">
        <w:rPr>
          <w:rFonts w:ascii="Georgia" w:hAnsi="Georgia" w:cs="Times New Roman"/>
          <w:lang w:val="pt-BR"/>
        </w:rPr>
        <w:t>Na hipótese de os Deb</w:t>
      </w:r>
      <w:r w:rsidR="00B90003" w:rsidRPr="002F5DDC">
        <w:rPr>
          <w:rFonts w:ascii="Georgia" w:hAnsi="Georgia" w:cs="Times New Roman"/>
          <w:lang w:val="pt-BR"/>
        </w:rPr>
        <w:t>e</w:t>
      </w:r>
      <w:r w:rsidRPr="002F5DDC">
        <w:rPr>
          <w:rFonts w:ascii="Georgia" w:hAnsi="Georgia" w:cs="Times New Roman"/>
          <w:lang w:val="pt-BR"/>
        </w:rPr>
        <w:t>nturistas adiantarem recursos ao Agente Fiduciário na forma d</w:t>
      </w:r>
      <w:r w:rsidR="00B90003"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ficará facultado aos Debenturistas compensarem o direito ao ressarcimento dessas despesas com </w:t>
      </w:r>
      <w:r w:rsidR="00236EF4" w:rsidRPr="002F5DDC">
        <w:rPr>
          <w:rFonts w:ascii="Georgia" w:hAnsi="Georgia" w:cs="Times New Roman"/>
          <w:lang w:val="pt-BR"/>
        </w:rPr>
        <w:t xml:space="preserve">quaisquer </w:t>
      </w:r>
      <w:r w:rsidRPr="002F5DDC">
        <w:rPr>
          <w:rFonts w:ascii="Georgia" w:hAnsi="Georgia" w:cs="Times New Roman"/>
          <w:lang w:val="pt-BR"/>
        </w:rPr>
        <w:t xml:space="preserve">valores </w:t>
      </w:r>
      <w:r w:rsidR="00236EF4" w:rsidRPr="002F5DDC">
        <w:rPr>
          <w:rFonts w:ascii="Georgia" w:hAnsi="Georgia" w:cs="Times New Roman"/>
          <w:lang w:val="pt-BR"/>
        </w:rPr>
        <w:t xml:space="preserve">eventualmente </w:t>
      </w:r>
      <w:r w:rsidRPr="002F5DDC">
        <w:rPr>
          <w:rFonts w:ascii="Georgia" w:hAnsi="Georgia" w:cs="Times New Roman"/>
          <w:lang w:val="pt-BR"/>
        </w:rPr>
        <w:t>devidos por tais Debenturistas junto à Emissora.</w:t>
      </w:r>
    </w:p>
    <w:p w14:paraId="4C210F1E" w14:textId="77777777" w:rsidR="00B44207" w:rsidRPr="002F5DDC" w:rsidRDefault="00B44207" w:rsidP="00C801B0">
      <w:pPr>
        <w:spacing w:line="288" w:lineRule="auto"/>
        <w:jc w:val="both"/>
        <w:rPr>
          <w:rFonts w:ascii="Georgia" w:hAnsi="Georgia"/>
          <w:sz w:val="22"/>
          <w:szCs w:val="22"/>
        </w:rPr>
      </w:pPr>
    </w:p>
    <w:p w14:paraId="2B4DD1A9" w14:textId="5771E44E"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As despesas a que se refere </w:t>
      </w:r>
      <w:r w:rsidR="00714C7B"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C251D9">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compreenderão, inclusive, aquelas incorridas com:</w:t>
      </w:r>
    </w:p>
    <w:p w14:paraId="6370F91D" w14:textId="77777777" w:rsidR="00B44207" w:rsidRPr="002F5DDC" w:rsidRDefault="00B44207" w:rsidP="00C801B0">
      <w:pPr>
        <w:spacing w:line="288" w:lineRule="auto"/>
        <w:jc w:val="both"/>
        <w:rPr>
          <w:rFonts w:ascii="Georgia" w:hAnsi="Georgia"/>
          <w:sz w:val="22"/>
          <w:szCs w:val="22"/>
        </w:rPr>
      </w:pPr>
    </w:p>
    <w:p w14:paraId="0011BAA3"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2F5DDC" w:rsidRDefault="00B44207" w:rsidP="00C801B0">
      <w:pPr>
        <w:tabs>
          <w:tab w:val="num" w:pos="-3686"/>
        </w:tabs>
        <w:spacing w:line="288" w:lineRule="auto"/>
        <w:jc w:val="both"/>
        <w:rPr>
          <w:rFonts w:ascii="Georgia" w:hAnsi="Georgia"/>
          <w:sz w:val="22"/>
          <w:szCs w:val="22"/>
        </w:rPr>
      </w:pPr>
    </w:p>
    <w:p w14:paraId="61932526"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extração de certidões;</w:t>
      </w:r>
    </w:p>
    <w:p w14:paraId="65051239" w14:textId="77777777" w:rsidR="00B44207" w:rsidRPr="002F5DDC" w:rsidRDefault="00B44207" w:rsidP="00C801B0">
      <w:pPr>
        <w:spacing w:line="288" w:lineRule="auto"/>
        <w:jc w:val="both"/>
        <w:rPr>
          <w:rFonts w:ascii="Georgia" w:hAnsi="Georgia"/>
          <w:sz w:val="22"/>
          <w:szCs w:val="22"/>
        </w:rPr>
      </w:pPr>
    </w:p>
    <w:p w14:paraId="0E98F25F"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 xml:space="preserve">locomoções entre </w:t>
      </w:r>
      <w:r w:rsidR="00601BD7" w:rsidRPr="002F5DDC">
        <w:rPr>
          <w:rFonts w:ascii="Georgia" w:hAnsi="Georgia" w:cs="Times New Roman"/>
          <w:lang w:val="pt-BR"/>
        </w:rPr>
        <w:t xml:space="preserve">unidades </w:t>
      </w:r>
      <w:r w:rsidRPr="002F5DDC">
        <w:rPr>
          <w:rFonts w:ascii="Georgia" w:hAnsi="Georgia" w:cs="Times New Roman"/>
          <w:lang w:val="pt-BR"/>
        </w:rPr>
        <w:t xml:space="preserve">da </w:t>
      </w:r>
      <w:r w:rsidR="00601BD7" w:rsidRPr="002F5DDC">
        <w:rPr>
          <w:rFonts w:ascii="Georgia" w:hAnsi="Georgia" w:cs="Times New Roman"/>
          <w:lang w:val="pt-BR"/>
        </w:rPr>
        <w:t>f</w:t>
      </w:r>
      <w:r w:rsidRPr="002F5DDC">
        <w:rPr>
          <w:rFonts w:ascii="Georgia" w:hAnsi="Georgia" w:cs="Times New Roman"/>
          <w:lang w:val="pt-BR"/>
        </w:rPr>
        <w:t>ederação e respectivas hospedagens, quando necessárias ao desempenho das funções;</w:t>
      </w:r>
    </w:p>
    <w:p w14:paraId="1C96DBF0" w14:textId="77777777" w:rsidR="00B44207" w:rsidRPr="002F5DDC" w:rsidRDefault="00B44207" w:rsidP="00C801B0">
      <w:pPr>
        <w:spacing w:line="288" w:lineRule="auto"/>
        <w:jc w:val="both"/>
        <w:rPr>
          <w:rFonts w:ascii="Georgia" w:hAnsi="Georgia"/>
          <w:sz w:val="22"/>
          <w:szCs w:val="22"/>
        </w:rPr>
      </w:pPr>
    </w:p>
    <w:p w14:paraId="62804D38"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2F5DDC" w:rsidRDefault="006666BC" w:rsidP="00C801B0">
      <w:pPr>
        <w:spacing w:line="288" w:lineRule="auto"/>
        <w:jc w:val="both"/>
        <w:rPr>
          <w:rFonts w:ascii="Georgia" w:hAnsi="Georgia"/>
          <w:sz w:val="22"/>
          <w:szCs w:val="22"/>
        </w:rPr>
      </w:pPr>
    </w:p>
    <w:p w14:paraId="1CB44AD1" w14:textId="77777777" w:rsidR="006666BC" w:rsidRPr="002F5DDC" w:rsidRDefault="004F3396" w:rsidP="00C801B0">
      <w:pPr>
        <w:pStyle w:val="Nvel111a"/>
        <w:rPr>
          <w:rFonts w:ascii="Georgia" w:hAnsi="Georgia" w:cs="Times New Roman"/>
          <w:lang w:val="pt-BR"/>
        </w:rPr>
      </w:pPr>
      <w:r w:rsidRPr="002F5DDC">
        <w:rPr>
          <w:rFonts w:ascii="Georgia" w:hAnsi="Georgia" w:cs="Times New Roman"/>
          <w:lang w:val="pt-BR"/>
        </w:rPr>
        <w:t>d</w:t>
      </w:r>
      <w:r w:rsidR="006666BC" w:rsidRPr="002F5DDC">
        <w:rPr>
          <w:rFonts w:ascii="Georgia" w:hAnsi="Georgia" w:cs="Times New Roman"/>
          <w:lang w:val="pt-BR"/>
        </w:rPr>
        <w:t>espesas com cartorários e com correios necessárias ao desempenho da função de Agente Fiduciário.</w:t>
      </w:r>
    </w:p>
    <w:p w14:paraId="4BA6F0FE" w14:textId="77777777" w:rsidR="00B44207" w:rsidRPr="002F5DDC" w:rsidRDefault="00B44207" w:rsidP="00C801B0">
      <w:pPr>
        <w:spacing w:line="288" w:lineRule="auto"/>
        <w:rPr>
          <w:rFonts w:ascii="Georgia" w:hAnsi="Georgia"/>
          <w:sz w:val="22"/>
          <w:szCs w:val="22"/>
        </w:rPr>
      </w:pPr>
    </w:p>
    <w:p w14:paraId="5E781B89" w14:textId="4A74CABB" w:rsidR="00B44207" w:rsidRPr="002F5DDC" w:rsidRDefault="00601BD7" w:rsidP="00C801B0">
      <w:pPr>
        <w:pStyle w:val="Nvel1"/>
        <w:rPr>
          <w:rFonts w:ascii="Georgia" w:hAnsi="Georgia" w:cs="Times New Roman"/>
          <w:lang w:val="pt-BR"/>
        </w:rPr>
      </w:pPr>
      <w:bookmarkStart w:id="337" w:name="_DV_M383"/>
      <w:bookmarkStart w:id="338" w:name="_Toc499990378"/>
      <w:bookmarkStart w:id="339" w:name="_Ref394431167"/>
      <w:bookmarkStart w:id="340" w:name="_Ref474457234"/>
      <w:bookmarkStart w:id="341" w:name="_Ref58866385"/>
      <w:bookmarkEnd w:id="239"/>
      <w:bookmarkEnd w:id="337"/>
      <w:r w:rsidRPr="002F5DDC">
        <w:rPr>
          <w:rFonts w:ascii="Georgia" w:hAnsi="Georgia" w:cs="Times New Roman"/>
          <w:lang w:val="pt-BR"/>
        </w:rPr>
        <w:t>ASSEMBLEIA GERAL DE DEBENTURISTAS</w:t>
      </w:r>
      <w:bookmarkEnd w:id="338"/>
      <w:bookmarkEnd w:id="339"/>
      <w:bookmarkEnd w:id="340"/>
      <w:bookmarkEnd w:id="341"/>
    </w:p>
    <w:p w14:paraId="40C539C0" w14:textId="77777777" w:rsidR="00B44207" w:rsidRPr="002F5DDC" w:rsidRDefault="00B44207" w:rsidP="00C801B0">
      <w:pPr>
        <w:keepNext/>
        <w:spacing w:line="288" w:lineRule="auto"/>
        <w:rPr>
          <w:rFonts w:ascii="Georgia" w:hAnsi="Georgia"/>
          <w:sz w:val="22"/>
          <w:szCs w:val="22"/>
        </w:rPr>
      </w:pPr>
      <w:bookmarkStart w:id="342" w:name="_Toc499990379"/>
    </w:p>
    <w:p w14:paraId="512C08BE" w14:textId="0B6F84E5" w:rsidR="008F72A9" w:rsidRDefault="004F3396" w:rsidP="00D324ED">
      <w:pPr>
        <w:pStyle w:val="Nvel11"/>
        <w:rPr>
          <w:rFonts w:ascii="Georgia" w:hAnsi="Georgia" w:cs="Times New Roman"/>
          <w:lang w:val="pt-BR"/>
        </w:rPr>
      </w:pPr>
      <w:bookmarkStart w:id="343" w:name="_DV_M384"/>
      <w:bookmarkEnd w:id="342"/>
      <w:bookmarkEnd w:id="343"/>
      <w:r w:rsidRPr="002F5DDC">
        <w:rPr>
          <w:rFonts w:ascii="Georgia" w:hAnsi="Georgia" w:cs="Times New Roman"/>
          <w:u w:val="single"/>
          <w:lang w:val="pt-BR"/>
        </w:rPr>
        <w:t>Disposição Legal Aplicável</w:t>
      </w:r>
      <w:r w:rsidRPr="002F5DDC">
        <w:rPr>
          <w:rFonts w:ascii="Georgia" w:hAnsi="Georgia" w:cs="Times New Roman"/>
          <w:lang w:val="pt-BR"/>
        </w:rPr>
        <w:t xml:space="preserve">: </w:t>
      </w:r>
      <w:r w:rsidR="00B44207" w:rsidRPr="002F5DDC">
        <w:rPr>
          <w:rFonts w:ascii="Georgia" w:hAnsi="Georgia" w:cs="Times New Roman"/>
          <w:lang w:val="pt-BR"/>
        </w:rPr>
        <w:t xml:space="preserve">À </w:t>
      </w:r>
      <w:r w:rsidR="00AB6D90" w:rsidRPr="002F5DDC">
        <w:rPr>
          <w:rFonts w:ascii="Georgia" w:hAnsi="Georgia" w:cs="Times New Roman"/>
          <w:lang w:val="pt-BR"/>
        </w:rPr>
        <w:t>Assembleia Geral</w:t>
      </w:r>
      <w:r w:rsidR="0075165A" w:rsidRPr="002F5DDC">
        <w:rPr>
          <w:rFonts w:ascii="Georgia" w:hAnsi="Georgia" w:cs="Times New Roman"/>
          <w:lang w:val="pt-BR"/>
        </w:rPr>
        <w:t xml:space="preserve"> </w:t>
      </w:r>
      <w:r w:rsidR="00B44207" w:rsidRPr="002F5DDC">
        <w:rPr>
          <w:rFonts w:ascii="Georgia" w:hAnsi="Georgia" w:cs="Times New Roman"/>
          <w:lang w:val="pt-BR"/>
        </w:rPr>
        <w:t>aplicar-se-á o disposto no artigo</w:t>
      </w:r>
      <w:r w:rsidR="008230A5" w:rsidRPr="002F5DDC">
        <w:rPr>
          <w:rFonts w:ascii="Georgia" w:hAnsi="Georgia" w:cs="Times New Roman"/>
          <w:lang w:val="pt-BR"/>
        </w:rPr>
        <w:t> </w:t>
      </w:r>
      <w:r w:rsidR="00B44207" w:rsidRPr="002F5DDC">
        <w:rPr>
          <w:rFonts w:ascii="Georgia" w:hAnsi="Georgia" w:cs="Times New Roman"/>
          <w:lang w:val="pt-BR"/>
        </w:rPr>
        <w:t xml:space="preserve">71 da </w:t>
      </w:r>
      <w:r w:rsidR="00287218" w:rsidRPr="002F5DDC">
        <w:rPr>
          <w:rFonts w:ascii="Georgia" w:hAnsi="Georgia" w:cs="Times New Roman"/>
          <w:lang w:val="pt-BR"/>
        </w:rPr>
        <w:t>Lei nº</w:t>
      </w:r>
      <w:r w:rsidR="008230A5" w:rsidRPr="002F5DDC">
        <w:rPr>
          <w:rFonts w:ascii="Georgia" w:hAnsi="Georgia" w:cs="Times New Roman"/>
          <w:lang w:val="pt-BR"/>
        </w:rPr>
        <w:t> </w:t>
      </w:r>
      <w:r w:rsidR="00287218" w:rsidRPr="002F5DDC">
        <w:rPr>
          <w:rFonts w:ascii="Georgia" w:hAnsi="Georgia" w:cs="Times New Roman"/>
          <w:lang w:val="pt-BR"/>
        </w:rPr>
        <w:t>6.404/76</w:t>
      </w:r>
      <w:r w:rsidR="00BB5D6C">
        <w:rPr>
          <w:rFonts w:ascii="Georgia" w:hAnsi="Georgia" w:cs="Times New Roman"/>
          <w:lang w:val="pt-BR"/>
        </w:rPr>
        <w:t>, na Resolução CVM nº 60, de 23 de dezembro de 2021</w:t>
      </w:r>
      <w:r w:rsidR="0025106C" w:rsidRPr="002F5DDC">
        <w:rPr>
          <w:rFonts w:ascii="Georgia" w:hAnsi="Georgia" w:cs="Times New Roman"/>
          <w:lang w:val="pt-BR"/>
        </w:rPr>
        <w:t xml:space="preserve"> e na Instrução CVM nº</w:t>
      </w:r>
      <w:r w:rsidR="0070153E" w:rsidRPr="002F5DDC">
        <w:rPr>
          <w:rFonts w:ascii="Georgia" w:hAnsi="Georgia" w:cs="Times New Roman"/>
          <w:lang w:val="pt-BR"/>
        </w:rPr>
        <w:t> </w:t>
      </w:r>
      <w:r w:rsidR="0025106C" w:rsidRPr="002F5DDC">
        <w:rPr>
          <w:rFonts w:ascii="Georgia" w:hAnsi="Georgia" w:cs="Times New Roman"/>
          <w:lang w:val="pt-BR"/>
        </w:rPr>
        <w:t>625</w:t>
      </w:r>
      <w:r w:rsidR="0070153E" w:rsidRPr="002F5DDC">
        <w:rPr>
          <w:rFonts w:ascii="Georgia" w:hAnsi="Georgia" w:cs="Times New Roman"/>
          <w:lang w:val="pt-BR"/>
        </w:rPr>
        <w:t>, de 14 de maio de 20</w:t>
      </w:r>
      <w:r w:rsidR="0025106C" w:rsidRPr="002F5DDC">
        <w:rPr>
          <w:rFonts w:ascii="Georgia" w:hAnsi="Georgia" w:cs="Times New Roman"/>
          <w:lang w:val="pt-BR"/>
        </w:rPr>
        <w:t>20</w:t>
      </w:r>
      <w:r w:rsidR="008F72A9">
        <w:rPr>
          <w:rFonts w:ascii="Georgia" w:hAnsi="Georgia" w:cs="Times New Roman"/>
          <w:lang w:val="pt-BR"/>
        </w:rPr>
        <w:t>, observado que:</w:t>
      </w:r>
    </w:p>
    <w:p w14:paraId="69455290" w14:textId="4DF7C0CD" w:rsidR="00B44207" w:rsidRPr="002F5DDC" w:rsidRDefault="00B44207" w:rsidP="00A87681">
      <w:pPr>
        <w:pStyle w:val="Nvel11"/>
        <w:numPr>
          <w:ilvl w:val="0"/>
          <w:numId w:val="0"/>
        </w:numPr>
        <w:rPr>
          <w:rFonts w:ascii="Georgia" w:hAnsi="Georgia" w:cs="Times New Roman"/>
          <w:lang w:val="pt-BR"/>
        </w:rPr>
      </w:pPr>
    </w:p>
    <w:p w14:paraId="69872F2F" w14:textId="07484A05" w:rsidR="008F72A9" w:rsidRPr="000D513A" w:rsidRDefault="00A87681" w:rsidP="00FC188C">
      <w:pPr>
        <w:pStyle w:val="Nvel111"/>
        <w:rPr>
          <w:rFonts w:ascii="Georgia" w:hAnsi="Georgia"/>
          <w:lang w:val="pt-BR"/>
        </w:rPr>
      </w:pPr>
      <w:r>
        <w:rPr>
          <w:rFonts w:ascii="Georgia" w:hAnsi="Georgia"/>
          <w:lang w:val="pt-BR"/>
        </w:rPr>
        <w:t>As Deliberações dos Debenturistas deverão ser realizadas mediante Assembleia Geral dos Debenturistas titulares das Debêntures Sênior e das Debêntures Junior, em conjunto</w:t>
      </w:r>
      <w:r w:rsidR="008F72A9" w:rsidRPr="000D513A">
        <w:rPr>
          <w:rFonts w:ascii="Georgia" w:hAnsi="Georgia"/>
          <w:lang w:val="pt-BR"/>
        </w:rPr>
        <w:t>.</w:t>
      </w:r>
    </w:p>
    <w:p w14:paraId="237D5A05" w14:textId="77777777" w:rsidR="00B44207" w:rsidRPr="008F72A9" w:rsidRDefault="00B44207" w:rsidP="00C801B0">
      <w:pPr>
        <w:spacing w:line="288" w:lineRule="auto"/>
        <w:rPr>
          <w:rFonts w:ascii="Georgia" w:eastAsiaTheme="minorHAnsi" w:hAnsi="Georgia"/>
          <w:sz w:val="22"/>
          <w:szCs w:val="22"/>
          <w:lang w:eastAsia="en-US"/>
        </w:rPr>
      </w:pPr>
    </w:p>
    <w:p w14:paraId="1AF34763" w14:textId="79B0EAE2" w:rsidR="00B44207" w:rsidRPr="002F5DDC" w:rsidRDefault="00276DAC" w:rsidP="00C801B0">
      <w:pPr>
        <w:pStyle w:val="Nvel11"/>
        <w:rPr>
          <w:rFonts w:ascii="Georgia" w:hAnsi="Georgia" w:cs="Times New Roman"/>
          <w:lang w:val="pt-BR"/>
        </w:rPr>
      </w:pPr>
      <w:bookmarkStart w:id="344" w:name="_DV_M387"/>
      <w:bookmarkStart w:id="345" w:name="_Ref394431183"/>
      <w:bookmarkEnd w:id="344"/>
      <w:r w:rsidRPr="002F5DDC">
        <w:rPr>
          <w:rFonts w:ascii="Georgia" w:hAnsi="Georgia" w:cs="Times New Roman"/>
          <w:u w:val="single"/>
          <w:lang w:val="pt-BR"/>
        </w:rPr>
        <w:t>Convocação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pode</w:t>
      </w:r>
      <w:r w:rsidR="007F7667" w:rsidRPr="002F5DDC">
        <w:rPr>
          <w:rFonts w:ascii="Georgia" w:hAnsi="Georgia" w:cs="Times New Roman"/>
          <w:lang w:val="pt-BR"/>
        </w:rPr>
        <w:t>rá</w:t>
      </w:r>
      <w:r w:rsidR="00B44207" w:rsidRPr="002F5DDC">
        <w:rPr>
          <w:rFonts w:ascii="Georgia" w:hAnsi="Georgia" w:cs="Times New Roman"/>
          <w:lang w:val="pt-BR"/>
        </w:rPr>
        <w:t xml:space="preserve"> ser convocada </w:t>
      </w:r>
      <w:r w:rsidR="00882FD0" w:rsidRPr="002F5DDC">
        <w:rPr>
          <w:rFonts w:ascii="Georgia" w:hAnsi="Georgia" w:cs="Times New Roman"/>
          <w:b/>
          <w:lang w:val="pt-BR"/>
        </w:rPr>
        <w:t>(a)</w:t>
      </w:r>
      <w:r w:rsidR="007F7667" w:rsidRPr="002F5DDC">
        <w:rPr>
          <w:rFonts w:ascii="Georgia" w:hAnsi="Georgia" w:cs="Times New Roman"/>
          <w:lang w:val="pt-BR"/>
        </w:rPr>
        <w:t> </w:t>
      </w:r>
      <w:r w:rsidR="00714C7B" w:rsidRPr="002F5DDC">
        <w:rPr>
          <w:rFonts w:ascii="Georgia" w:hAnsi="Georgia" w:cs="Times New Roman"/>
          <w:lang w:val="pt-BR"/>
        </w:rPr>
        <w:t>pelo Agente Fiduciário;</w:t>
      </w:r>
      <w:r w:rsidR="00B44207" w:rsidRPr="002F5DDC">
        <w:rPr>
          <w:rFonts w:ascii="Georgia" w:hAnsi="Georgia" w:cs="Times New Roman"/>
          <w:lang w:val="pt-BR"/>
        </w:rPr>
        <w:t xml:space="preserve"> </w:t>
      </w:r>
      <w:r w:rsidR="00882FD0" w:rsidRPr="002F5DDC">
        <w:rPr>
          <w:rFonts w:ascii="Georgia" w:hAnsi="Georgia" w:cs="Times New Roman"/>
          <w:b/>
          <w:lang w:val="pt-BR"/>
        </w:rPr>
        <w:t>(b)</w:t>
      </w:r>
      <w:r w:rsidR="007F7667" w:rsidRPr="002F5DDC">
        <w:rPr>
          <w:rFonts w:ascii="Georgia" w:hAnsi="Georgia" w:cs="Times New Roman"/>
          <w:lang w:val="pt-BR"/>
        </w:rPr>
        <w:t> </w:t>
      </w:r>
      <w:r w:rsidR="00B44207" w:rsidRPr="002F5DDC">
        <w:rPr>
          <w:rFonts w:ascii="Georgia" w:hAnsi="Georgia" w:cs="Times New Roman"/>
          <w:lang w:val="pt-BR"/>
        </w:rPr>
        <w:t>pela Emissora</w:t>
      </w:r>
      <w:r w:rsidR="00714C7B" w:rsidRPr="002F5DDC">
        <w:rPr>
          <w:rFonts w:ascii="Georgia" w:hAnsi="Georgia" w:cs="Times New Roman"/>
          <w:lang w:val="pt-BR"/>
        </w:rPr>
        <w:t>;</w:t>
      </w:r>
      <w:r w:rsidR="00B44207" w:rsidRPr="002F5DDC">
        <w:rPr>
          <w:rFonts w:ascii="Georgia" w:hAnsi="Georgia" w:cs="Times New Roman"/>
          <w:lang w:val="pt-BR"/>
        </w:rPr>
        <w:t xml:space="preserve"> </w:t>
      </w:r>
      <w:r w:rsidR="00882FD0" w:rsidRPr="002F5DDC">
        <w:rPr>
          <w:rFonts w:ascii="Georgia" w:hAnsi="Georgia" w:cs="Times New Roman"/>
          <w:b/>
          <w:lang w:val="pt-BR"/>
        </w:rPr>
        <w:t>(c)</w:t>
      </w:r>
      <w:r w:rsidR="007F7667" w:rsidRPr="002F5DDC">
        <w:rPr>
          <w:rFonts w:ascii="Georgia" w:hAnsi="Georgia" w:cs="Times New Roman"/>
          <w:lang w:val="pt-BR"/>
        </w:rPr>
        <w:t> </w:t>
      </w:r>
      <w:r w:rsidR="007A39F7" w:rsidRPr="002F5DDC">
        <w:rPr>
          <w:rFonts w:ascii="Georgia" w:hAnsi="Georgia" w:cs="Times New Roman"/>
          <w:lang w:val="pt-BR"/>
        </w:rPr>
        <w:t xml:space="preserve">por </w:t>
      </w:r>
      <w:r w:rsidR="00B44207" w:rsidRPr="002F5DDC">
        <w:rPr>
          <w:rFonts w:ascii="Georgia" w:hAnsi="Georgia" w:cs="Times New Roman"/>
          <w:lang w:val="pt-BR"/>
        </w:rPr>
        <w:t xml:space="preserve">Debenturistas que representem </w:t>
      </w:r>
      <w:r w:rsidR="00BB5D6C">
        <w:rPr>
          <w:rFonts w:ascii="Georgia" w:hAnsi="Georgia" w:cs="Times New Roman"/>
          <w:lang w:val="pt-BR"/>
        </w:rPr>
        <w:t>5</w:t>
      </w:r>
      <w:r w:rsidR="00B44207" w:rsidRPr="002F5DDC">
        <w:rPr>
          <w:rFonts w:ascii="Georgia" w:hAnsi="Georgia" w:cs="Times New Roman"/>
          <w:lang w:val="pt-BR"/>
        </w:rPr>
        <w:t>%</w:t>
      </w:r>
      <w:r w:rsidR="007F7667" w:rsidRPr="002F5DDC">
        <w:rPr>
          <w:rFonts w:ascii="Georgia" w:hAnsi="Georgia" w:cs="Times New Roman"/>
          <w:lang w:val="pt-BR"/>
        </w:rPr>
        <w:t> </w:t>
      </w:r>
      <w:r w:rsidR="00B44207" w:rsidRPr="002F5DDC">
        <w:rPr>
          <w:rFonts w:ascii="Georgia" w:hAnsi="Georgia" w:cs="Times New Roman"/>
          <w:lang w:val="pt-BR"/>
        </w:rPr>
        <w:t>(</w:t>
      </w:r>
      <w:r w:rsidR="00BB5D6C">
        <w:rPr>
          <w:rFonts w:ascii="Georgia" w:hAnsi="Georgia" w:cs="Times New Roman"/>
          <w:lang w:val="pt-BR"/>
        </w:rPr>
        <w:t>cinco</w:t>
      </w:r>
      <w:r w:rsidR="00B44207" w:rsidRPr="002F5DDC">
        <w:rPr>
          <w:rFonts w:ascii="Georgia" w:hAnsi="Georgia" w:cs="Times New Roman"/>
          <w:lang w:val="pt-BR"/>
        </w:rPr>
        <w:t xml:space="preserve"> por cento), no mínimo, das Debêntures em Circulação</w:t>
      </w:r>
      <w:r w:rsidR="00C41BAF" w:rsidRPr="002F5DDC">
        <w:rPr>
          <w:rFonts w:ascii="Georgia" w:eastAsia="Arial Unicode MS" w:hAnsi="Georgia"/>
          <w:lang w:val="pt-BR"/>
        </w:rPr>
        <w:t xml:space="preserve"> para Fins de Apuração de Quórum</w:t>
      </w:r>
      <w:r w:rsidR="00714C7B" w:rsidRPr="002F5DDC">
        <w:rPr>
          <w:rFonts w:ascii="Georgia" w:hAnsi="Georgia" w:cs="Times New Roman"/>
          <w:lang w:val="pt-BR"/>
        </w:rPr>
        <w:t>;</w:t>
      </w:r>
      <w:r w:rsidR="00B44207" w:rsidRPr="002F5DDC">
        <w:rPr>
          <w:rFonts w:ascii="Georgia" w:hAnsi="Georgia" w:cs="Times New Roman"/>
          <w:lang w:val="pt-BR"/>
        </w:rPr>
        <w:t xml:space="preserve"> ou </w:t>
      </w:r>
      <w:r w:rsidR="00882FD0" w:rsidRPr="002F5DDC">
        <w:rPr>
          <w:rFonts w:ascii="Georgia" w:hAnsi="Georgia" w:cs="Times New Roman"/>
          <w:b/>
          <w:lang w:val="pt-BR"/>
        </w:rPr>
        <w:t>(d)</w:t>
      </w:r>
      <w:r w:rsidR="007F7667" w:rsidRPr="002F5DDC">
        <w:rPr>
          <w:rFonts w:ascii="Georgia" w:hAnsi="Georgia" w:cs="Times New Roman"/>
          <w:lang w:val="pt-BR"/>
        </w:rPr>
        <w:t> </w:t>
      </w:r>
      <w:r w:rsidR="00B44207" w:rsidRPr="002F5DDC">
        <w:rPr>
          <w:rFonts w:ascii="Georgia" w:hAnsi="Georgia" w:cs="Times New Roman"/>
          <w:lang w:val="pt-BR"/>
        </w:rPr>
        <w:t>pela CVM.</w:t>
      </w:r>
      <w:bookmarkEnd w:id="345"/>
    </w:p>
    <w:p w14:paraId="02066514" w14:textId="77777777" w:rsidR="00B44207" w:rsidRPr="002F5DDC" w:rsidRDefault="00B44207" w:rsidP="00C801B0">
      <w:pPr>
        <w:tabs>
          <w:tab w:val="left" w:pos="709"/>
        </w:tabs>
        <w:spacing w:line="288" w:lineRule="auto"/>
        <w:jc w:val="both"/>
        <w:rPr>
          <w:rFonts w:ascii="Georgia" w:hAnsi="Georgia"/>
          <w:sz w:val="22"/>
          <w:szCs w:val="22"/>
        </w:rPr>
      </w:pPr>
    </w:p>
    <w:p w14:paraId="4A606803" w14:textId="132FE3E7"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A convocação da </w:t>
      </w:r>
      <w:r w:rsidR="00AB6D90" w:rsidRPr="002F5DDC">
        <w:rPr>
          <w:rFonts w:ascii="Georgia" w:hAnsi="Georgia" w:cs="Times New Roman"/>
          <w:lang w:val="pt-BR"/>
        </w:rPr>
        <w:t>Assembleia Geral</w:t>
      </w:r>
      <w:r w:rsidRPr="002F5DDC">
        <w:rPr>
          <w:rFonts w:ascii="Georgia" w:hAnsi="Georgia" w:cs="Times New Roman"/>
          <w:lang w:val="pt-BR"/>
        </w:rPr>
        <w:t xml:space="preserve"> se dará mediante anúncio publicado pelo menos</w:t>
      </w:r>
      <w:r w:rsidR="007F7667" w:rsidRPr="002F5DDC">
        <w:rPr>
          <w:rFonts w:ascii="Georgia" w:hAnsi="Georgia" w:cs="Times New Roman"/>
          <w:lang w:val="pt-BR"/>
        </w:rPr>
        <w:t>,</w:t>
      </w:r>
      <w:r w:rsidRPr="002F5DDC">
        <w:rPr>
          <w:rFonts w:ascii="Georgia" w:hAnsi="Georgia" w:cs="Times New Roman"/>
          <w:lang w:val="pt-BR"/>
        </w:rPr>
        <w:t xml:space="preserve"> 3</w:t>
      </w:r>
      <w:r w:rsidR="007F7667" w:rsidRPr="002F5DDC">
        <w:rPr>
          <w:rFonts w:ascii="Georgia" w:hAnsi="Georgia" w:cs="Times New Roman"/>
          <w:lang w:val="pt-BR"/>
        </w:rPr>
        <w:t> </w:t>
      </w:r>
      <w:r w:rsidRPr="002F5DDC">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2F5DDC">
        <w:rPr>
          <w:rFonts w:ascii="Georgia" w:hAnsi="Georgia" w:cs="Times New Roman"/>
          <w:lang w:val="pt-BR"/>
        </w:rPr>
        <w:t>Lei nº</w:t>
      </w:r>
      <w:r w:rsidR="007F7667"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da regulamentação aplicável e desta Escritura.</w:t>
      </w:r>
    </w:p>
    <w:p w14:paraId="6F831A53" w14:textId="77777777" w:rsidR="00B44207" w:rsidRPr="002F5DDC" w:rsidRDefault="00B44207" w:rsidP="00C801B0">
      <w:pPr>
        <w:spacing w:line="288" w:lineRule="auto"/>
        <w:jc w:val="both"/>
        <w:rPr>
          <w:rFonts w:ascii="Georgia" w:hAnsi="Georgia"/>
          <w:sz w:val="22"/>
          <w:szCs w:val="22"/>
        </w:rPr>
      </w:pPr>
    </w:p>
    <w:p w14:paraId="1395CDD4" w14:textId="522EDBEA" w:rsidR="00B44207" w:rsidRPr="002F5DDC" w:rsidRDefault="00B44207" w:rsidP="00C801B0">
      <w:pPr>
        <w:pStyle w:val="Nvel111"/>
        <w:rPr>
          <w:rFonts w:ascii="Georgia" w:hAnsi="Georgia" w:cs="Times New Roman"/>
          <w:lang w:val="pt-BR"/>
        </w:rPr>
      </w:pPr>
      <w:bookmarkStart w:id="346" w:name="_Ref394439090"/>
      <w:r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xml:space="preserve"> </w:t>
      </w:r>
      <w:r w:rsidR="00E3164D" w:rsidRPr="002F5DDC">
        <w:rPr>
          <w:rFonts w:ascii="Georgia" w:hAnsi="Georgia" w:cs="Times New Roman"/>
          <w:lang w:val="pt-BR"/>
        </w:rPr>
        <w:t xml:space="preserve">deverá </w:t>
      </w:r>
      <w:r w:rsidRPr="002F5DDC">
        <w:rPr>
          <w:rFonts w:ascii="Georgia" w:hAnsi="Georgia" w:cs="Times New Roman"/>
          <w:lang w:val="pt-BR"/>
        </w:rPr>
        <w:t xml:space="preserve">ser realizada em prazo mínimo de </w:t>
      </w:r>
      <w:r w:rsidR="00BB5D6C">
        <w:rPr>
          <w:rFonts w:ascii="Georgia" w:hAnsi="Georgia" w:cs="Times New Roman"/>
          <w:lang w:val="pt-BR"/>
        </w:rPr>
        <w:t>20</w:t>
      </w:r>
      <w:r w:rsidR="00BB5D6C" w:rsidRPr="002F5DDC">
        <w:rPr>
          <w:rFonts w:ascii="Georgia" w:hAnsi="Georgia" w:cs="Times New Roman"/>
          <w:lang w:val="pt-BR"/>
        </w:rPr>
        <w:t> </w:t>
      </w:r>
      <w:r w:rsidRPr="002F5DDC">
        <w:rPr>
          <w:rFonts w:ascii="Georgia" w:hAnsi="Georgia" w:cs="Times New Roman"/>
          <w:lang w:val="pt-BR"/>
        </w:rPr>
        <w:t>(</w:t>
      </w:r>
      <w:r w:rsidR="00BB5D6C">
        <w:rPr>
          <w:rFonts w:ascii="Georgia" w:hAnsi="Georgia" w:cs="Times New Roman"/>
          <w:lang w:val="pt-BR"/>
        </w:rPr>
        <w:t>vinte</w:t>
      </w:r>
      <w:r w:rsidRPr="002F5DDC">
        <w:rPr>
          <w:rFonts w:ascii="Georgia" w:hAnsi="Georgia" w:cs="Times New Roman"/>
          <w:lang w:val="pt-BR"/>
        </w:rPr>
        <w:t xml:space="preserve">) dias contados da data da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primeira</w:t>
      </w:r>
      <w:r w:rsidR="006964DF" w:rsidRPr="002F5DDC">
        <w:rPr>
          <w:rFonts w:ascii="Georgia" w:hAnsi="Georgia" w:cs="Times New Roman"/>
          <w:lang w:val="pt-BR"/>
        </w:rPr>
        <w:t>)</w:t>
      </w:r>
      <w:r w:rsidRPr="002F5DDC">
        <w:rPr>
          <w:rFonts w:ascii="Georgia" w:hAnsi="Georgia" w:cs="Times New Roman"/>
          <w:lang w:val="pt-BR"/>
        </w:rPr>
        <w:t xml:space="preserve"> publicação da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2ª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segunda</w:t>
      </w:r>
      <w:r w:rsidR="006964DF" w:rsidRPr="002F5DDC">
        <w:rPr>
          <w:rFonts w:ascii="Georgia" w:hAnsi="Georgia" w:cs="Times New Roman"/>
          <w:lang w:val="pt-BR"/>
        </w:rPr>
        <w:t>)</w:t>
      </w:r>
      <w:r w:rsidRPr="002F5DDC">
        <w:rPr>
          <w:rFonts w:ascii="Georgia" w:hAnsi="Georgia" w:cs="Times New Roman"/>
          <w:lang w:val="pt-BR"/>
        </w:rPr>
        <w:t xml:space="preserve"> convocação somente poderá ser realizada em, no mínimo, </w:t>
      </w:r>
      <w:r w:rsidR="00D02D54" w:rsidRPr="002F5DDC">
        <w:rPr>
          <w:rFonts w:ascii="Georgia" w:hAnsi="Georgia" w:cs="Times New Roman"/>
          <w:lang w:val="pt-BR"/>
        </w:rPr>
        <w:t>5</w:t>
      </w:r>
      <w:r w:rsidR="00AD0D9F" w:rsidRPr="002F5DDC">
        <w:rPr>
          <w:rFonts w:ascii="Georgia" w:hAnsi="Georgia" w:cs="Times New Roman"/>
          <w:lang w:val="pt-BR"/>
        </w:rPr>
        <w:t> </w:t>
      </w:r>
      <w:r w:rsidRPr="002F5DDC">
        <w:rPr>
          <w:rFonts w:ascii="Georgia" w:hAnsi="Georgia" w:cs="Times New Roman"/>
          <w:lang w:val="pt-BR"/>
        </w:rPr>
        <w:t>(</w:t>
      </w:r>
      <w:r w:rsidR="00D02D54" w:rsidRPr="002F5DDC">
        <w:rPr>
          <w:rFonts w:ascii="Georgia" w:hAnsi="Georgia" w:cs="Times New Roman"/>
          <w:lang w:val="pt-BR"/>
        </w:rPr>
        <w:t>cinco</w:t>
      </w:r>
      <w:r w:rsidRPr="002F5DDC">
        <w:rPr>
          <w:rFonts w:ascii="Georgia" w:hAnsi="Georgia" w:cs="Times New Roman"/>
          <w:lang w:val="pt-BR"/>
        </w:rPr>
        <w:t xml:space="preserve">) dias após a data marcada para a instalação da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(primeira)</w:t>
      </w:r>
      <w:r w:rsidRPr="002F5DDC">
        <w:rPr>
          <w:rFonts w:ascii="Georgia" w:hAnsi="Georgia" w:cs="Times New Roman"/>
          <w:lang w:val="pt-BR"/>
        </w:rPr>
        <w:t xml:space="preserve"> convocação.</w:t>
      </w:r>
      <w:bookmarkEnd w:id="346"/>
    </w:p>
    <w:p w14:paraId="13910D3C" w14:textId="77777777" w:rsidR="0025106C" w:rsidRPr="002F5DDC" w:rsidRDefault="0025106C" w:rsidP="00D47E83">
      <w:pPr>
        <w:spacing w:line="288" w:lineRule="auto"/>
        <w:rPr>
          <w:rFonts w:ascii="Georgia" w:hAnsi="Georgia"/>
          <w:sz w:val="22"/>
          <w:szCs w:val="22"/>
        </w:rPr>
      </w:pPr>
    </w:p>
    <w:p w14:paraId="28FD46EF" w14:textId="54F3E97A" w:rsidR="0025106C" w:rsidRPr="002F5DDC" w:rsidRDefault="003A6C1E" w:rsidP="00C801B0">
      <w:pPr>
        <w:pStyle w:val="Nvel111"/>
        <w:rPr>
          <w:rFonts w:ascii="Georgia" w:hAnsi="Georgia" w:cs="Times New Roman"/>
          <w:lang w:val="pt-BR"/>
        </w:rPr>
      </w:pPr>
      <w:bookmarkStart w:id="347" w:name="_Ref56685866"/>
      <w:r w:rsidRPr="002F5DDC">
        <w:rPr>
          <w:rFonts w:ascii="Georgia" w:hAnsi="Georgia" w:cs="Times New Roman"/>
          <w:lang w:val="pt-BR"/>
        </w:rPr>
        <w:t>A</w:t>
      </w:r>
      <w:r w:rsidR="0025106C" w:rsidRPr="002F5DDC">
        <w:rPr>
          <w:rFonts w:ascii="Georgia" w:hAnsi="Georgia" w:cs="Times New Roman"/>
          <w:lang w:val="pt-BR"/>
        </w:rPr>
        <w:t xml:space="preserve"> convocação da Assembleia Geral deverá indicar se </w:t>
      </w:r>
      <w:r w:rsidR="008A7E33" w:rsidRPr="002F5DDC">
        <w:rPr>
          <w:rFonts w:ascii="Georgia" w:hAnsi="Georgia" w:cs="Times New Roman"/>
          <w:b/>
          <w:bCs/>
          <w:lang w:val="pt-BR"/>
        </w:rPr>
        <w:t>(</w:t>
      </w:r>
      <w:r w:rsidR="00FC14BC" w:rsidRPr="002F5DDC">
        <w:rPr>
          <w:rFonts w:ascii="Georgia" w:hAnsi="Georgia" w:cs="Times New Roman"/>
          <w:b/>
          <w:bCs/>
          <w:lang w:val="pt-BR"/>
        </w:rPr>
        <w:t>a</w:t>
      </w:r>
      <w:r w:rsidR="008A7E33" w:rsidRPr="002F5DDC">
        <w:rPr>
          <w:rFonts w:ascii="Georgia" w:hAnsi="Georgia" w:cs="Times New Roman"/>
          <w:b/>
          <w:bCs/>
          <w:lang w:val="pt-BR"/>
        </w:rPr>
        <w:t>)</w:t>
      </w:r>
      <w:r w:rsidR="00FC14BC" w:rsidRPr="002F5DDC">
        <w:rPr>
          <w:rFonts w:ascii="Georgia" w:hAnsi="Georgia" w:cs="Times New Roman"/>
          <w:lang w:val="pt-BR"/>
        </w:rPr>
        <w:t xml:space="preserve"> será </w:t>
      </w:r>
      <w:r w:rsidR="0025106C" w:rsidRPr="002F5DDC">
        <w:rPr>
          <w:rFonts w:ascii="Georgia" w:hAnsi="Georgia" w:cs="Times New Roman"/>
          <w:lang w:val="pt-BR"/>
        </w:rPr>
        <w:t>admitido o envio de instrução de voto previamente à realização da Assembleia Geral</w:t>
      </w:r>
      <w:r w:rsidR="008A7E33" w:rsidRPr="002F5DDC">
        <w:rPr>
          <w:rFonts w:ascii="Georgia" w:hAnsi="Georgia" w:cs="Times New Roman"/>
          <w:lang w:val="pt-BR"/>
        </w:rPr>
        <w:t>;</w:t>
      </w:r>
      <w:r w:rsidR="00FC14BC" w:rsidRPr="002F5DDC">
        <w:rPr>
          <w:rFonts w:ascii="Georgia" w:hAnsi="Georgia" w:cs="Times New Roman"/>
          <w:lang w:val="pt-BR"/>
        </w:rPr>
        <w:t xml:space="preserve"> </w:t>
      </w:r>
      <w:r w:rsidRPr="002F5DDC">
        <w:rPr>
          <w:rFonts w:ascii="Georgia" w:hAnsi="Georgia" w:cs="Times New Roman"/>
          <w:lang w:val="pt-BR"/>
        </w:rPr>
        <w:t>e/ou</w:t>
      </w:r>
      <w:r w:rsidR="008A7E33" w:rsidRPr="002F5DDC">
        <w:rPr>
          <w:rFonts w:ascii="Georgia" w:hAnsi="Georgia" w:cs="Times New Roman"/>
          <w:lang w:val="pt-BR"/>
        </w:rPr>
        <w:t xml:space="preserve"> </w:t>
      </w:r>
      <w:r w:rsidR="008A7E33" w:rsidRPr="002F5DDC">
        <w:rPr>
          <w:rFonts w:ascii="Georgia" w:hAnsi="Georgia" w:cs="Times New Roman"/>
          <w:b/>
          <w:bCs/>
          <w:lang w:val="pt-BR"/>
        </w:rPr>
        <w:t>(</w:t>
      </w:r>
      <w:r w:rsidR="00FC14BC" w:rsidRPr="002F5DDC">
        <w:rPr>
          <w:rFonts w:ascii="Georgia" w:hAnsi="Georgia" w:cs="Times New Roman"/>
          <w:b/>
          <w:bCs/>
          <w:lang w:val="pt-BR"/>
        </w:rPr>
        <w:t>b</w:t>
      </w:r>
      <w:r w:rsidR="008A7E33" w:rsidRPr="002F5DDC">
        <w:rPr>
          <w:rFonts w:ascii="Georgia" w:hAnsi="Georgia" w:cs="Times New Roman"/>
          <w:b/>
          <w:bCs/>
          <w:lang w:val="pt-BR"/>
        </w:rPr>
        <w:t>)</w:t>
      </w:r>
      <w:r w:rsidRPr="002F5DDC">
        <w:rPr>
          <w:rFonts w:ascii="Georgia" w:hAnsi="Georgia" w:cs="Times New Roman"/>
          <w:lang w:val="pt-BR"/>
        </w:rPr>
        <w:t xml:space="preserve"> serão </w:t>
      </w:r>
      <w:r w:rsidR="0025106C" w:rsidRPr="002F5DDC">
        <w:rPr>
          <w:rFonts w:ascii="Georgia" w:hAnsi="Georgia"/>
          <w:lang w:val="pt-BR"/>
        </w:rPr>
        <w:t>admitid</w:t>
      </w:r>
      <w:r w:rsidRPr="002F5DDC">
        <w:rPr>
          <w:rFonts w:ascii="Georgia" w:hAnsi="Georgia"/>
          <w:lang w:val="pt-BR"/>
        </w:rPr>
        <w:t>os</w:t>
      </w:r>
      <w:r w:rsidR="0025106C" w:rsidRPr="002F5DDC">
        <w:rPr>
          <w:rFonts w:ascii="Georgia" w:hAnsi="Georgia"/>
          <w:lang w:val="pt-BR"/>
        </w:rPr>
        <w:t xml:space="preserve"> a participação e o voto a distância durante a Assembleia Geral, por meio de sistema eletrônico.</w:t>
      </w:r>
      <w:bookmarkEnd w:id="347"/>
    </w:p>
    <w:p w14:paraId="7505F23D" w14:textId="77777777" w:rsidR="00C466EA" w:rsidRPr="002F5DDC" w:rsidRDefault="00C466EA" w:rsidP="00C801B0">
      <w:pPr>
        <w:spacing w:line="288" w:lineRule="auto"/>
        <w:rPr>
          <w:rFonts w:ascii="Georgia" w:hAnsi="Georgia"/>
          <w:sz w:val="22"/>
          <w:szCs w:val="22"/>
        </w:rPr>
      </w:pPr>
    </w:p>
    <w:p w14:paraId="002AFF28" w14:textId="1E12DA32" w:rsidR="00C466EA" w:rsidRPr="002F5DDC" w:rsidRDefault="00C466EA" w:rsidP="00C801B0">
      <w:pPr>
        <w:pStyle w:val="Nvel111"/>
        <w:rPr>
          <w:rFonts w:ascii="Georgia" w:hAnsi="Georgia" w:cs="Times New Roman"/>
          <w:lang w:val="pt-BR"/>
        </w:rPr>
      </w:pPr>
      <w:r w:rsidRPr="002F5DDC">
        <w:rPr>
          <w:rFonts w:ascii="Georgia" w:hAnsi="Georgia" w:cs="Times New Roman"/>
          <w:lang w:val="pt-BR"/>
        </w:rPr>
        <w:t xml:space="preserve">Estará dispensada de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à qual comparecer</w:t>
      </w:r>
      <w:r w:rsidR="00E3164D" w:rsidRPr="002F5DDC">
        <w:rPr>
          <w:rFonts w:ascii="Georgia" w:hAnsi="Georgia" w:cs="Times New Roman"/>
          <w:lang w:val="pt-BR"/>
        </w:rPr>
        <w:t>em</w:t>
      </w:r>
      <w:r w:rsidRPr="002F5DDC">
        <w:rPr>
          <w:rFonts w:ascii="Georgia" w:hAnsi="Georgia" w:cs="Times New Roman"/>
          <w:lang w:val="pt-BR"/>
        </w:rPr>
        <w:t xml:space="preserve"> a totalidade dos Debenturistas, a Emissora e o Agente Fiduciário.</w:t>
      </w:r>
    </w:p>
    <w:p w14:paraId="0C8B51B7" w14:textId="77777777" w:rsidR="00F305E2" w:rsidRPr="002F5DDC" w:rsidRDefault="00F305E2" w:rsidP="00C801B0">
      <w:pPr>
        <w:spacing w:line="288" w:lineRule="auto"/>
        <w:jc w:val="both"/>
        <w:rPr>
          <w:rFonts w:ascii="Georgia" w:hAnsi="Georgia"/>
          <w:sz w:val="22"/>
          <w:szCs w:val="22"/>
        </w:rPr>
      </w:pPr>
    </w:p>
    <w:p w14:paraId="57CA8517" w14:textId="789EA1DE" w:rsidR="00B44207" w:rsidRPr="002F5DDC" w:rsidRDefault="00276DAC" w:rsidP="00C801B0">
      <w:pPr>
        <w:pStyle w:val="Nvel11"/>
        <w:rPr>
          <w:rFonts w:ascii="Georgia" w:hAnsi="Georgia" w:cs="Times New Roman"/>
          <w:lang w:val="pt-BR"/>
        </w:rPr>
      </w:pPr>
      <w:bookmarkStart w:id="348" w:name="_DV_M389"/>
      <w:bookmarkStart w:id="349" w:name="_DV_M390"/>
      <w:bookmarkStart w:id="350" w:name="_Ref56686301"/>
      <w:bookmarkEnd w:id="348"/>
      <w:bookmarkEnd w:id="349"/>
      <w:r w:rsidRPr="002F5DDC">
        <w:rPr>
          <w:rFonts w:ascii="Georgia" w:hAnsi="Georgia" w:cs="Times New Roman"/>
          <w:u w:val="single"/>
          <w:lang w:val="pt-BR"/>
        </w:rPr>
        <w:t>Quórum de Instalação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se</w:t>
      </w:r>
      <w:r w:rsidR="00E3164D" w:rsidRPr="002F5DDC">
        <w:rPr>
          <w:rFonts w:ascii="Georgia" w:hAnsi="Georgia" w:cs="Times New Roman"/>
          <w:lang w:val="pt-BR"/>
        </w:rPr>
        <w:t>rá instalada</w:t>
      </w:r>
      <w:r w:rsidR="000D513A">
        <w:rPr>
          <w:rFonts w:ascii="Georgia" w:hAnsi="Georgia" w:cs="Times New Roman"/>
          <w:lang w:val="pt-BR"/>
        </w:rPr>
        <w:t xml:space="preserve"> com a presença de qualquer número de titulares das </w:t>
      </w:r>
      <w:r w:rsidR="00E6735C">
        <w:rPr>
          <w:rFonts w:ascii="Georgia" w:hAnsi="Georgia" w:cs="Times New Roman"/>
          <w:lang w:val="pt-BR"/>
        </w:rPr>
        <w:t>Debêntures em Circulação para Fins de Apuração do Quórum</w:t>
      </w:r>
      <w:r w:rsidR="00B44207" w:rsidRPr="002F5DDC">
        <w:rPr>
          <w:rFonts w:ascii="Georgia" w:hAnsi="Georgia" w:cs="Times New Roman"/>
          <w:lang w:val="pt-BR"/>
        </w:rPr>
        <w:t>.</w:t>
      </w:r>
      <w:bookmarkEnd w:id="350"/>
      <w:r w:rsidR="007627E4">
        <w:rPr>
          <w:rFonts w:ascii="Georgia" w:hAnsi="Georgia" w:cs="Times New Roman"/>
          <w:lang w:val="pt-BR"/>
        </w:rPr>
        <w:t xml:space="preserve"> </w:t>
      </w:r>
    </w:p>
    <w:p w14:paraId="550EB328" w14:textId="77777777" w:rsidR="00C92CB7" w:rsidRPr="002F5DDC" w:rsidRDefault="00C92CB7" w:rsidP="00C801B0">
      <w:pPr>
        <w:pStyle w:val="Nvel11"/>
        <w:numPr>
          <w:ilvl w:val="0"/>
          <w:numId w:val="0"/>
        </w:numPr>
        <w:rPr>
          <w:rFonts w:ascii="Georgia" w:hAnsi="Georgia"/>
          <w:lang w:val="pt-BR"/>
        </w:rPr>
      </w:pPr>
    </w:p>
    <w:p w14:paraId="234FA970" w14:textId="711FD72E" w:rsidR="00C92CB7" w:rsidRPr="002F5DDC" w:rsidRDefault="00C92CB7" w:rsidP="00D47E83">
      <w:pPr>
        <w:pStyle w:val="Nvel111"/>
        <w:rPr>
          <w:rFonts w:ascii="Georgia" w:hAnsi="Georgia"/>
          <w:lang w:val="pt-BR"/>
        </w:rPr>
      </w:pPr>
      <w:r w:rsidRPr="002F5DDC">
        <w:rPr>
          <w:rFonts w:ascii="Georgia" w:hAnsi="Georgia"/>
          <w:lang w:val="pt-BR"/>
        </w:rPr>
        <w:t>Para fins de verificação do quóru</w:t>
      </w:r>
      <w:r w:rsidR="003A6C1E" w:rsidRPr="002F5DDC">
        <w:rPr>
          <w:rFonts w:ascii="Georgia" w:hAnsi="Georgia"/>
          <w:lang w:val="pt-BR"/>
        </w:rPr>
        <w:t>m</w:t>
      </w:r>
      <w:r w:rsidRPr="002F5DDC">
        <w:rPr>
          <w:rFonts w:ascii="Georgia" w:hAnsi="Georgia"/>
          <w:lang w:val="pt-BR"/>
        </w:rPr>
        <w:t xml:space="preserve"> </w:t>
      </w:r>
      <w:r w:rsidR="003A6C1E" w:rsidRPr="002F5DDC">
        <w:rPr>
          <w:rFonts w:ascii="Georgia" w:hAnsi="Georgia"/>
          <w:lang w:val="pt-BR"/>
        </w:rPr>
        <w:t xml:space="preserve">de instalação conforme </w:t>
      </w:r>
      <w:r w:rsidRPr="002F5DDC">
        <w:rPr>
          <w:rFonts w:ascii="Georgia" w:hAnsi="Georgia"/>
          <w:lang w:val="pt-BR"/>
        </w:rPr>
        <w:t>o item</w:t>
      </w:r>
      <w:r w:rsidR="003A6C1E" w:rsidRPr="002F5DDC">
        <w:rPr>
          <w:rFonts w:ascii="Georgia" w:hAnsi="Georgia"/>
          <w:lang w:val="pt-BR"/>
        </w:rPr>
        <w:t> </w:t>
      </w:r>
      <w:r w:rsidR="003A6C1E" w:rsidRPr="002F5DDC">
        <w:rPr>
          <w:rFonts w:ascii="Georgia" w:hAnsi="Georgia"/>
          <w:lang w:val="pt-BR"/>
        </w:rPr>
        <w:fldChar w:fldCharType="begin"/>
      </w:r>
      <w:r w:rsidR="003A6C1E" w:rsidRPr="002F5DDC">
        <w:rPr>
          <w:rFonts w:ascii="Georgia" w:hAnsi="Georgia"/>
          <w:lang w:val="pt-BR"/>
        </w:rPr>
        <w:instrText xml:space="preserve"> REF _Ref56686301 \r \p \h </w:instrText>
      </w:r>
      <w:r w:rsidR="005E2792" w:rsidRPr="002F5DDC">
        <w:rPr>
          <w:rFonts w:ascii="Georgia" w:hAnsi="Georgia"/>
          <w:lang w:val="pt-BR"/>
        </w:rPr>
        <w:instrText xml:space="preserve"> \* MERGEFORMAT </w:instrText>
      </w:r>
      <w:r w:rsidR="003A6C1E" w:rsidRPr="002F5DDC">
        <w:rPr>
          <w:rFonts w:ascii="Georgia" w:hAnsi="Georgia"/>
          <w:lang w:val="pt-BR"/>
        </w:rPr>
      </w:r>
      <w:r w:rsidR="003A6C1E" w:rsidRPr="002F5DDC">
        <w:rPr>
          <w:rFonts w:ascii="Georgia" w:hAnsi="Georgia"/>
          <w:lang w:val="pt-BR"/>
        </w:rPr>
        <w:fldChar w:fldCharType="separate"/>
      </w:r>
      <w:r w:rsidR="00C251D9">
        <w:rPr>
          <w:rFonts w:ascii="Georgia" w:hAnsi="Georgia"/>
          <w:lang w:val="pt-BR"/>
        </w:rPr>
        <w:t>12.3 acima</w:t>
      </w:r>
      <w:r w:rsidR="003A6C1E" w:rsidRPr="002F5DDC">
        <w:rPr>
          <w:rFonts w:ascii="Georgia" w:hAnsi="Georgia"/>
          <w:lang w:val="pt-BR"/>
        </w:rPr>
        <w:fldChar w:fldCharType="end"/>
      </w:r>
      <w:r w:rsidRPr="002F5DDC">
        <w:rPr>
          <w:rFonts w:ascii="Georgia" w:hAnsi="Georgia"/>
          <w:lang w:val="pt-BR"/>
        </w:rPr>
        <w:t xml:space="preserve">, considera-se presente </w:t>
      </w:r>
      <w:r w:rsidR="0090392C" w:rsidRPr="002F5DDC">
        <w:rPr>
          <w:rFonts w:ascii="Georgia" w:hAnsi="Georgia"/>
          <w:lang w:val="pt-BR"/>
        </w:rPr>
        <w:t>n</w:t>
      </w:r>
      <w:r w:rsidRPr="002F5DDC">
        <w:rPr>
          <w:rFonts w:ascii="Georgia" w:hAnsi="Georgia"/>
          <w:lang w:val="pt-BR"/>
        </w:rPr>
        <w:t>a Assembleia Geral</w:t>
      </w:r>
      <w:r w:rsidR="0090392C" w:rsidRPr="002F5DDC">
        <w:rPr>
          <w:rFonts w:ascii="Georgia" w:hAnsi="Georgia"/>
          <w:lang w:val="pt-BR"/>
        </w:rPr>
        <w:t>,</w:t>
      </w:r>
      <w:r w:rsidRPr="002F5DDC">
        <w:rPr>
          <w:rFonts w:ascii="Georgia" w:hAnsi="Georgia"/>
          <w:lang w:val="pt-BR"/>
        </w:rPr>
        <w:t xml:space="preserve"> o Debenturista que </w:t>
      </w:r>
      <w:r w:rsidRPr="002F5DDC">
        <w:rPr>
          <w:rFonts w:ascii="Georgia" w:hAnsi="Georgia"/>
          <w:b/>
          <w:bCs/>
          <w:lang w:val="pt-BR"/>
        </w:rPr>
        <w:t>(</w:t>
      </w:r>
      <w:r w:rsidR="0090392C" w:rsidRPr="002F5DDC">
        <w:rPr>
          <w:rFonts w:ascii="Georgia" w:hAnsi="Georgia"/>
          <w:b/>
          <w:bCs/>
          <w:lang w:val="pt-BR"/>
        </w:rPr>
        <w:t>a</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compare</w:t>
      </w:r>
      <w:r w:rsidR="0090392C" w:rsidRPr="002F5DDC">
        <w:rPr>
          <w:rFonts w:ascii="Georgia" w:hAnsi="Georgia"/>
          <w:lang w:val="pt-BR"/>
        </w:rPr>
        <w:t>cer</w:t>
      </w:r>
      <w:r w:rsidRPr="002F5DDC">
        <w:rPr>
          <w:rFonts w:ascii="Georgia" w:hAnsi="Georgia"/>
          <w:lang w:val="pt-BR"/>
        </w:rPr>
        <w:t xml:space="preserve"> ao local de realização da Assembleia Geral, </w:t>
      </w:r>
      <w:r w:rsidR="0090392C" w:rsidRPr="002F5DDC">
        <w:rPr>
          <w:rFonts w:ascii="Georgia" w:hAnsi="Georgia"/>
          <w:lang w:val="pt-BR"/>
        </w:rPr>
        <w:t>presencialmente</w:t>
      </w:r>
      <w:r w:rsidRPr="002F5DDC">
        <w:rPr>
          <w:rFonts w:ascii="Georgia" w:hAnsi="Georgia"/>
          <w:lang w:val="pt-BR"/>
        </w:rPr>
        <w:t xml:space="preserve"> ou por meio de representante; </w:t>
      </w:r>
      <w:r w:rsidRPr="002F5DDC">
        <w:rPr>
          <w:rFonts w:ascii="Georgia" w:hAnsi="Georgia"/>
          <w:b/>
          <w:bCs/>
          <w:lang w:val="pt-BR"/>
        </w:rPr>
        <w:t>(</w:t>
      </w:r>
      <w:r w:rsidR="0090392C" w:rsidRPr="002F5DDC">
        <w:rPr>
          <w:rFonts w:ascii="Georgia" w:hAnsi="Georgia"/>
          <w:b/>
          <w:bCs/>
          <w:lang w:val="pt-BR"/>
        </w:rPr>
        <w:t>b</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envi</w:t>
      </w:r>
      <w:r w:rsidR="0090392C" w:rsidRPr="002F5DDC">
        <w:rPr>
          <w:rFonts w:ascii="Georgia" w:hAnsi="Georgia"/>
          <w:lang w:val="pt-BR"/>
        </w:rPr>
        <w:t>ar</w:t>
      </w:r>
      <w:r w:rsidRPr="002F5DDC">
        <w:rPr>
          <w:rFonts w:ascii="Georgia" w:hAnsi="Georgia"/>
          <w:lang w:val="pt-BR"/>
        </w:rPr>
        <w:t xml:space="preserve"> instrução de voto </w:t>
      </w:r>
      <w:r w:rsidR="0090392C" w:rsidRPr="002F5DDC">
        <w:rPr>
          <w:rFonts w:ascii="Georgia" w:hAnsi="Georgia"/>
          <w:lang w:val="pt-BR"/>
        </w:rPr>
        <w:t xml:space="preserve">a distância </w:t>
      </w:r>
      <w:r w:rsidRPr="002F5DDC">
        <w:rPr>
          <w:rFonts w:ascii="Georgia" w:hAnsi="Georgia"/>
          <w:lang w:val="pt-BR"/>
        </w:rPr>
        <w:t xml:space="preserve">válida; ou </w:t>
      </w:r>
      <w:r w:rsidRPr="002F5DDC">
        <w:rPr>
          <w:rFonts w:ascii="Georgia" w:hAnsi="Georgia"/>
          <w:b/>
          <w:bCs/>
          <w:lang w:val="pt-BR"/>
        </w:rPr>
        <w:t>(</w:t>
      </w:r>
      <w:r w:rsidR="0090392C" w:rsidRPr="002F5DDC">
        <w:rPr>
          <w:rFonts w:ascii="Georgia" w:hAnsi="Georgia"/>
          <w:b/>
          <w:bCs/>
          <w:lang w:val="pt-BR"/>
        </w:rPr>
        <w:t>c</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registr</w:t>
      </w:r>
      <w:r w:rsidR="0090392C" w:rsidRPr="002F5DDC">
        <w:rPr>
          <w:rFonts w:ascii="Georgia" w:hAnsi="Georgia"/>
          <w:lang w:val="pt-BR"/>
        </w:rPr>
        <w:t>ar</w:t>
      </w:r>
      <w:r w:rsidRPr="002F5DDC">
        <w:rPr>
          <w:rFonts w:ascii="Georgia" w:hAnsi="Georgia"/>
          <w:lang w:val="pt-BR"/>
        </w:rPr>
        <w:t xml:space="preserve"> </w:t>
      </w:r>
      <w:r w:rsidR="0090392C" w:rsidRPr="002F5DDC">
        <w:rPr>
          <w:rFonts w:ascii="Georgia" w:hAnsi="Georgia"/>
          <w:lang w:val="pt-BR"/>
        </w:rPr>
        <w:t xml:space="preserve">a </w:t>
      </w:r>
      <w:r w:rsidRPr="002F5DDC">
        <w:rPr>
          <w:rFonts w:ascii="Georgia" w:hAnsi="Georgia"/>
          <w:lang w:val="pt-BR"/>
        </w:rPr>
        <w:t xml:space="preserve">sua presença no sistema eletrônico de participação </w:t>
      </w:r>
      <w:r w:rsidR="0090392C" w:rsidRPr="002F5DDC">
        <w:rPr>
          <w:rFonts w:ascii="Georgia" w:hAnsi="Georgia"/>
          <w:lang w:val="pt-BR"/>
        </w:rPr>
        <w:t xml:space="preserve">a distância </w:t>
      </w:r>
      <w:r w:rsidRPr="002F5DDC">
        <w:rPr>
          <w:rFonts w:ascii="Georgia" w:hAnsi="Georgia"/>
          <w:lang w:val="pt-BR"/>
        </w:rPr>
        <w:t>adotado para a referida Assembleia Geral.</w:t>
      </w:r>
    </w:p>
    <w:p w14:paraId="0F60A0A3"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08FF36E1" w14:textId="77777777" w:rsidR="00B44207" w:rsidRPr="002F5DDC" w:rsidRDefault="00276DAC" w:rsidP="00C801B0">
      <w:pPr>
        <w:pStyle w:val="Nvel11"/>
        <w:rPr>
          <w:rFonts w:ascii="Georgia" w:hAnsi="Georgia" w:cs="Times New Roman"/>
          <w:lang w:val="pt-BR"/>
        </w:rPr>
      </w:pPr>
      <w:bookmarkStart w:id="351" w:name="_DV_M391"/>
      <w:bookmarkStart w:id="352" w:name="_DV_M392"/>
      <w:bookmarkEnd w:id="351"/>
      <w:bookmarkEnd w:id="352"/>
      <w:r w:rsidRPr="002F5DDC">
        <w:rPr>
          <w:rStyle w:val="DeltaViewInsertion"/>
          <w:rFonts w:ascii="Georgia" w:hAnsi="Georgia" w:cs="Times New Roman"/>
          <w:color w:val="auto"/>
          <w:u w:val="single"/>
          <w:lang w:val="pt-BR"/>
        </w:rPr>
        <w:t>Mesa Diretora</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A presidência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caberá ao Debenturista eleito pelos titulares das Debêntures ou àquele que for designado pela CVM.</w:t>
      </w:r>
    </w:p>
    <w:p w14:paraId="41E908EA"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2407D52C" w14:textId="533C80CA" w:rsidR="00B44207" w:rsidRPr="002F5DDC" w:rsidRDefault="00276DAC" w:rsidP="00C801B0">
      <w:pPr>
        <w:pStyle w:val="Nvel11"/>
        <w:rPr>
          <w:rFonts w:ascii="Georgia" w:hAnsi="Georgia" w:cs="Times New Roman"/>
          <w:lang w:val="pt-BR"/>
        </w:rPr>
      </w:pPr>
      <w:bookmarkStart w:id="353" w:name="_DV_M393"/>
      <w:bookmarkStart w:id="354" w:name="_Ref130286717"/>
      <w:bookmarkStart w:id="355" w:name="_Ref394439462"/>
      <w:bookmarkStart w:id="356" w:name="_Ref475535272"/>
      <w:bookmarkEnd w:id="353"/>
      <w:r w:rsidRPr="002F5DDC">
        <w:rPr>
          <w:rStyle w:val="DeltaViewInsertion"/>
          <w:rFonts w:ascii="Georgia" w:hAnsi="Georgia" w:cs="Times New Roman"/>
          <w:color w:val="auto"/>
          <w:u w:val="single"/>
          <w:lang w:val="pt-BR"/>
        </w:rPr>
        <w:t>Quórum de Deliberação</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Nas deliberações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a cada Debênture caberá </w:t>
      </w:r>
      <w:r w:rsidR="004F1B92" w:rsidRPr="002F5DDC">
        <w:rPr>
          <w:rFonts w:ascii="Georgia" w:hAnsi="Georgia" w:cs="Times New Roman"/>
          <w:lang w:val="pt-BR"/>
        </w:rPr>
        <w:t>1</w:t>
      </w:r>
      <w:r w:rsidR="00B0744F" w:rsidRPr="002F5DDC">
        <w:rPr>
          <w:rFonts w:ascii="Georgia" w:hAnsi="Georgia" w:cs="Times New Roman"/>
          <w:lang w:val="pt-BR"/>
        </w:rPr>
        <w:t> </w:t>
      </w:r>
      <w:r w:rsidR="004F1B92" w:rsidRPr="002F5DDC">
        <w:rPr>
          <w:rFonts w:ascii="Georgia" w:hAnsi="Georgia" w:cs="Times New Roman"/>
          <w:lang w:val="pt-BR"/>
        </w:rPr>
        <w:t xml:space="preserve">(um) </w:t>
      </w:r>
      <w:r w:rsidR="00B44207" w:rsidRPr="002F5DDC">
        <w:rPr>
          <w:rFonts w:ascii="Georgia" w:hAnsi="Georgia" w:cs="Times New Roman"/>
          <w:lang w:val="pt-BR"/>
        </w:rPr>
        <w:t xml:space="preserve">voto, admitida a constituição de mandatário, </w:t>
      </w:r>
      <w:proofErr w:type="gramStart"/>
      <w:r w:rsidR="00B44207" w:rsidRPr="002F5DDC">
        <w:rPr>
          <w:rFonts w:ascii="Georgia" w:hAnsi="Georgia" w:cs="Times New Roman"/>
          <w:lang w:val="pt-BR"/>
        </w:rPr>
        <w:t>Debenturista</w:t>
      </w:r>
      <w:proofErr w:type="gramEnd"/>
      <w:r w:rsidR="00B44207" w:rsidRPr="002F5DDC">
        <w:rPr>
          <w:rFonts w:ascii="Georgia" w:hAnsi="Georgia" w:cs="Times New Roman"/>
          <w:lang w:val="pt-BR"/>
        </w:rPr>
        <w:t xml:space="preserve"> ou não. Exceto pelo disposto n</w:t>
      </w:r>
      <w:r w:rsidR="006634CB" w:rsidRPr="002F5DDC">
        <w:rPr>
          <w:rFonts w:ascii="Georgia" w:hAnsi="Georgia" w:cs="Times New Roman"/>
          <w:lang w:val="pt-BR"/>
        </w:rPr>
        <w:t>o 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_Ref394439452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C251D9">
        <w:rPr>
          <w:rFonts w:ascii="Georgia" w:hAnsi="Georgia" w:cs="Times New Roman"/>
          <w:lang w:val="pt-BR"/>
        </w:rPr>
        <w:t>12.5.1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abaixo</w:t>
      </w:r>
      <w:r w:rsidR="004B65AB" w:rsidRPr="002F5DDC">
        <w:rPr>
          <w:rFonts w:ascii="Georgia" w:hAnsi="Georgia" w:cs="Times New Roman"/>
          <w:lang w:val="pt-BR"/>
        </w:rPr>
        <w:t xml:space="preserve"> e se quórum superior não for exigido pelas normas vigentes</w:t>
      </w:r>
      <w:r w:rsidR="00B44207" w:rsidRPr="002F5DDC">
        <w:rPr>
          <w:rFonts w:ascii="Georgia" w:hAnsi="Georgia" w:cs="Times New Roman"/>
          <w:lang w:val="pt-BR"/>
        </w:rPr>
        <w:t xml:space="preserve">, todas as deliberações tomadas em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deverão ser aprovadas por Debenturistas que representem, no mínimo, </w:t>
      </w:r>
      <w:r w:rsidR="00E3164D" w:rsidRPr="002F5DDC">
        <w:rPr>
          <w:rFonts w:ascii="Georgia" w:hAnsi="Georgia" w:cs="Times New Roman"/>
          <w:lang w:val="pt-BR"/>
        </w:rPr>
        <w:t xml:space="preserve">a </w:t>
      </w:r>
      <w:r w:rsidR="00E15094" w:rsidRPr="002F5DDC">
        <w:rPr>
          <w:rFonts w:ascii="Georgia" w:hAnsi="Georgia" w:cs="Times New Roman"/>
          <w:lang w:val="pt-BR"/>
        </w:rPr>
        <w:t xml:space="preserve">maioria </w:t>
      </w:r>
      <w:r w:rsidR="005142CB" w:rsidRPr="002F5DDC">
        <w:rPr>
          <w:rFonts w:ascii="Georgia" w:hAnsi="Georgia" w:cs="Times New Roman"/>
          <w:lang w:val="pt-BR"/>
        </w:rPr>
        <w:t>das Debêntures em Circulação</w:t>
      </w:r>
      <w:r w:rsidR="00CC7262" w:rsidRPr="002F5DDC">
        <w:rPr>
          <w:rFonts w:ascii="Georgia" w:hAnsi="Georgia" w:cs="Times New Roman"/>
          <w:lang w:val="pt-BR"/>
        </w:rPr>
        <w:t xml:space="preserve"> </w:t>
      </w:r>
      <w:r w:rsidR="00C41BAF" w:rsidRPr="002F5DDC">
        <w:rPr>
          <w:rFonts w:ascii="Georgia" w:eastAsia="Arial Unicode MS" w:hAnsi="Georgia"/>
          <w:lang w:val="pt-BR"/>
        </w:rPr>
        <w:t>para Fins de Apuração de Quórum</w:t>
      </w:r>
      <w:r w:rsidR="006A6FC4">
        <w:rPr>
          <w:rFonts w:ascii="Georgia" w:hAnsi="Georgia" w:cs="Times New Roman"/>
          <w:lang w:val="pt-BR"/>
        </w:rPr>
        <w:t xml:space="preserve"> </w:t>
      </w:r>
      <w:r w:rsidR="00CC7262" w:rsidRPr="002F5DDC">
        <w:rPr>
          <w:rFonts w:ascii="Georgia" w:hAnsi="Georgia" w:cs="Times New Roman"/>
          <w:lang w:val="pt-BR"/>
        </w:rPr>
        <w:t>de titularidade dos Debenturistas</w:t>
      </w:r>
      <w:r w:rsidR="005142CB" w:rsidRPr="002F5DDC">
        <w:rPr>
          <w:rFonts w:ascii="Georgia" w:hAnsi="Georgia" w:cs="Times New Roman"/>
          <w:lang w:val="pt-BR"/>
        </w:rPr>
        <w:t xml:space="preserve"> </w:t>
      </w:r>
      <w:r w:rsidR="00236EF4" w:rsidRPr="002F5DDC">
        <w:rPr>
          <w:rFonts w:ascii="Georgia" w:hAnsi="Georgia" w:cs="Times New Roman"/>
          <w:lang w:val="pt-BR"/>
        </w:rPr>
        <w:t xml:space="preserve">presentes na </w:t>
      </w:r>
      <w:bookmarkEnd w:id="354"/>
      <w:r w:rsidR="00AB6D90" w:rsidRPr="002F5DDC">
        <w:rPr>
          <w:rFonts w:ascii="Georgia" w:hAnsi="Georgia" w:cs="Times New Roman"/>
          <w:lang w:val="pt-BR"/>
        </w:rPr>
        <w:t>Assembleia Geral</w:t>
      </w:r>
      <w:r w:rsidR="000F6BC9" w:rsidRPr="002F5DDC">
        <w:rPr>
          <w:rFonts w:ascii="Georgia" w:hAnsi="Georgia" w:cs="Times New Roman"/>
          <w:lang w:val="pt-BR"/>
        </w:rPr>
        <w:t xml:space="preserve">, desde que </w:t>
      </w:r>
      <w:r w:rsidR="006634CB" w:rsidRPr="002F5DDC">
        <w:rPr>
          <w:rFonts w:ascii="Georgia" w:hAnsi="Georgia" w:cs="Times New Roman"/>
          <w:lang w:val="pt-BR"/>
        </w:rPr>
        <w:t>estejam presentes os Debenturistas</w:t>
      </w:r>
      <w:r w:rsidR="00E3164D" w:rsidRPr="002F5DDC">
        <w:rPr>
          <w:rFonts w:ascii="Georgia" w:hAnsi="Georgia" w:cs="Times New Roman"/>
          <w:lang w:val="pt-BR"/>
        </w:rPr>
        <w:t xml:space="preserve"> </w:t>
      </w:r>
      <w:r w:rsidR="006634CB" w:rsidRPr="002F5DDC">
        <w:rPr>
          <w:rFonts w:ascii="Georgia" w:hAnsi="Georgia" w:cs="Times New Roman"/>
          <w:lang w:val="pt-BR"/>
        </w:rPr>
        <w:t>representantes de</w:t>
      </w:r>
      <w:r w:rsidR="000F6BC9" w:rsidRPr="002F5DDC">
        <w:rPr>
          <w:rFonts w:ascii="Georgia" w:hAnsi="Georgia" w:cs="Times New Roman"/>
          <w:lang w:val="pt-BR"/>
        </w:rPr>
        <w:t xml:space="preserve">, no </w:t>
      </w:r>
      <w:r w:rsidR="000F6BC9" w:rsidRPr="002F5DDC">
        <w:rPr>
          <w:rFonts w:ascii="Georgia" w:hAnsi="Georgia" w:cs="Times New Roman"/>
          <w:lang w:val="pt-BR"/>
        </w:rPr>
        <w:lastRenderedPageBreak/>
        <w:t xml:space="preserve">mínimo, </w:t>
      </w:r>
      <w:r w:rsidR="00BA4B16">
        <w:rPr>
          <w:rFonts w:ascii="Georgia" w:hAnsi="Georgia" w:cs="Times New Roman"/>
          <w:lang w:val="pt-BR"/>
        </w:rPr>
        <w:t xml:space="preserve">a </w:t>
      </w:r>
      <w:r w:rsidR="001939FD">
        <w:rPr>
          <w:rFonts w:ascii="Georgia" w:hAnsi="Georgia" w:cs="Times New Roman"/>
          <w:lang w:val="pt-BR"/>
        </w:rPr>
        <w:t>maioria</w:t>
      </w:r>
      <w:r w:rsidR="000F6BC9" w:rsidRPr="002F5DDC">
        <w:rPr>
          <w:rFonts w:ascii="Georgia" w:hAnsi="Georgia" w:cs="Times New Roman"/>
          <w:lang w:val="pt-BR"/>
        </w:rPr>
        <w:t xml:space="preserve"> das Debêntures em </w:t>
      </w:r>
      <w:r w:rsidR="00603479" w:rsidRPr="002F5DDC">
        <w:rPr>
          <w:rFonts w:ascii="Georgia" w:hAnsi="Georgia" w:cs="Times New Roman"/>
          <w:lang w:val="pt-BR"/>
        </w:rPr>
        <w:t>Circulação</w:t>
      </w:r>
      <w:r w:rsidR="00CD74CA"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bookmarkEnd w:id="355"/>
      <w:bookmarkEnd w:id="356"/>
      <w:r w:rsidR="00334AEE">
        <w:rPr>
          <w:rFonts w:ascii="Georgia" w:hAnsi="Georgia" w:cs="Times New Roman"/>
          <w:lang w:val="pt-BR"/>
        </w:rPr>
        <w:t xml:space="preserve"> [</w:t>
      </w:r>
      <w:r w:rsidR="00334AEE" w:rsidRPr="00334AEE">
        <w:rPr>
          <w:rFonts w:ascii="Georgia" w:hAnsi="Georgia" w:cs="Times New Roman"/>
          <w:b/>
          <w:bCs/>
          <w:highlight w:val="yellow"/>
          <w:lang w:val="pt-BR"/>
        </w:rPr>
        <w:t>Nota SF</w:t>
      </w:r>
      <w:r w:rsidR="00334AEE" w:rsidRPr="00334AEE">
        <w:rPr>
          <w:rFonts w:ascii="Georgia" w:hAnsi="Georgia" w:cs="Times New Roman"/>
          <w:highlight w:val="yellow"/>
          <w:lang w:val="pt-BR"/>
        </w:rPr>
        <w:t>: Quóruns pendentes de avaliação por parte dos coordenadores</w:t>
      </w:r>
      <w:r w:rsidR="00334AEE">
        <w:rPr>
          <w:rFonts w:ascii="Georgia" w:hAnsi="Georgia" w:cs="Times New Roman"/>
          <w:lang w:val="pt-BR"/>
        </w:rPr>
        <w:t>]</w:t>
      </w:r>
    </w:p>
    <w:p w14:paraId="5B89BC7E" w14:textId="77777777" w:rsidR="00B44207" w:rsidRPr="002F5DDC" w:rsidRDefault="00B44207" w:rsidP="00C801B0">
      <w:pPr>
        <w:spacing w:line="288" w:lineRule="auto"/>
        <w:ind w:left="1410" w:hanging="1410"/>
        <w:jc w:val="both"/>
        <w:rPr>
          <w:rFonts w:ascii="Georgia" w:hAnsi="Georgia"/>
          <w:sz w:val="22"/>
          <w:szCs w:val="22"/>
        </w:rPr>
      </w:pPr>
    </w:p>
    <w:p w14:paraId="4E1120DD" w14:textId="21BA68A8" w:rsidR="00B44207" w:rsidRPr="002F5DDC" w:rsidRDefault="00B44207" w:rsidP="00C801B0">
      <w:pPr>
        <w:pStyle w:val="Nvel111"/>
        <w:rPr>
          <w:rFonts w:ascii="Georgia" w:hAnsi="Georgia" w:cs="Times New Roman"/>
          <w:lang w:val="pt-BR"/>
        </w:rPr>
      </w:pPr>
      <w:bookmarkStart w:id="357" w:name="_Ref394439452"/>
      <w:bookmarkStart w:id="358" w:name="_Ref130286715"/>
      <w:r w:rsidRPr="002F5DDC">
        <w:rPr>
          <w:rFonts w:ascii="Georgia" w:hAnsi="Georgia" w:cs="Times New Roman"/>
          <w:lang w:val="pt-BR"/>
        </w:rPr>
        <w:t>Não estão incluídos no qu</w:t>
      </w:r>
      <w:r w:rsidR="00622D98" w:rsidRPr="002F5DDC">
        <w:rPr>
          <w:rFonts w:ascii="Georgia" w:hAnsi="Georgia" w:cs="Times New Roman"/>
          <w:lang w:val="pt-BR"/>
        </w:rPr>
        <w:t>ó</w:t>
      </w:r>
      <w:r w:rsidRPr="002F5DDC">
        <w:rPr>
          <w:rFonts w:ascii="Georgia" w:hAnsi="Georgia" w:cs="Times New Roman"/>
          <w:lang w:val="pt-BR"/>
        </w:rPr>
        <w:t xml:space="preserve">rum a que se refere </w:t>
      </w:r>
      <w:r w:rsidR="00320828" w:rsidRPr="002F5DDC">
        <w:rPr>
          <w:rFonts w:ascii="Georgia" w:hAnsi="Georgia" w:cs="Times New Roman"/>
          <w:lang w:val="pt-BR"/>
        </w:rPr>
        <w:t>o</w:t>
      </w:r>
      <w:r w:rsidRPr="002F5DDC">
        <w:rPr>
          <w:rFonts w:ascii="Georgia" w:hAnsi="Georgia" w:cs="Times New Roman"/>
          <w:lang w:val="pt-BR"/>
        </w:rPr>
        <w:t xml:space="preserve"> </w:t>
      </w:r>
      <w:r w:rsidR="00320828" w:rsidRPr="002F5DDC">
        <w:rPr>
          <w:rFonts w:ascii="Georgia" w:hAnsi="Georgia" w:cs="Times New Roman"/>
          <w:lang w:val="pt-BR"/>
        </w:rPr>
        <w:t>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_Ref394439462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C251D9">
        <w:rPr>
          <w:rFonts w:ascii="Georgia" w:hAnsi="Georgia" w:cs="Times New Roman"/>
          <w:lang w:val="pt-BR"/>
        </w:rPr>
        <w:t>12.5</w:t>
      </w:r>
      <w:r w:rsidR="007E2F8C" w:rsidRPr="002F5DDC">
        <w:rPr>
          <w:rFonts w:ascii="Georgia" w:hAnsi="Georgia" w:cs="Times New Roman"/>
          <w:lang w:val="pt-BR"/>
        </w:rPr>
        <w:fldChar w:fldCharType="end"/>
      </w:r>
      <w:r w:rsidRPr="002F5DDC">
        <w:rPr>
          <w:rFonts w:ascii="Georgia" w:hAnsi="Georgia" w:cs="Times New Roman"/>
          <w:lang w:val="pt-BR"/>
        </w:rPr>
        <w:t xml:space="preserve"> acima:</w:t>
      </w:r>
      <w:bookmarkEnd w:id="357"/>
    </w:p>
    <w:p w14:paraId="02269821" w14:textId="77777777" w:rsidR="00B44207" w:rsidRPr="002F5DDC" w:rsidRDefault="00B44207" w:rsidP="00C801B0">
      <w:pPr>
        <w:spacing w:line="288" w:lineRule="auto"/>
        <w:jc w:val="both"/>
        <w:rPr>
          <w:rFonts w:ascii="Georgia" w:hAnsi="Georgia"/>
          <w:sz w:val="22"/>
          <w:szCs w:val="22"/>
        </w:rPr>
      </w:pPr>
    </w:p>
    <w:bookmarkEnd w:id="358"/>
    <w:p w14:paraId="1DA6D54D" w14:textId="77777777" w:rsidR="00DE4627" w:rsidRPr="002F5DDC" w:rsidRDefault="00B44207" w:rsidP="00C801B0">
      <w:pPr>
        <w:pStyle w:val="Nvel111a"/>
        <w:rPr>
          <w:rFonts w:ascii="Georgia" w:hAnsi="Georgia" w:cs="Times New Roman"/>
          <w:lang w:val="pt-BR"/>
        </w:rPr>
      </w:pPr>
      <w:r w:rsidRPr="002F5DDC">
        <w:rPr>
          <w:rFonts w:ascii="Georgia" w:hAnsi="Georgia" w:cs="Times New Roman"/>
          <w:lang w:val="pt-BR"/>
        </w:rPr>
        <w:t>os qu</w:t>
      </w:r>
      <w:r w:rsidR="00622D98" w:rsidRPr="002F5DDC">
        <w:rPr>
          <w:rFonts w:ascii="Georgia" w:hAnsi="Georgia" w:cs="Times New Roman"/>
          <w:lang w:val="pt-BR"/>
        </w:rPr>
        <w:t>ó</w:t>
      </w:r>
      <w:r w:rsidRPr="002F5DDC">
        <w:rPr>
          <w:rFonts w:ascii="Georgia" w:hAnsi="Georgia" w:cs="Times New Roman"/>
          <w:lang w:val="pt-BR"/>
        </w:rPr>
        <w:t xml:space="preserve">runs expressamente previstos em outras </w:t>
      </w:r>
      <w:r w:rsidR="007F28ED" w:rsidRPr="002F5DDC">
        <w:rPr>
          <w:rFonts w:ascii="Georgia" w:hAnsi="Georgia" w:cs="Times New Roman"/>
          <w:lang w:val="pt-BR"/>
        </w:rPr>
        <w:t xml:space="preserve">cláusulas </w:t>
      </w:r>
      <w:r w:rsidRPr="002F5DDC">
        <w:rPr>
          <w:rFonts w:ascii="Georgia" w:hAnsi="Georgia" w:cs="Times New Roman"/>
          <w:lang w:val="pt-BR"/>
        </w:rPr>
        <w:t>desta Escritura;</w:t>
      </w:r>
    </w:p>
    <w:p w14:paraId="24519E01" w14:textId="77777777" w:rsidR="00B44207" w:rsidRPr="002F5DDC" w:rsidRDefault="00B44207" w:rsidP="00C801B0">
      <w:pPr>
        <w:spacing w:line="288" w:lineRule="auto"/>
        <w:jc w:val="both"/>
        <w:rPr>
          <w:rFonts w:ascii="Georgia" w:hAnsi="Georgia"/>
          <w:sz w:val="22"/>
          <w:szCs w:val="22"/>
        </w:rPr>
      </w:pPr>
      <w:bookmarkStart w:id="359" w:name="_DV_M396"/>
      <w:bookmarkStart w:id="360" w:name="_DV_M397"/>
      <w:bookmarkStart w:id="361" w:name="_DV_M398"/>
      <w:bookmarkStart w:id="362" w:name="_DV_M399"/>
      <w:bookmarkStart w:id="363" w:name="_DV_M401"/>
      <w:bookmarkStart w:id="364" w:name="_DV_M402"/>
      <w:bookmarkEnd w:id="359"/>
      <w:bookmarkEnd w:id="360"/>
      <w:bookmarkEnd w:id="361"/>
      <w:bookmarkEnd w:id="362"/>
      <w:bookmarkEnd w:id="363"/>
      <w:bookmarkEnd w:id="364"/>
    </w:p>
    <w:p w14:paraId="6A274B3A" w14:textId="2D0247C9" w:rsidR="004C17F8" w:rsidRPr="002F5DDC" w:rsidRDefault="00B0744F" w:rsidP="00C801B0">
      <w:pPr>
        <w:pStyle w:val="Nvel111a"/>
        <w:rPr>
          <w:rFonts w:ascii="Georgia" w:hAnsi="Georgia"/>
          <w:lang w:val="pt-BR"/>
        </w:rPr>
      </w:pPr>
      <w:r w:rsidRPr="002F5DDC">
        <w:rPr>
          <w:rFonts w:ascii="Georgia" w:hAnsi="Georgia" w:cs="Times New Roman"/>
          <w:lang w:val="pt-BR"/>
        </w:rPr>
        <w:t xml:space="preserve">as </w:t>
      </w:r>
      <w:r w:rsidR="004C17F8" w:rsidRPr="002F5DDC">
        <w:rPr>
          <w:rFonts w:ascii="Georgia" w:hAnsi="Georgia" w:cs="Times New Roman"/>
          <w:lang w:val="pt-BR"/>
        </w:rPr>
        <w:t xml:space="preserve">deliberações referentes </w:t>
      </w:r>
      <w:r w:rsidR="00E04045" w:rsidRPr="002F5DDC">
        <w:rPr>
          <w:rFonts w:ascii="Georgia" w:hAnsi="Georgia" w:cs="Times New Roman"/>
          <w:lang w:val="pt-BR"/>
        </w:rPr>
        <w:t>à renúncia ou ao perdão temporário (</w:t>
      </w:r>
      <w:proofErr w:type="spellStart"/>
      <w:r w:rsidR="00E04045" w:rsidRPr="002F5DDC">
        <w:rPr>
          <w:rFonts w:ascii="Georgia" w:hAnsi="Georgia" w:cs="Times New Roman"/>
          <w:i/>
          <w:lang w:val="pt-BR"/>
        </w:rPr>
        <w:t>waiver</w:t>
      </w:r>
      <w:proofErr w:type="spellEnd"/>
      <w:r w:rsidR="00E04045" w:rsidRPr="002F5DDC">
        <w:rPr>
          <w:rFonts w:ascii="Georgia" w:hAnsi="Georgia" w:cs="Times New Roman"/>
          <w:lang w:val="pt-BR"/>
        </w:rPr>
        <w:t>) prévio de qualquer Evento de Aceleração de Vencimento, conforme aplicável</w:t>
      </w:r>
      <w:r w:rsidR="004C17F8" w:rsidRPr="002F5DDC">
        <w:rPr>
          <w:rFonts w:ascii="Georgia" w:hAnsi="Georgia" w:cs="Times New Roman"/>
          <w:lang w:val="pt-BR"/>
        </w:rPr>
        <w:t>, as quais deverão ser aprovadas, seja em 1ª</w:t>
      </w:r>
      <w:r w:rsidRPr="002F5DDC">
        <w:rPr>
          <w:rFonts w:ascii="Georgia" w:hAnsi="Georgia" w:cs="Times New Roman"/>
          <w:lang w:val="pt-BR"/>
        </w:rPr>
        <w:t> </w:t>
      </w:r>
      <w:r w:rsidR="004C17F8" w:rsidRPr="002F5DDC">
        <w:rPr>
          <w:rFonts w:ascii="Georgia" w:hAnsi="Georgia" w:cs="Times New Roman"/>
          <w:lang w:val="pt-BR"/>
        </w:rPr>
        <w:t xml:space="preserve">(primeira) convocação da Assembleia Geral ou em qualquer outra subsequente, por Debenturistas que representem, no mínimo, </w:t>
      </w:r>
      <w:r w:rsidRPr="002F5DDC">
        <w:rPr>
          <w:rFonts w:ascii="Georgia" w:hAnsi="Georgia" w:cs="Times New Roman"/>
          <w:lang w:val="pt-BR"/>
        </w:rPr>
        <w:t>2/3 </w:t>
      </w:r>
      <w:r w:rsidR="004C17F8" w:rsidRPr="002F5DDC">
        <w:rPr>
          <w:rFonts w:ascii="Georgia" w:hAnsi="Georgia" w:cs="Times New Roman"/>
          <w:lang w:val="pt-BR"/>
        </w:rPr>
        <w:t>(</w:t>
      </w:r>
      <w:r w:rsidRPr="002F5DDC">
        <w:rPr>
          <w:rFonts w:ascii="Georgia" w:hAnsi="Georgia" w:cs="Times New Roman"/>
          <w:lang w:val="pt-BR"/>
        </w:rPr>
        <w:t>dois terços</w:t>
      </w:r>
      <w:r w:rsidR="004C17F8" w:rsidRPr="002F5DDC">
        <w:rPr>
          <w:rFonts w:ascii="Georgia" w:hAnsi="Georgia" w:cs="Times New Roman"/>
          <w:lang w:val="pt-BR"/>
        </w:rPr>
        <w:t>) das Debêntures em Circulação</w:t>
      </w:r>
      <w:r w:rsidR="00CD74CA" w:rsidRPr="002F5DDC">
        <w:rPr>
          <w:rFonts w:ascii="Georgia" w:eastAsia="Arial Unicode MS" w:hAnsi="Georgia"/>
          <w:lang w:val="pt-BR"/>
        </w:rPr>
        <w:t xml:space="preserve"> para Fins de Apuração de Quórum</w:t>
      </w:r>
      <w:r w:rsidR="004C17F8" w:rsidRPr="002F5DDC">
        <w:rPr>
          <w:rFonts w:ascii="Georgia" w:hAnsi="Georgia" w:cs="Times New Roman"/>
          <w:lang w:val="pt-BR"/>
        </w:rPr>
        <w:t>; e</w:t>
      </w:r>
    </w:p>
    <w:p w14:paraId="007DD920" w14:textId="77777777" w:rsidR="004C17F8" w:rsidRPr="002F5DDC" w:rsidRDefault="004C17F8" w:rsidP="00C801B0">
      <w:pPr>
        <w:spacing w:line="288" w:lineRule="auto"/>
        <w:jc w:val="both"/>
        <w:rPr>
          <w:rFonts w:ascii="Georgia" w:hAnsi="Georgia"/>
          <w:sz w:val="22"/>
          <w:szCs w:val="22"/>
        </w:rPr>
      </w:pPr>
    </w:p>
    <w:p w14:paraId="76FF470F" w14:textId="168D91DB" w:rsidR="00B44207" w:rsidRPr="002F5DDC" w:rsidRDefault="00B0744F" w:rsidP="00C801B0">
      <w:pPr>
        <w:pStyle w:val="Nvel111a"/>
        <w:rPr>
          <w:rFonts w:ascii="Georgia" w:hAnsi="Georgia" w:cs="Times New Roman"/>
          <w:lang w:val="pt-BR"/>
        </w:rPr>
      </w:pPr>
      <w:bookmarkStart w:id="365" w:name="_Ref474461941"/>
      <w:bookmarkStart w:id="366" w:name="_Ref475535596"/>
      <w:bookmarkStart w:id="367" w:name="_Ref480204641"/>
      <w:r w:rsidRPr="002F5DDC">
        <w:rPr>
          <w:rFonts w:ascii="Georgia" w:hAnsi="Georgia" w:cs="Times New Roman"/>
          <w:lang w:val="pt-BR"/>
        </w:rPr>
        <w:t xml:space="preserve">as </w:t>
      </w:r>
      <w:r w:rsidR="001D4161" w:rsidRPr="002F5DDC">
        <w:rPr>
          <w:rFonts w:ascii="Georgia" w:hAnsi="Georgia" w:cs="Times New Roman"/>
          <w:lang w:val="pt-BR"/>
        </w:rPr>
        <w:t>deliberações referentes</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276DAC" w:rsidRPr="002F5DDC">
        <w:rPr>
          <w:rFonts w:ascii="Georgia" w:hAnsi="Georgia" w:cs="Times New Roman"/>
          <w:b/>
          <w:lang w:val="pt-BR"/>
        </w:rPr>
        <w:t>1</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dos qu</w:t>
      </w:r>
      <w:r w:rsidR="00622D98" w:rsidRPr="002F5DDC">
        <w:rPr>
          <w:rFonts w:ascii="Georgia" w:hAnsi="Georgia" w:cs="Times New Roman"/>
          <w:lang w:val="pt-BR"/>
        </w:rPr>
        <w:t>ó</w:t>
      </w:r>
      <w:r w:rsidR="00B44207" w:rsidRPr="002F5DDC">
        <w:rPr>
          <w:rFonts w:ascii="Georgia" w:hAnsi="Georgia" w:cs="Times New Roman"/>
          <w:lang w:val="pt-BR"/>
        </w:rPr>
        <w:t>runs estabelecidos nesta Escritura</w:t>
      </w:r>
      <w:r w:rsidR="00850192" w:rsidRPr="002F5DDC">
        <w:rPr>
          <w:rFonts w:ascii="Georgia" w:hAnsi="Georgia" w:cs="Times New Roman"/>
          <w:lang w:val="pt-BR"/>
        </w:rPr>
        <w:t>, inclusive aqueles previstos neste item </w:t>
      </w:r>
      <w:r w:rsidR="00850192" w:rsidRPr="002F5DDC">
        <w:rPr>
          <w:rFonts w:ascii="Georgia" w:hAnsi="Georgia" w:cs="Times New Roman"/>
          <w:lang w:val="pt-BR"/>
        </w:rPr>
        <w:fldChar w:fldCharType="begin"/>
      </w:r>
      <w:r w:rsidR="00850192" w:rsidRPr="002F5DDC">
        <w:rPr>
          <w:rFonts w:ascii="Georgia" w:hAnsi="Georgia" w:cs="Times New Roman"/>
          <w:lang w:val="pt-BR"/>
        </w:rPr>
        <w:instrText xml:space="preserve"> REF _Ref394439462 \n \h </w:instrText>
      </w:r>
      <w:r w:rsidR="005B1F44" w:rsidRPr="002F5DDC">
        <w:rPr>
          <w:rFonts w:ascii="Georgia" w:hAnsi="Georgia" w:cs="Times New Roman"/>
          <w:lang w:val="pt-BR"/>
        </w:rPr>
        <w:instrText xml:space="preserve"> \* MERGEFORMAT </w:instrText>
      </w:r>
      <w:r w:rsidR="00850192" w:rsidRPr="002F5DDC">
        <w:rPr>
          <w:rFonts w:ascii="Georgia" w:hAnsi="Georgia" w:cs="Times New Roman"/>
          <w:lang w:val="pt-BR"/>
        </w:rPr>
      </w:r>
      <w:r w:rsidR="00850192" w:rsidRPr="002F5DDC">
        <w:rPr>
          <w:rFonts w:ascii="Georgia" w:hAnsi="Georgia" w:cs="Times New Roman"/>
          <w:lang w:val="pt-BR"/>
        </w:rPr>
        <w:fldChar w:fldCharType="separate"/>
      </w:r>
      <w:r w:rsidR="00C251D9">
        <w:rPr>
          <w:rFonts w:ascii="Georgia" w:hAnsi="Georgia" w:cs="Times New Roman"/>
          <w:lang w:val="pt-BR"/>
        </w:rPr>
        <w:t>12.5</w:t>
      </w:r>
      <w:r w:rsidR="00850192" w:rsidRPr="002F5DDC">
        <w:rPr>
          <w:rFonts w:ascii="Georgia" w:hAnsi="Georgia" w:cs="Times New Roman"/>
          <w:lang w:val="pt-BR"/>
        </w:rPr>
        <w:fldChar w:fldCharType="end"/>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2</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w:t>
      </w:r>
      <w:r w:rsidR="00231B3C" w:rsidRPr="002F5DDC">
        <w:rPr>
          <w:rFonts w:ascii="Georgia" w:hAnsi="Georgia" w:cs="Times New Roman"/>
          <w:lang w:val="pt-BR"/>
        </w:rPr>
        <w:t xml:space="preserve">redução </w:t>
      </w:r>
      <w:r w:rsidR="00B44207" w:rsidRPr="002F5DDC">
        <w:rPr>
          <w:rFonts w:ascii="Georgia" w:hAnsi="Georgia" w:cs="Times New Roman"/>
          <w:lang w:val="pt-BR"/>
        </w:rPr>
        <w:t xml:space="preserve">da Remuneração; </w:t>
      </w:r>
      <w:r w:rsidR="00B44207" w:rsidRPr="002F5DDC">
        <w:rPr>
          <w:rFonts w:ascii="Georgia" w:hAnsi="Georgia" w:cs="Times New Roman"/>
          <w:b/>
          <w:lang w:val="pt-BR"/>
        </w:rPr>
        <w:t>(</w:t>
      </w:r>
      <w:r w:rsidR="00EB7CE0" w:rsidRPr="002F5DDC">
        <w:rPr>
          <w:rFonts w:ascii="Georgia" w:hAnsi="Georgia" w:cs="Times New Roman"/>
          <w:b/>
          <w:lang w:val="pt-BR"/>
        </w:rPr>
        <w:t>3</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 xml:space="preserve">de quaisquer </w:t>
      </w:r>
      <w:r w:rsidR="006634CB" w:rsidRPr="002F5DDC">
        <w:rPr>
          <w:rFonts w:ascii="Georgia" w:hAnsi="Georgia" w:cs="Times New Roman"/>
          <w:lang w:val="pt-BR"/>
        </w:rPr>
        <w:t xml:space="preserve">Datas </w:t>
      </w:r>
      <w:r w:rsidR="00B44207" w:rsidRPr="002F5DDC">
        <w:rPr>
          <w:rFonts w:ascii="Georgia" w:hAnsi="Georgia" w:cs="Times New Roman"/>
          <w:lang w:val="pt-BR"/>
        </w:rPr>
        <w:t xml:space="preserve">de </w:t>
      </w:r>
      <w:r w:rsidR="006634CB" w:rsidRPr="002F5DDC">
        <w:rPr>
          <w:rFonts w:ascii="Georgia" w:hAnsi="Georgia" w:cs="Times New Roman"/>
          <w:lang w:val="pt-BR"/>
        </w:rPr>
        <w:t>Pagamento</w:t>
      </w:r>
      <w:r w:rsidR="001959B1" w:rsidRPr="001959B1">
        <w:rPr>
          <w:rFonts w:ascii="Georgia" w:hAnsi="Georgia" w:cs="Times New Roman"/>
          <w:lang w:val="pt-BR"/>
        </w:rPr>
        <w:t xml:space="preserve"> </w:t>
      </w:r>
      <w:r w:rsidR="001D4161" w:rsidRPr="002F5DDC">
        <w:rPr>
          <w:rFonts w:ascii="Georgia" w:hAnsi="Georgia" w:cs="Times New Roman"/>
          <w:lang w:val="pt-BR"/>
        </w:rPr>
        <w:t>e da Data</w:t>
      </w:r>
      <w:r w:rsidR="001959B1">
        <w:rPr>
          <w:rFonts w:ascii="Georgia" w:hAnsi="Georgia" w:cs="Times New Roman"/>
          <w:lang w:val="pt-BR"/>
        </w:rPr>
        <w:t>s</w:t>
      </w:r>
      <w:r w:rsidR="001D4161" w:rsidRPr="002F5DDC">
        <w:rPr>
          <w:rFonts w:ascii="Georgia" w:hAnsi="Georgia" w:cs="Times New Roman"/>
          <w:lang w:val="pt-BR"/>
        </w:rPr>
        <w:t xml:space="preserve"> de Vencimento</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4</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da espécie das Debêntures</w:t>
      </w:r>
      <w:r w:rsidRPr="002F5DDC">
        <w:rPr>
          <w:rFonts w:ascii="Georgia" w:hAnsi="Georgia" w:cs="Times New Roman"/>
          <w:lang w:val="pt-BR"/>
        </w:rPr>
        <w:t>;</w:t>
      </w:r>
      <w:r w:rsidR="00236EF4" w:rsidRPr="002F5DDC">
        <w:rPr>
          <w:rFonts w:ascii="Georgia" w:hAnsi="Georgia" w:cs="Times New Roman"/>
          <w:lang w:val="pt-BR"/>
        </w:rPr>
        <w:t xml:space="preserve"> </w:t>
      </w:r>
      <w:r w:rsidR="00E3164D" w:rsidRPr="002F5DDC">
        <w:rPr>
          <w:rFonts w:ascii="Georgia" w:hAnsi="Georgia" w:cs="Times New Roman"/>
          <w:b/>
          <w:lang w:val="pt-BR"/>
        </w:rPr>
        <w:t>(</w:t>
      </w:r>
      <w:r w:rsidR="00EB7CE0" w:rsidRPr="002F5DDC">
        <w:rPr>
          <w:rFonts w:ascii="Georgia" w:hAnsi="Georgia" w:cs="Times New Roman"/>
          <w:b/>
          <w:lang w:val="pt-BR"/>
        </w:rPr>
        <w:t>5</w:t>
      </w:r>
      <w:r w:rsidR="00E3164D" w:rsidRPr="002F5DDC">
        <w:rPr>
          <w:rFonts w:ascii="Georgia" w:hAnsi="Georgia" w:cs="Times New Roman"/>
          <w:b/>
          <w:lang w:val="pt-BR"/>
        </w:rPr>
        <w:t>)</w:t>
      </w:r>
      <w:r w:rsidRPr="002F5DDC">
        <w:rPr>
          <w:rFonts w:ascii="Georgia" w:hAnsi="Georgia" w:cs="Times New Roman"/>
          <w:lang w:val="pt-BR"/>
        </w:rPr>
        <w:t> </w:t>
      </w:r>
      <w:r w:rsidR="00E3164D" w:rsidRPr="002F5DDC">
        <w:rPr>
          <w:rFonts w:ascii="Georgia" w:hAnsi="Georgia" w:cs="Times New Roman"/>
          <w:lang w:val="pt-BR"/>
        </w:rPr>
        <w:t xml:space="preserve">à </w:t>
      </w:r>
      <w:r w:rsidR="00236EF4" w:rsidRPr="002F5DDC">
        <w:rPr>
          <w:rFonts w:ascii="Georgia" w:hAnsi="Georgia" w:cs="Times New Roman"/>
          <w:lang w:val="pt-BR"/>
        </w:rPr>
        <w:t>liberação de qualquer garantia</w:t>
      </w:r>
      <w:r w:rsidR="00E3164D" w:rsidRPr="002F5DDC">
        <w:rPr>
          <w:rFonts w:ascii="Georgia" w:hAnsi="Georgia" w:cs="Times New Roman"/>
          <w:lang w:val="pt-BR"/>
        </w:rPr>
        <w:t xml:space="preserve"> constituída</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6</w:t>
      </w:r>
      <w:r w:rsidR="00B44207" w:rsidRPr="002F5DDC">
        <w:rPr>
          <w:rFonts w:ascii="Georgia" w:hAnsi="Georgia" w:cs="Times New Roman"/>
          <w:b/>
          <w:lang w:val="pt-BR"/>
        </w:rPr>
        <w:t>)</w:t>
      </w:r>
      <w:r w:rsidRPr="002F5DDC">
        <w:rPr>
          <w:rFonts w:ascii="Georgia" w:hAnsi="Georgia" w:cs="Times New Roman"/>
          <w:lang w:val="pt-BR"/>
        </w:rPr>
        <w:t> </w:t>
      </w:r>
      <w:r w:rsidR="003040E9" w:rsidRPr="002F5DDC">
        <w:rPr>
          <w:rFonts w:ascii="Georgia" w:hAnsi="Georgia" w:cs="Times New Roman"/>
          <w:lang w:val="pt-BR"/>
        </w:rPr>
        <w:t xml:space="preserve">à </w:t>
      </w:r>
      <w:r w:rsidR="00B44207" w:rsidRPr="002F5DDC">
        <w:rPr>
          <w:rFonts w:ascii="Georgia" w:hAnsi="Georgia" w:cs="Times New Roman"/>
          <w:lang w:val="pt-BR"/>
        </w:rPr>
        <w:t xml:space="preserve">criação de evento de repactuação; </w:t>
      </w:r>
      <w:r w:rsidR="00B44207" w:rsidRPr="002F5DDC">
        <w:rPr>
          <w:rFonts w:ascii="Georgia" w:hAnsi="Georgia" w:cs="Times New Roman"/>
          <w:b/>
          <w:lang w:val="pt-BR"/>
        </w:rPr>
        <w:t>(</w:t>
      </w:r>
      <w:r w:rsidR="00EB7CE0" w:rsidRPr="002F5DDC">
        <w:rPr>
          <w:rFonts w:ascii="Georgia" w:hAnsi="Georgia" w:cs="Times New Roman"/>
          <w:b/>
          <w:lang w:val="pt-BR"/>
        </w:rPr>
        <w:t>7</w:t>
      </w:r>
      <w:r w:rsidR="00B44207" w:rsidRPr="002F5DDC">
        <w:rPr>
          <w:rFonts w:ascii="Georgia" w:hAnsi="Georgia" w:cs="Times New Roman"/>
          <w:b/>
          <w:lang w:val="pt-BR"/>
        </w:rPr>
        <w:t>)</w:t>
      </w:r>
      <w:r w:rsidRPr="002F5DDC">
        <w:rPr>
          <w:rFonts w:ascii="Georgia" w:hAnsi="Georgia" w:cs="Times New Roman"/>
          <w:lang w:val="pt-BR"/>
        </w:rPr>
        <w:t> </w:t>
      </w:r>
      <w:r w:rsidR="006634CB" w:rsidRPr="002F5DDC">
        <w:rPr>
          <w:rFonts w:ascii="Georgia" w:hAnsi="Georgia" w:cs="Times New Roman"/>
          <w:lang w:val="pt-BR"/>
        </w:rPr>
        <w:t xml:space="preserve">à alteração de </w:t>
      </w:r>
      <w:r w:rsidR="00B44207" w:rsidRPr="002F5DDC">
        <w:rPr>
          <w:rFonts w:ascii="Georgia" w:hAnsi="Georgia" w:cs="Times New Roman"/>
          <w:lang w:val="pt-BR"/>
        </w:rPr>
        <w:t xml:space="preserve">qualquer </w:t>
      </w:r>
      <w:r w:rsidR="003040E9" w:rsidRPr="002F5DDC">
        <w:rPr>
          <w:rFonts w:ascii="Georgia" w:hAnsi="Georgia" w:cs="Times New Roman"/>
          <w:lang w:val="pt-BR"/>
        </w:rPr>
        <w:t xml:space="preserve">dos Eventos de Aceleração </w:t>
      </w:r>
      <w:r w:rsidR="006634CB" w:rsidRPr="002F5DDC">
        <w:rPr>
          <w:rFonts w:ascii="Georgia" w:hAnsi="Georgia" w:cs="Times New Roman"/>
          <w:lang w:val="pt-BR"/>
        </w:rPr>
        <w:t xml:space="preserve">de Vencimento </w:t>
      </w:r>
      <w:r w:rsidR="00B44207" w:rsidRPr="002F5DDC">
        <w:rPr>
          <w:rFonts w:ascii="Georgia" w:hAnsi="Georgia" w:cs="Times New Roman"/>
          <w:lang w:val="pt-BR"/>
        </w:rPr>
        <w:t>previsto</w:t>
      </w:r>
      <w:r w:rsidR="003040E9" w:rsidRPr="002F5DDC">
        <w:rPr>
          <w:rFonts w:ascii="Georgia" w:hAnsi="Georgia" w:cs="Times New Roman"/>
          <w:lang w:val="pt-BR"/>
        </w:rPr>
        <w:t>s</w:t>
      </w:r>
      <w:r w:rsidR="00B44207" w:rsidRPr="002F5DDC">
        <w:rPr>
          <w:rFonts w:ascii="Georgia" w:hAnsi="Georgia" w:cs="Times New Roman"/>
          <w:lang w:val="pt-BR"/>
        </w:rPr>
        <w:t xml:space="preserve"> n</w:t>
      </w:r>
      <w:r w:rsidR="003040E9" w:rsidRPr="002F5DDC">
        <w:rPr>
          <w:rFonts w:ascii="Georgia" w:hAnsi="Georgia" w:cs="Times New Roman"/>
          <w:lang w:val="pt-BR"/>
        </w:rPr>
        <w:t>o item</w:t>
      </w:r>
      <w:r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_Ref394431128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C251D9">
        <w:rPr>
          <w:rFonts w:ascii="Georgia" w:hAnsi="Georgia" w:cs="Times New Roman"/>
          <w:lang w:val="pt-BR"/>
        </w:rPr>
        <w:t>9.1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w:t>
      </w:r>
      <w:r w:rsidR="001D4161" w:rsidRPr="002F5DDC">
        <w:rPr>
          <w:rFonts w:ascii="Georgia" w:hAnsi="Georgia" w:cs="Times New Roman"/>
          <w:lang w:val="pt-BR"/>
        </w:rPr>
        <w:t>acima</w:t>
      </w:r>
      <w:r w:rsidR="00764FA1" w:rsidRPr="002F5DDC">
        <w:rPr>
          <w:rFonts w:ascii="Georgia" w:hAnsi="Georgia" w:cs="Times New Roman"/>
          <w:lang w:val="pt-BR"/>
        </w:rPr>
        <w:t xml:space="preserve"> ou dos Eventos de Vencimento </w:t>
      </w:r>
      <w:r w:rsidR="00A3547B" w:rsidRPr="002F5DDC">
        <w:rPr>
          <w:rFonts w:ascii="Georgia" w:hAnsi="Georgia" w:cs="Times New Roman"/>
          <w:lang w:val="pt-BR"/>
        </w:rPr>
        <w:t>A</w:t>
      </w:r>
      <w:r w:rsidR="00764FA1" w:rsidRPr="002F5DDC">
        <w:rPr>
          <w:rFonts w:ascii="Georgia" w:hAnsi="Georgia" w:cs="Times New Roman"/>
          <w:lang w:val="pt-BR"/>
        </w:rPr>
        <w:t>ntecipado previstos no item</w:t>
      </w:r>
      <w:r w:rsidRPr="002F5DDC">
        <w:rPr>
          <w:rFonts w:ascii="Georgia" w:hAnsi="Georgia" w:cs="Times New Roman"/>
          <w:lang w:val="pt-BR"/>
        </w:rPr>
        <w:t>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C251D9">
        <w:rPr>
          <w:rFonts w:ascii="Georgia" w:hAnsi="Georgia" w:cs="Times New Roman"/>
          <w:lang w:val="pt-BR"/>
        </w:rPr>
        <w:t>9.2 acima</w:t>
      </w:r>
      <w:r w:rsidR="0085183B" w:rsidRPr="002F5DDC">
        <w:rPr>
          <w:rFonts w:ascii="Georgia" w:hAnsi="Georgia" w:cs="Times New Roman"/>
          <w:lang w:val="pt-BR"/>
        </w:rPr>
        <w:fldChar w:fldCharType="end"/>
      </w:r>
      <w:r w:rsidR="001D4161" w:rsidRPr="002F5DDC">
        <w:rPr>
          <w:rFonts w:ascii="Georgia" w:hAnsi="Georgia" w:cs="Times New Roman"/>
          <w:lang w:val="pt-BR"/>
        </w:rPr>
        <w:t xml:space="preserve">; </w:t>
      </w:r>
      <w:r w:rsidR="001D4161" w:rsidRPr="002F5DDC">
        <w:rPr>
          <w:rFonts w:ascii="Georgia" w:hAnsi="Georgia" w:cs="Times New Roman"/>
          <w:b/>
          <w:lang w:val="pt-BR"/>
        </w:rPr>
        <w:t>(</w:t>
      </w:r>
      <w:r w:rsidR="00EB7CE0" w:rsidRPr="002F5DDC">
        <w:rPr>
          <w:rFonts w:ascii="Georgia" w:hAnsi="Georgia" w:cs="Times New Roman"/>
          <w:b/>
          <w:lang w:val="pt-BR"/>
        </w:rPr>
        <w:t>8</w:t>
      </w:r>
      <w:r w:rsidR="001D4161"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alteração da destinação dos recursos captados com a Emissão ou do objeto social da Emissora</w:t>
      </w:r>
      <w:r w:rsidR="0089741B" w:rsidRPr="002F5DDC">
        <w:rPr>
          <w:rFonts w:ascii="Georgia" w:hAnsi="Georgia" w:cs="Times New Roman"/>
          <w:lang w:val="pt-BR"/>
        </w:rPr>
        <w:t xml:space="preserve">; </w:t>
      </w:r>
      <w:r w:rsidR="0089741B" w:rsidRPr="002F5DDC">
        <w:rPr>
          <w:rFonts w:ascii="Georgia" w:hAnsi="Georgia" w:cs="Times New Roman"/>
          <w:b/>
          <w:lang w:val="pt-BR"/>
        </w:rPr>
        <w:t>(</w:t>
      </w:r>
      <w:r w:rsidR="00EB7CE0" w:rsidRPr="002F5DDC">
        <w:rPr>
          <w:rFonts w:ascii="Georgia" w:hAnsi="Georgia" w:cs="Times New Roman"/>
          <w:b/>
          <w:lang w:val="pt-BR"/>
        </w:rPr>
        <w:t>9</w:t>
      </w:r>
      <w:r w:rsidR="0089741B"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permissão para a Emissora adquirir novos ativos, inclusive direitos (além dos Direitos Creditórios</w:t>
      </w:r>
      <w:r w:rsidR="00271C7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2093C" w:rsidRPr="002F5DDC">
        <w:rPr>
          <w:rFonts w:ascii="Georgia" w:hAnsi="Georgia" w:cs="Times New Roman"/>
          <w:lang w:val="pt-BR"/>
        </w:rPr>
        <w:t>,</w:t>
      </w:r>
      <w:r w:rsidR="001D4161" w:rsidRPr="002F5DDC">
        <w:rPr>
          <w:rFonts w:ascii="Georgia" w:hAnsi="Georgia" w:cs="Times New Roman"/>
          <w:lang w:val="pt-BR"/>
        </w:rPr>
        <w:t xml:space="preserve"> </w:t>
      </w:r>
      <w:r w:rsidR="0089741B" w:rsidRPr="002F5DDC">
        <w:rPr>
          <w:rFonts w:ascii="Georgia" w:hAnsi="Georgia" w:cs="Times New Roman"/>
          <w:lang w:val="pt-BR"/>
        </w:rPr>
        <w:t xml:space="preserve">ou contratar </w:t>
      </w:r>
      <w:r w:rsidR="00C2093C" w:rsidRPr="002F5DDC">
        <w:rPr>
          <w:rFonts w:ascii="Georgia" w:hAnsi="Georgia" w:cs="Times New Roman"/>
          <w:lang w:val="pt-BR"/>
        </w:rPr>
        <w:t xml:space="preserve">operações de empréstimo ou </w:t>
      </w:r>
      <w:r w:rsidR="0089741B" w:rsidRPr="002F5DDC">
        <w:rPr>
          <w:rFonts w:ascii="Georgia" w:hAnsi="Georgia" w:cs="Times New Roman"/>
          <w:lang w:val="pt-BR"/>
        </w:rPr>
        <w:t xml:space="preserve">financiamentos; </w:t>
      </w:r>
      <w:r w:rsidR="0089741B" w:rsidRPr="002F5DDC">
        <w:rPr>
          <w:rFonts w:ascii="Georgia" w:hAnsi="Georgia" w:cs="Times New Roman"/>
          <w:b/>
          <w:lang w:val="pt-BR"/>
        </w:rPr>
        <w:t>(1</w:t>
      </w:r>
      <w:r w:rsidR="00EB7CE0" w:rsidRPr="002F5DDC">
        <w:rPr>
          <w:rFonts w:ascii="Georgia" w:hAnsi="Georgia" w:cs="Times New Roman"/>
          <w:b/>
          <w:lang w:val="pt-BR"/>
        </w:rPr>
        <w:t>0</w:t>
      </w:r>
      <w:r w:rsidR="0089741B" w:rsidRPr="002F5DDC">
        <w:rPr>
          <w:rFonts w:ascii="Georgia" w:hAnsi="Georgia" w:cs="Times New Roman"/>
          <w:b/>
          <w:lang w:val="pt-BR"/>
        </w:rPr>
        <w:t>)</w:t>
      </w:r>
      <w:r w:rsidRPr="002F5DDC">
        <w:rPr>
          <w:rFonts w:ascii="Georgia" w:hAnsi="Georgia" w:cs="Times New Roman"/>
          <w:b/>
          <w:lang w:val="pt-BR"/>
        </w:rPr>
        <w:t> </w:t>
      </w:r>
      <w:r w:rsidR="00DC46AF" w:rsidRPr="002F5DDC">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2F5DDC">
        <w:rPr>
          <w:rFonts w:ascii="Georgia" w:hAnsi="Georgia" w:cs="Times New Roman"/>
          <w:lang w:val="pt-BR"/>
        </w:rPr>
        <w:t xml:space="preserve">outra </w:t>
      </w:r>
      <w:r w:rsidR="00DC46AF" w:rsidRPr="002F5DDC">
        <w:rPr>
          <w:rFonts w:ascii="Georgia" w:hAnsi="Georgia" w:cs="Times New Roman"/>
          <w:lang w:val="pt-BR"/>
        </w:rPr>
        <w:t>pessoa a ela ligada</w:t>
      </w:r>
      <w:r w:rsidR="004C17F8" w:rsidRPr="002F5DDC">
        <w:rPr>
          <w:rFonts w:ascii="Georgia" w:hAnsi="Georgia" w:cs="Times New Roman"/>
          <w:lang w:val="pt-BR"/>
        </w:rPr>
        <w:t>, observado o disposto na</w:t>
      </w:r>
      <w:r w:rsidR="00CA56A6" w:rsidRPr="002F5DDC">
        <w:rPr>
          <w:rFonts w:ascii="Georgia" w:hAnsi="Georgia" w:cs="Times New Roman"/>
          <w:lang w:val="pt-BR"/>
        </w:rPr>
        <w:t xml:space="preserve"> </w:t>
      </w:r>
      <w:r w:rsidR="004C17F8" w:rsidRPr="002F5DDC">
        <w:rPr>
          <w:rFonts w:ascii="Georgia" w:hAnsi="Georgia" w:cs="Times New Roman"/>
          <w:lang w:val="pt-BR"/>
        </w:rPr>
        <w:t>Resolução nº</w:t>
      </w:r>
      <w:r w:rsidR="003221C7" w:rsidRPr="002F5DDC">
        <w:rPr>
          <w:rFonts w:ascii="Georgia" w:hAnsi="Georgia" w:cs="Times New Roman"/>
          <w:lang w:val="pt-BR"/>
        </w:rPr>
        <w:t> </w:t>
      </w:r>
      <w:r w:rsidR="004C17F8" w:rsidRPr="002F5DDC">
        <w:rPr>
          <w:rFonts w:ascii="Georgia" w:hAnsi="Georgia" w:cs="Times New Roman"/>
          <w:lang w:val="pt-BR"/>
        </w:rPr>
        <w:t>2.686/00</w:t>
      </w:r>
      <w:r w:rsidR="003221C7" w:rsidRPr="002F5DDC">
        <w:rPr>
          <w:rFonts w:ascii="Georgia" w:hAnsi="Georgia" w:cs="Times New Roman"/>
          <w:lang w:val="pt-BR"/>
        </w:rPr>
        <w:t>, do CMN</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1</w:t>
      </w:r>
      <w:r w:rsidR="00DC46AF" w:rsidRPr="002F5DDC">
        <w:rPr>
          <w:rFonts w:ascii="Georgia" w:hAnsi="Georgia" w:cs="Times New Roman"/>
          <w:b/>
          <w:lang w:val="pt-BR"/>
        </w:rPr>
        <w:t>)</w:t>
      </w:r>
      <w:r w:rsidR="003221C7" w:rsidRPr="002F5DDC">
        <w:rPr>
          <w:rFonts w:ascii="Georgia" w:hAnsi="Georgia" w:cs="Times New Roman"/>
          <w:lang w:val="pt-BR"/>
        </w:rPr>
        <w:t> </w:t>
      </w:r>
      <w:r w:rsidR="001D4161" w:rsidRPr="002F5DDC">
        <w:rPr>
          <w:rFonts w:ascii="Georgia" w:hAnsi="Georgia" w:cs="Times New Roman"/>
          <w:lang w:val="pt-BR"/>
        </w:rPr>
        <w:t>à aprovação de nova emissão de títulos e valores mobiliários pela Emissora</w:t>
      </w:r>
      <w:r w:rsidR="00321F8C" w:rsidRPr="002F5DDC">
        <w:rPr>
          <w:rFonts w:ascii="Georgia" w:hAnsi="Georgia" w:cs="Times New Roman"/>
          <w:lang w:val="pt-BR"/>
        </w:rPr>
        <w:t>;</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2</w:t>
      </w:r>
      <w:r w:rsidR="00DC46AF" w:rsidRPr="002F5DDC">
        <w:rPr>
          <w:rFonts w:ascii="Georgia" w:hAnsi="Georgia" w:cs="Times New Roman"/>
          <w:b/>
          <w:lang w:val="pt-BR"/>
        </w:rPr>
        <w:t>)</w:t>
      </w:r>
      <w:r w:rsidR="003221C7" w:rsidRPr="002F5DDC">
        <w:rPr>
          <w:rFonts w:ascii="Georgia" w:hAnsi="Georgia" w:cs="Times New Roman"/>
          <w:lang w:val="pt-BR"/>
        </w:rPr>
        <w:t> </w:t>
      </w:r>
      <w:r w:rsidR="00DC46AF" w:rsidRPr="002F5DDC">
        <w:rPr>
          <w:rFonts w:ascii="Georgia" w:hAnsi="Georgia" w:cs="Times New Roman"/>
          <w:lang w:val="pt-BR"/>
        </w:rPr>
        <w:t>à redução do capital social, à incorporação, à fusão, à cisão</w:t>
      </w:r>
      <w:r w:rsidR="00D02896" w:rsidRPr="002F5DDC">
        <w:rPr>
          <w:rFonts w:ascii="Georgia" w:hAnsi="Georgia" w:cs="Times New Roman"/>
          <w:lang w:val="pt-BR"/>
        </w:rPr>
        <w:t>,</w:t>
      </w:r>
      <w:r w:rsidR="00DC46AF" w:rsidRPr="002F5DDC">
        <w:rPr>
          <w:rFonts w:ascii="Georgia" w:hAnsi="Georgia" w:cs="Times New Roman"/>
          <w:lang w:val="pt-BR"/>
        </w:rPr>
        <w:t xml:space="preserve"> à dissolução </w:t>
      </w:r>
      <w:r w:rsidR="00D02896" w:rsidRPr="002F5DDC">
        <w:rPr>
          <w:rFonts w:ascii="Georgia" w:hAnsi="Georgia" w:cs="Times New Roman"/>
          <w:lang w:val="pt-BR"/>
        </w:rPr>
        <w:t>ou à distribuição de dividendos pel</w:t>
      </w:r>
      <w:r w:rsidR="00DC46AF" w:rsidRPr="002F5DDC">
        <w:rPr>
          <w:rFonts w:ascii="Georgia" w:hAnsi="Georgia" w:cs="Times New Roman"/>
          <w:lang w:val="pt-BR"/>
        </w:rPr>
        <w:t>a Emissora;</w:t>
      </w:r>
      <w:r w:rsidR="00321F8C" w:rsidRPr="002F5DDC">
        <w:rPr>
          <w:rFonts w:ascii="Georgia" w:hAnsi="Georgia" w:cs="Times New Roman"/>
          <w:lang w:val="pt-BR"/>
        </w:rPr>
        <w:t xml:space="preserve"> e </w:t>
      </w:r>
      <w:r w:rsidR="00321F8C" w:rsidRPr="002F5DDC">
        <w:rPr>
          <w:rFonts w:ascii="Georgia" w:hAnsi="Georgia" w:cs="Times New Roman"/>
          <w:b/>
          <w:lang w:val="pt-BR"/>
        </w:rPr>
        <w:t>(1</w:t>
      </w:r>
      <w:r w:rsidR="00EB7CE0" w:rsidRPr="002F5DDC">
        <w:rPr>
          <w:rFonts w:ascii="Georgia" w:hAnsi="Georgia" w:cs="Times New Roman"/>
          <w:b/>
          <w:lang w:val="pt-BR"/>
        </w:rPr>
        <w:t>3</w:t>
      </w:r>
      <w:r w:rsidR="00321F8C" w:rsidRPr="002F5DDC">
        <w:rPr>
          <w:rFonts w:ascii="Georgia" w:hAnsi="Georgia" w:cs="Times New Roman"/>
          <w:b/>
          <w:lang w:val="pt-BR"/>
        </w:rPr>
        <w:t>)</w:t>
      </w:r>
      <w:r w:rsidR="003221C7" w:rsidRPr="002F5DDC">
        <w:rPr>
          <w:rFonts w:ascii="Georgia" w:hAnsi="Georgia" w:cs="Times New Roman"/>
          <w:lang w:val="pt-BR"/>
        </w:rPr>
        <w:t> </w:t>
      </w:r>
      <w:r w:rsidR="00321F8C" w:rsidRPr="002F5DDC">
        <w:rPr>
          <w:rFonts w:ascii="Georgia" w:hAnsi="Georgia" w:cs="Times New Roman"/>
          <w:lang w:val="pt-BR"/>
        </w:rPr>
        <w:t xml:space="preserve">à </w:t>
      </w:r>
      <w:r w:rsidR="00D02896" w:rsidRPr="002F5DDC">
        <w:rPr>
          <w:rFonts w:ascii="Georgia" w:hAnsi="Georgia" w:cs="Times New Roman"/>
          <w:lang w:val="pt-BR"/>
        </w:rPr>
        <w:t>transferência de qualquer participação no capital social da Emissora, de forma direta ou indireta, incluindo, se</w:t>
      </w:r>
      <w:r w:rsidR="003F5EB5" w:rsidRPr="002F5DDC">
        <w:rPr>
          <w:rFonts w:ascii="Georgia" w:hAnsi="Georgia" w:cs="Times New Roman"/>
          <w:lang w:val="pt-BR"/>
        </w:rPr>
        <w:t>m</w:t>
      </w:r>
      <w:r w:rsidR="00D02896" w:rsidRPr="002F5DDC">
        <w:rPr>
          <w:rFonts w:ascii="Georgia" w:hAnsi="Georgia" w:cs="Times New Roman"/>
          <w:lang w:val="pt-BR"/>
        </w:rPr>
        <w:t xml:space="preserve"> a tanto se limitar, a </w:t>
      </w:r>
      <w:r w:rsidR="00321F8C" w:rsidRPr="002F5DDC">
        <w:rPr>
          <w:rFonts w:ascii="Georgia" w:hAnsi="Georgia" w:cs="Times New Roman"/>
          <w:lang w:val="pt-BR"/>
        </w:rPr>
        <w:t>alteração do controle acionário da Emissora</w:t>
      </w:r>
      <w:r w:rsidR="00C2093C" w:rsidRPr="002F5DDC">
        <w:rPr>
          <w:rFonts w:ascii="Georgia" w:hAnsi="Georgia" w:cs="Times New Roman"/>
          <w:lang w:val="pt-BR"/>
        </w:rPr>
        <w:t xml:space="preserve"> (nos termos do artigo</w:t>
      </w:r>
      <w:r w:rsidR="003221C7" w:rsidRPr="002F5DDC">
        <w:rPr>
          <w:rFonts w:ascii="Georgia" w:hAnsi="Georgia" w:cs="Times New Roman"/>
          <w:lang w:val="pt-BR"/>
        </w:rPr>
        <w:t> </w:t>
      </w:r>
      <w:r w:rsidR="004415FE" w:rsidRPr="002F5DDC">
        <w:rPr>
          <w:rFonts w:ascii="Georgia" w:hAnsi="Georgia" w:cs="Times New Roman"/>
          <w:lang w:val="pt-BR"/>
        </w:rPr>
        <w:t>116 da Lei nº</w:t>
      </w:r>
      <w:r w:rsidR="003221C7" w:rsidRPr="002F5DDC">
        <w:rPr>
          <w:rFonts w:ascii="Georgia" w:hAnsi="Georgia" w:cs="Times New Roman"/>
          <w:lang w:val="pt-BR"/>
        </w:rPr>
        <w:t> </w:t>
      </w:r>
      <w:r w:rsidR="004415FE" w:rsidRPr="002F5DDC">
        <w:rPr>
          <w:rFonts w:ascii="Georgia" w:hAnsi="Georgia" w:cs="Times New Roman"/>
          <w:lang w:val="pt-BR"/>
        </w:rPr>
        <w:t>6.404/76)</w:t>
      </w:r>
      <w:r w:rsidR="003F5EB5" w:rsidRPr="002F5DDC">
        <w:rPr>
          <w:rFonts w:ascii="Georgia" w:hAnsi="Georgia" w:cs="Times New Roman"/>
          <w:lang w:val="pt-BR"/>
        </w:rPr>
        <w:t xml:space="preserve"> e o exercício da Opção de Compra pelo Cedente, ou por quem este indicar</w:t>
      </w:r>
      <w:r w:rsidR="006634CB" w:rsidRPr="002F5DDC">
        <w:rPr>
          <w:rFonts w:ascii="Georgia" w:hAnsi="Georgia" w:cs="Times New Roman"/>
          <w:lang w:val="pt-BR"/>
        </w:rPr>
        <w:t>.</w:t>
      </w:r>
      <w:r w:rsidR="007E2F8C" w:rsidRPr="002F5DDC">
        <w:rPr>
          <w:rFonts w:ascii="Georgia" w:hAnsi="Georgia" w:cs="Times New Roman"/>
          <w:lang w:val="pt-BR"/>
        </w:rPr>
        <w:t xml:space="preserve"> </w:t>
      </w:r>
      <w:r w:rsidR="006634CB" w:rsidRPr="002F5DDC">
        <w:rPr>
          <w:rFonts w:ascii="Georgia" w:hAnsi="Georgia" w:cs="Times New Roman"/>
          <w:lang w:val="pt-BR"/>
        </w:rPr>
        <w:t>As deliberações referidas n</w:t>
      </w:r>
      <w:r w:rsidR="00764FA1" w:rsidRPr="002F5DDC">
        <w:rPr>
          <w:rFonts w:ascii="Georgia" w:hAnsi="Georgia" w:cs="Times New Roman"/>
          <w:lang w:val="pt-BR"/>
        </w:rPr>
        <w:t>este</w:t>
      </w:r>
      <w:r w:rsidR="006634CB" w:rsidRPr="002F5DDC">
        <w:rPr>
          <w:rFonts w:ascii="Georgia" w:hAnsi="Georgia" w:cs="Times New Roman"/>
          <w:lang w:val="pt-BR"/>
        </w:rPr>
        <w:t xml:space="preserve"> item</w:t>
      </w:r>
      <w:r w:rsidR="003221C7" w:rsidRPr="002F5DDC">
        <w:rPr>
          <w:rFonts w:ascii="Georgia" w:hAnsi="Georgia" w:cs="Times New Roman"/>
          <w:lang w:val="pt-BR"/>
        </w:rPr>
        <w:t> </w:t>
      </w:r>
      <w:r w:rsidR="006634CB" w:rsidRPr="002F5DDC">
        <w:rPr>
          <w:rFonts w:ascii="Georgia" w:hAnsi="Georgia" w:cs="Times New Roman"/>
          <w:lang w:val="pt-BR"/>
        </w:rPr>
        <w:fldChar w:fldCharType="begin"/>
      </w:r>
      <w:r w:rsidR="006634CB" w:rsidRPr="002F5DDC">
        <w:rPr>
          <w:rFonts w:ascii="Georgia" w:hAnsi="Georgia" w:cs="Times New Roman"/>
          <w:lang w:val="pt-BR"/>
        </w:rPr>
        <w:instrText xml:space="preserve"> REF _Ref474461941 \w \h </w:instrText>
      </w:r>
      <w:r w:rsidR="00966521" w:rsidRPr="002F5DDC">
        <w:rPr>
          <w:rFonts w:ascii="Georgia" w:hAnsi="Georgia" w:cs="Times New Roman"/>
          <w:lang w:val="pt-BR"/>
        </w:rPr>
        <w:instrText xml:space="preserve"> \* MERGEFORMAT </w:instrText>
      </w:r>
      <w:r w:rsidR="006634CB" w:rsidRPr="002F5DDC">
        <w:rPr>
          <w:rFonts w:ascii="Georgia" w:hAnsi="Georgia" w:cs="Times New Roman"/>
          <w:lang w:val="pt-BR"/>
        </w:rPr>
      </w:r>
      <w:r w:rsidR="006634CB" w:rsidRPr="002F5DDC">
        <w:rPr>
          <w:rFonts w:ascii="Georgia" w:hAnsi="Georgia" w:cs="Times New Roman"/>
          <w:lang w:val="pt-BR"/>
        </w:rPr>
        <w:fldChar w:fldCharType="separate"/>
      </w:r>
      <w:r w:rsidR="00C251D9">
        <w:rPr>
          <w:rFonts w:ascii="Georgia" w:hAnsi="Georgia" w:cs="Times New Roman"/>
          <w:lang w:val="pt-BR"/>
        </w:rPr>
        <w:t>12.5.1(c)</w:t>
      </w:r>
      <w:r w:rsidR="006634CB" w:rsidRPr="002F5DDC">
        <w:rPr>
          <w:rFonts w:ascii="Georgia" w:hAnsi="Georgia" w:cs="Times New Roman"/>
          <w:lang w:val="pt-BR"/>
        </w:rPr>
        <w:fldChar w:fldCharType="end"/>
      </w:r>
      <w:r w:rsidR="00FD0BB2" w:rsidRPr="002F5DDC">
        <w:rPr>
          <w:rFonts w:ascii="Georgia" w:hAnsi="Georgia" w:cs="Times New Roman"/>
          <w:lang w:val="pt-BR"/>
        </w:rPr>
        <w:t xml:space="preserve"> </w:t>
      </w:r>
      <w:r w:rsidR="007E2F8C" w:rsidRPr="002F5DDC">
        <w:rPr>
          <w:rFonts w:ascii="Georgia" w:hAnsi="Georgia" w:cs="Times New Roman"/>
          <w:lang w:val="pt-BR"/>
        </w:rPr>
        <w:t xml:space="preserve">deverão ser aprovadas por Debenturistas que representem, no mínimo, </w:t>
      </w:r>
      <w:r w:rsidR="003221C7" w:rsidRPr="002F5DDC">
        <w:rPr>
          <w:rFonts w:ascii="Georgia" w:hAnsi="Georgia" w:cs="Times New Roman"/>
          <w:lang w:val="pt-BR"/>
        </w:rPr>
        <w:t>2/3 </w:t>
      </w:r>
      <w:r w:rsidR="00F305E2" w:rsidRPr="002F5DDC">
        <w:rPr>
          <w:rFonts w:ascii="Georgia" w:hAnsi="Georgia" w:cs="Times New Roman"/>
          <w:lang w:val="pt-BR"/>
        </w:rPr>
        <w:t>(</w:t>
      </w:r>
      <w:r w:rsidR="003221C7" w:rsidRPr="002F5DDC">
        <w:rPr>
          <w:rFonts w:ascii="Georgia" w:hAnsi="Georgia" w:cs="Times New Roman"/>
          <w:lang w:val="pt-BR"/>
        </w:rPr>
        <w:t>dois terços</w:t>
      </w:r>
      <w:r w:rsidR="00C466EA" w:rsidRPr="002F5DDC">
        <w:rPr>
          <w:rFonts w:ascii="Georgia" w:hAnsi="Georgia" w:cs="Times New Roman"/>
          <w:lang w:val="pt-BR"/>
        </w:rPr>
        <w:t>)</w:t>
      </w:r>
      <w:r w:rsidR="007E2F8C" w:rsidRPr="002F5DDC">
        <w:rPr>
          <w:rFonts w:ascii="Georgia" w:hAnsi="Georgia" w:cs="Times New Roman"/>
          <w:lang w:val="pt-BR"/>
        </w:rPr>
        <w:t xml:space="preserve"> das Debêntures em Circulação</w:t>
      </w:r>
      <w:r w:rsidR="00CD74CA" w:rsidRPr="002F5DDC">
        <w:rPr>
          <w:rFonts w:ascii="Georgia" w:eastAsia="Arial Unicode MS" w:hAnsi="Georgia"/>
          <w:lang w:val="pt-BR"/>
        </w:rPr>
        <w:t xml:space="preserve"> para Fins de Apuração de Quórum</w:t>
      </w:r>
      <w:bookmarkEnd w:id="365"/>
      <w:bookmarkEnd w:id="366"/>
      <w:bookmarkEnd w:id="367"/>
      <w:r w:rsidR="00B44207" w:rsidRPr="002F5DDC">
        <w:rPr>
          <w:rFonts w:ascii="Georgia" w:hAnsi="Georgia" w:cs="Times New Roman"/>
          <w:lang w:val="pt-BR"/>
        </w:rPr>
        <w:t>.</w:t>
      </w:r>
    </w:p>
    <w:p w14:paraId="702858E8" w14:textId="6CAF2E79" w:rsidR="00B44207" w:rsidRPr="002F5DDC" w:rsidRDefault="00B44207" w:rsidP="00C801B0">
      <w:pPr>
        <w:spacing w:line="288" w:lineRule="auto"/>
        <w:jc w:val="both"/>
        <w:rPr>
          <w:rFonts w:ascii="Georgia" w:hAnsi="Georgia"/>
          <w:sz w:val="22"/>
          <w:szCs w:val="22"/>
        </w:rPr>
      </w:pPr>
    </w:p>
    <w:p w14:paraId="56E7BEE1" w14:textId="3A61FADA" w:rsidR="00B44207" w:rsidRDefault="00236EF4" w:rsidP="00C801B0">
      <w:pPr>
        <w:pStyle w:val="Nvel111"/>
        <w:rPr>
          <w:rFonts w:ascii="Georgia" w:hAnsi="Georgia" w:cs="Times New Roman"/>
          <w:lang w:val="pt-BR"/>
        </w:rPr>
      </w:pPr>
      <w:bookmarkStart w:id="368" w:name="_DV_M403"/>
      <w:bookmarkEnd w:id="368"/>
      <w:r w:rsidRPr="002F5DDC">
        <w:rPr>
          <w:rFonts w:ascii="Georgia" w:hAnsi="Georgia" w:cs="Times New Roman"/>
          <w:lang w:val="pt-BR"/>
        </w:rPr>
        <w:t xml:space="preserve">As deliberações tomadas pelos Debenturistas, no âmbito de sua competência legal, observados os quóruns previstos nessa Escritura, serão válidas e </w:t>
      </w:r>
      <w:r w:rsidRPr="002F5DDC">
        <w:rPr>
          <w:rFonts w:ascii="Georgia" w:hAnsi="Georgia" w:cs="Times New Roman"/>
          <w:lang w:val="pt-BR"/>
        </w:rPr>
        <w:lastRenderedPageBreak/>
        <w:t xml:space="preserve">eficazes perante a Emissora e obrigarão todos os Debenturistas, independentemente de seu comparecimento ou voto na respectiva </w:t>
      </w:r>
      <w:r w:rsidR="00AB6D90" w:rsidRPr="002F5DDC">
        <w:rPr>
          <w:rFonts w:ascii="Georgia" w:hAnsi="Georgia" w:cs="Times New Roman"/>
          <w:lang w:val="pt-BR"/>
        </w:rPr>
        <w:t>Assembleia Geral</w:t>
      </w:r>
      <w:r w:rsidR="00B44207" w:rsidRPr="002F5DDC">
        <w:rPr>
          <w:rFonts w:ascii="Georgia" w:hAnsi="Georgia" w:cs="Times New Roman"/>
          <w:lang w:val="pt-BR"/>
        </w:rPr>
        <w:t>.</w:t>
      </w:r>
    </w:p>
    <w:p w14:paraId="5BE159CE" w14:textId="77777777" w:rsidR="00F330A2" w:rsidRDefault="00F330A2" w:rsidP="00C801B0">
      <w:pPr>
        <w:pStyle w:val="Nvel111"/>
        <w:numPr>
          <w:ilvl w:val="0"/>
          <w:numId w:val="0"/>
        </w:numPr>
        <w:rPr>
          <w:rFonts w:ascii="Georgia" w:hAnsi="Georgia" w:cs="Times New Roman"/>
          <w:lang w:val="pt-BR"/>
        </w:rPr>
      </w:pPr>
    </w:p>
    <w:p w14:paraId="75D24D97" w14:textId="4BECB661" w:rsidR="00F330A2" w:rsidRPr="002F5DDC" w:rsidRDefault="00BC455F" w:rsidP="00D47E83">
      <w:pPr>
        <w:pStyle w:val="Nvel11"/>
        <w:rPr>
          <w:rFonts w:ascii="Georgia" w:hAnsi="Georgia" w:cs="Times New Roman"/>
          <w:lang w:val="pt-BR"/>
        </w:rPr>
      </w:pPr>
      <w:r w:rsidRPr="00BC455F">
        <w:rPr>
          <w:rFonts w:ascii="Georgia" w:hAnsi="Georgia" w:cs="Times New Roman"/>
          <w:u w:val="single"/>
          <w:lang w:val="pt-BR"/>
        </w:rPr>
        <w:t>Assembleia Digital</w:t>
      </w:r>
      <w:r>
        <w:rPr>
          <w:rFonts w:ascii="Georgia" w:hAnsi="Georgia" w:cs="Times New Roman"/>
          <w:lang w:val="pt-BR"/>
        </w:rPr>
        <w:t xml:space="preserve">. </w:t>
      </w:r>
      <w:r w:rsidR="007231D1">
        <w:rPr>
          <w:rFonts w:ascii="Georgia" w:hAnsi="Georgia" w:cs="Times New Roman"/>
          <w:lang w:val="pt-BR"/>
        </w:rPr>
        <w:t>A</w:t>
      </w:r>
      <w:r w:rsidR="00005CA3">
        <w:rPr>
          <w:rFonts w:ascii="Georgia" w:hAnsi="Georgia" w:cs="Times New Roman"/>
          <w:lang w:val="pt-BR"/>
        </w:rPr>
        <w:t xml:space="preserve"> Assembleia Geral</w:t>
      </w:r>
      <w:r w:rsidR="007231D1">
        <w:rPr>
          <w:rFonts w:ascii="Georgia" w:hAnsi="Georgia" w:cs="Times New Roman"/>
          <w:lang w:val="pt-BR"/>
        </w:rPr>
        <w:t xml:space="preserve"> </w:t>
      </w:r>
      <w:r w:rsidR="00005CA3">
        <w:rPr>
          <w:rFonts w:ascii="Georgia" w:hAnsi="Georgia" w:cs="Times New Roman"/>
          <w:lang w:val="pt-BR"/>
        </w:rPr>
        <w:t xml:space="preserve">poderá ser realizada por meio exclusivamente ou parcialmente digital, observados </w:t>
      </w:r>
      <w:r>
        <w:rPr>
          <w:rFonts w:ascii="Georgia" w:hAnsi="Georgia" w:cs="Times New Roman"/>
          <w:lang w:val="pt-BR"/>
        </w:rPr>
        <w:t>os</w:t>
      </w:r>
      <w:r w:rsidR="00005CA3">
        <w:rPr>
          <w:rFonts w:ascii="Georgia" w:hAnsi="Georgia" w:cs="Times New Roman"/>
          <w:lang w:val="pt-BR"/>
        </w:rPr>
        <w:t xml:space="preserve"> procedimentos descritos </w:t>
      </w:r>
      <w:r w:rsidR="007930B7">
        <w:rPr>
          <w:rFonts w:ascii="Georgia" w:hAnsi="Georgia" w:cs="Times New Roman"/>
          <w:lang w:val="pt-BR"/>
        </w:rPr>
        <w:t xml:space="preserve">nesta </w:t>
      </w:r>
      <w:r w:rsidR="007231D1">
        <w:rPr>
          <w:rFonts w:ascii="Georgia" w:hAnsi="Georgia" w:cs="Times New Roman"/>
          <w:lang w:val="pt-BR"/>
        </w:rPr>
        <w:t>cláusula </w:t>
      </w:r>
      <w:r w:rsidR="007231D1">
        <w:rPr>
          <w:rFonts w:ascii="Georgia" w:hAnsi="Georgia" w:cs="Times New Roman"/>
          <w:lang w:val="pt-BR"/>
        </w:rPr>
        <w:fldChar w:fldCharType="begin"/>
      </w:r>
      <w:r w:rsidR="007231D1">
        <w:rPr>
          <w:rFonts w:ascii="Georgia" w:hAnsi="Georgia" w:cs="Times New Roman"/>
          <w:lang w:val="pt-BR"/>
        </w:rPr>
        <w:instrText xml:space="preserve"> REF _Ref58866385 \r \h </w:instrText>
      </w:r>
      <w:r w:rsidR="007231D1">
        <w:rPr>
          <w:rFonts w:ascii="Georgia" w:hAnsi="Georgia" w:cs="Times New Roman"/>
          <w:lang w:val="pt-BR"/>
        </w:rPr>
      </w:r>
      <w:r w:rsidR="007231D1">
        <w:rPr>
          <w:rFonts w:ascii="Georgia" w:hAnsi="Georgia" w:cs="Times New Roman"/>
          <w:lang w:val="pt-BR"/>
        </w:rPr>
        <w:fldChar w:fldCharType="separate"/>
      </w:r>
      <w:r w:rsidR="00C251D9">
        <w:rPr>
          <w:rFonts w:ascii="Georgia" w:hAnsi="Georgia" w:cs="Times New Roman"/>
          <w:lang w:val="pt-BR"/>
        </w:rPr>
        <w:t>12</w:t>
      </w:r>
      <w:r w:rsidR="007231D1">
        <w:rPr>
          <w:rFonts w:ascii="Georgia" w:hAnsi="Georgia" w:cs="Times New Roman"/>
          <w:lang w:val="pt-BR"/>
        </w:rPr>
        <w:fldChar w:fldCharType="end"/>
      </w:r>
      <w:r w:rsidR="00866F68">
        <w:rPr>
          <w:rFonts w:ascii="Georgia" w:hAnsi="Georgia" w:cs="Times New Roman"/>
          <w:lang w:val="pt-BR"/>
        </w:rPr>
        <w:t>,</w:t>
      </w:r>
      <w:r w:rsidR="007930B7">
        <w:rPr>
          <w:rFonts w:ascii="Georgia" w:hAnsi="Georgia" w:cs="Times New Roman"/>
          <w:lang w:val="pt-BR"/>
        </w:rPr>
        <w:t xml:space="preserve"> </w:t>
      </w:r>
      <w:r w:rsidR="00005CA3">
        <w:rPr>
          <w:rFonts w:ascii="Georgia" w:hAnsi="Georgia" w:cs="Times New Roman"/>
          <w:lang w:val="pt-BR"/>
        </w:rPr>
        <w:t xml:space="preserve">na </w:t>
      </w:r>
      <w:r w:rsidR="007231D1" w:rsidRPr="002F5DDC">
        <w:rPr>
          <w:rFonts w:ascii="Georgia" w:hAnsi="Georgia" w:cs="Times New Roman"/>
          <w:lang w:val="pt-BR"/>
        </w:rPr>
        <w:t>Instrução CVM nº 625</w:t>
      </w:r>
      <w:r w:rsidR="007231D1">
        <w:rPr>
          <w:rFonts w:ascii="Georgia" w:hAnsi="Georgia" w:cs="Times New Roman"/>
          <w:lang w:val="pt-BR"/>
        </w:rPr>
        <w:t>/</w:t>
      </w:r>
      <w:r w:rsidR="007231D1" w:rsidRPr="002F5DDC">
        <w:rPr>
          <w:rFonts w:ascii="Georgia" w:hAnsi="Georgia" w:cs="Times New Roman"/>
          <w:lang w:val="pt-BR"/>
        </w:rPr>
        <w:t>20</w:t>
      </w:r>
      <w:r w:rsidR="00866F68">
        <w:rPr>
          <w:rFonts w:ascii="Georgia" w:hAnsi="Georgia" w:cs="Times New Roman"/>
          <w:lang w:val="pt-BR"/>
        </w:rPr>
        <w:t xml:space="preserve"> e na Resolução CVM nº 60, de 23 de dezembro de 2021</w:t>
      </w:r>
      <w:r>
        <w:rPr>
          <w:rFonts w:ascii="Georgia" w:hAnsi="Georgia" w:cs="Times New Roman"/>
          <w:lang w:val="pt-BR"/>
        </w:rPr>
        <w:t>.</w:t>
      </w:r>
    </w:p>
    <w:p w14:paraId="7EF98315" w14:textId="77777777" w:rsidR="006F6122" w:rsidRPr="002F5DDC" w:rsidRDefault="006F6122" w:rsidP="00D47E83">
      <w:pPr>
        <w:pStyle w:val="Nvel111"/>
        <w:numPr>
          <w:ilvl w:val="0"/>
          <w:numId w:val="0"/>
        </w:numPr>
        <w:rPr>
          <w:rFonts w:ascii="Georgia" w:hAnsi="Georgia"/>
          <w:lang w:val="pt-BR"/>
        </w:rPr>
      </w:pPr>
    </w:p>
    <w:p w14:paraId="15425005" w14:textId="323B264E" w:rsidR="00B44207" w:rsidRPr="002F5DDC" w:rsidRDefault="007A39F7" w:rsidP="00C801B0">
      <w:pPr>
        <w:pStyle w:val="Nvel1"/>
        <w:rPr>
          <w:rStyle w:val="DeltaViewInsertion"/>
          <w:rFonts w:ascii="Georgia" w:hAnsi="Georgia" w:cs="Times New Roman"/>
          <w:color w:val="auto"/>
          <w:u w:val="none"/>
          <w:lang w:val="pt-BR"/>
        </w:rPr>
      </w:pPr>
      <w:bookmarkStart w:id="369" w:name="_DV_M406"/>
      <w:bookmarkStart w:id="370" w:name="_Ref470681001"/>
      <w:bookmarkStart w:id="371" w:name="_Ref477137118"/>
      <w:bookmarkStart w:id="372" w:name="_Ref478049509"/>
      <w:bookmarkEnd w:id="369"/>
      <w:r w:rsidRPr="002F5DDC">
        <w:rPr>
          <w:rFonts w:ascii="Georgia" w:hAnsi="Georgia" w:cs="Times New Roman"/>
          <w:lang w:val="pt-BR"/>
        </w:rPr>
        <w:t>DECLARAÇÕES E GARANTIAS</w:t>
      </w:r>
      <w:bookmarkStart w:id="373" w:name="_DV_C457"/>
      <w:r w:rsidRPr="002F5DDC">
        <w:rPr>
          <w:rStyle w:val="DeltaViewInsertion"/>
          <w:rFonts w:ascii="Georgia" w:hAnsi="Georgia" w:cs="Times New Roman"/>
          <w:color w:val="auto"/>
          <w:u w:val="none"/>
          <w:lang w:val="pt-BR"/>
        </w:rPr>
        <w:t xml:space="preserve"> DA EMISSORA</w:t>
      </w:r>
      <w:bookmarkEnd w:id="370"/>
      <w:bookmarkEnd w:id="371"/>
      <w:bookmarkEnd w:id="372"/>
      <w:bookmarkEnd w:id="373"/>
    </w:p>
    <w:p w14:paraId="2C04980C" w14:textId="77777777" w:rsidR="00B44207" w:rsidRPr="002F5DDC" w:rsidRDefault="00B44207" w:rsidP="00C801B0">
      <w:pPr>
        <w:keepNext/>
        <w:spacing w:line="288" w:lineRule="auto"/>
        <w:rPr>
          <w:rFonts w:ascii="Georgia" w:hAnsi="Georgia"/>
          <w:sz w:val="22"/>
          <w:szCs w:val="22"/>
        </w:rPr>
      </w:pPr>
      <w:bookmarkStart w:id="374" w:name="_Toc499990384"/>
    </w:p>
    <w:p w14:paraId="4749E218" w14:textId="77777777" w:rsidR="00B44207" w:rsidRPr="002F5DDC" w:rsidRDefault="00276DAC" w:rsidP="00C801B0">
      <w:pPr>
        <w:pStyle w:val="Nvel11"/>
        <w:keepNext/>
        <w:rPr>
          <w:rFonts w:ascii="Georgia" w:hAnsi="Georgia" w:cs="Times New Roman"/>
          <w:lang w:val="pt-BR"/>
        </w:rPr>
      </w:pPr>
      <w:bookmarkStart w:id="375" w:name="_DV_M408"/>
      <w:bookmarkEnd w:id="374"/>
      <w:bookmarkEnd w:id="375"/>
      <w:r w:rsidRPr="002F5DDC">
        <w:rPr>
          <w:rFonts w:ascii="Georgia" w:hAnsi="Georgia" w:cs="Times New Roman"/>
          <w:u w:val="single"/>
          <w:lang w:val="pt-BR"/>
        </w:rPr>
        <w:t>Declarações e Garantias</w:t>
      </w:r>
      <w:r w:rsidR="007400EC" w:rsidRPr="002F5DDC">
        <w:rPr>
          <w:rFonts w:ascii="Georgia" w:hAnsi="Georgia" w:cs="Times New Roman"/>
          <w:u w:val="single"/>
          <w:lang w:val="pt-BR"/>
        </w:rPr>
        <w:t xml:space="preserve"> da Emissora</w:t>
      </w:r>
      <w:r w:rsidRPr="002F5DDC">
        <w:rPr>
          <w:rFonts w:ascii="Georgia" w:hAnsi="Georgia" w:cs="Times New Roman"/>
          <w:lang w:val="pt-BR"/>
        </w:rPr>
        <w:t xml:space="preserve">: </w:t>
      </w:r>
      <w:r w:rsidR="00B44207" w:rsidRPr="002F5DDC">
        <w:rPr>
          <w:rFonts w:ascii="Georgia" w:hAnsi="Georgia" w:cs="Times New Roman"/>
          <w:lang w:val="pt-BR"/>
        </w:rPr>
        <w:t xml:space="preserve">A Emissora declara e garante </w:t>
      </w:r>
      <w:r w:rsidR="007400EC" w:rsidRPr="002F5DDC">
        <w:rPr>
          <w:rFonts w:ascii="Georgia" w:hAnsi="Georgia" w:cs="Times New Roman"/>
          <w:lang w:val="pt-BR"/>
        </w:rPr>
        <w:t>aos Debenturistas, ao Agente Fiduciário</w:t>
      </w:r>
      <w:r w:rsidR="00E07C12" w:rsidRPr="002F5DDC">
        <w:rPr>
          <w:rFonts w:ascii="Georgia" w:hAnsi="Georgia" w:cs="Times New Roman"/>
          <w:lang w:val="pt-BR"/>
        </w:rPr>
        <w:t xml:space="preserve"> e</w:t>
      </w:r>
      <w:r w:rsidR="00456364" w:rsidRPr="002F5DDC">
        <w:rPr>
          <w:rFonts w:ascii="Georgia" w:hAnsi="Georgia" w:cs="Times New Roman"/>
          <w:lang w:val="pt-BR"/>
        </w:rPr>
        <w:t xml:space="preserve"> aos Intervenientes</w:t>
      </w:r>
      <w:r w:rsidR="002D79E8" w:rsidRPr="002F5DDC">
        <w:rPr>
          <w:rFonts w:ascii="Georgia" w:hAnsi="Georgia" w:cs="Times New Roman"/>
          <w:lang w:val="pt-BR"/>
        </w:rPr>
        <w:t>:</w:t>
      </w:r>
    </w:p>
    <w:p w14:paraId="78739579" w14:textId="77777777" w:rsidR="0023040C" w:rsidRPr="002F5DDC" w:rsidRDefault="0023040C" w:rsidP="00C801B0">
      <w:pPr>
        <w:keepNext/>
        <w:spacing w:line="288" w:lineRule="auto"/>
        <w:jc w:val="both"/>
        <w:rPr>
          <w:rFonts w:ascii="Georgia" w:hAnsi="Georgia"/>
          <w:sz w:val="22"/>
          <w:szCs w:val="22"/>
        </w:rPr>
      </w:pPr>
    </w:p>
    <w:p w14:paraId="053A2C3C" w14:textId="4E76C77B" w:rsidR="004014DB" w:rsidRPr="002F5DDC" w:rsidRDefault="007400EC" w:rsidP="00C801B0">
      <w:pPr>
        <w:pStyle w:val="Nvel11a"/>
        <w:rPr>
          <w:rFonts w:ascii="Georgia" w:hAnsi="Georgia"/>
          <w:lang w:val="pt-BR"/>
        </w:rPr>
      </w:pPr>
      <w:bookmarkStart w:id="376" w:name="_DV_M221"/>
      <w:bookmarkEnd w:id="376"/>
      <w:proofErr w:type="spellStart"/>
      <w:r w:rsidRPr="002F5DDC">
        <w:rPr>
          <w:rFonts w:ascii="Georgia" w:hAnsi="Georgia"/>
          <w:lang w:val="pt-BR"/>
        </w:rPr>
        <w:t>é</w:t>
      </w:r>
      <w:proofErr w:type="spellEnd"/>
      <w:r w:rsidR="004014DB" w:rsidRPr="002F5DDC">
        <w:rPr>
          <w:rFonts w:ascii="Georgia" w:hAnsi="Georgia"/>
          <w:lang w:val="pt-BR"/>
        </w:rPr>
        <w:t xml:space="preserve"> </w:t>
      </w:r>
      <w:r w:rsidR="003221C7" w:rsidRPr="002F5DDC">
        <w:rPr>
          <w:rFonts w:ascii="Georgia" w:hAnsi="Georgia"/>
          <w:lang w:val="pt-BR"/>
        </w:rPr>
        <w:t xml:space="preserve">uma </w:t>
      </w:r>
      <w:r w:rsidR="009323ED" w:rsidRPr="002F5DDC">
        <w:rPr>
          <w:rFonts w:ascii="Georgia" w:hAnsi="Georgia"/>
          <w:lang w:val="pt-BR"/>
        </w:rPr>
        <w:t>sociedade anônima</w:t>
      </w:r>
      <w:r w:rsidR="004014DB" w:rsidRPr="002F5DDC">
        <w:rPr>
          <w:rFonts w:ascii="Georgia" w:hAnsi="Georgia"/>
          <w:lang w:val="pt-BR"/>
        </w:rPr>
        <w:t xml:space="preserve"> devidamente organizada, constituída e existente de acordo com as leis aplicáveis</w:t>
      </w:r>
      <w:r w:rsidR="000C3BF6" w:rsidRPr="002F5DDC">
        <w:rPr>
          <w:rFonts w:ascii="Georgia" w:hAnsi="Georgia" w:cs="Times New Roman"/>
          <w:lang w:val="pt-BR"/>
        </w:rPr>
        <w:t xml:space="preserve"> </w:t>
      </w:r>
      <w:r w:rsidR="004014DB" w:rsidRPr="002F5DDC">
        <w:rPr>
          <w:rFonts w:ascii="Georgia" w:hAnsi="Georgia"/>
          <w:lang w:val="pt-BR"/>
        </w:rPr>
        <w:t>e est</w:t>
      </w:r>
      <w:r w:rsidR="009F71EC" w:rsidRPr="002F5DDC">
        <w:rPr>
          <w:rFonts w:ascii="Georgia" w:hAnsi="Georgia"/>
          <w:lang w:val="pt-BR"/>
        </w:rPr>
        <w:t>á</w:t>
      </w:r>
      <w:r w:rsidR="004014DB" w:rsidRPr="002F5DDC">
        <w:rPr>
          <w:rFonts w:ascii="Georgia" w:hAnsi="Georgia"/>
          <w:lang w:val="pt-BR"/>
        </w:rPr>
        <w:t xml:space="preserve"> devidamente autorizada a conduzir os seus negócios, com plenos poderes para deter, possuir e operar seus bens;</w:t>
      </w:r>
    </w:p>
    <w:p w14:paraId="23BFB538" w14:textId="77777777" w:rsidR="00BD5D55" w:rsidRPr="002F5DDC" w:rsidRDefault="00BD5D55" w:rsidP="00C801B0">
      <w:pPr>
        <w:pStyle w:val="Nvel11a"/>
        <w:numPr>
          <w:ilvl w:val="0"/>
          <w:numId w:val="0"/>
        </w:numPr>
        <w:rPr>
          <w:rFonts w:ascii="Georgia" w:hAnsi="Georgia" w:cs="Times New Roman"/>
          <w:lang w:val="pt-BR"/>
        </w:rPr>
      </w:pPr>
    </w:p>
    <w:p w14:paraId="0C97DA65" w14:textId="764134E6" w:rsidR="004014DB" w:rsidRPr="002F5DDC" w:rsidRDefault="004014DB" w:rsidP="00C801B0">
      <w:pPr>
        <w:pStyle w:val="Nvel11a"/>
        <w:rPr>
          <w:rFonts w:ascii="Georgia" w:hAnsi="Georgia" w:cs="Times New Roman"/>
          <w:lang w:val="pt-BR"/>
        </w:rPr>
      </w:pP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devidamente autorizad</w:t>
      </w:r>
      <w:r w:rsidR="009F71EC" w:rsidRPr="002F5DDC">
        <w:rPr>
          <w:rFonts w:ascii="Georgia" w:hAnsi="Georgia" w:cs="Times New Roman"/>
          <w:lang w:val="pt-BR"/>
        </w:rPr>
        <w:t>a</w:t>
      </w:r>
      <w:r w:rsidRPr="002F5DDC">
        <w:rPr>
          <w:rFonts w:ascii="Georgia" w:hAnsi="Georgia" w:cs="Times New Roman"/>
          <w:lang w:val="pt-BR"/>
        </w:rPr>
        <w:t xml:space="preserve"> a celebrar esta Escritura e a cumprir com suas respectivas obrigações, e obt</w:t>
      </w:r>
      <w:r w:rsidR="009F71EC" w:rsidRPr="002F5DDC">
        <w:rPr>
          <w:rFonts w:ascii="Georgia" w:hAnsi="Georgia" w:cs="Times New Roman"/>
          <w:lang w:val="pt-BR"/>
        </w:rPr>
        <w:t>e</w:t>
      </w:r>
      <w:r w:rsidRPr="002F5DDC">
        <w:rPr>
          <w:rFonts w:ascii="Georgia" w:hAnsi="Georgia" w:cs="Times New Roman"/>
          <w:lang w:val="pt-BR"/>
        </w:rPr>
        <w:t xml:space="preserve">ve todas as licenças, autorizações e consentimentos necessários, inclusive, mas sem limitação, </w:t>
      </w:r>
      <w:r w:rsidR="003221C7" w:rsidRPr="002F5DDC">
        <w:rPr>
          <w:rFonts w:ascii="Georgia" w:hAnsi="Georgia" w:cs="Times New Roman"/>
          <w:lang w:val="pt-BR"/>
        </w:rPr>
        <w:t xml:space="preserve">as </w:t>
      </w:r>
      <w:r w:rsidRPr="002F5DDC">
        <w:rPr>
          <w:rFonts w:ascii="Georgia" w:hAnsi="Georgia" w:cs="Times New Roman"/>
          <w:lang w:val="pt-BR"/>
        </w:rPr>
        <w:t xml:space="preserve">aprovações societárias </w:t>
      </w:r>
      <w:r w:rsidR="003221C7" w:rsidRPr="002F5DDC">
        <w:rPr>
          <w:rFonts w:ascii="Georgia" w:hAnsi="Georgia" w:cs="Times New Roman"/>
          <w:lang w:val="pt-BR"/>
        </w:rPr>
        <w:t>d</w:t>
      </w:r>
      <w:r w:rsidRPr="002F5DDC">
        <w:rPr>
          <w:rFonts w:ascii="Georgia" w:hAnsi="Georgia" w:cs="Times New Roman"/>
          <w:lang w:val="pt-BR"/>
        </w:rPr>
        <w:t xml:space="preserve">a Emissão e da </w:t>
      </w:r>
      <w:r w:rsidR="007A39F7" w:rsidRPr="002F5DDC">
        <w:rPr>
          <w:rFonts w:ascii="Georgia" w:hAnsi="Georgia" w:cs="Times New Roman"/>
          <w:lang w:val="pt-BR"/>
        </w:rPr>
        <w:t xml:space="preserve">celebração do </w:t>
      </w:r>
      <w:r w:rsidR="007A39F7" w:rsidRPr="009424CF">
        <w:rPr>
          <w:rFonts w:ascii="Georgia" w:hAnsi="Georgia" w:cs="Times New Roman"/>
          <w:lang w:val="pt-BR"/>
        </w:rPr>
        <w:t xml:space="preserve">Contrato de </w:t>
      </w:r>
      <w:r w:rsidR="009F71EC" w:rsidRPr="009424CF">
        <w:rPr>
          <w:rFonts w:ascii="Georgia" w:hAnsi="Georgia" w:cs="Times New Roman"/>
          <w:lang w:val="pt-BR"/>
        </w:rPr>
        <w:t>Cessão</w:t>
      </w:r>
      <w:r w:rsidR="009F71EC" w:rsidRPr="002F5DDC">
        <w:rPr>
          <w:rFonts w:ascii="Georgia" w:hAnsi="Georgia" w:cs="Times New Roman"/>
          <w:lang w:val="pt-BR"/>
        </w:rPr>
        <w:t xml:space="preserve"> </w:t>
      </w:r>
      <w:r w:rsidR="00456364" w:rsidRPr="002F5DDC">
        <w:rPr>
          <w:rFonts w:ascii="Georgia" w:hAnsi="Georgia" w:cs="Times New Roman"/>
          <w:lang w:val="pt-BR"/>
        </w:rPr>
        <w:t xml:space="preserve">e do </w:t>
      </w:r>
      <w:r w:rsidR="00456364" w:rsidRPr="009424CF">
        <w:rPr>
          <w:rFonts w:ascii="Georgia" w:hAnsi="Georgia" w:cs="Times New Roman"/>
          <w:lang w:val="pt-BR"/>
        </w:rPr>
        <w:t>Contrato de Garantia</w:t>
      </w:r>
      <w:r w:rsidR="003221C7" w:rsidRPr="009424CF">
        <w:rPr>
          <w:rFonts w:ascii="Georgia" w:hAnsi="Georgia" w:cs="Times New Roman"/>
          <w:lang w:val="pt-BR"/>
        </w:rPr>
        <w:t> </w:t>
      </w:r>
      <w:r w:rsidR="003F1312" w:rsidRPr="009424CF">
        <w:rPr>
          <w:rFonts w:ascii="Georgia" w:hAnsi="Georgia" w:cs="Times New Roman"/>
          <w:lang w:val="pt-BR"/>
        </w:rPr>
        <w:t>–</w:t>
      </w:r>
      <w:r w:rsidR="003221C7" w:rsidRPr="009424CF">
        <w:rPr>
          <w:rFonts w:ascii="Georgia" w:hAnsi="Georgia" w:cs="Times New Roman"/>
          <w:lang w:val="pt-BR"/>
        </w:rPr>
        <w:t> </w:t>
      </w:r>
      <w:r w:rsidR="003F1312" w:rsidRPr="009424CF">
        <w:rPr>
          <w:rFonts w:ascii="Georgia" w:hAnsi="Georgia" w:cs="Times New Roman"/>
          <w:lang w:val="pt-BR"/>
        </w:rPr>
        <w:t>Emissora</w:t>
      </w:r>
      <w:r w:rsidRPr="002F5DDC">
        <w:rPr>
          <w:rFonts w:ascii="Georgia" w:hAnsi="Georgia" w:cs="Times New Roman"/>
          <w:lang w:val="pt-BR"/>
        </w:rPr>
        <w:t>, tendo sido plenamente satisfeitos todos os requisitos legais</w:t>
      </w:r>
      <w:r w:rsidR="00A85A2D" w:rsidRPr="002F5DDC">
        <w:rPr>
          <w:rFonts w:ascii="Georgia" w:hAnsi="Georgia" w:cs="Times New Roman"/>
          <w:lang w:val="pt-BR"/>
        </w:rPr>
        <w:t>, contratuais</w:t>
      </w:r>
      <w:r w:rsidRPr="002F5DDC">
        <w:rPr>
          <w:rFonts w:ascii="Georgia" w:hAnsi="Georgia" w:cs="Times New Roman"/>
          <w:lang w:val="pt-BR"/>
        </w:rPr>
        <w:t xml:space="preserve"> e estat</w:t>
      </w:r>
      <w:r w:rsidR="00155F93" w:rsidRPr="002F5DDC">
        <w:rPr>
          <w:rFonts w:ascii="Georgia" w:hAnsi="Georgia" w:cs="Times New Roman"/>
          <w:lang w:val="pt-BR"/>
        </w:rPr>
        <w:t>utários necessários para tanto;</w:t>
      </w:r>
    </w:p>
    <w:p w14:paraId="5D9FA1E9" w14:textId="77777777" w:rsidR="00820C49" w:rsidRPr="007A51C5" w:rsidRDefault="00820C49" w:rsidP="00367A70">
      <w:pPr>
        <w:pStyle w:val="PargrafodaLista"/>
        <w:rPr>
          <w:rFonts w:ascii="Georgia" w:hAnsi="Georgia"/>
        </w:rPr>
      </w:pPr>
    </w:p>
    <w:p w14:paraId="3E958376" w14:textId="77777777" w:rsidR="004014DB" w:rsidRPr="002F5DDC" w:rsidRDefault="004014DB" w:rsidP="00C801B0">
      <w:pPr>
        <w:pStyle w:val="Nvel11a"/>
        <w:rPr>
          <w:rFonts w:ascii="Georgia" w:hAnsi="Georgia" w:cs="Times New Roman"/>
          <w:lang w:val="pt-BR"/>
        </w:rPr>
      </w:pPr>
      <w:r w:rsidRPr="002F5DDC">
        <w:rPr>
          <w:rFonts w:ascii="Georgia" w:hAnsi="Georgia" w:cs="Times New Roman"/>
          <w:lang w:val="pt-BR"/>
        </w:rPr>
        <w:t xml:space="preserve">as pessoas que </w:t>
      </w:r>
      <w:r w:rsidR="009F71EC" w:rsidRPr="002F5DDC">
        <w:rPr>
          <w:rFonts w:ascii="Georgia" w:hAnsi="Georgia" w:cs="Times New Roman"/>
          <w:lang w:val="pt-BR"/>
        </w:rPr>
        <w:t>a</w:t>
      </w:r>
      <w:r w:rsidRPr="002F5DDC">
        <w:rPr>
          <w:rFonts w:ascii="Georgia" w:hAnsi="Georgia" w:cs="Times New Roman"/>
          <w:lang w:val="pt-BR"/>
        </w:rPr>
        <w:t xml:space="preserve"> representam na assinatura desta Escritura têm poderes </w:t>
      </w:r>
      <w:r w:rsidR="007A39F7" w:rsidRPr="002F5DDC">
        <w:rPr>
          <w:rFonts w:ascii="Georgia" w:hAnsi="Georgia" w:cs="Times New Roman"/>
          <w:lang w:val="pt-BR"/>
        </w:rPr>
        <w:t xml:space="preserve">suficientes </w:t>
      </w:r>
      <w:r w:rsidRPr="002F5DDC">
        <w:rPr>
          <w:rFonts w:ascii="Georgia" w:hAnsi="Georgia" w:cs="Times New Roman"/>
          <w:lang w:val="pt-BR"/>
        </w:rPr>
        <w:t>para tanto;</w:t>
      </w:r>
    </w:p>
    <w:p w14:paraId="50135BA2" w14:textId="77777777" w:rsidR="00820C49" w:rsidRPr="007A51C5" w:rsidRDefault="00820C49" w:rsidP="00367A70">
      <w:pPr>
        <w:pStyle w:val="PargrafodaLista"/>
        <w:rPr>
          <w:rFonts w:ascii="Georgia" w:hAnsi="Georgia"/>
        </w:rPr>
      </w:pPr>
    </w:p>
    <w:p w14:paraId="3EFA7AE4" w14:textId="77777777" w:rsidR="00B44207" w:rsidRPr="002F5DDC" w:rsidRDefault="007A39F7" w:rsidP="00C801B0">
      <w:pPr>
        <w:pStyle w:val="Nvel11a"/>
        <w:rPr>
          <w:rFonts w:ascii="Georgia" w:hAnsi="Georgia" w:cs="Times New Roman"/>
          <w:lang w:val="pt-BR"/>
        </w:rPr>
      </w:pPr>
      <w:r w:rsidRPr="002F5DDC">
        <w:rPr>
          <w:rFonts w:ascii="Georgia" w:hAnsi="Georgia" w:cs="Times New Roman"/>
          <w:lang w:val="pt-BR"/>
        </w:rPr>
        <w:t>as obrigações contidas n</w:t>
      </w:r>
      <w:r w:rsidR="00B44207" w:rsidRPr="002F5DDC">
        <w:rPr>
          <w:rFonts w:ascii="Georgia" w:hAnsi="Georgia" w:cs="Times New Roman"/>
          <w:lang w:val="pt-BR"/>
        </w:rPr>
        <w:t xml:space="preserve">os </w:t>
      </w:r>
      <w:r w:rsidR="0061454C" w:rsidRPr="002F5DDC">
        <w:rPr>
          <w:rFonts w:ascii="Georgia" w:hAnsi="Georgia" w:cs="Times New Roman"/>
          <w:lang w:val="pt-BR"/>
        </w:rPr>
        <w:t>D</w:t>
      </w:r>
      <w:r w:rsidR="00B44207" w:rsidRPr="002F5DDC">
        <w:rPr>
          <w:rFonts w:ascii="Georgia" w:hAnsi="Georgia" w:cs="Times New Roman"/>
          <w:lang w:val="pt-BR"/>
        </w:rPr>
        <w:t xml:space="preserve">ocumentos da </w:t>
      </w:r>
      <w:r w:rsidRPr="002F5DDC">
        <w:rPr>
          <w:rFonts w:ascii="Georgia" w:hAnsi="Georgia" w:cs="Times New Roman"/>
          <w:lang w:val="pt-BR"/>
        </w:rPr>
        <w:t xml:space="preserve">Emissão são </w:t>
      </w:r>
      <w:r w:rsidR="00B44207" w:rsidRPr="002F5DDC">
        <w:rPr>
          <w:rFonts w:ascii="Georgia" w:hAnsi="Georgia" w:cs="Times New Roman"/>
          <w:lang w:val="pt-BR"/>
        </w:rPr>
        <w:t>legais, válidas, eficazes e vinculantes, exequíveis de acordo com os seus termos e condições</w:t>
      </w:r>
      <w:r w:rsidR="00A85A2D" w:rsidRPr="002F5DDC">
        <w:rPr>
          <w:rFonts w:ascii="Georgia" w:hAnsi="Georgia" w:cs="Times New Roman"/>
          <w:lang w:val="pt-BR"/>
        </w:rPr>
        <w:t>, constituindo obrigações diretas, incondicionais e não subordinadas</w:t>
      </w:r>
      <w:r w:rsidR="00B44207" w:rsidRPr="002F5DDC">
        <w:rPr>
          <w:rFonts w:ascii="Georgia" w:hAnsi="Georgia" w:cs="Times New Roman"/>
          <w:lang w:val="pt-BR"/>
        </w:rPr>
        <w:t>;</w:t>
      </w:r>
    </w:p>
    <w:p w14:paraId="11AF3696" w14:textId="77777777" w:rsidR="00820C49" w:rsidRPr="007A51C5" w:rsidRDefault="00820C49" w:rsidP="00367A70">
      <w:pPr>
        <w:pStyle w:val="PargrafodaLista"/>
        <w:rPr>
          <w:rFonts w:ascii="Georgia" w:hAnsi="Georgia"/>
        </w:rPr>
      </w:pPr>
      <w:bookmarkStart w:id="377" w:name="_DV_M222"/>
      <w:bookmarkStart w:id="378" w:name="_DV_M223"/>
      <w:bookmarkEnd w:id="377"/>
      <w:bookmarkEnd w:id="378"/>
    </w:p>
    <w:p w14:paraId="5C9F97FF" w14:textId="3DCF9745"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a celebração dos </w:t>
      </w:r>
      <w:r w:rsidR="0061454C" w:rsidRPr="002F5DDC">
        <w:rPr>
          <w:rFonts w:ascii="Georgia" w:hAnsi="Georgia" w:cs="Times New Roman"/>
          <w:lang w:val="pt-BR"/>
        </w:rPr>
        <w:t>D</w:t>
      </w:r>
      <w:r w:rsidRPr="002F5DDC">
        <w:rPr>
          <w:rFonts w:ascii="Georgia" w:hAnsi="Georgia" w:cs="Times New Roman"/>
          <w:lang w:val="pt-BR"/>
        </w:rPr>
        <w:t xml:space="preserve">ocumentos </w:t>
      </w:r>
      <w:r w:rsidR="00536E4D" w:rsidRPr="002F5DDC">
        <w:rPr>
          <w:rFonts w:ascii="Georgia" w:hAnsi="Georgia" w:cs="Times New Roman"/>
          <w:lang w:val="pt-BR"/>
        </w:rPr>
        <w:t xml:space="preserve">da </w:t>
      </w:r>
      <w:r w:rsidR="007A39F7" w:rsidRPr="002F5DDC">
        <w:rPr>
          <w:rFonts w:ascii="Georgia" w:hAnsi="Georgia" w:cs="Times New Roman"/>
          <w:lang w:val="pt-BR"/>
        </w:rPr>
        <w:t>Emissão,</w:t>
      </w:r>
      <w:r w:rsidRPr="002F5DDC">
        <w:rPr>
          <w:rFonts w:ascii="Georgia" w:hAnsi="Georgia" w:cs="Times New Roman"/>
          <w:lang w:val="pt-BR"/>
        </w:rPr>
        <w:t xml:space="preserve"> a Emissão</w:t>
      </w:r>
      <w:r w:rsidR="00843202" w:rsidRPr="002F5DDC">
        <w:rPr>
          <w:rFonts w:ascii="Georgia" w:hAnsi="Georgia" w:cs="Times New Roman"/>
          <w:lang w:val="pt-BR"/>
        </w:rPr>
        <w:t xml:space="preserve"> e</w:t>
      </w:r>
      <w:r w:rsidRPr="002F5DDC">
        <w:rPr>
          <w:rFonts w:ascii="Georgia" w:hAnsi="Georgia" w:cs="Times New Roman"/>
          <w:lang w:val="pt-BR"/>
        </w:rPr>
        <w:t xml:space="preserve"> a Oferta </w:t>
      </w:r>
      <w:r w:rsidR="00D432E0" w:rsidRPr="002F5DDC">
        <w:rPr>
          <w:rFonts w:ascii="Georgia" w:hAnsi="Georgia" w:cs="Times New Roman"/>
          <w:lang w:val="pt-BR"/>
        </w:rPr>
        <w:t>Restrita</w:t>
      </w:r>
      <w:r w:rsidR="00A85A2D" w:rsidRPr="002F5DDC">
        <w:rPr>
          <w:rFonts w:ascii="Georgia" w:hAnsi="Georgia" w:cs="Times New Roman"/>
          <w:lang w:val="pt-BR"/>
        </w:rPr>
        <w:t>, e o cumprimento de suas obrigações,</w:t>
      </w:r>
      <w:r w:rsidR="00D432E0" w:rsidRPr="002F5DDC">
        <w:rPr>
          <w:rFonts w:ascii="Georgia" w:hAnsi="Georgia" w:cs="Times New Roman"/>
          <w:lang w:val="pt-BR"/>
        </w:rPr>
        <w:t xml:space="preserve"> </w:t>
      </w:r>
      <w:r w:rsidR="00A76DE1" w:rsidRPr="002F5DDC">
        <w:rPr>
          <w:rFonts w:ascii="Georgia" w:hAnsi="Georgia" w:cs="Times New Roman"/>
          <w:b/>
          <w:lang w:val="pt-BR"/>
        </w:rPr>
        <w:t>(1)</w:t>
      </w:r>
      <w:r w:rsidR="003221C7" w:rsidRPr="002F5DDC">
        <w:rPr>
          <w:rFonts w:ascii="Georgia" w:hAnsi="Georgia" w:cs="Times New Roman"/>
          <w:lang w:val="pt-BR"/>
        </w:rPr>
        <w:t> </w:t>
      </w:r>
      <w:r w:rsidR="00A76DE1" w:rsidRPr="002F5DDC">
        <w:rPr>
          <w:rFonts w:ascii="Georgia" w:hAnsi="Georgia" w:cs="Times New Roman"/>
          <w:lang w:val="pt-BR"/>
        </w:rPr>
        <w:t xml:space="preserve">não infringem </w:t>
      </w:r>
      <w:r w:rsidR="00A76DE1" w:rsidRPr="002F5DDC">
        <w:rPr>
          <w:rFonts w:ascii="Georgia" w:hAnsi="Georgia" w:cs="Times New Roman"/>
          <w:b/>
          <w:lang w:val="pt-BR"/>
        </w:rPr>
        <w:t>(i)</w:t>
      </w:r>
      <w:r w:rsidR="003221C7" w:rsidRPr="002F5DDC">
        <w:rPr>
          <w:rFonts w:ascii="Georgia" w:hAnsi="Georgia" w:cs="Times New Roman"/>
          <w:lang w:val="pt-BR"/>
        </w:rPr>
        <w:t xml:space="preserve"> o </w:t>
      </w:r>
      <w:r w:rsidR="004014DB" w:rsidRPr="002F5DDC">
        <w:rPr>
          <w:rFonts w:ascii="Georgia" w:hAnsi="Georgia" w:cs="Times New Roman"/>
          <w:lang w:val="pt-BR"/>
        </w:rPr>
        <w:t>seu estatuto social</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b/>
          <w:lang w:val="pt-BR"/>
        </w:rPr>
        <w:t> </w:t>
      </w:r>
      <w:r w:rsidR="004014DB" w:rsidRPr="002F5DDC">
        <w:rPr>
          <w:rFonts w:ascii="Georgia" w:hAnsi="Georgia" w:cs="Times New Roman"/>
          <w:lang w:val="pt-BR"/>
        </w:rPr>
        <w:t xml:space="preserve">disposição legal, contrato ou instrumento </w:t>
      </w:r>
      <w:r w:rsidR="007A39F7" w:rsidRPr="002F5DDC">
        <w:rPr>
          <w:rFonts w:ascii="Georgia" w:hAnsi="Georgia" w:cs="Times New Roman"/>
          <w:lang w:val="pt-BR"/>
        </w:rPr>
        <w:t>de que é</w:t>
      </w:r>
      <w:r w:rsidR="00A85A2D" w:rsidRPr="002F5DDC">
        <w:rPr>
          <w:rFonts w:ascii="Georgia" w:hAnsi="Georgia" w:cs="Times New Roman"/>
          <w:lang w:val="pt-BR"/>
        </w:rPr>
        <w:t xml:space="preserve"> parte;</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qualquer ordem, decisão ou sentença administrativa, judicial ou arbitral </w:t>
      </w:r>
      <w:r w:rsidR="007A39F7" w:rsidRPr="002F5DDC">
        <w:rPr>
          <w:rFonts w:ascii="Georgia" w:hAnsi="Georgia" w:cs="Times New Roman"/>
          <w:lang w:val="pt-BR"/>
        </w:rPr>
        <w:t>a que está vinculada</w:t>
      </w:r>
      <w:r w:rsidR="00A85A2D" w:rsidRPr="002F5DDC">
        <w:rPr>
          <w:rFonts w:ascii="Georgia" w:hAnsi="Georgia" w:cs="Times New Roman"/>
          <w:lang w:val="pt-BR"/>
        </w:rPr>
        <w:t>;</w:t>
      </w:r>
      <w:r w:rsidR="004014DB" w:rsidRPr="002F5DDC">
        <w:rPr>
          <w:rFonts w:ascii="Georgia" w:hAnsi="Georgia" w:cs="Times New Roman"/>
          <w:lang w:val="pt-BR"/>
        </w:rPr>
        <w:t xml:space="preserve"> e </w:t>
      </w:r>
      <w:r w:rsidR="004014DB" w:rsidRPr="002F5DDC">
        <w:rPr>
          <w:rFonts w:ascii="Georgia" w:hAnsi="Georgia" w:cs="Times New Roman"/>
          <w:b/>
          <w:lang w:val="pt-BR"/>
        </w:rPr>
        <w:t>(2)</w:t>
      </w:r>
      <w:r w:rsidR="003221C7" w:rsidRPr="002F5DDC">
        <w:rPr>
          <w:rFonts w:ascii="Georgia" w:hAnsi="Georgia" w:cs="Times New Roman"/>
          <w:lang w:val="pt-BR"/>
        </w:rPr>
        <w:t> </w:t>
      </w:r>
      <w:r w:rsidR="004014DB" w:rsidRPr="002F5DDC">
        <w:rPr>
          <w:rFonts w:ascii="Georgia" w:hAnsi="Georgia" w:cs="Times New Roman"/>
          <w:lang w:val="pt-BR"/>
        </w:rPr>
        <w:t xml:space="preserve">não resultarão em </w:t>
      </w:r>
      <w:r w:rsidR="004014DB" w:rsidRPr="002F5DDC">
        <w:rPr>
          <w:rFonts w:ascii="Georgia" w:hAnsi="Georgia" w:cs="Times New Roman"/>
          <w:b/>
          <w:lang w:val="pt-BR"/>
        </w:rPr>
        <w:t>(i)</w:t>
      </w:r>
      <w:r w:rsidR="003221C7" w:rsidRPr="002F5DDC">
        <w:rPr>
          <w:rFonts w:ascii="Georgia" w:hAnsi="Georgia" w:cs="Times New Roman"/>
          <w:lang w:val="pt-BR"/>
        </w:rPr>
        <w:t> </w:t>
      </w:r>
      <w:r w:rsidR="004014DB" w:rsidRPr="002F5DDC">
        <w:rPr>
          <w:rFonts w:ascii="Georgia" w:hAnsi="Georgia" w:cs="Times New Roman"/>
          <w:lang w:val="pt-BR"/>
        </w:rPr>
        <w:t>vencimento antecipado d</w:t>
      </w:r>
      <w:r w:rsidR="00A85A2D" w:rsidRPr="002F5DDC">
        <w:rPr>
          <w:rFonts w:ascii="Georgia" w:hAnsi="Georgia" w:cs="Times New Roman"/>
          <w:lang w:val="pt-BR"/>
        </w:rPr>
        <w:t>e obrigação estabelecida em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A85A2D" w:rsidRPr="002F5DDC">
        <w:rPr>
          <w:rFonts w:ascii="Georgia" w:hAnsi="Georgia" w:cs="Times New Roman"/>
          <w:lang w:val="pt-BR"/>
        </w:rPr>
        <w:t>rescisão de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criação de qualquer </w:t>
      </w:r>
      <w:r w:rsidR="00236FB6" w:rsidRPr="002F5DDC">
        <w:rPr>
          <w:rFonts w:ascii="Georgia" w:hAnsi="Georgia" w:cs="Times New Roman"/>
          <w:lang w:val="pt-BR"/>
        </w:rPr>
        <w:t>Gravame</w:t>
      </w:r>
      <w:r w:rsidR="004014DB" w:rsidRPr="002F5DDC">
        <w:rPr>
          <w:rFonts w:ascii="Georgia" w:hAnsi="Georgia" w:cs="Times New Roman"/>
          <w:lang w:val="pt-BR"/>
        </w:rPr>
        <w:t xml:space="preserve"> sobre qualquer de seus ativos ou bens;</w:t>
      </w:r>
    </w:p>
    <w:p w14:paraId="09CDDF14" w14:textId="77777777" w:rsidR="00820C49" w:rsidRPr="007A51C5" w:rsidRDefault="00820C49" w:rsidP="00367A70">
      <w:pPr>
        <w:pStyle w:val="PargrafodaLista"/>
        <w:rPr>
          <w:rFonts w:ascii="Georgia" w:hAnsi="Georgia"/>
        </w:rPr>
      </w:pPr>
    </w:p>
    <w:p w14:paraId="471C2A40" w14:textId="77777777" w:rsidR="00A76DE1" w:rsidRPr="002F5DDC" w:rsidRDefault="00A76DE1" w:rsidP="00C801B0">
      <w:pPr>
        <w:pStyle w:val="Nvel11a"/>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 xml:space="preserve">suas operações e </w:t>
      </w:r>
      <w:r w:rsidR="007A39F7" w:rsidRPr="002F5DDC">
        <w:rPr>
          <w:rFonts w:ascii="Georgia" w:hAnsi="Georgia" w:cs="Times New Roman"/>
          <w:lang w:val="pt-BR"/>
        </w:rPr>
        <w:t xml:space="preserve">seus ativos </w:t>
      </w:r>
      <w:r w:rsidRPr="002F5DDC">
        <w:rPr>
          <w:rFonts w:ascii="Georgia" w:hAnsi="Georgia" w:cs="Times New Roman"/>
          <w:lang w:val="pt-BR"/>
        </w:rPr>
        <w:t xml:space="preserve">cumprem com as leis, regulamentos e licenças ambientais em vigor; </w:t>
      </w:r>
      <w:r w:rsidR="00A85A2D" w:rsidRPr="002F5DDC">
        <w:rPr>
          <w:rFonts w:ascii="Georgia" w:hAnsi="Georgia" w:cs="Times New Roman"/>
          <w:lang w:val="pt-BR"/>
        </w:rPr>
        <w:t xml:space="preserve">e </w:t>
      </w:r>
      <w:r w:rsidRPr="002F5DDC">
        <w:rPr>
          <w:rFonts w:ascii="Georgia" w:hAnsi="Georgia" w:cs="Times New Roman"/>
          <w:b/>
          <w:lang w:val="pt-BR"/>
        </w:rPr>
        <w:t>(2)</w:t>
      </w:r>
      <w:r w:rsidR="003221C7" w:rsidRPr="002F5DDC">
        <w:rPr>
          <w:rFonts w:ascii="Georgia" w:hAnsi="Georgia" w:cs="Times New Roman"/>
          <w:lang w:val="pt-BR"/>
        </w:rPr>
        <w:t> </w:t>
      </w:r>
      <w:r w:rsidRPr="002F5DDC">
        <w:rPr>
          <w:rFonts w:ascii="Georgia" w:hAnsi="Georgia" w:cs="Times New Roman"/>
          <w:lang w:val="pt-BR"/>
        </w:rPr>
        <w:t xml:space="preserve">não há quaisquer circunstâncias que possam </w:t>
      </w:r>
      <w:r w:rsidRPr="002F5DDC">
        <w:rPr>
          <w:rFonts w:ascii="Georgia" w:hAnsi="Georgia" w:cs="Times New Roman"/>
          <w:lang w:val="pt-BR"/>
        </w:rPr>
        <w:lastRenderedPageBreak/>
        <w:t>razoavelmente embasar uma ação ambiental contra si, nos termos de qualquer lei ambiental;</w:t>
      </w:r>
    </w:p>
    <w:p w14:paraId="39F3B9CA" w14:textId="77777777" w:rsidR="00820C49" w:rsidRPr="007A51C5" w:rsidRDefault="00820C49" w:rsidP="00367A70">
      <w:pPr>
        <w:pStyle w:val="PargrafodaLista"/>
        <w:rPr>
          <w:rFonts w:ascii="Georgia" w:hAnsi="Georgia"/>
        </w:rPr>
      </w:pPr>
    </w:p>
    <w:p w14:paraId="3BA0DC19"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pag</w:t>
      </w:r>
      <w:r w:rsidR="009F71EC" w:rsidRPr="002F5DDC">
        <w:rPr>
          <w:rFonts w:ascii="Georgia" w:hAnsi="Georgia" w:cs="Times New Roman"/>
          <w:lang w:val="pt-BR"/>
        </w:rPr>
        <w:t>ou</w:t>
      </w:r>
      <w:r w:rsidRPr="002F5DDC">
        <w:rPr>
          <w:rFonts w:ascii="Georgia" w:hAnsi="Georgia" w:cs="Times New Roman"/>
          <w:lang w:val="pt-BR"/>
        </w:rPr>
        <w:t xml:space="preserve"> todos os tributos e contribuições previdenciárias, juntamente com todos os juros e penalidades</w:t>
      </w:r>
      <w:r w:rsidR="00C70120" w:rsidRPr="002F5DDC">
        <w:rPr>
          <w:rFonts w:ascii="Georgia" w:hAnsi="Georgia" w:cs="Times New Roman"/>
          <w:lang w:val="pt-BR"/>
        </w:rPr>
        <w:t>,</w:t>
      </w:r>
      <w:r w:rsidRPr="002F5DDC">
        <w:rPr>
          <w:rFonts w:ascii="Georgia" w:hAnsi="Georgia" w:cs="Times New Roman"/>
          <w:lang w:val="pt-BR"/>
        </w:rPr>
        <w:t xml:space="preserve"> quando aplicáveis;</w:t>
      </w:r>
    </w:p>
    <w:p w14:paraId="562B44B6" w14:textId="77777777" w:rsidR="00820C49" w:rsidRPr="007A51C5" w:rsidRDefault="00820C49" w:rsidP="00367A70">
      <w:pPr>
        <w:pStyle w:val="PargrafodaLista"/>
        <w:rPr>
          <w:rFonts w:ascii="Georgia" w:hAnsi="Georgia"/>
        </w:rPr>
      </w:pPr>
    </w:p>
    <w:p w14:paraId="1F775849"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 xml:space="preserve">cumpre todas as leis e regulamentos trabalhistas e previdenciários aplicáveis (inclusive </w:t>
      </w:r>
      <w:r w:rsidR="00C70120" w:rsidRPr="002F5DDC">
        <w:rPr>
          <w:rFonts w:ascii="Georgia" w:hAnsi="Georgia" w:cs="Times New Roman"/>
          <w:lang w:val="pt-BR"/>
        </w:rPr>
        <w:t xml:space="preserve">no tocante a </w:t>
      </w:r>
      <w:r w:rsidRPr="002F5DDC">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7A51C5" w:rsidRDefault="00820C49" w:rsidP="00367A70">
      <w:pPr>
        <w:pStyle w:val="PargrafodaLista"/>
        <w:rPr>
          <w:rFonts w:ascii="Georgia" w:hAnsi="Georgia"/>
        </w:rPr>
      </w:pPr>
    </w:p>
    <w:p w14:paraId="71F725A5"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7A51C5" w:rsidRDefault="00820C49" w:rsidP="00367A70">
      <w:pPr>
        <w:pStyle w:val="PargrafodaLista"/>
        <w:rPr>
          <w:rFonts w:ascii="Georgia" w:hAnsi="Georgia"/>
        </w:rPr>
      </w:pPr>
    </w:p>
    <w:p w14:paraId="4ED26A0B" w14:textId="754186F6" w:rsidR="00C70120" w:rsidRPr="002F5DDC" w:rsidRDefault="00A76DE1" w:rsidP="00C801B0">
      <w:pPr>
        <w:pStyle w:val="Nvel11a"/>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det</w:t>
      </w:r>
      <w:r w:rsidR="009F71EC" w:rsidRPr="002F5DDC">
        <w:rPr>
          <w:rFonts w:ascii="Georgia" w:hAnsi="Georgia" w:cs="Times New Roman"/>
          <w:lang w:val="pt-BR"/>
        </w:rPr>
        <w:t>é</w:t>
      </w:r>
      <w:r w:rsidRPr="002F5DDC">
        <w:rPr>
          <w:rFonts w:ascii="Georgia" w:hAnsi="Georgia" w:cs="Times New Roman"/>
          <w:lang w:val="pt-BR"/>
        </w:rPr>
        <w:t>m todas as autorizações e licenças (inclusive ambientais</w:t>
      </w:r>
      <w:r w:rsidR="00B70C68" w:rsidRPr="002F5DDC">
        <w:rPr>
          <w:rFonts w:ascii="Georgia" w:hAnsi="Georgia" w:cs="Times New Roman"/>
          <w:lang w:val="pt-BR"/>
        </w:rPr>
        <w:t>, societárias e regulatórias</w:t>
      </w:r>
      <w:r w:rsidRPr="002F5DDC">
        <w:rPr>
          <w:rFonts w:ascii="Georgia" w:hAnsi="Georgia" w:cs="Times New Roman"/>
          <w:lang w:val="pt-BR"/>
        </w:rPr>
        <w:t xml:space="preserve">) </w:t>
      </w:r>
      <w:r w:rsidR="00B70C68" w:rsidRPr="002F5DDC">
        <w:rPr>
          <w:rFonts w:ascii="Georgia" w:hAnsi="Georgia" w:cs="Times New Roman"/>
          <w:lang w:val="pt-BR"/>
        </w:rPr>
        <w:t xml:space="preserve">exigidas pelas autoridades federais, estaduais e municipais </w:t>
      </w:r>
      <w:r w:rsidRPr="002F5DDC">
        <w:rPr>
          <w:rFonts w:ascii="Georgia" w:hAnsi="Georgia" w:cs="Times New Roman"/>
          <w:lang w:val="pt-BR"/>
        </w:rPr>
        <w:t>necessárias para o exercício de suas atividades</w:t>
      </w:r>
      <w:r w:rsidR="00B70C68" w:rsidRPr="002F5DDC">
        <w:rPr>
          <w:rFonts w:ascii="Georgia" w:hAnsi="Georgia" w:cs="Times New Roman"/>
          <w:lang w:val="pt-BR"/>
        </w:rPr>
        <w:t>, estando todas elas plenamente válidas e em vigor</w:t>
      </w:r>
      <w:r w:rsidRPr="002F5DDC">
        <w:rPr>
          <w:rFonts w:ascii="Georgia" w:hAnsi="Georgia" w:cs="Times New Roman"/>
          <w:lang w:val="pt-BR"/>
        </w:rPr>
        <w:t xml:space="preserve">;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observando e cumprindo </w:t>
      </w:r>
      <w:r w:rsidR="00666B10" w:rsidRPr="002F5DDC">
        <w:rPr>
          <w:rFonts w:ascii="Georgia" w:hAnsi="Georgia" w:cs="Times New Roman"/>
          <w:lang w:val="pt-BR"/>
        </w:rPr>
        <w:t xml:space="preserve">o </w:t>
      </w:r>
      <w:r w:rsidRPr="002F5DDC">
        <w:rPr>
          <w:rFonts w:ascii="Georgia" w:hAnsi="Georgia" w:cs="Times New Roman"/>
          <w:lang w:val="pt-BR"/>
        </w:rPr>
        <w:t xml:space="preserve">seu estatuto social e </w:t>
      </w:r>
      <w:r w:rsidR="00C70120" w:rsidRPr="002F5DDC">
        <w:rPr>
          <w:rFonts w:ascii="Georgia" w:hAnsi="Georgia" w:cs="Times New Roman"/>
          <w:lang w:val="pt-BR"/>
        </w:rPr>
        <w:t xml:space="preserve">todas as </w:t>
      </w:r>
      <w:r w:rsidRPr="002F5DDC">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2F5DDC">
        <w:rPr>
          <w:rFonts w:ascii="Georgia" w:hAnsi="Georgia" w:cs="Times New Roman"/>
          <w:lang w:val="pt-BR"/>
        </w:rPr>
        <w:t xml:space="preserve">é </w:t>
      </w:r>
      <w:r w:rsidRPr="002F5DDC">
        <w:rPr>
          <w:rFonts w:ascii="Georgia" w:hAnsi="Georgia" w:cs="Times New Roman"/>
          <w:lang w:val="pt-BR"/>
        </w:rPr>
        <w:t xml:space="preserve">parte ou </w:t>
      </w:r>
      <w:r w:rsidR="00C70120" w:rsidRPr="002F5DDC">
        <w:rPr>
          <w:rFonts w:ascii="Georgia" w:hAnsi="Georgia" w:cs="Times New Roman"/>
          <w:lang w:val="pt-BR"/>
        </w:rPr>
        <w:t xml:space="preserve">aos quais está </w:t>
      </w:r>
      <w:r w:rsidRPr="002F5DDC">
        <w:rPr>
          <w:rFonts w:ascii="Georgia" w:hAnsi="Georgia" w:cs="Times New Roman"/>
          <w:lang w:val="pt-BR"/>
        </w:rPr>
        <w:t xml:space="preserve">obrigada; </w:t>
      </w:r>
      <w:r w:rsidR="001D4161" w:rsidRPr="002F5DDC">
        <w:rPr>
          <w:rFonts w:ascii="Georgia" w:hAnsi="Georgia" w:cs="Times New Roman"/>
          <w:lang w:val="pt-BR"/>
        </w:rPr>
        <w:t xml:space="preserve">e </w:t>
      </w:r>
      <w:r w:rsidRPr="002F5DDC">
        <w:rPr>
          <w:rFonts w:ascii="Georgia" w:hAnsi="Georgia" w:cs="Times New Roman"/>
          <w:b/>
          <w:lang w:val="pt-BR"/>
        </w:rPr>
        <w:t>(3)</w:t>
      </w:r>
      <w:r w:rsidR="00666B10" w:rsidRPr="002F5DDC">
        <w:rPr>
          <w:rFonts w:ascii="Georgia" w:hAnsi="Georgia" w:cs="Times New Roman"/>
          <w:b/>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w:t>
      </w:r>
      <w:r w:rsidR="00C70120" w:rsidRPr="002F5DDC">
        <w:rPr>
          <w:rFonts w:ascii="Georgia" w:hAnsi="Georgia" w:cs="Times New Roman"/>
          <w:lang w:val="pt-BR"/>
        </w:rPr>
        <w:t>respeitando a</w:t>
      </w:r>
      <w:r w:rsidRPr="002F5DDC">
        <w:rPr>
          <w:rFonts w:ascii="Georgia" w:hAnsi="Georgia" w:cs="Times New Roman"/>
          <w:lang w:val="pt-BR"/>
        </w:rPr>
        <w:t xml:space="preserve"> legislação brasileira em vigor;</w:t>
      </w:r>
    </w:p>
    <w:p w14:paraId="4B188EBE" w14:textId="77777777" w:rsidR="00820C49" w:rsidRDefault="00820C49" w:rsidP="00367A70">
      <w:pPr>
        <w:pStyle w:val="PargrafodaLista"/>
        <w:rPr>
          <w:rFonts w:ascii="Georgia" w:hAnsi="Georgia"/>
          <w:sz w:val="22"/>
          <w:szCs w:val="22"/>
        </w:rPr>
      </w:pPr>
    </w:p>
    <w:p w14:paraId="676EE42A"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2F5DDC">
        <w:rPr>
          <w:rFonts w:ascii="Georgia" w:hAnsi="Georgia" w:cs="Times New Roman"/>
          <w:lang w:val="pt-BR"/>
        </w:rPr>
        <w:t>, que lhe seja aplicável</w:t>
      </w:r>
      <w:r w:rsidRPr="002F5DDC">
        <w:rPr>
          <w:rFonts w:ascii="Georgia" w:hAnsi="Georgia" w:cs="Times New Roman"/>
          <w:lang w:val="pt-BR"/>
        </w:rPr>
        <w:t>;</w:t>
      </w:r>
    </w:p>
    <w:p w14:paraId="0828DADB" w14:textId="77777777" w:rsidR="00820C49" w:rsidRPr="007A51C5" w:rsidRDefault="00820C49" w:rsidP="00367A70">
      <w:pPr>
        <w:pStyle w:val="PargrafodaLista"/>
        <w:rPr>
          <w:rFonts w:ascii="Georgia" w:hAnsi="Georgia"/>
        </w:rPr>
      </w:pPr>
    </w:p>
    <w:p w14:paraId="79833EC4"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não há ações judiciais, processos ou arbitragem, de qualquer natureza, incluindo</w:t>
      </w:r>
      <w:r w:rsidR="00C70120" w:rsidRPr="002F5DDC">
        <w:rPr>
          <w:rFonts w:ascii="Georgia" w:hAnsi="Georgia" w:cs="Times New Roman"/>
          <w:lang w:val="pt-BR"/>
        </w:rPr>
        <w:t>,</w:t>
      </w:r>
      <w:r w:rsidRPr="002F5DDC">
        <w:rPr>
          <w:rFonts w:ascii="Georgia" w:hAnsi="Georgia" w:cs="Times New Roman"/>
          <w:lang w:val="pt-BR"/>
        </w:rPr>
        <w:t xml:space="preserve"> sem limitação, cíveis, trabalhistas, fiscais e previdenciárias contra si;</w:t>
      </w:r>
    </w:p>
    <w:p w14:paraId="2260B025" w14:textId="77777777" w:rsidR="00820C49" w:rsidRPr="007A51C5" w:rsidRDefault="00820C49" w:rsidP="00367A70">
      <w:pPr>
        <w:pStyle w:val="PargrafodaLista"/>
        <w:rPr>
          <w:rFonts w:ascii="Georgia" w:hAnsi="Georgia"/>
        </w:rPr>
      </w:pPr>
    </w:p>
    <w:p w14:paraId="53808C1D" w14:textId="77777777" w:rsidR="00A76DE1" w:rsidRPr="002F5DDC" w:rsidRDefault="00A76DE1" w:rsidP="00C801B0">
      <w:pPr>
        <w:pStyle w:val="Nvel11a"/>
        <w:rPr>
          <w:rFonts w:ascii="Georgia" w:hAnsi="Georgia" w:cs="Times New Roman"/>
          <w:lang w:val="pt-BR"/>
        </w:rPr>
      </w:pPr>
      <w:r w:rsidRPr="002F5DDC">
        <w:rPr>
          <w:rFonts w:ascii="Georgia" w:hAnsi="Georgia"/>
          <w:b/>
          <w:lang w:val="pt-BR"/>
        </w:rPr>
        <w:t>(1)</w:t>
      </w:r>
      <w:r w:rsidR="00666B10" w:rsidRPr="002F5DDC">
        <w:rPr>
          <w:rFonts w:ascii="Georgia" w:hAnsi="Georgia"/>
          <w:lang w:val="pt-BR"/>
        </w:rPr>
        <w:t> </w:t>
      </w:r>
      <w:r w:rsidRPr="002F5DDC">
        <w:rPr>
          <w:rFonts w:ascii="Georgia" w:hAnsi="Georgia"/>
          <w:lang w:val="pt-BR"/>
        </w:rPr>
        <w:t>todos os contratos, acordos ou compromissos</w:t>
      </w:r>
      <w:r w:rsidRPr="002F5DDC">
        <w:rPr>
          <w:rFonts w:ascii="Georgia" w:hAnsi="Georgia" w:cs="Times New Roman"/>
          <w:lang w:val="pt-BR"/>
        </w:rPr>
        <w:t xml:space="preserve">, sejam escritos ou verbais, dos quais </w:t>
      </w:r>
      <w:r w:rsidR="009F71EC" w:rsidRPr="002F5DDC">
        <w:rPr>
          <w:rFonts w:ascii="Georgia" w:hAnsi="Georgia" w:cs="Times New Roman"/>
          <w:lang w:val="pt-BR"/>
        </w:rPr>
        <w:t>é</w:t>
      </w:r>
      <w:r w:rsidRPr="002F5DDC">
        <w:rPr>
          <w:rFonts w:ascii="Georgia" w:hAnsi="Georgia" w:cs="Times New Roman"/>
          <w:lang w:val="pt-BR"/>
        </w:rPr>
        <w:t xml:space="preserve"> parte, ou com relação aos quais está obrigada, são válidos, vinculativos, estão em pleno vigor e efeito e são exequíveis, de acordo com seus termos;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não viol</w:t>
      </w:r>
      <w:r w:rsidR="009F71EC" w:rsidRPr="002F5DDC">
        <w:rPr>
          <w:rFonts w:ascii="Georgia" w:hAnsi="Georgia" w:cs="Times New Roman"/>
          <w:lang w:val="pt-BR"/>
        </w:rPr>
        <w:t>ou</w:t>
      </w:r>
      <w:r w:rsidRPr="002F5DDC">
        <w:rPr>
          <w:rFonts w:ascii="Georgia" w:hAnsi="Georgia" w:cs="Times New Roman"/>
          <w:lang w:val="pt-BR"/>
        </w:rPr>
        <w:t>, nem est</w:t>
      </w:r>
      <w:r w:rsidR="009F71EC" w:rsidRPr="002F5DDC">
        <w:rPr>
          <w:rFonts w:ascii="Georgia" w:hAnsi="Georgia" w:cs="Times New Roman"/>
          <w:lang w:val="pt-BR"/>
        </w:rPr>
        <w:t>á</w:t>
      </w:r>
      <w:r w:rsidR="003C7649" w:rsidRPr="002F5DDC">
        <w:rPr>
          <w:rFonts w:ascii="Georgia" w:hAnsi="Georgia" w:cs="Times New Roman"/>
          <w:lang w:val="pt-BR"/>
        </w:rPr>
        <w:t xml:space="preserve"> inadimplente, </w:t>
      </w:r>
      <w:r w:rsidRPr="002F5DDC">
        <w:rPr>
          <w:rFonts w:ascii="Georgia" w:hAnsi="Georgia" w:cs="Times New Roman"/>
          <w:lang w:val="pt-BR"/>
        </w:rPr>
        <w:t>em relação a qualquer dos contratos referidos acima, não tendo nenh</w:t>
      </w:r>
      <w:r w:rsidR="001D4161" w:rsidRPr="002F5DDC">
        <w:rPr>
          <w:rFonts w:ascii="Georgia" w:hAnsi="Georgia" w:cs="Times New Roman"/>
          <w:lang w:val="pt-BR"/>
        </w:rPr>
        <w:t>uma contraparte de qualquer dess</w:t>
      </w:r>
      <w:r w:rsidRPr="002F5DDC">
        <w:rPr>
          <w:rFonts w:ascii="Georgia" w:hAnsi="Georgia" w:cs="Times New Roman"/>
          <w:lang w:val="pt-BR"/>
        </w:rPr>
        <w:t xml:space="preserve">es </w:t>
      </w:r>
      <w:r w:rsidR="001D4161" w:rsidRPr="002F5DDC">
        <w:rPr>
          <w:rFonts w:ascii="Georgia" w:hAnsi="Georgia" w:cs="Times New Roman"/>
          <w:lang w:val="pt-BR"/>
        </w:rPr>
        <w:t xml:space="preserve">contratos </w:t>
      </w:r>
      <w:r w:rsidRPr="002F5DDC">
        <w:rPr>
          <w:rFonts w:ascii="Georgia" w:hAnsi="Georgia" w:cs="Times New Roman"/>
          <w:lang w:val="pt-BR"/>
        </w:rPr>
        <w:t xml:space="preserve">descumprido qualquer de suas obrigações </w:t>
      </w:r>
      <w:r w:rsidR="00666B10" w:rsidRPr="002F5DDC">
        <w:rPr>
          <w:rFonts w:ascii="Georgia" w:hAnsi="Georgia" w:cs="Times New Roman"/>
          <w:lang w:val="pt-BR"/>
        </w:rPr>
        <w:t xml:space="preserve">lá </w:t>
      </w:r>
      <w:r w:rsidRPr="002F5DDC">
        <w:rPr>
          <w:rFonts w:ascii="Georgia" w:hAnsi="Georgia" w:cs="Times New Roman"/>
          <w:lang w:val="pt-BR"/>
        </w:rPr>
        <w:t>previstas;</w:t>
      </w:r>
      <w:r w:rsidR="001D4161" w:rsidRPr="002F5DDC">
        <w:rPr>
          <w:rFonts w:ascii="Georgia" w:hAnsi="Georgia" w:cs="Times New Roman"/>
          <w:lang w:val="pt-BR"/>
        </w:rPr>
        <w:t xml:space="preserve"> e</w:t>
      </w:r>
      <w:r w:rsidRPr="002F5DDC">
        <w:rPr>
          <w:rFonts w:ascii="Georgia" w:hAnsi="Georgia" w:cs="Times New Roman"/>
          <w:lang w:val="pt-BR"/>
        </w:rPr>
        <w:t xml:space="preserve"> </w:t>
      </w:r>
      <w:r w:rsidRPr="002F5DDC">
        <w:rPr>
          <w:rFonts w:ascii="Georgia" w:hAnsi="Georgia" w:cs="Times New Roman"/>
          <w:b/>
          <w:lang w:val="pt-BR"/>
        </w:rPr>
        <w:t>(3)</w:t>
      </w:r>
      <w:r w:rsidR="00666B10" w:rsidRPr="002F5DDC">
        <w:rPr>
          <w:rFonts w:ascii="Georgia" w:hAnsi="Georgia" w:cs="Times New Roman"/>
          <w:lang w:val="pt-BR"/>
        </w:rPr>
        <w:t> </w:t>
      </w:r>
      <w:r w:rsidRPr="002F5DDC">
        <w:rPr>
          <w:rFonts w:ascii="Georgia" w:hAnsi="Georgia" w:cs="Times New Roman"/>
          <w:lang w:val="pt-BR"/>
        </w:rPr>
        <w:t>não celebr</w:t>
      </w:r>
      <w:r w:rsidR="009F71EC" w:rsidRPr="002F5DDC">
        <w:rPr>
          <w:rFonts w:ascii="Georgia" w:hAnsi="Georgia" w:cs="Times New Roman"/>
          <w:lang w:val="pt-BR"/>
        </w:rPr>
        <w:t>ou</w:t>
      </w:r>
      <w:r w:rsidRPr="002F5DDC">
        <w:rPr>
          <w:rFonts w:ascii="Georgia" w:hAnsi="Georgia" w:cs="Times New Roman"/>
          <w:lang w:val="pt-BR"/>
        </w:rPr>
        <w:t xml:space="preserve"> contratos envolvendo derivativos;</w:t>
      </w:r>
    </w:p>
    <w:p w14:paraId="725231D6" w14:textId="77777777" w:rsidR="00820C49" w:rsidRDefault="00820C49" w:rsidP="00367A70">
      <w:pPr>
        <w:pStyle w:val="PargrafodaLista"/>
        <w:rPr>
          <w:rFonts w:ascii="Georgia" w:hAnsi="Georgia"/>
          <w:sz w:val="22"/>
          <w:szCs w:val="22"/>
        </w:rPr>
      </w:pPr>
    </w:p>
    <w:p w14:paraId="683E73FC" w14:textId="77777777" w:rsidR="00A76DE1" w:rsidRPr="002F5DDC" w:rsidRDefault="00A76DE1" w:rsidP="00C801B0">
      <w:pPr>
        <w:pStyle w:val="Nvel11a"/>
        <w:rPr>
          <w:rFonts w:ascii="Georgia" w:hAnsi="Georgia" w:cs="Times New Roman"/>
          <w:lang w:val="pt-BR"/>
        </w:rPr>
      </w:pPr>
      <w:r w:rsidRPr="002F5DDC">
        <w:rPr>
          <w:rFonts w:ascii="Georgia" w:eastAsia="Times New Roman" w:hAnsi="Georgia" w:cs="Times New Roman"/>
          <w:b/>
          <w:lang w:val="pt-BR" w:eastAsia="pt-BR"/>
        </w:rPr>
        <w:t>(1)</w:t>
      </w:r>
      <w:r w:rsidR="00666B10" w:rsidRPr="002F5DDC">
        <w:rPr>
          <w:rFonts w:ascii="Georgia" w:eastAsia="Times New Roman" w:hAnsi="Georgia" w:cs="Times New Roman"/>
          <w:b/>
          <w:lang w:val="pt-BR" w:eastAsia="pt-BR"/>
        </w:rPr>
        <w:t> </w:t>
      </w:r>
      <w:r w:rsidRPr="002F5DDC">
        <w:rPr>
          <w:rFonts w:ascii="Georgia" w:eastAsia="Times New Roman" w:hAnsi="Georgia" w:cs="Times New Roman"/>
          <w:lang w:val="pt-BR" w:eastAsia="pt-BR"/>
        </w:rPr>
        <w:t xml:space="preserve">não se encontra em estado de </w:t>
      </w:r>
      <w:r w:rsidR="0009668B" w:rsidRPr="002F5DDC">
        <w:rPr>
          <w:rFonts w:ascii="Georgia" w:eastAsia="Times New Roman" w:hAnsi="Georgia" w:cs="Times New Roman"/>
          <w:lang w:val="pt-BR" w:eastAsia="pt-BR"/>
        </w:rPr>
        <w:t xml:space="preserve">insolvência, </w:t>
      </w:r>
      <w:r w:rsidRPr="002F5DDC">
        <w:rPr>
          <w:rFonts w:ascii="Georgia" w:eastAsia="Times New Roman" w:hAnsi="Georgia" w:cs="Times New Roman"/>
          <w:lang w:val="pt-BR" w:eastAsia="pt-BR"/>
        </w:rPr>
        <w:t>falência, recuperação judicial</w:t>
      </w:r>
      <w:r w:rsidR="00666B10" w:rsidRPr="002F5DDC">
        <w:rPr>
          <w:rFonts w:ascii="Georgia" w:eastAsia="Times New Roman" w:hAnsi="Georgia" w:cs="Times New Roman"/>
          <w:lang w:val="pt-BR" w:eastAsia="pt-BR"/>
        </w:rPr>
        <w:t xml:space="preserve"> ou extrajudicial</w:t>
      </w:r>
      <w:r w:rsidR="0023040C" w:rsidRPr="002F5DDC">
        <w:rPr>
          <w:rFonts w:ascii="Georgia" w:eastAsia="Times New Roman" w:hAnsi="Georgia" w:cs="Times New Roman"/>
          <w:lang w:val="pt-BR" w:eastAsia="pt-BR"/>
        </w:rPr>
        <w:t>,</w:t>
      </w:r>
      <w:r w:rsidRPr="002F5DDC">
        <w:rPr>
          <w:rFonts w:ascii="Georgia" w:eastAsia="Times New Roman" w:hAnsi="Georgia" w:cs="Times New Roman"/>
          <w:lang w:val="pt-BR" w:eastAsia="pt-BR"/>
        </w:rPr>
        <w:t xml:space="preserve"> dissolução, </w:t>
      </w:r>
      <w:r w:rsidR="0023040C" w:rsidRPr="002F5DDC">
        <w:rPr>
          <w:rFonts w:ascii="Georgia" w:eastAsia="Times New Roman" w:hAnsi="Georgia" w:cs="Times New Roman"/>
          <w:lang w:val="pt-BR" w:eastAsia="pt-BR"/>
        </w:rPr>
        <w:t>intervenção, regime especial de administração temporária (RAET) ou liquidação extrajudicial</w:t>
      </w:r>
      <w:r w:rsidRPr="002F5DDC">
        <w:rPr>
          <w:rFonts w:ascii="Georgia" w:eastAsia="Times New Roman" w:hAnsi="Georgia" w:cs="Times New Roman"/>
          <w:lang w:val="pt-BR" w:eastAsia="pt-BR"/>
        </w:rPr>
        <w:t xml:space="preserve">; </w:t>
      </w:r>
      <w:r w:rsidR="001D4161" w:rsidRPr="002F5DDC">
        <w:rPr>
          <w:rFonts w:ascii="Georgia" w:eastAsia="Times New Roman" w:hAnsi="Georgia" w:cs="Times New Roman"/>
          <w:lang w:val="pt-BR" w:eastAsia="pt-BR"/>
        </w:rPr>
        <w:t xml:space="preserve">e </w:t>
      </w:r>
      <w:r w:rsidRPr="002F5DDC">
        <w:rPr>
          <w:rFonts w:ascii="Georgia" w:eastAsia="Times New Roman" w:hAnsi="Georgia" w:cs="Times New Roman"/>
          <w:b/>
          <w:lang w:val="pt-BR" w:eastAsia="pt-BR"/>
        </w:rPr>
        <w:t>(2)</w:t>
      </w:r>
      <w:r w:rsidR="00666B10" w:rsidRPr="002F5DDC">
        <w:rPr>
          <w:rFonts w:ascii="Georgia" w:eastAsia="Times New Roman" w:hAnsi="Georgia" w:cs="Times New Roman"/>
          <w:lang w:val="pt-BR" w:eastAsia="pt-BR"/>
        </w:rPr>
        <w:t> </w:t>
      </w:r>
      <w:r w:rsidRPr="002F5DDC">
        <w:rPr>
          <w:rFonts w:ascii="Georgia" w:eastAsia="Times New Roman" w:hAnsi="Georgia" w:cs="Times New Roman"/>
          <w:lang w:val="pt-BR" w:eastAsia="pt-BR"/>
        </w:rPr>
        <w:t>t</w:t>
      </w:r>
      <w:r w:rsidR="009F71EC" w:rsidRPr="002F5DDC">
        <w:rPr>
          <w:rFonts w:ascii="Georgia" w:eastAsia="Times New Roman" w:hAnsi="Georgia" w:cs="Times New Roman"/>
          <w:lang w:val="pt-BR" w:eastAsia="pt-BR"/>
        </w:rPr>
        <w:t>e</w:t>
      </w:r>
      <w:r w:rsidRPr="002F5DDC">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7A51C5" w:rsidRDefault="00820C49" w:rsidP="00367A70">
      <w:pPr>
        <w:pStyle w:val="PargrafodaLista"/>
        <w:rPr>
          <w:rFonts w:ascii="Georgia" w:hAnsi="Georgia"/>
        </w:rPr>
      </w:pPr>
    </w:p>
    <w:p w14:paraId="4581A4AC" w14:textId="77777777" w:rsidR="00B44207" w:rsidRPr="002F5DDC" w:rsidRDefault="00B26C6E" w:rsidP="00C801B0">
      <w:pPr>
        <w:pStyle w:val="Nvel11a"/>
        <w:rPr>
          <w:rFonts w:ascii="Georgia" w:hAnsi="Georgia" w:cs="Times New Roman"/>
          <w:lang w:val="pt-BR"/>
        </w:rPr>
      </w:pPr>
      <w:r w:rsidRPr="002F5DDC">
        <w:rPr>
          <w:rFonts w:ascii="Georgia" w:hAnsi="Georgia" w:cs="Times New Roman"/>
          <w:lang w:val="pt-BR"/>
        </w:rPr>
        <w:t xml:space="preserve">na data de celebração da presente Escritura e </w:t>
      </w:r>
      <w:r w:rsidR="00B44207" w:rsidRPr="002F5DDC">
        <w:rPr>
          <w:rFonts w:ascii="Georgia" w:hAnsi="Georgia" w:cs="Times New Roman"/>
          <w:lang w:val="pt-BR"/>
        </w:rPr>
        <w:t xml:space="preserve">na </w:t>
      </w:r>
      <w:r w:rsidRPr="002F5DDC">
        <w:rPr>
          <w:rFonts w:ascii="Georgia" w:hAnsi="Georgia" w:cs="Times New Roman"/>
          <w:lang w:val="pt-BR"/>
        </w:rPr>
        <w:t>d</w:t>
      </w:r>
      <w:r w:rsidR="00B44207" w:rsidRPr="002F5DDC">
        <w:rPr>
          <w:rFonts w:ascii="Georgia" w:hAnsi="Georgia" w:cs="Times New Roman"/>
          <w:lang w:val="pt-BR"/>
        </w:rPr>
        <w:t xml:space="preserve">ata de </w:t>
      </w:r>
      <w:r w:rsidRPr="002F5DDC">
        <w:rPr>
          <w:rFonts w:ascii="Georgia" w:hAnsi="Georgia" w:cs="Times New Roman"/>
          <w:lang w:val="pt-BR"/>
        </w:rPr>
        <w:t>integralização das Debêntures</w:t>
      </w:r>
      <w:r w:rsidR="00B44207" w:rsidRPr="002F5DDC">
        <w:rPr>
          <w:rFonts w:ascii="Georgia" w:hAnsi="Georgia" w:cs="Times New Roman"/>
          <w:lang w:val="pt-BR"/>
        </w:rPr>
        <w:t xml:space="preserve">, </w:t>
      </w:r>
      <w:r w:rsidR="009F71EC" w:rsidRPr="002F5DDC">
        <w:rPr>
          <w:rFonts w:ascii="Georgia" w:hAnsi="Georgia" w:cs="Times New Roman"/>
          <w:lang w:val="pt-BR"/>
        </w:rPr>
        <w:t>é</w:t>
      </w:r>
      <w:r w:rsidR="00A76DE1" w:rsidRPr="002F5DDC">
        <w:rPr>
          <w:rFonts w:ascii="Georgia" w:hAnsi="Georgia" w:cs="Times New Roman"/>
          <w:lang w:val="pt-BR"/>
        </w:rPr>
        <w:t xml:space="preserve"> e continuar</w:t>
      </w:r>
      <w:r w:rsidR="009F71EC" w:rsidRPr="002F5DDC">
        <w:rPr>
          <w:rFonts w:ascii="Georgia" w:hAnsi="Georgia" w:cs="Times New Roman"/>
          <w:lang w:val="pt-BR"/>
        </w:rPr>
        <w:t>á</w:t>
      </w:r>
      <w:r w:rsidRPr="002F5DDC">
        <w:rPr>
          <w:rFonts w:ascii="Georgia" w:hAnsi="Georgia" w:cs="Times New Roman"/>
          <w:lang w:val="pt-BR"/>
        </w:rPr>
        <w:t xml:space="preserve"> sendo</w:t>
      </w:r>
      <w:r w:rsidR="00B44207" w:rsidRPr="002F5DDC">
        <w:rPr>
          <w:rFonts w:ascii="Georgia" w:hAnsi="Georgia" w:cs="Times New Roman"/>
          <w:lang w:val="pt-BR"/>
        </w:rPr>
        <w:t xml:space="preserve"> solvente, nos termos da legislação brasileira;</w:t>
      </w:r>
    </w:p>
    <w:p w14:paraId="2A0E0433" w14:textId="77777777" w:rsidR="00820C49" w:rsidRPr="007A51C5" w:rsidRDefault="00820C49" w:rsidP="00367A70">
      <w:pPr>
        <w:pStyle w:val="PargrafodaLista"/>
        <w:rPr>
          <w:rFonts w:ascii="Georgia" w:hAnsi="Georgia"/>
        </w:rPr>
      </w:pPr>
    </w:p>
    <w:p w14:paraId="5AAAAFB5" w14:textId="77777777" w:rsidR="00B44207" w:rsidRPr="002F5DDC" w:rsidRDefault="0074489D" w:rsidP="00C801B0">
      <w:pPr>
        <w:pStyle w:val="Nvel11a"/>
        <w:rPr>
          <w:rFonts w:ascii="Georgia" w:hAnsi="Georgia" w:cs="Times New Roman"/>
          <w:lang w:val="pt-BR"/>
        </w:rPr>
      </w:pPr>
      <w:r w:rsidRPr="002F5DDC">
        <w:rPr>
          <w:rFonts w:ascii="Georgia" w:hAnsi="Georgia" w:cs="Times New Roman"/>
          <w:lang w:val="pt-BR"/>
        </w:rPr>
        <w:t>não omiti</w:t>
      </w:r>
      <w:r w:rsidR="009F71EC" w:rsidRPr="002F5DDC">
        <w:rPr>
          <w:rFonts w:ascii="Georgia" w:hAnsi="Georgia" w:cs="Times New Roman"/>
          <w:lang w:val="pt-BR"/>
        </w:rPr>
        <w:t>u</w:t>
      </w:r>
      <w:r w:rsidR="00B44207" w:rsidRPr="002F5DDC">
        <w:rPr>
          <w:rFonts w:ascii="Georgia" w:hAnsi="Georgia" w:cs="Times New Roman"/>
          <w:lang w:val="pt-BR"/>
        </w:rPr>
        <w:t xml:space="preserve"> nenhum fato, de qualquer natureza, que seja de seu conhecimento e que possa razoavelmente resultar em </w:t>
      </w:r>
      <w:r w:rsidR="00666B10" w:rsidRPr="002F5DDC">
        <w:rPr>
          <w:rFonts w:ascii="Georgia" w:hAnsi="Georgia" w:cs="Times New Roman"/>
          <w:lang w:val="pt-BR"/>
        </w:rPr>
        <w:t xml:space="preserve">um </w:t>
      </w:r>
      <w:r w:rsidR="00B44207" w:rsidRPr="002F5DDC">
        <w:rPr>
          <w:rFonts w:ascii="Georgia" w:hAnsi="Georgia" w:cs="Times New Roman"/>
          <w:lang w:val="pt-BR"/>
        </w:rPr>
        <w:t>Efeito Adverso Relevante;</w:t>
      </w:r>
    </w:p>
    <w:p w14:paraId="76C3D5F7" w14:textId="77777777" w:rsidR="00820C49" w:rsidRPr="007A51C5" w:rsidRDefault="00820C49" w:rsidP="00367A70">
      <w:pPr>
        <w:pStyle w:val="PargrafodaLista"/>
        <w:rPr>
          <w:rFonts w:ascii="Georgia" w:hAnsi="Georgia"/>
        </w:rPr>
      </w:pPr>
    </w:p>
    <w:p w14:paraId="2F64ABE5"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todas as informações prestadas ao </w:t>
      </w:r>
      <w:r w:rsidR="00444998" w:rsidRPr="002F5DDC">
        <w:rPr>
          <w:rFonts w:ascii="Georgia" w:hAnsi="Georgia" w:cs="Times New Roman"/>
          <w:lang w:val="pt-BR"/>
        </w:rPr>
        <w:t>Agente Fiduciário</w:t>
      </w:r>
      <w:r w:rsidR="00DE05C7" w:rsidRPr="002F5DDC">
        <w:rPr>
          <w:rFonts w:ascii="Georgia" w:hAnsi="Georgia" w:cs="Times New Roman"/>
          <w:lang w:val="pt-BR"/>
        </w:rPr>
        <w:t>,</w:t>
      </w:r>
      <w:r w:rsidRPr="002F5DDC">
        <w:rPr>
          <w:rFonts w:ascii="Georgia" w:hAnsi="Georgia" w:cs="Times New Roman"/>
          <w:lang w:val="pt-BR"/>
        </w:rPr>
        <w:t xml:space="preserve"> anteriormente ou concomitantemente à presente data, para fins de análise e aprovação da </w:t>
      </w:r>
      <w:r w:rsidR="001D4161" w:rsidRPr="002F5DDC">
        <w:rPr>
          <w:rFonts w:ascii="Georgia" w:hAnsi="Georgia" w:cs="Times New Roman"/>
          <w:lang w:val="pt-BR"/>
        </w:rPr>
        <w:t>Emissão</w:t>
      </w:r>
      <w:r w:rsidRPr="002F5DDC">
        <w:rPr>
          <w:rFonts w:ascii="Georgia" w:hAnsi="Georgia" w:cs="Times New Roman"/>
          <w:lang w:val="pt-BR"/>
        </w:rPr>
        <w:t>, são corretas</w:t>
      </w:r>
      <w:r w:rsidR="004D44A5" w:rsidRPr="002F5DDC">
        <w:rPr>
          <w:rFonts w:ascii="Georgia" w:hAnsi="Georgia" w:cs="Times New Roman"/>
          <w:lang w:val="pt-BR"/>
        </w:rPr>
        <w:t>,</w:t>
      </w:r>
      <w:r w:rsidRPr="002F5DDC">
        <w:rPr>
          <w:rFonts w:ascii="Georgia" w:hAnsi="Georgia" w:cs="Times New Roman"/>
          <w:lang w:val="pt-BR"/>
        </w:rPr>
        <w:t xml:space="preserve"> verdadeiras</w:t>
      </w:r>
      <w:r w:rsidR="009242FC" w:rsidRPr="002F5DDC">
        <w:rPr>
          <w:rFonts w:ascii="Georgia" w:hAnsi="Georgia" w:cs="Times New Roman"/>
          <w:lang w:val="pt-BR"/>
        </w:rPr>
        <w:t>,</w:t>
      </w:r>
      <w:r w:rsidRPr="002F5DDC">
        <w:rPr>
          <w:rFonts w:ascii="Georgia" w:hAnsi="Georgia" w:cs="Times New Roman"/>
          <w:lang w:val="pt-BR"/>
        </w:rPr>
        <w:t xml:space="preserve"> </w:t>
      </w:r>
      <w:r w:rsidR="004D44A5" w:rsidRPr="002F5DDC">
        <w:rPr>
          <w:rFonts w:ascii="Georgia" w:hAnsi="Georgia" w:cs="Times New Roman"/>
          <w:lang w:val="pt-BR"/>
        </w:rPr>
        <w:t xml:space="preserve">consistentes e suficientes </w:t>
      </w:r>
      <w:r w:rsidRPr="002F5DDC">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2F5DDC">
        <w:rPr>
          <w:rFonts w:ascii="Georgia" w:hAnsi="Georgia" w:cs="Times New Roman"/>
          <w:lang w:val="pt-BR"/>
        </w:rPr>
        <w:t>,</w:t>
      </w:r>
      <w:r w:rsidRPr="002F5DDC">
        <w:rPr>
          <w:rFonts w:ascii="Georgia" w:hAnsi="Georgia" w:cs="Times New Roman"/>
          <w:lang w:val="pt-BR"/>
        </w:rPr>
        <w:t xml:space="preserve"> </w:t>
      </w:r>
      <w:r w:rsidR="00DE05C7" w:rsidRPr="002F5DDC">
        <w:rPr>
          <w:rFonts w:ascii="Georgia" w:hAnsi="Georgia" w:cs="Times New Roman"/>
          <w:lang w:val="pt-BR"/>
        </w:rPr>
        <w:t>no</w:t>
      </w:r>
      <w:r w:rsidRPr="002F5DDC">
        <w:rPr>
          <w:rFonts w:ascii="Georgia" w:hAnsi="Georgia" w:cs="Times New Roman"/>
          <w:lang w:val="pt-BR"/>
        </w:rPr>
        <w:t xml:space="preserve"> referido tempo</w:t>
      </w:r>
      <w:r w:rsidR="00666B10" w:rsidRPr="002F5DDC">
        <w:rPr>
          <w:rFonts w:ascii="Georgia" w:hAnsi="Georgia" w:cs="Times New Roman"/>
          <w:lang w:val="pt-BR"/>
        </w:rPr>
        <w:t>,</w:t>
      </w:r>
      <w:r w:rsidRPr="002F5DDC">
        <w:rPr>
          <w:rFonts w:ascii="Georgia" w:hAnsi="Georgia" w:cs="Times New Roman"/>
          <w:lang w:val="pt-BR"/>
        </w:rPr>
        <w:t xml:space="preserve"> à luz das circunstân</w:t>
      </w:r>
      <w:r w:rsidR="001D4161" w:rsidRPr="002F5DDC">
        <w:rPr>
          <w:rFonts w:ascii="Georgia" w:hAnsi="Georgia" w:cs="Times New Roman"/>
          <w:lang w:val="pt-BR"/>
        </w:rPr>
        <w:t>cias nas quais foram prestadas</w:t>
      </w:r>
      <w:r w:rsidR="00444998" w:rsidRPr="002F5DDC">
        <w:rPr>
          <w:rFonts w:ascii="Georgia" w:hAnsi="Georgia" w:cs="Times New Roman"/>
          <w:lang w:val="pt-BR"/>
        </w:rPr>
        <w:t>, permitindo aos investidores uma tomada de decisão fundamentada a respeito do investimento nas Debêntures</w:t>
      </w:r>
      <w:r w:rsidR="001D4161" w:rsidRPr="002F5DDC">
        <w:rPr>
          <w:rFonts w:ascii="Georgia" w:hAnsi="Georgia" w:cs="Times New Roman"/>
          <w:lang w:val="pt-BR"/>
        </w:rPr>
        <w:t>;</w:t>
      </w:r>
    </w:p>
    <w:p w14:paraId="51F462D6" w14:textId="77777777" w:rsidR="00820C49" w:rsidRDefault="00820C49" w:rsidP="00367A70">
      <w:pPr>
        <w:pStyle w:val="PargrafodaLista"/>
        <w:rPr>
          <w:rFonts w:ascii="Georgia" w:hAnsi="Georgia"/>
          <w:sz w:val="22"/>
          <w:szCs w:val="22"/>
        </w:rPr>
      </w:pPr>
    </w:p>
    <w:p w14:paraId="187D0AD9" w14:textId="421FDF38" w:rsidR="00155F93" w:rsidRPr="002F5DDC" w:rsidRDefault="00155F93" w:rsidP="00C801B0">
      <w:pPr>
        <w:pStyle w:val="Nvel11a"/>
        <w:rPr>
          <w:rFonts w:ascii="Georgia" w:hAnsi="Georgia" w:cs="Times New Roman"/>
          <w:lang w:val="pt-BR"/>
        </w:rPr>
      </w:pPr>
      <w:r w:rsidRPr="002F5DDC">
        <w:rPr>
          <w:rFonts w:ascii="Georgia" w:hAnsi="Georgia" w:cs="Times New Roman"/>
          <w:lang w:val="pt-BR"/>
        </w:rPr>
        <w:t xml:space="preserve">não é titular de quaisquer bens ou ativos, além dos </w:t>
      </w:r>
      <w:r w:rsidRPr="005E0E8E">
        <w:rPr>
          <w:rFonts w:ascii="Georgia" w:hAnsi="Georgia" w:cs="Times New Roman"/>
          <w:lang w:val="pt-BR"/>
        </w:rPr>
        <w:t>Direitos Creditórios</w:t>
      </w:r>
      <w:r w:rsidR="009A2BD1" w:rsidRPr="005E0E8E">
        <w:rPr>
          <w:rFonts w:ascii="Georgia" w:hAnsi="Georgia" w:cs="Times New Roman"/>
          <w:lang w:val="pt-BR"/>
        </w:rPr>
        <w:t xml:space="preserve"> Cedidos</w:t>
      </w:r>
      <w:r w:rsidR="00ED5D80" w:rsidRPr="002F5DDC">
        <w:rPr>
          <w:rFonts w:ascii="Georgia" w:hAnsi="Georgia" w:cs="Times New Roman"/>
          <w:lang w:val="pt-BR"/>
        </w:rPr>
        <w:t xml:space="preserve"> </w:t>
      </w:r>
      <w:r w:rsidRPr="002F5DDC">
        <w:rPr>
          <w:rFonts w:ascii="Georgia" w:hAnsi="Georgia" w:cs="Times New Roman"/>
          <w:lang w:val="pt-BR"/>
        </w:rPr>
        <w:t>e dos Ativos Financeiros</w:t>
      </w:r>
      <w:r w:rsidR="0016408C" w:rsidRPr="002F5DDC">
        <w:rPr>
          <w:rFonts w:ascii="Georgia" w:hAnsi="Georgia" w:cs="Times New Roman"/>
          <w:lang w:val="pt-BR"/>
        </w:rPr>
        <w:t>,</w:t>
      </w:r>
      <w:r w:rsidR="001D4161" w:rsidRPr="002F5DDC">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F4BE9" w:rsidRPr="002F5DDC">
        <w:rPr>
          <w:rFonts w:ascii="Georgia" w:hAnsi="Georgia" w:cs="Times New Roman"/>
          <w:lang w:val="pt-BR"/>
        </w:rPr>
        <w:t>,</w:t>
      </w:r>
      <w:r w:rsidR="00271C73" w:rsidRPr="002F5DDC">
        <w:rPr>
          <w:rFonts w:ascii="Georgia" w:hAnsi="Georgia" w:cs="Times New Roman"/>
          <w:lang w:val="pt-BR"/>
        </w:rPr>
        <w:t xml:space="preserve"> tampouco contratará </w:t>
      </w:r>
      <w:r w:rsidR="00CF4BE9" w:rsidRPr="002F5DDC">
        <w:rPr>
          <w:rFonts w:ascii="Georgia" w:hAnsi="Georgia" w:cs="Times New Roman"/>
          <w:lang w:val="pt-BR"/>
        </w:rPr>
        <w:t xml:space="preserve">operações de empréstimo ou </w:t>
      </w:r>
      <w:r w:rsidR="00271C73" w:rsidRPr="002F5DDC">
        <w:rPr>
          <w:rFonts w:ascii="Georgia" w:hAnsi="Georgia" w:cs="Times New Roman"/>
          <w:lang w:val="pt-BR"/>
        </w:rPr>
        <w:t>financiamentos</w:t>
      </w:r>
      <w:r w:rsidR="001D4161" w:rsidRPr="002F5DDC">
        <w:rPr>
          <w:rFonts w:ascii="Georgia" w:hAnsi="Georgia" w:cs="Times New Roman"/>
          <w:lang w:val="pt-BR"/>
        </w:rPr>
        <w:t>, sem a prévia e expressa anuência dos Debenturistas reunidos em Assembleia Geral;</w:t>
      </w:r>
    </w:p>
    <w:p w14:paraId="27807A32" w14:textId="77777777" w:rsidR="00820C49" w:rsidRPr="007A51C5" w:rsidRDefault="00820C49" w:rsidP="00367A70">
      <w:pPr>
        <w:pStyle w:val="PargrafodaLista"/>
        <w:rPr>
          <w:rFonts w:ascii="Georgia" w:hAnsi="Georgia"/>
        </w:rPr>
      </w:pPr>
    </w:p>
    <w:p w14:paraId="60A6BE7F" w14:textId="77777777" w:rsidR="00B44207" w:rsidRPr="002F5DDC" w:rsidRDefault="00E142D9" w:rsidP="00C801B0">
      <w:pPr>
        <w:pStyle w:val="Nvel11a"/>
        <w:rPr>
          <w:rFonts w:ascii="Georgia" w:hAnsi="Georgia" w:cs="Times New Roman"/>
          <w:lang w:val="pt-BR"/>
        </w:rPr>
      </w:pPr>
      <w:r w:rsidRPr="002F5DDC">
        <w:rPr>
          <w:rFonts w:ascii="Georgia" w:eastAsia="Times New Roman" w:hAnsi="Georgia" w:cs="Times New Roman"/>
          <w:lang w:val="pt-BR" w:eastAsia="pt-BR"/>
        </w:rPr>
        <w:t>não possu</w:t>
      </w:r>
      <w:r w:rsidR="009F71EC" w:rsidRPr="002F5DDC">
        <w:rPr>
          <w:rFonts w:ascii="Georgia" w:eastAsia="Times New Roman" w:hAnsi="Georgia" w:cs="Times New Roman"/>
          <w:lang w:val="pt-BR" w:eastAsia="pt-BR"/>
        </w:rPr>
        <w:t>i</w:t>
      </w:r>
      <w:r w:rsidRPr="002F5DDC">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2F5DDC">
        <w:rPr>
          <w:rFonts w:ascii="Georgia" w:eastAsia="Times New Roman" w:hAnsi="Georgia" w:cs="Times New Roman"/>
          <w:lang w:val="pt-BR" w:eastAsia="pt-BR"/>
        </w:rPr>
        <w:t xml:space="preserve">àqueles </w:t>
      </w:r>
      <w:r w:rsidRPr="002F5DDC">
        <w:rPr>
          <w:rFonts w:ascii="Georgia" w:eastAsia="Times New Roman" w:hAnsi="Georgia" w:cs="Times New Roman"/>
          <w:lang w:val="pt-BR" w:eastAsia="pt-BR"/>
        </w:rPr>
        <w:t>bens que são objeto de concessões governamentais e considerados de interesse público</w:t>
      </w:r>
      <w:r w:rsidR="001D4161" w:rsidRPr="002F5DDC">
        <w:rPr>
          <w:rFonts w:ascii="Georgia" w:hAnsi="Georgia" w:cs="Times New Roman"/>
          <w:lang w:val="pt-BR"/>
        </w:rPr>
        <w:t>;</w:t>
      </w:r>
    </w:p>
    <w:p w14:paraId="06DC8A76" w14:textId="77777777" w:rsidR="00820C49" w:rsidRPr="007A51C5" w:rsidRDefault="00820C49" w:rsidP="00367A70">
      <w:pPr>
        <w:pStyle w:val="PargrafodaLista"/>
        <w:rPr>
          <w:rFonts w:ascii="Georgia" w:hAnsi="Georgia"/>
        </w:rPr>
      </w:pPr>
    </w:p>
    <w:p w14:paraId="73A86D99"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todas as declarações e garantias relacionadas à Emissora que constam </w:t>
      </w:r>
      <w:r w:rsidR="00560D6A" w:rsidRPr="002F5DDC">
        <w:rPr>
          <w:rFonts w:ascii="Georgia" w:hAnsi="Georgia" w:cs="Times New Roman"/>
          <w:lang w:val="pt-BR"/>
        </w:rPr>
        <w:t>do</w:t>
      </w:r>
      <w:r w:rsidR="0080614E" w:rsidRPr="002F5DDC">
        <w:rPr>
          <w:rFonts w:ascii="Georgia" w:hAnsi="Georgia" w:cs="Times New Roman"/>
          <w:lang w:val="pt-BR"/>
        </w:rPr>
        <w:t>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são, na data de </w:t>
      </w:r>
      <w:r w:rsidR="00560D6A" w:rsidRPr="002F5DDC">
        <w:rPr>
          <w:rFonts w:ascii="Georgia" w:hAnsi="Georgia" w:cs="Times New Roman"/>
          <w:lang w:val="pt-BR"/>
        </w:rPr>
        <w:t xml:space="preserve">sua </w:t>
      </w:r>
      <w:r w:rsidRPr="002F5DDC">
        <w:rPr>
          <w:rFonts w:ascii="Georgia" w:hAnsi="Georgia" w:cs="Times New Roman"/>
          <w:lang w:val="pt-BR"/>
        </w:rPr>
        <w:t>assinatura, verdadeiras</w:t>
      </w:r>
      <w:r w:rsidR="004D44A5" w:rsidRPr="002F5DDC">
        <w:rPr>
          <w:rFonts w:ascii="Georgia" w:hAnsi="Georgia" w:cs="Times New Roman"/>
          <w:lang w:val="pt-BR"/>
        </w:rPr>
        <w:t>,</w:t>
      </w:r>
      <w:r w:rsidRPr="002F5DDC">
        <w:rPr>
          <w:rFonts w:ascii="Georgia" w:hAnsi="Georgia" w:cs="Times New Roman"/>
          <w:lang w:val="pt-BR"/>
        </w:rPr>
        <w:t xml:space="preserve"> corretas</w:t>
      </w:r>
      <w:r w:rsidR="004D44A5" w:rsidRPr="002F5DDC">
        <w:rPr>
          <w:rFonts w:ascii="Georgia" w:hAnsi="Georgia" w:cs="Times New Roman"/>
          <w:lang w:val="pt-BR"/>
        </w:rPr>
        <w:t>, consistentes e suficientes</w:t>
      </w:r>
      <w:r w:rsidR="001D4161" w:rsidRPr="002F5DDC">
        <w:rPr>
          <w:rFonts w:ascii="Georgia" w:hAnsi="Georgia" w:cs="Times New Roman"/>
          <w:lang w:val="pt-BR"/>
        </w:rPr>
        <w:t>;</w:t>
      </w:r>
    </w:p>
    <w:p w14:paraId="55B8907B" w14:textId="77777777" w:rsidR="00820C49" w:rsidRDefault="00820C49" w:rsidP="00367A70">
      <w:pPr>
        <w:pStyle w:val="PargrafodaLista"/>
        <w:rPr>
          <w:rFonts w:ascii="Georgia" w:hAnsi="Georgia"/>
          <w:sz w:val="22"/>
          <w:szCs w:val="22"/>
        </w:rPr>
      </w:pPr>
    </w:p>
    <w:p w14:paraId="4453BED7" w14:textId="77777777" w:rsidR="009F71EC" w:rsidRPr="002F5DDC" w:rsidRDefault="009F71EC" w:rsidP="00C801B0">
      <w:pPr>
        <w:pStyle w:val="Nvel11a"/>
        <w:rPr>
          <w:rFonts w:ascii="Georgia" w:hAnsi="Georgia" w:cs="Times New Roman"/>
          <w:lang w:val="pt-BR"/>
        </w:rPr>
      </w:pPr>
      <w:r w:rsidRPr="002F5DDC">
        <w:rPr>
          <w:rFonts w:ascii="Georgia" w:hAnsi="Georgia" w:cs="Times New Roman"/>
          <w:lang w:val="pt-BR"/>
        </w:rPr>
        <w:t xml:space="preserve">inexiste violação ou indício de violação, pela Emissora e/ou </w:t>
      </w:r>
      <w:r w:rsidR="00443506" w:rsidRPr="002F5DDC">
        <w:rPr>
          <w:rFonts w:ascii="Georgia" w:hAnsi="Georgia" w:cs="Times New Roman"/>
          <w:lang w:val="pt-BR"/>
        </w:rPr>
        <w:t xml:space="preserve">por </w:t>
      </w:r>
      <w:r w:rsidRPr="002F5DDC">
        <w:rPr>
          <w:rFonts w:ascii="Georgia" w:hAnsi="Georgia" w:cs="Times New Roman"/>
          <w:lang w:val="pt-BR"/>
        </w:rPr>
        <w:t xml:space="preserve">qualquer </w:t>
      </w:r>
      <w:r w:rsidR="00CC152E" w:rsidRPr="002F5DDC">
        <w:rPr>
          <w:rFonts w:ascii="Georgia" w:hAnsi="Georgia" w:cs="Times New Roman"/>
          <w:lang w:val="pt-BR"/>
        </w:rPr>
        <w:t>integrante</w:t>
      </w:r>
      <w:r w:rsidRPr="002F5DDC">
        <w:rPr>
          <w:rFonts w:ascii="Georgia" w:hAnsi="Georgia" w:cs="Times New Roman"/>
          <w:lang w:val="pt-BR"/>
        </w:rPr>
        <w:t xml:space="preserve"> do seu </w:t>
      </w:r>
      <w:r w:rsidR="00443506" w:rsidRPr="002F5DDC">
        <w:rPr>
          <w:rFonts w:ascii="Georgia" w:hAnsi="Georgia" w:cs="Times New Roman"/>
          <w:lang w:val="pt-BR"/>
        </w:rPr>
        <w:t>Grupo Econômico</w:t>
      </w:r>
      <w:r w:rsidRPr="002F5DDC">
        <w:rPr>
          <w:rFonts w:ascii="Georgia" w:hAnsi="Georgia" w:cs="Times New Roman"/>
          <w:lang w:val="pt-BR"/>
        </w:rPr>
        <w:t xml:space="preserve">, de qualquer dispositivo de qualquer lei ou regulamento, nacional ou estrangeiro, </w:t>
      </w:r>
      <w:r w:rsidR="0080614E" w:rsidRPr="002F5DDC">
        <w:rPr>
          <w:rFonts w:ascii="Georgia" w:hAnsi="Georgia" w:cs="Times New Roman"/>
          <w:lang w:val="pt-BR"/>
        </w:rPr>
        <w:t xml:space="preserve">relativo à </w:t>
      </w:r>
      <w:r w:rsidRPr="002F5DDC">
        <w:rPr>
          <w:rFonts w:ascii="Georgia" w:hAnsi="Georgia" w:cs="Times New Roman"/>
          <w:lang w:val="pt-BR"/>
        </w:rPr>
        <w:t xml:space="preserve">prática de corrupção ou atos lesivos à administração pública, incluindo, sem limitação, </w:t>
      </w:r>
      <w:r w:rsidR="0080614E" w:rsidRPr="002F5DDC">
        <w:rPr>
          <w:rFonts w:ascii="Georgia" w:hAnsi="Georgia" w:cs="Times New Roman"/>
          <w:lang w:val="pt-BR"/>
        </w:rPr>
        <w:t xml:space="preserve">as </w:t>
      </w:r>
      <w:r w:rsidRPr="002F5DDC">
        <w:rPr>
          <w:rFonts w:ascii="Georgia" w:hAnsi="Georgia" w:cs="Times New Roman"/>
          <w:lang w:val="pt-BR"/>
        </w:rPr>
        <w:t>Leis Anticorrupção</w:t>
      </w:r>
      <w:r w:rsidR="00E15094" w:rsidRPr="002F5DDC">
        <w:rPr>
          <w:rFonts w:ascii="Georgia" w:hAnsi="Georgia" w:cs="Times New Roman"/>
          <w:lang w:val="pt-BR"/>
        </w:rPr>
        <w:t>; e</w:t>
      </w:r>
    </w:p>
    <w:p w14:paraId="248BA0B1" w14:textId="77777777" w:rsidR="00820C49" w:rsidRDefault="00820C49" w:rsidP="00367A70">
      <w:pPr>
        <w:pStyle w:val="PargrafodaLista"/>
        <w:rPr>
          <w:rFonts w:ascii="Georgia" w:hAnsi="Georgia"/>
          <w:sz w:val="22"/>
          <w:szCs w:val="22"/>
        </w:rPr>
      </w:pPr>
    </w:p>
    <w:p w14:paraId="65059D21" w14:textId="77777777" w:rsidR="000B339A" w:rsidRPr="002F5DDC" w:rsidRDefault="00AD6312" w:rsidP="00C801B0">
      <w:pPr>
        <w:pStyle w:val="Nvel11a"/>
        <w:rPr>
          <w:rFonts w:ascii="Georgia" w:hAnsi="Georgia" w:cs="Times New Roman"/>
          <w:lang w:val="pt-BR"/>
        </w:rPr>
      </w:pPr>
      <w:r w:rsidRPr="002F5DDC">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2F5DDC">
        <w:rPr>
          <w:rFonts w:ascii="Georgia" w:hAnsi="Georgia" w:cs="Times New Roman"/>
          <w:lang w:val="pt-BR"/>
        </w:rPr>
        <w:t xml:space="preserve">a </w:t>
      </w:r>
      <w:r w:rsidRPr="002F5DDC">
        <w:rPr>
          <w:rFonts w:ascii="Georgia" w:hAnsi="Georgia" w:cs="Times New Roman"/>
          <w:lang w:val="pt-BR"/>
        </w:rPr>
        <w:t xml:space="preserve">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w:t>
      </w:r>
      <w:r w:rsidRPr="002F5DDC">
        <w:rPr>
          <w:rFonts w:ascii="Georgia" w:hAnsi="Georgia" w:cs="Times New Roman"/>
          <w:lang w:val="pt-BR"/>
        </w:rPr>
        <w:lastRenderedPageBreak/>
        <w:t>subsidiariamente, venham a legislar ou regulamentar as normas ambientais em vigor, salvo nos casos em que, de boa-fé, esteja discutindo a sua aplicabilidade</w:t>
      </w:r>
      <w:r w:rsidR="000B339A" w:rsidRPr="002F5DDC">
        <w:rPr>
          <w:rFonts w:ascii="Georgia" w:hAnsi="Georgia" w:cs="Times New Roman"/>
          <w:lang w:val="pt-BR"/>
        </w:rPr>
        <w:t>.</w:t>
      </w:r>
    </w:p>
    <w:p w14:paraId="2369E47D" w14:textId="77777777" w:rsidR="00B44207" w:rsidRPr="002F5DDC" w:rsidRDefault="00B44207" w:rsidP="00C801B0">
      <w:pPr>
        <w:pStyle w:val="Nvel111"/>
        <w:numPr>
          <w:ilvl w:val="0"/>
          <w:numId w:val="0"/>
        </w:numPr>
        <w:rPr>
          <w:rFonts w:ascii="Georgia" w:hAnsi="Georgia" w:cs="Times New Roman"/>
          <w:lang w:val="pt-BR"/>
        </w:rPr>
      </w:pPr>
      <w:bookmarkStart w:id="379" w:name="_DV_M138"/>
      <w:bookmarkStart w:id="380" w:name="_DV_M139"/>
      <w:bookmarkStart w:id="381" w:name="_DV_M140"/>
      <w:bookmarkStart w:id="382" w:name="_DV_M141"/>
      <w:bookmarkStart w:id="383" w:name="_DV_M142"/>
      <w:bookmarkStart w:id="384" w:name="_DV_M143"/>
      <w:bookmarkStart w:id="385" w:name="_DV_M144"/>
      <w:bookmarkStart w:id="386" w:name="_DV_M145"/>
      <w:bookmarkStart w:id="387" w:name="_DV_M146"/>
      <w:bookmarkStart w:id="388" w:name="_DV_M148"/>
      <w:bookmarkStart w:id="389" w:name="_DV_M149"/>
      <w:bookmarkStart w:id="390" w:name="_DV_M154"/>
      <w:bookmarkStart w:id="391" w:name="_DV_M155"/>
      <w:bookmarkStart w:id="392" w:name="_DV_M156"/>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06F5FA9" w14:textId="2BD705FE" w:rsidR="00A26FF1" w:rsidRPr="002F5DDC" w:rsidRDefault="00A26FF1" w:rsidP="00C801B0">
      <w:pPr>
        <w:pStyle w:val="Nvel11"/>
        <w:rPr>
          <w:rFonts w:ascii="Georgia" w:hAnsi="Georgia" w:cs="Times New Roman"/>
          <w:lang w:val="pt-BR"/>
        </w:rPr>
      </w:pPr>
      <w:bookmarkStart w:id="393" w:name="_Ref474462399"/>
      <w:r w:rsidRPr="002F5DDC">
        <w:rPr>
          <w:rFonts w:ascii="Georgia" w:hAnsi="Georgia" w:cs="Times New Roman"/>
          <w:u w:val="single"/>
          <w:lang w:val="pt-BR"/>
        </w:rPr>
        <w:t>Indenização</w:t>
      </w:r>
      <w:r w:rsidRPr="002F5DDC">
        <w:rPr>
          <w:rFonts w:ascii="Georgia" w:hAnsi="Georgia" w:cs="Times New Roman"/>
          <w:lang w:val="pt-BR"/>
        </w:rPr>
        <w:t>: A Emissora obriga-se, de forma irrevogável e irretratável, a indenizar os Debenturistas</w:t>
      </w:r>
      <w:r w:rsidR="00155F93" w:rsidRPr="002F5DDC">
        <w:rPr>
          <w:rFonts w:ascii="Georgia" w:hAnsi="Georgia" w:cs="Times New Roman"/>
          <w:lang w:val="pt-BR"/>
        </w:rPr>
        <w:t xml:space="preserve"> e o Cedente</w:t>
      </w:r>
      <w:r w:rsidRPr="002F5DDC">
        <w:rPr>
          <w:rFonts w:ascii="Georgia" w:hAnsi="Georgia" w:cs="Times New Roman"/>
          <w:lang w:val="pt-BR"/>
        </w:rPr>
        <w:t xml:space="preserve"> por todos e quaisquer prejuízos, danos, perdas, custos e/ou despesas (incluindo custas judiciais e honorários advocatícios) diretamente </w:t>
      </w:r>
      <w:r w:rsidR="00ED267A" w:rsidRPr="002F5DDC">
        <w:rPr>
          <w:rFonts w:ascii="Georgia" w:hAnsi="Georgia" w:cs="Times New Roman"/>
          <w:lang w:val="pt-BR"/>
        </w:rPr>
        <w:t xml:space="preserve">ou indiretamente </w:t>
      </w:r>
      <w:r w:rsidRPr="002F5DDC">
        <w:rPr>
          <w:rFonts w:ascii="Georgia" w:hAnsi="Georgia" w:cs="Times New Roman"/>
          <w:lang w:val="pt-BR"/>
        </w:rPr>
        <w:t>incorridos e comprovados pelos Debenturistas</w:t>
      </w:r>
      <w:r w:rsidR="00155F93" w:rsidRPr="002F5DDC">
        <w:rPr>
          <w:rFonts w:ascii="Georgia" w:hAnsi="Georgia" w:cs="Times New Roman"/>
          <w:lang w:val="pt-BR"/>
        </w:rPr>
        <w:t xml:space="preserve"> e pelo Cedente</w:t>
      </w:r>
      <w:r w:rsidRPr="002F5DDC">
        <w:rPr>
          <w:rFonts w:ascii="Georgia" w:hAnsi="Georgia" w:cs="Times New Roman"/>
          <w:lang w:val="pt-BR"/>
        </w:rPr>
        <w:t xml:space="preserve">, causados em razão da </w:t>
      </w:r>
      <w:r w:rsidR="00A846A6" w:rsidRPr="002F5DDC">
        <w:rPr>
          <w:rFonts w:ascii="Georgia" w:hAnsi="Georgia" w:cs="Times New Roman"/>
          <w:lang w:val="pt-BR"/>
        </w:rPr>
        <w:t xml:space="preserve">falsidade </w:t>
      </w:r>
      <w:r w:rsidRPr="002F5DDC">
        <w:rPr>
          <w:rFonts w:ascii="Georgia" w:hAnsi="Georgia" w:cs="Times New Roman"/>
          <w:lang w:val="pt-BR"/>
        </w:rPr>
        <w:t>ou incorreção de qualquer de suas declarações</w:t>
      </w:r>
      <w:r w:rsidR="00881F2C" w:rsidRPr="002F5DDC">
        <w:rPr>
          <w:rFonts w:ascii="Georgia" w:hAnsi="Georgia" w:cs="Times New Roman"/>
          <w:lang w:val="pt-BR"/>
        </w:rPr>
        <w:t xml:space="preserve"> e garantias</w:t>
      </w:r>
      <w:r w:rsidRPr="002F5DDC">
        <w:rPr>
          <w:rFonts w:ascii="Georgia" w:hAnsi="Georgia" w:cs="Times New Roman"/>
          <w:lang w:val="pt-BR"/>
        </w:rPr>
        <w:t xml:space="preserve"> prestadas nos termos desta </w:t>
      </w:r>
      <w:r w:rsidR="00155F93" w:rsidRPr="002F5DDC">
        <w:rPr>
          <w:rFonts w:ascii="Georgia" w:hAnsi="Georgia" w:cs="Times New Roman"/>
          <w:lang w:val="pt-BR"/>
        </w:rPr>
        <w:t>cláusula</w:t>
      </w:r>
      <w:r w:rsidR="00881F2C" w:rsidRPr="002F5DDC">
        <w:rPr>
          <w:rFonts w:ascii="Georgia" w:hAnsi="Georgia" w:cs="Times New Roman"/>
          <w:lang w:val="pt-BR"/>
        </w:rPr>
        <w:t> </w:t>
      </w:r>
      <w:r w:rsidR="00764FA1" w:rsidRPr="002F5DDC">
        <w:rPr>
          <w:rFonts w:ascii="Georgia" w:hAnsi="Georgia"/>
          <w:lang w:val="pt-BR"/>
        </w:rPr>
        <w:fldChar w:fldCharType="begin"/>
      </w:r>
      <w:r w:rsidR="00764FA1" w:rsidRPr="002F5DDC">
        <w:rPr>
          <w:rFonts w:ascii="Georgia" w:hAnsi="Georgia" w:cs="Times New Roman"/>
          <w:lang w:val="pt-BR"/>
        </w:rPr>
        <w:instrText xml:space="preserve"> REF _Ref478049509 \w \h </w:instrText>
      </w:r>
      <w:r w:rsidR="00F16FC4" w:rsidRPr="002F5DDC">
        <w:rPr>
          <w:rFonts w:ascii="Georgia" w:hAnsi="Georgia"/>
          <w:lang w:val="pt-BR"/>
        </w:rPr>
        <w:instrText xml:space="preserve"> \* MERGEFORMAT </w:instrText>
      </w:r>
      <w:r w:rsidR="00764FA1" w:rsidRPr="002F5DDC">
        <w:rPr>
          <w:rFonts w:ascii="Georgia" w:hAnsi="Georgia"/>
          <w:lang w:val="pt-BR"/>
        </w:rPr>
      </w:r>
      <w:r w:rsidR="00764FA1" w:rsidRPr="002F5DDC">
        <w:rPr>
          <w:rFonts w:ascii="Georgia" w:hAnsi="Georgia"/>
          <w:lang w:val="pt-BR"/>
        </w:rPr>
        <w:fldChar w:fldCharType="separate"/>
      </w:r>
      <w:r w:rsidR="00C251D9">
        <w:rPr>
          <w:rFonts w:ascii="Georgia" w:hAnsi="Georgia" w:cs="Times New Roman"/>
          <w:lang w:val="pt-BR"/>
        </w:rPr>
        <w:t>13</w:t>
      </w:r>
      <w:r w:rsidR="00764FA1" w:rsidRPr="002F5DDC">
        <w:rPr>
          <w:rFonts w:ascii="Georgia" w:hAnsi="Georgia"/>
          <w:lang w:val="pt-BR"/>
        </w:rPr>
        <w:fldChar w:fldCharType="end"/>
      </w:r>
      <w:r w:rsidR="00A846A6" w:rsidRPr="002F5DDC">
        <w:rPr>
          <w:rFonts w:ascii="Georgia" w:hAnsi="Georgia" w:cs="Times New Roman"/>
          <w:lang w:val="pt-BR"/>
        </w:rPr>
        <w:t>.</w:t>
      </w:r>
      <w:bookmarkEnd w:id="393"/>
    </w:p>
    <w:p w14:paraId="3BB59E7A" w14:textId="77777777" w:rsidR="00A26FF1" w:rsidRPr="002F5DDC" w:rsidRDefault="00A26FF1" w:rsidP="00C801B0">
      <w:pPr>
        <w:pStyle w:val="Nvel111"/>
        <w:numPr>
          <w:ilvl w:val="0"/>
          <w:numId w:val="0"/>
        </w:numPr>
        <w:rPr>
          <w:rFonts w:ascii="Georgia" w:hAnsi="Georgia" w:cs="Times New Roman"/>
          <w:lang w:val="pt-BR"/>
        </w:rPr>
      </w:pPr>
    </w:p>
    <w:p w14:paraId="418D7E1F" w14:textId="70A21B46" w:rsidR="00A26FF1" w:rsidRPr="002F5DDC" w:rsidRDefault="00A26FF1" w:rsidP="00C801B0">
      <w:pPr>
        <w:pStyle w:val="Nvel111"/>
        <w:rPr>
          <w:rFonts w:ascii="Georgia" w:hAnsi="Georgia" w:cs="Times New Roman"/>
          <w:lang w:val="pt-BR"/>
        </w:rPr>
      </w:pPr>
      <w:r w:rsidRPr="002F5DDC">
        <w:rPr>
          <w:rFonts w:ascii="Georgia" w:hAnsi="Georgia" w:cs="Times New Roman"/>
          <w:lang w:val="pt-BR"/>
        </w:rPr>
        <w:t xml:space="preserve">Sem prejuízo do disposto </w:t>
      </w:r>
      <w:r w:rsidR="00155F93" w:rsidRPr="002F5DDC">
        <w:rPr>
          <w:rFonts w:ascii="Georgia" w:hAnsi="Georgia" w:cs="Times New Roman"/>
          <w:lang w:val="pt-BR"/>
        </w:rPr>
        <w:t>no item</w:t>
      </w:r>
      <w:r w:rsidR="00881F2C" w:rsidRPr="002F5DDC">
        <w:rPr>
          <w:rFonts w:ascii="Georgia" w:hAnsi="Georgia" w:cs="Times New Roman"/>
          <w:lang w:val="pt-BR"/>
        </w:rPr>
        <w:t> </w:t>
      </w:r>
      <w:r w:rsidR="00155F93" w:rsidRPr="002F5DDC">
        <w:rPr>
          <w:rFonts w:ascii="Georgia" w:hAnsi="Georgia" w:cs="Times New Roman"/>
          <w:lang w:val="pt-BR"/>
        </w:rPr>
        <w:fldChar w:fldCharType="begin"/>
      </w:r>
      <w:r w:rsidR="00155F93" w:rsidRPr="002F5DDC">
        <w:rPr>
          <w:rFonts w:ascii="Georgia" w:hAnsi="Georgia" w:cs="Times New Roman"/>
          <w:lang w:val="pt-BR"/>
        </w:rPr>
        <w:instrText xml:space="preserve"> REF _Ref474462399 \w \h </w:instrText>
      </w:r>
      <w:r w:rsidR="00966521" w:rsidRPr="002F5DDC">
        <w:rPr>
          <w:rFonts w:ascii="Georgia" w:hAnsi="Georgia" w:cs="Times New Roman"/>
          <w:lang w:val="pt-BR"/>
        </w:rPr>
        <w:instrText xml:space="preserve"> \* MERGEFORMAT </w:instrText>
      </w:r>
      <w:r w:rsidR="00155F93" w:rsidRPr="002F5DDC">
        <w:rPr>
          <w:rFonts w:ascii="Georgia" w:hAnsi="Georgia" w:cs="Times New Roman"/>
          <w:lang w:val="pt-BR"/>
        </w:rPr>
      </w:r>
      <w:r w:rsidR="00155F93" w:rsidRPr="002F5DDC">
        <w:rPr>
          <w:rFonts w:ascii="Georgia" w:hAnsi="Georgia" w:cs="Times New Roman"/>
          <w:lang w:val="pt-BR"/>
        </w:rPr>
        <w:fldChar w:fldCharType="separate"/>
      </w:r>
      <w:r w:rsidR="00C251D9">
        <w:rPr>
          <w:rFonts w:ascii="Georgia" w:hAnsi="Georgia" w:cs="Times New Roman"/>
          <w:lang w:val="pt-BR"/>
        </w:rPr>
        <w:t>13.2</w:t>
      </w:r>
      <w:r w:rsidR="00155F93" w:rsidRPr="002F5DDC">
        <w:rPr>
          <w:rFonts w:ascii="Georgia" w:hAnsi="Georgia" w:cs="Times New Roman"/>
          <w:lang w:val="pt-BR"/>
        </w:rPr>
        <w:fldChar w:fldCharType="end"/>
      </w:r>
      <w:r w:rsidR="00155F93" w:rsidRPr="002F5DDC">
        <w:rPr>
          <w:rFonts w:ascii="Georgia" w:hAnsi="Georgia" w:cs="Times New Roman"/>
          <w:lang w:val="pt-BR"/>
        </w:rPr>
        <w:t xml:space="preserve"> </w:t>
      </w:r>
      <w:r w:rsidRPr="002F5DDC">
        <w:rPr>
          <w:rFonts w:ascii="Georgia" w:hAnsi="Georgia" w:cs="Times New Roman"/>
          <w:lang w:val="pt-BR"/>
        </w:rPr>
        <w:t>acima, a Emissora obriga-se a notificar imediatamente o Agente Fiduciário</w:t>
      </w:r>
      <w:r w:rsidR="00155F93" w:rsidRPr="002F5DDC">
        <w:rPr>
          <w:rFonts w:ascii="Georgia" w:hAnsi="Georgia" w:cs="Times New Roman"/>
          <w:lang w:val="pt-BR"/>
        </w:rPr>
        <w:t>, os Intervenientes</w:t>
      </w:r>
      <w:r w:rsidRPr="002F5DDC">
        <w:rPr>
          <w:rFonts w:ascii="Georgia" w:hAnsi="Georgia" w:cs="Times New Roman"/>
          <w:lang w:val="pt-BR"/>
        </w:rPr>
        <w:t xml:space="preserve"> e os Debenturistas </w:t>
      </w:r>
      <w:proofErr w:type="gramStart"/>
      <w:r w:rsidRPr="002F5DDC">
        <w:rPr>
          <w:rFonts w:ascii="Georgia" w:hAnsi="Georgia" w:cs="Times New Roman"/>
          <w:lang w:val="pt-BR"/>
        </w:rPr>
        <w:t>caso</w:t>
      </w:r>
      <w:proofErr w:type="gramEnd"/>
      <w:r w:rsidRPr="002F5DDC">
        <w:rPr>
          <w:rFonts w:ascii="Georgia" w:hAnsi="Georgia" w:cs="Times New Roman"/>
          <w:lang w:val="pt-BR"/>
        </w:rPr>
        <w:t xml:space="preserve"> qualquer das declarações </w:t>
      </w:r>
      <w:r w:rsidR="00881F2C" w:rsidRPr="002F5DDC">
        <w:rPr>
          <w:rFonts w:ascii="Georgia" w:hAnsi="Georgia" w:cs="Times New Roman"/>
          <w:lang w:val="pt-BR"/>
        </w:rPr>
        <w:t xml:space="preserve">e garantias </w:t>
      </w:r>
      <w:r w:rsidRPr="002F5DDC">
        <w:rPr>
          <w:rFonts w:ascii="Georgia" w:hAnsi="Georgia" w:cs="Times New Roman"/>
          <w:lang w:val="pt-BR"/>
        </w:rPr>
        <w:t>aqui prestadas torne-se inverídica ou incorreta.</w:t>
      </w:r>
    </w:p>
    <w:p w14:paraId="6C2C2FE5" w14:textId="77777777" w:rsidR="00A26FF1" w:rsidRPr="002F5DDC" w:rsidRDefault="00A26FF1" w:rsidP="00C801B0">
      <w:pPr>
        <w:spacing w:line="288" w:lineRule="auto"/>
        <w:jc w:val="both"/>
        <w:rPr>
          <w:rFonts w:ascii="Georgia" w:hAnsi="Georgia"/>
          <w:sz w:val="22"/>
          <w:szCs w:val="22"/>
        </w:rPr>
      </w:pPr>
    </w:p>
    <w:p w14:paraId="76364CB7" w14:textId="77777777" w:rsidR="009F71EC" w:rsidRPr="002F5DDC" w:rsidRDefault="0080614E" w:rsidP="00C801B0">
      <w:pPr>
        <w:pStyle w:val="Nvel1"/>
        <w:rPr>
          <w:rFonts w:ascii="Georgia" w:hAnsi="Georgia" w:cs="Times New Roman"/>
          <w:lang w:val="pt-BR"/>
        </w:rPr>
      </w:pPr>
      <w:bookmarkStart w:id="394" w:name="_Ref469393037"/>
      <w:r w:rsidRPr="002F5DDC">
        <w:rPr>
          <w:rFonts w:ascii="Georgia" w:hAnsi="Georgia" w:cs="Times New Roman"/>
          <w:lang w:val="pt-BR"/>
        </w:rPr>
        <w:t>DISPOSIÇÕES ANTICORRUPÇÃO</w:t>
      </w:r>
      <w:bookmarkEnd w:id="394"/>
    </w:p>
    <w:p w14:paraId="1C29F14F" w14:textId="77777777" w:rsidR="003A7B29" w:rsidRPr="002F5DDC" w:rsidRDefault="003A7B29" w:rsidP="00C801B0">
      <w:pPr>
        <w:keepNext/>
        <w:spacing w:line="288" w:lineRule="auto"/>
        <w:rPr>
          <w:rFonts w:ascii="Georgia" w:hAnsi="Georgia"/>
          <w:sz w:val="22"/>
          <w:szCs w:val="22"/>
        </w:rPr>
      </w:pPr>
    </w:p>
    <w:p w14:paraId="101B1BAD" w14:textId="77777777" w:rsidR="009F71EC" w:rsidRPr="002F5DDC" w:rsidRDefault="009F71EC" w:rsidP="00C801B0">
      <w:pPr>
        <w:pStyle w:val="Nvel11"/>
        <w:rPr>
          <w:rFonts w:ascii="Georgia" w:hAnsi="Georgia" w:cs="Times New Roman"/>
          <w:lang w:val="pt-BR"/>
        </w:rPr>
      </w:pPr>
      <w:r w:rsidRPr="002F5DDC">
        <w:rPr>
          <w:rFonts w:ascii="Georgia" w:hAnsi="Georgia" w:cs="Times New Roman"/>
          <w:u w:val="single"/>
          <w:lang w:val="pt-BR"/>
        </w:rPr>
        <w:t xml:space="preserve">Inexistência de </w:t>
      </w:r>
      <w:r w:rsidR="003C72C2" w:rsidRPr="002F5DDC">
        <w:rPr>
          <w:rFonts w:ascii="Georgia" w:hAnsi="Georgia" w:cs="Times New Roman"/>
          <w:u w:val="single"/>
          <w:lang w:val="pt-BR"/>
        </w:rPr>
        <w:t xml:space="preserve">Condutas </w:t>
      </w:r>
      <w:r w:rsidR="006914F3" w:rsidRPr="002F5DDC">
        <w:rPr>
          <w:rFonts w:ascii="Georgia" w:hAnsi="Georgia" w:cs="Times New Roman"/>
          <w:u w:val="single"/>
          <w:lang w:val="pt-BR"/>
        </w:rPr>
        <w:t xml:space="preserve">de </w:t>
      </w:r>
      <w:r w:rsidR="003C72C2" w:rsidRPr="002F5DDC">
        <w:rPr>
          <w:rFonts w:ascii="Georgia" w:hAnsi="Georgia" w:cs="Times New Roman"/>
          <w:u w:val="single"/>
          <w:lang w:val="pt-BR"/>
        </w:rPr>
        <w:t>Corrupção</w:t>
      </w:r>
      <w:r w:rsidRPr="002F5DDC">
        <w:rPr>
          <w:rFonts w:ascii="Georgia" w:hAnsi="Georgia" w:cs="Times New Roman"/>
          <w:lang w:val="pt-BR"/>
        </w:rPr>
        <w:t>:</w:t>
      </w:r>
      <w:r w:rsidR="0009668B" w:rsidRPr="002F5DDC">
        <w:rPr>
          <w:rFonts w:ascii="Georgia" w:hAnsi="Georgia" w:cs="Times New Roman"/>
          <w:lang w:val="pt-BR"/>
        </w:rPr>
        <w:t xml:space="preserve"> </w:t>
      </w:r>
      <w:r w:rsidR="004252EE" w:rsidRPr="002F5DDC">
        <w:rPr>
          <w:rFonts w:ascii="Georgia" w:hAnsi="Georgia" w:cs="Times New Roman"/>
          <w:lang w:val="pt-BR"/>
        </w:rPr>
        <w:t>Cada</w:t>
      </w:r>
      <w:r w:rsidR="0009668B" w:rsidRPr="002F5DDC">
        <w:rPr>
          <w:rFonts w:ascii="Georgia" w:hAnsi="Georgia" w:cs="Times New Roman"/>
          <w:lang w:val="pt-BR"/>
        </w:rPr>
        <w:t xml:space="preserve"> </w:t>
      </w:r>
      <w:r w:rsidR="004252EE" w:rsidRPr="002F5DDC">
        <w:rPr>
          <w:rFonts w:ascii="Georgia" w:hAnsi="Georgia" w:cs="Times New Roman"/>
          <w:lang w:val="pt-BR"/>
        </w:rPr>
        <w:t>Parte</w:t>
      </w:r>
      <w:r w:rsidR="001B0767" w:rsidRPr="002F5DDC">
        <w:rPr>
          <w:rFonts w:ascii="Georgia" w:hAnsi="Georgia" w:cs="Times New Roman"/>
          <w:lang w:val="pt-BR"/>
        </w:rPr>
        <w:t xml:space="preserve"> </w:t>
      </w:r>
      <w:r w:rsidRPr="002F5DDC">
        <w:rPr>
          <w:rFonts w:ascii="Georgia" w:hAnsi="Georgia" w:cs="Times New Roman"/>
          <w:lang w:val="pt-BR"/>
        </w:rPr>
        <w:t xml:space="preserve">declara e garante, neste ato, </w:t>
      </w:r>
      <w:r w:rsidR="003C72C2" w:rsidRPr="002F5DDC">
        <w:rPr>
          <w:rFonts w:ascii="Georgia" w:hAnsi="Georgia" w:cs="Times New Roman"/>
          <w:lang w:val="pt-BR"/>
        </w:rPr>
        <w:t>que</w:t>
      </w:r>
      <w:r w:rsidR="003C72C2" w:rsidRPr="002F5DDC">
        <w:rPr>
          <w:rFonts w:ascii="Georgia" w:hAnsi="Georgia" w:cs="Times New Roman"/>
          <w:b/>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a</w:t>
      </w:r>
      <w:r w:rsidR="0080614E" w:rsidRPr="002F5DDC">
        <w:rPr>
          <w:rFonts w:ascii="Georgia" w:hAnsi="Georgia" w:cs="Times New Roman"/>
          <w:b/>
          <w:lang w:val="pt-BR"/>
        </w:rPr>
        <w:t>)</w:t>
      </w:r>
      <w:r w:rsidR="007737F3" w:rsidRPr="002F5DDC">
        <w:rPr>
          <w:rFonts w:ascii="Georgia" w:hAnsi="Georgia" w:cs="Times New Roman"/>
          <w:lang w:val="pt-BR"/>
        </w:rPr>
        <w:t> </w:t>
      </w:r>
      <w:r w:rsidRPr="002F5DDC">
        <w:rPr>
          <w:rFonts w:ascii="Georgia" w:hAnsi="Georgia" w:cs="Times New Roman"/>
          <w:lang w:val="pt-BR"/>
        </w:rPr>
        <w:t xml:space="preserve">até a presente data, </w:t>
      </w:r>
      <w:r w:rsidR="003C72C2" w:rsidRPr="002F5DDC">
        <w:rPr>
          <w:rFonts w:ascii="Georgia" w:hAnsi="Georgia" w:cs="Times New Roman"/>
          <w:lang w:val="pt-BR"/>
        </w:rPr>
        <w:t xml:space="preserve">não incorreu, nem qualquer </w:t>
      </w:r>
      <w:r w:rsidR="007737F3" w:rsidRPr="002F5DDC">
        <w:rPr>
          <w:rFonts w:ascii="Georgia" w:hAnsi="Georgia" w:cs="Times New Roman"/>
          <w:lang w:val="pt-BR"/>
        </w:rPr>
        <w:t xml:space="preserve">integrante </w:t>
      </w:r>
      <w:r w:rsidR="003C72C2" w:rsidRPr="002F5DDC">
        <w:rPr>
          <w:rFonts w:ascii="Georgia" w:hAnsi="Georgia" w:cs="Times New Roman"/>
          <w:lang w:val="pt-BR"/>
        </w:rPr>
        <w:t xml:space="preserve">do </w:t>
      </w:r>
      <w:r w:rsidR="004C5FDF" w:rsidRPr="002F5DDC">
        <w:rPr>
          <w:rFonts w:ascii="Georgia" w:hAnsi="Georgia" w:cs="Times New Roman"/>
          <w:lang w:val="pt-BR"/>
        </w:rPr>
        <w:t xml:space="preserve">seu </w:t>
      </w:r>
      <w:r w:rsidRPr="002F5DDC">
        <w:rPr>
          <w:rFonts w:ascii="Georgia" w:hAnsi="Georgia" w:cs="Times New Roman"/>
          <w:lang w:val="pt-BR"/>
        </w:rPr>
        <w:t xml:space="preserve">Grupo Econômico </w:t>
      </w:r>
      <w:r w:rsidR="003C72C2" w:rsidRPr="002F5DDC">
        <w:rPr>
          <w:rFonts w:ascii="Georgia" w:hAnsi="Georgia" w:cs="Times New Roman"/>
          <w:lang w:val="pt-BR"/>
        </w:rPr>
        <w:t>ou</w:t>
      </w:r>
      <w:r w:rsidRPr="002F5DDC">
        <w:rPr>
          <w:rFonts w:ascii="Georgia" w:hAnsi="Georgia" w:cs="Times New Roman"/>
          <w:lang w:val="pt-BR"/>
        </w:rPr>
        <w:t xml:space="preserve"> </w:t>
      </w:r>
      <w:r w:rsidR="004C5FDF" w:rsidRPr="002F5DDC">
        <w:rPr>
          <w:rFonts w:ascii="Georgia" w:hAnsi="Georgia" w:cs="Times New Roman"/>
          <w:lang w:val="pt-BR"/>
        </w:rPr>
        <w:t xml:space="preserve">seus </w:t>
      </w:r>
      <w:r w:rsidRPr="002F5DDC">
        <w:rPr>
          <w:rFonts w:ascii="Georgia" w:hAnsi="Georgia" w:cs="Times New Roman"/>
          <w:lang w:val="pt-BR"/>
        </w:rPr>
        <w:t>Representantes</w:t>
      </w:r>
      <w:r w:rsidR="003C72C2" w:rsidRPr="002F5DDC">
        <w:rPr>
          <w:rFonts w:ascii="Georgia" w:hAnsi="Georgia" w:cs="Times New Roman"/>
          <w:lang w:val="pt-BR"/>
        </w:rPr>
        <w:t xml:space="preserve"> incorreram,</w:t>
      </w:r>
      <w:r w:rsidRPr="002F5DDC">
        <w:rPr>
          <w:rFonts w:ascii="Georgia" w:hAnsi="Georgia" w:cs="Times New Roman"/>
          <w:lang w:val="pt-BR"/>
        </w:rPr>
        <w:t xml:space="preserve"> </w:t>
      </w:r>
      <w:r w:rsidR="003C72C2" w:rsidRPr="002F5DDC">
        <w:rPr>
          <w:rFonts w:ascii="Georgia" w:hAnsi="Georgia" w:cs="Times New Roman"/>
          <w:lang w:val="pt-BR"/>
        </w:rPr>
        <w:t>em qualquer da</w:t>
      </w:r>
      <w:r w:rsidRPr="002F5DDC">
        <w:rPr>
          <w:rFonts w:ascii="Georgia" w:hAnsi="Georgia" w:cs="Times New Roman"/>
          <w:lang w:val="pt-BR"/>
        </w:rPr>
        <w:t>s hipóteses</w:t>
      </w:r>
      <w:r w:rsidR="003C72C2" w:rsidRPr="002F5DDC">
        <w:rPr>
          <w:rFonts w:ascii="Georgia" w:hAnsi="Georgia" w:cs="Times New Roman"/>
          <w:lang w:val="pt-BR"/>
        </w:rPr>
        <w:t xml:space="preserve"> a seguir; e</w:t>
      </w:r>
      <w:r w:rsidRPr="002F5DDC">
        <w:rPr>
          <w:rFonts w:ascii="Georgia" w:hAnsi="Georgia" w:cs="Times New Roman"/>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b</w:t>
      </w:r>
      <w:r w:rsidR="0080614E" w:rsidRPr="002F5DDC">
        <w:rPr>
          <w:rFonts w:ascii="Georgia" w:hAnsi="Georgia" w:cs="Times New Roman"/>
          <w:b/>
          <w:lang w:val="pt-BR"/>
        </w:rPr>
        <w:t>)</w:t>
      </w:r>
      <w:r w:rsidR="007737F3" w:rsidRPr="002F5DDC">
        <w:rPr>
          <w:rFonts w:ascii="Georgia" w:hAnsi="Georgia" w:cs="Times New Roman"/>
          <w:b/>
          <w:lang w:val="pt-BR"/>
        </w:rPr>
        <w:t> </w:t>
      </w:r>
      <w:r w:rsidRPr="002F5DDC">
        <w:rPr>
          <w:rFonts w:ascii="Georgia" w:hAnsi="Georgia" w:cs="Times New Roman"/>
          <w:lang w:val="pt-BR"/>
        </w:rPr>
        <w:t>te</w:t>
      </w:r>
      <w:r w:rsidR="003C72C2" w:rsidRPr="002F5DDC">
        <w:rPr>
          <w:rFonts w:ascii="Georgia" w:hAnsi="Georgia" w:cs="Times New Roman"/>
          <w:lang w:val="pt-BR"/>
        </w:rPr>
        <w:t>m</w:t>
      </w:r>
      <w:r w:rsidRPr="002F5DDC">
        <w:rPr>
          <w:rFonts w:ascii="Georgia" w:hAnsi="Georgia" w:cs="Times New Roman"/>
          <w:lang w:val="pt-BR"/>
        </w:rPr>
        <w:t xml:space="preserve"> ciência de que </w:t>
      </w:r>
      <w:r w:rsidR="003C72C2" w:rsidRPr="002F5DDC">
        <w:rPr>
          <w:rFonts w:ascii="Georgia" w:hAnsi="Georgia" w:cs="Times New Roman"/>
          <w:lang w:val="pt-BR"/>
        </w:rPr>
        <w:t>não pode</w:t>
      </w:r>
      <w:r w:rsidRPr="002F5DDC">
        <w:rPr>
          <w:rFonts w:ascii="Georgia" w:hAnsi="Georgia" w:cs="Times New Roman"/>
          <w:lang w:val="pt-BR"/>
        </w:rPr>
        <w:t xml:space="preserve">, </w:t>
      </w:r>
      <w:r w:rsidR="003C72C2" w:rsidRPr="002F5DDC">
        <w:rPr>
          <w:rFonts w:ascii="Georgia" w:hAnsi="Georgia" w:cs="Times New Roman"/>
          <w:lang w:val="pt-BR"/>
        </w:rPr>
        <w:t xml:space="preserve">nem qualquer </w:t>
      </w:r>
      <w:r w:rsidR="007737F3" w:rsidRPr="002F5DDC">
        <w:rPr>
          <w:rFonts w:ascii="Georgia" w:hAnsi="Georgia" w:cs="Times New Roman"/>
          <w:lang w:val="pt-BR"/>
        </w:rPr>
        <w:t>integrante</w:t>
      </w:r>
      <w:r w:rsidRPr="002F5DDC">
        <w:rPr>
          <w:rFonts w:ascii="Georgia" w:hAnsi="Georgia" w:cs="Times New Roman"/>
          <w:lang w:val="pt-BR"/>
        </w:rPr>
        <w:t xml:space="preserve"> do seu Grupo Econômico </w:t>
      </w:r>
      <w:r w:rsidR="003C72C2" w:rsidRPr="002F5DDC">
        <w:rPr>
          <w:rFonts w:ascii="Georgia" w:hAnsi="Georgia" w:cs="Times New Roman"/>
          <w:lang w:val="pt-BR"/>
        </w:rPr>
        <w:t>ou</w:t>
      </w:r>
      <w:r w:rsidRPr="002F5DDC">
        <w:rPr>
          <w:rFonts w:ascii="Georgia" w:hAnsi="Georgia" w:cs="Times New Roman"/>
          <w:lang w:val="pt-BR"/>
        </w:rPr>
        <w:t xml:space="preserve"> seus </w:t>
      </w:r>
      <w:r w:rsidR="0080614E" w:rsidRPr="002F5DDC">
        <w:rPr>
          <w:rFonts w:ascii="Georgia" w:hAnsi="Georgia" w:cs="Times New Roman"/>
          <w:lang w:val="pt-BR"/>
        </w:rPr>
        <w:t xml:space="preserve">Representantes </w:t>
      </w:r>
      <w:r w:rsidRPr="002F5DDC">
        <w:rPr>
          <w:rFonts w:ascii="Georgia" w:hAnsi="Georgia" w:cs="Times New Roman"/>
          <w:lang w:val="pt-BR"/>
        </w:rPr>
        <w:t>podem:</w:t>
      </w:r>
    </w:p>
    <w:p w14:paraId="7B016342" w14:textId="77777777" w:rsidR="009F71EC" w:rsidRPr="002F5DDC" w:rsidRDefault="009F71EC" w:rsidP="00C801B0">
      <w:pPr>
        <w:pStyle w:val="Nvel11"/>
        <w:numPr>
          <w:ilvl w:val="0"/>
          <w:numId w:val="0"/>
        </w:numPr>
        <w:rPr>
          <w:rFonts w:ascii="Georgia" w:hAnsi="Georgia" w:cs="Times New Roman"/>
          <w:lang w:val="pt-BR"/>
        </w:rPr>
      </w:pPr>
    </w:p>
    <w:p w14:paraId="7F49C9A4"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utilizar ou </w:t>
      </w:r>
      <w:r w:rsidR="009F71EC" w:rsidRPr="002F5DDC">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2F5DDC">
        <w:rPr>
          <w:rFonts w:ascii="Georgia" w:hAnsi="Georgia" w:cs="Times New Roman"/>
          <w:lang w:val="pt-BR"/>
        </w:rPr>
        <w:t xml:space="preserve">à </w:t>
      </w:r>
      <w:r w:rsidR="009F71EC" w:rsidRPr="002F5DDC">
        <w:rPr>
          <w:rFonts w:ascii="Georgia" w:hAnsi="Georgia" w:cs="Times New Roman"/>
          <w:lang w:val="pt-BR"/>
        </w:rPr>
        <w:t>atividade política;</w:t>
      </w:r>
    </w:p>
    <w:p w14:paraId="4CC9A3B8" w14:textId="77777777" w:rsidR="009F71EC" w:rsidRPr="002F5DDC" w:rsidRDefault="009F71EC" w:rsidP="00C801B0">
      <w:pPr>
        <w:pStyle w:val="Nvel11a"/>
        <w:numPr>
          <w:ilvl w:val="0"/>
          <w:numId w:val="0"/>
        </w:numPr>
        <w:tabs>
          <w:tab w:val="num" w:pos="709"/>
        </w:tabs>
        <w:ind w:left="709" w:hanging="709"/>
        <w:rPr>
          <w:rFonts w:ascii="Georgia" w:hAnsi="Georgia" w:cs="Times New Roman"/>
          <w:lang w:val="pt-BR"/>
        </w:rPr>
      </w:pPr>
    </w:p>
    <w:p w14:paraId="6E9AAF85" w14:textId="77777777" w:rsidR="009F71EC" w:rsidRPr="002F5DDC" w:rsidRDefault="009F71EC"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74FF522A" w14:textId="77777777" w:rsidR="00820C49" w:rsidRDefault="00820C49" w:rsidP="00367A70">
      <w:pPr>
        <w:pStyle w:val="PargrafodaLista"/>
        <w:rPr>
          <w:rFonts w:ascii="Georgia" w:hAnsi="Georgia"/>
          <w:sz w:val="22"/>
          <w:szCs w:val="22"/>
        </w:rPr>
      </w:pPr>
    </w:p>
    <w:p w14:paraId="3F4C6DD0"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721D9F00"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2F5DDC">
        <w:rPr>
          <w:rFonts w:ascii="Georgia" w:hAnsi="Georgia" w:cs="Times New Roman"/>
          <w:lang w:val="pt-BR"/>
        </w:rPr>
        <w:t>,</w:t>
      </w:r>
      <w:r w:rsidR="009F71EC" w:rsidRPr="002F5DDC">
        <w:rPr>
          <w:rFonts w:ascii="Georgia" w:hAnsi="Georgia" w:cs="Times New Roman"/>
          <w:lang w:val="pt-BR"/>
        </w:rPr>
        <w:t xml:space="preserve"> ou qualquer pessoa agindo na função de re</w:t>
      </w:r>
      <w:r w:rsidR="00145F8D" w:rsidRPr="002F5DDC">
        <w:rPr>
          <w:rFonts w:ascii="Georgia" w:hAnsi="Georgia" w:cs="Times New Roman"/>
          <w:lang w:val="pt-BR"/>
        </w:rPr>
        <w:t>presentante de um</w:t>
      </w:r>
      <w:r w:rsidR="009F71EC" w:rsidRPr="002F5DDC">
        <w:rPr>
          <w:rFonts w:ascii="Georgia" w:hAnsi="Georgia" w:cs="Times New Roman"/>
          <w:lang w:val="pt-BR"/>
        </w:rPr>
        <w:t xml:space="preserve"> governo ou candidato de partido político)</w:t>
      </w:r>
      <w:r w:rsidR="00145F8D" w:rsidRPr="002F5DDC">
        <w:rPr>
          <w:rFonts w:ascii="Georgia" w:hAnsi="Georgia" w:cs="Times New Roman"/>
          <w:lang w:val="pt-BR"/>
        </w:rPr>
        <w:t>,</w:t>
      </w:r>
      <w:r w:rsidR="009F71EC" w:rsidRPr="002F5DDC">
        <w:rPr>
          <w:rFonts w:ascii="Georgia" w:hAnsi="Georgia" w:cs="Times New Roman"/>
          <w:lang w:val="pt-BR"/>
        </w:rPr>
        <w:t xml:space="preserve"> a fim de influenciar qualquer ação política ou obter uma vantagem indevida com violação da lei aplicável;</w:t>
      </w:r>
    </w:p>
    <w:p w14:paraId="02000C53" w14:textId="77777777" w:rsidR="00820C49" w:rsidRPr="00367A70" w:rsidRDefault="00820C49" w:rsidP="00367A70">
      <w:pPr>
        <w:pStyle w:val="PargrafodaLista"/>
        <w:rPr>
          <w:rFonts w:ascii="Georgia" w:hAnsi="Georgia"/>
        </w:rPr>
      </w:pPr>
    </w:p>
    <w:p w14:paraId="7569A60D"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71144604" w14:textId="77777777" w:rsidR="009F71EC" w:rsidRPr="002F5DDC" w:rsidRDefault="009F71EC"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lastRenderedPageBreak/>
        <w:t>praticar ou ter praticado quaisquer atos para obter ou manter qualquer negócio, transação ou vantagem comercial indevida;</w:t>
      </w:r>
    </w:p>
    <w:p w14:paraId="56E57164" w14:textId="77777777" w:rsidR="00820C49" w:rsidRDefault="00820C49" w:rsidP="00367A70">
      <w:pPr>
        <w:pStyle w:val="PargrafodaLista"/>
        <w:rPr>
          <w:rFonts w:ascii="Georgia" w:hAnsi="Georgia"/>
          <w:sz w:val="22"/>
          <w:szCs w:val="22"/>
        </w:rPr>
      </w:pPr>
    </w:p>
    <w:p w14:paraId="31CF0D0D"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6F348077"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qualquer pagamento</w:t>
      </w:r>
      <w:r w:rsidR="00D724A1" w:rsidRPr="002F5DDC">
        <w:rPr>
          <w:rFonts w:ascii="Georgia" w:hAnsi="Georgia" w:cs="Times New Roman"/>
          <w:lang w:val="pt-BR"/>
        </w:rPr>
        <w:t>,</w:t>
      </w:r>
      <w:r w:rsidR="009F71EC" w:rsidRPr="002F5DDC">
        <w:rPr>
          <w:rFonts w:ascii="Georgia" w:hAnsi="Georgia" w:cs="Times New Roman"/>
          <w:lang w:val="pt-BR"/>
        </w:rPr>
        <w:t xml:space="preserve"> ou tomar qualquer ação que viole qualquer </w:t>
      </w:r>
      <w:r w:rsidR="009F71EC" w:rsidRPr="009424CF">
        <w:rPr>
          <w:rFonts w:ascii="Georgia" w:hAnsi="Georgia" w:cs="Times New Roman"/>
          <w:lang w:val="pt-BR"/>
        </w:rPr>
        <w:t>das Leis Anticorrupção</w:t>
      </w:r>
      <w:r w:rsidR="009F71EC" w:rsidRPr="002F5DDC">
        <w:rPr>
          <w:rFonts w:ascii="Georgia" w:hAnsi="Georgia" w:cs="Times New Roman"/>
          <w:lang w:val="pt-BR"/>
        </w:rPr>
        <w:t>; ou</w:t>
      </w:r>
    </w:p>
    <w:p w14:paraId="3B3BEDBC" w14:textId="77777777" w:rsidR="00820C49" w:rsidRDefault="00820C49" w:rsidP="00367A70">
      <w:pPr>
        <w:pStyle w:val="PargrafodaLista"/>
        <w:rPr>
          <w:rFonts w:ascii="Georgia" w:hAnsi="Georgia"/>
          <w:sz w:val="22"/>
          <w:szCs w:val="22"/>
        </w:rPr>
      </w:pPr>
    </w:p>
    <w:p w14:paraId="4C313FC7"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18689A86" w14:textId="77777777" w:rsidR="009F71EC" w:rsidRPr="002F5DDC" w:rsidRDefault="00D675CF"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um ato de corrupção, pago propina ou qualquer outro valor ilegal, bem como influenciado o pagamento de qualquer valor indevido.</w:t>
      </w:r>
    </w:p>
    <w:p w14:paraId="051C1F11" w14:textId="77777777" w:rsidR="00820C49" w:rsidRDefault="00820C49" w:rsidP="00367A70">
      <w:pPr>
        <w:pStyle w:val="PargrafodaLista"/>
        <w:rPr>
          <w:rFonts w:ascii="Georgia" w:hAnsi="Georgia"/>
          <w:sz w:val="22"/>
          <w:szCs w:val="22"/>
        </w:rPr>
      </w:pPr>
    </w:p>
    <w:p w14:paraId="7FFCC95D" w14:textId="77777777" w:rsidR="004415FE" w:rsidRPr="002F5DDC" w:rsidRDefault="004415FE" w:rsidP="00C801B0">
      <w:pPr>
        <w:spacing w:line="288" w:lineRule="auto"/>
        <w:rPr>
          <w:rFonts w:ascii="Georgia" w:hAnsi="Georgia"/>
          <w:sz w:val="22"/>
          <w:szCs w:val="22"/>
        </w:rPr>
      </w:pPr>
    </w:p>
    <w:p w14:paraId="1FC5E7F4"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declara</w:t>
      </w:r>
      <w:r w:rsidR="00D724A1" w:rsidRPr="002F5DDC">
        <w:rPr>
          <w:rFonts w:ascii="Georgia" w:hAnsi="Georgia" w:cs="Times New Roman"/>
          <w:lang w:val="pt-BR"/>
        </w:rPr>
        <w:t xml:space="preserve"> </w:t>
      </w:r>
      <w:r w:rsidRPr="002F5DDC">
        <w:rPr>
          <w:rFonts w:ascii="Georgia" w:hAnsi="Georgia" w:cs="Times New Roman"/>
          <w:lang w:val="pt-BR"/>
        </w:rPr>
        <w:t>e garante</w:t>
      </w:r>
      <w:r w:rsidR="007D2650" w:rsidRPr="002F5DDC">
        <w:rPr>
          <w:rFonts w:ascii="Georgia" w:hAnsi="Georgia" w:cs="Times New Roman"/>
          <w:lang w:val="pt-BR"/>
        </w:rPr>
        <w:t xml:space="preserve"> </w:t>
      </w:r>
      <w:r w:rsidRPr="002F5DDC">
        <w:rPr>
          <w:rFonts w:ascii="Georgia" w:hAnsi="Georgia" w:cs="Times New Roman"/>
          <w:lang w:val="pt-BR"/>
        </w:rPr>
        <w:t>ter</w:t>
      </w:r>
      <w:r w:rsidR="00D724A1" w:rsidRPr="002F5DDC">
        <w:rPr>
          <w:rFonts w:ascii="Georgia" w:hAnsi="Georgia" w:cs="Times New Roman"/>
          <w:lang w:val="pt-BR"/>
        </w:rPr>
        <w:t xml:space="preserve"> cumprido</w:t>
      </w:r>
      <w:r w:rsidR="007D2650" w:rsidRPr="002F5DDC">
        <w:rPr>
          <w:rFonts w:ascii="Georgia" w:hAnsi="Georgia" w:cs="Times New Roman"/>
          <w:lang w:val="pt-BR"/>
        </w:rPr>
        <w:t>,</w:t>
      </w:r>
      <w:r w:rsidR="00D724A1" w:rsidRPr="002F5DDC">
        <w:rPr>
          <w:rFonts w:ascii="Georgia" w:hAnsi="Georgia" w:cs="Times New Roman"/>
          <w:lang w:val="pt-BR"/>
        </w:rPr>
        <w:t xml:space="preserve"> cumprir e </w:t>
      </w:r>
      <w:r w:rsidRPr="002F5DDC">
        <w:rPr>
          <w:rFonts w:ascii="Georgia" w:hAnsi="Georgia" w:cs="Times New Roman"/>
          <w:lang w:val="pt-BR"/>
        </w:rPr>
        <w:t>se compromete</w:t>
      </w:r>
      <w:r w:rsidR="00D724A1" w:rsidRPr="002F5DDC">
        <w:rPr>
          <w:rFonts w:ascii="Georgia" w:hAnsi="Georgia" w:cs="Times New Roman"/>
          <w:lang w:val="pt-BR"/>
        </w:rPr>
        <w:t xml:space="preserve"> a cumprir as </w:t>
      </w:r>
      <w:r w:rsidR="009F71EC" w:rsidRPr="002F5DDC">
        <w:rPr>
          <w:rFonts w:ascii="Georgia" w:hAnsi="Georgia" w:cs="Times New Roman"/>
          <w:lang w:val="pt-BR"/>
        </w:rPr>
        <w:t>Obrigações Anticorrupção.</w:t>
      </w:r>
    </w:p>
    <w:p w14:paraId="0660362A" w14:textId="77777777" w:rsidR="009F71EC" w:rsidRPr="002F5DDC" w:rsidRDefault="009F71EC" w:rsidP="00C801B0">
      <w:pPr>
        <w:pStyle w:val="Nvel11"/>
        <w:numPr>
          <w:ilvl w:val="0"/>
          <w:numId w:val="0"/>
        </w:numPr>
        <w:tabs>
          <w:tab w:val="left" w:pos="2127"/>
        </w:tabs>
        <w:rPr>
          <w:rFonts w:ascii="Georgia" w:hAnsi="Georgia" w:cs="Times New Roman"/>
          <w:lang w:val="pt-BR"/>
        </w:rPr>
      </w:pPr>
    </w:p>
    <w:p w14:paraId="340A976A" w14:textId="77777777" w:rsidR="009F71EC" w:rsidRPr="002F5DDC" w:rsidRDefault="009F71EC" w:rsidP="00C801B0">
      <w:pPr>
        <w:pStyle w:val="Nvel111"/>
        <w:rPr>
          <w:rFonts w:ascii="Georgia" w:hAnsi="Georgia" w:cs="Times New Roman"/>
          <w:lang w:val="pt-BR"/>
        </w:rPr>
      </w:pPr>
      <w:bookmarkStart w:id="395" w:name="_Ref469520100"/>
      <w:r w:rsidRPr="002F5DDC">
        <w:rPr>
          <w:rFonts w:ascii="Georgia" w:hAnsi="Georgia" w:cs="Times New Roman"/>
          <w:lang w:val="pt-BR"/>
        </w:rPr>
        <w:t xml:space="preserve">A </w:t>
      </w:r>
      <w:r w:rsidR="001616C7" w:rsidRPr="002F5DDC">
        <w:rPr>
          <w:rFonts w:ascii="Georgia" w:hAnsi="Georgia" w:cs="Times New Roman"/>
          <w:lang w:val="pt-BR"/>
        </w:rPr>
        <w:t xml:space="preserve">Emissora </w:t>
      </w:r>
      <w:r w:rsidRPr="002F5DDC">
        <w:rPr>
          <w:rFonts w:ascii="Georgia" w:hAnsi="Georgia" w:cs="Times New Roman"/>
          <w:lang w:val="pt-BR"/>
        </w:rPr>
        <w:t xml:space="preserve">deverá informar imediatamente, por escrito, </w:t>
      </w:r>
      <w:r w:rsidR="001616C7" w:rsidRPr="002F5DDC">
        <w:rPr>
          <w:rFonts w:ascii="Georgia" w:hAnsi="Georgia" w:cs="Times New Roman"/>
          <w:lang w:val="pt-BR"/>
        </w:rPr>
        <w:t>ao Agente Fiduciário</w:t>
      </w:r>
      <w:r w:rsidR="004252EE" w:rsidRPr="002F5DDC">
        <w:rPr>
          <w:rFonts w:ascii="Georgia" w:hAnsi="Georgia" w:cs="Times New Roman"/>
          <w:lang w:val="pt-BR"/>
        </w:rPr>
        <w:t xml:space="preserve"> </w:t>
      </w:r>
      <w:r w:rsidR="00F2446D" w:rsidRPr="002F5DDC">
        <w:rPr>
          <w:rFonts w:ascii="Georgia" w:hAnsi="Georgia" w:cs="Times New Roman"/>
          <w:lang w:val="pt-BR"/>
        </w:rPr>
        <w:t xml:space="preserve">e </w:t>
      </w:r>
      <w:r w:rsidR="004252EE" w:rsidRPr="002F5DDC">
        <w:rPr>
          <w:rFonts w:ascii="Georgia" w:hAnsi="Georgia" w:cs="Times New Roman"/>
          <w:lang w:val="pt-BR"/>
        </w:rPr>
        <w:t>aos Intervenientes</w:t>
      </w:r>
      <w:r w:rsidR="001616C7" w:rsidRPr="002F5DDC">
        <w:rPr>
          <w:rFonts w:ascii="Georgia" w:hAnsi="Georgia" w:cs="Times New Roman"/>
          <w:lang w:val="pt-BR"/>
        </w:rPr>
        <w:t xml:space="preserve"> </w:t>
      </w:r>
      <w:r w:rsidRPr="002F5DDC">
        <w:rPr>
          <w:rFonts w:ascii="Georgia" w:hAnsi="Georgia" w:cs="Times New Roman"/>
          <w:lang w:val="pt-BR"/>
        </w:rPr>
        <w:t xml:space="preserve">detalhes de qualquer violação relativa às Obrigações Anticorrupção </w:t>
      </w:r>
      <w:r w:rsidR="002D7FB2" w:rsidRPr="002F5DDC">
        <w:rPr>
          <w:rFonts w:ascii="Georgia" w:hAnsi="Georgia" w:cs="Times New Roman"/>
          <w:lang w:val="pt-BR"/>
        </w:rPr>
        <w:t xml:space="preserve">em </w:t>
      </w:r>
      <w:r w:rsidRPr="002F5DDC">
        <w:rPr>
          <w:rFonts w:ascii="Georgia" w:hAnsi="Georgia" w:cs="Times New Roman"/>
          <w:lang w:val="pt-BR"/>
        </w:rPr>
        <w:t xml:space="preserve">que eventualmente </w:t>
      </w:r>
      <w:r w:rsidR="002D7FB2" w:rsidRPr="002F5DDC">
        <w:rPr>
          <w:rFonts w:ascii="Georgia" w:hAnsi="Georgia" w:cs="Times New Roman"/>
          <w:lang w:val="pt-BR"/>
        </w:rPr>
        <w:t>incorra a Emissora</w:t>
      </w:r>
      <w:r w:rsidR="004252EE" w:rsidRPr="002F5DDC">
        <w:rPr>
          <w:rFonts w:ascii="Georgia" w:hAnsi="Georgia" w:cs="Times New Roman"/>
          <w:lang w:val="pt-BR"/>
        </w:rPr>
        <w:t>,</w:t>
      </w:r>
      <w:r w:rsidR="002D7FB2" w:rsidRPr="002F5DDC">
        <w:rPr>
          <w:rFonts w:ascii="Georgia" w:hAnsi="Georgia" w:cs="Times New Roman"/>
          <w:lang w:val="pt-BR"/>
        </w:rPr>
        <w:t xml:space="preserve"> </w:t>
      </w:r>
      <w:r w:rsidRPr="002F5DDC">
        <w:rPr>
          <w:rFonts w:ascii="Georgia" w:hAnsi="Georgia" w:cs="Times New Roman"/>
          <w:lang w:val="pt-BR"/>
        </w:rPr>
        <w:t xml:space="preserve">qualquer </w:t>
      </w:r>
      <w:r w:rsidR="004102EC" w:rsidRPr="002F5DDC">
        <w:rPr>
          <w:rFonts w:ascii="Georgia" w:hAnsi="Georgia" w:cs="Times New Roman"/>
          <w:lang w:val="pt-BR"/>
        </w:rPr>
        <w:t>integrante</w:t>
      </w:r>
      <w:r w:rsidRPr="002F5DDC">
        <w:rPr>
          <w:rFonts w:ascii="Georgia" w:hAnsi="Georgia" w:cs="Times New Roman"/>
          <w:lang w:val="pt-BR"/>
        </w:rPr>
        <w:t xml:space="preserve"> do seu Grupo Econômico e/ou </w:t>
      </w:r>
      <w:r w:rsidR="002D7FB2" w:rsidRPr="002F5DDC">
        <w:rPr>
          <w:rFonts w:ascii="Georgia" w:hAnsi="Georgia" w:cs="Times New Roman"/>
          <w:lang w:val="pt-BR"/>
        </w:rPr>
        <w:t xml:space="preserve">seus </w:t>
      </w:r>
      <w:r w:rsidRPr="002F5DDC">
        <w:rPr>
          <w:rFonts w:ascii="Georgia" w:hAnsi="Georgia" w:cs="Times New Roman"/>
          <w:lang w:val="pt-BR"/>
        </w:rPr>
        <w:t>Representantes.</w:t>
      </w:r>
      <w:bookmarkEnd w:id="395"/>
    </w:p>
    <w:p w14:paraId="22E07385" w14:textId="77777777" w:rsidR="00820C49" w:rsidRPr="007A51C5" w:rsidRDefault="00820C49" w:rsidP="00367A70">
      <w:pPr>
        <w:pStyle w:val="PargrafodaLista"/>
        <w:rPr>
          <w:rFonts w:ascii="Georgia" w:hAnsi="Georgia"/>
        </w:rPr>
      </w:pPr>
    </w:p>
    <w:p w14:paraId="155F9327" w14:textId="77777777" w:rsidR="009F71EC" w:rsidRPr="002F5DDC" w:rsidRDefault="009F71EC" w:rsidP="00C801B0">
      <w:pPr>
        <w:pStyle w:val="Nvel111"/>
        <w:numPr>
          <w:ilvl w:val="0"/>
          <w:numId w:val="0"/>
        </w:numPr>
        <w:tabs>
          <w:tab w:val="left" w:pos="2127"/>
        </w:tabs>
        <w:rPr>
          <w:rFonts w:ascii="Georgia" w:hAnsi="Georgia" w:cs="Times New Roman"/>
          <w:lang w:val="pt-BR"/>
        </w:rPr>
      </w:pPr>
    </w:p>
    <w:p w14:paraId="0E9D0A40" w14:textId="2FC847BD" w:rsidR="009F71EC" w:rsidRPr="002F5DDC" w:rsidRDefault="009F71EC" w:rsidP="00C801B0">
      <w:pPr>
        <w:pStyle w:val="Nvel111"/>
        <w:rPr>
          <w:rFonts w:ascii="Georgia" w:hAnsi="Georgia" w:cs="Times New Roman"/>
          <w:lang w:val="pt-BR"/>
        </w:rPr>
      </w:pPr>
      <w:r w:rsidRPr="002F5DDC">
        <w:rPr>
          <w:rFonts w:ascii="Georgia" w:hAnsi="Georgia" w:cs="Times New Roman"/>
          <w:lang w:val="pt-BR"/>
        </w:rPr>
        <w:t>A obrigação prevista n</w:t>
      </w:r>
      <w:r w:rsidR="00D724A1" w:rsidRPr="002F5DDC">
        <w:rPr>
          <w:rFonts w:ascii="Georgia" w:hAnsi="Georgia" w:cs="Times New Roman"/>
          <w:lang w:val="pt-BR"/>
        </w:rPr>
        <w:t>o item</w:t>
      </w:r>
      <w:r w:rsidR="004102E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_Ref469520100 \r \h  \* MERGEFORMAT </w:instrText>
      </w:r>
      <w:r w:rsidRPr="002F5DDC">
        <w:rPr>
          <w:rFonts w:ascii="Georgia" w:hAnsi="Georgia" w:cs="Times New Roman"/>
          <w:lang w:val="pt-BR"/>
        </w:rPr>
      </w:r>
      <w:r w:rsidRPr="002F5DDC">
        <w:rPr>
          <w:rFonts w:ascii="Georgia" w:hAnsi="Georgia" w:cs="Times New Roman"/>
          <w:lang w:val="pt-BR"/>
        </w:rPr>
        <w:fldChar w:fldCharType="separate"/>
      </w:r>
      <w:r w:rsidR="00C251D9">
        <w:rPr>
          <w:rFonts w:ascii="Georgia" w:hAnsi="Georgia" w:cs="Times New Roman"/>
          <w:lang w:val="pt-BR"/>
        </w:rPr>
        <w:t>14.1.2</w:t>
      </w:r>
      <w:r w:rsidRPr="002F5DDC">
        <w:rPr>
          <w:rFonts w:ascii="Georgia" w:hAnsi="Georgia" w:cs="Times New Roman"/>
          <w:lang w:val="pt-BR"/>
        </w:rPr>
        <w:fldChar w:fldCharType="end"/>
      </w:r>
      <w:r w:rsidRPr="002F5DDC">
        <w:rPr>
          <w:rFonts w:ascii="Georgia" w:hAnsi="Georgia" w:cs="Times New Roman"/>
          <w:lang w:val="pt-BR"/>
        </w:rPr>
        <w:t xml:space="preserve"> acima é uma obrigação permanente e deverá perdurar até o término </w:t>
      </w:r>
      <w:r w:rsidR="00D724A1" w:rsidRPr="002F5DDC">
        <w:rPr>
          <w:rFonts w:ascii="Georgia" w:hAnsi="Georgia" w:cs="Times New Roman"/>
          <w:lang w:val="pt-BR"/>
        </w:rPr>
        <w:t xml:space="preserve">da vigência </w:t>
      </w:r>
      <w:r w:rsidRPr="002F5DDC">
        <w:rPr>
          <w:rFonts w:ascii="Georgia" w:hAnsi="Georgia" w:cs="Times New Roman"/>
          <w:lang w:val="pt-BR"/>
        </w:rPr>
        <w:t>dest</w:t>
      </w:r>
      <w:r w:rsidR="001616C7" w:rsidRPr="002F5DDC">
        <w:rPr>
          <w:rFonts w:ascii="Georgia" w:hAnsi="Georgia" w:cs="Times New Roman"/>
          <w:lang w:val="pt-BR"/>
        </w:rPr>
        <w:t>a</w:t>
      </w:r>
      <w:r w:rsidRPr="002F5DDC">
        <w:rPr>
          <w:rFonts w:ascii="Georgia" w:hAnsi="Georgia" w:cs="Times New Roman"/>
          <w:lang w:val="pt-BR"/>
        </w:rPr>
        <w:t xml:space="preserve"> </w:t>
      </w:r>
      <w:r w:rsidR="001616C7" w:rsidRPr="002F5DDC">
        <w:rPr>
          <w:rFonts w:ascii="Georgia" w:hAnsi="Georgia" w:cs="Times New Roman"/>
          <w:lang w:val="pt-BR"/>
        </w:rPr>
        <w:t>Escritura</w:t>
      </w:r>
      <w:r w:rsidRPr="002F5DDC">
        <w:rPr>
          <w:rFonts w:ascii="Georgia" w:hAnsi="Georgia" w:cs="Times New Roman"/>
          <w:lang w:val="pt-BR"/>
        </w:rPr>
        <w:t>.</w:t>
      </w:r>
    </w:p>
    <w:p w14:paraId="17BC6C77" w14:textId="77777777" w:rsidR="00820C49" w:rsidRDefault="00820C49" w:rsidP="00367A70">
      <w:pPr>
        <w:pStyle w:val="PargrafodaLista"/>
        <w:rPr>
          <w:rFonts w:ascii="Georgia" w:hAnsi="Georgia"/>
          <w:sz w:val="22"/>
          <w:szCs w:val="22"/>
        </w:rPr>
      </w:pPr>
    </w:p>
    <w:p w14:paraId="20F22CFC"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1616C7" w:rsidRPr="002F5DDC">
        <w:rPr>
          <w:rFonts w:ascii="Georgia" w:hAnsi="Georgia" w:cs="Times New Roman"/>
          <w:lang w:val="pt-BR"/>
        </w:rPr>
        <w:t xml:space="preserve"> </w:t>
      </w:r>
      <w:r w:rsidR="009F71EC" w:rsidRPr="002F5DDC">
        <w:rPr>
          <w:rFonts w:ascii="Georgia" w:hAnsi="Georgia" w:cs="Times New Roman"/>
          <w:lang w:val="pt-BR"/>
        </w:rPr>
        <w:t xml:space="preserve">declara e garante que não se encontra, </w:t>
      </w:r>
      <w:r w:rsidR="007D2650" w:rsidRPr="002F5DDC">
        <w:rPr>
          <w:rFonts w:ascii="Georgia" w:hAnsi="Georgia" w:cs="Times New Roman"/>
          <w:lang w:val="pt-BR"/>
        </w:rPr>
        <w:t>nem</w:t>
      </w:r>
      <w:r w:rsidR="009F71EC" w:rsidRPr="002F5DDC">
        <w:rPr>
          <w:rFonts w:ascii="Georgia" w:hAnsi="Georgia" w:cs="Times New Roman"/>
          <w:lang w:val="pt-BR"/>
        </w:rPr>
        <w:t xml:space="preserve"> seus </w:t>
      </w:r>
      <w:r w:rsidR="002D7FB2" w:rsidRPr="002F5DDC">
        <w:rPr>
          <w:rFonts w:ascii="Georgia" w:hAnsi="Georgia" w:cs="Times New Roman"/>
          <w:lang w:val="pt-BR"/>
        </w:rPr>
        <w:t>Representantes</w:t>
      </w:r>
      <w:r w:rsidR="007D2650" w:rsidRPr="002F5DDC">
        <w:rPr>
          <w:rFonts w:ascii="Georgia" w:hAnsi="Georgia" w:cs="Times New Roman"/>
          <w:lang w:val="pt-BR"/>
        </w:rPr>
        <w:t xml:space="preserve"> se encontram</w:t>
      </w:r>
      <w:r w:rsidR="009F71EC" w:rsidRPr="002F5DDC">
        <w:rPr>
          <w:rFonts w:ascii="Georgia" w:hAnsi="Georgia" w:cs="Times New Roman"/>
          <w:lang w:val="pt-BR"/>
        </w:rPr>
        <w:t>, direta ou indiretamente</w:t>
      </w:r>
      <w:r w:rsidR="001B0767" w:rsidRPr="002F5DDC">
        <w:rPr>
          <w:rFonts w:ascii="Georgia" w:hAnsi="Georgia" w:cs="Times New Roman"/>
          <w:lang w:val="pt-BR"/>
        </w:rPr>
        <w:t>, conforme aplicável</w:t>
      </w:r>
      <w:r w:rsidR="009F71EC" w:rsidRPr="002F5DDC">
        <w:rPr>
          <w:rFonts w:ascii="Georgia" w:hAnsi="Georgia" w:cs="Times New Roman"/>
          <w:lang w:val="pt-BR"/>
        </w:rPr>
        <w:t>:</w:t>
      </w:r>
    </w:p>
    <w:p w14:paraId="3299DF15" w14:textId="77777777" w:rsidR="00820C49" w:rsidRPr="007A51C5" w:rsidRDefault="00820C49" w:rsidP="00367A70">
      <w:pPr>
        <w:pStyle w:val="PargrafodaLista"/>
        <w:rPr>
          <w:rFonts w:ascii="Georgia" w:hAnsi="Georgia"/>
        </w:rPr>
      </w:pPr>
    </w:p>
    <w:p w14:paraId="7B1FCBA3"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sob investigação em virtude de denúncias de suborno e/ou corrupção;</w:t>
      </w:r>
    </w:p>
    <w:p w14:paraId="0DD4174A" w14:textId="77777777" w:rsidR="009F71EC" w:rsidRPr="002F5DDC" w:rsidRDefault="009F71EC" w:rsidP="00367A70">
      <w:pPr>
        <w:pStyle w:val="Nvel11a"/>
        <w:numPr>
          <w:ilvl w:val="0"/>
          <w:numId w:val="0"/>
        </w:numPr>
        <w:ind w:left="709"/>
        <w:rPr>
          <w:rFonts w:ascii="Georgia" w:hAnsi="Georgia" w:cs="Times New Roman"/>
          <w:lang w:val="pt-BR"/>
        </w:rPr>
      </w:pPr>
    </w:p>
    <w:p w14:paraId="1C8E3B17" w14:textId="77777777" w:rsidR="002D7FB2" w:rsidRPr="002F5DDC" w:rsidRDefault="009F71EC" w:rsidP="00C801B0">
      <w:pPr>
        <w:pStyle w:val="Nvel111a"/>
        <w:rPr>
          <w:rFonts w:ascii="Georgia" w:hAnsi="Georgia" w:cs="Times New Roman"/>
          <w:lang w:val="pt-BR"/>
        </w:rPr>
      </w:pPr>
      <w:r w:rsidRPr="002F5DDC">
        <w:rPr>
          <w:rFonts w:ascii="Georgia" w:hAnsi="Georgia" w:cs="Times New Roman"/>
          <w:lang w:val="pt-BR"/>
        </w:rPr>
        <w:t xml:space="preserve">no curso de um processo judicial </w:t>
      </w:r>
      <w:r w:rsidR="00300016" w:rsidRPr="002F5DDC">
        <w:rPr>
          <w:rFonts w:ascii="Georgia" w:hAnsi="Georgia" w:cs="Times New Roman"/>
          <w:lang w:val="pt-BR"/>
        </w:rPr>
        <w:t xml:space="preserve">criminal </w:t>
      </w:r>
      <w:r w:rsidRPr="002F5DDC">
        <w:rPr>
          <w:rFonts w:ascii="Georgia" w:hAnsi="Georgia" w:cs="Times New Roman"/>
          <w:lang w:val="pt-BR"/>
        </w:rPr>
        <w:t>e/ou administrativo</w:t>
      </w:r>
      <w:r w:rsidR="00300016" w:rsidRPr="002F5DDC">
        <w:rPr>
          <w:rFonts w:ascii="Georgia" w:hAnsi="Georgia"/>
          <w:lang w:val="pt-BR"/>
        </w:rPr>
        <w:t xml:space="preserve"> em decorrência da violação de qualquer Lei Anticorrupção</w:t>
      </w:r>
      <w:r w:rsidR="002D7FB2" w:rsidRPr="002F5DDC">
        <w:rPr>
          <w:rFonts w:ascii="Georgia" w:hAnsi="Georgia" w:cs="Times New Roman"/>
          <w:lang w:val="pt-BR"/>
        </w:rPr>
        <w:t>;</w:t>
      </w:r>
    </w:p>
    <w:p w14:paraId="540FF7E7" w14:textId="77777777" w:rsidR="00820C49" w:rsidRDefault="00820C49" w:rsidP="00367A70">
      <w:pPr>
        <w:pStyle w:val="PargrafodaLista"/>
        <w:rPr>
          <w:rFonts w:ascii="Georgia" w:hAnsi="Georgia"/>
          <w:sz w:val="22"/>
          <w:szCs w:val="22"/>
        </w:rPr>
      </w:pPr>
    </w:p>
    <w:p w14:paraId="4A6CC266"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condenados ou indiciados sob a acusação de corrupção ou suborno;</w:t>
      </w:r>
    </w:p>
    <w:p w14:paraId="03A63981" w14:textId="77777777" w:rsidR="00820C49" w:rsidRDefault="00820C49" w:rsidP="00367A70">
      <w:pPr>
        <w:pStyle w:val="PargrafodaLista"/>
        <w:rPr>
          <w:rFonts w:ascii="Georgia" w:hAnsi="Georgia"/>
          <w:sz w:val="22"/>
          <w:szCs w:val="22"/>
        </w:rPr>
      </w:pPr>
    </w:p>
    <w:p w14:paraId="1D1CCBD2"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listados em alguma entidade governamental, tampouco conhecidos ou suspeitos de práticas de terrorismo e/ou lavagem de dinheiro;</w:t>
      </w:r>
    </w:p>
    <w:p w14:paraId="1AF8C283" w14:textId="77777777" w:rsidR="00820C49" w:rsidRDefault="00820C49" w:rsidP="00367A70">
      <w:pPr>
        <w:pStyle w:val="PargrafodaLista"/>
        <w:rPr>
          <w:rFonts w:ascii="Georgia" w:hAnsi="Georgia"/>
          <w:sz w:val="22"/>
          <w:szCs w:val="22"/>
        </w:rPr>
      </w:pPr>
    </w:p>
    <w:p w14:paraId="1A5D1B06"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sujeitos a restrições ou sanções econômicas e de negócios por qualquer entidade governamental; e/ou</w:t>
      </w:r>
    </w:p>
    <w:p w14:paraId="544ADB5A" w14:textId="77777777" w:rsidR="00820C49" w:rsidRDefault="00820C49" w:rsidP="00367A70">
      <w:pPr>
        <w:pStyle w:val="PargrafodaLista"/>
        <w:rPr>
          <w:rFonts w:ascii="Georgia" w:hAnsi="Georgia"/>
          <w:sz w:val="22"/>
          <w:szCs w:val="22"/>
        </w:rPr>
      </w:pPr>
    </w:p>
    <w:p w14:paraId="0D311487"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banidos ou impedidos, de acordo com qualquer lei que seja imposta ou fiscalizada por qualquer entidade governamental.</w:t>
      </w:r>
    </w:p>
    <w:p w14:paraId="56CDFBA3" w14:textId="77777777" w:rsidR="00820C49" w:rsidRDefault="00820C49" w:rsidP="00367A70">
      <w:pPr>
        <w:pStyle w:val="PargrafodaLista"/>
        <w:rPr>
          <w:rFonts w:ascii="Georgia" w:hAnsi="Georgia"/>
          <w:sz w:val="22"/>
          <w:szCs w:val="22"/>
        </w:rPr>
      </w:pPr>
    </w:p>
    <w:p w14:paraId="5E7E210E" w14:textId="53A0D80E"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lastRenderedPageBreak/>
        <w:t>Cada Parte</w:t>
      </w:r>
      <w:r w:rsidR="001B0767" w:rsidRPr="002F5DDC">
        <w:rPr>
          <w:rFonts w:ascii="Georgia" w:hAnsi="Georgia" w:cs="Times New Roman"/>
          <w:lang w:val="pt-BR"/>
        </w:rPr>
        <w:t xml:space="preserve"> </w:t>
      </w:r>
      <w:r w:rsidR="009F71EC" w:rsidRPr="002F5DDC">
        <w:rPr>
          <w:rFonts w:ascii="Georgia" w:hAnsi="Georgia" w:cs="Times New Roman"/>
          <w:lang w:val="pt-BR"/>
        </w:rPr>
        <w:t>declara que, direta ou indiretamente, não ir</w:t>
      </w:r>
      <w:r w:rsidRPr="002F5DDC">
        <w:rPr>
          <w:rFonts w:ascii="Georgia" w:hAnsi="Georgia" w:cs="Times New Roman"/>
          <w:lang w:val="pt-BR"/>
        </w:rPr>
        <w:t>á</w:t>
      </w:r>
      <w:r w:rsidR="009F71EC" w:rsidRPr="002F5DDC">
        <w:rPr>
          <w:rFonts w:ascii="Georgia" w:hAnsi="Georgia" w:cs="Times New Roman"/>
          <w:lang w:val="pt-BR"/>
        </w:rPr>
        <w:t xml:space="preserve"> receber, transferir, manter, usar ou esconder recursos que decorram de qualquer atividade ilícita, bem como não ir</w:t>
      </w:r>
      <w:r w:rsidRPr="002F5DDC">
        <w:rPr>
          <w:rFonts w:ascii="Georgia" w:hAnsi="Georgia" w:cs="Times New Roman"/>
          <w:lang w:val="pt-BR"/>
        </w:rPr>
        <w:t>á</w:t>
      </w:r>
      <w:r w:rsidR="009F71EC" w:rsidRPr="002F5DDC">
        <w:rPr>
          <w:rFonts w:ascii="Georgia" w:hAnsi="Georgia" w:cs="Times New Roman"/>
          <w:lang w:val="pt-BR"/>
        </w:rPr>
        <w:t xml:space="preserve"> contratar como empregado ou, de </w:t>
      </w:r>
      <w:r w:rsidR="009A42F7" w:rsidRPr="002F5DDC">
        <w:rPr>
          <w:rFonts w:ascii="Georgia" w:hAnsi="Georgia" w:cs="Times New Roman"/>
          <w:lang w:val="pt-BR"/>
        </w:rPr>
        <w:t>qualquer</w:t>
      </w:r>
      <w:r w:rsidR="009F71EC" w:rsidRPr="002F5DDC">
        <w:rPr>
          <w:rFonts w:ascii="Georgia" w:hAnsi="Georgia" w:cs="Times New Roman"/>
          <w:lang w:val="pt-BR"/>
        </w:rPr>
        <w:t xml:space="preserve"> forma, manter relacionamento profissional com </w:t>
      </w:r>
      <w:r w:rsidR="00236FB6" w:rsidRPr="002F5DDC">
        <w:rPr>
          <w:rFonts w:ascii="Georgia" w:hAnsi="Georgia" w:cs="Times New Roman"/>
          <w:lang w:val="pt-BR"/>
        </w:rPr>
        <w:t>P</w:t>
      </w:r>
      <w:r w:rsidR="009F71EC" w:rsidRPr="002F5DDC">
        <w:rPr>
          <w:rFonts w:ascii="Georgia" w:hAnsi="Georgia" w:cs="Times New Roman"/>
          <w:lang w:val="pt-BR"/>
        </w:rPr>
        <w:t xml:space="preserve">essoas envolvidas com atividades criminosas, em especial aquelas previstas nas Leis Anticorrupção, </w:t>
      </w:r>
      <w:r w:rsidR="009A42F7" w:rsidRPr="002F5DDC">
        <w:rPr>
          <w:rFonts w:ascii="Georgia" w:hAnsi="Georgia" w:cs="Times New Roman"/>
          <w:lang w:val="pt-BR"/>
        </w:rPr>
        <w:t xml:space="preserve">envolvendo </w:t>
      </w:r>
      <w:r w:rsidR="009F71EC" w:rsidRPr="002F5DDC">
        <w:rPr>
          <w:rFonts w:ascii="Georgia" w:hAnsi="Georgia" w:cs="Times New Roman"/>
          <w:lang w:val="pt-BR"/>
        </w:rPr>
        <w:t xml:space="preserve">lavagem de dinheiro, tráfico de drogas </w:t>
      </w:r>
      <w:r w:rsidR="009A42F7" w:rsidRPr="002F5DDC">
        <w:rPr>
          <w:rFonts w:ascii="Georgia" w:hAnsi="Georgia" w:cs="Times New Roman"/>
          <w:lang w:val="pt-BR"/>
        </w:rPr>
        <w:t>ou</w:t>
      </w:r>
      <w:r w:rsidR="009F71EC" w:rsidRPr="002F5DDC">
        <w:rPr>
          <w:rFonts w:ascii="Georgia" w:hAnsi="Georgia" w:cs="Times New Roman"/>
          <w:lang w:val="pt-BR"/>
        </w:rPr>
        <w:t xml:space="preserve"> terrorismo.</w:t>
      </w:r>
    </w:p>
    <w:p w14:paraId="27C6FF2D" w14:textId="77777777" w:rsidR="009F71EC" w:rsidRPr="002F5DDC" w:rsidRDefault="009F71EC" w:rsidP="00C801B0">
      <w:pPr>
        <w:pStyle w:val="Textoembloco"/>
        <w:spacing w:line="288" w:lineRule="auto"/>
        <w:ind w:left="0"/>
        <w:contextualSpacing/>
        <w:rPr>
          <w:rFonts w:ascii="Georgia" w:hAnsi="Georgia"/>
          <w:sz w:val="22"/>
          <w:szCs w:val="22"/>
        </w:rPr>
      </w:pPr>
    </w:p>
    <w:p w14:paraId="18381E7E"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 declara e garante</w:t>
      </w:r>
      <w:r w:rsidR="009F71EC" w:rsidRPr="002F5DDC">
        <w:rPr>
          <w:rFonts w:ascii="Georgia" w:hAnsi="Georgia" w:cs="Times New Roman"/>
          <w:lang w:val="pt-BR"/>
        </w:rPr>
        <w:t xml:space="preserve"> </w:t>
      </w:r>
      <w:r w:rsidR="009A42F7" w:rsidRPr="002F5DDC">
        <w:rPr>
          <w:rFonts w:ascii="Georgia" w:hAnsi="Georgia" w:cs="Times New Roman"/>
          <w:lang w:val="pt-BR"/>
        </w:rPr>
        <w:t>que</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4102EC" w:rsidRPr="002F5DDC">
        <w:rPr>
          <w:rFonts w:ascii="Georgia" w:hAnsi="Georgia" w:cs="Times New Roman"/>
          <w:b/>
          <w:lang w:val="pt-BR"/>
        </w:rPr>
        <w:t> </w:t>
      </w:r>
      <w:r w:rsidR="009F71EC" w:rsidRPr="002F5DDC">
        <w:rPr>
          <w:rFonts w:ascii="Georgia" w:hAnsi="Georgia" w:cs="Times New Roman"/>
          <w:lang w:val="pt-BR"/>
        </w:rPr>
        <w:t xml:space="preserve">os seus atuais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 xml:space="preserve">não são funcionários públicos ou empregados do governo; </w:t>
      </w:r>
      <w:r w:rsidR="002D7FB2" w:rsidRPr="002F5DDC">
        <w:rPr>
          <w:rFonts w:ascii="Georgia" w:hAnsi="Georgia" w:cs="Times New Roman"/>
          <w:lang w:val="pt-BR"/>
        </w:rPr>
        <w:t xml:space="preserve">e </w:t>
      </w:r>
      <w:r w:rsidR="009F71EC" w:rsidRPr="002F5DDC">
        <w:rPr>
          <w:rFonts w:ascii="Georgia" w:hAnsi="Georgia" w:cs="Times New Roman"/>
          <w:b/>
          <w:lang w:val="pt-BR"/>
        </w:rPr>
        <w:t>(b)</w:t>
      </w:r>
      <w:r w:rsidR="004102EC" w:rsidRPr="002F5DDC">
        <w:rPr>
          <w:rFonts w:ascii="Georgia" w:hAnsi="Georgia" w:cs="Times New Roman"/>
          <w:b/>
          <w:lang w:val="pt-BR"/>
        </w:rPr>
        <w:t> </w:t>
      </w:r>
      <w:r w:rsidRPr="002F5DDC">
        <w:rPr>
          <w:rFonts w:ascii="Georgia" w:hAnsi="Georgia" w:cs="Times New Roman"/>
          <w:lang w:val="pt-BR"/>
        </w:rPr>
        <w:t>informará</w:t>
      </w:r>
      <w:r w:rsidR="009F71EC" w:rsidRPr="002F5DDC">
        <w:rPr>
          <w:rFonts w:ascii="Georgia" w:hAnsi="Georgia" w:cs="Times New Roman"/>
          <w:lang w:val="pt-BR"/>
        </w:rPr>
        <w:t xml:space="preserve"> imediatamente, por escrito, qualquer nomeação de seus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como funcionários públicos ou empregados do governo</w:t>
      </w:r>
      <w:r w:rsidR="002D7FB2" w:rsidRPr="002F5DDC">
        <w:rPr>
          <w:rFonts w:ascii="Georgia" w:hAnsi="Georgia" w:cs="Times New Roman"/>
          <w:lang w:val="pt-BR"/>
        </w:rPr>
        <w:t>.</w:t>
      </w:r>
    </w:p>
    <w:p w14:paraId="373B844B" w14:textId="77777777" w:rsidR="00820C49" w:rsidRDefault="00820C49" w:rsidP="00367A70">
      <w:pPr>
        <w:pStyle w:val="PargrafodaLista"/>
        <w:rPr>
          <w:rFonts w:ascii="Georgia" w:hAnsi="Georgia"/>
          <w:sz w:val="22"/>
          <w:szCs w:val="22"/>
        </w:rPr>
      </w:pPr>
    </w:p>
    <w:p w14:paraId="7B25096F" w14:textId="6FAC56A5"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w:t>
      </w:r>
      <w:r w:rsidR="009F71EC" w:rsidRPr="002F5DDC">
        <w:rPr>
          <w:rFonts w:ascii="Georgia" w:hAnsi="Georgia" w:cs="Times New Roman"/>
          <w:lang w:val="pt-BR"/>
        </w:rPr>
        <w:t xml:space="preserve"> Parte notificará prontamente, por escrito, à outra Parte</w:t>
      </w:r>
      <w:r w:rsidR="001B0767" w:rsidRPr="002F5DDC">
        <w:rPr>
          <w:rFonts w:ascii="Georgia" w:hAnsi="Georgia" w:cs="Times New Roman"/>
          <w:lang w:val="pt-BR"/>
        </w:rPr>
        <w:t xml:space="preserve">, </w:t>
      </w:r>
      <w:r w:rsidR="00C92587" w:rsidRPr="002F5DDC">
        <w:rPr>
          <w:rFonts w:ascii="Georgia" w:hAnsi="Georgia" w:cs="Times New Roman"/>
          <w:lang w:val="pt-BR"/>
        </w:rPr>
        <w:t xml:space="preserve">aos Intervenientes, </w:t>
      </w:r>
      <w:r w:rsidR="004102EC" w:rsidRPr="002F5DDC">
        <w:rPr>
          <w:rFonts w:ascii="Georgia" w:hAnsi="Georgia" w:cs="Times New Roman"/>
          <w:lang w:val="pt-BR"/>
        </w:rPr>
        <w:t xml:space="preserve">ao </w:t>
      </w:r>
      <w:r w:rsidR="00836060" w:rsidRPr="002F5DDC">
        <w:rPr>
          <w:rFonts w:ascii="Georgia" w:hAnsi="Georgia" w:cs="Times New Roman"/>
          <w:lang w:val="pt-BR"/>
        </w:rPr>
        <w:t>Agente Fiduciário</w:t>
      </w:r>
      <w:r w:rsidR="001B0767" w:rsidRPr="002F5DDC">
        <w:rPr>
          <w:rFonts w:ascii="Georgia" w:hAnsi="Georgia" w:cs="Times New Roman"/>
          <w:lang w:val="pt-BR"/>
        </w:rPr>
        <w:t xml:space="preserve"> e aos Debenturistas </w:t>
      </w:r>
      <w:r w:rsidR="009F71EC" w:rsidRPr="002F5DDC">
        <w:rPr>
          <w:rFonts w:ascii="Georgia" w:hAnsi="Georgia" w:cs="Times New Roman"/>
          <w:lang w:val="pt-BR"/>
        </w:rPr>
        <w:t xml:space="preserve">a respeito </w:t>
      </w:r>
      <w:r w:rsidR="002D7FB2" w:rsidRPr="002F5DDC">
        <w:rPr>
          <w:rFonts w:ascii="Georgia" w:hAnsi="Georgia" w:cs="Times New Roman"/>
          <w:b/>
          <w:lang w:val="pt-BR"/>
        </w:rPr>
        <w:t>(a)</w:t>
      </w:r>
      <w:r w:rsidR="004102EC" w:rsidRPr="002F5DDC">
        <w:rPr>
          <w:rFonts w:ascii="Georgia" w:hAnsi="Georgia" w:cs="Times New Roman"/>
          <w:lang w:val="pt-BR"/>
        </w:rPr>
        <w:t> </w:t>
      </w:r>
      <w:r w:rsidR="009F71EC" w:rsidRPr="002F5DDC">
        <w:rPr>
          <w:rFonts w:ascii="Georgia" w:hAnsi="Georgia" w:cs="Times New Roman"/>
          <w:lang w:val="pt-BR"/>
        </w:rPr>
        <w:t xml:space="preserve">de qualquer suspeita ou violação do disposto nas Leis Anticorrupção e/ou </w:t>
      </w:r>
      <w:r w:rsidR="007A2647" w:rsidRPr="002F5DDC">
        <w:rPr>
          <w:rFonts w:ascii="Georgia" w:hAnsi="Georgia" w:cs="Times New Roman"/>
          <w:lang w:val="pt-BR"/>
        </w:rPr>
        <w:t>d</w:t>
      </w:r>
      <w:r w:rsidR="009F71EC" w:rsidRPr="002F5DDC">
        <w:rPr>
          <w:rFonts w:ascii="Georgia" w:hAnsi="Georgia" w:cs="Times New Roman"/>
          <w:lang w:val="pt-BR"/>
        </w:rPr>
        <w:t>as Obrigações Anticorrupção</w:t>
      </w:r>
      <w:r w:rsidR="00C92587" w:rsidRPr="002F5DDC">
        <w:rPr>
          <w:rFonts w:ascii="Georgia" w:hAnsi="Georgia" w:cs="Times New Roman"/>
          <w:lang w:val="pt-BR"/>
        </w:rPr>
        <w:t>;</w:t>
      </w:r>
      <w:r w:rsidR="002D7FB2" w:rsidRPr="002F5DDC">
        <w:rPr>
          <w:rFonts w:ascii="Georgia" w:hAnsi="Georgia" w:cs="Times New Roman"/>
          <w:lang w:val="pt-BR"/>
        </w:rPr>
        <w:t xml:space="preserve"> </w:t>
      </w:r>
      <w:r w:rsidR="002D7FB2"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de participação em p</w:t>
      </w:r>
      <w:r w:rsidR="00C92587" w:rsidRPr="002F5DDC">
        <w:rPr>
          <w:rFonts w:ascii="Georgia" w:hAnsi="Georgia" w:cs="Times New Roman"/>
          <w:lang w:val="pt-BR"/>
        </w:rPr>
        <w:t xml:space="preserve">ráticas de suborno ou corrupção; </w:t>
      </w:r>
      <w:r w:rsidRPr="002F5DDC">
        <w:rPr>
          <w:rFonts w:ascii="Georgia" w:hAnsi="Georgia" w:cs="Times New Roman"/>
          <w:lang w:val="pt-BR"/>
        </w:rPr>
        <w:t>e</w:t>
      </w:r>
      <w:r w:rsidR="009F71EC" w:rsidRPr="002F5DDC">
        <w:rPr>
          <w:rFonts w:ascii="Georgia" w:hAnsi="Georgia" w:cs="Times New Roman"/>
          <w:lang w:val="pt-BR"/>
        </w:rPr>
        <w:t xml:space="preserve"> </w:t>
      </w:r>
      <w:r w:rsidR="002D7FB2" w:rsidRPr="002F5DDC">
        <w:rPr>
          <w:rFonts w:ascii="Georgia" w:hAnsi="Georgia" w:cs="Times New Roman"/>
          <w:b/>
          <w:lang w:val="pt-BR"/>
        </w:rPr>
        <w:t>(c)</w:t>
      </w:r>
      <w:r w:rsidR="007A2647" w:rsidRPr="002F5DDC">
        <w:rPr>
          <w:rFonts w:ascii="Georgia" w:hAnsi="Georgia" w:cs="Times New Roman"/>
          <w:b/>
          <w:lang w:val="pt-BR"/>
        </w:rPr>
        <w:t> </w:t>
      </w:r>
      <w:r w:rsidR="002D7FB2" w:rsidRPr="002F5DDC">
        <w:rPr>
          <w:rFonts w:ascii="Georgia" w:hAnsi="Georgia" w:cs="Times New Roman"/>
          <w:lang w:val="pt-BR"/>
        </w:rPr>
        <w:t>d</w:t>
      </w:r>
      <w:r w:rsidR="009F71EC" w:rsidRPr="002F5DDC">
        <w:rPr>
          <w:rFonts w:ascii="Georgia" w:hAnsi="Georgia" w:cs="Times New Roman"/>
          <w:lang w:val="pt-BR"/>
        </w:rPr>
        <w:t xml:space="preserve">o descumprimento de qualquer declaração prevista nesta </w:t>
      </w:r>
      <w:r w:rsidR="00C92587" w:rsidRPr="002F5DDC">
        <w:rPr>
          <w:rFonts w:ascii="Georgia" w:hAnsi="Georgia" w:cs="Times New Roman"/>
          <w:lang w:val="pt-BR"/>
        </w:rPr>
        <w:t>cláusula</w:t>
      </w:r>
      <w:r w:rsidR="007A2647" w:rsidRPr="002F5DDC">
        <w:rPr>
          <w:rFonts w:ascii="Georgia" w:hAnsi="Georgia" w:cs="Times New Roman"/>
          <w:lang w:val="pt-BR"/>
        </w:rPr>
        <w:t> </w:t>
      </w:r>
      <w:r w:rsidR="009F71EC" w:rsidRPr="002F5DDC">
        <w:rPr>
          <w:rFonts w:ascii="Georgia" w:hAnsi="Georgia" w:cs="Times New Roman"/>
          <w:lang w:val="pt-BR"/>
        </w:rPr>
        <w:fldChar w:fldCharType="begin"/>
      </w:r>
      <w:r w:rsidR="009F71EC" w:rsidRPr="002F5DDC">
        <w:rPr>
          <w:rFonts w:ascii="Georgia" w:hAnsi="Georgia" w:cs="Times New Roman"/>
          <w:lang w:val="pt-BR"/>
        </w:rPr>
        <w:instrText xml:space="preserve"> REF _Ref469393037 \r \h  \* MERGEFORMAT </w:instrText>
      </w:r>
      <w:r w:rsidR="009F71EC" w:rsidRPr="002F5DDC">
        <w:rPr>
          <w:rFonts w:ascii="Georgia" w:hAnsi="Georgia" w:cs="Times New Roman"/>
          <w:lang w:val="pt-BR"/>
        </w:rPr>
      </w:r>
      <w:r w:rsidR="009F71EC" w:rsidRPr="002F5DDC">
        <w:rPr>
          <w:rFonts w:ascii="Georgia" w:hAnsi="Georgia" w:cs="Times New Roman"/>
          <w:lang w:val="pt-BR"/>
        </w:rPr>
        <w:fldChar w:fldCharType="separate"/>
      </w:r>
      <w:r w:rsidR="00C251D9">
        <w:rPr>
          <w:rFonts w:ascii="Georgia" w:hAnsi="Georgia" w:cs="Times New Roman"/>
          <w:lang w:val="pt-BR"/>
        </w:rPr>
        <w:t>14</w:t>
      </w:r>
      <w:r w:rsidR="009F71EC" w:rsidRPr="002F5DDC">
        <w:rPr>
          <w:rFonts w:ascii="Georgia" w:hAnsi="Georgia" w:cs="Times New Roman"/>
          <w:lang w:val="pt-BR"/>
        </w:rPr>
        <w:fldChar w:fldCharType="end"/>
      </w:r>
      <w:r w:rsidR="009F71EC" w:rsidRPr="002F5DDC">
        <w:rPr>
          <w:rFonts w:ascii="Georgia" w:hAnsi="Georgia" w:cs="Times New Roman"/>
          <w:lang w:val="pt-BR"/>
        </w:rPr>
        <w:t>.</w:t>
      </w:r>
    </w:p>
    <w:p w14:paraId="014EF031" w14:textId="77777777" w:rsidR="00820C49" w:rsidRDefault="00820C49" w:rsidP="00367A70">
      <w:pPr>
        <w:pStyle w:val="PargrafodaLista"/>
        <w:rPr>
          <w:rFonts w:ascii="Georgia" w:hAnsi="Georgia"/>
          <w:sz w:val="22"/>
          <w:szCs w:val="22"/>
        </w:rPr>
      </w:pPr>
    </w:p>
    <w:p w14:paraId="196ABAA3"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se obriga</w:t>
      </w:r>
      <w:r w:rsidRPr="002F5DDC">
        <w:rPr>
          <w:rFonts w:ascii="Georgia" w:hAnsi="Georgia" w:cs="Times New Roman"/>
          <w:lang w:val="pt-BR"/>
        </w:rPr>
        <w:t xml:space="preserve"> a</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7A2647" w:rsidRPr="002F5DDC">
        <w:rPr>
          <w:rFonts w:ascii="Georgia" w:hAnsi="Georgia" w:cs="Times New Roman"/>
          <w:lang w:val="pt-BR"/>
        </w:rPr>
        <w:t> </w:t>
      </w:r>
      <w:r w:rsidR="009F71EC" w:rsidRPr="002F5DDC">
        <w:rPr>
          <w:rFonts w:ascii="Georgia" w:hAnsi="Georgia" w:cs="Times New Roman"/>
          <w:lang w:val="pt-BR"/>
        </w:rPr>
        <w:t xml:space="preserve">cumprir estritamente as Obrigações Anticorrupção; </w:t>
      </w:r>
      <w:r w:rsidR="009F71EC"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 xml:space="preserve">monitorar seus </w:t>
      </w:r>
      <w:r w:rsidRPr="002F5DDC">
        <w:rPr>
          <w:rFonts w:ascii="Georgia" w:hAnsi="Georgia" w:cs="Times New Roman"/>
          <w:lang w:val="pt-BR"/>
        </w:rPr>
        <w:t>Representantes e quaisquer entidades</w:t>
      </w:r>
      <w:r w:rsidR="009F71EC" w:rsidRPr="002F5DDC">
        <w:rPr>
          <w:rFonts w:ascii="Georgia" w:hAnsi="Georgia" w:cs="Times New Roman"/>
          <w:lang w:val="pt-BR"/>
        </w:rPr>
        <w:t xml:space="preserve"> que estejam agindo por sua conta ou em </w:t>
      </w:r>
      <w:r w:rsidR="002D7FB2" w:rsidRPr="002F5DDC">
        <w:rPr>
          <w:rFonts w:ascii="Georgia" w:hAnsi="Georgia" w:cs="Times New Roman"/>
          <w:lang w:val="pt-BR"/>
        </w:rPr>
        <w:t xml:space="preserve">seu </w:t>
      </w:r>
      <w:r w:rsidR="009F71EC" w:rsidRPr="002F5DDC">
        <w:rPr>
          <w:rFonts w:ascii="Georgia" w:hAnsi="Georgia" w:cs="Times New Roman"/>
          <w:lang w:val="pt-BR"/>
        </w:rPr>
        <w:t>nome</w:t>
      </w:r>
      <w:r w:rsidRPr="002F5DDC">
        <w:rPr>
          <w:rFonts w:ascii="Georgia" w:hAnsi="Georgia" w:cs="Times New Roman"/>
          <w:lang w:val="pt-BR"/>
        </w:rPr>
        <w:t>,</w:t>
      </w:r>
      <w:r w:rsidR="009F71EC" w:rsidRPr="002F5DDC">
        <w:rPr>
          <w:rFonts w:ascii="Georgia" w:hAnsi="Georgia" w:cs="Times New Roman"/>
          <w:lang w:val="pt-BR"/>
        </w:rPr>
        <w:t xml:space="preserve"> para garantir o cumprimento das Obrigações Anticorrupção</w:t>
      </w:r>
      <w:r w:rsidR="002D7FB2" w:rsidRPr="002F5DDC">
        <w:rPr>
          <w:rFonts w:ascii="Georgia" w:hAnsi="Georgia" w:cs="Times New Roman"/>
          <w:lang w:val="pt-BR"/>
        </w:rPr>
        <w:t xml:space="preserve"> </w:t>
      </w:r>
      <w:r w:rsidRPr="002F5DDC">
        <w:rPr>
          <w:rFonts w:ascii="Georgia" w:hAnsi="Georgia" w:cs="Times New Roman"/>
          <w:lang w:val="pt-BR"/>
        </w:rPr>
        <w:t>por eles</w:t>
      </w:r>
      <w:r w:rsidR="009F71EC" w:rsidRPr="002F5DDC">
        <w:rPr>
          <w:rFonts w:ascii="Georgia" w:hAnsi="Georgia" w:cs="Times New Roman"/>
          <w:lang w:val="pt-BR"/>
        </w:rPr>
        <w:t xml:space="preserve">; e </w:t>
      </w:r>
      <w:r w:rsidR="009F71EC" w:rsidRPr="002F5DDC">
        <w:rPr>
          <w:rFonts w:ascii="Georgia" w:hAnsi="Georgia" w:cs="Times New Roman"/>
          <w:b/>
          <w:lang w:val="pt-BR"/>
        </w:rPr>
        <w:t>(c)</w:t>
      </w:r>
      <w:r w:rsidR="007A2647" w:rsidRPr="002F5DDC">
        <w:rPr>
          <w:rFonts w:ascii="Georgia" w:hAnsi="Georgia" w:cs="Times New Roman"/>
          <w:lang w:val="pt-BR"/>
        </w:rPr>
        <w:t> </w:t>
      </w:r>
      <w:r w:rsidR="009F71EC" w:rsidRPr="002F5DDC">
        <w:rPr>
          <w:rFonts w:ascii="Georgia" w:hAnsi="Georgia" w:cs="Times New Roman"/>
          <w:lang w:val="pt-BR"/>
        </w:rPr>
        <w:t>deixar claro em todas as suas transações que exige cumprimen</w:t>
      </w:r>
      <w:r w:rsidRPr="002F5DDC">
        <w:rPr>
          <w:rFonts w:ascii="Georgia" w:hAnsi="Georgia" w:cs="Times New Roman"/>
          <w:lang w:val="pt-BR"/>
        </w:rPr>
        <w:t>to das Obrigações Anticorrupção.</w:t>
      </w:r>
    </w:p>
    <w:p w14:paraId="2E86C726" w14:textId="77777777" w:rsidR="009F71EC" w:rsidRPr="002F5DDC" w:rsidRDefault="009F71EC" w:rsidP="00C801B0">
      <w:pPr>
        <w:pStyle w:val="Textoembloco"/>
        <w:spacing w:line="288" w:lineRule="auto"/>
        <w:ind w:left="0"/>
        <w:contextualSpacing/>
        <w:rPr>
          <w:rFonts w:ascii="Georgia" w:hAnsi="Georgia"/>
          <w:sz w:val="22"/>
          <w:szCs w:val="22"/>
        </w:rPr>
      </w:pPr>
    </w:p>
    <w:p w14:paraId="0392BEAC" w14:textId="77777777" w:rsidR="009F71EC" w:rsidRPr="002F5DDC" w:rsidRDefault="009F71EC" w:rsidP="00C801B0">
      <w:pPr>
        <w:pStyle w:val="Nvel11"/>
        <w:rPr>
          <w:rFonts w:ascii="Georgia" w:hAnsi="Georgia" w:cs="Times New Roman"/>
          <w:lang w:val="pt-BR"/>
        </w:rPr>
      </w:pPr>
      <w:r w:rsidRPr="002F5DDC">
        <w:rPr>
          <w:rFonts w:ascii="Georgia" w:hAnsi="Georgia" w:cs="Times New Roman"/>
          <w:u w:val="single"/>
          <w:lang w:val="pt-BR"/>
        </w:rPr>
        <w:t xml:space="preserve">Assistência </w:t>
      </w:r>
      <w:r w:rsidR="007D2650" w:rsidRPr="002F5DDC">
        <w:rPr>
          <w:rFonts w:ascii="Georgia" w:hAnsi="Georgia" w:cs="Times New Roman"/>
          <w:u w:val="single"/>
          <w:lang w:val="pt-BR"/>
        </w:rPr>
        <w:t>Recíproca</w:t>
      </w:r>
      <w:r w:rsidRPr="002F5DDC">
        <w:rPr>
          <w:rFonts w:ascii="Georgia" w:hAnsi="Georgia" w:cs="Times New Roman"/>
          <w:lang w:val="pt-BR"/>
        </w:rPr>
        <w:t xml:space="preserve">: Caso qualquer das Partes </w:t>
      </w:r>
      <w:r w:rsidR="004252EE" w:rsidRPr="002F5DDC">
        <w:rPr>
          <w:rFonts w:ascii="Georgia" w:hAnsi="Georgia" w:cs="Times New Roman"/>
          <w:lang w:val="pt-BR"/>
        </w:rPr>
        <w:t>ou dos Intervenientes venha a ser envolvido</w:t>
      </w:r>
      <w:r w:rsidRPr="002F5DDC">
        <w:rPr>
          <w:rFonts w:ascii="Georgia" w:hAnsi="Georgia" w:cs="Times New Roman"/>
          <w:lang w:val="pt-BR"/>
        </w:rPr>
        <w:t xml:space="preserve"> em alguma situação ligada a corrupção ou suborno, em decorrência de ação praticada </w:t>
      </w:r>
      <w:r w:rsidR="004252EE" w:rsidRPr="002F5DDC">
        <w:rPr>
          <w:rFonts w:ascii="Georgia" w:hAnsi="Georgia" w:cs="Times New Roman"/>
          <w:lang w:val="pt-BR"/>
        </w:rPr>
        <w:t>por uma das</w:t>
      </w:r>
      <w:r w:rsidRPr="002F5DDC">
        <w:rPr>
          <w:rFonts w:ascii="Georgia" w:hAnsi="Georgia" w:cs="Times New Roman"/>
          <w:lang w:val="pt-BR"/>
        </w:rPr>
        <w:t xml:space="preserve"> Parte ou </w:t>
      </w:r>
      <w:r w:rsidR="002D7FB2" w:rsidRPr="002F5DDC">
        <w:rPr>
          <w:rFonts w:ascii="Georgia" w:hAnsi="Georgia" w:cs="Times New Roman"/>
          <w:lang w:val="pt-BR"/>
        </w:rPr>
        <w:t xml:space="preserve">por </w:t>
      </w:r>
      <w:r w:rsidRPr="002F5DDC">
        <w:rPr>
          <w:rFonts w:ascii="Georgia" w:hAnsi="Georgia" w:cs="Times New Roman"/>
          <w:lang w:val="pt-BR"/>
        </w:rPr>
        <w:t xml:space="preserve">seus </w:t>
      </w:r>
      <w:r w:rsidR="004252EE" w:rsidRPr="002F5DDC">
        <w:rPr>
          <w:rFonts w:ascii="Georgia" w:hAnsi="Georgia" w:cs="Times New Roman"/>
          <w:lang w:val="pt-BR"/>
        </w:rPr>
        <w:t>Representantes</w:t>
      </w:r>
      <w:r w:rsidRPr="002F5DDC">
        <w:rPr>
          <w:rFonts w:ascii="Georgia" w:hAnsi="Georgia" w:cs="Times New Roman"/>
          <w:lang w:val="pt-BR"/>
        </w:rPr>
        <w:t xml:space="preserve">, a Parte </w:t>
      </w:r>
      <w:r w:rsidR="002D7FB2" w:rsidRPr="002F5DDC">
        <w:rPr>
          <w:rFonts w:ascii="Georgia" w:hAnsi="Georgia" w:cs="Times New Roman"/>
          <w:lang w:val="pt-BR"/>
        </w:rPr>
        <w:t xml:space="preserve">que tiver dado causa à </w:t>
      </w:r>
      <w:r w:rsidRPr="002F5DDC">
        <w:rPr>
          <w:rFonts w:ascii="Georgia" w:hAnsi="Georgia" w:cs="Times New Roman"/>
          <w:lang w:val="pt-BR"/>
        </w:rPr>
        <w:t>referida situação se compromete a assumir o respectivo ônus, inclusive a apresentar os documentos qu</w:t>
      </w:r>
      <w:r w:rsidR="004252EE" w:rsidRPr="002F5DDC">
        <w:rPr>
          <w:rFonts w:ascii="Georgia" w:hAnsi="Georgia" w:cs="Times New Roman"/>
          <w:lang w:val="pt-BR"/>
        </w:rPr>
        <w:t>e possam auxiliar a outra Parte</w:t>
      </w:r>
      <w:r w:rsidRPr="002F5DDC">
        <w:rPr>
          <w:rFonts w:ascii="Georgia" w:hAnsi="Georgia" w:cs="Times New Roman"/>
          <w:lang w:val="pt-BR"/>
        </w:rPr>
        <w:t xml:space="preserve"> </w:t>
      </w:r>
      <w:r w:rsidR="004252EE" w:rsidRPr="002F5DDC">
        <w:rPr>
          <w:rFonts w:ascii="Georgia" w:hAnsi="Georgia" w:cs="Times New Roman"/>
          <w:lang w:val="pt-BR"/>
        </w:rPr>
        <w:t xml:space="preserve">ou qualquer dos Intervenientes </w:t>
      </w:r>
      <w:r w:rsidRPr="002F5DDC">
        <w:rPr>
          <w:rFonts w:ascii="Georgia" w:hAnsi="Georgia" w:cs="Times New Roman"/>
          <w:lang w:val="pt-BR"/>
        </w:rPr>
        <w:t>em sua defesa.</w:t>
      </w:r>
    </w:p>
    <w:p w14:paraId="2FA97300" w14:textId="77777777" w:rsidR="007400EC" w:rsidRPr="002F5DDC" w:rsidRDefault="007400EC" w:rsidP="00C801B0">
      <w:pPr>
        <w:spacing w:line="288" w:lineRule="auto"/>
        <w:jc w:val="both"/>
        <w:rPr>
          <w:rFonts w:ascii="Georgia" w:hAnsi="Georgia"/>
          <w:sz w:val="22"/>
          <w:szCs w:val="22"/>
        </w:rPr>
      </w:pPr>
    </w:p>
    <w:p w14:paraId="12AD886A" w14:textId="77777777" w:rsidR="00033CAE" w:rsidRPr="002F5DDC" w:rsidRDefault="00033CAE" w:rsidP="00C801B0">
      <w:pPr>
        <w:pStyle w:val="Nvel1"/>
        <w:rPr>
          <w:rFonts w:ascii="Georgia" w:hAnsi="Georgia" w:cs="Times New Roman"/>
          <w:lang w:val="pt-BR"/>
        </w:rPr>
      </w:pPr>
      <w:bookmarkStart w:id="396" w:name="_DV_M415"/>
      <w:bookmarkStart w:id="397" w:name="_Toc499990386"/>
      <w:bookmarkEnd w:id="396"/>
      <w:r w:rsidRPr="002F5DDC">
        <w:rPr>
          <w:rFonts w:ascii="Georgia" w:hAnsi="Georgia" w:cs="Times New Roman"/>
          <w:lang w:val="pt-BR"/>
        </w:rPr>
        <w:t>COMUNICAÇÕES</w:t>
      </w:r>
    </w:p>
    <w:p w14:paraId="265713F0" w14:textId="77777777" w:rsidR="00033CAE" w:rsidRPr="002F5DDC" w:rsidRDefault="00033CAE" w:rsidP="00C801B0">
      <w:pPr>
        <w:keepNext/>
        <w:spacing w:line="288" w:lineRule="auto"/>
        <w:rPr>
          <w:rFonts w:ascii="Georgia" w:hAnsi="Georgia"/>
          <w:sz w:val="22"/>
          <w:szCs w:val="22"/>
        </w:rPr>
      </w:pPr>
    </w:p>
    <w:p w14:paraId="75A4B853" w14:textId="77777777" w:rsidR="00033CAE" w:rsidRPr="002F5DDC" w:rsidRDefault="00A24209" w:rsidP="00C801B0">
      <w:pPr>
        <w:pStyle w:val="Nvel11"/>
        <w:rPr>
          <w:rFonts w:ascii="Georgia" w:hAnsi="Georgia" w:cs="Times New Roman"/>
          <w:lang w:val="pt-BR"/>
        </w:rPr>
      </w:pPr>
      <w:r w:rsidRPr="002F5DDC">
        <w:rPr>
          <w:rFonts w:ascii="Georgia" w:hAnsi="Georgia" w:cs="Times New Roman"/>
          <w:lang w:val="pt-BR"/>
        </w:rPr>
        <w:t>A</w:t>
      </w:r>
      <w:r w:rsidR="0007452B" w:rsidRPr="002F5DDC">
        <w:rPr>
          <w:rFonts w:ascii="Georgia" w:hAnsi="Georgia" w:cs="Times New Roman"/>
          <w:lang w:val="pt-BR"/>
        </w:rPr>
        <w:t xml:space="preserve">s comunicações </w:t>
      </w:r>
      <w:r w:rsidRPr="002F5DDC">
        <w:rPr>
          <w:rFonts w:ascii="Georgia" w:hAnsi="Georgia" w:cs="Times New Roman"/>
          <w:lang w:val="pt-BR"/>
        </w:rPr>
        <w:t>a serem enviadas por qualquer das Parte</w:t>
      </w:r>
      <w:r w:rsidR="0007452B" w:rsidRPr="002F5DDC">
        <w:rPr>
          <w:rFonts w:ascii="Georgia" w:hAnsi="Georgia" w:cs="Times New Roman"/>
          <w:lang w:val="pt-BR"/>
        </w:rPr>
        <w:t xml:space="preserve"> </w:t>
      </w:r>
      <w:r w:rsidRPr="002F5DDC">
        <w:rPr>
          <w:rFonts w:ascii="Georgia" w:hAnsi="Georgia" w:cs="Times New Roman"/>
          <w:lang w:val="pt-BR"/>
        </w:rPr>
        <w:t>ou dos Intervenientes</w:t>
      </w:r>
      <w:r w:rsidR="0007452B" w:rsidRPr="002F5DDC">
        <w:rPr>
          <w:rFonts w:ascii="Georgia" w:hAnsi="Georgia" w:cs="Times New Roman"/>
          <w:lang w:val="pt-BR"/>
        </w:rPr>
        <w:t xml:space="preserve"> </w:t>
      </w:r>
      <w:r w:rsidRPr="002F5DDC">
        <w:rPr>
          <w:rFonts w:ascii="Georgia" w:hAnsi="Georgia" w:cs="Times New Roman"/>
          <w:lang w:val="pt-BR"/>
        </w:rPr>
        <w:t>nos termos d</w:t>
      </w:r>
      <w:r w:rsidR="0007452B" w:rsidRPr="002F5DDC">
        <w:rPr>
          <w:rFonts w:ascii="Georgia" w:hAnsi="Georgia" w:cs="Times New Roman"/>
          <w:lang w:val="pt-BR"/>
        </w:rPr>
        <w:t>est</w:t>
      </w:r>
      <w:r w:rsidR="00A05F59" w:rsidRPr="002F5DDC">
        <w:rPr>
          <w:rFonts w:ascii="Georgia" w:hAnsi="Georgia" w:cs="Times New Roman"/>
          <w:lang w:val="pt-BR"/>
        </w:rPr>
        <w:t>a</w:t>
      </w:r>
      <w:r w:rsidR="0007452B" w:rsidRPr="002F5DDC">
        <w:rPr>
          <w:rFonts w:ascii="Georgia" w:hAnsi="Georgia" w:cs="Times New Roman"/>
          <w:lang w:val="pt-BR"/>
        </w:rPr>
        <w:t xml:space="preserve"> </w:t>
      </w:r>
      <w:r w:rsidR="00A05F59" w:rsidRPr="002F5DDC">
        <w:rPr>
          <w:rFonts w:ascii="Georgia" w:hAnsi="Georgia" w:cs="Times New Roman"/>
          <w:lang w:val="pt-BR"/>
        </w:rPr>
        <w:t xml:space="preserve">Escritura </w:t>
      </w:r>
      <w:r w:rsidR="0007452B" w:rsidRPr="002F5DDC">
        <w:rPr>
          <w:rFonts w:ascii="Georgia" w:hAnsi="Georgia" w:cs="Times New Roman"/>
          <w:lang w:val="pt-BR"/>
        </w:rPr>
        <w:t>deverão ser encaminhadas para os endereços</w:t>
      </w:r>
      <w:r w:rsidRPr="002F5DDC">
        <w:rPr>
          <w:rFonts w:ascii="Georgia" w:hAnsi="Georgia" w:cs="Times New Roman"/>
          <w:lang w:val="pt-BR"/>
        </w:rPr>
        <w:t xml:space="preserve"> abaixo</w:t>
      </w:r>
      <w:r w:rsidR="0007452B" w:rsidRPr="002F5DDC">
        <w:rPr>
          <w:rFonts w:ascii="Georgia" w:hAnsi="Georgia" w:cs="Times New Roman"/>
          <w:lang w:val="pt-BR"/>
        </w:rPr>
        <w:t>:</w:t>
      </w:r>
    </w:p>
    <w:p w14:paraId="4B4035B2" w14:textId="77777777" w:rsidR="00033CAE" w:rsidRPr="002F5DDC" w:rsidRDefault="00033CAE" w:rsidP="00C801B0">
      <w:pPr>
        <w:pStyle w:val="Nvel11"/>
        <w:numPr>
          <w:ilvl w:val="0"/>
          <w:numId w:val="0"/>
        </w:numPr>
        <w:rPr>
          <w:rFonts w:ascii="Georgia" w:hAnsi="Georgia" w:cs="Times New Roman"/>
          <w:u w:val="single"/>
          <w:lang w:val="pt-BR"/>
        </w:rPr>
      </w:pPr>
    </w:p>
    <w:p w14:paraId="7958DD14" w14:textId="77777777"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a Emissora:</w:t>
      </w:r>
    </w:p>
    <w:p w14:paraId="61264C4A" w14:textId="7CA0F016" w:rsidR="00A05F59" w:rsidRPr="002F5DDC" w:rsidRDefault="008E1BA1" w:rsidP="00C801B0">
      <w:pPr>
        <w:pStyle w:val="PargrafodaLista"/>
        <w:keepNext/>
        <w:spacing w:line="288" w:lineRule="auto"/>
        <w:ind w:left="709"/>
        <w:contextualSpacing/>
        <w:rPr>
          <w:rFonts w:ascii="Georgia" w:hAnsi="Georgia"/>
          <w:b/>
          <w:sz w:val="22"/>
          <w:szCs w:val="22"/>
        </w:rPr>
      </w:pPr>
      <w:r w:rsidRPr="00A76689">
        <w:rPr>
          <w:rFonts w:ascii="Georgia" w:hAnsi="Georgia"/>
          <w:b/>
          <w:smallCaps/>
          <w:sz w:val="22"/>
          <w:szCs w:val="22"/>
          <w:highlight w:val="lightGray"/>
        </w:rPr>
        <w:t>[=]</w:t>
      </w:r>
    </w:p>
    <w:p w14:paraId="15498ED3" w14:textId="27DCF04D" w:rsidR="00A05F59" w:rsidRPr="002F5DDC" w:rsidRDefault="00A05F59" w:rsidP="00C801B0">
      <w:pPr>
        <w:pStyle w:val="PargrafodaLista"/>
        <w:spacing w:line="288" w:lineRule="auto"/>
        <w:ind w:left="709"/>
        <w:contextualSpacing/>
        <w:jc w:val="both"/>
        <w:rPr>
          <w:rFonts w:ascii="Georgia" w:hAnsi="Georgia"/>
          <w:sz w:val="22"/>
          <w:szCs w:val="22"/>
        </w:rPr>
      </w:pPr>
      <w:r w:rsidRPr="002F5DDC">
        <w:rPr>
          <w:rFonts w:ascii="Georgia" w:hAnsi="Georgia"/>
          <w:sz w:val="22"/>
          <w:szCs w:val="22"/>
        </w:rPr>
        <w:t xml:space="preserve">Rua </w:t>
      </w:r>
      <w:bookmarkStart w:id="398" w:name="_Hlk102168929"/>
      <w:r w:rsidR="008E1BA1" w:rsidRPr="00A76689">
        <w:rPr>
          <w:rFonts w:ascii="Georgia" w:hAnsi="Georgia"/>
          <w:sz w:val="22"/>
          <w:szCs w:val="22"/>
          <w:highlight w:val="lightGray"/>
        </w:rPr>
        <w:t>[=]</w:t>
      </w:r>
      <w:bookmarkEnd w:id="398"/>
      <w:r w:rsidRPr="002F5DDC">
        <w:rPr>
          <w:rFonts w:ascii="Georgia" w:hAnsi="Georgia"/>
          <w:sz w:val="22"/>
          <w:szCs w:val="22"/>
        </w:rPr>
        <w:t xml:space="preserve">, </w:t>
      </w:r>
      <w:r w:rsidR="00E3222E" w:rsidRPr="002F5DDC">
        <w:rPr>
          <w:rFonts w:ascii="Georgia" w:hAnsi="Georgia"/>
          <w:sz w:val="22"/>
          <w:szCs w:val="22"/>
        </w:rPr>
        <w:t>nº </w:t>
      </w:r>
      <w:r w:rsidR="00A76689" w:rsidRPr="00A76689">
        <w:rPr>
          <w:rFonts w:ascii="Georgia" w:hAnsi="Georgia"/>
          <w:sz w:val="22"/>
          <w:szCs w:val="22"/>
          <w:highlight w:val="lightGray"/>
        </w:rPr>
        <w:t>[=]</w:t>
      </w:r>
      <w:r w:rsidR="00E3222E" w:rsidRPr="002F5DDC">
        <w:rPr>
          <w:rFonts w:ascii="Georgia" w:hAnsi="Georgia"/>
          <w:sz w:val="22"/>
          <w:szCs w:val="22"/>
        </w:rPr>
        <w:t xml:space="preserve">, </w:t>
      </w:r>
      <w:r w:rsidR="00A76689" w:rsidRPr="00A76689">
        <w:rPr>
          <w:rFonts w:ascii="Georgia" w:hAnsi="Georgia"/>
          <w:sz w:val="22"/>
          <w:szCs w:val="22"/>
          <w:highlight w:val="lightGray"/>
        </w:rPr>
        <w:t>[=]</w:t>
      </w:r>
      <w:r w:rsidR="008E1BA1" w:rsidRPr="002F5DDC">
        <w:rPr>
          <w:rFonts w:ascii="Georgia" w:hAnsi="Georgia"/>
          <w:sz w:val="22"/>
          <w:szCs w:val="22"/>
        </w:rPr>
        <w:t> </w:t>
      </w:r>
      <w:r w:rsidR="00E3222E" w:rsidRPr="002F5DDC">
        <w:rPr>
          <w:rFonts w:ascii="Georgia" w:hAnsi="Georgia"/>
          <w:sz w:val="22"/>
          <w:szCs w:val="22"/>
        </w:rPr>
        <w:t xml:space="preserve">andar, </w:t>
      </w:r>
    </w:p>
    <w:p w14:paraId="04333412" w14:textId="67E36579" w:rsidR="00A05F59" w:rsidRPr="00643B6A" w:rsidRDefault="00A05F59" w:rsidP="00C801B0">
      <w:pPr>
        <w:pStyle w:val="PargrafodaLista"/>
        <w:spacing w:line="288" w:lineRule="auto"/>
        <w:ind w:left="709"/>
        <w:contextualSpacing/>
        <w:jc w:val="both"/>
        <w:rPr>
          <w:rFonts w:ascii="Georgia" w:hAnsi="Georgia"/>
          <w:sz w:val="22"/>
          <w:lang w:val="en-US"/>
        </w:rPr>
      </w:pPr>
      <w:r w:rsidRPr="00643B6A">
        <w:rPr>
          <w:rFonts w:ascii="Georgia" w:hAnsi="Georgia"/>
          <w:sz w:val="22"/>
          <w:lang w:val="en-US"/>
        </w:rPr>
        <w:t xml:space="preserve">At.: </w:t>
      </w:r>
      <w:r w:rsidR="00A76689" w:rsidRPr="00A76689">
        <w:rPr>
          <w:rFonts w:ascii="Georgia" w:hAnsi="Georgia"/>
          <w:sz w:val="22"/>
          <w:szCs w:val="22"/>
          <w:highlight w:val="lightGray"/>
        </w:rPr>
        <w:t>[=]</w:t>
      </w:r>
    </w:p>
    <w:p w14:paraId="3B6148E4" w14:textId="333FAC3B" w:rsidR="00A05F59" w:rsidRPr="00643B6A" w:rsidRDefault="00A05F59" w:rsidP="00C801B0">
      <w:pPr>
        <w:pStyle w:val="PargrafodaLista"/>
        <w:spacing w:line="288" w:lineRule="auto"/>
        <w:ind w:left="709"/>
        <w:contextualSpacing/>
        <w:jc w:val="both"/>
        <w:rPr>
          <w:rFonts w:ascii="Georgia" w:hAnsi="Georgia"/>
          <w:sz w:val="22"/>
          <w:lang w:val="en-US"/>
        </w:rPr>
      </w:pPr>
      <w:r w:rsidRPr="00643B6A">
        <w:rPr>
          <w:rFonts w:ascii="Georgia" w:hAnsi="Georgia"/>
          <w:sz w:val="22"/>
          <w:lang w:val="en-US"/>
        </w:rPr>
        <w:t xml:space="preserve">Tel.: </w:t>
      </w:r>
      <w:r w:rsidR="00A76689" w:rsidRPr="00A76689">
        <w:rPr>
          <w:rFonts w:ascii="Georgia" w:hAnsi="Georgia"/>
          <w:sz w:val="22"/>
          <w:szCs w:val="22"/>
          <w:highlight w:val="lightGray"/>
        </w:rPr>
        <w:t>[=]</w:t>
      </w:r>
    </w:p>
    <w:p w14:paraId="1E362F11" w14:textId="445FABC8" w:rsidR="00A05F59" w:rsidRPr="008E1BA1" w:rsidRDefault="00A05F59" w:rsidP="00C801B0">
      <w:pPr>
        <w:pStyle w:val="Nvel11a"/>
        <w:numPr>
          <w:ilvl w:val="0"/>
          <w:numId w:val="0"/>
        </w:numPr>
        <w:ind w:left="709"/>
        <w:rPr>
          <w:rStyle w:val="Hyperlink"/>
          <w:rFonts w:ascii="Georgia" w:hAnsi="Georgia"/>
          <w:color w:val="auto"/>
        </w:rPr>
      </w:pPr>
      <w:r w:rsidRPr="008E1BA1">
        <w:rPr>
          <w:rFonts w:ascii="Georgia" w:hAnsi="Georgia"/>
        </w:rPr>
        <w:t xml:space="preserve">E-mail: </w:t>
      </w:r>
      <w:r w:rsidR="00A76689" w:rsidRPr="00A76689">
        <w:rPr>
          <w:rFonts w:ascii="Georgia" w:hAnsi="Georgia"/>
          <w:highlight w:val="lightGray"/>
        </w:rPr>
        <w:t>[=]</w:t>
      </w:r>
    </w:p>
    <w:p w14:paraId="25DA7542" w14:textId="2264EAF9" w:rsidR="00FC0905" w:rsidRPr="008E1BA1" w:rsidRDefault="00CC2E34" w:rsidP="00C801B0">
      <w:pPr>
        <w:pStyle w:val="Nvel11a"/>
        <w:numPr>
          <w:ilvl w:val="0"/>
          <w:numId w:val="0"/>
        </w:numPr>
        <w:ind w:left="709"/>
        <w:rPr>
          <w:rFonts w:ascii="Georgia" w:hAnsi="Georgia"/>
        </w:rPr>
      </w:pPr>
      <w:r w:rsidRPr="008E1BA1">
        <w:rPr>
          <w:rFonts w:ascii="Georgia" w:hAnsi="Georgia"/>
        </w:rPr>
        <w:lastRenderedPageBreak/>
        <w:t xml:space="preserve">Site: </w:t>
      </w:r>
      <w:r w:rsidR="00A76689" w:rsidRPr="00A76689">
        <w:rPr>
          <w:rFonts w:ascii="Georgia" w:hAnsi="Georgia"/>
          <w:highlight w:val="lightGray"/>
        </w:rPr>
        <w:t>[=]</w:t>
      </w:r>
    </w:p>
    <w:p w14:paraId="00BA1AA4" w14:textId="77777777" w:rsidR="00033CAE" w:rsidRPr="00643B6A" w:rsidRDefault="00033CAE" w:rsidP="00C801B0">
      <w:pPr>
        <w:spacing w:line="288" w:lineRule="auto"/>
        <w:jc w:val="both"/>
        <w:rPr>
          <w:rFonts w:ascii="Georgia" w:eastAsia="Arial Unicode MS" w:hAnsi="Georgia"/>
          <w:sz w:val="22"/>
          <w:lang w:val="en-US"/>
        </w:rPr>
      </w:pPr>
    </w:p>
    <w:p w14:paraId="7E9CB96D" w14:textId="77777777"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o Agente Fiduciário:</w:t>
      </w:r>
    </w:p>
    <w:p w14:paraId="5D827F1C" w14:textId="4DC1FCA3" w:rsidR="007C4576" w:rsidRPr="002F5DDC" w:rsidRDefault="008E1BA1" w:rsidP="00C801B0">
      <w:pPr>
        <w:pStyle w:val="PargrafodaLista"/>
        <w:keepNext/>
        <w:spacing w:line="288" w:lineRule="auto"/>
        <w:ind w:left="709"/>
        <w:contextualSpacing/>
        <w:rPr>
          <w:rFonts w:ascii="Georgia" w:eastAsiaTheme="minorHAnsi" w:hAnsi="Georgia"/>
          <w:b/>
          <w:sz w:val="22"/>
          <w:szCs w:val="22"/>
          <w:lang w:eastAsia="en-US"/>
        </w:rPr>
      </w:pPr>
      <w:r>
        <w:rPr>
          <w:rFonts w:ascii="Georgia" w:hAnsi="Georgia"/>
          <w:b/>
          <w:smallCaps/>
          <w:sz w:val="22"/>
          <w:szCs w:val="22"/>
        </w:rPr>
        <w:t>[</w:t>
      </w:r>
      <w:r w:rsidRPr="008E1BA1">
        <w:rPr>
          <w:rFonts w:ascii="Georgia" w:hAnsi="Georgia"/>
          <w:b/>
          <w:smallCaps/>
          <w:sz w:val="22"/>
          <w:szCs w:val="22"/>
          <w:highlight w:val="yellow"/>
        </w:rPr>
        <w:t>=</w:t>
      </w:r>
      <w:r>
        <w:rPr>
          <w:rFonts w:ascii="Georgia" w:hAnsi="Georgia"/>
          <w:b/>
          <w:smallCaps/>
          <w:sz w:val="22"/>
          <w:szCs w:val="22"/>
        </w:rPr>
        <w:t>]</w:t>
      </w:r>
    </w:p>
    <w:p w14:paraId="72534BEE" w14:textId="394081AE" w:rsidR="0031444C" w:rsidRPr="002F5DDC" w:rsidRDefault="0031444C" w:rsidP="00C801B0">
      <w:pPr>
        <w:pStyle w:val="PargrafodaLista"/>
        <w:spacing w:line="288" w:lineRule="auto"/>
        <w:ind w:left="709"/>
        <w:contextualSpacing/>
        <w:rPr>
          <w:rFonts w:ascii="Georgia" w:eastAsiaTheme="minorHAnsi" w:hAnsi="Georgia"/>
          <w:sz w:val="22"/>
          <w:szCs w:val="22"/>
          <w:lang w:eastAsia="en-US"/>
        </w:rPr>
      </w:pPr>
      <w:bookmarkStart w:id="399" w:name="_Hlk18589766"/>
      <w:r w:rsidRPr="002F5DDC">
        <w:rPr>
          <w:rFonts w:ascii="Georgia" w:hAnsi="Georgia" w:cs="Arial"/>
          <w:sz w:val="22"/>
          <w:szCs w:val="22"/>
        </w:rPr>
        <w:t xml:space="preserve">Rua </w:t>
      </w:r>
      <w:r w:rsidR="00A76689" w:rsidRPr="00A76689">
        <w:rPr>
          <w:rFonts w:ascii="Georgia" w:hAnsi="Georgia"/>
          <w:sz w:val="22"/>
          <w:szCs w:val="22"/>
          <w:highlight w:val="lightGray"/>
        </w:rPr>
        <w:t>[=]</w:t>
      </w:r>
      <w:r w:rsidRPr="002F5DDC">
        <w:rPr>
          <w:rFonts w:ascii="Georgia" w:hAnsi="Georgia" w:cs="Arial"/>
          <w:sz w:val="22"/>
          <w:szCs w:val="22"/>
        </w:rPr>
        <w:t>, nº </w:t>
      </w:r>
      <w:r w:rsidR="00A76689" w:rsidRPr="00A76689">
        <w:rPr>
          <w:rFonts w:ascii="Georgia" w:hAnsi="Georgia"/>
          <w:sz w:val="22"/>
          <w:szCs w:val="22"/>
          <w:highlight w:val="lightGray"/>
        </w:rPr>
        <w:t>[=]</w:t>
      </w:r>
      <w:r w:rsidRPr="002F5DDC">
        <w:rPr>
          <w:rFonts w:ascii="Georgia" w:hAnsi="Georgia" w:cs="Arial"/>
          <w:sz w:val="22"/>
          <w:szCs w:val="22"/>
        </w:rPr>
        <w:t>, bloco </w:t>
      </w:r>
      <w:r w:rsidR="00A76689" w:rsidRPr="00A76689">
        <w:rPr>
          <w:rFonts w:ascii="Georgia" w:hAnsi="Georgia"/>
          <w:sz w:val="22"/>
          <w:szCs w:val="22"/>
          <w:highlight w:val="lightGray"/>
        </w:rPr>
        <w:t>[=]</w:t>
      </w:r>
      <w:r w:rsidRPr="002F5DDC">
        <w:rPr>
          <w:rFonts w:ascii="Georgia" w:hAnsi="Georgia" w:cs="Arial"/>
          <w:sz w:val="22"/>
          <w:szCs w:val="22"/>
        </w:rPr>
        <w:t xml:space="preserve">, </w:t>
      </w:r>
      <w:bookmarkEnd w:id="399"/>
    </w:p>
    <w:p w14:paraId="6B425706" w14:textId="63C37F18" w:rsidR="0031444C" w:rsidRPr="002F5DDC" w:rsidRDefault="0031444C"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At.: </w:t>
      </w:r>
      <w:r w:rsidR="00A76689" w:rsidRPr="00A76689">
        <w:rPr>
          <w:rFonts w:ascii="Georgia" w:hAnsi="Georgia"/>
          <w:sz w:val="22"/>
          <w:szCs w:val="22"/>
          <w:highlight w:val="lightGray"/>
        </w:rPr>
        <w:t>[=]</w:t>
      </w:r>
    </w:p>
    <w:p w14:paraId="6B116CED" w14:textId="7F9D6296" w:rsidR="0031444C" w:rsidRPr="002F5DDC" w:rsidRDefault="0031444C"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Telefone: </w:t>
      </w:r>
      <w:bookmarkStart w:id="400" w:name="_Hlk18589801"/>
      <w:r w:rsidR="00A76689" w:rsidRPr="00A76689">
        <w:rPr>
          <w:rFonts w:ascii="Georgia" w:hAnsi="Georgia"/>
          <w:sz w:val="22"/>
          <w:szCs w:val="22"/>
          <w:highlight w:val="lightGray"/>
        </w:rPr>
        <w:t>[=]</w:t>
      </w:r>
      <w:bookmarkEnd w:id="400"/>
    </w:p>
    <w:p w14:paraId="168CAD1F" w14:textId="03D21948" w:rsidR="0031444C" w:rsidRPr="002F5DDC" w:rsidRDefault="0031444C" w:rsidP="00C801B0">
      <w:pPr>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 xml:space="preserve">E-mail: </w:t>
      </w:r>
      <w:bookmarkStart w:id="401" w:name="_Hlk18589810"/>
      <w:r w:rsidR="00A76689" w:rsidRPr="00A76689">
        <w:rPr>
          <w:rFonts w:ascii="Georgia" w:hAnsi="Georgia"/>
          <w:sz w:val="22"/>
          <w:szCs w:val="22"/>
          <w:highlight w:val="lightGray"/>
        </w:rPr>
        <w:t>[=]</w:t>
      </w:r>
      <w:bookmarkEnd w:id="401"/>
    </w:p>
    <w:p w14:paraId="285C5E32" w14:textId="12D6718F" w:rsidR="00DC46E2" w:rsidRPr="002F5DDC" w:rsidRDefault="0031444C" w:rsidP="001C19DF">
      <w:pPr>
        <w:autoSpaceDE/>
        <w:autoSpaceDN/>
        <w:adjustRightInd/>
        <w:spacing w:line="288" w:lineRule="auto"/>
        <w:ind w:left="709"/>
        <w:jc w:val="both"/>
        <w:rPr>
          <w:rFonts w:ascii="Georgia" w:eastAsia="Calibri" w:hAnsi="Georgia"/>
          <w:b/>
          <w:sz w:val="22"/>
          <w:szCs w:val="22"/>
          <w:lang w:eastAsia="en-US"/>
        </w:rPr>
      </w:pPr>
      <w:r w:rsidRPr="002F5DDC">
        <w:rPr>
          <w:rFonts w:ascii="Georgia" w:eastAsia="Calibri" w:hAnsi="Georgia"/>
          <w:sz w:val="22"/>
          <w:szCs w:val="22"/>
          <w:lang w:eastAsia="en-US"/>
        </w:rPr>
        <w:t xml:space="preserve">Site: </w:t>
      </w:r>
      <w:r w:rsidR="00A76689" w:rsidRPr="00A76689">
        <w:rPr>
          <w:rFonts w:ascii="Georgia" w:hAnsi="Georgia"/>
          <w:sz w:val="22"/>
          <w:szCs w:val="22"/>
          <w:highlight w:val="lightGray"/>
        </w:rPr>
        <w:t>[=]</w:t>
      </w:r>
    </w:p>
    <w:p w14:paraId="7EA13B77" w14:textId="77777777" w:rsidR="003107C1" w:rsidRPr="00367A70" w:rsidRDefault="003107C1" w:rsidP="00643B6A">
      <w:pPr>
        <w:pStyle w:val="Nvel11a"/>
        <w:keepNext/>
        <w:numPr>
          <w:ilvl w:val="0"/>
          <w:numId w:val="0"/>
        </w:numPr>
        <w:ind w:left="709"/>
        <w:rPr>
          <w:rFonts w:ascii="Georgia" w:hAnsi="Georgia"/>
          <w:b/>
        </w:rPr>
      </w:pPr>
    </w:p>
    <w:p w14:paraId="7A965B15" w14:textId="383C5BF9" w:rsidR="00A05F59" w:rsidRPr="002F5DDC" w:rsidRDefault="00A05F59" w:rsidP="00C801B0">
      <w:pPr>
        <w:pStyle w:val="Nvel11a"/>
        <w:keepNext/>
        <w:rPr>
          <w:rFonts w:ascii="Georgia" w:eastAsia="Calibri" w:hAnsi="Georgia" w:cs="Times New Roman"/>
          <w:b/>
          <w:lang w:val="pt-BR"/>
        </w:rPr>
      </w:pPr>
      <w:r w:rsidRPr="002F5DDC">
        <w:rPr>
          <w:rFonts w:ascii="Georgia" w:eastAsia="Calibri" w:hAnsi="Georgia" w:cs="Times New Roman"/>
          <w:lang w:val="pt-BR"/>
        </w:rPr>
        <w:t>se para o Cedente:</w:t>
      </w:r>
    </w:p>
    <w:p w14:paraId="75313A4C" w14:textId="77777777" w:rsidR="00A05F59" w:rsidRPr="002F5DDC" w:rsidRDefault="00A05F59" w:rsidP="00C801B0">
      <w:pPr>
        <w:keepNext/>
        <w:autoSpaceDE/>
        <w:spacing w:line="288" w:lineRule="auto"/>
        <w:ind w:left="709"/>
        <w:contextualSpacing/>
        <w:jc w:val="both"/>
        <w:rPr>
          <w:rFonts w:ascii="Georgia" w:hAnsi="Georgia"/>
          <w:b/>
          <w:sz w:val="22"/>
          <w:szCs w:val="22"/>
        </w:rPr>
      </w:pPr>
      <w:r w:rsidRPr="002F5DDC">
        <w:rPr>
          <w:rFonts w:ascii="Georgia" w:hAnsi="Georgia"/>
          <w:b/>
          <w:sz w:val="22"/>
          <w:szCs w:val="22"/>
        </w:rPr>
        <w:t>BANCO BMG S.A.</w:t>
      </w:r>
    </w:p>
    <w:p w14:paraId="7C96779B" w14:textId="77777777" w:rsidR="00A05F59" w:rsidRPr="002F5DDC" w:rsidRDefault="0090419B" w:rsidP="00C801B0">
      <w:pPr>
        <w:autoSpaceDE/>
        <w:spacing w:line="288" w:lineRule="auto"/>
        <w:ind w:left="709"/>
        <w:contextualSpacing/>
        <w:rPr>
          <w:rFonts w:ascii="Georgia" w:hAnsi="Georgia"/>
          <w:sz w:val="22"/>
          <w:szCs w:val="22"/>
        </w:rPr>
      </w:pPr>
      <w:r w:rsidRPr="002F5DDC">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2F5DDC" w:rsidRDefault="0090419B" w:rsidP="00C801B0">
      <w:pPr>
        <w:autoSpaceDE/>
        <w:autoSpaceDN/>
        <w:adjustRightInd/>
        <w:spacing w:line="288" w:lineRule="auto"/>
        <w:ind w:left="709"/>
        <w:rPr>
          <w:rFonts w:ascii="Georgia" w:eastAsia="Arial Unicode MS" w:hAnsi="Georgia"/>
          <w:sz w:val="22"/>
          <w:szCs w:val="22"/>
          <w:lang w:eastAsia="en-US"/>
        </w:rPr>
      </w:pPr>
      <w:r w:rsidRPr="002F5DDC">
        <w:rPr>
          <w:rFonts w:ascii="Georgia" w:hAnsi="Georgia"/>
          <w:sz w:val="22"/>
          <w:szCs w:val="22"/>
          <w:lang w:eastAsia="en-US"/>
        </w:rPr>
        <w:t xml:space="preserve">04543-000 </w:t>
      </w:r>
      <w:r w:rsidR="00A05F59" w:rsidRPr="002F5DDC">
        <w:rPr>
          <w:rFonts w:ascii="Georgia" w:hAnsi="Georgia"/>
          <w:sz w:val="22"/>
          <w:szCs w:val="22"/>
          <w:lang w:eastAsia="en-US"/>
        </w:rPr>
        <w:t>São Paulo</w:t>
      </w:r>
      <w:r w:rsidRPr="002F5DDC">
        <w:rPr>
          <w:rFonts w:ascii="Georgia" w:hAnsi="Georgia"/>
          <w:sz w:val="22"/>
          <w:szCs w:val="22"/>
          <w:lang w:eastAsia="en-US"/>
        </w:rPr>
        <w:t>,</w:t>
      </w:r>
      <w:r w:rsidR="00A05F59" w:rsidRPr="002F5DDC">
        <w:rPr>
          <w:rFonts w:ascii="Georgia" w:hAnsi="Georgia"/>
          <w:sz w:val="22"/>
          <w:szCs w:val="22"/>
          <w:lang w:eastAsia="en-US"/>
        </w:rPr>
        <w:t xml:space="preserve"> SP</w:t>
      </w:r>
    </w:p>
    <w:p w14:paraId="09BE6A83" w14:textId="77777777" w:rsidR="00A05F59" w:rsidRPr="002F5DDC" w:rsidRDefault="00A05F59" w:rsidP="00C801B0">
      <w:pPr>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 xml:space="preserve">At.: Celso Augusto </w:t>
      </w:r>
      <w:proofErr w:type="spellStart"/>
      <w:r w:rsidRPr="002F5DDC">
        <w:rPr>
          <w:rFonts w:ascii="Georgia" w:eastAsia="Arial Unicode MS" w:hAnsi="Georgia"/>
          <w:sz w:val="22"/>
          <w:szCs w:val="22"/>
          <w:lang w:eastAsia="en-US"/>
        </w:rPr>
        <w:t>Gambôa</w:t>
      </w:r>
      <w:proofErr w:type="spellEnd"/>
      <w:r w:rsidRPr="002F5DDC">
        <w:rPr>
          <w:rFonts w:ascii="Georgia" w:eastAsia="Arial Unicode MS" w:hAnsi="Georgia"/>
          <w:sz w:val="22"/>
          <w:szCs w:val="22"/>
          <w:lang w:eastAsia="en-US"/>
        </w:rPr>
        <w:t xml:space="preserve"> / </w:t>
      </w:r>
      <w:r w:rsidR="0073543B" w:rsidRPr="002F5DDC">
        <w:rPr>
          <w:rFonts w:ascii="Georgia" w:eastAsia="Arial Unicode MS" w:hAnsi="Georgia"/>
          <w:sz w:val="22"/>
          <w:szCs w:val="22"/>
          <w:lang w:eastAsia="en-US"/>
        </w:rPr>
        <w:t>Daniel Karam Abdallah</w:t>
      </w:r>
    </w:p>
    <w:p w14:paraId="6908D74A" w14:textId="77777777" w:rsidR="00A05F59" w:rsidRPr="002F5DDC" w:rsidRDefault="00A05F59" w:rsidP="00C801B0">
      <w:pPr>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Telefones: (11)</w:t>
      </w:r>
      <w:r w:rsidR="0090419B"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 xml:space="preserve">3067-2218 / </w:t>
      </w:r>
      <w:r w:rsidR="00FC6FC3" w:rsidRPr="002F5DDC">
        <w:rPr>
          <w:rFonts w:ascii="Georgia" w:eastAsia="Arial Unicode MS" w:hAnsi="Georgia"/>
          <w:sz w:val="22"/>
          <w:szCs w:val="22"/>
          <w:lang w:eastAsia="en-US"/>
        </w:rPr>
        <w:t>3067-2223</w:t>
      </w:r>
    </w:p>
    <w:p w14:paraId="13381876" w14:textId="4A346E7B" w:rsidR="00A05F59" w:rsidRPr="001C19DF" w:rsidRDefault="00A05F59" w:rsidP="00C801B0">
      <w:pPr>
        <w:spacing w:line="288" w:lineRule="auto"/>
        <w:ind w:left="709"/>
        <w:jc w:val="both"/>
        <w:rPr>
          <w:rFonts w:ascii="Georgia" w:hAnsi="Georgia"/>
          <w:bCs/>
          <w:smallCaps/>
          <w:sz w:val="22"/>
          <w:szCs w:val="22"/>
        </w:rPr>
      </w:pPr>
      <w:r w:rsidRPr="001C19DF">
        <w:rPr>
          <w:rFonts w:ascii="Georgia" w:eastAsia="Arial Unicode MS" w:hAnsi="Georgia"/>
          <w:bCs/>
          <w:sz w:val="22"/>
          <w:szCs w:val="22"/>
        </w:rPr>
        <w:t xml:space="preserve">E-mails: </w:t>
      </w:r>
      <w:hyperlink r:id="rId16" w:history="1">
        <w:r w:rsidR="004500C8" w:rsidRPr="001C19DF">
          <w:rPr>
            <w:rStyle w:val="Hyperlink"/>
            <w:rFonts w:ascii="Georgia" w:eastAsia="Calibri" w:hAnsi="Georgia"/>
            <w:sz w:val="22"/>
            <w:szCs w:val="22"/>
          </w:rPr>
          <w:t>celso.gamboa@bancobmg.com.br</w:t>
        </w:r>
      </w:hyperlink>
      <w:r w:rsidRPr="001C19DF">
        <w:rPr>
          <w:rFonts w:ascii="Georgia" w:eastAsia="Arial Unicode MS" w:hAnsi="Georgia"/>
          <w:bCs/>
          <w:sz w:val="22"/>
          <w:szCs w:val="22"/>
        </w:rPr>
        <w:t xml:space="preserve"> / </w:t>
      </w:r>
      <w:hyperlink r:id="rId17" w:history="1">
        <w:r w:rsidR="0090419B" w:rsidRPr="001C19DF">
          <w:rPr>
            <w:rStyle w:val="Hyperlink"/>
            <w:rFonts w:ascii="Georgia" w:eastAsia="Calibri" w:hAnsi="Georgia"/>
            <w:sz w:val="22"/>
            <w:szCs w:val="22"/>
          </w:rPr>
          <w:t>daniel.karam@bancobmg.com.br</w:t>
        </w:r>
      </w:hyperlink>
      <w:r w:rsidR="001C19DF" w:rsidRPr="001C19DF">
        <w:rPr>
          <w:rStyle w:val="Hyperlink"/>
          <w:rFonts w:ascii="Georgia" w:eastAsia="Calibri" w:hAnsi="Georgia"/>
          <w:sz w:val="22"/>
          <w:szCs w:val="22"/>
        </w:rPr>
        <w:t xml:space="preserve"> </w:t>
      </w:r>
      <w:r w:rsidR="001C19DF" w:rsidRPr="00A76689">
        <w:rPr>
          <w:rStyle w:val="Hyperlink"/>
          <w:rFonts w:ascii="Georgia" w:eastAsia="Calibri" w:hAnsi="Georgia"/>
          <w:color w:val="auto"/>
          <w:sz w:val="22"/>
          <w:szCs w:val="22"/>
          <w:highlight w:val="yellow"/>
          <w:u w:val="none"/>
        </w:rPr>
        <w:t>[</w:t>
      </w:r>
      <w:r w:rsidR="001C19DF" w:rsidRPr="00A76689">
        <w:rPr>
          <w:rStyle w:val="Hyperlink"/>
          <w:rFonts w:ascii="Georgia" w:eastAsia="Calibri" w:hAnsi="Georgia"/>
          <w:b/>
          <w:bCs/>
          <w:color w:val="auto"/>
          <w:sz w:val="22"/>
          <w:szCs w:val="22"/>
          <w:highlight w:val="yellow"/>
          <w:u w:val="none"/>
        </w:rPr>
        <w:t>Nota SF</w:t>
      </w:r>
      <w:r w:rsidR="001C19DF" w:rsidRPr="00A76689">
        <w:rPr>
          <w:rStyle w:val="Hyperlink"/>
          <w:rFonts w:ascii="Georgia" w:eastAsia="Calibri" w:hAnsi="Georgia"/>
          <w:color w:val="auto"/>
          <w:sz w:val="22"/>
          <w:szCs w:val="22"/>
          <w:highlight w:val="yellow"/>
          <w:u w:val="none"/>
        </w:rPr>
        <w:t xml:space="preserve">: </w:t>
      </w:r>
      <w:r w:rsidR="00A76689" w:rsidRPr="00A76689">
        <w:rPr>
          <w:rStyle w:val="Hyperlink"/>
          <w:rFonts w:ascii="Georgia" w:eastAsia="Calibri" w:hAnsi="Georgia"/>
          <w:color w:val="auto"/>
          <w:sz w:val="22"/>
          <w:szCs w:val="22"/>
          <w:highlight w:val="yellow"/>
          <w:u w:val="none"/>
        </w:rPr>
        <w:t>BMG, f</w:t>
      </w:r>
      <w:r w:rsidR="001C19DF" w:rsidRPr="00A76689">
        <w:rPr>
          <w:rStyle w:val="Hyperlink"/>
          <w:rFonts w:ascii="Georgia" w:eastAsia="Calibri" w:hAnsi="Georgia"/>
          <w:color w:val="auto"/>
          <w:sz w:val="22"/>
          <w:szCs w:val="22"/>
          <w:highlight w:val="yellow"/>
          <w:u w:val="none"/>
        </w:rPr>
        <w:t>avor confirmar se podemos manter os dados de comunicação</w:t>
      </w:r>
      <w:r w:rsidR="00A76689" w:rsidRPr="00A76689">
        <w:rPr>
          <w:rStyle w:val="Hyperlink"/>
          <w:rFonts w:ascii="Georgia" w:eastAsia="Calibri" w:hAnsi="Georgia"/>
          <w:color w:val="auto"/>
          <w:sz w:val="22"/>
          <w:szCs w:val="22"/>
          <w:highlight w:val="yellow"/>
          <w:u w:val="none"/>
        </w:rPr>
        <w:t>.</w:t>
      </w:r>
      <w:r w:rsidR="001C19DF" w:rsidRPr="00A76689">
        <w:rPr>
          <w:rStyle w:val="Hyperlink"/>
          <w:rFonts w:ascii="Georgia" w:eastAsia="Calibri" w:hAnsi="Georgia"/>
          <w:color w:val="auto"/>
          <w:sz w:val="22"/>
          <w:szCs w:val="22"/>
          <w:highlight w:val="yellow"/>
          <w:u w:val="none"/>
        </w:rPr>
        <w:t>]</w:t>
      </w:r>
      <w:r w:rsidR="001C19DF" w:rsidRPr="00A76689">
        <w:rPr>
          <w:rStyle w:val="Hyperlink"/>
          <w:rFonts w:ascii="Georgia" w:eastAsia="Calibri" w:hAnsi="Georgia"/>
          <w:color w:val="auto"/>
          <w:sz w:val="22"/>
          <w:szCs w:val="22"/>
        </w:rPr>
        <w:t xml:space="preserve"> </w:t>
      </w:r>
    </w:p>
    <w:p w14:paraId="6A0F33E4" w14:textId="77777777" w:rsidR="00033CAE" w:rsidRPr="001C19DF" w:rsidRDefault="00033CAE" w:rsidP="00C801B0">
      <w:pPr>
        <w:shd w:val="clear" w:color="auto" w:fill="FFFFFF"/>
        <w:spacing w:line="288" w:lineRule="auto"/>
        <w:jc w:val="both"/>
        <w:rPr>
          <w:rFonts w:ascii="Georgia" w:hAnsi="Georgia"/>
          <w:b/>
          <w:smallCaps/>
          <w:sz w:val="22"/>
          <w:szCs w:val="22"/>
        </w:rPr>
      </w:pPr>
    </w:p>
    <w:p w14:paraId="6446A78A" w14:textId="77777777" w:rsidR="00A05F59" w:rsidRPr="002F5DDC" w:rsidRDefault="00A05F59" w:rsidP="00C801B0">
      <w:pPr>
        <w:pStyle w:val="Nvel11a"/>
        <w:keepNext/>
        <w:rPr>
          <w:rFonts w:ascii="Georgia" w:hAnsi="Georgia" w:cs="Times New Roman"/>
          <w:lang w:val="pt-BR"/>
        </w:rPr>
      </w:pPr>
      <w:r w:rsidRPr="002F5DDC">
        <w:rPr>
          <w:rFonts w:ascii="Georgia" w:eastAsia="Calibri" w:hAnsi="Georgia" w:cs="Times New Roman"/>
          <w:lang w:val="pt-BR"/>
        </w:rPr>
        <w:t>se</w:t>
      </w:r>
      <w:r w:rsidRPr="002F5DDC">
        <w:rPr>
          <w:rFonts w:ascii="Georgia" w:hAnsi="Georgia" w:cs="Times New Roman"/>
          <w:lang w:val="pt-BR"/>
        </w:rPr>
        <w:t xml:space="preserve"> para o Agente de Cálculo:</w:t>
      </w:r>
    </w:p>
    <w:p w14:paraId="059640B0" w14:textId="1F9B6C8B" w:rsidR="00A05F59" w:rsidRPr="002F5DDC" w:rsidRDefault="001C19DF" w:rsidP="00C801B0">
      <w:pPr>
        <w:pStyle w:val="PargrafodaLista"/>
        <w:keepNext/>
        <w:spacing w:line="288" w:lineRule="auto"/>
        <w:ind w:left="709"/>
        <w:contextualSpacing/>
        <w:rPr>
          <w:rFonts w:ascii="Georgia" w:eastAsiaTheme="minorHAnsi" w:hAnsi="Georgia"/>
          <w:b/>
          <w:sz w:val="22"/>
          <w:szCs w:val="22"/>
          <w:lang w:eastAsia="en-US"/>
        </w:rPr>
      </w:pPr>
      <w:r w:rsidRPr="00A76689">
        <w:rPr>
          <w:rFonts w:ascii="Georgia" w:eastAsiaTheme="minorHAnsi" w:hAnsi="Georgia"/>
          <w:b/>
          <w:sz w:val="22"/>
          <w:szCs w:val="22"/>
          <w:highlight w:val="lightGray"/>
          <w:lang w:eastAsia="en-US"/>
        </w:rPr>
        <w:t>[=]</w:t>
      </w:r>
    </w:p>
    <w:p w14:paraId="703C5476" w14:textId="0CDC9812" w:rsidR="00A05F59" w:rsidRPr="002F5DDC" w:rsidRDefault="00A76689" w:rsidP="00C801B0">
      <w:pPr>
        <w:pStyle w:val="PargrafodaLista"/>
        <w:spacing w:line="288" w:lineRule="auto"/>
        <w:ind w:left="709"/>
        <w:contextualSpacing/>
        <w:rPr>
          <w:rFonts w:ascii="Georgia" w:eastAsiaTheme="minorHAnsi" w:hAnsi="Georgia"/>
          <w:sz w:val="22"/>
          <w:szCs w:val="22"/>
          <w:lang w:eastAsia="en-US"/>
        </w:rPr>
      </w:pPr>
      <w:r w:rsidRPr="00A76689">
        <w:rPr>
          <w:rFonts w:ascii="Georgia" w:hAnsi="Georgia"/>
          <w:sz w:val="22"/>
          <w:szCs w:val="22"/>
          <w:highlight w:val="lightGray"/>
        </w:rPr>
        <w:t>[=]</w:t>
      </w:r>
    </w:p>
    <w:p w14:paraId="5581195E" w14:textId="10774B25" w:rsidR="00A05F59" w:rsidRPr="002F5DDC" w:rsidRDefault="00A76689" w:rsidP="00C801B0">
      <w:pPr>
        <w:pStyle w:val="PargrafodaLista"/>
        <w:spacing w:line="288" w:lineRule="auto"/>
        <w:ind w:left="709"/>
        <w:contextualSpacing/>
        <w:rPr>
          <w:rFonts w:ascii="Georgia" w:eastAsiaTheme="minorHAnsi" w:hAnsi="Georgia"/>
          <w:sz w:val="22"/>
          <w:szCs w:val="22"/>
          <w:lang w:eastAsia="en-US"/>
        </w:rPr>
      </w:pPr>
      <w:r w:rsidRPr="00A76689">
        <w:rPr>
          <w:rFonts w:ascii="Georgia" w:hAnsi="Georgia"/>
          <w:sz w:val="22"/>
          <w:szCs w:val="22"/>
          <w:highlight w:val="lightGray"/>
        </w:rPr>
        <w:t>[=]</w:t>
      </w:r>
    </w:p>
    <w:p w14:paraId="54B71792" w14:textId="4981C975"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At.:</w:t>
      </w:r>
      <w:r w:rsidR="00EA7669" w:rsidRPr="002F5DDC">
        <w:rPr>
          <w:rFonts w:ascii="Georgia" w:hAnsi="Georgia"/>
          <w:sz w:val="22"/>
          <w:szCs w:val="22"/>
        </w:rPr>
        <w:t xml:space="preserve"> </w:t>
      </w:r>
      <w:r w:rsidR="00A76689" w:rsidRPr="00A76689">
        <w:rPr>
          <w:rFonts w:ascii="Georgia" w:hAnsi="Georgia"/>
          <w:sz w:val="22"/>
          <w:szCs w:val="22"/>
          <w:highlight w:val="lightGray"/>
        </w:rPr>
        <w:t>[=]</w:t>
      </w:r>
    </w:p>
    <w:p w14:paraId="0F100F83" w14:textId="7169D087"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Telefone</w:t>
      </w:r>
      <w:r w:rsidR="00244F3A" w:rsidRPr="002F5DDC">
        <w:rPr>
          <w:rFonts w:ascii="Georgia" w:eastAsiaTheme="minorHAnsi" w:hAnsi="Georgia"/>
          <w:sz w:val="22"/>
          <w:szCs w:val="22"/>
          <w:lang w:eastAsia="en-US"/>
        </w:rPr>
        <w:t>s</w:t>
      </w:r>
      <w:r w:rsidRPr="002F5DDC">
        <w:rPr>
          <w:rFonts w:ascii="Georgia" w:eastAsiaTheme="minorHAnsi" w:hAnsi="Georgia"/>
          <w:sz w:val="22"/>
          <w:szCs w:val="22"/>
          <w:lang w:eastAsia="en-US"/>
        </w:rPr>
        <w:t xml:space="preserve">: </w:t>
      </w:r>
      <w:r w:rsidR="00A76689" w:rsidRPr="00A76689">
        <w:rPr>
          <w:rFonts w:ascii="Georgia" w:hAnsi="Georgia"/>
          <w:sz w:val="22"/>
          <w:szCs w:val="22"/>
          <w:highlight w:val="lightGray"/>
        </w:rPr>
        <w:t>[=]</w:t>
      </w:r>
    </w:p>
    <w:p w14:paraId="762FD566" w14:textId="6D4A5B82" w:rsidR="00A05F59" w:rsidRPr="002F5DDC" w:rsidRDefault="00A05F59" w:rsidP="00C801B0">
      <w:pPr>
        <w:pStyle w:val="Nvel11a"/>
        <w:numPr>
          <w:ilvl w:val="0"/>
          <w:numId w:val="0"/>
        </w:numPr>
        <w:ind w:left="709"/>
        <w:rPr>
          <w:rFonts w:ascii="Georgia" w:hAnsi="Georgia" w:cs="Times New Roman"/>
          <w:lang w:val="pt-BR"/>
        </w:rPr>
      </w:pPr>
      <w:r w:rsidRPr="002F5DDC">
        <w:rPr>
          <w:rFonts w:ascii="Georgia" w:hAnsi="Georgia" w:cs="Times New Roman"/>
          <w:lang w:val="pt-BR"/>
        </w:rPr>
        <w:t>E-mail:</w:t>
      </w:r>
      <w:r w:rsidR="00A90C54" w:rsidRPr="002F5DDC">
        <w:rPr>
          <w:rFonts w:ascii="Georgia" w:hAnsi="Georgia" w:cs="Times New Roman"/>
          <w:lang w:val="pt-BR"/>
        </w:rPr>
        <w:t xml:space="preserve"> </w:t>
      </w:r>
      <w:r w:rsidR="00A76689" w:rsidRPr="00A76689">
        <w:rPr>
          <w:rFonts w:ascii="Georgia" w:hAnsi="Georgia"/>
          <w:highlight w:val="lightGray"/>
        </w:rPr>
        <w:t>[=]</w:t>
      </w:r>
    </w:p>
    <w:p w14:paraId="241AAED4" w14:textId="77777777" w:rsidR="00E17565" w:rsidRPr="002F5DDC" w:rsidRDefault="00E17565" w:rsidP="00C801B0">
      <w:pPr>
        <w:shd w:val="clear" w:color="auto" w:fill="FFFFFF"/>
        <w:spacing w:line="288" w:lineRule="auto"/>
        <w:jc w:val="both"/>
        <w:rPr>
          <w:rFonts w:ascii="Georgia" w:hAnsi="Georgia"/>
          <w:bCs/>
          <w:sz w:val="22"/>
          <w:szCs w:val="22"/>
        </w:rPr>
      </w:pPr>
    </w:p>
    <w:p w14:paraId="2EB1CFC3" w14:textId="77777777" w:rsidR="005F0C3A" w:rsidRPr="002F5DDC" w:rsidRDefault="005F0C3A" w:rsidP="00C801B0">
      <w:pPr>
        <w:pStyle w:val="Nvel11a"/>
        <w:keepNext/>
        <w:rPr>
          <w:rFonts w:ascii="Georgia" w:hAnsi="Georgia" w:cs="Times New Roman"/>
          <w:lang w:val="pt-BR"/>
        </w:rPr>
      </w:pPr>
      <w:bookmarkStart w:id="402" w:name="_Ref39122675"/>
      <w:r w:rsidRPr="002F5DDC">
        <w:rPr>
          <w:rFonts w:ascii="Georgia" w:hAnsi="Georgia" w:cs="Times New Roman"/>
          <w:lang w:val="pt-BR"/>
        </w:rPr>
        <w:t>se para o Agente de Conciliação:</w:t>
      </w:r>
      <w:bookmarkEnd w:id="402"/>
    </w:p>
    <w:p w14:paraId="2886C6C6" w14:textId="27A98884" w:rsidR="00A76689" w:rsidRDefault="00A76689" w:rsidP="00C801B0">
      <w:pPr>
        <w:pStyle w:val="PargrafodaLista"/>
        <w:spacing w:line="288" w:lineRule="auto"/>
        <w:ind w:left="709"/>
        <w:contextualSpacing/>
        <w:rPr>
          <w:rFonts w:ascii="Georgia" w:eastAsia="Calibri" w:hAnsi="Georgia"/>
        </w:rPr>
      </w:pPr>
      <w:r w:rsidRPr="00A76689">
        <w:rPr>
          <w:rFonts w:ascii="Georgia" w:eastAsiaTheme="minorHAnsi" w:hAnsi="Georgia"/>
          <w:b/>
          <w:sz w:val="22"/>
          <w:szCs w:val="22"/>
          <w:highlight w:val="lightGray"/>
          <w:lang w:eastAsia="en-US"/>
        </w:rPr>
        <w:t>[=]</w:t>
      </w:r>
    </w:p>
    <w:p w14:paraId="4879EA2A" w14:textId="0EA5E0F2" w:rsidR="00A76689" w:rsidRDefault="00A76689" w:rsidP="00C801B0">
      <w:pPr>
        <w:pStyle w:val="PargrafodaLista"/>
        <w:spacing w:line="288" w:lineRule="auto"/>
        <w:ind w:left="709"/>
        <w:contextualSpacing/>
        <w:rPr>
          <w:rFonts w:ascii="Georgia" w:eastAsia="Calibri" w:hAnsi="Georgia"/>
          <w:sz w:val="22"/>
          <w:szCs w:val="22"/>
          <w:lang w:eastAsia="en-US"/>
        </w:rPr>
      </w:pPr>
      <w:r w:rsidRPr="00A76689">
        <w:rPr>
          <w:rFonts w:ascii="Georgia" w:hAnsi="Georgia"/>
          <w:sz w:val="22"/>
          <w:szCs w:val="22"/>
          <w:highlight w:val="lightGray"/>
        </w:rPr>
        <w:t>[=]</w:t>
      </w:r>
    </w:p>
    <w:p w14:paraId="231C51D9" w14:textId="50226CAB" w:rsidR="00A76689" w:rsidRDefault="00A76689" w:rsidP="00C801B0">
      <w:pPr>
        <w:pStyle w:val="PargrafodaLista"/>
        <w:spacing w:line="288" w:lineRule="auto"/>
        <w:ind w:left="709"/>
        <w:contextualSpacing/>
        <w:rPr>
          <w:rFonts w:ascii="Georgia" w:eastAsia="Calibri" w:hAnsi="Georgia"/>
          <w:sz w:val="22"/>
          <w:szCs w:val="22"/>
          <w:lang w:eastAsia="en-US"/>
        </w:rPr>
      </w:pPr>
      <w:r w:rsidRPr="00A76689">
        <w:rPr>
          <w:rFonts w:ascii="Georgia" w:hAnsi="Georgia"/>
          <w:sz w:val="22"/>
          <w:szCs w:val="22"/>
          <w:highlight w:val="lightGray"/>
        </w:rPr>
        <w:t>[=]</w:t>
      </w:r>
    </w:p>
    <w:p w14:paraId="1A50DD46" w14:textId="38010D27"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At.: </w:t>
      </w:r>
      <w:r w:rsidR="00A76689" w:rsidRPr="00A76689">
        <w:rPr>
          <w:rFonts w:ascii="Georgia" w:hAnsi="Georgia"/>
          <w:sz w:val="22"/>
          <w:szCs w:val="22"/>
          <w:highlight w:val="lightGray"/>
        </w:rPr>
        <w:t>[=]</w:t>
      </w:r>
    </w:p>
    <w:p w14:paraId="2B457C02" w14:textId="2959C148"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Telefone: </w:t>
      </w:r>
      <w:r w:rsidR="00A76689" w:rsidRPr="00A76689">
        <w:rPr>
          <w:rFonts w:ascii="Georgia" w:hAnsi="Georgia"/>
          <w:sz w:val="22"/>
          <w:szCs w:val="22"/>
          <w:highlight w:val="lightGray"/>
        </w:rPr>
        <w:t>[=]</w:t>
      </w:r>
    </w:p>
    <w:p w14:paraId="299F9944" w14:textId="78A571BB" w:rsidR="005F0C3A" w:rsidRPr="002F5DDC" w:rsidRDefault="005F0C3A" w:rsidP="001C19DF">
      <w:pPr>
        <w:pStyle w:val="PargrafodaLista"/>
        <w:spacing w:line="288" w:lineRule="auto"/>
        <w:ind w:left="709"/>
        <w:contextualSpacing/>
        <w:jc w:val="both"/>
        <w:rPr>
          <w:rFonts w:ascii="Georgia" w:hAnsi="Georgia"/>
          <w:bCs/>
          <w:sz w:val="22"/>
          <w:szCs w:val="22"/>
        </w:rPr>
      </w:pPr>
      <w:r w:rsidRPr="002F5DDC">
        <w:rPr>
          <w:rFonts w:ascii="Georgia" w:hAnsi="Georgia"/>
          <w:sz w:val="22"/>
          <w:szCs w:val="22"/>
        </w:rPr>
        <w:t xml:space="preserve">E-mails: </w:t>
      </w:r>
      <w:r w:rsidR="00A76689" w:rsidRPr="00A76689">
        <w:rPr>
          <w:rFonts w:ascii="Georgia" w:hAnsi="Georgia"/>
          <w:sz w:val="22"/>
          <w:szCs w:val="22"/>
          <w:highlight w:val="lightGray"/>
        </w:rPr>
        <w:t>[=]</w:t>
      </w:r>
    </w:p>
    <w:p w14:paraId="41C97537" w14:textId="77777777" w:rsidR="00A76689" w:rsidRPr="00367A70" w:rsidRDefault="00A76689" w:rsidP="00643B6A">
      <w:pPr>
        <w:pStyle w:val="Nvel11a"/>
        <w:keepNext/>
        <w:numPr>
          <w:ilvl w:val="0"/>
          <w:numId w:val="0"/>
        </w:numPr>
        <w:ind w:left="709"/>
        <w:rPr>
          <w:rFonts w:ascii="Georgia" w:hAnsi="Georgia"/>
        </w:rPr>
      </w:pPr>
    </w:p>
    <w:p w14:paraId="6AC79F3D" w14:textId="2C0E75C9"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o </w:t>
      </w:r>
      <w:proofErr w:type="spellStart"/>
      <w:r w:rsidR="00033CAE" w:rsidRPr="002F5DDC">
        <w:rPr>
          <w:rFonts w:ascii="Georgia" w:hAnsi="Georgia" w:cs="Times New Roman"/>
          <w:lang w:val="pt-BR"/>
        </w:rPr>
        <w:t>Escriturador</w:t>
      </w:r>
      <w:proofErr w:type="spellEnd"/>
      <w:r w:rsidR="00033CAE" w:rsidRPr="002F5DDC">
        <w:rPr>
          <w:rFonts w:ascii="Georgia" w:hAnsi="Georgia" w:cs="Times New Roman"/>
          <w:lang w:val="pt-BR"/>
        </w:rPr>
        <w:t xml:space="preserve"> e </w:t>
      </w:r>
      <w:r w:rsidRPr="002F5DDC">
        <w:rPr>
          <w:rFonts w:ascii="Georgia" w:hAnsi="Georgia" w:cs="Times New Roman"/>
          <w:lang w:val="pt-BR"/>
        </w:rPr>
        <w:t xml:space="preserve">Banco </w:t>
      </w:r>
      <w:r w:rsidR="00033CAE" w:rsidRPr="002F5DDC">
        <w:rPr>
          <w:rFonts w:ascii="Georgia" w:hAnsi="Georgia" w:cs="Times New Roman"/>
          <w:lang w:val="pt-BR"/>
        </w:rPr>
        <w:t>Liquidante:</w:t>
      </w:r>
    </w:p>
    <w:p w14:paraId="40CF0C23" w14:textId="3938A6C6" w:rsidR="00A76689" w:rsidRDefault="00A76689" w:rsidP="00C801B0">
      <w:pPr>
        <w:autoSpaceDE/>
        <w:spacing w:line="288" w:lineRule="auto"/>
        <w:ind w:left="709"/>
        <w:contextualSpacing/>
        <w:rPr>
          <w:rFonts w:ascii="Georgia" w:eastAsia="Calibri" w:hAnsi="Georgia"/>
          <w:sz w:val="22"/>
          <w:szCs w:val="22"/>
          <w:lang w:eastAsia="en-US"/>
        </w:rPr>
      </w:pPr>
      <w:r w:rsidRPr="00A76689">
        <w:rPr>
          <w:rFonts w:ascii="Georgia" w:hAnsi="Georgia"/>
          <w:b/>
          <w:bCs/>
          <w:sz w:val="22"/>
          <w:szCs w:val="22"/>
          <w:highlight w:val="lightGray"/>
        </w:rPr>
        <w:t>[=]</w:t>
      </w:r>
    </w:p>
    <w:p w14:paraId="14EC7E9B" w14:textId="1CA35037" w:rsidR="00A76689" w:rsidRDefault="00A76689" w:rsidP="00C801B0">
      <w:pPr>
        <w:autoSpaceDE/>
        <w:spacing w:line="288" w:lineRule="auto"/>
        <w:ind w:left="709"/>
        <w:contextualSpacing/>
        <w:rPr>
          <w:rFonts w:ascii="Georgia" w:eastAsia="Calibri" w:hAnsi="Georgia"/>
          <w:sz w:val="22"/>
          <w:szCs w:val="22"/>
          <w:lang w:eastAsia="en-US"/>
        </w:rPr>
      </w:pPr>
      <w:r w:rsidRPr="00A76689">
        <w:rPr>
          <w:rFonts w:ascii="Georgia" w:hAnsi="Georgia"/>
          <w:sz w:val="22"/>
          <w:szCs w:val="22"/>
          <w:highlight w:val="lightGray"/>
        </w:rPr>
        <w:t>[=]</w:t>
      </w:r>
    </w:p>
    <w:p w14:paraId="41E3B5AE" w14:textId="7203E6F2" w:rsidR="00A76689" w:rsidRDefault="00A76689" w:rsidP="00C801B0">
      <w:pPr>
        <w:autoSpaceDE/>
        <w:spacing w:line="288" w:lineRule="auto"/>
        <w:ind w:left="709"/>
        <w:contextualSpacing/>
        <w:rPr>
          <w:rFonts w:ascii="Georgia" w:eastAsia="Calibri" w:hAnsi="Georgia"/>
          <w:sz w:val="22"/>
          <w:szCs w:val="22"/>
          <w:lang w:eastAsia="en-US"/>
        </w:rPr>
      </w:pPr>
      <w:r w:rsidRPr="00A76689">
        <w:rPr>
          <w:rFonts w:ascii="Georgia" w:hAnsi="Georgia"/>
          <w:sz w:val="22"/>
          <w:szCs w:val="22"/>
          <w:highlight w:val="lightGray"/>
        </w:rPr>
        <w:t>[=]</w:t>
      </w:r>
    </w:p>
    <w:p w14:paraId="1F67F27C" w14:textId="730D133F" w:rsidR="00A05F59" w:rsidRPr="002F5DDC" w:rsidRDefault="00A05F59" w:rsidP="00C801B0">
      <w:pPr>
        <w:autoSpaceDE/>
        <w:spacing w:line="288" w:lineRule="auto"/>
        <w:ind w:left="709"/>
        <w:contextualSpacing/>
        <w:rPr>
          <w:rFonts w:ascii="Georgia" w:eastAsia="Calibri" w:hAnsi="Georgia"/>
          <w:sz w:val="22"/>
          <w:szCs w:val="22"/>
          <w:lang w:eastAsia="en-US"/>
        </w:rPr>
      </w:pPr>
      <w:r w:rsidRPr="002F5DDC">
        <w:rPr>
          <w:rFonts w:ascii="Georgia" w:eastAsia="Calibri" w:hAnsi="Georgia"/>
          <w:sz w:val="22"/>
          <w:szCs w:val="22"/>
          <w:lang w:eastAsia="en-US"/>
        </w:rPr>
        <w:t>At.:</w:t>
      </w:r>
      <w:r w:rsidR="008773EC" w:rsidRPr="002F5DDC">
        <w:rPr>
          <w:rFonts w:ascii="Georgia" w:hAnsi="Georgia"/>
          <w:sz w:val="22"/>
          <w:szCs w:val="22"/>
        </w:rPr>
        <w:t xml:space="preserve"> </w:t>
      </w:r>
      <w:r w:rsidR="00A76689" w:rsidRPr="00A76689">
        <w:rPr>
          <w:rFonts w:ascii="Georgia" w:hAnsi="Georgia"/>
          <w:sz w:val="22"/>
          <w:szCs w:val="22"/>
          <w:highlight w:val="lightGray"/>
        </w:rPr>
        <w:t>[=]</w:t>
      </w:r>
    </w:p>
    <w:p w14:paraId="71CE5177" w14:textId="4F5BD122" w:rsidR="00A05F59" w:rsidRPr="002F5DDC" w:rsidRDefault="00A05F59"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Telefone</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xml:space="preserve">: </w:t>
      </w:r>
      <w:r w:rsidR="00A76689" w:rsidRPr="00A76689">
        <w:rPr>
          <w:rFonts w:ascii="Georgia" w:hAnsi="Georgia"/>
          <w:sz w:val="22"/>
          <w:szCs w:val="22"/>
          <w:highlight w:val="lightGray"/>
        </w:rPr>
        <w:t>[=]</w:t>
      </w:r>
    </w:p>
    <w:p w14:paraId="13183AF1" w14:textId="218AB7C1" w:rsidR="00A05F59" w:rsidRPr="002F5DDC" w:rsidRDefault="00A05F59" w:rsidP="00C801B0">
      <w:pPr>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lastRenderedPageBreak/>
        <w:t>E-mail</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xml:space="preserve">: </w:t>
      </w:r>
      <w:r w:rsidR="00A76689" w:rsidRPr="00A76689">
        <w:rPr>
          <w:rFonts w:ascii="Georgia" w:hAnsi="Georgia"/>
          <w:sz w:val="22"/>
          <w:szCs w:val="22"/>
          <w:highlight w:val="lightGray"/>
        </w:rPr>
        <w:t>[=]</w:t>
      </w:r>
    </w:p>
    <w:p w14:paraId="2399FB01" w14:textId="77777777" w:rsidR="005B0404" w:rsidRPr="002F5DDC" w:rsidRDefault="005B0404" w:rsidP="00C801B0">
      <w:pPr>
        <w:autoSpaceDE/>
        <w:autoSpaceDN/>
        <w:adjustRightInd/>
        <w:spacing w:line="288" w:lineRule="auto"/>
        <w:rPr>
          <w:rFonts w:ascii="Georgia" w:hAnsi="Georgia"/>
          <w:sz w:val="22"/>
          <w:szCs w:val="22"/>
        </w:rPr>
      </w:pPr>
    </w:p>
    <w:p w14:paraId="653F2BD4" w14:textId="61B83676"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w:t>
      </w:r>
      <w:r w:rsidR="00A31B64" w:rsidRPr="002F5DDC">
        <w:rPr>
          <w:rFonts w:ascii="Georgia" w:hAnsi="Georgia" w:cs="Times New Roman"/>
          <w:lang w:val="pt-BR"/>
        </w:rPr>
        <w:t xml:space="preserve">a </w:t>
      </w:r>
      <w:r w:rsidR="00BE0BC7" w:rsidRPr="002F5DDC">
        <w:rPr>
          <w:rFonts w:ascii="Georgia" w:hAnsi="Georgia" w:cs="Times New Roman"/>
          <w:lang w:val="pt-BR"/>
        </w:rPr>
        <w:t>B3</w:t>
      </w:r>
      <w:r w:rsidRPr="002F5DDC">
        <w:rPr>
          <w:rFonts w:ascii="Georgia" w:hAnsi="Georgia" w:cs="Times New Roman"/>
          <w:lang w:val="pt-BR"/>
        </w:rPr>
        <w:t>:</w:t>
      </w:r>
    </w:p>
    <w:p w14:paraId="43815562" w14:textId="3C395193" w:rsidR="00033CAE" w:rsidRPr="002F5DDC" w:rsidRDefault="00247AF5" w:rsidP="00C801B0">
      <w:pPr>
        <w:keepNext/>
        <w:spacing w:line="288" w:lineRule="auto"/>
        <w:ind w:left="709"/>
        <w:rPr>
          <w:rFonts w:ascii="Georgia" w:hAnsi="Georgia"/>
          <w:b/>
          <w:snapToGrid w:val="0"/>
          <w:sz w:val="22"/>
          <w:szCs w:val="22"/>
        </w:rPr>
      </w:pPr>
      <w:r w:rsidRPr="002F5DDC">
        <w:rPr>
          <w:rFonts w:ascii="Georgia" w:hAnsi="Georgia"/>
          <w:b/>
          <w:sz w:val="22"/>
          <w:szCs w:val="22"/>
        </w:rPr>
        <w:t>B3 S.A. – BRASIL, BOLSA, BALCÃO</w:t>
      </w:r>
      <w:r w:rsidR="00A9714F" w:rsidRPr="002F5DDC">
        <w:rPr>
          <w:rFonts w:ascii="Georgia" w:hAnsi="Georgia"/>
          <w:b/>
          <w:sz w:val="22"/>
          <w:szCs w:val="22"/>
        </w:rPr>
        <w:t xml:space="preserve"> </w:t>
      </w:r>
      <w:r w:rsidR="00E91B3C" w:rsidRPr="002F5DDC">
        <w:rPr>
          <w:rFonts w:ascii="Georgia" w:hAnsi="Georgia"/>
          <w:b/>
          <w:sz w:val="22"/>
          <w:szCs w:val="22"/>
        </w:rPr>
        <w:t xml:space="preserve">– </w:t>
      </w:r>
      <w:r w:rsidR="00A9714F" w:rsidRPr="002F5DDC">
        <w:rPr>
          <w:rFonts w:ascii="Georgia" w:hAnsi="Georgia"/>
          <w:b/>
          <w:sz w:val="22"/>
          <w:szCs w:val="22"/>
        </w:rPr>
        <w:t>SEGMENTO CETIP UTVM</w:t>
      </w:r>
    </w:p>
    <w:p w14:paraId="53B5639F"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Praça Antonio Prado, nº 48, 4º andar</w:t>
      </w:r>
    </w:p>
    <w:p w14:paraId="70BBAE7D"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01010-901 São Paulo, SP</w:t>
      </w:r>
    </w:p>
    <w:p w14:paraId="6B21E88B"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At.: Superintendência de Ofertas de Títulos Corporativos e Fundos – SCF</w:t>
      </w:r>
    </w:p>
    <w:p w14:paraId="0EE31582" w14:textId="3A0EEBA3"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 xml:space="preserve">Telefone: </w:t>
      </w:r>
      <w:r w:rsidR="00E91B3C" w:rsidRPr="002F5DDC">
        <w:rPr>
          <w:rFonts w:ascii="Georgia" w:hAnsi="Georgia"/>
          <w:snapToGrid w:val="0"/>
          <w:sz w:val="22"/>
          <w:szCs w:val="22"/>
        </w:rPr>
        <w:t>(11)</w:t>
      </w:r>
      <w:r w:rsidR="002F5DDC" w:rsidRPr="002F5DDC">
        <w:rPr>
          <w:rFonts w:ascii="Georgia" w:hAnsi="Georgia"/>
          <w:snapToGrid w:val="0"/>
          <w:sz w:val="22"/>
          <w:szCs w:val="22"/>
        </w:rPr>
        <w:t> </w:t>
      </w:r>
      <w:r w:rsidR="00E91B3C" w:rsidRPr="002F5DDC">
        <w:rPr>
          <w:rFonts w:ascii="Georgia" w:hAnsi="Georgia"/>
          <w:snapToGrid w:val="0"/>
          <w:sz w:val="22"/>
          <w:szCs w:val="22"/>
        </w:rPr>
        <w:t>2565-5061</w:t>
      </w:r>
    </w:p>
    <w:p w14:paraId="4B3A2A05" w14:textId="587F36BB" w:rsidR="00A76689" w:rsidRPr="00367A70" w:rsidRDefault="008230A5" w:rsidP="00C801B0">
      <w:pPr>
        <w:spacing w:line="288" w:lineRule="auto"/>
        <w:ind w:left="709"/>
        <w:rPr>
          <w:rStyle w:val="Hyperlink"/>
        </w:rPr>
      </w:pPr>
      <w:r w:rsidRPr="002F5DDC">
        <w:rPr>
          <w:rFonts w:ascii="Georgia" w:hAnsi="Georgia"/>
          <w:snapToGrid w:val="0"/>
          <w:sz w:val="22"/>
          <w:szCs w:val="22"/>
        </w:rPr>
        <w:t xml:space="preserve">E-mail: </w:t>
      </w:r>
      <w:hyperlink r:id="rId18" w:history="1">
        <w:r w:rsidRPr="002F5DDC">
          <w:rPr>
            <w:rStyle w:val="Hyperlink"/>
            <w:rFonts w:ascii="Georgia" w:hAnsi="Georgia"/>
            <w:sz w:val="22"/>
            <w:szCs w:val="22"/>
          </w:rPr>
          <w:t>valores.mobiliarios@b3.com.br</w:t>
        </w:r>
      </w:hyperlink>
      <w:r w:rsidR="006B70EC">
        <w:rPr>
          <w:rStyle w:val="Hyperlink"/>
          <w:rFonts w:ascii="Georgia" w:hAnsi="Georgia"/>
          <w:sz w:val="22"/>
          <w:szCs w:val="22"/>
        </w:rPr>
        <w:t xml:space="preserve"> </w:t>
      </w:r>
    </w:p>
    <w:p w14:paraId="38BCDD31" w14:textId="650D531B" w:rsidR="00033CAE" w:rsidRPr="00A76689" w:rsidRDefault="006B70EC" w:rsidP="00C801B0">
      <w:pPr>
        <w:spacing w:line="288" w:lineRule="auto"/>
        <w:ind w:left="709"/>
        <w:rPr>
          <w:rFonts w:ascii="Georgia" w:hAnsi="Georgia"/>
          <w:snapToGrid w:val="0"/>
          <w:sz w:val="22"/>
          <w:szCs w:val="22"/>
        </w:rPr>
      </w:pPr>
      <w:r w:rsidRPr="00A76689">
        <w:rPr>
          <w:rStyle w:val="Hyperlink"/>
          <w:rFonts w:ascii="Georgia" w:hAnsi="Georgia"/>
          <w:color w:val="auto"/>
          <w:sz w:val="22"/>
          <w:szCs w:val="22"/>
          <w:highlight w:val="lightGray"/>
          <w:u w:val="none"/>
        </w:rPr>
        <w:t>[</w:t>
      </w:r>
      <w:r w:rsidRPr="00A76689">
        <w:rPr>
          <w:rStyle w:val="Hyperlink"/>
          <w:rFonts w:ascii="Georgia" w:hAnsi="Georgia"/>
          <w:b/>
          <w:bCs/>
          <w:color w:val="auto"/>
          <w:sz w:val="22"/>
          <w:szCs w:val="22"/>
          <w:highlight w:val="lightGray"/>
          <w:u w:val="none"/>
        </w:rPr>
        <w:t>Nota SF</w:t>
      </w:r>
      <w:r w:rsidRPr="00A76689">
        <w:rPr>
          <w:rStyle w:val="Hyperlink"/>
          <w:rFonts w:ascii="Georgia" w:hAnsi="Georgia"/>
          <w:color w:val="auto"/>
          <w:sz w:val="22"/>
          <w:szCs w:val="22"/>
          <w:highlight w:val="lightGray"/>
          <w:u w:val="none"/>
        </w:rPr>
        <w:t>: dados de comunicação a serem confirmados]</w:t>
      </w:r>
    </w:p>
    <w:p w14:paraId="407E66C9" w14:textId="77777777" w:rsidR="00033CAE" w:rsidRPr="002F5DDC" w:rsidRDefault="00033CAE" w:rsidP="00C801B0">
      <w:pPr>
        <w:pStyle w:val="Nvel11"/>
        <w:numPr>
          <w:ilvl w:val="0"/>
          <w:numId w:val="0"/>
        </w:numPr>
        <w:rPr>
          <w:rFonts w:ascii="Georgia" w:hAnsi="Georgia" w:cs="Times New Roman"/>
          <w:lang w:val="pt-BR"/>
        </w:rPr>
      </w:pPr>
    </w:p>
    <w:p w14:paraId="4C39F985" w14:textId="77777777" w:rsidR="00033CAE" w:rsidRPr="002F5DDC" w:rsidRDefault="00033CAE" w:rsidP="00C801B0">
      <w:pPr>
        <w:pStyle w:val="Nvel111"/>
        <w:rPr>
          <w:rFonts w:ascii="Georgia" w:hAnsi="Georgia" w:cs="Times New Roman"/>
          <w:lang w:val="pt-BR"/>
        </w:rPr>
      </w:pPr>
      <w:r w:rsidRPr="002F5DDC">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2F5DDC">
        <w:rPr>
          <w:rFonts w:ascii="Georgia" w:hAnsi="Georgia"/>
          <w:lang w:val="pt-BR"/>
        </w:rPr>
        <w:t xml:space="preserve"> ou haja resposta do destinatário</w:t>
      </w:r>
      <w:r w:rsidRPr="002F5DDC">
        <w:rPr>
          <w:rFonts w:ascii="Georgia" w:hAnsi="Georgia" w:cs="Times New Roman"/>
          <w:lang w:val="pt-BR"/>
        </w:rPr>
        <w:t>.</w:t>
      </w:r>
    </w:p>
    <w:p w14:paraId="67264E9D" w14:textId="77777777" w:rsidR="00033CAE" w:rsidRPr="002F5DDC" w:rsidRDefault="00033CAE" w:rsidP="00C801B0">
      <w:pPr>
        <w:pStyle w:val="Nvel11"/>
        <w:numPr>
          <w:ilvl w:val="0"/>
          <w:numId w:val="0"/>
        </w:numPr>
        <w:rPr>
          <w:rFonts w:ascii="Georgia" w:hAnsi="Georgia" w:cs="Times New Roman"/>
          <w:lang w:val="pt-BR"/>
        </w:rPr>
      </w:pPr>
    </w:p>
    <w:p w14:paraId="43A2BB12" w14:textId="4A617F5B" w:rsidR="00B44207" w:rsidRPr="002F5DDC" w:rsidRDefault="001A1C59" w:rsidP="00C801B0">
      <w:pPr>
        <w:pStyle w:val="Nvel1"/>
        <w:rPr>
          <w:rFonts w:ascii="Georgia" w:hAnsi="Georgia" w:cs="Times New Roman"/>
          <w:lang w:val="pt-BR"/>
        </w:rPr>
      </w:pPr>
      <w:r w:rsidRPr="002F5DDC">
        <w:rPr>
          <w:rFonts w:ascii="Georgia" w:hAnsi="Georgia" w:cs="Times New Roman"/>
          <w:lang w:val="pt-BR"/>
        </w:rPr>
        <w:t>DISPOSIÇÕES GERAIS</w:t>
      </w:r>
      <w:bookmarkEnd w:id="397"/>
    </w:p>
    <w:p w14:paraId="54EF79CE" w14:textId="77777777" w:rsidR="00867D45" w:rsidRPr="002F5DDC" w:rsidRDefault="00867D45" w:rsidP="00C801B0">
      <w:pPr>
        <w:keepNext/>
        <w:spacing w:line="288" w:lineRule="auto"/>
        <w:rPr>
          <w:rFonts w:ascii="Georgia" w:hAnsi="Georgia"/>
          <w:sz w:val="22"/>
          <w:szCs w:val="22"/>
        </w:rPr>
      </w:pPr>
      <w:bookmarkStart w:id="403" w:name="_DV_M416"/>
      <w:bookmarkStart w:id="404" w:name="_DV_M417"/>
      <w:bookmarkStart w:id="405" w:name="_DV_M471"/>
      <w:bookmarkStart w:id="406" w:name="_DV_M424"/>
      <w:bookmarkStart w:id="407" w:name="_DV_M426"/>
      <w:bookmarkStart w:id="408" w:name="_DV_M428"/>
      <w:bookmarkStart w:id="409" w:name="_DV_M429"/>
      <w:bookmarkStart w:id="410" w:name="_DV_M430"/>
      <w:bookmarkEnd w:id="403"/>
      <w:bookmarkEnd w:id="404"/>
      <w:bookmarkEnd w:id="405"/>
      <w:bookmarkEnd w:id="406"/>
      <w:bookmarkEnd w:id="407"/>
      <w:bookmarkEnd w:id="408"/>
      <w:bookmarkEnd w:id="409"/>
      <w:bookmarkEnd w:id="410"/>
    </w:p>
    <w:p w14:paraId="0220ACA1" w14:textId="77777777"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Irrevogabilidade e Irretratabilidade</w:t>
      </w:r>
      <w:r w:rsidRPr="002F5DDC">
        <w:rPr>
          <w:rFonts w:ascii="Georgia" w:hAnsi="Georgia" w:cs="Times New Roman"/>
          <w:lang w:val="pt-BR"/>
        </w:rPr>
        <w:t>: As Partes</w:t>
      </w:r>
      <w:r w:rsidR="007C7B06" w:rsidRPr="002F5DDC">
        <w:rPr>
          <w:rFonts w:ascii="Georgia" w:hAnsi="Georgia" w:cs="Times New Roman"/>
          <w:lang w:val="pt-BR"/>
        </w:rPr>
        <w:t xml:space="preserve"> e os Intervenientes</w:t>
      </w:r>
      <w:r w:rsidRPr="002F5DDC">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2F5DDC" w:rsidRDefault="00033CAE" w:rsidP="00C801B0">
      <w:pPr>
        <w:pStyle w:val="Nvel11"/>
        <w:numPr>
          <w:ilvl w:val="0"/>
          <w:numId w:val="0"/>
        </w:numPr>
        <w:rPr>
          <w:rFonts w:ascii="Georgia" w:hAnsi="Georgia" w:cs="Times New Roman"/>
          <w:lang w:val="pt-BR"/>
        </w:rPr>
      </w:pPr>
    </w:p>
    <w:p w14:paraId="0EEED83E" w14:textId="32DA5262"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Modificação</w:t>
      </w:r>
      <w:r w:rsidRPr="002F5DDC">
        <w:rPr>
          <w:rFonts w:ascii="Georgia" w:hAnsi="Georgia" w:cs="Times New Roman"/>
          <w:lang w:val="pt-BR"/>
        </w:rPr>
        <w:t>: Toda e qualquer modificação, alteração ou aditamento à presente Escritura somente será válido se feito por instrumento escrito assinado pelas Partes</w:t>
      </w:r>
      <w:r w:rsidR="007C7B06" w:rsidRPr="002F5DDC">
        <w:rPr>
          <w:rFonts w:ascii="Georgia" w:hAnsi="Georgia" w:cs="Times New Roman"/>
          <w:lang w:val="pt-BR"/>
        </w:rPr>
        <w:t xml:space="preserve"> e pelos Intervenientes</w:t>
      </w:r>
      <w:r w:rsidRPr="002F5DDC">
        <w:rPr>
          <w:rFonts w:ascii="Georgia" w:hAnsi="Georgia" w:cs="Times New Roman"/>
          <w:lang w:val="pt-BR"/>
        </w:rPr>
        <w:t>.</w:t>
      </w:r>
    </w:p>
    <w:p w14:paraId="46BF0066" w14:textId="77777777" w:rsidR="00820C49" w:rsidRDefault="00820C49" w:rsidP="00367A70">
      <w:pPr>
        <w:pStyle w:val="PargrafodaLista"/>
        <w:rPr>
          <w:rFonts w:ascii="Georgia" w:hAnsi="Georgia"/>
          <w:sz w:val="22"/>
          <w:szCs w:val="22"/>
        </w:rPr>
      </w:pPr>
    </w:p>
    <w:p w14:paraId="7BEA7C24" w14:textId="77777777" w:rsidR="00033CAE" w:rsidRPr="002F5DDC" w:rsidRDefault="00033CAE" w:rsidP="00C801B0">
      <w:pPr>
        <w:spacing w:line="288" w:lineRule="auto"/>
        <w:rPr>
          <w:rFonts w:ascii="Georgia" w:hAnsi="Georgia"/>
          <w:sz w:val="22"/>
          <w:szCs w:val="22"/>
        </w:rPr>
      </w:pPr>
    </w:p>
    <w:p w14:paraId="6DA96511" w14:textId="77777777"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Interpretação</w:t>
      </w:r>
      <w:r w:rsidRPr="002F5DDC">
        <w:rPr>
          <w:rFonts w:ascii="Georgia" w:hAnsi="Georgia" w:cs="Times New Roman"/>
          <w:lang w:val="pt-BR"/>
        </w:rPr>
        <w:t xml:space="preserve">: </w:t>
      </w:r>
      <w:r w:rsidR="00AC085B" w:rsidRPr="002F5DDC">
        <w:rPr>
          <w:rFonts w:ascii="Georgia" w:hAnsi="Georgia" w:cs="Times New Roman"/>
          <w:lang w:val="pt-BR"/>
        </w:rPr>
        <w:t xml:space="preserve">As </w:t>
      </w:r>
      <w:r w:rsidR="00AC085B" w:rsidRPr="002F5DDC">
        <w:rPr>
          <w:rFonts w:ascii="Georgia" w:hAnsi="Georgia" w:cs="Times New Roman"/>
          <w:bCs/>
          <w:lang w:val="pt-BR"/>
        </w:rPr>
        <w:t>palavras</w:t>
      </w:r>
      <w:r w:rsidR="00AC085B" w:rsidRPr="002F5DDC">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2F5DDC">
        <w:rPr>
          <w:rFonts w:ascii="Georgia" w:hAnsi="Georgia" w:cs="Times New Roman"/>
          <w:lang w:val="pt-BR"/>
        </w:rPr>
        <w:t>os</w:t>
      </w:r>
      <w:r w:rsidR="00AC085B" w:rsidRPr="002F5DDC">
        <w:rPr>
          <w:rFonts w:ascii="Georgia" w:hAnsi="Georgia" w:cs="Times New Roman"/>
          <w:lang w:val="pt-BR"/>
        </w:rPr>
        <w:t xml:space="preserve"> </w:t>
      </w:r>
      <w:r w:rsidR="00AC085B" w:rsidRPr="002F5DDC">
        <w:rPr>
          <w:rFonts w:ascii="Georgia" w:hAnsi="Georgia" w:cs="Times New Roman"/>
          <w:bCs/>
          <w:lang w:val="pt-BR"/>
        </w:rPr>
        <w:t>direitos</w:t>
      </w:r>
      <w:r w:rsidR="00AC085B" w:rsidRPr="002F5DDC">
        <w:rPr>
          <w:rFonts w:ascii="Georgia" w:hAnsi="Georgia" w:cs="Times New Roman"/>
          <w:lang w:val="pt-BR"/>
        </w:rPr>
        <w:t xml:space="preserve"> e obrigações assumidos pelas Partes</w:t>
      </w:r>
      <w:r w:rsidR="00252EC5" w:rsidRPr="002F5DDC">
        <w:rPr>
          <w:rFonts w:ascii="Georgia" w:hAnsi="Georgia" w:cs="Times New Roman"/>
          <w:lang w:val="pt-BR"/>
        </w:rPr>
        <w:t xml:space="preserve"> e pelos Intervenientes</w:t>
      </w:r>
      <w:r w:rsidR="00AC085B" w:rsidRPr="002F5DDC">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287F35B4" w14:textId="77777777" w:rsidR="00820C49" w:rsidRPr="007A51C5" w:rsidRDefault="00820C49" w:rsidP="00367A70">
      <w:pPr>
        <w:pStyle w:val="PargrafodaLista"/>
        <w:rPr>
          <w:rFonts w:ascii="Georgia" w:hAnsi="Georgia"/>
        </w:rPr>
      </w:pPr>
    </w:p>
    <w:p w14:paraId="16971DE9" w14:textId="77777777" w:rsidR="00AC085B" w:rsidRPr="002F5DDC" w:rsidRDefault="00AC085B" w:rsidP="00C801B0">
      <w:pPr>
        <w:pStyle w:val="Nvel11"/>
        <w:numPr>
          <w:ilvl w:val="0"/>
          <w:numId w:val="0"/>
        </w:numPr>
        <w:rPr>
          <w:rFonts w:ascii="Georgia" w:hAnsi="Georgia" w:cs="Times New Roman"/>
          <w:lang w:val="pt-BR"/>
        </w:rPr>
      </w:pPr>
    </w:p>
    <w:p w14:paraId="3E633A4D" w14:textId="77777777" w:rsidR="00B44207" w:rsidRPr="002F5DDC" w:rsidRDefault="00276DAC" w:rsidP="00C801B0">
      <w:pPr>
        <w:pStyle w:val="Nvel11"/>
        <w:rPr>
          <w:rFonts w:ascii="Georgia" w:hAnsi="Georgia" w:cs="Times New Roman"/>
          <w:lang w:val="pt-BR"/>
        </w:rPr>
      </w:pPr>
      <w:r w:rsidRPr="002F5DDC">
        <w:rPr>
          <w:rFonts w:ascii="Georgia" w:hAnsi="Georgia" w:cs="Times New Roman"/>
          <w:u w:val="single"/>
          <w:lang w:val="pt-BR"/>
        </w:rPr>
        <w:t>Renúncia</w:t>
      </w:r>
      <w:r w:rsidRPr="002F5DDC">
        <w:rPr>
          <w:rFonts w:ascii="Georgia" w:hAnsi="Georgia" w:cs="Times New Roman"/>
          <w:lang w:val="pt-BR"/>
        </w:rPr>
        <w:t xml:space="preserve">: </w:t>
      </w:r>
      <w:r w:rsidR="00AC085B" w:rsidRPr="002F5DDC">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2F5DDC">
        <w:rPr>
          <w:rFonts w:ascii="Georgia" w:hAnsi="Georgia" w:cs="Times New Roman"/>
          <w:lang w:val="pt-BR"/>
        </w:rPr>
        <w:t xml:space="preserve">ou Interveniente </w:t>
      </w:r>
      <w:r w:rsidR="00AC085B" w:rsidRPr="002F5DDC">
        <w:rPr>
          <w:rFonts w:ascii="Georgia" w:hAnsi="Georgia" w:cs="Times New Roman"/>
          <w:lang w:val="pt-BR"/>
        </w:rPr>
        <w:t>em razão de qualquer inadimplemento da</w:t>
      </w:r>
      <w:r w:rsidR="00252EC5" w:rsidRPr="002F5DDC">
        <w:rPr>
          <w:rFonts w:ascii="Georgia" w:hAnsi="Georgia" w:cs="Times New Roman"/>
          <w:lang w:val="pt-BR"/>
        </w:rPr>
        <w:t>s</w:t>
      </w:r>
      <w:r w:rsidR="00AC085B" w:rsidRPr="002F5DDC">
        <w:rPr>
          <w:rFonts w:ascii="Georgia" w:hAnsi="Georgia" w:cs="Times New Roman"/>
          <w:lang w:val="pt-BR"/>
        </w:rPr>
        <w:t xml:space="preserve"> Parte</w:t>
      </w:r>
      <w:r w:rsidR="00252EC5" w:rsidRPr="002F5DDC">
        <w:rPr>
          <w:rFonts w:ascii="Georgia" w:hAnsi="Georgia" w:cs="Times New Roman"/>
          <w:lang w:val="pt-BR"/>
        </w:rPr>
        <w:t>s ou dos Intervenientes</w:t>
      </w:r>
      <w:r w:rsidR="00AC085B" w:rsidRPr="002F5DDC">
        <w:rPr>
          <w:rFonts w:ascii="Georgia" w:hAnsi="Georgia" w:cs="Times New Roman"/>
          <w:lang w:val="pt-BR"/>
        </w:rPr>
        <w:t xml:space="preserve"> prejudicará tais direitos, faculdades ou remédios, ou será interpretado como constituindo uma renúncia aos </w:t>
      </w:r>
      <w:r w:rsidR="00AC085B" w:rsidRPr="002F5DDC">
        <w:rPr>
          <w:rFonts w:ascii="Georgia" w:hAnsi="Georgia" w:cs="Times New Roman"/>
          <w:lang w:val="pt-BR"/>
        </w:rPr>
        <w:lastRenderedPageBreak/>
        <w:t xml:space="preserve">mesmos ou concordância com tal inadimplemento, nem constituirá novação ou modificação de quaisquer outras obrigações assumidas pelas Partes </w:t>
      </w:r>
      <w:r w:rsidR="00252EC5" w:rsidRPr="002F5DDC">
        <w:rPr>
          <w:rFonts w:ascii="Georgia" w:hAnsi="Georgia" w:cs="Times New Roman"/>
          <w:lang w:val="pt-BR"/>
        </w:rPr>
        <w:t xml:space="preserve">ou pelos Intervenientes </w:t>
      </w:r>
      <w:r w:rsidR="00AC085B" w:rsidRPr="002F5DDC">
        <w:rPr>
          <w:rFonts w:ascii="Georgia" w:hAnsi="Georgia" w:cs="Times New Roman"/>
          <w:lang w:val="pt-BR"/>
        </w:rPr>
        <w:t>nesta Escritura, ou precedente no tocante a qualquer outro inadimplemento ou atraso.</w:t>
      </w:r>
    </w:p>
    <w:p w14:paraId="333BFC67" w14:textId="77777777" w:rsidR="00820C49" w:rsidRDefault="00820C49" w:rsidP="00367A70">
      <w:pPr>
        <w:pStyle w:val="PargrafodaLista"/>
        <w:rPr>
          <w:rFonts w:ascii="Georgia" w:hAnsi="Georgia"/>
          <w:sz w:val="22"/>
          <w:szCs w:val="22"/>
        </w:rPr>
      </w:pPr>
      <w:bookmarkStart w:id="411" w:name="_DV_M431"/>
      <w:bookmarkEnd w:id="411"/>
    </w:p>
    <w:p w14:paraId="7FC080D3" w14:textId="77777777" w:rsidR="00B44207" w:rsidRPr="002F5DDC" w:rsidRDefault="00B44207" w:rsidP="00C801B0">
      <w:pPr>
        <w:spacing w:line="288" w:lineRule="auto"/>
        <w:jc w:val="both"/>
        <w:rPr>
          <w:rFonts w:ascii="Georgia" w:hAnsi="Georgia"/>
          <w:sz w:val="22"/>
          <w:szCs w:val="22"/>
        </w:rPr>
      </w:pPr>
    </w:p>
    <w:p w14:paraId="171B0B3A" w14:textId="77777777" w:rsidR="00B44207" w:rsidRPr="002F5DDC" w:rsidRDefault="00B26C6E" w:rsidP="00C801B0">
      <w:pPr>
        <w:pStyle w:val="Nvel11"/>
        <w:rPr>
          <w:rFonts w:ascii="Georgia" w:hAnsi="Georgia" w:cs="Times New Roman"/>
          <w:lang w:val="pt-BR"/>
        </w:rPr>
      </w:pPr>
      <w:r w:rsidRPr="002F5DDC">
        <w:rPr>
          <w:rFonts w:ascii="Georgia" w:hAnsi="Georgia" w:cs="Times New Roman"/>
          <w:u w:val="single"/>
          <w:lang w:val="pt-BR"/>
        </w:rPr>
        <w:t>Independência das Disposições</w:t>
      </w:r>
      <w:r w:rsidRPr="002F5DDC">
        <w:rPr>
          <w:rFonts w:ascii="Georgia" w:hAnsi="Georgia" w:cs="Times New Roman"/>
          <w:lang w:val="pt-BR"/>
        </w:rPr>
        <w:t xml:space="preserve">: </w:t>
      </w:r>
      <w:r w:rsidR="00DC0029" w:rsidRPr="002F5DDC">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2F5DDC">
        <w:rPr>
          <w:rFonts w:ascii="Georgia" w:hAnsi="Georgia" w:cs="Times New Roman"/>
          <w:lang w:val="pt-BR"/>
        </w:rPr>
        <w:t xml:space="preserve"> e pelos Intervenientes</w:t>
      </w:r>
      <w:r w:rsidR="00DC0029" w:rsidRPr="002F5DDC">
        <w:rPr>
          <w:rFonts w:ascii="Georgia" w:hAnsi="Georgia" w:cs="Times New Roman"/>
          <w:lang w:val="pt-BR"/>
        </w:rPr>
        <w:t>, de todas as suas obrigações aqui previstas. Ocorrendo a declaração de invalidação ou nulidade de qualquer cláusula da presente Escritura, as Partes</w:t>
      </w:r>
      <w:r w:rsidR="0071654A" w:rsidRPr="002F5DDC">
        <w:rPr>
          <w:rFonts w:ascii="Georgia" w:hAnsi="Georgia" w:cs="Times New Roman"/>
          <w:lang w:val="pt-BR"/>
        </w:rPr>
        <w:t xml:space="preserve"> e os Intervenientes</w:t>
      </w:r>
      <w:r w:rsidR="00DC0029" w:rsidRPr="002F5DDC">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2F5DDC">
        <w:rPr>
          <w:rFonts w:ascii="Georgia" w:hAnsi="Georgia" w:cs="Times New Roman"/>
          <w:lang w:val="pt-BR"/>
        </w:rPr>
        <w:t xml:space="preserve">e dos Intervenientes </w:t>
      </w:r>
      <w:r w:rsidR="00DC0029" w:rsidRPr="002F5DDC">
        <w:rPr>
          <w:rFonts w:ascii="Georgia" w:hAnsi="Georgia" w:cs="Times New Roman"/>
          <w:lang w:val="pt-BR"/>
        </w:rPr>
        <w:t>quando da negociação da cláusula invalidada ou nula e o contexto em que se insere</w:t>
      </w:r>
      <w:r w:rsidR="00B44207" w:rsidRPr="002F5DDC">
        <w:rPr>
          <w:rFonts w:ascii="Georgia" w:hAnsi="Georgia" w:cs="Times New Roman"/>
          <w:lang w:val="pt-BR"/>
        </w:rPr>
        <w:t>.</w:t>
      </w:r>
    </w:p>
    <w:p w14:paraId="1F4ED63C" w14:textId="77777777" w:rsidR="00820C49" w:rsidRPr="007A51C5" w:rsidRDefault="00820C49" w:rsidP="00367A70">
      <w:pPr>
        <w:pStyle w:val="PargrafodaLista"/>
        <w:rPr>
          <w:rFonts w:ascii="Georgia" w:hAnsi="Georgia"/>
        </w:rPr>
      </w:pPr>
    </w:p>
    <w:p w14:paraId="038A6B31" w14:textId="77777777" w:rsidR="00DC0029" w:rsidRPr="002F5DDC" w:rsidRDefault="00DC0029" w:rsidP="00C801B0">
      <w:pPr>
        <w:pStyle w:val="Nvel11"/>
        <w:numPr>
          <w:ilvl w:val="0"/>
          <w:numId w:val="0"/>
        </w:numPr>
        <w:rPr>
          <w:rFonts w:ascii="Georgia" w:hAnsi="Georgia" w:cs="Times New Roman"/>
          <w:lang w:val="pt-BR"/>
        </w:rPr>
      </w:pPr>
    </w:p>
    <w:p w14:paraId="703EF656" w14:textId="77777777" w:rsidR="00DC0029" w:rsidRPr="002F5DDC" w:rsidRDefault="00DC0029" w:rsidP="00C801B0">
      <w:pPr>
        <w:pStyle w:val="Nvel11"/>
        <w:rPr>
          <w:rFonts w:ascii="Georgia" w:hAnsi="Georgia" w:cs="Times New Roman"/>
          <w:lang w:val="pt-BR"/>
        </w:rPr>
      </w:pPr>
      <w:r w:rsidRPr="002F5DDC">
        <w:rPr>
          <w:rFonts w:ascii="Georgia" w:hAnsi="Georgia" w:cs="Times New Roman"/>
          <w:u w:val="single"/>
          <w:lang w:val="pt-BR"/>
        </w:rPr>
        <w:t xml:space="preserve">Totalidade de </w:t>
      </w:r>
      <w:r w:rsidR="0066795B" w:rsidRPr="002F5DDC">
        <w:rPr>
          <w:rFonts w:ascii="Georgia" w:hAnsi="Georgia" w:cs="Times New Roman"/>
          <w:u w:val="single"/>
          <w:lang w:val="pt-BR"/>
        </w:rPr>
        <w:t>Entendimentos</w:t>
      </w:r>
      <w:r w:rsidRPr="002F5DDC">
        <w:rPr>
          <w:rFonts w:ascii="Georgia" w:hAnsi="Georgia" w:cs="Times New Roman"/>
          <w:lang w:val="pt-BR"/>
        </w:rPr>
        <w:t xml:space="preserve">: A presente Escritura constitui o único e integral acordo entre as Partes </w:t>
      </w:r>
      <w:r w:rsidR="0066795B" w:rsidRPr="002F5DDC">
        <w:rPr>
          <w:rFonts w:ascii="Georgia" w:hAnsi="Georgia" w:cs="Times New Roman"/>
          <w:lang w:val="pt-BR"/>
        </w:rPr>
        <w:t xml:space="preserve">e os Intervenientes </w:t>
      </w:r>
      <w:r w:rsidRPr="002F5DDC">
        <w:rPr>
          <w:rFonts w:ascii="Georgia" w:hAnsi="Georgia" w:cs="Times New Roman"/>
          <w:lang w:val="pt-BR"/>
        </w:rPr>
        <w:t>com relação aos assuntos aqui tratados, substituindo todos os outros documentos, cartas, memorandos ou propostas anteriores à presente data.</w:t>
      </w:r>
    </w:p>
    <w:p w14:paraId="2E7D74F8" w14:textId="77777777" w:rsidR="00820C49" w:rsidRDefault="00820C49" w:rsidP="00367A70">
      <w:pPr>
        <w:pStyle w:val="PargrafodaLista"/>
        <w:rPr>
          <w:rFonts w:ascii="Georgia" w:hAnsi="Georgia"/>
          <w:sz w:val="22"/>
          <w:szCs w:val="22"/>
        </w:rPr>
      </w:pPr>
    </w:p>
    <w:p w14:paraId="3A7D42A5" w14:textId="77777777" w:rsidR="00DC0029" w:rsidRPr="002F5DDC" w:rsidRDefault="00DC0029" w:rsidP="00C801B0">
      <w:pPr>
        <w:spacing w:line="288" w:lineRule="auto"/>
        <w:rPr>
          <w:rFonts w:ascii="Georgia" w:hAnsi="Georgia"/>
          <w:sz w:val="22"/>
          <w:szCs w:val="22"/>
        </w:rPr>
      </w:pPr>
    </w:p>
    <w:p w14:paraId="72728217" w14:textId="77777777"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Conhecimento Prévio</w:t>
      </w:r>
      <w:r w:rsidRPr="002F5DDC">
        <w:rPr>
          <w:rFonts w:ascii="Georgia" w:hAnsi="Georgia" w:cs="Times New Roman"/>
          <w:lang w:val="pt-BR"/>
        </w:rPr>
        <w:t xml:space="preserve">: </w:t>
      </w:r>
      <w:r w:rsidR="0045488E" w:rsidRPr="002F5DDC">
        <w:rPr>
          <w:rFonts w:ascii="Georgia" w:hAnsi="Georgia" w:cs="Times New Roman"/>
          <w:lang w:val="pt-BR"/>
        </w:rPr>
        <w:t>As Partes e os Intervenientes declaram que tiveram prévio conhecimento de toda</w:t>
      </w:r>
      <w:r w:rsidR="00393B38" w:rsidRPr="002F5DDC">
        <w:rPr>
          <w:rFonts w:ascii="Georgia" w:hAnsi="Georgia" w:cs="Times New Roman"/>
          <w:lang w:val="pt-BR"/>
        </w:rPr>
        <w:t>s as cláusulas e condições desta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 concordando expressamente com todos os seus termos.</w:t>
      </w:r>
    </w:p>
    <w:p w14:paraId="1DFD1846" w14:textId="77777777" w:rsidR="00820C49" w:rsidRDefault="00820C49" w:rsidP="00367A70">
      <w:pPr>
        <w:pStyle w:val="PargrafodaLista"/>
        <w:rPr>
          <w:rFonts w:ascii="Georgia" w:hAnsi="Georgia"/>
          <w:sz w:val="22"/>
          <w:szCs w:val="22"/>
        </w:rPr>
      </w:pPr>
    </w:p>
    <w:p w14:paraId="2DF59781" w14:textId="77777777" w:rsidR="0045488E" w:rsidRPr="002F5DDC" w:rsidRDefault="0045488E" w:rsidP="00C801B0">
      <w:pPr>
        <w:spacing w:line="288" w:lineRule="auto"/>
        <w:rPr>
          <w:rFonts w:ascii="Georgia" w:hAnsi="Georgia"/>
          <w:sz w:val="22"/>
          <w:szCs w:val="22"/>
        </w:rPr>
      </w:pPr>
    </w:p>
    <w:p w14:paraId="41C2001D" w14:textId="012D5028"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Cessão</w:t>
      </w:r>
      <w:r w:rsidRPr="002F5DDC">
        <w:rPr>
          <w:rFonts w:ascii="Georgia" w:hAnsi="Georgia" w:cs="Times New Roman"/>
          <w:lang w:val="pt-BR"/>
        </w:rPr>
        <w:t xml:space="preserve">: </w:t>
      </w:r>
      <w:r w:rsidR="0045488E" w:rsidRPr="002F5DDC">
        <w:rPr>
          <w:rFonts w:ascii="Georgia" w:hAnsi="Georgia" w:cs="Times New Roman"/>
          <w:lang w:val="pt-BR"/>
        </w:rPr>
        <w:t xml:space="preserve">Fica, desde já, convencionado que as Partes e os Intervenientes não poderão ceder, </w:t>
      </w:r>
      <w:r w:rsidR="00236FB6" w:rsidRPr="002F5DDC">
        <w:rPr>
          <w:rFonts w:ascii="Georgia" w:hAnsi="Georgia" w:cs="Times New Roman"/>
          <w:lang w:val="pt-BR"/>
        </w:rPr>
        <w:t>constituir Gravame</w:t>
      </w:r>
      <w:r w:rsidR="0045488E" w:rsidRPr="002F5DDC">
        <w:rPr>
          <w:rFonts w:ascii="Georgia" w:hAnsi="Georgia" w:cs="Times New Roman"/>
          <w:lang w:val="pt-BR"/>
        </w:rPr>
        <w:t xml:space="preserve"> ou transigir com sua posição contratual ou quaisquer de seus direitos, deveres e obrigações assumidos nest</w:t>
      </w:r>
      <w:r w:rsidR="00393B38" w:rsidRPr="002F5DDC">
        <w:rPr>
          <w:rFonts w:ascii="Georgia" w:hAnsi="Georgia" w:cs="Times New Roman"/>
          <w:lang w:val="pt-BR"/>
        </w:rPr>
        <w: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w:t>
      </w:r>
    </w:p>
    <w:p w14:paraId="11990887" w14:textId="77777777" w:rsidR="00820C49" w:rsidRDefault="00820C49" w:rsidP="00367A70">
      <w:pPr>
        <w:pStyle w:val="PargrafodaLista"/>
        <w:rPr>
          <w:rFonts w:ascii="Georgia" w:hAnsi="Georgia"/>
          <w:sz w:val="22"/>
          <w:szCs w:val="22"/>
        </w:rPr>
      </w:pPr>
    </w:p>
    <w:p w14:paraId="4A8B209E" w14:textId="77777777" w:rsidR="0045488E" w:rsidRPr="002F5DDC" w:rsidRDefault="0045488E" w:rsidP="00C801B0">
      <w:pPr>
        <w:spacing w:line="288" w:lineRule="auto"/>
        <w:rPr>
          <w:rFonts w:ascii="Georgia" w:hAnsi="Georgia"/>
          <w:sz w:val="22"/>
          <w:szCs w:val="22"/>
        </w:rPr>
      </w:pPr>
    </w:p>
    <w:p w14:paraId="566F1D32" w14:textId="77777777"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Contratantes Independentes</w:t>
      </w:r>
      <w:r w:rsidRPr="002F5DDC">
        <w:rPr>
          <w:rFonts w:ascii="Georgia" w:hAnsi="Georgia" w:cs="Times New Roman"/>
          <w:lang w:val="pt-BR"/>
        </w:rPr>
        <w:t xml:space="preserve">: </w:t>
      </w:r>
      <w:r w:rsidR="0045488E" w:rsidRPr="002F5DDC">
        <w:rPr>
          <w:rFonts w:ascii="Georgia" w:hAnsi="Georgia" w:cs="Times New Roman"/>
          <w:lang w:val="pt-BR"/>
        </w:rPr>
        <w:t>As Partes e os Intervenientes são considerados contratantes independentes e nada n</w:t>
      </w:r>
      <w:r w:rsidR="00393B38" w:rsidRPr="002F5DDC">
        <w:rPr>
          <w:rFonts w:ascii="Georgia" w:hAnsi="Georgia" w:cs="Times New Roman"/>
          <w:lang w:val="pt-BR"/>
        </w:rPr>
        <w:t>a</w:t>
      </w:r>
      <w:r w:rsidR="0045488E" w:rsidRPr="002F5DDC">
        <w:rPr>
          <w:rFonts w:ascii="Georgia" w:hAnsi="Georgia" w:cs="Times New Roman"/>
          <w:lang w:val="pt-BR"/>
        </w:rPr>
        <w:t xml:space="preserve"> presente </w:t>
      </w:r>
      <w:r w:rsidR="00393B38" w:rsidRPr="002F5DDC">
        <w:rPr>
          <w:rFonts w:ascii="Georgia" w:hAnsi="Georgia" w:cs="Times New Roman"/>
          <w:lang w:val="pt-BR"/>
        </w:rPr>
        <w:t xml:space="preserve">Escritura </w:t>
      </w:r>
      <w:r w:rsidR="0045488E" w:rsidRPr="002F5DDC">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36E8E761" w14:textId="77777777" w:rsidR="00820C49" w:rsidRDefault="00820C49" w:rsidP="00367A70">
      <w:pPr>
        <w:pStyle w:val="PargrafodaLista"/>
        <w:rPr>
          <w:rFonts w:ascii="Georgia" w:hAnsi="Georgia"/>
          <w:sz w:val="22"/>
          <w:szCs w:val="22"/>
        </w:rPr>
      </w:pPr>
    </w:p>
    <w:p w14:paraId="7FBFF228" w14:textId="77777777" w:rsidR="0045488E" w:rsidRPr="002F5DDC" w:rsidRDefault="0045488E" w:rsidP="00C801B0">
      <w:pPr>
        <w:spacing w:line="288" w:lineRule="auto"/>
        <w:rPr>
          <w:rFonts w:ascii="Georgia" w:hAnsi="Georgia"/>
          <w:sz w:val="22"/>
          <w:szCs w:val="22"/>
        </w:rPr>
      </w:pPr>
    </w:p>
    <w:p w14:paraId="01B9F76C" w14:textId="77777777" w:rsidR="00DC0029" w:rsidRPr="002F5DDC" w:rsidRDefault="00DC0029" w:rsidP="00C801B0">
      <w:pPr>
        <w:pStyle w:val="Nvel11"/>
        <w:rPr>
          <w:rFonts w:ascii="Georgia" w:hAnsi="Georgia" w:cs="Times New Roman"/>
          <w:lang w:val="pt-BR"/>
        </w:rPr>
      </w:pPr>
      <w:r w:rsidRPr="002F5DDC">
        <w:rPr>
          <w:rFonts w:ascii="Georgia" w:hAnsi="Georgia" w:cs="Times New Roman"/>
          <w:u w:val="single"/>
          <w:lang w:val="pt-BR"/>
        </w:rPr>
        <w:t xml:space="preserve">Título </w:t>
      </w:r>
      <w:r w:rsidR="00A6178B" w:rsidRPr="002F5DDC">
        <w:rPr>
          <w:rFonts w:ascii="Georgia" w:hAnsi="Georgia" w:cs="Times New Roman"/>
          <w:u w:val="single"/>
          <w:lang w:val="pt-BR"/>
        </w:rPr>
        <w:t>Executivo</w:t>
      </w:r>
      <w:r w:rsidRPr="002F5DDC">
        <w:rPr>
          <w:rFonts w:ascii="Georgia" w:hAnsi="Georgia" w:cs="Times New Roman"/>
          <w:lang w:val="pt-BR"/>
        </w:rPr>
        <w:t>: Esta Escritura constitui título executivo extrajudicial nos termos do artigo</w:t>
      </w:r>
      <w:r w:rsidR="0094372F" w:rsidRPr="002F5DDC">
        <w:rPr>
          <w:rFonts w:ascii="Georgia" w:hAnsi="Georgia" w:cs="Times New Roman"/>
          <w:lang w:val="pt-BR"/>
        </w:rPr>
        <w:t> </w:t>
      </w:r>
      <w:r w:rsidRPr="002F5DDC">
        <w:rPr>
          <w:rFonts w:ascii="Georgia" w:hAnsi="Georgia" w:cs="Times New Roman"/>
          <w:lang w:val="pt-BR"/>
        </w:rPr>
        <w:t>784, III, do Código de Processo Civil, reconhecendo as Partes</w:t>
      </w:r>
      <w:r w:rsidR="00393B38" w:rsidRPr="002F5DDC">
        <w:rPr>
          <w:rFonts w:ascii="Georgia" w:hAnsi="Georgia" w:cs="Times New Roman"/>
          <w:lang w:val="pt-BR"/>
        </w:rPr>
        <w:t xml:space="preserve"> e os Intervenientes</w:t>
      </w:r>
      <w:r w:rsidRPr="002F5DDC">
        <w:rPr>
          <w:rFonts w:ascii="Georgia" w:hAnsi="Georgia" w:cs="Times New Roman"/>
          <w:lang w:val="pt-BR"/>
        </w:rPr>
        <w:t xml:space="preserve">, desde já, que, independentemente de quaisquer outras medidas cabíveis, as </w:t>
      </w:r>
      <w:r w:rsidRPr="002F5DDC">
        <w:rPr>
          <w:rFonts w:ascii="Georgia" w:hAnsi="Georgia" w:cs="Times New Roman"/>
          <w:lang w:val="pt-BR"/>
        </w:rPr>
        <w:lastRenderedPageBreak/>
        <w:t>obrigações assumidas nos termos da presente Escritura comportam execução específica, submetendo-se às disposições dos artigos</w:t>
      </w:r>
      <w:r w:rsidR="0094372F" w:rsidRPr="002F5DDC">
        <w:rPr>
          <w:rFonts w:ascii="Georgia" w:hAnsi="Georgia" w:cs="Times New Roman"/>
          <w:lang w:val="pt-BR"/>
        </w:rPr>
        <w:t> </w:t>
      </w:r>
      <w:r w:rsidRPr="002F5DDC">
        <w:rPr>
          <w:rFonts w:ascii="Georgia" w:hAnsi="Georgia" w:cs="Times New Roman"/>
          <w:lang w:val="pt-BR"/>
        </w:rPr>
        <w:t>497, 814 e seguintes do Código de Processo Civil.</w:t>
      </w:r>
    </w:p>
    <w:p w14:paraId="200140E4" w14:textId="77777777" w:rsidR="00820C49" w:rsidRDefault="00820C49" w:rsidP="00367A70">
      <w:pPr>
        <w:pStyle w:val="PargrafodaLista"/>
        <w:rPr>
          <w:rFonts w:ascii="Georgia" w:hAnsi="Georgia"/>
          <w:sz w:val="22"/>
          <w:szCs w:val="22"/>
        </w:rPr>
      </w:pPr>
    </w:p>
    <w:p w14:paraId="5655ACB2" w14:textId="77777777" w:rsidR="00DC0029" w:rsidRPr="002F5DDC" w:rsidRDefault="00DC0029" w:rsidP="00C801B0">
      <w:pPr>
        <w:pStyle w:val="PargrafodaLista"/>
        <w:tabs>
          <w:tab w:val="left" w:pos="2127"/>
        </w:tabs>
        <w:spacing w:line="288" w:lineRule="auto"/>
        <w:ind w:left="709"/>
        <w:rPr>
          <w:rFonts w:ascii="Georgia" w:hAnsi="Georgia"/>
          <w:sz w:val="22"/>
          <w:szCs w:val="22"/>
        </w:rPr>
      </w:pPr>
    </w:p>
    <w:p w14:paraId="2FCF06ED" w14:textId="77777777" w:rsidR="00DC0029" w:rsidRPr="002F5DDC" w:rsidRDefault="00DC0029" w:rsidP="00C801B0">
      <w:pPr>
        <w:pStyle w:val="Nvel111"/>
        <w:tabs>
          <w:tab w:val="clear" w:pos="2126"/>
          <w:tab w:val="left" w:pos="2127"/>
        </w:tabs>
        <w:rPr>
          <w:rFonts w:ascii="Georgia" w:hAnsi="Georgia" w:cs="Times New Roman"/>
          <w:lang w:val="pt-BR"/>
        </w:rPr>
      </w:pPr>
      <w:r w:rsidRPr="002F5DDC">
        <w:rPr>
          <w:rFonts w:ascii="Georgia" w:hAnsi="Georgia" w:cs="Times New Roman"/>
          <w:lang w:val="pt-BR"/>
        </w:rPr>
        <w:t>As Partes</w:t>
      </w:r>
      <w:r w:rsidR="00393B38" w:rsidRPr="002F5DDC">
        <w:rPr>
          <w:rFonts w:ascii="Georgia" w:hAnsi="Georgia" w:cs="Times New Roman"/>
          <w:lang w:val="pt-BR"/>
        </w:rPr>
        <w:t xml:space="preserve"> e os Intervenientes</w:t>
      </w:r>
      <w:r w:rsidRPr="002F5DDC">
        <w:rPr>
          <w:rFonts w:ascii="Georgia" w:hAnsi="Georgia" w:cs="Times New Roman"/>
          <w:lang w:val="pt-BR"/>
        </w:rPr>
        <w:t xml:space="preserve"> elegem </w:t>
      </w:r>
      <w:r w:rsidR="0094372F" w:rsidRPr="002F5DDC">
        <w:rPr>
          <w:rFonts w:ascii="Georgia" w:hAnsi="Georgia" w:cs="Times New Roman"/>
          <w:lang w:val="pt-BR"/>
        </w:rPr>
        <w:t>o foro da cidade de São Paulo, Estado de São Paulo, com renúncia a qualquer outro, por mais privilegiado que seja ou venha a ser</w:t>
      </w:r>
      <w:r w:rsidRPr="002F5DDC">
        <w:rPr>
          <w:rFonts w:ascii="Georgia" w:hAnsi="Georgia" w:cs="Times New Roman"/>
          <w:lang w:val="pt-BR"/>
        </w:rPr>
        <w:t>, para execução da presente Escritura.</w:t>
      </w:r>
    </w:p>
    <w:p w14:paraId="34498FE9" w14:textId="77777777" w:rsidR="00252EC5" w:rsidRPr="002F5DDC" w:rsidRDefault="00252EC5" w:rsidP="00C801B0">
      <w:pPr>
        <w:spacing w:line="288" w:lineRule="auto"/>
        <w:rPr>
          <w:rFonts w:ascii="Georgia" w:hAnsi="Georgia"/>
          <w:sz w:val="22"/>
          <w:szCs w:val="22"/>
        </w:rPr>
      </w:pPr>
    </w:p>
    <w:p w14:paraId="0522A102" w14:textId="77777777"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Contagem de Prazos</w:t>
      </w:r>
      <w:r w:rsidRPr="002F5DDC">
        <w:rPr>
          <w:rFonts w:ascii="Georgia" w:hAnsi="Georgia" w:cs="Times New Roman"/>
          <w:lang w:val="pt-BR"/>
        </w:rPr>
        <w:t xml:space="preserve">: </w:t>
      </w:r>
      <w:r w:rsidR="00E316C3" w:rsidRPr="002F5DDC">
        <w:rPr>
          <w:rFonts w:ascii="Georgia" w:hAnsi="Georgia" w:cs="Times New Roman"/>
          <w:lang w:val="pt-BR"/>
        </w:rPr>
        <w:t>Salvo disposição contrária nesta Escritura, o</w:t>
      </w:r>
      <w:r w:rsidRPr="002F5DDC">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2F5DDC" w:rsidRDefault="00393B38" w:rsidP="00C801B0">
      <w:pPr>
        <w:spacing w:line="288" w:lineRule="auto"/>
        <w:rPr>
          <w:rFonts w:ascii="Georgia" w:hAnsi="Georgia"/>
          <w:sz w:val="22"/>
          <w:szCs w:val="22"/>
        </w:rPr>
      </w:pPr>
    </w:p>
    <w:p w14:paraId="168D120A" w14:textId="77777777" w:rsidR="00252EC5" w:rsidRPr="002F5DDC" w:rsidRDefault="00252EC5" w:rsidP="00C801B0">
      <w:pPr>
        <w:pStyle w:val="Nvel11"/>
        <w:rPr>
          <w:rFonts w:ascii="Georgia" w:hAnsi="Georgia" w:cs="Times New Roman"/>
          <w:lang w:val="pt-BR"/>
        </w:rPr>
      </w:pPr>
      <w:r w:rsidRPr="002F5DDC">
        <w:rPr>
          <w:rFonts w:ascii="Georgia" w:hAnsi="Georgia" w:cs="Times New Roman"/>
          <w:u w:val="single"/>
          <w:lang w:val="pt-BR"/>
        </w:rPr>
        <w:t>Despesas</w:t>
      </w:r>
      <w:r w:rsidRPr="002F5DDC">
        <w:rPr>
          <w:rFonts w:ascii="Georgia" w:hAnsi="Georgia" w:cs="Times New Roman"/>
          <w:lang w:val="pt-BR"/>
        </w:rPr>
        <w:t xml:space="preserve">: </w:t>
      </w:r>
      <w:r w:rsidR="00393B38" w:rsidRPr="002F5DDC">
        <w:rPr>
          <w:rFonts w:ascii="Georgia" w:hAnsi="Georgia" w:cs="Times New Roman"/>
          <w:lang w:val="pt-BR"/>
        </w:rPr>
        <w:t>Serão de responsabilidade exclusiva da Emissora toda</w:t>
      </w:r>
      <w:r w:rsidRPr="002F5DDC">
        <w:rPr>
          <w:rFonts w:ascii="Georgia" w:hAnsi="Georgia" w:cs="Times New Roman"/>
          <w:lang w:val="pt-BR"/>
        </w:rPr>
        <w:t xml:space="preserve">s </w:t>
      </w:r>
      <w:r w:rsidR="009D45F5" w:rsidRPr="002F5DDC">
        <w:rPr>
          <w:rFonts w:ascii="Georgia" w:hAnsi="Georgia" w:cs="Times New Roman"/>
          <w:lang w:val="pt-BR"/>
        </w:rPr>
        <w:t xml:space="preserve">e </w:t>
      </w:r>
      <w:r w:rsidRPr="002F5DDC">
        <w:rPr>
          <w:rFonts w:ascii="Georgia" w:hAnsi="Georgia" w:cs="Times New Roman"/>
          <w:lang w:val="pt-BR"/>
        </w:rPr>
        <w:t>quaisquer despesas incorridas com a Emissão e a Oferta Restrita</w:t>
      </w:r>
      <w:r w:rsidR="009D45F5" w:rsidRPr="002F5DDC">
        <w:rPr>
          <w:rFonts w:ascii="Georgia" w:hAnsi="Georgia" w:cs="Times New Roman"/>
          <w:lang w:val="pt-BR"/>
        </w:rPr>
        <w:t>,</w:t>
      </w:r>
      <w:r w:rsidRPr="002F5DDC">
        <w:rPr>
          <w:rFonts w:ascii="Georgia" w:hAnsi="Georgia" w:cs="Times New Roman"/>
          <w:lang w:val="pt-BR"/>
        </w:rPr>
        <w:t xml:space="preserve"> ou com a execução d</w:t>
      </w:r>
      <w:r w:rsidR="009D45F5" w:rsidRPr="002F5DDC">
        <w:rPr>
          <w:rFonts w:ascii="Georgia" w:hAnsi="Georgia" w:cs="Times New Roman"/>
          <w:lang w:val="pt-BR"/>
        </w:rPr>
        <w:t>os</w:t>
      </w:r>
      <w:r w:rsidRPr="002F5DDC">
        <w:rPr>
          <w:rFonts w:ascii="Georgia" w:hAnsi="Georgia" w:cs="Times New Roman"/>
          <w:lang w:val="pt-BR"/>
        </w:rPr>
        <w:t xml:space="preserve"> valores devidos nos termos desta Escritura, incluindo publicações, inscrições, registros, averbações </w:t>
      </w:r>
      <w:r w:rsidR="009D45F5" w:rsidRPr="002F5DDC">
        <w:rPr>
          <w:rFonts w:ascii="Georgia" w:hAnsi="Georgia" w:cs="Times New Roman"/>
          <w:lang w:val="pt-BR"/>
        </w:rPr>
        <w:t xml:space="preserve">e a </w:t>
      </w:r>
      <w:r w:rsidRPr="002F5DDC">
        <w:rPr>
          <w:rFonts w:ascii="Georgia" w:hAnsi="Georgia" w:cs="Times New Roman"/>
          <w:lang w:val="pt-BR"/>
        </w:rPr>
        <w:t xml:space="preserve">contratação do Agente Fiduciário e dos </w:t>
      </w:r>
      <w:r w:rsidR="009D45F5" w:rsidRPr="002F5DDC">
        <w:rPr>
          <w:rFonts w:ascii="Georgia" w:hAnsi="Georgia" w:cs="Times New Roman"/>
          <w:lang w:val="pt-BR"/>
        </w:rPr>
        <w:t xml:space="preserve">demais </w:t>
      </w:r>
      <w:r w:rsidRPr="002F5DDC">
        <w:rPr>
          <w:rFonts w:ascii="Georgia" w:hAnsi="Georgia" w:cs="Times New Roman"/>
          <w:lang w:val="pt-BR"/>
        </w:rPr>
        <w:t>prestadores de serviços</w:t>
      </w:r>
      <w:r w:rsidR="009D45F5" w:rsidRPr="002F5DDC">
        <w:rPr>
          <w:rFonts w:ascii="Georgia" w:hAnsi="Georgia" w:cs="Times New Roman"/>
          <w:lang w:val="pt-BR"/>
        </w:rPr>
        <w:t xml:space="preserve"> relacionados à Emissão e à Oferta Restrita,</w:t>
      </w:r>
      <w:r w:rsidRPr="002F5DDC">
        <w:rPr>
          <w:rFonts w:ascii="Georgia" w:hAnsi="Georgia" w:cs="Times New Roman"/>
          <w:lang w:val="pt-BR"/>
        </w:rPr>
        <w:t xml:space="preserve"> e quaisquer outros custos relacionados às Debêntures.</w:t>
      </w:r>
    </w:p>
    <w:p w14:paraId="6B233DB2" w14:textId="77777777" w:rsidR="00820C49" w:rsidRDefault="00820C49" w:rsidP="00367A70">
      <w:pPr>
        <w:pStyle w:val="PargrafodaLista"/>
        <w:rPr>
          <w:rFonts w:ascii="Georgia" w:hAnsi="Georgia"/>
          <w:sz w:val="22"/>
          <w:szCs w:val="22"/>
        </w:rPr>
      </w:pPr>
    </w:p>
    <w:p w14:paraId="3CF9B431" w14:textId="77777777" w:rsidR="006D1108" w:rsidRPr="002F5DDC" w:rsidRDefault="006D1108" w:rsidP="00C801B0">
      <w:pPr>
        <w:spacing w:line="288" w:lineRule="auto"/>
        <w:rPr>
          <w:rFonts w:ascii="Georgia" w:hAnsi="Georgia"/>
          <w:sz w:val="22"/>
          <w:szCs w:val="22"/>
        </w:rPr>
      </w:pPr>
    </w:p>
    <w:p w14:paraId="52829C3C" w14:textId="7C63D3EF" w:rsidR="008B7ACD" w:rsidRPr="002F5DDC" w:rsidRDefault="00705586" w:rsidP="00C801B0">
      <w:pPr>
        <w:pStyle w:val="Nvel111"/>
        <w:rPr>
          <w:rFonts w:ascii="Georgia" w:hAnsi="Georgia"/>
          <w:lang w:val="pt-BR"/>
        </w:rPr>
      </w:pPr>
      <w:bookmarkStart w:id="412" w:name="_Ref475542048"/>
      <w:r w:rsidRPr="002F5DDC">
        <w:rPr>
          <w:rFonts w:ascii="Georgia" w:hAnsi="Georgia"/>
          <w:lang w:val="pt-BR"/>
        </w:rPr>
        <w:t xml:space="preserve">São consideradas despesas da Emissora, </w:t>
      </w:r>
      <w:r w:rsidR="0094372F" w:rsidRPr="002F5DDC">
        <w:rPr>
          <w:rFonts w:ascii="Georgia" w:hAnsi="Georgia"/>
          <w:lang w:val="pt-BR"/>
        </w:rPr>
        <w:t>para fins</w:t>
      </w:r>
      <w:r w:rsidRPr="002F5DDC">
        <w:rPr>
          <w:rFonts w:ascii="Georgia" w:hAnsi="Georgia"/>
          <w:lang w:val="pt-BR"/>
        </w:rPr>
        <w:t xml:space="preserve"> do</w:t>
      </w:r>
      <w:r w:rsidR="0094372F" w:rsidRPr="002F5DDC">
        <w:rPr>
          <w:rFonts w:ascii="Georgia" w:hAnsi="Georgia"/>
          <w:lang w:val="pt-BR"/>
        </w:rPr>
        <w:t> </w:t>
      </w:r>
      <w:r w:rsidRPr="002F5DDC">
        <w:rPr>
          <w:rFonts w:ascii="Georgia" w:hAnsi="Georgia"/>
          <w:lang w:val="pt-BR"/>
        </w:rPr>
        <w:t xml:space="preserve">item </w:t>
      </w:r>
      <w:r w:rsidR="00B02025" w:rsidRPr="002F5DDC">
        <w:rPr>
          <w:rFonts w:ascii="Georgia" w:hAnsi="Georgia"/>
          <w:lang w:val="pt-BR"/>
        </w:rPr>
        <w:fldChar w:fldCharType="begin"/>
      </w:r>
      <w:r w:rsidR="00B02025" w:rsidRPr="002F5DDC">
        <w:rPr>
          <w:rFonts w:ascii="Georgia" w:hAnsi="Georgia"/>
          <w:lang w:val="pt-BR"/>
        </w:rPr>
        <w:instrText xml:space="preserve"> REF _Ref475542670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C251D9">
        <w:rPr>
          <w:rFonts w:ascii="Georgia" w:hAnsi="Georgia"/>
          <w:lang w:val="pt-BR"/>
        </w:rPr>
        <w:t>5.14.1</w:t>
      </w:r>
      <w:r w:rsidR="00B02025" w:rsidRPr="002F5DDC">
        <w:rPr>
          <w:rFonts w:ascii="Georgia" w:hAnsi="Georgia"/>
          <w:lang w:val="pt-BR"/>
        </w:rPr>
        <w:fldChar w:fldCharType="end"/>
      </w:r>
      <w:r w:rsidR="006A4253" w:rsidRPr="002F5DDC">
        <w:rPr>
          <w:rFonts w:ascii="Georgia" w:hAnsi="Georgia"/>
          <w:lang w:val="pt-BR"/>
        </w:rPr>
        <w:t xml:space="preserve"> acima</w:t>
      </w:r>
      <w:r w:rsidRPr="002F5DDC">
        <w:rPr>
          <w:rFonts w:ascii="Georgia" w:hAnsi="Georgia"/>
          <w:lang w:val="pt-BR"/>
        </w:rPr>
        <w:t>:</w:t>
      </w:r>
    </w:p>
    <w:p w14:paraId="77B07ADE" w14:textId="77777777" w:rsidR="008B7ACD" w:rsidRPr="002F5DDC" w:rsidRDefault="008B7ACD" w:rsidP="00C801B0">
      <w:pPr>
        <w:pStyle w:val="Nvel111"/>
        <w:numPr>
          <w:ilvl w:val="0"/>
          <w:numId w:val="0"/>
        </w:numPr>
        <w:rPr>
          <w:rFonts w:ascii="Georgia" w:hAnsi="Georgia"/>
          <w:lang w:val="pt-BR"/>
        </w:rPr>
      </w:pPr>
    </w:p>
    <w:p w14:paraId="48668505" w14:textId="2313B754" w:rsidR="008B7ACD" w:rsidRPr="002F5DDC" w:rsidRDefault="00705586" w:rsidP="00C801B0">
      <w:pPr>
        <w:pStyle w:val="Nvel111a"/>
        <w:rPr>
          <w:rFonts w:ascii="Georgia" w:hAnsi="Georgia"/>
          <w:lang w:val="pt-BR"/>
        </w:rPr>
      </w:pPr>
      <w:r w:rsidRPr="002F5DDC">
        <w:rPr>
          <w:rFonts w:ascii="Georgia" w:hAnsi="Georgia"/>
          <w:lang w:val="pt-BR"/>
        </w:rPr>
        <w:t xml:space="preserve">as despesas com a gestão, </w:t>
      </w:r>
      <w:r w:rsidR="006A4253" w:rsidRPr="002F5DDC">
        <w:rPr>
          <w:rFonts w:ascii="Georgia" w:hAnsi="Georgia"/>
          <w:lang w:val="pt-BR"/>
        </w:rPr>
        <w:t xml:space="preserve">a </w:t>
      </w:r>
      <w:r w:rsidRPr="002F5DDC">
        <w:rPr>
          <w:rFonts w:ascii="Georgia" w:hAnsi="Georgia"/>
          <w:lang w:val="pt-BR"/>
        </w:rPr>
        <w:t xml:space="preserve">realização e </w:t>
      </w:r>
      <w:r w:rsidR="006A4253" w:rsidRPr="002F5DDC">
        <w:rPr>
          <w:rFonts w:ascii="Georgia" w:hAnsi="Georgia"/>
          <w:lang w:val="pt-BR"/>
        </w:rPr>
        <w:t xml:space="preserve">a </w:t>
      </w:r>
      <w:r w:rsidRPr="002F5DDC">
        <w:rPr>
          <w:rFonts w:ascii="Georgia" w:hAnsi="Georgia"/>
          <w:lang w:val="pt-BR"/>
        </w:rPr>
        <w:t>administração das Debêntures</w:t>
      </w:r>
      <w:r w:rsidR="00BE0BC7" w:rsidRPr="002F5DDC">
        <w:rPr>
          <w:rFonts w:ascii="Georgia" w:hAnsi="Georgia"/>
          <w:lang w:val="pt-BR"/>
        </w:rPr>
        <w:t xml:space="preserve">, serviços estes que serão prestados pela </w:t>
      </w:r>
      <w:r w:rsidR="000D6D6B" w:rsidRPr="00B81A1D">
        <w:rPr>
          <w:rFonts w:ascii="Georgia" w:hAnsi="Georgia"/>
          <w:highlight w:val="lightGray"/>
          <w:lang w:val="pt-BR"/>
        </w:rPr>
        <w:t>[</w:t>
      </w:r>
      <w:r w:rsidR="00BE0BC7" w:rsidRPr="00643B6A">
        <w:rPr>
          <w:rFonts w:ascii="Georgia" w:hAnsi="Georgia"/>
          <w:highlight w:val="lightGray"/>
          <w:lang w:val="pt-BR"/>
        </w:rPr>
        <w:t>VERT Consultoria e Assessoria Financeira Ltda</w:t>
      </w:r>
      <w:r w:rsidR="00BE0BC7" w:rsidRPr="00B81A1D">
        <w:rPr>
          <w:rFonts w:ascii="Georgia" w:hAnsi="Georgia"/>
          <w:highlight w:val="lightGray"/>
          <w:lang w:val="pt-BR"/>
        </w:rPr>
        <w:t>.</w:t>
      </w:r>
      <w:r w:rsidR="00B81A1D" w:rsidRPr="00B81A1D">
        <w:rPr>
          <w:rFonts w:ascii="Georgia" w:hAnsi="Georgia"/>
          <w:highlight w:val="lightGray"/>
          <w:lang w:val="pt-BR"/>
        </w:rPr>
        <w:t>]</w:t>
      </w:r>
      <w:r w:rsidR="00BE0BC7" w:rsidRPr="002F5DDC">
        <w:rPr>
          <w:rFonts w:ascii="Georgia" w:hAnsi="Georgia"/>
          <w:lang w:val="pt-BR"/>
        </w:rPr>
        <w:t xml:space="preserve">, nos termos do </w:t>
      </w:r>
      <w:r w:rsidR="00B81A1D" w:rsidRPr="00B81A1D">
        <w:rPr>
          <w:rFonts w:ascii="Georgia" w:hAnsi="Georgia"/>
          <w:highlight w:val="lightGray"/>
          <w:lang w:val="pt-BR"/>
        </w:rPr>
        <w:t>[</w:t>
      </w:r>
      <w:r w:rsidR="00BE0BC7" w:rsidRPr="00B81A1D">
        <w:rPr>
          <w:rFonts w:ascii="Georgia" w:hAnsi="Georgia"/>
          <w:highlight w:val="lightGray"/>
          <w:lang w:val="pt-BR"/>
        </w:rPr>
        <w:t>“</w:t>
      </w:r>
      <w:r w:rsidR="00BE0BC7" w:rsidRPr="00643B6A">
        <w:rPr>
          <w:rFonts w:ascii="Georgia" w:hAnsi="Georgia"/>
          <w:i/>
          <w:highlight w:val="lightGray"/>
          <w:lang w:val="pt-BR"/>
        </w:rPr>
        <w:t>Instrumento Particular de Consultoria Financeira e Outras Avenças</w:t>
      </w:r>
      <w:r w:rsidR="00BE0BC7" w:rsidRPr="00B81A1D">
        <w:rPr>
          <w:rFonts w:ascii="Georgia" w:hAnsi="Georgia"/>
          <w:highlight w:val="lightGray"/>
          <w:lang w:val="pt-BR"/>
        </w:rPr>
        <w:t>”</w:t>
      </w:r>
      <w:r w:rsidR="00B81A1D" w:rsidRPr="00B81A1D">
        <w:rPr>
          <w:rFonts w:ascii="Georgia" w:hAnsi="Georgia"/>
          <w:highlight w:val="lightGray"/>
          <w:lang w:val="pt-BR"/>
        </w:rPr>
        <w:t>]</w:t>
      </w:r>
      <w:r w:rsidR="00BE0BC7" w:rsidRPr="002F5DDC">
        <w:rPr>
          <w:rFonts w:ascii="Georgia" w:hAnsi="Georgia"/>
          <w:lang w:val="pt-BR"/>
        </w:rPr>
        <w:t xml:space="preserve"> celebrado com a Emissora</w:t>
      </w:r>
      <w:r w:rsidRPr="002F5DDC">
        <w:rPr>
          <w:rFonts w:ascii="Georgia" w:hAnsi="Georgia"/>
          <w:lang w:val="pt-BR"/>
        </w:rPr>
        <w:t>;</w:t>
      </w:r>
    </w:p>
    <w:p w14:paraId="2009D9B9" w14:textId="77777777" w:rsidR="008B7ACD" w:rsidRPr="002F5DDC" w:rsidRDefault="008B7ACD" w:rsidP="00C801B0">
      <w:pPr>
        <w:pStyle w:val="Nvel111a"/>
        <w:numPr>
          <w:ilvl w:val="0"/>
          <w:numId w:val="0"/>
        </w:numPr>
        <w:rPr>
          <w:rFonts w:ascii="Georgia" w:hAnsi="Georgia"/>
          <w:lang w:val="pt-BR"/>
        </w:rPr>
      </w:pPr>
    </w:p>
    <w:p w14:paraId="34F25DEF" w14:textId="466CCAC3" w:rsidR="008B7ACD" w:rsidRPr="002F5DDC" w:rsidRDefault="00705586" w:rsidP="00C801B0">
      <w:pPr>
        <w:pStyle w:val="Nvel111a"/>
        <w:rPr>
          <w:rFonts w:ascii="Georgia" w:hAnsi="Georgia"/>
          <w:lang w:val="pt-BR"/>
        </w:rPr>
      </w:pPr>
      <w:r w:rsidRPr="002F5DDC">
        <w:rPr>
          <w:rFonts w:ascii="Georgia" w:hAnsi="Georgia"/>
          <w:lang w:val="pt-BR"/>
        </w:rPr>
        <w:t xml:space="preserve">as despesas com prestadores de serviços contratados para a Emissão, tais como </w:t>
      </w:r>
      <w:r w:rsidR="00C72D0B" w:rsidRPr="002F5DDC">
        <w:rPr>
          <w:rFonts w:ascii="Georgia" w:hAnsi="Georgia"/>
          <w:lang w:val="pt-BR"/>
        </w:rPr>
        <w:t xml:space="preserve">o Agente Fiduciário, </w:t>
      </w:r>
      <w:r w:rsidRPr="002F5DDC">
        <w:rPr>
          <w:rFonts w:ascii="Georgia" w:hAnsi="Georgia"/>
          <w:lang w:val="pt-BR"/>
        </w:rPr>
        <w:t xml:space="preserve">o </w:t>
      </w:r>
      <w:r w:rsidR="00B81A1D">
        <w:rPr>
          <w:rFonts w:ascii="Georgia" w:hAnsi="Georgia"/>
          <w:lang w:val="pt-BR"/>
        </w:rPr>
        <w:t>Agente de Liquidação</w:t>
      </w:r>
      <w:r w:rsidRPr="002F5DDC">
        <w:rPr>
          <w:rFonts w:ascii="Georgia" w:hAnsi="Georgia"/>
          <w:lang w:val="pt-BR"/>
        </w:rPr>
        <w:t xml:space="preserve">, </w:t>
      </w:r>
      <w:r w:rsidR="0094372F" w:rsidRPr="002F5DDC">
        <w:rPr>
          <w:rFonts w:ascii="Georgia" w:hAnsi="Georgia"/>
          <w:lang w:val="pt-BR"/>
        </w:rPr>
        <w:t xml:space="preserve">o </w:t>
      </w:r>
      <w:proofErr w:type="spellStart"/>
      <w:r w:rsidR="0094372F" w:rsidRPr="002F5DDC">
        <w:rPr>
          <w:rFonts w:ascii="Georgia" w:hAnsi="Georgia"/>
          <w:lang w:val="pt-BR"/>
        </w:rPr>
        <w:t>Escriturador</w:t>
      </w:r>
      <w:proofErr w:type="spellEnd"/>
      <w:r w:rsidR="0094372F" w:rsidRPr="002F5DDC">
        <w:rPr>
          <w:rFonts w:ascii="Georgia" w:hAnsi="Georgia"/>
          <w:lang w:val="pt-BR"/>
        </w:rPr>
        <w:t xml:space="preserve">, </w:t>
      </w:r>
      <w:r w:rsidR="008954F2" w:rsidRPr="002F5DDC">
        <w:rPr>
          <w:rFonts w:ascii="Georgia" w:hAnsi="Georgia"/>
          <w:lang w:val="pt-BR"/>
        </w:rPr>
        <w:t>o</w:t>
      </w:r>
      <w:r w:rsidR="004C799B" w:rsidRPr="002F5DDC">
        <w:rPr>
          <w:rFonts w:ascii="Georgia" w:hAnsi="Georgia"/>
          <w:lang w:val="pt-BR"/>
        </w:rPr>
        <w:t>s</w:t>
      </w:r>
      <w:r w:rsidR="008954F2" w:rsidRPr="002F5DDC">
        <w:rPr>
          <w:rFonts w:ascii="Georgia" w:hAnsi="Georgia"/>
          <w:lang w:val="pt-BR"/>
        </w:rPr>
        <w:t xml:space="preserve"> </w:t>
      </w:r>
      <w:r w:rsidR="00132D52" w:rsidRPr="002F5DDC">
        <w:rPr>
          <w:rFonts w:ascii="Georgia" w:hAnsi="Georgia"/>
          <w:lang w:val="pt-BR"/>
        </w:rPr>
        <w:t>auditor</w:t>
      </w:r>
      <w:r w:rsidR="004C799B" w:rsidRPr="002F5DDC">
        <w:rPr>
          <w:rFonts w:ascii="Georgia" w:hAnsi="Georgia"/>
          <w:lang w:val="pt-BR"/>
        </w:rPr>
        <w:t>es</w:t>
      </w:r>
      <w:r w:rsidR="00132D52" w:rsidRPr="002F5DDC">
        <w:rPr>
          <w:rFonts w:ascii="Georgia" w:hAnsi="Georgia"/>
          <w:lang w:val="pt-BR"/>
        </w:rPr>
        <w:t xml:space="preserve"> independente</w:t>
      </w:r>
      <w:r w:rsidR="004C799B" w:rsidRPr="002F5DDC">
        <w:rPr>
          <w:rFonts w:ascii="Georgia" w:hAnsi="Georgia"/>
          <w:lang w:val="pt-BR"/>
        </w:rPr>
        <w:t>s</w:t>
      </w:r>
      <w:r w:rsidR="00E54032" w:rsidRPr="002F5DDC">
        <w:rPr>
          <w:rFonts w:ascii="Georgia" w:hAnsi="Georgia"/>
          <w:lang w:val="pt-BR"/>
        </w:rPr>
        <w:t xml:space="preserve"> da Emissora, </w:t>
      </w:r>
      <w:r w:rsidR="006A4253" w:rsidRPr="002F5DDC">
        <w:rPr>
          <w:rFonts w:ascii="Georgia" w:hAnsi="Georgia"/>
          <w:lang w:val="pt-BR"/>
        </w:rPr>
        <w:t xml:space="preserve">a </w:t>
      </w:r>
      <w:r w:rsidRPr="002F5DDC">
        <w:rPr>
          <w:rFonts w:ascii="Georgia" w:hAnsi="Georgia"/>
          <w:lang w:val="pt-BR"/>
        </w:rPr>
        <w:t xml:space="preserve">Agência de Classificação de Risco e </w:t>
      </w:r>
      <w:r w:rsidR="00146F1C" w:rsidRPr="002F5DDC">
        <w:rPr>
          <w:rFonts w:ascii="Georgia" w:hAnsi="Georgia"/>
          <w:lang w:val="pt-BR"/>
        </w:rPr>
        <w:t xml:space="preserve">a </w:t>
      </w:r>
      <w:r w:rsidR="00BE0BC7" w:rsidRPr="002F5DDC">
        <w:rPr>
          <w:rFonts w:ascii="Georgia" w:hAnsi="Georgia"/>
          <w:lang w:val="pt-BR"/>
        </w:rPr>
        <w:t>B3</w:t>
      </w:r>
      <w:r w:rsidRPr="002F5DDC">
        <w:rPr>
          <w:rFonts w:ascii="Georgia" w:hAnsi="Georgia"/>
          <w:lang w:val="pt-BR"/>
        </w:rPr>
        <w:t>;</w:t>
      </w:r>
    </w:p>
    <w:p w14:paraId="4202D1D2" w14:textId="77777777" w:rsidR="00820C49" w:rsidRPr="007A51C5" w:rsidRDefault="00820C49" w:rsidP="00367A70">
      <w:pPr>
        <w:pStyle w:val="PargrafodaLista"/>
        <w:rPr>
          <w:rFonts w:ascii="Georgia" w:hAnsi="Georgia"/>
        </w:rPr>
      </w:pPr>
    </w:p>
    <w:p w14:paraId="54D85876" w14:textId="77777777" w:rsidR="008B7ACD" w:rsidRPr="002F5DDC" w:rsidRDefault="008B7ACD" w:rsidP="00C801B0">
      <w:pPr>
        <w:pStyle w:val="Nvel111a"/>
        <w:numPr>
          <w:ilvl w:val="0"/>
          <w:numId w:val="0"/>
        </w:numPr>
        <w:rPr>
          <w:rFonts w:ascii="Georgia" w:hAnsi="Georgia"/>
          <w:lang w:val="pt-BR"/>
        </w:rPr>
      </w:pPr>
    </w:p>
    <w:p w14:paraId="0AC681AF" w14:textId="77777777" w:rsidR="008B7ACD" w:rsidRPr="002F5DDC" w:rsidRDefault="00705586" w:rsidP="00C801B0">
      <w:pPr>
        <w:pStyle w:val="Nvel111a"/>
        <w:rPr>
          <w:rFonts w:ascii="Georgia" w:hAnsi="Georgia"/>
          <w:lang w:val="pt-BR"/>
        </w:rPr>
      </w:pPr>
      <w:r w:rsidRPr="002F5DDC">
        <w:rPr>
          <w:rFonts w:ascii="Georgia" w:hAnsi="Georgia"/>
          <w:lang w:val="pt-BR"/>
        </w:rPr>
        <w:t>eventuais despesas com registros perante órgãos de registro do comércio e publicação de documentação de convocação e societária da Emissora;</w:t>
      </w:r>
    </w:p>
    <w:p w14:paraId="01383E62" w14:textId="77777777" w:rsidR="00820C49" w:rsidRPr="007A51C5" w:rsidRDefault="00820C49" w:rsidP="00367A70">
      <w:pPr>
        <w:pStyle w:val="PargrafodaLista"/>
        <w:rPr>
          <w:rFonts w:ascii="Georgia" w:hAnsi="Georgia"/>
        </w:rPr>
      </w:pPr>
    </w:p>
    <w:p w14:paraId="7C69CFBE" w14:textId="77777777" w:rsidR="008B7ACD" w:rsidRPr="002F5DDC" w:rsidRDefault="008B7ACD" w:rsidP="00C801B0">
      <w:pPr>
        <w:pStyle w:val="Nvel111a"/>
        <w:numPr>
          <w:ilvl w:val="0"/>
          <w:numId w:val="0"/>
        </w:numPr>
        <w:rPr>
          <w:rFonts w:ascii="Georgia" w:hAnsi="Georgia"/>
          <w:lang w:val="pt-BR"/>
        </w:rPr>
      </w:pPr>
    </w:p>
    <w:p w14:paraId="02539C92" w14:textId="77777777" w:rsidR="008B7ACD" w:rsidRPr="002F5DDC" w:rsidRDefault="00705586" w:rsidP="00C801B0">
      <w:pPr>
        <w:pStyle w:val="Nvel111a"/>
        <w:rPr>
          <w:rFonts w:ascii="Georgia" w:hAnsi="Georgia"/>
          <w:lang w:val="pt-BR"/>
        </w:rPr>
      </w:pPr>
      <w:r w:rsidRPr="002F5DDC">
        <w:rPr>
          <w:rFonts w:ascii="Georgia" w:hAnsi="Georgia"/>
          <w:lang w:val="pt-BR"/>
        </w:rPr>
        <w:t xml:space="preserve">os honorários, </w:t>
      </w:r>
      <w:r w:rsidR="006A4253" w:rsidRPr="002F5DDC">
        <w:rPr>
          <w:rFonts w:ascii="Georgia" w:hAnsi="Georgia"/>
          <w:lang w:val="pt-BR"/>
        </w:rPr>
        <w:t xml:space="preserve">as </w:t>
      </w:r>
      <w:r w:rsidRPr="002F5DDC">
        <w:rPr>
          <w:rFonts w:ascii="Georgia" w:hAnsi="Georgia"/>
          <w:lang w:val="pt-BR"/>
        </w:rPr>
        <w:t xml:space="preserve">despesas e </w:t>
      </w:r>
      <w:r w:rsidR="006A4253" w:rsidRPr="002F5DDC">
        <w:rPr>
          <w:rFonts w:ascii="Georgia" w:hAnsi="Georgia"/>
          <w:lang w:val="pt-BR"/>
        </w:rPr>
        <w:t xml:space="preserve">os </w:t>
      </w:r>
      <w:r w:rsidRPr="002F5DDC">
        <w:rPr>
          <w:rFonts w:ascii="Georgia" w:hAnsi="Georgia"/>
          <w:lang w:val="pt-BR"/>
        </w:rPr>
        <w:t>custos de terceiros especialistas, advogados, auditores ou fiscais</w:t>
      </w:r>
      <w:r w:rsidR="00B02025" w:rsidRPr="002F5DDC">
        <w:rPr>
          <w:rFonts w:ascii="Georgia" w:hAnsi="Georgia"/>
          <w:lang w:val="pt-BR"/>
        </w:rPr>
        <w:t>;</w:t>
      </w:r>
    </w:p>
    <w:p w14:paraId="65BDE7F4" w14:textId="77777777" w:rsidR="00820C49" w:rsidRDefault="00820C49" w:rsidP="00367A70">
      <w:pPr>
        <w:pStyle w:val="PargrafodaLista"/>
        <w:rPr>
          <w:rFonts w:ascii="Georgia" w:hAnsi="Georgia"/>
          <w:sz w:val="22"/>
          <w:szCs w:val="22"/>
        </w:rPr>
      </w:pPr>
    </w:p>
    <w:p w14:paraId="5CAA39EB" w14:textId="77777777" w:rsidR="008B7ACD" w:rsidRPr="002F5DDC" w:rsidRDefault="008B7ACD" w:rsidP="00C801B0">
      <w:pPr>
        <w:spacing w:line="288" w:lineRule="auto"/>
        <w:rPr>
          <w:rFonts w:ascii="Georgia" w:hAnsi="Georgia"/>
          <w:sz w:val="22"/>
          <w:szCs w:val="22"/>
        </w:rPr>
      </w:pPr>
    </w:p>
    <w:p w14:paraId="097CE503" w14:textId="77777777" w:rsidR="008B7ACD" w:rsidRPr="002F5DDC" w:rsidRDefault="00705586" w:rsidP="00C801B0">
      <w:pPr>
        <w:pStyle w:val="Nvel111a"/>
        <w:rPr>
          <w:rFonts w:ascii="Georgia" w:hAnsi="Georgia"/>
          <w:lang w:val="pt-BR"/>
        </w:rPr>
      </w:pPr>
      <w:r w:rsidRPr="002F5DDC">
        <w:rPr>
          <w:rFonts w:ascii="Georgia" w:hAnsi="Georgia"/>
          <w:lang w:val="pt-BR"/>
        </w:rPr>
        <w:lastRenderedPageBreak/>
        <w:t xml:space="preserve">eventuais despesas, depósitos e custas judiciais decorrentes da sucumbência em ações judiciais ajuizadas com a finalidade de resguardar os interesses dos </w:t>
      </w:r>
      <w:r w:rsidR="00B02025" w:rsidRPr="002F5DDC">
        <w:rPr>
          <w:rFonts w:ascii="Georgia" w:hAnsi="Georgia"/>
          <w:lang w:val="pt-BR"/>
        </w:rPr>
        <w:t>Debenturistas</w:t>
      </w:r>
      <w:r w:rsidRPr="002F5DDC">
        <w:rPr>
          <w:rFonts w:ascii="Georgia" w:hAnsi="Georgia"/>
          <w:lang w:val="pt-BR"/>
        </w:rPr>
        <w:t>;</w:t>
      </w:r>
    </w:p>
    <w:p w14:paraId="417857E1" w14:textId="77777777" w:rsidR="00820C49" w:rsidRDefault="00820C49" w:rsidP="00367A70">
      <w:pPr>
        <w:pStyle w:val="PargrafodaLista"/>
        <w:rPr>
          <w:rFonts w:ascii="Georgia" w:hAnsi="Georgia"/>
          <w:sz w:val="22"/>
          <w:szCs w:val="22"/>
        </w:rPr>
      </w:pPr>
    </w:p>
    <w:p w14:paraId="176A5924" w14:textId="77777777" w:rsidR="008B7ACD" w:rsidRPr="002F5DDC" w:rsidRDefault="008B7ACD" w:rsidP="00C801B0">
      <w:pPr>
        <w:spacing w:line="288" w:lineRule="auto"/>
        <w:rPr>
          <w:rFonts w:ascii="Georgia" w:hAnsi="Georgia"/>
          <w:sz w:val="22"/>
          <w:szCs w:val="22"/>
        </w:rPr>
      </w:pPr>
    </w:p>
    <w:p w14:paraId="65EA84A1" w14:textId="055651F3"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e </w:t>
      </w:r>
      <w:r w:rsidRPr="002F5DDC">
        <w:rPr>
          <w:rFonts w:ascii="Georgia" w:hAnsi="Georgia"/>
          <w:lang w:val="pt-BR"/>
        </w:rPr>
        <w:t xml:space="preserve">as </w:t>
      </w:r>
      <w:r w:rsidR="00705586" w:rsidRPr="002F5DDC">
        <w:rPr>
          <w:rFonts w:ascii="Georgia" w:hAnsi="Georgia"/>
          <w:lang w:val="pt-BR"/>
        </w:rPr>
        <w:t xml:space="preserve">demais verbas e despesas </w:t>
      </w:r>
      <w:r w:rsidR="00B02025" w:rsidRPr="002F5DDC">
        <w:rPr>
          <w:rFonts w:ascii="Georgia" w:hAnsi="Georgia"/>
          <w:lang w:val="pt-BR"/>
        </w:rPr>
        <w:t xml:space="preserve">devidos </w:t>
      </w:r>
      <w:r w:rsidR="00705586" w:rsidRPr="002F5DDC">
        <w:rPr>
          <w:rFonts w:ascii="Georgia" w:hAnsi="Georgia"/>
          <w:lang w:val="pt-BR"/>
        </w:rPr>
        <w:t>ao Agente Fiduciário, nos termos do item</w:t>
      </w:r>
      <w:r w:rsidR="0094372F" w:rsidRPr="002F5DDC">
        <w:rPr>
          <w:rFonts w:ascii="Georgia" w:hAnsi="Georgia"/>
          <w:lang w:val="pt-BR"/>
        </w:rPr>
        <w:t> </w:t>
      </w:r>
      <w:r w:rsidR="00B02025" w:rsidRPr="002F5DDC">
        <w:rPr>
          <w:rFonts w:ascii="Georgia" w:hAnsi="Georgia"/>
          <w:lang w:val="pt-BR"/>
        </w:rPr>
        <w:fldChar w:fldCharType="begin"/>
      </w:r>
      <w:r w:rsidR="00B02025" w:rsidRPr="002F5DDC">
        <w:rPr>
          <w:rFonts w:ascii="Georgia" w:hAnsi="Georgia"/>
          <w:lang w:val="pt-BR"/>
        </w:rPr>
        <w:instrText xml:space="preserve"> REF _Ref475542796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C251D9">
        <w:rPr>
          <w:rFonts w:ascii="Georgia" w:hAnsi="Georgia"/>
          <w:lang w:val="pt-BR"/>
        </w:rPr>
        <w:t>11.7</w:t>
      </w:r>
      <w:r w:rsidR="00B02025" w:rsidRPr="002F5DDC">
        <w:rPr>
          <w:rFonts w:ascii="Georgia" w:hAnsi="Georgia"/>
          <w:lang w:val="pt-BR"/>
        </w:rPr>
        <w:fldChar w:fldCharType="end"/>
      </w:r>
      <w:r w:rsidR="004415FE" w:rsidRPr="002F5DDC">
        <w:rPr>
          <w:rFonts w:ascii="Georgia" w:hAnsi="Georgia"/>
          <w:lang w:val="pt-BR"/>
        </w:rPr>
        <w:t xml:space="preserve"> acima</w:t>
      </w:r>
      <w:r w:rsidR="00705586" w:rsidRPr="002F5DDC">
        <w:rPr>
          <w:rFonts w:ascii="Georgia" w:hAnsi="Georgia"/>
          <w:lang w:val="pt-BR"/>
        </w:rPr>
        <w:t>;</w:t>
      </w:r>
    </w:p>
    <w:p w14:paraId="40D028AE" w14:textId="77777777" w:rsidR="00820C49" w:rsidRDefault="00820C49" w:rsidP="00367A70">
      <w:pPr>
        <w:pStyle w:val="PargrafodaLista"/>
        <w:rPr>
          <w:rFonts w:ascii="Georgia" w:hAnsi="Georgia"/>
          <w:sz w:val="22"/>
          <w:szCs w:val="22"/>
        </w:rPr>
      </w:pPr>
    </w:p>
    <w:p w14:paraId="70EF0A6C" w14:textId="77777777" w:rsidR="0094372F" w:rsidRPr="002F5DDC" w:rsidRDefault="0094372F" w:rsidP="00C801B0">
      <w:pPr>
        <w:spacing w:line="288" w:lineRule="auto"/>
        <w:rPr>
          <w:rFonts w:ascii="Georgia" w:hAnsi="Georgia"/>
          <w:sz w:val="22"/>
          <w:szCs w:val="22"/>
        </w:rPr>
      </w:pPr>
    </w:p>
    <w:p w14:paraId="1D6FCDB1"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a </w:t>
      </w:r>
      <w:r w:rsidR="00705586" w:rsidRPr="002F5DDC">
        <w:rPr>
          <w:rFonts w:ascii="Georgia" w:hAnsi="Georgia"/>
          <w:lang w:val="pt-BR"/>
        </w:rPr>
        <w:t xml:space="preserve">remuneração e todas as verbas devidas às instituições financeiras </w:t>
      </w:r>
      <w:r w:rsidRPr="002F5DDC">
        <w:rPr>
          <w:rFonts w:ascii="Georgia" w:hAnsi="Georgia"/>
          <w:lang w:val="pt-BR"/>
        </w:rPr>
        <w:t>em que</w:t>
      </w:r>
      <w:r w:rsidR="00705586" w:rsidRPr="002F5DDC">
        <w:rPr>
          <w:rFonts w:ascii="Georgia" w:hAnsi="Georgia"/>
          <w:lang w:val="pt-BR"/>
        </w:rPr>
        <w:t xml:space="preserve"> se encontrem abertas as contas correntes relacionadas à Emissão;</w:t>
      </w:r>
    </w:p>
    <w:p w14:paraId="0CB5822A" w14:textId="77777777" w:rsidR="00820C49" w:rsidRDefault="00820C49" w:rsidP="00367A70">
      <w:pPr>
        <w:pStyle w:val="PargrafodaLista"/>
        <w:rPr>
          <w:rFonts w:ascii="Georgia" w:hAnsi="Georgia"/>
          <w:sz w:val="22"/>
          <w:szCs w:val="22"/>
        </w:rPr>
      </w:pPr>
    </w:p>
    <w:p w14:paraId="6532CDE6" w14:textId="77777777" w:rsidR="008B7ACD" w:rsidRPr="002F5DDC" w:rsidRDefault="008B7ACD" w:rsidP="00C801B0">
      <w:pPr>
        <w:spacing w:line="288" w:lineRule="auto"/>
        <w:rPr>
          <w:rFonts w:ascii="Georgia" w:hAnsi="Georgia"/>
          <w:sz w:val="22"/>
          <w:szCs w:val="22"/>
        </w:rPr>
      </w:pPr>
    </w:p>
    <w:p w14:paraId="6911DF26"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as </w:t>
      </w:r>
      <w:r w:rsidR="00705586" w:rsidRPr="002F5DDC">
        <w:rPr>
          <w:rFonts w:ascii="Georgia" w:hAnsi="Georgia"/>
          <w:lang w:val="pt-BR"/>
        </w:rPr>
        <w:t xml:space="preserve">despesas com registros e movimentação perante a ANBIMA, </w:t>
      </w:r>
      <w:r w:rsidRPr="002F5DDC">
        <w:rPr>
          <w:rFonts w:ascii="Georgia" w:hAnsi="Georgia"/>
          <w:lang w:val="pt-BR"/>
        </w:rPr>
        <w:t xml:space="preserve">a </w:t>
      </w:r>
      <w:r w:rsidR="00705586" w:rsidRPr="002F5DDC">
        <w:rPr>
          <w:rFonts w:ascii="Georgia" w:hAnsi="Georgia"/>
          <w:lang w:val="pt-BR"/>
        </w:rPr>
        <w:t xml:space="preserve">CVM, </w:t>
      </w:r>
      <w:r w:rsidR="00861829" w:rsidRPr="002F5DDC">
        <w:rPr>
          <w:rFonts w:ascii="Georgia" w:hAnsi="Georgia"/>
          <w:lang w:val="pt-BR"/>
        </w:rPr>
        <w:t xml:space="preserve">a </w:t>
      </w:r>
      <w:r w:rsidR="00BE0BC7" w:rsidRPr="002F5DDC">
        <w:rPr>
          <w:rFonts w:ascii="Georgia" w:hAnsi="Georgia"/>
          <w:lang w:val="pt-BR"/>
        </w:rPr>
        <w:t>B3</w:t>
      </w:r>
      <w:r w:rsidR="00705586" w:rsidRPr="002F5DDC">
        <w:rPr>
          <w:rFonts w:ascii="Georgia" w:hAnsi="Georgia"/>
          <w:lang w:val="pt-BR"/>
        </w:rPr>
        <w:t xml:space="preserve">, </w:t>
      </w:r>
      <w:r w:rsidRPr="002F5DDC">
        <w:rPr>
          <w:rFonts w:ascii="Georgia" w:hAnsi="Georgia"/>
          <w:lang w:val="pt-BR"/>
        </w:rPr>
        <w:t xml:space="preserve">as juntas comerciais </w:t>
      </w:r>
      <w:r w:rsidR="00705586" w:rsidRPr="002F5DDC">
        <w:rPr>
          <w:rFonts w:ascii="Georgia" w:hAnsi="Georgia"/>
          <w:lang w:val="pt-BR"/>
        </w:rPr>
        <w:t xml:space="preserve">e </w:t>
      </w:r>
      <w:r w:rsidRPr="002F5DDC">
        <w:rPr>
          <w:rFonts w:ascii="Georgia" w:hAnsi="Georgia"/>
          <w:lang w:val="pt-BR"/>
        </w:rPr>
        <w:t>os cartórios de registro de títulos e documentos;</w:t>
      </w:r>
    </w:p>
    <w:p w14:paraId="2A4F4EC4" w14:textId="77777777" w:rsidR="00820C49" w:rsidRDefault="00820C49" w:rsidP="00367A70">
      <w:pPr>
        <w:pStyle w:val="PargrafodaLista"/>
        <w:rPr>
          <w:rFonts w:ascii="Georgia" w:hAnsi="Georgia"/>
          <w:sz w:val="22"/>
          <w:szCs w:val="22"/>
        </w:rPr>
      </w:pPr>
    </w:p>
    <w:p w14:paraId="6DAA928A" w14:textId="77777777" w:rsidR="008B7ACD" w:rsidRPr="002F5DDC" w:rsidRDefault="008B7ACD" w:rsidP="00C801B0">
      <w:pPr>
        <w:spacing w:line="288" w:lineRule="auto"/>
        <w:rPr>
          <w:rFonts w:ascii="Georgia" w:hAnsi="Georgia"/>
          <w:sz w:val="22"/>
          <w:szCs w:val="22"/>
        </w:rPr>
      </w:pPr>
    </w:p>
    <w:p w14:paraId="43C49AE3"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de advogados, </w:t>
      </w:r>
      <w:r w:rsidRPr="002F5DDC">
        <w:rPr>
          <w:rFonts w:ascii="Georgia" w:hAnsi="Georgia"/>
          <w:lang w:val="pt-BR"/>
        </w:rPr>
        <w:t xml:space="preserve">as </w:t>
      </w:r>
      <w:r w:rsidR="00705586" w:rsidRPr="002F5DDC">
        <w:rPr>
          <w:rFonts w:ascii="Georgia" w:hAnsi="Georgia"/>
          <w:lang w:val="pt-BR"/>
        </w:rPr>
        <w:t xml:space="preserve">custas e </w:t>
      </w:r>
      <w:r w:rsidRPr="002F5DDC">
        <w:rPr>
          <w:rFonts w:ascii="Georgia" w:hAnsi="Georgia"/>
          <w:lang w:val="pt-BR"/>
        </w:rPr>
        <w:t xml:space="preserve">as </w:t>
      </w:r>
      <w:r w:rsidR="00705586" w:rsidRPr="002F5DDC">
        <w:rPr>
          <w:rFonts w:ascii="Georgia" w:hAnsi="Georgia"/>
          <w:lang w:val="pt-BR"/>
        </w:rPr>
        <w:t>despesas correlatas (incluindo verbas de sucumbência)</w:t>
      </w:r>
      <w:r w:rsidRPr="002F5DDC">
        <w:rPr>
          <w:rFonts w:ascii="Georgia" w:hAnsi="Georgia"/>
          <w:lang w:val="pt-BR"/>
        </w:rPr>
        <w:t>, incorrido</w:t>
      </w:r>
      <w:r w:rsidR="00705586" w:rsidRPr="002F5DDC">
        <w:rPr>
          <w:rFonts w:ascii="Georgia" w:hAnsi="Georgia"/>
          <w:lang w:val="pt-BR"/>
        </w:rPr>
        <w:t>s pela Emissora e/ou pelo Agente Fiduciário na defesa de eventuais processos administrativos, arbitrais e/ou judiciais propostos contra a Emissora, desde que relacionados às Debêntures;</w:t>
      </w:r>
    </w:p>
    <w:p w14:paraId="3F8D6FF2" w14:textId="77777777" w:rsidR="00820C49" w:rsidRDefault="00820C49" w:rsidP="00367A70">
      <w:pPr>
        <w:pStyle w:val="PargrafodaLista"/>
        <w:rPr>
          <w:rFonts w:ascii="Georgia" w:hAnsi="Georgia"/>
          <w:sz w:val="22"/>
          <w:szCs w:val="22"/>
        </w:rPr>
      </w:pPr>
    </w:p>
    <w:p w14:paraId="6876DFE3" w14:textId="77777777" w:rsidR="008B7ACD" w:rsidRPr="002F5DDC" w:rsidRDefault="008B7ACD" w:rsidP="00C801B0">
      <w:pPr>
        <w:spacing w:line="288" w:lineRule="auto"/>
        <w:rPr>
          <w:rFonts w:ascii="Georgia" w:hAnsi="Georgia"/>
          <w:sz w:val="22"/>
          <w:szCs w:val="22"/>
        </w:rPr>
      </w:pPr>
    </w:p>
    <w:p w14:paraId="3377F71C"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honorários e</w:t>
      </w:r>
      <w:r w:rsidRPr="002F5DDC">
        <w:rPr>
          <w:rFonts w:ascii="Georgia" w:hAnsi="Georgia"/>
          <w:lang w:val="pt-BR"/>
        </w:rPr>
        <w:t xml:space="preserve"> as</w:t>
      </w:r>
      <w:r w:rsidR="0027775A" w:rsidRPr="002F5DDC">
        <w:rPr>
          <w:rFonts w:ascii="Georgia" w:hAnsi="Georgia"/>
          <w:lang w:val="pt-BR"/>
        </w:rPr>
        <w:t xml:space="preserve"> despesas incorrido</w:t>
      </w:r>
      <w:r w:rsidR="00705586" w:rsidRPr="002F5DDC">
        <w:rPr>
          <w:rFonts w:ascii="Georgia" w:hAnsi="Georgia"/>
          <w:lang w:val="pt-BR"/>
        </w:rPr>
        <w:t>s na contratação de serviços para procedimentos extraordinários</w:t>
      </w:r>
      <w:r w:rsidR="0027775A" w:rsidRPr="002F5DDC">
        <w:rPr>
          <w:rFonts w:ascii="Georgia" w:hAnsi="Georgia"/>
          <w:lang w:val="pt-BR"/>
        </w:rPr>
        <w:t>,</w:t>
      </w:r>
      <w:r w:rsidR="00705586" w:rsidRPr="002F5DDC">
        <w:rPr>
          <w:rFonts w:ascii="Georgia" w:hAnsi="Georgia"/>
          <w:lang w:val="pt-BR"/>
        </w:rPr>
        <w:t xml:space="preserve"> especificamente previstos nos Documentos da </w:t>
      </w:r>
      <w:r w:rsidR="00E2471C" w:rsidRPr="002F5DDC">
        <w:rPr>
          <w:rFonts w:ascii="Georgia" w:hAnsi="Georgia"/>
          <w:lang w:val="pt-BR"/>
        </w:rPr>
        <w:t xml:space="preserve">Emissão </w:t>
      </w:r>
      <w:r w:rsidR="00705586" w:rsidRPr="002F5DDC">
        <w:rPr>
          <w:rFonts w:ascii="Georgia" w:hAnsi="Georgia"/>
          <w:lang w:val="pt-BR"/>
        </w:rPr>
        <w:t>e que sejam atribuídos à Emissora;</w:t>
      </w:r>
    </w:p>
    <w:p w14:paraId="300C8057" w14:textId="77777777" w:rsidR="00820C49" w:rsidRDefault="00820C49" w:rsidP="00367A70">
      <w:pPr>
        <w:pStyle w:val="PargrafodaLista"/>
        <w:rPr>
          <w:rFonts w:ascii="Georgia" w:hAnsi="Georgia"/>
          <w:sz w:val="22"/>
          <w:szCs w:val="22"/>
        </w:rPr>
      </w:pPr>
    </w:p>
    <w:p w14:paraId="1C4FB960" w14:textId="77777777" w:rsidR="008B7ACD" w:rsidRPr="002F5DDC" w:rsidRDefault="008B7ACD" w:rsidP="00C801B0">
      <w:pPr>
        <w:spacing w:line="288" w:lineRule="auto"/>
        <w:rPr>
          <w:rFonts w:ascii="Georgia" w:hAnsi="Georgia"/>
          <w:sz w:val="22"/>
          <w:szCs w:val="22"/>
        </w:rPr>
      </w:pPr>
    </w:p>
    <w:p w14:paraId="3987674D" w14:textId="77777777" w:rsidR="008B7ACD" w:rsidRPr="002F5DDC" w:rsidRDefault="00705586" w:rsidP="00C801B0">
      <w:pPr>
        <w:pStyle w:val="Nvel111a"/>
        <w:rPr>
          <w:rFonts w:ascii="Georgia" w:hAnsi="Georgia"/>
          <w:lang w:val="pt-BR"/>
        </w:rPr>
      </w:pPr>
      <w:r w:rsidRPr="002F5DDC">
        <w:rPr>
          <w:rFonts w:ascii="Georgia" w:hAnsi="Georgia"/>
          <w:lang w:val="pt-BR"/>
        </w:rPr>
        <w:t>quaisquer tributos ou encargos, presentes e futuros, que sejam imputados por lei; e</w:t>
      </w:r>
    </w:p>
    <w:p w14:paraId="6AA452E2" w14:textId="77777777" w:rsidR="00820C49" w:rsidRDefault="00820C49" w:rsidP="00367A70">
      <w:pPr>
        <w:pStyle w:val="PargrafodaLista"/>
        <w:rPr>
          <w:rFonts w:ascii="Georgia" w:hAnsi="Georgia"/>
          <w:sz w:val="22"/>
          <w:szCs w:val="22"/>
        </w:rPr>
      </w:pPr>
    </w:p>
    <w:p w14:paraId="1A92BD22" w14:textId="77777777" w:rsidR="008B7ACD" w:rsidRPr="002F5DDC" w:rsidRDefault="008B7ACD" w:rsidP="00C801B0">
      <w:pPr>
        <w:spacing w:line="288" w:lineRule="auto"/>
        <w:rPr>
          <w:rFonts w:ascii="Georgia" w:hAnsi="Georgia"/>
          <w:sz w:val="22"/>
          <w:szCs w:val="22"/>
        </w:rPr>
      </w:pPr>
    </w:p>
    <w:p w14:paraId="0A6E71C2" w14:textId="161E0573" w:rsidR="00705586" w:rsidRPr="002F5DDC" w:rsidRDefault="00705586" w:rsidP="00C801B0">
      <w:pPr>
        <w:pStyle w:val="Nvel111a"/>
        <w:rPr>
          <w:rFonts w:ascii="Georgia" w:hAnsi="Georgia"/>
          <w:lang w:val="pt-BR"/>
        </w:rPr>
      </w:pPr>
      <w:r w:rsidRPr="002F5DDC">
        <w:rPr>
          <w:rFonts w:ascii="Georgia" w:hAnsi="Georgia"/>
          <w:lang w:val="pt-BR"/>
        </w:rPr>
        <w:t xml:space="preserve">quaisquer outros honorários, custos e despesas </w:t>
      </w:r>
      <w:r w:rsidR="006D1627" w:rsidRPr="002F5DDC">
        <w:rPr>
          <w:rFonts w:ascii="Georgia" w:hAnsi="Georgia"/>
          <w:lang w:val="pt-BR"/>
        </w:rPr>
        <w:t>assumidos pela Emissora no âmbito da Emissão</w:t>
      </w:r>
      <w:r w:rsidRPr="002F5DDC">
        <w:rPr>
          <w:rFonts w:ascii="Georgia" w:hAnsi="Georgia"/>
          <w:lang w:val="pt-BR"/>
        </w:rPr>
        <w:t>.</w:t>
      </w:r>
      <w:bookmarkEnd w:id="412"/>
      <w:r w:rsidR="0090392C" w:rsidRPr="002F5DDC">
        <w:rPr>
          <w:rFonts w:ascii="Georgia" w:hAnsi="Georgia"/>
          <w:lang w:val="pt-BR"/>
        </w:rPr>
        <w:t xml:space="preserve"> </w:t>
      </w:r>
    </w:p>
    <w:p w14:paraId="3D0C9AAB" w14:textId="77777777" w:rsidR="00820C49" w:rsidRDefault="00820C49" w:rsidP="00367A70">
      <w:pPr>
        <w:pStyle w:val="PargrafodaLista"/>
        <w:rPr>
          <w:rFonts w:ascii="Georgia" w:hAnsi="Georgia"/>
          <w:sz w:val="22"/>
          <w:szCs w:val="22"/>
        </w:rPr>
      </w:pPr>
    </w:p>
    <w:p w14:paraId="4A0EDFFD" w14:textId="77777777" w:rsidR="004B3AD7" w:rsidRPr="002F5DDC" w:rsidRDefault="004B3AD7" w:rsidP="00C801B0">
      <w:pPr>
        <w:spacing w:line="288" w:lineRule="auto"/>
        <w:jc w:val="both"/>
        <w:rPr>
          <w:rFonts w:ascii="Georgia" w:hAnsi="Georgia"/>
          <w:sz w:val="22"/>
          <w:szCs w:val="22"/>
        </w:rPr>
      </w:pPr>
    </w:p>
    <w:p w14:paraId="37B3D5D0" w14:textId="77777777" w:rsidR="004B3AD7" w:rsidRPr="002F5DDC" w:rsidRDefault="009429E7" w:rsidP="00C801B0">
      <w:pPr>
        <w:pStyle w:val="Nvel111"/>
        <w:rPr>
          <w:rFonts w:ascii="Georgia" w:hAnsi="Georgia"/>
          <w:lang w:val="pt-BR"/>
        </w:rPr>
      </w:pPr>
      <w:bookmarkStart w:id="413" w:name="_Ref483908981"/>
      <w:r w:rsidRPr="002F5DDC">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2F5DDC">
        <w:rPr>
          <w:rFonts w:ascii="Georgia" w:hAnsi="Georgia"/>
          <w:lang w:val="pt-BR"/>
        </w:rPr>
        <w:t>de titularidade da Emissora, por ela indicada.</w:t>
      </w:r>
      <w:bookmarkEnd w:id="413"/>
    </w:p>
    <w:p w14:paraId="091E4B6E" w14:textId="77777777" w:rsidR="00661D15" w:rsidRPr="002F5DDC" w:rsidRDefault="00661D15" w:rsidP="00C801B0">
      <w:pPr>
        <w:pStyle w:val="Nvel111"/>
        <w:numPr>
          <w:ilvl w:val="0"/>
          <w:numId w:val="0"/>
        </w:numPr>
        <w:rPr>
          <w:rFonts w:ascii="Georgia" w:hAnsi="Georgia"/>
          <w:lang w:val="pt-BR"/>
        </w:rPr>
      </w:pPr>
    </w:p>
    <w:p w14:paraId="6A407DA5" w14:textId="040D9F38" w:rsidR="00661D15" w:rsidRPr="002F5DDC" w:rsidRDefault="00E14409" w:rsidP="00C801B0">
      <w:pPr>
        <w:pStyle w:val="Nvel111"/>
        <w:rPr>
          <w:rFonts w:ascii="Georgia" w:hAnsi="Georgia"/>
          <w:lang w:val="pt-BR"/>
        </w:rPr>
      </w:pPr>
      <w:bookmarkStart w:id="414" w:name="_Ref483908986"/>
      <w:r w:rsidRPr="002F5DDC">
        <w:rPr>
          <w:rFonts w:ascii="Georgia" w:hAnsi="Georgia"/>
          <w:lang w:val="pt-BR"/>
        </w:rPr>
        <w:lastRenderedPageBreak/>
        <w:t>Após a transferência de recursos referida no item</w:t>
      </w:r>
      <w:r w:rsidR="009A504C"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_Ref483908981 \n \h </w:instrText>
      </w:r>
      <w:r w:rsidR="001F44A1"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C251D9">
        <w:rPr>
          <w:rFonts w:ascii="Georgia" w:hAnsi="Georgia"/>
          <w:lang w:val="pt-BR"/>
        </w:rPr>
        <w:t>16.12.2</w:t>
      </w:r>
      <w:r w:rsidRPr="002F5DDC">
        <w:rPr>
          <w:rFonts w:ascii="Georgia" w:hAnsi="Georgia"/>
          <w:lang w:val="pt-BR"/>
        </w:rPr>
        <w:fldChar w:fldCharType="end"/>
      </w:r>
      <w:r w:rsidRPr="002F5DDC">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14"/>
      <w:r w:rsidRPr="002F5DDC">
        <w:rPr>
          <w:rFonts w:ascii="Georgia" w:hAnsi="Georgia"/>
          <w:lang w:val="pt-BR"/>
        </w:rPr>
        <w:t>devidamente comprovados, de forma prévia, pela Emissora.</w:t>
      </w:r>
    </w:p>
    <w:p w14:paraId="2796618C" w14:textId="77777777" w:rsidR="00820C49" w:rsidRDefault="00820C49" w:rsidP="00367A70">
      <w:pPr>
        <w:pStyle w:val="PargrafodaLista"/>
        <w:rPr>
          <w:rFonts w:ascii="Georgia" w:hAnsi="Georgia"/>
          <w:sz w:val="22"/>
          <w:szCs w:val="22"/>
        </w:rPr>
      </w:pPr>
    </w:p>
    <w:p w14:paraId="4721161B" w14:textId="77777777" w:rsidR="00323975" w:rsidRPr="002F5DDC" w:rsidRDefault="00323975" w:rsidP="00C801B0">
      <w:pPr>
        <w:spacing w:line="288" w:lineRule="auto"/>
        <w:jc w:val="both"/>
        <w:rPr>
          <w:rFonts w:ascii="Georgia" w:hAnsi="Georgia"/>
          <w:sz w:val="22"/>
          <w:szCs w:val="22"/>
        </w:rPr>
      </w:pPr>
    </w:p>
    <w:p w14:paraId="5B59EA9D" w14:textId="77777777"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 xml:space="preserve">Renúncia ao </w:t>
      </w:r>
      <w:r w:rsidR="009D45F5" w:rsidRPr="002F5DDC">
        <w:rPr>
          <w:rFonts w:ascii="Georgia" w:hAnsi="Georgia" w:cs="Times New Roman"/>
          <w:u w:val="single"/>
          <w:lang w:val="pt-BR"/>
        </w:rPr>
        <w:t>D</w:t>
      </w:r>
      <w:r w:rsidRPr="002F5DDC">
        <w:rPr>
          <w:rFonts w:ascii="Georgia" w:hAnsi="Georgia" w:cs="Times New Roman"/>
          <w:u w:val="single"/>
          <w:lang w:val="pt-BR"/>
        </w:rPr>
        <w:t xml:space="preserve">ireito de </w:t>
      </w:r>
      <w:r w:rsidR="009D45F5" w:rsidRPr="002F5DDC">
        <w:rPr>
          <w:rFonts w:ascii="Georgia" w:hAnsi="Georgia" w:cs="Times New Roman"/>
          <w:u w:val="single"/>
          <w:lang w:val="pt-BR"/>
        </w:rPr>
        <w:t>C</w:t>
      </w:r>
      <w:r w:rsidRPr="002F5DDC">
        <w:rPr>
          <w:rFonts w:ascii="Georgia" w:hAnsi="Georgia" w:cs="Times New Roman"/>
          <w:u w:val="single"/>
          <w:lang w:val="pt-BR"/>
        </w:rPr>
        <w:t>ompensação</w:t>
      </w:r>
      <w:r w:rsidRPr="002F5DDC">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2F5DDC" w:rsidRDefault="00277BA9" w:rsidP="00C801B0">
      <w:pPr>
        <w:pStyle w:val="Nvel11"/>
        <w:numPr>
          <w:ilvl w:val="0"/>
          <w:numId w:val="0"/>
        </w:numPr>
        <w:rPr>
          <w:rFonts w:ascii="Georgia" w:hAnsi="Georgia" w:cs="Times New Roman"/>
          <w:lang w:val="pt-BR"/>
        </w:rPr>
      </w:pPr>
    </w:p>
    <w:p w14:paraId="6458F1D2" w14:textId="4E90064D" w:rsidR="009D45F5" w:rsidRDefault="008040D3" w:rsidP="00C801B0">
      <w:pPr>
        <w:pStyle w:val="Nvel11"/>
        <w:rPr>
          <w:rFonts w:ascii="Georgia" w:hAnsi="Georgia" w:cs="Times New Roman"/>
          <w:lang w:val="pt-BR"/>
        </w:rPr>
      </w:pPr>
      <w:r w:rsidRPr="002F5DDC">
        <w:rPr>
          <w:rFonts w:ascii="Georgia" w:hAnsi="Georgia" w:cs="Times New Roman"/>
          <w:u w:val="single"/>
          <w:lang w:val="pt-BR"/>
        </w:rPr>
        <w:t>Intervenientes</w:t>
      </w:r>
      <w:r w:rsidRPr="002F5DDC">
        <w:rPr>
          <w:rFonts w:ascii="Georgia" w:hAnsi="Georgia" w:cs="Times New Roman"/>
          <w:lang w:val="pt-BR"/>
        </w:rPr>
        <w:t xml:space="preserve">: </w:t>
      </w:r>
      <w:r w:rsidR="009D45F5" w:rsidRPr="002F5DDC">
        <w:rPr>
          <w:rFonts w:ascii="Georgia" w:hAnsi="Georgia" w:cs="Times New Roman"/>
          <w:lang w:val="pt-BR"/>
        </w:rPr>
        <w:t>Os Intervenientes declaram conhecer as obrigações aqui previstas e concordam em cum</w:t>
      </w:r>
      <w:r w:rsidRPr="002F5DDC">
        <w:rPr>
          <w:rFonts w:ascii="Georgia" w:hAnsi="Georgia" w:cs="Times New Roman"/>
          <w:lang w:val="pt-BR"/>
        </w:rPr>
        <w:t>prir com todas as disposições da</w:t>
      </w:r>
      <w:r w:rsidR="009D45F5" w:rsidRPr="002F5DDC">
        <w:rPr>
          <w:rFonts w:ascii="Georgia" w:hAnsi="Georgia" w:cs="Times New Roman"/>
          <w:lang w:val="pt-BR"/>
        </w:rPr>
        <w:t xml:space="preserve"> presente </w:t>
      </w:r>
      <w:r w:rsidRPr="002F5DDC">
        <w:rPr>
          <w:rFonts w:ascii="Georgia" w:hAnsi="Georgia" w:cs="Times New Roman"/>
          <w:lang w:val="pt-BR"/>
        </w:rPr>
        <w:t>Escritura</w:t>
      </w:r>
      <w:r w:rsidR="009D45F5" w:rsidRPr="002F5DDC">
        <w:rPr>
          <w:rFonts w:ascii="Georgia" w:hAnsi="Georgia" w:cs="Times New Roman"/>
          <w:lang w:val="pt-BR"/>
        </w:rPr>
        <w:t>, em colaborar com a sua boa execução, em não praticar nenhum ato que possa conflitar ou violar as disposições dest</w:t>
      </w:r>
      <w:r w:rsidR="00526C99" w:rsidRPr="002F5DDC">
        <w:rPr>
          <w:rFonts w:ascii="Georgia" w:hAnsi="Georgia" w:cs="Times New Roman"/>
          <w:lang w:val="pt-BR"/>
        </w:rPr>
        <w:t>a</w:t>
      </w:r>
      <w:r w:rsidR="009D45F5" w:rsidRPr="002F5DDC">
        <w:rPr>
          <w:rFonts w:ascii="Georgia" w:hAnsi="Georgia" w:cs="Times New Roman"/>
          <w:lang w:val="pt-BR"/>
        </w:rPr>
        <w:t xml:space="preserve"> </w:t>
      </w:r>
      <w:r w:rsidR="00526C99" w:rsidRPr="002F5DDC">
        <w:rPr>
          <w:rFonts w:ascii="Georgia" w:hAnsi="Georgia" w:cs="Times New Roman"/>
          <w:lang w:val="pt-BR"/>
        </w:rPr>
        <w:t>Escritura</w:t>
      </w:r>
      <w:r w:rsidR="009D45F5" w:rsidRPr="002F5DDC">
        <w:rPr>
          <w:rFonts w:ascii="Georgia" w:hAnsi="Georgia" w:cs="Times New Roman"/>
          <w:lang w:val="pt-BR"/>
        </w:rPr>
        <w:t>, e em notificar, por escrito, imediatamente as Partes sobre qualquer ato, omissão ou fato q</w:t>
      </w:r>
      <w:r w:rsidR="00526C99" w:rsidRPr="002F5DDC">
        <w:rPr>
          <w:rFonts w:ascii="Georgia" w:hAnsi="Georgia" w:cs="Times New Roman"/>
          <w:lang w:val="pt-BR"/>
        </w:rPr>
        <w:t>ue possa afetar o cumprimento da</w:t>
      </w:r>
      <w:r w:rsidR="009D45F5" w:rsidRPr="002F5DDC">
        <w:rPr>
          <w:rFonts w:ascii="Georgia" w:hAnsi="Georgia" w:cs="Times New Roman"/>
          <w:lang w:val="pt-BR"/>
        </w:rPr>
        <w:t xml:space="preserve"> presente </w:t>
      </w:r>
      <w:r w:rsidR="00526C99" w:rsidRPr="002F5DDC">
        <w:rPr>
          <w:rFonts w:ascii="Georgia" w:hAnsi="Georgia" w:cs="Times New Roman"/>
          <w:lang w:val="pt-BR"/>
        </w:rPr>
        <w:t>Escritura</w:t>
      </w:r>
      <w:r w:rsidR="009D45F5" w:rsidRPr="002F5DDC">
        <w:rPr>
          <w:rFonts w:ascii="Georgia" w:hAnsi="Georgia" w:cs="Times New Roman"/>
          <w:lang w:val="pt-BR"/>
        </w:rPr>
        <w:t>.</w:t>
      </w:r>
    </w:p>
    <w:p w14:paraId="4F290004" w14:textId="77777777" w:rsidR="00820C49" w:rsidRPr="007A51C5" w:rsidRDefault="00820C49" w:rsidP="00367A70">
      <w:pPr>
        <w:pStyle w:val="PargrafodaLista"/>
        <w:rPr>
          <w:rFonts w:ascii="Georgia" w:hAnsi="Georgia"/>
        </w:rPr>
      </w:pPr>
    </w:p>
    <w:p w14:paraId="4341E5DF" w14:textId="77777777" w:rsidR="009D45F5" w:rsidRPr="002F5DDC" w:rsidRDefault="009D45F5" w:rsidP="00C801B0">
      <w:pPr>
        <w:pStyle w:val="Nvel11"/>
        <w:numPr>
          <w:ilvl w:val="0"/>
          <w:numId w:val="0"/>
        </w:numPr>
        <w:rPr>
          <w:rFonts w:ascii="Georgia" w:hAnsi="Georgia" w:cs="Times New Roman"/>
          <w:lang w:val="pt-BR"/>
        </w:rPr>
      </w:pPr>
    </w:p>
    <w:p w14:paraId="521C7B05" w14:textId="221C9BE0"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Lei Aplicável</w:t>
      </w:r>
      <w:r w:rsidRPr="002F5DDC">
        <w:rPr>
          <w:rFonts w:ascii="Georgia" w:hAnsi="Georgia" w:cs="Times New Roman"/>
          <w:lang w:val="pt-BR"/>
        </w:rPr>
        <w:t xml:space="preserve">: Esta Escritura é regida pelas </w:t>
      </w:r>
      <w:r w:rsidR="009D45F5" w:rsidRPr="002F5DDC">
        <w:rPr>
          <w:rFonts w:ascii="Georgia" w:hAnsi="Georgia" w:cs="Times New Roman"/>
          <w:lang w:val="pt-BR"/>
        </w:rPr>
        <w:t xml:space="preserve">leis </w:t>
      </w:r>
      <w:r w:rsidRPr="002F5DDC">
        <w:rPr>
          <w:rFonts w:ascii="Georgia" w:hAnsi="Georgia" w:cs="Times New Roman"/>
          <w:lang w:val="pt-BR"/>
        </w:rPr>
        <w:t>da República Federativa do Brasil.</w:t>
      </w:r>
    </w:p>
    <w:p w14:paraId="72F27038" w14:textId="77777777" w:rsidR="00820C49" w:rsidRPr="007A51C5" w:rsidRDefault="00820C49" w:rsidP="00367A70">
      <w:pPr>
        <w:pStyle w:val="PargrafodaLista"/>
        <w:rPr>
          <w:rFonts w:ascii="Georgia" w:hAnsi="Georgia"/>
        </w:rPr>
      </w:pPr>
    </w:p>
    <w:p w14:paraId="6A1D68A2" w14:textId="77777777" w:rsidR="00563C42" w:rsidRPr="002F5DDC" w:rsidRDefault="00563C42" w:rsidP="00C801B0">
      <w:pPr>
        <w:pStyle w:val="Nvel11"/>
        <w:numPr>
          <w:ilvl w:val="0"/>
          <w:numId w:val="0"/>
        </w:numPr>
        <w:rPr>
          <w:rFonts w:ascii="Georgia" w:hAnsi="Georgia"/>
          <w:lang w:val="pt-BR"/>
        </w:rPr>
      </w:pPr>
    </w:p>
    <w:p w14:paraId="39CF917F" w14:textId="77777777" w:rsidR="00DC0029" w:rsidRPr="002F5DDC" w:rsidRDefault="00DC0029" w:rsidP="00C801B0">
      <w:pPr>
        <w:pStyle w:val="Nvel1"/>
        <w:rPr>
          <w:rFonts w:ascii="Georgia" w:hAnsi="Georgia" w:cs="Times New Roman"/>
          <w:lang w:val="pt-BR"/>
        </w:rPr>
      </w:pPr>
      <w:r w:rsidRPr="002F5DDC">
        <w:rPr>
          <w:rFonts w:ascii="Georgia" w:hAnsi="Georgia" w:cs="Times New Roman"/>
          <w:lang w:val="pt-BR"/>
        </w:rPr>
        <w:t>FORO</w:t>
      </w:r>
    </w:p>
    <w:p w14:paraId="6B0D76D9" w14:textId="77777777" w:rsidR="0070005D" w:rsidRPr="002F5DDC" w:rsidRDefault="0070005D" w:rsidP="00C801B0">
      <w:pPr>
        <w:keepNext/>
        <w:spacing w:line="288" w:lineRule="auto"/>
        <w:rPr>
          <w:rFonts w:ascii="Georgia" w:hAnsi="Georgia"/>
          <w:sz w:val="22"/>
          <w:szCs w:val="22"/>
        </w:rPr>
      </w:pPr>
      <w:bookmarkStart w:id="415" w:name="_DV_M432"/>
      <w:bookmarkEnd w:id="415"/>
    </w:p>
    <w:p w14:paraId="7E954822" w14:textId="2B42B81D" w:rsidR="000A0861" w:rsidRPr="002F5DDC" w:rsidRDefault="00526C99" w:rsidP="00C801B0">
      <w:pPr>
        <w:pStyle w:val="Nvel11"/>
        <w:rPr>
          <w:rFonts w:ascii="Georgia" w:hAnsi="Georgia" w:cs="Times New Roman"/>
          <w:lang w:val="pt-BR"/>
        </w:rPr>
      </w:pPr>
      <w:r w:rsidRPr="002F5DDC">
        <w:rPr>
          <w:rFonts w:ascii="Georgia" w:hAnsi="Georgia" w:cs="Times New Roman"/>
          <w:lang w:val="pt-BR"/>
        </w:rPr>
        <w:t xml:space="preserve">Fica eleito o foro da </w:t>
      </w:r>
      <w:r w:rsidR="009E1DDC" w:rsidRPr="002F5DDC">
        <w:rPr>
          <w:rFonts w:ascii="Georgia" w:hAnsi="Georgia" w:cs="Times New Roman"/>
          <w:lang w:val="pt-BR"/>
        </w:rPr>
        <w:t>cidade</w:t>
      </w:r>
      <w:r w:rsidRPr="002F5DDC">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2F5DDC">
        <w:rPr>
          <w:rFonts w:ascii="Georgia" w:hAnsi="Georgia" w:cs="Times New Roman"/>
          <w:lang w:val="pt-BR"/>
        </w:rPr>
        <w:t>.</w:t>
      </w:r>
    </w:p>
    <w:p w14:paraId="3FFD305F" w14:textId="77777777" w:rsidR="00051A8F" w:rsidRPr="002F5DDC" w:rsidRDefault="00051A8F" w:rsidP="00C801B0">
      <w:pPr>
        <w:spacing w:line="288" w:lineRule="auto"/>
        <w:rPr>
          <w:rFonts w:ascii="Georgia" w:hAnsi="Georgia"/>
          <w:sz w:val="22"/>
          <w:szCs w:val="22"/>
        </w:rPr>
      </w:pPr>
    </w:p>
    <w:p w14:paraId="6F357544" w14:textId="19CF139B" w:rsidR="00B44207" w:rsidRPr="002F5DDC" w:rsidRDefault="00526C99" w:rsidP="00C801B0">
      <w:pPr>
        <w:spacing w:line="288" w:lineRule="auto"/>
        <w:jc w:val="both"/>
        <w:rPr>
          <w:rFonts w:ascii="Georgia" w:hAnsi="Georgia"/>
          <w:sz w:val="22"/>
          <w:szCs w:val="22"/>
        </w:rPr>
      </w:pPr>
      <w:bookmarkStart w:id="416" w:name="_DV_M435"/>
      <w:bookmarkEnd w:id="416"/>
      <w:r w:rsidRPr="002F5DDC">
        <w:rPr>
          <w:rFonts w:ascii="Georgia" w:hAnsi="Georgia"/>
          <w:sz w:val="22"/>
          <w:szCs w:val="22"/>
        </w:rPr>
        <w:t xml:space="preserve">E, por estarem justos e contratados, as Partes e os Intervenientes firmam a presente Escritura </w:t>
      </w:r>
      <w:r w:rsidR="00A24BFA">
        <w:rPr>
          <w:rFonts w:ascii="Georgia" w:hAnsi="Georgia"/>
          <w:sz w:val="22"/>
          <w:szCs w:val="22"/>
        </w:rPr>
        <w:t>eletronicamente</w:t>
      </w:r>
      <w:r w:rsidRPr="002F5DDC">
        <w:rPr>
          <w:rFonts w:ascii="Georgia" w:hAnsi="Georgia"/>
          <w:sz w:val="22"/>
          <w:szCs w:val="22"/>
        </w:rPr>
        <w:t>, na presença de 2</w:t>
      </w:r>
      <w:r w:rsidR="00E3222E" w:rsidRPr="002F5DDC">
        <w:rPr>
          <w:rFonts w:ascii="Georgia" w:hAnsi="Georgia"/>
          <w:sz w:val="22"/>
          <w:szCs w:val="22"/>
        </w:rPr>
        <w:t> </w:t>
      </w:r>
      <w:r w:rsidRPr="002F5DDC">
        <w:rPr>
          <w:rFonts w:ascii="Georgia" w:hAnsi="Georgia"/>
          <w:sz w:val="22"/>
          <w:szCs w:val="22"/>
        </w:rPr>
        <w:t>(duas) testemunhas</w:t>
      </w:r>
      <w:r w:rsidR="00B44207" w:rsidRPr="002F5DDC">
        <w:rPr>
          <w:rFonts w:ascii="Georgia" w:hAnsi="Georgia"/>
          <w:sz w:val="22"/>
          <w:szCs w:val="22"/>
        </w:rPr>
        <w:t>.</w:t>
      </w:r>
    </w:p>
    <w:p w14:paraId="70E099DA" w14:textId="77777777" w:rsidR="00B44207" w:rsidRPr="002F5DDC" w:rsidRDefault="00B44207" w:rsidP="00C801B0">
      <w:pPr>
        <w:spacing w:line="288" w:lineRule="auto"/>
        <w:jc w:val="both"/>
        <w:rPr>
          <w:rFonts w:ascii="Georgia" w:hAnsi="Georgia"/>
          <w:sz w:val="22"/>
          <w:szCs w:val="22"/>
        </w:rPr>
      </w:pPr>
    </w:p>
    <w:p w14:paraId="737B2C9D" w14:textId="32B7D54F" w:rsidR="00DC0029" w:rsidRPr="002F5DDC" w:rsidRDefault="00DC0029" w:rsidP="00C801B0">
      <w:pPr>
        <w:spacing w:line="288" w:lineRule="auto"/>
        <w:jc w:val="center"/>
        <w:rPr>
          <w:rFonts w:ascii="Georgia" w:eastAsia="Arial Unicode MS" w:hAnsi="Georgia"/>
          <w:sz w:val="22"/>
          <w:szCs w:val="22"/>
        </w:rPr>
      </w:pPr>
      <w:bookmarkStart w:id="417" w:name="_DV_M436"/>
      <w:bookmarkEnd w:id="417"/>
      <w:r w:rsidRPr="002F5DDC">
        <w:rPr>
          <w:rFonts w:ascii="Georgia" w:eastAsia="Arial Unicode MS" w:hAnsi="Georgia"/>
          <w:sz w:val="22"/>
          <w:szCs w:val="22"/>
        </w:rPr>
        <w:t xml:space="preserve">São Paulo, </w:t>
      </w:r>
      <w:r w:rsidR="003A66CD" w:rsidRPr="00274859">
        <w:rPr>
          <w:rFonts w:ascii="Georgia" w:eastAsia="Arial Unicode MS" w:hAnsi="Georgia"/>
          <w:sz w:val="22"/>
          <w:szCs w:val="22"/>
          <w:highlight w:val="lightGray"/>
        </w:rPr>
        <w:t>[=]</w:t>
      </w:r>
      <w:r w:rsidR="003A66CD" w:rsidRPr="002F5DDC">
        <w:rPr>
          <w:rFonts w:ascii="Georgia" w:eastAsia="Arial Unicode MS" w:hAnsi="Georgia"/>
          <w:sz w:val="22"/>
          <w:szCs w:val="22"/>
        </w:rPr>
        <w:t xml:space="preserve"> </w:t>
      </w:r>
      <w:r w:rsidR="00CF6DFA" w:rsidRPr="002F5DDC">
        <w:rPr>
          <w:rFonts w:ascii="Georgia" w:eastAsia="Arial Unicode MS" w:hAnsi="Georgia"/>
          <w:sz w:val="22"/>
          <w:szCs w:val="22"/>
        </w:rPr>
        <w:t xml:space="preserve">de </w:t>
      </w:r>
      <w:r w:rsidR="00274859" w:rsidRPr="00274859">
        <w:rPr>
          <w:rFonts w:ascii="Georgia" w:eastAsia="Arial Unicode MS" w:hAnsi="Georgia"/>
          <w:sz w:val="22"/>
          <w:szCs w:val="22"/>
          <w:highlight w:val="lightGray"/>
        </w:rPr>
        <w:t>[=]</w:t>
      </w:r>
      <w:r w:rsidR="00274859">
        <w:rPr>
          <w:rFonts w:ascii="Georgia" w:eastAsia="Arial Unicode MS" w:hAnsi="Georgia"/>
          <w:sz w:val="22"/>
          <w:szCs w:val="22"/>
        </w:rPr>
        <w:t xml:space="preserve"> </w:t>
      </w:r>
      <w:r w:rsidR="00CF6DFA" w:rsidRPr="002F5DDC">
        <w:rPr>
          <w:rFonts w:ascii="Georgia" w:eastAsia="Arial Unicode MS" w:hAnsi="Georgia"/>
          <w:sz w:val="22"/>
          <w:szCs w:val="22"/>
        </w:rPr>
        <w:t xml:space="preserve">de </w:t>
      </w:r>
      <w:r w:rsidR="003A66CD" w:rsidRPr="002F5DDC">
        <w:rPr>
          <w:rFonts w:ascii="Georgia" w:eastAsia="Arial Unicode MS" w:hAnsi="Georgia"/>
          <w:sz w:val="22"/>
          <w:szCs w:val="22"/>
        </w:rPr>
        <w:t>202</w:t>
      </w:r>
      <w:r w:rsidR="003A66CD">
        <w:rPr>
          <w:rFonts w:ascii="Georgia" w:eastAsia="Arial Unicode MS" w:hAnsi="Georgia"/>
          <w:sz w:val="22"/>
          <w:szCs w:val="22"/>
        </w:rPr>
        <w:t>2</w:t>
      </w:r>
      <w:r w:rsidR="00E3222E" w:rsidRPr="002F5DDC">
        <w:rPr>
          <w:rFonts w:ascii="Georgia" w:eastAsia="Arial Unicode MS" w:hAnsi="Georgia"/>
          <w:sz w:val="22"/>
          <w:szCs w:val="22"/>
        </w:rPr>
        <w:t>.</w:t>
      </w:r>
    </w:p>
    <w:p w14:paraId="576B7CF1" w14:textId="77777777" w:rsidR="00DC0029" w:rsidRPr="002F5DDC" w:rsidRDefault="00DC0029" w:rsidP="00C801B0">
      <w:pPr>
        <w:spacing w:line="288" w:lineRule="auto"/>
        <w:jc w:val="center"/>
        <w:rPr>
          <w:rFonts w:ascii="Georgia" w:eastAsia="Arial Unicode MS" w:hAnsi="Georgia"/>
          <w:sz w:val="22"/>
          <w:szCs w:val="22"/>
        </w:rPr>
      </w:pPr>
    </w:p>
    <w:p w14:paraId="51A517C5" w14:textId="77777777" w:rsidR="00DC0029" w:rsidRPr="002F5DDC" w:rsidRDefault="00DC0029" w:rsidP="00C801B0">
      <w:pPr>
        <w:spacing w:line="288" w:lineRule="auto"/>
        <w:jc w:val="center"/>
        <w:rPr>
          <w:rFonts w:ascii="Georgia" w:eastAsia="Arial Unicode MS" w:hAnsi="Georgia"/>
          <w:i/>
          <w:sz w:val="22"/>
          <w:szCs w:val="22"/>
        </w:rPr>
      </w:pPr>
      <w:r w:rsidRPr="002F5DDC">
        <w:rPr>
          <w:rFonts w:ascii="Georgia" w:eastAsia="Arial Unicode MS" w:hAnsi="Georgia"/>
          <w:i/>
          <w:sz w:val="22"/>
          <w:szCs w:val="22"/>
        </w:rPr>
        <w:t>(Restante da página intencionalmente em branco. Assinaturas na próxima página)</w:t>
      </w:r>
    </w:p>
    <w:p w14:paraId="458DC1D3" w14:textId="05C1FC32" w:rsidR="00526C99" w:rsidRPr="002F5DDC" w:rsidRDefault="00DC0029" w:rsidP="00C801B0">
      <w:pPr>
        <w:tabs>
          <w:tab w:val="left" w:pos="0"/>
          <w:tab w:val="left" w:pos="709"/>
        </w:tabs>
        <w:spacing w:line="288" w:lineRule="auto"/>
        <w:jc w:val="both"/>
        <w:rPr>
          <w:rFonts w:ascii="Georgia" w:hAnsi="Georgia"/>
          <w:i/>
          <w:sz w:val="22"/>
          <w:szCs w:val="22"/>
        </w:rPr>
      </w:pPr>
      <w:r w:rsidRPr="002F5DDC">
        <w:rPr>
          <w:rFonts w:ascii="Georgia" w:eastAsia="Arial Unicode MS" w:hAnsi="Georgia"/>
          <w:bCs/>
          <w:sz w:val="22"/>
          <w:szCs w:val="22"/>
        </w:rPr>
        <w:br w:type="page"/>
      </w:r>
      <w:r w:rsidR="00526C99" w:rsidRPr="002F5DDC">
        <w:rPr>
          <w:rFonts w:ascii="Georgia" w:eastAsia="Arial Unicode MS" w:hAnsi="Georgia"/>
          <w:bCs/>
          <w:i/>
          <w:sz w:val="22"/>
          <w:szCs w:val="22"/>
        </w:rPr>
        <w:lastRenderedPageBreak/>
        <w:t>(</w:t>
      </w:r>
      <w:r w:rsidR="00526C99" w:rsidRPr="002F5DDC">
        <w:rPr>
          <w:rFonts w:ascii="Georgia" w:hAnsi="Georgia"/>
          <w:i/>
          <w:sz w:val="22"/>
          <w:szCs w:val="22"/>
        </w:rPr>
        <w:t xml:space="preserve">Página de assinaturas do </w:t>
      </w:r>
      <w:r w:rsidR="00E3222E" w:rsidRPr="002F5DDC">
        <w:rPr>
          <w:rFonts w:ascii="Georgia" w:hAnsi="Georgia"/>
          <w:i/>
          <w:sz w:val="22"/>
          <w:szCs w:val="22"/>
        </w:rPr>
        <w:t xml:space="preserve">“Instrumento Particular de Escritura da </w:t>
      </w:r>
      <w:r w:rsidR="004D57EA" w:rsidRPr="002F5DDC">
        <w:rPr>
          <w:rFonts w:ascii="Georgia" w:hAnsi="Georgia"/>
          <w:i/>
          <w:sz w:val="22"/>
          <w:szCs w:val="22"/>
        </w:rPr>
        <w:t>1</w:t>
      </w:r>
      <w:r w:rsidR="00E3222E" w:rsidRPr="002F5DDC">
        <w:rPr>
          <w:rFonts w:ascii="Georgia" w:hAnsi="Georgia"/>
          <w:i/>
          <w:sz w:val="22"/>
          <w:szCs w:val="22"/>
        </w:rPr>
        <w:t>ª (</w:t>
      </w:r>
      <w:r w:rsidR="004D57EA" w:rsidRPr="002F5DDC">
        <w:rPr>
          <w:rFonts w:ascii="Georgia" w:hAnsi="Georgia"/>
          <w:i/>
          <w:sz w:val="22"/>
          <w:szCs w:val="22"/>
        </w:rPr>
        <w:t>Primeira</w:t>
      </w:r>
      <w:r w:rsidR="00E3222E" w:rsidRPr="002F5DDC">
        <w:rPr>
          <w:rFonts w:ascii="Georgia" w:hAnsi="Georgia"/>
          <w:i/>
          <w:sz w:val="22"/>
          <w:szCs w:val="22"/>
        </w:rPr>
        <w:t xml:space="preserve">) Emissão de Debêntures Simples, Não Conversíveis em Ações, da Espécie Com Garantia Real, em </w:t>
      </w:r>
      <w:r w:rsidR="003A66CD">
        <w:rPr>
          <w:rFonts w:ascii="Georgia" w:hAnsi="Georgia"/>
          <w:i/>
          <w:sz w:val="22"/>
          <w:szCs w:val="22"/>
        </w:rPr>
        <w:t xml:space="preserve">Duas </w:t>
      </w:r>
      <w:r w:rsidR="00E3222E" w:rsidRPr="002F5DDC">
        <w:rPr>
          <w:rFonts w:ascii="Georgia" w:hAnsi="Georgia"/>
          <w:i/>
          <w:sz w:val="22"/>
          <w:szCs w:val="22"/>
        </w:rPr>
        <w:t>Série</w:t>
      </w:r>
      <w:r w:rsidR="003A66CD">
        <w:rPr>
          <w:rFonts w:ascii="Georgia" w:hAnsi="Georgia"/>
          <w:i/>
          <w:sz w:val="22"/>
          <w:szCs w:val="22"/>
        </w:rPr>
        <w:t>s</w:t>
      </w:r>
      <w:r w:rsidR="00E3222E" w:rsidRPr="002F5DDC">
        <w:rPr>
          <w:rFonts w:ascii="Georgia" w:hAnsi="Georgia"/>
          <w:i/>
          <w:sz w:val="22"/>
          <w:szCs w:val="22"/>
        </w:rPr>
        <w:t xml:space="preserve">, para Distribuição Pública com Esforços Restritos, da </w:t>
      </w:r>
      <w:r w:rsidR="003A66CD" w:rsidRPr="00274859">
        <w:rPr>
          <w:rFonts w:ascii="Georgia" w:hAnsi="Georgia"/>
          <w:i/>
          <w:sz w:val="22"/>
          <w:szCs w:val="22"/>
          <w:highlight w:val="lightGray"/>
        </w:rPr>
        <w:t>[=]</w:t>
      </w:r>
      <w:r w:rsidR="00E3222E" w:rsidRPr="002F5DDC">
        <w:rPr>
          <w:rFonts w:ascii="Georgia" w:hAnsi="Georgia"/>
          <w:i/>
          <w:sz w:val="22"/>
          <w:szCs w:val="22"/>
        </w:rPr>
        <w:t xml:space="preserve">” celebrado, em </w:t>
      </w:r>
      <w:r w:rsidR="00274859" w:rsidRPr="00274859">
        <w:rPr>
          <w:rFonts w:ascii="Georgia" w:hAnsi="Georgia"/>
          <w:i/>
          <w:sz w:val="22"/>
          <w:szCs w:val="22"/>
          <w:highlight w:val="lightGray"/>
        </w:rPr>
        <w:t>[=]</w:t>
      </w:r>
      <w:r w:rsidR="00E3222E" w:rsidRPr="002F5DDC">
        <w:rPr>
          <w:rFonts w:ascii="Georgia" w:hAnsi="Georgia"/>
          <w:i/>
          <w:sz w:val="22"/>
          <w:szCs w:val="22"/>
        </w:rPr>
        <w:t xml:space="preserve"> de </w:t>
      </w:r>
      <w:r w:rsidR="00274859" w:rsidRPr="00274859">
        <w:rPr>
          <w:rFonts w:ascii="Georgia" w:hAnsi="Georgia"/>
          <w:i/>
          <w:sz w:val="22"/>
          <w:szCs w:val="22"/>
          <w:highlight w:val="lightGray"/>
        </w:rPr>
        <w:t>[=]</w:t>
      </w:r>
      <w:r w:rsidR="00274859">
        <w:rPr>
          <w:rFonts w:ascii="Georgia" w:hAnsi="Georgia"/>
          <w:i/>
          <w:sz w:val="22"/>
          <w:szCs w:val="22"/>
        </w:rPr>
        <w:t xml:space="preserve"> </w:t>
      </w:r>
      <w:r w:rsidR="00E3222E" w:rsidRPr="002F5DDC">
        <w:rPr>
          <w:rFonts w:ascii="Georgia" w:hAnsi="Georgia"/>
          <w:i/>
          <w:sz w:val="22"/>
          <w:szCs w:val="22"/>
        </w:rPr>
        <w:t xml:space="preserve">de </w:t>
      </w:r>
      <w:r w:rsidR="003A66CD" w:rsidRPr="002F5DDC">
        <w:rPr>
          <w:rFonts w:ascii="Georgia" w:hAnsi="Georgia"/>
          <w:i/>
          <w:sz w:val="22"/>
          <w:szCs w:val="22"/>
        </w:rPr>
        <w:t>202</w:t>
      </w:r>
      <w:r w:rsidR="003A66CD">
        <w:rPr>
          <w:rFonts w:ascii="Georgia" w:hAnsi="Georgia"/>
          <w:i/>
          <w:sz w:val="22"/>
          <w:szCs w:val="22"/>
        </w:rPr>
        <w:t>2</w:t>
      </w:r>
      <w:r w:rsidR="00E3222E" w:rsidRPr="002F5DDC">
        <w:rPr>
          <w:rFonts w:ascii="Georgia" w:hAnsi="Georgia"/>
          <w:i/>
          <w:sz w:val="22"/>
          <w:szCs w:val="22"/>
        </w:rPr>
        <w:t xml:space="preserve">, entre a </w:t>
      </w:r>
      <w:r w:rsidR="00274859" w:rsidRPr="00274859">
        <w:rPr>
          <w:rFonts w:ascii="Georgia" w:hAnsi="Georgia"/>
          <w:i/>
          <w:sz w:val="22"/>
          <w:szCs w:val="22"/>
          <w:highlight w:val="lightGray"/>
        </w:rPr>
        <w:t>[=]</w:t>
      </w:r>
      <w:r w:rsidR="00B32FEC" w:rsidRPr="002F5DDC">
        <w:rPr>
          <w:rFonts w:ascii="Georgia" w:hAnsi="Georgia"/>
          <w:bCs/>
          <w:i/>
          <w:sz w:val="22"/>
          <w:szCs w:val="22"/>
        </w:rPr>
        <w:t xml:space="preserve"> </w:t>
      </w:r>
      <w:r w:rsidR="00E3222E" w:rsidRPr="002F5DDC">
        <w:rPr>
          <w:rFonts w:ascii="Georgia" w:hAnsi="Georgia"/>
          <w:i/>
          <w:sz w:val="22"/>
          <w:szCs w:val="22"/>
        </w:rPr>
        <w:t xml:space="preserve">e a </w:t>
      </w:r>
      <w:r w:rsidR="003A66CD" w:rsidRPr="00740C7E">
        <w:rPr>
          <w:rFonts w:ascii="Georgia" w:hAnsi="Georgia"/>
          <w:i/>
          <w:sz w:val="22"/>
          <w:szCs w:val="22"/>
          <w:highlight w:val="lightGray"/>
        </w:rPr>
        <w:t>[=]</w:t>
      </w:r>
      <w:r w:rsidR="00E3222E" w:rsidRPr="002F5DDC">
        <w:rPr>
          <w:rFonts w:ascii="Georgia" w:hAnsi="Georgia"/>
          <w:i/>
          <w:sz w:val="22"/>
          <w:szCs w:val="22"/>
        </w:rPr>
        <w:t>, com a interveniência do Banco BMG S.A.</w:t>
      </w:r>
      <w:r w:rsidR="008954F2" w:rsidRPr="002F5DDC">
        <w:rPr>
          <w:rFonts w:ascii="Georgia" w:hAnsi="Georgia"/>
          <w:i/>
          <w:sz w:val="22"/>
          <w:szCs w:val="22"/>
        </w:rPr>
        <w:t>,</w:t>
      </w:r>
      <w:r w:rsidR="00E3222E" w:rsidRPr="002F5DDC">
        <w:rPr>
          <w:rFonts w:ascii="Georgia" w:hAnsi="Georgia"/>
          <w:i/>
          <w:sz w:val="22"/>
          <w:szCs w:val="22"/>
        </w:rPr>
        <w:t xml:space="preserve"> da </w:t>
      </w:r>
      <w:r w:rsidR="00274859" w:rsidRPr="00274859">
        <w:rPr>
          <w:rFonts w:ascii="Georgia" w:hAnsi="Georgia"/>
          <w:i/>
          <w:sz w:val="22"/>
          <w:szCs w:val="22"/>
          <w:highlight w:val="lightGray"/>
        </w:rPr>
        <w:t>[=]</w:t>
      </w:r>
      <w:r w:rsidR="008954F2" w:rsidRPr="002F5DDC">
        <w:rPr>
          <w:rFonts w:ascii="Georgia" w:hAnsi="Georgia"/>
          <w:i/>
          <w:sz w:val="22"/>
          <w:szCs w:val="22"/>
        </w:rPr>
        <w:t xml:space="preserve"> e da </w:t>
      </w:r>
      <w:r w:rsidR="00274859" w:rsidRPr="00274859">
        <w:rPr>
          <w:rFonts w:ascii="Georgia" w:hAnsi="Georgia"/>
          <w:i/>
          <w:sz w:val="22"/>
          <w:szCs w:val="22"/>
          <w:highlight w:val="lightGray"/>
        </w:rPr>
        <w:t>[=]</w:t>
      </w:r>
      <w:r w:rsidR="00526C99" w:rsidRPr="002F5DDC">
        <w:rPr>
          <w:rFonts w:ascii="Georgia" w:hAnsi="Georgia"/>
          <w:i/>
          <w:sz w:val="22"/>
          <w:szCs w:val="22"/>
        </w:rPr>
        <w:t>)</w:t>
      </w:r>
    </w:p>
    <w:p w14:paraId="6A518CA6"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558DA3B4"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35CE23B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70B1C705" w14:textId="77777777" w:rsidTr="007F1C41">
        <w:trPr>
          <w:jc w:val="center"/>
        </w:trPr>
        <w:tc>
          <w:tcPr>
            <w:tcW w:w="8504" w:type="dxa"/>
            <w:tcBorders>
              <w:top w:val="single" w:sz="4" w:space="0" w:color="auto"/>
            </w:tcBorders>
            <w:shd w:val="clear" w:color="auto" w:fill="auto"/>
            <w:vAlign w:val="center"/>
          </w:tcPr>
          <w:p w14:paraId="403C9F23" w14:textId="2F3EE3B8" w:rsidR="00526C99" w:rsidRPr="002F5DDC" w:rsidRDefault="00274859" w:rsidP="00C801B0">
            <w:pPr>
              <w:spacing w:line="288" w:lineRule="auto"/>
              <w:jc w:val="center"/>
              <w:rPr>
                <w:rFonts w:ascii="Georgia" w:eastAsia="MS Mincho" w:hAnsi="Georgia"/>
                <w:w w:val="0"/>
                <w:sz w:val="22"/>
                <w:szCs w:val="22"/>
                <w:u w:val="single"/>
                <w:lang w:eastAsia="ja-JP"/>
              </w:rPr>
            </w:pPr>
            <w:r w:rsidRPr="00274859">
              <w:rPr>
                <w:rFonts w:ascii="Georgia" w:hAnsi="Georgia"/>
                <w:b/>
                <w:bCs/>
                <w:iCs/>
                <w:sz w:val="22"/>
                <w:szCs w:val="22"/>
                <w:highlight w:val="lightGray"/>
              </w:rPr>
              <w:t>[=]</w:t>
            </w:r>
          </w:p>
        </w:tc>
      </w:tr>
    </w:tbl>
    <w:p w14:paraId="6F2D0BB1"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2E266F53"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13899DE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2F717EFF" w14:textId="77777777" w:rsidTr="007F1C41">
        <w:trPr>
          <w:jc w:val="center"/>
        </w:trPr>
        <w:tc>
          <w:tcPr>
            <w:tcW w:w="8504" w:type="dxa"/>
            <w:tcBorders>
              <w:top w:val="single" w:sz="4" w:space="0" w:color="auto"/>
            </w:tcBorders>
            <w:shd w:val="clear" w:color="auto" w:fill="auto"/>
            <w:vAlign w:val="center"/>
          </w:tcPr>
          <w:p w14:paraId="08974CFF" w14:textId="07A47657" w:rsidR="00526C99" w:rsidRPr="002F5DDC" w:rsidRDefault="00274859" w:rsidP="00C801B0">
            <w:pPr>
              <w:spacing w:line="288" w:lineRule="auto"/>
              <w:jc w:val="center"/>
              <w:rPr>
                <w:rFonts w:ascii="Georgia" w:eastAsia="MS Mincho" w:hAnsi="Georgia"/>
                <w:b/>
                <w:w w:val="0"/>
                <w:sz w:val="22"/>
                <w:szCs w:val="22"/>
                <w:u w:val="single"/>
                <w:lang w:eastAsia="ja-JP"/>
              </w:rPr>
            </w:pPr>
            <w:r w:rsidRPr="00274859">
              <w:rPr>
                <w:rFonts w:ascii="Georgia" w:hAnsi="Georgia"/>
                <w:b/>
                <w:bCs/>
                <w:iCs/>
                <w:sz w:val="22"/>
                <w:szCs w:val="22"/>
                <w:highlight w:val="lightGray"/>
              </w:rPr>
              <w:t>[=]</w:t>
            </w:r>
          </w:p>
        </w:tc>
      </w:tr>
    </w:tbl>
    <w:p w14:paraId="3021C47F" w14:textId="77777777" w:rsidR="00526C99" w:rsidRPr="002F5DDC" w:rsidRDefault="00526C99" w:rsidP="00C801B0">
      <w:pPr>
        <w:tabs>
          <w:tab w:val="left" w:pos="0"/>
          <w:tab w:val="left" w:pos="709"/>
        </w:tabs>
        <w:spacing w:line="288" w:lineRule="auto"/>
        <w:rPr>
          <w:rFonts w:ascii="Georgia" w:hAnsi="Georgia"/>
          <w:b/>
          <w:sz w:val="22"/>
          <w:szCs w:val="22"/>
        </w:rPr>
      </w:pPr>
    </w:p>
    <w:p w14:paraId="1A7BF708" w14:textId="77777777" w:rsidR="00526C99" w:rsidRPr="002F5DDC" w:rsidRDefault="00526C99" w:rsidP="00C801B0">
      <w:pPr>
        <w:tabs>
          <w:tab w:val="left" w:pos="0"/>
          <w:tab w:val="left" w:pos="709"/>
        </w:tabs>
        <w:spacing w:line="288" w:lineRule="auto"/>
        <w:rPr>
          <w:rFonts w:ascii="Georgia" w:hAnsi="Georgia"/>
          <w:sz w:val="22"/>
          <w:szCs w:val="22"/>
        </w:rPr>
      </w:pPr>
      <w:r w:rsidRPr="002F5DDC">
        <w:rPr>
          <w:rFonts w:ascii="Georgia" w:hAnsi="Georgia"/>
          <w:sz w:val="22"/>
          <w:szCs w:val="22"/>
        </w:rPr>
        <w:t>Intervenientes:</w:t>
      </w:r>
    </w:p>
    <w:p w14:paraId="20C0BEE8"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1D688B52"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4EB595BD"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1F51F518" w14:textId="77777777" w:rsidTr="00643B6A">
        <w:trPr>
          <w:trHeight w:val="428"/>
          <w:jc w:val="center"/>
        </w:trPr>
        <w:tc>
          <w:tcPr>
            <w:tcW w:w="8504" w:type="dxa"/>
            <w:tcBorders>
              <w:top w:val="single" w:sz="4" w:space="0" w:color="auto"/>
            </w:tcBorders>
            <w:shd w:val="clear" w:color="auto" w:fill="auto"/>
            <w:vAlign w:val="center"/>
          </w:tcPr>
          <w:p w14:paraId="273E6268" w14:textId="60D08784" w:rsidR="00526C99" w:rsidRPr="002F5DDC" w:rsidRDefault="00526C99" w:rsidP="00C801B0">
            <w:pPr>
              <w:spacing w:line="288" w:lineRule="auto"/>
              <w:jc w:val="center"/>
              <w:rPr>
                <w:rFonts w:ascii="Georgia" w:eastAsia="MS Mincho" w:hAnsi="Georgia"/>
                <w:w w:val="0"/>
                <w:sz w:val="22"/>
                <w:szCs w:val="22"/>
                <w:u w:val="single"/>
                <w:lang w:eastAsia="ja-JP"/>
              </w:rPr>
            </w:pPr>
            <w:r w:rsidRPr="002F5DDC">
              <w:rPr>
                <w:rFonts w:ascii="Georgia" w:hAnsi="Georgia"/>
                <w:b/>
                <w:sz w:val="22"/>
                <w:szCs w:val="22"/>
              </w:rPr>
              <w:t>BANCO BMG S.A.</w:t>
            </w:r>
          </w:p>
        </w:tc>
      </w:tr>
    </w:tbl>
    <w:p w14:paraId="26344DDF"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3F9C27AC"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64AACC2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06FE04D8" w14:textId="77777777" w:rsidTr="007F1C41">
        <w:trPr>
          <w:jc w:val="center"/>
        </w:trPr>
        <w:tc>
          <w:tcPr>
            <w:tcW w:w="8504" w:type="dxa"/>
            <w:tcBorders>
              <w:top w:val="single" w:sz="4" w:space="0" w:color="auto"/>
            </w:tcBorders>
            <w:shd w:val="clear" w:color="auto" w:fill="auto"/>
            <w:vAlign w:val="center"/>
          </w:tcPr>
          <w:p w14:paraId="07669F68" w14:textId="4B5C935D" w:rsidR="00526C99" w:rsidRPr="002F5DDC" w:rsidRDefault="00274859" w:rsidP="00C801B0">
            <w:pPr>
              <w:spacing w:line="288" w:lineRule="auto"/>
              <w:jc w:val="center"/>
              <w:rPr>
                <w:rFonts w:ascii="Georgia" w:eastAsia="MS Mincho" w:hAnsi="Georgia"/>
                <w:w w:val="0"/>
                <w:sz w:val="22"/>
                <w:szCs w:val="22"/>
                <w:u w:val="single"/>
                <w:lang w:eastAsia="ja-JP"/>
              </w:rPr>
            </w:pPr>
            <w:r w:rsidRPr="00274859">
              <w:rPr>
                <w:rFonts w:ascii="Georgia" w:hAnsi="Georgia"/>
                <w:b/>
                <w:bCs/>
                <w:iCs/>
                <w:sz w:val="22"/>
                <w:szCs w:val="22"/>
                <w:highlight w:val="lightGray"/>
              </w:rPr>
              <w:t>[=]</w:t>
            </w:r>
          </w:p>
        </w:tc>
      </w:tr>
    </w:tbl>
    <w:p w14:paraId="5A0C7E73" w14:textId="77777777" w:rsidR="00526C99" w:rsidRPr="002F5DDC" w:rsidRDefault="00526C99" w:rsidP="00C801B0">
      <w:pPr>
        <w:tabs>
          <w:tab w:val="left" w:pos="0"/>
          <w:tab w:val="left" w:pos="709"/>
        </w:tabs>
        <w:spacing w:line="288" w:lineRule="auto"/>
        <w:rPr>
          <w:rFonts w:ascii="Georgia" w:hAnsi="Georgia"/>
          <w:sz w:val="22"/>
          <w:szCs w:val="22"/>
        </w:rPr>
      </w:pPr>
    </w:p>
    <w:p w14:paraId="2C5BF385" w14:textId="77777777" w:rsidR="008954F2" w:rsidRPr="002F5DDC" w:rsidRDefault="008954F2" w:rsidP="00C801B0">
      <w:pPr>
        <w:tabs>
          <w:tab w:val="left" w:pos="0"/>
          <w:tab w:val="left" w:pos="709"/>
        </w:tabs>
        <w:spacing w:line="288" w:lineRule="auto"/>
        <w:rPr>
          <w:rFonts w:ascii="Georgia" w:hAnsi="Georgia"/>
          <w:sz w:val="22"/>
          <w:szCs w:val="22"/>
        </w:rPr>
      </w:pPr>
    </w:p>
    <w:p w14:paraId="5E9A04D0" w14:textId="77777777" w:rsidR="008954F2" w:rsidRPr="002F5DDC" w:rsidRDefault="008954F2"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2F5DDC" w14:paraId="7EDDE65D" w14:textId="77777777" w:rsidTr="008954F2">
        <w:trPr>
          <w:jc w:val="center"/>
        </w:trPr>
        <w:tc>
          <w:tcPr>
            <w:tcW w:w="8504" w:type="dxa"/>
            <w:tcBorders>
              <w:top w:val="single" w:sz="4" w:space="0" w:color="auto"/>
            </w:tcBorders>
            <w:shd w:val="clear" w:color="auto" w:fill="auto"/>
            <w:vAlign w:val="center"/>
          </w:tcPr>
          <w:p w14:paraId="55B7950D" w14:textId="398E339F" w:rsidR="008954F2" w:rsidRPr="002F5DDC" w:rsidRDefault="00274859" w:rsidP="00C801B0">
            <w:pPr>
              <w:spacing w:line="288" w:lineRule="auto"/>
              <w:jc w:val="center"/>
              <w:rPr>
                <w:rFonts w:ascii="Georgia" w:eastAsia="MS Mincho" w:hAnsi="Georgia"/>
                <w:w w:val="0"/>
                <w:sz w:val="22"/>
                <w:szCs w:val="22"/>
                <w:u w:val="single"/>
                <w:lang w:eastAsia="ja-JP"/>
              </w:rPr>
            </w:pPr>
            <w:r w:rsidRPr="00274859">
              <w:rPr>
                <w:rFonts w:ascii="Georgia" w:hAnsi="Georgia"/>
                <w:b/>
                <w:bCs/>
                <w:iCs/>
                <w:sz w:val="22"/>
                <w:szCs w:val="22"/>
                <w:highlight w:val="lightGray"/>
              </w:rPr>
              <w:t>[=]</w:t>
            </w:r>
          </w:p>
        </w:tc>
      </w:tr>
    </w:tbl>
    <w:p w14:paraId="21DB8B67" w14:textId="77777777" w:rsidR="008954F2" w:rsidRPr="002F5DDC" w:rsidRDefault="008954F2" w:rsidP="00C801B0">
      <w:pPr>
        <w:tabs>
          <w:tab w:val="left" w:pos="0"/>
          <w:tab w:val="left" w:pos="709"/>
        </w:tabs>
        <w:spacing w:line="288" w:lineRule="auto"/>
        <w:rPr>
          <w:rFonts w:ascii="Georgia" w:hAnsi="Georgia"/>
          <w:sz w:val="22"/>
          <w:szCs w:val="22"/>
        </w:rPr>
      </w:pPr>
    </w:p>
    <w:p w14:paraId="7E7FAD94" w14:textId="77777777" w:rsidR="00526C99" w:rsidRPr="002F5DDC" w:rsidRDefault="00526C99" w:rsidP="00C801B0">
      <w:pPr>
        <w:tabs>
          <w:tab w:val="left" w:pos="0"/>
          <w:tab w:val="left" w:pos="709"/>
        </w:tabs>
        <w:spacing w:line="288" w:lineRule="auto"/>
        <w:rPr>
          <w:rFonts w:ascii="Georgia" w:hAnsi="Georgia"/>
          <w:sz w:val="22"/>
          <w:szCs w:val="22"/>
        </w:rPr>
      </w:pPr>
      <w:r w:rsidRPr="002F5DDC">
        <w:rPr>
          <w:rFonts w:ascii="Georgia" w:hAnsi="Georgia"/>
          <w:sz w:val="22"/>
          <w:szCs w:val="22"/>
        </w:rPr>
        <w:t>Testemunhas:</w:t>
      </w:r>
    </w:p>
    <w:p w14:paraId="03330BB1" w14:textId="77777777" w:rsidR="00526C99" w:rsidRPr="002F5DDC" w:rsidRDefault="00526C99" w:rsidP="00C801B0">
      <w:pPr>
        <w:tabs>
          <w:tab w:val="left" w:pos="0"/>
          <w:tab w:val="left" w:pos="709"/>
        </w:tabs>
        <w:spacing w:line="288" w:lineRule="auto"/>
        <w:rPr>
          <w:rFonts w:ascii="Georgia" w:hAnsi="Georgia"/>
          <w:sz w:val="22"/>
          <w:szCs w:val="22"/>
        </w:rPr>
      </w:pPr>
    </w:p>
    <w:p w14:paraId="585441C4" w14:textId="77777777" w:rsidR="00526C99" w:rsidRPr="002F5DDC" w:rsidRDefault="00526C99" w:rsidP="00C801B0">
      <w:pPr>
        <w:tabs>
          <w:tab w:val="left" w:pos="0"/>
          <w:tab w:val="left" w:pos="709"/>
        </w:tabs>
        <w:spacing w:line="288" w:lineRule="auto"/>
        <w:rPr>
          <w:rFonts w:ascii="Georgia" w:hAnsi="Georgia"/>
          <w:sz w:val="22"/>
          <w:szCs w:val="22"/>
        </w:rPr>
      </w:pPr>
    </w:p>
    <w:p w14:paraId="336BEC73" w14:textId="77777777" w:rsidR="00526C99" w:rsidRPr="002F5DDC" w:rsidRDefault="00526C99" w:rsidP="00C801B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2F5DDC" w14:paraId="78984E27" w14:textId="77777777" w:rsidTr="007F1C41">
        <w:trPr>
          <w:trHeight w:val="494"/>
          <w:jc w:val="center"/>
        </w:trPr>
        <w:tc>
          <w:tcPr>
            <w:tcW w:w="2400" w:type="pct"/>
            <w:tcBorders>
              <w:top w:val="single" w:sz="4" w:space="0" w:color="auto"/>
            </w:tcBorders>
          </w:tcPr>
          <w:p w14:paraId="4E5AC600"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0B6AE01F"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1E24AAE1"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c>
          <w:tcPr>
            <w:tcW w:w="199" w:type="pct"/>
          </w:tcPr>
          <w:p w14:paraId="7FBC3441" w14:textId="77777777" w:rsidR="00526C99" w:rsidRPr="002F5DDC" w:rsidRDefault="00526C99" w:rsidP="00C801B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5AD989C7"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668788CF"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r>
    </w:tbl>
    <w:p w14:paraId="05FB3006" w14:textId="77777777" w:rsidR="00526C99" w:rsidRPr="002F5DDC" w:rsidRDefault="00526C99" w:rsidP="00C801B0">
      <w:pPr>
        <w:spacing w:line="288" w:lineRule="auto"/>
        <w:rPr>
          <w:rFonts w:ascii="Georgia" w:hAnsi="Georgia"/>
          <w:sz w:val="22"/>
          <w:szCs w:val="22"/>
        </w:rPr>
      </w:pPr>
      <w:r w:rsidRPr="002F5DDC">
        <w:rPr>
          <w:rFonts w:ascii="Georgia" w:hAnsi="Georgia"/>
          <w:sz w:val="22"/>
          <w:szCs w:val="22"/>
        </w:rPr>
        <w:br w:type="page"/>
      </w:r>
    </w:p>
    <w:p w14:paraId="106E016B" w14:textId="77777777" w:rsidR="00CD3580" w:rsidRPr="002F5DDC" w:rsidRDefault="00CD3580" w:rsidP="00C801B0">
      <w:pPr>
        <w:pStyle w:val="Nvel1"/>
        <w:numPr>
          <w:ilvl w:val="0"/>
          <w:numId w:val="0"/>
        </w:numPr>
        <w:tabs>
          <w:tab w:val="left" w:pos="3969"/>
        </w:tabs>
        <w:jc w:val="center"/>
        <w:rPr>
          <w:rFonts w:ascii="Georgia" w:hAnsi="Georgia" w:cs="Times New Roman"/>
          <w:bCs/>
          <w:lang w:val="pt-BR"/>
        </w:rPr>
      </w:pPr>
      <w:bookmarkStart w:id="418" w:name="_DV_M446"/>
      <w:bookmarkEnd w:id="418"/>
      <w:r w:rsidRPr="002F5DDC">
        <w:rPr>
          <w:rFonts w:ascii="Georgia" w:hAnsi="Georgia" w:cs="Times New Roman"/>
          <w:bCs/>
          <w:lang w:val="pt-BR"/>
        </w:rPr>
        <w:lastRenderedPageBreak/>
        <w:t>ANEXO I</w:t>
      </w:r>
    </w:p>
    <w:p w14:paraId="673911ED" w14:textId="77777777" w:rsidR="00CD3580" w:rsidRPr="002F5DDC" w:rsidRDefault="00CD3580" w:rsidP="00C801B0">
      <w:pPr>
        <w:pStyle w:val="DeltaViewTableBody"/>
        <w:spacing w:line="288" w:lineRule="auto"/>
        <w:rPr>
          <w:rFonts w:ascii="Georgia" w:hAnsi="Georgia" w:cs="Times New Roman"/>
          <w:b/>
          <w:sz w:val="22"/>
          <w:szCs w:val="22"/>
          <w:lang w:val="pt-BR"/>
        </w:rPr>
      </w:pPr>
    </w:p>
    <w:p w14:paraId="1371A9CF" w14:textId="206000DA" w:rsidR="00CD3580" w:rsidRPr="002F5DDC" w:rsidRDefault="00CD3580"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w:t>
      </w:r>
      <w:r w:rsidR="00274859" w:rsidRPr="002F5DDC">
        <w:rPr>
          <w:rFonts w:ascii="Georgia" w:hAnsi="Georgia"/>
          <w:i/>
          <w:sz w:val="22"/>
          <w:szCs w:val="22"/>
        </w:rPr>
        <w:t xml:space="preserve">“Instrumento Particular de Escritura da 1ª (Primeira) Emissão de Debêntures Simples, Não Conversíveis em Ações, da Espécie Com Garantia Real, em </w:t>
      </w:r>
      <w:r w:rsidR="00274859">
        <w:rPr>
          <w:rFonts w:ascii="Georgia" w:hAnsi="Georgia"/>
          <w:i/>
          <w:sz w:val="22"/>
          <w:szCs w:val="22"/>
        </w:rPr>
        <w:t xml:space="preserve">Duas </w:t>
      </w:r>
      <w:r w:rsidR="00274859" w:rsidRPr="002F5DDC">
        <w:rPr>
          <w:rFonts w:ascii="Georgia" w:hAnsi="Georgia"/>
          <w:i/>
          <w:sz w:val="22"/>
          <w:szCs w:val="22"/>
        </w:rPr>
        <w:t>Série</w:t>
      </w:r>
      <w:r w:rsidR="00274859">
        <w:rPr>
          <w:rFonts w:ascii="Georgia" w:hAnsi="Georgia"/>
          <w:i/>
          <w:sz w:val="22"/>
          <w:szCs w:val="22"/>
        </w:rPr>
        <w:t>s</w:t>
      </w:r>
      <w:r w:rsidR="00274859" w:rsidRPr="002F5DDC">
        <w:rPr>
          <w:rFonts w:ascii="Georgia" w:hAnsi="Georgia"/>
          <w:i/>
          <w:sz w:val="22"/>
          <w:szCs w:val="22"/>
        </w:rPr>
        <w:t xml:space="preserve">, para Distribuição Pública com Esforços Restritos, da </w:t>
      </w:r>
      <w:r w:rsidR="00274859" w:rsidRPr="00274859">
        <w:rPr>
          <w:rFonts w:ascii="Georgia" w:hAnsi="Georgia"/>
          <w:i/>
          <w:sz w:val="22"/>
          <w:szCs w:val="22"/>
          <w:highlight w:val="lightGray"/>
        </w:rPr>
        <w:t>[=]</w:t>
      </w:r>
      <w:r w:rsidR="00274859" w:rsidRPr="002F5DDC">
        <w:rPr>
          <w:rFonts w:ascii="Georgia" w:hAnsi="Georgia"/>
          <w:i/>
          <w:sz w:val="22"/>
          <w:szCs w:val="22"/>
        </w:rPr>
        <w:t xml:space="preserve">” celebrado, em </w:t>
      </w:r>
      <w:r w:rsidR="00274859" w:rsidRPr="00274859">
        <w:rPr>
          <w:rFonts w:ascii="Georgia" w:hAnsi="Georgia"/>
          <w:i/>
          <w:sz w:val="22"/>
          <w:szCs w:val="22"/>
          <w:highlight w:val="lightGray"/>
        </w:rPr>
        <w:t>[=]</w:t>
      </w:r>
      <w:r w:rsidR="00274859" w:rsidRPr="002F5DDC">
        <w:rPr>
          <w:rFonts w:ascii="Georgia" w:hAnsi="Georgia"/>
          <w:i/>
          <w:sz w:val="22"/>
          <w:szCs w:val="22"/>
        </w:rPr>
        <w:t xml:space="preserve"> de </w:t>
      </w:r>
      <w:r w:rsidR="00274859" w:rsidRPr="00274859">
        <w:rPr>
          <w:rFonts w:ascii="Georgia" w:hAnsi="Georgia"/>
          <w:i/>
          <w:sz w:val="22"/>
          <w:szCs w:val="22"/>
          <w:highlight w:val="lightGray"/>
        </w:rPr>
        <w:t>[=]</w:t>
      </w:r>
      <w:r w:rsidR="00274859">
        <w:rPr>
          <w:rFonts w:ascii="Georgia" w:hAnsi="Georgia"/>
          <w:i/>
          <w:sz w:val="22"/>
          <w:szCs w:val="22"/>
        </w:rPr>
        <w:t xml:space="preserve"> </w:t>
      </w:r>
      <w:r w:rsidR="00274859" w:rsidRPr="002F5DDC">
        <w:rPr>
          <w:rFonts w:ascii="Georgia" w:hAnsi="Georgia"/>
          <w:i/>
          <w:sz w:val="22"/>
          <w:szCs w:val="22"/>
        </w:rPr>
        <w:t>de 202</w:t>
      </w:r>
      <w:r w:rsidR="00274859">
        <w:rPr>
          <w:rFonts w:ascii="Georgia" w:hAnsi="Georgia"/>
          <w:i/>
          <w:sz w:val="22"/>
          <w:szCs w:val="22"/>
        </w:rPr>
        <w:t>2</w:t>
      </w:r>
      <w:r w:rsidR="00274859" w:rsidRPr="002F5DDC">
        <w:rPr>
          <w:rFonts w:ascii="Georgia" w:hAnsi="Georgia"/>
          <w:i/>
          <w:sz w:val="22"/>
          <w:szCs w:val="22"/>
        </w:rPr>
        <w:t xml:space="preserve">, entre a </w:t>
      </w:r>
      <w:r w:rsidR="00274859" w:rsidRPr="00274859">
        <w:rPr>
          <w:rFonts w:ascii="Georgia" w:hAnsi="Georgia"/>
          <w:i/>
          <w:sz w:val="22"/>
          <w:szCs w:val="22"/>
          <w:highlight w:val="lightGray"/>
        </w:rPr>
        <w:t>[=]</w:t>
      </w:r>
      <w:r w:rsidR="00274859" w:rsidRPr="002F5DDC">
        <w:rPr>
          <w:rFonts w:ascii="Georgia" w:hAnsi="Georgia"/>
          <w:bCs/>
          <w:i/>
          <w:sz w:val="22"/>
          <w:szCs w:val="22"/>
        </w:rPr>
        <w:t xml:space="preserve"> </w:t>
      </w:r>
      <w:r w:rsidR="00274859" w:rsidRPr="002F5DDC">
        <w:rPr>
          <w:rFonts w:ascii="Georgia" w:hAnsi="Georgia"/>
          <w:i/>
          <w:sz w:val="22"/>
          <w:szCs w:val="22"/>
        </w:rPr>
        <w:t xml:space="preserve">e a </w:t>
      </w:r>
      <w:r w:rsidR="00274859" w:rsidRPr="003107C1">
        <w:rPr>
          <w:rFonts w:ascii="Georgia" w:hAnsi="Georgia"/>
          <w:i/>
          <w:sz w:val="22"/>
          <w:szCs w:val="22"/>
          <w:highlight w:val="lightGray"/>
        </w:rPr>
        <w:t>[=]</w:t>
      </w:r>
      <w:r w:rsidR="00274859" w:rsidRPr="002F5DDC">
        <w:rPr>
          <w:rFonts w:ascii="Georgia" w:hAnsi="Georgia"/>
          <w:i/>
          <w:sz w:val="22"/>
          <w:szCs w:val="22"/>
        </w:rPr>
        <w:t xml:space="preserve">, com a interveniência do Banco BMG S.A., da </w:t>
      </w:r>
      <w:r w:rsidR="00274859" w:rsidRPr="00274859">
        <w:rPr>
          <w:rFonts w:ascii="Georgia" w:hAnsi="Georgia"/>
          <w:i/>
          <w:sz w:val="22"/>
          <w:szCs w:val="22"/>
          <w:highlight w:val="lightGray"/>
        </w:rPr>
        <w:t>[=]</w:t>
      </w:r>
      <w:r w:rsidR="00274859" w:rsidRPr="002F5DDC">
        <w:rPr>
          <w:rFonts w:ascii="Georgia" w:hAnsi="Georgia"/>
          <w:i/>
          <w:sz w:val="22"/>
          <w:szCs w:val="22"/>
        </w:rPr>
        <w:t xml:space="preserve"> e da </w:t>
      </w:r>
      <w:r w:rsidR="00274859" w:rsidRPr="00274859">
        <w:rPr>
          <w:rFonts w:ascii="Georgia" w:hAnsi="Georgia"/>
          <w:i/>
          <w:sz w:val="22"/>
          <w:szCs w:val="22"/>
          <w:highlight w:val="lightGray"/>
        </w:rPr>
        <w:t>[=]</w:t>
      </w:r>
      <w:r w:rsidR="00274859" w:rsidRPr="002F5DDC">
        <w:rPr>
          <w:rFonts w:ascii="Georgia" w:hAnsi="Georgia"/>
          <w:i/>
          <w:sz w:val="22"/>
          <w:szCs w:val="22"/>
        </w:rPr>
        <w:t xml:space="preserve"> </w:t>
      </w:r>
    </w:p>
    <w:p w14:paraId="0A8C3595" w14:textId="77777777" w:rsidR="00E80FAA" w:rsidRPr="002F5DDC" w:rsidRDefault="00E80FAA" w:rsidP="00C801B0">
      <w:pPr>
        <w:spacing w:line="288" w:lineRule="auto"/>
        <w:rPr>
          <w:rFonts w:ascii="Georgia" w:hAnsi="Georgia"/>
          <w:b/>
          <w:bCs/>
          <w:sz w:val="22"/>
          <w:szCs w:val="22"/>
          <w:highlight w:val="yellow"/>
        </w:rPr>
      </w:pPr>
    </w:p>
    <w:p w14:paraId="3FF03E44" w14:textId="76CAACDE" w:rsidR="00E80FAA" w:rsidRPr="002F5DDC" w:rsidRDefault="00E80FAA" w:rsidP="00C801B0">
      <w:pPr>
        <w:spacing w:line="288" w:lineRule="auto"/>
        <w:jc w:val="center"/>
        <w:rPr>
          <w:rFonts w:ascii="Georgia" w:hAnsi="Georgia"/>
          <w:b/>
          <w:bCs/>
          <w:sz w:val="22"/>
          <w:szCs w:val="22"/>
        </w:rPr>
      </w:pPr>
      <w:r w:rsidRPr="002F5DDC">
        <w:rPr>
          <w:rFonts w:ascii="Georgia" w:hAnsi="Georgia"/>
          <w:b/>
          <w:smallCaps/>
          <w:sz w:val="22"/>
          <w:szCs w:val="22"/>
        </w:rPr>
        <w:t xml:space="preserve">GLOSSÁRIO DOS PRINCIPAIS TERMOS E EXPRESSÕES UTILIZADOS NO “INSTRUMENTO PARTICULAR DE ESCRITURA DA </w:t>
      </w:r>
      <w:r w:rsidR="004D57EA" w:rsidRPr="002F5DDC">
        <w:rPr>
          <w:rFonts w:ascii="Georgia" w:hAnsi="Georgia"/>
          <w:b/>
          <w:smallCaps/>
          <w:sz w:val="22"/>
          <w:szCs w:val="22"/>
        </w:rPr>
        <w:t>1</w:t>
      </w:r>
      <w:r w:rsidR="00CA58F0" w:rsidRPr="002F5DDC">
        <w:rPr>
          <w:rFonts w:ascii="Georgia" w:hAnsi="Georgia"/>
          <w:b/>
          <w:smallCaps/>
          <w:sz w:val="22"/>
          <w:szCs w:val="22"/>
        </w:rPr>
        <w:t>ª</w:t>
      </w:r>
      <w:r w:rsidR="009A504C" w:rsidRPr="002F5DDC">
        <w:rPr>
          <w:rFonts w:ascii="Georgia" w:hAnsi="Georgia"/>
          <w:b/>
          <w:smallCaps/>
          <w:sz w:val="22"/>
          <w:szCs w:val="22"/>
        </w:rPr>
        <w:t> </w:t>
      </w:r>
      <w:r w:rsidRPr="002F5DDC">
        <w:rPr>
          <w:rFonts w:ascii="Georgia" w:hAnsi="Georgia"/>
          <w:b/>
          <w:smallCaps/>
          <w:sz w:val="22"/>
          <w:szCs w:val="22"/>
        </w:rPr>
        <w:t>(</w:t>
      </w:r>
      <w:r w:rsidR="004D57EA" w:rsidRPr="002F5DDC">
        <w:rPr>
          <w:rFonts w:ascii="Georgia" w:hAnsi="Georgia"/>
          <w:b/>
          <w:smallCaps/>
          <w:sz w:val="22"/>
          <w:szCs w:val="22"/>
        </w:rPr>
        <w:t>PRIMEIRA</w:t>
      </w:r>
      <w:r w:rsidRPr="002F5DDC">
        <w:rPr>
          <w:rFonts w:ascii="Georgia" w:hAnsi="Georgia"/>
          <w:b/>
          <w:smallCaps/>
          <w:sz w:val="22"/>
          <w:szCs w:val="22"/>
        </w:rPr>
        <w:t xml:space="preserve">) EMISSÃO DE DEBÊNTURES SIMPLES, NÃO CONVERSÍVEIS EM AÇÕES, DA ESPÉCIE “COM GARANTIA REAL”, </w:t>
      </w:r>
      <w:r w:rsidR="00DE0CBD" w:rsidRPr="002F5DDC">
        <w:rPr>
          <w:rFonts w:ascii="Georgia" w:hAnsi="Georgia"/>
          <w:b/>
          <w:smallCaps/>
          <w:sz w:val="22"/>
          <w:szCs w:val="22"/>
        </w:rPr>
        <w:t xml:space="preserve">EM </w:t>
      </w:r>
      <w:r w:rsidR="0046677E">
        <w:rPr>
          <w:rFonts w:ascii="Georgia" w:hAnsi="Georgia"/>
          <w:b/>
          <w:smallCaps/>
          <w:sz w:val="22"/>
          <w:szCs w:val="22"/>
        </w:rPr>
        <w:t xml:space="preserve">DUAS </w:t>
      </w:r>
      <w:r w:rsidR="00DE0CBD" w:rsidRPr="002F5DDC">
        <w:rPr>
          <w:rFonts w:ascii="Georgia" w:hAnsi="Georgia"/>
          <w:b/>
          <w:smallCaps/>
          <w:sz w:val="22"/>
          <w:szCs w:val="22"/>
        </w:rPr>
        <w:t>SÉRIE</w:t>
      </w:r>
      <w:r w:rsidR="0046677E">
        <w:rPr>
          <w:rFonts w:ascii="Georgia" w:hAnsi="Georgia"/>
          <w:b/>
          <w:smallCaps/>
          <w:sz w:val="22"/>
          <w:szCs w:val="22"/>
        </w:rPr>
        <w:t>S</w:t>
      </w:r>
      <w:r w:rsidR="00DE0CBD" w:rsidRPr="002F5DDC">
        <w:rPr>
          <w:rFonts w:ascii="Georgia" w:hAnsi="Georgia"/>
          <w:b/>
          <w:smallCaps/>
          <w:sz w:val="22"/>
          <w:szCs w:val="22"/>
        </w:rPr>
        <w:t xml:space="preserve">, </w:t>
      </w:r>
      <w:r w:rsidRPr="002F5DDC">
        <w:rPr>
          <w:rFonts w:ascii="Georgia" w:hAnsi="Georgia"/>
          <w:b/>
          <w:smallCaps/>
          <w:sz w:val="22"/>
          <w:szCs w:val="22"/>
        </w:rPr>
        <w:t>PARA DISTRIBUIÇÃO PÚBLICA COM ESFORÇOS RESTRITOS, DA</w:t>
      </w:r>
      <w:r w:rsidR="00BD4469">
        <w:rPr>
          <w:rFonts w:ascii="Georgia" w:hAnsi="Georgia"/>
          <w:b/>
          <w:smallCaps/>
          <w:sz w:val="22"/>
          <w:szCs w:val="22"/>
        </w:rPr>
        <w:t xml:space="preserve"> </w:t>
      </w:r>
      <w:r w:rsidR="00BD4469" w:rsidRPr="00BD4469">
        <w:rPr>
          <w:rFonts w:ascii="Georgia" w:hAnsi="Georgia"/>
          <w:b/>
          <w:smallCaps/>
          <w:sz w:val="22"/>
          <w:szCs w:val="22"/>
          <w:highlight w:val="lightGray"/>
        </w:rPr>
        <w:t>[=</w:t>
      </w:r>
      <w:proofErr w:type="gramStart"/>
      <w:r w:rsidR="00BD4469" w:rsidRPr="00BD4469">
        <w:rPr>
          <w:rFonts w:ascii="Georgia" w:hAnsi="Georgia"/>
          <w:b/>
          <w:smallCaps/>
          <w:sz w:val="22"/>
          <w:szCs w:val="22"/>
          <w:highlight w:val="lightGray"/>
        </w:rPr>
        <w:t>]</w:t>
      </w:r>
      <w:r w:rsidRPr="002F5DDC">
        <w:rPr>
          <w:rFonts w:ascii="Georgia" w:hAnsi="Georgia"/>
          <w:b/>
          <w:smallCaps/>
          <w:sz w:val="22"/>
          <w:szCs w:val="22"/>
        </w:rPr>
        <w:t xml:space="preserve"> ”</w:t>
      </w:r>
      <w:proofErr w:type="gramEnd"/>
    </w:p>
    <w:p w14:paraId="7E9185D3" w14:textId="77777777" w:rsidR="00E80FAA" w:rsidRPr="002F5DDC" w:rsidRDefault="00E80FAA" w:rsidP="00C801B0">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2F5DDC"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bookmarkStart w:id="419" w:name="_Hlk102133913"/>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06760733"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Assembleia geral extraordinária da Emissora, realizada em </w:t>
            </w:r>
            <w:r w:rsidR="0046677E" w:rsidRPr="008A1402">
              <w:rPr>
                <w:rFonts w:ascii="Georgia" w:hAnsi="Georgia"/>
                <w:iCs/>
                <w:sz w:val="22"/>
                <w:szCs w:val="22"/>
                <w:highlight w:val="lightGray"/>
              </w:rPr>
              <w:t>[=]</w:t>
            </w:r>
            <w:r w:rsidR="008A1402">
              <w:rPr>
                <w:rFonts w:ascii="Georgia" w:hAnsi="Georgia"/>
                <w:iCs/>
                <w:sz w:val="22"/>
                <w:szCs w:val="22"/>
              </w:rPr>
              <w:t xml:space="preserve"> </w:t>
            </w:r>
            <w:r w:rsidR="00F26FB5" w:rsidRPr="002F5DDC">
              <w:rPr>
                <w:rFonts w:ascii="Georgia" w:hAnsi="Georgia"/>
                <w:sz w:val="22"/>
                <w:szCs w:val="22"/>
                <w:lang w:eastAsia="en-US"/>
              </w:rPr>
              <w:t xml:space="preserve">de </w:t>
            </w:r>
            <w:r w:rsidR="008A1402" w:rsidRPr="008A1402">
              <w:rPr>
                <w:rFonts w:ascii="Georgia" w:hAnsi="Georgia"/>
                <w:iCs/>
                <w:sz w:val="22"/>
                <w:szCs w:val="22"/>
                <w:highlight w:val="lightGray"/>
              </w:rPr>
              <w:t>[=]</w:t>
            </w:r>
            <w:r w:rsidR="008A1402">
              <w:rPr>
                <w:rFonts w:ascii="Georgia" w:hAnsi="Georgia"/>
                <w:iCs/>
                <w:sz w:val="22"/>
                <w:szCs w:val="22"/>
              </w:rPr>
              <w:t xml:space="preserve"> </w:t>
            </w:r>
            <w:r w:rsidR="00F26FB5" w:rsidRPr="002F5DDC">
              <w:rPr>
                <w:rFonts w:ascii="Georgia" w:hAnsi="Georgia"/>
                <w:sz w:val="22"/>
                <w:szCs w:val="22"/>
                <w:lang w:eastAsia="en-US"/>
              </w:rPr>
              <w:t xml:space="preserve">de </w:t>
            </w:r>
            <w:r w:rsidR="0046677E" w:rsidRPr="002F5DDC">
              <w:rPr>
                <w:rFonts w:ascii="Georgia" w:hAnsi="Georgia"/>
                <w:sz w:val="22"/>
                <w:szCs w:val="22"/>
                <w:lang w:eastAsia="en-US"/>
              </w:rPr>
              <w:t>202</w:t>
            </w:r>
            <w:r w:rsidR="0046677E">
              <w:rPr>
                <w:rFonts w:ascii="Georgia" w:hAnsi="Georgia"/>
                <w:sz w:val="22"/>
                <w:szCs w:val="22"/>
                <w:lang w:eastAsia="en-US"/>
              </w:rPr>
              <w:t>2</w:t>
            </w:r>
            <w:r w:rsidRPr="002F5DDC">
              <w:rPr>
                <w:rFonts w:ascii="Georgia" w:hAnsi="Georgia"/>
                <w:sz w:val="22"/>
                <w:szCs w:val="22"/>
                <w:lang w:eastAsia="en-US"/>
              </w:rPr>
              <w:t>, que aprovou a Emissão</w:t>
            </w:r>
          </w:p>
          <w:p w14:paraId="56E4B93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Agência de Classificação de Risco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1E9EEB43" w:rsidR="00725B57" w:rsidRPr="00367A70" w:rsidRDefault="00725B57" w:rsidP="00D64F22">
            <w:pPr>
              <w:pStyle w:val="Nvel11a"/>
              <w:numPr>
                <w:ilvl w:val="0"/>
                <w:numId w:val="0"/>
              </w:numPr>
              <w:ind w:left="8" w:hanging="8"/>
              <w:rPr>
                <w:lang w:val="pt-BR"/>
              </w:rPr>
            </w:pPr>
            <w:r w:rsidRPr="00367A70">
              <w:rPr>
                <w:lang w:val="pt-BR"/>
              </w:rPr>
              <w:t>Fitch Ratings Brasil Ltda., agência de classificação de risco com sede na cidade do Rio de Janeiro, Estado do Rio de Janeiro, na Praça XV de Novembro, nº</w:t>
            </w:r>
            <w:r w:rsidR="00AB13AE" w:rsidRPr="00367A70">
              <w:rPr>
                <w:lang w:val="pt-BR"/>
              </w:rPr>
              <w:t> </w:t>
            </w:r>
            <w:r w:rsidRPr="00367A70">
              <w:rPr>
                <w:lang w:val="pt-BR"/>
              </w:rPr>
              <w:t>20, sala</w:t>
            </w:r>
            <w:r w:rsidR="00AB13AE" w:rsidRPr="00367A70">
              <w:rPr>
                <w:lang w:val="pt-BR"/>
              </w:rPr>
              <w:t> </w:t>
            </w:r>
            <w:r w:rsidRPr="00367A70">
              <w:rPr>
                <w:lang w:val="pt-BR"/>
              </w:rPr>
              <w:t>401 B, Centro, CEP</w:t>
            </w:r>
            <w:r w:rsidR="00AB13AE" w:rsidRPr="00367A70">
              <w:rPr>
                <w:lang w:val="pt-BR"/>
              </w:rPr>
              <w:t> </w:t>
            </w:r>
            <w:r w:rsidRPr="00367A70">
              <w:rPr>
                <w:lang w:val="pt-BR"/>
              </w:rPr>
              <w:t>20010-010, inscrita no CNPJ sob o nº</w:t>
            </w:r>
            <w:r w:rsidR="00AB13AE" w:rsidRPr="00367A70">
              <w:rPr>
                <w:lang w:val="pt-BR"/>
              </w:rPr>
              <w:t> </w:t>
            </w:r>
            <w:r w:rsidRPr="00367A70">
              <w:rPr>
                <w:lang w:val="pt-BR"/>
              </w:rPr>
              <w:t xml:space="preserve">01.813.375/0001-33; </w:t>
            </w:r>
            <w:r w:rsidRPr="00367A70">
              <w:rPr>
                <w:b/>
                <w:lang w:val="pt-BR"/>
              </w:rPr>
              <w:t>(b)</w:t>
            </w:r>
            <w:r w:rsidR="00AB13AE" w:rsidRPr="00367A70">
              <w:rPr>
                <w:b/>
                <w:lang w:val="pt-BR"/>
              </w:rPr>
              <w:t> </w:t>
            </w:r>
            <w:r w:rsidRPr="00367A70">
              <w:rPr>
                <w:lang w:val="pt-BR"/>
              </w:rPr>
              <w:t>Moody’s América Latina Ltda., agência de classificação de risco com sede na cidade de São Paulo, Estado de São Paulo, na Avenida das Nações Unidas, nº</w:t>
            </w:r>
            <w:r w:rsidR="00AB13AE" w:rsidRPr="00367A70">
              <w:rPr>
                <w:lang w:val="pt-BR"/>
              </w:rPr>
              <w:t> </w:t>
            </w:r>
            <w:r w:rsidRPr="00367A70">
              <w:rPr>
                <w:lang w:val="pt-BR"/>
              </w:rPr>
              <w:t>12.551, 16º</w:t>
            </w:r>
            <w:r w:rsidR="00AB13AE" w:rsidRPr="00367A70">
              <w:rPr>
                <w:lang w:val="pt-BR"/>
              </w:rPr>
              <w:t> </w:t>
            </w:r>
            <w:r w:rsidRPr="00367A70">
              <w:rPr>
                <w:lang w:val="pt-BR"/>
              </w:rPr>
              <w:t>andar, conjunto</w:t>
            </w:r>
            <w:r w:rsidR="00AB13AE" w:rsidRPr="00367A70">
              <w:rPr>
                <w:lang w:val="pt-BR"/>
              </w:rPr>
              <w:t> </w:t>
            </w:r>
            <w:r w:rsidRPr="00367A70">
              <w:rPr>
                <w:lang w:val="pt-BR"/>
              </w:rPr>
              <w:t xml:space="preserve">1601, </w:t>
            </w:r>
            <w:r w:rsidR="00AB13AE" w:rsidRPr="00367A70">
              <w:rPr>
                <w:lang w:val="pt-BR"/>
              </w:rPr>
              <w:t xml:space="preserve">Chácara Itaim, </w:t>
            </w:r>
            <w:r w:rsidRPr="00367A70">
              <w:rPr>
                <w:lang w:val="pt-BR"/>
              </w:rPr>
              <w:t>CEP</w:t>
            </w:r>
            <w:r w:rsidR="00AB13AE" w:rsidRPr="00367A70">
              <w:rPr>
                <w:lang w:val="pt-BR"/>
              </w:rPr>
              <w:t> </w:t>
            </w:r>
            <w:r w:rsidRPr="00367A70">
              <w:rPr>
                <w:lang w:val="pt-BR"/>
              </w:rPr>
              <w:t>04578-000, inscrita no CNPJ sob o nº</w:t>
            </w:r>
            <w:r w:rsidR="00AB13AE" w:rsidRPr="00367A70">
              <w:rPr>
                <w:lang w:val="pt-BR"/>
              </w:rPr>
              <w:t> </w:t>
            </w:r>
            <w:r w:rsidRPr="00367A70">
              <w:rPr>
                <w:lang w:val="pt-BR"/>
              </w:rPr>
              <w:t xml:space="preserve">02.101.919/0001-05; ou </w:t>
            </w:r>
            <w:r w:rsidRPr="00367A70">
              <w:rPr>
                <w:b/>
                <w:lang w:val="pt-BR"/>
              </w:rPr>
              <w:t>(c)</w:t>
            </w:r>
            <w:r w:rsidR="00AB13AE" w:rsidRPr="00367A70">
              <w:rPr>
                <w:b/>
                <w:lang w:val="pt-BR"/>
              </w:rPr>
              <w:t> </w:t>
            </w:r>
            <w:r w:rsidRPr="00367A70">
              <w:rPr>
                <w:lang w:val="pt-BR"/>
              </w:rPr>
              <w:t>Standard &amp; Poor’s Ratings do Brasil Ltda., agência de classificação de risco com sede na cidade de São Paulo, Estado de São Paulo, na Avenida Brigadeiro Faria Lima, nº</w:t>
            </w:r>
            <w:r w:rsidR="00AB13AE" w:rsidRPr="00367A70">
              <w:rPr>
                <w:lang w:val="pt-BR"/>
              </w:rPr>
              <w:t> </w:t>
            </w:r>
            <w:r w:rsidRPr="00367A70">
              <w:rPr>
                <w:lang w:val="pt-BR"/>
              </w:rPr>
              <w:t>201, conjuntos</w:t>
            </w:r>
            <w:r w:rsidR="00AB13AE" w:rsidRPr="00367A70">
              <w:rPr>
                <w:lang w:val="pt-BR"/>
              </w:rPr>
              <w:t> </w:t>
            </w:r>
            <w:r w:rsidRPr="00367A70">
              <w:rPr>
                <w:lang w:val="pt-BR"/>
              </w:rPr>
              <w:t>181 e 182,</w:t>
            </w:r>
            <w:r w:rsidR="00AB13AE" w:rsidRPr="00367A70">
              <w:rPr>
                <w:lang w:val="pt-BR"/>
              </w:rPr>
              <w:t xml:space="preserve"> Pinheiros, CEP 05426-100,</w:t>
            </w:r>
            <w:r w:rsidRPr="00367A70">
              <w:rPr>
                <w:lang w:val="pt-BR"/>
              </w:rPr>
              <w:t xml:space="preserve"> inscrita no CNPJ sob o nº</w:t>
            </w:r>
            <w:r w:rsidR="00AB13AE" w:rsidRPr="00367A70">
              <w:rPr>
                <w:lang w:val="pt-BR"/>
              </w:rPr>
              <w:t> </w:t>
            </w:r>
            <w:r w:rsidRPr="00367A70">
              <w:rPr>
                <w:lang w:val="pt-BR"/>
              </w:rPr>
              <w:t>02.295.585/0001-40</w:t>
            </w:r>
            <w:r w:rsidR="008A1402" w:rsidRPr="00367A70">
              <w:rPr>
                <w:lang w:val="pt-BR"/>
              </w:rPr>
              <w:t>.</w:t>
            </w:r>
            <w:r w:rsidR="00D45BBF" w:rsidRPr="00367A70">
              <w:rPr>
                <w:lang w:val="pt-BR"/>
              </w:rPr>
              <w:t xml:space="preserve"> </w:t>
            </w:r>
          </w:p>
          <w:p w14:paraId="0AA098B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8C98F4" w14:textId="2135F2F6" w:rsidR="00725B57" w:rsidRPr="002F5DDC" w:rsidRDefault="00D45BBF" w:rsidP="00C801B0">
            <w:pPr>
              <w:autoSpaceDE/>
              <w:autoSpaceDN/>
              <w:adjustRightInd/>
              <w:spacing w:line="288" w:lineRule="auto"/>
              <w:rPr>
                <w:rFonts w:ascii="Georgia" w:hAnsi="Georgia"/>
                <w:sz w:val="22"/>
                <w:szCs w:val="22"/>
                <w:lang w:eastAsia="en-US"/>
              </w:rPr>
            </w:pPr>
            <w:r w:rsidRPr="008A1402">
              <w:rPr>
                <w:rFonts w:ascii="Georgia" w:hAnsi="Georgia"/>
                <w:iCs/>
                <w:sz w:val="22"/>
                <w:szCs w:val="22"/>
                <w:highlight w:val="lightGray"/>
              </w:rPr>
              <w:t>[=]</w:t>
            </w:r>
          </w:p>
        </w:tc>
      </w:tr>
      <w:tr w:rsidR="00725B57" w:rsidRPr="002F5DDC"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Cobrança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1AE481" w14:textId="51FA6B93" w:rsidR="00725B57" w:rsidRPr="002F5DDC" w:rsidRDefault="00D45BBF" w:rsidP="00C801B0">
            <w:pPr>
              <w:autoSpaceDE/>
              <w:autoSpaceDN/>
              <w:adjustRightInd/>
              <w:spacing w:line="288" w:lineRule="auto"/>
              <w:rPr>
                <w:rFonts w:ascii="Georgia" w:hAnsi="Georgia"/>
                <w:sz w:val="22"/>
                <w:szCs w:val="22"/>
                <w:lang w:eastAsia="en-US"/>
              </w:rPr>
            </w:pPr>
            <w:r w:rsidRPr="008A1402">
              <w:rPr>
                <w:rFonts w:ascii="Georgia" w:hAnsi="Georgia"/>
                <w:iCs/>
                <w:sz w:val="22"/>
                <w:szCs w:val="22"/>
                <w:highlight w:val="lightGray"/>
              </w:rPr>
              <w:t>[=]</w:t>
            </w:r>
          </w:p>
        </w:tc>
      </w:tr>
      <w:tr w:rsidR="00725B57" w:rsidRPr="002F5DDC"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Conciliação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9EC099" w14:textId="5974B23D" w:rsidR="00725B57" w:rsidRPr="002F5DDC" w:rsidRDefault="00D45BBF" w:rsidP="00C801B0">
            <w:pPr>
              <w:autoSpaceDE/>
              <w:autoSpaceDN/>
              <w:adjustRightInd/>
              <w:spacing w:line="288" w:lineRule="auto"/>
              <w:rPr>
                <w:rFonts w:ascii="Georgia" w:hAnsi="Georgia"/>
                <w:sz w:val="22"/>
                <w:szCs w:val="22"/>
                <w:lang w:eastAsia="en-US"/>
              </w:rPr>
            </w:pPr>
            <w:r w:rsidRPr="008A1402">
              <w:rPr>
                <w:rFonts w:ascii="Georgia" w:hAnsi="Georgia"/>
                <w:iCs/>
                <w:sz w:val="22"/>
                <w:szCs w:val="22"/>
                <w:highlight w:val="lightGray"/>
              </w:rPr>
              <w:t>[=]</w:t>
            </w:r>
          </w:p>
        </w:tc>
      </w:tr>
      <w:tr w:rsidR="00BD7369" w:rsidRPr="002F5DDC" w14:paraId="1CE7A15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1AD645B4" w14:textId="24E8109D" w:rsidR="00BD7369" w:rsidRPr="002F5DDC" w:rsidRDefault="00BD7369" w:rsidP="00BD7369">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Pr>
                <w:rFonts w:ascii="Georgia" w:eastAsia="Arial Unicode MS" w:hAnsi="Georgia"/>
                <w:b/>
                <w:sz w:val="22"/>
                <w:szCs w:val="22"/>
                <w:lang w:eastAsia="en-US"/>
              </w:rPr>
              <w:t>Agente de Liquidação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D221A0" w14:textId="77777777" w:rsidR="00BD7369" w:rsidRPr="002F5DDC" w:rsidRDefault="00BD7369" w:rsidP="00BD7369">
            <w:pPr>
              <w:autoSpaceDE/>
              <w:autoSpaceDN/>
              <w:adjustRightInd/>
              <w:spacing w:line="288" w:lineRule="auto"/>
              <w:rPr>
                <w:rFonts w:ascii="Georgia" w:eastAsia="Arial Unicode MS" w:hAnsi="Georgia"/>
                <w:sz w:val="22"/>
                <w:szCs w:val="22"/>
                <w:lang w:eastAsia="en-US"/>
              </w:rPr>
            </w:pPr>
            <w:r w:rsidRPr="00BD7369">
              <w:rPr>
                <w:rFonts w:ascii="Georgia" w:eastAsia="Arial Unicode MS" w:hAnsi="Georgia"/>
                <w:sz w:val="22"/>
                <w:szCs w:val="22"/>
                <w:highlight w:val="lightGray"/>
                <w:lang w:eastAsia="en-US"/>
              </w:rPr>
              <w:t>[=]</w:t>
            </w:r>
          </w:p>
          <w:p w14:paraId="293CCF40" w14:textId="77777777" w:rsidR="00BD7369" w:rsidRPr="008A1402" w:rsidRDefault="00BD7369" w:rsidP="00BD7369">
            <w:pPr>
              <w:autoSpaceDE/>
              <w:autoSpaceDN/>
              <w:adjustRightInd/>
              <w:spacing w:line="288" w:lineRule="auto"/>
              <w:rPr>
                <w:rFonts w:ascii="Georgia" w:hAnsi="Georgia"/>
                <w:iCs/>
                <w:sz w:val="22"/>
                <w:szCs w:val="22"/>
                <w:highlight w:val="lightGray"/>
              </w:rPr>
            </w:pPr>
          </w:p>
        </w:tc>
      </w:tr>
      <w:tr w:rsidR="00725B57" w:rsidRPr="002F5DDC"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Recebimento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8CADA" w14:textId="1B59A11E" w:rsidR="00725B57" w:rsidRPr="002F5DDC" w:rsidRDefault="00D45BBF" w:rsidP="00C801B0">
            <w:pPr>
              <w:autoSpaceDE/>
              <w:autoSpaceDN/>
              <w:adjustRightInd/>
              <w:spacing w:line="288" w:lineRule="auto"/>
              <w:rPr>
                <w:rFonts w:ascii="Georgia" w:hAnsi="Georgia"/>
                <w:sz w:val="22"/>
                <w:szCs w:val="22"/>
                <w:lang w:eastAsia="en-US"/>
              </w:rPr>
            </w:pPr>
            <w:r w:rsidRPr="008A1402">
              <w:rPr>
                <w:rFonts w:ascii="Georgia" w:hAnsi="Georgia"/>
                <w:iCs/>
                <w:sz w:val="22"/>
                <w:szCs w:val="22"/>
                <w:highlight w:val="lightGray"/>
              </w:rPr>
              <w:t>[=]</w:t>
            </w:r>
          </w:p>
        </w:tc>
      </w:tr>
      <w:tr w:rsidR="00725B57" w:rsidRPr="002F5DDC"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Fiduciário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A981E4" w14:textId="6AC7C7F5" w:rsidR="00725B57" w:rsidRPr="002F5DDC" w:rsidRDefault="00D45BBF" w:rsidP="00C801B0">
            <w:pPr>
              <w:autoSpaceDE/>
              <w:autoSpaceDN/>
              <w:adjustRightInd/>
              <w:spacing w:line="288" w:lineRule="auto"/>
              <w:rPr>
                <w:rFonts w:ascii="Georgia" w:hAnsi="Georgia"/>
                <w:sz w:val="22"/>
                <w:szCs w:val="22"/>
                <w:lang w:eastAsia="en-US"/>
              </w:rPr>
            </w:pPr>
            <w:r w:rsidRPr="003107C1">
              <w:rPr>
                <w:rFonts w:ascii="Georgia" w:hAnsi="Georgia"/>
                <w:iCs/>
                <w:sz w:val="22"/>
                <w:szCs w:val="22"/>
                <w:highlight w:val="lightGray"/>
              </w:rPr>
              <w:t>[=]</w:t>
            </w:r>
          </w:p>
        </w:tc>
      </w:tr>
      <w:tr w:rsidR="00725B57" w:rsidRPr="002F5DDC"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7738B1B9"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2F5DDC">
              <w:rPr>
                <w:rFonts w:ascii="Georgia" w:hAnsi="Georgia"/>
                <w:sz w:val="22"/>
                <w:szCs w:val="22"/>
                <w:lang w:eastAsia="en-US"/>
              </w:rPr>
              <w:t xml:space="preserve"> e informado à Emissora, ao Agente Fiduciário e ao Agente de Conciliação</w:t>
            </w:r>
            <w:r w:rsidR="008A1402">
              <w:rPr>
                <w:rFonts w:ascii="Georgia" w:hAnsi="Georgia"/>
                <w:sz w:val="22"/>
                <w:szCs w:val="22"/>
                <w:lang w:eastAsia="en-US"/>
              </w:rPr>
              <w:t>.</w:t>
            </w:r>
          </w:p>
          <w:p w14:paraId="2D62553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2DBBC47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de Amortização de Cessão que exceder a Demanda de Caixa Ordinária, decorrente da Demanda de Caixa Extraordinária</w:t>
            </w:r>
            <w:r w:rsidR="00C11734">
              <w:rPr>
                <w:rFonts w:ascii="Georgia" w:hAnsi="Georgia"/>
                <w:sz w:val="22"/>
                <w:szCs w:val="22"/>
                <w:lang w:eastAsia="en-US"/>
              </w:rPr>
              <w:t>.</w:t>
            </w:r>
          </w:p>
          <w:p w14:paraId="2C3189B6"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Principal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3B25740C" w:rsidR="00725B57" w:rsidRPr="002F5DDC" w:rsidRDefault="005D1DFC" w:rsidP="00C801B0">
            <w:pPr>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 xml:space="preserve">Com relação a uma Data de Pagamento, significa a amortização </w:t>
            </w:r>
            <w:r w:rsidRPr="002F5DDC">
              <w:rPr>
                <w:rFonts w:ascii="Georgia" w:hAnsi="Georgia"/>
                <w:sz w:val="22"/>
                <w:szCs w:val="22"/>
                <w:lang w:eastAsia="en-US"/>
              </w:rPr>
              <w:t xml:space="preserve">do </w:t>
            </w:r>
            <w:r w:rsidRPr="002F5DDC">
              <w:rPr>
                <w:rFonts w:ascii="Georgia" w:eastAsia="Arial Unicode MS" w:hAnsi="Georgia" w:cs="Tahoma"/>
                <w:sz w:val="22"/>
                <w:szCs w:val="22"/>
              </w:rPr>
              <w:t xml:space="preserve">saldo do Valor Nominal Unitário </w:t>
            </w:r>
            <w:r w:rsidR="009214E7">
              <w:rPr>
                <w:rFonts w:ascii="Georgia" w:eastAsia="Arial Unicode MS" w:hAnsi="Georgia" w:cs="Tahoma"/>
                <w:sz w:val="22"/>
                <w:szCs w:val="22"/>
              </w:rPr>
              <w:t xml:space="preserve">das Debêntures Sênior </w:t>
            </w:r>
            <w:r w:rsidRPr="002F5DDC">
              <w:rPr>
                <w:rFonts w:ascii="Georgia" w:eastAsia="Arial Unicode MS" w:hAnsi="Georgia" w:cs="Tahoma"/>
                <w:sz w:val="22"/>
                <w:szCs w:val="22"/>
              </w:rPr>
              <w:t>efetivamente realizada em tal Data de Pagamento</w:t>
            </w:r>
            <w:r w:rsidR="00725B57" w:rsidRPr="002F5DDC">
              <w:rPr>
                <w:rFonts w:ascii="Georgia" w:hAnsi="Georgia"/>
                <w:sz w:val="22"/>
                <w:szCs w:val="22"/>
                <w:lang w:eastAsia="en-US"/>
              </w:rPr>
              <w:t>,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_Ref477127018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C251D9">
              <w:rPr>
                <w:rFonts w:ascii="Georgia" w:hAnsi="Georgia"/>
                <w:sz w:val="22"/>
                <w:szCs w:val="22"/>
                <w:lang w:eastAsia="en-US"/>
              </w:rPr>
              <w:t>5.12</w:t>
            </w:r>
            <w:r w:rsidR="001F0479" w:rsidRPr="002F5DDC">
              <w:rPr>
                <w:rFonts w:ascii="Georgia" w:hAnsi="Georgia"/>
                <w:sz w:val="22"/>
                <w:szCs w:val="22"/>
                <w:lang w:eastAsia="en-US"/>
              </w:rPr>
              <w:fldChar w:fldCharType="end"/>
            </w:r>
            <w:r w:rsidR="001F0479" w:rsidRPr="002F5DDC">
              <w:rPr>
                <w:rFonts w:ascii="Georgia" w:hAnsi="Georgia"/>
                <w:sz w:val="22"/>
                <w:szCs w:val="22"/>
                <w:lang w:eastAsia="en-US"/>
              </w:rPr>
              <w:t xml:space="preserve"> </w:t>
            </w:r>
            <w:r w:rsidR="00725B57" w:rsidRPr="002F5DDC">
              <w:rPr>
                <w:rFonts w:ascii="Georgia" w:hAnsi="Georgia"/>
                <w:sz w:val="22"/>
                <w:szCs w:val="22"/>
                <w:lang w:eastAsia="en-US"/>
              </w:rPr>
              <w:t>da Escritura</w:t>
            </w:r>
            <w:r w:rsidR="00292B5C">
              <w:rPr>
                <w:rFonts w:ascii="Georgia" w:hAnsi="Georgia"/>
                <w:sz w:val="22"/>
                <w:szCs w:val="22"/>
                <w:lang w:eastAsia="en-US"/>
              </w:rPr>
              <w:t>.</w:t>
            </w:r>
          </w:p>
          <w:p w14:paraId="50FE92D5"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D15307" w:rsidRPr="002F5DDC" w14:paraId="099AE96C" w14:textId="77777777" w:rsidTr="009D0B4E">
        <w:trPr>
          <w:jc w:val="center"/>
        </w:trPr>
        <w:tc>
          <w:tcPr>
            <w:tcW w:w="4414" w:type="dxa"/>
            <w:tcBorders>
              <w:top w:val="single" w:sz="4" w:space="0" w:color="auto"/>
              <w:left w:val="single" w:sz="4" w:space="0" w:color="auto"/>
              <w:bottom w:val="single" w:sz="4" w:space="0" w:color="auto"/>
              <w:right w:val="single" w:sz="4" w:space="0" w:color="auto"/>
            </w:tcBorders>
          </w:tcPr>
          <w:p w14:paraId="3A59419C" w14:textId="77777777" w:rsidR="00D15307" w:rsidRPr="002F5DDC" w:rsidRDefault="00D15307" w:rsidP="009D0B4E">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rPr>
              <w:t>“</w:t>
            </w:r>
            <w:r w:rsidRPr="00BF3B25">
              <w:rPr>
                <w:rFonts w:ascii="Georgia" w:eastAsia="Arial Unicode MS" w:hAnsi="Georgia"/>
                <w:b/>
                <w:bCs/>
                <w:sz w:val="22"/>
                <w:szCs w:val="22"/>
              </w:rPr>
              <w:t>Amortização Extraordinária Obrigatória das Debêntures Júnior</w:t>
            </w:r>
            <w:r>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5ADF218" w14:textId="77777777" w:rsidR="00D15307" w:rsidRDefault="00D15307" w:rsidP="009D0B4E">
            <w:pPr>
              <w:autoSpaceDE/>
              <w:autoSpaceDN/>
              <w:adjustRightInd/>
              <w:spacing w:line="288" w:lineRule="auto"/>
              <w:rPr>
                <w:rFonts w:ascii="Georgia" w:hAnsi="Georgia"/>
                <w:sz w:val="22"/>
                <w:szCs w:val="22"/>
              </w:rPr>
            </w:pPr>
            <w:r>
              <w:rPr>
                <w:rFonts w:ascii="Georgia" w:hAnsi="Georgia"/>
                <w:sz w:val="22"/>
                <w:szCs w:val="22"/>
              </w:rPr>
              <w:t>Amortização extraordinária obrigatória das Debêntures Júnior, nos termos do item 8.7 da Escritura.</w:t>
            </w:r>
          </w:p>
          <w:p w14:paraId="0D36C7C8" w14:textId="31C9CC43" w:rsidR="00D64F22" w:rsidRPr="002F5DDC" w:rsidRDefault="00D64F22" w:rsidP="009D0B4E">
            <w:pPr>
              <w:autoSpaceDE/>
              <w:autoSpaceDN/>
              <w:adjustRightInd/>
              <w:spacing w:line="288" w:lineRule="auto"/>
              <w:rPr>
                <w:rFonts w:ascii="Georgia" w:hAnsi="Georgia"/>
                <w:sz w:val="22"/>
                <w:szCs w:val="22"/>
                <w:lang w:eastAsia="en-US"/>
              </w:rPr>
            </w:pPr>
          </w:p>
        </w:tc>
      </w:tr>
      <w:tr w:rsidR="00725B57" w:rsidRPr="002F5DDC"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1F46D08A"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3107C1">
              <w:rPr>
                <w:rFonts w:ascii="Georgia" w:eastAsia="Arial Unicode MS" w:hAnsi="Georgia"/>
                <w:b/>
                <w:sz w:val="22"/>
                <w:szCs w:val="22"/>
                <w:lang w:eastAsia="en-US"/>
              </w:rPr>
              <w:t>Amortização Extraordinária Compulsória das Debêntures</w:t>
            </w:r>
            <w:r w:rsidR="00D15307">
              <w:rPr>
                <w:rFonts w:ascii="Georgia" w:eastAsia="Arial Unicode MS" w:hAnsi="Georgia"/>
                <w:b/>
                <w:sz w:val="22"/>
                <w:szCs w:val="22"/>
                <w:lang w:eastAsia="en-US"/>
              </w:rPr>
              <w:t xml:space="preserve"> Sênior</w:t>
            </w:r>
            <w:r w:rsidRPr="003107C1">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C7BF634"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Amortização extraordinária compulsória das Debêntures</w:t>
            </w:r>
            <w:r w:rsidR="005D5DDE">
              <w:rPr>
                <w:rFonts w:ascii="Georgia" w:hAnsi="Georgia"/>
                <w:sz w:val="22"/>
                <w:szCs w:val="22"/>
                <w:lang w:eastAsia="en-US"/>
              </w:rPr>
              <w:t xml:space="preserve"> Sênior</w:t>
            </w:r>
            <w:r w:rsidRPr="002F5DDC">
              <w:rPr>
                <w:rFonts w:ascii="Georgia" w:hAnsi="Georgia"/>
                <w:sz w:val="22"/>
                <w:szCs w:val="22"/>
                <w:lang w:eastAsia="en-US"/>
              </w:rPr>
              <w:t>,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_Ref475547814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C251D9">
              <w:rPr>
                <w:rFonts w:ascii="Georgia" w:hAnsi="Georgia"/>
                <w:sz w:val="22"/>
                <w:szCs w:val="22"/>
                <w:lang w:eastAsia="en-US"/>
              </w:rPr>
              <w:t>8.2</w:t>
            </w:r>
            <w:r w:rsidR="001F0479"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r w:rsidR="00292B5C">
              <w:rPr>
                <w:rFonts w:ascii="Georgia" w:hAnsi="Georgia"/>
                <w:sz w:val="22"/>
                <w:szCs w:val="22"/>
                <w:lang w:eastAsia="en-US"/>
              </w:rPr>
              <w:t>.</w:t>
            </w:r>
          </w:p>
          <w:p w14:paraId="3CD1B6A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Amortização </w:t>
            </w:r>
            <w:r w:rsidRPr="002F5DDC">
              <w:rPr>
                <w:rFonts w:ascii="Georgia" w:eastAsia="Arial Unicode MS" w:hAnsi="Georgia"/>
                <w:b/>
                <w:i/>
                <w:iCs/>
                <w:sz w:val="22"/>
                <w:szCs w:val="22"/>
                <w:lang w:eastAsia="en-US"/>
              </w:rPr>
              <w:t>Pro Rata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E4A4EB6"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Regime de amortização mediante o qual os recursos oriundos dos Direitos Creditórios Cedidos e dos Ativos Financeiros são utilizados para o pagamento das Obrigações Garantidas</w:t>
            </w:r>
            <w:r w:rsidR="00B6755F">
              <w:rPr>
                <w:rFonts w:ascii="Georgia" w:hAnsi="Georgia"/>
                <w:sz w:val="22"/>
                <w:szCs w:val="22"/>
                <w:lang w:eastAsia="en-US"/>
              </w:rPr>
              <w:t xml:space="preserve"> observada </w:t>
            </w:r>
            <w:proofErr w:type="gramStart"/>
            <w:r w:rsidR="00B6755F">
              <w:rPr>
                <w:rFonts w:ascii="Georgia" w:hAnsi="Georgia"/>
                <w:sz w:val="22"/>
                <w:szCs w:val="22"/>
                <w:lang w:eastAsia="en-US"/>
              </w:rPr>
              <w:t xml:space="preserve">a </w:t>
            </w:r>
            <w:r w:rsidRPr="002F5DDC">
              <w:rPr>
                <w:rFonts w:ascii="Georgia" w:hAnsi="Georgia"/>
                <w:sz w:val="22"/>
                <w:szCs w:val="22"/>
                <w:lang w:eastAsia="en-US"/>
              </w:rPr>
              <w:t xml:space="preserve"> Ordem</w:t>
            </w:r>
            <w:proofErr w:type="gramEnd"/>
            <w:r w:rsidRPr="002F5DDC">
              <w:rPr>
                <w:rFonts w:ascii="Georgia" w:hAnsi="Georgia"/>
                <w:sz w:val="22"/>
                <w:szCs w:val="22"/>
                <w:lang w:eastAsia="en-US"/>
              </w:rPr>
              <w:t xml:space="preserve"> de Alocação dos Recursos.</w:t>
            </w:r>
          </w:p>
          <w:p w14:paraId="559DB776" w14:textId="77777777" w:rsidR="00725B57" w:rsidRPr="002F5DDC" w:rsidRDefault="00725B57" w:rsidP="00C801B0">
            <w:pPr>
              <w:autoSpaceDE/>
              <w:autoSpaceDN/>
              <w:adjustRightInd/>
              <w:spacing w:line="288" w:lineRule="auto"/>
              <w:rPr>
                <w:rFonts w:ascii="Georgia" w:hAnsi="Georgia"/>
                <w:sz w:val="22"/>
                <w:szCs w:val="22"/>
                <w:lang w:eastAsia="en-US"/>
              </w:rPr>
            </w:pPr>
          </w:p>
          <w:p w14:paraId="1E9406A1" w14:textId="74B03608"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é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ordinariamente, até a eventual </w:t>
            </w:r>
            <w:r w:rsidRPr="002F5DDC">
              <w:rPr>
                <w:rFonts w:ascii="Georgia" w:hAnsi="Georgia"/>
                <w:sz w:val="22"/>
                <w:szCs w:val="22"/>
                <w:lang w:eastAsia="en-US"/>
              </w:rPr>
              <w:lastRenderedPageBreak/>
              <w:t xml:space="preserve">ocorrência do Evento de </w:t>
            </w:r>
            <w:proofErr w:type="spellStart"/>
            <w:r w:rsidRPr="002F5DDC">
              <w:rPr>
                <w:rFonts w:ascii="Georgia" w:hAnsi="Georgia"/>
                <w:sz w:val="22"/>
                <w:szCs w:val="22"/>
                <w:lang w:eastAsia="en-US"/>
              </w:rPr>
              <w:t>Desalavancagem</w:t>
            </w:r>
            <w:proofErr w:type="spellEnd"/>
            <w:r w:rsidRPr="002F5DDC">
              <w:rPr>
                <w:rFonts w:ascii="Georgia" w:hAnsi="Georgia"/>
                <w:sz w:val="22"/>
                <w:szCs w:val="22"/>
                <w:lang w:eastAsia="en-US"/>
              </w:rPr>
              <w:t xml:space="preserve">, de um Evento de Aceleração de Vencimento ou de um Evento de Vencimento Antecipado; ou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 xml:space="preserve">após a ocorrência do Evento de </w:t>
            </w:r>
            <w:proofErr w:type="spellStart"/>
            <w:r w:rsidRPr="002F5DDC">
              <w:rPr>
                <w:rFonts w:ascii="Georgia" w:hAnsi="Georgia"/>
                <w:sz w:val="22"/>
                <w:szCs w:val="22"/>
                <w:lang w:eastAsia="en-US"/>
              </w:rPr>
              <w:t>Realavancagem</w:t>
            </w:r>
            <w:proofErr w:type="spellEnd"/>
            <w:r w:rsidRPr="002F5DDC">
              <w:rPr>
                <w:rFonts w:ascii="Georgia" w:hAnsi="Georgia"/>
                <w:sz w:val="22"/>
                <w:szCs w:val="22"/>
                <w:lang w:eastAsia="en-US"/>
              </w:rPr>
              <w:t>, desde que não esteja em curso um Evento de Aceleração de Vencimento ou um Evento de Vencimento Antecipado</w:t>
            </w:r>
            <w:r w:rsidR="00A72462">
              <w:rPr>
                <w:rFonts w:ascii="Georgia" w:hAnsi="Georgia"/>
                <w:sz w:val="22"/>
                <w:szCs w:val="22"/>
                <w:lang w:eastAsia="en-US"/>
              </w:rPr>
              <w:t>.</w:t>
            </w:r>
          </w:p>
          <w:p w14:paraId="2FCF236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Amortização Sequencial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Regime de amortização mediante o qual os recursos oriundos dos Direitos Creditórios Cedidos </w:t>
            </w:r>
            <w:r w:rsidR="001A7789" w:rsidRPr="002F5DDC">
              <w:rPr>
                <w:rFonts w:ascii="Georgia" w:hAnsi="Georgia"/>
                <w:sz w:val="22"/>
                <w:szCs w:val="22"/>
                <w:lang w:eastAsia="en-US"/>
              </w:rPr>
              <w:t xml:space="preserve">e dos Ativos Financeiros </w:t>
            </w:r>
            <w:r w:rsidRPr="002F5DDC">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2F5DDC" w:rsidRDefault="00725B57" w:rsidP="00C801B0">
            <w:pPr>
              <w:autoSpaceDE/>
              <w:autoSpaceDN/>
              <w:adjustRightInd/>
              <w:spacing w:line="288" w:lineRule="auto"/>
              <w:rPr>
                <w:rFonts w:ascii="Georgia" w:hAnsi="Georgia"/>
                <w:sz w:val="22"/>
                <w:szCs w:val="22"/>
                <w:lang w:eastAsia="en-US"/>
              </w:rPr>
            </w:pPr>
          </w:p>
          <w:p w14:paraId="547CBB05" w14:textId="129EE8A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Sequencial será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após a eventual ocorrência do Evento de </w:t>
            </w:r>
            <w:proofErr w:type="spellStart"/>
            <w:r w:rsidRPr="002F5DDC">
              <w:rPr>
                <w:rFonts w:ascii="Georgia" w:hAnsi="Georgia"/>
                <w:sz w:val="22"/>
                <w:szCs w:val="22"/>
                <w:lang w:eastAsia="en-US"/>
              </w:rPr>
              <w:t>Desalavancagem</w:t>
            </w:r>
            <w:proofErr w:type="spellEnd"/>
            <w:r w:rsidRPr="002F5DDC">
              <w:rPr>
                <w:rFonts w:ascii="Georgia" w:hAnsi="Georgia"/>
                <w:sz w:val="22"/>
                <w:szCs w:val="22"/>
                <w:lang w:eastAsia="en-US"/>
              </w:rPr>
              <w:t xml:space="preserve"> ou de um Evento de Aceleração de Vencimento; e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 xml:space="preserve">até a ocorrência do Evento de </w:t>
            </w:r>
            <w:proofErr w:type="spellStart"/>
            <w:r w:rsidRPr="002F5DDC">
              <w:rPr>
                <w:rFonts w:ascii="Georgia" w:hAnsi="Georgia"/>
                <w:sz w:val="22"/>
                <w:szCs w:val="22"/>
                <w:lang w:eastAsia="en-US"/>
              </w:rPr>
              <w:t>Realavancagem</w:t>
            </w:r>
            <w:proofErr w:type="spellEnd"/>
            <w:r w:rsidRPr="002F5DDC">
              <w:rPr>
                <w:rFonts w:ascii="Georgia" w:hAnsi="Georgia"/>
                <w:sz w:val="22"/>
                <w:szCs w:val="22"/>
                <w:lang w:eastAsia="en-US"/>
              </w:rPr>
              <w:t>, desde que não esteja em curso um Evento de Aceleração de Vencimento ou um Evento de Vencimento</w:t>
            </w:r>
            <w:r w:rsidR="001A7789" w:rsidRPr="002F5DDC">
              <w:rPr>
                <w:rFonts w:ascii="Georgia" w:hAnsi="Georgia"/>
                <w:sz w:val="22"/>
                <w:szCs w:val="22"/>
                <w:lang w:eastAsia="en-US"/>
              </w:rPr>
              <w:t xml:space="preserve"> Antecipado</w:t>
            </w:r>
            <w:r w:rsidR="00A72462">
              <w:rPr>
                <w:rFonts w:ascii="Georgia" w:hAnsi="Georgia"/>
                <w:sz w:val="22"/>
                <w:szCs w:val="22"/>
                <w:lang w:eastAsia="en-US"/>
              </w:rPr>
              <w:t>.</w:t>
            </w:r>
          </w:p>
          <w:p w14:paraId="501F8E2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ANBIMA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Associação Brasileira das Entidades dos Mercados Financeiro e de Capitais</w:t>
            </w:r>
          </w:p>
          <w:p w14:paraId="46EBE1C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Apropriação Percentual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32517AD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determinado pelo Agente de Cálculo, em cada Data de Verificação (após a determinação da Amortização de Cessão, aplicáveis ao Período de Cálculo em questão, e de sua transferência para a Emissora), conforme a fórmula abaixo:</w:t>
            </w:r>
          </w:p>
          <w:p w14:paraId="3A12FD53" w14:textId="77777777" w:rsidR="00725B57" w:rsidRPr="002F5DDC" w:rsidRDefault="00725B57" w:rsidP="00C801B0">
            <w:pPr>
              <w:autoSpaceDE/>
              <w:autoSpaceDN/>
              <w:adjustRightInd/>
              <w:spacing w:line="288" w:lineRule="auto"/>
              <w:rPr>
                <w:rFonts w:ascii="Georgia" w:hAnsi="Georgia"/>
                <w:sz w:val="22"/>
                <w:szCs w:val="22"/>
                <w:lang w:eastAsia="en-US"/>
              </w:rPr>
            </w:pPr>
          </w:p>
          <w:p w14:paraId="058D1D6A" w14:textId="0D92430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 razão entre </w:t>
            </w:r>
            <w:r w:rsidRPr="002F5DDC">
              <w:rPr>
                <w:rFonts w:ascii="Georgia" w:hAnsi="Georgia"/>
                <w:b/>
                <w:sz w:val="22"/>
                <w:szCs w:val="22"/>
                <w:lang w:eastAsia="en-US"/>
              </w:rPr>
              <w:t>(a)</w:t>
            </w:r>
            <w:r w:rsidR="00E17831" w:rsidRPr="002F5DDC">
              <w:rPr>
                <w:rFonts w:ascii="Georgia" w:hAnsi="Georgia"/>
                <w:b/>
                <w:sz w:val="22"/>
                <w:szCs w:val="22"/>
                <w:lang w:eastAsia="en-US"/>
              </w:rPr>
              <w:t> </w:t>
            </w:r>
            <w:r w:rsidRPr="002F5DDC">
              <w:rPr>
                <w:rFonts w:ascii="Georgia" w:hAnsi="Georgia"/>
                <w:sz w:val="22"/>
                <w:szCs w:val="22"/>
                <w:lang w:eastAsia="en-US"/>
              </w:rPr>
              <w:t xml:space="preserve">a soma </w:t>
            </w:r>
            <w:r w:rsidRPr="002F5DDC">
              <w:rPr>
                <w:rFonts w:ascii="Georgia" w:hAnsi="Georgia"/>
                <w:b/>
                <w:sz w:val="22"/>
                <w:szCs w:val="22"/>
                <w:lang w:eastAsia="en-US"/>
              </w:rPr>
              <w:t>(1)</w:t>
            </w:r>
            <w:r w:rsidR="00E17831" w:rsidRPr="002F5DDC">
              <w:rPr>
                <w:rFonts w:ascii="Georgia" w:hAnsi="Georgia"/>
                <w:b/>
                <w:sz w:val="22"/>
                <w:szCs w:val="22"/>
                <w:lang w:eastAsia="en-US"/>
              </w:rPr>
              <w:t> </w:t>
            </w:r>
            <w:r w:rsidRPr="002F5DDC">
              <w:rPr>
                <w:rFonts w:ascii="Georgia" w:hAnsi="Georgia"/>
                <w:sz w:val="22"/>
                <w:szCs w:val="22"/>
                <w:lang w:eastAsia="en-US"/>
              </w:rPr>
              <w:t xml:space="preserve">da Meta de Remuneração; </w:t>
            </w:r>
            <w:r w:rsidRPr="002F5DDC">
              <w:rPr>
                <w:rFonts w:ascii="Georgia" w:hAnsi="Georgia"/>
                <w:b/>
                <w:sz w:val="22"/>
                <w:szCs w:val="22"/>
                <w:lang w:eastAsia="en-US"/>
              </w:rPr>
              <w:t>(2)</w:t>
            </w:r>
            <w:r w:rsidR="00E17831" w:rsidRPr="002F5DDC">
              <w:rPr>
                <w:rFonts w:ascii="Georgia" w:hAnsi="Georgia"/>
                <w:b/>
                <w:sz w:val="22"/>
                <w:szCs w:val="22"/>
                <w:lang w:eastAsia="en-US"/>
              </w:rPr>
              <w:t> </w:t>
            </w:r>
            <w:r w:rsidRPr="002F5DDC">
              <w:rPr>
                <w:rFonts w:ascii="Georgia" w:hAnsi="Georgia"/>
                <w:sz w:val="22"/>
                <w:szCs w:val="22"/>
                <w:lang w:eastAsia="en-US"/>
              </w:rPr>
              <w:t xml:space="preserve">da diferença entre </w:t>
            </w:r>
            <w:r w:rsidRPr="002F5DDC">
              <w:rPr>
                <w:rFonts w:ascii="Georgia" w:hAnsi="Georgia"/>
                <w:b/>
                <w:sz w:val="22"/>
                <w:szCs w:val="22"/>
                <w:lang w:eastAsia="en-US"/>
              </w:rPr>
              <w:t>(i)</w:t>
            </w:r>
            <w:r w:rsidR="00E17831" w:rsidRPr="002F5DDC">
              <w:rPr>
                <w:rFonts w:ascii="Georgia" w:hAnsi="Georgia"/>
                <w:b/>
                <w:sz w:val="22"/>
                <w:szCs w:val="22"/>
                <w:lang w:eastAsia="en-US"/>
              </w:rPr>
              <w:t> </w:t>
            </w:r>
            <w:r w:rsidRPr="002F5DDC">
              <w:rPr>
                <w:rFonts w:ascii="Georgia" w:hAnsi="Georgia"/>
                <w:sz w:val="22"/>
                <w:szCs w:val="22"/>
                <w:lang w:eastAsia="en-US"/>
              </w:rPr>
              <w:t>o saldo do Valor Nominal Unitário</w:t>
            </w:r>
            <w:r w:rsidR="00D01AD1">
              <w:rPr>
                <w:rFonts w:ascii="Georgia" w:hAnsi="Georgia"/>
                <w:sz w:val="22"/>
                <w:szCs w:val="22"/>
                <w:lang w:eastAsia="en-US"/>
              </w:rPr>
              <w:t xml:space="preserve"> [das Debêntures Sênior]</w:t>
            </w:r>
            <w:r w:rsidRPr="002F5DDC">
              <w:rPr>
                <w:rFonts w:ascii="Georgia" w:hAnsi="Georgia"/>
                <w:sz w:val="22"/>
                <w:szCs w:val="22"/>
                <w:lang w:eastAsia="en-US"/>
              </w:rPr>
              <w:t xml:space="preserve"> projetado para a próxima Data de Pagamento, antes de ser realizada a Amortizaç</w:t>
            </w:r>
            <w:r w:rsidR="00E17831" w:rsidRPr="002F5DDC">
              <w:rPr>
                <w:rFonts w:ascii="Georgia" w:hAnsi="Georgia"/>
                <w:sz w:val="22"/>
                <w:szCs w:val="22"/>
                <w:lang w:eastAsia="en-US"/>
              </w:rPr>
              <w:t>ão</w:t>
            </w:r>
            <w:r w:rsidRPr="002F5DDC">
              <w:rPr>
                <w:rFonts w:ascii="Georgia" w:hAnsi="Georgia"/>
                <w:sz w:val="22"/>
                <w:szCs w:val="22"/>
                <w:lang w:eastAsia="en-US"/>
              </w:rPr>
              <w:t xml:space="preserve"> de Principal e a eventual Amortização Extraordinária </w:t>
            </w:r>
            <w:r w:rsidRPr="002F5DDC">
              <w:rPr>
                <w:rFonts w:ascii="Georgia" w:hAnsi="Georgia"/>
                <w:sz w:val="22"/>
                <w:szCs w:val="22"/>
                <w:lang w:eastAsia="en-US"/>
              </w:rPr>
              <w:lastRenderedPageBreak/>
              <w:t>Compulsória das Debêntures</w:t>
            </w:r>
            <w:r w:rsidR="00A7586E">
              <w:rPr>
                <w:rFonts w:ascii="Georgia" w:hAnsi="Georgia"/>
                <w:sz w:val="22"/>
                <w:szCs w:val="22"/>
                <w:lang w:eastAsia="en-US"/>
              </w:rPr>
              <w:t xml:space="preserve"> [Sênior]</w:t>
            </w:r>
            <w:r w:rsidRPr="002F5DDC">
              <w:rPr>
                <w:rFonts w:ascii="Georgia" w:hAnsi="Georgia"/>
                <w:sz w:val="22"/>
                <w:szCs w:val="22"/>
                <w:lang w:eastAsia="en-US"/>
              </w:rPr>
              <w:t xml:space="preserve">;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w:t>
            </w:r>
            <w:r w:rsidR="00E17831" w:rsidRPr="002F5DDC">
              <w:rPr>
                <w:rFonts w:ascii="Georgia" w:hAnsi="Georgia"/>
                <w:b/>
                <w:sz w:val="22"/>
                <w:szCs w:val="22"/>
                <w:lang w:eastAsia="en-US"/>
              </w:rPr>
              <w:t> </w:t>
            </w:r>
            <w:r w:rsidRPr="002F5DDC">
              <w:rPr>
                <w:rFonts w:ascii="Georgia" w:hAnsi="Georgia"/>
                <w:sz w:val="22"/>
                <w:szCs w:val="22"/>
                <w:lang w:eastAsia="en-US"/>
              </w:rPr>
              <w:t xml:space="preserve">o saldo do Valor Nominal Unitário </w:t>
            </w:r>
            <w:r w:rsidR="00A7586E">
              <w:rPr>
                <w:rFonts w:ascii="Georgia" w:hAnsi="Georgia"/>
                <w:sz w:val="22"/>
                <w:szCs w:val="22"/>
                <w:lang w:eastAsia="en-US"/>
              </w:rPr>
              <w:t xml:space="preserve">[das Debêntures Sênior] </w:t>
            </w:r>
            <w:r w:rsidRPr="002F5DDC">
              <w:rPr>
                <w:rFonts w:ascii="Georgia" w:hAnsi="Georgia"/>
                <w:sz w:val="22"/>
                <w:szCs w:val="22"/>
                <w:lang w:eastAsia="en-US"/>
              </w:rPr>
              <w:t xml:space="preserve">na Data de Verificação em questão; </w:t>
            </w:r>
            <w:r w:rsidRPr="002F5DDC">
              <w:rPr>
                <w:rFonts w:ascii="Georgia" w:hAnsi="Georgia"/>
                <w:b/>
                <w:sz w:val="22"/>
                <w:szCs w:val="22"/>
                <w:lang w:eastAsia="en-US"/>
              </w:rPr>
              <w:t>(3)</w:t>
            </w:r>
            <w:r w:rsidR="00E17831" w:rsidRPr="002F5DDC">
              <w:rPr>
                <w:rFonts w:ascii="Georgia" w:hAnsi="Georgia"/>
                <w:b/>
                <w:sz w:val="22"/>
                <w:szCs w:val="22"/>
                <w:lang w:eastAsia="en-US"/>
              </w:rPr>
              <w:t> </w:t>
            </w:r>
            <w:r w:rsidRPr="002F5DDC">
              <w:rPr>
                <w:rFonts w:ascii="Georgia" w:hAnsi="Georgia"/>
                <w:sz w:val="22"/>
                <w:szCs w:val="22"/>
                <w:lang w:eastAsia="en-US"/>
              </w:rPr>
              <w:t xml:space="preserve">da Estimativa de Despesas e Encargos; </w:t>
            </w:r>
            <w:r w:rsidR="00290737" w:rsidRPr="002F5DDC">
              <w:rPr>
                <w:rFonts w:ascii="Georgia" w:hAnsi="Georgia"/>
                <w:sz w:val="22"/>
                <w:szCs w:val="22"/>
                <w:lang w:eastAsia="en-US"/>
              </w:rPr>
              <w:t xml:space="preserve">e </w:t>
            </w:r>
            <w:r w:rsidR="00290737" w:rsidRPr="002F5DDC">
              <w:rPr>
                <w:rFonts w:ascii="Georgia" w:hAnsi="Georgia"/>
                <w:b/>
                <w:sz w:val="22"/>
                <w:szCs w:val="22"/>
                <w:lang w:eastAsia="en-US"/>
              </w:rPr>
              <w:t>(4)</w:t>
            </w:r>
            <w:r w:rsidR="006765BE" w:rsidRPr="002F5DDC">
              <w:rPr>
                <w:rFonts w:ascii="Georgia" w:hAnsi="Georgia"/>
                <w:b/>
                <w:sz w:val="22"/>
                <w:szCs w:val="22"/>
                <w:lang w:eastAsia="en-US"/>
              </w:rPr>
              <w:t> </w:t>
            </w:r>
            <w:r w:rsidR="006765BE" w:rsidRPr="002F5DDC">
              <w:rPr>
                <w:rFonts w:ascii="Georgia" w:hAnsi="Georgia"/>
                <w:bCs/>
                <w:sz w:val="22"/>
                <w:szCs w:val="22"/>
                <w:lang w:eastAsia="en-US"/>
              </w:rPr>
              <w:t>d</w:t>
            </w:r>
            <w:r w:rsidR="00290737" w:rsidRPr="002F5DDC">
              <w:rPr>
                <w:rFonts w:ascii="Georgia" w:hAnsi="Georgia"/>
                <w:sz w:val="22"/>
                <w:szCs w:val="22"/>
                <w:lang w:eastAsia="en-US"/>
              </w:rPr>
              <w:t xml:space="preserve">a Meta de Recomposição da Reserva de Pagamentos; </w:t>
            </w:r>
            <w:r w:rsidRPr="002F5DDC">
              <w:rPr>
                <w:rFonts w:ascii="Georgia" w:hAnsi="Georgia"/>
                <w:sz w:val="22"/>
                <w:szCs w:val="22"/>
                <w:lang w:eastAsia="en-US"/>
              </w:rPr>
              <w:t xml:space="preserve">e </w:t>
            </w:r>
            <w:r w:rsidRPr="002F5DDC">
              <w:rPr>
                <w:rFonts w:ascii="Georgia" w:hAnsi="Georgia"/>
                <w:b/>
                <w:sz w:val="22"/>
                <w:szCs w:val="22"/>
                <w:lang w:eastAsia="en-US"/>
              </w:rPr>
              <w:t>(b)</w:t>
            </w:r>
            <w:r w:rsidR="005D1DFC" w:rsidRPr="002F5DDC">
              <w:rPr>
                <w:rFonts w:ascii="Georgia" w:hAnsi="Georgia"/>
                <w:b/>
                <w:sz w:val="22"/>
                <w:szCs w:val="22"/>
                <w:lang w:eastAsia="en-US"/>
              </w:rPr>
              <w:t> </w:t>
            </w:r>
            <w:r w:rsidRPr="002F5DDC">
              <w:rPr>
                <w:rFonts w:ascii="Georgia" w:hAnsi="Georgia"/>
                <w:sz w:val="22"/>
                <w:szCs w:val="22"/>
                <w:lang w:eastAsia="en-US"/>
              </w:rPr>
              <w:t>o Saldo de Cessão Ajustado.</w:t>
            </w:r>
            <w:r w:rsidR="00A7586E">
              <w:rPr>
                <w:rFonts w:ascii="Georgia" w:hAnsi="Georgia"/>
                <w:sz w:val="22"/>
                <w:szCs w:val="22"/>
                <w:lang w:eastAsia="en-US"/>
              </w:rPr>
              <w:t xml:space="preserve"> </w:t>
            </w:r>
            <w:r w:rsidR="00A7586E">
              <w:rPr>
                <w:rFonts w:ascii="Georgia" w:hAnsi="Georgia"/>
                <w:sz w:val="22"/>
                <w:szCs w:val="22"/>
              </w:rPr>
              <w:t>[</w:t>
            </w:r>
            <w:r w:rsidR="00A7586E" w:rsidRPr="00DD6F6C">
              <w:rPr>
                <w:rFonts w:ascii="Georgia" w:hAnsi="Georgia"/>
                <w:b/>
                <w:bCs/>
                <w:sz w:val="22"/>
                <w:szCs w:val="22"/>
                <w:highlight w:val="yellow"/>
              </w:rPr>
              <w:t>Nota SF</w:t>
            </w:r>
            <w:r w:rsidR="00A7586E" w:rsidRPr="00DD6F6C">
              <w:rPr>
                <w:rFonts w:ascii="Georgia" w:hAnsi="Georgia"/>
                <w:sz w:val="22"/>
                <w:szCs w:val="22"/>
                <w:highlight w:val="yellow"/>
              </w:rPr>
              <w:t xml:space="preserve">: Favor confirmar </w:t>
            </w:r>
            <w:r w:rsidR="00A7586E">
              <w:rPr>
                <w:rFonts w:ascii="Georgia" w:hAnsi="Georgia"/>
                <w:sz w:val="22"/>
                <w:szCs w:val="22"/>
                <w:highlight w:val="yellow"/>
              </w:rPr>
              <w:t xml:space="preserve">atualização da fórmula </w:t>
            </w:r>
            <w:r w:rsidR="00A7586E" w:rsidRPr="00DD6F6C">
              <w:rPr>
                <w:rFonts w:ascii="Georgia" w:hAnsi="Georgia"/>
                <w:sz w:val="22"/>
                <w:szCs w:val="22"/>
                <w:highlight w:val="yellow"/>
              </w:rPr>
              <w:t>considerando estrutura em duas séries</w:t>
            </w:r>
            <w:r w:rsidR="00A7586E">
              <w:rPr>
                <w:rFonts w:ascii="Georgia" w:hAnsi="Georgia"/>
                <w:sz w:val="22"/>
                <w:szCs w:val="22"/>
              </w:rPr>
              <w:t>]</w:t>
            </w:r>
          </w:p>
          <w:p w14:paraId="11AE3132" w14:textId="77777777" w:rsidR="00725B57" w:rsidRPr="002F5DDC" w:rsidRDefault="00725B57" w:rsidP="00C801B0">
            <w:pPr>
              <w:autoSpaceDE/>
              <w:autoSpaceDN/>
              <w:adjustRightInd/>
              <w:spacing w:line="288" w:lineRule="auto"/>
              <w:rPr>
                <w:rFonts w:ascii="Georgia" w:hAnsi="Georgia"/>
                <w:sz w:val="22"/>
                <w:szCs w:val="22"/>
                <w:lang w:eastAsia="en-US"/>
              </w:rPr>
            </w:pPr>
          </w:p>
          <w:p w14:paraId="62A1FBCA" w14:textId="7AE2C353"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apurado nos termos da fórmula acima deverá vigorar até a Data de Verificação imediatamente seguinte (antes da apuração da Amortização de Cessão do Período de Cálculo subsequente)</w:t>
            </w:r>
            <w:r w:rsidR="00BD7369">
              <w:rPr>
                <w:rFonts w:ascii="Georgia" w:hAnsi="Georgia"/>
                <w:sz w:val="22"/>
                <w:szCs w:val="22"/>
                <w:lang w:eastAsia="en-US"/>
              </w:rPr>
              <w:t>.</w:t>
            </w:r>
          </w:p>
          <w:p w14:paraId="7B45702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Arquivo de Prévia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5A707F83" w:rsidR="00725B57" w:rsidRPr="002F5DDC" w:rsidRDefault="00725B57" w:rsidP="00C801B0">
            <w:pPr>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2F5DDC">
              <w:rPr>
                <w:rFonts w:ascii="Georgia" w:hAnsi="Georgia"/>
                <w:sz w:val="22"/>
                <w:szCs w:val="22"/>
                <w:lang w:eastAsia="en-US"/>
              </w:rPr>
              <w:t xml:space="preserve"> </w:t>
            </w:r>
            <w:r w:rsidRPr="002F5DDC">
              <w:rPr>
                <w:rFonts w:ascii="Georgia" w:hAnsi="Georgia"/>
                <w:snapToGrid w:val="0"/>
                <w:sz w:val="22"/>
                <w:szCs w:val="22"/>
                <w:lang w:eastAsia="en-US"/>
              </w:rPr>
              <w:t>pela Processadora, até o 25º</w:t>
            </w:r>
            <w:r w:rsidR="0027772E" w:rsidRPr="002F5DDC">
              <w:rPr>
                <w:rFonts w:ascii="Georgia" w:hAnsi="Georgia"/>
                <w:snapToGrid w:val="0"/>
                <w:sz w:val="22"/>
                <w:szCs w:val="22"/>
                <w:lang w:eastAsia="en-US"/>
              </w:rPr>
              <w:t> </w:t>
            </w:r>
            <w:r w:rsidRPr="002F5DDC">
              <w:rPr>
                <w:rFonts w:ascii="Georgia" w:hAnsi="Georgia"/>
                <w:snapToGrid w:val="0"/>
                <w:sz w:val="22"/>
                <w:szCs w:val="22"/>
                <w:lang w:eastAsia="en-US"/>
              </w:rPr>
              <w:t>(vigésimo quinto) dia de cada mês-calendário</w:t>
            </w:r>
            <w:r w:rsidR="005D1DFC" w:rsidRPr="002F5DDC">
              <w:rPr>
                <w:rFonts w:ascii="Georgia" w:hAnsi="Georgia"/>
                <w:snapToGrid w:val="0"/>
                <w:sz w:val="22"/>
                <w:szCs w:val="22"/>
                <w:lang w:eastAsia="en-US"/>
              </w:rPr>
              <w:t xml:space="preserve">. </w:t>
            </w:r>
            <w:r w:rsidR="005D1DFC" w:rsidRPr="002F5DDC">
              <w:rPr>
                <w:rFonts w:ascii="Georgia" w:hAnsi="Georgia" w:cs="Tahoma"/>
                <w:bCs/>
                <w:sz w:val="22"/>
                <w:szCs w:val="22"/>
              </w:rPr>
              <w:t>O Arquivo de Prévia será disponibilizado pela Processadora ao Agente de Cálculo</w:t>
            </w:r>
            <w:r w:rsidR="00BD7369">
              <w:rPr>
                <w:rFonts w:ascii="Georgia" w:hAnsi="Georgia"/>
                <w:sz w:val="22"/>
                <w:szCs w:val="22"/>
                <w:lang w:eastAsia="en-US"/>
              </w:rPr>
              <w:t>.</w:t>
            </w:r>
          </w:p>
          <w:p w14:paraId="0AE59E4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Remessa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386F14B3" w:rsidR="00725B57" w:rsidRPr="002F5DDC" w:rsidRDefault="00725B57" w:rsidP="00C801B0">
            <w:pPr>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gerado mensalmente pelo Cedente e enviado à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entre o 25º</w:t>
            </w:r>
            <w:r w:rsidR="0027772E" w:rsidRPr="002F5DDC">
              <w:rPr>
                <w:rFonts w:ascii="Georgia" w:hAnsi="Georgia"/>
                <w:bCs/>
                <w:sz w:val="22"/>
                <w:szCs w:val="22"/>
                <w:lang w:eastAsia="en-US"/>
              </w:rPr>
              <w:t> </w:t>
            </w:r>
            <w:r w:rsidRPr="002F5DDC">
              <w:rPr>
                <w:rFonts w:ascii="Georgia" w:hAnsi="Georgia"/>
                <w:bCs/>
                <w:sz w:val="22"/>
                <w:szCs w:val="22"/>
                <w:lang w:eastAsia="en-US"/>
              </w:rPr>
              <w:t>(vigésimo quinto) dia de um mês-calendário e o 2º</w:t>
            </w:r>
            <w:r w:rsidR="0027772E" w:rsidRPr="002F5DDC">
              <w:rPr>
                <w:rFonts w:ascii="Georgia" w:hAnsi="Georgia"/>
                <w:bCs/>
                <w:sz w:val="22"/>
                <w:szCs w:val="22"/>
                <w:lang w:eastAsia="en-US"/>
              </w:rPr>
              <w:t> </w:t>
            </w:r>
            <w:r w:rsidRPr="002F5DDC">
              <w:rPr>
                <w:rFonts w:ascii="Georgia" w:hAnsi="Georgia"/>
                <w:bCs/>
                <w:sz w:val="22"/>
                <w:szCs w:val="22"/>
                <w:lang w:eastAsia="en-US"/>
              </w:rPr>
              <w:t>(segundo) Dia Útil do mês-calendário seguinte, no qual são identificados os Devedores que deverão ter, no 2º</w:t>
            </w:r>
            <w:r w:rsidR="0027772E" w:rsidRPr="002F5DDC">
              <w:rPr>
                <w:rFonts w:ascii="Georgia" w:hAnsi="Georgia"/>
                <w:bCs/>
                <w:sz w:val="22"/>
                <w:szCs w:val="22"/>
                <w:lang w:eastAsia="en-US"/>
              </w:rPr>
              <w:t> </w:t>
            </w:r>
            <w:r w:rsidRPr="002F5DDC">
              <w:rPr>
                <w:rFonts w:ascii="Georgia" w:hAnsi="Georgia"/>
                <w:bCs/>
                <w:sz w:val="22"/>
                <w:szCs w:val="22"/>
                <w:lang w:eastAsia="en-US"/>
              </w:rPr>
              <w:t xml:space="preserve">(segundo) mês-calendário imediatamente subsequente, parcela correspondente ao Valor Mínimo descontada da respectiva folha de </w:t>
            </w:r>
            <w:r w:rsidR="005D1DFC" w:rsidRPr="002F5DDC">
              <w:rPr>
                <w:rFonts w:ascii="Georgia" w:hAnsi="Georgia"/>
                <w:bCs/>
                <w:sz w:val="22"/>
                <w:szCs w:val="22"/>
                <w:lang w:eastAsia="en-US"/>
              </w:rPr>
              <w:t>Benefício</w:t>
            </w:r>
            <w:r w:rsidR="00BD7369">
              <w:rPr>
                <w:rFonts w:ascii="Georgia" w:hAnsi="Georgia"/>
                <w:sz w:val="22"/>
                <w:szCs w:val="22"/>
                <w:lang w:eastAsia="en-US"/>
              </w:rPr>
              <w:t>.</w:t>
            </w:r>
          </w:p>
          <w:p w14:paraId="1EE970D8" w14:textId="77777777" w:rsidR="00725B57" w:rsidRPr="002F5DDC" w:rsidRDefault="00725B57" w:rsidP="00C801B0">
            <w:pPr>
              <w:autoSpaceDE/>
              <w:autoSpaceDN/>
              <w:adjustRightInd/>
              <w:spacing w:line="288" w:lineRule="auto"/>
              <w:rPr>
                <w:rFonts w:ascii="Georgia" w:hAnsi="Georgia"/>
                <w:bCs/>
                <w:sz w:val="22"/>
                <w:szCs w:val="22"/>
                <w:lang w:eastAsia="en-US"/>
              </w:rPr>
            </w:pPr>
          </w:p>
        </w:tc>
      </w:tr>
      <w:tr w:rsidR="00725B57" w:rsidRPr="002F5DDC"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Retorno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438D85A2" w:rsidR="00725B57" w:rsidRPr="002F5DDC" w:rsidRDefault="00725B57" w:rsidP="00C801B0">
            <w:pPr>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contendo o processamento mensal do Arquivo Remessa, disponibilizado pela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até o último Dia Útil de cada mês-</w:t>
            </w:r>
            <w:r w:rsidRPr="002F5DDC">
              <w:rPr>
                <w:rFonts w:ascii="Georgia" w:hAnsi="Georgia"/>
                <w:bCs/>
                <w:sz w:val="22"/>
                <w:szCs w:val="22"/>
                <w:lang w:eastAsia="en-US"/>
              </w:rPr>
              <w:lastRenderedPageBreak/>
              <w:t xml:space="preserve">calendário, no qual são identificados os Devedores e os respectivos montantes que serão descontados de suas folhas de </w:t>
            </w:r>
            <w:r w:rsidR="005D1DFC" w:rsidRPr="002F5DDC">
              <w:rPr>
                <w:rFonts w:ascii="Georgia" w:hAnsi="Georgia"/>
                <w:bCs/>
                <w:sz w:val="22"/>
                <w:szCs w:val="22"/>
                <w:lang w:eastAsia="en-US"/>
              </w:rPr>
              <w:t>Benefício</w:t>
            </w:r>
            <w:r w:rsidRPr="002F5DDC">
              <w:rPr>
                <w:rFonts w:ascii="Georgia" w:hAnsi="Georgia"/>
                <w:bCs/>
                <w:sz w:val="22"/>
                <w:szCs w:val="22"/>
                <w:lang w:eastAsia="en-US"/>
              </w:rPr>
              <w:t>, na Data de Recebimento do INSS do mês-calendário imediatamente subsequente</w:t>
            </w:r>
            <w:r w:rsidR="005D1DFC" w:rsidRPr="002F5DDC">
              <w:rPr>
                <w:rFonts w:ascii="Georgia" w:hAnsi="Georgia"/>
                <w:bCs/>
                <w:sz w:val="22"/>
                <w:szCs w:val="22"/>
                <w:lang w:eastAsia="en-US"/>
              </w:rPr>
              <w:t xml:space="preserve">. </w:t>
            </w:r>
            <w:r w:rsidR="005D1DFC" w:rsidRPr="002F5DDC">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2F5DDC">
              <w:rPr>
                <w:rFonts w:ascii="Georgia" w:hAnsi="Georgia" w:cs="Tahoma"/>
                <w:bCs/>
                <w:sz w:val="22"/>
                <w:szCs w:val="22"/>
              </w:rPr>
              <w:t>Dataprev</w:t>
            </w:r>
            <w:proofErr w:type="spellEnd"/>
            <w:r w:rsidR="00BD7369">
              <w:rPr>
                <w:rFonts w:ascii="Georgia" w:hAnsi="Georgia" w:cs="Tahoma"/>
                <w:bCs/>
                <w:sz w:val="22"/>
                <w:szCs w:val="22"/>
              </w:rPr>
              <w:t>.</w:t>
            </w:r>
          </w:p>
          <w:p w14:paraId="54F5934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Assembleia Geral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06CB1E9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Assembleia geral de Debenturistas</w:t>
            </w:r>
            <w:r w:rsidR="007B4A03">
              <w:rPr>
                <w:rFonts w:ascii="Georgia" w:hAnsi="Georgia"/>
                <w:sz w:val="22"/>
                <w:szCs w:val="22"/>
                <w:lang w:eastAsia="en-US"/>
              </w:rPr>
              <w:t>.</w:t>
            </w:r>
          </w:p>
          <w:p w14:paraId="3A75168F" w14:textId="77777777" w:rsidR="00680710" w:rsidRPr="002F5DDC" w:rsidRDefault="00680710" w:rsidP="00C801B0">
            <w:pPr>
              <w:autoSpaceDE/>
              <w:autoSpaceDN/>
              <w:adjustRightInd/>
              <w:spacing w:line="288" w:lineRule="auto"/>
              <w:rPr>
                <w:rFonts w:ascii="Georgia" w:hAnsi="Georgia"/>
                <w:bCs/>
                <w:sz w:val="22"/>
                <w:szCs w:val="22"/>
                <w:lang w:eastAsia="en-US"/>
              </w:rPr>
            </w:pPr>
          </w:p>
        </w:tc>
      </w:tr>
      <w:tr w:rsidR="00725B57" w:rsidRPr="002F5DDC"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Ativos Financeiros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2F5DDC" w:rsidRDefault="00725B57" w:rsidP="00C801B0">
            <w:pPr>
              <w:keepNext/>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Os seguintes ativos:</w:t>
            </w:r>
          </w:p>
          <w:p w14:paraId="657608F3" w14:textId="77777777" w:rsidR="00725B57" w:rsidRPr="002F5DDC" w:rsidRDefault="00725B57" w:rsidP="00C801B0">
            <w:pPr>
              <w:keepNext/>
              <w:autoSpaceDE/>
              <w:autoSpaceDN/>
              <w:adjustRightInd/>
              <w:spacing w:line="288" w:lineRule="auto"/>
              <w:rPr>
                <w:rFonts w:ascii="Georgia" w:hAnsi="Georgia"/>
                <w:sz w:val="22"/>
                <w:szCs w:val="22"/>
                <w:lang w:eastAsia="en-US"/>
              </w:rPr>
            </w:pPr>
          </w:p>
          <w:p w14:paraId="7C423D59"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20" w:name="_Ref449679308"/>
            <w:r w:rsidRPr="002F5DDC">
              <w:rPr>
                <w:rFonts w:ascii="Georgia" w:eastAsia="Calibri" w:hAnsi="Georgia"/>
                <w:sz w:val="22"/>
                <w:szCs w:val="22"/>
                <w:lang w:eastAsia="en-US"/>
              </w:rPr>
              <w:t>Letras Financeiras do Tesouro Nacional (LFT);</w:t>
            </w:r>
            <w:bookmarkEnd w:id="420"/>
          </w:p>
          <w:p w14:paraId="14386ED4"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54007948"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21" w:name="_Ref449908823"/>
            <w:r w:rsidRPr="002F5DDC">
              <w:rPr>
                <w:rFonts w:ascii="Georgia" w:eastAsia="Calibri" w:hAnsi="Georgia"/>
                <w:sz w:val="22"/>
                <w:szCs w:val="22"/>
                <w:lang w:eastAsia="en-US"/>
              </w:rPr>
              <w:t>demais títulos de emissão do Tesouro Nacional, com prazo de vencimento máximo de 1</w:t>
            </w:r>
            <w:r w:rsidR="00680710" w:rsidRPr="002F5DDC">
              <w:rPr>
                <w:rFonts w:ascii="Georgia" w:eastAsia="Calibri" w:hAnsi="Georgia"/>
                <w:sz w:val="22"/>
                <w:szCs w:val="22"/>
                <w:lang w:eastAsia="en-US"/>
              </w:rPr>
              <w:t> </w:t>
            </w:r>
            <w:r w:rsidRPr="002F5DDC">
              <w:rPr>
                <w:rFonts w:ascii="Georgia" w:eastAsia="Calibri" w:hAnsi="Georgia"/>
                <w:sz w:val="22"/>
                <w:szCs w:val="22"/>
                <w:lang w:eastAsia="en-US"/>
              </w:rPr>
              <w:t>(um) ano;</w:t>
            </w:r>
            <w:bookmarkEnd w:id="421"/>
          </w:p>
          <w:p w14:paraId="671A942E" w14:textId="77777777" w:rsidR="00820C49" w:rsidRDefault="00820C49" w:rsidP="00367A70">
            <w:pPr>
              <w:pStyle w:val="PargrafodaLista"/>
              <w:rPr>
                <w:rFonts w:ascii="Georgia" w:eastAsia="Calibri" w:hAnsi="Georgia"/>
                <w:sz w:val="22"/>
                <w:szCs w:val="22"/>
                <w:lang w:eastAsia="en-US"/>
              </w:rPr>
            </w:pPr>
          </w:p>
          <w:p w14:paraId="313996D3"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095BE410"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22" w:name="_Ref449679310"/>
            <w:r w:rsidRPr="002F5DDC">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422"/>
          </w:p>
          <w:p w14:paraId="01B387CD" w14:textId="77777777" w:rsidR="00820C49" w:rsidRDefault="00820C49" w:rsidP="00367A70">
            <w:pPr>
              <w:pStyle w:val="PargrafodaLista"/>
              <w:rPr>
                <w:rFonts w:ascii="Georgia" w:eastAsia="Calibri" w:hAnsi="Georgia"/>
                <w:sz w:val="22"/>
                <w:szCs w:val="22"/>
                <w:lang w:eastAsia="en-US"/>
              </w:rPr>
            </w:pPr>
          </w:p>
          <w:p w14:paraId="2548F143"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7A5C5AB2"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23" w:name="_Ref449679311"/>
            <w:r w:rsidRPr="002F5DDC">
              <w:rPr>
                <w:rFonts w:ascii="Georgia" w:eastAsia="Calibri" w:hAnsi="Georgia"/>
                <w:sz w:val="22"/>
                <w:szCs w:val="22"/>
                <w:lang w:eastAsia="en-US"/>
              </w:rPr>
              <w:t>certificados de depósito interfinanceiro, com liquidez diária, cujas rentabilidades sejam vinculadas à Taxa</w:t>
            </w:r>
            <w:r w:rsidR="00EE2A96" w:rsidRPr="002F5DDC">
              <w:rPr>
                <w:rFonts w:ascii="Georgia" w:eastAsia="Calibri" w:hAnsi="Georgia"/>
                <w:sz w:val="22"/>
                <w:szCs w:val="22"/>
                <w:lang w:eastAsia="en-US"/>
              </w:rPr>
              <w:t> </w:t>
            </w:r>
            <w:r w:rsidRPr="002F5DDC">
              <w:rPr>
                <w:rFonts w:ascii="Georgia" w:eastAsia="Calibri" w:hAnsi="Georgia"/>
                <w:sz w:val="22"/>
                <w:szCs w:val="22"/>
                <w:lang w:eastAsia="en-US"/>
              </w:rPr>
              <w:t>DI, emitidos por qualquer das Instituições Autorizadas</w:t>
            </w:r>
            <w:bookmarkEnd w:id="423"/>
            <w:r w:rsidRPr="002F5DDC">
              <w:rPr>
                <w:rFonts w:ascii="Georgia" w:eastAsia="Calibri" w:hAnsi="Georgia"/>
                <w:sz w:val="22"/>
                <w:szCs w:val="22"/>
                <w:lang w:eastAsia="en-US"/>
              </w:rPr>
              <w:t>; e</w:t>
            </w:r>
          </w:p>
          <w:p w14:paraId="5F6D63D7" w14:textId="77777777" w:rsidR="00820C49" w:rsidRDefault="00820C49" w:rsidP="00367A70">
            <w:pPr>
              <w:pStyle w:val="PargrafodaLista"/>
              <w:rPr>
                <w:rFonts w:ascii="Georgia" w:eastAsia="Calibri" w:hAnsi="Georgia"/>
                <w:sz w:val="22"/>
                <w:szCs w:val="22"/>
                <w:lang w:eastAsia="en-US"/>
              </w:rPr>
            </w:pPr>
          </w:p>
          <w:p w14:paraId="44106A2E"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44C648F1" w14:textId="1919B86C"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w:t>
            </w:r>
            <w:r w:rsidRPr="002F5DDC">
              <w:rPr>
                <w:rFonts w:ascii="Georgia" w:eastAsia="Calibri" w:hAnsi="Georgia"/>
                <w:sz w:val="22"/>
                <w:szCs w:val="22"/>
                <w:lang w:eastAsia="en-US"/>
              </w:rPr>
              <w:lastRenderedPageBreak/>
              <w:t xml:space="preserve">representado por títulos ou ativos de renda fixa, </w:t>
            </w:r>
            <w:proofErr w:type="spellStart"/>
            <w:r w:rsidRPr="002F5DDC">
              <w:rPr>
                <w:rFonts w:ascii="Georgia" w:eastAsia="Calibri" w:hAnsi="Georgia"/>
                <w:sz w:val="22"/>
                <w:szCs w:val="22"/>
                <w:lang w:eastAsia="en-US"/>
              </w:rPr>
              <w:t>pré</w:t>
            </w:r>
            <w:proofErr w:type="spellEnd"/>
            <w:r w:rsidRPr="002F5DDC">
              <w:rPr>
                <w:rFonts w:ascii="Georgia" w:eastAsia="Calibri" w:hAnsi="Georgia"/>
                <w:sz w:val="22"/>
                <w:szCs w:val="22"/>
                <w:lang w:eastAsia="en-US"/>
              </w:rPr>
              <w:t xml:space="preserve"> ou pós-fixados, emitidos pelo Tesouro Nacional ou pelo BACEN, e sejam administrados por qualquer das Instituições Autorizadas</w:t>
            </w:r>
            <w:r w:rsidR="00BD7369">
              <w:rPr>
                <w:rFonts w:ascii="Georgia" w:eastAsia="Calibri" w:hAnsi="Georgia"/>
                <w:sz w:val="22"/>
                <w:szCs w:val="22"/>
                <w:lang w:eastAsia="en-US"/>
              </w:rPr>
              <w:t>.</w:t>
            </w:r>
          </w:p>
          <w:p w14:paraId="029C1AEF" w14:textId="77777777" w:rsidR="00820C49" w:rsidRDefault="00820C49" w:rsidP="00820C49">
            <w:pPr>
              <w:pStyle w:val="PargrafodaLista"/>
              <w:rPr>
                <w:rFonts w:ascii="Georgia" w:hAnsi="Georgia"/>
                <w:bCs/>
                <w:sz w:val="22"/>
                <w:szCs w:val="22"/>
                <w:lang w:eastAsia="en-US"/>
              </w:rPr>
            </w:pPr>
          </w:p>
          <w:p w14:paraId="05E9246A" w14:textId="77777777" w:rsidR="00725B57" w:rsidRPr="002F5DDC" w:rsidRDefault="00725B57" w:rsidP="00C801B0">
            <w:pPr>
              <w:autoSpaceDE/>
              <w:autoSpaceDN/>
              <w:adjustRightInd/>
              <w:spacing w:line="288" w:lineRule="auto"/>
              <w:rPr>
                <w:rFonts w:ascii="Georgia" w:hAnsi="Georgia"/>
                <w:bCs/>
                <w:sz w:val="22"/>
                <w:szCs w:val="22"/>
                <w:lang w:eastAsia="en-US"/>
              </w:rPr>
            </w:pPr>
          </w:p>
        </w:tc>
      </w:tr>
      <w:tr w:rsidR="00725B57" w:rsidRPr="002F5DDC"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B3</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E0890F" w14:textId="2F73BE92" w:rsidR="00725B57" w:rsidRPr="002F5DDC" w:rsidRDefault="00725B57" w:rsidP="00E64CB8">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w:t>
            </w:r>
            <w:r w:rsidR="00A97AF9" w:rsidRPr="002F5DDC">
              <w:rPr>
                <w:rFonts w:ascii="Georgia" w:eastAsia="Arial Unicode MS" w:hAnsi="Georgia"/>
                <w:sz w:val="22"/>
                <w:szCs w:val="22"/>
                <w:lang w:eastAsia="en-US"/>
              </w:rPr>
              <w:t>3</w:t>
            </w:r>
            <w:r w:rsidRPr="002F5DDC">
              <w:rPr>
                <w:rFonts w:ascii="Georgia" w:eastAsia="Arial Unicode MS" w:hAnsi="Georgia"/>
                <w:sz w:val="22"/>
                <w:szCs w:val="22"/>
                <w:lang w:eastAsia="en-US"/>
              </w:rPr>
              <w:t xml:space="preserve"> S.A. – </w:t>
            </w:r>
            <w:r w:rsidR="00A97AF9" w:rsidRPr="002F5DDC">
              <w:rPr>
                <w:rFonts w:ascii="Georgia" w:eastAsia="Arial Unicode MS" w:hAnsi="Georgia"/>
                <w:sz w:val="22"/>
                <w:szCs w:val="22"/>
                <w:lang w:eastAsia="en-US"/>
              </w:rPr>
              <w:t xml:space="preserve">Brasil, </w:t>
            </w:r>
            <w:r w:rsidRPr="002F5DDC">
              <w:rPr>
                <w:rFonts w:ascii="Georgia" w:eastAsia="Arial Unicode MS" w:hAnsi="Georgia"/>
                <w:sz w:val="22"/>
                <w:szCs w:val="22"/>
                <w:lang w:eastAsia="en-US"/>
              </w:rPr>
              <w:t>Bolsa</w:t>
            </w:r>
            <w:r w:rsidR="00A97AF9" w:rsidRPr="002F5DDC">
              <w:rPr>
                <w:rFonts w:ascii="Georgia" w:eastAsia="Arial Unicode MS" w:hAnsi="Georgia"/>
                <w:sz w:val="22"/>
                <w:szCs w:val="22"/>
                <w:lang w:eastAsia="en-US"/>
              </w:rPr>
              <w:t>, Balcão</w:t>
            </w:r>
            <w:r w:rsidR="00A9714F" w:rsidRPr="002F5DDC">
              <w:rPr>
                <w:rFonts w:ascii="Georgia" w:eastAsia="Arial Unicode MS" w:hAnsi="Georgia"/>
                <w:sz w:val="22"/>
                <w:szCs w:val="22"/>
                <w:lang w:eastAsia="en-US"/>
              </w:rPr>
              <w:t xml:space="preserve"> </w:t>
            </w:r>
            <w:bookmarkStart w:id="424" w:name="_Hlk58784152"/>
            <w:r w:rsidR="00E91B3C" w:rsidRPr="002F5DDC">
              <w:rPr>
                <w:rFonts w:ascii="Georgia" w:eastAsia="Arial Unicode MS" w:hAnsi="Georgia"/>
                <w:sz w:val="22"/>
                <w:szCs w:val="22"/>
                <w:lang w:eastAsia="en-US"/>
              </w:rPr>
              <w:t xml:space="preserve">– </w:t>
            </w:r>
            <w:r w:rsidR="00A9714F" w:rsidRPr="002F5DDC">
              <w:rPr>
                <w:rFonts w:ascii="Georgia" w:eastAsia="Arial Unicode MS" w:hAnsi="Georgia"/>
                <w:sz w:val="22"/>
                <w:szCs w:val="22"/>
                <w:lang w:eastAsia="en-US"/>
              </w:rPr>
              <w:t>Segmento CETIP UTVM</w:t>
            </w:r>
            <w:bookmarkEnd w:id="424"/>
            <w:r w:rsidR="007B4A03">
              <w:rPr>
                <w:rFonts w:ascii="Georgia" w:eastAsia="Arial Unicode MS" w:hAnsi="Georgia"/>
                <w:sz w:val="22"/>
                <w:szCs w:val="22"/>
                <w:lang w:eastAsia="en-US"/>
              </w:rPr>
              <w:t>.</w:t>
            </w:r>
          </w:p>
        </w:tc>
      </w:tr>
      <w:tr w:rsidR="00725B57" w:rsidRPr="002F5DDC"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BACEN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2AC1D10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Banco Central do Brasil</w:t>
            </w:r>
            <w:r w:rsidR="007B4A03">
              <w:rPr>
                <w:rFonts w:ascii="Georgia" w:eastAsia="Arial Unicode MS" w:hAnsi="Georgia"/>
                <w:sz w:val="22"/>
                <w:szCs w:val="22"/>
                <w:lang w:eastAsia="en-US"/>
              </w:rPr>
              <w:t>.</w:t>
            </w:r>
          </w:p>
          <w:p w14:paraId="02DA23D4"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p>
        </w:tc>
      </w:tr>
      <w:tr w:rsidR="005D2CCF" w:rsidRPr="002F5DDC"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2F5DDC" w:rsidRDefault="005D2CCF" w:rsidP="00C801B0">
            <w:pPr>
              <w:autoSpaceDE/>
              <w:autoSpaceDN/>
              <w:adjustRightInd/>
              <w:spacing w:line="288" w:lineRule="auto"/>
              <w:rPr>
                <w:rFonts w:ascii="Georgia" w:eastAsia="Arial Unicode MS" w:hAnsi="Georgia"/>
                <w:bCs/>
                <w:sz w:val="22"/>
                <w:szCs w:val="22"/>
                <w:lang w:eastAsia="en-US"/>
              </w:rPr>
            </w:pPr>
            <w:r w:rsidRPr="002F5DDC">
              <w:rPr>
                <w:rFonts w:ascii="Georgia" w:eastAsia="Arial Unicode MS" w:hAnsi="Georgia"/>
                <w:bCs/>
                <w:sz w:val="22"/>
                <w:szCs w:val="22"/>
                <w:lang w:eastAsia="en-US"/>
              </w:rPr>
              <w:t>“</w:t>
            </w:r>
            <w:r w:rsidRPr="002F5DDC">
              <w:rPr>
                <w:rFonts w:ascii="Georgia" w:eastAsia="Arial Unicode MS" w:hAnsi="Georgia"/>
                <w:b/>
                <w:sz w:val="22"/>
                <w:szCs w:val="22"/>
                <w:lang w:eastAsia="en-US"/>
              </w:rPr>
              <w:t>Benefício</w:t>
            </w:r>
            <w:r w:rsidRPr="002F5DDC">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43319633" w:rsidR="005D2CCF" w:rsidRPr="002F5DDC" w:rsidRDefault="005D2CCF"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Benefício previdenciário ou assistencial pago pelo INSS</w:t>
            </w:r>
            <w:r w:rsidR="00BD7369">
              <w:rPr>
                <w:rFonts w:ascii="Georgia" w:hAnsi="Georgia"/>
                <w:sz w:val="22"/>
                <w:szCs w:val="22"/>
                <w:lang w:eastAsia="en-US"/>
              </w:rPr>
              <w:t>.</w:t>
            </w:r>
          </w:p>
          <w:p w14:paraId="2F1C487D" w14:textId="77777777" w:rsidR="005D2CCF" w:rsidRPr="002F5DDC" w:rsidRDefault="005D2CCF" w:rsidP="00C801B0">
            <w:pPr>
              <w:autoSpaceDE/>
              <w:autoSpaceDN/>
              <w:adjustRightInd/>
              <w:spacing w:line="288" w:lineRule="auto"/>
              <w:rPr>
                <w:rFonts w:ascii="Georgia" w:hAnsi="Georgia"/>
                <w:sz w:val="22"/>
                <w:szCs w:val="22"/>
                <w:lang w:eastAsia="en-US"/>
              </w:rPr>
            </w:pPr>
          </w:p>
        </w:tc>
      </w:tr>
      <w:tr w:rsidR="00725B57" w:rsidRPr="002F5DDC"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0293C7E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Cartões de crédito emitidos pelo Cedente aos Devedores, no âmbito do Convênio,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que permitem aos Devedores realizar compras e/ou saques no território brasileiro;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 xml:space="preserve">cujo pagamento do Valor Mínimo é, como regra geral, efetuado pelo INSS, por meio de consignação em folha de </w:t>
            </w:r>
            <w:r w:rsidR="005D2CCF" w:rsidRPr="002F5DDC">
              <w:rPr>
                <w:rFonts w:ascii="Georgia" w:hAnsi="Georgia"/>
                <w:sz w:val="22"/>
                <w:szCs w:val="22"/>
                <w:lang w:eastAsia="en-US"/>
              </w:rPr>
              <w:t>Benefício</w:t>
            </w:r>
            <w:r w:rsidR="00BD7369">
              <w:rPr>
                <w:rFonts w:ascii="Georgia" w:hAnsi="Georgia"/>
                <w:sz w:val="22"/>
                <w:szCs w:val="22"/>
                <w:lang w:eastAsia="en-US"/>
              </w:rPr>
              <w:t>.</w:t>
            </w:r>
          </w:p>
          <w:p w14:paraId="34148C0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5B34A87B"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Banco BMG S.A., instituição financeira com sede na cidade de São Paulo, Estado de São Paulo, </w:t>
            </w:r>
            <w:r w:rsidR="00C611B3" w:rsidRPr="002F5DDC">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r w:rsidR="00BD7369">
              <w:rPr>
                <w:rFonts w:ascii="Georgia" w:hAnsi="Georgia"/>
                <w:sz w:val="22"/>
                <w:szCs w:val="22"/>
              </w:rPr>
              <w:t>.</w:t>
            </w:r>
          </w:p>
          <w:p w14:paraId="56D87E8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CETIP21</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0F306A0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CETIP21 – Títulos e Valores Mobiliários, administrado e operacionalizado pela </w:t>
            </w:r>
            <w:r w:rsidR="00AF3E6D" w:rsidRPr="002F5DDC">
              <w:rPr>
                <w:rFonts w:ascii="Georgia" w:hAnsi="Georgia"/>
                <w:sz w:val="22"/>
                <w:szCs w:val="22"/>
                <w:lang w:eastAsia="en-US"/>
              </w:rPr>
              <w:t>B3</w:t>
            </w:r>
            <w:r w:rsidR="007B4A03">
              <w:rPr>
                <w:rFonts w:ascii="Georgia" w:hAnsi="Georgia"/>
                <w:sz w:val="22"/>
                <w:szCs w:val="22"/>
                <w:lang w:eastAsia="en-US"/>
              </w:rPr>
              <w:t>.</w:t>
            </w:r>
          </w:p>
          <w:p w14:paraId="4466F73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CMN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22357E29"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Conselho Monetário Nacional</w:t>
            </w:r>
            <w:r w:rsidR="007B4A03">
              <w:rPr>
                <w:rFonts w:ascii="Georgia" w:hAnsi="Georgia"/>
                <w:sz w:val="22"/>
                <w:szCs w:val="22"/>
                <w:lang w:eastAsia="en-US"/>
              </w:rPr>
              <w:t>.</w:t>
            </w:r>
          </w:p>
          <w:p w14:paraId="05FFE1A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8F2631" w:rsidRPr="002F5DDC"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319BE58D" w:rsidR="008F2631" w:rsidRPr="002F5DDC" w:rsidRDefault="008F263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Código ANBIMA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248D6E97" w:rsidR="00B33496" w:rsidRPr="002F5DDC" w:rsidRDefault="00B33496"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Código ANBIMA </w:t>
            </w:r>
            <w:r w:rsidR="00FB0E94">
              <w:rPr>
                <w:rFonts w:ascii="Georgia" w:hAnsi="Georgia"/>
                <w:sz w:val="22"/>
                <w:szCs w:val="22"/>
                <w:lang w:eastAsia="en-US"/>
              </w:rPr>
              <w:t xml:space="preserve">para Ofertas Públicas, </w:t>
            </w:r>
            <w:r w:rsidR="004B7A6D">
              <w:rPr>
                <w:rFonts w:ascii="Georgia" w:hAnsi="Georgia"/>
                <w:sz w:val="22"/>
                <w:szCs w:val="22"/>
                <w:lang w:eastAsia="en-US"/>
              </w:rPr>
              <w:t>vigente desde 6 de maio de 2021</w:t>
            </w:r>
            <w:r w:rsidR="007B4A03">
              <w:rPr>
                <w:rFonts w:ascii="Georgia" w:hAnsi="Georgia"/>
                <w:sz w:val="22"/>
                <w:szCs w:val="22"/>
                <w:lang w:eastAsia="en-US"/>
              </w:rPr>
              <w:t>.</w:t>
            </w:r>
            <w:r w:rsidRPr="002F5DDC">
              <w:rPr>
                <w:rFonts w:ascii="Georgia" w:hAnsi="Georgia"/>
                <w:sz w:val="22"/>
                <w:szCs w:val="22"/>
                <w:lang w:eastAsia="en-US"/>
              </w:rPr>
              <w:t xml:space="preserve"> </w:t>
            </w:r>
          </w:p>
          <w:p w14:paraId="5114B568" w14:textId="77777777" w:rsidR="000C387E" w:rsidRPr="002F5DDC" w:rsidRDefault="000C387E" w:rsidP="00C801B0">
            <w:pPr>
              <w:autoSpaceDE/>
              <w:autoSpaceDN/>
              <w:adjustRightInd/>
              <w:spacing w:line="288" w:lineRule="auto"/>
              <w:rPr>
                <w:rFonts w:ascii="Georgia" w:hAnsi="Georgia"/>
                <w:sz w:val="22"/>
                <w:szCs w:val="22"/>
                <w:lang w:eastAsia="en-US"/>
              </w:rPr>
            </w:pPr>
          </w:p>
        </w:tc>
      </w:tr>
      <w:tr w:rsidR="00725B57" w:rsidRPr="002F5DDC"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Conta Autorizada do 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1FA8B782"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Conta </w:t>
            </w:r>
            <w:r w:rsidRPr="002F5DDC">
              <w:rPr>
                <w:rFonts w:ascii="Georgia" w:hAnsi="Georgia"/>
                <w:bCs/>
                <w:sz w:val="22"/>
                <w:szCs w:val="22"/>
                <w:lang w:eastAsia="en-US"/>
              </w:rPr>
              <w:t>nº</w:t>
            </w:r>
            <w:r w:rsidR="00C611B3" w:rsidRPr="002F5DDC">
              <w:rPr>
                <w:rFonts w:ascii="Georgia" w:hAnsi="Georgia"/>
                <w:bCs/>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bCs/>
                <w:sz w:val="22"/>
                <w:szCs w:val="22"/>
                <w:lang w:eastAsia="en-US"/>
              </w:rPr>
              <w:t>, de titularidade do Cedente, mantida na agência nº</w:t>
            </w:r>
            <w:r w:rsidR="00C611B3" w:rsidRPr="002F5DDC">
              <w:rPr>
                <w:rFonts w:ascii="Georgia" w:hAnsi="Georgia"/>
                <w:bCs/>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bCs/>
                <w:sz w:val="22"/>
                <w:szCs w:val="22"/>
                <w:lang w:eastAsia="en-US"/>
              </w:rPr>
              <w:t>, do Banco BMG S.A. (318)</w:t>
            </w:r>
            <w:r w:rsidR="007B4A03">
              <w:rPr>
                <w:rFonts w:ascii="Georgia" w:hAnsi="Georgia"/>
                <w:bCs/>
                <w:sz w:val="22"/>
                <w:szCs w:val="22"/>
                <w:lang w:eastAsia="en-US"/>
              </w:rPr>
              <w:t>.</w:t>
            </w:r>
          </w:p>
          <w:p w14:paraId="0D444CB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Centralizadora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0B142833"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sz w:val="22"/>
                <w:szCs w:val="22"/>
                <w:lang w:eastAsia="en-US"/>
              </w:rPr>
              <w:t>, de titularidade do Cedente, mantida na agência nº</w:t>
            </w:r>
            <w:r w:rsidR="00C611B3" w:rsidRPr="002F5DDC">
              <w:rPr>
                <w:rFonts w:ascii="Georgia" w:hAnsi="Georgia"/>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BD7369">
              <w:rPr>
                <w:rFonts w:ascii="Georgia" w:hAnsi="Georgia"/>
                <w:sz w:val="22"/>
                <w:szCs w:val="22"/>
                <w:lang w:eastAsia="en-US"/>
              </w:rPr>
              <w:t>.</w:t>
            </w:r>
          </w:p>
          <w:p w14:paraId="625341B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6218E0D4" w:rsidR="00725B57" w:rsidRPr="002F5DDC" w:rsidRDefault="00BD7369" w:rsidP="00C801B0">
            <w:pPr>
              <w:autoSpaceDE/>
              <w:autoSpaceDN/>
              <w:adjustRightInd/>
              <w:spacing w:line="288" w:lineRule="auto"/>
              <w:jc w:val="left"/>
              <w:rPr>
                <w:rFonts w:ascii="Georgia" w:eastAsia="Arial Unicode MS" w:hAnsi="Georgia"/>
                <w:b/>
                <w:sz w:val="22"/>
                <w:szCs w:val="22"/>
                <w:lang w:eastAsia="en-US"/>
              </w:rPr>
            </w:pPr>
            <w:r w:rsidRPr="00BD7369">
              <w:rPr>
                <w:rFonts w:ascii="Georgia" w:eastAsia="Arial Unicode MS" w:hAnsi="Georgia"/>
                <w:sz w:val="22"/>
                <w:szCs w:val="22"/>
                <w:highlight w:val="lightGray"/>
                <w:lang w:eastAsia="en-US"/>
              </w:rPr>
              <w:t>[</w:t>
            </w:r>
            <w:r w:rsidR="00725B57" w:rsidRPr="00BD7369">
              <w:rPr>
                <w:rFonts w:ascii="Georgia" w:eastAsia="Arial Unicode MS" w:hAnsi="Georgia"/>
                <w:sz w:val="22"/>
                <w:szCs w:val="22"/>
                <w:highlight w:val="lightGray"/>
                <w:lang w:eastAsia="en-US"/>
              </w:rPr>
              <w:t>“</w:t>
            </w:r>
            <w:r w:rsidR="00725B57" w:rsidRPr="00643B6A">
              <w:rPr>
                <w:rFonts w:ascii="Georgia" w:eastAsia="Arial Unicode MS" w:hAnsi="Georgia"/>
                <w:b/>
                <w:sz w:val="22"/>
                <w:highlight w:val="lightGray"/>
              </w:rPr>
              <w:t>Conta Centralizadora de Repasse</w:t>
            </w:r>
            <w:r w:rsidR="00725B57" w:rsidRPr="00BD7369">
              <w:rPr>
                <w:rFonts w:ascii="Georgia" w:eastAsia="Arial Unicode MS" w:hAnsi="Georgia"/>
                <w:sz w:val="22"/>
                <w:szCs w:val="22"/>
                <w:highlight w:val="lightGray"/>
                <w:lang w:eastAsia="en-US"/>
              </w:rPr>
              <w:t>”</w:t>
            </w:r>
            <w:r w:rsidRPr="00BD7369">
              <w:rPr>
                <w:rFonts w:ascii="Georgia" w:eastAsia="Arial Unicode MS" w:hAnsi="Georgia"/>
                <w:sz w:val="22"/>
                <w:szCs w:val="22"/>
                <w:highlight w:val="lightGray"/>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45A44B8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sz w:val="22"/>
                <w:szCs w:val="22"/>
                <w:lang w:eastAsia="en-US"/>
              </w:rPr>
              <w:t>, de titularidade do Cedente, mantida na agência nº</w:t>
            </w:r>
            <w:r w:rsidR="00C611B3" w:rsidRPr="002F5DDC">
              <w:rPr>
                <w:rFonts w:ascii="Georgia" w:hAnsi="Georgia"/>
                <w:sz w:val="22"/>
                <w:szCs w:val="22"/>
                <w:lang w:eastAsia="en-US"/>
              </w:rPr>
              <w:t> </w:t>
            </w:r>
            <w:r w:rsidR="00BD7369" w:rsidRPr="00BD7369">
              <w:rPr>
                <w:rFonts w:ascii="Georgia" w:hAnsi="Georgia"/>
                <w:bCs/>
                <w:sz w:val="22"/>
                <w:szCs w:val="22"/>
                <w:highlight w:val="lightGray"/>
                <w:lang w:eastAsia="en-US"/>
              </w:rPr>
              <w:t>[=]</w:t>
            </w:r>
            <w:r w:rsidRPr="002F5DDC">
              <w:rPr>
                <w:rFonts w:ascii="Georgia" w:hAnsi="Georgia"/>
                <w:sz w:val="22"/>
                <w:szCs w:val="22"/>
                <w:lang w:eastAsia="en-US"/>
              </w:rPr>
              <w:t>, do Agente de Recebimento, e movimentada exclusivamente pelo Agente de Recebimento, conforme orientação do Agente de Conciliação, na qual o INSS realiza o pagamento dos Valores Mínimos</w:t>
            </w:r>
            <w:r w:rsidR="00BD7369">
              <w:rPr>
                <w:rFonts w:ascii="Georgia" w:hAnsi="Georgia"/>
                <w:sz w:val="22"/>
                <w:szCs w:val="22"/>
                <w:lang w:eastAsia="en-US"/>
              </w:rPr>
              <w:t>.</w:t>
            </w:r>
            <w:r w:rsidR="00CE0098">
              <w:rPr>
                <w:rFonts w:ascii="Georgia" w:hAnsi="Georgia"/>
                <w:sz w:val="22"/>
                <w:szCs w:val="22"/>
                <w:lang w:eastAsia="en-US"/>
              </w:rPr>
              <w:t xml:space="preserve"> </w:t>
            </w:r>
            <w:r w:rsidR="00A7586E">
              <w:rPr>
                <w:rFonts w:ascii="Georgia" w:hAnsi="Georgia"/>
                <w:sz w:val="22"/>
                <w:szCs w:val="22"/>
              </w:rPr>
              <w:t>[</w:t>
            </w:r>
            <w:r w:rsidR="00A7586E" w:rsidRPr="00DD6F6C">
              <w:rPr>
                <w:rFonts w:ascii="Georgia" w:hAnsi="Georgia"/>
                <w:b/>
                <w:bCs/>
                <w:sz w:val="22"/>
                <w:szCs w:val="22"/>
                <w:highlight w:val="yellow"/>
              </w:rPr>
              <w:t>Nota SF</w:t>
            </w:r>
            <w:r w:rsidR="00A7586E" w:rsidRPr="00DD6F6C">
              <w:rPr>
                <w:rFonts w:ascii="Georgia" w:hAnsi="Georgia"/>
                <w:sz w:val="22"/>
                <w:szCs w:val="22"/>
                <w:highlight w:val="yellow"/>
              </w:rPr>
              <w:t>: Favor confirmar se conta a receber pagamento dos Valores Mínimos do INSS será exclusiva para operação</w:t>
            </w:r>
            <w:r w:rsidR="00A7586E">
              <w:rPr>
                <w:rFonts w:ascii="Georgia" w:hAnsi="Georgia"/>
                <w:sz w:val="22"/>
                <w:szCs w:val="22"/>
              </w:rPr>
              <w:t>]</w:t>
            </w:r>
          </w:p>
          <w:p w14:paraId="2A0BE38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0FB3344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6D2E45" w:rsidRPr="00BD7369">
              <w:rPr>
                <w:rFonts w:ascii="Georgia" w:hAnsi="Georgia"/>
                <w:bCs/>
                <w:sz w:val="22"/>
                <w:szCs w:val="22"/>
                <w:highlight w:val="lightGray"/>
                <w:lang w:eastAsia="en-US"/>
              </w:rPr>
              <w:t>[=]</w:t>
            </w:r>
            <w:r w:rsidR="00C611B3" w:rsidRPr="002F5DDC">
              <w:rPr>
                <w:rFonts w:ascii="Georgia" w:hAnsi="Georgia"/>
                <w:sz w:val="22"/>
                <w:szCs w:val="22"/>
                <w:lang w:eastAsia="en-US"/>
              </w:rPr>
              <w:t>,</w:t>
            </w:r>
            <w:r w:rsidRPr="002F5DDC">
              <w:rPr>
                <w:rFonts w:ascii="Georgia" w:hAnsi="Georgia"/>
                <w:sz w:val="22"/>
                <w:szCs w:val="22"/>
                <w:lang w:eastAsia="en-US"/>
              </w:rPr>
              <w:t xml:space="preserve"> de titularidade da Emissora, mantida </w:t>
            </w:r>
            <w:r w:rsidR="003E155F" w:rsidRPr="002F5DDC">
              <w:rPr>
                <w:rFonts w:ascii="Georgia" w:hAnsi="Georgia"/>
                <w:sz w:val="22"/>
                <w:szCs w:val="22"/>
                <w:lang w:eastAsia="en-US"/>
              </w:rPr>
              <w:t>na agência n</w:t>
            </w:r>
            <w:r w:rsidR="00C611B3" w:rsidRPr="002F5DDC">
              <w:rPr>
                <w:rFonts w:ascii="Georgia" w:hAnsi="Georgia"/>
                <w:sz w:val="22"/>
                <w:szCs w:val="22"/>
                <w:lang w:eastAsia="en-US"/>
              </w:rPr>
              <w:t>º </w:t>
            </w:r>
            <w:r w:rsidR="006D2E45" w:rsidRPr="00BD7369">
              <w:rPr>
                <w:rFonts w:ascii="Georgia" w:hAnsi="Georgia"/>
                <w:bCs/>
                <w:sz w:val="22"/>
                <w:szCs w:val="22"/>
                <w:highlight w:val="lightGray"/>
                <w:lang w:eastAsia="en-US"/>
              </w:rPr>
              <w:t>[=]</w:t>
            </w:r>
            <w:r w:rsidR="003E155F" w:rsidRPr="002F5DDC">
              <w:rPr>
                <w:rFonts w:ascii="Georgia" w:hAnsi="Georgia"/>
                <w:sz w:val="22"/>
                <w:szCs w:val="22"/>
                <w:lang w:eastAsia="en-US"/>
              </w:rPr>
              <w:t>, d</w:t>
            </w:r>
            <w:r w:rsidRPr="002F5DDC">
              <w:rPr>
                <w:rFonts w:ascii="Georgia" w:hAnsi="Georgia"/>
                <w:sz w:val="22"/>
                <w:szCs w:val="22"/>
                <w:lang w:eastAsia="en-US"/>
              </w:rPr>
              <w:t>o 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w:t>
            </w:r>
            <w:r w:rsidRPr="006D2E45">
              <w:rPr>
                <w:rFonts w:ascii="Georgia" w:hAnsi="Georgia"/>
                <w:sz w:val="22"/>
                <w:szCs w:val="22"/>
                <w:lang w:eastAsia="en-US"/>
              </w:rPr>
              <w:t>ntada exclusivamente pela Emissora</w:t>
            </w:r>
            <w:r w:rsidRPr="002F5DDC">
              <w:rPr>
                <w:rFonts w:ascii="Georgia" w:hAnsi="Georgia"/>
                <w:sz w:val="22"/>
                <w:szCs w:val="22"/>
                <w:lang w:eastAsia="en-US"/>
              </w:rPr>
              <w:t xml:space="preserve"> em conjunto do Agente Fiduciário, para a qual serão transferidos os recursos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decorrentes da integralização das Debêntures;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referentes aos Direitos Creditórios Cedidos e aos Ativos Financeiros. Os direitos sobre a Conta Vinculada da Emissora serão cedidos fiduciariamente aos Debenturistas</w:t>
            </w:r>
            <w:r w:rsidR="007B4A03">
              <w:rPr>
                <w:rFonts w:ascii="Georgia" w:hAnsi="Georgia"/>
                <w:sz w:val="22"/>
                <w:szCs w:val="22"/>
                <w:lang w:eastAsia="en-US"/>
              </w:rPr>
              <w:t>.</w:t>
            </w:r>
          </w:p>
          <w:p w14:paraId="1B42959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6F6FB590"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6D2E45" w:rsidRPr="00BD7369">
              <w:rPr>
                <w:rFonts w:ascii="Georgia" w:hAnsi="Georgia"/>
                <w:bCs/>
                <w:sz w:val="22"/>
                <w:szCs w:val="22"/>
                <w:highlight w:val="lightGray"/>
                <w:lang w:eastAsia="en-US"/>
              </w:rPr>
              <w:t>[=]</w:t>
            </w:r>
            <w:r w:rsidR="00C611B3" w:rsidRPr="002F5DDC">
              <w:rPr>
                <w:rFonts w:ascii="Georgia" w:hAnsi="Georgia"/>
                <w:sz w:val="22"/>
                <w:szCs w:val="22"/>
                <w:lang w:eastAsia="en-US"/>
              </w:rPr>
              <w:t>,</w:t>
            </w:r>
            <w:r w:rsidRPr="002F5DDC">
              <w:rPr>
                <w:rFonts w:ascii="Georgia" w:hAnsi="Georgia"/>
                <w:sz w:val="22"/>
                <w:szCs w:val="22"/>
                <w:lang w:eastAsia="en-US"/>
              </w:rPr>
              <w:t xml:space="preserve"> 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r w:rsidR="006D2E45" w:rsidRPr="00BD7369">
              <w:rPr>
                <w:rFonts w:ascii="Georgia" w:hAnsi="Georgia"/>
                <w:bCs/>
                <w:sz w:val="22"/>
                <w:szCs w:val="22"/>
                <w:highlight w:val="lightGray"/>
                <w:lang w:eastAsia="en-US"/>
              </w:rPr>
              <w:t>[=]</w:t>
            </w:r>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w:t>
            </w:r>
            <w:r w:rsidRPr="002F5DDC">
              <w:rPr>
                <w:rFonts w:ascii="Georgia" w:hAnsi="Georgia"/>
                <w:sz w:val="22"/>
                <w:szCs w:val="22"/>
                <w:lang w:eastAsia="en-US"/>
              </w:rPr>
              <w:lastRenderedPageBreak/>
              <w:t>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r w:rsidR="006D2E45">
              <w:rPr>
                <w:rFonts w:ascii="Georgia" w:hAnsi="Georgia"/>
                <w:sz w:val="22"/>
                <w:szCs w:val="22"/>
                <w:lang w:eastAsia="en-US"/>
              </w:rPr>
              <w:t>.</w:t>
            </w:r>
          </w:p>
          <w:p w14:paraId="739935A5"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Conta Vinculada de Repasse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0E917A59"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6D2E45" w:rsidRPr="00BD7369">
              <w:rPr>
                <w:rFonts w:ascii="Georgia" w:hAnsi="Georgia"/>
                <w:bCs/>
                <w:sz w:val="22"/>
                <w:szCs w:val="22"/>
                <w:highlight w:val="lightGray"/>
                <w:lang w:eastAsia="en-US"/>
              </w:rPr>
              <w:t>[=]</w:t>
            </w:r>
            <w:r w:rsidR="00C611B3" w:rsidRPr="002F5DDC">
              <w:rPr>
                <w:rFonts w:ascii="Georgia" w:hAnsi="Georgia"/>
                <w:sz w:val="22"/>
                <w:szCs w:val="22"/>
                <w:lang w:eastAsia="en-US"/>
              </w:rPr>
              <w:t xml:space="preserve">, </w:t>
            </w:r>
            <w:r w:rsidRPr="002F5DDC">
              <w:rPr>
                <w:rFonts w:ascii="Georgia" w:hAnsi="Georgia"/>
                <w:sz w:val="22"/>
                <w:szCs w:val="22"/>
                <w:lang w:eastAsia="en-US"/>
              </w:rPr>
              <w:t xml:space="preserve">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r w:rsidR="006D2E45" w:rsidRPr="00BD7369">
              <w:rPr>
                <w:rFonts w:ascii="Georgia" w:hAnsi="Georgia"/>
                <w:bCs/>
                <w:sz w:val="22"/>
                <w:szCs w:val="22"/>
                <w:highlight w:val="lightGray"/>
                <w:lang w:eastAsia="en-US"/>
              </w:rPr>
              <w:t>[=]</w:t>
            </w:r>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w:t>
            </w:r>
            <w:r w:rsidR="007B4A03" w:rsidRPr="007B4A03">
              <w:rPr>
                <w:rFonts w:ascii="Georgia" w:hAnsi="Georgia"/>
                <w:sz w:val="22"/>
                <w:szCs w:val="22"/>
                <w:highlight w:val="lightGray"/>
                <w:lang w:eastAsia="en-US"/>
              </w:rPr>
              <w:t>[</w:t>
            </w:r>
            <w:r w:rsidRPr="007B4A03">
              <w:rPr>
                <w:rFonts w:ascii="Georgia" w:hAnsi="Georgia"/>
                <w:sz w:val="22"/>
                <w:szCs w:val="22"/>
                <w:highlight w:val="lightGray"/>
                <w:lang w:eastAsia="en-US"/>
              </w:rPr>
              <w:t>Conta Centralizadora de Repasse</w:t>
            </w:r>
            <w:r w:rsidR="007B4A03" w:rsidRPr="007B4A03">
              <w:rPr>
                <w:rFonts w:ascii="Georgia" w:hAnsi="Georgia"/>
                <w:sz w:val="22"/>
                <w:szCs w:val="22"/>
                <w:highlight w:val="lightGray"/>
                <w:lang w:eastAsia="en-US"/>
              </w:rPr>
              <w:t>]</w:t>
            </w:r>
            <w:r w:rsidRPr="002F5DDC">
              <w:rPr>
                <w:rFonts w:ascii="Georgia" w:hAnsi="Georgia"/>
                <w:sz w:val="22"/>
                <w:szCs w:val="22"/>
                <w:lang w:eastAsia="en-US"/>
              </w:rPr>
              <w:t>. Os direitos sobre a Conta Vinculada de Repasse serão cedidos fiduciariamente aos Debenturistas</w:t>
            </w:r>
            <w:r w:rsidR="006D2E45">
              <w:rPr>
                <w:rFonts w:ascii="Georgia" w:hAnsi="Georgia"/>
                <w:sz w:val="22"/>
                <w:szCs w:val="22"/>
                <w:lang w:eastAsia="en-US"/>
              </w:rPr>
              <w:t>.</w:t>
            </w:r>
          </w:p>
          <w:p w14:paraId="194BB928" w14:textId="77777777" w:rsidR="003E155F" w:rsidRPr="002F5DDC" w:rsidRDefault="003E155F" w:rsidP="00C801B0">
            <w:pPr>
              <w:autoSpaceDE/>
              <w:autoSpaceDN/>
              <w:adjustRightInd/>
              <w:spacing w:line="288" w:lineRule="auto"/>
              <w:rPr>
                <w:rFonts w:ascii="Georgia" w:hAnsi="Georgia"/>
                <w:sz w:val="22"/>
                <w:szCs w:val="22"/>
                <w:lang w:eastAsia="en-US"/>
              </w:rPr>
            </w:pPr>
          </w:p>
        </w:tc>
      </w:tr>
      <w:tr w:rsidR="00725B57" w:rsidRPr="002F5DDC"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1A678D7B" w:rsidR="00725B57" w:rsidRPr="002F5DDC" w:rsidRDefault="00D26B22"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Contrato de</w:t>
            </w:r>
            <w:r w:rsidR="00D541FB" w:rsidRPr="002F5DDC">
              <w:rPr>
                <w:rFonts w:ascii="Georgia" w:eastAsia="Arial Unicode MS" w:hAnsi="Georgia"/>
                <w:b/>
                <w:bCs/>
                <w:sz w:val="22"/>
                <w:szCs w:val="22"/>
                <w:lang w:eastAsia="en-US"/>
              </w:rPr>
              <w:t xml:space="preserve"> Agente de</w:t>
            </w:r>
            <w:r w:rsidRPr="002F5DDC">
              <w:rPr>
                <w:rFonts w:ascii="Georgia" w:eastAsia="Arial Unicode MS" w:hAnsi="Georgia"/>
                <w:b/>
                <w:bCs/>
                <w:sz w:val="22"/>
                <w:szCs w:val="22"/>
                <w:lang w:eastAsia="en-US"/>
              </w:rPr>
              <w:t xml:space="preserv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3ED84225" w:rsidR="00725B57" w:rsidRPr="002F5DDC" w:rsidRDefault="00442F44" w:rsidP="00C801B0">
            <w:pPr>
              <w:autoSpaceDE/>
              <w:autoSpaceDN/>
              <w:adjustRightInd/>
              <w:spacing w:line="288" w:lineRule="auto"/>
              <w:rPr>
                <w:rFonts w:ascii="Georgia" w:hAnsi="Georgia" w:cs="Tahoma"/>
                <w:sz w:val="22"/>
                <w:szCs w:val="22"/>
              </w:rPr>
            </w:pPr>
            <w:r w:rsidRPr="00C46632">
              <w:rPr>
                <w:rFonts w:ascii="Georgia" w:hAnsi="Georgia"/>
                <w:sz w:val="22"/>
                <w:szCs w:val="22"/>
                <w:highlight w:val="lightGray"/>
                <w:lang w:eastAsia="en-US"/>
              </w:rPr>
              <w:t>[</w:t>
            </w:r>
            <w:r w:rsidR="00D26B22" w:rsidRPr="00C46632">
              <w:rPr>
                <w:rFonts w:ascii="Georgia" w:hAnsi="Georgia"/>
                <w:sz w:val="22"/>
                <w:szCs w:val="22"/>
                <w:highlight w:val="lightGray"/>
                <w:lang w:eastAsia="en-US"/>
              </w:rPr>
              <w:t>“</w:t>
            </w:r>
            <w:r w:rsidR="00D26B22" w:rsidRPr="00643B6A">
              <w:rPr>
                <w:rFonts w:ascii="Georgia" w:hAnsi="Georgia"/>
                <w:sz w:val="22"/>
                <w:highlight w:val="lightGray"/>
              </w:rPr>
              <w:t xml:space="preserve">Contrato de Prestação de Serviços de Desenvolvimento e Manutenção de </w:t>
            </w:r>
            <w:r w:rsidR="00D26B22" w:rsidRPr="00643B6A">
              <w:rPr>
                <w:rFonts w:ascii="Georgia" w:hAnsi="Georgia"/>
                <w:i/>
                <w:sz w:val="22"/>
                <w:highlight w:val="lightGray"/>
              </w:rPr>
              <w:t>Software</w:t>
            </w:r>
            <w:r w:rsidR="00D26B22" w:rsidRPr="00643B6A">
              <w:rPr>
                <w:rFonts w:ascii="Georgia" w:hAnsi="Georgia"/>
                <w:sz w:val="22"/>
                <w:highlight w:val="lightGray"/>
              </w:rPr>
              <w:t xml:space="preserve"> e Outras Avenças</w:t>
            </w:r>
            <w:r w:rsidR="00D26B22" w:rsidRPr="00C46632">
              <w:rPr>
                <w:rFonts w:ascii="Georgia" w:hAnsi="Georgia" w:cs="Tahoma"/>
                <w:sz w:val="22"/>
                <w:szCs w:val="22"/>
                <w:highlight w:val="lightGray"/>
              </w:rPr>
              <w:t>”</w:t>
            </w:r>
            <w:r w:rsidRPr="00C46632">
              <w:rPr>
                <w:rFonts w:ascii="Georgia" w:hAnsi="Georgia" w:cs="Tahoma"/>
                <w:sz w:val="22"/>
                <w:szCs w:val="22"/>
                <w:highlight w:val="lightGray"/>
              </w:rPr>
              <w:t>]</w:t>
            </w:r>
            <w:r w:rsidR="00D26B22" w:rsidRPr="002F5DDC">
              <w:rPr>
                <w:rFonts w:ascii="Georgia" w:hAnsi="Georgia" w:cs="Tahoma"/>
                <w:sz w:val="22"/>
                <w:szCs w:val="22"/>
              </w:rPr>
              <w:t xml:space="preserve"> a ser celebrado entre o Cedente e o Agente de Cálculo, com a interveniência da Emissora</w:t>
            </w:r>
            <w:r>
              <w:rPr>
                <w:rFonts w:ascii="Georgia" w:hAnsi="Georgia" w:cs="Tahoma"/>
                <w:sz w:val="22"/>
                <w:szCs w:val="22"/>
              </w:rPr>
              <w:t>.</w:t>
            </w:r>
          </w:p>
          <w:p w14:paraId="2ACAC0E0" w14:textId="77777777" w:rsidR="00D26B22" w:rsidRPr="002F5DDC" w:rsidRDefault="00D26B22" w:rsidP="00C801B0">
            <w:pPr>
              <w:autoSpaceDE/>
              <w:autoSpaceDN/>
              <w:adjustRightInd/>
              <w:spacing w:line="288" w:lineRule="auto"/>
              <w:rPr>
                <w:rFonts w:ascii="Georgia" w:hAnsi="Georgia"/>
                <w:sz w:val="22"/>
                <w:szCs w:val="22"/>
                <w:lang w:eastAsia="en-US"/>
              </w:rPr>
            </w:pPr>
          </w:p>
        </w:tc>
      </w:tr>
      <w:tr w:rsidR="00A34A69" w:rsidRPr="002F5DDC" w14:paraId="6D707A11"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64297C50" w14:textId="7390438A" w:rsidR="00A34A69" w:rsidRPr="002F5DDC" w:rsidRDefault="00A34A69" w:rsidP="00D47E83">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Contrato de Agente de Conciliação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7BF980" w14:textId="6910CCEC" w:rsidR="00A34A69" w:rsidRPr="002F5DDC" w:rsidRDefault="00442F44" w:rsidP="00D47E83">
            <w:pPr>
              <w:autoSpaceDE/>
              <w:autoSpaceDN/>
              <w:adjustRightInd/>
              <w:spacing w:line="288" w:lineRule="auto"/>
              <w:rPr>
                <w:rFonts w:ascii="Georgia" w:hAnsi="Georgia" w:cs="Tahoma"/>
                <w:sz w:val="22"/>
                <w:szCs w:val="22"/>
              </w:rPr>
            </w:pPr>
            <w:r w:rsidRPr="00442F44">
              <w:rPr>
                <w:rFonts w:ascii="Georgia" w:hAnsi="Georgia" w:cs="Tahoma"/>
                <w:sz w:val="22"/>
                <w:szCs w:val="22"/>
                <w:highlight w:val="lightGray"/>
              </w:rPr>
              <w:t>[</w:t>
            </w:r>
            <w:r w:rsidR="00A34A69" w:rsidRPr="00442F44">
              <w:rPr>
                <w:rFonts w:ascii="Georgia" w:hAnsi="Georgia" w:cs="Tahoma"/>
                <w:sz w:val="22"/>
                <w:szCs w:val="22"/>
                <w:highlight w:val="lightGray"/>
              </w:rPr>
              <w:t>“</w:t>
            </w:r>
            <w:r w:rsidR="00A34A69" w:rsidRPr="00643B6A">
              <w:rPr>
                <w:rFonts w:ascii="Georgia" w:hAnsi="Georgia"/>
                <w:sz w:val="22"/>
                <w:highlight w:val="lightGray"/>
              </w:rPr>
              <w:t>Contrato de Prestação de Serviços de Conciliação e Outras Avenças</w:t>
            </w:r>
            <w:r w:rsidR="00A34A69" w:rsidRPr="00442F44">
              <w:rPr>
                <w:rFonts w:ascii="Georgia" w:hAnsi="Georgia" w:cs="Tahoma"/>
                <w:sz w:val="22"/>
                <w:szCs w:val="22"/>
                <w:highlight w:val="lightGray"/>
              </w:rPr>
              <w:t>”</w:t>
            </w:r>
            <w:r w:rsidRPr="00442F44">
              <w:rPr>
                <w:rFonts w:ascii="Georgia" w:hAnsi="Georgia" w:cs="Tahoma"/>
                <w:sz w:val="22"/>
                <w:szCs w:val="22"/>
                <w:highlight w:val="lightGray"/>
              </w:rPr>
              <w:t>]</w:t>
            </w:r>
            <w:r w:rsidR="00A34A69" w:rsidRPr="002F5DDC">
              <w:rPr>
                <w:rFonts w:ascii="Georgia" w:hAnsi="Georgia" w:cs="Tahoma"/>
                <w:sz w:val="22"/>
                <w:szCs w:val="22"/>
              </w:rPr>
              <w:t xml:space="preserve"> a ser celebrado entre o Cedente e o Agente de Conciliação, com a interveniência do Agente de Cálculo e da Emissora</w:t>
            </w:r>
            <w:r>
              <w:rPr>
                <w:rFonts w:ascii="Georgia" w:hAnsi="Georgia" w:cs="Tahoma"/>
                <w:sz w:val="22"/>
                <w:szCs w:val="22"/>
              </w:rPr>
              <w:t>.</w:t>
            </w:r>
          </w:p>
          <w:p w14:paraId="2692EBE5" w14:textId="77777777" w:rsidR="00A34A69" w:rsidRPr="002F5DDC" w:rsidRDefault="00A34A69" w:rsidP="00D47E83">
            <w:pPr>
              <w:autoSpaceDE/>
              <w:autoSpaceDN/>
              <w:adjustRightInd/>
              <w:spacing w:line="288" w:lineRule="auto"/>
              <w:rPr>
                <w:rFonts w:ascii="Georgia" w:hAnsi="Georgia"/>
                <w:sz w:val="22"/>
                <w:szCs w:val="22"/>
                <w:lang w:eastAsia="en-US"/>
              </w:rPr>
            </w:pPr>
          </w:p>
        </w:tc>
      </w:tr>
      <w:tr w:rsidR="00725B57" w:rsidRPr="002F5DDC"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A7586E" w:rsidRDefault="00725B57" w:rsidP="00C801B0">
            <w:pPr>
              <w:autoSpaceDE/>
              <w:autoSpaceDN/>
              <w:adjustRightInd/>
              <w:spacing w:line="288" w:lineRule="auto"/>
              <w:jc w:val="left"/>
              <w:rPr>
                <w:rFonts w:ascii="Georgia" w:eastAsia="Arial Unicode MS" w:hAnsi="Georgia"/>
                <w:b/>
                <w:sz w:val="22"/>
                <w:szCs w:val="22"/>
                <w:lang w:eastAsia="en-US"/>
              </w:rPr>
            </w:pPr>
            <w:r w:rsidRPr="00A7586E">
              <w:rPr>
                <w:rFonts w:ascii="Georgia" w:eastAsia="Arial Unicode MS" w:hAnsi="Georgia"/>
                <w:sz w:val="22"/>
                <w:szCs w:val="22"/>
                <w:lang w:eastAsia="en-US"/>
              </w:rPr>
              <w:t>“</w:t>
            </w:r>
            <w:r w:rsidRPr="00A7586E">
              <w:rPr>
                <w:rFonts w:ascii="Georgia" w:eastAsia="Arial Unicode MS" w:hAnsi="Georgia"/>
                <w:b/>
                <w:sz w:val="22"/>
                <w:szCs w:val="22"/>
                <w:lang w:eastAsia="en-US"/>
              </w:rPr>
              <w:t>Contrato de Cessão</w:t>
            </w:r>
            <w:r w:rsidRPr="00A7586E">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486915D8" w:rsidR="00725B57" w:rsidRPr="00A7586E" w:rsidRDefault="00725B57" w:rsidP="00C801B0">
            <w:pPr>
              <w:autoSpaceDE/>
              <w:autoSpaceDN/>
              <w:adjustRightInd/>
              <w:spacing w:line="288" w:lineRule="auto"/>
              <w:rPr>
                <w:rFonts w:ascii="Georgia" w:hAnsi="Georgia"/>
                <w:sz w:val="22"/>
                <w:szCs w:val="22"/>
                <w:lang w:eastAsia="en-US"/>
              </w:rPr>
            </w:pPr>
            <w:r w:rsidRPr="00A7586E">
              <w:rPr>
                <w:rFonts w:ascii="Georgia" w:hAnsi="Georgia"/>
                <w:sz w:val="22"/>
                <w:szCs w:val="22"/>
                <w:lang w:eastAsia="en-US"/>
              </w:rPr>
              <w:t>“</w:t>
            </w:r>
            <w:r w:rsidRPr="00A7586E">
              <w:rPr>
                <w:rFonts w:ascii="Georgia" w:hAnsi="Georgia"/>
                <w:sz w:val="22"/>
              </w:rPr>
              <w:t>Contrato de Cessão e Aquisição de Direito</w:t>
            </w:r>
            <w:r w:rsidR="00017C14" w:rsidRPr="00A7586E">
              <w:rPr>
                <w:rFonts w:ascii="Georgia" w:hAnsi="Georgia"/>
                <w:sz w:val="22"/>
              </w:rPr>
              <w:t>s Creditórios e Outras Avenças</w:t>
            </w:r>
            <w:r w:rsidR="00017C14" w:rsidRPr="00A7586E">
              <w:rPr>
                <w:rFonts w:ascii="Georgia" w:hAnsi="Georgia"/>
                <w:sz w:val="22"/>
                <w:szCs w:val="22"/>
                <w:lang w:eastAsia="en-US"/>
              </w:rPr>
              <w:t>”</w:t>
            </w:r>
            <w:r w:rsidRPr="00A7586E">
              <w:rPr>
                <w:rFonts w:ascii="Georgia" w:hAnsi="Georgia"/>
                <w:sz w:val="22"/>
                <w:szCs w:val="22"/>
                <w:lang w:eastAsia="en-US"/>
              </w:rPr>
              <w:t xml:space="preserve"> celebrado entre o Cedente e a Emissora, com a interveniência do Agente de Cálculo, do Agente de Conciliação e do Agente Fiduciário, por meio d</w:t>
            </w:r>
            <w:r w:rsidR="00017C14" w:rsidRPr="00A7586E">
              <w:rPr>
                <w:rFonts w:ascii="Georgia" w:hAnsi="Georgia"/>
                <w:sz w:val="22"/>
                <w:szCs w:val="22"/>
                <w:lang w:eastAsia="en-US"/>
              </w:rPr>
              <w:t xml:space="preserve">o qual o Cedente se </w:t>
            </w:r>
            <w:r w:rsidR="00017C14" w:rsidRPr="00A7586E">
              <w:rPr>
                <w:rFonts w:ascii="Georgia" w:hAnsi="Georgia"/>
                <w:sz w:val="22"/>
                <w:szCs w:val="22"/>
                <w:lang w:eastAsia="en-US"/>
              </w:rPr>
              <w:lastRenderedPageBreak/>
              <w:t>compromete</w:t>
            </w:r>
            <w:r w:rsidRPr="00A7586E">
              <w:rPr>
                <w:rFonts w:ascii="Georgia" w:hAnsi="Georgia"/>
                <w:sz w:val="22"/>
                <w:szCs w:val="22"/>
                <w:lang w:eastAsia="en-US"/>
              </w:rPr>
              <w:t xml:space="preserve"> a ced</w:t>
            </w:r>
            <w:r w:rsidR="00017C14" w:rsidRPr="00A7586E">
              <w:rPr>
                <w:rFonts w:ascii="Georgia" w:hAnsi="Georgia"/>
                <w:sz w:val="22"/>
                <w:szCs w:val="22"/>
                <w:lang w:eastAsia="en-US"/>
              </w:rPr>
              <w:t>er, e a Emissora se compromete</w:t>
            </w:r>
            <w:r w:rsidR="00E40638" w:rsidRPr="00A7586E">
              <w:rPr>
                <w:rFonts w:ascii="Georgia" w:hAnsi="Georgia"/>
                <w:sz w:val="22"/>
                <w:szCs w:val="22"/>
                <w:lang w:eastAsia="en-US"/>
              </w:rPr>
              <w:t xml:space="preserve"> </w:t>
            </w:r>
            <w:r w:rsidRPr="00A7586E">
              <w:rPr>
                <w:rFonts w:ascii="Georgia" w:hAnsi="Georgia"/>
                <w:sz w:val="22"/>
                <w:szCs w:val="22"/>
                <w:lang w:eastAsia="en-US"/>
              </w:rPr>
              <w:t>a adquirir, os Direitos Creditórios Cedidos</w:t>
            </w:r>
            <w:r w:rsidR="00442F44" w:rsidRPr="00A7586E">
              <w:rPr>
                <w:rFonts w:ascii="Georgia" w:hAnsi="Georgia"/>
                <w:sz w:val="22"/>
                <w:szCs w:val="22"/>
                <w:lang w:eastAsia="en-US"/>
              </w:rPr>
              <w:t>.</w:t>
            </w:r>
          </w:p>
          <w:p w14:paraId="764F5AF8" w14:textId="77777777" w:rsidR="00725B57" w:rsidRPr="00A7586E" w:rsidRDefault="00725B57" w:rsidP="00C801B0">
            <w:pPr>
              <w:autoSpaceDE/>
              <w:autoSpaceDN/>
              <w:adjustRightInd/>
              <w:spacing w:line="288" w:lineRule="auto"/>
              <w:rPr>
                <w:rFonts w:ascii="Georgia" w:hAnsi="Georgia"/>
                <w:sz w:val="22"/>
                <w:szCs w:val="22"/>
                <w:lang w:eastAsia="en-US"/>
              </w:rPr>
            </w:pPr>
          </w:p>
        </w:tc>
      </w:tr>
      <w:tr w:rsidR="00725B57" w:rsidRPr="002F5DDC"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Contrato de Cobrança de Inadimplidos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5DE88DDB" w:rsidR="00725B57" w:rsidRPr="002F5DDC" w:rsidRDefault="00442F44" w:rsidP="00C801B0">
            <w:pPr>
              <w:autoSpaceDE/>
              <w:autoSpaceDN/>
              <w:adjustRightInd/>
              <w:spacing w:line="288" w:lineRule="auto"/>
              <w:rPr>
                <w:rFonts w:ascii="Georgia" w:hAnsi="Georgia"/>
                <w:sz w:val="22"/>
                <w:szCs w:val="22"/>
                <w:lang w:eastAsia="en-US"/>
              </w:rPr>
            </w:pPr>
            <w:r w:rsidRPr="00442F44">
              <w:rPr>
                <w:rFonts w:ascii="Georgia" w:hAnsi="Georgia"/>
                <w:sz w:val="22"/>
                <w:szCs w:val="22"/>
                <w:highlight w:val="lightGray"/>
                <w:lang w:eastAsia="en-US"/>
              </w:rPr>
              <w:t>[</w:t>
            </w:r>
            <w:r w:rsidR="00725B57" w:rsidRPr="00442F44">
              <w:rPr>
                <w:rFonts w:ascii="Georgia" w:hAnsi="Georgia"/>
                <w:sz w:val="22"/>
                <w:szCs w:val="22"/>
                <w:highlight w:val="lightGray"/>
                <w:lang w:eastAsia="en-US"/>
              </w:rPr>
              <w:t>“</w:t>
            </w:r>
            <w:r w:rsidR="00725B57" w:rsidRPr="00643B6A">
              <w:rPr>
                <w:rFonts w:ascii="Georgia" w:hAnsi="Georgia"/>
                <w:sz w:val="22"/>
                <w:highlight w:val="lightGray"/>
              </w:rPr>
              <w:t>Contrato de Cobrança de Direitos Creditórios Inadimplidos</w:t>
            </w:r>
            <w:r w:rsidR="00725B57" w:rsidRPr="00442F44">
              <w:rPr>
                <w:rFonts w:ascii="Georgia" w:hAnsi="Georgia"/>
                <w:sz w:val="22"/>
                <w:szCs w:val="22"/>
                <w:highlight w:val="lightGray"/>
                <w:lang w:eastAsia="en-US"/>
              </w:rPr>
              <w:t>”</w:t>
            </w:r>
            <w:r w:rsidRPr="00442F44">
              <w:rPr>
                <w:rFonts w:ascii="Georgia" w:hAnsi="Georgia"/>
                <w:sz w:val="22"/>
                <w:szCs w:val="22"/>
                <w:highlight w:val="lightGray"/>
                <w:lang w:eastAsia="en-US"/>
              </w:rPr>
              <w:t>]</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00725B57" w:rsidRPr="002F5DDC">
              <w:rPr>
                <w:rFonts w:ascii="Georgia" w:hAnsi="Georgia"/>
                <w:sz w:val="22"/>
                <w:szCs w:val="22"/>
                <w:lang w:eastAsia="en-US"/>
              </w:rPr>
              <w:t>entre a Emissora e o Agente de Cobrança, com a interveniência do Agente Fiduciário</w:t>
            </w:r>
            <w:r>
              <w:rPr>
                <w:rFonts w:ascii="Georgia" w:hAnsi="Georgia"/>
                <w:sz w:val="22"/>
                <w:szCs w:val="22"/>
                <w:lang w:eastAsia="en-US"/>
              </w:rPr>
              <w:t>.</w:t>
            </w:r>
          </w:p>
          <w:p w14:paraId="49BF446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Centralizadoras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593CD1C6" w:rsidR="00725B57" w:rsidRPr="002F5DDC" w:rsidRDefault="00442F44" w:rsidP="00C801B0">
            <w:pPr>
              <w:autoSpaceDE/>
              <w:autoSpaceDN/>
              <w:adjustRightInd/>
              <w:spacing w:line="288" w:lineRule="auto"/>
              <w:rPr>
                <w:rFonts w:ascii="Georgia" w:hAnsi="Georgia"/>
                <w:sz w:val="22"/>
                <w:szCs w:val="22"/>
                <w:lang w:eastAsia="en-US"/>
              </w:rPr>
            </w:pPr>
            <w:r w:rsidRPr="00442F44">
              <w:rPr>
                <w:rFonts w:ascii="Georgia" w:hAnsi="Georgia"/>
                <w:sz w:val="22"/>
                <w:szCs w:val="22"/>
                <w:highlight w:val="lightGray"/>
                <w:lang w:eastAsia="en-US"/>
              </w:rPr>
              <w:t>[</w:t>
            </w:r>
            <w:r w:rsidR="00725B57" w:rsidRPr="00442F44">
              <w:rPr>
                <w:rFonts w:ascii="Georgia" w:hAnsi="Georgia"/>
                <w:sz w:val="22"/>
                <w:szCs w:val="22"/>
                <w:highlight w:val="lightGray"/>
                <w:lang w:eastAsia="en-US"/>
              </w:rPr>
              <w:t>“</w:t>
            </w:r>
            <w:r w:rsidR="00725B57" w:rsidRPr="00643B6A">
              <w:rPr>
                <w:rFonts w:ascii="Georgia" w:hAnsi="Georgia"/>
                <w:sz w:val="22"/>
                <w:highlight w:val="lightGray"/>
              </w:rPr>
              <w:t>Contrato de Prestação de Serviços de Depositário</w:t>
            </w:r>
            <w:r w:rsidR="00725B57" w:rsidRPr="00442F44">
              <w:rPr>
                <w:rFonts w:ascii="Georgia" w:hAnsi="Georgia"/>
                <w:sz w:val="22"/>
                <w:szCs w:val="22"/>
                <w:highlight w:val="lightGray"/>
                <w:lang w:eastAsia="en-US"/>
              </w:rPr>
              <w:t>”</w:t>
            </w:r>
            <w:r w:rsidRPr="00442F44">
              <w:rPr>
                <w:rFonts w:ascii="Georgia" w:hAnsi="Georgia"/>
                <w:sz w:val="22"/>
                <w:szCs w:val="22"/>
                <w:highlight w:val="lightGray"/>
                <w:lang w:eastAsia="en-US"/>
              </w:rPr>
              <w:t>]</w:t>
            </w:r>
            <w:r w:rsidR="00725B57" w:rsidRPr="002F5DDC">
              <w:rPr>
                <w:rFonts w:ascii="Georgia" w:hAnsi="Georgia"/>
                <w:sz w:val="22"/>
                <w:szCs w:val="22"/>
                <w:lang w:eastAsia="en-US"/>
              </w:rPr>
              <w:t xml:space="preserve"> celebrado, em </w:t>
            </w:r>
            <w:r w:rsidR="00251A58" w:rsidRPr="00442F44">
              <w:rPr>
                <w:rFonts w:ascii="Georgia" w:hAnsi="Georgia"/>
                <w:sz w:val="22"/>
                <w:szCs w:val="22"/>
                <w:highlight w:val="lightGray"/>
                <w:lang w:eastAsia="en-US"/>
              </w:rPr>
              <w:t>[=]</w:t>
            </w:r>
            <w:r w:rsidR="00251A58" w:rsidRPr="002F5DDC">
              <w:rPr>
                <w:rFonts w:ascii="Georgia" w:hAnsi="Georgia"/>
                <w:sz w:val="22"/>
                <w:szCs w:val="22"/>
                <w:lang w:eastAsia="en-US"/>
              </w:rPr>
              <w:t xml:space="preserve"> </w:t>
            </w:r>
            <w:r w:rsidR="00725B57" w:rsidRPr="002F5DDC">
              <w:rPr>
                <w:rFonts w:ascii="Georgia" w:hAnsi="Georgia"/>
                <w:sz w:val="22"/>
                <w:szCs w:val="22"/>
                <w:lang w:eastAsia="en-US"/>
              </w:rPr>
              <w:t xml:space="preserve">de </w:t>
            </w:r>
            <w:r w:rsidR="00251A58" w:rsidRPr="00442F44">
              <w:rPr>
                <w:rFonts w:ascii="Georgia" w:hAnsi="Georgia"/>
                <w:sz w:val="22"/>
                <w:szCs w:val="22"/>
                <w:highlight w:val="lightGray"/>
                <w:lang w:eastAsia="en-US"/>
              </w:rPr>
              <w:t>[=]</w:t>
            </w:r>
            <w:r w:rsidR="00251A58" w:rsidRPr="002F5DDC">
              <w:rPr>
                <w:rFonts w:ascii="Georgia" w:hAnsi="Georgia"/>
                <w:sz w:val="22"/>
                <w:szCs w:val="22"/>
                <w:lang w:eastAsia="en-US"/>
              </w:rPr>
              <w:t xml:space="preserve"> </w:t>
            </w:r>
            <w:r w:rsidR="00725B57" w:rsidRPr="002F5DDC">
              <w:rPr>
                <w:rFonts w:ascii="Georgia" w:hAnsi="Georgia"/>
                <w:sz w:val="22"/>
                <w:szCs w:val="22"/>
                <w:lang w:eastAsia="en-US"/>
              </w:rPr>
              <w:t xml:space="preserve">de </w:t>
            </w:r>
            <w:r w:rsidR="00251A58" w:rsidRPr="00442F44">
              <w:rPr>
                <w:rFonts w:ascii="Georgia" w:hAnsi="Georgia"/>
                <w:sz w:val="22"/>
                <w:szCs w:val="22"/>
                <w:highlight w:val="lightGray"/>
                <w:lang w:eastAsia="en-US"/>
              </w:rPr>
              <w:t>[=]</w:t>
            </w:r>
            <w:r w:rsidR="00725B57" w:rsidRPr="002F5DDC">
              <w:rPr>
                <w:rFonts w:ascii="Georgia" w:hAnsi="Georgia"/>
                <w:sz w:val="22"/>
                <w:szCs w:val="22"/>
                <w:lang w:eastAsia="en-US"/>
              </w:rPr>
              <w:t>, entre o Cedente e o Agente de Recebimento, conforme aditado de tempos em tempos</w:t>
            </w:r>
            <w:r>
              <w:rPr>
                <w:rFonts w:ascii="Georgia" w:hAnsi="Georgia"/>
                <w:sz w:val="22"/>
                <w:szCs w:val="22"/>
                <w:lang w:eastAsia="en-US"/>
              </w:rPr>
              <w:t>.</w:t>
            </w:r>
          </w:p>
          <w:p w14:paraId="7600C89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Vinculadas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2F25A437" w:rsidR="00725B57" w:rsidRPr="002F5DDC" w:rsidRDefault="00442F44" w:rsidP="00C801B0">
            <w:pPr>
              <w:autoSpaceDE/>
              <w:autoSpaceDN/>
              <w:adjustRightInd/>
              <w:spacing w:line="288" w:lineRule="auto"/>
              <w:rPr>
                <w:rFonts w:ascii="Georgia" w:hAnsi="Georgia"/>
                <w:sz w:val="22"/>
                <w:szCs w:val="22"/>
                <w:lang w:eastAsia="en-US"/>
              </w:rPr>
            </w:pPr>
            <w:r w:rsidRPr="00442F44">
              <w:rPr>
                <w:rFonts w:ascii="Georgia" w:hAnsi="Georgia"/>
                <w:bCs/>
                <w:sz w:val="22"/>
                <w:szCs w:val="22"/>
                <w:highlight w:val="lightGray"/>
                <w:lang w:eastAsia="en-US"/>
              </w:rPr>
              <w:t>[</w:t>
            </w:r>
            <w:r w:rsidR="00725B57" w:rsidRPr="00442F44">
              <w:rPr>
                <w:rFonts w:ascii="Georgia" w:hAnsi="Georgia"/>
                <w:bCs/>
                <w:sz w:val="22"/>
                <w:szCs w:val="22"/>
                <w:highlight w:val="lightGray"/>
                <w:lang w:eastAsia="en-US"/>
              </w:rPr>
              <w:t>“</w:t>
            </w:r>
            <w:r w:rsidR="00725B57" w:rsidRPr="00643B6A">
              <w:rPr>
                <w:rFonts w:ascii="Georgia" w:hAnsi="Georgia"/>
                <w:sz w:val="22"/>
                <w:highlight w:val="lightGray"/>
              </w:rPr>
              <w:t>Contrato de Prestação de Serviços de Depositário</w:t>
            </w:r>
            <w:r w:rsidR="00725B57" w:rsidRPr="00442F44">
              <w:rPr>
                <w:rFonts w:ascii="Georgia" w:hAnsi="Georgia"/>
                <w:sz w:val="22"/>
                <w:szCs w:val="22"/>
                <w:highlight w:val="lightGray"/>
                <w:lang w:eastAsia="en-US"/>
              </w:rPr>
              <w:t>”</w:t>
            </w:r>
            <w:r w:rsidRPr="00442F44">
              <w:rPr>
                <w:rFonts w:ascii="Georgia" w:hAnsi="Georgia"/>
                <w:sz w:val="22"/>
                <w:szCs w:val="22"/>
                <w:highlight w:val="lightGray"/>
                <w:lang w:eastAsia="en-US"/>
              </w:rPr>
              <w:t>]</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00725B57" w:rsidRPr="002F5DDC">
              <w:rPr>
                <w:rFonts w:ascii="Georgia" w:hAnsi="Georgia"/>
                <w:sz w:val="22"/>
                <w:szCs w:val="22"/>
                <w:lang w:eastAsia="en-US"/>
              </w:rPr>
              <w:t>entre o Agente de Recebimento, o Cedente e o Agente de Conciliação, com a interveniência da Emissora</w:t>
            </w:r>
            <w:r>
              <w:rPr>
                <w:rFonts w:ascii="Georgia" w:hAnsi="Georgia"/>
                <w:sz w:val="22"/>
                <w:szCs w:val="22"/>
                <w:lang w:eastAsia="en-US"/>
              </w:rPr>
              <w:t>.</w:t>
            </w:r>
          </w:p>
          <w:p w14:paraId="50431E5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7078B17D" w:rsidR="00725B57" w:rsidRPr="002F5DDC" w:rsidRDefault="00C46632" w:rsidP="00C801B0">
            <w:pPr>
              <w:autoSpaceDE/>
              <w:autoSpaceDN/>
              <w:adjustRightInd/>
              <w:spacing w:line="288" w:lineRule="auto"/>
              <w:rPr>
                <w:rFonts w:ascii="Georgia" w:hAnsi="Georgia"/>
                <w:sz w:val="22"/>
                <w:szCs w:val="22"/>
                <w:lang w:eastAsia="en-US"/>
              </w:rPr>
            </w:pPr>
            <w:r>
              <w:rPr>
                <w:rFonts w:ascii="Georgia" w:hAnsi="Georgia"/>
                <w:sz w:val="22"/>
                <w:szCs w:val="22"/>
                <w:lang w:eastAsia="en-US"/>
              </w:rPr>
              <w:t>[“</w:t>
            </w:r>
            <w:r w:rsidR="00442F44" w:rsidRPr="00643B6A">
              <w:rPr>
                <w:rFonts w:ascii="Georgia" w:hAnsi="Georgia"/>
                <w:sz w:val="22"/>
                <w:highlight w:val="lightGray"/>
              </w:rPr>
              <w:t xml:space="preserve">Contrato de Coordenação, </w:t>
            </w:r>
            <w:r w:rsidR="00442F44" w:rsidRPr="00C46632">
              <w:rPr>
                <w:rFonts w:ascii="Georgia" w:hAnsi="Georgia"/>
                <w:sz w:val="22"/>
                <w:szCs w:val="22"/>
                <w:highlight w:val="lightGray"/>
                <w:lang w:eastAsia="en-US"/>
              </w:rPr>
              <w:t>Estruturação</w:t>
            </w:r>
            <w:r w:rsidR="00442F44" w:rsidRPr="00643B6A">
              <w:rPr>
                <w:rFonts w:ascii="Georgia" w:hAnsi="Georgia"/>
                <w:sz w:val="22"/>
                <w:highlight w:val="lightGray"/>
              </w:rPr>
              <w:t xml:space="preserve"> e Distribuição Pública, com Esforços Restritos, </w:t>
            </w:r>
            <w:r w:rsidR="00442F44" w:rsidRPr="00C46632">
              <w:rPr>
                <w:rFonts w:ascii="Georgia" w:hAnsi="Georgia"/>
                <w:sz w:val="22"/>
                <w:szCs w:val="22"/>
                <w:highlight w:val="lightGray"/>
                <w:lang w:eastAsia="en-US"/>
              </w:rPr>
              <w:t xml:space="preserve">sob Regime </w:t>
            </w:r>
            <w:r w:rsidR="00820C49">
              <w:rPr>
                <w:rFonts w:ascii="Georgia" w:hAnsi="Georgia"/>
                <w:sz w:val="22"/>
                <w:szCs w:val="22"/>
                <w:highlight w:val="lightGray"/>
                <w:lang w:eastAsia="en-US"/>
              </w:rPr>
              <w:t xml:space="preserve">Misto </w:t>
            </w:r>
            <w:r w:rsidR="00442F44" w:rsidRPr="00C46632">
              <w:rPr>
                <w:rFonts w:ascii="Georgia" w:hAnsi="Georgia"/>
                <w:sz w:val="22"/>
                <w:szCs w:val="22"/>
                <w:highlight w:val="lightGray"/>
                <w:lang w:eastAsia="en-US"/>
              </w:rPr>
              <w:t xml:space="preserve">de Garantia Firme </w:t>
            </w:r>
            <w:r w:rsidR="00820C49">
              <w:rPr>
                <w:rFonts w:ascii="Georgia" w:hAnsi="Georgia"/>
                <w:sz w:val="22"/>
                <w:szCs w:val="22"/>
                <w:highlight w:val="lightGray"/>
                <w:lang w:eastAsia="en-US"/>
              </w:rPr>
              <w:t xml:space="preserve">e Melhores Esforços </w:t>
            </w:r>
            <w:r w:rsidR="00442F44" w:rsidRPr="00C46632">
              <w:rPr>
                <w:rFonts w:ascii="Georgia" w:hAnsi="Georgia"/>
                <w:sz w:val="22"/>
                <w:szCs w:val="22"/>
                <w:highlight w:val="lightGray"/>
                <w:lang w:eastAsia="en-US"/>
              </w:rPr>
              <w:t xml:space="preserve">de Colocação, </w:t>
            </w:r>
            <w:r w:rsidR="00442F44" w:rsidRPr="00643B6A">
              <w:rPr>
                <w:rFonts w:ascii="Georgia" w:hAnsi="Georgia"/>
                <w:sz w:val="22"/>
                <w:highlight w:val="lightGray"/>
              </w:rPr>
              <w:t xml:space="preserve">de Debêntures Simples, Não Conversíveis em Ações, da Espécie </w:t>
            </w:r>
            <w:r w:rsidR="00442F44" w:rsidRPr="00C46632">
              <w:rPr>
                <w:rFonts w:ascii="Georgia" w:hAnsi="Georgia"/>
                <w:sz w:val="22"/>
                <w:szCs w:val="22"/>
                <w:highlight w:val="lightGray"/>
                <w:lang w:eastAsia="en-US"/>
              </w:rPr>
              <w:t>com</w:t>
            </w:r>
            <w:r w:rsidR="00442F44" w:rsidRPr="00643B6A">
              <w:rPr>
                <w:rFonts w:ascii="Georgia" w:hAnsi="Georgia"/>
                <w:sz w:val="22"/>
                <w:highlight w:val="lightGray"/>
              </w:rPr>
              <w:t xml:space="preserve"> Garantia Real</w:t>
            </w:r>
            <w:r w:rsidR="00442F44" w:rsidRPr="00C46632">
              <w:rPr>
                <w:rFonts w:ascii="Georgia" w:hAnsi="Georgia"/>
                <w:sz w:val="22"/>
                <w:szCs w:val="22"/>
                <w:highlight w:val="lightGray"/>
                <w:lang w:eastAsia="en-US"/>
              </w:rPr>
              <w:t>,</w:t>
            </w:r>
            <w:r w:rsidR="00442F44" w:rsidRPr="00643B6A">
              <w:rPr>
                <w:rFonts w:ascii="Georgia" w:hAnsi="Georgia"/>
                <w:sz w:val="22"/>
                <w:highlight w:val="lightGray"/>
              </w:rPr>
              <w:t xml:space="preserve"> em </w:t>
            </w:r>
            <w:r w:rsidR="00442F44" w:rsidRPr="00C46632">
              <w:rPr>
                <w:rFonts w:ascii="Georgia" w:hAnsi="Georgia"/>
                <w:sz w:val="22"/>
                <w:szCs w:val="22"/>
                <w:highlight w:val="lightGray"/>
                <w:lang w:eastAsia="en-US"/>
              </w:rPr>
              <w:t>Duas Séries</w:t>
            </w:r>
            <w:r w:rsidR="00442F44" w:rsidRPr="00643B6A">
              <w:rPr>
                <w:rFonts w:ascii="Georgia" w:hAnsi="Georgia"/>
                <w:sz w:val="22"/>
                <w:highlight w:val="lightGray"/>
              </w:rPr>
              <w:t>, da 1ª</w:t>
            </w:r>
            <w:r w:rsidR="00442F44" w:rsidRPr="00C46632">
              <w:rPr>
                <w:rFonts w:ascii="Georgia" w:hAnsi="Georgia"/>
                <w:sz w:val="22"/>
                <w:szCs w:val="22"/>
                <w:highlight w:val="lightGray"/>
                <w:lang w:eastAsia="en-US"/>
              </w:rPr>
              <w:t xml:space="preserve"> </w:t>
            </w:r>
            <w:r w:rsidR="00442F44" w:rsidRPr="00643B6A">
              <w:rPr>
                <w:rFonts w:ascii="Georgia" w:hAnsi="Georgia"/>
                <w:sz w:val="22"/>
                <w:highlight w:val="lightGray"/>
              </w:rPr>
              <w:t xml:space="preserve">(Primeira) Emissão da </w:t>
            </w:r>
            <w:r w:rsidR="00442F44" w:rsidRPr="00C46632">
              <w:rPr>
                <w:rFonts w:ascii="Georgia" w:hAnsi="Georgia"/>
                <w:sz w:val="22"/>
                <w:szCs w:val="22"/>
                <w:highlight w:val="lightGray"/>
                <w:lang w:eastAsia="en-US"/>
              </w:rPr>
              <w:t>[=]</w:t>
            </w:r>
            <w:r w:rsidR="00442F44" w:rsidRPr="00C46632">
              <w:rPr>
                <w:rFonts w:ascii="Georgia" w:hAnsi="Georgia"/>
                <w:sz w:val="22"/>
                <w:szCs w:val="22"/>
                <w:lang w:eastAsia="en-US"/>
              </w:rPr>
              <w:t>” celebrado entre os Coordenadores e a Emissora</w:t>
            </w:r>
            <w:r>
              <w:rPr>
                <w:rFonts w:ascii="Georgia" w:hAnsi="Georgia"/>
                <w:sz w:val="22"/>
                <w:szCs w:val="22"/>
                <w:lang w:eastAsia="en-US"/>
              </w:rPr>
              <w:t>.</w:t>
            </w:r>
          </w:p>
          <w:p w14:paraId="2C039419" w14:textId="77777777" w:rsidR="00C611B3" w:rsidRPr="002F5DDC" w:rsidRDefault="00C611B3" w:rsidP="00C801B0">
            <w:pPr>
              <w:autoSpaceDE/>
              <w:autoSpaceDN/>
              <w:adjustRightInd/>
              <w:spacing w:line="288" w:lineRule="auto"/>
              <w:rPr>
                <w:rFonts w:ascii="Georgia" w:hAnsi="Georgia"/>
                <w:sz w:val="22"/>
                <w:szCs w:val="22"/>
                <w:lang w:eastAsia="en-US"/>
              </w:rPr>
            </w:pPr>
          </w:p>
        </w:tc>
      </w:tr>
      <w:tr w:rsidR="00725B57" w:rsidRPr="002F5DDC"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235906BC" w:rsidR="00725B57" w:rsidRPr="002F5DDC" w:rsidRDefault="00B06F5E" w:rsidP="00C801B0">
            <w:pPr>
              <w:autoSpaceDE/>
              <w:autoSpaceDN/>
              <w:adjustRightInd/>
              <w:spacing w:line="288" w:lineRule="auto"/>
              <w:rPr>
                <w:rFonts w:ascii="Georgia" w:hAnsi="Georgia"/>
                <w:sz w:val="22"/>
                <w:szCs w:val="22"/>
                <w:lang w:eastAsia="en-US"/>
              </w:rPr>
            </w:pPr>
            <w:r w:rsidRPr="001669AF">
              <w:rPr>
                <w:rFonts w:ascii="Georgia" w:hAnsi="Georgia"/>
                <w:sz w:val="22"/>
                <w:szCs w:val="22"/>
                <w:highlight w:val="lightGray"/>
                <w:lang w:eastAsia="en-US"/>
              </w:rPr>
              <w:t>[</w:t>
            </w:r>
            <w:r w:rsidR="00725B57" w:rsidRPr="001669AF">
              <w:rPr>
                <w:rFonts w:ascii="Georgia" w:hAnsi="Georgia"/>
                <w:sz w:val="22"/>
                <w:szCs w:val="22"/>
                <w:highlight w:val="lightGray"/>
                <w:lang w:eastAsia="en-US"/>
              </w:rPr>
              <w:t>“</w:t>
            </w:r>
            <w:r w:rsidR="00725B57" w:rsidRPr="00643B6A">
              <w:rPr>
                <w:rFonts w:ascii="Georgia" w:hAnsi="Georgia"/>
                <w:sz w:val="22"/>
                <w:highlight w:val="lightGray"/>
              </w:rPr>
              <w:t>Contrato de Cessão Fiduciária de Direitos Relativos às Contas Vinculadas e Outras Avenças</w:t>
            </w:r>
            <w:r w:rsidR="00725B57" w:rsidRPr="001669AF">
              <w:rPr>
                <w:rFonts w:ascii="Georgia" w:hAnsi="Georgia"/>
                <w:sz w:val="22"/>
                <w:szCs w:val="22"/>
                <w:highlight w:val="lightGray"/>
                <w:lang w:eastAsia="en-US"/>
              </w:rPr>
              <w:t>”</w:t>
            </w:r>
            <w:r w:rsidR="001669AF" w:rsidRPr="001669AF">
              <w:rPr>
                <w:rFonts w:ascii="Georgia" w:hAnsi="Georgia"/>
                <w:sz w:val="22"/>
                <w:szCs w:val="22"/>
                <w:highlight w:val="lightGray"/>
                <w:lang w:eastAsia="en-US"/>
              </w:rPr>
              <w:t>]</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00725B57" w:rsidRPr="002F5DDC">
              <w:rPr>
                <w:rFonts w:ascii="Georgia" w:hAnsi="Georgia"/>
                <w:sz w:val="22"/>
                <w:szCs w:val="22"/>
                <w:lang w:eastAsia="en-US"/>
              </w:rPr>
              <w:t>entre o Cedente e o Agente Fiduciário, com a interveniência da Emissora</w:t>
            </w:r>
            <w:r w:rsidR="001669AF">
              <w:rPr>
                <w:rFonts w:ascii="Georgia" w:hAnsi="Georgia"/>
                <w:sz w:val="22"/>
                <w:szCs w:val="22"/>
                <w:lang w:eastAsia="en-US"/>
              </w:rPr>
              <w:t>.</w:t>
            </w:r>
          </w:p>
          <w:p w14:paraId="10A0E9B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F150F3A" w:rsidR="00725B57" w:rsidRPr="002F5DDC" w:rsidRDefault="005A3E0A" w:rsidP="00C801B0">
            <w:pPr>
              <w:autoSpaceDE/>
              <w:autoSpaceDN/>
              <w:adjustRightInd/>
              <w:spacing w:line="288" w:lineRule="auto"/>
              <w:rPr>
                <w:rFonts w:ascii="Georgia" w:hAnsi="Georgia"/>
                <w:sz w:val="22"/>
                <w:szCs w:val="22"/>
                <w:lang w:eastAsia="en-US"/>
              </w:rPr>
            </w:pPr>
            <w:r w:rsidRPr="001669AF">
              <w:rPr>
                <w:rFonts w:ascii="Georgia" w:hAnsi="Georgia"/>
                <w:sz w:val="22"/>
                <w:szCs w:val="22"/>
                <w:highlight w:val="lightGray"/>
                <w:lang w:eastAsia="en-US"/>
              </w:rPr>
              <w:t>[</w:t>
            </w:r>
            <w:r w:rsidR="00725B57" w:rsidRPr="001669AF">
              <w:rPr>
                <w:rFonts w:ascii="Georgia" w:hAnsi="Georgia"/>
                <w:sz w:val="22"/>
                <w:szCs w:val="22"/>
                <w:highlight w:val="lightGray"/>
                <w:lang w:eastAsia="en-US"/>
              </w:rPr>
              <w:t>“</w:t>
            </w:r>
            <w:r w:rsidR="00725B57" w:rsidRPr="00643B6A">
              <w:rPr>
                <w:rFonts w:ascii="Georgia" w:hAnsi="Georgia"/>
                <w:sz w:val="22"/>
                <w:highlight w:val="lightGray"/>
              </w:rPr>
              <w:t>Contrato de Cessão Fiduciária de Direitos Creditórios e Outras Avenças</w:t>
            </w:r>
            <w:r w:rsidR="00725B57" w:rsidRPr="001669AF">
              <w:rPr>
                <w:rFonts w:ascii="Georgia" w:hAnsi="Georgia"/>
                <w:sz w:val="22"/>
                <w:szCs w:val="22"/>
                <w:highlight w:val="lightGray"/>
                <w:lang w:eastAsia="en-US"/>
              </w:rPr>
              <w:t>”</w:t>
            </w:r>
            <w:r w:rsidR="001669AF">
              <w:rPr>
                <w:rFonts w:ascii="Georgia" w:hAnsi="Georgia"/>
                <w:sz w:val="22"/>
                <w:szCs w:val="22"/>
                <w:lang w:eastAsia="en-US"/>
              </w:rPr>
              <w:t>]</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00725B57" w:rsidRPr="002F5DDC">
              <w:rPr>
                <w:rFonts w:ascii="Georgia" w:hAnsi="Georgia"/>
                <w:sz w:val="22"/>
                <w:szCs w:val="22"/>
                <w:lang w:eastAsia="en-US"/>
              </w:rPr>
              <w:t>entre a Emissora e o Agente Fiduciário, com a interveniência do Cedente</w:t>
            </w:r>
            <w:r w:rsidR="001669AF">
              <w:rPr>
                <w:rFonts w:ascii="Georgia" w:hAnsi="Georgia"/>
                <w:sz w:val="22"/>
                <w:szCs w:val="22"/>
                <w:lang w:eastAsia="en-US"/>
              </w:rPr>
              <w:t>.</w:t>
            </w:r>
          </w:p>
          <w:p w14:paraId="3D4DA42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D26B22" w:rsidRPr="002F5DDC"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2F5DDC" w:rsidRDefault="00D26B22"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Contrato dos Cartões BMG</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2E140C2D" w:rsidR="00D26B22" w:rsidRPr="002F5DDC" w:rsidRDefault="00913E31" w:rsidP="00C801B0">
            <w:pPr>
              <w:autoSpaceDE/>
              <w:autoSpaceDN/>
              <w:adjustRightInd/>
              <w:spacing w:line="288" w:lineRule="auto"/>
              <w:rPr>
                <w:rFonts w:ascii="Georgia" w:hAnsi="Georgia"/>
                <w:sz w:val="22"/>
                <w:szCs w:val="22"/>
                <w:lang w:eastAsia="en-US"/>
              </w:rPr>
            </w:pPr>
            <w:r w:rsidRPr="00790051">
              <w:rPr>
                <w:rFonts w:ascii="Georgia" w:hAnsi="Georgia"/>
                <w:sz w:val="22"/>
                <w:szCs w:val="22"/>
                <w:highlight w:val="lightGray"/>
                <w:lang w:eastAsia="en-US"/>
              </w:rPr>
              <w:t>[</w:t>
            </w:r>
            <w:r w:rsidR="00D26B22" w:rsidRPr="00790051">
              <w:rPr>
                <w:rFonts w:ascii="Georgia" w:hAnsi="Georgia"/>
                <w:sz w:val="22"/>
                <w:szCs w:val="22"/>
                <w:highlight w:val="lightGray"/>
                <w:lang w:eastAsia="en-US"/>
              </w:rPr>
              <w:t>“</w:t>
            </w:r>
            <w:r w:rsidR="00D26B22" w:rsidRPr="00643B6A">
              <w:rPr>
                <w:rFonts w:ascii="Georgia" w:hAnsi="Georgia"/>
                <w:sz w:val="22"/>
                <w:highlight w:val="lightGray"/>
              </w:rPr>
              <w:t xml:space="preserve">Regulamento de Utilização do Cartão de Crédito Consignado Emitido pelo Banco BMG (BMG Card </w:t>
            </w:r>
            <w:r w:rsidR="005D15DF" w:rsidRPr="00643B6A">
              <w:rPr>
                <w:rFonts w:ascii="Georgia" w:hAnsi="Georgia"/>
                <w:sz w:val="22"/>
                <w:highlight w:val="lightGray"/>
              </w:rPr>
              <w:t>e</w:t>
            </w:r>
            <w:r w:rsidR="00D26B22" w:rsidRPr="00643B6A">
              <w:rPr>
                <w:rFonts w:ascii="Georgia" w:hAnsi="Georgia"/>
                <w:sz w:val="22"/>
                <w:highlight w:val="lightGray"/>
              </w:rPr>
              <w:t xml:space="preserve"> BMG Master)” registrado no 3º Oficial de Registro de Títulos e Documentos e Registro Civil de Pessoa Jurídica da Capital de São Paulo, sob </w:t>
            </w:r>
            <w:r w:rsidR="00665C31" w:rsidRPr="00643B6A">
              <w:rPr>
                <w:rFonts w:ascii="Georgia" w:hAnsi="Georgia"/>
                <w:sz w:val="22"/>
                <w:highlight w:val="lightGray"/>
              </w:rPr>
              <w:t>nº </w:t>
            </w:r>
            <w:r w:rsidR="006076B5" w:rsidRPr="00643B6A">
              <w:rPr>
                <w:rFonts w:ascii="Georgia" w:hAnsi="Georgia"/>
                <w:sz w:val="22"/>
                <w:highlight w:val="lightGray"/>
              </w:rPr>
              <w:t>9.050.975, em 10 de setembro de 2020, à margem do registro nº</w:t>
            </w:r>
            <w:r w:rsidR="00D26B22" w:rsidRPr="00643B6A">
              <w:rPr>
                <w:rFonts w:ascii="Georgia" w:hAnsi="Georgia"/>
                <w:sz w:val="22"/>
                <w:highlight w:val="lightGray"/>
              </w:rPr>
              <w:t> </w:t>
            </w:r>
            <w:r w:rsidR="006076B5" w:rsidRPr="00643B6A">
              <w:rPr>
                <w:rFonts w:ascii="Georgia" w:hAnsi="Georgia"/>
                <w:sz w:val="22"/>
                <w:highlight w:val="lightGray"/>
              </w:rPr>
              <w:t>8905949, em 17 de abril de 2015</w:t>
            </w:r>
            <w:r w:rsidR="00790051" w:rsidRPr="00790051">
              <w:rPr>
                <w:rFonts w:ascii="Georgia" w:hAnsi="Georgia" w:cs="Tahoma"/>
                <w:sz w:val="22"/>
                <w:szCs w:val="22"/>
                <w:highlight w:val="lightGray"/>
              </w:rPr>
              <w:t>]</w:t>
            </w:r>
            <w:r w:rsidR="002A22D5" w:rsidRPr="002F5DDC">
              <w:rPr>
                <w:rFonts w:ascii="Georgia" w:hAnsi="Georgia" w:cs="Tahoma"/>
                <w:sz w:val="22"/>
                <w:szCs w:val="22"/>
              </w:rPr>
              <w:t>,</w:t>
            </w:r>
            <w:r w:rsidR="006076B5" w:rsidRPr="002F5DDC">
              <w:rPr>
                <w:rFonts w:ascii="Georgia" w:hAnsi="Georgia" w:cs="Tahoma"/>
                <w:sz w:val="22"/>
                <w:szCs w:val="22"/>
              </w:rPr>
              <w:t xml:space="preserve"> e suas posteriores alterações averbadas à margem do referido registro</w:t>
            </w:r>
            <w:r w:rsidR="00D26B22" w:rsidRPr="002F5DDC">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r w:rsidR="00790051">
              <w:rPr>
                <w:rFonts w:ascii="Georgia" w:hAnsi="Georgia"/>
                <w:sz w:val="22"/>
                <w:szCs w:val="22"/>
                <w:lang w:eastAsia="en-US"/>
              </w:rPr>
              <w:t>.</w:t>
            </w:r>
          </w:p>
          <w:p w14:paraId="0EBD2DF0" w14:textId="77777777" w:rsidR="00D26B22" w:rsidRPr="002F5DDC" w:rsidRDefault="00D26B22" w:rsidP="00C801B0">
            <w:pPr>
              <w:autoSpaceDE/>
              <w:autoSpaceDN/>
              <w:adjustRightInd/>
              <w:spacing w:line="288" w:lineRule="auto"/>
              <w:rPr>
                <w:rFonts w:ascii="Georgia" w:hAnsi="Georgia"/>
                <w:sz w:val="22"/>
                <w:szCs w:val="22"/>
                <w:lang w:eastAsia="en-US"/>
              </w:rPr>
            </w:pPr>
          </w:p>
        </w:tc>
      </w:tr>
      <w:tr w:rsidR="00725B57" w:rsidRPr="002F5DDC"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Convênio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5E2BA702"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Convênio celebrado entre o Cedente, o INSS e 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para pagamento do Valor Mínimo, mediante desconto na folha de </w:t>
            </w:r>
            <w:r w:rsidR="00D24AAF" w:rsidRPr="002F5DDC">
              <w:rPr>
                <w:rFonts w:ascii="Georgia" w:hAnsi="Georgia"/>
                <w:sz w:val="22"/>
                <w:szCs w:val="22"/>
                <w:lang w:eastAsia="en-US"/>
              </w:rPr>
              <w:t xml:space="preserve">Benefício </w:t>
            </w:r>
            <w:r w:rsidRPr="002F5DDC">
              <w:rPr>
                <w:rFonts w:ascii="Georgia" w:hAnsi="Georgia"/>
                <w:sz w:val="22"/>
                <w:szCs w:val="22"/>
                <w:lang w:eastAsia="en-US"/>
              </w:rPr>
              <w:t>do respectivo Devedor, nos termos da Instrução Normativa INSS/PREV nº</w:t>
            </w:r>
            <w:r w:rsidR="00C611B3" w:rsidRPr="002F5DDC">
              <w:rPr>
                <w:rFonts w:ascii="Georgia" w:hAnsi="Georgia"/>
                <w:sz w:val="22"/>
                <w:szCs w:val="22"/>
                <w:lang w:eastAsia="en-US"/>
              </w:rPr>
              <w:t> </w:t>
            </w:r>
            <w:r w:rsidRPr="002F5DDC">
              <w:rPr>
                <w:rFonts w:ascii="Georgia" w:hAnsi="Georgia"/>
                <w:sz w:val="22"/>
                <w:szCs w:val="22"/>
                <w:lang w:eastAsia="en-US"/>
              </w:rPr>
              <w:t>28, de 16 de maio de 2008, conforme aditad</w:t>
            </w:r>
            <w:r w:rsidR="002074A3" w:rsidRPr="002F5DDC">
              <w:rPr>
                <w:rFonts w:ascii="Georgia" w:hAnsi="Georgia"/>
                <w:sz w:val="22"/>
                <w:szCs w:val="22"/>
                <w:lang w:eastAsia="en-US"/>
              </w:rPr>
              <w:t>o</w:t>
            </w:r>
            <w:r w:rsidRPr="002F5DDC">
              <w:rPr>
                <w:rFonts w:ascii="Georgia" w:hAnsi="Georgia"/>
                <w:sz w:val="22"/>
                <w:szCs w:val="22"/>
                <w:lang w:eastAsia="en-US"/>
              </w:rPr>
              <w:t xml:space="preserve"> de tempos em tempos</w:t>
            </w:r>
            <w:r w:rsidR="00056AFE">
              <w:rPr>
                <w:rFonts w:ascii="Georgia" w:hAnsi="Georgia"/>
                <w:sz w:val="22"/>
                <w:szCs w:val="22"/>
                <w:lang w:eastAsia="en-US"/>
              </w:rPr>
              <w:t>.</w:t>
            </w:r>
          </w:p>
          <w:p w14:paraId="3BB7C40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5223EB1F"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00AF6208">
              <w:rPr>
                <w:rFonts w:ascii="Georgia" w:eastAsia="Arial Unicode MS" w:hAnsi="Georgia"/>
                <w:b/>
                <w:sz w:val="22"/>
                <w:szCs w:val="22"/>
                <w:lang w:eastAsia="en-US"/>
              </w:rPr>
              <w:t>Coordenadores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519DB5" w14:textId="0277E06E" w:rsidR="00A9155B" w:rsidRDefault="00F17183" w:rsidP="00C801B0">
            <w:pPr>
              <w:autoSpaceDE/>
              <w:autoSpaceDN/>
              <w:adjustRightInd/>
              <w:spacing w:line="288" w:lineRule="auto"/>
              <w:rPr>
                <w:rFonts w:ascii="Georgia" w:hAnsi="Georgia"/>
                <w:sz w:val="22"/>
                <w:szCs w:val="22"/>
                <w:lang w:eastAsia="en-US"/>
              </w:rPr>
            </w:pPr>
            <w:r w:rsidRPr="002325DC">
              <w:rPr>
                <w:rFonts w:ascii="Georgia" w:hAnsi="Georgia"/>
                <w:sz w:val="22"/>
                <w:szCs w:val="22"/>
                <w:lang w:eastAsia="en-US"/>
              </w:rPr>
              <w:t>Banco Itaú</w:t>
            </w:r>
            <w:r w:rsidR="002325DC" w:rsidRPr="002325DC">
              <w:rPr>
                <w:rFonts w:ascii="Georgia" w:hAnsi="Georgia"/>
                <w:sz w:val="22"/>
                <w:szCs w:val="22"/>
                <w:lang w:eastAsia="en-US"/>
              </w:rPr>
              <w:t xml:space="preserve"> BBA S.A., instituição financeira integrante do sistema de distribuição de valores mobiliários com estabelecimento na Cidade de São Paulo, Estado de São Paulo, na Avenida Brigadeiro Faria Lima, nº</w:t>
            </w:r>
            <w:r w:rsidR="006E358C">
              <w:rPr>
                <w:rFonts w:ascii="Georgia" w:hAnsi="Georgia"/>
                <w:sz w:val="22"/>
                <w:szCs w:val="22"/>
                <w:lang w:eastAsia="en-US"/>
              </w:rPr>
              <w:t> </w:t>
            </w:r>
            <w:r w:rsidR="002325DC" w:rsidRPr="002325DC">
              <w:rPr>
                <w:rFonts w:ascii="Georgia" w:hAnsi="Georgia"/>
                <w:sz w:val="22"/>
                <w:szCs w:val="22"/>
                <w:lang w:eastAsia="en-US"/>
              </w:rPr>
              <w:t xml:space="preserve">3.500, 1º, 2º e 3º andar, parte 4 e 5, inscrita no CNPJ/ME sob nº 17.298.092/0001-30, neste ato representada na forma do seu Estatuto Social </w:t>
            </w:r>
            <w:r w:rsidR="00A9155B">
              <w:rPr>
                <w:rFonts w:ascii="Georgia" w:hAnsi="Georgia"/>
                <w:sz w:val="22"/>
                <w:szCs w:val="22"/>
                <w:lang w:eastAsia="en-US"/>
              </w:rPr>
              <w:t>(“</w:t>
            </w:r>
            <w:r w:rsidR="00A9155B" w:rsidRPr="00A9155B">
              <w:rPr>
                <w:rFonts w:ascii="Georgia" w:hAnsi="Georgia"/>
                <w:sz w:val="22"/>
                <w:szCs w:val="22"/>
                <w:u w:val="single"/>
                <w:lang w:eastAsia="en-US"/>
              </w:rPr>
              <w:t>Coordenador Líder</w:t>
            </w:r>
            <w:r w:rsidR="00A9155B">
              <w:rPr>
                <w:rFonts w:ascii="Georgia" w:hAnsi="Georgia"/>
                <w:sz w:val="22"/>
                <w:szCs w:val="22"/>
                <w:lang w:eastAsia="en-US"/>
              </w:rPr>
              <w:t xml:space="preserve">”); e </w:t>
            </w:r>
          </w:p>
          <w:p w14:paraId="1DBBB85E" w14:textId="77777777" w:rsidR="00A9155B" w:rsidRDefault="00A9155B" w:rsidP="00C801B0">
            <w:pPr>
              <w:autoSpaceDE/>
              <w:autoSpaceDN/>
              <w:adjustRightInd/>
              <w:spacing w:line="288" w:lineRule="auto"/>
              <w:rPr>
                <w:rFonts w:ascii="Georgia" w:hAnsi="Georgia"/>
                <w:sz w:val="22"/>
                <w:szCs w:val="22"/>
                <w:lang w:eastAsia="en-US"/>
              </w:rPr>
            </w:pPr>
          </w:p>
          <w:p w14:paraId="7D2F9B18" w14:textId="4FA5366F" w:rsidR="00725B57" w:rsidRPr="00F17183" w:rsidRDefault="00F17183" w:rsidP="00C801B0">
            <w:pPr>
              <w:autoSpaceDE/>
              <w:autoSpaceDN/>
              <w:adjustRightInd/>
              <w:spacing w:line="288" w:lineRule="auto"/>
              <w:rPr>
                <w:rFonts w:ascii="Georgia" w:hAnsi="Georgia"/>
                <w:sz w:val="22"/>
                <w:szCs w:val="22"/>
                <w:lang w:eastAsia="en-US"/>
              </w:rPr>
            </w:pPr>
            <w:r w:rsidRPr="00F17183">
              <w:rPr>
                <w:rFonts w:ascii="Georgia" w:hAnsi="Georgia"/>
                <w:sz w:val="22"/>
                <w:szCs w:val="22"/>
              </w:rPr>
              <w:t xml:space="preserve">Banco Santander (Brasil) S.A., instituição financeira integrante do sistema de distribuição de valores mobiliários, com sede na Cidade de São Paulo, Estado de São </w:t>
            </w:r>
            <w:r w:rsidRPr="00F17183">
              <w:rPr>
                <w:rFonts w:ascii="Georgia" w:hAnsi="Georgia"/>
                <w:sz w:val="22"/>
                <w:szCs w:val="22"/>
              </w:rPr>
              <w:lastRenderedPageBreak/>
              <w:t>Paulo, na Avenida Presidente Juscelino Kubitschek, nº 2.041 e 2.235, Bloco A, Vila Olímpia, CEP 04.543-011, inscrita no CNPJ/ME sob o nº 90.400.888/0001-42, neste ato representada na forma de seu estatuto social (“</w:t>
            </w:r>
            <w:r w:rsidRPr="00321694">
              <w:rPr>
                <w:rFonts w:ascii="Georgia" w:hAnsi="Georgia"/>
                <w:sz w:val="22"/>
                <w:szCs w:val="22"/>
              </w:rPr>
              <w:t>Santander</w:t>
            </w:r>
            <w:r w:rsidRPr="00F17183">
              <w:rPr>
                <w:rFonts w:ascii="Georgia" w:hAnsi="Georgia"/>
                <w:sz w:val="22"/>
                <w:szCs w:val="22"/>
              </w:rPr>
              <w:t>”</w:t>
            </w:r>
            <w:r w:rsidR="00321694">
              <w:rPr>
                <w:rFonts w:ascii="Georgia" w:hAnsi="Georgia"/>
                <w:sz w:val="22"/>
                <w:szCs w:val="22"/>
              </w:rPr>
              <w:t xml:space="preserve"> e, em conjunto com o Coordenador Líder, os “</w:t>
            </w:r>
            <w:r w:rsidR="00321694" w:rsidRPr="00321694">
              <w:rPr>
                <w:rFonts w:ascii="Georgia" w:hAnsi="Georgia"/>
                <w:sz w:val="22"/>
                <w:szCs w:val="22"/>
                <w:u w:val="single"/>
              </w:rPr>
              <w:t>Coordenadore</w:t>
            </w:r>
            <w:r w:rsidR="00321694">
              <w:rPr>
                <w:rFonts w:ascii="Georgia" w:hAnsi="Georgia"/>
                <w:sz w:val="22"/>
                <w:szCs w:val="22"/>
              </w:rPr>
              <w:t>s”</w:t>
            </w:r>
            <w:r w:rsidRPr="00F17183">
              <w:rPr>
                <w:rFonts w:ascii="Georgia" w:hAnsi="Georgia"/>
                <w:sz w:val="22"/>
                <w:szCs w:val="22"/>
              </w:rPr>
              <w:t>)</w:t>
            </w:r>
            <w:r w:rsidR="00056AFE">
              <w:rPr>
                <w:rFonts w:ascii="Georgia" w:hAnsi="Georgia"/>
                <w:sz w:val="22"/>
                <w:szCs w:val="22"/>
              </w:rPr>
              <w:t>.</w:t>
            </w:r>
          </w:p>
        </w:tc>
      </w:tr>
      <w:tr w:rsidR="00725B57" w:rsidRPr="002F5DDC"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Critérios de Elegibilidade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1884EC0"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Critérios de elegibilidade estabelecidos no </w:t>
            </w:r>
            <w:r w:rsidR="00790051" w:rsidRPr="00790051">
              <w:rPr>
                <w:rFonts w:ascii="Georgia" w:hAnsi="Georgia"/>
                <w:sz w:val="22"/>
                <w:szCs w:val="22"/>
                <w:highlight w:val="lightGray"/>
                <w:lang w:eastAsia="en-US"/>
              </w:rPr>
              <w:t>[</w:t>
            </w:r>
            <w:r w:rsidRPr="00643B6A">
              <w:rPr>
                <w:rFonts w:ascii="Georgia" w:hAnsi="Georgia"/>
                <w:sz w:val="22"/>
                <w:highlight w:val="lightGray"/>
              </w:rPr>
              <w:t>item</w:t>
            </w:r>
            <w:r w:rsidR="00E55C50" w:rsidRPr="00643B6A">
              <w:rPr>
                <w:rFonts w:ascii="Georgia" w:hAnsi="Georgia"/>
                <w:sz w:val="22"/>
                <w:highlight w:val="lightGray"/>
              </w:rPr>
              <w:t> </w:t>
            </w:r>
            <w:r w:rsidRPr="00643B6A">
              <w:rPr>
                <w:rFonts w:ascii="Georgia" w:hAnsi="Georgia"/>
                <w:sz w:val="22"/>
                <w:highlight w:val="lightGray"/>
              </w:rPr>
              <w:t>3.1</w:t>
            </w:r>
            <w:r w:rsidR="00790051" w:rsidRPr="00790051">
              <w:rPr>
                <w:rFonts w:ascii="Georgia" w:hAnsi="Georgia"/>
                <w:sz w:val="22"/>
                <w:szCs w:val="22"/>
                <w:highlight w:val="lightGray"/>
                <w:lang w:eastAsia="en-US"/>
              </w:rPr>
              <w:t>]</w:t>
            </w:r>
            <w:r w:rsidRPr="002F5DDC">
              <w:rPr>
                <w:rFonts w:ascii="Georgia" w:hAnsi="Georgia"/>
                <w:sz w:val="22"/>
                <w:szCs w:val="22"/>
                <w:lang w:eastAsia="en-US"/>
              </w:rPr>
              <w:t xml:space="preserve"> do Contrato de Cessão</w:t>
            </w:r>
            <w:r w:rsidR="00056AFE">
              <w:rPr>
                <w:rFonts w:ascii="Georgia" w:hAnsi="Georgia"/>
                <w:sz w:val="22"/>
                <w:szCs w:val="22"/>
                <w:lang w:eastAsia="en-US"/>
              </w:rPr>
              <w:t>.</w:t>
            </w:r>
          </w:p>
          <w:p w14:paraId="44796D1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CVM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154D9A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Comissão de Valores Mobiliários</w:t>
            </w:r>
            <w:r w:rsidR="00056AFE">
              <w:rPr>
                <w:rFonts w:ascii="Georgia" w:hAnsi="Georgia"/>
                <w:sz w:val="22"/>
                <w:szCs w:val="22"/>
                <w:lang w:eastAsia="en-US"/>
              </w:rPr>
              <w:t>.</w:t>
            </w:r>
          </w:p>
          <w:p w14:paraId="3291D16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hAnsi="Georgia"/>
                <w:bCs/>
                <w:sz w:val="22"/>
                <w:szCs w:val="22"/>
                <w:lang w:eastAsia="en-US"/>
              </w:rPr>
              <w:t>“</w:t>
            </w:r>
            <w:r w:rsidRPr="002F5DDC">
              <w:rPr>
                <w:rFonts w:ascii="Georgia" w:hAnsi="Georgia"/>
                <w:b/>
                <w:bCs/>
                <w:sz w:val="22"/>
                <w:szCs w:val="22"/>
                <w:lang w:eastAsia="en-US"/>
              </w:rPr>
              <w:t>Data de 1ª</w:t>
            </w:r>
            <w:r w:rsidR="00E55C50" w:rsidRPr="002F5DDC">
              <w:rPr>
                <w:rFonts w:ascii="Georgia" w:hAnsi="Georgia"/>
                <w:b/>
                <w:bCs/>
                <w:sz w:val="22"/>
                <w:szCs w:val="22"/>
                <w:lang w:eastAsia="en-US"/>
              </w:rPr>
              <w:t> </w:t>
            </w:r>
            <w:r w:rsidRPr="002F5DDC">
              <w:rPr>
                <w:rFonts w:ascii="Georgia" w:hAnsi="Georgia"/>
                <w:b/>
                <w:bCs/>
                <w:sz w:val="22"/>
                <w:szCs w:val="22"/>
                <w:lang w:eastAsia="en-US"/>
              </w:rPr>
              <w:t>Integralização</w:t>
            </w:r>
            <w:r w:rsidRPr="002F5DDC">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4D354375"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Data em que ocorrer a 1ª</w:t>
            </w:r>
            <w:r w:rsidR="00E55C50" w:rsidRPr="002F5DDC">
              <w:rPr>
                <w:rFonts w:ascii="Georgia" w:hAnsi="Georgia"/>
                <w:sz w:val="22"/>
                <w:szCs w:val="22"/>
                <w:lang w:eastAsia="en-US"/>
              </w:rPr>
              <w:t> </w:t>
            </w:r>
            <w:r w:rsidRPr="002F5DDC">
              <w:rPr>
                <w:rFonts w:ascii="Georgia" w:hAnsi="Georgia"/>
                <w:sz w:val="22"/>
                <w:szCs w:val="22"/>
                <w:lang w:eastAsia="en-US"/>
              </w:rPr>
              <w:t>(primeira) integralização das Debêntures</w:t>
            </w:r>
            <w:r w:rsidR="00056AFE">
              <w:rPr>
                <w:rFonts w:ascii="Georgia" w:hAnsi="Georgia"/>
                <w:sz w:val="22"/>
                <w:szCs w:val="22"/>
                <w:lang w:eastAsia="en-US"/>
              </w:rPr>
              <w:t>.</w:t>
            </w:r>
          </w:p>
          <w:p w14:paraId="5D83DE0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Aquisição e Pagamento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24152220"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Cada Dia Útil em que ocorrer o pagamento do Preço de Aquisição referente à cessão dos Direitos Creditórios Cedidos</w:t>
            </w:r>
            <w:r w:rsidR="00331F2B">
              <w:rPr>
                <w:rFonts w:ascii="Georgia" w:hAnsi="Georgia"/>
                <w:sz w:val="22"/>
                <w:szCs w:val="22"/>
                <w:lang w:eastAsia="en-US"/>
              </w:rPr>
              <w:t xml:space="preserve"> e a celebração do </w:t>
            </w:r>
            <w:r w:rsidR="00F907EB">
              <w:rPr>
                <w:rFonts w:ascii="Georgia" w:hAnsi="Georgia"/>
                <w:sz w:val="22"/>
                <w:szCs w:val="22"/>
                <w:lang w:eastAsia="en-US"/>
              </w:rPr>
              <w:t xml:space="preserve">respectivo </w:t>
            </w:r>
            <w:r w:rsidR="00331F2B">
              <w:rPr>
                <w:rFonts w:ascii="Georgia" w:hAnsi="Georgia"/>
                <w:sz w:val="22"/>
                <w:szCs w:val="22"/>
                <w:lang w:eastAsia="en-US"/>
              </w:rPr>
              <w:t>Recibo de Cessão</w:t>
            </w:r>
            <w:r w:rsidR="008F471F">
              <w:rPr>
                <w:rFonts w:ascii="Georgia" w:hAnsi="Georgia"/>
                <w:sz w:val="22"/>
                <w:szCs w:val="22"/>
                <w:lang w:eastAsia="en-US"/>
              </w:rPr>
              <w:t>.</w:t>
            </w:r>
          </w:p>
          <w:p w14:paraId="679A922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69811F89" w:rsidR="00725B57" w:rsidRPr="002F5DDC" w:rsidRDefault="00725B57" w:rsidP="00C801B0">
            <w:pPr>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Todo Dia Útil</w:t>
            </w:r>
            <w:r w:rsidR="008F471F">
              <w:rPr>
                <w:rFonts w:ascii="Georgia" w:hAnsi="Georgia"/>
                <w:snapToGrid w:val="0"/>
                <w:sz w:val="22"/>
                <w:szCs w:val="22"/>
                <w:lang w:eastAsia="en-US"/>
              </w:rPr>
              <w:t>.</w:t>
            </w:r>
          </w:p>
          <w:p w14:paraId="21FCD82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A8C099B"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Para todos os fins e efeitos legais, </w:t>
            </w:r>
            <w:r w:rsidR="00D00340" w:rsidRPr="00D00340">
              <w:rPr>
                <w:rFonts w:ascii="Georgia" w:hAnsi="Georgia"/>
                <w:sz w:val="22"/>
                <w:szCs w:val="22"/>
                <w:highlight w:val="lightGray"/>
                <w:lang w:eastAsia="en-US"/>
              </w:rPr>
              <w:t>[=]</w:t>
            </w:r>
            <w:r w:rsidR="007B4A03">
              <w:rPr>
                <w:rFonts w:ascii="Georgia" w:hAnsi="Georgia"/>
                <w:sz w:val="22"/>
                <w:szCs w:val="22"/>
                <w:lang w:eastAsia="en-US"/>
              </w:rPr>
              <w:t xml:space="preserve"> </w:t>
            </w:r>
            <w:r w:rsidR="00F46291" w:rsidRPr="002F5DDC">
              <w:rPr>
                <w:rFonts w:ascii="Georgia" w:hAnsi="Georgia"/>
                <w:sz w:val="22"/>
                <w:szCs w:val="22"/>
                <w:lang w:eastAsia="en-US"/>
              </w:rPr>
              <w:t xml:space="preserve">de </w:t>
            </w:r>
            <w:r w:rsidR="00D00340" w:rsidRPr="00D00340">
              <w:rPr>
                <w:rFonts w:ascii="Georgia" w:hAnsi="Georgia"/>
                <w:sz w:val="22"/>
                <w:szCs w:val="22"/>
                <w:highlight w:val="lightGray"/>
                <w:lang w:eastAsia="en-US"/>
              </w:rPr>
              <w:t>[=]</w:t>
            </w:r>
            <w:r w:rsidR="00321694" w:rsidRPr="002F5DDC">
              <w:rPr>
                <w:rFonts w:ascii="Georgia" w:hAnsi="Georgia"/>
                <w:sz w:val="22"/>
                <w:szCs w:val="22"/>
                <w:lang w:eastAsia="en-US"/>
              </w:rPr>
              <w:t xml:space="preserve"> </w:t>
            </w:r>
            <w:r w:rsidR="00E55C50" w:rsidRPr="002F5DDC">
              <w:rPr>
                <w:rFonts w:ascii="Georgia" w:hAnsi="Georgia"/>
                <w:sz w:val="22"/>
                <w:szCs w:val="22"/>
                <w:lang w:eastAsia="en-US"/>
              </w:rPr>
              <w:t xml:space="preserve">de </w:t>
            </w:r>
            <w:r w:rsidR="00321694" w:rsidRPr="002F5DDC">
              <w:rPr>
                <w:rFonts w:ascii="Georgia" w:hAnsi="Georgia"/>
                <w:sz w:val="22"/>
                <w:szCs w:val="22"/>
                <w:lang w:eastAsia="en-US"/>
              </w:rPr>
              <w:t>202</w:t>
            </w:r>
            <w:r w:rsidR="00321694">
              <w:rPr>
                <w:rFonts w:ascii="Georgia" w:hAnsi="Georgia"/>
                <w:sz w:val="22"/>
                <w:szCs w:val="22"/>
                <w:lang w:eastAsia="en-US"/>
              </w:rPr>
              <w:t>2</w:t>
            </w:r>
            <w:r w:rsidR="00D00340">
              <w:rPr>
                <w:rFonts w:ascii="Georgia" w:hAnsi="Georgia"/>
                <w:sz w:val="22"/>
                <w:szCs w:val="22"/>
                <w:lang w:eastAsia="en-US"/>
              </w:rPr>
              <w:t>.</w:t>
            </w:r>
          </w:p>
          <w:p w14:paraId="217045D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AA268BD" w:rsidR="00725B57" w:rsidRPr="00596217" w:rsidRDefault="00725B57" w:rsidP="00C801B0">
            <w:pPr>
              <w:autoSpaceDE/>
              <w:autoSpaceDN/>
              <w:adjustRightInd/>
              <w:spacing w:line="288" w:lineRule="auto"/>
              <w:jc w:val="left"/>
              <w:rPr>
                <w:rFonts w:ascii="Georgia" w:eastAsia="Arial Unicode MS" w:hAnsi="Georgia"/>
                <w:b/>
                <w:sz w:val="22"/>
                <w:szCs w:val="22"/>
                <w:lang w:eastAsia="en-US"/>
              </w:rPr>
            </w:pPr>
            <w:r w:rsidRPr="00596217">
              <w:rPr>
                <w:rFonts w:ascii="Georgia" w:eastAsia="Arial Unicode MS" w:hAnsi="Georgia"/>
                <w:sz w:val="22"/>
                <w:szCs w:val="22"/>
                <w:lang w:eastAsia="en-US"/>
              </w:rPr>
              <w:t>“</w:t>
            </w:r>
            <w:r w:rsidRPr="00596217">
              <w:rPr>
                <w:rFonts w:ascii="Georgia" w:eastAsia="Arial Unicode MS" w:hAnsi="Georgia"/>
                <w:b/>
                <w:sz w:val="22"/>
                <w:szCs w:val="22"/>
                <w:lang w:eastAsia="en-US"/>
              </w:rPr>
              <w:t>Data de Pagamento</w:t>
            </w:r>
            <w:r w:rsidRPr="00596217">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2B46137D" w:rsidR="00725B57" w:rsidRPr="00596217" w:rsidRDefault="00596217" w:rsidP="00C801B0">
            <w:pPr>
              <w:autoSpaceDE/>
              <w:autoSpaceDN/>
              <w:adjustRightInd/>
              <w:spacing w:line="288" w:lineRule="auto"/>
              <w:rPr>
                <w:rFonts w:ascii="Georgia" w:hAnsi="Georgia"/>
                <w:sz w:val="22"/>
                <w:szCs w:val="22"/>
                <w:lang w:eastAsia="en-US"/>
              </w:rPr>
            </w:pPr>
            <w:r w:rsidRPr="00596217">
              <w:rPr>
                <w:rFonts w:ascii="Georgia" w:hAnsi="Georgia"/>
                <w:sz w:val="22"/>
                <w:szCs w:val="22"/>
                <w:lang w:eastAsia="en-US"/>
              </w:rPr>
              <w:t xml:space="preserve">Em conjunto em indistintamente, a </w:t>
            </w:r>
            <w:r w:rsidR="00725B57" w:rsidRPr="00596217">
              <w:rPr>
                <w:rFonts w:ascii="Georgia" w:hAnsi="Georgia"/>
                <w:sz w:val="22"/>
                <w:szCs w:val="22"/>
                <w:lang w:eastAsia="en-US"/>
              </w:rPr>
              <w:t xml:space="preserve">Data </w:t>
            </w:r>
            <w:r w:rsidR="003061CF" w:rsidRPr="00596217">
              <w:rPr>
                <w:rFonts w:ascii="Georgia" w:hAnsi="Georgia"/>
                <w:sz w:val="22"/>
                <w:szCs w:val="22"/>
                <w:lang w:eastAsia="en-US"/>
              </w:rPr>
              <w:t xml:space="preserve">de </w:t>
            </w:r>
            <w:r w:rsidR="00154530" w:rsidRPr="00596217">
              <w:rPr>
                <w:rFonts w:ascii="Georgia" w:hAnsi="Georgia"/>
                <w:sz w:val="22"/>
                <w:szCs w:val="22"/>
                <w:lang w:eastAsia="en-US"/>
              </w:rPr>
              <w:t>Amortização</w:t>
            </w:r>
            <w:r w:rsidR="003061CF" w:rsidRPr="00596217">
              <w:rPr>
                <w:rFonts w:ascii="Georgia" w:hAnsi="Georgia"/>
                <w:sz w:val="22"/>
                <w:szCs w:val="22"/>
                <w:lang w:eastAsia="en-US"/>
              </w:rPr>
              <w:t xml:space="preserve"> das Debêntures Sênior</w:t>
            </w:r>
            <w:r w:rsidR="00534F24">
              <w:rPr>
                <w:rFonts w:ascii="Georgia" w:hAnsi="Georgia"/>
                <w:sz w:val="22"/>
                <w:szCs w:val="22"/>
                <w:lang w:eastAsia="en-US"/>
              </w:rPr>
              <w:t>, a</w:t>
            </w:r>
            <w:r w:rsidRPr="00596217">
              <w:rPr>
                <w:rFonts w:ascii="Georgia" w:hAnsi="Georgia"/>
                <w:sz w:val="22"/>
                <w:szCs w:val="22"/>
                <w:lang w:eastAsia="en-US"/>
              </w:rPr>
              <w:t xml:space="preserve"> Data de Pagamento da Remuneração</w:t>
            </w:r>
            <w:r w:rsidR="00534F24">
              <w:rPr>
                <w:rFonts w:ascii="Georgia" w:hAnsi="Georgia"/>
                <w:sz w:val="22"/>
                <w:szCs w:val="22"/>
                <w:lang w:eastAsia="en-US"/>
              </w:rPr>
              <w:t xml:space="preserve"> e a Data de Vencimento das Debêntures Junior</w:t>
            </w:r>
            <w:r w:rsidR="008F471F" w:rsidRPr="00596217">
              <w:rPr>
                <w:rFonts w:ascii="Georgia" w:hAnsi="Georgia"/>
                <w:sz w:val="22"/>
                <w:szCs w:val="22"/>
                <w:lang w:eastAsia="en-US"/>
              </w:rPr>
              <w:t>.</w:t>
            </w:r>
          </w:p>
          <w:p w14:paraId="0000BD56" w14:textId="77777777" w:rsidR="00725B57" w:rsidRPr="00596217" w:rsidRDefault="00725B57" w:rsidP="00C801B0">
            <w:pPr>
              <w:autoSpaceDE/>
              <w:autoSpaceDN/>
              <w:adjustRightInd/>
              <w:spacing w:line="288" w:lineRule="auto"/>
              <w:rPr>
                <w:rFonts w:ascii="Georgia" w:hAnsi="Georgia"/>
                <w:sz w:val="22"/>
                <w:szCs w:val="22"/>
                <w:lang w:eastAsia="en-US"/>
              </w:rPr>
            </w:pPr>
          </w:p>
        </w:tc>
      </w:tr>
      <w:tr w:rsidR="00F46AB2" w:rsidRPr="002F5DDC" w14:paraId="6A7FA9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7AD9AD25" w14:textId="3A665B0E" w:rsidR="00F46AB2" w:rsidRPr="00596217" w:rsidRDefault="00F46AB2" w:rsidP="00367A70">
            <w:pPr>
              <w:autoSpaceDE/>
              <w:autoSpaceDN/>
              <w:adjustRightInd/>
              <w:spacing w:line="288" w:lineRule="auto"/>
              <w:jc w:val="left"/>
              <w:rPr>
                <w:rFonts w:ascii="Georgia" w:eastAsia="Arial Unicode MS" w:hAnsi="Georgia"/>
                <w:sz w:val="22"/>
                <w:szCs w:val="22"/>
                <w:lang w:eastAsia="en-US"/>
              </w:rPr>
            </w:pPr>
            <w:r w:rsidRPr="00596217">
              <w:rPr>
                <w:rFonts w:ascii="Georgia" w:eastAsia="Arial Unicode MS" w:hAnsi="Georgia"/>
                <w:b/>
                <w:sz w:val="22"/>
                <w:szCs w:val="22"/>
                <w:lang w:eastAsia="en-US"/>
              </w:rPr>
              <w:t>“Data de Pagamento da Remuneração”</w:t>
            </w:r>
          </w:p>
        </w:tc>
        <w:tc>
          <w:tcPr>
            <w:tcW w:w="4414" w:type="dxa"/>
            <w:tcBorders>
              <w:top w:val="single" w:sz="4" w:space="0" w:color="auto"/>
              <w:left w:val="single" w:sz="4" w:space="0" w:color="auto"/>
              <w:bottom w:val="single" w:sz="4" w:space="0" w:color="auto"/>
              <w:right w:val="single" w:sz="4" w:space="0" w:color="auto"/>
            </w:tcBorders>
          </w:tcPr>
          <w:p w14:paraId="476DC168" w14:textId="2607D3DD" w:rsidR="00F46AB2" w:rsidRPr="00596217" w:rsidRDefault="00F46AB2" w:rsidP="00F46AB2">
            <w:pPr>
              <w:autoSpaceDE/>
              <w:autoSpaceDN/>
              <w:adjustRightInd/>
              <w:spacing w:line="288" w:lineRule="auto"/>
              <w:rPr>
                <w:rFonts w:ascii="Georgia" w:hAnsi="Georgia"/>
                <w:sz w:val="22"/>
                <w:szCs w:val="22"/>
                <w:lang w:eastAsia="en-US"/>
              </w:rPr>
            </w:pPr>
            <w:r w:rsidRPr="00596217">
              <w:rPr>
                <w:rFonts w:ascii="Georgia" w:hAnsi="Georgia"/>
                <w:sz w:val="22"/>
                <w:szCs w:val="22"/>
                <w:lang w:eastAsia="en-US"/>
              </w:rPr>
              <w:t xml:space="preserve">Data em que serão realizados o pagamento da Remuneração das Debêntures Sênior, correspondente a cada uma das datas estipuladas </w:t>
            </w:r>
            <w:r w:rsidR="00DD60FF">
              <w:rPr>
                <w:rFonts w:ascii="Georgia" w:hAnsi="Georgia"/>
                <w:sz w:val="22"/>
                <w:szCs w:val="22"/>
                <w:lang w:eastAsia="en-US"/>
              </w:rPr>
              <w:t>no item</w:t>
            </w:r>
            <w:r w:rsidRPr="00596217">
              <w:rPr>
                <w:rFonts w:ascii="Georgia" w:hAnsi="Georgia"/>
                <w:sz w:val="22"/>
                <w:szCs w:val="22"/>
                <w:lang w:eastAsia="en-US"/>
              </w:rPr>
              <w:t xml:space="preserve"> </w:t>
            </w:r>
            <w:r w:rsidR="00D255A8">
              <w:rPr>
                <w:rFonts w:ascii="Georgia" w:hAnsi="Georgia"/>
                <w:sz w:val="22"/>
                <w:szCs w:val="22"/>
                <w:lang w:eastAsia="en-US"/>
              </w:rPr>
              <w:fldChar w:fldCharType="begin"/>
            </w:r>
            <w:r w:rsidR="00D255A8">
              <w:rPr>
                <w:rFonts w:ascii="Georgia" w:hAnsi="Georgia"/>
                <w:sz w:val="22"/>
                <w:szCs w:val="22"/>
                <w:lang w:eastAsia="en-US"/>
              </w:rPr>
              <w:instrText xml:space="preserve"> REF _Ref102297848 \r \h </w:instrText>
            </w:r>
            <w:r w:rsidR="00D255A8">
              <w:rPr>
                <w:rFonts w:ascii="Georgia" w:hAnsi="Georgia"/>
                <w:sz w:val="22"/>
                <w:szCs w:val="22"/>
                <w:lang w:eastAsia="en-US"/>
              </w:rPr>
            </w:r>
            <w:r w:rsidR="00D255A8">
              <w:rPr>
                <w:rFonts w:ascii="Georgia" w:hAnsi="Georgia"/>
                <w:sz w:val="22"/>
                <w:szCs w:val="22"/>
                <w:lang w:eastAsia="en-US"/>
              </w:rPr>
              <w:fldChar w:fldCharType="separate"/>
            </w:r>
            <w:r w:rsidR="00C251D9">
              <w:rPr>
                <w:rFonts w:ascii="Georgia" w:hAnsi="Georgia"/>
                <w:sz w:val="22"/>
                <w:szCs w:val="22"/>
                <w:lang w:eastAsia="en-US"/>
              </w:rPr>
              <w:t>5.11</w:t>
            </w:r>
            <w:r w:rsidR="00D255A8">
              <w:rPr>
                <w:rFonts w:ascii="Georgia" w:hAnsi="Georgia"/>
                <w:sz w:val="22"/>
                <w:szCs w:val="22"/>
                <w:lang w:eastAsia="en-US"/>
              </w:rPr>
              <w:fldChar w:fldCharType="end"/>
            </w:r>
            <w:r w:rsidR="00D255A8">
              <w:rPr>
                <w:rFonts w:ascii="Georgia" w:hAnsi="Georgia"/>
                <w:sz w:val="22"/>
                <w:szCs w:val="22"/>
                <w:lang w:eastAsia="en-US"/>
              </w:rPr>
              <w:t xml:space="preserve"> </w:t>
            </w:r>
            <w:r w:rsidRPr="00596217">
              <w:rPr>
                <w:rFonts w:ascii="Georgia" w:hAnsi="Georgia"/>
                <w:sz w:val="22"/>
                <w:szCs w:val="22"/>
                <w:lang w:eastAsia="en-US"/>
              </w:rPr>
              <w:t>da Escritura.</w:t>
            </w:r>
          </w:p>
          <w:p w14:paraId="0BD44C4C" w14:textId="77777777" w:rsidR="00F46AB2" w:rsidRPr="00596217" w:rsidRDefault="00F46AB2" w:rsidP="00F46AB2">
            <w:pPr>
              <w:autoSpaceDE/>
              <w:autoSpaceDN/>
              <w:adjustRightInd/>
              <w:spacing w:line="288" w:lineRule="auto"/>
              <w:rPr>
                <w:rFonts w:ascii="Georgia" w:hAnsi="Georgia"/>
                <w:sz w:val="22"/>
                <w:szCs w:val="22"/>
                <w:lang w:eastAsia="en-US"/>
              </w:rPr>
            </w:pPr>
          </w:p>
        </w:tc>
      </w:tr>
      <w:tr w:rsidR="00F46AB2" w:rsidRPr="002F5DDC" w14:paraId="795D83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BDB67D9" w14:textId="3A425700" w:rsidR="00F46AB2" w:rsidRPr="00643B6A" w:rsidRDefault="00F46AB2" w:rsidP="00643B6A">
            <w:pPr>
              <w:autoSpaceDE/>
              <w:autoSpaceDN/>
              <w:adjustRightInd/>
              <w:spacing w:line="288" w:lineRule="auto"/>
              <w:rPr>
                <w:rFonts w:ascii="Georgia" w:eastAsia="Arial Unicode MS" w:hAnsi="Georgia"/>
                <w:sz w:val="22"/>
              </w:rPr>
            </w:pPr>
            <w:r w:rsidRPr="00596217">
              <w:rPr>
                <w:rFonts w:ascii="Georgia" w:eastAsia="Arial Unicode MS" w:hAnsi="Georgia"/>
                <w:sz w:val="22"/>
                <w:szCs w:val="22"/>
                <w:lang w:eastAsia="en-US"/>
              </w:rPr>
              <w:t>“</w:t>
            </w:r>
            <w:r w:rsidRPr="00596217">
              <w:rPr>
                <w:rFonts w:ascii="Georgia" w:eastAsia="Arial Unicode MS" w:hAnsi="Georgia"/>
                <w:b/>
                <w:sz w:val="22"/>
                <w:szCs w:val="22"/>
                <w:lang w:eastAsia="en-US"/>
              </w:rPr>
              <w:t xml:space="preserve">Data de </w:t>
            </w:r>
            <w:r w:rsidR="00154530" w:rsidRPr="00596217">
              <w:rPr>
                <w:rFonts w:ascii="Georgia" w:eastAsia="Arial Unicode MS" w:hAnsi="Georgia"/>
                <w:b/>
                <w:sz w:val="22"/>
                <w:szCs w:val="22"/>
                <w:lang w:eastAsia="en-US"/>
              </w:rPr>
              <w:t>Amortização</w:t>
            </w:r>
            <w:r w:rsidRPr="00596217">
              <w:rPr>
                <w:rFonts w:ascii="Georgia" w:eastAsia="Arial Unicode MS" w:hAnsi="Georgia"/>
                <w:b/>
                <w:sz w:val="22"/>
                <w:szCs w:val="22"/>
                <w:lang w:eastAsia="en-US"/>
              </w:rPr>
              <w:t xml:space="preserve"> das Debêntures Sênior</w:t>
            </w:r>
            <w:r w:rsidRPr="00596217">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EE03C1" w14:textId="79EE1D8F" w:rsidR="00F46AB2" w:rsidRPr="00596217" w:rsidRDefault="00F46AB2" w:rsidP="00F46AB2">
            <w:pPr>
              <w:autoSpaceDE/>
              <w:autoSpaceDN/>
              <w:adjustRightInd/>
              <w:spacing w:line="288" w:lineRule="auto"/>
              <w:rPr>
                <w:rFonts w:ascii="Georgia" w:hAnsi="Georgia"/>
                <w:sz w:val="22"/>
                <w:szCs w:val="22"/>
                <w:lang w:eastAsia="en-US"/>
              </w:rPr>
            </w:pPr>
            <w:r w:rsidRPr="00596217">
              <w:rPr>
                <w:rFonts w:ascii="Georgia" w:hAnsi="Georgia"/>
                <w:sz w:val="22"/>
                <w:szCs w:val="22"/>
                <w:lang w:eastAsia="en-US"/>
              </w:rPr>
              <w:t xml:space="preserve">Data em que serão realizados a </w:t>
            </w:r>
            <w:bookmarkStart w:id="425" w:name="_Hlk39121793"/>
            <w:r w:rsidRPr="00596217">
              <w:rPr>
                <w:rFonts w:ascii="Georgia" w:hAnsi="Georgia"/>
                <w:sz w:val="22"/>
                <w:szCs w:val="22"/>
                <w:lang w:eastAsia="en-US"/>
              </w:rPr>
              <w:t>Amortização de Principal</w:t>
            </w:r>
            <w:bookmarkEnd w:id="425"/>
            <w:r w:rsidRPr="00596217">
              <w:rPr>
                <w:rFonts w:ascii="Georgia" w:hAnsi="Georgia"/>
                <w:sz w:val="22"/>
                <w:szCs w:val="22"/>
                <w:lang w:eastAsia="en-US"/>
              </w:rPr>
              <w:t xml:space="preserve"> das Debêntures Sênior, correspondente a cada uma das datas estipuladas no Anexo II à Escritura, sendo certo que se tal data não for um Dia Útil, a </w:t>
            </w:r>
            <w:r w:rsidR="00266369" w:rsidRPr="00266369">
              <w:rPr>
                <w:rFonts w:ascii="Georgia" w:hAnsi="Georgia"/>
                <w:sz w:val="22"/>
                <w:szCs w:val="22"/>
                <w:lang w:eastAsia="en-US"/>
              </w:rPr>
              <w:t>Amortização das Debêntures Sênior</w:t>
            </w:r>
            <w:r w:rsidR="00266369">
              <w:rPr>
                <w:rFonts w:ascii="Georgia" w:hAnsi="Georgia"/>
                <w:sz w:val="22"/>
                <w:szCs w:val="22"/>
                <w:lang w:eastAsia="en-US"/>
              </w:rPr>
              <w:t xml:space="preserve"> </w:t>
            </w:r>
            <w:r w:rsidRPr="00596217">
              <w:rPr>
                <w:rFonts w:ascii="Georgia" w:hAnsi="Georgia"/>
                <w:sz w:val="22"/>
                <w:szCs w:val="22"/>
                <w:lang w:eastAsia="en-US"/>
              </w:rPr>
              <w:lastRenderedPageBreak/>
              <w:t>correspondente será o Dia Útil imediatamente subsequente.</w:t>
            </w:r>
          </w:p>
          <w:p w14:paraId="1B2BC627" w14:textId="77777777" w:rsidR="00F46AB2" w:rsidRPr="00596217" w:rsidRDefault="00F46AB2" w:rsidP="00F46AB2">
            <w:pPr>
              <w:autoSpaceDE/>
              <w:autoSpaceDN/>
              <w:adjustRightInd/>
              <w:spacing w:line="288" w:lineRule="auto"/>
              <w:rPr>
                <w:rFonts w:ascii="Georgia" w:hAnsi="Georgia"/>
                <w:sz w:val="22"/>
                <w:szCs w:val="22"/>
                <w:lang w:eastAsia="en-US"/>
              </w:rPr>
            </w:pPr>
          </w:p>
        </w:tc>
      </w:tr>
      <w:tr w:rsidR="00F46AB2" w:rsidRPr="002F5DDC"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Data de Recebimento do 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320CF337" w:rsidR="00F46AB2" w:rsidRPr="002F5DDC" w:rsidRDefault="00F46AB2" w:rsidP="00F46AB2">
            <w:pPr>
              <w:spacing w:line="288" w:lineRule="auto"/>
              <w:rPr>
                <w:rFonts w:ascii="Georgia" w:hAnsi="Georgia"/>
                <w:sz w:val="22"/>
                <w:szCs w:val="22"/>
              </w:rPr>
            </w:pPr>
            <w:r w:rsidRPr="002F5DDC">
              <w:rPr>
                <w:rFonts w:ascii="Georgia" w:hAnsi="Georgia"/>
                <w:sz w:val="22"/>
                <w:szCs w:val="22"/>
              </w:rPr>
              <w:t>5ª (quinta) Data de Cálculo de cada mês-calendário, nos termos do Convênio e da regulamentação em vigor, conforme alterada de tempos em tempos</w:t>
            </w:r>
            <w:r>
              <w:rPr>
                <w:rFonts w:ascii="Georgia" w:hAnsi="Georgia"/>
                <w:sz w:val="22"/>
                <w:szCs w:val="22"/>
              </w:rPr>
              <w:t>.</w:t>
            </w:r>
          </w:p>
          <w:p w14:paraId="71DD701C" w14:textId="77777777" w:rsidR="00F46AB2" w:rsidRPr="002F5DDC" w:rsidRDefault="00F46AB2" w:rsidP="00F46AB2">
            <w:pPr>
              <w:spacing w:line="288" w:lineRule="auto"/>
              <w:rPr>
                <w:rFonts w:ascii="Georgia" w:hAnsi="Georgia"/>
                <w:sz w:val="22"/>
                <w:szCs w:val="22"/>
                <w:highlight w:val="yellow"/>
              </w:rPr>
            </w:pPr>
          </w:p>
        </w:tc>
      </w:tr>
      <w:tr w:rsidR="00F46AB2" w:rsidRPr="002F5DDC"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Data de Recompra dos Direitos Creditórios Cedidos</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23BE23CE" w:rsidR="00F46AB2" w:rsidRPr="002F5DDC" w:rsidRDefault="00F46AB2" w:rsidP="00F46AB2">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Data da recompra dos Direitos Creditórios Cedidos, nos termos da cláusula 13 do Contrato de Cessão, a qual deverá ocorrer no Dia Útil imediatamente anterior a uma Data de Pagamento</w:t>
            </w:r>
            <w:r>
              <w:rPr>
                <w:rFonts w:ascii="Georgia" w:hAnsi="Georgia"/>
                <w:spacing w:val="-3"/>
                <w:sz w:val="22"/>
                <w:szCs w:val="22"/>
              </w:rPr>
              <w:t>.</w:t>
            </w:r>
          </w:p>
          <w:p w14:paraId="62122B65" w14:textId="77777777" w:rsidR="00F46AB2" w:rsidRPr="002F5DDC" w:rsidRDefault="00F46AB2" w:rsidP="00F46AB2">
            <w:pPr>
              <w:spacing w:line="288" w:lineRule="auto"/>
              <w:rPr>
                <w:rFonts w:ascii="Georgia" w:hAnsi="Georgia"/>
                <w:bCs/>
                <w:sz w:val="22"/>
                <w:szCs w:val="22"/>
              </w:rPr>
            </w:pPr>
          </w:p>
        </w:tc>
      </w:tr>
      <w:tr w:rsidR="00F46AB2" w:rsidRPr="002F5DDC"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hAnsi="Georgia"/>
                <w:sz w:val="22"/>
                <w:szCs w:val="22"/>
                <w:lang w:eastAsia="en-US"/>
              </w:rPr>
              <w:t>“</w:t>
            </w:r>
            <w:r w:rsidRPr="002F5DDC">
              <w:rPr>
                <w:rFonts w:ascii="Georgia" w:hAnsi="Georgia"/>
                <w:b/>
                <w:sz w:val="22"/>
                <w:szCs w:val="22"/>
                <w:lang w:eastAsia="en-US"/>
              </w:rPr>
              <w:t>Data de Resgate Antecipado Facultativo</w:t>
            </w:r>
            <w:r w:rsidRPr="002F5DDC">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39695B89"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Data do Resgate Antecipado Facultativo, nos termos do item </w:t>
            </w:r>
            <w:r w:rsidRPr="002F5DDC">
              <w:rPr>
                <w:rFonts w:ascii="Georgia" w:hAnsi="Georgia"/>
                <w:bCs/>
                <w:sz w:val="22"/>
                <w:szCs w:val="22"/>
              </w:rPr>
              <w:fldChar w:fldCharType="begin"/>
            </w:r>
            <w:r w:rsidRPr="002F5DDC">
              <w:rPr>
                <w:rFonts w:ascii="Georgia" w:hAnsi="Georgia"/>
                <w:bCs/>
                <w:sz w:val="22"/>
                <w:szCs w:val="22"/>
              </w:rPr>
              <w:instrText xml:space="preserve"> REF _Ref34777854 \r \h  \* MERGEFORMAT </w:instrText>
            </w:r>
            <w:r w:rsidRPr="002F5DDC">
              <w:rPr>
                <w:rFonts w:ascii="Georgia" w:hAnsi="Georgia"/>
                <w:bCs/>
                <w:sz w:val="22"/>
                <w:szCs w:val="22"/>
              </w:rPr>
            </w:r>
            <w:r w:rsidRPr="002F5DDC">
              <w:rPr>
                <w:rFonts w:ascii="Georgia" w:hAnsi="Georgia"/>
                <w:bCs/>
                <w:sz w:val="22"/>
                <w:szCs w:val="22"/>
              </w:rPr>
              <w:fldChar w:fldCharType="separate"/>
            </w:r>
            <w:r w:rsidR="00C251D9">
              <w:rPr>
                <w:rFonts w:ascii="Georgia" w:hAnsi="Georgia"/>
                <w:bCs/>
                <w:sz w:val="22"/>
                <w:szCs w:val="22"/>
              </w:rPr>
              <w:t>8.7</w:t>
            </w:r>
            <w:r w:rsidRPr="002F5DDC">
              <w:rPr>
                <w:rFonts w:ascii="Georgia" w:hAnsi="Georgia"/>
                <w:bCs/>
                <w:sz w:val="22"/>
                <w:szCs w:val="22"/>
              </w:rPr>
              <w:fldChar w:fldCharType="end"/>
            </w:r>
            <w:r w:rsidRPr="002F5DDC">
              <w:rPr>
                <w:rFonts w:ascii="Georgia" w:hAnsi="Georgia"/>
                <w:bCs/>
                <w:sz w:val="22"/>
                <w:szCs w:val="22"/>
              </w:rPr>
              <w:t xml:space="preserve"> da Escritura, que deverá ocorrer na Data de Pagamento imediatamente posterior à Data de Recompra dos Direitos Creditórios Cedidos</w:t>
            </w:r>
            <w:r>
              <w:rPr>
                <w:rFonts w:ascii="Georgia" w:hAnsi="Georgia"/>
                <w:bCs/>
                <w:sz w:val="22"/>
                <w:szCs w:val="22"/>
              </w:rPr>
              <w:t>.</w:t>
            </w:r>
          </w:p>
          <w:p w14:paraId="3C7EB080" w14:textId="77777777" w:rsidR="00F46AB2" w:rsidRPr="002F5DDC" w:rsidRDefault="00F46AB2" w:rsidP="00F46AB2">
            <w:pPr>
              <w:spacing w:line="288" w:lineRule="auto"/>
              <w:rPr>
                <w:rFonts w:ascii="Georgia" w:hAnsi="Georgia"/>
                <w:bCs/>
                <w:sz w:val="22"/>
                <w:szCs w:val="22"/>
              </w:rPr>
            </w:pPr>
          </w:p>
        </w:tc>
      </w:tr>
      <w:tr w:rsidR="00976E86" w:rsidRPr="002F5DDC" w14:paraId="3F82D1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4479C34" w14:textId="6CDADCB7" w:rsidR="00976E86" w:rsidRPr="001B03F8" w:rsidRDefault="00976E86" w:rsidP="00F46AB2">
            <w:pPr>
              <w:autoSpaceDE/>
              <w:autoSpaceDN/>
              <w:adjustRightInd/>
              <w:spacing w:line="288" w:lineRule="auto"/>
              <w:rPr>
                <w:rFonts w:ascii="Georgia" w:hAnsi="Georgia"/>
                <w:bCs/>
                <w:sz w:val="22"/>
                <w:szCs w:val="22"/>
              </w:rPr>
            </w:pPr>
            <w:r w:rsidRPr="001B03F8">
              <w:rPr>
                <w:rFonts w:ascii="Georgia" w:hAnsi="Georgia"/>
                <w:bCs/>
                <w:sz w:val="22"/>
                <w:szCs w:val="22"/>
              </w:rPr>
              <w:t>“</w:t>
            </w:r>
            <w:r w:rsidRPr="001B03F8">
              <w:rPr>
                <w:rFonts w:ascii="Georgia" w:hAnsi="Georgia"/>
                <w:b/>
                <w:sz w:val="22"/>
                <w:szCs w:val="22"/>
              </w:rPr>
              <w:t>Data de Vencimento</w:t>
            </w:r>
            <w:r w:rsidRPr="001B03F8">
              <w:rPr>
                <w:rFonts w:ascii="Georgia"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2BC2282" w14:textId="77777777" w:rsidR="00976E86" w:rsidRDefault="001B03F8" w:rsidP="00F46AB2">
            <w:pPr>
              <w:spacing w:line="288" w:lineRule="auto"/>
              <w:rPr>
                <w:rFonts w:ascii="Georgia" w:hAnsi="Georgia"/>
                <w:bCs/>
                <w:sz w:val="22"/>
                <w:szCs w:val="22"/>
              </w:rPr>
            </w:pPr>
            <w:r w:rsidRPr="001B03F8">
              <w:rPr>
                <w:rFonts w:ascii="Georgia" w:hAnsi="Georgia"/>
                <w:bCs/>
                <w:sz w:val="22"/>
                <w:szCs w:val="22"/>
              </w:rPr>
              <w:t xml:space="preserve">Em conjunto </w:t>
            </w:r>
            <w:r>
              <w:rPr>
                <w:rFonts w:ascii="Georgia" w:hAnsi="Georgia"/>
                <w:bCs/>
                <w:sz w:val="22"/>
                <w:szCs w:val="22"/>
              </w:rPr>
              <w:t>e indistintamente, a Data de Vencimento das Debêntures Junior e a Data de Vencimento das Debêntures Sênior</w:t>
            </w:r>
            <w:r w:rsidR="007B4A03">
              <w:rPr>
                <w:rFonts w:ascii="Georgia" w:hAnsi="Georgia"/>
                <w:bCs/>
                <w:sz w:val="22"/>
                <w:szCs w:val="22"/>
              </w:rPr>
              <w:t>.</w:t>
            </w:r>
          </w:p>
          <w:p w14:paraId="6A404ACF" w14:textId="07CCB158" w:rsidR="007B4A03" w:rsidRPr="001B03F8" w:rsidRDefault="007B4A03" w:rsidP="00F46AB2">
            <w:pPr>
              <w:spacing w:line="288" w:lineRule="auto"/>
              <w:rPr>
                <w:rFonts w:ascii="Georgia" w:hAnsi="Georgia"/>
                <w:bCs/>
                <w:sz w:val="22"/>
                <w:szCs w:val="22"/>
              </w:rPr>
            </w:pPr>
          </w:p>
        </w:tc>
      </w:tr>
      <w:tr w:rsidR="00F46AB2" w:rsidRPr="002F5DDC" w14:paraId="2A9950E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E00F251" w14:textId="275DAC15" w:rsidR="00F46AB2" w:rsidRPr="002F5DDC" w:rsidRDefault="00F46AB2" w:rsidP="00F46AB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167FDB">
              <w:rPr>
                <w:rFonts w:ascii="Georgia" w:eastAsia="Arial Unicode MS" w:hAnsi="Georgia"/>
                <w:b/>
                <w:bCs/>
                <w:sz w:val="22"/>
                <w:szCs w:val="22"/>
                <w:lang w:eastAsia="en-US"/>
              </w:rPr>
              <w:t>Data de Vencimento das Debêntures Júnior</w:t>
            </w:r>
            <w:r>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CF7C1" w14:textId="6EC1D032" w:rsidR="00F46AB2" w:rsidRPr="004D111F" w:rsidRDefault="00F46AB2" w:rsidP="00F46AB2">
            <w:pPr>
              <w:spacing w:line="288" w:lineRule="auto"/>
              <w:rPr>
                <w:rFonts w:ascii="Georgia" w:hAnsi="Georgia"/>
                <w:bCs/>
                <w:sz w:val="22"/>
                <w:szCs w:val="22"/>
              </w:rPr>
            </w:pPr>
            <w:r w:rsidRPr="000A00B4">
              <w:rPr>
                <w:rFonts w:ascii="Georgia" w:hAnsi="Georgia"/>
                <w:bCs/>
                <w:sz w:val="22"/>
                <w:szCs w:val="22"/>
                <w:highlight w:val="lightGray"/>
              </w:rPr>
              <w:t>[=]</w:t>
            </w:r>
          </w:p>
        </w:tc>
      </w:tr>
      <w:tr w:rsidR="00F46AB2" w:rsidRPr="002F5DDC"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4DAD0DE2"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Vencimento</w:t>
            </w:r>
            <w:r>
              <w:rPr>
                <w:rFonts w:ascii="Georgia" w:eastAsia="Arial Unicode MS" w:hAnsi="Georgia"/>
                <w:b/>
                <w:sz w:val="22"/>
                <w:szCs w:val="22"/>
                <w:lang w:eastAsia="en-US"/>
              </w:rPr>
              <w:t xml:space="preserve"> das Debêntures Sênior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0B841776"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Data de vencimento das Debêntures</w:t>
            </w:r>
            <w:r>
              <w:rPr>
                <w:rFonts w:ascii="Georgia" w:hAnsi="Georgia"/>
                <w:bCs/>
                <w:sz w:val="22"/>
                <w:szCs w:val="22"/>
              </w:rPr>
              <w:t xml:space="preserve"> Sênior</w:t>
            </w:r>
            <w:r w:rsidRPr="002F5DDC">
              <w:rPr>
                <w:rFonts w:ascii="Georgia" w:hAnsi="Georgia"/>
                <w:bCs/>
                <w:sz w:val="22"/>
                <w:szCs w:val="22"/>
              </w:rPr>
              <w:t xml:space="preserve">, correspondente à última Data de Pagamento estipulada no </w:t>
            </w:r>
            <w:r w:rsidRPr="00643B6A">
              <w:rPr>
                <w:rFonts w:ascii="Georgia" w:hAnsi="Georgia"/>
                <w:b/>
                <w:sz w:val="22"/>
                <w:u w:val="single"/>
              </w:rPr>
              <w:t>Anexo II</w:t>
            </w:r>
            <w:r w:rsidRPr="002F5DDC">
              <w:rPr>
                <w:rFonts w:ascii="Georgia" w:hAnsi="Georgia"/>
                <w:bCs/>
                <w:sz w:val="22"/>
                <w:szCs w:val="22"/>
              </w:rPr>
              <w:t xml:space="preserve"> à Escritura, sendo certo que se tal data não for um Dia Útil, a Data de Vencimento será o Dia Útil imediatamente subsequente</w:t>
            </w:r>
            <w:r>
              <w:rPr>
                <w:rFonts w:ascii="Georgia" w:hAnsi="Georgia"/>
                <w:bCs/>
                <w:sz w:val="22"/>
                <w:szCs w:val="22"/>
              </w:rPr>
              <w:t>.</w:t>
            </w:r>
          </w:p>
          <w:p w14:paraId="14895B17" w14:textId="77777777" w:rsidR="00F46AB2" w:rsidRPr="002F5DDC" w:rsidRDefault="00F46AB2" w:rsidP="00F46AB2">
            <w:pPr>
              <w:spacing w:line="288" w:lineRule="auto"/>
              <w:rPr>
                <w:rFonts w:ascii="Georgia" w:hAnsi="Georgia"/>
                <w:sz w:val="22"/>
                <w:szCs w:val="22"/>
                <w:highlight w:val="yellow"/>
              </w:rPr>
            </w:pPr>
          </w:p>
        </w:tc>
      </w:tr>
      <w:tr w:rsidR="00F46AB2" w:rsidRPr="002F5DDC"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Verificação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36E5B7A2"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4ª (quarta) Data de Cálculo de cada mês-calendário, sendo certo que, em caso de alteração da Data de Recebimento do INSS, por qualquer motivo, a Data de Verificação deverá ser também alterada</w:t>
            </w:r>
            <w:r w:rsidR="00DD60FF">
              <w:rPr>
                <w:rFonts w:ascii="Georgia" w:hAnsi="Georgia"/>
                <w:sz w:val="22"/>
                <w:szCs w:val="22"/>
                <w:lang w:eastAsia="en-US"/>
              </w:rPr>
              <w:t xml:space="preserve"> de forma correspondente</w:t>
            </w:r>
            <w:r>
              <w:rPr>
                <w:rFonts w:ascii="Georgia" w:hAnsi="Georgia"/>
                <w:sz w:val="22"/>
                <w:szCs w:val="22"/>
                <w:lang w:eastAsia="en-US"/>
              </w:rPr>
              <w:t>.</w:t>
            </w:r>
          </w:p>
          <w:p w14:paraId="2100140F"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proofErr w:type="spellStart"/>
            <w:r w:rsidRPr="002F5DDC">
              <w:rPr>
                <w:rFonts w:ascii="Georgia" w:eastAsia="Arial Unicode MS" w:hAnsi="Georgia"/>
                <w:b/>
                <w:sz w:val="22"/>
                <w:szCs w:val="22"/>
                <w:lang w:eastAsia="en-US"/>
              </w:rPr>
              <w:t>Dataprev</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3C8ECAC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Empresa de Tecnologia e Informações da Previdência Social</w:t>
            </w:r>
            <w:r>
              <w:rPr>
                <w:rFonts w:ascii="Georgia" w:hAnsi="Georgia"/>
                <w:sz w:val="22"/>
                <w:szCs w:val="22"/>
                <w:lang w:eastAsia="en-US"/>
              </w:rPr>
              <w:t>.</w:t>
            </w:r>
          </w:p>
          <w:p w14:paraId="3CA5DC50"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340B413B"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lang w:eastAsia="en-US"/>
              </w:rPr>
            </w:pPr>
            <w:r w:rsidRPr="002F5DDC">
              <w:rPr>
                <w:rFonts w:ascii="Georgia" w:hAnsi="Georgia"/>
                <w:bCs/>
                <w:sz w:val="22"/>
                <w:szCs w:val="22"/>
              </w:rPr>
              <w:t xml:space="preserve">Debêntures </w:t>
            </w:r>
            <w:r w:rsidRPr="002F5DDC">
              <w:rPr>
                <w:rFonts w:ascii="Georgia" w:hAnsi="Georgia"/>
                <w:sz w:val="22"/>
                <w:szCs w:val="22"/>
              </w:rPr>
              <w:t xml:space="preserve">simples, não conversíveis em ações, da espécie com garantia real, </w:t>
            </w:r>
            <w:r w:rsidRPr="002F5DDC">
              <w:rPr>
                <w:rFonts w:ascii="Georgia" w:hAnsi="Georgia"/>
                <w:bCs/>
                <w:sz w:val="22"/>
                <w:szCs w:val="22"/>
              </w:rPr>
              <w:t xml:space="preserve">em </w:t>
            </w:r>
            <w:r>
              <w:rPr>
                <w:rFonts w:ascii="Georgia" w:hAnsi="Georgia"/>
                <w:bCs/>
                <w:sz w:val="22"/>
                <w:szCs w:val="22"/>
              </w:rPr>
              <w:t xml:space="preserve">duas </w:t>
            </w:r>
            <w:r w:rsidRPr="002F5DDC">
              <w:rPr>
                <w:rFonts w:ascii="Georgia" w:hAnsi="Georgia"/>
                <w:bCs/>
                <w:sz w:val="22"/>
                <w:szCs w:val="22"/>
              </w:rPr>
              <w:t>série</w:t>
            </w:r>
            <w:r>
              <w:rPr>
                <w:rFonts w:ascii="Georgia" w:hAnsi="Georgia"/>
                <w:bCs/>
                <w:sz w:val="22"/>
                <w:szCs w:val="22"/>
              </w:rPr>
              <w:t>s</w:t>
            </w:r>
            <w:r w:rsidRPr="002F5DDC">
              <w:rPr>
                <w:rFonts w:ascii="Georgia" w:hAnsi="Georgia"/>
                <w:bCs/>
                <w:sz w:val="22"/>
                <w:szCs w:val="22"/>
              </w:rPr>
              <w:t xml:space="preserve">, </w:t>
            </w:r>
            <w:r w:rsidRPr="002F5DDC">
              <w:rPr>
                <w:rFonts w:ascii="Georgia" w:hAnsi="Georgia"/>
                <w:sz w:val="22"/>
                <w:szCs w:val="22"/>
              </w:rPr>
              <w:t xml:space="preserve">para distribuição pública com esforços restritos, nos termos da Instrução CVM nº 476/09, emitidas no âmbito </w:t>
            </w:r>
            <w:r w:rsidRPr="002F5DDC">
              <w:rPr>
                <w:rFonts w:ascii="Georgia" w:hAnsi="Georgia"/>
                <w:bCs/>
                <w:sz w:val="22"/>
                <w:szCs w:val="22"/>
              </w:rPr>
              <w:t>da Emissão</w:t>
            </w:r>
            <w:r>
              <w:rPr>
                <w:rFonts w:ascii="Georgia" w:hAnsi="Georgia"/>
                <w:bCs/>
                <w:sz w:val="22"/>
                <w:szCs w:val="22"/>
              </w:rPr>
              <w:t>.</w:t>
            </w:r>
          </w:p>
          <w:p w14:paraId="2C64158B" w14:textId="77777777" w:rsidR="00F46AB2" w:rsidRPr="002F5DDC" w:rsidRDefault="00F46AB2" w:rsidP="00F46AB2">
            <w:pPr>
              <w:tabs>
                <w:tab w:val="left" w:pos="708"/>
                <w:tab w:val="center" w:pos="4419"/>
                <w:tab w:val="right" w:pos="8838"/>
              </w:tabs>
              <w:autoSpaceDE/>
              <w:autoSpaceDN/>
              <w:adjustRightInd/>
              <w:spacing w:line="288" w:lineRule="auto"/>
              <w:rPr>
                <w:rFonts w:ascii="Georgia" w:hAnsi="Georgia"/>
                <w:bCs/>
                <w:sz w:val="22"/>
                <w:szCs w:val="22"/>
              </w:rPr>
            </w:pPr>
          </w:p>
        </w:tc>
      </w:tr>
      <w:tr w:rsidR="00F46AB2" w:rsidRPr="002F5DDC"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 em Circulação para Fins de Apuração de Quórum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41F2AD" w14:textId="77777777" w:rsidR="00E52334" w:rsidRDefault="00E52334" w:rsidP="00F46AB2">
            <w:pPr>
              <w:tabs>
                <w:tab w:val="left" w:pos="708"/>
                <w:tab w:val="center" w:pos="4419"/>
                <w:tab w:val="right" w:pos="8838"/>
              </w:tabs>
              <w:autoSpaceDE/>
              <w:autoSpaceDN/>
              <w:adjustRightInd/>
              <w:spacing w:line="288" w:lineRule="auto"/>
              <w:rPr>
                <w:rFonts w:ascii="Georgia" w:hAnsi="Georgia"/>
                <w:sz w:val="22"/>
                <w:szCs w:val="22"/>
              </w:rPr>
            </w:pPr>
            <w:r>
              <w:rPr>
                <w:rFonts w:ascii="Georgia" w:hAnsi="Georgia"/>
                <w:sz w:val="22"/>
                <w:szCs w:val="22"/>
              </w:rPr>
              <w:t>Correspondem:</w:t>
            </w:r>
          </w:p>
          <w:p w14:paraId="1357373B" w14:textId="5715B62E" w:rsidR="00F46AB2" w:rsidRDefault="00E52334" w:rsidP="00F46AB2">
            <w:pPr>
              <w:tabs>
                <w:tab w:val="left" w:pos="708"/>
                <w:tab w:val="center" w:pos="4419"/>
                <w:tab w:val="right" w:pos="8838"/>
              </w:tabs>
              <w:autoSpaceDE/>
              <w:autoSpaceDN/>
              <w:adjustRightInd/>
              <w:spacing w:line="288" w:lineRule="auto"/>
              <w:rPr>
                <w:rFonts w:ascii="Georgia" w:hAnsi="Georgia"/>
                <w:sz w:val="22"/>
                <w:szCs w:val="22"/>
              </w:rPr>
            </w:pPr>
            <w:r w:rsidRPr="00E52334">
              <w:rPr>
                <w:rFonts w:ascii="Georgia" w:hAnsi="Georgia"/>
                <w:b/>
                <w:bCs/>
                <w:sz w:val="22"/>
                <w:szCs w:val="22"/>
              </w:rPr>
              <w:t>(I)</w:t>
            </w:r>
            <w:r>
              <w:rPr>
                <w:rFonts w:ascii="Georgia" w:hAnsi="Georgia"/>
                <w:sz w:val="22"/>
                <w:szCs w:val="22"/>
              </w:rPr>
              <w:t xml:space="preserve"> a</w:t>
            </w:r>
            <w:r w:rsidR="00BA4B16">
              <w:rPr>
                <w:rFonts w:ascii="Georgia" w:hAnsi="Georgia"/>
                <w:sz w:val="22"/>
                <w:szCs w:val="22"/>
              </w:rPr>
              <w:t xml:space="preserve">té </w:t>
            </w:r>
            <w:r>
              <w:rPr>
                <w:rFonts w:ascii="Georgia" w:hAnsi="Georgia"/>
                <w:sz w:val="22"/>
                <w:szCs w:val="22"/>
              </w:rPr>
              <w:t>a quitação integral do Saldo Devedor das Debêntures Sênior, a t</w:t>
            </w:r>
            <w:r w:rsidR="00F46AB2" w:rsidRPr="002F5DDC">
              <w:rPr>
                <w:rFonts w:ascii="Georgia" w:hAnsi="Georgia"/>
                <w:sz w:val="22"/>
                <w:szCs w:val="22"/>
              </w:rPr>
              <w:t xml:space="preserve">odas as Debêntures subscritas e integralizadas, excluídas aquelas </w:t>
            </w:r>
            <w:r w:rsidR="00F46AB2" w:rsidRPr="002F5DDC">
              <w:rPr>
                <w:rFonts w:ascii="Georgia" w:hAnsi="Georgia"/>
                <w:b/>
                <w:sz w:val="22"/>
                <w:szCs w:val="22"/>
              </w:rPr>
              <w:t>(a) </w:t>
            </w:r>
            <w:r w:rsidR="00F46AB2" w:rsidRPr="002F5DDC">
              <w:rPr>
                <w:rFonts w:ascii="Georgia" w:hAnsi="Georgia"/>
                <w:sz w:val="22"/>
                <w:szCs w:val="22"/>
              </w:rPr>
              <w:t xml:space="preserve">mantidas em tesouraria ou, de outra forma, de titularidade da Emissora ou do Cedente; ou </w:t>
            </w:r>
            <w:r w:rsidR="00F46AB2" w:rsidRPr="002F5DDC">
              <w:rPr>
                <w:rFonts w:ascii="Georgia" w:hAnsi="Georgia"/>
                <w:b/>
                <w:sz w:val="22"/>
                <w:szCs w:val="22"/>
              </w:rPr>
              <w:t>(b) </w:t>
            </w:r>
            <w:r w:rsidR="00F46AB2" w:rsidRPr="002F5DDC">
              <w:rPr>
                <w:rFonts w:ascii="Georgia" w:hAnsi="Georgia"/>
                <w:sz w:val="22"/>
                <w:szCs w:val="22"/>
              </w:rPr>
              <w:t xml:space="preserve">de titularidade </w:t>
            </w:r>
            <w:r w:rsidR="00F46AB2" w:rsidRPr="002F5DDC">
              <w:rPr>
                <w:rFonts w:ascii="Georgia" w:hAnsi="Georgia"/>
                <w:b/>
                <w:sz w:val="22"/>
                <w:szCs w:val="22"/>
              </w:rPr>
              <w:t>(1) </w:t>
            </w:r>
            <w:r w:rsidR="00F46AB2" w:rsidRPr="002F5DDC">
              <w:rPr>
                <w:rFonts w:ascii="Georgia" w:hAnsi="Georgia"/>
                <w:bCs/>
                <w:sz w:val="22"/>
                <w:szCs w:val="22"/>
              </w:rPr>
              <w:t xml:space="preserve">direta ou indiretamente, </w:t>
            </w:r>
            <w:r w:rsidR="00F46AB2" w:rsidRPr="002F5DDC">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00F46AB2" w:rsidRPr="002F5DDC">
              <w:rPr>
                <w:rFonts w:ascii="Georgia" w:hAnsi="Georgia"/>
                <w:b/>
                <w:sz w:val="22"/>
                <w:szCs w:val="22"/>
              </w:rPr>
              <w:t>(2) </w:t>
            </w:r>
            <w:r w:rsidR="00F46AB2" w:rsidRPr="002F5DDC">
              <w:rPr>
                <w:rFonts w:ascii="Georgia" w:hAnsi="Georgia"/>
                <w:sz w:val="22"/>
                <w:szCs w:val="22"/>
              </w:rPr>
              <w:t xml:space="preserve">dos Representantes da Emissora, do Cedente ou de integrantes do Grupo Econômico da Emissora ou do Cedente; </w:t>
            </w:r>
            <w:r w:rsidR="00F46AB2" w:rsidRPr="002F5DDC">
              <w:rPr>
                <w:rFonts w:ascii="Georgia" w:hAnsi="Georgia"/>
                <w:b/>
                <w:sz w:val="22"/>
                <w:szCs w:val="22"/>
              </w:rPr>
              <w:t>(3) </w:t>
            </w:r>
            <w:r w:rsidR="00F46AB2" w:rsidRPr="002F5DDC">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00F46AB2" w:rsidRPr="002F5DDC">
              <w:rPr>
                <w:rFonts w:ascii="Georgia" w:hAnsi="Georgia"/>
                <w:b/>
                <w:bCs/>
                <w:sz w:val="22"/>
                <w:szCs w:val="22"/>
              </w:rPr>
              <w:t>(4)</w:t>
            </w:r>
            <w:r w:rsidR="00F46AB2" w:rsidRPr="002F5DDC">
              <w:rPr>
                <w:rFonts w:ascii="Georgia" w:hAnsi="Georgia"/>
                <w:sz w:val="22"/>
                <w:szCs w:val="22"/>
              </w:rPr>
              <w:t> de Pessoas que, de qualquer outra forma, se encontrem em situação de conflito de interesses</w:t>
            </w:r>
            <w:r w:rsidR="00F46AB2">
              <w:rPr>
                <w:rFonts w:ascii="Georgia" w:hAnsi="Georgia"/>
                <w:sz w:val="22"/>
                <w:szCs w:val="22"/>
              </w:rPr>
              <w:t>.</w:t>
            </w:r>
          </w:p>
          <w:p w14:paraId="3CDA5F89" w14:textId="293257E3" w:rsidR="00E52334" w:rsidRPr="002F5DDC" w:rsidRDefault="00E52334" w:rsidP="00F46AB2">
            <w:pPr>
              <w:tabs>
                <w:tab w:val="left" w:pos="708"/>
                <w:tab w:val="center" w:pos="4419"/>
                <w:tab w:val="right" w:pos="8838"/>
              </w:tabs>
              <w:autoSpaceDE/>
              <w:autoSpaceDN/>
              <w:adjustRightInd/>
              <w:spacing w:line="288" w:lineRule="auto"/>
              <w:rPr>
                <w:rFonts w:ascii="Georgia" w:hAnsi="Georgia"/>
                <w:sz w:val="22"/>
                <w:szCs w:val="22"/>
              </w:rPr>
            </w:pPr>
            <w:r w:rsidRPr="00E52334">
              <w:rPr>
                <w:rFonts w:ascii="Georgia" w:hAnsi="Georgia"/>
                <w:b/>
                <w:bCs/>
                <w:sz w:val="22"/>
                <w:szCs w:val="22"/>
              </w:rPr>
              <w:t>(II)</w:t>
            </w:r>
            <w:r>
              <w:rPr>
                <w:rFonts w:ascii="Georgia" w:hAnsi="Georgia"/>
                <w:sz w:val="22"/>
                <w:szCs w:val="22"/>
              </w:rPr>
              <w:t xml:space="preserve"> após a quitação integral do Saldo Devedor das Debêntures Sênior, a t</w:t>
            </w:r>
            <w:r w:rsidRPr="002F5DDC">
              <w:rPr>
                <w:rFonts w:ascii="Georgia" w:hAnsi="Georgia"/>
                <w:sz w:val="22"/>
                <w:szCs w:val="22"/>
              </w:rPr>
              <w:t xml:space="preserve">odas as Debêntures subscritas e integralizadas, excluídas aquelas </w:t>
            </w:r>
            <w:r w:rsidRPr="002F5DDC">
              <w:rPr>
                <w:rFonts w:ascii="Georgia" w:hAnsi="Georgia"/>
                <w:b/>
                <w:sz w:val="22"/>
                <w:szCs w:val="22"/>
              </w:rPr>
              <w:t>(a) </w:t>
            </w:r>
            <w:r w:rsidRPr="002F5DDC">
              <w:rPr>
                <w:rFonts w:ascii="Georgia" w:hAnsi="Georgia"/>
                <w:sz w:val="22"/>
                <w:szCs w:val="22"/>
              </w:rPr>
              <w:t xml:space="preserve">mantidas em tesouraria ou, de outra forma, de titularidade da Emissora; ou </w:t>
            </w:r>
            <w:r w:rsidRPr="002F5DDC">
              <w:rPr>
                <w:rFonts w:ascii="Georgia" w:hAnsi="Georgia"/>
                <w:b/>
                <w:sz w:val="22"/>
                <w:szCs w:val="22"/>
              </w:rPr>
              <w:t>(b) </w:t>
            </w:r>
            <w:r w:rsidRPr="002F5DDC">
              <w:rPr>
                <w:rFonts w:ascii="Georgia" w:hAnsi="Georgia"/>
                <w:sz w:val="22"/>
                <w:szCs w:val="22"/>
              </w:rPr>
              <w:t xml:space="preserve">de titularidade </w:t>
            </w:r>
            <w:r w:rsidRPr="002F5DDC">
              <w:rPr>
                <w:rFonts w:ascii="Georgia" w:hAnsi="Georgia"/>
                <w:b/>
                <w:sz w:val="22"/>
                <w:szCs w:val="22"/>
              </w:rPr>
              <w:t>(1) </w:t>
            </w:r>
            <w:r w:rsidRPr="002F5DDC">
              <w:rPr>
                <w:rFonts w:ascii="Georgia" w:hAnsi="Georgia"/>
                <w:bCs/>
                <w:sz w:val="22"/>
                <w:szCs w:val="22"/>
              </w:rPr>
              <w:t xml:space="preserve">direta ou indiretamente, </w:t>
            </w:r>
            <w:r w:rsidRPr="002F5DDC">
              <w:rPr>
                <w:rFonts w:ascii="Georgia" w:hAnsi="Georgia"/>
                <w:sz w:val="22"/>
                <w:szCs w:val="22"/>
              </w:rPr>
              <w:t xml:space="preserve">de </w:t>
            </w:r>
            <w:r w:rsidRPr="002F5DDC">
              <w:rPr>
                <w:rFonts w:ascii="Georgia" w:hAnsi="Georgia"/>
                <w:sz w:val="22"/>
                <w:szCs w:val="22"/>
              </w:rPr>
              <w:lastRenderedPageBreak/>
              <w:t xml:space="preserve">integrantes do Grupo Econômico da Emissora, de Pessoas ligadas à Emissora ou de fundos de investimento administrados por Pessoas ligadas à Emissora; </w:t>
            </w:r>
            <w:r w:rsidRPr="002F5DDC">
              <w:rPr>
                <w:rFonts w:ascii="Georgia" w:hAnsi="Georgia"/>
                <w:b/>
                <w:sz w:val="22"/>
                <w:szCs w:val="22"/>
              </w:rPr>
              <w:t>(2) </w:t>
            </w:r>
            <w:r w:rsidRPr="002F5DDC">
              <w:rPr>
                <w:rFonts w:ascii="Georgia" w:hAnsi="Georgia"/>
                <w:sz w:val="22"/>
                <w:szCs w:val="22"/>
              </w:rPr>
              <w:t xml:space="preserve">dos Representantes da Emissora ou de integrantes do Grupo Econômico da Emissora; </w:t>
            </w:r>
            <w:r w:rsidRPr="002F5DDC">
              <w:rPr>
                <w:rFonts w:ascii="Georgia" w:hAnsi="Georgia"/>
                <w:b/>
                <w:sz w:val="22"/>
                <w:szCs w:val="22"/>
              </w:rPr>
              <w:t>(3) </w:t>
            </w:r>
            <w:r w:rsidRPr="002F5DDC">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2F5DDC">
              <w:rPr>
                <w:rFonts w:ascii="Georgia" w:hAnsi="Georgia"/>
                <w:b/>
                <w:bCs/>
                <w:sz w:val="22"/>
                <w:szCs w:val="22"/>
              </w:rPr>
              <w:t>(4)</w:t>
            </w:r>
            <w:r w:rsidRPr="002F5DDC">
              <w:rPr>
                <w:rFonts w:ascii="Georgia" w:hAnsi="Georgia"/>
                <w:sz w:val="22"/>
                <w:szCs w:val="22"/>
              </w:rPr>
              <w:t> de Pessoas que, de qualquer outra forma, se encontrem em situação de conflito de interesses</w:t>
            </w:r>
            <w:r>
              <w:rPr>
                <w:rFonts w:ascii="Georgia" w:hAnsi="Georgia"/>
                <w:sz w:val="22"/>
                <w:szCs w:val="22"/>
              </w:rPr>
              <w:t>.</w:t>
            </w:r>
          </w:p>
          <w:p w14:paraId="13EE9220"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0EC55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06B695F" w14:textId="620A0C75" w:rsidR="00F46AB2" w:rsidRPr="000C000E" w:rsidRDefault="00F46AB2" w:rsidP="00F46AB2">
            <w:pPr>
              <w:autoSpaceDE/>
              <w:autoSpaceDN/>
              <w:adjustRightInd/>
              <w:spacing w:line="288" w:lineRule="auto"/>
              <w:rPr>
                <w:rFonts w:ascii="Georgia" w:eastAsia="Arial Unicode MS" w:hAnsi="Georgia"/>
                <w:b/>
                <w:bCs/>
                <w:sz w:val="22"/>
                <w:szCs w:val="22"/>
                <w:lang w:eastAsia="en-US"/>
              </w:rPr>
            </w:pPr>
            <w:r>
              <w:rPr>
                <w:rFonts w:ascii="Georgia" w:eastAsia="Arial Unicode MS" w:hAnsi="Georgia"/>
                <w:b/>
                <w:bCs/>
                <w:sz w:val="22"/>
                <w:szCs w:val="22"/>
                <w:lang w:eastAsia="en-US"/>
              </w:rPr>
              <w:lastRenderedPageBreak/>
              <w:t>“</w:t>
            </w:r>
            <w:r w:rsidRPr="000C000E">
              <w:rPr>
                <w:rFonts w:ascii="Georgia" w:eastAsia="Arial Unicode MS" w:hAnsi="Georgia"/>
                <w:b/>
                <w:bCs/>
                <w:sz w:val="22"/>
                <w:szCs w:val="22"/>
                <w:lang w:eastAsia="en-US"/>
              </w:rPr>
              <w:t>Debêntures Júnior</w:t>
            </w:r>
            <w:r>
              <w:rPr>
                <w:rFonts w:ascii="Georgia" w:eastAsia="Arial Unicode MS" w:hAnsi="Georgia"/>
                <w:b/>
                <w:bCs/>
                <w:sz w:val="22"/>
                <w:szCs w:val="22"/>
                <w:lang w:eastAsia="en-US"/>
              </w:rPr>
              <w:t>”</w:t>
            </w:r>
            <w:r w:rsidRPr="000C000E">
              <w:rPr>
                <w:rFonts w:ascii="Georgia" w:eastAsia="Arial Unicode MS" w:hAnsi="Georgia"/>
                <w:b/>
                <w:bCs/>
                <w:sz w:val="22"/>
                <w:szCs w:val="22"/>
                <w:lang w:eastAsia="en-US"/>
              </w:rPr>
              <w:t xml:space="preserve"> </w:t>
            </w:r>
          </w:p>
        </w:tc>
        <w:tc>
          <w:tcPr>
            <w:tcW w:w="4414" w:type="dxa"/>
            <w:tcBorders>
              <w:top w:val="single" w:sz="4" w:space="0" w:color="auto"/>
              <w:left w:val="single" w:sz="4" w:space="0" w:color="auto"/>
              <w:bottom w:val="single" w:sz="4" w:space="0" w:color="auto"/>
              <w:right w:val="single" w:sz="4" w:space="0" w:color="auto"/>
            </w:tcBorders>
          </w:tcPr>
          <w:p w14:paraId="12BC243B" w14:textId="77777777" w:rsidR="00F46AB2"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Pr>
                <w:rFonts w:ascii="Georgia" w:hAnsi="Georgia"/>
                <w:sz w:val="22"/>
                <w:szCs w:val="22"/>
              </w:rPr>
              <w:t>Debêntures da 2ª (segunda) série da Emissão, subordinadas às Debêntures Sênior.</w:t>
            </w:r>
          </w:p>
          <w:p w14:paraId="53B62C11" w14:textId="1B832F59" w:rsidR="007B4A03" w:rsidRPr="002F5DDC" w:rsidRDefault="007B4A03" w:rsidP="00F46AB2">
            <w:pPr>
              <w:tabs>
                <w:tab w:val="left" w:pos="708"/>
                <w:tab w:val="center" w:pos="4419"/>
                <w:tab w:val="right" w:pos="8838"/>
              </w:tabs>
              <w:autoSpaceDE/>
              <w:autoSpaceDN/>
              <w:adjustRightInd/>
              <w:spacing w:line="288" w:lineRule="auto"/>
              <w:rPr>
                <w:rFonts w:ascii="Georgia" w:hAnsi="Georgia"/>
                <w:sz w:val="22"/>
                <w:szCs w:val="22"/>
              </w:rPr>
            </w:pPr>
          </w:p>
        </w:tc>
      </w:tr>
      <w:tr w:rsidR="00F46AB2" w:rsidRPr="002F5DDC" w14:paraId="4447027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8FB9D1" w14:textId="33318AEA" w:rsidR="00F46AB2" w:rsidRPr="00762377" w:rsidRDefault="00F46AB2" w:rsidP="00F46AB2">
            <w:pPr>
              <w:autoSpaceDE/>
              <w:autoSpaceDN/>
              <w:adjustRightInd/>
              <w:spacing w:line="288" w:lineRule="auto"/>
              <w:rPr>
                <w:rFonts w:ascii="Georgia" w:eastAsia="Arial Unicode MS" w:hAnsi="Georgia"/>
                <w:b/>
                <w:bCs/>
                <w:sz w:val="22"/>
                <w:szCs w:val="22"/>
                <w:lang w:eastAsia="en-US"/>
              </w:rPr>
            </w:pPr>
            <w:r>
              <w:rPr>
                <w:rFonts w:ascii="Georgia" w:eastAsia="Arial Unicode MS" w:hAnsi="Georgia"/>
                <w:b/>
                <w:bCs/>
                <w:sz w:val="22"/>
                <w:szCs w:val="22"/>
                <w:lang w:eastAsia="en-US"/>
              </w:rPr>
              <w:t>“</w:t>
            </w:r>
            <w:r w:rsidRPr="00762377">
              <w:rPr>
                <w:rFonts w:ascii="Georgia" w:eastAsia="Arial Unicode MS" w:hAnsi="Georgia"/>
                <w:b/>
                <w:bCs/>
                <w:sz w:val="22"/>
                <w:szCs w:val="22"/>
                <w:lang w:eastAsia="en-US"/>
              </w:rPr>
              <w:t>Debêntures Sênior</w:t>
            </w:r>
            <w:r>
              <w:rPr>
                <w:rFonts w:ascii="Georgia" w:eastAsia="Arial Unicode MS" w:hAnsi="Georgia"/>
                <w:b/>
                <w:bCs/>
                <w:sz w:val="22"/>
                <w:szCs w:val="22"/>
                <w:lang w:eastAsia="en-US"/>
              </w:rPr>
              <w:t>”</w:t>
            </w:r>
            <w:r w:rsidRPr="00762377">
              <w:rPr>
                <w:rFonts w:ascii="Georgia" w:eastAsia="Arial Unicode MS" w:hAnsi="Georgia"/>
                <w:b/>
                <w:bCs/>
                <w:sz w:val="22"/>
                <w:szCs w:val="22"/>
                <w:lang w:eastAsia="en-US"/>
              </w:rPr>
              <w:t xml:space="preserve"> </w:t>
            </w:r>
          </w:p>
        </w:tc>
        <w:tc>
          <w:tcPr>
            <w:tcW w:w="4414" w:type="dxa"/>
            <w:tcBorders>
              <w:top w:val="single" w:sz="4" w:space="0" w:color="auto"/>
              <w:left w:val="single" w:sz="4" w:space="0" w:color="auto"/>
              <w:bottom w:val="single" w:sz="4" w:space="0" w:color="auto"/>
              <w:right w:val="single" w:sz="4" w:space="0" w:color="auto"/>
            </w:tcBorders>
          </w:tcPr>
          <w:p w14:paraId="05D24AC7" w14:textId="77777777" w:rsidR="00F46AB2"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Pr>
                <w:rFonts w:ascii="Georgia" w:hAnsi="Georgia"/>
                <w:sz w:val="22"/>
                <w:szCs w:val="22"/>
              </w:rPr>
              <w:t xml:space="preserve">Debêntures da 1ª (primeira) série da Emissão. </w:t>
            </w:r>
          </w:p>
          <w:p w14:paraId="77D86927" w14:textId="5C2B57C0" w:rsidR="007B4A03" w:rsidRPr="002F5DDC" w:rsidRDefault="007B4A03" w:rsidP="00F46AB2">
            <w:pPr>
              <w:tabs>
                <w:tab w:val="left" w:pos="708"/>
                <w:tab w:val="center" w:pos="4419"/>
                <w:tab w:val="right" w:pos="8838"/>
              </w:tabs>
              <w:autoSpaceDE/>
              <w:autoSpaceDN/>
              <w:adjustRightInd/>
              <w:spacing w:line="288" w:lineRule="auto"/>
              <w:rPr>
                <w:rFonts w:ascii="Georgia" w:hAnsi="Georgia"/>
                <w:sz w:val="22"/>
                <w:szCs w:val="22"/>
              </w:rPr>
            </w:pPr>
          </w:p>
        </w:tc>
      </w:tr>
      <w:tr w:rsidR="00F46AB2" w:rsidRPr="002F5DDC"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Debenturistas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1B138834"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Os titulares das Debêntures, a qualquer tempo</w:t>
            </w:r>
            <w:r>
              <w:rPr>
                <w:rFonts w:ascii="Georgia" w:hAnsi="Georgia"/>
                <w:sz w:val="22"/>
                <w:szCs w:val="22"/>
              </w:rPr>
              <w:t>.</w:t>
            </w:r>
          </w:p>
          <w:p w14:paraId="1FF98212"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i/>
                <w:sz w:val="22"/>
                <w:szCs w:val="22"/>
                <w:lang w:eastAsia="en-US"/>
              </w:rPr>
              <w:t>Déficit</w:t>
            </w:r>
            <w:r w:rsidRPr="002F5DDC">
              <w:rPr>
                <w:rFonts w:ascii="Georgia" w:eastAsia="Arial Unicode MS" w:hAnsi="Georgia"/>
                <w:b/>
                <w:sz w:val="22"/>
                <w:szCs w:val="22"/>
                <w:lang w:eastAsia="en-US"/>
              </w:rPr>
              <w:t xml:space="preserve"> de Reposição de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381CE8B"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Verificação e considerados </w:t>
            </w:r>
            <w:proofErr w:type="gramStart"/>
            <w:r w:rsidRPr="002F5DDC">
              <w:rPr>
                <w:rFonts w:ascii="Georgia" w:hAnsi="Georgia"/>
                <w:i/>
                <w:sz w:val="22"/>
                <w:szCs w:val="22"/>
                <w:lang w:eastAsia="en-US"/>
              </w:rPr>
              <w:t>pro forma</w:t>
            </w:r>
            <w:proofErr w:type="gramEnd"/>
            <w:r w:rsidRPr="002F5DDC">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2F5DDC">
              <w:rPr>
                <w:rFonts w:ascii="Georgia" w:hAnsi="Georgia"/>
                <w:b/>
                <w:sz w:val="22"/>
                <w:szCs w:val="22"/>
                <w:lang w:eastAsia="en-US"/>
              </w:rPr>
              <w:t>(a) </w:t>
            </w:r>
            <w:r w:rsidRPr="002F5DDC">
              <w:rPr>
                <w:rFonts w:ascii="Georgia" w:hAnsi="Georgia"/>
                <w:sz w:val="22"/>
                <w:szCs w:val="22"/>
                <w:lang w:eastAsia="en-US"/>
              </w:rPr>
              <w:t xml:space="preserve">0 (zero); e </w:t>
            </w:r>
            <w:r w:rsidRPr="002F5DDC">
              <w:rPr>
                <w:rFonts w:ascii="Georgia" w:hAnsi="Georgia"/>
                <w:b/>
                <w:sz w:val="22"/>
                <w:szCs w:val="22"/>
                <w:lang w:eastAsia="en-US"/>
              </w:rPr>
              <w:t>(b) </w:t>
            </w:r>
            <w:r w:rsidRPr="002F5DDC">
              <w:rPr>
                <w:rFonts w:ascii="Georgia" w:hAnsi="Georgia"/>
                <w:sz w:val="22"/>
                <w:szCs w:val="22"/>
                <w:lang w:eastAsia="en-US"/>
              </w:rPr>
              <w:t xml:space="preserve">a diferença entre </w:t>
            </w:r>
            <w:r w:rsidRPr="002F5DDC">
              <w:rPr>
                <w:rFonts w:ascii="Georgia" w:hAnsi="Georgia"/>
                <w:b/>
                <w:sz w:val="22"/>
                <w:szCs w:val="22"/>
                <w:lang w:eastAsia="en-US"/>
              </w:rPr>
              <w:t>(1) </w:t>
            </w:r>
            <w:r w:rsidRPr="002F5DDC">
              <w:rPr>
                <w:rFonts w:ascii="Georgia" w:hAnsi="Georgia"/>
                <w:sz w:val="22"/>
                <w:szCs w:val="22"/>
                <w:lang w:eastAsia="en-US"/>
              </w:rPr>
              <w:t>o Saldo Devedor das Debêntures</w:t>
            </w:r>
            <w:r>
              <w:rPr>
                <w:rFonts w:ascii="Georgia" w:hAnsi="Georgia"/>
                <w:sz w:val="22"/>
                <w:szCs w:val="22"/>
                <w:lang w:eastAsia="en-US"/>
              </w:rPr>
              <w:t xml:space="preserve"> Sênior</w:t>
            </w:r>
            <w:r w:rsidRPr="002F5DDC">
              <w:rPr>
                <w:rFonts w:ascii="Georgia" w:hAnsi="Georgia"/>
                <w:sz w:val="22"/>
                <w:szCs w:val="22"/>
                <w:lang w:eastAsia="en-US"/>
              </w:rPr>
              <w:t xml:space="preserve">; e </w:t>
            </w:r>
            <w:r w:rsidRPr="002F5DDC">
              <w:rPr>
                <w:rFonts w:ascii="Georgia" w:hAnsi="Georgia"/>
                <w:b/>
                <w:sz w:val="22"/>
                <w:szCs w:val="22"/>
                <w:lang w:eastAsia="en-US"/>
              </w:rPr>
              <w:t>(2) </w:t>
            </w:r>
            <w:r w:rsidRPr="002F5DDC">
              <w:rPr>
                <w:rFonts w:ascii="Georgia" w:hAnsi="Georgia"/>
                <w:sz w:val="22"/>
                <w:szCs w:val="22"/>
                <w:lang w:eastAsia="en-US"/>
              </w:rPr>
              <w:t xml:space="preserve">o produto </w:t>
            </w:r>
            <w:r w:rsidRPr="002F5DDC">
              <w:rPr>
                <w:rFonts w:ascii="Georgia" w:hAnsi="Georgia"/>
                <w:b/>
                <w:sz w:val="22"/>
                <w:szCs w:val="22"/>
                <w:lang w:eastAsia="en-US"/>
              </w:rPr>
              <w:t>(i) </w:t>
            </w:r>
            <w:r w:rsidRPr="002F5DDC">
              <w:rPr>
                <w:rFonts w:ascii="Georgia" w:hAnsi="Georgia"/>
                <w:sz w:val="22"/>
                <w:szCs w:val="22"/>
                <w:lang w:eastAsia="en-US"/>
              </w:rPr>
              <w:t xml:space="preserve">do Saldo Ajustado dos Direitos Creditórios Cedidos Até Vencimento;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 </w:t>
            </w:r>
            <w:r w:rsidRPr="002F5DDC">
              <w:rPr>
                <w:rFonts w:ascii="Georgia" w:hAnsi="Georgia"/>
                <w:sz w:val="22"/>
                <w:szCs w:val="22"/>
                <w:lang w:eastAsia="en-US"/>
              </w:rPr>
              <w:t>do Fator de Ponderação</w:t>
            </w:r>
            <w:r>
              <w:rPr>
                <w:rFonts w:ascii="Georgia" w:hAnsi="Georgia"/>
                <w:sz w:val="22"/>
                <w:szCs w:val="22"/>
                <w:lang w:eastAsia="en-US"/>
              </w:rPr>
              <w:t>.</w:t>
            </w:r>
            <w:r w:rsidR="00D255A8">
              <w:rPr>
                <w:rFonts w:ascii="Georgia" w:hAnsi="Georgia"/>
                <w:sz w:val="22"/>
                <w:szCs w:val="22"/>
                <w:lang w:eastAsia="en-US"/>
              </w:rPr>
              <w:t xml:space="preserve"> [</w:t>
            </w:r>
            <w:r w:rsidR="00D255A8" w:rsidRPr="00D255A8">
              <w:rPr>
                <w:rFonts w:ascii="Georgia" w:hAnsi="Georgia"/>
                <w:b/>
                <w:bCs/>
                <w:sz w:val="22"/>
                <w:szCs w:val="22"/>
                <w:highlight w:val="yellow"/>
                <w:lang w:eastAsia="en-US"/>
              </w:rPr>
              <w:t>Nota SF</w:t>
            </w:r>
            <w:r w:rsidR="00D255A8" w:rsidRPr="00D255A8">
              <w:rPr>
                <w:rFonts w:ascii="Georgia" w:hAnsi="Georgia"/>
                <w:sz w:val="22"/>
                <w:szCs w:val="22"/>
                <w:highlight w:val="yellow"/>
                <w:lang w:eastAsia="en-US"/>
              </w:rPr>
              <w:t xml:space="preserve">: Como nota geral, confirmar </w:t>
            </w:r>
            <w:proofErr w:type="gramStart"/>
            <w:r w:rsidR="00D255A8" w:rsidRPr="00D255A8">
              <w:rPr>
                <w:rFonts w:ascii="Georgia" w:hAnsi="Georgia"/>
                <w:sz w:val="22"/>
                <w:szCs w:val="22"/>
                <w:highlight w:val="yellow"/>
                <w:lang w:eastAsia="en-US"/>
              </w:rPr>
              <w:t>formulas</w:t>
            </w:r>
            <w:proofErr w:type="gramEnd"/>
            <w:r w:rsidR="00D255A8" w:rsidRPr="00D255A8">
              <w:rPr>
                <w:rFonts w:ascii="Georgia" w:hAnsi="Georgia"/>
                <w:sz w:val="22"/>
                <w:szCs w:val="22"/>
                <w:highlight w:val="yellow"/>
                <w:lang w:eastAsia="en-US"/>
              </w:rPr>
              <w:t xml:space="preserve"> de cálculo deste Anexo I, especialmente considerando distinção em duas séries</w:t>
            </w:r>
            <w:r w:rsidR="00D255A8">
              <w:rPr>
                <w:rFonts w:ascii="Georgia" w:hAnsi="Georgia"/>
                <w:sz w:val="22"/>
                <w:szCs w:val="22"/>
                <w:lang w:eastAsia="en-US"/>
              </w:rPr>
              <w:t>]</w:t>
            </w:r>
          </w:p>
          <w:p w14:paraId="06C9856A"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A2DB105" w14:textId="72C2C5DF"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66856E18"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Demanda de Caixa Agregada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374FC272"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Verificação, significa a soma </w:t>
            </w:r>
            <w:r w:rsidRPr="002F5DDC">
              <w:rPr>
                <w:rFonts w:ascii="Georgia" w:hAnsi="Georgia"/>
                <w:b/>
                <w:sz w:val="22"/>
                <w:szCs w:val="22"/>
                <w:lang w:eastAsia="en-US"/>
              </w:rPr>
              <w:t>(a) </w:t>
            </w:r>
            <w:r w:rsidRPr="002F5DDC">
              <w:rPr>
                <w:rFonts w:ascii="Georgia" w:hAnsi="Georgia"/>
                <w:sz w:val="22"/>
                <w:szCs w:val="22"/>
                <w:lang w:eastAsia="en-US"/>
              </w:rPr>
              <w:t xml:space="preserve">da Demanda de Caixa Ordinária; e </w:t>
            </w:r>
            <w:r w:rsidRPr="002F5DDC">
              <w:rPr>
                <w:rFonts w:ascii="Georgia" w:hAnsi="Georgia"/>
                <w:b/>
                <w:sz w:val="22"/>
                <w:szCs w:val="22"/>
                <w:lang w:eastAsia="en-US"/>
              </w:rPr>
              <w:t>(b) </w:t>
            </w:r>
            <w:r w:rsidRPr="002F5DDC">
              <w:rPr>
                <w:rFonts w:ascii="Georgia" w:hAnsi="Georgia"/>
                <w:sz w:val="22"/>
                <w:szCs w:val="22"/>
                <w:lang w:eastAsia="en-US"/>
              </w:rPr>
              <w:t>da Demanda de Caixa Extraordinária</w:t>
            </w:r>
            <w:r>
              <w:rPr>
                <w:rFonts w:ascii="Georgia" w:hAnsi="Georgia"/>
                <w:sz w:val="22"/>
                <w:szCs w:val="22"/>
                <w:lang w:eastAsia="en-US"/>
              </w:rPr>
              <w:t>.</w:t>
            </w:r>
          </w:p>
          <w:p w14:paraId="5F3FB5C8" w14:textId="09E35F11"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0CD49C4" w14:textId="2F41E5F0"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095100CC"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C9B8EED" w14:textId="77777777" w:rsidR="007D5210" w:rsidRPr="002F5DDC" w:rsidRDefault="007D5210" w:rsidP="007D5210">
            <w:pPr>
              <w:autoSpaceDE/>
              <w:autoSpaceDN/>
              <w:adjustRightInd/>
              <w:spacing w:line="288" w:lineRule="auto"/>
              <w:rPr>
                <w:rFonts w:ascii="Georgia" w:hAnsi="Georgia"/>
                <w:sz w:val="22"/>
                <w:szCs w:val="22"/>
              </w:rPr>
            </w:pPr>
            <w:r w:rsidRPr="002F5DDC">
              <w:rPr>
                <w:rFonts w:ascii="Georgia" w:hAnsi="Georgia"/>
                <w:sz w:val="22"/>
                <w:szCs w:val="22"/>
              </w:rPr>
              <w:t xml:space="preserve">Com relação a uma Data de Verificação, significa </w:t>
            </w:r>
            <w:r>
              <w:rPr>
                <w:rFonts w:ascii="Georgia" w:hAnsi="Georgia"/>
                <w:sz w:val="22"/>
                <w:szCs w:val="22"/>
              </w:rPr>
              <w:t xml:space="preserve">o valor </w:t>
            </w:r>
            <w:r w:rsidRPr="002F5DDC">
              <w:rPr>
                <w:rFonts w:ascii="Georgia" w:hAnsi="Georgia"/>
                <w:sz w:val="22"/>
                <w:szCs w:val="22"/>
              </w:rPr>
              <w:t xml:space="preserve">do </w:t>
            </w:r>
            <w:r w:rsidRPr="002F5DDC">
              <w:rPr>
                <w:rFonts w:ascii="Georgia" w:hAnsi="Georgia"/>
                <w:i/>
                <w:sz w:val="22"/>
                <w:szCs w:val="22"/>
              </w:rPr>
              <w:t>Déficit</w:t>
            </w:r>
            <w:r w:rsidRPr="002F5DDC">
              <w:rPr>
                <w:rFonts w:ascii="Georgia" w:hAnsi="Georgia"/>
                <w:sz w:val="22"/>
                <w:szCs w:val="22"/>
              </w:rPr>
              <w:t xml:space="preserve"> de Reposição de Direitos Creditórios</w:t>
            </w:r>
            <w:r>
              <w:rPr>
                <w:rFonts w:ascii="Georgia" w:hAnsi="Georgia"/>
                <w:sz w:val="22"/>
                <w:szCs w:val="22"/>
              </w:rPr>
              <w:t>.</w:t>
            </w:r>
          </w:p>
          <w:p w14:paraId="5D6CC4F8" w14:textId="10B94968" w:rsidR="00F46AB2" w:rsidRPr="002F5DDC" w:rsidRDefault="00F46AB2" w:rsidP="007D5210">
            <w:pPr>
              <w:autoSpaceDE/>
              <w:autoSpaceDN/>
              <w:adjustRightInd/>
              <w:spacing w:line="288" w:lineRule="auto"/>
              <w:rPr>
                <w:rFonts w:ascii="Georgia" w:hAnsi="Georgia"/>
                <w:sz w:val="22"/>
                <w:szCs w:val="22"/>
                <w:lang w:eastAsia="en-US"/>
              </w:rPr>
            </w:pPr>
          </w:p>
        </w:tc>
      </w:tr>
      <w:tr w:rsidR="00F46AB2" w:rsidRPr="002F5DDC"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E8932D2"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Cálculo, significa a somatória entre </w:t>
            </w:r>
            <w:r w:rsidRPr="002F5DDC">
              <w:rPr>
                <w:rFonts w:ascii="Georgia" w:hAnsi="Georgia"/>
                <w:b/>
                <w:sz w:val="22"/>
                <w:szCs w:val="22"/>
                <w:lang w:eastAsia="en-US"/>
              </w:rPr>
              <w:t>(a) </w:t>
            </w:r>
            <w:r w:rsidRPr="002F5DDC">
              <w:rPr>
                <w:rFonts w:ascii="Georgia" w:hAnsi="Georgia"/>
                <w:sz w:val="22"/>
                <w:szCs w:val="22"/>
                <w:lang w:eastAsia="en-US"/>
              </w:rPr>
              <w:t xml:space="preserve">a Meta de Amortização; </w:t>
            </w:r>
            <w:r w:rsidRPr="002F5DDC">
              <w:rPr>
                <w:rFonts w:ascii="Georgia" w:hAnsi="Georgia"/>
                <w:b/>
                <w:sz w:val="22"/>
                <w:szCs w:val="22"/>
                <w:lang w:eastAsia="en-US"/>
              </w:rPr>
              <w:t>(b) </w:t>
            </w:r>
            <w:r w:rsidRPr="002F5DDC">
              <w:rPr>
                <w:rFonts w:ascii="Georgia" w:hAnsi="Georgia"/>
                <w:sz w:val="22"/>
                <w:szCs w:val="22"/>
                <w:lang w:eastAsia="en-US"/>
              </w:rPr>
              <w:t xml:space="preserve">a Meta de Remuneração; </w:t>
            </w:r>
            <w:r w:rsidRPr="002F5DDC">
              <w:rPr>
                <w:rFonts w:ascii="Georgia" w:hAnsi="Georgia"/>
                <w:b/>
                <w:sz w:val="22"/>
                <w:szCs w:val="22"/>
                <w:lang w:eastAsia="en-US"/>
              </w:rPr>
              <w:t>(c) </w:t>
            </w:r>
            <w:r w:rsidRPr="002F5DDC">
              <w:rPr>
                <w:rFonts w:ascii="Georgia" w:hAnsi="Georgia"/>
                <w:sz w:val="22"/>
                <w:szCs w:val="22"/>
                <w:lang w:eastAsia="en-US"/>
              </w:rPr>
              <w:t xml:space="preserve">a Estimativa de Despesas e Encargos; e </w:t>
            </w:r>
            <w:r w:rsidRPr="002F5DDC">
              <w:rPr>
                <w:rFonts w:ascii="Georgia" w:hAnsi="Georgia"/>
                <w:b/>
                <w:sz w:val="22"/>
                <w:szCs w:val="22"/>
                <w:lang w:eastAsia="en-US"/>
              </w:rPr>
              <w:t>(d) </w:t>
            </w:r>
            <w:r w:rsidRPr="002F5DDC">
              <w:rPr>
                <w:rFonts w:ascii="Georgia" w:hAnsi="Georgia"/>
                <w:sz w:val="22"/>
                <w:szCs w:val="22"/>
                <w:lang w:eastAsia="en-US"/>
              </w:rPr>
              <w:t>a Meta de Recomposição da Reserva de Pagamentos.</w:t>
            </w:r>
          </w:p>
          <w:p w14:paraId="7CD19B86" w14:textId="77777777" w:rsidR="00F46AB2" w:rsidRPr="002F5DDC" w:rsidRDefault="00F46AB2" w:rsidP="00F46AB2">
            <w:pPr>
              <w:autoSpaceDE/>
              <w:autoSpaceDN/>
              <w:adjustRightInd/>
              <w:spacing w:line="288" w:lineRule="auto"/>
              <w:rPr>
                <w:rFonts w:ascii="Georgia" w:hAnsi="Georgia"/>
                <w:sz w:val="22"/>
                <w:szCs w:val="22"/>
                <w:lang w:eastAsia="en-US"/>
              </w:rPr>
            </w:pPr>
          </w:p>
          <w:p w14:paraId="10485BA5"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Para fins de determinação da Demanda de Caixa Ordinária:</w:t>
            </w:r>
          </w:p>
          <w:p w14:paraId="42F07513" w14:textId="77777777" w:rsidR="00F46AB2" w:rsidRPr="002F5DDC" w:rsidRDefault="00F46AB2" w:rsidP="00F46AB2">
            <w:pPr>
              <w:autoSpaceDE/>
              <w:autoSpaceDN/>
              <w:adjustRightInd/>
              <w:spacing w:line="288" w:lineRule="auto"/>
              <w:rPr>
                <w:rFonts w:ascii="Georgia" w:hAnsi="Georgia"/>
                <w:sz w:val="22"/>
                <w:szCs w:val="22"/>
                <w:lang w:eastAsia="en-US"/>
              </w:rPr>
            </w:pPr>
          </w:p>
          <w:p w14:paraId="1DC83338" w14:textId="3F4F67CF" w:rsidR="00F46AB2" w:rsidRPr="002F5DDC" w:rsidRDefault="00F46AB2" w:rsidP="00F46AB2">
            <w:pPr>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p>
          <w:p w14:paraId="2461B29A" w14:textId="77777777" w:rsidR="00F46AB2" w:rsidRPr="002F5DDC" w:rsidRDefault="00F46AB2" w:rsidP="00F46AB2">
            <w:pPr>
              <w:autoSpaceDE/>
              <w:autoSpaceDN/>
              <w:adjustRightInd/>
              <w:spacing w:line="288" w:lineRule="auto"/>
              <w:rPr>
                <w:rFonts w:ascii="Georgia" w:hAnsi="Georgia"/>
                <w:sz w:val="22"/>
                <w:szCs w:val="22"/>
                <w:lang w:eastAsia="en-US"/>
              </w:rPr>
            </w:pPr>
          </w:p>
          <w:p w14:paraId="530D8DD1" w14:textId="43F752AE" w:rsidR="00F46AB2" w:rsidRPr="002F5DDC" w:rsidRDefault="00F46AB2" w:rsidP="00F46AB2">
            <w:pPr>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Meta de Remuneração deverá ser recalculada diariamente considerando, como Taxa DI aplicável a períodos futuros, a mais recente Taxa DI divulgada.</w:t>
            </w:r>
          </w:p>
          <w:p w14:paraId="4A067CE4" w14:textId="77777777" w:rsidR="00F46AB2" w:rsidRPr="002F5DDC" w:rsidRDefault="00F46AB2" w:rsidP="00F46AB2">
            <w:pPr>
              <w:autoSpaceDE/>
              <w:autoSpaceDN/>
              <w:adjustRightInd/>
              <w:spacing w:line="288" w:lineRule="auto"/>
              <w:rPr>
                <w:rFonts w:ascii="Georgia" w:hAnsi="Georgia"/>
                <w:sz w:val="22"/>
                <w:szCs w:val="22"/>
                <w:lang w:eastAsia="en-US"/>
              </w:rPr>
            </w:pPr>
          </w:p>
          <w:p w14:paraId="5ED07A13" w14:textId="543AAD22" w:rsidR="00F46AB2" w:rsidRPr="002F5DDC" w:rsidRDefault="00F46AB2" w:rsidP="00F46AB2">
            <w:pPr>
              <w:autoSpaceDE/>
              <w:autoSpaceDN/>
              <w:adjustRightInd/>
              <w:spacing w:line="288" w:lineRule="auto"/>
              <w:rPr>
                <w:rFonts w:ascii="Georgia" w:hAnsi="Georgia"/>
                <w:b/>
                <w:smallCaps/>
                <w:sz w:val="22"/>
                <w:szCs w:val="22"/>
                <w:lang w:eastAsia="en-US"/>
              </w:rPr>
            </w:pPr>
            <w:r w:rsidRPr="002F5DDC">
              <w:rPr>
                <w:rFonts w:ascii="Georgia" w:hAnsi="Georgia"/>
                <w:sz w:val="22"/>
                <w:szCs w:val="22"/>
                <w:lang w:eastAsia="en-US"/>
              </w:rPr>
              <w:t xml:space="preserve">A Demanda de Caixa Ordinária deverá ser calculada, em relação a cada Período de Cálculo, até a Data de Verificação que delimita o seu final. Após a apuração da Amortização de Cessão referente a um </w:t>
            </w:r>
            <w:r w:rsidRPr="002F5DDC">
              <w:rPr>
                <w:rFonts w:ascii="Georgia" w:hAnsi="Georgia"/>
                <w:sz w:val="22"/>
                <w:szCs w:val="22"/>
                <w:lang w:eastAsia="en-US"/>
              </w:rPr>
              <w:lastRenderedPageBreak/>
              <w:t>Período de Cálculo, a Demanda de Caixa Ordinária passará a ser calculada com relação ao Período de Cálculo subsequente</w:t>
            </w:r>
            <w:r>
              <w:rPr>
                <w:rFonts w:ascii="Georgia" w:hAnsi="Georgia"/>
                <w:sz w:val="22"/>
                <w:szCs w:val="22"/>
                <w:lang w:eastAsia="en-US"/>
              </w:rPr>
              <w:t>.</w:t>
            </w:r>
          </w:p>
          <w:p w14:paraId="640B8F8E" w14:textId="7771AB95"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Despesas Iniciais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5FCC82E3"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2F5DDC">
              <w:rPr>
                <w:rFonts w:ascii="Georgia" w:hAnsi="Georgia"/>
                <w:b/>
                <w:bCs/>
                <w:sz w:val="22"/>
                <w:szCs w:val="22"/>
                <w:lang w:eastAsia="en-US"/>
              </w:rPr>
              <w:t>Anexo III</w:t>
            </w:r>
            <w:r w:rsidRPr="002F5DDC">
              <w:rPr>
                <w:rFonts w:ascii="Georgia" w:hAnsi="Georgia"/>
                <w:sz w:val="22"/>
                <w:szCs w:val="22"/>
                <w:lang w:eastAsia="en-US"/>
              </w:rPr>
              <w:t xml:space="preserve"> à Escritura</w:t>
            </w:r>
            <w:r>
              <w:rPr>
                <w:rFonts w:ascii="Georgia" w:hAnsi="Georgia"/>
                <w:sz w:val="22"/>
                <w:szCs w:val="22"/>
                <w:lang w:eastAsia="en-US"/>
              </w:rPr>
              <w:t>.</w:t>
            </w:r>
          </w:p>
          <w:p w14:paraId="758C2152"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3D09511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pessoa, pensionista ou aposentada, </w:t>
            </w:r>
            <w:r w:rsidRPr="002F5DDC">
              <w:rPr>
                <w:rFonts w:ascii="Georgia" w:hAnsi="Georgia"/>
                <w:b/>
                <w:sz w:val="22"/>
                <w:szCs w:val="22"/>
                <w:lang w:eastAsia="en-US"/>
              </w:rPr>
              <w:t>(a) </w:t>
            </w:r>
            <w:r w:rsidRPr="002F5DDC">
              <w:rPr>
                <w:rFonts w:ascii="Georgia" w:hAnsi="Georgia"/>
                <w:sz w:val="22"/>
                <w:szCs w:val="22"/>
                <w:lang w:eastAsia="en-US"/>
              </w:rPr>
              <w:t xml:space="preserve">que recebe Benefício pago pelo INSS e é titular do Cartão de Crédito; </w:t>
            </w:r>
            <w:r w:rsidRPr="002F5DDC">
              <w:rPr>
                <w:rFonts w:ascii="Georgia" w:hAnsi="Georgia"/>
                <w:b/>
                <w:sz w:val="22"/>
                <w:szCs w:val="22"/>
                <w:lang w:eastAsia="en-US"/>
              </w:rPr>
              <w:t>(b) </w:t>
            </w:r>
            <w:r w:rsidRPr="002F5DDC">
              <w:rPr>
                <w:rFonts w:ascii="Georgia" w:hAnsi="Georgia"/>
                <w:sz w:val="22"/>
                <w:szCs w:val="22"/>
                <w:lang w:eastAsia="en-US"/>
              </w:rPr>
              <w:t xml:space="preserve">que assinou ou venha a assinar o Termo de Adesão e Autorização; e </w:t>
            </w:r>
            <w:r w:rsidRPr="002F5DDC">
              <w:rPr>
                <w:rFonts w:ascii="Georgia" w:hAnsi="Georgia"/>
                <w:b/>
                <w:sz w:val="22"/>
                <w:szCs w:val="22"/>
                <w:lang w:eastAsia="en-US"/>
              </w:rPr>
              <w:t>(c) </w:t>
            </w:r>
            <w:r w:rsidRPr="002F5DDC">
              <w:rPr>
                <w:rFonts w:ascii="Georgia" w:hAnsi="Georgia"/>
                <w:sz w:val="22"/>
                <w:szCs w:val="22"/>
                <w:lang w:eastAsia="en-US"/>
              </w:rPr>
              <w:t>que solicitou ou venha a solicitar, ao Cedente, a liberação do respectivo limite de crédito</w:t>
            </w:r>
            <w:r>
              <w:rPr>
                <w:rFonts w:ascii="Georgia" w:hAnsi="Georgia"/>
                <w:sz w:val="22"/>
                <w:szCs w:val="22"/>
                <w:lang w:eastAsia="en-US"/>
              </w:rPr>
              <w:t>.</w:t>
            </w:r>
          </w:p>
          <w:p w14:paraId="4334B605"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 Cedido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7E8F34C2" w:rsidR="00F46AB2" w:rsidRPr="002F5DDC" w:rsidRDefault="00F46AB2" w:rsidP="00F46AB2">
            <w:pPr>
              <w:spacing w:line="288" w:lineRule="auto"/>
              <w:rPr>
                <w:rFonts w:ascii="Georgia" w:hAnsi="Georgia"/>
                <w:sz w:val="22"/>
                <w:szCs w:val="22"/>
                <w:lang w:eastAsia="en-US"/>
              </w:rPr>
            </w:pPr>
            <w:r w:rsidRPr="002F5DDC">
              <w:rPr>
                <w:rFonts w:ascii="Georgia" w:hAnsi="Georgia" w:cs="Tahoma"/>
                <w:sz w:val="22"/>
                <w:szCs w:val="22"/>
              </w:rPr>
              <w:t xml:space="preserve">Devedor identificado, por número de Benefício, número de contrato e número de CPF, em um Termo de Cessão. Nos termos do Contrato de Cessão, </w:t>
            </w:r>
            <w:r w:rsidRPr="002F5DDC">
              <w:rPr>
                <w:rFonts w:ascii="Georgia" w:hAnsi="Georgia" w:cs="Tahoma"/>
                <w:bCs/>
                <w:sz w:val="22"/>
                <w:szCs w:val="22"/>
              </w:rPr>
              <w:t>em cada Data de Aquisição e Pagamento,</w:t>
            </w:r>
            <w:r w:rsidRPr="002F5DDC">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r>
              <w:rPr>
                <w:rFonts w:ascii="Georgia" w:hAnsi="Georgia" w:cs="Tahoma"/>
                <w:sz w:val="22"/>
                <w:szCs w:val="22"/>
              </w:rPr>
              <w:t>.</w:t>
            </w:r>
          </w:p>
          <w:p w14:paraId="262A0779"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Dia Útil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6AAD3891" w:rsidR="00F46AB2" w:rsidRPr="002F5DDC" w:rsidRDefault="00F46AB2" w:rsidP="00F46AB2">
            <w:pPr>
              <w:spacing w:line="288" w:lineRule="auto"/>
              <w:rPr>
                <w:rFonts w:ascii="Georgia" w:hAnsi="Georgia"/>
                <w:sz w:val="22"/>
                <w:szCs w:val="22"/>
              </w:rPr>
            </w:pPr>
            <w:r w:rsidRPr="002F5DDC">
              <w:rPr>
                <w:rFonts w:ascii="Georgia" w:hAnsi="Georgia"/>
                <w:b/>
                <w:sz w:val="22"/>
                <w:szCs w:val="22"/>
              </w:rPr>
              <w:t>(a) </w:t>
            </w:r>
            <w:r w:rsidRPr="002F5DDC">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2F5DDC">
              <w:rPr>
                <w:rFonts w:ascii="Georgia" w:hAnsi="Georgia"/>
                <w:b/>
                <w:sz w:val="22"/>
                <w:szCs w:val="22"/>
              </w:rPr>
              <w:t>(b) </w:t>
            </w:r>
            <w:r w:rsidRPr="002F5DDC">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2F5DDC">
              <w:rPr>
                <w:rFonts w:ascii="Georgia" w:hAnsi="Georgia"/>
                <w:b/>
                <w:sz w:val="22"/>
                <w:szCs w:val="22"/>
              </w:rPr>
              <w:t>(c) </w:t>
            </w:r>
            <w:r w:rsidRPr="002F5DDC">
              <w:rPr>
                <w:rFonts w:ascii="Georgia" w:hAnsi="Georgia"/>
                <w:sz w:val="22"/>
                <w:szCs w:val="22"/>
              </w:rPr>
              <w:t xml:space="preserve">com relação a qualquer obrigação não </w:t>
            </w:r>
            <w:r w:rsidRPr="002F5DDC">
              <w:rPr>
                <w:rFonts w:ascii="Georgia" w:hAnsi="Georgia"/>
                <w:sz w:val="22"/>
                <w:szCs w:val="22"/>
              </w:rPr>
              <w:lastRenderedPageBreak/>
              <w:t>pecuniária prevista na Escritura, qualquer dia que não seja sábado, domingo ou feriado na cidade de São Paulo, Estado de São Paulo</w:t>
            </w:r>
            <w:r>
              <w:rPr>
                <w:rFonts w:ascii="Georgia" w:hAnsi="Georgia"/>
                <w:sz w:val="22"/>
                <w:szCs w:val="22"/>
              </w:rPr>
              <w:t>.</w:t>
            </w:r>
          </w:p>
          <w:p w14:paraId="286B4800" w14:textId="77777777" w:rsidR="00F46AB2" w:rsidRPr="002F5DDC" w:rsidRDefault="00F46AB2" w:rsidP="00F46AB2">
            <w:pPr>
              <w:spacing w:line="288" w:lineRule="auto"/>
              <w:rPr>
                <w:rFonts w:ascii="Georgia" w:hAnsi="Georgia"/>
                <w:bCs/>
                <w:sz w:val="22"/>
                <w:szCs w:val="22"/>
              </w:rPr>
            </w:pPr>
          </w:p>
        </w:tc>
      </w:tr>
      <w:tr w:rsidR="00F46AB2" w:rsidRPr="002F5DDC"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204B7ADD"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r>
              <w:rPr>
                <w:rFonts w:ascii="Georgia" w:hAnsi="Georgia"/>
                <w:sz w:val="22"/>
                <w:szCs w:val="22"/>
                <w:lang w:eastAsia="en-US"/>
              </w:rPr>
              <w:t>.</w:t>
            </w:r>
          </w:p>
          <w:p w14:paraId="34D7C5AB"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Direitos Creditórios Cedidos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3280ABC8"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Pr>
                <w:rFonts w:ascii="Georgia" w:hAnsi="Georgia"/>
                <w:sz w:val="22"/>
                <w:szCs w:val="22"/>
                <w:lang w:eastAsia="en-US"/>
              </w:rPr>
              <w:t>.</w:t>
            </w:r>
          </w:p>
          <w:p w14:paraId="451E4EE2"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3BE819F4"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 xml:space="preserve">São, em conjunto, </w:t>
            </w:r>
            <w:r w:rsidRPr="002F5DDC">
              <w:rPr>
                <w:rFonts w:ascii="Georgia" w:hAnsi="Georgia"/>
                <w:b/>
                <w:sz w:val="22"/>
                <w:szCs w:val="22"/>
                <w:lang w:eastAsia="en-US"/>
              </w:rPr>
              <w:t>(a) </w:t>
            </w:r>
            <w:r w:rsidRPr="002F5DDC">
              <w:rPr>
                <w:rFonts w:ascii="Georgia" w:hAnsi="Georgia"/>
                <w:bCs/>
                <w:sz w:val="22"/>
                <w:szCs w:val="22"/>
                <w:lang w:eastAsia="en-US"/>
              </w:rPr>
              <w:t xml:space="preserve">os </w:t>
            </w:r>
            <w:r w:rsidRPr="002F5DDC">
              <w:rPr>
                <w:rFonts w:ascii="Georgia" w:hAnsi="Georgia"/>
                <w:sz w:val="22"/>
                <w:szCs w:val="22"/>
                <w:lang w:eastAsia="en-US"/>
              </w:rPr>
              <w:t xml:space="preserve">recursos em caixa da Emissora; </w:t>
            </w:r>
            <w:r w:rsidRPr="002F5DDC">
              <w:rPr>
                <w:rFonts w:ascii="Georgia" w:hAnsi="Georgia"/>
                <w:b/>
                <w:sz w:val="22"/>
                <w:szCs w:val="22"/>
                <w:lang w:eastAsia="en-US"/>
              </w:rPr>
              <w:t>(b) </w:t>
            </w:r>
            <w:r w:rsidRPr="002F5DDC">
              <w:rPr>
                <w:rFonts w:ascii="Georgia" w:hAnsi="Georgia"/>
                <w:sz w:val="22"/>
                <w:szCs w:val="22"/>
                <w:lang w:eastAsia="en-US"/>
              </w:rPr>
              <w:t xml:space="preserve">os depósitos bancários à vista em Instituição Autorizada mantidos pela Emissora; e </w:t>
            </w:r>
            <w:r w:rsidRPr="002F5DDC">
              <w:rPr>
                <w:rFonts w:ascii="Georgia" w:hAnsi="Georgia"/>
                <w:b/>
                <w:sz w:val="22"/>
                <w:szCs w:val="22"/>
                <w:lang w:eastAsia="en-US"/>
              </w:rPr>
              <w:t>(c) </w:t>
            </w:r>
            <w:r w:rsidRPr="002F5DDC">
              <w:rPr>
                <w:rFonts w:ascii="Georgia" w:hAnsi="Georgia"/>
                <w:sz w:val="22"/>
                <w:szCs w:val="22"/>
                <w:lang w:eastAsia="en-US"/>
              </w:rPr>
              <w:t>os demais Ativos Financeiros de titularidade da Emissora</w:t>
            </w:r>
            <w:r>
              <w:rPr>
                <w:rFonts w:ascii="Georgia" w:hAnsi="Georgia"/>
                <w:sz w:val="22"/>
                <w:szCs w:val="22"/>
                <w:lang w:eastAsia="en-US"/>
              </w:rPr>
              <w:t>.</w:t>
            </w:r>
          </w:p>
          <w:p w14:paraId="78420E30"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Documentos Comprobatórios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372CA44F"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Documentos que evidenciam o lastro dos Direitos Creditórios, quais sejam: </w:t>
            </w:r>
            <w:r w:rsidRPr="002F5DDC">
              <w:rPr>
                <w:rFonts w:ascii="Georgia" w:hAnsi="Georgia"/>
                <w:b/>
                <w:sz w:val="22"/>
                <w:szCs w:val="22"/>
                <w:lang w:eastAsia="en-US"/>
              </w:rPr>
              <w:t>(a) </w:t>
            </w:r>
            <w:r w:rsidRPr="002F5DDC">
              <w:rPr>
                <w:rFonts w:ascii="Georgia" w:hAnsi="Georgia"/>
                <w:sz w:val="22"/>
                <w:szCs w:val="22"/>
                <w:lang w:eastAsia="en-US"/>
              </w:rPr>
              <w:t xml:space="preserve">o Contrato dos Cartões BMG; </w:t>
            </w:r>
            <w:r w:rsidRPr="002F5DDC">
              <w:rPr>
                <w:rFonts w:ascii="Georgia" w:hAnsi="Georgia"/>
                <w:b/>
                <w:sz w:val="22"/>
                <w:szCs w:val="22"/>
                <w:lang w:eastAsia="en-US"/>
              </w:rPr>
              <w:t>(b) </w:t>
            </w:r>
            <w:r w:rsidRPr="002F5DDC">
              <w:rPr>
                <w:rFonts w:ascii="Georgia" w:hAnsi="Georgia"/>
                <w:sz w:val="22"/>
                <w:szCs w:val="22"/>
                <w:lang w:eastAsia="en-US"/>
              </w:rPr>
              <w:t xml:space="preserve">o Arquivo de Prévia; e </w:t>
            </w:r>
            <w:r w:rsidRPr="002F5DDC">
              <w:rPr>
                <w:rFonts w:ascii="Georgia" w:hAnsi="Georgia"/>
                <w:b/>
                <w:sz w:val="22"/>
                <w:szCs w:val="22"/>
                <w:lang w:eastAsia="en-US"/>
              </w:rPr>
              <w:t>(c) </w:t>
            </w:r>
            <w:r w:rsidRPr="002F5DDC">
              <w:rPr>
                <w:rFonts w:ascii="Georgia" w:hAnsi="Georgia"/>
                <w:sz w:val="22"/>
                <w:szCs w:val="22"/>
                <w:lang w:eastAsia="en-US"/>
              </w:rPr>
              <w:t>o Arquivo Retorno</w:t>
            </w:r>
            <w:r>
              <w:rPr>
                <w:rFonts w:ascii="Georgia" w:hAnsi="Georgia"/>
                <w:sz w:val="22"/>
                <w:szCs w:val="22"/>
                <w:lang w:eastAsia="en-US"/>
              </w:rPr>
              <w:t>.</w:t>
            </w:r>
          </w:p>
          <w:p w14:paraId="48C31809"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Documentos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4AE9D56A"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r>
              <w:rPr>
                <w:rFonts w:ascii="Georgia" w:hAnsi="Georgia"/>
                <w:sz w:val="22"/>
                <w:szCs w:val="22"/>
                <w:lang w:eastAsia="en-US"/>
              </w:rPr>
              <w:t>.</w:t>
            </w:r>
          </w:p>
          <w:p w14:paraId="474CF25F"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Efeito Adverso Relevante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31559A6C"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r>
              <w:rPr>
                <w:rFonts w:ascii="Georgia" w:hAnsi="Georgia"/>
                <w:sz w:val="22"/>
                <w:szCs w:val="22"/>
                <w:lang w:eastAsia="en-US"/>
              </w:rPr>
              <w:t>.</w:t>
            </w:r>
          </w:p>
          <w:p w14:paraId="6BC92DBC"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1C5826D7"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1ª (primeira) emissão das Debêntures pela Emissora, no montante total de R$</w:t>
            </w:r>
            <w:r>
              <w:rPr>
                <w:rFonts w:ascii="Georgia" w:hAnsi="Georgia"/>
                <w:sz w:val="22"/>
                <w:szCs w:val="22"/>
                <w:lang w:eastAsia="en-US"/>
              </w:rPr>
              <w:t xml:space="preserve"> </w:t>
            </w:r>
            <w:r w:rsidRPr="00EF4326">
              <w:rPr>
                <w:rFonts w:ascii="Georgia" w:hAnsi="Georgia"/>
                <w:sz w:val="22"/>
                <w:szCs w:val="22"/>
                <w:highlight w:val="lightGray"/>
                <w:lang w:eastAsia="en-US"/>
              </w:rPr>
              <w:t>[=]</w:t>
            </w:r>
            <w:r w:rsidRPr="002F5DDC">
              <w:rPr>
                <w:rFonts w:ascii="Georgia" w:hAnsi="Georgia"/>
                <w:sz w:val="22"/>
                <w:szCs w:val="22"/>
                <w:lang w:eastAsia="en-US"/>
              </w:rPr>
              <w:t xml:space="preserve"> (</w:t>
            </w:r>
            <w:r w:rsidRPr="00EF4326">
              <w:rPr>
                <w:rFonts w:ascii="Georgia" w:hAnsi="Georgia"/>
                <w:sz w:val="22"/>
                <w:szCs w:val="22"/>
                <w:highlight w:val="lightGray"/>
                <w:lang w:eastAsia="en-US"/>
              </w:rPr>
              <w:t>[=]</w:t>
            </w:r>
            <w:r w:rsidR="003107C1">
              <w:rPr>
                <w:rFonts w:ascii="Georgia" w:hAnsi="Georgia"/>
                <w:sz w:val="22"/>
                <w:szCs w:val="22"/>
                <w:lang w:eastAsia="en-US"/>
              </w:rPr>
              <w:t xml:space="preserve"> </w:t>
            </w:r>
            <w:r w:rsidRPr="005F4447">
              <w:rPr>
                <w:rFonts w:ascii="Georgia" w:hAnsi="Georgia"/>
                <w:sz w:val="22"/>
                <w:szCs w:val="22"/>
                <w:lang w:eastAsia="en-US"/>
              </w:rPr>
              <w:t>reais</w:t>
            </w:r>
            <w:r w:rsidRPr="002F5DDC">
              <w:rPr>
                <w:rFonts w:ascii="Georgia" w:hAnsi="Georgia"/>
                <w:sz w:val="22"/>
                <w:szCs w:val="22"/>
                <w:lang w:eastAsia="en-US"/>
              </w:rPr>
              <w:t>)</w:t>
            </w:r>
            <w:r>
              <w:rPr>
                <w:rFonts w:ascii="Georgia" w:hAnsi="Georgia"/>
                <w:sz w:val="22"/>
                <w:szCs w:val="22"/>
                <w:lang w:eastAsia="en-US"/>
              </w:rPr>
              <w:t>.</w:t>
            </w:r>
          </w:p>
          <w:p w14:paraId="30ED4E29"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2134CD6A" w:rsidR="00F46AB2" w:rsidRPr="002F5DDC" w:rsidRDefault="00F46AB2" w:rsidP="00F46AB2">
            <w:pPr>
              <w:spacing w:line="288" w:lineRule="auto"/>
              <w:rPr>
                <w:rFonts w:ascii="Georgia" w:hAnsi="Georgia"/>
                <w:sz w:val="22"/>
                <w:szCs w:val="22"/>
                <w:lang w:eastAsia="en-US"/>
              </w:rPr>
            </w:pPr>
            <w:r w:rsidRPr="00EF4326">
              <w:rPr>
                <w:rFonts w:ascii="Georgia" w:hAnsi="Georgia"/>
                <w:sz w:val="22"/>
                <w:szCs w:val="22"/>
                <w:highlight w:val="lightGray"/>
                <w:lang w:eastAsia="en-US"/>
              </w:rPr>
              <w:t>[=]</w:t>
            </w:r>
            <w:r w:rsidRPr="002F5DDC">
              <w:rPr>
                <w:rFonts w:ascii="Georgia" w:hAnsi="Georgia"/>
                <w:sz w:val="22"/>
                <w:szCs w:val="22"/>
                <w:lang w:eastAsia="en-US"/>
              </w:rPr>
              <w:t xml:space="preserve">, sociedade anônima com sede na cidade </w:t>
            </w:r>
            <w:r w:rsidRPr="00EF4326">
              <w:rPr>
                <w:rFonts w:ascii="Georgia" w:hAnsi="Georgia"/>
                <w:sz w:val="22"/>
                <w:szCs w:val="22"/>
                <w:highlight w:val="lightGray"/>
                <w:lang w:eastAsia="en-US"/>
              </w:rPr>
              <w:t>[=]</w:t>
            </w:r>
            <w:r w:rsidRPr="002F5DDC">
              <w:rPr>
                <w:rFonts w:ascii="Georgia" w:hAnsi="Georgia"/>
                <w:sz w:val="22"/>
                <w:szCs w:val="22"/>
                <w:lang w:eastAsia="en-US"/>
              </w:rPr>
              <w:t xml:space="preserve">, Estado </w:t>
            </w:r>
            <w:r w:rsidRPr="00EF4326">
              <w:rPr>
                <w:rFonts w:ascii="Georgia" w:hAnsi="Georgia"/>
                <w:sz w:val="22"/>
                <w:szCs w:val="22"/>
                <w:highlight w:val="lightGray"/>
                <w:lang w:eastAsia="en-US"/>
              </w:rPr>
              <w:t>[=]</w:t>
            </w:r>
            <w:r w:rsidRPr="002F5DDC">
              <w:rPr>
                <w:rFonts w:ascii="Georgia" w:hAnsi="Georgia"/>
                <w:sz w:val="22"/>
                <w:szCs w:val="22"/>
                <w:lang w:eastAsia="en-US"/>
              </w:rPr>
              <w:t xml:space="preserve">, na Rua </w:t>
            </w:r>
            <w:r w:rsidRPr="00EF4326">
              <w:rPr>
                <w:rFonts w:ascii="Georgia" w:hAnsi="Georgia"/>
                <w:sz w:val="22"/>
                <w:szCs w:val="22"/>
                <w:highlight w:val="lightGray"/>
                <w:lang w:eastAsia="en-US"/>
              </w:rPr>
              <w:t>[=]</w:t>
            </w:r>
            <w:r w:rsidRPr="002F5DDC">
              <w:rPr>
                <w:rFonts w:ascii="Georgia" w:hAnsi="Georgia"/>
                <w:sz w:val="22"/>
                <w:szCs w:val="22"/>
                <w:lang w:eastAsia="en-US"/>
              </w:rPr>
              <w:t>, nº </w:t>
            </w:r>
            <w:r w:rsidRPr="00EF4326">
              <w:rPr>
                <w:rFonts w:ascii="Georgia" w:hAnsi="Georgia"/>
                <w:sz w:val="22"/>
                <w:szCs w:val="22"/>
                <w:highlight w:val="lightGray"/>
                <w:lang w:eastAsia="en-US"/>
              </w:rPr>
              <w:t>[=]</w:t>
            </w:r>
            <w:r w:rsidRPr="002F5DDC">
              <w:rPr>
                <w:rFonts w:ascii="Georgia" w:hAnsi="Georgia"/>
                <w:sz w:val="22"/>
                <w:szCs w:val="22"/>
                <w:lang w:eastAsia="en-US"/>
              </w:rPr>
              <w:t xml:space="preserve">, </w:t>
            </w:r>
            <w:r w:rsidRPr="00EF4326">
              <w:rPr>
                <w:rFonts w:ascii="Georgia" w:hAnsi="Georgia"/>
                <w:sz w:val="22"/>
                <w:szCs w:val="22"/>
                <w:highlight w:val="lightGray"/>
                <w:lang w:eastAsia="en-US"/>
              </w:rPr>
              <w:t>[=]</w:t>
            </w:r>
            <w:r>
              <w:rPr>
                <w:rFonts w:ascii="Georgia" w:hAnsi="Georgia"/>
                <w:sz w:val="22"/>
                <w:szCs w:val="22"/>
                <w:lang w:eastAsia="en-US"/>
              </w:rPr>
              <w:t xml:space="preserve"> </w:t>
            </w:r>
            <w:r w:rsidRPr="002F5DDC">
              <w:rPr>
                <w:rFonts w:ascii="Georgia" w:hAnsi="Georgia"/>
                <w:sz w:val="22"/>
                <w:szCs w:val="22"/>
                <w:lang w:eastAsia="en-US"/>
              </w:rPr>
              <w:t>andar, CEP </w:t>
            </w:r>
            <w:r w:rsidRPr="00EF4326">
              <w:rPr>
                <w:rFonts w:ascii="Georgia" w:hAnsi="Georgia"/>
                <w:sz w:val="22"/>
                <w:szCs w:val="22"/>
                <w:highlight w:val="lightGray"/>
                <w:lang w:eastAsia="en-US"/>
              </w:rPr>
              <w:t>[=]</w:t>
            </w:r>
            <w:r w:rsidRPr="002F5DDC">
              <w:rPr>
                <w:rFonts w:ascii="Georgia" w:hAnsi="Georgia"/>
                <w:sz w:val="22"/>
                <w:szCs w:val="22"/>
                <w:lang w:eastAsia="en-US"/>
              </w:rPr>
              <w:t>, inscrita no CNPJ</w:t>
            </w:r>
            <w:r>
              <w:rPr>
                <w:rFonts w:ascii="Georgia" w:hAnsi="Georgia"/>
                <w:sz w:val="22"/>
                <w:szCs w:val="22"/>
                <w:lang w:eastAsia="en-US"/>
              </w:rPr>
              <w:t>/ME</w:t>
            </w:r>
            <w:r w:rsidRPr="002F5DDC">
              <w:rPr>
                <w:rFonts w:ascii="Georgia" w:hAnsi="Georgia"/>
                <w:sz w:val="22"/>
                <w:szCs w:val="22"/>
                <w:lang w:eastAsia="en-US"/>
              </w:rPr>
              <w:t xml:space="preserve"> sob o nº </w:t>
            </w:r>
            <w:r w:rsidRPr="00EF4326">
              <w:rPr>
                <w:rFonts w:ascii="Georgia" w:hAnsi="Georgia"/>
                <w:sz w:val="22"/>
                <w:szCs w:val="22"/>
                <w:highlight w:val="lightGray"/>
                <w:lang w:eastAsia="en-US"/>
              </w:rPr>
              <w:t>[=]</w:t>
            </w:r>
          </w:p>
          <w:p w14:paraId="25018B5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Encargos Moratórios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7626CA80"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Encargos incidentes sobre os débitos em atraso, nos termos do item </w:t>
            </w:r>
            <w:r w:rsidRPr="002F5DDC">
              <w:rPr>
                <w:rFonts w:ascii="Georgia" w:hAnsi="Georgia"/>
                <w:sz w:val="22"/>
                <w:szCs w:val="22"/>
                <w:lang w:eastAsia="en-US"/>
              </w:rPr>
              <w:fldChar w:fldCharType="begin"/>
            </w:r>
            <w:r w:rsidRPr="002F5DDC">
              <w:rPr>
                <w:rFonts w:ascii="Georgia" w:hAnsi="Georgia"/>
                <w:sz w:val="22"/>
                <w:szCs w:val="22"/>
                <w:lang w:eastAsia="en-US"/>
              </w:rPr>
              <w:instrText xml:space="preserve"> REF _Ref394425413 \r \h  \* MERGEFORMAT </w:instrText>
            </w:r>
            <w:r w:rsidRPr="002F5DDC">
              <w:rPr>
                <w:rFonts w:ascii="Georgia" w:hAnsi="Georgia"/>
                <w:sz w:val="22"/>
                <w:szCs w:val="22"/>
                <w:lang w:eastAsia="en-US"/>
              </w:rPr>
            </w:r>
            <w:r w:rsidRPr="002F5DDC">
              <w:rPr>
                <w:rFonts w:ascii="Georgia" w:hAnsi="Georgia"/>
                <w:sz w:val="22"/>
                <w:szCs w:val="22"/>
                <w:lang w:eastAsia="en-US"/>
              </w:rPr>
              <w:fldChar w:fldCharType="separate"/>
            </w:r>
            <w:r w:rsidR="00C251D9">
              <w:rPr>
                <w:rFonts w:ascii="Georgia" w:hAnsi="Georgia"/>
                <w:sz w:val="22"/>
                <w:szCs w:val="22"/>
                <w:lang w:eastAsia="en-US"/>
              </w:rPr>
              <w:t>5.19</w:t>
            </w:r>
            <w:r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16C5CCD4"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Escritura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68B851DB"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“Instrumento Particular de Escritura da 1ª (Primeira) Emissão de Debêntures Simples, Não Conversíveis em Ações, da Espécie Com Garantia Real, em </w:t>
            </w:r>
            <w:r>
              <w:rPr>
                <w:rFonts w:ascii="Georgia" w:hAnsi="Georgia"/>
                <w:sz w:val="22"/>
                <w:szCs w:val="22"/>
                <w:lang w:eastAsia="en-US"/>
              </w:rPr>
              <w:t xml:space="preserve">Duas </w:t>
            </w:r>
            <w:r w:rsidRPr="002F5DDC">
              <w:rPr>
                <w:rFonts w:ascii="Georgia" w:hAnsi="Georgia"/>
                <w:sz w:val="22"/>
                <w:szCs w:val="22"/>
                <w:lang w:eastAsia="en-US"/>
              </w:rPr>
              <w:t>Série</w:t>
            </w:r>
            <w:r>
              <w:rPr>
                <w:rFonts w:ascii="Georgia" w:hAnsi="Georgia"/>
                <w:sz w:val="22"/>
                <w:szCs w:val="22"/>
                <w:lang w:eastAsia="en-US"/>
              </w:rPr>
              <w:t>s</w:t>
            </w:r>
            <w:r w:rsidRPr="002F5DDC">
              <w:rPr>
                <w:rFonts w:ascii="Georgia" w:hAnsi="Georgia"/>
                <w:sz w:val="22"/>
                <w:szCs w:val="22"/>
                <w:lang w:eastAsia="en-US"/>
              </w:rPr>
              <w:t xml:space="preserve">, para Distribuição Pública com Esforços Restritos, da </w:t>
            </w:r>
            <w:r w:rsidRPr="00EF4326">
              <w:rPr>
                <w:rFonts w:ascii="Georgia" w:hAnsi="Georgia"/>
                <w:sz w:val="22"/>
                <w:szCs w:val="22"/>
                <w:highlight w:val="lightGray"/>
                <w:lang w:eastAsia="en-US"/>
              </w:rPr>
              <w:t>[=]</w:t>
            </w:r>
            <w:r w:rsidRPr="002F5DDC">
              <w:rPr>
                <w:rFonts w:ascii="Georgia" w:hAnsi="Georgia"/>
                <w:sz w:val="22"/>
                <w:szCs w:val="22"/>
                <w:lang w:eastAsia="en-US"/>
              </w:rPr>
              <w:t xml:space="preserve">” celebrado, em </w:t>
            </w:r>
            <w:r w:rsidRPr="00EF4326">
              <w:rPr>
                <w:rFonts w:ascii="Georgia" w:hAnsi="Georgia"/>
                <w:sz w:val="22"/>
                <w:szCs w:val="22"/>
                <w:highlight w:val="lightGray"/>
                <w:lang w:eastAsia="en-US"/>
              </w:rPr>
              <w:t>[=]</w:t>
            </w:r>
            <w:r>
              <w:rPr>
                <w:rFonts w:ascii="Georgia" w:hAnsi="Georgia"/>
                <w:sz w:val="22"/>
                <w:szCs w:val="22"/>
                <w:lang w:eastAsia="en-US"/>
              </w:rPr>
              <w:t xml:space="preserve"> </w:t>
            </w:r>
            <w:r w:rsidRPr="002F5DDC">
              <w:rPr>
                <w:rFonts w:ascii="Georgia" w:hAnsi="Georgia"/>
                <w:sz w:val="22"/>
                <w:szCs w:val="22"/>
                <w:lang w:eastAsia="en-US"/>
              </w:rPr>
              <w:t xml:space="preserve">de </w:t>
            </w:r>
            <w:r w:rsidRPr="00EF4326">
              <w:rPr>
                <w:rFonts w:ascii="Georgia" w:hAnsi="Georgia"/>
                <w:sz w:val="22"/>
                <w:szCs w:val="22"/>
                <w:highlight w:val="lightGray"/>
                <w:lang w:eastAsia="en-US"/>
              </w:rPr>
              <w:t>[=]</w:t>
            </w:r>
            <w:r>
              <w:rPr>
                <w:rFonts w:ascii="Georgia" w:hAnsi="Georgia"/>
                <w:sz w:val="22"/>
                <w:szCs w:val="22"/>
                <w:lang w:eastAsia="en-US"/>
              </w:rPr>
              <w:t xml:space="preserve"> </w:t>
            </w:r>
            <w:r w:rsidRPr="002F5DDC">
              <w:rPr>
                <w:rFonts w:ascii="Georgia" w:hAnsi="Georgia"/>
                <w:sz w:val="22"/>
                <w:szCs w:val="22"/>
                <w:lang w:eastAsia="en-US"/>
              </w:rPr>
              <w:t>de 202</w:t>
            </w:r>
            <w:r>
              <w:rPr>
                <w:rFonts w:ascii="Georgia" w:hAnsi="Georgia"/>
                <w:sz w:val="22"/>
                <w:szCs w:val="22"/>
                <w:lang w:eastAsia="en-US"/>
              </w:rPr>
              <w:t>2</w:t>
            </w:r>
            <w:r w:rsidRPr="002F5DDC">
              <w:rPr>
                <w:rFonts w:ascii="Georgia" w:hAnsi="Georgia"/>
                <w:sz w:val="22"/>
                <w:szCs w:val="22"/>
                <w:lang w:eastAsia="en-US"/>
              </w:rPr>
              <w:t>, entre a Emissora e o Agente Fiduciário, com a interveniência do Cedente, do Agente de Cálculo e do Agente de Conciliação, conforme aditado de tempos em tempos</w:t>
            </w:r>
            <w:r>
              <w:rPr>
                <w:rFonts w:ascii="Georgia" w:hAnsi="Georgia"/>
                <w:sz w:val="22"/>
                <w:szCs w:val="22"/>
                <w:lang w:eastAsia="en-US"/>
              </w:rPr>
              <w:t>.</w:t>
            </w:r>
          </w:p>
          <w:p w14:paraId="23482327"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proofErr w:type="spellStart"/>
            <w:r w:rsidRPr="002F5DDC">
              <w:rPr>
                <w:rFonts w:ascii="Georgia" w:eastAsia="Arial Unicode MS" w:hAnsi="Georgia"/>
                <w:b/>
                <w:sz w:val="22"/>
                <w:szCs w:val="22"/>
                <w:lang w:eastAsia="en-US"/>
              </w:rPr>
              <w:t>Escriturador</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0165CFD8"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EF4326">
              <w:rPr>
                <w:rFonts w:ascii="Georgia" w:hAnsi="Georgia"/>
                <w:sz w:val="22"/>
                <w:szCs w:val="22"/>
                <w:highlight w:val="lightGray"/>
                <w:lang w:eastAsia="en-US"/>
              </w:rPr>
              <w:t>[=]</w:t>
            </w:r>
          </w:p>
          <w:p w14:paraId="7BF2120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Estimativa de Despesas e Encargos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646314C4"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Montante estimado de despesas e encargos de responsabilidade da Emissora, </w:t>
            </w:r>
            <w:r w:rsidRPr="002F5DDC">
              <w:rPr>
                <w:rFonts w:ascii="Georgia" w:hAnsi="Georgia"/>
                <w:sz w:val="22"/>
                <w:szCs w:val="22"/>
                <w:lang w:eastAsia="en-US"/>
              </w:rPr>
              <w:lastRenderedPageBreak/>
              <w:t>referentes à Emissão, conforme determinado pela Emissora em cada Data de Verificação, referente ao Período de Cálculo imediatamente subsequente</w:t>
            </w:r>
            <w:r>
              <w:rPr>
                <w:rFonts w:ascii="Georgia" w:hAnsi="Georgia"/>
                <w:sz w:val="22"/>
                <w:szCs w:val="22"/>
                <w:lang w:eastAsia="en-US"/>
              </w:rPr>
              <w:t>.</w:t>
            </w:r>
          </w:p>
          <w:p w14:paraId="3027FA68"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F46AB2" w:rsidRPr="002F5DDC" w:rsidRDefault="00F46AB2" w:rsidP="00F46AB2">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Estimativa de Montante de Recebimento do INSS com base no Histórico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4AFE3783"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 menor valor entre </w:t>
            </w:r>
            <w:r w:rsidRPr="002F5DDC">
              <w:rPr>
                <w:rFonts w:ascii="Georgia" w:hAnsi="Georgia"/>
                <w:b/>
                <w:sz w:val="22"/>
                <w:szCs w:val="22"/>
                <w:lang w:eastAsia="en-US"/>
              </w:rPr>
              <w:t>(a) </w:t>
            </w:r>
            <w:r w:rsidRPr="002F5DDC">
              <w:rPr>
                <w:rFonts w:ascii="Georgia" w:hAnsi="Georgia"/>
                <w:sz w:val="22"/>
                <w:szCs w:val="22"/>
                <w:lang w:eastAsia="en-US"/>
              </w:rPr>
              <w:t xml:space="preserve">o montante total pago pelo INSS na última Data de Recebimento do INSS; e </w:t>
            </w:r>
            <w:r w:rsidRPr="002F5DDC">
              <w:rPr>
                <w:rFonts w:ascii="Georgia" w:hAnsi="Georgia"/>
                <w:b/>
                <w:sz w:val="22"/>
                <w:szCs w:val="22"/>
                <w:lang w:eastAsia="en-US"/>
              </w:rPr>
              <w:t>(b) </w:t>
            </w:r>
            <w:r w:rsidRPr="002F5DDC">
              <w:rPr>
                <w:rFonts w:ascii="Georgia" w:hAnsi="Georgia"/>
                <w:sz w:val="22"/>
                <w:szCs w:val="22"/>
                <w:lang w:eastAsia="en-US"/>
              </w:rPr>
              <w:t>a média entre os pagamentos realizados pelo INSS nos 3 (três) últimos meses, em qualquer dos casos, exclusivamente com referência aos Direitos Creditórios Cedidos</w:t>
            </w:r>
            <w:r>
              <w:rPr>
                <w:rFonts w:ascii="Georgia" w:hAnsi="Georgia"/>
                <w:sz w:val="22"/>
                <w:szCs w:val="22"/>
                <w:lang w:eastAsia="en-US"/>
              </w:rPr>
              <w:t>.</w:t>
            </w:r>
          </w:p>
          <w:p w14:paraId="2F60F45F"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Evento de </w:t>
            </w:r>
            <w:proofErr w:type="spellStart"/>
            <w:r w:rsidRPr="002F5DDC">
              <w:rPr>
                <w:rFonts w:ascii="Georgia" w:eastAsia="Arial Unicode MS" w:hAnsi="Georgia"/>
                <w:b/>
                <w:sz w:val="22"/>
                <w:szCs w:val="22"/>
                <w:lang w:eastAsia="en-US"/>
              </w:rPr>
              <w:t>Desalavancagem</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A596CAA" w:rsidR="00F46AB2" w:rsidRPr="002F5DDC" w:rsidRDefault="00F46AB2" w:rsidP="00F46AB2">
            <w:pPr>
              <w:spacing w:line="288" w:lineRule="auto"/>
              <w:rPr>
                <w:rFonts w:ascii="Georgia" w:hAnsi="Georgia"/>
                <w:sz w:val="22"/>
                <w:szCs w:val="22"/>
                <w:lang w:eastAsia="en-US"/>
              </w:rPr>
            </w:pPr>
            <w:r w:rsidRPr="002F5DDC">
              <w:rPr>
                <w:rFonts w:ascii="Georgia" w:hAnsi="Georgia"/>
                <w:b/>
                <w:sz w:val="22"/>
                <w:szCs w:val="22"/>
                <w:lang w:eastAsia="en-US"/>
              </w:rPr>
              <w:t>(a) </w:t>
            </w:r>
            <w:r w:rsidRPr="002F5DDC">
              <w:rPr>
                <w:rFonts w:ascii="Georgia" w:hAnsi="Georgia"/>
                <w:sz w:val="22"/>
                <w:szCs w:val="22"/>
                <w:lang w:eastAsia="en-US"/>
              </w:rPr>
              <w:t xml:space="preserve">verificação, pelo Agente de Conciliação, com base em informações disponibilizadas pelo Agente de Cálculo, em uma Data de Verificação, de que o Índice de Cobertura e/ou o Índice de Liquidez são menores que 1,00 (um inteiro); </w:t>
            </w:r>
            <w:r w:rsidRPr="002F5DDC">
              <w:rPr>
                <w:rFonts w:ascii="Georgia" w:hAnsi="Georgia"/>
                <w:b/>
                <w:sz w:val="22"/>
                <w:szCs w:val="22"/>
                <w:lang w:eastAsia="en-US"/>
              </w:rPr>
              <w:t>(b) </w:t>
            </w:r>
            <w:r w:rsidRPr="002F5DDC">
              <w:rPr>
                <w:rFonts w:ascii="Georgia" w:hAnsi="Georgia"/>
                <w:sz w:val="22"/>
                <w:szCs w:val="22"/>
                <w:lang w:eastAsia="en-US"/>
              </w:rPr>
              <w:t xml:space="preserve">não recebimento do Arquivo Retorno referente a uma Data de Recebimento do INSS, enviado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até a Data de Verificação correspondente; ou </w:t>
            </w:r>
            <w:r w:rsidRPr="002F5DDC">
              <w:rPr>
                <w:rFonts w:ascii="Georgia" w:hAnsi="Georgia"/>
                <w:b/>
                <w:sz w:val="22"/>
                <w:szCs w:val="22"/>
                <w:lang w:eastAsia="en-US"/>
              </w:rPr>
              <w:t>(c) </w:t>
            </w:r>
            <w:r w:rsidRPr="002F5DDC">
              <w:rPr>
                <w:rFonts w:ascii="Georgia" w:hAnsi="Georgia"/>
                <w:sz w:val="22"/>
                <w:szCs w:val="22"/>
                <w:lang w:eastAsia="en-US"/>
              </w:rPr>
              <w:t>não recebimento do Arquivo de Prévia, enviado pela Processadora, até a Data de Verificação correspondente.</w:t>
            </w:r>
          </w:p>
          <w:p w14:paraId="2C6A955E" w14:textId="77777777" w:rsidR="00F46AB2" w:rsidRPr="002F5DDC" w:rsidRDefault="00F46AB2" w:rsidP="00F46AB2">
            <w:pPr>
              <w:spacing w:line="288" w:lineRule="auto"/>
              <w:rPr>
                <w:rFonts w:ascii="Georgia" w:hAnsi="Georgia"/>
                <w:sz w:val="22"/>
                <w:szCs w:val="22"/>
                <w:lang w:eastAsia="en-US"/>
              </w:rPr>
            </w:pPr>
          </w:p>
          <w:p w14:paraId="0FF10CA5" w14:textId="33A9C1C4"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 xml:space="preserve">A ocorrência do Evento de </w:t>
            </w:r>
            <w:proofErr w:type="spellStart"/>
            <w:r w:rsidRPr="002F5DDC">
              <w:rPr>
                <w:rFonts w:ascii="Georgia" w:hAnsi="Georgia"/>
                <w:sz w:val="22"/>
                <w:szCs w:val="22"/>
                <w:lang w:eastAsia="en-US"/>
              </w:rPr>
              <w:t>Desalavancagem</w:t>
            </w:r>
            <w:proofErr w:type="spellEnd"/>
            <w:r w:rsidRPr="002F5DDC">
              <w:rPr>
                <w:rFonts w:ascii="Georgia" w:hAnsi="Georgia"/>
                <w:sz w:val="22"/>
                <w:szCs w:val="22"/>
                <w:lang w:eastAsia="en-US"/>
              </w:rPr>
              <w:t xml:space="preserve"> enseja a mudança do regime de amortização da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para a Amortização Sequencial</w:t>
            </w:r>
            <w:r>
              <w:rPr>
                <w:rFonts w:ascii="Georgia" w:hAnsi="Georgia"/>
                <w:sz w:val="22"/>
                <w:szCs w:val="22"/>
                <w:lang w:eastAsia="en-US"/>
              </w:rPr>
              <w:t>.</w:t>
            </w:r>
          </w:p>
          <w:p w14:paraId="2D7ED316"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Evento de </w:t>
            </w:r>
            <w:proofErr w:type="spellStart"/>
            <w:r w:rsidRPr="002F5DDC">
              <w:rPr>
                <w:rFonts w:ascii="Georgia" w:eastAsia="Arial Unicode MS" w:hAnsi="Georgia"/>
                <w:b/>
                <w:sz w:val="22"/>
                <w:szCs w:val="22"/>
                <w:lang w:eastAsia="en-US"/>
              </w:rPr>
              <w:t>Realavancagem</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F46AB2" w:rsidRPr="002F5DDC" w:rsidRDefault="00F46AB2" w:rsidP="00F46AB2">
            <w:pPr>
              <w:spacing w:line="288" w:lineRule="auto"/>
              <w:rPr>
                <w:rFonts w:ascii="Georgia" w:eastAsia="Arial Unicode MS" w:hAnsi="Georgia"/>
                <w:bCs/>
                <w:sz w:val="22"/>
                <w:szCs w:val="22"/>
              </w:rPr>
            </w:pPr>
            <w:r w:rsidRPr="002F5DDC">
              <w:rPr>
                <w:rFonts w:ascii="Georgia" w:eastAsia="Arial Unicode MS" w:hAnsi="Georgia"/>
                <w:bCs/>
                <w:sz w:val="22"/>
                <w:szCs w:val="22"/>
              </w:rPr>
              <w:t xml:space="preserve">Caso o Evento de </w:t>
            </w:r>
            <w:proofErr w:type="spellStart"/>
            <w:r w:rsidRPr="002F5DDC">
              <w:rPr>
                <w:rFonts w:ascii="Georgia" w:eastAsia="Arial Unicode MS" w:hAnsi="Georgia"/>
                <w:bCs/>
                <w:sz w:val="22"/>
                <w:szCs w:val="22"/>
              </w:rPr>
              <w:t>Desalavancagem</w:t>
            </w:r>
            <w:proofErr w:type="spellEnd"/>
            <w:r w:rsidRPr="002F5DDC">
              <w:rPr>
                <w:rFonts w:ascii="Georgia" w:eastAsia="Arial Unicode MS" w:hAnsi="Georgia"/>
                <w:bCs/>
                <w:sz w:val="22"/>
                <w:szCs w:val="22"/>
              </w:rPr>
              <w:t xml:space="preserve"> esteja em curso, o Evento de </w:t>
            </w:r>
            <w:proofErr w:type="spellStart"/>
            <w:r w:rsidRPr="002F5DDC">
              <w:rPr>
                <w:rFonts w:ascii="Georgia" w:eastAsia="Arial Unicode MS" w:hAnsi="Georgia"/>
                <w:bCs/>
                <w:sz w:val="22"/>
                <w:szCs w:val="22"/>
              </w:rPr>
              <w:t>Realavancagem</w:t>
            </w:r>
            <w:proofErr w:type="spellEnd"/>
            <w:r w:rsidRPr="002F5DDC">
              <w:rPr>
                <w:rFonts w:ascii="Georgia" w:eastAsia="Arial Unicode MS" w:hAnsi="Georgia"/>
                <w:bCs/>
                <w:sz w:val="22"/>
                <w:szCs w:val="22"/>
              </w:rPr>
              <w:t xml:space="preserve"> será considerado como tendo ocorrido nas seguintes hipóteses:</w:t>
            </w:r>
          </w:p>
          <w:p w14:paraId="09D31266" w14:textId="77777777" w:rsidR="00F46AB2" w:rsidRPr="002F5DDC" w:rsidRDefault="00F46AB2" w:rsidP="00F46AB2">
            <w:pPr>
              <w:spacing w:line="288" w:lineRule="auto"/>
              <w:rPr>
                <w:rFonts w:ascii="Georgia" w:eastAsia="Arial Unicode MS" w:hAnsi="Georgia"/>
                <w:bCs/>
                <w:sz w:val="22"/>
                <w:szCs w:val="22"/>
              </w:rPr>
            </w:pPr>
          </w:p>
          <w:p w14:paraId="01758BEE" w14:textId="7685A3EE" w:rsidR="00F46AB2" w:rsidRPr="002F5DDC" w:rsidRDefault="00F46AB2" w:rsidP="00F46AB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na alínea (a) da definição de “Evento de </w:t>
            </w:r>
            <w:proofErr w:type="spellStart"/>
            <w:r w:rsidRPr="002F5DDC">
              <w:rPr>
                <w:rFonts w:ascii="Georgia" w:eastAsia="Calibri" w:hAnsi="Georgia"/>
                <w:sz w:val="22"/>
                <w:szCs w:val="22"/>
                <w:lang w:eastAsia="en-US"/>
              </w:rPr>
              <w:t>Desalavancagem</w:t>
            </w:r>
            <w:proofErr w:type="spellEnd"/>
            <w:r w:rsidRPr="002F5DDC">
              <w:rPr>
                <w:rFonts w:ascii="Georgia" w:eastAsia="Calibri" w:hAnsi="Georgia"/>
                <w:sz w:val="22"/>
                <w:szCs w:val="22"/>
                <w:lang w:eastAsia="en-US"/>
              </w:rPr>
              <w:t xml:space="preserve">”, verificação, pelo Agente de Cálculo, em uma Data de Verificação, de que </w:t>
            </w:r>
            <w:r w:rsidRPr="002F5DDC">
              <w:rPr>
                <w:rFonts w:ascii="Georgia" w:eastAsia="Calibri" w:hAnsi="Georgia"/>
                <w:sz w:val="22"/>
                <w:szCs w:val="22"/>
                <w:lang w:eastAsia="en-US"/>
              </w:rPr>
              <w:lastRenderedPageBreak/>
              <w:t>o Índice de Cobertura e o Índice de Liquidez são maiores que 1,02 (um inteiro e dois centésimos);</w:t>
            </w:r>
          </w:p>
          <w:p w14:paraId="1585D7C5" w14:textId="77777777" w:rsidR="00F46AB2" w:rsidRPr="002F5DDC" w:rsidRDefault="00F46AB2" w:rsidP="00F46AB2">
            <w:pPr>
              <w:spacing w:line="288" w:lineRule="auto"/>
              <w:rPr>
                <w:rFonts w:ascii="Georgia" w:eastAsia="Arial Unicode MS" w:hAnsi="Georgia"/>
                <w:bCs/>
                <w:sz w:val="22"/>
                <w:szCs w:val="22"/>
              </w:rPr>
            </w:pPr>
          </w:p>
          <w:p w14:paraId="4AB35DC9" w14:textId="53AAC1CC" w:rsidR="00F46AB2" w:rsidRPr="002F5DDC" w:rsidRDefault="00F46AB2" w:rsidP="00F46AB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na alínea (b) da definição de “Evento de </w:t>
            </w:r>
            <w:proofErr w:type="spellStart"/>
            <w:r w:rsidRPr="002F5DDC">
              <w:rPr>
                <w:rFonts w:ascii="Georgia" w:eastAsia="Calibri" w:hAnsi="Georgia"/>
                <w:sz w:val="22"/>
                <w:szCs w:val="22"/>
                <w:lang w:eastAsia="en-US"/>
              </w:rPr>
              <w:t>Desalavancagem</w:t>
            </w:r>
            <w:proofErr w:type="spellEnd"/>
            <w:r w:rsidRPr="002F5DDC">
              <w:rPr>
                <w:rFonts w:ascii="Georgia" w:eastAsia="Calibri" w:hAnsi="Georgia"/>
                <w:sz w:val="22"/>
                <w:szCs w:val="22"/>
                <w:lang w:eastAsia="en-US"/>
              </w:rPr>
              <w:t xml:space="preserve">”, regularização do envio do Arquivo Retorno pela </w:t>
            </w:r>
            <w:proofErr w:type="spellStart"/>
            <w:r w:rsidRPr="002F5DDC">
              <w:rPr>
                <w:rFonts w:ascii="Georgia" w:eastAsia="Calibri" w:hAnsi="Georgia"/>
                <w:sz w:val="22"/>
                <w:szCs w:val="22"/>
                <w:lang w:eastAsia="en-US"/>
              </w:rPr>
              <w:t>Dataprev</w:t>
            </w:r>
            <w:proofErr w:type="spellEnd"/>
            <w:r w:rsidRPr="002F5DDC">
              <w:rPr>
                <w:rFonts w:ascii="Georgia" w:eastAsia="Calibri" w:hAnsi="Georgia"/>
                <w:sz w:val="22"/>
                <w:szCs w:val="22"/>
                <w:lang w:eastAsia="en-US"/>
              </w:rPr>
              <w:t>, até a Data de Verificação imediatamente seguinte, conforme verificado pelo Agente de Cálculo; e</w:t>
            </w:r>
          </w:p>
          <w:p w14:paraId="5E21B65B" w14:textId="77777777" w:rsidR="00F46AB2" w:rsidRPr="002F5DDC" w:rsidRDefault="00F46AB2" w:rsidP="00F46AB2">
            <w:pPr>
              <w:autoSpaceDE/>
              <w:autoSpaceDN/>
              <w:adjustRightInd/>
              <w:spacing w:line="288" w:lineRule="auto"/>
              <w:ind w:left="709"/>
              <w:rPr>
                <w:rFonts w:ascii="Georgia" w:eastAsia="Calibri" w:hAnsi="Georgia"/>
                <w:sz w:val="22"/>
                <w:szCs w:val="22"/>
                <w:lang w:eastAsia="en-US"/>
              </w:rPr>
            </w:pPr>
          </w:p>
          <w:p w14:paraId="4E5DAA68" w14:textId="58D99BAE" w:rsidR="00F46AB2" w:rsidRPr="002F5DDC" w:rsidRDefault="00F46AB2" w:rsidP="00F46AB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na alínea (c) da definição de “Evento de </w:t>
            </w:r>
            <w:proofErr w:type="spellStart"/>
            <w:r w:rsidRPr="002F5DDC">
              <w:rPr>
                <w:rFonts w:ascii="Georgia" w:eastAsia="Calibri" w:hAnsi="Georgia"/>
                <w:sz w:val="22"/>
                <w:szCs w:val="22"/>
                <w:lang w:eastAsia="en-US"/>
              </w:rPr>
              <w:t>Desalavancagem</w:t>
            </w:r>
            <w:proofErr w:type="spellEnd"/>
            <w:r w:rsidRPr="002F5DDC">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7A5F4074" w14:textId="77777777" w:rsidR="00F46AB2" w:rsidRPr="002F5DDC" w:rsidRDefault="00F46AB2" w:rsidP="00F46AB2">
            <w:pPr>
              <w:spacing w:line="288" w:lineRule="auto"/>
              <w:rPr>
                <w:rFonts w:ascii="Georgia" w:eastAsia="Arial Unicode MS" w:hAnsi="Georgia"/>
                <w:bCs/>
                <w:sz w:val="22"/>
                <w:szCs w:val="22"/>
              </w:rPr>
            </w:pPr>
          </w:p>
          <w:p w14:paraId="333898D4" w14:textId="1A790107" w:rsidR="00F46AB2" w:rsidRPr="002F5DDC" w:rsidRDefault="00F46AB2" w:rsidP="00F46AB2">
            <w:pPr>
              <w:spacing w:line="288" w:lineRule="auto"/>
              <w:rPr>
                <w:rFonts w:ascii="Georgia" w:eastAsia="Arial Unicode MS" w:hAnsi="Georgia"/>
                <w:bCs/>
                <w:sz w:val="22"/>
                <w:szCs w:val="22"/>
              </w:rPr>
            </w:pPr>
            <w:r w:rsidRPr="002F5DDC">
              <w:rPr>
                <w:rFonts w:ascii="Georgia" w:eastAsia="Arial Unicode MS" w:hAnsi="Georgia"/>
                <w:bCs/>
                <w:sz w:val="22"/>
                <w:szCs w:val="22"/>
              </w:rPr>
              <w:t xml:space="preserve">Fica esclarecido que o Evento de </w:t>
            </w:r>
            <w:proofErr w:type="spellStart"/>
            <w:r w:rsidRPr="002F5DDC">
              <w:rPr>
                <w:rFonts w:ascii="Georgia" w:eastAsia="Arial Unicode MS" w:hAnsi="Georgia"/>
                <w:bCs/>
                <w:sz w:val="22"/>
                <w:szCs w:val="22"/>
              </w:rPr>
              <w:t>Realavancagem</w:t>
            </w:r>
            <w:proofErr w:type="spellEnd"/>
            <w:r w:rsidRPr="002F5DDC">
              <w:rPr>
                <w:rFonts w:ascii="Georgia" w:eastAsia="Arial Unicode MS" w:hAnsi="Georgia"/>
                <w:bCs/>
                <w:sz w:val="22"/>
                <w:szCs w:val="22"/>
              </w:rPr>
              <w:t xml:space="preserve"> não será considerado como tendo ocorrido caso um Evento de Aceleração de Vencimento ou um Evento de Vencimento Antecipado tenha ocorrido</w:t>
            </w:r>
            <w:r>
              <w:rPr>
                <w:rFonts w:ascii="Georgia" w:eastAsia="Arial Unicode MS" w:hAnsi="Georgia"/>
                <w:bCs/>
                <w:sz w:val="22"/>
                <w:szCs w:val="22"/>
              </w:rPr>
              <w:t>.</w:t>
            </w:r>
          </w:p>
          <w:p w14:paraId="1D4BCC11"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Eventos de Aceleração de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5AF2732C"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Eventos previstos no item </w:t>
            </w:r>
            <w:r w:rsidRPr="002F5DDC">
              <w:rPr>
                <w:rFonts w:ascii="Georgia" w:eastAsia="Arial Unicode MS" w:hAnsi="Georgia"/>
                <w:sz w:val="22"/>
                <w:szCs w:val="22"/>
                <w:lang w:eastAsia="en-US"/>
              </w:rPr>
              <w:fldChar w:fldCharType="begin"/>
            </w:r>
            <w:r w:rsidRPr="002F5DDC">
              <w:rPr>
                <w:rFonts w:ascii="Georgia" w:eastAsia="Arial Unicode MS" w:hAnsi="Georgia"/>
                <w:sz w:val="22"/>
                <w:szCs w:val="22"/>
                <w:lang w:eastAsia="en-US"/>
              </w:rPr>
              <w:instrText xml:space="preserve"> REF _Ref394431128 \r \h  \* MERGEFORMAT </w:instrText>
            </w:r>
            <w:r w:rsidRPr="002F5DDC">
              <w:rPr>
                <w:rFonts w:ascii="Georgia" w:eastAsia="Arial Unicode MS" w:hAnsi="Georgia"/>
                <w:sz w:val="22"/>
                <w:szCs w:val="22"/>
                <w:lang w:eastAsia="en-US"/>
              </w:rPr>
            </w:r>
            <w:r w:rsidRPr="002F5DDC">
              <w:rPr>
                <w:rFonts w:ascii="Georgia" w:eastAsia="Arial Unicode MS" w:hAnsi="Georgia"/>
                <w:sz w:val="22"/>
                <w:szCs w:val="22"/>
                <w:lang w:eastAsia="en-US"/>
              </w:rPr>
              <w:fldChar w:fldCharType="separate"/>
            </w:r>
            <w:r w:rsidR="00C251D9">
              <w:rPr>
                <w:rFonts w:ascii="Georgia" w:eastAsia="Arial Unicode MS" w:hAnsi="Georgia"/>
                <w:sz w:val="22"/>
                <w:szCs w:val="22"/>
                <w:lang w:eastAsia="en-US"/>
              </w:rPr>
              <w:t>9.1</w:t>
            </w:r>
            <w:r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 cuja ocorrência enseja a </w:t>
            </w:r>
            <w:r w:rsidRPr="002F5DDC">
              <w:rPr>
                <w:rFonts w:ascii="Georgia" w:hAnsi="Georgia"/>
                <w:sz w:val="22"/>
                <w:szCs w:val="22"/>
                <w:lang w:eastAsia="en-US"/>
              </w:rPr>
              <w:t>mudança</w:t>
            </w:r>
            <w:r w:rsidRPr="002F5DDC">
              <w:rPr>
                <w:rFonts w:ascii="Georgia" w:eastAsia="Arial Unicode MS" w:hAnsi="Georgia"/>
                <w:sz w:val="22"/>
                <w:szCs w:val="22"/>
                <w:lang w:eastAsia="en-US"/>
              </w:rPr>
              <w:t xml:space="preserve"> do regime de amortização da Amortização </w:t>
            </w:r>
            <w:r w:rsidRPr="002F5DDC">
              <w:rPr>
                <w:rFonts w:ascii="Georgia" w:eastAsia="Arial Unicode MS" w:hAnsi="Georgia"/>
                <w:i/>
                <w:iCs/>
                <w:sz w:val="22"/>
                <w:szCs w:val="22"/>
                <w:lang w:eastAsia="en-US"/>
              </w:rPr>
              <w:t>Pro Rata</w:t>
            </w:r>
            <w:r w:rsidRPr="002F5DDC">
              <w:rPr>
                <w:rFonts w:ascii="Georgia" w:eastAsia="Arial Unicode MS" w:hAnsi="Georgia"/>
                <w:sz w:val="22"/>
                <w:szCs w:val="22"/>
                <w:lang w:eastAsia="en-US"/>
              </w:rPr>
              <w:t xml:space="preserve"> para a Amortização Sequencial, de forma definitiva, independentemente de deliberação pela Assembleia Geral</w:t>
            </w:r>
            <w:r>
              <w:rPr>
                <w:rFonts w:ascii="Georgia" w:eastAsia="Arial Unicode MS" w:hAnsi="Georgia"/>
                <w:sz w:val="22"/>
                <w:szCs w:val="22"/>
                <w:lang w:eastAsia="en-US"/>
              </w:rPr>
              <w:t>.</w:t>
            </w:r>
          </w:p>
          <w:p w14:paraId="251A8F3A" w14:textId="77777777" w:rsidR="00F46AB2" w:rsidRPr="002F5DDC" w:rsidRDefault="00F46AB2" w:rsidP="00F46AB2">
            <w:pPr>
              <w:spacing w:line="288" w:lineRule="auto"/>
              <w:rPr>
                <w:rFonts w:ascii="Georgia" w:eastAsia="Arial Unicode MS" w:hAnsi="Georgia"/>
                <w:bCs/>
                <w:sz w:val="22"/>
                <w:szCs w:val="22"/>
              </w:rPr>
            </w:pPr>
          </w:p>
        </w:tc>
      </w:tr>
      <w:tr w:rsidR="00F46AB2" w:rsidRPr="002F5DDC"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Retenção dos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1C6F6617" w:rsidR="00F46AB2" w:rsidRPr="002F5DDC" w:rsidRDefault="00F46AB2" w:rsidP="00F46AB2">
            <w:pPr>
              <w:spacing w:line="288" w:lineRule="auto"/>
              <w:rPr>
                <w:rFonts w:ascii="Georgia" w:hAnsi="Georgia"/>
                <w:sz w:val="22"/>
                <w:szCs w:val="22"/>
                <w:lang w:eastAsia="en-US"/>
              </w:rPr>
            </w:pPr>
            <w:r w:rsidRPr="002F5DDC">
              <w:rPr>
                <w:rFonts w:ascii="Georgia" w:hAnsi="Georgia"/>
                <w:sz w:val="22"/>
                <w:szCs w:val="22"/>
                <w:lang w:eastAsia="en-US"/>
              </w:rPr>
              <w:t xml:space="preserve">Verificação, pelo Agente de Conciliação, com base em informações disponibilizadas pelo Agente de Cálculo, em uma Data de Cálculo, de que </w:t>
            </w:r>
            <w:r w:rsidRPr="002F5DDC">
              <w:rPr>
                <w:rFonts w:ascii="Georgia" w:hAnsi="Georgia"/>
                <w:b/>
                <w:sz w:val="22"/>
                <w:szCs w:val="22"/>
                <w:lang w:eastAsia="en-US"/>
              </w:rPr>
              <w:t>(a) </w:t>
            </w:r>
            <w:r w:rsidRPr="002F5DDC">
              <w:rPr>
                <w:rFonts w:ascii="Georgia" w:hAnsi="Georgia"/>
                <w:sz w:val="22"/>
                <w:szCs w:val="22"/>
                <w:lang w:eastAsia="en-US"/>
              </w:rPr>
              <w:t xml:space="preserve">a Demanda de Caixa Ordinária é superior à Projeção de Montante de Recebimento do INSS do Mês; ou </w:t>
            </w:r>
            <w:r w:rsidRPr="002F5DDC">
              <w:rPr>
                <w:rFonts w:ascii="Georgia" w:hAnsi="Georgia"/>
                <w:b/>
                <w:sz w:val="22"/>
                <w:szCs w:val="22"/>
                <w:lang w:eastAsia="en-US"/>
              </w:rPr>
              <w:t>(b) </w:t>
            </w:r>
            <w:r w:rsidRPr="002F5DDC">
              <w:rPr>
                <w:rFonts w:ascii="Georgia" w:hAnsi="Georgia"/>
                <w:sz w:val="22"/>
                <w:szCs w:val="22"/>
                <w:lang w:eastAsia="en-US"/>
              </w:rPr>
              <w:t xml:space="preserve">o Índice de Cobertura é menor que </w:t>
            </w:r>
            <w:r w:rsidRPr="002F5DDC">
              <w:rPr>
                <w:rFonts w:ascii="Georgia" w:hAnsi="Georgia"/>
                <w:sz w:val="22"/>
                <w:szCs w:val="22"/>
                <w:lang w:eastAsia="en-US"/>
              </w:rPr>
              <w:lastRenderedPageBreak/>
              <w:t>1,00 (um inteiro)</w:t>
            </w:r>
            <w:r>
              <w:rPr>
                <w:rFonts w:ascii="Georgia" w:hAnsi="Georgia"/>
                <w:sz w:val="22"/>
                <w:szCs w:val="22"/>
                <w:lang w:eastAsia="en-US"/>
              </w:rPr>
              <w:t>.</w:t>
            </w:r>
            <w:r w:rsidR="00E45074">
              <w:rPr>
                <w:rFonts w:ascii="Georgia" w:hAnsi="Georgia"/>
                <w:sz w:val="22"/>
                <w:szCs w:val="22"/>
                <w:lang w:eastAsia="en-US"/>
              </w:rPr>
              <w:t xml:space="preserve"> [</w:t>
            </w:r>
            <w:r w:rsidR="00E45074" w:rsidRPr="00E45074">
              <w:rPr>
                <w:rFonts w:ascii="Georgia" w:hAnsi="Georgia"/>
                <w:b/>
                <w:bCs/>
                <w:sz w:val="22"/>
                <w:szCs w:val="22"/>
                <w:highlight w:val="yellow"/>
                <w:lang w:eastAsia="en-US"/>
              </w:rPr>
              <w:t>Nota SF</w:t>
            </w:r>
            <w:r w:rsidR="00E45074" w:rsidRPr="00E45074">
              <w:rPr>
                <w:rFonts w:ascii="Georgia" w:hAnsi="Georgia"/>
                <w:sz w:val="22"/>
                <w:szCs w:val="22"/>
                <w:highlight w:val="yellow"/>
                <w:lang w:eastAsia="en-US"/>
              </w:rPr>
              <w:t>: A ser confirmado conforme demais documentos da operação</w:t>
            </w:r>
            <w:r w:rsidR="00E45074">
              <w:rPr>
                <w:rFonts w:ascii="Georgia" w:hAnsi="Georgia"/>
                <w:sz w:val="22"/>
                <w:szCs w:val="22"/>
                <w:lang w:eastAsia="en-US"/>
              </w:rPr>
              <w:t>]</w:t>
            </w:r>
          </w:p>
          <w:p w14:paraId="234DAC2D" w14:textId="77777777" w:rsidR="00F46AB2" w:rsidRPr="002F5DDC" w:rsidRDefault="00F46AB2" w:rsidP="00F46AB2">
            <w:pPr>
              <w:spacing w:line="288" w:lineRule="auto"/>
              <w:rPr>
                <w:rFonts w:ascii="Georgia" w:eastAsia="Arial Unicode MS" w:hAnsi="Georgia"/>
                <w:bCs/>
                <w:sz w:val="22"/>
                <w:szCs w:val="22"/>
              </w:rPr>
            </w:pPr>
          </w:p>
        </w:tc>
      </w:tr>
      <w:tr w:rsidR="00F46AB2" w:rsidRPr="002F5DDC"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Eventos de Vencimento Antecipado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6B497BC" w14:textId="0AC6CB7D" w:rsidR="00F46AB2" w:rsidRPr="002F5DDC" w:rsidRDefault="00F46AB2" w:rsidP="00F46AB2">
            <w:pPr>
              <w:spacing w:line="288" w:lineRule="auto"/>
              <w:rPr>
                <w:rFonts w:ascii="Georgia" w:eastAsia="Arial Unicode MS" w:hAnsi="Georgia"/>
                <w:bCs/>
                <w:sz w:val="22"/>
                <w:szCs w:val="22"/>
              </w:rPr>
            </w:pPr>
            <w:r w:rsidRPr="002F5DDC">
              <w:rPr>
                <w:rFonts w:ascii="Georgia" w:eastAsia="Arial Unicode MS" w:hAnsi="Georgia"/>
                <w:bCs/>
                <w:sz w:val="22"/>
                <w:szCs w:val="22"/>
              </w:rPr>
              <w:t>Eventos previstos no item </w:t>
            </w:r>
            <w:r w:rsidRPr="002F5DDC">
              <w:rPr>
                <w:rFonts w:ascii="Georgia" w:eastAsia="Arial Unicode MS" w:hAnsi="Georgia"/>
                <w:bCs/>
                <w:sz w:val="22"/>
                <w:szCs w:val="22"/>
              </w:rPr>
              <w:fldChar w:fldCharType="begin"/>
            </w:r>
            <w:r w:rsidRPr="002F5DDC">
              <w:rPr>
                <w:rFonts w:ascii="Georgia" w:eastAsia="Arial Unicode MS" w:hAnsi="Georgia"/>
                <w:bCs/>
                <w:sz w:val="22"/>
                <w:szCs w:val="22"/>
              </w:rPr>
              <w:instrText xml:space="preserve"> REF _Ref39153391 \w \h  \* MERGEFORMAT </w:instrText>
            </w:r>
            <w:r w:rsidRPr="002F5DDC">
              <w:rPr>
                <w:rFonts w:ascii="Georgia" w:eastAsia="Arial Unicode MS" w:hAnsi="Georgia"/>
                <w:bCs/>
                <w:sz w:val="22"/>
                <w:szCs w:val="22"/>
              </w:rPr>
            </w:r>
            <w:r w:rsidRPr="002F5DDC">
              <w:rPr>
                <w:rFonts w:ascii="Georgia" w:eastAsia="Arial Unicode MS" w:hAnsi="Georgia"/>
                <w:bCs/>
                <w:sz w:val="22"/>
                <w:szCs w:val="22"/>
              </w:rPr>
              <w:fldChar w:fldCharType="separate"/>
            </w:r>
            <w:r w:rsidR="00C251D9">
              <w:rPr>
                <w:rFonts w:ascii="Georgia" w:eastAsia="Arial Unicode MS" w:hAnsi="Georgia"/>
                <w:bCs/>
                <w:sz w:val="22"/>
                <w:szCs w:val="22"/>
              </w:rPr>
              <w:t>9.2</w:t>
            </w:r>
            <w:r w:rsidRPr="002F5DDC">
              <w:rPr>
                <w:rFonts w:ascii="Georgia" w:eastAsia="Arial Unicode MS" w:hAnsi="Georgia"/>
                <w:bCs/>
                <w:sz w:val="22"/>
                <w:szCs w:val="22"/>
              </w:rPr>
              <w:fldChar w:fldCharType="end"/>
            </w:r>
            <w:r w:rsidRPr="002F5DDC">
              <w:rPr>
                <w:rFonts w:ascii="Georgia" w:eastAsia="Arial Unicode MS" w:hAnsi="Georgia"/>
                <w:bCs/>
                <w:sz w:val="22"/>
                <w:szCs w:val="22"/>
              </w:rPr>
              <w:t xml:space="preserve"> da Escritura, cuja ocorrência enseja o vencimento antecipado das Debêntures</w:t>
            </w:r>
            <w:r>
              <w:rPr>
                <w:rFonts w:ascii="Georgia" w:eastAsia="Arial Unicode MS" w:hAnsi="Georgia"/>
                <w:bCs/>
                <w:sz w:val="22"/>
                <w:szCs w:val="22"/>
              </w:rPr>
              <w:t>.</w:t>
            </w:r>
          </w:p>
          <w:p w14:paraId="1CD9F289" w14:textId="592DC2F0" w:rsidR="00F46AB2" w:rsidRPr="002F5DDC" w:rsidRDefault="00F46AB2" w:rsidP="00F46AB2">
            <w:pPr>
              <w:autoSpaceDE/>
              <w:autoSpaceDN/>
              <w:adjustRightInd/>
              <w:spacing w:line="288" w:lineRule="auto"/>
              <w:rPr>
                <w:rFonts w:ascii="Georgia" w:hAnsi="Georgia"/>
                <w:snapToGrid w:val="0"/>
                <w:sz w:val="22"/>
                <w:szCs w:val="22"/>
                <w:lang w:eastAsia="en-US"/>
              </w:rPr>
            </w:pPr>
          </w:p>
        </w:tc>
      </w:tr>
      <w:tr w:rsidR="00F46AB2" w:rsidRPr="002F5DDC"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Fator de Ponderação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C7B93F" w14:textId="59191693" w:rsidR="00F46AB2" w:rsidRPr="002F5DDC" w:rsidRDefault="00F46AB2" w:rsidP="00F46AB2">
            <w:pPr>
              <w:autoSpaceDE/>
              <w:autoSpaceDN/>
              <w:adjustRightInd/>
              <w:spacing w:line="288" w:lineRule="auto"/>
              <w:rPr>
                <w:rFonts w:ascii="Georgia" w:hAnsi="Georgia"/>
                <w:bCs/>
                <w:snapToGrid w:val="0"/>
                <w:sz w:val="22"/>
                <w:szCs w:val="22"/>
              </w:rPr>
            </w:pPr>
            <w:r w:rsidRPr="0037267D">
              <w:rPr>
                <w:rFonts w:ascii="Georgia" w:hAnsi="Georgia"/>
                <w:bCs/>
                <w:snapToGrid w:val="0"/>
                <w:sz w:val="22"/>
                <w:szCs w:val="22"/>
                <w:highlight w:val="yellow"/>
              </w:rPr>
              <w:t>[</w:t>
            </w:r>
            <w:proofErr w:type="gramStart"/>
            <w:r w:rsidRPr="0037267D">
              <w:rPr>
                <w:rFonts w:ascii="Georgia" w:hAnsi="Georgia"/>
                <w:bCs/>
                <w:snapToGrid w:val="0"/>
                <w:sz w:val="22"/>
                <w:szCs w:val="22"/>
                <w:highlight w:val="yellow"/>
              </w:rPr>
              <w:t>=]</w:t>
            </w:r>
            <w:r w:rsidRPr="002F5DDC">
              <w:rPr>
                <w:rFonts w:ascii="Georgia" w:hAnsi="Georgia"/>
                <w:bCs/>
                <w:snapToGrid w:val="0"/>
                <w:sz w:val="22"/>
                <w:szCs w:val="22"/>
              </w:rPr>
              <w:t>%</w:t>
            </w:r>
            <w:proofErr w:type="gramEnd"/>
            <w:r w:rsidRPr="002F5DDC">
              <w:rPr>
                <w:rFonts w:ascii="Georgia" w:hAnsi="Georgia"/>
                <w:bCs/>
                <w:snapToGrid w:val="0"/>
                <w:sz w:val="22"/>
                <w:szCs w:val="22"/>
              </w:rPr>
              <w:t xml:space="preserve"> (</w:t>
            </w:r>
            <w:r w:rsidRPr="0037267D">
              <w:rPr>
                <w:rFonts w:ascii="Georgia" w:hAnsi="Georgia"/>
                <w:bCs/>
                <w:snapToGrid w:val="0"/>
                <w:sz w:val="22"/>
                <w:szCs w:val="22"/>
                <w:highlight w:val="yellow"/>
              </w:rPr>
              <w:t>[=]</w:t>
            </w:r>
            <w:r>
              <w:rPr>
                <w:rFonts w:ascii="Georgia" w:hAnsi="Georgia"/>
                <w:bCs/>
                <w:snapToGrid w:val="0"/>
                <w:sz w:val="22"/>
                <w:szCs w:val="22"/>
              </w:rPr>
              <w:t xml:space="preserve"> </w:t>
            </w:r>
            <w:r w:rsidRPr="002F5DDC">
              <w:rPr>
                <w:rFonts w:ascii="Georgia" w:hAnsi="Georgia"/>
                <w:bCs/>
                <w:snapToGrid w:val="0"/>
                <w:sz w:val="22"/>
                <w:szCs w:val="22"/>
              </w:rPr>
              <w:t>por cento)</w:t>
            </w:r>
            <w:r>
              <w:rPr>
                <w:rFonts w:ascii="Georgia" w:hAnsi="Georgia"/>
                <w:bCs/>
                <w:snapToGrid w:val="0"/>
                <w:sz w:val="22"/>
                <w:szCs w:val="22"/>
              </w:rPr>
              <w:t xml:space="preserve">. </w:t>
            </w:r>
            <w:r w:rsidR="00E45074" w:rsidRPr="0037267D">
              <w:rPr>
                <w:rFonts w:ascii="Georgia" w:hAnsi="Georgia"/>
                <w:bCs/>
                <w:snapToGrid w:val="0"/>
                <w:sz w:val="22"/>
                <w:szCs w:val="22"/>
                <w:highlight w:val="yellow"/>
              </w:rPr>
              <w:t>[</w:t>
            </w:r>
            <w:r w:rsidR="00E45074" w:rsidRPr="0037267D">
              <w:rPr>
                <w:rFonts w:ascii="Georgia" w:hAnsi="Georgia"/>
                <w:b/>
                <w:snapToGrid w:val="0"/>
                <w:sz w:val="22"/>
                <w:szCs w:val="22"/>
                <w:highlight w:val="yellow"/>
                <w:u w:val="single"/>
              </w:rPr>
              <w:t>Nota SF</w:t>
            </w:r>
            <w:r w:rsidR="00E45074" w:rsidRPr="0037267D">
              <w:rPr>
                <w:rFonts w:ascii="Georgia" w:hAnsi="Georgia"/>
                <w:bCs/>
                <w:snapToGrid w:val="0"/>
                <w:sz w:val="22"/>
                <w:szCs w:val="22"/>
                <w:highlight w:val="yellow"/>
              </w:rPr>
              <w:t>:</w:t>
            </w:r>
            <w:r w:rsidR="00E45074">
              <w:rPr>
                <w:rFonts w:ascii="Georgia" w:hAnsi="Georgia"/>
                <w:bCs/>
                <w:snapToGrid w:val="0"/>
                <w:sz w:val="22"/>
                <w:szCs w:val="22"/>
                <w:highlight w:val="yellow"/>
              </w:rPr>
              <w:t xml:space="preserve"> F</w:t>
            </w:r>
            <w:r w:rsidR="00E45074" w:rsidRPr="0037267D">
              <w:rPr>
                <w:rFonts w:ascii="Georgia" w:hAnsi="Georgia"/>
                <w:bCs/>
                <w:snapToGrid w:val="0"/>
                <w:sz w:val="22"/>
                <w:szCs w:val="22"/>
                <w:highlight w:val="yellow"/>
              </w:rPr>
              <w:t>avor confirmar</w:t>
            </w:r>
            <w:r w:rsidR="00E45074">
              <w:rPr>
                <w:rFonts w:ascii="Georgia" w:hAnsi="Georgia"/>
                <w:bCs/>
                <w:snapToGrid w:val="0"/>
                <w:sz w:val="22"/>
                <w:szCs w:val="22"/>
                <w:highlight w:val="yellow"/>
              </w:rPr>
              <w:t xml:space="preserve"> se permanece aplicável</w:t>
            </w:r>
            <w:r w:rsidR="00E45074" w:rsidRPr="0037267D">
              <w:rPr>
                <w:rFonts w:ascii="Georgia" w:hAnsi="Georgia"/>
                <w:bCs/>
                <w:snapToGrid w:val="0"/>
                <w:sz w:val="22"/>
                <w:szCs w:val="22"/>
                <w:highlight w:val="yellow"/>
              </w:rPr>
              <w:t>.]</w:t>
            </w:r>
          </w:p>
          <w:p w14:paraId="3EB0559B" w14:textId="1FDF3A2E" w:rsidR="00F46AB2" w:rsidRPr="002F5DDC" w:rsidRDefault="00F46AB2" w:rsidP="00F46AB2">
            <w:pPr>
              <w:autoSpaceDE/>
              <w:autoSpaceDN/>
              <w:adjustRightInd/>
              <w:spacing w:line="288" w:lineRule="auto"/>
              <w:rPr>
                <w:rFonts w:ascii="Georgia" w:hAnsi="Georgia"/>
                <w:snapToGrid w:val="0"/>
                <w:sz w:val="22"/>
                <w:szCs w:val="22"/>
                <w:lang w:eastAsia="en-US"/>
              </w:rPr>
            </w:pPr>
          </w:p>
        </w:tc>
      </w:tr>
      <w:tr w:rsidR="00F46AB2" w:rsidRPr="002F5DDC" w14:paraId="7B04B43F"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F46AB2" w:rsidRPr="002F5DDC" w:rsidRDefault="00F46AB2" w:rsidP="00F46AB2">
            <w:pPr>
              <w:autoSpaceDE/>
              <w:autoSpaceDN/>
              <w:adjustRightInd/>
              <w:spacing w:line="288" w:lineRule="auto"/>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Gravame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07AF55" w14:textId="36F6896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r>
              <w:rPr>
                <w:rFonts w:ascii="Georgia" w:hAnsi="Georgia"/>
                <w:sz w:val="22"/>
                <w:szCs w:val="22"/>
                <w:lang w:eastAsia="en-US"/>
              </w:rPr>
              <w:t>.</w:t>
            </w:r>
          </w:p>
          <w:p w14:paraId="0EDE2381"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Grupo Econômico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350D6B63"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 relação a determinada Pessoa, o grupo constituído por tal Pessoa</w:t>
            </w:r>
            <w:r w:rsidRPr="002F5DDC">
              <w:rPr>
                <w:rFonts w:ascii="Georgia" w:hAnsi="Georgia" w:cs="Tahoma"/>
                <w:sz w:val="22"/>
                <w:szCs w:val="22"/>
              </w:rPr>
              <w:t>, por seus controladores (inclusive pertencentes ao grupo de controle) e pelas Pessoas, direta ou indiretamente, controladas, coligadas ou sob controle comum da referida Pessoas</w:t>
            </w:r>
            <w:r>
              <w:rPr>
                <w:rFonts w:ascii="Georgia" w:hAnsi="Georgia" w:cs="Tahoma"/>
                <w:sz w:val="22"/>
                <w:szCs w:val="22"/>
              </w:rPr>
              <w:t>.</w:t>
            </w:r>
          </w:p>
          <w:p w14:paraId="535D521B"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3EE69A6D"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r>
              <w:rPr>
                <w:rFonts w:ascii="Georgia" w:hAnsi="Georgia"/>
                <w:bCs/>
                <w:sz w:val="22"/>
                <w:szCs w:val="22"/>
              </w:rPr>
              <w:t>.</w:t>
            </w:r>
          </w:p>
          <w:p w14:paraId="353D1D1B"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Cobertura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0C75A0DB"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Índice calculado pelo Agente de Cálculo, em cada Data de Cálculo, conforme a fórmula abaixo:</w:t>
            </w:r>
            <w:r w:rsidR="00D255A8">
              <w:rPr>
                <w:rFonts w:ascii="Georgia" w:hAnsi="Georgia"/>
                <w:bCs/>
                <w:sz w:val="22"/>
                <w:szCs w:val="22"/>
              </w:rPr>
              <w:t xml:space="preserve"> </w:t>
            </w:r>
            <w:r w:rsidR="00D255A8">
              <w:rPr>
                <w:rFonts w:ascii="Georgia" w:hAnsi="Georgia"/>
                <w:sz w:val="22"/>
                <w:szCs w:val="22"/>
                <w:lang w:eastAsia="en-US"/>
              </w:rPr>
              <w:t>[</w:t>
            </w:r>
            <w:r w:rsidR="00D255A8" w:rsidRPr="00D255A8">
              <w:rPr>
                <w:rFonts w:ascii="Georgia" w:hAnsi="Georgia"/>
                <w:b/>
                <w:bCs/>
                <w:sz w:val="22"/>
                <w:szCs w:val="22"/>
                <w:highlight w:val="yellow"/>
                <w:lang w:eastAsia="en-US"/>
              </w:rPr>
              <w:t>Nota SF</w:t>
            </w:r>
            <w:r w:rsidR="00D255A8" w:rsidRPr="00D255A8">
              <w:rPr>
                <w:rFonts w:ascii="Georgia" w:hAnsi="Georgia"/>
                <w:sz w:val="22"/>
                <w:szCs w:val="22"/>
                <w:highlight w:val="yellow"/>
                <w:lang w:eastAsia="en-US"/>
              </w:rPr>
              <w:t xml:space="preserve">: Como nota geral, confirmar </w:t>
            </w:r>
            <w:proofErr w:type="gramStart"/>
            <w:r w:rsidR="00D255A8" w:rsidRPr="00D255A8">
              <w:rPr>
                <w:rFonts w:ascii="Georgia" w:hAnsi="Georgia"/>
                <w:sz w:val="22"/>
                <w:szCs w:val="22"/>
                <w:highlight w:val="yellow"/>
                <w:lang w:eastAsia="en-US"/>
              </w:rPr>
              <w:t>formulas</w:t>
            </w:r>
            <w:proofErr w:type="gramEnd"/>
            <w:r w:rsidR="00D255A8" w:rsidRPr="00D255A8">
              <w:rPr>
                <w:rFonts w:ascii="Georgia" w:hAnsi="Georgia"/>
                <w:sz w:val="22"/>
                <w:szCs w:val="22"/>
                <w:highlight w:val="yellow"/>
                <w:lang w:eastAsia="en-US"/>
              </w:rPr>
              <w:t xml:space="preserve"> de cálculo deste Anexo </w:t>
            </w:r>
            <w:r w:rsidR="00D255A8" w:rsidRPr="00D255A8">
              <w:rPr>
                <w:rFonts w:ascii="Georgia" w:hAnsi="Georgia"/>
                <w:sz w:val="22"/>
                <w:szCs w:val="22"/>
                <w:highlight w:val="yellow"/>
                <w:lang w:eastAsia="en-US"/>
              </w:rPr>
              <w:lastRenderedPageBreak/>
              <w:t>I, especialmente considerando distinção em duas séries</w:t>
            </w:r>
            <w:r w:rsidR="00D255A8">
              <w:rPr>
                <w:rFonts w:ascii="Georgia" w:hAnsi="Georgia"/>
                <w:sz w:val="22"/>
                <w:szCs w:val="22"/>
                <w:lang w:eastAsia="en-US"/>
              </w:rPr>
              <w:t>]</w:t>
            </w:r>
          </w:p>
          <w:p w14:paraId="39E2FBB8" w14:textId="77777777" w:rsidR="00F46AB2" w:rsidRPr="002F5DDC" w:rsidRDefault="00F46AB2" w:rsidP="00F46AB2">
            <w:pPr>
              <w:spacing w:line="288" w:lineRule="auto"/>
              <w:rPr>
                <w:rFonts w:ascii="Georgia" w:hAnsi="Georgia"/>
                <w:bCs/>
                <w:sz w:val="22"/>
                <w:szCs w:val="22"/>
              </w:rPr>
            </w:pPr>
          </w:p>
          <w:p w14:paraId="53DFA114" w14:textId="77777777" w:rsidR="00F46AB2" w:rsidRPr="002F5DDC" w:rsidRDefault="00F46AB2" w:rsidP="00F46AB2">
            <w:pPr>
              <w:spacing w:line="288" w:lineRule="auto"/>
              <w:jc w:val="center"/>
              <w:rPr>
                <w:rFonts w:ascii="Georgia" w:hAnsi="Georgia"/>
                <w:bCs/>
                <w:sz w:val="22"/>
                <w:szCs w:val="22"/>
              </w:rPr>
            </w:pPr>
            <w:r w:rsidRPr="002F5DDC">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F46AB2" w:rsidRPr="002F5DDC" w:rsidRDefault="00F46AB2" w:rsidP="00F46AB2">
            <w:pPr>
              <w:spacing w:line="288" w:lineRule="auto"/>
              <w:rPr>
                <w:rFonts w:ascii="Georgia" w:hAnsi="Georgia"/>
                <w:bCs/>
                <w:sz w:val="22"/>
                <w:szCs w:val="22"/>
              </w:rPr>
            </w:pPr>
          </w:p>
          <w:p w14:paraId="5CB4C467" w14:textId="0523DA17"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r>
              <w:rPr>
                <w:rFonts w:ascii="Georgia" w:hAnsi="Georgia"/>
                <w:bCs/>
                <w:sz w:val="22"/>
                <w:szCs w:val="22"/>
              </w:rPr>
              <w:t>.</w:t>
            </w:r>
          </w:p>
          <w:p w14:paraId="1DDF8C9F" w14:textId="77777777" w:rsidR="00F46AB2" w:rsidRPr="002F5DDC" w:rsidRDefault="00F46AB2" w:rsidP="00F46AB2">
            <w:pPr>
              <w:spacing w:line="288" w:lineRule="auto"/>
              <w:rPr>
                <w:rFonts w:ascii="Georgia" w:hAnsi="Georgia"/>
                <w:b/>
                <w:bCs/>
                <w:sz w:val="22"/>
                <w:szCs w:val="22"/>
              </w:rPr>
            </w:pPr>
          </w:p>
        </w:tc>
      </w:tr>
      <w:tr w:rsidR="00F46AB2" w:rsidRPr="002F5DDC"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Índice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 em cada Data de Verificação, como o menor entre os Índices de Liquidez Mensais.</w:t>
            </w:r>
          </w:p>
          <w:p w14:paraId="373B963A" w14:textId="77777777" w:rsidR="00F46AB2" w:rsidRPr="002F5DDC" w:rsidRDefault="00F46AB2" w:rsidP="00F46AB2">
            <w:pPr>
              <w:autoSpaceDE/>
              <w:autoSpaceDN/>
              <w:adjustRightInd/>
              <w:spacing w:line="288" w:lineRule="auto"/>
              <w:rPr>
                <w:rFonts w:ascii="Georgia" w:hAnsi="Georgia"/>
                <w:sz w:val="22"/>
                <w:szCs w:val="22"/>
                <w:lang w:eastAsia="en-US"/>
              </w:rPr>
            </w:pPr>
          </w:p>
          <w:p w14:paraId="03FEF6EE" w14:textId="3573C8AD"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r>
              <w:rPr>
                <w:rFonts w:ascii="Georgia" w:hAnsi="Georgia"/>
                <w:bCs/>
                <w:sz w:val="22"/>
                <w:szCs w:val="22"/>
              </w:rPr>
              <w:t>.</w:t>
            </w:r>
          </w:p>
          <w:p w14:paraId="6753C35A"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Liquidez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 em cada Data de Verificação, com relação a cada um dos “</w:t>
            </w:r>
            <w:r w:rsidRPr="002F5DDC">
              <w:rPr>
                <w:rFonts w:ascii="Georgia" w:hAnsi="Georgia"/>
                <w:b/>
                <w:sz w:val="22"/>
                <w:szCs w:val="22"/>
                <w:lang w:eastAsia="en-US"/>
              </w:rPr>
              <w:t>N</w:t>
            </w:r>
            <w:r w:rsidRPr="002F5DDC">
              <w:rPr>
                <w:rFonts w:ascii="Georgia" w:hAnsi="Georgia"/>
                <w:sz w:val="22"/>
                <w:szCs w:val="22"/>
                <w:lang w:eastAsia="en-US"/>
              </w:rPr>
              <w:t>” meses dentro do Horizonte de Liquidez, conforme fórmula a seguir:</w:t>
            </w:r>
          </w:p>
          <w:p w14:paraId="3281972B" w14:textId="77777777" w:rsidR="00F46AB2" w:rsidRPr="002F5DDC" w:rsidRDefault="00F46AB2" w:rsidP="00F46AB2">
            <w:pPr>
              <w:autoSpaceDE/>
              <w:autoSpaceDN/>
              <w:adjustRightInd/>
              <w:spacing w:line="288" w:lineRule="auto"/>
              <w:rPr>
                <w:rFonts w:ascii="Georgia" w:hAnsi="Georgia"/>
                <w:sz w:val="22"/>
                <w:szCs w:val="22"/>
                <w:lang w:eastAsia="en-US"/>
              </w:rPr>
            </w:pPr>
          </w:p>
          <w:p w14:paraId="309111EE" w14:textId="77777777"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 xml:space="preserve">(Valor Presente a CDI das Projeções Ajustadas de Fluxo de Caixa dos Direitos Creditórios até o </w:t>
            </w:r>
            <w:proofErr w:type="spellStart"/>
            <w:r w:rsidRPr="002F5DDC">
              <w:rPr>
                <w:rFonts w:ascii="Georgia" w:hAnsi="Georgia"/>
                <w:sz w:val="22"/>
                <w:szCs w:val="22"/>
                <w:lang w:eastAsia="en-US"/>
              </w:rPr>
              <w:t>N-ésimo</w:t>
            </w:r>
            <w:proofErr w:type="spellEnd"/>
            <w:r w:rsidRPr="002F5DDC">
              <w:rPr>
                <w:rFonts w:ascii="Georgia" w:hAnsi="Georgia"/>
                <w:sz w:val="22"/>
                <w:szCs w:val="22"/>
                <w:lang w:eastAsia="en-US"/>
              </w:rPr>
              <w:t xml:space="preserve"> Mês ×</w:t>
            </w:r>
          </w:p>
          <w:p w14:paraId="4869B1F9" w14:textId="77777777"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Fator de Ponderação +</w:t>
            </w:r>
          </w:p>
          <w:p w14:paraId="19DD877C" w14:textId="77777777"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Valor das Disponibilidades -</w:t>
            </w:r>
          </w:p>
          <w:p w14:paraId="62A35458" w14:textId="77777777" w:rsidR="00F46AB2" w:rsidRPr="002F5DDC" w:rsidRDefault="00F46AB2" w:rsidP="00F46AB2">
            <w:pPr>
              <w:autoSpaceDE/>
              <w:autoSpaceDN/>
              <w:adjustRightInd/>
              <w:spacing w:line="288" w:lineRule="auto"/>
              <w:jc w:val="center"/>
              <w:rPr>
                <w:rFonts w:ascii="Georgia" w:hAnsi="Georgia" w:cs="Arial"/>
                <w:sz w:val="22"/>
                <w:szCs w:val="22"/>
                <w:lang w:eastAsia="en-US"/>
              </w:rPr>
            </w:pPr>
            <w:r w:rsidRPr="002F5DDC">
              <w:rPr>
                <w:rFonts w:ascii="Georgia" w:hAnsi="Georgia" w:cs="Arial"/>
                <w:iCs/>
                <w:sz w:val="22"/>
                <w:szCs w:val="22"/>
                <w:lang w:eastAsia="en-US"/>
              </w:rPr>
              <w:t>N</w:t>
            </w:r>
            <w:r w:rsidRPr="002F5DDC">
              <w:rPr>
                <w:rFonts w:ascii="Georgia" w:hAnsi="Georgia" w:cs="Arial"/>
                <w:sz w:val="22"/>
                <w:szCs w:val="22"/>
                <w:lang w:eastAsia="en-US"/>
              </w:rPr>
              <w:t xml:space="preserve"> × Estimativa de Despesas e Encargos)</w:t>
            </w:r>
          </w:p>
          <w:p w14:paraId="2EE7ABEE" w14:textId="77777777" w:rsidR="00F46AB2" w:rsidRPr="002F5DDC" w:rsidRDefault="00F46AB2" w:rsidP="00F46AB2">
            <w:pPr>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lastRenderedPageBreak/>
              <w:t>÷</w:t>
            </w:r>
          </w:p>
          <w:p w14:paraId="08BB9BE3" w14:textId="59CFE217" w:rsidR="00F46AB2" w:rsidRPr="002F5DDC" w:rsidRDefault="00F46AB2" w:rsidP="00F46AB2">
            <w:pPr>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t>Valor Presente a CDI das Projeções de Fluxo de Caixa das</w:t>
            </w:r>
            <w:r w:rsidRPr="002F5DDC">
              <w:rPr>
                <w:rFonts w:ascii="Georgia" w:hAnsi="Georgia"/>
                <w:sz w:val="22"/>
                <w:szCs w:val="22"/>
                <w:lang w:eastAsia="en-US"/>
              </w:rPr>
              <w:t xml:space="preserve"> </w:t>
            </w:r>
            <w:r w:rsidRPr="002F5DDC">
              <w:rPr>
                <w:rFonts w:ascii="Georgia" w:hAnsi="Georgia" w:cs="Arial"/>
                <w:sz w:val="22"/>
                <w:szCs w:val="22"/>
                <w:lang w:eastAsia="en-US"/>
              </w:rPr>
              <w:t xml:space="preserve">Debêntures </w:t>
            </w:r>
            <w:r>
              <w:rPr>
                <w:rFonts w:ascii="Georgia" w:hAnsi="Georgia" w:cs="Arial"/>
                <w:sz w:val="22"/>
                <w:szCs w:val="22"/>
                <w:lang w:eastAsia="en-US"/>
              </w:rPr>
              <w:t xml:space="preserve">Sênior </w:t>
            </w:r>
            <w:r w:rsidRPr="002F5DDC">
              <w:rPr>
                <w:rFonts w:ascii="Georgia" w:hAnsi="Georgia" w:cs="Arial"/>
                <w:sz w:val="22"/>
                <w:szCs w:val="22"/>
                <w:lang w:eastAsia="en-US"/>
              </w:rPr>
              <w:t>até o</w:t>
            </w:r>
          </w:p>
          <w:p w14:paraId="2057FF73" w14:textId="77777777" w:rsidR="00F46AB2" w:rsidRPr="002F5DDC" w:rsidRDefault="00F46AB2" w:rsidP="00F46AB2">
            <w:pPr>
              <w:autoSpaceDE/>
              <w:autoSpaceDN/>
              <w:adjustRightInd/>
              <w:spacing w:line="288" w:lineRule="auto"/>
              <w:jc w:val="center"/>
              <w:rPr>
                <w:rFonts w:ascii="Georgia" w:hAnsi="Georgia" w:cs="Arial"/>
                <w:sz w:val="22"/>
                <w:szCs w:val="22"/>
                <w:lang w:eastAsia="en-US"/>
              </w:rPr>
            </w:pPr>
            <w:proofErr w:type="spellStart"/>
            <w:r w:rsidRPr="002F5DDC">
              <w:rPr>
                <w:rFonts w:ascii="Georgia" w:hAnsi="Georgia" w:cs="Arial"/>
                <w:sz w:val="22"/>
                <w:szCs w:val="22"/>
                <w:lang w:eastAsia="en-US"/>
              </w:rPr>
              <w:t>N-ésimo</w:t>
            </w:r>
            <w:proofErr w:type="spellEnd"/>
            <w:r w:rsidRPr="002F5DDC">
              <w:rPr>
                <w:rFonts w:ascii="Georgia" w:hAnsi="Georgia" w:cs="Arial"/>
                <w:sz w:val="22"/>
                <w:szCs w:val="22"/>
                <w:lang w:eastAsia="en-US"/>
              </w:rPr>
              <w:t xml:space="preserve"> Mês</w:t>
            </w:r>
          </w:p>
          <w:p w14:paraId="6AEFAA27" w14:textId="05366C4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F46AB2" w:rsidRPr="002F5DDC" w:rsidRDefault="00F46AB2" w:rsidP="00F46AB2">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Informações Confidenciais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9275563"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r>
              <w:rPr>
                <w:rFonts w:ascii="Georgia" w:hAnsi="Georgia"/>
                <w:sz w:val="22"/>
                <w:szCs w:val="22"/>
                <w:lang w:eastAsia="en-US"/>
              </w:rPr>
              <w:t>.</w:t>
            </w:r>
          </w:p>
          <w:p w14:paraId="0315A55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3F0F4285"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Instituto Nacional do Seguro Social</w:t>
            </w:r>
            <w:r>
              <w:rPr>
                <w:rFonts w:ascii="Georgia" w:hAnsi="Georgia"/>
                <w:sz w:val="22"/>
                <w:szCs w:val="22"/>
                <w:lang w:eastAsia="en-US"/>
              </w:rPr>
              <w:t>.</w:t>
            </w:r>
          </w:p>
          <w:p w14:paraId="63FF2956"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Instituições Autorizadas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2F5DDC">
              <w:rPr>
                <w:rFonts w:ascii="Georgia" w:hAnsi="Georgia"/>
                <w:b/>
                <w:sz w:val="22"/>
                <w:szCs w:val="22"/>
                <w:lang w:eastAsia="en-US"/>
              </w:rPr>
              <w:t>(a) </w:t>
            </w:r>
            <w:r w:rsidRPr="002F5DDC">
              <w:rPr>
                <w:rFonts w:ascii="Georgia" w:hAnsi="Georgia"/>
                <w:sz w:val="22"/>
                <w:szCs w:val="22"/>
                <w:lang w:eastAsia="en-US"/>
              </w:rPr>
              <w:t xml:space="preserve">à classificação de risco mais elevada dentre as Instituições Elegíveis; ou </w:t>
            </w:r>
            <w:r w:rsidRPr="002F5DDC">
              <w:rPr>
                <w:rFonts w:ascii="Georgia" w:hAnsi="Georgia"/>
                <w:b/>
                <w:sz w:val="22"/>
                <w:szCs w:val="22"/>
                <w:lang w:eastAsia="en-US"/>
              </w:rPr>
              <w:t>(b) </w:t>
            </w:r>
            <w:r w:rsidRPr="002F5DDC">
              <w:rPr>
                <w:rFonts w:ascii="Georgia" w:hAnsi="Georgia"/>
                <w:sz w:val="22"/>
                <w:szCs w:val="22"/>
                <w:lang w:eastAsia="en-US"/>
              </w:rPr>
              <w:t>à classificação de risco conferida às Debêntures, o que for maior.</w:t>
            </w:r>
          </w:p>
          <w:p w14:paraId="502F56F3" w14:textId="77777777" w:rsidR="00F46AB2" w:rsidRPr="002F5DDC" w:rsidRDefault="00F46AB2" w:rsidP="00F46AB2">
            <w:pPr>
              <w:autoSpaceDE/>
              <w:autoSpaceDN/>
              <w:adjustRightInd/>
              <w:spacing w:line="288" w:lineRule="auto"/>
              <w:rPr>
                <w:rFonts w:ascii="Georgia" w:hAnsi="Georgia"/>
                <w:sz w:val="22"/>
                <w:szCs w:val="22"/>
                <w:lang w:eastAsia="en-US"/>
              </w:rPr>
            </w:pPr>
          </w:p>
          <w:p w14:paraId="43278F3B" w14:textId="4BB5FB82"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r>
              <w:rPr>
                <w:rFonts w:ascii="Georgia" w:eastAsia="Arial Unicode MS" w:hAnsi="Georgia" w:cs="Tahoma"/>
                <w:sz w:val="22"/>
                <w:szCs w:val="22"/>
              </w:rPr>
              <w:t>.</w:t>
            </w:r>
          </w:p>
          <w:p w14:paraId="5FAE93F0"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Instituições Elegíveis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1AD402B2"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seguintes instituições financeiras: </w:t>
            </w:r>
            <w:r w:rsidRPr="002F5DDC">
              <w:rPr>
                <w:rFonts w:ascii="Georgia" w:hAnsi="Georgia"/>
                <w:b/>
                <w:sz w:val="22"/>
                <w:szCs w:val="22"/>
                <w:lang w:eastAsia="en-US"/>
              </w:rPr>
              <w:t>(a) </w:t>
            </w:r>
            <w:r w:rsidRPr="002F5DDC">
              <w:rPr>
                <w:rFonts w:ascii="Georgia" w:hAnsi="Georgia"/>
                <w:sz w:val="22"/>
                <w:szCs w:val="22"/>
                <w:lang w:eastAsia="en-US"/>
              </w:rPr>
              <w:t xml:space="preserve">Itaú Unibanco S.A.; </w:t>
            </w:r>
            <w:r w:rsidRPr="002F5DDC">
              <w:rPr>
                <w:rFonts w:ascii="Georgia" w:hAnsi="Georgia"/>
                <w:b/>
                <w:sz w:val="22"/>
                <w:szCs w:val="22"/>
                <w:lang w:eastAsia="en-US"/>
              </w:rPr>
              <w:t>(b) </w:t>
            </w:r>
            <w:r w:rsidRPr="002F5DDC">
              <w:rPr>
                <w:rFonts w:ascii="Georgia" w:hAnsi="Georgia"/>
                <w:sz w:val="22"/>
                <w:szCs w:val="22"/>
                <w:lang w:eastAsia="en-US"/>
              </w:rPr>
              <w:t xml:space="preserve">Banco Bradesco S.A.; </w:t>
            </w:r>
            <w:r w:rsidRPr="002F5DDC">
              <w:rPr>
                <w:rFonts w:ascii="Georgia" w:hAnsi="Georgia"/>
                <w:b/>
                <w:sz w:val="22"/>
                <w:szCs w:val="22"/>
                <w:lang w:eastAsia="en-US"/>
              </w:rPr>
              <w:t>(c) </w:t>
            </w:r>
            <w:r w:rsidRPr="002F5DDC">
              <w:rPr>
                <w:rFonts w:ascii="Georgia" w:hAnsi="Georgia"/>
                <w:sz w:val="22"/>
                <w:szCs w:val="22"/>
                <w:lang w:eastAsia="en-US"/>
              </w:rPr>
              <w:t xml:space="preserve">Banco Santander (Brasil) S.A.; </w:t>
            </w:r>
            <w:r w:rsidRPr="002F5DDC">
              <w:rPr>
                <w:rFonts w:ascii="Georgia" w:hAnsi="Georgia"/>
                <w:b/>
                <w:sz w:val="22"/>
                <w:szCs w:val="22"/>
                <w:lang w:eastAsia="en-US"/>
              </w:rPr>
              <w:t>(d) </w:t>
            </w:r>
            <w:r w:rsidRPr="002F5DDC">
              <w:rPr>
                <w:rFonts w:ascii="Georgia" w:hAnsi="Georgia"/>
                <w:sz w:val="22"/>
                <w:szCs w:val="22"/>
                <w:lang w:eastAsia="en-US"/>
              </w:rPr>
              <w:t xml:space="preserve">Banco do </w:t>
            </w:r>
            <w:r w:rsidRPr="002F5DDC">
              <w:rPr>
                <w:rFonts w:ascii="Georgia" w:hAnsi="Georgia"/>
                <w:sz w:val="22"/>
                <w:szCs w:val="22"/>
                <w:lang w:eastAsia="en-US"/>
              </w:rPr>
              <w:lastRenderedPageBreak/>
              <w:t xml:space="preserve">Brasil S.A.; ou </w:t>
            </w:r>
            <w:r w:rsidRPr="002F5DDC">
              <w:rPr>
                <w:rFonts w:ascii="Georgia" w:hAnsi="Georgia"/>
                <w:b/>
                <w:sz w:val="22"/>
                <w:szCs w:val="22"/>
                <w:lang w:eastAsia="en-US"/>
              </w:rPr>
              <w:t>(e) </w:t>
            </w:r>
            <w:r w:rsidRPr="002F5DDC">
              <w:rPr>
                <w:rFonts w:ascii="Georgia" w:hAnsi="Georgia"/>
                <w:sz w:val="22"/>
                <w:szCs w:val="22"/>
                <w:lang w:eastAsia="en-US"/>
              </w:rPr>
              <w:t>Caixa Econômica Federal</w:t>
            </w:r>
            <w:r>
              <w:rPr>
                <w:rFonts w:ascii="Georgia" w:hAnsi="Georgia"/>
                <w:sz w:val="22"/>
                <w:szCs w:val="22"/>
                <w:lang w:eastAsia="en-US"/>
              </w:rPr>
              <w:t>.</w:t>
            </w:r>
          </w:p>
          <w:p w14:paraId="18C92F8F"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Interveniente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Intervenientes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59C207CE"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 conforme aplicável</w:t>
            </w:r>
            <w:r>
              <w:rPr>
                <w:rFonts w:ascii="Georgia" w:hAnsi="Georgia"/>
                <w:sz w:val="22"/>
                <w:szCs w:val="22"/>
                <w:lang w:eastAsia="en-US"/>
              </w:rPr>
              <w:t>.</w:t>
            </w:r>
          </w:p>
          <w:p w14:paraId="59FA0321"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Profissionais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57D409C4"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Investidores profissionais, conforme definidos no artigo </w:t>
            </w:r>
            <w:r>
              <w:rPr>
                <w:rFonts w:ascii="Georgia" w:hAnsi="Georgia"/>
                <w:bCs/>
                <w:sz w:val="22"/>
                <w:szCs w:val="22"/>
              </w:rPr>
              <w:t>11</w:t>
            </w:r>
            <w:r w:rsidRPr="002F5DDC">
              <w:rPr>
                <w:rFonts w:ascii="Georgia" w:hAnsi="Georgia"/>
                <w:bCs/>
                <w:sz w:val="22"/>
                <w:szCs w:val="22"/>
              </w:rPr>
              <w:t xml:space="preserve"> da </w:t>
            </w:r>
            <w:r>
              <w:rPr>
                <w:rFonts w:ascii="Georgia" w:hAnsi="Georgia"/>
                <w:bCs/>
                <w:sz w:val="22"/>
                <w:szCs w:val="22"/>
              </w:rPr>
              <w:t>Resolução</w:t>
            </w:r>
            <w:r w:rsidRPr="002F5DDC">
              <w:rPr>
                <w:rFonts w:ascii="Georgia" w:hAnsi="Georgia"/>
                <w:bCs/>
                <w:sz w:val="22"/>
                <w:szCs w:val="22"/>
              </w:rPr>
              <w:t xml:space="preserve"> CVM nº </w:t>
            </w:r>
            <w:r>
              <w:rPr>
                <w:rFonts w:ascii="Georgia" w:hAnsi="Georgia"/>
                <w:bCs/>
                <w:sz w:val="22"/>
                <w:szCs w:val="22"/>
              </w:rPr>
              <w:t>30</w:t>
            </w:r>
            <w:r w:rsidRPr="002F5DDC">
              <w:rPr>
                <w:rFonts w:ascii="Georgia" w:hAnsi="Georgia"/>
                <w:bCs/>
                <w:sz w:val="22"/>
                <w:szCs w:val="22"/>
              </w:rPr>
              <w:t xml:space="preserve">, de </w:t>
            </w:r>
            <w:r>
              <w:rPr>
                <w:rFonts w:ascii="Georgia" w:hAnsi="Georgia"/>
                <w:bCs/>
                <w:sz w:val="22"/>
                <w:szCs w:val="22"/>
              </w:rPr>
              <w:t>11</w:t>
            </w:r>
            <w:r w:rsidRPr="002F5DDC">
              <w:rPr>
                <w:rFonts w:ascii="Georgia" w:hAnsi="Georgia"/>
                <w:bCs/>
                <w:sz w:val="22"/>
                <w:szCs w:val="22"/>
              </w:rPr>
              <w:t xml:space="preserve"> de </w:t>
            </w:r>
            <w:r>
              <w:rPr>
                <w:rFonts w:ascii="Georgia" w:hAnsi="Georgia"/>
                <w:bCs/>
                <w:sz w:val="22"/>
                <w:szCs w:val="22"/>
              </w:rPr>
              <w:t>maio</w:t>
            </w:r>
            <w:r w:rsidRPr="002F5DDC">
              <w:rPr>
                <w:rFonts w:ascii="Georgia" w:hAnsi="Georgia"/>
                <w:bCs/>
                <w:sz w:val="22"/>
                <w:szCs w:val="22"/>
              </w:rPr>
              <w:t xml:space="preserve"> de </w:t>
            </w:r>
            <w:r>
              <w:rPr>
                <w:rFonts w:ascii="Georgia" w:hAnsi="Georgia"/>
                <w:bCs/>
                <w:sz w:val="22"/>
                <w:szCs w:val="22"/>
              </w:rPr>
              <w:t>2021.</w:t>
            </w:r>
          </w:p>
          <w:p w14:paraId="05031FA5" w14:textId="77777777" w:rsidR="00F46AB2" w:rsidRPr="002F5DDC" w:rsidRDefault="00F46AB2" w:rsidP="00F46AB2">
            <w:pPr>
              <w:spacing w:line="288" w:lineRule="auto"/>
              <w:rPr>
                <w:rFonts w:ascii="Georgia" w:hAnsi="Georgia"/>
                <w:bCs/>
                <w:sz w:val="22"/>
                <w:szCs w:val="22"/>
              </w:rPr>
            </w:pPr>
          </w:p>
        </w:tc>
      </w:tr>
      <w:tr w:rsidR="00F46AB2" w:rsidRPr="002F5DDC" w14:paraId="16FE05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CD6B37" w14:textId="38258F71"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Qualificados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F471EB" w14:textId="68EA1364"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Investidores qualificados, conforme definidos no artigo </w:t>
            </w:r>
            <w:r>
              <w:rPr>
                <w:rFonts w:ascii="Georgia" w:hAnsi="Georgia"/>
                <w:bCs/>
                <w:sz w:val="22"/>
                <w:szCs w:val="22"/>
              </w:rPr>
              <w:t>12</w:t>
            </w:r>
            <w:r w:rsidRPr="002F5DDC">
              <w:rPr>
                <w:rFonts w:ascii="Georgia" w:hAnsi="Georgia"/>
                <w:bCs/>
                <w:sz w:val="22"/>
                <w:szCs w:val="22"/>
              </w:rPr>
              <w:t xml:space="preserve"> da </w:t>
            </w:r>
            <w:r>
              <w:rPr>
                <w:rFonts w:ascii="Georgia" w:hAnsi="Georgia"/>
                <w:bCs/>
                <w:sz w:val="22"/>
                <w:szCs w:val="22"/>
              </w:rPr>
              <w:t>Resolução</w:t>
            </w:r>
            <w:r w:rsidRPr="002F5DDC">
              <w:rPr>
                <w:rFonts w:ascii="Georgia" w:hAnsi="Georgia"/>
                <w:bCs/>
                <w:sz w:val="22"/>
                <w:szCs w:val="22"/>
              </w:rPr>
              <w:t xml:space="preserve"> CVM nº </w:t>
            </w:r>
            <w:r>
              <w:rPr>
                <w:rFonts w:ascii="Georgia" w:hAnsi="Georgia"/>
                <w:bCs/>
                <w:sz w:val="22"/>
                <w:szCs w:val="22"/>
              </w:rPr>
              <w:t>30</w:t>
            </w:r>
            <w:r w:rsidRPr="002F5DDC">
              <w:rPr>
                <w:rFonts w:ascii="Georgia" w:hAnsi="Georgia"/>
                <w:bCs/>
                <w:sz w:val="22"/>
                <w:szCs w:val="22"/>
              </w:rPr>
              <w:t>/</w:t>
            </w:r>
            <w:r>
              <w:rPr>
                <w:rFonts w:ascii="Georgia" w:hAnsi="Georgia"/>
                <w:bCs/>
                <w:sz w:val="22"/>
                <w:szCs w:val="22"/>
              </w:rPr>
              <w:t>21.</w:t>
            </w:r>
          </w:p>
          <w:p w14:paraId="6B96E5E2" w14:textId="77777777" w:rsidR="00F46AB2" w:rsidRPr="002F5DDC" w:rsidRDefault="00F46AB2" w:rsidP="00F46AB2">
            <w:pPr>
              <w:spacing w:line="288" w:lineRule="auto"/>
              <w:rPr>
                <w:rFonts w:ascii="Georgia" w:hAnsi="Georgia"/>
                <w:bCs/>
                <w:sz w:val="22"/>
                <w:szCs w:val="22"/>
              </w:rPr>
            </w:pPr>
          </w:p>
        </w:tc>
      </w:tr>
      <w:tr w:rsidR="00F46AB2" w:rsidRPr="002F5DDC"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23670FF7" w:rsidR="00F46AB2" w:rsidRPr="002F5DDC" w:rsidRDefault="003522F1"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00F46AB2" w:rsidRPr="00367A70">
              <w:rPr>
                <w:rFonts w:ascii="Georgia" w:eastAsia="Arial Unicode MS" w:hAnsi="Georgia"/>
                <w:b/>
                <w:sz w:val="22"/>
              </w:rPr>
              <w:t>JUCESP</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3EA118CF"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Junta Comercial do Estado de São Paulo</w:t>
            </w:r>
            <w:r>
              <w:rPr>
                <w:rFonts w:ascii="Georgia" w:hAnsi="Georgia"/>
                <w:bCs/>
                <w:sz w:val="22"/>
                <w:szCs w:val="22"/>
              </w:rPr>
              <w:t>.</w:t>
            </w:r>
          </w:p>
          <w:p w14:paraId="2CAD287E" w14:textId="77777777" w:rsidR="00F46AB2" w:rsidRPr="002F5DDC" w:rsidRDefault="00F46AB2" w:rsidP="00F46AB2">
            <w:pPr>
              <w:spacing w:line="288" w:lineRule="auto"/>
              <w:rPr>
                <w:rFonts w:ascii="Georgia" w:hAnsi="Georgia"/>
                <w:bCs/>
                <w:sz w:val="22"/>
                <w:szCs w:val="22"/>
              </w:rPr>
            </w:pPr>
          </w:p>
        </w:tc>
      </w:tr>
      <w:tr w:rsidR="00F46AB2" w:rsidRPr="002F5DDC"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Leis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3DCB052A"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2F5DDC">
              <w:rPr>
                <w:rFonts w:ascii="Georgia" w:hAnsi="Georgia"/>
                <w:bCs/>
                <w:i/>
                <w:sz w:val="22"/>
                <w:szCs w:val="22"/>
              </w:rPr>
              <w:t xml:space="preserve">US </w:t>
            </w:r>
            <w:proofErr w:type="spellStart"/>
            <w:r w:rsidRPr="002F5DDC">
              <w:rPr>
                <w:rFonts w:ascii="Georgia" w:hAnsi="Georgia"/>
                <w:bCs/>
                <w:i/>
                <w:sz w:val="22"/>
                <w:szCs w:val="22"/>
              </w:rPr>
              <w:t>Foreign</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Corrupt</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Practices</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sidRPr="002F5DDC">
              <w:rPr>
                <w:rFonts w:ascii="Georgia" w:hAnsi="Georgia"/>
                <w:bCs/>
                <w:i/>
                <w:sz w:val="22"/>
                <w:szCs w:val="22"/>
              </w:rPr>
              <w:t xml:space="preserve"> (FCPA)</w:t>
            </w:r>
            <w:r w:rsidRPr="002F5DDC">
              <w:rPr>
                <w:rFonts w:ascii="Georgia" w:hAnsi="Georgia"/>
                <w:bCs/>
                <w:sz w:val="22"/>
                <w:szCs w:val="22"/>
              </w:rPr>
              <w:t xml:space="preserve"> e o </w:t>
            </w:r>
            <w:r w:rsidRPr="002F5DDC">
              <w:rPr>
                <w:rFonts w:ascii="Georgia" w:hAnsi="Georgia"/>
                <w:bCs/>
                <w:i/>
                <w:sz w:val="22"/>
                <w:szCs w:val="22"/>
              </w:rPr>
              <w:t xml:space="preserve">UK </w:t>
            </w:r>
            <w:proofErr w:type="spellStart"/>
            <w:r w:rsidRPr="002F5DDC">
              <w:rPr>
                <w:rFonts w:ascii="Georgia" w:hAnsi="Georgia"/>
                <w:bCs/>
                <w:i/>
                <w:sz w:val="22"/>
                <w:szCs w:val="22"/>
              </w:rPr>
              <w:t>Bribery</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Pr>
                <w:rFonts w:ascii="Georgia" w:hAnsi="Georgia"/>
                <w:bCs/>
                <w:i/>
                <w:sz w:val="22"/>
                <w:szCs w:val="22"/>
              </w:rPr>
              <w:t>.</w:t>
            </w:r>
          </w:p>
          <w:p w14:paraId="50936655"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01DE5D2B"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Limite de Amortização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433BB27F"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 xml:space="preserve">Montante máximo que poderá ser objeto </w:t>
            </w:r>
            <w:r w:rsidR="00D33A26">
              <w:rPr>
                <w:rFonts w:ascii="Georgia" w:hAnsi="Georgia"/>
                <w:bCs/>
                <w:sz w:val="22"/>
                <w:szCs w:val="22"/>
              </w:rPr>
              <w:t>de amortização extraordinária das Debêntures</w:t>
            </w:r>
            <w:r w:rsidRPr="002F5DDC">
              <w:rPr>
                <w:rFonts w:ascii="Georgia" w:hAnsi="Georgia"/>
                <w:bCs/>
                <w:sz w:val="22"/>
                <w:szCs w:val="22"/>
              </w:rPr>
              <w:t xml:space="preserve">, correspondente a 98% (noventa e oito por cento) do </w:t>
            </w:r>
            <w:r w:rsidR="00D33A26">
              <w:rPr>
                <w:rFonts w:ascii="Georgia" w:hAnsi="Georgia"/>
                <w:bCs/>
                <w:sz w:val="22"/>
                <w:szCs w:val="22"/>
              </w:rPr>
              <w:t>saldo do Valor Nominal Unitário das Debêntures Sênior ou das Debêntures Junior, conforme aplicável</w:t>
            </w:r>
            <w:r>
              <w:rPr>
                <w:rFonts w:ascii="Georgia" w:hAnsi="Georgia"/>
                <w:bCs/>
                <w:sz w:val="22"/>
                <w:szCs w:val="22"/>
              </w:rPr>
              <w:t>.</w:t>
            </w:r>
          </w:p>
          <w:p w14:paraId="3F7595F7" w14:textId="77777777" w:rsidR="00F46AB2" w:rsidRPr="002F5DDC" w:rsidRDefault="00F46AB2" w:rsidP="00F46AB2">
            <w:pPr>
              <w:spacing w:line="288" w:lineRule="auto"/>
              <w:rPr>
                <w:rFonts w:ascii="Georgia" w:hAnsi="Georgia"/>
                <w:bCs/>
                <w:sz w:val="22"/>
                <w:szCs w:val="22"/>
              </w:rPr>
            </w:pPr>
          </w:p>
        </w:tc>
      </w:tr>
      <w:tr w:rsidR="00F46AB2" w:rsidRPr="002F5DDC"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43BAD85A" w:rsidR="00F46AB2" w:rsidRPr="002F5DDC" w:rsidRDefault="00F46AB2" w:rsidP="00F46AB2">
            <w:pPr>
              <w:spacing w:line="288" w:lineRule="auto"/>
              <w:rPr>
                <w:rFonts w:ascii="Georgia" w:hAnsi="Georgia"/>
                <w:bCs/>
                <w:sz w:val="22"/>
                <w:szCs w:val="22"/>
              </w:rPr>
            </w:pPr>
            <w:r w:rsidRPr="002F5DDC">
              <w:rPr>
                <w:rFonts w:ascii="Georgia" w:hAnsi="Georgia"/>
                <w:bCs/>
                <w:sz w:val="22"/>
                <w:szCs w:val="22"/>
              </w:rPr>
              <w:t xml:space="preserve">Módulo de Distribuição de Ativos, administrado e operacionalizado pela </w:t>
            </w:r>
            <w:r w:rsidRPr="002F5DDC">
              <w:rPr>
                <w:rFonts w:ascii="Georgia" w:hAnsi="Georgia"/>
                <w:sz w:val="22"/>
                <w:szCs w:val="22"/>
              </w:rPr>
              <w:t>B3</w:t>
            </w:r>
            <w:r>
              <w:rPr>
                <w:rFonts w:ascii="Georgia" w:hAnsi="Georgia"/>
                <w:sz w:val="22"/>
                <w:szCs w:val="22"/>
              </w:rPr>
              <w:t>.</w:t>
            </w:r>
          </w:p>
          <w:p w14:paraId="2A239E64"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Amortização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4F130CF0"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Montante a ser pago em cada Data de </w:t>
            </w:r>
            <w:r w:rsidR="00154530">
              <w:rPr>
                <w:rFonts w:ascii="Georgia" w:hAnsi="Georgia"/>
                <w:sz w:val="22"/>
                <w:szCs w:val="22"/>
                <w:lang w:eastAsia="en-US"/>
              </w:rPr>
              <w:t>Amortização</w:t>
            </w:r>
            <w:r>
              <w:rPr>
                <w:rFonts w:ascii="Georgia" w:hAnsi="Georgia"/>
                <w:sz w:val="22"/>
                <w:szCs w:val="22"/>
                <w:lang w:eastAsia="en-US"/>
              </w:rPr>
              <w:t xml:space="preserve"> das Debêntures Sênior</w:t>
            </w:r>
            <w:r w:rsidRPr="002F5DDC">
              <w:rPr>
                <w:rFonts w:ascii="Georgia" w:hAnsi="Georgia"/>
                <w:sz w:val="22"/>
                <w:szCs w:val="22"/>
                <w:lang w:eastAsia="en-US"/>
              </w:rPr>
              <w:t>, a título de Amortização de Principal</w:t>
            </w:r>
            <w:r>
              <w:rPr>
                <w:rFonts w:ascii="Georgia" w:hAnsi="Georgia"/>
                <w:sz w:val="22"/>
                <w:szCs w:val="22"/>
                <w:lang w:eastAsia="en-US"/>
              </w:rPr>
              <w:t xml:space="preserve"> das </w:t>
            </w:r>
            <w:r>
              <w:rPr>
                <w:rFonts w:ascii="Georgia" w:hAnsi="Georgia"/>
                <w:sz w:val="22"/>
                <w:szCs w:val="22"/>
                <w:lang w:eastAsia="en-US"/>
              </w:rPr>
              <w:lastRenderedPageBreak/>
              <w:t>Debêntures Sênior</w:t>
            </w:r>
            <w:r w:rsidRPr="002F5DDC">
              <w:rPr>
                <w:rFonts w:ascii="Georgia" w:hAnsi="Georgia"/>
                <w:sz w:val="22"/>
                <w:szCs w:val="22"/>
                <w:lang w:eastAsia="en-US"/>
              </w:rPr>
              <w:t>, determinado nos termos do item </w:t>
            </w:r>
            <w:r w:rsidRPr="002F5DDC">
              <w:rPr>
                <w:rFonts w:ascii="Georgia" w:hAnsi="Georgia"/>
                <w:sz w:val="22"/>
                <w:szCs w:val="22"/>
                <w:lang w:eastAsia="en-US"/>
              </w:rPr>
              <w:fldChar w:fldCharType="begin"/>
            </w:r>
            <w:r w:rsidRPr="002F5DDC">
              <w:rPr>
                <w:rFonts w:ascii="Georgia" w:hAnsi="Georgia"/>
                <w:sz w:val="22"/>
                <w:szCs w:val="22"/>
                <w:lang w:eastAsia="en-US"/>
              </w:rPr>
              <w:instrText xml:space="preserve"> REF _Ref477127018 \r \h  \* MERGEFORMAT </w:instrText>
            </w:r>
            <w:r w:rsidRPr="002F5DDC">
              <w:rPr>
                <w:rFonts w:ascii="Georgia" w:hAnsi="Georgia"/>
                <w:sz w:val="22"/>
                <w:szCs w:val="22"/>
                <w:lang w:eastAsia="en-US"/>
              </w:rPr>
            </w:r>
            <w:r w:rsidRPr="002F5DDC">
              <w:rPr>
                <w:rFonts w:ascii="Georgia" w:hAnsi="Georgia"/>
                <w:sz w:val="22"/>
                <w:szCs w:val="22"/>
                <w:lang w:eastAsia="en-US"/>
              </w:rPr>
              <w:fldChar w:fldCharType="separate"/>
            </w:r>
            <w:r w:rsidR="00C251D9">
              <w:rPr>
                <w:rFonts w:ascii="Georgia" w:hAnsi="Georgia"/>
                <w:sz w:val="22"/>
                <w:szCs w:val="22"/>
                <w:lang w:eastAsia="en-US"/>
              </w:rPr>
              <w:t>5.12</w:t>
            </w:r>
            <w:r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r>
              <w:rPr>
                <w:rFonts w:ascii="Georgia" w:hAnsi="Georgia"/>
                <w:sz w:val="22"/>
                <w:szCs w:val="22"/>
                <w:lang w:eastAsia="en-US"/>
              </w:rPr>
              <w:t>.</w:t>
            </w:r>
          </w:p>
          <w:p w14:paraId="6D12369D"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Meta de 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2558DF70"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projetado da Remuneração, refer</w:t>
            </w:r>
            <w:r w:rsidRPr="00266369">
              <w:rPr>
                <w:rFonts w:ascii="Georgia" w:hAnsi="Georgia"/>
                <w:sz w:val="22"/>
                <w:szCs w:val="22"/>
                <w:lang w:eastAsia="en-US"/>
              </w:rPr>
              <w:t>ente ao Período de Cálculo que se encerra na Data de Pagamento imediatamente subsequente.</w:t>
            </w:r>
          </w:p>
          <w:p w14:paraId="3A6904DF"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Recomposição da 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30E9DE9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necessário para que o valor da Reserva de Pagamentos seja recomposto ao seu valor estipulado nos termos da Escritura</w:t>
            </w:r>
            <w:r>
              <w:rPr>
                <w:rFonts w:ascii="Georgia" w:hAnsi="Georgia"/>
                <w:sz w:val="22"/>
                <w:szCs w:val="22"/>
                <w:lang w:eastAsia="en-US"/>
              </w:rPr>
              <w:t>.</w:t>
            </w:r>
          </w:p>
          <w:p w14:paraId="05327255"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Montante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3C9EC6C3"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agregado dos Pagamentos Voluntários recebidos na Conta Centralizadora de Pagamentos Voluntários</w:t>
            </w:r>
            <w:r w:rsidRPr="002F5DDC">
              <w:rPr>
                <w:rFonts w:ascii="Georgia" w:hAnsi="Georgia" w:cs="Tahoma"/>
                <w:sz w:val="22"/>
                <w:szCs w:val="22"/>
              </w:rPr>
              <w:t>, desde a data de recebimento do último Arquivo de Prévia disponibilizado pela Processadora até a Data de Cálculo imediatamente anterior</w:t>
            </w:r>
            <w:r>
              <w:rPr>
                <w:rFonts w:ascii="Georgia" w:hAnsi="Georgia" w:cs="Tahoma"/>
                <w:sz w:val="22"/>
                <w:szCs w:val="22"/>
              </w:rPr>
              <w:t>.</w:t>
            </w:r>
          </w:p>
          <w:p w14:paraId="06420956"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Montante de Pagamentos Voluntários Liberado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159D131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agregado dos Pagamentos Voluntários transferidos para a Conta Autorizada do Cedente</w:t>
            </w:r>
            <w:r w:rsidRPr="002F5DDC">
              <w:rPr>
                <w:rFonts w:ascii="Georgia" w:hAnsi="Georgia" w:cs="Tahoma"/>
                <w:sz w:val="22"/>
                <w:szCs w:val="22"/>
              </w:rPr>
              <w:t>, desde a data de recebimento do último Arquivo de Prévia disponibilizado pela Processadora até a Data de Cálculo imediatamente anterior</w:t>
            </w:r>
            <w:r>
              <w:rPr>
                <w:rFonts w:ascii="Georgia" w:hAnsi="Georgia" w:cs="Tahoma"/>
                <w:sz w:val="22"/>
                <w:szCs w:val="22"/>
              </w:rPr>
              <w:t>.</w:t>
            </w:r>
          </w:p>
          <w:p w14:paraId="44BEC2EA"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7B4A03" w:rsidRPr="002F5DDC" w14:paraId="3B255D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3253A4B" w14:textId="5510A1B8" w:rsidR="007B4A03" w:rsidRPr="002F5DDC" w:rsidRDefault="007B4A03" w:rsidP="007B4A03">
            <w:pPr>
              <w:autoSpaceDE/>
              <w:autoSpaceDN/>
              <w:adjustRightInd/>
              <w:spacing w:line="288" w:lineRule="auto"/>
              <w:rPr>
                <w:rFonts w:ascii="Georgia" w:eastAsia="Arial Unicode MS" w:hAnsi="Georgia"/>
                <w:sz w:val="22"/>
                <w:szCs w:val="22"/>
                <w:lang w:eastAsia="en-US"/>
              </w:rPr>
            </w:pPr>
            <w:r w:rsidRPr="000254C0">
              <w:rPr>
                <w:rFonts w:ascii="Georgia" w:eastAsia="Arial Unicode MS" w:hAnsi="Georgia"/>
                <w:sz w:val="22"/>
                <w:szCs w:val="22"/>
              </w:rPr>
              <w:t>“</w:t>
            </w:r>
            <w:r w:rsidRPr="000254C0">
              <w:rPr>
                <w:rFonts w:ascii="Georgia" w:eastAsia="Arial Unicode MS" w:hAnsi="Georgia"/>
                <w:b/>
                <w:bCs/>
                <w:sz w:val="22"/>
                <w:szCs w:val="22"/>
              </w:rPr>
              <w:t>NPL 90</w:t>
            </w:r>
            <w:r w:rsidRPr="000254C0">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63A06D8" w14:textId="4D6DFE99" w:rsidR="002616AB" w:rsidRPr="002F5DDC" w:rsidRDefault="00684C04" w:rsidP="00684C04">
            <w:pPr>
              <w:autoSpaceDE/>
              <w:autoSpaceDN/>
              <w:adjustRightInd/>
              <w:spacing w:line="288" w:lineRule="auto"/>
              <w:rPr>
                <w:rFonts w:ascii="Georgia" w:hAnsi="Georgia"/>
                <w:sz w:val="22"/>
                <w:szCs w:val="22"/>
                <w:lang w:eastAsia="en-US"/>
              </w:rPr>
            </w:pPr>
            <w:r w:rsidRPr="000254C0">
              <w:rPr>
                <w:rFonts w:ascii="Georgia" w:hAnsi="Georgia"/>
                <w:sz w:val="22"/>
                <w:szCs w:val="22"/>
              </w:rPr>
              <w:t xml:space="preserve">Corresponde </w:t>
            </w:r>
            <w:r>
              <w:rPr>
                <w:rFonts w:ascii="Georgia" w:hAnsi="Georgia"/>
                <w:sz w:val="22"/>
                <w:szCs w:val="22"/>
              </w:rPr>
              <w:t>à</w:t>
            </w:r>
            <w:r w:rsidRPr="000254C0">
              <w:rPr>
                <w:rFonts w:ascii="Georgia" w:hAnsi="Georgia"/>
                <w:sz w:val="22"/>
                <w:szCs w:val="22"/>
              </w:rPr>
              <w:t xml:space="preserve"> fração, </w:t>
            </w:r>
            <w:r>
              <w:rPr>
                <w:rFonts w:ascii="Georgia" w:hAnsi="Georgia"/>
                <w:sz w:val="22"/>
                <w:szCs w:val="22"/>
              </w:rPr>
              <w:t xml:space="preserve">no </w:t>
            </w:r>
            <w:r w:rsidRPr="002F5DDC">
              <w:rPr>
                <w:rFonts w:ascii="Georgia" w:hAnsi="Georgia"/>
                <w:bCs/>
                <w:sz w:val="22"/>
                <w:szCs w:val="22"/>
              </w:rPr>
              <w:t>último Dia Útil de cada mês-calendário</w:t>
            </w:r>
            <w:r>
              <w:rPr>
                <w:rFonts w:ascii="Georgia" w:hAnsi="Georgia"/>
                <w:bCs/>
                <w:sz w:val="22"/>
                <w:szCs w:val="22"/>
              </w:rPr>
              <w:t xml:space="preserve"> (“</w:t>
            </w:r>
            <w:r w:rsidRPr="00C124E1">
              <w:rPr>
                <w:rFonts w:ascii="Georgia" w:hAnsi="Georgia"/>
                <w:bCs/>
                <w:sz w:val="22"/>
                <w:szCs w:val="22"/>
                <w:u w:val="single"/>
              </w:rPr>
              <w:t>Data de Referência</w:t>
            </w:r>
            <w:r>
              <w:rPr>
                <w:rFonts w:ascii="Georgia" w:hAnsi="Georgia"/>
                <w:bCs/>
                <w:sz w:val="22"/>
                <w:szCs w:val="22"/>
              </w:rPr>
              <w:t>”)</w:t>
            </w:r>
            <w:r w:rsidRPr="000254C0">
              <w:rPr>
                <w:rFonts w:ascii="Georgia" w:hAnsi="Georgia"/>
                <w:sz w:val="22"/>
                <w:szCs w:val="22"/>
              </w:rPr>
              <w:t xml:space="preserve">, cujo numerador é igual ao somatório do valor de face dos Direitos Creditórios </w:t>
            </w:r>
            <w:r>
              <w:rPr>
                <w:rFonts w:ascii="Georgia" w:hAnsi="Georgia"/>
                <w:sz w:val="22"/>
                <w:szCs w:val="22"/>
              </w:rPr>
              <w:t>C</w:t>
            </w:r>
            <w:r w:rsidRPr="000254C0">
              <w:rPr>
                <w:rFonts w:ascii="Georgia" w:hAnsi="Georgia"/>
                <w:sz w:val="22"/>
                <w:szCs w:val="22"/>
              </w:rPr>
              <w:t xml:space="preserve">edidos com data de vencimento até a Data de Referência, vencido e não pago por prazo igual ou superior à 91 (noventa e um) dias, devendo o denominador ser o valor de face do total de Direitos Creditórios </w:t>
            </w:r>
            <w:r>
              <w:rPr>
                <w:rFonts w:ascii="Georgia" w:hAnsi="Georgia"/>
                <w:sz w:val="22"/>
                <w:szCs w:val="22"/>
              </w:rPr>
              <w:t>C</w:t>
            </w:r>
            <w:r w:rsidRPr="000254C0">
              <w:rPr>
                <w:rFonts w:ascii="Georgia" w:hAnsi="Georgia"/>
                <w:sz w:val="22"/>
                <w:szCs w:val="22"/>
              </w:rPr>
              <w:t>edidos na respectiva Data de Referência</w:t>
            </w:r>
            <w:r>
              <w:rPr>
                <w:rFonts w:ascii="Georgia" w:hAnsi="Georgia"/>
                <w:sz w:val="22"/>
                <w:szCs w:val="22"/>
              </w:rPr>
              <w:t>. [</w:t>
            </w:r>
            <w:r w:rsidRPr="008E2530">
              <w:rPr>
                <w:rFonts w:ascii="Georgia" w:hAnsi="Georgia"/>
                <w:b/>
                <w:bCs/>
                <w:sz w:val="22"/>
                <w:szCs w:val="22"/>
                <w:highlight w:val="yellow"/>
              </w:rPr>
              <w:t>Nota SF</w:t>
            </w:r>
            <w:r w:rsidRPr="008E2530">
              <w:rPr>
                <w:rFonts w:ascii="Georgia" w:hAnsi="Georgia"/>
                <w:sz w:val="22"/>
                <w:szCs w:val="22"/>
                <w:highlight w:val="yellow"/>
              </w:rPr>
              <w:t xml:space="preserve">: </w:t>
            </w:r>
            <w:r w:rsidRPr="008E2530">
              <w:rPr>
                <w:rFonts w:ascii="Georgia" w:hAnsi="Georgia"/>
                <w:sz w:val="22"/>
                <w:szCs w:val="22"/>
                <w:highlight w:val="yellow"/>
              </w:rPr>
              <w:lastRenderedPageBreak/>
              <w:t>Inserido</w:t>
            </w:r>
            <w:r w:rsidRPr="00C124E1">
              <w:rPr>
                <w:rFonts w:ascii="Georgia" w:hAnsi="Georgia"/>
                <w:sz w:val="22"/>
                <w:szCs w:val="22"/>
                <w:highlight w:val="yellow"/>
              </w:rPr>
              <w:t xml:space="preserve"> conforme o mandato, favor confirmar</w:t>
            </w:r>
            <w:r>
              <w:rPr>
                <w:rFonts w:ascii="Georgia" w:hAnsi="Georgia"/>
                <w:sz w:val="22"/>
                <w:szCs w:val="22"/>
              </w:rPr>
              <w:t>]</w:t>
            </w:r>
          </w:p>
        </w:tc>
      </w:tr>
      <w:tr w:rsidR="00F46AB2" w:rsidRPr="002F5DDC"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F46AB2" w:rsidRPr="002F5DDC" w:rsidRDefault="00F46AB2" w:rsidP="00F46AB2">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Número Dias Úteis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50693B79"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Número de Dias Úteis em um determinado Período de Cálculo</w:t>
            </w:r>
            <w:r>
              <w:rPr>
                <w:rFonts w:ascii="Georgia" w:hAnsi="Georgia"/>
                <w:sz w:val="22"/>
                <w:szCs w:val="22"/>
                <w:lang w:eastAsia="en-US"/>
              </w:rPr>
              <w:t>.</w:t>
            </w:r>
          </w:p>
          <w:p w14:paraId="100472E2"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Obrigações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FCE1518"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Obrigações de</w:t>
            </w:r>
            <w:r w:rsidRPr="002F5DDC">
              <w:rPr>
                <w:rFonts w:ascii="Georgia" w:hAnsi="Georgia"/>
                <w:b/>
                <w:sz w:val="22"/>
                <w:szCs w:val="22"/>
                <w:lang w:eastAsia="en-US"/>
              </w:rPr>
              <w:t xml:space="preserve"> (a) </w:t>
            </w:r>
            <w:r w:rsidRPr="002F5DDC">
              <w:rPr>
                <w:rFonts w:ascii="Georgia" w:hAnsi="Georgia"/>
                <w:sz w:val="22"/>
                <w:szCs w:val="22"/>
                <w:lang w:eastAsia="en-US"/>
              </w:rPr>
              <w:t xml:space="preserve">conduzir os negócios em conformidade com as Leis Anticorrupção aplicáveis; e </w:t>
            </w:r>
            <w:r w:rsidRPr="002F5DDC">
              <w:rPr>
                <w:rFonts w:ascii="Georgia" w:hAnsi="Georgia"/>
                <w:b/>
                <w:sz w:val="22"/>
                <w:szCs w:val="22"/>
                <w:lang w:eastAsia="en-US"/>
              </w:rPr>
              <w:t>(b) </w:t>
            </w:r>
            <w:r w:rsidRPr="002F5DDC">
              <w:rPr>
                <w:rFonts w:ascii="Georgia" w:hAnsi="Georgia"/>
                <w:sz w:val="22"/>
                <w:szCs w:val="22"/>
                <w:lang w:eastAsia="en-US"/>
              </w:rPr>
              <w:t>instituir e manter políticas e procedimentos elaborados para garantir a contínua conformidade com as Leis Anticorrupção aplicáveis</w:t>
            </w:r>
            <w:r>
              <w:rPr>
                <w:rFonts w:ascii="Georgia" w:hAnsi="Georgia"/>
                <w:sz w:val="22"/>
                <w:szCs w:val="22"/>
                <w:lang w:eastAsia="en-US"/>
              </w:rPr>
              <w:t>.</w:t>
            </w:r>
          </w:p>
          <w:p w14:paraId="7320F7BD"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F46AB2" w:rsidRPr="0072416A" w:rsidRDefault="00F46AB2" w:rsidP="00F46AB2">
            <w:pPr>
              <w:autoSpaceDE/>
              <w:autoSpaceDN/>
              <w:adjustRightInd/>
              <w:spacing w:line="288" w:lineRule="auto"/>
              <w:jc w:val="left"/>
              <w:rPr>
                <w:rFonts w:ascii="Georgia" w:eastAsia="Arial Unicode MS" w:hAnsi="Georgia"/>
                <w:b/>
                <w:sz w:val="22"/>
                <w:szCs w:val="22"/>
                <w:lang w:eastAsia="en-US"/>
              </w:rPr>
            </w:pPr>
            <w:r w:rsidRPr="0072416A">
              <w:rPr>
                <w:rFonts w:ascii="Georgia" w:eastAsia="Arial Unicode MS" w:hAnsi="Georgia"/>
                <w:sz w:val="22"/>
                <w:szCs w:val="22"/>
                <w:lang w:eastAsia="en-US"/>
              </w:rPr>
              <w:t>“</w:t>
            </w:r>
            <w:r w:rsidRPr="0072416A">
              <w:rPr>
                <w:rFonts w:ascii="Georgia" w:eastAsia="Arial Unicode MS" w:hAnsi="Georgia"/>
                <w:b/>
                <w:sz w:val="22"/>
                <w:szCs w:val="22"/>
                <w:lang w:eastAsia="en-US"/>
              </w:rPr>
              <w:t>Obrigações Garantidas</w:t>
            </w:r>
            <w:r w:rsidRPr="0072416A">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3EE79274" w:rsidR="00F46AB2" w:rsidRPr="0072416A" w:rsidRDefault="00F46AB2" w:rsidP="00F46AB2">
            <w:pPr>
              <w:autoSpaceDE/>
              <w:autoSpaceDN/>
              <w:adjustRightInd/>
              <w:spacing w:line="288" w:lineRule="auto"/>
              <w:rPr>
                <w:rFonts w:ascii="Georgia" w:hAnsi="Georgia"/>
                <w:sz w:val="22"/>
                <w:szCs w:val="22"/>
                <w:lang w:eastAsia="en-US"/>
              </w:rPr>
            </w:pPr>
            <w:r w:rsidRPr="0072416A">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F46AB2" w:rsidRPr="0072416A" w:rsidRDefault="00F46AB2" w:rsidP="00F46AB2">
            <w:pPr>
              <w:autoSpaceDE/>
              <w:autoSpaceDN/>
              <w:adjustRightInd/>
              <w:spacing w:line="288" w:lineRule="auto"/>
              <w:rPr>
                <w:rFonts w:ascii="Georgia" w:hAnsi="Georgia"/>
                <w:sz w:val="22"/>
                <w:szCs w:val="22"/>
                <w:lang w:eastAsia="en-US"/>
              </w:rPr>
            </w:pPr>
          </w:p>
        </w:tc>
      </w:tr>
      <w:tr w:rsidR="00F46AB2" w:rsidRPr="002F5DDC"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Oferta Restrita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6E6E328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Distribuição pública, com esforços restritos de colocação, das Debêntures, nos termos da Instrução CVM nº 476/09</w:t>
            </w:r>
            <w:r>
              <w:rPr>
                <w:rFonts w:ascii="Georgia" w:hAnsi="Georgia"/>
                <w:sz w:val="22"/>
                <w:szCs w:val="22"/>
                <w:lang w:eastAsia="en-US"/>
              </w:rPr>
              <w:t>.</w:t>
            </w:r>
          </w:p>
          <w:p w14:paraId="6CE72BCD"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Opção de Compra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1BADAE6D"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r>
              <w:rPr>
                <w:rFonts w:ascii="Georgia" w:hAnsi="Georgia"/>
                <w:sz w:val="22"/>
                <w:szCs w:val="22"/>
                <w:lang w:eastAsia="en-US"/>
              </w:rPr>
              <w:t>.</w:t>
            </w:r>
          </w:p>
          <w:p w14:paraId="1CA962C8"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Ordem de Alocação dos Recursos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558ECC7B"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Ordem de alocação dos recursos decorrentes do pagamento dos Direitos Creditórios Cedidos e dos Ativos Financeiros, definida </w:t>
            </w:r>
            <w:r w:rsidRPr="002F5DDC">
              <w:rPr>
                <w:rFonts w:ascii="Georgia" w:eastAsia="Arial Unicode MS" w:hAnsi="Georgia"/>
                <w:sz w:val="22"/>
                <w:szCs w:val="22"/>
                <w:lang w:eastAsia="en-US"/>
              </w:rPr>
              <w:t>no item </w:t>
            </w:r>
            <w:r w:rsidRPr="002F5DDC">
              <w:rPr>
                <w:rFonts w:ascii="Georgia" w:eastAsia="Arial Unicode MS" w:hAnsi="Georgia"/>
                <w:sz w:val="22"/>
                <w:szCs w:val="22"/>
                <w:lang w:eastAsia="en-US"/>
              </w:rPr>
              <w:fldChar w:fldCharType="begin"/>
            </w:r>
            <w:r w:rsidRPr="002F5DDC">
              <w:rPr>
                <w:rFonts w:ascii="Georgia" w:eastAsia="Arial Unicode MS" w:hAnsi="Georgia"/>
                <w:sz w:val="22"/>
                <w:szCs w:val="22"/>
                <w:lang w:eastAsia="en-US"/>
              </w:rPr>
              <w:instrText xml:space="preserve"> REF _Ref475542670 \r \h  \* MERGEFORMAT </w:instrText>
            </w:r>
            <w:r w:rsidRPr="002F5DDC">
              <w:rPr>
                <w:rFonts w:ascii="Georgia" w:eastAsia="Arial Unicode MS" w:hAnsi="Georgia"/>
                <w:sz w:val="22"/>
                <w:szCs w:val="22"/>
                <w:lang w:eastAsia="en-US"/>
              </w:rPr>
            </w:r>
            <w:r w:rsidRPr="002F5DDC">
              <w:rPr>
                <w:rFonts w:ascii="Georgia" w:eastAsia="Arial Unicode MS" w:hAnsi="Georgia"/>
                <w:sz w:val="22"/>
                <w:szCs w:val="22"/>
                <w:lang w:eastAsia="en-US"/>
              </w:rPr>
              <w:fldChar w:fldCharType="separate"/>
            </w:r>
            <w:r w:rsidR="00C251D9">
              <w:rPr>
                <w:rFonts w:ascii="Georgia" w:eastAsia="Arial Unicode MS" w:hAnsi="Georgia"/>
                <w:sz w:val="22"/>
                <w:szCs w:val="22"/>
                <w:lang w:eastAsia="en-US"/>
              </w:rPr>
              <w:t>5.14.1</w:t>
            </w:r>
            <w:r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w:t>
            </w:r>
            <w:r>
              <w:rPr>
                <w:rFonts w:ascii="Georgia" w:eastAsia="Arial Unicode MS" w:hAnsi="Georgia"/>
                <w:sz w:val="22"/>
                <w:szCs w:val="22"/>
                <w:lang w:eastAsia="en-US"/>
              </w:rPr>
              <w:t>.</w:t>
            </w:r>
          </w:p>
          <w:p w14:paraId="0368E176"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0B840C2E"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Pagamentos voluntários, totais ou parciais, pelos Devedores ou por sua ordem, via boleto bancário, das faturas dos Cartões de Crédito</w:t>
            </w:r>
            <w:r>
              <w:rPr>
                <w:rFonts w:ascii="Georgia" w:hAnsi="Georgia"/>
                <w:sz w:val="22"/>
                <w:szCs w:val="22"/>
                <w:lang w:eastAsia="en-US"/>
              </w:rPr>
              <w:t>.</w:t>
            </w:r>
          </w:p>
          <w:p w14:paraId="53560822"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Parte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Partes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6591C79A"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w:t>
            </w:r>
            <w:r>
              <w:rPr>
                <w:rFonts w:ascii="Georgia" w:hAnsi="Georgia"/>
                <w:sz w:val="22"/>
                <w:szCs w:val="22"/>
                <w:lang w:eastAsia="en-US"/>
              </w:rPr>
              <w:t>.</w:t>
            </w:r>
          </w:p>
          <w:p w14:paraId="51A2FB4B"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F46AB2" w:rsidRPr="00266369" w:rsidRDefault="00F46AB2" w:rsidP="00F46AB2">
            <w:pPr>
              <w:autoSpaceDE/>
              <w:autoSpaceDN/>
              <w:adjustRightInd/>
              <w:spacing w:line="288" w:lineRule="auto"/>
              <w:jc w:val="left"/>
              <w:rPr>
                <w:rFonts w:ascii="Georgia" w:eastAsia="Arial Unicode MS" w:hAnsi="Georgia"/>
                <w:b/>
                <w:sz w:val="22"/>
                <w:szCs w:val="22"/>
                <w:lang w:eastAsia="en-US"/>
              </w:rPr>
            </w:pPr>
            <w:r w:rsidRPr="00266369">
              <w:rPr>
                <w:rFonts w:ascii="Georgia" w:eastAsia="Arial Unicode MS" w:hAnsi="Georgia"/>
                <w:sz w:val="22"/>
                <w:szCs w:val="22"/>
                <w:lang w:eastAsia="en-US"/>
              </w:rPr>
              <w:t>“</w:t>
            </w:r>
            <w:r w:rsidRPr="00266369">
              <w:rPr>
                <w:rFonts w:ascii="Georgia" w:eastAsia="Arial Unicode MS" w:hAnsi="Georgia"/>
                <w:b/>
                <w:sz w:val="22"/>
                <w:szCs w:val="22"/>
                <w:lang w:eastAsia="en-US"/>
              </w:rPr>
              <w:t>Período de Cálculo</w:t>
            </w:r>
            <w:r w:rsidRPr="00266369">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6621B935" w:rsidR="00F46AB2" w:rsidRPr="00266369" w:rsidRDefault="00F46AB2" w:rsidP="00643B6A">
            <w:pPr>
              <w:pStyle w:val="Nvel1111a"/>
              <w:numPr>
                <w:ilvl w:val="0"/>
                <w:numId w:val="0"/>
              </w:numPr>
              <w:ind w:left="8"/>
              <w:rPr>
                <w:rFonts w:ascii="Georgia" w:hAnsi="Georgia"/>
              </w:rPr>
            </w:pPr>
            <w:r w:rsidRPr="00266369">
              <w:rPr>
                <w:rFonts w:ascii="Georgia" w:hAnsi="Georgia"/>
              </w:rPr>
              <w:t>para o 1º (primeiro) Período de Cálculo, considerar-se-á o intervalo de tempo que se inicia na Data de 1ª Integralização</w:t>
            </w:r>
            <w:r w:rsidRPr="00643B6A">
              <w:t xml:space="preserve"> </w:t>
            </w:r>
            <w:r w:rsidRPr="00266369">
              <w:rPr>
                <w:rFonts w:ascii="Georgia" w:hAnsi="Georgia"/>
              </w:rPr>
              <w:t xml:space="preserve">das Debêntures Sênior e termina na 1ª (primeira) Data de Pagamento; e </w:t>
            </w:r>
            <w:r w:rsidRPr="00266369">
              <w:rPr>
                <w:rFonts w:ascii="Georgia" w:hAnsi="Georgia"/>
                <w:b/>
              </w:rPr>
              <w:t>(b) </w:t>
            </w:r>
            <w:r w:rsidRPr="00266369">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w:t>
            </w:r>
            <w:r w:rsidR="00266369">
              <w:rPr>
                <w:rFonts w:ascii="Georgia" w:hAnsi="Georgia"/>
              </w:rPr>
              <w:t>[</w:t>
            </w:r>
            <w:r w:rsidRPr="00266369">
              <w:rPr>
                <w:rFonts w:ascii="Georgia" w:hAnsi="Georgia"/>
              </w:rPr>
              <w:t>das Debêntures Sênior</w:t>
            </w:r>
            <w:r w:rsidR="00266369">
              <w:rPr>
                <w:rFonts w:ascii="Georgia" w:hAnsi="Georgia"/>
              </w:rPr>
              <w:t>]</w:t>
            </w:r>
            <w:r w:rsidRPr="00266369">
              <w:rPr>
                <w:rFonts w:ascii="Georgia" w:hAnsi="Georgia"/>
              </w:rPr>
              <w:t xml:space="preserve"> ou a data do resgate antecipado integral das Debêntures</w:t>
            </w:r>
            <w:r w:rsidR="00266369">
              <w:rPr>
                <w:rFonts w:ascii="Georgia" w:hAnsi="Georgia"/>
              </w:rPr>
              <w:t xml:space="preserve"> [Sênior]</w:t>
            </w:r>
            <w:r w:rsidRPr="00266369">
              <w:rPr>
                <w:rFonts w:ascii="Georgia" w:hAnsi="Georgia"/>
              </w:rPr>
              <w:t>, conforme o caso.</w:t>
            </w:r>
          </w:p>
          <w:p w14:paraId="3E953F4D" w14:textId="77777777" w:rsidR="00F46AB2" w:rsidRPr="00266369" w:rsidRDefault="00F46AB2" w:rsidP="00F46AB2">
            <w:pPr>
              <w:autoSpaceDE/>
              <w:autoSpaceDN/>
              <w:adjustRightInd/>
              <w:spacing w:line="288" w:lineRule="auto"/>
              <w:rPr>
                <w:rFonts w:ascii="Georgia" w:eastAsia="Calibri" w:hAnsi="Georgia"/>
                <w:sz w:val="22"/>
                <w:szCs w:val="22"/>
                <w:lang w:eastAsia="en-US"/>
              </w:rPr>
            </w:pPr>
          </w:p>
        </w:tc>
      </w:tr>
      <w:tr w:rsidR="00F46AB2" w:rsidRPr="002F5DDC"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41A61E60"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Pessoa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AB8114" w14:textId="0475AA52"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2F5DDC">
              <w:rPr>
                <w:rFonts w:ascii="Georgia" w:hAnsi="Georgia"/>
                <w:i/>
                <w:sz w:val="22"/>
                <w:szCs w:val="22"/>
                <w:lang w:eastAsia="en-US"/>
              </w:rPr>
              <w:t>trust</w:t>
            </w:r>
            <w:proofErr w:type="spellEnd"/>
            <w:r w:rsidRPr="002F5DDC">
              <w:rPr>
                <w:rFonts w:ascii="Georgia" w:hAnsi="Georgia"/>
                <w:sz w:val="22"/>
                <w:szCs w:val="22"/>
                <w:lang w:eastAsia="en-US"/>
              </w:rPr>
              <w:t xml:space="preserve">, </w:t>
            </w:r>
            <w:r w:rsidRPr="002F5DDC">
              <w:rPr>
                <w:rFonts w:ascii="Georgia" w:hAnsi="Georgia"/>
                <w:i/>
                <w:sz w:val="22"/>
                <w:szCs w:val="22"/>
                <w:lang w:eastAsia="en-US"/>
              </w:rPr>
              <w:t>joint venture</w:t>
            </w:r>
            <w:r w:rsidRPr="002F5DDC">
              <w:rPr>
                <w:rFonts w:ascii="Georgia" w:hAnsi="Georgia"/>
                <w:sz w:val="22"/>
                <w:szCs w:val="22"/>
                <w:lang w:eastAsia="en-US"/>
              </w:rPr>
              <w:t>,</w:t>
            </w:r>
            <w:r w:rsidRPr="002F5DDC">
              <w:rPr>
                <w:rFonts w:ascii="Georgia" w:hAnsi="Georgia"/>
                <w:i/>
                <w:sz w:val="22"/>
                <w:szCs w:val="22"/>
                <w:lang w:eastAsia="en-US"/>
              </w:rPr>
              <w:t xml:space="preserve"> </w:t>
            </w:r>
            <w:r w:rsidRPr="002F5DDC">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Pr>
                <w:rFonts w:ascii="Georgia" w:hAnsi="Georgia"/>
                <w:sz w:val="22"/>
                <w:szCs w:val="22"/>
                <w:lang w:eastAsia="en-US"/>
              </w:rPr>
              <w:t>.</w:t>
            </w:r>
          </w:p>
          <w:p w14:paraId="1183AB3E" w14:textId="77777777"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p>
        </w:tc>
      </w:tr>
      <w:tr w:rsidR="00F46AB2" w:rsidRPr="002F5DDC"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Plano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027A73AD"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Plano de distribuição das Debêntures, no âmbito da Oferta Restrita, conforme descrito no Contrato de Distribuição</w:t>
            </w:r>
            <w:r>
              <w:rPr>
                <w:rFonts w:ascii="Georgia" w:hAnsi="Georgia"/>
                <w:sz w:val="22"/>
                <w:szCs w:val="22"/>
              </w:rPr>
              <w:t>.</w:t>
            </w:r>
          </w:p>
          <w:p w14:paraId="02E6F23E" w14:textId="77777777" w:rsidR="00F46AB2" w:rsidRPr="002F5DDC" w:rsidRDefault="00F46AB2" w:rsidP="00F46AB2">
            <w:pPr>
              <w:autoSpaceDE/>
              <w:autoSpaceDN/>
              <w:adjustRightInd/>
              <w:spacing w:line="288" w:lineRule="auto"/>
              <w:rPr>
                <w:rFonts w:ascii="Georgia" w:eastAsia="Calibri" w:hAnsi="Georgia"/>
                <w:sz w:val="22"/>
                <w:szCs w:val="22"/>
                <w:lang w:eastAsia="en-US"/>
              </w:rPr>
            </w:pPr>
          </w:p>
        </w:tc>
      </w:tr>
      <w:tr w:rsidR="00F46AB2" w:rsidRPr="002F5DDC"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Preço de Aquisição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1392A8B" w:rsidR="00F46AB2" w:rsidRPr="002F5DDC" w:rsidRDefault="00F46AB2" w:rsidP="00F46AB2">
            <w:pPr>
              <w:autoSpaceDE/>
              <w:autoSpaceDN/>
              <w:adjustRightInd/>
              <w:spacing w:line="288" w:lineRule="auto"/>
              <w:rPr>
                <w:rFonts w:ascii="Georgia" w:eastAsia="Calibri" w:hAnsi="Georgia"/>
                <w:sz w:val="22"/>
                <w:szCs w:val="22"/>
                <w:lang w:eastAsia="en-US"/>
              </w:rPr>
            </w:pPr>
            <w:r w:rsidRPr="002F5DDC">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r>
              <w:rPr>
                <w:rFonts w:ascii="Georgia" w:eastAsia="Calibri" w:hAnsi="Georgia"/>
                <w:sz w:val="22"/>
                <w:szCs w:val="22"/>
                <w:lang w:eastAsia="en-US"/>
              </w:rPr>
              <w:t>.</w:t>
            </w:r>
          </w:p>
          <w:p w14:paraId="51A0A94C"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F16FE" w:rsidRPr="002F5DDC" w14:paraId="0BB55D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77DA4CC" w14:textId="7F6F6BDD" w:rsidR="00FF16FE" w:rsidRPr="002F5DDC" w:rsidRDefault="00FF16FE" w:rsidP="00FF16FE">
            <w:pPr>
              <w:autoSpaceDE/>
              <w:autoSpaceDN/>
              <w:adjustRightInd/>
              <w:spacing w:line="288" w:lineRule="auto"/>
              <w:rPr>
                <w:rFonts w:ascii="Georgia" w:hAnsi="Georgia"/>
                <w:spacing w:val="-3"/>
                <w:sz w:val="22"/>
                <w:szCs w:val="22"/>
                <w:lang w:eastAsia="en-US"/>
              </w:rPr>
            </w:pPr>
            <w:r>
              <w:rPr>
                <w:rFonts w:ascii="Georgia" w:hAnsi="Georgia"/>
                <w:spacing w:val="-3"/>
                <w:sz w:val="22"/>
                <w:szCs w:val="22"/>
              </w:rPr>
              <w:t>“</w:t>
            </w:r>
            <w:r w:rsidRPr="00E820EF">
              <w:rPr>
                <w:rFonts w:ascii="Georgia" w:hAnsi="Georgia"/>
                <w:b/>
                <w:bCs/>
                <w:spacing w:val="-3"/>
                <w:sz w:val="22"/>
                <w:szCs w:val="22"/>
              </w:rPr>
              <w:t>Preço da Recompra Compulsória</w:t>
            </w:r>
            <w:r>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A2800DA" w14:textId="7089F4F1" w:rsidR="00FF16FE" w:rsidRPr="002F5DDC" w:rsidRDefault="00FF16FE" w:rsidP="00FF16FE">
            <w:pPr>
              <w:tabs>
                <w:tab w:val="left" w:pos="708"/>
                <w:tab w:val="center" w:pos="4419"/>
                <w:tab w:val="right" w:pos="8838"/>
              </w:tabs>
              <w:autoSpaceDE/>
              <w:autoSpaceDN/>
              <w:adjustRightInd/>
              <w:spacing w:line="288" w:lineRule="auto"/>
              <w:rPr>
                <w:rFonts w:ascii="Georgia" w:hAnsi="Georgia"/>
                <w:spacing w:val="-3"/>
                <w:sz w:val="22"/>
                <w:szCs w:val="22"/>
              </w:rPr>
            </w:pPr>
            <w:r>
              <w:rPr>
                <w:rFonts w:ascii="Georgia" w:hAnsi="Georgia"/>
                <w:spacing w:val="-3"/>
                <w:sz w:val="22"/>
                <w:szCs w:val="22"/>
              </w:rPr>
              <w:t>Preço da Recompra Compulsória, definido nos termos do item 12.3.3 do Contrato de Cessão.</w:t>
            </w:r>
          </w:p>
        </w:tc>
      </w:tr>
      <w:tr w:rsidR="00F46AB2" w:rsidRPr="002F5DDC"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Preço de Recompra Facultativa</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30D53B4F" w:rsidR="00F46AB2" w:rsidRPr="002F5DDC" w:rsidRDefault="00F46AB2" w:rsidP="00F46AB2">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Preço da Recompra Facultativa, definido nos termos do item 13.1.1 do Contrato de Cessão</w:t>
            </w:r>
            <w:r>
              <w:rPr>
                <w:rFonts w:ascii="Georgia" w:hAnsi="Georgia"/>
                <w:spacing w:val="-3"/>
                <w:sz w:val="22"/>
                <w:szCs w:val="22"/>
              </w:rPr>
              <w:t>.</w:t>
            </w:r>
          </w:p>
          <w:p w14:paraId="72CCE04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2616AB" w:rsidRPr="002F5DDC" w14:paraId="04FC30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11B33583" w14:textId="6A8B65DC" w:rsidR="002616AB" w:rsidRPr="002F5DDC" w:rsidRDefault="002616AB" w:rsidP="00357DFC">
            <w:pPr>
              <w:autoSpaceDE/>
              <w:autoSpaceDN/>
              <w:adjustRightInd/>
              <w:spacing w:line="288" w:lineRule="auto"/>
              <w:jc w:val="left"/>
              <w:rPr>
                <w:rFonts w:ascii="Georgia" w:hAnsi="Georgia"/>
                <w:spacing w:val="-3"/>
                <w:sz w:val="22"/>
                <w:szCs w:val="22"/>
                <w:lang w:eastAsia="en-US"/>
              </w:rPr>
            </w:pPr>
            <w:r>
              <w:rPr>
                <w:rFonts w:ascii="Georgia" w:hAnsi="Georgia"/>
                <w:spacing w:val="-3"/>
                <w:sz w:val="22"/>
                <w:szCs w:val="22"/>
                <w:lang w:eastAsia="en-US"/>
              </w:rPr>
              <w:t>“</w:t>
            </w:r>
            <w:r w:rsidRPr="002616AB">
              <w:rPr>
                <w:rFonts w:ascii="Georgia" w:hAnsi="Georgia"/>
                <w:b/>
                <w:bCs/>
                <w:spacing w:val="-3"/>
                <w:sz w:val="22"/>
                <w:szCs w:val="22"/>
                <w:lang w:eastAsia="en-US"/>
              </w:rPr>
              <w:t xml:space="preserve">Prêmio </w:t>
            </w:r>
            <w:r w:rsidR="00357DFC">
              <w:rPr>
                <w:rFonts w:ascii="Georgia" w:hAnsi="Georgia"/>
                <w:b/>
                <w:bCs/>
                <w:spacing w:val="-3"/>
                <w:sz w:val="22"/>
                <w:szCs w:val="22"/>
                <w:lang w:eastAsia="en-US"/>
              </w:rPr>
              <w:t xml:space="preserve">de Amortização </w:t>
            </w:r>
            <w:r w:rsidRPr="002616AB">
              <w:rPr>
                <w:rFonts w:ascii="Georgia" w:hAnsi="Georgia"/>
                <w:b/>
                <w:bCs/>
                <w:spacing w:val="-3"/>
                <w:sz w:val="22"/>
                <w:szCs w:val="22"/>
                <w:lang w:eastAsia="en-US"/>
              </w:rPr>
              <w:t>das Debêntures Júnior</w:t>
            </w:r>
            <w:r>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18AEF2" w14:textId="32ACB19E" w:rsidR="002616AB" w:rsidRPr="002F5DDC" w:rsidRDefault="00CE5A5F" w:rsidP="00F46AB2">
            <w:pPr>
              <w:tabs>
                <w:tab w:val="left" w:pos="708"/>
                <w:tab w:val="center" w:pos="4419"/>
                <w:tab w:val="right" w:pos="8838"/>
              </w:tabs>
              <w:autoSpaceDE/>
              <w:autoSpaceDN/>
              <w:adjustRightInd/>
              <w:spacing w:line="288" w:lineRule="auto"/>
              <w:rPr>
                <w:rFonts w:ascii="Georgia" w:hAnsi="Georgia"/>
                <w:spacing w:val="-3"/>
                <w:sz w:val="22"/>
                <w:szCs w:val="22"/>
              </w:rPr>
            </w:pPr>
            <w:r w:rsidRPr="00FD42F0">
              <w:rPr>
                <w:rFonts w:ascii="Georgia" w:hAnsi="Georgia"/>
                <w:sz w:val="22"/>
                <w:szCs w:val="22"/>
                <w:lang w:eastAsia="en-US"/>
              </w:rPr>
              <w:t>Significa</w:t>
            </w:r>
            <w:r w:rsidR="0078546D" w:rsidRPr="00FD42F0">
              <w:rPr>
                <w:rFonts w:ascii="Georgia" w:hAnsi="Georgia"/>
                <w:sz w:val="22"/>
                <w:szCs w:val="22"/>
                <w:lang w:eastAsia="en-US"/>
              </w:rPr>
              <w:t>, em cada Data de Pagamento</w:t>
            </w:r>
            <w:r w:rsidR="0078546D">
              <w:rPr>
                <w:rFonts w:ascii="Georgia" w:hAnsi="Georgia"/>
                <w:sz w:val="22"/>
                <w:szCs w:val="22"/>
                <w:lang w:eastAsia="en-US"/>
              </w:rPr>
              <w:t xml:space="preserve">, o que for maior entre </w:t>
            </w:r>
            <w:r w:rsidR="0078546D" w:rsidRPr="0078546D">
              <w:rPr>
                <w:rFonts w:ascii="Georgia" w:hAnsi="Georgia"/>
                <w:b/>
                <w:bCs/>
                <w:sz w:val="22"/>
                <w:szCs w:val="22"/>
                <w:lang w:eastAsia="en-US"/>
              </w:rPr>
              <w:t>(a)</w:t>
            </w:r>
            <w:r w:rsidR="0078546D">
              <w:rPr>
                <w:rFonts w:ascii="Georgia" w:hAnsi="Georgia"/>
                <w:sz w:val="22"/>
                <w:szCs w:val="22"/>
                <w:lang w:eastAsia="en-US"/>
              </w:rPr>
              <w:t xml:space="preserve"> zero, e </w:t>
            </w:r>
            <w:r w:rsidR="0078546D" w:rsidRPr="0078546D">
              <w:rPr>
                <w:rFonts w:ascii="Georgia" w:hAnsi="Georgia"/>
                <w:b/>
                <w:bCs/>
                <w:sz w:val="22"/>
                <w:szCs w:val="22"/>
                <w:lang w:eastAsia="en-US"/>
              </w:rPr>
              <w:t>(b)</w:t>
            </w:r>
            <w:r w:rsidRPr="00FD42F0">
              <w:rPr>
                <w:rFonts w:ascii="Georgia" w:hAnsi="Georgia"/>
                <w:sz w:val="22"/>
                <w:szCs w:val="22"/>
                <w:lang w:eastAsia="en-US"/>
              </w:rPr>
              <w:t xml:space="preserve"> a diferença entre (i) montante dos recursos disponíveis para a realização da Amortização Extraordinária Compulsória das Debêntures Junior, observada a Ordem de Alocação de Recursos prevista no item </w:t>
            </w:r>
            <w:r w:rsidRPr="00FD42F0">
              <w:rPr>
                <w:rFonts w:ascii="Georgia" w:hAnsi="Georgia"/>
                <w:sz w:val="22"/>
                <w:szCs w:val="22"/>
                <w:lang w:eastAsia="en-US"/>
              </w:rPr>
              <w:fldChar w:fldCharType="begin"/>
            </w:r>
            <w:r w:rsidRPr="00FD42F0">
              <w:rPr>
                <w:rFonts w:ascii="Georgia" w:hAnsi="Georgia"/>
                <w:sz w:val="22"/>
                <w:szCs w:val="22"/>
                <w:lang w:eastAsia="en-US"/>
              </w:rPr>
              <w:instrText xml:space="preserve"> REF _Ref475542670 \r \h  \* MERGEFORMAT </w:instrText>
            </w:r>
            <w:r w:rsidRPr="00FD42F0">
              <w:rPr>
                <w:rFonts w:ascii="Georgia" w:hAnsi="Georgia"/>
                <w:sz w:val="22"/>
                <w:szCs w:val="22"/>
                <w:lang w:eastAsia="en-US"/>
              </w:rPr>
            </w:r>
            <w:r w:rsidRPr="00FD42F0">
              <w:rPr>
                <w:rFonts w:ascii="Georgia" w:hAnsi="Georgia"/>
                <w:sz w:val="22"/>
                <w:szCs w:val="22"/>
                <w:lang w:eastAsia="en-US"/>
              </w:rPr>
              <w:fldChar w:fldCharType="separate"/>
            </w:r>
            <w:r w:rsidR="00C251D9">
              <w:rPr>
                <w:rFonts w:ascii="Georgia" w:hAnsi="Georgia"/>
                <w:sz w:val="22"/>
                <w:szCs w:val="22"/>
                <w:lang w:eastAsia="en-US"/>
              </w:rPr>
              <w:t>5.14.1</w:t>
            </w:r>
            <w:r w:rsidRPr="00FD42F0">
              <w:rPr>
                <w:rFonts w:ascii="Georgia" w:hAnsi="Georgia"/>
                <w:sz w:val="22"/>
                <w:szCs w:val="22"/>
                <w:lang w:eastAsia="en-US"/>
              </w:rPr>
              <w:fldChar w:fldCharType="end"/>
            </w:r>
            <w:r w:rsidR="00F24E1A">
              <w:rPr>
                <w:rFonts w:ascii="Georgia" w:hAnsi="Georgia"/>
                <w:sz w:val="22"/>
                <w:szCs w:val="22"/>
                <w:lang w:eastAsia="en-US"/>
              </w:rPr>
              <w:t xml:space="preserve"> da Escritura</w:t>
            </w:r>
            <w:r w:rsidRPr="00FD42F0">
              <w:rPr>
                <w:rFonts w:ascii="Georgia" w:hAnsi="Georgia"/>
                <w:sz w:val="22"/>
                <w:szCs w:val="22"/>
                <w:lang w:eastAsia="en-US"/>
              </w:rPr>
              <w:t>, não incluindo os recursos que compõem a Reserva de Pagamentos</w:t>
            </w:r>
            <w:r w:rsidR="00FD42F0" w:rsidRPr="00FD42F0">
              <w:rPr>
                <w:rFonts w:ascii="Georgia" w:hAnsi="Georgia"/>
                <w:sz w:val="22"/>
                <w:szCs w:val="22"/>
                <w:lang w:eastAsia="en-US"/>
              </w:rPr>
              <w:t>; e (</w:t>
            </w:r>
            <w:proofErr w:type="spellStart"/>
            <w:r w:rsidR="00FD42F0" w:rsidRPr="00FD42F0">
              <w:rPr>
                <w:rFonts w:ascii="Georgia" w:hAnsi="Georgia"/>
                <w:sz w:val="22"/>
                <w:szCs w:val="22"/>
                <w:lang w:eastAsia="en-US"/>
              </w:rPr>
              <w:t>ii</w:t>
            </w:r>
            <w:proofErr w:type="spellEnd"/>
            <w:r w:rsidR="00FD42F0" w:rsidRPr="00FD42F0">
              <w:rPr>
                <w:rFonts w:ascii="Georgia" w:hAnsi="Georgia"/>
                <w:sz w:val="22"/>
                <w:szCs w:val="22"/>
                <w:lang w:eastAsia="en-US"/>
              </w:rPr>
              <w:t>) o valor de amortização das Debêntures Junior necessário para atingir a Proporção de Subordinação.</w:t>
            </w:r>
          </w:p>
        </w:tc>
      </w:tr>
      <w:tr w:rsidR="00357DFC" w:rsidRPr="002F5DDC" w14:paraId="4F799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0C3CC99" w14:textId="35D3B359" w:rsidR="00357DFC" w:rsidRPr="002F5DDC" w:rsidRDefault="00357DFC" w:rsidP="00F46AB2">
            <w:pPr>
              <w:autoSpaceDE/>
              <w:autoSpaceDN/>
              <w:adjustRightInd/>
              <w:spacing w:line="288" w:lineRule="auto"/>
              <w:rPr>
                <w:rFonts w:ascii="Georgia" w:eastAsia="Arial Unicode MS" w:hAnsi="Georgia"/>
                <w:sz w:val="22"/>
                <w:szCs w:val="22"/>
                <w:lang w:eastAsia="en-US"/>
              </w:rPr>
            </w:pPr>
            <w:r>
              <w:rPr>
                <w:rFonts w:ascii="Georgia" w:hAnsi="Georgia"/>
                <w:spacing w:val="-3"/>
                <w:sz w:val="22"/>
                <w:szCs w:val="22"/>
                <w:lang w:eastAsia="en-US"/>
              </w:rPr>
              <w:t>“</w:t>
            </w:r>
            <w:r w:rsidRPr="002616AB">
              <w:rPr>
                <w:rFonts w:ascii="Georgia" w:hAnsi="Georgia"/>
                <w:b/>
                <w:bCs/>
                <w:spacing w:val="-3"/>
                <w:sz w:val="22"/>
                <w:szCs w:val="22"/>
                <w:lang w:eastAsia="en-US"/>
              </w:rPr>
              <w:t xml:space="preserve">Prêmio </w:t>
            </w:r>
            <w:r>
              <w:rPr>
                <w:rFonts w:ascii="Georgia" w:hAnsi="Georgia"/>
                <w:b/>
                <w:bCs/>
                <w:spacing w:val="-3"/>
                <w:sz w:val="22"/>
                <w:szCs w:val="22"/>
                <w:lang w:eastAsia="en-US"/>
              </w:rPr>
              <w:t xml:space="preserve">de Resgate </w:t>
            </w:r>
            <w:r w:rsidRPr="002616AB">
              <w:rPr>
                <w:rFonts w:ascii="Georgia" w:hAnsi="Georgia"/>
                <w:b/>
                <w:bCs/>
                <w:spacing w:val="-3"/>
                <w:sz w:val="22"/>
                <w:szCs w:val="22"/>
                <w:lang w:eastAsia="en-US"/>
              </w:rPr>
              <w:t>das Debêntures Júnior</w:t>
            </w:r>
            <w:r>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28CD2A3" w14:textId="7937D4AE" w:rsidR="00357DFC" w:rsidRPr="00100199" w:rsidRDefault="00357DFC" w:rsidP="00F46AB2">
            <w:pPr>
              <w:autoSpaceDE/>
              <w:autoSpaceDN/>
              <w:adjustRightInd/>
              <w:spacing w:line="288" w:lineRule="auto"/>
              <w:rPr>
                <w:rFonts w:ascii="Georgia" w:hAnsi="Georgia"/>
                <w:b/>
                <w:sz w:val="22"/>
                <w:szCs w:val="22"/>
                <w:highlight w:val="lightGray"/>
                <w:lang w:eastAsia="en-US"/>
              </w:rPr>
            </w:pPr>
            <w:r w:rsidRPr="00FD42F0">
              <w:rPr>
                <w:rFonts w:ascii="Georgia" w:hAnsi="Georgia"/>
                <w:sz w:val="22"/>
                <w:szCs w:val="22"/>
                <w:lang w:eastAsia="en-US"/>
              </w:rPr>
              <w:t xml:space="preserve">Significa, </w:t>
            </w:r>
            <w:r w:rsidR="00833965">
              <w:rPr>
                <w:rFonts w:ascii="Georgia" w:hAnsi="Georgia"/>
                <w:sz w:val="22"/>
                <w:szCs w:val="22"/>
                <w:lang w:eastAsia="en-US"/>
              </w:rPr>
              <w:t xml:space="preserve">na data do </w:t>
            </w:r>
            <w:r w:rsidR="00833965" w:rsidRPr="00833965">
              <w:rPr>
                <w:rFonts w:ascii="Georgia" w:hAnsi="Georgia"/>
                <w:sz w:val="22"/>
                <w:szCs w:val="22"/>
                <w:lang w:eastAsia="en-US"/>
              </w:rPr>
              <w:t>Resgate Antecipado Compulsório das Debêntures Junior</w:t>
            </w:r>
            <w:r>
              <w:rPr>
                <w:rFonts w:ascii="Georgia" w:hAnsi="Georgia"/>
                <w:sz w:val="22"/>
                <w:szCs w:val="22"/>
                <w:lang w:eastAsia="en-US"/>
              </w:rPr>
              <w:t xml:space="preserve">, </w:t>
            </w:r>
            <w:r w:rsidRPr="00FD42F0">
              <w:rPr>
                <w:rFonts w:ascii="Georgia" w:hAnsi="Georgia"/>
                <w:sz w:val="22"/>
                <w:szCs w:val="22"/>
                <w:lang w:eastAsia="en-US"/>
              </w:rPr>
              <w:t xml:space="preserve">a diferença entre (i) montante dos recursos disponíveis para a realização </w:t>
            </w:r>
            <w:r w:rsidR="00833965">
              <w:rPr>
                <w:rFonts w:ascii="Georgia" w:hAnsi="Georgia"/>
                <w:sz w:val="22"/>
                <w:szCs w:val="22"/>
                <w:lang w:eastAsia="en-US"/>
              </w:rPr>
              <w:t xml:space="preserve">do </w:t>
            </w:r>
            <w:r w:rsidR="00833965" w:rsidRPr="00833965">
              <w:rPr>
                <w:rFonts w:ascii="Georgia" w:hAnsi="Georgia"/>
                <w:sz w:val="22"/>
                <w:szCs w:val="22"/>
                <w:lang w:eastAsia="en-US"/>
              </w:rPr>
              <w:t>Resgate Antecipado Compulsório das Debêntures Junior</w:t>
            </w:r>
            <w:r w:rsidRPr="00FD42F0">
              <w:rPr>
                <w:rFonts w:ascii="Georgia" w:hAnsi="Georgia"/>
                <w:sz w:val="22"/>
                <w:szCs w:val="22"/>
                <w:lang w:eastAsia="en-US"/>
              </w:rPr>
              <w:t>, incluindo os recursos que compõem a Reserva de Pagamentos; e (</w:t>
            </w:r>
            <w:proofErr w:type="spellStart"/>
            <w:r w:rsidRPr="00FD42F0">
              <w:rPr>
                <w:rFonts w:ascii="Georgia" w:hAnsi="Georgia"/>
                <w:sz w:val="22"/>
                <w:szCs w:val="22"/>
                <w:lang w:eastAsia="en-US"/>
              </w:rPr>
              <w:t>ii</w:t>
            </w:r>
            <w:proofErr w:type="spellEnd"/>
            <w:r w:rsidRPr="00FD42F0">
              <w:rPr>
                <w:rFonts w:ascii="Georgia" w:hAnsi="Georgia"/>
                <w:sz w:val="22"/>
                <w:szCs w:val="22"/>
                <w:lang w:eastAsia="en-US"/>
              </w:rPr>
              <w:t xml:space="preserve">) </w:t>
            </w:r>
            <w:r w:rsidR="00833965">
              <w:rPr>
                <w:rFonts w:ascii="Georgia" w:hAnsi="Georgia"/>
                <w:sz w:val="22"/>
                <w:szCs w:val="22"/>
                <w:lang w:eastAsia="en-US"/>
              </w:rPr>
              <w:t>o saldo do Valor Nominal Unitário das Debêntures Junior</w:t>
            </w:r>
            <w:r w:rsidRPr="00FD42F0">
              <w:rPr>
                <w:rFonts w:ascii="Georgia" w:hAnsi="Georgia"/>
                <w:sz w:val="22"/>
                <w:szCs w:val="22"/>
                <w:lang w:eastAsia="en-US"/>
              </w:rPr>
              <w:t>.</w:t>
            </w:r>
          </w:p>
        </w:tc>
      </w:tr>
      <w:tr w:rsidR="00F46AB2" w:rsidRPr="002F5DDC"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Processadora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0CFDAD15" w:rsidR="00F46AB2" w:rsidRPr="002F5DDC" w:rsidRDefault="00F46AB2" w:rsidP="00F46AB2">
            <w:pPr>
              <w:autoSpaceDE/>
              <w:autoSpaceDN/>
              <w:adjustRightInd/>
              <w:spacing w:line="288" w:lineRule="auto"/>
              <w:rPr>
                <w:rFonts w:ascii="Georgia" w:hAnsi="Georgia"/>
                <w:sz w:val="22"/>
                <w:szCs w:val="22"/>
                <w:lang w:eastAsia="en-US"/>
              </w:rPr>
            </w:pPr>
            <w:r w:rsidRPr="00100199">
              <w:rPr>
                <w:rFonts w:ascii="Georgia" w:hAnsi="Georgia"/>
                <w:b/>
                <w:sz w:val="22"/>
                <w:szCs w:val="22"/>
                <w:highlight w:val="lightGray"/>
                <w:lang w:eastAsia="en-US"/>
              </w:rPr>
              <w:t>[(</w:t>
            </w:r>
            <w:r w:rsidRPr="00643B6A">
              <w:rPr>
                <w:rFonts w:ascii="Georgia" w:hAnsi="Georgia"/>
                <w:b/>
                <w:sz w:val="22"/>
                <w:highlight w:val="lightGray"/>
              </w:rPr>
              <w:t>a) </w:t>
            </w:r>
            <w:proofErr w:type="spellStart"/>
            <w:r w:rsidRPr="00643B6A">
              <w:rPr>
                <w:rFonts w:ascii="Georgia" w:hAnsi="Georgia"/>
                <w:sz w:val="22"/>
                <w:highlight w:val="lightGray"/>
              </w:rPr>
              <w:t>Conductor</w:t>
            </w:r>
            <w:proofErr w:type="spellEnd"/>
            <w:r w:rsidRPr="00643B6A">
              <w:rPr>
                <w:rFonts w:ascii="Georgia" w:hAnsi="Georgia"/>
                <w:sz w:val="22"/>
                <w:highlight w:val="lightGray"/>
              </w:rPr>
              <w:t xml:space="preserve"> Tecnologia S.A., com sede na cidade de Barueri, Estado de São Paulo, na Avenida Tamboré, nº 267, Bloco Sul, 27º andar, conjunto 271-A, Tamboré, CEP 06460-000, inscrita no CNPJ sob o nº 03.645.772/0001-79</w:t>
            </w:r>
            <w:r w:rsidRPr="00100199">
              <w:rPr>
                <w:rFonts w:ascii="Georgia" w:hAnsi="Georgia"/>
                <w:sz w:val="22"/>
                <w:szCs w:val="22"/>
                <w:highlight w:val="lightGray"/>
                <w:lang w:eastAsia="en-US"/>
              </w:rPr>
              <w:t>]</w:t>
            </w:r>
            <w:r w:rsidRPr="002F5DDC">
              <w:rPr>
                <w:rFonts w:ascii="Georgia" w:hAnsi="Georgia"/>
                <w:sz w:val="22"/>
                <w:szCs w:val="22"/>
                <w:lang w:eastAsia="en-US"/>
              </w:rPr>
              <w:t xml:space="preserve">; e/ou </w:t>
            </w:r>
            <w:r w:rsidRPr="002F5DDC">
              <w:rPr>
                <w:rFonts w:ascii="Georgia" w:hAnsi="Georgia"/>
                <w:b/>
                <w:sz w:val="22"/>
                <w:szCs w:val="22"/>
                <w:lang w:eastAsia="en-US"/>
              </w:rPr>
              <w:t>(b) </w:t>
            </w:r>
            <w:r w:rsidRPr="002F5DDC">
              <w:rPr>
                <w:rFonts w:ascii="Georgia" w:hAnsi="Georgia"/>
                <w:sz w:val="22"/>
                <w:szCs w:val="22"/>
                <w:lang w:eastAsia="en-US"/>
              </w:rPr>
              <w:t xml:space="preserve">qualquer outra empresa que venha a ser </w:t>
            </w:r>
            <w:r w:rsidRPr="002F5DDC">
              <w:rPr>
                <w:rFonts w:ascii="Georgia" w:hAnsi="Georgia"/>
                <w:sz w:val="22"/>
                <w:szCs w:val="22"/>
                <w:lang w:eastAsia="en-US"/>
              </w:rPr>
              <w:lastRenderedPageBreak/>
              <w:t>contratada pelo Cedente para prestar os serviços de processamento das faturas dos Cartões de Crédito</w:t>
            </w:r>
            <w:r>
              <w:rPr>
                <w:rFonts w:ascii="Georgia" w:hAnsi="Georgia"/>
                <w:sz w:val="22"/>
                <w:szCs w:val="22"/>
                <w:lang w:eastAsia="en-US"/>
              </w:rPr>
              <w:t>.</w:t>
            </w:r>
          </w:p>
          <w:p w14:paraId="0B5E1507"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495497" w:rsidRPr="002F5DDC" w14:paraId="4E00CF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51EC261" w14:textId="794D293E" w:rsidR="00495497" w:rsidRPr="002F5DDC" w:rsidRDefault="00495497" w:rsidP="00F46AB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495497">
              <w:rPr>
                <w:rFonts w:ascii="Georgia" w:eastAsia="Arial Unicode MS" w:hAnsi="Georgia"/>
                <w:b/>
                <w:bCs/>
                <w:sz w:val="22"/>
                <w:szCs w:val="22"/>
                <w:lang w:eastAsia="en-US"/>
              </w:rPr>
              <w:t>Proporção de Subordinação</w:t>
            </w:r>
            <w:r>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13E339" w14:textId="65315306" w:rsidR="00495497" w:rsidRPr="002F5DDC" w:rsidRDefault="00147CA9" w:rsidP="00F46AB2">
            <w:pPr>
              <w:autoSpaceDE/>
              <w:autoSpaceDN/>
              <w:adjustRightInd/>
              <w:spacing w:line="288" w:lineRule="auto"/>
              <w:rPr>
                <w:rFonts w:ascii="Georgia" w:eastAsia="Arial Unicode MS" w:hAnsi="Georgia"/>
                <w:sz w:val="22"/>
                <w:szCs w:val="22"/>
                <w:lang w:eastAsia="en-US"/>
              </w:rPr>
            </w:pPr>
            <w:r w:rsidRPr="00147CA9">
              <w:rPr>
                <w:rFonts w:ascii="Georgia" w:eastAsia="Arial Unicode MS" w:hAnsi="Georgia"/>
                <w:sz w:val="22"/>
                <w:szCs w:val="22"/>
                <w:lang w:eastAsia="en-US"/>
              </w:rPr>
              <w:t xml:space="preserve">Significa a </w:t>
            </w:r>
            <w:r>
              <w:rPr>
                <w:rFonts w:ascii="Georgia" w:eastAsia="Arial Unicode MS" w:hAnsi="Georgia"/>
                <w:sz w:val="22"/>
                <w:szCs w:val="22"/>
                <w:lang w:eastAsia="en-US"/>
              </w:rPr>
              <w:t xml:space="preserve">proporção máxima </w:t>
            </w:r>
            <w:r w:rsidR="00C16CE2">
              <w:rPr>
                <w:rFonts w:ascii="Georgia" w:eastAsia="Arial Unicode MS" w:hAnsi="Georgia"/>
                <w:sz w:val="22"/>
                <w:szCs w:val="22"/>
                <w:lang w:eastAsia="en-US"/>
              </w:rPr>
              <w:t>para a razão do saldo do Valor Nominal Unitário das Debêntures Sênior sobre o Saldo do Valor Nominal Unitário das Debêntures</w:t>
            </w:r>
            <w:r w:rsidRPr="00147CA9">
              <w:rPr>
                <w:rFonts w:ascii="Georgia" w:eastAsia="Arial Unicode MS" w:hAnsi="Georgia"/>
                <w:sz w:val="22"/>
                <w:szCs w:val="22"/>
                <w:lang w:eastAsia="en-US"/>
              </w:rPr>
              <w:t xml:space="preserve">, equivalente a </w:t>
            </w:r>
            <w:r w:rsidRPr="00147CA9">
              <w:rPr>
                <w:rFonts w:ascii="Georgia" w:eastAsia="Arial Unicode MS" w:hAnsi="Georgia"/>
                <w:sz w:val="22"/>
                <w:szCs w:val="22"/>
                <w:highlight w:val="yellow"/>
                <w:lang w:eastAsia="en-US"/>
              </w:rPr>
              <w:t>[</w:t>
            </w:r>
            <w:proofErr w:type="gramStart"/>
            <w:r w:rsidRPr="00147CA9">
              <w:rPr>
                <w:rFonts w:ascii="Georgia" w:eastAsia="Arial Unicode MS" w:hAnsi="Georgia"/>
                <w:sz w:val="22"/>
                <w:szCs w:val="22"/>
                <w:highlight w:val="yellow"/>
                <w:lang w:eastAsia="en-US"/>
              </w:rPr>
              <w:t>=]</w:t>
            </w:r>
            <w:r w:rsidRPr="00147CA9">
              <w:rPr>
                <w:rFonts w:ascii="Georgia" w:eastAsia="Arial Unicode MS" w:hAnsi="Georgia"/>
                <w:sz w:val="22"/>
                <w:szCs w:val="22"/>
                <w:lang w:eastAsia="en-US"/>
              </w:rPr>
              <w:t>%</w:t>
            </w:r>
            <w:proofErr w:type="gramEnd"/>
            <w:r w:rsidRPr="00147CA9">
              <w:rPr>
                <w:rFonts w:ascii="Georgia" w:eastAsia="Arial Unicode MS" w:hAnsi="Georgia"/>
                <w:sz w:val="22"/>
                <w:szCs w:val="22"/>
                <w:lang w:eastAsia="en-US"/>
              </w:rPr>
              <w:t xml:space="preserve"> (</w:t>
            </w:r>
            <w:r w:rsidRPr="00147CA9">
              <w:rPr>
                <w:rFonts w:ascii="Georgia" w:eastAsia="Arial Unicode MS" w:hAnsi="Georgia"/>
                <w:sz w:val="22"/>
                <w:szCs w:val="22"/>
                <w:highlight w:val="yellow"/>
                <w:lang w:eastAsia="en-US"/>
              </w:rPr>
              <w:t>[=]</w:t>
            </w:r>
            <w:r>
              <w:rPr>
                <w:rFonts w:ascii="Georgia" w:eastAsia="Arial Unicode MS" w:hAnsi="Georgia"/>
                <w:sz w:val="22"/>
                <w:szCs w:val="22"/>
                <w:lang w:eastAsia="en-US"/>
              </w:rPr>
              <w:t xml:space="preserve"> </w:t>
            </w:r>
            <w:r w:rsidRPr="00147CA9">
              <w:rPr>
                <w:rFonts w:ascii="Georgia" w:eastAsia="Arial Unicode MS" w:hAnsi="Georgia"/>
                <w:sz w:val="22"/>
                <w:szCs w:val="22"/>
                <w:lang w:eastAsia="en-US"/>
              </w:rPr>
              <w:t>por cento).</w:t>
            </w:r>
          </w:p>
        </w:tc>
      </w:tr>
      <w:tr w:rsidR="00F46AB2" w:rsidRPr="002F5DDC"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Ajustada de Fluxo de Caixa dos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33209843"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Com relação a cada Devedor Cedido e cada Data de Pagamento vincenda, significa o produto de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(100% – </w:t>
            </w:r>
            <w:r w:rsidRPr="002F5DDC">
              <w:rPr>
                <w:rFonts w:ascii="Georgia" w:eastAsia="Arial Unicode MS" w:hAnsi="Georgia" w:cs="Tahoma"/>
                <w:sz w:val="22"/>
                <w:szCs w:val="22"/>
              </w:rPr>
              <w:t>Provisão para Inadimplência Individual</w:t>
            </w:r>
            <w:r w:rsidRPr="002F5DDC">
              <w:rPr>
                <w:rFonts w:ascii="Georgia" w:eastAsia="Arial Unicode MS" w:hAnsi="Georgia"/>
                <w:sz w:val="22"/>
                <w:szCs w:val="22"/>
                <w:lang w:eastAsia="en-US"/>
              </w:rPr>
              <w:t xml:space="preserve">);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Pagamento Mensal referente ao mês de tal Data de Pagamento</w:t>
            </w:r>
            <w:r>
              <w:rPr>
                <w:rFonts w:ascii="Georgia" w:eastAsia="Arial Unicode MS" w:hAnsi="Georgia"/>
                <w:sz w:val="22"/>
                <w:szCs w:val="22"/>
                <w:lang w:eastAsia="en-US"/>
              </w:rPr>
              <w:t>.</w:t>
            </w:r>
          </w:p>
          <w:p w14:paraId="762DA9E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Montante de Recebimento do INSS do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0EA1847" w14:textId="77777777" w:rsidR="00F46AB2" w:rsidRPr="002F5DDC" w:rsidRDefault="00F46AB2" w:rsidP="00F46AB2">
            <w:pPr>
              <w:autoSpaceDE/>
              <w:autoSpaceDN/>
              <w:adjustRightInd/>
              <w:spacing w:line="288" w:lineRule="auto"/>
              <w:rPr>
                <w:rFonts w:ascii="Georgia" w:hAnsi="Georgia"/>
                <w:sz w:val="22"/>
                <w:szCs w:val="22"/>
                <w:lang w:eastAsia="en-US"/>
              </w:rPr>
            </w:pPr>
          </w:p>
          <w:p w14:paraId="0FB24D63" w14:textId="76E24FDE"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r>
              <w:rPr>
                <w:rFonts w:ascii="Georgia" w:hAnsi="Georgia"/>
                <w:sz w:val="22"/>
                <w:szCs w:val="22"/>
                <w:lang w:eastAsia="en-US"/>
              </w:rPr>
              <w:t>.</w:t>
            </w:r>
          </w:p>
          <w:p w14:paraId="464F9087"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Pagamento das Debêntures no 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36CB03B1"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w:t>
            </w:r>
            <w:r>
              <w:rPr>
                <w:rFonts w:ascii="Georgia" w:eastAsia="Arial Unicode MS" w:hAnsi="Georgia"/>
                <w:sz w:val="22"/>
                <w:szCs w:val="22"/>
                <w:lang w:eastAsia="en-US"/>
              </w:rPr>
              <w:t xml:space="preserve">das Debêntures Sênior </w:t>
            </w:r>
            <w:r w:rsidRPr="002F5DDC">
              <w:rPr>
                <w:rFonts w:ascii="Georgia" w:eastAsia="Arial Unicode MS" w:hAnsi="Georgia"/>
                <w:sz w:val="22"/>
                <w:szCs w:val="22"/>
                <w:lang w:eastAsia="en-US"/>
              </w:rPr>
              <w:t>e do pagamento da Remuneração, referentes à totalidade das Debêntures</w:t>
            </w:r>
            <w:r>
              <w:rPr>
                <w:rFonts w:ascii="Georgia" w:eastAsia="Arial Unicode MS" w:hAnsi="Georgia"/>
                <w:sz w:val="22"/>
                <w:szCs w:val="22"/>
                <w:lang w:eastAsia="en-US"/>
              </w:rPr>
              <w:t xml:space="preserve"> Sênior</w:t>
            </w:r>
            <w:r w:rsidRPr="002F5DDC">
              <w:rPr>
                <w:rFonts w:ascii="Georgia" w:eastAsia="Arial Unicode MS" w:hAnsi="Georgia"/>
                <w:sz w:val="22"/>
                <w:szCs w:val="22"/>
                <w:lang w:eastAsia="en-US"/>
              </w:rPr>
              <w:t>, determinada pelo Agente de Cálculo conforme o disposto a seguir:</w:t>
            </w:r>
          </w:p>
          <w:p w14:paraId="017A4D33" w14:textId="77777777" w:rsidR="00F46AB2" w:rsidRPr="002F5DDC" w:rsidRDefault="00F46AB2" w:rsidP="00F46AB2">
            <w:pPr>
              <w:autoSpaceDE/>
              <w:autoSpaceDN/>
              <w:adjustRightInd/>
              <w:spacing w:line="288" w:lineRule="auto"/>
              <w:rPr>
                <w:rFonts w:ascii="Georgia" w:eastAsia="Arial Unicode MS" w:hAnsi="Georgia"/>
                <w:sz w:val="22"/>
                <w:szCs w:val="22"/>
                <w:lang w:eastAsia="en-US"/>
              </w:rPr>
            </w:pPr>
          </w:p>
          <w:p w14:paraId="4BF03FEB" w14:textId="71653277" w:rsidR="00F46AB2" w:rsidRPr="002F5DDC" w:rsidRDefault="00F46AB2" w:rsidP="00F46AB2">
            <w:pPr>
              <w:pStyle w:val="Nvel1111a"/>
              <w:numPr>
                <w:ilvl w:val="8"/>
                <w:numId w:val="11"/>
              </w:numPr>
              <w:ind w:left="709" w:hanging="709"/>
              <w:rPr>
                <w:rFonts w:ascii="Georgia" w:eastAsia="Calibri" w:hAnsi="Georgia"/>
                <w:lang w:val="pt-BR"/>
              </w:rPr>
            </w:pPr>
            <w:r w:rsidRPr="002F5DDC">
              <w:rPr>
                <w:rFonts w:ascii="Georgia" w:eastAsia="Calibri" w:hAnsi="Georgia"/>
                <w:lang w:val="pt-BR"/>
              </w:rPr>
              <w:lastRenderedPageBreak/>
              <w:t xml:space="preserve">a Amortização de Principal </w:t>
            </w:r>
            <w:r>
              <w:rPr>
                <w:rFonts w:ascii="Georgia" w:eastAsia="Arial Unicode MS" w:hAnsi="Georgia"/>
              </w:rPr>
              <w:t xml:space="preserve">das Debêntures Sênior </w:t>
            </w:r>
            <w:r w:rsidRPr="002F5DDC">
              <w:rPr>
                <w:rFonts w:ascii="Georgia" w:eastAsia="Calibri" w:hAnsi="Georgia"/>
                <w:lang w:val="pt-BR"/>
              </w:rPr>
              <w:t xml:space="preserve">deverá corresponder à Meta de Amortização, determinada conforme o cronograma do Anexo II à Escritura, considerando a Amortização </w:t>
            </w:r>
            <w:r w:rsidRPr="002F5DDC">
              <w:rPr>
                <w:rFonts w:ascii="Georgia" w:eastAsia="Calibri" w:hAnsi="Georgia"/>
                <w:i/>
                <w:iCs/>
                <w:lang w:val="pt-BR"/>
              </w:rPr>
              <w:t>Pro Rata</w:t>
            </w:r>
            <w:r w:rsidRPr="002F5DDC">
              <w:rPr>
                <w:rFonts w:ascii="Georgia" w:eastAsia="Calibri" w:hAnsi="Georgia"/>
                <w:lang w:val="pt-BR"/>
              </w:rPr>
              <w:t>;</w:t>
            </w:r>
            <w:r w:rsidR="00372837">
              <w:rPr>
                <w:rFonts w:ascii="Georgia" w:eastAsia="Calibri" w:hAnsi="Georgia"/>
                <w:lang w:val="pt-BR"/>
              </w:rPr>
              <w:t xml:space="preserve"> </w:t>
            </w:r>
          </w:p>
          <w:p w14:paraId="5AD10285" w14:textId="77777777" w:rsidR="00F46AB2" w:rsidRPr="002F5DDC" w:rsidRDefault="00F46AB2" w:rsidP="00F46AB2">
            <w:pPr>
              <w:autoSpaceDE/>
              <w:autoSpaceDN/>
              <w:adjustRightInd/>
              <w:spacing w:line="288" w:lineRule="auto"/>
              <w:rPr>
                <w:rFonts w:ascii="Georgia" w:eastAsia="Calibri" w:hAnsi="Georgia"/>
                <w:sz w:val="22"/>
                <w:szCs w:val="22"/>
                <w:lang w:eastAsia="en-US"/>
              </w:rPr>
            </w:pPr>
          </w:p>
          <w:p w14:paraId="1F5AA00E" w14:textId="36159201" w:rsidR="00F46AB2" w:rsidRPr="00266369" w:rsidRDefault="00F46AB2" w:rsidP="00F46AB2">
            <w:pPr>
              <w:pStyle w:val="Nvel1111a"/>
              <w:numPr>
                <w:ilvl w:val="8"/>
                <w:numId w:val="11"/>
              </w:numPr>
              <w:ind w:left="709" w:hanging="709"/>
              <w:rPr>
                <w:rFonts w:ascii="Georgia" w:eastAsia="Arial Unicode MS" w:hAnsi="Georgia"/>
                <w:lang w:val="pt-BR"/>
              </w:rPr>
            </w:pPr>
            <w:r w:rsidRPr="00266369">
              <w:rPr>
                <w:rFonts w:ascii="Georgia" w:eastAsia="Calibri" w:hAnsi="Georgia"/>
                <w:lang w:val="pt-BR"/>
              </w:rPr>
              <w:t xml:space="preserve">a Remuneração, a ser paga em cada Data de Pagamento no Horizonte de Liquidez, será calculada </w:t>
            </w:r>
            <w:r w:rsidRPr="00266369">
              <w:rPr>
                <w:rFonts w:ascii="Georgia" w:eastAsia="Calibri" w:hAnsi="Georgia"/>
                <w:i/>
                <w:lang w:val="pt-BR"/>
              </w:rPr>
              <w:t xml:space="preserve">pro rata </w:t>
            </w:r>
            <w:proofErr w:type="spellStart"/>
            <w:r w:rsidRPr="00266369">
              <w:rPr>
                <w:rFonts w:ascii="Georgia" w:eastAsia="Calibri" w:hAnsi="Georgia"/>
                <w:i/>
                <w:lang w:val="pt-BR"/>
              </w:rPr>
              <w:t>temporis</w:t>
            </w:r>
            <w:proofErr w:type="spellEnd"/>
            <w:r w:rsidRPr="00266369">
              <w:rPr>
                <w:rFonts w:ascii="Georgia" w:eastAsia="Calibri" w:hAnsi="Georgia"/>
                <w:lang w:val="pt-BR"/>
              </w:rPr>
              <w:t xml:space="preserve"> desde a </w:t>
            </w:r>
            <w:r w:rsidRPr="00266369">
              <w:rPr>
                <w:rFonts w:ascii="Georgia" w:eastAsia="Calibri" w:hAnsi="Georgia"/>
                <w:bCs/>
                <w:lang w:val="pt-BR"/>
              </w:rPr>
              <w:t xml:space="preserve">Data de 1ª Integralização </w:t>
            </w:r>
            <w:r w:rsidRPr="00266369">
              <w:rPr>
                <w:rFonts w:ascii="Georgia" w:eastAsia="Arial Unicode MS" w:hAnsi="Georgia"/>
              </w:rPr>
              <w:t xml:space="preserve">das Debêntures Sênior </w:t>
            </w:r>
            <w:r w:rsidRPr="00266369">
              <w:rPr>
                <w:rFonts w:ascii="Georgia" w:eastAsia="Calibri" w:hAnsi="Georgia"/>
                <w:lang w:val="pt-BR"/>
              </w:rPr>
              <w:t>ou a Data de Pagamento imediatamente anterior, o que tiver ocorrido por último, até a Data de Pagamento</w:t>
            </w:r>
            <w:r w:rsidRPr="00643B6A">
              <w:rPr>
                <w:rFonts w:ascii="Georgia" w:hAnsi="Georgia"/>
              </w:rPr>
              <w:t xml:space="preserve"> </w:t>
            </w:r>
            <w:r w:rsidRPr="00266369">
              <w:rPr>
                <w:rFonts w:ascii="Georgia" w:eastAsia="Calibri" w:hAnsi="Georgia"/>
                <w:lang w:val="pt-BR"/>
              </w:rPr>
              <w:t>em questão; e</w:t>
            </w:r>
          </w:p>
          <w:p w14:paraId="72BAF699" w14:textId="77777777" w:rsidR="00F46AB2" w:rsidRPr="002F5DDC" w:rsidRDefault="00F46AB2" w:rsidP="00F46AB2">
            <w:pPr>
              <w:autoSpaceDE/>
              <w:autoSpaceDN/>
              <w:adjustRightInd/>
              <w:spacing w:line="288" w:lineRule="auto"/>
              <w:rPr>
                <w:rFonts w:ascii="Georgia" w:hAnsi="Georgia"/>
                <w:sz w:val="22"/>
                <w:szCs w:val="22"/>
              </w:rPr>
            </w:pPr>
          </w:p>
          <w:p w14:paraId="099350A9" w14:textId="77777777" w:rsidR="00F46AB2" w:rsidRPr="002F5DDC" w:rsidRDefault="00F46AB2" w:rsidP="00F46AB2">
            <w:pPr>
              <w:pStyle w:val="Nvel1111a"/>
              <w:numPr>
                <w:ilvl w:val="8"/>
                <w:numId w:val="11"/>
              </w:numPr>
              <w:ind w:left="709" w:hanging="709"/>
              <w:rPr>
                <w:rFonts w:ascii="Georgia" w:eastAsia="Arial Unicode MS" w:hAnsi="Georgia"/>
                <w:lang w:val="pt-BR"/>
              </w:rPr>
            </w:pPr>
            <w:r w:rsidRPr="002F5DDC">
              <w:rPr>
                <w:rFonts w:ascii="Georgia" w:eastAsia="Calibri" w:hAnsi="Georgia"/>
                <w:lang w:val="pt-BR"/>
              </w:rPr>
              <w:t>para efeito desse cálculo, considerar-se-á, como Taxa DI aplicável a períodos futuros, a mais recente Taxa DI divulgada</w:t>
            </w:r>
          </w:p>
          <w:p w14:paraId="738A0748" w14:textId="77777777" w:rsidR="00F46AB2" w:rsidRPr="002F5DDC" w:rsidRDefault="00F46AB2" w:rsidP="00F46AB2">
            <w:pPr>
              <w:autoSpaceDE/>
              <w:autoSpaceDN/>
              <w:adjustRightInd/>
              <w:spacing w:line="288" w:lineRule="auto"/>
              <w:rPr>
                <w:rFonts w:ascii="Georgia" w:eastAsia="Arial Unicode MS" w:hAnsi="Georgia"/>
                <w:sz w:val="22"/>
                <w:szCs w:val="22"/>
                <w:lang w:eastAsia="en-US"/>
              </w:rPr>
            </w:pPr>
          </w:p>
        </w:tc>
      </w:tr>
      <w:tr w:rsidR="00F46AB2" w:rsidRPr="002F5DDC"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Projeção de Pagamento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2C556E89"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significa o menor entre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o Valor Mínimo;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Saldo Remanescente</w:t>
            </w:r>
            <w:r>
              <w:rPr>
                <w:rFonts w:ascii="Georgia" w:eastAsia="Arial Unicode MS" w:hAnsi="Georgia"/>
                <w:sz w:val="22"/>
                <w:szCs w:val="22"/>
                <w:lang w:eastAsia="en-US"/>
              </w:rPr>
              <w:t>.</w:t>
            </w:r>
          </w:p>
          <w:p w14:paraId="30828ACA"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Saldo Remanescente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416427A9"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como saldo inicial, aquele informado no Arquivo de Prévia correspondente à Data de Verificação;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 xml:space="preserve">os pagamentos futuros equivalentes ao Valor Mínimo; e </w:t>
            </w:r>
            <w:r w:rsidRPr="002F5DDC">
              <w:rPr>
                <w:rFonts w:ascii="Georgia" w:eastAsia="Arial Unicode MS" w:hAnsi="Georgia"/>
                <w:b/>
                <w:sz w:val="22"/>
                <w:szCs w:val="22"/>
                <w:lang w:eastAsia="en-US"/>
              </w:rPr>
              <w:t>(c) </w:t>
            </w:r>
            <w:r w:rsidRPr="002F5DDC">
              <w:rPr>
                <w:rFonts w:ascii="Georgia" w:eastAsia="Arial Unicode MS" w:hAnsi="Georgia"/>
                <w:sz w:val="22"/>
                <w:szCs w:val="22"/>
                <w:lang w:eastAsia="en-US"/>
              </w:rPr>
              <w:t>os juros conforme a Taxa de Juros dos Cartões de Crédito</w:t>
            </w:r>
            <w:r>
              <w:rPr>
                <w:rFonts w:ascii="Georgia" w:eastAsia="Arial Unicode MS" w:hAnsi="Georgia"/>
                <w:sz w:val="22"/>
                <w:szCs w:val="22"/>
                <w:lang w:eastAsia="en-US"/>
              </w:rPr>
              <w:t>.</w:t>
            </w:r>
          </w:p>
          <w:p w14:paraId="3A651908"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F46AB2" w:rsidRPr="002F5DDC" w:rsidRDefault="00F46AB2" w:rsidP="00F46AB2">
            <w:pPr>
              <w:autoSpaceDE/>
              <w:autoSpaceDN/>
              <w:adjustRightInd/>
              <w:spacing w:line="288" w:lineRule="auto"/>
              <w:jc w:val="left"/>
              <w:rPr>
                <w:rFonts w:ascii="Georgia" w:eastAsia="Arial Unicode MS" w:hAnsi="Georgia"/>
                <w:bCs/>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Provisão para Inadimplência Individual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6A78886F"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2F5DDC">
              <w:rPr>
                <w:rFonts w:ascii="Georgia" w:eastAsia="Arial Unicode MS" w:hAnsi="Georgia" w:cs="Tahoma"/>
                <w:sz w:val="22"/>
                <w:szCs w:val="22"/>
              </w:rPr>
              <w:t>Dataprev</w:t>
            </w:r>
            <w:proofErr w:type="spellEnd"/>
            <w:r>
              <w:rPr>
                <w:rFonts w:ascii="Georgia" w:eastAsia="Arial Unicode MS" w:hAnsi="Georgia" w:cs="Tahoma"/>
                <w:sz w:val="22"/>
                <w:szCs w:val="22"/>
              </w:rPr>
              <w:t>.</w:t>
            </w:r>
          </w:p>
          <w:p w14:paraId="389CA39D"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58BDA9AE"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990956">
              <w:rPr>
                <w:rFonts w:ascii="Georgia" w:eastAsia="Arial Unicode MS" w:hAnsi="Georgia"/>
                <w:sz w:val="22"/>
                <w:szCs w:val="22"/>
                <w:highlight w:val="lightGray"/>
                <w:lang w:eastAsia="en-US"/>
              </w:rPr>
              <w:t>[“</w:t>
            </w:r>
            <w:r w:rsidRPr="00643B6A">
              <w:rPr>
                <w:rFonts w:ascii="Georgia" w:eastAsia="Arial Unicode MS" w:hAnsi="Georgia"/>
                <w:b/>
                <w:sz w:val="22"/>
                <w:highlight w:val="lightGray"/>
              </w:rPr>
              <w:t>RCA da Emissora</w:t>
            </w:r>
            <w:r w:rsidRPr="00990956">
              <w:rPr>
                <w:rFonts w:ascii="Georgia" w:eastAsia="Arial Unicode MS" w:hAnsi="Georgia"/>
                <w:sz w:val="22"/>
                <w:szCs w:val="22"/>
                <w:highlight w:val="lightGray"/>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68FA0CDE" w:rsidR="00F46AB2" w:rsidRPr="002F5DDC" w:rsidRDefault="00F46AB2" w:rsidP="00F46AB2">
            <w:pPr>
              <w:autoSpaceDE/>
              <w:autoSpaceDN/>
              <w:adjustRightInd/>
              <w:spacing w:line="288" w:lineRule="auto"/>
              <w:rPr>
                <w:rFonts w:ascii="Georgia" w:hAnsi="Georgia"/>
                <w:sz w:val="22"/>
                <w:szCs w:val="22"/>
                <w:lang w:eastAsia="en-US"/>
              </w:rPr>
            </w:pPr>
            <w:r w:rsidRPr="00990956">
              <w:rPr>
                <w:rFonts w:ascii="Georgia" w:hAnsi="Georgia"/>
                <w:sz w:val="22"/>
                <w:szCs w:val="22"/>
                <w:highlight w:val="lightGray"/>
                <w:lang w:eastAsia="en-US"/>
              </w:rPr>
              <w:t>[</w:t>
            </w:r>
            <w:r w:rsidRPr="00990956">
              <w:rPr>
                <w:rFonts w:ascii="Georgia" w:hAnsi="Georgia"/>
                <w:b/>
                <w:bCs/>
                <w:sz w:val="22"/>
                <w:szCs w:val="22"/>
                <w:highlight w:val="lightGray"/>
                <w:u w:val="single"/>
                <w:lang w:eastAsia="en-US"/>
              </w:rPr>
              <w:t>Nota SF</w:t>
            </w:r>
            <w:r w:rsidRPr="00990956">
              <w:rPr>
                <w:rFonts w:ascii="Georgia" w:hAnsi="Georgia"/>
                <w:sz w:val="22"/>
                <w:szCs w:val="22"/>
                <w:highlight w:val="lightGray"/>
                <w:lang w:eastAsia="en-US"/>
              </w:rPr>
              <w:t>: Caso aplicável</w:t>
            </w:r>
            <w:r>
              <w:rPr>
                <w:rFonts w:ascii="Georgia" w:hAnsi="Georgia"/>
                <w:sz w:val="22"/>
                <w:szCs w:val="22"/>
                <w:highlight w:val="lightGray"/>
                <w:lang w:eastAsia="en-US"/>
              </w:rPr>
              <w:t xml:space="preserve"> no âmbito da outorga das garantias</w:t>
            </w:r>
            <w:r w:rsidRPr="00990956">
              <w:rPr>
                <w:rFonts w:ascii="Georgia" w:hAnsi="Georgia"/>
                <w:sz w:val="22"/>
                <w:szCs w:val="22"/>
                <w:highlight w:val="lightGray"/>
                <w:lang w:eastAsia="en-US"/>
              </w:rPr>
              <w:t>.]</w:t>
            </w:r>
          </w:p>
          <w:p w14:paraId="395E351D"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22F7BC1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Recibo de cessão elaborado conforme modelo constante do </w:t>
            </w:r>
            <w:r w:rsidRPr="00990956">
              <w:rPr>
                <w:rFonts w:ascii="Georgia" w:hAnsi="Georgia"/>
                <w:sz w:val="22"/>
                <w:szCs w:val="22"/>
                <w:highlight w:val="lightGray"/>
                <w:lang w:eastAsia="en-US"/>
              </w:rPr>
              <w:t>[</w:t>
            </w:r>
            <w:r w:rsidRPr="00643B6A">
              <w:rPr>
                <w:rFonts w:ascii="Georgia" w:hAnsi="Georgia"/>
                <w:sz w:val="22"/>
                <w:highlight w:val="lightGray"/>
              </w:rPr>
              <w:t>Anexo III</w:t>
            </w:r>
            <w:r w:rsidRPr="00990956">
              <w:rPr>
                <w:rFonts w:ascii="Georgia" w:hAnsi="Georgia"/>
                <w:sz w:val="22"/>
                <w:szCs w:val="22"/>
                <w:highlight w:val="lightGray"/>
                <w:lang w:eastAsia="en-US"/>
              </w:rPr>
              <w:t>]</w:t>
            </w:r>
            <w:r w:rsidRPr="002F5DDC">
              <w:rPr>
                <w:rFonts w:ascii="Georgia" w:hAnsi="Georgia"/>
                <w:sz w:val="22"/>
                <w:szCs w:val="22"/>
                <w:lang w:eastAsia="en-US"/>
              </w:rPr>
              <w:t xml:space="preserve"> ao Contrato de Cessão</w:t>
            </w:r>
            <w:r>
              <w:rPr>
                <w:rFonts w:ascii="Georgia" w:hAnsi="Georgia"/>
                <w:sz w:val="22"/>
                <w:szCs w:val="22"/>
                <w:lang w:eastAsia="en-US"/>
              </w:rPr>
              <w:t>.</w:t>
            </w:r>
          </w:p>
          <w:p w14:paraId="57C7C803"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3E2C4E4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Recibo de resolução da cessão elaborado conforme modelo constante do </w:t>
            </w:r>
            <w:r w:rsidRPr="00990956">
              <w:rPr>
                <w:rFonts w:ascii="Georgia" w:hAnsi="Georgia"/>
                <w:sz w:val="22"/>
                <w:szCs w:val="22"/>
                <w:highlight w:val="lightGray"/>
                <w:lang w:eastAsia="en-US"/>
              </w:rPr>
              <w:t>[</w:t>
            </w:r>
            <w:r w:rsidRPr="00643B6A">
              <w:rPr>
                <w:rFonts w:ascii="Georgia" w:hAnsi="Georgia"/>
                <w:sz w:val="22"/>
                <w:highlight w:val="lightGray"/>
              </w:rPr>
              <w:t>Anexo V</w:t>
            </w:r>
            <w:r w:rsidRPr="00990956">
              <w:rPr>
                <w:rFonts w:ascii="Georgia" w:hAnsi="Georgia"/>
                <w:sz w:val="22"/>
                <w:szCs w:val="22"/>
                <w:highlight w:val="lightGray"/>
                <w:lang w:eastAsia="en-US"/>
              </w:rPr>
              <w:t>]</w:t>
            </w:r>
            <w:r w:rsidRPr="002F5DDC">
              <w:rPr>
                <w:rFonts w:ascii="Georgia" w:hAnsi="Georgia"/>
                <w:sz w:val="22"/>
                <w:szCs w:val="22"/>
                <w:lang w:eastAsia="en-US"/>
              </w:rPr>
              <w:t xml:space="preserve"> ao Contrato de Cessão</w:t>
            </w:r>
            <w:r>
              <w:rPr>
                <w:rFonts w:ascii="Georgia" w:hAnsi="Georgia"/>
                <w:sz w:val="22"/>
                <w:szCs w:val="22"/>
                <w:lang w:eastAsia="en-US"/>
              </w:rPr>
              <w:t>.</w:t>
            </w:r>
          </w:p>
          <w:p w14:paraId="679FE419"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Recompra Facultativa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680FA435" w:rsidR="00F46AB2" w:rsidRPr="002F5DDC" w:rsidRDefault="00F46AB2" w:rsidP="00F46AB2">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 de recompra facultativa da totalidade dos Direitos Creditórios Cedidos pelo Cedente, conforme prevista no item 13.1 do Contrato de Cessão</w:t>
            </w:r>
            <w:r>
              <w:rPr>
                <w:rFonts w:ascii="Georgia" w:hAnsi="Georgia"/>
                <w:spacing w:val="-2"/>
                <w:sz w:val="22"/>
                <w:szCs w:val="22"/>
                <w:lang w:eastAsia="en-US"/>
              </w:rPr>
              <w:t>.</w:t>
            </w:r>
          </w:p>
          <w:p w14:paraId="41A2E099" w14:textId="77777777" w:rsidR="00F46AB2" w:rsidRPr="002F5DDC" w:rsidRDefault="00F46AB2" w:rsidP="00F46AB2">
            <w:pPr>
              <w:autoSpaceDE/>
              <w:autoSpaceDN/>
              <w:adjustRightInd/>
              <w:spacing w:line="288" w:lineRule="auto"/>
              <w:rPr>
                <w:rFonts w:ascii="Georgia" w:eastAsia="Arial Unicode MS" w:hAnsi="Georgia"/>
                <w:sz w:val="22"/>
                <w:szCs w:val="22"/>
              </w:rPr>
            </w:pPr>
          </w:p>
        </w:tc>
      </w:tr>
      <w:tr w:rsidR="00FF16FE" w:rsidRPr="002F5DDC" w14:paraId="7A644DF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C71FCCC" w14:textId="4F11EB63" w:rsidR="00FF16FE" w:rsidRPr="002F5DDC" w:rsidRDefault="00FF16FE" w:rsidP="00FF16FE">
            <w:pPr>
              <w:autoSpaceDE/>
              <w:autoSpaceDN/>
              <w:adjustRightInd/>
              <w:spacing w:line="288" w:lineRule="auto"/>
              <w:rPr>
                <w:rFonts w:ascii="Georgia" w:eastAsia="Arial Unicode MS" w:hAnsi="Georgia"/>
                <w:sz w:val="22"/>
                <w:szCs w:val="22"/>
                <w:lang w:eastAsia="en-US"/>
              </w:rPr>
            </w:pPr>
            <w:r w:rsidRPr="00D4546D">
              <w:rPr>
                <w:rFonts w:ascii="Georgia" w:hAnsi="Georgia"/>
                <w:sz w:val="22"/>
                <w:szCs w:val="22"/>
                <w:u w:val="single"/>
              </w:rPr>
              <w:t>“</w:t>
            </w:r>
            <w:r w:rsidRPr="00D4546D">
              <w:rPr>
                <w:rFonts w:ascii="Georgia" w:hAnsi="Georgia"/>
                <w:b/>
                <w:bCs/>
                <w:sz w:val="22"/>
                <w:szCs w:val="22"/>
                <w:u w:val="single"/>
              </w:rPr>
              <w:t>Recompra Compulsória dos Direitos Creditórios Inadimplidos</w:t>
            </w:r>
            <w:r w:rsidRPr="00D4546D">
              <w:rPr>
                <w:rFonts w:ascii="Georgia" w:hAnsi="Georgia"/>
                <w:sz w:val="22"/>
                <w:szCs w:val="22"/>
                <w:u w:val="single"/>
              </w:rPr>
              <w:t>”</w:t>
            </w:r>
          </w:p>
        </w:tc>
        <w:tc>
          <w:tcPr>
            <w:tcW w:w="4414" w:type="dxa"/>
            <w:tcBorders>
              <w:top w:val="single" w:sz="4" w:space="0" w:color="auto"/>
              <w:left w:val="single" w:sz="4" w:space="0" w:color="auto"/>
              <w:bottom w:val="single" w:sz="4" w:space="0" w:color="auto"/>
              <w:right w:val="single" w:sz="4" w:space="0" w:color="auto"/>
            </w:tcBorders>
          </w:tcPr>
          <w:p w14:paraId="2BFBEA9D" w14:textId="7D801F23" w:rsidR="00FF16FE" w:rsidRPr="002F5DDC" w:rsidRDefault="00FF16FE" w:rsidP="00FF16FE">
            <w:pPr>
              <w:autoSpaceDE/>
              <w:autoSpaceDN/>
              <w:adjustRightInd/>
              <w:spacing w:line="288" w:lineRule="auto"/>
              <w:rPr>
                <w:rFonts w:ascii="Georgia" w:hAnsi="Georgia"/>
                <w:spacing w:val="-2"/>
                <w:sz w:val="22"/>
                <w:szCs w:val="22"/>
                <w:lang w:eastAsia="en-US"/>
              </w:rPr>
            </w:pPr>
            <w:r w:rsidRPr="00EF5AD5">
              <w:rPr>
                <w:rFonts w:ascii="Georgia" w:hAnsi="Georgia"/>
                <w:spacing w:val="-3"/>
                <w:sz w:val="22"/>
                <w:szCs w:val="22"/>
              </w:rPr>
              <w:t>Recompra Compulsória dos Direitos Creditórios Inadimplidos</w:t>
            </w:r>
            <w:r>
              <w:rPr>
                <w:rFonts w:ascii="Georgia" w:hAnsi="Georgia"/>
                <w:spacing w:val="-3"/>
                <w:sz w:val="22"/>
                <w:szCs w:val="22"/>
              </w:rPr>
              <w:t xml:space="preserve">, definido nos termos do item </w:t>
            </w:r>
            <w:r>
              <w:rPr>
                <w:rFonts w:ascii="Georgia" w:eastAsia="Arial Unicode MS" w:hAnsi="Georgia"/>
                <w:sz w:val="22"/>
                <w:szCs w:val="22"/>
              </w:rPr>
              <w:t>12.3 do Contrato de Cessão.</w:t>
            </w:r>
          </w:p>
        </w:tc>
      </w:tr>
      <w:tr w:rsidR="00F46AB2" w:rsidRPr="002F5DDC" w14:paraId="3041C26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44A8982" w14:textId="748F03AE" w:rsidR="00F46AB2" w:rsidRPr="00643B6A" w:rsidRDefault="00F46AB2" w:rsidP="00643B6A">
            <w:pPr>
              <w:autoSpaceDE/>
              <w:autoSpaceDN/>
              <w:adjustRightInd/>
              <w:spacing w:line="288" w:lineRule="auto"/>
              <w:rPr>
                <w:rFonts w:ascii="Georgia" w:eastAsia="Arial Unicode MS" w:hAnsi="Georgia"/>
                <w:sz w:val="22"/>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63FFD89" w14:textId="249479B9"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eastAsia="Arial Unicode MS" w:hAnsi="Georgia"/>
                <w:sz w:val="22"/>
                <w:szCs w:val="22"/>
              </w:rPr>
              <w:t xml:space="preserve">Com relação a </w:t>
            </w:r>
            <w:r w:rsidRPr="004B2724">
              <w:rPr>
                <w:rFonts w:ascii="Georgia" w:eastAsia="Arial Unicode MS" w:hAnsi="Georgia"/>
                <w:sz w:val="22"/>
                <w:szCs w:val="22"/>
              </w:rPr>
              <w:t>cada Data de Pagamento da Remuneração, os juros remuneratórios incidentes sobre</w:t>
            </w:r>
            <w:r w:rsidRPr="002F5DDC">
              <w:rPr>
                <w:rFonts w:ascii="Georgia" w:eastAsia="Arial Unicode MS" w:hAnsi="Georgia"/>
                <w:sz w:val="22"/>
                <w:szCs w:val="22"/>
              </w:rPr>
              <w:t xml:space="preserve"> o Valor Nominal Unitário </w:t>
            </w:r>
            <w:r>
              <w:rPr>
                <w:rFonts w:ascii="Georgia" w:eastAsia="Arial Unicode MS" w:hAnsi="Georgia"/>
                <w:sz w:val="22"/>
                <w:szCs w:val="22"/>
              </w:rPr>
              <w:t xml:space="preserve">das Debêntures Sênior </w:t>
            </w:r>
            <w:r w:rsidRPr="002F5DDC">
              <w:rPr>
                <w:rFonts w:ascii="Georgia" w:eastAsia="Arial Unicode MS" w:hAnsi="Georgia"/>
                <w:sz w:val="22"/>
                <w:szCs w:val="22"/>
              </w:rPr>
              <w:t xml:space="preserve">ou o </w:t>
            </w:r>
            <w:r w:rsidRPr="004B2724">
              <w:rPr>
                <w:rFonts w:ascii="Georgia" w:eastAsia="Arial Unicode MS" w:hAnsi="Georgia"/>
                <w:sz w:val="22"/>
                <w:szCs w:val="22"/>
              </w:rPr>
              <w:t>saldo do Valor Nominal Unitário das Debêntures Sênior</w:t>
            </w:r>
            <w:r w:rsidRPr="004B2724">
              <w:rPr>
                <w:rFonts w:ascii="Georgia" w:hAnsi="Georgia"/>
                <w:sz w:val="22"/>
                <w:szCs w:val="22"/>
              </w:rPr>
              <w:t xml:space="preserve">, </w:t>
            </w:r>
            <w:r w:rsidRPr="004B2724">
              <w:rPr>
                <w:rFonts w:ascii="Georgia" w:eastAsia="Arial Unicode MS" w:hAnsi="Georgia"/>
                <w:sz w:val="22"/>
                <w:szCs w:val="22"/>
              </w:rPr>
              <w:t>calculados na forma do item </w:t>
            </w:r>
            <w:r w:rsidRPr="004B2724">
              <w:rPr>
                <w:rFonts w:ascii="Georgia" w:eastAsia="Arial Unicode MS" w:hAnsi="Georgia"/>
                <w:sz w:val="22"/>
                <w:szCs w:val="22"/>
              </w:rPr>
              <w:fldChar w:fldCharType="begin"/>
            </w:r>
            <w:r w:rsidRPr="004B2724">
              <w:rPr>
                <w:rFonts w:ascii="Georgia" w:eastAsia="Arial Unicode MS" w:hAnsi="Georgia"/>
                <w:sz w:val="22"/>
                <w:szCs w:val="22"/>
              </w:rPr>
              <w:instrText xml:space="preserve"> REF _Ref34058335 \r \h  \* MERGEFORMAT </w:instrText>
            </w:r>
            <w:r w:rsidRPr="004B2724">
              <w:rPr>
                <w:rFonts w:ascii="Georgia" w:eastAsia="Arial Unicode MS" w:hAnsi="Georgia"/>
                <w:sz w:val="22"/>
                <w:szCs w:val="22"/>
              </w:rPr>
            </w:r>
            <w:r w:rsidRPr="004B2724">
              <w:rPr>
                <w:rFonts w:ascii="Georgia" w:eastAsia="Arial Unicode MS" w:hAnsi="Georgia"/>
                <w:sz w:val="22"/>
                <w:szCs w:val="22"/>
              </w:rPr>
              <w:fldChar w:fldCharType="separate"/>
            </w:r>
            <w:r w:rsidR="00C251D9">
              <w:rPr>
                <w:rFonts w:ascii="Georgia" w:eastAsia="Arial Unicode MS" w:hAnsi="Georgia"/>
                <w:sz w:val="22"/>
                <w:szCs w:val="22"/>
              </w:rPr>
              <w:t>5.9.1</w:t>
            </w:r>
            <w:r w:rsidRPr="004B2724">
              <w:rPr>
                <w:rFonts w:ascii="Georgia" w:eastAsia="Arial Unicode MS" w:hAnsi="Georgia"/>
                <w:sz w:val="22"/>
                <w:szCs w:val="22"/>
              </w:rPr>
              <w:fldChar w:fldCharType="end"/>
            </w:r>
            <w:r w:rsidRPr="004B2724">
              <w:rPr>
                <w:rFonts w:ascii="Georgia" w:eastAsia="Arial Unicode MS" w:hAnsi="Georgia"/>
                <w:sz w:val="22"/>
                <w:szCs w:val="22"/>
              </w:rPr>
              <w:t xml:space="preserve"> da Escritura, efetivamente pagos em tal Data de Pagamento da Remuneração.</w:t>
            </w:r>
          </w:p>
          <w:p w14:paraId="4A8A21DC" w14:textId="4959436C"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p>
        </w:tc>
      </w:tr>
      <w:tr w:rsidR="00F46AB2" w:rsidRPr="002F5DDC"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Representantes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7ABF7B36" w:rsidR="00F46AB2" w:rsidRPr="002F5DDC" w:rsidRDefault="00F46AB2" w:rsidP="00F46AB2">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Em relação a determinada </w:t>
            </w:r>
            <w:r w:rsidRPr="002F5DDC">
              <w:rPr>
                <w:rFonts w:ascii="Georgia" w:hAnsi="Georgia" w:cs="Tahoma"/>
                <w:sz w:val="22"/>
                <w:szCs w:val="22"/>
              </w:rPr>
              <w:t>Pessoas</w:t>
            </w:r>
            <w:r w:rsidRPr="002F5DDC">
              <w:rPr>
                <w:rFonts w:ascii="Georgia" w:hAnsi="Georgia"/>
                <w:sz w:val="22"/>
                <w:szCs w:val="22"/>
              </w:rPr>
              <w:t xml:space="preserve">, seus sócios, administradores, procuradores, empregados, prepostos, assessores e prestadores de serviços, presentes ou futuros, que atuem em nome da </w:t>
            </w:r>
            <w:r w:rsidRPr="002F5DDC">
              <w:rPr>
                <w:rFonts w:ascii="Georgia" w:hAnsi="Georgia" w:cs="Tahoma"/>
                <w:sz w:val="22"/>
                <w:szCs w:val="22"/>
              </w:rPr>
              <w:t>Pessoas</w:t>
            </w:r>
            <w:r w:rsidRPr="002F5DDC">
              <w:rPr>
                <w:rFonts w:ascii="Georgia" w:hAnsi="Georgia"/>
                <w:sz w:val="22"/>
                <w:szCs w:val="22"/>
              </w:rPr>
              <w:t xml:space="preserve"> em questão</w:t>
            </w:r>
            <w:r>
              <w:rPr>
                <w:rFonts w:ascii="Georgia" w:hAnsi="Georgia"/>
                <w:sz w:val="22"/>
                <w:szCs w:val="22"/>
              </w:rPr>
              <w:t>.</w:t>
            </w:r>
          </w:p>
          <w:p w14:paraId="78004171" w14:textId="77777777" w:rsidR="00F46AB2" w:rsidRPr="002F5DDC" w:rsidRDefault="00F46AB2" w:rsidP="00F46AB2">
            <w:pPr>
              <w:autoSpaceDE/>
              <w:autoSpaceDN/>
              <w:adjustRightInd/>
              <w:spacing w:line="288" w:lineRule="auto"/>
              <w:rPr>
                <w:rFonts w:ascii="Georgia" w:hAnsi="Georgia"/>
                <w:spacing w:val="-2"/>
                <w:sz w:val="22"/>
                <w:szCs w:val="22"/>
                <w:lang w:eastAsia="en-US"/>
              </w:rPr>
            </w:pPr>
          </w:p>
        </w:tc>
      </w:tr>
      <w:tr w:rsidR="00F46AB2" w:rsidRPr="002F5DDC"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F46AB2" w:rsidRPr="002F5DDC" w:rsidRDefault="00F46AB2" w:rsidP="00F46AB2">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F46AB2" w:rsidRPr="002F5DDC" w:rsidRDefault="00F46AB2" w:rsidP="00F46AB2">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BB154DD" w14:textId="77777777" w:rsidR="00F46AB2" w:rsidRPr="002F5DDC" w:rsidRDefault="00F46AB2" w:rsidP="00F46AB2">
            <w:pPr>
              <w:autoSpaceDE/>
              <w:autoSpaceDN/>
              <w:adjustRightInd/>
              <w:spacing w:line="288" w:lineRule="auto"/>
              <w:rPr>
                <w:rFonts w:ascii="Georgia" w:hAnsi="Georgia"/>
                <w:spacing w:val="-2"/>
                <w:sz w:val="22"/>
                <w:szCs w:val="22"/>
                <w:lang w:eastAsia="en-US"/>
              </w:rPr>
            </w:pPr>
          </w:p>
          <w:p w14:paraId="1D116B1E" w14:textId="5DEFC02B" w:rsidR="00F46AB2" w:rsidRPr="002F5DDC" w:rsidRDefault="00F46AB2" w:rsidP="00F46AB2">
            <w:pPr>
              <w:pStyle w:val="Nvel1111a"/>
              <w:numPr>
                <w:ilvl w:val="8"/>
                <w:numId w:val="15"/>
              </w:numPr>
              <w:tabs>
                <w:tab w:val="clear" w:pos="2126"/>
                <w:tab w:val="num" w:pos="722"/>
                <w:tab w:val="num" w:pos="1418"/>
              </w:tabs>
              <w:ind w:left="718" w:hanging="718"/>
              <w:rPr>
                <w:rFonts w:ascii="Georgia" w:hAnsi="Georgia"/>
                <w:spacing w:val="-2"/>
                <w:lang w:val="pt-BR"/>
              </w:rPr>
            </w:pPr>
            <w:r w:rsidRPr="002F5DDC">
              <w:rPr>
                <w:rFonts w:ascii="Georgia" w:hAnsi="Georgia"/>
                <w:b/>
                <w:bCs/>
                <w:spacing w:val="-2"/>
                <w:lang w:val="pt-BR"/>
              </w:rPr>
              <w:t>(1)</w:t>
            </w:r>
            <w:r w:rsidRPr="002F5DDC">
              <w:rPr>
                <w:rFonts w:ascii="Georgia" w:hAnsi="Georgia"/>
                <w:spacing w:val="-2"/>
                <w:lang w:val="pt-BR"/>
              </w:rPr>
              <w:t xml:space="preserve"> montante necessário para pagamento das despesas e dos encargos relacionados à Emissão, relativos ao período de 2 (dois) meses; ou </w:t>
            </w:r>
            <w:r w:rsidRPr="002F5DDC">
              <w:rPr>
                <w:rFonts w:ascii="Georgia" w:hAnsi="Georgia"/>
                <w:b/>
                <w:bCs/>
                <w:spacing w:val="-2"/>
                <w:lang w:val="pt-BR"/>
              </w:rPr>
              <w:t>(2)</w:t>
            </w:r>
            <w:r w:rsidRPr="002F5DDC">
              <w:rPr>
                <w:rFonts w:ascii="Georgia" w:hAnsi="Georgia"/>
                <w:spacing w:val="-2"/>
                <w:lang w:val="pt-BR"/>
              </w:rPr>
              <w:t> R$100.000,00 (cem mil reais), o que for maior; e</w:t>
            </w:r>
          </w:p>
          <w:p w14:paraId="404726A7" w14:textId="77777777" w:rsidR="00F46AB2" w:rsidRPr="002F5DDC" w:rsidRDefault="00F46AB2" w:rsidP="00F46AB2">
            <w:pPr>
              <w:autoSpaceDE/>
              <w:autoSpaceDN/>
              <w:adjustRightInd/>
              <w:spacing w:line="288" w:lineRule="auto"/>
              <w:ind w:left="709" w:hanging="709"/>
              <w:rPr>
                <w:rFonts w:ascii="Georgia" w:hAnsi="Georgia"/>
                <w:spacing w:val="-2"/>
                <w:sz w:val="22"/>
                <w:szCs w:val="22"/>
                <w:lang w:eastAsia="en-US"/>
              </w:rPr>
            </w:pPr>
          </w:p>
          <w:p w14:paraId="04A2BCD2" w14:textId="77777777" w:rsidR="00F46AB2" w:rsidRPr="002F5DDC" w:rsidRDefault="00F46AB2" w:rsidP="00F46AB2">
            <w:pPr>
              <w:pStyle w:val="Nvel1111a"/>
              <w:numPr>
                <w:ilvl w:val="8"/>
                <w:numId w:val="11"/>
              </w:numPr>
              <w:tabs>
                <w:tab w:val="num" w:pos="722"/>
                <w:tab w:val="num" w:pos="1418"/>
              </w:tabs>
              <w:ind w:left="709" w:hanging="709"/>
              <w:rPr>
                <w:rFonts w:ascii="Georgia" w:hAnsi="Georgia"/>
                <w:spacing w:val="-2"/>
                <w:lang w:val="pt-BR"/>
              </w:rPr>
            </w:pPr>
            <w:r w:rsidRPr="002F5DDC">
              <w:rPr>
                <w:rFonts w:ascii="Georgia" w:hAnsi="Georgia"/>
                <w:spacing w:val="-2"/>
                <w:lang w:val="pt-BR"/>
              </w:rPr>
              <w:t xml:space="preserve">valor necessário para que o Índice de Liquidez se mantenha igual ou superior a 1,00 (um inteiro). </w:t>
            </w:r>
          </w:p>
          <w:p w14:paraId="72328A32" w14:textId="77777777" w:rsidR="00F46AB2" w:rsidRPr="002F5DDC" w:rsidRDefault="00F46AB2" w:rsidP="00F46AB2">
            <w:pPr>
              <w:pStyle w:val="Nvel1111a"/>
              <w:numPr>
                <w:ilvl w:val="0"/>
                <w:numId w:val="0"/>
              </w:numPr>
              <w:tabs>
                <w:tab w:val="left" w:pos="708"/>
                <w:tab w:val="num" w:pos="1418"/>
              </w:tabs>
              <w:rPr>
                <w:rFonts w:ascii="Georgia" w:hAnsi="Georgia"/>
                <w:spacing w:val="-2"/>
                <w:lang w:val="pt-BR"/>
              </w:rPr>
            </w:pPr>
          </w:p>
        </w:tc>
      </w:tr>
      <w:tr w:rsidR="00134048" w:rsidRPr="002F5DDC" w14:paraId="1C8A80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E0E1339" w14:textId="34BAD00D" w:rsidR="00134048" w:rsidRPr="002F5DDC" w:rsidRDefault="00134048" w:rsidP="00134048">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Compulsório</w:t>
            </w:r>
            <w:r>
              <w:rPr>
                <w:rFonts w:ascii="Georgia" w:eastAsia="Arial Unicode MS" w:hAnsi="Georgia"/>
                <w:b/>
                <w:sz w:val="22"/>
                <w:szCs w:val="22"/>
                <w:lang w:eastAsia="en-US"/>
              </w:rPr>
              <w:t xml:space="preserve"> das Debêntures Junior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01310" w14:textId="502FCB27" w:rsidR="00134048" w:rsidRPr="002F5DDC" w:rsidRDefault="00134048" w:rsidP="00134048">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w:t>
            </w:r>
            <w:r>
              <w:rPr>
                <w:rFonts w:ascii="Georgia" w:hAnsi="Georgia"/>
                <w:spacing w:val="-3"/>
                <w:sz w:val="22"/>
                <w:szCs w:val="22"/>
              </w:rPr>
              <w:t xml:space="preserve"> Junior</w:t>
            </w:r>
            <w:r w:rsidRPr="002F5DDC">
              <w:rPr>
                <w:rFonts w:ascii="Georgia" w:hAnsi="Georgia"/>
                <w:spacing w:val="-3"/>
                <w:sz w:val="22"/>
                <w:szCs w:val="22"/>
              </w:rPr>
              <w:t>, nos termos do item </w:t>
            </w:r>
            <w:r>
              <w:rPr>
                <w:rFonts w:ascii="Georgia" w:hAnsi="Georgia"/>
                <w:spacing w:val="-3"/>
                <w:sz w:val="22"/>
                <w:szCs w:val="22"/>
              </w:rPr>
              <w:fldChar w:fldCharType="begin"/>
            </w:r>
            <w:r>
              <w:rPr>
                <w:rFonts w:ascii="Georgia" w:hAnsi="Georgia"/>
                <w:spacing w:val="-3"/>
                <w:sz w:val="22"/>
                <w:szCs w:val="22"/>
              </w:rPr>
              <w:instrText xml:space="preserve"> REF _Ref102286897 \r \h </w:instrText>
            </w:r>
            <w:r>
              <w:rPr>
                <w:rFonts w:ascii="Georgia" w:hAnsi="Georgia"/>
                <w:spacing w:val="-3"/>
                <w:sz w:val="22"/>
                <w:szCs w:val="22"/>
              </w:rPr>
            </w:r>
            <w:r>
              <w:rPr>
                <w:rFonts w:ascii="Georgia" w:hAnsi="Georgia"/>
                <w:spacing w:val="-3"/>
                <w:sz w:val="22"/>
                <w:szCs w:val="22"/>
              </w:rPr>
              <w:fldChar w:fldCharType="separate"/>
            </w:r>
            <w:r w:rsidR="00C251D9">
              <w:rPr>
                <w:rFonts w:ascii="Georgia" w:hAnsi="Georgia"/>
                <w:spacing w:val="-3"/>
                <w:sz w:val="22"/>
                <w:szCs w:val="22"/>
              </w:rPr>
              <w:t>8.6</w:t>
            </w:r>
            <w:r>
              <w:rPr>
                <w:rFonts w:ascii="Georgia" w:hAnsi="Georgia"/>
                <w:spacing w:val="-3"/>
                <w:sz w:val="22"/>
                <w:szCs w:val="22"/>
              </w:rPr>
              <w:fldChar w:fldCharType="end"/>
            </w:r>
            <w:r w:rsidRPr="002F5DDC">
              <w:rPr>
                <w:rFonts w:ascii="Georgia" w:hAnsi="Georgia"/>
                <w:spacing w:val="-3"/>
                <w:sz w:val="22"/>
                <w:szCs w:val="22"/>
              </w:rPr>
              <w:t xml:space="preserve"> da Escritura</w:t>
            </w:r>
            <w:r>
              <w:rPr>
                <w:rFonts w:ascii="Georgia" w:hAnsi="Georgia"/>
                <w:spacing w:val="-3"/>
                <w:sz w:val="22"/>
                <w:szCs w:val="22"/>
              </w:rPr>
              <w:t>.</w:t>
            </w:r>
          </w:p>
          <w:p w14:paraId="2D046459" w14:textId="77777777" w:rsidR="00134048" w:rsidRPr="002F5DDC" w:rsidRDefault="00134048" w:rsidP="00134048">
            <w:pPr>
              <w:tabs>
                <w:tab w:val="left" w:pos="708"/>
                <w:tab w:val="center" w:pos="4419"/>
                <w:tab w:val="right" w:pos="8838"/>
              </w:tabs>
              <w:autoSpaceDE/>
              <w:autoSpaceDN/>
              <w:adjustRightInd/>
              <w:spacing w:line="288" w:lineRule="auto"/>
              <w:rPr>
                <w:rFonts w:ascii="Georgia" w:hAnsi="Georgia"/>
                <w:spacing w:val="-3"/>
                <w:sz w:val="22"/>
                <w:szCs w:val="22"/>
              </w:rPr>
            </w:pPr>
          </w:p>
        </w:tc>
      </w:tr>
      <w:tr w:rsidR="00F46AB2" w:rsidRPr="002F5DDC"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2C4EA73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Compulsório</w:t>
            </w:r>
            <w:r w:rsidR="00134048">
              <w:rPr>
                <w:rFonts w:ascii="Georgia" w:eastAsia="Arial Unicode MS" w:hAnsi="Georgia"/>
                <w:b/>
                <w:sz w:val="22"/>
                <w:szCs w:val="22"/>
                <w:lang w:eastAsia="en-US"/>
              </w:rPr>
              <w:t xml:space="preserve"> das Debêntures Sênior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0417A46D" w:rsidR="00F46AB2" w:rsidRPr="002F5DDC" w:rsidRDefault="00F46AB2" w:rsidP="00F46AB2">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w:t>
            </w:r>
            <w:r w:rsidR="005838CF">
              <w:rPr>
                <w:rFonts w:ascii="Georgia" w:hAnsi="Georgia"/>
                <w:spacing w:val="-3"/>
                <w:sz w:val="22"/>
                <w:szCs w:val="22"/>
              </w:rPr>
              <w:t xml:space="preserve"> Sênior</w:t>
            </w:r>
            <w:r w:rsidRPr="002F5DDC">
              <w:rPr>
                <w:rFonts w:ascii="Georgia" w:hAnsi="Georgia"/>
                <w:spacing w:val="-3"/>
                <w:sz w:val="22"/>
                <w:szCs w:val="22"/>
              </w:rPr>
              <w:t>,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_Ref34778067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C251D9">
              <w:rPr>
                <w:rFonts w:ascii="Georgia" w:hAnsi="Georgia"/>
                <w:spacing w:val="-3"/>
                <w:sz w:val="22"/>
                <w:szCs w:val="22"/>
              </w:rPr>
              <w:t>8.4</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r>
              <w:rPr>
                <w:rFonts w:ascii="Georgia" w:hAnsi="Georgia"/>
                <w:spacing w:val="-3"/>
                <w:sz w:val="22"/>
                <w:szCs w:val="22"/>
              </w:rPr>
              <w:t>.</w:t>
            </w:r>
          </w:p>
          <w:p w14:paraId="42C6E67D" w14:textId="77777777" w:rsidR="00F46AB2" w:rsidRPr="002F5DDC" w:rsidRDefault="00F46AB2" w:rsidP="00F46AB2">
            <w:pPr>
              <w:autoSpaceDE/>
              <w:autoSpaceDN/>
              <w:adjustRightInd/>
              <w:spacing w:line="288" w:lineRule="auto"/>
              <w:rPr>
                <w:rFonts w:ascii="Georgia" w:hAnsi="Georgia"/>
                <w:spacing w:val="-2"/>
                <w:sz w:val="22"/>
                <w:szCs w:val="22"/>
                <w:lang w:eastAsia="en-US"/>
              </w:rPr>
            </w:pPr>
          </w:p>
        </w:tc>
      </w:tr>
      <w:tr w:rsidR="00F46AB2" w:rsidRPr="002F5DDC"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F46AB2" w:rsidRPr="002F5DDC" w:rsidRDefault="00F46AB2" w:rsidP="00F46AB2">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Facultativo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3D3EFC86" w:rsidR="00F46AB2" w:rsidRPr="002F5DDC" w:rsidRDefault="00F46AB2" w:rsidP="00F46AB2">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facultativo da totalidade das Debêntures,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_Ref34777854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C251D9">
              <w:rPr>
                <w:rFonts w:ascii="Georgia" w:hAnsi="Georgia"/>
                <w:spacing w:val="-3"/>
                <w:sz w:val="22"/>
                <w:szCs w:val="22"/>
              </w:rPr>
              <w:t>8.7</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r>
              <w:rPr>
                <w:rFonts w:ascii="Georgia" w:hAnsi="Georgia"/>
                <w:spacing w:val="-3"/>
                <w:sz w:val="22"/>
                <w:szCs w:val="22"/>
              </w:rPr>
              <w:t>.</w:t>
            </w:r>
          </w:p>
          <w:p w14:paraId="1D3E48F6" w14:textId="77777777" w:rsidR="00F46AB2" w:rsidRPr="002F5DDC" w:rsidRDefault="00F46AB2" w:rsidP="00F46AB2">
            <w:pPr>
              <w:tabs>
                <w:tab w:val="left" w:pos="708"/>
                <w:tab w:val="center" w:pos="4419"/>
                <w:tab w:val="right" w:pos="8838"/>
              </w:tabs>
              <w:autoSpaceDE/>
              <w:autoSpaceDN/>
              <w:adjustRightInd/>
              <w:spacing w:line="288" w:lineRule="auto"/>
              <w:rPr>
                <w:rFonts w:ascii="Georgia" w:hAnsi="Georgia"/>
                <w:spacing w:val="-3"/>
                <w:sz w:val="22"/>
                <w:szCs w:val="22"/>
              </w:rPr>
            </w:pPr>
          </w:p>
        </w:tc>
      </w:tr>
      <w:tr w:rsidR="00F46AB2" w:rsidRPr="002F5DDC"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Compulsória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24A4EC1F" w:rsidR="00F46AB2" w:rsidRPr="002F5DDC" w:rsidRDefault="00F46AB2" w:rsidP="00F46AB2">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 xml:space="preserve">Hipóteses de resolução parcial compulsória da cessão dos Direitos Creditórios Cedidos, conforme previstas no </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item 11.2</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 xml:space="preserve"> </w:t>
            </w:r>
            <w:r w:rsidRPr="002F5DDC">
              <w:rPr>
                <w:rFonts w:ascii="Georgia" w:hAnsi="Georgia"/>
                <w:spacing w:val="-2"/>
                <w:sz w:val="22"/>
                <w:szCs w:val="22"/>
                <w:lang w:eastAsia="en-US"/>
              </w:rPr>
              <w:t>do Contrato de Cessão</w:t>
            </w:r>
            <w:r>
              <w:rPr>
                <w:rFonts w:ascii="Georgia" w:hAnsi="Georgia"/>
                <w:spacing w:val="-2"/>
                <w:sz w:val="22"/>
                <w:szCs w:val="22"/>
                <w:lang w:eastAsia="en-US"/>
              </w:rPr>
              <w:t>.</w:t>
            </w:r>
          </w:p>
          <w:p w14:paraId="55E833F3" w14:textId="77777777" w:rsidR="00F46AB2" w:rsidRPr="002F5DDC" w:rsidRDefault="00F46AB2" w:rsidP="00F46AB2">
            <w:pPr>
              <w:autoSpaceDE/>
              <w:autoSpaceDN/>
              <w:adjustRightInd/>
              <w:spacing w:line="288" w:lineRule="auto"/>
              <w:rPr>
                <w:rFonts w:ascii="Georgia" w:hAnsi="Georgia"/>
                <w:spacing w:val="-2"/>
                <w:sz w:val="22"/>
                <w:szCs w:val="22"/>
                <w:lang w:eastAsia="en-US"/>
              </w:rPr>
            </w:pPr>
          </w:p>
        </w:tc>
      </w:tr>
      <w:tr w:rsidR="00F46AB2" w:rsidRPr="002F5DDC"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Voluntária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56FCCAD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pacing w:val="-2"/>
                <w:sz w:val="22"/>
                <w:szCs w:val="22"/>
                <w:lang w:eastAsia="en-US"/>
              </w:rPr>
              <w:t xml:space="preserve">Hipótese de resolução </w:t>
            </w:r>
            <w:r w:rsidRPr="002F5DDC">
              <w:rPr>
                <w:rFonts w:ascii="Georgia" w:hAnsi="Georgia"/>
                <w:sz w:val="22"/>
                <w:szCs w:val="22"/>
                <w:lang w:eastAsia="en-US"/>
              </w:rPr>
              <w:t>parcial voluntária da cessão dos Direitos Creditórios Cedidos</w:t>
            </w:r>
            <w:r w:rsidRPr="002F5DDC">
              <w:rPr>
                <w:rFonts w:ascii="Georgia" w:hAnsi="Georgia"/>
                <w:spacing w:val="-2"/>
                <w:sz w:val="22"/>
                <w:szCs w:val="22"/>
                <w:lang w:eastAsia="en-US"/>
              </w:rPr>
              <w:t xml:space="preserve">, conforme prevista no </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item 11.3</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 xml:space="preserve"> </w:t>
            </w:r>
            <w:r w:rsidRPr="002F5DDC">
              <w:rPr>
                <w:rFonts w:ascii="Georgia" w:hAnsi="Georgia"/>
                <w:spacing w:val="-2"/>
                <w:sz w:val="22"/>
                <w:szCs w:val="22"/>
                <w:lang w:eastAsia="en-US"/>
              </w:rPr>
              <w:t>do Contrato de Cessão</w:t>
            </w:r>
            <w:r>
              <w:rPr>
                <w:rFonts w:ascii="Georgia" w:hAnsi="Georgia"/>
                <w:spacing w:val="-2"/>
                <w:sz w:val="22"/>
                <w:szCs w:val="22"/>
                <w:lang w:eastAsia="en-US"/>
              </w:rPr>
              <w:t>.</w:t>
            </w:r>
          </w:p>
          <w:p w14:paraId="72CE949F" w14:textId="77777777" w:rsidR="00F46AB2" w:rsidRPr="002F5DDC" w:rsidRDefault="00F46AB2" w:rsidP="00F46AB2">
            <w:pPr>
              <w:autoSpaceDE/>
              <w:autoSpaceDN/>
              <w:adjustRightInd/>
              <w:spacing w:line="288" w:lineRule="auto"/>
              <w:rPr>
                <w:rFonts w:ascii="Georgia" w:hAnsi="Georgia"/>
                <w:spacing w:val="-2"/>
                <w:sz w:val="22"/>
                <w:szCs w:val="22"/>
                <w:lang w:eastAsia="en-US"/>
              </w:rPr>
            </w:pPr>
          </w:p>
        </w:tc>
      </w:tr>
      <w:tr w:rsidR="00F46AB2" w:rsidRPr="002F5DDC"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Total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4C38EB27" w:rsidR="00F46AB2" w:rsidRPr="002F5DDC" w:rsidRDefault="00F46AB2" w:rsidP="00F46AB2">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 xml:space="preserve">Hipótese de resolução total da cessão dos Direitos Creditórios Cedidos, conforme </w:t>
            </w:r>
            <w:r w:rsidRPr="002F5DDC">
              <w:rPr>
                <w:rFonts w:ascii="Georgia" w:hAnsi="Georgia"/>
                <w:spacing w:val="-2"/>
                <w:sz w:val="22"/>
                <w:szCs w:val="22"/>
                <w:lang w:eastAsia="en-US"/>
              </w:rPr>
              <w:lastRenderedPageBreak/>
              <w:t xml:space="preserve">prevista no </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item 11.1</w:t>
            </w:r>
            <w:r w:rsidRPr="00C21216">
              <w:rPr>
                <w:rFonts w:ascii="Georgia" w:hAnsi="Georgia"/>
                <w:spacing w:val="-2"/>
                <w:sz w:val="22"/>
                <w:szCs w:val="22"/>
                <w:highlight w:val="lightGray"/>
                <w:lang w:eastAsia="en-US"/>
              </w:rPr>
              <w:t>]</w:t>
            </w:r>
            <w:r w:rsidRPr="00643B6A">
              <w:rPr>
                <w:rFonts w:ascii="Georgia" w:hAnsi="Georgia"/>
                <w:spacing w:val="-2"/>
                <w:sz w:val="22"/>
                <w:highlight w:val="lightGray"/>
              </w:rPr>
              <w:t xml:space="preserve"> </w:t>
            </w:r>
            <w:r w:rsidRPr="002F5DDC">
              <w:rPr>
                <w:rFonts w:ascii="Georgia" w:hAnsi="Georgia"/>
                <w:spacing w:val="-2"/>
                <w:sz w:val="22"/>
                <w:szCs w:val="22"/>
                <w:lang w:eastAsia="en-US"/>
              </w:rPr>
              <w:t>do Contrato de Cessão</w:t>
            </w:r>
            <w:r>
              <w:rPr>
                <w:rFonts w:ascii="Georgia" w:hAnsi="Georgia"/>
                <w:spacing w:val="-2"/>
                <w:sz w:val="22"/>
                <w:szCs w:val="22"/>
                <w:lang w:eastAsia="en-US"/>
              </w:rPr>
              <w:t>.</w:t>
            </w:r>
          </w:p>
          <w:p w14:paraId="789D7A03"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Saldo Ajustado dos Direitos Creditórios Cedidos Até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cs="Tahoma"/>
                <w:sz w:val="22"/>
                <w:szCs w:val="22"/>
              </w:rPr>
              <w:t xml:space="preserve">Valor presente </w:t>
            </w:r>
            <w:bookmarkStart w:id="426" w:name="OLE_LINK2"/>
            <w:r w:rsidRPr="002F5DDC">
              <w:rPr>
                <w:rFonts w:ascii="Georgia" w:hAnsi="Georgia" w:cs="Tahoma"/>
                <w:sz w:val="22"/>
                <w:szCs w:val="22"/>
              </w:rPr>
              <w:t>agregado das Projeções Ajustadas de Fluxo de Caixa dos Direitos Creditórios</w:t>
            </w:r>
            <w:bookmarkEnd w:id="426"/>
            <w:r w:rsidRPr="002F5DDC">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F46AB2" w:rsidRPr="002F5DDC" w:rsidRDefault="00F46AB2" w:rsidP="00F46AB2">
            <w:pPr>
              <w:autoSpaceDE/>
              <w:autoSpaceDN/>
              <w:adjustRightInd/>
              <w:spacing w:line="288" w:lineRule="auto"/>
              <w:rPr>
                <w:rFonts w:ascii="Georgia" w:hAnsi="Georgia"/>
                <w:sz w:val="22"/>
                <w:szCs w:val="22"/>
                <w:lang w:eastAsia="en-US"/>
              </w:rPr>
            </w:pPr>
          </w:p>
          <w:p w14:paraId="03973E1F" w14:textId="77777777" w:rsidR="00F46AB2" w:rsidRPr="002F5DDC" w:rsidRDefault="00F46AB2" w:rsidP="00F46AB2">
            <w:pPr>
              <w:spacing w:line="288" w:lineRule="auto"/>
              <w:rPr>
                <w:rFonts w:ascii="Georgia" w:hAnsi="Georgia" w:cs="Tahoma"/>
                <w:sz w:val="22"/>
                <w:szCs w:val="22"/>
              </w:rPr>
            </w:pPr>
            <w:r w:rsidRPr="002F5DDC">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36F045" w14:textId="77777777" w:rsidR="00F46AB2" w:rsidRPr="002F5DDC" w:rsidRDefault="00F46AB2" w:rsidP="00F46AB2">
            <w:pPr>
              <w:spacing w:line="288" w:lineRule="auto"/>
              <w:rPr>
                <w:rFonts w:ascii="Georgia" w:hAnsi="Georgia" w:cs="Tahoma"/>
                <w:sz w:val="22"/>
                <w:szCs w:val="22"/>
              </w:rPr>
            </w:pPr>
          </w:p>
          <w:p w14:paraId="42AC6C12" w14:textId="77777777" w:rsidR="00F46AB2" w:rsidRPr="002F5DDC" w:rsidRDefault="00F46AB2" w:rsidP="00F46AB2">
            <w:pPr>
              <w:spacing w:line="288" w:lineRule="auto"/>
              <w:rPr>
                <w:rFonts w:ascii="Georgia" w:hAnsi="Georgia" w:cs="Tahoma"/>
                <w:sz w:val="22"/>
                <w:szCs w:val="22"/>
              </w:rPr>
            </w:pPr>
            <w:r w:rsidRPr="002F5DDC">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F46AB2" w:rsidRPr="002F5DDC" w:rsidRDefault="00F46AB2" w:rsidP="00F46AB2">
            <w:pPr>
              <w:spacing w:line="288" w:lineRule="auto"/>
              <w:rPr>
                <w:rFonts w:ascii="Georgia" w:hAnsi="Georgia" w:cs="Tahoma"/>
                <w:sz w:val="22"/>
                <w:szCs w:val="22"/>
              </w:rPr>
            </w:pPr>
          </w:p>
          <w:p w14:paraId="76CB8CBC" w14:textId="36E513C0" w:rsidR="00F46AB2" w:rsidRPr="002F5DDC" w:rsidRDefault="00F46AB2" w:rsidP="00F46AB2">
            <w:pPr>
              <w:autoSpaceDE/>
              <w:autoSpaceDN/>
              <w:adjustRightInd/>
              <w:spacing w:line="288" w:lineRule="auto"/>
              <w:rPr>
                <w:rFonts w:ascii="Georgia" w:hAnsi="Georgia"/>
                <w:b/>
                <w:sz w:val="22"/>
                <w:szCs w:val="22"/>
                <w:lang w:eastAsia="en-US"/>
              </w:rPr>
            </w:pPr>
            <w:r w:rsidRPr="002F5DDC">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r>
              <w:rPr>
                <w:rFonts w:ascii="Georgia" w:hAnsi="Georgia" w:cs="Tahoma"/>
                <w:sz w:val="22"/>
                <w:szCs w:val="22"/>
              </w:rPr>
              <w:t>.</w:t>
            </w:r>
          </w:p>
          <w:p w14:paraId="79E30E7E"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Saldo de Cessão Ajustado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Na 1ª (primeira) Data de Aquisição e Pagamento, o Saldo de Cessão Ajustado corresponderá à soma </w:t>
            </w:r>
            <w:r w:rsidRPr="002F5DDC">
              <w:rPr>
                <w:rFonts w:ascii="Georgia" w:hAnsi="Georgia"/>
                <w:b/>
                <w:sz w:val="22"/>
                <w:szCs w:val="22"/>
                <w:lang w:eastAsia="en-US"/>
              </w:rPr>
              <w:t>(a) </w:t>
            </w:r>
            <w:r w:rsidRPr="002F5DDC">
              <w:rPr>
                <w:rFonts w:ascii="Georgia" w:hAnsi="Georgia"/>
                <w:sz w:val="22"/>
                <w:szCs w:val="22"/>
                <w:lang w:eastAsia="en-US"/>
              </w:rPr>
              <w:t xml:space="preserve">do Preço de Aquisição; e </w:t>
            </w:r>
            <w:r w:rsidRPr="002F5DDC">
              <w:rPr>
                <w:rFonts w:ascii="Georgia" w:hAnsi="Georgia"/>
                <w:b/>
                <w:sz w:val="22"/>
                <w:szCs w:val="22"/>
                <w:lang w:eastAsia="en-US"/>
              </w:rPr>
              <w:t>(b) </w:t>
            </w:r>
            <w:r w:rsidRPr="002F5DDC">
              <w:rPr>
                <w:rFonts w:ascii="Georgia" w:hAnsi="Georgia"/>
                <w:sz w:val="22"/>
                <w:szCs w:val="22"/>
                <w:lang w:eastAsia="en-US"/>
              </w:rPr>
              <w:t>das Despesas Iniciais da Emissão.</w:t>
            </w:r>
          </w:p>
          <w:p w14:paraId="4EEFC6F6" w14:textId="77777777" w:rsidR="00F46AB2" w:rsidRPr="002F5DDC" w:rsidRDefault="00F46AB2" w:rsidP="00F46AB2">
            <w:pPr>
              <w:autoSpaceDE/>
              <w:autoSpaceDN/>
              <w:adjustRightInd/>
              <w:spacing w:line="288" w:lineRule="auto"/>
              <w:rPr>
                <w:rFonts w:ascii="Georgia" w:hAnsi="Georgia"/>
                <w:sz w:val="22"/>
                <w:szCs w:val="22"/>
                <w:lang w:eastAsia="en-US"/>
              </w:rPr>
            </w:pPr>
          </w:p>
          <w:p w14:paraId="5FB0A355" w14:textId="77777777"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F46AB2" w:rsidRPr="002F5DDC" w:rsidRDefault="00F46AB2" w:rsidP="00F46AB2">
            <w:pPr>
              <w:autoSpaceDE/>
              <w:autoSpaceDN/>
              <w:adjustRightInd/>
              <w:spacing w:line="288" w:lineRule="auto"/>
              <w:rPr>
                <w:rFonts w:ascii="Georgia" w:hAnsi="Georgia"/>
                <w:sz w:val="22"/>
                <w:szCs w:val="22"/>
                <w:lang w:eastAsia="en-US"/>
              </w:rPr>
            </w:pPr>
          </w:p>
          <w:p w14:paraId="68290D38" w14:textId="77777777"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Saldo de Cessão Ajustado Anterior × (1 + Apropriação Percentual da Cessão)</w:t>
            </w:r>
            <w:r w:rsidRPr="002F5DDC">
              <w:rPr>
                <w:rFonts w:ascii="Georgia" w:hAnsi="Georgia"/>
                <w:sz w:val="22"/>
                <w:szCs w:val="22"/>
                <w:vertAlign w:val="superscript"/>
                <w:lang w:eastAsia="en-US"/>
              </w:rPr>
              <w:t>1/Número Dias Úteis Mês</w:t>
            </w:r>
            <w:r w:rsidRPr="002F5DDC">
              <w:rPr>
                <w:rFonts w:ascii="Georgia" w:hAnsi="Georgia"/>
                <w:sz w:val="22"/>
                <w:szCs w:val="22"/>
                <w:lang w:eastAsia="en-US"/>
              </w:rPr>
              <w:t xml:space="preserve"> + </w:t>
            </w:r>
          </w:p>
          <w:p w14:paraId="09ED0892" w14:textId="77777777"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Preço de Aquisição efetivamente pago na Data de Cálculo em questão –</w:t>
            </w:r>
          </w:p>
          <w:p w14:paraId="656E79BE" w14:textId="29236B45"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napToGrid w:val="0"/>
                <w:sz w:val="22"/>
                <w:szCs w:val="22"/>
                <w:lang w:eastAsia="en-US"/>
              </w:rPr>
              <w:t xml:space="preserve">Amortização de Cessão </w:t>
            </w:r>
            <w:r w:rsidRPr="002F5DDC">
              <w:rPr>
                <w:rFonts w:ascii="Georgia" w:hAnsi="Georgia"/>
                <w:sz w:val="22"/>
                <w:szCs w:val="22"/>
                <w:lang w:eastAsia="en-US"/>
              </w:rPr>
              <w:t>efetivamente realizada na Data de Cálculo em questão –</w:t>
            </w:r>
          </w:p>
          <w:p w14:paraId="5A414A69" w14:textId="30DD3406" w:rsidR="00F46AB2" w:rsidRPr="002F5DDC" w:rsidRDefault="00F46AB2" w:rsidP="00F46AB2">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C21216">
              <w:rPr>
                <w:rFonts w:ascii="Georgia" w:hAnsi="Georgia"/>
                <w:sz w:val="22"/>
                <w:szCs w:val="22"/>
                <w:highlight w:val="lightGray"/>
                <w:lang w:eastAsia="en-US"/>
              </w:rPr>
              <w:t>[</w:t>
            </w:r>
            <w:r w:rsidRPr="00643B6A">
              <w:rPr>
                <w:rFonts w:ascii="Georgia" w:hAnsi="Georgia"/>
                <w:sz w:val="22"/>
                <w:highlight w:val="lightGray"/>
              </w:rPr>
              <w:t>cláusula 13</w:t>
            </w:r>
            <w:r w:rsidRPr="00C21216">
              <w:rPr>
                <w:rFonts w:ascii="Georgia" w:hAnsi="Georgia"/>
                <w:sz w:val="22"/>
                <w:szCs w:val="22"/>
                <w:highlight w:val="lightGray"/>
                <w:lang w:eastAsia="en-US"/>
              </w:rPr>
              <w:t>]</w:t>
            </w:r>
            <w:r w:rsidR="00F13497">
              <w:rPr>
                <w:rFonts w:ascii="Georgia" w:hAnsi="Georgia"/>
                <w:sz w:val="22"/>
                <w:szCs w:val="22"/>
                <w:lang w:eastAsia="en-US"/>
              </w:rPr>
              <w:t xml:space="preserve"> ou do [</w:t>
            </w:r>
            <w:r w:rsidR="00F13497" w:rsidRPr="00F13497">
              <w:rPr>
                <w:rFonts w:ascii="Georgia" w:hAnsi="Georgia"/>
                <w:sz w:val="22"/>
                <w:szCs w:val="22"/>
                <w:highlight w:val="lightGray"/>
                <w:lang w:eastAsia="en-US"/>
              </w:rPr>
              <w:t>item</w:t>
            </w:r>
            <w:r w:rsidR="00F13497">
              <w:rPr>
                <w:rFonts w:ascii="Georgia" w:hAnsi="Georgia"/>
                <w:sz w:val="22"/>
                <w:szCs w:val="22"/>
                <w:highlight w:val="lightGray"/>
                <w:lang w:eastAsia="en-US"/>
              </w:rPr>
              <w:t> </w:t>
            </w:r>
            <w:r w:rsidR="00F13497" w:rsidRPr="00F13497">
              <w:rPr>
                <w:rFonts w:ascii="Georgia" w:hAnsi="Georgia"/>
                <w:sz w:val="22"/>
                <w:szCs w:val="22"/>
                <w:highlight w:val="lightGray"/>
                <w:lang w:eastAsia="en-US"/>
              </w:rPr>
              <w:t>12.3</w:t>
            </w:r>
            <w:r w:rsidR="00F13497">
              <w:rPr>
                <w:rFonts w:ascii="Georgia" w:hAnsi="Georgia"/>
                <w:sz w:val="22"/>
                <w:szCs w:val="22"/>
                <w:lang w:eastAsia="en-US"/>
              </w:rPr>
              <w:t>]</w:t>
            </w:r>
            <w:r w:rsidRPr="002F5DDC">
              <w:rPr>
                <w:rFonts w:ascii="Georgia" w:hAnsi="Georgia"/>
                <w:sz w:val="22"/>
                <w:szCs w:val="22"/>
                <w:lang w:eastAsia="en-US"/>
              </w:rPr>
              <w:t xml:space="preserve"> do Contrato de Cessão, na Data de Cálculo em questão</w:t>
            </w:r>
          </w:p>
          <w:p w14:paraId="15D07690"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 Cessão Ajustado Anterior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09FD1D26" w:rsidR="00F46AB2" w:rsidRPr="002F5DDC" w:rsidRDefault="00F46AB2" w:rsidP="00F46AB2">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qualquer Data de Cálculo posterior à 1ª (primeira) Data de Aquisição e Pagamento, o Saldo de Cessão Ajustado na Data de Cálculo imediatamente anterior</w:t>
            </w:r>
            <w:r>
              <w:rPr>
                <w:rFonts w:ascii="Georgia" w:hAnsi="Georgia"/>
                <w:sz w:val="22"/>
                <w:szCs w:val="22"/>
                <w:lang w:eastAsia="en-US"/>
              </w:rPr>
              <w:t>.</w:t>
            </w:r>
          </w:p>
          <w:p w14:paraId="6F626B29" w14:textId="77777777" w:rsidR="00F46AB2" w:rsidRPr="002F5DDC" w:rsidRDefault="00F46AB2" w:rsidP="00F46AB2">
            <w:pPr>
              <w:autoSpaceDE/>
              <w:autoSpaceDN/>
              <w:adjustRightInd/>
              <w:spacing w:line="288" w:lineRule="auto"/>
              <w:rPr>
                <w:rFonts w:ascii="Georgia" w:hAnsi="Georgia"/>
                <w:sz w:val="22"/>
                <w:szCs w:val="22"/>
                <w:lang w:eastAsia="en-US"/>
              </w:rPr>
            </w:pPr>
          </w:p>
        </w:tc>
      </w:tr>
      <w:tr w:rsidR="00F46AB2" w:rsidRPr="002F5DDC"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F46AB2" w:rsidRPr="002F5DDC" w:rsidRDefault="00F46AB2" w:rsidP="00F46AB2">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Devedor 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724764DE" w:rsidR="00F46AB2" w:rsidRPr="002F5DDC" w:rsidRDefault="009E6FFD" w:rsidP="00F46AB2">
            <w:pPr>
              <w:tabs>
                <w:tab w:val="left" w:pos="708"/>
                <w:tab w:val="center" w:pos="4419"/>
                <w:tab w:val="right" w:pos="8838"/>
              </w:tabs>
              <w:autoSpaceDE/>
              <w:autoSpaceDN/>
              <w:adjustRightInd/>
              <w:spacing w:line="288" w:lineRule="auto"/>
              <w:rPr>
                <w:rFonts w:ascii="Georgia" w:hAnsi="Georgia"/>
                <w:sz w:val="22"/>
                <w:szCs w:val="22"/>
              </w:rPr>
            </w:pPr>
            <w:r>
              <w:rPr>
                <w:rFonts w:ascii="Georgia" w:hAnsi="Georgia"/>
                <w:sz w:val="22"/>
                <w:szCs w:val="22"/>
              </w:rPr>
              <w:t>O</w:t>
            </w:r>
            <w:r w:rsidR="00621486">
              <w:rPr>
                <w:rFonts w:ascii="Georgia" w:hAnsi="Georgia"/>
                <w:sz w:val="22"/>
                <w:szCs w:val="22"/>
              </w:rPr>
              <w:t xml:space="preserve"> Saldo Devedor das Debêntures Sênior acrescido do</w:t>
            </w:r>
            <w:r>
              <w:rPr>
                <w:rFonts w:ascii="Georgia" w:hAnsi="Georgia"/>
                <w:sz w:val="22"/>
                <w:szCs w:val="22"/>
              </w:rPr>
              <w:t xml:space="preserve"> Saldo Devedor das Debêntures Junior</w:t>
            </w:r>
            <w:r w:rsidR="00621486">
              <w:rPr>
                <w:rFonts w:ascii="Georgia" w:hAnsi="Georgia"/>
                <w:sz w:val="22"/>
                <w:szCs w:val="22"/>
              </w:rPr>
              <w:t>.</w:t>
            </w:r>
          </w:p>
          <w:p w14:paraId="762CBB73" w14:textId="77777777" w:rsidR="00F46AB2" w:rsidRPr="002F5DDC" w:rsidRDefault="00F46AB2" w:rsidP="00F46AB2">
            <w:pPr>
              <w:autoSpaceDE/>
              <w:autoSpaceDN/>
              <w:adjustRightInd/>
              <w:spacing w:line="288" w:lineRule="auto"/>
              <w:rPr>
                <w:rFonts w:ascii="Georgia" w:hAnsi="Georgia"/>
                <w:sz w:val="22"/>
                <w:szCs w:val="22"/>
                <w:lang w:eastAsia="en-US"/>
              </w:rPr>
            </w:pPr>
          </w:p>
        </w:tc>
      </w:tr>
      <w:bookmarkEnd w:id="419"/>
      <w:tr w:rsidR="009E6FFD" w:rsidRPr="002F5DDC" w14:paraId="50909AF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EBE9A9D" w14:textId="46A1D72E" w:rsidR="009E6FFD" w:rsidRPr="002F5DDC" w:rsidRDefault="009E6FFD" w:rsidP="009E6FFD">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Devedor das Debêntures</w:t>
            </w:r>
            <w:r>
              <w:rPr>
                <w:rFonts w:ascii="Georgia" w:eastAsia="Arial Unicode MS" w:hAnsi="Georgia"/>
                <w:b/>
                <w:sz w:val="22"/>
                <w:szCs w:val="22"/>
                <w:lang w:eastAsia="en-US"/>
              </w:rPr>
              <w:t xml:space="preserve"> Junior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CCAB63" w14:textId="77777777" w:rsidR="009E6FFD" w:rsidRDefault="009E6FFD" w:rsidP="009E6FFD">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Com relação a cada Data de Cálculo, </w:t>
            </w:r>
            <w:r>
              <w:rPr>
                <w:rFonts w:ascii="Georgia" w:hAnsi="Georgia"/>
                <w:sz w:val="22"/>
                <w:szCs w:val="22"/>
              </w:rPr>
              <w:t xml:space="preserve">o </w:t>
            </w:r>
            <w:r w:rsidRPr="002F5DDC">
              <w:rPr>
                <w:rFonts w:ascii="Georgia" w:hAnsi="Georgia"/>
                <w:sz w:val="22"/>
                <w:szCs w:val="22"/>
              </w:rPr>
              <w:t>saldo do Valor Nominal Unitário da totalidade das Debêntures</w:t>
            </w:r>
            <w:r>
              <w:rPr>
                <w:rFonts w:ascii="Georgia" w:hAnsi="Georgia"/>
                <w:sz w:val="22"/>
                <w:szCs w:val="22"/>
              </w:rPr>
              <w:t xml:space="preserve"> Junior, acrescido de eventuais Encargos Moratórios.</w:t>
            </w:r>
          </w:p>
          <w:p w14:paraId="013E5D5E" w14:textId="1D6FF9BE" w:rsidR="00495497" w:rsidRPr="002F5DDC" w:rsidRDefault="00495497" w:rsidP="009E6FFD">
            <w:pPr>
              <w:tabs>
                <w:tab w:val="left" w:pos="708"/>
                <w:tab w:val="center" w:pos="4419"/>
                <w:tab w:val="right" w:pos="8838"/>
              </w:tabs>
              <w:autoSpaceDE/>
              <w:autoSpaceDN/>
              <w:adjustRightInd/>
              <w:spacing w:line="288" w:lineRule="auto"/>
              <w:rPr>
                <w:rFonts w:ascii="Georgia" w:hAnsi="Georgia"/>
                <w:sz w:val="22"/>
                <w:szCs w:val="22"/>
              </w:rPr>
            </w:pPr>
          </w:p>
        </w:tc>
      </w:tr>
      <w:tr w:rsidR="009E6FFD" w:rsidRPr="002F5DDC" w14:paraId="2AC062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C7670A6" w14:textId="0EA6E33F" w:rsidR="009E6FFD" w:rsidRPr="00367A70" w:rsidRDefault="009E6FFD" w:rsidP="00367A70">
            <w:pPr>
              <w:autoSpaceDE/>
              <w:autoSpaceDN/>
              <w:adjustRightInd/>
              <w:spacing w:line="288" w:lineRule="auto"/>
              <w:rPr>
                <w:rFonts w:ascii="Georgia" w:eastAsia="Arial Unicode MS" w:hAnsi="Georgia"/>
                <w:sz w:val="22"/>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Devedor das Debêntures</w:t>
            </w:r>
            <w:r>
              <w:rPr>
                <w:rFonts w:ascii="Georgia" w:eastAsia="Arial Unicode MS" w:hAnsi="Georgia"/>
                <w:b/>
                <w:sz w:val="22"/>
                <w:szCs w:val="22"/>
                <w:lang w:eastAsia="en-US"/>
              </w:rPr>
              <w:t xml:space="preserve"> Sênior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719C91" w14:textId="77777777" w:rsidR="009E6FFD" w:rsidRDefault="009E6FFD" w:rsidP="00367A7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Com relação a cada Data de Cálculo, o saldo do Valor Nominal Unitário da totalidade </w:t>
            </w:r>
            <w:r w:rsidRPr="002F5DDC">
              <w:rPr>
                <w:rFonts w:ascii="Georgia" w:hAnsi="Georgia"/>
                <w:sz w:val="22"/>
                <w:szCs w:val="22"/>
              </w:rPr>
              <w:lastRenderedPageBreak/>
              <w:t>das Debêntures</w:t>
            </w:r>
            <w:r>
              <w:rPr>
                <w:rFonts w:ascii="Georgia" w:hAnsi="Georgia"/>
                <w:sz w:val="22"/>
                <w:szCs w:val="22"/>
              </w:rPr>
              <w:t xml:space="preserve"> Sênior</w:t>
            </w:r>
            <w:r w:rsidRPr="002F5DDC">
              <w:rPr>
                <w:rFonts w:ascii="Georgia" w:hAnsi="Georgia"/>
                <w:sz w:val="22"/>
                <w:szCs w:val="22"/>
              </w:rPr>
              <w:t xml:space="preserve">, acrescido da Remuneração, calculada </w:t>
            </w:r>
            <w:r w:rsidRPr="002F5DDC">
              <w:rPr>
                <w:rFonts w:ascii="Georgia" w:hAnsi="Georgia"/>
                <w:i/>
                <w:sz w:val="22"/>
                <w:szCs w:val="22"/>
              </w:rPr>
              <w:t xml:space="preserve">pro rata </w:t>
            </w:r>
            <w:proofErr w:type="spellStart"/>
            <w:r w:rsidRPr="002F5DDC">
              <w:rPr>
                <w:rFonts w:ascii="Georgia" w:hAnsi="Georgia"/>
                <w:i/>
                <w:sz w:val="22"/>
                <w:szCs w:val="22"/>
              </w:rPr>
              <w:t>temporis</w:t>
            </w:r>
            <w:proofErr w:type="spellEnd"/>
            <w:r w:rsidRPr="002F5DDC">
              <w:rPr>
                <w:rFonts w:ascii="Georgia" w:hAnsi="Georgia"/>
                <w:sz w:val="22"/>
                <w:szCs w:val="22"/>
              </w:rPr>
              <w:t xml:space="preserve"> desde a </w:t>
            </w:r>
            <w:r w:rsidRPr="002F5DDC">
              <w:rPr>
                <w:rFonts w:ascii="Georgia" w:hAnsi="Georgia"/>
                <w:bCs/>
                <w:sz w:val="22"/>
                <w:szCs w:val="22"/>
              </w:rPr>
              <w:t xml:space="preserve">Data de </w:t>
            </w:r>
            <w:r w:rsidRPr="004B2724">
              <w:rPr>
                <w:rFonts w:ascii="Georgia" w:hAnsi="Georgia"/>
                <w:bCs/>
                <w:sz w:val="22"/>
                <w:szCs w:val="22"/>
              </w:rPr>
              <w:t>1ª Integralização</w:t>
            </w:r>
            <w:r w:rsidRPr="004B2724">
              <w:rPr>
                <w:rFonts w:ascii="Georgia" w:eastAsia="Arial Unicode MS" w:hAnsi="Georgia"/>
                <w:sz w:val="22"/>
                <w:szCs w:val="22"/>
              </w:rPr>
              <w:t xml:space="preserve"> das Debêntures Sênior</w:t>
            </w:r>
            <w:r w:rsidRPr="004B2724">
              <w:rPr>
                <w:rFonts w:ascii="Georgia" w:hAnsi="Georgia"/>
                <w:bCs/>
                <w:sz w:val="22"/>
                <w:szCs w:val="22"/>
              </w:rPr>
              <w:t xml:space="preserve"> </w:t>
            </w:r>
            <w:r w:rsidRPr="004B2724">
              <w:rPr>
                <w:rFonts w:ascii="Georgia" w:hAnsi="Georgia"/>
                <w:sz w:val="22"/>
                <w:szCs w:val="22"/>
              </w:rPr>
              <w:t>ou a Data de Pagamento da Remuneração imediatamente anterior,</w:t>
            </w:r>
            <w:r w:rsidRPr="002F5DDC">
              <w:rPr>
                <w:rFonts w:ascii="Georgia" w:hAnsi="Georgia"/>
                <w:sz w:val="22"/>
                <w:szCs w:val="22"/>
              </w:rPr>
              <w:t xml:space="preserve"> o que tiver ocorrido por último, </w:t>
            </w:r>
            <w:r>
              <w:rPr>
                <w:rFonts w:ascii="Georgia" w:hAnsi="Georgia"/>
                <w:sz w:val="22"/>
                <w:szCs w:val="22"/>
              </w:rPr>
              <w:t xml:space="preserve">acrescido de eventuais Encargos Moratórios, </w:t>
            </w:r>
            <w:r w:rsidRPr="002F5DDC">
              <w:rPr>
                <w:rFonts w:ascii="Georgia" w:hAnsi="Georgia"/>
                <w:sz w:val="22"/>
                <w:szCs w:val="22"/>
              </w:rPr>
              <w:t>até a Data de Cálculo em questão</w:t>
            </w:r>
            <w:r>
              <w:rPr>
                <w:rFonts w:ascii="Georgia" w:hAnsi="Georgia"/>
                <w:sz w:val="22"/>
                <w:szCs w:val="22"/>
              </w:rPr>
              <w:t>.</w:t>
            </w:r>
          </w:p>
          <w:p w14:paraId="46CC680C" w14:textId="617B90DF" w:rsidR="00495497" w:rsidRPr="002F5DDC" w:rsidRDefault="00495497" w:rsidP="00367A70">
            <w:pPr>
              <w:tabs>
                <w:tab w:val="left" w:pos="708"/>
                <w:tab w:val="center" w:pos="4419"/>
                <w:tab w:val="right" w:pos="8838"/>
              </w:tabs>
              <w:autoSpaceDE/>
              <w:autoSpaceDN/>
              <w:adjustRightInd/>
              <w:spacing w:line="288" w:lineRule="auto"/>
              <w:rPr>
                <w:rFonts w:ascii="Georgia" w:hAnsi="Georgia"/>
                <w:sz w:val="22"/>
                <w:szCs w:val="22"/>
              </w:rPr>
            </w:pPr>
          </w:p>
        </w:tc>
      </w:tr>
      <w:tr w:rsidR="009E6FFD" w:rsidRPr="002F5DDC"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Taxa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5BB3DE44"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de juros mensal aplicável aos saldos devidos pelos Devedores, conforme informado pelo Cedente</w:t>
            </w:r>
            <w:r>
              <w:rPr>
                <w:rFonts w:ascii="Georgia" w:hAnsi="Georgia"/>
                <w:sz w:val="22"/>
                <w:szCs w:val="22"/>
                <w:lang w:eastAsia="en-US"/>
              </w:rPr>
              <w:t>.</w:t>
            </w:r>
          </w:p>
          <w:p w14:paraId="74A17700"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DI</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459A422D"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Cálculo, a taxa média referencial dos depósitos interfinanceiros (CDI </w:t>
            </w:r>
            <w:proofErr w:type="spellStart"/>
            <w:r w:rsidRPr="002F5DDC">
              <w:rPr>
                <w:rFonts w:ascii="Georgia" w:hAnsi="Georgia"/>
                <w:sz w:val="22"/>
                <w:szCs w:val="22"/>
                <w:lang w:eastAsia="en-US"/>
              </w:rPr>
              <w:t>Extra-Grupo</w:t>
            </w:r>
            <w:proofErr w:type="spellEnd"/>
            <w:r w:rsidRPr="002F5DDC">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2F5DDC">
              <w:rPr>
                <w:rFonts w:ascii="Georgia" w:hAnsi="Georgia"/>
                <w:sz w:val="22"/>
                <w:szCs w:val="22"/>
              </w:rPr>
              <w:t>B3</w:t>
            </w:r>
            <w:r>
              <w:rPr>
                <w:rFonts w:ascii="Georgia" w:hAnsi="Georgia"/>
                <w:sz w:val="22"/>
                <w:szCs w:val="22"/>
              </w:rPr>
              <w:t>.</w:t>
            </w:r>
          </w:p>
          <w:p w14:paraId="69DCFB44"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9E6FFD" w:rsidRPr="002F5DDC" w:rsidRDefault="009E6FFD" w:rsidP="009E6FFD">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Máxima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máxima mensal permitida por lei ou regulamentação aplicável aos Cartões de Crédito.</w:t>
            </w:r>
          </w:p>
          <w:p w14:paraId="15C45F22" w14:textId="77777777" w:rsidR="009E6FFD" w:rsidRPr="002F5DDC" w:rsidRDefault="009E6FFD" w:rsidP="009E6FFD">
            <w:pPr>
              <w:autoSpaceDE/>
              <w:autoSpaceDN/>
              <w:adjustRightInd/>
              <w:spacing w:line="288" w:lineRule="auto"/>
              <w:rPr>
                <w:rFonts w:ascii="Georgia" w:hAnsi="Georgia"/>
                <w:sz w:val="22"/>
                <w:szCs w:val="22"/>
                <w:lang w:eastAsia="en-US"/>
              </w:rPr>
            </w:pPr>
          </w:p>
          <w:p w14:paraId="29826409" w14:textId="5F8C1E85"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cs="Tahoma"/>
                <w:sz w:val="22"/>
                <w:szCs w:val="22"/>
              </w:rPr>
              <w:t xml:space="preserve">Nos termos da Instrução Normativa INSS/PRES nº 28/08, conforme aditada pela Instrução Normativa INSS/PRES nº 106, de 18 de março de 2020, a Taxa Máxima de Juros dos Cartões de Crédito vigente, na data da Escritura, é </w:t>
            </w:r>
            <w:r w:rsidRPr="00BD73DB">
              <w:rPr>
                <w:rFonts w:ascii="Georgia" w:hAnsi="Georgia" w:cs="Tahoma"/>
                <w:sz w:val="22"/>
                <w:szCs w:val="22"/>
                <w:highlight w:val="lightGray"/>
              </w:rPr>
              <w:t>[</w:t>
            </w:r>
            <w:r w:rsidRPr="00643B6A">
              <w:rPr>
                <w:rFonts w:ascii="Georgia" w:hAnsi="Georgia"/>
                <w:sz w:val="22"/>
                <w:highlight w:val="lightGray"/>
              </w:rPr>
              <w:t>2,70% (dois inteiros e setenta centésimos por cento</w:t>
            </w:r>
            <w:r w:rsidRPr="00BD73DB">
              <w:rPr>
                <w:rFonts w:ascii="Georgia" w:hAnsi="Georgia" w:cs="Tahoma"/>
                <w:sz w:val="22"/>
                <w:szCs w:val="22"/>
                <w:highlight w:val="lightGray"/>
              </w:rPr>
              <w:t>)]</w:t>
            </w:r>
            <w:r>
              <w:rPr>
                <w:rFonts w:ascii="Georgia" w:hAnsi="Georgia" w:cs="Tahoma"/>
                <w:sz w:val="22"/>
                <w:szCs w:val="22"/>
              </w:rPr>
              <w:t>.</w:t>
            </w:r>
          </w:p>
          <w:p w14:paraId="0A446818"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9E6FFD" w:rsidRPr="002F5DDC" w:rsidRDefault="009E6FFD" w:rsidP="009E6FFD">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Mínima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1D7BC96F" w:rsidR="009E6FFD" w:rsidRPr="002F5DDC" w:rsidRDefault="009E6FFD" w:rsidP="009E6FFD">
            <w:pPr>
              <w:autoSpaceDE/>
              <w:autoSpaceDN/>
              <w:adjustRightInd/>
              <w:spacing w:line="288" w:lineRule="auto"/>
              <w:rPr>
                <w:rFonts w:ascii="Georgia" w:hAnsi="Georgia"/>
                <w:sz w:val="22"/>
                <w:szCs w:val="22"/>
                <w:lang w:eastAsia="en-US"/>
              </w:rPr>
            </w:pPr>
            <w:r w:rsidRPr="00BD73DB">
              <w:rPr>
                <w:rFonts w:ascii="Georgia" w:hAnsi="Georgia"/>
                <w:sz w:val="22"/>
                <w:szCs w:val="22"/>
                <w:highlight w:val="lightGray"/>
                <w:lang w:eastAsia="en-US"/>
              </w:rPr>
              <w:t>[</w:t>
            </w:r>
            <w:r w:rsidRPr="00643B6A">
              <w:rPr>
                <w:rFonts w:ascii="Georgia" w:hAnsi="Georgia"/>
                <w:sz w:val="22"/>
                <w:highlight w:val="lightGray"/>
              </w:rPr>
              <w:t>90% (noventa por cento</w:t>
            </w:r>
            <w:r w:rsidRPr="00BD73DB">
              <w:rPr>
                <w:rFonts w:ascii="Georgia" w:hAnsi="Georgia"/>
                <w:sz w:val="22"/>
                <w:szCs w:val="22"/>
                <w:highlight w:val="lightGray"/>
                <w:lang w:eastAsia="en-US"/>
              </w:rPr>
              <w:t>)]</w:t>
            </w:r>
            <w:r w:rsidRPr="002F5DDC">
              <w:rPr>
                <w:rFonts w:ascii="Georgia" w:hAnsi="Georgia"/>
                <w:sz w:val="22"/>
                <w:szCs w:val="22"/>
                <w:lang w:eastAsia="en-US"/>
              </w:rPr>
              <w:t xml:space="preserve"> da Taxa Máxima de Juros dos Cartões de Crédito</w:t>
            </w:r>
            <w:r>
              <w:rPr>
                <w:rFonts w:ascii="Georgia" w:hAnsi="Georgia"/>
                <w:sz w:val="22"/>
                <w:szCs w:val="22"/>
                <w:lang w:eastAsia="en-US"/>
              </w:rPr>
              <w:t>.</w:t>
            </w:r>
          </w:p>
          <w:p w14:paraId="6E0975AA"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Adesão e Autorização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30EB5721"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Adesão ao Cartão de Crédito Consignado Banco BMG e Autorização para Desconto em Folha de Pagamento”</w:t>
            </w:r>
            <w:r>
              <w:rPr>
                <w:rFonts w:ascii="Georgia" w:hAnsi="Georgia"/>
                <w:sz w:val="22"/>
                <w:szCs w:val="22"/>
                <w:lang w:eastAsia="en-US"/>
              </w:rPr>
              <w:t>.</w:t>
            </w:r>
          </w:p>
          <w:p w14:paraId="4935A250"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Termo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6B74A5C8"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Termo de cessão dos Direitos Creditórios Cedidos elaborado na forma do </w:t>
            </w:r>
            <w:r w:rsidRPr="00BD73DB">
              <w:rPr>
                <w:rFonts w:ascii="Georgia" w:hAnsi="Georgia"/>
                <w:sz w:val="22"/>
                <w:szCs w:val="22"/>
                <w:highlight w:val="lightGray"/>
                <w:lang w:eastAsia="en-US"/>
              </w:rPr>
              <w:t>[</w:t>
            </w:r>
            <w:r w:rsidRPr="00643B6A">
              <w:rPr>
                <w:rFonts w:ascii="Georgia" w:hAnsi="Georgia"/>
                <w:sz w:val="22"/>
                <w:highlight w:val="lightGray"/>
              </w:rPr>
              <w:t>Anexo II</w:t>
            </w:r>
            <w:r w:rsidRPr="00BD73DB">
              <w:rPr>
                <w:rFonts w:ascii="Georgia" w:hAnsi="Georgia"/>
                <w:sz w:val="22"/>
                <w:szCs w:val="22"/>
                <w:highlight w:val="lightGray"/>
                <w:lang w:eastAsia="en-US"/>
              </w:rPr>
              <w:t>]</w:t>
            </w:r>
            <w:r w:rsidRPr="002F5DDC">
              <w:rPr>
                <w:rFonts w:ascii="Georgia" w:hAnsi="Georgia"/>
                <w:sz w:val="22"/>
                <w:szCs w:val="22"/>
                <w:lang w:eastAsia="en-US"/>
              </w:rPr>
              <w:t xml:space="preserve"> ao Contrato de Cessão</w:t>
            </w:r>
            <w:r>
              <w:rPr>
                <w:rFonts w:ascii="Georgia" w:hAnsi="Georgia"/>
                <w:sz w:val="22"/>
                <w:szCs w:val="22"/>
                <w:lang w:eastAsia="en-US"/>
              </w:rPr>
              <w:t>.</w:t>
            </w:r>
          </w:p>
          <w:p w14:paraId="5D4417F7"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FF16FE" w:rsidRPr="002F5DDC" w14:paraId="58B79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AC71834" w14:textId="00737539" w:rsidR="00FF16FE" w:rsidRPr="002F5DDC" w:rsidRDefault="00FF16FE" w:rsidP="00FF16FE">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rPr>
              <w:t>“</w:t>
            </w:r>
            <w:r w:rsidRPr="00D4546D">
              <w:rPr>
                <w:rFonts w:ascii="Georgia" w:hAnsi="Georgia"/>
                <w:b/>
                <w:bCs/>
                <w:sz w:val="22"/>
                <w:szCs w:val="22"/>
              </w:rPr>
              <w:t>Termo de Recompra</w:t>
            </w:r>
            <w:r w:rsidRPr="00D4546D">
              <w:rPr>
                <w:rFonts w:ascii="Georgia"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2F83FE3" w14:textId="6864B66A" w:rsidR="00FF16FE" w:rsidRPr="002F5DDC" w:rsidRDefault="00FF16FE" w:rsidP="00FF16FE">
            <w:pPr>
              <w:autoSpaceDE/>
              <w:autoSpaceDN/>
              <w:adjustRightInd/>
              <w:spacing w:line="288" w:lineRule="auto"/>
              <w:rPr>
                <w:rFonts w:ascii="Georgia" w:hAnsi="Georgia"/>
                <w:sz w:val="22"/>
                <w:szCs w:val="22"/>
                <w:lang w:eastAsia="en-US"/>
              </w:rPr>
            </w:pPr>
            <w:r>
              <w:rPr>
                <w:rFonts w:ascii="Georgia" w:hAnsi="Georgia"/>
                <w:sz w:val="22"/>
                <w:szCs w:val="22"/>
              </w:rPr>
              <w:t xml:space="preserve">Elaborado na forma do </w:t>
            </w:r>
            <w:r w:rsidRPr="00E820EF">
              <w:rPr>
                <w:rFonts w:ascii="Georgia" w:hAnsi="Georgia"/>
                <w:b/>
                <w:bCs/>
                <w:sz w:val="22"/>
                <w:szCs w:val="22"/>
              </w:rPr>
              <w:t>Anexo VI</w:t>
            </w:r>
            <w:r>
              <w:rPr>
                <w:rFonts w:ascii="Georgia" w:hAnsi="Georgia"/>
                <w:sz w:val="22"/>
                <w:szCs w:val="22"/>
              </w:rPr>
              <w:t>, nos termos da Cláusula 12.3.1. do Contrato de Cessão.</w:t>
            </w:r>
          </w:p>
        </w:tc>
      </w:tr>
      <w:tr w:rsidR="009E6FFD" w:rsidRPr="002F5DDC"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3D17FD63"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Termo de resolução da cessão dos Direitos Creditórios Cedidos, nos moldes do </w:t>
            </w:r>
            <w:r w:rsidRPr="00BD73DB">
              <w:rPr>
                <w:rFonts w:ascii="Georgia" w:hAnsi="Georgia"/>
                <w:sz w:val="22"/>
                <w:szCs w:val="22"/>
                <w:highlight w:val="lightGray"/>
                <w:lang w:eastAsia="en-US"/>
              </w:rPr>
              <w:t>[</w:t>
            </w:r>
            <w:r w:rsidRPr="00643B6A">
              <w:rPr>
                <w:rFonts w:ascii="Georgia" w:hAnsi="Georgia"/>
                <w:sz w:val="22"/>
                <w:highlight w:val="lightGray"/>
              </w:rPr>
              <w:t>Anexo IV</w:t>
            </w:r>
            <w:r w:rsidRPr="00BD73DB">
              <w:rPr>
                <w:rFonts w:ascii="Georgia" w:hAnsi="Georgia"/>
                <w:sz w:val="22"/>
                <w:szCs w:val="22"/>
                <w:highlight w:val="lightGray"/>
                <w:lang w:eastAsia="en-US"/>
              </w:rPr>
              <w:t>]</w:t>
            </w:r>
            <w:r w:rsidRPr="002F5DDC">
              <w:rPr>
                <w:rFonts w:ascii="Georgia" w:hAnsi="Georgia"/>
                <w:sz w:val="22"/>
                <w:szCs w:val="22"/>
                <w:lang w:eastAsia="en-US"/>
              </w:rPr>
              <w:t xml:space="preserve"> ao Contrato de Cessão</w:t>
            </w:r>
            <w:r>
              <w:rPr>
                <w:rFonts w:ascii="Georgia" w:hAnsi="Georgia"/>
                <w:sz w:val="22"/>
                <w:szCs w:val="22"/>
                <w:lang w:eastAsia="en-US"/>
              </w:rPr>
              <w:t>.</w:t>
            </w:r>
          </w:p>
          <w:p w14:paraId="7FA96334"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das 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C84D640"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agregado das Disponibilidades, após deduzidas eventuais provisões aplicáveis a tais ativos</w:t>
            </w:r>
            <w:r>
              <w:rPr>
                <w:rFonts w:ascii="Georgia" w:hAnsi="Georgia"/>
                <w:sz w:val="22"/>
                <w:szCs w:val="22"/>
                <w:lang w:eastAsia="en-US"/>
              </w:rPr>
              <w:t>.</w:t>
            </w:r>
          </w:p>
          <w:p w14:paraId="7AED7A80"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Mínimo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51AA430B"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no Arquivo Retorno, e que, como regra geral, deverá ser pago pelo INSS, mediante desconto na folha de Benefício do Devedor</w:t>
            </w:r>
            <w:r>
              <w:rPr>
                <w:rFonts w:ascii="Georgia" w:hAnsi="Georgia"/>
                <w:sz w:val="22"/>
                <w:szCs w:val="22"/>
                <w:lang w:eastAsia="en-US"/>
              </w:rPr>
              <w:t>.</w:t>
            </w:r>
          </w:p>
          <w:p w14:paraId="3BA46188"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Nominal Unitário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23B14446"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nominal unitário das Debêntures</w:t>
            </w:r>
            <w:r>
              <w:rPr>
                <w:rFonts w:ascii="Georgia" w:hAnsi="Georgia"/>
                <w:sz w:val="22"/>
                <w:szCs w:val="22"/>
                <w:lang w:eastAsia="en-US"/>
              </w:rPr>
              <w:t>.</w:t>
            </w:r>
          </w:p>
          <w:p w14:paraId="232D067A"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7CBD6B7B"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495497">
              <w:rPr>
                <w:rFonts w:ascii="Georgia" w:hAnsi="Georgia"/>
                <w:sz w:val="22"/>
                <w:szCs w:val="22"/>
                <w:lang w:eastAsia="en-US"/>
              </w:rPr>
              <w:t>.</w:t>
            </w:r>
          </w:p>
          <w:p w14:paraId="7A212FD8"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lastRenderedPageBreak/>
              <w:t>“</w:t>
            </w:r>
            <w:r w:rsidRPr="002F5DDC">
              <w:rPr>
                <w:rFonts w:ascii="Georgia" w:eastAsia="Arial Unicode MS" w:hAnsi="Georgia"/>
                <w:b/>
                <w:sz w:val="22"/>
                <w:szCs w:val="22"/>
                <w:lang w:eastAsia="en-US"/>
              </w:rPr>
              <w:t xml:space="preserve">Valor Presente a CDI das Projeções de Fluxo de Caixa das Debêntures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0DCFCF5B"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495497">
              <w:rPr>
                <w:rFonts w:ascii="Georgia" w:hAnsi="Georgia"/>
                <w:sz w:val="22"/>
                <w:szCs w:val="22"/>
                <w:lang w:eastAsia="en-US"/>
              </w:rPr>
              <w:t>.</w:t>
            </w:r>
          </w:p>
          <w:p w14:paraId="1EED8E9E" w14:textId="77777777" w:rsidR="009E6FFD" w:rsidRPr="002F5DDC" w:rsidRDefault="009E6FFD" w:rsidP="009E6FFD">
            <w:pPr>
              <w:autoSpaceDE/>
              <w:autoSpaceDN/>
              <w:adjustRightInd/>
              <w:spacing w:line="288" w:lineRule="auto"/>
              <w:rPr>
                <w:rFonts w:ascii="Georgia" w:hAnsi="Georgia"/>
                <w:sz w:val="22"/>
                <w:szCs w:val="22"/>
                <w:lang w:eastAsia="en-US"/>
              </w:rPr>
            </w:pPr>
          </w:p>
        </w:tc>
      </w:tr>
      <w:tr w:rsidR="009E6FFD" w:rsidRPr="002F5DDC"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9E6FFD" w:rsidRPr="002F5DDC" w:rsidRDefault="009E6FFD" w:rsidP="009E6FFD">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Total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2520EC31" w:rsidR="009E6FFD" w:rsidRPr="002F5DDC" w:rsidRDefault="009E6FFD" w:rsidP="009E6FFD">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total da Emissão de R$</w:t>
            </w:r>
            <w:r>
              <w:rPr>
                <w:rFonts w:ascii="Georgia" w:hAnsi="Georgia"/>
                <w:sz w:val="22"/>
                <w:szCs w:val="22"/>
                <w:lang w:eastAsia="en-US"/>
              </w:rPr>
              <w:t xml:space="preserve"> </w:t>
            </w:r>
            <w:r w:rsidRPr="00BD73DB">
              <w:rPr>
                <w:rFonts w:ascii="Georgia" w:hAnsi="Georgia"/>
                <w:sz w:val="22"/>
                <w:szCs w:val="22"/>
                <w:highlight w:val="lightGray"/>
                <w:lang w:eastAsia="en-US"/>
              </w:rPr>
              <w:t>[=]</w:t>
            </w:r>
            <w:r>
              <w:rPr>
                <w:rFonts w:ascii="Georgia" w:hAnsi="Georgia"/>
                <w:sz w:val="22"/>
                <w:szCs w:val="22"/>
              </w:rPr>
              <w:t xml:space="preserve"> </w:t>
            </w:r>
            <w:r w:rsidRPr="002F5DDC">
              <w:rPr>
                <w:rFonts w:ascii="Georgia" w:hAnsi="Georgia"/>
                <w:sz w:val="22"/>
                <w:szCs w:val="22"/>
                <w:lang w:eastAsia="en-US"/>
              </w:rPr>
              <w:t>(</w:t>
            </w:r>
            <w:r w:rsidRPr="00BD73DB">
              <w:rPr>
                <w:rFonts w:ascii="Georgia" w:hAnsi="Georgia"/>
                <w:sz w:val="22"/>
                <w:szCs w:val="22"/>
                <w:highlight w:val="lightGray"/>
                <w:lang w:eastAsia="en-US"/>
              </w:rPr>
              <w:t>[=]</w:t>
            </w:r>
            <w:r w:rsidRPr="0022312D">
              <w:rPr>
                <w:rFonts w:ascii="Georgia" w:hAnsi="Georgia"/>
                <w:sz w:val="22"/>
                <w:szCs w:val="22"/>
                <w:lang w:eastAsia="en-US"/>
              </w:rPr>
              <w:t xml:space="preserve"> de reais</w:t>
            </w:r>
            <w:r w:rsidRPr="002F5DDC">
              <w:rPr>
                <w:rFonts w:ascii="Georgia" w:hAnsi="Georgia"/>
                <w:sz w:val="22"/>
                <w:szCs w:val="22"/>
                <w:lang w:eastAsia="en-US"/>
              </w:rPr>
              <w:t>)</w:t>
            </w:r>
          </w:p>
          <w:p w14:paraId="60CEAF6F" w14:textId="77777777" w:rsidR="009E6FFD" w:rsidRPr="002F5DDC" w:rsidRDefault="009E6FFD" w:rsidP="009E6FFD">
            <w:pPr>
              <w:autoSpaceDE/>
              <w:autoSpaceDN/>
              <w:adjustRightInd/>
              <w:spacing w:line="288" w:lineRule="auto"/>
              <w:rPr>
                <w:rFonts w:ascii="Georgia" w:hAnsi="Georgia"/>
                <w:sz w:val="22"/>
                <w:szCs w:val="22"/>
                <w:lang w:eastAsia="en-US"/>
              </w:rPr>
            </w:pPr>
          </w:p>
        </w:tc>
      </w:tr>
    </w:tbl>
    <w:p w14:paraId="5DB8C76A" w14:textId="46B92F91" w:rsidR="00E80FAA" w:rsidRPr="002F5DDC" w:rsidRDefault="00E80FAA" w:rsidP="00C801B0">
      <w:pPr>
        <w:autoSpaceDE/>
        <w:autoSpaceDN/>
        <w:adjustRightInd/>
        <w:spacing w:line="288" w:lineRule="auto"/>
        <w:rPr>
          <w:rFonts w:ascii="Georgia" w:hAnsi="Georgia"/>
          <w:sz w:val="22"/>
          <w:szCs w:val="22"/>
        </w:rPr>
      </w:pPr>
      <w:bookmarkStart w:id="427" w:name="_DV_M108"/>
      <w:bookmarkStart w:id="428" w:name="_DV_M109"/>
      <w:bookmarkEnd w:id="427"/>
      <w:bookmarkEnd w:id="428"/>
      <w:r w:rsidRPr="002F5DDC">
        <w:rPr>
          <w:rFonts w:ascii="Georgia" w:hAnsi="Georgia"/>
          <w:bCs/>
          <w:sz w:val="22"/>
          <w:szCs w:val="22"/>
        </w:rPr>
        <w:br w:type="page"/>
      </w:r>
    </w:p>
    <w:p w14:paraId="14C712AA" w14:textId="77777777" w:rsidR="000E1FEC" w:rsidRPr="002F5DDC" w:rsidRDefault="000E1FEC" w:rsidP="00C801B0">
      <w:pPr>
        <w:pStyle w:val="Nvel1"/>
        <w:numPr>
          <w:ilvl w:val="0"/>
          <w:numId w:val="0"/>
        </w:numPr>
        <w:jc w:val="center"/>
        <w:rPr>
          <w:rFonts w:ascii="Georgia" w:hAnsi="Georgia" w:cs="Times New Roman"/>
          <w:bCs/>
          <w:lang w:val="pt-BR"/>
        </w:rPr>
      </w:pPr>
      <w:r w:rsidRPr="002F5DDC">
        <w:rPr>
          <w:rFonts w:ascii="Georgia" w:hAnsi="Georgia" w:cs="Times New Roman"/>
          <w:bCs/>
          <w:lang w:val="pt-BR"/>
        </w:rPr>
        <w:lastRenderedPageBreak/>
        <w:t>ANEXO II</w:t>
      </w:r>
    </w:p>
    <w:p w14:paraId="3423BF7A" w14:textId="77777777" w:rsidR="000E1FEC" w:rsidRPr="002F5DDC" w:rsidRDefault="000E1FEC" w:rsidP="00C801B0">
      <w:pPr>
        <w:pStyle w:val="DeltaViewTableBody"/>
        <w:spacing w:line="288" w:lineRule="auto"/>
        <w:rPr>
          <w:rFonts w:ascii="Georgia" w:hAnsi="Georgia" w:cs="Times New Roman"/>
          <w:b/>
          <w:sz w:val="22"/>
          <w:szCs w:val="22"/>
          <w:lang w:val="pt-BR"/>
        </w:rPr>
      </w:pPr>
    </w:p>
    <w:p w14:paraId="5A757C3E" w14:textId="52DF4196" w:rsidR="000E1FEC" w:rsidRPr="002F5DDC" w:rsidRDefault="000E1FEC"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w:t>
      </w:r>
      <w:r w:rsidR="00EF4F5C" w:rsidRPr="002F5DDC">
        <w:rPr>
          <w:rFonts w:ascii="Georgia" w:hAnsi="Georgia"/>
          <w:i/>
          <w:sz w:val="22"/>
          <w:szCs w:val="22"/>
        </w:rPr>
        <w:t xml:space="preserve">Instrumento Particular de Escritura da 1ª (Primeira) Emissão de Debêntures Simples, Não Conversíveis em Ações, da Espécie Com Garantia Real, em </w:t>
      </w:r>
      <w:r w:rsidR="00EF4F5C">
        <w:rPr>
          <w:rFonts w:ascii="Georgia" w:hAnsi="Georgia"/>
          <w:i/>
          <w:sz w:val="22"/>
          <w:szCs w:val="22"/>
        </w:rPr>
        <w:t xml:space="preserve">Duas </w:t>
      </w:r>
      <w:r w:rsidR="00EF4F5C" w:rsidRPr="002F5DDC">
        <w:rPr>
          <w:rFonts w:ascii="Georgia" w:hAnsi="Georgia"/>
          <w:i/>
          <w:sz w:val="22"/>
          <w:szCs w:val="22"/>
        </w:rPr>
        <w:t>Série</w:t>
      </w:r>
      <w:r w:rsidR="00EF4F5C">
        <w:rPr>
          <w:rFonts w:ascii="Georgia" w:hAnsi="Georgia"/>
          <w:i/>
          <w:sz w:val="22"/>
          <w:szCs w:val="22"/>
        </w:rPr>
        <w:t>s</w:t>
      </w:r>
      <w:r w:rsidR="00EF4F5C" w:rsidRPr="002F5DDC">
        <w:rPr>
          <w:rFonts w:ascii="Georgia" w:hAnsi="Georgia"/>
          <w:i/>
          <w:sz w:val="22"/>
          <w:szCs w:val="22"/>
        </w:rPr>
        <w:t xml:space="preserve">, para Distribuição Pública com Esforços Restritos, da </w:t>
      </w:r>
      <w:r w:rsidR="00BD73DB" w:rsidRPr="00BD73DB">
        <w:rPr>
          <w:rFonts w:ascii="Georgia" w:hAnsi="Georgia"/>
          <w:i/>
          <w:sz w:val="22"/>
          <w:szCs w:val="22"/>
          <w:highlight w:val="lightGray"/>
        </w:rPr>
        <w:t>[=]</w:t>
      </w:r>
      <w:r w:rsidR="00EF4F5C" w:rsidRPr="002F5DDC">
        <w:rPr>
          <w:rFonts w:ascii="Georgia" w:hAnsi="Georgia"/>
          <w:i/>
          <w:sz w:val="22"/>
          <w:szCs w:val="22"/>
        </w:rPr>
        <w:t xml:space="preserve">” celebrado, em </w:t>
      </w:r>
      <w:r w:rsidR="00BD73DB" w:rsidRPr="00BD73DB">
        <w:rPr>
          <w:rFonts w:ascii="Georgia" w:hAnsi="Georgia"/>
          <w:i/>
          <w:sz w:val="22"/>
          <w:szCs w:val="22"/>
          <w:highlight w:val="lightGray"/>
        </w:rPr>
        <w:t>[=]</w:t>
      </w:r>
      <w:r w:rsidR="00BD73DB">
        <w:rPr>
          <w:rFonts w:ascii="Georgia" w:hAnsi="Georgia"/>
          <w:i/>
          <w:sz w:val="22"/>
          <w:szCs w:val="22"/>
        </w:rPr>
        <w:t xml:space="preserve"> </w:t>
      </w:r>
      <w:r w:rsidR="00EF4F5C" w:rsidRPr="002F5DDC">
        <w:rPr>
          <w:rFonts w:ascii="Georgia" w:hAnsi="Georgia"/>
          <w:i/>
          <w:sz w:val="22"/>
          <w:szCs w:val="22"/>
        </w:rPr>
        <w:t xml:space="preserve">de </w:t>
      </w:r>
      <w:r w:rsidR="00BD73DB" w:rsidRPr="00BD73DB">
        <w:rPr>
          <w:rFonts w:ascii="Georgia" w:hAnsi="Georgia"/>
          <w:i/>
          <w:sz w:val="22"/>
          <w:szCs w:val="22"/>
          <w:highlight w:val="lightGray"/>
        </w:rPr>
        <w:t>[=]</w:t>
      </w:r>
      <w:r w:rsidR="00BD73DB">
        <w:rPr>
          <w:rFonts w:ascii="Georgia" w:hAnsi="Georgia"/>
          <w:i/>
          <w:sz w:val="22"/>
          <w:szCs w:val="22"/>
        </w:rPr>
        <w:t xml:space="preserve"> </w:t>
      </w:r>
      <w:r w:rsidR="00EF4F5C" w:rsidRPr="002F5DDC">
        <w:rPr>
          <w:rFonts w:ascii="Georgia" w:hAnsi="Georgia"/>
          <w:i/>
          <w:sz w:val="22"/>
          <w:szCs w:val="22"/>
        </w:rPr>
        <w:t>de 202</w:t>
      </w:r>
      <w:r w:rsidR="00EF4F5C">
        <w:rPr>
          <w:rFonts w:ascii="Georgia" w:hAnsi="Georgia"/>
          <w:i/>
          <w:sz w:val="22"/>
          <w:szCs w:val="22"/>
        </w:rPr>
        <w:t>2</w:t>
      </w:r>
      <w:r w:rsidR="00EF4F5C" w:rsidRPr="002F5DDC">
        <w:rPr>
          <w:rFonts w:ascii="Georgia" w:hAnsi="Georgia"/>
          <w:i/>
          <w:sz w:val="22"/>
          <w:szCs w:val="22"/>
        </w:rPr>
        <w:t xml:space="preserve">, entre a </w:t>
      </w:r>
      <w:r w:rsidR="00BD73DB" w:rsidRPr="00BD73DB">
        <w:rPr>
          <w:rFonts w:ascii="Georgia" w:hAnsi="Georgia"/>
          <w:i/>
          <w:sz w:val="22"/>
          <w:szCs w:val="22"/>
          <w:highlight w:val="lightGray"/>
        </w:rPr>
        <w:t>[=]</w:t>
      </w:r>
      <w:r w:rsidR="00BD73DB" w:rsidRPr="00643B6A">
        <w:rPr>
          <w:rFonts w:ascii="Georgia" w:hAnsi="Georgia"/>
          <w:sz w:val="22"/>
        </w:rPr>
        <w:t xml:space="preserve"> </w:t>
      </w:r>
      <w:r w:rsidR="00EF4F5C" w:rsidRPr="002F5DDC">
        <w:rPr>
          <w:rFonts w:ascii="Georgia" w:hAnsi="Georgia"/>
          <w:i/>
          <w:sz w:val="22"/>
          <w:szCs w:val="22"/>
        </w:rPr>
        <w:t xml:space="preserve">e a </w:t>
      </w:r>
      <w:r w:rsidR="00BD73DB" w:rsidRPr="00BD73DB">
        <w:rPr>
          <w:rFonts w:ascii="Georgia" w:hAnsi="Georgia"/>
          <w:i/>
          <w:sz w:val="22"/>
          <w:szCs w:val="22"/>
          <w:highlight w:val="lightGray"/>
        </w:rPr>
        <w:t>[=]</w:t>
      </w:r>
      <w:r w:rsidR="00EF4F5C" w:rsidRPr="002F5DDC">
        <w:rPr>
          <w:rFonts w:ascii="Georgia" w:hAnsi="Georgia"/>
          <w:i/>
          <w:sz w:val="22"/>
          <w:szCs w:val="22"/>
        </w:rPr>
        <w:t xml:space="preserve">, com a interveniência do Banco BMG S.A., da </w:t>
      </w:r>
      <w:r w:rsidR="00EF4F5C" w:rsidRPr="002A56B1">
        <w:rPr>
          <w:rFonts w:ascii="Georgia" w:hAnsi="Georgia"/>
          <w:i/>
          <w:sz w:val="22"/>
          <w:szCs w:val="22"/>
          <w:highlight w:val="lightGray"/>
        </w:rPr>
        <w:t>[=]</w:t>
      </w:r>
      <w:r w:rsidR="00EF4F5C" w:rsidRPr="002F5DDC">
        <w:rPr>
          <w:rFonts w:ascii="Georgia" w:hAnsi="Georgia"/>
          <w:i/>
          <w:sz w:val="22"/>
          <w:szCs w:val="22"/>
        </w:rPr>
        <w:t xml:space="preserve"> e da </w:t>
      </w:r>
      <w:r w:rsidR="00EF4F5C" w:rsidRPr="002A56B1">
        <w:rPr>
          <w:rFonts w:ascii="Georgia" w:hAnsi="Georgia"/>
          <w:i/>
          <w:sz w:val="22"/>
          <w:szCs w:val="22"/>
          <w:highlight w:val="lightGray"/>
        </w:rPr>
        <w:t>[=]</w:t>
      </w:r>
      <w:r w:rsidR="00E80A93" w:rsidRPr="002F5DDC">
        <w:rPr>
          <w:rFonts w:ascii="Georgia" w:hAnsi="Georgia"/>
          <w:i/>
          <w:sz w:val="22"/>
          <w:szCs w:val="22"/>
        </w:rPr>
        <w:t>.</w:t>
      </w:r>
    </w:p>
    <w:p w14:paraId="5C4D7BEA" w14:textId="77777777" w:rsidR="00F868E7" w:rsidRPr="002F5DDC" w:rsidRDefault="00F868E7" w:rsidP="00F868E7">
      <w:pPr>
        <w:pStyle w:val="DeltaViewTableBody"/>
        <w:spacing w:line="288" w:lineRule="auto"/>
        <w:rPr>
          <w:rFonts w:ascii="Georgia" w:hAnsi="Georgia" w:cs="Times New Roman"/>
          <w:b/>
          <w:sz w:val="22"/>
          <w:szCs w:val="22"/>
          <w:lang w:val="pt-BR"/>
        </w:rPr>
      </w:pPr>
    </w:p>
    <w:p w14:paraId="2397B5B9" w14:textId="4A120F47" w:rsidR="00F868E7" w:rsidRPr="00F868E7" w:rsidRDefault="00F868E7" w:rsidP="00F868E7">
      <w:pPr>
        <w:pStyle w:val="DeltaViewTableBody"/>
        <w:spacing w:line="288" w:lineRule="auto"/>
        <w:jc w:val="center"/>
        <w:rPr>
          <w:rFonts w:ascii="Georgia" w:hAnsi="Georgia"/>
          <w:b/>
          <w:sz w:val="22"/>
          <w:lang w:val="pt-BR"/>
        </w:rPr>
      </w:pPr>
      <w:r>
        <w:rPr>
          <w:rFonts w:ascii="Georgia" w:hAnsi="Georgia" w:cs="Times New Roman"/>
          <w:b/>
          <w:sz w:val="22"/>
          <w:szCs w:val="22"/>
          <w:lang w:val="pt-BR"/>
        </w:rPr>
        <w:t>DATAS DE PAGAMENTO DA REMUNERAÇÃO</w:t>
      </w:r>
    </w:p>
    <w:p w14:paraId="0E233B66" w14:textId="77777777" w:rsidR="00F868E7" w:rsidRPr="002F5DDC" w:rsidRDefault="00F868E7" w:rsidP="00F868E7">
      <w:pPr>
        <w:autoSpaceDE/>
        <w:autoSpaceDN/>
        <w:adjustRightInd/>
        <w:spacing w:line="288" w:lineRule="auto"/>
        <w:jc w:val="center"/>
        <w:rPr>
          <w:rFonts w:ascii="Georgia" w:hAnsi="Georgia"/>
          <w:b/>
          <w:sz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367A70" w:rsidRPr="00D02548" w14:paraId="1A4772CA" w14:textId="77777777" w:rsidTr="00026C53">
        <w:trPr>
          <w:trHeight w:val="585"/>
          <w:tblHeader/>
          <w:jc w:val="center"/>
        </w:trPr>
        <w:tc>
          <w:tcPr>
            <w:tcW w:w="180" w:type="dxa"/>
            <w:tcBorders>
              <w:top w:val="nil"/>
              <w:left w:val="nil"/>
              <w:bottom w:val="nil"/>
              <w:right w:val="nil"/>
            </w:tcBorders>
            <w:shd w:val="clear" w:color="auto" w:fill="auto"/>
            <w:noWrap/>
            <w:vAlign w:val="bottom"/>
            <w:hideMark/>
          </w:tcPr>
          <w:p w14:paraId="49BC3A48" w14:textId="77777777" w:rsidR="00367A70" w:rsidRPr="00D02548" w:rsidRDefault="00367A70" w:rsidP="00E76829">
            <w:pPr>
              <w:autoSpaceDE/>
              <w:autoSpaceDN/>
              <w:adjustRightInd/>
              <w:spacing w:line="288" w:lineRule="auto"/>
              <w:rPr>
                <w:rFonts w:ascii="Georgia" w:hAnsi="Georgia"/>
                <w:sz w:val="20"/>
                <w:szCs w:val="20"/>
              </w:rPr>
            </w:pPr>
          </w:p>
        </w:tc>
        <w:tc>
          <w:tcPr>
            <w:tcW w:w="565" w:type="dxa"/>
            <w:tcBorders>
              <w:top w:val="single" w:sz="8" w:space="0" w:color="auto"/>
              <w:left w:val="single" w:sz="8" w:space="0" w:color="auto"/>
              <w:bottom w:val="single" w:sz="4" w:space="0" w:color="auto"/>
              <w:right w:val="single" w:sz="8" w:space="0" w:color="auto"/>
            </w:tcBorders>
          </w:tcPr>
          <w:p w14:paraId="5514ADFA" w14:textId="77777777" w:rsidR="00367A70" w:rsidRPr="00D02548" w:rsidRDefault="00367A70" w:rsidP="00E76829">
            <w:pPr>
              <w:autoSpaceDE/>
              <w:autoSpaceDN/>
              <w:adjustRightInd/>
              <w:spacing w:line="288" w:lineRule="auto"/>
              <w:jc w:val="center"/>
              <w:rPr>
                <w:rFonts w:ascii="Georgia" w:hAnsi="Georgia"/>
                <w:b/>
                <w:bCs/>
                <w:color w:val="000000"/>
                <w:sz w:val="20"/>
                <w:szCs w:val="20"/>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633726" w14:textId="77777777" w:rsidR="00367A70" w:rsidRPr="00D02548" w:rsidRDefault="00367A70" w:rsidP="00E76829">
            <w:pPr>
              <w:autoSpaceDE/>
              <w:autoSpaceDN/>
              <w:adjustRightInd/>
              <w:spacing w:line="288" w:lineRule="auto"/>
              <w:jc w:val="center"/>
              <w:rPr>
                <w:rFonts w:ascii="Georgia" w:hAnsi="Georgia"/>
                <w:b/>
                <w:bCs/>
                <w:sz w:val="20"/>
                <w:szCs w:val="20"/>
              </w:rPr>
            </w:pPr>
            <w:r>
              <w:rPr>
                <w:rFonts w:ascii="Georgia" w:hAnsi="Georgia"/>
                <w:b/>
                <w:bCs/>
                <w:color w:val="000000"/>
                <w:sz w:val="20"/>
                <w:szCs w:val="20"/>
              </w:rPr>
              <w:t>Data</w:t>
            </w:r>
            <w:r w:rsidRPr="00367A70">
              <w:rPr>
                <w:rFonts w:ascii="Georgia" w:hAnsi="Georgia"/>
                <w:b/>
                <w:color w:val="000000"/>
                <w:sz w:val="20"/>
              </w:rPr>
              <w:t xml:space="preserve"> </w:t>
            </w:r>
            <w:r>
              <w:rPr>
                <w:rFonts w:ascii="Georgia" w:hAnsi="Georgia"/>
                <w:b/>
                <w:bCs/>
                <w:color w:val="000000"/>
                <w:sz w:val="20"/>
                <w:szCs w:val="20"/>
              </w:rPr>
              <w:t xml:space="preserve">de Pagamento </w:t>
            </w:r>
            <w:r w:rsidRPr="00367A70">
              <w:rPr>
                <w:rFonts w:ascii="Georgia" w:hAnsi="Georgia"/>
                <w:b/>
                <w:color w:val="000000"/>
                <w:sz w:val="20"/>
              </w:rPr>
              <w:t xml:space="preserve">da </w:t>
            </w:r>
            <w:r>
              <w:rPr>
                <w:rFonts w:ascii="Georgia" w:hAnsi="Georgia"/>
                <w:b/>
                <w:bCs/>
                <w:color w:val="000000"/>
                <w:sz w:val="20"/>
                <w:szCs w:val="20"/>
              </w:rPr>
              <w:t>Remuneração</w:t>
            </w:r>
          </w:p>
        </w:tc>
      </w:tr>
      <w:tr w:rsidR="00F868E7" w:rsidRPr="00D02548" w14:paraId="25DE8DA1"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542D3B93"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6535256" w14:textId="12CFF8B5"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58AA893" w14:textId="41486ED0"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080CE4F5"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65EC1A26"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DB41AA4" w14:textId="0408B582"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6EE290" w14:textId="43CF5550"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09AA8E40"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71B84239"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4D17FE4" w14:textId="31B5777B"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42418FB" w14:textId="37E044A0"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1084D1B3"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6F1FE25F"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53C4E66" w14:textId="2F639B2C"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5986A81" w14:textId="6FF1EED0"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02A93698"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526D7F31"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DB5595C" w14:textId="1D438372"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132011A" w14:textId="6A175C79"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6D40EA42"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30A014CD"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084ABD11" w14:textId="30758F7B"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643EF52" w14:textId="6FB93D67"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03F7641D"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6E67E175"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2412C88" w14:textId="26C38EB2"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9562DF4" w14:textId="42AA9FDC"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436D2181"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44C85C1D"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582AB7C" w14:textId="1FD71203"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F9A3EB" w14:textId="19CB1AFD"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6A167A1F"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4CAB23E9"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C8D7783" w14:textId="73F6256F"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A2EBC93" w14:textId="3F6DD7A2"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17EBFB05"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7B57EB06"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76E0375E" w14:textId="02ABCE81"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2B90A76" w14:textId="23FB81B5"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5650617A"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5309B58C"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686A7AF" w14:textId="088D453E"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6DBA6A9" w14:textId="3E456DAC"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306CDD79"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64B8672D"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115B0BBB" w14:textId="27764422"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DDCB5D" w14:textId="05870277"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2F6DF9A1" w14:textId="77777777" w:rsidTr="006347F4">
        <w:trPr>
          <w:trHeight w:val="315"/>
          <w:jc w:val="center"/>
        </w:trPr>
        <w:tc>
          <w:tcPr>
            <w:tcW w:w="180" w:type="dxa"/>
            <w:tcBorders>
              <w:top w:val="nil"/>
              <w:left w:val="nil"/>
              <w:bottom w:val="nil"/>
              <w:right w:val="nil"/>
            </w:tcBorders>
            <w:shd w:val="clear" w:color="auto" w:fill="auto"/>
            <w:noWrap/>
            <w:vAlign w:val="bottom"/>
            <w:hideMark/>
          </w:tcPr>
          <w:p w14:paraId="5B793177"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36B7925" w14:textId="13C7937B"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37541" w14:textId="3572E4FD"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0116E784" w14:textId="77777777" w:rsidTr="00F868E7">
        <w:trPr>
          <w:trHeight w:val="315"/>
          <w:jc w:val="center"/>
        </w:trPr>
        <w:tc>
          <w:tcPr>
            <w:tcW w:w="180" w:type="dxa"/>
            <w:tcBorders>
              <w:top w:val="nil"/>
              <w:left w:val="nil"/>
              <w:bottom w:val="nil"/>
              <w:right w:val="nil"/>
            </w:tcBorders>
            <w:shd w:val="clear" w:color="auto" w:fill="auto"/>
            <w:noWrap/>
            <w:vAlign w:val="bottom"/>
            <w:hideMark/>
          </w:tcPr>
          <w:p w14:paraId="290E72ED"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A5BB4FB" w14:textId="72857E6A"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3AD495" w14:textId="7EE356CA"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5B8DB48A" w14:textId="77777777" w:rsidTr="00F868E7">
        <w:trPr>
          <w:trHeight w:val="315"/>
          <w:jc w:val="center"/>
        </w:trPr>
        <w:tc>
          <w:tcPr>
            <w:tcW w:w="180" w:type="dxa"/>
            <w:tcBorders>
              <w:top w:val="nil"/>
              <w:left w:val="nil"/>
              <w:bottom w:val="nil"/>
              <w:right w:val="nil"/>
            </w:tcBorders>
            <w:shd w:val="clear" w:color="auto" w:fill="auto"/>
            <w:noWrap/>
            <w:vAlign w:val="bottom"/>
            <w:hideMark/>
          </w:tcPr>
          <w:p w14:paraId="66BC6095"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3D225B8" w14:textId="508B13FE"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FDF73D" w14:textId="57361331" w:rsidR="00F868E7" w:rsidRPr="00D02548" w:rsidRDefault="00F868E7" w:rsidP="00E76829">
            <w:pPr>
              <w:autoSpaceDE/>
              <w:autoSpaceDN/>
              <w:adjustRightInd/>
              <w:spacing w:line="288" w:lineRule="auto"/>
              <w:jc w:val="center"/>
              <w:rPr>
                <w:rFonts w:ascii="Georgia" w:hAnsi="Georgia"/>
                <w:sz w:val="20"/>
                <w:szCs w:val="20"/>
              </w:rPr>
            </w:pPr>
          </w:p>
        </w:tc>
      </w:tr>
      <w:tr w:rsidR="00F868E7" w:rsidRPr="00D02548" w14:paraId="14071E43" w14:textId="77777777" w:rsidTr="00F868E7">
        <w:trPr>
          <w:trHeight w:val="315"/>
          <w:jc w:val="center"/>
        </w:trPr>
        <w:tc>
          <w:tcPr>
            <w:tcW w:w="180" w:type="dxa"/>
            <w:tcBorders>
              <w:top w:val="nil"/>
              <w:left w:val="nil"/>
              <w:bottom w:val="nil"/>
              <w:right w:val="nil"/>
            </w:tcBorders>
            <w:shd w:val="clear" w:color="auto" w:fill="auto"/>
            <w:noWrap/>
            <w:vAlign w:val="bottom"/>
          </w:tcPr>
          <w:p w14:paraId="6653F08A"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D3FD93E" w14:textId="045956B8"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57DE3B5" w14:textId="46D56A3C" w:rsidR="00F868E7" w:rsidRPr="00D02548" w:rsidRDefault="00F868E7" w:rsidP="00E76829">
            <w:pPr>
              <w:autoSpaceDE/>
              <w:autoSpaceDN/>
              <w:adjustRightInd/>
              <w:spacing w:line="288" w:lineRule="auto"/>
              <w:jc w:val="center"/>
              <w:rPr>
                <w:rFonts w:ascii="Georgia" w:hAnsi="Georgia" w:cs="Arial"/>
                <w:sz w:val="20"/>
                <w:szCs w:val="20"/>
              </w:rPr>
            </w:pPr>
          </w:p>
        </w:tc>
      </w:tr>
      <w:tr w:rsidR="00F868E7" w:rsidRPr="00D02548" w14:paraId="0BC0855A" w14:textId="77777777" w:rsidTr="00F868E7">
        <w:trPr>
          <w:trHeight w:val="315"/>
          <w:jc w:val="center"/>
        </w:trPr>
        <w:tc>
          <w:tcPr>
            <w:tcW w:w="180" w:type="dxa"/>
            <w:tcBorders>
              <w:top w:val="nil"/>
              <w:left w:val="nil"/>
              <w:bottom w:val="nil"/>
              <w:right w:val="nil"/>
            </w:tcBorders>
            <w:shd w:val="clear" w:color="auto" w:fill="auto"/>
            <w:noWrap/>
            <w:vAlign w:val="bottom"/>
          </w:tcPr>
          <w:p w14:paraId="7020A456"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F4D79B2" w14:textId="6BBC0232"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425E48" w14:textId="3EAC1C07" w:rsidR="00F868E7" w:rsidRPr="00D02548" w:rsidRDefault="00F868E7" w:rsidP="00E76829">
            <w:pPr>
              <w:autoSpaceDE/>
              <w:autoSpaceDN/>
              <w:adjustRightInd/>
              <w:spacing w:line="288" w:lineRule="auto"/>
              <w:jc w:val="center"/>
              <w:rPr>
                <w:rFonts w:ascii="Georgia" w:hAnsi="Georgia" w:cs="Arial"/>
                <w:sz w:val="20"/>
                <w:szCs w:val="20"/>
              </w:rPr>
            </w:pPr>
          </w:p>
        </w:tc>
      </w:tr>
      <w:tr w:rsidR="00F868E7" w:rsidRPr="00D02548" w14:paraId="7441234D" w14:textId="77777777" w:rsidTr="00F868E7">
        <w:trPr>
          <w:trHeight w:val="315"/>
          <w:jc w:val="center"/>
        </w:trPr>
        <w:tc>
          <w:tcPr>
            <w:tcW w:w="180" w:type="dxa"/>
            <w:tcBorders>
              <w:top w:val="nil"/>
              <w:left w:val="nil"/>
              <w:bottom w:val="nil"/>
              <w:right w:val="nil"/>
            </w:tcBorders>
            <w:shd w:val="clear" w:color="auto" w:fill="auto"/>
            <w:noWrap/>
            <w:vAlign w:val="bottom"/>
          </w:tcPr>
          <w:p w14:paraId="73C8764E"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C6F7968" w14:textId="325BDAC9"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917A5A" w14:textId="559E3B75" w:rsidR="00F868E7" w:rsidRPr="00D02548" w:rsidRDefault="00F868E7" w:rsidP="00E76829">
            <w:pPr>
              <w:autoSpaceDE/>
              <w:autoSpaceDN/>
              <w:adjustRightInd/>
              <w:spacing w:line="288" w:lineRule="auto"/>
              <w:jc w:val="center"/>
              <w:rPr>
                <w:rFonts w:ascii="Georgia" w:hAnsi="Georgia" w:cs="Arial"/>
                <w:sz w:val="20"/>
                <w:szCs w:val="20"/>
              </w:rPr>
            </w:pPr>
          </w:p>
        </w:tc>
      </w:tr>
      <w:tr w:rsidR="00F868E7" w:rsidRPr="00D02548" w14:paraId="1389FD35" w14:textId="77777777" w:rsidTr="00F868E7">
        <w:trPr>
          <w:trHeight w:val="315"/>
          <w:jc w:val="center"/>
        </w:trPr>
        <w:tc>
          <w:tcPr>
            <w:tcW w:w="180" w:type="dxa"/>
            <w:tcBorders>
              <w:top w:val="nil"/>
              <w:left w:val="nil"/>
              <w:bottom w:val="nil"/>
              <w:right w:val="nil"/>
            </w:tcBorders>
            <w:shd w:val="clear" w:color="auto" w:fill="auto"/>
            <w:noWrap/>
            <w:vAlign w:val="bottom"/>
          </w:tcPr>
          <w:p w14:paraId="01F432B8"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104A6622" w14:textId="08AEA00A"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3CDD0E" w14:textId="589C8BDE" w:rsidR="00F868E7" w:rsidRPr="00D02548" w:rsidRDefault="00F868E7" w:rsidP="00E76829">
            <w:pPr>
              <w:autoSpaceDE/>
              <w:autoSpaceDN/>
              <w:adjustRightInd/>
              <w:spacing w:line="288" w:lineRule="auto"/>
              <w:jc w:val="center"/>
              <w:rPr>
                <w:rFonts w:ascii="Georgia" w:hAnsi="Georgia" w:cs="Arial"/>
                <w:sz w:val="20"/>
                <w:szCs w:val="20"/>
              </w:rPr>
            </w:pPr>
          </w:p>
        </w:tc>
      </w:tr>
      <w:tr w:rsidR="00F868E7" w:rsidRPr="00D02548" w14:paraId="3A4FBE55" w14:textId="77777777" w:rsidTr="00F868E7">
        <w:trPr>
          <w:trHeight w:val="315"/>
          <w:jc w:val="center"/>
        </w:trPr>
        <w:tc>
          <w:tcPr>
            <w:tcW w:w="180" w:type="dxa"/>
            <w:tcBorders>
              <w:top w:val="nil"/>
              <w:left w:val="nil"/>
              <w:bottom w:val="nil"/>
              <w:right w:val="nil"/>
            </w:tcBorders>
            <w:shd w:val="clear" w:color="auto" w:fill="auto"/>
            <w:noWrap/>
            <w:vAlign w:val="bottom"/>
          </w:tcPr>
          <w:p w14:paraId="2FC3A5DC"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7FBEA6F5" w14:textId="7FBCC74A"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18147E" w14:textId="06C99DF0" w:rsidR="00F868E7" w:rsidRPr="00D02548" w:rsidRDefault="00F868E7" w:rsidP="00E76829">
            <w:pPr>
              <w:autoSpaceDE/>
              <w:autoSpaceDN/>
              <w:adjustRightInd/>
              <w:spacing w:line="288" w:lineRule="auto"/>
              <w:jc w:val="center"/>
              <w:rPr>
                <w:rFonts w:ascii="Georgia" w:hAnsi="Georgia" w:cs="Arial"/>
                <w:sz w:val="20"/>
                <w:szCs w:val="20"/>
              </w:rPr>
            </w:pPr>
          </w:p>
        </w:tc>
      </w:tr>
      <w:tr w:rsidR="00F868E7" w:rsidRPr="00D02548" w14:paraId="03111A86" w14:textId="77777777" w:rsidTr="00F868E7">
        <w:trPr>
          <w:trHeight w:val="315"/>
          <w:jc w:val="center"/>
        </w:trPr>
        <w:tc>
          <w:tcPr>
            <w:tcW w:w="180" w:type="dxa"/>
            <w:tcBorders>
              <w:top w:val="nil"/>
              <w:left w:val="nil"/>
              <w:bottom w:val="nil"/>
              <w:right w:val="nil"/>
            </w:tcBorders>
            <w:shd w:val="clear" w:color="auto" w:fill="auto"/>
            <w:noWrap/>
            <w:vAlign w:val="bottom"/>
          </w:tcPr>
          <w:p w14:paraId="20459CB8"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99A1084" w14:textId="5888CD2A"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6787158" w14:textId="2E71A30C" w:rsidR="00F868E7" w:rsidRPr="00D02548" w:rsidDel="004724E6" w:rsidRDefault="00F868E7" w:rsidP="00E76829">
            <w:pPr>
              <w:autoSpaceDE/>
              <w:autoSpaceDN/>
              <w:adjustRightInd/>
              <w:spacing w:line="288" w:lineRule="auto"/>
              <w:jc w:val="center"/>
              <w:rPr>
                <w:rFonts w:ascii="Georgia" w:hAnsi="Georgia" w:cs="Arial"/>
                <w:sz w:val="20"/>
                <w:szCs w:val="20"/>
              </w:rPr>
            </w:pPr>
          </w:p>
        </w:tc>
      </w:tr>
      <w:tr w:rsidR="00F868E7" w:rsidRPr="00D02548" w14:paraId="1972467C" w14:textId="77777777" w:rsidTr="00F868E7">
        <w:trPr>
          <w:trHeight w:val="315"/>
          <w:jc w:val="center"/>
        </w:trPr>
        <w:tc>
          <w:tcPr>
            <w:tcW w:w="180" w:type="dxa"/>
            <w:tcBorders>
              <w:top w:val="nil"/>
              <w:left w:val="nil"/>
              <w:bottom w:val="nil"/>
              <w:right w:val="nil"/>
            </w:tcBorders>
            <w:shd w:val="clear" w:color="auto" w:fill="auto"/>
            <w:noWrap/>
            <w:vAlign w:val="bottom"/>
          </w:tcPr>
          <w:p w14:paraId="42333A4E"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250A1F2" w14:textId="767C615E"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A61A911" w14:textId="70E75A34" w:rsidR="00F868E7" w:rsidRPr="00D02548" w:rsidDel="004724E6" w:rsidRDefault="00F868E7" w:rsidP="00E76829">
            <w:pPr>
              <w:autoSpaceDE/>
              <w:autoSpaceDN/>
              <w:adjustRightInd/>
              <w:spacing w:line="288" w:lineRule="auto"/>
              <w:jc w:val="center"/>
              <w:rPr>
                <w:rFonts w:ascii="Georgia" w:hAnsi="Georgia" w:cs="Arial"/>
                <w:sz w:val="20"/>
                <w:szCs w:val="20"/>
              </w:rPr>
            </w:pPr>
          </w:p>
        </w:tc>
      </w:tr>
      <w:tr w:rsidR="00F868E7" w:rsidRPr="00D02548" w14:paraId="43D89967" w14:textId="77777777" w:rsidTr="00F868E7">
        <w:trPr>
          <w:trHeight w:val="315"/>
          <w:jc w:val="center"/>
        </w:trPr>
        <w:tc>
          <w:tcPr>
            <w:tcW w:w="180" w:type="dxa"/>
            <w:tcBorders>
              <w:top w:val="nil"/>
              <w:left w:val="nil"/>
              <w:bottom w:val="nil"/>
              <w:right w:val="nil"/>
            </w:tcBorders>
            <w:shd w:val="clear" w:color="auto" w:fill="auto"/>
            <w:noWrap/>
            <w:vAlign w:val="bottom"/>
          </w:tcPr>
          <w:p w14:paraId="5006C356"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E808E3D" w14:textId="3E668ADB"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4DD8564" w14:textId="4D1BCBCE" w:rsidR="00F868E7" w:rsidRPr="00D02548" w:rsidDel="004724E6" w:rsidRDefault="00F868E7" w:rsidP="00E76829">
            <w:pPr>
              <w:autoSpaceDE/>
              <w:autoSpaceDN/>
              <w:adjustRightInd/>
              <w:spacing w:line="288" w:lineRule="auto"/>
              <w:jc w:val="center"/>
              <w:rPr>
                <w:rFonts w:ascii="Georgia" w:hAnsi="Georgia" w:cs="Arial"/>
                <w:sz w:val="20"/>
                <w:szCs w:val="20"/>
              </w:rPr>
            </w:pPr>
          </w:p>
        </w:tc>
      </w:tr>
      <w:tr w:rsidR="00F868E7" w:rsidRPr="00D02548" w14:paraId="0DF69F40" w14:textId="77777777" w:rsidTr="00F868E7">
        <w:trPr>
          <w:trHeight w:val="315"/>
          <w:jc w:val="center"/>
        </w:trPr>
        <w:tc>
          <w:tcPr>
            <w:tcW w:w="180" w:type="dxa"/>
            <w:tcBorders>
              <w:top w:val="nil"/>
              <w:left w:val="nil"/>
              <w:bottom w:val="nil"/>
              <w:right w:val="nil"/>
            </w:tcBorders>
            <w:shd w:val="clear" w:color="auto" w:fill="auto"/>
            <w:noWrap/>
            <w:vAlign w:val="bottom"/>
          </w:tcPr>
          <w:p w14:paraId="6781CDD8"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79C2D7F8" w14:textId="711CDC58"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2E432A4" w14:textId="2793EDF7" w:rsidR="00F868E7" w:rsidRPr="00D02548" w:rsidDel="004724E6" w:rsidRDefault="00F868E7" w:rsidP="00E76829">
            <w:pPr>
              <w:autoSpaceDE/>
              <w:autoSpaceDN/>
              <w:adjustRightInd/>
              <w:spacing w:line="288" w:lineRule="auto"/>
              <w:jc w:val="center"/>
              <w:rPr>
                <w:rFonts w:ascii="Georgia" w:hAnsi="Georgia" w:cs="Arial"/>
                <w:sz w:val="20"/>
                <w:szCs w:val="20"/>
              </w:rPr>
            </w:pPr>
          </w:p>
        </w:tc>
      </w:tr>
      <w:tr w:rsidR="00F868E7" w:rsidRPr="00D02548" w14:paraId="3A27166D" w14:textId="77777777" w:rsidTr="00F868E7">
        <w:trPr>
          <w:trHeight w:val="315"/>
          <w:jc w:val="center"/>
        </w:trPr>
        <w:tc>
          <w:tcPr>
            <w:tcW w:w="180" w:type="dxa"/>
            <w:tcBorders>
              <w:top w:val="nil"/>
              <w:left w:val="nil"/>
              <w:bottom w:val="nil"/>
              <w:right w:val="nil"/>
            </w:tcBorders>
            <w:shd w:val="clear" w:color="auto" w:fill="auto"/>
            <w:noWrap/>
            <w:vAlign w:val="bottom"/>
          </w:tcPr>
          <w:p w14:paraId="064E3ED9" w14:textId="77777777" w:rsidR="00F868E7" w:rsidRPr="00D02548" w:rsidRDefault="00F868E7" w:rsidP="00E76829">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02CDAEE0" w14:textId="77777777" w:rsidR="00F868E7" w:rsidRDefault="00F868E7" w:rsidP="00E76829">
            <w:pPr>
              <w:autoSpaceDE/>
              <w:autoSpaceDN/>
              <w:adjustRightInd/>
              <w:spacing w:line="288" w:lineRule="auto"/>
              <w:jc w:val="center"/>
              <w:rPr>
                <w:rFonts w:ascii="Georgia" w:hAnsi="Georgia" w:cs="Arial"/>
                <w:sz w:val="20"/>
                <w:szCs w:val="20"/>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7BA8904" w14:textId="77777777" w:rsidR="00F868E7" w:rsidRDefault="00F868E7" w:rsidP="00E76829">
            <w:pPr>
              <w:autoSpaceDE/>
              <w:autoSpaceDN/>
              <w:adjustRightInd/>
              <w:spacing w:line="288" w:lineRule="auto"/>
              <w:jc w:val="center"/>
              <w:rPr>
                <w:rFonts w:ascii="Georgia" w:hAnsi="Georgia" w:cs="Arial"/>
                <w:sz w:val="20"/>
                <w:szCs w:val="20"/>
              </w:rPr>
            </w:pPr>
          </w:p>
        </w:tc>
      </w:tr>
    </w:tbl>
    <w:p w14:paraId="0727B80F" w14:textId="04FC2C35" w:rsidR="006347F4" w:rsidRDefault="006347F4" w:rsidP="00C801B0">
      <w:pPr>
        <w:pStyle w:val="DeltaViewTableBody"/>
        <w:spacing w:line="288" w:lineRule="auto"/>
        <w:rPr>
          <w:rFonts w:ascii="Georgia" w:hAnsi="Georgia" w:cs="Times New Roman"/>
          <w:b/>
          <w:sz w:val="22"/>
          <w:szCs w:val="22"/>
          <w:lang w:val="pt-BR"/>
        </w:rPr>
      </w:pPr>
    </w:p>
    <w:p w14:paraId="59388F0C" w14:textId="77777777" w:rsidR="006347F4" w:rsidRPr="002F5DDC" w:rsidRDefault="006347F4" w:rsidP="00C801B0">
      <w:pPr>
        <w:pStyle w:val="DeltaViewTableBody"/>
        <w:spacing w:line="288" w:lineRule="auto"/>
        <w:rPr>
          <w:rFonts w:ascii="Georgia" w:hAnsi="Georgia" w:cs="Times New Roman"/>
          <w:b/>
          <w:sz w:val="22"/>
          <w:szCs w:val="22"/>
          <w:lang w:val="pt-BR"/>
        </w:rPr>
      </w:pPr>
    </w:p>
    <w:p w14:paraId="0ED29546" w14:textId="5DB20EC4" w:rsidR="00BA183A" w:rsidRPr="00976E86" w:rsidRDefault="00526C99" w:rsidP="00643B6A">
      <w:pPr>
        <w:pStyle w:val="DeltaViewTableBody"/>
        <w:spacing w:line="288" w:lineRule="auto"/>
        <w:jc w:val="center"/>
        <w:rPr>
          <w:rFonts w:ascii="Georgia" w:hAnsi="Georgia"/>
          <w:b/>
          <w:sz w:val="22"/>
        </w:rPr>
      </w:pPr>
      <w:r w:rsidRPr="002F5DDC">
        <w:rPr>
          <w:rFonts w:ascii="Georgia" w:hAnsi="Georgia" w:cs="Times New Roman"/>
          <w:b/>
          <w:sz w:val="22"/>
          <w:szCs w:val="22"/>
          <w:lang w:val="pt-BR"/>
        </w:rPr>
        <w:t xml:space="preserve">CRONOGRAMA </w:t>
      </w:r>
      <w:r w:rsidR="00CD74CA" w:rsidRPr="002F5DDC">
        <w:rPr>
          <w:rFonts w:ascii="Georgia" w:hAnsi="Georgia" w:cs="Times New Roman"/>
          <w:b/>
          <w:sz w:val="22"/>
          <w:szCs w:val="22"/>
          <w:lang w:val="pt-BR"/>
        </w:rPr>
        <w:t>DA</w:t>
      </w:r>
      <w:r w:rsidR="00BD73DB" w:rsidRPr="00BD73DB">
        <w:rPr>
          <w:rFonts w:ascii="Georgia" w:hAnsi="Georgia"/>
          <w:b/>
          <w:sz w:val="22"/>
          <w:szCs w:val="22"/>
          <w:lang w:val="pt-BR"/>
        </w:rPr>
        <w:t xml:space="preserve"> </w:t>
      </w:r>
      <w:r w:rsidR="00D75D92" w:rsidRPr="00643B6A">
        <w:rPr>
          <w:rFonts w:ascii="Georgia" w:hAnsi="Georgia"/>
          <w:b/>
          <w:sz w:val="22"/>
          <w:lang w:val="pt-BR"/>
        </w:rPr>
        <w:t xml:space="preserve">META DE </w:t>
      </w:r>
      <w:r w:rsidR="000E677A" w:rsidRPr="00643B6A">
        <w:rPr>
          <w:rFonts w:ascii="Georgia" w:hAnsi="Georgia"/>
          <w:b/>
          <w:sz w:val="22"/>
          <w:lang w:val="pt-BR"/>
        </w:rPr>
        <w:t>AMORTIZAÇÃO</w:t>
      </w:r>
    </w:p>
    <w:p w14:paraId="51CC86B5" w14:textId="77777777" w:rsidR="00485A5B" w:rsidRPr="002F5DDC" w:rsidRDefault="00485A5B" w:rsidP="00C801B0">
      <w:pPr>
        <w:autoSpaceDE/>
        <w:autoSpaceDN/>
        <w:adjustRightInd/>
        <w:spacing w:line="288" w:lineRule="auto"/>
        <w:jc w:val="center"/>
        <w:rPr>
          <w:rFonts w:ascii="Georgia" w:hAnsi="Georgia"/>
          <w:b/>
          <w:sz w:val="22"/>
        </w:rPr>
      </w:pPr>
    </w:p>
    <w:tbl>
      <w:tblPr>
        <w:tblW w:w="11182" w:type="dxa"/>
        <w:jc w:val="center"/>
        <w:tblCellMar>
          <w:left w:w="70" w:type="dxa"/>
          <w:right w:w="70" w:type="dxa"/>
        </w:tblCellMar>
        <w:tblLook w:val="04A0" w:firstRow="1" w:lastRow="0" w:firstColumn="1" w:lastColumn="0" w:noHBand="0" w:noVBand="1"/>
      </w:tblPr>
      <w:tblGrid>
        <w:gridCol w:w="180"/>
        <w:gridCol w:w="565"/>
        <w:gridCol w:w="2376"/>
        <w:gridCol w:w="2452"/>
        <w:gridCol w:w="225"/>
        <w:gridCol w:w="376"/>
        <w:gridCol w:w="2376"/>
        <w:gridCol w:w="2452"/>
        <w:gridCol w:w="180"/>
      </w:tblGrid>
      <w:tr w:rsidR="00677B86" w:rsidRPr="00D02548" w14:paraId="310F3B1B" w14:textId="77777777" w:rsidTr="00C40DEE">
        <w:trPr>
          <w:trHeight w:val="585"/>
          <w:tblHeader/>
          <w:jc w:val="center"/>
        </w:trPr>
        <w:tc>
          <w:tcPr>
            <w:tcW w:w="180" w:type="dxa"/>
            <w:tcBorders>
              <w:top w:val="nil"/>
              <w:left w:val="nil"/>
              <w:bottom w:val="nil"/>
              <w:right w:val="nil"/>
            </w:tcBorders>
            <w:shd w:val="clear" w:color="auto" w:fill="auto"/>
            <w:noWrap/>
            <w:vAlign w:val="bottom"/>
            <w:hideMark/>
          </w:tcPr>
          <w:p w14:paraId="2D47551A"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8" w:space="0" w:color="auto"/>
              <w:left w:val="single" w:sz="8" w:space="0" w:color="auto"/>
              <w:bottom w:val="single" w:sz="4" w:space="0" w:color="auto"/>
              <w:right w:val="single" w:sz="8" w:space="0" w:color="auto"/>
            </w:tcBorders>
          </w:tcPr>
          <w:p w14:paraId="30167ECD" w14:textId="77777777" w:rsidR="00C40DEE" w:rsidRPr="00D02548" w:rsidRDefault="00C40DEE" w:rsidP="00C801B0">
            <w:pPr>
              <w:autoSpaceDE/>
              <w:autoSpaceDN/>
              <w:adjustRightInd/>
              <w:spacing w:line="288" w:lineRule="auto"/>
              <w:jc w:val="center"/>
              <w:rPr>
                <w:rFonts w:ascii="Georgia" w:hAnsi="Georgia"/>
                <w:b/>
                <w:bCs/>
                <w:color w:val="000000"/>
                <w:sz w:val="20"/>
                <w:szCs w:val="20"/>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57CC5835" w:rsidR="00C40DEE" w:rsidRPr="006347F4" w:rsidRDefault="00C40DEE" w:rsidP="00C801B0">
            <w:pPr>
              <w:autoSpaceDE/>
              <w:autoSpaceDN/>
              <w:adjustRightInd/>
              <w:spacing w:line="288" w:lineRule="auto"/>
              <w:jc w:val="center"/>
              <w:rPr>
                <w:rFonts w:ascii="Georgia" w:hAnsi="Georgia"/>
                <w:b/>
                <w:bCs/>
                <w:sz w:val="20"/>
                <w:szCs w:val="20"/>
              </w:rPr>
            </w:pPr>
            <w:r w:rsidRPr="006347F4">
              <w:rPr>
                <w:rFonts w:ascii="Georgia" w:hAnsi="Georgia"/>
                <w:b/>
                <w:bCs/>
                <w:color w:val="000000"/>
                <w:sz w:val="20"/>
                <w:szCs w:val="20"/>
              </w:rPr>
              <w:t>Data</w:t>
            </w:r>
            <w:r w:rsidRPr="006347F4">
              <w:rPr>
                <w:rFonts w:ascii="Georgia" w:hAnsi="Georgia"/>
                <w:b/>
                <w:bCs/>
                <w:sz w:val="20"/>
                <w:szCs w:val="20"/>
              </w:rPr>
              <w:t xml:space="preserve"> da Amortização de Principal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35304123" w:rsidR="00C40DEE" w:rsidRPr="006347F4" w:rsidRDefault="00C40DEE" w:rsidP="00C801B0">
            <w:pPr>
              <w:autoSpaceDE/>
              <w:autoSpaceDN/>
              <w:adjustRightInd/>
              <w:spacing w:line="288" w:lineRule="auto"/>
              <w:jc w:val="center"/>
              <w:rPr>
                <w:rFonts w:ascii="Georgia" w:hAnsi="Georgia"/>
                <w:b/>
                <w:bCs/>
                <w:sz w:val="20"/>
                <w:szCs w:val="20"/>
              </w:rPr>
            </w:pPr>
            <w:r w:rsidRPr="006347F4">
              <w:rPr>
                <w:rFonts w:ascii="Georgia" w:hAnsi="Georgia"/>
                <w:b/>
                <w:bCs/>
                <w:color w:val="000000"/>
                <w:sz w:val="20"/>
                <w:szCs w:val="20"/>
              </w:rPr>
              <w:t>%</w:t>
            </w:r>
            <w:r w:rsidRPr="006347F4">
              <w:rPr>
                <w:rFonts w:ascii="Georgia" w:hAnsi="Georgia"/>
                <w:b/>
                <w:bCs/>
                <w:sz w:val="20"/>
                <w:szCs w:val="20"/>
              </w:rPr>
              <w:t xml:space="preserve"> do </w:t>
            </w:r>
            <w:r w:rsidR="006347F4" w:rsidRPr="006347F4">
              <w:rPr>
                <w:rFonts w:ascii="Georgia" w:hAnsi="Georgia"/>
                <w:b/>
                <w:bCs/>
                <w:sz w:val="20"/>
                <w:szCs w:val="20"/>
              </w:rPr>
              <w:t xml:space="preserve">saldo </w:t>
            </w:r>
            <w:r w:rsidRPr="006347F4">
              <w:rPr>
                <w:rFonts w:ascii="Georgia" w:hAnsi="Georgia"/>
                <w:b/>
                <w:bCs/>
                <w:sz w:val="20"/>
                <w:szCs w:val="20"/>
              </w:rPr>
              <w:t>do Valor Nominal Unitário das Debêntures Sênior</w:t>
            </w:r>
          </w:p>
        </w:tc>
        <w:tc>
          <w:tcPr>
            <w:tcW w:w="225" w:type="dxa"/>
            <w:tcBorders>
              <w:top w:val="nil"/>
              <w:left w:val="nil"/>
              <w:bottom w:val="nil"/>
              <w:right w:val="nil"/>
            </w:tcBorders>
            <w:shd w:val="clear" w:color="auto" w:fill="auto"/>
            <w:noWrap/>
            <w:vAlign w:val="center"/>
            <w:hideMark/>
          </w:tcPr>
          <w:p w14:paraId="5DE47784" w14:textId="77777777" w:rsidR="00C40DEE" w:rsidRPr="006347F4" w:rsidRDefault="00C40DEE" w:rsidP="00C801B0">
            <w:pPr>
              <w:autoSpaceDE/>
              <w:autoSpaceDN/>
              <w:adjustRightInd/>
              <w:spacing w:line="288" w:lineRule="auto"/>
              <w:jc w:val="center"/>
              <w:rPr>
                <w:rFonts w:ascii="Georgia" w:hAnsi="Georgia"/>
                <w:b/>
                <w:bCs/>
                <w:sz w:val="20"/>
                <w:szCs w:val="20"/>
              </w:rPr>
            </w:pPr>
          </w:p>
        </w:tc>
        <w:tc>
          <w:tcPr>
            <w:tcW w:w="376" w:type="dxa"/>
            <w:tcBorders>
              <w:top w:val="single" w:sz="8" w:space="0" w:color="auto"/>
              <w:left w:val="single" w:sz="8" w:space="0" w:color="auto"/>
              <w:bottom w:val="single" w:sz="8" w:space="0" w:color="auto"/>
              <w:right w:val="single" w:sz="8" w:space="0" w:color="auto"/>
            </w:tcBorders>
          </w:tcPr>
          <w:p w14:paraId="1391C7CC" w14:textId="77777777" w:rsidR="00C40DEE" w:rsidRPr="006347F4" w:rsidRDefault="00C40DEE" w:rsidP="00C801B0">
            <w:pPr>
              <w:autoSpaceDE/>
              <w:autoSpaceDN/>
              <w:adjustRightInd/>
              <w:spacing w:line="288" w:lineRule="auto"/>
              <w:jc w:val="center"/>
              <w:rPr>
                <w:rFonts w:ascii="Georgia" w:hAnsi="Georgia"/>
                <w:b/>
                <w:bCs/>
                <w:color w:val="000000"/>
                <w:sz w:val="20"/>
                <w:szCs w:val="20"/>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B3D8BFE" w:rsidR="00C40DEE" w:rsidRPr="006347F4" w:rsidRDefault="00C40DEE" w:rsidP="00C801B0">
            <w:pPr>
              <w:autoSpaceDE/>
              <w:autoSpaceDN/>
              <w:adjustRightInd/>
              <w:spacing w:line="288" w:lineRule="auto"/>
              <w:jc w:val="center"/>
              <w:rPr>
                <w:rFonts w:ascii="Georgia" w:hAnsi="Georgia"/>
                <w:b/>
                <w:bCs/>
                <w:sz w:val="20"/>
                <w:szCs w:val="20"/>
              </w:rPr>
            </w:pPr>
            <w:r w:rsidRPr="006347F4">
              <w:rPr>
                <w:rFonts w:ascii="Georgia" w:hAnsi="Georgia"/>
                <w:b/>
                <w:bCs/>
                <w:color w:val="000000"/>
                <w:sz w:val="20"/>
                <w:szCs w:val="20"/>
              </w:rPr>
              <w:t>Data</w:t>
            </w:r>
            <w:r w:rsidRPr="006347F4">
              <w:rPr>
                <w:rFonts w:ascii="Georgia" w:hAnsi="Georgia"/>
                <w:b/>
                <w:bCs/>
                <w:sz w:val="20"/>
                <w:szCs w:val="20"/>
              </w:rPr>
              <w:t xml:space="preserve"> da Amortização de Principal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7D58B032" w14:textId="65465937" w:rsidR="00C40DEE" w:rsidRPr="006347F4" w:rsidRDefault="00C40DEE" w:rsidP="00C801B0">
            <w:pPr>
              <w:autoSpaceDE/>
              <w:autoSpaceDN/>
              <w:adjustRightInd/>
              <w:spacing w:line="288" w:lineRule="auto"/>
              <w:jc w:val="center"/>
              <w:rPr>
                <w:rFonts w:ascii="Georgia" w:hAnsi="Georgia"/>
                <w:b/>
                <w:bCs/>
                <w:sz w:val="20"/>
                <w:szCs w:val="20"/>
              </w:rPr>
            </w:pPr>
            <w:r w:rsidRPr="006347F4">
              <w:rPr>
                <w:rFonts w:ascii="Georgia" w:hAnsi="Georgia"/>
                <w:b/>
                <w:bCs/>
                <w:color w:val="000000"/>
                <w:sz w:val="20"/>
                <w:szCs w:val="20"/>
              </w:rPr>
              <w:t>%</w:t>
            </w:r>
            <w:r w:rsidRPr="006347F4">
              <w:rPr>
                <w:rFonts w:ascii="Georgia" w:hAnsi="Georgia"/>
                <w:b/>
                <w:bCs/>
                <w:sz w:val="20"/>
                <w:szCs w:val="20"/>
              </w:rPr>
              <w:t xml:space="preserve"> do </w:t>
            </w:r>
            <w:r w:rsidR="006347F4" w:rsidRPr="006347F4">
              <w:rPr>
                <w:rFonts w:ascii="Georgia" w:hAnsi="Georgia"/>
                <w:b/>
                <w:bCs/>
                <w:sz w:val="20"/>
                <w:szCs w:val="20"/>
              </w:rPr>
              <w:t xml:space="preserve">saldo </w:t>
            </w:r>
            <w:r w:rsidRPr="006347F4">
              <w:rPr>
                <w:rFonts w:ascii="Georgia" w:hAnsi="Georgia"/>
                <w:b/>
                <w:bCs/>
                <w:sz w:val="20"/>
                <w:szCs w:val="20"/>
              </w:rPr>
              <w:t>do Valor Nominal Unitário das Debêntures Sênior</w:t>
            </w:r>
          </w:p>
        </w:tc>
        <w:tc>
          <w:tcPr>
            <w:tcW w:w="180" w:type="dxa"/>
            <w:tcBorders>
              <w:top w:val="nil"/>
              <w:left w:val="nil"/>
              <w:bottom w:val="nil"/>
              <w:right w:val="nil"/>
            </w:tcBorders>
            <w:shd w:val="clear" w:color="auto" w:fill="auto"/>
            <w:noWrap/>
            <w:vAlign w:val="bottom"/>
            <w:hideMark/>
          </w:tcPr>
          <w:p w14:paraId="4E6C6FF0" w14:textId="77777777" w:rsidR="00C40DEE" w:rsidRPr="00D02548" w:rsidRDefault="00C40DEE" w:rsidP="00C801B0">
            <w:pPr>
              <w:autoSpaceDE/>
              <w:autoSpaceDN/>
              <w:adjustRightInd/>
              <w:spacing w:line="288" w:lineRule="auto"/>
              <w:jc w:val="center"/>
              <w:rPr>
                <w:rFonts w:ascii="Georgia" w:hAnsi="Georgia"/>
                <w:b/>
                <w:bCs/>
                <w:sz w:val="20"/>
                <w:szCs w:val="20"/>
              </w:rPr>
            </w:pPr>
          </w:p>
        </w:tc>
      </w:tr>
      <w:tr w:rsidR="00677B86" w:rsidRPr="00D02548" w14:paraId="1AB6A258"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D5C685C" w14:textId="033087B0"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167B2" w14:textId="77D21A8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33E631" w14:textId="222F8F9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p>
        </w:tc>
        <w:tc>
          <w:tcPr>
            <w:tcW w:w="225" w:type="dxa"/>
            <w:tcBorders>
              <w:top w:val="nil"/>
              <w:left w:val="nil"/>
              <w:bottom w:val="nil"/>
              <w:right w:val="nil"/>
            </w:tcBorders>
            <w:shd w:val="clear" w:color="auto" w:fill="auto"/>
            <w:noWrap/>
            <w:vAlign w:val="center"/>
            <w:hideMark/>
          </w:tcPr>
          <w:p w14:paraId="6B12A710" w14:textId="525020E8"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5BF841FB" w14:textId="670B44DD"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59FF2AB" w14:textId="5AAA8D3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242D6CA7" w14:textId="08AB43B3"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7DAE1709"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1228A5BE"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75D30071" w14:textId="365DB14C"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F5B34" w14:textId="43677060"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9AE2C9" w14:textId="0FB94D49"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p>
        </w:tc>
        <w:tc>
          <w:tcPr>
            <w:tcW w:w="225" w:type="dxa"/>
            <w:tcBorders>
              <w:top w:val="nil"/>
              <w:left w:val="nil"/>
              <w:bottom w:val="nil"/>
              <w:right w:val="nil"/>
            </w:tcBorders>
            <w:shd w:val="clear" w:color="auto" w:fill="auto"/>
            <w:noWrap/>
            <w:vAlign w:val="center"/>
            <w:hideMark/>
          </w:tcPr>
          <w:p w14:paraId="54FB0D76" w14:textId="724EDC74"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7BAF2567" w14:textId="566C3637"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3E405CE8" w14:textId="5E083391"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4638FF7B" w14:textId="0C91487D"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13ADEB4D"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3B907FAE"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D3B8378" w14:textId="1068C15D"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20949B" w14:textId="1DCEB70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AF1FAFD" w14:textId="76B1A4F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10369F58" w14:textId="1E510BEC"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316C353C" w14:textId="264317EE"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A8BA7DF" w14:textId="093AD78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7AB3D2A0" w14:textId="7F57CBB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5FA4424D"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0455E0BB"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779E5DA" w14:textId="76F9CBF7"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F3BBC3" w14:textId="6812C00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E772C51" w14:textId="6736C95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2CEBD84C" w14:textId="325D018A"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6857C1F3" w14:textId="3510EBC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ED5B047" w14:textId="1F42FFB0"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16D87760" w14:textId="5C92762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096860CA"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350564BD"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4ED1F81" w14:textId="65328A5C"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5BAC20" w14:textId="5EF2CD6D"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E73D56" w14:textId="7731A6F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1628F3DF" w14:textId="23BFBEEB"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05D0BB44" w14:textId="0E0BFB91"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206D81" w14:textId="09B87E4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4315D03F" w14:textId="55045CC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36E2C752"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1D6C8626"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6D4B093" w14:textId="7CBE9402"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95ACB7" w14:textId="3641029E"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0FD1FB" w14:textId="6C83B5B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6AF75A6E" w14:textId="770E44D5"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09567011" w14:textId="79738C9F"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51C68" w14:textId="33ACDAE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122F91BC" w14:textId="0F68078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45F68581"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5F1C7771"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C712B82" w14:textId="60E6A9A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4047CC" w14:textId="0C07F35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0F4B8D" w14:textId="7D82189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37D25663" w14:textId="280F31DD"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68279062" w14:textId="69F8BC48"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1B48D8AD" w14:textId="5415ECB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54AD2DFA" w14:textId="3EBDD1E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12C9B474"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6CF888A7"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7933288" w14:textId="065BFD90"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E1B119" w14:textId="121B23E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653F5CF" w14:textId="35EE792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4E09C4FD" w14:textId="363D1D4D"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77DA29F3" w14:textId="6199D848"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67D6FFFD" w14:textId="50DAE04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3E278432" w14:textId="3D15DF2E"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0D07529A"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2C3FF307"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083DDC7" w14:textId="660B1CA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C1118A" w14:textId="5357B625"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CAAADC" w14:textId="5E6D779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04097798" w14:textId="66F3841A"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14974543" w14:textId="271FD168"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A3DA223" w14:textId="078857A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29820117" w14:textId="6C441179"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7B70AA3D"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1B41D0D3"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10C6ADD1" w14:textId="0AB15535"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F1FC6A" w14:textId="501E7E3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76D55B0" w14:textId="01D4D30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087CF8FD" w14:textId="3CDDB58A"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nil"/>
              <w:left w:val="single" w:sz="8" w:space="0" w:color="auto"/>
              <w:bottom w:val="single" w:sz="8" w:space="0" w:color="auto"/>
              <w:right w:val="single" w:sz="8" w:space="0" w:color="auto"/>
            </w:tcBorders>
          </w:tcPr>
          <w:p w14:paraId="27CE071B" w14:textId="208A3EA2"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68B04B" w14:textId="0A48D989"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nil"/>
              <w:left w:val="nil"/>
              <w:bottom w:val="single" w:sz="8" w:space="0" w:color="auto"/>
              <w:right w:val="single" w:sz="8" w:space="0" w:color="auto"/>
            </w:tcBorders>
            <w:shd w:val="clear" w:color="auto" w:fill="auto"/>
            <w:vAlign w:val="bottom"/>
          </w:tcPr>
          <w:p w14:paraId="743FF16E" w14:textId="798EF86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541DEE0A"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18157FE3"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EE82E97" w14:textId="72919BF9"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E739E9" w14:textId="5719987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0A5749D" w14:textId="36D807A4"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56778420" w14:textId="0BFAF48F"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8" w:space="0" w:color="auto"/>
              <w:left w:val="single" w:sz="8" w:space="0" w:color="auto"/>
              <w:bottom w:val="single" w:sz="4" w:space="0" w:color="auto"/>
              <w:right w:val="single" w:sz="8" w:space="0" w:color="auto"/>
            </w:tcBorders>
          </w:tcPr>
          <w:p w14:paraId="05105AAF" w14:textId="3584D7EF"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42149857" w14:textId="25F3625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2B251DD8" w14:textId="4CF9638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49F6B1F2"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05459188"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0CAADFEE" w14:textId="445CB853"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058093" w14:textId="34183373"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522728D" w14:textId="5E58053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C801B0">
              <w:rPr>
                <w:rFonts w:ascii="Georgia" w:hAnsi="Georgia"/>
                <w:color w:val="000000"/>
                <w:sz w:val="20"/>
              </w:rPr>
              <w:t>%</w:t>
            </w:r>
            <w:r>
              <w:rPr>
                <w:rFonts w:ascii="Georgia" w:hAnsi="Georgia"/>
                <w:color w:val="000000"/>
                <w:sz w:val="20"/>
              </w:rPr>
              <w:t xml:space="preserve"> </w:t>
            </w:r>
          </w:p>
        </w:tc>
        <w:tc>
          <w:tcPr>
            <w:tcW w:w="225" w:type="dxa"/>
            <w:tcBorders>
              <w:top w:val="nil"/>
              <w:left w:val="nil"/>
              <w:bottom w:val="nil"/>
              <w:right w:val="nil"/>
            </w:tcBorders>
            <w:shd w:val="clear" w:color="auto" w:fill="auto"/>
            <w:noWrap/>
            <w:vAlign w:val="center"/>
            <w:hideMark/>
          </w:tcPr>
          <w:p w14:paraId="05915B7A" w14:textId="1F7AA0D1"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6ED2481D" w14:textId="3E7823D4"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6EF90A" w14:textId="5F738C17"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54C46F" w14:textId="5735D53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6F009AF5"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C40DEE" w:rsidRPr="00D02548" w14:paraId="7FE207D9"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428BFAE" w14:textId="40DCFE9D"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15B2E9" w14:textId="125D664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B7D5B74" w14:textId="2F2AAE0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hideMark/>
          </w:tcPr>
          <w:p w14:paraId="032A3D92" w14:textId="77777777"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8FD3B8D" w14:textId="38B3348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688C802" w14:textId="142560B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6DB086" w14:textId="3AA6707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3319CD34"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3D213C57"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35B5DEAF" w14:textId="220354CF"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B852BC6" w14:textId="74D9460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EED2CC8" w14:textId="0F8D5A6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hideMark/>
          </w:tcPr>
          <w:p w14:paraId="6BDBFD66" w14:textId="4E60DA5A"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EF9A0DB" w14:textId="74A59E1C"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951EEC" w14:textId="25E28AF5"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0D04118" w14:textId="0996B5D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505DE4D9"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C40DEE" w:rsidRPr="00D02548" w14:paraId="77A6E7BF" w14:textId="77777777" w:rsidTr="00C40DEE">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87B818C" w14:textId="3286DCE0"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D57A08" w14:textId="1D2CBDD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B74C63" w14:textId="0CECBF83"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225" w:type="dxa"/>
            <w:tcBorders>
              <w:top w:val="nil"/>
              <w:left w:val="nil"/>
              <w:bottom w:val="nil"/>
              <w:right w:val="nil"/>
            </w:tcBorders>
            <w:shd w:val="clear" w:color="auto" w:fill="auto"/>
            <w:noWrap/>
            <w:vAlign w:val="center"/>
            <w:hideMark/>
          </w:tcPr>
          <w:p w14:paraId="7EFA56BD" w14:textId="77777777"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26102ADC" w14:textId="760AC9D9"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4DE9CA0" w14:textId="499CF92E"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B2B8BA7" w14:textId="3270D46D"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hideMark/>
          </w:tcPr>
          <w:p w14:paraId="6099643A"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6AE4791A" w14:textId="77777777" w:rsidTr="00C40DEE">
        <w:trPr>
          <w:trHeight w:val="315"/>
          <w:jc w:val="center"/>
        </w:trPr>
        <w:tc>
          <w:tcPr>
            <w:tcW w:w="180" w:type="dxa"/>
            <w:tcBorders>
              <w:top w:val="nil"/>
              <w:left w:val="nil"/>
              <w:bottom w:val="nil"/>
              <w:right w:val="nil"/>
            </w:tcBorders>
            <w:shd w:val="clear" w:color="auto" w:fill="auto"/>
            <w:noWrap/>
            <w:vAlign w:val="bottom"/>
          </w:tcPr>
          <w:p w14:paraId="5915930E"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65DC26A2" w14:textId="10AF9C33"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BB765EA" w14:textId="3C08061A"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5CD9614" w14:textId="5BB26E08"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2B034F77" w14:textId="1ADEE86B"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6DE72443" w14:textId="74870398"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90C45AC" w14:textId="554908E5"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D9AF3A" w14:textId="545108EA"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tcPr>
          <w:p w14:paraId="08241273"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C40DEE" w:rsidRPr="00D02548" w14:paraId="43EBF294" w14:textId="77777777" w:rsidTr="00C40DEE">
        <w:trPr>
          <w:trHeight w:val="315"/>
          <w:jc w:val="center"/>
        </w:trPr>
        <w:tc>
          <w:tcPr>
            <w:tcW w:w="180" w:type="dxa"/>
            <w:tcBorders>
              <w:top w:val="nil"/>
              <w:left w:val="nil"/>
              <w:bottom w:val="nil"/>
              <w:right w:val="nil"/>
            </w:tcBorders>
            <w:shd w:val="clear" w:color="auto" w:fill="auto"/>
            <w:noWrap/>
            <w:vAlign w:val="bottom"/>
          </w:tcPr>
          <w:p w14:paraId="5A06C48B"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78ADF9E" w14:textId="3977AFA1"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AEEA21" w14:textId="49C2F702"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58C176" w14:textId="1A7636DD"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2502C507" w14:textId="77777777"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278A8902" w14:textId="1A9FD5DE"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64D6C5D" w14:textId="57670DD5"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3432F4A" w14:textId="20CDC322"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180" w:type="dxa"/>
            <w:tcBorders>
              <w:top w:val="nil"/>
              <w:left w:val="nil"/>
              <w:bottom w:val="nil"/>
              <w:right w:val="nil"/>
            </w:tcBorders>
            <w:shd w:val="clear" w:color="auto" w:fill="auto"/>
            <w:noWrap/>
            <w:vAlign w:val="bottom"/>
          </w:tcPr>
          <w:p w14:paraId="1379D4F8"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C40DEE" w:rsidRPr="00D02548" w14:paraId="5FD8955A" w14:textId="77777777" w:rsidTr="00C40DEE">
        <w:trPr>
          <w:trHeight w:val="315"/>
          <w:jc w:val="center"/>
        </w:trPr>
        <w:tc>
          <w:tcPr>
            <w:tcW w:w="180" w:type="dxa"/>
            <w:tcBorders>
              <w:top w:val="nil"/>
              <w:left w:val="nil"/>
              <w:bottom w:val="nil"/>
              <w:right w:val="nil"/>
            </w:tcBorders>
            <w:shd w:val="clear" w:color="auto" w:fill="auto"/>
            <w:noWrap/>
            <w:vAlign w:val="bottom"/>
          </w:tcPr>
          <w:p w14:paraId="4DC5F25A"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076FF391" w14:textId="52EE3DC4"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DEF57B0" w14:textId="05B18CB7"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203D17B" w14:textId="3CB7ABC6"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07882DA9" w14:textId="77777777"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6C248F18" w14:textId="179658F3"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4C54EF" w14:textId="08B6E965"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1631291" w14:textId="26EF81F3"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180" w:type="dxa"/>
            <w:tcBorders>
              <w:top w:val="nil"/>
              <w:left w:val="nil"/>
              <w:bottom w:val="nil"/>
              <w:right w:val="nil"/>
            </w:tcBorders>
            <w:shd w:val="clear" w:color="auto" w:fill="auto"/>
            <w:noWrap/>
            <w:vAlign w:val="bottom"/>
          </w:tcPr>
          <w:p w14:paraId="70CC11ED"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C40DEE" w:rsidRPr="00D02548" w14:paraId="06BB2F00" w14:textId="77777777" w:rsidTr="00C40DEE">
        <w:trPr>
          <w:trHeight w:val="315"/>
          <w:jc w:val="center"/>
        </w:trPr>
        <w:tc>
          <w:tcPr>
            <w:tcW w:w="180" w:type="dxa"/>
            <w:tcBorders>
              <w:top w:val="nil"/>
              <w:left w:val="nil"/>
              <w:bottom w:val="nil"/>
              <w:right w:val="nil"/>
            </w:tcBorders>
            <w:shd w:val="clear" w:color="auto" w:fill="auto"/>
            <w:noWrap/>
            <w:vAlign w:val="bottom"/>
          </w:tcPr>
          <w:p w14:paraId="12E67909"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5FC1ED7B" w14:textId="616D9CE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EBE11DB" w14:textId="6CDFC628"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BFD241" w14:textId="6CFF8899"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75F1DD54" w14:textId="77777777"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EA7078C" w14:textId="394EA055"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AC4D7ED" w14:textId="51928FE4"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9C750A" w14:textId="7D36D6CE"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180" w:type="dxa"/>
            <w:tcBorders>
              <w:top w:val="nil"/>
              <w:left w:val="nil"/>
              <w:bottom w:val="nil"/>
              <w:right w:val="nil"/>
            </w:tcBorders>
            <w:shd w:val="clear" w:color="auto" w:fill="auto"/>
            <w:noWrap/>
            <w:vAlign w:val="bottom"/>
          </w:tcPr>
          <w:p w14:paraId="2942E796"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37AEA0F5" w14:textId="77777777" w:rsidTr="00C40DEE">
        <w:trPr>
          <w:trHeight w:val="315"/>
          <w:jc w:val="center"/>
        </w:trPr>
        <w:tc>
          <w:tcPr>
            <w:tcW w:w="180" w:type="dxa"/>
            <w:tcBorders>
              <w:top w:val="nil"/>
              <w:left w:val="nil"/>
              <w:bottom w:val="nil"/>
              <w:right w:val="nil"/>
            </w:tcBorders>
            <w:shd w:val="clear" w:color="auto" w:fill="auto"/>
            <w:noWrap/>
            <w:vAlign w:val="bottom"/>
          </w:tcPr>
          <w:p w14:paraId="5606CDBE"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BE53B43" w14:textId="7AA1DD4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E0FDB72" w14:textId="2EB388D9"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162940F" w14:textId="7219067B"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5DD6CFA6" w14:textId="3895B763"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DAAF21A" w14:textId="62A92089"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E90918" w14:textId="68D99160"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B0EA5E0" w14:textId="2538CDDF"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180" w:type="dxa"/>
            <w:tcBorders>
              <w:top w:val="nil"/>
              <w:left w:val="nil"/>
              <w:bottom w:val="nil"/>
              <w:right w:val="nil"/>
            </w:tcBorders>
            <w:shd w:val="clear" w:color="auto" w:fill="auto"/>
            <w:noWrap/>
            <w:vAlign w:val="bottom"/>
          </w:tcPr>
          <w:p w14:paraId="0BFE5925"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0CFF7EFD" w14:textId="77777777" w:rsidTr="00C40DEE">
        <w:trPr>
          <w:trHeight w:val="315"/>
          <w:jc w:val="center"/>
        </w:trPr>
        <w:tc>
          <w:tcPr>
            <w:tcW w:w="180" w:type="dxa"/>
            <w:tcBorders>
              <w:top w:val="nil"/>
              <w:left w:val="nil"/>
              <w:bottom w:val="nil"/>
              <w:right w:val="nil"/>
            </w:tcBorders>
            <w:shd w:val="clear" w:color="auto" w:fill="auto"/>
            <w:noWrap/>
            <w:vAlign w:val="bottom"/>
          </w:tcPr>
          <w:p w14:paraId="0E191651"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2EFAF214" w14:textId="0D52243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379C7A3" w14:textId="23449399" w:rsidR="00C40DEE" w:rsidRPr="00D02548" w:rsidDel="004724E6"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1ECAA7C" w14:textId="7273E37B" w:rsidR="00C40DEE" w:rsidRPr="00D02548" w:rsidDel="004724E6"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0F550AAD" w14:textId="18DF15D9"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60E97C76" w14:textId="4155E153"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C874818" w14:textId="2216D4AC"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CE591DD" w14:textId="6623826C"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r>
              <w:rPr>
                <w:rFonts w:ascii="Georgia" w:hAnsi="Georgia"/>
                <w:color w:val="000000"/>
                <w:sz w:val="20"/>
                <w:szCs w:val="20"/>
              </w:rPr>
              <w:t xml:space="preserve"> </w:t>
            </w:r>
          </w:p>
        </w:tc>
        <w:tc>
          <w:tcPr>
            <w:tcW w:w="180" w:type="dxa"/>
            <w:tcBorders>
              <w:top w:val="nil"/>
              <w:left w:val="nil"/>
              <w:bottom w:val="nil"/>
              <w:right w:val="nil"/>
            </w:tcBorders>
            <w:shd w:val="clear" w:color="auto" w:fill="auto"/>
            <w:noWrap/>
            <w:vAlign w:val="bottom"/>
          </w:tcPr>
          <w:p w14:paraId="0E19C0A0"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506FB727" w14:textId="77777777" w:rsidTr="00C40DEE">
        <w:trPr>
          <w:trHeight w:val="315"/>
          <w:jc w:val="center"/>
        </w:trPr>
        <w:tc>
          <w:tcPr>
            <w:tcW w:w="180" w:type="dxa"/>
            <w:tcBorders>
              <w:top w:val="nil"/>
              <w:left w:val="nil"/>
              <w:bottom w:val="nil"/>
              <w:right w:val="nil"/>
            </w:tcBorders>
            <w:shd w:val="clear" w:color="auto" w:fill="auto"/>
            <w:noWrap/>
            <w:vAlign w:val="bottom"/>
          </w:tcPr>
          <w:p w14:paraId="40B7609D"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7AFDAB0D" w14:textId="16B20F89"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02436C" w14:textId="480AC134" w:rsidR="00C40DEE" w:rsidRPr="00D02548" w:rsidDel="004724E6"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E15EA7" w14:textId="2E8FF640" w:rsidR="00C40DEE" w:rsidRPr="00D02548" w:rsidDel="004724E6"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73F8ED07" w14:textId="5FA2B7D6"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A30CB35" w14:textId="007385AE"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FAA26DF" w14:textId="78589A9F"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A20045" w14:textId="28A936C5"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tcPr>
          <w:p w14:paraId="3AF126F1"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79B3BAB9" w14:textId="77777777" w:rsidTr="00C40DEE">
        <w:trPr>
          <w:trHeight w:val="315"/>
          <w:jc w:val="center"/>
        </w:trPr>
        <w:tc>
          <w:tcPr>
            <w:tcW w:w="180" w:type="dxa"/>
            <w:tcBorders>
              <w:top w:val="nil"/>
              <w:left w:val="nil"/>
              <w:bottom w:val="nil"/>
              <w:right w:val="nil"/>
            </w:tcBorders>
            <w:shd w:val="clear" w:color="auto" w:fill="auto"/>
            <w:noWrap/>
            <w:vAlign w:val="bottom"/>
          </w:tcPr>
          <w:p w14:paraId="68D23792"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16CBEDA3" w14:textId="6ADC1E21"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3AAC529" w14:textId="197CC17E" w:rsidR="00C40DEE" w:rsidRPr="00D02548" w:rsidDel="004724E6"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5AB008" w14:textId="6606DF74" w:rsidR="00C40DEE" w:rsidRPr="00D02548" w:rsidDel="004724E6"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171FD93B" w14:textId="6217B432"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75D42B19" w14:textId="4268CF8F"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BDD7A5C" w14:textId="3CF09D6D"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AABF1AA" w14:textId="0392D6DB"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tcPr>
          <w:p w14:paraId="7162E337" w14:textId="77777777" w:rsidR="00C40DEE" w:rsidRPr="00D02548" w:rsidRDefault="00C40DEE" w:rsidP="00C801B0">
            <w:pPr>
              <w:autoSpaceDE/>
              <w:autoSpaceDN/>
              <w:adjustRightInd/>
              <w:spacing w:line="288" w:lineRule="auto"/>
              <w:jc w:val="center"/>
              <w:rPr>
                <w:rFonts w:ascii="Georgia" w:hAnsi="Georgia"/>
                <w:sz w:val="20"/>
                <w:szCs w:val="20"/>
              </w:rPr>
            </w:pPr>
          </w:p>
        </w:tc>
      </w:tr>
      <w:tr w:rsidR="00677B86" w:rsidRPr="00D02548" w14:paraId="60B13BBF" w14:textId="77777777" w:rsidTr="00C40DEE">
        <w:trPr>
          <w:trHeight w:val="315"/>
          <w:jc w:val="center"/>
        </w:trPr>
        <w:tc>
          <w:tcPr>
            <w:tcW w:w="180" w:type="dxa"/>
            <w:tcBorders>
              <w:top w:val="nil"/>
              <w:left w:val="nil"/>
              <w:bottom w:val="nil"/>
              <w:right w:val="nil"/>
            </w:tcBorders>
            <w:shd w:val="clear" w:color="auto" w:fill="auto"/>
            <w:noWrap/>
            <w:vAlign w:val="bottom"/>
          </w:tcPr>
          <w:p w14:paraId="7F0F543F" w14:textId="77777777" w:rsidR="00C40DEE" w:rsidRPr="00D02548" w:rsidRDefault="00C40DEE" w:rsidP="00C801B0">
            <w:pPr>
              <w:autoSpaceDE/>
              <w:autoSpaceDN/>
              <w:adjustRightInd/>
              <w:spacing w:line="288" w:lineRule="auto"/>
              <w:rPr>
                <w:rFonts w:ascii="Georgia" w:hAnsi="Georgia"/>
                <w:sz w:val="20"/>
                <w:szCs w:val="20"/>
              </w:rPr>
            </w:pPr>
          </w:p>
        </w:tc>
        <w:tc>
          <w:tcPr>
            <w:tcW w:w="565" w:type="dxa"/>
            <w:tcBorders>
              <w:top w:val="single" w:sz="4" w:space="0" w:color="auto"/>
              <w:left w:val="single" w:sz="8" w:space="0" w:color="auto"/>
              <w:bottom w:val="single" w:sz="4" w:space="0" w:color="auto"/>
              <w:right w:val="single" w:sz="8" w:space="0" w:color="auto"/>
            </w:tcBorders>
          </w:tcPr>
          <w:p w14:paraId="44AA683E" w14:textId="49EF8248"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1FFDA2" w14:textId="0465DC20" w:rsidR="00C40DEE" w:rsidRPr="00D02548" w:rsidDel="004724E6"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51F65D" w14:textId="1CFF3D8C" w:rsidR="00C40DEE" w:rsidRPr="00D02548" w:rsidDel="004724E6"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225" w:type="dxa"/>
            <w:tcBorders>
              <w:top w:val="nil"/>
              <w:left w:val="nil"/>
              <w:bottom w:val="nil"/>
              <w:right w:val="nil"/>
            </w:tcBorders>
            <w:shd w:val="clear" w:color="auto" w:fill="auto"/>
            <w:noWrap/>
            <w:vAlign w:val="center"/>
          </w:tcPr>
          <w:p w14:paraId="4B64FE57" w14:textId="357B1CA8" w:rsidR="00C40DEE" w:rsidRPr="00D02548" w:rsidRDefault="00C40DEE" w:rsidP="00C801B0">
            <w:pPr>
              <w:autoSpaceDE/>
              <w:autoSpaceDN/>
              <w:adjustRightInd/>
              <w:spacing w:line="288" w:lineRule="auto"/>
              <w:jc w:val="center"/>
              <w:rPr>
                <w:rFonts w:ascii="Georgia" w:hAnsi="Georgia"/>
                <w:sz w:val="20"/>
                <w:szCs w:val="20"/>
              </w:rPr>
            </w:pPr>
          </w:p>
        </w:tc>
        <w:tc>
          <w:tcPr>
            <w:tcW w:w="376" w:type="dxa"/>
            <w:tcBorders>
              <w:top w:val="single" w:sz="4" w:space="0" w:color="auto"/>
              <w:left w:val="single" w:sz="8" w:space="0" w:color="auto"/>
              <w:bottom w:val="single" w:sz="4" w:space="0" w:color="auto"/>
              <w:right w:val="single" w:sz="8" w:space="0" w:color="auto"/>
            </w:tcBorders>
          </w:tcPr>
          <w:p w14:paraId="25B9EC46" w14:textId="4F07356B" w:rsidR="00C40DEE"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7E1E0D" w14:textId="67864961" w:rsidR="00C40DEE" w:rsidRPr="00D02548" w:rsidRDefault="00C40DEE" w:rsidP="00C801B0">
            <w:pPr>
              <w:autoSpaceDE/>
              <w:autoSpaceDN/>
              <w:adjustRightInd/>
              <w:spacing w:line="288" w:lineRule="auto"/>
              <w:jc w:val="center"/>
              <w:rPr>
                <w:rFonts w:ascii="Georgia" w:hAnsi="Georgia" w:cs="Arial"/>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D53DFBF" w14:textId="265DEC15" w:rsidR="00C40DEE" w:rsidRPr="00D02548" w:rsidRDefault="00C40DEE" w:rsidP="00C801B0">
            <w:pPr>
              <w:autoSpaceDE/>
              <w:autoSpaceDN/>
              <w:adjustRightInd/>
              <w:spacing w:line="288" w:lineRule="auto"/>
              <w:jc w:val="center"/>
              <w:rPr>
                <w:rFonts w:ascii="Georgia" w:hAnsi="Georgia"/>
                <w:sz w:val="20"/>
                <w:szCs w:val="20"/>
              </w:rPr>
            </w:pPr>
            <w:r>
              <w:rPr>
                <w:rFonts w:ascii="Georgia" w:hAnsi="Georgia" w:cs="Arial"/>
                <w:sz w:val="20"/>
                <w:szCs w:val="20"/>
              </w:rPr>
              <w:t>[</w:t>
            </w:r>
            <w:r w:rsidRPr="009239BD">
              <w:rPr>
                <w:rFonts w:ascii="Georgia" w:hAnsi="Georgia" w:cs="Arial"/>
                <w:sz w:val="20"/>
                <w:szCs w:val="20"/>
                <w:highlight w:val="yellow"/>
              </w:rPr>
              <w:t>=</w:t>
            </w:r>
            <w:r>
              <w:rPr>
                <w:rFonts w:ascii="Georgia" w:hAnsi="Georgia" w:cs="Arial"/>
                <w:sz w:val="20"/>
                <w:szCs w:val="20"/>
              </w:rPr>
              <w:t>]</w:t>
            </w:r>
            <w:r w:rsidRPr="00D02548">
              <w:rPr>
                <w:rFonts w:ascii="Georgia" w:hAnsi="Georgia"/>
                <w:color w:val="000000"/>
                <w:sz w:val="20"/>
                <w:szCs w:val="20"/>
              </w:rPr>
              <w:t>%</w:t>
            </w:r>
          </w:p>
        </w:tc>
        <w:tc>
          <w:tcPr>
            <w:tcW w:w="180" w:type="dxa"/>
            <w:tcBorders>
              <w:top w:val="nil"/>
              <w:left w:val="nil"/>
              <w:bottom w:val="nil"/>
              <w:right w:val="nil"/>
            </w:tcBorders>
            <w:shd w:val="clear" w:color="auto" w:fill="auto"/>
            <w:noWrap/>
            <w:vAlign w:val="bottom"/>
          </w:tcPr>
          <w:p w14:paraId="65BB6226" w14:textId="77777777" w:rsidR="00C40DEE" w:rsidRPr="00D02548" w:rsidRDefault="00C40DEE" w:rsidP="00C801B0">
            <w:pPr>
              <w:autoSpaceDE/>
              <w:autoSpaceDN/>
              <w:adjustRightInd/>
              <w:spacing w:line="288" w:lineRule="auto"/>
              <w:jc w:val="center"/>
              <w:rPr>
                <w:rFonts w:ascii="Georgia" w:hAnsi="Georgia"/>
                <w:sz w:val="20"/>
                <w:szCs w:val="20"/>
              </w:rPr>
            </w:pPr>
          </w:p>
        </w:tc>
      </w:tr>
    </w:tbl>
    <w:p w14:paraId="4161998A" w14:textId="77777777" w:rsidR="000E1FEC" w:rsidRPr="002F5DDC" w:rsidRDefault="000E1FEC" w:rsidP="00C801B0">
      <w:pPr>
        <w:autoSpaceDE/>
        <w:autoSpaceDN/>
        <w:adjustRightInd/>
        <w:spacing w:line="288" w:lineRule="auto"/>
        <w:rPr>
          <w:rFonts w:ascii="Georgia" w:hAnsi="Georgia"/>
          <w:b/>
          <w:bCs/>
          <w:sz w:val="22"/>
          <w:szCs w:val="22"/>
        </w:rPr>
      </w:pPr>
    </w:p>
    <w:p w14:paraId="584C285C" w14:textId="77777777" w:rsidR="0063364A" w:rsidRPr="002F5DDC" w:rsidRDefault="0063364A" w:rsidP="00C801B0">
      <w:pPr>
        <w:autoSpaceDE/>
        <w:autoSpaceDN/>
        <w:adjustRightInd/>
        <w:spacing w:line="288" w:lineRule="auto"/>
        <w:rPr>
          <w:rFonts w:ascii="Georgia" w:hAnsi="Georgia"/>
          <w:b/>
          <w:sz w:val="22"/>
          <w:szCs w:val="22"/>
        </w:rPr>
        <w:sectPr w:rsidR="0063364A" w:rsidRPr="002F5DDC" w:rsidSect="00367A70">
          <w:headerReference w:type="first" r:id="rId19"/>
          <w:footerReference w:type="first" r:id="rId20"/>
          <w:pgSz w:w="12240" w:h="15840"/>
          <w:pgMar w:top="1417" w:right="1701" w:bottom="1417" w:left="1701" w:header="709" w:footer="709" w:gutter="0"/>
          <w:cols w:space="720"/>
          <w:noEndnote/>
          <w:titlePg/>
          <w:docGrid w:linePitch="326"/>
        </w:sectPr>
      </w:pPr>
    </w:p>
    <w:p w14:paraId="7CB53A78" w14:textId="77777777" w:rsidR="003C1BF8" w:rsidRPr="002F5DDC" w:rsidRDefault="003C1BF8" w:rsidP="00C801B0">
      <w:pPr>
        <w:pStyle w:val="Nvel1"/>
        <w:numPr>
          <w:ilvl w:val="0"/>
          <w:numId w:val="0"/>
        </w:numPr>
        <w:jc w:val="center"/>
        <w:rPr>
          <w:rFonts w:ascii="Georgia" w:hAnsi="Georgia" w:cs="Times New Roman"/>
          <w:bCs/>
          <w:lang w:val="pt-BR"/>
        </w:rPr>
      </w:pPr>
      <w:r w:rsidRPr="002F5DDC">
        <w:rPr>
          <w:rFonts w:ascii="Georgia" w:hAnsi="Georgia" w:cs="Times New Roman"/>
          <w:bCs/>
          <w:lang w:val="pt-BR"/>
        </w:rPr>
        <w:lastRenderedPageBreak/>
        <w:t>ANEXO</w:t>
      </w:r>
      <w:r w:rsidR="000E1FEC" w:rsidRPr="002F5DDC">
        <w:rPr>
          <w:rFonts w:ascii="Georgia" w:hAnsi="Georgia" w:cs="Times New Roman"/>
          <w:bCs/>
          <w:lang w:val="pt-BR"/>
        </w:rPr>
        <w:t> </w:t>
      </w:r>
      <w:r w:rsidRPr="002F5DDC">
        <w:rPr>
          <w:rFonts w:ascii="Georgia" w:hAnsi="Georgia" w:cs="Times New Roman"/>
          <w:bCs/>
          <w:lang w:val="pt-BR"/>
        </w:rPr>
        <w:t>I</w:t>
      </w:r>
      <w:r w:rsidR="00A81891" w:rsidRPr="002F5DDC">
        <w:rPr>
          <w:rFonts w:ascii="Georgia" w:hAnsi="Georgia" w:cs="Times New Roman"/>
          <w:bCs/>
          <w:lang w:val="pt-BR"/>
        </w:rPr>
        <w:t>II</w:t>
      </w:r>
    </w:p>
    <w:p w14:paraId="4F9100C2" w14:textId="77777777" w:rsidR="003C1BF8" w:rsidRPr="002F5DDC" w:rsidRDefault="003C1BF8" w:rsidP="00C801B0">
      <w:pPr>
        <w:pStyle w:val="DeltaViewTableBody"/>
        <w:spacing w:line="288" w:lineRule="auto"/>
        <w:rPr>
          <w:rFonts w:ascii="Georgia" w:hAnsi="Georgia" w:cs="Times New Roman"/>
          <w:b/>
          <w:sz w:val="22"/>
          <w:szCs w:val="22"/>
          <w:lang w:val="pt-BR"/>
        </w:rPr>
      </w:pPr>
    </w:p>
    <w:p w14:paraId="08D6F35D" w14:textId="72958473" w:rsidR="003C1BF8" w:rsidRPr="002F5DDC" w:rsidRDefault="003C1BF8" w:rsidP="00C801B0">
      <w:pPr>
        <w:spacing w:line="288" w:lineRule="auto"/>
        <w:jc w:val="both"/>
        <w:rPr>
          <w:rFonts w:ascii="Georgia" w:hAnsi="Georgia"/>
          <w:i/>
          <w:sz w:val="22"/>
          <w:szCs w:val="22"/>
          <w:highlight w:val="yellow"/>
        </w:rPr>
      </w:pPr>
      <w:r w:rsidRPr="002F5DDC">
        <w:rPr>
          <w:rFonts w:ascii="Georgia" w:hAnsi="Georgia"/>
          <w:i/>
          <w:sz w:val="22"/>
          <w:szCs w:val="22"/>
        </w:rPr>
        <w:t>Este anexo é parte integrante do “</w:t>
      </w:r>
      <w:r w:rsidR="002A56B1" w:rsidRPr="002F5DDC">
        <w:rPr>
          <w:rFonts w:ascii="Georgia" w:hAnsi="Georgia"/>
          <w:i/>
          <w:sz w:val="22"/>
          <w:szCs w:val="22"/>
        </w:rPr>
        <w:t xml:space="preserve">Instrumento Particular de Escritura da 1ª (Primeira) Emissão de Debêntures Simples, Não Conversíveis em Ações, da Espécie Com Garantia Real, em </w:t>
      </w:r>
      <w:r w:rsidR="002A56B1">
        <w:rPr>
          <w:rFonts w:ascii="Georgia" w:hAnsi="Georgia"/>
          <w:i/>
          <w:sz w:val="22"/>
          <w:szCs w:val="22"/>
        </w:rPr>
        <w:t xml:space="preserve">Duas </w:t>
      </w:r>
      <w:r w:rsidR="002A56B1" w:rsidRPr="002F5DDC">
        <w:rPr>
          <w:rFonts w:ascii="Georgia" w:hAnsi="Georgia"/>
          <w:i/>
          <w:sz w:val="22"/>
          <w:szCs w:val="22"/>
        </w:rPr>
        <w:t>Série</w:t>
      </w:r>
      <w:r w:rsidR="002A56B1">
        <w:rPr>
          <w:rFonts w:ascii="Georgia" w:hAnsi="Georgia"/>
          <w:i/>
          <w:sz w:val="22"/>
          <w:szCs w:val="22"/>
        </w:rPr>
        <w:t>s</w:t>
      </w:r>
      <w:r w:rsidR="002A56B1" w:rsidRPr="002F5DDC">
        <w:rPr>
          <w:rFonts w:ascii="Georgia" w:hAnsi="Georgia"/>
          <w:i/>
          <w:sz w:val="22"/>
          <w:szCs w:val="22"/>
        </w:rPr>
        <w:t xml:space="preserve">, para Distribuição Pública com Esforços Restritos, da </w:t>
      </w:r>
      <w:r w:rsidR="002A56B1" w:rsidRPr="00BD73DB">
        <w:rPr>
          <w:rFonts w:ascii="Georgia" w:hAnsi="Georgia"/>
          <w:i/>
          <w:sz w:val="22"/>
          <w:szCs w:val="22"/>
          <w:highlight w:val="lightGray"/>
        </w:rPr>
        <w:t>[=]</w:t>
      </w:r>
      <w:r w:rsidR="002A56B1" w:rsidRPr="002F5DDC">
        <w:rPr>
          <w:rFonts w:ascii="Georgia" w:hAnsi="Georgia"/>
          <w:i/>
          <w:sz w:val="22"/>
          <w:szCs w:val="22"/>
        </w:rPr>
        <w:t xml:space="preserve">” celebrado, em </w:t>
      </w:r>
      <w:r w:rsidR="002A56B1" w:rsidRPr="00BD73DB">
        <w:rPr>
          <w:rFonts w:ascii="Georgia" w:hAnsi="Georgia"/>
          <w:i/>
          <w:sz w:val="22"/>
          <w:szCs w:val="22"/>
          <w:highlight w:val="lightGray"/>
        </w:rPr>
        <w:t>[=]</w:t>
      </w:r>
      <w:r w:rsidR="002A56B1">
        <w:rPr>
          <w:rFonts w:ascii="Georgia" w:hAnsi="Georgia"/>
          <w:i/>
          <w:sz w:val="22"/>
          <w:szCs w:val="22"/>
        </w:rPr>
        <w:t xml:space="preserve"> </w:t>
      </w:r>
      <w:r w:rsidR="002A56B1" w:rsidRPr="002F5DDC">
        <w:rPr>
          <w:rFonts w:ascii="Georgia" w:hAnsi="Georgia"/>
          <w:i/>
          <w:sz w:val="22"/>
          <w:szCs w:val="22"/>
        </w:rPr>
        <w:t xml:space="preserve">de </w:t>
      </w:r>
      <w:r w:rsidR="002A56B1" w:rsidRPr="00BD73DB">
        <w:rPr>
          <w:rFonts w:ascii="Georgia" w:hAnsi="Georgia"/>
          <w:i/>
          <w:sz w:val="22"/>
          <w:szCs w:val="22"/>
          <w:highlight w:val="lightGray"/>
        </w:rPr>
        <w:t>[=]</w:t>
      </w:r>
      <w:r w:rsidR="002A56B1">
        <w:rPr>
          <w:rFonts w:ascii="Georgia" w:hAnsi="Georgia"/>
          <w:i/>
          <w:sz w:val="22"/>
          <w:szCs w:val="22"/>
        </w:rPr>
        <w:t xml:space="preserve"> </w:t>
      </w:r>
      <w:r w:rsidR="002A56B1" w:rsidRPr="002F5DDC">
        <w:rPr>
          <w:rFonts w:ascii="Georgia" w:hAnsi="Georgia"/>
          <w:i/>
          <w:sz w:val="22"/>
          <w:szCs w:val="22"/>
        </w:rPr>
        <w:t>de 202</w:t>
      </w:r>
      <w:r w:rsidR="002A56B1">
        <w:rPr>
          <w:rFonts w:ascii="Georgia" w:hAnsi="Georgia"/>
          <w:i/>
          <w:sz w:val="22"/>
          <w:szCs w:val="22"/>
        </w:rPr>
        <w:t>2</w:t>
      </w:r>
      <w:r w:rsidR="002A56B1" w:rsidRPr="002F5DDC">
        <w:rPr>
          <w:rFonts w:ascii="Georgia" w:hAnsi="Georgia"/>
          <w:i/>
          <w:sz w:val="22"/>
          <w:szCs w:val="22"/>
        </w:rPr>
        <w:t xml:space="preserve">, entre a </w:t>
      </w:r>
      <w:r w:rsidR="002A56B1" w:rsidRPr="00BD73DB">
        <w:rPr>
          <w:rFonts w:ascii="Georgia" w:hAnsi="Georgia"/>
          <w:i/>
          <w:sz w:val="22"/>
          <w:szCs w:val="22"/>
          <w:highlight w:val="lightGray"/>
        </w:rPr>
        <w:t>[=]</w:t>
      </w:r>
      <w:r w:rsidR="002A56B1" w:rsidRPr="00643B6A">
        <w:rPr>
          <w:rFonts w:ascii="Georgia" w:hAnsi="Georgia"/>
          <w:sz w:val="22"/>
        </w:rPr>
        <w:t xml:space="preserve"> </w:t>
      </w:r>
      <w:r w:rsidR="002A56B1" w:rsidRPr="002F5DDC">
        <w:rPr>
          <w:rFonts w:ascii="Georgia" w:hAnsi="Georgia"/>
          <w:i/>
          <w:sz w:val="22"/>
          <w:szCs w:val="22"/>
        </w:rPr>
        <w:t xml:space="preserve">e a </w:t>
      </w:r>
      <w:r w:rsidR="002A56B1" w:rsidRPr="00BD73DB">
        <w:rPr>
          <w:rFonts w:ascii="Georgia" w:hAnsi="Georgia"/>
          <w:i/>
          <w:sz w:val="22"/>
          <w:szCs w:val="22"/>
          <w:highlight w:val="lightGray"/>
        </w:rPr>
        <w:t>[=]</w:t>
      </w:r>
      <w:r w:rsidR="002A56B1" w:rsidRPr="002F5DDC">
        <w:rPr>
          <w:rFonts w:ascii="Georgia" w:hAnsi="Georgia"/>
          <w:i/>
          <w:sz w:val="22"/>
          <w:szCs w:val="22"/>
        </w:rPr>
        <w:t xml:space="preserve">, com a interveniência do Banco BMG S.A., da </w:t>
      </w:r>
      <w:r w:rsidR="002A56B1" w:rsidRPr="002A56B1">
        <w:rPr>
          <w:rFonts w:ascii="Georgia" w:hAnsi="Georgia"/>
          <w:i/>
          <w:sz w:val="22"/>
          <w:szCs w:val="22"/>
          <w:highlight w:val="lightGray"/>
        </w:rPr>
        <w:t>[=]</w:t>
      </w:r>
      <w:r w:rsidR="002A56B1" w:rsidRPr="002F5DDC">
        <w:rPr>
          <w:rFonts w:ascii="Georgia" w:hAnsi="Georgia"/>
          <w:i/>
          <w:sz w:val="22"/>
          <w:szCs w:val="22"/>
        </w:rPr>
        <w:t xml:space="preserve"> e da </w:t>
      </w:r>
      <w:r w:rsidR="002A56B1" w:rsidRPr="002A56B1">
        <w:rPr>
          <w:rFonts w:ascii="Georgia" w:hAnsi="Georgia"/>
          <w:i/>
          <w:sz w:val="22"/>
          <w:szCs w:val="22"/>
          <w:highlight w:val="lightGray"/>
        </w:rPr>
        <w:t>[=]</w:t>
      </w:r>
      <w:r w:rsidR="002A56B1">
        <w:rPr>
          <w:rFonts w:ascii="Georgia" w:hAnsi="Georgia"/>
          <w:i/>
          <w:sz w:val="22"/>
          <w:szCs w:val="22"/>
        </w:rPr>
        <w:t>”</w:t>
      </w:r>
    </w:p>
    <w:p w14:paraId="3942E4F1" w14:textId="77777777" w:rsidR="0062069A" w:rsidRPr="002F5DDC" w:rsidRDefault="0062069A" w:rsidP="00C801B0">
      <w:pPr>
        <w:pStyle w:val="DeltaViewTableBody"/>
        <w:spacing w:line="288" w:lineRule="auto"/>
        <w:rPr>
          <w:rFonts w:ascii="Georgia" w:hAnsi="Georgia" w:cs="Times New Roman"/>
          <w:b/>
          <w:sz w:val="22"/>
          <w:szCs w:val="22"/>
          <w:lang w:val="pt-BR"/>
        </w:rPr>
      </w:pPr>
    </w:p>
    <w:p w14:paraId="5655C731" w14:textId="5D0F7B0E" w:rsidR="0062069A" w:rsidRPr="002F5DDC" w:rsidRDefault="0063364A" w:rsidP="00C801B0">
      <w:pPr>
        <w:pStyle w:val="DeltaViewTableBody"/>
        <w:spacing w:line="288" w:lineRule="auto"/>
        <w:jc w:val="center"/>
        <w:rPr>
          <w:rFonts w:ascii="Georgia" w:hAnsi="Georgia" w:cs="Times New Roman"/>
          <w:b/>
          <w:sz w:val="22"/>
          <w:szCs w:val="22"/>
          <w:lang w:val="pt-BR"/>
        </w:rPr>
      </w:pPr>
      <w:r w:rsidRPr="002F5DDC">
        <w:rPr>
          <w:rFonts w:ascii="Georgia" w:hAnsi="Georgia" w:cs="Times New Roman"/>
          <w:b/>
          <w:sz w:val="22"/>
          <w:szCs w:val="22"/>
          <w:lang w:val="pt-BR"/>
        </w:rPr>
        <w:t>TABELA DE DESPESAS</w:t>
      </w:r>
    </w:p>
    <w:p w14:paraId="35F0B422" w14:textId="6E3B5357" w:rsidR="00A11B80" w:rsidRPr="002F5DDC" w:rsidRDefault="00A11B80" w:rsidP="00C801B0">
      <w:pPr>
        <w:pStyle w:val="DeltaViewTableBody"/>
        <w:spacing w:line="288" w:lineRule="auto"/>
        <w:jc w:val="center"/>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4D6297" w:rsidRPr="002F5DDC" w14:paraId="2C22E3E3" w14:textId="203A0ECD" w:rsidTr="004A1FEA">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6851FB4F" w14:textId="03243CB8"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CUSTOS PRÉ-EMISSÃO</w:t>
            </w:r>
          </w:p>
        </w:tc>
      </w:tr>
      <w:tr w:rsidR="004A1FEA" w:rsidRPr="002F5DDC" w14:paraId="61E6E1E8" w14:textId="4034D724" w:rsidTr="004A1FEA">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323C310C" w14:textId="09341F67"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A325F7E" w14:textId="7748939A"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7E33DDAB" w14:textId="3A5AC18E"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26CBEE45" w14:textId="560865B6"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78809E5C" w14:textId="09336569"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94832B1" w14:textId="32C46699"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61CDB97E" w14:textId="0BED5730"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Imposto</w:t>
            </w:r>
            <w:r w:rsidR="00062FEC" w:rsidRPr="002F5DDC">
              <w:rPr>
                <w:rFonts w:ascii="Georgia" w:hAnsi="Georgia" w:cs="Segoe UI Semibold"/>
                <w:b/>
                <w:bCs/>
                <w:color w:val="000000"/>
                <w:sz w:val="20"/>
                <w:szCs w:val="20"/>
              </w:rPr>
              <w:t xml:space="preserve"> (%)</w:t>
            </w:r>
          </w:p>
        </w:tc>
        <w:tc>
          <w:tcPr>
            <w:tcW w:w="480" w:type="pct"/>
            <w:shd w:val="clear" w:color="auto" w:fill="F2F2F2" w:themeFill="background1" w:themeFillShade="F2"/>
            <w:noWrap/>
            <w:tcMar>
              <w:top w:w="15" w:type="dxa"/>
              <w:left w:w="15" w:type="dxa"/>
              <w:bottom w:w="0" w:type="dxa"/>
              <w:right w:w="15" w:type="dxa"/>
            </w:tcMar>
            <w:vAlign w:val="center"/>
            <w:hideMark/>
          </w:tcPr>
          <w:p w14:paraId="2C520718" w14:textId="678DA661"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Valor Bruto (R$)</w:t>
            </w:r>
          </w:p>
        </w:tc>
      </w:tr>
      <w:tr w:rsidR="004A1FEA" w:rsidRPr="002F5DDC" w14:paraId="0BF4BC3A" w14:textId="73B28628"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71757857" w14:textId="6D0737C5" w:rsidR="004D6297" w:rsidRPr="002F5DDC" w:rsidRDefault="002A56B1" w:rsidP="00D47E83">
            <w:pPr>
              <w:spacing w:line="288" w:lineRule="auto"/>
              <w:jc w:val="center"/>
              <w:rPr>
                <w:rFonts w:ascii="Georgia" w:hAnsi="Georgia" w:cs="Segoe UI"/>
                <w:color w:val="000000"/>
                <w:sz w:val="20"/>
                <w:szCs w:val="20"/>
              </w:rPr>
            </w:pPr>
            <w:r>
              <w:rPr>
                <w:rFonts w:ascii="Georgia" w:hAnsi="Georgia" w:cs="Segoe UI"/>
                <w:color w:val="000000"/>
                <w:sz w:val="20"/>
                <w:szCs w:val="20"/>
              </w:rPr>
              <w:t>Agente de Liquidação</w:t>
            </w:r>
            <w:r w:rsidR="004A1FEA" w:rsidRPr="002F5DDC">
              <w:rPr>
                <w:rFonts w:ascii="Georgia" w:hAnsi="Georgia" w:cs="Segoe UI"/>
                <w:color w:val="000000"/>
                <w:sz w:val="20"/>
                <w:szCs w:val="20"/>
              </w:rPr>
              <w:t xml:space="preserve"> </w:t>
            </w:r>
            <w:r w:rsidR="004D6297" w:rsidRPr="002F5DDC">
              <w:rPr>
                <w:rFonts w:ascii="Georgia" w:hAnsi="Georgia" w:cs="Segoe UI"/>
                <w:color w:val="000000"/>
                <w:sz w:val="20"/>
                <w:szCs w:val="20"/>
              </w:rPr>
              <w:t>/</w:t>
            </w:r>
            <w:r w:rsidR="004A1FEA" w:rsidRPr="002F5DDC">
              <w:rPr>
                <w:rFonts w:ascii="Georgia" w:hAnsi="Georgia" w:cs="Segoe UI"/>
                <w:color w:val="000000"/>
                <w:sz w:val="20"/>
                <w:szCs w:val="20"/>
              </w:rPr>
              <w:t xml:space="preserve"> </w:t>
            </w:r>
            <w:proofErr w:type="spellStart"/>
            <w:r w:rsidR="004D6297" w:rsidRPr="002F5DDC">
              <w:rPr>
                <w:rFonts w:ascii="Georgia" w:hAnsi="Georgia" w:cs="Segoe UI"/>
                <w:color w:val="000000"/>
                <w:sz w:val="20"/>
                <w:szCs w:val="20"/>
              </w:rPr>
              <w:t>Escriturador</w:t>
            </w:r>
            <w:proofErr w:type="spellEnd"/>
            <w:r w:rsidR="004D6297" w:rsidRPr="002F5DDC">
              <w:rPr>
                <w:rFonts w:ascii="Georgia" w:hAnsi="Georgia" w:cs="Segoe UI"/>
                <w:color w:val="000000"/>
                <w:sz w:val="20"/>
                <w:szCs w:val="20"/>
              </w:rPr>
              <w:t xml:space="preserve"> (</w:t>
            </w:r>
            <w:r w:rsidR="00141E30" w:rsidRPr="002F5DDC">
              <w:rPr>
                <w:rFonts w:ascii="Georgia" w:hAnsi="Georgia" w:cs="Segoe UI"/>
                <w:color w:val="000000"/>
                <w:sz w:val="20"/>
                <w:szCs w:val="20"/>
              </w:rPr>
              <w:t xml:space="preserve">custo de </w:t>
            </w:r>
            <w:r w:rsidR="004D6297" w:rsidRPr="002F5DDC">
              <w:rPr>
                <w:rFonts w:ascii="Georgia" w:hAnsi="Georgia" w:cs="Segoe UI"/>
                <w:color w:val="000000"/>
                <w:sz w:val="20"/>
                <w:szCs w:val="20"/>
              </w:rPr>
              <w:t>implantação)</w:t>
            </w:r>
          </w:p>
        </w:tc>
        <w:tc>
          <w:tcPr>
            <w:tcW w:w="1036" w:type="pct"/>
            <w:shd w:val="clear" w:color="auto" w:fill="FFFFFF" w:themeFill="background1"/>
            <w:noWrap/>
            <w:tcMar>
              <w:top w:w="15" w:type="dxa"/>
              <w:left w:w="15" w:type="dxa"/>
              <w:bottom w:w="0" w:type="dxa"/>
              <w:right w:w="15" w:type="dxa"/>
            </w:tcMar>
            <w:vAlign w:val="center"/>
          </w:tcPr>
          <w:p w14:paraId="4296937F" w14:textId="48F3747B" w:rsidR="004D6297" w:rsidRPr="002F5DDC" w:rsidRDefault="004D6297" w:rsidP="00D47E83">
            <w:pPr>
              <w:spacing w:line="288" w:lineRule="auto"/>
              <w:jc w:val="center"/>
              <w:rPr>
                <w:rFonts w:ascii="Georgia" w:hAnsi="Georgia" w:cs="Segoe UI"/>
                <w:color w:val="000000"/>
                <w:sz w:val="20"/>
                <w:szCs w:val="20"/>
              </w:rPr>
            </w:pPr>
          </w:p>
        </w:tc>
        <w:tc>
          <w:tcPr>
            <w:tcW w:w="546" w:type="pct"/>
            <w:shd w:val="clear" w:color="auto" w:fill="FFFFFF" w:themeFill="background1"/>
            <w:noWrap/>
            <w:tcMar>
              <w:top w:w="15" w:type="dxa"/>
              <w:left w:w="15" w:type="dxa"/>
              <w:bottom w:w="0" w:type="dxa"/>
              <w:right w:w="15" w:type="dxa"/>
            </w:tcMar>
            <w:vAlign w:val="center"/>
          </w:tcPr>
          <w:p w14:paraId="51776A49" w14:textId="3EC86C86" w:rsidR="004D6297" w:rsidRPr="002F5DDC" w:rsidRDefault="004D6297" w:rsidP="00D47E83">
            <w:pPr>
              <w:spacing w:line="288" w:lineRule="auto"/>
              <w:jc w:val="center"/>
              <w:rPr>
                <w:rFonts w:ascii="Georgia" w:hAnsi="Georgia" w:cs="Segoe UI"/>
                <w:sz w:val="20"/>
                <w:szCs w:val="20"/>
              </w:rPr>
            </w:pPr>
          </w:p>
        </w:tc>
        <w:tc>
          <w:tcPr>
            <w:tcW w:w="536" w:type="pct"/>
            <w:shd w:val="clear" w:color="auto" w:fill="FFFFFF" w:themeFill="background1"/>
            <w:noWrap/>
            <w:tcMar>
              <w:top w:w="15" w:type="dxa"/>
              <w:left w:w="15" w:type="dxa"/>
              <w:bottom w:w="0" w:type="dxa"/>
              <w:right w:w="15" w:type="dxa"/>
            </w:tcMar>
            <w:vAlign w:val="center"/>
          </w:tcPr>
          <w:p w14:paraId="6D3545EA" w14:textId="29F8225A"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2FC80238" w14:textId="2F4AB016"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2709DA83" w14:textId="5F520A37"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4010A7F6" w14:textId="695ED218"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5A085013" w14:textId="4F308155" w:rsidR="004D6297" w:rsidRPr="002F5DDC" w:rsidRDefault="004D6297" w:rsidP="00D47E83">
            <w:pPr>
              <w:spacing w:line="288" w:lineRule="auto"/>
              <w:jc w:val="center"/>
              <w:rPr>
                <w:rFonts w:ascii="Georgia" w:hAnsi="Georgia" w:cs="Segoe UI"/>
                <w:sz w:val="20"/>
                <w:szCs w:val="20"/>
              </w:rPr>
            </w:pPr>
          </w:p>
        </w:tc>
      </w:tr>
      <w:tr w:rsidR="004A1FEA" w:rsidRPr="002F5DDC" w14:paraId="34530563" w14:textId="7D36B463"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46E5AFF2" w14:textId="3606404C"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 xml:space="preserve">Publicação </w:t>
            </w:r>
            <w:r w:rsidR="002B346C" w:rsidRPr="002F5DDC">
              <w:rPr>
                <w:rFonts w:ascii="Georgia" w:hAnsi="Georgia" w:cs="Segoe UI"/>
                <w:color w:val="000000"/>
                <w:sz w:val="20"/>
                <w:szCs w:val="20"/>
              </w:rPr>
              <w:t xml:space="preserve">da AGE da Emissora </w:t>
            </w:r>
            <w:r w:rsidR="00774F35" w:rsidRPr="00774F35">
              <w:rPr>
                <w:rFonts w:ascii="Georgia" w:hAnsi="Georgia" w:cs="Segoe UI"/>
                <w:color w:val="000000"/>
                <w:sz w:val="20"/>
                <w:szCs w:val="20"/>
                <w:highlight w:val="lightGray"/>
              </w:rPr>
              <w:t>[</w:t>
            </w:r>
            <w:r w:rsidR="002B346C" w:rsidRPr="00643B6A">
              <w:rPr>
                <w:rFonts w:ascii="Georgia" w:hAnsi="Georgia"/>
                <w:color w:val="000000"/>
                <w:sz w:val="20"/>
                <w:highlight w:val="lightGray"/>
              </w:rPr>
              <w:t>e da RCA da Emissora</w:t>
            </w:r>
            <w:r w:rsidR="00774F35" w:rsidRPr="00774F35">
              <w:rPr>
                <w:rFonts w:ascii="Georgia" w:hAnsi="Georgia" w:cs="Segoe UI"/>
                <w:color w:val="000000"/>
                <w:sz w:val="20"/>
                <w:szCs w:val="20"/>
                <w:highlight w:val="lightGray"/>
              </w:rPr>
              <w:t>]</w:t>
            </w:r>
          </w:p>
        </w:tc>
        <w:tc>
          <w:tcPr>
            <w:tcW w:w="1036" w:type="pct"/>
            <w:shd w:val="clear" w:color="auto" w:fill="FFFFFF" w:themeFill="background1"/>
            <w:noWrap/>
            <w:tcMar>
              <w:top w:w="15" w:type="dxa"/>
              <w:left w:w="15" w:type="dxa"/>
              <w:bottom w:w="0" w:type="dxa"/>
              <w:right w:w="15" w:type="dxa"/>
            </w:tcMar>
            <w:vAlign w:val="center"/>
          </w:tcPr>
          <w:p w14:paraId="749BBD90" w14:textId="12DE6E7A" w:rsidR="004D6297" w:rsidRPr="002F5DDC" w:rsidRDefault="004D6297" w:rsidP="00D47E83">
            <w:pPr>
              <w:spacing w:line="288" w:lineRule="auto"/>
              <w:jc w:val="center"/>
              <w:rPr>
                <w:rFonts w:ascii="Georgia" w:hAnsi="Georgia" w:cs="Segoe UI"/>
                <w:color w:val="000000"/>
                <w:sz w:val="20"/>
                <w:szCs w:val="20"/>
              </w:rPr>
            </w:pPr>
          </w:p>
        </w:tc>
        <w:tc>
          <w:tcPr>
            <w:tcW w:w="546" w:type="pct"/>
            <w:shd w:val="clear" w:color="auto" w:fill="FFFFFF" w:themeFill="background1"/>
            <w:noWrap/>
            <w:tcMar>
              <w:top w:w="15" w:type="dxa"/>
              <w:left w:w="15" w:type="dxa"/>
              <w:bottom w:w="0" w:type="dxa"/>
              <w:right w:w="15" w:type="dxa"/>
            </w:tcMar>
            <w:vAlign w:val="center"/>
          </w:tcPr>
          <w:p w14:paraId="23988CCA" w14:textId="28F34BFF" w:rsidR="004D6297" w:rsidRPr="002F5DDC" w:rsidRDefault="004D6297" w:rsidP="00D47E83">
            <w:pPr>
              <w:spacing w:line="288" w:lineRule="auto"/>
              <w:jc w:val="center"/>
              <w:rPr>
                <w:rFonts w:ascii="Georgia" w:hAnsi="Georgia" w:cs="Segoe UI"/>
                <w:sz w:val="20"/>
                <w:szCs w:val="20"/>
              </w:rPr>
            </w:pPr>
          </w:p>
        </w:tc>
        <w:tc>
          <w:tcPr>
            <w:tcW w:w="536" w:type="pct"/>
            <w:shd w:val="clear" w:color="auto" w:fill="FFFFFF" w:themeFill="background1"/>
            <w:noWrap/>
            <w:tcMar>
              <w:top w:w="15" w:type="dxa"/>
              <w:left w:w="15" w:type="dxa"/>
              <w:bottom w:w="0" w:type="dxa"/>
              <w:right w:w="15" w:type="dxa"/>
            </w:tcMar>
            <w:vAlign w:val="center"/>
          </w:tcPr>
          <w:p w14:paraId="2E5DE9EA" w14:textId="18B75014"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63E38940" w14:textId="4B87CBF5"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2B1554E3" w14:textId="33A854CA"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6C664CDF" w14:textId="5BC99A9B"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2BA000FF" w14:textId="603D0240" w:rsidR="004D6297" w:rsidRPr="002F5DDC" w:rsidRDefault="004D6297" w:rsidP="00D47E83">
            <w:pPr>
              <w:spacing w:line="288" w:lineRule="auto"/>
              <w:jc w:val="center"/>
              <w:rPr>
                <w:rFonts w:ascii="Georgia" w:hAnsi="Georgia" w:cs="Segoe UI"/>
                <w:sz w:val="20"/>
                <w:szCs w:val="20"/>
              </w:rPr>
            </w:pPr>
          </w:p>
        </w:tc>
      </w:tr>
      <w:tr w:rsidR="004A1FEA" w:rsidRPr="002F5DDC" w14:paraId="4B2912E4" w14:textId="096504BE"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70027D21" w14:textId="12CBAC64"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Custos reembolsáveis</w:t>
            </w:r>
          </w:p>
        </w:tc>
        <w:tc>
          <w:tcPr>
            <w:tcW w:w="1036" w:type="pct"/>
            <w:shd w:val="clear" w:color="auto" w:fill="FFFFFF" w:themeFill="background1"/>
            <w:noWrap/>
            <w:tcMar>
              <w:top w:w="15" w:type="dxa"/>
              <w:left w:w="15" w:type="dxa"/>
              <w:bottom w:w="0" w:type="dxa"/>
              <w:right w:w="15" w:type="dxa"/>
            </w:tcMar>
            <w:vAlign w:val="center"/>
          </w:tcPr>
          <w:p w14:paraId="2A8756D9" w14:textId="1F8C3834" w:rsidR="004D6297" w:rsidRPr="002F5DDC" w:rsidRDefault="004D6297" w:rsidP="00D47E83">
            <w:pPr>
              <w:spacing w:line="288" w:lineRule="auto"/>
              <w:jc w:val="center"/>
              <w:rPr>
                <w:rFonts w:ascii="Georgia" w:hAnsi="Georgia" w:cs="Segoe UI"/>
                <w:sz w:val="20"/>
                <w:szCs w:val="20"/>
              </w:rPr>
            </w:pPr>
          </w:p>
        </w:tc>
        <w:tc>
          <w:tcPr>
            <w:tcW w:w="546" w:type="pct"/>
            <w:shd w:val="clear" w:color="auto" w:fill="FFFFFF" w:themeFill="background1"/>
            <w:noWrap/>
            <w:tcMar>
              <w:top w:w="15" w:type="dxa"/>
              <w:left w:w="15" w:type="dxa"/>
              <w:bottom w:w="0" w:type="dxa"/>
              <w:right w:w="15" w:type="dxa"/>
            </w:tcMar>
            <w:vAlign w:val="center"/>
          </w:tcPr>
          <w:p w14:paraId="2B0C358F" w14:textId="11FDBFCD" w:rsidR="004D6297" w:rsidRPr="002F5DDC" w:rsidRDefault="004D6297" w:rsidP="00D47E83">
            <w:pPr>
              <w:spacing w:line="288" w:lineRule="auto"/>
              <w:jc w:val="center"/>
              <w:rPr>
                <w:rFonts w:ascii="Georgia" w:hAnsi="Georgia" w:cs="Segoe UI"/>
                <w:sz w:val="20"/>
                <w:szCs w:val="20"/>
              </w:rPr>
            </w:pPr>
          </w:p>
        </w:tc>
        <w:tc>
          <w:tcPr>
            <w:tcW w:w="536" w:type="pct"/>
            <w:shd w:val="clear" w:color="auto" w:fill="FFFFFF" w:themeFill="background1"/>
            <w:noWrap/>
            <w:tcMar>
              <w:top w:w="15" w:type="dxa"/>
              <w:left w:w="15" w:type="dxa"/>
              <w:bottom w:w="0" w:type="dxa"/>
              <w:right w:w="15" w:type="dxa"/>
            </w:tcMar>
            <w:vAlign w:val="center"/>
          </w:tcPr>
          <w:p w14:paraId="0E6F89B1" w14:textId="4EB3DE88"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6801FD80" w14:textId="656CF70C"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2F670C2A" w14:textId="204E79ED"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1F4A79FB" w14:textId="7DA84885"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07365A0B" w14:textId="3BF304D6" w:rsidR="004D6297" w:rsidRPr="002F5DDC" w:rsidRDefault="004D6297" w:rsidP="00D47E83">
            <w:pPr>
              <w:spacing w:line="288" w:lineRule="auto"/>
              <w:jc w:val="center"/>
              <w:rPr>
                <w:rFonts w:ascii="Georgia" w:hAnsi="Georgia" w:cs="Segoe UI"/>
                <w:sz w:val="20"/>
                <w:szCs w:val="20"/>
              </w:rPr>
            </w:pPr>
          </w:p>
        </w:tc>
      </w:tr>
      <w:tr w:rsidR="004A1FEA" w:rsidRPr="002F5DDC" w14:paraId="37F2B57E" w14:textId="6E741B45"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01C685D4" w14:textId="063A3C2B"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Agente Fiduciário</w:t>
            </w:r>
          </w:p>
        </w:tc>
        <w:tc>
          <w:tcPr>
            <w:tcW w:w="1036" w:type="pct"/>
            <w:shd w:val="clear" w:color="auto" w:fill="FFFFFF" w:themeFill="background1"/>
            <w:noWrap/>
            <w:tcMar>
              <w:top w:w="15" w:type="dxa"/>
              <w:left w:w="15" w:type="dxa"/>
              <w:bottom w:w="0" w:type="dxa"/>
              <w:right w:w="15" w:type="dxa"/>
            </w:tcMar>
            <w:vAlign w:val="center"/>
          </w:tcPr>
          <w:p w14:paraId="3808D70E" w14:textId="1CA5ADFA" w:rsidR="004D6297" w:rsidRPr="002F5DDC" w:rsidRDefault="004D6297" w:rsidP="00D47E83">
            <w:pPr>
              <w:spacing w:line="288" w:lineRule="auto"/>
              <w:jc w:val="center"/>
              <w:rPr>
                <w:rFonts w:ascii="Georgia" w:hAnsi="Georgia" w:cs="Segoe UI"/>
                <w:sz w:val="20"/>
                <w:szCs w:val="20"/>
              </w:rPr>
            </w:pPr>
          </w:p>
        </w:tc>
        <w:tc>
          <w:tcPr>
            <w:tcW w:w="546" w:type="pct"/>
            <w:shd w:val="clear" w:color="auto" w:fill="FFFFFF" w:themeFill="background1"/>
            <w:noWrap/>
            <w:tcMar>
              <w:top w:w="15" w:type="dxa"/>
              <w:left w:w="15" w:type="dxa"/>
              <w:bottom w:w="0" w:type="dxa"/>
              <w:right w:w="15" w:type="dxa"/>
            </w:tcMar>
            <w:vAlign w:val="center"/>
          </w:tcPr>
          <w:p w14:paraId="1447BC05" w14:textId="5204B924" w:rsidR="004D6297" w:rsidRPr="002F5DDC" w:rsidRDefault="004D6297" w:rsidP="00D47E83">
            <w:pPr>
              <w:spacing w:line="288" w:lineRule="auto"/>
              <w:jc w:val="center"/>
              <w:rPr>
                <w:rFonts w:ascii="Georgia" w:hAnsi="Georgia" w:cs="Segoe UI"/>
                <w:sz w:val="20"/>
                <w:szCs w:val="20"/>
              </w:rPr>
            </w:pPr>
          </w:p>
        </w:tc>
        <w:tc>
          <w:tcPr>
            <w:tcW w:w="536" w:type="pct"/>
            <w:shd w:val="clear" w:color="auto" w:fill="FFFFFF" w:themeFill="background1"/>
            <w:noWrap/>
            <w:tcMar>
              <w:top w:w="15" w:type="dxa"/>
              <w:left w:w="15" w:type="dxa"/>
              <w:bottom w:w="0" w:type="dxa"/>
              <w:right w:w="15" w:type="dxa"/>
            </w:tcMar>
            <w:vAlign w:val="center"/>
          </w:tcPr>
          <w:p w14:paraId="1F04C810" w14:textId="1A3F775E"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157BC2CA" w14:textId="0FD30A19"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47EC82F8" w14:textId="2E37165C"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576937CA" w14:textId="12618085"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7A8E1619" w14:textId="418C3187" w:rsidR="004D6297" w:rsidRPr="002F5DDC" w:rsidRDefault="004D6297" w:rsidP="00D47E83">
            <w:pPr>
              <w:spacing w:line="288" w:lineRule="auto"/>
              <w:jc w:val="center"/>
              <w:rPr>
                <w:rFonts w:ascii="Georgia" w:hAnsi="Georgia" w:cs="Segoe UI"/>
                <w:sz w:val="20"/>
                <w:szCs w:val="20"/>
              </w:rPr>
            </w:pPr>
          </w:p>
        </w:tc>
      </w:tr>
      <w:tr w:rsidR="004A1FEA" w:rsidRPr="002F5DDC" w14:paraId="1EF70DFB" w14:textId="492E12D3"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752978B7" w14:textId="23C39DD5"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Registro B3</w:t>
            </w:r>
            <w:r w:rsidR="00582C2A">
              <w:rPr>
                <w:rStyle w:val="Refdenotaderodap"/>
                <w:rFonts w:ascii="Georgia" w:hAnsi="Georgia" w:cs="Segoe UI"/>
                <w:color w:val="000000"/>
                <w:sz w:val="20"/>
                <w:szCs w:val="20"/>
              </w:rPr>
              <w:footnoteReference w:id="2"/>
            </w:r>
          </w:p>
        </w:tc>
        <w:tc>
          <w:tcPr>
            <w:tcW w:w="1036" w:type="pct"/>
            <w:shd w:val="clear" w:color="auto" w:fill="FFFFFF" w:themeFill="background1"/>
            <w:noWrap/>
            <w:tcMar>
              <w:top w:w="15" w:type="dxa"/>
              <w:left w:w="15" w:type="dxa"/>
              <w:bottom w:w="0" w:type="dxa"/>
              <w:right w:w="15" w:type="dxa"/>
            </w:tcMar>
            <w:vAlign w:val="center"/>
          </w:tcPr>
          <w:p w14:paraId="5308EB6E" w14:textId="3A54DF43" w:rsidR="004D6297" w:rsidRPr="002F5DDC" w:rsidRDefault="004D6297" w:rsidP="00D47E83">
            <w:pPr>
              <w:spacing w:line="288" w:lineRule="auto"/>
              <w:jc w:val="center"/>
              <w:rPr>
                <w:rFonts w:ascii="Georgia" w:hAnsi="Georgia" w:cs="Segoe UI"/>
                <w:color w:val="000000"/>
                <w:sz w:val="20"/>
                <w:szCs w:val="20"/>
              </w:rPr>
            </w:pPr>
          </w:p>
        </w:tc>
        <w:tc>
          <w:tcPr>
            <w:tcW w:w="546" w:type="pct"/>
            <w:shd w:val="clear" w:color="auto" w:fill="FFFFFF" w:themeFill="background1"/>
            <w:noWrap/>
            <w:tcMar>
              <w:top w:w="15" w:type="dxa"/>
              <w:left w:w="15" w:type="dxa"/>
              <w:bottom w:w="0" w:type="dxa"/>
              <w:right w:w="15" w:type="dxa"/>
            </w:tcMar>
            <w:vAlign w:val="center"/>
          </w:tcPr>
          <w:p w14:paraId="6F43C7DD" w14:textId="2B3B4726" w:rsidR="004D6297" w:rsidRPr="002F5DDC" w:rsidRDefault="004D6297" w:rsidP="00D47E83">
            <w:pPr>
              <w:spacing w:line="288" w:lineRule="auto"/>
              <w:jc w:val="center"/>
              <w:rPr>
                <w:rFonts w:ascii="Georgia" w:hAnsi="Georgia" w:cs="Segoe UI"/>
                <w:color w:val="000000"/>
                <w:sz w:val="20"/>
                <w:szCs w:val="20"/>
              </w:rPr>
            </w:pPr>
          </w:p>
        </w:tc>
        <w:tc>
          <w:tcPr>
            <w:tcW w:w="536" w:type="pct"/>
            <w:shd w:val="clear" w:color="auto" w:fill="FFFFFF" w:themeFill="background1"/>
            <w:noWrap/>
            <w:tcMar>
              <w:top w:w="15" w:type="dxa"/>
              <w:left w:w="15" w:type="dxa"/>
              <w:bottom w:w="0" w:type="dxa"/>
              <w:right w:w="15" w:type="dxa"/>
            </w:tcMar>
            <w:vAlign w:val="center"/>
          </w:tcPr>
          <w:p w14:paraId="16574A78" w14:textId="1C253DEB"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2DD0A7B3" w14:textId="3773E582"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38BE4A28" w14:textId="743871E8"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772FA8FC" w14:textId="3476CEA3"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7A72BE2F" w14:textId="4CE218B5" w:rsidR="004D6297" w:rsidRPr="002F5DDC" w:rsidRDefault="004D6297" w:rsidP="00D47E83">
            <w:pPr>
              <w:spacing w:line="288" w:lineRule="auto"/>
              <w:jc w:val="center"/>
              <w:rPr>
                <w:rFonts w:ascii="Georgia" w:hAnsi="Georgia" w:cs="Segoe UI"/>
                <w:sz w:val="20"/>
                <w:szCs w:val="20"/>
              </w:rPr>
            </w:pPr>
          </w:p>
        </w:tc>
      </w:tr>
      <w:tr w:rsidR="004A1FEA" w:rsidRPr="002F5DDC" w14:paraId="7F904629" w14:textId="2ECD1266"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06E0283C" w14:textId="7AF208EA"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Registro ANBIMA</w:t>
            </w:r>
          </w:p>
        </w:tc>
        <w:tc>
          <w:tcPr>
            <w:tcW w:w="1036" w:type="pct"/>
            <w:shd w:val="clear" w:color="auto" w:fill="FFFFFF" w:themeFill="background1"/>
            <w:noWrap/>
            <w:tcMar>
              <w:top w:w="15" w:type="dxa"/>
              <w:left w:w="15" w:type="dxa"/>
              <w:bottom w:w="0" w:type="dxa"/>
              <w:right w:w="15" w:type="dxa"/>
            </w:tcMar>
            <w:vAlign w:val="center"/>
          </w:tcPr>
          <w:p w14:paraId="6074354D" w14:textId="18DABB43" w:rsidR="004D6297" w:rsidRPr="002F5DDC" w:rsidRDefault="004D6297" w:rsidP="00D47E83">
            <w:pPr>
              <w:spacing w:line="288" w:lineRule="auto"/>
              <w:jc w:val="center"/>
              <w:rPr>
                <w:rFonts w:ascii="Georgia" w:hAnsi="Georgia" w:cs="Segoe UI"/>
                <w:color w:val="000000"/>
                <w:sz w:val="20"/>
                <w:szCs w:val="20"/>
              </w:rPr>
            </w:pPr>
          </w:p>
        </w:tc>
        <w:tc>
          <w:tcPr>
            <w:tcW w:w="546" w:type="pct"/>
            <w:shd w:val="clear" w:color="auto" w:fill="FFFFFF" w:themeFill="background1"/>
            <w:noWrap/>
            <w:tcMar>
              <w:top w:w="15" w:type="dxa"/>
              <w:left w:w="15" w:type="dxa"/>
              <w:bottom w:w="0" w:type="dxa"/>
              <w:right w:w="15" w:type="dxa"/>
            </w:tcMar>
            <w:vAlign w:val="center"/>
          </w:tcPr>
          <w:p w14:paraId="240446A2" w14:textId="1A4EB536" w:rsidR="004D6297" w:rsidRPr="002F5DDC" w:rsidRDefault="004D6297" w:rsidP="00D47E83">
            <w:pPr>
              <w:spacing w:line="288" w:lineRule="auto"/>
              <w:jc w:val="center"/>
              <w:rPr>
                <w:rFonts w:ascii="Georgia" w:hAnsi="Georgia" w:cs="Segoe UI"/>
                <w:color w:val="000000"/>
                <w:sz w:val="20"/>
                <w:szCs w:val="20"/>
              </w:rPr>
            </w:pPr>
          </w:p>
        </w:tc>
        <w:tc>
          <w:tcPr>
            <w:tcW w:w="536" w:type="pct"/>
            <w:shd w:val="clear" w:color="auto" w:fill="FFFFFF" w:themeFill="background1"/>
            <w:noWrap/>
            <w:tcMar>
              <w:top w:w="15" w:type="dxa"/>
              <w:left w:w="15" w:type="dxa"/>
              <w:bottom w:w="0" w:type="dxa"/>
              <w:right w:w="15" w:type="dxa"/>
            </w:tcMar>
            <w:vAlign w:val="center"/>
          </w:tcPr>
          <w:p w14:paraId="53166F38" w14:textId="588A911D"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1EB5A44B" w14:textId="4315B5A8"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396C88C5" w14:textId="32E6B417"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13C7B7E6" w14:textId="5797A9D3"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6FE6AD39" w14:textId="705AEAD3" w:rsidR="004D6297" w:rsidRPr="002F5DDC" w:rsidRDefault="004D6297" w:rsidP="00D47E83">
            <w:pPr>
              <w:spacing w:line="288" w:lineRule="auto"/>
              <w:jc w:val="center"/>
              <w:rPr>
                <w:rFonts w:ascii="Georgia" w:hAnsi="Georgia" w:cs="Segoe UI"/>
                <w:sz w:val="20"/>
                <w:szCs w:val="20"/>
              </w:rPr>
            </w:pPr>
          </w:p>
        </w:tc>
      </w:tr>
      <w:tr w:rsidR="004A1FEA" w:rsidRPr="002F5DDC" w14:paraId="3480C796" w14:textId="5A424B34" w:rsidTr="002A56B1">
        <w:trPr>
          <w:trHeight w:val="315"/>
        </w:trPr>
        <w:tc>
          <w:tcPr>
            <w:tcW w:w="762" w:type="pct"/>
            <w:shd w:val="clear" w:color="auto" w:fill="FFFFFF" w:themeFill="background1"/>
            <w:noWrap/>
            <w:tcMar>
              <w:top w:w="15" w:type="dxa"/>
              <w:left w:w="15" w:type="dxa"/>
              <w:bottom w:w="0" w:type="dxa"/>
              <w:right w:w="15" w:type="dxa"/>
            </w:tcMar>
            <w:vAlign w:val="center"/>
            <w:hideMark/>
          </w:tcPr>
          <w:p w14:paraId="5CE086CF" w14:textId="2FFDD5B3"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Coordenador Líder</w:t>
            </w:r>
          </w:p>
        </w:tc>
        <w:tc>
          <w:tcPr>
            <w:tcW w:w="1036" w:type="pct"/>
            <w:shd w:val="clear" w:color="auto" w:fill="FFFFFF" w:themeFill="background1"/>
            <w:noWrap/>
            <w:tcMar>
              <w:top w:w="15" w:type="dxa"/>
              <w:left w:w="15" w:type="dxa"/>
              <w:bottom w:w="0" w:type="dxa"/>
              <w:right w:w="15" w:type="dxa"/>
            </w:tcMar>
            <w:vAlign w:val="center"/>
          </w:tcPr>
          <w:p w14:paraId="2CA08D0A" w14:textId="46E7C33A" w:rsidR="004D6297" w:rsidRPr="002F5DDC" w:rsidRDefault="004D6297" w:rsidP="00D47E83">
            <w:pPr>
              <w:spacing w:line="288" w:lineRule="auto"/>
              <w:jc w:val="center"/>
              <w:rPr>
                <w:rFonts w:ascii="Georgia" w:hAnsi="Georgia" w:cs="Segoe UI"/>
                <w:sz w:val="20"/>
                <w:szCs w:val="20"/>
              </w:rPr>
            </w:pPr>
          </w:p>
        </w:tc>
        <w:tc>
          <w:tcPr>
            <w:tcW w:w="546" w:type="pct"/>
            <w:shd w:val="clear" w:color="auto" w:fill="FFFFFF" w:themeFill="background1"/>
            <w:noWrap/>
            <w:tcMar>
              <w:top w:w="15" w:type="dxa"/>
              <w:left w:w="15" w:type="dxa"/>
              <w:bottom w:w="0" w:type="dxa"/>
              <w:right w:w="15" w:type="dxa"/>
            </w:tcMar>
            <w:vAlign w:val="center"/>
          </w:tcPr>
          <w:p w14:paraId="5479ABB9" w14:textId="4439741E" w:rsidR="004D6297" w:rsidRPr="002F5DDC" w:rsidRDefault="004D6297" w:rsidP="00D47E83">
            <w:pPr>
              <w:spacing w:line="288" w:lineRule="auto"/>
              <w:jc w:val="center"/>
              <w:rPr>
                <w:rFonts w:ascii="Georgia" w:hAnsi="Georgia" w:cs="Segoe UI"/>
                <w:sz w:val="20"/>
                <w:szCs w:val="20"/>
              </w:rPr>
            </w:pPr>
          </w:p>
        </w:tc>
        <w:tc>
          <w:tcPr>
            <w:tcW w:w="536" w:type="pct"/>
            <w:shd w:val="clear" w:color="auto" w:fill="FFFFFF" w:themeFill="background1"/>
            <w:noWrap/>
            <w:tcMar>
              <w:top w:w="15" w:type="dxa"/>
              <w:left w:w="15" w:type="dxa"/>
              <w:bottom w:w="0" w:type="dxa"/>
              <w:right w:w="15" w:type="dxa"/>
            </w:tcMar>
            <w:vAlign w:val="center"/>
          </w:tcPr>
          <w:p w14:paraId="5ABDCCCB" w14:textId="6B2879E3"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auto" w:fill="FFFFFF" w:themeFill="background1"/>
            <w:noWrap/>
            <w:tcMar>
              <w:top w:w="15" w:type="dxa"/>
              <w:left w:w="15" w:type="dxa"/>
              <w:bottom w:w="0" w:type="dxa"/>
              <w:right w:w="15" w:type="dxa"/>
            </w:tcMar>
            <w:vAlign w:val="center"/>
          </w:tcPr>
          <w:p w14:paraId="3E6679DD" w14:textId="0AD8F540"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auto" w:fill="FFFFFF" w:themeFill="background1"/>
            <w:noWrap/>
            <w:tcMar>
              <w:top w:w="15" w:type="dxa"/>
              <w:left w:w="15" w:type="dxa"/>
              <w:bottom w:w="0" w:type="dxa"/>
              <w:right w:w="15" w:type="dxa"/>
            </w:tcMar>
            <w:vAlign w:val="center"/>
          </w:tcPr>
          <w:p w14:paraId="7C5DDF42" w14:textId="3DDE6B96"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auto" w:fill="FFFFFF" w:themeFill="background1"/>
            <w:noWrap/>
            <w:tcMar>
              <w:top w:w="15" w:type="dxa"/>
              <w:left w:w="15" w:type="dxa"/>
              <w:bottom w:w="0" w:type="dxa"/>
              <w:right w:w="15" w:type="dxa"/>
            </w:tcMar>
            <w:vAlign w:val="center"/>
          </w:tcPr>
          <w:p w14:paraId="384AEE39" w14:textId="18D237FB" w:rsidR="004D6297" w:rsidRPr="002F5DDC" w:rsidRDefault="004D6297" w:rsidP="00D47E83">
            <w:pPr>
              <w:spacing w:line="288" w:lineRule="auto"/>
              <w:jc w:val="center"/>
              <w:rPr>
                <w:rFonts w:ascii="Georgia" w:hAnsi="Georgia" w:cs="Segoe UI"/>
                <w:sz w:val="20"/>
                <w:szCs w:val="20"/>
              </w:rPr>
            </w:pPr>
          </w:p>
        </w:tc>
        <w:tc>
          <w:tcPr>
            <w:tcW w:w="480" w:type="pct"/>
            <w:shd w:val="clear" w:color="auto" w:fill="FFFFFF" w:themeFill="background1"/>
            <w:noWrap/>
            <w:tcMar>
              <w:top w:w="15" w:type="dxa"/>
              <w:left w:w="15" w:type="dxa"/>
              <w:bottom w:w="0" w:type="dxa"/>
              <w:right w:w="15" w:type="dxa"/>
            </w:tcMar>
            <w:vAlign w:val="center"/>
          </w:tcPr>
          <w:p w14:paraId="2DA1D54D" w14:textId="53BA4D88" w:rsidR="004D6297" w:rsidRPr="002F5DDC" w:rsidRDefault="004D6297" w:rsidP="00D47E83">
            <w:pPr>
              <w:spacing w:line="288" w:lineRule="auto"/>
              <w:jc w:val="center"/>
              <w:rPr>
                <w:rFonts w:ascii="Georgia" w:hAnsi="Georgia" w:cs="Segoe UI"/>
                <w:sz w:val="20"/>
                <w:szCs w:val="20"/>
              </w:rPr>
            </w:pPr>
          </w:p>
        </w:tc>
      </w:tr>
      <w:tr w:rsidR="004A1FEA" w:rsidRPr="002F5DDC" w14:paraId="5148F167" w14:textId="07A9BFD9" w:rsidTr="002A56B1">
        <w:trPr>
          <w:trHeight w:val="315"/>
        </w:trPr>
        <w:tc>
          <w:tcPr>
            <w:tcW w:w="762" w:type="pct"/>
            <w:shd w:val="clear" w:color="000000" w:fill="FFFFFF"/>
            <w:noWrap/>
            <w:tcMar>
              <w:top w:w="15" w:type="dxa"/>
              <w:left w:w="15" w:type="dxa"/>
              <w:bottom w:w="0" w:type="dxa"/>
              <w:right w:w="15" w:type="dxa"/>
            </w:tcMar>
            <w:vAlign w:val="center"/>
            <w:hideMark/>
          </w:tcPr>
          <w:p w14:paraId="4B758C73" w14:textId="486637D8"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Site</w:t>
            </w:r>
          </w:p>
        </w:tc>
        <w:tc>
          <w:tcPr>
            <w:tcW w:w="1036" w:type="pct"/>
            <w:shd w:val="clear" w:color="000000" w:fill="FFFFFF"/>
            <w:noWrap/>
            <w:tcMar>
              <w:top w:w="15" w:type="dxa"/>
              <w:left w:w="15" w:type="dxa"/>
              <w:bottom w:w="0" w:type="dxa"/>
              <w:right w:w="15" w:type="dxa"/>
            </w:tcMar>
            <w:vAlign w:val="center"/>
          </w:tcPr>
          <w:p w14:paraId="7799F223" w14:textId="2D3D40D6" w:rsidR="004D6297" w:rsidRPr="002F5DDC" w:rsidRDefault="004D6297" w:rsidP="00D47E83">
            <w:pPr>
              <w:spacing w:line="288" w:lineRule="auto"/>
              <w:jc w:val="center"/>
              <w:rPr>
                <w:rFonts w:ascii="Georgia" w:hAnsi="Georgia" w:cs="Segoe UI"/>
                <w:sz w:val="20"/>
                <w:szCs w:val="20"/>
              </w:rPr>
            </w:pPr>
          </w:p>
        </w:tc>
        <w:tc>
          <w:tcPr>
            <w:tcW w:w="546" w:type="pct"/>
            <w:shd w:val="clear" w:color="000000" w:fill="FFFFFF"/>
            <w:noWrap/>
            <w:tcMar>
              <w:top w:w="15" w:type="dxa"/>
              <w:left w:w="15" w:type="dxa"/>
              <w:bottom w:w="0" w:type="dxa"/>
              <w:right w:w="15" w:type="dxa"/>
            </w:tcMar>
            <w:vAlign w:val="center"/>
          </w:tcPr>
          <w:p w14:paraId="43E3CD3D" w14:textId="1EAB92F9" w:rsidR="004D6297" w:rsidRPr="002F5DDC" w:rsidRDefault="004D6297" w:rsidP="00D47E83">
            <w:pPr>
              <w:spacing w:line="288" w:lineRule="auto"/>
              <w:jc w:val="center"/>
              <w:rPr>
                <w:rFonts w:ascii="Georgia" w:hAnsi="Georgia" w:cs="Segoe UI"/>
                <w:sz w:val="20"/>
                <w:szCs w:val="20"/>
              </w:rPr>
            </w:pPr>
          </w:p>
        </w:tc>
        <w:tc>
          <w:tcPr>
            <w:tcW w:w="536" w:type="pct"/>
            <w:shd w:val="clear" w:color="000000" w:fill="FFFFFF"/>
            <w:noWrap/>
            <w:tcMar>
              <w:top w:w="15" w:type="dxa"/>
              <w:left w:w="15" w:type="dxa"/>
              <w:bottom w:w="0" w:type="dxa"/>
              <w:right w:w="15" w:type="dxa"/>
            </w:tcMar>
            <w:vAlign w:val="center"/>
          </w:tcPr>
          <w:p w14:paraId="154574FB" w14:textId="37321AE5" w:rsidR="004D6297" w:rsidRPr="002F5DDC" w:rsidRDefault="004D6297" w:rsidP="00D47E83">
            <w:pPr>
              <w:spacing w:line="288" w:lineRule="auto"/>
              <w:jc w:val="center"/>
              <w:rPr>
                <w:rFonts w:ascii="Georgia" w:hAnsi="Georgia" w:cs="Segoe UI"/>
                <w:color w:val="000000"/>
                <w:sz w:val="20"/>
                <w:szCs w:val="20"/>
              </w:rPr>
            </w:pPr>
          </w:p>
        </w:tc>
        <w:tc>
          <w:tcPr>
            <w:tcW w:w="754" w:type="pct"/>
            <w:shd w:val="clear" w:color="000000" w:fill="FFFFFF"/>
            <w:noWrap/>
            <w:tcMar>
              <w:top w:w="15" w:type="dxa"/>
              <w:left w:w="15" w:type="dxa"/>
              <w:bottom w:w="0" w:type="dxa"/>
              <w:right w:w="15" w:type="dxa"/>
            </w:tcMar>
            <w:vAlign w:val="center"/>
          </w:tcPr>
          <w:p w14:paraId="24A5702A" w14:textId="183EA520" w:rsidR="004D6297" w:rsidRPr="002F5DDC" w:rsidRDefault="004D6297" w:rsidP="00D47E83">
            <w:pPr>
              <w:spacing w:line="288" w:lineRule="auto"/>
              <w:jc w:val="center"/>
              <w:rPr>
                <w:rFonts w:ascii="Georgia" w:hAnsi="Georgia" w:cs="Segoe UI"/>
                <w:color w:val="000000"/>
                <w:sz w:val="20"/>
                <w:szCs w:val="20"/>
              </w:rPr>
            </w:pPr>
          </w:p>
        </w:tc>
        <w:tc>
          <w:tcPr>
            <w:tcW w:w="534" w:type="pct"/>
            <w:shd w:val="clear" w:color="000000" w:fill="FFFFFF"/>
            <w:noWrap/>
            <w:tcMar>
              <w:top w:w="15" w:type="dxa"/>
              <w:left w:w="15" w:type="dxa"/>
              <w:bottom w:w="0" w:type="dxa"/>
              <w:right w:w="15" w:type="dxa"/>
            </w:tcMar>
            <w:vAlign w:val="center"/>
          </w:tcPr>
          <w:p w14:paraId="79CCD0D3" w14:textId="36517F9D" w:rsidR="004D6297" w:rsidRPr="002F5DDC" w:rsidRDefault="004D6297" w:rsidP="00D47E83">
            <w:pPr>
              <w:spacing w:line="288" w:lineRule="auto"/>
              <w:jc w:val="center"/>
              <w:rPr>
                <w:rFonts w:ascii="Georgia" w:hAnsi="Georgia" w:cs="Segoe UI"/>
                <w:color w:val="000000"/>
                <w:sz w:val="20"/>
                <w:szCs w:val="20"/>
              </w:rPr>
            </w:pPr>
          </w:p>
        </w:tc>
        <w:tc>
          <w:tcPr>
            <w:tcW w:w="352" w:type="pct"/>
            <w:shd w:val="clear" w:color="000000" w:fill="FFFFFF"/>
            <w:noWrap/>
            <w:tcMar>
              <w:top w:w="15" w:type="dxa"/>
              <w:left w:w="15" w:type="dxa"/>
              <w:bottom w:w="0" w:type="dxa"/>
              <w:right w:w="15" w:type="dxa"/>
            </w:tcMar>
            <w:vAlign w:val="center"/>
          </w:tcPr>
          <w:p w14:paraId="41741920" w14:textId="6F996C58" w:rsidR="004D6297" w:rsidRPr="002F5DDC" w:rsidRDefault="004D6297" w:rsidP="00D47E83">
            <w:pPr>
              <w:spacing w:line="288" w:lineRule="auto"/>
              <w:jc w:val="center"/>
              <w:rPr>
                <w:rFonts w:ascii="Georgia" w:hAnsi="Georgia" w:cs="Segoe UI"/>
                <w:sz w:val="20"/>
                <w:szCs w:val="20"/>
              </w:rPr>
            </w:pPr>
          </w:p>
        </w:tc>
        <w:tc>
          <w:tcPr>
            <w:tcW w:w="480" w:type="pct"/>
            <w:shd w:val="clear" w:color="000000" w:fill="FFFFFF"/>
            <w:noWrap/>
            <w:tcMar>
              <w:top w:w="15" w:type="dxa"/>
              <w:left w:w="15" w:type="dxa"/>
              <w:bottom w:w="0" w:type="dxa"/>
              <w:right w:w="15" w:type="dxa"/>
            </w:tcMar>
            <w:vAlign w:val="center"/>
          </w:tcPr>
          <w:p w14:paraId="1DF4BED0" w14:textId="6BDE62A7" w:rsidR="004D6297" w:rsidRPr="002F5DDC" w:rsidRDefault="004D6297" w:rsidP="00D47E83">
            <w:pPr>
              <w:spacing w:line="288" w:lineRule="auto"/>
              <w:jc w:val="center"/>
              <w:rPr>
                <w:rFonts w:ascii="Georgia" w:hAnsi="Georgia" w:cs="Segoe UI"/>
                <w:sz w:val="20"/>
                <w:szCs w:val="20"/>
              </w:rPr>
            </w:pPr>
          </w:p>
        </w:tc>
      </w:tr>
      <w:tr w:rsidR="00F15EF1" w:rsidRPr="002F5DDC" w14:paraId="631971CC" w14:textId="5E97962B" w:rsidTr="004A1FEA">
        <w:trPr>
          <w:trHeight w:val="315"/>
        </w:trPr>
        <w:tc>
          <w:tcPr>
            <w:tcW w:w="762" w:type="pct"/>
            <w:shd w:val="clear" w:color="auto" w:fill="auto"/>
            <w:noWrap/>
            <w:tcMar>
              <w:top w:w="15" w:type="dxa"/>
              <w:left w:w="15" w:type="dxa"/>
              <w:bottom w:w="0" w:type="dxa"/>
              <w:right w:w="15" w:type="dxa"/>
            </w:tcMar>
            <w:vAlign w:val="center"/>
            <w:hideMark/>
          </w:tcPr>
          <w:p w14:paraId="7661CCF6" w14:textId="08A4316D" w:rsidR="00F15EF1" w:rsidRPr="002F5DDC" w:rsidRDefault="00F15EF1"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TOTAL (R$)</w:t>
            </w:r>
          </w:p>
        </w:tc>
        <w:tc>
          <w:tcPr>
            <w:tcW w:w="4238" w:type="pct"/>
            <w:gridSpan w:val="7"/>
            <w:shd w:val="clear" w:color="auto" w:fill="auto"/>
            <w:noWrap/>
            <w:tcMar>
              <w:top w:w="15" w:type="dxa"/>
              <w:left w:w="15" w:type="dxa"/>
              <w:bottom w:w="0" w:type="dxa"/>
              <w:right w:w="15" w:type="dxa"/>
            </w:tcMar>
            <w:vAlign w:val="center"/>
            <w:hideMark/>
          </w:tcPr>
          <w:p w14:paraId="12766550" w14:textId="4D7B9615" w:rsidR="00F15EF1" w:rsidRPr="002F5DDC" w:rsidRDefault="00F15EF1" w:rsidP="00D47E83">
            <w:pPr>
              <w:spacing w:line="288" w:lineRule="auto"/>
              <w:jc w:val="right"/>
              <w:rPr>
                <w:rFonts w:ascii="Georgia" w:hAnsi="Georgia" w:cs="Segoe UI"/>
                <w:b/>
                <w:bCs/>
                <w:sz w:val="20"/>
                <w:szCs w:val="20"/>
              </w:rPr>
            </w:pPr>
          </w:p>
        </w:tc>
      </w:tr>
    </w:tbl>
    <w:p w14:paraId="0A8EE884" w14:textId="4FE4A9C0" w:rsidR="00BE169F" w:rsidRDefault="00BE169F" w:rsidP="00C801B0">
      <w:pPr>
        <w:pStyle w:val="DeltaViewTableBody"/>
        <w:spacing w:line="288" w:lineRule="auto"/>
        <w:jc w:val="center"/>
        <w:rPr>
          <w:rFonts w:ascii="Georgia" w:hAnsi="Georgia" w:cs="Times New Roman"/>
          <w:bCs/>
          <w:sz w:val="22"/>
          <w:szCs w:val="22"/>
          <w:lang w:val="pt-BR"/>
        </w:rPr>
      </w:pPr>
    </w:p>
    <w:p w14:paraId="2EEE6D62" w14:textId="0BE70320" w:rsidR="00740C7E" w:rsidRDefault="00740C7E" w:rsidP="00C801B0">
      <w:pPr>
        <w:pStyle w:val="DeltaViewTableBody"/>
        <w:spacing w:line="288" w:lineRule="auto"/>
        <w:jc w:val="center"/>
        <w:rPr>
          <w:rFonts w:ascii="Georgia" w:hAnsi="Georgia" w:cs="Times New Roman"/>
          <w:bCs/>
          <w:sz w:val="22"/>
          <w:szCs w:val="22"/>
          <w:lang w:val="pt-BR"/>
        </w:rPr>
      </w:pPr>
    </w:p>
    <w:p w14:paraId="386F90C8" w14:textId="77777777" w:rsidR="00740C7E" w:rsidRPr="002F5DDC" w:rsidRDefault="00740C7E" w:rsidP="00C801B0">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18"/>
        <w:gridCol w:w="1417"/>
        <w:gridCol w:w="1418"/>
        <w:gridCol w:w="1134"/>
        <w:gridCol w:w="1417"/>
        <w:gridCol w:w="1538"/>
      </w:tblGrid>
      <w:tr w:rsidR="00F15EF1" w:rsidRPr="002F5DDC" w14:paraId="618877A9" w14:textId="16F83A03" w:rsidTr="004A1FEA">
        <w:trPr>
          <w:trHeight w:val="315"/>
          <w:jc w:val="center"/>
        </w:trPr>
        <w:tc>
          <w:tcPr>
            <w:tcW w:w="13440" w:type="dxa"/>
            <w:gridSpan w:val="9"/>
            <w:shd w:val="clear" w:color="auto" w:fill="D9D9D9" w:themeFill="background1" w:themeFillShade="D9"/>
            <w:noWrap/>
            <w:vAlign w:val="center"/>
            <w:hideMark/>
          </w:tcPr>
          <w:p w14:paraId="21269E02" w14:textId="2E7343AE"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 xml:space="preserve">CUSTOS RECORRENTES </w:t>
            </w:r>
            <w:r w:rsidR="004A1FEA" w:rsidRPr="002F5DDC">
              <w:rPr>
                <w:rFonts w:ascii="Georgia" w:hAnsi="Georgia" w:cs="Segoe UI"/>
                <w:b/>
                <w:bCs/>
                <w:sz w:val="20"/>
                <w:szCs w:val="20"/>
              </w:rPr>
              <w:t>–</w:t>
            </w:r>
            <w:r w:rsidRPr="002F5DDC">
              <w:rPr>
                <w:rFonts w:ascii="Georgia" w:hAnsi="Georgia" w:cs="Segoe UI"/>
                <w:b/>
                <w:bCs/>
                <w:sz w:val="20"/>
                <w:szCs w:val="20"/>
              </w:rPr>
              <w:t xml:space="preserve"> ANUAIS E FIXOS</w:t>
            </w:r>
          </w:p>
        </w:tc>
      </w:tr>
      <w:tr w:rsidR="00F15EF1" w:rsidRPr="002F5DDC" w14:paraId="7F3577C9" w14:textId="1C7AA9B0" w:rsidTr="004A1FEA">
        <w:trPr>
          <w:trHeight w:val="315"/>
          <w:jc w:val="center"/>
        </w:trPr>
        <w:tc>
          <w:tcPr>
            <w:tcW w:w="2263" w:type="dxa"/>
            <w:shd w:val="clear" w:color="auto" w:fill="F2F2F2" w:themeFill="background1" w:themeFillShade="F2"/>
            <w:noWrap/>
            <w:vAlign w:val="center"/>
            <w:hideMark/>
          </w:tcPr>
          <w:p w14:paraId="4B636C6E" w14:textId="76D726BB"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Custos</w:t>
            </w:r>
          </w:p>
        </w:tc>
        <w:tc>
          <w:tcPr>
            <w:tcW w:w="1560" w:type="dxa"/>
            <w:shd w:val="clear" w:color="auto" w:fill="F2F2F2" w:themeFill="background1" w:themeFillShade="F2"/>
            <w:noWrap/>
            <w:vAlign w:val="center"/>
            <w:hideMark/>
          </w:tcPr>
          <w:p w14:paraId="4043903A" w14:textId="0C545D05"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Parte</w:t>
            </w:r>
          </w:p>
        </w:tc>
        <w:tc>
          <w:tcPr>
            <w:tcW w:w="1275" w:type="dxa"/>
            <w:shd w:val="clear" w:color="auto" w:fill="F2F2F2" w:themeFill="background1" w:themeFillShade="F2"/>
            <w:noWrap/>
            <w:vAlign w:val="center"/>
            <w:hideMark/>
          </w:tcPr>
          <w:p w14:paraId="6AB2B020" w14:textId="47CD7C99"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Parcela / Taxa (R$)</w:t>
            </w:r>
          </w:p>
        </w:tc>
        <w:tc>
          <w:tcPr>
            <w:tcW w:w="1418" w:type="dxa"/>
            <w:shd w:val="clear" w:color="auto" w:fill="F2F2F2" w:themeFill="background1" w:themeFillShade="F2"/>
            <w:noWrap/>
            <w:vAlign w:val="center"/>
            <w:hideMark/>
          </w:tcPr>
          <w:p w14:paraId="641BA858" w14:textId="61BEEE6D"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Frequência</w:t>
            </w:r>
          </w:p>
        </w:tc>
        <w:tc>
          <w:tcPr>
            <w:tcW w:w="1417" w:type="dxa"/>
            <w:shd w:val="clear" w:color="auto" w:fill="F2F2F2" w:themeFill="background1" w:themeFillShade="F2"/>
            <w:noWrap/>
            <w:vAlign w:val="center"/>
            <w:hideMark/>
          </w:tcPr>
          <w:p w14:paraId="14162751" w14:textId="151074A8"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Referência</w:t>
            </w:r>
          </w:p>
        </w:tc>
        <w:tc>
          <w:tcPr>
            <w:tcW w:w="1418" w:type="dxa"/>
            <w:shd w:val="clear" w:color="auto" w:fill="F2F2F2" w:themeFill="background1" w:themeFillShade="F2"/>
            <w:noWrap/>
            <w:vAlign w:val="center"/>
            <w:hideMark/>
          </w:tcPr>
          <w:p w14:paraId="30EEFEC1" w14:textId="55DC5C6D"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Valor Líquido (a.a.) (R$)</w:t>
            </w:r>
          </w:p>
        </w:tc>
        <w:tc>
          <w:tcPr>
            <w:tcW w:w="1134" w:type="dxa"/>
            <w:shd w:val="clear" w:color="auto" w:fill="F2F2F2" w:themeFill="background1" w:themeFillShade="F2"/>
            <w:noWrap/>
            <w:vAlign w:val="center"/>
            <w:hideMark/>
          </w:tcPr>
          <w:p w14:paraId="5BB01205" w14:textId="0BA13B53"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Imposto (%)</w:t>
            </w:r>
          </w:p>
        </w:tc>
        <w:tc>
          <w:tcPr>
            <w:tcW w:w="1417" w:type="dxa"/>
            <w:shd w:val="clear" w:color="auto" w:fill="F2F2F2" w:themeFill="background1" w:themeFillShade="F2"/>
            <w:noWrap/>
            <w:vAlign w:val="center"/>
            <w:hideMark/>
          </w:tcPr>
          <w:p w14:paraId="0CB036D7" w14:textId="5C2963F7"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Valor Bruto (a.a.) (R$)</w:t>
            </w:r>
          </w:p>
        </w:tc>
        <w:tc>
          <w:tcPr>
            <w:tcW w:w="1538" w:type="dxa"/>
            <w:shd w:val="clear" w:color="auto" w:fill="F2F2F2" w:themeFill="background1" w:themeFillShade="F2"/>
            <w:noWrap/>
            <w:vAlign w:val="center"/>
            <w:hideMark/>
          </w:tcPr>
          <w:p w14:paraId="5F349498" w14:textId="2C7841A2"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Reserva de Pagamentos (2 meses)</w:t>
            </w:r>
          </w:p>
        </w:tc>
      </w:tr>
      <w:tr w:rsidR="00F15EF1" w:rsidRPr="002F5DDC" w14:paraId="100A46D1" w14:textId="01B2B79B" w:rsidTr="00774F35">
        <w:trPr>
          <w:trHeight w:val="315"/>
          <w:jc w:val="center"/>
        </w:trPr>
        <w:tc>
          <w:tcPr>
            <w:tcW w:w="2263" w:type="dxa"/>
            <w:shd w:val="clear" w:color="auto" w:fill="FFFFFF" w:themeFill="background1"/>
            <w:noWrap/>
            <w:vAlign w:val="center"/>
            <w:hideMark/>
          </w:tcPr>
          <w:p w14:paraId="414161CA" w14:textId="48DDB90A"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Taxas de Administração</w:t>
            </w:r>
          </w:p>
        </w:tc>
        <w:tc>
          <w:tcPr>
            <w:tcW w:w="1560" w:type="dxa"/>
            <w:shd w:val="clear" w:color="auto" w:fill="FFFFFF" w:themeFill="background1"/>
            <w:noWrap/>
            <w:vAlign w:val="center"/>
          </w:tcPr>
          <w:p w14:paraId="04516152" w14:textId="19396F62" w:rsidR="00141E30" w:rsidRPr="002F5DDC" w:rsidRDefault="00141E30" w:rsidP="00D47E83">
            <w:pPr>
              <w:spacing w:line="288" w:lineRule="auto"/>
              <w:jc w:val="center"/>
              <w:rPr>
                <w:rFonts w:ascii="Georgia" w:hAnsi="Georgia" w:cs="Segoe UI"/>
                <w:sz w:val="20"/>
                <w:szCs w:val="20"/>
              </w:rPr>
            </w:pPr>
          </w:p>
        </w:tc>
        <w:tc>
          <w:tcPr>
            <w:tcW w:w="1275" w:type="dxa"/>
            <w:shd w:val="clear" w:color="auto" w:fill="FFFFFF" w:themeFill="background1"/>
            <w:noWrap/>
            <w:vAlign w:val="center"/>
          </w:tcPr>
          <w:p w14:paraId="01072B32" w14:textId="4B72CE94"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0B10DE81" w14:textId="0E6BE4A7"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2134BD54" w14:textId="5C2F88D3"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F5002E9" w14:textId="26A0DC4C"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3B8CA077" w14:textId="04301AB1"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1CF4C22F" w14:textId="447CABED"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74CA4D74" w14:textId="7DDC82B4"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4549DF25" w14:textId="66E3C4A3" w:rsidTr="00774F35">
        <w:trPr>
          <w:trHeight w:val="315"/>
          <w:jc w:val="center"/>
        </w:trPr>
        <w:tc>
          <w:tcPr>
            <w:tcW w:w="2263" w:type="dxa"/>
            <w:shd w:val="clear" w:color="auto" w:fill="FFFFFF" w:themeFill="background1"/>
            <w:noWrap/>
            <w:vAlign w:val="center"/>
            <w:hideMark/>
          </w:tcPr>
          <w:p w14:paraId="754B7426" w14:textId="469350FB" w:rsidR="00141E30"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Taxas de</w:t>
            </w:r>
            <w:r w:rsidR="00141E30" w:rsidRPr="002F5DDC">
              <w:rPr>
                <w:rFonts w:ascii="Georgia" w:hAnsi="Georgia" w:cs="Segoe UI"/>
                <w:sz w:val="20"/>
                <w:szCs w:val="20"/>
              </w:rPr>
              <w:t xml:space="preserve"> Fiscalização do Estabelecimento</w:t>
            </w:r>
          </w:p>
        </w:tc>
        <w:tc>
          <w:tcPr>
            <w:tcW w:w="1560" w:type="dxa"/>
            <w:shd w:val="clear" w:color="auto" w:fill="FFFFFF" w:themeFill="background1"/>
            <w:noWrap/>
            <w:vAlign w:val="center"/>
          </w:tcPr>
          <w:p w14:paraId="6AB3C6CB" w14:textId="026DAEF9"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25AF16A4" w14:textId="44DE2BC5"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4904607A" w14:textId="1A420FF2"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47F60C6D" w14:textId="736A6631"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45477ED9" w14:textId="53DF573E"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62DA2F16" w14:textId="3A22BFAA"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674D3A2E" w14:textId="621FA3F0"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18BDD2BA" w14:textId="72E11D74"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3281DF07" w14:textId="0E27823F" w:rsidTr="00774F35">
        <w:trPr>
          <w:trHeight w:val="315"/>
          <w:jc w:val="center"/>
        </w:trPr>
        <w:tc>
          <w:tcPr>
            <w:tcW w:w="2263" w:type="dxa"/>
            <w:shd w:val="clear" w:color="auto" w:fill="FFFFFF" w:themeFill="background1"/>
            <w:noWrap/>
            <w:vAlign w:val="center"/>
            <w:hideMark/>
          </w:tcPr>
          <w:p w14:paraId="3E026369" w14:textId="4133E13A" w:rsidR="00141E30" w:rsidRPr="002F5DDC" w:rsidRDefault="003725CF" w:rsidP="00D47E83">
            <w:pPr>
              <w:autoSpaceDE/>
              <w:autoSpaceDN/>
              <w:adjustRightInd/>
              <w:spacing w:line="288" w:lineRule="auto"/>
              <w:jc w:val="center"/>
              <w:rPr>
                <w:rFonts w:ascii="Georgia" w:hAnsi="Georgia" w:cs="Segoe UI"/>
                <w:sz w:val="20"/>
                <w:szCs w:val="20"/>
              </w:rPr>
            </w:pPr>
            <w:r>
              <w:rPr>
                <w:rFonts w:ascii="Georgia" w:hAnsi="Georgia" w:cs="Segoe UI"/>
                <w:sz w:val="20"/>
                <w:szCs w:val="20"/>
              </w:rPr>
              <w:t>Agente de Liquidação</w:t>
            </w:r>
            <w:r w:rsidR="00141E30" w:rsidRPr="002F5DDC">
              <w:rPr>
                <w:rFonts w:ascii="Georgia" w:hAnsi="Georgia" w:cs="Segoe UI"/>
                <w:sz w:val="20"/>
                <w:szCs w:val="20"/>
              </w:rPr>
              <w:t xml:space="preserve"> / </w:t>
            </w:r>
            <w:proofErr w:type="spellStart"/>
            <w:r w:rsidR="00141E30" w:rsidRPr="002F5DDC">
              <w:rPr>
                <w:rFonts w:ascii="Georgia" w:hAnsi="Georgia" w:cs="Segoe UI"/>
                <w:sz w:val="20"/>
                <w:szCs w:val="20"/>
              </w:rPr>
              <w:t>Escriturador</w:t>
            </w:r>
            <w:proofErr w:type="spellEnd"/>
          </w:p>
        </w:tc>
        <w:tc>
          <w:tcPr>
            <w:tcW w:w="1560" w:type="dxa"/>
            <w:shd w:val="clear" w:color="auto" w:fill="FFFFFF" w:themeFill="background1"/>
            <w:noWrap/>
            <w:vAlign w:val="center"/>
          </w:tcPr>
          <w:p w14:paraId="7CAC8C3B" w14:textId="08574919"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6AA927D3" w14:textId="179C0679"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669BA7E" w14:textId="57B100E2"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512479BF" w14:textId="3C7BCF65"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F5F6588" w14:textId="74D021BE"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09C707BF" w14:textId="6FAB5DDF"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3380EF3F" w14:textId="1C3D2AED"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74671AF3" w14:textId="71A483C3"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7A889BB3" w14:textId="106EAC06" w:rsidTr="00774F35">
        <w:trPr>
          <w:trHeight w:val="390"/>
          <w:jc w:val="center"/>
        </w:trPr>
        <w:tc>
          <w:tcPr>
            <w:tcW w:w="2263" w:type="dxa"/>
            <w:shd w:val="clear" w:color="auto" w:fill="FFFFFF" w:themeFill="background1"/>
            <w:noWrap/>
            <w:vAlign w:val="center"/>
            <w:hideMark/>
          </w:tcPr>
          <w:p w14:paraId="3B55E809" w14:textId="00E1AE72"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Contabilidade</w:t>
            </w:r>
          </w:p>
        </w:tc>
        <w:tc>
          <w:tcPr>
            <w:tcW w:w="1560" w:type="dxa"/>
            <w:shd w:val="clear" w:color="auto" w:fill="FFFFFF" w:themeFill="background1"/>
            <w:noWrap/>
            <w:vAlign w:val="center"/>
          </w:tcPr>
          <w:p w14:paraId="69B36899" w14:textId="4F5FBC7C"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5597B6DD" w14:textId="26CEC993"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384F2111" w14:textId="6617CEC9"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4EB4486A" w14:textId="3A64F2AD"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54AF008" w14:textId="4DBEA1C7"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56E767D4" w14:textId="25511B59"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068712DA" w14:textId="3392E6D2"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06EAD8B7" w14:textId="25ADD6B0"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26EA5463" w14:textId="724B80A8" w:rsidTr="00774F35">
        <w:trPr>
          <w:trHeight w:val="315"/>
          <w:jc w:val="center"/>
        </w:trPr>
        <w:tc>
          <w:tcPr>
            <w:tcW w:w="2263" w:type="dxa"/>
            <w:shd w:val="clear" w:color="auto" w:fill="FFFFFF" w:themeFill="background1"/>
            <w:noWrap/>
            <w:vAlign w:val="center"/>
            <w:hideMark/>
          </w:tcPr>
          <w:p w14:paraId="65CA1D35" w14:textId="4F52ABCF"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Agente Fiduciário</w:t>
            </w:r>
          </w:p>
        </w:tc>
        <w:tc>
          <w:tcPr>
            <w:tcW w:w="1560" w:type="dxa"/>
            <w:shd w:val="clear" w:color="auto" w:fill="FFFFFF" w:themeFill="background1"/>
            <w:noWrap/>
            <w:vAlign w:val="center"/>
          </w:tcPr>
          <w:p w14:paraId="15CF6BC6" w14:textId="60C8C58F" w:rsidR="00141E30" w:rsidRPr="002F5DDC" w:rsidRDefault="00141E30" w:rsidP="00D47E83">
            <w:pPr>
              <w:spacing w:line="288" w:lineRule="auto"/>
              <w:jc w:val="center"/>
              <w:rPr>
                <w:rFonts w:ascii="Georgia" w:hAnsi="Georgia" w:cs="Segoe UI"/>
                <w:sz w:val="20"/>
                <w:szCs w:val="20"/>
              </w:rPr>
            </w:pPr>
          </w:p>
        </w:tc>
        <w:tc>
          <w:tcPr>
            <w:tcW w:w="1275" w:type="dxa"/>
            <w:shd w:val="clear" w:color="auto" w:fill="FFFFFF" w:themeFill="background1"/>
            <w:noWrap/>
            <w:vAlign w:val="center"/>
          </w:tcPr>
          <w:p w14:paraId="5B86012A" w14:textId="114FEAB3"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3EE7A025" w14:textId="41EB9025"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56F776E5" w14:textId="0505C159"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6E9905A8" w14:textId="48D72802"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7F7AEF65" w14:textId="0126A2CE"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2A3EEF27" w14:textId="424076A7"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4B696F94" w14:textId="3E14B8E4"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119B653D" w14:textId="583E2A34" w:rsidTr="00774F35">
        <w:trPr>
          <w:trHeight w:val="315"/>
          <w:jc w:val="center"/>
        </w:trPr>
        <w:tc>
          <w:tcPr>
            <w:tcW w:w="2263" w:type="dxa"/>
            <w:shd w:val="clear" w:color="auto" w:fill="FFFFFF" w:themeFill="background1"/>
            <w:noWrap/>
            <w:vAlign w:val="center"/>
            <w:hideMark/>
          </w:tcPr>
          <w:p w14:paraId="06B428B8" w14:textId="1D2A6B64"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Auditoria</w:t>
            </w:r>
          </w:p>
        </w:tc>
        <w:tc>
          <w:tcPr>
            <w:tcW w:w="1560" w:type="dxa"/>
            <w:shd w:val="clear" w:color="auto" w:fill="FFFFFF" w:themeFill="background1"/>
            <w:noWrap/>
            <w:vAlign w:val="center"/>
          </w:tcPr>
          <w:p w14:paraId="488ACAA6" w14:textId="3C05C810"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32D6D09E" w14:textId="44D8E15C"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60DF943" w14:textId="4F4A4E34"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11208491" w14:textId="70A6FB2D"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278A60A8" w14:textId="50FEE8D4"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02AAC66E" w14:textId="5E36F40A"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6C8B22AE" w14:textId="7D3D1A77"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30BE5A4F" w14:textId="2C2D4A95"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03A17BE7" w14:textId="3F11B75F" w:rsidTr="00774F35">
        <w:trPr>
          <w:trHeight w:val="315"/>
          <w:jc w:val="center"/>
        </w:trPr>
        <w:tc>
          <w:tcPr>
            <w:tcW w:w="2263" w:type="dxa"/>
            <w:shd w:val="clear" w:color="auto" w:fill="FFFFFF" w:themeFill="background1"/>
            <w:noWrap/>
            <w:vAlign w:val="center"/>
            <w:hideMark/>
          </w:tcPr>
          <w:p w14:paraId="11879527" w14:textId="040E2559"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Custódia</w:t>
            </w:r>
            <w:r w:rsidR="00582C2A">
              <w:rPr>
                <w:rStyle w:val="Refdenotaderodap"/>
                <w:rFonts w:ascii="Georgia" w:hAnsi="Georgia" w:cs="Segoe UI"/>
                <w:sz w:val="20"/>
                <w:szCs w:val="20"/>
              </w:rPr>
              <w:footnoteReference w:id="3"/>
            </w:r>
          </w:p>
        </w:tc>
        <w:tc>
          <w:tcPr>
            <w:tcW w:w="1560" w:type="dxa"/>
            <w:shd w:val="clear" w:color="auto" w:fill="FFFFFF" w:themeFill="background1"/>
            <w:noWrap/>
            <w:vAlign w:val="center"/>
          </w:tcPr>
          <w:p w14:paraId="1971B14B" w14:textId="6092F9A3"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79B390A4" w14:textId="017FD54F"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8C0EF64" w14:textId="2026EB2D"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1CACCD6F" w14:textId="1018EF06"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2C51E9C7" w14:textId="279677B6"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5D823196" w14:textId="527B37A0"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66B52D78" w14:textId="5C11E7A7"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4F9E3699" w14:textId="35F0D0D4"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515DE282" w14:textId="6A18E99A" w:rsidTr="00774F35">
        <w:trPr>
          <w:trHeight w:val="315"/>
          <w:jc w:val="center"/>
        </w:trPr>
        <w:tc>
          <w:tcPr>
            <w:tcW w:w="2263" w:type="dxa"/>
            <w:shd w:val="clear" w:color="auto" w:fill="FFFFFF" w:themeFill="background1"/>
            <w:noWrap/>
            <w:vAlign w:val="center"/>
            <w:hideMark/>
          </w:tcPr>
          <w:p w14:paraId="651B0B1B" w14:textId="1C1091AC"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Despesas Extraordinárias</w:t>
            </w:r>
          </w:p>
        </w:tc>
        <w:tc>
          <w:tcPr>
            <w:tcW w:w="1560" w:type="dxa"/>
            <w:shd w:val="clear" w:color="auto" w:fill="FFFFFF" w:themeFill="background1"/>
            <w:noWrap/>
            <w:vAlign w:val="center"/>
          </w:tcPr>
          <w:p w14:paraId="598601DE" w14:textId="728822B7" w:rsidR="00141E30" w:rsidRPr="002F5DDC" w:rsidRDefault="00141E30" w:rsidP="00D47E83">
            <w:pPr>
              <w:autoSpaceDE/>
              <w:autoSpaceDN/>
              <w:adjustRightInd/>
              <w:spacing w:line="288" w:lineRule="auto"/>
              <w:jc w:val="center"/>
              <w:rPr>
                <w:rFonts w:ascii="Georgia" w:hAnsi="Georgia" w:cs="Segoe UI"/>
                <w:sz w:val="20"/>
                <w:szCs w:val="20"/>
              </w:rPr>
            </w:pPr>
          </w:p>
        </w:tc>
        <w:tc>
          <w:tcPr>
            <w:tcW w:w="1275" w:type="dxa"/>
            <w:shd w:val="clear" w:color="auto" w:fill="FFFFFF" w:themeFill="background1"/>
            <w:noWrap/>
            <w:vAlign w:val="center"/>
          </w:tcPr>
          <w:p w14:paraId="4EE2F291" w14:textId="6BA8AE2E"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738091EB" w14:textId="412F0389"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266ADE22" w14:textId="43A77D1B" w:rsidR="00141E30" w:rsidRPr="002F5DDC" w:rsidRDefault="00141E30" w:rsidP="00D47E83">
            <w:pPr>
              <w:autoSpaceDE/>
              <w:autoSpaceDN/>
              <w:adjustRightInd/>
              <w:spacing w:line="288" w:lineRule="auto"/>
              <w:jc w:val="center"/>
              <w:rPr>
                <w:rFonts w:ascii="Georgia" w:hAnsi="Georgia" w:cs="Segoe UI"/>
                <w:sz w:val="20"/>
                <w:szCs w:val="20"/>
              </w:rPr>
            </w:pPr>
          </w:p>
        </w:tc>
        <w:tc>
          <w:tcPr>
            <w:tcW w:w="1418" w:type="dxa"/>
            <w:shd w:val="clear" w:color="auto" w:fill="FFFFFF" w:themeFill="background1"/>
            <w:noWrap/>
            <w:vAlign w:val="center"/>
          </w:tcPr>
          <w:p w14:paraId="6CD87845" w14:textId="0B774296" w:rsidR="00141E30" w:rsidRPr="002F5DDC" w:rsidRDefault="00141E30" w:rsidP="00D47E83">
            <w:pPr>
              <w:autoSpaceDE/>
              <w:autoSpaceDN/>
              <w:adjustRightInd/>
              <w:spacing w:line="288" w:lineRule="auto"/>
              <w:jc w:val="center"/>
              <w:rPr>
                <w:rFonts w:ascii="Georgia" w:hAnsi="Georgia" w:cs="Segoe UI"/>
                <w:sz w:val="20"/>
                <w:szCs w:val="20"/>
              </w:rPr>
            </w:pPr>
          </w:p>
        </w:tc>
        <w:tc>
          <w:tcPr>
            <w:tcW w:w="1134" w:type="dxa"/>
            <w:shd w:val="clear" w:color="auto" w:fill="FFFFFF" w:themeFill="background1"/>
            <w:noWrap/>
            <w:vAlign w:val="center"/>
          </w:tcPr>
          <w:p w14:paraId="478AD891" w14:textId="79423CCB" w:rsidR="00141E30" w:rsidRPr="002F5DDC" w:rsidRDefault="00141E30" w:rsidP="00D47E83">
            <w:pPr>
              <w:autoSpaceDE/>
              <w:autoSpaceDN/>
              <w:adjustRightInd/>
              <w:spacing w:line="288" w:lineRule="auto"/>
              <w:jc w:val="center"/>
              <w:rPr>
                <w:rFonts w:ascii="Georgia" w:hAnsi="Georgia" w:cs="Segoe UI"/>
                <w:sz w:val="20"/>
                <w:szCs w:val="20"/>
              </w:rPr>
            </w:pPr>
          </w:p>
        </w:tc>
        <w:tc>
          <w:tcPr>
            <w:tcW w:w="1417" w:type="dxa"/>
            <w:shd w:val="clear" w:color="auto" w:fill="FFFFFF" w:themeFill="background1"/>
            <w:noWrap/>
            <w:vAlign w:val="center"/>
          </w:tcPr>
          <w:p w14:paraId="34A302ED" w14:textId="7D2342CF" w:rsidR="00141E30" w:rsidRPr="002F5DDC" w:rsidRDefault="00141E30" w:rsidP="00D47E83">
            <w:pPr>
              <w:autoSpaceDE/>
              <w:autoSpaceDN/>
              <w:adjustRightInd/>
              <w:spacing w:line="288" w:lineRule="auto"/>
              <w:jc w:val="center"/>
              <w:rPr>
                <w:rFonts w:ascii="Georgia" w:hAnsi="Georgia" w:cs="Segoe UI"/>
                <w:sz w:val="20"/>
                <w:szCs w:val="20"/>
              </w:rPr>
            </w:pPr>
          </w:p>
        </w:tc>
        <w:tc>
          <w:tcPr>
            <w:tcW w:w="1538" w:type="dxa"/>
            <w:shd w:val="clear" w:color="auto" w:fill="FFFFFF" w:themeFill="background1"/>
            <w:noWrap/>
            <w:vAlign w:val="center"/>
          </w:tcPr>
          <w:p w14:paraId="6CB4062D" w14:textId="4CC70432" w:rsidR="00141E30" w:rsidRPr="002F5DDC" w:rsidRDefault="00141E30" w:rsidP="00D47E83">
            <w:pPr>
              <w:autoSpaceDE/>
              <w:autoSpaceDN/>
              <w:adjustRightInd/>
              <w:spacing w:line="288" w:lineRule="auto"/>
              <w:jc w:val="center"/>
              <w:rPr>
                <w:rFonts w:ascii="Georgia" w:hAnsi="Georgia" w:cs="Segoe UI"/>
                <w:sz w:val="20"/>
                <w:szCs w:val="20"/>
              </w:rPr>
            </w:pPr>
          </w:p>
        </w:tc>
      </w:tr>
      <w:tr w:rsidR="00F15EF1" w:rsidRPr="002F5DDC" w14:paraId="577D3634" w14:textId="7235F649" w:rsidTr="00774F35">
        <w:trPr>
          <w:trHeight w:val="315"/>
          <w:jc w:val="center"/>
        </w:trPr>
        <w:tc>
          <w:tcPr>
            <w:tcW w:w="2263" w:type="dxa"/>
            <w:shd w:val="clear" w:color="auto" w:fill="FFFFFF" w:themeFill="background1"/>
            <w:noWrap/>
            <w:vAlign w:val="center"/>
            <w:hideMark/>
          </w:tcPr>
          <w:p w14:paraId="19C7804D" w14:textId="58DC8DF2" w:rsidR="00F15EF1"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TOTAL (R$)</w:t>
            </w:r>
          </w:p>
        </w:tc>
        <w:tc>
          <w:tcPr>
            <w:tcW w:w="8222" w:type="dxa"/>
            <w:gridSpan w:val="6"/>
            <w:shd w:val="clear" w:color="auto" w:fill="FFFFFF" w:themeFill="background1"/>
            <w:noWrap/>
            <w:vAlign w:val="center"/>
            <w:hideMark/>
          </w:tcPr>
          <w:p w14:paraId="226E4F02" w14:textId="203E4FDD" w:rsidR="00F15EF1" w:rsidRPr="002F5DDC" w:rsidRDefault="00F15EF1" w:rsidP="00D47E83">
            <w:pPr>
              <w:autoSpaceDE/>
              <w:autoSpaceDN/>
              <w:adjustRightInd/>
              <w:spacing w:line="288" w:lineRule="auto"/>
              <w:jc w:val="center"/>
              <w:rPr>
                <w:rFonts w:ascii="Georgia" w:hAnsi="Georgia"/>
                <w:sz w:val="20"/>
                <w:szCs w:val="20"/>
              </w:rPr>
            </w:pPr>
          </w:p>
        </w:tc>
        <w:tc>
          <w:tcPr>
            <w:tcW w:w="1417" w:type="dxa"/>
            <w:shd w:val="clear" w:color="auto" w:fill="FFFFFF" w:themeFill="background1"/>
            <w:noWrap/>
            <w:vAlign w:val="center"/>
          </w:tcPr>
          <w:p w14:paraId="7CD9BBD1" w14:textId="09F8DBE4" w:rsidR="00F15EF1" w:rsidRPr="002F5DDC" w:rsidRDefault="00F15EF1" w:rsidP="00D47E83">
            <w:pPr>
              <w:autoSpaceDE/>
              <w:autoSpaceDN/>
              <w:adjustRightInd/>
              <w:spacing w:line="288" w:lineRule="auto"/>
              <w:jc w:val="center"/>
              <w:rPr>
                <w:rFonts w:ascii="Georgia" w:hAnsi="Georgia" w:cs="Segoe UI"/>
                <w:b/>
                <w:bCs/>
                <w:sz w:val="20"/>
                <w:szCs w:val="20"/>
              </w:rPr>
            </w:pPr>
          </w:p>
        </w:tc>
        <w:tc>
          <w:tcPr>
            <w:tcW w:w="1538" w:type="dxa"/>
            <w:shd w:val="clear" w:color="auto" w:fill="FFFFFF" w:themeFill="background1"/>
            <w:noWrap/>
            <w:vAlign w:val="center"/>
          </w:tcPr>
          <w:p w14:paraId="480734B1" w14:textId="2B18789F" w:rsidR="00F15EF1" w:rsidRPr="002F5DDC" w:rsidRDefault="00F15EF1" w:rsidP="00D47E83">
            <w:pPr>
              <w:autoSpaceDE/>
              <w:autoSpaceDN/>
              <w:adjustRightInd/>
              <w:spacing w:line="288" w:lineRule="auto"/>
              <w:jc w:val="center"/>
              <w:rPr>
                <w:rFonts w:ascii="Georgia" w:hAnsi="Georgia" w:cs="Segoe UI"/>
                <w:b/>
                <w:bCs/>
                <w:sz w:val="20"/>
                <w:szCs w:val="20"/>
              </w:rPr>
            </w:pPr>
          </w:p>
        </w:tc>
      </w:tr>
    </w:tbl>
    <w:p w14:paraId="3BB03AEA" w14:textId="4F1DF889" w:rsidR="00FA1994" w:rsidRPr="002F5DDC" w:rsidRDefault="00FA1994" w:rsidP="00C801B0">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0E4A70" w:rsidRPr="002F5DDC" w14:paraId="197B2BB0" w14:textId="45FDD779" w:rsidTr="004A1FEA">
        <w:trPr>
          <w:trHeight w:val="315"/>
          <w:jc w:val="center"/>
        </w:trPr>
        <w:tc>
          <w:tcPr>
            <w:tcW w:w="5000" w:type="pct"/>
            <w:gridSpan w:val="4"/>
            <w:shd w:val="clear" w:color="auto" w:fill="D9D9D9" w:themeFill="background1" w:themeFillShade="D9"/>
            <w:noWrap/>
            <w:vAlign w:val="center"/>
          </w:tcPr>
          <w:p w14:paraId="5FA35EDD" w14:textId="040BA0CB" w:rsidR="000E4A70" w:rsidRPr="002F5DDC" w:rsidRDefault="000E4A70" w:rsidP="00D47E83">
            <w:pPr>
              <w:autoSpaceDE/>
              <w:autoSpaceDN/>
              <w:adjustRightInd/>
              <w:spacing w:line="288" w:lineRule="auto"/>
              <w:jc w:val="center"/>
              <w:rPr>
                <w:rFonts w:ascii="Georgia" w:hAnsi="Georgia" w:cs="Segoe UI"/>
                <w:b/>
                <w:bCs/>
                <w:color w:val="000000"/>
                <w:sz w:val="20"/>
                <w:szCs w:val="20"/>
              </w:rPr>
            </w:pPr>
            <w:r w:rsidRPr="002F5DDC">
              <w:rPr>
                <w:rFonts w:ascii="Georgia" w:hAnsi="Georgia" w:cs="Segoe UI"/>
                <w:b/>
                <w:bCs/>
                <w:color w:val="000000"/>
                <w:sz w:val="20"/>
                <w:szCs w:val="20"/>
              </w:rPr>
              <w:t>CUSTOS B3</w:t>
            </w:r>
            <w:r w:rsidR="00582C2A">
              <w:rPr>
                <w:rStyle w:val="Refdenotaderodap"/>
                <w:rFonts w:ascii="Georgia" w:hAnsi="Georgia" w:cs="Segoe UI"/>
                <w:b/>
                <w:bCs/>
                <w:color w:val="000000"/>
                <w:sz w:val="20"/>
                <w:szCs w:val="20"/>
              </w:rPr>
              <w:footnoteReference w:id="4"/>
            </w:r>
            <w:r w:rsidR="00774F35">
              <w:rPr>
                <w:rFonts w:ascii="Georgia" w:hAnsi="Georgia" w:cs="Segoe UI"/>
                <w:b/>
                <w:bCs/>
                <w:color w:val="000000"/>
                <w:sz w:val="20"/>
                <w:szCs w:val="20"/>
              </w:rPr>
              <w:t xml:space="preserve"> </w:t>
            </w:r>
            <w:r w:rsidR="00774F35" w:rsidRPr="00774F35">
              <w:rPr>
                <w:rFonts w:ascii="Georgia" w:hAnsi="Georgia" w:cs="Segoe UI"/>
                <w:b/>
                <w:bCs/>
                <w:color w:val="000000"/>
                <w:sz w:val="20"/>
                <w:szCs w:val="20"/>
                <w:highlight w:val="lightGray"/>
              </w:rPr>
              <w:t>[</w:t>
            </w:r>
            <w:r w:rsidR="00774F35" w:rsidRPr="00774F35">
              <w:rPr>
                <w:rFonts w:ascii="Georgia" w:hAnsi="Georgia" w:cs="Segoe UI"/>
                <w:b/>
                <w:bCs/>
                <w:color w:val="000000"/>
                <w:sz w:val="20"/>
                <w:szCs w:val="20"/>
                <w:highlight w:val="lightGray"/>
                <w:u w:val="single"/>
              </w:rPr>
              <w:t>Nota SF</w:t>
            </w:r>
            <w:r w:rsidR="00774F35" w:rsidRPr="00774F35">
              <w:rPr>
                <w:rFonts w:ascii="Georgia" w:hAnsi="Georgia" w:cs="Segoe UI"/>
                <w:b/>
                <w:bCs/>
                <w:color w:val="000000"/>
                <w:sz w:val="20"/>
                <w:szCs w:val="20"/>
                <w:highlight w:val="lightGray"/>
              </w:rPr>
              <w:t>: Valores a sere</w:t>
            </w:r>
            <w:r w:rsidR="00774F35">
              <w:rPr>
                <w:rFonts w:ascii="Georgia" w:hAnsi="Georgia" w:cs="Segoe UI"/>
                <w:b/>
                <w:bCs/>
                <w:color w:val="000000"/>
                <w:sz w:val="20"/>
                <w:szCs w:val="20"/>
                <w:highlight w:val="lightGray"/>
              </w:rPr>
              <w:t>m</w:t>
            </w:r>
            <w:r w:rsidR="00774F35" w:rsidRPr="00774F35">
              <w:rPr>
                <w:rFonts w:ascii="Georgia" w:hAnsi="Georgia" w:cs="Segoe UI"/>
                <w:b/>
                <w:bCs/>
                <w:color w:val="000000"/>
                <w:sz w:val="20"/>
                <w:szCs w:val="20"/>
                <w:highlight w:val="lightGray"/>
              </w:rPr>
              <w:t xml:space="preserve"> confirmados e atualizados.]</w:t>
            </w:r>
          </w:p>
        </w:tc>
      </w:tr>
      <w:tr w:rsidR="000E4A70" w:rsidRPr="002F5DDC" w14:paraId="0600D81D" w14:textId="7C3B9D03" w:rsidTr="004A1FEA">
        <w:trPr>
          <w:trHeight w:val="315"/>
          <w:jc w:val="center"/>
        </w:trPr>
        <w:tc>
          <w:tcPr>
            <w:tcW w:w="5000" w:type="pct"/>
            <w:gridSpan w:val="4"/>
            <w:shd w:val="clear" w:color="auto" w:fill="F2F2F2" w:themeFill="background1" w:themeFillShade="F2"/>
            <w:noWrap/>
            <w:vAlign w:val="center"/>
            <w:hideMark/>
          </w:tcPr>
          <w:p w14:paraId="0FB3F669" w14:textId="5383A41C" w:rsidR="000E4A70" w:rsidRPr="002F5DDC" w:rsidRDefault="000E4A70" w:rsidP="00D47E83">
            <w:pPr>
              <w:autoSpaceDE/>
              <w:autoSpaceDN/>
              <w:adjustRightInd/>
              <w:spacing w:line="288" w:lineRule="auto"/>
              <w:jc w:val="center"/>
              <w:rPr>
                <w:rFonts w:ascii="Georgia" w:hAnsi="Georgia"/>
                <w:b/>
                <w:bCs/>
                <w:sz w:val="20"/>
                <w:szCs w:val="20"/>
              </w:rPr>
            </w:pPr>
            <w:r w:rsidRPr="002F5DDC">
              <w:rPr>
                <w:rFonts w:ascii="Georgia" w:hAnsi="Georgia" w:cs="Segoe UI"/>
                <w:b/>
                <w:bCs/>
                <w:color w:val="000000"/>
                <w:sz w:val="20"/>
                <w:szCs w:val="20"/>
              </w:rPr>
              <w:t>Registro</w:t>
            </w:r>
          </w:p>
        </w:tc>
      </w:tr>
      <w:tr w:rsidR="000E4A70" w:rsidRPr="002F5DDC" w14:paraId="3C19AC1B" w14:textId="67C2D7E0" w:rsidTr="004A1FEA">
        <w:trPr>
          <w:trHeight w:val="315"/>
          <w:jc w:val="center"/>
        </w:trPr>
        <w:tc>
          <w:tcPr>
            <w:tcW w:w="1572" w:type="pct"/>
            <w:shd w:val="clear" w:color="auto" w:fill="F2F2F2" w:themeFill="background1" w:themeFillShade="F2"/>
            <w:noWrap/>
            <w:vAlign w:val="center"/>
            <w:hideMark/>
          </w:tcPr>
          <w:p w14:paraId="696F8C53" w14:textId="5AEBEB4A"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De</w:t>
            </w:r>
            <w:r w:rsidR="00460B4E" w:rsidRPr="002F5DDC">
              <w:rPr>
                <w:rFonts w:ascii="Georgia" w:hAnsi="Georgia" w:cs="Segoe UI"/>
                <w:b/>
                <w:bCs/>
                <w:sz w:val="20"/>
                <w:szCs w:val="20"/>
              </w:rPr>
              <w:t xml:space="preserve"> (R$)</w:t>
            </w:r>
          </w:p>
        </w:tc>
        <w:tc>
          <w:tcPr>
            <w:tcW w:w="1035" w:type="pct"/>
            <w:shd w:val="clear" w:color="auto" w:fill="F2F2F2" w:themeFill="background1" w:themeFillShade="F2"/>
            <w:noWrap/>
            <w:vAlign w:val="center"/>
            <w:hideMark/>
          </w:tcPr>
          <w:p w14:paraId="77674A67" w14:textId="173AC11A"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Até</w:t>
            </w:r>
            <w:r w:rsidR="00460B4E" w:rsidRPr="002F5DDC">
              <w:rPr>
                <w:rFonts w:ascii="Georgia" w:hAnsi="Georgia" w:cs="Segoe UI"/>
                <w:b/>
                <w:bCs/>
                <w:sz w:val="20"/>
                <w:szCs w:val="20"/>
              </w:rPr>
              <w:t xml:space="preserve"> (R$)</w:t>
            </w:r>
          </w:p>
        </w:tc>
        <w:tc>
          <w:tcPr>
            <w:tcW w:w="1755" w:type="pct"/>
            <w:shd w:val="clear" w:color="auto" w:fill="F2F2F2" w:themeFill="background1" w:themeFillShade="F2"/>
            <w:noWrap/>
            <w:vAlign w:val="center"/>
            <w:hideMark/>
          </w:tcPr>
          <w:p w14:paraId="509E5418" w14:textId="4765A4F8"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Taxa</w:t>
            </w:r>
            <w:r w:rsidR="000E4A70" w:rsidRPr="002F5DDC">
              <w:rPr>
                <w:rFonts w:ascii="Georgia" w:hAnsi="Georgia" w:cs="Segoe UI"/>
                <w:b/>
                <w:bCs/>
                <w:sz w:val="20"/>
                <w:szCs w:val="20"/>
              </w:rPr>
              <w:t xml:space="preserve"> (%)</w:t>
            </w:r>
          </w:p>
        </w:tc>
        <w:tc>
          <w:tcPr>
            <w:tcW w:w="638" w:type="pct"/>
            <w:shd w:val="clear" w:color="auto" w:fill="F2F2F2" w:themeFill="background1" w:themeFillShade="F2"/>
            <w:noWrap/>
            <w:vAlign w:val="center"/>
            <w:hideMark/>
          </w:tcPr>
          <w:p w14:paraId="650CEE2A" w14:textId="74F14A78"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Custo</w:t>
            </w:r>
            <w:r w:rsidR="000E4A70" w:rsidRPr="002F5DDC">
              <w:rPr>
                <w:rFonts w:ascii="Georgia" w:hAnsi="Georgia" w:cs="Segoe UI"/>
                <w:b/>
                <w:bCs/>
                <w:sz w:val="20"/>
                <w:szCs w:val="20"/>
              </w:rPr>
              <w:t xml:space="preserve"> (R$)</w:t>
            </w:r>
          </w:p>
        </w:tc>
      </w:tr>
      <w:tr w:rsidR="00F15EF1" w:rsidRPr="002F5DDC" w14:paraId="45A23B10" w14:textId="4B37B7AC" w:rsidTr="004A1FEA">
        <w:trPr>
          <w:trHeight w:val="315"/>
          <w:jc w:val="center"/>
        </w:trPr>
        <w:tc>
          <w:tcPr>
            <w:tcW w:w="1572" w:type="pct"/>
            <w:shd w:val="clear" w:color="auto" w:fill="auto"/>
            <w:noWrap/>
            <w:vAlign w:val="center"/>
            <w:hideMark/>
          </w:tcPr>
          <w:p w14:paraId="3FEC6266" w14:textId="1B0DA0B0"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035" w:type="pct"/>
            <w:shd w:val="clear" w:color="auto" w:fill="auto"/>
            <w:noWrap/>
            <w:vAlign w:val="center"/>
            <w:hideMark/>
          </w:tcPr>
          <w:p w14:paraId="6A87ADAE" w14:textId="7186001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w:t>
            </w:r>
          </w:p>
        </w:tc>
        <w:tc>
          <w:tcPr>
            <w:tcW w:w="1755" w:type="pct"/>
            <w:shd w:val="clear" w:color="auto" w:fill="auto"/>
            <w:noWrap/>
            <w:vAlign w:val="center"/>
            <w:hideMark/>
          </w:tcPr>
          <w:p w14:paraId="721EE91D" w14:textId="71A5250A"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0,0290</w:t>
            </w:r>
          </w:p>
        </w:tc>
        <w:tc>
          <w:tcPr>
            <w:tcW w:w="638" w:type="pct"/>
            <w:shd w:val="clear" w:color="auto" w:fill="auto"/>
            <w:noWrap/>
            <w:vAlign w:val="center"/>
            <w:hideMark/>
          </w:tcPr>
          <w:p w14:paraId="26E1F5DF" w14:textId="5443E1BB"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14.500,00</w:t>
            </w:r>
          </w:p>
        </w:tc>
      </w:tr>
      <w:tr w:rsidR="00F15EF1" w:rsidRPr="002F5DDC" w14:paraId="08CF7F31" w14:textId="65FF72EF" w:rsidTr="004A1FEA">
        <w:trPr>
          <w:trHeight w:val="315"/>
          <w:jc w:val="center"/>
        </w:trPr>
        <w:tc>
          <w:tcPr>
            <w:tcW w:w="1572" w:type="pct"/>
            <w:shd w:val="clear" w:color="auto" w:fill="auto"/>
            <w:noWrap/>
            <w:vAlign w:val="center"/>
            <w:hideMark/>
          </w:tcPr>
          <w:p w14:paraId="7BC0A07D" w14:textId="6DB55115"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lastRenderedPageBreak/>
              <w:t>50.000.000,01</w:t>
            </w:r>
          </w:p>
        </w:tc>
        <w:tc>
          <w:tcPr>
            <w:tcW w:w="1035" w:type="pct"/>
            <w:shd w:val="clear" w:color="auto" w:fill="auto"/>
            <w:noWrap/>
            <w:vAlign w:val="center"/>
            <w:hideMark/>
          </w:tcPr>
          <w:p w14:paraId="27D9C6C9" w14:textId="401CFBE4"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w:t>
            </w:r>
          </w:p>
        </w:tc>
        <w:tc>
          <w:tcPr>
            <w:tcW w:w="1755" w:type="pct"/>
            <w:shd w:val="clear" w:color="auto" w:fill="auto"/>
            <w:noWrap/>
            <w:vAlign w:val="center"/>
            <w:hideMark/>
          </w:tcPr>
          <w:p w14:paraId="68ABCBBB" w14:textId="76E018EB"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0,0230</w:t>
            </w:r>
          </w:p>
        </w:tc>
        <w:tc>
          <w:tcPr>
            <w:tcW w:w="638" w:type="pct"/>
            <w:shd w:val="clear" w:color="auto" w:fill="auto"/>
            <w:noWrap/>
            <w:vAlign w:val="center"/>
            <w:hideMark/>
          </w:tcPr>
          <w:p w14:paraId="21B3C669" w14:textId="540885BC"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57.500,00</w:t>
            </w:r>
          </w:p>
        </w:tc>
      </w:tr>
      <w:tr w:rsidR="00F15EF1" w:rsidRPr="002F5DDC" w14:paraId="021D7B4B" w14:textId="41D1E088" w:rsidTr="004A1FEA">
        <w:trPr>
          <w:trHeight w:val="315"/>
          <w:jc w:val="center"/>
        </w:trPr>
        <w:tc>
          <w:tcPr>
            <w:tcW w:w="1572" w:type="pct"/>
            <w:shd w:val="clear" w:color="auto" w:fill="auto"/>
            <w:noWrap/>
            <w:vAlign w:val="center"/>
            <w:hideMark/>
          </w:tcPr>
          <w:p w14:paraId="1B4F3480" w14:textId="70CD43CA"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250.000.000,01</w:t>
            </w:r>
          </w:p>
        </w:tc>
        <w:tc>
          <w:tcPr>
            <w:tcW w:w="1035" w:type="pct"/>
            <w:shd w:val="clear" w:color="auto" w:fill="auto"/>
            <w:noWrap/>
            <w:vAlign w:val="center"/>
            <w:hideMark/>
          </w:tcPr>
          <w:p w14:paraId="489DC0BB" w14:textId="7AD1A53E"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755" w:type="pct"/>
            <w:shd w:val="clear" w:color="auto" w:fill="auto"/>
            <w:noWrap/>
            <w:vAlign w:val="center"/>
            <w:hideMark/>
          </w:tcPr>
          <w:p w14:paraId="66F7A28B" w14:textId="0F16DE03"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0,0175</w:t>
            </w:r>
          </w:p>
        </w:tc>
        <w:tc>
          <w:tcPr>
            <w:tcW w:w="638" w:type="pct"/>
            <w:shd w:val="clear" w:color="auto" w:fill="auto"/>
            <w:noWrap/>
            <w:vAlign w:val="center"/>
            <w:hideMark/>
          </w:tcPr>
          <w:p w14:paraId="45239BD1" w14:textId="3F1FCB95"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175.000,00</w:t>
            </w:r>
          </w:p>
        </w:tc>
      </w:tr>
      <w:tr w:rsidR="00F15EF1" w:rsidRPr="002F5DDC" w14:paraId="67435D3C" w14:textId="5D148A5E" w:rsidTr="004A1FEA">
        <w:trPr>
          <w:trHeight w:val="315"/>
          <w:jc w:val="center"/>
        </w:trPr>
        <w:tc>
          <w:tcPr>
            <w:tcW w:w="1572" w:type="pct"/>
            <w:shd w:val="clear" w:color="auto" w:fill="auto"/>
            <w:noWrap/>
            <w:vAlign w:val="center"/>
            <w:hideMark/>
          </w:tcPr>
          <w:p w14:paraId="400FA1F8" w14:textId="22FA09BF"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1.000.000.000,01</w:t>
            </w:r>
          </w:p>
        </w:tc>
        <w:tc>
          <w:tcPr>
            <w:tcW w:w="1035" w:type="pct"/>
            <w:shd w:val="clear" w:color="auto" w:fill="auto"/>
            <w:noWrap/>
            <w:vAlign w:val="center"/>
            <w:hideMark/>
          </w:tcPr>
          <w:p w14:paraId="32C58A01" w14:textId="61C2E5E9"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2.500.000.000,00</w:t>
            </w:r>
          </w:p>
        </w:tc>
        <w:tc>
          <w:tcPr>
            <w:tcW w:w="1755" w:type="pct"/>
            <w:shd w:val="clear" w:color="auto" w:fill="auto"/>
            <w:noWrap/>
            <w:vAlign w:val="center"/>
            <w:hideMark/>
          </w:tcPr>
          <w:p w14:paraId="5F4C09D9" w14:textId="1742F2B3"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0,0130</w:t>
            </w:r>
          </w:p>
        </w:tc>
        <w:tc>
          <w:tcPr>
            <w:tcW w:w="638" w:type="pct"/>
            <w:shd w:val="clear" w:color="auto" w:fill="auto"/>
            <w:noWrap/>
            <w:vAlign w:val="center"/>
            <w:hideMark/>
          </w:tcPr>
          <w:p w14:paraId="0322C099" w14:textId="14495A29"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26.000,00</w:t>
            </w:r>
          </w:p>
        </w:tc>
      </w:tr>
      <w:tr w:rsidR="00F15EF1" w:rsidRPr="002F5DDC" w14:paraId="415AADEA" w14:textId="2EB80D38" w:rsidTr="004A1FEA">
        <w:trPr>
          <w:trHeight w:val="315"/>
          <w:jc w:val="center"/>
        </w:trPr>
        <w:tc>
          <w:tcPr>
            <w:tcW w:w="1572" w:type="pct"/>
            <w:shd w:val="clear" w:color="auto" w:fill="auto"/>
            <w:noWrap/>
            <w:vAlign w:val="center"/>
            <w:hideMark/>
          </w:tcPr>
          <w:p w14:paraId="1E5CB4B9" w14:textId="2CFE54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2.500.000.000,01</w:t>
            </w:r>
          </w:p>
        </w:tc>
        <w:tc>
          <w:tcPr>
            <w:tcW w:w="1035" w:type="pct"/>
            <w:shd w:val="clear" w:color="auto" w:fill="auto"/>
            <w:noWrap/>
            <w:vAlign w:val="center"/>
            <w:hideMark/>
          </w:tcPr>
          <w:p w14:paraId="658DD33A" w14:textId="45285F21" w:rsidR="00F15EF1" w:rsidRPr="002F5DDC" w:rsidRDefault="000E4A7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w:t>
            </w:r>
          </w:p>
        </w:tc>
        <w:tc>
          <w:tcPr>
            <w:tcW w:w="1755" w:type="pct"/>
            <w:shd w:val="clear" w:color="auto" w:fill="auto"/>
            <w:noWrap/>
            <w:vAlign w:val="center"/>
            <w:hideMark/>
          </w:tcPr>
          <w:p w14:paraId="0CED56DA" w14:textId="0DE90BBB"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0,0090</w:t>
            </w:r>
          </w:p>
        </w:tc>
        <w:tc>
          <w:tcPr>
            <w:tcW w:w="638" w:type="pct"/>
            <w:shd w:val="clear" w:color="auto" w:fill="auto"/>
            <w:noWrap/>
            <w:vAlign w:val="center"/>
            <w:hideMark/>
          </w:tcPr>
          <w:p w14:paraId="0829A990" w14:textId="31233514"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r w:rsidR="000E4A70" w:rsidRPr="002F5DDC" w14:paraId="06CA1EDC" w14:textId="2525F341" w:rsidTr="004A1FEA">
        <w:trPr>
          <w:trHeight w:val="315"/>
          <w:jc w:val="center"/>
        </w:trPr>
        <w:tc>
          <w:tcPr>
            <w:tcW w:w="5000" w:type="pct"/>
            <w:gridSpan w:val="4"/>
            <w:shd w:val="clear" w:color="auto" w:fill="F2F2F2" w:themeFill="background1" w:themeFillShade="F2"/>
            <w:noWrap/>
            <w:vAlign w:val="center"/>
            <w:hideMark/>
          </w:tcPr>
          <w:p w14:paraId="060B9E72" w14:textId="597CD5E1" w:rsidR="000E4A70" w:rsidRPr="002F5DDC" w:rsidRDefault="000E4A70" w:rsidP="00D47E83">
            <w:pPr>
              <w:keepNext/>
              <w:autoSpaceDE/>
              <w:autoSpaceDN/>
              <w:adjustRightInd/>
              <w:spacing w:line="288" w:lineRule="auto"/>
              <w:jc w:val="center"/>
              <w:rPr>
                <w:rFonts w:ascii="Georgia" w:hAnsi="Georgia"/>
                <w:b/>
                <w:bCs/>
                <w:sz w:val="20"/>
                <w:szCs w:val="20"/>
              </w:rPr>
            </w:pPr>
            <w:r w:rsidRPr="002F5DDC">
              <w:rPr>
                <w:rFonts w:ascii="Georgia" w:hAnsi="Georgia" w:cs="Segoe UI"/>
                <w:b/>
                <w:bCs/>
                <w:color w:val="000000"/>
                <w:sz w:val="20"/>
                <w:szCs w:val="20"/>
              </w:rPr>
              <w:t>Custódia</w:t>
            </w:r>
          </w:p>
        </w:tc>
      </w:tr>
      <w:tr w:rsidR="000E4A70" w:rsidRPr="002F5DDC" w14:paraId="5E74E01B" w14:textId="29CB6271" w:rsidTr="004A1FEA">
        <w:trPr>
          <w:trHeight w:val="315"/>
          <w:jc w:val="center"/>
        </w:trPr>
        <w:tc>
          <w:tcPr>
            <w:tcW w:w="1572" w:type="pct"/>
            <w:shd w:val="clear" w:color="auto" w:fill="F2F2F2" w:themeFill="background1" w:themeFillShade="F2"/>
            <w:noWrap/>
            <w:vAlign w:val="center"/>
            <w:hideMark/>
          </w:tcPr>
          <w:p w14:paraId="130E8E2E" w14:textId="33196A51"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De</w:t>
            </w:r>
            <w:r w:rsidR="00460B4E" w:rsidRPr="002F5DDC">
              <w:rPr>
                <w:rFonts w:ascii="Georgia" w:hAnsi="Georgia" w:cs="Segoe UI"/>
                <w:b/>
                <w:bCs/>
                <w:sz w:val="20"/>
                <w:szCs w:val="20"/>
              </w:rPr>
              <w:t xml:space="preserve"> (R$)</w:t>
            </w:r>
          </w:p>
        </w:tc>
        <w:tc>
          <w:tcPr>
            <w:tcW w:w="1035" w:type="pct"/>
            <w:shd w:val="clear" w:color="auto" w:fill="F2F2F2" w:themeFill="background1" w:themeFillShade="F2"/>
            <w:noWrap/>
            <w:vAlign w:val="center"/>
            <w:hideMark/>
          </w:tcPr>
          <w:p w14:paraId="30712D4A" w14:textId="6C3EBA29"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Até</w:t>
            </w:r>
            <w:r w:rsidR="00460B4E" w:rsidRPr="002F5DDC">
              <w:rPr>
                <w:rFonts w:ascii="Georgia" w:hAnsi="Georgia" w:cs="Segoe UI"/>
                <w:b/>
                <w:bCs/>
                <w:sz w:val="20"/>
                <w:szCs w:val="20"/>
              </w:rPr>
              <w:t xml:space="preserve"> (R$)</w:t>
            </w:r>
          </w:p>
        </w:tc>
        <w:tc>
          <w:tcPr>
            <w:tcW w:w="1755" w:type="pct"/>
            <w:shd w:val="clear" w:color="auto" w:fill="F2F2F2" w:themeFill="background1" w:themeFillShade="F2"/>
            <w:noWrap/>
            <w:vAlign w:val="center"/>
            <w:hideMark/>
          </w:tcPr>
          <w:p w14:paraId="00E33AAA" w14:textId="6F15E729"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Taxa</w:t>
            </w:r>
            <w:r w:rsidR="000E4A70" w:rsidRPr="002F5DDC">
              <w:rPr>
                <w:rFonts w:ascii="Georgia" w:hAnsi="Georgia" w:cs="Segoe UI"/>
                <w:b/>
                <w:bCs/>
                <w:sz w:val="20"/>
                <w:szCs w:val="20"/>
              </w:rPr>
              <w:t xml:space="preserve"> (%)</w:t>
            </w:r>
          </w:p>
        </w:tc>
        <w:tc>
          <w:tcPr>
            <w:tcW w:w="638" w:type="pct"/>
            <w:shd w:val="clear" w:color="auto" w:fill="F2F2F2" w:themeFill="background1" w:themeFillShade="F2"/>
            <w:noWrap/>
            <w:vAlign w:val="center"/>
            <w:hideMark/>
          </w:tcPr>
          <w:p w14:paraId="284E49E0" w14:textId="0BDC9EF9"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Custo</w:t>
            </w:r>
            <w:r w:rsidR="000E4A70" w:rsidRPr="002F5DDC">
              <w:rPr>
                <w:rFonts w:ascii="Georgia" w:hAnsi="Georgia" w:cs="Segoe UI"/>
                <w:b/>
                <w:bCs/>
                <w:sz w:val="20"/>
                <w:szCs w:val="20"/>
              </w:rPr>
              <w:t xml:space="preserve"> (R$)</w:t>
            </w:r>
          </w:p>
        </w:tc>
      </w:tr>
      <w:tr w:rsidR="00F15EF1" w:rsidRPr="002F5DDC" w14:paraId="599DD647" w14:textId="567B19E5" w:rsidTr="004A1FEA">
        <w:trPr>
          <w:trHeight w:val="315"/>
          <w:jc w:val="center"/>
        </w:trPr>
        <w:tc>
          <w:tcPr>
            <w:tcW w:w="1572" w:type="pct"/>
            <w:shd w:val="clear" w:color="auto" w:fill="auto"/>
            <w:noWrap/>
            <w:vAlign w:val="center"/>
            <w:hideMark/>
          </w:tcPr>
          <w:p w14:paraId="44C646F5" w14:textId="748FCF75"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035" w:type="pct"/>
            <w:shd w:val="clear" w:color="auto" w:fill="auto"/>
            <w:noWrap/>
            <w:vAlign w:val="center"/>
            <w:hideMark/>
          </w:tcPr>
          <w:p w14:paraId="059D10C1" w14:textId="1D93B2DE"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500.000.000,00</w:t>
            </w:r>
          </w:p>
        </w:tc>
        <w:tc>
          <w:tcPr>
            <w:tcW w:w="1755" w:type="pct"/>
            <w:shd w:val="clear" w:color="auto" w:fill="auto"/>
            <w:noWrap/>
            <w:vAlign w:val="center"/>
            <w:hideMark/>
          </w:tcPr>
          <w:p w14:paraId="7598773B" w14:textId="61653B3B"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0,0018</w:t>
            </w:r>
          </w:p>
        </w:tc>
        <w:tc>
          <w:tcPr>
            <w:tcW w:w="638" w:type="pct"/>
            <w:shd w:val="clear" w:color="auto" w:fill="auto"/>
            <w:noWrap/>
            <w:vAlign w:val="center"/>
            <w:hideMark/>
          </w:tcPr>
          <w:p w14:paraId="7522F855" w14:textId="682E6239"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8.750,00</w:t>
            </w:r>
          </w:p>
        </w:tc>
      </w:tr>
      <w:tr w:rsidR="00F15EF1" w:rsidRPr="002F5DDC" w14:paraId="7340B6D1" w14:textId="5D1C8B77" w:rsidTr="004A1FEA">
        <w:trPr>
          <w:trHeight w:val="315"/>
          <w:jc w:val="center"/>
        </w:trPr>
        <w:tc>
          <w:tcPr>
            <w:tcW w:w="1572" w:type="pct"/>
            <w:shd w:val="clear" w:color="auto" w:fill="auto"/>
            <w:noWrap/>
            <w:vAlign w:val="center"/>
            <w:hideMark/>
          </w:tcPr>
          <w:p w14:paraId="1732564F" w14:textId="6B2CBEE3"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500.000.000,00</w:t>
            </w:r>
          </w:p>
        </w:tc>
        <w:tc>
          <w:tcPr>
            <w:tcW w:w="1035" w:type="pct"/>
            <w:shd w:val="clear" w:color="auto" w:fill="auto"/>
            <w:noWrap/>
            <w:vAlign w:val="center"/>
            <w:hideMark/>
          </w:tcPr>
          <w:p w14:paraId="0125D97D" w14:textId="61FB84C0"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755" w:type="pct"/>
            <w:shd w:val="clear" w:color="auto" w:fill="auto"/>
            <w:noWrap/>
            <w:vAlign w:val="center"/>
            <w:hideMark/>
          </w:tcPr>
          <w:p w14:paraId="24153A26" w14:textId="4640062F"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0,0017</w:t>
            </w:r>
          </w:p>
        </w:tc>
        <w:tc>
          <w:tcPr>
            <w:tcW w:w="638" w:type="pct"/>
            <w:shd w:val="clear" w:color="auto" w:fill="auto"/>
            <w:noWrap/>
            <w:vAlign w:val="center"/>
            <w:hideMark/>
          </w:tcPr>
          <w:p w14:paraId="5D647DF3" w14:textId="4DEB760C"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16.670,00</w:t>
            </w:r>
          </w:p>
        </w:tc>
      </w:tr>
      <w:tr w:rsidR="00F15EF1" w:rsidRPr="002F5DDC" w14:paraId="01662642" w14:textId="5942A3B1" w:rsidTr="004A1FEA">
        <w:trPr>
          <w:trHeight w:val="315"/>
          <w:jc w:val="center"/>
        </w:trPr>
        <w:tc>
          <w:tcPr>
            <w:tcW w:w="1572" w:type="pct"/>
            <w:shd w:val="clear" w:color="auto" w:fill="auto"/>
            <w:noWrap/>
            <w:vAlign w:val="center"/>
            <w:hideMark/>
          </w:tcPr>
          <w:p w14:paraId="14B268DD" w14:textId="688D1F4F"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035" w:type="pct"/>
            <w:shd w:val="clear" w:color="auto" w:fill="auto"/>
            <w:noWrap/>
            <w:vAlign w:val="center"/>
            <w:hideMark/>
          </w:tcPr>
          <w:p w14:paraId="1B6DA05B" w14:textId="089E5C21"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2.000.000.000,00</w:t>
            </w:r>
          </w:p>
        </w:tc>
        <w:tc>
          <w:tcPr>
            <w:tcW w:w="1755" w:type="pct"/>
            <w:shd w:val="clear" w:color="auto" w:fill="auto"/>
            <w:noWrap/>
            <w:vAlign w:val="center"/>
            <w:hideMark/>
          </w:tcPr>
          <w:p w14:paraId="57AD9421" w14:textId="64613035"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0,0016</w:t>
            </w:r>
          </w:p>
        </w:tc>
        <w:tc>
          <w:tcPr>
            <w:tcW w:w="638" w:type="pct"/>
            <w:shd w:val="clear" w:color="auto" w:fill="auto"/>
            <w:noWrap/>
            <w:vAlign w:val="center"/>
            <w:hideMark/>
          </w:tcPr>
          <w:p w14:paraId="3918A45C" w14:textId="6A7302E3"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r w:rsidR="00F15EF1" w:rsidRPr="002F5DDC" w14:paraId="0184479F" w14:textId="37812B2E" w:rsidTr="004A1FEA">
        <w:trPr>
          <w:trHeight w:val="315"/>
          <w:jc w:val="center"/>
        </w:trPr>
        <w:tc>
          <w:tcPr>
            <w:tcW w:w="1572" w:type="pct"/>
            <w:shd w:val="clear" w:color="auto" w:fill="auto"/>
            <w:noWrap/>
            <w:vAlign w:val="center"/>
            <w:hideMark/>
          </w:tcPr>
          <w:p w14:paraId="46D6545E" w14:textId="3790977F"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2.000.000.000,00</w:t>
            </w:r>
          </w:p>
        </w:tc>
        <w:tc>
          <w:tcPr>
            <w:tcW w:w="1035" w:type="pct"/>
            <w:shd w:val="clear" w:color="auto" w:fill="auto"/>
            <w:noWrap/>
            <w:vAlign w:val="center"/>
            <w:hideMark/>
          </w:tcPr>
          <w:p w14:paraId="276F824D" w14:textId="3B3CC856"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4.000.000.000,00</w:t>
            </w:r>
          </w:p>
        </w:tc>
        <w:tc>
          <w:tcPr>
            <w:tcW w:w="1755" w:type="pct"/>
            <w:shd w:val="clear" w:color="auto" w:fill="auto"/>
            <w:noWrap/>
            <w:vAlign w:val="center"/>
            <w:hideMark/>
          </w:tcPr>
          <w:p w14:paraId="7BE69557" w14:textId="5F37AF8B"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0,0015</w:t>
            </w:r>
          </w:p>
        </w:tc>
        <w:tc>
          <w:tcPr>
            <w:tcW w:w="638" w:type="pct"/>
            <w:shd w:val="clear" w:color="auto" w:fill="auto"/>
            <w:noWrap/>
            <w:vAlign w:val="center"/>
            <w:hideMark/>
          </w:tcPr>
          <w:p w14:paraId="57FC34D9" w14:textId="661B11A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bl>
    <w:p w14:paraId="2C857AAD" w14:textId="77777777" w:rsidR="0063364A" w:rsidRPr="002F5DDC" w:rsidRDefault="0063364A" w:rsidP="00C801B0">
      <w:pPr>
        <w:pStyle w:val="DeltaViewTableBody"/>
        <w:spacing w:line="288" w:lineRule="auto"/>
        <w:rPr>
          <w:rFonts w:ascii="Georgia" w:hAnsi="Georgia" w:cs="Times New Roman"/>
          <w:b/>
          <w:sz w:val="22"/>
          <w:szCs w:val="22"/>
          <w:lang w:val="pt-BR"/>
        </w:rPr>
        <w:sectPr w:rsidR="0063364A" w:rsidRPr="002F5DDC" w:rsidSect="00643B6A">
          <w:pgSz w:w="15840" w:h="12240" w:orient="landscape"/>
          <w:pgMar w:top="2072" w:right="1418" w:bottom="1701" w:left="1418" w:header="709" w:footer="709" w:gutter="0"/>
          <w:cols w:space="720"/>
          <w:noEndnote/>
          <w:titlePg/>
          <w:docGrid w:linePitch="326"/>
        </w:sectPr>
      </w:pPr>
    </w:p>
    <w:p w14:paraId="17C00DD3" w14:textId="44DDEE82" w:rsidR="0062069A" w:rsidRPr="006347F4" w:rsidRDefault="0062069A" w:rsidP="00C801B0">
      <w:pPr>
        <w:pStyle w:val="Nvel1"/>
        <w:numPr>
          <w:ilvl w:val="0"/>
          <w:numId w:val="0"/>
        </w:numPr>
        <w:jc w:val="center"/>
        <w:rPr>
          <w:rFonts w:ascii="Georgia" w:hAnsi="Georgia" w:cs="Times New Roman"/>
          <w:bCs/>
          <w:lang w:val="pt-BR"/>
        </w:rPr>
      </w:pPr>
      <w:r w:rsidRPr="006347F4">
        <w:rPr>
          <w:rFonts w:ascii="Georgia" w:hAnsi="Georgia" w:cs="Times New Roman"/>
          <w:bCs/>
          <w:lang w:val="pt-BR"/>
        </w:rPr>
        <w:lastRenderedPageBreak/>
        <w:t>ANEXO IV</w:t>
      </w:r>
    </w:p>
    <w:p w14:paraId="3DDF1C5D" w14:textId="77777777" w:rsidR="0062069A" w:rsidRPr="006347F4" w:rsidRDefault="0062069A" w:rsidP="00C801B0">
      <w:pPr>
        <w:pStyle w:val="DeltaViewTableBody"/>
        <w:spacing w:line="288" w:lineRule="auto"/>
        <w:rPr>
          <w:rFonts w:ascii="Georgia" w:hAnsi="Georgia" w:cs="Times New Roman"/>
          <w:b/>
          <w:sz w:val="22"/>
          <w:szCs w:val="22"/>
          <w:lang w:val="pt-BR"/>
        </w:rPr>
      </w:pPr>
    </w:p>
    <w:p w14:paraId="334FE4EB" w14:textId="4B24C1ED" w:rsidR="0062069A" w:rsidRPr="00367A70" w:rsidRDefault="0062069A" w:rsidP="00C801B0">
      <w:pPr>
        <w:spacing w:line="288" w:lineRule="auto"/>
        <w:jc w:val="both"/>
        <w:rPr>
          <w:rFonts w:ascii="Georgia" w:hAnsi="Georgia"/>
          <w:i/>
          <w:sz w:val="22"/>
        </w:rPr>
      </w:pPr>
      <w:r w:rsidRPr="006347F4">
        <w:rPr>
          <w:rFonts w:ascii="Georgia" w:hAnsi="Georgia"/>
          <w:i/>
          <w:sz w:val="22"/>
          <w:szCs w:val="22"/>
        </w:rPr>
        <w:t>Este anexo é parte integrante do “</w:t>
      </w:r>
      <w:r w:rsidR="00774F35" w:rsidRPr="006347F4">
        <w:rPr>
          <w:rFonts w:ascii="Georgia" w:hAnsi="Georgia"/>
          <w:i/>
          <w:sz w:val="22"/>
          <w:szCs w:val="22"/>
        </w:rPr>
        <w:t xml:space="preserve">Instrumento Particular de Escritura da 1ª (Primeira) Emissão de Debêntures Simples, Não Conversíveis em Ações, da Espécie Com Garantia Real, em Duas Séries, para Distribuição Pública com Esforços Restritos, da </w:t>
      </w:r>
      <w:r w:rsidR="00774F35" w:rsidRPr="00367A70">
        <w:rPr>
          <w:rFonts w:ascii="Georgia" w:hAnsi="Georgia"/>
          <w:i/>
          <w:sz w:val="22"/>
        </w:rPr>
        <w:t>[=]</w:t>
      </w:r>
      <w:r w:rsidR="00774F35" w:rsidRPr="006347F4">
        <w:rPr>
          <w:rFonts w:ascii="Georgia" w:hAnsi="Georgia"/>
          <w:i/>
          <w:sz w:val="22"/>
          <w:szCs w:val="22"/>
        </w:rPr>
        <w:t xml:space="preserve">” celebrado, em </w:t>
      </w:r>
      <w:r w:rsidR="00774F35" w:rsidRPr="00367A70">
        <w:rPr>
          <w:rFonts w:ascii="Georgia" w:hAnsi="Georgia"/>
          <w:i/>
          <w:sz w:val="22"/>
        </w:rPr>
        <w:t>[=]</w:t>
      </w:r>
      <w:r w:rsidR="00774F35" w:rsidRPr="006347F4">
        <w:rPr>
          <w:rFonts w:ascii="Georgia" w:hAnsi="Georgia"/>
          <w:i/>
          <w:sz w:val="22"/>
          <w:szCs w:val="22"/>
        </w:rPr>
        <w:t xml:space="preserve"> de </w:t>
      </w:r>
      <w:r w:rsidR="00774F35" w:rsidRPr="00367A70">
        <w:rPr>
          <w:rFonts w:ascii="Georgia" w:hAnsi="Georgia"/>
          <w:i/>
          <w:sz w:val="22"/>
        </w:rPr>
        <w:t>[=]</w:t>
      </w:r>
      <w:r w:rsidR="00774F35" w:rsidRPr="006347F4">
        <w:rPr>
          <w:rFonts w:ascii="Georgia" w:hAnsi="Georgia"/>
          <w:i/>
          <w:sz w:val="22"/>
          <w:szCs w:val="22"/>
        </w:rPr>
        <w:t xml:space="preserve"> de 2022, entre a </w:t>
      </w:r>
      <w:r w:rsidR="00774F35" w:rsidRPr="00367A70">
        <w:rPr>
          <w:rFonts w:ascii="Georgia" w:hAnsi="Georgia"/>
          <w:i/>
          <w:sz w:val="22"/>
        </w:rPr>
        <w:t>[=]</w:t>
      </w:r>
      <w:r w:rsidR="00774F35" w:rsidRPr="00643B6A">
        <w:rPr>
          <w:rFonts w:ascii="Georgia" w:hAnsi="Georgia"/>
          <w:sz w:val="22"/>
        </w:rPr>
        <w:t xml:space="preserve"> </w:t>
      </w:r>
      <w:r w:rsidR="00774F35" w:rsidRPr="006347F4">
        <w:rPr>
          <w:rFonts w:ascii="Georgia" w:hAnsi="Georgia"/>
          <w:i/>
          <w:sz w:val="22"/>
          <w:szCs w:val="22"/>
        </w:rPr>
        <w:t xml:space="preserve">e a </w:t>
      </w:r>
      <w:r w:rsidR="00774F35" w:rsidRPr="00367A70">
        <w:rPr>
          <w:rFonts w:ascii="Georgia" w:hAnsi="Georgia"/>
          <w:i/>
          <w:sz w:val="22"/>
        </w:rPr>
        <w:t>[=]</w:t>
      </w:r>
      <w:r w:rsidR="00774F35" w:rsidRPr="006347F4">
        <w:rPr>
          <w:rFonts w:ascii="Georgia" w:hAnsi="Georgia"/>
          <w:i/>
          <w:sz w:val="22"/>
          <w:szCs w:val="22"/>
        </w:rPr>
        <w:t xml:space="preserve">, com a interveniência do Banco BMG S.A., da </w:t>
      </w:r>
      <w:r w:rsidR="00774F35" w:rsidRPr="00367A70">
        <w:rPr>
          <w:rFonts w:ascii="Georgia" w:hAnsi="Georgia"/>
          <w:i/>
          <w:sz w:val="22"/>
        </w:rPr>
        <w:t>[=]</w:t>
      </w:r>
      <w:r w:rsidR="00774F35" w:rsidRPr="006347F4">
        <w:rPr>
          <w:rFonts w:ascii="Georgia" w:hAnsi="Georgia"/>
          <w:i/>
          <w:sz w:val="22"/>
          <w:szCs w:val="22"/>
        </w:rPr>
        <w:t xml:space="preserve"> e da </w:t>
      </w:r>
      <w:r w:rsidR="00774F35" w:rsidRPr="00367A70">
        <w:rPr>
          <w:rFonts w:ascii="Georgia" w:hAnsi="Georgia"/>
          <w:i/>
          <w:sz w:val="22"/>
        </w:rPr>
        <w:t>[=]</w:t>
      </w:r>
      <w:r w:rsidR="00774F35" w:rsidRPr="006347F4">
        <w:rPr>
          <w:rFonts w:ascii="Georgia" w:hAnsi="Georgia"/>
          <w:i/>
          <w:sz w:val="22"/>
          <w:szCs w:val="22"/>
        </w:rPr>
        <w:t>”</w:t>
      </w:r>
    </w:p>
    <w:p w14:paraId="1B0DC9A4" w14:textId="51B674D4" w:rsidR="003C1BF8" w:rsidRDefault="003C1BF8" w:rsidP="00C801B0">
      <w:pPr>
        <w:autoSpaceDE/>
        <w:autoSpaceDN/>
        <w:adjustRightInd/>
        <w:spacing w:line="288" w:lineRule="auto"/>
        <w:rPr>
          <w:rFonts w:ascii="Georgia" w:hAnsi="Georgia"/>
          <w:b/>
          <w:sz w:val="22"/>
          <w:szCs w:val="22"/>
        </w:rPr>
      </w:pPr>
    </w:p>
    <w:p w14:paraId="5FACB750" w14:textId="5B83DAD8" w:rsidR="006347F4" w:rsidRDefault="006347F4" w:rsidP="00C801B0">
      <w:pPr>
        <w:autoSpaceDE/>
        <w:autoSpaceDN/>
        <w:adjustRightInd/>
        <w:spacing w:line="288" w:lineRule="auto"/>
        <w:rPr>
          <w:rFonts w:ascii="Georgia" w:hAnsi="Georgia"/>
          <w:b/>
          <w:sz w:val="22"/>
          <w:szCs w:val="22"/>
        </w:rPr>
      </w:pPr>
      <w:r>
        <w:rPr>
          <w:rFonts w:ascii="Georgia" w:hAnsi="Georgia"/>
          <w:b/>
          <w:sz w:val="22"/>
          <w:szCs w:val="22"/>
        </w:rPr>
        <w:t>[</w:t>
      </w:r>
      <w:r w:rsidRPr="006347F4">
        <w:rPr>
          <w:rFonts w:ascii="Georgia" w:hAnsi="Georgia"/>
          <w:b/>
          <w:sz w:val="22"/>
          <w:szCs w:val="22"/>
          <w:highlight w:val="yellow"/>
        </w:rPr>
        <w:t>Nota SF</w:t>
      </w:r>
      <w:r w:rsidRPr="00FE2465">
        <w:rPr>
          <w:rFonts w:ascii="Georgia" w:hAnsi="Georgia"/>
          <w:bCs/>
          <w:sz w:val="22"/>
          <w:szCs w:val="22"/>
          <w:highlight w:val="yellow"/>
        </w:rPr>
        <w:t>: A ser revisado oportunamente. Avaliar manter fatores de risco no sumário</w:t>
      </w:r>
      <w:r>
        <w:rPr>
          <w:rFonts w:ascii="Georgia" w:hAnsi="Georgia"/>
          <w:b/>
          <w:sz w:val="22"/>
          <w:szCs w:val="22"/>
        </w:rPr>
        <w:t xml:space="preserve">] </w:t>
      </w:r>
    </w:p>
    <w:p w14:paraId="53AFFC46" w14:textId="77777777" w:rsidR="006347F4" w:rsidRPr="006347F4" w:rsidRDefault="006347F4" w:rsidP="00C801B0">
      <w:pPr>
        <w:autoSpaceDE/>
        <w:autoSpaceDN/>
        <w:adjustRightInd/>
        <w:spacing w:line="288" w:lineRule="auto"/>
        <w:rPr>
          <w:rFonts w:ascii="Georgia" w:hAnsi="Georgia"/>
          <w:b/>
          <w:sz w:val="22"/>
          <w:szCs w:val="22"/>
        </w:rPr>
      </w:pPr>
    </w:p>
    <w:p w14:paraId="0884ECCE" w14:textId="3683B42F" w:rsidR="004916D2" w:rsidRPr="006347F4" w:rsidRDefault="003C1BF8" w:rsidP="00C801B0">
      <w:pPr>
        <w:autoSpaceDE/>
        <w:autoSpaceDN/>
        <w:adjustRightInd/>
        <w:spacing w:line="288" w:lineRule="auto"/>
        <w:jc w:val="center"/>
        <w:rPr>
          <w:rFonts w:ascii="Georgia" w:hAnsi="Georgia"/>
          <w:b/>
          <w:sz w:val="22"/>
          <w:szCs w:val="22"/>
        </w:rPr>
      </w:pPr>
      <w:r w:rsidRPr="006347F4">
        <w:rPr>
          <w:rFonts w:ascii="Georgia" w:hAnsi="Georgia"/>
          <w:b/>
          <w:sz w:val="22"/>
          <w:szCs w:val="22"/>
        </w:rPr>
        <w:t>FATORES DE RISCO</w:t>
      </w:r>
      <w:r w:rsidR="00774F35" w:rsidRPr="006347F4">
        <w:rPr>
          <w:rFonts w:ascii="Georgia" w:hAnsi="Georgia"/>
          <w:b/>
          <w:sz w:val="22"/>
          <w:szCs w:val="22"/>
        </w:rPr>
        <w:t xml:space="preserve"> </w:t>
      </w:r>
    </w:p>
    <w:p w14:paraId="43F889E8" w14:textId="77777777" w:rsidR="00774F35" w:rsidRPr="006347F4" w:rsidRDefault="00774F35" w:rsidP="00C801B0">
      <w:pPr>
        <w:autoSpaceDE/>
        <w:autoSpaceDN/>
        <w:adjustRightInd/>
        <w:spacing w:line="288" w:lineRule="auto"/>
        <w:jc w:val="both"/>
        <w:rPr>
          <w:rFonts w:ascii="Georgia" w:hAnsi="Georgia"/>
          <w:sz w:val="22"/>
          <w:szCs w:val="22"/>
        </w:rPr>
      </w:pPr>
    </w:p>
    <w:p w14:paraId="6E539B1C" w14:textId="77777777" w:rsidR="00E772CC" w:rsidRPr="006347F4" w:rsidRDefault="004E53DD" w:rsidP="00C801B0">
      <w:pPr>
        <w:autoSpaceDE/>
        <w:autoSpaceDN/>
        <w:adjustRightInd/>
        <w:spacing w:line="288" w:lineRule="auto"/>
        <w:jc w:val="both"/>
        <w:rPr>
          <w:rFonts w:ascii="Georgia" w:hAnsi="Georgia"/>
          <w:sz w:val="22"/>
          <w:szCs w:val="22"/>
        </w:rPr>
      </w:pPr>
      <w:r w:rsidRPr="006347F4">
        <w:rPr>
          <w:rFonts w:ascii="Georgia" w:hAnsi="Georgia"/>
          <w:sz w:val="22"/>
          <w:szCs w:val="22"/>
        </w:rPr>
        <w:t>O investimento nas Debêntures apresenta riscos, notadamente aqueles abaixo indicados.</w:t>
      </w:r>
    </w:p>
    <w:p w14:paraId="187271DE" w14:textId="77777777" w:rsidR="004E53DD" w:rsidRPr="006347F4" w:rsidRDefault="004E53DD" w:rsidP="00C801B0">
      <w:pPr>
        <w:autoSpaceDE/>
        <w:autoSpaceDN/>
        <w:adjustRightInd/>
        <w:spacing w:line="288" w:lineRule="auto"/>
        <w:jc w:val="both"/>
        <w:rPr>
          <w:rFonts w:ascii="Georgia" w:hAnsi="Georgia"/>
          <w:sz w:val="22"/>
          <w:szCs w:val="22"/>
        </w:rPr>
      </w:pPr>
    </w:p>
    <w:p w14:paraId="79870C50" w14:textId="77777777" w:rsidR="004E53DD" w:rsidRPr="006347F4" w:rsidRDefault="004E53DD" w:rsidP="00C801B0">
      <w:pPr>
        <w:keepNext/>
        <w:autoSpaceDE/>
        <w:autoSpaceDN/>
        <w:adjustRightInd/>
        <w:spacing w:line="288" w:lineRule="auto"/>
        <w:jc w:val="both"/>
        <w:rPr>
          <w:rFonts w:ascii="Georgia" w:hAnsi="Georgia" w:cs="Tahoma"/>
          <w:b/>
          <w:bCs/>
          <w:sz w:val="22"/>
          <w:szCs w:val="22"/>
        </w:rPr>
      </w:pPr>
      <w:r w:rsidRPr="006347F4">
        <w:rPr>
          <w:rFonts w:ascii="Georgia" w:hAnsi="Georgia" w:cs="Tahoma"/>
          <w:b/>
          <w:bCs/>
          <w:sz w:val="22"/>
          <w:szCs w:val="22"/>
        </w:rPr>
        <w:t>Riscos relacionados à Emissora</w:t>
      </w:r>
    </w:p>
    <w:p w14:paraId="4CF061E2" w14:textId="77777777" w:rsidR="004E53DD" w:rsidRPr="006347F4" w:rsidRDefault="004E53DD" w:rsidP="00C801B0">
      <w:pPr>
        <w:keepNext/>
        <w:autoSpaceDE/>
        <w:autoSpaceDN/>
        <w:adjustRightInd/>
        <w:spacing w:line="288" w:lineRule="auto"/>
        <w:jc w:val="both"/>
        <w:rPr>
          <w:rFonts w:ascii="Georgia" w:hAnsi="Georgia" w:cs="Tahoma"/>
          <w:b/>
          <w:bCs/>
          <w:iCs/>
          <w:sz w:val="22"/>
          <w:szCs w:val="22"/>
        </w:rPr>
      </w:pPr>
    </w:p>
    <w:p w14:paraId="3CE7E8A7" w14:textId="77777777" w:rsidR="004E53DD" w:rsidRPr="002F5DDC" w:rsidRDefault="004E53DD" w:rsidP="00C801B0">
      <w:pPr>
        <w:keepNext/>
        <w:autoSpaceDE/>
        <w:autoSpaceDN/>
        <w:adjustRightInd/>
        <w:spacing w:line="288" w:lineRule="auto"/>
        <w:jc w:val="both"/>
        <w:rPr>
          <w:rFonts w:ascii="Georgia" w:eastAsia="Calibri" w:hAnsi="Georgia" w:cs="Tahoma"/>
          <w:i/>
          <w:sz w:val="22"/>
          <w:szCs w:val="22"/>
          <w:lang w:eastAsia="en-US"/>
        </w:rPr>
      </w:pPr>
      <w:r w:rsidRPr="006347F4">
        <w:rPr>
          <w:rFonts w:ascii="Georgia" w:hAnsi="Georgia" w:cs="Tahoma"/>
          <w:bCs/>
          <w:i/>
          <w:iCs/>
          <w:sz w:val="22"/>
          <w:szCs w:val="22"/>
        </w:rPr>
        <w:t>Atrasos, falta de pagamento dos Direitos Creditórios Cedidos à Emissora e outros eventos</w:t>
      </w:r>
      <w:r w:rsidRPr="002F5DDC">
        <w:rPr>
          <w:rFonts w:ascii="Georgia" w:hAnsi="Georgia" w:cs="Tahoma"/>
          <w:bCs/>
          <w:i/>
          <w:iCs/>
          <w:sz w:val="22"/>
          <w:szCs w:val="22"/>
        </w:rPr>
        <w:t xml:space="preserve"> poderão afetar negativamente a capacidade da Emissora de honrar as suas obrigações</w:t>
      </w:r>
    </w:p>
    <w:p w14:paraId="27D5286F" w14:textId="77777777" w:rsidR="004E53DD" w:rsidRPr="002F5DDC" w:rsidRDefault="004E53DD" w:rsidP="00C801B0">
      <w:pPr>
        <w:keepNext/>
        <w:autoSpaceDE/>
        <w:autoSpaceDN/>
        <w:adjustRightInd/>
        <w:spacing w:line="288" w:lineRule="auto"/>
        <w:jc w:val="both"/>
        <w:rPr>
          <w:rFonts w:ascii="Georgia" w:eastAsia="Calibri" w:hAnsi="Georgia" w:cs="Tahoma"/>
          <w:sz w:val="22"/>
          <w:szCs w:val="22"/>
          <w:lang w:eastAsia="en-US"/>
        </w:rPr>
      </w:pPr>
    </w:p>
    <w:p w14:paraId="377CF507" w14:textId="77777777" w:rsidR="004E53DD" w:rsidRPr="002F5DDC" w:rsidRDefault="004E53DD" w:rsidP="00C801B0">
      <w:pPr>
        <w:autoSpaceDE/>
        <w:autoSpaceDN/>
        <w:adjustRightInd/>
        <w:spacing w:line="288" w:lineRule="auto"/>
        <w:jc w:val="both"/>
        <w:rPr>
          <w:rFonts w:ascii="Georgia" w:eastAsia="Calibri" w:hAnsi="Georgia" w:cs="Tahoma"/>
          <w:sz w:val="22"/>
          <w:szCs w:val="22"/>
          <w:lang w:eastAsia="en-US"/>
        </w:rPr>
      </w:pPr>
      <w:r w:rsidRPr="002F5DDC">
        <w:rPr>
          <w:rFonts w:ascii="Georgia" w:eastAsia="Calibri" w:hAnsi="Georgia" w:cs="Tahoma"/>
          <w:sz w:val="22"/>
          <w:szCs w:val="22"/>
          <w:lang w:eastAsia="en-US"/>
        </w:rPr>
        <w:t xml:space="preserve">A Emissora é uma </w:t>
      </w:r>
      <w:proofErr w:type="spellStart"/>
      <w:r w:rsidRPr="002F5DDC">
        <w:rPr>
          <w:rFonts w:ascii="Georgia" w:eastAsia="Calibri" w:hAnsi="Georgia" w:cs="Tahoma"/>
          <w:sz w:val="22"/>
          <w:szCs w:val="22"/>
          <w:lang w:eastAsia="en-US"/>
        </w:rPr>
        <w:t>securitizadora</w:t>
      </w:r>
      <w:proofErr w:type="spellEnd"/>
      <w:r w:rsidRPr="002F5DDC">
        <w:rPr>
          <w:rFonts w:ascii="Georgia" w:eastAsia="Calibri" w:hAnsi="Georgia" w:cs="Tahoma"/>
          <w:sz w:val="22"/>
          <w:szCs w:val="22"/>
          <w:lang w:eastAsia="en-US"/>
        </w:rPr>
        <w:t xml:space="preserve"> de créditos financeiros, constituída nos termos da Lei nº</w:t>
      </w:r>
      <w:r w:rsidR="00746AE3"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 xml:space="preserve">6.404/76 e da Resolução </w:t>
      </w:r>
      <w:r w:rsidRPr="002F5DDC">
        <w:rPr>
          <w:rFonts w:ascii="Georgia" w:hAnsi="Georgia" w:cs="Tahoma"/>
          <w:sz w:val="22"/>
          <w:szCs w:val="22"/>
        </w:rPr>
        <w:t>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xml:space="preserve">, </w:t>
      </w:r>
      <w:r w:rsidR="00746AE3" w:rsidRPr="002F5DDC">
        <w:rPr>
          <w:rFonts w:ascii="Georgia" w:eastAsia="Calibri" w:hAnsi="Georgia" w:cs="Tahoma"/>
          <w:sz w:val="22"/>
          <w:szCs w:val="22"/>
          <w:lang w:eastAsia="en-US"/>
        </w:rPr>
        <w:t xml:space="preserve">do </w:t>
      </w:r>
      <w:r w:rsidR="00746AE3" w:rsidRPr="002F5DDC">
        <w:rPr>
          <w:rFonts w:ascii="Georgia" w:hAnsi="Georgia" w:cs="Tahoma"/>
          <w:sz w:val="22"/>
          <w:szCs w:val="22"/>
        </w:rPr>
        <w:t>CMN</w:t>
      </w:r>
      <w:r w:rsidRPr="002F5DDC">
        <w:rPr>
          <w:rFonts w:ascii="Georgia" w:eastAsia="Calibri" w:hAnsi="Georgia" w:cs="Tahoma"/>
          <w:sz w:val="22"/>
          <w:szCs w:val="22"/>
          <w:lang w:eastAsia="en-US"/>
        </w:rPr>
        <w:t>.</w:t>
      </w:r>
    </w:p>
    <w:p w14:paraId="4FD0EB0E" w14:textId="77777777" w:rsidR="004E53DD" w:rsidRPr="002F5DDC" w:rsidRDefault="004E53DD" w:rsidP="00C801B0">
      <w:pPr>
        <w:autoSpaceDE/>
        <w:autoSpaceDN/>
        <w:adjustRightInd/>
        <w:spacing w:line="288" w:lineRule="auto"/>
        <w:jc w:val="both"/>
        <w:rPr>
          <w:rFonts w:ascii="Georgia" w:eastAsia="Calibri" w:hAnsi="Georgia" w:cs="Tahoma"/>
          <w:sz w:val="22"/>
          <w:szCs w:val="22"/>
          <w:lang w:eastAsia="en-US"/>
        </w:rPr>
      </w:pPr>
    </w:p>
    <w:p w14:paraId="1CD645F0" w14:textId="77777777" w:rsidR="004E53DD" w:rsidRPr="002F5DDC" w:rsidRDefault="004E53DD" w:rsidP="00C801B0">
      <w:pPr>
        <w:autoSpaceDE/>
        <w:autoSpaceDN/>
        <w:adjustRightInd/>
        <w:spacing w:line="288" w:lineRule="auto"/>
        <w:jc w:val="both"/>
        <w:rPr>
          <w:rFonts w:ascii="Georgia" w:hAnsi="Georgia" w:cs="Tahoma"/>
          <w:bCs/>
          <w:iCs/>
          <w:sz w:val="22"/>
          <w:szCs w:val="22"/>
        </w:rPr>
      </w:pPr>
      <w:bookmarkStart w:id="429" w:name="_Toc448520283"/>
      <w:bookmarkStart w:id="430" w:name="_Toc462143012"/>
      <w:bookmarkStart w:id="431" w:name="_Toc462143248"/>
      <w:bookmarkStart w:id="432" w:name="_Toc460887555"/>
      <w:r w:rsidRPr="002F5DDC">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2F5DDC">
        <w:rPr>
          <w:rFonts w:ascii="Georgia" w:hAnsi="Georgia" w:cs="Tahoma"/>
          <w:bCs/>
          <w:iCs/>
          <w:sz w:val="22"/>
          <w:szCs w:val="22"/>
        </w:rPr>
        <w:t xml:space="preserve">, inclusive por meio de desconto em folha de </w:t>
      </w:r>
      <w:r w:rsidR="00746AE3" w:rsidRPr="002F5DDC">
        <w:rPr>
          <w:rFonts w:ascii="Georgia" w:hAnsi="Georgia" w:cs="Tahoma"/>
          <w:bCs/>
          <w:iCs/>
          <w:sz w:val="22"/>
          <w:szCs w:val="22"/>
        </w:rPr>
        <w:t xml:space="preserve">Benefício </w:t>
      </w:r>
      <w:r w:rsidR="003C22C5" w:rsidRPr="002F5DDC">
        <w:rPr>
          <w:rFonts w:ascii="Georgia" w:hAnsi="Georgia" w:cs="Tahoma"/>
          <w:bCs/>
          <w:iCs/>
          <w:sz w:val="22"/>
          <w:szCs w:val="22"/>
        </w:rPr>
        <w:t>nos termos do Convênio</w:t>
      </w:r>
      <w:r w:rsidRPr="002F5DDC">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2F5DDC" w:rsidRDefault="004E53DD" w:rsidP="00C801B0">
      <w:pPr>
        <w:autoSpaceDE/>
        <w:autoSpaceDN/>
        <w:adjustRightInd/>
        <w:spacing w:line="288" w:lineRule="auto"/>
        <w:jc w:val="both"/>
        <w:rPr>
          <w:rFonts w:ascii="Georgia" w:hAnsi="Georgia" w:cs="Tahoma"/>
          <w:b/>
          <w:bCs/>
          <w:iCs/>
          <w:sz w:val="22"/>
          <w:szCs w:val="22"/>
        </w:rPr>
      </w:pPr>
    </w:p>
    <w:p w14:paraId="0967AA7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não aquisição de Direitos Creditórios poderá prejudicar as atividades da Emissora</w:t>
      </w:r>
    </w:p>
    <w:p w14:paraId="6902DCC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2DDCF126" w14:textId="6505A66E"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sz w:val="22"/>
          <w:szCs w:val="22"/>
        </w:rPr>
        <w:t>A</w:t>
      </w:r>
      <w:r w:rsidRPr="002F5DDC">
        <w:rPr>
          <w:rFonts w:ascii="Georgia" w:hAnsi="Georgia" w:cs="Tahoma"/>
          <w:bCs/>
          <w:iCs/>
          <w:sz w:val="22"/>
          <w:szCs w:val="22"/>
        </w:rPr>
        <w:t xml:space="preserve"> Emissora adquirirá os Direitos Creditórios, os quais são originados de operações de saque e/ou compra, </w:t>
      </w:r>
      <w:r w:rsidR="00536E4D" w:rsidRPr="002F5DDC">
        <w:rPr>
          <w:rFonts w:ascii="Georgia" w:hAnsi="Georgia" w:cs="Tahoma"/>
          <w:bCs/>
          <w:iCs/>
          <w:sz w:val="22"/>
          <w:szCs w:val="22"/>
        </w:rPr>
        <w:t xml:space="preserve">entre outras, </w:t>
      </w:r>
      <w:r w:rsidRPr="002F5DDC">
        <w:rPr>
          <w:rFonts w:ascii="Georgia" w:hAnsi="Georgia" w:cs="Tahoma"/>
          <w:bCs/>
          <w:iCs/>
          <w:sz w:val="22"/>
          <w:szCs w:val="22"/>
        </w:rPr>
        <w:t xml:space="preserve">atuais e futuras, realizadas com </w:t>
      </w:r>
      <w:r w:rsidR="00746AE3" w:rsidRPr="002F5DDC">
        <w:rPr>
          <w:rFonts w:ascii="Georgia" w:hAnsi="Georgia" w:cs="Tahoma"/>
          <w:bCs/>
          <w:iCs/>
          <w:sz w:val="22"/>
          <w:szCs w:val="22"/>
        </w:rPr>
        <w:t xml:space="preserve">os Cartões </w:t>
      </w:r>
      <w:r w:rsidRPr="002F5DDC">
        <w:rPr>
          <w:rFonts w:ascii="Georgia" w:hAnsi="Georgia" w:cs="Tahoma"/>
          <w:bCs/>
          <w:iCs/>
          <w:sz w:val="22"/>
          <w:szCs w:val="22"/>
        </w:rPr>
        <w:t xml:space="preserve">de </w:t>
      </w:r>
      <w:r w:rsidR="00746AE3" w:rsidRPr="002F5DDC">
        <w:rPr>
          <w:rFonts w:ascii="Georgia" w:hAnsi="Georgia" w:cs="Tahoma"/>
          <w:bCs/>
          <w:iCs/>
          <w:sz w:val="22"/>
          <w:szCs w:val="22"/>
        </w:rPr>
        <w:t xml:space="preserve">Crédito </w:t>
      </w:r>
      <w:r w:rsidRPr="002F5DDC">
        <w:rPr>
          <w:rFonts w:ascii="Georgia" w:hAnsi="Georgia" w:cs="Tahoma"/>
          <w:bCs/>
          <w:iCs/>
          <w:sz w:val="22"/>
          <w:szCs w:val="22"/>
        </w:rPr>
        <w:t xml:space="preserve">emitidos pelo Cedente no âmbito do Convênio, celebrado com o INSS e a </w:t>
      </w:r>
      <w:proofErr w:type="spellStart"/>
      <w:r w:rsidRPr="002F5DDC">
        <w:rPr>
          <w:rFonts w:ascii="Georgia" w:hAnsi="Georgia" w:cs="Tahoma"/>
          <w:bCs/>
          <w:iCs/>
          <w:sz w:val="22"/>
          <w:szCs w:val="22"/>
        </w:rPr>
        <w:t>Dataprev</w:t>
      </w:r>
      <w:proofErr w:type="spellEnd"/>
      <w:r w:rsidRPr="002F5DDC">
        <w:rPr>
          <w:rFonts w:ascii="Georgia" w:hAnsi="Georgia" w:cs="Tahoma"/>
          <w:bCs/>
          <w:iCs/>
          <w:sz w:val="22"/>
          <w:szCs w:val="22"/>
        </w:rPr>
        <w:t>.</w:t>
      </w:r>
    </w:p>
    <w:p w14:paraId="101C0863" w14:textId="77777777" w:rsidR="004E53DD" w:rsidRPr="002F5DDC" w:rsidRDefault="004E53DD" w:rsidP="00C801B0">
      <w:pPr>
        <w:autoSpaceDE/>
        <w:autoSpaceDN/>
        <w:adjustRightInd/>
        <w:spacing w:line="288" w:lineRule="auto"/>
        <w:jc w:val="both"/>
        <w:rPr>
          <w:rFonts w:ascii="Georgia" w:hAnsi="Georgia"/>
          <w:sz w:val="22"/>
          <w:szCs w:val="22"/>
        </w:rPr>
      </w:pPr>
    </w:p>
    <w:p w14:paraId="1E7A7FAE" w14:textId="62DFFA32"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w:t>
      </w:r>
      <w:r w:rsidRPr="002F5DDC">
        <w:rPr>
          <w:rFonts w:ascii="Georgia" w:hAnsi="Georgia" w:cs="Tahoma"/>
          <w:bCs/>
          <w:iCs/>
          <w:sz w:val="22"/>
          <w:szCs w:val="22"/>
        </w:rPr>
        <w:lastRenderedPageBreak/>
        <w:t xml:space="preserve">aquisição dos Direitos Creditórios é fundamental para </w:t>
      </w:r>
      <w:r w:rsidR="004D4F6A" w:rsidRPr="002F5DDC">
        <w:rPr>
          <w:rFonts w:ascii="Georgia" w:hAnsi="Georgia" w:cs="Tahoma"/>
          <w:bCs/>
          <w:iCs/>
          <w:sz w:val="22"/>
          <w:szCs w:val="22"/>
        </w:rPr>
        <w:t>que a Emissora possa efetuar a amortização e/ou o resgate das Debêntures</w:t>
      </w:r>
      <w:r w:rsidRPr="002F5DDC">
        <w:rPr>
          <w:rFonts w:ascii="Georgia" w:hAnsi="Georgia" w:cs="Tahoma"/>
          <w:bCs/>
          <w:iCs/>
          <w:sz w:val="22"/>
          <w:szCs w:val="22"/>
        </w:rPr>
        <w:t xml:space="preserve">. Na hipótese de </w:t>
      </w:r>
      <w:r w:rsidR="00E61DF2" w:rsidRPr="002F5DDC">
        <w:rPr>
          <w:rFonts w:ascii="Georgia" w:hAnsi="Georgia" w:cs="Tahoma"/>
          <w:bCs/>
          <w:iCs/>
          <w:sz w:val="22"/>
          <w:szCs w:val="22"/>
        </w:rPr>
        <w:t>ocorrência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Amortização de Cessão Extraordinária, decorrente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existência de</w:t>
      </w:r>
      <w:r w:rsidRPr="002F5DDC">
        <w:rPr>
          <w:rFonts w:ascii="Georgia" w:hAnsi="Georgia" w:cs="Tahoma"/>
          <w:bCs/>
          <w:iCs/>
          <w:sz w:val="22"/>
          <w:szCs w:val="22"/>
        </w:rPr>
        <w:t xml:space="preserve"> </w:t>
      </w:r>
      <w:r w:rsidRPr="002F5DDC">
        <w:rPr>
          <w:rFonts w:ascii="Georgia" w:hAnsi="Georgia" w:cs="Tahoma"/>
          <w:bCs/>
          <w:i/>
          <w:iCs/>
          <w:sz w:val="22"/>
          <w:szCs w:val="22"/>
        </w:rPr>
        <w:t>Déficit</w:t>
      </w:r>
      <w:r w:rsidRPr="002F5DDC">
        <w:rPr>
          <w:rFonts w:ascii="Georgia" w:hAnsi="Georgia" w:cs="Tahoma"/>
          <w:bCs/>
          <w:iCs/>
          <w:sz w:val="22"/>
          <w:szCs w:val="22"/>
        </w:rPr>
        <w:t xml:space="preserve"> de Reposição de Direitos Creditórios</w:t>
      </w:r>
      <w:r w:rsidR="00E61DF2" w:rsidRPr="002F5DDC">
        <w:rPr>
          <w:rFonts w:ascii="Georgia" w:hAnsi="Georgia" w:cs="Tahoma"/>
          <w:bCs/>
          <w:iCs/>
          <w:sz w:val="22"/>
          <w:szCs w:val="22"/>
        </w:rPr>
        <w:t xml:space="preserve"> ou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w:t>
      </w:r>
      <w:r w:rsidR="00E61DF2" w:rsidRPr="002F5DDC">
        <w:rPr>
          <w:rFonts w:ascii="Georgia" w:hAnsi="Georgia"/>
          <w:sz w:val="22"/>
          <w:szCs w:val="22"/>
        </w:rPr>
        <w:t>Amortização de Cessão Voluntária</w:t>
      </w:r>
      <w:r w:rsidRPr="002F5DDC">
        <w:rPr>
          <w:rFonts w:ascii="Georgia" w:hAnsi="Georgia" w:cs="Tahoma"/>
          <w:bCs/>
          <w:iCs/>
          <w:sz w:val="22"/>
          <w:szCs w:val="22"/>
        </w:rPr>
        <w:t>, a Emissora pode não conseguir adquirir novos Direitos Creditórios.</w:t>
      </w:r>
    </w:p>
    <w:p w14:paraId="5C80F526"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5A49A2D2" w14:textId="77777777" w:rsidR="004E53DD" w:rsidRPr="002F5DDC" w:rsidRDefault="004E53DD" w:rsidP="00C801B0">
      <w:pPr>
        <w:autoSpaceDE/>
        <w:autoSpaceDN/>
        <w:adjustRightInd/>
        <w:spacing w:line="288" w:lineRule="auto"/>
        <w:jc w:val="both"/>
        <w:rPr>
          <w:rFonts w:ascii="Georgia" w:hAnsi="Georgia" w:cs="Tahoma"/>
          <w:b/>
          <w:bCs/>
          <w:iCs/>
          <w:sz w:val="22"/>
          <w:szCs w:val="22"/>
        </w:rPr>
      </w:pPr>
      <w:r w:rsidRPr="002F5DDC">
        <w:rPr>
          <w:rFonts w:ascii="Georgia" w:hAnsi="Georgia" w:cs="Tahoma"/>
          <w:bCs/>
          <w:iCs/>
          <w:sz w:val="22"/>
          <w:szCs w:val="22"/>
        </w:rPr>
        <w:t xml:space="preserve">Ainda, </w:t>
      </w:r>
      <w:r w:rsidRPr="002F5DDC">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2F5DDC" w:rsidRDefault="004E53DD" w:rsidP="00C801B0">
      <w:pPr>
        <w:autoSpaceDE/>
        <w:autoSpaceDN/>
        <w:adjustRightInd/>
        <w:spacing w:line="288" w:lineRule="auto"/>
        <w:jc w:val="both"/>
        <w:rPr>
          <w:rFonts w:ascii="Georgia" w:hAnsi="Georgia"/>
          <w:sz w:val="22"/>
          <w:szCs w:val="22"/>
        </w:rPr>
      </w:pPr>
    </w:p>
    <w:p w14:paraId="2FEF3B1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770F89A0"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foi constituída em </w:t>
      </w:r>
      <w:r w:rsidR="00DD52BE" w:rsidRPr="002F5DDC">
        <w:rPr>
          <w:rFonts w:ascii="Georgia" w:hAnsi="Georgia" w:cs="Tahoma"/>
          <w:bCs/>
          <w:iCs/>
          <w:sz w:val="22"/>
          <w:szCs w:val="22"/>
        </w:rPr>
        <w:t>16 de setembro de 2019</w:t>
      </w:r>
      <w:r w:rsidRPr="002F5DDC">
        <w:rPr>
          <w:rFonts w:ascii="Georgia" w:hAnsi="Georgia" w:cs="Tahoma"/>
          <w:bCs/>
          <w:iCs/>
          <w:sz w:val="22"/>
          <w:szCs w:val="22"/>
        </w:rPr>
        <w:t xml:space="preserve">, com registro concedido pela JUCESP em </w:t>
      </w:r>
      <w:r w:rsidR="00DD52BE" w:rsidRPr="002F5DDC">
        <w:rPr>
          <w:rFonts w:ascii="Georgia" w:hAnsi="Georgia" w:cs="Tahoma"/>
          <w:bCs/>
          <w:iCs/>
          <w:sz w:val="22"/>
          <w:szCs w:val="22"/>
        </w:rPr>
        <w:t>14 de novembro de 2019</w:t>
      </w:r>
      <w:r w:rsidR="00746AE3" w:rsidRPr="002F5DDC">
        <w:rPr>
          <w:rFonts w:ascii="Georgia" w:hAnsi="Georgia" w:cs="Tahoma"/>
          <w:bCs/>
          <w:iCs/>
          <w:sz w:val="22"/>
          <w:szCs w:val="22"/>
        </w:rPr>
        <w:t>.</w:t>
      </w:r>
      <w:r w:rsidRPr="002F5DDC">
        <w:rPr>
          <w:rFonts w:ascii="Georgia" w:hAnsi="Georgia" w:cs="Tahoma"/>
          <w:bCs/>
          <w:iCs/>
          <w:sz w:val="22"/>
          <w:szCs w:val="22"/>
        </w:rPr>
        <w:t xml:space="preserve"> </w:t>
      </w:r>
      <w:r w:rsidR="00746AE3" w:rsidRPr="002F5DDC">
        <w:rPr>
          <w:rFonts w:ascii="Georgia" w:hAnsi="Georgia" w:cs="Tahoma"/>
          <w:bCs/>
          <w:iCs/>
          <w:sz w:val="22"/>
          <w:szCs w:val="22"/>
        </w:rPr>
        <w:t>A</w:t>
      </w:r>
      <w:r w:rsidRPr="002F5DDC">
        <w:rPr>
          <w:rFonts w:ascii="Georgia" w:hAnsi="Georgia" w:cs="Tahoma"/>
          <w:bCs/>
          <w:iCs/>
          <w:sz w:val="22"/>
          <w:szCs w:val="22"/>
        </w:rPr>
        <w:t xml:space="preserve">té o momento, </w:t>
      </w:r>
      <w:r w:rsidR="00746AE3" w:rsidRPr="002F5DDC">
        <w:rPr>
          <w:rFonts w:ascii="Georgia" w:hAnsi="Georgia" w:cs="Tahoma"/>
          <w:bCs/>
          <w:iCs/>
          <w:sz w:val="22"/>
          <w:szCs w:val="22"/>
        </w:rPr>
        <w:t xml:space="preserve">a Emissora </w:t>
      </w:r>
      <w:r w:rsidR="0042444C" w:rsidRPr="002F5DDC">
        <w:rPr>
          <w:rFonts w:ascii="Georgia" w:hAnsi="Georgia" w:cs="Tahoma"/>
          <w:bCs/>
          <w:iCs/>
          <w:sz w:val="22"/>
          <w:szCs w:val="22"/>
        </w:rPr>
        <w:t xml:space="preserve">não </w:t>
      </w:r>
      <w:r w:rsidRPr="002F5DDC">
        <w:rPr>
          <w:rFonts w:ascii="Georgia" w:hAnsi="Georgia" w:cs="Tahoma"/>
          <w:bCs/>
          <w:iCs/>
          <w:sz w:val="22"/>
          <w:szCs w:val="22"/>
        </w:rPr>
        <w:t xml:space="preserve">realizou </w:t>
      </w:r>
      <w:r w:rsidR="0042444C" w:rsidRPr="002F5DDC">
        <w:rPr>
          <w:rFonts w:ascii="Georgia" w:hAnsi="Georgia" w:cs="Tahoma"/>
          <w:bCs/>
          <w:iCs/>
          <w:sz w:val="22"/>
          <w:szCs w:val="22"/>
        </w:rPr>
        <w:t>qualquer</w:t>
      </w:r>
      <w:r w:rsidRPr="002F5DDC">
        <w:rPr>
          <w:rFonts w:ascii="Georgia" w:hAnsi="Georgia" w:cs="Tahoma"/>
          <w:bCs/>
          <w:iCs/>
          <w:sz w:val="22"/>
          <w:szCs w:val="22"/>
        </w:rPr>
        <w:t xml:space="preserve"> emissão de valores mobiliários. Dessa forma, a Emissora poderá enfrentar desafios em virtude de se tratar de uma empresa </w:t>
      </w:r>
      <w:r w:rsidR="00746AE3" w:rsidRPr="002F5DDC">
        <w:rPr>
          <w:rFonts w:ascii="Georgia" w:hAnsi="Georgia" w:cs="Tahoma"/>
          <w:bCs/>
          <w:iCs/>
          <w:sz w:val="22"/>
          <w:szCs w:val="22"/>
        </w:rPr>
        <w:t>em crescimento</w:t>
      </w:r>
      <w:r w:rsidRPr="002F5DDC">
        <w:rPr>
          <w:rFonts w:ascii="Georgia" w:hAnsi="Georgia" w:cs="Tahoma"/>
          <w:bCs/>
          <w:iCs/>
          <w:sz w:val="22"/>
          <w:szCs w:val="22"/>
        </w:rPr>
        <w:t>, com pouco histórico nessa atividade, em um mercado sem tradição no Brasil e com barreiras de entrada.</w:t>
      </w:r>
    </w:p>
    <w:p w14:paraId="2A1FB211"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1CFF023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2D4AF822"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0AEA11F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4C350C6B"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w:t>
      </w:r>
      <w:proofErr w:type="gramStart"/>
      <w:r w:rsidRPr="002F5DDC">
        <w:rPr>
          <w:rFonts w:ascii="Georgia" w:hAnsi="Georgia" w:cs="Tahoma"/>
          <w:bCs/>
          <w:iCs/>
          <w:sz w:val="22"/>
          <w:szCs w:val="22"/>
        </w:rPr>
        <w:t>o mesmo</w:t>
      </w:r>
      <w:proofErr w:type="gramEnd"/>
      <w:r w:rsidRPr="002F5DDC">
        <w:rPr>
          <w:rFonts w:ascii="Georgia" w:hAnsi="Georgia" w:cs="Tahoma"/>
          <w:bCs/>
          <w:iCs/>
          <w:sz w:val="22"/>
          <w:szCs w:val="22"/>
        </w:rPr>
        <w:t xml:space="preserve"> apresentará condições satisfatórias. Adicionalmente, a contratação de empréstimos e financiamentos pela Emissora depende da prévia aprovação dos titulares dos valores mobiliários de sua emissão, incluindo, mas não </w:t>
      </w:r>
      <w:r w:rsidRPr="002F5DDC">
        <w:rPr>
          <w:rFonts w:ascii="Georgia" w:hAnsi="Georgia" w:cs="Tahoma"/>
          <w:bCs/>
          <w:iCs/>
          <w:sz w:val="22"/>
          <w:szCs w:val="22"/>
        </w:rPr>
        <w:lastRenderedPageBreak/>
        <w:t>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2F5DDC" w:rsidRDefault="00360774" w:rsidP="00C801B0">
      <w:pPr>
        <w:autoSpaceDE/>
        <w:autoSpaceDN/>
        <w:adjustRightInd/>
        <w:spacing w:line="288" w:lineRule="auto"/>
        <w:rPr>
          <w:rFonts w:ascii="Georgia" w:hAnsi="Georgia" w:cs="Tahoma"/>
          <w:bCs/>
          <w:i/>
          <w:iCs/>
          <w:sz w:val="22"/>
          <w:szCs w:val="22"/>
        </w:rPr>
      </w:pPr>
    </w:p>
    <w:p w14:paraId="32FC4F0C"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2F5DDC" w:rsidRDefault="004E53DD" w:rsidP="00C801B0">
      <w:pPr>
        <w:keepNext/>
        <w:tabs>
          <w:tab w:val="num" w:pos="2340"/>
        </w:tabs>
        <w:autoSpaceDE/>
        <w:autoSpaceDN/>
        <w:adjustRightInd/>
        <w:spacing w:line="288" w:lineRule="auto"/>
        <w:jc w:val="both"/>
        <w:rPr>
          <w:rFonts w:ascii="Georgia" w:hAnsi="Georgia" w:cs="Tahoma"/>
          <w:sz w:val="22"/>
          <w:szCs w:val="22"/>
        </w:rPr>
      </w:pPr>
    </w:p>
    <w:p w14:paraId="59FC5C45"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A securitização de créditos financeiros é uma operação recente no Brasil. A Resolução 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do CMN,</w:t>
      </w:r>
      <w:r w:rsidRPr="002F5DDC">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2F5DDC">
        <w:rPr>
          <w:rFonts w:ascii="Georgia" w:hAnsi="Georgia" w:cs="Tahoma"/>
          <w:sz w:val="22"/>
          <w:szCs w:val="22"/>
        </w:rPr>
        <w:t>A</w:t>
      </w:r>
      <w:r w:rsidRPr="002F5DDC">
        <w:rPr>
          <w:rFonts w:ascii="Georgia" w:hAnsi="Georgia" w:cs="Tahoma"/>
          <w:sz w:val="22"/>
          <w:szCs w:val="22"/>
        </w:rPr>
        <w:t xml:space="preserve">té o momento, o mercado de securitização de créditos financeiros é restrito, composto por poucos participantes, </w:t>
      </w:r>
      <w:r w:rsidR="00F12416" w:rsidRPr="002F5DDC">
        <w:rPr>
          <w:rFonts w:ascii="Georgia" w:hAnsi="Georgia" w:cs="Tahoma"/>
          <w:sz w:val="22"/>
          <w:szCs w:val="22"/>
        </w:rPr>
        <w:t xml:space="preserve">de forma que </w:t>
      </w:r>
      <w:r w:rsidRPr="002F5DDC">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2F5DDC">
        <w:rPr>
          <w:rFonts w:ascii="Georgia" w:hAnsi="Georgia" w:cs="Tahoma"/>
          <w:sz w:val="22"/>
          <w:szCs w:val="22"/>
        </w:rPr>
        <w:t>.</w:t>
      </w:r>
      <w:r w:rsidRPr="002F5DDC">
        <w:rPr>
          <w:rFonts w:ascii="Georgia" w:hAnsi="Georgia" w:cs="Tahoma"/>
          <w:sz w:val="22"/>
          <w:szCs w:val="22"/>
        </w:rPr>
        <w:t xml:space="preserve"> </w:t>
      </w:r>
      <w:r w:rsidR="008A4A8E" w:rsidRPr="002F5DDC">
        <w:rPr>
          <w:rFonts w:ascii="Georgia" w:hAnsi="Georgia" w:cs="Tahoma"/>
          <w:sz w:val="22"/>
          <w:szCs w:val="22"/>
        </w:rPr>
        <w:t>Tais decisões ou normas</w:t>
      </w:r>
      <w:r w:rsidRPr="002F5DDC">
        <w:rPr>
          <w:rFonts w:ascii="Georgia" w:hAnsi="Georgia" w:cs="Tahoma"/>
          <w:sz w:val="22"/>
          <w:szCs w:val="22"/>
        </w:rPr>
        <w:t xml:space="preserve"> podem ser desfavoráveis aos interesses dos investidores.</w:t>
      </w:r>
    </w:p>
    <w:p w14:paraId="416CA359"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2F5DDC" w:rsidRDefault="004E53DD" w:rsidP="00C801B0">
      <w:pPr>
        <w:keepNext/>
        <w:tabs>
          <w:tab w:val="num" w:pos="2340"/>
        </w:tabs>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Inexistência de jurisprudência consolidada acerca da securitização</w:t>
      </w:r>
    </w:p>
    <w:p w14:paraId="08B299A1" w14:textId="77777777" w:rsidR="004E53DD" w:rsidRPr="002F5DDC" w:rsidRDefault="004E53DD" w:rsidP="00C801B0">
      <w:pPr>
        <w:keepNext/>
        <w:tabs>
          <w:tab w:val="num" w:pos="2340"/>
        </w:tabs>
        <w:autoSpaceDE/>
        <w:autoSpaceDN/>
        <w:adjustRightInd/>
        <w:spacing w:line="288" w:lineRule="auto"/>
        <w:jc w:val="both"/>
        <w:rPr>
          <w:rFonts w:ascii="Georgia" w:hAnsi="Georgia" w:cs="Tahoma"/>
          <w:sz w:val="22"/>
          <w:szCs w:val="22"/>
        </w:rPr>
      </w:pPr>
    </w:p>
    <w:p w14:paraId="46BC7DA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r w:rsidRPr="002F5DDC">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2F5DDC">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w:t>
      </w:r>
      <w:r w:rsidR="00E61DF2" w:rsidRPr="002F5DDC">
        <w:rPr>
          <w:rFonts w:ascii="Georgia" w:hAnsi="Georgia" w:cs="Tahoma"/>
          <w:sz w:val="22"/>
          <w:szCs w:val="22"/>
        </w:rPr>
        <w:lastRenderedPageBreak/>
        <w:t>valores reduzidos ou até anulados em decisões judiciais, o que afetaria negativamente os montantes a serem recebidos pelos Debenturistas.</w:t>
      </w:r>
    </w:p>
    <w:p w14:paraId="482CF9B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2F5DDC" w:rsidRDefault="008A4A8E" w:rsidP="00C801B0">
      <w:pPr>
        <w:keepNext/>
        <w:tabs>
          <w:tab w:val="num" w:pos="2340"/>
        </w:tabs>
        <w:autoSpaceDE/>
        <w:autoSpaceDN/>
        <w:adjustRightInd/>
        <w:spacing w:line="288" w:lineRule="auto"/>
        <w:jc w:val="both"/>
        <w:rPr>
          <w:rFonts w:ascii="Georgia" w:hAnsi="Georgia" w:cs="Tahoma"/>
          <w:iCs/>
          <w:sz w:val="22"/>
          <w:szCs w:val="22"/>
        </w:rPr>
      </w:pPr>
      <w:r w:rsidRPr="002F5DDC">
        <w:rPr>
          <w:rFonts w:ascii="Georgia" w:hAnsi="Georgia" w:cs="Tahoma"/>
          <w:i/>
          <w:sz w:val="22"/>
          <w:szCs w:val="22"/>
        </w:rPr>
        <w:t>Inexistência de patrimônio separado da Emissora</w:t>
      </w:r>
    </w:p>
    <w:p w14:paraId="0FB7B864" w14:textId="77777777" w:rsidR="008A4A8E" w:rsidRPr="002F5DDC" w:rsidRDefault="008A4A8E" w:rsidP="00C801B0">
      <w:pPr>
        <w:keepNext/>
        <w:tabs>
          <w:tab w:val="num" w:pos="2340"/>
        </w:tabs>
        <w:autoSpaceDE/>
        <w:autoSpaceDN/>
        <w:adjustRightInd/>
        <w:spacing w:line="288" w:lineRule="auto"/>
        <w:jc w:val="both"/>
        <w:rPr>
          <w:rFonts w:ascii="Georgia" w:hAnsi="Georgia" w:cs="Tahoma"/>
          <w:sz w:val="22"/>
          <w:szCs w:val="22"/>
        </w:rPr>
      </w:pPr>
    </w:p>
    <w:p w14:paraId="16299332" w14:textId="77777777" w:rsidR="00E71AD6" w:rsidRPr="002F5DDC" w:rsidRDefault="00E71AD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Emissão </w:t>
      </w:r>
      <w:r w:rsidR="00600134" w:rsidRPr="002F5DDC">
        <w:rPr>
          <w:rFonts w:ascii="Georgia" w:hAnsi="Georgia" w:cs="Tahoma"/>
          <w:sz w:val="22"/>
          <w:szCs w:val="22"/>
        </w:rPr>
        <w:t xml:space="preserve">é uma </w:t>
      </w:r>
      <w:r w:rsidRPr="002F5DDC">
        <w:rPr>
          <w:rFonts w:ascii="Georgia" w:hAnsi="Georgia" w:cs="Tahoma"/>
          <w:sz w:val="22"/>
          <w:szCs w:val="22"/>
        </w:rPr>
        <w:t xml:space="preserve">operação de securitização de créditos financeiros, nos termos da Resolução nº 2.686/00, do CMN. </w:t>
      </w:r>
      <w:r w:rsidR="00600134" w:rsidRPr="002F5DDC">
        <w:rPr>
          <w:rFonts w:ascii="Georgia" w:hAnsi="Georgia" w:cs="Tahoma"/>
          <w:sz w:val="22"/>
          <w:szCs w:val="22"/>
        </w:rPr>
        <w:t xml:space="preserve">Diferentemente </w:t>
      </w:r>
      <w:r w:rsidRPr="002F5DDC">
        <w:rPr>
          <w:rFonts w:ascii="Georgia" w:hAnsi="Georgia" w:cs="Tahoma"/>
          <w:sz w:val="22"/>
          <w:szCs w:val="22"/>
        </w:rPr>
        <w:t xml:space="preserve">do que ocorre </w:t>
      </w:r>
      <w:r w:rsidR="00600134" w:rsidRPr="002F5DDC">
        <w:rPr>
          <w:rFonts w:ascii="Georgia" w:hAnsi="Georgia" w:cs="Tahoma"/>
          <w:sz w:val="22"/>
          <w:szCs w:val="22"/>
        </w:rPr>
        <w:t>na</w:t>
      </w:r>
      <w:r w:rsidRPr="002F5DDC">
        <w:rPr>
          <w:rFonts w:ascii="Georgia" w:hAnsi="Georgia" w:cs="Tahoma"/>
          <w:sz w:val="22"/>
          <w:szCs w:val="22"/>
        </w:rPr>
        <w:t xml:space="preserve"> securitização de </w:t>
      </w:r>
      <w:r w:rsidR="00600134" w:rsidRPr="002F5DDC">
        <w:rPr>
          <w:rFonts w:ascii="Georgia" w:hAnsi="Georgia" w:cs="Tahoma"/>
          <w:sz w:val="22"/>
          <w:szCs w:val="22"/>
        </w:rPr>
        <w:t>créditos</w:t>
      </w:r>
      <w:r w:rsidRPr="002F5DDC">
        <w:rPr>
          <w:rFonts w:ascii="Georgia" w:hAnsi="Georgia" w:cs="Tahoma"/>
          <w:sz w:val="22"/>
          <w:szCs w:val="22"/>
        </w:rPr>
        <w:t xml:space="preserve"> do agronegócio e </w:t>
      </w:r>
      <w:r w:rsidR="00600134" w:rsidRPr="002F5DDC">
        <w:rPr>
          <w:rFonts w:ascii="Georgia" w:hAnsi="Georgia" w:cs="Tahoma"/>
          <w:sz w:val="22"/>
          <w:szCs w:val="22"/>
        </w:rPr>
        <w:t>de créditos</w:t>
      </w:r>
      <w:r w:rsidRPr="002F5DDC">
        <w:rPr>
          <w:rFonts w:ascii="Georgia" w:hAnsi="Georgia" w:cs="Tahoma"/>
          <w:sz w:val="22"/>
          <w:szCs w:val="22"/>
        </w:rPr>
        <w:t xml:space="preserve"> imobiliários, </w:t>
      </w:r>
      <w:r w:rsidR="00600134" w:rsidRPr="002F5DDC">
        <w:rPr>
          <w:rFonts w:ascii="Georgia" w:hAnsi="Georgia" w:cs="Tahoma"/>
          <w:sz w:val="22"/>
          <w:szCs w:val="22"/>
        </w:rPr>
        <w:t xml:space="preserve">regidas 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11.076</w:t>
      </w:r>
      <w:r w:rsidR="00600134" w:rsidRPr="002F5DDC">
        <w:rPr>
          <w:rFonts w:ascii="Georgia" w:hAnsi="Georgia" w:cs="Tahoma"/>
          <w:sz w:val="22"/>
          <w:szCs w:val="22"/>
        </w:rPr>
        <w:t>, 30 de dezembro de 20</w:t>
      </w:r>
      <w:r w:rsidRPr="002F5DDC">
        <w:rPr>
          <w:rFonts w:ascii="Georgia" w:hAnsi="Georgia" w:cs="Tahoma"/>
          <w:sz w:val="22"/>
          <w:szCs w:val="22"/>
        </w:rPr>
        <w:t>04</w:t>
      </w:r>
      <w:r w:rsidR="00600134" w:rsidRPr="002F5DDC">
        <w:rPr>
          <w:rFonts w:ascii="Georgia" w:hAnsi="Georgia" w:cs="Tahoma"/>
          <w:sz w:val="22"/>
          <w:szCs w:val="22"/>
        </w:rPr>
        <w:t>,</w:t>
      </w:r>
      <w:r w:rsidRPr="002F5DDC">
        <w:rPr>
          <w:rFonts w:ascii="Georgia" w:hAnsi="Georgia" w:cs="Tahoma"/>
          <w:sz w:val="22"/>
          <w:szCs w:val="22"/>
        </w:rPr>
        <w:t xml:space="preserve"> e </w:t>
      </w:r>
      <w:r w:rsidR="00600134" w:rsidRPr="002F5DDC">
        <w:rPr>
          <w:rFonts w:ascii="Georgia" w:hAnsi="Georgia" w:cs="Tahoma"/>
          <w:sz w:val="22"/>
          <w:szCs w:val="22"/>
        </w:rPr>
        <w:t xml:space="preserve">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9.514</w:t>
      </w:r>
      <w:r w:rsidR="00600134" w:rsidRPr="002F5DDC">
        <w:rPr>
          <w:rFonts w:ascii="Georgia" w:hAnsi="Georgia" w:cs="Tahoma"/>
          <w:sz w:val="22"/>
          <w:szCs w:val="22"/>
        </w:rPr>
        <w:t>, de 20 de novembro de 19</w:t>
      </w:r>
      <w:r w:rsidRPr="002F5DDC">
        <w:rPr>
          <w:rFonts w:ascii="Georgia" w:hAnsi="Georgia" w:cs="Tahoma"/>
          <w:sz w:val="22"/>
          <w:szCs w:val="22"/>
        </w:rPr>
        <w:t>97, respectivamente</w:t>
      </w:r>
      <w:r w:rsidR="00600134" w:rsidRPr="002F5DDC">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2F5DDC" w:rsidRDefault="00E71AD6" w:rsidP="00C801B0">
      <w:pPr>
        <w:tabs>
          <w:tab w:val="num" w:pos="2340"/>
        </w:tabs>
        <w:autoSpaceDE/>
        <w:autoSpaceDN/>
        <w:adjustRightInd/>
        <w:spacing w:line="288" w:lineRule="auto"/>
        <w:jc w:val="both"/>
        <w:rPr>
          <w:rFonts w:ascii="Georgia" w:hAnsi="Georgia" w:cs="Tahoma"/>
          <w:sz w:val="22"/>
          <w:szCs w:val="22"/>
        </w:rPr>
      </w:pPr>
    </w:p>
    <w:p w14:paraId="39ED5F25" w14:textId="77777777" w:rsidR="00600134" w:rsidRPr="002F5DDC" w:rsidRDefault="00E71AD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w:t>
      </w:r>
      <w:r w:rsidR="00600134" w:rsidRPr="002F5DDC">
        <w:rPr>
          <w:rFonts w:ascii="Georgia" w:hAnsi="Georgia" w:cs="Tahoma"/>
          <w:sz w:val="22"/>
          <w:szCs w:val="22"/>
        </w:rPr>
        <w:t>instituição</w:t>
      </w:r>
      <w:r w:rsidRPr="002F5DDC">
        <w:rPr>
          <w:rFonts w:ascii="Georgia" w:hAnsi="Georgia" w:cs="Tahoma"/>
          <w:sz w:val="22"/>
          <w:szCs w:val="22"/>
        </w:rPr>
        <w:t xml:space="preserve"> d</w:t>
      </w:r>
      <w:r w:rsidR="00600134" w:rsidRPr="002F5DDC">
        <w:rPr>
          <w:rFonts w:ascii="Georgia" w:hAnsi="Georgia" w:cs="Tahoma"/>
          <w:sz w:val="22"/>
          <w:szCs w:val="22"/>
        </w:rPr>
        <w:t>o</w:t>
      </w:r>
      <w:r w:rsidRPr="002F5DDC">
        <w:rPr>
          <w:rFonts w:ascii="Georgia" w:hAnsi="Georgia" w:cs="Tahoma"/>
          <w:sz w:val="22"/>
          <w:szCs w:val="22"/>
        </w:rPr>
        <w:t xml:space="preserve"> regime fiduciário </w:t>
      </w:r>
      <w:r w:rsidR="00600134" w:rsidRPr="002F5DDC">
        <w:rPr>
          <w:rFonts w:ascii="Georgia" w:hAnsi="Georgia" w:cs="Tahoma"/>
          <w:sz w:val="22"/>
          <w:szCs w:val="22"/>
        </w:rPr>
        <w:t xml:space="preserve">visa a segregar </w:t>
      </w:r>
      <w:r w:rsidR="001A08E2" w:rsidRPr="002F5DDC">
        <w:rPr>
          <w:rFonts w:ascii="Georgia" w:hAnsi="Georgia" w:cs="Tahoma"/>
          <w:sz w:val="22"/>
          <w:szCs w:val="22"/>
        </w:rPr>
        <w:t>os créditos vinculad</w:t>
      </w:r>
      <w:r w:rsidR="000F0A2C" w:rsidRPr="002F5DDC">
        <w:rPr>
          <w:rFonts w:ascii="Georgia" w:hAnsi="Georgia" w:cs="Tahoma"/>
          <w:sz w:val="22"/>
          <w:szCs w:val="22"/>
        </w:rPr>
        <w:t>o</w:t>
      </w:r>
      <w:r w:rsidR="001A08E2" w:rsidRPr="002F5DDC">
        <w:rPr>
          <w:rFonts w:ascii="Georgia" w:hAnsi="Georgia" w:cs="Tahoma"/>
          <w:sz w:val="22"/>
          <w:szCs w:val="22"/>
        </w:rPr>
        <w:t xml:space="preserve">s </w:t>
      </w:r>
      <w:r w:rsidR="000F0A2C" w:rsidRPr="002F5DDC">
        <w:rPr>
          <w:rFonts w:ascii="Georgia" w:hAnsi="Georgia" w:cs="Tahoma"/>
          <w:sz w:val="22"/>
          <w:szCs w:val="22"/>
        </w:rPr>
        <w:t>a uma</w:t>
      </w:r>
      <w:r w:rsidR="001A08E2" w:rsidRPr="002F5DDC">
        <w:rPr>
          <w:rFonts w:ascii="Georgia" w:hAnsi="Georgia" w:cs="Tahoma"/>
          <w:sz w:val="22"/>
          <w:szCs w:val="22"/>
        </w:rPr>
        <w:t xml:space="preserve"> operaç</w:t>
      </w:r>
      <w:r w:rsidR="000F0A2C" w:rsidRPr="002F5DDC">
        <w:rPr>
          <w:rFonts w:ascii="Georgia" w:hAnsi="Georgia" w:cs="Tahoma"/>
          <w:sz w:val="22"/>
          <w:szCs w:val="22"/>
        </w:rPr>
        <w:t>ão</w:t>
      </w:r>
      <w:r w:rsidR="001A08E2" w:rsidRPr="002F5DDC">
        <w:rPr>
          <w:rFonts w:ascii="Georgia" w:hAnsi="Georgia" w:cs="Tahoma"/>
          <w:sz w:val="22"/>
          <w:szCs w:val="22"/>
        </w:rPr>
        <w:t xml:space="preserve"> de securitização </w:t>
      </w:r>
      <w:r w:rsidR="000F0A2C" w:rsidRPr="002F5DDC">
        <w:rPr>
          <w:rFonts w:ascii="Georgia" w:hAnsi="Georgia" w:cs="Tahoma"/>
          <w:sz w:val="22"/>
          <w:szCs w:val="22"/>
        </w:rPr>
        <w:t xml:space="preserve">do agronegócio ou imobiliária </w:t>
      </w:r>
      <w:r w:rsidR="001A08E2" w:rsidRPr="002F5DDC">
        <w:rPr>
          <w:rFonts w:ascii="Georgia" w:hAnsi="Georgia" w:cs="Tahoma"/>
          <w:sz w:val="22"/>
          <w:szCs w:val="22"/>
        </w:rPr>
        <w:t xml:space="preserve">do patrimônio da própria companhia </w:t>
      </w:r>
      <w:proofErr w:type="spellStart"/>
      <w:r w:rsidR="001A08E2" w:rsidRPr="002F5DDC">
        <w:rPr>
          <w:rFonts w:ascii="Georgia" w:hAnsi="Georgia" w:cs="Tahoma"/>
          <w:sz w:val="22"/>
          <w:szCs w:val="22"/>
        </w:rPr>
        <w:t>securitizadora</w:t>
      </w:r>
      <w:proofErr w:type="spellEnd"/>
      <w:r w:rsidR="001A08E2" w:rsidRPr="002F5DDC">
        <w:rPr>
          <w:rFonts w:ascii="Georgia" w:hAnsi="Georgia" w:cs="Tahoma"/>
          <w:sz w:val="22"/>
          <w:szCs w:val="22"/>
        </w:rPr>
        <w:t xml:space="preserve">. </w:t>
      </w:r>
      <w:r w:rsidR="000F0A2C" w:rsidRPr="002F5DDC">
        <w:rPr>
          <w:rFonts w:ascii="Georgia" w:hAnsi="Georgia" w:cs="Tahoma"/>
          <w:sz w:val="22"/>
          <w:szCs w:val="22"/>
        </w:rPr>
        <w:t>Desse modo,</w:t>
      </w:r>
      <w:r w:rsidR="00F12416" w:rsidRPr="002F5DDC">
        <w:rPr>
          <w:rFonts w:ascii="Georgia" w:hAnsi="Georgia" w:cs="Tahoma"/>
          <w:sz w:val="22"/>
          <w:szCs w:val="22"/>
        </w:rPr>
        <w:t xml:space="preserve"> </w:t>
      </w:r>
      <w:r w:rsidR="000F0A2C" w:rsidRPr="002F5DDC">
        <w:rPr>
          <w:rFonts w:ascii="Georgia" w:hAnsi="Georgia" w:cs="Tahoma"/>
          <w:sz w:val="22"/>
          <w:szCs w:val="22"/>
        </w:rPr>
        <w:t>tais créditos fica</w:t>
      </w:r>
      <w:r w:rsidR="00F12416" w:rsidRPr="002F5DDC">
        <w:rPr>
          <w:rFonts w:ascii="Georgia" w:hAnsi="Georgia" w:cs="Tahoma"/>
          <w:sz w:val="22"/>
          <w:szCs w:val="22"/>
        </w:rPr>
        <w:t>ria</w:t>
      </w:r>
      <w:r w:rsidR="000F0A2C" w:rsidRPr="002F5DDC">
        <w:rPr>
          <w:rFonts w:ascii="Georgia" w:hAnsi="Georgia" w:cs="Tahoma"/>
          <w:sz w:val="22"/>
          <w:szCs w:val="22"/>
        </w:rPr>
        <w:t xml:space="preserve">m isentos de ação ou execução pelos credores da companhia </w:t>
      </w:r>
      <w:proofErr w:type="spellStart"/>
      <w:r w:rsidR="000F0A2C" w:rsidRPr="002F5DDC">
        <w:rPr>
          <w:rFonts w:ascii="Georgia" w:hAnsi="Georgia" w:cs="Tahoma"/>
          <w:sz w:val="22"/>
          <w:szCs w:val="22"/>
        </w:rPr>
        <w:t>securitizadora</w:t>
      </w:r>
      <w:proofErr w:type="spellEnd"/>
      <w:r w:rsidR="000F0A2C" w:rsidRPr="002F5DDC">
        <w:rPr>
          <w:rFonts w:ascii="Georgia" w:hAnsi="Georgia" w:cs="Tahoma"/>
          <w:sz w:val="22"/>
          <w:szCs w:val="22"/>
        </w:rPr>
        <w:t>, respondendo somente pelas obrigações inerentes aos títulos dos quais são lastro.</w:t>
      </w:r>
    </w:p>
    <w:p w14:paraId="6267EFB2" w14:textId="77777777" w:rsidR="00600134" w:rsidRPr="002F5DDC" w:rsidRDefault="00600134" w:rsidP="00C801B0">
      <w:pPr>
        <w:tabs>
          <w:tab w:val="num" w:pos="2340"/>
        </w:tabs>
        <w:autoSpaceDE/>
        <w:autoSpaceDN/>
        <w:adjustRightInd/>
        <w:spacing w:line="288" w:lineRule="auto"/>
        <w:jc w:val="both"/>
        <w:rPr>
          <w:rFonts w:ascii="Georgia" w:hAnsi="Georgia" w:cs="Tahoma"/>
          <w:sz w:val="22"/>
          <w:szCs w:val="22"/>
        </w:rPr>
      </w:pPr>
    </w:p>
    <w:p w14:paraId="48637706" w14:textId="77777777" w:rsidR="008A4A8E" w:rsidRPr="002F5DDC" w:rsidRDefault="000F0A2C"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2F5DDC">
        <w:rPr>
          <w:rFonts w:ascii="Georgia" w:hAnsi="Georgia"/>
          <w:sz w:val="22"/>
          <w:szCs w:val="22"/>
        </w:rPr>
        <w:t xml:space="preserve"> Nessa hipótese, os Debenturistas poderão vir a sofrer prejuízos.</w:t>
      </w:r>
    </w:p>
    <w:p w14:paraId="2ADA0895" w14:textId="77777777" w:rsidR="008A4A8E" w:rsidRPr="002F5DDC" w:rsidRDefault="008A4A8E" w:rsidP="00C801B0">
      <w:pPr>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Eventuais alterações na regulamentação em vigor podem afetar os negócios da Emissora</w:t>
      </w:r>
    </w:p>
    <w:p w14:paraId="42D13303"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6E9EBF65"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é uma </w:t>
      </w:r>
      <w:proofErr w:type="spellStart"/>
      <w:r w:rsidRPr="002F5DDC">
        <w:rPr>
          <w:rFonts w:ascii="Georgia" w:hAnsi="Georgia" w:cs="Tahoma"/>
          <w:bCs/>
          <w:sz w:val="22"/>
          <w:szCs w:val="22"/>
        </w:rPr>
        <w:t>securitizadora</w:t>
      </w:r>
      <w:proofErr w:type="spellEnd"/>
      <w:r w:rsidRPr="002F5DDC">
        <w:rPr>
          <w:rFonts w:ascii="Georgia" w:hAnsi="Georgia" w:cs="Tahoma"/>
          <w:bCs/>
          <w:sz w:val="22"/>
          <w:szCs w:val="22"/>
        </w:rPr>
        <w:t xml:space="preserve"> de créditos financeiros, constituída nos termos </w:t>
      </w:r>
      <w:r w:rsidRPr="002F5DDC">
        <w:rPr>
          <w:rFonts w:ascii="Georgia" w:eastAsia="Calibri" w:hAnsi="Georgia" w:cs="Tahoma"/>
          <w:sz w:val="22"/>
          <w:szCs w:val="22"/>
          <w:lang w:eastAsia="en-US"/>
        </w:rPr>
        <w:t>da Lei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6.404/76 e da Resolução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2.686/00</w:t>
      </w:r>
      <w:r w:rsidR="008A4A8E" w:rsidRPr="002F5DDC">
        <w:rPr>
          <w:rFonts w:ascii="Georgia" w:eastAsia="Calibri" w:hAnsi="Georgia" w:cs="Tahoma"/>
          <w:sz w:val="22"/>
          <w:szCs w:val="22"/>
          <w:lang w:eastAsia="en-US"/>
        </w:rPr>
        <w:t>, do CMN</w:t>
      </w:r>
      <w:r w:rsidRPr="002F5DDC">
        <w:rPr>
          <w:rFonts w:ascii="Georgia" w:eastAsia="Calibri" w:hAnsi="Georgia" w:cs="Tahoma"/>
          <w:sz w:val="22"/>
          <w:szCs w:val="22"/>
          <w:lang w:eastAsia="en-US"/>
        </w:rPr>
        <w:t xml:space="preserve">, estando sujeita, portanto, </w:t>
      </w:r>
      <w:r w:rsidRPr="002F5DDC">
        <w:rPr>
          <w:rFonts w:ascii="Georgia" w:hAnsi="Georgia" w:cs="Tahoma"/>
          <w:bCs/>
          <w:sz w:val="22"/>
          <w:szCs w:val="22"/>
        </w:rPr>
        <w:t xml:space="preserve">às normas expedidas pelo CMN, pelo </w:t>
      </w:r>
      <w:r w:rsidR="00C578BE" w:rsidRPr="002F5DDC">
        <w:rPr>
          <w:rFonts w:ascii="Georgia" w:hAnsi="Georgia" w:cs="Tahoma"/>
          <w:bCs/>
          <w:sz w:val="22"/>
          <w:szCs w:val="22"/>
        </w:rPr>
        <w:t>BACEN</w:t>
      </w:r>
      <w:r w:rsidRPr="002F5DDC">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p>
    <w:p w14:paraId="303452B3" w14:textId="77777777" w:rsidR="004E53DD" w:rsidRPr="002F5DDC" w:rsidRDefault="00B85847" w:rsidP="00C801B0">
      <w:pPr>
        <w:keepNext/>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lastRenderedPageBreak/>
        <w:t>Liquidação, dissolução, insolvência, recuperação judicial ou extrajudicial, ou falência</w:t>
      </w:r>
      <w:r w:rsidR="004E53DD" w:rsidRPr="002F5DDC">
        <w:rPr>
          <w:rFonts w:ascii="Georgia" w:hAnsi="Georgia" w:cs="Tahoma"/>
          <w:bCs/>
          <w:i/>
          <w:sz w:val="22"/>
          <w:szCs w:val="22"/>
        </w:rPr>
        <w:t xml:space="preserve"> da Emissora</w:t>
      </w:r>
    </w:p>
    <w:p w14:paraId="625577B0"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03DD92E7" w14:textId="5EC87491" w:rsidR="00597360"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ocorrência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2F5DDC">
        <w:rPr>
          <w:rFonts w:ascii="Georgia" w:hAnsi="Georgia" w:cs="Tahoma"/>
          <w:bCs/>
          <w:sz w:val="22"/>
          <w:szCs w:val="22"/>
        </w:rPr>
        <w:t xml:space="preserve"> será considerada um </w:t>
      </w:r>
      <w:r w:rsidRPr="002F5DDC">
        <w:rPr>
          <w:rFonts w:ascii="Georgia" w:hAnsi="Georgia"/>
          <w:sz w:val="22"/>
          <w:szCs w:val="22"/>
        </w:rPr>
        <w:t>Evento de Vencimento Antecipado</w:t>
      </w:r>
      <w:r w:rsidRPr="002F5DDC">
        <w:rPr>
          <w:rFonts w:ascii="Georgia" w:hAnsi="Georgia" w:cs="Tahoma"/>
          <w:bCs/>
          <w:sz w:val="22"/>
          <w:szCs w:val="22"/>
        </w:rPr>
        <w:t xml:space="preserve">, hipótese em que </w:t>
      </w:r>
      <w:r w:rsidRPr="002F5DDC">
        <w:rPr>
          <w:rFonts w:ascii="Georgia" w:hAnsi="Georgia"/>
          <w:sz w:val="22"/>
          <w:szCs w:val="22"/>
        </w:rPr>
        <w:t xml:space="preserve">o Saldo Devedor das Debêntures tornar-se-á imediatamente exigível, devendo o Agente Fiduciário convocar a </w:t>
      </w:r>
      <w:r w:rsidR="008A4A8E" w:rsidRPr="002F5DDC">
        <w:rPr>
          <w:rFonts w:ascii="Georgia" w:hAnsi="Georgia"/>
          <w:sz w:val="22"/>
          <w:szCs w:val="22"/>
        </w:rPr>
        <w:t xml:space="preserve">Assembleia Geral </w:t>
      </w:r>
      <w:r w:rsidRPr="002F5DDC">
        <w:rPr>
          <w:rFonts w:ascii="Georgia" w:hAnsi="Georgia"/>
          <w:sz w:val="22"/>
          <w:szCs w:val="22"/>
        </w:rPr>
        <w:t xml:space="preserve">para deliberar sobre </w:t>
      </w:r>
      <w:r w:rsidR="00597360"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401719"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w:t>
      </w:r>
      <w:r w:rsidR="00597360" w:rsidRPr="002F5DDC">
        <w:rPr>
          <w:rFonts w:ascii="Georgia" w:hAnsi="Georgia" w:cs="Tahoma"/>
          <w:bCs/>
          <w:sz w:val="22"/>
          <w:szCs w:val="22"/>
        </w:rPr>
        <w:t>.</w:t>
      </w:r>
    </w:p>
    <w:p w14:paraId="665953F9"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p>
    <w:p w14:paraId="0BF7702C"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p>
    <w:p w14:paraId="6F0EE87F"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 xml:space="preserve">Ademais, </w:t>
      </w:r>
      <w:r w:rsidR="00597360" w:rsidRPr="002F5DDC">
        <w:rPr>
          <w:rFonts w:ascii="Georgia" w:hAnsi="Georgia" w:cs="Tahoma"/>
          <w:bCs/>
          <w:sz w:val="22"/>
          <w:szCs w:val="22"/>
        </w:rPr>
        <w:t xml:space="preserve">ocorrendo </w:t>
      </w:r>
      <w:r w:rsidR="00597360"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2F5DDC">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2F5DDC" w:rsidRDefault="00401719" w:rsidP="00C801B0">
      <w:pPr>
        <w:tabs>
          <w:tab w:val="num" w:pos="2340"/>
        </w:tabs>
        <w:autoSpaceDE/>
        <w:autoSpaceDN/>
        <w:adjustRightInd/>
        <w:spacing w:line="288" w:lineRule="auto"/>
        <w:jc w:val="both"/>
        <w:rPr>
          <w:rFonts w:ascii="Georgia" w:hAnsi="Georgia" w:cs="Tahoma"/>
          <w:bCs/>
          <w:sz w:val="22"/>
          <w:szCs w:val="22"/>
        </w:rPr>
      </w:pPr>
    </w:p>
    <w:p w14:paraId="014DDDC6"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Riscos de mercado</w:t>
      </w:r>
    </w:p>
    <w:p w14:paraId="2341B5D2" w14:textId="77777777" w:rsidR="004E53DD" w:rsidRPr="002F5DDC" w:rsidRDefault="004E53DD" w:rsidP="00C801B0">
      <w:pPr>
        <w:keepNext/>
        <w:autoSpaceDE/>
        <w:autoSpaceDN/>
        <w:adjustRightInd/>
        <w:spacing w:line="288" w:lineRule="auto"/>
        <w:jc w:val="both"/>
        <w:rPr>
          <w:rFonts w:ascii="Georgia" w:hAnsi="Georgia" w:cs="Tahoma"/>
          <w:sz w:val="22"/>
          <w:szCs w:val="22"/>
        </w:rPr>
      </w:pPr>
      <w:bookmarkStart w:id="433" w:name="_Toc440964690"/>
      <w:bookmarkStart w:id="434" w:name="_Toc441140046"/>
      <w:bookmarkStart w:id="435" w:name="_Toc448520277"/>
      <w:bookmarkStart w:id="436" w:name="_Toc462143006"/>
      <w:bookmarkStart w:id="437" w:name="_Toc462143242"/>
      <w:bookmarkStart w:id="438" w:name="_Toc460887549"/>
    </w:p>
    <w:p w14:paraId="2AE8F84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Efeitos da política econômica do Governo Federal</w:t>
      </w:r>
    </w:p>
    <w:p w14:paraId="468AA476" w14:textId="77777777" w:rsidR="004E53DD" w:rsidRPr="002F5DDC" w:rsidRDefault="004E53DD" w:rsidP="00C801B0">
      <w:pPr>
        <w:keepNext/>
        <w:autoSpaceDE/>
        <w:autoSpaceDN/>
        <w:adjustRightInd/>
        <w:spacing w:line="288" w:lineRule="auto"/>
        <w:jc w:val="both"/>
        <w:rPr>
          <w:rFonts w:ascii="Georgia" w:hAnsi="Georgia" w:cs="Tahoma"/>
          <w:bCs/>
          <w:iCs/>
          <w:sz w:val="22"/>
          <w:szCs w:val="22"/>
        </w:rPr>
      </w:pPr>
    </w:p>
    <w:p w14:paraId="4FD41613"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os </w:t>
      </w:r>
      <w:r w:rsidRPr="002F5DDC">
        <w:rPr>
          <w:rFonts w:ascii="Georgia" w:hAnsi="Georgia" w:cs="Tahoma"/>
          <w:sz w:val="22"/>
          <w:szCs w:val="22"/>
        </w:rPr>
        <w:t>Direitos Creditórios Cedidos</w:t>
      </w:r>
      <w:r w:rsidRPr="002F5DDC">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w:t>
      </w:r>
      <w:r w:rsidRPr="002F5DDC">
        <w:rPr>
          <w:rFonts w:ascii="Georgia" w:hAnsi="Georgia" w:cs="Tahoma"/>
          <w:bCs/>
          <w:iCs/>
          <w:sz w:val="22"/>
          <w:szCs w:val="22"/>
        </w:rPr>
        <w:lastRenderedPageBreak/>
        <w:t xml:space="preserve">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2F5DDC">
        <w:rPr>
          <w:rFonts w:ascii="Georgia" w:hAnsi="Georgia" w:cs="Tahoma"/>
          <w:sz w:val="22"/>
          <w:szCs w:val="22"/>
        </w:rPr>
        <w:t>Debêntures</w:t>
      </w:r>
      <w:r w:rsidRPr="002F5DDC">
        <w:rPr>
          <w:rFonts w:ascii="Georgia" w:hAnsi="Georgia" w:cs="Tahoma"/>
          <w:bCs/>
          <w:iCs/>
          <w:sz w:val="22"/>
          <w:szCs w:val="22"/>
        </w:rPr>
        <w:t xml:space="preserve">, bem como a liquidação e o valor dos </w:t>
      </w:r>
      <w:r w:rsidRPr="002F5DDC">
        <w:rPr>
          <w:rFonts w:ascii="Georgia" w:hAnsi="Georgia" w:cs="Tahoma"/>
          <w:sz w:val="22"/>
          <w:szCs w:val="22"/>
        </w:rPr>
        <w:t>Direitos Creditórios Cedidos</w:t>
      </w:r>
      <w:r w:rsidRPr="002F5DDC">
        <w:rPr>
          <w:rFonts w:ascii="Georgia" w:hAnsi="Georgia" w:cs="Tahoma"/>
          <w:bCs/>
          <w:iCs/>
          <w:sz w:val="22"/>
          <w:szCs w:val="22"/>
        </w:rPr>
        <w:t>.</w:t>
      </w:r>
    </w:p>
    <w:p w14:paraId="165FB8E9" w14:textId="77777777" w:rsidR="004E53DD" w:rsidRPr="002F5DDC" w:rsidRDefault="004E53DD" w:rsidP="00C801B0">
      <w:pPr>
        <w:autoSpaceDE/>
        <w:autoSpaceDN/>
        <w:adjustRightInd/>
        <w:spacing w:line="288" w:lineRule="auto"/>
        <w:jc w:val="both"/>
        <w:rPr>
          <w:rFonts w:ascii="Georgia" w:hAnsi="Georgia" w:cs="Tahoma"/>
          <w:sz w:val="22"/>
          <w:szCs w:val="22"/>
        </w:rPr>
      </w:pPr>
    </w:p>
    <w:p w14:paraId="71458C99" w14:textId="77777777" w:rsidR="00C33A2D" w:rsidRPr="002F5DDC" w:rsidRDefault="00C33A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Fatos Extraordinários e Imprevisíveis</w:t>
      </w:r>
    </w:p>
    <w:p w14:paraId="142FAE24" w14:textId="77777777" w:rsidR="00C33A2D" w:rsidRPr="002F5DDC" w:rsidRDefault="00C33A2D" w:rsidP="00C801B0">
      <w:pPr>
        <w:keepNext/>
        <w:autoSpaceDE/>
        <w:autoSpaceDN/>
        <w:adjustRightInd/>
        <w:spacing w:line="288" w:lineRule="auto"/>
        <w:jc w:val="both"/>
        <w:rPr>
          <w:rFonts w:ascii="Georgia" w:hAnsi="Georgia" w:cs="Tahoma"/>
          <w:bCs/>
          <w:iCs/>
          <w:sz w:val="22"/>
          <w:szCs w:val="22"/>
        </w:rPr>
      </w:pPr>
    </w:p>
    <w:p w14:paraId="04384591" w14:textId="77777777" w:rsidR="00C33A2D" w:rsidRPr="002F5DDC" w:rsidRDefault="00C33A2D" w:rsidP="00C801B0">
      <w:pPr>
        <w:autoSpaceDE/>
        <w:autoSpaceDN/>
        <w:adjustRightInd/>
        <w:spacing w:line="288" w:lineRule="auto"/>
        <w:jc w:val="both"/>
        <w:rPr>
          <w:rFonts w:ascii="Georgia" w:hAnsi="Georgia" w:cs="Tahoma"/>
          <w:b/>
          <w:bCs/>
          <w:iCs/>
          <w:sz w:val="22"/>
          <w:szCs w:val="22"/>
        </w:rPr>
      </w:pPr>
      <w:r w:rsidRPr="002F5DDC">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cenários, pode haver </w:t>
      </w:r>
      <w:r w:rsidRPr="002F5DDC">
        <w:rPr>
          <w:rFonts w:ascii="Georgia" w:hAnsi="Georgia"/>
          <w:b/>
          <w:bCs/>
          <w:sz w:val="22"/>
          <w:szCs w:val="22"/>
        </w:rPr>
        <w:t>(a) </w:t>
      </w:r>
      <w:r w:rsidRPr="002F5DDC">
        <w:rPr>
          <w:rFonts w:ascii="Georgia" w:hAnsi="Georgia"/>
          <w:sz w:val="22"/>
          <w:szCs w:val="22"/>
        </w:rPr>
        <w:t xml:space="preserve">o aumento da inadimplência dos Devedores Cedidos, afetando negativamente o pagamento dos Direitos Creditórios Cedidos e, consequentemente, das Debêntures; e/ou </w:t>
      </w:r>
      <w:r w:rsidRPr="002F5DDC">
        <w:rPr>
          <w:rFonts w:ascii="Georgia" w:hAnsi="Georgia"/>
          <w:b/>
          <w:bCs/>
          <w:sz w:val="22"/>
          <w:szCs w:val="22"/>
        </w:rPr>
        <w:t>(b)</w:t>
      </w:r>
      <w:r w:rsidRPr="002F5DDC">
        <w:rPr>
          <w:rFonts w:ascii="Georgia" w:hAnsi="Georgia"/>
          <w:sz w:val="22"/>
          <w:szCs w:val="22"/>
        </w:rPr>
        <w:t xml:space="preserve"> a diminuição da liquidez dos Direitos Creditórios Cedidos e dos Ativos Financeiros, bem como das Debêntures, </w:t>
      </w:r>
      <w:r w:rsidR="002D708D" w:rsidRPr="002F5DDC">
        <w:rPr>
          <w:rFonts w:ascii="Georgia" w:hAnsi="Georgia"/>
          <w:sz w:val="22"/>
          <w:szCs w:val="22"/>
        </w:rPr>
        <w:t>em prejuízo d</w:t>
      </w:r>
      <w:r w:rsidRPr="002F5DDC">
        <w:rPr>
          <w:rFonts w:ascii="Georgia" w:hAnsi="Georgia"/>
          <w:sz w:val="22"/>
          <w:szCs w:val="22"/>
        </w:rPr>
        <w:t>os Debenturistas</w:t>
      </w:r>
      <w:r w:rsidRPr="002F5DDC">
        <w:rPr>
          <w:rFonts w:ascii="Georgia" w:hAnsi="Georgia" w:cs="Calibri"/>
          <w:sz w:val="22"/>
          <w:szCs w:val="22"/>
        </w:rPr>
        <w:t>.</w:t>
      </w:r>
    </w:p>
    <w:p w14:paraId="7DD17EC6" w14:textId="77777777" w:rsidR="00C33A2D" w:rsidRPr="002F5DDC" w:rsidRDefault="00C33A2D" w:rsidP="00C801B0">
      <w:pPr>
        <w:autoSpaceDE/>
        <w:autoSpaceDN/>
        <w:adjustRightInd/>
        <w:spacing w:line="288" w:lineRule="auto"/>
        <w:jc w:val="both"/>
        <w:rPr>
          <w:rFonts w:ascii="Georgia" w:hAnsi="Georgia" w:cs="Tahoma"/>
          <w:b/>
          <w:bCs/>
          <w:iCs/>
          <w:sz w:val="22"/>
          <w:szCs w:val="22"/>
        </w:rPr>
      </w:pPr>
    </w:p>
    <w:p w14:paraId="68F96D7C" w14:textId="77777777" w:rsidR="004E53DD" w:rsidRPr="002F5DDC" w:rsidRDefault="004E53DD" w:rsidP="00C801B0">
      <w:pPr>
        <w:keepNext/>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Descasamento de taxas – Rentabilidade dos Direitos Creditórios Cedidos inferior à Remuneração</w:t>
      </w:r>
    </w:p>
    <w:p w14:paraId="43EA1C1E" w14:textId="77777777" w:rsidR="004E53DD" w:rsidRPr="002F5DDC" w:rsidRDefault="004E53DD" w:rsidP="00C801B0">
      <w:pPr>
        <w:keepNext/>
        <w:autoSpaceDE/>
        <w:autoSpaceDN/>
        <w:adjustRightInd/>
        <w:spacing w:line="288" w:lineRule="auto"/>
        <w:jc w:val="both"/>
        <w:rPr>
          <w:rFonts w:ascii="Georgia" w:hAnsi="Georgia" w:cs="Tahoma"/>
          <w:sz w:val="22"/>
          <w:szCs w:val="22"/>
        </w:rPr>
      </w:pPr>
    </w:p>
    <w:p w14:paraId="07457E39" w14:textId="77777777" w:rsidR="004E53DD" w:rsidRPr="002F5DDC" w:rsidRDefault="004E53DD"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Os Direitos Creditórios Cedidos são contratados a taxas prefixadas. Considerando-se a Remuneração estabelecida na Escritura, </w:t>
      </w:r>
      <w:r w:rsidR="00C20A5B" w:rsidRPr="002F5DDC">
        <w:rPr>
          <w:rFonts w:ascii="Georgia" w:hAnsi="Georgia" w:cs="Tahoma"/>
          <w:sz w:val="22"/>
          <w:szCs w:val="22"/>
        </w:rPr>
        <w:t xml:space="preserve">há </w:t>
      </w:r>
      <w:r w:rsidRPr="002F5DDC">
        <w:rPr>
          <w:rFonts w:ascii="Georgia" w:hAnsi="Georgia" w:cs="Tahoma"/>
          <w:sz w:val="22"/>
          <w:szCs w:val="22"/>
        </w:rPr>
        <w:t xml:space="preserve">o descasamento entre as taxas de retorno </w:t>
      </w:r>
      <w:r w:rsidRPr="002F5DDC">
        <w:rPr>
          <w:rFonts w:ascii="Georgia" w:hAnsi="Georgia" w:cs="Tahoma"/>
          <w:b/>
          <w:sz w:val="22"/>
          <w:szCs w:val="22"/>
        </w:rPr>
        <w:t>(a)</w:t>
      </w:r>
      <w:r w:rsidR="008A4A8E" w:rsidRPr="002F5DDC">
        <w:rPr>
          <w:rFonts w:ascii="Georgia" w:hAnsi="Georgia" w:cs="Tahoma"/>
          <w:b/>
          <w:sz w:val="22"/>
          <w:szCs w:val="22"/>
        </w:rPr>
        <w:t> </w:t>
      </w:r>
      <w:r w:rsidRPr="002F5DDC">
        <w:rPr>
          <w:rFonts w:ascii="Georgia" w:hAnsi="Georgia" w:cs="Tahoma"/>
          <w:sz w:val="22"/>
          <w:szCs w:val="22"/>
        </w:rPr>
        <w:t xml:space="preserve">dos Direitos Creditórios Cedidos; e </w:t>
      </w:r>
      <w:r w:rsidRPr="002F5DDC">
        <w:rPr>
          <w:rFonts w:ascii="Georgia" w:hAnsi="Georgia" w:cs="Tahoma"/>
          <w:b/>
          <w:sz w:val="22"/>
          <w:szCs w:val="22"/>
        </w:rPr>
        <w:t>(b)</w:t>
      </w:r>
      <w:r w:rsidR="008A4A8E" w:rsidRPr="002F5DDC">
        <w:rPr>
          <w:rFonts w:ascii="Georgia" w:hAnsi="Georgia" w:cs="Tahoma"/>
          <w:sz w:val="22"/>
          <w:szCs w:val="22"/>
        </w:rPr>
        <w:t> </w:t>
      </w:r>
      <w:r w:rsidRPr="002F5DDC">
        <w:rPr>
          <w:rFonts w:ascii="Georgia" w:hAnsi="Georgia" w:cs="Tahoma"/>
          <w:sz w:val="22"/>
          <w:szCs w:val="22"/>
        </w:rPr>
        <w:t>das Debêntures</w:t>
      </w:r>
      <w:r w:rsidR="00A1311A" w:rsidRPr="002F5DDC">
        <w:rPr>
          <w:rFonts w:ascii="Georgia" w:hAnsi="Georgia" w:cs="Tahoma"/>
          <w:sz w:val="22"/>
          <w:szCs w:val="22"/>
        </w:rPr>
        <w:t>, notadamente considerando a Taxa</w:t>
      </w:r>
      <w:r w:rsidR="008A4A8E" w:rsidRPr="002F5DDC">
        <w:rPr>
          <w:rFonts w:ascii="Georgia" w:hAnsi="Georgia" w:cs="Tahoma"/>
          <w:sz w:val="22"/>
          <w:szCs w:val="22"/>
        </w:rPr>
        <w:t> </w:t>
      </w:r>
      <w:r w:rsidR="00A1311A" w:rsidRPr="002F5DDC">
        <w:rPr>
          <w:rFonts w:ascii="Georgia" w:hAnsi="Georgia" w:cs="Tahoma"/>
          <w:sz w:val="22"/>
          <w:szCs w:val="22"/>
        </w:rPr>
        <w:t>DI</w:t>
      </w:r>
      <w:r w:rsidRPr="002F5DDC">
        <w:rPr>
          <w:rFonts w:ascii="Georgia" w:hAnsi="Georgia" w:cs="Tahoma"/>
          <w:sz w:val="22"/>
          <w:szCs w:val="22"/>
        </w:rPr>
        <w:t xml:space="preserve">. Uma vez que o pagamento das Debêntures decorrerá principalmente do pagamento dos Direitos Creditórios Cedidos, </w:t>
      </w:r>
      <w:r w:rsidR="00FB62DE" w:rsidRPr="002F5DDC">
        <w:rPr>
          <w:rFonts w:ascii="Georgia" w:hAnsi="Georgia" w:cs="Tahoma"/>
          <w:sz w:val="22"/>
          <w:szCs w:val="22"/>
        </w:rPr>
        <w:t xml:space="preserve">observada a existência de </w:t>
      </w:r>
      <w:r w:rsidRPr="002F5DDC">
        <w:rPr>
          <w:rFonts w:ascii="Georgia" w:hAnsi="Georgia" w:cs="Tahoma"/>
          <w:sz w:val="22"/>
          <w:szCs w:val="22"/>
        </w:rPr>
        <w:t>ta</w:t>
      </w:r>
      <w:r w:rsidR="008A4A8E" w:rsidRPr="002F5DDC">
        <w:rPr>
          <w:rFonts w:ascii="Georgia" w:hAnsi="Georgia" w:cs="Tahoma"/>
          <w:sz w:val="22"/>
          <w:szCs w:val="22"/>
        </w:rPr>
        <w:t>l</w:t>
      </w:r>
      <w:r w:rsidRPr="002F5DDC">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2F5DDC" w:rsidRDefault="004E53DD" w:rsidP="00C801B0">
      <w:pPr>
        <w:autoSpaceDE/>
        <w:autoSpaceDN/>
        <w:adjustRightInd/>
        <w:spacing w:line="288" w:lineRule="auto"/>
        <w:jc w:val="both"/>
        <w:rPr>
          <w:rFonts w:ascii="Georgia" w:hAnsi="Georgia"/>
          <w:sz w:val="22"/>
          <w:szCs w:val="22"/>
        </w:rPr>
      </w:pPr>
    </w:p>
    <w:p w14:paraId="1E7E51C8" w14:textId="77777777" w:rsidR="004E53DD" w:rsidRPr="002F5DDC" w:rsidRDefault="004E53DD" w:rsidP="00C801B0">
      <w:pPr>
        <w:keepNext/>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Flutuação dos preços dos Ativos Financeiros</w:t>
      </w:r>
    </w:p>
    <w:p w14:paraId="6F1439A6" w14:textId="77777777" w:rsidR="004E53DD" w:rsidRPr="002F5DDC" w:rsidRDefault="004E53DD" w:rsidP="00C801B0">
      <w:pPr>
        <w:keepNext/>
        <w:autoSpaceDE/>
        <w:autoSpaceDN/>
        <w:adjustRightInd/>
        <w:spacing w:line="288" w:lineRule="auto"/>
        <w:jc w:val="both"/>
        <w:rPr>
          <w:rFonts w:ascii="Georgia" w:hAnsi="Georgia" w:cs="Tahoma"/>
          <w:sz w:val="22"/>
          <w:szCs w:val="22"/>
        </w:rPr>
      </w:pPr>
    </w:p>
    <w:p w14:paraId="75F486E5" w14:textId="77777777" w:rsidR="004E53DD" w:rsidRPr="002F5DDC" w:rsidRDefault="004E53DD"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w:t>
      </w:r>
      <w:r w:rsidRPr="002F5DDC">
        <w:rPr>
          <w:rFonts w:ascii="Georgia" w:hAnsi="Georgia" w:cs="Tahoma"/>
          <w:sz w:val="22"/>
          <w:szCs w:val="22"/>
        </w:rPr>
        <w:lastRenderedPageBreak/>
        <w:t>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2F5DDC" w:rsidRDefault="007973EF" w:rsidP="00C801B0">
      <w:pPr>
        <w:autoSpaceDE/>
        <w:autoSpaceDN/>
        <w:adjustRightInd/>
        <w:spacing w:line="288" w:lineRule="auto"/>
        <w:jc w:val="both"/>
        <w:rPr>
          <w:rFonts w:ascii="Georgia" w:hAnsi="Georgia" w:cs="Tahoma"/>
          <w:sz w:val="22"/>
          <w:szCs w:val="22"/>
        </w:rPr>
      </w:pPr>
    </w:p>
    <w:p w14:paraId="1B9A4158" w14:textId="78C20EF3" w:rsidR="00BC28BA" w:rsidRPr="002F5DDC" w:rsidRDefault="00BC28BA" w:rsidP="00C801B0">
      <w:pPr>
        <w:autoSpaceDE/>
        <w:autoSpaceDN/>
        <w:adjustRightInd/>
        <w:spacing w:line="288" w:lineRule="auto"/>
        <w:jc w:val="both"/>
        <w:rPr>
          <w:rFonts w:ascii="Georgia" w:hAnsi="Georgia" w:cs="Tahoma"/>
          <w:i/>
          <w:iCs/>
          <w:sz w:val="22"/>
          <w:szCs w:val="22"/>
        </w:rPr>
      </w:pPr>
      <w:r w:rsidRPr="002F5DDC">
        <w:rPr>
          <w:rFonts w:ascii="Georgia" w:hAnsi="Georgia" w:cs="Tahoma"/>
          <w:i/>
          <w:iCs/>
          <w:sz w:val="22"/>
          <w:szCs w:val="22"/>
        </w:rPr>
        <w:t>O surto de doenças transmissíveis em todo o mundo pode afetar diretamente as operações d</w:t>
      </w:r>
      <w:r w:rsidR="00862A40" w:rsidRPr="002F5DDC">
        <w:rPr>
          <w:rFonts w:ascii="Georgia" w:hAnsi="Georgia" w:cs="Tahoma"/>
          <w:i/>
          <w:iCs/>
          <w:sz w:val="22"/>
          <w:szCs w:val="22"/>
        </w:rPr>
        <w:t>o Cedente</w:t>
      </w:r>
      <w:r w:rsidRPr="002F5DDC">
        <w:rPr>
          <w:rFonts w:ascii="Georgia" w:hAnsi="Georgia" w:cs="Tahoma"/>
          <w:i/>
          <w:iCs/>
          <w:sz w:val="22"/>
          <w:szCs w:val="22"/>
        </w:rPr>
        <w:t xml:space="preserve"> e a performance dos Direitos Creditórios Cedidos</w:t>
      </w:r>
    </w:p>
    <w:p w14:paraId="07C97F79"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582C08C4" w14:textId="11538856"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Surtos ou potenciais surtos de doenças, como o</w:t>
      </w:r>
      <w:r w:rsidR="00FB41CF" w:rsidRPr="002F5DDC">
        <w:rPr>
          <w:rFonts w:ascii="Georgia" w:hAnsi="Georgia" w:cs="Tahoma"/>
          <w:sz w:val="22"/>
          <w:szCs w:val="22"/>
        </w:rPr>
        <w:t>s</w:t>
      </w:r>
      <w:r w:rsidRPr="002F5DDC">
        <w:rPr>
          <w:rFonts w:ascii="Georgia" w:hAnsi="Georgia" w:cs="Tahoma"/>
          <w:sz w:val="22"/>
          <w:szCs w:val="22"/>
        </w:rPr>
        <w:t xml:space="preserve"> </w:t>
      </w:r>
      <w:r w:rsidR="00FB41CF" w:rsidRPr="002F5DDC">
        <w:rPr>
          <w:rFonts w:ascii="Georgia" w:hAnsi="Georgia" w:cs="Tahoma"/>
          <w:sz w:val="22"/>
          <w:szCs w:val="22"/>
        </w:rPr>
        <w:t xml:space="preserve">da </w:t>
      </w:r>
      <w:r w:rsidRPr="002F5DDC">
        <w:rPr>
          <w:rFonts w:ascii="Georgia" w:hAnsi="Georgia" w:cs="Tahoma"/>
          <w:sz w:val="22"/>
          <w:szCs w:val="22"/>
        </w:rPr>
        <w:t xml:space="preserve">COVID-19, </w:t>
      </w:r>
      <w:r w:rsidR="00FB41CF" w:rsidRPr="002F5DDC">
        <w:rPr>
          <w:rFonts w:ascii="Georgia" w:hAnsi="Georgia" w:cs="Tahoma"/>
          <w:sz w:val="22"/>
          <w:szCs w:val="22"/>
        </w:rPr>
        <w:t>d</w:t>
      </w:r>
      <w:r w:rsidRPr="002F5DDC">
        <w:rPr>
          <w:rFonts w:ascii="Georgia" w:hAnsi="Georgia" w:cs="Tahoma"/>
          <w:sz w:val="22"/>
          <w:szCs w:val="22"/>
        </w:rPr>
        <w:t xml:space="preserve">o Zika, </w:t>
      </w:r>
      <w:r w:rsidR="00FB41CF" w:rsidRPr="002F5DDC">
        <w:rPr>
          <w:rFonts w:ascii="Georgia" w:hAnsi="Georgia" w:cs="Tahoma"/>
          <w:sz w:val="22"/>
          <w:szCs w:val="22"/>
        </w:rPr>
        <w:t>d</w:t>
      </w:r>
      <w:r w:rsidRPr="002F5DDC">
        <w:rPr>
          <w:rFonts w:ascii="Georgia" w:hAnsi="Georgia" w:cs="Tahoma"/>
          <w:sz w:val="22"/>
          <w:szCs w:val="22"/>
        </w:rPr>
        <w:t xml:space="preserve">o Ebola, </w:t>
      </w:r>
      <w:r w:rsidR="00FB41CF" w:rsidRPr="002F5DDC">
        <w:rPr>
          <w:rFonts w:ascii="Georgia" w:hAnsi="Georgia" w:cs="Tahoma"/>
          <w:sz w:val="22"/>
          <w:szCs w:val="22"/>
        </w:rPr>
        <w:t>d</w:t>
      </w:r>
      <w:r w:rsidRPr="002F5DDC">
        <w:rPr>
          <w:rFonts w:ascii="Georgia" w:hAnsi="Georgia" w:cs="Tahoma"/>
          <w:sz w:val="22"/>
          <w:szCs w:val="22"/>
        </w:rPr>
        <w:t xml:space="preserve">a gripe aviária, </w:t>
      </w:r>
      <w:r w:rsidR="00FB41CF" w:rsidRPr="002F5DDC">
        <w:rPr>
          <w:rFonts w:ascii="Georgia" w:hAnsi="Georgia" w:cs="Tahoma"/>
          <w:sz w:val="22"/>
          <w:szCs w:val="22"/>
        </w:rPr>
        <w:t>d</w:t>
      </w:r>
      <w:r w:rsidRPr="002F5DDC">
        <w:rPr>
          <w:rFonts w:ascii="Georgia" w:hAnsi="Georgia" w:cs="Tahoma"/>
          <w:sz w:val="22"/>
          <w:szCs w:val="22"/>
        </w:rPr>
        <w:t xml:space="preserve">a febre aftosa, </w:t>
      </w:r>
      <w:r w:rsidR="00FB41CF" w:rsidRPr="002F5DDC">
        <w:rPr>
          <w:rFonts w:ascii="Georgia" w:hAnsi="Georgia" w:cs="Tahoma"/>
          <w:sz w:val="22"/>
          <w:szCs w:val="22"/>
        </w:rPr>
        <w:t>d</w:t>
      </w:r>
      <w:r w:rsidRPr="002F5DDC">
        <w:rPr>
          <w:rFonts w:ascii="Georgia" w:hAnsi="Georgia" w:cs="Tahoma"/>
          <w:sz w:val="22"/>
          <w:szCs w:val="22"/>
        </w:rPr>
        <w:t xml:space="preserve">a gripe suína, </w:t>
      </w:r>
      <w:r w:rsidR="00FB41CF" w:rsidRPr="002F5DDC">
        <w:rPr>
          <w:rFonts w:ascii="Georgia" w:hAnsi="Georgia" w:cs="Tahoma"/>
          <w:sz w:val="22"/>
          <w:szCs w:val="22"/>
        </w:rPr>
        <w:t>d</w:t>
      </w:r>
      <w:r w:rsidRPr="002F5DDC">
        <w:rPr>
          <w:rFonts w:ascii="Georgia" w:hAnsi="Georgia" w:cs="Tahoma"/>
          <w:sz w:val="22"/>
          <w:szCs w:val="22"/>
        </w:rPr>
        <w:t xml:space="preserve">a Síndrome Respiratória no Oriente Médio (MERS) e </w:t>
      </w:r>
      <w:r w:rsidR="00FB41CF" w:rsidRPr="002F5DDC">
        <w:rPr>
          <w:rFonts w:ascii="Georgia" w:hAnsi="Georgia" w:cs="Tahoma"/>
          <w:sz w:val="22"/>
          <w:szCs w:val="22"/>
        </w:rPr>
        <w:t>d</w:t>
      </w:r>
      <w:r w:rsidRPr="002F5DDC">
        <w:rPr>
          <w:rFonts w:ascii="Georgia" w:hAnsi="Georgia" w:cs="Tahoma"/>
          <w:sz w:val="22"/>
          <w:szCs w:val="22"/>
        </w:rPr>
        <w:t>a Síndrome Respiratória Aguda Grave (SARS), podem ter um impacto adverso nas operações d</w:t>
      </w:r>
      <w:r w:rsidR="00862A40" w:rsidRPr="002F5DDC">
        <w:rPr>
          <w:rFonts w:ascii="Georgia" w:hAnsi="Georgia" w:cs="Tahoma"/>
          <w:sz w:val="22"/>
          <w:szCs w:val="22"/>
        </w:rPr>
        <w:t>o Cedente</w:t>
      </w:r>
      <w:r w:rsidRPr="002F5DDC">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p>
    <w:p w14:paraId="2C592FCE"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748BBB30" w14:textId="382D2607"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Tais surtos de doenças podem resultar em quarentena do</w:t>
      </w:r>
      <w:r w:rsidR="00FB41CF" w:rsidRPr="002F5DDC">
        <w:rPr>
          <w:rFonts w:ascii="Georgia" w:hAnsi="Georgia" w:cs="Tahoma"/>
          <w:sz w:val="22"/>
          <w:szCs w:val="22"/>
        </w:rPr>
        <w:t xml:space="preserve">s profissionais </w:t>
      </w:r>
      <w:r w:rsidRPr="002F5DDC">
        <w:rPr>
          <w:rFonts w:ascii="Georgia" w:hAnsi="Georgia" w:cs="Tahoma"/>
          <w:sz w:val="22"/>
          <w:szCs w:val="22"/>
        </w:rPr>
        <w:t>d</w:t>
      </w:r>
      <w:r w:rsidR="00862A40" w:rsidRPr="002F5DDC">
        <w:rPr>
          <w:rFonts w:ascii="Georgia" w:hAnsi="Georgia" w:cs="Tahoma"/>
          <w:sz w:val="22"/>
          <w:szCs w:val="22"/>
        </w:rPr>
        <w:t>o Cedente</w:t>
      </w:r>
      <w:r w:rsidRPr="002F5DDC">
        <w:rPr>
          <w:rFonts w:ascii="Georgia" w:hAnsi="Georgia" w:cs="Tahoma"/>
          <w:sz w:val="22"/>
          <w:szCs w:val="22"/>
        </w:rPr>
        <w:t xml:space="preserve"> e de terceiros contratados pel</w:t>
      </w:r>
      <w:r w:rsidR="00862A40" w:rsidRPr="002F5DDC">
        <w:rPr>
          <w:rFonts w:ascii="Georgia" w:hAnsi="Georgia" w:cs="Tahoma"/>
          <w:sz w:val="22"/>
          <w:szCs w:val="22"/>
        </w:rPr>
        <w:t>o Cedente</w:t>
      </w:r>
      <w:r w:rsidRPr="002F5DDC">
        <w:rPr>
          <w:rFonts w:ascii="Georgia" w:hAnsi="Georgia" w:cs="Tahoma"/>
          <w:sz w:val="22"/>
          <w:szCs w:val="22"/>
        </w:rPr>
        <w:t xml:space="preserve">, bem como de funcionários do INSS e da </w:t>
      </w:r>
      <w:proofErr w:type="spellStart"/>
      <w:r w:rsidRPr="002F5DDC">
        <w:rPr>
          <w:rFonts w:ascii="Georgia" w:hAnsi="Georgia" w:cs="Tahoma"/>
          <w:sz w:val="22"/>
          <w:szCs w:val="22"/>
        </w:rPr>
        <w:t>Dataprev</w:t>
      </w:r>
      <w:proofErr w:type="spellEnd"/>
      <w:r w:rsidRPr="002F5DDC">
        <w:rPr>
          <w:rFonts w:ascii="Georgia" w:hAnsi="Georgia" w:cs="Tahoma"/>
          <w:sz w:val="22"/>
          <w:szCs w:val="22"/>
        </w:rPr>
        <w:t xml:space="preserve">, impactando negativamente a originação e a </w:t>
      </w:r>
      <w:r w:rsidR="00862A40" w:rsidRPr="002F5DDC">
        <w:rPr>
          <w:rFonts w:ascii="Georgia" w:hAnsi="Georgia" w:cs="Tahoma"/>
          <w:sz w:val="22"/>
          <w:szCs w:val="22"/>
        </w:rPr>
        <w:t>c</w:t>
      </w:r>
      <w:r w:rsidRPr="002F5DDC">
        <w:rPr>
          <w:rFonts w:ascii="Georgia" w:hAnsi="Georgia" w:cs="Tahoma"/>
          <w:sz w:val="22"/>
          <w:szCs w:val="22"/>
        </w:rPr>
        <w:t>ess</w:t>
      </w:r>
      <w:r w:rsidR="00FB41CF" w:rsidRPr="002F5DDC">
        <w:rPr>
          <w:rFonts w:ascii="Georgia" w:hAnsi="Georgia" w:cs="Tahoma"/>
          <w:sz w:val="22"/>
          <w:szCs w:val="22"/>
        </w:rPr>
        <w:t>ão</w:t>
      </w:r>
      <w:r w:rsidRPr="002F5DDC">
        <w:rPr>
          <w:rFonts w:ascii="Georgia" w:hAnsi="Georgia" w:cs="Tahoma"/>
          <w:sz w:val="22"/>
          <w:szCs w:val="22"/>
        </w:rPr>
        <w:t xml:space="preserve"> d</w:t>
      </w:r>
      <w:r w:rsidR="00FB41CF" w:rsidRPr="002F5DDC">
        <w:rPr>
          <w:rFonts w:ascii="Georgia" w:hAnsi="Georgia" w:cs="Tahoma"/>
          <w:sz w:val="22"/>
          <w:szCs w:val="22"/>
        </w:rPr>
        <w:t>os</w:t>
      </w:r>
      <w:r w:rsidRPr="002F5DDC">
        <w:rPr>
          <w:rFonts w:ascii="Georgia" w:hAnsi="Georgia" w:cs="Tahoma"/>
          <w:sz w:val="22"/>
          <w:szCs w:val="22"/>
        </w:rPr>
        <w:t xml:space="preserve"> Direitos Creditórios à Emissora, o fluxo de pagamentos dos Direitos Creditórios e o gerenciamento da carteira de Direitos Creditórios</w:t>
      </w:r>
      <w:r w:rsidR="00FB41CF" w:rsidRPr="002F5DDC">
        <w:rPr>
          <w:rFonts w:ascii="Georgia" w:hAnsi="Georgia" w:cs="Tahoma"/>
          <w:sz w:val="22"/>
          <w:szCs w:val="22"/>
        </w:rPr>
        <w:t xml:space="preserve"> Cedidos</w:t>
      </w:r>
      <w:r w:rsidRPr="002F5DDC">
        <w:rPr>
          <w:rFonts w:ascii="Georgia" w:hAnsi="Georgia" w:cs="Tahoma"/>
          <w:sz w:val="22"/>
          <w:szCs w:val="22"/>
        </w:rPr>
        <w:t>.</w:t>
      </w:r>
    </w:p>
    <w:p w14:paraId="2F9919F9"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1F8630EA" w14:textId="116BF783"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Como efeito de tais surtos de doenças</w:t>
      </w:r>
      <w:r w:rsidR="00862A40" w:rsidRPr="002F5DDC">
        <w:rPr>
          <w:rFonts w:ascii="Georgia" w:hAnsi="Georgia" w:cs="Tahoma"/>
          <w:sz w:val="22"/>
          <w:szCs w:val="22"/>
        </w:rPr>
        <w:t>,</w:t>
      </w:r>
      <w:r w:rsidRPr="002F5DDC">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2F5DDC">
        <w:rPr>
          <w:rFonts w:ascii="Georgia" w:hAnsi="Georgia" w:cs="Tahoma"/>
          <w:sz w:val="22"/>
          <w:szCs w:val="22"/>
        </w:rPr>
        <w:t>Eventual</w:t>
      </w:r>
      <w:r w:rsidRPr="002F5DDC">
        <w:rPr>
          <w:rFonts w:ascii="Georgia" w:hAnsi="Georgia" w:cs="Tahoma"/>
          <w:sz w:val="22"/>
          <w:szCs w:val="22"/>
        </w:rPr>
        <w:t xml:space="preserve"> aumento do número de óbitos de Devedores </w:t>
      </w:r>
      <w:r w:rsidR="00862A40" w:rsidRPr="002F5DDC">
        <w:rPr>
          <w:rFonts w:ascii="Georgia" w:hAnsi="Georgia" w:cs="Tahoma"/>
          <w:sz w:val="22"/>
          <w:szCs w:val="22"/>
        </w:rPr>
        <w:t xml:space="preserve">Cedidos </w:t>
      </w:r>
      <w:r w:rsidRPr="002F5DDC">
        <w:rPr>
          <w:rFonts w:ascii="Georgia" w:hAnsi="Georgia" w:cs="Tahoma"/>
          <w:sz w:val="22"/>
          <w:szCs w:val="22"/>
        </w:rPr>
        <w:t>impacta</w:t>
      </w:r>
      <w:r w:rsidR="00FB41CF" w:rsidRPr="002F5DDC">
        <w:rPr>
          <w:rFonts w:ascii="Georgia" w:hAnsi="Georgia" w:cs="Tahoma"/>
          <w:sz w:val="22"/>
          <w:szCs w:val="22"/>
        </w:rPr>
        <w:t>ria</w:t>
      </w:r>
      <w:r w:rsidRPr="002F5DDC">
        <w:rPr>
          <w:rFonts w:ascii="Georgia" w:hAnsi="Georgia" w:cs="Tahoma"/>
          <w:sz w:val="22"/>
          <w:szCs w:val="22"/>
        </w:rPr>
        <w:t xml:space="preserve"> diretamente as taxas de inadimplência d</w:t>
      </w:r>
      <w:r w:rsidR="00FB41CF" w:rsidRPr="002F5DDC">
        <w:rPr>
          <w:rFonts w:ascii="Georgia" w:hAnsi="Georgia" w:cs="Tahoma"/>
          <w:sz w:val="22"/>
          <w:szCs w:val="22"/>
        </w:rPr>
        <w:t>os</w:t>
      </w:r>
      <w:r w:rsidRPr="002F5DDC">
        <w:rPr>
          <w:rFonts w:ascii="Georgia" w:hAnsi="Georgia" w:cs="Tahoma"/>
          <w:sz w:val="22"/>
          <w:szCs w:val="22"/>
        </w:rPr>
        <w:t xml:space="preserve"> </w:t>
      </w:r>
      <w:r w:rsidR="00862A40" w:rsidRPr="002F5DDC">
        <w:rPr>
          <w:rFonts w:ascii="Georgia" w:hAnsi="Georgia" w:cs="Tahoma"/>
          <w:sz w:val="22"/>
          <w:szCs w:val="22"/>
        </w:rPr>
        <w:t>Cartões de Crédito</w:t>
      </w:r>
      <w:r w:rsidRPr="002F5DDC">
        <w:rPr>
          <w:rFonts w:ascii="Georgia" w:hAnsi="Georgia" w:cs="Tahoma"/>
          <w:sz w:val="22"/>
          <w:szCs w:val="22"/>
        </w:rPr>
        <w:t>, afetando, consequentemente, a performance da carteira de Direitos Creditórios Cedidos.</w:t>
      </w:r>
    </w:p>
    <w:p w14:paraId="7A0F311C"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33DBF08A" w14:textId="760320EC"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2F5DDC">
        <w:rPr>
          <w:rFonts w:ascii="Georgia" w:hAnsi="Georgia" w:cs="Tahoma"/>
          <w:sz w:val="22"/>
          <w:szCs w:val="22"/>
        </w:rPr>
        <w:t>ao</w:t>
      </w:r>
      <w:r w:rsidRPr="002F5DDC">
        <w:rPr>
          <w:rFonts w:ascii="Georgia" w:hAnsi="Georgia" w:cs="Tahoma"/>
          <w:sz w:val="22"/>
          <w:szCs w:val="22"/>
        </w:rPr>
        <w:t xml:space="preserve"> Cedente </w:t>
      </w:r>
      <w:r w:rsidR="00FB41CF" w:rsidRPr="002F5DDC">
        <w:rPr>
          <w:rFonts w:ascii="Georgia" w:hAnsi="Georgia" w:cs="Tahoma"/>
          <w:sz w:val="22"/>
          <w:szCs w:val="22"/>
        </w:rPr>
        <w:t>e</w:t>
      </w:r>
      <w:r w:rsidRPr="002F5DDC">
        <w:rPr>
          <w:rFonts w:ascii="Georgia" w:hAnsi="Georgia" w:cs="Tahoma"/>
          <w:sz w:val="22"/>
          <w:szCs w:val="22"/>
        </w:rPr>
        <w:t xml:space="preserve"> aos produtos financeiros que </w:t>
      </w:r>
      <w:r w:rsidR="00FB41CF" w:rsidRPr="002F5DDC">
        <w:rPr>
          <w:rFonts w:ascii="Georgia" w:hAnsi="Georgia" w:cs="Tahoma"/>
          <w:sz w:val="22"/>
          <w:szCs w:val="22"/>
        </w:rPr>
        <w:t xml:space="preserve">o Cedente </w:t>
      </w:r>
      <w:r w:rsidRPr="002F5DDC">
        <w:rPr>
          <w:rFonts w:ascii="Georgia" w:hAnsi="Georgia" w:cs="Tahoma"/>
          <w:sz w:val="22"/>
          <w:szCs w:val="22"/>
        </w:rPr>
        <w:t xml:space="preserve">oferece, incluindo os </w:t>
      </w:r>
      <w:r w:rsidR="00862A40" w:rsidRPr="002F5DDC">
        <w:rPr>
          <w:rFonts w:ascii="Georgia" w:hAnsi="Georgia" w:cs="Tahoma"/>
          <w:sz w:val="22"/>
          <w:szCs w:val="22"/>
        </w:rPr>
        <w:t>Cartões de Crédito</w:t>
      </w:r>
      <w:r w:rsidRPr="002F5DDC">
        <w:rPr>
          <w:rFonts w:ascii="Georgia" w:hAnsi="Georgia" w:cs="Tahoma"/>
          <w:sz w:val="22"/>
          <w:szCs w:val="22"/>
        </w:rPr>
        <w:t>.</w:t>
      </w:r>
    </w:p>
    <w:p w14:paraId="17A7B13B" w14:textId="77777777" w:rsidR="00BC28BA" w:rsidRPr="002F5DDC" w:rsidRDefault="00BC28BA" w:rsidP="00C801B0">
      <w:pPr>
        <w:autoSpaceDE/>
        <w:autoSpaceDN/>
        <w:adjustRightInd/>
        <w:spacing w:line="288" w:lineRule="auto"/>
        <w:jc w:val="both"/>
        <w:rPr>
          <w:rFonts w:ascii="Georgia" w:hAnsi="Georgia" w:cs="Tahoma"/>
          <w:sz w:val="22"/>
          <w:szCs w:val="22"/>
        </w:rPr>
      </w:pPr>
    </w:p>
    <w:bookmarkEnd w:id="433"/>
    <w:bookmarkEnd w:id="434"/>
    <w:bookmarkEnd w:id="435"/>
    <w:bookmarkEnd w:id="436"/>
    <w:bookmarkEnd w:id="437"/>
    <w:bookmarkEnd w:id="438"/>
    <w:p w14:paraId="1746E8C5"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r w:rsidRPr="002F5DDC">
        <w:rPr>
          <w:rFonts w:ascii="Georgia" w:hAnsi="Georgia" w:cs="Tahoma"/>
          <w:b/>
          <w:bCs/>
          <w:iCs/>
          <w:sz w:val="22"/>
          <w:szCs w:val="22"/>
        </w:rPr>
        <w:t>Riscos de crédito</w:t>
      </w:r>
    </w:p>
    <w:p w14:paraId="165C9A39"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79952936"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3F069D05"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 capacidade da Emissora de honrar suas obrigações decorrentes da Emissão dependerá, nos termos da Resolução nº</w:t>
      </w:r>
      <w:r w:rsidR="00256813" w:rsidRPr="002F5DDC">
        <w:rPr>
          <w:rFonts w:ascii="Georgia" w:hAnsi="Georgia" w:cs="Tahoma"/>
          <w:bCs/>
          <w:sz w:val="22"/>
          <w:szCs w:val="22"/>
        </w:rPr>
        <w:t> </w:t>
      </w:r>
      <w:r w:rsidRPr="002F5DDC">
        <w:rPr>
          <w:rFonts w:ascii="Georgia" w:hAnsi="Georgia" w:cs="Tahoma"/>
          <w:bCs/>
          <w:sz w:val="22"/>
          <w:szCs w:val="22"/>
        </w:rPr>
        <w:t>2.686/00</w:t>
      </w:r>
      <w:r w:rsidR="00256813" w:rsidRPr="002F5DDC">
        <w:rPr>
          <w:rFonts w:ascii="Georgia" w:hAnsi="Georgia" w:cs="Tahoma"/>
          <w:bCs/>
          <w:sz w:val="22"/>
          <w:szCs w:val="22"/>
        </w:rPr>
        <w:t>, do CMN</w:t>
      </w:r>
      <w:r w:rsidRPr="002F5DDC">
        <w:rPr>
          <w:rFonts w:ascii="Georgia" w:hAnsi="Georgia" w:cs="Tahoma"/>
          <w:bCs/>
          <w:sz w:val="22"/>
          <w:szCs w:val="22"/>
        </w:rPr>
        <w:t xml:space="preserve">,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w:t>
      </w:r>
      <w:r w:rsidRPr="002F5DDC">
        <w:rPr>
          <w:rFonts w:ascii="Georgia" w:hAnsi="Georgia" w:cs="Tahoma"/>
          <w:bCs/>
          <w:sz w:val="22"/>
          <w:szCs w:val="22"/>
        </w:rPr>
        <w:lastRenderedPageBreak/>
        <w:t>macroeconômicos, tais como elevação das taxas de juros, aumento da inflação, baixos índices de crescimento econômico, dentre outros</w:t>
      </w:r>
      <w:r w:rsidR="00A1299D" w:rsidRPr="002F5DDC">
        <w:rPr>
          <w:rFonts w:ascii="Georgia" w:hAnsi="Georgia" w:cs="Tahoma"/>
          <w:bCs/>
          <w:sz w:val="22"/>
          <w:szCs w:val="22"/>
        </w:rPr>
        <w:t>, bem como por outros fatores específicos aos Devedores, como óbito</w:t>
      </w:r>
      <w:r w:rsidRPr="002F5DDC">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2F5DDC" w:rsidRDefault="004E53DD" w:rsidP="00C801B0">
      <w:pPr>
        <w:autoSpaceDE/>
        <w:autoSpaceDN/>
        <w:adjustRightInd/>
        <w:spacing w:line="288" w:lineRule="auto"/>
        <w:jc w:val="both"/>
        <w:rPr>
          <w:rFonts w:ascii="Georgia" w:hAnsi="Georgia" w:cs="Tahoma"/>
          <w:b/>
          <w:bCs/>
          <w:iCs/>
          <w:sz w:val="22"/>
          <w:szCs w:val="22"/>
        </w:rPr>
      </w:pPr>
    </w:p>
    <w:p w14:paraId="74BBBAA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Solvência dos Devedores</w:t>
      </w:r>
      <w:bookmarkEnd w:id="429"/>
      <w:bookmarkEnd w:id="430"/>
      <w:bookmarkEnd w:id="431"/>
      <w:bookmarkEnd w:id="432"/>
    </w:p>
    <w:p w14:paraId="60F4167E" w14:textId="77777777" w:rsidR="004E53DD" w:rsidRPr="002F5DDC" w:rsidRDefault="004E53DD" w:rsidP="00C801B0">
      <w:pPr>
        <w:keepNext/>
        <w:autoSpaceDE/>
        <w:autoSpaceDN/>
        <w:adjustRightInd/>
        <w:spacing w:line="288" w:lineRule="auto"/>
        <w:jc w:val="both"/>
        <w:rPr>
          <w:rFonts w:ascii="Georgia" w:hAnsi="Georgia" w:cs="Tahoma"/>
          <w:bCs/>
          <w:iCs/>
          <w:sz w:val="22"/>
          <w:szCs w:val="22"/>
        </w:rPr>
      </w:pPr>
    </w:p>
    <w:p w14:paraId="0F0FD5CA" w14:textId="77777777" w:rsidR="004E53DD" w:rsidRPr="002F5DDC" w:rsidRDefault="004E53DD" w:rsidP="00C801B0">
      <w:pPr>
        <w:autoSpaceDE/>
        <w:autoSpaceDN/>
        <w:adjustRightInd/>
        <w:spacing w:line="288" w:lineRule="auto"/>
        <w:jc w:val="both"/>
        <w:rPr>
          <w:rFonts w:ascii="Georgia" w:hAnsi="Georgia" w:cs="Tahoma"/>
          <w:bCs/>
          <w:iCs/>
          <w:sz w:val="22"/>
          <w:szCs w:val="22"/>
        </w:rPr>
      </w:pPr>
      <w:bookmarkStart w:id="439" w:name="_Toc441140062"/>
      <w:bookmarkStart w:id="440" w:name="_Toc448520294"/>
      <w:bookmarkStart w:id="441" w:name="_Toc462143023"/>
      <w:bookmarkStart w:id="442" w:name="_Toc462143259"/>
      <w:bookmarkStart w:id="443" w:name="_Toc460887566"/>
      <w:r w:rsidRPr="002F5DDC">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49C4B908"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2F5DDC" w:rsidRDefault="00565E6E" w:rsidP="00C801B0">
      <w:pPr>
        <w:autoSpaceDE/>
        <w:autoSpaceDN/>
        <w:adjustRightInd/>
        <w:spacing w:line="288" w:lineRule="auto"/>
        <w:jc w:val="both"/>
        <w:rPr>
          <w:rFonts w:ascii="Georgia" w:hAnsi="Georgia" w:cs="Tahoma"/>
          <w:bCs/>
          <w:iCs/>
          <w:sz w:val="22"/>
          <w:szCs w:val="22"/>
        </w:rPr>
      </w:pPr>
    </w:p>
    <w:p w14:paraId="3638357D" w14:textId="77777777" w:rsidR="00B85847" w:rsidRPr="002F5DDC" w:rsidRDefault="00B85847"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Ausência de coobrigação</w:t>
      </w:r>
    </w:p>
    <w:p w14:paraId="2568C611" w14:textId="77777777" w:rsidR="00B85847" w:rsidRPr="002F5DDC" w:rsidRDefault="00B85847" w:rsidP="00C801B0">
      <w:pPr>
        <w:keepNext/>
        <w:autoSpaceDE/>
        <w:autoSpaceDN/>
        <w:adjustRightInd/>
        <w:spacing w:line="288" w:lineRule="auto"/>
        <w:jc w:val="both"/>
        <w:rPr>
          <w:rFonts w:ascii="Georgia" w:hAnsi="Georgia" w:cs="Tahoma"/>
          <w:bCs/>
          <w:i/>
          <w:iCs/>
          <w:sz w:val="22"/>
          <w:szCs w:val="22"/>
        </w:rPr>
      </w:pPr>
    </w:p>
    <w:p w14:paraId="3F8342DB" w14:textId="77777777" w:rsidR="00B85847" w:rsidRPr="002F5DDC" w:rsidRDefault="00B85847"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Não há terceiros, incluindo o Cedente, que respondam pelo pagamento dos Direitos Creditórios </w:t>
      </w:r>
      <w:r w:rsidR="006A556F" w:rsidRPr="002F5DDC">
        <w:rPr>
          <w:rFonts w:ascii="Georgia" w:hAnsi="Georgia"/>
          <w:sz w:val="22"/>
          <w:szCs w:val="22"/>
        </w:rPr>
        <w:t xml:space="preserve">Cedidos </w:t>
      </w:r>
      <w:r w:rsidRPr="002F5DDC">
        <w:rPr>
          <w:rFonts w:ascii="Georgia" w:hAnsi="Georgia"/>
          <w:sz w:val="22"/>
          <w:szCs w:val="22"/>
        </w:rPr>
        <w:t>ou pela solvência dos Devedores. Assim, na hipótese de inadimplência dos Direitos Creditórios</w:t>
      </w:r>
      <w:r w:rsidR="006A556F" w:rsidRPr="002F5DDC">
        <w:rPr>
          <w:rFonts w:ascii="Georgia" w:hAnsi="Georgia"/>
          <w:sz w:val="22"/>
          <w:szCs w:val="22"/>
        </w:rPr>
        <w:t xml:space="preserve"> Cedidos</w:t>
      </w:r>
      <w:r w:rsidRPr="002F5DDC">
        <w:rPr>
          <w:rFonts w:ascii="Georgia" w:hAnsi="Georgia"/>
          <w:sz w:val="22"/>
          <w:szCs w:val="22"/>
        </w:rPr>
        <w:t xml:space="preserve">, poderá haver impacto negativo na capacidade de pagamento </w:t>
      </w:r>
      <w:r w:rsidR="006A556F" w:rsidRPr="002F5DDC">
        <w:rPr>
          <w:rFonts w:ascii="Georgia" w:hAnsi="Georgia"/>
          <w:sz w:val="22"/>
          <w:szCs w:val="22"/>
        </w:rPr>
        <w:t xml:space="preserve">das Debêntures pela Emissora </w:t>
      </w:r>
      <w:r w:rsidRPr="002F5DDC">
        <w:rPr>
          <w:rFonts w:ascii="Georgia" w:hAnsi="Georgia"/>
          <w:sz w:val="22"/>
          <w:szCs w:val="22"/>
        </w:rPr>
        <w:t>aos Debenturistas</w:t>
      </w:r>
      <w:r w:rsidR="006A556F" w:rsidRPr="002F5DDC">
        <w:rPr>
          <w:rFonts w:ascii="Georgia" w:hAnsi="Georgia"/>
          <w:sz w:val="22"/>
          <w:szCs w:val="22"/>
        </w:rPr>
        <w:t>.</w:t>
      </w:r>
    </w:p>
    <w:p w14:paraId="29A8ACBE" w14:textId="77777777" w:rsidR="00B85847" w:rsidRPr="002F5DDC" w:rsidRDefault="00B85847" w:rsidP="00C801B0">
      <w:pPr>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capacidade da Emissora de honrar suas obrigações decorrentes das Debêntures pode depender de descontos de </w:t>
      </w:r>
      <w:r w:rsidR="00E96E5C" w:rsidRPr="002F5DDC">
        <w:rPr>
          <w:rFonts w:ascii="Georgia" w:hAnsi="Georgia" w:cs="Tahoma"/>
          <w:bCs/>
          <w:i/>
          <w:iCs/>
          <w:sz w:val="22"/>
          <w:szCs w:val="22"/>
        </w:rPr>
        <w:t xml:space="preserve">Benefícios </w:t>
      </w:r>
      <w:r w:rsidRPr="002F5DDC">
        <w:rPr>
          <w:rFonts w:ascii="Georgia" w:hAnsi="Georgia" w:cs="Tahoma"/>
          <w:bCs/>
          <w:i/>
          <w:iCs/>
          <w:sz w:val="22"/>
          <w:szCs w:val="22"/>
        </w:rPr>
        <w:t>pelo INSS</w:t>
      </w:r>
    </w:p>
    <w:p w14:paraId="2969413F"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45F8DA77"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capacidade da Emissora de honrar suas obrigações decorrentes da Emissão dependerá, nos termos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dos pagamentos realizados no âmbito dos Direitos Creditórios Cedidos, que</w:t>
      </w:r>
      <w:r w:rsidRPr="002F5DDC">
        <w:rPr>
          <w:rFonts w:ascii="Georgia" w:hAnsi="Georgia"/>
          <w:sz w:val="22"/>
          <w:szCs w:val="22"/>
        </w:rPr>
        <w:t xml:space="preserve"> terão seus pagamentos realizados, </w:t>
      </w:r>
      <w:proofErr w:type="gramStart"/>
      <w:r w:rsidRPr="002F5DDC">
        <w:rPr>
          <w:rFonts w:ascii="Georgia" w:hAnsi="Georgia"/>
          <w:sz w:val="22"/>
          <w:szCs w:val="22"/>
        </w:rPr>
        <w:t>via de regra</w:t>
      </w:r>
      <w:proofErr w:type="gramEnd"/>
      <w:r w:rsidRPr="002F5DDC">
        <w:rPr>
          <w:rFonts w:ascii="Georgia" w:hAnsi="Georgia"/>
          <w:sz w:val="22"/>
          <w:szCs w:val="22"/>
        </w:rPr>
        <w:t xml:space="preserve">, com recursos descontados dos </w:t>
      </w:r>
      <w:r w:rsidR="004962F9" w:rsidRPr="002F5DDC">
        <w:rPr>
          <w:rFonts w:ascii="Georgia" w:hAnsi="Georgia"/>
          <w:sz w:val="22"/>
          <w:szCs w:val="22"/>
        </w:rPr>
        <w:t xml:space="preserve">Benefícios </w:t>
      </w:r>
      <w:r w:rsidR="00964505" w:rsidRPr="002F5DDC">
        <w:rPr>
          <w:rFonts w:ascii="Georgia" w:hAnsi="Georgia"/>
          <w:sz w:val="22"/>
          <w:szCs w:val="22"/>
        </w:rPr>
        <w:t xml:space="preserve">dos Devedores </w:t>
      </w:r>
      <w:r w:rsidRPr="002F5DDC">
        <w:rPr>
          <w:rFonts w:ascii="Georgia" w:hAnsi="Georgia"/>
          <w:sz w:val="22"/>
          <w:szCs w:val="22"/>
        </w:rPr>
        <w:t xml:space="preserve">pelo INSS. </w:t>
      </w:r>
      <w:r w:rsidRPr="002F5DDC">
        <w:rPr>
          <w:rFonts w:ascii="Georgia" w:hAnsi="Georgia" w:cs="Tahoma"/>
          <w:bCs/>
          <w:sz w:val="22"/>
          <w:szCs w:val="22"/>
        </w:rPr>
        <w:t>Qualquer decréscimo na capacidade de pagamento por parte do INSS, incluindo, mas não se limitando a</w:t>
      </w:r>
      <w:r w:rsidR="00964505"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4962F9" w:rsidRPr="002F5DDC">
        <w:rPr>
          <w:rFonts w:ascii="Georgia" w:hAnsi="Georgia" w:cs="Tahoma"/>
          <w:bCs/>
          <w:sz w:val="22"/>
          <w:szCs w:val="22"/>
        </w:rPr>
        <w:t> </w:t>
      </w:r>
      <w:r w:rsidRPr="002F5DDC">
        <w:rPr>
          <w:rFonts w:ascii="Georgia" w:hAnsi="Georgia" w:cs="Tahoma"/>
          <w:bCs/>
          <w:sz w:val="22"/>
          <w:szCs w:val="22"/>
        </w:rPr>
        <w:t xml:space="preserve">a suspensão dos pagamentos aos Devedores pelo INSS; </w:t>
      </w:r>
      <w:r w:rsidRPr="002F5DDC">
        <w:rPr>
          <w:rFonts w:ascii="Georgia" w:hAnsi="Georgia" w:cs="Tahoma"/>
          <w:b/>
          <w:bCs/>
          <w:sz w:val="22"/>
          <w:szCs w:val="22"/>
        </w:rPr>
        <w:t>(b)</w:t>
      </w:r>
      <w:r w:rsidR="004962F9" w:rsidRPr="002F5DDC">
        <w:rPr>
          <w:rFonts w:ascii="Georgia" w:hAnsi="Georgia" w:cs="Tahoma"/>
          <w:bCs/>
          <w:sz w:val="22"/>
          <w:szCs w:val="22"/>
        </w:rPr>
        <w:t> </w:t>
      </w:r>
      <w:r w:rsidRPr="002F5DDC">
        <w:rPr>
          <w:rFonts w:ascii="Georgia" w:hAnsi="Georgia" w:cs="Tahoma"/>
          <w:bCs/>
          <w:sz w:val="22"/>
          <w:szCs w:val="22"/>
        </w:rPr>
        <w:t xml:space="preserve">a retenção, pelo INSS, dos valores já descontados das folhas de </w:t>
      </w:r>
      <w:r w:rsidR="00E96E5C" w:rsidRPr="002F5DDC">
        <w:rPr>
          <w:rFonts w:ascii="Georgia" w:hAnsi="Georgia" w:cs="Tahoma"/>
          <w:bCs/>
          <w:sz w:val="22"/>
          <w:szCs w:val="22"/>
        </w:rPr>
        <w:t xml:space="preserve">Benefícios </w:t>
      </w:r>
      <w:r w:rsidRPr="002F5DDC">
        <w:rPr>
          <w:rFonts w:ascii="Georgia" w:hAnsi="Georgia" w:cs="Tahoma"/>
          <w:bCs/>
          <w:sz w:val="22"/>
          <w:szCs w:val="22"/>
        </w:rPr>
        <w:t xml:space="preserve">dos Devedores, inclusive, para fins de enquadramento do INSS às diretrizes de responsabilidade fiscal estabelecidas em lei; </w:t>
      </w:r>
      <w:r w:rsidRPr="002F5DDC">
        <w:rPr>
          <w:rFonts w:ascii="Georgia" w:hAnsi="Georgia" w:cs="Tahoma"/>
          <w:b/>
          <w:bCs/>
          <w:sz w:val="22"/>
          <w:szCs w:val="22"/>
        </w:rPr>
        <w:lastRenderedPageBreak/>
        <w:t>(c)</w:t>
      </w:r>
      <w:r w:rsidR="004962F9" w:rsidRPr="002F5DDC">
        <w:rPr>
          <w:rFonts w:ascii="Georgia" w:hAnsi="Georgia" w:cs="Tahoma"/>
          <w:b/>
          <w:bCs/>
          <w:sz w:val="22"/>
          <w:szCs w:val="22"/>
        </w:rPr>
        <w:t> </w:t>
      </w:r>
      <w:r w:rsidRPr="002F5DDC">
        <w:rPr>
          <w:rFonts w:ascii="Georgia" w:hAnsi="Georgia" w:cs="Tahoma"/>
          <w:bCs/>
          <w:sz w:val="22"/>
          <w:szCs w:val="22"/>
        </w:rPr>
        <w:t>alterações nas leis e normas que especificam a consignação em folha</w:t>
      </w:r>
      <w:r w:rsidR="00964505" w:rsidRPr="002F5DDC">
        <w:rPr>
          <w:rFonts w:ascii="Georgia" w:hAnsi="Georgia" w:cs="Tahoma"/>
          <w:bCs/>
          <w:sz w:val="22"/>
          <w:szCs w:val="22"/>
        </w:rPr>
        <w:t>;</w:t>
      </w:r>
      <w:r w:rsidRPr="002F5DDC">
        <w:rPr>
          <w:rFonts w:ascii="Georgia" w:hAnsi="Georgia" w:cs="Tahoma"/>
          <w:bCs/>
          <w:sz w:val="22"/>
          <w:szCs w:val="22"/>
        </w:rPr>
        <w:t xml:space="preserve"> ou </w:t>
      </w:r>
      <w:r w:rsidRPr="002F5DDC">
        <w:rPr>
          <w:rFonts w:ascii="Georgia" w:hAnsi="Georgia" w:cs="Tahoma"/>
          <w:b/>
          <w:bCs/>
          <w:sz w:val="22"/>
          <w:szCs w:val="22"/>
        </w:rPr>
        <w:t>(d)</w:t>
      </w:r>
      <w:r w:rsidR="004962F9" w:rsidRPr="002F5DDC">
        <w:rPr>
          <w:rFonts w:ascii="Georgia" w:hAnsi="Georgia" w:cs="Tahoma"/>
          <w:b/>
          <w:bCs/>
          <w:sz w:val="22"/>
          <w:szCs w:val="22"/>
        </w:rPr>
        <w:t> </w:t>
      </w:r>
      <w:r w:rsidRPr="002F5DDC">
        <w:rPr>
          <w:rFonts w:ascii="Georgia" w:hAnsi="Georgia" w:cs="Tahoma"/>
          <w:bCs/>
          <w:sz w:val="22"/>
          <w:szCs w:val="22"/>
        </w:rPr>
        <w:t>dificuldades operacionais nos processos de averbação, desconto, transferência de recursos ou conciliação de pagamentos</w:t>
      </w:r>
      <w:r w:rsidR="00964505" w:rsidRPr="002F5DDC">
        <w:rPr>
          <w:rFonts w:ascii="Georgia" w:hAnsi="Georgia" w:cs="Tahoma"/>
          <w:bCs/>
          <w:sz w:val="22"/>
          <w:szCs w:val="22"/>
        </w:rPr>
        <w:t>,</w:t>
      </w:r>
      <w:r w:rsidRPr="002F5DDC">
        <w:rPr>
          <w:rFonts w:ascii="Georgia" w:hAnsi="Georgia" w:cs="Tahoma"/>
          <w:bCs/>
          <w:sz w:val="22"/>
          <w:szCs w:val="22"/>
        </w:rPr>
        <w:t xml:space="preserve"> pode resultar em perdas dos valores devidos em relação aos </w:t>
      </w:r>
      <w:r w:rsidRPr="002F5DDC">
        <w:rPr>
          <w:rFonts w:ascii="Georgia" w:hAnsi="Georgia" w:cs="Tahoma"/>
          <w:sz w:val="22"/>
          <w:szCs w:val="22"/>
        </w:rPr>
        <w:t>Direitos Creditórios Cedidos</w:t>
      </w:r>
      <w:r w:rsidRPr="002F5DDC">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2F5DDC" w:rsidRDefault="00BB2021" w:rsidP="00C801B0">
      <w:pPr>
        <w:autoSpaceDE/>
        <w:autoSpaceDN/>
        <w:adjustRightInd/>
        <w:spacing w:line="288" w:lineRule="auto"/>
        <w:jc w:val="both"/>
        <w:rPr>
          <w:rFonts w:ascii="Georgia" w:hAnsi="Georgia"/>
          <w:sz w:val="22"/>
          <w:szCs w:val="22"/>
        </w:rPr>
      </w:pPr>
    </w:p>
    <w:p w14:paraId="506D9944"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reserva de amortização</w:t>
      </w:r>
    </w:p>
    <w:p w14:paraId="179D9E59"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14D06B3D" w14:textId="77777777" w:rsidR="00BB2021" w:rsidRPr="002F5DDC" w:rsidRDefault="006F341F"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2F5DDC" w:rsidRDefault="00BB2021" w:rsidP="00C801B0">
      <w:pPr>
        <w:autoSpaceDE/>
        <w:autoSpaceDN/>
        <w:adjustRightInd/>
        <w:spacing w:line="288" w:lineRule="auto"/>
        <w:jc w:val="both"/>
        <w:rPr>
          <w:rFonts w:ascii="Georgia" w:hAnsi="Georgia" w:cs="Tahoma"/>
          <w:b/>
          <w:bCs/>
          <w:sz w:val="22"/>
          <w:szCs w:val="22"/>
        </w:rPr>
      </w:pPr>
    </w:p>
    <w:p w14:paraId="3FB1EE12"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Concentração de pagamentos na Data de Recebimento do INSS</w:t>
      </w:r>
    </w:p>
    <w:p w14:paraId="28070647"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30888E30"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Direitos Creditórios Cedidos têm </w:t>
      </w:r>
      <w:r w:rsidRPr="002F5DDC">
        <w:rPr>
          <w:rFonts w:ascii="Georgia" w:hAnsi="Georgia"/>
          <w:sz w:val="22"/>
          <w:szCs w:val="22"/>
        </w:rPr>
        <w:t>seus pagamentos realizados, e</w:t>
      </w:r>
      <w:r w:rsidR="004962F9" w:rsidRPr="002F5DDC">
        <w:rPr>
          <w:rFonts w:ascii="Georgia" w:hAnsi="Georgia"/>
          <w:sz w:val="22"/>
          <w:szCs w:val="22"/>
        </w:rPr>
        <w:t>m</w:t>
      </w:r>
      <w:r w:rsidRPr="002F5DDC">
        <w:rPr>
          <w:rFonts w:ascii="Georgia" w:hAnsi="Georgia"/>
          <w:sz w:val="22"/>
          <w:szCs w:val="22"/>
        </w:rPr>
        <w:t xml:space="preserve"> regra, com recursos descontados dos </w:t>
      </w:r>
      <w:r w:rsidR="004962F9" w:rsidRPr="002F5DDC">
        <w:rPr>
          <w:rFonts w:ascii="Georgia" w:hAnsi="Georgia"/>
          <w:sz w:val="22"/>
          <w:szCs w:val="22"/>
        </w:rPr>
        <w:t xml:space="preserve">Benefícios </w:t>
      </w:r>
      <w:r w:rsidR="00D65E45" w:rsidRPr="002F5DDC">
        <w:rPr>
          <w:rFonts w:ascii="Georgia" w:hAnsi="Georgia"/>
          <w:sz w:val="22"/>
          <w:szCs w:val="22"/>
        </w:rPr>
        <w:t xml:space="preserve">dos Devedores </w:t>
      </w:r>
      <w:r w:rsidRPr="002F5DDC">
        <w:rPr>
          <w:rFonts w:ascii="Georgia" w:hAnsi="Georgia"/>
          <w:sz w:val="22"/>
          <w:szCs w:val="22"/>
        </w:rPr>
        <w:t xml:space="preserve">pelo INSS, que são agendados para as Datas de Recebimento do INSS. Existe, portanto, </w:t>
      </w:r>
      <w:proofErr w:type="gramStart"/>
      <w:r w:rsidRPr="002F5DDC">
        <w:rPr>
          <w:rFonts w:ascii="Georgia" w:hAnsi="Georgia"/>
          <w:sz w:val="22"/>
          <w:szCs w:val="22"/>
        </w:rPr>
        <w:t>uma potencial</w:t>
      </w:r>
      <w:proofErr w:type="gramEnd"/>
      <w:r w:rsidRPr="002F5DDC">
        <w:rPr>
          <w:rFonts w:ascii="Georgia" w:hAnsi="Georgia"/>
          <w:sz w:val="22"/>
          <w:szCs w:val="22"/>
        </w:rPr>
        <w:t xml:space="preserve"> concentração de recebimentos em uma única data de cada mês. O recebimento de recursos de forma tão concentrada em cada mês </w:t>
      </w:r>
      <w:r w:rsidRPr="002F5DDC">
        <w:rPr>
          <w:rFonts w:ascii="Georgia" w:hAnsi="Georgia" w:cs="Tahoma"/>
          <w:bCs/>
          <w:sz w:val="22"/>
          <w:szCs w:val="22"/>
        </w:rPr>
        <w:t>pode prejudicar a gestão de caixa da Emissora.</w:t>
      </w:r>
    </w:p>
    <w:p w14:paraId="01C38A5A" w14:textId="77777777" w:rsidR="00BB2021" w:rsidRPr="002F5DDC" w:rsidRDefault="00BB2021" w:rsidP="00C801B0">
      <w:pPr>
        <w:autoSpaceDE/>
        <w:autoSpaceDN/>
        <w:adjustRightInd/>
        <w:spacing w:line="288" w:lineRule="auto"/>
        <w:jc w:val="both"/>
        <w:rPr>
          <w:rFonts w:ascii="Georgia" w:hAnsi="Georgia" w:cs="Tahoma"/>
          <w:b/>
          <w:bCs/>
          <w:sz w:val="22"/>
          <w:szCs w:val="22"/>
        </w:rPr>
      </w:pPr>
    </w:p>
    <w:p w14:paraId="459F5A0A"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mudanças de comportamento de pagamento dos Devedores</w:t>
      </w:r>
    </w:p>
    <w:p w14:paraId="0D4E0615"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054C12F2"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processos de originação de Direitos Creditórios no Cedente </w:t>
      </w:r>
      <w:r w:rsidR="00F873E1" w:rsidRPr="002F5DDC">
        <w:rPr>
          <w:rFonts w:ascii="Georgia" w:hAnsi="Georgia" w:cs="Tahoma"/>
          <w:bCs/>
          <w:sz w:val="22"/>
          <w:szCs w:val="22"/>
        </w:rPr>
        <w:t xml:space="preserve">se </w:t>
      </w:r>
      <w:r w:rsidRPr="002F5DDC">
        <w:rPr>
          <w:rFonts w:ascii="Georgia" w:hAnsi="Georgia" w:cs="Tahoma"/>
          <w:bCs/>
          <w:sz w:val="22"/>
          <w:szCs w:val="22"/>
        </w:rPr>
        <w:t>intensificaram</w:t>
      </w:r>
      <w:r w:rsidR="00F873E1" w:rsidRPr="002F5DDC">
        <w:rPr>
          <w:rFonts w:ascii="Georgia" w:hAnsi="Georgia" w:cs="Tahoma"/>
          <w:bCs/>
          <w:sz w:val="22"/>
          <w:szCs w:val="22"/>
        </w:rPr>
        <w:t xml:space="preserve"> no 2º</w:t>
      </w:r>
      <w:r w:rsidR="004962F9" w:rsidRPr="002F5DDC">
        <w:rPr>
          <w:rFonts w:ascii="Georgia" w:hAnsi="Georgia" w:cs="Tahoma"/>
          <w:bCs/>
          <w:sz w:val="22"/>
          <w:szCs w:val="22"/>
        </w:rPr>
        <w:t> </w:t>
      </w:r>
      <w:r w:rsidR="00F873E1" w:rsidRPr="002F5DDC">
        <w:rPr>
          <w:rFonts w:ascii="Georgia" w:hAnsi="Georgia" w:cs="Tahoma"/>
          <w:bCs/>
          <w:sz w:val="22"/>
          <w:szCs w:val="22"/>
        </w:rPr>
        <w:t>(segundo) semestre de 2015. Dess</w:t>
      </w:r>
      <w:r w:rsidRPr="002F5DDC">
        <w:rPr>
          <w:rFonts w:ascii="Georgia" w:hAnsi="Georgia" w:cs="Tahoma"/>
          <w:bCs/>
          <w:sz w:val="22"/>
          <w:szCs w:val="22"/>
        </w:rPr>
        <w:t xml:space="preserve">a forma, o prazo de existência da carteira de Direitos Creditórios é inferior ao prazo de </w:t>
      </w:r>
      <w:r w:rsidR="00A90DC1" w:rsidRPr="002F5DDC">
        <w:rPr>
          <w:rFonts w:ascii="Georgia" w:hAnsi="Georgia" w:cs="Tahoma"/>
          <w:bCs/>
          <w:sz w:val="22"/>
          <w:szCs w:val="22"/>
        </w:rPr>
        <w:t>84</w:t>
      </w:r>
      <w:r w:rsidR="004962F9" w:rsidRPr="002F5DDC">
        <w:rPr>
          <w:rFonts w:ascii="Georgia" w:hAnsi="Georgia" w:cs="Tahoma"/>
          <w:bCs/>
          <w:sz w:val="22"/>
          <w:szCs w:val="22"/>
        </w:rPr>
        <w:t> </w:t>
      </w:r>
      <w:r w:rsidR="00F873E1" w:rsidRPr="002F5DDC">
        <w:rPr>
          <w:rFonts w:ascii="Georgia" w:hAnsi="Georgia" w:cs="Tahoma"/>
          <w:bCs/>
          <w:sz w:val="22"/>
          <w:szCs w:val="22"/>
        </w:rPr>
        <w:t>(</w:t>
      </w:r>
      <w:r w:rsidR="00A90DC1" w:rsidRPr="002F5DDC">
        <w:rPr>
          <w:rFonts w:ascii="Georgia" w:hAnsi="Georgia" w:cs="Tahoma"/>
          <w:bCs/>
          <w:sz w:val="22"/>
          <w:szCs w:val="22"/>
        </w:rPr>
        <w:t>oitenta e quatro</w:t>
      </w:r>
      <w:r w:rsidR="00F873E1" w:rsidRPr="002F5DDC">
        <w:rPr>
          <w:rFonts w:ascii="Georgia" w:hAnsi="Georgia" w:cs="Tahoma"/>
          <w:bCs/>
          <w:sz w:val="22"/>
          <w:szCs w:val="22"/>
        </w:rPr>
        <w:t xml:space="preserve">) </w:t>
      </w:r>
      <w:r w:rsidRPr="002F5DDC">
        <w:rPr>
          <w:rFonts w:ascii="Georgia" w:hAnsi="Georgia" w:cs="Tahoma"/>
          <w:bCs/>
          <w:sz w:val="22"/>
          <w:szCs w:val="22"/>
        </w:rPr>
        <w:t>meses constante dos Critérios de Elegibilidade e</w:t>
      </w:r>
      <w:r w:rsidR="00F873E1" w:rsidRPr="002F5DDC">
        <w:rPr>
          <w:rFonts w:ascii="Georgia" w:hAnsi="Georgia" w:cs="Tahoma"/>
          <w:bCs/>
          <w:sz w:val="22"/>
          <w:szCs w:val="22"/>
        </w:rPr>
        <w:t>,</w:t>
      </w:r>
      <w:r w:rsidRPr="002F5DDC">
        <w:rPr>
          <w:rFonts w:ascii="Georgia" w:hAnsi="Georgia" w:cs="Tahoma"/>
          <w:bCs/>
          <w:sz w:val="22"/>
          <w:szCs w:val="22"/>
        </w:rPr>
        <w:t xml:space="preserve"> portanto</w:t>
      </w:r>
      <w:r w:rsidR="00F873E1" w:rsidRPr="002F5DDC">
        <w:rPr>
          <w:rFonts w:ascii="Georgia" w:hAnsi="Georgia" w:cs="Tahoma"/>
          <w:bCs/>
          <w:sz w:val="22"/>
          <w:szCs w:val="22"/>
        </w:rPr>
        <w:t>,</w:t>
      </w:r>
      <w:r w:rsidRPr="002F5DDC">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2F5DDC">
        <w:rPr>
          <w:rFonts w:ascii="Georgia" w:hAnsi="Georgia" w:cs="Tahoma"/>
          <w:bCs/>
          <w:sz w:val="22"/>
          <w:szCs w:val="22"/>
        </w:rPr>
        <w:t xml:space="preserve">Cedente </w:t>
      </w:r>
      <w:r w:rsidRPr="002F5DDC">
        <w:rPr>
          <w:rFonts w:ascii="Georgia" w:hAnsi="Georgia" w:cs="Tahoma"/>
          <w:bCs/>
          <w:sz w:val="22"/>
          <w:szCs w:val="22"/>
        </w:rPr>
        <w:t xml:space="preserve">podem </w:t>
      </w:r>
      <w:r w:rsidRPr="002F5DDC">
        <w:rPr>
          <w:rFonts w:ascii="Georgia" w:hAnsi="Georgia"/>
          <w:sz w:val="22"/>
          <w:szCs w:val="22"/>
        </w:rPr>
        <w:t>acarretar perdas ou atrasos para a Emissora e, con</w:t>
      </w:r>
      <w:r w:rsidR="002215E6" w:rsidRPr="002F5DDC">
        <w:rPr>
          <w:rFonts w:ascii="Georgia" w:hAnsi="Georgia"/>
          <w:sz w:val="22"/>
          <w:szCs w:val="22"/>
        </w:rPr>
        <w:t>sequentemente, os Debenturistas.</w:t>
      </w:r>
    </w:p>
    <w:p w14:paraId="527F940C" w14:textId="77777777" w:rsidR="00FB2BF6" w:rsidRPr="002F5DDC" w:rsidRDefault="00FB2BF6" w:rsidP="00C801B0">
      <w:pPr>
        <w:tabs>
          <w:tab w:val="num" w:pos="2340"/>
        </w:tabs>
        <w:autoSpaceDE/>
        <w:autoSpaceDN/>
        <w:adjustRightInd/>
        <w:spacing w:line="288" w:lineRule="auto"/>
        <w:jc w:val="both"/>
        <w:rPr>
          <w:rFonts w:ascii="Georgia" w:hAnsi="Georgia"/>
          <w:sz w:val="22"/>
          <w:szCs w:val="22"/>
        </w:rPr>
      </w:pPr>
    </w:p>
    <w:p w14:paraId="035F6ACD" w14:textId="77777777" w:rsidR="00A90DC1" w:rsidRPr="002F5DDC" w:rsidRDefault="00FB2BF6" w:rsidP="00C801B0">
      <w:pPr>
        <w:pStyle w:val="PargrafodaLista"/>
        <w:keepNext/>
        <w:autoSpaceDE/>
        <w:autoSpaceDN/>
        <w:adjustRightInd/>
        <w:spacing w:line="288" w:lineRule="auto"/>
        <w:ind w:left="0"/>
        <w:contextualSpacing/>
        <w:jc w:val="both"/>
        <w:rPr>
          <w:rFonts w:ascii="Georgia" w:hAnsi="Georgia" w:cs="Tahoma"/>
          <w:bCs/>
          <w:i/>
          <w:iCs/>
          <w:sz w:val="22"/>
          <w:szCs w:val="22"/>
        </w:rPr>
      </w:pPr>
      <w:r w:rsidRPr="002F5DDC">
        <w:rPr>
          <w:rFonts w:ascii="Georgia" w:hAnsi="Georgia" w:cs="Tahoma"/>
          <w:bCs/>
          <w:i/>
          <w:iCs/>
          <w:sz w:val="22"/>
          <w:szCs w:val="22"/>
        </w:rPr>
        <w:t>Renegociação de Contratos e Obrigações</w:t>
      </w:r>
    </w:p>
    <w:p w14:paraId="7E90F729" w14:textId="77777777" w:rsidR="00A90DC1" w:rsidRPr="002F5DDC" w:rsidRDefault="00A90DC1" w:rsidP="00C801B0">
      <w:pPr>
        <w:pStyle w:val="PargrafodaLista"/>
        <w:keepNext/>
        <w:autoSpaceDE/>
        <w:autoSpaceDN/>
        <w:adjustRightInd/>
        <w:spacing w:line="288" w:lineRule="auto"/>
        <w:ind w:left="0"/>
        <w:contextualSpacing/>
        <w:jc w:val="both"/>
        <w:rPr>
          <w:rFonts w:ascii="Georgia" w:hAnsi="Georgia" w:cs="Tahoma"/>
          <w:bCs/>
          <w:sz w:val="22"/>
          <w:szCs w:val="22"/>
        </w:rPr>
      </w:pPr>
    </w:p>
    <w:p w14:paraId="1A66E50B" w14:textId="77777777" w:rsidR="00FB2BF6" w:rsidRPr="002F5DDC" w:rsidRDefault="00FB2BF6"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2F5DDC">
        <w:rPr>
          <w:rFonts w:ascii="Georgia" w:hAnsi="Georgia" w:cs="Tahoma"/>
          <w:bCs/>
          <w:sz w:val="22"/>
          <w:szCs w:val="22"/>
        </w:rPr>
        <w:t>m</w:t>
      </w:r>
      <w:r w:rsidRPr="002F5DDC">
        <w:rPr>
          <w:rFonts w:ascii="Georgia" w:hAnsi="Georgia" w:cs="Tahoma"/>
          <w:bCs/>
          <w:sz w:val="22"/>
          <w:szCs w:val="22"/>
        </w:rPr>
        <w:t xml:space="preserve"> alcançar o setor de atuação </w:t>
      </w:r>
      <w:r w:rsidR="00A90DC1" w:rsidRPr="002F5DDC">
        <w:rPr>
          <w:rFonts w:ascii="Georgia" w:hAnsi="Georgia" w:cs="Tahoma"/>
          <w:bCs/>
          <w:sz w:val="22"/>
          <w:szCs w:val="22"/>
        </w:rPr>
        <w:t>do Cedente</w:t>
      </w:r>
      <w:r w:rsidRPr="002F5DDC">
        <w:rPr>
          <w:rFonts w:ascii="Georgia" w:hAnsi="Georgia" w:cs="Tahoma"/>
          <w:bCs/>
          <w:sz w:val="22"/>
          <w:szCs w:val="22"/>
        </w:rPr>
        <w:t xml:space="preserve"> ou, mesmo, os próprios termos e condições d</w:t>
      </w:r>
      <w:r w:rsidR="00A90DC1" w:rsidRPr="002F5DDC">
        <w:rPr>
          <w:rFonts w:ascii="Georgia" w:hAnsi="Georgia" w:cs="Tahoma"/>
          <w:bCs/>
          <w:sz w:val="22"/>
          <w:szCs w:val="22"/>
        </w:rPr>
        <w:t xml:space="preserve">os </w:t>
      </w:r>
      <w:r w:rsidR="00C33A2D" w:rsidRPr="002F5DDC">
        <w:rPr>
          <w:rFonts w:ascii="Georgia" w:hAnsi="Georgia"/>
          <w:sz w:val="22"/>
          <w:szCs w:val="22"/>
          <w:lang w:eastAsia="en-US"/>
        </w:rPr>
        <w:t>Direitos Creditórios</w:t>
      </w:r>
      <w:r w:rsidRPr="002F5DDC">
        <w:rPr>
          <w:rFonts w:ascii="Georgia" w:hAnsi="Georgia" w:cs="Tahoma"/>
          <w:bCs/>
          <w:sz w:val="22"/>
          <w:szCs w:val="22"/>
        </w:rPr>
        <w:t>, afetand</w:t>
      </w:r>
      <w:r w:rsidR="00A90DC1" w:rsidRPr="002F5DDC">
        <w:rPr>
          <w:rFonts w:ascii="Georgia" w:hAnsi="Georgia" w:cs="Tahoma"/>
          <w:bCs/>
          <w:sz w:val="22"/>
          <w:szCs w:val="22"/>
        </w:rPr>
        <w:t>o</w:t>
      </w:r>
      <w:r w:rsidRPr="002F5DDC">
        <w:rPr>
          <w:rFonts w:ascii="Georgia" w:hAnsi="Georgia" w:cs="Tahoma"/>
          <w:bCs/>
          <w:sz w:val="22"/>
          <w:szCs w:val="22"/>
        </w:rPr>
        <w:t xml:space="preserve">, consequentemente, </w:t>
      </w:r>
      <w:r w:rsidR="00C33A2D" w:rsidRPr="002F5DDC">
        <w:rPr>
          <w:rFonts w:ascii="Georgia" w:hAnsi="Georgia" w:cs="Tahoma"/>
          <w:bCs/>
          <w:sz w:val="22"/>
          <w:szCs w:val="22"/>
        </w:rPr>
        <w:t>a sua originação e o seu pagamento</w:t>
      </w:r>
      <w:r w:rsidRPr="002F5DDC">
        <w:rPr>
          <w:rFonts w:ascii="Georgia" w:hAnsi="Georgia" w:cs="Tahoma"/>
          <w:bCs/>
          <w:sz w:val="22"/>
          <w:szCs w:val="22"/>
        </w:rPr>
        <w:t>.</w:t>
      </w:r>
    </w:p>
    <w:bookmarkEnd w:id="439"/>
    <w:bookmarkEnd w:id="440"/>
    <w:bookmarkEnd w:id="441"/>
    <w:bookmarkEnd w:id="442"/>
    <w:bookmarkEnd w:id="443"/>
    <w:p w14:paraId="786DA84A" w14:textId="77777777" w:rsidR="004E53DD" w:rsidRPr="002F5DDC" w:rsidRDefault="004E53DD" w:rsidP="00C801B0">
      <w:pPr>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444" w:name="_Toc441140068"/>
      <w:bookmarkStart w:id="445" w:name="_Toc448520300"/>
      <w:bookmarkStart w:id="446" w:name="_Toc462143032"/>
      <w:bookmarkStart w:id="447" w:name="_Toc462143268"/>
      <w:r w:rsidRPr="002F5DDC">
        <w:rPr>
          <w:rFonts w:ascii="Georgia" w:hAnsi="Georgia" w:cs="Tahoma"/>
          <w:b/>
          <w:bCs/>
          <w:iCs/>
          <w:sz w:val="22"/>
          <w:szCs w:val="22"/>
        </w:rPr>
        <w:t>Riscos de descontinuidade</w:t>
      </w:r>
      <w:bookmarkEnd w:id="444"/>
      <w:bookmarkEnd w:id="445"/>
      <w:bookmarkEnd w:id="446"/>
      <w:bookmarkEnd w:id="447"/>
    </w:p>
    <w:p w14:paraId="61D13B5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2DF28A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48" w:name="_Toc441140069"/>
      <w:bookmarkStart w:id="449" w:name="_Toc448520301"/>
      <w:bookmarkStart w:id="450" w:name="_Toc462143033"/>
      <w:bookmarkStart w:id="451" w:name="_Toc462143269"/>
      <w:r w:rsidRPr="002F5DDC">
        <w:rPr>
          <w:rFonts w:ascii="Georgia" w:hAnsi="Georgia" w:cs="Tahoma"/>
          <w:bCs/>
          <w:i/>
          <w:iCs/>
          <w:sz w:val="22"/>
          <w:szCs w:val="22"/>
        </w:rPr>
        <w:t>Amortização ou resgate antecipado</w:t>
      </w:r>
      <w:bookmarkEnd w:id="448"/>
      <w:bookmarkEnd w:id="449"/>
      <w:bookmarkEnd w:id="450"/>
      <w:bookmarkEnd w:id="451"/>
      <w:r w:rsidRPr="002F5DDC">
        <w:rPr>
          <w:rFonts w:ascii="Georgia" w:hAnsi="Georgia" w:cs="Tahoma"/>
          <w:bCs/>
          <w:i/>
          <w:iCs/>
          <w:sz w:val="22"/>
          <w:szCs w:val="22"/>
        </w:rPr>
        <w:t xml:space="preserve"> das Debêntures</w:t>
      </w:r>
    </w:p>
    <w:p w14:paraId="3627DF5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2B007CA" w14:textId="0F2D5210"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Observado o disposto na Escritura, a Emissora poderá amortizar ou resgatar as Debêntures antecipadamente, conforme o caso, </w:t>
      </w:r>
      <w:r w:rsidRPr="002F5DDC">
        <w:rPr>
          <w:rFonts w:ascii="Georgia" w:hAnsi="Georgia"/>
          <w:b/>
          <w:sz w:val="22"/>
          <w:szCs w:val="22"/>
        </w:rPr>
        <w:t>(a)</w:t>
      </w:r>
      <w:r w:rsidR="004962F9" w:rsidRPr="002F5DDC">
        <w:rPr>
          <w:rFonts w:ascii="Georgia" w:hAnsi="Georgia"/>
          <w:sz w:val="22"/>
          <w:szCs w:val="22"/>
        </w:rPr>
        <w:t> </w:t>
      </w:r>
      <w:r w:rsidRPr="002F5DDC">
        <w:rPr>
          <w:rFonts w:ascii="Georgia" w:hAnsi="Georgia"/>
          <w:sz w:val="22"/>
          <w:szCs w:val="22"/>
        </w:rPr>
        <w:t>caso ocorra a Amortização Extraordinária Compulsória</w:t>
      </w:r>
      <w:r w:rsidR="008B1C56" w:rsidRPr="002F5DDC">
        <w:rPr>
          <w:rFonts w:ascii="Georgia" w:hAnsi="Georgia"/>
          <w:sz w:val="22"/>
          <w:szCs w:val="22"/>
        </w:rPr>
        <w:t xml:space="preserve"> das Debêntures</w:t>
      </w:r>
      <w:r w:rsidRPr="002F5DDC">
        <w:rPr>
          <w:rFonts w:ascii="Georgia" w:hAnsi="Georgia"/>
          <w:sz w:val="22"/>
          <w:szCs w:val="22"/>
        </w:rPr>
        <w:t>, o Resgate Antecipado Facultativo</w:t>
      </w:r>
      <w:r w:rsidR="00CA1C02">
        <w:rPr>
          <w:rFonts w:ascii="Georgia" w:hAnsi="Georgia"/>
          <w:sz w:val="22"/>
          <w:szCs w:val="22"/>
        </w:rPr>
        <w:t>,</w:t>
      </w:r>
      <w:r w:rsidRPr="002F5DDC">
        <w:rPr>
          <w:rFonts w:ascii="Georgia" w:hAnsi="Georgia"/>
          <w:sz w:val="22"/>
          <w:szCs w:val="22"/>
        </w:rPr>
        <w:t xml:space="preserve"> o Resgate Antecipado Compulsório</w:t>
      </w:r>
      <w:r w:rsidR="00CA1C02">
        <w:rPr>
          <w:rFonts w:ascii="Georgia" w:hAnsi="Georgia"/>
          <w:sz w:val="22"/>
          <w:szCs w:val="22"/>
        </w:rPr>
        <w:t xml:space="preserve"> das Debêntures Sênior ou o Resgate Antecipado Compulsório das Debêntures Junior</w:t>
      </w:r>
      <w:r w:rsidRPr="002F5DDC">
        <w:rPr>
          <w:rFonts w:ascii="Georgia" w:hAnsi="Georgia"/>
          <w:sz w:val="22"/>
          <w:szCs w:val="22"/>
        </w:rPr>
        <w:t xml:space="preserve">; </w:t>
      </w:r>
      <w:r w:rsidRPr="002F5DDC">
        <w:rPr>
          <w:rFonts w:ascii="Georgia" w:hAnsi="Georgia"/>
          <w:b/>
          <w:sz w:val="22"/>
          <w:szCs w:val="22"/>
        </w:rPr>
        <w:t>(b)</w:t>
      </w:r>
      <w:r w:rsidR="004962F9" w:rsidRPr="002F5DDC">
        <w:rPr>
          <w:rFonts w:ascii="Georgia" w:hAnsi="Georgia"/>
          <w:sz w:val="22"/>
          <w:szCs w:val="22"/>
        </w:rPr>
        <w:t> </w:t>
      </w:r>
      <w:r w:rsidRPr="002F5DDC">
        <w:rPr>
          <w:rFonts w:ascii="Georgia" w:hAnsi="Georgia"/>
          <w:sz w:val="22"/>
          <w:szCs w:val="22"/>
        </w:rPr>
        <w:t xml:space="preserve">na ocorrência do Evento de </w:t>
      </w:r>
      <w:proofErr w:type="spellStart"/>
      <w:r w:rsidRPr="002F5DDC">
        <w:rPr>
          <w:rFonts w:ascii="Georgia" w:hAnsi="Georgia"/>
          <w:sz w:val="22"/>
          <w:szCs w:val="22"/>
        </w:rPr>
        <w:t>Desalavancagem</w:t>
      </w:r>
      <w:proofErr w:type="spellEnd"/>
      <w:r w:rsidRPr="002F5DDC">
        <w:rPr>
          <w:rFonts w:ascii="Georgia" w:hAnsi="Georgia"/>
          <w:sz w:val="22"/>
          <w:szCs w:val="22"/>
        </w:rPr>
        <w:t xml:space="preserve"> ou de qualquer Evento de Aceleração de Vencimento, na qual o regime de amortização das Debêntures passará automaticamente da Amortização </w:t>
      </w:r>
      <w:r w:rsidRPr="002F5DDC">
        <w:rPr>
          <w:rFonts w:ascii="Georgia" w:hAnsi="Georgia"/>
          <w:i/>
          <w:iCs/>
          <w:sz w:val="22"/>
          <w:szCs w:val="22"/>
        </w:rPr>
        <w:t>Pro Rata</w:t>
      </w:r>
      <w:r w:rsidRPr="002F5DDC">
        <w:rPr>
          <w:rFonts w:ascii="Georgia" w:hAnsi="Georgia"/>
          <w:sz w:val="22"/>
          <w:szCs w:val="22"/>
        </w:rPr>
        <w:t xml:space="preserve"> para a Amortização Sequencial; ou </w:t>
      </w:r>
      <w:r w:rsidRPr="002F5DDC">
        <w:rPr>
          <w:rFonts w:ascii="Georgia" w:hAnsi="Georgia"/>
          <w:b/>
          <w:sz w:val="22"/>
          <w:szCs w:val="22"/>
        </w:rPr>
        <w:t>(c)</w:t>
      </w:r>
      <w:r w:rsidR="004962F9" w:rsidRPr="002F5DDC">
        <w:rPr>
          <w:rFonts w:ascii="Georgia" w:hAnsi="Georgia"/>
          <w:sz w:val="22"/>
          <w:szCs w:val="22"/>
        </w:rPr>
        <w:t> </w:t>
      </w:r>
      <w:r w:rsidRPr="002F5DDC">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2F5DDC" w:rsidRDefault="00C627AE" w:rsidP="00C801B0">
      <w:pPr>
        <w:autoSpaceDE/>
        <w:autoSpaceDN/>
        <w:adjustRightInd/>
        <w:spacing w:line="288" w:lineRule="auto"/>
        <w:rPr>
          <w:rFonts w:ascii="Georgia" w:hAnsi="Georgia" w:cs="Tahoma"/>
          <w:bCs/>
          <w:sz w:val="22"/>
          <w:szCs w:val="22"/>
          <w:highlight w:val="yellow"/>
        </w:rPr>
      </w:pPr>
    </w:p>
    <w:p w14:paraId="5886B7B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Pagamento Condicionado</w:t>
      </w:r>
    </w:p>
    <w:p w14:paraId="4343360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047DAEFA" w14:textId="77777777" w:rsidR="004E53DD" w:rsidRPr="002F5DDC" w:rsidRDefault="004E53DD" w:rsidP="00C801B0">
      <w:pPr>
        <w:autoSpaceDE/>
        <w:autoSpaceDN/>
        <w:adjustRightInd/>
        <w:spacing w:line="288" w:lineRule="auto"/>
        <w:jc w:val="both"/>
        <w:rPr>
          <w:rFonts w:ascii="Georgia" w:hAnsi="Georgia" w:cs="Tahoma"/>
          <w:bCs/>
          <w:sz w:val="22"/>
          <w:szCs w:val="22"/>
          <w:highlight w:val="yellow"/>
        </w:rPr>
      </w:pPr>
      <w:r w:rsidRPr="002F5DDC">
        <w:rPr>
          <w:rFonts w:ascii="Georgia" w:hAnsi="Georgia" w:cs="Tahoma"/>
          <w:bCs/>
          <w:sz w:val="22"/>
          <w:szCs w:val="22"/>
        </w:rPr>
        <w:t>Nos termos do artigo</w:t>
      </w:r>
      <w:r w:rsidR="004962F9" w:rsidRPr="002F5DDC">
        <w:rPr>
          <w:rFonts w:ascii="Georgia" w:hAnsi="Georgia" w:cs="Tahoma"/>
          <w:bCs/>
          <w:sz w:val="22"/>
          <w:szCs w:val="22"/>
        </w:rPr>
        <w:t> </w:t>
      </w:r>
      <w:r w:rsidRPr="002F5DDC">
        <w:rPr>
          <w:rFonts w:ascii="Georgia" w:hAnsi="Georgia" w:cs="Tahoma"/>
          <w:bCs/>
          <w:sz w:val="22"/>
          <w:szCs w:val="22"/>
        </w:rPr>
        <w:t>5º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2F5DDC" w:rsidRDefault="004E53DD" w:rsidP="00C801B0">
      <w:pPr>
        <w:autoSpaceDE/>
        <w:autoSpaceDN/>
        <w:adjustRightInd/>
        <w:spacing w:line="288" w:lineRule="auto"/>
        <w:jc w:val="both"/>
        <w:rPr>
          <w:rFonts w:ascii="Georgia" w:hAnsi="Georgia" w:cs="Tahoma"/>
          <w:bCs/>
          <w:sz w:val="22"/>
          <w:szCs w:val="22"/>
          <w:highlight w:val="yellow"/>
        </w:rPr>
      </w:pPr>
    </w:p>
    <w:p w14:paraId="0E892E1D"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2F5DDC" w:rsidRDefault="007744F8" w:rsidP="00C801B0">
      <w:pPr>
        <w:autoSpaceDE/>
        <w:autoSpaceDN/>
        <w:adjustRightInd/>
        <w:spacing w:line="288" w:lineRule="auto"/>
        <w:rPr>
          <w:rFonts w:ascii="Georgia" w:hAnsi="Georgia"/>
          <w:sz w:val="22"/>
          <w:szCs w:val="22"/>
          <w:u w:val="single"/>
        </w:rPr>
      </w:pPr>
    </w:p>
    <w:p w14:paraId="7E38562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52" w:name="_Toc441140087"/>
      <w:bookmarkStart w:id="453" w:name="_Toc448520329"/>
      <w:bookmarkStart w:id="454" w:name="_Toc462143063"/>
      <w:bookmarkStart w:id="455" w:name="_Toc462143299"/>
      <w:r w:rsidRPr="002F5DDC">
        <w:rPr>
          <w:rFonts w:ascii="Georgia" w:hAnsi="Georgia" w:cs="Tahoma"/>
          <w:bCs/>
          <w:i/>
          <w:iCs/>
          <w:sz w:val="22"/>
          <w:szCs w:val="22"/>
        </w:rPr>
        <w:t>Dação em pagamento</w:t>
      </w:r>
      <w:bookmarkEnd w:id="452"/>
      <w:bookmarkEnd w:id="453"/>
      <w:bookmarkEnd w:id="454"/>
      <w:bookmarkEnd w:id="455"/>
      <w:r w:rsidRPr="002F5DDC">
        <w:rPr>
          <w:rFonts w:ascii="Georgia" w:hAnsi="Georgia" w:cs="Tahoma"/>
          <w:bCs/>
          <w:i/>
          <w:iCs/>
          <w:sz w:val="22"/>
          <w:szCs w:val="22"/>
        </w:rPr>
        <w:t xml:space="preserve"> dos Direitos Creditórios Cedidos</w:t>
      </w:r>
    </w:p>
    <w:p w14:paraId="524DF9E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478BD68" w14:textId="54A1EA09"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2F5DDC">
        <w:rPr>
          <w:rFonts w:ascii="Georgia" w:hAnsi="Georgia"/>
          <w:sz w:val="22"/>
          <w:szCs w:val="22"/>
        </w:rPr>
        <w:t xml:space="preserve">Assembleia Geral </w:t>
      </w:r>
      <w:r w:rsidRPr="002F5DDC">
        <w:rPr>
          <w:rFonts w:ascii="Georgia" w:hAnsi="Georgia"/>
          <w:sz w:val="22"/>
          <w:szCs w:val="22"/>
        </w:rPr>
        <w:t xml:space="preserve">para deliberar sobre </w:t>
      </w:r>
      <w:r w:rsidR="006A1868"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A97A7D"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2F5DDC">
        <w:rPr>
          <w:rFonts w:ascii="Georgia" w:hAnsi="Georgia"/>
          <w:sz w:val="22"/>
          <w:szCs w:val="22"/>
        </w:rPr>
        <w:t> </w:t>
      </w:r>
      <w:r w:rsidRPr="002F5DDC">
        <w:rPr>
          <w:rFonts w:ascii="Georgia" w:hAnsi="Georgia"/>
          <w:sz w:val="22"/>
          <w:szCs w:val="22"/>
        </w:rPr>
        <w:t xml:space="preserve">513 e seguintes do Código Civil, observado o disposto na Escritura. Caso o Cedente, ou quem este indicar, não exerça o seu direito de preferência e </w:t>
      </w:r>
      <w:r w:rsidR="00FB62DE" w:rsidRPr="002F5DDC">
        <w:rPr>
          <w:rFonts w:ascii="Georgia" w:hAnsi="Georgia"/>
          <w:sz w:val="22"/>
          <w:szCs w:val="22"/>
        </w:rPr>
        <w:t xml:space="preserve">não </w:t>
      </w:r>
      <w:r w:rsidRPr="002F5DDC">
        <w:rPr>
          <w:rFonts w:ascii="Georgia" w:hAnsi="Georgia"/>
          <w:sz w:val="22"/>
          <w:szCs w:val="22"/>
        </w:rPr>
        <w:t xml:space="preserve">adquira os Direitos Creditórios Cedidos, os </w:t>
      </w:r>
      <w:r w:rsidRPr="002F5DDC">
        <w:rPr>
          <w:rFonts w:ascii="Georgia" w:hAnsi="Georgia"/>
          <w:sz w:val="22"/>
          <w:szCs w:val="22"/>
        </w:rPr>
        <w:lastRenderedPageBreak/>
        <w:t>Debenturistas poderão encontrar dificuldades para negociar e/ou cobrar os Direitos Creditórios Cedidos recebidos.</w:t>
      </w:r>
      <w:r w:rsidR="00A97A7D" w:rsidRPr="002F5DDC">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2F5DDC" w:rsidRDefault="00D65E45" w:rsidP="00C801B0">
      <w:pPr>
        <w:autoSpaceDE/>
        <w:autoSpaceDN/>
        <w:adjustRightInd/>
        <w:spacing w:line="288" w:lineRule="auto"/>
        <w:jc w:val="both"/>
        <w:rPr>
          <w:rFonts w:ascii="Georgia" w:hAnsi="Georgia"/>
          <w:sz w:val="22"/>
          <w:szCs w:val="22"/>
        </w:rPr>
      </w:pPr>
    </w:p>
    <w:p w14:paraId="607A404B" w14:textId="77777777" w:rsidR="00D65E45" w:rsidRPr="002F5DDC" w:rsidRDefault="00D65E45"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Recompra dos Direitos Creditórios Cedidos</w:t>
      </w:r>
    </w:p>
    <w:p w14:paraId="4D016B51" w14:textId="77777777" w:rsidR="00D65E45" w:rsidRPr="002F5DDC" w:rsidRDefault="00D65E45" w:rsidP="00C801B0">
      <w:pPr>
        <w:keepNext/>
        <w:autoSpaceDE/>
        <w:autoSpaceDN/>
        <w:adjustRightInd/>
        <w:spacing w:line="288" w:lineRule="auto"/>
        <w:jc w:val="both"/>
        <w:rPr>
          <w:rFonts w:ascii="Georgia" w:hAnsi="Georgia" w:cs="Tahoma"/>
          <w:bCs/>
          <w:i/>
          <w:iCs/>
          <w:sz w:val="22"/>
          <w:szCs w:val="22"/>
        </w:rPr>
      </w:pPr>
    </w:p>
    <w:p w14:paraId="4A7ED5BF" w14:textId="77777777" w:rsidR="00D65E45" w:rsidRPr="002F5DDC" w:rsidRDefault="00D65E45" w:rsidP="00C801B0">
      <w:pPr>
        <w:autoSpaceDE/>
        <w:autoSpaceDN/>
        <w:adjustRightInd/>
        <w:spacing w:line="288" w:lineRule="auto"/>
        <w:jc w:val="both"/>
        <w:rPr>
          <w:rFonts w:ascii="Georgia" w:hAnsi="Georgia"/>
          <w:sz w:val="22"/>
          <w:szCs w:val="22"/>
        </w:rPr>
      </w:pPr>
      <w:r w:rsidRPr="002F5DDC">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2F5DDC" w:rsidRDefault="00D65E45" w:rsidP="00C801B0">
      <w:pPr>
        <w:autoSpaceDE/>
        <w:autoSpaceDN/>
        <w:adjustRightInd/>
        <w:spacing w:line="288" w:lineRule="auto"/>
        <w:jc w:val="both"/>
        <w:rPr>
          <w:rFonts w:ascii="Georgia" w:hAnsi="Georgia"/>
          <w:sz w:val="22"/>
          <w:szCs w:val="22"/>
        </w:rPr>
      </w:pPr>
    </w:p>
    <w:p w14:paraId="2CDBB5C7" w14:textId="77777777" w:rsidR="00D65E45" w:rsidRPr="002F5DDC" w:rsidRDefault="00D65E45" w:rsidP="00C801B0">
      <w:pPr>
        <w:autoSpaceDE/>
        <w:autoSpaceDN/>
        <w:adjustRightInd/>
        <w:spacing w:line="288" w:lineRule="auto"/>
        <w:jc w:val="both"/>
        <w:rPr>
          <w:rFonts w:ascii="Georgia" w:hAnsi="Georgia"/>
          <w:sz w:val="22"/>
          <w:szCs w:val="22"/>
        </w:rPr>
      </w:pPr>
      <w:r w:rsidRPr="002F5DDC">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2F5DDC" w:rsidRDefault="00463EA8" w:rsidP="00C801B0">
      <w:pPr>
        <w:autoSpaceDE/>
        <w:autoSpaceDN/>
        <w:adjustRightInd/>
        <w:spacing w:line="288" w:lineRule="auto"/>
        <w:rPr>
          <w:rFonts w:ascii="Georgia" w:hAnsi="Georgia"/>
          <w:i/>
          <w:sz w:val="22"/>
          <w:szCs w:val="22"/>
        </w:rPr>
      </w:pPr>
    </w:p>
    <w:p w14:paraId="46620CDA"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Regime de Amortização Sequencial poderá reduzir a capacidade financeira e operacional do Cedente</w:t>
      </w:r>
    </w:p>
    <w:p w14:paraId="3A93E6E1"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p>
    <w:p w14:paraId="570D1DDA" w14:textId="77777777" w:rsidR="009D2F3A" w:rsidRPr="002F5DDC" w:rsidRDefault="009D2F3A"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A ocorrência </w:t>
      </w:r>
      <w:r w:rsidR="006257CE" w:rsidRPr="002F5DDC">
        <w:rPr>
          <w:rFonts w:ascii="Georgia" w:hAnsi="Georgia"/>
          <w:sz w:val="22"/>
          <w:szCs w:val="22"/>
        </w:rPr>
        <w:t>do</w:t>
      </w:r>
      <w:r w:rsidRPr="002F5DDC">
        <w:rPr>
          <w:rFonts w:ascii="Georgia" w:hAnsi="Georgia"/>
          <w:sz w:val="22"/>
          <w:szCs w:val="22"/>
        </w:rPr>
        <w:t xml:space="preserve"> Evento de </w:t>
      </w:r>
      <w:proofErr w:type="spellStart"/>
      <w:r w:rsidRPr="002F5DDC">
        <w:rPr>
          <w:rFonts w:ascii="Georgia" w:hAnsi="Georgia"/>
          <w:sz w:val="22"/>
          <w:szCs w:val="22"/>
        </w:rPr>
        <w:t>Desalavancagem</w:t>
      </w:r>
      <w:proofErr w:type="spellEnd"/>
      <w:r w:rsidRPr="002F5DDC">
        <w:rPr>
          <w:rFonts w:ascii="Georgia" w:hAnsi="Georgia"/>
          <w:sz w:val="22"/>
          <w:szCs w:val="22"/>
        </w:rPr>
        <w:t xml:space="preserve">, </w:t>
      </w:r>
      <w:r w:rsidR="006257CE" w:rsidRPr="002F5DDC">
        <w:rPr>
          <w:rFonts w:ascii="Georgia" w:hAnsi="Georgia"/>
          <w:sz w:val="22"/>
          <w:szCs w:val="22"/>
        </w:rPr>
        <w:t xml:space="preserve">de </w:t>
      </w:r>
      <w:r w:rsidR="00A067B8" w:rsidRPr="002F5DDC">
        <w:rPr>
          <w:rFonts w:ascii="Georgia" w:hAnsi="Georgia"/>
          <w:sz w:val="22"/>
          <w:szCs w:val="22"/>
        </w:rPr>
        <w:t>qual</w:t>
      </w:r>
      <w:r w:rsidR="006257CE" w:rsidRPr="002F5DDC">
        <w:rPr>
          <w:rFonts w:ascii="Georgia" w:hAnsi="Georgia"/>
          <w:sz w:val="22"/>
          <w:szCs w:val="22"/>
        </w:rPr>
        <w:t xml:space="preserve">quer </w:t>
      </w:r>
      <w:r w:rsidR="00A067B8" w:rsidRPr="002F5DDC">
        <w:rPr>
          <w:rFonts w:ascii="Georgia" w:hAnsi="Georgia"/>
          <w:sz w:val="22"/>
          <w:szCs w:val="22"/>
        </w:rPr>
        <w:t xml:space="preserve">dos </w:t>
      </w:r>
      <w:r w:rsidRPr="002F5DDC">
        <w:rPr>
          <w:rFonts w:ascii="Georgia" w:hAnsi="Georgia"/>
          <w:sz w:val="22"/>
          <w:szCs w:val="22"/>
        </w:rPr>
        <w:t xml:space="preserve">Eventos de Aceleração de Vencimento ou </w:t>
      </w:r>
      <w:r w:rsidR="00A067B8" w:rsidRPr="002F5DDC">
        <w:rPr>
          <w:rFonts w:ascii="Georgia" w:hAnsi="Georgia"/>
          <w:sz w:val="22"/>
          <w:szCs w:val="22"/>
        </w:rPr>
        <w:t xml:space="preserve">dos </w:t>
      </w:r>
      <w:r w:rsidRPr="002F5DDC">
        <w:rPr>
          <w:rFonts w:ascii="Georgia" w:hAnsi="Georgia"/>
          <w:sz w:val="22"/>
          <w:szCs w:val="22"/>
        </w:rPr>
        <w:t xml:space="preserve">Eventos de Vencimento Antecipado </w:t>
      </w:r>
      <w:r w:rsidR="006257CE" w:rsidRPr="002F5DDC">
        <w:rPr>
          <w:rFonts w:ascii="Georgia" w:hAnsi="Georgia"/>
          <w:sz w:val="22"/>
          <w:szCs w:val="22"/>
        </w:rPr>
        <w:t>pode</w:t>
      </w:r>
      <w:r w:rsidRPr="002F5DDC">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2D3F256A" w14:textId="77777777" w:rsidR="009D2F3A" w:rsidRPr="002F5DDC" w:rsidRDefault="009D2F3A" w:rsidP="00C801B0">
      <w:pPr>
        <w:autoSpaceDE/>
        <w:autoSpaceDN/>
        <w:adjustRightInd/>
        <w:spacing w:line="288" w:lineRule="auto"/>
        <w:jc w:val="both"/>
        <w:rPr>
          <w:rFonts w:ascii="Georgia" w:hAnsi="Georgia" w:cs="Tahoma"/>
          <w:b/>
          <w:bCs/>
          <w:sz w:val="22"/>
          <w:szCs w:val="22"/>
        </w:rPr>
      </w:pPr>
    </w:p>
    <w:p w14:paraId="6A8B1897"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Monitora</w:t>
      </w:r>
      <w:r w:rsidR="00046CA6" w:rsidRPr="002F5DDC">
        <w:rPr>
          <w:rFonts w:ascii="Georgia" w:hAnsi="Georgia" w:cs="Tahoma"/>
          <w:bCs/>
          <w:i/>
          <w:iCs/>
          <w:sz w:val="22"/>
          <w:szCs w:val="22"/>
        </w:rPr>
        <w:t>mento</w:t>
      </w:r>
      <w:r w:rsidRPr="002F5DDC">
        <w:rPr>
          <w:rFonts w:ascii="Georgia" w:hAnsi="Georgia" w:cs="Tahoma"/>
          <w:bCs/>
          <w:i/>
          <w:iCs/>
          <w:sz w:val="22"/>
          <w:szCs w:val="22"/>
        </w:rPr>
        <w:t xml:space="preserve"> do </w:t>
      </w:r>
      <w:r w:rsidR="006257CE" w:rsidRPr="002F5DDC">
        <w:rPr>
          <w:rFonts w:ascii="Georgia" w:hAnsi="Georgia" w:cs="Tahoma"/>
          <w:bCs/>
          <w:i/>
          <w:iCs/>
          <w:sz w:val="22"/>
          <w:szCs w:val="22"/>
        </w:rPr>
        <w:t xml:space="preserve">Evento de </w:t>
      </w:r>
      <w:proofErr w:type="spellStart"/>
      <w:r w:rsidR="006257CE" w:rsidRPr="002F5DDC">
        <w:rPr>
          <w:rFonts w:ascii="Georgia" w:hAnsi="Georgia" w:cs="Tahoma"/>
          <w:bCs/>
          <w:i/>
          <w:iCs/>
          <w:sz w:val="22"/>
          <w:szCs w:val="22"/>
        </w:rPr>
        <w:t>Desalavancagem</w:t>
      </w:r>
      <w:proofErr w:type="spellEnd"/>
      <w:r w:rsidR="006257CE" w:rsidRPr="002F5DDC">
        <w:rPr>
          <w:rFonts w:ascii="Georgia" w:hAnsi="Georgia" w:cs="Tahoma"/>
          <w:bCs/>
          <w:i/>
          <w:iCs/>
          <w:sz w:val="22"/>
          <w:szCs w:val="22"/>
        </w:rPr>
        <w:t>, do Evento</w:t>
      </w:r>
      <w:r w:rsidRPr="002F5DDC">
        <w:rPr>
          <w:rFonts w:ascii="Georgia" w:hAnsi="Georgia" w:cs="Tahoma"/>
          <w:bCs/>
          <w:i/>
          <w:iCs/>
          <w:sz w:val="22"/>
          <w:szCs w:val="22"/>
        </w:rPr>
        <w:t xml:space="preserve"> de </w:t>
      </w:r>
      <w:proofErr w:type="spellStart"/>
      <w:r w:rsidRPr="002F5DDC">
        <w:rPr>
          <w:rFonts w:ascii="Georgia" w:hAnsi="Georgia" w:cs="Tahoma"/>
          <w:bCs/>
          <w:i/>
          <w:iCs/>
          <w:sz w:val="22"/>
          <w:szCs w:val="22"/>
        </w:rPr>
        <w:t>Realavancagem</w:t>
      </w:r>
      <w:proofErr w:type="spellEnd"/>
      <w:r w:rsidRPr="002F5DDC">
        <w:rPr>
          <w:rFonts w:ascii="Georgia" w:hAnsi="Georgia" w:cs="Tahoma"/>
          <w:bCs/>
          <w:i/>
          <w:iCs/>
          <w:sz w:val="22"/>
          <w:szCs w:val="22"/>
        </w:rPr>
        <w:t>, dos Eventos de Aceleração de Vencimento e dos E</w:t>
      </w:r>
      <w:r w:rsidR="006257CE" w:rsidRPr="002F5DDC">
        <w:rPr>
          <w:rFonts w:ascii="Georgia" w:hAnsi="Georgia" w:cs="Tahoma"/>
          <w:bCs/>
          <w:i/>
          <w:iCs/>
          <w:sz w:val="22"/>
          <w:szCs w:val="22"/>
        </w:rPr>
        <w:t>ventos de Vencimento Antecipado</w:t>
      </w:r>
    </w:p>
    <w:p w14:paraId="753B44D3"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p>
    <w:p w14:paraId="7DCC4909" w14:textId="77777777" w:rsidR="00B85847" w:rsidRPr="002F5DDC" w:rsidRDefault="009D2F3A" w:rsidP="00C801B0">
      <w:pPr>
        <w:autoSpaceDE/>
        <w:autoSpaceDN/>
        <w:adjustRightInd/>
        <w:spacing w:line="288" w:lineRule="auto"/>
        <w:jc w:val="both"/>
        <w:rPr>
          <w:rFonts w:ascii="Georgia" w:hAnsi="Georgia"/>
          <w:sz w:val="22"/>
          <w:szCs w:val="22"/>
        </w:rPr>
      </w:pPr>
      <w:r w:rsidRPr="002F5DDC">
        <w:rPr>
          <w:rFonts w:ascii="Georgia" w:hAnsi="Georgia"/>
          <w:sz w:val="22"/>
          <w:szCs w:val="22"/>
        </w:rPr>
        <w:t>A adoção de regime de amortização aplicável às Debêntures depende d</w:t>
      </w:r>
      <w:r w:rsidR="00046CA6" w:rsidRPr="002F5DDC">
        <w:rPr>
          <w:rFonts w:ascii="Georgia" w:hAnsi="Georgia"/>
          <w:sz w:val="22"/>
          <w:szCs w:val="22"/>
        </w:rPr>
        <w:t xml:space="preserve">o </w:t>
      </w:r>
      <w:r w:rsidRPr="002F5DDC">
        <w:rPr>
          <w:rFonts w:ascii="Georgia" w:hAnsi="Georgia"/>
          <w:sz w:val="22"/>
          <w:szCs w:val="22"/>
        </w:rPr>
        <w:t>monitora</w:t>
      </w:r>
      <w:r w:rsidR="00046CA6" w:rsidRPr="002F5DDC">
        <w:rPr>
          <w:rFonts w:ascii="Georgia" w:hAnsi="Georgia"/>
          <w:sz w:val="22"/>
          <w:szCs w:val="22"/>
        </w:rPr>
        <w:t>mento</w:t>
      </w:r>
      <w:r w:rsidRPr="002F5DDC">
        <w:rPr>
          <w:rFonts w:ascii="Georgia" w:hAnsi="Georgia"/>
          <w:sz w:val="22"/>
          <w:szCs w:val="22"/>
        </w:rPr>
        <w:t xml:space="preserve"> e da identificação do Evento</w:t>
      </w:r>
      <w:r w:rsidR="00A067B8" w:rsidRPr="002F5DDC">
        <w:rPr>
          <w:rFonts w:ascii="Georgia" w:hAnsi="Georgia"/>
          <w:sz w:val="22"/>
          <w:szCs w:val="22"/>
        </w:rPr>
        <w:t xml:space="preserve"> de </w:t>
      </w:r>
      <w:proofErr w:type="spellStart"/>
      <w:r w:rsidR="00A067B8" w:rsidRPr="002F5DDC">
        <w:rPr>
          <w:rFonts w:ascii="Georgia" w:hAnsi="Georgia"/>
          <w:sz w:val="22"/>
          <w:szCs w:val="22"/>
        </w:rPr>
        <w:t>Desalavancagem</w:t>
      </w:r>
      <w:proofErr w:type="spellEnd"/>
      <w:r w:rsidR="00A067B8" w:rsidRPr="002F5DDC">
        <w:rPr>
          <w:rFonts w:ascii="Georgia" w:hAnsi="Georgia"/>
          <w:sz w:val="22"/>
          <w:szCs w:val="22"/>
        </w:rPr>
        <w:t>, do Evento</w:t>
      </w:r>
      <w:r w:rsidRPr="002F5DDC">
        <w:rPr>
          <w:rFonts w:ascii="Georgia" w:hAnsi="Georgia"/>
          <w:sz w:val="22"/>
          <w:szCs w:val="22"/>
        </w:rPr>
        <w:t xml:space="preserve"> de </w:t>
      </w:r>
      <w:proofErr w:type="spellStart"/>
      <w:r w:rsidRPr="002F5DDC">
        <w:rPr>
          <w:rFonts w:ascii="Georgia" w:hAnsi="Georgia"/>
          <w:sz w:val="22"/>
          <w:szCs w:val="22"/>
        </w:rPr>
        <w:t>Realavancagem</w:t>
      </w:r>
      <w:proofErr w:type="spellEnd"/>
      <w:r w:rsidRPr="002F5DDC">
        <w:rPr>
          <w:rFonts w:ascii="Georgia" w:hAnsi="Georgia"/>
          <w:sz w:val="22"/>
          <w:szCs w:val="22"/>
        </w:rPr>
        <w:t xml:space="preserve">, dos Eventos de Aceleração de Vencimento e dos Eventos de Vencimento Antecipado. Falhas da Emissora </w:t>
      </w:r>
      <w:r w:rsidRPr="002F5DDC">
        <w:rPr>
          <w:rFonts w:ascii="Georgia" w:hAnsi="Georgia"/>
          <w:sz w:val="22"/>
          <w:szCs w:val="22"/>
        </w:rPr>
        <w:lastRenderedPageBreak/>
        <w:t xml:space="preserve">e/ou do Agente Fiduciário </w:t>
      </w:r>
      <w:r w:rsidR="00046CA6" w:rsidRPr="002F5DDC">
        <w:rPr>
          <w:rFonts w:ascii="Georgia" w:hAnsi="Georgia"/>
          <w:sz w:val="22"/>
          <w:szCs w:val="22"/>
        </w:rPr>
        <w:t xml:space="preserve">no monitoramento ou na </w:t>
      </w:r>
      <w:r w:rsidRPr="002F5DDC">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2F5DDC" w:rsidRDefault="006A556F" w:rsidP="00C801B0">
      <w:pPr>
        <w:autoSpaceDE/>
        <w:autoSpaceDN/>
        <w:adjustRightInd/>
        <w:spacing w:line="288" w:lineRule="auto"/>
        <w:jc w:val="both"/>
        <w:rPr>
          <w:rFonts w:ascii="Georgia" w:hAnsi="Georgia"/>
          <w:sz w:val="22"/>
          <w:szCs w:val="22"/>
        </w:rPr>
      </w:pPr>
    </w:p>
    <w:p w14:paraId="1ECA1A39" w14:textId="77777777" w:rsidR="006A556F" w:rsidRPr="002F5DDC" w:rsidRDefault="006A556F"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Indisponibilidade de recursos</w:t>
      </w:r>
    </w:p>
    <w:p w14:paraId="4A5CC72F" w14:textId="77777777" w:rsidR="006A556F" w:rsidRPr="002F5DDC" w:rsidRDefault="006A556F" w:rsidP="00C801B0">
      <w:pPr>
        <w:keepNext/>
        <w:autoSpaceDE/>
        <w:autoSpaceDN/>
        <w:adjustRightInd/>
        <w:spacing w:line="288" w:lineRule="auto"/>
        <w:jc w:val="both"/>
        <w:rPr>
          <w:rFonts w:ascii="Georgia" w:hAnsi="Georgia" w:cs="Tahoma"/>
          <w:bCs/>
          <w:i/>
          <w:iCs/>
          <w:sz w:val="22"/>
          <w:szCs w:val="22"/>
        </w:rPr>
      </w:pPr>
    </w:p>
    <w:p w14:paraId="6452450B" w14:textId="77777777" w:rsidR="006A556F" w:rsidRPr="002F5DDC" w:rsidRDefault="006A556F" w:rsidP="00C801B0">
      <w:pPr>
        <w:autoSpaceDE/>
        <w:autoSpaceDN/>
        <w:adjustRightInd/>
        <w:spacing w:line="288" w:lineRule="auto"/>
        <w:jc w:val="both"/>
        <w:rPr>
          <w:rFonts w:ascii="Georgia" w:hAnsi="Georgia"/>
          <w:b/>
          <w:bCs/>
          <w:sz w:val="22"/>
          <w:szCs w:val="22"/>
        </w:rPr>
      </w:pPr>
      <w:r w:rsidRPr="002F5DDC">
        <w:rPr>
          <w:rFonts w:ascii="Georgia" w:hAnsi="Georgia"/>
          <w:sz w:val="22"/>
          <w:szCs w:val="22"/>
        </w:rPr>
        <w:t>Diante de um cenário que demande o pagamento imediato do Saldo Devedor das Debêntures, a Emissora pode</w:t>
      </w:r>
      <w:r w:rsidR="00046CA6" w:rsidRPr="002F5DDC">
        <w:rPr>
          <w:rFonts w:ascii="Georgia" w:hAnsi="Georgia"/>
          <w:sz w:val="22"/>
          <w:szCs w:val="22"/>
        </w:rPr>
        <w:t>rá</w:t>
      </w:r>
      <w:r w:rsidRPr="002F5DDC">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2F5DDC">
        <w:rPr>
          <w:rFonts w:ascii="Georgia" w:hAnsi="Georgia"/>
          <w:b/>
          <w:sz w:val="22"/>
          <w:szCs w:val="22"/>
        </w:rPr>
        <w:t xml:space="preserve"> (a)</w:t>
      </w:r>
      <w:r w:rsidR="00046CA6" w:rsidRPr="002F5DDC">
        <w:rPr>
          <w:rFonts w:ascii="Georgia" w:hAnsi="Georgia"/>
          <w:sz w:val="22"/>
          <w:szCs w:val="22"/>
        </w:rPr>
        <w:t> </w:t>
      </w:r>
      <w:r w:rsidRPr="002F5DDC">
        <w:rPr>
          <w:rFonts w:ascii="Georgia" w:hAnsi="Georgia"/>
          <w:sz w:val="22"/>
          <w:szCs w:val="22"/>
        </w:rPr>
        <w:t xml:space="preserve">os Debenturistas terão suas Debêntures pagas mediante entrega dos Direitos Creditórios Cedidos; ou </w:t>
      </w:r>
      <w:r w:rsidRPr="002F5DDC">
        <w:rPr>
          <w:rFonts w:ascii="Georgia" w:hAnsi="Georgia"/>
          <w:b/>
          <w:sz w:val="22"/>
          <w:szCs w:val="22"/>
        </w:rPr>
        <w:t>(b)</w:t>
      </w:r>
      <w:r w:rsidR="00046CA6" w:rsidRPr="002F5DDC">
        <w:rPr>
          <w:rFonts w:ascii="Georgia" w:hAnsi="Georgia"/>
          <w:b/>
          <w:sz w:val="22"/>
          <w:szCs w:val="22"/>
        </w:rPr>
        <w:t> </w:t>
      </w:r>
      <w:r w:rsidRPr="002F5DDC">
        <w:rPr>
          <w:rFonts w:ascii="Georgia" w:hAnsi="Georgia"/>
          <w:sz w:val="22"/>
          <w:szCs w:val="22"/>
        </w:rPr>
        <w:t xml:space="preserve">o pagamento do Saldo Devedor das Debêntures ficaria condicionado </w:t>
      </w:r>
      <w:r w:rsidRPr="002F5DDC">
        <w:rPr>
          <w:rFonts w:ascii="Georgia" w:hAnsi="Georgia"/>
          <w:b/>
          <w:sz w:val="22"/>
          <w:szCs w:val="22"/>
        </w:rPr>
        <w:t>(1)</w:t>
      </w:r>
      <w:r w:rsidR="00046CA6" w:rsidRPr="002F5DDC">
        <w:rPr>
          <w:rFonts w:ascii="Georgia" w:hAnsi="Georgia"/>
          <w:sz w:val="22"/>
          <w:szCs w:val="22"/>
        </w:rPr>
        <w:t> </w:t>
      </w:r>
      <w:r w:rsidRPr="002F5DDC">
        <w:rPr>
          <w:rFonts w:ascii="Georgia" w:hAnsi="Georgia"/>
          <w:sz w:val="22"/>
          <w:szCs w:val="22"/>
        </w:rPr>
        <w:t xml:space="preserve">ao vencimento e ao pagamento, pelos Devedores, dos Direitos Creditórios Cedidos; ou </w:t>
      </w:r>
      <w:r w:rsidRPr="002F5DDC">
        <w:rPr>
          <w:rFonts w:ascii="Georgia" w:hAnsi="Georgia"/>
          <w:b/>
          <w:sz w:val="22"/>
          <w:szCs w:val="22"/>
        </w:rPr>
        <w:t>(2)</w:t>
      </w:r>
      <w:r w:rsidR="00046CA6" w:rsidRPr="002F5DDC">
        <w:rPr>
          <w:rFonts w:ascii="Georgia" w:hAnsi="Georgia"/>
          <w:b/>
          <w:sz w:val="22"/>
          <w:szCs w:val="22"/>
        </w:rPr>
        <w:t> </w:t>
      </w:r>
      <w:r w:rsidRPr="002F5DDC">
        <w:rPr>
          <w:rFonts w:ascii="Georgia" w:hAnsi="Georgia"/>
          <w:sz w:val="22"/>
          <w:szCs w:val="22"/>
        </w:rPr>
        <w:t>à venda dos Direitos Creditórios Cedidos a terceiros, sendo que o preço praticado poderá causar prejuízos aos Debenturistas.</w:t>
      </w:r>
    </w:p>
    <w:p w14:paraId="432F9136" w14:textId="77777777" w:rsidR="00A12737" w:rsidRPr="002F5DDC" w:rsidRDefault="00A12737" w:rsidP="00C801B0">
      <w:pPr>
        <w:autoSpaceDE/>
        <w:autoSpaceDN/>
        <w:adjustRightInd/>
        <w:spacing w:line="288" w:lineRule="auto"/>
        <w:rPr>
          <w:rFonts w:ascii="Georgia" w:hAnsi="Georgia" w:cs="Tahoma"/>
          <w:sz w:val="22"/>
          <w:szCs w:val="22"/>
        </w:rPr>
      </w:pPr>
    </w:p>
    <w:p w14:paraId="12E292C5"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D604ED" w:rsidRPr="002F5DDC">
        <w:rPr>
          <w:rFonts w:ascii="Georgia" w:hAnsi="Georgia" w:cs="Tahoma"/>
          <w:b/>
          <w:bCs/>
          <w:sz w:val="22"/>
          <w:szCs w:val="22"/>
        </w:rPr>
        <w:t>s</w:t>
      </w:r>
      <w:r w:rsidRPr="002F5DDC">
        <w:rPr>
          <w:rFonts w:ascii="Georgia" w:hAnsi="Georgia" w:cs="Tahoma"/>
          <w:b/>
          <w:bCs/>
          <w:sz w:val="22"/>
          <w:szCs w:val="22"/>
        </w:rPr>
        <w:t xml:space="preserve"> de liquidez</w:t>
      </w:r>
    </w:p>
    <w:p w14:paraId="1925545A"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4821D0CB" w14:textId="77777777" w:rsidR="00D604ED" w:rsidRPr="002F5DDC" w:rsidRDefault="00D604ED" w:rsidP="00C801B0">
      <w:pPr>
        <w:keepNext/>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de liquidez das Debêntures</w:t>
      </w:r>
    </w:p>
    <w:p w14:paraId="5453DC41" w14:textId="77777777" w:rsidR="00D604ED" w:rsidRPr="002F5DDC" w:rsidRDefault="00D604ED" w:rsidP="00C801B0">
      <w:pPr>
        <w:keepNext/>
        <w:autoSpaceDE/>
        <w:autoSpaceDN/>
        <w:adjustRightInd/>
        <w:spacing w:line="288" w:lineRule="auto"/>
        <w:jc w:val="both"/>
        <w:rPr>
          <w:rFonts w:ascii="Georgia" w:hAnsi="Georgia" w:cs="Tahoma"/>
          <w:b/>
          <w:bCs/>
          <w:iCs/>
          <w:sz w:val="22"/>
          <w:szCs w:val="22"/>
        </w:rPr>
      </w:pPr>
    </w:p>
    <w:p w14:paraId="303581A8"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32D77994" w14:textId="77777777" w:rsidR="0017440E" w:rsidRPr="002F5DDC" w:rsidRDefault="0017440E"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liquidez dos Direitos Creditórios</w:t>
      </w:r>
    </w:p>
    <w:p w14:paraId="0F5FE801" w14:textId="77777777" w:rsidR="0017440E" w:rsidRPr="002F5DDC" w:rsidRDefault="0017440E" w:rsidP="00C801B0">
      <w:pPr>
        <w:keepNext/>
        <w:autoSpaceDE/>
        <w:autoSpaceDN/>
        <w:adjustRightInd/>
        <w:spacing w:line="288" w:lineRule="auto"/>
        <w:jc w:val="both"/>
        <w:rPr>
          <w:rFonts w:ascii="Georgia" w:hAnsi="Georgia" w:cs="Tahoma"/>
          <w:bCs/>
          <w:i/>
          <w:iCs/>
          <w:sz w:val="22"/>
          <w:szCs w:val="22"/>
        </w:rPr>
      </w:pPr>
    </w:p>
    <w:p w14:paraId="6D541B8B" w14:textId="77777777" w:rsidR="0017440E" w:rsidRPr="002F5DDC" w:rsidRDefault="0017440E"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Não existe, no Brasil, merc</w:t>
      </w:r>
      <w:r w:rsidR="00D604ED" w:rsidRPr="002F5DDC">
        <w:rPr>
          <w:rFonts w:ascii="Georgia" w:hAnsi="Georgia" w:cs="Tahoma"/>
          <w:bCs/>
          <w:sz w:val="22"/>
          <w:szCs w:val="22"/>
        </w:rPr>
        <w:t>ado ativo para compra e venda dos</w:t>
      </w:r>
      <w:r w:rsidRPr="002F5DDC">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2F5DDC" w:rsidRDefault="0017440E" w:rsidP="00C801B0">
      <w:pPr>
        <w:autoSpaceDE/>
        <w:autoSpaceDN/>
        <w:adjustRightInd/>
        <w:spacing w:line="288" w:lineRule="auto"/>
        <w:jc w:val="both"/>
        <w:rPr>
          <w:rFonts w:ascii="Georgia" w:hAnsi="Georgia" w:cs="Tahoma"/>
          <w:b/>
          <w:bCs/>
          <w:sz w:val="22"/>
          <w:szCs w:val="22"/>
        </w:rPr>
      </w:pPr>
    </w:p>
    <w:p w14:paraId="0D2D1B05"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456" w:name="_Toc441140071"/>
      <w:bookmarkStart w:id="457" w:name="_Toc448520303"/>
      <w:bookmarkStart w:id="458" w:name="_Toc462143035"/>
      <w:bookmarkStart w:id="459" w:name="_Toc462143271"/>
      <w:r w:rsidRPr="002F5DDC">
        <w:rPr>
          <w:rFonts w:ascii="Georgia" w:hAnsi="Georgia" w:cs="Tahoma"/>
          <w:b/>
          <w:bCs/>
          <w:iCs/>
          <w:sz w:val="22"/>
          <w:szCs w:val="22"/>
        </w:rPr>
        <w:t>Riscos de originação</w:t>
      </w:r>
      <w:bookmarkEnd w:id="456"/>
      <w:bookmarkEnd w:id="457"/>
      <w:bookmarkEnd w:id="458"/>
      <w:bookmarkEnd w:id="459"/>
    </w:p>
    <w:p w14:paraId="16724B8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9C7990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60" w:name="_Toc441140072"/>
      <w:bookmarkStart w:id="461" w:name="_Toc448520304"/>
      <w:bookmarkStart w:id="462" w:name="_Toc462143036"/>
      <w:bookmarkStart w:id="463" w:name="_Toc462143272"/>
      <w:r w:rsidRPr="002F5DDC">
        <w:rPr>
          <w:rFonts w:ascii="Georgia" w:hAnsi="Georgia" w:cs="Tahoma"/>
          <w:bCs/>
          <w:i/>
          <w:iCs/>
          <w:sz w:val="22"/>
          <w:szCs w:val="22"/>
        </w:rPr>
        <w:t xml:space="preserve">Desconto em folha de </w:t>
      </w:r>
      <w:r w:rsidR="00D45F5F" w:rsidRPr="002F5DDC">
        <w:rPr>
          <w:rFonts w:ascii="Georgia" w:hAnsi="Georgia" w:cs="Tahoma"/>
          <w:bCs/>
          <w:i/>
          <w:iCs/>
          <w:sz w:val="22"/>
          <w:szCs w:val="22"/>
        </w:rPr>
        <w:t>Benefício</w:t>
      </w:r>
      <w:bookmarkEnd w:id="460"/>
      <w:bookmarkEnd w:id="461"/>
      <w:bookmarkEnd w:id="462"/>
      <w:bookmarkEnd w:id="463"/>
    </w:p>
    <w:p w14:paraId="3945D95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7AEA801"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w:t>
      </w:r>
      <w:r w:rsidR="00D45F5F" w:rsidRPr="002F5DDC">
        <w:rPr>
          <w:rFonts w:ascii="Georgia" w:hAnsi="Georgia"/>
          <w:sz w:val="22"/>
          <w:szCs w:val="22"/>
        </w:rPr>
        <w:t>s</w:t>
      </w:r>
      <w:r w:rsidRPr="002F5DDC">
        <w:rPr>
          <w:rFonts w:ascii="Georgia" w:hAnsi="Georgia"/>
          <w:sz w:val="22"/>
          <w:szCs w:val="22"/>
        </w:rPr>
        <w:t xml:space="preserve"> </w:t>
      </w:r>
      <w:r w:rsidR="00D45F5F" w:rsidRPr="002F5DDC">
        <w:rPr>
          <w:rFonts w:ascii="Georgia" w:hAnsi="Georgia"/>
          <w:sz w:val="22"/>
          <w:szCs w:val="22"/>
        </w:rPr>
        <w:t xml:space="preserve">Benefícios dos Devedores </w:t>
      </w:r>
      <w:r w:rsidRPr="002F5DDC">
        <w:rPr>
          <w:rFonts w:ascii="Georgia" w:hAnsi="Georgia"/>
          <w:sz w:val="22"/>
          <w:szCs w:val="22"/>
        </w:rPr>
        <w:t>pelo INSS. A capacidade de pagamento do Devedor poderá ser afetada se, por força de decisão judicial</w:t>
      </w:r>
      <w:r w:rsidR="00A067B8" w:rsidRPr="002F5DDC">
        <w:rPr>
          <w:rFonts w:ascii="Georgia" w:hAnsi="Georgia"/>
          <w:sz w:val="22"/>
          <w:szCs w:val="22"/>
        </w:rPr>
        <w:t xml:space="preserve"> ou administrativa, sua margem de consignação referente a cartões de crédito consignados for reduzida, inclusive em decorrência de obrigação de pagamento de</w:t>
      </w:r>
      <w:r w:rsidRPr="002F5DDC">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2F5DDC">
        <w:rPr>
          <w:rFonts w:ascii="Georgia" w:hAnsi="Georgia"/>
          <w:sz w:val="22"/>
          <w:szCs w:val="22"/>
        </w:rPr>
        <w:t>Benefício</w:t>
      </w:r>
      <w:r w:rsidRPr="002F5DDC">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2F5DDC" w:rsidRDefault="007744F8" w:rsidP="00C801B0">
      <w:pPr>
        <w:autoSpaceDE/>
        <w:autoSpaceDN/>
        <w:adjustRightInd/>
        <w:spacing w:line="288" w:lineRule="auto"/>
        <w:rPr>
          <w:rFonts w:ascii="Georgia" w:hAnsi="Georgia"/>
          <w:sz w:val="22"/>
          <w:szCs w:val="22"/>
        </w:rPr>
      </w:pPr>
    </w:p>
    <w:p w14:paraId="70EE8DEE" w14:textId="77777777" w:rsidR="00A067B8" w:rsidRPr="002F5DDC" w:rsidRDefault="00A067B8"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Falhas nos procedimentos de desconto em folha de </w:t>
      </w:r>
      <w:r w:rsidR="00E96E5C" w:rsidRPr="002F5DDC">
        <w:rPr>
          <w:rFonts w:ascii="Georgia" w:hAnsi="Georgia" w:cs="Tahoma"/>
          <w:bCs/>
          <w:i/>
          <w:iCs/>
          <w:sz w:val="22"/>
          <w:szCs w:val="22"/>
        </w:rPr>
        <w:t>Benefício</w:t>
      </w:r>
    </w:p>
    <w:p w14:paraId="0AC7C492" w14:textId="77777777" w:rsidR="00A067B8" w:rsidRPr="002F5DDC" w:rsidRDefault="00A067B8" w:rsidP="00C801B0">
      <w:pPr>
        <w:keepNext/>
        <w:autoSpaceDE/>
        <w:autoSpaceDN/>
        <w:adjustRightInd/>
        <w:spacing w:line="288" w:lineRule="auto"/>
        <w:jc w:val="both"/>
        <w:rPr>
          <w:rFonts w:ascii="Georgia" w:hAnsi="Georgia" w:cs="Tahoma"/>
          <w:bCs/>
          <w:i/>
          <w:iCs/>
          <w:sz w:val="22"/>
          <w:szCs w:val="22"/>
        </w:rPr>
      </w:pPr>
    </w:p>
    <w:p w14:paraId="2CCCD81A" w14:textId="77777777" w:rsidR="00A067B8" w:rsidRPr="002F5DDC" w:rsidRDefault="00A067B8" w:rsidP="00C801B0">
      <w:pPr>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dos </w:t>
      </w:r>
      <w:r w:rsidR="00D45F5F" w:rsidRPr="002F5DDC">
        <w:rPr>
          <w:rFonts w:ascii="Georgia" w:hAnsi="Georgia"/>
          <w:sz w:val="22"/>
          <w:szCs w:val="22"/>
        </w:rPr>
        <w:t xml:space="preserve">Benefícios </w:t>
      </w:r>
      <w:r w:rsidR="003B5D3C" w:rsidRPr="002F5DDC">
        <w:rPr>
          <w:rFonts w:ascii="Georgia" w:hAnsi="Georgia"/>
          <w:sz w:val="22"/>
          <w:szCs w:val="22"/>
        </w:rPr>
        <w:t xml:space="preserve">dos Devedores </w:t>
      </w:r>
      <w:r w:rsidRPr="002F5DDC">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2F5DDC">
        <w:rPr>
          <w:rFonts w:ascii="Georgia" w:hAnsi="Georgia"/>
          <w:sz w:val="22"/>
          <w:szCs w:val="22"/>
        </w:rPr>
        <w:t>Dataprev</w:t>
      </w:r>
      <w:proofErr w:type="spellEnd"/>
      <w:r w:rsidRPr="002F5DDC">
        <w:rPr>
          <w:rFonts w:ascii="Georgia" w:hAnsi="Georgia"/>
          <w:sz w:val="22"/>
          <w:szCs w:val="22"/>
        </w:rPr>
        <w:t xml:space="preserve"> objetivando identificar montante d</w:t>
      </w:r>
      <w:r w:rsidR="00EB0677" w:rsidRPr="002F5DDC">
        <w:rPr>
          <w:rFonts w:ascii="Georgia" w:hAnsi="Georgia"/>
          <w:sz w:val="22"/>
          <w:szCs w:val="22"/>
        </w:rPr>
        <w:t>e margem consignável disponível</w:t>
      </w:r>
      <w:r w:rsidRPr="002F5DDC">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2F5DDC" w:rsidRDefault="00A067B8" w:rsidP="00C801B0">
      <w:pPr>
        <w:spacing w:line="288" w:lineRule="auto"/>
        <w:ind w:right="-2"/>
        <w:jc w:val="both"/>
        <w:rPr>
          <w:rFonts w:ascii="Georgia" w:hAnsi="Georgia"/>
          <w:sz w:val="22"/>
          <w:szCs w:val="22"/>
        </w:rPr>
      </w:pPr>
    </w:p>
    <w:p w14:paraId="7A5979C5"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64" w:name="_Toc441140073"/>
      <w:bookmarkStart w:id="465" w:name="_Toc448520305"/>
      <w:bookmarkStart w:id="466" w:name="_Toc462143037"/>
      <w:bookmarkStart w:id="467" w:name="_Toc462143273"/>
      <w:r w:rsidRPr="002F5DDC">
        <w:rPr>
          <w:rFonts w:ascii="Georgia" w:hAnsi="Georgia" w:cs="Tahoma"/>
          <w:bCs/>
          <w:i/>
          <w:iCs/>
          <w:sz w:val="22"/>
          <w:szCs w:val="22"/>
        </w:rPr>
        <w:t>Morte do beneficiário</w:t>
      </w:r>
      <w:bookmarkEnd w:id="464"/>
      <w:bookmarkEnd w:id="465"/>
      <w:bookmarkEnd w:id="466"/>
      <w:bookmarkEnd w:id="467"/>
    </w:p>
    <w:p w14:paraId="55A1705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D601B37"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Ademais, o desconto em folha de </w:t>
      </w:r>
      <w:r w:rsidR="00661B5B" w:rsidRPr="002F5DDC">
        <w:rPr>
          <w:rFonts w:ascii="Georgia" w:hAnsi="Georgia"/>
          <w:sz w:val="22"/>
          <w:szCs w:val="22"/>
        </w:rPr>
        <w:t>Benefício</w:t>
      </w:r>
      <w:r w:rsidRPr="002F5DDC">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2F5DDC">
        <w:rPr>
          <w:rFonts w:ascii="Georgia" w:hAnsi="Georgia"/>
          <w:sz w:val="22"/>
          <w:szCs w:val="22"/>
        </w:rPr>
        <w:t xml:space="preserve">Benefício </w:t>
      </w:r>
      <w:r w:rsidRPr="002F5DDC">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2F5DDC">
        <w:rPr>
          <w:rFonts w:ascii="Georgia" w:hAnsi="Georgia"/>
          <w:i/>
          <w:sz w:val="22"/>
          <w:szCs w:val="22"/>
        </w:rPr>
        <w:t>de cujus</w:t>
      </w:r>
      <w:r w:rsidRPr="002F5DDC">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2F5DDC" w:rsidRDefault="004E53DD" w:rsidP="00C801B0">
      <w:pPr>
        <w:spacing w:line="288" w:lineRule="auto"/>
        <w:ind w:right="-2"/>
        <w:jc w:val="both"/>
        <w:rPr>
          <w:rFonts w:ascii="Georgia" w:hAnsi="Georgia"/>
          <w:sz w:val="22"/>
          <w:szCs w:val="22"/>
        </w:rPr>
      </w:pPr>
    </w:p>
    <w:p w14:paraId="4C2DFD4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68" w:name="_Toc448520306"/>
      <w:bookmarkStart w:id="469" w:name="_Toc462143038"/>
      <w:bookmarkStart w:id="470" w:name="_Toc462143274"/>
      <w:r w:rsidRPr="002F5DDC">
        <w:rPr>
          <w:rFonts w:ascii="Georgia" w:hAnsi="Georgia" w:cs="Tahoma"/>
          <w:bCs/>
          <w:i/>
          <w:iCs/>
          <w:sz w:val="22"/>
          <w:szCs w:val="22"/>
        </w:rPr>
        <w:lastRenderedPageBreak/>
        <w:t>Questionamento judicial</w:t>
      </w:r>
      <w:bookmarkEnd w:id="468"/>
      <w:bookmarkEnd w:id="469"/>
      <w:bookmarkEnd w:id="470"/>
    </w:p>
    <w:p w14:paraId="1B59DC3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162F563"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Os Devedores poderão questionar judicialmente </w:t>
      </w:r>
      <w:r w:rsidRPr="002F5DDC">
        <w:rPr>
          <w:rFonts w:ascii="Georgia" w:hAnsi="Georgia"/>
          <w:b/>
          <w:sz w:val="22"/>
          <w:szCs w:val="22"/>
        </w:rPr>
        <w:t>(a)</w:t>
      </w:r>
      <w:r w:rsidR="009C7991" w:rsidRPr="002F5DDC">
        <w:rPr>
          <w:rFonts w:ascii="Georgia" w:hAnsi="Georgia"/>
          <w:b/>
          <w:sz w:val="22"/>
          <w:szCs w:val="22"/>
        </w:rPr>
        <w:t> </w:t>
      </w:r>
      <w:r w:rsidRPr="002F5DDC">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2F5DDC">
        <w:rPr>
          <w:rFonts w:ascii="Georgia" w:hAnsi="Georgia"/>
          <w:b/>
          <w:sz w:val="22"/>
          <w:szCs w:val="22"/>
        </w:rPr>
        <w:t>(b)</w:t>
      </w:r>
      <w:r w:rsidR="009C7991" w:rsidRPr="002F5DDC">
        <w:rPr>
          <w:rFonts w:ascii="Georgia" w:hAnsi="Georgia"/>
          <w:sz w:val="22"/>
          <w:szCs w:val="22"/>
        </w:rPr>
        <w:t> </w:t>
      </w:r>
      <w:r w:rsidRPr="002F5DDC">
        <w:rPr>
          <w:rFonts w:ascii="Georgia" w:hAnsi="Georgia"/>
          <w:sz w:val="22"/>
          <w:szCs w:val="22"/>
        </w:rPr>
        <w:t xml:space="preserve">a sistemática de pagamento por meio de desconto em folha de </w:t>
      </w:r>
      <w:r w:rsidR="009C7991" w:rsidRPr="002F5DDC">
        <w:rPr>
          <w:rFonts w:ascii="Georgia" w:hAnsi="Georgia"/>
          <w:sz w:val="22"/>
          <w:szCs w:val="22"/>
        </w:rPr>
        <w:t>Benefício</w:t>
      </w:r>
      <w:r w:rsidRPr="002F5DDC">
        <w:rPr>
          <w:rFonts w:ascii="Georgia" w:hAnsi="Georgia"/>
          <w:sz w:val="22"/>
          <w:szCs w:val="22"/>
        </w:rPr>
        <w:t xml:space="preserve">; e/ou </w:t>
      </w:r>
      <w:r w:rsidRPr="002F5DDC">
        <w:rPr>
          <w:rFonts w:ascii="Georgia" w:hAnsi="Georgia"/>
          <w:b/>
          <w:sz w:val="22"/>
          <w:szCs w:val="22"/>
        </w:rPr>
        <w:t>(c)</w:t>
      </w:r>
      <w:r w:rsidR="009C7991" w:rsidRPr="002F5DDC">
        <w:rPr>
          <w:rFonts w:ascii="Georgia" w:hAnsi="Georgia"/>
          <w:sz w:val="22"/>
          <w:szCs w:val="22"/>
        </w:rPr>
        <w:t> </w:t>
      </w:r>
      <w:r w:rsidRPr="002F5DDC">
        <w:rPr>
          <w:rFonts w:ascii="Georgia" w:hAnsi="Georgia"/>
          <w:sz w:val="22"/>
          <w:szCs w:val="22"/>
        </w:rPr>
        <w:t xml:space="preserve">os termos e condições da cessão dos Direitos Creditórios Cedidos à Emissora. Em qualquer caso, é possível que a Emissora </w:t>
      </w:r>
      <w:r w:rsidR="00FB62DE" w:rsidRPr="002F5DDC">
        <w:rPr>
          <w:rFonts w:ascii="Georgia" w:hAnsi="Georgia"/>
          <w:sz w:val="22"/>
          <w:szCs w:val="22"/>
        </w:rPr>
        <w:t xml:space="preserve">não </w:t>
      </w:r>
      <w:r w:rsidRPr="002F5DDC">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630F264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Decisões judiciais</w:t>
      </w:r>
    </w:p>
    <w:p w14:paraId="573B6C6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DBB38CA"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2F5DDC">
        <w:rPr>
          <w:rFonts w:ascii="Georgia" w:hAnsi="Georgia" w:cs="Tahoma"/>
          <w:bCs/>
          <w:sz w:val="22"/>
          <w:szCs w:val="22"/>
        </w:rPr>
        <w:t>securitizadoras</w:t>
      </w:r>
      <w:proofErr w:type="spellEnd"/>
      <w:r w:rsidRPr="002F5DDC">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2F5DDC" w:rsidRDefault="00233CC2" w:rsidP="00C801B0">
      <w:pPr>
        <w:autoSpaceDE/>
        <w:autoSpaceDN/>
        <w:adjustRightInd/>
        <w:spacing w:line="288" w:lineRule="auto"/>
        <w:jc w:val="both"/>
        <w:rPr>
          <w:rFonts w:ascii="Georgia" w:hAnsi="Georgia"/>
          <w:b/>
          <w:sz w:val="22"/>
          <w:szCs w:val="22"/>
        </w:rPr>
      </w:pPr>
    </w:p>
    <w:p w14:paraId="32EDF9B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Originação por meio fraudulento</w:t>
      </w:r>
    </w:p>
    <w:p w14:paraId="6E920BB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3D85FB1" w14:textId="77777777" w:rsidR="004E53DD" w:rsidRPr="002F5DDC" w:rsidRDefault="004E53DD" w:rsidP="00C801B0">
      <w:pPr>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2F5DDC">
        <w:rPr>
          <w:rFonts w:ascii="Georgia" w:hAnsi="Georgia" w:cs="Tahoma"/>
          <w:bCs/>
          <w:sz w:val="22"/>
          <w:szCs w:val="22"/>
        </w:rPr>
        <w:t xml:space="preserve">benefícios </w:t>
      </w:r>
      <w:r w:rsidRPr="002F5DDC">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71" w:name="_Toc441140066"/>
      <w:bookmarkStart w:id="472" w:name="_Toc448520298"/>
      <w:bookmarkStart w:id="473" w:name="_Toc462143027"/>
      <w:bookmarkStart w:id="474" w:name="_Toc462143263"/>
      <w:r w:rsidRPr="002F5DDC">
        <w:rPr>
          <w:rFonts w:ascii="Georgia" w:hAnsi="Georgia" w:cs="Tahoma"/>
          <w:bCs/>
          <w:i/>
          <w:iCs/>
          <w:sz w:val="22"/>
          <w:szCs w:val="22"/>
        </w:rPr>
        <w:t>Falhas na originação e formalização dos Direitos Creditórios</w:t>
      </w:r>
      <w:bookmarkEnd w:id="471"/>
      <w:bookmarkEnd w:id="472"/>
      <w:bookmarkEnd w:id="473"/>
      <w:bookmarkEnd w:id="474"/>
    </w:p>
    <w:p w14:paraId="015C375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9C3C09F"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Os Documentos Comprobatórios podem eventualmente conter irregularidades, como falhas na sua elaboração e erros materiais, ou mesmo não serem suficientes para ensejar um </w:t>
      </w:r>
      <w:r w:rsidRPr="002F5DDC">
        <w:rPr>
          <w:rFonts w:ascii="Georgia" w:hAnsi="Georgia"/>
          <w:sz w:val="22"/>
          <w:szCs w:val="22"/>
        </w:rPr>
        <w:lastRenderedPageBreak/>
        <w:t>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2F5DDC">
        <w:rPr>
          <w:rFonts w:ascii="Georgia" w:hAnsi="Georgia"/>
          <w:sz w:val="22"/>
          <w:szCs w:val="22"/>
        </w:rPr>
        <w:t> </w:t>
      </w:r>
      <w:r w:rsidRPr="002F5DDC">
        <w:rPr>
          <w:rFonts w:ascii="Georgia" w:hAnsi="Georgia"/>
          <w:sz w:val="22"/>
          <w:szCs w:val="22"/>
        </w:rPr>
        <w:t>(quatro) a 5</w:t>
      </w:r>
      <w:r w:rsidR="001D1E1E" w:rsidRPr="002F5DDC">
        <w:rPr>
          <w:rFonts w:ascii="Georgia" w:hAnsi="Georgia"/>
          <w:sz w:val="22"/>
          <w:szCs w:val="22"/>
        </w:rPr>
        <w:t> </w:t>
      </w:r>
      <w:r w:rsidRPr="002F5DDC">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2F5DDC" w:rsidRDefault="007744F8" w:rsidP="00C801B0">
      <w:pPr>
        <w:autoSpaceDE/>
        <w:autoSpaceDN/>
        <w:adjustRightInd/>
        <w:spacing w:line="288" w:lineRule="auto"/>
        <w:rPr>
          <w:rFonts w:ascii="Georgia" w:hAnsi="Georgia"/>
          <w:sz w:val="22"/>
          <w:szCs w:val="22"/>
        </w:rPr>
      </w:pPr>
    </w:p>
    <w:p w14:paraId="1B6DC95D" w14:textId="77777777" w:rsidR="00B00379" w:rsidRPr="002F5DDC" w:rsidRDefault="00B00379"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Contestação de obrigações e/ou de autorizações para descontos de </w:t>
      </w:r>
      <w:r w:rsidR="001D1E1E" w:rsidRPr="002F5DDC">
        <w:rPr>
          <w:rFonts w:ascii="Georgia" w:hAnsi="Georgia" w:cs="Tahoma"/>
          <w:bCs/>
          <w:i/>
          <w:iCs/>
          <w:sz w:val="22"/>
          <w:szCs w:val="22"/>
        </w:rPr>
        <w:t xml:space="preserve">Benefícios </w:t>
      </w:r>
      <w:r w:rsidRPr="002F5DDC">
        <w:rPr>
          <w:rFonts w:ascii="Georgia" w:hAnsi="Georgia" w:cs="Tahoma"/>
          <w:bCs/>
          <w:i/>
          <w:iCs/>
          <w:sz w:val="22"/>
          <w:szCs w:val="22"/>
        </w:rPr>
        <w:t>pelos Devedores</w:t>
      </w:r>
    </w:p>
    <w:p w14:paraId="5DD2BF56" w14:textId="77777777" w:rsidR="00B00379" w:rsidRPr="002F5DDC" w:rsidRDefault="00B00379" w:rsidP="00C801B0">
      <w:pPr>
        <w:keepNext/>
        <w:autoSpaceDE/>
        <w:autoSpaceDN/>
        <w:adjustRightInd/>
        <w:spacing w:line="288" w:lineRule="auto"/>
        <w:jc w:val="both"/>
        <w:rPr>
          <w:rFonts w:ascii="Georgia" w:hAnsi="Georgia" w:cs="Tahoma"/>
          <w:bCs/>
          <w:i/>
          <w:iCs/>
          <w:sz w:val="22"/>
          <w:szCs w:val="22"/>
        </w:rPr>
      </w:pPr>
    </w:p>
    <w:p w14:paraId="79033C2D" w14:textId="77777777" w:rsidR="00B00379" w:rsidRPr="002F5DDC" w:rsidRDefault="00B00379"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Os Devedores podem contestar as obrigações decorrentes dos Direitos Creditórios Cedidos e/ou as autorizações para descontos dos </w:t>
      </w:r>
      <w:r w:rsidR="001F02CA" w:rsidRPr="002F5DDC">
        <w:rPr>
          <w:rFonts w:ascii="Georgia" w:hAnsi="Georgia"/>
          <w:sz w:val="22"/>
          <w:szCs w:val="22"/>
        </w:rPr>
        <w:t xml:space="preserve">Benefícios </w:t>
      </w:r>
      <w:r w:rsidRPr="002F5DDC">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2F5DDC">
        <w:rPr>
          <w:rFonts w:ascii="Georgia" w:hAnsi="Georgia" w:cs="Tahoma"/>
          <w:bCs/>
          <w:sz w:val="22"/>
          <w:szCs w:val="22"/>
        </w:rPr>
        <w:t>afetar negativamente o fluxo de pagamentos dos Direitos Creditórios Cedidos</w:t>
      </w:r>
      <w:r w:rsidRPr="002F5DDC">
        <w:rPr>
          <w:rFonts w:ascii="Georgia" w:hAnsi="Georgia"/>
          <w:sz w:val="22"/>
          <w:szCs w:val="22"/>
        </w:rPr>
        <w:t>.</w:t>
      </w:r>
    </w:p>
    <w:p w14:paraId="0C2886CF" w14:textId="77777777" w:rsidR="00B00379" w:rsidRPr="002F5DDC" w:rsidRDefault="00B00379" w:rsidP="00C801B0">
      <w:pPr>
        <w:autoSpaceDE/>
        <w:autoSpaceDN/>
        <w:adjustRightInd/>
        <w:spacing w:line="288" w:lineRule="auto"/>
        <w:jc w:val="both"/>
        <w:rPr>
          <w:rFonts w:ascii="Georgia" w:hAnsi="Georgia"/>
          <w:sz w:val="22"/>
          <w:szCs w:val="22"/>
        </w:rPr>
      </w:pPr>
    </w:p>
    <w:p w14:paraId="09C85B7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75" w:name="_Toc441140078"/>
      <w:bookmarkStart w:id="476" w:name="_Toc448520318"/>
      <w:bookmarkStart w:id="477" w:name="_Toc462143051"/>
      <w:bookmarkStart w:id="478" w:name="_Toc462143287"/>
      <w:r w:rsidRPr="002F5DDC">
        <w:rPr>
          <w:rFonts w:ascii="Georgia" w:hAnsi="Georgia" w:cs="Tahoma"/>
          <w:bCs/>
          <w:i/>
          <w:iCs/>
          <w:sz w:val="22"/>
          <w:szCs w:val="22"/>
        </w:rPr>
        <w:t>Notificação do INSS</w:t>
      </w:r>
      <w:bookmarkEnd w:id="475"/>
      <w:bookmarkEnd w:id="476"/>
      <w:bookmarkEnd w:id="477"/>
      <w:bookmarkEnd w:id="478"/>
      <w:r w:rsidR="00980066" w:rsidRPr="002F5DDC">
        <w:rPr>
          <w:rFonts w:ascii="Georgia" w:hAnsi="Georgia" w:cs="Tahoma"/>
          <w:bCs/>
          <w:i/>
          <w:iCs/>
          <w:sz w:val="22"/>
          <w:szCs w:val="22"/>
        </w:rPr>
        <w:t xml:space="preserve"> para realização de pagamentos na Conta Centralizadora de Repasse</w:t>
      </w:r>
    </w:p>
    <w:p w14:paraId="66689FE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56CBD81B" w14:textId="77777777" w:rsidR="00463643"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 Cedente notificou o INSS apenas quanto à necessidade de depósito dos valores descontados das folhas de </w:t>
      </w:r>
      <w:r w:rsidR="006A78CE" w:rsidRPr="002F5DDC">
        <w:rPr>
          <w:rFonts w:ascii="Georgia" w:hAnsi="Georgia"/>
          <w:sz w:val="22"/>
          <w:szCs w:val="22"/>
        </w:rPr>
        <w:t xml:space="preserve">Benefício </w:t>
      </w:r>
      <w:r w:rsidRPr="002F5DDC">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2F5DDC" w:rsidRDefault="00944334" w:rsidP="00C801B0">
      <w:pPr>
        <w:spacing w:line="288" w:lineRule="auto"/>
        <w:ind w:right="-2"/>
        <w:jc w:val="both"/>
        <w:rPr>
          <w:rFonts w:ascii="Georgia" w:hAnsi="Georgia"/>
          <w:sz w:val="22"/>
          <w:szCs w:val="22"/>
        </w:rPr>
      </w:pPr>
    </w:p>
    <w:p w14:paraId="40218B96" w14:textId="77777777" w:rsidR="00944334" w:rsidRPr="002F5DDC" w:rsidRDefault="00944334" w:rsidP="00D47E83">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Perda da capacidade de originação dos Direitos Creditórios em razão de mudanças legislativas ou regulatórias</w:t>
      </w:r>
    </w:p>
    <w:p w14:paraId="61F4DB32"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p>
    <w:p w14:paraId="098A07FA" w14:textId="77777777" w:rsidR="00944334" w:rsidRPr="002F5DDC" w:rsidRDefault="00944334" w:rsidP="00C801B0">
      <w:pPr>
        <w:spacing w:line="288" w:lineRule="auto"/>
        <w:ind w:right="-2"/>
        <w:jc w:val="both"/>
        <w:rPr>
          <w:rFonts w:ascii="Georgia" w:hAnsi="Georgia"/>
          <w:sz w:val="22"/>
          <w:szCs w:val="22"/>
        </w:rPr>
      </w:pPr>
      <w:r w:rsidRPr="002F5DDC">
        <w:rPr>
          <w:rFonts w:ascii="Georgia" w:hAnsi="Georgia"/>
          <w:sz w:val="22"/>
          <w:szCs w:val="22"/>
        </w:rPr>
        <w:t xml:space="preserve">A legislação e a regulamentação brasileiras, atualmente vigentes, aplicáveis à concessão de </w:t>
      </w:r>
      <w:r w:rsidR="00D55020" w:rsidRPr="002F5DDC">
        <w:rPr>
          <w:rFonts w:ascii="Georgia" w:hAnsi="Georgia"/>
          <w:sz w:val="22"/>
          <w:szCs w:val="22"/>
        </w:rPr>
        <w:t>crédito</w:t>
      </w:r>
      <w:r w:rsidRPr="002F5DDC">
        <w:rPr>
          <w:rFonts w:ascii="Georgia" w:hAnsi="Georgia"/>
          <w:sz w:val="22"/>
          <w:szCs w:val="22"/>
        </w:rPr>
        <w:t xml:space="preserve"> consignado, poderão ser alteradas pelas autoridades competentes, </w:t>
      </w:r>
      <w:r w:rsidR="00E1027E" w:rsidRPr="002F5DDC">
        <w:rPr>
          <w:rFonts w:ascii="Georgia" w:hAnsi="Georgia"/>
          <w:sz w:val="22"/>
          <w:szCs w:val="22"/>
        </w:rPr>
        <w:t>ocasionando</w:t>
      </w:r>
      <w:r w:rsidRPr="002F5DDC">
        <w:rPr>
          <w:rFonts w:ascii="Georgia" w:hAnsi="Georgia"/>
          <w:sz w:val="22"/>
          <w:szCs w:val="22"/>
        </w:rPr>
        <w:t xml:space="preserve">, por exemplo, </w:t>
      </w:r>
      <w:r w:rsidR="00E1027E" w:rsidRPr="002F5DDC">
        <w:rPr>
          <w:rFonts w:ascii="Georgia" w:hAnsi="Georgia"/>
          <w:sz w:val="22"/>
          <w:szCs w:val="22"/>
        </w:rPr>
        <w:t xml:space="preserve">a imposição de </w:t>
      </w:r>
      <w:r w:rsidRPr="002F5DDC">
        <w:rPr>
          <w:rFonts w:ascii="Georgia" w:hAnsi="Georgia"/>
          <w:sz w:val="22"/>
          <w:szCs w:val="22"/>
        </w:rPr>
        <w:t xml:space="preserve">restrições a concessões desse </w:t>
      </w:r>
      <w:r w:rsidR="00D55020" w:rsidRPr="002F5DDC">
        <w:rPr>
          <w:rFonts w:ascii="Georgia" w:hAnsi="Georgia"/>
          <w:sz w:val="22"/>
          <w:szCs w:val="22"/>
        </w:rPr>
        <w:t>crédito</w:t>
      </w:r>
      <w:r w:rsidRPr="002F5DDC">
        <w:rPr>
          <w:rFonts w:ascii="Georgia" w:hAnsi="Georgia"/>
          <w:sz w:val="22"/>
          <w:szCs w:val="22"/>
        </w:rPr>
        <w:t xml:space="preserve"> por instituições financeiras privadas, como é o caso do Cedente, ou, ainda, o tabelamento de taxas abaixo de níveis aceitáveis no mercado financeiro. </w:t>
      </w:r>
      <w:r w:rsidR="00E1027E" w:rsidRPr="002F5DDC">
        <w:rPr>
          <w:rFonts w:ascii="Georgia" w:hAnsi="Georgia"/>
          <w:sz w:val="22"/>
          <w:szCs w:val="22"/>
        </w:rPr>
        <w:t>Tais alterações</w:t>
      </w:r>
      <w:r w:rsidRPr="002F5DDC">
        <w:rPr>
          <w:rFonts w:ascii="Georgia" w:hAnsi="Georgia"/>
          <w:sz w:val="22"/>
          <w:szCs w:val="22"/>
        </w:rPr>
        <w:t xml:space="preserve"> pode</w:t>
      </w:r>
      <w:r w:rsidR="00E1027E" w:rsidRPr="002F5DDC">
        <w:rPr>
          <w:rFonts w:ascii="Georgia" w:hAnsi="Georgia"/>
          <w:sz w:val="22"/>
          <w:szCs w:val="22"/>
        </w:rPr>
        <w:t>rão</w:t>
      </w:r>
      <w:r w:rsidRPr="002F5DDC">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2F5DDC" w:rsidRDefault="00540A4A" w:rsidP="00C801B0">
      <w:pPr>
        <w:autoSpaceDE/>
        <w:autoSpaceDN/>
        <w:adjustRightInd/>
        <w:spacing w:line="288" w:lineRule="auto"/>
        <w:rPr>
          <w:rFonts w:ascii="Georgia" w:hAnsi="Georgia"/>
          <w:sz w:val="22"/>
          <w:szCs w:val="22"/>
        </w:rPr>
      </w:pPr>
    </w:p>
    <w:p w14:paraId="0A6BA98E"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Projeto de lei sobre o denominado “superendividamento”</w:t>
      </w:r>
    </w:p>
    <w:p w14:paraId="5F545FD6"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p>
    <w:p w14:paraId="42ED77DF" w14:textId="77777777" w:rsidR="00944334" w:rsidRPr="002F5DDC" w:rsidRDefault="00944334" w:rsidP="00C801B0">
      <w:pPr>
        <w:spacing w:line="288" w:lineRule="auto"/>
        <w:ind w:right="-2"/>
        <w:jc w:val="both"/>
        <w:rPr>
          <w:rFonts w:ascii="Georgia" w:hAnsi="Georgia"/>
          <w:sz w:val="22"/>
          <w:szCs w:val="22"/>
        </w:rPr>
      </w:pPr>
      <w:r w:rsidRPr="002F5DDC">
        <w:rPr>
          <w:rFonts w:ascii="Georgia" w:hAnsi="Georgia"/>
          <w:sz w:val="22"/>
          <w:szCs w:val="22"/>
        </w:rPr>
        <w:t>Tramita no Congresso Nacional o Projeto de Lei nº</w:t>
      </w:r>
      <w:r w:rsidR="006A78CE" w:rsidRPr="002F5DDC">
        <w:rPr>
          <w:rFonts w:ascii="Georgia" w:hAnsi="Georgia"/>
          <w:sz w:val="22"/>
          <w:szCs w:val="22"/>
        </w:rPr>
        <w:t> </w:t>
      </w:r>
      <w:r w:rsidRPr="002F5DDC">
        <w:rPr>
          <w:rFonts w:ascii="Georgia" w:hAnsi="Georgia"/>
          <w:sz w:val="22"/>
          <w:szCs w:val="22"/>
        </w:rPr>
        <w:t>3.515/15, que altera o Código de Defesa do Consumidor e o Estatuto do Idoso</w:t>
      </w:r>
      <w:r w:rsidR="00E1027E" w:rsidRPr="002F5DDC">
        <w:rPr>
          <w:rFonts w:ascii="Georgia" w:hAnsi="Georgia"/>
          <w:sz w:val="22"/>
          <w:szCs w:val="22"/>
        </w:rPr>
        <w:t>,</w:t>
      </w:r>
      <w:r w:rsidRPr="002F5DDC">
        <w:rPr>
          <w:rFonts w:ascii="Georgia" w:hAnsi="Georgia"/>
          <w:sz w:val="22"/>
          <w:szCs w:val="22"/>
        </w:rPr>
        <w:t xml:space="preserve"> e dispõe sobre </w:t>
      </w:r>
      <w:r w:rsidR="0072659E" w:rsidRPr="002F5DDC">
        <w:rPr>
          <w:rFonts w:ascii="Georgia" w:hAnsi="Georgia"/>
          <w:sz w:val="22"/>
          <w:szCs w:val="22"/>
        </w:rPr>
        <w:t>a prevenção e o tratamento do “</w:t>
      </w:r>
      <w:r w:rsidRPr="002F5DDC">
        <w:rPr>
          <w:rFonts w:ascii="Georgia" w:hAnsi="Georgia"/>
          <w:sz w:val="22"/>
          <w:szCs w:val="22"/>
        </w:rPr>
        <w:t>superendividamento</w:t>
      </w:r>
      <w:r w:rsidR="0072659E" w:rsidRPr="002F5DDC">
        <w:rPr>
          <w:rFonts w:ascii="Georgia" w:hAnsi="Georgia"/>
          <w:sz w:val="22"/>
          <w:szCs w:val="22"/>
        </w:rPr>
        <w:t>”</w:t>
      </w:r>
      <w:r w:rsidRPr="002F5DDC">
        <w:rPr>
          <w:rFonts w:ascii="Georgia" w:hAnsi="Georgia"/>
          <w:sz w:val="22"/>
          <w:szCs w:val="22"/>
        </w:rPr>
        <w:t xml:space="preserve">. Referido projeto </w:t>
      </w:r>
      <w:r w:rsidR="00E1027E" w:rsidRPr="002F5DDC">
        <w:rPr>
          <w:rFonts w:ascii="Georgia" w:hAnsi="Georgia"/>
          <w:sz w:val="22"/>
          <w:szCs w:val="22"/>
        </w:rPr>
        <w:t xml:space="preserve">de lei </w:t>
      </w:r>
      <w:r w:rsidRPr="002F5DDC">
        <w:rPr>
          <w:rFonts w:ascii="Georgia" w:hAnsi="Georgia"/>
          <w:sz w:val="22"/>
          <w:szCs w:val="22"/>
        </w:rPr>
        <w:t>estabelece, dentre outros dispositivos, que a soma das parcelas reservadas para</w:t>
      </w:r>
      <w:r w:rsidR="00E1027E" w:rsidRPr="002F5DDC">
        <w:rPr>
          <w:rFonts w:ascii="Georgia" w:hAnsi="Georgia"/>
          <w:sz w:val="22"/>
          <w:szCs w:val="22"/>
        </w:rPr>
        <w:t xml:space="preserve"> pagamento de dívidas não poderá</w:t>
      </w:r>
      <w:r w:rsidRPr="002F5DDC">
        <w:rPr>
          <w:rFonts w:ascii="Georgia" w:hAnsi="Georgia"/>
          <w:sz w:val="22"/>
          <w:szCs w:val="22"/>
        </w:rPr>
        <w:t xml:space="preserve"> ser superior a 30%</w:t>
      </w:r>
      <w:r w:rsidR="006A78CE" w:rsidRPr="002F5DDC">
        <w:rPr>
          <w:rFonts w:ascii="Georgia" w:hAnsi="Georgia"/>
          <w:sz w:val="22"/>
          <w:szCs w:val="22"/>
        </w:rPr>
        <w:t> </w:t>
      </w:r>
      <w:r w:rsidRPr="002F5DDC">
        <w:rPr>
          <w:rFonts w:ascii="Georgia" w:hAnsi="Georgia"/>
          <w:sz w:val="22"/>
          <w:szCs w:val="22"/>
        </w:rPr>
        <w:t>(trinta por cento) da remuneração mensal líquida do consumidor que contrata crédito consignado em folha de pagamento. Em caso de descumprimento dessa norma, o consumi</w:t>
      </w:r>
      <w:r w:rsidR="00E1027E" w:rsidRPr="002F5DDC">
        <w:rPr>
          <w:rFonts w:ascii="Georgia" w:hAnsi="Georgia"/>
          <w:sz w:val="22"/>
          <w:szCs w:val="22"/>
        </w:rPr>
        <w:t>dor teria</w:t>
      </w:r>
      <w:r w:rsidRPr="002F5DDC">
        <w:rPr>
          <w:rFonts w:ascii="Georgia" w:hAnsi="Georgia"/>
          <w:sz w:val="22"/>
          <w:szCs w:val="22"/>
        </w:rPr>
        <w:t xml:space="preserve"> direito à revisão</w:t>
      </w:r>
      <w:r w:rsidR="00E1027E" w:rsidRPr="002F5DDC">
        <w:rPr>
          <w:rFonts w:ascii="Georgia" w:hAnsi="Georgia"/>
          <w:sz w:val="22"/>
          <w:szCs w:val="22"/>
        </w:rPr>
        <w:t xml:space="preserve"> do seu contrato e o juiz poderia</w:t>
      </w:r>
      <w:r w:rsidRPr="002F5DDC">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2F5DDC">
        <w:rPr>
          <w:rFonts w:ascii="Georgia" w:hAnsi="Georgia"/>
          <w:sz w:val="22"/>
          <w:szCs w:val="22"/>
        </w:rPr>
        <w:t xml:space="preserve"> Cedidos</w:t>
      </w:r>
      <w:r w:rsidRPr="002F5DDC">
        <w:rPr>
          <w:rFonts w:ascii="Georgia" w:hAnsi="Georgia"/>
          <w:sz w:val="22"/>
          <w:szCs w:val="22"/>
        </w:rPr>
        <w:t>.</w:t>
      </w:r>
    </w:p>
    <w:p w14:paraId="2B1C8BC4" w14:textId="77777777" w:rsidR="00463EA8" w:rsidRPr="002F5DDC" w:rsidRDefault="00463EA8" w:rsidP="00C801B0">
      <w:pPr>
        <w:autoSpaceDE/>
        <w:autoSpaceDN/>
        <w:adjustRightInd/>
        <w:spacing w:line="288" w:lineRule="auto"/>
        <w:rPr>
          <w:rFonts w:ascii="Georgia" w:hAnsi="Georgia"/>
          <w:sz w:val="22"/>
          <w:szCs w:val="22"/>
        </w:rPr>
      </w:pPr>
    </w:p>
    <w:p w14:paraId="012AAB4F"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A12737" w:rsidRPr="002F5DDC">
        <w:rPr>
          <w:rFonts w:ascii="Georgia" w:hAnsi="Georgia" w:cs="Tahoma"/>
          <w:b/>
          <w:bCs/>
          <w:sz w:val="22"/>
          <w:szCs w:val="22"/>
        </w:rPr>
        <w:t>s</w:t>
      </w:r>
      <w:r w:rsidRPr="002F5DDC">
        <w:rPr>
          <w:rFonts w:ascii="Georgia" w:hAnsi="Georgia" w:cs="Tahoma"/>
          <w:b/>
          <w:bCs/>
          <w:sz w:val="22"/>
          <w:szCs w:val="22"/>
        </w:rPr>
        <w:t xml:space="preserve"> de fungibilidade</w:t>
      </w:r>
    </w:p>
    <w:p w14:paraId="5CFAA5A7"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16B1DB1A" w14:textId="77777777" w:rsidR="00980066" w:rsidRPr="002F5DDC" w:rsidRDefault="0098006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Pagamentos diretamente ao Cedente</w:t>
      </w:r>
    </w:p>
    <w:p w14:paraId="402F34CF" w14:textId="77777777" w:rsidR="00980066" w:rsidRPr="002F5DDC" w:rsidRDefault="00980066" w:rsidP="00C801B0">
      <w:pPr>
        <w:keepNext/>
        <w:autoSpaceDE/>
        <w:autoSpaceDN/>
        <w:adjustRightInd/>
        <w:spacing w:line="288" w:lineRule="auto"/>
        <w:jc w:val="both"/>
        <w:rPr>
          <w:rFonts w:ascii="Georgia" w:hAnsi="Georgia" w:cs="Tahoma"/>
          <w:bCs/>
          <w:sz w:val="22"/>
          <w:szCs w:val="22"/>
        </w:rPr>
      </w:pPr>
    </w:p>
    <w:p w14:paraId="6E09C429"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2F5DDC" w:rsidRDefault="00980066" w:rsidP="00C801B0">
      <w:pPr>
        <w:tabs>
          <w:tab w:val="num" w:pos="2340"/>
        </w:tabs>
        <w:autoSpaceDE/>
        <w:autoSpaceDN/>
        <w:adjustRightInd/>
        <w:spacing w:line="288" w:lineRule="auto"/>
        <w:jc w:val="both"/>
        <w:rPr>
          <w:rFonts w:ascii="Georgia" w:hAnsi="Georgia" w:cs="Tahoma"/>
          <w:sz w:val="22"/>
          <w:szCs w:val="22"/>
        </w:rPr>
      </w:pPr>
    </w:p>
    <w:p w14:paraId="1D13462A"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Bloqueio de contas em decorrência de eventos relacionados ao Cedente</w:t>
      </w:r>
    </w:p>
    <w:p w14:paraId="07776DB6"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p>
    <w:p w14:paraId="0BB8984A" w14:textId="77777777" w:rsidR="0032727B" w:rsidRPr="002F5DDC" w:rsidRDefault="0032727B"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w:t>
      </w:r>
      <w:r w:rsidRPr="002F5DDC">
        <w:rPr>
          <w:rFonts w:ascii="Georgia" w:hAnsi="Georgia" w:cs="Tahoma"/>
          <w:bCs/>
          <w:sz w:val="22"/>
          <w:szCs w:val="22"/>
        </w:rPr>
        <w:lastRenderedPageBreak/>
        <w: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2F5DDC">
        <w:rPr>
          <w:rFonts w:ascii="Georgia" w:hAnsi="Georgia" w:cs="Tahoma"/>
          <w:bCs/>
          <w:sz w:val="22"/>
          <w:szCs w:val="22"/>
        </w:rPr>
        <w:t>(</w:t>
      </w:r>
      <w:r w:rsidRPr="002F5DDC">
        <w:rPr>
          <w:rFonts w:ascii="Georgia" w:hAnsi="Georgia" w:cs="Tahoma"/>
          <w:bCs/>
          <w:sz w:val="22"/>
          <w:szCs w:val="22"/>
        </w:rPr>
        <w:t>RAET</w:t>
      </w:r>
      <w:r w:rsidR="00541853" w:rsidRPr="002F5DDC">
        <w:rPr>
          <w:rFonts w:ascii="Georgia" w:hAnsi="Georgia" w:cs="Tahoma"/>
          <w:bCs/>
          <w:sz w:val="22"/>
          <w:szCs w:val="22"/>
        </w:rPr>
        <w:t>)</w:t>
      </w:r>
      <w:r w:rsidRPr="002F5DDC">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2F5DDC" w:rsidRDefault="0032727B" w:rsidP="00C801B0">
      <w:pPr>
        <w:tabs>
          <w:tab w:val="num" w:pos="2340"/>
        </w:tabs>
        <w:autoSpaceDE/>
        <w:autoSpaceDN/>
        <w:adjustRightInd/>
        <w:spacing w:line="288" w:lineRule="auto"/>
        <w:jc w:val="both"/>
        <w:rPr>
          <w:rFonts w:ascii="Georgia" w:hAnsi="Georgia"/>
          <w:sz w:val="22"/>
          <w:szCs w:val="22"/>
        </w:rPr>
      </w:pPr>
    </w:p>
    <w:p w14:paraId="62494DE8"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Risco de não oneração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Repasse e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Pagamentos Voluntários</w:t>
      </w:r>
    </w:p>
    <w:p w14:paraId="313EA7FB"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p>
    <w:p w14:paraId="4BBF14D6" w14:textId="77777777" w:rsidR="0032727B" w:rsidRPr="002F5DDC" w:rsidRDefault="0032727B"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2F5DDC">
        <w:rPr>
          <w:rFonts w:ascii="Georgia" w:hAnsi="Georgia" w:cs="Tahoma"/>
          <w:b/>
          <w:sz w:val="22"/>
          <w:szCs w:val="22"/>
          <w:u w:val="single"/>
        </w:rPr>
        <w:t>não</w:t>
      </w:r>
      <w:r w:rsidR="006A78CE" w:rsidRPr="002F5DDC">
        <w:rPr>
          <w:rFonts w:ascii="Georgia" w:hAnsi="Georgia" w:cs="Tahoma"/>
          <w:bCs/>
          <w:sz w:val="22"/>
          <w:szCs w:val="22"/>
        </w:rPr>
        <w:t xml:space="preserve"> </w:t>
      </w:r>
      <w:r w:rsidRPr="002F5DDC">
        <w:rPr>
          <w:rFonts w:ascii="Georgia" w:hAnsi="Georgia" w:cs="Tahoma"/>
          <w:bCs/>
          <w:sz w:val="22"/>
          <w:szCs w:val="22"/>
        </w:rPr>
        <w:t>constituirá, em benefício dos Debenturistas,</w:t>
      </w:r>
      <w:r w:rsidR="00D55020" w:rsidRPr="002F5DDC">
        <w:rPr>
          <w:rFonts w:ascii="Georgia" w:hAnsi="Georgia" w:cs="Tahoma"/>
          <w:bCs/>
          <w:sz w:val="22"/>
          <w:szCs w:val="22"/>
        </w:rPr>
        <w:t xml:space="preserve"> a</w:t>
      </w:r>
      <w:r w:rsidRPr="002F5DDC">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2F5DDC" w:rsidRDefault="007744F8" w:rsidP="00C801B0">
      <w:pPr>
        <w:autoSpaceDE/>
        <w:autoSpaceDN/>
        <w:adjustRightInd/>
        <w:spacing w:line="288" w:lineRule="auto"/>
        <w:rPr>
          <w:rFonts w:ascii="Georgia" w:hAnsi="Georgia"/>
          <w:sz w:val="22"/>
          <w:szCs w:val="22"/>
        </w:rPr>
      </w:pPr>
    </w:p>
    <w:p w14:paraId="1B15E4D5" w14:textId="77777777" w:rsidR="000B226D" w:rsidRPr="002F5DDC" w:rsidRDefault="000B226D" w:rsidP="00C801B0">
      <w:pPr>
        <w:keepNext/>
        <w:autoSpaceDE/>
        <w:autoSpaceDN/>
        <w:adjustRightInd/>
        <w:spacing w:line="288" w:lineRule="auto"/>
        <w:rPr>
          <w:rFonts w:ascii="Georgia" w:hAnsi="Georgia"/>
          <w:b/>
          <w:bCs/>
          <w:sz w:val="22"/>
          <w:szCs w:val="22"/>
        </w:rPr>
      </w:pPr>
      <w:r w:rsidRPr="002F5DDC">
        <w:rPr>
          <w:rFonts w:ascii="Georgia" w:hAnsi="Georgia"/>
          <w:b/>
          <w:bCs/>
          <w:sz w:val="22"/>
          <w:szCs w:val="22"/>
        </w:rPr>
        <w:t>Risco do ente consignante</w:t>
      </w:r>
    </w:p>
    <w:p w14:paraId="31F8721B" w14:textId="77777777" w:rsidR="000B226D" w:rsidRPr="002F5DDC" w:rsidRDefault="000B226D" w:rsidP="00C801B0">
      <w:pPr>
        <w:keepNext/>
        <w:autoSpaceDE/>
        <w:autoSpaceDN/>
        <w:adjustRightInd/>
        <w:spacing w:line="288" w:lineRule="auto"/>
        <w:jc w:val="both"/>
        <w:rPr>
          <w:rFonts w:ascii="Georgia" w:hAnsi="Georgia"/>
          <w:b/>
          <w:bCs/>
          <w:sz w:val="22"/>
          <w:szCs w:val="22"/>
        </w:rPr>
      </w:pPr>
    </w:p>
    <w:p w14:paraId="233E4E87" w14:textId="77777777" w:rsidR="000B226D" w:rsidRPr="002F5DDC" w:rsidRDefault="000B226D" w:rsidP="00C801B0">
      <w:pPr>
        <w:autoSpaceDE/>
        <w:autoSpaceDN/>
        <w:adjustRightInd/>
        <w:spacing w:line="288" w:lineRule="auto"/>
        <w:jc w:val="both"/>
        <w:rPr>
          <w:rFonts w:ascii="Georgia" w:hAnsi="Georgia"/>
          <w:bCs/>
          <w:sz w:val="22"/>
          <w:szCs w:val="22"/>
        </w:rPr>
      </w:pPr>
      <w:r w:rsidRPr="002F5DDC">
        <w:rPr>
          <w:rFonts w:ascii="Georgia" w:hAnsi="Georgia"/>
          <w:bCs/>
          <w:sz w:val="22"/>
          <w:szCs w:val="22"/>
        </w:rPr>
        <w:t xml:space="preserve">Na medida em que os pagamentos dos Direitos Creditórios Cedidos podem ser diretamente deduzidos da folha de </w:t>
      </w:r>
      <w:r w:rsidR="006A78CE" w:rsidRPr="002F5DDC">
        <w:rPr>
          <w:rFonts w:ascii="Georgia" w:hAnsi="Georgia"/>
          <w:bCs/>
          <w:sz w:val="22"/>
          <w:szCs w:val="22"/>
        </w:rPr>
        <w:t xml:space="preserve">Benefício </w:t>
      </w:r>
      <w:r w:rsidRPr="002F5DDC">
        <w:rPr>
          <w:rFonts w:ascii="Georgia" w:hAnsi="Georgia"/>
          <w:bCs/>
          <w:sz w:val="22"/>
          <w:szCs w:val="22"/>
        </w:rPr>
        <w:t xml:space="preserve">dos Devedores, qualquer decréscimo na qualidade do crédito do INSS pode resultar em perdas dos valores devidos em relação aos </w:t>
      </w:r>
      <w:r w:rsidRPr="002F5DDC">
        <w:rPr>
          <w:rFonts w:ascii="Georgia" w:hAnsi="Georgia"/>
          <w:sz w:val="22"/>
          <w:szCs w:val="22"/>
        </w:rPr>
        <w:t>Direitos Creditórios Cedidos</w:t>
      </w:r>
      <w:r w:rsidRPr="002F5DDC">
        <w:rPr>
          <w:rFonts w:ascii="Georgia" w:hAnsi="Georgia"/>
          <w:bCs/>
          <w:sz w:val="22"/>
          <w:szCs w:val="22"/>
        </w:rPr>
        <w:t xml:space="preserve">. Consequentemente, </w:t>
      </w:r>
      <w:r w:rsidRPr="002F5DDC">
        <w:rPr>
          <w:rFonts w:ascii="Georgia" w:hAnsi="Georgia"/>
          <w:b/>
          <w:bCs/>
          <w:sz w:val="22"/>
          <w:szCs w:val="22"/>
        </w:rPr>
        <w:t>(a)</w:t>
      </w:r>
      <w:r w:rsidR="006A78CE" w:rsidRPr="002F5DDC">
        <w:rPr>
          <w:rFonts w:ascii="Georgia" w:hAnsi="Georgia"/>
          <w:bCs/>
          <w:sz w:val="22"/>
          <w:szCs w:val="22"/>
        </w:rPr>
        <w:t> </w:t>
      </w:r>
      <w:r w:rsidRPr="002F5DDC">
        <w:rPr>
          <w:rFonts w:ascii="Georgia" w:hAnsi="Georgia"/>
          <w:bCs/>
          <w:sz w:val="22"/>
          <w:szCs w:val="22"/>
        </w:rPr>
        <w:t>a suspensão dos pagamentos aos Devedores pelo INSS</w:t>
      </w:r>
      <w:r w:rsidR="00B04E8E" w:rsidRPr="002F5DDC">
        <w:rPr>
          <w:rFonts w:ascii="Georgia" w:hAnsi="Georgia"/>
          <w:bCs/>
          <w:sz w:val="22"/>
          <w:szCs w:val="22"/>
        </w:rPr>
        <w:t>;</w:t>
      </w:r>
      <w:r w:rsidRPr="002F5DDC">
        <w:rPr>
          <w:rFonts w:ascii="Georgia" w:hAnsi="Georgia"/>
          <w:bCs/>
          <w:sz w:val="22"/>
          <w:szCs w:val="22"/>
        </w:rPr>
        <w:t xml:space="preserve"> ou </w:t>
      </w:r>
      <w:r w:rsidRPr="002F5DDC">
        <w:rPr>
          <w:rFonts w:ascii="Georgia" w:hAnsi="Georgia"/>
          <w:b/>
          <w:bCs/>
          <w:sz w:val="22"/>
          <w:szCs w:val="22"/>
        </w:rPr>
        <w:t>(b)</w:t>
      </w:r>
      <w:r w:rsidR="006A78CE" w:rsidRPr="002F5DDC">
        <w:rPr>
          <w:rFonts w:ascii="Georgia" w:hAnsi="Georgia"/>
          <w:bCs/>
          <w:sz w:val="22"/>
          <w:szCs w:val="22"/>
        </w:rPr>
        <w:t> </w:t>
      </w:r>
      <w:proofErr w:type="gramStart"/>
      <w:r w:rsidRPr="002F5DDC">
        <w:rPr>
          <w:rFonts w:ascii="Georgia" w:hAnsi="Georgia"/>
          <w:bCs/>
          <w:sz w:val="22"/>
          <w:szCs w:val="22"/>
        </w:rPr>
        <w:t xml:space="preserve">a retenção, pelo INSS, dos valores já descontados das folhas de </w:t>
      </w:r>
      <w:r w:rsidR="00E96E5C" w:rsidRPr="002F5DDC">
        <w:rPr>
          <w:rFonts w:ascii="Georgia" w:hAnsi="Georgia"/>
          <w:bCs/>
          <w:sz w:val="22"/>
          <w:szCs w:val="22"/>
        </w:rPr>
        <w:t xml:space="preserve">Benefícios </w:t>
      </w:r>
      <w:r w:rsidRPr="002F5DDC">
        <w:rPr>
          <w:rFonts w:ascii="Georgia" w:hAnsi="Georgia"/>
          <w:bCs/>
          <w:sz w:val="22"/>
          <w:szCs w:val="22"/>
        </w:rPr>
        <w:t>dos Devedores, inclusive para fins de enquadramento do INSS às diretrizes de responsabilidade fiscal estabelecidas em lei, poderão</w:t>
      </w:r>
      <w:proofErr w:type="gramEnd"/>
      <w:r w:rsidRPr="002F5DDC">
        <w:rPr>
          <w:rFonts w:ascii="Georgia" w:hAnsi="Georgia"/>
          <w:bCs/>
          <w:sz w:val="22"/>
          <w:szCs w:val="22"/>
        </w:rPr>
        <w:t xml:space="preserve"> prejudicar o pagamento, pela Emissora aos Debenturistas, dos valores devidos em razão das Debêntures.</w:t>
      </w:r>
    </w:p>
    <w:p w14:paraId="285746EB" w14:textId="77777777" w:rsidR="000B226D" w:rsidRPr="002F5DDC" w:rsidRDefault="000B226D" w:rsidP="00C801B0">
      <w:pPr>
        <w:autoSpaceDE/>
        <w:autoSpaceDN/>
        <w:adjustRightInd/>
        <w:spacing w:line="288" w:lineRule="auto"/>
        <w:rPr>
          <w:rFonts w:ascii="Georgia" w:hAnsi="Georgia"/>
          <w:sz w:val="22"/>
          <w:szCs w:val="22"/>
        </w:rPr>
      </w:pPr>
    </w:p>
    <w:p w14:paraId="37486FDA" w14:textId="77777777" w:rsidR="004E53DD" w:rsidRPr="002F5DDC" w:rsidRDefault="004E53DD" w:rsidP="00C801B0">
      <w:pPr>
        <w:keepNext/>
        <w:autoSpaceDE/>
        <w:autoSpaceDN/>
        <w:adjustRightInd/>
        <w:spacing w:line="288" w:lineRule="auto"/>
        <w:jc w:val="both"/>
        <w:rPr>
          <w:rFonts w:ascii="Georgia" w:hAnsi="Georgia"/>
          <w:b/>
          <w:sz w:val="22"/>
          <w:szCs w:val="22"/>
        </w:rPr>
      </w:pPr>
      <w:r w:rsidRPr="002F5DDC">
        <w:rPr>
          <w:rFonts w:ascii="Georgia" w:hAnsi="Georgia"/>
          <w:b/>
          <w:sz w:val="22"/>
          <w:szCs w:val="22"/>
        </w:rPr>
        <w:t>Riscos relacionados ao Cedente</w:t>
      </w:r>
      <w:r w:rsidR="000B226D" w:rsidRPr="002F5DDC">
        <w:rPr>
          <w:rFonts w:ascii="Georgia" w:hAnsi="Georgia"/>
          <w:b/>
          <w:sz w:val="22"/>
          <w:szCs w:val="22"/>
        </w:rPr>
        <w:t xml:space="preserve"> e ao seu setor de atuação</w:t>
      </w:r>
    </w:p>
    <w:p w14:paraId="70F7C6CC"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p>
    <w:p w14:paraId="6C9280AF" w14:textId="77777777" w:rsidR="004E53DD" w:rsidRPr="002F5DDC" w:rsidRDefault="004E53DD" w:rsidP="00C801B0">
      <w:pPr>
        <w:keepNext/>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w:t>
      </w:r>
      <w:r w:rsidR="00FE2BA4" w:rsidRPr="002F5DDC">
        <w:rPr>
          <w:rFonts w:ascii="Georgia" w:hAnsi="Georgia" w:cs="Tahoma"/>
          <w:bCs/>
          <w:i/>
          <w:sz w:val="22"/>
          <w:szCs w:val="22"/>
        </w:rPr>
        <w:t>e concentração n</w:t>
      </w:r>
      <w:r w:rsidRPr="002F5DDC">
        <w:rPr>
          <w:rFonts w:ascii="Georgia" w:hAnsi="Georgia" w:cs="Tahoma"/>
          <w:bCs/>
          <w:i/>
          <w:sz w:val="22"/>
          <w:szCs w:val="22"/>
        </w:rPr>
        <w:t>o Cedente</w:t>
      </w:r>
    </w:p>
    <w:p w14:paraId="4B5FAE16"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30A66D37"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2F5DDC">
        <w:rPr>
          <w:rFonts w:ascii="Georgia" w:hAnsi="Georgia" w:cs="Tahoma"/>
          <w:bCs/>
          <w:sz w:val="22"/>
          <w:szCs w:val="22"/>
        </w:rPr>
        <w:t xml:space="preserve"> Adicionalmente, o Cedente pode descumprir algumas das obrigações assumidas nos Documentos da Emissão, incluindo, mas não se limitando a</w:t>
      </w:r>
      <w:r w:rsidR="00257E60"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(a)</w:t>
      </w:r>
      <w:r w:rsidR="006A78CE" w:rsidRPr="002F5DDC">
        <w:rPr>
          <w:rFonts w:ascii="Georgia" w:hAnsi="Georgia" w:cs="Tahoma"/>
          <w:bCs/>
          <w:sz w:val="22"/>
          <w:szCs w:val="22"/>
        </w:rPr>
        <w:t> </w:t>
      </w:r>
      <w:r w:rsidR="0032727B" w:rsidRPr="002F5DDC">
        <w:rPr>
          <w:rFonts w:ascii="Georgia" w:hAnsi="Georgia" w:cs="Tahoma"/>
          <w:bCs/>
          <w:sz w:val="22"/>
          <w:szCs w:val="22"/>
        </w:rPr>
        <w:t>o envio dos Arquivos Remessa</w:t>
      </w:r>
      <w:r w:rsidR="0027606F"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(b)</w:t>
      </w:r>
      <w:r w:rsidR="006A78CE" w:rsidRPr="002F5DDC">
        <w:rPr>
          <w:rFonts w:ascii="Georgia" w:hAnsi="Georgia" w:cs="Tahoma"/>
          <w:bCs/>
          <w:sz w:val="22"/>
          <w:szCs w:val="22"/>
        </w:rPr>
        <w:t> </w:t>
      </w:r>
      <w:r w:rsidR="0032727B" w:rsidRPr="002F5DDC">
        <w:rPr>
          <w:rFonts w:ascii="Georgia" w:hAnsi="Georgia" w:cs="Tahoma"/>
          <w:bCs/>
          <w:sz w:val="22"/>
          <w:szCs w:val="22"/>
        </w:rPr>
        <w:t xml:space="preserve">o envio dos comprovantes de autorização da consignação dos Devedores, caso solicitado pelo INSS e/ou pela </w:t>
      </w:r>
      <w:proofErr w:type="spellStart"/>
      <w:r w:rsidR="0032727B" w:rsidRPr="002F5DDC">
        <w:rPr>
          <w:rFonts w:ascii="Georgia" w:hAnsi="Georgia" w:cs="Tahoma"/>
          <w:bCs/>
          <w:sz w:val="22"/>
          <w:szCs w:val="22"/>
        </w:rPr>
        <w:t>Dataprev</w:t>
      </w:r>
      <w:proofErr w:type="spellEnd"/>
      <w:r w:rsidR="0027606F" w:rsidRPr="002F5DDC">
        <w:rPr>
          <w:rFonts w:ascii="Georgia" w:hAnsi="Georgia" w:cs="Tahoma"/>
          <w:bCs/>
          <w:sz w:val="22"/>
          <w:szCs w:val="22"/>
        </w:rPr>
        <w:t>;</w:t>
      </w:r>
      <w:r w:rsidR="0032727B" w:rsidRPr="002F5DDC">
        <w:rPr>
          <w:rFonts w:ascii="Georgia" w:hAnsi="Georgia" w:cs="Tahoma"/>
          <w:bCs/>
          <w:sz w:val="22"/>
          <w:szCs w:val="22"/>
        </w:rPr>
        <w:t xml:space="preserve"> e </w:t>
      </w:r>
      <w:r w:rsidR="0032727B" w:rsidRPr="002F5DDC">
        <w:rPr>
          <w:rFonts w:ascii="Georgia" w:hAnsi="Georgia" w:cs="Tahoma"/>
          <w:b/>
          <w:bCs/>
          <w:sz w:val="22"/>
          <w:szCs w:val="22"/>
        </w:rPr>
        <w:t>(c)</w:t>
      </w:r>
      <w:r w:rsidR="006A78CE" w:rsidRPr="002F5DDC">
        <w:rPr>
          <w:rFonts w:ascii="Georgia" w:hAnsi="Georgia" w:cs="Tahoma"/>
          <w:bCs/>
          <w:sz w:val="22"/>
          <w:szCs w:val="22"/>
        </w:rPr>
        <w:t> </w:t>
      </w:r>
      <w:r w:rsidR="0032727B" w:rsidRPr="002F5DDC">
        <w:rPr>
          <w:rFonts w:ascii="Georgia" w:hAnsi="Georgia" w:cs="Tahoma"/>
          <w:bCs/>
          <w:sz w:val="22"/>
          <w:szCs w:val="22"/>
        </w:rPr>
        <w:t>a disponibilização aos Devedores das faturas mensais relativas aos Cartões de Crédito com, no mínimo, 5</w:t>
      </w:r>
      <w:r w:rsidR="006A78CE" w:rsidRPr="002F5DDC">
        <w:rPr>
          <w:rFonts w:ascii="Georgia" w:hAnsi="Georgia" w:cs="Tahoma"/>
          <w:bCs/>
          <w:sz w:val="22"/>
          <w:szCs w:val="22"/>
        </w:rPr>
        <w:t> </w:t>
      </w:r>
      <w:r w:rsidR="0032727B" w:rsidRPr="002F5DDC">
        <w:rPr>
          <w:rFonts w:ascii="Georgia" w:hAnsi="Georgia" w:cs="Tahoma"/>
          <w:bCs/>
          <w:sz w:val="22"/>
          <w:szCs w:val="22"/>
        </w:rPr>
        <w:t xml:space="preserve">(cinco) Dias Úteis de antecedência dos respectivos vencimentos. </w:t>
      </w:r>
      <w:r w:rsidR="0032727B" w:rsidRPr="002F5DDC">
        <w:rPr>
          <w:rFonts w:ascii="Georgia" w:hAnsi="Georgia"/>
          <w:sz w:val="22"/>
          <w:szCs w:val="22"/>
        </w:rPr>
        <w:t>Tais descumprimentos de obrigações poderão afetar os recebimentos dos recursos oriundos dos Direitos Creditórios Cedidos e</w:t>
      </w:r>
      <w:r w:rsidR="00257E60" w:rsidRPr="002F5DDC">
        <w:rPr>
          <w:rFonts w:ascii="Georgia" w:hAnsi="Georgia"/>
          <w:sz w:val="22"/>
          <w:szCs w:val="22"/>
        </w:rPr>
        <w:t>,</w:t>
      </w:r>
      <w:r w:rsidR="0032727B" w:rsidRPr="002F5DDC">
        <w:rPr>
          <w:rFonts w:ascii="Georgia" w:hAnsi="Georgia"/>
          <w:sz w:val="22"/>
          <w:szCs w:val="22"/>
        </w:rPr>
        <w:t xml:space="preserve"> consequentemente</w:t>
      </w:r>
      <w:r w:rsidR="00257E60" w:rsidRPr="002F5DDC">
        <w:rPr>
          <w:rFonts w:ascii="Georgia" w:hAnsi="Georgia"/>
          <w:sz w:val="22"/>
          <w:szCs w:val="22"/>
        </w:rPr>
        <w:t>,</w:t>
      </w:r>
      <w:r w:rsidR="0032727B" w:rsidRPr="002F5DDC">
        <w:rPr>
          <w:rFonts w:ascii="Georgia" w:hAnsi="Georgia"/>
          <w:sz w:val="22"/>
          <w:szCs w:val="22"/>
        </w:rPr>
        <w:t xml:space="preserve"> o pagamento das Debêntures, podendo</w:t>
      </w:r>
      <w:r w:rsidR="0027606F" w:rsidRPr="002F5DDC">
        <w:rPr>
          <w:rFonts w:ascii="Georgia" w:hAnsi="Georgia"/>
          <w:sz w:val="22"/>
          <w:szCs w:val="22"/>
        </w:rPr>
        <w:t>,</w:t>
      </w:r>
      <w:r w:rsidR="0032727B" w:rsidRPr="002F5DDC">
        <w:rPr>
          <w:rFonts w:ascii="Georgia" w:hAnsi="Georgia"/>
          <w:sz w:val="22"/>
          <w:szCs w:val="22"/>
        </w:rPr>
        <w:t xml:space="preserve"> portanto</w:t>
      </w:r>
      <w:r w:rsidR="0027606F" w:rsidRPr="002F5DDC">
        <w:rPr>
          <w:rFonts w:ascii="Georgia" w:hAnsi="Georgia"/>
          <w:sz w:val="22"/>
          <w:szCs w:val="22"/>
        </w:rPr>
        <w:t>,</w:t>
      </w:r>
      <w:r w:rsidR="0032727B" w:rsidRPr="002F5DDC">
        <w:rPr>
          <w:rFonts w:ascii="Georgia" w:hAnsi="Georgia"/>
          <w:sz w:val="22"/>
          <w:szCs w:val="22"/>
        </w:rPr>
        <w:t xml:space="preserve"> prejudicar os Debenturistas.</w:t>
      </w:r>
    </w:p>
    <w:p w14:paraId="7BB8AE0B" w14:textId="77777777" w:rsidR="004E53DD" w:rsidRPr="002F5DDC" w:rsidRDefault="004E53DD" w:rsidP="00C801B0">
      <w:pPr>
        <w:autoSpaceDE/>
        <w:autoSpaceDN/>
        <w:adjustRightInd/>
        <w:spacing w:line="288" w:lineRule="auto"/>
        <w:jc w:val="both"/>
        <w:rPr>
          <w:rFonts w:ascii="Georgia" w:hAnsi="Georgia" w:cs="Tahoma"/>
          <w:bCs/>
          <w:sz w:val="22"/>
          <w:szCs w:val="22"/>
        </w:rPr>
      </w:pPr>
    </w:p>
    <w:p w14:paraId="76F9DEB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79" w:name="_Toc448520312"/>
      <w:bookmarkStart w:id="480" w:name="_Toc462143044"/>
      <w:bookmarkStart w:id="481" w:name="_Toc462143280"/>
      <w:r w:rsidRPr="002F5DDC">
        <w:rPr>
          <w:rFonts w:ascii="Georgia" w:hAnsi="Georgia" w:cs="Tahoma"/>
          <w:bCs/>
          <w:i/>
          <w:iCs/>
          <w:sz w:val="22"/>
          <w:szCs w:val="22"/>
        </w:rPr>
        <w:t>Concorrência</w:t>
      </w:r>
      <w:bookmarkEnd w:id="479"/>
      <w:bookmarkEnd w:id="480"/>
      <w:bookmarkEnd w:id="481"/>
    </w:p>
    <w:p w14:paraId="6AE31DE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5FE0826" w14:textId="77777777" w:rsidR="004E53DD" w:rsidRPr="002F5DDC" w:rsidRDefault="004E53DD" w:rsidP="00C801B0">
      <w:pPr>
        <w:spacing w:line="288" w:lineRule="auto"/>
        <w:ind w:right="-2"/>
        <w:jc w:val="both"/>
        <w:rPr>
          <w:rFonts w:ascii="Georgia" w:hAnsi="Georgia"/>
          <w:bCs/>
          <w:sz w:val="22"/>
          <w:szCs w:val="22"/>
        </w:rPr>
      </w:pPr>
      <w:r w:rsidRPr="002F5DDC">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2F5DDC">
        <w:rPr>
          <w:rFonts w:ascii="Georgia" w:hAnsi="Georgia"/>
          <w:bCs/>
          <w:sz w:val="22"/>
          <w:szCs w:val="22"/>
        </w:rPr>
        <w:t xml:space="preserve"> e nos demais Documentos da Emissão</w:t>
      </w:r>
      <w:r w:rsidRPr="002F5DDC">
        <w:rPr>
          <w:rFonts w:ascii="Georgia" w:hAnsi="Georgia"/>
          <w:bCs/>
          <w:sz w:val="22"/>
          <w:szCs w:val="22"/>
        </w:rPr>
        <w:t>.</w:t>
      </w:r>
    </w:p>
    <w:p w14:paraId="1D8B5154"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04BBCDD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decorrentes dos critérios adotados pelo Cedente para concessão de crédito</w:t>
      </w:r>
    </w:p>
    <w:p w14:paraId="33D4B88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02B6E8F6"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8957D9D"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Processos internos do Cedente</w:t>
      </w:r>
    </w:p>
    <w:p w14:paraId="3A00B39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7F7AE75"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As Debêntures estão sujeitas a perdas decorrentes de falhas, deficiências ou inadequação dos processos internos do Cedente, pessoas e sistemas, ou eventos externos, incluindo o </w:t>
      </w:r>
      <w:r w:rsidRPr="002F5DDC">
        <w:rPr>
          <w:rFonts w:ascii="Georgia" w:hAnsi="Georgia" w:cs="Tahoma"/>
          <w:bCs/>
          <w:sz w:val="22"/>
          <w:szCs w:val="22"/>
        </w:rPr>
        <w:lastRenderedPageBreak/>
        <w:t>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25FF20C1"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liquidez e a situação financeira do Cedente podem ser adversamente afetadas </w:t>
      </w:r>
      <w:r w:rsidR="00962980" w:rsidRPr="002F5DDC">
        <w:rPr>
          <w:rFonts w:ascii="Georgia" w:hAnsi="Georgia" w:cs="Tahoma"/>
          <w:bCs/>
          <w:i/>
          <w:iCs/>
          <w:sz w:val="22"/>
          <w:szCs w:val="22"/>
        </w:rPr>
        <w:t xml:space="preserve">como consequência de eventual </w:t>
      </w:r>
      <w:r w:rsidRPr="002F5DDC">
        <w:rPr>
          <w:rFonts w:ascii="Georgia" w:hAnsi="Georgia" w:cs="Tahoma"/>
          <w:bCs/>
          <w:i/>
          <w:iCs/>
          <w:sz w:val="22"/>
          <w:szCs w:val="22"/>
        </w:rPr>
        <w:t xml:space="preserve">intervenção do BACEN em </w:t>
      </w:r>
      <w:r w:rsidR="00962980" w:rsidRPr="002F5DDC">
        <w:rPr>
          <w:rFonts w:ascii="Georgia" w:hAnsi="Georgia" w:cs="Tahoma"/>
          <w:bCs/>
          <w:i/>
          <w:iCs/>
          <w:sz w:val="22"/>
          <w:szCs w:val="22"/>
        </w:rPr>
        <w:t>outras instituições financeiras</w:t>
      </w:r>
    </w:p>
    <w:p w14:paraId="479861FB"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p>
    <w:p w14:paraId="3BF3BA2B" w14:textId="77777777" w:rsidR="000B226D" w:rsidRPr="002F5DDC" w:rsidRDefault="000B226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Caso o BACEN intervenha em qualquer instituição financeira, ou caso uma instituição financeira seja liquidada, o Cedente</w:t>
      </w:r>
      <w:r w:rsidR="00962980" w:rsidRPr="002F5DDC">
        <w:rPr>
          <w:rFonts w:ascii="Georgia" w:hAnsi="Georgia"/>
          <w:sz w:val="22"/>
          <w:szCs w:val="22"/>
        </w:rPr>
        <w:t>, juntamente com outras instituições financeiras,</w:t>
      </w:r>
      <w:r w:rsidRPr="002F5DDC">
        <w:rPr>
          <w:rFonts w:ascii="Georgia" w:hAnsi="Georgia"/>
          <w:sz w:val="22"/>
          <w:szCs w:val="22"/>
        </w:rPr>
        <w:t xml:space="preserve"> poderá sofrer as consequências de uma eventual </w:t>
      </w:r>
      <w:r w:rsidR="00962980" w:rsidRPr="002F5DDC">
        <w:rPr>
          <w:rFonts w:ascii="Georgia" w:hAnsi="Georgia"/>
          <w:sz w:val="22"/>
          <w:szCs w:val="22"/>
        </w:rPr>
        <w:t>“corrida aos bancos”,</w:t>
      </w:r>
      <w:r w:rsidRPr="002F5DDC">
        <w:rPr>
          <w:rFonts w:ascii="Georgia" w:hAnsi="Georgia"/>
          <w:sz w:val="22"/>
          <w:szCs w:val="22"/>
        </w:rPr>
        <w:t xml:space="preserve"> com </w:t>
      </w:r>
      <w:r w:rsidR="00962980" w:rsidRPr="002F5DDC">
        <w:rPr>
          <w:rFonts w:ascii="Georgia" w:hAnsi="Georgia"/>
          <w:sz w:val="22"/>
          <w:szCs w:val="22"/>
        </w:rPr>
        <w:t>o aumento dos</w:t>
      </w:r>
      <w:r w:rsidRPr="002F5DDC">
        <w:rPr>
          <w:rFonts w:ascii="Georgia" w:hAnsi="Georgia"/>
          <w:sz w:val="22"/>
          <w:szCs w:val="22"/>
        </w:rPr>
        <w:t xml:space="preserve"> </w:t>
      </w:r>
      <w:r w:rsidR="00962980" w:rsidRPr="002F5DDC">
        <w:rPr>
          <w:rFonts w:ascii="Georgia" w:hAnsi="Georgia"/>
          <w:sz w:val="22"/>
          <w:szCs w:val="22"/>
        </w:rPr>
        <w:t>saques de</w:t>
      </w:r>
      <w:r w:rsidRPr="002F5DDC">
        <w:rPr>
          <w:rFonts w:ascii="Georgia" w:hAnsi="Georgia"/>
          <w:sz w:val="22"/>
          <w:szCs w:val="22"/>
        </w:rPr>
        <w:t xml:space="preserve"> depósitos e </w:t>
      </w:r>
      <w:r w:rsidR="00962980" w:rsidRPr="002F5DDC">
        <w:rPr>
          <w:rFonts w:ascii="Georgia" w:hAnsi="Georgia"/>
          <w:sz w:val="22"/>
          <w:szCs w:val="22"/>
        </w:rPr>
        <w:t xml:space="preserve">a redução </w:t>
      </w:r>
      <w:r w:rsidRPr="002F5DDC">
        <w:rPr>
          <w:rFonts w:ascii="Georgia" w:hAnsi="Georgia"/>
          <w:sz w:val="22"/>
          <w:szCs w:val="22"/>
        </w:rPr>
        <w:t>d</w:t>
      </w:r>
      <w:r w:rsidR="00962980" w:rsidRPr="002F5DDC">
        <w:rPr>
          <w:rFonts w:ascii="Georgia" w:hAnsi="Georgia"/>
          <w:sz w:val="22"/>
          <w:szCs w:val="22"/>
        </w:rPr>
        <w:t>as</w:t>
      </w:r>
      <w:r w:rsidRPr="002F5DDC">
        <w:rPr>
          <w:rFonts w:ascii="Georgia" w:hAnsi="Georgia"/>
          <w:sz w:val="22"/>
          <w:szCs w:val="22"/>
        </w:rPr>
        <w:t xml:space="preserve"> aplicações</w:t>
      </w:r>
      <w:r w:rsidR="004E0DC0" w:rsidRPr="002F5DDC">
        <w:rPr>
          <w:rFonts w:ascii="Georgia" w:hAnsi="Georgia"/>
          <w:sz w:val="22"/>
          <w:szCs w:val="22"/>
        </w:rPr>
        <w:t xml:space="preserve">. </w:t>
      </w:r>
      <w:r w:rsidR="00962980" w:rsidRPr="002F5DDC">
        <w:rPr>
          <w:rFonts w:ascii="Georgia" w:hAnsi="Georgia"/>
          <w:sz w:val="22"/>
          <w:szCs w:val="22"/>
        </w:rPr>
        <w:t>Essa “corrida aos bancos”</w:t>
      </w:r>
      <w:r w:rsidR="004E0DC0" w:rsidRPr="002F5DDC">
        <w:rPr>
          <w:rFonts w:ascii="Georgia" w:hAnsi="Georgia"/>
          <w:sz w:val="22"/>
          <w:szCs w:val="22"/>
        </w:rPr>
        <w:t xml:space="preserve"> poderá </w:t>
      </w:r>
      <w:r w:rsidRPr="002F5DDC">
        <w:rPr>
          <w:rFonts w:ascii="Georgia" w:hAnsi="Georgia"/>
          <w:sz w:val="22"/>
          <w:szCs w:val="22"/>
        </w:rPr>
        <w:t xml:space="preserve">afetar adversamente a liquidez e </w:t>
      </w:r>
      <w:r w:rsidR="00962980" w:rsidRPr="002F5DDC">
        <w:rPr>
          <w:rFonts w:ascii="Georgia" w:hAnsi="Georgia"/>
          <w:sz w:val="22"/>
          <w:szCs w:val="22"/>
        </w:rPr>
        <w:t xml:space="preserve">a </w:t>
      </w:r>
      <w:r w:rsidRPr="002F5DDC">
        <w:rPr>
          <w:rFonts w:ascii="Georgia" w:hAnsi="Georgia"/>
          <w:sz w:val="22"/>
          <w:szCs w:val="22"/>
        </w:rPr>
        <w:t>situação financeira</w:t>
      </w:r>
      <w:r w:rsidR="00962980" w:rsidRPr="002F5DDC">
        <w:rPr>
          <w:rFonts w:ascii="Georgia" w:hAnsi="Georgia"/>
          <w:sz w:val="22"/>
          <w:szCs w:val="22"/>
        </w:rPr>
        <w:t xml:space="preserve"> do Cedente</w:t>
      </w:r>
      <w:r w:rsidRPr="002F5DDC">
        <w:rPr>
          <w:rFonts w:ascii="Georgia" w:hAnsi="Georgia"/>
          <w:sz w:val="22"/>
          <w:szCs w:val="22"/>
        </w:rPr>
        <w:t xml:space="preserve">, </w:t>
      </w:r>
      <w:r w:rsidR="004E0DC0" w:rsidRPr="002F5DDC">
        <w:rPr>
          <w:rFonts w:ascii="Georgia" w:hAnsi="Georgia"/>
          <w:sz w:val="22"/>
          <w:szCs w:val="22"/>
        </w:rPr>
        <w:t xml:space="preserve">dificultando a </w:t>
      </w:r>
      <w:r w:rsidR="00962980" w:rsidRPr="002F5DDC">
        <w:rPr>
          <w:rFonts w:ascii="Georgia" w:hAnsi="Georgia"/>
          <w:sz w:val="22"/>
          <w:szCs w:val="22"/>
        </w:rPr>
        <w:t>sua capacidade de originar</w:t>
      </w:r>
      <w:r w:rsidR="004E0DC0" w:rsidRPr="002F5DDC">
        <w:rPr>
          <w:rFonts w:ascii="Georgia" w:hAnsi="Georgia"/>
          <w:sz w:val="22"/>
          <w:szCs w:val="22"/>
        </w:rPr>
        <w:t xml:space="preserve"> de novos </w:t>
      </w:r>
      <w:r w:rsidRPr="002F5DDC">
        <w:rPr>
          <w:rFonts w:ascii="Georgia" w:hAnsi="Georgia"/>
          <w:sz w:val="22"/>
          <w:szCs w:val="22"/>
        </w:rPr>
        <w:t>Direitos Creditórios</w:t>
      </w:r>
      <w:r w:rsidR="004E0DC0" w:rsidRPr="002F5DDC">
        <w:rPr>
          <w:rFonts w:ascii="Georgia" w:hAnsi="Georgia"/>
          <w:sz w:val="22"/>
          <w:szCs w:val="22"/>
        </w:rPr>
        <w:t>.</w:t>
      </w:r>
    </w:p>
    <w:p w14:paraId="1039D140" w14:textId="77777777" w:rsidR="000B226D" w:rsidRPr="002F5DDC" w:rsidRDefault="000B226D" w:rsidP="00C801B0">
      <w:pPr>
        <w:autoSpaceDE/>
        <w:autoSpaceDN/>
        <w:adjustRightInd/>
        <w:spacing w:line="288" w:lineRule="auto"/>
        <w:jc w:val="both"/>
        <w:rPr>
          <w:rFonts w:ascii="Georgia" w:hAnsi="Georgia"/>
          <w:b/>
          <w:sz w:val="22"/>
          <w:szCs w:val="22"/>
        </w:rPr>
      </w:pPr>
    </w:p>
    <w:p w14:paraId="151D3E9F"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dos processos judiciais e administrativos</w:t>
      </w:r>
    </w:p>
    <w:p w14:paraId="1DF82059"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p>
    <w:p w14:paraId="52FDADDA" w14:textId="77777777" w:rsidR="000B226D" w:rsidRPr="002F5DDC" w:rsidRDefault="000B226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2F5DDC">
        <w:rPr>
          <w:rFonts w:ascii="Georgia" w:hAnsi="Georgia"/>
          <w:sz w:val="22"/>
          <w:szCs w:val="22"/>
        </w:rPr>
        <w:t xml:space="preserve"> do Cedente</w:t>
      </w:r>
      <w:r w:rsidRPr="002F5DDC">
        <w:rPr>
          <w:rFonts w:ascii="Georgia" w:hAnsi="Georgia"/>
          <w:sz w:val="22"/>
          <w:szCs w:val="22"/>
        </w:rPr>
        <w:t>, prejudicando a originação de Direitos Creditórios.</w:t>
      </w:r>
    </w:p>
    <w:p w14:paraId="690374E3" w14:textId="77777777" w:rsidR="000B226D" w:rsidRPr="002F5DDC" w:rsidRDefault="000B226D" w:rsidP="00C801B0">
      <w:pPr>
        <w:autoSpaceDE/>
        <w:autoSpaceDN/>
        <w:adjustRightInd/>
        <w:spacing w:line="288" w:lineRule="auto"/>
        <w:jc w:val="both"/>
        <w:rPr>
          <w:rFonts w:ascii="Georgia" w:hAnsi="Georgia" w:cs="Tahoma"/>
          <w:b/>
          <w:bCs/>
          <w:sz w:val="22"/>
          <w:szCs w:val="22"/>
        </w:rPr>
      </w:pPr>
    </w:p>
    <w:p w14:paraId="44A8097F" w14:textId="77777777" w:rsidR="00822376" w:rsidRPr="002F5DDC" w:rsidRDefault="0082237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alhas em notificações de eventos pelo Cedente</w:t>
      </w:r>
    </w:p>
    <w:p w14:paraId="7D812F97" w14:textId="77777777" w:rsidR="00822376" w:rsidRPr="002F5DDC" w:rsidRDefault="00822376" w:rsidP="00C801B0">
      <w:pPr>
        <w:keepNext/>
        <w:autoSpaceDE/>
        <w:autoSpaceDN/>
        <w:adjustRightInd/>
        <w:spacing w:line="288" w:lineRule="auto"/>
        <w:jc w:val="both"/>
        <w:rPr>
          <w:rFonts w:ascii="Georgia" w:hAnsi="Georgia" w:cs="Tahoma"/>
          <w:bCs/>
          <w:i/>
          <w:iCs/>
          <w:sz w:val="22"/>
          <w:szCs w:val="22"/>
        </w:rPr>
      </w:pPr>
    </w:p>
    <w:p w14:paraId="600BA79E" w14:textId="77777777" w:rsidR="00822376" w:rsidRPr="002F5DDC" w:rsidRDefault="00822376"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dos Documentos da Emissão, o Cedente se obriga a informar a Emissora sobre vários eventos, incluindo, mas não se limitando a</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541853" w:rsidRPr="002F5DDC">
        <w:rPr>
          <w:rFonts w:ascii="Georgia" w:hAnsi="Georgia" w:cs="Tahoma"/>
          <w:bCs/>
          <w:sz w:val="22"/>
          <w:szCs w:val="22"/>
        </w:rPr>
        <w:t> </w:t>
      </w:r>
      <w:r w:rsidRPr="002F5DDC">
        <w:rPr>
          <w:rFonts w:ascii="Georgia" w:hAnsi="Georgia" w:cs="Tahoma"/>
          <w:bCs/>
          <w:sz w:val="22"/>
          <w:szCs w:val="22"/>
        </w:rPr>
        <w:t>qualquer ato ou fato que possa afetar a validade de qualquer de suas declarações contidas nos Documentos da Emissão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(b)</w:t>
      </w:r>
      <w:r w:rsidR="00541853" w:rsidRPr="002F5DDC">
        <w:rPr>
          <w:rFonts w:ascii="Georgia" w:hAnsi="Georgia" w:cs="Tahoma"/>
          <w:bCs/>
          <w:sz w:val="22"/>
          <w:szCs w:val="22"/>
        </w:rPr>
        <w:t> </w:t>
      </w:r>
      <w:r w:rsidRPr="002F5DDC">
        <w:rPr>
          <w:rFonts w:ascii="Georgia" w:hAnsi="Georgia" w:cs="Tahoma"/>
          <w:bCs/>
          <w:sz w:val="22"/>
          <w:szCs w:val="22"/>
        </w:rPr>
        <w:t>qualquer proposta de pedido de falência ou liquidação do Cedente aprovada por seus órgãos societários</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(c)</w:t>
      </w:r>
      <w:r w:rsidR="00541853" w:rsidRPr="002F5DDC">
        <w:rPr>
          <w:rFonts w:ascii="Georgia" w:hAnsi="Georgia" w:cs="Tahoma"/>
          <w:bCs/>
          <w:sz w:val="22"/>
          <w:szCs w:val="22"/>
        </w:rPr>
        <w:t> </w:t>
      </w:r>
      <w:r w:rsidRPr="002F5DDC">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(d)</w:t>
      </w:r>
      <w:r w:rsidR="00541853" w:rsidRPr="002F5DDC">
        <w:rPr>
          <w:rFonts w:ascii="Georgia" w:hAnsi="Georgia" w:cs="Tahoma"/>
          <w:bCs/>
          <w:sz w:val="22"/>
          <w:szCs w:val="22"/>
        </w:rPr>
        <w:t> </w:t>
      </w:r>
      <w:r w:rsidRPr="002F5DDC">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2F5DDC">
        <w:rPr>
          <w:rFonts w:ascii="Georgia" w:hAnsi="Georgia" w:cs="Tahoma"/>
          <w:b/>
          <w:bCs/>
          <w:sz w:val="22"/>
          <w:szCs w:val="22"/>
        </w:rPr>
        <w:t>(e)</w:t>
      </w:r>
      <w:r w:rsidR="00541853" w:rsidRPr="002F5DDC">
        <w:rPr>
          <w:rFonts w:ascii="Georgia" w:hAnsi="Georgia" w:cs="Tahoma"/>
          <w:bCs/>
          <w:sz w:val="22"/>
          <w:szCs w:val="22"/>
        </w:rPr>
        <w:t> </w:t>
      </w:r>
      <w:r w:rsidRPr="002F5DDC">
        <w:rPr>
          <w:rFonts w:ascii="Georgia" w:hAnsi="Georgia" w:cs="Tahoma"/>
          <w:bCs/>
          <w:sz w:val="22"/>
          <w:szCs w:val="22"/>
        </w:rPr>
        <w:t xml:space="preserve">solicitação de interrupção, cancelamento ou término dos serviços prestados por tais prestadores de serviços; </w:t>
      </w:r>
      <w:r w:rsidRPr="002F5DDC">
        <w:rPr>
          <w:rFonts w:ascii="Georgia" w:hAnsi="Georgia" w:cs="Tahoma"/>
          <w:b/>
          <w:bCs/>
          <w:sz w:val="22"/>
          <w:szCs w:val="22"/>
        </w:rPr>
        <w:t>(f)</w:t>
      </w:r>
      <w:r w:rsidR="00541853" w:rsidRPr="002F5DDC">
        <w:rPr>
          <w:rFonts w:ascii="Georgia" w:hAnsi="Georgia" w:cs="Tahoma"/>
          <w:b/>
          <w:bCs/>
          <w:sz w:val="22"/>
          <w:szCs w:val="22"/>
        </w:rPr>
        <w:t> </w:t>
      </w:r>
      <w:r w:rsidRPr="002F5DDC">
        <w:rPr>
          <w:rFonts w:ascii="Georgia" w:hAnsi="Georgia" w:cs="Tahoma"/>
          <w:bCs/>
          <w:sz w:val="22"/>
          <w:szCs w:val="22"/>
        </w:rPr>
        <w:t>interrupção, cancelamento ou término dos serviços prestados por tais prestadores de serviços</w:t>
      </w:r>
      <w:r w:rsidR="00BF7C6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(g)</w:t>
      </w:r>
      <w:r w:rsidR="00541853" w:rsidRPr="002F5DDC">
        <w:rPr>
          <w:rFonts w:ascii="Georgia" w:hAnsi="Georgia" w:cs="Tahoma"/>
          <w:bCs/>
          <w:sz w:val="22"/>
          <w:szCs w:val="22"/>
        </w:rPr>
        <w:t> </w:t>
      </w:r>
      <w:r w:rsidRPr="002F5DDC">
        <w:rPr>
          <w:rFonts w:ascii="Georgia" w:hAnsi="Georgia" w:cs="Tahoma"/>
          <w:bCs/>
          <w:sz w:val="22"/>
          <w:szCs w:val="22"/>
        </w:rPr>
        <w:t xml:space="preserve">início de qualquer procedimento administrativo, arbitral ou judicial contra o Cedente, que tenha como objetivo a suspensão ou o cancelamento do Convênio e/ou dos pagamentos realizados </w:t>
      </w:r>
      <w:r w:rsidRPr="002F5DDC">
        <w:rPr>
          <w:rFonts w:ascii="Georgia" w:hAnsi="Georgia" w:cs="Tahoma"/>
          <w:bCs/>
          <w:sz w:val="22"/>
          <w:szCs w:val="22"/>
        </w:rPr>
        <w:lastRenderedPageBreak/>
        <w:t>pelo INSS</w:t>
      </w:r>
      <w:r w:rsidR="00BF7C6D" w:rsidRPr="002F5DDC">
        <w:rPr>
          <w:rFonts w:ascii="Georgia" w:hAnsi="Georgia" w:cs="Tahoma"/>
          <w:bCs/>
          <w:sz w:val="22"/>
          <w:szCs w:val="22"/>
        </w:rPr>
        <w:t>; e</w:t>
      </w:r>
      <w:r w:rsidRPr="002F5DDC">
        <w:rPr>
          <w:rFonts w:ascii="Georgia" w:hAnsi="Georgia" w:cs="Tahoma"/>
          <w:bCs/>
          <w:sz w:val="22"/>
          <w:szCs w:val="22"/>
        </w:rPr>
        <w:t xml:space="preserve"> </w:t>
      </w:r>
      <w:r w:rsidRPr="002F5DDC">
        <w:rPr>
          <w:rFonts w:ascii="Georgia" w:hAnsi="Georgia" w:cs="Tahoma"/>
          <w:b/>
          <w:bCs/>
          <w:sz w:val="22"/>
          <w:szCs w:val="22"/>
        </w:rPr>
        <w:t>(h)</w:t>
      </w:r>
      <w:r w:rsidR="00541853" w:rsidRPr="002F5DDC">
        <w:rPr>
          <w:rFonts w:ascii="Georgia" w:hAnsi="Georgia" w:cs="Tahoma"/>
          <w:b/>
          <w:bCs/>
          <w:sz w:val="22"/>
          <w:szCs w:val="22"/>
        </w:rPr>
        <w:t> </w:t>
      </w:r>
      <w:r w:rsidR="00BF7C6D" w:rsidRPr="002F5DDC">
        <w:rPr>
          <w:rFonts w:ascii="Georgia" w:hAnsi="Georgia" w:cs="Tahoma"/>
          <w:bCs/>
          <w:sz w:val="22"/>
          <w:szCs w:val="22"/>
        </w:rPr>
        <w:t xml:space="preserve">ocorrência de qualquer </w:t>
      </w:r>
      <w:r w:rsidRPr="002F5DDC">
        <w:rPr>
          <w:rFonts w:ascii="Georgia" w:hAnsi="Georgia" w:cs="Tahoma"/>
          <w:bCs/>
          <w:sz w:val="22"/>
          <w:szCs w:val="22"/>
        </w:rPr>
        <w:t>Evento de Aceleração de Vencimento ou Evento de Vencimento Antecipado</w:t>
      </w:r>
      <w:r w:rsidR="00BF7C6D" w:rsidRPr="002F5DDC">
        <w:rPr>
          <w:rFonts w:ascii="Georgia" w:hAnsi="Georgia" w:cs="Tahoma"/>
          <w:bCs/>
          <w:sz w:val="22"/>
          <w:szCs w:val="22"/>
        </w:rPr>
        <w:t xml:space="preserve"> que venha a ser de seu conhecimento</w:t>
      </w:r>
      <w:r w:rsidRPr="002F5DDC">
        <w:rPr>
          <w:rFonts w:ascii="Georgia" w:hAnsi="Georgia" w:cs="Tahoma"/>
          <w:bCs/>
          <w:sz w:val="22"/>
          <w:szCs w:val="22"/>
        </w:rPr>
        <w:t xml:space="preserve">. </w:t>
      </w:r>
      <w:r w:rsidRPr="002F5DDC">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2F5DDC">
        <w:rPr>
          <w:rFonts w:ascii="Georgia" w:hAnsi="Georgia"/>
          <w:sz w:val="22"/>
          <w:szCs w:val="22"/>
        </w:rPr>
        <w:t>,</w:t>
      </w:r>
      <w:r w:rsidRPr="002F5DDC">
        <w:rPr>
          <w:rFonts w:ascii="Georgia" w:hAnsi="Georgia"/>
          <w:sz w:val="22"/>
          <w:szCs w:val="22"/>
        </w:rPr>
        <w:t xml:space="preserve"> consequentemente</w:t>
      </w:r>
      <w:r w:rsidR="00BF7C6D" w:rsidRPr="002F5DDC">
        <w:rPr>
          <w:rFonts w:ascii="Georgia" w:hAnsi="Georgia"/>
          <w:sz w:val="22"/>
          <w:szCs w:val="22"/>
        </w:rPr>
        <w:t>,</w:t>
      </w:r>
      <w:r w:rsidRPr="002F5DDC">
        <w:rPr>
          <w:rFonts w:ascii="Georgia" w:hAnsi="Georgia"/>
          <w:sz w:val="22"/>
          <w:szCs w:val="22"/>
        </w:rPr>
        <w:t xml:space="preserve"> o pagamento das Debêntures, podendo</w:t>
      </w:r>
      <w:r w:rsidR="00BF7C6D" w:rsidRPr="002F5DDC">
        <w:rPr>
          <w:rFonts w:ascii="Georgia" w:hAnsi="Georgia"/>
          <w:sz w:val="22"/>
          <w:szCs w:val="22"/>
        </w:rPr>
        <w:t>,</w:t>
      </w:r>
      <w:r w:rsidRPr="002F5DDC">
        <w:rPr>
          <w:rFonts w:ascii="Georgia" w:hAnsi="Georgia"/>
          <w:sz w:val="22"/>
          <w:szCs w:val="22"/>
        </w:rPr>
        <w:t xml:space="preserve"> portanto</w:t>
      </w:r>
      <w:r w:rsidR="00BF7C6D" w:rsidRPr="002F5DDC">
        <w:rPr>
          <w:rFonts w:ascii="Georgia" w:hAnsi="Georgia"/>
          <w:sz w:val="22"/>
          <w:szCs w:val="22"/>
        </w:rPr>
        <w:t>,</w:t>
      </w:r>
      <w:r w:rsidRPr="002F5DDC">
        <w:rPr>
          <w:rFonts w:ascii="Georgia" w:hAnsi="Georgia"/>
          <w:sz w:val="22"/>
          <w:szCs w:val="22"/>
        </w:rPr>
        <w:t xml:space="preserve"> prejudicar os Debenturistas.</w:t>
      </w:r>
    </w:p>
    <w:p w14:paraId="3A2A4AAA" w14:textId="77777777" w:rsidR="00822376" w:rsidRPr="002F5DDC" w:rsidRDefault="00822376" w:rsidP="00C801B0">
      <w:pPr>
        <w:autoSpaceDE/>
        <w:autoSpaceDN/>
        <w:adjustRightInd/>
        <w:spacing w:line="288" w:lineRule="auto"/>
        <w:jc w:val="both"/>
        <w:rPr>
          <w:rFonts w:ascii="Georgia" w:hAnsi="Georgia" w:cs="Tahoma"/>
          <w:b/>
          <w:bCs/>
          <w:sz w:val="22"/>
          <w:szCs w:val="22"/>
        </w:rPr>
      </w:pPr>
    </w:p>
    <w:p w14:paraId="037F35AD"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 xml:space="preserve">alência </w:t>
      </w:r>
      <w:r w:rsidR="00822376" w:rsidRPr="002F5DDC">
        <w:rPr>
          <w:rFonts w:ascii="Georgia" w:hAnsi="Georgia" w:cs="Tahoma"/>
          <w:bCs/>
          <w:i/>
          <w:iCs/>
          <w:sz w:val="22"/>
          <w:szCs w:val="22"/>
        </w:rPr>
        <w:t xml:space="preserve">ou regimes similares </w:t>
      </w:r>
      <w:r w:rsidRPr="002F5DDC">
        <w:rPr>
          <w:rFonts w:ascii="Georgia" w:hAnsi="Georgia" w:cs="Tahoma"/>
          <w:bCs/>
          <w:i/>
          <w:iCs/>
          <w:sz w:val="22"/>
          <w:szCs w:val="22"/>
        </w:rPr>
        <w:t>do Cedente</w:t>
      </w:r>
    </w:p>
    <w:p w14:paraId="423AE02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7B500E4"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5F01FCB"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p>
    <w:p w14:paraId="080076FB" w14:textId="77777777" w:rsidR="00446D06" w:rsidRPr="002F5DDC" w:rsidRDefault="00446D0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2F5DDC" w:rsidRDefault="00446D06" w:rsidP="00C801B0">
      <w:pPr>
        <w:keepNext/>
        <w:autoSpaceDE/>
        <w:autoSpaceDN/>
        <w:adjustRightInd/>
        <w:spacing w:line="288" w:lineRule="auto"/>
        <w:jc w:val="both"/>
        <w:rPr>
          <w:rFonts w:ascii="Georgia" w:hAnsi="Georgia" w:cs="Tahoma"/>
          <w:bCs/>
          <w:i/>
          <w:iCs/>
          <w:sz w:val="22"/>
          <w:szCs w:val="22"/>
        </w:rPr>
      </w:pPr>
    </w:p>
    <w:p w14:paraId="1E5D5458" w14:textId="77777777" w:rsidR="00446D06" w:rsidRPr="002F5DDC" w:rsidRDefault="00446D0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2F5DDC">
        <w:rPr>
          <w:rFonts w:ascii="Georgia" w:hAnsi="Georgia" w:cs="Tahoma"/>
          <w:b/>
          <w:sz w:val="22"/>
          <w:szCs w:val="22"/>
        </w:rPr>
        <w:t>(a)</w:t>
      </w:r>
      <w:r w:rsidR="00541853" w:rsidRPr="002F5DDC">
        <w:rPr>
          <w:rFonts w:ascii="Georgia" w:hAnsi="Georgia" w:cs="Tahoma"/>
          <w:sz w:val="22"/>
          <w:szCs w:val="22"/>
        </w:rPr>
        <w:t> </w:t>
      </w:r>
      <w:r w:rsidRPr="002F5DDC">
        <w:rPr>
          <w:rFonts w:ascii="Georgia" w:hAnsi="Georgia" w:cs="Tahoma"/>
          <w:sz w:val="22"/>
          <w:szCs w:val="22"/>
        </w:rPr>
        <w:t xml:space="preserve">constituição da garantia real; e </w:t>
      </w:r>
      <w:r w:rsidRPr="002F5DDC">
        <w:rPr>
          <w:rFonts w:ascii="Georgia" w:hAnsi="Georgia" w:cs="Tahoma"/>
          <w:b/>
          <w:sz w:val="22"/>
          <w:szCs w:val="22"/>
        </w:rPr>
        <w:t>(b)</w:t>
      </w:r>
      <w:r w:rsidR="00541853" w:rsidRPr="002F5DDC">
        <w:rPr>
          <w:rFonts w:ascii="Georgia" w:hAnsi="Georgia" w:cs="Tahoma"/>
          <w:sz w:val="22"/>
          <w:szCs w:val="22"/>
        </w:rPr>
        <w:t> </w:t>
      </w:r>
      <w:r w:rsidRPr="002F5DDC">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2F5DDC" w:rsidRDefault="00446D06" w:rsidP="00C801B0">
      <w:pPr>
        <w:tabs>
          <w:tab w:val="num" w:pos="2340"/>
        </w:tabs>
        <w:autoSpaceDE/>
        <w:autoSpaceDN/>
        <w:adjustRightInd/>
        <w:spacing w:line="288" w:lineRule="auto"/>
        <w:jc w:val="both"/>
        <w:rPr>
          <w:rFonts w:ascii="Georgia" w:hAnsi="Georgia" w:cs="Tahoma"/>
          <w:bCs/>
          <w:sz w:val="22"/>
          <w:szCs w:val="22"/>
        </w:rPr>
      </w:pPr>
    </w:p>
    <w:p w14:paraId="37D27772" w14:textId="77777777" w:rsidR="004E0DC0" w:rsidRPr="002F5DDC" w:rsidRDefault="004E0DC0"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Alterações na legislação e </w:t>
      </w:r>
      <w:r w:rsidR="008C5D0B" w:rsidRPr="002F5DDC">
        <w:rPr>
          <w:rFonts w:ascii="Georgia" w:hAnsi="Georgia" w:cs="Tahoma"/>
          <w:bCs/>
          <w:i/>
          <w:iCs/>
          <w:sz w:val="22"/>
          <w:szCs w:val="22"/>
        </w:rPr>
        <w:t xml:space="preserve">na </w:t>
      </w:r>
      <w:r w:rsidRPr="002F5DDC">
        <w:rPr>
          <w:rFonts w:ascii="Georgia" w:hAnsi="Georgia" w:cs="Tahoma"/>
          <w:bCs/>
          <w:i/>
          <w:iCs/>
          <w:sz w:val="22"/>
          <w:szCs w:val="22"/>
        </w:rPr>
        <w:t>regulamentação bancária poderão afetar adversamente os negócios do Cedente</w:t>
      </w:r>
    </w:p>
    <w:p w14:paraId="203D24DC" w14:textId="77777777" w:rsidR="004E0DC0" w:rsidRPr="002F5DDC" w:rsidRDefault="004E0DC0" w:rsidP="00C801B0">
      <w:pPr>
        <w:keepNext/>
        <w:autoSpaceDE/>
        <w:autoSpaceDN/>
        <w:adjustRightInd/>
        <w:spacing w:line="288" w:lineRule="auto"/>
        <w:jc w:val="both"/>
        <w:rPr>
          <w:rFonts w:ascii="Georgia" w:hAnsi="Georgia" w:cs="Tahoma"/>
          <w:bCs/>
          <w:i/>
          <w:iCs/>
          <w:sz w:val="22"/>
          <w:szCs w:val="22"/>
        </w:rPr>
      </w:pPr>
    </w:p>
    <w:p w14:paraId="64BBDA98" w14:textId="77777777" w:rsidR="004E0DC0" w:rsidRPr="002F5DDC" w:rsidRDefault="004E0DC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2F5DDC">
        <w:rPr>
          <w:rFonts w:ascii="Georgia" w:hAnsi="Georgia" w:cs="Tahoma"/>
          <w:bCs/>
          <w:sz w:val="22"/>
          <w:szCs w:val="22"/>
        </w:rPr>
        <w:t xml:space="preserve">aplicável </w:t>
      </w:r>
      <w:r w:rsidRPr="002F5DDC">
        <w:rPr>
          <w:rFonts w:ascii="Georgia" w:hAnsi="Georgia" w:cs="Tahoma"/>
          <w:bCs/>
          <w:sz w:val="22"/>
          <w:szCs w:val="22"/>
        </w:rPr>
        <w:t xml:space="preserve">às suas operações, </w:t>
      </w:r>
      <w:r w:rsidR="008C5D0B" w:rsidRPr="002F5DDC">
        <w:rPr>
          <w:rFonts w:ascii="Georgia" w:hAnsi="Georgia" w:cs="Tahoma"/>
          <w:bCs/>
          <w:sz w:val="22"/>
          <w:szCs w:val="22"/>
        </w:rPr>
        <w:t>inclusive no que diz respeito a</w:t>
      </w:r>
      <w:r w:rsidRPr="002F5DDC">
        <w:rPr>
          <w:rFonts w:ascii="Georgia" w:hAnsi="Georgia" w:cs="Tahoma"/>
          <w:bCs/>
          <w:sz w:val="22"/>
          <w:szCs w:val="22"/>
        </w:rPr>
        <w:t xml:space="preserve"> </w:t>
      </w:r>
      <w:r w:rsidR="008C5D0B" w:rsidRPr="002F5DDC">
        <w:rPr>
          <w:rFonts w:ascii="Georgia" w:hAnsi="Georgia" w:cs="Tahoma"/>
          <w:b/>
          <w:bCs/>
          <w:sz w:val="22"/>
          <w:szCs w:val="22"/>
        </w:rPr>
        <w:t>(a</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 xml:space="preserve">exigências de capital mínimo; </w:t>
      </w:r>
      <w:r w:rsidRPr="002F5DDC">
        <w:rPr>
          <w:rFonts w:ascii="Georgia" w:hAnsi="Georgia" w:cs="Tahoma"/>
          <w:b/>
          <w:bCs/>
          <w:sz w:val="22"/>
          <w:szCs w:val="22"/>
        </w:rPr>
        <w:t>(</w:t>
      </w:r>
      <w:r w:rsidR="008C5D0B" w:rsidRPr="002F5DDC">
        <w:rPr>
          <w:rFonts w:ascii="Georgia" w:hAnsi="Georgia" w:cs="Tahoma"/>
          <w:b/>
          <w:bCs/>
          <w:sz w:val="22"/>
          <w:szCs w:val="22"/>
        </w:rPr>
        <w:t>b</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 xml:space="preserve">exigências de depósitos compulsórios; </w:t>
      </w:r>
      <w:r w:rsidRPr="002F5DDC">
        <w:rPr>
          <w:rFonts w:ascii="Georgia" w:hAnsi="Georgia" w:cs="Tahoma"/>
          <w:b/>
          <w:bCs/>
          <w:sz w:val="22"/>
          <w:szCs w:val="22"/>
        </w:rPr>
        <w:t>(</w:t>
      </w:r>
      <w:r w:rsidR="008C5D0B" w:rsidRPr="002F5DDC">
        <w:rPr>
          <w:rFonts w:ascii="Georgia" w:hAnsi="Georgia" w:cs="Tahoma"/>
          <w:b/>
          <w:bCs/>
          <w:sz w:val="22"/>
          <w:szCs w:val="22"/>
        </w:rPr>
        <w:t>c</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limites de empréstimos e outras restrições de crédito; e</w:t>
      </w:r>
      <w:r w:rsidRPr="002F5DDC">
        <w:rPr>
          <w:rFonts w:ascii="Georgia" w:hAnsi="Georgia" w:cs="Tahoma"/>
          <w:b/>
          <w:bCs/>
          <w:sz w:val="22"/>
          <w:szCs w:val="22"/>
        </w:rPr>
        <w:t xml:space="preserve"> (</w:t>
      </w:r>
      <w:r w:rsidR="008C5D0B" w:rsidRPr="002F5DDC">
        <w:rPr>
          <w:rFonts w:ascii="Georgia" w:hAnsi="Georgia" w:cs="Tahoma"/>
          <w:b/>
          <w:bCs/>
          <w:sz w:val="22"/>
          <w:szCs w:val="22"/>
        </w:rPr>
        <w:t>d</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exigências contábeis e estatísticas.</w:t>
      </w:r>
    </w:p>
    <w:p w14:paraId="15BDEEC9" w14:textId="77777777" w:rsidR="00A90DC1" w:rsidRPr="002F5DDC" w:rsidRDefault="00A90DC1" w:rsidP="00C801B0">
      <w:pPr>
        <w:tabs>
          <w:tab w:val="num" w:pos="2340"/>
        </w:tabs>
        <w:autoSpaceDE/>
        <w:autoSpaceDN/>
        <w:adjustRightInd/>
        <w:spacing w:line="288" w:lineRule="auto"/>
        <w:jc w:val="both"/>
        <w:rPr>
          <w:rFonts w:ascii="Georgia" w:hAnsi="Georgia" w:cs="Tahoma"/>
          <w:bCs/>
          <w:sz w:val="22"/>
          <w:szCs w:val="22"/>
        </w:rPr>
      </w:pPr>
    </w:p>
    <w:p w14:paraId="327E4846" w14:textId="77777777" w:rsidR="00FB2BF6" w:rsidRPr="002F5DDC" w:rsidRDefault="004E0DC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2F5DDC">
        <w:rPr>
          <w:rFonts w:ascii="Georgia" w:hAnsi="Georgia" w:cs="Tahoma"/>
          <w:bCs/>
          <w:sz w:val="22"/>
          <w:szCs w:val="22"/>
        </w:rPr>
        <w:t>vigente</w:t>
      </w:r>
      <w:r w:rsidRPr="002F5DDC">
        <w:rPr>
          <w:rFonts w:ascii="Georgia" w:hAnsi="Georgia" w:cs="Tahoma"/>
          <w:bCs/>
          <w:sz w:val="22"/>
          <w:szCs w:val="22"/>
        </w:rPr>
        <w:t xml:space="preserve">. Após a realização de tais </w:t>
      </w:r>
      <w:r w:rsidRPr="002F5DDC">
        <w:rPr>
          <w:rFonts w:ascii="Georgia" w:hAnsi="Georgia" w:cs="Tahoma"/>
          <w:bCs/>
          <w:sz w:val="22"/>
          <w:szCs w:val="22"/>
        </w:rPr>
        <w:lastRenderedPageBreak/>
        <w:t xml:space="preserve">fiscalizações, são emitidos relatórios com as recomendações e observações do BACEN. Caso tais relatórios </w:t>
      </w:r>
      <w:r w:rsidR="008C5D0B" w:rsidRPr="002F5DDC">
        <w:rPr>
          <w:rFonts w:ascii="Georgia" w:hAnsi="Georgia" w:cs="Tahoma"/>
          <w:bCs/>
          <w:sz w:val="22"/>
          <w:szCs w:val="22"/>
        </w:rPr>
        <w:t>indiquem</w:t>
      </w:r>
      <w:r w:rsidRPr="002F5DDC">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2F5DDC">
        <w:rPr>
          <w:rFonts w:ascii="Georgia" w:hAnsi="Georgia" w:cs="Tahoma"/>
          <w:bCs/>
          <w:sz w:val="22"/>
          <w:szCs w:val="22"/>
        </w:rPr>
        <w:t xml:space="preserve">as </w:t>
      </w:r>
      <w:r w:rsidRPr="002F5DDC">
        <w:rPr>
          <w:rFonts w:ascii="Georgia" w:hAnsi="Georgia" w:cs="Tahoma"/>
          <w:bCs/>
          <w:sz w:val="22"/>
          <w:szCs w:val="22"/>
        </w:rPr>
        <w:t xml:space="preserve">recomendações feitas pelo BACEN, o Cedente </w:t>
      </w:r>
      <w:r w:rsidR="008C5D0B" w:rsidRPr="002F5DDC">
        <w:rPr>
          <w:rFonts w:ascii="Georgia" w:hAnsi="Georgia" w:cs="Tahoma"/>
          <w:bCs/>
          <w:sz w:val="22"/>
          <w:szCs w:val="22"/>
        </w:rPr>
        <w:t>estará sujeito a</w:t>
      </w:r>
      <w:r w:rsidRPr="002F5DDC">
        <w:rPr>
          <w:rFonts w:ascii="Georgia" w:hAnsi="Georgia" w:cs="Tahoma"/>
          <w:bCs/>
          <w:sz w:val="22"/>
          <w:szCs w:val="22"/>
        </w:rPr>
        <w:t xml:space="preserve"> penalidades </w:t>
      </w:r>
      <w:r w:rsidR="008C5D0B" w:rsidRPr="002F5DDC">
        <w:rPr>
          <w:rFonts w:ascii="Georgia" w:hAnsi="Georgia" w:cs="Tahoma"/>
          <w:bCs/>
          <w:sz w:val="22"/>
          <w:szCs w:val="22"/>
        </w:rPr>
        <w:t>que poderão</w:t>
      </w:r>
      <w:r w:rsidRPr="002F5DDC">
        <w:rPr>
          <w:rFonts w:ascii="Georgia" w:hAnsi="Georgia" w:cs="Tahoma"/>
          <w:bCs/>
          <w:sz w:val="22"/>
          <w:szCs w:val="22"/>
        </w:rPr>
        <w:t xml:space="preserve"> ter um efeito adverso sobre suas operações e, consequentemente, prejudicar sua capacidade de </w:t>
      </w:r>
      <w:r w:rsidR="008C5D0B" w:rsidRPr="002F5DDC">
        <w:rPr>
          <w:rFonts w:ascii="Georgia" w:hAnsi="Georgia" w:cs="Tahoma"/>
          <w:bCs/>
          <w:sz w:val="22"/>
          <w:szCs w:val="22"/>
        </w:rPr>
        <w:t xml:space="preserve">originar </w:t>
      </w:r>
      <w:r w:rsidRPr="002F5DDC">
        <w:rPr>
          <w:rFonts w:ascii="Georgia" w:hAnsi="Georgia" w:cs="Tahoma"/>
          <w:bCs/>
          <w:sz w:val="22"/>
          <w:szCs w:val="22"/>
        </w:rPr>
        <w:t>Direitos Creditórios.</w:t>
      </w:r>
    </w:p>
    <w:p w14:paraId="31A76233" w14:textId="77777777" w:rsidR="004E0DC0" w:rsidRPr="002F5DDC" w:rsidRDefault="004E0DC0" w:rsidP="00C801B0">
      <w:pPr>
        <w:tabs>
          <w:tab w:val="num" w:pos="2340"/>
        </w:tabs>
        <w:autoSpaceDE/>
        <w:autoSpaceDN/>
        <w:adjustRightInd/>
        <w:spacing w:line="288" w:lineRule="auto"/>
        <w:jc w:val="both"/>
        <w:rPr>
          <w:rFonts w:ascii="Georgia" w:hAnsi="Georgia" w:cs="Tahoma"/>
          <w:bCs/>
          <w:sz w:val="22"/>
          <w:szCs w:val="22"/>
        </w:rPr>
      </w:pPr>
    </w:p>
    <w:p w14:paraId="7D6EFDEA"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482" w:name="_Toc441140059"/>
      <w:bookmarkStart w:id="483" w:name="_Toc448520291"/>
      <w:bookmarkStart w:id="484" w:name="_Toc462143020"/>
      <w:bookmarkStart w:id="485" w:name="_Toc462143256"/>
      <w:r w:rsidRPr="002F5DDC">
        <w:rPr>
          <w:rFonts w:ascii="Georgia" w:hAnsi="Georgia" w:cs="Tahoma"/>
          <w:b/>
          <w:bCs/>
          <w:iCs/>
          <w:sz w:val="22"/>
          <w:szCs w:val="22"/>
        </w:rPr>
        <w:t>Riscos operacionais</w:t>
      </w:r>
      <w:bookmarkEnd w:id="482"/>
      <w:bookmarkEnd w:id="483"/>
      <w:bookmarkEnd w:id="484"/>
      <w:bookmarkEnd w:id="485"/>
    </w:p>
    <w:p w14:paraId="260FED7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C16115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86" w:name="_Toc441140060"/>
      <w:bookmarkStart w:id="487" w:name="_Toc448520292"/>
      <w:bookmarkStart w:id="488" w:name="_Toc462143021"/>
      <w:bookmarkStart w:id="489" w:name="_Toc462143257"/>
      <w:r w:rsidRPr="002F5DDC">
        <w:rPr>
          <w:rFonts w:ascii="Georgia" w:hAnsi="Georgia" w:cs="Tahoma"/>
          <w:bCs/>
          <w:i/>
          <w:iCs/>
          <w:sz w:val="22"/>
          <w:szCs w:val="22"/>
        </w:rPr>
        <w:t>Atraso do INSS</w:t>
      </w:r>
      <w:bookmarkEnd w:id="486"/>
      <w:bookmarkEnd w:id="487"/>
      <w:bookmarkEnd w:id="488"/>
      <w:bookmarkEnd w:id="489"/>
    </w:p>
    <w:p w14:paraId="05A46DB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0127614"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Os valores devidos pelos Devedores em decorrência da utilização dos Cartões de Crédito são pagos, </w:t>
      </w:r>
      <w:r w:rsidR="00C60063" w:rsidRPr="002F5DDC">
        <w:rPr>
          <w:rFonts w:ascii="Georgia" w:eastAsia="Calibri" w:hAnsi="Georgia"/>
          <w:sz w:val="22"/>
          <w:szCs w:val="22"/>
        </w:rPr>
        <w:t xml:space="preserve">em </w:t>
      </w:r>
      <w:r w:rsidRPr="002F5DDC">
        <w:rPr>
          <w:rFonts w:ascii="Georgia" w:eastAsia="Calibri" w:hAnsi="Georgia"/>
          <w:sz w:val="22"/>
          <w:szCs w:val="22"/>
        </w:rPr>
        <w:t xml:space="preserve">regra, mediante desconto em folha de </w:t>
      </w:r>
      <w:r w:rsidR="00C60063" w:rsidRPr="002F5DDC">
        <w:rPr>
          <w:rFonts w:ascii="Georgia" w:eastAsia="Calibri" w:hAnsi="Georgia"/>
          <w:sz w:val="22"/>
          <w:szCs w:val="22"/>
        </w:rPr>
        <w:t>Benefício</w:t>
      </w:r>
      <w:r w:rsidRPr="002F5DDC">
        <w:rPr>
          <w:rFonts w:ascii="Georgia" w:eastAsia="Calibri" w:hAnsi="Georgia"/>
          <w:sz w:val="22"/>
          <w:szCs w:val="22"/>
        </w:rPr>
        <w:t xml:space="preserve">, realizado pelo INSS. Se, por qualquer razão, o INSS atrasar ou não pagar os </w:t>
      </w:r>
      <w:r w:rsidR="00C60063" w:rsidRPr="002F5DDC">
        <w:rPr>
          <w:rFonts w:ascii="Georgia" w:eastAsia="Calibri" w:hAnsi="Georgia"/>
          <w:sz w:val="22"/>
          <w:szCs w:val="22"/>
        </w:rPr>
        <w:t xml:space="preserve">Benefícios </w:t>
      </w:r>
      <w:r w:rsidRPr="002F5DDC">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2F5DDC">
        <w:rPr>
          <w:rFonts w:ascii="Georgia" w:eastAsia="Calibri" w:hAnsi="Georgia"/>
          <w:sz w:val="22"/>
          <w:szCs w:val="22"/>
        </w:rPr>
        <w:t xml:space="preserve">Benefícios </w:t>
      </w:r>
      <w:r w:rsidRPr="002F5DDC">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2F5DDC" w:rsidRDefault="00360774" w:rsidP="00C801B0">
      <w:pPr>
        <w:autoSpaceDE/>
        <w:autoSpaceDN/>
        <w:adjustRightInd/>
        <w:spacing w:line="288" w:lineRule="auto"/>
        <w:rPr>
          <w:rFonts w:ascii="Georgia" w:eastAsia="Calibri" w:hAnsi="Georgia"/>
          <w:sz w:val="22"/>
          <w:szCs w:val="22"/>
        </w:rPr>
      </w:pPr>
    </w:p>
    <w:p w14:paraId="0F52AA4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490" w:name="_Toc441140061"/>
      <w:bookmarkStart w:id="491" w:name="_Toc448520293"/>
      <w:bookmarkStart w:id="492" w:name="_Toc462143022"/>
      <w:bookmarkStart w:id="493" w:name="_Toc462143258"/>
      <w:r w:rsidRPr="002F5DDC">
        <w:rPr>
          <w:rFonts w:ascii="Georgia" w:hAnsi="Georgia" w:cs="Tahoma"/>
          <w:bCs/>
          <w:i/>
          <w:iCs/>
          <w:sz w:val="22"/>
          <w:szCs w:val="22"/>
        </w:rPr>
        <w:t xml:space="preserve">Falhas no sistema da </w:t>
      </w:r>
      <w:proofErr w:type="spellStart"/>
      <w:r w:rsidRPr="002F5DDC">
        <w:rPr>
          <w:rFonts w:ascii="Georgia" w:hAnsi="Georgia" w:cs="Tahoma"/>
          <w:bCs/>
          <w:i/>
          <w:iCs/>
          <w:sz w:val="22"/>
          <w:szCs w:val="22"/>
        </w:rPr>
        <w:t>Dataprev</w:t>
      </w:r>
      <w:proofErr w:type="spellEnd"/>
      <w:r w:rsidRPr="002F5DDC">
        <w:rPr>
          <w:rFonts w:ascii="Georgia" w:hAnsi="Georgia" w:cs="Tahoma"/>
          <w:bCs/>
          <w:i/>
          <w:iCs/>
          <w:sz w:val="22"/>
          <w:szCs w:val="22"/>
        </w:rPr>
        <w:t xml:space="preserve"> – Transferência entre contas</w:t>
      </w:r>
      <w:bookmarkEnd w:id="490"/>
      <w:bookmarkEnd w:id="491"/>
      <w:bookmarkEnd w:id="492"/>
      <w:bookmarkEnd w:id="493"/>
    </w:p>
    <w:p w14:paraId="715B002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B224910"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 desconto em folha de </w:t>
      </w:r>
      <w:r w:rsidR="00F16035" w:rsidRPr="002F5DDC">
        <w:rPr>
          <w:rFonts w:ascii="Georgia" w:eastAsia="Calibri" w:hAnsi="Georgia"/>
          <w:sz w:val="22"/>
          <w:szCs w:val="22"/>
        </w:rPr>
        <w:t xml:space="preserve">Benefício </w:t>
      </w:r>
      <w:r w:rsidRPr="002F5DDC">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p>
    <w:p w14:paraId="77B78DE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bCs/>
          <w:i/>
          <w:sz w:val="22"/>
          <w:szCs w:val="22"/>
        </w:rPr>
        <w:t>Convênio com INSS</w:t>
      </w:r>
    </w:p>
    <w:p w14:paraId="57CB4875"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CA7883F"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 desconto em folha de </w:t>
      </w:r>
      <w:r w:rsidR="00F16035" w:rsidRPr="002F5DDC">
        <w:rPr>
          <w:rFonts w:ascii="Georgia" w:hAnsi="Georgia"/>
          <w:sz w:val="22"/>
          <w:szCs w:val="22"/>
        </w:rPr>
        <w:t>Benefício</w:t>
      </w:r>
      <w:r w:rsidRPr="002F5DDC">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2F5DDC">
        <w:rPr>
          <w:rFonts w:ascii="Georgia" w:hAnsi="Georgia"/>
          <w:sz w:val="22"/>
          <w:szCs w:val="22"/>
        </w:rPr>
        <w:t>Dataprev</w:t>
      </w:r>
      <w:proofErr w:type="spellEnd"/>
      <w:r w:rsidRPr="002F5DDC">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2F5DDC">
        <w:rPr>
          <w:rFonts w:ascii="Georgia" w:hAnsi="Georgia"/>
          <w:sz w:val="22"/>
          <w:szCs w:val="22"/>
        </w:rPr>
        <w:t>Dataprev</w:t>
      </w:r>
      <w:proofErr w:type="spellEnd"/>
      <w:r w:rsidRPr="002F5DDC">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2F5DDC">
        <w:rPr>
          <w:rFonts w:ascii="Georgia" w:hAnsi="Georgia"/>
          <w:sz w:val="22"/>
          <w:szCs w:val="22"/>
        </w:rPr>
        <w:t>Dataprev</w:t>
      </w:r>
      <w:proofErr w:type="spellEnd"/>
      <w:r w:rsidRPr="002F5DDC">
        <w:rPr>
          <w:rFonts w:ascii="Georgia" w:hAnsi="Georgia"/>
          <w:sz w:val="22"/>
          <w:szCs w:val="22"/>
        </w:rPr>
        <w:t xml:space="preserve"> e pelo </w:t>
      </w:r>
      <w:r w:rsidRPr="002F5DDC">
        <w:rPr>
          <w:rFonts w:ascii="Georgia" w:hAnsi="Georgia"/>
          <w:sz w:val="22"/>
          <w:szCs w:val="22"/>
        </w:rPr>
        <w:lastRenderedPageBreak/>
        <w:t xml:space="preserve">Cedente. Havendo o rompimento ou a não renovação do Convênio, a sistemática de cobrança dos Direitos Creditórios Cedidos, qual seja, o desconto em folha de </w:t>
      </w:r>
      <w:r w:rsidR="00F16035" w:rsidRPr="002F5DDC">
        <w:rPr>
          <w:rFonts w:ascii="Georgia" w:hAnsi="Georgia"/>
          <w:sz w:val="22"/>
          <w:szCs w:val="22"/>
        </w:rPr>
        <w:t>Benefício</w:t>
      </w:r>
      <w:r w:rsidRPr="002F5DDC">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2F5DDC" w:rsidRDefault="004E0DC0" w:rsidP="00C801B0">
      <w:pPr>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contrata prestadores de serviços terceirizados</w:t>
      </w:r>
    </w:p>
    <w:p w14:paraId="63B6E9A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B2E1A35" w14:textId="602DF60E"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contrata prestadores de serviços terceirizados para a realização de atividades como </w:t>
      </w:r>
      <w:r w:rsidR="00AB3A1B" w:rsidRPr="002F5DDC">
        <w:rPr>
          <w:rFonts w:ascii="Georgia" w:hAnsi="Georgia" w:cs="Tahoma"/>
          <w:bCs/>
          <w:sz w:val="22"/>
          <w:szCs w:val="22"/>
        </w:rPr>
        <w:t xml:space="preserve">o </w:t>
      </w:r>
      <w:r w:rsidRPr="002F5DDC">
        <w:rPr>
          <w:rFonts w:ascii="Georgia" w:hAnsi="Georgia" w:cs="Tahoma"/>
          <w:bCs/>
          <w:sz w:val="22"/>
          <w:szCs w:val="22"/>
        </w:rPr>
        <w:t xml:space="preserve">auditor independente, o Agente Fiduciário, </w:t>
      </w:r>
      <w:r w:rsidR="00F16035" w:rsidRPr="002F5DDC">
        <w:rPr>
          <w:rFonts w:ascii="Georgia" w:hAnsi="Georgia" w:cs="Tahoma"/>
          <w:bCs/>
          <w:sz w:val="22"/>
          <w:szCs w:val="22"/>
        </w:rPr>
        <w:t xml:space="preserve">o </w:t>
      </w:r>
      <w:proofErr w:type="spellStart"/>
      <w:r w:rsidRPr="002F5DDC">
        <w:rPr>
          <w:rFonts w:ascii="Georgia" w:hAnsi="Georgia" w:cs="Tahoma"/>
          <w:bCs/>
          <w:sz w:val="22"/>
          <w:szCs w:val="22"/>
        </w:rPr>
        <w:t>Escriturador</w:t>
      </w:r>
      <w:proofErr w:type="spellEnd"/>
      <w:r w:rsidRPr="002F5DDC">
        <w:rPr>
          <w:rFonts w:ascii="Georgia" w:hAnsi="Georgia" w:cs="Tahoma"/>
          <w:bCs/>
          <w:sz w:val="22"/>
          <w:szCs w:val="22"/>
        </w:rPr>
        <w:t xml:space="preserve">, entre outros. Caso alguns desses </w:t>
      </w:r>
      <w:r w:rsidR="00C31841" w:rsidRPr="002F5DDC">
        <w:rPr>
          <w:rFonts w:ascii="Georgia" w:hAnsi="Georgia" w:cs="Tahoma"/>
          <w:bCs/>
          <w:sz w:val="22"/>
          <w:szCs w:val="22"/>
        </w:rPr>
        <w:t>prestadores de serviços aumente</w:t>
      </w:r>
      <w:r w:rsidR="00ED61E1" w:rsidRPr="002F5DDC">
        <w:rPr>
          <w:rFonts w:ascii="Georgia" w:hAnsi="Georgia" w:cs="Tahoma"/>
          <w:bCs/>
          <w:sz w:val="22"/>
          <w:szCs w:val="22"/>
        </w:rPr>
        <w:t>m</w:t>
      </w:r>
      <w:r w:rsidRPr="002F5DDC">
        <w:rPr>
          <w:rFonts w:ascii="Georgia" w:hAnsi="Georgia" w:cs="Tahoma"/>
          <w:bCs/>
          <w:sz w:val="22"/>
          <w:szCs w:val="22"/>
        </w:rPr>
        <w:t xml:space="preserve"> significativamente seus preços ou não prestem serviços com a qualidade e agilidade esperada pela Emissora, </w:t>
      </w:r>
      <w:r w:rsidR="00A1299D" w:rsidRPr="002F5DDC">
        <w:rPr>
          <w:rFonts w:ascii="Georgia" w:hAnsi="Georgia" w:cs="Tahoma"/>
          <w:bCs/>
          <w:sz w:val="22"/>
          <w:szCs w:val="22"/>
        </w:rPr>
        <w:t xml:space="preserve">ou mesmo por mera discricionariedade da Emissora, </w:t>
      </w:r>
      <w:r w:rsidRPr="002F5DDC">
        <w:rPr>
          <w:rFonts w:ascii="Georgia" w:hAnsi="Georgia" w:cs="Tahoma"/>
          <w:bCs/>
          <w:sz w:val="22"/>
          <w:szCs w:val="22"/>
        </w:rPr>
        <w:t xml:space="preserve">poderá </w:t>
      </w:r>
      <w:r w:rsidR="00A1299D" w:rsidRPr="002F5DDC">
        <w:rPr>
          <w:rFonts w:ascii="Georgia" w:hAnsi="Georgia" w:cs="Tahoma"/>
          <w:bCs/>
          <w:sz w:val="22"/>
          <w:szCs w:val="22"/>
        </w:rPr>
        <w:t>haver</w:t>
      </w:r>
      <w:r w:rsidRPr="002F5DDC">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2F5DDC" w:rsidRDefault="00ED61E1" w:rsidP="00C801B0">
      <w:pPr>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2F5DDC" w:rsidRDefault="00ED61E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Cedente contrata prestadores de serviços terceirizados</w:t>
      </w:r>
    </w:p>
    <w:p w14:paraId="45AE8485" w14:textId="77777777" w:rsidR="00ED61E1" w:rsidRPr="002F5DDC" w:rsidRDefault="00ED61E1" w:rsidP="00C801B0">
      <w:pPr>
        <w:keepNext/>
        <w:autoSpaceDE/>
        <w:autoSpaceDN/>
        <w:adjustRightInd/>
        <w:spacing w:line="288" w:lineRule="auto"/>
        <w:jc w:val="both"/>
        <w:rPr>
          <w:rFonts w:ascii="Georgia" w:hAnsi="Georgia" w:cs="Tahoma"/>
          <w:bCs/>
          <w:i/>
          <w:iCs/>
          <w:sz w:val="22"/>
          <w:szCs w:val="22"/>
        </w:rPr>
      </w:pPr>
    </w:p>
    <w:p w14:paraId="531EB736" w14:textId="77777777" w:rsidR="00ED61E1" w:rsidRPr="002F5DDC" w:rsidRDefault="00ED61E1" w:rsidP="00C801B0">
      <w:pPr>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2F5DDC" w:rsidRDefault="00ED61E1" w:rsidP="00C801B0">
      <w:pPr>
        <w:autoSpaceDE/>
        <w:autoSpaceDN/>
        <w:adjustRightInd/>
        <w:spacing w:line="288" w:lineRule="auto"/>
        <w:rPr>
          <w:rFonts w:ascii="Georgia" w:hAnsi="Georgia" w:cs="Tahoma"/>
          <w:bCs/>
          <w:sz w:val="22"/>
          <w:szCs w:val="22"/>
        </w:rPr>
      </w:pPr>
    </w:p>
    <w:p w14:paraId="0590838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Troca eletrônica de informações</w:t>
      </w:r>
    </w:p>
    <w:p w14:paraId="14117B0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DA87CFF"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2F5DDC" w:rsidRDefault="002670D2"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decorrente de determinação de valores e índices com base em arquivos eletrônicos</w:t>
      </w:r>
    </w:p>
    <w:p w14:paraId="497B5FC3" w14:textId="77777777" w:rsidR="002670D2" w:rsidRPr="002F5DDC" w:rsidRDefault="002670D2" w:rsidP="00C801B0">
      <w:pPr>
        <w:keepNext/>
        <w:autoSpaceDE/>
        <w:autoSpaceDN/>
        <w:adjustRightInd/>
        <w:spacing w:line="288" w:lineRule="auto"/>
        <w:jc w:val="both"/>
        <w:rPr>
          <w:rFonts w:ascii="Georgia" w:hAnsi="Georgia" w:cs="Tahoma"/>
          <w:bCs/>
          <w:i/>
          <w:iCs/>
          <w:sz w:val="22"/>
          <w:szCs w:val="22"/>
        </w:rPr>
      </w:pPr>
    </w:p>
    <w:p w14:paraId="1D159AED"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O Agente de Cálculo deverá determinar diversos parâmetros, incluindo o Saldo de Cessão Ajustado, o Saldo Ajustado dos Direitos Cre</w:t>
      </w:r>
      <w:r w:rsidR="00175DE1" w:rsidRPr="002F5DDC">
        <w:rPr>
          <w:rFonts w:ascii="Georgia" w:hAnsi="Georgia" w:cs="Tahoma"/>
          <w:bCs/>
          <w:sz w:val="22"/>
          <w:szCs w:val="22"/>
        </w:rPr>
        <w:t>ditórios Cedidos Até Vencimento, o Índice</w:t>
      </w:r>
      <w:r w:rsidRPr="002F5DDC">
        <w:rPr>
          <w:rFonts w:ascii="Georgia" w:hAnsi="Georgia" w:cs="Tahoma"/>
          <w:bCs/>
          <w:sz w:val="22"/>
          <w:szCs w:val="22"/>
        </w:rPr>
        <w:t xml:space="preserve"> de Cobertura e </w:t>
      </w:r>
      <w:r w:rsidR="00175DE1" w:rsidRPr="002F5DDC">
        <w:rPr>
          <w:rFonts w:ascii="Georgia" w:hAnsi="Georgia" w:cs="Tahoma"/>
          <w:bCs/>
          <w:sz w:val="22"/>
          <w:szCs w:val="22"/>
        </w:rPr>
        <w:t xml:space="preserve">o Índice </w:t>
      </w:r>
      <w:r w:rsidRPr="002F5DDC">
        <w:rPr>
          <w:rFonts w:ascii="Georgia" w:hAnsi="Georgia" w:cs="Tahoma"/>
          <w:bCs/>
          <w:sz w:val="22"/>
          <w:szCs w:val="22"/>
        </w:rPr>
        <w:t xml:space="preserve">de Liquidez, entre outros, com base nos Arquivos de Prévia e nos Arquivos Retorno. A </w:t>
      </w:r>
      <w:r w:rsidR="00175DE1" w:rsidRPr="002F5DDC">
        <w:rPr>
          <w:rFonts w:ascii="Georgia" w:hAnsi="Georgia" w:cs="Tahoma"/>
          <w:bCs/>
          <w:sz w:val="22"/>
          <w:szCs w:val="22"/>
        </w:rPr>
        <w:t xml:space="preserve">Emissora </w:t>
      </w:r>
      <w:r w:rsidRPr="002F5DDC">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p>
    <w:p w14:paraId="555B7CD6"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3AE76795" w14:textId="7C2E54DF" w:rsidR="00292A7F" w:rsidRPr="002F5DDC" w:rsidRDefault="001E240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Entrega e </w:t>
      </w:r>
      <w:r w:rsidR="00AB3A1B" w:rsidRPr="002F5DDC">
        <w:rPr>
          <w:rFonts w:ascii="Georgia" w:hAnsi="Georgia" w:cs="Tahoma"/>
          <w:bCs/>
          <w:i/>
          <w:iCs/>
          <w:sz w:val="22"/>
          <w:szCs w:val="22"/>
        </w:rPr>
        <w:t xml:space="preserve">guarda </w:t>
      </w:r>
      <w:r w:rsidRPr="002F5DDC">
        <w:rPr>
          <w:rFonts w:ascii="Georgia" w:hAnsi="Georgia" w:cs="Tahoma"/>
          <w:bCs/>
          <w:i/>
          <w:iCs/>
          <w:sz w:val="22"/>
          <w:szCs w:val="22"/>
        </w:rPr>
        <w:t>d</w:t>
      </w:r>
      <w:r w:rsidR="00EC5AE5">
        <w:rPr>
          <w:rFonts w:ascii="Georgia" w:hAnsi="Georgia" w:cs="Tahoma"/>
          <w:bCs/>
          <w:i/>
          <w:iCs/>
          <w:sz w:val="22"/>
          <w:szCs w:val="22"/>
        </w:rPr>
        <w:t>e</w:t>
      </w:r>
      <w:r w:rsidR="00292A7F" w:rsidRPr="002F5DDC">
        <w:rPr>
          <w:rFonts w:ascii="Georgia" w:hAnsi="Georgia" w:cs="Tahoma"/>
          <w:bCs/>
          <w:i/>
          <w:iCs/>
          <w:sz w:val="22"/>
          <w:szCs w:val="22"/>
        </w:rPr>
        <w:t xml:space="preserve"> </w:t>
      </w:r>
      <w:r w:rsidR="00EC5AE5" w:rsidRPr="002F5DDC">
        <w:rPr>
          <w:rFonts w:ascii="Georgia" w:hAnsi="Georgia" w:cs="Tahoma"/>
          <w:bCs/>
          <w:i/>
          <w:iCs/>
          <w:sz w:val="22"/>
          <w:szCs w:val="22"/>
        </w:rPr>
        <w:t>documentos</w:t>
      </w:r>
    </w:p>
    <w:p w14:paraId="5A7D9A8A" w14:textId="77777777" w:rsidR="00292A7F" w:rsidRPr="002F5DDC" w:rsidRDefault="00292A7F" w:rsidP="00C801B0">
      <w:pPr>
        <w:keepNext/>
        <w:autoSpaceDE/>
        <w:autoSpaceDN/>
        <w:adjustRightInd/>
        <w:spacing w:line="288" w:lineRule="auto"/>
        <w:jc w:val="both"/>
        <w:rPr>
          <w:rFonts w:ascii="Georgia" w:hAnsi="Georgia" w:cs="Tahoma"/>
          <w:bCs/>
          <w:i/>
          <w:iCs/>
          <w:sz w:val="22"/>
          <w:szCs w:val="22"/>
        </w:rPr>
      </w:pPr>
    </w:p>
    <w:p w14:paraId="1F9E910D" w14:textId="22F294A6" w:rsidR="00292A7F" w:rsidRPr="002F5DDC" w:rsidRDefault="002F2FE8"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Documentos Comprobatórios referentes aos Direitos Creditórios Cedidos, existentes e que estejam disponíveis em cada Data de Aquisição e Pagamento, serão recebidos </w:t>
      </w:r>
      <w:r w:rsidRPr="002F5DDC">
        <w:rPr>
          <w:rFonts w:ascii="Georgia" w:hAnsi="Georgia" w:cs="Tahoma"/>
          <w:b/>
          <w:bCs/>
          <w:sz w:val="22"/>
          <w:szCs w:val="22"/>
        </w:rPr>
        <w:t>(a)</w:t>
      </w:r>
      <w:r w:rsidRPr="002F5DDC">
        <w:rPr>
          <w:rFonts w:ascii="Georgia" w:hAnsi="Georgia" w:cs="Tahoma"/>
          <w:bCs/>
          <w:sz w:val="22"/>
          <w:szCs w:val="22"/>
        </w:rPr>
        <w:t xml:space="preserve"> pelo Agente de Conciliação, no caso do Contrato dos Cartões BMG e dos seus eventuais aditamentos; e </w:t>
      </w:r>
      <w:r w:rsidRPr="002F5DDC">
        <w:rPr>
          <w:rFonts w:ascii="Georgia" w:hAnsi="Georgia" w:cs="Tahoma"/>
          <w:b/>
          <w:bCs/>
          <w:sz w:val="22"/>
          <w:szCs w:val="22"/>
        </w:rPr>
        <w:t>(b)</w:t>
      </w:r>
      <w:r w:rsidRPr="002F5DDC">
        <w:rPr>
          <w:rFonts w:ascii="Georgia" w:hAnsi="Georgia" w:cs="Tahoma"/>
          <w:bCs/>
          <w:sz w:val="22"/>
          <w:szCs w:val="22"/>
        </w:rPr>
        <w:t xml:space="preserve"> pelo </w:t>
      </w:r>
      <w:bookmarkStart w:id="494" w:name="_Ref481435930"/>
      <w:r w:rsidRPr="002F5DDC">
        <w:rPr>
          <w:rFonts w:ascii="Georgia" w:hAnsi="Georgia" w:cs="Tahoma"/>
          <w:bCs/>
          <w:sz w:val="22"/>
          <w:szCs w:val="22"/>
        </w:rPr>
        <w:t xml:space="preserve">Agente de </w:t>
      </w:r>
      <w:bookmarkEnd w:id="494"/>
      <w:r w:rsidRPr="002F5DDC">
        <w:rPr>
          <w:rFonts w:ascii="Georgia" w:hAnsi="Georgia" w:cs="Tahoma"/>
          <w:bCs/>
          <w:sz w:val="22"/>
          <w:szCs w:val="22"/>
        </w:rPr>
        <w:t>Cálculo, no caso dos Arquivos de Prévia e dos Arquivos Retorno</w:t>
      </w:r>
      <w:r w:rsidR="00C66FF1" w:rsidRPr="002F5DDC">
        <w:rPr>
          <w:rFonts w:ascii="Georgia" w:hAnsi="Georgia" w:cs="Tahoma"/>
          <w:bCs/>
          <w:sz w:val="22"/>
          <w:szCs w:val="22"/>
        </w:rPr>
        <w:t>,</w:t>
      </w:r>
      <w:r w:rsidR="001E2401" w:rsidRPr="002F5DDC">
        <w:rPr>
          <w:rFonts w:ascii="Georgia" w:hAnsi="Georgia" w:cs="Tahoma"/>
          <w:bCs/>
          <w:sz w:val="22"/>
          <w:szCs w:val="22"/>
        </w:rPr>
        <w:t xml:space="preserve"> observadas as disposições</w:t>
      </w:r>
      <w:r w:rsidR="00292A7F" w:rsidRPr="002F5DDC">
        <w:rPr>
          <w:rFonts w:ascii="Georgia" w:hAnsi="Georgia" w:cs="Tahoma"/>
          <w:bCs/>
          <w:sz w:val="22"/>
          <w:szCs w:val="22"/>
        </w:rPr>
        <w:t xml:space="preserve"> do Contrato de Cessão.</w:t>
      </w:r>
      <w:r w:rsidR="001E2401" w:rsidRPr="002F5DDC">
        <w:rPr>
          <w:rFonts w:ascii="Georgia" w:hAnsi="Georgia" w:cs="Tahoma"/>
          <w:bCs/>
          <w:sz w:val="22"/>
          <w:szCs w:val="22"/>
        </w:rPr>
        <w:t xml:space="preserve"> </w:t>
      </w:r>
      <w:r w:rsidRPr="002F5DDC">
        <w:rPr>
          <w:rFonts w:ascii="Georgia" w:hAnsi="Georgia" w:cs="Tahoma"/>
          <w:bCs/>
          <w:sz w:val="22"/>
          <w:szCs w:val="22"/>
        </w:rPr>
        <w:t xml:space="preserve">O </w:t>
      </w:r>
      <w:r w:rsidR="002D708D" w:rsidRPr="002F5DDC">
        <w:rPr>
          <w:rFonts w:ascii="Georgia" w:hAnsi="Georgia" w:cs="Tahoma"/>
          <w:bCs/>
          <w:sz w:val="22"/>
          <w:szCs w:val="22"/>
        </w:rPr>
        <w:t xml:space="preserve">Agente de Conciliação e o Agente de Cálculo deverão disponibilizar, </w:t>
      </w:r>
      <w:r w:rsidRPr="002F5DDC">
        <w:rPr>
          <w:rFonts w:ascii="Georgia" w:hAnsi="Georgia" w:cs="Tahoma"/>
          <w:bCs/>
          <w:sz w:val="22"/>
          <w:szCs w:val="22"/>
        </w:rPr>
        <w:t>mediante solicitação</w:t>
      </w:r>
      <w:r w:rsidR="002D708D" w:rsidRPr="002F5DDC">
        <w:rPr>
          <w:rFonts w:ascii="Georgia" w:hAnsi="Georgia" w:cs="Tahoma"/>
          <w:bCs/>
          <w:sz w:val="22"/>
          <w:szCs w:val="22"/>
        </w:rPr>
        <w:t xml:space="preserve">, </w:t>
      </w:r>
      <w:r w:rsidR="001E2401" w:rsidRPr="002F5DDC">
        <w:rPr>
          <w:rFonts w:ascii="Georgia" w:hAnsi="Georgia" w:cs="Tahoma"/>
          <w:bCs/>
          <w:sz w:val="22"/>
          <w:szCs w:val="22"/>
        </w:rPr>
        <w:t>os Documentos Comprobatórios</w:t>
      </w:r>
      <w:r w:rsidR="002D708D" w:rsidRPr="002F5DDC">
        <w:rPr>
          <w:rFonts w:ascii="Georgia" w:hAnsi="Georgia" w:cs="Tahoma"/>
          <w:bCs/>
          <w:sz w:val="22"/>
          <w:szCs w:val="22"/>
        </w:rPr>
        <w:t xml:space="preserve"> à Emissora e</w:t>
      </w:r>
      <w:r w:rsidR="00AE08B0" w:rsidRPr="002F5DDC">
        <w:rPr>
          <w:rFonts w:ascii="Georgia" w:hAnsi="Georgia" w:cs="Tahoma"/>
          <w:bCs/>
          <w:sz w:val="22"/>
          <w:szCs w:val="22"/>
        </w:rPr>
        <w:t xml:space="preserve"> ao Agente </w:t>
      </w:r>
      <w:r w:rsidR="002D708D" w:rsidRPr="002F5DDC">
        <w:rPr>
          <w:rFonts w:ascii="Georgia" w:hAnsi="Georgia" w:cs="Tahoma"/>
          <w:bCs/>
          <w:sz w:val="22"/>
          <w:szCs w:val="22"/>
        </w:rPr>
        <w:t>Fiduciário</w:t>
      </w:r>
      <w:r w:rsidR="001E2401" w:rsidRPr="002F5DDC">
        <w:rPr>
          <w:rFonts w:ascii="Georgia" w:hAnsi="Georgia" w:cs="Tahoma"/>
          <w:bCs/>
          <w:sz w:val="22"/>
          <w:szCs w:val="22"/>
        </w:rPr>
        <w:t xml:space="preserve">. </w:t>
      </w:r>
      <w:r w:rsidRPr="002F5DDC">
        <w:rPr>
          <w:rFonts w:ascii="Georgia" w:hAnsi="Georgia" w:cs="Tahoma"/>
          <w:bCs/>
          <w:sz w:val="22"/>
          <w:szCs w:val="22"/>
        </w:rPr>
        <w:t xml:space="preserve">Ademais, conforme previsto no Contrato de Cessão, o Cedente deverá disponibilizar ou permitir o acesso pela Emissora, ou por quem for por ela indicado, aos documentos e informações razoáveis relacionados aos Direitos Creditórios Cedidos, incluindo, sem limitação, </w:t>
      </w:r>
      <w:r w:rsidRPr="002F5DDC">
        <w:rPr>
          <w:rFonts w:ascii="Georgia" w:hAnsi="Georgia" w:cs="Tahoma"/>
          <w:b/>
          <w:bCs/>
          <w:sz w:val="22"/>
          <w:szCs w:val="22"/>
        </w:rPr>
        <w:t>(1)</w:t>
      </w:r>
      <w:r w:rsidRPr="002F5DDC">
        <w:rPr>
          <w:rFonts w:ascii="Georgia" w:hAnsi="Georgia" w:cs="Tahoma"/>
          <w:bCs/>
          <w:sz w:val="22"/>
          <w:szCs w:val="22"/>
        </w:rPr>
        <w:t xml:space="preserve"> o Termo de Adesão e Autorização assinado pelo respectivo Devedor; </w:t>
      </w:r>
      <w:r w:rsidRPr="002F5DDC">
        <w:rPr>
          <w:rFonts w:ascii="Georgia" w:hAnsi="Georgia" w:cs="Tahoma"/>
          <w:b/>
          <w:bCs/>
          <w:sz w:val="22"/>
          <w:szCs w:val="22"/>
        </w:rPr>
        <w:t>(2)</w:t>
      </w:r>
      <w:r w:rsidRPr="002F5DDC">
        <w:rPr>
          <w:rFonts w:ascii="Georgia" w:hAnsi="Georgia" w:cs="Tahoma"/>
          <w:bCs/>
          <w:sz w:val="22"/>
          <w:szCs w:val="22"/>
        </w:rPr>
        <w:t xml:space="preserve"> a cédula de crédito bancário emitida pelo respectivo Devedor ao Cedente, em relação à contratação de saque com o Cartão de Crédito, conforme aplicável; </w:t>
      </w:r>
      <w:r w:rsidRPr="002F5DDC">
        <w:rPr>
          <w:rFonts w:ascii="Georgia" w:hAnsi="Georgia" w:cs="Tahoma"/>
          <w:b/>
          <w:bCs/>
          <w:sz w:val="22"/>
          <w:szCs w:val="22"/>
        </w:rPr>
        <w:t>(3)</w:t>
      </w:r>
      <w:r w:rsidRPr="002F5DDC">
        <w:rPr>
          <w:rFonts w:ascii="Georgia" w:hAnsi="Georgia" w:cs="Tahoma"/>
          <w:bCs/>
          <w:sz w:val="22"/>
          <w:szCs w:val="22"/>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2F5DDC">
        <w:rPr>
          <w:rFonts w:ascii="Georgia" w:hAnsi="Georgia" w:cs="Tahoma"/>
          <w:b/>
          <w:bCs/>
          <w:sz w:val="22"/>
          <w:szCs w:val="22"/>
        </w:rPr>
        <w:t>(4) </w:t>
      </w:r>
      <w:r w:rsidRPr="002F5DDC">
        <w:rPr>
          <w:rFonts w:ascii="Georgia" w:hAnsi="Georgia" w:cs="Tahoma"/>
          <w:bCs/>
          <w:sz w:val="22"/>
          <w:szCs w:val="22"/>
        </w:rPr>
        <w:t xml:space="preserve">as imagens digitalizadas das faturas mensais do Cartão de Crédito. </w:t>
      </w:r>
      <w:r w:rsidR="00292A7F" w:rsidRPr="002F5DDC">
        <w:rPr>
          <w:rFonts w:ascii="Georgia" w:hAnsi="Georgia" w:cs="Tahoma"/>
          <w:bCs/>
          <w:sz w:val="22"/>
          <w:szCs w:val="22"/>
        </w:rPr>
        <w:t xml:space="preserve">Falhas e/ou descumprimentos </w:t>
      </w:r>
      <w:r w:rsidR="001E2401" w:rsidRPr="002F5DDC">
        <w:rPr>
          <w:rFonts w:ascii="Georgia" w:hAnsi="Georgia" w:cs="Tahoma"/>
          <w:bCs/>
          <w:sz w:val="22"/>
          <w:szCs w:val="22"/>
        </w:rPr>
        <w:t>pelo Cedente</w:t>
      </w:r>
      <w:r w:rsidR="00671FA6" w:rsidRPr="002F5DDC">
        <w:rPr>
          <w:rFonts w:ascii="Georgia" w:hAnsi="Georgia" w:cs="Tahoma"/>
          <w:bCs/>
          <w:sz w:val="22"/>
          <w:szCs w:val="22"/>
        </w:rPr>
        <w:t>,</w:t>
      </w:r>
      <w:r w:rsidR="001E2401" w:rsidRPr="002F5DDC">
        <w:rPr>
          <w:rFonts w:ascii="Georgia" w:hAnsi="Georgia" w:cs="Tahoma"/>
          <w:bCs/>
          <w:sz w:val="22"/>
          <w:szCs w:val="22"/>
        </w:rPr>
        <w:t xml:space="preserve"> </w:t>
      </w:r>
      <w:r w:rsidR="00292A7F" w:rsidRPr="002F5DDC">
        <w:rPr>
          <w:rFonts w:ascii="Georgia" w:hAnsi="Georgia" w:cs="Tahoma"/>
          <w:bCs/>
          <w:sz w:val="22"/>
          <w:szCs w:val="22"/>
        </w:rPr>
        <w:t>pelo Agente de Conciliação</w:t>
      </w:r>
      <w:r w:rsidR="00AE08B0" w:rsidRPr="002F5DDC">
        <w:rPr>
          <w:rFonts w:ascii="Georgia" w:hAnsi="Georgia" w:cs="Tahoma"/>
          <w:bCs/>
          <w:sz w:val="22"/>
          <w:szCs w:val="22"/>
        </w:rPr>
        <w:t xml:space="preserve"> e/ou pelo Agente </w:t>
      </w:r>
      <w:r w:rsidR="00671FA6" w:rsidRPr="002F5DDC">
        <w:rPr>
          <w:rFonts w:ascii="Georgia" w:hAnsi="Georgia" w:cs="Tahoma"/>
          <w:bCs/>
          <w:sz w:val="22"/>
          <w:szCs w:val="22"/>
        </w:rPr>
        <w:t>de Cálculo</w:t>
      </w:r>
      <w:r w:rsidR="001E2401" w:rsidRPr="002F5DDC">
        <w:rPr>
          <w:rFonts w:ascii="Georgia" w:hAnsi="Georgia" w:cs="Tahoma"/>
          <w:bCs/>
          <w:sz w:val="22"/>
          <w:szCs w:val="22"/>
        </w:rPr>
        <w:t xml:space="preserve"> </w:t>
      </w:r>
      <w:r w:rsidR="00292A7F" w:rsidRPr="002F5DDC">
        <w:rPr>
          <w:rFonts w:ascii="Georgia" w:hAnsi="Georgia" w:cs="Tahoma"/>
          <w:bCs/>
          <w:sz w:val="22"/>
          <w:szCs w:val="22"/>
        </w:rPr>
        <w:t xml:space="preserve">nos procedimentos de </w:t>
      </w:r>
      <w:r w:rsidR="001E2401" w:rsidRPr="002F5DDC">
        <w:rPr>
          <w:rFonts w:ascii="Georgia" w:hAnsi="Georgia" w:cs="Tahoma"/>
          <w:bCs/>
          <w:sz w:val="22"/>
          <w:szCs w:val="22"/>
        </w:rPr>
        <w:t>entrega</w:t>
      </w:r>
      <w:r w:rsidR="00C66FF1" w:rsidRPr="002F5DDC">
        <w:rPr>
          <w:rFonts w:ascii="Georgia" w:hAnsi="Georgia" w:cs="Tahoma"/>
          <w:bCs/>
          <w:sz w:val="22"/>
          <w:szCs w:val="22"/>
        </w:rPr>
        <w:t>, guarda</w:t>
      </w:r>
      <w:r w:rsidR="001E2401" w:rsidRPr="002F5DDC">
        <w:rPr>
          <w:rFonts w:ascii="Georgia" w:hAnsi="Georgia" w:cs="Tahoma"/>
          <w:bCs/>
          <w:sz w:val="22"/>
          <w:szCs w:val="22"/>
        </w:rPr>
        <w:t xml:space="preserve"> </w:t>
      </w:r>
      <w:r w:rsidR="00C66FF1" w:rsidRPr="002F5DDC">
        <w:rPr>
          <w:rFonts w:ascii="Georgia" w:hAnsi="Georgia" w:cs="Tahoma"/>
          <w:bCs/>
          <w:sz w:val="22"/>
          <w:szCs w:val="22"/>
        </w:rPr>
        <w:t>ou disponibilização, conforme o caso,</w:t>
      </w:r>
      <w:r w:rsidR="00292A7F" w:rsidRPr="002F5DDC">
        <w:rPr>
          <w:rFonts w:ascii="Georgia" w:hAnsi="Georgia" w:cs="Tahoma"/>
          <w:bCs/>
          <w:sz w:val="22"/>
          <w:szCs w:val="22"/>
        </w:rPr>
        <w:t xml:space="preserve"> </w:t>
      </w:r>
      <w:r w:rsidR="002D708D" w:rsidRPr="002F5DDC">
        <w:rPr>
          <w:rFonts w:ascii="Georgia" w:hAnsi="Georgia" w:cs="Tahoma"/>
          <w:bCs/>
          <w:sz w:val="22"/>
          <w:szCs w:val="22"/>
        </w:rPr>
        <w:t>d</w:t>
      </w:r>
      <w:r w:rsidR="00292A7F" w:rsidRPr="002F5DDC">
        <w:rPr>
          <w:rFonts w:ascii="Georgia" w:hAnsi="Georgia" w:cs="Tahoma"/>
          <w:bCs/>
          <w:sz w:val="22"/>
          <w:szCs w:val="22"/>
        </w:rPr>
        <w:t xml:space="preserve">os Documentos Comprobatórios </w:t>
      </w:r>
      <w:r w:rsidRPr="002F5DDC">
        <w:rPr>
          <w:rFonts w:ascii="Georgia" w:hAnsi="Georgia" w:cs="Tahoma"/>
          <w:bCs/>
          <w:sz w:val="22"/>
          <w:szCs w:val="22"/>
        </w:rPr>
        <w:t xml:space="preserve">e dos demais documentos e informações relacionados aos Direitos Creditórios Cedidos </w:t>
      </w:r>
      <w:r w:rsidR="00292A7F" w:rsidRPr="002F5DDC">
        <w:rPr>
          <w:rFonts w:ascii="Georgia" w:hAnsi="Georgia" w:cs="Tahoma"/>
          <w:bCs/>
          <w:sz w:val="22"/>
          <w:szCs w:val="22"/>
        </w:rPr>
        <w:t>podem afetar negativamente o fluxo de pagamentos dos Direitos Creditórios Cedidos</w:t>
      </w:r>
      <w:r w:rsidRPr="002F5DDC">
        <w:rPr>
          <w:rFonts w:ascii="Georgia" w:hAnsi="Georgia" w:cs="Tahoma"/>
          <w:bCs/>
          <w:sz w:val="22"/>
          <w:szCs w:val="22"/>
        </w:rPr>
        <w:t>.</w:t>
      </w:r>
    </w:p>
    <w:p w14:paraId="212F6F4C" w14:textId="77777777" w:rsidR="00292A7F" w:rsidRPr="002F5DDC" w:rsidRDefault="00292A7F" w:rsidP="00C801B0">
      <w:pPr>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Risco de intervenção ou liquidação do Agente de Recebimento</w:t>
      </w:r>
    </w:p>
    <w:p w14:paraId="6F9BA3E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0EC2FA2"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2F5DDC">
        <w:rPr>
          <w:rFonts w:ascii="Georgia" w:hAnsi="Georgia" w:cs="Tahoma"/>
          <w:bCs/>
          <w:sz w:val="22"/>
          <w:szCs w:val="22"/>
        </w:rPr>
        <w:t xml:space="preserve">de titularidade do Cedente e </w:t>
      </w:r>
      <w:r w:rsidRPr="002F5DDC">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2F5DDC" w:rsidRDefault="00463EA8" w:rsidP="00C801B0">
      <w:pPr>
        <w:autoSpaceDE/>
        <w:autoSpaceDN/>
        <w:adjustRightInd/>
        <w:spacing w:line="288" w:lineRule="auto"/>
        <w:rPr>
          <w:rFonts w:ascii="Georgia" w:hAnsi="Georgia" w:cs="Tahoma"/>
          <w:b/>
          <w:bCs/>
          <w:iCs/>
          <w:sz w:val="22"/>
          <w:szCs w:val="22"/>
        </w:rPr>
      </w:pPr>
    </w:p>
    <w:p w14:paraId="64BE510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I</w:t>
      </w:r>
      <w:r w:rsidRPr="002F5DDC">
        <w:rPr>
          <w:rFonts w:ascii="Georgia" w:hAnsi="Georgia" w:cs="Tahoma"/>
          <w:bCs/>
          <w:i/>
          <w:iCs/>
          <w:sz w:val="22"/>
          <w:szCs w:val="22"/>
        </w:rPr>
        <w:t>nterrupção ou falha na prestação de serviços pelo Agente de Recebimento</w:t>
      </w:r>
    </w:p>
    <w:p w14:paraId="74367C0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9415BF4"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Caso, por qualquer motivo, o </w:t>
      </w:r>
      <w:r w:rsidRPr="002F5DDC">
        <w:rPr>
          <w:rFonts w:ascii="Georgia" w:hAnsi="Georgia" w:cs="Tahoma"/>
          <w:bCs/>
          <w:iCs/>
          <w:sz w:val="22"/>
          <w:szCs w:val="22"/>
        </w:rPr>
        <w:t xml:space="preserve">Agente de Recebimento, </w:t>
      </w:r>
      <w:r w:rsidRPr="002F5DDC">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2F5DDC">
        <w:rPr>
          <w:rFonts w:ascii="Georgia" w:hAnsi="Georgia" w:cs="Tahoma"/>
          <w:bCs/>
          <w:iCs/>
          <w:sz w:val="22"/>
          <w:szCs w:val="22"/>
        </w:rPr>
        <w:t>Agente de Recebimento</w:t>
      </w:r>
      <w:r w:rsidRPr="002F5DDC">
        <w:rPr>
          <w:rFonts w:ascii="Georgia" w:hAnsi="Georgia" w:cs="Tahoma"/>
          <w:bCs/>
          <w:sz w:val="22"/>
          <w:szCs w:val="22"/>
        </w:rPr>
        <w:t>.</w:t>
      </w:r>
    </w:p>
    <w:p w14:paraId="0B71950F" w14:textId="77777777" w:rsidR="008A67C8" w:rsidRPr="002F5DDC" w:rsidRDefault="008A67C8" w:rsidP="00C801B0">
      <w:pPr>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2F5DDC" w:rsidRDefault="008A67C8"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operacionais relacionados ao Agente de Cálculo e ao Agente de Conciliação</w:t>
      </w:r>
    </w:p>
    <w:p w14:paraId="2799F537" w14:textId="77777777" w:rsidR="008A67C8" w:rsidRPr="002F5DDC" w:rsidRDefault="008A67C8" w:rsidP="00C801B0">
      <w:pPr>
        <w:keepNext/>
        <w:autoSpaceDE/>
        <w:autoSpaceDN/>
        <w:adjustRightInd/>
        <w:spacing w:line="288" w:lineRule="auto"/>
        <w:jc w:val="both"/>
        <w:rPr>
          <w:rFonts w:ascii="Georgia" w:hAnsi="Georgia" w:cs="Tahoma"/>
          <w:bCs/>
          <w:i/>
          <w:iCs/>
          <w:sz w:val="22"/>
          <w:szCs w:val="22"/>
        </w:rPr>
      </w:pPr>
    </w:p>
    <w:p w14:paraId="5860FD9F" w14:textId="77777777" w:rsidR="008A67C8" w:rsidRPr="002F5DDC" w:rsidRDefault="008A67C8"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Parte do processo operacional da cessão </w:t>
      </w:r>
      <w:r w:rsidR="0040128A" w:rsidRPr="002F5DDC">
        <w:rPr>
          <w:rFonts w:ascii="Georgia" w:hAnsi="Georgia" w:cs="Tahoma"/>
          <w:bCs/>
          <w:sz w:val="22"/>
          <w:szCs w:val="22"/>
        </w:rPr>
        <w:t>e do</w:t>
      </w:r>
      <w:r w:rsidRPr="002F5DDC">
        <w:rPr>
          <w:rFonts w:ascii="Georgia" w:hAnsi="Georgia" w:cs="Tahoma"/>
          <w:bCs/>
          <w:sz w:val="22"/>
          <w:szCs w:val="22"/>
        </w:rPr>
        <w:t xml:space="preserve"> </w:t>
      </w:r>
      <w:r w:rsidR="0040128A" w:rsidRPr="002F5DDC">
        <w:rPr>
          <w:rFonts w:ascii="Georgia" w:hAnsi="Georgia" w:cs="Tahoma"/>
          <w:bCs/>
          <w:sz w:val="22"/>
          <w:szCs w:val="22"/>
        </w:rPr>
        <w:t xml:space="preserve">pagamento </w:t>
      </w:r>
      <w:r w:rsidRPr="002F5DDC">
        <w:rPr>
          <w:rFonts w:ascii="Georgia" w:hAnsi="Georgia" w:cs="Tahoma"/>
          <w:bCs/>
          <w:sz w:val="22"/>
          <w:szCs w:val="22"/>
        </w:rPr>
        <w:t xml:space="preserve">dos Direitos Creditórios </w:t>
      </w:r>
      <w:r w:rsidR="0040128A" w:rsidRPr="002F5DDC">
        <w:rPr>
          <w:rFonts w:ascii="Georgia" w:hAnsi="Georgia" w:cs="Tahoma"/>
          <w:bCs/>
          <w:sz w:val="22"/>
          <w:szCs w:val="22"/>
        </w:rPr>
        <w:t xml:space="preserve">Cedidos à Emissora </w:t>
      </w:r>
      <w:r w:rsidRPr="002F5DDC">
        <w:rPr>
          <w:rFonts w:ascii="Georgia" w:hAnsi="Georgia" w:cs="Tahoma"/>
          <w:bCs/>
          <w:sz w:val="22"/>
          <w:szCs w:val="22"/>
        </w:rPr>
        <w:t xml:space="preserve">depende da atuação do Agente de Cálculo e do Agente de Conciliação. Caso qualquer desses </w:t>
      </w:r>
      <w:r w:rsidR="0040128A" w:rsidRPr="002F5DDC">
        <w:rPr>
          <w:rFonts w:ascii="Georgia" w:hAnsi="Georgia" w:cs="Tahoma"/>
          <w:bCs/>
          <w:sz w:val="22"/>
          <w:szCs w:val="22"/>
        </w:rPr>
        <w:t xml:space="preserve">prestadores de serviços </w:t>
      </w:r>
      <w:r w:rsidRPr="002F5DDC">
        <w:rPr>
          <w:rFonts w:ascii="Georgia" w:hAnsi="Georgia" w:cs="Tahoma"/>
          <w:bCs/>
          <w:sz w:val="22"/>
          <w:szCs w:val="22"/>
        </w:rPr>
        <w:t>enfrente problemas operacionais em seus sistemas</w:t>
      </w:r>
      <w:r w:rsidR="0040128A" w:rsidRPr="002F5DDC">
        <w:rPr>
          <w:rFonts w:ascii="Georgia" w:hAnsi="Georgia" w:cs="Tahoma"/>
          <w:bCs/>
          <w:sz w:val="22"/>
          <w:szCs w:val="22"/>
        </w:rPr>
        <w:t>,</w:t>
      </w:r>
      <w:r w:rsidRPr="002F5DDC">
        <w:rPr>
          <w:rFonts w:ascii="Georgia" w:hAnsi="Georgia" w:cs="Tahoma"/>
          <w:bCs/>
          <w:sz w:val="22"/>
          <w:szCs w:val="22"/>
        </w:rPr>
        <w:t xml:space="preserve"> ou </w:t>
      </w:r>
      <w:r w:rsidR="0040128A" w:rsidRPr="002F5DDC">
        <w:rPr>
          <w:rFonts w:ascii="Georgia" w:hAnsi="Georgia" w:cs="Tahoma"/>
          <w:bCs/>
          <w:sz w:val="22"/>
          <w:szCs w:val="22"/>
        </w:rPr>
        <w:t xml:space="preserve">qualquer </w:t>
      </w:r>
      <w:r w:rsidRPr="002F5DDC">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2F5DDC" w:rsidRDefault="00360774" w:rsidP="00C801B0">
      <w:pPr>
        <w:autoSpaceDE/>
        <w:autoSpaceDN/>
        <w:adjustRightInd/>
        <w:spacing w:line="288" w:lineRule="auto"/>
        <w:rPr>
          <w:rFonts w:ascii="Georgia" w:hAnsi="Georgia" w:cs="Tahoma"/>
          <w:b/>
          <w:bCs/>
          <w:sz w:val="22"/>
          <w:szCs w:val="22"/>
        </w:rPr>
      </w:pPr>
    </w:p>
    <w:p w14:paraId="2A39ED73" w14:textId="77777777" w:rsidR="008E352D" w:rsidRPr="002F5DDC" w:rsidRDefault="008E35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Majoração de custos dos prestadores de serviços</w:t>
      </w:r>
    </w:p>
    <w:p w14:paraId="0B570E1A" w14:textId="77777777" w:rsidR="008E352D" w:rsidRPr="002F5DDC" w:rsidRDefault="008E352D" w:rsidP="00C801B0">
      <w:pPr>
        <w:keepNext/>
        <w:autoSpaceDE/>
        <w:autoSpaceDN/>
        <w:adjustRightInd/>
        <w:spacing w:line="288" w:lineRule="auto"/>
        <w:jc w:val="both"/>
        <w:rPr>
          <w:rFonts w:ascii="Georgia" w:hAnsi="Georgia" w:cs="Tahoma"/>
          <w:bCs/>
          <w:i/>
          <w:iCs/>
          <w:sz w:val="22"/>
          <w:szCs w:val="22"/>
        </w:rPr>
      </w:pPr>
    </w:p>
    <w:p w14:paraId="25C4AD33" w14:textId="77777777" w:rsidR="008E352D" w:rsidRPr="002F5DDC" w:rsidRDefault="008E352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2F5DDC" w:rsidRDefault="00A12737" w:rsidP="00C801B0">
      <w:pPr>
        <w:autoSpaceDE/>
        <w:autoSpaceDN/>
        <w:adjustRightInd/>
        <w:spacing w:line="288" w:lineRule="auto"/>
        <w:rPr>
          <w:rFonts w:ascii="Georgia" w:hAnsi="Georgia" w:cs="Tahoma"/>
          <w:b/>
          <w:bCs/>
          <w:sz w:val="22"/>
          <w:szCs w:val="22"/>
        </w:rPr>
      </w:pPr>
    </w:p>
    <w:p w14:paraId="68269CA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lastRenderedPageBreak/>
        <w:t xml:space="preserve">Existência de vícios ocultos relativos aos Direitos Creditórios Cedidos não apontados na auditoria </w:t>
      </w:r>
      <w:r w:rsidR="00FB62DE" w:rsidRPr="002F5DDC">
        <w:rPr>
          <w:rFonts w:ascii="Georgia" w:hAnsi="Georgia" w:cs="Tahoma"/>
          <w:bCs/>
          <w:i/>
          <w:iCs/>
          <w:sz w:val="22"/>
          <w:szCs w:val="22"/>
        </w:rPr>
        <w:t xml:space="preserve">por amostragem </w:t>
      </w:r>
      <w:r w:rsidRPr="002F5DDC">
        <w:rPr>
          <w:rFonts w:ascii="Georgia" w:hAnsi="Georgia" w:cs="Tahoma"/>
          <w:bCs/>
          <w:i/>
          <w:iCs/>
          <w:sz w:val="22"/>
          <w:szCs w:val="22"/>
        </w:rPr>
        <w:t>da carteira</w:t>
      </w:r>
    </w:p>
    <w:p w14:paraId="2C55D18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354B7E1" w14:textId="77777777" w:rsidR="004E53DD"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2F5DDC">
        <w:rPr>
          <w:rFonts w:ascii="Georgia" w:hAnsi="Georgia"/>
          <w:sz w:val="22"/>
          <w:szCs w:val="22"/>
        </w:rPr>
        <w:t xml:space="preserve"> por amostragem</w:t>
      </w:r>
      <w:r w:rsidRPr="002F5DDC">
        <w:rPr>
          <w:rFonts w:ascii="Georgia" w:hAnsi="Georgia"/>
          <w:sz w:val="22"/>
          <w:szCs w:val="22"/>
        </w:rPr>
        <w:t>. Caso quaisquer desses defeitos ou riscos ocultos venham a se verificar, o pagamento das Debêntures poderá ser afetado negativamente.</w:t>
      </w:r>
    </w:p>
    <w:p w14:paraId="141F32A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Falhas de cobrança</w:t>
      </w:r>
    </w:p>
    <w:p w14:paraId="28A7B16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44DAB63" w14:textId="77777777" w:rsidR="006803A2"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2F5DDC">
        <w:rPr>
          <w:rFonts w:ascii="Georgia" w:hAnsi="Georgia" w:cs="Tahoma"/>
          <w:bCs/>
          <w:sz w:val="22"/>
          <w:szCs w:val="22"/>
        </w:rPr>
        <w:t xml:space="preserve">interrupções, falhas e/ou </w:t>
      </w:r>
      <w:r w:rsidRPr="002F5DDC">
        <w:rPr>
          <w:rFonts w:ascii="Georgia" w:hAnsi="Georgia" w:cs="Tahoma"/>
          <w:bCs/>
          <w:sz w:val="22"/>
          <w:szCs w:val="22"/>
        </w:rPr>
        <w:t>atraso</w:t>
      </w:r>
      <w:r w:rsidR="00D211D5" w:rsidRPr="002F5DDC">
        <w:rPr>
          <w:rFonts w:ascii="Georgia" w:hAnsi="Georgia" w:cs="Tahoma"/>
          <w:bCs/>
          <w:sz w:val="22"/>
          <w:szCs w:val="22"/>
        </w:rPr>
        <w:t>s</w:t>
      </w:r>
      <w:r w:rsidRPr="002F5DDC">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2F5DDC">
        <w:rPr>
          <w:rFonts w:ascii="Georgia" w:hAnsi="Georgia" w:cs="Tahoma"/>
          <w:bCs/>
          <w:sz w:val="22"/>
          <w:szCs w:val="22"/>
        </w:rPr>
        <w:t xml:space="preserve"> Adicionalmente, poderá haver </w:t>
      </w:r>
      <w:r w:rsidR="004C0DB1" w:rsidRPr="002F5DDC">
        <w:rPr>
          <w:rFonts w:ascii="Georgia" w:hAnsi="Georgia" w:cs="Tahoma"/>
          <w:bCs/>
          <w:sz w:val="22"/>
          <w:szCs w:val="22"/>
        </w:rPr>
        <w:t xml:space="preserve">a </w:t>
      </w:r>
      <w:r w:rsidR="006803A2" w:rsidRPr="002F5DDC">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2F5DDC">
        <w:rPr>
          <w:rFonts w:ascii="Georgia" w:hAnsi="Georgia" w:cs="Tahoma"/>
          <w:bCs/>
          <w:sz w:val="22"/>
          <w:szCs w:val="22"/>
        </w:rPr>
        <w:t xml:space="preserve">parte ou </w:t>
      </w:r>
      <w:r w:rsidR="006803A2" w:rsidRPr="002F5DDC">
        <w:rPr>
          <w:rFonts w:ascii="Georgia" w:hAnsi="Georgia" w:cs="Tahoma"/>
          <w:bCs/>
          <w:sz w:val="22"/>
          <w:szCs w:val="22"/>
        </w:rPr>
        <w:t xml:space="preserve">o total dos </w:t>
      </w:r>
      <w:r w:rsidR="004C0DB1" w:rsidRPr="002F5DDC">
        <w:rPr>
          <w:rFonts w:ascii="Georgia" w:hAnsi="Georgia" w:cs="Tahoma"/>
          <w:bCs/>
          <w:sz w:val="22"/>
          <w:szCs w:val="22"/>
        </w:rPr>
        <w:t>Direitos Creditórios Cedidos</w:t>
      </w:r>
      <w:r w:rsidR="006803A2" w:rsidRPr="002F5DDC">
        <w:rPr>
          <w:rFonts w:ascii="Georgia" w:hAnsi="Georgia" w:cs="Tahoma"/>
          <w:bCs/>
          <w:sz w:val="22"/>
          <w:szCs w:val="22"/>
        </w:rPr>
        <w:t xml:space="preserve"> inadimplidos.</w:t>
      </w:r>
    </w:p>
    <w:p w14:paraId="72B4CF2D" w14:textId="77777777" w:rsidR="004C0DB1" w:rsidRPr="002F5DDC" w:rsidRDefault="004C0DB1" w:rsidP="00C801B0">
      <w:pPr>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2F5DDC" w:rsidRDefault="004C0DB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Registro dos Termos de Cessão</w:t>
      </w:r>
    </w:p>
    <w:p w14:paraId="5B8B1425" w14:textId="77777777" w:rsidR="004C0DB1" w:rsidRPr="002F5DDC" w:rsidRDefault="004C0DB1" w:rsidP="00C801B0">
      <w:pPr>
        <w:keepNext/>
        <w:autoSpaceDE/>
        <w:autoSpaceDN/>
        <w:adjustRightInd/>
        <w:spacing w:line="288" w:lineRule="auto"/>
        <w:jc w:val="both"/>
        <w:rPr>
          <w:rFonts w:ascii="Georgia" w:hAnsi="Georgia" w:cs="Tahoma"/>
          <w:bCs/>
          <w:i/>
          <w:iCs/>
          <w:sz w:val="22"/>
          <w:szCs w:val="22"/>
        </w:rPr>
      </w:pPr>
    </w:p>
    <w:p w14:paraId="0190A683" w14:textId="77777777" w:rsidR="004C0DB1" w:rsidRPr="002F5DDC" w:rsidRDefault="00A93FAC"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w:t>
      </w:r>
      <w:r w:rsidR="004C0DB1" w:rsidRPr="002F5DDC">
        <w:rPr>
          <w:rFonts w:ascii="Georgia" w:hAnsi="Georgia" w:cs="Tahoma"/>
          <w:bCs/>
          <w:sz w:val="22"/>
          <w:szCs w:val="22"/>
        </w:rPr>
        <w:t xml:space="preserve">o Contrato de Cessão, caberá </w:t>
      </w:r>
      <w:r w:rsidRPr="002F5DDC">
        <w:rPr>
          <w:rFonts w:ascii="Georgia" w:hAnsi="Georgia" w:cs="Tahoma"/>
          <w:bCs/>
          <w:sz w:val="22"/>
          <w:szCs w:val="22"/>
        </w:rPr>
        <w:t>à Emissora</w:t>
      </w:r>
      <w:r w:rsidR="004C0DB1" w:rsidRPr="002F5DDC">
        <w:rPr>
          <w:rFonts w:ascii="Georgia" w:hAnsi="Georgia" w:cs="Tahoma"/>
          <w:bCs/>
          <w:sz w:val="22"/>
          <w:szCs w:val="22"/>
        </w:rPr>
        <w:t xml:space="preserve"> registrar</w:t>
      </w:r>
      <w:r w:rsidRPr="002F5DDC">
        <w:rPr>
          <w:rFonts w:ascii="Georgia" w:hAnsi="Georgia" w:cs="Tahoma"/>
          <w:bCs/>
          <w:sz w:val="22"/>
          <w:szCs w:val="22"/>
        </w:rPr>
        <w:t>, às custas do Cedente,</w:t>
      </w:r>
      <w:r w:rsidR="004C0DB1" w:rsidRPr="002F5DDC">
        <w:rPr>
          <w:rFonts w:ascii="Georgia" w:hAnsi="Georgia" w:cs="Tahoma"/>
          <w:bCs/>
          <w:sz w:val="22"/>
          <w:szCs w:val="22"/>
        </w:rPr>
        <w:t xml:space="preserve"> cada </w:t>
      </w:r>
      <w:r w:rsidRPr="002F5DDC">
        <w:rPr>
          <w:rFonts w:ascii="Georgia" w:hAnsi="Georgia" w:cs="Tahoma"/>
          <w:bCs/>
          <w:sz w:val="22"/>
          <w:szCs w:val="22"/>
        </w:rPr>
        <w:t>Termo</w:t>
      </w:r>
      <w:r w:rsidR="004C0DB1" w:rsidRPr="002F5DDC">
        <w:rPr>
          <w:rFonts w:ascii="Georgia" w:hAnsi="Georgia" w:cs="Tahoma"/>
          <w:bCs/>
          <w:sz w:val="22"/>
          <w:szCs w:val="22"/>
        </w:rPr>
        <w:t xml:space="preserve"> de Cessão no</w:t>
      </w:r>
      <w:r w:rsidRPr="002F5DDC">
        <w:rPr>
          <w:rFonts w:ascii="Georgia" w:hAnsi="Georgia" w:cs="Tahoma"/>
          <w:bCs/>
          <w:sz w:val="22"/>
          <w:szCs w:val="22"/>
        </w:rPr>
        <w:t xml:space="preserve"> cartório de</w:t>
      </w:r>
      <w:r w:rsidR="004C0DB1" w:rsidRPr="002F5DDC">
        <w:rPr>
          <w:rFonts w:ascii="Georgia" w:hAnsi="Georgia" w:cs="Tahoma"/>
          <w:bCs/>
          <w:sz w:val="22"/>
          <w:szCs w:val="22"/>
        </w:rPr>
        <w:t xml:space="preserve"> registro de </w:t>
      </w:r>
      <w:r w:rsidRPr="002F5DDC">
        <w:rPr>
          <w:rFonts w:ascii="Georgia" w:hAnsi="Georgia" w:cs="Tahoma"/>
          <w:bCs/>
          <w:sz w:val="22"/>
          <w:szCs w:val="22"/>
        </w:rPr>
        <w:t>títulos e documentos competente</w:t>
      </w:r>
      <w:r w:rsidR="004C0DB1" w:rsidRPr="002F5DDC">
        <w:rPr>
          <w:rFonts w:ascii="Georgia" w:hAnsi="Georgia" w:cs="Tahoma"/>
          <w:bCs/>
          <w:sz w:val="22"/>
          <w:szCs w:val="22"/>
        </w:rPr>
        <w:t xml:space="preserve">. Caso haja </w:t>
      </w:r>
      <w:r w:rsidRPr="002F5DDC">
        <w:rPr>
          <w:rFonts w:ascii="Georgia" w:hAnsi="Georgia" w:cs="Tahoma"/>
          <w:bCs/>
          <w:sz w:val="22"/>
          <w:szCs w:val="22"/>
        </w:rPr>
        <w:t xml:space="preserve">o </w:t>
      </w:r>
      <w:r w:rsidR="004C0DB1" w:rsidRPr="002F5DDC">
        <w:rPr>
          <w:rFonts w:ascii="Georgia" w:hAnsi="Georgia" w:cs="Tahoma"/>
          <w:bCs/>
          <w:sz w:val="22"/>
          <w:szCs w:val="22"/>
        </w:rPr>
        <w:t>atraso no registro dos Termos de Cessão</w:t>
      </w:r>
      <w:r w:rsidRPr="002F5DDC">
        <w:rPr>
          <w:rFonts w:ascii="Georgia" w:hAnsi="Georgia" w:cs="Tahoma"/>
          <w:bCs/>
          <w:sz w:val="22"/>
          <w:szCs w:val="22"/>
        </w:rPr>
        <w:t xml:space="preserve"> ou, por qualquer motivo, esse registro não venha a ocorrer</w:t>
      </w:r>
      <w:r w:rsidR="004C0DB1" w:rsidRPr="002F5DDC">
        <w:rPr>
          <w:rFonts w:ascii="Georgia" w:hAnsi="Georgia" w:cs="Tahoma"/>
          <w:bCs/>
          <w:sz w:val="22"/>
          <w:szCs w:val="22"/>
        </w:rPr>
        <w:t xml:space="preserve">, poderá haver </w:t>
      </w:r>
      <w:r w:rsidRPr="002F5DDC">
        <w:rPr>
          <w:rFonts w:ascii="Georgia" w:hAnsi="Georgia" w:cs="Tahoma"/>
          <w:bCs/>
          <w:sz w:val="22"/>
          <w:szCs w:val="22"/>
        </w:rPr>
        <w:t xml:space="preserve">a </w:t>
      </w:r>
      <w:r w:rsidR="004C0DB1" w:rsidRPr="002F5DDC">
        <w:rPr>
          <w:rFonts w:ascii="Georgia" w:hAnsi="Georgia" w:cs="Tahoma"/>
          <w:bCs/>
          <w:sz w:val="22"/>
          <w:szCs w:val="22"/>
        </w:rPr>
        <w:t>ineficácia perante terceiros</w:t>
      </w:r>
      <w:r w:rsidR="00CE2663" w:rsidRPr="002F5DDC">
        <w:rPr>
          <w:rFonts w:ascii="Georgia" w:hAnsi="Georgia" w:cs="Tahoma"/>
          <w:bCs/>
          <w:sz w:val="22"/>
          <w:szCs w:val="22"/>
        </w:rPr>
        <w:t xml:space="preserve"> de boa-fé</w:t>
      </w:r>
      <w:r w:rsidR="004C0DB1" w:rsidRPr="002F5DDC">
        <w:rPr>
          <w:rFonts w:ascii="Georgia" w:hAnsi="Georgia" w:cs="Tahoma"/>
          <w:bCs/>
          <w:sz w:val="22"/>
          <w:szCs w:val="22"/>
        </w:rPr>
        <w:t xml:space="preserve"> </w:t>
      </w:r>
      <w:r w:rsidRPr="002F5DDC">
        <w:rPr>
          <w:rFonts w:ascii="Georgia" w:hAnsi="Georgia" w:cs="Tahoma"/>
          <w:bCs/>
          <w:sz w:val="22"/>
          <w:szCs w:val="22"/>
        </w:rPr>
        <w:t>da</w:t>
      </w:r>
      <w:r w:rsidR="004C0DB1" w:rsidRPr="002F5DDC">
        <w:rPr>
          <w:rFonts w:ascii="Georgia" w:hAnsi="Georgia" w:cs="Tahoma"/>
          <w:bCs/>
          <w:sz w:val="22"/>
          <w:szCs w:val="22"/>
        </w:rPr>
        <w:t>s respectivas cessões</w:t>
      </w:r>
      <w:r w:rsidRPr="002F5DDC">
        <w:rPr>
          <w:rFonts w:ascii="Georgia" w:hAnsi="Georgia" w:cs="Tahoma"/>
          <w:bCs/>
          <w:sz w:val="22"/>
          <w:szCs w:val="22"/>
        </w:rPr>
        <w:t xml:space="preserve"> de Direitos Creditórios</w:t>
      </w:r>
      <w:r w:rsidR="004C0DB1" w:rsidRPr="002F5DDC">
        <w:rPr>
          <w:rFonts w:ascii="Georgia" w:hAnsi="Georgia" w:cs="Tahoma"/>
          <w:bCs/>
          <w:sz w:val="22"/>
          <w:szCs w:val="22"/>
        </w:rPr>
        <w:t>.</w:t>
      </w:r>
    </w:p>
    <w:p w14:paraId="2550A59D" w14:textId="77777777" w:rsidR="00463EA8" w:rsidRPr="002F5DDC" w:rsidRDefault="00463EA8" w:rsidP="00C801B0">
      <w:pPr>
        <w:autoSpaceDE/>
        <w:autoSpaceDN/>
        <w:adjustRightInd/>
        <w:spacing w:line="288" w:lineRule="auto"/>
        <w:rPr>
          <w:rFonts w:ascii="Georgia" w:hAnsi="Georgia" w:cs="Tahoma"/>
          <w:b/>
          <w:bCs/>
          <w:sz w:val="22"/>
          <w:szCs w:val="22"/>
        </w:rPr>
      </w:pPr>
    </w:p>
    <w:p w14:paraId="21EE507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2F5DDC">
        <w:rPr>
          <w:rFonts w:ascii="Georgia" w:hAnsi="Georgia" w:cs="Tahoma"/>
          <w:bCs/>
          <w:i/>
          <w:iCs/>
          <w:sz w:val="22"/>
          <w:szCs w:val="22"/>
        </w:rPr>
        <w:t xml:space="preserve"> ou, mesmo, comprometer a viabilidade econômica do processo de cobrança</w:t>
      </w:r>
    </w:p>
    <w:p w14:paraId="4E913E0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50495FA" w14:textId="77777777"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w:t>
      </w:r>
      <w:r w:rsidRPr="002F5DDC">
        <w:rPr>
          <w:rFonts w:ascii="Georgia" w:hAnsi="Georgia"/>
          <w:sz w:val="22"/>
          <w:szCs w:val="22"/>
        </w:rPr>
        <w:lastRenderedPageBreak/>
        <w:t>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2F5DDC">
        <w:rPr>
          <w:rFonts w:ascii="Georgia" w:hAnsi="Georgia"/>
          <w:sz w:val="22"/>
          <w:szCs w:val="22"/>
        </w:rPr>
        <w:t xml:space="preserve"> ou, mesmo, comprometer a viabilidade econômica do processo de cobrança</w:t>
      </w:r>
      <w:r w:rsidRPr="002F5DDC">
        <w:rPr>
          <w:rFonts w:ascii="Georgia" w:hAnsi="Georgia"/>
          <w:sz w:val="22"/>
          <w:szCs w:val="22"/>
        </w:rPr>
        <w:t>.</w:t>
      </w:r>
    </w:p>
    <w:p w14:paraId="0BFA5F4E"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F26F1C1"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 na verificação dos Critérios de Elegibilidade</w:t>
      </w:r>
    </w:p>
    <w:p w14:paraId="3415385B"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D1FBA3A"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Falhas na verificação dos Critérios de Elegibilidade podem ocorrer, fazendo com que a Emissora adquira Direitos de Crédito em desacordo com </w:t>
      </w:r>
      <w:r w:rsidR="003572E9" w:rsidRPr="002F5DDC">
        <w:rPr>
          <w:rFonts w:ascii="Georgia" w:hAnsi="Georgia"/>
          <w:sz w:val="22"/>
          <w:szCs w:val="22"/>
        </w:rPr>
        <w:t>os Documentos da Emissão</w:t>
      </w:r>
      <w:r w:rsidRPr="002F5DDC">
        <w:rPr>
          <w:rFonts w:ascii="Georgia" w:hAnsi="Georgia"/>
          <w:sz w:val="22"/>
          <w:szCs w:val="22"/>
        </w:rPr>
        <w:t>, podendo gerar perdas à Emissora e</w:t>
      </w:r>
      <w:r w:rsidR="007E2F0E" w:rsidRPr="002F5DDC">
        <w:rPr>
          <w:rFonts w:ascii="Georgia" w:hAnsi="Georgia"/>
          <w:sz w:val="22"/>
          <w:szCs w:val="22"/>
        </w:rPr>
        <w:t>,</w:t>
      </w:r>
      <w:r w:rsidRPr="002F5DDC">
        <w:rPr>
          <w:rFonts w:ascii="Georgia" w:hAnsi="Georgia"/>
          <w:sz w:val="22"/>
          <w:szCs w:val="22"/>
        </w:rPr>
        <w:t xml:space="preserve"> consequentemente</w:t>
      </w:r>
      <w:r w:rsidR="007E2F0E" w:rsidRPr="002F5DDC">
        <w:rPr>
          <w:rFonts w:ascii="Georgia" w:hAnsi="Georgia"/>
          <w:sz w:val="22"/>
          <w:szCs w:val="22"/>
        </w:rPr>
        <w:t>,</w:t>
      </w:r>
      <w:r w:rsidRPr="002F5DDC">
        <w:rPr>
          <w:rFonts w:ascii="Georgia" w:hAnsi="Georgia"/>
          <w:sz w:val="22"/>
          <w:szCs w:val="22"/>
        </w:rPr>
        <w:t xml:space="preserve"> aos Debenturistas.</w:t>
      </w:r>
    </w:p>
    <w:p w14:paraId="3537FB44" w14:textId="77777777" w:rsidR="0027532D" w:rsidRPr="002F5DDC" w:rsidRDefault="0027532D" w:rsidP="00C801B0">
      <w:pPr>
        <w:autoSpaceDE/>
        <w:autoSpaceDN/>
        <w:adjustRightInd/>
        <w:spacing w:line="288" w:lineRule="auto"/>
        <w:jc w:val="both"/>
        <w:rPr>
          <w:rFonts w:ascii="Georgia" w:hAnsi="Georgia"/>
          <w:sz w:val="22"/>
          <w:szCs w:val="22"/>
        </w:rPr>
      </w:pPr>
    </w:p>
    <w:p w14:paraId="3FAF4262"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w:t>
      </w:r>
      <w:r w:rsidR="007E2F0E" w:rsidRPr="002F5DDC">
        <w:rPr>
          <w:rFonts w:ascii="Georgia" w:hAnsi="Georgia" w:cs="Tahoma"/>
          <w:bCs/>
          <w:i/>
          <w:iCs/>
          <w:sz w:val="22"/>
          <w:szCs w:val="22"/>
        </w:rPr>
        <w:t>–</w:t>
      </w:r>
      <w:r w:rsidRPr="002F5DDC">
        <w:rPr>
          <w:rFonts w:ascii="Georgia" w:hAnsi="Georgia" w:cs="Tahoma"/>
          <w:bCs/>
          <w:i/>
          <w:iCs/>
          <w:sz w:val="22"/>
          <w:szCs w:val="22"/>
        </w:rPr>
        <w:t xml:space="preserve"> </w:t>
      </w:r>
      <w:r w:rsidR="007E2F0E" w:rsidRPr="002F5DDC">
        <w:rPr>
          <w:rFonts w:ascii="Georgia" w:hAnsi="Georgia" w:cs="Tahoma"/>
          <w:bCs/>
          <w:i/>
          <w:iCs/>
          <w:sz w:val="22"/>
          <w:szCs w:val="22"/>
        </w:rPr>
        <w:t>N</w:t>
      </w:r>
      <w:r w:rsidRPr="002F5DDC">
        <w:rPr>
          <w:rFonts w:ascii="Georgia" w:hAnsi="Georgia" w:cs="Tahoma"/>
          <w:bCs/>
          <w:i/>
          <w:iCs/>
          <w:sz w:val="22"/>
          <w:szCs w:val="22"/>
        </w:rPr>
        <w:t>ão obrigatoriedade de manutenção do</w:t>
      </w:r>
      <w:r w:rsidR="007E2F0E" w:rsidRPr="002F5DDC">
        <w:rPr>
          <w:rFonts w:ascii="Georgia" w:hAnsi="Georgia" w:cs="Tahoma"/>
          <w:bCs/>
          <w:i/>
          <w:iCs/>
          <w:sz w:val="22"/>
          <w:szCs w:val="22"/>
        </w:rPr>
        <w:t>s</w:t>
      </w:r>
      <w:r w:rsidRPr="002F5DDC">
        <w:rPr>
          <w:rFonts w:ascii="Georgia" w:hAnsi="Georgia" w:cs="Tahoma"/>
          <w:bCs/>
          <w:i/>
          <w:iCs/>
          <w:sz w:val="22"/>
          <w:szCs w:val="22"/>
        </w:rPr>
        <w:t xml:space="preserve"> 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após a Data de Aquisição e Pagamento</w:t>
      </w:r>
    </w:p>
    <w:p w14:paraId="41928BE8"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E0E291C" w14:textId="31964471"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Ainda que os Direitos Creditórios atendam ao</w:t>
      </w:r>
      <w:r w:rsidR="007E2F0E" w:rsidRPr="002F5DDC">
        <w:rPr>
          <w:rFonts w:ascii="Georgia" w:hAnsi="Georgia"/>
          <w:sz w:val="22"/>
          <w:szCs w:val="22"/>
        </w:rPr>
        <w:t>s</w:t>
      </w:r>
      <w:r w:rsidRPr="002F5DDC">
        <w:rPr>
          <w:rFonts w:ascii="Georgia" w:hAnsi="Georgia"/>
          <w:sz w:val="22"/>
          <w:szCs w:val="22"/>
        </w:rPr>
        <w:t xml:space="preserve"> Critério</w:t>
      </w:r>
      <w:r w:rsidR="007E2F0E" w:rsidRPr="002F5DDC">
        <w:rPr>
          <w:rFonts w:ascii="Georgia" w:hAnsi="Georgia"/>
          <w:sz w:val="22"/>
          <w:szCs w:val="22"/>
        </w:rPr>
        <w:t>s</w:t>
      </w:r>
      <w:r w:rsidRPr="002F5DDC">
        <w:rPr>
          <w:rFonts w:ascii="Georgia" w:hAnsi="Georgia"/>
          <w:sz w:val="22"/>
          <w:szCs w:val="22"/>
        </w:rPr>
        <w:t xml:space="preserve"> de Elegibilidade </w:t>
      </w:r>
      <w:r w:rsidR="00F907EB">
        <w:rPr>
          <w:rFonts w:ascii="Georgia" w:hAnsi="Georgia"/>
          <w:sz w:val="22"/>
          <w:szCs w:val="22"/>
        </w:rPr>
        <w:t>previamente a</w:t>
      </w:r>
      <w:r w:rsidRPr="002F5DDC">
        <w:rPr>
          <w:rFonts w:ascii="Georgia" w:hAnsi="Georgia"/>
          <w:sz w:val="22"/>
          <w:szCs w:val="22"/>
        </w:rPr>
        <w:t xml:space="preserve"> cada Data de Aquisição e Pagamento, não é possível assegurar que 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w:t>
      </w:r>
      <w:r w:rsidR="008B1473" w:rsidRPr="002F5DDC">
        <w:rPr>
          <w:rFonts w:ascii="Georgia" w:hAnsi="Georgia"/>
          <w:sz w:val="22"/>
          <w:szCs w:val="22"/>
        </w:rPr>
        <w:t>de Elegibilidade continuarão sendo</w:t>
      </w:r>
      <w:r w:rsidRPr="002F5DDC">
        <w:rPr>
          <w:rFonts w:ascii="Georgia" w:hAnsi="Georgia"/>
          <w:sz w:val="22"/>
          <w:szCs w:val="22"/>
        </w:rPr>
        <w:t xml:space="preserve"> atendido</w:t>
      </w:r>
      <w:r w:rsidR="008B1473" w:rsidRPr="002F5DDC">
        <w:rPr>
          <w:rFonts w:ascii="Georgia" w:hAnsi="Georgia"/>
          <w:sz w:val="22"/>
          <w:szCs w:val="22"/>
        </w:rPr>
        <w:t>s</w:t>
      </w:r>
      <w:r w:rsidRPr="002F5DDC">
        <w:rPr>
          <w:rFonts w:ascii="Georgia" w:hAnsi="Georgia"/>
          <w:sz w:val="22"/>
          <w:szCs w:val="22"/>
        </w:rPr>
        <w:t xml:space="preserve"> posteriormente. Na hipótese de, após a verificação e </w:t>
      </w:r>
      <w:r w:rsidR="008B1473" w:rsidRPr="002F5DDC">
        <w:rPr>
          <w:rFonts w:ascii="Georgia" w:hAnsi="Georgia"/>
          <w:sz w:val="22"/>
          <w:szCs w:val="22"/>
        </w:rPr>
        <w:t xml:space="preserve">a </w:t>
      </w:r>
      <w:r w:rsidRPr="002F5DDC">
        <w:rPr>
          <w:rFonts w:ascii="Georgia" w:hAnsi="Georgia"/>
          <w:sz w:val="22"/>
          <w:szCs w:val="22"/>
        </w:rPr>
        <w:t>validação pelo Agente de Cálculo do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w:t>
      </w:r>
      <w:r w:rsidR="008B1473" w:rsidRPr="002F5DDC">
        <w:rPr>
          <w:rFonts w:ascii="Georgia" w:hAnsi="Georgia"/>
          <w:sz w:val="22"/>
          <w:szCs w:val="22"/>
        </w:rPr>
        <w:t>egibilidade e a aquisição dos</w:t>
      </w:r>
      <w:r w:rsidRPr="002F5DDC">
        <w:rPr>
          <w:rFonts w:ascii="Georgia" w:hAnsi="Georgia"/>
          <w:sz w:val="22"/>
          <w:szCs w:val="22"/>
        </w:rPr>
        <w:t xml:space="preserve"> Direitos Creditórios pelo Fundo, tais Direitos Creditórios </w:t>
      </w:r>
      <w:r w:rsidR="008B1473" w:rsidRPr="002F5DDC">
        <w:rPr>
          <w:rFonts w:ascii="Georgia" w:hAnsi="Georgia"/>
          <w:sz w:val="22"/>
          <w:szCs w:val="22"/>
        </w:rPr>
        <w:t xml:space="preserve">Cedidos </w:t>
      </w:r>
      <w:r w:rsidRPr="002F5DDC">
        <w:rPr>
          <w:rFonts w:ascii="Georgia" w:hAnsi="Georgia"/>
          <w:sz w:val="22"/>
          <w:szCs w:val="22"/>
        </w:rPr>
        <w:t>deixem, por qualquer motivo, de atender ao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Elegibilidade, a Emissora poderá ter em sua carteira Direitos Creditórios </w:t>
      </w:r>
      <w:r w:rsidR="006D6DFF" w:rsidRPr="002F5DDC">
        <w:rPr>
          <w:rFonts w:ascii="Georgia" w:hAnsi="Georgia"/>
          <w:sz w:val="22"/>
          <w:szCs w:val="22"/>
        </w:rPr>
        <w:t xml:space="preserve">Cedidos </w:t>
      </w:r>
      <w:r w:rsidRPr="002F5DDC">
        <w:rPr>
          <w:rFonts w:ascii="Georgia" w:hAnsi="Georgia"/>
          <w:sz w:val="22"/>
          <w:szCs w:val="22"/>
        </w:rPr>
        <w:t>que não atendam ao</w:t>
      </w:r>
      <w:r w:rsidR="006D6DFF" w:rsidRPr="002F5DDC">
        <w:rPr>
          <w:rFonts w:ascii="Georgia" w:hAnsi="Georgia"/>
          <w:sz w:val="22"/>
          <w:szCs w:val="22"/>
        </w:rPr>
        <w:t>s</w:t>
      </w:r>
      <w:r w:rsidRPr="002F5DDC">
        <w:rPr>
          <w:rFonts w:ascii="Georgia" w:hAnsi="Georgia"/>
          <w:sz w:val="22"/>
          <w:szCs w:val="22"/>
        </w:rPr>
        <w:t xml:space="preserve"> Critério</w:t>
      </w:r>
      <w:r w:rsidR="006D6DFF" w:rsidRPr="002F5DDC">
        <w:rPr>
          <w:rFonts w:ascii="Georgia" w:hAnsi="Georgia"/>
          <w:sz w:val="22"/>
          <w:szCs w:val="22"/>
        </w:rPr>
        <w:t>s</w:t>
      </w:r>
      <w:r w:rsidRPr="002F5DDC">
        <w:rPr>
          <w:rFonts w:ascii="Georgia" w:hAnsi="Georgia"/>
          <w:sz w:val="22"/>
          <w:szCs w:val="22"/>
        </w:rPr>
        <w:t xml:space="preserve"> de Elegibilidade.</w:t>
      </w:r>
    </w:p>
    <w:p w14:paraId="704BEB3D" w14:textId="77777777" w:rsidR="0027532D" w:rsidRPr="002F5DDC" w:rsidRDefault="0027532D" w:rsidP="00C801B0">
      <w:pPr>
        <w:pStyle w:val="Nvel111"/>
        <w:numPr>
          <w:ilvl w:val="0"/>
          <w:numId w:val="0"/>
        </w:numPr>
        <w:rPr>
          <w:rFonts w:ascii="Georgia" w:hAnsi="Georgia"/>
          <w:lang w:val="pt-BR"/>
        </w:rPr>
      </w:pPr>
    </w:p>
    <w:p w14:paraId="2B8C7BB9"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liberação de Pagamentos Voluntários de forma a reduzir o Índice de Cobertura a níveis inferiores a 1,00</w:t>
      </w:r>
      <w:r w:rsidR="00CE2663" w:rsidRPr="002F5DDC">
        <w:rPr>
          <w:rFonts w:ascii="Georgia" w:hAnsi="Georgia" w:cs="Tahoma"/>
          <w:bCs/>
          <w:i/>
          <w:iCs/>
          <w:sz w:val="22"/>
          <w:szCs w:val="22"/>
        </w:rPr>
        <w:t> </w:t>
      </w:r>
      <w:r w:rsidR="00D31F95" w:rsidRPr="002F5DDC">
        <w:rPr>
          <w:rFonts w:ascii="Georgia" w:hAnsi="Georgia" w:cs="Tahoma"/>
          <w:bCs/>
          <w:i/>
          <w:iCs/>
          <w:sz w:val="22"/>
          <w:szCs w:val="22"/>
        </w:rPr>
        <w:t>(um inteiro)</w:t>
      </w:r>
    </w:p>
    <w:p w14:paraId="477325B9"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77B08EB"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O Agente de </w:t>
      </w:r>
      <w:r w:rsidR="007C302C" w:rsidRPr="002F5DDC">
        <w:rPr>
          <w:rFonts w:ascii="Georgia" w:hAnsi="Georgia"/>
          <w:sz w:val="22"/>
          <w:szCs w:val="22"/>
        </w:rPr>
        <w:t xml:space="preserve">Conciliação, com </w:t>
      </w:r>
      <w:r w:rsidR="007C302C" w:rsidRPr="002F5DDC">
        <w:rPr>
          <w:rFonts w:ascii="Georgia" w:hAnsi="Georgia"/>
          <w:sz w:val="22"/>
          <w:szCs w:val="22"/>
          <w:lang w:eastAsia="en-US"/>
        </w:rPr>
        <w:t>base em informações disponibilizadas pelo Agente de Cálculo,</w:t>
      </w:r>
      <w:r w:rsidRPr="002F5DDC">
        <w:rPr>
          <w:rFonts w:ascii="Georgia" w:hAnsi="Georgia"/>
          <w:sz w:val="22"/>
          <w:szCs w:val="22"/>
        </w:rPr>
        <w:t xml:space="preserve"> deverá verificar diariamente a ocorrência </w:t>
      </w:r>
      <w:r w:rsidR="00101D4B" w:rsidRPr="002F5DDC">
        <w:rPr>
          <w:rFonts w:ascii="Georgia" w:hAnsi="Georgia"/>
          <w:sz w:val="22"/>
          <w:szCs w:val="22"/>
        </w:rPr>
        <w:t xml:space="preserve">dos </w:t>
      </w:r>
      <w:r w:rsidRPr="002F5DDC">
        <w:rPr>
          <w:rFonts w:ascii="Georgia" w:hAnsi="Georgia"/>
          <w:sz w:val="22"/>
          <w:szCs w:val="22"/>
        </w:rPr>
        <w:t xml:space="preserve">Eventos de Retenção dos Pagamentos Voluntários. Enquanto tais eventos não </w:t>
      </w:r>
      <w:r w:rsidR="00AD330B" w:rsidRPr="002F5DDC">
        <w:rPr>
          <w:rFonts w:ascii="Georgia" w:hAnsi="Georgia"/>
          <w:sz w:val="22"/>
          <w:szCs w:val="22"/>
        </w:rPr>
        <w:t>forem</w:t>
      </w:r>
      <w:r w:rsidRPr="002F5DDC">
        <w:rPr>
          <w:rFonts w:ascii="Georgia" w:hAnsi="Georgia"/>
          <w:sz w:val="22"/>
          <w:szCs w:val="22"/>
        </w:rPr>
        <w:t xml:space="preserve"> identificados, os pagamentos recebidos dos Devedores Cedidos referentes aos Pagamentos Voluntários serão direcionados para o Cedente</w:t>
      </w:r>
      <w:r w:rsidR="00D31F95" w:rsidRPr="002F5DDC">
        <w:rPr>
          <w:rFonts w:ascii="Georgia" w:hAnsi="Georgia"/>
          <w:sz w:val="22"/>
          <w:szCs w:val="22"/>
        </w:rPr>
        <w:t xml:space="preserve"> até o final do dia em questão.</w:t>
      </w:r>
    </w:p>
    <w:p w14:paraId="3611E9A0" w14:textId="77777777" w:rsidR="00D31F95" w:rsidRPr="002F5DDC" w:rsidRDefault="00D31F95" w:rsidP="00C801B0">
      <w:pPr>
        <w:autoSpaceDE/>
        <w:autoSpaceDN/>
        <w:adjustRightInd/>
        <w:spacing w:line="288" w:lineRule="auto"/>
        <w:jc w:val="both"/>
        <w:rPr>
          <w:rFonts w:ascii="Georgia" w:hAnsi="Georgia"/>
          <w:sz w:val="22"/>
          <w:szCs w:val="22"/>
        </w:rPr>
      </w:pPr>
    </w:p>
    <w:p w14:paraId="683C7930"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2F5DDC">
        <w:rPr>
          <w:rFonts w:ascii="Georgia" w:hAnsi="Georgia"/>
          <w:sz w:val="22"/>
          <w:szCs w:val="22"/>
        </w:rPr>
        <w:t>podendo causar um Evento</w:t>
      </w:r>
      <w:r w:rsidRPr="002F5DDC">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2F5DDC" w:rsidRDefault="0027532D" w:rsidP="00C801B0">
      <w:pPr>
        <w:autoSpaceDE/>
        <w:autoSpaceDN/>
        <w:adjustRightInd/>
        <w:spacing w:line="288" w:lineRule="auto"/>
        <w:jc w:val="both"/>
        <w:rPr>
          <w:rFonts w:ascii="Georgia" w:hAnsi="Georgia" w:cs="Tahoma"/>
          <w:b/>
          <w:bCs/>
          <w:sz w:val="22"/>
          <w:szCs w:val="22"/>
        </w:rPr>
      </w:pPr>
    </w:p>
    <w:p w14:paraId="30BA1F7B"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lastRenderedPageBreak/>
        <w:t>Risco de questionamento da validade e da eficácia da cessão dos Direitos Creditórios Cedidos</w:t>
      </w:r>
    </w:p>
    <w:p w14:paraId="6F568108"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64A0F775" w14:textId="77777777" w:rsidR="004E53DD" w:rsidRPr="002F5DDC" w:rsidRDefault="004E53DD" w:rsidP="00C801B0">
      <w:pPr>
        <w:autoSpaceDE/>
        <w:autoSpaceDN/>
        <w:adjustRightInd/>
        <w:spacing w:line="288" w:lineRule="auto"/>
        <w:jc w:val="both"/>
        <w:rPr>
          <w:rFonts w:ascii="Georgia" w:hAnsi="Georgia"/>
          <w:b/>
          <w:sz w:val="22"/>
          <w:szCs w:val="22"/>
        </w:rPr>
      </w:pPr>
      <w:r w:rsidRPr="002F5DDC">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2F5DDC">
        <w:rPr>
          <w:rFonts w:ascii="Georgia" w:hAnsi="Georgia" w:cs="Tahoma"/>
          <w:b/>
          <w:bCs/>
          <w:sz w:val="22"/>
          <w:szCs w:val="22"/>
        </w:rPr>
        <w:t>(a)</w:t>
      </w:r>
      <w:r w:rsidR="00CE2663" w:rsidRPr="002F5DDC">
        <w:rPr>
          <w:rFonts w:ascii="Georgia" w:hAnsi="Georgia" w:cs="Tahoma"/>
          <w:bCs/>
          <w:sz w:val="22"/>
          <w:szCs w:val="22"/>
        </w:rPr>
        <w:t> </w:t>
      </w:r>
      <w:r w:rsidRPr="002F5DDC">
        <w:rPr>
          <w:rFonts w:ascii="Georgia" w:hAnsi="Georgia" w:cs="Tahoma"/>
          <w:bCs/>
          <w:sz w:val="22"/>
          <w:szCs w:val="22"/>
        </w:rPr>
        <w:t xml:space="preserve">na existência de garantias reais sobre os Direitos Creditórios Cedidos, constituídas antes da sua cessão à Emissora, sem conhecimento da mesma; </w:t>
      </w:r>
      <w:r w:rsidRPr="002F5DDC">
        <w:rPr>
          <w:rFonts w:ascii="Georgia" w:hAnsi="Georgia" w:cs="Tahoma"/>
          <w:b/>
          <w:bCs/>
          <w:sz w:val="22"/>
          <w:szCs w:val="22"/>
        </w:rPr>
        <w:t>(b)</w:t>
      </w:r>
      <w:r w:rsidR="00CE2663" w:rsidRPr="002F5DDC">
        <w:rPr>
          <w:rFonts w:ascii="Georgia" w:hAnsi="Georgia" w:cs="Tahoma"/>
          <w:bCs/>
          <w:sz w:val="22"/>
          <w:szCs w:val="22"/>
        </w:rPr>
        <w:t> </w:t>
      </w:r>
      <w:r w:rsidRPr="002F5DDC">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2F5DDC">
        <w:rPr>
          <w:rFonts w:ascii="Georgia" w:hAnsi="Georgia" w:cs="Tahoma"/>
          <w:b/>
          <w:bCs/>
          <w:sz w:val="22"/>
          <w:szCs w:val="22"/>
        </w:rPr>
        <w:t>(c)</w:t>
      </w:r>
      <w:r w:rsidR="00CE2663" w:rsidRPr="002F5DDC">
        <w:rPr>
          <w:rFonts w:ascii="Georgia" w:hAnsi="Georgia" w:cs="Tahoma"/>
          <w:b/>
          <w:bCs/>
          <w:sz w:val="22"/>
          <w:szCs w:val="22"/>
        </w:rPr>
        <w:t> </w:t>
      </w:r>
      <w:r w:rsidRPr="002F5DDC">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2F5DDC">
        <w:rPr>
          <w:rFonts w:ascii="Georgia" w:hAnsi="Georgia" w:cs="Tahoma"/>
          <w:b/>
          <w:bCs/>
          <w:sz w:val="22"/>
          <w:szCs w:val="22"/>
        </w:rPr>
        <w:t>(d)</w:t>
      </w:r>
      <w:r w:rsidR="00CE2663" w:rsidRPr="002F5DDC">
        <w:rPr>
          <w:rFonts w:ascii="Georgia" w:hAnsi="Georgia" w:cs="Tahoma"/>
          <w:b/>
          <w:bCs/>
          <w:sz w:val="22"/>
          <w:szCs w:val="22"/>
        </w:rPr>
        <w:t> </w:t>
      </w:r>
      <w:r w:rsidRPr="002F5DDC">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99A8893"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495" w:name="_Toc441140083"/>
      <w:bookmarkStart w:id="496" w:name="_Toc448520325"/>
      <w:bookmarkStart w:id="497" w:name="_Toc462143059"/>
      <w:bookmarkStart w:id="498" w:name="_Toc462143295"/>
      <w:r w:rsidRPr="002F5DDC">
        <w:rPr>
          <w:rFonts w:ascii="Georgia" w:hAnsi="Georgia" w:cs="Tahoma"/>
          <w:b/>
          <w:bCs/>
          <w:iCs/>
          <w:sz w:val="22"/>
          <w:szCs w:val="22"/>
        </w:rPr>
        <w:t>Risco de pré-pagamento</w:t>
      </w:r>
      <w:bookmarkEnd w:id="495"/>
      <w:bookmarkEnd w:id="496"/>
      <w:bookmarkEnd w:id="497"/>
      <w:bookmarkEnd w:id="498"/>
    </w:p>
    <w:p w14:paraId="58762D38" w14:textId="77777777" w:rsidR="004E53DD" w:rsidRPr="002F5DDC" w:rsidRDefault="004E53DD" w:rsidP="00C801B0">
      <w:pPr>
        <w:keepNext/>
        <w:spacing w:line="288" w:lineRule="auto"/>
        <w:jc w:val="both"/>
        <w:rPr>
          <w:rFonts w:ascii="Georgia" w:hAnsi="Georgia"/>
          <w:bCs/>
          <w:sz w:val="22"/>
          <w:szCs w:val="22"/>
          <w:u w:val="single"/>
        </w:rPr>
      </w:pPr>
    </w:p>
    <w:p w14:paraId="48B19190" w14:textId="77777777" w:rsidR="004E53DD" w:rsidRPr="002F5DDC" w:rsidRDefault="004E53DD" w:rsidP="00C801B0">
      <w:pPr>
        <w:spacing w:line="288" w:lineRule="auto"/>
        <w:ind w:right="-2"/>
        <w:jc w:val="both"/>
        <w:rPr>
          <w:rFonts w:ascii="Georgia" w:hAnsi="Georgia"/>
          <w:bCs/>
          <w:sz w:val="22"/>
          <w:szCs w:val="22"/>
        </w:rPr>
      </w:pPr>
      <w:r w:rsidRPr="002F5DDC">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2F5DDC" w:rsidRDefault="004E53DD" w:rsidP="00C801B0">
      <w:pPr>
        <w:spacing w:line="288" w:lineRule="auto"/>
        <w:ind w:right="-2"/>
        <w:jc w:val="both"/>
        <w:rPr>
          <w:rFonts w:ascii="Georgia" w:hAnsi="Georgia"/>
          <w:sz w:val="22"/>
          <w:szCs w:val="22"/>
        </w:rPr>
      </w:pPr>
    </w:p>
    <w:p w14:paraId="6E51EDF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499" w:name="_Toc441140085"/>
      <w:bookmarkStart w:id="500" w:name="_Toc448520327"/>
      <w:bookmarkStart w:id="501" w:name="_Toc462143061"/>
      <w:bookmarkStart w:id="502" w:name="_Toc462143297"/>
      <w:r w:rsidRPr="002F5DDC">
        <w:rPr>
          <w:rFonts w:ascii="Georgia" w:hAnsi="Georgia" w:cs="Tahoma"/>
          <w:b/>
          <w:bCs/>
          <w:iCs/>
          <w:sz w:val="22"/>
          <w:szCs w:val="22"/>
        </w:rPr>
        <w:t>Outros riscos</w:t>
      </w:r>
      <w:bookmarkEnd w:id="499"/>
      <w:bookmarkEnd w:id="500"/>
      <w:bookmarkEnd w:id="501"/>
      <w:bookmarkEnd w:id="502"/>
    </w:p>
    <w:p w14:paraId="5823684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1658C7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503" w:name="_Toc441140088"/>
      <w:bookmarkStart w:id="504" w:name="_Toc448520330"/>
      <w:bookmarkStart w:id="505" w:name="_Toc462143064"/>
      <w:bookmarkStart w:id="506" w:name="_Toc462143300"/>
      <w:r w:rsidRPr="002F5DDC">
        <w:rPr>
          <w:rFonts w:ascii="Georgia" w:hAnsi="Georgia" w:cs="Tahoma"/>
          <w:bCs/>
          <w:i/>
          <w:iCs/>
          <w:sz w:val="22"/>
          <w:szCs w:val="22"/>
        </w:rPr>
        <w:t>Inexistência de propriedade direta</w:t>
      </w:r>
      <w:bookmarkEnd w:id="503"/>
      <w:bookmarkEnd w:id="504"/>
      <w:bookmarkEnd w:id="505"/>
      <w:bookmarkEnd w:id="506"/>
      <w:r w:rsidRPr="002F5DDC">
        <w:rPr>
          <w:rFonts w:ascii="Georgia" w:hAnsi="Georgia" w:cs="Tahoma"/>
          <w:bCs/>
          <w:i/>
          <w:iCs/>
          <w:sz w:val="22"/>
          <w:szCs w:val="22"/>
        </w:rPr>
        <w:t xml:space="preserve"> dos Direitos Creditórios Cedidos</w:t>
      </w:r>
    </w:p>
    <w:p w14:paraId="0FCAB56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E9E1A24"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2F5DDC" w:rsidRDefault="00463EA8" w:rsidP="00C801B0">
      <w:pPr>
        <w:autoSpaceDE/>
        <w:autoSpaceDN/>
        <w:adjustRightInd/>
        <w:spacing w:line="288" w:lineRule="auto"/>
        <w:rPr>
          <w:rFonts w:ascii="Georgia" w:hAnsi="Georgia"/>
          <w:b/>
          <w:bCs/>
          <w:sz w:val="22"/>
          <w:szCs w:val="22"/>
        </w:rPr>
      </w:pPr>
    </w:p>
    <w:p w14:paraId="210B05A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507" w:name="_Ref441139651"/>
      <w:bookmarkStart w:id="508" w:name="_Toc441140089"/>
      <w:bookmarkStart w:id="509" w:name="_Toc448520331"/>
      <w:bookmarkStart w:id="510" w:name="_Toc462143065"/>
      <w:bookmarkStart w:id="511" w:name="_Toc462143301"/>
      <w:r w:rsidRPr="002F5DDC">
        <w:rPr>
          <w:rFonts w:ascii="Georgia" w:hAnsi="Georgia"/>
          <w:bCs/>
          <w:i/>
          <w:sz w:val="22"/>
          <w:szCs w:val="22"/>
        </w:rPr>
        <w:t>C</w:t>
      </w:r>
      <w:r w:rsidRPr="002F5DDC">
        <w:rPr>
          <w:rFonts w:ascii="Georgia" w:hAnsi="Georgia" w:cs="Tahoma"/>
          <w:bCs/>
          <w:i/>
          <w:iCs/>
          <w:sz w:val="22"/>
          <w:szCs w:val="22"/>
        </w:rPr>
        <w:t>lassificação de risco</w:t>
      </w:r>
      <w:bookmarkEnd w:id="507"/>
      <w:bookmarkEnd w:id="508"/>
      <w:bookmarkEnd w:id="509"/>
      <w:bookmarkEnd w:id="510"/>
      <w:bookmarkEnd w:id="511"/>
      <w:r w:rsidRPr="002F5DDC">
        <w:rPr>
          <w:rFonts w:ascii="Georgia" w:hAnsi="Georgia" w:cs="Tahoma"/>
          <w:bCs/>
          <w:i/>
          <w:iCs/>
          <w:sz w:val="22"/>
          <w:szCs w:val="22"/>
        </w:rPr>
        <w:t xml:space="preserve"> das Debêntures</w:t>
      </w:r>
    </w:p>
    <w:p w14:paraId="3EE5299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87A6A96"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A classificação de risco atribuída às Debêntures baseou-se, entre outros fatores, na atual condição do Cedente. Não existe garantia de que classificação de risco permanecerá </w:t>
      </w:r>
      <w:r w:rsidRPr="002F5DDC">
        <w:rPr>
          <w:rFonts w:ascii="Georgia" w:hAnsi="Georgia"/>
          <w:sz w:val="22"/>
          <w:szCs w:val="22"/>
        </w:rPr>
        <w:lastRenderedPageBreak/>
        <w:t>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2F5DDC" w:rsidRDefault="004E53DD" w:rsidP="00C801B0">
      <w:pPr>
        <w:tabs>
          <w:tab w:val="left" w:pos="0"/>
        </w:tabs>
        <w:autoSpaceDE/>
        <w:autoSpaceDN/>
        <w:adjustRightInd/>
        <w:spacing w:line="288" w:lineRule="auto"/>
        <w:jc w:val="both"/>
        <w:rPr>
          <w:rFonts w:ascii="Georgia" w:hAnsi="Georgia"/>
          <w:sz w:val="22"/>
          <w:szCs w:val="22"/>
        </w:rPr>
      </w:pPr>
    </w:p>
    <w:p w14:paraId="4852782C" w14:textId="77777777" w:rsidR="00671FA6" w:rsidRPr="002F5DDC" w:rsidRDefault="00671FA6" w:rsidP="00C801B0">
      <w:pPr>
        <w:keepNext/>
        <w:tabs>
          <w:tab w:val="left" w:pos="0"/>
        </w:tabs>
        <w:autoSpaceDE/>
        <w:autoSpaceDN/>
        <w:adjustRightInd/>
        <w:spacing w:line="288" w:lineRule="auto"/>
        <w:jc w:val="both"/>
        <w:rPr>
          <w:rFonts w:ascii="Georgia" w:hAnsi="Georgia"/>
          <w:i/>
          <w:iCs/>
          <w:sz w:val="22"/>
          <w:szCs w:val="22"/>
        </w:rPr>
      </w:pPr>
      <w:r w:rsidRPr="002F5DDC">
        <w:rPr>
          <w:rFonts w:ascii="Georgia" w:hAnsi="Georgia"/>
          <w:i/>
          <w:iCs/>
          <w:sz w:val="22"/>
          <w:szCs w:val="22"/>
        </w:rPr>
        <w:t>Alteração das normas legais e regulamentares aplicáveis</w:t>
      </w:r>
    </w:p>
    <w:p w14:paraId="1ED91C55" w14:textId="77777777" w:rsidR="00671FA6" w:rsidRPr="002F5DDC" w:rsidRDefault="00671FA6" w:rsidP="00C801B0">
      <w:pPr>
        <w:keepNext/>
        <w:tabs>
          <w:tab w:val="left" w:pos="0"/>
        </w:tabs>
        <w:autoSpaceDE/>
        <w:autoSpaceDN/>
        <w:adjustRightInd/>
        <w:spacing w:line="288" w:lineRule="auto"/>
        <w:jc w:val="both"/>
        <w:rPr>
          <w:rFonts w:ascii="Georgia" w:hAnsi="Georgia"/>
          <w:i/>
          <w:iCs/>
          <w:sz w:val="22"/>
          <w:szCs w:val="22"/>
        </w:rPr>
      </w:pPr>
    </w:p>
    <w:p w14:paraId="0A20B562" w14:textId="43AB167D" w:rsidR="00671FA6" w:rsidRPr="002F5DDC" w:rsidRDefault="00671FA6"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A</w:t>
      </w:r>
      <w:r w:rsidR="00001F55" w:rsidRPr="002F5DDC">
        <w:rPr>
          <w:rFonts w:ascii="Georgia" w:hAnsi="Georgia"/>
          <w:sz w:val="22"/>
          <w:szCs w:val="22"/>
        </w:rPr>
        <w:t>s</w:t>
      </w:r>
      <w:r w:rsidRPr="002F5DDC">
        <w:rPr>
          <w:rFonts w:ascii="Georgia" w:hAnsi="Georgia"/>
          <w:sz w:val="22"/>
          <w:szCs w:val="22"/>
        </w:rPr>
        <w:t xml:space="preserve"> </w:t>
      </w:r>
      <w:r w:rsidR="00001F55" w:rsidRPr="002F5DDC">
        <w:rPr>
          <w:rFonts w:ascii="Georgia" w:hAnsi="Georgia"/>
          <w:sz w:val="22"/>
          <w:szCs w:val="22"/>
        </w:rPr>
        <w:t>normas legais e regulamentares</w:t>
      </w:r>
      <w:r w:rsidRPr="002F5DDC">
        <w:rPr>
          <w:rFonts w:ascii="Georgia" w:hAnsi="Georgia"/>
          <w:sz w:val="22"/>
          <w:szCs w:val="22"/>
        </w:rPr>
        <w:t xml:space="preserve"> aplicáve</w:t>
      </w:r>
      <w:r w:rsidR="00001F55" w:rsidRPr="002F5DDC">
        <w:rPr>
          <w:rFonts w:ascii="Georgia" w:hAnsi="Georgia"/>
          <w:sz w:val="22"/>
          <w:szCs w:val="22"/>
        </w:rPr>
        <w:t>is</w:t>
      </w:r>
      <w:r w:rsidRPr="002F5DDC">
        <w:rPr>
          <w:rFonts w:ascii="Georgia" w:hAnsi="Georgia"/>
          <w:sz w:val="22"/>
          <w:szCs w:val="22"/>
        </w:rPr>
        <w:t xml:space="preserve"> </w:t>
      </w:r>
      <w:r w:rsidR="00001F55" w:rsidRPr="002F5DDC">
        <w:rPr>
          <w:rFonts w:ascii="Georgia" w:hAnsi="Georgia"/>
          <w:sz w:val="22"/>
          <w:szCs w:val="22"/>
        </w:rPr>
        <w:t>à Emissora, às Debêntures, aos Direitos Creditórios e ao Cedente</w:t>
      </w:r>
      <w:r w:rsidRPr="002F5DDC">
        <w:rPr>
          <w:rFonts w:ascii="Georgia" w:hAnsi="Georgia"/>
          <w:sz w:val="22"/>
          <w:szCs w:val="22"/>
        </w:rPr>
        <w:t xml:space="preserve"> est</w:t>
      </w:r>
      <w:r w:rsidR="00001F55" w:rsidRPr="002F5DDC">
        <w:rPr>
          <w:rFonts w:ascii="Georgia" w:hAnsi="Georgia"/>
          <w:sz w:val="22"/>
          <w:szCs w:val="22"/>
        </w:rPr>
        <w:t>ão</w:t>
      </w:r>
      <w:r w:rsidRPr="002F5DDC">
        <w:rPr>
          <w:rFonts w:ascii="Georgia" w:hAnsi="Georgia"/>
          <w:sz w:val="22"/>
          <w:szCs w:val="22"/>
        </w:rPr>
        <w:t xml:space="preserve"> sujeita</w:t>
      </w:r>
      <w:r w:rsidR="00AB3A1B" w:rsidRPr="002F5DDC">
        <w:rPr>
          <w:rFonts w:ascii="Georgia" w:hAnsi="Georgia"/>
          <w:sz w:val="22"/>
          <w:szCs w:val="22"/>
        </w:rPr>
        <w:t>s</w:t>
      </w:r>
      <w:r w:rsidRPr="002F5DDC">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t>
      </w:r>
      <w:r w:rsidR="00001F55" w:rsidRPr="002F5DDC">
        <w:rPr>
          <w:rFonts w:ascii="Georgia" w:hAnsi="Georgia"/>
          <w:sz w:val="22"/>
          <w:szCs w:val="22"/>
        </w:rPr>
        <w:t xml:space="preserve">normas </w:t>
      </w:r>
      <w:r w:rsidRPr="002F5DDC">
        <w:rPr>
          <w:rFonts w:ascii="Georgia" w:hAnsi="Georgia"/>
          <w:sz w:val="22"/>
          <w:szCs w:val="22"/>
        </w:rPr>
        <w:t xml:space="preserve">e/ou uma nova interpretação das </w:t>
      </w:r>
      <w:r w:rsidR="00001F55" w:rsidRPr="002F5DDC">
        <w:rPr>
          <w:rFonts w:ascii="Georgia" w:hAnsi="Georgia"/>
          <w:sz w:val="22"/>
          <w:szCs w:val="22"/>
        </w:rPr>
        <w:t xml:space="preserve">normas </w:t>
      </w:r>
      <w:r w:rsidRPr="002F5DDC">
        <w:rPr>
          <w:rFonts w:ascii="Georgia" w:hAnsi="Georgia"/>
          <w:sz w:val="22"/>
          <w:szCs w:val="22"/>
        </w:rPr>
        <w:t>vigentes pode</w:t>
      </w:r>
      <w:r w:rsidR="002D708D" w:rsidRPr="002F5DDC">
        <w:rPr>
          <w:rFonts w:ascii="Georgia" w:hAnsi="Georgia"/>
          <w:sz w:val="22"/>
          <w:szCs w:val="22"/>
        </w:rPr>
        <w:t>m</w:t>
      </w:r>
      <w:r w:rsidRPr="002F5DDC">
        <w:rPr>
          <w:rFonts w:ascii="Georgia" w:hAnsi="Georgia"/>
          <w:sz w:val="22"/>
          <w:szCs w:val="22"/>
        </w:rPr>
        <w:t xml:space="preserve"> impactar negativamente o valor das </w:t>
      </w:r>
      <w:r w:rsidR="00001F55" w:rsidRPr="002F5DDC">
        <w:rPr>
          <w:rFonts w:ascii="Georgia" w:hAnsi="Georgia"/>
          <w:sz w:val="22"/>
          <w:szCs w:val="22"/>
        </w:rPr>
        <w:t>Debêntures</w:t>
      </w:r>
      <w:r w:rsidRPr="002F5DDC">
        <w:rPr>
          <w:rFonts w:ascii="Georgia" w:hAnsi="Georgia"/>
          <w:sz w:val="22"/>
          <w:szCs w:val="22"/>
        </w:rPr>
        <w:t xml:space="preserve">, bem como as condições para </w:t>
      </w:r>
      <w:r w:rsidR="00001F55" w:rsidRPr="002F5DDC">
        <w:rPr>
          <w:rFonts w:ascii="Georgia" w:hAnsi="Georgia"/>
          <w:sz w:val="22"/>
          <w:szCs w:val="22"/>
        </w:rPr>
        <w:t>o seu pagamento</w:t>
      </w:r>
      <w:r w:rsidRPr="002F5DDC">
        <w:rPr>
          <w:rFonts w:ascii="Georgia" w:hAnsi="Georgia"/>
          <w:sz w:val="22"/>
          <w:szCs w:val="22"/>
        </w:rPr>
        <w:t>.</w:t>
      </w:r>
    </w:p>
    <w:p w14:paraId="23DB358A" w14:textId="77777777" w:rsidR="00671FA6" w:rsidRPr="002F5DDC" w:rsidRDefault="00671FA6" w:rsidP="00C801B0">
      <w:pPr>
        <w:tabs>
          <w:tab w:val="left" w:pos="0"/>
        </w:tabs>
        <w:autoSpaceDE/>
        <w:autoSpaceDN/>
        <w:adjustRightInd/>
        <w:spacing w:line="288" w:lineRule="auto"/>
        <w:jc w:val="both"/>
        <w:rPr>
          <w:rFonts w:ascii="Georgia" w:hAnsi="Georgia"/>
          <w:sz w:val="22"/>
          <w:szCs w:val="22"/>
        </w:rPr>
      </w:pPr>
    </w:p>
    <w:p w14:paraId="2BA1A6C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não aprovação de matérias em Assembleia Geral</w:t>
      </w:r>
    </w:p>
    <w:p w14:paraId="7389051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A958F3C" w14:textId="78E2317F" w:rsidR="004E53DD"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r w:rsidR="00A6181D" w:rsidRPr="002F5DDC">
        <w:rPr>
          <w:rFonts w:ascii="Georgia" w:hAnsi="Georgia"/>
          <w:bCs/>
          <w:sz w:val="22"/>
          <w:szCs w:val="22"/>
        </w:rPr>
        <w:t xml:space="preserve"> Ademais, o Debenturista titular de pequena quantidade de Debêntures pode ser obrigado a acatar decisões deliberadas </w:t>
      </w:r>
      <w:r w:rsidR="00FB41CF" w:rsidRPr="002F5DDC">
        <w:rPr>
          <w:rFonts w:ascii="Georgia" w:hAnsi="Georgia"/>
          <w:bCs/>
          <w:sz w:val="22"/>
          <w:szCs w:val="22"/>
        </w:rPr>
        <w:t>na</w:t>
      </w:r>
      <w:r w:rsidR="00A6181D" w:rsidRPr="002F5DDC">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2F5DDC">
        <w:rPr>
          <w:rFonts w:ascii="Georgia" w:hAnsi="Georgia"/>
          <w:bCs/>
          <w:sz w:val="22"/>
          <w:szCs w:val="22"/>
        </w:rPr>
        <w:t>l</w:t>
      </w:r>
      <w:r w:rsidR="00A6181D" w:rsidRPr="002F5DDC">
        <w:rPr>
          <w:rFonts w:ascii="Georgia" w:hAnsi="Georgia"/>
          <w:bCs/>
          <w:sz w:val="22"/>
          <w:szCs w:val="22"/>
        </w:rPr>
        <w:t>.</w:t>
      </w:r>
    </w:p>
    <w:p w14:paraId="06A4D415" w14:textId="77777777" w:rsidR="00360774" w:rsidRPr="002F5DDC" w:rsidRDefault="00360774" w:rsidP="00C801B0">
      <w:pPr>
        <w:autoSpaceDE/>
        <w:autoSpaceDN/>
        <w:adjustRightInd/>
        <w:spacing w:line="288" w:lineRule="auto"/>
        <w:rPr>
          <w:rFonts w:ascii="Georgia" w:hAnsi="Georgia"/>
          <w:i/>
          <w:sz w:val="22"/>
          <w:szCs w:val="22"/>
        </w:rPr>
      </w:pPr>
    </w:p>
    <w:p w14:paraId="6DC39797" w14:textId="77777777" w:rsidR="00540A4A" w:rsidRPr="002F5DDC" w:rsidRDefault="00540A4A" w:rsidP="00C801B0">
      <w:pPr>
        <w:autoSpaceDE/>
        <w:autoSpaceDN/>
        <w:adjustRightInd/>
        <w:spacing w:line="288" w:lineRule="auto"/>
        <w:rPr>
          <w:rFonts w:ascii="Georgia" w:hAnsi="Georgia"/>
          <w:sz w:val="22"/>
          <w:szCs w:val="22"/>
        </w:rPr>
      </w:pPr>
    </w:p>
    <w:p w14:paraId="039B7E7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i/>
          <w:sz w:val="22"/>
          <w:szCs w:val="22"/>
        </w:rPr>
        <w:t>P</w:t>
      </w:r>
      <w:r w:rsidRPr="002F5DDC">
        <w:rPr>
          <w:rFonts w:ascii="Georgia" w:hAnsi="Georgia" w:cs="Tahoma"/>
          <w:bCs/>
          <w:i/>
          <w:iCs/>
          <w:sz w:val="22"/>
          <w:szCs w:val="22"/>
        </w:rPr>
        <w:t>articipação de “pessoas vinculadas” na Oferta Restrita</w:t>
      </w:r>
    </w:p>
    <w:p w14:paraId="7F4F190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8812407" w14:textId="158A92CD" w:rsidR="00564B9B"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 xml:space="preserve">O investimento por </w:t>
      </w:r>
      <w:r w:rsidR="00342EAF" w:rsidRPr="002F5DDC">
        <w:rPr>
          <w:rFonts w:ascii="Georgia" w:hAnsi="Georgia"/>
          <w:sz w:val="22"/>
          <w:szCs w:val="22"/>
        </w:rPr>
        <w:t>“</w:t>
      </w:r>
      <w:r w:rsidRPr="002F5DDC">
        <w:rPr>
          <w:rFonts w:ascii="Georgia" w:hAnsi="Georgia"/>
          <w:sz w:val="22"/>
          <w:szCs w:val="22"/>
        </w:rPr>
        <w:t>pessoas vinculadas</w:t>
      </w:r>
      <w:r w:rsidR="00342EAF" w:rsidRPr="002F5DDC">
        <w:rPr>
          <w:rFonts w:ascii="Georgia" w:hAnsi="Georgia"/>
          <w:sz w:val="22"/>
          <w:szCs w:val="22"/>
        </w:rPr>
        <w:t>”</w:t>
      </w:r>
      <w:r w:rsidRPr="002F5DDC">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2F5DDC">
        <w:rPr>
          <w:rFonts w:ascii="Georgia" w:hAnsi="Georgia"/>
          <w:sz w:val="22"/>
          <w:szCs w:val="22"/>
        </w:rPr>
        <w:t xml:space="preserve"> Coordenador Líder</w:t>
      </w:r>
      <w:r w:rsidRPr="002F5DDC">
        <w:rPr>
          <w:rFonts w:ascii="Georgia" w:hAnsi="Georgia"/>
          <w:sz w:val="22"/>
          <w:szCs w:val="22"/>
        </w:rPr>
        <w:t xml:space="preserve">, da Emissora, do Cedente e/ou de quaisquer outras </w:t>
      </w:r>
      <w:r w:rsidR="00236FB6" w:rsidRPr="002F5DDC">
        <w:rPr>
          <w:rFonts w:ascii="Georgia" w:hAnsi="Georgia"/>
          <w:sz w:val="22"/>
          <w:szCs w:val="22"/>
        </w:rPr>
        <w:t>P</w:t>
      </w:r>
      <w:r w:rsidRPr="002F5DDC">
        <w:rPr>
          <w:rFonts w:ascii="Georgia" w:hAnsi="Georgia"/>
          <w:sz w:val="22"/>
          <w:szCs w:val="22"/>
        </w:rPr>
        <w:t>essoas envolvidas na Emissão e/ou na Oferta Restrita, bem como seus respectivos cônjuges ou companheiros, ascendentes, descendentes e colaterais até o 2º</w:t>
      </w:r>
      <w:r w:rsidR="00CE2663" w:rsidRPr="002F5DDC">
        <w:rPr>
          <w:rFonts w:ascii="Georgia" w:hAnsi="Georgia"/>
          <w:sz w:val="22"/>
          <w:szCs w:val="22"/>
        </w:rPr>
        <w:t> </w:t>
      </w:r>
      <w:r w:rsidRPr="002F5DDC">
        <w:rPr>
          <w:rFonts w:ascii="Georgia" w:hAnsi="Georgia"/>
          <w:sz w:val="22"/>
          <w:szCs w:val="22"/>
        </w:rPr>
        <w:t xml:space="preserve">(segundo) grau. </w:t>
      </w:r>
      <w:r w:rsidR="007C5E08" w:rsidRPr="002F5DDC">
        <w:rPr>
          <w:rFonts w:ascii="Georgia" w:hAnsi="Georgia"/>
          <w:sz w:val="22"/>
          <w:szCs w:val="22"/>
        </w:rPr>
        <w:t>Em qualquer das</w:t>
      </w:r>
      <w:r w:rsidR="001557EB" w:rsidRPr="002F5DDC">
        <w:rPr>
          <w:rFonts w:ascii="Georgia" w:hAnsi="Georgia"/>
          <w:sz w:val="22"/>
          <w:szCs w:val="22"/>
        </w:rPr>
        <w:t xml:space="preserve"> hipótese</w:t>
      </w:r>
      <w:r w:rsidR="007C5E08" w:rsidRPr="002F5DDC">
        <w:rPr>
          <w:rFonts w:ascii="Georgia" w:hAnsi="Georgia"/>
          <w:sz w:val="22"/>
          <w:szCs w:val="22"/>
        </w:rPr>
        <w:t>s</w:t>
      </w:r>
      <w:r w:rsidRPr="002F5DDC">
        <w:rPr>
          <w:rFonts w:ascii="Georgia" w:hAnsi="Georgia"/>
          <w:sz w:val="22"/>
          <w:szCs w:val="22"/>
        </w:rPr>
        <w:t xml:space="preserve"> acima, os Debenturistas poderão incorrer em prejuízos.</w:t>
      </w:r>
    </w:p>
    <w:p w14:paraId="2D4FD06C" w14:textId="77777777" w:rsidR="00A6181D" w:rsidRPr="002F5DDC" w:rsidRDefault="00A6181D" w:rsidP="00C801B0">
      <w:pPr>
        <w:tabs>
          <w:tab w:val="left" w:pos="0"/>
        </w:tabs>
        <w:autoSpaceDE/>
        <w:autoSpaceDN/>
        <w:adjustRightInd/>
        <w:spacing w:line="288" w:lineRule="auto"/>
        <w:jc w:val="both"/>
        <w:rPr>
          <w:rFonts w:ascii="Georgia" w:hAnsi="Georgia"/>
          <w:sz w:val="22"/>
          <w:szCs w:val="22"/>
        </w:rPr>
      </w:pPr>
    </w:p>
    <w:p w14:paraId="69FB9BB2" w14:textId="2AECD542" w:rsidR="00A6181D" w:rsidRPr="00643B6A" w:rsidRDefault="00A6181D" w:rsidP="00C801B0">
      <w:pPr>
        <w:tabs>
          <w:tab w:val="left" w:pos="0"/>
        </w:tabs>
        <w:autoSpaceDE/>
        <w:autoSpaceDN/>
        <w:adjustRightInd/>
        <w:spacing w:line="288" w:lineRule="auto"/>
        <w:jc w:val="both"/>
        <w:rPr>
          <w:rFonts w:ascii="Georgia" w:hAnsi="Georgia"/>
          <w:i/>
          <w:sz w:val="22"/>
        </w:rPr>
      </w:pPr>
      <w:r w:rsidRPr="00643B6A">
        <w:rPr>
          <w:rFonts w:ascii="Georgia" w:hAnsi="Georgia"/>
          <w:i/>
          <w:sz w:val="22"/>
        </w:rPr>
        <w:t xml:space="preserve">A Oferta Restrita é destinada exclusivamente a Investidores Profissionais e está automaticamente dispensada </w:t>
      </w:r>
      <w:r w:rsidRPr="002F5DDC">
        <w:rPr>
          <w:rFonts w:ascii="Georgia" w:hAnsi="Georgia"/>
          <w:bCs/>
          <w:i/>
          <w:sz w:val="22"/>
          <w:szCs w:val="22"/>
        </w:rPr>
        <w:t>de registro perante a CVM e não será objeto de análise prévia pela ANBIMA</w:t>
      </w:r>
    </w:p>
    <w:p w14:paraId="7490DB0B" w14:textId="77777777" w:rsidR="00A6181D" w:rsidRPr="002F5DDC" w:rsidRDefault="00A6181D" w:rsidP="00C801B0">
      <w:pPr>
        <w:tabs>
          <w:tab w:val="left" w:pos="0"/>
        </w:tabs>
        <w:autoSpaceDE/>
        <w:autoSpaceDN/>
        <w:adjustRightInd/>
        <w:spacing w:line="288" w:lineRule="auto"/>
        <w:jc w:val="both"/>
        <w:rPr>
          <w:rFonts w:ascii="Georgia" w:hAnsi="Georgia"/>
          <w:bCs/>
          <w:i/>
          <w:sz w:val="22"/>
          <w:szCs w:val="22"/>
        </w:rPr>
      </w:pPr>
    </w:p>
    <w:p w14:paraId="74303DF6" w14:textId="177D5A43"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2F5DDC">
        <w:rPr>
          <w:rFonts w:ascii="Georgia" w:hAnsi="Georgia"/>
          <w:bCs/>
          <w:sz w:val="22"/>
          <w:szCs w:val="22"/>
        </w:rPr>
        <w:t xml:space="preserve"> </w:t>
      </w:r>
      <w:r w:rsidRPr="002F5DDC">
        <w:rPr>
          <w:rFonts w:ascii="Georgia" w:hAnsi="Georgia"/>
          <w:bCs/>
          <w:sz w:val="22"/>
          <w:szCs w:val="22"/>
        </w:rPr>
        <w:t>CVM</w:t>
      </w:r>
      <w:r w:rsidR="00FB41CF" w:rsidRPr="002F5DDC">
        <w:rPr>
          <w:rFonts w:ascii="Georgia" w:hAnsi="Georgia"/>
          <w:bCs/>
          <w:sz w:val="22"/>
          <w:szCs w:val="22"/>
        </w:rPr>
        <w:t xml:space="preserve"> nº </w:t>
      </w:r>
      <w:r w:rsidRPr="002F5DDC">
        <w:rPr>
          <w:rFonts w:ascii="Georgia" w:hAnsi="Georgia"/>
          <w:bCs/>
          <w:sz w:val="22"/>
          <w:szCs w:val="22"/>
        </w:rPr>
        <w:t xml:space="preserve">476/09. A Oferta Restrita </w:t>
      </w:r>
      <w:r w:rsidR="00FB41CF" w:rsidRPr="002F5DDC">
        <w:rPr>
          <w:rFonts w:ascii="Georgia" w:hAnsi="Georgia"/>
          <w:bCs/>
          <w:sz w:val="22"/>
          <w:szCs w:val="22"/>
        </w:rPr>
        <w:t xml:space="preserve">também </w:t>
      </w:r>
      <w:r w:rsidRPr="002F5DDC">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p>
    <w:p w14:paraId="79C60811"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3D305E33"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termos da Emissão e da Oferta Restrita também não serão objeto de análise prévia pela ANBIMA.</w:t>
      </w:r>
    </w:p>
    <w:p w14:paraId="039AA545"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5EC2FA44" w14:textId="53664B23"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2F5DDC">
        <w:rPr>
          <w:rFonts w:ascii="Georgia" w:hAnsi="Georgia"/>
          <w:bCs/>
          <w:sz w:val="22"/>
          <w:szCs w:val="22"/>
        </w:rPr>
        <w:t>i</w:t>
      </w:r>
      <w:r w:rsidRPr="002F5DDC">
        <w:rPr>
          <w:rFonts w:ascii="Georgia" w:hAnsi="Georgia"/>
          <w:bCs/>
          <w:sz w:val="22"/>
          <w:szCs w:val="22"/>
        </w:rPr>
        <w:t>st</w:t>
      </w:r>
      <w:r w:rsidR="00A73C9B" w:rsidRPr="002F5DDC">
        <w:rPr>
          <w:rFonts w:ascii="Georgia" w:hAnsi="Georgia"/>
          <w:bCs/>
          <w:sz w:val="22"/>
          <w:szCs w:val="22"/>
        </w:rPr>
        <w:t>a</w:t>
      </w:r>
      <w:r w:rsidRPr="002F5DDC">
        <w:rPr>
          <w:rFonts w:ascii="Georgia" w:hAnsi="Georgia"/>
          <w:bCs/>
          <w:sz w:val="22"/>
          <w:szCs w:val="22"/>
        </w:rPr>
        <w:t>m em ofertas públicas de valores mobiliários registradas perante a CVM.</w:t>
      </w:r>
    </w:p>
    <w:p w14:paraId="7907F75D"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41A9A3DF" w14:textId="165D5310" w:rsidR="00A6181D" w:rsidRPr="002F5DDC" w:rsidRDefault="00A6181D" w:rsidP="00C801B0">
      <w:pPr>
        <w:tabs>
          <w:tab w:val="left" w:pos="0"/>
        </w:tabs>
        <w:autoSpaceDE/>
        <w:autoSpaceDN/>
        <w:adjustRightInd/>
        <w:spacing w:line="288" w:lineRule="auto"/>
        <w:jc w:val="both"/>
        <w:rPr>
          <w:rFonts w:ascii="Georgia" w:hAnsi="Georgia"/>
          <w:bCs/>
          <w:i/>
          <w:sz w:val="22"/>
          <w:szCs w:val="22"/>
        </w:rPr>
      </w:pPr>
      <w:r w:rsidRPr="002F5DDC">
        <w:rPr>
          <w:rFonts w:ascii="Georgia" w:hAnsi="Georgia"/>
          <w:bCs/>
          <w:i/>
          <w:sz w:val="22"/>
          <w:szCs w:val="22"/>
        </w:rPr>
        <w:t>A Oferta Restrita tem limitação do número de subscritores</w:t>
      </w:r>
    </w:p>
    <w:p w14:paraId="240069DF" w14:textId="77777777" w:rsidR="00A6181D" w:rsidRPr="002F5DDC" w:rsidRDefault="00A6181D" w:rsidP="00C801B0">
      <w:pPr>
        <w:tabs>
          <w:tab w:val="left" w:pos="0"/>
        </w:tabs>
        <w:autoSpaceDE/>
        <w:autoSpaceDN/>
        <w:adjustRightInd/>
        <w:spacing w:line="288" w:lineRule="auto"/>
        <w:jc w:val="both"/>
        <w:rPr>
          <w:rFonts w:ascii="Georgia" w:hAnsi="Georgia"/>
          <w:bCs/>
          <w:i/>
          <w:sz w:val="22"/>
          <w:szCs w:val="22"/>
        </w:rPr>
      </w:pPr>
    </w:p>
    <w:p w14:paraId="78791C59" w14:textId="1DF44388" w:rsidR="001F5D74"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Nos termos da Instrução</w:t>
      </w:r>
      <w:r w:rsidR="00A73C9B" w:rsidRPr="002F5DDC">
        <w:rPr>
          <w:rFonts w:ascii="Georgia" w:hAnsi="Georgia"/>
          <w:bCs/>
          <w:sz w:val="22"/>
          <w:szCs w:val="22"/>
        </w:rPr>
        <w:t xml:space="preserve"> </w:t>
      </w:r>
      <w:r w:rsidRPr="002F5DDC">
        <w:rPr>
          <w:rFonts w:ascii="Georgia" w:hAnsi="Georgia"/>
          <w:bCs/>
          <w:sz w:val="22"/>
          <w:szCs w:val="22"/>
        </w:rPr>
        <w:t>CVM</w:t>
      </w:r>
      <w:r w:rsidR="00A73C9B" w:rsidRPr="002F5DDC">
        <w:rPr>
          <w:rFonts w:ascii="Georgia" w:hAnsi="Georgia"/>
          <w:bCs/>
          <w:sz w:val="22"/>
          <w:szCs w:val="22"/>
        </w:rPr>
        <w:t xml:space="preserve"> nº</w:t>
      </w:r>
      <w:r w:rsidRPr="002F5DDC">
        <w:rPr>
          <w:rFonts w:ascii="Georgia" w:hAnsi="Georgia"/>
          <w:bCs/>
          <w:sz w:val="22"/>
          <w:szCs w:val="22"/>
        </w:rPr>
        <w:t> 476/09, no âmbito d</w:t>
      </w:r>
      <w:r w:rsidR="00A73C9B" w:rsidRPr="002F5DDC">
        <w:rPr>
          <w:rFonts w:ascii="Georgia" w:hAnsi="Georgia"/>
          <w:bCs/>
          <w:sz w:val="22"/>
          <w:szCs w:val="22"/>
        </w:rPr>
        <w:t>e</w:t>
      </w:r>
      <w:r w:rsidRPr="002F5DDC">
        <w:rPr>
          <w:rFonts w:ascii="Georgia" w:hAnsi="Georgia"/>
          <w:bCs/>
          <w:sz w:val="22"/>
          <w:szCs w:val="22"/>
        </w:rPr>
        <w:t xml:space="preserve"> ofertas públicas de valores mobiliários com esforços restritos, como a Oferta Restrita, somente é permitida a procura de, no máximo, 75 </w:t>
      </w:r>
      <w:r w:rsidR="00A73C9B" w:rsidRPr="002F5DDC">
        <w:rPr>
          <w:rFonts w:ascii="Georgia" w:hAnsi="Georgia"/>
          <w:bCs/>
          <w:sz w:val="22"/>
          <w:szCs w:val="22"/>
        </w:rPr>
        <w:t xml:space="preserve">(setenta e cinco) </w:t>
      </w:r>
      <w:r w:rsidRPr="002F5DDC">
        <w:rPr>
          <w:rFonts w:ascii="Georgia" w:hAnsi="Georgia"/>
          <w:bCs/>
          <w:sz w:val="22"/>
          <w:szCs w:val="22"/>
        </w:rPr>
        <w:t>Investidores Profissionais e os valores mobiliários ofertados somente podem ser adquiridos por, no máximo, 50</w:t>
      </w:r>
      <w:r w:rsidR="00A73C9B" w:rsidRPr="002F5DDC">
        <w:rPr>
          <w:rFonts w:ascii="Georgia" w:hAnsi="Georgia"/>
          <w:bCs/>
          <w:sz w:val="22"/>
          <w:szCs w:val="22"/>
        </w:rPr>
        <w:t> (cinquenta)</w:t>
      </w:r>
      <w:r w:rsidRPr="002F5DDC">
        <w:rPr>
          <w:rFonts w:ascii="Georgia" w:hAnsi="Georgia"/>
          <w:bCs/>
          <w:sz w:val="22"/>
          <w:szCs w:val="22"/>
        </w:rPr>
        <w:t xml:space="preserve"> Investidores Profissionais. Em razão dessa limitação, não há pulverização das Debêntures entre </w:t>
      </w:r>
      <w:r w:rsidR="00A73C9B" w:rsidRPr="002F5DDC">
        <w:rPr>
          <w:rFonts w:ascii="Georgia" w:hAnsi="Georgia"/>
          <w:bCs/>
          <w:sz w:val="22"/>
          <w:szCs w:val="22"/>
        </w:rPr>
        <w:t xml:space="preserve">os </w:t>
      </w:r>
      <w:r w:rsidRPr="002F5DDC">
        <w:rPr>
          <w:rFonts w:ascii="Georgia" w:hAnsi="Georgia"/>
          <w:bCs/>
          <w:sz w:val="22"/>
          <w:szCs w:val="22"/>
        </w:rPr>
        <w:t>Investidores Profissionais no âmbito da Oferta Restrita e, portanto, pode não haver um grupo representativo de Debenturistas após a conclusão da Oferta Restrita.</w:t>
      </w:r>
    </w:p>
    <w:p w14:paraId="317FDDBB" w14:textId="77777777" w:rsidR="001F5D74" w:rsidRPr="002F5DDC" w:rsidRDefault="001F5D74" w:rsidP="00C801B0">
      <w:pPr>
        <w:tabs>
          <w:tab w:val="left" w:pos="0"/>
        </w:tabs>
        <w:autoSpaceDE/>
        <w:autoSpaceDN/>
        <w:adjustRightInd/>
        <w:spacing w:line="288" w:lineRule="auto"/>
        <w:jc w:val="both"/>
        <w:rPr>
          <w:rFonts w:ascii="Georgia" w:hAnsi="Georgia"/>
          <w:bCs/>
          <w:sz w:val="22"/>
          <w:szCs w:val="22"/>
        </w:rPr>
        <w:sectPr w:rsidR="001F5D74" w:rsidRPr="002F5DDC" w:rsidSect="00643B6A">
          <w:pgSz w:w="12240" w:h="15840"/>
          <w:pgMar w:top="2245" w:right="1701" w:bottom="1417" w:left="1701" w:header="709" w:footer="709" w:gutter="0"/>
          <w:cols w:space="720"/>
          <w:noEndnote/>
          <w:titlePg/>
          <w:docGrid w:linePitch="326"/>
        </w:sectPr>
      </w:pPr>
    </w:p>
    <w:p w14:paraId="116A130C" w14:textId="14CCDEF0" w:rsidR="001F5D74" w:rsidRPr="002F5DDC" w:rsidRDefault="001F5D74" w:rsidP="00C801B0">
      <w:pPr>
        <w:tabs>
          <w:tab w:val="left" w:pos="0"/>
        </w:tabs>
        <w:autoSpaceDE/>
        <w:autoSpaceDN/>
        <w:adjustRightInd/>
        <w:spacing w:line="288" w:lineRule="auto"/>
        <w:jc w:val="center"/>
        <w:rPr>
          <w:rFonts w:ascii="Georgia" w:hAnsi="Georgia"/>
          <w:b/>
          <w:sz w:val="22"/>
          <w:szCs w:val="22"/>
        </w:rPr>
      </w:pPr>
      <w:r w:rsidRPr="002F5DDC">
        <w:rPr>
          <w:rFonts w:ascii="Georgia" w:hAnsi="Georgia"/>
          <w:b/>
          <w:sz w:val="22"/>
          <w:szCs w:val="22"/>
        </w:rPr>
        <w:lastRenderedPageBreak/>
        <w:t>ANEXO</w:t>
      </w:r>
      <w:r w:rsidR="00244DB8" w:rsidRPr="002F5DDC">
        <w:rPr>
          <w:rFonts w:ascii="Georgia" w:hAnsi="Georgia"/>
          <w:b/>
          <w:sz w:val="22"/>
          <w:szCs w:val="22"/>
        </w:rPr>
        <w:t> </w:t>
      </w:r>
      <w:r w:rsidRPr="002F5DDC">
        <w:rPr>
          <w:rFonts w:ascii="Georgia" w:hAnsi="Georgia"/>
          <w:b/>
          <w:sz w:val="22"/>
          <w:szCs w:val="22"/>
        </w:rPr>
        <w:t>V</w:t>
      </w:r>
    </w:p>
    <w:p w14:paraId="2D696B1C" w14:textId="39ED58B1" w:rsidR="001F5D74" w:rsidRPr="002F5DDC" w:rsidRDefault="001F5D74" w:rsidP="00C801B0">
      <w:pPr>
        <w:tabs>
          <w:tab w:val="left" w:pos="0"/>
        </w:tabs>
        <w:autoSpaceDE/>
        <w:autoSpaceDN/>
        <w:adjustRightInd/>
        <w:spacing w:line="288" w:lineRule="auto"/>
        <w:jc w:val="center"/>
        <w:rPr>
          <w:rFonts w:ascii="Georgia" w:hAnsi="Georgia"/>
          <w:b/>
          <w:sz w:val="22"/>
          <w:szCs w:val="22"/>
        </w:rPr>
      </w:pPr>
    </w:p>
    <w:p w14:paraId="137225FB" w14:textId="35CA57BF" w:rsidR="00514D67" w:rsidRPr="002F5DDC" w:rsidRDefault="00514D67" w:rsidP="00C801B0">
      <w:pPr>
        <w:spacing w:line="288" w:lineRule="auto"/>
        <w:jc w:val="both"/>
        <w:rPr>
          <w:rFonts w:ascii="Georgia" w:hAnsi="Georgia"/>
          <w:i/>
          <w:sz w:val="22"/>
          <w:szCs w:val="22"/>
          <w:highlight w:val="yellow"/>
        </w:rPr>
      </w:pPr>
      <w:r w:rsidRPr="002F5DDC">
        <w:rPr>
          <w:rFonts w:ascii="Georgia" w:hAnsi="Georgia"/>
          <w:i/>
          <w:sz w:val="22"/>
          <w:szCs w:val="22"/>
        </w:rPr>
        <w:t>Este anexo é parte integrante do “</w:t>
      </w:r>
      <w:r w:rsidR="00774F35" w:rsidRPr="002F5DDC">
        <w:rPr>
          <w:rFonts w:ascii="Georgia" w:hAnsi="Georgia"/>
          <w:i/>
          <w:sz w:val="22"/>
          <w:szCs w:val="22"/>
        </w:rPr>
        <w:t xml:space="preserve">Instrumento Particular de Escritura da 1ª (Primeira) Emissão de Debêntures Simples, Não Conversíveis em Ações, da Espécie Com Garantia Real, em </w:t>
      </w:r>
      <w:r w:rsidR="00774F35">
        <w:rPr>
          <w:rFonts w:ascii="Georgia" w:hAnsi="Georgia"/>
          <w:i/>
          <w:sz w:val="22"/>
          <w:szCs w:val="22"/>
        </w:rPr>
        <w:t xml:space="preserve">Duas </w:t>
      </w:r>
      <w:r w:rsidR="00774F35" w:rsidRPr="002F5DDC">
        <w:rPr>
          <w:rFonts w:ascii="Georgia" w:hAnsi="Georgia"/>
          <w:i/>
          <w:sz w:val="22"/>
          <w:szCs w:val="22"/>
        </w:rPr>
        <w:t>Série</w:t>
      </w:r>
      <w:r w:rsidR="00774F35">
        <w:rPr>
          <w:rFonts w:ascii="Georgia" w:hAnsi="Georgia"/>
          <w:i/>
          <w:sz w:val="22"/>
          <w:szCs w:val="22"/>
        </w:rPr>
        <w:t>s</w:t>
      </w:r>
      <w:r w:rsidR="00774F35" w:rsidRPr="002F5DDC">
        <w:rPr>
          <w:rFonts w:ascii="Georgia" w:hAnsi="Georgia"/>
          <w:i/>
          <w:sz w:val="22"/>
          <w:szCs w:val="22"/>
        </w:rPr>
        <w:t xml:space="preserve">, para Distribuição Pública com Esforços Restritos, da </w:t>
      </w:r>
      <w:r w:rsidR="00774F35" w:rsidRPr="00BD73DB">
        <w:rPr>
          <w:rFonts w:ascii="Georgia" w:hAnsi="Georgia"/>
          <w:i/>
          <w:sz w:val="22"/>
          <w:szCs w:val="22"/>
          <w:highlight w:val="lightGray"/>
        </w:rPr>
        <w:t>[=]</w:t>
      </w:r>
      <w:r w:rsidR="00774F35" w:rsidRPr="002F5DDC">
        <w:rPr>
          <w:rFonts w:ascii="Georgia" w:hAnsi="Georgia"/>
          <w:i/>
          <w:sz w:val="22"/>
          <w:szCs w:val="22"/>
        </w:rPr>
        <w:t xml:space="preserve">” celebrado, em </w:t>
      </w:r>
      <w:r w:rsidR="00774F35" w:rsidRPr="00BD73DB">
        <w:rPr>
          <w:rFonts w:ascii="Georgia" w:hAnsi="Georgia"/>
          <w:i/>
          <w:sz w:val="22"/>
          <w:szCs w:val="22"/>
          <w:highlight w:val="lightGray"/>
        </w:rPr>
        <w:t>[=]</w:t>
      </w:r>
      <w:r w:rsidR="00774F35">
        <w:rPr>
          <w:rFonts w:ascii="Georgia" w:hAnsi="Georgia"/>
          <w:i/>
          <w:sz w:val="22"/>
          <w:szCs w:val="22"/>
        </w:rPr>
        <w:t xml:space="preserve"> </w:t>
      </w:r>
      <w:r w:rsidR="00774F35" w:rsidRPr="002F5DDC">
        <w:rPr>
          <w:rFonts w:ascii="Georgia" w:hAnsi="Georgia"/>
          <w:i/>
          <w:sz w:val="22"/>
          <w:szCs w:val="22"/>
        </w:rPr>
        <w:t xml:space="preserve">de </w:t>
      </w:r>
      <w:r w:rsidR="00774F35" w:rsidRPr="00BD73DB">
        <w:rPr>
          <w:rFonts w:ascii="Georgia" w:hAnsi="Georgia"/>
          <w:i/>
          <w:sz w:val="22"/>
          <w:szCs w:val="22"/>
          <w:highlight w:val="lightGray"/>
        </w:rPr>
        <w:t>[=]</w:t>
      </w:r>
      <w:r w:rsidR="00774F35">
        <w:rPr>
          <w:rFonts w:ascii="Georgia" w:hAnsi="Georgia"/>
          <w:i/>
          <w:sz w:val="22"/>
          <w:szCs w:val="22"/>
        </w:rPr>
        <w:t xml:space="preserve"> </w:t>
      </w:r>
      <w:r w:rsidR="00774F35" w:rsidRPr="002F5DDC">
        <w:rPr>
          <w:rFonts w:ascii="Georgia" w:hAnsi="Georgia"/>
          <w:i/>
          <w:sz w:val="22"/>
          <w:szCs w:val="22"/>
        </w:rPr>
        <w:t>de 202</w:t>
      </w:r>
      <w:r w:rsidR="00774F35">
        <w:rPr>
          <w:rFonts w:ascii="Georgia" w:hAnsi="Georgia"/>
          <w:i/>
          <w:sz w:val="22"/>
          <w:szCs w:val="22"/>
        </w:rPr>
        <w:t>2</w:t>
      </w:r>
      <w:r w:rsidR="00774F35" w:rsidRPr="002F5DDC">
        <w:rPr>
          <w:rFonts w:ascii="Georgia" w:hAnsi="Georgia"/>
          <w:i/>
          <w:sz w:val="22"/>
          <w:szCs w:val="22"/>
        </w:rPr>
        <w:t xml:space="preserve">, entre a </w:t>
      </w:r>
      <w:r w:rsidR="00774F35" w:rsidRPr="00BD73DB">
        <w:rPr>
          <w:rFonts w:ascii="Georgia" w:hAnsi="Georgia"/>
          <w:i/>
          <w:sz w:val="22"/>
          <w:szCs w:val="22"/>
          <w:highlight w:val="lightGray"/>
        </w:rPr>
        <w:t>[=]</w:t>
      </w:r>
      <w:r w:rsidR="00774F35" w:rsidRPr="00643B6A">
        <w:rPr>
          <w:rFonts w:ascii="Georgia" w:hAnsi="Georgia"/>
          <w:sz w:val="22"/>
        </w:rPr>
        <w:t xml:space="preserve"> </w:t>
      </w:r>
      <w:r w:rsidR="00774F35" w:rsidRPr="002F5DDC">
        <w:rPr>
          <w:rFonts w:ascii="Georgia" w:hAnsi="Georgia"/>
          <w:i/>
          <w:sz w:val="22"/>
          <w:szCs w:val="22"/>
        </w:rPr>
        <w:t xml:space="preserve">e a </w:t>
      </w:r>
      <w:r w:rsidR="00774F35" w:rsidRPr="00BD73DB">
        <w:rPr>
          <w:rFonts w:ascii="Georgia" w:hAnsi="Georgia"/>
          <w:i/>
          <w:sz w:val="22"/>
          <w:szCs w:val="22"/>
          <w:highlight w:val="lightGray"/>
        </w:rPr>
        <w:t>[=]</w:t>
      </w:r>
      <w:r w:rsidR="00774F35" w:rsidRPr="002F5DDC">
        <w:rPr>
          <w:rFonts w:ascii="Georgia" w:hAnsi="Georgia"/>
          <w:i/>
          <w:sz w:val="22"/>
          <w:szCs w:val="22"/>
        </w:rPr>
        <w:t xml:space="preserve">, com a interveniência do Banco BMG S.A., da </w:t>
      </w:r>
      <w:r w:rsidR="00774F35" w:rsidRPr="002A56B1">
        <w:rPr>
          <w:rFonts w:ascii="Georgia" w:hAnsi="Georgia"/>
          <w:i/>
          <w:sz w:val="22"/>
          <w:szCs w:val="22"/>
          <w:highlight w:val="lightGray"/>
        </w:rPr>
        <w:t>[=]</w:t>
      </w:r>
      <w:r w:rsidR="00774F35" w:rsidRPr="002F5DDC">
        <w:rPr>
          <w:rFonts w:ascii="Georgia" w:hAnsi="Georgia"/>
          <w:i/>
          <w:sz w:val="22"/>
          <w:szCs w:val="22"/>
        </w:rPr>
        <w:t xml:space="preserve"> e da </w:t>
      </w:r>
      <w:r w:rsidR="00774F35" w:rsidRPr="002A56B1">
        <w:rPr>
          <w:rFonts w:ascii="Georgia" w:hAnsi="Georgia"/>
          <w:i/>
          <w:sz w:val="22"/>
          <w:szCs w:val="22"/>
          <w:highlight w:val="lightGray"/>
        </w:rPr>
        <w:t>[=]</w:t>
      </w:r>
      <w:r w:rsidR="00774F35">
        <w:rPr>
          <w:rFonts w:ascii="Georgia" w:hAnsi="Georgia"/>
          <w:i/>
          <w:sz w:val="22"/>
          <w:szCs w:val="22"/>
        </w:rPr>
        <w:t>”</w:t>
      </w:r>
    </w:p>
    <w:p w14:paraId="61704E0F" w14:textId="2C6F902F" w:rsidR="00514D67" w:rsidRPr="002F5DDC" w:rsidRDefault="00514D67" w:rsidP="00C801B0">
      <w:pPr>
        <w:tabs>
          <w:tab w:val="left" w:pos="0"/>
        </w:tabs>
        <w:autoSpaceDE/>
        <w:autoSpaceDN/>
        <w:adjustRightInd/>
        <w:spacing w:line="288" w:lineRule="auto"/>
        <w:jc w:val="center"/>
        <w:rPr>
          <w:rFonts w:ascii="Georgia" w:hAnsi="Georgia"/>
          <w:bCs/>
          <w:sz w:val="22"/>
          <w:szCs w:val="22"/>
        </w:rPr>
      </w:pPr>
    </w:p>
    <w:p w14:paraId="0FD4BF78" w14:textId="77777777" w:rsidR="00244DB8" w:rsidRPr="002F5DDC" w:rsidRDefault="0090392C" w:rsidP="00C801B0">
      <w:pPr>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EMISSÕES DE VALORES MOBILIÁRIOS DE INTEGRANTES DO GRUPO ECONÔMICO DA EMISSORA,</w:t>
      </w:r>
    </w:p>
    <w:p w14:paraId="403ECA0B" w14:textId="073ED096" w:rsidR="001F5D74" w:rsidRPr="002F5DDC" w:rsidRDefault="0090392C" w:rsidP="00C801B0">
      <w:pPr>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 QUE O AGENTE FIDUCIÁRIO PRESTA SERVIÇOS DE AGENTE FIDUCIÁRIO</w:t>
      </w:r>
    </w:p>
    <w:p w14:paraId="43D9DCAA" w14:textId="77777777" w:rsidR="001F5D74" w:rsidRPr="002F5DDC" w:rsidRDefault="001F5D74" w:rsidP="00C801B0">
      <w:pPr>
        <w:tabs>
          <w:tab w:val="left" w:pos="0"/>
        </w:tabs>
        <w:autoSpaceDE/>
        <w:autoSpaceDN/>
        <w:adjustRightInd/>
        <w:spacing w:line="288" w:lineRule="auto"/>
        <w:jc w:val="center"/>
        <w:rPr>
          <w:rFonts w:ascii="Georgia" w:hAnsi="Georgia"/>
          <w:bCs/>
          <w:sz w:val="22"/>
          <w:szCs w:val="22"/>
        </w:rPr>
      </w:pPr>
    </w:p>
    <w:p w14:paraId="412B343D" w14:textId="77777777" w:rsidR="001F5D74" w:rsidRPr="002F5DDC" w:rsidRDefault="001F5D74" w:rsidP="00DB19F8">
      <w:pPr>
        <w:tabs>
          <w:tab w:val="left" w:pos="0"/>
        </w:tabs>
        <w:autoSpaceDE/>
        <w:autoSpaceDN/>
        <w:adjustRightInd/>
        <w:spacing w:line="288" w:lineRule="auto"/>
        <w:jc w:val="both"/>
        <w:rPr>
          <w:rFonts w:ascii="Georgia" w:hAnsi="Georgia"/>
          <w:bCs/>
          <w:sz w:val="22"/>
          <w:szCs w:val="22"/>
        </w:rPr>
      </w:pPr>
    </w:p>
    <w:sectPr w:rsidR="001F5D74" w:rsidRPr="002F5DDC" w:rsidSect="00643B6A">
      <w:pgSz w:w="15840" w:h="12240" w:orient="landscape"/>
      <w:pgMar w:top="2158"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6FEC" w14:textId="77777777" w:rsidR="00B04680" w:rsidRDefault="00B04680">
      <w:r>
        <w:separator/>
      </w:r>
    </w:p>
    <w:p w14:paraId="2C3D7884" w14:textId="77777777" w:rsidR="00B04680" w:rsidRDefault="00B04680"/>
  </w:endnote>
  <w:endnote w:type="continuationSeparator" w:id="0">
    <w:p w14:paraId="73D831A4" w14:textId="77777777" w:rsidR="00B04680" w:rsidRDefault="00B04680">
      <w:r>
        <w:continuationSeparator/>
      </w:r>
    </w:p>
    <w:p w14:paraId="47F5479B" w14:textId="77777777" w:rsidR="00B04680" w:rsidRDefault="00B04680"/>
  </w:endnote>
  <w:endnote w:type="continuationNotice" w:id="1">
    <w:p w14:paraId="5EC11683" w14:textId="77777777" w:rsidR="00B04680" w:rsidRDefault="00B04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767510595"/>
      <w:docPartObj>
        <w:docPartGallery w:val="Page Numbers (Bottom of Page)"/>
        <w:docPartUnique/>
      </w:docPartObj>
    </w:sdtPr>
    <w:sdtEndPr/>
    <w:sdtContent>
      <w:p w14:paraId="7ED902A4"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A8678A" w:rsidRPr="0049115B" w:rsidRDefault="00582C2A"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476" w14:textId="3DE914B6" w:rsidR="00A8678A" w:rsidRPr="0049115B" w:rsidRDefault="00A8678A"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582C2A"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AB24" w14:textId="77777777" w:rsidR="00B04680" w:rsidRDefault="00B04680">
      <w:r>
        <w:separator/>
      </w:r>
    </w:p>
    <w:p w14:paraId="3B536F3A" w14:textId="77777777" w:rsidR="00B04680" w:rsidRDefault="00B04680"/>
  </w:footnote>
  <w:footnote w:type="continuationSeparator" w:id="0">
    <w:p w14:paraId="217E5622" w14:textId="77777777" w:rsidR="00B04680" w:rsidRDefault="00B04680">
      <w:r>
        <w:continuationSeparator/>
      </w:r>
    </w:p>
    <w:p w14:paraId="06BB0808" w14:textId="77777777" w:rsidR="00B04680" w:rsidRDefault="00B04680"/>
  </w:footnote>
  <w:footnote w:type="continuationNotice" w:id="1">
    <w:p w14:paraId="5782DAF3" w14:textId="77777777" w:rsidR="00B04680" w:rsidRDefault="00B04680"/>
  </w:footnote>
  <w:footnote w:id="2">
    <w:p w14:paraId="228AAB9A" w14:textId="00D14014" w:rsidR="00582C2A" w:rsidRDefault="00582C2A">
      <w:pPr>
        <w:pStyle w:val="Textodenotaderodap"/>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2DBB677A" w14:textId="72BF3CC7" w:rsidR="00582C2A" w:rsidRDefault="00582C2A">
      <w:pPr>
        <w:pStyle w:val="Textodenotaderodap"/>
      </w:pPr>
      <w:r>
        <w:rPr>
          <w:rStyle w:val="Refdenotaderodap"/>
        </w:rPr>
        <w:footnoteRef/>
      </w:r>
      <w:r>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4D243495" w14:textId="31150846" w:rsidR="00582C2A" w:rsidRDefault="00582C2A">
      <w:pPr>
        <w:pStyle w:val="Textodenotaderodap"/>
      </w:pPr>
      <w:r>
        <w:rPr>
          <w:rStyle w:val="Refdenotaderodap"/>
        </w:rPr>
        <w:footnoteRef/>
      </w:r>
      <w:r>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4CF" w14:textId="5E4D6142" w:rsidR="00C61E23" w:rsidRDefault="00C61E23" w:rsidP="0049115B">
    <w:pPr>
      <w:pStyle w:val="Cabealho"/>
      <w:ind w:firstLine="0"/>
      <w:jc w:val="right"/>
      <w:rPr>
        <w:rFonts w:ascii="Georgia" w:hAnsi="Georgia"/>
        <w:sz w:val="26"/>
        <w:szCs w:val="26"/>
      </w:rPr>
    </w:pPr>
    <w:r w:rsidRPr="003A4431">
      <w:rPr>
        <w:rFonts w:ascii="Georgia" w:hAnsi="Georgia"/>
        <w:i/>
        <w:iCs/>
        <w:noProof/>
        <w:sz w:val="22"/>
        <w:szCs w:val="22"/>
      </w:rPr>
      <w:drawing>
        <wp:anchor distT="0" distB="0" distL="114300" distR="114300" simplePos="0" relativeHeight="251662336" behindDoc="0" locked="0" layoutInCell="1" allowOverlap="1" wp14:anchorId="4D4395BD" wp14:editId="190771CE">
          <wp:simplePos x="0" y="0"/>
          <wp:positionH relativeFrom="margin">
            <wp:align>left</wp:align>
          </wp:positionH>
          <wp:positionV relativeFrom="paragraph">
            <wp:posOffset>-276860</wp:posOffset>
          </wp:positionV>
          <wp:extent cx="1280795" cy="737870"/>
          <wp:effectExtent l="0" t="0" r="0" b="5080"/>
          <wp:wrapSquare wrapText="bothSides"/>
          <wp:docPr id="27" name="Imagem 2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02047E2A" w14:textId="63C1A110" w:rsidR="00C61E23" w:rsidRDefault="00C61E23" w:rsidP="0049115B">
    <w:pPr>
      <w:pStyle w:val="Cabealho"/>
      <w:ind w:firstLine="0"/>
      <w:jc w:val="right"/>
      <w:rPr>
        <w:rFonts w:ascii="Georgia" w:hAnsi="Georgia"/>
        <w:sz w:val="26"/>
        <w:szCs w:val="26"/>
      </w:rPr>
    </w:pPr>
  </w:p>
  <w:p w14:paraId="443D29D7" w14:textId="2DDDA134" w:rsidR="00A8678A" w:rsidRPr="0049115B" w:rsidRDefault="00A8678A"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C75F" w14:textId="68411893" w:rsidR="00A8678A" w:rsidRPr="003A4431" w:rsidRDefault="00A8678A" w:rsidP="003A4431">
    <w:pPr>
      <w:pStyle w:val="Cabealho"/>
      <w:spacing w:line="288" w:lineRule="auto"/>
      <w:ind w:firstLine="0"/>
      <w:jc w:val="right"/>
      <w:rPr>
        <w:rFonts w:ascii="Georgia" w:hAnsi="Georgia"/>
        <w:i/>
        <w:iCs/>
        <w:sz w:val="22"/>
        <w:szCs w:val="22"/>
      </w:rPr>
    </w:pPr>
    <w:r w:rsidRPr="003A4431">
      <w:rPr>
        <w:rFonts w:ascii="Georgia" w:hAnsi="Georgia"/>
        <w:i/>
        <w:iCs/>
        <w:noProof/>
        <w:sz w:val="22"/>
        <w:szCs w:val="22"/>
      </w:rPr>
      <w:drawing>
        <wp:anchor distT="0" distB="0" distL="114300" distR="114300" simplePos="0" relativeHeight="251658240" behindDoc="0" locked="0" layoutInCell="1" allowOverlap="1" wp14:anchorId="492CA620" wp14:editId="6F5FD06C">
          <wp:simplePos x="0" y="0"/>
          <wp:positionH relativeFrom="column">
            <wp:posOffset>1905</wp:posOffset>
          </wp:positionH>
          <wp:positionV relativeFrom="paragraph">
            <wp:posOffset>3175</wp:posOffset>
          </wp:positionV>
          <wp:extent cx="1280795" cy="737870"/>
          <wp:effectExtent l="0" t="0" r="0" b="5080"/>
          <wp:wrapSquare wrapText="bothSides"/>
          <wp:docPr id="18" name="Imagem 1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3A4431" w:rsidRPr="003A4431">
      <w:rPr>
        <w:rFonts w:ascii="Georgia" w:hAnsi="Georgia"/>
        <w:i/>
        <w:iCs/>
        <w:sz w:val="22"/>
        <w:szCs w:val="22"/>
      </w:rPr>
      <w:t>Minuta Inicial SF</w:t>
    </w:r>
  </w:p>
  <w:p w14:paraId="004FC04C" w14:textId="49D6CA1B" w:rsidR="003A4431" w:rsidRPr="00643B6A" w:rsidRDefault="006B48EC" w:rsidP="003A4431">
    <w:pPr>
      <w:pStyle w:val="Cabealho"/>
      <w:spacing w:line="288" w:lineRule="auto"/>
      <w:ind w:firstLine="0"/>
      <w:jc w:val="right"/>
      <w:rPr>
        <w:rFonts w:ascii="Georgia" w:hAnsi="Georgia"/>
        <w:i/>
        <w:sz w:val="22"/>
      </w:rPr>
    </w:pPr>
    <w:r>
      <w:rPr>
        <w:rFonts w:ascii="Georgia" w:hAnsi="Georgia"/>
        <w:i/>
        <w:iCs/>
        <w:sz w:val="22"/>
        <w:szCs w:val="22"/>
      </w:rPr>
      <w:t>1</w:t>
    </w:r>
    <w:r w:rsidR="001B44F4">
      <w:rPr>
        <w:rFonts w:ascii="Georgia" w:hAnsi="Georgia"/>
        <w:i/>
        <w:iCs/>
        <w:sz w:val="22"/>
        <w:szCs w:val="22"/>
      </w:rPr>
      <w:t>1</w:t>
    </w:r>
    <w:r w:rsidR="003A4431" w:rsidRPr="003A4431">
      <w:rPr>
        <w:rFonts w:ascii="Georgia" w:hAnsi="Georgia"/>
        <w:i/>
        <w:iCs/>
        <w:sz w:val="22"/>
        <w:szCs w:val="22"/>
      </w:rPr>
      <w:t>.0</w:t>
    </w:r>
    <w:r w:rsidR="00367A70">
      <w:rPr>
        <w:rFonts w:ascii="Georgia" w:hAnsi="Georgia"/>
        <w:i/>
        <w:iCs/>
        <w:sz w:val="22"/>
        <w:szCs w:val="22"/>
      </w:rPr>
      <w:t>5</w:t>
    </w:r>
    <w:r w:rsidR="003A4431" w:rsidRPr="003A4431">
      <w:rPr>
        <w:rFonts w:ascii="Georgia" w:hAnsi="Georgia"/>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6A74F37" w:rsidR="007C02D3" w:rsidRDefault="007C02D3" w:rsidP="003A4431">
    <w:pPr>
      <w:pStyle w:val="Cabealho"/>
      <w:ind w:firstLine="0"/>
      <w:jc w:val="right"/>
      <w:rPr>
        <w:rFonts w:ascii="Georgia" w:hAnsi="Georgia"/>
        <w:b/>
        <w:smallCaps/>
        <w:sz w:val="26"/>
        <w:szCs w:val="26"/>
      </w:rPr>
    </w:pPr>
    <w:r w:rsidRPr="003A4431">
      <w:rPr>
        <w:rFonts w:ascii="Georgia" w:hAnsi="Georgia"/>
        <w:i/>
        <w:iCs/>
        <w:noProof/>
        <w:sz w:val="22"/>
        <w:szCs w:val="22"/>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26" name="Imagem 2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63FC6151" w14:textId="61C68638" w:rsidR="007C02D3" w:rsidRDefault="007C02D3" w:rsidP="003A4431">
    <w:pPr>
      <w:pStyle w:val="Cabealho"/>
      <w:ind w:firstLine="0"/>
      <w:jc w:val="right"/>
      <w:rPr>
        <w:rFonts w:ascii="Georgia" w:hAnsi="Georgia"/>
        <w:b/>
        <w:smallCaps/>
        <w:sz w:val="26"/>
        <w:szCs w:val="26"/>
      </w:rPr>
    </w:pP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6"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5"/>
  </w:num>
  <w:num w:numId="2" w16cid:durableId="1240091569">
    <w:abstractNumId w:val="12"/>
  </w:num>
  <w:num w:numId="3" w16cid:durableId="1395590740">
    <w:abstractNumId w:val="13"/>
  </w:num>
  <w:num w:numId="4" w16cid:durableId="1731924570">
    <w:abstractNumId w:val="2"/>
  </w:num>
  <w:num w:numId="5" w16cid:durableId="1641108496">
    <w:abstractNumId w:val="12"/>
  </w:num>
  <w:num w:numId="6" w16cid:durableId="1755006819">
    <w:abstractNumId w:val="4"/>
  </w:num>
  <w:num w:numId="7" w16cid:durableId="69010938">
    <w:abstractNumId w:val="0"/>
  </w:num>
  <w:num w:numId="8" w16cid:durableId="741563776">
    <w:abstractNumId w:val="9"/>
    <w:lvlOverride w:ilvl="0">
      <w:startOverride w:val="1"/>
    </w:lvlOverride>
  </w:num>
  <w:num w:numId="9" w16cid:durableId="1654798581">
    <w:abstractNumId w:val="10"/>
  </w:num>
  <w:num w:numId="10" w16cid:durableId="1554732234">
    <w:abstractNumId w:val="11"/>
  </w:num>
  <w:num w:numId="11"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3819411">
    <w:abstractNumId w:val="7"/>
  </w:num>
  <w:num w:numId="15"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069182">
    <w:abstractNumId w:val="8"/>
  </w:num>
  <w:num w:numId="17" w16cid:durableId="1455367102">
    <w:abstractNumId w:val="3"/>
  </w:num>
  <w:num w:numId="18" w16cid:durableId="1245970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4E98"/>
    <w:rsid w:val="00005029"/>
    <w:rsid w:val="000052FF"/>
    <w:rsid w:val="00005CA3"/>
    <w:rsid w:val="00005D45"/>
    <w:rsid w:val="00006035"/>
    <w:rsid w:val="000070CC"/>
    <w:rsid w:val="00007161"/>
    <w:rsid w:val="000077BF"/>
    <w:rsid w:val="000102B1"/>
    <w:rsid w:val="000108B7"/>
    <w:rsid w:val="00010B18"/>
    <w:rsid w:val="00011D90"/>
    <w:rsid w:val="00012EE0"/>
    <w:rsid w:val="0001332D"/>
    <w:rsid w:val="0001339A"/>
    <w:rsid w:val="00013748"/>
    <w:rsid w:val="00013B5C"/>
    <w:rsid w:val="00013C4E"/>
    <w:rsid w:val="00013FAB"/>
    <w:rsid w:val="000141C6"/>
    <w:rsid w:val="00014400"/>
    <w:rsid w:val="000146CC"/>
    <w:rsid w:val="0001470C"/>
    <w:rsid w:val="00014926"/>
    <w:rsid w:val="00014A0C"/>
    <w:rsid w:val="00015933"/>
    <w:rsid w:val="00016178"/>
    <w:rsid w:val="00016353"/>
    <w:rsid w:val="0001652B"/>
    <w:rsid w:val="000172B2"/>
    <w:rsid w:val="00017593"/>
    <w:rsid w:val="000177E1"/>
    <w:rsid w:val="00017A24"/>
    <w:rsid w:val="00017AD1"/>
    <w:rsid w:val="00017C14"/>
    <w:rsid w:val="00020029"/>
    <w:rsid w:val="0002036F"/>
    <w:rsid w:val="00020B72"/>
    <w:rsid w:val="00020CA9"/>
    <w:rsid w:val="00020EB5"/>
    <w:rsid w:val="0002122D"/>
    <w:rsid w:val="00022547"/>
    <w:rsid w:val="0002284C"/>
    <w:rsid w:val="0002285B"/>
    <w:rsid w:val="00023994"/>
    <w:rsid w:val="00023ABC"/>
    <w:rsid w:val="00023AC6"/>
    <w:rsid w:val="00024719"/>
    <w:rsid w:val="000252A8"/>
    <w:rsid w:val="000255D2"/>
    <w:rsid w:val="00025783"/>
    <w:rsid w:val="00025B30"/>
    <w:rsid w:val="00025D4E"/>
    <w:rsid w:val="00027183"/>
    <w:rsid w:val="00027970"/>
    <w:rsid w:val="0003161E"/>
    <w:rsid w:val="00031A44"/>
    <w:rsid w:val="00031B88"/>
    <w:rsid w:val="00032C27"/>
    <w:rsid w:val="00033CAE"/>
    <w:rsid w:val="00033E48"/>
    <w:rsid w:val="000353E7"/>
    <w:rsid w:val="00036BBE"/>
    <w:rsid w:val="00036D9E"/>
    <w:rsid w:val="000401AF"/>
    <w:rsid w:val="000407D9"/>
    <w:rsid w:val="000408CF"/>
    <w:rsid w:val="00040C28"/>
    <w:rsid w:val="000411FF"/>
    <w:rsid w:val="00041E1B"/>
    <w:rsid w:val="000424E7"/>
    <w:rsid w:val="00042A47"/>
    <w:rsid w:val="00043E34"/>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29E0"/>
    <w:rsid w:val="000536C6"/>
    <w:rsid w:val="0005473D"/>
    <w:rsid w:val="000553F3"/>
    <w:rsid w:val="00055C54"/>
    <w:rsid w:val="00056416"/>
    <w:rsid w:val="00056969"/>
    <w:rsid w:val="00056AFE"/>
    <w:rsid w:val="00057017"/>
    <w:rsid w:val="0005715E"/>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2FEC"/>
    <w:rsid w:val="000634D1"/>
    <w:rsid w:val="00063EE9"/>
    <w:rsid w:val="00064797"/>
    <w:rsid w:val="00064E38"/>
    <w:rsid w:val="000652BF"/>
    <w:rsid w:val="00065641"/>
    <w:rsid w:val="00065997"/>
    <w:rsid w:val="000662C4"/>
    <w:rsid w:val="00066768"/>
    <w:rsid w:val="00070B3A"/>
    <w:rsid w:val="00070E05"/>
    <w:rsid w:val="00071384"/>
    <w:rsid w:val="00071BDE"/>
    <w:rsid w:val="00072C62"/>
    <w:rsid w:val="000734E0"/>
    <w:rsid w:val="000744C9"/>
    <w:rsid w:val="0007452B"/>
    <w:rsid w:val="00075031"/>
    <w:rsid w:val="00075A46"/>
    <w:rsid w:val="00076EA8"/>
    <w:rsid w:val="00076F20"/>
    <w:rsid w:val="0007763F"/>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1EB2"/>
    <w:rsid w:val="00092EFC"/>
    <w:rsid w:val="0009341F"/>
    <w:rsid w:val="0009388A"/>
    <w:rsid w:val="00093D32"/>
    <w:rsid w:val="00093DCE"/>
    <w:rsid w:val="000942B5"/>
    <w:rsid w:val="00094F6F"/>
    <w:rsid w:val="0009513E"/>
    <w:rsid w:val="00095BDD"/>
    <w:rsid w:val="0009668B"/>
    <w:rsid w:val="000971B7"/>
    <w:rsid w:val="00097C38"/>
    <w:rsid w:val="000A00B4"/>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5E1"/>
    <w:rsid w:val="000B0777"/>
    <w:rsid w:val="000B0BFA"/>
    <w:rsid w:val="000B226D"/>
    <w:rsid w:val="000B2839"/>
    <w:rsid w:val="000B2BB7"/>
    <w:rsid w:val="000B2DB8"/>
    <w:rsid w:val="000B339A"/>
    <w:rsid w:val="000B454F"/>
    <w:rsid w:val="000B62B6"/>
    <w:rsid w:val="000B6313"/>
    <w:rsid w:val="000B7A46"/>
    <w:rsid w:val="000B7DBD"/>
    <w:rsid w:val="000C000E"/>
    <w:rsid w:val="000C1E3A"/>
    <w:rsid w:val="000C2738"/>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13A"/>
    <w:rsid w:val="000D5E5C"/>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3EF"/>
    <w:rsid w:val="000E5674"/>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199"/>
    <w:rsid w:val="00100B84"/>
    <w:rsid w:val="00101D4B"/>
    <w:rsid w:val="00102272"/>
    <w:rsid w:val="0010241B"/>
    <w:rsid w:val="00102523"/>
    <w:rsid w:val="0010285C"/>
    <w:rsid w:val="00103A7E"/>
    <w:rsid w:val="0010459E"/>
    <w:rsid w:val="0010515A"/>
    <w:rsid w:val="0010519C"/>
    <w:rsid w:val="001053B1"/>
    <w:rsid w:val="001057EB"/>
    <w:rsid w:val="00106EE3"/>
    <w:rsid w:val="0011045C"/>
    <w:rsid w:val="00110B9D"/>
    <w:rsid w:val="0011128C"/>
    <w:rsid w:val="00111599"/>
    <w:rsid w:val="001121FA"/>
    <w:rsid w:val="00113142"/>
    <w:rsid w:val="001136F0"/>
    <w:rsid w:val="00114D00"/>
    <w:rsid w:val="00114F15"/>
    <w:rsid w:val="001150E9"/>
    <w:rsid w:val="00115425"/>
    <w:rsid w:val="0011567B"/>
    <w:rsid w:val="001170BF"/>
    <w:rsid w:val="00117CCB"/>
    <w:rsid w:val="00117FF4"/>
    <w:rsid w:val="00120665"/>
    <w:rsid w:val="001212E4"/>
    <w:rsid w:val="00121A43"/>
    <w:rsid w:val="001229B0"/>
    <w:rsid w:val="0012477A"/>
    <w:rsid w:val="00124A95"/>
    <w:rsid w:val="00124D17"/>
    <w:rsid w:val="001253C5"/>
    <w:rsid w:val="001257BE"/>
    <w:rsid w:val="00125892"/>
    <w:rsid w:val="00126085"/>
    <w:rsid w:val="001270B3"/>
    <w:rsid w:val="001274F2"/>
    <w:rsid w:val="0012788E"/>
    <w:rsid w:val="00127AA2"/>
    <w:rsid w:val="00127D87"/>
    <w:rsid w:val="0013005A"/>
    <w:rsid w:val="001303FD"/>
    <w:rsid w:val="00130709"/>
    <w:rsid w:val="00130F0B"/>
    <w:rsid w:val="00131272"/>
    <w:rsid w:val="001315F9"/>
    <w:rsid w:val="0013197A"/>
    <w:rsid w:val="00131C08"/>
    <w:rsid w:val="00131D0A"/>
    <w:rsid w:val="0013263D"/>
    <w:rsid w:val="00132D52"/>
    <w:rsid w:val="00134048"/>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1E30"/>
    <w:rsid w:val="0014237E"/>
    <w:rsid w:val="00142E92"/>
    <w:rsid w:val="00142FA2"/>
    <w:rsid w:val="00143B96"/>
    <w:rsid w:val="00144F60"/>
    <w:rsid w:val="00145071"/>
    <w:rsid w:val="00145A10"/>
    <w:rsid w:val="00145F8D"/>
    <w:rsid w:val="00146F1C"/>
    <w:rsid w:val="00147CA9"/>
    <w:rsid w:val="00150D82"/>
    <w:rsid w:val="00150DA1"/>
    <w:rsid w:val="0015174E"/>
    <w:rsid w:val="00152239"/>
    <w:rsid w:val="001522F5"/>
    <w:rsid w:val="00152803"/>
    <w:rsid w:val="00152A5F"/>
    <w:rsid w:val="00152CDF"/>
    <w:rsid w:val="00153312"/>
    <w:rsid w:val="0015395E"/>
    <w:rsid w:val="00153D91"/>
    <w:rsid w:val="00154530"/>
    <w:rsid w:val="00154632"/>
    <w:rsid w:val="00154857"/>
    <w:rsid w:val="00155486"/>
    <w:rsid w:val="001555EB"/>
    <w:rsid w:val="001557EB"/>
    <w:rsid w:val="00155F93"/>
    <w:rsid w:val="0015612A"/>
    <w:rsid w:val="001565CC"/>
    <w:rsid w:val="00156E15"/>
    <w:rsid w:val="00156F8C"/>
    <w:rsid w:val="00157358"/>
    <w:rsid w:val="00160FB6"/>
    <w:rsid w:val="001616C7"/>
    <w:rsid w:val="00161F63"/>
    <w:rsid w:val="0016408C"/>
    <w:rsid w:val="00164C0A"/>
    <w:rsid w:val="00164C33"/>
    <w:rsid w:val="00164D54"/>
    <w:rsid w:val="00165A89"/>
    <w:rsid w:val="00165E57"/>
    <w:rsid w:val="00165EC5"/>
    <w:rsid w:val="001669AF"/>
    <w:rsid w:val="00166CEA"/>
    <w:rsid w:val="00167FDB"/>
    <w:rsid w:val="00170418"/>
    <w:rsid w:val="0017075D"/>
    <w:rsid w:val="00171C13"/>
    <w:rsid w:val="001729A8"/>
    <w:rsid w:val="00174090"/>
    <w:rsid w:val="0017440E"/>
    <w:rsid w:val="00175A5D"/>
    <w:rsid w:val="00175C22"/>
    <w:rsid w:val="00175DE1"/>
    <w:rsid w:val="001774F6"/>
    <w:rsid w:val="00177679"/>
    <w:rsid w:val="00177FDA"/>
    <w:rsid w:val="00180D39"/>
    <w:rsid w:val="00181E56"/>
    <w:rsid w:val="0018289F"/>
    <w:rsid w:val="00182A73"/>
    <w:rsid w:val="00183313"/>
    <w:rsid w:val="001836EE"/>
    <w:rsid w:val="0018387E"/>
    <w:rsid w:val="001839B0"/>
    <w:rsid w:val="00183AC8"/>
    <w:rsid w:val="001844D3"/>
    <w:rsid w:val="001845A8"/>
    <w:rsid w:val="00184C55"/>
    <w:rsid w:val="001861E0"/>
    <w:rsid w:val="00187A93"/>
    <w:rsid w:val="0019132E"/>
    <w:rsid w:val="00191B00"/>
    <w:rsid w:val="00191B32"/>
    <w:rsid w:val="00191DFC"/>
    <w:rsid w:val="00192577"/>
    <w:rsid w:val="00192FA8"/>
    <w:rsid w:val="001939FD"/>
    <w:rsid w:val="00193AB4"/>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46F6"/>
    <w:rsid w:val="001A50A9"/>
    <w:rsid w:val="001A57BE"/>
    <w:rsid w:val="001A6B5A"/>
    <w:rsid w:val="001A7190"/>
    <w:rsid w:val="001A7789"/>
    <w:rsid w:val="001B03F8"/>
    <w:rsid w:val="001B0767"/>
    <w:rsid w:val="001B07DE"/>
    <w:rsid w:val="001B0872"/>
    <w:rsid w:val="001B0D2B"/>
    <w:rsid w:val="001B16F0"/>
    <w:rsid w:val="001B1A43"/>
    <w:rsid w:val="001B1C92"/>
    <w:rsid w:val="001B215C"/>
    <w:rsid w:val="001B24C7"/>
    <w:rsid w:val="001B2710"/>
    <w:rsid w:val="001B2957"/>
    <w:rsid w:val="001B2959"/>
    <w:rsid w:val="001B2F20"/>
    <w:rsid w:val="001B34A7"/>
    <w:rsid w:val="001B35B5"/>
    <w:rsid w:val="001B3D73"/>
    <w:rsid w:val="001B419A"/>
    <w:rsid w:val="001B44F4"/>
    <w:rsid w:val="001B4511"/>
    <w:rsid w:val="001B4C72"/>
    <w:rsid w:val="001B5337"/>
    <w:rsid w:val="001B55C7"/>
    <w:rsid w:val="001B567C"/>
    <w:rsid w:val="001B5C90"/>
    <w:rsid w:val="001B5FA2"/>
    <w:rsid w:val="001B6612"/>
    <w:rsid w:val="001B6723"/>
    <w:rsid w:val="001B694F"/>
    <w:rsid w:val="001B747F"/>
    <w:rsid w:val="001B7DDD"/>
    <w:rsid w:val="001C02EB"/>
    <w:rsid w:val="001C19DF"/>
    <w:rsid w:val="001C2048"/>
    <w:rsid w:val="001C2DDF"/>
    <w:rsid w:val="001C2DE0"/>
    <w:rsid w:val="001C2E71"/>
    <w:rsid w:val="001C57A8"/>
    <w:rsid w:val="001C5F5E"/>
    <w:rsid w:val="001C652C"/>
    <w:rsid w:val="001C655E"/>
    <w:rsid w:val="001C65DB"/>
    <w:rsid w:val="001C6EE8"/>
    <w:rsid w:val="001C70B5"/>
    <w:rsid w:val="001C771E"/>
    <w:rsid w:val="001D1846"/>
    <w:rsid w:val="001D1E1E"/>
    <w:rsid w:val="001D2359"/>
    <w:rsid w:val="001D24DE"/>
    <w:rsid w:val="001D281C"/>
    <w:rsid w:val="001D309D"/>
    <w:rsid w:val="001D377A"/>
    <w:rsid w:val="001D407C"/>
    <w:rsid w:val="001D4161"/>
    <w:rsid w:val="001D467F"/>
    <w:rsid w:val="001D4EC4"/>
    <w:rsid w:val="001D5FB2"/>
    <w:rsid w:val="001D7D11"/>
    <w:rsid w:val="001E00CD"/>
    <w:rsid w:val="001E039C"/>
    <w:rsid w:val="001E04BE"/>
    <w:rsid w:val="001E164C"/>
    <w:rsid w:val="001E1A98"/>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5D74"/>
    <w:rsid w:val="001F6596"/>
    <w:rsid w:val="001F7409"/>
    <w:rsid w:val="001F7A1B"/>
    <w:rsid w:val="0020027B"/>
    <w:rsid w:val="00200A89"/>
    <w:rsid w:val="00200BD7"/>
    <w:rsid w:val="00202BD1"/>
    <w:rsid w:val="00202F58"/>
    <w:rsid w:val="00203FDB"/>
    <w:rsid w:val="00204213"/>
    <w:rsid w:val="00205047"/>
    <w:rsid w:val="002050DC"/>
    <w:rsid w:val="0020542B"/>
    <w:rsid w:val="00205AB8"/>
    <w:rsid w:val="00205FB5"/>
    <w:rsid w:val="00206B2A"/>
    <w:rsid w:val="00206CC4"/>
    <w:rsid w:val="002070E2"/>
    <w:rsid w:val="002074A3"/>
    <w:rsid w:val="00212659"/>
    <w:rsid w:val="002127E7"/>
    <w:rsid w:val="0021350B"/>
    <w:rsid w:val="0021472F"/>
    <w:rsid w:val="00215571"/>
    <w:rsid w:val="00215D4B"/>
    <w:rsid w:val="00216B99"/>
    <w:rsid w:val="002172CF"/>
    <w:rsid w:val="0022035D"/>
    <w:rsid w:val="00221255"/>
    <w:rsid w:val="002215E6"/>
    <w:rsid w:val="00221635"/>
    <w:rsid w:val="00221B71"/>
    <w:rsid w:val="0022312D"/>
    <w:rsid w:val="00223577"/>
    <w:rsid w:val="002237A9"/>
    <w:rsid w:val="002241B5"/>
    <w:rsid w:val="00224AC8"/>
    <w:rsid w:val="00224F25"/>
    <w:rsid w:val="00225BC9"/>
    <w:rsid w:val="00225EAD"/>
    <w:rsid w:val="00225FB1"/>
    <w:rsid w:val="00227639"/>
    <w:rsid w:val="002276A7"/>
    <w:rsid w:val="00227B34"/>
    <w:rsid w:val="0023040C"/>
    <w:rsid w:val="00231B3C"/>
    <w:rsid w:val="00231B5F"/>
    <w:rsid w:val="0023252D"/>
    <w:rsid w:val="002325DC"/>
    <w:rsid w:val="002328BE"/>
    <w:rsid w:val="00232F13"/>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6A3"/>
    <w:rsid w:val="00237C7D"/>
    <w:rsid w:val="00240039"/>
    <w:rsid w:val="002405C5"/>
    <w:rsid w:val="002413B8"/>
    <w:rsid w:val="002418E0"/>
    <w:rsid w:val="00241BEF"/>
    <w:rsid w:val="00241D76"/>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4619"/>
    <w:rsid w:val="002555AA"/>
    <w:rsid w:val="0025645C"/>
    <w:rsid w:val="00256813"/>
    <w:rsid w:val="00256EEC"/>
    <w:rsid w:val="00256FBF"/>
    <w:rsid w:val="002574A0"/>
    <w:rsid w:val="00257E60"/>
    <w:rsid w:val="002601B3"/>
    <w:rsid w:val="0026068A"/>
    <w:rsid w:val="00260F40"/>
    <w:rsid w:val="00261230"/>
    <w:rsid w:val="002612EA"/>
    <w:rsid w:val="002616AB"/>
    <w:rsid w:val="00261DBD"/>
    <w:rsid w:val="002629BA"/>
    <w:rsid w:val="00264D7C"/>
    <w:rsid w:val="00264E4A"/>
    <w:rsid w:val="00264FDA"/>
    <w:rsid w:val="00265421"/>
    <w:rsid w:val="00265B78"/>
    <w:rsid w:val="00266369"/>
    <w:rsid w:val="00266653"/>
    <w:rsid w:val="002670D2"/>
    <w:rsid w:val="00267BC1"/>
    <w:rsid w:val="00267F81"/>
    <w:rsid w:val="00270A36"/>
    <w:rsid w:val="00270C9F"/>
    <w:rsid w:val="002718AE"/>
    <w:rsid w:val="00271C73"/>
    <w:rsid w:val="00271D1D"/>
    <w:rsid w:val="00272091"/>
    <w:rsid w:val="002720FF"/>
    <w:rsid w:val="002726FF"/>
    <w:rsid w:val="00272FA9"/>
    <w:rsid w:val="002732D5"/>
    <w:rsid w:val="00273EFF"/>
    <w:rsid w:val="002744A7"/>
    <w:rsid w:val="00274859"/>
    <w:rsid w:val="0027532D"/>
    <w:rsid w:val="0027606F"/>
    <w:rsid w:val="0027642B"/>
    <w:rsid w:val="00276DAC"/>
    <w:rsid w:val="0027772E"/>
    <w:rsid w:val="0027775A"/>
    <w:rsid w:val="00277BA9"/>
    <w:rsid w:val="002814B4"/>
    <w:rsid w:val="002823C1"/>
    <w:rsid w:val="002827D8"/>
    <w:rsid w:val="00282FF7"/>
    <w:rsid w:val="00284429"/>
    <w:rsid w:val="002844A9"/>
    <w:rsid w:val="002849EB"/>
    <w:rsid w:val="00284A4D"/>
    <w:rsid w:val="00287218"/>
    <w:rsid w:val="00287CD6"/>
    <w:rsid w:val="00290200"/>
    <w:rsid w:val="00290737"/>
    <w:rsid w:val="002911CC"/>
    <w:rsid w:val="00291620"/>
    <w:rsid w:val="00291853"/>
    <w:rsid w:val="00291864"/>
    <w:rsid w:val="00291D11"/>
    <w:rsid w:val="00291F9B"/>
    <w:rsid w:val="00292A7F"/>
    <w:rsid w:val="00292B5C"/>
    <w:rsid w:val="00293020"/>
    <w:rsid w:val="00294B34"/>
    <w:rsid w:val="0029559A"/>
    <w:rsid w:val="00295620"/>
    <w:rsid w:val="0029567D"/>
    <w:rsid w:val="0029575D"/>
    <w:rsid w:val="00297B36"/>
    <w:rsid w:val="00297C61"/>
    <w:rsid w:val="002A03F0"/>
    <w:rsid w:val="002A0F68"/>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61C"/>
    <w:rsid w:val="002B0ECB"/>
    <w:rsid w:val="002B2CEB"/>
    <w:rsid w:val="002B3182"/>
    <w:rsid w:val="002B346C"/>
    <w:rsid w:val="002B4A60"/>
    <w:rsid w:val="002B588F"/>
    <w:rsid w:val="002B6707"/>
    <w:rsid w:val="002B6B3F"/>
    <w:rsid w:val="002B6B6E"/>
    <w:rsid w:val="002B6E55"/>
    <w:rsid w:val="002B76D5"/>
    <w:rsid w:val="002B7CDF"/>
    <w:rsid w:val="002C0691"/>
    <w:rsid w:val="002C07CA"/>
    <w:rsid w:val="002C0B4E"/>
    <w:rsid w:val="002C1D1A"/>
    <w:rsid w:val="002C2229"/>
    <w:rsid w:val="002C2B79"/>
    <w:rsid w:val="002C34F7"/>
    <w:rsid w:val="002C49E0"/>
    <w:rsid w:val="002C4C8A"/>
    <w:rsid w:val="002C5053"/>
    <w:rsid w:val="002C5555"/>
    <w:rsid w:val="002C56CE"/>
    <w:rsid w:val="002C657E"/>
    <w:rsid w:val="002C6C48"/>
    <w:rsid w:val="002C6E8B"/>
    <w:rsid w:val="002C6F4E"/>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4934"/>
    <w:rsid w:val="002E5F32"/>
    <w:rsid w:val="002E67A4"/>
    <w:rsid w:val="002E685E"/>
    <w:rsid w:val="002E6CA8"/>
    <w:rsid w:val="002E7C5D"/>
    <w:rsid w:val="002E7ECF"/>
    <w:rsid w:val="002F07E1"/>
    <w:rsid w:val="002F11E5"/>
    <w:rsid w:val="002F15B7"/>
    <w:rsid w:val="002F1C0D"/>
    <w:rsid w:val="002F29C8"/>
    <w:rsid w:val="002F2FCD"/>
    <w:rsid w:val="002F2FE8"/>
    <w:rsid w:val="002F33C3"/>
    <w:rsid w:val="002F3E11"/>
    <w:rsid w:val="002F4C38"/>
    <w:rsid w:val="002F5444"/>
    <w:rsid w:val="002F5DDC"/>
    <w:rsid w:val="002F6822"/>
    <w:rsid w:val="002F6AAA"/>
    <w:rsid w:val="002F79B1"/>
    <w:rsid w:val="002F7A95"/>
    <w:rsid w:val="00300016"/>
    <w:rsid w:val="00301598"/>
    <w:rsid w:val="00303486"/>
    <w:rsid w:val="00303743"/>
    <w:rsid w:val="0030384F"/>
    <w:rsid w:val="00303B61"/>
    <w:rsid w:val="00303D0B"/>
    <w:rsid w:val="00303D3F"/>
    <w:rsid w:val="003040E9"/>
    <w:rsid w:val="00304C3F"/>
    <w:rsid w:val="00305BAE"/>
    <w:rsid w:val="003061CF"/>
    <w:rsid w:val="0030790C"/>
    <w:rsid w:val="00307D30"/>
    <w:rsid w:val="00310294"/>
    <w:rsid w:val="003102E2"/>
    <w:rsid w:val="003107C1"/>
    <w:rsid w:val="0031117D"/>
    <w:rsid w:val="00311ADF"/>
    <w:rsid w:val="00312859"/>
    <w:rsid w:val="00312975"/>
    <w:rsid w:val="0031385B"/>
    <w:rsid w:val="0031444C"/>
    <w:rsid w:val="0031476D"/>
    <w:rsid w:val="00314D61"/>
    <w:rsid w:val="0031551B"/>
    <w:rsid w:val="00315A64"/>
    <w:rsid w:val="00315E83"/>
    <w:rsid w:val="0031615E"/>
    <w:rsid w:val="00320828"/>
    <w:rsid w:val="00320CEE"/>
    <w:rsid w:val="00321355"/>
    <w:rsid w:val="003213A4"/>
    <w:rsid w:val="003213BD"/>
    <w:rsid w:val="003214E8"/>
    <w:rsid w:val="00321694"/>
    <w:rsid w:val="00321F8C"/>
    <w:rsid w:val="003221C7"/>
    <w:rsid w:val="003229D0"/>
    <w:rsid w:val="00323834"/>
    <w:rsid w:val="00323975"/>
    <w:rsid w:val="00323D7F"/>
    <w:rsid w:val="003241CC"/>
    <w:rsid w:val="00324930"/>
    <w:rsid w:val="00325A16"/>
    <w:rsid w:val="00325B31"/>
    <w:rsid w:val="0032671D"/>
    <w:rsid w:val="0032727B"/>
    <w:rsid w:val="003272DB"/>
    <w:rsid w:val="00327E71"/>
    <w:rsid w:val="003300BB"/>
    <w:rsid w:val="00331675"/>
    <w:rsid w:val="00331DBB"/>
    <w:rsid w:val="00331F2B"/>
    <w:rsid w:val="0033211E"/>
    <w:rsid w:val="0033231C"/>
    <w:rsid w:val="0033233A"/>
    <w:rsid w:val="003334B1"/>
    <w:rsid w:val="00333D0C"/>
    <w:rsid w:val="00334158"/>
    <w:rsid w:val="0033417B"/>
    <w:rsid w:val="0033486C"/>
    <w:rsid w:val="00334AEE"/>
    <w:rsid w:val="00334C06"/>
    <w:rsid w:val="00334D6C"/>
    <w:rsid w:val="003351E1"/>
    <w:rsid w:val="0033589C"/>
    <w:rsid w:val="00335962"/>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3101"/>
    <w:rsid w:val="0036332C"/>
    <w:rsid w:val="003636F5"/>
    <w:rsid w:val="00363B4C"/>
    <w:rsid w:val="00363EB8"/>
    <w:rsid w:val="00365E44"/>
    <w:rsid w:val="00366365"/>
    <w:rsid w:val="00366A4F"/>
    <w:rsid w:val="003676D6"/>
    <w:rsid w:val="003677F6"/>
    <w:rsid w:val="00367A70"/>
    <w:rsid w:val="0037067A"/>
    <w:rsid w:val="00371797"/>
    <w:rsid w:val="00371D48"/>
    <w:rsid w:val="003725CF"/>
    <w:rsid w:val="0037267D"/>
    <w:rsid w:val="00372837"/>
    <w:rsid w:val="00373067"/>
    <w:rsid w:val="003734A0"/>
    <w:rsid w:val="003738D2"/>
    <w:rsid w:val="00373D25"/>
    <w:rsid w:val="003745B5"/>
    <w:rsid w:val="00374832"/>
    <w:rsid w:val="00374D69"/>
    <w:rsid w:val="0037591C"/>
    <w:rsid w:val="003761EE"/>
    <w:rsid w:val="00376255"/>
    <w:rsid w:val="003767D9"/>
    <w:rsid w:val="00376AEE"/>
    <w:rsid w:val="00377FEB"/>
    <w:rsid w:val="00380444"/>
    <w:rsid w:val="0038048A"/>
    <w:rsid w:val="00381373"/>
    <w:rsid w:val="00382531"/>
    <w:rsid w:val="00383FA3"/>
    <w:rsid w:val="00384D0A"/>
    <w:rsid w:val="00385FCE"/>
    <w:rsid w:val="00386103"/>
    <w:rsid w:val="0038651C"/>
    <w:rsid w:val="00386910"/>
    <w:rsid w:val="00386E2F"/>
    <w:rsid w:val="00387062"/>
    <w:rsid w:val="0038738D"/>
    <w:rsid w:val="00387DD3"/>
    <w:rsid w:val="00390188"/>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79A"/>
    <w:rsid w:val="00396AE4"/>
    <w:rsid w:val="00396BE6"/>
    <w:rsid w:val="003A00E5"/>
    <w:rsid w:val="003A0501"/>
    <w:rsid w:val="003A0A10"/>
    <w:rsid w:val="003A0A5C"/>
    <w:rsid w:val="003A1441"/>
    <w:rsid w:val="003A17EF"/>
    <w:rsid w:val="003A22C8"/>
    <w:rsid w:val="003A3547"/>
    <w:rsid w:val="003A37B2"/>
    <w:rsid w:val="003A38C3"/>
    <w:rsid w:val="003A3E84"/>
    <w:rsid w:val="003A4431"/>
    <w:rsid w:val="003A4B43"/>
    <w:rsid w:val="003A4F9C"/>
    <w:rsid w:val="003A5365"/>
    <w:rsid w:val="003A66CD"/>
    <w:rsid w:val="003A6C1E"/>
    <w:rsid w:val="003A74B1"/>
    <w:rsid w:val="003A7B29"/>
    <w:rsid w:val="003A7D4C"/>
    <w:rsid w:val="003B1319"/>
    <w:rsid w:val="003B1DA2"/>
    <w:rsid w:val="003B224C"/>
    <w:rsid w:val="003B22FF"/>
    <w:rsid w:val="003B2A2C"/>
    <w:rsid w:val="003B35D7"/>
    <w:rsid w:val="003B391E"/>
    <w:rsid w:val="003B3B71"/>
    <w:rsid w:val="003B3D15"/>
    <w:rsid w:val="003B490B"/>
    <w:rsid w:val="003B4BFF"/>
    <w:rsid w:val="003B4CC3"/>
    <w:rsid w:val="003B4CDE"/>
    <w:rsid w:val="003B4EC9"/>
    <w:rsid w:val="003B55AC"/>
    <w:rsid w:val="003B5D3C"/>
    <w:rsid w:val="003B5D56"/>
    <w:rsid w:val="003B5DCF"/>
    <w:rsid w:val="003B6501"/>
    <w:rsid w:val="003B6A79"/>
    <w:rsid w:val="003C1700"/>
    <w:rsid w:val="003C1881"/>
    <w:rsid w:val="003C1A8A"/>
    <w:rsid w:val="003C1BF8"/>
    <w:rsid w:val="003C22C5"/>
    <w:rsid w:val="003C265D"/>
    <w:rsid w:val="003C2C66"/>
    <w:rsid w:val="003C2FDF"/>
    <w:rsid w:val="003C3A87"/>
    <w:rsid w:val="003C444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4E24"/>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E7E16"/>
    <w:rsid w:val="003F1312"/>
    <w:rsid w:val="003F1335"/>
    <w:rsid w:val="003F1931"/>
    <w:rsid w:val="003F1A0A"/>
    <w:rsid w:val="003F2CA0"/>
    <w:rsid w:val="003F3E51"/>
    <w:rsid w:val="003F3EF7"/>
    <w:rsid w:val="003F4627"/>
    <w:rsid w:val="003F4E2D"/>
    <w:rsid w:val="003F565E"/>
    <w:rsid w:val="003F580B"/>
    <w:rsid w:val="003F5EB5"/>
    <w:rsid w:val="003F617F"/>
    <w:rsid w:val="003F64E1"/>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3853"/>
    <w:rsid w:val="004162EF"/>
    <w:rsid w:val="00416349"/>
    <w:rsid w:val="004167FD"/>
    <w:rsid w:val="00420717"/>
    <w:rsid w:val="004215DD"/>
    <w:rsid w:val="00421C60"/>
    <w:rsid w:val="00422776"/>
    <w:rsid w:val="00422E03"/>
    <w:rsid w:val="004231EE"/>
    <w:rsid w:val="00423310"/>
    <w:rsid w:val="0042385B"/>
    <w:rsid w:val="0042444C"/>
    <w:rsid w:val="004252EE"/>
    <w:rsid w:val="004254C3"/>
    <w:rsid w:val="00425959"/>
    <w:rsid w:val="00425CF2"/>
    <w:rsid w:val="00425E7E"/>
    <w:rsid w:val="00426291"/>
    <w:rsid w:val="004263AD"/>
    <w:rsid w:val="00426CB0"/>
    <w:rsid w:val="00426D8B"/>
    <w:rsid w:val="00427069"/>
    <w:rsid w:val="00427159"/>
    <w:rsid w:val="00427829"/>
    <w:rsid w:val="00430BAD"/>
    <w:rsid w:val="00430C5D"/>
    <w:rsid w:val="00430C83"/>
    <w:rsid w:val="00431679"/>
    <w:rsid w:val="00431844"/>
    <w:rsid w:val="0043244A"/>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FE"/>
    <w:rsid w:val="00441E1A"/>
    <w:rsid w:val="00442840"/>
    <w:rsid w:val="00442E10"/>
    <w:rsid w:val="00442F1C"/>
    <w:rsid w:val="00442F44"/>
    <w:rsid w:val="00443506"/>
    <w:rsid w:val="00443B38"/>
    <w:rsid w:val="00443C40"/>
    <w:rsid w:val="00443C61"/>
    <w:rsid w:val="004446CF"/>
    <w:rsid w:val="00444998"/>
    <w:rsid w:val="00445C99"/>
    <w:rsid w:val="004462CD"/>
    <w:rsid w:val="00446687"/>
    <w:rsid w:val="00446802"/>
    <w:rsid w:val="00446D06"/>
    <w:rsid w:val="00447AC0"/>
    <w:rsid w:val="00447DCA"/>
    <w:rsid w:val="004500C8"/>
    <w:rsid w:val="00450728"/>
    <w:rsid w:val="00451432"/>
    <w:rsid w:val="0045168C"/>
    <w:rsid w:val="00452D19"/>
    <w:rsid w:val="004530A5"/>
    <w:rsid w:val="004531A0"/>
    <w:rsid w:val="0045380B"/>
    <w:rsid w:val="0045488E"/>
    <w:rsid w:val="00456364"/>
    <w:rsid w:val="0045660F"/>
    <w:rsid w:val="00456822"/>
    <w:rsid w:val="004602D7"/>
    <w:rsid w:val="004606E4"/>
    <w:rsid w:val="00460B4E"/>
    <w:rsid w:val="00460EE9"/>
    <w:rsid w:val="00461D7F"/>
    <w:rsid w:val="00462E93"/>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CE0"/>
    <w:rsid w:val="00470F93"/>
    <w:rsid w:val="004716B0"/>
    <w:rsid w:val="004724E6"/>
    <w:rsid w:val="00472561"/>
    <w:rsid w:val="004736B2"/>
    <w:rsid w:val="00473B27"/>
    <w:rsid w:val="00473BCF"/>
    <w:rsid w:val="00473C08"/>
    <w:rsid w:val="004750A1"/>
    <w:rsid w:val="00475338"/>
    <w:rsid w:val="0047577F"/>
    <w:rsid w:val="00475905"/>
    <w:rsid w:val="00475CCC"/>
    <w:rsid w:val="00475DFD"/>
    <w:rsid w:val="00475E5D"/>
    <w:rsid w:val="00475E66"/>
    <w:rsid w:val="004768F4"/>
    <w:rsid w:val="0047730C"/>
    <w:rsid w:val="004774BA"/>
    <w:rsid w:val="0047752D"/>
    <w:rsid w:val="00480721"/>
    <w:rsid w:val="00480B1F"/>
    <w:rsid w:val="00480ED9"/>
    <w:rsid w:val="00481403"/>
    <w:rsid w:val="0048169D"/>
    <w:rsid w:val="00481A99"/>
    <w:rsid w:val="00482085"/>
    <w:rsid w:val="004824B5"/>
    <w:rsid w:val="00483CE8"/>
    <w:rsid w:val="00483F0F"/>
    <w:rsid w:val="004841A3"/>
    <w:rsid w:val="004859DC"/>
    <w:rsid w:val="00485A5B"/>
    <w:rsid w:val="00486B76"/>
    <w:rsid w:val="004876AB"/>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62F9"/>
    <w:rsid w:val="00496564"/>
    <w:rsid w:val="00496FE6"/>
    <w:rsid w:val="004975FE"/>
    <w:rsid w:val="0049784C"/>
    <w:rsid w:val="004A1C25"/>
    <w:rsid w:val="004A1FEA"/>
    <w:rsid w:val="004A2B72"/>
    <w:rsid w:val="004A2FB4"/>
    <w:rsid w:val="004A3193"/>
    <w:rsid w:val="004A3DD1"/>
    <w:rsid w:val="004A3E8B"/>
    <w:rsid w:val="004A419A"/>
    <w:rsid w:val="004A4904"/>
    <w:rsid w:val="004A5A0A"/>
    <w:rsid w:val="004A604E"/>
    <w:rsid w:val="004A6AF7"/>
    <w:rsid w:val="004A7067"/>
    <w:rsid w:val="004A7321"/>
    <w:rsid w:val="004B1C8D"/>
    <w:rsid w:val="004B1D1C"/>
    <w:rsid w:val="004B2218"/>
    <w:rsid w:val="004B2724"/>
    <w:rsid w:val="004B27C7"/>
    <w:rsid w:val="004B2B48"/>
    <w:rsid w:val="004B3477"/>
    <w:rsid w:val="004B3AD7"/>
    <w:rsid w:val="004B400B"/>
    <w:rsid w:val="004B4777"/>
    <w:rsid w:val="004B4C2B"/>
    <w:rsid w:val="004B4CAD"/>
    <w:rsid w:val="004B55DA"/>
    <w:rsid w:val="004B595E"/>
    <w:rsid w:val="004B65AB"/>
    <w:rsid w:val="004B6F47"/>
    <w:rsid w:val="004B72ED"/>
    <w:rsid w:val="004B7A6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CBA"/>
    <w:rsid w:val="004D3010"/>
    <w:rsid w:val="004D31B9"/>
    <w:rsid w:val="004D3EAD"/>
    <w:rsid w:val="004D4192"/>
    <w:rsid w:val="004D41D6"/>
    <w:rsid w:val="004D442D"/>
    <w:rsid w:val="004D44A5"/>
    <w:rsid w:val="004D4878"/>
    <w:rsid w:val="004D48D9"/>
    <w:rsid w:val="004D4AAB"/>
    <w:rsid w:val="004D4DB9"/>
    <w:rsid w:val="004D4F6A"/>
    <w:rsid w:val="004D5400"/>
    <w:rsid w:val="004D57EA"/>
    <w:rsid w:val="004D6297"/>
    <w:rsid w:val="004D7647"/>
    <w:rsid w:val="004D775B"/>
    <w:rsid w:val="004D7D70"/>
    <w:rsid w:val="004E06E4"/>
    <w:rsid w:val="004E0A1C"/>
    <w:rsid w:val="004E0DC0"/>
    <w:rsid w:val="004E1F99"/>
    <w:rsid w:val="004E266E"/>
    <w:rsid w:val="004E43FD"/>
    <w:rsid w:val="004E4961"/>
    <w:rsid w:val="004E53DD"/>
    <w:rsid w:val="004E58FC"/>
    <w:rsid w:val="004E5FCB"/>
    <w:rsid w:val="004E5FF3"/>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29D8"/>
    <w:rsid w:val="00512E8E"/>
    <w:rsid w:val="005142CB"/>
    <w:rsid w:val="00514D67"/>
    <w:rsid w:val="00514E44"/>
    <w:rsid w:val="00515732"/>
    <w:rsid w:val="00515C64"/>
    <w:rsid w:val="00515DA6"/>
    <w:rsid w:val="00516DB4"/>
    <w:rsid w:val="005171DD"/>
    <w:rsid w:val="0051771F"/>
    <w:rsid w:val="005201E7"/>
    <w:rsid w:val="0052053B"/>
    <w:rsid w:val="00520A2D"/>
    <w:rsid w:val="00520F64"/>
    <w:rsid w:val="00521359"/>
    <w:rsid w:val="00521417"/>
    <w:rsid w:val="00521810"/>
    <w:rsid w:val="005227F6"/>
    <w:rsid w:val="00523FDB"/>
    <w:rsid w:val="005243A1"/>
    <w:rsid w:val="00524B56"/>
    <w:rsid w:val="00524B9D"/>
    <w:rsid w:val="00524CE2"/>
    <w:rsid w:val="0052555E"/>
    <w:rsid w:val="00525696"/>
    <w:rsid w:val="00525727"/>
    <w:rsid w:val="00525AEE"/>
    <w:rsid w:val="005261E3"/>
    <w:rsid w:val="00526C99"/>
    <w:rsid w:val="00526F50"/>
    <w:rsid w:val="00527526"/>
    <w:rsid w:val="00530E27"/>
    <w:rsid w:val="00531178"/>
    <w:rsid w:val="00531755"/>
    <w:rsid w:val="005317BD"/>
    <w:rsid w:val="00531ADE"/>
    <w:rsid w:val="00531DBF"/>
    <w:rsid w:val="00532761"/>
    <w:rsid w:val="005348C5"/>
    <w:rsid w:val="00534AB5"/>
    <w:rsid w:val="00534F24"/>
    <w:rsid w:val="00535333"/>
    <w:rsid w:val="00535CC7"/>
    <w:rsid w:val="00535DF5"/>
    <w:rsid w:val="00535EB8"/>
    <w:rsid w:val="005360FF"/>
    <w:rsid w:val="00536E4D"/>
    <w:rsid w:val="0053773A"/>
    <w:rsid w:val="0053785A"/>
    <w:rsid w:val="00537D3A"/>
    <w:rsid w:val="0054039F"/>
    <w:rsid w:val="00540591"/>
    <w:rsid w:val="00540A4A"/>
    <w:rsid w:val="00540BA8"/>
    <w:rsid w:val="00540C4D"/>
    <w:rsid w:val="00540CB0"/>
    <w:rsid w:val="00541615"/>
    <w:rsid w:val="00541771"/>
    <w:rsid w:val="00541853"/>
    <w:rsid w:val="00542424"/>
    <w:rsid w:val="005426AB"/>
    <w:rsid w:val="0054290D"/>
    <w:rsid w:val="00543462"/>
    <w:rsid w:val="005436E6"/>
    <w:rsid w:val="00544164"/>
    <w:rsid w:val="00544395"/>
    <w:rsid w:val="005451A8"/>
    <w:rsid w:val="00545953"/>
    <w:rsid w:val="0054698D"/>
    <w:rsid w:val="00547BA0"/>
    <w:rsid w:val="00550308"/>
    <w:rsid w:val="00551E1B"/>
    <w:rsid w:val="005520A5"/>
    <w:rsid w:val="005520D4"/>
    <w:rsid w:val="0055346B"/>
    <w:rsid w:val="00553899"/>
    <w:rsid w:val="0055495B"/>
    <w:rsid w:val="00554A76"/>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232"/>
    <w:rsid w:val="0056636A"/>
    <w:rsid w:val="0056676F"/>
    <w:rsid w:val="00567E76"/>
    <w:rsid w:val="0057018A"/>
    <w:rsid w:val="00570602"/>
    <w:rsid w:val="0057133A"/>
    <w:rsid w:val="00571F24"/>
    <w:rsid w:val="005722B1"/>
    <w:rsid w:val="005729F6"/>
    <w:rsid w:val="005733A3"/>
    <w:rsid w:val="005737FD"/>
    <w:rsid w:val="00573B71"/>
    <w:rsid w:val="00573C05"/>
    <w:rsid w:val="00574828"/>
    <w:rsid w:val="00574B10"/>
    <w:rsid w:val="00575D04"/>
    <w:rsid w:val="00575F23"/>
    <w:rsid w:val="005760EA"/>
    <w:rsid w:val="00577743"/>
    <w:rsid w:val="00581FC2"/>
    <w:rsid w:val="00582987"/>
    <w:rsid w:val="005829E7"/>
    <w:rsid w:val="00582C2A"/>
    <w:rsid w:val="005838CF"/>
    <w:rsid w:val="00584578"/>
    <w:rsid w:val="00584D81"/>
    <w:rsid w:val="005850CC"/>
    <w:rsid w:val="00585457"/>
    <w:rsid w:val="00585549"/>
    <w:rsid w:val="0058609F"/>
    <w:rsid w:val="00586472"/>
    <w:rsid w:val="00586506"/>
    <w:rsid w:val="00586789"/>
    <w:rsid w:val="0058721E"/>
    <w:rsid w:val="005875F7"/>
    <w:rsid w:val="005907F6"/>
    <w:rsid w:val="00591DF7"/>
    <w:rsid w:val="00592459"/>
    <w:rsid w:val="00593515"/>
    <w:rsid w:val="00593617"/>
    <w:rsid w:val="00594CF0"/>
    <w:rsid w:val="00594EBD"/>
    <w:rsid w:val="0059524C"/>
    <w:rsid w:val="00596217"/>
    <w:rsid w:val="00596269"/>
    <w:rsid w:val="005964E4"/>
    <w:rsid w:val="0059657B"/>
    <w:rsid w:val="00596757"/>
    <w:rsid w:val="00596A84"/>
    <w:rsid w:val="00596ABE"/>
    <w:rsid w:val="00597360"/>
    <w:rsid w:val="00597A7E"/>
    <w:rsid w:val="005A0C3E"/>
    <w:rsid w:val="005A20D8"/>
    <w:rsid w:val="005A225E"/>
    <w:rsid w:val="005A230B"/>
    <w:rsid w:val="005A261E"/>
    <w:rsid w:val="005A3471"/>
    <w:rsid w:val="005A34D1"/>
    <w:rsid w:val="005A353C"/>
    <w:rsid w:val="005A3A40"/>
    <w:rsid w:val="005A3E0A"/>
    <w:rsid w:val="005A44CE"/>
    <w:rsid w:val="005A487A"/>
    <w:rsid w:val="005A4EFD"/>
    <w:rsid w:val="005A53D7"/>
    <w:rsid w:val="005A5896"/>
    <w:rsid w:val="005A5A1E"/>
    <w:rsid w:val="005A6AA3"/>
    <w:rsid w:val="005A7522"/>
    <w:rsid w:val="005A7C36"/>
    <w:rsid w:val="005A7E3C"/>
    <w:rsid w:val="005B0404"/>
    <w:rsid w:val="005B0DDA"/>
    <w:rsid w:val="005B11CC"/>
    <w:rsid w:val="005B194C"/>
    <w:rsid w:val="005B1C87"/>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8"/>
    <w:rsid w:val="005C42BF"/>
    <w:rsid w:val="005C4307"/>
    <w:rsid w:val="005C630B"/>
    <w:rsid w:val="005C64A9"/>
    <w:rsid w:val="005C6FBA"/>
    <w:rsid w:val="005C76B1"/>
    <w:rsid w:val="005D0259"/>
    <w:rsid w:val="005D0F53"/>
    <w:rsid w:val="005D10C2"/>
    <w:rsid w:val="005D1551"/>
    <w:rsid w:val="005D15DF"/>
    <w:rsid w:val="005D1C20"/>
    <w:rsid w:val="005D1DFC"/>
    <w:rsid w:val="005D25B1"/>
    <w:rsid w:val="005D2B5C"/>
    <w:rsid w:val="005D2CCF"/>
    <w:rsid w:val="005D3003"/>
    <w:rsid w:val="005D3AFB"/>
    <w:rsid w:val="005D3B41"/>
    <w:rsid w:val="005D3E6C"/>
    <w:rsid w:val="005D49FE"/>
    <w:rsid w:val="005D596F"/>
    <w:rsid w:val="005D5DDE"/>
    <w:rsid w:val="005D76AE"/>
    <w:rsid w:val="005D76E3"/>
    <w:rsid w:val="005E0E8E"/>
    <w:rsid w:val="005E0EFB"/>
    <w:rsid w:val="005E12DD"/>
    <w:rsid w:val="005E154A"/>
    <w:rsid w:val="005E1B78"/>
    <w:rsid w:val="005E2095"/>
    <w:rsid w:val="005E20F6"/>
    <w:rsid w:val="005E2792"/>
    <w:rsid w:val="005E530B"/>
    <w:rsid w:val="005E5503"/>
    <w:rsid w:val="005E55BC"/>
    <w:rsid w:val="005E604A"/>
    <w:rsid w:val="005E7166"/>
    <w:rsid w:val="005E7E96"/>
    <w:rsid w:val="005E7FE4"/>
    <w:rsid w:val="005F0A93"/>
    <w:rsid w:val="005F0C3A"/>
    <w:rsid w:val="005F1F3B"/>
    <w:rsid w:val="005F2171"/>
    <w:rsid w:val="005F2908"/>
    <w:rsid w:val="005F4447"/>
    <w:rsid w:val="005F4E34"/>
    <w:rsid w:val="005F5AD8"/>
    <w:rsid w:val="005F5D09"/>
    <w:rsid w:val="005F5F01"/>
    <w:rsid w:val="005F6014"/>
    <w:rsid w:val="005F6EF0"/>
    <w:rsid w:val="005F7719"/>
    <w:rsid w:val="005F7C5C"/>
    <w:rsid w:val="00600134"/>
    <w:rsid w:val="00600B2F"/>
    <w:rsid w:val="0060135F"/>
    <w:rsid w:val="0060195B"/>
    <w:rsid w:val="00601B71"/>
    <w:rsid w:val="00601BD7"/>
    <w:rsid w:val="00602506"/>
    <w:rsid w:val="00602FC0"/>
    <w:rsid w:val="00603479"/>
    <w:rsid w:val="00603487"/>
    <w:rsid w:val="006038C3"/>
    <w:rsid w:val="00603B03"/>
    <w:rsid w:val="00603B6F"/>
    <w:rsid w:val="00605083"/>
    <w:rsid w:val="006055FA"/>
    <w:rsid w:val="00605F64"/>
    <w:rsid w:val="006062FD"/>
    <w:rsid w:val="00606D0B"/>
    <w:rsid w:val="0060747E"/>
    <w:rsid w:val="006074B9"/>
    <w:rsid w:val="006074EE"/>
    <w:rsid w:val="006076B5"/>
    <w:rsid w:val="00607C88"/>
    <w:rsid w:val="00607EF1"/>
    <w:rsid w:val="00610079"/>
    <w:rsid w:val="0061031F"/>
    <w:rsid w:val="0061152A"/>
    <w:rsid w:val="0061173D"/>
    <w:rsid w:val="00611C9F"/>
    <w:rsid w:val="00612DC2"/>
    <w:rsid w:val="00612FA5"/>
    <w:rsid w:val="0061454C"/>
    <w:rsid w:val="00615D32"/>
    <w:rsid w:val="00615FA3"/>
    <w:rsid w:val="006162DF"/>
    <w:rsid w:val="0062049C"/>
    <w:rsid w:val="0062069A"/>
    <w:rsid w:val="0062095C"/>
    <w:rsid w:val="00620E13"/>
    <w:rsid w:val="00620EAD"/>
    <w:rsid w:val="00621486"/>
    <w:rsid w:val="00622423"/>
    <w:rsid w:val="00622D98"/>
    <w:rsid w:val="0062362E"/>
    <w:rsid w:val="006237C7"/>
    <w:rsid w:val="00623D2B"/>
    <w:rsid w:val="0062441A"/>
    <w:rsid w:val="0062446D"/>
    <w:rsid w:val="00624675"/>
    <w:rsid w:val="00624DE9"/>
    <w:rsid w:val="006257CE"/>
    <w:rsid w:val="0062581C"/>
    <w:rsid w:val="00625C95"/>
    <w:rsid w:val="006260D2"/>
    <w:rsid w:val="00626612"/>
    <w:rsid w:val="00626660"/>
    <w:rsid w:val="00626D65"/>
    <w:rsid w:val="00626E49"/>
    <w:rsid w:val="00627984"/>
    <w:rsid w:val="00630922"/>
    <w:rsid w:val="00631F73"/>
    <w:rsid w:val="00632693"/>
    <w:rsid w:val="00632F46"/>
    <w:rsid w:val="006335DE"/>
    <w:rsid w:val="0063361F"/>
    <w:rsid w:val="0063364A"/>
    <w:rsid w:val="00633B51"/>
    <w:rsid w:val="00633F78"/>
    <w:rsid w:val="00634243"/>
    <w:rsid w:val="006347F4"/>
    <w:rsid w:val="0063483E"/>
    <w:rsid w:val="00634BA0"/>
    <w:rsid w:val="00635076"/>
    <w:rsid w:val="00635364"/>
    <w:rsid w:val="006353EA"/>
    <w:rsid w:val="00635425"/>
    <w:rsid w:val="00636503"/>
    <w:rsid w:val="00636758"/>
    <w:rsid w:val="0063728F"/>
    <w:rsid w:val="00637334"/>
    <w:rsid w:val="00637809"/>
    <w:rsid w:val="00640061"/>
    <w:rsid w:val="0064051F"/>
    <w:rsid w:val="00640A46"/>
    <w:rsid w:val="00640E4E"/>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1BFF"/>
    <w:rsid w:val="00652D24"/>
    <w:rsid w:val="00653D54"/>
    <w:rsid w:val="00653E59"/>
    <w:rsid w:val="0065506D"/>
    <w:rsid w:val="00655596"/>
    <w:rsid w:val="00655F09"/>
    <w:rsid w:val="006560DB"/>
    <w:rsid w:val="006564B0"/>
    <w:rsid w:val="006564E5"/>
    <w:rsid w:val="00656ADF"/>
    <w:rsid w:val="00656D00"/>
    <w:rsid w:val="00656DA1"/>
    <w:rsid w:val="006577E2"/>
    <w:rsid w:val="00657CD4"/>
    <w:rsid w:val="00657D2B"/>
    <w:rsid w:val="006607BB"/>
    <w:rsid w:val="00661B5B"/>
    <w:rsid w:val="00661D15"/>
    <w:rsid w:val="006626F5"/>
    <w:rsid w:val="0066292B"/>
    <w:rsid w:val="00662D54"/>
    <w:rsid w:val="00662DC5"/>
    <w:rsid w:val="006634A6"/>
    <w:rsid w:val="006634CB"/>
    <w:rsid w:val="00663A1B"/>
    <w:rsid w:val="0066409F"/>
    <w:rsid w:val="00664C24"/>
    <w:rsid w:val="00665746"/>
    <w:rsid w:val="00665B4C"/>
    <w:rsid w:val="00665C31"/>
    <w:rsid w:val="006666BC"/>
    <w:rsid w:val="006668C4"/>
    <w:rsid w:val="00666B10"/>
    <w:rsid w:val="0066720E"/>
    <w:rsid w:val="00667775"/>
    <w:rsid w:val="0066795B"/>
    <w:rsid w:val="00667E29"/>
    <w:rsid w:val="00667F54"/>
    <w:rsid w:val="0067014D"/>
    <w:rsid w:val="006702C9"/>
    <w:rsid w:val="00670B53"/>
    <w:rsid w:val="00670C89"/>
    <w:rsid w:val="006716CC"/>
    <w:rsid w:val="006716E8"/>
    <w:rsid w:val="00671E3C"/>
    <w:rsid w:val="00671FA6"/>
    <w:rsid w:val="006728BB"/>
    <w:rsid w:val="00673534"/>
    <w:rsid w:val="006736A1"/>
    <w:rsid w:val="006744F1"/>
    <w:rsid w:val="00675C32"/>
    <w:rsid w:val="006765BE"/>
    <w:rsid w:val="00676F5F"/>
    <w:rsid w:val="00676FBA"/>
    <w:rsid w:val="006776D5"/>
    <w:rsid w:val="00677B86"/>
    <w:rsid w:val="00680069"/>
    <w:rsid w:val="006803A2"/>
    <w:rsid w:val="0068046A"/>
    <w:rsid w:val="00680620"/>
    <w:rsid w:val="00680710"/>
    <w:rsid w:val="00680FA2"/>
    <w:rsid w:val="00681A40"/>
    <w:rsid w:val="00681C34"/>
    <w:rsid w:val="00682218"/>
    <w:rsid w:val="00682312"/>
    <w:rsid w:val="00684C04"/>
    <w:rsid w:val="00684CC4"/>
    <w:rsid w:val="00685179"/>
    <w:rsid w:val="0068544F"/>
    <w:rsid w:val="00685975"/>
    <w:rsid w:val="00686407"/>
    <w:rsid w:val="0068687E"/>
    <w:rsid w:val="00686F17"/>
    <w:rsid w:val="00687B0F"/>
    <w:rsid w:val="00687F7F"/>
    <w:rsid w:val="00690677"/>
    <w:rsid w:val="006906B2"/>
    <w:rsid w:val="006914F3"/>
    <w:rsid w:val="0069154D"/>
    <w:rsid w:val="0069168A"/>
    <w:rsid w:val="00691D8A"/>
    <w:rsid w:val="00692321"/>
    <w:rsid w:val="0069290E"/>
    <w:rsid w:val="0069312E"/>
    <w:rsid w:val="006934AF"/>
    <w:rsid w:val="00693B44"/>
    <w:rsid w:val="00694079"/>
    <w:rsid w:val="006949BE"/>
    <w:rsid w:val="00694B9A"/>
    <w:rsid w:val="0069563E"/>
    <w:rsid w:val="00695B22"/>
    <w:rsid w:val="00695C1B"/>
    <w:rsid w:val="006960D1"/>
    <w:rsid w:val="006964DF"/>
    <w:rsid w:val="006970DA"/>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4253"/>
    <w:rsid w:val="006A5470"/>
    <w:rsid w:val="006A5558"/>
    <w:rsid w:val="006A556F"/>
    <w:rsid w:val="006A580C"/>
    <w:rsid w:val="006A6BEC"/>
    <w:rsid w:val="006A6F3B"/>
    <w:rsid w:val="006A6F7C"/>
    <w:rsid w:val="006A6FC4"/>
    <w:rsid w:val="006A7574"/>
    <w:rsid w:val="006A78CE"/>
    <w:rsid w:val="006A79B6"/>
    <w:rsid w:val="006B055B"/>
    <w:rsid w:val="006B06DF"/>
    <w:rsid w:val="006B0E61"/>
    <w:rsid w:val="006B1100"/>
    <w:rsid w:val="006B13C1"/>
    <w:rsid w:val="006B2067"/>
    <w:rsid w:val="006B2247"/>
    <w:rsid w:val="006B2B5E"/>
    <w:rsid w:val="006B3887"/>
    <w:rsid w:val="006B48EC"/>
    <w:rsid w:val="006B4D1C"/>
    <w:rsid w:val="006B70EC"/>
    <w:rsid w:val="006C0556"/>
    <w:rsid w:val="006C0C84"/>
    <w:rsid w:val="006C351A"/>
    <w:rsid w:val="006C4413"/>
    <w:rsid w:val="006C47A2"/>
    <w:rsid w:val="006C4862"/>
    <w:rsid w:val="006C502A"/>
    <w:rsid w:val="006C51C2"/>
    <w:rsid w:val="006C52B4"/>
    <w:rsid w:val="006C54E2"/>
    <w:rsid w:val="006C59FA"/>
    <w:rsid w:val="006C64FE"/>
    <w:rsid w:val="006C6F4C"/>
    <w:rsid w:val="006C711A"/>
    <w:rsid w:val="006D0155"/>
    <w:rsid w:val="006D07F3"/>
    <w:rsid w:val="006D0C67"/>
    <w:rsid w:val="006D1108"/>
    <w:rsid w:val="006D11F5"/>
    <w:rsid w:val="006D12D0"/>
    <w:rsid w:val="006D1627"/>
    <w:rsid w:val="006D1D46"/>
    <w:rsid w:val="006D2E45"/>
    <w:rsid w:val="006D35C4"/>
    <w:rsid w:val="006D5131"/>
    <w:rsid w:val="006D5272"/>
    <w:rsid w:val="006D563B"/>
    <w:rsid w:val="006D568E"/>
    <w:rsid w:val="006D5B71"/>
    <w:rsid w:val="006D6D8A"/>
    <w:rsid w:val="006D6DFF"/>
    <w:rsid w:val="006E046E"/>
    <w:rsid w:val="006E0484"/>
    <w:rsid w:val="006E1088"/>
    <w:rsid w:val="006E1580"/>
    <w:rsid w:val="006E194A"/>
    <w:rsid w:val="006E19D5"/>
    <w:rsid w:val="006E1BAE"/>
    <w:rsid w:val="006E1FA4"/>
    <w:rsid w:val="006E358C"/>
    <w:rsid w:val="006E3A80"/>
    <w:rsid w:val="006E439F"/>
    <w:rsid w:val="006E4935"/>
    <w:rsid w:val="006E4B4D"/>
    <w:rsid w:val="006E4C87"/>
    <w:rsid w:val="006E50EE"/>
    <w:rsid w:val="006E5148"/>
    <w:rsid w:val="006E51DE"/>
    <w:rsid w:val="006E5BA3"/>
    <w:rsid w:val="006E5E08"/>
    <w:rsid w:val="006E7804"/>
    <w:rsid w:val="006F0345"/>
    <w:rsid w:val="006F0ED0"/>
    <w:rsid w:val="006F12D7"/>
    <w:rsid w:val="006F2066"/>
    <w:rsid w:val="006F28EB"/>
    <w:rsid w:val="006F2ECA"/>
    <w:rsid w:val="006F3256"/>
    <w:rsid w:val="006F341F"/>
    <w:rsid w:val="006F3A91"/>
    <w:rsid w:val="006F3C33"/>
    <w:rsid w:val="006F3C81"/>
    <w:rsid w:val="006F3CDB"/>
    <w:rsid w:val="006F509A"/>
    <w:rsid w:val="006F5322"/>
    <w:rsid w:val="006F5635"/>
    <w:rsid w:val="006F6122"/>
    <w:rsid w:val="006F6F72"/>
    <w:rsid w:val="006F722B"/>
    <w:rsid w:val="006F771E"/>
    <w:rsid w:val="0070005D"/>
    <w:rsid w:val="00700306"/>
    <w:rsid w:val="00700CC4"/>
    <w:rsid w:val="007010FF"/>
    <w:rsid w:val="007014A1"/>
    <w:rsid w:val="0070153E"/>
    <w:rsid w:val="00701958"/>
    <w:rsid w:val="00701AA3"/>
    <w:rsid w:val="00701E6D"/>
    <w:rsid w:val="0070226A"/>
    <w:rsid w:val="00702E74"/>
    <w:rsid w:val="0070351C"/>
    <w:rsid w:val="007038BD"/>
    <w:rsid w:val="00704BC7"/>
    <w:rsid w:val="00704CA4"/>
    <w:rsid w:val="00705586"/>
    <w:rsid w:val="00705C5E"/>
    <w:rsid w:val="007060AB"/>
    <w:rsid w:val="00707796"/>
    <w:rsid w:val="00707CCC"/>
    <w:rsid w:val="00707E78"/>
    <w:rsid w:val="00710149"/>
    <w:rsid w:val="00711716"/>
    <w:rsid w:val="00711FFC"/>
    <w:rsid w:val="00713346"/>
    <w:rsid w:val="00713627"/>
    <w:rsid w:val="00713DA4"/>
    <w:rsid w:val="00713EE9"/>
    <w:rsid w:val="00713F4F"/>
    <w:rsid w:val="00714305"/>
    <w:rsid w:val="00714561"/>
    <w:rsid w:val="00714C7B"/>
    <w:rsid w:val="00714FBE"/>
    <w:rsid w:val="00715F1E"/>
    <w:rsid w:val="007161E5"/>
    <w:rsid w:val="007162B4"/>
    <w:rsid w:val="00716397"/>
    <w:rsid w:val="0071654A"/>
    <w:rsid w:val="00716DAF"/>
    <w:rsid w:val="00717A63"/>
    <w:rsid w:val="00717AE7"/>
    <w:rsid w:val="007202E6"/>
    <w:rsid w:val="0072034A"/>
    <w:rsid w:val="007207FB"/>
    <w:rsid w:val="00720D9C"/>
    <w:rsid w:val="00721F57"/>
    <w:rsid w:val="007220F6"/>
    <w:rsid w:val="0072221E"/>
    <w:rsid w:val="007222C5"/>
    <w:rsid w:val="0072264A"/>
    <w:rsid w:val="007226EA"/>
    <w:rsid w:val="007231D1"/>
    <w:rsid w:val="00723FF0"/>
    <w:rsid w:val="0072416A"/>
    <w:rsid w:val="0072477D"/>
    <w:rsid w:val="007251D4"/>
    <w:rsid w:val="00725B57"/>
    <w:rsid w:val="0072659E"/>
    <w:rsid w:val="00726861"/>
    <w:rsid w:val="0072694B"/>
    <w:rsid w:val="00726ABB"/>
    <w:rsid w:val="007275FC"/>
    <w:rsid w:val="00727839"/>
    <w:rsid w:val="00727D62"/>
    <w:rsid w:val="00727DC8"/>
    <w:rsid w:val="00727F87"/>
    <w:rsid w:val="00733223"/>
    <w:rsid w:val="00734ED5"/>
    <w:rsid w:val="0073543B"/>
    <w:rsid w:val="00735AD8"/>
    <w:rsid w:val="00736572"/>
    <w:rsid w:val="007400EC"/>
    <w:rsid w:val="00740136"/>
    <w:rsid w:val="0074033B"/>
    <w:rsid w:val="00740B41"/>
    <w:rsid w:val="00740C7E"/>
    <w:rsid w:val="007420B1"/>
    <w:rsid w:val="0074252B"/>
    <w:rsid w:val="00742EE6"/>
    <w:rsid w:val="00742FCA"/>
    <w:rsid w:val="0074319D"/>
    <w:rsid w:val="00743FEA"/>
    <w:rsid w:val="0074489D"/>
    <w:rsid w:val="0074623A"/>
    <w:rsid w:val="00746AB2"/>
    <w:rsid w:val="00746AE3"/>
    <w:rsid w:val="00747279"/>
    <w:rsid w:val="0075000E"/>
    <w:rsid w:val="00750528"/>
    <w:rsid w:val="0075134D"/>
    <w:rsid w:val="0075165A"/>
    <w:rsid w:val="00751949"/>
    <w:rsid w:val="00751B19"/>
    <w:rsid w:val="00751D08"/>
    <w:rsid w:val="0075257E"/>
    <w:rsid w:val="00752C1B"/>
    <w:rsid w:val="00752F2A"/>
    <w:rsid w:val="00753136"/>
    <w:rsid w:val="00753862"/>
    <w:rsid w:val="00753965"/>
    <w:rsid w:val="0075424B"/>
    <w:rsid w:val="00754A95"/>
    <w:rsid w:val="0075527E"/>
    <w:rsid w:val="007553A8"/>
    <w:rsid w:val="00755406"/>
    <w:rsid w:val="007555CE"/>
    <w:rsid w:val="007562EC"/>
    <w:rsid w:val="00757609"/>
    <w:rsid w:val="00757CC0"/>
    <w:rsid w:val="00757FD3"/>
    <w:rsid w:val="00760D31"/>
    <w:rsid w:val="0076177D"/>
    <w:rsid w:val="00762377"/>
    <w:rsid w:val="0076248B"/>
    <w:rsid w:val="007627E4"/>
    <w:rsid w:val="00762B5E"/>
    <w:rsid w:val="007631B1"/>
    <w:rsid w:val="00763302"/>
    <w:rsid w:val="00764729"/>
    <w:rsid w:val="00764BE5"/>
    <w:rsid w:val="00764FA1"/>
    <w:rsid w:val="007651E7"/>
    <w:rsid w:val="00765BB1"/>
    <w:rsid w:val="007666EF"/>
    <w:rsid w:val="007667F1"/>
    <w:rsid w:val="0076695F"/>
    <w:rsid w:val="0076731D"/>
    <w:rsid w:val="007710BF"/>
    <w:rsid w:val="00771242"/>
    <w:rsid w:val="00771267"/>
    <w:rsid w:val="007724E6"/>
    <w:rsid w:val="00773456"/>
    <w:rsid w:val="007737F3"/>
    <w:rsid w:val="00774206"/>
    <w:rsid w:val="0077439A"/>
    <w:rsid w:val="007744F8"/>
    <w:rsid w:val="00774739"/>
    <w:rsid w:val="00774836"/>
    <w:rsid w:val="00774A33"/>
    <w:rsid w:val="00774F35"/>
    <w:rsid w:val="00776525"/>
    <w:rsid w:val="00780D98"/>
    <w:rsid w:val="00782305"/>
    <w:rsid w:val="007825CB"/>
    <w:rsid w:val="00783361"/>
    <w:rsid w:val="00783D4D"/>
    <w:rsid w:val="00783DA5"/>
    <w:rsid w:val="00784FD0"/>
    <w:rsid w:val="007850AB"/>
    <w:rsid w:val="0078546D"/>
    <w:rsid w:val="007857DE"/>
    <w:rsid w:val="00785DFE"/>
    <w:rsid w:val="007864B4"/>
    <w:rsid w:val="00786DFE"/>
    <w:rsid w:val="0078776A"/>
    <w:rsid w:val="00790051"/>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9A7"/>
    <w:rsid w:val="007A51C5"/>
    <w:rsid w:val="007A58B7"/>
    <w:rsid w:val="007A77CA"/>
    <w:rsid w:val="007B00A3"/>
    <w:rsid w:val="007B0FA2"/>
    <w:rsid w:val="007B126B"/>
    <w:rsid w:val="007B162D"/>
    <w:rsid w:val="007B1896"/>
    <w:rsid w:val="007B1D29"/>
    <w:rsid w:val="007B2348"/>
    <w:rsid w:val="007B31E3"/>
    <w:rsid w:val="007B38AB"/>
    <w:rsid w:val="007B3B09"/>
    <w:rsid w:val="007B3C43"/>
    <w:rsid w:val="007B4A03"/>
    <w:rsid w:val="007B76CC"/>
    <w:rsid w:val="007B780B"/>
    <w:rsid w:val="007B790E"/>
    <w:rsid w:val="007C02D3"/>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4D78"/>
    <w:rsid w:val="007C5D68"/>
    <w:rsid w:val="007C5E08"/>
    <w:rsid w:val="007C712E"/>
    <w:rsid w:val="007C7B06"/>
    <w:rsid w:val="007D07D0"/>
    <w:rsid w:val="007D0B7D"/>
    <w:rsid w:val="007D1092"/>
    <w:rsid w:val="007D2650"/>
    <w:rsid w:val="007D27CA"/>
    <w:rsid w:val="007D35DA"/>
    <w:rsid w:val="007D4300"/>
    <w:rsid w:val="007D4373"/>
    <w:rsid w:val="007D4DF1"/>
    <w:rsid w:val="007D5081"/>
    <w:rsid w:val="007D5210"/>
    <w:rsid w:val="007D59F4"/>
    <w:rsid w:val="007D60D4"/>
    <w:rsid w:val="007D6592"/>
    <w:rsid w:val="007D761F"/>
    <w:rsid w:val="007E0CD6"/>
    <w:rsid w:val="007E2933"/>
    <w:rsid w:val="007E2F0E"/>
    <w:rsid w:val="007E2F8C"/>
    <w:rsid w:val="007E3772"/>
    <w:rsid w:val="007E37AA"/>
    <w:rsid w:val="007E463C"/>
    <w:rsid w:val="007E4644"/>
    <w:rsid w:val="007E4ACE"/>
    <w:rsid w:val="007E57B3"/>
    <w:rsid w:val="007E59CB"/>
    <w:rsid w:val="007E62C5"/>
    <w:rsid w:val="007E63B3"/>
    <w:rsid w:val="007E7114"/>
    <w:rsid w:val="007E7154"/>
    <w:rsid w:val="007E72D0"/>
    <w:rsid w:val="007E78D4"/>
    <w:rsid w:val="007F08DD"/>
    <w:rsid w:val="007F0D9C"/>
    <w:rsid w:val="007F1C41"/>
    <w:rsid w:val="007F28ED"/>
    <w:rsid w:val="007F28F5"/>
    <w:rsid w:val="007F3414"/>
    <w:rsid w:val="007F3592"/>
    <w:rsid w:val="007F3AF3"/>
    <w:rsid w:val="007F3F47"/>
    <w:rsid w:val="007F3F71"/>
    <w:rsid w:val="007F40F8"/>
    <w:rsid w:val="007F4216"/>
    <w:rsid w:val="007F440B"/>
    <w:rsid w:val="007F4DBE"/>
    <w:rsid w:val="007F4EDB"/>
    <w:rsid w:val="007F6E50"/>
    <w:rsid w:val="007F7667"/>
    <w:rsid w:val="007F7BB0"/>
    <w:rsid w:val="00800347"/>
    <w:rsid w:val="00800BF8"/>
    <w:rsid w:val="0080108C"/>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2C1B"/>
    <w:rsid w:val="0083311B"/>
    <w:rsid w:val="00833160"/>
    <w:rsid w:val="008333DF"/>
    <w:rsid w:val="00833965"/>
    <w:rsid w:val="00835452"/>
    <w:rsid w:val="0083549A"/>
    <w:rsid w:val="008354B1"/>
    <w:rsid w:val="00835B31"/>
    <w:rsid w:val="00836060"/>
    <w:rsid w:val="008371BA"/>
    <w:rsid w:val="008415C0"/>
    <w:rsid w:val="008416E6"/>
    <w:rsid w:val="0084230A"/>
    <w:rsid w:val="00843202"/>
    <w:rsid w:val="008432B8"/>
    <w:rsid w:val="00844915"/>
    <w:rsid w:val="00845323"/>
    <w:rsid w:val="008471FE"/>
    <w:rsid w:val="008479BA"/>
    <w:rsid w:val="00850192"/>
    <w:rsid w:val="00850528"/>
    <w:rsid w:val="00850B0A"/>
    <w:rsid w:val="0085183B"/>
    <w:rsid w:val="008519E9"/>
    <w:rsid w:val="00852694"/>
    <w:rsid w:val="008527D6"/>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670F"/>
    <w:rsid w:val="00866F68"/>
    <w:rsid w:val="00867D45"/>
    <w:rsid w:val="00870381"/>
    <w:rsid w:val="00870444"/>
    <w:rsid w:val="00870C94"/>
    <w:rsid w:val="00870D90"/>
    <w:rsid w:val="00871D49"/>
    <w:rsid w:val="008724BB"/>
    <w:rsid w:val="00873033"/>
    <w:rsid w:val="008745A2"/>
    <w:rsid w:val="00874620"/>
    <w:rsid w:val="00874790"/>
    <w:rsid w:val="00875B24"/>
    <w:rsid w:val="00875C15"/>
    <w:rsid w:val="0087624F"/>
    <w:rsid w:val="008762B1"/>
    <w:rsid w:val="00876F28"/>
    <w:rsid w:val="008773EC"/>
    <w:rsid w:val="008804FB"/>
    <w:rsid w:val="0088080D"/>
    <w:rsid w:val="00880929"/>
    <w:rsid w:val="00881F2C"/>
    <w:rsid w:val="00882482"/>
    <w:rsid w:val="00882FD0"/>
    <w:rsid w:val="0088355C"/>
    <w:rsid w:val="0088386A"/>
    <w:rsid w:val="008841FC"/>
    <w:rsid w:val="00884665"/>
    <w:rsid w:val="00884900"/>
    <w:rsid w:val="00884A58"/>
    <w:rsid w:val="00885413"/>
    <w:rsid w:val="00885463"/>
    <w:rsid w:val="00886523"/>
    <w:rsid w:val="0088676D"/>
    <w:rsid w:val="008870ED"/>
    <w:rsid w:val="008906E4"/>
    <w:rsid w:val="0089115C"/>
    <w:rsid w:val="00891CA3"/>
    <w:rsid w:val="00891E76"/>
    <w:rsid w:val="00891FB9"/>
    <w:rsid w:val="008922B0"/>
    <w:rsid w:val="008932A0"/>
    <w:rsid w:val="0089340E"/>
    <w:rsid w:val="008934E6"/>
    <w:rsid w:val="00893C59"/>
    <w:rsid w:val="00893DD7"/>
    <w:rsid w:val="008944C6"/>
    <w:rsid w:val="008951D2"/>
    <w:rsid w:val="008954F2"/>
    <w:rsid w:val="00895686"/>
    <w:rsid w:val="00895D83"/>
    <w:rsid w:val="008961BA"/>
    <w:rsid w:val="008962E8"/>
    <w:rsid w:val="00896F7D"/>
    <w:rsid w:val="008971E9"/>
    <w:rsid w:val="0089741B"/>
    <w:rsid w:val="0089753F"/>
    <w:rsid w:val="008A0B83"/>
    <w:rsid w:val="008A1402"/>
    <w:rsid w:val="008A1D28"/>
    <w:rsid w:val="008A2530"/>
    <w:rsid w:val="008A273A"/>
    <w:rsid w:val="008A30AE"/>
    <w:rsid w:val="008A316F"/>
    <w:rsid w:val="008A399F"/>
    <w:rsid w:val="008A4002"/>
    <w:rsid w:val="008A45A5"/>
    <w:rsid w:val="008A47B8"/>
    <w:rsid w:val="008A4A8E"/>
    <w:rsid w:val="008A4C1E"/>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624A"/>
    <w:rsid w:val="008B68CB"/>
    <w:rsid w:val="008B711E"/>
    <w:rsid w:val="008B7ACD"/>
    <w:rsid w:val="008B7B4C"/>
    <w:rsid w:val="008C1062"/>
    <w:rsid w:val="008C17C4"/>
    <w:rsid w:val="008C1EFB"/>
    <w:rsid w:val="008C1F63"/>
    <w:rsid w:val="008C20B4"/>
    <w:rsid w:val="008C2929"/>
    <w:rsid w:val="008C3251"/>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1BA1"/>
    <w:rsid w:val="008E2A58"/>
    <w:rsid w:val="008E352D"/>
    <w:rsid w:val="008E3942"/>
    <w:rsid w:val="008E3ADD"/>
    <w:rsid w:val="008E41F7"/>
    <w:rsid w:val="008E4982"/>
    <w:rsid w:val="008E4C03"/>
    <w:rsid w:val="008E5BA6"/>
    <w:rsid w:val="008E6501"/>
    <w:rsid w:val="008E67A6"/>
    <w:rsid w:val="008E705E"/>
    <w:rsid w:val="008E7F8F"/>
    <w:rsid w:val="008F0769"/>
    <w:rsid w:val="008F0AB7"/>
    <w:rsid w:val="008F0BF6"/>
    <w:rsid w:val="008F0F76"/>
    <w:rsid w:val="008F1D11"/>
    <w:rsid w:val="008F2631"/>
    <w:rsid w:val="008F26CC"/>
    <w:rsid w:val="008F2AF9"/>
    <w:rsid w:val="008F2E49"/>
    <w:rsid w:val="008F3015"/>
    <w:rsid w:val="008F3C3C"/>
    <w:rsid w:val="008F471F"/>
    <w:rsid w:val="008F4889"/>
    <w:rsid w:val="008F53C2"/>
    <w:rsid w:val="008F5E47"/>
    <w:rsid w:val="008F70D7"/>
    <w:rsid w:val="008F72A9"/>
    <w:rsid w:val="008F7B25"/>
    <w:rsid w:val="00900424"/>
    <w:rsid w:val="00900C2B"/>
    <w:rsid w:val="009017BC"/>
    <w:rsid w:val="00901A2B"/>
    <w:rsid w:val="0090342D"/>
    <w:rsid w:val="009036FA"/>
    <w:rsid w:val="0090392C"/>
    <w:rsid w:val="0090419B"/>
    <w:rsid w:val="00904500"/>
    <w:rsid w:val="00904EA6"/>
    <w:rsid w:val="00905082"/>
    <w:rsid w:val="0090509C"/>
    <w:rsid w:val="009051CC"/>
    <w:rsid w:val="00905753"/>
    <w:rsid w:val="00906781"/>
    <w:rsid w:val="00906C22"/>
    <w:rsid w:val="00907626"/>
    <w:rsid w:val="00907740"/>
    <w:rsid w:val="00910D71"/>
    <w:rsid w:val="00911184"/>
    <w:rsid w:val="00912D27"/>
    <w:rsid w:val="00912F19"/>
    <w:rsid w:val="009131AD"/>
    <w:rsid w:val="00913DA4"/>
    <w:rsid w:val="00913E31"/>
    <w:rsid w:val="00913F4E"/>
    <w:rsid w:val="0091445D"/>
    <w:rsid w:val="00915EC9"/>
    <w:rsid w:val="00916053"/>
    <w:rsid w:val="00916196"/>
    <w:rsid w:val="00916607"/>
    <w:rsid w:val="00917319"/>
    <w:rsid w:val="009205D9"/>
    <w:rsid w:val="009205F5"/>
    <w:rsid w:val="009206A0"/>
    <w:rsid w:val="00920DBA"/>
    <w:rsid w:val="009214E7"/>
    <w:rsid w:val="009220D2"/>
    <w:rsid w:val="00922125"/>
    <w:rsid w:val="009221B9"/>
    <w:rsid w:val="009239A1"/>
    <w:rsid w:val="009239BD"/>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5A90"/>
    <w:rsid w:val="0093663F"/>
    <w:rsid w:val="00937779"/>
    <w:rsid w:val="00940022"/>
    <w:rsid w:val="009406E8"/>
    <w:rsid w:val="00941573"/>
    <w:rsid w:val="00941CAE"/>
    <w:rsid w:val="00942195"/>
    <w:rsid w:val="009424CF"/>
    <w:rsid w:val="00942678"/>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4E5"/>
    <w:rsid w:val="00947821"/>
    <w:rsid w:val="00947D77"/>
    <w:rsid w:val="009502E5"/>
    <w:rsid w:val="00950BDA"/>
    <w:rsid w:val="00950C69"/>
    <w:rsid w:val="00952176"/>
    <w:rsid w:val="009522BC"/>
    <w:rsid w:val="00953038"/>
    <w:rsid w:val="00953B90"/>
    <w:rsid w:val="0095471D"/>
    <w:rsid w:val="0095494C"/>
    <w:rsid w:val="00954EF9"/>
    <w:rsid w:val="0095520D"/>
    <w:rsid w:val="0095574E"/>
    <w:rsid w:val="00955914"/>
    <w:rsid w:val="009562A3"/>
    <w:rsid w:val="00957F97"/>
    <w:rsid w:val="00960C93"/>
    <w:rsid w:val="009610DC"/>
    <w:rsid w:val="009614D6"/>
    <w:rsid w:val="00961651"/>
    <w:rsid w:val="009619E1"/>
    <w:rsid w:val="00961B66"/>
    <w:rsid w:val="00961ECA"/>
    <w:rsid w:val="00961FB2"/>
    <w:rsid w:val="009626B3"/>
    <w:rsid w:val="00962980"/>
    <w:rsid w:val="00963D78"/>
    <w:rsid w:val="00964162"/>
    <w:rsid w:val="00964505"/>
    <w:rsid w:val="00965505"/>
    <w:rsid w:val="009659C2"/>
    <w:rsid w:val="00965BE9"/>
    <w:rsid w:val="0096649B"/>
    <w:rsid w:val="00966521"/>
    <w:rsid w:val="009665CF"/>
    <w:rsid w:val="00967653"/>
    <w:rsid w:val="0096765F"/>
    <w:rsid w:val="0096782F"/>
    <w:rsid w:val="00970278"/>
    <w:rsid w:val="0097064B"/>
    <w:rsid w:val="00971097"/>
    <w:rsid w:val="009710A4"/>
    <w:rsid w:val="009710EA"/>
    <w:rsid w:val="00971364"/>
    <w:rsid w:val="009718D2"/>
    <w:rsid w:val="00972110"/>
    <w:rsid w:val="00972C5E"/>
    <w:rsid w:val="009736A5"/>
    <w:rsid w:val="00973968"/>
    <w:rsid w:val="009741B8"/>
    <w:rsid w:val="00974AF2"/>
    <w:rsid w:val="00974B9D"/>
    <w:rsid w:val="00974C91"/>
    <w:rsid w:val="00975DEB"/>
    <w:rsid w:val="009764F9"/>
    <w:rsid w:val="00976892"/>
    <w:rsid w:val="00976E86"/>
    <w:rsid w:val="0097727A"/>
    <w:rsid w:val="00980066"/>
    <w:rsid w:val="0098060F"/>
    <w:rsid w:val="00980845"/>
    <w:rsid w:val="00980AF5"/>
    <w:rsid w:val="00980BC4"/>
    <w:rsid w:val="00980C21"/>
    <w:rsid w:val="009818A4"/>
    <w:rsid w:val="009824AA"/>
    <w:rsid w:val="0098286E"/>
    <w:rsid w:val="0098295F"/>
    <w:rsid w:val="00983A19"/>
    <w:rsid w:val="00984251"/>
    <w:rsid w:val="00984FE1"/>
    <w:rsid w:val="009859A0"/>
    <w:rsid w:val="00985BC5"/>
    <w:rsid w:val="009865BB"/>
    <w:rsid w:val="009867ED"/>
    <w:rsid w:val="00986D84"/>
    <w:rsid w:val="00986F73"/>
    <w:rsid w:val="00987C68"/>
    <w:rsid w:val="00987D94"/>
    <w:rsid w:val="00990956"/>
    <w:rsid w:val="009910A2"/>
    <w:rsid w:val="009913D0"/>
    <w:rsid w:val="009926D7"/>
    <w:rsid w:val="00992CBF"/>
    <w:rsid w:val="00992E6D"/>
    <w:rsid w:val="0099356F"/>
    <w:rsid w:val="00994C8C"/>
    <w:rsid w:val="00995756"/>
    <w:rsid w:val="00996261"/>
    <w:rsid w:val="00997961"/>
    <w:rsid w:val="00997A77"/>
    <w:rsid w:val="00997E45"/>
    <w:rsid w:val="009A0317"/>
    <w:rsid w:val="009A057B"/>
    <w:rsid w:val="009A0B94"/>
    <w:rsid w:val="009A12CF"/>
    <w:rsid w:val="009A1C10"/>
    <w:rsid w:val="009A1D5F"/>
    <w:rsid w:val="009A1FEF"/>
    <w:rsid w:val="009A229F"/>
    <w:rsid w:val="009A2BD1"/>
    <w:rsid w:val="009A2D79"/>
    <w:rsid w:val="009A2E1E"/>
    <w:rsid w:val="009A3002"/>
    <w:rsid w:val="009A4050"/>
    <w:rsid w:val="009A42F7"/>
    <w:rsid w:val="009A473B"/>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3761"/>
    <w:rsid w:val="009C38DD"/>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301"/>
    <w:rsid w:val="009E4E08"/>
    <w:rsid w:val="009E51D7"/>
    <w:rsid w:val="009E5B7B"/>
    <w:rsid w:val="009E63CE"/>
    <w:rsid w:val="009E63F3"/>
    <w:rsid w:val="009E6FFD"/>
    <w:rsid w:val="009E79AF"/>
    <w:rsid w:val="009F09C1"/>
    <w:rsid w:val="009F1387"/>
    <w:rsid w:val="009F15D8"/>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2A54"/>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9A6"/>
    <w:rsid w:val="00A07C72"/>
    <w:rsid w:val="00A11095"/>
    <w:rsid w:val="00A11152"/>
    <w:rsid w:val="00A11B80"/>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0664"/>
    <w:rsid w:val="00A21192"/>
    <w:rsid w:val="00A21194"/>
    <w:rsid w:val="00A21792"/>
    <w:rsid w:val="00A233E9"/>
    <w:rsid w:val="00A23478"/>
    <w:rsid w:val="00A23EB8"/>
    <w:rsid w:val="00A241AA"/>
    <w:rsid w:val="00A24209"/>
    <w:rsid w:val="00A24581"/>
    <w:rsid w:val="00A24B04"/>
    <w:rsid w:val="00A24BFA"/>
    <w:rsid w:val="00A26D34"/>
    <w:rsid w:val="00A26FF1"/>
    <w:rsid w:val="00A2725D"/>
    <w:rsid w:val="00A27836"/>
    <w:rsid w:val="00A27D9D"/>
    <w:rsid w:val="00A308A0"/>
    <w:rsid w:val="00A309B2"/>
    <w:rsid w:val="00A31B64"/>
    <w:rsid w:val="00A31D14"/>
    <w:rsid w:val="00A31DF8"/>
    <w:rsid w:val="00A31EED"/>
    <w:rsid w:val="00A33241"/>
    <w:rsid w:val="00A333D4"/>
    <w:rsid w:val="00A335AA"/>
    <w:rsid w:val="00A34266"/>
    <w:rsid w:val="00A34A69"/>
    <w:rsid w:val="00A35165"/>
    <w:rsid w:val="00A3547B"/>
    <w:rsid w:val="00A3620C"/>
    <w:rsid w:val="00A36378"/>
    <w:rsid w:val="00A366FA"/>
    <w:rsid w:val="00A40C29"/>
    <w:rsid w:val="00A40C7F"/>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595"/>
    <w:rsid w:val="00A83C25"/>
    <w:rsid w:val="00A844FC"/>
    <w:rsid w:val="00A846A6"/>
    <w:rsid w:val="00A851D0"/>
    <w:rsid w:val="00A85A2D"/>
    <w:rsid w:val="00A8678A"/>
    <w:rsid w:val="00A86DF2"/>
    <w:rsid w:val="00A86E81"/>
    <w:rsid w:val="00A875F3"/>
    <w:rsid w:val="00A87681"/>
    <w:rsid w:val="00A907F5"/>
    <w:rsid w:val="00A90A4A"/>
    <w:rsid w:val="00A90C54"/>
    <w:rsid w:val="00A90D39"/>
    <w:rsid w:val="00A90DC1"/>
    <w:rsid w:val="00A91370"/>
    <w:rsid w:val="00A9155B"/>
    <w:rsid w:val="00A91841"/>
    <w:rsid w:val="00A92560"/>
    <w:rsid w:val="00A937CC"/>
    <w:rsid w:val="00A93FAC"/>
    <w:rsid w:val="00A94214"/>
    <w:rsid w:val="00A94429"/>
    <w:rsid w:val="00A94B4A"/>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A7ABF"/>
    <w:rsid w:val="00AB0456"/>
    <w:rsid w:val="00AB0B80"/>
    <w:rsid w:val="00AB0DFA"/>
    <w:rsid w:val="00AB0E5B"/>
    <w:rsid w:val="00AB0F17"/>
    <w:rsid w:val="00AB12F2"/>
    <w:rsid w:val="00AB13AE"/>
    <w:rsid w:val="00AB1570"/>
    <w:rsid w:val="00AB1CF1"/>
    <w:rsid w:val="00AB2F20"/>
    <w:rsid w:val="00AB2FBA"/>
    <w:rsid w:val="00AB3A1B"/>
    <w:rsid w:val="00AB42D5"/>
    <w:rsid w:val="00AB434C"/>
    <w:rsid w:val="00AB465C"/>
    <w:rsid w:val="00AB594C"/>
    <w:rsid w:val="00AB5C3A"/>
    <w:rsid w:val="00AB6593"/>
    <w:rsid w:val="00AB6A26"/>
    <w:rsid w:val="00AB6D90"/>
    <w:rsid w:val="00AB76E2"/>
    <w:rsid w:val="00AB7BEA"/>
    <w:rsid w:val="00AC0275"/>
    <w:rsid w:val="00AC085B"/>
    <w:rsid w:val="00AC09D1"/>
    <w:rsid w:val="00AC0B1E"/>
    <w:rsid w:val="00AC12D3"/>
    <w:rsid w:val="00AC1A2A"/>
    <w:rsid w:val="00AC1C45"/>
    <w:rsid w:val="00AC1CC9"/>
    <w:rsid w:val="00AC1EB4"/>
    <w:rsid w:val="00AC231A"/>
    <w:rsid w:val="00AC2A66"/>
    <w:rsid w:val="00AC2B67"/>
    <w:rsid w:val="00AC3337"/>
    <w:rsid w:val="00AC38FF"/>
    <w:rsid w:val="00AC3A02"/>
    <w:rsid w:val="00AC5F23"/>
    <w:rsid w:val="00AC6552"/>
    <w:rsid w:val="00AC66E0"/>
    <w:rsid w:val="00AC680D"/>
    <w:rsid w:val="00AC69AD"/>
    <w:rsid w:val="00AC71B1"/>
    <w:rsid w:val="00AC73AB"/>
    <w:rsid w:val="00AD06CF"/>
    <w:rsid w:val="00AD0911"/>
    <w:rsid w:val="00AD0B0A"/>
    <w:rsid w:val="00AD0D9F"/>
    <w:rsid w:val="00AD0DA0"/>
    <w:rsid w:val="00AD1034"/>
    <w:rsid w:val="00AD20F5"/>
    <w:rsid w:val="00AD28D3"/>
    <w:rsid w:val="00AD330B"/>
    <w:rsid w:val="00AD33D2"/>
    <w:rsid w:val="00AD38EB"/>
    <w:rsid w:val="00AD44E6"/>
    <w:rsid w:val="00AD4777"/>
    <w:rsid w:val="00AD4A65"/>
    <w:rsid w:val="00AD4A75"/>
    <w:rsid w:val="00AD4BAA"/>
    <w:rsid w:val="00AD4F73"/>
    <w:rsid w:val="00AD5658"/>
    <w:rsid w:val="00AD59C5"/>
    <w:rsid w:val="00AD6312"/>
    <w:rsid w:val="00AE08B0"/>
    <w:rsid w:val="00AE0A96"/>
    <w:rsid w:val="00AE166B"/>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60"/>
    <w:rsid w:val="00AE6FAB"/>
    <w:rsid w:val="00AE7282"/>
    <w:rsid w:val="00AE78AE"/>
    <w:rsid w:val="00AF1068"/>
    <w:rsid w:val="00AF1AE4"/>
    <w:rsid w:val="00AF1DB8"/>
    <w:rsid w:val="00AF1E1D"/>
    <w:rsid w:val="00AF339B"/>
    <w:rsid w:val="00AF3D49"/>
    <w:rsid w:val="00AF3E6D"/>
    <w:rsid w:val="00AF3E77"/>
    <w:rsid w:val="00AF4B8D"/>
    <w:rsid w:val="00AF5102"/>
    <w:rsid w:val="00AF5EB6"/>
    <w:rsid w:val="00AF607F"/>
    <w:rsid w:val="00AF620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AB5"/>
    <w:rsid w:val="00B05E25"/>
    <w:rsid w:val="00B06B3C"/>
    <w:rsid w:val="00B06C0E"/>
    <w:rsid w:val="00B06F5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01A0"/>
    <w:rsid w:val="00B20EAA"/>
    <w:rsid w:val="00B21A7D"/>
    <w:rsid w:val="00B21E50"/>
    <w:rsid w:val="00B22152"/>
    <w:rsid w:val="00B236D8"/>
    <w:rsid w:val="00B24951"/>
    <w:rsid w:val="00B24DAA"/>
    <w:rsid w:val="00B24F47"/>
    <w:rsid w:val="00B259E5"/>
    <w:rsid w:val="00B25E6E"/>
    <w:rsid w:val="00B26C6E"/>
    <w:rsid w:val="00B26D8D"/>
    <w:rsid w:val="00B26FF5"/>
    <w:rsid w:val="00B303E3"/>
    <w:rsid w:val="00B30650"/>
    <w:rsid w:val="00B3135B"/>
    <w:rsid w:val="00B3281D"/>
    <w:rsid w:val="00B32FEC"/>
    <w:rsid w:val="00B330FA"/>
    <w:rsid w:val="00B3333A"/>
    <w:rsid w:val="00B33496"/>
    <w:rsid w:val="00B336B7"/>
    <w:rsid w:val="00B34349"/>
    <w:rsid w:val="00B34432"/>
    <w:rsid w:val="00B3491C"/>
    <w:rsid w:val="00B35184"/>
    <w:rsid w:val="00B35371"/>
    <w:rsid w:val="00B36540"/>
    <w:rsid w:val="00B366AD"/>
    <w:rsid w:val="00B366DF"/>
    <w:rsid w:val="00B36DC0"/>
    <w:rsid w:val="00B402E3"/>
    <w:rsid w:val="00B40374"/>
    <w:rsid w:val="00B4039E"/>
    <w:rsid w:val="00B40792"/>
    <w:rsid w:val="00B41496"/>
    <w:rsid w:val="00B419EE"/>
    <w:rsid w:val="00B41F66"/>
    <w:rsid w:val="00B42278"/>
    <w:rsid w:val="00B439C7"/>
    <w:rsid w:val="00B43A9D"/>
    <w:rsid w:val="00B43D93"/>
    <w:rsid w:val="00B43EB7"/>
    <w:rsid w:val="00B44207"/>
    <w:rsid w:val="00B442ED"/>
    <w:rsid w:val="00B44329"/>
    <w:rsid w:val="00B4434D"/>
    <w:rsid w:val="00B44D46"/>
    <w:rsid w:val="00B456C9"/>
    <w:rsid w:val="00B46050"/>
    <w:rsid w:val="00B46660"/>
    <w:rsid w:val="00B47045"/>
    <w:rsid w:val="00B50839"/>
    <w:rsid w:val="00B511FC"/>
    <w:rsid w:val="00B5149B"/>
    <w:rsid w:val="00B52425"/>
    <w:rsid w:val="00B53503"/>
    <w:rsid w:val="00B535CB"/>
    <w:rsid w:val="00B53752"/>
    <w:rsid w:val="00B54764"/>
    <w:rsid w:val="00B554B3"/>
    <w:rsid w:val="00B55775"/>
    <w:rsid w:val="00B56224"/>
    <w:rsid w:val="00B562D6"/>
    <w:rsid w:val="00B56962"/>
    <w:rsid w:val="00B56CC7"/>
    <w:rsid w:val="00B56FD4"/>
    <w:rsid w:val="00B572CD"/>
    <w:rsid w:val="00B57AF5"/>
    <w:rsid w:val="00B617B3"/>
    <w:rsid w:val="00B62650"/>
    <w:rsid w:val="00B63C19"/>
    <w:rsid w:val="00B64363"/>
    <w:rsid w:val="00B64F9B"/>
    <w:rsid w:val="00B65784"/>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320D"/>
    <w:rsid w:val="00B73792"/>
    <w:rsid w:val="00B75E1E"/>
    <w:rsid w:val="00B75FA6"/>
    <w:rsid w:val="00B76D08"/>
    <w:rsid w:val="00B77612"/>
    <w:rsid w:val="00B779FE"/>
    <w:rsid w:val="00B819DB"/>
    <w:rsid w:val="00B81A1D"/>
    <w:rsid w:val="00B82AAB"/>
    <w:rsid w:val="00B83313"/>
    <w:rsid w:val="00B83B6D"/>
    <w:rsid w:val="00B83C5B"/>
    <w:rsid w:val="00B84247"/>
    <w:rsid w:val="00B84B24"/>
    <w:rsid w:val="00B84E87"/>
    <w:rsid w:val="00B8516C"/>
    <w:rsid w:val="00B85847"/>
    <w:rsid w:val="00B85862"/>
    <w:rsid w:val="00B86807"/>
    <w:rsid w:val="00B86858"/>
    <w:rsid w:val="00B87F5B"/>
    <w:rsid w:val="00B90003"/>
    <w:rsid w:val="00B900E4"/>
    <w:rsid w:val="00B90ABC"/>
    <w:rsid w:val="00B91FC9"/>
    <w:rsid w:val="00B92487"/>
    <w:rsid w:val="00B93D26"/>
    <w:rsid w:val="00B95557"/>
    <w:rsid w:val="00B95BE3"/>
    <w:rsid w:val="00B9612E"/>
    <w:rsid w:val="00B972CB"/>
    <w:rsid w:val="00B9794C"/>
    <w:rsid w:val="00B97E4E"/>
    <w:rsid w:val="00B97FE0"/>
    <w:rsid w:val="00BA06C1"/>
    <w:rsid w:val="00BA08A7"/>
    <w:rsid w:val="00BA161A"/>
    <w:rsid w:val="00BA183A"/>
    <w:rsid w:val="00BA1ACF"/>
    <w:rsid w:val="00BA2426"/>
    <w:rsid w:val="00BA2540"/>
    <w:rsid w:val="00BA3D9A"/>
    <w:rsid w:val="00BA3F3D"/>
    <w:rsid w:val="00BA4755"/>
    <w:rsid w:val="00BA4B16"/>
    <w:rsid w:val="00BA5564"/>
    <w:rsid w:val="00BA79E1"/>
    <w:rsid w:val="00BA7F55"/>
    <w:rsid w:val="00BB00CC"/>
    <w:rsid w:val="00BB062A"/>
    <w:rsid w:val="00BB0991"/>
    <w:rsid w:val="00BB0D29"/>
    <w:rsid w:val="00BB0DDB"/>
    <w:rsid w:val="00BB1B82"/>
    <w:rsid w:val="00BB2021"/>
    <w:rsid w:val="00BB42BF"/>
    <w:rsid w:val="00BB5557"/>
    <w:rsid w:val="00BB5D6C"/>
    <w:rsid w:val="00BB5EB2"/>
    <w:rsid w:val="00BB5FBA"/>
    <w:rsid w:val="00BB7358"/>
    <w:rsid w:val="00BB742A"/>
    <w:rsid w:val="00BB7547"/>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55F"/>
    <w:rsid w:val="00BC49AF"/>
    <w:rsid w:val="00BC56B8"/>
    <w:rsid w:val="00BC5F9E"/>
    <w:rsid w:val="00BC63EA"/>
    <w:rsid w:val="00BC695F"/>
    <w:rsid w:val="00BC76CD"/>
    <w:rsid w:val="00BD0081"/>
    <w:rsid w:val="00BD130D"/>
    <w:rsid w:val="00BD1777"/>
    <w:rsid w:val="00BD2350"/>
    <w:rsid w:val="00BD2496"/>
    <w:rsid w:val="00BD315B"/>
    <w:rsid w:val="00BD32A7"/>
    <w:rsid w:val="00BD3B0C"/>
    <w:rsid w:val="00BD3DCD"/>
    <w:rsid w:val="00BD4371"/>
    <w:rsid w:val="00BD4469"/>
    <w:rsid w:val="00BD56D6"/>
    <w:rsid w:val="00BD5D55"/>
    <w:rsid w:val="00BD6737"/>
    <w:rsid w:val="00BD7369"/>
    <w:rsid w:val="00BD73DB"/>
    <w:rsid w:val="00BD73E6"/>
    <w:rsid w:val="00BD7665"/>
    <w:rsid w:val="00BE0BC7"/>
    <w:rsid w:val="00BE169F"/>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AC8"/>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49D"/>
    <w:rsid w:val="00C05BF1"/>
    <w:rsid w:val="00C06047"/>
    <w:rsid w:val="00C07227"/>
    <w:rsid w:val="00C07A23"/>
    <w:rsid w:val="00C10167"/>
    <w:rsid w:val="00C115FE"/>
    <w:rsid w:val="00C11734"/>
    <w:rsid w:val="00C1213E"/>
    <w:rsid w:val="00C12CAE"/>
    <w:rsid w:val="00C13489"/>
    <w:rsid w:val="00C13502"/>
    <w:rsid w:val="00C1361D"/>
    <w:rsid w:val="00C1391A"/>
    <w:rsid w:val="00C14564"/>
    <w:rsid w:val="00C14CB8"/>
    <w:rsid w:val="00C14D77"/>
    <w:rsid w:val="00C15138"/>
    <w:rsid w:val="00C1604D"/>
    <w:rsid w:val="00C16CE2"/>
    <w:rsid w:val="00C16E14"/>
    <w:rsid w:val="00C16ED5"/>
    <w:rsid w:val="00C17020"/>
    <w:rsid w:val="00C2053C"/>
    <w:rsid w:val="00C2093C"/>
    <w:rsid w:val="00C20A5B"/>
    <w:rsid w:val="00C21216"/>
    <w:rsid w:val="00C2207A"/>
    <w:rsid w:val="00C2365D"/>
    <w:rsid w:val="00C24744"/>
    <w:rsid w:val="00C250E5"/>
    <w:rsid w:val="00C251D9"/>
    <w:rsid w:val="00C251EF"/>
    <w:rsid w:val="00C25388"/>
    <w:rsid w:val="00C25B03"/>
    <w:rsid w:val="00C25F7F"/>
    <w:rsid w:val="00C25FC6"/>
    <w:rsid w:val="00C26215"/>
    <w:rsid w:val="00C271B8"/>
    <w:rsid w:val="00C30156"/>
    <w:rsid w:val="00C3065D"/>
    <w:rsid w:val="00C30C14"/>
    <w:rsid w:val="00C30E2B"/>
    <w:rsid w:val="00C3104B"/>
    <w:rsid w:val="00C314D1"/>
    <w:rsid w:val="00C314F8"/>
    <w:rsid w:val="00C31841"/>
    <w:rsid w:val="00C31C54"/>
    <w:rsid w:val="00C32389"/>
    <w:rsid w:val="00C327FD"/>
    <w:rsid w:val="00C32B73"/>
    <w:rsid w:val="00C32BD0"/>
    <w:rsid w:val="00C32E19"/>
    <w:rsid w:val="00C33A2D"/>
    <w:rsid w:val="00C33F32"/>
    <w:rsid w:val="00C34A85"/>
    <w:rsid w:val="00C34AE0"/>
    <w:rsid w:val="00C34AE5"/>
    <w:rsid w:val="00C3590A"/>
    <w:rsid w:val="00C36937"/>
    <w:rsid w:val="00C372C5"/>
    <w:rsid w:val="00C37FD1"/>
    <w:rsid w:val="00C37FFB"/>
    <w:rsid w:val="00C401FC"/>
    <w:rsid w:val="00C40C28"/>
    <w:rsid w:val="00C40DEE"/>
    <w:rsid w:val="00C41AD9"/>
    <w:rsid w:val="00C41BAF"/>
    <w:rsid w:val="00C42E7E"/>
    <w:rsid w:val="00C42FCC"/>
    <w:rsid w:val="00C438F6"/>
    <w:rsid w:val="00C44014"/>
    <w:rsid w:val="00C44E85"/>
    <w:rsid w:val="00C45D34"/>
    <w:rsid w:val="00C46632"/>
    <w:rsid w:val="00C466EA"/>
    <w:rsid w:val="00C46FDE"/>
    <w:rsid w:val="00C47140"/>
    <w:rsid w:val="00C5020E"/>
    <w:rsid w:val="00C50459"/>
    <w:rsid w:val="00C504CA"/>
    <w:rsid w:val="00C52590"/>
    <w:rsid w:val="00C5346C"/>
    <w:rsid w:val="00C534F9"/>
    <w:rsid w:val="00C54682"/>
    <w:rsid w:val="00C54860"/>
    <w:rsid w:val="00C54AA8"/>
    <w:rsid w:val="00C550B9"/>
    <w:rsid w:val="00C5549C"/>
    <w:rsid w:val="00C559D9"/>
    <w:rsid w:val="00C56368"/>
    <w:rsid w:val="00C578BE"/>
    <w:rsid w:val="00C60063"/>
    <w:rsid w:val="00C60EE8"/>
    <w:rsid w:val="00C611B3"/>
    <w:rsid w:val="00C613CC"/>
    <w:rsid w:val="00C6198C"/>
    <w:rsid w:val="00C61E23"/>
    <w:rsid w:val="00C61E66"/>
    <w:rsid w:val="00C627AE"/>
    <w:rsid w:val="00C632B5"/>
    <w:rsid w:val="00C6332F"/>
    <w:rsid w:val="00C633E5"/>
    <w:rsid w:val="00C63E1F"/>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69B"/>
    <w:rsid w:val="00C77379"/>
    <w:rsid w:val="00C801B0"/>
    <w:rsid w:val="00C80F1B"/>
    <w:rsid w:val="00C8313D"/>
    <w:rsid w:val="00C83A63"/>
    <w:rsid w:val="00C86143"/>
    <w:rsid w:val="00C86C35"/>
    <w:rsid w:val="00C86D81"/>
    <w:rsid w:val="00C8728A"/>
    <w:rsid w:val="00C91DBF"/>
    <w:rsid w:val="00C91F70"/>
    <w:rsid w:val="00C92587"/>
    <w:rsid w:val="00C925DD"/>
    <w:rsid w:val="00C92841"/>
    <w:rsid w:val="00C92CB7"/>
    <w:rsid w:val="00C92DFE"/>
    <w:rsid w:val="00C944DA"/>
    <w:rsid w:val="00C94FA7"/>
    <w:rsid w:val="00C95725"/>
    <w:rsid w:val="00C959AF"/>
    <w:rsid w:val="00C9622A"/>
    <w:rsid w:val="00C972C8"/>
    <w:rsid w:val="00C97873"/>
    <w:rsid w:val="00C97CE8"/>
    <w:rsid w:val="00C97F71"/>
    <w:rsid w:val="00CA0334"/>
    <w:rsid w:val="00CA06C7"/>
    <w:rsid w:val="00CA1C02"/>
    <w:rsid w:val="00CA1E49"/>
    <w:rsid w:val="00CA1E6C"/>
    <w:rsid w:val="00CA26FE"/>
    <w:rsid w:val="00CA2EB1"/>
    <w:rsid w:val="00CA3063"/>
    <w:rsid w:val="00CA4359"/>
    <w:rsid w:val="00CA56A6"/>
    <w:rsid w:val="00CA58F0"/>
    <w:rsid w:val="00CA5D07"/>
    <w:rsid w:val="00CA5D16"/>
    <w:rsid w:val="00CA629C"/>
    <w:rsid w:val="00CA74A6"/>
    <w:rsid w:val="00CA7D52"/>
    <w:rsid w:val="00CB03A6"/>
    <w:rsid w:val="00CB0537"/>
    <w:rsid w:val="00CB140F"/>
    <w:rsid w:val="00CB1C92"/>
    <w:rsid w:val="00CB222A"/>
    <w:rsid w:val="00CB498C"/>
    <w:rsid w:val="00CB4CA2"/>
    <w:rsid w:val="00CB4D13"/>
    <w:rsid w:val="00CB4E34"/>
    <w:rsid w:val="00CB5037"/>
    <w:rsid w:val="00CB5B38"/>
    <w:rsid w:val="00CB5BA9"/>
    <w:rsid w:val="00CB645E"/>
    <w:rsid w:val="00CB6F14"/>
    <w:rsid w:val="00CB7208"/>
    <w:rsid w:val="00CB7857"/>
    <w:rsid w:val="00CB796E"/>
    <w:rsid w:val="00CC00AD"/>
    <w:rsid w:val="00CC152E"/>
    <w:rsid w:val="00CC238C"/>
    <w:rsid w:val="00CC2DAB"/>
    <w:rsid w:val="00CC2E34"/>
    <w:rsid w:val="00CC3CC5"/>
    <w:rsid w:val="00CC3D68"/>
    <w:rsid w:val="00CC41CB"/>
    <w:rsid w:val="00CC43DE"/>
    <w:rsid w:val="00CC4EF8"/>
    <w:rsid w:val="00CC5ECE"/>
    <w:rsid w:val="00CC6439"/>
    <w:rsid w:val="00CC6532"/>
    <w:rsid w:val="00CC7144"/>
    <w:rsid w:val="00CC7262"/>
    <w:rsid w:val="00CD08EA"/>
    <w:rsid w:val="00CD135F"/>
    <w:rsid w:val="00CD14C4"/>
    <w:rsid w:val="00CD1544"/>
    <w:rsid w:val="00CD1619"/>
    <w:rsid w:val="00CD30A2"/>
    <w:rsid w:val="00CD31E5"/>
    <w:rsid w:val="00CD3208"/>
    <w:rsid w:val="00CD350E"/>
    <w:rsid w:val="00CD3580"/>
    <w:rsid w:val="00CD3AFD"/>
    <w:rsid w:val="00CD45FA"/>
    <w:rsid w:val="00CD7093"/>
    <w:rsid w:val="00CD74CA"/>
    <w:rsid w:val="00CD7A1E"/>
    <w:rsid w:val="00CE0098"/>
    <w:rsid w:val="00CE0646"/>
    <w:rsid w:val="00CE1A0D"/>
    <w:rsid w:val="00CE20F0"/>
    <w:rsid w:val="00CE2358"/>
    <w:rsid w:val="00CE2558"/>
    <w:rsid w:val="00CE2663"/>
    <w:rsid w:val="00CE3295"/>
    <w:rsid w:val="00CE465C"/>
    <w:rsid w:val="00CE492A"/>
    <w:rsid w:val="00CE542C"/>
    <w:rsid w:val="00CE5A5F"/>
    <w:rsid w:val="00CE7A16"/>
    <w:rsid w:val="00CF045D"/>
    <w:rsid w:val="00CF1043"/>
    <w:rsid w:val="00CF10AC"/>
    <w:rsid w:val="00CF1704"/>
    <w:rsid w:val="00CF19A6"/>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680F"/>
    <w:rsid w:val="00CF6DFA"/>
    <w:rsid w:val="00CF7356"/>
    <w:rsid w:val="00CF741B"/>
    <w:rsid w:val="00D00340"/>
    <w:rsid w:val="00D003AA"/>
    <w:rsid w:val="00D01A6A"/>
    <w:rsid w:val="00D01AD1"/>
    <w:rsid w:val="00D02157"/>
    <w:rsid w:val="00D02548"/>
    <w:rsid w:val="00D02896"/>
    <w:rsid w:val="00D02D54"/>
    <w:rsid w:val="00D03CC3"/>
    <w:rsid w:val="00D0486E"/>
    <w:rsid w:val="00D04D81"/>
    <w:rsid w:val="00D057A4"/>
    <w:rsid w:val="00D05DD6"/>
    <w:rsid w:val="00D072A8"/>
    <w:rsid w:val="00D0785B"/>
    <w:rsid w:val="00D07C9C"/>
    <w:rsid w:val="00D10276"/>
    <w:rsid w:val="00D12378"/>
    <w:rsid w:val="00D123DE"/>
    <w:rsid w:val="00D12647"/>
    <w:rsid w:val="00D127FC"/>
    <w:rsid w:val="00D12C49"/>
    <w:rsid w:val="00D1315C"/>
    <w:rsid w:val="00D13C48"/>
    <w:rsid w:val="00D13DA1"/>
    <w:rsid w:val="00D14235"/>
    <w:rsid w:val="00D15307"/>
    <w:rsid w:val="00D15658"/>
    <w:rsid w:val="00D159FD"/>
    <w:rsid w:val="00D15F7D"/>
    <w:rsid w:val="00D1789F"/>
    <w:rsid w:val="00D17F19"/>
    <w:rsid w:val="00D20019"/>
    <w:rsid w:val="00D20402"/>
    <w:rsid w:val="00D209AF"/>
    <w:rsid w:val="00D20E3B"/>
    <w:rsid w:val="00D21093"/>
    <w:rsid w:val="00D211D5"/>
    <w:rsid w:val="00D22395"/>
    <w:rsid w:val="00D22A37"/>
    <w:rsid w:val="00D2374A"/>
    <w:rsid w:val="00D239A4"/>
    <w:rsid w:val="00D2416B"/>
    <w:rsid w:val="00D24412"/>
    <w:rsid w:val="00D24AAF"/>
    <w:rsid w:val="00D24E00"/>
    <w:rsid w:val="00D24FEA"/>
    <w:rsid w:val="00D25136"/>
    <w:rsid w:val="00D253CB"/>
    <w:rsid w:val="00D255A8"/>
    <w:rsid w:val="00D257CB"/>
    <w:rsid w:val="00D25816"/>
    <w:rsid w:val="00D25F17"/>
    <w:rsid w:val="00D26941"/>
    <w:rsid w:val="00D26B22"/>
    <w:rsid w:val="00D27126"/>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BBF"/>
    <w:rsid w:val="00D45F5F"/>
    <w:rsid w:val="00D46110"/>
    <w:rsid w:val="00D468A3"/>
    <w:rsid w:val="00D46BE9"/>
    <w:rsid w:val="00D4788F"/>
    <w:rsid w:val="00D47B0C"/>
    <w:rsid w:val="00D47E83"/>
    <w:rsid w:val="00D501EB"/>
    <w:rsid w:val="00D507E6"/>
    <w:rsid w:val="00D50B66"/>
    <w:rsid w:val="00D50D2A"/>
    <w:rsid w:val="00D51C7F"/>
    <w:rsid w:val="00D52885"/>
    <w:rsid w:val="00D528E6"/>
    <w:rsid w:val="00D52F28"/>
    <w:rsid w:val="00D54116"/>
    <w:rsid w:val="00D541FB"/>
    <w:rsid w:val="00D5434A"/>
    <w:rsid w:val="00D54CC5"/>
    <w:rsid w:val="00D54D1E"/>
    <w:rsid w:val="00D55020"/>
    <w:rsid w:val="00D55098"/>
    <w:rsid w:val="00D55812"/>
    <w:rsid w:val="00D56C68"/>
    <w:rsid w:val="00D57087"/>
    <w:rsid w:val="00D5744A"/>
    <w:rsid w:val="00D5758B"/>
    <w:rsid w:val="00D57F37"/>
    <w:rsid w:val="00D6008F"/>
    <w:rsid w:val="00D604ED"/>
    <w:rsid w:val="00D60E87"/>
    <w:rsid w:val="00D6102A"/>
    <w:rsid w:val="00D618E4"/>
    <w:rsid w:val="00D62497"/>
    <w:rsid w:val="00D6499B"/>
    <w:rsid w:val="00D64E55"/>
    <w:rsid w:val="00D64F22"/>
    <w:rsid w:val="00D65108"/>
    <w:rsid w:val="00D65E45"/>
    <w:rsid w:val="00D66E7D"/>
    <w:rsid w:val="00D675CF"/>
    <w:rsid w:val="00D675FA"/>
    <w:rsid w:val="00D67631"/>
    <w:rsid w:val="00D70153"/>
    <w:rsid w:val="00D701C1"/>
    <w:rsid w:val="00D70372"/>
    <w:rsid w:val="00D705A8"/>
    <w:rsid w:val="00D71536"/>
    <w:rsid w:val="00D724A1"/>
    <w:rsid w:val="00D72F24"/>
    <w:rsid w:val="00D734FE"/>
    <w:rsid w:val="00D749DB"/>
    <w:rsid w:val="00D74E2D"/>
    <w:rsid w:val="00D75924"/>
    <w:rsid w:val="00D75D92"/>
    <w:rsid w:val="00D800E0"/>
    <w:rsid w:val="00D808F2"/>
    <w:rsid w:val="00D8154C"/>
    <w:rsid w:val="00D81850"/>
    <w:rsid w:val="00D818A3"/>
    <w:rsid w:val="00D81D70"/>
    <w:rsid w:val="00D81FE1"/>
    <w:rsid w:val="00D83894"/>
    <w:rsid w:val="00D848D3"/>
    <w:rsid w:val="00D860B0"/>
    <w:rsid w:val="00D869D1"/>
    <w:rsid w:val="00D86A7F"/>
    <w:rsid w:val="00D91D80"/>
    <w:rsid w:val="00D924D3"/>
    <w:rsid w:val="00D92529"/>
    <w:rsid w:val="00D92F45"/>
    <w:rsid w:val="00D93153"/>
    <w:rsid w:val="00D936A4"/>
    <w:rsid w:val="00D93DF5"/>
    <w:rsid w:val="00D93E45"/>
    <w:rsid w:val="00D94294"/>
    <w:rsid w:val="00D94A12"/>
    <w:rsid w:val="00D94EDD"/>
    <w:rsid w:val="00D96779"/>
    <w:rsid w:val="00D967ED"/>
    <w:rsid w:val="00D97829"/>
    <w:rsid w:val="00DA030C"/>
    <w:rsid w:val="00DA0C4E"/>
    <w:rsid w:val="00DA12F1"/>
    <w:rsid w:val="00DA16A3"/>
    <w:rsid w:val="00DA17D2"/>
    <w:rsid w:val="00DA2AAB"/>
    <w:rsid w:val="00DA644E"/>
    <w:rsid w:val="00DA6515"/>
    <w:rsid w:val="00DA727D"/>
    <w:rsid w:val="00DA765B"/>
    <w:rsid w:val="00DA7DC9"/>
    <w:rsid w:val="00DB04FE"/>
    <w:rsid w:val="00DB058A"/>
    <w:rsid w:val="00DB09B0"/>
    <w:rsid w:val="00DB0E3D"/>
    <w:rsid w:val="00DB1830"/>
    <w:rsid w:val="00DB19F8"/>
    <w:rsid w:val="00DB25F5"/>
    <w:rsid w:val="00DB2E16"/>
    <w:rsid w:val="00DB361D"/>
    <w:rsid w:val="00DB3C45"/>
    <w:rsid w:val="00DB52F4"/>
    <w:rsid w:val="00DB6D65"/>
    <w:rsid w:val="00DB74A5"/>
    <w:rsid w:val="00DB74DB"/>
    <w:rsid w:val="00DB7AAA"/>
    <w:rsid w:val="00DB7C23"/>
    <w:rsid w:val="00DB7DCF"/>
    <w:rsid w:val="00DC0029"/>
    <w:rsid w:val="00DC00D3"/>
    <w:rsid w:val="00DC0F5A"/>
    <w:rsid w:val="00DC25B4"/>
    <w:rsid w:val="00DC2671"/>
    <w:rsid w:val="00DC3880"/>
    <w:rsid w:val="00DC3B26"/>
    <w:rsid w:val="00DC3C2B"/>
    <w:rsid w:val="00DC3DF2"/>
    <w:rsid w:val="00DC41AB"/>
    <w:rsid w:val="00DC46AF"/>
    <w:rsid w:val="00DC46E2"/>
    <w:rsid w:val="00DC4EC7"/>
    <w:rsid w:val="00DC502D"/>
    <w:rsid w:val="00DC5ECB"/>
    <w:rsid w:val="00DC6628"/>
    <w:rsid w:val="00DC7354"/>
    <w:rsid w:val="00DC74E9"/>
    <w:rsid w:val="00DC79A3"/>
    <w:rsid w:val="00DC7A77"/>
    <w:rsid w:val="00DD09B4"/>
    <w:rsid w:val="00DD0CBD"/>
    <w:rsid w:val="00DD1153"/>
    <w:rsid w:val="00DD136D"/>
    <w:rsid w:val="00DD289D"/>
    <w:rsid w:val="00DD32D7"/>
    <w:rsid w:val="00DD32ED"/>
    <w:rsid w:val="00DD35FF"/>
    <w:rsid w:val="00DD4197"/>
    <w:rsid w:val="00DD428D"/>
    <w:rsid w:val="00DD495B"/>
    <w:rsid w:val="00DD496C"/>
    <w:rsid w:val="00DD5046"/>
    <w:rsid w:val="00DD52BE"/>
    <w:rsid w:val="00DD5509"/>
    <w:rsid w:val="00DD5C66"/>
    <w:rsid w:val="00DD60FF"/>
    <w:rsid w:val="00DD63EF"/>
    <w:rsid w:val="00DD695D"/>
    <w:rsid w:val="00DD7D8E"/>
    <w:rsid w:val="00DE05C7"/>
    <w:rsid w:val="00DE0608"/>
    <w:rsid w:val="00DE0A63"/>
    <w:rsid w:val="00DE0C78"/>
    <w:rsid w:val="00DE0CBD"/>
    <w:rsid w:val="00DE1CCF"/>
    <w:rsid w:val="00DE2431"/>
    <w:rsid w:val="00DE294D"/>
    <w:rsid w:val="00DE35ED"/>
    <w:rsid w:val="00DE3CCE"/>
    <w:rsid w:val="00DE4260"/>
    <w:rsid w:val="00DE45B8"/>
    <w:rsid w:val="00DE4627"/>
    <w:rsid w:val="00DE4A4A"/>
    <w:rsid w:val="00DE4BA1"/>
    <w:rsid w:val="00DE5896"/>
    <w:rsid w:val="00DE687F"/>
    <w:rsid w:val="00DE6AE2"/>
    <w:rsid w:val="00DE729D"/>
    <w:rsid w:val="00DE7BA8"/>
    <w:rsid w:val="00DF05EB"/>
    <w:rsid w:val="00DF09B5"/>
    <w:rsid w:val="00DF2DC9"/>
    <w:rsid w:val="00DF31B7"/>
    <w:rsid w:val="00DF3834"/>
    <w:rsid w:val="00DF3B7A"/>
    <w:rsid w:val="00DF425D"/>
    <w:rsid w:val="00DF4B35"/>
    <w:rsid w:val="00DF64BE"/>
    <w:rsid w:val="00DF6957"/>
    <w:rsid w:val="00DF69F6"/>
    <w:rsid w:val="00DF7811"/>
    <w:rsid w:val="00E0094E"/>
    <w:rsid w:val="00E012B3"/>
    <w:rsid w:val="00E0133E"/>
    <w:rsid w:val="00E0158F"/>
    <w:rsid w:val="00E01BA3"/>
    <w:rsid w:val="00E03289"/>
    <w:rsid w:val="00E0350D"/>
    <w:rsid w:val="00E04045"/>
    <w:rsid w:val="00E05717"/>
    <w:rsid w:val="00E05C0C"/>
    <w:rsid w:val="00E05D8F"/>
    <w:rsid w:val="00E060BD"/>
    <w:rsid w:val="00E06AD9"/>
    <w:rsid w:val="00E06AEA"/>
    <w:rsid w:val="00E06B3D"/>
    <w:rsid w:val="00E06E62"/>
    <w:rsid w:val="00E06FB7"/>
    <w:rsid w:val="00E07C12"/>
    <w:rsid w:val="00E07C84"/>
    <w:rsid w:val="00E1027E"/>
    <w:rsid w:val="00E113F4"/>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CBE"/>
    <w:rsid w:val="00E218EC"/>
    <w:rsid w:val="00E235E2"/>
    <w:rsid w:val="00E239F6"/>
    <w:rsid w:val="00E23B4F"/>
    <w:rsid w:val="00E23EEF"/>
    <w:rsid w:val="00E246AD"/>
    <w:rsid w:val="00E2471C"/>
    <w:rsid w:val="00E24FA2"/>
    <w:rsid w:val="00E261DD"/>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972"/>
    <w:rsid w:val="00E42B42"/>
    <w:rsid w:val="00E4346D"/>
    <w:rsid w:val="00E4385B"/>
    <w:rsid w:val="00E44043"/>
    <w:rsid w:val="00E44449"/>
    <w:rsid w:val="00E44E4A"/>
    <w:rsid w:val="00E45015"/>
    <w:rsid w:val="00E45074"/>
    <w:rsid w:val="00E452CF"/>
    <w:rsid w:val="00E45BA7"/>
    <w:rsid w:val="00E45EDD"/>
    <w:rsid w:val="00E46461"/>
    <w:rsid w:val="00E4682A"/>
    <w:rsid w:val="00E46C6C"/>
    <w:rsid w:val="00E47063"/>
    <w:rsid w:val="00E47979"/>
    <w:rsid w:val="00E5018D"/>
    <w:rsid w:val="00E5021C"/>
    <w:rsid w:val="00E50CB4"/>
    <w:rsid w:val="00E51162"/>
    <w:rsid w:val="00E51BB1"/>
    <w:rsid w:val="00E52334"/>
    <w:rsid w:val="00E5278C"/>
    <w:rsid w:val="00E52930"/>
    <w:rsid w:val="00E52C51"/>
    <w:rsid w:val="00E532C6"/>
    <w:rsid w:val="00E53C38"/>
    <w:rsid w:val="00E54032"/>
    <w:rsid w:val="00E54543"/>
    <w:rsid w:val="00E556EC"/>
    <w:rsid w:val="00E556FA"/>
    <w:rsid w:val="00E55889"/>
    <w:rsid w:val="00E55C50"/>
    <w:rsid w:val="00E55CE4"/>
    <w:rsid w:val="00E5773B"/>
    <w:rsid w:val="00E57814"/>
    <w:rsid w:val="00E57A4A"/>
    <w:rsid w:val="00E6076E"/>
    <w:rsid w:val="00E60A8D"/>
    <w:rsid w:val="00E61592"/>
    <w:rsid w:val="00E61DF2"/>
    <w:rsid w:val="00E625B2"/>
    <w:rsid w:val="00E62CD3"/>
    <w:rsid w:val="00E62D17"/>
    <w:rsid w:val="00E62E63"/>
    <w:rsid w:val="00E62EDB"/>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B7"/>
    <w:rsid w:val="00E71AD6"/>
    <w:rsid w:val="00E7218D"/>
    <w:rsid w:val="00E72A52"/>
    <w:rsid w:val="00E737C5"/>
    <w:rsid w:val="00E738FC"/>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A4B"/>
    <w:rsid w:val="00E91B3C"/>
    <w:rsid w:val="00E92A0A"/>
    <w:rsid w:val="00E92B71"/>
    <w:rsid w:val="00E92CAE"/>
    <w:rsid w:val="00E93238"/>
    <w:rsid w:val="00E93828"/>
    <w:rsid w:val="00E94017"/>
    <w:rsid w:val="00E942A0"/>
    <w:rsid w:val="00E951F1"/>
    <w:rsid w:val="00E96085"/>
    <w:rsid w:val="00E96E5C"/>
    <w:rsid w:val="00E97B07"/>
    <w:rsid w:val="00EA0156"/>
    <w:rsid w:val="00EA01C0"/>
    <w:rsid w:val="00EA0FBE"/>
    <w:rsid w:val="00EA26EE"/>
    <w:rsid w:val="00EA33C9"/>
    <w:rsid w:val="00EA3CCD"/>
    <w:rsid w:val="00EA3D6F"/>
    <w:rsid w:val="00EA4187"/>
    <w:rsid w:val="00EA4901"/>
    <w:rsid w:val="00EA4986"/>
    <w:rsid w:val="00EA5604"/>
    <w:rsid w:val="00EA5985"/>
    <w:rsid w:val="00EA5C1D"/>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3CED"/>
    <w:rsid w:val="00EB4728"/>
    <w:rsid w:val="00EB4C68"/>
    <w:rsid w:val="00EB4D7D"/>
    <w:rsid w:val="00EB6500"/>
    <w:rsid w:val="00EB7590"/>
    <w:rsid w:val="00EB782D"/>
    <w:rsid w:val="00EB7CE0"/>
    <w:rsid w:val="00EC0BA8"/>
    <w:rsid w:val="00EC153E"/>
    <w:rsid w:val="00EC1907"/>
    <w:rsid w:val="00EC26F5"/>
    <w:rsid w:val="00EC2C08"/>
    <w:rsid w:val="00EC3108"/>
    <w:rsid w:val="00EC48DA"/>
    <w:rsid w:val="00EC4A48"/>
    <w:rsid w:val="00EC5257"/>
    <w:rsid w:val="00EC5464"/>
    <w:rsid w:val="00EC57A4"/>
    <w:rsid w:val="00EC5AE5"/>
    <w:rsid w:val="00EC5AE6"/>
    <w:rsid w:val="00EC6688"/>
    <w:rsid w:val="00EC69A0"/>
    <w:rsid w:val="00EC749C"/>
    <w:rsid w:val="00ED0667"/>
    <w:rsid w:val="00ED0D41"/>
    <w:rsid w:val="00ED267A"/>
    <w:rsid w:val="00ED279F"/>
    <w:rsid w:val="00ED2CF1"/>
    <w:rsid w:val="00ED4391"/>
    <w:rsid w:val="00ED4932"/>
    <w:rsid w:val="00ED49E9"/>
    <w:rsid w:val="00ED4AC7"/>
    <w:rsid w:val="00ED4CE4"/>
    <w:rsid w:val="00ED5D80"/>
    <w:rsid w:val="00ED61E1"/>
    <w:rsid w:val="00EE0DA9"/>
    <w:rsid w:val="00EE1940"/>
    <w:rsid w:val="00EE2011"/>
    <w:rsid w:val="00EE2131"/>
    <w:rsid w:val="00EE23CC"/>
    <w:rsid w:val="00EE2451"/>
    <w:rsid w:val="00EE2A96"/>
    <w:rsid w:val="00EE2C49"/>
    <w:rsid w:val="00EE3465"/>
    <w:rsid w:val="00EE3A33"/>
    <w:rsid w:val="00EE4905"/>
    <w:rsid w:val="00EF0B94"/>
    <w:rsid w:val="00EF1450"/>
    <w:rsid w:val="00EF1892"/>
    <w:rsid w:val="00EF1C5B"/>
    <w:rsid w:val="00EF1DA6"/>
    <w:rsid w:val="00EF4326"/>
    <w:rsid w:val="00EF4420"/>
    <w:rsid w:val="00EF4DB6"/>
    <w:rsid w:val="00EF4E8A"/>
    <w:rsid w:val="00EF4F5C"/>
    <w:rsid w:val="00EF56ED"/>
    <w:rsid w:val="00EF5791"/>
    <w:rsid w:val="00EF5FF1"/>
    <w:rsid w:val="00EF659F"/>
    <w:rsid w:val="00EF7211"/>
    <w:rsid w:val="00F01E0F"/>
    <w:rsid w:val="00F026F4"/>
    <w:rsid w:val="00F027FD"/>
    <w:rsid w:val="00F035E0"/>
    <w:rsid w:val="00F046DA"/>
    <w:rsid w:val="00F04DD9"/>
    <w:rsid w:val="00F04FBC"/>
    <w:rsid w:val="00F05AA6"/>
    <w:rsid w:val="00F07120"/>
    <w:rsid w:val="00F0783C"/>
    <w:rsid w:val="00F078A2"/>
    <w:rsid w:val="00F07C66"/>
    <w:rsid w:val="00F11484"/>
    <w:rsid w:val="00F12416"/>
    <w:rsid w:val="00F12571"/>
    <w:rsid w:val="00F1278F"/>
    <w:rsid w:val="00F12A54"/>
    <w:rsid w:val="00F13497"/>
    <w:rsid w:val="00F134CD"/>
    <w:rsid w:val="00F13CE0"/>
    <w:rsid w:val="00F141AE"/>
    <w:rsid w:val="00F14361"/>
    <w:rsid w:val="00F14696"/>
    <w:rsid w:val="00F15EF1"/>
    <w:rsid w:val="00F16035"/>
    <w:rsid w:val="00F16ECB"/>
    <w:rsid w:val="00F16FC4"/>
    <w:rsid w:val="00F17183"/>
    <w:rsid w:val="00F2042C"/>
    <w:rsid w:val="00F20D16"/>
    <w:rsid w:val="00F21AE9"/>
    <w:rsid w:val="00F21CD1"/>
    <w:rsid w:val="00F222AA"/>
    <w:rsid w:val="00F23E72"/>
    <w:rsid w:val="00F2446D"/>
    <w:rsid w:val="00F24E1A"/>
    <w:rsid w:val="00F26418"/>
    <w:rsid w:val="00F26FB5"/>
    <w:rsid w:val="00F27084"/>
    <w:rsid w:val="00F305E2"/>
    <w:rsid w:val="00F30B54"/>
    <w:rsid w:val="00F30BDD"/>
    <w:rsid w:val="00F30FE9"/>
    <w:rsid w:val="00F31491"/>
    <w:rsid w:val="00F3255D"/>
    <w:rsid w:val="00F32620"/>
    <w:rsid w:val="00F32AAE"/>
    <w:rsid w:val="00F32B89"/>
    <w:rsid w:val="00F330A2"/>
    <w:rsid w:val="00F33411"/>
    <w:rsid w:val="00F33D86"/>
    <w:rsid w:val="00F34CE4"/>
    <w:rsid w:val="00F368A5"/>
    <w:rsid w:val="00F37562"/>
    <w:rsid w:val="00F37FCD"/>
    <w:rsid w:val="00F40501"/>
    <w:rsid w:val="00F41965"/>
    <w:rsid w:val="00F43A86"/>
    <w:rsid w:val="00F44F80"/>
    <w:rsid w:val="00F459A8"/>
    <w:rsid w:val="00F46291"/>
    <w:rsid w:val="00F46427"/>
    <w:rsid w:val="00F46AB2"/>
    <w:rsid w:val="00F4705F"/>
    <w:rsid w:val="00F471E6"/>
    <w:rsid w:val="00F47BEC"/>
    <w:rsid w:val="00F47D25"/>
    <w:rsid w:val="00F47F18"/>
    <w:rsid w:val="00F51161"/>
    <w:rsid w:val="00F511D3"/>
    <w:rsid w:val="00F513B7"/>
    <w:rsid w:val="00F51422"/>
    <w:rsid w:val="00F515FB"/>
    <w:rsid w:val="00F517F0"/>
    <w:rsid w:val="00F51F99"/>
    <w:rsid w:val="00F5276D"/>
    <w:rsid w:val="00F53A87"/>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970"/>
    <w:rsid w:val="00F72D13"/>
    <w:rsid w:val="00F74254"/>
    <w:rsid w:val="00F74346"/>
    <w:rsid w:val="00F74C9F"/>
    <w:rsid w:val="00F74F49"/>
    <w:rsid w:val="00F75A4C"/>
    <w:rsid w:val="00F75A55"/>
    <w:rsid w:val="00F75E43"/>
    <w:rsid w:val="00F76003"/>
    <w:rsid w:val="00F76868"/>
    <w:rsid w:val="00F77312"/>
    <w:rsid w:val="00F80055"/>
    <w:rsid w:val="00F80641"/>
    <w:rsid w:val="00F80EEB"/>
    <w:rsid w:val="00F81832"/>
    <w:rsid w:val="00F835FF"/>
    <w:rsid w:val="00F837FA"/>
    <w:rsid w:val="00F85833"/>
    <w:rsid w:val="00F868E7"/>
    <w:rsid w:val="00F86DCE"/>
    <w:rsid w:val="00F86E65"/>
    <w:rsid w:val="00F873E1"/>
    <w:rsid w:val="00F879D1"/>
    <w:rsid w:val="00F87F36"/>
    <w:rsid w:val="00F907EB"/>
    <w:rsid w:val="00F90B49"/>
    <w:rsid w:val="00F92791"/>
    <w:rsid w:val="00F93760"/>
    <w:rsid w:val="00F938E1"/>
    <w:rsid w:val="00F95076"/>
    <w:rsid w:val="00F96297"/>
    <w:rsid w:val="00F96D93"/>
    <w:rsid w:val="00F96FE5"/>
    <w:rsid w:val="00F97247"/>
    <w:rsid w:val="00F97B7A"/>
    <w:rsid w:val="00FA0038"/>
    <w:rsid w:val="00FA04C0"/>
    <w:rsid w:val="00FA0B41"/>
    <w:rsid w:val="00FA10C2"/>
    <w:rsid w:val="00FA1994"/>
    <w:rsid w:val="00FA19B5"/>
    <w:rsid w:val="00FA3342"/>
    <w:rsid w:val="00FA352B"/>
    <w:rsid w:val="00FA4D7E"/>
    <w:rsid w:val="00FA58C5"/>
    <w:rsid w:val="00FA5C35"/>
    <w:rsid w:val="00FA6046"/>
    <w:rsid w:val="00FA744A"/>
    <w:rsid w:val="00FA7CDA"/>
    <w:rsid w:val="00FA7E11"/>
    <w:rsid w:val="00FB0391"/>
    <w:rsid w:val="00FB0AAB"/>
    <w:rsid w:val="00FB0E94"/>
    <w:rsid w:val="00FB111B"/>
    <w:rsid w:val="00FB2284"/>
    <w:rsid w:val="00FB2437"/>
    <w:rsid w:val="00FB2582"/>
    <w:rsid w:val="00FB2999"/>
    <w:rsid w:val="00FB2BF6"/>
    <w:rsid w:val="00FB394E"/>
    <w:rsid w:val="00FB3986"/>
    <w:rsid w:val="00FB41CF"/>
    <w:rsid w:val="00FB44B0"/>
    <w:rsid w:val="00FB52E2"/>
    <w:rsid w:val="00FB615F"/>
    <w:rsid w:val="00FB62DE"/>
    <w:rsid w:val="00FB6710"/>
    <w:rsid w:val="00FB673B"/>
    <w:rsid w:val="00FB71EF"/>
    <w:rsid w:val="00FB744D"/>
    <w:rsid w:val="00FB7ACD"/>
    <w:rsid w:val="00FC01D0"/>
    <w:rsid w:val="00FC0905"/>
    <w:rsid w:val="00FC0B3C"/>
    <w:rsid w:val="00FC1364"/>
    <w:rsid w:val="00FC14BC"/>
    <w:rsid w:val="00FC188C"/>
    <w:rsid w:val="00FC1E1B"/>
    <w:rsid w:val="00FC1F88"/>
    <w:rsid w:val="00FC25FC"/>
    <w:rsid w:val="00FC30CF"/>
    <w:rsid w:val="00FC36F9"/>
    <w:rsid w:val="00FC3700"/>
    <w:rsid w:val="00FC3F46"/>
    <w:rsid w:val="00FC40F5"/>
    <w:rsid w:val="00FC41C2"/>
    <w:rsid w:val="00FC4498"/>
    <w:rsid w:val="00FC5692"/>
    <w:rsid w:val="00FC5C03"/>
    <w:rsid w:val="00FC61FC"/>
    <w:rsid w:val="00FC64E8"/>
    <w:rsid w:val="00FC6FC3"/>
    <w:rsid w:val="00FC7C72"/>
    <w:rsid w:val="00FC7DBA"/>
    <w:rsid w:val="00FD0553"/>
    <w:rsid w:val="00FD0611"/>
    <w:rsid w:val="00FD0BB2"/>
    <w:rsid w:val="00FD33D7"/>
    <w:rsid w:val="00FD3C7A"/>
    <w:rsid w:val="00FD3CFE"/>
    <w:rsid w:val="00FD42F0"/>
    <w:rsid w:val="00FD521B"/>
    <w:rsid w:val="00FD54CE"/>
    <w:rsid w:val="00FD5C52"/>
    <w:rsid w:val="00FD67E7"/>
    <w:rsid w:val="00FD6918"/>
    <w:rsid w:val="00FD7D83"/>
    <w:rsid w:val="00FD7DDF"/>
    <w:rsid w:val="00FD7E99"/>
    <w:rsid w:val="00FE0258"/>
    <w:rsid w:val="00FE0480"/>
    <w:rsid w:val="00FE0C1E"/>
    <w:rsid w:val="00FE104C"/>
    <w:rsid w:val="00FE1392"/>
    <w:rsid w:val="00FE13CB"/>
    <w:rsid w:val="00FE1E96"/>
    <w:rsid w:val="00FE2465"/>
    <w:rsid w:val="00FE2BA4"/>
    <w:rsid w:val="00FE2CA0"/>
    <w:rsid w:val="00FE31A8"/>
    <w:rsid w:val="00FE33C8"/>
    <w:rsid w:val="00FE3946"/>
    <w:rsid w:val="00FE49CF"/>
    <w:rsid w:val="00FE4D2C"/>
    <w:rsid w:val="00FE5907"/>
    <w:rsid w:val="00FE70D4"/>
    <w:rsid w:val="00FE7670"/>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7A51C5"/>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7A51C5"/>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7A51C5"/>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7A51C5"/>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7A51C5"/>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7A51C5"/>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8"/>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8"/>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8"/>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valores.mobiliarios@b3.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daniel.karam@bancobmg.com.br" TargetMode="External" Id="rId17" /><Relationship Type="http://schemas.openxmlformats.org/officeDocument/2006/relationships/customXml" Target="../customXml/item2.xml" Id="rId2" /><Relationship Type="http://schemas.openxmlformats.org/officeDocument/2006/relationships/hyperlink" Target="mailto:celso.gamboa@bancobmg.com.br"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 S F P F C ! 3 8 4 2 1 3 2 . 3 < / d o c u m e n t i d >  
     < s e n d e r i d > L N I G R A < / s e n d e r i d >  
     < s e n d e r e m a i l > L N I G R A @ S T O C C H E F O R B E S . C O M . B R < / s e n d e r e m a i l >  
     < l a s t m o d i f i e d > 2 0 2 2 - 0 5 - 1 1 T 1 9 : 5 6 : 0 0 . 0 0 0 0 0 0 0 - 0 3 : 0 0 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7|CITI-No PII-Public|{00000000-0000-0000-0000-000000000000}</XMLData>
</file>

<file path=customXml/item2.xml><?xml version="1.0" encoding="utf-8"?>
<XMLData TextToDisplay="%CLASSIFICATIONDATETIME%">16:14 03/09/2020</XMLData>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B7089F2F-1D05-49BF-B4F0-D1CA08034C74}">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132</Pages>
  <Words>38798</Words>
  <Characters>226858</Characters>
  <Application>Microsoft Office Word</Application>
  <DocSecurity>0</DocSecurity>
  <Lines>1890</Lines>
  <Paragraphs>530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265126</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7</cp:revision>
  <cp:lastPrinted>2020-12-17T16:14:00Z</cp:lastPrinted>
  <dcterms:created xsi:type="dcterms:W3CDTF">2022-05-11T22:02:00Z</dcterms:created>
  <dcterms:modified xsi:type="dcterms:W3CDTF">2022-05-11T22:56:00Z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