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28A4BE4E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C37AF4">
        <w:rPr>
          <w:rFonts w:ascii="Segoe UI" w:hAnsi="Segoe UI" w:cs="Segoe UI"/>
          <w:b/>
          <w:bCs/>
        </w:rPr>
        <w:t>3</w:t>
      </w:r>
      <w:r w:rsidR="00FA4079" w:rsidRPr="00CB28AE">
        <w:rPr>
          <w:rFonts w:ascii="Segoe UI" w:hAnsi="Segoe UI" w:cs="Segoe UI"/>
          <w:b/>
          <w:bCs/>
        </w:rPr>
        <w:t>ª (</w:t>
      </w:r>
      <w:r w:rsidR="00C37AF4">
        <w:rPr>
          <w:rFonts w:ascii="Segoe UI" w:hAnsi="Segoe UI" w:cs="Segoe UI"/>
          <w:b/>
          <w:bCs/>
        </w:rPr>
        <w:t>TERCEIRA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C37AF4">
        <w:rPr>
          <w:rFonts w:ascii="Segoe UI" w:hAnsi="Segoe UI" w:cs="Segoe UI"/>
          <w:b/>
          <w:bCs/>
        </w:rPr>
        <w:t>2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C37AF4">
        <w:rPr>
          <w:rFonts w:ascii="Segoe UI" w:hAnsi="Segoe UI" w:cs="Segoe UI"/>
          <w:b/>
          <w:bCs/>
        </w:rPr>
        <w:t>DUAS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C37AF4">
        <w:rPr>
          <w:rFonts w:ascii="Segoe UI" w:hAnsi="Segoe UI" w:cs="Segoe UI"/>
          <w:b/>
          <w:bCs/>
        </w:rPr>
        <w:t xml:space="preserve"> E 1 (UMA) SÉRIE PARA COLOCAÇÃO PRIVADA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172E13">
        <w:rPr>
          <w:rFonts w:ascii="Segoe UI" w:hAnsi="Segoe UI" w:cs="Segoe UI"/>
          <w:b/>
          <w:bCs/>
        </w:rPr>
        <w:t>0</w:t>
      </w:r>
      <w:r w:rsidR="00E824B6">
        <w:rPr>
          <w:rFonts w:ascii="Segoe UI" w:hAnsi="Segoe UI" w:cs="Segoe UI"/>
          <w:b/>
          <w:bCs/>
        </w:rPr>
        <w:t>9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00172E13">
        <w:rPr>
          <w:rFonts w:ascii="Segoe UI" w:hAnsi="Segoe UI" w:cs="Segoe UI"/>
          <w:b/>
          <w:bCs/>
        </w:rPr>
        <w:t>JUNHO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62190B8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172E13">
        <w:rPr>
          <w:rFonts w:ascii="Segoe UI" w:hAnsi="Segoe UI" w:cs="Segoe UI"/>
        </w:rPr>
        <w:t xml:space="preserve">Reaberta a Assembleia Extraordinária de Debenturistas da 3ª Emissão da Companhia Securitizadora VERT-GYRA, conforme instalada e suspensa no dia </w:t>
      </w:r>
      <w:r w:rsidR="00985AE5">
        <w:rPr>
          <w:rFonts w:ascii="Segoe UI" w:hAnsi="Segoe UI" w:cs="Segoe UI"/>
        </w:rPr>
        <w:t>26</w:t>
      </w:r>
      <w:r w:rsidR="00B945B5" w:rsidRPr="00CB28AE">
        <w:rPr>
          <w:rFonts w:ascii="Segoe UI" w:hAnsi="Segoe UI" w:cs="Segoe UI"/>
        </w:rPr>
        <w:t xml:space="preserve"> de </w:t>
      </w:r>
      <w:r w:rsidR="006A0374">
        <w:rPr>
          <w:rFonts w:ascii="Segoe UI" w:hAnsi="Segoe UI" w:cs="Segoe UI"/>
        </w:rPr>
        <w:t>maio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,</w:t>
      </w:r>
      <w:r w:rsidR="00172E13">
        <w:rPr>
          <w:rFonts w:ascii="Segoe UI" w:hAnsi="Segoe UI" w:cs="Segoe UI"/>
        </w:rPr>
        <w:t xml:space="preserve"> aos 0</w:t>
      </w:r>
      <w:r w:rsidR="00E824B6">
        <w:rPr>
          <w:rFonts w:ascii="Segoe UI" w:hAnsi="Segoe UI" w:cs="Segoe UI"/>
        </w:rPr>
        <w:t>9</w:t>
      </w:r>
      <w:r w:rsidR="00172E13">
        <w:rPr>
          <w:rFonts w:ascii="Segoe UI" w:hAnsi="Segoe UI" w:cs="Segoe UI"/>
        </w:rPr>
        <w:t xml:space="preserve"> de junho de 2022,</w:t>
      </w:r>
      <w:r w:rsidRPr="00CB28AE">
        <w:rPr>
          <w:rFonts w:ascii="Segoe UI" w:hAnsi="Segoe UI" w:cs="Segoe UI"/>
        </w:rPr>
        <w:t xml:space="preserve"> às </w:t>
      </w:r>
      <w:r w:rsidR="00C8224F" w:rsidRPr="00CB28AE">
        <w:rPr>
          <w:rFonts w:ascii="Segoe UI" w:hAnsi="Segoe UI" w:cs="Segoe UI"/>
        </w:rPr>
        <w:t>1</w:t>
      </w:r>
      <w:r w:rsidR="00985AE5">
        <w:rPr>
          <w:rFonts w:ascii="Segoe UI" w:hAnsi="Segoe UI" w:cs="Segoe UI"/>
        </w:rPr>
        <w:t>4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r w:rsidR="001955D0" w:rsidRPr="00CB28AE">
        <w:rPr>
          <w:rFonts w:ascii="Segoe UI" w:hAnsi="Segoe UI" w:cs="Segoe UI"/>
        </w:rPr>
        <w:t>Gyra</w:t>
      </w:r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317FCD6A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5A091B">
        <w:rPr>
          <w:rFonts w:ascii="Segoe UI" w:hAnsi="Segoe UI" w:cs="Segoe UI"/>
        </w:rPr>
        <w:t xml:space="preserve">a. </w:t>
      </w:r>
      <w:r w:rsidR="00F65354">
        <w:rPr>
          <w:rFonts w:ascii="Segoe UI" w:hAnsi="Segoe UI" w:cs="Segoe UI"/>
        </w:rPr>
        <w:t>Carlos Pereira Martins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5A091B">
        <w:rPr>
          <w:rFonts w:ascii="Segoe UI" w:hAnsi="Segoe UI" w:cs="Segoe UI"/>
        </w:rPr>
        <w:t>Carlos Alberto Bacha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5F5D9475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2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00985AE5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, </w:t>
      </w:r>
      <w:r w:rsidR="00985AE5">
        <w:rPr>
          <w:rFonts w:ascii="Segoe UI" w:hAnsi="Segoe UI" w:cs="Segoe UI"/>
        </w:rPr>
        <w:t>0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00985AE5">
        <w:rPr>
          <w:rFonts w:ascii="Segoe UI" w:hAnsi="Segoe UI" w:cs="Segoe UI"/>
        </w:rPr>
        <w:t>07</w:t>
      </w:r>
      <w:r w:rsidR="00FA1195" w:rsidRPr="00CB28AE">
        <w:rPr>
          <w:rFonts w:ascii="Segoe UI" w:hAnsi="Segoe UI" w:cs="Segoe UI"/>
        </w:rPr>
        <w:t xml:space="preserve"> de </w:t>
      </w:r>
      <w:r w:rsidR="00985AE5">
        <w:rPr>
          <w:rFonts w:ascii="Segoe UI" w:hAnsi="Segoe UI" w:cs="Segoe UI"/>
        </w:rPr>
        <w:t>maio</w:t>
      </w:r>
      <w:r w:rsidR="00C37AF4">
        <w:rPr>
          <w:rFonts w:ascii="Segoe UI" w:hAnsi="Segoe UI" w:cs="Segoe UI"/>
        </w:rPr>
        <w:t xml:space="preserve"> </w:t>
      </w:r>
      <w:r w:rsidR="00C37AF4" w:rsidRPr="00CB28AE">
        <w:rPr>
          <w:rFonts w:ascii="Segoe UI" w:hAnsi="Segoe UI" w:cs="Segoe UI"/>
        </w:rPr>
        <w:t>de</w:t>
      </w:r>
      <w:r w:rsidR="00601385" w:rsidRPr="00CB28AE">
        <w:rPr>
          <w:rFonts w:ascii="Segoe UI" w:hAnsi="Segoe UI" w:cs="Segoe UI"/>
        </w:rPr>
        <w:t xml:space="preserve"> 202</w:t>
      </w:r>
      <w:r w:rsidR="00F65354">
        <w:rPr>
          <w:rFonts w:ascii="Segoe UI" w:hAnsi="Segoe UI" w:cs="Segoe UI"/>
        </w:rPr>
        <w:t>2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2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</w:t>
      </w:r>
      <w:r w:rsidR="00C70B03" w:rsidRPr="00C70B03">
        <w:rPr>
          <w:rFonts w:ascii="Segoe UI" w:hAnsi="Segoe UI" w:cs="Segoe UI"/>
          <w:iCs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r w:rsidR="001955D0" w:rsidRPr="00CB28AE">
        <w:rPr>
          <w:rFonts w:ascii="Segoe UI" w:hAnsi="Segoe UI" w:cs="Segoe UI"/>
        </w:rPr>
        <w:t>Gyra</w:t>
      </w:r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445CE0CA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r w:rsidR="004B7309">
        <w:rPr>
          <w:rFonts w:ascii="Segoe UI" w:hAnsi="Segoe UI" w:cs="Segoe UI"/>
        </w:rPr>
        <w:t>94,51</w:t>
      </w:r>
      <w:r w:rsidRPr="00CB28AE">
        <w:rPr>
          <w:rFonts w:ascii="Segoe UI" w:hAnsi="Segoe UI" w:cs="Segoe UI"/>
        </w:rPr>
        <w:t xml:space="preserve">%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CED92E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5B2652">
        <w:rPr>
          <w:rFonts w:ascii="Segoe UI" w:hAnsi="Segoe UI" w:cs="Segoe UI"/>
        </w:rPr>
        <w:t xml:space="preserve">; e </w:t>
      </w:r>
      <w:r w:rsidR="005B2652" w:rsidRPr="005B2652">
        <w:rPr>
          <w:rFonts w:ascii="Segoe UI" w:hAnsi="Segoe UI" w:cs="Segoe UI"/>
          <w:b/>
          <w:bCs/>
        </w:rPr>
        <w:t>(iii)</w:t>
      </w:r>
      <w:r w:rsidR="005B2652">
        <w:rPr>
          <w:rFonts w:ascii="Segoe UI" w:hAnsi="Segoe UI" w:cs="Segoe UI"/>
        </w:rPr>
        <w:t xml:space="preserve"> representantes da Gyramais</w:t>
      </w:r>
      <w:r w:rsidR="00105E1C" w:rsidRPr="00CB28AE">
        <w:rPr>
          <w:rFonts w:ascii="Segoe UI" w:hAnsi="Segoe UI" w:cs="Segoe UI"/>
        </w:rPr>
        <w:t>.</w:t>
      </w:r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3198D3BF" w:rsidR="00215E78" w:rsidRPr="00985AE5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</w:rPr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3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985AE5">
        <w:rPr>
          <w:rFonts w:ascii="Segoe UI" w:hAnsi="Segoe UI" w:cs="Segoe UI"/>
          <w:b/>
          <w:bCs/>
        </w:rPr>
        <w:t>(</w:t>
      </w:r>
      <w:r w:rsidR="000F68E1" w:rsidRPr="00985AE5">
        <w:rPr>
          <w:rFonts w:ascii="Segoe UI" w:hAnsi="Segoe UI" w:cs="Segoe UI"/>
          <w:b/>
          <w:bCs/>
        </w:rPr>
        <w:t>a</w:t>
      </w:r>
      <w:r w:rsidR="00EE5AE8" w:rsidRPr="00985AE5">
        <w:rPr>
          <w:rFonts w:ascii="Segoe UI" w:hAnsi="Segoe UI" w:cs="Segoe UI"/>
          <w:b/>
          <w:bCs/>
        </w:rPr>
        <w:t>)</w:t>
      </w:r>
      <w:bookmarkEnd w:id="3"/>
      <w:r w:rsidR="00985AE5" w:rsidRPr="00985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85AE5" w:rsidRPr="00985AE5">
        <w:rPr>
          <w:rFonts w:ascii="Segoe UI" w:hAnsi="Segoe UI" w:cs="Segoe UI"/>
        </w:rPr>
        <w:t xml:space="preserve">a concessão de waiver para a não caracterização de Evento de Aceleração de Vencimento previsto na alínea (i) do item </w:t>
      </w:r>
      <w:r w:rsidR="00985AE5" w:rsidRPr="00985AE5">
        <w:rPr>
          <w:rFonts w:ascii="Segoe UI" w:hAnsi="Segoe UI" w:cs="Segoe UI"/>
        </w:rPr>
        <w:lastRenderedPageBreak/>
        <w:t>3.29.1 da Escritura de Emissão, em decorrência do desenquadramento do Índice de Cobertura Segunda Série em março de 2022</w:t>
      </w:r>
      <w:r w:rsidR="00C70B03">
        <w:rPr>
          <w:rFonts w:ascii="Segoe UI" w:hAnsi="Segoe UI" w:cs="Segoe UI"/>
        </w:rPr>
        <w:t>;</w:t>
      </w:r>
      <w:r w:rsidR="0088210E">
        <w:rPr>
          <w:rFonts w:ascii="Segoe UI" w:hAnsi="Segoe UI" w:cs="Segoe UI"/>
        </w:rPr>
        <w:t xml:space="preserve"> e</w:t>
      </w:r>
      <w:r w:rsidR="00C70B03">
        <w:rPr>
          <w:rFonts w:ascii="Segoe UI" w:hAnsi="Segoe UI" w:cs="Segoe UI"/>
        </w:rPr>
        <w:t xml:space="preserve"> </w:t>
      </w:r>
      <w:r w:rsidR="00C70B03" w:rsidRPr="00985AE5">
        <w:rPr>
          <w:rFonts w:ascii="Segoe UI" w:hAnsi="Segoe UI" w:cs="Segoe UI"/>
          <w:b/>
          <w:bCs/>
        </w:rPr>
        <w:t>(b)</w:t>
      </w:r>
      <w:r w:rsidR="00985AE5" w:rsidRPr="00985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85AE5" w:rsidRPr="00985AE5">
        <w:rPr>
          <w:rFonts w:ascii="Segoe UI" w:hAnsi="Segoe UI" w:cs="Segoe UI"/>
        </w:rPr>
        <w:t>a concessão de waiver para a não caracterização de Evento de Aceleração de Vencimento previsto na alínea (i) do item 3.29.1 da Escritura de Emissão, caso o Índice de Cobertura da Primeira Série ou da Segunda Série seja desenquadrado em abril, maio e/ou junho de 2022</w:t>
      </w:r>
      <w:r w:rsidR="00985AE5">
        <w:rPr>
          <w:rFonts w:ascii="Segoe UI" w:hAnsi="Segoe UI" w:cs="Segoe UI"/>
        </w:rPr>
        <w:t xml:space="preserve">; e </w:t>
      </w:r>
      <w:r w:rsidR="00985AE5" w:rsidRPr="00985AE5">
        <w:rPr>
          <w:rFonts w:ascii="Segoe UI" w:hAnsi="Segoe UI" w:cs="Segoe UI"/>
          <w:b/>
          <w:bCs/>
        </w:rPr>
        <w:t>(c)</w:t>
      </w:r>
      <w:r w:rsidR="00985AE5" w:rsidRPr="00985AE5">
        <w:rPr>
          <w:rFonts w:ascii="Segoe UI" w:hAnsi="Segoe UI" w:cs="Segoe UI"/>
        </w:rPr>
        <w:t xml:space="preserve"> a autorização ao Agente Fiduciário e a Companhia a tomar todos os atos necessários para refletir as deliberações da presente Assembleia nos documentos da operação;</w:t>
      </w:r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50596652" w:rsidR="00EE5AE8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colocada a matéria em discussão e posterior votação,</w:t>
      </w:r>
      <w:r w:rsidR="001955D0" w:rsidRPr="00CB28AE">
        <w:rPr>
          <w:rFonts w:ascii="Segoe UI" w:hAnsi="Segoe UI" w:cs="Segoe UI"/>
        </w:rPr>
        <w:t xml:space="preserve"> restou aprovad</w:t>
      </w:r>
      <w:r w:rsidR="00153701" w:rsidRPr="00CB28AE">
        <w:rPr>
          <w:rFonts w:ascii="Segoe UI" w:hAnsi="Segoe UI" w:cs="Segoe UI"/>
        </w:rPr>
        <w:t>o</w:t>
      </w:r>
      <w:r w:rsidR="00EE5AE8" w:rsidRPr="00CB28AE">
        <w:rPr>
          <w:rFonts w:ascii="Segoe UI" w:hAnsi="Segoe UI" w:cs="Segoe UI"/>
        </w:rPr>
        <w:t>:</w:t>
      </w:r>
      <w:r w:rsidR="00153701" w:rsidRPr="00CB28AE">
        <w:rPr>
          <w:rFonts w:ascii="Segoe UI" w:hAnsi="Segoe UI" w:cs="Segoe UI"/>
        </w:rPr>
        <w:t xml:space="preserve"> </w:t>
      </w:r>
    </w:p>
    <w:p w14:paraId="46E252BD" w14:textId="77777777" w:rsidR="00EE5AE8" w:rsidRPr="00CB28AE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F3CE30A" w14:textId="7B6192A1" w:rsidR="0040682F" w:rsidRDefault="000F68E1" w:rsidP="000F68E1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(</w:t>
      </w:r>
      <w:r>
        <w:rPr>
          <w:rFonts w:ascii="Segoe UI" w:hAnsi="Segoe UI" w:cs="Segoe UI"/>
          <w:b/>
          <w:bCs/>
        </w:rPr>
        <w:t>a</w:t>
      </w:r>
      <w:r w:rsidRPr="00CB28AE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CB28AE">
        <w:rPr>
          <w:rFonts w:ascii="Segoe UI" w:hAnsi="Segoe UI" w:cs="Segoe UI"/>
        </w:rPr>
        <w:t xml:space="preserve"> </w:t>
      </w:r>
      <w:r w:rsidR="0055285A">
        <w:rPr>
          <w:rFonts w:ascii="Segoe UI" w:hAnsi="Segoe UI" w:cs="Segoe UI"/>
        </w:rPr>
        <w:t>[</w:t>
      </w:r>
      <w:r w:rsidR="00172F0A">
        <w:rPr>
          <w:rFonts w:ascii="Segoe UI" w:hAnsi="Segoe UI" w:cs="Segoe UI"/>
        </w:rPr>
        <w:t>94,51</w:t>
      </w:r>
      <w:r w:rsidR="0055285A">
        <w:rPr>
          <w:rFonts w:ascii="Segoe UI" w:hAnsi="Segoe UI" w:cs="Segoe UI"/>
        </w:rPr>
        <w:t>]</w:t>
      </w:r>
      <w:r w:rsidR="004B7309">
        <w:rPr>
          <w:rFonts w:ascii="Segoe UI" w:hAnsi="Segoe UI" w:cs="Segoe UI"/>
        </w:rPr>
        <w:t xml:space="preserve">% dos Debenturistas optaram pela </w:t>
      </w:r>
      <w:r w:rsidR="00172E13" w:rsidRPr="00172E13">
        <w:rPr>
          <w:rFonts w:ascii="Segoe UI" w:hAnsi="Segoe UI" w:cs="Segoe UI"/>
        </w:rPr>
        <w:t>[aprovação/reprovação/</w:t>
      </w:r>
      <w:r w:rsidR="004B7309" w:rsidRPr="00172E13">
        <w:rPr>
          <w:rFonts w:ascii="Segoe UI" w:hAnsi="Segoe UI" w:cs="Segoe UI"/>
        </w:rPr>
        <w:t>abstenção</w:t>
      </w:r>
      <w:r w:rsidR="00172E13" w:rsidRPr="00172E13">
        <w:rPr>
          <w:rFonts w:ascii="Segoe UI" w:hAnsi="Segoe UI" w:cs="Segoe UI"/>
        </w:rPr>
        <w:t>]</w:t>
      </w:r>
      <w:r w:rsidR="004B7309">
        <w:rPr>
          <w:rFonts w:ascii="Segoe UI" w:hAnsi="Segoe UI" w:cs="Segoe UI"/>
        </w:rPr>
        <w:t xml:space="preserve"> da</w:t>
      </w:r>
      <w:r w:rsidR="005B2652">
        <w:rPr>
          <w:rFonts w:ascii="Segoe UI" w:hAnsi="Segoe UI" w:cs="Segoe UI"/>
        </w:rPr>
        <w:t>:</w:t>
      </w:r>
      <w:r w:rsidR="00985AE5" w:rsidRPr="00985AE5">
        <w:rPr>
          <w:rFonts w:ascii="Segoe UI" w:hAnsi="Segoe UI" w:cs="Segoe UI"/>
        </w:rPr>
        <w:t xml:space="preserve"> concessão de waiver para a não caracterização de Evento de Aceleração de Vencimento previsto na alínea (i) do item 3.29.1 da Escritura de Emissão, em decorrência do desenquadramento do Índice de Cobertura </w:t>
      </w:r>
      <w:r w:rsidR="006A0374">
        <w:rPr>
          <w:rFonts w:ascii="Segoe UI" w:hAnsi="Segoe UI" w:cs="Segoe UI"/>
        </w:rPr>
        <w:t xml:space="preserve">da </w:t>
      </w:r>
      <w:r w:rsidR="00985AE5" w:rsidRPr="00985AE5">
        <w:rPr>
          <w:rFonts w:ascii="Segoe UI" w:hAnsi="Segoe UI" w:cs="Segoe UI"/>
        </w:rPr>
        <w:t>Segunda Série em março de 2022</w:t>
      </w:r>
      <w:r w:rsidR="00473097">
        <w:rPr>
          <w:rFonts w:ascii="Segoe UI" w:hAnsi="Segoe UI" w:cs="Segoe UI"/>
        </w:rPr>
        <w:t>;</w:t>
      </w:r>
    </w:p>
    <w:p w14:paraId="2AE9B9A4" w14:textId="638382A5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5A04099" w14:textId="50FFDCB4" w:rsidR="00473097" w:rsidRDefault="00473097" w:rsidP="00473097">
      <w:pPr>
        <w:jc w:val="both"/>
        <w:rPr>
          <w:rFonts w:ascii="Segoe UI" w:hAnsi="Segoe UI" w:cs="Segoe UI"/>
        </w:rPr>
      </w:pPr>
      <w:r w:rsidRPr="00473097">
        <w:rPr>
          <w:rFonts w:ascii="Segoe UI" w:hAnsi="Segoe UI" w:cs="Segoe UI"/>
          <w:b/>
          <w:bCs/>
        </w:rPr>
        <w:t>(b)</w:t>
      </w:r>
      <w:r>
        <w:rPr>
          <w:rFonts w:ascii="Segoe UI" w:hAnsi="Segoe UI" w:cs="Segoe UI"/>
        </w:rPr>
        <w:tab/>
      </w:r>
      <w:r w:rsidR="0055285A">
        <w:rPr>
          <w:rFonts w:ascii="Segoe UI" w:hAnsi="Segoe UI" w:cs="Segoe UI"/>
        </w:rPr>
        <w:t>[</w:t>
      </w:r>
      <w:r w:rsidR="00172F0A">
        <w:rPr>
          <w:rFonts w:ascii="Segoe UI" w:hAnsi="Segoe UI" w:cs="Segoe UI"/>
        </w:rPr>
        <w:t>94,51</w:t>
      </w:r>
      <w:r w:rsidR="0055285A">
        <w:rPr>
          <w:rFonts w:ascii="Segoe UI" w:hAnsi="Segoe UI" w:cs="Segoe UI"/>
        </w:rPr>
        <w:t>]</w:t>
      </w:r>
      <w:r w:rsidR="00985AE5">
        <w:rPr>
          <w:rFonts w:ascii="Segoe UI" w:hAnsi="Segoe UI" w:cs="Segoe UI"/>
        </w:rPr>
        <w:t>%</w:t>
      </w:r>
      <w:r w:rsidR="005B2652">
        <w:rPr>
          <w:rFonts w:ascii="Segoe UI" w:hAnsi="Segoe UI" w:cs="Segoe UI"/>
        </w:rPr>
        <w:t xml:space="preserve"> dos Debenturistas</w:t>
      </w:r>
      <w:r w:rsidR="004B7309">
        <w:rPr>
          <w:rFonts w:ascii="Segoe UI" w:hAnsi="Segoe UI" w:cs="Segoe UI"/>
        </w:rPr>
        <w:t xml:space="preserve"> optaram pela </w:t>
      </w:r>
      <w:r w:rsidR="00172E13" w:rsidRPr="00172E13">
        <w:rPr>
          <w:rFonts w:ascii="Segoe UI" w:hAnsi="Segoe UI" w:cs="Segoe UI"/>
        </w:rPr>
        <w:t>[aprovação/reprovação/abstenção</w:t>
      </w:r>
      <w:r w:rsidR="00172E13">
        <w:rPr>
          <w:rFonts w:ascii="Segoe UI" w:hAnsi="Segoe UI" w:cs="Segoe UI"/>
        </w:rPr>
        <w:t>]</w:t>
      </w:r>
      <w:r w:rsidR="004B7309">
        <w:rPr>
          <w:rFonts w:ascii="Segoe UI" w:hAnsi="Segoe UI" w:cs="Segoe UI"/>
        </w:rPr>
        <w:t xml:space="preserve"> da</w:t>
      </w:r>
      <w:r w:rsidR="005B2652">
        <w:rPr>
          <w:rFonts w:ascii="Segoe UI" w:hAnsi="Segoe UI" w:cs="Segoe UI"/>
        </w:rPr>
        <w:t xml:space="preserve">: </w:t>
      </w:r>
      <w:r w:rsidR="007F296D" w:rsidRPr="00985AE5">
        <w:rPr>
          <w:rFonts w:ascii="Segoe UI" w:hAnsi="Segoe UI" w:cs="Segoe UI"/>
        </w:rPr>
        <w:t xml:space="preserve"> concessão de waiver para a não caracterização de Evento de Aceleração de Vencimento previsto na alínea (i) do item 3.29.1 da Escritura de Emissão, caso o Índice de Cobertura da Primeira Série ou da Segunda Série seja desenquadrado em abril, maio e/ou junho de 2022</w:t>
      </w:r>
      <w:r>
        <w:rPr>
          <w:rFonts w:ascii="Segoe UI" w:hAnsi="Segoe UI" w:cs="Segoe UI"/>
        </w:rPr>
        <w:t>; e</w:t>
      </w:r>
    </w:p>
    <w:p w14:paraId="76E97258" w14:textId="024B07A5" w:rsidR="007F296D" w:rsidRPr="007F296D" w:rsidRDefault="007F296D" w:rsidP="00473097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(c)</w:t>
      </w:r>
      <w:r w:rsidRPr="007F296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="0055285A">
        <w:rPr>
          <w:rFonts w:ascii="Segoe UI" w:hAnsi="Segoe UI" w:cs="Segoe UI"/>
        </w:rPr>
        <w:t>[</w:t>
      </w:r>
      <w:r w:rsidR="00172F0A">
        <w:rPr>
          <w:rFonts w:ascii="Segoe UI" w:hAnsi="Segoe UI" w:cs="Segoe UI"/>
        </w:rPr>
        <w:t>94,51</w:t>
      </w:r>
      <w:r w:rsidR="0055285A">
        <w:rPr>
          <w:rFonts w:ascii="Segoe UI" w:hAnsi="Segoe UI" w:cs="Segoe UI"/>
        </w:rPr>
        <w:t>]</w:t>
      </w:r>
      <w:r w:rsidR="004B7309">
        <w:rPr>
          <w:rFonts w:ascii="Segoe UI" w:hAnsi="Segoe UI" w:cs="Segoe UI"/>
        </w:rPr>
        <w:t xml:space="preserve">% dos Debenturistas optaram pela </w:t>
      </w:r>
      <w:r w:rsidR="00172E13" w:rsidRPr="00172E13">
        <w:rPr>
          <w:rFonts w:ascii="Segoe UI" w:hAnsi="Segoe UI" w:cs="Segoe UI"/>
        </w:rPr>
        <w:t>[aprovação/reprovação/abstenção</w:t>
      </w:r>
      <w:r w:rsidR="00172E13">
        <w:rPr>
          <w:rFonts w:ascii="Segoe UI" w:hAnsi="Segoe UI" w:cs="Segoe UI"/>
        </w:rPr>
        <w:t>]</w:t>
      </w:r>
      <w:r w:rsidR="004B7309">
        <w:rPr>
          <w:rFonts w:ascii="Segoe UI" w:hAnsi="Segoe UI" w:cs="Segoe UI"/>
        </w:rPr>
        <w:t xml:space="preserve"> da</w:t>
      </w:r>
      <w:r>
        <w:rPr>
          <w:rFonts w:ascii="Segoe UI" w:hAnsi="Segoe UI" w:cs="Segoe UI"/>
        </w:rPr>
        <w:t>:</w:t>
      </w:r>
      <w:r w:rsidRPr="007F296D">
        <w:rPr>
          <w:rFonts w:ascii="Segoe UI" w:hAnsi="Segoe UI" w:cs="Segoe UI"/>
        </w:rPr>
        <w:t xml:space="preserve"> </w:t>
      </w:r>
      <w:r w:rsidRPr="00985AE5">
        <w:rPr>
          <w:rFonts w:ascii="Segoe UI" w:hAnsi="Segoe UI" w:cs="Segoe UI"/>
        </w:rPr>
        <w:t>a autorização ao Agente Fiduciário e a Companhia a tomar todos os atos necessários para refletir as deliberações da presente Assembleia nos documentos da operação</w:t>
      </w:r>
      <w:r w:rsidR="006A0374">
        <w:rPr>
          <w:rFonts w:ascii="Segoe UI" w:hAnsi="Segoe UI" w:cs="Segoe UI"/>
        </w:rPr>
        <w:t>.</w:t>
      </w:r>
    </w:p>
    <w:p w14:paraId="4B62BFF9" w14:textId="77777777" w:rsidR="0088210E" w:rsidRDefault="0088210E" w:rsidP="00473097">
      <w:pPr>
        <w:jc w:val="both"/>
        <w:rPr>
          <w:rFonts w:ascii="Segoe UI" w:hAnsi="Segoe UI" w:cs="Segoe UI"/>
          <w:b/>
          <w:bCs/>
        </w:rPr>
      </w:pPr>
    </w:p>
    <w:p w14:paraId="3AA1F36F" w14:textId="3E4F19F4" w:rsidR="0027259D" w:rsidRDefault="0027259D" w:rsidP="00473097">
      <w:pPr>
        <w:jc w:val="both"/>
        <w:rPr>
          <w:rFonts w:ascii="Segoe UI" w:hAnsi="Segoe UI" w:cs="Segoe UI"/>
          <w:b/>
          <w:bCs/>
        </w:rPr>
      </w:pPr>
      <w:bookmarkStart w:id="4" w:name="_Hlk104468735"/>
      <w:r w:rsidRPr="00172F0A">
        <w:rPr>
          <w:rFonts w:ascii="Segoe UI" w:hAnsi="Segoe UI" w:cs="Segoe UI"/>
          <w:b/>
          <w:bCs/>
        </w:rPr>
        <w:t xml:space="preserve">Os Debenturistas consignam na ata as </w:t>
      </w:r>
      <w:r w:rsidR="00172E13">
        <w:rPr>
          <w:rFonts w:ascii="Segoe UI" w:hAnsi="Segoe UI" w:cs="Segoe UI"/>
          <w:b/>
          <w:bCs/>
        </w:rPr>
        <w:t>seguintes condições precedentes</w:t>
      </w:r>
      <w:r w:rsidR="0055285A">
        <w:rPr>
          <w:rFonts w:ascii="Segoe UI" w:hAnsi="Segoe UI" w:cs="Segoe UI"/>
          <w:b/>
          <w:bCs/>
        </w:rPr>
        <w:t xml:space="preserve"> para aprovação das Ordens do Dia</w:t>
      </w:r>
      <w:r w:rsidRPr="00172F0A">
        <w:rPr>
          <w:rFonts w:ascii="Segoe UI" w:hAnsi="Segoe UI" w:cs="Segoe UI"/>
          <w:b/>
          <w:bCs/>
        </w:rPr>
        <w:t>:</w:t>
      </w:r>
    </w:p>
    <w:bookmarkEnd w:id="4"/>
    <w:p w14:paraId="5FC0E1EA" w14:textId="229501EB" w:rsidR="00EE7E6D" w:rsidRDefault="00B65D1C" w:rsidP="007F296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(i) </w:t>
      </w:r>
      <w:bookmarkStart w:id="5" w:name="_Ref70362010"/>
      <w:r w:rsidR="001675E9">
        <w:rPr>
          <w:rFonts w:ascii="Segoe UI" w:hAnsi="Segoe UI" w:cs="Segoe UI"/>
          <w:b/>
          <w:bCs/>
        </w:rPr>
        <w:tab/>
      </w:r>
      <w:r w:rsidR="0055285A">
        <w:rPr>
          <w:rFonts w:ascii="Segoe UI" w:hAnsi="Segoe UI" w:cs="Segoe UI"/>
        </w:rPr>
        <w:t>[•]</w:t>
      </w:r>
    </w:p>
    <w:p w14:paraId="4F700C08" w14:textId="012D7911" w:rsidR="007F296D" w:rsidRDefault="007F296D" w:rsidP="007F296D">
      <w:pPr>
        <w:jc w:val="both"/>
        <w:rPr>
          <w:rFonts w:ascii="Segoe UI" w:hAnsi="Segoe UI" w:cs="Segoe UI"/>
        </w:rPr>
      </w:pPr>
      <w:r w:rsidRPr="007F296D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  <w:b/>
          <w:bCs/>
        </w:rPr>
        <w:t xml:space="preserve"> </w:t>
      </w:r>
      <w:r w:rsidR="001675E9">
        <w:rPr>
          <w:rFonts w:ascii="Segoe UI" w:hAnsi="Segoe UI" w:cs="Segoe UI"/>
          <w:b/>
          <w:bCs/>
        </w:rPr>
        <w:tab/>
      </w:r>
      <w:r w:rsidR="0055285A">
        <w:rPr>
          <w:rFonts w:ascii="Segoe UI" w:hAnsi="Segoe UI" w:cs="Segoe UI"/>
        </w:rPr>
        <w:t>[•]</w:t>
      </w:r>
    </w:p>
    <w:p w14:paraId="5831DF7C" w14:textId="1C0F88CD" w:rsidR="00117247" w:rsidRPr="00117247" w:rsidRDefault="00117247" w:rsidP="007F296D">
      <w:pPr>
        <w:jc w:val="both"/>
        <w:rPr>
          <w:rFonts w:ascii="Segoe UI" w:hAnsi="Segoe UI" w:cs="Segoe UI"/>
          <w:i/>
          <w:iCs/>
        </w:rPr>
      </w:pPr>
      <w:r w:rsidRPr="00117247">
        <w:rPr>
          <w:rFonts w:ascii="Segoe UI" w:hAnsi="Segoe UI" w:cs="Segoe UI"/>
          <w:b/>
          <w:bCs/>
        </w:rPr>
        <w:t>(iii)</w:t>
      </w:r>
      <w:r w:rsidR="001675E9">
        <w:rPr>
          <w:rFonts w:ascii="Segoe UI" w:hAnsi="Segoe UI" w:cs="Segoe UI"/>
          <w:b/>
          <w:bCs/>
        </w:rPr>
        <w:tab/>
      </w:r>
      <w:r w:rsidR="0055285A">
        <w:rPr>
          <w:rFonts w:ascii="Segoe UI" w:hAnsi="Segoe UI" w:cs="Segoe UI"/>
        </w:rPr>
        <w:t>[•]</w:t>
      </w:r>
    </w:p>
    <w:bookmarkEnd w:id="5"/>
    <w:p w14:paraId="679CBEA4" w14:textId="77777777" w:rsidR="00EE7E6D" w:rsidRPr="00B65D1C" w:rsidRDefault="00EE7E6D" w:rsidP="000F68E1">
      <w:pPr>
        <w:spacing w:after="0"/>
        <w:jc w:val="both"/>
        <w:rPr>
          <w:rFonts w:ascii="Segoe UI" w:hAnsi="Segoe UI" w:cs="Segoe UI"/>
        </w:rPr>
      </w:pPr>
    </w:p>
    <w:p w14:paraId="32E7CCB8" w14:textId="77777777" w:rsidR="000F68E1" w:rsidRPr="00CB28AE" w:rsidRDefault="000F68E1" w:rsidP="000F68E1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13A75919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</w:t>
      </w:r>
      <w:r w:rsidR="00191881" w:rsidRPr="00CB28AE">
        <w:rPr>
          <w:rFonts w:ascii="Segoe UI" w:hAnsi="Segoe UI" w:cs="Segoe UI"/>
        </w:rPr>
        <w:lastRenderedPageBreak/>
        <w:t xml:space="preserve">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r w:rsidR="00C4283E">
        <w:rPr>
          <w:rFonts w:ascii="Segoe UI" w:hAnsi="Segoe UI" w:cs="Segoe UI"/>
        </w:rPr>
        <w:t>Carlos Pereira Martins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0F6DA5">
        <w:rPr>
          <w:rFonts w:ascii="Segoe UI" w:hAnsi="Segoe UI" w:cs="Segoe UI"/>
        </w:rPr>
        <w:t>Carlos Alberto Bacha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t xml:space="preserve">Assinaturas dos presentes: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  <w:r w:rsidR="00395A92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A1B526F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55285A">
        <w:rPr>
          <w:rFonts w:ascii="Segoe UI" w:hAnsi="Segoe UI" w:cs="Segoe UI"/>
        </w:rPr>
        <w:t>0</w:t>
      </w:r>
      <w:r w:rsidR="00E824B6">
        <w:rPr>
          <w:rFonts w:ascii="Segoe UI" w:hAnsi="Segoe UI" w:cs="Segoe UI"/>
        </w:rPr>
        <w:t>9</w:t>
      </w:r>
      <w:r w:rsidR="00FA1195" w:rsidRPr="00CB28AE">
        <w:rPr>
          <w:rFonts w:ascii="Segoe UI" w:hAnsi="Segoe UI" w:cs="Segoe UI"/>
        </w:rPr>
        <w:t xml:space="preserve"> de </w:t>
      </w:r>
      <w:r w:rsidR="0055285A">
        <w:rPr>
          <w:rFonts w:ascii="Segoe UI" w:hAnsi="Segoe UI" w:cs="Segoe UI"/>
        </w:rPr>
        <w:t>junho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2D0F17DD" w:rsidR="00D41282" w:rsidRPr="00473097" w:rsidRDefault="00F55DDA" w:rsidP="00EA7FB3">
      <w:pPr>
        <w:spacing w:after="0"/>
        <w:jc w:val="both"/>
        <w:rPr>
          <w:rFonts w:ascii="Segoe UI" w:hAnsi="Segoe UI" w:cs="Segoe UI"/>
          <w:i/>
          <w:iCs/>
        </w:rPr>
      </w:pPr>
      <w:r w:rsidRPr="00473097">
        <w:rPr>
          <w:rFonts w:ascii="Segoe UI" w:hAnsi="Segoe UI" w:cs="Segoe UI"/>
          <w:i/>
          <w:iCs/>
        </w:rPr>
        <w:lastRenderedPageBreak/>
        <w:t>[</w:t>
      </w:r>
      <w:r w:rsidR="00D41282" w:rsidRPr="00473097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473097" w:rsidRPr="00473097">
        <w:rPr>
          <w:rFonts w:ascii="Segoe UI" w:hAnsi="Segoe UI" w:cs="Segoe UI"/>
          <w:i/>
          <w:iCs/>
        </w:rPr>
        <w:t>3</w:t>
      </w:r>
      <w:r w:rsidR="003035D7" w:rsidRPr="00473097">
        <w:rPr>
          <w:rFonts w:ascii="Segoe UI" w:hAnsi="Segoe UI" w:cs="Segoe UI"/>
          <w:i/>
          <w:iCs/>
        </w:rPr>
        <w:t>ª (</w:t>
      </w:r>
      <w:r w:rsidR="00473097" w:rsidRPr="00473097">
        <w:rPr>
          <w:rFonts w:ascii="Segoe UI" w:hAnsi="Segoe UI" w:cs="Segoe UI"/>
          <w:i/>
          <w:iCs/>
        </w:rPr>
        <w:t>Terceira</w:t>
      </w:r>
      <w:r w:rsidR="003035D7" w:rsidRPr="00473097">
        <w:rPr>
          <w:rFonts w:ascii="Segoe UI" w:hAnsi="Segoe UI" w:cs="Segoe UI"/>
          <w:i/>
          <w:iCs/>
        </w:rPr>
        <w:t>)</w:t>
      </w:r>
      <w:r w:rsidR="00321750" w:rsidRPr="00473097">
        <w:rPr>
          <w:rFonts w:ascii="Segoe UI" w:hAnsi="Segoe UI" w:cs="Segoe UI"/>
          <w:i/>
          <w:iCs/>
        </w:rPr>
        <w:t xml:space="preserve"> Emissão de </w:t>
      </w:r>
      <w:r w:rsidR="00473097" w:rsidRPr="00473097">
        <w:rPr>
          <w:rFonts w:ascii="Segoe UI" w:hAnsi="Segoe UI" w:cs="Segoe UI"/>
          <w:i/>
          <w:iCs/>
        </w:rPr>
        <w:t>Debêntures Simples, Não Conversíveis em Ações, da Espécie com Garantia Real, em 2 (duas) Séries, para Distribuição Pública com Esforços Restritos, e 1 (uma) Série, para Colocação Privada da Companhia</w:t>
      </w:r>
      <w:r w:rsidR="00D41282" w:rsidRPr="00473097">
        <w:rPr>
          <w:rFonts w:ascii="Segoe UI" w:hAnsi="Segoe UI" w:cs="Segoe UI"/>
          <w:i/>
          <w:iCs/>
        </w:rPr>
        <w:t xml:space="preserve"> Securitizadora de Créditos Financeiros VERT-</w:t>
      </w:r>
      <w:r w:rsidRPr="00473097">
        <w:rPr>
          <w:rFonts w:ascii="Segoe UI" w:hAnsi="Segoe UI" w:cs="Segoe UI"/>
          <w:i/>
          <w:iCs/>
        </w:rPr>
        <w:t>Gyra</w:t>
      </w:r>
      <w:r w:rsidR="00D41282" w:rsidRPr="00473097">
        <w:rPr>
          <w:rFonts w:ascii="Segoe UI" w:hAnsi="Segoe UI" w:cs="Segoe UI"/>
          <w:i/>
          <w:iCs/>
        </w:rPr>
        <w:t xml:space="preserve"> realizada em </w:t>
      </w:r>
      <w:r w:rsidR="0055285A">
        <w:rPr>
          <w:rFonts w:ascii="Segoe UI" w:hAnsi="Segoe UI" w:cs="Segoe UI"/>
          <w:i/>
          <w:iCs/>
        </w:rPr>
        <w:t>0</w:t>
      </w:r>
      <w:r w:rsidR="00E824B6">
        <w:rPr>
          <w:rFonts w:ascii="Segoe UI" w:hAnsi="Segoe UI" w:cs="Segoe UI"/>
          <w:i/>
          <w:iCs/>
        </w:rPr>
        <w:t>9</w:t>
      </w:r>
      <w:r w:rsidR="00FA1195" w:rsidRPr="00473097">
        <w:rPr>
          <w:rFonts w:ascii="Segoe UI" w:hAnsi="Segoe UI" w:cs="Segoe UI"/>
          <w:i/>
          <w:iCs/>
        </w:rPr>
        <w:t xml:space="preserve"> de </w:t>
      </w:r>
      <w:r w:rsidR="0055285A">
        <w:rPr>
          <w:rFonts w:ascii="Segoe UI" w:hAnsi="Segoe UI" w:cs="Segoe UI"/>
          <w:i/>
          <w:iCs/>
        </w:rPr>
        <w:t>junho</w:t>
      </w:r>
      <w:r w:rsidR="008D5F0A" w:rsidRPr="00473097">
        <w:rPr>
          <w:rFonts w:ascii="Segoe UI" w:hAnsi="Segoe UI" w:cs="Segoe UI"/>
          <w:i/>
          <w:iCs/>
        </w:rPr>
        <w:t xml:space="preserve"> de 202</w:t>
      </w:r>
      <w:r w:rsidR="000F68E1" w:rsidRPr="00473097">
        <w:rPr>
          <w:rFonts w:ascii="Segoe UI" w:hAnsi="Segoe UI" w:cs="Segoe UI"/>
          <w:i/>
          <w:iCs/>
        </w:rPr>
        <w:t>2</w:t>
      </w:r>
      <w:r w:rsidR="006E6DD1" w:rsidRPr="00473097">
        <w:rPr>
          <w:rFonts w:ascii="Segoe UI" w:hAnsi="Segoe UI" w:cs="Segoe UI"/>
          <w:i/>
          <w:iCs/>
        </w:rPr>
        <w:t>.</w:t>
      </w:r>
      <w:r w:rsidRPr="00473097">
        <w:rPr>
          <w:rFonts w:ascii="Segoe UI" w:hAnsi="Segoe UI" w:cs="Segoe UI"/>
          <w:i/>
          <w:iCs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3D569DE8" w:rsidR="5AEDA986" w:rsidRPr="00CB28AE" w:rsidRDefault="009E416C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6BD4C861" w:rsidR="6F53A60E" w:rsidRPr="00CB28AE" w:rsidRDefault="00395A92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Aberto Bacha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</w:tc>
      </w:tr>
    </w:tbl>
    <w:p w14:paraId="07A1BDF6" w14:textId="17065DA8" w:rsidR="00FC14B2" w:rsidRDefault="000F68E1" w:rsidP="000F68E1">
      <w:pPr>
        <w:spacing w:after="0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p w14:paraId="4C9D87DB" w14:textId="77777777" w:rsidR="0055285A" w:rsidRPr="00CB28AE" w:rsidRDefault="0055285A" w:rsidP="0055285A">
      <w:pPr>
        <w:jc w:val="center"/>
        <w:rPr>
          <w:rFonts w:ascii="Segoe UI" w:hAnsi="Segoe UI" w:cs="Segoe UI"/>
          <w:b/>
        </w:rPr>
      </w:pPr>
      <w:r w:rsidRPr="00CB28AE">
        <w:rPr>
          <w:rFonts w:ascii="Segoe UI" w:hAnsi="Segoe UI" w:cs="Segoe UI"/>
          <w:b/>
        </w:rPr>
        <w:t>__________________________________________________________</w:t>
      </w:r>
    </w:p>
    <w:p w14:paraId="5271BE57" w14:textId="306932CF" w:rsidR="0055285A" w:rsidRPr="0055285A" w:rsidRDefault="0055285A" w:rsidP="0055285A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  <w:r w:rsidRPr="0055285A">
        <w:rPr>
          <w:rFonts w:ascii="Segoe UI" w:eastAsia="Times New Roman" w:hAnsi="Segoe UI" w:cs="Segoe UI"/>
          <w:b/>
          <w:kern w:val="20"/>
          <w:lang w:eastAsia="en-US"/>
        </w:rPr>
        <w:t>GYRAMAIS TECNOLOGIA S.A</w:t>
      </w:r>
    </w:p>
    <w:p w14:paraId="11B18B53" w14:textId="633AA001" w:rsidR="00172F0A" w:rsidRDefault="00172F0A" w:rsidP="000F68E1">
      <w:pPr>
        <w:spacing w:after="0"/>
        <w:rPr>
          <w:rFonts w:ascii="Segoe UI" w:hAnsi="Segoe UI" w:cs="Segoe UI"/>
        </w:rPr>
      </w:pPr>
    </w:p>
    <w:p w14:paraId="5B1930AF" w14:textId="706DA01C" w:rsidR="00172F0A" w:rsidRDefault="00172F0A" w:rsidP="000F68E1">
      <w:pPr>
        <w:spacing w:after="0"/>
        <w:rPr>
          <w:rFonts w:ascii="Segoe UI" w:hAnsi="Segoe UI" w:cs="Segoe UI"/>
        </w:rPr>
      </w:pPr>
    </w:p>
    <w:p w14:paraId="38A439A6" w14:textId="0F44694D" w:rsidR="00172F0A" w:rsidRDefault="00172F0A" w:rsidP="000F68E1">
      <w:pPr>
        <w:spacing w:after="0"/>
        <w:rPr>
          <w:rFonts w:ascii="Segoe UI" w:hAnsi="Segoe UI" w:cs="Segoe UI"/>
        </w:rPr>
      </w:pPr>
    </w:p>
    <w:p w14:paraId="4E887A33" w14:textId="64C4DE73" w:rsidR="00172F0A" w:rsidRDefault="00172F0A" w:rsidP="000F68E1">
      <w:pPr>
        <w:spacing w:after="0"/>
        <w:rPr>
          <w:rFonts w:ascii="Segoe UI" w:hAnsi="Segoe UI" w:cs="Segoe UI"/>
        </w:rPr>
      </w:pPr>
    </w:p>
    <w:p w14:paraId="6F96DF81" w14:textId="0A095020" w:rsidR="00172F0A" w:rsidRDefault="00172F0A" w:rsidP="000F68E1">
      <w:pPr>
        <w:spacing w:after="0"/>
        <w:rPr>
          <w:rFonts w:ascii="Segoe UI" w:hAnsi="Segoe UI" w:cs="Segoe UI"/>
        </w:rPr>
      </w:pPr>
    </w:p>
    <w:p w14:paraId="2253A3A2" w14:textId="7DB946AE" w:rsidR="00172F0A" w:rsidRDefault="00172F0A" w:rsidP="000F68E1">
      <w:pPr>
        <w:spacing w:after="0"/>
        <w:rPr>
          <w:rFonts w:ascii="Segoe UI" w:hAnsi="Segoe UI" w:cs="Segoe UI"/>
        </w:rPr>
      </w:pPr>
    </w:p>
    <w:p w14:paraId="47D97054" w14:textId="7BB72EBD" w:rsidR="00172F0A" w:rsidRDefault="00172F0A" w:rsidP="000F68E1">
      <w:pPr>
        <w:spacing w:after="0"/>
        <w:rPr>
          <w:rFonts w:ascii="Segoe UI" w:hAnsi="Segoe UI" w:cs="Segoe UI"/>
        </w:rPr>
      </w:pPr>
    </w:p>
    <w:p w14:paraId="3D88FBE6" w14:textId="4B348E7B" w:rsidR="00172F0A" w:rsidRDefault="00172F0A" w:rsidP="000F68E1">
      <w:pPr>
        <w:spacing w:after="0"/>
        <w:rPr>
          <w:rFonts w:ascii="Segoe UI" w:hAnsi="Segoe UI" w:cs="Segoe UI"/>
        </w:rPr>
      </w:pPr>
    </w:p>
    <w:p w14:paraId="3A4ADC0D" w14:textId="64E8B09E" w:rsidR="00172F0A" w:rsidRDefault="00172F0A" w:rsidP="000F68E1">
      <w:pPr>
        <w:spacing w:after="0"/>
        <w:rPr>
          <w:rFonts w:ascii="Segoe UI" w:hAnsi="Segoe UI" w:cs="Segoe UI"/>
        </w:rPr>
      </w:pPr>
    </w:p>
    <w:p w14:paraId="4DCC8BB1" w14:textId="3B17ED87" w:rsidR="00172F0A" w:rsidRDefault="00172F0A" w:rsidP="000F68E1">
      <w:pPr>
        <w:spacing w:after="0"/>
        <w:rPr>
          <w:rFonts w:ascii="Segoe UI" w:hAnsi="Segoe UI" w:cs="Segoe UI"/>
        </w:rPr>
      </w:pPr>
    </w:p>
    <w:p w14:paraId="200020EC" w14:textId="3FFBBF26" w:rsidR="00172F0A" w:rsidRDefault="00172F0A" w:rsidP="000F68E1">
      <w:pPr>
        <w:spacing w:after="0"/>
        <w:rPr>
          <w:rFonts w:ascii="Segoe UI" w:hAnsi="Segoe UI" w:cs="Segoe UI"/>
        </w:rPr>
      </w:pPr>
    </w:p>
    <w:p w14:paraId="37E0DE3C" w14:textId="48BA7DEF" w:rsidR="00172F0A" w:rsidRDefault="00172F0A" w:rsidP="000F68E1">
      <w:pPr>
        <w:spacing w:after="0"/>
        <w:rPr>
          <w:rFonts w:ascii="Segoe UI" w:hAnsi="Segoe UI" w:cs="Segoe UI"/>
        </w:rPr>
      </w:pPr>
    </w:p>
    <w:p w14:paraId="357E275F" w14:textId="43B9306B" w:rsidR="00172F0A" w:rsidRDefault="00172F0A" w:rsidP="000F68E1">
      <w:pPr>
        <w:spacing w:after="0"/>
        <w:rPr>
          <w:rFonts w:ascii="Segoe UI" w:hAnsi="Segoe UI" w:cs="Segoe UI"/>
        </w:rPr>
      </w:pPr>
    </w:p>
    <w:p w14:paraId="32834899" w14:textId="7184D33F" w:rsidR="00172F0A" w:rsidRDefault="00172F0A" w:rsidP="000F68E1">
      <w:pPr>
        <w:spacing w:after="0"/>
        <w:rPr>
          <w:rFonts w:ascii="Segoe UI" w:hAnsi="Segoe UI" w:cs="Segoe UI"/>
        </w:rPr>
      </w:pPr>
    </w:p>
    <w:p w14:paraId="0FA90489" w14:textId="621FBDEE" w:rsidR="00172F0A" w:rsidRDefault="00172F0A" w:rsidP="000F68E1">
      <w:pPr>
        <w:spacing w:after="0"/>
        <w:rPr>
          <w:rFonts w:ascii="Segoe UI" w:hAnsi="Segoe UI" w:cs="Segoe UI"/>
        </w:rPr>
      </w:pPr>
    </w:p>
    <w:p w14:paraId="190F4684" w14:textId="79DC1624" w:rsidR="00172F0A" w:rsidRPr="00754C36" w:rsidRDefault="00754C36" w:rsidP="00754C36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[LISTA DE PRESENÇA DA </w:t>
      </w:r>
      <w:r w:rsidRPr="00754C36">
        <w:rPr>
          <w:rFonts w:ascii="Segoe UI" w:hAnsi="Segoe UI" w:cs="Segoe UI"/>
        </w:rPr>
        <w:t xml:space="preserve">ASSEMBLEIA GERAL EXTRAORDINÁRIA DOS DEBENTURISTAS DA 3ª (TERCEIRA) EMISSÃO DE DEBÊNTURES SIMPLES, NÃO CONVERSÍVEIS EM AÇÕES, DA ESPÉCIE COM GARANTIA REAL, EM 2 (DUAS) SÉRIES, PARA DISTRIBUIÇÃO PÚBLICA COM ESFORÇOS RESTRITOS, E 1 (UMA) SÉRIE PARA COLOCAÇÃO PRIVADA DA COMPANHIA SECURITIZADORA DE CRÉDITOS FINANCEIROS VERT-GYRA REALIZADA EM DE </w:t>
      </w:r>
      <w:r w:rsidR="0055285A">
        <w:rPr>
          <w:rFonts w:ascii="Segoe UI" w:hAnsi="Segoe UI" w:cs="Segoe UI"/>
        </w:rPr>
        <w:t>0</w:t>
      </w:r>
      <w:r w:rsidR="00E824B6">
        <w:rPr>
          <w:rFonts w:ascii="Segoe UI" w:hAnsi="Segoe UI" w:cs="Segoe UI"/>
        </w:rPr>
        <w:t>9</w:t>
      </w:r>
      <w:r w:rsidRPr="00754C36">
        <w:rPr>
          <w:rFonts w:ascii="Segoe UI" w:hAnsi="Segoe UI" w:cs="Segoe UI"/>
        </w:rPr>
        <w:t xml:space="preserve"> </w:t>
      </w:r>
      <w:r w:rsidR="0055285A">
        <w:rPr>
          <w:rFonts w:ascii="Segoe UI" w:hAnsi="Segoe UI" w:cs="Segoe UI"/>
        </w:rPr>
        <w:t>JUNHO</w:t>
      </w:r>
      <w:r w:rsidRPr="00754C36">
        <w:rPr>
          <w:rFonts w:ascii="Segoe UI" w:hAnsi="Segoe UI" w:cs="Segoe UI"/>
        </w:rPr>
        <w:t xml:space="preserve"> DE 2022</w:t>
      </w:r>
      <w:r>
        <w:rPr>
          <w:rFonts w:ascii="Segoe UI" w:hAnsi="Segoe UI" w:cs="Segoe UI"/>
        </w:rPr>
        <w:t>]</w:t>
      </w:r>
    </w:p>
    <w:p w14:paraId="79B7A603" w14:textId="1568BE99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tbl>
      <w:tblPr>
        <w:tblW w:w="5600" w:type="dxa"/>
        <w:tblInd w:w="1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</w:tblGrid>
      <w:tr w:rsidR="00754C36" w14:paraId="369CC277" w14:textId="77777777" w:rsidTr="00754C36">
        <w:trPr>
          <w:trHeight w:val="300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B0B49" w14:textId="77777777" w:rsidR="00754C36" w:rsidRDefault="00754C36">
            <w:r>
              <w:rPr>
                <w:b/>
                <w:bCs/>
                <w:color w:val="FFFFFF"/>
                <w:sz w:val="18"/>
                <w:szCs w:val="18"/>
              </w:rPr>
              <w:t>RAZÃO SOCIAL DO INVESTIDOR</w:t>
            </w:r>
          </w:p>
        </w:tc>
      </w:tr>
      <w:tr w:rsidR="00754C36" w14:paraId="5DED842A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D2BFE" w14:textId="77777777" w:rsidR="00754C36" w:rsidRDefault="00754C36">
            <w:r>
              <w:rPr>
                <w:color w:val="000000"/>
                <w:sz w:val="18"/>
                <w:szCs w:val="18"/>
              </w:rPr>
              <w:t>AUGME CAPITAL GESTÃO DE RECURSOS LTDA</w:t>
            </w:r>
          </w:p>
        </w:tc>
      </w:tr>
      <w:tr w:rsidR="00754C36" w14:paraId="630B50DC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437BD" w14:textId="77777777" w:rsidR="00754C36" w:rsidRDefault="00754C36">
            <w:r>
              <w:rPr>
                <w:color w:val="000000"/>
                <w:sz w:val="18"/>
                <w:szCs w:val="18"/>
              </w:rPr>
              <w:t>BCO MERCANTIL DO BRASIL S/A</w:t>
            </w:r>
          </w:p>
        </w:tc>
      </w:tr>
      <w:tr w:rsidR="00754C36" w14:paraId="161743E5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9E3DC" w14:textId="77777777" w:rsidR="00754C36" w:rsidRDefault="00754C36">
            <w:r>
              <w:rPr>
                <w:color w:val="000000"/>
                <w:sz w:val="18"/>
                <w:szCs w:val="18"/>
              </w:rPr>
              <w:t>CAPTALYS GESTÃO E SERVIÇOS DE CREDITO LTDA</w:t>
            </w:r>
          </w:p>
        </w:tc>
      </w:tr>
      <w:tr w:rsidR="00754C36" w14:paraId="7770C215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45AEC" w14:textId="77777777" w:rsidR="00754C36" w:rsidRDefault="00754C36">
            <w:r>
              <w:rPr>
                <w:color w:val="000000"/>
                <w:sz w:val="18"/>
                <w:szCs w:val="18"/>
              </w:rPr>
              <w:t>CAPTALYS GESTÃO LTDA</w:t>
            </w:r>
          </w:p>
        </w:tc>
      </w:tr>
      <w:tr w:rsidR="00754C36" w14:paraId="1AA67BFD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2A23B" w14:textId="77777777" w:rsidR="00754C36" w:rsidRDefault="00754C36">
            <w:r>
              <w:rPr>
                <w:color w:val="000000"/>
                <w:sz w:val="18"/>
                <w:szCs w:val="18"/>
              </w:rPr>
              <w:t>CFO ADMINISTRAÇÃO DE RECURSOS LTDA</w:t>
            </w:r>
          </w:p>
        </w:tc>
      </w:tr>
      <w:tr w:rsidR="00754C36" w14:paraId="1E883324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F687B" w14:textId="77777777" w:rsidR="00754C36" w:rsidRDefault="00754C36">
            <w:r>
              <w:rPr>
                <w:color w:val="000000"/>
                <w:sz w:val="18"/>
                <w:szCs w:val="18"/>
              </w:rPr>
              <w:t>GALAPAGOS CAPITAL INVESTIMENTOS E PARTICIPAÇÕES LTDA</w:t>
            </w:r>
          </w:p>
        </w:tc>
      </w:tr>
      <w:tr w:rsidR="00754C36" w14:paraId="37EC6D71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EBAAD" w14:textId="77777777" w:rsidR="00754C36" w:rsidRDefault="00754C36">
            <w:r>
              <w:rPr>
                <w:color w:val="000000"/>
                <w:sz w:val="18"/>
                <w:szCs w:val="18"/>
              </w:rPr>
              <w:t>IBIUNA CRÉDITO GESTÃO DE RECURSOS LTDA</w:t>
            </w:r>
          </w:p>
        </w:tc>
      </w:tr>
      <w:tr w:rsidR="00754C36" w14:paraId="2960B2C7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2F65CA" w14:textId="77777777" w:rsidR="00754C36" w:rsidRDefault="00754C36">
            <w:r>
              <w:rPr>
                <w:color w:val="000000"/>
                <w:sz w:val="18"/>
                <w:szCs w:val="18"/>
              </w:rPr>
              <w:t>IRIDIUM GESTÃO DE RECURSOS LTDA</w:t>
            </w:r>
          </w:p>
        </w:tc>
      </w:tr>
      <w:tr w:rsidR="00754C36" w14:paraId="7A008F98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73F33" w14:textId="77777777" w:rsidR="00754C36" w:rsidRDefault="00754C36">
            <w:r>
              <w:rPr>
                <w:color w:val="000000"/>
                <w:sz w:val="18"/>
                <w:szCs w:val="18"/>
              </w:rPr>
              <w:t>ITAÚ UNIBANCO S.A</w:t>
            </w:r>
          </w:p>
        </w:tc>
      </w:tr>
      <w:tr w:rsidR="00754C36" w14:paraId="2ADA9C4B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1B508" w14:textId="77777777" w:rsidR="00754C36" w:rsidRDefault="00754C36">
            <w:r>
              <w:rPr>
                <w:color w:val="000000"/>
                <w:sz w:val="18"/>
                <w:szCs w:val="18"/>
              </w:rPr>
              <w:t>ITAÚ UNIBANCO S.A - ASSET</w:t>
            </w:r>
          </w:p>
        </w:tc>
      </w:tr>
      <w:tr w:rsidR="00754C36" w14:paraId="747E3200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ABF6B" w14:textId="77777777" w:rsidR="00754C36" w:rsidRDefault="00754C36">
            <w:r>
              <w:rPr>
                <w:color w:val="000000"/>
                <w:sz w:val="18"/>
                <w:szCs w:val="18"/>
              </w:rPr>
              <w:t>JULIUS BAER FAMILY OFFICE BRASIL GESTÃO DE PATRIMÔNIO LTDA</w:t>
            </w:r>
          </w:p>
        </w:tc>
      </w:tr>
      <w:tr w:rsidR="00754C36" w14:paraId="4CE3DD9A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12ACE" w14:textId="77777777" w:rsidR="00754C36" w:rsidRDefault="00754C36">
            <w:r>
              <w:rPr>
                <w:color w:val="000000"/>
                <w:sz w:val="18"/>
                <w:szCs w:val="18"/>
              </w:rPr>
              <w:t>POLO CAPITAL GESTÃO DE RECURSOS LTDA</w:t>
            </w:r>
          </w:p>
        </w:tc>
      </w:tr>
      <w:tr w:rsidR="00754C36" w14:paraId="4A409A21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942B2" w14:textId="77777777" w:rsidR="00754C36" w:rsidRDefault="00754C36">
            <w:r>
              <w:rPr>
                <w:color w:val="000000"/>
                <w:sz w:val="18"/>
                <w:szCs w:val="18"/>
              </w:rPr>
              <w:t>RELIANCE ASSET MANAGEMENT ADMINISTRAÇÃO DE RECURSOS LTDA</w:t>
            </w:r>
          </w:p>
        </w:tc>
      </w:tr>
      <w:tr w:rsidR="00754C36" w14:paraId="78A925C3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5BA4F" w14:textId="77777777" w:rsidR="00754C36" w:rsidRDefault="00754C36">
            <w:r>
              <w:rPr>
                <w:color w:val="000000"/>
                <w:sz w:val="18"/>
                <w:szCs w:val="18"/>
              </w:rPr>
              <w:t>SPARTA ADMINISTRADORA DE RECURSOS LTDA</w:t>
            </w:r>
          </w:p>
        </w:tc>
      </w:tr>
      <w:tr w:rsidR="00754C36" w14:paraId="7630D75C" w14:textId="77777777" w:rsidTr="00754C36">
        <w:trPr>
          <w:trHeight w:val="30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AAB78" w14:textId="77777777" w:rsidR="00754C36" w:rsidRDefault="00754C36">
            <w:r>
              <w:rPr>
                <w:color w:val="000000"/>
                <w:sz w:val="18"/>
                <w:szCs w:val="18"/>
              </w:rPr>
              <w:t>VINCI GESTORA DE RECURSOS LTDA</w:t>
            </w:r>
          </w:p>
        </w:tc>
      </w:tr>
    </w:tbl>
    <w:p w14:paraId="6E64B0A5" w14:textId="27D9AB92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6497BCCE" w14:textId="2C331097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3E103DF5" w14:textId="1025B653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11D04B39" w14:textId="7EE27E9A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521FE34A" w14:textId="2C5F65C6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62D0393D" w14:textId="6930D0F8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10CDA4F2" w14:textId="3C3D8C24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5A2B8AC9" w14:textId="53783349" w:rsidR="00172F0A" w:rsidRDefault="00172F0A" w:rsidP="00754C36">
      <w:pPr>
        <w:spacing w:after="0"/>
        <w:rPr>
          <w:rFonts w:ascii="Segoe UI" w:hAnsi="Segoe UI" w:cs="Segoe UI"/>
        </w:rPr>
      </w:pPr>
    </w:p>
    <w:p w14:paraId="4554516F" w14:textId="4EC4E7F7" w:rsidR="00172F0A" w:rsidRDefault="00172F0A" w:rsidP="00172F0A">
      <w:pPr>
        <w:spacing w:after="0"/>
        <w:jc w:val="center"/>
        <w:rPr>
          <w:rFonts w:ascii="Segoe UI" w:hAnsi="Segoe UI" w:cs="Segoe UI"/>
        </w:rPr>
      </w:pPr>
    </w:p>
    <w:p w14:paraId="36523074" w14:textId="76891AF0" w:rsidR="007F61CB" w:rsidRPr="007F61CB" w:rsidRDefault="007F61CB" w:rsidP="007F61CB">
      <w:pPr>
        <w:spacing w:after="0"/>
        <w:jc w:val="both"/>
        <w:rPr>
          <w:rFonts w:ascii="Segoe UI" w:hAnsi="Segoe UI" w:cs="Segoe UI"/>
        </w:rPr>
      </w:pPr>
    </w:p>
    <w:sectPr w:rsidR="007F61CB" w:rsidRPr="007F61CB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71CC" w14:textId="77777777" w:rsidR="001E18F3" w:rsidRDefault="001E18F3" w:rsidP="00591152">
      <w:pPr>
        <w:spacing w:after="0" w:line="240" w:lineRule="auto"/>
      </w:pPr>
      <w:r>
        <w:separator/>
      </w:r>
    </w:p>
  </w:endnote>
  <w:endnote w:type="continuationSeparator" w:id="0">
    <w:p w14:paraId="42EF0CE9" w14:textId="77777777" w:rsidR="001E18F3" w:rsidRDefault="001E18F3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9384" w14:textId="77777777" w:rsidR="001E18F3" w:rsidRDefault="001E18F3" w:rsidP="00591152">
      <w:pPr>
        <w:spacing w:after="0" w:line="240" w:lineRule="auto"/>
      </w:pPr>
      <w:r>
        <w:separator/>
      </w:r>
    </w:p>
  </w:footnote>
  <w:footnote w:type="continuationSeparator" w:id="0">
    <w:p w14:paraId="5384C3FF" w14:textId="77777777" w:rsidR="001E18F3" w:rsidRDefault="001E18F3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3741">
    <w:abstractNumId w:val="16"/>
  </w:num>
  <w:num w:numId="2" w16cid:durableId="1414625287">
    <w:abstractNumId w:val="9"/>
  </w:num>
  <w:num w:numId="3" w16cid:durableId="1069958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532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796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639808">
    <w:abstractNumId w:val="0"/>
  </w:num>
  <w:num w:numId="7" w16cid:durableId="185179888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566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764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61538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13357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139345">
    <w:abstractNumId w:val="13"/>
  </w:num>
  <w:num w:numId="13" w16cid:durableId="680081262">
    <w:abstractNumId w:val="10"/>
  </w:num>
  <w:num w:numId="14" w16cid:durableId="702637921">
    <w:abstractNumId w:val="4"/>
  </w:num>
  <w:num w:numId="15" w16cid:durableId="1241141887">
    <w:abstractNumId w:val="1"/>
  </w:num>
  <w:num w:numId="16" w16cid:durableId="1549759073">
    <w:abstractNumId w:val="17"/>
  </w:num>
  <w:num w:numId="17" w16cid:durableId="95181011">
    <w:abstractNumId w:val="2"/>
  </w:num>
  <w:num w:numId="18" w16cid:durableId="1446970315">
    <w:abstractNumId w:val="15"/>
  </w:num>
  <w:num w:numId="19" w16cid:durableId="1997763178">
    <w:abstractNumId w:val="11"/>
  </w:num>
  <w:num w:numId="20" w16cid:durableId="2138330962">
    <w:abstractNumId w:val="3"/>
  </w:num>
  <w:num w:numId="21" w16cid:durableId="1637950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06F81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0F6DA5"/>
    <w:rsid w:val="00101E62"/>
    <w:rsid w:val="00105833"/>
    <w:rsid w:val="00105E1C"/>
    <w:rsid w:val="00107450"/>
    <w:rsid w:val="00110FC3"/>
    <w:rsid w:val="00112761"/>
    <w:rsid w:val="00115374"/>
    <w:rsid w:val="00116591"/>
    <w:rsid w:val="00117247"/>
    <w:rsid w:val="00120CAD"/>
    <w:rsid w:val="00122F1B"/>
    <w:rsid w:val="00123804"/>
    <w:rsid w:val="001240BB"/>
    <w:rsid w:val="00125EA2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675E9"/>
    <w:rsid w:val="00172E13"/>
    <w:rsid w:val="00172F0A"/>
    <w:rsid w:val="001827FD"/>
    <w:rsid w:val="00184885"/>
    <w:rsid w:val="00187302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E18F3"/>
    <w:rsid w:val="001F0F1E"/>
    <w:rsid w:val="001F0F60"/>
    <w:rsid w:val="001F7B33"/>
    <w:rsid w:val="00206643"/>
    <w:rsid w:val="00215E78"/>
    <w:rsid w:val="00215F94"/>
    <w:rsid w:val="002160D8"/>
    <w:rsid w:val="00220943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7259D"/>
    <w:rsid w:val="002828DE"/>
    <w:rsid w:val="0028652C"/>
    <w:rsid w:val="00290139"/>
    <w:rsid w:val="002A3471"/>
    <w:rsid w:val="002A4B12"/>
    <w:rsid w:val="002A7721"/>
    <w:rsid w:val="002B1557"/>
    <w:rsid w:val="002B31D9"/>
    <w:rsid w:val="002B5AA0"/>
    <w:rsid w:val="002C0FD1"/>
    <w:rsid w:val="002C55E1"/>
    <w:rsid w:val="002C750F"/>
    <w:rsid w:val="002D6FD6"/>
    <w:rsid w:val="002D7F58"/>
    <w:rsid w:val="002E054F"/>
    <w:rsid w:val="002F16A8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95A92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201B8"/>
    <w:rsid w:val="00425204"/>
    <w:rsid w:val="0042749B"/>
    <w:rsid w:val="00433FC4"/>
    <w:rsid w:val="004533A6"/>
    <w:rsid w:val="0046304A"/>
    <w:rsid w:val="00463DB2"/>
    <w:rsid w:val="00465EF4"/>
    <w:rsid w:val="00465F59"/>
    <w:rsid w:val="00473097"/>
    <w:rsid w:val="00481C5A"/>
    <w:rsid w:val="004866C4"/>
    <w:rsid w:val="00487BA4"/>
    <w:rsid w:val="00492B07"/>
    <w:rsid w:val="0049463F"/>
    <w:rsid w:val="0049770F"/>
    <w:rsid w:val="004B3991"/>
    <w:rsid w:val="004B7309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285A"/>
    <w:rsid w:val="0055696D"/>
    <w:rsid w:val="005600CF"/>
    <w:rsid w:val="0056450C"/>
    <w:rsid w:val="00573D28"/>
    <w:rsid w:val="00582EB0"/>
    <w:rsid w:val="00591152"/>
    <w:rsid w:val="005A091B"/>
    <w:rsid w:val="005A164C"/>
    <w:rsid w:val="005B00F6"/>
    <w:rsid w:val="005B2652"/>
    <w:rsid w:val="005B7E8E"/>
    <w:rsid w:val="005C10A4"/>
    <w:rsid w:val="005C3A57"/>
    <w:rsid w:val="005C477C"/>
    <w:rsid w:val="005C5C52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037F"/>
    <w:rsid w:val="006314D1"/>
    <w:rsid w:val="0064036E"/>
    <w:rsid w:val="00647C57"/>
    <w:rsid w:val="006639D0"/>
    <w:rsid w:val="006663DE"/>
    <w:rsid w:val="006720F9"/>
    <w:rsid w:val="00677903"/>
    <w:rsid w:val="006863F1"/>
    <w:rsid w:val="0069231A"/>
    <w:rsid w:val="006A0374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4C36"/>
    <w:rsid w:val="00755CC9"/>
    <w:rsid w:val="00767819"/>
    <w:rsid w:val="00777B7B"/>
    <w:rsid w:val="00785AF6"/>
    <w:rsid w:val="007972E1"/>
    <w:rsid w:val="007A0B2D"/>
    <w:rsid w:val="007B7A03"/>
    <w:rsid w:val="007D7CDE"/>
    <w:rsid w:val="007E2E79"/>
    <w:rsid w:val="007F296D"/>
    <w:rsid w:val="007F2C46"/>
    <w:rsid w:val="007F45F0"/>
    <w:rsid w:val="007F61CB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0E"/>
    <w:rsid w:val="00882154"/>
    <w:rsid w:val="0088272A"/>
    <w:rsid w:val="0088398C"/>
    <w:rsid w:val="00886D75"/>
    <w:rsid w:val="00890804"/>
    <w:rsid w:val="008A0288"/>
    <w:rsid w:val="008A0517"/>
    <w:rsid w:val="008A22DA"/>
    <w:rsid w:val="008A27FF"/>
    <w:rsid w:val="008B0E66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83DFA"/>
    <w:rsid w:val="00985AE5"/>
    <w:rsid w:val="0099373B"/>
    <w:rsid w:val="009944F2"/>
    <w:rsid w:val="00995846"/>
    <w:rsid w:val="00997F5D"/>
    <w:rsid w:val="009A3459"/>
    <w:rsid w:val="009B652E"/>
    <w:rsid w:val="009C0599"/>
    <w:rsid w:val="009D53F3"/>
    <w:rsid w:val="009E416C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96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1917"/>
    <w:rsid w:val="00B035CD"/>
    <w:rsid w:val="00B07096"/>
    <w:rsid w:val="00B258BE"/>
    <w:rsid w:val="00B36FC2"/>
    <w:rsid w:val="00B404CF"/>
    <w:rsid w:val="00B529B2"/>
    <w:rsid w:val="00B57584"/>
    <w:rsid w:val="00B609C8"/>
    <w:rsid w:val="00B62606"/>
    <w:rsid w:val="00B65D1C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BF625D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37AF4"/>
    <w:rsid w:val="00C4283E"/>
    <w:rsid w:val="00C43315"/>
    <w:rsid w:val="00C46EB5"/>
    <w:rsid w:val="00C509B0"/>
    <w:rsid w:val="00C52A83"/>
    <w:rsid w:val="00C536DB"/>
    <w:rsid w:val="00C54BA0"/>
    <w:rsid w:val="00C60523"/>
    <w:rsid w:val="00C61972"/>
    <w:rsid w:val="00C66B31"/>
    <w:rsid w:val="00C70B03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68F5"/>
    <w:rsid w:val="00D57A53"/>
    <w:rsid w:val="00D62122"/>
    <w:rsid w:val="00D744D9"/>
    <w:rsid w:val="00D84005"/>
    <w:rsid w:val="00D85818"/>
    <w:rsid w:val="00D859B9"/>
    <w:rsid w:val="00D90C81"/>
    <w:rsid w:val="00D93E7D"/>
    <w:rsid w:val="00D940AE"/>
    <w:rsid w:val="00DA06B4"/>
    <w:rsid w:val="00DA69B5"/>
    <w:rsid w:val="00DC7DDB"/>
    <w:rsid w:val="00DD0F10"/>
    <w:rsid w:val="00DD34F8"/>
    <w:rsid w:val="00DE31D8"/>
    <w:rsid w:val="00DE6FCE"/>
    <w:rsid w:val="00DE7558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4B6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EE7E6D"/>
    <w:rsid w:val="00F03594"/>
    <w:rsid w:val="00F100AC"/>
    <w:rsid w:val="00F1470B"/>
    <w:rsid w:val="00F2781F"/>
    <w:rsid w:val="00F32A50"/>
    <w:rsid w:val="00F32E74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535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C14B2"/>
    <w:rsid w:val="00FC4E7E"/>
    <w:rsid w:val="00FC59EC"/>
    <w:rsid w:val="00FC5D1F"/>
    <w:rsid w:val="00FC6204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  <w:style w:type="character" w:customStyle="1" w:styleId="DeltaViewInsertion">
    <w:name w:val="DeltaView Insertion"/>
    <w:rsid w:val="00EE7E6D"/>
    <w:rPr>
      <w:color w:val="0000FF"/>
      <w:spacing w:val="0"/>
      <w:u w:val="double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EE7E6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091B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39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3</cp:revision>
  <cp:lastPrinted>2019-06-24T21:49:00Z</cp:lastPrinted>
  <dcterms:created xsi:type="dcterms:W3CDTF">2022-06-09T15:49:00Z</dcterms:created>
  <dcterms:modified xsi:type="dcterms:W3CDTF">2022-06-09T15:50:00Z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