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5932D4BD" w:rsidR="004704DB" w:rsidRPr="00BA45E5" w:rsidRDefault="00194271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RETIFICAÇÃO DE </w:t>
      </w:r>
      <w:r w:rsidR="004704DB"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="004704DB"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="004704DB"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="004704DB"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CF6EC5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1ª</w:t>
      </w:r>
      <w:r w:rsidR="00B52FC3" w:rsidRPr="00BA45E5">
        <w:rPr>
          <w:rFonts w:ascii="Segoe UI" w:hAnsi="Segoe UI" w:cs="Segoe UI"/>
          <w:b/>
          <w:sz w:val="22"/>
          <w:szCs w:val="22"/>
        </w:rPr>
        <w:t>, 2ª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E </w:t>
      </w:r>
      <w:r w:rsidR="00B52FC3" w:rsidRPr="00BA45E5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ª SÉRIES DA </w:t>
      </w:r>
      <w:r w:rsidR="0083374C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02FA2681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com garantia real,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83374C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83374C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</w:t>
      </w:r>
      <w:r w:rsidR="0083374C">
        <w:rPr>
          <w:rFonts w:ascii="Segoe UI" w:hAnsi="Segoe UI" w:cs="Segoe UI"/>
          <w:sz w:val="22"/>
          <w:szCs w:val="22"/>
        </w:rPr>
        <w:t xml:space="preserve">e 1 (uma) série, para colocação privada </w:t>
      </w:r>
      <w:r w:rsidR="00AE4EC7" w:rsidRPr="00BA45E5">
        <w:rPr>
          <w:rFonts w:ascii="Segoe UI" w:hAnsi="Segoe UI" w:cs="Segoe UI"/>
          <w:sz w:val="22"/>
          <w:szCs w:val="22"/>
        </w:rPr>
        <w:t xml:space="preserve">da </w:t>
      </w:r>
      <w:r w:rsidR="0083374C">
        <w:rPr>
          <w:rFonts w:ascii="Segoe UI" w:hAnsi="Segoe UI" w:cs="Segoe UI"/>
          <w:sz w:val="22"/>
          <w:szCs w:val="22"/>
        </w:rPr>
        <w:t>3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83374C">
        <w:rPr>
          <w:rFonts w:ascii="Segoe UI" w:hAnsi="Segoe UI" w:cs="Segoe UI"/>
          <w:sz w:val="22"/>
          <w:szCs w:val="22"/>
        </w:rPr>
        <w:t>terceira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83374C">
        <w:rPr>
          <w:rFonts w:ascii="Segoe UI" w:hAnsi="Segoe UI" w:cs="Segoe UI"/>
          <w:bCs/>
          <w:sz w:val="22"/>
          <w:szCs w:val="22"/>
        </w:rPr>
        <w:t xml:space="preserve">,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83374C">
        <w:rPr>
          <w:rFonts w:ascii="Segoe UI" w:hAnsi="Segoe UI" w:cs="Segoe UI"/>
          <w:bCs/>
          <w:sz w:val="22"/>
          <w:szCs w:val="22"/>
        </w:rPr>
        <w:t>” e “</w:t>
      </w:r>
      <w:r w:rsidR="0083374C">
        <w:rPr>
          <w:rFonts w:ascii="Segoe UI" w:hAnsi="Segoe UI" w:cs="Segoe UI"/>
          <w:bCs/>
          <w:sz w:val="22"/>
          <w:szCs w:val="22"/>
          <w:u w:val="single"/>
        </w:rPr>
        <w:t>Emissão</w:t>
      </w:r>
      <w:r w:rsidR="0083374C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83374C">
        <w:rPr>
          <w:rFonts w:ascii="Segoe UI" w:hAnsi="Segoe UI" w:cs="Segoe UI"/>
          <w:i/>
          <w:sz w:val="22"/>
          <w:szCs w:val="22"/>
        </w:rPr>
        <w:t>3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83374C">
        <w:rPr>
          <w:rFonts w:ascii="Segoe UI" w:hAnsi="Segoe UI" w:cs="Segoe UI"/>
          <w:i/>
          <w:sz w:val="22"/>
          <w:szCs w:val="22"/>
        </w:rPr>
        <w:t>terceira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com 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Garantia Real,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83374C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83374C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Distribuição Pública com Esforços Restritos, </w:t>
      </w:r>
      <w:r w:rsidR="0083374C">
        <w:rPr>
          <w:rFonts w:ascii="Segoe UI" w:hAnsi="Segoe UI" w:cs="Segoe UI"/>
          <w:i/>
          <w:sz w:val="22"/>
          <w:szCs w:val="22"/>
        </w:rPr>
        <w:t xml:space="preserve">e 1 (uma) Série, para Colocação Privada </w:t>
      </w:r>
      <w:r w:rsidR="00872C6C" w:rsidRPr="00BA45E5">
        <w:rPr>
          <w:rFonts w:ascii="Segoe UI" w:hAnsi="Segoe UI" w:cs="Segoe UI"/>
          <w:i/>
          <w:sz w:val="22"/>
          <w:szCs w:val="22"/>
        </w:rPr>
        <w:t>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8C07DC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>”), a reunirem-se em Assembleia Geral de Debenturistas, a se</w:t>
      </w:r>
      <w:r w:rsidR="00194271">
        <w:rPr>
          <w:rFonts w:ascii="Segoe UI" w:hAnsi="Segoe UI" w:cs="Segoe UI"/>
          <w:sz w:val="22"/>
          <w:szCs w:val="22"/>
        </w:rPr>
        <w:t>r</w:t>
      </w:r>
      <w:r w:rsidR="00872C6C" w:rsidRPr="00BA45E5">
        <w:rPr>
          <w:rFonts w:ascii="Segoe UI" w:hAnsi="Segoe UI" w:cs="Segoe UI"/>
          <w:sz w:val="22"/>
          <w:szCs w:val="22"/>
        </w:rPr>
        <w:t xml:space="preserve"> realiza</w:t>
      </w:r>
      <w:r w:rsidR="00194271">
        <w:rPr>
          <w:rFonts w:ascii="Segoe UI" w:hAnsi="Segoe UI" w:cs="Segoe UI"/>
          <w:sz w:val="22"/>
          <w:szCs w:val="22"/>
        </w:rPr>
        <w:t xml:space="preserve">da, 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>na nova data de</w:t>
      </w:r>
      <w:r w:rsidR="00872C6C" w:rsidRPr="00194271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>5 de janeiro de 2022</w:t>
      </w:r>
      <w:r w:rsidR="00872C6C" w:rsidRPr="00194271">
        <w:rPr>
          <w:rFonts w:ascii="Segoe UI" w:hAnsi="Segoe UI" w:cs="Segoe UI"/>
          <w:b/>
          <w:bCs/>
          <w:sz w:val="22"/>
          <w:szCs w:val="22"/>
        </w:rPr>
        <w:t xml:space="preserve">, às </w:t>
      </w:r>
      <w:r w:rsidR="00B8535B" w:rsidRPr="00194271">
        <w:rPr>
          <w:rFonts w:ascii="Segoe UI" w:hAnsi="Segoe UI" w:cs="Segoe UI"/>
          <w:b/>
          <w:bCs/>
          <w:sz w:val="22"/>
          <w:szCs w:val="22"/>
        </w:rPr>
        <w:t>1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>6</w:t>
      </w:r>
      <w:r w:rsidR="009B7342" w:rsidRPr="00194271">
        <w:rPr>
          <w:rFonts w:ascii="Segoe UI" w:hAnsi="Segoe UI" w:cs="Segoe UI"/>
          <w:b/>
          <w:bCs/>
          <w:sz w:val="22"/>
          <w:szCs w:val="22"/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</w:t>
      </w:r>
      <w:r w:rsidR="00706A99" w:rsidRPr="00194271">
        <w:rPr>
          <w:rFonts w:ascii="Segoe UI" w:hAnsi="Segoe UI" w:cs="Segoe UI"/>
          <w:b/>
          <w:bCs/>
          <w:sz w:val="22"/>
          <w:szCs w:val="22"/>
        </w:rPr>
        <w:t>deliberarem sobre</w:t>
      </w:r>
      <w:r w:rsidR="000E198D" w:rsidRPr="00194271">
        <w:rPr>
          <w:rFonts w:ascii="Segoe UI" w:hAnsi="Segoe UI" w:cs="Segoe UI"/>
          <w:b/>
          <w:bCs/>
          <w:sz w:val="22"/>
          <w:szCs w:val="22"/>
        </w:rPr>
        <w:t xml:space="preserve"> a </w:t>
      </w:r>
      <w:r w:rsidR="0032203B" w:rsidRPr="00194271">
        <w:rPr>
          <w:rFonts w:ascii="Segoe UI" w:hAnsi="Segoe UI" w:cs="Segoe UI"/>
          <w:b/>
          <w:bCs/>
          <w:sz w:val="22"/>
          <w:szCs w:val="22"/>
        </w:rPr>
        <w:t>seguinte</w:t>
      </w:r>
      <w:r w:rsidR="00194271" w:rsidRPr="00194271">
        <w:rPr>
          <w:rFonts w:ascii="Segoe UI" w:hAnsi="Segoe UI" w:cs="Segoe UI"/>
          <w:b/>
          <w:bCs/>
          <w:sz w:val="22"/>
          <w:szCs w:val="22"/>
        </w:rPr>
        <w:t xml:space="preserve"> e nova</w:t>
      </w:r>
      <w:r w:rsidR="0032203B" w:rsidRPr="00194271">
        <w:rPr>
          <w:rFonts w:ascii="Segoe UI" w:hAnsi="Segoe UI" w:cs="Segoe UI"/>
          <w:b/>
          <w:bCs/>
          <w:sz w:val="22"/>
          <w:szCs w:val="22"/>
        </w:rPr>
        <w:t xml:space="preserve"> ordem do dia</w:t>
      </w:r>
      <w:r w:rsidR="00194271">
        <w:rPr>
          <w:rFonts w:ascii="Segoe UI" w:hAnsi="Segoe UI" w:cs="Segoe UI"/>
          <w:b/>
          <w:bCs/>
          <w:sz w:val="22"/>
          <w:szCs w:val="22"/>
        </w:rPr>
        <w:t>, de forma que o edital previamente publicado nos dias 09, 10 e 11 de dezembro</w:t>
      </w:r>
      <w:r w:rsidR="001802D5">
        <w:rPr>
          <w:rFonts w:ascii="Segoe UI" w:hAnsi="Segoe UI" w:cs="Segoe UI"/>
          <w:b/>
          <w:bCs/>
          <w:sz w:val="22"/>
          <w:szCs w:val="22"/>
        </w:rPr>
        <w:t xml:space="preserve"> seja desconsiderado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3C2F994A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1802D5">
        <w:rPr>
          <w:rFonts w:ascii="Segoe UI" w:hAnsi="Segoe UI" w:cs="Segoe UI"/>
          <w:sz w:val="22"/>
          <w:szCs w:val="22"/>
        </w:rPr>
        <w:t>concessão de waiver para a não declaração do Evento de Aceleração de Vencimento Automático previsto na alínea (iii) do item 3.29.1 da Escritura, caso as debêntures da 1ª e/ou 2ª emissões da Companhia sejam declaradas vencidas antecipadamente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  <w:r w:rsidR="001802D5">
        <w:rPr>
          <w:rFonts w:ascii="Segoe UI" w:hAnsi="Segoe UI" w:cs="Segoe UI"/>
          <w:sz w:val="22"/>
          <w:szCs w:val="22"/>
        </w:rPr>
        <w:t>e</w:t>
      </w:r>
    </w:p>
    <w:p w14:paraId="66D27566" w14:textId="77777777" w:rsidR="00F059FF" w:rsidRDefault="00F059FF" w:rsidP="00F059FF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0257FEB2" w14:textId="6AB8B59E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4768B0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1802D5">
        <w:rPr>
          <w:rFonts w:ascii="Segoe UI" w:hAnsi="Segoe UI" w:cs="Segoe UI"/>
          <w:sz w:val="22"/>
          <w:szCs w:val="22"/>
        </w:rPr>
        <w:t xml:space="preserve">concessão de waiver para </w:t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1802D5">
        <w:rPr>
          <w:rFonts w:ascii="Segoe UI" w:hAnsi="Segoe UI" w:cs="Segoe UI"/>
          <w:sz w:val="22"/>
          <w:szCs w:val="22"/>
        </w:rPr>
        <w:t xml:space="preserve"> não declaração de Vencimento Antecipado Automático pelo descumprimento </w:t>
      </w:r>
      <w:r w:rsidR="00AE324C">
        <w:rPr>
          <w:rFonts w:ascii="Segoe UI" w:hAnsi="Segoe UI" w:cs="Segoe UI"/>
          <w:sz w:val="22"/>
          <w:szCs w:val="22"/>
        </w:rPr>
        <w:t>da alínea (xiv) do item 3.29.4 da Escritura, em função da futura alteração do controle societário da Gyra+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 xml:space="preserve">, com </w:t>
      </w:r>
      <w:r w:rsidR="00D40B53" w:rsidRPr="00BA45E5">
        <w:rPr>
          <w:rFonts w:ascii="Segoe UI" w:hAnsi="Segoe UI" w:cs="Segoe UI"/>
          <w:sz w:val="22"/>
          <w:szCs w:val="22"/>
        </w:rPr>
        <w:lastRenderedPageBreak/>
        <w:t>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7FA54B7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4768B0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4768B0">
        <w:rPr>
          <w:rFonts w:ascii="Segoe UI" w:hAnsi="Segoe UI" w:cs="Segoe UI"/>
          <w:sz w:val="22"/>
          <w:szCs w:val="22"/>
        </w:rPr>
        <w:t xml:space="preserve"> (</w:t>
      </w:r>
      <w:r w:rsidR="004768B0" w:rsidRPr="004768B0">
        <w:rPr>
          <w:rFonts w:ascii="Segoe UI" w:hAnsi="Segoe UI" w:cs="Segoe UI"/>
          <w:sz w:val="22"/>
          <w:szCs w:val="22"/>
          <w:u w:val="single"/>
        </w:rPr>
        <w:t>Agente Fiduciário</w:t>
      </w:r>
      <w:r w:rsidR="004768B0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07BCF3DA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AE324C">
        <w:rPr>
          <w:rFonts w:ascii="Segoe UI" w:hAnsi="Segoe UI" w:cs="Segoe UI"/>
          <w:sz w:val="22"/>
          <w:szCs w:val="22"/>
        </w:rPr>
        <w:t>15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8C07DC">
        <w:rPr>
          <w:rFonts w:ascii="Segoe UI" w:hAnsi="Segoe UI" w:cs="Segoe UI"/>
          <w:sz w:val="22"/>
          <w:szCs w:val="22"/>
        </w:rPr>
        <w:t xml:space="preserve">dezembro </w:t>
      </w:r>
      <w:r w:rsidR="004768B0" w:rsidRPr="00BA45E5">
        <w:rPr>
          <w:rFonts w:ascii="Segoe UI" w:hAnsi="Segoe UI" w:cs="Segoe UI"/>
          <w:sz w:val="22"/>
          <w:szCs w:val="22"/>
        </w:rPr>
        <w:t>de 2021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6878" w14:textId="77777777" w:rsidR="00065749" w:rsidRDefault="00065749" w:rsidP="00DF78C8">
      <w:r>
        <w:separator/>
      </w:r>
    </w:p>
  </w:endnote>
  <w:endnote w:type="continuationSeparator" w:id="0">
    <w:p w14:paraId="4450E6F5" w14:textId="77777777" w:rsidR="00065749" w:rsidRDefault="00065749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2D7C" w14:textId="77777777" w:rsidR="00065749" w:rsidRDefault="00065749" w:rsidP="00DF78C8">
      <w:r>
        <w:separator/>
      </w:r>
    </w:p>
  </w:footnote>
  <w:footnote w:type="continuationSeparator" w:id="0">
    <w:p w14:paraId="732619F3" w14:textId="77777777" w:rsidR="00065749" w:rsidRDefault="00065749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65749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02D5"/>
    <w:rsid w:val="00186376"/>
    <w:rsid w:val="00194271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8B0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374C"/>
    <w:rsid w:val="0083772C"/>
    <w:rsid w:val="008379F4"/>
    <w:rsid w:val="0084109B"/>
    <w:rsid w:val="00846B59"/>
    <w:rsid w:val="00852F5E"/>
    <w:rsid w:val="00866107"/>
    <w:rsid w:val="00872C6C"/>
    <w:rsid w:val="008815D1"/>
    <w:rsid w:val="008A0F24"/>
    <w:rsid w:val="008C07DC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737C3"/>
    <w:rsid w:val="009815F6"/>
    <w:rsid w:val="009838CB"/>
    <w:rsid w:val="00983B6E"/>
    <w:rsid w:val="009856B6"/>
    <w:rsid w:val="009A4252"/>
    <w:rsid w:val="009B734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324C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8535B"/>
    <w:rsid w:val="00BA1EBC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Caio Cortez</cp:lastModifiedBy>
  <cp:revision>3</cp:revision>
  <dcterms:created xsi:type="dcterms:W3CDTF">2021-12-14T16:39:00Z</dcterms:created>
  <dcterms:modified xsi:type="dcterms:W3CDTF">2021-12-14T16:43:00Z</dcterms:modified>
</cp:coreProperties>
</file>