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FF6E" w14:textId="7585652B" w:rsidR="00EB5CDB" w:rsidRPr="00E06B02" w:rsidRDefault="008E55E6" w:rsidP="00E06B02">
      <w:pPr>
        <w:spacing w:line="280" w:lineRule="exact"/>
        <w:jc w:val="both"/>
        <w:rPr>
          <w:rFonts w:ascii="Verdana" w:hAnsi="Verdana"/>
          <w:b/>
          <w:smallCaps/>
          <w:sz w:val="20"/>
          <w:szCs w:val="20"/>
        </w:rPr>
      </w:pPr>
      <w:r w:rsidRPr="00E06B02">
        <w:rPr>
          <w:rFonts w:ascii="Verdana" w:hAnsi="Verdana"/>
          <w:b/>
          <w:smallCaps/>
          <w:sz w:val="20"/>
          <w:szCs w:val="20"/>
        </w:rPr>
        <w:t xml:space="preserve">INSTRUMENTO PARTICULAR DE ESCRITURA DA </w:t>
      </w:r>
      <w:r w:rsidR="00B75CBF" w:rsidRPr="00E06B02">
        <w:rPr>
          <w:rFonts w:ascii="Verdana" w:hAnsi="Verdana"/>
          <w:b/>
          <w:smallCaps/>
          <w:sz w:val="20"/>
          <w:szCs w:val="20"/>
        </w:rPr>
        <w:t>3</w:t>
      </w:r>
      <w:r w:rsidRPr="00E06B02">
        <w:rPr>
          <w:rFonts w:ascii="Verdana" w:hAnsi="Verdana"/>
          <w:b/>
          <w:smallCaps/>
          <w:sz w:val="20"/>
          <w:szCs w:val="20"/>
        </w:rPr>
        <w:t>ª (</w:t>
      </w:r>
      <w:r w:rsidR="00B75CBF" w:rsidRPr="00E06B02">
        <w:rPr>
          <w:rFonts w:ascii="Verdana" w:hAnsi="Verdana"/>
          <w:b/>
          <w:smallCaps/>
          <w:sz w:val="20"/>
          <w:szCs w:val="20"/>
        </w:rPr>
        <w:t>TERCEIRA</w:t>
      </w:r>
      <w:r w:rsidRPr="00E06B02">
        <w:rPr>
          <w:rFonts w:ascii="Verdana" w:hAnsi="Verdana"/>
          <w:b/>
          <w:smallCaps/>
          <w:sz w:val="20"/>
          <w:szCs w:val="20"/>
        </w:rPr>
        <w:t xml:space="preserve">) EMISSÃO DE DEBÊNTURES SIMPLES, NÃO CONVERSÍVEIS EM AÇÕES, DA ESPÉCIE </w:t>
      </w:r>
      <w:r w:rsidR="008A21AF" w:rsidRPr="00E06B02">
        <w:rPr>
          <w:rFonts w:ascii="Verdana" w:hAnsi="Verdana"/>
          <w:b/>
          <w:smallCaps/>
          <w:sz w:val="20"/>
          <w:szCs w:val="20"/>
        </w:rPr>
        <w:t>COM</w:t>
      </w:r>
      <w:r w:rsidRPr="00E06B02">
        <w:rPr>
          <w:rFonts w:ascii="Verdana" w:hAnsi="Verdana"/>
          <w:b/>
          <w:smallCaps/>
          <w:sz w:val="20"/>
          <w:szCs w:val="20"/>
        </w:rPr>
        <w:t xml:space="preserve"> GARANTIA REAL, EM </w:t>
      </w:r>
      <w:r w:rsidR="00925E96" w:rsidRPr="00E06B02">
        <w:rPr>
          <w:rFonts w:ascii="Verdana" w:hAnsi="Verdana"/>
          <w:b/>
          <w:smallCaps/>
          <w:sz w:val="20"/>
          <w:szCs w:val="20"/>
        </w:rPr>
        <w:t>3</w:t>
      </w:r>
      <w:r w:rsidRPr="00E06B02">
        <w:rPr>
          <w:rFonts w:ascii="Verdana" w:hAnsi="Verdana"/>
          <w:b/>
          <w:smallCaps/>
          <w:sz w:val="20"/>
          <w:szCs w:val="20"/>
        </w:rPr>
        <w:t xml:space="preserve"> (</w:t>
      </w:r>
      <w:r w:rsidR="00925E96" w:rsidRPr="00E06B02">
        <w:rPr>
          <w:rFonts w:ascii="Verdana" w:hAnsi="Verdana"/>
          <w:b/>
          <w:smallCaps/>
          <w:sz w:val="20"/>
          <w:szCs w:val="20"/>
        </w:rPr>
        <w:t>TRÊS</w:t>
      </w:r>
      <w:r w:rsidRPr="00E06B02">
        <w:rPr>
          <w:rFonts w:ascii="Verdana" w:hAnsi="Verdana"/>
          <w:b/>
          <w:smallCaps/>
          <w:sz w:val="20"/>
          <w:szCs w:val="20"/>
        </w:rPr>
        <w:t>) SÉRIES, PARA DISTRIBUIÇÃO PÚBLICA COM ESFORÇOS RESTRITOS, DA COMPANHIA SECURITIZADORA DE CRÉDITOS FINANCEIROS VERT-</w:t>
      </w:r>
      <w:r w:rsidR="00654C24" w:rsidRPr="00E06B02">
        <w:rPr>
          <w:rFonts w:ascii="Verdana" w:hAnsi="Verdana"/>
          <w:b/>
          <w:smallCaps/>
          <w:sz w:val="20"/>
          <w:szCs w:val="20"/>
        </w:rPr>
        <w:t>GYRA</w:t>
      </w:r>
    </w:p>
    <w:p w14:paraId="492ED3C9" w14:textId="47520704" w:rsidR="00EB5CDB" w:rsidRPr="00E06B02" w:rsidRDefault="00EB5CDB" w:rsidP="00E06B02">
      <w:pPr>
        <w:spacing w:line="280" w:lineRule="exact"/>
        <w:jc w:val="center"/>
        <w:rPr>
          <w:rFonts w:ascii="Verdana" w:hAnsi="Verdana"/>
          <w:b/>
          <w:sz w:val="20"/>
          <w:szCs w:val="20"/>
        </w:rPr>
      </w:pPr>
    </w:p>
    <w:p w14:paraId="30E40A35" w14:textId="77777777" w:rsidR="00C46F11" w:rsidRPr="00E06B02" w:rsidRDefault="00C46F11" w:rsidP="00E06B02">
      <w:pPr>
        <w:spacing w:line="280" w:lineRule="exact"/>
        <w:jc w:val="center"/>
        <w:rPr>
          <w:rFonts w:ascii="Verdana" w:hAnsi="Verdana"/>
          <w:b/>
          <w:sz w:val="20"/>
          <w:szCs w:val="20"/>
        </w:rPr>
      </w:pPr>
    </w:p>
    <w:p w14:paraId="02AF176F" w14:textId="0483230F" w:rsidR="00526D00" w:rsidRPr="00E06B02" w:rsidRDefault="00526D00" w:rsidP="00E06B02">
      <w:pPr>
        <w:spacing w:line="280" w:lineRule="exact"/>
        <w:jc w:val="center"/>
        <w:rPr>
          <w:rFonts w:ascii="Verdana" w:hAnsi="Verdana"/>
          <w:b/>
          <w:sz w:val="20"/>
          <w:szCs w:val="20"/>
        </w:rPr>
      </w:pPr>
    </w:p>
    <w:p w14:paraId="31A94F40" w14:textId="77777777" w:rsidR="00C46F11" w:rsidRPr="00E06B02" w:rsidRDefault="00C46F11" w:rsidP="00E06B02">
      <w:pPr>
        <w:spacing w:line="280" w:lineRule="exact"/>
        <w:jc w:val="center"/>
        <w:rPr>
          <w:rFonts w:ascii="Verdana" w:hAnsi="Verdana"/>
          <w:b/>
          <w:sz w:val="20"/>
          <w:szCs w:val="20"/>
        </w:rPr>
      </w:pPr>
    </w:p>
    <w:p w14:paraId="247FA209" w14:textId="77777777" w:rsidR="00EB5CDB" w:rsidRPr="00E06B02" w:rsidRDefault="00EB5CDB" w:rsidP="00E06B02">
      <w:pPr>
        <w:tabs>
          <w:tab w:val="left" w:pos="5529"/>
        </w:tabs>
        <w:spacing w:line="280" w:lineRule="exact"/>
        <w:jc w:val="center"/>
        <w:rPr>
          <w:rFonts w:ascii="Verdana" w:hAnsi="Verdana"/>
          <w:b/>
          <w:smallCaps/>
          <w:sz w:val="20"/>
          <w:szCs w:val="20"/>
        </w:rPr>
      </w:pPr>
    </w:p>
    <w:p w14:paraId="4F77E8D8" w14:textId="77777777"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CELEBRADO ENTRE</w:t>
      </w:r>
    </w:p>
    <w:p w14:paraId="462C7B70" w14:textId="3768605B" w:rsidR="00EB5CDB" w:rsidRPr="00E06B02" w:rsidRDefault="00EB5CDB" w:rsidP="00E06B02">
      <w:pPr>
        <w:spacing w:line="280" w:lineRule="exact"/>
        <w:jc w:val="center"/>
        <w:rPr>
          <w:rFonts w:ascii="Verdana" w:hAnsi="Verdana"/>
          <w:b/>
          <w:smallCaps/>
          <w:sz w:val="20"/>
          <w:szCs w:val="20"/>
        </w:rPr>
      </w:pPr>
    </w:p>
    <w:p w14:paraId="3A455960" w14:textId="77777777" w:rsidR="00C46F11" w:rsidRPr="00E06B02" w:rsidRDefault="00C46F11" w:rsidP="00E06B02">
      <w:pPr>
        <w:spacing w:line="280" w:lineRule="exact"/>
        <w:jc w:val="center"/>
        <w:rPr>
          <w:rFonts w:ascii="Verdana" w:hAnsi="Verdana"/>
          <w:b/>
          <w:smallCaps/>
          <w:sz w:val="20"/>
          <w:szCs w:val="20"/>
        </w:rPr>
      </w:pPr>
    </w:p>
    <w:p w14:paraId="3B31E74C" w14:textId="77777777" w:rsidR="00C46F11" w:rsidRPr="00E06B02" w:rsidRDefault="00C46F11" w:rsidP="00E06B02">
      <w:pPr>
        <w:spacing w:line="280" w:lineRule="exact"/>
        <w:jc w:val="center"/>
        <w:rPr>
          <w:rFonts w:ascii="Verdana" w:hAnsi="Verdana"/>
          <w:b/>
          <w:smallCaps/>
          <w:sz w:val="20"/>
          <w:szCs w:val="20"/>
        </w:rPr>
      </w:pPr>
    </w:p>
    <w:p w14:paraId="338850C7" w14:textId="4080035C" w:rsidR="00EB5CDB" w:rsidRPr="00E06B02" w:rsidRDefault="00EB5CDB" w:rsidP="00E06B02">
      <w:pPr>
        <w:spacing w:line="280" w:lineRule="exact"/>
        <w:jc w:val="center"/>
        <w:rPr>
          <w:rFonts w:ascii="Verdana" w:hAnsi="Verdana"/>
          <w:b/>
          <w:smallCaps/>
          <w:sz w:val="20"/>
          <w:szCs w:val="20"/>
        </w:rPr>
      </w:pPr>
    </w:p>
    <w:p w14:paraId="0A0DB83E" w14:textId="77777777" w:rsidR="00526D00" w:rsidRPr="00E06B02" w:rsidRDefault="00526D00" w:rsidP="00E06B02">
      <w:pPr>
        <w:spacing w:line="280" w:lineRule="exact"/>
        <w:jc w:val="center"/>
        <w:rPr>
          <w:rFonts w:ascii="Verdana" w:hAnsi="Verdana"/>
          <w:b/>
          <w:smallCaps/>
          <w:sz w:val="20"/>
          <w:szCs w:val="20"/>
        </w:rPr>
      </w:pPr>
    </w:p>
    <w:p w14:paraId="0F8FBB03" w14:textId="1CEA7AEC"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COMPANHIA SECURITIZADORA DE CRÉDITOS FINANCEIROS VERT-</w:t>
      </w:r>
      <w:r w:rsidR="00654C24" w:rsidRPr="00E06B02">
        <w:rPr>
          <w:rFonts w:ascii="Verdana" w:hAnsi="Verdana"/>
          <w:b/>
          <w:smallCaps/>
          <w:sz w:val="20"/>
          <w:szCs w:val="20"/>
        </w:rPr>
        <w:t>GYRA</w:t>
      </w:r>
      <w:r w:rsidRPr="00E06B02">
        <w:rPr>
          <w:rFonts w:ascii="Verdana" w:hAnsi="Verdana"/>
          <w:b/>
          <w:smallCaps/>
          <w:sz w:val="20"/>
          <w:szCs w:val="20"/>
        </w:rPr>
        <w:t xml:space="preserve"> </w:t>
      </w:r>
    </w:p>
    <w:p w14:paraId="5A8CDA99" w14:textId="77777777" w:rsidR="00C46F11" w:rsidRPr="00E06B02" w:rsidRDefault="00C46F11" w:rsidP="00E06B02">
      <w:pPr>
        <w:spacing w:line="280" w:lineRule="exact"/>
        <w:jc w:val="center"/>
        <w:rPr>
          <w:rFonts w:ascii="Verdana" w:hAnsi="Verdana"/>
          <w:b/>
          <w:smallCaps/>
          <w:sz w:val="20"/>
          <w:szCs w:val="20"/>
        </w:rPr>
      </w:pPr>
    </w:p>
    <w:p w14:paraId="2262B9D6" w14:textId="77777777" w:rsidR="00526D00" w:rsidRPr="00E06B02" w:rsidRDefault="00526D00" w:rsidP="00E06B02">
      <w:pPr>
        <w:spacing w:line="280" w:lineRule="exact"/>
        <w:jc w:val="center"/>
        <w:rPr>
          <w:rFonts w:ascii="Verdana" w:hAnsi="Verdana"/>
          <w:b/>
          <w:smallCaps/>
          <w:sz w:val="20"/>
          <w:szCs w:val="20"/>
        </w:rPr>
      </w:pPr>
    </w:p>
    <w:p w14:paraId="0E7F2D96" w14:textId="7A3A5246" w:rsidR="00526D00" w:rsidRPr="00E06B02" w:rsidRDefault="00526D00" w:rsidP="00E06B02">
      <w:pPr>
        <w:spacing w:line="280" w:lineRule="exact"/>
        <w:jc w:val="center"/>
        <w:rPr>
          <w:rFonts w:ascii="Verdana" w:hAnsi="Verdana"/>
          <w:b/>
          <w:smallCaps/>
          <w:sz w:val="20"/>
          <w:szCs w:val="20"/>
        </w:rPr>
      </w:pPr>
    </w:p>
    <w:p w14:paraId="798C671C" w14:textId="77777777" w:rsidR="00C46F11" w:rsidRPr="00E06B02" w:rsidRDefault="00C46F11" w:rsidP="00E06B02">
      <w:pPr>
        <w:spacing w:line="280" w:lineRule="exact"/>
        <w:jc w:val="center"/>
        <w:rPr>
          <w:rFonts w:ascii="Verdana" w:hAnsi="Verdana"/>
          <w:b/>
          <w:smallCaps/>
          <w:sz w:val="20"/>
          <w:szCs w:val="20"/>
        </w:rPr>
      </w:pPr>
    </w:p>
    <w:p w14:paraId="6583C539" w14:textId="4227DE12"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E</w:t>
      </w:r>
    </w:p>
    <w:p w14:paraId="038E2622" w14:textId="77777777" w:rsidR="00C46F11" w:rsidRPr="00E06B02" w:rsidRDefault="00C46F11" w:rsidP="00E06B02">
      <w:pPr>
        <w:spacing w:line="280" w:lineRule="exact"/>
        <w:jc w:val="center"/>
        <w:rPr>
          <w:rFonts w:ascii="Verdana" w:hAnsi="Verdana"/>
          <w:b/>
          <w:smallCaps/>
          <w:sz w:val="20"/>
          <w:szCs w:val="20"/>
        </w:rPr>
      </w:pPr>
    </w:p>
    <w:p w14:paraId="56C8F3F6" w14:textId="764417C1" w:rsidR="00C46F11" w:rsidRPr="00E06B02" w:rsidRDefault="00C46F11" w:rsidP="00E06B02">
      <w:pPr>
        <w:spacing w:line="280" w:lineRule="exact"/>
        <w:jc w:val="center"/>
        <w:rPr>
          <w:rFonts w:ascii="Verdana" w:hAnsi="Verdana"/>
          <w:b/>
          <w:smallCaps/>
          <w:sz w:val="20"/>
          <w:szCs w:val="20"/>
        </w:rPr>
      </w:pPr>
    </w:p>
    <w:p w14:paraId="2D503CD4" w14:textId="77777777" w:rsidR="00C46F11" w:rsidRPr="00E06B02" w:rsidRDefault="00C46F11" w:rsidP="00E06B02">
      <w:pPr>
        <w:spacing w:line="280" w:lineRule="exact"/>
        <w:jc w:val="center"/>
        <w:rPr>
          <w:rFonts w:ascii="Verdana" w:hAnsi="Verdana"/>
          <w:b/>
          <w:smallCaps/>
          <w:sz w:val="20"/>
          <w:szCs w:val="20"/>
        </w:rPr>
      </w:pPr>
    </w:p>
    <w:p w14:paraId="192AC540" w14:textId="3CE3F285" w:rsidR="00EB5CDB" w:rsidRPr="00E06B02" w:rsidRDefault="00EB5CDB" w:rsidP="00E06B02">
      <w:pPr>
        <w:spacing w:line="280" w:lineRule="exact"/>
        <w:jc w:val="center"/>
        <w:rPr>
          <w:rFonts w:ascii="Verdana" w:hAnsi="Verdana"/>
          <w:b/>
          <w:smallCaps/>
          <w:sz w:val="20"/>
          <w:szCs w:val="20"/>
        </w:rPr>
      </w:pPr>
    </w:p>
    <w:p w14:paraId="168D4ED8" w14:textId="12697BE4" w:rsidR="00EB5CDB" w:rsidRPr="00E06B02" w:rsidRDefault="00BA08A7" w:rsidP="00E06B02">
      <w:pPr>
        <w:pBdr>
          <w:bottom w:val="double" w:sz="6" w:space="0" w:color="auto"/>
        </w:pBdr>
        <w:spacing w:line="280" w:lineRule="exact"/>
        <w:jc w:val="center"/>
        <w:rPr>
          <w:rFonts w:ascii="Verdana" w:hAnsi="Verdana"/>
          <w:b/>
          <w:smallCaps/>
          <w:sz w:val="20"/>
          <w:szCs w:val="20"/>
        </w:rPr>
      </w:pPr>
      <w:r w:rsidRPr="00E06B02">
        <w:rPr>
          <w:rFonts w:ascii="Verdana" w:hAnsi="Verdana"/>
          <w:b/>
          <w:bCs/>
          <w:sz w:val="20"/>
          <w:szCs w:val="20"/>
        </w:rPr>
        <w:t>SIMPLIFIC PAVARINI DISTRIBUIDORA DE TÍTULOS E VALORES MOBILIÁRIOS LTDA.</w:t>
      </w:r>
    </w:p>
    <w:p w14:paraId="46166625" w14:textId="7F599554" w:rsidR="00EB5CDB" w:rsidRPr="00E06B02" w:rsidRDefault="00EB5CDB" w:rsidP="00E06B02">
      <w:pPr>
        <w:pBdr>
          <w:bottom w:val="double" w:sz="6" w:space="0" w:color="auto"/>
        </w:pBdr>
        <w:spacing w:line="280" w:lineRule="exact"/>
        <w:jc w:val="center"/>
        <w:rPr>
          <w:rFonts w:ascii="Verdana" w:hAnsi="Verdana"/>
          <w:b/>
          <w:smallCaps/>
          <w:sz w:val="20"/>
          <w:szCs w:val="20"/>
        </w:rPr>
      </w:pPr>
    </w:p>
    <w:p w14:paraId="2AC2B373"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6A0411F" w14:textId="2CEF37FA"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70433301" w14:textId="1A7E73F6"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0033719F" w14:textId="509A9EA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45983B0" w14:textId="77777777" w:rsidR="00EB5CDB" w:rsidRPr="00E06B02" w:rsidRDefault="008E55E6" w:rsidP="00E06B02">
      <w:pPr>
        <w:pBdr>
          <w:bottom w:val="double" w:sz="6" w:space="0" w:color="auto"/>
        </w:pBdr>
        <w:spacing w:line="280" w:lineRule="exact"/>
        <w:jc w:val="center"/>
        <w:rPr>
          <w:rFonts w:ascii="Verdana" w:hAnsi="Verdana"/>
          <w:b/>
          <w:smallCaps/>
          <w:sz w:val="20"/>
          <w:szCs w:val="20"/>
        </w:rPr>
      </w:pPr>
      <w:r w:rsidRPr="00E06B02">
        <w:rPr>
          <w:rFonts w:ascii="Verdana" w:hAnsi="Verdana"/>
          <w:b/>
          <w:smallCaps/>
          <w:sz w:val="20"/>
          <w:szCs w:val="20"/>
        </w:rPr>
        <w:t>EM</w:t>
      </w:r>
    </w:p>
    <w:p w14:paraId="46F9D051"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B20CE75" w14:textId="04F77073" w:rsidR="00EB5CDB" w:rsidRPr="00E06B02" w:rsidRDefault="00EB5CDB" w:rsidP="00E06B02">
      <w:pPr>
        <w:pBdr>
          <w:bottom w:val="double" w:sz="6" w:space="0" w:color="auto"/>
        </w:pBdr>
        <w:spacing w:line="280" w:lineRule="exact"/>
        <w:jc w:val="center"/>
        <w:rPr>
          <w:rFonts w:ascii="Verdana" w:hAnsi="Verdana"/>
          <w:b/>
          <w:smallCaps/>
          <w:sz w:val="20"/>
          <w:szCs w:val="20"/>
        </w:rPr>
      </w:pPr>
    </w:p>
    <w:p w14:paraId="23A1A04E" w14:textId="79F54A73"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4485EE87" w14:textId="61555435"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49D5869" w14:textId="3181E125" w:rsidR="00EB5CDB" w:rsidRPr="00E06B02" w:rsidRDefault="002E7E75" w:rsidP="00E06B02">
      <w:pPr>
        <w:pBdr>
          <w:bottom w:val="double" w:sz="6" w:space="0" w:color="auto"/>
        </w:pBdr>
        <w:spacing w:line="280" w:lineRule="exact"/>
        <w:jc w:val="center"/>
        <w:rPr>
          <w:rFonts w:ascii="Verdana" w:hAnsi="Verdana"/>
          <w:b/>
          <w:smallCaps/>
          <w:sz w:val="20"/>
          <w:szCs w:val="20"/>
        </w:rPr>
      </w:pPr>
      <w:r w:rsidRPr="00E06B02">
        <w:rPr>
          <w:rFonts w:ascii="Verdana" w:hAnsi="Verdana"/>
          <w:b/>
          <w:smallCaps/>
          <w:sz w:val="20"/>
          <w:szCs w:val="20"/>
        </w:rPr>
        <w:t>[●] DE JUNHO DE 2</w:t>
      </w:r>
      <w:r w:rsidR="008E55E6" w:rsidRPr="00E06B02">
        <w:rPr>
          <w:rFonts w:ascii="Verdana" w:hAnsi="Verdana"/>
          <w:b/>
          <w:smallCaps/>
          <w:sz w:val="20"/>
          <w:szCs w:val="20"/>
        </w:rPr>
        <w:t>0</w:t>
      </w:r>
      <w:r w:rsidR="00654C24" w:rsidRPr="00E06B02">
        <w:rPr>
          <w:rFonts w:ascii="Verdana" w:hAnsi="Verdana"/>
          <w:b/>
          <w:smallCaps/>
          <w:sz w:val="20"/>
          <w:szCs w:val="20"/>
        </w:rPr>
        <w:t>2</w:t>
      </w:r>
      <w:r w:rsidR="0009734F" w:rsidRPr="00E06B02">
        <w:rPr>
          <w:rFonts w:ascii="Verdana" w:hAnsi="Verdana"/>
          <w:b/>
          <w:smallCaps/>
          <w:sz w:val="20"/>
          <w:szCs w:val="20"/>
        </w:rPr>
        <w:t>1</w:t>
      </w:r>
    </w:p>
    <w:p w14:paraId="1236095E" w14:textId="3E120D29"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558FA655"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1FBFA3E3" w14:textId="77777777"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3A5E797C" w14:textId="77777777" w:rsidR="00C46F11" w:rsidRPr="00E06B02" w:rsidRDefault="00C46F11" w:rsidP="00E06B02">
      <w:pPr>
        <w:pBdr>
          <w:bottom w:val="double" w:sz="6" w:space="0" w:color="auto"/>
        </w:pBdr>
        <w:spacing w:line="280" w:lineRule="exact"/>
        <w:rPr>
          <w:rFonts w:ascii="Verdana" w:hAnsi="Verdana"/>
          <w:b/>
          <w:smallCaps/>
          <w:sz w:val="20"/>
          <w:szCs w:val="20"/>
        </w:rPr>
      </w:pPr>
    </w:p>
    <w:p w14:paraId="158F18AD" w14:textId="77777777" w:rsidR="00EB5CDB" w:rsidRPr="00E06B02" w:rsidRDefault="008E55E6" w:rsidP="00E06B02">
      <w:pPr>
        <w:autoSpaceDE/>
        <w:autoSpaceDN/>
        <w:adjustRightInd/>
        <w:spacing w:line="280" w:lineRule="exact"/>
        <w:rPr>
          <w:rFonts w:ascii="Verdana" w:hAnsi="Verdana" w:cs="Tahoma"/>
          <w:b/>
          <w:sz w:val="20"/>
          <w:szCs w:val="20"/>
        </w:rPr>
      </w:pPr>
      <w:r w:rsidRPr="00E06B02">
        <w:rPr>
          <w:rFonts w:ascii="Verdana" w:hAnsi="Verdana" w:cs="Tahoma"/>
          <w:b/>
          <w:sz w:val="20"/>
          <w:szCs w:val="20"/>
        </w:rPr>
        <w:br w:type="page"/>
      </w:r>
    </w:p>
    <w:p w14:paraId="2DB271CD" w14:textId="4BA1A3ED" w:rsidR="00EB5CDB" w:rsidRPr="00E06B02" w:rsidRDefault="008E55E6" w:rsidP="00E06B02">
      <w:pPr>
        <w:spacing w:line="280" w:lineRule="exact"/>
        <w:jc w:val="both"/>
        <w:rPr>
          <w:rFonts w:ascii="Verdana" w:hAnsi="Verdana"/>
          <w:b/>
          <w:smallCaps/>
          <w:sz w:val="20"/>
          <w:szCs w:val="20"/>
        </w:rPr>
      </w:pPr>
      <w:r w:rsidRPr="00E06B02">
        <w:rPr>
          <w:rFonts w:ascii="Verdana" w:hAnsi="Verdana"/>
          <w:b/>
          <w:smallCaps/>
          <w:sz w:val="20"/>
          <w:szCs w:val="20"/>
        </w:rPr>
        <w:lastRenderedPageBreak/>
        <w:t xml:space="preserve">INSTRUMENTO PARTICULAR DE ESCRITURA DA </w:t>
      </w:r>
      <w:r w:rsidR="00C46F11" w:rsidRPr="00E06B02">
        <w:rPr>
          <w:rFonts w:ascii="Verdana" w:hAnsi="Verdana"/>
          <w:b/>
          <w:smallCaps/>
          <w:sz w:val="20"/>
          <w:szCs w:val="20"/>
        </w:rPr>
        <w:t>3</w:t>
      </w:r>
      <w:r w:rsidRPr="00E06B02">
        <w:rPr>
          <w:rFonts w:ascii="Verdana" w:hAnsi="Verdana"/>
          <w:b/>
          <w:smallCaps/>
          <w:sz w:val="20"/>
          <w:szCs w:val="20"/>
        </w:rPr>
        <w:t>ª (</w:t>
      </w:r>
      <w:r w:rsidR="00C46F11" w:rsidRPr="00E06B02">
        <w:rPr>
          <w:rFonts w:ascii="Verdana" w:hAnsi="Verdana"/>
          <w:b/>
          <w:smallCaps/>
          <w:sz w:val="20"/>
          <w:szCs w:val="20"/>
        </w:rPr>
        <w:t>TERCEIRA</w:t>
      </w:r>
      <w:r w:rsidRPr="00E06B02">
        <w:rPr>
          <w:rFonts w:ascii="Verdana" w:hAnsi="Verdana"/>
          <w:b/>
          <w:smallCaps/>
          <w:sz w:val="20"/>
          <w:szCs w:val="20"/>
        </w:rPr>
        <w:t xml:space="preserve">) EMISSÃO DE DEBÊNTURES </w:t>
      </w:r>
      <w:r w:rsidRPr="00E06B02">
        <w:rPr>
          <w:rStyle w:val="DeltaViewInsertion"/>
          <w:rFonts w:ascii="Verdana" w:hAnsi="Verdana"/>
          <w:b/>
          <w:smallCaps/>
          <w:color w:val="auto"/>
          <w:sz w:val="20"/>
          <w:szCs w:val="20"/>
          <w:u w:val="none"/>
        </w:rPr>
        <w:t xml:space="preserve">SIMPLES, </w:t>
      </w:r>
      <w:r w:rsidRPr="00E06B02">
        <w:rPr>
          <w:rFonts w:ascii="Verdana" w:hAnsi="Verdana"/>
          <w:b/>
          <w:smallCaps/>
          <w:sz w:val="20"/>
          <w:szCs w:val="20"/>
        </w:rPr>
        <w:t>NÃO CONVERSÍVEIS EM AÇÕES,</w:t>
      </w:r>
      <w:r w:rsidRPr="00E06B02">
        <w:rPr>
          <w:rStyle w:val="DeltaViewInsertion"/>
          <w:rFonts w:ascii="Verdana" w:hAnsi="Verdana"/>
          <w:b/>
          <w:smallCaps/>
          <w:color w:val="auto"/>
          <w:sz w:val="20"/>
          <w:szCs w:val="20"/>
          <w:u w:val="none"/>
        </w:rPr>
        <w:t xml:space="preserve"> DA ESPÉCIE </w:t>
      </w:r>
      <w:r w:rsidR="0035022B" w:rsidRPr="00E06B02">
        <w:rPr>
          <w:rStyle w:val="DeltaViewInsertion"/>
          <w:rFonts w:ascii="Verdana" w:hAnsi="Verdana"/>
          <w:b/>
          <w:smallCaps/>
          <w:color w:val="auto"/>
          <w:sz w:val="20"/>
          <w:szCs w:val="20"/>
          <w:u w:val="none"/>
        </w:rPr>
        <w:t>COM</w:t>
      </w:r>
      <w:r w:rsidRPr="00E06B02">
        <w:rPr>
          <w:rStyle w:val="DeltaViewInsertion"/>
          <w:rFonts w:ascii="Verdana" w:hAnsi="Verdana"/>
          <w:b/>
          <w:smallCaps/>
          <w:color w:val="auto"/>
          <w:sz w:val="20"/>
          <w:szCs w:val="20"/>
          <w:u w:val="none"/>
        </w:rPr>
        <w:t xml:space="preserve"> GARANTIA REAL</w:t>
      </w:r>
      <w:r w:rsidRPr="00E06B02">
        <w:rPr>
          <w:rFonts w:ascii="Verdana" w:hAnsi="Verdana"/>
          <w:b/>
          <w:smallCaps/>
          <w:sz w:val="20"/>
          <w:szCs w:val="20"/>
        </w:rPr>
        <w:t xml:space="preserve">, EM </w:t>
      </w:r>
      <w:r w:rsidR="00925E96" w:rsidRPr="00E06B02">
        <w:rPr>
          <w:rFonts w:ascii="Verdana" w:hAnsi="Verdana"/>
          <w:b/>
          <w:smallCaps/>
          <w:sz w:val="20"/>
          <w:szCs w:val="20"/>
        </w:rPr>
        <w:t>3 (TRÊS) SÉRIES</w:t>
      </w:r>
      <w:r w:rsidRPr="00E06B02">
        <w:rPr>
          <w:rStyle w:val="DeltaViewInsertion"/>
          <w:rFonts w:ascii="Verdana" w:hAnsi="Verdana"/>
          <w:b/>
          <w:smallCaps/>
          <w:color w:val="auto"/>
          <w:sz w:val="20"/>
          <w:szCs w:val="20"/>
          <w:u w:val="none"/>
        </w:rPr>
        <w:t xml:space="preserve">, </w:t>
      </w:r>
      <w:r w:rsidRPr="00E06B02">
        <w:rPr>
          <w:rFonts w:ascii="Verdana" w:hAnsi="Verdana"/>
          <w:b/>
          <w:smallCaps/>
          <w:sz w:val="20"/>
          <w:szCs w:val="20"/>
        </w:rPr>
        <w:t>PARA DISTRIBUIÇÃO PÚBLICA COM ESFORÇOS RESTRITOS, DA COMPANHIA SECURITIZADORA DE CRÉDITOS FINANCEIROS VERT-</w:t>
      </w:r>
      <w:r w:rsidR="0035022B" w:rsidRPr="00E06B02">
        <w:rPr>
          <w:rFonts w:ascii="Verdana" w:hAnsi="Verdana"/>
          <w:b/>
          <w:smallCaps/>
          <w:sz w:val="20"/>
          <w:szCs w:val="20"/>
        </w:rPr>
        <w:t>GYRA</w:t>
      </w:r>
    </w:p>
    <w:p w14:paraId="31C48DDB" w14:textId="77777777" w:rsidR="00EB5CDB" w:rsidRPr="00E06B02" w:rsidRDefault="00EB5CDB" w:rsidP="00E06B02">
      <w:pPr>
        <w:spacing w:line="280" w:lineRule="exact"/>
        <w:jc w:val="both"/>
        <w:rPr>
          <w:rFonts w:ascii="Verdana" w:hAnsi="Verdana" w:cs="Tahoma"/>
          <w:b/>
          <w:sz w:val="20"/>
          <w:szCs w:val="20"/>
        </w:rPr>
      </w:pPr>
    </w:p>
    <w:p w14:paraId="5C82CFDE"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Pelo presente instrumento particular, as partes abaixo qualificadas (“</w:t>
      </w:r>
      <w:r w:rsidRPr="00E06B02">
        <w:rPr>
          <w:rFonts w:ascii="Verdana" w:hAnsi="Verdana" w:cs="Tahoma"/>
          <w:sz w:val="20"/>
          <w:szCs w:val="20"/>
          <w:u w:val="single"/>
        </w:rPr>
        <w:t>Partes</w:t>
      </w:r>
      <w:r w:rsidRPr="00E06B02">
        <w:rPr>
          <w:rFonts w:ascii="Verdana" w:hAnsi="Verdana" w:cs="Tahoma"/>
          <w:sz w:val="20"/>
          <w:szCs w:val="20"/>
        </w:rPr>
        <w:t>”):</w:t>
      </w:r>
    </w:p>
    <w:p w14:paraId="216D522A" w14:textId="77777777" w:rsidR="00EB5CDB" w:rsidRPr="00E06B02" w:rsidRDefault="00EB5CDB" w:rsidP="00E06B02">
      <w:pPr>
        <w:spacing w:line="280" w:lineRule="exact"/>
        <w:jc w:val="both"/>
        <w:rPr>
          <w:rFonts w:ascii="Verdana" w:hAnsi="Verdana" w:cs="Tahoma"/>
          <w:sz w:val="20"/>
          <w:szCs w:val="20"/>
        </w:rPr>
      </w:pPr>
    </w:p>
    <w:p w14:paraId="1B3F9EC0" w14:textId="4C41C417" w:rsidR="00F470F4" w:rsidRPr="00E06B02" w:rsidRDefault="008E55E6" w:rsidP="00E06B02">
      <w:pPr>
        <w:spacing w:line="280" w:lineRule="exact"/>
        <w:jc w:val="both"/>
        <w:rPr>
          <w:rFonts w:ascii="Verdana" w:hAnsi="Verdana"/>
          <w:sz w:val="20"/>
          <w:szCs w:val="20"/>
        </w:rPr>
      </w:pPr>
      <w:r w:rsidRPr="00E06B02">
        <w:rPr>
          <w:rFonts w:ascii="Verdana" w:hAnsi="Verdana"/>
          <w:b/>
          <w:smallCaps/>
          <w:sz w:val="20"/>
          <w:szCs w:val="20"/>
        </w:rPr>
        <w:t>COMPANHIA SECURITIZADORA DE CRÉDITOS FINANCEIROS VERT-</w:t>
      </w:r>
      <w:r w:rsidR="00F470F4" w:rsidRPr="00E06B02">
        <w:rPr>
          <w:rFonts w:ascii="Verdana" w:hAnsi="Verdana"/>
          <w:b/>
          <w:smallCaps/>
          <w:sz w:val="20"/>
          <w:szCs w:val="20"/>
        </w:rPr>
        <w:t>GYRA</w:t>
      </w:r>
      <w:r w:rsidRPr="00E06B02">
        <w:rPr>
          <w:rFonts w:ascii="Verdana" w:hAnsi="Verdana"/>
          <w:sz w:val="20"/>
          <w:szCs w:val="20"/>
        </w:rPr>
        <w:t>, sociedade por ações</w:t>
      </w:r>
      <w:r w:rsidR="002500C3" w:rsidRPr="00E06B02">
        <w:rPr>
          <w:rFonts w:ascii="Verdana" w:hAnsi="Verdana"/>
          <w:sz w:val="20"/>
          <w:szCs w:val="20"/>
        </w:rPr>
        <w:t xml:space="preserve"> </w:t>
      </w:r>
      <w:r w:rsidRPr="00E06B02">
        <w:rPr>
          <w:rFonts w:ascii="Verdana" w:hAnsi="Verdana"/>
          <w:sz w:val="20"/>
          <w:szCs w:val="20"/>
        </w:rPr>
        <w:t>com sede na cidade de São Paulo, Estado de São Paulo, na Rua Cardeal Arcoverde, nº 2.365, 7º andar, Pinheiros, CEP 05407-003, inscrita no C</w:t>
      </w:r>
      <w:r w:rsidR="00450DC7" w:rsidRPr="00E06B02">
        <w:rPr>
          <w:rFonts w:ascii="Verdana" w:hAnsi="Verdana"/>
          <w:sz w:val="20"/>
          <w:szCs w:val="20"/>
        </w:rPr>
        <w:t xml:space="preserve">adastro Nacional de Pessoas Jurídicas </w:t>
      </w:r>
      <w:r w:rsidR="00D53F17" w:rsidRPr="00E06B02">
        <w:rPr>
          <w:rFonts w:ascii="Verdana" w:hAnsi="Verdana"/>
          <w:sz w:val="20"/>
          <w:szCs w:val="20"/>
        </w:rPr>
        <w:t>do Ministério da Economia (“</w:t>
      </w:r>
      <w:r w:rsidR="00D53F17" w:rsidRPr="00E06B02">
        <w:rPr>
          <w:rFonts w:ascii="Verdana" w:hAnsi="Verdana"/>
          <w:sz w:val="20"/>
          <w:szCs w:val="20"/>
          <w:u w:val="single"/>
        </w:rPr>
        <w:t>C</w:t>
      </w:r>
      <w:r w:rsidRPr="00E06B02">
        <w:rPr>
          <w:rFonts w:ascii="Verdana" w:hAnsi="Verdana"/>
          <w:sz w:val="20"/>
          <w:szCs w:val="20"/>
          <w:u w:val="single"/>
        </w:rPr>
        <w:t>NPJ</w:t>
      </w:r>
      <w:r w:rsidR="002500C3" w:rsidRPr="00E06B02">
        <w:rPr>
          <w:rFonts w:ascii="Verdana" w:hAnsi="Verdana"/>
          <w:sz w:val="20"/>
          <w:szCs w:val="20"/>
          <w:u w:val="single"/>
        </w:rPr>
        <w:t>/ME</w:t>
      </w:r>
      <w:r w:rsidR="00D53F17" w:rsidRPr="00E06B02">
        <w:rPr>
          <w:rFonts w:ascii="Verdana" w:hAnsi="Verdana"/>
          <w:sz w:val="20"/>
          <w:szCs w:val="20"/>
        </w:rPr>
        <w:t>”)</w:t>
      </w:r>
      <w:r w:rsidRPr="00E06B02">
        <w:rPr>
          <w:rFonts w:ascii="Verdana" w:hAnsi="Verdana"/>
          <w:sz w:val="20"/>
          <w:szCs w:val="20"/>
        </w:rPr>
        <w:t xml:space="preserve"> sob o nº 3</w:t>
      </w:r>
      <w:r w:rsidR="002500C3" w:rsidRPr="00E06B02">
        <w:rPr>
          <w:rFonts w:ascii="Verdana" w:hAnsi="Verdana"/>
          <w:sz w:val="20"/>
          <w:szCs w:val="20"/>
        </w:rPr>
        <w:t>2</w:t>
      </w:r>
      <w:r w:rsidRPr="00E06B02">
        <w:rPr>
          <w:rFonts w:ascii="Verdana" w:hAnsi="Verdana"/>
          <w:sz w:val="20"/>
          <w:szCs w:val="20"/>
        </w:rPr>
        <w:t>.</w:t>
      </w:r>
      <w:r w:rsidR="002500C3" w:rsidRPr="00E06B02">
        <w:rPr>
          <w:rFonts w:ascii="Verdana" w:hAnsi="Verdana"/>
          <w:sz w:val="20"/>
          <w:szCs w:val="20"/>
        </w:rPr>
        <w:t>770</w:t>
      </w:r>
      <w:r w:rsidRPr="00E06B02">
        <w:rPr>
          <w:rFonts w:ascii="Verdana" w:hAnsi="Verdana"/>
          <w:sz w:val="20"/>
          <w:szCs w:val="20"/>
        </w:rPr>
        <w:t>.</w:t>
      </w:r>
      <w:r w:rsidR="002500C3" w:rsidRPr="00E06B02">
        <w:rPr>
          <w:rFonts w:ascii="Verdana" w:hAnsi="Verdana"/>
          <w:sz w:val="20"/>
          <w:szCs w:val="20"/>
        </w:rPr>
        <w:t>457</w:t>
      </w:r>
      <w:r w:rsidRPr="00E06B02">
        <w:rPr>
          <w:rFonts w:ascii="Verdana" w:hAnsi="Verdana"/>
          <w:sz w:val="20"/>
          <w:szCs w:val="20"/>
        </w:rPr>
        <w:t>/0001-</w:t>
      </w:r>
      <w:r w:rsidR="002500C3" w:rsidRPr="00E06B02">
        <w:rPr>
          <w:rFonts w:ascii="Verdana" w:hAnsi="Verdana"/>
          <w:sz w:val="20"/>
          <w:szCs w:val="20"/>
        </w:rPr>
        <w:t>71</w:t>
      </w:r>
      <w:r w:rsidRPr="00E06B02">
        <w:rPr>
          <w:rFonts w:ascii="Verdana" w:hAnsi="Verdana"/>
          <w:sz w:val="20"/>
          <w:szCs w:val="20"/>
        </w:rPr>
        <w:t>, neste ato representada na forma de seu estatuto social (</w:t>
      </w:r>
      <w:r w:rsidRPr="00E06B02">
        <w:rPr>
          <w:rFonts w:ascii="Verdana" w:hAnsi="Verdana"/>
          <w:snapToGrid w:val="0"/>
          <w:sz w:val="20"/>
          <w:szCs w:val="20"/>
        </w:rPr>
        <w:t>“</w:t>
      </w:r>
      <w:r w:rsidRPr="00E06B02">
        <w:rPr>
          <w:rFonts w:ascii="Verdana" w:hAnsi="Verdana"/>
          <w:sz w:val="20"/>
          <w:szCs w:val="20"/>
          <w:u w:val="single"/>
        </w:rPr>
        <w:t>Emissora</w:t>
      </w:r>
      <w:r w:rsidRPr="00E06B02">
        <w:rPr>
          <w:rFonts w:ascii="Verdana" w:hAnsi="Verdana"/>
          <w:snapToGrid w:val="0"/>
          <w:sz w:val="20"/>
          <w:szCs w:val="20"/>
        </w:rPr>
        <w:t>”</w:t>
      </w:r>
      <w:r w:rsidRPr="00E06B02">
        <w:rPr>
          <w:rFonts w:ascii="Verdana" w:hAnsi="Verdana"/>
          <w:sz w:val="20"/>
          <w:szCs w:val="20"/>
        </w:rPr>
        <w:t>); e</w:t>
      </w:r>
    </w:p>
    <w:p w14:paraId="64850AFC" w14:textId="77777777" w:rsidR="00A870AB" w:rsidRPr="00E06B02" w:rsidRDefault="00A870AB" w:rsidP="00E06B02">
      <w:pPr>
        <w:spacing w:line="280" w:lineRule="exact"/>
        <w:jc w:val="both"/>
        <w:rPr>
          <w:rFonts w:ascii="Verdana" w:hAnsi="Verdana"/>
          <w:sz w:val="20"/>
          <w:szCs w:val="20"/>
        </w:rPr>
      </w:pPr>
    </w:p>
    <w:p w14:paraId="5AE56733" w14:textId="131A8953" w:rsidR="007120CB" w:rsidRPr="00E06B02" w:rsidRDefault="007120CB" w:rsidP="00E06B02">
      <w:pPr>
        <w:tabs>
          <w:tab w:val="left" w:pos="4678"/>
        </w:tabs>
        <w:spacing w:line="280" w:lineRule="exact"/>
        <w:jc w:val="both"/>
        <w:rPr>
          <w:rFonts w:ascii="Verdana" w:hAnsi="Verdana"/>
          <w:sz w:val="20"/>
          <w:szCs w:val="20"/>
        </w:rPr>
      </w:pPr>
      <w:r w:rsidRPr="00E06B02">
        <w:rPr>
          <w:rFonts w:ascii="Verdana" w:hAnsi="Verdana"/>
          <w:b/>
          <w:bCs/>
          <w:sz w:val="20"/>
          <w:szCs w:val="20"/>
        </w:rPr>
        <w:t>SIMPLIFIC PAVARINI DISTRIBUIDORA DE TÍTULOS E VALORES MOBILIÁRIOS LTDA.</w:t>
      </w:r>
      <w:r w:rsidRPr="00E06B02">
        <w:rPr>
          <w:rFonts w:ascii="Verdana" w:hAnsi="Verdana"/>
          <w:sz w:val="20"/>
          <w:szCs w:val="20"/>
        </w:rPr>
        <w:t>, sociedade empresária limitada com filial na Cidade de São Paulo, Estado de São Paulo, na Rua Joaquim Floriano, nº 466, Bloco B, sala 1401, Itaim Bibi, CEP 04534-002, inscrita no CNPJ/M</w:t>
      </w:r>
      <w:r w:rsidR="00450DC7" w:rsidRPr="00E06B02">
        <w:rPr>
          <w:rFonts w:ascii="Verdana" w:hAnsi="Verdana"/>
          <w:sz w:val="20"/>
          <w:szCs w:val="20"/>
        </w:rPr>
        <w:t>E</w:t>
      </w:r>
      <w:r w:rsidRPr="00E06B02">
        <w:rPr>
          <w:rFonts w:ascii="Verdana" w:hAnsi="Verdana"/>
          <w:sz w:val="20"/>
          <w:szCs w:val="20"/>
        </w:rPr>
        <w:t xml:space="preserve"> sob o nº 15.227.994/0004-01, neste ato representada na forma de seu Contrato Social (“</w:t>
      </w:r>
      <w:r w:rsidRPr="00E06B02">
        <w:rPr>
          <w:rFonts w:ascii="Verdana" w:hAnsi="Verdana"/>
          <w:sz w:val="20"/>
          <w:szCs w:val="20"/>
          <w:u w:val="single"/>
        </w:rPr>
        <w:t>Agente Fiduciário</w:t>
      </w:r>
      <w:r w:rsidRPr="00E06B02">
        <w:rPr>
          <w:rFonts w:ascii="Verdana" w:hAnsi="Verdana"/>
          <w:sz w:val="20"/>
          <w:szCs w:val="20"/>
        </w:rPr>
        <w:t xml:space="preserve">”). </w:t>
      </w:r>
    </w:p>
    <w:p w14:paraId="6A93E3E9" w14:textId="77777777" w:rsidR="00403542" w:rsidRPr="00E06B02" w:rsidRDefault="00403542" w:rsidP="00E06B02">
      <w:pPr>
        <w:spacing w:line="280" w:lineRule="exact"/>
        <w:jc w:val="both"/>
        <w:rPr>
          <w:rFonts w:ascii="Verdana" w:hAnsi="Verdana"/>
          <w:sz w:val="20"/>
          <w:szCs w:val="20"/>
        </w:rPr>
      </w:pPr>
    </w:p>
    <w:p w14:paraId="1F835FAB" w14:textId="77777777" w:rsidR="00EB5CDB" w:rsidRPr="00E06B02" w:rsidRDefault="008E55E6" w:rsidP="00E06B02">
      <w:pPr>
        <w:spacing w:line="280" w:lineRule="exact"/>
        <w:jc w:val="both"/>
        <w:rPr>
          <w:rFonts w:ascii="Verdana" w:eastAsia="Batang" w:hAnsi="Verdana"/>
          <w:snapToGrid w:val="0"/>
          <w:sz w:val="20"/>
          <w:szCs w:val="20"/>
        </w:rPr>
      </w:pPr>
      <w:r w:rsidRPr="00E06B02">
        <w:rPr>
          <w:rFonts w:ascii="Verdana" w:hAnsi="Verdana"/>
          <w:sz w:val="20"/>
          <w:szCs w:val="20"/>
        </w:rPr>
        <w:t>(sendo a Emissora e o Agente Fiduciário doravante designados</w:t>
      </w:r>
      <w:r w:rsidRPr="00E06B02">
        <w:rPr>
          <w:rFonts w:ascii="Verdana" w:eastAsia="Batang" w:hAnsi="Verdana"/>
          <w:snapToGrid w:val="0"/>
          <w:sz w:val="20"/>
          <w:szCs w:val="20"/>
        </w:rPr>
        <w:t>, conjuntamente, “</w:t>
      </w:r>
      <w:r w:rsidRPr="00E06B02">
        <w:rPr>
          <w:rFonts w:ascii="Verdana" w:hAnsi="Verdana"/>
          <w:sz w:val="20"/>
          <w:szCs w:val="20"/>
          <w:u w:val="single"/>
        </w:rPr>
        <w:t>Partes</w:t>
      </w:r>
      <w:r w:rsidRPr="00E06B02">
        <w:rPr>
          <w:rFonts w:ascii="Verdana" w:eastAsia="Batang" w:hAnsi="Verdana"/>
          <w:snapToGrid w:val="0"/>
          <w:sz w:val="20"/>
          <w:szCs w:val="20"/>
        </w:rPr>
        <w:t>” e, individual e indistintamente, “</w:t>
      </w:r>
      <w:r w:rsidRPr="00E06B02">
        <w:rPr>
          <w:rFonts w:ascii="Verdana" w:hAnsi="Verdana"/>
          <w:sz w:val="20"/>
          <w:szCs w:val="20"/>
          <w:u w:val="single"/>
        </w:rPr>
        <w:t>Parte</w:t>
      </w:r>
      <w:r w:rsidRPr="00E06B02">
        <w:rPr>
          <w:rFonts w:ascii="Verdana" w:eastAsia="Batang" w:hAnsi="Verdana"/>
          <w:snapToGrid w:val="0"/>
          <w:sz w:val="20"/>
          <w:szCs w:val="20"/>
        </w:rPr>
        <w:t>”),</w:t>
      </w:r>
    </w:p>
    <w:p w14:paraId="0DF9EF40" w14:textId="77777777" w:rsidR="00EB5CDB" w:rsidRPr="00E06B02" w:rsidRDefault="00EB5CDB" w:rsidP="00E06B02">
      <w:pPr>
        <w:spacing w:line="280" w:lineRule="exact"/>
        <w:jc w:val="both"/>
        <w:rPr>
          <w:rFonts w:ascii="Verdana" w:eastAsia="Batang" w:hAnsi="Verdana"/>
          <w:snapToGrid w:val="0"/>
          <w:sz w:val="20"/>
          <w:szCs w:val="20"/>
        </w:rPr>
      </w:pPr>
    </w:p>
    <w:p w14:paraId="485C32B5" w14:textId="00169043" w:rsidR="00EB5CDB" w:rsidRPr="00E06B02" w:rsidRDefault="008E55E6" w:rsidP="00E06B02">
      <w:pPr>
        <w:spacing w:line="280" w:lineRule="exact"/>
        <w:jc w:val="both"/>
        <w:rPr>
          <w:rFonts w:ascii="Verdana" w:hAnsi="Verdana"/>
          <w:sz w:val="20"/>
          <w:szCs w:val="20"/>
        </w:rPr>
      </w:pPr>
      <w:r w:rsidRPr="00E06B02">
        <w:rPr>
          <w:rFonts w:ascii="Verdana" w:hAnsi="Verdana"/>
          <w:sz w:val="20"/>
          <w:szCs w:val="20"/>
        </w:rPr>
        <w:t xml:space="preserve">vêm, na melhor forma de direito, firmar o presente </w:t>
      </w:r>
      <w:r w:rsidRPr="00E06B02">
        <w:rPr>
          <w:rFonts w:ascii="Verdana" w:hAnsi="Verdana"/>
          <w:i/>
          <w:iCs/>
          <w:sz w:val="20"/>
          <w:szCs w:val="20"/>
        </w:rPr>
        <w:t xml:space="preserve">“Instrumento Particular de Escritura da </w:t>
      </w:r>
      <w:r w:rsidR="00C46F11" w:rsidRPr="00E06B02">
        <w:rPr>
          <w:rFonts w:ascii="Verdana" w:hAnsi="Verdana"/>
          <w:i/>
          <w:iCs/>
          <w:sz w:val="20"/>
          <w:szCs w:val="20"/>
        </w:rPr>
        <w:t>3</w:t>
      </w:r>
      <w:r w:rsidRPr="00E06B02">
        <w:rPr>
          <w:rFonts w:ascii="Verdana" w:hAnsi="Verdana"/>
          <w:i/>
          <w:iCs/>
          <w:sz w:val="20"/>
          <w:szCs w:val="20"/>
        </w:rPr>
        <w:t>ª (</w:t>
      </w:r>
      <w:r w:rsidR="00C46F11" w:rsidRPr="00E06B02">
        <w:rPr>
          <w:rFonts w:ascii="Verdana" w:hAnsi="Verdana"/>
          <w:i/>
          <w:iCs/>
          <w:sz w:val="20"/>
          <w:szCs w:val="20"/>
        </w:rPr>
        <w:t>Terceira</w:t>
      </w:r>
      <w:r w:rsidRPr="00E06B02">
        <w:rPr>
          <w:rFonts w:ascii="Verdana" w:hAnsi="Verdana"/>
          <w:i/>
          <w:iCs/>
          <w:sz w:val="20"/>
          <w:szCs w:val="20"/>
        </w:rPr>
        <w:t xml:space="preserve">) Emissão de Debêntures Simples, não Conversíveis em Ações, da Espécie com Garantia Real, em </w:t>
      </w:r>
      <w:r w:rsidR="00925E96" w:rsidRPr="00E06B02">
        <w:rPr>
          <w:rFonts w:ascii="Verdana" w:hAnsi="Verdana"/>
          <w:i/>
          <w:iCs/>
          <w:sz w:val="20"/>
          <w:szCs w:val="20"/>
        </w:rPr>
        <w:t>3</w:t>
      </w:r>
      <w:r w:rsidRPr="00E06B02">
        <w:rPr>
          <w:rFonts w:ascii="Verdana" w:hAnsi="Verdana"/>
          <w:i/>
          <w:iCs/>
          <w:sz w:val="20"/>
          <w:szCs w:val="20"/>
        </w:rPr>
        <w:t xml:space="preserve"> (</w:t>
      </w:r>
      <w:r w:rsidR="00925E96" w:rsidRPr="00E06B02">
        <w:rPr>
          <w:rFonts w:ascii="Verdana" w:hAnsi="Verdana"/>
          <w:i/>
          <w:iCs/>
          <w:sz w:val="20"/>
          <w:szCs w:val="20"/>
        </w:rPr>
        <w:t>três</w:t>
      </w:r>
      <w:r w:rsidRPr="00E06B02">
        <w:rPr>
          <w:rFonts w:ascii="Verdana" w:hAnsi="Verdana"/>
          <w:i/>
          <w:iCs/>
          <w:sz w:val="20"/>
          <w:szCs w:val="20"/>
        </w:rPr>
        <w:t>) Séries, para Distribuição Pública com Esforços Restritos, da Companhia Securitizadora de Créditos Financeiros Vert-</w:t>
      </w:r>
      <w:r w:rsidR="008A21AF" w:rsidRPr="00E06B02">
        <w:rPr>
          <w:rFonts w:ascii="Verdana" w:hAnsi="Verdana"/>
          <w:i/>
          <w:iCs/>
          <w:sz w:val="20"/>
          <w:szCs w:val="20"/>
        </w:rPr>
        <w:t>Gyra</w:t>
      </w:r>
      <w:r w:rsidRPr="00E06B02">
        <w:rPr>
          <w:rFonts w:ascii="Verdana" w:hAnsi="Verdana"/>
          <w:i/>
          <w:iCs/>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sz w:val="20"/>
          <w:szCs w:val="20"/>
          <w:u w:val="single"/>
        </w:rPr>
        <w:t>Escritura de Emissão</w:t>
      </w:r>
      <w:r w:rsidRPr="00E06B02">
        <w:rPr>
          <w:rFonts w:ascii="Verdana" w:hAnsi="Verdana"/>
          <w:sz w:val="20"/>
          <w:szCs w:val="20"/>
        </w:rPr>
        <w:t>”), mediante as seguintes cláusulas e condições.</w:t>
      </w:r>
    </w:p>
    <w:p w14:paraId="14121609" w14:textId="77777777" w:rsidR="00EB5CDB" w:rsidRPr="00E06B02" w:rsidRDefault="008E55E6" w:rsidP="00E06B02">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14E4074D" w14:textId="77777777" w:rsidR="00EB5CDB" w:rsidRPr="00E06B02" w:rsidRDefault="00EB5CDB" w:rsidP="00E06B02">
      <w:pPr>
        <w:spacing w:line="280" w:lineRule="exact"/>
        <w:jc w:val="both"/>
        <w:rPr>
          <w:rFonts w:ascii="Verdana" w:hAnsi="Verdana" w:cs="Tahoma"/>
          <w:sz w:val="20"/>
          <w:szCs w:val="20"/>
        </w:rPr>
      </w:pPr>
    </w:p>
    <w:p w14:paraId="0AF8D903" w14:textId="77777777" w:rsidR="00EB5CDB" w:rsidRPr="00E06B02" w:rsidRDefault="008E55E6" w:rsidP="00E06B02">
      <w:pPr>
        <w:spacing w:line="280" w:lineRule="exact"/>
        <w:jc w:val="center"/>
        <w:rPr>
          <w:rFonts w:ascii="Verdana" w:hAnsi="Verdana" w:cs="Tahoma"/>
          <w:b/>
          <w:sz w:val="20"/>
          <w:szCs w:val="20"/>
        </w:rPr>
      </w:pPr>
      <w:r w:rsidRPr="00E06B02">
        <w:rPr>
          <w:rFonts w:ascii="Verdana" w:hAnsi="Verdana" w:cs="Tahoma"/>
          <w:b/>
          <w:sz w:val="20"/>
          <w:szCs w:val="20"/>
        </w:rPr>
        <w:t>GLOSSÁRIO</w:t>
      </w:r>
    </w:p>
    <w:p w14:paraId="07A9F8DF" w14:textId="441A7643" w:rsidR="00EB5CDB" w:rsidRPr="00E06B02" w:rsidRDefault="008E55E6" w:rsidP="00E06B02">
      <w:pPr>
        <w:spacing w:line="280" w:lineRule="exact"/>
        <w:jc w:val="both"/>
        <w:rPr>
          <w:rFonts w:ascii="Verdana" w:hAnsi="Verdana" w:cs="Tahoma"/>
          <w:i/>
          <w:sz w:val="20"/>
          <w:szCs w:val="20"/>
        </w:rPr>
      </w:pPr>
      <w:r w:rsidRPr="00E06B02">
        <w:rPr>
          <w:rFonts w:ascii="Verdana" w:hAnsi="Verdana" w:cs="Tahoma"/>
          <w:sz w:val="20"/>
          <w:szCs w:val="20"/>
        </w:rPr>
        <w:t xml:space="preserve">Este glossário é parte integrante deste </w:t>
      </w:r>
      <w:r w:rsidRPr="00E06B02">
        <w:rPr>
          <w:rFonts w:ascii="Verdana" w:hAnsi="Verdana" w:cs="Tahoma"/>
          <w:i/>
          <w:iCs/>
          <w:sz w:val="20"/>
          <w:szCs w:val="20"/>
        </w:rPr>
        <w:t>“</w:t>
      </w:r>
      <w:r w:rsidRPr="00E06B02">
        <w:rPr>
          <w:rFonts w:ascii="Verdana" w:hAnsi="Verdana"/>
          <w:i/>
          <w:iCs/>
          <w:sz w:val="20"/>
          <w:szCs w:val="20"/>
        </w:rPr>
        <w:t xml:space="preserve">Instrumento Particular de Escritura da </w:t>
      </w:r>
      <w:r w:rsidR="00C46F11" w:rsidRPr="00E06B02">
        <w:rPr>
          <w:rFonts w:ascii="Verdana" w:hAnsi="Verdana"/>
          <w:i/>
          <w:iCs/>
          <w:sz w:val="20"/>
          <w:szCs w:val="20"/>
        </w:rPr>
        <w:t>3</w:t>
      </w:r>
      <w:r w:rsidRPr="00E06B02">
        <w:rPr>
          <w:rFonts w:ascii="Verdana" w:hAnsi="Verdana"/>
          <w:i/>
          <w:iCs/>
          <w:sz w:val="20"/>
          <w:szCs w:val="20"/>
        </w:rPr>
        <w:t>ª (</w:t>
      </w:r>
      <w:r w:rsidR="00C46F11" w:rsidRPr="00E06B02">
        <w:rPr>
          <w:rFonts w:ascii="Verdana" w:hAnsi="Verdana"/>
          <w:i/>
          <w:iCs/>
          <w:sz w:val="20"/>
          <w:szCs w:val="20"/>
        </w:rPr>
        <w:t>Terceira</w:t>
      </w:r>
      <w:r w:rsidRPr="00E06B02">
        <w:rPr>
          <w:rFonts w:ascii="Verdana" w:hAnsi="Verdana"/>
          <w:i/>
          <w:iCs/>
          <w:sz w:val="20"/>
          <w:szCs w:val="20"/>
        </w:rPr>
        <w:t xml:space="preserve">) Emissão de Debêntures Simples, Não Conversíveis em Ações, da Espécie com Garantia Real, em </w:t>
      </w:r>
      <w:r w:rsidR="00925E96" w:rsidRPr="00E06B02">
        <w:rPr>
          <w:rFonts w:ascii="Verdana" w:hAnsi="Verdana"/>
          <w:i/>
          <w:iCs/>
          <w:sz w:val="20"/>
          <w:szCs w:val="20"/>
        </w:rPr>
        <w:t>3</w:t>
      </w:r>
      <w:r w:rsidRPr="00E06B02">
        <w:rPr>
          <w:rFonts w:ascii="Verdana" w:hAnsi="Verdana"/>
          <w:i/>
          <w:iCs/>
          <w:sz w:val="20"/>
          <w:szCs w:val="20"/>
        </w:rPr>
        <w:t xml:space="preserve"> (</w:t>
      </w:r>
      <w:r w:rsidR="00925E96" w:rsidRPr="00E06B02">
        <w:rPr>
          <w:rFonts w:ascii="Verdana" w:hAnsi="Verdana"/>
          <w:i/>
          <w:iCs/>
          <w:sz w:val="20"/>
          <w:szCs w:val="20"/>
        </w:rPr>
        <w:t>três</w:t>
      </w:r>
      <w:r w:rsidRPr="00E06B02">
        <w:rPr>
          <w:rFonts w:ascii="Verdana" w:hAnsi="Verdana"/>
          <w:i/>
          <w:iCs/>
          <w:sz w:val="20"/>
          <w:szCs w:val="20"/>
        </w:rPr>
        <w:t>) Séries, para Distribuição Pública Com Esforços Restritos, da Companhia Securitizadora de Créditos Financeiros V</w:t>
      </w:r>
      <w:r w:rsidR="00877D42" w:rsidRPr="00E06B02">
        <w:rPr>
          <w:rFonts w:ascii="Verdana" w:hAnsi="Verdana"/>
          <w:i/>
          <w:iCs/>
          <w:sz w:val="20"/>
          <w:szCs w:val="20"/>
        </w:rPr>
        <w:t>ERT</w:t>
      </w:r>
      <w:r w:rsidRPr="00E06B02">
        <w:rPr>
          <w:rFonts w:ascii="Verdana" w:hAnsi="Verdana"/>
          <w:i/>
          <w:iCs/>
          <w:sz w:val="20"/>
          <w:szCs w:val="20"/>
        </w:rPr>
        <w:t>-</w:t>
      </w:r>
      <w:r w:rsidR="008A21AF" w:rsidRPr="00E06B02">
        <w:rPr>
          <w:rFonts w:ascii="Verdana" w:hAnsi="Verdana"/>
          <w:i/>
          <w:iCs/>
          <w:sz w:val="20"/>
          <w:szCs w:val="20"/>
        </w:rPr>
        <w:t>Gyra</w:t>
      </w:r>
      <w:r w:rsidRPr="00E06B02">
        <w:rPr>
          <w:rFonts w:ascii="Verdana" w:hAnsi="Verdana"/>
          <w:i/>
          <w:iCs/>
          <w:sz w:val="20"/>
          <w:szCs w:val="20"/>
        </w:rPr>
        <w:t>”</w:t>
      </w:r>
      <w:r w:rsidRPr="00E06B02">
        <w:rPr>
          <w:rFonts w:ascii="Verdana" w:hAnsi="Verdana" w:cs="Tahoma"/>
          <w:i/>
          <w:sz w:val="20"/>
          <w:szCs w:val="20"/>
        </w:rPr>
        <w:t>.</w:t>
      </w:r>
    </w:p>
    <w:p w14:paraId="563DDDCB" w14:textId="77777777" w:rsidR="002E7E75" w:rsidRPr="00E06B02" w:rsidRDefault="002E7E75" w:rsidP="00E06B02">
      <w:pPr>
        <w:spacing w:line="280" w:lineRule="exact"/>
        <w:jc w:val="both"/>
        <w:rPr>
          <w:rFonts w:ascii="Verdana" w:hAnsi="Verdana" w:cs="Tahoma"/>
          <w:sz w:val="20"/>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8F2E56" w:rsidRPr="00E06B02" w14:paraId="0B5691FE" w14:textId="77777777">
        <w:tc>
          <w:tcPr>
            <w:tcW w:w="2970" w:type="dxa"/>
          </w:tcPr>
          <w:p w14:paraId="4FAB4EDE" w14:textId="38F113BE" w:rsidR="008F2E56" w:rsidRPr="00E06B02" w:rsidRDefault="008F2E56" w:rsidP="00E06B02">
            <w:pPr>
              <w:spacing w:line="280" w:lineRule="exact"/>
              <w:jc w:val="both"/>
              <w:rPr>
                <w:rFonts w:ascii="Verdana" w:hAnsi="Verdana" w:cs="Tahoma"/>
                <w:sz w:val="20"/>
                <w:szCs w:val="20"/>
              </w:rPr>
            </w:pPr>
            <w:r w:rsidRPr="006B3238">
              <w:rPr>
                <w:rFonts w:ascii="Verdana" w:hAnsi="Verdana" w:cs="Tahoma"/>
                <w:sz w:val="20"/>
                <w:szCs w:val="20"/>
              </w:rPr>
              <w:t>“Acordo Operacional”</w:t>
            </w:r>
          </w:p>
        </w:tc>
        <w:tc>
          <w:tcPr>
            <w:tcW w:w="6316" w:type="dxa"/>
          </w:tcPr>
          <w:p w14:paraId="6A2F8634" w14:textId="1CF80316" w:rsidR="008F2E56" w:rsidRPr="00E06B02" w:rsidRDefault="008F2E56" w:rsidP="00E06B02">
            <w:pPr>
              <w:spacing w:line="280" w:lineRule="exact"/>
              <w:jc w:val="both"/>
              <w:rPr>
                <w:rFonts w:ascii="Verdana" w:hAnsi="Verdana"/>
                <w:sz w:val="20"/>
                <w:szCs w:val="20"/>
              </w:rPr>
            </w:pPr>
            <w:r w:rsidRPr="00E06B02">
              <w:rPr>
                <w:rFonts w:ascii="Verdana" w:hAnsi="Verdana"/>
                <w:sz w:val="20"/>
                <w:szCs w:val="20"/>
              </w:rPr>
              <w:t>O “Acordo Operacional de Parceira e Outras Avenças”, celebrado entre a Emissora e a Gyra</w:t>
            </w:r>
            <w:r w:rsidR="0092174A" w:rsidRPr="00E06B02">
              <w:rPr>
                <w:rFonts w:ascii="Verdana" w:hAnsi="Verdana"/>
                <w:sz w:val="20"/>
                <w:szCs w:val="20"/>
              </w:rPr>
              <w:t>mais</w:t>
            </w:r>
            <w:r w:rsidRPr="00E06B02">
              <w:rPr>
                <w:rFonts w:ascii="Verdana" w:hAnsi="Verdana"/>
                <w:sz w:val="20"/>
                <w:szCs w:val="20"/>
              </w:rPr>
              <w:t>.</w:t>
            </w:r>
          </w:p>
          <w:p w14:paraId="79FD73F6" w14:textId="594C9651" w:rsidR="008F2E56" w:rsidRPr="00E06B02" w:rsidRDefault="008F2E56" w:rsidP="00E06B02">
            <w:pPr>
              <w:spacing w:line="280" w:lineRule="exact"/>
              <w:jc w:val="both"/>
              <w:rPr>
                <w:rFonts w:ascii="Verdana" w:hAnsi="Verdana"/>
                <w:sz w:val="20"/>
                <w:szCs w:val="20"/>
              </w:rPr>
            </w:pPr>
          </w:p>
        </w:tc>
      </w:tr>
      <w:tr w:rsidR="00EB5CDB" w:rsidRPr="00E06B02" w14:paraId="76D02621" w14:textId="77777777">
        <w:tc>
          <w:tcPr>
            <w:tcW w:w="2970" w:type="dxa"/>
          </w:tcPr>
          <w:p w14:paraId="1EBD4001" w14:textId="77777777" w:rsidR="00EB5CDB" w:rsidRPr="00E06B02" w:rsidRDefault="008E55E6" w:rsidP="00E06B02">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AGE</w:t>
            </w:r>
            <w:r w:rsidRPr="00E06B02">
              <w:rPr>
                <w:rFonts w:ascii="Verdana" w:hAnsi="Verdana" w:cs="Tahoma"/>
                <w:sz w:val="20"/>
                <w:szCs w:val="20"/>
              </w:rPr>
              <w:t>”</w:t>
            </w:r>
          </w:p>
        </w:tc>
        <w:tc>
          <w:tcPr>
            <w:tcW w:w="6316" w:type="dxa"/>
          </w:tcPr>
          <w:p w14:paraId="49E99F52" w14:textId="5BD35C95" w:rsidR="00EB5CDB" w:rsidRPr="00E06B02" w:rsidRDefault="008E55E6"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Assembleia Geral Extraordinária da Emissora realizada em </w:t>
            </w:r>
            <w:r w:rsidR="00AC1CE9" w:rsidRPr="00E06B02">
              <w:rPr>
                <w:rFonts w:ascii="Verdana" w:eastAsia="Arial Unicode MS" w:hAnsi="Verdana" w:cs="Tahoma"/>
                <w:sz w:val="20"/>
                <w:szCs w:val="20"/>
              </w:rPr>
              <w:t>[●]</w:t>
            </w:r>
            <w:r w:rsidR="00877D42" w:rsidRPr="00E06B02">
              <w:rPr>
                <w:rFonts w:ascii="Verdana" w:eastAsia="Arial Unicode MS" w:hAnsi="Verdana" w:cs="Tahoma"/>
                <w:sz w:val="20"/>
                <w:szCs w:val="20"/>
              </w:rPr>
              <w:t xml:space="preserve"> </w:t>
            </w:r>
            <w:r w:rsidRPr="00E06B02">
              <w:rPr>
                <w:rFonts w:ascii="Verdana" w:eastAsia="Arial Unicode MS" w:hAnsi="Verdana" w:cs="Tahoma"/>
                <w:sz w:val="20"/>
                <w:szCs w:val="20"/>
              </w:rPr>
              <w:t xml:space="preserve">de </w:t>
            </w:r>
            <w:r w:rsidR="009C3962" w:rsidRPr="00E06B02">
              <w:rPr>
                <w:rFonts w:ascii="Verdana" w:eastAsia="Arial Unicode MS" w:hAnsi="Verdana" w:cs="Tahoma"/>
                <w:sz w:val="20"/>
                <w:szCs w:val="20"/>
              </w:rPr>
              <w:t xml:space="preserve">[●] </w:t>
            </w:r>
            <w:r w:rsidRPr="00E06B02">
              <w:rPr>
                <w:rFonts w:ascii="Verdana" w:eastAsia="Arial Unicode MS" w:hAnsi="Verdana" w:cs="Tahoma"/>
                <w:sz w:val="20"/>
                <w:szCs w:val="20"/>
              </w:rPr>
              <w:t>de 20</w:t>
            </w:r>
            <w:r w:rsidR="008A21AF" w:rsidRPr="00E06B02">
              <w:rPr>
                <w:rFonts w:ascii="Verdana" w:eastAsia="Arial Unicode MS" w:hAnsi="Verdana" w:cs="Tahoma"/>
                <w:sz w:val="20"/>
                <w:szCs w:val="20"/>
              </w:rPr>
              <w:t>2</w:t>
            </w:r>
            <w:r w:rsidR="009C3962" w:rsidRPr="00E06B02">
              <w:rPr>
                <w:rFonts w:ascii="Verdana" w:eastAsia="Arial Unicode MS" w:hAnsi="Verdana" w:cs="Tahoma"/>
                <w:sz w:val="20"/>
                <w:szCs w:val="20"/>
              </w:rPr>
              <w:t>1</w:t>
            </w:r>
            <w:r w:rsidRPr="00E06B02">
              <w:rPr>
                <w:rFonts w:ascii="Verdana" w:eastAsia="Arial Unicode MS" w:hAnsi="Verdana" w:cs="Tahoma"/>
                <w:sz w:val="20"/>
                <w:szCs w:val="20"/>
              </w:rPr>
              <w:t>, que aprovou, dentre outr</w:t>
            </w:r>
            <w:r w:rsidR="008A21AF" w:rsidRPr="00E06B02">
              <w:rPr>
                <w:rFonts w:ascii="Verdana" w:eastAsia="Arial Unicode MS" w:hAnsi="Verdana" w:cs="Tahoma"/>
                <w:sz w:val="20"/>
                <w:szCs w:val="20"/>
              </w:rPr>
              <w:t>a</w:t>
            </w:r>
            <w:r w:rsidRPr="00E06B02">
              <w:rPr>
                <w:rFonts w:ascii="Verdana" w:eastAsia="Arial Unicode MS" w:hAnsi="Verdana" w:cs="Tahoma"/>
                <w:sz w:val="20"/>
                <w:szCs w:val="20"/>
              </w:rPr>
              <w:t>s, a presente Emissão e a Oferta Restrita.</w:t>
            </w:r>
          </w:p>
          <w:p w14:paraId="5D4D3AA8" w14:textId="5AE97991" w:rsidR="005072CC" w:rsidRPr="00E06B02" w:rsidRDefault="005072CC" w:rsidP="00E06B02">
            <w:pPr>
              <w:spacing w:line="280" w:lineRule="exact"/>
              <w:jc w:val="both"/>
              <w:rPr>
                <w:rFonts w:ascii="Verdana" w:hAnsi="Verdana" w:cs="Tahoma"/>
                <w:sz w:val="20"/>
                <w:szCs w:val="20"/>
              </w:rPr>
            </w:pPr>
          </w:p>
        </w:tc>
      </w:tr>
      <w:tr w:rsidR="00EB5CDB" w:rsidRPr="00E06B02" w14:paraId="773F43B7" w14:textId="77777777">
        <w:tc>
          <w:tcPr>
            <w:tcW w:w="2970" w:type="dxa"/>
          </w:tcPr>
          <w:p w14:paraId="2A53BDCB"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Cobrança</w:t>
            </w:r>
            <w:r w:rsidRPr="00E06B02">
              <w:rPr>
                <w:rFonts w:ascii="Verdana" w:hAnsi="Verdana" w:cs="Tahoma"/>
                <w:sz w:val="20"/>
                <w:szCs w:val="20"/>
              </w:rPr>
              <w:t xml:space="preserve">” </w:t>
            </w:r>
          </w:p>
        </w:tc>
        <w:tc>
          <w:tcPr>
            <w:tcW w:w="6316" w:type="dxa"/>
          </w:tcPr>
          <w:p w14:paraId="503E57B2" w14:textId="4B7A464B" w:rsidR="00EB5CDB" w:rsidRPr="00E06B02" w:rsidRDefault="008E55E6" w:rsidP="00E06B02">
            <w:pPr>
              <w:spacing w:line="280" w:lineRule="exact"/>
              <w:jc w:val="both"/>
              <w:rPr>
                <w:rFonts w:ascii="Verdana" w:eastAsia="MS Mincho" w:hAnsi="Verdana" w:cs="Tahoma"/>
                <w:sz w:val="20"/>
                <w:szCs w:val="20"/>
              </w:rPr>
            </w:pPr>
            <w:r w:rsidRPr="00E06B02">
              <w:rPr>
                <w:rFonts w:ascii="Verdana" w:hAnsi="Verdana"/>
                <w:sz w:val="20"/>
                <w:szCs w:val="20"/>
                <w:lang w:eastAsia="en-US"/>
              </w:rPr>
              <w:t xml:space="preserve">Instituição contratada pela Emissora para prestação de serviços de </w:t>
            </w:r>
            <w:r w:rsidRPr="00E06B02">
              <w:rPr>
                <w:rFonts w:ascii="Verdana" w:eastAsia="MS Mincho" w:hAnsi="Verdana" w:cs="Tahoma"/>
                <w:sz w:val="20"/>
                <w:szCs w:val="20"/>
              </w:rPr>
              <w:t>Agente de Pagamento e Cobrança de Direitos Creditórios nos termos do Contrato de Cobrança.</w:t>
            </w:r>
            <w:r w:rsidR="000344C0" w:rsidRPr="00E06B02">
              <w:rPr>
                <w:rFonts w:ascii="Verdana" w:eastAsia="MS Mincho" w:hAnsi="Verdana" w:cs="Tahoma"/>
                <w:sz w:val="20"/>
                <w:szCs w:val="20"/>
              </w:rPr>
              <w:t xml:space="preserve"> </w:t>
            </w:r>
          </w:p>
          <w:p w14:paraId="69A4EDAF" w14:textId="2291D8FE" w:rsidR="005072CC" w:rsidRPr="00E06B02" w:rsidRDefault="005072CC" w:rsidP="00E06B02">
            <w:pPr>
              <w:spacing w:line="280" w:lineRule="exact"/>
              <w:jc w:val="both"/>
              <w:rPr>
                <w:rFonts w:ascii="Verdana" w:eastAsia="Arial Unicode MS" w:hAnsi="Verdana" w:cs="Tahoma"/>
                <w:sz w:val="20"/>
                <w:szCs w:val="20"/>
              </w:rPr>
            </w:pPr>
          </w:p>
        </w:tc>
      </w:tr>
      <w:tr w:rsidR="00EB5CDB" w:rsidRPr="00E06B02" w14:paraId="3CFCC601" w14:textId="77777777">
        <w:tc>
          <w:tcPr>
            <w:tcW w:w="2970" w:type="dxa"/>
          </w:tcPr>
          <w:p w14:paraId="13B244E3"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Fiduciário</w:t>
            </w:r>
            <w:r w:rsidRPr="00E06B02">
              <w:rPr>
                <w:rFonts w:ascii="Verdana" w:hAnsi="Verdana" w:cs="Tahoma"/>
                <w:sz w:val="20"/>
                <w:szCs w:val="20"/>
              </w:rPr>
              <w:t>”</w:t>
            </w:r>
          </w:p>
        </w:tc>
        <w:tc>
          <w:tcPr>
            <w:tcW w:w="6316" w:type="dxa"/>
          </w:tcPr>
          <w:p w14:paraId="2D873A16"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Tem o significado atribuído no Preâmbulo desta Escritura</w:t>
            </w:r>
            <w:r w:rsidR="006D17D9" w:rsidRPr="00E06B02">
              <w:rPr>
                <w:rFonts w:ascii="Verdana" w:hAnsi="Verdana" w:cs="Tahoma"/>
                <w:sz w:val="20"/>
                <w:szCs w:val="20"/>
              </w:rPr>
              <w:t xml:space="preserve"> de Emissão</w:t>
            </w:r>
            <w:r w:rsidRPr="00E06B02">
              <w:rPr>
                <w:rFonts w:ascii="Verdana" w:hAnsi="Verdana" w:cs="Tahoma"/>
                <w:sz w:val="20"/>
                <w:szCs w:val="20"/>
              </w:rPr>
              <w:t>.</w:t>
            </w:r>
          </w:p>
          <w:p w14:paraId="3909833E" w14:textId="138341FD" w:rsidR="005072CC" w:rsidRPr="00E06B02" w:rsidRDefault="005072CC" w:rsidP="00E06B02">
            <w:pPr>
              <w:spacing w:line="280" w:lineRule="exact"/>
              <w:jc w:val="both"/>
              <w:rPr>
                <w:rFonts w:ascii="Verdana" w:hAnsi="Verdana" w:cs="Tahoma"/>
                <w:sz w:val="20"/>
                <w:szCs w:val="20"/>
              </w:rPr>
            </w:pPr>
          </w:p>
        </w:tc>
      </w:tr>
      <w:tr w:rsidR="00EB5CDB" w:rsidRPr="00E06B02" w14:paraId="17790936" w14:textId="77777777">
        <w:tc>
          <w:tcPr>
            <w:tcW w:w="2970" w:type="dxa"/>
          </w:tcPr>
          <w:p w14:paraId="4844DE18" w14:textId="77777777" w:rsidR="00EB5CDB" w:rsidRPr="00E06B02" w:rsidRDefault="008E55E6" w:rsidP="00E06B02">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Amortização Extraordinária Obrigatória</w:t>
            </w:r>
            <w:r w:rsidRPr="00E06B02">
              <w:rPr>
                <w:rFonts w:ascii="Verdana" w:hAnsi="Verdana" w:cs="Tahoma"/>
                <w:sz w:val="20"/>
                <w:szCs w:val="20"/>
              </w:rPr>
              <w:t>”</w:t>
            </w:r>
          </w:p>
        </w:tc>
        <w:tc>
          <w:tcPr>
            <w:tcW w:w="6316" w:type="dxa"/>
          </w:tcPr>
          <w:p w14:paraId="30DFD40B" w14:textId="162B8684"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5090E5F" w14:textId="37CC3A28" w:rsidR="005072CC" w:rsidRPr="00E06B02" w:rsidRDefault="005072CC" w:rsidP="00E06B02">
            <w:pPr>
              <w:spacing w:line="280" w:lineRule="exact"/>
              <w:jc w:val="both"/>
              <w:rPr>
                <w:rFonts w:ascii="Verdana" w:hAnsi="Verdana" w:cs="Tahoma"/>
                <w:sz w:val="20"/>
                <w:szCs w:val="20"/>
              </w:rPr>
            </w:pPr>
          </w:p>
        </w:tc>
      </w:tr>
      <w:tr w:rsidR="00EB5CDB" w:rsidRPr="00E06B02" w14:paraId="31907A43" w14:textId="77777777">
        <w:tc>
          <w:tcPr>
            <w:tcW w:w="2970" w:type="dxa"/>
          </w:tcPr>
          <w:p w14:paraId="19632706" w14:textId="77777777" w:rsidR="00EB5CDB" w:rsidRPr="00E06B02" w:rsidRDefault="008E55E6" w:rsidP="00E06B02">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Amortização Final</w:t>
            </w:r>
            <w:r w:rsidRPr="00E06B02">
              <w:rPr>
                <w:rFonts w:ascii="Verdana" w:hAnsi="Verdana" w:cs="Tahoma"/>
                <w:sz w:val="20"/>
                <w:szCs w:val="20"/>
              </w:rPr>
              <w:t>”</w:t>
            </w:r>
          </w:p>
        </w:tc>
        <w:tc>
          <w:tcPr>
            <w:tcW w:w="6316" w:type="dxa"/>
          </w:tcPr>
          <w:p w14:paraId="5F95710B" w14:textId="507F0201"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BDCD2D2" w14:textId="15D676BA" w:rsidR="005072CC" w:rsidRPr="00E06B02" w:rsidRDefault="005072CC" w:rsidP="00E06B02">
            <w:pPr>
              <w:spacing w:line="280" w:lineRule="exact"/>
              <w:jc w:val="both"/>
              <w:rPr>
                <w:rFonts w:ascii="Verdana" w:hAnsi="Verdana" w:cs="Tahoma"/>
                <w:sz w:val="20"/>
                <w:szCs w:val="20"/>
              </w:rPr>
            </w:pPr>
          </w:p>
        </w:tc>
      </w:tr>
      <w:tr w:rsidR="00EB5CDB" w:rsidRPr="00E06B02" w14:paraId="306F7498" w14:textId="77777777">
        <w:tc>
          <w:tcPr>
            <w:tcW w:w="2970" w:type="dxa"/>
          </w:tcPr>
          <w:p w14:paraId="0EAF2A1E"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ANBIMA</w:t>
            </w:r>
            <w:r w:rsidRPr="00E06B02">
              <w:rPr>
                <w:rFonts w:ascii="Verdana" w:hAnsi="Verdana" w:cs="Tahoma"/>
                <w:sz w:val="20"/>
                <w:szCs w:val="20"/>
              </w:rPr>
              <w:t>”</w:t>
            </w:r>
          </w:p>
        </w:tc>
        <w:tc>
          <w:tcPr>
            <w:tcW w:w="6316" w:type="dxa"/>
          </w:tcPr>
          <w:p w14:paraId="4A942B4C"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A ANBIMA - Associação Brasileira das Entidades dos Mercados Financeiro e de Capitais.</w:t>
            </w:r>
          </w:p>
          <w:p w14:paraId="70EF8934" w14:textId="031EAB09" w:rsidR="005072CC" w:rsidRPr="00E06B02" w:rsidRDefault="005072CC" w:rsidP="00E06B02">
            <w:pPr>
              <w:spacing w:line="280" w:lineRule="exact"/>
              <w:jc w:val="both"/>
              <w:rPr>
                <w:rFonts w:ascii="Verdana" w:hAnsi="Verdana" w:cs="Tahoma"/>
                <w:sz w:val="20"/>
                <w:szCs w:val="20"/>
              </w:rPr>
            </w:pPr>
          </w:p>
        </w:tc>
      </w:tr>
      <w:tr w:rsidR="00EB5CDB" w:rsidRPr="00E06B02" w14:paraId="1A4ED1A8" w14:textId="77777777">
        <w:tc>
          <w:tcPr>
            <w:tcW w:w="2970" w:type="dxa"/>
          </w:tcPr>
          <w:p w14:paraId="3ED8C9DB"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Assembleia Geral de Debenturistas</w:t>
            </w:r>
            <w:r w:rsidRPr="00E06B02">
              <w:rPr>
                <w:rFonts w:ascii="Verdana" w:hAnsi="Verdana" w:cs="Tahoma"/>
                <w:sz w:val="20"/>
                <w:szCs w:val="20"/>
              </w:rPr>
              <w:t>”</w:t>
            </w:r>
          </w:p>
        </w:tc>
        <w:tc>
          <w:tcPr>
            <w:tcW w:w="6316" w:type="dxa"/>
          </w:tcPr>
          <w:p w14:paraId="11518480" w14:textId="566FC6FD"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_Ref518566191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DC499D9" w14:textId="314DD0D7" w:rsidR="005072CC" w:rsidRPr="00E06B02" w:rsidRDefault="005072CC" w:rsidP="00E06B02">
            <w:pPr>
              <w:spacing w:line="280" w:lineRule="exact"/>
              <w:jc w:val="both"/>
              <w:rPr>
                <w:rFonts w:ascii="Verdana" w:hAnsi="Verdana" w:cs="Tahoma"/>
                <w:sz w:val="20"/>
                <w:szCs w:val="20"/>
              </w:rPr>
            </w:pPr>
          </w:p>
        </w:tc>
      </w:tr>
      <w:tr w:rsidR="00EB5CDB" w:rsidRPr="00E06B02" w14:paraId="158421E8" w14:textId="77777777">
        <w:tc>
          <w:tcPr>
            <w:tcW w:w="2970" w:type="dxa"/>
          </w:tcPr>
          <w:p w14:paraId="5CCDD9DE" w14:textId="117168C0"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00877D42" w:rsidRPr="00E06B02">
              <w:rPr>
                <w:rFonts w:ascii="Verdana" w:hAnsi="Verdana" w:cs="Tahoma"/>
                <w:sz w:val="20"/>
                <w:szCs w:val="20"/>
                <w:u w:val="single"/>
              </w:rPr>
              <w:t>Agente de Liquidaçã</w:t>
            </w:r>
            <w:r w:rsidR="006C385D" w:rsidRPr="00E06B02">
              <w:rPr>
                <w:rFonts w:ascii="Verdana" w:hAnsi="Verdana" w:cs="Tahoma"/>
                <w:sz w:val="20"/>
                <w:szCs w:val="20"/>
                <w:u w:val="single"/>
              </w:rPr>
              <w:t>o</w:t>
            </w:r>
            <w:r w:rsidRPr="00E06B02">
              <w:rPr>
                <w:rFonts w:ascii="Verdana" w:hAnsi="Verdana" w:cs="Tahoma"/>
                <w:sz w:val="20"/>
                <w:szCs w:val="20"/>
              </w:rPr>
              <w:t>” ou “</w:t>
            </w:r>
            <w:r w:rsidRPr="00E06B02">
              <w:rPr>
                <w:rFonts w:ascii="Verdana" w:hAnsi="Verdana" w:cs="Tahoma"/>
                <w:sz w:val="20"/>
                <w:szCs w:val="20"/>
                <w:u w:val="single"/>
              </w:rPr>
              <w:t>Escriturador</w:t>
            </w:r>
            <w:r w:rsidRPr="00E06B02">
              <w:rPr>
                <w:rFonts w:ascii="Verdana" w:hAnsi="Verdana" w:cs="Tahoma"/>
                <w:sz w:val="20"/>
                <w:szCs w:val="20"/>
              </w:rPr>
              <w:t>”</w:t>
            </w:r>
          </w:p>
        </w:tc>
        <w:tc>
          <w:tcPr>
            <w:tcW w:w="6316" w:type="dxa"/>
          </w:tcPr>
          <w:p w14:paraId="76F1CED9" w14:textId="76D458C8" w:rsidR="00EB5CDB" w:rsidRPr="00E06B02" w:rsidRDefault="008E55E6" w:rsidP="00E06B02">
            <w:pPr>
              <w:autoSpaceDE/>
              <w:autoSpaceDN/>
              <w:adjustRightInd/>
              <w:spacing w:line="280" w:lineRule="exact"/>
              <w:jc w:val="both"/>
              <w:rPr>
                <w:rFonts w:ascii="Verdana" w:eastAsia="Arial Unicode MS" w:hAnsi="Verdana"/>
                <w:sz w:val="20"/>
                <w:szCs w:val="20"/>
                <w:lang w:eastAsia="en-US"/>
              </w:rPr>
            </w:pPr>
            <w:r w:rsidRPr="00E06B02">
              <w:rPr>
                <w:rFonts w:ascii="Verdana" w:eastAsia="Arial Unicode MS" w:hAnsi="Verdana"/>
                <w:sz w:val="20"/>
                <w:szCs w:val="20"/>
                <w:lang w:eastAsia="en-US"/>
              </w:rPr>
              <w:t>CM Capital Markets Distribuidora de Títulos e Valores Mobiliários Ltda., com sede na Rua Gomes de Carvalho, nº</w:t>
            </w:r>
            <w:r w:rsidR="006D17D9" w:rsidRPr="00E06B02">
              <w:rPr>
                <w:rFonts w:ascii="Verdana" w:eastAsia="Arial Unicode MS" w:hAnsi="Verdana"/>
                <w:sz w:val="20"/>
                <w:szCs w:val="20"/>
                <w:lang w:eastAsia="en-US"/>
              </w:rPr>
              <w:t> </w:t>
            </w:r>
            <w:r w:rsidRPr="00E06B02">
              <w:rPr>
                <w:rFonts w:ascii="Verdana" w:eastAsia="Arial Unicode MS" w:hAnsi="Verdana"/>
                <w:sz w:val="20"/>
                <w:szCs w:val="20"/>
                <w:lang w:eastAsia="en-US"/>
              </w:rPr>
              <w:t>1.195, 4º andar, CEP 04.547-000, Cidade de São Paulo, Estado de São Paulo, inscrita no CNPJ/M</w:t>
            </w:r>
            <w:r w:rsidR="00450DC7" w:rsidRPr="00E06B02">
              <w:rPr>
                <w:rFonts w:ascii="Verdana" w:eastAsia="Arial Unicode MS" w:hAnsi="Verdana"/>
                <w:sz w:val="20"/>
                <w:szCs w:val="20"/>
                <w:lang w:eastAsia="en-US"/>
              </w:rPr>
              <w:t>E</w:t>
            </w:r>
            <w:r w:rsidRPr="00E06B02">
              <w:rPr>
                <w:rFonts w:ascii="Verdana" w:eastAsia="Arial Unicode MS" w:hAnsi="Verdana"/>
                <w:sz w:val="20"/>
                <w:szCs w:val="20"/>
                <w:lang w:eastAsia="en-US"/>
              </w:rPr>
              <w:t xml:space="preserve"> sob o nº</w:t>
            </w:r>
            <w:r w:rsidR="006D17D9" w:rsidRPr="00E06B02">
              <w:rPr>
                <w:rFonts w:ascii="Verdana" w:eastAsia="Arial Unicode MS" w:hAnsi="Verdana"/>
                <w:sz w:val="20"/>
                <w:szCs w:val="20"/>
                <w:lang w:eastAsia="en-US"/>
              </w:rPr>
              <w:t> </w:t>
            </w:r>
            <w:r w:rsidRPr="00E06B02">
              <w:rPr>
                <w:rFonts w:ascii="Verdana" w:hAnsi="Verdana"/>
                <w:sz w:val="20"/>
                <w:szCs w:val="20"/>
              </w:rPr>
              <w:t>02.671.743/0001-19,</w:t>
            </w:r>
            <w:r w:rsidRPr="00E06B02">
              <w:rPr>
                <w:rFonts w:ascii="Verdana" w:eastAsia="Arial Unicode MS" w:hAnsi="Verdana"/>
                <w:sz w:val="20"/>
                <w:szCs w:val="20"/>
                <w:lang w:eastAsia="en-US"/>
              </w:rPr>
              <w:t xml:space="preserve"> ou seu sucessor a qualquer título.</w:t>
            </w:r>
          </w:p>
          <w:p w14:paraId="602C108F" w14:textId="7F54E568" w:rsidR="005072CC" w:rsidRPr="00E06B02" w:rsidRDefault="005072CC" w:rsidP="00E06B02">
            <w:pPr>
              <w:autoSpaceDE/>
              <w:autoSpaceDN/>
              <w:adjustRightInd/>
              <w:spacing w:line="280" w:lineRule="exact"/>
              <w:jc w:val="both"/>
              <w:rPr>
                <w:rFonts w:ascii="Verdana" w:hAnsi="Verdana" w:cs="Tahoma"/>
                <w:sz w:val="20"/>
                <w:szCs w:val="20"/>
              </w:rPr>
            </w:pPr>
          </w:p>
        </w:tc>
      </w:tr>
      <w:tr w:rsidR="00EB5CDB" w:rsidRPr="00E06B02" w14:paraId="54F0CFD3" w14:textId="77777777">
        <w:tc>
          <w:tcPr>
            <w:tcW w:w="2970" w:type="dxa"/>
          </w:tcPr>
          <w:p w14:paraId="23CF936E"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B3</w:t>
            </w:r>
            <w:r w:rsidRPr="00E06B02">
              <w:rPr>
                <w:rFonts w:ascii="Verdana" w:hAnsi="Verdana" w:cs="Tahoma"/>
                <w:sz w:val="20"/>
                <w:szCs w:val="20"/>
              </w:rPr>
              <w:t>”</w:t>
            </w:r>
          </w:p>
        </w:tc>
        <w:tc>
          <w:tcPr>
            <w:tcW w:w="6316" w:type="dxa"/>
          </w:tcPr>
          <w:p w14:paraId="2685E612" w14:textId="2CE78636"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A B3 S.A. – Brasil, Bolsa, Balcão - </w:t>
            </w:r>
            <w:r w:rsidR="000344C0" w:rsidRPr="00E06B02">
              <w:rPr>
                <w:rFonts w:ascii="Verdana" w:hAnsi="Verdana" w:cs="Tahoma"/>
                <w:sz w:val="20"/>
                <w:szCs w:val="20"/>
              </w:rPr>
              <w:t>Balcão B3</w:t>
            </w:r>
            <w:r w:rsidRPr="00E06B02">
              <w:rPr>
                <w:rFonts w:ascii="Verdana" w:hAnsi="Verdana" w:cs="Tahoma"/>
                <w:sz w:val="20"/>
                <w:szCs w:val="20"/>
              </w:rPr>
              <w:t>.</w:t>
            </w:r>
          </w:p>
          <w:p w14:paraId="6D579B61" w14:textId="385EC3AF" w:rsidR="005072CC" w:rsidRPr="00E06B02" w:rsidRDefault="005072CC" w:rsidP="00E06B02">
            <w:pPr>
              <w:spacing w:line="280" w:lineRule="exact"/>
              <w:jc w:val="both"/>
              <w:rPr>
                <w:rFonts w:ascii="Verdana" w:hAnsi="Verdana" w:cs="Tahoma"/>
                <w:sz w:val="20"/>
                <w:szCs w:val="20"/>
              </w:rPr>
            </w:pPr>
          </w:p>
        </w:tc>
      </w:tr>
      <w:tr w:rsidR="00EB5CDB" w:rsidRPr="00E06B02" w14:paraId="5DD4B67D" w14:textId="77777777">
        <w:tc>
          <w:tcPr>
            <w:tcW w:w="2970" w:type="dxa"/>
          </w:tcPr>
          <w:p w14:paraId="3561A799"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CCB</w:t>
            </w:r>
            <w:r w:rsidRPr="00E06B02">
              <w:rPr>
                <w:rFonts w:ascii="Verdana" w:hAnsi="Verdana" w:cs="Tahoma"/>
                <w:sz w:val="20"/>
                <w:szCs w:val="20"/>
              </w:rPr>
              <w:t>”</w:t>
            </w:r>
          </w:p>
        </w:tc>
        <w:tc>
          <w:tcPr>
            <w:tcW w:w="6316" w:type="dxa"/>
          </w:tcPr>
          <w:p w14:paraId="6E2BDE70" w14:textId="11106E32"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As Cédulas de Crédito Bancário emitidas pelos Tomadores, conforme solicitação feita pelos mesmos através da Plataforma, que poderão ser adquiridas pela Emissora no âmbito desta Emissão, observada a Ordem de Alocação de Recursos e os demais termos desta Escritura de Emissão.</w:t>
            </w:r>
          </w:p>
          <w:p w14:paraId="7E67592B" w14:textId="79D7FDAD" w:rsidR="005072CC" w:rsidRPr="00E06B02" w:rsidRDefault="005072CC" w:rsidP="00E06B02">
            <w:pPr>
              <w:spacing w:line="280" w:lineRule="exact"/>
              <w:jc w:val="both"/>
              <w:rPr>
                <w:rFonts w:ascii="Verdana" w:hAnsi="Verdana" w:cs="Tahoma"/>
                <w:sz w:val="20"/>
                <w:szCs w:val="20"/>
              </w:rPr>
            </w:pPr>
          </w:p>
        </w:tc>
      </w:tr>
      <w:tr w:rsidR="00EB5CDB" w:rsidRPr="00E06B02" w14:paraId="49DD1369" w14:textId="77777777">
        <w:tc>
          <w:tcPr>
            <w:tcW w:w="2970" w:type="dxa"/>
          </w:tcPr>
          <w:p w14:paraId="4469BA98"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CETIP21</w:t>
            </w:r>
            <w:r w:rsidRPr="00E06B02">
              <w:rPr>
                <w:rFonts w:ascii="Verdana" w:hAnsi="Verdana" w:cs="Tahoma"/>
                <w:sz w:val="20"/>
                <w:szCs w:val="20"/>
              </w:rPr>
              <w:t>”</w:t>
            </w:r>
          </w:p>
        </w:tc>
        <w:tc>
          <w:tcPr>
            <w:tcW w:w="6316" w:type="dxa"/>
          </w:tcPr>
          <w:p w14:paraId="66CB69C7"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O CETIP21 – Títulos e Valores Mobiliários, administrado e operacionalizado pela B3.</w:t>
            </w:r>
          </w:p>
          <w:p w14:paraId="27282340" w14:textId="240173FD" w:rsidR="005072CC" w:rsidRPr="00E06B02" w:rsidRDefault="005072CC" w:rsidP="00E06B02">
            <w:pPr>
              <w:spacing w:line="280" w:lineRule="exact"/>
              <w:jc w:val="both"/>
              <w:rPr>
                <w:rFonts w:ascii="Verdana" w:hAnsi="Verdana" w:cs="Tahoma"/>
                <w:sz w:val="20"/>
                <w:szCs w:val="20"/>
              </w:rPr>
            </w:pPr>
          </w:p>
        </w:tc>
      </w:tr>
      <w:tr w:rsidR="00EB5CDB" w:rsidRPr="00E06B02" w14:paraId="1F7F8417" w14:textId="77777777">
        <w:tc>
          <w:tcPr>
            <w:tcW w:w="2970" w:type="dxa"/>
          </w:tcPr>
          <w:p w14:paraId="413E6FB9" w14:textId="06A92E72"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CNPJ/M</w:t>
            </w:r>
            <w:r w:rsidR="006D17D9" w:rsidRPr="00E06B02">
              <w:rPr>
                <w:rFonts w:ascii="Verdana" w:hAnsi="Verdana" w:cs="Tahoma"/>
                <w:sz w:val="20"/>
                <w:szCs w:val="20"/>
                <w:u w:val="single"/>
              </w:rPr>
              <w:t>E</w:t>
            </w:r>
            <w:r w:rsidRPr="00E06B02">
              <w:rPr>
                <w:rFonts w:ascii="Verdana" w:hAnsi="Verdana" w:cs="Tahoma"/>
                <w:sz w:val="20"/>
                <w:szCs w:val="20"/>
              </w:rPr>
              <w:t>”</w:t>
            </w:r>
          </w:p>
        </w:tc>
        <w:tc>
          <w:tcPr>
            <w:tcW w:w="6316" w:type="dxa"/>
          </w:tcPr>
          <w:p w14:paraId="0D4E3DBC"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O Cadastro Nacional da Pessoa Jurídica do Ministério da </w:t>
            </w:r>
            <w:r w:rsidR="006D17D9" w:rsidRPr="00E06B02">
              <w:rPr>
                <w:rFonts w:ascii="Verdana" w:hAnsi="Verdana" w:cs="Tahoma"/>
                <w:sz w:val="20"/>
                <w:szCs w:val="20"/>
              </w:rPr>
              <w:t>Economia</w:t>
            </w:r>
            <w:r w:rsidRPr="00E06B02">
              <w:rPr>
                <w:rFonts w:ascii="Verdana" w:hAnsi="Verdana" w:cs="Tahoma"/>
                <w:sz w:val="20"/>
                <w:szCs w:val="20"/>
              </w:rPr>
              <w:t>.</w:t>
            </w:r>
          </w:p>
          <w:p w14:paraId="1350D81D" w14:textId="24A5F254" w:rsidR="005072CC" w:rsidRPr="00E06B02" w:rsidRDefault="005072CC" w:rsidP="00E06B02">
            <w:pPr>
              <w:spacing w:line="280" w:lineRule="exact"/>
              <w:jc w:val="both"/>
              <w:rPr>
                <w:rFonts w:ascii="Verdana" w:hAnsi="Verdana" w:cs="Tahoma"/>
                <w:sz w:val="20"/>
                <w:szCs w:val="20"/>
              </w:rPr>
            </w:pPr>
          </w:p>
        </w:tc>
      </w:tr>
      <w:tr w:rsidR="00EB5CDB" w:rsidRPr="00E06B02" w14:paraId="08927804" w14:textId="77777777">
        <w:tc>
          <w:tcPr>
            <w:tcW w:w="2970" w:type="dxa"/>
          </w:tcPr>
          <w:p w14:paraId="79FB18A1"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ANBIMA</w:t>
            </w:r>
            <w:r w:rsidRPr="00E06B02">
              <w:rPr>
                <w:rFonts w:ascii="Verdana" w:hAnsi="Verdana" w:cs="Tahoma"/>
                <w:sz w:val="20"/>
                <w:szCs w:val="20"/>
              </w:rPr>
              <w:t>”</w:t>
            </w:r>
          </w:p>
        </w:tc>
        <w:tc>
          <w:tcPr>
            <w:tcW w:w="6316" w:type="dxa"/>
          </w:tcPr>
          <w:p w14:paraId="44E1AB17"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O Código ANBIMA de Regulação e Melhores Práticas para as Ofertas Públicas de Distribuição e Aquisição de Valores Mobiliários em vigor nesta data.</w:t>
            </w:r>
          </w:p>
          <w:p w14:paraId="30ECD41F" w14:textId="0DA31823" w:rsidR="005072CC" w:rsidRPr="00E06B02" w:rsidRDefault="005072CC" w:rsidP="00E06B02">
            <w:pPr>
              <w:spacing w:line="280" w:lineRule="exact"/>
              <w:jc w:val="both"/>
              <w:rPr>
                <w:rFonts w:ascii="Verdana" w:hAnsi="Verdana" w:cs="Tahoma"/>
                <w:sz w:val="20"/>
                <w:szCs w:val="20"/>
              </w:rPr>
            </w:pPr>
          </w:p>
        </w:tc>
      </w:tr>
      <w:tr w:rsidR="00EB5CDB" w:rsidRPr="00E06B02" w14:paraId="55C5BD2C" w14:textId="77777777">
        <w:tc>
          <w:tcPr>
            <w:tcW w:w="2970" w:type="dxa"/>
          </w:tcPr>
          <w:p w14:paraId="7612E141"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Civil</w:t>
            </w:r>
            <w:r w:rsidRPr="00E06B02">
              <w:rPr>
                <w:rFonts w:ascii="Verdana" w:hAnsi="Verdana" w:cs="Tahoma"/>
                <w:sz w:val="20"/>
                <w:szCs w:val="20"/>
              </w:rPr>
              <w:t>”</w:t>
            </w:r>
          </w:p>
        </w:tc>
        <w:tc>
          <w:tcPr>
            <w:tcW w:w="6316" w:type="dxa"/>
          </w:tcPr>
          <w:p w14:paraId="16FF5626"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A </w:t>
            </w:r>
            <w:bookmarkStart w:id="0" w:name="_Hlk69835895"/>
            <w:r w:rsidRPr="00E06B02">
              <w:rPr>
                <w:rFonts w:ascii="Verdana" w:hAnsi="Verdana" w:cs="Tahoma"/>
                <w:sz w:val="20"/>
                <w:szCs w:val="20"/>
              </w:rPr>
              <w:t>Lei nº 10.406, de 10 de janeiro de 2002, conforme alterada</w:t>
            </w:r>
            <w:bookmarkEnd w:id="0"/>
            <w:r w:rsidRPr="00E06B02">
              <w:rPr>
                <w:rFonts w:ascii="Verdana" w:hAnsi="Verdana" w:cs="Tahoma"/>
                <w:sz w:val="20"/>
                <w:szCs w:val="20"/>
              </w:rPr>
              <w:t>.</w:t>
            </w:r>
          </w:p>
          <w:p w14:paraId="4D587678" w14:textId="2E914B37" w:rsidR="00624195" w:rsidRPr="00E06B02" w:rsidRDefault="00624195" w:rsidP="00E06B02">
            <w:pPr>
              <w:spacing w:line="280" w:lineRule="exact"/>
              <w:jc w:val="both"/>
              <w:rPr>
                <w:rFonts w:ascii="Verdana" w:hAnsi="Verdana" w:cs="Tahoma"/>
                <w:sz w:val="20"/>
                <w:szCs w:val="20"/>
              </w:rPr>
            </w:pPr>
          </w:p>
        </w:tc>
      </w:tr>
      <w:tr w:rsidR="00EB5CDB" w:rsidRPr="00E06B02" w14:paraId="3C762F21" w14:textId="77777777">
        <w:tc>
          <w:tcPr>
            <w:tcW w:w="2970" w:type="dxa"/>
          </w:tcPr>
          <w:p w14:paraId="1DF72A30"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de Processo Civil</w:t>
            </w:r>
            <w:r w:rsidRPr="00E06B02">
              <w:rPr>
                <w:rFonts w:ascii="Verdana" w:hAnsi="Verdana" w:cs="Tahoma"/>
                <w:sz w:val="20"/>
                <w:szCs w:val="20"/>
              </w:rPr>
              <w:t>”</w:t>
            </w:r>
          </w:p>
        </w:tc>
        <w:tc>
          <w:tcPr>
            <w:tcW w:w="6316" w:type="dxa"/>
          </w:tcPr>
          <w:p w14:paraId="20855109" w14:textId="77777777" w:rsidR="00EB5CDB" w:rsidRPr="00E06B02" w:rsidRDefault="008E55E6" w:rsidP="00E06B02">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Lei nº 13.105, de 16 de março de 2015, conforme alterada.</w:t>
            </w:r>
          </w:p>
          <w:p w14:paraId="2E1A27D0" w14:textId="206D69EC" w:rsidR="005072CC" w:rsidRPr="00E06B02" w:rsidRDefault="005072CC" w:rsidP="00E06B02">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p>
        </w:tc>
      </w:tr>
      <w:tr w:rsidR="003542AC" w:rsidRPr="00E06B02" w14:paraId="4D8E5961" w14:textId="77777777">
        <w:tc>
          <w:tcPr>
            <w:tcW w:w="2970" w:type="dxa"/>
          </w:tcPr>
          <w:p w14:paraId="54B91280" w14:textId="4B925F37" w:rsidR="003542AC" w:rsidRPr="00E06B02" w:rsidRDefault="003542AC"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Coordenadores</w:t>
            </w:r>
            <w:r w:rsidRPr="00E06B02">
              <w:rPr>
                <w:rFonts w:ascii="Verdana" w:hAnsi="Verdana" w:cs="Tahoma"/>
                <w:sz w:val="20"/>
                <w:szCs w:val="20"/>
              </w:rPr>
              <w:t>”</w:t>
            </w:r>
          </w:p>
        </w:tc>
        <w:tc>
          <w:tcPr>
            <w:tcW w:w="6316" w:type="dxa"/>
          </w:tcPr>
          <w:p w14:paraId="5860D234" w14:textId="4DCCD4F0" w:rsidR="003542AC" w:rsidRPr="005C5113" w:rsidRDefault="006E1AFA" w:rsidP="00E06B02">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001449F6" w:rsidRPr="005C5113">
              <w:rPr>
                <w:rFonts w:ascii="Verdana" w:hAnsi="Verdana" w:cs="Tahoma"/>
                <w:bCs/>
                <w:sz w:val="20"/>
                <w:szCs w:val="20"/>
              </w:rPr>
              <w:t xml:space="preserve"> </w:t>
            </w:r>
          </w:p>
          <w:p w14:paraId="5B07993B" w14:textId="495B8DEE" w:rsidR="003542AC" w:rsidRPr="005C5113" w:rsidRDefault="003542AC" w:rsidP="00E06B02">
            <w:pPr>
              <w:spacing w:line="280" w:lineRule="exact"/>
              <w:jc w:val="both"/>
              <w:rPr>
                <w:rFonts w:ascii="Verdana" w:hAnsi="Verdana" w:cs="Tahoma"/>
                <w:bCs/>
                <w:sz w:val="20"/>
                <w:szCs w:val="20"/>
              </w:rPr>
            </w:pPr>
          </w:p>
        </w:tc>
      </w:tr>
      <w:tr w:rsidR="00EB5CDB" w:rsidRPr="00E06B02" w14:paraId="27D3AFAF" w14:textId="77777777">
        <w:tc>
          <w:tcPr>
            <w:tcW w:w="2970" w:type="dxa"/>
          </w:tcPr>
          <w:p w14:paraId="01FCF685"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Conta Exclusiva</w:t>
            </w:r>
            <w:r w:rsidRPr="00E06B02">
              <w:rPr>
                <w:rFonts w:ascii="Verdana" w:hAnsi="Verdana" w:cs="Tahoma"/>
                <w:sz w:val="20"/>
                <w:szCs w:val="20"/>
              </w:rPr>
              <w:t>”</w:t>
            </w:r>
          </w:p>
        </w:tc>
        <w:tc>
          <w:tcPr>
            <w:tcW w:w="6316" w:type="dxa"/>
          </w:tcPr>
          <w:p w14:paraId="260D4A87" w14:textId="74C3109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A conta bancária e/ou de investimento de titularidade da Emissora exclusivamente associada a esta Emissão, qual seja: conta corrente nº </w:t>
            </w:r>
            <w:r w:rsidR="002D48A7" w:rsidRPr="00E06B02">
              <w:rPr>
                <w:rFonts w:ascii="Verdana" w:hAnsi="Verdana" w:cs="Tahoma"/>
                <w:sz w:val="20"/>
                <w:szCs w:val="20"/>
              </w:rPr>
              <w:t>[●]</w:t>
            </w:r>
            <w:r w:rsidRPr="00E06B02">
              <w:rPr>
                <w:rFonts w:ascii="Verdana" w:hAnsi="Verdana" w:cs="Tahoma"/>
                <w:sz w:val="20"/>
                <w:szCs w:val="20"/>
              </w:rPr>
              <w:t xml:space="preserve">, mantida na agência </w:t>
            </w:r>
            <w:r w:rsidR="002D48A7" w:rsidRPr="00E06B02">
              <w:rPr>
                <w:rFonts w:ascii="Verdana" w:hAnsi="Verdana" w:cs="Tahoma"/>
                <w:sz w:val="20"/>
                <w:szCs w:val="20"/>
              </w:rPr>
              <w:t>[●]</w:t>
            </w:r>
            <w:r w:rsidRPr="00E06B02">
              <w:rPr>
                <w:rFonts w:ascii="Verdana" w:hAnsi="Verdana" w:cs="Tahoma"/>
                <w:sz w:val="20"/>
                <w:szCs w:val="20"/>
              </w:rPr>
              <w:t xml:space="preserve"> do Banco </w:t>
            </w:r>
            <w:r w:rsidR="002D48A7" w:rsidRPr="00E06B02">
              <w:rPr>
                <w:rFonts w:ascii="Verdana" w:hAnsi="Verdana" w:cs="Tahoma"/>
                <w:sz w:val="20"/>
                <w:szCs w:val="20"/>
              </w:rPr>
              <w:t>[●]</w:t>
            </w:r>
            <w:r w:rsidRPr="00E06B02">
              <w:rPr>
                <w:rFonts w:ascii="Verdana" w:hAnsi="Verdana" w:cs="Tahoma"/>
                <w:sz w:val="20"/>
                <w:szCs w:val="20"/>
              </w:rPr>
              <w:t>.</w:t>
            </w:r>
            <w:r w:rsidR="0011641B" w:rsidRPr="00E06B02">
              <w:rPr>
                <w:rFonts w:ascii="Verdana" w:hAnsi="Verdana" w:cs="Tahoma"/>
                <w:sz w:val="20"/>
                <w:szCs w:val="20"/>
              </w:rPr>
              <w:t xml:space="preserve"> </w:t>
            </w:r>
          </w:p>
          <w:p w14:paraId="6089F6F3" w14:textId="60227C74" w:rsidR="00394280" w:rsidRPr="00E06B02" w:rsidRDefault="00394280" w:rsidP="00E06B02">
            <w:pPr>
              <w:spacing w:line="280" w:lineRule="exact"/>
              <w:jc w:val="both"/>
              <w:rPr>
                <w:rFonts w:ascii="Verdana" w:hAnsi="Verdana" w:cs="Tahoma"/>
                <w:sz w:val="20"/>
                <w:szCs w:val="20"/>
              </w:rPr>
            </w:pPr>
          </w:p>
        </w:tc>
      </w:tr>
      <w:tr w:rsidR="00EB5CDB" w:rsidRPr="00E06B02" w14:paraId="0E168766" w14:textId="77777777">
        <w:tc>
          <w:tcPr>
            <w:tcW w:w="2970" w:type="dxa"/>
          </w:tcPr>
          <w:p w14:paraId="7F078A29"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Cessão Fiduciária</w:t>
            </w:r>
            <w:r w:rsidRPr="00E06B02">
              <w:rPr>
                <w:rFonts w:ascii="Verdana" w:hAnsi="Verdana" w:cs="Tahoma"/>
                <w:sz w:val="20"/>
                <w:szCs w:val="20"/>
              </w:rPr>
              <w:t>”</w:t>
            </w:r>
          </w:p>
        </w:tc>
        <w:tc>
          <w:tcPr>
            <w:tcW w:w="6316" w:type="dxa"/>
          </w:tcPr>
          <w:p w14:paraId="403C4DB4" w14:textId="6E268083" w:rsidR="008C4FA0" w:rsidRPr="00E06B02" w:rsidRDefault="00BD4D15" w:rsidP="00E06B02">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Tem o significado atribuído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_Ref70367405 \r \h </w:instrText>
            </w:r>
            <w:r w:rsidR="00E06B02" w:rsidRPr="00E06B02">
              <w:rPr>
                <w:rFonts w:ascii="Verdana" w:eastAsia="MS Mincho" w:hAnsi="Verdana" w:cs="Tahoma"/>
                <w:sz w:val="20"/>
                <w:szCs w:val="20"/>
              </w:rPr>
              <w:instrText xml:space="preserve">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sidR="000963E5">
              <w:rPr>
                <w:rFonts w:ascii="Verdana" w:eastAsia="MS Mincho" w:hAnsi="Verdana" w:cs="Tahoma"/>
                <w:sz w:val="20"/>
                <w:szCs w:val="20"/>
              </w:rPr>
              <w:t>2.3.1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w:t>
            </w:r>
            <w:r w:rsidRPr="00E06B02">
              <w:rPr>
                <w:rFonts w:ascii="Verdana" w:hAnsi="Verdana" w:cs="Tahoma"/>
                <w:sz w:val="20"/>
                <w:szCs w:val="20"/>
              </w:rPr>
              <w:t>desta Escritura de Emissão.</w:t>
            </w:r>
          </w:p>
          <w:p w14:paraId="5F4C52EF" w14:textId="46844889" w:rsidR="00394280" w:rsidRPr="00E06B02" w:rsidRDefault="00394280" w:rsidP="00E06B02">
            <w:pPr>
              <w:spacing w:line="280" w:lineRule="exact"/>
              <w:jc w:val="both"/>
              <w:rPr>
                <w:rFonts w:ascii="Verdana" w:hAnsi="Verdana" w:cs="Tahoma"/>
                <w:sz w:val="20"/>
                <w:szCs w:val="20"/>
              </w:rPr>
            </w:pPr>
          </w:p>
        </w:tc>
      </w:tr>
      <w:tr w:rsidR="00EB5CDB" w:rsidRPr="00E06B02" w14:paraId="0066A59E" w14:textId="77777777">
        <w:tc>
          <w:tcPr>
            <w:tcW w:w="2970" w:type="dxa"/>
          </w:tcPr>
          <w:p w14:paraId="11550F1A"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Cobrança</w:t>
            </w:r>
            <w:r w:rsidRPr="00E06B02">
              <w:rPr>
                <w:rFonts w:ascii="Verdana" w:hAnsi="Verdana" w:cs="Tahoma"/>
                <w:sz w:val="20"/>
                <w:szCs w:val="20"/>
              </w:rPr>
              <w:t>”</w:t>
            </w:r>
          </w:p>
        </w:tc>
        <w:tc>
          <w:tcPr>
            <w:tcW w:w="6316" w:type="dxa"/>
          </w:tcPr>
          <w:p w14:paraId="6F5EAA29" w14:textId="77777777" w:rsidR="00EB5CDB" w:rsidRPr="00E06B02" w:rsidRDefault="008E55E6" w:rsidP="00E06B02">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“Contrato de Prestação de Serviços de Agente de Pagamento, Cobrança de Direitos Creditórios e Outras Avenças”, a ser celebrado entre a Emissora e a </w:t>
            </w:r>
            <w:r w:rsidR="007A271B" w:rsidRPr="00E06B02">
              <w:rPr>
                <w:rFonts w:ascii="Verdana" w:eastAsia="MS Mincho" w:hAnsi="Verdana" w:cs="Tahoma"/>
                <w:sz w:val="20"/>
                <w:szCs w:val="20"/>
              </w:rPr>
              <w:t>Gyramais</w:t>
            </w:r>
            <w:r w:rsidR="00B52409" w:rsidRPr="00E06B02">
              <w:rPr>
                <w:rFonts w:ascii="Verdana" w:eastAsia="MS Mincho" w:hAnsi="Verdana" w:cs="Tahoma"/>
                <w:sz w:val="20"/>
                <w:szCs w:val="20"/>
              </w:rPr>
              <w:t xml:space="preserve"> Tecnologia S.A.</w:t>
            </w:r>
            <w:r w:rsidRPr="00E06B02">
              <w:rPr>
                <w:rFonts w:ascii="Verdana" w:eastAsia="MS Mincho" w:hAnsi="Verdana" w:cs="Tahoma"/>
                <w:sz w:val="20"/>
                <w:szCs w:val="20"/>
              </w:rPr>
              <w:t>, que regulará os termos e condições da prestação de serviços de cobrança das CCB.</w:t>
            </w:r>
          </w:p>
          <w:p w14:paraId="07311105" w14:textId="7CAF6265" w:rsidR="00394280" w:rsidRPr="00E06B02" w:rsidRDefault="00394280" w:rsidP="00E06B02">
            <w:pPr>
              <w:spacing w:line="280" w:lineRule="exact"/>
              <w:jc w:val="both"/>
              <w:rPr>
                <w:rFonts w:ascii="Verdana" w:hAnsi="Verdana" w:cs="Tahoma"/>
                <w:sz w:val="20"/>
                <w:szCs w:val="20"/>
              </w:rPr>
            </w:pPr>
          </w:p>
        </w:tc>
      </w:tr>
      <w:tr w:rsidR="00EB5CDB" w:rsidRPr="00E06B02" w14:paraId="116441DA" w14:textId="77777777">
        <w:tc>
          <w:tcPr>
            <w:tcW w:w="2970" w:type="dxa"/>
          </w:tcPr>
          <w:p w14:paraId="7CEC45BB"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Consultoria Financeira</w:t>
            </w:r>
            <w:r w:rsidRPr="00E06B02">
              <w:rPr>
                <w:rFonts w:ascii="Verdana" w:hAnsi="Verdana" w:cs="Tahoma"/>
                <w:sz w:val="20"/>
                <w:szCs w:val="20"/>
              </w:rPr>
              <w:t>”</w:t>
            </w:r>
          </w:p>
        </w:tc>
        <w:tc>
          <w:tcPr>
            <w:tcW w:w="6316" w:type="dxa"/>
          </w:tcPr>
          <w:p w14:paraId="6FC664F4" w14:textId="44EED9C3"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“Instrumento Particular de Consultoria Financeira e Outras Avenças”</w:t>
            </w:r>
            <w:r w:rsidRPr="00E06B02">
              <w:rPr>
                <w:rFonts w:ascii="Verdana" w:hAnsi="Verdana" w:cs="Tahoma"/>
                <w:sz w:val="20"/>
                <w:szCs w:val="20"/>
              </w:rPr>
              <w:t xml:space="preserve">, celebrado entre a Emissora e a VERT Consultoria e Assessoria Financeira </w:t>
            </w:r>
            <w:r w:rsidR="000344C0" w:rsidRPr="00E06B02">
              <w:rPr>
                <w:rFonts w:ascii="Verdana" w:hAnsi="Verdana" w:cs="Tahoma"/>
                <w:sz w:val="20"/>
                <w:szCs w:val="20"/>
              </w:rPr>
              <w:t>Ltda</w:t>
            </w:r>
            <w:r w:rsidRPr="00E06B02">
              <w:rPr>
                <w:rFonts w:ascii="Verdana" w:hAnsi="Verdana" w:cs="Tahoma"/>
                <w:sz w:val="20"/>
                <w:szCs w:val="20"/>
              </w:rPr>
              <w:t xml:space="preserve">., sociedade empresária limitada com sede </w:t>
            </w:r>
            <w:r w:rsidRPr="00E06B02">
              <w:rPr>
                <w:rFonts w:ascii="Verdana" w:hAnsi="Verdana" w:cs="Tahoma"/>
                <w:bCs/>
                <w:sz w:val="20"/>
                <w:szCs w:val="20"/>
              </w:rPr>
              <w:t xml:space="preserve">na cidade de São Paulo, Estado de São Paulo, na </w:t>
            </w:r>
            <w:bookmarkStart w:id="1" w:name="_Hlk510708344"/>
            <w:r w:rsidRPr="00E06B02">
              <w:rPr>
                <w:rFonts w:ascii="Verdana" w:hAnsi="Verdana" w:cs="Tahoma"/>
                <w:bCs/>
                <w:sz w:val="20"/>
                <w:szCs w:val="20"/>
              </w:rPr>
              <w:t xml:space="preserve">Rua Cardeal Arcoverde, nº 2.365, 7º andar, Pinheiros, CEP </w:t>
            </w:r>
            <w:r w:rsidRPr="00E06B02">
              <w:rPr>
                <w:rFonts w:ascii="Verdana" w:hAnsi="Verdana" w:cs="Tahoma"/>
                <w:bCs/>
                <w:sz w:val="20"/>
                <w:szCs w:val="20"/>
              </w:rPr>
              <w:lastRenderedPageBreak/>
              <w:t>05407-003</w:t>
            </w:r>
            <w:bookmarkEnd w:id="1"/>
            <w:r w:rsidRPr="00E06B02">
              <w:rPr>
                <w:rFonts w:ascii="Verdana" w:hAnsi="Verdana" w:cs="Tahoma"/>
                <w:bCs/>
                <w:sz w:val="20"/>
                <w:szCs w:val="20"/>
              </w:rPr>
              <w:t>, devidamente inscrita no CNPJ/M</w:t>
            </w:r>
            <w:r w:rsidR="00450DC7" w:rsidRPr="00E06B02">
              <w:rPr>
                <w:rFonts w:ascii="Verdana" w:hAnsi="Verdana" w:cs="Tahoma"/>
                <w:bCs/>
                <w:sz w:val="20"/>
                <w:szCs w:val="20"/>
              </w:rPr>
              <w:t>E</w:t>
            </w:r>
            <w:r w:rsidRPr="00E06B02">
              <w:rPr>
                <w:rFonts w:ascii="Verdana" w:hAnsi="Verdana" w:cs="Tahoma"/>
                <w:bCs/>
                <w:sz w:val="20"/>
                <w:szCs w:val="20"/>
              </w:rPr>
              <w:t xml:space="preserve"> sob o nº</w:t>
            </w:r>
            <w:r w:rsidR="007A271B" w:rsidRPr="00E06B02">
              <w:rPr>
                <w:rFonts w:ascii="Verdana" w:hAnsi="Verdana" w:cs="Tahoma"/>
                <w:bCs/>
                <w:sz w:val="20"/>
                <w:szCs w:val="20"/>
              </w:rPr>
              <w:t> </w:t>
            </w:r>
            <w:r w:rsidR="006C31BA" w:rsidRPr="00E06B02">
              <w:rPr>
                <w:rFonts w:ascii="Verdana" w:hAnsi="Verdana" w:cs="Tahoma"/>
                <w:bCs/>
                <w:sz w:val="20"/>
                <w:szCs w:val="20"/>
              </w:rPr>
              <w:t>24.796.771/0001-03</w:t>
            </w:r>
            <w:r w:rsidRPr="00E06B02">
              <w:rPr>
                <w:rFonts w:ascii="Verdana" w:hAnsi="Verdana" w:cs="Tahoma"/>
                <w:sz w:val="20"/>
                <w:szCs w:val="20"/>
              </w:rPr>
              <w:t>.</w:t>
            </w:r>
          </w:p>
          <w:p w14:paraId="0F3C2501" w14:textId="1DB2CF46" w:rsidR="00394280" w:rsidRPr="00E06B02" w:rsidRDefault="00394280" w:rsidP="00E06B02">
            <w:pPr>
              <w:spacing w:line="280" w:lineRule="exact"/>
              <w:jc w:val="both"/>
              <w:rPr>
                <w:rFonts w:ascii="Verdana" w:eastAsia="MS Mincho" w:hAnsi="Verdana" w:cs="Tahoma"/>
                <w:sz w:val="20"/>
                <w:szCs w:val="20"/>
              </w:rPr>
            </w:pPr>
          </w:p>
        </w:tc>
      </w:tr>
      <w:tr w:rsidR="00EB5CDB" w:rsidRPr="00E06B02" w14:paraId="3F0A1178" w14:textId="77777777">
        <w:tc>
          <w:tcPr>
            <w:tcW w:w="2970" w:type="dxa"/>
          </w:tcPr>
          <w:p w14:paraId="4E3EFB4C"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Contrato de Distribuição</w:t>
            </w:r>
            <w:r w:rsidRPr="00E06B02">
              <w:rPr>
                <w:rFonts w:ascii="Verdana" w:hAnsi="Verdana" w:cs="Tahoma"/>
                <w:sz w:val="20"/>
                <w:szCs w:val="20"/>
              </w:rPr>
              <w:t>”</w:t>
            </w:r>
          </w:p>
        </w:tc>
        <w:tc>
          <w:tcPr>
            <w:tcW w:w="6316" w:type="dxa"/>
          </w:tcPr>
          <w:p w14:paraId="2A4D1080" w14:textId="1A24E2E3"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 xml:space="preserve">“Instrumento Particular de Contrato de Coordenação, Colocação e Distribuição Pública sob o Regime de Melhores Esforços de Colocação, da </w:t>
            </w:r>
            <w:r w:rsidR="002D48A7" w:rsidRPr="00E06B02">
              <w:rPr>
                <w:rFonts w:ascii="Verdana" w:hAnsi="Verdana" w:cs="Tahoma"/>
                <w:i/>
                <w:iCs/>
                <w:sz w:val="20"/>
                <w:szCs w:val="20"/>
              </w:rPr>
              <w:t>3</w:t>
            </w:r>
            <w:r w:rsidRPr="00E06B02">
              <w:rPr>
                <w:rFonts w:ascii="Verdana" w:hAnsi="Verdana" w:cs="Tahoma"/>
                <w:i/>
                <w:iCs/>
                <w:sz w:val="20"/>
                <w:szCs w:val="20"/>
              </w:rPr>
              <w:t>ª (</w:t>
            </w:r>
            <w:r w:rsidR="002D48A7" w:rsidRPr="00E06B02">
              <w:rPr>
                <w:rFonts w:ascii="Verdana" w:hAnsi="Verdana" w:cs="Tahoma"/>
                <w:i/>
                <w:iCs/>
                <w:sz w:val="20"/>
                <w:szCs w:val="20"/>
              </w:rPr>
              <w:t>Terceira</w:t>
            </w:r>
            <w:r w:rsidRPr="00E06B02">
              <w:rPr>
                <w:rFonts w:ascii="Verdana" w:hAnsi="Verdana" w:cs="Tahoma"/>
                <w:i/>
                <w:iCs/>
                <w:sz w:val="20"/>
                <w:szCs w:val="20"/>
              </w:rPr>
              <w:t xml:space="preserve">) Emissão de Debêntures Simples, Não Conversíveis em Ações, da </w:t>
            </w:r>
            <w:r w:rsidR="00A870AB" w:rsidRPr="00E06B02">
              <w:rPr>
                <w:rFonts w:ascii="Verdana" w:hAnsi="Verdana" w:cs="Tahoma"/>
                <w:i/>
                <w:iCs/>
                <w:sz w:val="20"/>
                <w:szCs w:val="20"/>
              </w:rPr>
              <w:t>E</w:t>
            </w:r>
            <w:r w:rsidRPr="00E06B02">
              <w:rPr>
                <w:rFonts w:ascii="Verdana" w:hAnsi="Verdana" w:cs="Tahoma"/>
                <w:i/>
                <w:iCs/>
                <w:sz w:val="20"/>
                <w:szCs w:val="20"/>
              </w:rPr>
              <w:t xml:space="preserve">spécie com </w:t>
            </w:r>
            <w:r w:rsidR="00A870AB" w:rsidRPr="00E06B02">
              <w:rPr>
                <w:rFonts w:ascii="Verdana" w:hAnsi="Verdana" w:cs="Tahoma"/>
                <w:i/>
                <w:iCs/>
                <w:sz w:val="20"/>
                <w:szCs w:val="20"/>
              </w:rPr>
              <w:t>G</w:t>
            </w:r>
            <w:r w:rsidRPr="00E06B02">
              <w:rPr>
                <w:rFonts w:ascii="Verdana" w:hAnsi="Verdana" w:cs="Tahoma"/>
                <w:i/>
                <w:iCs/>
                <w:sz w:val="20"/>
                <w:szCs w:val="20"/>
              </w:rPr>
              <w:t xml:space="preserve">arantia </w:t>
            </w:r>
            <w:r w:rsidR="00A870AB" w:rsidRPr="00E06B02">
              <w:rPr>
                <w:rFonts w:ascii="Verdana" w:hAnsi="Verdana" w:cs="Tahoma"/>
                <w:i/>
                <w:iCs/>
                <w:sz w:val="20"/>
                <w:szCs w:val="20"/>
              </w:rPr>
              <w:t>R</w:t>
            </w:r>
            <w:r w:rsidRPr="00E06B02">
              <w:rPr>
                <w:rFonts w:ascii="Verdana" w:hAnsi="Verdana" w:cs="Tahoma"/>
                <w:i/>
                <w:iCs/>
                <w:sz w:val="20"/>
                <w:szCs w:val="20"/>
              </w:rPr>
              <w:t xml:space="preserve">eal, em </w:t>
            </w:r>
            <w:r w:rsidR="00925E96" w:rsidRPr="00E06B02">
              <w:rPr>
                <w:rFonts w:ascii="Verdana" w:hAnsi="Verdana" w:cs="Tahoma"/>
                <w:i/>
                <w:iCs/>
                <w:sz w:val="20"/>
                <w:szCs w:val="20"/>
              </w:rPr>
              <w:t xml:space="preserve">três </w:t>
            </w:r>
            <w:r w:rsidRPr="00E06B02">
              <w:rPr>
                <w:rFonts w:ascii="Verdana" w:hAnsi="Verdana" w:cs="Tahoma"/>
                <w:i/>
                <w:iCs/>
                <w:sz w:val="20"/>
                <w:szCs w:val="20"/>
              </w:rPr>
              <w:t xml:space="preserve">Séries, para Distribuição Pública com Esforços Restritos de Colocação, da </w:t>
            </w:r>
            <w:r w:rsidR="007A271B" w:rsidRPr="00E06B02">
              <w:rPr>
                <w:rFonts w:ascii="Verdana" w:hAnsi="Verdana" w:cs="Tahoma"/>
                <w:i/>
                <w:iCs/>
                <w:sz w:val="20"/>
                <w:szCs w:val="20"/>
              </w:rPr>
              <w:t xml:space="preserve">Companhia </w:t>
            </w:r>
            <w:r w:rsidRPr="00E06B02">
              <w:rPr>
                <w:rFonts w:ascii="Verdana" w:hAnsi="Verdana"/>
                <w:i/>
                <w:iCs/>
                <w:sz w:val="20"/>
                <w:szCs w:val="20"/>
              </w:rPr>
              <w:t xml:space="preserve">Securitizadora de Créditos Financeiros </w:t>
            </w:r>
            <w:r w:rsidR="00A870AB" w:rsidRPr="00E06B02">
              <w:rPr>
                <w:rFonts w:ascii="Verdana" w:hAnsi="Verdana"/>
                <w:i/>
                <w:iCs/>
                <w:sz w:val="20"/>
                <w:szCs w:val="20"/>
              </w:rPr>
              <w:t>VERT</w:t>
            </w:r>
            <w:r w:rsidRPr="00E06B02">
              <w:rPr>
                <w:rFonts w:ascii="Verdana" w:hAnsi="Verdana"/>
                <w:i/>
                <w:iCs/>
                <w:sz w:val="20"/>
                <w:szCs w:val="20"/>
              </w:rPr>
              <w:t>-</w:t>
            </w:r>
            <w:r w:rsidR="007A271B" w:rsidRPr="00E06B02">
              <w:rPr>
                <w:rFonts w:ascii="Verdana" w:hAnsi="Verdana"/>
                <w:i/>
                <w:iCs/>
                <w:sz w:val="20"/>
                <w:szCs w:val="20"/>
              </w:rPr>
              <w:t>Gyra</w:t>
            </w:r>
            <w:r w:rsidRPr="00E06B02">
              <w:rPr>
                <w:rFonts w:ascii="Verdana" w:hAnsi="Verdana" w:cs="Tahoma"/>
                <w:i/>
                <w:iCs/>
                <w:sz w:val="20"/>
                <w:szCs w:val="20"/>
              </w:rPr>
              <w:t>”</w:t>
            </w:r>
            <w:r w:rsidRPr="00E06B02">
              <w:rPr>
                <w:rFonts w:ascii="Verdana" w:hAnsi="Verdana" w:cs="Tahoma"/>
                <w:sz w:val="20"/>
                <w:szCs w:val="20"/>
              </w:rPr>
              <w:t>, a ser celebrado entre a Emissora e o</w:t>
            </w:r>
            <w:r w:rsidR="003542AC" w:rsidRPr="00E06B02">
              <w:rPr>
                <w:rFonts w:ascii="Verdana" w:hAnsi="Verdana" w:cs="Tahoma"/>
                <w:sz w:val="20"/>
                <w:szCs w:val="20"/>
              </w:rPr>
              <w:t>s</w:t>
            </w:r>
            <w:r w:rsidRPr="00E06B02">
              <w:rPr>
                <w:rFonts w:ascii="Verdana" w:hAnsi="Verdana" w:cs="Tahoma"/>
                <w:sz w:val="20"/>
                <w:szCs w:val="20"/>
              </w:rPr>
              <w:t xml:space="preserve"> Coordenador</w:t>
            </w:r>
            <w:r w:rsidR="003542AC" w:rsidRPr="00E06B02">
              <w:rPr>
                <w:rFonts w:ascii="Verdana" w:hAnsi="Verdana" w:cs="Tahoma"/>
                <w:sz w:val="20"/>
                <w:szCs w:val="20"/>
              </w:rPr>
              <w:t>es</w:t>
            </w:r>
            <w:r w:rsidRPr="00E06B02">
              <w:rPr>
                <w:rFonts w:ascii="Verdana" w:hAnsi="Verdana" w:cs="Tahoma"/>
                <w:sz w:val="20"/>
                <w:szCs w:val="20"/>
              </w:rPr>
              <w:t>.</w:t>
            </w:r>
          </w:p>
          <w:p w14:paraId="613B67CD" w14:textId="291BCB25" w:rsidR="00394280" w:rsidRPr="00E06B02" w:rsidRDefault="00394280" w:rsidP="00E06B02">
            <w:pPr>
              <w:spacing w:line="280" w:lineRule="exact"/>
              <w:jc w:val="both"/>
              <w:rPr>
                <w:rFonts w:ascii="Verdana" w:hAnsi="Verdana" w:cs="Tahoma"/>
                <w:sz w:val="20"/>
                <w:szCs w:val="20"/>
              </w:rPr>
            </w:pPr>
          </w:p>
        </w:tc>
      </w:tr>
      <w:tr w:rsidR="000206EF" w:rsidRPr="00E06B02" w14:paraId="49FF915A" w14:textId="77777777">
        <w:tc>
          <w:tcPr>
            <w:tcW w:w="2970" w:type="dxa"/>
          </w:tcPr>
          <w:p w14:paraId="4983E516" w14:textId="5A18BB86" w:rsidR="000206EF" w:rsidRPr="00E06B02" w:rsidRDefault="000206EF"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Promessa de Endosso</w:t>
            </w:r>
            <w:r w:rsidRPr="00E06B02">
              <w:rPr>
                <w:rFonts w:ascii="Verdana" w:hAnsi="Verdana" w:cs="Tahoma"/>
                <w:sz w:val="20"/>
                <w:szCs w:val="20"/>
              </w:rPr>
              <w:t>”</w:t>
            </w:r>
          </w:p>
        </w:tc>
        <w:tc>
          <w:tcPr>
            <w:tcW w:w="6316" w:type="dxa"/>
          </w:tcPr>
          <w:p w14:paraId="2801B008" w14:textId="2CF8B9D4" w:rsidR="000206EF" w:rsidRPr="00E06B02" w:rsidRDefault="000206EF" w:rsidP="00E06B02">
            <w:pPr>
              <w:spacing w:line="280" w:lineRule="exact"/>
              <w:jc w:val="both"/>
              <w:rPr>
                <w:rFonts w:ascii="Verdana" w:hAnsi="Verdana" w:cs="Tahoma"/>
                <w:sz w:val="20"/>
                <w:szCs w:val="20"/>
              </w:rPr>
            </w:pPr>
            <w:r w:rsidRPr="00E06B02">
              <w:rPr>
                <w:rFonts w:ascii="Verdana" w:hAnsi="Verdana" w:cs="Tahoma"/>
                <w:sz w:val="20"/>
                <w:szCs w:val="20"/>
              </w:rPr>
              <w:t xml:space="preserve">O “Instrumento de Promessa de </w:t>
            </w:r>
            <w:r w:rsidR="00D00526" w:rsidRPr="00E06B02">
              <w:rPr>
                <w:rFonts w:ascii="Verdana" w:hAnsi="Verdana" w:cs="Tahoma"/>
                <w:sz w:val="20"/>
                <w:szCs w:val="20"/>
              </w:rPr>
              <w:t>Cessão</w:t>
            </w:r>
            <w:r w:rsidRPr="00E06B02">
              <w:rPr>
                <w:rFonts w:ascii="Verdana" w:hAnsi="Verdana" w:cs="Tahoma"/>
                <w:sz w:val="20"/>
                <w:szCs w:val="20"/>
              </w:rPr>
              <w:t xml:space="preserve"> e Aquisição de Direitos Creditórios sem Coobrigação e Outras Avenças”, a ser celebrado entre a Emissora e a Instituição Endossante.</w:t>
            </w:r>
          </w:p>
          <w:p w14:paraId="63F85C73" w14:textId="6A2EFF36" w:rsidR="00446094" w:rsidRPr="00E06B02" w:rsidRDefault="00446094" w:rsidP="00E06B02">
            <w:pPr>
              <w:spacing w:line="280" w:lineRule="exact"/>
              <w:jc w:val="both"/>
              <w:rPr>
                <w:rFonts w:ascii="Verdana" w:hAnsi="Verdana" w:cs="Tahoma"/>
                <w:sz w:val="20"/>
                <w:szCs w:val="20"/>
              </w:rPr>
            </w:pPr>
          </w:p>
        </w:tc>
      </w:tr>
      <w:tr w:rsidR="00EB5CDB" w:rsidRPr="00E06B02" w14:paraId="5F65F4B5" w14:textId="77777777">
        <w:tc>
          <w:tcPr>
            <w:tcW w:w="2970" w:type="dxa"/>
          </w:tcPr>
          <w:p w14:paraId="004CF4F3"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CVM</w:t>
            </w:r>
            <w:r w:rsidRPr="00E06B02">
              <w:rPr>
                <w:rFonts w:ascii="Verdana" w:hAnsi="Verdana" w:cs="Tahoma"/>
                <w:sz w:val="20"/>
                <w:szCs w:val="20"/>
              </w:rPr>
              <w:t>”</w:t>
            </w:r>
          </w:p>
        </w:tc>
        <w:tc>
          <w:tcPr>
            <w:tcW w:w="6316" w:type="dxa"/>
          </w:tcPr>
          <w:p w14:paraId="4149FE45"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A Comissão de Valores Mobiliários.</w:t>
            </w:r>
          </w:p>
          <w:p w14:paraId="235DC547" w14:textId="697ED1F8" w:rsidR="00394280" w:rsidRPr="00E06B02" w:rsidRDefault="00394280" w:rsidP="00E06B02">
            <w:pPr>
              <w:spacing w:line="280" w:lineRule="exact"/>
              <w:jc w:val="both"/>
              <w:rPr>
                <w:rFonts w:ascii="Verdana" w:hAnsi="Verdana" w:cs="Tahoma"/>
                <w:sz w:val="20"/>
                <w:szCs w:val="20"/>
              </w:rPr>
            </w:pPr>
          </w:p>
        </w:tc>
      </w:tr>
      <w:tr w:rsidR="00EB5CDB" w:rsidRPr="00E06B02" w14:paraId="55CB199D" w14:textId="77777777">
        <w:tc>
          <w:tcPr>
            <w:tcW w:w="2970" w:type="dxa"/>
          </w:tcPr>
          <w:p w14:paraId="6569A9A8"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Emissão</w:t>
            </w:r>
            <w:r w:rsidRPr="00E06B02">
              <w:rPr>
                <w:rFonts w:ascii="Verdana" w:hAnsi="Verdana" w:cs="Tahoma"/>
                <w:sz w:val="20"/>
                <w:szCs w:val="20"/>
              </w:rPr>
              <w:t>”</w:t>
            </w:r>
          </w:p>
        </w:tc>
        <w:tc>
          <w:tcPr>
            <w:tcW w:w="6316" w:type="dxa"/>
          </w:tcPr>
          <w:p w14:paraId="4A09CC10" w14:textId="3C73AF8D"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Dia </w:t>
            </w:r>
            <w:r w:rsidR="00B31590" w:rsidRPr="00E06B02">
              <w:rPr>
                <w:rFonts w:ascii="Verdana" w:hAnsi="Verdana" w:cs="Tahoma"/>
                <w:sz w:val="20"/>
                <w:szCs w:val="20"/>
              </w:rPr>
              <w:t>[●]</w:t>
            </w:r>
            <w:r w:rsidRPr="00E06B02">
              <w:rPr>
                <w:rFonts w:ascii="Verdana" w:hAnsi="Verdana" w:cs="Tahoma"/>
                <w:sz w:val="20"/>
                <w:szCs w:val="20"/>
              </w:rPr>
              <w:t xml:space="preserve"> de </w:t>
            </w:r>
            <w:r w:rsidR="00B31590" w:rsidRPr="00E06B02">
              <w:rPr>
                <w:rFonts w:ascii="Verdana" w:hAnsi="Verdana" w:cs="Tahoma"/>
                <w:sz w:val="20"/>
                <w:szCs w:val="20"/>
              </w:rPr>
              <w:t>junho</w:t>
            </w:r>
            <w:r w:rsidR="00435E3F" w:rsidRPr="00E06B02">
              <w:rPr>
                <w:rFonts w:ascii="Verdana" w:hAnsi="Verdana" w:cs="Tahoma"/>
                <w:sz w:val="20"/>
                <w:szCs w:val="20"/>
              </w:rPr>
              <w:t xml:space="preserve"> </w:t>
            </w:r>
            <w:r w:rsidRPr="00E06B02">
              <w:rPr>
                <w:rFonts w:ascii="Verdana" w:hAnsi="Verdana" w:cs="Tahoma"/>
                <w:sz w:val="20"/>
                <w:szCs w:val="20"/>
              </w:rPr>
              <w:t>de 20</w:t>
            </w:r>
            <w:r w:rsidR="007A271B" w:rsidRPr="00E06B02">
              <w:rPr>
                <w:rFonts w:ascii="Verdana" w:hAnsi="Verdana" w:cs="Tahoma"/>
                <w:sz w:val="20"/>
                <w:szCs w:val="20"/>
              </w:rPr>
              <w:t>2</w:t>
            </w:r>
            <w:r w:rsidR="00B31590" w:rsidRPr="00E06B02">
              <w:rPr>
                <w:rFonts w:ascii="Verdana" w:hAnsi="Verdana" w:cs="Tahoma"/>
                <w:sz w:val="20"/>
                <w:szCs w:val="20"/>
              </w:rPr>
              <w:t>1</w:t>
            </w:r>
            <w:r w:rsidRPr="00E06B02">
              <w:rPr>
                <w:rFonts w:ascii="Verdana" w:hAnsi="Verdana" w:cs="Tahoma"/>
                <w:sz w:val="20"/>
                <w:szCs w:val="20"/>
              </w:rPr>
              <w:t xml:space="preserve">. </w:t>
            </w:r>
          </w:p>
          <w:p w14:paraId="219E6D12" w14:textId="4EAC7B7A" w:rsidR="00394280" w:rsidRPr="00E06B02" w:rsidRDefault="00394280" w:rsidP="00E06B02">
            <w:pPr>
              <w:spacing w:line="280" w:lineRule="exact"/>
              <w:jc w:val="both"/>
              <w:rPr>
                <w:rFonts w:ascii="Verdana" w:hAnsi="Verdana" w:cs="Tahoma"/>
                <w:sz w:val="20"/>
                <w:szCs w:val="20"/>
              </w:rPr>
            </w:pPr>
          </w:p>
        </w:tc>
      </w:tr>
      <w:tr w:rsidR="00EB5CDB" w:rsidRPr="00E06B02" w14:paraId="0D7E8EAA" w14:textId="77777777">
        <w:tc>
          <w:tcPr>
            <w:tcW w:w="2970" w:type="dxa"/>
          </w:tcPr>
          <w:p w14:paraId="6BA28036"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w:t>
            </w:r>
            <w:r w:rsidRPr="00E06B02">
              <w:rPr>
                <w:rFonts w:ascii="Verdana" w:hAnsi="Verdana" w:cs="Tahoma"/>
                <w:sz w:val="20"/>
                <w:szCs w:val="20"/>
              </w:rPr>
              <w:t>”</w:t>
            </w:r>
          </w:p>
        </w:tc>
        <w:tc>
          <w:tcPr>
            <w:tcW w:w="6316" w:type="dxa"/>
          </w:tcPr>
          <w:p w14:paraId="46D7EA80" w14:textId="3D229ABA"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A Data da 1ª Integralização da Primeira Série</w:t>
            </w:r>
            <w:r w:rsidR="00DF4613" w:rsidRPr="00E06B02">
              <w:rPr>
                <w:rFonts w:ascii="Verdana" w:hAnsi="Verdana" w:cs="Tahoma"/>
                <w:sz w:val="20"/>
                <w:szCs w:val="20"/>
              </w:rPr>
              <w:t>,</w:t>
            </w:r>
            <w:r w:rsidRPr="00E06B02">
              <w:rPr>
                <w:rFonts w:ascii="Verdana" w:hAnsi="Verdana" w:cs="Tahoma"/>
                <w:sz w:val="20"/>
                <w:szCs w:val="20"/>
              </w:rPr>
              <w:t xml:space="preserve"> a Data da 1ª Integralização da Segunda Série</w:t>
            </w:r>
            <w:r w:rsidR="00DF4613" w:rsidRPr="00E06B02">
              <w:rPr>
                <w:rFonts w:ascii="Verdana" w:hAnsi="Verdana" w:cs="Tahoma"/>
                <w:sz w:val="20"/>
                <w:szCs w:val="20"/>
              </w:rPr>
              <w:t xml:space="preserve"> ou a Data da 1ª Integralização da Terceira Série</w:t>
            </w:r>
            <w:r w:rsidRPr="00E06B02">
              <w:rPr>
                <w:rFonts w:ascii="Verdana" w:hAnsi="Verdana" w:cs="Tahoma"/>
                <w:sz w:val="20"/>
                <w:szCs w:val="20"/>
              </w:rPr>
              <w:t>, o que ocorrer primeiro.</w:t>
            </w:r>
          </w:p>
          <w:p w14:paraId="541D9233" w14:textId="74E66C5C" w:rsidR="00394280" w:rsidRPr="00E06B02" w:rsidRDefault="00394280" w:rsidP="00E06B02">
            <w:pPr>
              <w:spacing w:line="280" w:lineRule="exact"/>
              <w:jc w:val="both"/>
              <w:rPr>
                <w:rFonts w:ascii="Verdana" w:hAnsi="Verdana" w:cs="Tahoma"/>
                <w:sz w:val="20"/>
                <w:szCs w:val="20"/>
              </w:rPr>
            </w:pPr>
          </w:p>
        </w:tc>
      </w:tr>
      <w:tr w:rsidR="00EB5CDB" w:rsidRPr="00E06B02" w14:paraId="56B3A678" w14:textId="77777777">
        <w:tc>
          <w:tcPr>
            <w:tcW w:w="2970" w:type="dxa"/>
          </w:tcPr>
          <w:p w14:paraId="4B33C4F5"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Primeira Série</w:t>
            </w:r>
            <w:r w:rsidRPr="00E06B02">
              <w:rPr>
                <w:rFonts w:ascii="Verdana" w:hAnsi="Verdana" w:cs="Tahoma"/>
                <w:sz w:val="20"/>
                <w:szCs w:val="20"/>
              </w:rPr>
              <w:t>”</w:t>
            </w:r>
          </w:p>
        </w:tc>
        <w:tc>
          <w:tcPr>
            <w:tcW w:w="6316" w:type="dxa"/>
          </w:tcPr>
          <w:p w14:paraId="54693AF3"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Primeira Série.</w:t>
            </w:r>
          </w:p>
          <w:p w14:paraId="1C17C37F" w14:textId="644C0BB0" w:rsidR="00394280" w:rsidRPr="00E06B02" w:rsidRDefault="00394280" w:rsidP="00E06B02">
            <w:pPr>
              <w:spacing w:line="280" w:lineRule="exact"/>
              <w:jc w:val="both"/>
              <w:rPr>
                <w:rFonts w:ascii="Verdana" w:hAnsi="Verdana" w:cs="Tahoma"/>
                <w:sz w:val="20"/>
                <w:szCs w:val="20"/>
              </w:rPr>
            </w:pPr>
          </w:p>
        </w:tc>
      </w:tr>
      <w:tr w:rsidR="00EB5CDB" w:rsidRPr="00E06B02" w14:paraId="6F9FC666" w14:textId="77777777">
        <w:tc>
          <w:tcPr>
            <w:tcW w:w="2970" w:type="dxa"/>
          </w:tcPr>
          <w:p w14:paraId="45062070"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Segunda Série</w:t>
            </w:r>
            <w:r w:rsidRPr="00E06B02">
              <w:rPr>
                <w:rFonts w:ascii="Verdana" w:hAnsi="Verdana" w:cs="Tahoma"/>
                <w:sz w:val="20"/>
                <w:szCs w:val="20"/>
              </w:rPr>
              <w:t>”</w:t>
            </w:r>
          </w:p>
        </w:tc>
        <w:tc>
          <w:tcPr>
            <w:tcW w:w="6316" w:type="dxa"/>
          </w:tcPr>
          <w:p w14:paraId="08D00AF4"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A data da 1ª (primeira) integralização de Debêntures da Segunda Série. </w:t>
            </w:r>
          </w:p>
          <w:p w14:paraId="1717302C" w14:textId="64075836" w:rsidR="00394280" w:rsidRPr="00E06B02" w:rsidRDefault="00394280" w:rsidP="00E06B02">
            <w:pPr>
              <w:spacing w:line="280" w:lineRule="exact"/>
              <w:jc w:val="both"/>
              <w:rPr>
                <w:rFonts w:ascii="Verdana" w:hAnsi="Verdana" w:cs="Tahoma"/>
                <w:sz w:val="20"/>
                <w:szCs w:val="20"/>
              </w:rPr>
            </w:pPr>
          </w:p>
        </w:tc>
      </w:tr>
      <w:tr w:rsidR="00657AC0" w:rsidRPr="00E06B02" w14:paraId="1044C636" w14:textId="77777777">
        <w:tc>
          <w:tcPr>
            <w:tcW w:w="2970" w:type="dxa"/>
          </w:tcPr>
          <w:p w14:paraId="05F923F5" w14:textId="30AD9AF9"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Terceira Série</w:t>
            </w:r>
            <w:r w:rsidRPr="00E06B02">
              <w:rPr>
                <w:rFonts w:ascii="Verdana" w:hAnsi="Verdana" w:cs="Tahoma"/>
                <w:sz w:val="20"/>
                <w:szCs w:val="20"/>
              </w:rPr>
              <w:t>”</w:t>
            </w:r>
          </w:p>
        </w:tc>
        <w:tc>
          <w:tcPr>
            <w:tcW w:w="6316" w:type="dxa"/>
          </w:tcPr>
          <w:p w14:paraId="44AC1FDD"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Terceira Série.</w:t>
            </w:r>
          </w:p>
          <w:p w14:paraId="41E52EE4" w14:textId="3040E55E" w:rsidR="00394280" w:rsidRPr="00E06B02" w:rsidRDefault="00394280" w:rsidP="00E06B02">
            <w:pPr>
              <w:spacing w:line="280" w:lineRule="exact"/>
              <w:jc w:val="both"/>
              <w:rPr>
                <w:rFonts w:ascii="Verdana" w:hAnsi="Verdana" w:cs="Tahoma"/>
                <w:sz w:val="20"/>
                <w:szCs w:val="20"/>
              </w:rPr>
            </w:pPr>
          </w:p>
        </w:tc>
      </w:tr>
      <w:tr w:rsidR="00EB5CDB" w:rsidRPr="00E06B02" w14:paraId="3A87D282" w14:textId="77777777">
        <w:tc>
          <w:tcPr>
            <w:tcW w:w="2970" w:type="dxa"/>
          </w:tcPr>
          <w:p w14:paraId="5F8B1CA8"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w:t>
            </w:r>
            <w:r w:rsidRPr="00E06B02">
              <w:rPr>
                <w:rFonts w:ascii="Verdana" w:hAnsi="Verdana" w:cs="Tahoma"/>
                <w:sz w:val="20"/>
                <w:szCs w:val="20"/>
              </w:rPr>
              <w:t>”</w:t>
            </w:r>
          </w:p>
        </w:tc>
        <w:tc>
          <w:tcPr>
            <w:tcW w:w="6316" w:type="dxa"/>
          </w:tcPr>
          <w:p w14:paraId="6CF80828" w14:textId="7343CEF5"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Qualquer Data de Integralização das Debêntures da Primeira Série</w:t>
            </w:r>
            <w:r w:rsidR="00DF4613" w:rsidRPr="00E06B02">
              <w:rPr>
                <w:rFonts w:ascii="Verdana" w:hAnsi="Verdana" w:cs="Tahoma"/>
                <w:sz w:val="20"/>
                <w:szCs w:val="20"/>
              </w:rPr>
              <w:t>,</w:t>
            </w:r>
            <w:r w:rsidRPr="00E06B02">
              <w:rPr>
                <w:rFonts w:ascii="Verdana" w:hAnsi="Verdana" w:cs="Tahoma"/>
                <w:sz w:val="20"/>
                <w:szCs w:val="20"/>
              </w:rPr>
              <w:t xml:space="preserve"> Data de Integralização das Debêntures da Segunda Série </w:t>
            </w:r>
            <w:r w:rsidR="00657AC0" w:rsidRPr="00E06B02">
              <w:rPr>
                <w:rFonts w:ascii="Verdana" w:hAnsi="Verdana" w:cs="Tahoma"/>
                <w:sz w:val="20"/>
                <w:szCs w:val="20"/>
              </w:rPr>
              <w:t>ou</w:t>
            </w:r>
            <w:r w:rsidR="00DF4613" w:rsidRPr="00E06B02">
              <w:rPr>
                <w:rFonts w:ascii="Verdana" w:hAnsi="Verdana" w:cs="Tahoma"/>
                <w:sz w:val="20"/>
                <w:szCs w:val="20"/>
              </w:rPr>
              <w:t xml:space="preserve"> Data de Integralização das Debêntures</w:t>
            </w:r>
            <w:r w:rsidR="00657AC0" w:rsidRPr="00E06B02">
              <w:rPr>
                <w:rFonts w:ascii="Verdana" w:hAnsi="Verdana" w:cs="Tahoma"/>
                <w:sz w:val="20"/>
                <w:szCs w:val="20"/>
              </w:rPr>
              <w:t xml:space="preserve"> Terceira Série </w:t>
            </w:r>
            <w:r w:rsidRPr="00E06B02">
              <w:rPr>
                <w:rFonts w:ascii="Verdana" w:hAnsi="Verdana" w:cs="Tahoma"/>
                <w:sz w:val="20"/>
                <w:szCs w:val="20"/>
              </w:rPr>
              <w:t>quando referidas indistintamente.</w:t>
            </w:r>
          </w:p>
          <w:p w14:paraId="76D73E8E" w14:textId="1A4F3D86" w:rsidR="00394280" w:rsidRPr="00E06B02" w:rsidRDefault="00394280" w:rsidP="00E06B02">
            <w:pPr>
              <w:spacing w:line="280" w:lineRule="exact"/>
              <w:jc w:val="both"/>
              <w:rPr>
                <w:rFonts w:ascii="Verdana" w:hAnsi="Verdana" w:cs="Tahoma"/>
                <w:sz w:val="20"/>
                <w:szCs w:val="20"/>
              </w:rPr>
            </w:pPr>
          </w:p>
        </w:tc>
      </w:tr>
      <w:tr w:rsidR="00EB5CDB" w:rsidRPr="00E06B02" w14:paraId="556CA11A" w14:textId="77777777">
        <w:tc>
          <w:tcPr>
            <w:tcW w:w="2970" w:type="dxa"/>
          </w:tcPr>
          <w:p w14:paraId="64D469C9"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p>
          <w:p w14:paraId="07A3A810" w14:textId="025DD581" w:rsidR="00394280" w:rsidRPr="00E06B02" w:rsidRDefault="00394280" w:rsidP="00E06B02">
            <w:pPr>
              <w:spacing w:line="280" w:lineRule="exact"/>
              <w:jc w:val="both"/>
              <w:rPr>
                <w:rFonts w:ascii="Verdana" w:hAnsi="Verdana" w:cs="Tahoma"/>
                <w:sz w:val="20"/>
                <w:szCs w:val="20"/>
              </w:rPr>
            </w:pPr>
          </w:p>
        </w:tc>
        <w:tc>
          <w:tcPr>
            <w:tcW w:w="6316" w:type="dxa"/>
          </w:tcPr>
          <w:p w14:paraId="32F00F88" w14:textId="1420D82A"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3.15.1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2C731154" w14:textId="43EB3F81" w:rsidR="00394280" w:rsidRPr="00E06B02" w:rsidRDefault="00394280" w:rsidP="00E06B02">
            <w:pPr>
              <w:spacing w:line="280" w:lineRule="exact"/>
              <w:jc w:val="both"/>
              <w:rPr>
                <w:rFonts w:ascii="Verdana" w:hAnsi="Verdana" w:cs="Tahoma"/>
                <w:sz w:val="20"/>
                <w:szCs w:val="20"/>
              </w:rPr>
            </w:pPr>
          </w:p>
        </w:tc>
      </w:tr>
      <w:tr w:rsidR="00EB5CDB" w:rsidRPr="00E06B02" w14:paraId="77241083" w14:textId="77777777">
        <w:tc>
          <w:tcPr>
            <w:tcW w:w="2970" w:type="dxa"/>
          </w:tcPr>
          <w:p w14:paraId="7DB9C8F2" w14:textId="77777777" w:rsidR="00EB5CDB" w:rsidRPr="00E06B02" w:rsidRDefault="008E55E6" w:rsidP="00E06B02">
            <w:pPr>
              <w:spacing w:line="280" w:lineRule="exact"/>
              <w:jc w:val="both"/>
              <w:rPr>
                <w:rFonts w:ascii="Verdana" w:hAnsi="Verdana" w:cs="Tahoma"/>
                <w:sz w:val="20"/>
                <w:szCs w:val="20"/>
                <w:u w:val="single"/>
              </w:rPr>
            </w:pPr>
            <w:r w:rsidRPr="00E06B02">
              <w:rPr>
                <w:rFonts w:ascii="Verdana" w:hAnsi="Verdana" w:cs="Tahoma"/>
                <w:sz w:val="20"/>
                <w:szCs w:val="20"/>
              </w:rPr>
              <w:lastRenderedPageBreak/>
              <w:t>“</w:t>
            </w:r>
            <w:r w:rsidRPr="00E06B02">
              <w:rPr>
                <w:rFonts w:ascii="Verdana" w:hAnsi="Verdana" w:cs="Tahoma"/>
                <w:sz w:val="20"/>
                <w:szCs w:val="20"/>
                <w:u w:val="single"/>
              </w:rPr>
              <w:t>Data de Integralização das Debêntures da Segunda Série</w:t>
            </w:r>
          </w:p>
          <w:p w14:paraId="436D3744" w14:textId="0A691E3D" w:rsidR="00394280" w:rsidRPr="00E06B02" w:rsidRDefault="00394280" w:rsidP="00E06B02">
            <w:pPr>
              <w:spacing w:line="280" w:lineRule="exact"/>
              <w:jc w:val="both"/>
              <w:rPr>
                <w:rFonts w:ascii="Verdana" w:hAnsi="Verdana" w:cs="Tahoma"/>
                <w:sz w:val="20"/>
                <w:szCs w:val="20"/>
              </w:rPr>
            </w:pPr>
          </w:p>
        </w:tc>
        <w:tc>
          <w:tcPr>
            <w:tcW w:w="6316" w:type="dxa"/>
          </w:tcPr>
          <w:p w14:paraId="4CB6585F" w14:textId="4B11717D"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3.15.2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4FEDF6DB" w14:textId="3E909BD0" w:rsidR="00394280" w:rsidRPr="00E06B02" w:rsidRDefault="00394280" w:rsidP="00E06B02">
            <w:pPr>
              <w:spacing w:line="280" w:lineRule="exact"/>
              <w:jc w:val="both"/>
              <w:rPr>
                <w:rFonts w:ascii="Verdana" w:hAnsi="Verdana" w:cs="Tahoma"/>
                <w:sz w:val="20"/>
                <w:szCs w:val="20"/>
              </w:rPr>
            </w:pPr>
          </w:p>
        </w:tc>
      </w:tr>
      <w:tr w:rsidR="00657AC0" w:rsidRPr="00E06B02" w14:paraId="677B63B2" w14:textId="77777777">
        <w:tc>
          <w:tcPr>
            <w:tcW w:w="2970" w:type="dxa"/>
          </w:tcPr>
          <w:p w14:paraId="254A2862" w14:textId="77777777" w:rsidR="00657AC0" w:rsidRPr="00E06B02" w:rsidRDefault="00657AC0" w:rsidP="00E06B02">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Terceira Série</w:t>
            </w:r>
          </w:p>
          <w:p w14:paraId="61C6A52E" w14:textId="4A547646" w:rsidR="00394280" w:rsidRPr="00E06B02" w:rsidRDefault="00394280" w:rsidP="00E06B02">
            <w:pPr>
              <w:spacing w:line="280" w:lineRule="exact"/>
              <w:jc w:val="both"/>
              <w:rPr>
                <w:rFonts w:ascii="Verdana" w:hAnsi="Verdana" w:cs="Tahoma"/>
                <w:sz w:val="20"/>
                <w:szCs w:val="20"/>
              </w:rPr>
            </w:pPr>
          </w:p>
        </w:tc>
        <w:tc>
          <w:tcPr>
            <w:tcW w:w="6316" w:type="dxa"/>
          </w:tcPr>
          <w:p w14:paraId="64D13E6B" w14:textId="773BA505"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3.15.2</w:t>
            </w:r>
            <w:r w:rsidRPr="00E06B02">
              <w:rPr>
                <w:rFonts w:ascii="Verdana" w:hAnsi="Verdana" w:cs="Tahoma"/>
                <w:sz w:val="20"/>
                <w:szCs w:val="20"/>
              </w:rPr>
              <w:fldChar w:fldCharType="end"/>
            </w:r>
            <w:r w:rsidR="002077B6" w:rsidRPr="00E06B02">
              <w:rPr>
                <w:rFonts w:ascii="Verdana" w:hAnsi="Verdana" w:cs="Tahoma"/>
                <w:sz w:val="20"/>
                <w:szCs w:val="20"/>
              </w:rPr>
              <w:t xml:space="preserve"> </w:t>
            </w:r>
            <w:r w:rsidRPr="00E06B02">
              <w:rPr>
                <w:rFonts w:ascii="Verdana" w:hAnsi="Verdana" w:cs="Tahoma"/>
                <w:sz w:val="20"/>
                <w:szCs w:val="20"/>
              </w:rPr>
              <w:t>desta Escritura de Emissão.</w:t>
            </w:r>
          </w:p>
          <w:p w14:paraId="1CBBB0D4" w14:textId="5B5EF45B" w:rsidR="00394280" w:rsidRPr="00E06B02" w:rsidRDefault="00394280" w:rsidP="00E06B02">
            <w:pPr>
              <w:spacing w:line="280" w:lineRule="exact"/>
              <w:jc w:val="both"/>
              <w:rPr>
                <w:rFonts w:ascii="Verdana" w:hAnsi="Verdana" w:cs="Tahoma"/>
                <w:sz w:val="20"/>
                <w:szCs w:val="20"/>
              </w:rPr>
            </w:pPr>
          </w:p>
        </w:tc>
      </w:tr>
      <w:tr w:rsidR="00EB5CDB" w:rsidRPr="00E06B02" w14:paraId="119FBDBB" w14:textId="77777777">
        <w:tc>
          <w:tcPr>
            <w:tcW w:w="2970" w:type="dxa"/>
          </w:tcPr>
          <w:p w14:paraId="3D9A7371" w14:textId="59488549" w:rsidR="00EB5CDB" w:rsidRPr="00E06B02" w:rsidRDefault="008E55E6" w:rsidP="00E06B02">
            <w:pPr>
              <w:tabs>
                <w:tab w:val="left" w:pos="1134"/>
              </w:tabs>
              <w:spacing w:line="280" w:lineRule="exact"/>
              <w:jc w:val="both"/>
              <w:rPr>
                <w:rFonts w:ascii="Verdana" w:hAnsi="Verdana" w:cs="Tahoma"/>
                <w:b/>
                <w:sz w:val="20"/>
                <w:szCs w:val="20"/>
              </w:rPr>
            </w:pPr>
            <w:r w:rsidRPr="00E06B02">
              <w:rPr>
                <w:rFonts w:ascii="Verdana" w:hAnsi="Verdana" w:cs="Tahoma"/>
                <w:sz w:val="20"/>
                <w:szCs w:val="20"/>
              </w:rPr>
              <w:t>“</w:t>
            </w:r>
            <w:r w:rsidRPr="00E06B02">
              <w:rPr>
                <w:rFonts w:ascii="Verdana" w:hAnsi="Verdana" w:cs="Tahoma"/>
                <w:sz w:val="20"/>
                <w:szCs w:val="20"/>
                <w:u w:val="single"/>
              </w:rPr>
              <w:t>Data</w:t>
            </w:r>
            <w:r w:rsidR="0073753A" w:rsidRPr="00E06B02">
              <w:rPr>
                <w:rFonts w:ascii="Verdana" w:hAnsi="Verdana" w:cs="Tahoma"/>
                <w:sz w:val="20"/>
                <w:szCs w:val="20"/>
                <w:u w:val="single"/>
              </w:rPr>
              <w:t>(s)</w:t>
            </w:r>
            <w:r w:rsidRPr="00E06B02">
              <w:rPr>
                <w:rFonts w:ascii="Verdana" w:hAnsi="Verdana" w:cs="Tahoma"/>
                <w:sz w:val="20"/>
                <w:szCs w:val="20"/>
                <w:u w:val="single"/>
              </w:rPr>
              <w:t xml:space="preserve"> de Pagamento</w:t>
            </w:r>
            <w:r w:rsidRPr="00E06B02">
              <w:rPr>
                <w:rFonts w:ascii="Verdana" w:hAnsi="Verdana" w:cs="Tahoma"/>
                <w:sz w:val="20"/>
                <w:szCs w:val="20"/>
              </w:rPr>
              <w:t>”</w:t>
            </w:r>
          </w:p>
        </w:tc>
        <w:tc>
          <w:tcPr>
            <w:tcW w:w="6316" w:type="dxa"/>
          </w:tcPr>
          <w:p w14:paraId="66982BDB" w14:textId="23C79391" w:rsidR="00EB5CDB" w:rsidRPr="00E06B02" w:rsidRDefault="008E55E6" w:rsidP="00E06B02">
            <w:pPr>
              <w:tabs>
                <w:tab w:val="left" w:pos="1134"/>
              </w:tabs>
              <w:spacing w:line="280" w:lineRule="exact"/>
              <w:jc w:val="both"/>
              <w:rPr>
                <w:rFonts w:ascii="Verdana" w:hAnsi="Verdana" w:cs="Tahoma"/>
                <w:sz w:val="20"/>
                <w:szCs w:val="20"/>
              </w:rPr>
            </w:pPr>
            <w:r w:rsidRPr="00E06B02">
              <w:rPr>
                <w:rFonts w:ascii="Verdana" w:hAnsi="Verdana" w:cs="Tahoma"/>
                <w:sz w:val="20"/>
                <w:szCs w:val="20"/>
              </w:rPr>
              <w:t>Cada data, conforme especificada no cronograma previsto no Anexo I desta Escritura de Emissão (sendo certo que se determinada data não for um Dia Útil, considerar-se-á o próximo Dia Útil), iniciando-se</w:t>
            </w:r>
            <w:r w:rsidR="000344C0" w:rsidRPr="00E06B02">
              <w:rPr>
                <w:rFonts w:ascii="Verdana" w:hAnsi="Verdana" w:cs="Tahoma"/>
                <w:sz w:val="20"/>
                <w:szCs w:val="20"/>
              </w:rPr>
              <w:t>:</w:t>
            </w:r>
            <w:r w:rsidRPr="00E06B02">
              <w:rPr>
                <w:rFonts w:ascii="Verdana" w:hAnsi="Verdana" w:cs="Tahoma"/>
                <w:sz w:val="20"/>
                <w:szCs w:val="20"/>
              </w:rPr>
              <w:t xml:space="preserve"> (i) no primeiro mês após o Período de Alocação após a ocorrência de um Evento de Aceleração de Vencimento</w:t>
            </w:r>
            <w:r w:rsidR="000344C0" w:rsidRPr="00E06B02">
              <w:rPr>
                <w:rFonts w:ascii="Verdana" w:hAnsi="Verdana" w:cs="Tahoma"/>
                <w:sz w:val="20"/>
                <w:szCs w:val="20"/>
              </w:rPr>
              <w:t>;</w:t>
            </w:r>
            <w:r w:rsidRPr="00E06B02">
              <w:rPr>
                <w:rFonts w:ascii="Verdana" w:hAnsi="Verdana" w:cs="Tahoma"/>
                <w:sz w:val="20"/>
                <w:szCs w:val="20"/>
              </w:rPr>
              <w:t xml:space="preserve"> ou (ii) no segundo mês após o Período de Alocação caso não ocorra um Evento de Aceleração de Vencimento.</w:t>
            </w:r>
            <w:r w:rsidR="006C31BA" w:rsidRPr="00E06B02">
              <w:rPr>
                <w:rFonts w:ascii="Verdana" w:hAnsi="Verdana" w:cs="Tahoma"/>
                <w:sz w:val="20"/>
                <w:szCs w:val="20"/>
              </w:rPr>
              <w:t xml:space="preserve"> </w:t>
            </w:r>
          </w:p>
          <w:p w14:paraId="694B87A5" w14:textId="28FBFFFC" w:rsidR="00394280" w:rsidRPr="00E06B02" w:rsidRDefault="00394280" w:rsidP="00E06B02">
            <w:pPr>
              <w:tabs>
                <w:tab w:val="left" w:pos="1134"/>
              </w:tabs>
              <w:spacing w:line="280" w:lineRule="exact"/>
              <w:jc w:val="both"/>
              <w:rPr>
                <w:rFonts w:ascii="Verdana" w:hAnsi="Verdana" w:cs="Tahoma"/>
                <w:sz w:val="20"/>
                <w:szCs w:val="20"/>
              </w:rPr>
            </w:pPr>
          </w:p>
        </w:tc>
      </w:tr>
      <w:tr w:rsidR="00EB5CDB" w:rsidRPr="00E06B02" w14:paraId="734CF93F" w14:textId="77777777">
        <w:trPr>
          <w:trHeight w:val="733"/>
        </w:trPr>
        <w:tc>
          <w:tcPr>
            <w:tcW w:w="2970" w:type="dxa"/>
          </w:tcPr>
          <w:p w14:paraId="383E5AEB"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Vencimento</w:t>
            </w:r>
            <w:r w:rsidRPr="00E06B02">
              <w:rPr>
                <w:rFonts w:ascii="Verdana" w:hAnsi="Verdana" w:cs="Tahoma"/>
                <w:sz w:val="20"/>
                <w:szCs w:val="20"/>
              </w:rPr>
              <w:t>”</w:t>
            </w:r>
          </w:p>
        </w:tc>
        <w:tc>
          <w:tcPr>
            <w:tcW w:w="6316" w:type="dxa"/>
          </w:tcPr>
          <w:p w14:paraId="3C67DB90" w14:textId="1D9F18A9" w:rsidR="00EB5CDB" w:rsidRPr="00E06B02" w:rsidRDefault="0020508F" w:rsidP="00E06B02">
            <w:pPr>
              <w:spacing w:line="280" w:lineRule="exact"/>
              <w:jc w:val="both"/>
              <w:rPr>
                <w:rFonts w:ascii="Verdana" w:hAnsi="Verdana" w:cs="Tahoma"/>
                <w:sz w:val="20"/>
                <w:szCs w:val="20"/>
              </w:rPr>
            </w:pPr>
            <w:r w:rsidRPr="00E06B02">
              <w:rPr>
                <w:rFonts w:ascii="Verdana" w:hAnsi="Verdana" w:cs="Tahoma"/>
                <w:sz w:val="20"/>
                <w:szCs w:val="20"/>
              </w:rPr>
              <w:t>[●]</w:t>
            </w:r>
            <w:r w:rsidR="008966E8" w:rsidRPr="00E06B02">
              <w:rPr>
                <w:rFonts w:ascii="Verdana" w:hAnsi="Verdana" w:cs="Tahoma"/>
                <w:sz w:val="20"/>
                <w:szCs w:val="20"/>
              </w:rPr>
              <w:t xml:space="preserve"> de </w:t>
            </w:r>
            <w:r w:rsidRPr="00E06B02">
              <w:rPr>
                <w:rFonts w:ascii="Verdana" w:hAnsi="Verdana" w:cs="Tahoma"/>
                <w:sz w:val="20"/>
                <w:szCs w:val="20"/>
              </w:rPr>
              <w:t>[●]</w:t>
            </w:r>
            <w:r w:rsidR="008966E8" w:rsidRPr="00E06B02">
              <w:rPr>
                <w:rFonts w:ascii="Verdana" w:hAnsi="Verdana" w:cs="Tahoma"/>
                <w:sz w:val="20"/>
                <w:szCs w:val="20"/>
              </w:rPr>
              <w:t xml:space="preserve"> de </w:t>
            </w:r>
            <w:r w:rsidRPr="00E06B02">
              <w:rPr>
                <w:rFonts w:ascii="Verdana" w:hAnsi="Verdana" w:cs="Tahoma"/>
                <w:sz w:val="20"/>
                <w:szCs w:val="20"/>
              </w:rPr>
              <w:t>[●]</w:t>
            </w:r>
            <w:r w:rsidR="008966E8" w:rsidRPr="00E06B02">
              <w:rPr>
                <w:rFonts w:ascii="Verdana" w:hAnsi="Verdana" w:cs="Tahoma"/>
                <w:sz w:val="20"/>
                <w:szCs w:val="20"/>
              </w:rPr>
              <w:t>.</w:t>
            </w:r>
          </w:p>
          <w:p w14:paraId="4B32B4C0" w14:textId="76D74B12" w:rsidR="00394280" w:rsidRPr="00E06B02" w:rsidRDefault="00394280" w:rsidP="00E06B02">
            <w:pPr>
              <w:spacing w:line="280" w:lineRule="exact"/>
              <w:jc w:val="both"/>
              <w:rPr>
                <w:rFonts w:ascii="Verdana" w:hAnsi="Verdana" w:cs="Tahoma"/>
                <w:sz w:val="20"/>
                <w:szCs w:val="20"/>
              </w:rPr>
            </w:pPr>
          </w:p>
        </w:tc>
      </w:tr>
      <w:tr w:rsidR="00EB5CDB" w:rsidRPr="00E06B02" w14:paraId="03CE09A6" w14:textId="77777777">
        <w:tc>
          <w:tcPr>
            <w:tcW w:w="2970" w:type="dxa"/>
          </w:tcPr>
          <w:p w14:paraId="6B02DB5F"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Verificação</w:t>
            </w:r>
            <w:r w:rsidRPr="00E06B02">
              <w:rPr>
                <w:rFonts w:ascii="Verdana" w:hAnsi="Verdana" w:cs="Tahoma"/>
                <w:sz w:val="20"/>
                <w:szCs w:val="20"/>
              </w:rPr>
              <w:t>”</w:t>
            </w:r>
          </w:p>
        </w:tc>
        <w:tc>
          <w:tcPr>
            <w:tcW w:w="6316" w:type="dxa"/>
          </w:tcPr>
          <w:p w14:paraId="1245114B" w14:textId="1AB2D04C"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O </w:t>
            </w:r>
            <w:r w:rsidR="00A870AB" w:rsidRPr="00E06B02">
              <w:rPr>
                <w:rFonts w:ascii="Verdana" w:hAnsi="Verdana" w:cs="Tahoma"/>
                <w:sz w:val="20"/>
                <w:szCs w:val="20"/>
              </w:rPr>
              <w:t>8</w:t>
            </w:r>
            <w:r w:rsidRPr="00E06B02">
              <w:rPr>
                <w:rFonts w:ascii="Verdana" w:hAnsi="Verdana" w:cs="Tahoma"/>
                <w:sz w:val="20"/>
                <w:szCs w:val="20"/>
              </w:rPr>
              <w:t>º (</w:t>
            </w:r>
            <w:r w:rsidR="00A870AB" w:rsidRPr="00E06B02">
              <w:rPr>
                <w:rFonts w:ascii="Verdana" w:hAnsi="Verdana" w:cs="Tahoma"/>
                <w:sz w:val="20"/>
                <w:szCs w:val="20"/>
              </w:rPr>
              <w:t>oitavo</w:t>
            </w:r>
            <w:r w:rsidRPr="00E06B02">
              <w:rPr>
                <w:rFonts w:ascii="Verdana" w:hAnsi="Verdana" w:cs="Tahoma"/>
                <w:sz w:val="20"/>
                <w:szCs w:val="20"/>
              </w:rPr>
              <w:t>) Dia Útil de cada mês, iniciando-se no mês imediatamente posterior ao 1º (primeiro) Mês Completo de Alocação</w:t>
            </w:r>
            <w:r w:rsidR="000344C0" w:rsidRPr="00E06B02">
              <w:rPr>
                <w:rFonts w:ascii="Verdana" w:hAnsi="Verdana" w:cs="Tahoma"/>
                <w:sz w:val="20"/>
                <w:szCs w:val="20"/>
              </w:rPr>
              <w:t xml:space="preserve">. </w:t>
            </w:r>
          </w:p>
          <w:p w14:paraId="67A6C485" w14:textId="775EFE0C" w:rsidR="00394280" w:rsidRPr="00E06B02" w:rsidRDefault="00394280" w:rsidP="00E06B02">
            <w:pPr>
              <w:spacing w:line="280" w:lineRule="exact"/>
              <w:jc w:val="both"/>
              <w:rPr>
                <w:rFonts w:ascii="Verdana" w:hAnsi="Verdana" w:cs="Tahoma"/>
                <w:sz w:val="20"/>
                <w:szCs w:val="20"/>
              </w:rPr>
            </w:pPr>
          </w:p>
        </w:tc>
      </w:tr>
      <w:tr w:rsidR="00EB5CDB" w:rsidRPr="00E06B02" w14:paraId="5CD2CCE1" w14:textId="77777777">
        <w:tc>
          <w:tcPr>
            <w:tcW w:w="2970" w:type="dxa"/>
          </w:tcPr>
          <w:p w14:paraId="1254C4ED" w14:textId="77777777" w:rsidR="00EB5CDB" w:rsidRPr="00E06B02" w:rsidRDefault="008E55E6" w:rsidP="00E06B02">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Limite de Atualização de CCB</w:t>
            </w:r>
            <w:r w:rsidRPr="00E06B02">
              <w:rPr>
                <w:rFonts w:ascii="Verdana" w:hAnsi="Verdana" w:cs="Tahoma"/>
                <w:sz w:val="20"/>
                <w:szCs w:val="20"/>
              </w:rPr>
              <w:t>”</w:t>
            </w:r>
          </w:p>
        </w:tc>
        <w:tc>
          <w:tcPr>
            <w:tcW w:w="6316" w:type="dxa"/>
          </w:tcPr>
          <w:p w14:paraId="038D278A" w14:textId="7917BA3E"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_Ref495584033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9138499" w14:textId="7EB51254" w:rsidR="00394280" w:rsidRPr="00E06B02" w:rsidRDefault="00394280" w:rsidP="00E06B02">
            <w:pPr>
              <w:spacing w:line="280" w:lineRule="exact"/>
              <w:jc w:val="both"/>
              <w:rPr>
                <w:rFonts w:ascii="Verdana" w:hAnsi="Verdana" w:cs="Tahoma"/>
                <w:sz w:val="20"/>
                <w:szCs w:val="20"/>
              </w:rPr>
            </w:pPr>
          </w:p>
        </w:tc>
      </w:tr>
      <w:tr w:rsidR="00EB5CDB" w:rsidRPr="00E06B02" w14:paraId="533043F4" w14:textId="77777777">
        <w:tc>
          <w:tcPr>
            <w:tcW w:w="2970" w:type="dxa"/>
          </w:tcPr>
          <w:p w14:paraId="1E0AB1C7"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w:t>
            </w:r>
            <w:r w:rsidRPr="00E06B02">
              <w:rPr>
                <w:rFonts w:ascii="Verdana" w:hAnsi="Verdana" w:cs="Tahoma"/>
                <w:sz w:val="20"/>
                <w:szCs w:val="20"/>
              </w:rPr>
              <w:t>”</w:t>
            </w:r>
          </w:p>
        </w:tc>
        <w:tc>
          <w:tcPr>
            <w:tcW w:w="6316" w:type="dxa"/>
          </w:tcPr>
          <w:p w14:paraId="09B5D693" w14:textId="46369E23" w:rsidR="00394280"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As debêntures simples, não conversíveis em ações, da espécie com garantia real, em </w:t>
            </w:r>
            <w:r w:rsidR="00925E96" w:rsidRPr="00E06B02">
              <w:rPr>
                <w:rFonts w:ascii="Verdana" w:hAnsi="Verdana" w:cs="Tahoma"/>
                <w:sz w:val="20"/>
                <w:szCs w:val="20"/>
              </w:rPr>
              <w:t xml:space="preserve">três </w:t>
            </w:r>
            <w:r w:rsidRPr="00E06B02">
              <w:rPr>
                <w:rFonts w:ascii="Verdana" w:hAnsi="Verdana" w:cs="Tahoma"/>
                <w:sz w:val="20"/>
                <w:szCs w:val="20"/>
              </w:rPr>
              <w:t xml:space="preserve">séries, da </w:t>
            </w:r>
            <w:r w:rsidR="0020508F" w:rsidRPr="00E06B02">
              <w:rPr>
                <w:rFonts w:ascii="Verdana" w:hAnsi="Verdana" w:cs="Tahoma"/>
                <w:sz w:val="20"/>
                <w:szCs w:val="20"/>
              </w:rPr>
              <w:t>3</w:t>
            </w:r>
            <w:r w:rsidRPr="00E06B02">
              <w:rPr>
                <w:rFonts w:ascii="Verdana" w:hAnsi="Verdana" w:cs="Tahoma"/>
                <w:sz w:val="20"/>
                <w:szCs w:val="20"/>
              </w:rPr>
              <w:t>ª (</w:t>
            </w:r>
            <w:r w:rsidR="0020508F" w:rsidRPr="00E06B02">
              <w:rPr>
                <w:rFonts w:ascii="Verdana" w:hAnsi="Verdana" w:cs="Tahoma"/>
                <w:sz w:val="20"/>
                <w:szCs w:val="20"/>
              </w:rPr>
              <w:t>terceira</w:t>
            </w:r>
            <w:r w:rsidRPr="00E06B02">
              <w:rPr>
                <w:rFonts w:ascii="Verdana" w:hAnsi="Verdana" w:cs="Tahoma"/>
                <w:sz w:val="20"/>
                <w:szCs w:val="20"/>
              </w:rPr>
              <w:t>) emissão da Emissora, considerando as Debêntures da Primeira Série</w:t>
            </w:r>
            <w:r w:rsidR="003457F0" w:rsidRPr="00E06B02">
              <w:rPr>
                <w:rFonts w:ascii="Verdana" w:hAnsi="Verdana" w:cs="Tahoma"/>
                <w:sz w:val="20"/>
                <w:szCs w:val="20"/>
              </w:rPr>
              <w:t>,</w:t>
            </w:r>
            <w:r w:rsidRPr="00E06B02">
              <w:rPr>
                <w:rFonts w:ascii="Verdana" w:hAnsi="Verdana" w:cs="Tahoma"/>
                <w:sz w:val="20"/>
                <w:szCs w:val="20"/>
              </w:rPr>
              <w:t xml:space="preserve"> as Debêntures da Segunda Série </w:t>
            </w:r>
            <w:r w:rsidR="00657AC0" w:rsidRPr="00E06B02">
              <w:rPr>
                <w:rFonts w:ascii="Verdana" w:hAnsi="Verdana" w:cs="Tahoma"/>
                <w:sz w:val="20"/>
                <w:szCs w:val="20"/>
              </w:rPr>
              <w:t>e as Debêntures da Terceira Série</w:t>
            </w:r>
            <w:r w:rsidR="00362995" w:rsidRPr="00E06B02">
              <w:rPr>
                <w:rFonts w:ascii="Verdana" w:hAnsi="Verdana" w:cs="Tahoma"/>
                <w:sz w:val="20"/>
                <w:szCs w:val="20"/>
              </w:rPr>
              <w:t>,</w:t>
            </w:r>
            <w:r w:rsidR="00657AC0" w:rsidRPr="00E06B02">
              <w:rPr>
                <w:rFonts w:ascii="Verdana" w:hAnsi="Verdana" w:cs="Tahoma"/>
                <w:sz w:val="20"/>
                <w:szCs w:val="20"/>
              </w:rPr>
              <w:t xml:space="preserve"> </w:t>
            </w:r>
            <w:r w:rsidRPr="00E06B02">
              <w:rPr>
                <w:rFonts w:ascii="Verdana" w:hAnsi="Verdana" w:cs="Tahoma"/>
                <w:sz w:val="20"/>
                <w:szCs w:val="20"/>
              </w:rPr>
              <w:t xml:space="preserve">em conjunto. </w:t>
            </w:r>
          </w:p>
          <w:p w14:paraId="1B52D133" w14:textId="637B3BE6" w:rsidR="00394280" w:rsidRPr="00E06B02" w:rsidRDefault="00394280" w:rsidP="00E06B02">
            <w:pPr>
              <w:spacing w:line="280" w:lineRule="exact"/>
              <w:jc w:val="both"/>
              <w:rPr>
                <w:rFonts w:ascii="Verdana" w:hAnsi="Verdana" w:cs="Tahoma"/>
                <w:sz w:val="20"/>
                <w:szCs w:val="20"/>
              </w:rPr>
            </w:pPr>
          </w:p>
        </w:tc>
      </w:tr>
      <w:tr w:rsidR="00EB5CDB" w:rsidRPr="00E06B02" w14:paraId="69ADF9DB" w14:textId="77777777">
        <w:tc>
          <w:tcPr>
            <w:tcW w:w="2970" w:type="dxa"/>
          </w:tcPr>
          <w:p w14:paraId="7DABCAD8"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em Circulação</w:t>
            </w:r>
            <w:r w:rsidRPr="00E06B02">
              <w:rPr>
                <w:rFonts w:ascii="Verdana" w:hAnsi="Verdana" w:cs="Tahoma"/>
                <w:sz w:val="20"/>
                <w:szCs w:val="20"/>
              </w:rPr>
              <w:t>”</w:t>
            </w:r>
          </w:p>
        </w:tc>
        <w:tc>
          <w:tcPr>
            <w:tcW w:w="6316" w:type="dxa"/>
          </w:tcPr>
          <w:p w14:paraId="73CC9AD0" w14:textId="2806BAD5" w:rsidR="00394280"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 ou por sociedades controladoras, controladas ou sob controle comum da Emissora, bem como dos respectivos diretores ou conselheiros</w:t>
            </w:r>
            <w:r w:rsidR="00AD1D48" w:rsidRPr="00E06B02">
              <w:rPr>
                <w:rFonts w:ascii="Verdana" w:hAnsi="Verdana" w:cs="Tahoma"/>
                <w:sz w:val="20"/>
                <w:szCs w:val="20"/>
              </w:rPr>
              <w:t xml:space="preserve"> e respectivos cônjuges e parentes até segundo grau</w:t>
            </w:r>
            <w:r w:rsidRPr="00E06B02">
              <w:rPr>
                <w:rFonts w:ascii="Verdana" w:hAnsi="Verdana" w:cs="Tahoma"/>
                <w:sz w:val="20"/>
                <w:szCs w:val="20"/>
              </w:rPr>
              <w:t>.</w:t>
            </w:r>
          </w:p>
          <w:p w14:paraId="4291AD31" w14:textId="0F380962" w:rsidR="00394280" w:rsidRPr="00E06B02" w:rsidRDefault="00394280" w:rsidP="00E06B02">
            <w:pPr>
              <w:spacing w:line="280" w:lineRule="exact"/>
              <w:jc w:val="both"/>
              <w:rPr>
                <w:rFonts w:ascii="Verdana" w:hAnsi="Verdana" w:cs="Tahoma"/>
                <w:sz w:val="20"/>
                <w:szCs w:val="20"/>
              </w:rPr>
            </w:pPr>
          </w:p>
        </w:tc>
      </w:tr>
      <w:tr w:rsidR="00EB5CDB" w:rsidRPr="00E06B02" w14:paraId="71496362" w14:textId="77777777">
        <w:tc>
          <w:tcPr>
            <w:tcW w:w="2970" w:type="dxa"/>
          </w:tcPr>
          <w:p w14:paraId="52572438"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Debêntures da Primeira Série</w:t>
            </w:r>
            <w:r w:rsidRPr="00E06B02">
              <w:rPr>
                <w:rFonts w:ascii="Verdana" w:hAnsi="Verdana" w:cs="Tahoma"/>
                <w:sz w:val="20"/>
                <w:szCs w:val="20"/>
              </w:rPr>
              <w:t>”</w:t>
            </w:r>
          </w:p>
        </w:tc>
        <w:tc>
          <w:tcPr>
            <w:tcW w:w="6316" w:type="dxa"/>
          </w:tcPr>
          <w:p w14:paraId="65D81201" w14:textId="202D91F0"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4155421" w14:textId="0B5C0FD5" w:rsidR="00394280" w:rsidRPr="00E06B02" w:rsidRDefault="00394280" w:rsidP="00E06B02">
            <w:pPr>
              <w:spacing w:line="280" w:lineRule="exact"/>
              <w:jc w:val="both"/>
              <w:rPr>
                <w:rFonts w:ascii="Verdana" w:hAnsi="Verdana" w:cs="Tahoma"/>
                <w:sz w:val="20"/>
                <w:szCs w:val="20"/>
              </w:rPr>
            </w:pPr>
          </w:p>
        </w:tc>
      </w:tr>
      <w:tr w:rsidR="00EB5CDB" w:rsidRPr="00E06B02" w14:paraId="6B860F88" w14:textId="77777777">
        <w:tc>
          <w:tcPr>
            <w:tcW w:w="2970" w:type="dxa"/>
          </w:tcPr>
          <w:p w14:paraId="277687EF"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Segunda Série</w:t>
            </w:r>
            <w:r w:rsidRPr="00E06B02">
              <w:rPr>
                <w:rFonts w:ascii="Verdana" w:hAnsi="Verdana" w:cs="Tahoma"/>
                <w:sz w:val="20"/>
                <w:szCs w:val="20"/>
              </w:rPr>
              <w:t>”</w:t>
            </w:r>
          </w:p>
        </w:tc>
        <w:tc>
          <w:tcPr>
            <w:tcW w:w="6316" w:type="dxa"/>
          </w:tcPr>
          <w:p w14:paraId="2227D691" w14:textId="5002D6F7" w:rsidR="00394280"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949B3DE" w14:textId="730BAE3A" w:rsidR="00394280" w:rsidRPr="00E06B02" w:rsidRDefault="00394280" w:rsidP="00E06B02">
            <w:pPr>
              <w:spacing w:line="280" w:lineRule="exact"/>
              <w:jc w:val="both"/>
              <w:rPr>
                <w:rFonts w:ascii="Verdana" w:hAnsi="Verdana" w:cs="Tahoma"/>
                <w:sz w:val="20"/>
                <w:szCs w:val="20"/>
              </w:rPr>
            </w:pPr>
          </w:p>
        </w:tc>
      </w:tr>
      <w:tr w:rsidR="00657AC0" w:rsidRPr="00E06B02" w14:paraId="134D1770" w14:textId="77777777">
        <w:tc>
          <w:tcPr>
            <w:tcW w:w="2970" w:type="dxa"/>
          </w:tcPr>
          <w:p w14:paraId="21BAB432" w14:textId="01CBBB90"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Terceira Série</w:t>
            </w:r>
            <w:r w:rsidRPr="00E06B02">
              <w:rPr>
                <w:rFonts w:ascii="Verdana" w:hAnsi="Verdana" w:cs="Tahoma"/>
                <w:sz w:val="20"/>
                <w:szCs w:val="20"/>
              </w:rPr>
              <w:t>”</w:t>
            </w:r>
          </w:p>
        </w:tc>
        <w:tc>
          <w:tcPr>
            <w:tcW w:w="6316" w:type="dxa"/>
          </w:tcPr>
          <w:p w14:paraId="1CDBDE19" w14:textId="78D6E79B"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r w:rsidR="00A44927" w:rsidRPr="00E06B02">
              <w:rPr>
                <w:rFonts w:ascii="Verdana" w:hAnsi="Verdana" w:cs="Tahoma"/>
                <w:sz w:val="20"/>
                <w:szCs w:val="20"/>
              </w:rPr>
              <w:t xml:space="preserve"> </w:t>
            </w:r>
          </w:p>
          <w:p w14:paraId="129FB0C4" w14:textId="555AF0FC" w:rsidR="007B27A0" w:rsidRPr="00E06B02" w:rsidRDefault="007B27A0" w:rsidP="00E06B02">
            <w:pPr>
              <w:spacing w:line="280" w:lineRule="exact"/>
              <w:jc w:val="both"/>
              <w:rPr>
                <w:rFonts w:ascii="Verdana" w:hAnsi="Verdana" w:cs="Tahoma"/>
                <w:sz w:val="20"/>
                <w:szCs w:val="20"/>
              </w:rPr>
            </w:pPr>
          </w:p>
        </w:tc>
      </w:tr>
      <w:tr w:rsidR="00657AC0" w:rsidRPr="00E06B02" w14:paraId="38C7B381" w14:textId="77777777">
        <w:tc>
          <w:tcPr>
            <w:tcW w:w="2970" w:type="dxa"/>
          </w:tcPr>
          <w:p w14:paraId="110EC3FA"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Debenturistas</w:t>
            </w:r>
            <w:r w:rsidRPr="00E06B02">
              <w:rPr>
                <w:rFonts w:ascii="Verdana" w:hAnsi="Verdana" w:cs="Tahoma"/>
                <w:sz w:val="20"/>
                <w:szCs w:val="20"/>
              </w:rPr>
              <w:t>”</w:t>
            </w:r>
          </w:p>
        </w:tc>
        <w:tc>
          <w:tcPr>
            <w:tcW w:w="6316" w:type="dxa"/>
          </w:tcPr>
          <w:p w14:paraId="003E243A" w14:textId="77777777" w:rsidR="00657AC0" w:rsidRPr="00E06B02" w:rsidRDefault="00657AC0"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titulares das Debêntures.</w:t>
            </w:r>
          </w:p>
          <w:p w14:paraId="7E811320" w14:textId="39E423CC" w:rsidR="007B27A0" w:rsidRPr="00E06B02" w:rsidRDefault="007B27A0" w:rsidP="00E06B02">
            <w:pPr>
              <w:spacing w:line="280" w:lineRule="exact"/>
              <w:jc w:val="both"/>
              <w:rPr>
                <w:rFonts w:ascii="Verdana" w:hAnsi="Verdana" w:cs="Tahoma"/>
                <w:sz w:val="20"/>
                <w:szCs w:val="20"/>
              </w:rPr>
            </w:pPr>
          </w:p>
        </w:tc>
      </w:tr>
      <w:tr w:rsidR="00657AC0" w:rsidRPr="00E06B02" w14:paraId="68342B90" w14:textId="77777777">
        <w:tc>
          <w:tcPr>
            <w:tcW w:w="2970" w:type="dxa"/>
          </w:tcPr>
          <w:p w14:paraId="603E1F86"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Despesas</w:t>
            </w:r>
            <w:r w:rsidRPr="00E06B02">
              <w:rPr>
                <w:rFonts w:ascii="Verdana" w:hAnsi="Verdana" w:cs="Tahoma"/>
                <w:sz w:val="20"/>
                <w:szCs w:val="20"/>
              </w:rPr>
              <w:t>”</w:t>
            </w:r>
          </w:p>
        </w:tc>
        <w:tc>
          <w:tcPr>
            <w:tcW w:w="6316" w:type="dxa"/>
          </w:tcPr>
          <w:p w14:paraId="0B656CD0" w14:textId="7AFEFF29"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 xml:space="preserve">Em conjunto, as seguintes despesas relacionadas à Emissão, que serão pagas com Recursos Exclusivos, nos termos da Ordem de Alocação dos Recursos: </w:t>
            </w:r>
            <w:r w:rsidRPr="00E06B02">
              <w:rPr>
                <w:rFonts w:ascii="Verdana" w:hAnsi="Verdana" w:cs="Tahoma"/>
                <w:b/>
                <w:sz w:val="20"/>
                <w:szCs w:val="20"/>
              </w:rPr>
              <w:t>(i)</w:t>
            </w:r>
            <w:r w:rsidRPr="00E06B02">
              <w:rPr>
                <w:rFonts w:ascii="Verdana" w:hAnsi="Verdana" w:cs="Tahoma"/>
                <w:sz w:val="20"/>
                <w:szCs w:val="20"/>
              </w:rPr>
              <w:t xml:space="preserve"> os valores devidos à Gyramais Tecnologia S.A., equivalentes a até </w:t>
            </w:r>
            <w:r w:rsidR="000344C0" w:rsidRPr="00E06B02">
              <w:rPr>
                <w:rFonts w:ascii="Verdana" w:hAnsi="Verdana" w:cs="Tahoma"/>
                <w:sz w:val="20"/>
                <w:szCs w:val="20"/>
              </w:rPr>
              <w:t>[</w:t>
            </w:r>
            <w:r w:rsidRPr="00E06B02">
              <w:rPr>
                <w:rFonts w:ascii="Verdana" w:hAnsi="Verdana" w:cs="Tahoma"/>
                <w:sz w:val="20"/>
                <w:szCs w:val="20"/>
              </w:rPr>
              <w:t>2,50% (dois inteiros e cinquenta centésimos por cento)</w:t>
            </w:r>
            <w:r w:rsidR="000344C0" w:rsidRPr="00E06B02">
              <w:rPr>
                <w:rFonts w:ascii="Verdana" w:hAnsi="Verdana" w:cs="Tahoma"/>
                <w:sz w:val="20"/>
                <w:szCs w:val="20"/>
              </w:rPr>
              <w:t xml:space="preserve">] </w:t>
            </w:r>
            <w:r w:rsidRPr="00E06B02">
              <w:rPr>
                <w:rFonts w:ascii="Verdana" w:hAnsi="Verdana" w:cs="Tahoma"/>
                <w:sz w:val="20"/>
                <w:szCs w:val="20"/>
              </w:rPr>
              <w:t xml:space="preserve">da somatória dos recebimentos dos Direitos Creditórios Vinculados, a título de pagamento pelos serviços por ela prestados, observado os termos do Contrato de Cobrança; </w:t>
            </w:r>
            <w:r w:rsidRPr="00E06B02">
              <w:rPr>
                <w:rFonts w:ascii="Verdana" w:hAnsi="Verdana" w:cs="Tahoma"/>
                <w:b/>
                <w:sz w:val="20"/>
                <w:szCs w:val="20"/>
              </w:rPr>
              <w:t>(ii)</w:t>
            </w:r>
            <w:r w:rsidRPr="00E06B02">
              <w:rPr>
                <w:rFonts w:ascii="Verdana" w:hAnsi="Verdana" w:cs="Tahoma"/>
                <w:sz w:val="20"/>
                <w:szCs w:val="20"/>
              </w:rPr>
              <w:t xml:space="preserve"> os valores devidos à VERT Consultoria e Assessoria Financeira LTDA., acima qualificada, conforme previsto no Contrato de Consultoria Financeira</w:t>
            </w:r>
            <w:r w:rsidR="003457F0"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(iii)</w:t>
            </w:r>
            <w:r w:rsidRPr="00E06B02">
              <w:rPr>
                <w:rFonts w:ascii="Verdana" w:hAnsi="Verdana" w:cs="Tahoma"/>
                <w:sz w:val="20"/>
                <w:szCs w:val="20"/>
              </w:rPr>
              <w:t xml:space="preserve"> os valores devidos em razão da contratação dos prestadores de serviços da Emissão, incluindo as despesas com o Agente Fiduciário, o </w:t>
            </w:r>
            <w:r w:rsidR="00877D42" w:rsidRPr="00E06B02">
              <w:rPr>
                <w:rFonts w:ascii="Verdana" w:hAnsi="Verdana" w:cs="Tahoma"/>
                <w:sz w:val="20"/>
                <w:szCs w:val="20"/>
              </w:rPr>
              <w:t>Agente de Liquidação</w:t>
            </w:r>
            <w:r w:rsidR="008B6C7C" w:rsidRPr="00E06B02">
              <w:rPr>
                <w:rFonts w:ascii="Verdana" w:hAnsi="Verdana" w:cs="Tahoma"/>
                <w:sz w:val="20"/>
                <w:szCs w:val="20"/>
              </w:rPr>
              <w:t xml:space="preserve"> </w:t>
            </w:r>
            <w:r w:rsidRPr="00E06B02">
              <w:rPr>
                <w:rFonts w:ascii="Verdana" w:hAnsi="Verdana" w:cs="Tahoma"/>
                <w:sz w:val="20"/>
                <w:szCs w:val="20"/>
              </w:rPr>
              <w:t>e o</w:t>
            </w:r>
            <w:r w:rsidR="003542AC" w:rsidRPr="00E06B02">
              <w:rPr>
                <w:rFonts w:ascii="Verdana" w:hAnsi="Verdana" w:cs="Tahoma"/>
                <w:sz w:val="20"/>
                <w:szCs w:val="20"/>
              </w:rPr>
              <w:t>s</w:t>
            </w:r>
            <w:r w:rsidRPr="00E06B02">
              <w:rPr>
                <w:rFonts w:ascii="Verdana" w:hAnsi="Verdana" w:cs="Tahoma"/>
                <w:sz w:val="20"/>
                <w:szCs w:val="20"/>
              </w:rPr>
              <w:t xml:space="preserve"> Coordenador</w:t>
            </w:r>
            <w:r w:rsidR="003542AC" w:rsidRPr="00E06B02">
              <w:rPr>
                <w:rFonts w:ascii="Verdana" w:hAnsi="Verdana" w:cs="Tahoma"/>
                <w:sz w:val="20"/>
                <w:szCs w:val="20"/>
              </w:rPr>
              <w:t>es</w:t>
            </w:r>
            <w:r w:rsidRPr="00E06B02">
              <w:rPr>
                <w:rFonts w:ascii="Verdana" w:hAnsi="Verdana" w:cs="Tahoma"/>
                <w:sz w:val="20"/>
                <w:szCs w:val="20"/>
              </w:rPr>
              <w:t xml:space="preserve">; </w:t>
            </w:r>
            <w:r w:rsidRPr="00E06B02">
              <w:rPr>
                <w:rFonts w:ascii="Verdana" w:hAnsi="Verdana" w:cs="Tahoma"/>
                <w:b/>
                <w:sz w:val="20"/>
                <w:szCs w:val="20"/>
              </w:rPr>
              <w:t>(</w:t>
            </w:r>
            <w:r w:rsidR="00DF2768" w:rsidRPr="00E06B02">
              <w:rPr>
                <w:rFonts w:ascii="Verdana" w:hAnsi="Verdana" w:cs="Tahoma"/>
                <w:b/>
                <w:sz w:val="20"/>
                <w:szCs w:val="20"/>
              </w:rPr>
              <w:t>i</w:t>
            </w:r>
            <w:r w:rsidRPr="00E06B02">
              <w:rPr>
                <w:rFonts w:ascii="Verdana" w:hAnsi="Verdana" w:cs="Tahoma"/>
                <w:b/>
                <w:sz w:val="20"/>
                <w:szCs w:val="20"/>
              </w:rPr>
              <w:t>v) </w:t>
            </w:r>
            <w:r w:rsidRPr="00E06B02">
              <w:rPr>
                <w:rFonts w:ascii="Verdana" w:hAnsi="Verdana" w:cs="Tahoma"/>
                <w:sz w:val="20"/>
                <w:szCs w:val="20"/>
              </w:rPr>
              <w:t xml:space="preserve">o valor de depósito das Debêntures na B3, conforme aplicável; </w:t>
            </w:r>
            <w:r w:rsidRPr="00E06B02">
              <w:rPr>
                <w:rFonts w:ascii="Verdana" w:hAnsi="Verdana" w:cs="Tahoma"/>
                <w:b/>
                <w:sz w:val="20"/>
                <w:szCs w:val="20"/>
              </w:rPr>
              <w:t>(v)</w:t>
            </w:r>
            <w:r w:rsidRPr="00E06B02">
              <w:rPr>
                <w:rFonts w:ascii="Verdana" w:hAnsi="Verdana" w:cs="Tahoma"/>
                <w:sz w:val="20"/>
                <w:szCs w:val="20"/>
              </w:rPr>
              <w:t xml:space="preserve"> o valor do registro da Garantia e seus aditamentos nos cartórios de títulos e documentos competentes e na B3; </w:t>
            </w:r>
            <w:r w:rsidRPr="00E06B02">
              <w:rPr>
                <w:rFonts w:ascii="Verdana" w:hAnsi="Verdana" w:cs="Tahoma"/>
                <w:b/>
                <w:sz w:val="20"/>
                <w:szCs w:val="20"/>
              </w:rPr>
              <w:t>(vi)</w:t>
            </w:r>
            <w:r w:rsidRPr="00E06B02">
              <w:rPr>
                <w:rFonts w:ascii="Verdana" w:hAnsi="Verdana" w:cs="Tahoma"/>
                <w:sz w:val="20"/>
                <w:szCs w:val="20"/>
              </w:rPr>
              <w:t xml:space="preserve"> os eventuais tributos incidentes sobre os valores recebidos pela Emissora a título de juros dos Direitos Creditórios Vinculados; </w:t>
            </w:r>
            <w:r w:rsidRPr="00E06B02">
              <w:rPr>
                <w:rFonts w:ascii="Verdana" w:hAnsi="Verdana" w:cs="Tahoma"/>
                <w:b/>
                <w:sz w:val="20"/>
                <w:szCs w:val="20"/>
              </w:rPr>
              <w:t>(vii)</w:t>
            </w:r>
            <w:r w:rsidRPr="00E06B02">
              <w:rPr>
                <w:rFonts w:ascii="Verdana" w:hAnsi="Verdana" w:cs="Tahoma"/>
                <w:sz w:val="20"/>
                <w:szCs w:val="20"/>
              </w:rPr>
              <w:t xml:space="preserve"> os valores devidos em razão da contratação dos auditores e da contabilidade da Emissora; </w:t>
            </w:r>
            <w:r w:rsidRPr="00E06B02">
              <w:rPr>
                <w:rFonts w:ascii="Verdana" w:hAnsi="Verdana" w:cs="Tahoma"/>
                <w:b/>
                <w:sz w:val="20"/>
                <w:szCs w:val="20"/>
              </w:rPr>
              <w:t>(</w:t>
            </w:r>
            <w:r w:rsidR="00DF2768" w:rsidRPr="00E06B02">
              <w:rPr>
                <w:rFonts w:ascii="Verdana" w:hAnsi="Verdana" w:cs="Tahoma"/>
                <w:b/>
                <w:sz w:val="20"/>
                <w:szCs w:val="20"/>
              </w:rPr>
              <w:t>vii</w:t>
            </w:r>
            <w:r w:rsidRPr="00E06B02">
              <w:rPr>
                <w:rFonts w:ascii="Verdana" w:hAnsi="Verdana" w:cs="Tahoma"/>
                <w:b/>
                <w:sz w:val="20"/>
                <w:szCs w:val="20"/>
              </w:rPr>
              <w:t>i)</w:t>
            </w:r>
            <w:r w:rsidRPr="00E06B02">
              <w:rPr>
                <w:rFonts w:ascii="Verdana" w:hAnsi="Verdana" w:cs="Tahoma"/>
                <w:sz w:val="20"/>
                <w:szCs w:val="20"/>
              </w:rPr>
              <w:t xml:space="preserve"> a remuneração devida à instituição financeira em que se encontre aberta a Conta Exclusiva; </w:t>
            </w:r>
            <w:r w:rsidRPr="00E06B02">
              <w:rPr>
                <w:rFonts w:ascii="Verdana" w:hAnsi="Verdana" w:cs="Tahoma"/>
                <w:b/>
                <w:sz w:val="20"/>
                <w:szCs w:val="20"/>
              </w:rPr>
              <w:t>(</w:t>
            </w:r>
            <w:r w:rsidR="00DF2768" w:rsidRPr="00E06B02">
              <w:rPr>
                <w:rFonts w:ascii="Verdana" w:hAnsi="Verdana" w:cs="Tahoma"/>
                <w:b/>
                <w:sz w:val="20"/>
                <w:szCs w:val="20"/>
              </w:rPr>
              <w:t>i</w:t>
            </w:r>
            <w:r w:rsidRPr="00E06B02">
              <w:rPr>
                <w:rFonts w:ascii="Verdana" w:hAnsi="Verdana" w:cs="Tahoma"/>
                <w:b/>
                <w:sz w:val="20"/>
                <w:szCs w:val="20"/>
              </w:rPr>
              <w:t>x)</w:t>
            </w:r>
            <w:r w:rsidRPr="00E06B02">
              <w:rPr>
                <w:rFonts w:ascii="Verdana" w:hAnsi="Verdana" w:cs="Tahoma"/>
                <w:sz w:val="20"/>
                <w:szCs w:val="20"/>
              </w:rPr>
              <w:t xml:space="preserve"> eventuais despesas, depósitos e custas judiciais decorrentes da sucumbência em ações judiciais ajuizadas com a finalidade de resguardar os interesses dos Debenturistas; </w:t>
            </w:r>
            <w:r w:rsidRPr="00E06B02">
              <w:rPr>
                <w:rFonts w:ascii="Verdana" w:hAnsi="Verdana" w:cs="Tahoma"/>
                <w:b/>
                <w:sz w:val="20"/>
                <w:szCs w:val="20"/>
              </w:rPr>
              <w:t>(x)</w:t>
            </w:r>
            <w:r w:rsidRPr="00E06B02">
              <w:rPr>
                <w:rFonts w:ascii="Verdana" w:hAnsi="Verdana" w:cs="Tahoma"/>
                <w:sz w:val="20"/>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Pr="00E06B02">
              <w:rPr>
                <w:rFonts w:ascii="Verdana" w:hAnsi="Verdana" w:cs="Tahoma"/>
                <w:b/>
                <w:sz w:val="20"/>
                <w:szCs w:val="20"/>
              </w:rPr>
              <w:t>(xi)</w:t>
            </w:r>
            <w:r w:rsidRPr="00E06B02">
              <w:rPr>
                <w:rFonts w:ascii="Verdana" w:hAnsi="Verdana" w:cs="Tahoma"/>
                <w:sz w:val="20"/>
                <w:szCs w:val="20"/>
              </w:rPr>
              <w:t xml:space="preserve"> eventuais despesas com registros perante órgãos de registro </w:t>
            </w:r>
            <w:r w:rsidRPr="00E06B02">
              <w:rPr>
                <w:rFonts w:ascii="Verdana" w:hAnsi="Verdana" w:cs="Tahoma"/>
                <w:sz w:val="20"/>
                <w:szCs w:val="20"/>
              </w:rPr>
              <w:lastRenderedPageBreak/>
              <w:t xml:space="preserve">do comércio e publicação de documentação de convocação e </w:t>
            </w:r>
            <w:r w:rsidR="00DF2768" w:rsidRPr="00E06B02">
              <w:rPr>
                <w:rFonts w:ascii="Verdana" w:hAnsi="Verdana" w:cs="Tahoma"/>
                <w:sz w:val="20"/>
                <w:szCs w:val="20"/>
              </w:rPr>
              <w:t xml:space="preserve">atos </w:t>
            </w:r>
            <w:r w:rsidRPr="00E06B02">
              <w:rPr>
                <w:rFonts w:ascii="Verdana" w:hAnsi="Verdana" w:cs="Tahoma"/>
                <w:sz w:val="20"/>
                <w:szCs w:val="20"/>
              </w:rPr>
              <w:t>societári</w:t>
            </w:r>
            <w:r w:rsidR="00DF2768" w:rsidRPr="00E06B02">
              <w:rPr>
                <w:rFonts w:ascii="Verdana" w:hAnsi="Verdana" w:cs="Tahoma"/>
                <w:sz w:val="20"/>
                <w:szCs w:val="20"/>
              </w:rPr>
              <w:t>os</w:t>
            </w:r>
            <w:r w:rsidRPr="00E06B02">
              <w:rPr>
                <w:rFonts w:ascii="Verdana" w:hAnsi="Verdana" w:cs="Tahoma"/>
                <w:sz w:val="20"/>
                <w:szCs w:val="20"/>
              </w:rPr>
              <w:t xml:space="preserve"> da Emissora, desde que relacionada às Debêntures; </w:t>
            </w:r>
            <w:r w:rsidRPr="00E06B02">
              <w:rPr>
                <w:rFonts w:ascii="Verdana" w:hAnsi="Verdana" w:cs="Tahoma"/>
                <w:b/>
                <w:sz w:val="20"/>
                <w:szCs w:val="20"/>
              </w:rPr>
              <w:t>(xii)</w:t>
            </w:r>
            <w:r w:rsidRPr="00E06B02">
              <w:rPr>
                <w:rFonts w:ascii="Verdana" w:hAnsi="Verdana" w:cs="Tahoma"/>
                <w:sz w:val="20"/>
                <w:szCs w:val="20"/>
              </w:rPr>
              <w:t xml:space="preserve"> despesas necessárias à realização de Assembleias Gerais dos Debenturistas, incluindo despesas com sua convocação; </w:t>
            </w:r>
            <w:r w:rsidRPr="00E06B02">
              <w:rPr>
                <w:rFonts w:ascii="Verdana" w:hAnsi="Verdana" w:cs="Tahoma"/>
                <w:b/>
                <w:bCs/>
                <w:sz w:val="20"/>
                <w:szCs w:val="20"/>
              </w:rPr>
              <w:t>(xi</w:t>
            </w:r>
            <w:r w:rsidR="00DF2768" w:rsidRPr="00E06B02">
              <w:rPr>
                <w:rFonts w:ascii="Verdana" w:hAnsi="Verdana" w:cs="Tahoma"/>
                <w:b/>
                <w:bCs/>
                <w:sz w:val="20"/>
                <w:szCs w:val="20"/>
              </w:rPr>
              <w:t>ii</w:t>
            </w:r>
            <w:r w:rsidRPr="00E06B02">
              <w:rPr>
                <w:rFonts w:ascii="Verdana" w:hAnsi="Verdana" w:cs="Tahoma"/>
                <w:b/>
                <w:bCs/>
                <w:sz w:val="20"/>
                <w:szCs w:val="20"/>
              </w:rPr>
              <w:t>)</w:t>
            </w:r>
            <w:r w:rsidR="0020508F" w:rsidRPr="00E06B02">
              <w:rPr>
                <w:rFonts w:ascii="Verdana" w:hAnsi="Verdana" w:cs="Tahoma"/>
                <w:sz w:val="20"/>
                <w:szCs w:val="20"/>
              </w:rPr>
              <w:t xml:space="preserve"> </w:t>
            </w:r>
            <w:r w:rsidRPr="00E06B02">
              <w:rPr>
                <w:rFonts w:ascii="Verdana" w:hAnsi="Verdana" w:cs="Tahoma"/>
                <w:sz w:val="20"/>
                <w:szCs w:val="20"/>
              </w:rPr>
              <w:t xml:space="preserve">os valores devidos pela Emissora à CVM em razão da manutenção do seu registro de companhia aberta; </w:t>
            </w:r>
            <w:r w:rsidRPr="00E06B02">
              <w:rPr>
                <w:rFonts w:ascii="Verdana" w:hAnsi="Verdana" w:cs="Tahoma"/>
                <w:b/>
                <w:bCs/>
                <w:sz w:val="20"/>
                <w:szCs w:val="20"/>
              </w:rPr>
              <w:t>(x</w:t>
            </w:r>
            <w:r w:rsidR="00DF2768" w:rsidRPr="00E06B02">
              <w:rPr>
                <w:rFonts w:ascii="Verdana" w:hAnsi="Verdana" w:cs="Tahoma"/>
                <w:b/>
                <w:bCs/>
                <w:sz w:val="20"/>
                <w:szCs w:val="20"/>
              </w:rPr>
              <w:t>i</w:t>
            </w:r>
            <w:r w:rsidRPr="00E06B02">
              <w:rPr>
                <w:rFonts w:ascii="Verdana" w:hAnsi="Verdana" w:cs="Tahoma"/>
                <w:b/>
                <w:bCs/>
                <w:sz w:val="20"/>
                <w:szCs w:val="20"/>
              </w:rPr>
              <w:t>v)</w:t>
            </w:r>
            <w:r w:rsidRPr="00E06B02">
              <w:rPr>
                <w:rFonts w:ascii="Verdana" w:hAnsi="Verdana" w:cs="Tahoma"/>
                <w:sz w:val="20"/>
                <w:szCs w:val="20"/>
              </w:rPr>
              <w:t xml:space="preserve"> eventuais taxas devida à ANBIMA no âmbito da Emissão</w:t>
            </w:r>
            <w:r w:rsidR="00DF2768" w:rsidRPr="00E06B02">
              <w:rPr>
                <w:rFonts w:ascii="Verdana" w:hAnsi="Verdana" w:cs="Tahoma"/>
                <w:sz w:val="20"/>
                <w:szCs w:val="20"/>
              </w:rPr>
              <w:t>;</w:t>
            </w:r>
            <w:r w:rsidRPr="00E06B02">
              <w:rPr>
                <w:rFonts w:ascii="Verdana" w:hAnsi="Verdana" w:cs="Tahoma"/>
                <w:sz w:val="20"/>
                <w:szCs w:val="20"/>
              </w:rPr>
              <w:t xml:space="preserve"> e </w:t>
            </w:r>
            <w:r w:rsidRPr="00E06B02">
              <w:rPr>
                <w:rFonts w:ascii="Verdana" w:hAnsi="Verdana" w:cs="Tahoma"/>
                <w:b/>
                <w:sz w:val="20"/>
                <w:szCs w:val="20"/>
              </w:rPr>
              <w:t>(xv)</w:t>
            </w:r>
            <w:r w:rsidRPr="00E06B02">
              <w:rPr>
                <w:rFonts w:ascii="Verdana" w:hAnsi="Verdana" w:cs="Tahoma"/>
                <w:sz w:val="20"/>
                <w:szCs w:val="20"/>
              </w:rPr>
              <w:t xml:space="preserve"> quaisquer outros honorários, custos e despesas incorridos pela Emissora no âmbito da Emissão.</w:t>
            </w:r>
          </w:p>
          <w:p w14:paraId="4A4C3258" w14:textId="6B0073C0" w:rsidR="007B27A0" w:rsidRPr="00E06B02" w:rsidRDefault="007B27A0" w:rsidP="00E06B02">
            <w:pPr>
              <w:spacing w:line="280" w:lineRule="exact"/>
              <w:jc w:val="both"/>
              <w:rPr>
                <w:rFonts w:ascii="Verdana" w:hAnsi="Verdana" w:cs="Tahoma"/>
                <w:sz w:val="20"/>
                <w:szCs w:val="20"/>
              </w:rPr>
            </w:pPr>
          </w:p>
        </w:tc>
      </w:tr>
      <w:tr w:rsidR="00657AC0" w:rsidRPr="00E06B02" w14:paraId="247E8057" w14:textId="77777777">
        <w:tc>
          <w:tcPr>
            <w:tcW w:w="2970" w:type="dxa"/>
          </w:tcPr>
          <w:p w14:paraId="34782C19"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Dia Útil</w:t>
            </w:r>
            <w:r w:rsidRPr="00E06B02">
              <w:rPr>
                <w:rFonts w:ascii="Verdana" w:hAnsi="Verdana" w:cs="Tahoma"/>
                <w:sz w:val="20"/>
                <w:szCs w:val="20"/>
              </w:rPr>
              <w:t>”</w:t>
            </w:r>
          </w:p>
        </w:tc>
        <w:tc>
          <w:tcPr>
            <w:tcW w:w="6316" w:type="dxa"/>
          </w:tcPr>
          <w:p w14:paraId="65D4D086" w14:textId="77777777" w:rsidR="00657AC0" w:rsidRPr="00E06B02" w:rsidRDefault="00657AC0" w:rsidP="00E06B02">
            <w:pPr>
              <w:spacing w:line="280" w:lineRule="exact"/>
              <w:jc w:val="both"/>
              <w:rPr>
                <w:rFonts w:ascii="Verdana" w:eastAsia="MS Mincho" w:hAnsi="Verdana" w:cs="Tahoma"/>
                <w:sz w:val="20"/>
                <w:szCs w:val="20"/>
              </w:rPr>
            </w:pPr>
            <w:r w:rsidRPr="00E06B02">
              <w:rPr>
                <w:rFonts w:ascii="Verdana" w:eastAsia="MS Mincho" w:hAnsi="Verdana" w:cs="Tahoma"/>
                <w:sz w:val="20"/>
                <w:szCs w:val="20"/>
              </w:rPr>
              <w:t>Qualquer dia exceto feriados declarados nacionais, sábados ou domingos.</w:t>
            </w:r>
          </w:p>
          <w:p w14:paraId="01408D6F" w14:textId="4D0C242E" w:rsidR="007B27A0" w:rsidRPr="00E06B02" w:rsidRDefault="007B27A0" w:rsidP="00E06B02">
            <w:pPr>
              <w:spacing w:line="280" w:lineRule="exact"/>
              <w:jc w:val="both"/>
              <w:rPr>
                <w:rFonts w:ascii="Verdana" w:eastAsia="Arial Unicode MS" w:hAnsi="Verdana" w:cs="Tahoma"/>
                <w:sz w:val="20"/>
                <w:szCs w:val="20"/>
              </w:rPr>
            </w:pPr>
          </w:p>
        </w:tc>
      </w:tr>
      <w:tr w:rsidR="00657AC0" w:rsidRPr="00E06B02" w14:paraId="405DF29E" w14:textId="77777777">
        <w:tc>
          <w:tcPr>
            <w:tcW w:w="2970" w:type="dxa"/>
          </w:tcPr>
          <w:p w14:paraId="240E591C" w14:textId="5BFF6FCB"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Direitos Creditórios </w:t>
            </w:r>
            <w:r w:rsidR="006C4C7C" w:rsidRPr="00E06B02">
              <w:rPr>
                <w:rFonts w:ascii="Verdana" w:hAnsi="Verdana" w:cs="Tahoma"/>
                <w:sz w:val="20"/>
                <w:szCs w:val="20"/>
                <w:u w:val="single"/>
              </w:rPr>
              <w:t>Alienados</w:t>
            </w:r>
            <w:r w:rsidRPr="00E06B02">
              <w:rPr>
                <w:rFonts w:ascii="Verdana" w:hAnsi="Verdana" w:cs="Tahoma"/>
                <w:sz w:val="20"/>
                <w:szCs w:val="20"/>
              </w:rPr>
              <w:t>”</w:t>
            </w:r>
          </w:p>
        </w:tc>
        <w:tc>
          <w:tcPr>
            <w:tcW w:w="6316" w:type="dxa"/>
          </w:tcPr>
          <w:p w14:paraId="170BB405" w14:textId="77777777" w:rsidR="00657AC0" w:rsidRPr="00E06B02" w:rsidRDefault="00657AC0" w:rsidP="00E06B02">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A totalidade </w:t>
            </w:r>
            <w:r w:rsidRPr="00E06B02">
              <w:rPr>
                <w:rFonts w:ascii="Verdana" w:eastAsia="MS Mincho" w:hAnsi="Verdana" w:cs="Tahoma"/>
                <w:b/>
                <w:sz w:val="20"/>
                <w:szCs w:val="20"/>
              </w:rPr>
              <w:t>(i)</w:t>
            </w:r>
            <w:r w:rsidRPr="00E06B02">
              <w:rPr>
                <w:rFonts w:ascii="Verdana" w:eastAsia="MS Mincho" w:hAnsi="Verdana" w:cs="Tahoma"/>
                <w:sz w:val="20"/>
                <w:szCs w:val="20"/>
              </w:rPr>
              <w:t xml:space="preserve"> dos Direitos Creditórios Vinculados, </w:t>
            </w:r>
            <w:r w:rsidRPr="00E06B02">
              <w:rPr>
                <w:rFonts w:ascii="Verdana" w:eastAsia="MS Mincho" w:hAnsi="Verdana" w:cs="Tahoma"/>
                <w:b/>
                <w:sz w:val="20"/>
                <w:szCs w:val="20"/>
              </w:rPr>
              <w:t>(ii)</w:t>
            </w:r>
            <w:r w:rsidRPr="00E06B02">
              <w:rPr>
                <w:rFonts w:ascii="Verdana" w:eastAsia="MS Mincho" w:hAnsi="Verdana" w:cs="Tahoma"/>
                <w:sz w:val="20"/>
                <w:szCs w:val="20"/>
              </w:rPr>
              <w:t xml:space="preserve"> dos direitos creditórios decorrentes da Conta Exclusiva, e </w:t>
            </w:r>
            <w:r w:rsidRPr="00E06B02">
              <w:rPr>
                <w:rFonts w:ascii="Verdana" w:eastAsia="MS Mincho" w:hAnsi="Verdana" w:cs="Tahoma"/>
                <w:b/>
                <w:sz w:val="20"/>
                <w:szCs w:val="20"/>
              </w:rPr>
              <w:t>(iii)</w:t>
            </w:r>
            <w:r w:rsidRPr="00E06B02">
              <w:rPr>
                <w:rFonts w:ascii="Verdana" w:eastAsia="MS Mincho" w:hAnsi="Verdana" w:cs="Tahoma"/>
                <w:sz w:val="20"/>
                <w:szCs w:val="20"/>
              </w:rPr>
              <w:t xml:space="preserve"> dos direitos creditórios decorrentes dos Investimentos Permitidos.</w:t>
            </w:r>
          </w:p>
          <w:p w14:paraId="557D3B6F" w14:textId="3F78C433" w:rsidR="007C07D2" w:rsidRPr="00E06B02" w:rsidRDefault="007C07D2" w:rsidP="00E06B02">
            <w:pPr>
              <w:spacing w:line="280" w:lineRule="exact"/>
              <w:jc w:val="both"/>
              <w:rPr>
                <w:rFonts w:ascii="Verdana" w:eastAsia="MS Mincho" w:hAnsi="Verdana" w:cs="Tahoma"/>
                <w:sz w:val="20"/>
                <w:szCs w:val="20"/>
              </w:rPr>
            </w:pPr>
          </w:p>
        </w:tc>
      </w:tr>
      <w:tr w:rsidR="00657AC0" w:rsidRPr="00E06B02" w14:paraId="02A6049F" w14:textId="77777777">
        <w:tc>
          <w:tcPr>
            <w:tcW w:w="2970" w:type="dxa"/>
          </w:tcPr>
          <w:p w14:paraId="6F317F19"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Direitos Creditórios Vinculados</w:t>
            </w:r>
            <w:r w:rsidRPr="00E06B02">
              <w:rPr>
                <w:rFonts w:ascii="Verdana" w:hAnsi="Verdana" w:cs="Tahoma"/>
                <w:sz w:val="20"/>
                <w:szCs w:val="20"/>
              </w:rPr>
              <w:t>”</w:t>
            </w:r>
          </w:p>
        </w:tc>
        <w:tc>
          <w:tcPr>
            <w:tcW w:w="6316" w:type="dxa"/>
          </w:tcPr>
          <w:p w14:paraId="2025CB89" w14:textId="09B40BFC" w:rsidR="00657AC0" w:rsidRPr="00E06B02" w:rsidRDefault="00657AC0" w:rsidP="00E06B02">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As CCB efetivamente </w:t>
            </w:r>
            <w:r w:rsidR="006C4C7C" w:rsidRPr="00E06B02">
              <w:rPr>
                <w:rFonts w:ascii="Verdana" w:eastAsia="MS Mincho" w:hAnsi="Verdana" w:cs="Tahoma"/>
                <w:sz w:val="20"/>
                <w:szCs w:val="20"/>
              </w:rPr>
              <w:t>alienadas</w:t>
            </w:r>
            <w:r w:rsidRPr="00E06B02">
              <w:rPr>
                <w:rFonts w:ascii="Verdana" w:eastAsia="MS Mincho" w:hAnsi="Verdana" w:cs="Tahoma"/>
                <w:sz w:val="20"/>
                <w:szCs w:val="20"/>
              </w:rPr>
              <w:t xml:space="preserve"> e endossadas para a Emissora e os créditos que delas decorrem, e vinculados à presente Emissão, conforme listadas no Anexo II</w:t>
            </w:r>
            <w:r w:rsidR="0073753A" w:rsidRPr="00E06B02">
              <w:rPr>
                <w:rFonts w:ascii="Verdana" w:eastAsia="MS Mincho" w:hAnsi="Verdana" w:cs="Tahoma"/>
                <w:sz w:val="20"/>
                <w:szCs w:val="20"/>
              </w:rPr>
              <w:t>, que deverão atender os Critérios de Elegibilidade.</w:t>
            </w:r>
          </w:p>
          <w:p w14:paraId="58E5CAE8" w14:textId="64FE0AE1" w:rsidR="007B27A0" w:rsidRPr="00E06B02" w:rsidRDefault="007B27A0" w:rsidP="00E06B02">
            <w:pPr>
              <w:spacing w:line="280" w:lineRule="exact"/>
              <w:jc w:val="both"/>
              <w:rPr>
                <w:rFonts w:ascii="Verdana" w:eastAsia="MS Mincho" w:hAnsi="Verdana" w:cs="Tahoma"/>
                <w:sz w:val="20"/>
                <w:szCs w:val="20"/>
              </w:rPr>
            </w:pPr>
          </w:p>
        </w:tc>
      </w:tr>
      <w:tr w:rsidR="00275EEB" w:rsidRPr="00E06B02" w14:paraId="3BD7C02A" w14:textId="77777777">
        <w:tc>
          <w:tcPr>
            <w:tcW w:w="2970" w:type="dxa"/>
          </w:tcPr>
          <w:p w14:paraId="6E08FDF9" w14:textId="32C83F34" w:rsidR="00275EEB" w:rsidRPr="00E06B02" w:rsidRDefault="00275EEB"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Documentos da Emissão</w:t>
            </w:r>
            <w:r w:rsidRPr="00E06B02">
              <w:rPr>
                <w:rFonts w:ascii="Verdana" w:hAnsi="Verdana" w:cs="Tahoma"/>
                <w:sz w:val="20"/>
                <w:szCs w:val="20"/>
              </w:rPr>
              <w:t>”</w:t>
            </w:r>
          </w:p>
        </w:tc>
        <w:tc>
          <w:tcPr>
            <w:tcW w:w="6316" w:type="dxa"/>
          </w:tcPr>
          <w:p w14:paraId="472D73E0" w14:textId="551C8F3C" w:rsidR="00275EEB" w:rsidRPr="00E06B02" w:rsidRDefault="00275EEB" w:rsidP="00E06B02">
            <w:pPr>
              <w:spacing w:line="280" w:lineRule="exact"/>
              <w:jc w:val="both"/>
              <w:rPr>
                <w:rFonts w:ascii="Verdana" w:eastAsia="Arial Unicode MS" w:hAnsi="Verdana" w:cs="Tahoma"/>
                <w:sz w:val="20"/>
                <w:szCs w:val="20"/>
              </w:rPr>
            </w:pPr>
            <w:r w:rsidRPr="00E06B02">
              <w:rPr>
                <w:rFonts w:ascii="Verdana" w:hAnsi="Verdana" w:cs="Tahoma"/>
                <w:sz w:val="20"/>
                <w:szCs w:val="20"/>
              </w:rPr>
              <w:t xml:space="preserve">São os </w:t>
            </w:r>
            <w:r w:rsidRPr="00E06B02" w:rsidDel="002E375A">
              <w:rPr>
                <w:rFonts w:ascii="Verdana" w:hAnsi="Verdana" w:cs="Tahoma"/>
                <w:sz w:val="20"/>
                <w:szCs w:val="20"/>
              </w:rPr>
              <w:t>seguintes documentos: (i)</w:t>
            </w:r>
            <w:r w:rsidRPr="00E06B02">
              <w:rPr>
                <w:rFonts w:ascii="Verdana" w:hAnsi="Verdana" w:cs="Tahoma"/>
                <w:sz w:val="20"/>
                <w:szCs w:val="20"/>
              </w:rPr>
              <w:t xml:space="preserve"> a presente Escritura de Emissão</w:t>
            </w:r>
            <w:r w:rsidRPr="00E06B02" w:rsidDel="002E375A">
              <w:rPr>
                <w:rFonts w:ascii="Verdana" w:hAnsi="Verdana" w:cs="Tahoma"/>
                <w:sz w:val="20"/>
                <w:szCs w:val="20"/>
              </w:rPr>
              <w:t>;</w:t>
            </w:r>
            <w:r w:rsidRPr="00E06B02">
              <w:rPr>
                <w:rFonts w:ascii="Verdana" w:hAnsi="Verdana" w:cs="Tahoma"/>
                <w:sz w:val="20"/>
                <w:szCs w:val="20"/>
              </w:rPr>
              <w:t xml:space="preserve"> (ii) o Acordo Operacional</w:t>
            </w:r>
            <w:r w:rsidRPr="00E06B02">
              <w:rPr>
                <w:rFonts w:ascii="Verdana" w:hAnsi="Verdana"/>
                <w:sz w:val="20"/>
                <w:szCs w:val="20"/>
              </w:rPr>
              <w:t xml:space="preserve">; (iii) </w:t>
            </w:r>
            <w:r w:rsidRPr="00E06B02">
              <w:rPr>
                <w:rFonts w:ascii="Verdana" w:hAnsi="Verdana" w:cs="Tahoma"/>
                <w:sz w:val="20"/>
                <w:szCs w:val="20"/>
              </w:rPr>
              <w:t xml:space="preserve">o </w:t>
            </w:r>
            <w:r w:rsidR="00987407" w:rsidRPr="00E06B02">
              <w:rPr>
                <w:rFonts w:ascii="Verdana" w:hAnsi="Verdana" w:cs="Tahoma"/>
                <w:sz w:val="20"/>
                <w:szCs w:val="20"/>
              </w:rPr>
              <w:t>Contrato de Promessa de Endosso</w:t>
            </w:r>
            <w:r w:rsidRPr="00E06B02">
              <w:rPr>
                <w:rFonts w:ascii="Verdana" w:hAnsi="Verdana" w:cs="Tahoma"/>
                <w:sz w:val="20"/>
                <w:szCs w:val="20"/>
              </w:rPr>
              <w:t xml:space="preserve">; </w:t>
            </w:r>
            <w:r w:rsidRPr="00E06B02" w:rsidDel="002E375A">
              <w:rPr>
                <w:rFonts w:ascii="Verdana" w:hAnsi="Verdana" w:cs="Tahoma"/>
                <w:sz w:val="20"/>
                <w:szCs w:val="20"/>
              </w:rPr>
              <w:t>(</w:t>
            </w:r>
            <w:r w:rsidRPr="00E06B02">
              <w:rPr>
                <w:rFonts w:ascii="Verdana" w:hAnsi="Verdana" w:cs="Tahoma"/>
                <w:sz w:val="20"/>
                <w:szCs w:val="20"/>
              </w:rPr>
              <w:t>i</w:t>
            </w:r>
            <w:r w:rsidRPr="00E06B02" w:rsidDel="002E375A">
              <w:rPr>
                <w:rFonts w:ascii="Verdana" w:hAnsi="Verdana" w:cs="Tahoma"/>
                <w:sz w:val="20"/>
                <w:szCs w:val="20"/>
              </w:rPr>
              <w:t xml:space="preserve">v) </w:t>
            </w:r>
            <w:r w:rsidR="00DF2768" w:rsidRPr="00E06B02">
              <w:rPr>
                <w:rFonts w:ascii="Verdana" w:hAnsi="Verdana" w:cs="Tahoma"/>
                <w:sz w:val="20"/>
                <w:szCs w:val="20"/>
              </w:rPr>
              <w:t xml:space="preserve">o </w:t>
            </w:r>
            <w:r w:rsidRPr="00E06B02">
              <w:rPr>
                <w:rFonts w:ascii="Verdana" w:hAnsi="Verdana"/>
                <w:sz w:val="20"/>
                <w:szCs w:val="20"/>
              </w:rPr>
              <w:t>Contrato de Cessão Fiduciária</w:t>
            </w:r>
            <w:r w:rsidRPr="00E06B02" w:rsidDel="002E375A">
              <w:rPr>
                <w:rFonts w:ascii="Verdana" w:hAnsi="Verdana" w:cs="Tahoma"/>
                <w:sz w:val="20"/>
                <w:szCs w:val="20"/>
              </w:rPr>
              <w:t>;</w:t>
            </w:r>
            <w:r w:rsidRPr="00E06B02">
              <w:rPr>
                <w:rFonts w:ascii="Verdana" w:hAnsi="Verdana" w:cs="Tahoma"/>
                <w:sz w:val="20"/>
                <w:szCs w:val="20"/>
              </w:rPr>
              <w:t xml:space="preserve"> </w:t>
            </w:r>
            <w:r w:rsidR="007957C3" w:rsidRPr="00E06B02">
              <w:rPr>
                <w:rFonts w:ascii="Verdana" w:hAnsi="Verdana" w:cs="Tahoma"/>
                <w:sz w:val="20"/>
                <w:szCs w:val="20"/>
              </w:rPr>
              <w:t xml:space="preserve">(v) o Contrato de Distribuição; </w:t>
            </w:r>
            <w:r w:rsidRPr="00E06B02">
              <w:rPr>
                <w:rFonts w:ascii="Verdana" w:hAnsi="Verdana" w:cs="Tahoma"/>
                <w:sz w:val="20"/>
                <w:szCs w:val="20"/>
              </w:rPr>
              <w:t>(v) o</w:t>
            </w:r>
            <w:r w:rsidRPr="00E06B02" w:rsidDel="002E375A">
              <w:rPr>
                <w:rFonts w:ascii="Verdana" w:hAnsi="Verdana" w:cs="Tahoma"/>
                <w:sz w:val="20"/>
                <w:szCs w:val="20"/>
              </w:rPr>
              <w:t xml:space="preserve"> </w:t>
            </w:r>
            <w:r w:rsidRPr="00E06B02">
              <w:rPr>
                <w:rFonts w:ascii="Verdana" w:hAnsi="Verdana" w:cs="Tahoma"/>
                <w:sz w:val="20"/>
                <w:szCs w:val="20"/>
              </w:rPr>
              <w:t>Contrato de Cobrança</w:t>
            </w:r>
            <w:r w:rsidR="000206EF" w:rsidRPr="00E06B02">
              <w:rPr>
                <w:rFonts w:ascii="Verdana" w:hAnsi="Verdana" w:cs="Tahoma"/>
                <w:sz w:val="20"/>
                <w:szCs w:val="20"/>
              </w:rPr>
              <w:t>;</w:t>
            </w:r>
            <w:r w:rsidR="00987407" w:rsidRPr="00E06B02">
              <w:rPr>
                <w:rFonts w:ascii="Verdana" w:hAnsi="Verdana" w:cs="Tahoma"/>
                <w:sz w:val="20"/>
                <w:szCs w:val="20"/>
              </w:rPr>
              <w:t xml:space="preserve"> e</w:t>
            </w:r>
            <w:r w:rsidR="000206EF" w:rsidRPr="00E06B02">
              <w:rPr>
                <w:rFonts w:ascii="Verdana" w:hAnsi="Verdana" w:cs="Tahoma"/>
                <w:sz w:val="20"/>
                <w:szCs w:val="20"/>
              </w:rPr>
              <w:t xml:space="preserve"> (vi) </w:t>
            </w:r>
            <w:r w:rsidR="0073753A" w:rsidRPr="00E06B02">
              <w:rPr>
                <w:rFonts w:ascii="Verdana" w:hAnsi="Verdana" w:cs="Tahoma"/>
                <w:sz w:val="20"/>
                <w:szCs w:val="20"/>
              </w:rPr>
              <w:t>a AGE</w:t>
            </w:r>
            <w:r w:rsidRPr="00E06B02">
              <w:rPr>
                <w:rFonts w:ascii="Verdana" w:hAnsi="Verdana" w:cs="Calibri"/>
                <w:bCs/>
                <w:sz w:val="20"/>
                <w:szCs w:val="20"/>
              </w:rPr>
              <w:t>, bem como todos e quaisquer aditamentos que passarão a integrar automaticamente o conceito de Documentos da Emissão.</w:t>
            </w:r>
          </w:p>
          <w:p w14:paraId="6A0423A1" w14:textId="77777777" w:rsidR="00275EEB" w:rsidRPr="00E06B02" w:rsidRDefault="00275EEB" w:rsidP="00E06B02">
            <w:pPr>
              <w:spacing w:line="280" w:lineRule="exact"/>
              <w:jc w:val="both"/>
              <w:rPr>
                <w:rFonts w:ascii="Verdana" w:eastAsia="Arial Unicode MS" w:hAnsi="Verdana" w:cs="Tahoma"/>
                <w:sz w:val="20"/>
                <w:szCs w:val="20"/>
              </w:rPr>
            </w:pPr>
          </w:p>
        </w:tc>
      </w:tr>
      <w:tr w:rsidR="00657AC0" w:rsidRPr="00E06B02" w14:paraId="66F3575F" w14:textId="77777777">
        <w:tc>
          <w:tcPr>
            <w:tcW w:w="2970" w:type="dxa"/>
          </w:tcPr>
          <w:p w14:paraId="360BEF2D"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DOESP</w:t>
            </w:r>
            <w:r w:rsidRPr="00E06B02">
              <w:rPr>
                <w:rFonts w:ascii="Verdana" w:hAnsi="Verdana" w:cs="Tahoma"/>
                <w:sz w:val="20"/>
                <w:szCs w:val="20"/>
              </w:rPr>
              <w:t>”</w:t>
            </w:r>
          </w:p>
        </w:tc>
        <w:tc>
          <w:tcPr>
            <w:tcW w:w="6316" w:type="dxa"/>
          </w:tcPr>
          <w:p w14:paraId="4CBEE3D8" w14:textId="77777777" w:rsidR="00657AC0" w:rsidRPr="00E06B02" w:rsidRDefault="00657AC0"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Diário Oficial do Estado de São Paulo.</w:t>
            </w:r>
          </w:p>
          <w:p w14:paraId="02E359A9" w14:textId="340F5F11" w:rsidR="007B27A0" w:rsidRPr="00E06B02" w:rsidRDefault="007B27A0" w:rsidP="00E06B02">
            <w:pPr>
              <w:spacing w:line="280" w:lineRule="exact"/>
              <w:jc w:val="both"/>
              <w:rPr>
                <w:rFonts w:ascii="Verdana" w:eastAsia="Arial Unicode MS" w:hAnsi="Verdana" w:cs="Tahoma"/>
                <w:sz w:val="20"/>
                <w:szCs w:val="20"/>
              </w:rPr>
            </w:pPr>
          </w:p>
        </w:tc>
      </w:tr>
      <w:tr w:rsidR="00657AC0" w:rsidRPr="00E06B02" w14:paraId="6310EB16" w14:textId="77777777">
        <w:tc>
          <w:tcPr>
            <w:tcW w:w="2970" w:type="dxa"/>
          </w:tcPr>
          <w:p w14:paraId="206BD373" w14:textId="77777777" w:rsidR="00657AC0" w:rsidRPr="00E06B02" w:rsidRDefault="00657AC0" w:rsidP="00E06B02">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Efeito Adverso Relevante</w:t>
            </w:r>
            <w:r w:rsidRPr="00E06B02">
              <w:rPr>
                <w:rFonts w:ascii="Verdana" w:hAnsi="Verdana" w:cs="Tahoma"/>
                <w:sz w:val="20"/>
                <w:szCs w:val="20"/>
              </w:rPr>
              <w:t>”</w:t>
            </w:r>
          </w:p>
        </w:tc>
        <w:tc>
          <w:tcPr>
            <w:tcW w:w="6316" w:type="dxa"/>
          </w:tcPr>
          <w:p w14:paraId="407C26BF" w14:textId="0C8B95D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Qualquer circunstância ou fato, atual ou contingente, alteração ou efeito sobre a Emissora que modifique adversamente a condição econômica, financeira, jurídica</w:t>
            </w:r>
            <w:r w:rsidR="00DF2768" w:rsidRPr="00E06B02">
              <w:rPr>
                <w:rFonts w:ascii="Verdana" w:hAnsi="Verdana" w:cs="Tahoma"/>
                <w:sz w:val="20"/>
                <w:szCs w:val="20"/>
              </w:rPr>
              <w:t>, reputacional</w:t>
            </w:r>
            <w:r w:rsidRPr="00E06B02">
              <w:rPr>
                <w:rFonts w:ascii="Verdana" w:hAnsi="Verdana" w:cs="Tahoma"/>
                <w:sz w:val="20"/>
                <w:szCs w:val="20"/>
              </w:rPr>
              <w:t xml:space="preserve"> ou de qualquer outra natureza da Emissora</w:t>
            </w:r>
            <w:r w:rsidR="002777BE" w:rsidRPr="00E06B02">
              <w:rPr>
                <w:rFonts w:ascii="Verdana" w:hAnsi="Verdana" w:cs="Tahoma"/>
                <w:sz w:val="20"/>
                <w:szCs w:val="20"/>
              </w:rPr>
              <w:t xml:space="preserve"> ou</w:t>
            </w:r>
            <w:r w:rsidRPr="00E06B02">
              <w:rPr>
                <w:rFonts w:ascii="Verdana" w:hAnsi="Verdana" w:cs="Tahoma"/>
                <w:sz w:val="20"/>
                <w:szCs w:val="20"/>
              </w:rPr>
              <w:t xml:space="preserve"> de modo a afetar a capacidade da Emissora de cumprir as suas obrigações decorrentes dos Documentos da Emissão, da Emissão e/ou da Oferta Restrita.</w:t>
            </w:r>
          </w:p>
          <w:p w14:paraId="639B9786" w14:textId="5237C48D" w:rsidR="007B27A0" w:rsidRPr="00E06B02" w:rsidRDefault="007B27A0" w:rsidP="00E06B02">
            <w:pPr>
              <w:spacing w:line="280" w:lineRule="exact"/>
              <w:jc w:val="both"/>
              <w:rPr>
                <w:rFonts w:ascii="Verdana" w:hAnsi="Verdana" w:cs="Tahoma"/>
                <w:sz w:val="20"/>
                <w:szCs w:val="20"/>
              </w:rPr>
            </w:pPr>
          </w:p>
        </w:tc>
      </w:tr>
      <w:tr w:rsidR="00657AC0" w:rsidRPr="00E06B02" w14:paraId="7D1C6E09" w14:textId="77777777">
        <w:tc>
          <w:tcPr>
            <w:tcW w:w="2970" w:type="dxa"/>
          </w:tcPr>
          <w:p w14:paraId="1B178B0E"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Emissão</w:t>
            </w:r>
            <w:r w:rsidRPr="00E06B02">
              <w:rPr>
                <w:rFonts w:ascii="Verdana" w:hAnsi="Verdana" w:cs="Tahoma"/>
                <w:sz w:val="20"/>
                <w:szCs w:val="20"/>
              </w:rPr>
              <w:t>”</w:t>
            </w:r>
          </w:p>
        </w:tc>
        <w:tc>
          <w:tcPr>
            <w:tcW w:w="6316" w:type="dxa"/>
          </w:tcPr>
          <w:p w14:paraId="427C6693" w14:textId="620002FD" w:rsidR="00657AC0" w:rsidRPr="00E06B02" w:rsidRDefault="00657AC0"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presente </w:t>
            </w:r>
            <w:r w:rsidR="00935FDB" w:rsidRPr="00E06B02">
              <w:rPr>
                <w:rFonts w:ascii="Verdana" w:eastAsia="Arial Unicode MS" w:hAnsi="Verdana" w:cs="Tahoma"/>
                <w:sz w:val="20"/>
                <w:szCs w:val="20"/>
              </w:rPr>
              <w:t>3</w:t>
            </w:r>
            <w:r w:rsidRPr="00E06B02">
              <w:rPr>
                <w:rFonts w:ascii="Verdana" w:eastAsia="Arial Unicode MS" w:hAnsi="Verdana" w:cs="Tahoma"/>
                <w:sz w:val="20"/>
                <w:szCs w:val="20"/>
              </w:rPr>
              <w:t>ª (</w:t>
            </w:r>
            <w:r w:rsidR="00935FDB" w:rsidRPr="00E06B02">
              <w:rPr>
                <w:rFonts w:ascii="Verdana" w:eastAsia="Arial Unicode MS" w:hAnsi="Verdana" w:cs="Tahoma"/>
                <w:sz w:val="20"/>
                <w:szCs w:val="20"/>
              </w:rPr>
              <w:t>terceira</w:t>
            </w:r>
            <w:r w:rsidRPr="00E06B02">
              <w:rPr>
                <w:rFonts w:ascii="Verdana" w:eastAsia="Arial Unicode MS" w:hAnsi="Verdana" w:cs="Tahoma"/>
                <w:sz w:val="20"/>
                <w:szCs w:val="20"/>
              </w:rPr>
              <w:t xml:space="preserve">) emissão das Debêntures da Emissora. </w:t>
            </w:r>
          </w:p>
          <w:p w14:paraId="713E4650" w14:textId="75E738D6" w:rsidR="007B27A0" w:rsidRPr="00E06B02" w:rsidRDefault="007B27A0" w:rsidP="00E06B02">
            <w:pPr>
              <w:spacing w:line="280" w:lineRule="exact"/>
              <w:jc w:val="both"/>
              <w:rPr>
                <w:rFonts w:ascii="Verdana" w:eastAsia="Arial Unicode MS" w:hAnsi="Verdana" w:cs="Tahoma"/>
                <w:sz w:val="20"/>
                <w:szCs w:val="20"/>
              </w:rPr>
            </w:pPr>
          </w:p>
        </w:tc>
      </w:tr>
      <w:tr w:rsidR="00657AC0" w:rsidRPr="00E06B02" w14:paraId="0E9EEB4E" w14:textId="77777777">
        <w:tc>
          <w:tcPr>
            <w:tcW w:w="2970" w:type="dxa"/>
          </w:tcPr>
          <w:p w14:paraId="46B63C97"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Emissora</w:t>
            </w:r>
            <w:r w:rsidRPr="00E06B02">
              <w:rPr>
                <w:rFonts w:ascii="Verdana" w:hAnsi="Verdana" w:cs="Tahoma"/>
                <w:sz w:val="20"/>
                <w:szCs w:val="20"/>
              </w:rPr>
              <w:t>”</w:t>
            </w:r>
          </w:p>
        </w:tc>
        <w:tc>
          <w:tcPr>
            <w:tcW w:w="6316" w:type="dxa"/>
          </w:tcPr>
          <w:p w14:paraId="46EE888B" w14:textId="77777777" w:rsidR="00657AC0" w:rsidRPr="00E06B02" w:rsidRDefault="00657AC0"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A Companhia Securitizadora de Créditos Financeiros VERT-Gyra, qualificada no preâmbulo desta Escritura de Emissão.</w:t>
            </w:r>
          </w:p>
          <w:p w14:paraId="583F474B" w14:textId="3977E08E" w:rsidR="007B27A0" w:rsidRPr="00E06B02" w:rsidRDefault="007B27A0" w:rsidP="00E06B02">
            <w:pPr>
              <w:spacing w:line="280" w:lineRule="exact"/>
              <w:jc w:val="both"/>
              <w:rPr>
                <w:rFonts w:ascii="Verdana" w:eastAsia="Arial Unicode MS" w:hAnsi="Verdana" w:cs="Tahoma"/>
                <w:sz w:val="20"/>
                <w:szCs w:val="20"/>
              </w:rPr>
            </w:pPr>
          </w:p>
        </w:tc>
      </w:tr>
      <w:tr w:rsidR="00657AC0" w:rsidRPr="00E06B02" w14:paraId="35B55EF9" w14:textId="77777777">
        <w:tc>
          <w:tcPr>
            <w:tcW w:w="2970" w:type="dxa"/>
          </w:tcPr>
          <w:p w14:paraId="01B5C7C3" w14:textId="77777777" w:rsidR="00657AC0" w:rsidRPr="00E06B02" w:rsidRDefault="00657AC0" w:rsidP="00E06B02">
            <w:pPr>
              <w:spacing w:line="280" w:lineRule="exact"/>
              <w:jc w:val="both"/>
              <w:rPr>
                <w:rFonts w:ascii="Verdana"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Encargos Moratórios</w:t>
            </w:r>
            <w:r w:rsidRPr="00E06B02">
              <w:rPr>
                <w:rFonts w:ascii="Verdana" w:eastAsia="Arial Unicode MS" w:hAnsi="Verdana" w:cs="Tahoma"/>
                <w:w w:val="0"/>
                <w:sz w:val="20"/>
                <w:szCs w:val="20"/>
              </w:rPr>
              <w:t>”</w:t>
            </w:r>
          </w:p>
        </w:tc>
        <w:tc>
          <w:tcPr>
            <w:tcW w:w="6316" w:type="dxa"/>
          </w:tcPr>
          <w:p w14:paraId="3A19F012" w14:textId="3A27E034" w:rsidR="00657AC0" w:rsidRPr="00E06B02" w:rsidRDefault="00657AC0"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Os encargos moratórios previstos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_Ref495596651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sidR="000963E5">
              <w:rPr>
                <w:rFonts w:ascii="Verdana" w:eastAsia="Arial Unicode MS" w:hAnsi="Verdana" w:cs="Tahoma"/>
                <w:sz w:val="20"/>
                <w:szCs w:val="20"/>
              </w:rPr>
              <w:t>3.26</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35BD2EB3" w14:textId="47F917FC" w:rsidR="007B27A0" w:rsidRPr="00E06B02" w:rsidRDefault="007B27A0" w:rsidP="00E06B02">
            <w:pPr>
              <w:spacing w:line="280" w:lineRule="exact"/>
              <w:jc w:val="both"/>
              <w:rPr>
                <w:rFonts w:ascii="Verdana" w:eastAsia="Arial Unicode MS" w:hAnsi="Verdana" w:cs="Tahoma"/>
                <w:sz w:val="20"/>
                <w:szCs w:val="20"/>
              </w:rPr>
            </w:pPr>
          </w:p>
        </w:tc>
      </w:tr>
      <w:tr w:rsidR="00657AC0" w:rsidRPr="00E06B02" w14:paraId="0FE04BD4" w14:textId="77777777">
        <w:tc>
          <w:tcPr>
            <w:tcW w:w="2970" w:type="dxa"/>
          </w:tcPr>
          <w:p w14:paraId="0A094E0D" w14:textId="0DF47DDD"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Entidades Gyra</w:t>
            </w:r>
            <w:r w:rsidRPr="00E06B02">
              <w:rPr>
                <w:rFonts w:ascii="Verdana" w:hAnsi="Verdana" w:cs="Tahoma"/>
                <w:sz w:val="20"/>
                <w:szCs w:val="20"/>
              </w:rPr>
              <w:t>”</w:t>
            </w:r>
          </w:p>
        </w:tc>
        <w:tc>
          <w:tcPr>
            <w:tcW w:w="6316" w:type="dxa"/>
          </w:tcPr>
          <w:p w14:paraId="10EEBFBE" w14:textId="7A1E7CDB" w:rsidR="00657AC0" w:rsidRPr="00E06B02" w:rsidRDefault="00657AC0" w:rsidP="00E06B02">
            <w:pPr>
              <w:pStyle w:val="Pr-formataoHTML"/>
              <w:spacing w:line="280" w:lineRule="exact"/>
              <w:jc w:val="both"/>
              <w:rPr>
                <w:rFonts w:ascii="Verdana" w:eastAsia="Arial Unicode MS" w:hAnsi="Verdana" w:cs="Tahoma"/>
              </w:rPr>
            </w:pPr>
            <w:r w:rsidRPr="00E06B02">
              <w:rPr>
                <w:rFonts w:ascii="Verdana" w:eastAsia="Arial Unicode MS" w:hAnsi="Verdana" w:cs="Tahoma"/>
              </w:rPr>
              <w:t xml:space="preserve">A Gyramais Tecnologia S.A., seus acionistas (diretos ou indiretos), </w:t>
            </w:r>
            <w:r w:rsidR="00DF2768" w:rsidRPr="00E06B02">
              <w:rPr>
                <w:rFonts w:ascii="Verdana" w:eastAsia="Arial Unicode MS" w:hAnsi="Verdana" w:cs="Tahoma"/>
              </w:rPr>
              <w:t xml:space="preserve">suas controladas (diretas e indiretas), sociedades coligadas, </w:t>
            </w:r>
            <w:r w:rsidRPr="00E06B02">
              <w:rPr>
                <w:rFonts w:ascii="Verdana" w:eastAsia="Arial Unicode MS" w:hAnsi="Verdana" w:cs="Tahoma"/>
              </w:rPr>
              <w:t>subsidiárias (diretas ou indiretas), sociedades sob o controle comum e seus respectivos diretores, administradores ou empregados.</w:t>
            </w:r>
          </w:p>
          <w:p w14:paraId="2204092A" w14:textId="101BADFF" w:rsidR="007B27A0" w:rsidRPr="00E06B02" w:rsidRDefault="007B27A0" w:rsidP="00E06B02">
            <w:pPr>
              <w:pStyle w:val="Pr-formataoHTML"/>
              <w:spacing w:line="280" w:lineRule="exact"/>
              <w:jc w:val="both"/>
              <w:rPr>
                <w:rFonts w:ascii="Verdana" w:eastAsia="Arial Unicode MS" w:hAnsi="Verdana" w:cs="Tahoma"/>
              </w:rPr>
            </w:pPr>
          </w:p>
        </w:tc>
      </w:tr>
      <w:tr w:rsidR="00657AC0" w:rsidRPr="00E06B02" w14:paraId="629F442B" w14:textId="77777777">
        <w:tc>
          <w:tcPr>
            <w:tcW w:w="2970" w:type="dxa"/>
          </w:tcPr>
          <w:p w14:paraId="2AC9C701"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Escritura de Emissão</w:t>
            </w:r>
            <w:r w:rsidRPr="00E06B02">
              <w:rPr>
                <w:rFonts w:ascii="Verdana" w:hAnsi="Verdana" w:cs="Tahoma"/>
                <w:sz w:val="20"/>
                <w:szCs w:val="20"/>
              </w:rPr>
              <w:t xml:space="preserve">” </w:t>
            </w:r>
          </w:p>
        </w:tc>
        <w:tc>
          <w:tcPr>
            <w:tcW w:w="6316" w:type="dxa"/>
          </w:tcPr>
          <w:p w14:paraId="289A8A91" w14:textId="5CE1E302" w:rsidR="00657AC0" w:rsidRPr="00E06B02" w:rsidRDefault="00657AC0"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presente “</w:t>
            </w:r>
            <w:r w:rsidRPr="00E06B02">
              <w:rPr>
                <w:rFonts w:ascii="Verdana" w:hAnsi="Verdana"/>
                <w:sz w:val="20"/>
                <w:szCs w:val="20"/>
              </w:rPr>
              <w:t xml:space="preserve">Instrumento Particular de Escritura da </w:t>
            </w:r>
            <w:r w:rsidR="005841C7" w:rsidRPr="00E06B02">
              <w:rPr>
                <w:rFonts w:ascii="Verdana" w:hAnsi="Verdana"/>
                <w:sz w:val="20"/>
                <w:szCs w:val="20"/>
              </w:rPr>
              <w:t>3</w:t>
            </w:r>
            <w:r w:rsidRPr="00E06B02">
              <w:rPr>
                <w:rFonts w:ascii="Verdana" w:hAnsi="Verdana"/>
                <w:sz w:val="20"/>
                <w:szCs w:val="20"/>
              </w:rPr>
              <w:t>ª (</w:t>
            </w:r>
            <w:r w:rsidR="005841C7" w:rsidRPr="00E06B02">
              <w:rPr>
                <w:rFonts w:ascii="Verdana" w:hAnsi="Verdana"/>
                <w:sz w:val="20"/>
                <w:szCs w:val="20"/>
              </w:rPr>
              <w:t>Terceira</w:t>
            </w:r>
            <w:r w:rsidRPr="00E06B02">
              <w:rPr>
                <w:rFonts w:ascii="Verdana" w:hAnsi="Verdana"/>
                <w:sz w:val="20"/>
                <w:szCs w:val="20"/>
              </w:rPr>
              <w:t>) Emissão de Debêntures Simples, Não Conversíveis em Ações, em até 3 (três) Séries, da Espécie com Garantia Real, para Distribuição Pública Com Esforços Restritos, da Companhia Securitizadora de Créditos Financeiros VERT-Gyra</w:t>
            </w:r>
            <w:r w:rsidRPr="00E06B02">
              <w:rPr>
                <w:rFonts w:ascii="Verdana" w:eastAsia="Arial Unicode MS" w:hAnsi="Verdana" w:cs="Tahoma"/>
                <w:sz w:val="20"/>
                <w:szCs w:val="20"/>
              </w:rPr>
              <w:t>”.</w:t>
            </w:r>
          </w:p>
          <w:p w14:paraId="19E433AD" w14:textId="323EA707" w:rsidR="007B27A0" w:rsidRPr="00E06B02" w:rsidRDefault="007B27A0" w:rsidP="00E06B02">
            <w:pPr>
              <w:spacing w:line="280" w:lineRule="exact"/>
              <w:jc w:val="both"/>
              <w:rPr>
                <w:rFonts w:ascii="Verdana" w:eastAsia="Arial Unicode MS" w:hAnsi="Verdana" w:cs="Tahoma"/>
                <w:sz w:val="20"/>
                <w:szCs w:val="20"/>
              </w:rPr>
            </w:pPr>
          </w:p>
        </w:tc>
      </w:tr>
      <w:tr w:rsidR="00A06069" w:rsidRPr="00E06B02" w14:paraId="5D2F7649" w14:textId="77777777">
        <w:tc>
          <w:tcPr>
            <w:tcW w:w="2970" w:type="dxa"/>
          </w:tcPr>
          <w:p w14:paraId="13071B09" w14:textId="6882E575" w:rsidR="00A06069" w:rsidRPr="00E06B02" w:rsidRDefault="00A06069" w:rsidP="00E06B02">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Evento de </w:t>
            </w:r>
            <w:r w:rsidR="00657AC0" w:rsidRPr="00E06B02">
              <w:rPr>
                <w:rFonts w:ascii="Verdana" w:hAnsi="Verdana" w:cs="Tahoma"/>
                <w:sz w:val="20"/>
                <w:szCs w:val="20"/>
                <w:u w:val="single"/>
              </w:rPr>
              <w:t xml:space="preserve">Aceleração de </w:t>
            </w:r>
            <w:r w:rsidRPr="00E06B02">
              <w:rPr>
                <w:rFonts w:ascii="Verdana" w:hAnsi="Verdana" w:cs="Tahoma"/>
                <w:sz w:val="20"/>
                <w:szCs w:val="20"/>
                <w:u w:val="single"/>
              </w:rPr>
              <w:t>Vencimento</w:t>
            </w:r>
            <w:r w:rsidRPr="00E06B02">
              <w:rPr>
                <w:rFonts w:ascii="Verdana" w:hAnsi="Verdana" w:cs="Tahoma"/>
                <w:sz w:val="20"/>
                <w:szCs w:val="20"/>
              </w:rPr>
              <w:t>”</w:t>
            </w:r>
          </w:p>
        </w:tc>
        <w:tc>
          <w:tcPr>
            <w:tcW w:w="6316" w:type="dxa"/>
          </w:tcPr>
          <w:p w14:paraId="4D009C87" w14:textId="75C3245C" w:rsidR="00657AC0" w:rsidRPr="00E06B02" w:rsidRDefault="00657AC0" w:rsidP="00E06B02">
            <w:pPr>
              <w:spacing w:line="280" w:lineRule="exact"/>
              <w:jc w:val="both"/>
              <w:rPr>
                <w:rFonts w:ascii="Verdana" w:hAnsi="Verdana" w:cs="Tahoma"/>
                <w:kern w:val="20"/>
                <w:sz w:val="20"/>
                <w:szCs w:val="20"/>
              </w:rPr>
            </w:pPr>
            <w:r w:rsidRPr="00E06B02">
              <w:rPr>
                <w:rFonts w:ascii="Verdana" w:hAnsi="Verdana" w:cs="Tahoma"/>
                <w:kern w:val="20"/>
                <w:sz w:val="20"/>
                <w:szCs w:val="20"/>
              </w:rPr>
              <w:t>Evento que pode ser declarado pelo Agente Fiduciário,  após a ocorrência de um</w:t>
            </w:r>
            <w:r w:rsidR="00587FA9">
              <w:rPr>
                <w:rFonts w:ascii="Verdana" w:hAnsi="Verdana" w:cs="Tahoma"/>
                <w:kern w:val="20"/>
                <w:sz w:val="20"/>
                <w:szCs w:val="20"/>
              </w:rPr>
              <w:t xml:space="preserve"> dos eventos listados</w:t>
            </w:r>
            <w:r w:rsidR="00587FA9" w:rsidRPr="00E06B02">
              <w:rPr>
                <w:rFonts w:ascii="Verdana" w:hAnsi="Verdana" w:cs="Tahoma"/>
                <w:kern w:val="20"/>
                <w:sz w:val="20"/>
                <w:szCs w:val="20"/>
              </w:rPr>
              <w:t xml:space="preserve"> termos do item </w:t>
            </w:r>
            <w:r w:rsidR="00587FA9" w:rsidRPr="00E06B02">
              <w:rPr>
                <w:rFonts w:ascii="Verdana" w:hAnsi="Verdana" w:cs="Tahoma"/>
                <w:kern w:val="20"/>
                <w:sz w:val="20"/>
                <w:szCs w:val="20"/>
              </w:rPr>
              <w:fldChar w:fldCharType="begin"/>
            </w:r>
            <w:r w:rsidR="00587FA9" w:rsidRPr="00E06B02">
              <w:rPr>
                <w:rFonts w:ascii="Verdana" w:hAnsi="Verdana" w:cs="Tahoma"/>
                <w:kern w:val="20"/>
                <w:sz w:val="20"/>
                <w:szCs w:val="20"/>
              </w:rPr>
              <w:instrText xml:space="preserve"> REF _Ref69341751 \r \h  \* MERGEFORMAT </w:instrText>
            </w:r>
            <w:r w:rsidR="00587FA9" w:rsidRPr="00E06B02">
              <w:rPr>
                <w:rFonts w:ascii="Verdana" w:hAnsi="Verdana" w:cs="Tahoma"/>
                <w:kern w:val="20"/>
                <w:sz w:val="20"/>
                <w:szCs w:val="20"/>
              </w:rPr>
            </w:r>
            <w:r w:rsidR="00587FA9" w:rsidRPr="00E06B02">
              <w:rPr>
                <w:rFonts w:ascii="Verdana" w:hAnsi="Verdana" w:cs="Tahoma"/>
                <w:kern w:val="20"/>
                <w:sz w:val="20"/>
                <w:szCs w:val="20"/>
              </w:rPr>
              <w:fldChar w:fldCharType="separate"/>
            </w:r>
            <w:r w:rsidR="00587FA9">
              <w:rPr>
                <w:rFonts w:ascii="Verdana" w:hAnsi="Verdana" w:cs="Tahoma"/>
                <w:kern w:val="20"/>
                <w:sz w:val="20"/>
                <w:szCs w:val="20"/>
              </w:rPr>
              <w:t>3.29.2</w:t>
            </w:r>
            <w:r w:rsidR="00587FA9" w:rsidRPr="00E06B02">
              <w:rPr>
                <w:rFonts w:ascii="Verdana" w:hAnsi="Verdana" w:cs="Tahoma"/>
                <w:kern w:val="20"/>
                <w:sz w:val="20"/>
                <w:szCs w:val="20"/>
              </w:rPr>
              <w:fldChar w:fldCharType="end"/>
            </w:r>
            <w:r w:rsidR="00587FA9" w:rsidRPr="00E06B02">
              <w:rPr>
                <w:rFonts w:ascii="Verdana" w:hAnsi="Verdana" w:cs="Tahoma"/>
                <w:kern w:val="20"/>
                <w:sz w:val="20"/>
                <w:szCs w:val="20"/>
              </w:rPr>
              <w:t xml:space="preserve"> abaixo</w:t>
            </w:r>
            <w:r w:rsidRPr="00E06B02">
              <w:rPr>
                <w:rFonts w:ascii="Verdana" w:hAnsi="Verdana" w:cs="Tahoma"/>
                <w:kern w:val="20"/>
                <w:sz w:val="20"/>
                <w:szCs w:val="20"/>
              </w:rPr>
              <w:t>.</w:t>
            </w:r>
          </w:p>
          <w:p w14:paraId="12A4F3F3" w14:textId="4BC29A0B" w:rsidR="00A06069" w:rsidRPr="00E06B02" w:rsidRDefault="00A06069" w:rsidP="00E06B02">
            <w:pPr>
              <w:spacing w:line="280" w:lineRule="exact"/>
              <w:jc w:val="both"/>
              <w:rPr>
                <w:rFonts w:ascii="Verdana" w:hAnsi="Verdana" w:cs="Tahoma"/>
                <w:kern w:val="20"/>
                <w:sz w:val="20"/>
                <w:szCs w:val="20"/>
              </w:rPr>
            </w:pPr>
          </w:p>
        </w:tc>
      </w:tr>
      <w:tr w:rsidR="00A77734" w:rsidRPr="00E06B02" w14:paraId="3C2702FF" w14:textId="77777777">
        <w:tc>
          <w:tcPr>
            <w:tcW w:w="2970" w:type="dxa"/>
          </w:tcPr>
          <w:p w14:paraId="7D5AFF44" w14:textId="4840FD3D" w:rsidR="00A77734" w:rsidRPr="00E06B02" w:rsidRDefault="00A77734" w:rsidP="00A77734">
            <w:pPr>
              <w:spacing w:line="280" w:lineRule="exact"/>
              <w:jc w:val="both"/>
              <w:rPr>
                <w:rFonts w:ascii="Verdana" w:eastAsia="Arial Unicode MS" w:hAnsi="Verdana" w:cs="Tahoma"/>
                <w:w w:val="0"/>
                <w:sz w:val="20"/>
                <w:szCs w:val="20"/>
              </w:rPr>
            </w:pPr>
            <w:r w:rsidRPr="00212A7B">
              <w:rPr>
                <w:rFonts w:ascii="Verdana" w:hAnsi="Verdana" w:cs="Tahoma"/>
                <w:sz w:val="20"/>
                <w:szCs w:val="20"/>
              </w:rPr>
              <w:t>“</w:t>
            </w:r>
            <w:r w:rsidRPr="00212A7B">
              <w:rPr>
                <w:rFonts w:ascii="Verdana" w:hAnsi="Verdana" w:cs="Tahoma"/>
                <w:sz w:val="20"/>
                <w:szCs w:val="20"/>
                <w:u w:val="single"/>
              </w:rPr>
              <w:t>Evento de Vencimento</w:t>
            </w:r>
            <w:r>
              <w:rPr>
                <w:rFonts w:ascii="Verdana" w:hAnsi="Verdana" w:cs="Tahoma"/>
                <w:sz w:val="20"/>
                <w:szCs w:val="20"/>
                <w:u w:val="single"/>
              </w:rPr>
              <w:t xml:space="preserve"> Antecipado Não Automático</w:t>
            </w:r>
            <w:r w:rsidRPr="00212A7B">
              <w:rPr>
                <w:rFonts w:ascii="Verdana" w:hAnsi="Verdana" w:cs="Tahoma"/>
                <w:sz w:val="20"/>
                <w:szCs w:val="20"/>
              </w:rPr>
              <w:t>”</w:t>
            </w:r>
          </w:p>
        </w:tc>
        <w:tc>
          <w:tcPr>
            <w:tcW w:w="6316" w:type="dxa"/>
          </w:tcPr>
          <w:p w14:paraId="0A52F037" w14:textId="645D2738" w:rsidR="00A77734" w:rsidRPr="00212A7B" w:rsidRDefault="00A77734" w:rsidP="00A77734">
            <w:pPr>
              <w:spacing w:line="280" w:lineRule="exact"/>
              <w:jc w:val="both"/>
              <w:rPr>
                <w:rFonts w:ascii="Verdana" w:hAnsi="Verdana" w:cs="Tahoma"/>
                <w:sz w:val="20"/>
                <w:szCs w:val="20"/>
              </w:rPr>
            </w:pPr>
            <w:r w:rsidRPr="00212A7B">
              <w:rPr>
                <w:rFonts w:ascii="Verdana" w:hAnsi="Verdana" w:cs="Tahoma"/>
                <w:sz w:val="20"/>
                <w:szCs w:val="20"/>
              </w:rPr>
              <w:t xml:space="preserve">Os eventos listados no item </w:t>
            </w:r>
            <w:r w:rsidR="00024748">
              <w:rPr>
                <w:rFonts w:ascii="Verdana" w:hAnsi="Verdana" w:cs="Tahoma"/>
                <w:sz w:val="20"/>
                <w:szCs w:val="20"/>
              </w:rPr>
              <w:fldChar w:fldCharType="begin"/>
            </w:r>
            <w:r w:rsidR="00024748">
              <w:rPr>
                <w:rFonts w:ascii="Verdana" w:hAnsi="Verdana" w:cs="Tahoma"/>
                <w:sz w:val="20"/>
                <w:szCs w:val="20"/>
              </w:rPr>
              <w:instrText xml:space="preserve"> REF _Ref70550226 \r \h </w:instrText>
            </w:r>
            <w:r w:rsidR="00024748">
              <w:rPr>
                <w:rFonts w:ascii="Verdana" w:hAnsi="Verdana" w:cs="Tahoma"/>
                <w:sz w:val="20"/>
                <w:szCs w:val="20"/>
              </w:rPr>
            </w:r>
            <w:r w:rsidR="00024748">
              <w:rPr>
                <w:rFonts w:ascii="Verdana" w:hAnsi="Verdana" w:cs="Tahoma"/>
                <w:sz w:val="20"/>
                <w:szCs w:val="20"/>
              </w:rPr>
              <w:fldChar w:fldCharType="separate"/>
            </w:r>
            <w:r w:rsidR="00024748">
              <w:rPr>
                <w:rFonts w:ascii="Verdana" w:hAnsi="Verdana" w:cs="Tahoma"/>
                <w:sz w:val="20"/>
                <w:szCs w:val="20"/>
              </w:rPr>
              <w:t>3.29.6</w:t>
            </w:r>
            <w:r w:rsidR="00024748">
              <w:rPr>
                <w:rFonts w:ascii="Verdana" w:hAnsi="Verdana" w:cs="Tahoma"/>
                <w:sz w:val="20"/>
                <w:szCs w:val="20"/>
              </w:rPr>
              <w:fldChar w:fldCharType="end"/>
            </w:r>
            <w:r w:rsidRPr="00212A7B">
              <w:rPr>
                <w:rFonts w:ascii="Verdana" w:hAnsi="Verdana" w:cs="Tahoma"/>
                <w:kern w:val="20"/>
                <w:sz w:val="20"/>
                <w:szCs w:val="20"/>
              </w:rPr>
              <w:t xml:space="preserve"> d</w:t>
            </w:r>
            <w:r w:rsidRPr="00212A7B">
              <w:rPr>
                <w:rFonts w:ascii="Verdana" w:hAnsi="Verdana" w:cs="Tahoma"/>
                <w:sz w:val="20"/>
                <w:szCs w:val="20"/>
              </w:rPr>
              <w:t xml:space="preserve">esta Escritura de Emissão. </w:t>
            </w:r>
          </w:p>
          <w:p w14:paraId="26FFBDF4" w14:textId="15E8E098" w:rsidR="00A77734" w:rsidRPr="00E06B02" w:rsidRDefault="00A77734" w:rsidP="00A77734">
            <w:pPr>
              <w:spacing w:line="280" w:lineRule="exact"/>
              <w:jc w:val="both"/>
              <w:rPr>
                <w:rFonts w:ascii="Verdana" w:hAnsi="Verdana" w:cs="Tahoma"/>
                <w:sz w:val="20"/>
                <w:szCs w:val="20"/>
              </w:rPr>
            </w:pPr>
          </w:p>
        </w:tc>
      </w:tr>
      <w:tr w:rsidR="00A77734" w:rsidRPr="00E06B02" w14:paraId="18EC3E34" w14:textId="77777777">
        <w:tc>
          <w:tcPr>
            <w:tcW w:w="2970" w:type="dxa"/>
          </w:tcPr>
          <w:p w14:paraId="02C40376" w14:textId="154D49D2" w:rsidR="00A77734" w:rsidRPr="00212A7B" w:rsidRDefault="00A77734" w:rsidP="00A77734">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 de Vencimento</w:t>
            </w:r>
            <w:r>
              <w:rPr>
                <w:rFonts w:ascii="Verdana" w:hAnsi="Verdana" w:cs="Tahoma"/>
                <w:sz w:val="20"/>
                <w:szCs w:val="20"/>
                <w:u w:val="single"/>
              </w:rPr>
              <w:t xml:space="preserve"> Antecipado Automático</w:t>
            </w:r>
            <w:r w:rsidRPr="00212A7B">
              <w:rPr>
                <w:rFonts w:ascii="Verdana" w:hAnsi="Verdana" w:cs="Tahoma"/>
                <w:sz w:val="20"/>
                <w:szCs w:val="20"/>
              </w:rPr>
              <w:t>”</w:t>
            </w:r>
          </w:p>
        </w:tc>
        <w:tc>
          <w:tcPr>
            <w:tcW w:w="6316" w:type="dxa"/>
          </w:tcPr>
          <w:p w14:paraId="5115B051" w14:textId="36514793" w:rsidR="00A77734" w:rsidRPr="00212A7B" w:rsidRDefault="00A77734" w:rsidP="00A77734">
            <w:pPr>
              <w:spacing w:line="280" w:lineRule="exact"/>
              <w:jc w:val="both"/>
              <w:rPr>
                <w:rFonts w:ascii="Verdana" w:hAnsi="Verdana" w:cs="Tahoma"/>
                <w:sz w:val="20"/>
                <w:szCs w:val="20"/>
              </w:rPr>
            </w:pPr>
            <w:r w:rsidRPr="00212A7B">
              <w:rPr>
                <w:rFonts w:ascii="Verdana" w:hAnsi="Verdana" w:cs="Tahoma"/>
                <w:sz w:val="20"/>
                <w:szCs w:val="20"/>
              </w:rPr>
              <w:t>Os eventos listados no item</w:t>
            </w:r>
            <w:r>
              <w:rPr>
                <w:rFonts w:ascii="Verdana" w:hAnsi="Verdana" w:cs="Tahoma"/>
                <w:sz w:val="20"/>
                <w:szCs w:val="20"/>
              </w:rPr>
              <w:t xml:space="preserve"> </w:t>
            </w:r>
            <w:r w:rsidR="001735F4">
              <w:rPr>
                <w:rFonts w:ascii="Verdana" w:hAnsi="Verdana" w:cs="Tahoma"/>
                <w:sz w:val="20"/>
                <w:szCs w:val="20"/>
              </w:rPr>
              <w:fldChar w:fldCharType="begin"/>
            </w:r>
            <w:r w:rsidR="001735F4">
              <w:rPr>
                <w:rFonts w:ascii="Verdana" w:hAnsi="Verdana" w:cs="Tahoma"/>
                <w:sz w:val="20"/>
                <w:szCs w:val="20"/>
              </w:rPr>
              <w:instrText xml:space="preserve"> REF _Ref436843003 \r \h </w:instrText>
            </w:r>
            <w:r w:rsidR="001735F4">
              <w:rPr>
                <w:rFonts w:ascii="Verdana" w:hAnsi="Verdana" w:cs="Tahoma"/>
                <w:sz w:val="20"/>
                <w:szCs w:val="20"/>
              </w:rPr>
            </w:r>
            <w:r w:rsidR="001735F4">
              <w:rPr>
                <w:rFonts w:ascii="Verdana" w:hAnsi="Verdana" w:cs="Tahoma"/>
                <w:sz w:val="20"/>
                <w:szCs w:val="20"/>
              </w:rPr>
              <w:fldChar w:fldCharType="separate"/>
            </w:r>
            <w:r w:rsidR="001735F4">
              <w:rPr>
                <w:rFonts w:ascii="Verdana" w:hAnsi="Verdana" w:cs="Tahoma"/>
                <w:sz w:val="20"/>
                <w:szCs w:val="20"/>
              </w:rPr>
              <w:t>3.29.5</w:t>
            </w:r>
            <w:r w:rsidR="001735F4">
              <w:rPr>
                <w:rFonts w:ascii="Verdana" w:hAnsi="Verdana" w:cs="Tahoma"/>
                <w:sz w:val="20"/>
                <w:szCs w:val="20"/>
              </w:rPr>
              <w:fldChar w:fldCharType="end"/>
            </w:r>
            <w:r w:rsidR="001735F4">
              <w:rPr>
                <w:rFonts w:ascii="Verdana" w:hAnsi="Verdana" w:cs="Tahoma"/>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 xml:space="preserve">esta Escritura de Emissão. </w:t>
            </w:r>
          </w:p>
          <w:p w14:paraId="34C58781" w14:textId="77777777" w:rsidR="00A77734" w:rsidRPr="00212A7B" w:rsidRDefault="00A77734" w:rsidP="00A77734">
            <w:pPr>
              <w:spacing w:line="280" w:lineRule="exact"/>
              <w:jc w:val="both"/>
              <w:rPr>
                <w:rFonts w:ascii="Verdana" w:hAnsi="Verdana" w:cs="Tahoma"/>
                <w:sz w:val="20"/>
                <w:szCs w:val="20"/>
              </w:rPr>
            </w:pPr>
          </w:p>
        </w:tc>
      </w:tr>
      <w:tr w:rsidR="00A77734" w:rsidRPr="00E06B02" w14:paraId="5DF843E3" w14:textId="77777777">
        <w:tc>
          <w:tcPr>
            <w:tcW w:w="2970" w:type="dxa"/>
          </w:tcPr>
          <w:p w14:paraId="3DEF1DBC" w14:textId="4819E1A7" w:rsidR="00A77734" w:rsidRPr="00212A7B" w:rsidRDefault="00A77734" w:rsidP="00A77734">
            <w:pPr>
              <w:spacing w:line="280" w:lineRule="exact"/>
              <w:jc w:val="both"/>
              <w:rPr>
                <w:rFonts w:ascii="Verdana" w:hAnsi="Verdana" w:cs="Tahoma"/>
                <w:sz w:val="20"/>
                <w:szCs w:val="20"/>
              </w:rPr>
            </w:pPr>
            <w:r w:rsidRPr="00212A7B">
              <w:rPr>
                <w:rFonts w:ascii="Verdana" w:eastAsia="Arial Unicode MS" w:hAnsi="Verdana" w:cs="Tahoma"/>
                <w:w w:val="0"/>
                <w:sz w:val="20"/>
                <w:szCs w:val="20"/>
              </w:rPr>
              <w:t>“</w:t>
            </w:r>
            <w:r w:rsidRPr="00212A7B">
              <w:rPr>
                <w:rFonts w:ascii="Verdana" w:eastAsia="Arial Unicode MS" w:hAnsi="Verdana" w:cs="Tahoma"/>
                <w:w w:val="0"/>
                <w:sz w:val="20"/>
                <w:szCs w:val="20"/>
                <w:u w:val="single"/>
              </w:rPr>
              <w:t>Eventos de Vencimento Antecipado</w:t>
            </w:r>
            <w:r w:rsidRPr="00212A7B">
              <w:rPr>
                <w:rFonts w:ascii="Verdana" w:eastAsia="Arial Unicode MS" w:hAnsi="Verdana" w:cs="Tahoma"/>
                <w:w w:val="0"/>
                <w:sz w:val="20"/>
                <w:szCs w:val="20"/>
              </w:rPr>
              <w:t>”</w:t>
            </w:r>
          </w:p>
        </w:tc>
        <w:tc>
          <w:tcPr>
            <w:tcW w:w="6316" w:type="dxa"/>
          </w:tcPr>
          <w:p w14:paraId="23F28F6C" w14:textId="772733A1" w:rsidR="00A77734" w:rsidRPr="00212A7B" w:rsidRDefault="00A77734" w:rsidP="00A77734">
            <w:pPr>
              <w:spacing w:line="280" w:lineRule="exact"/>
              <w:jc w:val="both"/>
              <w:rPr>
                <w:rFonts w:ascii="Verdana" w:hAnsi="Verdana" w:cs="Tahoma"/>
                <w:sz w:val="20"/>
                <w:szCs w:val="20"/>
              </w:rPr>
            </w:pPr>
            <w:r>
              <w:rPr>
                <w:rFonts w:ascii="Verdana" w:hAnsi="Verdana" w:cs="Tahoma"/>
                <w:sz w:val="20"/>
                <w:szCs w:val="20"/>
              </w:rPr>
              <w:t>Os Eventos de Vencimento Antecipado Não Automático e os Eventos de Vencimento Antecipado Automático, quando referidos em conjunto</w:t>
            </w:r>
            <w:r w:rsidR="001735F4">
              <w:rPr>
                <w:rFonts w:ascii="Verdana" w:hAnsi="Verdana" w:cs="Tahoma"/>
                <w:sz w:val="20"/>
                <w:szCs w:val="20"/>
              </w:rPr>
              <w:t xml:space="preserve">, listados no item </w:t>
            </w:r>
            <w:r w:rsidR="001735F4">
              <w:rPr>
                <w:rFonts w:ascii="Verdana" w:hAnsi="Verdana" w:cs="Tahoma"/>
                <w:sz w:val="20"/>
                <w:szCs w:val="20"/>
              </w:rPr>
              <w:fldChar w:fldCharType="begin"/>
            </w:r>
            <w:r w:rsidR="001735F4">
              <w:rPr>
                <w:rFonts w:ascii="Verdana" w:hAnsi="Verdana" w:cs="Tahoma"/>
                <w:sz w:val="20"/>
                <w:szCs w:val="20"/>
              </w:rPr>
              <w:instrText xml:space="preserve"> REF _Ref69339439 \r \h </w:instrText>
            </w:r>
            <w:r w:rsidR="001735F4">
              <w:rPr>
                <w:rFonts w:ascii="Verdana" w:hAnsi="Verdana" w:cs="Tahoma"/>
                <w:sz w:val="20"/>
                <w:szCs w:val="20"/>
              </w:rPr>
            </w:r>
            <w:r w:rsidR="001735F4">
              <w:rPr>
                <w:rFonts w:ascii="Verdana" w:hAnsi="Verdana" w:cs="Tahoma"/>
                <w:sz w:val="20"/>
                <w:szCs w:val="20"/>
              </w:rPr>
              <w:fldChar w:fldCharType="separate"/>
            </w:r>
            <w:r w:rsidR="001735F4">
              <w:rPr>
                <w:rFonts w:ascii="Verdana" w:hAnsi="Verdana" w:cs="Tahoma"/>
                <w:sz w:val="20"/>
                <w:szCs w:val="20"/>
              </w:rPr>
              <w:t>3.29.4</w:t>
            </w:r>
            <w:r w:rsidR="001735F4">
              <w:rPr>
                <w:rFonts w:ascii="Verdana" w:hAnsi="Verdana" w:cs="Tahoma"/>
                <w:sz w:val="20"/>
                <w:szCs w:val="20"/>
              </w:rPr>
              <w:fldChar w:fldCharType="end"/>
            </w:r>
            <w:r>
              <w:rPr>
                <w:rFonts w:ascii="Verdana" w:hAnsi="Verdana" w:cs="Tahoma"/>
                <w:sz w:val="20"/>
                <w:szCs w:val="20"/>
              </w:rPr>
              <w:t>.</w:t>
            </w:r>
          </w:p>
          <w:p w14:paraId="19549C2E" w14:textId="77777777" w:rsidR="00A77734" w:rsidRPr="00212A7B" w:rsidRDefault="00A77734" w:rsidP="00A77734">
            <w:pPr>
              <w:spacing w:line="280" w:lineRule="exact"/>
              <w:jc w:val="both"/>
              <w:rPr>
                <w:rFonts w:ascii="Verdana" w:hAnsi="Verdana" w:cs="Tahoma"/>
                <w:sz w:val="20"/>
                <w:szCs w:val="20"/>
              </w:rPr>
            </w:pPr>
          </w:p>
        </w:tc>
      </w:tr>
      <w:tr w:rsidR="00A06069" w:rsidRPr="00E06B02" w14:paraId="06F4C866" w14:textId="77777777">
        <w:tc>
          <w:tcPr>
            <w:tcW w:w="2970" w:type="dxa"/>
          </w:tcPr>
          <w:p w14:paraId="3390EEE1" w14:textId="77777777" w:rsidR="00A06069" w:rsidRPr="00E06B02" w:rsidRDefault="00A06069" w:rsidP="00E06B02">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Fator de Ponderação da Primeira Série</w:t>
            </w:r>
            <w:r w:rsidRPr="00E06B02">
              <w:rPr>
                <w:rFonts w:ascii="Verdana" w:eastAsia="Arial Unicode MS" w:hAnsi="Verdana" w:cs="Tahoma"/>
                <w:w w:val="0"/>
                <w:sz w:val="20"/>
                <w:szCs w:val="20"/>
              </w:rPr>
              <w:t xml:space="preserve">” </w:t>
            </w:r>
          </w:p>
          <w:p w14:paraId="3FAAC3CF" w14:textId="000AA60D" w:rsidR="00A06069" w:rsidRPr="00E06B02" w:rsidRDefault="00A06069" w:rsidP="00E06B02">
            <w:pPr>
              <w:spacing w:line="280" w:lineRule="exact"/>
              <w:jc w:val="both"/>
              <w:rPr>
                <w:rFonts w:ascii="Verdana" w:eastAsia="Arial Unicode MS" w:hAnsi="Verdana" w:cs="Tahoma"/>
                <w:w w:val="0"/>
                <w:sz w:val="20"/>
                <w:szCs w:val="20"/>
              </w:rPr>
            </w:pPr>
          </w:p>
        </w:tc>
        <w:tc>
          <w:tcPr>
            <w:tcW w:w="6316" w:type="dxa"/>
          </w:tcPr>
          <w:p w14:paraId="72739F50" w14:textId="77777777" w:rsidR="00A06069" w:rsidRPr="00E06B02" w:rsidRDefault="00A06069" w:rsidP="00E06B02">
            <w:pPr>
              <w:spacing w:line="280" w:lineRule="exact"/>
              <w:jc w:val="both"/>
              <w:rPr>
                <w:rFonts w:ascii="Verdana" w:hAnsi="Verdana"/>
                <w:iCs/>
                <w:sz w:val="20"/>
                <w:szCs w:val="20"/>
              </w:rPr>
            </w:pPr>
            <w:r w:rsidRPr="00E06B02">
              <w:rPr>
                <w:rFonts w:ascii="Verdana" w:hAnsi="Verdana"/>
                <w:sz w:val="20"/>
                <w:szCs w:val="20"/>
              </w:rPr>
              <w:t xml:space="preserve">Equivale a 70% </w:t>
            </w:r>
            <w:r w:rsidRPr="00E06B02">
              <w:rPr>
                <w:rFonts w:ascii="Verdana" w:hAnsi="Verdana"/>
                <w:iCs/>
                <w:sz w:val="20"/>
                <w:szCs w:val="20"/>
              </w:rPr>
              <w:t>(setenta por cento).</w:t>
            </w:r>
          </w:p>
          <w:p w14:paraId="1526A781" w14:textId="5A290362" w:rsidR="00A06069" w:rsidRPr="00E06B02" w:rsidRDefault="00A06069" w:rsidP="00E06B02">
            <w:pPr>
              <w:spacing w:line="280" w:lineRule="exact"/>
              <w:jc w:val="both"/>
              <w:rPr>
                <w:rFonts w:ascii="Verdana" w:eastAsia="Arial Unicode MS" w:hAnsi="Verdana" w:cs="Tahoma"/>
                <w:sz w:val="20"/>
                <w:szCs w:val="20"/>
              </w:rPr>
            </w:pPr>
          </w:p>
        </w:tc>
      </w:tr>
      <w:tr w:rsidR="00A06069" w:rsidRPr="00E06B02" w14:paraId="2889BD6E" w14:textId="77777777">
        <w:tc>
          <w:tcPr>
            <w:tcW w:w="2970" w:type="dxa"/>
          </w:tcPr>
          <w:p w14:paraId="033FBE51" w14:textId="77777777" w:rsidR="00A06069" w:rsidRPr="00E06B02" w:rsidRDefault="00A06069" w:rsidP="00E06B02">
            <w:pPr>
              <w:spacing w:line="280" w:lineRule="exact"/>
              <w:rPr>
                <w:rFonts w:ascii="Verdana" w:eastAsia="Arial Unicode MS" w:hAnsi="Verdana" w:cs="Tahoma"/>
                <w:w w:val="0"/>
                <w:sz w:val="20"/>
                <w:szCs w:val="20"/>
              </w:rPr>
            </w:pPr>
            <w:r w:rsidRPr="00E06B02">
              <w:rPr>
                <w:rFonts w:ascii="Verdana" w:eastAsia="Arial Unicode MS" w:hAnsi="Verdana"/>
                <w:w w:val="0"/>
                <w:sz w:val="20"/>
                <w:szCs w:val="20"/>
              </w:rPr>
              <w:t>“</w:t>
            </w:r>
            <w:r w:rsidRPr="00E06B02">
              <w:rPr>
                <w:rFonts w:ascii="Verdana" w:eastAsia="Arial Unicode MS" w:hAnsi="Verdana" w:cs="Tahoma"/>
                <w:w w:val="0"/>
                <w:sz w:val="20"/>
                <w:szCs w:val="20"/>
                <w:u w:val="single"/>
              </w:rPr>
              <w:t>Fator</w:t>
            </w:r>
            <w:r w:rsidRPr="00E06B02">
              <w:rPr>
                <w:rFonts w:ascii="Verdana" w:eastAsia="Arial Unicode MS" w:hAnsi="Verdana"/>
                <w:w w:val="0"/>
                <w:sz w:val="20"/>
                <w:szCs w:val="20"/>
                <w:u w:val="single"/>
              </w:rPr>
              <w:t xml:space="preserve"> de </w:t>
            </w:r>
            <w:r w:rsidRPr="00E06B02">
              <w:rPr>
                <w:rFonts w:ascii="Verdana" w:eastAsia="Arial Unicode MS" w:hAnsi="Verdana" w:cs="Tahoma"/>
                <w:w w:val="0"/>
                <w:sz w:val="20"/>
                <w:szCs w:val="20"/>
                <w:u w:val="single"/>
              </w:rPr>
              <w:t>Ponderação da Segunda Série</w:t>
            </w:r>
            <w:r w:rsidRPr="00E06B02">
              <w:rPr>
                <w:rFonts w:ascii="Verdana" w:eastAsia="Arial Unicode MS" w:hAnsi="Verdana" w:cs="Tahoma"/>
                <w:w w:val="0"/>
                <w:sz w:val="20"/>
                <w:szCs w:val="20"/>
              </w:rPr>
              <w:t xml:space="preserve">” </w:t>
            </w:r>
          </w:p>
          <w:p w14:paraId="77B89DEF" w14:textId="58B3C2A9" w:rsidR="00A06069" w:rsidRPr="00E06B02" w:rsidRDefault="00A06069" w:rsidP="00E06B02">
            <w:pPr>
              <w:spacing w:line="280" w:lineRule="exact"/>
              <w:rPr>
                <w:rFonts w:ascii="Verdana" w:hAnsi="Verdana" w:cs="Tahoma"/>
                <w:sz w:val="20"/>
                <w:szCs w:val="20"/>
              </w:rPr>
            </w:pPr>
          </w:p>
        </w:tc>
        <w:tc>
          <w:tcPr>
            <w:tcW w:w="6316" w:type="dxa"/>
          </w:tcPr>
          <w:p w14:paraId="7FC18D4E" w14:textId="77777777" w:rsidR="00A06069" w:rsidRPr="00E06B02" w:rsidRDefault="00A06069" w:rsidP="00E06B02">
            <w:pPr>
              <w:tabs>
                <w:tab w:val="left" w:pos="1134"/>
              </w:tabs>
              <w:spacing w:line="280" w:lineRule="exact"/>
              <w:jc w:val="both"/>
              <w:rPr>
                <w:rFonts w:ascii="Verdana" w:hAnsi="Verdana"/>
                <w:iCs/>
                <w:sz w:val="20"/>
                <w:szCs w:val="20"/>
              </w:rPr>
            </w:pPr>
            <w:r w:rsidRPr="00E06B02">
              <w:rPr>
                <w:rFonts w:ascii="Verdana" w:hAnsi="Verdana"/>
                <w:sz w:val="20"/>
                <w:szCs w:val="20"/>
              </w:rPr>
              <w:t xml:space="preserve">Equivale a 10% </w:t>
            </w:r>
            <w:r w:rsidRPr="00E06B02">
              <w:rPr>
                <w:rFonts w:ascii="Verdana" w:hAnsi="Verdana"/>
                <w:iCs/>
                <w:sz w:val="20"/>
                <w:szCs w:val="20"/>
              </w:rPr>
              <w:t>(dez por cento).</w:t>
            </w:r>
          </w:p>
          <w:p w14:paraId="008FD277" w14:textId="3F74D2A3" w:rsidR="00A06069" w:rsidRPr="00E06B02" w:rsidRDefault="00A06069" w:rsidP="00E06B02">
            <w:pPr>
              <w:tabs>
                <w:tab w:val="left" w:pos="1134"/>
              </w:tabs>
              <w:spacing w:line="280" w:lineRule="exact"/>
              <w:jc w:val="both"/>
              <w:rPr>
                <w:rFonts w:ascii="Verdana" w:eastAsia="Arial Unicode MS" w:hAnsi="Verdana" w:cs="Tahoma"/>
                <w:sz w:val="20"/>
                <w:szCs w:val="20"/>
              </w:rPr>
            </w:pPr>
          </w:p>
        </w:tc>
      </w:tr>
      <w:tr w:rsidR="00F4191F" w:rsidRPr="00F4191F" w14:paraId="51F736E1" w14:textId="77777777">
        <w:tc>
          <w:tcPr>
            <w:tcW w:w="2970" w:type="dxa"/>
          </w:tcPr>
          <w:p w14:paraId="2AD2ABBF" w14:textId="284FCA23" w:rsidR="00F4191F" w:rsidRPr="00E06B02" w:rsidRDefault="00F4191F" w:rsidP="00F4191F">
            <w:pPr>
              <w:spacing w:line="280" w:lineRule="exact"/>
              <w:rPr>
                <w:rFonts w:ascii="Verdana" w:eastAsia="Arial Unicode MS" w:hAnsi="Verdana" w:cs="Tahoma"/>
                <w:w w:val="0"/>
                <w:sz w:val="20"/>
                <w:szCs w:val="20"/>
              </w:rPr>
            </w:pPr>
            <w:r w:rsidRPr="00E06B02">
              <w:rPr>
                <w:rFonts w:ascii="Verdana" w:eastAsia="Arial Unicode MS" w:hAnsi="Verdana"/>
                <w:w w:val="0"/>
                <w:sz w:val="20"/>
                <w:szCs w:val="20"/>
              </w:rPr>
              <w:t>“</w:t>
            </w:r>
            <w:r w:rsidRPr="00E06B02">
              <w:rPr>
                <w:rFonts w:ascii="Verdana" w:eastAsia="Arial Unicode MS" w:hAnsi="Verdana" w:cs="Tahoma"/>
                <w:w w:val="0"/>
                <w:sz w:val="20"/>
                <w:szCs w:val="20"/>
                <w:u w:val="single"/>
              </w:rPr>
              <w:t>Fator</w:t>
            </w:r>
            <w:r w:rsidRPr="00E06B02">
              <w:rPr>
                <w:rFonts w:ascii="Verdana" w:eastAsia="Arial Unicode MS" w:hAnsi="Verdana"/>
                <w:w w:val="0"/>
                <w:sz w:val="20"/>
                <w:szCs w:val="20"/>
                <w:u w:val="single"/>
              </w:rPr>
              <w:t xml:space="preserve"> de </w:t>
            </w:r>
            <w:r w:rsidRPr="00E06B02">
              <w:rPr>
                <w:rFonts w:ascii="Verdana" w:eastAsia="Arial Unicode MS" w:hAnsi="Verdana" w:cs="Tahoma"/>
                <w:w w:val="0"/>
                <w:sz w:val="20"/>
                <w:szCs w:val="20"/>
                <w:u w:val="single"/>
              </w:rPr>
              <w:t xml:space="preserve">Ponderação da </w:t>
            </w:r>
            <w:r>
              <w:rPr>
                <w:rFonts w:ascii="Verdana" w:eastAsia="Arial Unicode MS" w:hAnsi="Verdana" w:cs="Tahoma"/>
                <w:w w:val="0"/>
                <w:sz w:val="20"/>
                <w:szCs w:val="20"/>
                <w:u w:val="single"/>
              </w:rPr>
              <w:t>Terceira</w:t>
            </w:r>
            <w:r w:rsidRPr="00E06B02">
              <w:rPr>
                <w:rFonts w:ascii="Verdana" w:eastAsia="Arial Unicode MS" w:hAnsi="Verdana" w:cs="Tahoma"/>
                <w:w w:val="0"/>
                <w:sz w:val="20"/>
                <w:szCs w:val="20"/>
                <w:u w:val="single"/>
              </w:rPr>
              <w:t xml:space="preserve"> Série</w:t>
            </w:r>
            <w:r w:rsidRPr="00E06B02">
              <w:rPr>
                <w:rFonts w:ascii="Verdana" w:eastAsia="Arial Unicode MS" w:hAnsi="Verdana" w:cs="Tahoma"/>
                <w:w w:val="0"/>
                <w:sz w:val="20"/>
                <w:szCs w:val="20"/>
              </w:rPr>
              <w:t xml:space="preserve">” </w:t>
            </w:r>
          </w:p>
          <w:p w14:paraId="1A5FC5CD" w14:textId="77777777" w:rsidR="00F4191F" w:rsidRPr="00E06B02" w:rsidRDefault="00F4191F" w:rsidP="00F4191F">
            <w:pPr>
              <w:spacing w:line="280" w:lineRule="exact"/>
              <w:rPr>
                <w:rFonts w:ascii="Verdana" w:eastAsia="Arial Unicode MS" w:hAnsi="Verdana"/>
                <w:w w:val="0"/>
                <w:sz w:val="20"/>
                <w:szCs w:val="20"/>
              </w:rPr>
            </w:pPr>
          </w:p>
        </w:tc>
        <w:tc>
          <w:tcPr>
            <w:tcW w:w="6316" w:type="dxa"/>
          </w:tcPr>
          <w:p w14:paraId="6F138408" w14:textId="7B0EFCC9" w:rsidR="00F4191F" w:rsidRPr="00E06B02" w:rsidRDefault="00F4191F" w:rsidP="00F4191F">
            <w:pPr>
              <w:tabs>
                <w:tab w:val="left" w:pos="1134"/>
              </w:tabs>
              <w:spacing w:line="280" w:lineRule="exact"/>
              <w:jc w:val="both"/>
              <w:rPr>
                <w:rFonts w:ascii="Verdana" w:hAnsi="Verdana"/>
                <w:iCs/>
                <w:sz w:val="20"/>
                <w:szCs w:val="20"/>
              </w:rPr>
            </w:pPr>
            <w:r w:rsidRPr="00E06B02">
              <w:rPr>
                <w:rFonts w:ascii="Verdana" w:hAnsi="Verdana"/>
                <w:sz w:val="20"/>
                <w:szCs w:val="20"/>
              </w:rPr>
              <w:t xml:space="preserve">Equivale a </w:t>
            </w:r>
            <w:r>
              <w:rPr>
                <w:rFonts w:ascii="Verdana" w:hAnsi="Verdana"/>
                <w:sz w:val="20"/>
                <w:szCs w:val="20"/>
              </w:rPr>
              <w:t>3</w:t>
            </w:r>
            <w:r w:rsidRPr="00E06B02">
              <w:rPr>
                <w:rFonts w:ascii="Verdana" w:hAnsi="Verdana"/>
                <w:sz w:val="20"/>
                <w:szCs w:val="20"/>
              </w:rPr>
              <w:t xml:space="preserve">0% </w:t>
            </w:r>
            <w:r w:rsidRPr="00E06B02">
              <w:rPr>
                <w:rFonts w:ascii="Verdana" w:hAnsi="Verdana"/>
                <w:iCs/>
                <w:sz w:val="20"/>
                <w:szCs w:val="20"/>
              </w:rPr>
              <w:t>(</w:t>
            </w:r>
            <w:r>
              <w:rPr>
                <w:rFonts w:ascii="Verdana" w:hAnsi="Verdana"/>
                <w:iCs/>
                <w:sz w:val="20"/>
                <w:szCs w:val="20"/>
              </w:rPr>
              <w:t>trinta</w:t>
            </w:r>
            <w:r w:rsidRPr="00E06B02">
              <w:rPr>
                <w:rFonts w:ascii="Verdana" w:hAnsi="Verdana"/>
                <w:iCs/>
                <w:sz w:val="20"/>
                <w:szCs w:val="20"/>
              </w:rPr>
              <w:t xml:space="preserve"> por cento).</w:t>
            </w:r>
          </w:p>
          <w:p w14:paraId="673406D6" w14:textId="77777777" w:rsidR="00F4191F" w:rsidRPr="00E06B02" w:rsidRDefault="00F4191F" w:rsidP="00F4191F">
            <w:pPr>
              <w:tabs>
                <w:tab w:val="left" w:pos="1134"/>
              </w:tabs>
              <w:spacing w:line="280" w:lineRule="exact"/>
              <w:jc w:val="both"/>
              <w:rPr>
                <w:rFonts w:ascii="Verdana" w:hAnsi="Verdana"/>
                <w:sz w:val="20"/>
                <w:szCs w:val="20"/>
              </w:rPr>
            </w:pPr>
          </w:p>
        </w:tc>
      </w:tr>
      <w:tr w:rsidR="00A06069" w:rsidRPr="00E06B02" w14:paraId="4DBB03BC" w14:textId="77777777">
        <w:tc>
          <w:tcPr>
            <w:tcW w:w="2970" w:type="dxa"/>
          </w:tcPr>
          <w:p w14:paraId="4734E028" w14:textId="143F69AD" w:rsidR="00A06069" w:rsidRPr="00E06B02" w:rsidRDefault="00A06069"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lastRenderedPageBreak/>
              <w:t>“</w:t>
            </w:r>
            <w:r w:rsidRPr="00E06B02">
              <w:rPr>
                <w:rFonts w:ascii="Verdana" w:eastAsia="Arial Unicode MS" w:hAnsi="Verdana" w:cs="Tahoma"/>
                <w:sz w:val="20"/>
                <w:szCs w:val="20"/>
                <w:u w:val="single"/>
              </w:rPr>
              <w:t>Garantia</w:t>
            </w:r>
            <w:r w:rsidRPr="00E06B02">
              <w:rPr>
                <w:rFonts w:ascii="Verdana" w:eastAsia="Arial Unicode MS" w:hAnsi="Verdana" w:cs="Tahoma"/>
                <w:sz w:val="20"/>
                <w:szCs w:val="20"/>
              </w:rPr>
              <w:t>” ou “</w:t>
            </w:r>
            <w:r w:rsidRPr="00E06B02">
              <w:rPr>
                <w:rFonts w:ascii="Verdana" w:eastAsia="Arial Unicode MS" w:hAnsi="Verdana" w:cs="Tahoma"/>
                <w:sz w:val="20"/>
                <w:szCs w:val="20"/>
                <w:u w:val="single"/>
              </w:rPr>
              <w:t>Cessão Fiduciária</w:t>
            </w:r>
            <w:r w:rsidRPr="00E06B02">
              <w:rPr>
                <w:rFonts w:ascii="Verdana" w:eastAsia="Arial Unicode MS" w:hAnsi="Verdana" w:cs="Tahoma"/>
                <w:sz w:val="20"/>
                <w:szCs w:val="20"/>
              </w:rPr>
              <w:t>”</w:t>
            </w:r>
          </w:p>
        </w:tc>
        <w:tc>
          <w:tcPr>
            <w:tcW w:w="6316" w:type="dxa"/>
          </w:tcPr>
          <w:p w14:paraId="060A90B5" w14:textId="09CF5EB7" w:rsidR="00A06069" w:rsidRPr="00E06B02" w:rsidRDefault="00A06069" w:rsidP="00E06B02">
            <w:pPr>
              <w:spacing w:line="280" w:lineRule="exact"/>
              <w:jc w:val="both"/>
              <w:rPr>
                <w:rFonts w:ascii="Verdana" w:eastAsia="MS Mincho" w:hAnsi="Verdana" w:cs="Tahoma"/>
                <w:sz w:val="20"/>
                <w:szCs w:val="20"/>
              </w:rPr>
            </w:pPr>
            <w:r w:rsidRPr="00E06B02">
              <w:rPr>
                <w:rFonts w:ascii="Verdana" w:hAnsi="Verdana" w:cs="Tahoma"/>
                <w:sz w:val="20"/>
                <w:szCs w:val="20"/>
              </w:rPr>
              <w:t xml:space="preserve">A garantia real das Debêntures, consubstanciada na cessão fiduciária </w:t>
            </w:r>
            <w:r w:rsidRPr="00E06B02">
              <w:rPr>
                <w:rFonts w:ascii="Verdana" w:eastAsia="MS Mincho" w:hAnsi="Verdana" w:cs="Tahoma"/>
                <w:sz w:val="20"/>
                <w:szCs w:val="20"/>
              </w:rPr>
              <w:t xml:space="preserve">da totalidade dos Direitos Creditórios </w:t>
            </w:r>
            <w:r w:rsidR="006C4C7C" w:rsidRPr="00E06B02">
              <w:rPr>
                <w:rFonts w:ascii="Verdana" w:eastAsia="MS Mincho" w:hAnsi="Verdana" w:cs="Tahoma"/>
                <w:sz w:val="20"/>
                <w:szCs w:val="20"/>
              </w:rPr>
              <w:t>Alienados</w:t>
            </w:r>
            <w:r w:rsidRPr="00E06B02">
              <w:rPr>
                <w:rFonts w:ascii="Verdana" w:eastAsia="MS Mincho" w:hAnsi="Verdana" w:cs="Tahoma"/>
                <w:sz w:val="20"/>
                <w:szCs w:val="20"/>
              </w:rPr>
              <w:t xml:space="preserve"> e todos os direitos creditórios </w:t>
            </w:r>
            <w:r w:rsidR="006C4C7C" w:rsidRPr="00E06B02">
              <w:rPr>
                <w:rFonts w:ascii="Verdana" w:eastAsia="MS Mincho" w:hAnsi="Verdana" w:cs="Tahoma"/>
                <w:sz w:val="20"/>
                <w:szCs w:val="20"/>
              </w:rPr>
              <w:t>alienados</w:t>
            </w:r>
            <w:r w:rsidR="00DF2768" w:rsidRPr="00E06B02">
              <w:rPr>
                <w:rFonts w:ascii="Verdana" w:eastAsia="MS Mincho" w:hAnsi="Verdana" w:cs="Tahoma"/>
                <w:sz w:val="20"/>
                <w:szCs w:val="20"/>
              </w:rPr>
              <w:t xml:space="preserve"> depositados</w:t>
            </w:r>
            <w:r w:rsidRPr="00E06B02">
              <w:rPr>
                <w:rFonts w:ascii="Verdana" w:eastAsia="MS Mincho" w:hAnsi="Verdana" w:cs="Tahoma"/>
                <w:sz w:val="20"/>
                <w:szCs w:val="20"/>
              </w:rPr>
              <w:t xml:space="preserve"> de tempos em tempos na Conta Exclusiva, em benefício dos Debenturistas, nos termos do Contrato de Cessão Fiduciária e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_Ref69466230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sidR="000963E5">
              <w:rPr>
                <w:rFonts w:ascii="Verdana" w:eastAsia="MS Mincho" w:hAnsi="Verdana" w:cs="Tahoma"/>
                <w:sz w:val="20"/>
                <w:szCs w:val="20"/>
              </w:rPr>
              <w:t>3.28.1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abaixo.</w:t>
            </w:r>
          </w:p>
          <w:p w14:paraId="5288308A" w14:textId="3F56F53A" w:rsidR="00A06069" w:rsidRPr="00E06B02" w:rsidRDefault="00A06069" w:rsidP="00E06B02">
            <w:pPr>
              <w:spacing w:line="280" w:lineRule="exact"/>
              <w:jc w:val="both"/>
              <w:rPr>
                <w:rFonts w:ascii="Verdana" w:hAnsi="Verdana" w:cs="Tahoma"/>
                <w:sz w:val="20"/>
                <w:szCs w:val="20"/>
              </w:rPr>
            </w:pPr>
          </w:p>
        </w:tc>
      </w:tr>
      <w:tr w:rsidR="00A06069" w:rsidRPr="00E06B02" w14:paraId="58DFE18C" w14:textId="77777777">
        <w:tc>
          <w:tcPr>
            <w:tcW w:w="2970" w:type="dxa"/>
          </w:tcPr>
          <w:p w14:paraId="7628BC96" w14:textId="18A9A8BD" w:rsidR="00A06069" w:rsidRPr="00E06B02" w:rsidRDefault="00A06069"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w:t>
            </w:r>
            <w:r w:rsidRPr="00E06B02">
              <w:rPr>
                <w:rFonts w:ascii="Verdana" w:eastAsia="Arial Unicode MS" w:hAnsi="Verdana" w:cs="Tahoma"/>
                <w:sz w:val="20"/>
                <w:szCs w:val="20"/>
                <w:u w:val="single"/>
              </w:rPr>
              <w:t>Gyramais</w:t>
            </w:r>
            <w:r w:rsidRPr="00E06B02">
              <w:rPr>
                <w:rFonts w:ascii="Verdana" w:eastAsia="Arial Unicode MS" w:hAnsi="Verdana" w:cs="Tahoma"/>
                <w:sz w:val="20"/>
                <w:szCs w:val="20"/>
              </w:rPr>
              <w:t>”</w:t>
            </w:r>
          </w:p>
        </w:tc>
        <w:tc>
          <w:tcPr>
            <w:tcW w:w="6316" w:type="dxa"/>
          </w:tcPr>
          <w:p w14:paraId="5ED8E4D1" w14:textId="77777777" w:rsidR="00A06069" w:rsidRPr="00E06B02" w:rsidRDefault="00A06069" w:rsidP="00E06B02">
            <w:pPr>
              <w:spacing w:line="280" w:lineRule="exact"/>
              <w:jc w:val="both"/>
              <w:rPr>
                <w:rFonts w:ascii="Verdana" w:eastAsia="MS Mincho" w:hAnsi="Verdana"/>
                <w:sz w:val="20"/>
                <w:szCs w:val="20"/>
              </w:rPr>
            </w:pPr>
            <w:r w:rsidRPr="00E06B02">
              <w:rPr>
                <w:rFonts w:ascii="Verdana" w:eastAsia="MS Mincho" w:hAnsi="Verdana"/>
                <w:sz w:val="20"/>
                <w:szCs w:val="20"/>
              </w:rPr>
              <w:t>É a Gyramais Tecnologia S.A., sociedade anônima com sede na Rua Farme de Amoêdo, nº.76, sala 403, Ipanema, CEP 22420-020, inscrita perante o CNPJ/ME sob o nº. 27.734.451/0001-09.</w:t>
            </w:r>
          </w:p>
          <w:p w14:paraId="13D7CCFE" w14:textId="49EEC61A" w:rsidR="00A06069" w:rsidRPr="00E06B02" w:rsidRDefault="00A06069" w:rsidP="00E06B02">
            <w:pPr>
              <w:spacing w:line="280" w:lineRule="exact"/>
              <w:jc w:val="both"/>
              <w:rPr>
                <w:rFonts w:ascii="Verdana" w:hAnsi="Verdana" w:cs="Tahoma"/>
                <w:sz w:val="20"/>
                <w:szCs w:val="20"/>
              </w:rPr>
            </w:pPr>
          </w:p>
        </w:tc>
      </w:tr>
      <w:tr w:rsidR="00A06069" w:rsidRPr="00E06B02" w14:paraId="4C836AD6" w14:textId="77777777">
        <w:tc>
          <w:tcPr>
            <w:tcW w:w="2970" w:type="dxa"/>
          </w:tcPr>
          <w:p w14:paraId="1A8B28D4" w14:textId="0B5885F3" w:rsidR="00A06069" w:rsidRPr="00E06B02" w:rsidRDefault="00A06069" w:rsidP="00E06B02">
            <w:pPr>
              <w:spacing w:line="280" w:lineRule="exact"/>
              <w:jc w:val="both"/>
              <w:rPr>
                <w:rFonts w:ascii="Verdana" w:hAnsi="Verdana" w:cs="Tahoma"/>
                <w:sz w:val="20"/>
                <w:szCs w:val="20"/>
              </w:rPr>
            </w:pPr>
            <w:bookmarkStart w:id="2" w:name="_DV_C61"/>
            <w:r w:rsidRPr="00E06B02">
              <w:rPr>
                <w:rStyle w:val="DeltaViewDeletion"/>
                <w:rFonts w:ascii="Verdana" w:eastAsia="MS Mincho" w:hAnsi="Verdana" w:cs="Tahoma"/>
                <w:strike w:val="0"/>
                <w:color w:val="auto"/>
                <w:sz w:val="20"/>
                <w:szCs w:val="20"/>
              </w:rPr>
              <w:t>“</w:t>
            </w:r>
            <w:r w:rsidRPr="00E06B02">
              <w:rPr>
                <w:rStyle w:val="DeltaViewDeletion"/>
                <w:rFonts w:ascii="Verdana" w:eastAsia="MS Mincho" w:hAnsi="Verdana" w:cs="Tahoma"/>
                <w:strike w:val="0"/>
                <w:color w:val="auto"/>
                <w:sz w:val="20"/>
                <w:szCs w:val="20"/>
                <w:u w:val="single"/>
              </w:rPr>
              <w:t>Índice de Cobertura da Primeira Série</w:t>
            </w:r>
            <w:r w:rsidRPr="00E06B02">
              <w:rPr>
                <w:rStyle w:val="DeltaViewDeletion"/>
                <w:rFonts w:ascii="Verdana" w:eastAsia="MS Mincho" w:hAnsi="Verdana" w:cs="Tahoma"/>
                <w:strike w:val="0"/>
                <w:color w:val="auto"/>
                <w:sz w:val="20"/>
                <w:szCs w:val="20"/>
              </w:rPr>
              <w:t>”</w:t>
            </w:r>
            <w:bookmarkEnd w:id="2"/>
            <w:r w:rsidRPr="00E06B02">
              <w:rPr>
                <w:rStyle w:val="DeltaViewDeletion"/>
                <w:rFonts w:ascii="Verdana" w:eastAsia="MS Mincho" w:hAnsi="Verdana" w:cs="Tahoma"/>
                <w:strike w:val="0"/>
                <w:color w:val="auto"/>
                <w:sz w:val="20"/>
                <w:szCs w:val="20"/>
              </w:rPr>
              <w:t xml:space="preserve"> </w:t>
            </w:r>
          </w:p>
        </w:tc>
        <w:tc>
          <w:tcPr>
            <w:tcW w:w="6316" w:type="dxa"/>
          </w:tcPr>
          <w:p w14:paraId="64ADFCB5" w14:textId="710B548F" w:rsidR="00A06069" w:rsidRPr="005C5113" w:rsidRDefault="00A06069" w:rsidP="00E06B02">
            <w:pPr>
              <w:tabs>
                <w:tab w:val="left" w:pos="1134"/>
              </w:tabs>
              <w:spacing w:line="280" w:lineRule="exact"/>
              <w:jc w:val="both"/>
              <w:rPr>
                <w:rStyle w:val="DeltaViewDeletion"/>
                <w:rFonts w:eastAsia="Arial Unicode MS"/>
                <w:strike w:val="0"/>
                <w:color w:val="auto"/>
                <w:szCs w:val="20"/>
              </w:rPr>
            </w:pPr>
            <w:bookmarkStart w:id="3" w:name="_DV_C62"/>
            <w:r w:rsidRPr="00E06B02">
              <w:rPr>
                <w:rStyle w:val="DeltaViewDeletion"/>
                <w:rFonts w:ascii="Verdana" w:eastAsia="Arial Unicode MS" w:hAnsi="Verdana" w:cs="Tahoma"/>
                <w:strike w:val="0"/>
                <w:color w:val="auto"/>
                <w:sz w:val="20"/>
                <w:szCs w:val="20"/>
              </w:rPr>
              <w:t xml:space="preserve">O valor apurado pela Emissora, em cada Data de Verificação, </w:t>
            </w:r>
            <w:r w:rsidR="00EB305A" w:rsidRPr="00E06B02">
              <w:rPr>
                <w:rStyle w:val="DeltaViewDeletion"/>
                <w:rFonts w:ascii="Verdana" w:eastAsia="Arial Unicode MS" w:hAnsi="Verdana" w:cs="Tahoma"/>
                <w:strike w:val="0"/>
                <w:color w:val="auto"/>
                <w:sz w:val="20"/>
                <w:szCs w:val="20"/>
              </w:rPr>
              <w:t xml:space="preserve">de acordo com </w:t>
            </w:r>
            <w:r w:rsidRPr="00E06B02">
              <w:rPr>
                <w:rStyle w:val="DeltaViewDeletion"/>
                <w:rFonts w:ascii="Verdana" w:eastAsia="Arial Unicode MS" w:hAnsi="Verdana" w:cs="Tahoma"/>
                <w:strike w:val="0"/>
                <w:color w:val="auto"/>
                <w:sz w:val="20"/>
                <w:szCs w:val="20"/>
              </w:rPr>
              <w:t xml:space="preserve">a fórmula abaixo, sendo certo que </w:t>
            </w:r>
            <w:r w:rsidRPr="00E06B02">
              <w:rPr>
                <w:rStyle w:val="DeltaViewDeletion"/>
                <w:rFonts w:ascii="Verdana" w:eastAsia="Arial Unicode MS" w:hAnsi="Verdana" w:cs="Tahoma"/>
                <w:b/>
                <w:strike w:val="0"/>
                <w:color w:val="auto"/>
                <w:sz w:val="20"/>
                <w:szCs w:val="20"/>
              </w:rPr>
              <w:t>(i)</w:t>
            </w:r>
            <w:r w:rsidR="00EB305A"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os saldos a serem considerados na fórmula incluirão principal e juros apropriados e não pagos, serão líquidos de provisão para devedores duvidosos e serão determinados com data base correspondente ao final do mês calendário anterior</w:t>
            </w:r>
            <w:r w:rsidR="00EB305A" w:rsidRPr="00E06B02">
              <w:rPr>
                <w:rStyle w:val="DeltaViewDeletion"/>
                <w:rFonts w:ascii="Verdana" w:eastAsia="Arial Unicode MS" w:hAnsi="Verdana" w:cs="Tahoma"/>
                <w:strike w:val="0"/>
                <w:color w:val="auto"/>
                <w:sz w:val="20"/>
                <w:szCs w:val="20"/>
              </w:rPr>
              <w:t>;</w:t>
            </w:r>
            <w:r w:rsidRPr="00E06B02">
              <w:rPr>
                <w:rStyle w:val="DeltaViewDeletion"/>
                <w:rFonts w:ascii="Verdana" w:eastAsia="Arial Unicode MS" w:hAnsi="Verdana" w:cs="Tahoma"/>
                <w:strike w:val="0"/>
                <w:color w:val="auto"/>
                <w:sz w:val="20"/>
                <w:szCs w:val="20"/>
              </w:rPr>
              <w:t xml:space="preserve"> </w:t>
            </w:r>
            <w:r w:rsidRPr="00E06B02">
              <w:rPr>
                <w:rStyle w:val="DeltaViewDeletion"/>
                <w:rFonts w:ascii="Verdana" w:eastAsia="Arial Unicode MS" w:hAnsi="Verdana" w:cs="Tahoma"/>
                <w:b/>
                <w:strike w:val="0"/>
                <w:color w:val="auto"/>
                <w:sz w:val="20"/>
                <w:szCs w:val="20"/>
              </w:rPr>
              <w:t>(ii)</w:t>
            </w:r>
            <w:r w:rsidR="00EB305A"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o Valor das Disponibilidades será determinado com data base correspondente ao final do mês calendário anterior e será líquido da Reserva de Despesas e Encargos e sujeito o item (iii) a seguir</w:t>
            </w:r>
            <w:r w:rsidR="00EB305A" w:rsidRPr="00E06B02">
              <w:rPr>
                <w:rStyle w:val="DeltaViewDeletion"/>
                <w:rFonts w:ascii="Verdana" w:eastAsia="Arial Unicode MS" w:hAnsi="Verdana" w:cs="Tahoma"/>
                <w:strike w:val="0"/>
                <w:color w:val="auto"/>
                <w:sz w:val="20"/>
                <w:szCs w:val="20"/>
              </w:rPr>
              <w:t>;</w:t>
            </w:r>
            <w:r w:rsidRPr="00E06B02">
              <w:rPr>
                <w:rStyle w:val="DeltaViewDeletion"/>
                <w:rFonts w:ascii="Verdana" w:eastAsia="Arial Unicode MS" w:hAnsi="Verdana" w:cs="Tahoma"/>
                <w:strike w:val="0"/>
                <w:color w:val="auto"/>
                <w:sz w:val="20"/>
                <w:szCs w:val="20"/>
              </w:rPr>
              <w:t xml:space="preserve"> e </w:t>
            </w:r>
            <w:r w:rsidRPr="00E06B02">
              <w:rPr>
                <w:rStyle w:val="DeltaViewDeletion"/>
                <w:rFonts w:ascii="Verdana" w:eastAsia="Arial Unicode MS" w:hAnsi="Verdana" w:cs="Tahoma"/>
                <w:b/>
                <w:strike w:val="0"/>
                <w:color w:val="auto"/>
                <w:sz w:val="20"/>
                <w:szCs w:val="20"/>
              </w:rPr>
              <w:t>(iii)</w:t>
            </w:r>
            <w:r w:rsidR="004329C6">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 forma</w:t>
            </w:r>
            <w:r w:rsidRPr="00E06B02">
              <w:rPr>
                <w:rStyle w:val="DeltaViewDeletion"/>
                <w:rFonts w:ascii="Verdana" w:eastAsia="Arial Unicode MS" w:hAnsi="Verdana" w:cs="Tahoma"/>
                <w:strike w:val="0"/>
                <w:color w:val="auto"/>
                <w:sz w:val="20"/>
                <w:szCs w:val="20"/>
              </w:rPr>
              <w:t xml:space="preserve"> o pagamento das Debêntures no mês em questão</w:t>
            </w:r>
            <w:bookmarkEnd w:id="3"/>
            <w:r w:rsidRPr="00E06B02">
              <w:rPr>
                <w:rStyle w:val="DeltaViewDeletion"/>
                <w:rFonts w:ascii="Verdana" w:eastAsia="Arial Unicode MS" w:hAnsi="Verdana" w:cs="Tahoma"/>
                <w:strike w:val="0"/>
                <w:color w:val="auto"/>
                <w:sz w:val="20"/>
                <w:szCs w:val="20"/>
              </w:rPr>
              <w:t>, para efeitos do cálculo do saldo das Debêntures da Primeira Série e para efeitos da determinação do Valor das Disponibilidades.</w:t>
            </w:r>
          </w:p>
          <w:p w14:paraId="024779CB" w14:textId="2D7E1F00" w:rsidR="00D8776F" w:rsidRDefault="00D8776F" w:rsidP="00D8776F">
            <w:pPr>
              <w:spacing w:line="280" w:lineRule="exact"/>
              <w:jc w:val="both"/>
              <w:rPr>
                <w:rFonts w:ascii="Verdana" w:eastAsia="Arial Unicode MS" w:hAnsi="Verdana"/>
                <w:sz w:val="20"/>
                <w:szCs w:val="20"/>
              </w:rPr>
            </w:pPr>
            <w:bookmarkStart w:id="4" w:name="_DV_C63"/>
          </w:p>
          <w:p w14:paraId="5396367E" w14:textId="4CFEC7C6" w:rsidR="00D8776F" w:rsidRPr="005B013E" w:rsidRDefault="00D8776F" w:rsidP="00D8776F">
            <w:pPr>
              <w:tabs>
                <w:tab w:val="left" w:pos="1134"/>
              </w:tabs>
              <w:spacing w:line="180" w:lineRule="exact"/>
              <w:jc w:val="center"/>
              <w:rPr>
                <w:rStyle w:val="DeltaViewDeletion"/>
                <w:rFonts w:ascii="Verdana" w:eastAsia="Arial Unicode MS" w:hAnsi="Verdana"/>
                <w:color w:val="auto"/>
                <w:sz w:val="16"/>
                <w:szCs w:val="16"/>
              </w:rPr>
            </w:pPr>
            <w:r w:rsidRPr="005B013E">
              <w:rPr>
                <w:rFonts w:ascii="Verdana" w:eastAsia="Arial Unicode MS" w:hAnsi="Verdana"/>
                <w:i/>
                <w:sz w:val="16"/>
                <w:szCs w:val="16"/>
              </w:rPr>
              <w:t xml:space="preserve">{[Saldo devedor das CCB </w:t>
            </w:r>
            <w:r w:rsidRPr="005B013E">
              <w:rPr>
                <w:rFonts w:ascii="Cambria Math" w:eastAsia="Arial Unicode MS" w:hAnsi="Cambria Math" w:cs="Cambria Math"/>
                <w:i/>
                <w:sz w:val="16"/>
                <w:szCs w:val="16"/>
              </w:rPr>
              <w:t>∗</w:t>
            </w:r>
            <w:r w:rsidRPr="005B013E">
              <w:rPr>
                <w:rFonts w:ascii="Verdana" w:eastAsia="Arial Unicode MS" w:hAnsi="Verdana"/>
                <w:i/>
                <w:sz w:val="16"/>
                <w:szCs w:val="16"/>
              </w:rPr>
              <w:t xml:space="preserve"> Fator de Pondera</w:t>
            </w:r>
            <w:r w:rsidRPr="005B013E">
              <w:rPr>
                <w:rFonts w:ascii="Verdana" w:eastAsia="Arial Unicode MS" w:hAnsi="Verdana" w:cs="Verdana"/>
                <w:i/>
                <w:sz w:val="16"/>
                <w:szCs w:val="16"/>
              </w:rPr>
              <w:t>çã</w:t>
            </w:r>
            <w:r w:rsidRPr="005B013E">
              <w:rPr>
                <w:rFonts w:ascii="Verdana" w:eastAsia="Arial Unicode MS" w:hAnsi="Verdana"/>
                <w:i/>
                <w:sz w:val="16"/>
                <w:szCs w:val="16"/>
              </w:rPr>
              <w:t xml:space="preserve">o da Primeira </w:t>
            </w:r>
            <w:r>
              <w:rPr>
                <w:rFonts w:ascii="Verdana" w:eastAsia="Arial Unicode MS" w:hAnsi="Verdana"/>
                <w:i/>
                <w:sz w:val="16"/>
                <w:szCs w:val="16"/>
              </w:rPr>
              <w:t>S</w:t>
            </w:r>
            <w:r w:rsidRPr="005B013E">
              <w:rPr>
                <w:rFonts w:ascii="Verdana" w:eastAsia="Arial Unicode MS" w:hAnsi="Verdana" w:cs="Verdana"/>
                <w:i/>
                <w:sz w:val="16"/>
                <w:szCs w:val="16"/>
              </w:rPr>
              <w:t>é</w:t>
            </w:r>
            <w:r w:rsidRPr="005B013E">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5A7800F7" w14:textId="613F3955" w:rsidR="00D8776F" w:rsidRPr="00E06B02" w:rsidRDefault="00D8776F" w:rsidP="005C5113">
            <w:pPr>
              <w:spacing w:line="280" w:lineRule="exact"/>
              <w:jc w:val="center"/>
              <w:rPr>
                <w:rStyle w:val="DeltaViewDeletion"/>
                <w:rFonts w:ascii="Verdana" w:hAnsi="Verdana" w:cs="Tahoma"/>
                <w:strike w:val="0"/>
                <w:color w:val="auto"/>
                <w:sz w:val="20"/>
                <w:szCs w:val="20"/>
              </w:rPr>
            </w:pPr>
            <w:r w:rsidRPr="005B013E">
              <w:rPr>
                <w:rFonts w:ascii="Verdana" w:eastAsia="Arial Unicode MS" w:hAnsi="Verdana"/>
                <w:i/>
                <w:sz w:val="16"/>
                <w:szCs w:val="16"/>
              </w:rPr>
              <w:t>saldo das debêntures da Primeira Série</w:t>
            </w:r>
          </w:p>
          <w:bookmarkEnd w:id="4"/>
          <w:p w14:paraId="340204EB" w14:textId="77777777" w:rsidR="00A06069" w:rsidRPr="00E06B02" w:rsidRDefault="00A06069" w:rsidP="00D8776F">
            <w:pPr>
              <w:tabs>
                <w:tab w:val="left" w:pos="1134"/>
              </w:tabs>
              <w:spacing w:line="280" w:lineRule="exact"/>
              <w:jc w:val="both"/>
              <w:rPr>
                <w:rFonts w:ascii="Verdana" w:hAnsi="Verdana" w:cs="Tahoma"/>
                <w:sz w:val="20"/>
                <w:szCs w:val="20"/>
              </w:rPr>
            </w:pPr>
          </w:p>
        </w:tc>
      </w:tr>
      <w:tr w:rsidR="00A06069" w:rsidRPr="00E06B02" w14:paraId="7E9BCC8F" w14:textId="77777777">
        <w:tc>
          <w:tcPr>
            <w:tcW w:w="2970" w:type="dxa"/>
          </w:tcPr>
          <w:p w14:paraId="68A67350" w14:textId="7B3100E1" w:rsidR="00A06069" w:rsidRPr="00E06B02" w:rsidRDefault="00A06069" w:rsidP="00E06B02">
            <w:pPr>
              <w:spacing w:line="280" w:lineRule="exact"/>
              <w:jc w:val="both"/>
              <w:rPr>
                <w:rStyle w:val="DeltaViewDeletion"/>
                <w:rFonts w:ascii="Verdana" w:eastAsia="MS Mincho" w:hAnsi="Verdana" w:cs="Tahoma"/>
                <w:i/>
                <w:strike w:val="0"/>
                <w:color w:val="auto"/>
                <w:sz w:val="20"/>
                <w:szCs w:val="20"/>
              </w:rPr>
            </w:pPr>
            <w:r w:rsidRPr="00E06B02">
              <w:rPr>
                <w:rStyle w:val="DeltaViewDeletion"/>
                <w:rFonts w:ascii="Verdana" w:eastAsia="MS Mincho" w:hAnsi="Verdana" w:cs="Tahoma"/>
                <w:strike w:val="0"/>
                <w:color w:val="auto"/>
                <w:sz w:val="20"/>
                <w:szCs w:val="20"/>
              </w:rPr>
              <w:t>“</w:t>
            </w:r>
            <w:r w:rsidRPr="00E06B02">
              <w:rPr>
                <w:rStyle w:val="DeltaViewDeletion"/>
                <w:rFonts w:ascii="Verdana" w:eastAsia="MS Mincho" w:hAnsi="Verdana" w:cs="Tahoma"/>
                <w:strike w:val="0"/>
                <w:color w:val="auto"/>
                <w:sz w:val="20"/>
                <w:szCs w:val="20"/>
                <w:u w:val="single"/>
              </w:rPr>
              <w:t>Índice de Cobertura da Segunda Série</w:t>
            </w:r>
            <w:r w:rsidRPr="00E06B02">
              <w:rPr>
                <w:rStyle w:val="DeltaViewDeletion"/>
                <w:rFonts w:ascii="Verdana" w:eastAsia="MS Mincho" w:hAnsi="Verdana" w:cs="Tahoma"/>
                <w:strike w:val="0"/>
                <w:color w:val="auto"/>
                <w:sz w:val="20"/>
                <w:szCs w:val="20"/>
              </w:rPr>
              <w:t xml:space="preserve">” </w:t>
            </w:r>
          </w:p>
        </w:tc>
        <w:tc>
          <w:tcPr>
            <w:tcW w:w="6316" w:type="dxa"/>
          </w:tcPr>
          <w:p w14:paraId="461B8F66" w14:textId="119D512A" w:rsidR="00A06069" w:rsidRPr="005C5113" w:rsidRDefault="00A06069" w:rsidP="00E06B02">
            <w:pPr>
              <w:tabs>
                <w:tab w:val="left" w:pos="1134"/>
              </w:tabs>
              <w:spacing w:line="280" w:lineRule="exact"/>
              <w:jc w:val="both"/>
              <w:rPr>
                <w:rStyle w:val="DeltaViewDeletion"/>
                <w:rFonts w:eastAsia="Arial Unicode MS"/>
                <w:strike w:val="0"/>
                <w:color w:val="auto"/>
                <w:szCs w:val="20"/>
              </w:rPr>
            </w:pPr>
            <w:r w:rsidRPr="00E06B02">
              <w:rPr>
                <w:rStyle w:val="DeltaViewDeletion"/>
                <w:rFonts w:ascii="Verdana" w:eastAsia="Arial Unicode MS" w:hAnsi="Verdana" w:cs="Tahoma"/>
                <w:strike w:val="0"/>
                <w:color w:val="auto"/>
                <w:sz w:val="20"/>
                <w:szCs w:val="20"/>
              </w:rPr>
              <w:t xml:space="preserve">O valor apurado pela Emissora, em cada Data de Verificação, </w:t>
            </w:r>
            <w:r w:rsidR="00EB305A" w:rsidRPr="00E06B02">
              <w:rPr>
                <w:rStyle w:val="DeltaViewDeletion"/>
                <w:rFonts w:ascii="Verdana" w:eastAsia="Arial Unicode MS" w:hAnsi="Verdana" w:cs="Tahoma"/>
                <w:strike w:val="0"/>
                <w:color w:val="auto"/>
                <w:sz w:val="20"/>
                <w:szCs w:val="20"/>
              </w:rPr>
              <w:t xml:space="preserve">de acordo com </w:t>
            </w:r>
            <w:r w:rsidRPr="00E06B02">
              <w:rPr>
                <w:rStyle w:val="DeltaViewDeletion"/>
                <w:rFonts w:ascii="Verdana" w:eastAsia="Arial Unicode MS" w:hAnsi="Verdana" w:cs="Tahoma"/>
                <w:strike w:val="0"/>
                <w:color w:val="auto"/>
                <w:sz w:val="20"/>
                <w:szCs w:val="20"/>
              </w:rPr>
              <w:t xml:space="preserve">a fórmula abaixo, sendo certo que </w:t>
            </w:r>
            <w:r w:rsidRPr="00E06B02">
              <w:rPr>
                <w:rStyle w:val="DeltaViewDeletion"/>
                <w:rFonts w:ascii="Verdana" w:eastAsia="Arial Unicode MS" w:hAnsi="Verdana" w:cs="Tahoma"/>
                <w:b/>
                <w:strike w:val="0"/>
                <w:color w:val="auto"/>
                <w:sz w:val="20"/>
                <w:szCs w:val="20"/>
              </w:rPr>
              <w:t>(i)</w:t>
            </w:r>
            <w:r w:rsidR="00EB305A"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os saldos a serem considerados na fórmula incluirão principal e juros apropriados e não pagos, serão líquidos de provisão para devedores duvidosos e serão determinados com data base correspondente ao final do mês calendário anterior</w:t>
            </w:r>
            <w:r w:rsidR="00EB305A" w:rsidRPr="00E06B02">
              <w:rPr>
                <w:rStyle w:val="DeltaViewDeletion"/>
                <w:rFonts w:ascii="Verdana" w:eastAsia="Arial Unicode MS" w:hAnsi="Verdana" w:cs="Tahoma"/>
                <w:strike w:val="0"/>
                <w:color w:val="auto"/>
                <w:sz w:val="20"/>
                <w:szCs w:val="20"/>
              </w:rPr>
              <w:t>;</w:t>
            </w:r>
            <w:r w:rsidRPr="00E06B02">
              <w:rPr>
                <w:rStyle w:val="DeltaViewDeletion"/>
                <w:rFonts w:ascii="Verdana" w:eastAsia="Arial Unicode MS" w:hAnsi="Verdana" w:cs="Tahoma"/>
                <w:strike w:val="0"/>
                <w:color w:val="auto"/>
                <w:sz w:val="20"/>
                <w:szCs w:val="20"/>
              </w:rPr>
              <w:t xml:space="preserve"> </w:t>
            </w:r>
            <w:r w:rsidRPr="00E06B02">
              <w:rPr>
                <w:rStyle w:val="DeltaViewDeletion"/>
                <w:rFonts w:ascii="Verdana" w:eastAsia="Arial Unicode MS" w:hAnsi="Verdana" w:cs="Tahoma"/>
                <w:b/>
                <w:strike w:val="0"/>
                <w:color w:val="auto"/>
                <w:sz w:val="20"/>
                <w:szCs w:val="20"/>
              </w:rPr>
              <w:t>(ii)</w:t>
            </w:r>
            <w:r w:rsidR="00D8776F">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o Valor das Disponibilidades será determinado com data base correspondente ao final do mês calendário anterior e será líquido da Reserva de Despesas e Encargos e sujeito o item (iii) a seguir</w:t>
            </w:r>
            <w:r w:rsidR="00EB305A" w:rsidRPr="00E06B02">
              <w:rPr>
                <w:rStyle w:val="DeltaViewDeletion"/>
                <w:rFonts w:ascii="Verdana" w:eastAsia="Arial Unicode MS" w:hAnsi="Verdana" w:cs="Tahoma"/>
                <w:strike w:val="0"/>
                <w:color w:val="auto"/>
                <w:sz w:val="20"/>
                <w:szCs w:val="20"/>
              </w:rPr>
              <w:t>;</w:t>
            </w:r>
            <w:r w:rsidRPr="00E06B02">
              <w:rPr>
                <w:rStyle w:val="DeltaViewDeletion"/>
                <w:rFonts w:ascii="Verdana" w:eastAsia="Arial Unicode MS" w:hAnsi="Verdana" w:cs="Tahoma"/>
                <w:strike w:val="0"/>
                <w:color w:val="auto"/>
                <w:sz w:val="20"/>
                <w:szCs w:val="20"/>
              </w:rPr>
              <w:t xml:space="preserve"> e </w:t>
            </w:r>
            <w:r w:rsidRPr="00E06B02">
              <w:rPr>
                <w:rStyle w:val="DeltaViewDeletion"/>
                <w:rFonts w:ascii="Verdana" w:eastAsia="Arial Unicode MS" w:hAnsi="Verdana" w:cs="Tahoma"/>
                <w:b/>
                <w:strike w:val="0"/>
                <w:color w:val="auto"/>
                <w:sz w:val="20"/>
                <w:szCs w:val="20"/>
              </w:rPr>
              <w:t>(iii)</w:t>
            </w:r>
            <w:r w:rsidR="00EB305A"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 forma</w:t>
            </w:r>
            <w:r w:rsidRPr="00E06B02">
              <w:rPr>
                <w:rStyle w:val="DeltaViewDeletion"/>
                <w:rFonts w:ascii="Verdana" w:eastAsia="Arial Unicode MS" w:hAnsi="Verdana" w:cs="Tahoma"/>
                <w:strike w:val="0"/>
                <w:color w:val="auto"/>
                <w:sz w:val="20"/>
                <w:szCs w:val="20"/>
              </w:rPr>
              <w:t xml:space="preserve"> o pagamento das Debêntures no mês em </w:t>
            </w:r>
            <w:r w:rsidRPr="00E06B02">
              <w:rPr>
                <w:rStyle w:val="DeltaViewDeletion"/>
                <w:rFonts w:ascii="Verdana" w:eastAsia="Arial Unicode MS" w:hAnsi="Verdana" w:cs="Tahoma"/>
                <w:strike w:val="0"/>
                <w:color w:val="auto"/>
                <w:sz w:val="20"/>
                <w:szCs w:val="20"/>
              </w:rPr>
              <w:lastRenderedPageBreak/>
              <w:t xml:space="preserve">questão, para efeitos do cálculo do saldo das Debêntures da Segunda Série e para efeitos da determinação do Valor das Disponibilidades. </w:t>
            </w:r>
          </w:p>
          <w:p w14:paraId="039BDA48" w14:textId="4CF3579F" w:rsidR="00A06069" w:rsidRPr="00E06B02" w:rsidRDefault="00A06069" w:rsidP="00E06B02">
            <w:pPr>
              <w:tabs>
                <w:tab w:val="left" w:pos="1134"/>
              </w:tabs>
              <w:spacing w:line="280" w:lineRule="exact"/>
              <w:jc w:val="both"/>
              <w:rPr>
                <w:rStyle w:val="DeltaViewDeletion"/>
                <w:rFonts w:ascii="Verdana" w:eastAsia="Arial Unicode MS" w:hAnsi="Verdana" w:cs="Tahoma"/>
                <w:strike w:val="0"/>
                <w:color w:val="auto"/>
                <w:sz w:val="20"/>
                <w:szCs w:val="20"/>
              </w:rPr>
            </w:pPr>
          </w:p>
          <w:p w14:paraId="28BAA2B0" w14:textId="5A7856A3" w:rsidR="00A06069" w:rsidRPr="005C5113" w:rsidRDefault="00D8776F" w:rsidP="005C5113">
            <w:pPr>
              <w:tabs>
                <w:tab w:val="left" w:pos="1134"/>
              </w:tabs>
              <w:spacing w:line="180" w:lineRule="exact"/>
              <w:jc w:val="center"/>
              <w:rPr>
                <w:rStyle w:val="DeltaViewDeletion"/>
                <w:rFonts w:ascii="Verdana" w:eastAsia="Arial Unicode MS" w:hAnsi="Verdana"/>
                <w:color w:val="auto"/>
                <w:sz w:val="16"/>
                <w:szCs w:val="16"/>
              </w:rPr>
            </w:pPr>
            <w:r w:rsidRPr="005C5113">
              <w:rPr>
                <w:rFonts w:ascii="Verdana" w:eastAsia="Arial Unicode MS" w:hAnsi="Verdana"/>
                <w:i/>
                <w:sz w:val="16"/>
                <w:szCs w:val="16"/>
              </w:rPr>
              <w:t xml:space="preserve">{[Saldo devedor das CCB </w:t>
            </w:r>
            <w:r w:rsidRPr="005C5113">
              <w:rPr>
                <w:rFonts w:ascii="Cambria Math" w:eastAsia="Arial Unicode MS" w:hAnsi="Cambria Math" w:cs="Cambria Math"/>
                <w:i/>
                <w:sz w:val="16"/>
                <w:szCs w:val="16"/>
              </w:rPr>
              <w:t>∗</w:t>
            </w:r>
            <w:r w:rsidRPr="005C5113">
              <w:rPr>
                <w:rFonts w:ascii="Verdana" w:eastAsia="Arial Unicode MS" w:hAnsi="Verdana"/>
                <w:i/>
                <w:sz w:val="16"/>
                <w:szCs w:val="16"/>
              </w:rPr>
              <w:t xml:space="preserve">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 xml:space="preserve">o da Primeira </w:t>
            </w:r>
            <w:r>
              <w:rPr>
                <w:rFonts w:ascii="Verdana" w:eastAsia="Arial Unicode MS" w:hAnsi="Verdana"/>
                <w:i/>
                <w:sz w:val="16"/>
                <w:szCs w:val="16"/>
              </w:rPr>
              <w:t>S</w:t>
            </w:r>
            <w:r w:rsidRPr="005C5113">
              <w:rPr>
                <w:rFonts w:ascii="Verdana" w:eastAsia="Arial Unicode MS" w:hAnsi="Verdana" w:cs="Verdana"/>
                <w:i/>
                <w:sz w:val="16"/>
                <w:szCs w:val="16"/>
              </w:rPr>
              <w:t>é</w:t>
            </w:r>
            <w:r w:rsidRPr="005C5113">
              <w:rPr>
                <w:rFonts w:ascii="Verdana" w:eastAsia="Arial Unicode MS" w:hAnsi="Verdana"/>
                <w:i/>
                <w:sz w:val="16"/>
                <w:szCs w:val="16"/>
              </w:rPr>
              <w:t>rie +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o da Segunda S</w:t>
            </w:r>
            <w:r w:rsidRPr="005C5113">
              <w:rPr>
                <w:rFonts w:ascii="Verdana" w:eastAsia="Arial Unicode MS" w:hAnsi="Verdana" w:cs="Verdana"/>
                <w:i/>
                <w:sz w:val="16"/>
                <w:szCs w:val="16"/>
              </w:rPr>
              <w:t>é</w:t>
            </w:r>
            <w:r w:rsidRPr="005C5113">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6A434AA6" w14:textId="4DB7E216" w:rsidR="00A06069" w:rsidRPr="005C5113" w:rsidRDefault="00D8776F" w:rsidP="005C5113">
            <w:pPr>
              <w:tabs>
                <w:tab w:val="left" w:pos="1134"/>
              </w:tabs>
              <w:spacing w:line="180" w:lineRule="exact"/>
              <w:jc w:val="center"/>
              <w:rPr>
                <w:rFonts w:ascii="Verdana" w:eastAsia="Arial Unicode MS" w:hAnsi="Verdana"/>
                <w:i/>
                <w:sz w:val="16"/>
                <w:szCs w:val="16"/>
              </w:rPr>
            </w:pPr>
            <w:r w:rsidRPr="005C5113">
              <w:rPr>
                <w:rFonts w:ascii="Verdana" w:eastAsia="Arial Unicode MS" w:hAnsi="Verdana"/>
                <w:i/>
                <w:sz w:val="16"/>
                <w:szCs w:val="16"/>
              </w:rPr>
              <w:t xml:space="preserve">saldo das debêntures da Primeira Série + saldo das </w:t>
            </w:r>
            <w:r>
              <w:rPr>
                <w:rFonts w:ascii="Verdana" w:eastAsia="Arial Unicode MS" w:hAnsi="Verdana"/>
                <w:i/>
                <w:sz w:val="16"/>
                <w:szCs w:val="16"/>
              </w:rPr>
              <w:t>D</w:t>
            </w:r>
            <w:r w:rsidRPr="005C5113">
              <w:rPr>
                <w:rFonts w:ascii="Verdana" w:eastAsia="Arial Unicode MS" w:hAnsi="Verdana"/>
                <w:i/>
                <w:sz w:val="16"/>
                <w:szCs w:val="16"/>
              </w:rPr>
              <w:t>ebêntures da Segunda Série</w:t>
            </w:r>
          </w:p>
          <w:p w14:paraId="54A2A4DE" w14:textId="7E7257B6" w:rsidR="00A06069" w:rsidRPr="00E06B02" w:rsidRDefault="00A06069" w:rsidP="005C5113">
            <w:pPr>
              <w:spacing w:line="280" w:lineRule="exact"/>
              <w:jc w:val="both"/>
              <w:rPr>
                <w:rStyle w:val="DeltaViewDeletion"/>
                <w:rFonts w:ascii="Verdana" w:eastAsia="Arial Unicode MS" w:hAnsi="Verdana" w:cs="Tahoma"/>
                <w:strike w:val="0"/>
                <w:color w:val="auto"/>
                <w:sz w:val="20"/>
                <w:szCs w:val="20"/>
              </w:rPr>
            </w:pPr>
          </w:p>
        </w:tc>
      </w:tr>
      <w:tr w:rsidR="00F4191F" w:rsidRPr="00F4191F" w14:paraId="141F202F" w14:textId="77777777">
        <w:tc>
          <w:tcPr>
            <w:tcW w:w="2970" w:type="dxa"/>
          </w:tcPr>
          <w:p w14:paraId="78055C97" w14:textId="62E84C2D" w:rsidR="00F4191F" w:rsidRPr="00E06B02" w:rsidDel="00D8776F" w:rsidRDefault="00F4191F" w:rsidP="00F4191F">
            <w:pPr>
              <w:spacing w:line="280" w:lineRule="exact"/>
              <w:jc w:val="both"/>
              <w:rPr>
                <w:rFonts w:ascii="Verdana" w:eastAsia="Arial Unicode MS" w:hAnsi="Verdana" w:cs="Tahoma"/>
                <w:noProof/>
                <w:sz w:val="20"/>
                <w:szCs w:val="20"/>
              </w:rPr>
            </w:pPr>
            <w:r w:rsidRPr="00E06B02">
              <w:rPr>
                <w:rStyle w:val="DeltaViewDeletion"/>
                <w:rFonts w:ascii="Verdana" w:eastAsia="MS Mincho" w:hAnsi="Verdana" w:cs="Tahoma"/>
                <w:strike w:val="0"/>
                <w:color w:val="auto"/>
                <w:sz w:val="20"/>
                <w:szCs w:val="20"/>
              </w:rPr>
              <w:lastRenderedPageBreak/>
              <w:t>“</w:t>
            </w:r>
            <w:r w:rsidRPr="00E06B02">
              <w:rPr>
                <w:rStyle w:val="DeltaViewDeletion"/>
                <w:rFonts w:ascii="Verdana" w:eastAsia="MS Mincho" w:hAnsi="Verdana" w:cs="Tahoma"/>
                <w:strike w:val="0"/>
                <w:color w:val="auto"/>
                <w:sz w:val="20"/>
                <w:szCs w:val="20"/>
                <w:u w:val="single"/>
              </w:rPr>
              <w:t xml:space="preserve">Índice de Cobertura da </w:t>
            </w:r>
            <w:r>
              <w:rPr>
                <w:rStyle w:val="DeltaViewDeletion"/>
                <w:rFonts w:ascii="Verdana" w:eastAsia="MS Mincho" w:hAnsi="Verdana" w:cs="Tahoma"/>
                <w:strike w:val="0"/>
                <w:color w:val="auto"/>
                <w:sz w:val="20"/>
                <w:szCs w:val="20"/>
                <w:u w:val="single"/>
              </w:rPr>
              <w:t>Terceira</w:t>
            </w:r>
            <w:r w:rsidRPr="00E06B02">
              <w:rPr>
                <w:rStyle w:val="DeltaViewDeletion"/>
                <w:rFonts w:ascii="Verdana" w:eastAsia="MS Mincho" w:hAnsi="Verdana" w:cs="Tahoma"/>
                <w:strike w:val="0"/>
                <w:color w:val="auto"/>
                <w:sz w:val="20"/>
                <w:szCs w:val="20"/>
                <w:u w:val="single"/>
              </w:rPr>
              <w:t xml:space="preserve"> Série</w:t>
            </w:r>
            <w:r w:rsidRPr="00E06B02">
              <w:rPr>
                <w:rStyle w:val="DeltaViewDeletion"/>
                <w:rFonts w:ascii="Verdana" w:eastAsia="MS Mincho" w:hAnsi="Verdana" w:cs="Tahoma"/>
                <w:strike w:val="0"/>
                <w:color w:val="auto"/>
                <w:sz w:val="20"/>
                <w:szCs w:val="20"/>
              </w:rPr>
              <w:t xml:space="preserve">” </w:t>
            </w:r>
          </w:p>
        </w:tc>
        <w:tc>
          <w:tcPr>
            <w:tcW w:w="6316" w:type="dxa"/>
          </w:tcPr>
          <w:p w14:paraId="6CCA173D" w14:textId="13CC7493" w:rsidR="00F4191F" w:rsidRPr="005B013E" w:rsidRDefault="00F4191F" w:rsidP="00F4191F">
            <w:pPr>
              <w:tabs>
                <w:tab w:val="left" w:pos="1134"/>
              </w:tabs>
              <w:spacing w:line="280" w:lineRule="exact"/>
              <w:jc w:val="both"/>
              <w:rPr>
                <w:rStyle w:val="DeltaViewDeletion"/>
                <w:rFonts w:ascii="Verdana" w:eastAsia="Arial Unicode MS" w:hAnsi="Verdana"/>
                <w:strike w:val="0"/>
                <w:color w:val="auto"/>
                <w:sz w:val="20"/>
                <w:szCs w:val="20"/>
              </w:rPr>
            </w:pPr>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Pr>
                <w:rStyle w:val="DeltaViewDeletion"/>
                <w:rFonts w:ascii="Verdana" w:eastAsia="Arial Unicode MS" w:hAnsi="Verdana" w:cs="Tahoma"/>
                <w:b/>
                <w:strike w:val="0"/>
                <w:color w:val="auto"/>
                <w:sz w:val="20"/>
                <w:szCs w:val="20"/>
              </w:rPr>
              <w:t xml:space="preserve">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(ii)</w:t>
            </w:r>
            <w:r>
              <w:rPr>
                <w:rStyle w:val="DeltaViewDeletion"/>
                <w:rFonts w:ascii="Verdana" w:eastAsia="Arial Unicode MS" w:hAnsi="Verdana" w:cs="Tahoma"/>
                <w:b/>
                <w:strike w:val="0"/>
                <w:color w:val="auto"/>
                <w:sz w:val="20"/>
                <w:szCs w:val="20"/>
              </w:rPr>
              <w:t xml:space="preserve"> </w:t>
            </w:r>
            <w:r w:rsidRPr="00E06B02">
              <w:rPr>
                <w:rStyle w:val="DeltaViewDeletion"/>
                <w:rFonts w:ascii="Verdana" w:eastAsia="Arial Unicode MS" w:hAnsi="Verdana" w:cs="Tahoma"/>
                <w:strike w:val="0"/>
                <w:color w:val="auto"/>
                <w:sz w:val="20"/>
                <w:szCs w:val="20"/>
              </w:rPr>
              <w:t xml:space="preserve">o Valor das Disponibilidades será determinado com data base correspondente ao final do mês calendário anterior e será líquido da Reserva de Despesas e Encargos e sujeito o item (iii) a seguir; e </w:t>
            </w:r>
            <w:r w:rsidRPr="00E06B02">
              <w:rPr>
                <w:rStyle w:val="DeltaViewDeletion"/>
                <w:rFonts w:ascii="Verdana" w:eastAsia="Arial Unicode MS" w:hAnsi="Verdana" w:cs="Tahoma"/>
                <w:b/>
                <w:strike w:val="0"/>
                <w:color w:val="auto"/>
                <w:sz w:val="20"/>
                <w:szCs w:val="20"/>
              </w:rPr>
              <w:t>(iii)</w:t>
            </w:r>
            <w:r>
              <w:rPr>
                <w:rStyle w:val="DeltaViewDeletion"/>
                <w:rFonts w:ascii="Verdana" w:eastAsia="Arial Unicode MS" w:hAnsi="Verdana" w:cs="Tahoma"/>
                <w:b/>
                <w:strike w:val="0"/>
                <w:color w:val="auto"/>
                <w:sz w:val="20"/>
                <w:szCs w:val="20"/>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 forma</w:t>
            </w:r>
            <w:r w:rsidRPr="00E06B02">
              <w:rPr>
                <w:rStyle w:val="DeltaViewDeletion"/>
                <w:rFonts w:ascii="Verdana" w:eastAsia="Arial Unicode MS" w:hAnsi="Verdana" w:cs="Tahoma"/>
                <w:strike w:val="0"/>
                <w:color w:val="auto"/>
                <w:sz w:val="20"/>
                <w:szCs w:val="20"/>
              </w:rPr>
              <w:t xml:space="preserve"> o pagamento das Debêntures no mês em questão, para efeitos do cálculo do saldo das Debêntures da </w:t>
            </w:r>
            <w:r>
              <w:rPr>
                <w:rStyle w:val="DeltaViewDeletion"/>
                <w:rFonts w:ascii="Verdana" w:eastAsia="Arial Unicode MS" w:hAnsi="Verdana" w:cs="Tahoma"/>
                <w:strike w:val="0"/>
                <w:color w:val="auto"/>
                <w:sz w:val="20"/>
                <w:szCs w:val="20"/>
              </w:rPr>
              <w:t>Terceira</w:t>
            </w:r>
            <w:r w:rsidRPr="00E06B02">
              <w:rPr>
                <w:rStyle w:val="DeltaViewDeletion"/>
                <w:rFonts w:ascii="Verdana" w:eastAsia="Arial Unicode MS" w:hAnsi="Verdana" w:cs="Tahoma"/>
                <w:strike w:val="0"/>
                <w:color w:val="auto"/>
                <w:sz w:val="20"/>
                <w:szCs w:val="20"/>
              </w:rPr>
              <w:t xml:space="preserve"> Série e para efeitos da determinação do Valor das Disponibilidades. </w:t>
            </w:r>
          </w:p>
          <w:p w14:paraId="1FEA7780" w14:textId="77777777" w:rsidR="00F4191F" w:rsidRPr="00E06B02" w:rsidRDefault="00F4191F" w:rsidP="00F4191F">
            <w:pPr>
              <w:tabs>
                <w:tab w:val="left" w:pos="1134"/>
              </w:tabs>
              <w:spacing w:line="280" w:lineRule="exact"/>
              <w:jc w:val="both"/>
              <w:rPr>
                <w:rStyle w:val="DeltaViewDeletion"/>
                <w:rFonts w:ascii="Verdana" w:eastAsia="Arial Unicode MS" w:hAnsi="Verdana" w:cs="Tahoma"/>
                <w:strike w:val="0"/>
                <w:color w:val="auto"/>
                <w:sz w:val="20"/>
                <w:szCs w:val="20"/>
              </w:rPr>
            </w:pPr>
          </w:p>
          <w:p w14:paraId="7BACCF04" w14:textId="323F79D5" w:rsidR="00F4191F" w:rsidRDefault="00F4191F" w:rsidP="00F4191F">
            <w:pPr>
              <w:tabs>
                <w:tab w:val="left" w:pos="1134"/>
              </w:tabs>
              <w:spacing w:line="180" w:lineRule="exact"/>
              <w:jc w:val="center"/>
              <w:rPr>
                <w:rFonts w:ascii="Verdana" w:eastAsia="Arial Unicode MS" w:hAnsi="Verdana"/>
                <w:i/>
                <w:sz w:val="16"/>
                <w:szCs w:val="16"/>
              </w:rPr>
            </w:pPr>
            <w:r w:rsidRPr="00F4191F">
              <w:rPr>
                <w:rFonts w:ascii="Verdana" w:eastAsia="Arial Unicode MS" w:hAnsi="Verdana"/>
                <w:i/>
                <w:sz w:val="16"/>
                <w:szCs w:val="16"/>
              </w:rPr>
              <w:t>{[Saldo devedor das CCB * (Fator de Ponderação da Primeira Série + Fator de Ponderação da Segunda Série + Fator de Ponderação da Terceira Série)] + Valor das Disponibilidades}</w:t>
            </w:r>
          </w:p>
          <w:p w14:paraId="4831AD1B" w14:textId="44EE8473" w:rsidR="00F4191F" w:rsidRDefault="00F4191F" w:rsidP="00F4191F">
            <w:pPr>
              <w:tabs>
                <w:tab w:val="left" w:pos="1134"/>
              </w:tabs>
              <w:spacing w:line="180" w:lineRule="exact"/>
              <w:jc w:val="center"/>
              <w:rPr>
                <w:rFonts w:ascii="Verdana" w:eastAsia="Arial Unicode MS" w:hAnsi="Verdana"/>
                <w:i/>
                <w:sz w:val="16"/>
                <w:szCs w:val="16"/>
              </w:rPr>
            </w:pPr>
            <w:r>
              <w:rPr>
                <w:rFonts w:ascii="Verdana" w:eastAsia="Arial Unicode MS" w:hAnsi="Verdana"/>
                <w:i/>
                <w:sz w:val="16"/>
                <w:szCs w:val="16"/>
              </w:rPr>
              <w:t>___________________________________________________________</w:t>
            </w:r>
          </w:p>
          <w:p w14:paraId="23367376" w14:textId="0B1DA01F" w:rsidR="00F4191F" w:rsidRPr="005B013E" w:rsidRDefault="00F4191F" w:rsidP="00F4191F">
            <w:pPr>
              <w:tabs>
                <w:tab w:val="left" w:pos="1134"/>
              </w:tabs>
              <w:spacing w:line="180" w:lineRule="exact"/>
              <w:jc w:val="center"/>
              <w:rPr>
                <w:rFonts w:ascii="Verdana" w:eastAsia="Arial Unicode MS" w:hAnsi="Verdana"/>
                <w:i/>
                <w:sz w:val="16"/>
                <w:szCs w:val="16"/>
              </w:rPr>
            </w:pPr>
            <w:r w:rsidRPr="00F4191F">
              <w:rPr>
                <w:rFonts w:ascii="Verdana" w:eastAsia="Arial Unicode MS" w:hAnsi="Verdana"/>
                <w:i/>
                <w:sz w:val="16"/>
                <w:szCs w:val="16"/>
              </w:rPr>
              <w:t xml:space="preserve">(saldo das </w:t>
            </w:r>
            <w:r>
              <w:rPr>
                <w:rFonts w:ascii="Verdana" w:eastAsia="Arial Unicode MS" w:hAnsi="Verdana"/>
                <w:i/>
                <w:sz w:val="16"/>
                <w:szCs w:val="16"/>
              </w:rPr>
              <w:t>D</w:t>
            </w:r>
            <w:r w:rsidRPr="00F4191F">
              <w:rPr>
                <w:rFonts w:ascii="Verdana" w:eastAsia="Arial Unicode MS" w:hAnsi="Verdana"/>
                <w:i/>
                <w:sz w:val="16"/>
                <w:szCs w:val="16"/>
              </w:rPr>
              <w:t xml:space="preserve">ebêntures da Primeira Série + saldo das </w:t>
            </w:r>
            <w:r>
              <w:rPr>
                <w:rFonts w:ascii="Verdana" w:eastAsia="Arial Unicode MS" w:hAnsi="Verdana"/>
                <w:i/>
                <w:sz w:val="16"/>
                <w:szCs w:val="16"/>
              </w:rPr>
              <w:t>De</w:t>
            </w:r>
            <w:r w:rsidRPr="00F4191F">
              <w:rPr>
                <w:rFonts w:ascii="Verdana" w:eastAsia="Arial Unicode MS" w:hAnsi="Verdana"/>
                <w:i/>
                <w:sz w:val="16"/>
                <w:szCs w:val="16"/>
              </w:rPr>
              <w:t xml:space="preserve">bêntures da Segunda Série + saldo das </w:t>
            </w:r>
            <w:r>
              <w:rPr>
                <w:rFonts w:ascii="Verdana" w:eastAsia="Arial Unicode MS" w:hAnsi="Verdana"/>
                <w:i/>
                <w:sz w:val="16"/>
                <w:szCs w:val="16"/>
              </w:rPr>
              <w:t>D</w:t>
            </w:r>
            <w:r w:rsidRPr="00F4191F">
              <w:rPr>
                <w:rFonts w:ascii="Verdana" w:eastAsia="Arial Unicode MS" w:hAnsi="Verdana"/>
                <w:i/>
                <w:sz w:val="16"/>
                <w:szCs w:val="16"/>
              </w:rPr>
              <w:t>ebêntures da Terceira Série)</w:t>
            </w:r>
          </w:p>
          <w:p w14:paraId="00BE0053" w14:textId="77777777" w:rsidR="00F4191F" w:rsidRPr="00E06B02" w:rsidRDefault="00F4191F" w:rsidP="00F4191F">
            <w:pPr>
              <w:tabs>
                <w:tab w:val="left" w:pos="1134"/>
              </w:tabs>
              <w:spacing w:line="280" w:lineRule="exact"/>
              <w:jc w:val="both"/>
              <w:rPr>
                <w:rStyle w:val="DeltaViewDeletion"/>
                <w:rFonts w:ascii="Verdana" w:eastAsia="Arial Unicode MS" w:hAnsi="Verdana" w:cs="Tahoma"/>
                <w:strike w:val="0"/>
                <w:color w:val="auto"/>
                <w:sz w:val="20"/>
                <w:szCs w:val="20"/>
              </w:rPr>
            </w:pPr>
          </w:p>
        </w:tc>
      </w:tr>
      <w:tr w:rsidR="00A06069" w:rsidRPr="00E06B02" w14:paraId="67732658" w14:textId="77777777">
        <w:tc>
          <w:tcPr>
            <w:tcW w:w="2970" w:type="dxa"/>
          </w:tcPr>
          <w:p w14:paraId="3A038A14" w14:textId="07D56285"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Instituição Endossante</w:t>
            </w:r>
            <w:r w:rsidRPr="00E06B02">
              <w:rPr>
                <w:rFonts w:ascii="Verdana" w:hAnsi="Verdana" w:cs="Tahoma"/>
                <w:sz w:val="20"/>
                <w:szCs w:val="20"/>
              </w:rPr>
              <w:t>”</w:t>
            </w:r>
          </w:p>
        </w:tc>
        <w:tc>
          <w:tcPr>
            <w:tcW w:w="6316" w:type="dxa"/>
          </w:tcPr>
          <w:p w14:paraId="3F111E89" w14:textId="77777777" w:rsidR="00A06069" w:rsidRPr="00E06B02" w:rsidRDefault="00A06069" w:rsidP="00E06B02">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A instituição financeira identificada nas CCB como beneficiária originária das respectivas CCB, nos termos da Lei nº 10.931. </w:t>
            </w:r>
          </w:p>
          <w:p w14:paraId="34D4EC1F" w14:textId="41CF0C21" w:rsidR="00A06069" w:rsidRPr="00E06B02" w:rsidRDefault="00A06069" w:rsidP="00E06B02">
            <w:pPr>
              <w:tabs>
                <w:tab w:val="left" w:pos="1134"/>
              </w:tabs>
              <w:spacing w:line="280" w:lineRule="exact"/>
              <w:jc w:val="both"/>
              <w:rPr>
                <w:rFonts w:ascii="Verdana" w:hAnsi="Verdana" w:cs="Tahoma"/>
                <w:sz w:val="20"/>
                <w:szCs w:val="20"/>
              </w:rPr>
            </w:pPr>
          </w:p>
        </w:tc>
      </w:tr>
      <w:tr w:rsidR="00A06069" w:rsidRPr="00E06B02" w14:paraId="3E74EAF1" w14:textId="77777777">
        <w:tc>
          <w:tcPr>
            <w:tcW w:w="2970" w:type="dxa"/>
          </w:tcPr>
          <w:p w14:paraId="4792E9F1" w14:textId="77777777" w:rsidR="00A06069" w:rsidRPr="00E06B02" w:rsidRDefault="00A06069" w:rsidP="00E06B02">
            <w:pPr>
              <w:spacing w:line="280" w:lineRule="exact"/>
              <w:jc w:val="both"/>
              <w:rPr>
                <w:rFonts w:ascii="Verdana" w:eastAsia="Arial Unicode MS"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Instrução CVM 358</w:t>
            </w:r>
            <w:r w:rsidRPr="00E06B02">
              <w:rPr>
                <w:rFonts w:ascii="Verdana" w:eastAsia="Arial Unicode MS" w:hAnsi="Verdana" w:cs="Tahoma"/>
                <w:w w:val="0"/>
                <w:sz w:val="20"/>
                <w:szCs w:val="20"/>
              </w:rPr>
              <w:t>”</w:t>
            </w:r>
          </w:p>
        </w:tc>
        <w:tc>
          <w:tcPr>
            <w:tcW w:w="6316" w:type="dxa"/>
          </w:tcPr>
          <w:p w14:paraId="75C50BE2" w14:textId="77777777" w:rsidR="00A06069" w:rsidRPr="00E06B02" w:rsidRDefault="00A06069" w:rsidP="00E06B02">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Instrução da CVM nº 358, de 3 de janeiro de 2002, conforme alterada.</w:t>
            </w:r>
          </w:p>
          <w:p w14:paraId="6A259292" w14:textId="0ECD51BA" w:rsidR="00A06069" w:rsidRPr="00E06B02" w:rsidRDefault="00A06069" w:rsidP="00E06B02">
            <w:pPr>
              <w:spacing w:line="280" w:lineRule="exact"/>
              <w:jc w:val="both"/>
              <w:rPr>
                <w:rFonts w:ascii="Verdana" w:eastAsia="Arial Unicode MS" w:hAnsi="Verdana" w:cs="Tahoma"/>
                <w:sz w:val="20"/>
                <w:szCs w:val="20"/>
              </w:rPr>
            </w:pPr>
          </w:p>
        </w:tc>
      </w:tr>
      <w:tr w:rsidR="00A06069" w:rsidRPr="00E06B02" w14:paraId="25270301" w14:textId="77777777">
        <w:tc>
          <w:tcPr>
            <w:tcW w:w="2970" w:type="dxa"/>
          </w:tcPr>
          <w:p w14:paraId="2665FBB7"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Instrução CVM 476</w:t>
            </w:r>
            <w:r w:rsidRPr="00E06B02">
              <w:rPr>
                <w:rFonts w:ascii="Verdana" w:hAnsi="Verdana" w:cs="Tahoma"/>
                <w:sz w:val="20"/>
                <w:szCs w:val="20"/>
              </w:rPr>
              <w:t>”</w:t>
            </w:r>
          </w:p>
        </w:tc>
        <w:tc>
          <w:tcPr>
            <w:tcW w:w="6316" w:type="dxa"/>
          </w:tcPr>
          <w:p w14:paraId="12F3CD06"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 Instrução da CVM nº 476, de 16 de janeiro de 2009, conforme alterada.</w:t>
            </w:r>
          </w:p>
          <w:p w14:paraId="31765EFE" w14:textId="2365C99A" w:rsidR="00A06069" w:rsidRPr="00E06B02" w:rsidRDefault="00A06069" w:rsidP="00E06B02">
            <w:pPr>
              <w:spacing w:line="280" w:lineRule="exact"/>
              <w:jc w:val="both"/>
              <w:rPr>
                <w:rFonts w:ascii="Verdana" w:hAnsi="Verdana" w:cs="Tahoma"/>
                <w:sz w:val="20"/>
                <w:szCs w:val="20"/>
              </w:rPr>
            </w:pPr>
          </w:p>
        </w:tc>
      </w:tr>
      <w:tr w:rsidR="00A06069" w:rsidRPr="00E06B02" w14:paraId="774360AE" w14:textId="77777777">
        <w:tc>
          <w:tcPr>
            <w:tcW w:w="2970" w:type="dxa"/>
          </w:tcPr>
          <w:p w14:paraId="64AAF0D6"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Instrução CVM 539</w:t>
            </w:r>
            <w:r w:rsidRPr="00E06B02">
              <w:rPr>
                <w:rFonts w:ascii="Verdana" w:hAnsi="Verdana" w:cs="Tahoma"/>
                <w:sz w:val="20"/>
                <w:szCs w:val="20"/>
              </w:rPr>
              <w:t>”</w:t>
            </w:r>
          </w:p>
        </w:tc>
        <w:tc>
          <w:tcPr>
            <w:tcW w:w="6316" w:type="dxa"/>
          </w:tcPr>
          <w:p w14:paraId="47F318CC"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 Instrução da CVM nº 539, de 13 de novembro de 2013, conforme alterada.</w:t>
            </w:r>
          </w:p>
          <w:p w14:paraId="0CE639C8" w14:textId="2E0D1BDF" w:rsidR="00A06069" w:rsidRPr="00E06B02" w:rsidRDefault="00A06069" w:rsidP="00E06B02">
            <w:pPr>
              <w:spacing w:line="280" w:lineRule="exact"/>
              <w:jc w:val="both"/>
              <w:rPr>
                <w:rFonts w:ascii="Verdana" w:hAnsi="Verdana" w:cs="Tahoma"/>
                <w:sz w:val="20"/>
                <w:szCs w:val="20"/>
              </w:rPr>
            </w:pPr>
          </w:p>
        </w:tc>
      </w:tr>
      <w:tr w:rsidR="00A06069" w:rsidRPr="00E06B02" w14:paraId="3FCCF3D8" w14:textId="77777777">
        <w:tc>
          <w:tcPr>
            <w:tcW w:w="2970" w:type="dxa"/>
          </w:tcPr>
          <w:p w14:paraId="57E91D1C"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Profissionais</w:t>
            </w:r>
            <w:r w:rsidRPr="00E06B02">
              <w:rPr>
                <w:rFonts w:ascii="Verdana" w:hAnsi="Verdana" w:cs="Tahoma"/>
                <w:sz w:val="20"/>
                <w:szCs w:val="20"/>
              </w:rPr>
              <w:t>”</w:t>
            </w:r>
          </w:p>
        </w:tc>
        <w:tc>
          <w:tcPr>
            <w:tcW w:w="6316" w:type="dxa"/>
          </w:tcPr>
          <w:p w14:paraId="492461D2" w14:textId="77777777" w:rsidR="00A06069" w:rsidRPr="00E06B02" w:rsidRDefault="00A06069" w:rsidP="00E06B02">
            <w:pPr>
              <w:spacing w:line="280" w:lineRule="exact"/>
              <w:jc w:val="both"/>
              <w:rPr>
                <w:rFonts w:ascii="Verdana" w:eastAsia="MS Mincho" w:hAnsi="Verdana" w:cs="Tahoma"/>
                <w:bCs/>
                <w:sz w:val="20"/>
                <w:szCs w:val="20"/>
              </w:rPr>
            </w:pPr>
            <w:r w:rsidRPr="00E06B02">
              <w:rPr>
                <w:rFonts w:ascii="Verdana" w:hAnsi="Verdana" w:cs="Tahoma"/>
                <w:sz w:val="20"/>
                <w:szCs w:val="20"/>
              </w:rPr>
              <w:t xml:space="preserve">São aqueles definidos no artigo 9º-A da Instrução CVM 539, observado o disposto na Instrução CVM 476 e </w:t>
            </w:r>
            <w:r w:rsidRPr="00E06B02">
              <w:rPr>
                <w:rFonts w:ascii="Verdana" w:eastAsia="MS Mincho" w:hAnsi="Verdana" w:cs="Tahoma"/>
                <w:bCs/>
                <w:sz w:val="20"/>
                <w:szCs w:val="20"/>
              </w:rPr>
              <w:t>nesta</w:t>
            </w:r>
            <w:r w:rsidRPr="00E06B02">
              <w:rPr>
                <w:rFonts w:ascii="Verdana" w:hAnsi="Verdana" w:cs="Tahoma"/>
                <w:sz w:val="20"/>
                <w:szCs w:val="20"/>
              </w:rPr>
              <w:t xml:space="preserve"> Escritura </w:t>
            </w:r>
            <w:r w:rsidRPr="00E06B02">
              <w:rPr>
                <w:rFonts w:ascii="Verdana" w:hAnsi="Verdana" w:cs="Tahoma"/>
                <w:sz w:val="20"/>
                <w:szCs w:val="20"/>
              </w:rPr>
              <w:lastRenderedPageBreak/>
              <w:t xml:space="preserve">de Emissão, incluindo, mas não se limitando a: </w:t>
            </w:r>
            <w:r w:rsidRPr="00E06B02">
              <w:rPr>
                <w:rFonts w:ascii="Verdana" w:hAnsi="Verdana" w:cs="Tahoma"/>
                <w:b/>
                <w:sz w:val="20"/>
                <w:szCs w:val="20"/>
              </w:rPr>
              <w:t>(i)</w:t>
            </w:r>
            <w:r w:rsidRPr="00E06B02">
              <w:rPr>
                <w:rFonts w:ascii="Verdana" w:eastAsia="MS Mincho" w:hAnsi="Verdana" w:cs="Tahoma"/>
                <w:bCs/>
                <w:sz w:val="20"/>
                <w:szCs w:val="20"/>
              </w:rPr>
              <w:t xml:space="preserve"> </w:t>
            </w:r>
            <w:r w:rsidRPr="00E06B02">
              <w:rPr>
                <w:rFonts w:ascii="Verdana" w:hAnsi="Verdana" w:cs="Tahoma"/>
                <w:sz w:val="20"/>
                <w:szCs w:val="20"/>
              </w:rPr>
              <w:t xml:space="preserve">instituições financeiras e demais instituições autorizadas a funcionar pelo Banco Central do Brasil; </w:t>
            </w:r>
            <w:r w:rsidRPr="00E06B02">
              <w:rPr>
                <w:rFonts w:ascii="Verdana" w:hAnsi="Verdana" w:cs="Tahoma"/>
                <w:b/>
                <w:sz w:val="20"/>
                <w:szCs w:val="20"/>
              </w:rPr>
              <w:t>(ii)</w:t>
            </w:r>
            <w:r w:rsidRPr="00E06B02">
              <w:rPr>
                <w:rFonts w:ascii="Verdana" w:eastAsia="MS Mincho" w:hAnsi="Verdana" w:cs="Tahoma"/>
                <w:bCs/>
                <w:sz w:val="20"/>
                <w:szCs w:val="20"/>
              </w:rPr>
              <w:t xml:space="preserve"> </w:t>
            </w:r>
            <w:r w:rsidRPr="00E06B02">
              <w:rPr>
                <w:rFonts w:ascii="Verdana" w:hAnsi="Verdana" w:cs="Tahoma"/>
                <w:sz w:val="20"/>
                <w:szCs w:val="20"/>
              </w:rPr>
              <w:t xml:space="preserve">companhias seguradoras e sociedades de capitalização; </w:t>
            </w:r>
            <w:r w:rsidRPr="00E06B02">
              <w:rPr>
                <w:rFonts w:ascii="Verdana" w:hAnsi="Verdana" w:cs="Tahoma"/>
                <w:b/>
                <w:sz w:val="20"/>
                <w:szCs w:val="20"/>
              </w:rPr>
              <w:t>(iii)</w:t>
            </w:r>
            <w:r w:rsidRPr="00E06B02">
              <w:rPr>
                <w:rFonts w:ascii="Verdana" w:eastAsia="MS Mincho" w:hAnsi="Verdana" w:cs="Tahoma"/>
                <w:bCs/>
                <w:sz w:val="20"/>
                <w:szCs w:val="20"/>
              </w:rPr>
              <w:t xml:space="preserve"> </w:t>
            </w:r>
            <w:r w:rsidRPr="00E06B02">
              <w:rPr>
                <w:rFonts w:ascii="Verdana" w:hAnsi="Verdana" w:cs="Tahoma"/>
                <w:sz w:val="20"/>
                <w:szCs w:val="20"/>
              </w:rPr>
              <w:t xml:space="preserve">entidades abertas e fechadas de previdência complementar; </w:t>
            </w:r>
            <w:r w:rsidRPr="00E06B02">
              <w:rPr>
                <w:rFonts w:ascii="Verdana" w:hAnsi="Verdana" w:cs="Tahoma"/>
                <w:b/>
                <w:sz w:val="20"/>
                <w:szCs w:val="20"/>
              </w:rPr>
              <w:t>(iv)</w:t>
            </w:r>
            <w:r w:rsidRPr="00E06B02">
              <w:rPr>
                <w:rFonts w:ascii="Verdana" w:eastAsia="MS Mincho" w:hAnsi="Verdana" w:cs="Tahoma"/>
                <w:bCs/>
                <w:sz w:val="20"/>
                <w:szCs w:val="20"/>
              </w:rPr>
              <w:t xml:space="preserve"> </w:t>
            </w:r>
            <w:r w:rsidRPr="00E06B02">
              <w:rPr>
                <w:rFonts w:ascii="Verdana" w:hAnsi="Verdana" w:cs="Tahoma"/>
                <w:sz w:val="20"/>
                <w:szCs w:val="20"/>
              </w:rPr>
              <w:t xml:space="preserve">pessoas naturais ou jurídicas que possuam investimentos financeiros em valor superior a R$10.000.000,00 (dez milhões de reais) e que, adicionalmente, atestem por escrito sua condição de investidor profissional; </w:t>
            </w:r>
            <w:r w:rsidRPr="00E06B02">
              <w:rPr>
                <w:rFonts w:ascii="Verdana" w:hAnsi="Verdana" w:cs="Tahoma"/>
                <w:b/>
                <w:sz w:val="20"/>
                <w:szCs w:val="20"/>
              </w:rPr>
              <w:t>(v)</w:t>
            </w:r>
            <w:r w:rsidRPr="00E06B02">
              <w:rPr>
                <w:rFonts w:ascii="Verdana" w:hAnsi="Verdana" w:cs="Tahoma"/>
                <w:sz w:val="20"/>
                <w:szCs w:val="20"/>
              </w:rPr>
              <w:t xml:space="preserve"> fundos de investimento; </w:t>
            </w:r>
            <w:r w:rsidRPr="00E06B02">
              <w:rPr>
                <w:rFonts w:ascii="Verdana" w:hAnsi="Verdana" w:cs="Tahoma"/>
                <w:b/>
                <w:sz w:val="20"/>
                <w:szCs w:val="20"/>
              </w:rPr>
              <w:t>(vi)</w:t>
            </w:r>
            <w:r w:rsidRPr="00E06B02">
              <w:rPr>
                <w:rFonts w:ascii="Verdana" w:eastAsia="MS Mincho" w:hAnsi="Verdana" w:cs="Tahoma"/>
                <w:bCs/>
                <w:sz w:val="20"/>
                <w:szCs w:val="20"/>
              </w:rPr>
              <w:t xml:space="preserve"> </w:t>
            </w:r>
            <w:r w:rsidRPr="00E06B02">
              <w:rPr>
                <w:rFonts w:ascii="Verdana" w:hAnsi="Verdana" w:cs="Tahoma"/>
                <w:sz w:val="20"/>
                <w:szCs w:val="20"/>
              </w:rPr>
              <w:t xml:space="preserve">clubes de investimento, desde que tenham a carteira gerida por administrador de carteira de valores mobiliários autorizado pela CVM; </w:t>
            </w:r>
            <w:r w:rsidRPr="00E06B02">
              <w:rPr>
                <w:rFonts w:ascii="Verdana" w:hAnsi="Verdana" w:cs="Tahoma"/>
                <w:b/>
                <w:sz w:val="20"/>
                <w:szCs w:val="20"/>
              </w:rPr>
              <w:t>(vii)</w:t>
            </w:r>
            <w:r w:rsidRPr="00E06B02">
              <w:rPr>
                <w:rFonts w:ascii="Verdana" w:eastAsia="MS Mincho" w:hAnsi="Verdana" w:cs="Tahoma"/>
                <w:bCs/>
                <w:sz w:val="20"/>
                <w:szCs w:val="20"/>
              </w:rPr>
              <w:t> </w:t>
            </w:r>
            <w:r w:rsidRPr="00E06B02">
              <w:rPr>
                <w:rFonts w:ascii="Verdana" w:hAnsi="Verdana" w:cs="Tahoma"/>
                <w:sz w:val="20"/>
                <w:szCs w:val="20"/>
              </w:rPr>
              <w:t xml:space="preserve">agentes autônomos de investimento, administradores de carteira, analistas e consultores de valores mobiliários autorizados pela CVM, em relação a seus recursos próprios; e </w:t>
            </w:r>
            <w:r w:rsidRPr="00E06B02">
              <w:rPr>
                <w:rFonts w:ascii="Verdana" w:hAnsi="Verdana" w:cs="Tahoma"/>
                <w:b/>
                <w:sz w:val="20"/>
                <w:szCs w:val="20"/>
              </w:rPr>
              <w:t>(viii)</w:t>
            </w:r>
            <w:r w:rsidRPr="00E06B02">
              <w:rPr>
                <w:rFonts w:ascii="Verdana" w:eastAsia="MS Mincho" w:hAnsi="Verdana" w:cs="Tahoma"/>
                <w:bCs/>
                <w:sz w:val="20"/>
                <w:szCs w:val="20"/>
              </w:rPr>
              <w:t> </w:t>
            </w:r>
            <w:r w:rsidRPr="00E06B02">
              <w:rPr>
                <w:rFonts w:ascii="Verdana" w:hAnsi="Verdana" w:cs="Tahoma"/>
                <w:sz w:val="20"/>
                <w:szCs w:val="20"/>
              </w:rPr>
              <w:t>investidores não residentes</w:t>
            </w:r>
            <w:r w:rsidRPr="00E06B02">
              <w:rPr>
                <w:rFonts w:ascii="Verdana" w:eastAsia="MS Mincho" w:hAnsi="Verdana" w:cs="Tahoma"/>
                <w:bCs/>
                <w:sz w:val="20"/>
                <w:szCs w:val="20"/>
              </w:rPr>
              <w:t>.</w:t>
            </w:r>
          </w:p>
          <w:p w14:paraId="250EB1EF" w14:textId="540B1B55" w:rsidR="00A06069" w:rsidRPr="00E06B02" w:rsidRDefault="00A06069" w:rsidP="00E06B02">
            <w:pPr>
              <w:spacing w:line="280" w:lineRule="exact"/>
              <w:jc w:val="both"/>
              <w:rPr>
                <w:rFonts w:ascii="Verdana" w:eastAsia="MS Mincho" w:hAnsi="Verdana" w:cs="Tahoma"/>
                <w:bCs/>
                <w:sz w:val="20"/>
                <w:szCs w:val="20"/>
              </w:rPr>
            </w:pPr>
          </w:p>
        </w:tc>
      </w:tr>
      <w:tr w:rsidR="00A06069" w:rsidRPr="00E06B02" w14:paraId="2794E795" w14:textId="77777777">
        <w:tc>
          <w:tcPr>
            <w:tcW w:w="2970" w:type="dxa"/>
          </w:tcPr>
          <w:p w14:paraId="34B36D07"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Investidores Qualificados</w:t>
            </w:r>
            <w:r w:rsidRPr="00E06B02">
              <w:rPr>
                <w:rFonts w:ascii="Verdana" w:hAnsi="Verdana" w:cs="Tahoma"/>
                <w:sz w:val="20"/>
                <w:szCs w:val="20"/>
              </w:rPr>
              <w:t>”</w:t>
            </w:r>
          </w:p>
        </w:tc>
        <w:tc>
          <w:tcPr>
            <w:tcW w:w="6316" w:type="dxa"/>
          </w:tcPr>
          <w:p w14:paraId="387BC007"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São aqueles definidos no artigo 9º-B da Instrução CVM 539, incluindo, mas não se limitando a </w:t>
            </w:r>
            <w:r w:rsidRPr="00E06B02">
              <w:rPr>
                <w:rFonts w:ascii="Verdana" w:hAnsi="Verdana" w:cs="Tahoma"/>
                <w:b/>
                <w:sz w:val="20"/>
                <w:szCs w:val="20"/>
              </w:rPr>
              <w:t>(i)</w:t>
            </w:r>
            <w:r w:rsidRPr="00E06B02">
              <w:rPr>
                <w:rFonts w:ascii="Verdana" w:hAnsi="Verdana" w:cs="Tahoma"/>
                <w:sz w:val="20"/>
                <w:szCs w:val="20"/>
              </w:rPr>
              <w:t xml:space="preserve"> investidores profissionais, </w:t>
            </w:r>
            <w:r w:rsidRPr="00E06B02">
              <w:rPr>
                <w:rFonts w:ascii="Verdana" w:hAnsi="Verdana" w:cs="Tahoma"/>
                <w:b/>
                <w:sz w:val="20"/>
                <w:szCs w:val="20"/>
              </w:rPr>
              <w:t>(ii)</w:t>
            </w:r>
            <w:r w:rsidRPr="00E06B02">
              <w:rPr>
                <w:rFonts w:ascii="Verdana" w:hAnsi="Verdana" w:cs="Tahoma"/>
                <w:sz w:val="20"/>
                <w:szCs w:val="20"/>
              </w:rPr>
              <w:t xml:space="preserve"> pessoas naturais ou jurídicas que possuam investimentos financeiros em valor superior a R$ 1.000.000,00 (um milhão de reais) e que, adicionalmente, atestem por escrito sua condição de investidor qualificado mediante termo próprio, </w:t>
            </w:r>
            <w:r w:rsidRPr="00E06B02">
              <w:rPr>
                <w:rFonts w:ascii="Verdana" w:hAnsi="Verdana" w:cs="Tahoma"/>
                <w:b/>
                <w:sz w:val="20"/>
                <w:szCs w:val="20"/>
              </w:rPr>
              <w:t>(iii)</w:t>
            </w:r>
            <w:r w:rsidRPr="00E06B02">
              <w:rPr>
                <w:rFonts w:ascii="Verdana" w:hAnsi="Verdana" w:cs="Tahoma"/>
                <w:sz w:val="20"/>
                <w:szCs w:val="20"/>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E06B02">
              <w:rPr>
                <w:rFonts w:ascii="Verdana" w:hAnsi="Verdana" w:cs="Tahoma"/>
                <w:b/>
                <w:sz w:val="20"/>
                <w:szCs w:val="20"/>
              </w:rPr>
              <w:t>(iv)</w:t>
            </w:r>
            <w:r w:rsidRPr="00E06B02">
              <w:rPr>
                <w:rFonts w:ascii="Verdana" w:hAnsi="Verdana" w:cs="Tahoma"/>
                <w:sz w:val="20"/>
                <w:szCs w:val="20"/>
              </w:rPr>
              <w:t xml:space="preserve"> clubes de investimento, desde que tenham a carteira gerida por um ou mais cotistas, que sejam investidores qualificados.</w:t>
            </w:r>
          </w:p>
          <w:p w14:paraId="626A6AED" w14:textId="13C99C3E" w:rsidR="00A06069" w:rsidRPr="00E06B02" w:rsidRDefault="00A06069" w:rsidP="00E06B02">
            <w:pPr>
              <w:spacing w:line="280" w:lineRule="exact"/>
              <w:jc w:val="both"/>
              <w:rPr>
                <w:rFonts w:ascii="Verdana" w:hAnsi="Verdana" w:cs="Tahoma"/>
                <w:sz w:val="20"/>
                <w:szCs w:val="20"/>
              </w:rPr>
            </w:pPr>
          </w:p>
        </w:tc>
      </w:tr>
      <w:tr w:rsidR="00A06069" w:rsidRPr="00E06B02" w14:paraId="0E410FF9" w14:textId="77777777">
        <w:tc>
          <w:tcPr>
            <w:tcW w:w="2970" w:type="dxa"/>
          </w:tcPr>
          <w:p w14:paraId="1684FEAC"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Investimentos Permitidos</w:t>
            </w:r>
            <w:r w:rsidRPr="00E06B02">
              <w:rPr>
                <w:rFonts w:ascii="Verdana" w:hAnsi="Verdana" w:cs="Tahoma"/>
                <w:sz w:val="20"/>
                <w:szCs w:val="20"/>
              </w:rPr>
              <w:t>”</w:t>
            </w:r>
          </w:p>
        </w:tc>
        <w:tc>
          <w:tcPr>
            <w:tcW w:w="6316" w:type="dxa"/>
          </w:tcPr>
          <w:p w14:paraId="764CA2BA" w14:textId="37251163"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_Ref517621787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3.7</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72AC12A" w14:textId="7E82ADA6" w:rsidR="00A06069" w:rsidRPr="00E06B02" w:rsidRDefault="00A06069" w:rsidP="00E06B02">
            <w:pPr>
              <w:spacing w:line="280" w:lineRule="exact"/>
              <w:jc w:val="both"/>
              <w:rPr>
                <w:rFonts w:ascii="Verdana" w:hAnsi="Verdana" w:cs="Tahoma"/>
                <w:sz w:val="20"/>
                <w:szCs w:val="20"/>
              </w:rPr>
            </w:pPr>
          </w:p>
        </w:tc>
      </w:tr>
      <w:tr w:rsidR="00A06069" w:rsidRPr="00E06B02" w14:paraId="21447671" w14:textId="77777777">
        <w:tc>
          <w:tcPr>
            <w:tcW w:w="2970" w:type="dxa"/>
          </w:tcPr>
          <w:p w14:paraId="710E8145"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IPCA</w:t>
            </w:r>
            <w:r w:rsidRPr="00E06B02">
              <w:rPr>
                <w:rFonts w:ascii="Verdana" w:hAnsi="Verdana" w:cs="Tahoma"/>
                <w:sz w:val="20"/>
                <w:szCs w:val="20"/>
              </w:rPr>
              <w:t>”</w:t>
            </w:r>
          </w:p>
        </w:tc>
        <w:tc>
          <w:tcPr>
            <w:tcW w:w="6316" w:type="dxa"/>
          </w:tcPr>
          <w:p w14:paraId="5B6A4F20"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O Índice Nacional de Preços ao Consumidor Amplo, divulgado pelo Instituto Brasileiro de Geografia e Estatística - IBGE.</w:t>
            </w:r>
          </w:p>
          <w:p w14:paraId="54822EA6" w14:textId="750BA949" w:rsidR="00A06069" w:rsidRPr="00E06B02" w:rsidRDefault="00A06069" w:rsidP="00E06B02">
            <w:pPr>
              <w:spacing w:line="280" w:lineRule="exact"/>
              <w:jc w:val="both"/>
              <w:rPr>
                <w:rFonts w:ascii="Verdana" w:hAnsi="Verdana" w:cs="Tahoma"/>
                <w:sz w:val="20"/>
                <w:szCs w:val="20"/>
              </w:rPr>
            </w:pPr>
          </w:p>
        </w:tc>
      </w:tr>
      <w:tr w:rsidR="00A06069" w:rsidRPr="00E06B02" w14:paraId="33A9A55B" w14:textId="77777777">
        <w:tc>
          <w:tcPr>
            <w:tcW w:w="2970" w:type="dxa"/>
          </w:tcPr>
          <w:p w14:paraId="5A808240"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JUCESP</w:t>
            </w:r>
            <w:r w:rsidRPr="00E06B02">
              <w:rPr>
                <w:rFonts w:ascii="Verdana" w:hAnsi="Verdana" w:cs="Tahoma"/>
                <w:sz w:val="20"/>
                <w:szCs w:val="20"/>
              </w:rPr>
              <w:t>”</w:t>
            </w:r>
          </w:p>
        </w:tc>
        <w:tc>
          <w:tcPr>
            <w:tcW w:w="6316" w:type="dxa"/>
          </w:tcPr>
          <w:p w14:paraId="4770E99F"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 Junta Comercial do Estado de São Paulo.</w:t>
            </w:r>
          </w:p>
          <w:p w14:paraId="0F11A9BE" w14:textId="186A7756" w:rsidR="00A06069" w:rsidRPr="00E06B02" w:rsidRDefault="00A06069" w:rsidP="00E06B02">
            <w:pPr>
              <w:spacing w:line="280" w:lineRule="exact"/>
              <w:jc w:val="both"/>
              <w:rPr>
                <w:rFonts w:ascii="Verdana" w:hAnsi="Verdana" w:cs="Tahoma"/>
                <w:sz w:val="20"/>
                <w:szCs w:val="20"/>
              </w:rPr>
            </w:pPr>
          </w:p>
        </w:tc>
      </w:tr>
      <w:tr w:rsidR="00B56877" w:rsidRPr="00E06B02" w14:paraId="7A358C96" w14:textId="77777777">
        <w:tc>
          <w:tcPr>
            <w:tcW w:w="2970" w:type="dxa"/>
          </w:tcPr>
          <w:p w14:paraId="079D7706" w14:textId="268983FB" w:rsidR="00B56877" w:rsidRPr="00E06B02" w:rsidRDefault="00B56877"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5C5113">
              <w:rPr>
                <w:rFonts w:ascii="Verdana" w:hAnsi="Verdana" w:cs="Tahoma"/>
                <w:sz w:val="20"/>
                <w:szCs w:val="20"/>
                <w:u w:val="single"/>
              </w:rPr>
              <w:t>Legislação Socioambiental</w:t>
            </w:r>
            <w:r w:rsidRPr="00E06B02">
              <w:rPr>
                <w:rFonts w:ascii="Verdana" w:hAnsi="Verdana" w:cs="Tahoma"/>
                <w:sz w:val="20"/>
                <w:szCs w:val="20"/>
              </w:rPr>
              <w:t>”</w:t>
            </w:r>
          </w:p>
        </w:tc>
        <w:tc>
          <w:tcPr>
            <w:tcW w:w="6316" w:type="dxa"/>
          </w:tcPr>
          <w:p w14:paraId="13818D55" w14:textId="1253D71B" w:rsidR="00B56877" w:rsidRPr="00E06B02" w:rsidRDefault="00B56877" w:rsidP="00E06B02">
            <w:pPr>
              <w:spacing w:line="280" w:lineRule="exact"/>
              <w:jc w:val="both"/>
              <w:rPr>
                <w:rFonts w:ascii="Verdana" w:hAnsi="Verdana" w:cs="Calibri"/>
                <w:sz w:val="20"/>
                <w:szCs w:val="20"/>
              </w:rPr>
            </w:pPr>
            <w:r w:rsidRPr="00E06B02">
              <w:rPr>
                <w:rFonts w:ascii="Verdana" w:hAnsi="Verdana" w:cs="Calibri"/>
                <w:sz w:val="20"/>
                <w:szCs w:val="20"/>
              </w:rPr>
              <w:t>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04, de 11 de maio de 2016;</w:t>
            </w:r>
          </w:p>
          <w:p w14:paraId="3EEBE178" w14:textId="7C98F87B" w:rsidR="00B56877" w:rsidRPr="00E06B02" w:rsidRDefault="00B56877" w:rsidP="00E06B02">
            <w:pPr>
              <w:spacing w:line="280" w:lineRule="exact"/>
              <w:jc w:val="both"/>
              <w:rPr>
                <w:rFonts w:ascii="Verdana" w:hAnsi="Verdana" w:cs="Tahoma"/>
                <w:sz w:val="20"/>
                <w:szCs w:val="20"/>
              </w:rPr>
            </w:pPr>
          </w:p>
        </w:tc>
      </w:tr>
      <w:tr w:rsidR="00A06069" w:rsidRPr="00E06B02" w14:paraId="28A818D6" w14:textId="77777777">
        <w:tc>
          <w:tcPr>
            <w:tcW w:w="2970" w:type="dxa"/>
          </w:tcPr>
          <w:p w14:paraId="0E396AE7"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Anticorrupção</w:t>
            </w:r>
            <w:r w:rsidRPr="00E06B02">
              <w:rPr>
                <w:rFonts w:ascii="Verdana" w:hAnsi="Verdana" w:cs="Tahoma"/>
                <w:sz w:val="20"/>
                <w:szCs w:val="20"/>
              </w:rPr>
              <w:t>”</w:t>
            </w:r>
          </w:p>
        </w:tc>
        <w:tc>
          <w:tcPr>
            <w:tcW w:w="6316" w:type="dxa"/>
          </w:tcPr>
          <w:p w14:paraId="32440177"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Quaisquer leis anticorrupção, incluindo, sem limitação: </w:t>
            </w:r>
            <w:r w:rsidRPr="00E06B02">
              <w:rPr>
                <w:rFonts w:ascii="Verdana" w:hAnsi="Verdana" w:cs="Tahoma"/>
                <w:i/>
                <w:sz w:val="20"/>
                <w:szCs w:val="20"/>
              </w:rPr>
              <w:t>U.S. Foreign Corrupt Practices Act</w:t>
            </w:r>
            <w:r w:rsidRPr="00E06B02">
              <w:rPr>
                <w:rFonts w:ascii="Verdana" w:hAnsi="Verdana" w:cs="Tahoma"/>
                <w:sz w:val="20"/>
                <w:szCs w:val="20"/>
              </w:rPr>
              <w:t xml:space="preserve"> (FCPA), a </w:t>
            </w:r>
            <w:r w:rsidRPr="00E06B02">
              <w:rPr>
                <w:rFonts w:ascii="Verdana" w:hAnsi="Verdana" w:cs="Tahoma"/>
                <w:i/>
                <w:sz w:val="20"/>
                <w:szCs w:val="20"/>
              </w:rPr>
              <w:t>UK Bribery Act</w:t>
            </w:r>
            <w:r w:rsidRPr="00E06B02">
              <w:rPr>
                <w:rFonts w:ascii="Verdana" w:hAnsi="Verdana" w:cs="Tahoma"/>
                <w:sz w:val="20"/>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p w14:paraId="4BC6E766" w14:textId="51BF4843" w:rsidR="00A06069" w:rsidRPr="00E06B02" w:rsidRDefault="00A06069" w:rsidP="00E06B02">
            <w:pPr>
              <w:spacing w:line="280" w:lineRule="exact"/>
              <w:jc w:val="both"/>
              <w:rPr>
                <w:rFonts w:ascii="Verdana" w:hAnsi="Verdana" w:cs="Tahoma"/>
                <w:sz w:val="20"/>
                <w:szCs w:val="20"/>
              </w:rPr>
            </w:pPr>
          </w:p>
        </w:tc>
      </w:tr>
      <w:tr w:rsidR="00A06069" w:rsidRPr="00E06B02" w14:paraId="7D9526AC" w14:textId="77777777">
        <w:tc>
          <w:tcPr>
            <w:tcW w:w="2970" w:type="dxa"/>
          </w:tcPr>
          <w:p w14:paraId="53CD88FB"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das Sociedades por Ações</w:t>
            </w:r>
            <w:r w:rsidRPr="00E06B02">
              <w:rPr>
                <w:rFonts w:ascii="Verdana" w:hAnsi="Verdana" w:cs="Tahoma"/>
                <w:sz w:val="20"/>
                <w:szCs w:val="20"/>
              </w:rPr>
              <w:t xml:space="preserve">” </w:t>
            </w:r>
          </w:p>
        </w:tc>
        <w:tc>
          <w:tcPr>
            <w:tcW w:w="6316" w:type="dxa"/>
          </w:tcPr>
          <w:p w14:paraId="586F5189"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 Lei nº 6.404, de 15 de dezembro de 1976, conforme alterada.</w:t>
            </w:r>
          </w:p>
          <w:p w14:paraId="0F0CEAB7" w14:textId="7BD29371" w:rsidR="00A06069" w:rsidRPr="00E06B02" w:rsidRDefault="00A06069" w:rsidP="00E06B02">
            <w:pPr>
              <w:spacing w:line="280" w:lineRule="exact"/>
              <w:jc w:val="both"/>
              <w:rPr>
                <w:rFonts w:ascii="Verdana" w:hAnsi="Verdana" w:cs="Tahoma"/>
                <w:sz w:val="20"/>
                <w:szCs w:val="20"/>
              </w:rPr>
            </w:pPr>
          </w:p>
        </w:tc>
      </w:tr>
      <w:tr w:rsidR="00A06069" w:rsidRPr="00E06B02" w14:paraId="1557EA08" w14:textId="77777777">
        <w:tc>
          <w:tcPr>
            <w:tcW w:w="2970" w:type="dxa"/>
          </w:tcPr>
          <w:p w14:paraId="5DF99D87"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de Combate à Lavagem de Dinheiro</w:t>
            </w:r>
            <w:r w:rsidRPr="00E06B02">
              <w:rPr>
                <w:rFonts w:ascii="Verdana" w:hAnsi="Verdana" w:cs="Tahoma"/>
                <w:sz w:val="20"/>
                <w:szCs w:val="20"/>
              </w:rPr>
              <w:t>”</w:t>
            </w:r>
          </w:p>
        </w:tc>
        <w:tc>
          <w:tcPr>
            <w:tcW w:w="6316" w:type="dxa"/>
          </w:tcPr>
          <w:p w14:paraId="778D8BF6" w14:textId="77777777" w:rsidR="00A06069" w:rsidRPr="00E06B02" w:rsidRDefault="00A06069" w:rsidP="00E06B02">
            <w:pPr>
              <w:pStyle w:val="Pr-formataoHTML"/>
              <w:spacing w:line="280" w:lineRule="exact"/>
              <w:jc w:val="both"/>
              <w:rPr>
                <w:rFonts w:ascii="Verdana" w:hAnsi="Verdana" w:cs="Tahoma"/>
              </w:rPr>
            </w:pPr>
            <w:r w:rsidRPr="00E06B02">
              <w:rPr>
                <w:rFonts w:ascii="Verdana" w:hAnsi="Verdana" w:cs="Tahoma"/>
              </w:rPr>
              <w:t xml:space="preserve">As leis, regulamentos e sanções, estaduais e federais, criminais e civis, nos termos da legislação dos Estados Unidos e do Brasil que: </w:t>
            </w:r>
            <w:r w:rsidRPr="00E06B02">
              <w:rPr>
                <w:rFonts w:ascii="Verdana" w:hAnsi="Verdana" w:cs="Tahoma"/>
                <w:b/>
              </w:rPr>
              <w:t>(i)</w:t>
            </w:r>
            <w:r w:rsidRPr="00E06B02">
              <w:rPr>
                <w:rFonts w:ascii="Verdana" w:hAnsi="Verdana" w:cs="Tahoma"/>
              </w:rPr>
              <w:t xml:space="preserve"> limitam o uso e/ou buscam confiscar receitas de transações ilegais; </w:t>
            </w:r>
            <w:r w:rsidRPr="00E06B02">
              <w:rPr>
                <w:rFonts w:ascii="Verdana" w:hAnsi="Verdana" w:cs="Tahoma"/>
                <w:b/>
              </w:rPr>
              <w:t>(ii)</w:t>
            </w:r>
            <w:r w:rsidRPr="00E06B02">
              <w:rPr>
                <w:rFonts w:ascii="Verdana" w:hAnsi="Verdana" w:cs="Tahoma"/>
              </w:rPr>
              <w:t xml:space="preserve"> requerem identificação e documentação das partes com quem uma instituição financeira realiza negócios; ou </w:t>
            </w:r>
            <w:r w:rsidRPr="00E06B02">
              <w:rPr>
                <w:rFonts w:ascii="Verdana" w:hAnsi="Verdana" w:cs="Tahoma"/>
                <w:b/>
              </w:rPr>
              <w:t>(iii)</w:t>
            </w:r>
            <w:r w:rsidRPr="00E06B02">
              <w:rPr>
                <w:rFonts w:ascii="Verdana" w:hAnsi="Verdana" w:cs="Tahoma"/>
              </w:rPr>
              <w:t xml:space="preserve"> são projetados para interromper o fluxo de fundos para organizações terroristas. Tais leis, regulamentos e sanções serão considerados como incluindo os requisitos de registro e de relatórios financeiros aplicáveis da </w:t>
            </w:r>
            <w:r w:rsidRPr="00E06B02">
              <w:rPr>
                <w:rFonts w:ascii="Verdana" w:hAnsi="Verdana" w:cs="Tahoma"/>
                <w:i/>
              </w:rPr>
              <w:t>Currency and Foreign Transactions Reporting Act of 1970</w:t>
            </w:r>
            <w:r w:rsidRPr="00E06B02">
              <w:rPr>
                <w:rFonts w:ascii="Verdana" w:hAnsi="Verdana" w:cs="Tahoma"/>
              </w:rPr>
              <w:t xml:space="preserve">, conforme alterada, </w:t>
            </w:r>
            <w:r w:rsidRPr="00E06B02">
              <w:rPr>
                <w:rFonts w:ascii="Verdana" w:hAnsi="Verdana" w:cs="Tahoma"/>
                <w:i/>
              </w:rPr>
              <w:t>Bank Secrecy Act</w:t>
            </w:r>
            <w:r w:rsidRPr="00E06B02">
              <w:rPr>
                <w:rFonts w:ascii="Verdana" w:hAnsi="Verdana" w:cs="Tahoma"/>
              </w:rPr>
              <w:t xml:space="preserve">, conforme alterada pela </w:t>
            </w:r>
            <w:r w:rsidRPr="00E06B02">
              <w:rPr>
                <w:rFonts w:ascii="Verdana" w:hAnsi="Verdana" w:cs="Tahoma"/>
                <w:i/>
              </w:rPr>
              <w:t>USA Patriot Act of 2001</w:t>
            </w:r>
            <w:r w:rsidRPr="00E06B02">
              <w:rPr>
                <w:rFonts w:ascii="Verdana" w:hAnsi="Verdana" w:cs="Tahoma"/>
              </w:rPr>
              <w:t xml:space="preserve">, e o </w:t>
            </w:r>
            <w:r w:rsidRPr="00E06B02">
              <w:rPr>
                <w:rFonts w:ascii="Verdana" w:hAnsi="Verdana" w:cs="Tahoma"/>
                <w:i/>
              </w:rPr>
              <w:t>Money Laundering Control Act of 1986</w:t>
            </w:r>
            <w:r w:rsidRPr="00E06B02">
              <w:rPr>
                <w:rFonts w:ascii="Verdana" w:hAnsi="Verdana" w:cs="Tahoma"/>
              </w:rPr>
              <w:t xml:space="preserve">, incluindo as leis relativas à prevenção e detecção de lavagem de dinheiro, nos termos da </w:t>
            </w:r>
            <w:r w:rsidRPr="00E06B02">
              <w:rPr>
                <w:rFonts w:ascii="Verdana" w:hAnsi="Verdana" w:cs="Tahoma"/>
                <w:i/>
              </w:rPr>
              <w:t>18 USC Section 1956 and 1957</w:t>
            </w:r>
            <w:r w:rsidRPr="00E06B02">
              <w:rPr>
                <w:rFonts w:ascii="Verdana" w:hAnsi="Verdana" w:cs="Tahoma"/>
              </w:rPr>
              <w:t xml:space="preserve">, da Lei nº 9.613, de 3 de março de </w:t>
            </w:r>
            <w:r w:rsidRPr="00E06B02">
              <w:rPr>
                <w:rFonts w:ascii="Verdana" w:hAnsi="Verdana" w:cs="Tahoma"/>
              </w:rPr>
              <w:lastRenderedPageBreak/>
              <w:t>1998, e da regulamentação editada pelo Conselho Monetário Nacional e pelo Banco Central do Brasil.</w:t>
            </w:r>
          </w:p>
          <w:p w14:paraId="4C1D266C" w14:textId="4197CC83" w:rsidR="00A06069" w:rsidRPr="00E06B02" w:rsidRDefault="00A06069" w:rsidP="00E06B02">
            <w:pPr>
              <w:pStyle w:val="Pr-formataoHTML"/>
              <w:spacing w:line="280" w:lineRule="exact"/>
              <w:jc w:val="both"/>
              <w:rPr>
                <w:rFonts w:ascii="Verdana" w:hAnsi="Verdana" w:cs="Tahoma"/>
              </w:rPr>
            </w:pPr>
          </w:p>
        </w:tc>
      </w:tr>
      <w:tr w:rsidR="00A06069" w:rsidRPr="00E06B02" w14:paraId="4BFF8A45" w14:textId="77777777">
        <w:tc>
          <w:tcPr>
            <w:tcW w:w="2970" w:type="dxa"/>
          </w:tcPr>
          <w:p w14:paraId="68BA04DA"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Leis de Sanção</w:t>
            </w:r>
            <w:r w:rsidRPr="00E06B02">
              <w:rPr>
                <w:rFonts w:ascii="Verdana" w:hAnsi="Verdana" w:cs="Tahoma"/>
                <w:sz w:val="20"/>
                <w:szCs w:val="20"/>
              </w:rPr>
              <w:t>”</w:t>
            </w:r>
          </w:p>
        </w:tc>
        <w:tc>
          <w:tcPr>
            <w:tcW w:w="6316" w:type="dxa"/>
          </w:tcPr>
          <w:p w14:paraId="75C95F0B" w14:textId="77777777" w:rsidR="00A06069" w:rsidRPr="00E06B02" w:rsidRDefault="00A06069" w:rsidP="00E06B02">
            <w:pPr>
              <w:pStyle w:val="Pr-formataoHTML"/>
              <w:spacing w:line="280" w:lineRule="exact"/>
              <w:jc w:val="both"/>
              <w:rPr>
                <w:rFonts w:ascii="Verdana" w:hAnsi="Verdana" w:cs="Tahoma"/>
              </w:rPr>
            </w:pPr>
            <w:r w:rsidRPr="00E06B02">
              <w:rPr>
                <w:rFonts w:ascii="Verdana" w:hAnsi="Verdana" w:cs="Tahoma"/>
              </w:rPr>
              <w:t xml:space="preserve">As sanções econômicas, financeiras ou comerciais, medidas restritivas ou embargos impostos, administrados ou executados de tempos em tempos por qualquer das entidades a seguir: </w:t>
            </w:r>
            <w:r w:rsidRPr="00E06B02">
              <w:rPr>
                <w:rFonts w:ascii="Verdana" w:hAnsi="Verdana" w:cs="Tahoma"/>
                <w:i/>
              </w:rPr>
              <w:t>US Department of the Treasury's Office of Foreign Assets Control</w:t>
            </w:r>
            <w:r w:rsidRPr="00E06B02">
              <w:rPr>
                <w:rFonts w:ascii="Verdana" w:hAnsi="Verdana" w:cs="Tahoma"/>
              </w:rPr>
              <w:t xml:space="preserve"> (OFAC), o </w:t>
            </w:r>
            <w:r w:rsidRPr="00E06B02">
              <w:rPr>
                <w:rFonts w:ascii="Verdana" w:hAnsi="Verdana" w:cs="Tahoma"/>
                <w:i/>
              </w:rPr>
              <w:t xml:space="preserve">U.S. Department of State </w:t>
            </w:r>
            <w:r w:rsidRPr="00E06B02">
              <w:rPr>
                <w:rFonts w:ascii="Verdana" w:hAnsi="Verdana"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w:t>
            </w:r>
          </w:p>
          <w:p w14:paraId="43591821" w14:textId="0C3F5C6C" w:rsidR="00A06069" w:rsidRPr="00E06B02" w:rsidRDefault="00A06069" w:rsidP="00E06B02">
            <w:pPr>
              <w:pStyle w:val="Pr-formataoHTML"/>
              <w:spacing w:line="280" w:lineRule="exact"/>
              <w:jc w:val="both"/>
              <w:rPr>
                <w:rFonts w:ascii="Verdana" w:hAnsi="Verdana" w:cs="Tahoma"/>
              </w:rPr>
            </w:pPr>
          </w:p>
        </w:tc>
      </w:tr>
      <w:tr w:rsidR="00A06069" w:rsidRPr="00E06B02" w14:paraId="2487602E" w14:textId="77777777">
        <w:tc>
          <w:tcPr>
            <w:tcW w:w="2970" w:type="dxa"/>
          </w:tcPr>
          <w:p w14:paraId="25686291"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do Mercado de Capitais</w:t>
            </w:r>
            <w:r w:rsidRPr="00E06B02">
              <w:rPr>
                <w:rFonts w:ascii="Verdana" w:hAnsi="Verdana" w:cs="Tahoma"/>
                <w:sz w:val="20"/>
                <w:szCs w:val="20"/>
              </w:rPr>
              <w:t>”</w:t>
            </w:r>
          </w:p>
        </w:tc>
        <w:tc>
          <w:tcPr>
            <w:tcW w:w="6316" w:type="dxa"/>
          </w:tcPr>
          <w:p w14:paraId="1FBFE3F0"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 Lei nº 6.385, de 7 de dezembro de 1976, conforme alterada.</w:t>
            </w:r>
          </w:p>
          <w:p w14:paraId="309A24ED" w14:textId="49501199" w:rsidR="00A06069" w:rsidRPr="00E06B02" w:rsidRDefault="00A06069" w:rsidP="00E06B02">
            <w:pPr>
              <w:spacing w:line="280" w:lineRule="exact"/>
              <w:jc w:val="both"/>
              <w:rPr>
                <w:rFonts w:ascii="Verdana" w:hAnsi="Verdana" w:cs="Tahoma"/>
                <w:sz w:val="20"/>
                <w:szCs w:val="20"/>
              </w:rPr>
            </w:pPr>
          </w:p>
        </w:tc>
      </w:tr>
      <w:tr w:rsidR="00A06069" w:rsidRPr="00E06B02" w14:paraId="78FFB53B" w14:textId="77777777">
        <w:tc>
          <w:tcPr>
            <w:tcW w:w="2970" w:type="dxa"/>
          </w:tcPr>
          <w:p w14:paraId="78819482"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nº 10.931</w:t>
            </w:r>
            <w:r w:rsidRPr="00E06B02">
              <w:rPr>
                <w:rFonts w:ascii="Verdana" w:hAnsi="Verdana" w:cs="Tahoma"/>
                <w:sz w:val="20"/>
                <w:szCs w:val="20"/>
              </w:rPr>
              <w:t>”</w:t>
            </w:r>
          </w:p>
        </w:tc>
        <w:tc>
          <w:tcPr>
            <w:tcW w:w="6316" w:type="dxa"/>
          </w:tcPr>
          <w:p w14:paraId="2F1031BA"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 Lei nº 10.931, de 2 de agosto de 2004, conforme alterada.</w:t>
            </w:r>
          </w:p>
          <w:p w14:paraId="1E2B2A3A" w14:textId="1F98415C" w:rsidR="00A06069" w:rsidRPr="00E06B02" w:rsidRDefault="00A06069" w:rsidP="00E06B02">
            <w:pPr>
              <w:spacing w:line="280" w:lineRule="exact"/>
              <w:jc w:val="both"/>
              <w:rPr>
                <w:rFonts w:ascii="Verdana" w:hAnsi="Verdana" w:cs="Tahoma"/>
                <w:sz w:val="20"/>
                <w:szCs w:val="20"/>
              </w:rPr>
            </w:pPr>
          </w:p>
        </w:tc>
      </w:tr>
      <w:tr w:rsidR="00A06069" w:rsidRPr="00E06B02" w14:paraId="492003D1" w14:textId="77777777">
        <w:tc>
          <w:tcPr>
            <w:tcW w:w="2970" w:type="dxa"/>
          </w:tcPr>
          <w:p w14:paraId="04D88130"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Limitador para Aquisição de CCB</w:t>
            </w:r>
            <w:r w:rsidRPr="00E06B02">
              <w:rPr>
                <w:rFonts w:ascii="Verdana" w:hAnsi="Verdana" w:cs="Tahoma"/>
                <w:sz w:val="20"/>
                <w:szCs w:val="20"/>
              </w:rPr>
              <w:t>”</w:t>
            </w:r>
          </w:p>
        </w:tc>
        <w:tc>
          <w:tcPr>
            <w:tcW w:w="6316" w:type="dxa"/>
          </w:tcPr>
          <w:p w14:paraId="78A939B0" w14:textId="336A7523"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_Ref518570502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0E0BF85" w14:textId="1B50751A" w:rsidR="00A06069" w:rsidRPr="00E06B02" w:rsidRDefault="00A06069" w:rsidP="00E06B02">
            <w:pPr>
              <w:spacing w:line="280" w:lineRule="exact"/>
              <w:jc w:val="both"/>
              <w:rPr>
                <w:rFonts w:ascii="Verdana" w:hAnsi="Verdana" w:cs="Tahoma"/>
                <w:sz w:val="20"/>
                <w:szCs w:val="20"/>
              </w:rPr>
            </w:pPr>
          </w:p>
        </w:tc>
      </w:tr>
      <w:tr w:rsidR="00A06069" w:rsidRPr="00E06B02" w14:paraId="15B4A538" w14:textId="77777777">
        <w:tc>
          <w:tcPr>
            <w:tcW w:w="2970" w:type="dxa"/>
          </w:tcPr>
          <w:p w14:paraId="5641F49B"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Primeira Série</w:t>
            </w:r>
            <w:r w:rsidRPr="00E06B02">
              <w:rPr>
                <w:rFonts w:ascii="Verdana" w:hAnsi="Verdana" w:cs="Tahoma"/>
                <w:sz w:val="20"/>
                <w:szCs w:val="20"/>
              </w:rPr>
              <w:t>”</w:t>
            </w:r>
          </w:p>
          <w:p w14:paraId="6C3F5319" w14:textId="31A9B2ED" w:rsidR="00A06069" w:rsidRPr="00E06B02" w:rsidRDefault="00A06069" w:rsidP="00E06B02">
            <w:pPr>
              <w:spacing w:line="280" w:lineRule="exact"/>
              <w:jc w:val="both"/>
              <w:rPr>
                <w:rFonts w:ascii="Verdana" w:hAnsi="Verdana" w:cs="Tahoma"/>
                <w:sz w:val="20"/>
                <w:szCs w:val="20"/>
              </w:rPr>
            </w:pPr>
          </w:p>
        </w:tc>
        <w:tc>
          <w:tcPr>
            <w:tcW w:w="6316" w:type="dxa"/>
          </w:tcPr>
          <w:p w14:paraId="027084F7" w14:textId="3D993B33"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_Ref495599330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463DA25" w14:textId="0F170D93" w:rsidR="00A06069" w:rsidRPr="00E06B02" w:rsidRDefault="00A06069" w:rsidP="00E06B02">
            <w:pPr>
              <w:spacing w:line="280" w:lineRule="exact"/>
              <w:jc w:val="both"/>
              <w:rPr>
                <w:rFonts w:ascii="Verdana" w:hAnsi="Verdana" w:cs="Tahoma"/>
                <w:sz w:val="20"/>
                <w:szCs w:val="20"/>
              </w:rPr>
            </w:pPr>
          </w:p>
        </w:tc>
      </w:tr>
      <w:tr w:rsidR="00A06069" w:rsidRPr="00E06B02" w14:paraId="4EAEB5B8" w14:textId="77777777">
        <w:tc>
          <w:tcPr>
            <w:tcW w:w="2970" w:type="dxa"/>
          </w:tcPr>
          <w:p w14:paraId="59D97AAF"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Segunda Série</w:t>
            </w:r>
            <w:r w:rsidRPr="00E06B02">
              <w:rPr>
                <w:rFonts w:ascii="Verdana" w:hAnsi="Verdana" w:cs="Tahoma"/>
                <w:sz w:val="20"/>
                <w:szCs w:val="20"/>
              </w:rPr>
              <w:t>”</w:t>
            </w:r>
          </w:p>
          <w:p w14:paraId="4E331EC6" w14:textId="52030B68" w:rsidR="00A06069" w:rsidRPr="00E06B02" w:rsidRDefault="00A06069" w:rsidP="00E06B02">
            <w:pPr>
              <w:spacing w:line="280" w:lineRule="exact"/>
              <w:jc w:val="both"/>
              <w:rPr>
                <w:rFonts w:ascii="Verdana" w:hAnsi="Verdana" w:cs="Tahoma"/>
                <w:sz w:val="20"/>
                <w:szCs w:val="20"/>
              </w:rPr>
            </w:pPr>
          </w:p>
        </w:tc>
        <w:tc>
          <w:tcPr>
            <w:tcW w:w="6316" w:type="dxa"/>
          </w:tcPr>
          <w:p w14:paraId="4C14B8D1" w14:textId="1B156C64"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A306C12" w14:textId="3B51CC3B" w:rsidR="00A06069" w:rsidRPr="00E06B02" w:rsidRDefault="00A06069" w:rsidP="00E06B02">
            <w:pPr>
              <w:spacing w:line="280" w:lineRule="exact"/>
              <w:jc w:val="both"/>
              <w:rPr>
                <w:rFonts w:ascii="Verdana" w:hAnsi="Verdana" w:cs="Tahoma"/>
                <w:sz w:val="20"/>
                <w:szCs w:val="20"/>
              </w:rPr>
            </w:pPr>
          </w:p>
        </w:tc>
      </w:tr>
      <w:tr w:rsidR="00A06069" w:rsidRPr="00E06B02" w14:paraId="176E376C" w14:textId="77777777">
        <w:tc>
          <w:tcPr>
            <w:tcW w:w="2970" w:type="dxa"/>
          </w:tcPr>
          <w:p w14:paraId="2CE109EB"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w:t>
            </w:r>
          </w:p>
          <w:p w14:paraId="5BAFB542" w14:textId="29E40D5A" w:rsidR="00A06069" w:rsidRPr="00E06B02" w:rsidRDefault="00A06069" w:rsidP="00E06B02">
            <w:pPr>
              <w:spacing w:line="280" w:lineRule="exact"/>
              <w:jc w:val="both"/>
              <w:rPr>
                <w:rFonts w:ascii="Verdana" w:hAnsi="Verdana" w:cs="Tahoma"/>
                <w:sz w:val="20"/>
                <w:szCs w:val="20"/>
              </w:rPr>
            </w:pPr>
          </w:p>
        </w:tc>
        <w:tc>
          <w:tcPr>
            <w:tcW w:w="6316" w:type="dxa"/>
          </w:tcPr>
          <w:p w14:paraId="6621631C" w14:textId="3D5F7A5B"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EC99BE2" w14:textId="0744669E" w:rsidR="00A06069" w:rsidRPr="00E06B02" w:rsidRDefault="00A06069" w:rsidP="00E06B02">
            <w:pPr>
              <w:spacing w:line="280" w:lineRule="exact"/>
              <w:jc w:val="both"/>
              <w:rPr>
                <w:rFonts w:ascii="Verdana" w:hAnsi="Verdana" w:cs="Tahoma"/>
                <w:sz w:val="20"/>
                <w:szCs w:val="20"/>
              </w:rPr>
            </w:pPr>
          </w:p>
        </w:tc>
      </w:tr>
      <w:tr w:rsidR="00A06069" w:rsidRPr="00E06B02" w14:paraId="6ADBEB01" w14:textId="77777777">
        <w:tc>
          <w:tcPr>
            <w:tcW w:w="2970" w:type="dxa"/>
          </w:tcPr>
          <w:p w14:paraId="1F7E431D"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MDA</w:t>
            </w:r>
            <w:r w:rsidRPr="00E06B02">
              <w:rPr>
                <w:rFonts w:ascii="Verdana" w:hAnsi="Verdana" w:cs="Tahoma"/>
                <w:sz w:val="20"/>
                <w:szCs w:val="20"/>
              </w:rPr>
              <w:t>”</w:t>
            </w:r>
          </w:p>
        </w:tc>
        <w:tc>
          <w:tcPr>
            <w:tcW w:w="6316" w:type="dxa"/>
          </w:tcPr>
          <w:p w14:paraId="3097DEA4" w14:textId="77777777" w:rsidR="00A06069" w:rsidRPr="00E06B02" w:rsidRDefault="00A06069" w:rsidP="00E06B02">
            <w:pPr>
              <w:tabs>
                <w:tab w:val="left" w:pos="1134"/>
              </w:tabs>
              <w:spacing w:line="280" w:lineRule="exact"/>
              <w:jc w:val="both"/>
              <w:rPr>
                <w:rFonts w:ascii="Verdana" w:hAnsi="Verdana" w:cs="Tahoma"/>
                <w:sz w:val="20"/>
                <w:szCs w:val="20"/>
              </w:rPr>
            </w:pPr>
            <w:r w:rsidRPr="00E06B02">
              <w:rPr>
                <w:rFonts w:ascii="Verdana" w:hAnsi="Verdana" w:cs="Tahoma"/>
                <w:sz w:val="20"/>
                <w:szCs w:val="20"/>
              </w:rPr>
              <w:t>MDA – Módulo de Distribuição de Ativos, administrado e operacionalizado pela B3.</w:t>
            </w:r>
          </w:p>
          <w:p w14:paraId="49E17F42" w14:textId="50463624" w:rsidR="00A06069" w:rsidRPr="00E06B02" w:rsidRDefault="00A06069" w:rsidP="00E06B02">
            <w:pPr>
              <w:tabs>
                <w:tab w:val="left" w:pos="1134"/>
              </w:tabs>
              <w:spacing w:line="280" w:lineRule="exact"/>
              <w:jc w:val="both"/>
              <w:rPr>
                <w:rFonts w:ascii="Verdana" w:hAnsi="Verdana" w:cs="Tahoma"/>
                <w:sz w:val="20"/>
                <w:szCs w:val="20"/>
              </w:rPr>
            </w:pPr>
          </w:p>
        </w:tc>
      </w:tr>
      <w:tr w:rsidR="00A06069" w:rsidRPr="00E06B02" w14:paraId="0CEF4301" w14:textId="77777777">
        <w:tc>
          <w:tcPr>
            <w:tcW w:w="2970" w:type="dxa"/>
          </w:tcPr>
          <w:p w14:paraId="11D37203" w14:textId="77777777" w:rsidR="00A06069" w:rsidRPr="00E06B02" w:rsidRDefault="00A06069" w:rsidP="00E06B02">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Mês Completo de Alocação</w:t>
            </w:r>
            <w:r w:rsidRPr="00E06B02">
              <w:rPr>
                <w:rFonts w:ascii="Verdana" w:hAnsi="Verdana" w:cs="Tahoma"/>
                <w:sz w:val="20"/>
                <w:szCs w:val="20"/>
              </w:rPr>
              <w:t>”</w:t>
            </w:r>
          </w:p>
        </w:tc>
        <w:tc>
          <w:tcPr>
            <w:tcW w:w="6316" w:type="dxa"/>
          </w:tcPr>
          <w:p w14:paraId="6DD303DE" w14:textId="77777777" w:rsidR="00A06069" w:rsidRPr="00E06B02" w:rsidRDefault="00A06069" w:rsidP="00E06B02">
            <w:pPr>
              <w:tabs>
                <w:tab w:val="left" w:pos="1134"/>
              </w:tabs>
              <w:spacing w:line="280" w:lineRule="exact"/>
              <w:jc w:val="both"/>
              <w:rPr>
                <w:rFonts w:ascii="Verdana" w:hAnsi="Verdana" w:cs="Tahoma"/>
                <w:sz w:val="20"/>
                <w:szCs w:val="20"/>
              </w:rPr>
            </w:pPr>
            <w:r w:rsidRPr="00E06B02">
              <w:rPr>
                <w:rFonts w:ascii="Verdana" w:hAnsi="Verdana" w:cs="Tahoma"/>
                <w:sz w:val="20"/>
                <w:szCs w:val="20"/>
              </w:rPr>
              <w:t>Cada um dos 12 (doze) meses calendário começando no mês imediatamente posterior à Data da 1ª Integralização.</w:t>
            </w:r>
          </w:p>
          <w:p w14:paraId="77C99F40" w14:textId="4D451211" w:rsidR="00A06069" w:rsidRPr="00E06B02" w:rsidRDefault="00A06069" w:rsidP="00E06B02">
            <w:pPr>
              <w:tabs>
                <w:tab w:val="left" w:pos="1134"/>
              </w:tabs>
              <w:spacing w:line="280" w:lineRule="exact"/>
              <w:jc w:val="both"/>
              <w:rPr>
                <w:rFonts w:ascii="Verdana" w:hAnsi="Verdana" w:cs="Tahoma"/>
                <w:sz w:val="20"/>
                <w:szCs w:val="20"/>
              </w:rPr>
            </w:pPr>
          </w:p>
        </w:tc>
      </w:tr>
      <w:tr w:rsidR="00A06069" w:rsidRPr="00E06B02" w14:paraId="6B62B30A" w14:textId="77777777">
        <w:tc>
          <w:tcPr>
            <w:tcW w:w="2970" w:type="dxa"/>
          </w:tcPr>
          <w:p w14:paraId="5193214F"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Objeto Social</w:t>
            </w:r>
            <w:r w:rsidRPr="00E06B02">
              <w:rPr>
                <w:rFonts w:ascii="Verdana" w:hAnsi="Verdana" w:cs="Tahoma"/>
                <w:sz w:val="20"/>
                <w:szCs w:val="20"/>
              </w:rPr>
              <w:t>”</w:t>
            </w:r>
          </w:p>
        </w:tc>
        <w:tc>
          <w:tcPr>
            <w:tcW w:w="6316" w:type="dxa"/>
          </w:tcPr>
          <w:p w14:paraId="1985911E" w14:textId="145089F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As atividades desenvolvidas pela Emissora, conforme descritas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_Ref497551121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3.1.1</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1471C36C" w14:textId="534858DA" w:rsidR="00A06069" w:rsidRPr="00E06B02" w:rsidRDefault="00A06069" w:rsidP="00E06B02">
            <w:pPr>
              <w:spacing w:line="280" w:lineRule="exact"/>
              <w:jc w:val="both"/>
              <w:rPr>
                <w:rFonts w:ascii="Verdana" w:hAnsi="Verdana" w:cs="Tahoma"/>
                <w:sz w:val="20"/>
                <w:szCs w:val="20"/>
              </w:rPr>
            </w:pPr>
          </w:p>
        </w:tc>
      </w:tr>
      <w:tr w:rsidR="00A06069" w:rsidRPr="00E06B02" w14:paraId="50633A43" w14:textId="77777777">
        <w:tc>
          <w:tcPr>
            <w:tcW w:w="2970" w:type="dxa"/>
          </w:tcPr>
          <w:p w14:paraId="5CF12F26" w14:textId="1907DDE5"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Obrigações Garantidas</w:t>
            </w:r>
            <w:r w:rsidRPr="00E06B02">
              <w:rPr>
                <w:rFonts w:ascii="Verdana" w:hAnsi="Verdana" w:cs="Tahoma"/>
                <w:sz w:val="20"/>
                <w:szCs w:val="20"/>
              </w:rPr>
              <w:t>”</w:t>
            </w:r>
          </w:p>
        </w:tc>
        <w:tc>
          <w:tcPr>
            <w:tcW w:w="6316" w:type="dxa"/>
          </w:tcPr>
          <w:p w14:paraId="556138A3" w14:textId="2BFAD2A0" w:rsidR="00A06069" w:rsidRPr="00E06B02" w:rsidRDefault="00A06069" w:rsidP="00E06B02">
            <w:pPr>
              <w:spacing w:line="280" w:lineRule="exact"/>
              <w:jc w:val="both"/>
              <w:rPr>
                <w:rFonts w:ascii="Verdana" w:hAnsi="Verdana" w:cs="Tahoma"/>
                <w:sz w:val="20"/>
                <w:szCs w:val="20"/>
              </w:rPr>
            </w:pPr>
            <w:r w:rsidRPr="00E06B02">
              <w:rPr>
                <w:rFonts w:ascii="Verdana" w:hAnsi="Verdana" w:cs="Tahoma"/>
                <w:bCs/>
                <w:sz w:val="20"/>
                <w:szCs w:val="20"/>
              </w:rPr>
              <w:t xml:space="preserve">São as: </w:t>
            </w:r>
            <w:r w:rsidRPr="00E06B02">
              <w:rPr>
                <w:rFonts w:ascii="Verdana" w:hAnsi="Verdana" w:cs="Tahoma"/>
                <w:b/>
                <w:sz w:val="20"/>
                <w:szCs w:val="20"/>
              </w:rPr>
              <w:t>(i)</w:t>
            </w:r>
            <w:r w:rsidRPr="00E06B02">
              <w:rPr>
                <w:rFonts w:ascii="Verdana" w:hAnsi="Verdana" w:cs="Tahoma"/>
                <w:sz w:val="20"/>
                <w:szCs w:val="20"/>
              </w:rPr>
              <w:t xml:space="preserve"> as obrigações relativas ao fiel, pontual e integral pagamento, pela Emissora, das Debêntures e de todos os valores, presentes e futuros, devidas no âmbito da Escritura de Emissão e documentos acessórios, incluindo a Cessão Fiduciária, se e quando devidos, seja na data de pagamento ou em decorrência de resgate antecipado das Debêntures, ou de vencimento antecipado das obrigações decorrentes das Debêntures, conforme previsto nesta Escritura de Emissão e no Contrato de Cessão Fiduciária; </w:t>
            </w:r>
            <w:r w:rsidRPr="00E06B02">
              <w:rPr>
                <w:rFonts w:ascii="Verdana" w:hAnsi="Verdana" w:cs="Tahoma"/>
                <w:b/>
                <w:sz w:val="20"/>
                <w:szCs w:val="20"/>
              </w:rPr>
              <w:t>(ii)</w:t>
            </w:r>
            <w:r w:rsidRPr="00E06B02">
              <w:rPr>
                <w:rFonts w:ascii="Verdana" w:hAnsi="Verdana" w:cs="Tahoma"/>
                <w:sz w:val="20"/>
                <w:szCs w:val="20"/>
              </w:rPr>
              <w:t xml:space="preserve"> as obrigações relativas a quaisquer outras obrigações pecuniárias, presentes e futuras, principais e acessórias, assumidas pela Emissora, nos termos desta Escritura de Emissão e do Contrato de Cessão Fiduciária, incluindo obrigações de pagar honorários, despesas, custos, encargos, tributos, reembolsos ou indenizações, bem como as obrigações relativas ao Agente de Liquidação, ao Escriturador, à B3, ao Agente Fiduciário e demais prestadores de serviços envolvidos na Emissão e na Cessão Fiduciária; e </w:t>
            </w:r>
            <w:r w:rsidRPr="00E06B02">
              <w:rPr>
                <w:rFonts w:ascii="Verdana" w:hAnsi="Verdana" w:cs="Tahoma"/>
                <w:b/>
                <w:sz w:val="20"/>
                <w:szCs w:val="20"/>
              </w:rPr>
              <w:t>(iii)</w:t>
            </w:r>
            <w:r w:rsidRPr="00E06B02">
              <w:rPr>
                <w:rFonts w:ascii="Verdana" w:hAnsi="Verdana" w:cs="Tahoma"/>
                <w:sz w:val="20"/>
                <w:szCs w:val="20"/>
              </w:rPr>
              <w:t> as obrigações de ressarcimento de toda e qualquer importância que o Agente Fiduciário e/ou os Debenturistas venham a desembolsar no âmbito da Emissão e/ou em virtude da constituição, manutenção e/ou realização da Cessão Fiduciária, bem como todos e quaisquer tributos e despesas judiciais e/ou extrajudiciais incidentes sobre a excussão da Cessão Fiduciária, conforme aplicável.</w:t>
            </w:r>
          </w:p>
          <w:p w14:paraId="2BAABEB7" w14:textId="341CF148" w:rsidR="00A06069" w:rsidRPr="00E06B02" w:rsidRDefault="00A06069" w:rsidP="00E06B02">
            <w:pPr>
              <w:spacing w:line="280" w:lineRule="exact"/>
              <w:jc w:val="both"/>
              <w:rPr>
                <w:rFonts w:ascii="Verdana" w:hAnsi="Verdana" w:cs="Tahoma"/>
                <w:sz w:val="20"/>
                <w:szCs w:val="20"/>
              </w:rPr>
            </w:pPr>
          </w:p>
        </w:tc>
      </w:tr>
      <w:tr w:rsidR="00A06069" w:rsidRPr="00E06B02" w14:paraId="03AE09FC" w14:textId="77777777">
        <w:tc>
          <w:tcPr>
            <w:tcW w:w="2970" w:type="dxa"/>
          </w:tcPr>
          <w:p w14:paraId="447B784D"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Oferta Restrita</w:t>
            </w:r>
            <w:r w:rsidRPr="00E06B02">
              <w:rPr>
                <w:rFonts w:ascii="Verdana" w:hAnsi="Verdana" w:cs="Tahoma"/>
                <w:sz w:val="20"/>
                <w:szCs w:val="20"/>
              </w:rPr>
              <w:t>”</w:t>
            </w:r>
          </w:p>
        </w:tc>
        <w:tc>
          <w:tcPr>
            <w:tcW w:w="6316" w:type="dxa"/>
          </w:tcPr>
          <w:p w14:paraId="199F78F0" w14:textId="506F06BC"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 oferta pública de distribuição das Debêntures, a ser realizada pelos Coordenadores, com esforços restritos de distribuição, nos termos da Lei do Mercado de Capitais, da Instrução CVM 476 e demais leis e regulamentações aplicáveis.</w:t>
            </w:r>
          </w:p>
          <w:p w14:paraId="4FC2EA94" w14:textId="0DC6AB1F" w:rsidR="00A06069" w:rsidRPr="00E06B02" w:rsidRDefault="00A06069" w:rsidP="00E06B02">
            <w:pPr>
              <w:spacing w:line="280" w:lineRule="exact"/>
              <w:jc w:val="both"/>
              <w:rPr>
                <w:rFonts w:ascii="Verdana" w:hAnsi="Verdana" w:cs="Tahoma"/>
                <w:sz w:val="20"/>
                <w:szCs w:val="20"/>
              </w:rPr>
            </w:pPr>
          </w:p>
        </w:tc>
      </w:tr>
      <w:tr w:rsidR="00A06069" w:rsidRPr="00E06B02" w14:paraId="1F5314A5" w14:textId="77777777">
        <w:tc>
          <w:tcPr>
            <w:tcW w:w="2970" w:type="dxa"/>
          </w:tcPr>
          <w:p w14:paraId="46C1B055"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Ordem de Alocação de Recursos</w:t>
            </w:r>
            <w:r w:rsidRPr="00E06B02">
              <w:rPr>
                <w:rFonts w:ascii="Verdana" w:hAnsi="Verdana" w:cs="Tahoma"/>
                <w:sz w:val="20"/>
                <w:szCs w:val="20"/>
              </w:rPr>
              <w:t>”</w:t>
            </w:r>
          </w:p>
        </w:tc>
        <w:tc>
          <w:tcPr>
            <w:tcW w:w="6316" w:type="dxa"/>
          </w:tcPr>
          <w:p w14:paraId="1AD9B786" w14:textId="2D3C96A6"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r w:rsidR="001449F6" w:rsidRPr="00E06B02">
              <w:rPr>
                <w:rFonts w:ascii="Verdana" w:hAnsi="Verdana" w:cs="Tahoma"/>
                <w:sz w:val="20"/>
                <w:szCs w:val="20"/>
              </w:rPr>
              <w:t xml:space="preserve"> </w:t>
            </w:r>
          </w:p>
          <w:p w14:paraId="0F969808" w14:textId="15EF5D44" w:rsidR="00A06069" w:rsidRPr="00E06B02" w:rsidRDefault="00A06069" w:rsidP="00E06B02">
            <w:pPr>
              <w:spacing w:line="280" w:lineRule="exact"/>
              <w:jc w:val="both"/>
              <w:rPr>
                <w:rFonts w:ascii="Verdana" w:hAnsi="Verdana" w:cs="Tahoma"/>
                <w:sz w:val="20"/>
                <w:szCs w:val="20"/>
              </w:rPr>
            </w:pPr>
          </w:p>
        </w:tc>
      </w:tr>
      <w:tr w:rsidR="00A06069" w:rsidRPr="00E06B02" w14:paraId="588EA927" w14:textId="77777777">
        <w:tc>
          <w:tcPr>
            <w:tcW w:w="2970" w:type="dxa"/>
          </w:tcPr>
          <w:p w14:paraId="514BB816"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aos Debenturistas</w:t>
            </w:r>
            <w:r w:rsidRPr="00E06B02">
              <w:rPr>
                <w:rFonts w:ascii="Verdana" w:hAnsi="Verdana" w:cs="Tahoma"/>
                <w:sz w:val="20"/>
                <w:szCs w:val="20"/>
              </w:rPr>
              <w:t>”</w:t>
            </w:r>
          </w:p>
        </w:tc>
        <w:tc>
          <w:tcPr>
            <w:tcW w:w="6316" w:type="dxa"/>
          </w:tcPr>
          <w:p w14:paraId="38EDBFB0" w14:textId="4E62467E"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Os pagamentos devidos pela Emissora </w:t>
            </w:r>
            <w:r w:rsidRPr="00E06B02">
              <w:rPr>
                <w:rFonts w:ascii="Verdana" w:hAnsi="Verdana" w:cs="Tahoma"/>
                <w:b/>
                <w:sz w:val="20"/>
                <w:szCs w:val="20"/>
              </w:rPr>
              <w:t>(i)</w:t>
            </w:r>
            <w:r w:rsidRPr="00E06B02">
              <w:rPr>
                <w:rFonts w:ascii="Verdana" w:hAnsi="Verdana" w:cs="Tahoma"/>
                <w:sz w:val="20"/>
                <w:szCs w:val="20"/>
              </w:rPr>
              <w:t xml:space="preserve"> com relação às Debêntures da Primeira Série: (a) à Amortização Extraordinária Obrigatória, (b) à Remuneração das Debêntures da Primeira Série, (c) ao Prêmio Sobre a Receita dos Direitos Creditórios Vinculados e (d) à Amortização Final; </w:t>
            </w:r>
            <w:r w:rsidRPr="00E06B02">
              <w:rPr>
                <w:rFonts w:ascii="Verdana" w:hAnsi="Verdana" w:cs="Tahoma"/>
                <w:b/>
                <w:sz w:val="20"/>
                <w:szCs w:val="20"/>
              </w:rPr>
              <w:t>(ii)</w:t>
            </w:r>
            <w:r w:rsidRPr="00E06B02">
              <w:rPr>
                <w:rFonts w:ascii="Verdana" w:hAnsi="Verdana" w:cs="Tahoma"/>
                <w:sz w:val="20"/>
                <w:szCs w:val="20"/>
              </w:rPr>
              <w:t xml:space="preserve"> com relação às Debêntures da Segunda Série: (a) à Amortização Extraordinária Obrigatória, (b) à Remuneração </w:t>
            </w:r>
            <w:r w:rsidRPr="00E06B02">
              <w:rPr>
                <w:rFonts w:ascii="Verdana" w:hAnsi="Verdana" w:cs="Tahoma"/>
                <w:sz w:val="20"/>
                <w:szCs w:val="20"/>
              </w:rPr>
              <w:lastRenderedPageBreak/>
              <w:t>das Debêntures da Segunda Série, e (c) à Amortização Final</w:t>
            </w:r>
            <w:r w:rsidRPr="00E06B02">
              <w:rPr>
                <w:rFonts w:ascii="Verdana" w:hAnsi="Verdana" w:cs="Tahoma"/>
                <w:b/>
                <w:sz w:val="20"/>
                <w:szCs w:val="20"/>
              </w:rPr>
              <w:t xml:space="preserve"> (iii)</w:t>
            </w:r>
            <w:r w:rsidRPr="00E06B02">
              <w:rPr>
                <w:rFonts w:ascii="Verdana" w:hAnsi="Verdana" w:cs="Tahoma"/>
                <w:sz w:val="20"/>
                <w:szCs w:val="20"/>
              </w:rPr>
              <w:t xml:space="preserve"> com relação às Debêntures da Terceira Série, (a) à Amortização Extraordinária Obrigatória, (b) ao Prêmio Sobre a Receita dos Direitos Creditórios Vinculados, e (c) à Amortização Final, e demais valores devidos pela Emissora aos Debenturistas, no âmbito da Emissão.</w:t>
            </w:r>
          </w:p>
          <w:p w14:paraId="60E1FC08" w14:textId="64E1790C" w:rsidR="00A06069" w:rsidRPr="00E06B02" w:rsidRDefault="00A06069" w:rsidP="00E06B02">
            <w:pPr>
              <w:spacing w:line="280" w:lineRule="exact"/>
              <w:jc w:val="both"/>
              <w:rPr>
                <w:rFonts w:ascii="Verdana" w:hAnsi="Verdana" w:cs="Tahoma"/>
                <w:sz w:val="20"/>
                <w:szCs w:val="20"/>
              </w:rPr>
            </w:pPr>
          </w:p>
        </w:tc>
      </w:tr>
      <w:tr w:rsidR="00A06069" w:rsidRPr="00E06B02" w14:paraId="24010BBD" w14:textId="77777777">
        <w:tc>
          <w:tcPr>
            <w:tcW w:w="2970" w:type="dxa"/>
          </w:tcPr>
          <w:p w14:paraId="73FC2CBC"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Pagamento Condicionado</w:t>
            </w:r>
            <w:r w:rsidRPr="00E06B02">
              <w:rPr>
                <w:rFonts w:ascii="Verdana" w:hAnsi="Verdana" w:cs="Tahoma"/>
                <w:sz w:val="20"/>
                <w:szCs w:val="20"/>
              </w:rPr>
              <w:t>”</w:t>
            </w:r>
          </w:p>
        </w:tc>
        <w:tc>
          <w:tcPr>
            <w:tcW w:w="6316" w:type="dxa"/>
          </w:tcPr>
          <w:p w14:paraId="05F87FAC"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Os pagamentos devidos aos Debenturistas condicionados ao efetivo pagamento, em montante suficiente, dos Direitos Creditórios Vinculados.</w:t>
            </w:r>
          </w:p>
          <w:p w14:paraId="2C4D13E5" w14:textId="13DFA638" w:rsidR="00A06069" w:rsidRPr="00E06B02" w:rsidRDefault="00A06069" w:rsidP="00E06B02">
            <w:pPr>
              <w:spacing w:line="280" w:lineRule="exact"/>
              <w:jc w:val="both"/>
              <w:rPr>
                <w:rFonts w:ascii="Verdana" w:hAnsi="Verdana" w:cs="Tahoma"/>
                <w:sz w:val="20"/>
                <w:szCs w:val="20"/>
              </w:rPr>
            </w:pPr>
          </w:p>
        </w:tc>
      </w:tr>
      <w:tr w:rsidR="00A06069" w:rsidRPr="00E06B02" w14:paraId="07D684BA" w14:textId="77777777">
        <w:tc>
          <w:tcPr>
            <w:tcW w:w="2970" w:type="dxa"/>
          </w:tcPr>
          <w:p w14:paraId="572C1971"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Alocação</w:t>
            </w:r>
            <w:r w:rsidRPr="00E06B02">
              <w:rPr>
                <w:rFonts w:ascii="Verdana" w:hAnsi="Verdana" w:cs="Tahoma"/>
                <w:sz w:val="20"/>
                <w:szCs w:val="20"/>
              </w:rPr>
              <w:t>”</w:t>
            </w:r>
          </w:p>
        </w:tc>
        <w:tc>
          <w:tcPr>
            <w:tcW w:w="6316" w:type="dxa"/>
          </w:tcPr>
          <w:p w14:paraId="179B3D0A" w14:textId="2B3734B4"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O período entre 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(inclusive) e </w:t>
            </w:r>
            <w:r w:rsidRPr="00E06B02">
              <w:rPr>
                <w:rFonts w:ascii="Verdana" w:hAnsi="Verdana" w:cs="Tahoma"/>
                <w:b/>
                <w:sz w:val="20"/>
                <w:szCs w:val="20"/>
              </w:rPr>
              <w:t>(i)</w:t>
            </w:r>
            <w:r w:rsidRPr="00E06B02">
              <w:rPr>
                <w:rFonts w:ascii="Verdana" w:hAnsi="Verdana" w:cs="Tahoma"/>
                <w:sz w:val="20"/>
                <w:szCs w:val="20"/>
              </w:rPr>
              <w:t xml:space="preserve"> o último Dia Útil do 12</w:t>
            </w:r>
            <w:r w:rsidRPr="00E06B02">
              <w:rPr>
                <w:rFonts w:ascii="Verdana" w:hAnsi="Verdana" w:cs="Tahoma"/>
                <w:sz w:val="20"/>
                <w:szCs w:val="20"/>
                <w:vertAlign w:val="superscript"/>
              </w:rPr>
              <w:t>o</w:t>
            </w:r>
            <w:r w:rsidRPr="00E06B02">
              <w:rPr>
                <w:rFonts w:ascii="Verdana" w:hAnsi="Verdana" w:cs="Tahoma"/>
                <w:sz w:val="20"/>
                <w:szCs w:val="20"/>
              </w:rPr>
              <w:t xml:space="preserve"> (décimo segundo) Mês Completo de Alocação, ou </w:t>
            </w:r>
            <w:r w:rsidRPr="00E06B02">
              <w:rPr>
                <w:rFonts w:ascii="Verdana" w:hAnsi="Verdana" w:cs="Tahoma"/>
                <w:b/>
                <w:sz w:val="20"/>
                <w:szCs w:val="20"/>
              </w:rPr>
              <w:t>(ii)</w:t>
            </w:r>
            <w:r w:rsidRPr="00E06B02">
              <w:rPr>
                <w:rFonts w:ascii="Verdana" w:hAnsi="Verdana" w:cs="Tahoma"/>
                <w:sz w:val="20"/>
                <w:szCs w:val="20"/>
              </w:rPr>
              <w:t xml:space="preserve"> o dia em que for constatado a decretação de um Evento de Aceleração de Vencimento, o que ocorrer primeiro.</w:t>
            </w:r>
          </w:p>
          <w:p w14:paraId="51D8DE57" w14:textId="2946AE58" w:rsidR="00A06069" w:rsidRPr="00E06B02" w:rsidRDefault="00A06069" w:rsidP="00E06B02">
            <w:pPr>
              <w:spacing w:line="280" w:lineRule="exact"/>
              <w:jc w:val="both"/>
              <w:rPr>
                <w:rFonts w:ascii="Verdana" w:hAnsi="Verdana" w:cs="Tahoma"/>
                <w:sz w:val="20"/>
                <w:szCs w:val="20"/>
              </w:rPr>
            </w:pPr>
          </w:p>
        </w:tc>
      </w:tr>
      <w:tr w:rsidR="00A06069" w:rsidRPr="00E06B02" w14:paraId="69ED3E0D" w14:textId="77777777">
        <w:tc>
          <w:tcPr>
            <w:tcW w:w="2970" w:type="dxa"/>
          </w:tcPr>
          <w:p w14:paraId="4BAE943C" w14:textId="7FEDAA90"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Primeira Série</w:t>
            </w:r>
            <w:r w:rsidRPr="00E06B02">
              <w:rPr>
                <w:rFonts w:ascii="Verdana" w:hAnsi="Verdana" w:cs="Tahoma"/>
                <w:sz w:val="20"/>
                <w:szCs w:val="20"/>
              </w:rPr>
              <w:t>”</w:t>
            </w:r>
          </w:p>
        </w:tc>
        <w:tc>
          <w:tcPr>
            <w:tcW w:w="6316" w:type="dxa"/>
          </w:tcPr>
          <w:p w14:paraId="33192B73" w14:textId="3620C9C0"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3799246" w14:textId="39815EA8" w:rsidR="00A06069" w:rsidRPr="00E06B02" w:rsidRDefault="00A06069" w:rsidP="00E06B02">
            <w:pPr>
              <w:spacing w:line="280" w:lineRule="exact"/>
              <w:jc w:val="both"/>
              <w:rPr>
                <w:rFonts w:ascii="Verdana" w:hAnsi="Verdana" w:cs="Tahoma"/>
                <w:sz w:val="20"/>
                <w:szCs w:val="20"/>
              </w:rPr>
            </w:pPr>
          </w:p>
        </w:tc>
      </w:tr>
      <w:tr w:rsidR="00A06069" w:rsidRPr="00E06B02" w14:paraId="25559530" w14:textId="77777777">
        <w:tc>
          <w:tcPr>
            <w:tcW w:w="2970" w:type="dxa"/>
          </w:tcPr>
          <w:p w14:paraId="5D802298" w14:textId="147FB6A6"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Segunda Série</w:t>
            </w:r>
            <w:r w:rsidRPr="00E06B02">
              <w:rPr>
                <w:rFonts w:ascii="Verdana" w:hAnsi="Verdana" w:cs="Tahoma"/>
                <w:sz w:val="20"/>
                <w:szCs w:val="20"/>
              </w:rPr>
              <w:t>”</w:t>
            </w:r>
          </w:p>
        </w:tc>
        <w:tc>
          <w:tcPr>
            <w:tcW w:w="6316" w:type="dxa"/>
          </w:tcPr>
          <w:p w14:paraId="30E08F0B" w14:textId="5052B9CC"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7BC13F0" w14:textId="67A49B23" w:rsidR="00A06069" w:rsidRPr="00E06B02" w:rsidRDefault="00A06069" w:rsidP="00E06B02">
            <w:pPr>
              <w:spacing w:line="280" w:lineRule="exact"/>
              <w:jc w:val="both"/>
              <w:rPr>
                <w:rFonts w:ascii="Verdana" w:hAnsi="Verdana" w:cs="Tahoma"/>
                <w:sz w:val="20"/>
                <w:szCs w:val="20"/>
              </w:rPr>
            </w:pPr>
          </w:p>
        </w:tc>
      </w:tr>
      <w:tr w:rsidR="00A06069" w:rsidRPr="00E06B02" w14:paraId="3591CAA6" w14:textId="77777777">
        <w:tc>
          <w:tcPr>
            <w:tcW w:w="2970" w:type="dxa"/>
          </w:tcPr>
          <w:p w14:paraId="4D726285" w14:textId="77777777" w:rsidR="00A06069" w:rsidRPr="00E06B02" w:rsidRDefault="00A06069" w:rsidP="00E06B02">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Período de Colocação”</w:t>
            </w:r>
          </w:p>
        </w:tc>
        <w:tc>
          <w:tcPr>
            <w:tcW w:w="6316" w:type="dxa"/>
          </w:tcPr>
          <w:p w14:paraId="6E5FADBE"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O prazo de 12 (doze) meses a contar do início da Oferta Restrita.</w:t>
            </w:r>
          </w:p>
          <w:p w14:paraId="383A7470" w14:textId="31DC601B" w:rsidR="00A06069" w:rsidRPr="00E06B02" w:rsidRDefault="00A06069" w:rsidP="00E06B02">
            <w:pPr>
              <w:spacing w:line="280" w:lineRule="exact"/>
              <w:jc w:val="both"/>
              <w:rPr>
                <w:rFonts w:ascii="Verdana" w:hAnsi="Verdana" w:cs="Tahoma"/>
                <w:sz w:val="20"/>
                <w:szCs w:val="20"/>
              </w:rPr>
            </w:pPr>
          </w:p>
        </w:tc>
      </w:tr>
      <w:tr w:rsidR="00A06069" w:rsidRPr="00E06B02" w14:paraId="6FC9CF63" w14:textId="77777777">
        <w:tc>
          <w:tcPr>
            <w:tcW w:w="2970" w:type="dxa"/>
          </w:tcPr>
          <w:p w14:paraId="3518139A"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Plano de Ação</w:t>
            </w:r>
            <w:r w:rsidRPr="00E06B02">
              <w:rPr>
                <w:rFonts w:ascii="Verdana" w:hAnsi="Verdana" w:cs="Tahoma"/>
                <w:sz w:val="20"/>
                <w:szCs w:val="20"/>
              </w:rPr>
              <w:t>”</w:t>
            </w:r>
          </w:p>
        </w:tc>
        <w:tc>
          <w:tcPr>
            <w:tcW w:w="6316" w:type="dxa"/>
          </w:tcPr>
          <w:p w14:paraId="7F0E5729" w14:textId="19B847BE" w:rsidR="00A06069" w:rsidRPr="00E06B02" w:rsidRDefault="00A06069" w:rsidP="00E06B02">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r w:rsidR="004A797B" w:rsidRPr="00E06B02">
              <w:rPr>
                <w:rFonts w:ascii="Verdana" w:hAnsi="Verdana" w:cs="Tahoma"/>
                <w:sz w:val="20"/>
                <w:szCs w:val="20"/>
              </w:rPr>
              <w:t xml:space="preserve"> </w:t>
            </w:r>
          </w:p>
          <w:p w14:paraId="77B4D7DA" w14:textId="67994C3B" w:rsidR="00A06069" w:rsidRPr="00E06B02" w:rsidRDefault="00A06069" w:rsidP="00E06B02">
            <w:pPr>
              <w:tabs>
                <w:tab w:val="left" w:pos="1134"/>
              </w:tabs>
              <w:spacing w:line="280" w:lineRule="exact"/>
              <w:jc w:val="both"/>
              <w:rPr>
                <w:rFonts w:ascii="Verdana" w:hAnsi="Verdana" w:cs="Tahoma"/>
                <w:sz w:val="20"/>
                <w:szCs w:val="20"/>
              </w:rPr>
            </w:pPr>
          </w:p>
        </w:tc>
      </w:tr>
      <w:tr w:rsidR="00A06069" w:rsidRPr="00E06B02" w14:paraId="703EADAF" w14:textId="77777777">
        <w:tc>
          <w:tcPr>
            <w:tcW w:w="2970" w:type="dxa"/>
          </w:tcPr>
          <w:p w14:paraId="2C25F949"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Plataforma</w:t>
            </w:r>
            <w:r w:rsidRPr="00E06B02">
              <w:rPr>
                <w:rFonts w:ascii="Verdana" w:hAnsi="Verdana" w:cs="Tahoma"/>
                <w:sz w:val="20"/>
                <w:szCs w:val="20"/>
              </w:rPr>
              <w:t>”</w:t>
            </w:r>
          </w:p>
        </w:tc>
        <w:tc>
          <w:tcPr>
            <w:tcW w:w="6316" w:type="dxa"/>
          </w:tcPr>
          <w:p w14:paraId="08A4808E"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 plataforma eletrônica acessível pelo sítio http://www.gyramais.com, desenvolvida e mantida pela Gyramais.</w:t>
            </w:r>
          </w:p>
          <w:p w14:paraId="47D923C9" w14:textId="6432B707" w:rsidR="00A06069" w:rsidRPr="00E06B02" w:rsidRDefault="00A06069" w:rsidP="00E06B02">
            <w:pPr>
              <w:spacing w:line="280" w:lineRule="exact"/>
              <w:jc w:val="both"/>
              <w:rPr>
                <w:rFonts w:ascii="Verdana" w:hAnsi="Verdana" w:cs="Tahoma"/>
                <w:sz w:val="20"/>
                <w:szCs w:val="20"/>
                <w:highlight w:val="yellow"/>
              </w:rPr>
            </w:pPr>
          </w:p>
        </w:tc>
      </w:tr>
      <w:tr w:rsidR="00A06069" w:rsidRPr="00E06B02" w14:paraId="637C54E3" w14:textId="77777777">
        <w:tc>
          <w:tcPr>
            <w:tcW w:w="2970" w:type="dxa"/>
          </w:tcPr>
          <w:p w14:paraId="2F9A0058"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w:t>
            </w:r>
            <w:r w:rsidRPr="00E06B02">
              <w:rPr>
                <w:rFonts w:ascii="Verdana" w:hAnsi="Verdana" w:cs="Tahoma"/>
                <w:sz w:val="20"/>
                <w:szCs w:val="20"/>
              </w:rPr>
              <w:t>”</w:t>
            </w:r>
          </w:p>
        </w:tc>
        <w:tc>
          <w:tcPr>
            <w:tcW w:w="6316" w:type="dxa"/>
          </w:tcPr>
          <w:p w14:paraId="3F546F56"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O preço de integralização das Debêntures da Primeira Série em conjunto com o Preço de Integralização das Debêntures da Segunda Série e o Preço de Integralização das Debêntures da Terceira Série.</w:t>
            </w:r>
          </w:p>
          <w:p w14:paraId="420C0DDB" w14:textId="29E4887A" w:rsidR="00A06069" w:rsidRPr="00E06B02" w:rsidRDefault="00A06069" w:rsidP="00E06B02">
            <w:pPr>
              <w:spacing w:line="280" w:lineRule="exact"/>
              <w:jc w:val="both"/>
              <w:rPr>
                <w:rFonts w:ascii="Verdana" w:hAnsi="Verdana" w:cs="Tahoma"/>
                <w:sz w:val="20"/>
                <w:szCs w:val="20"/>
              </w:rPr>
            </w:pPr>
          </w:p>
        </w:tc>
      </w:tr>
      <w:tr w:rsidR="00A06069" w:rsidRPr="00E06B02" w14:paraId="5368079E" w14:textId="77777777">
        <w:tc>
          <w:tcPr>
            <w:tcW w:w="2970" w:type="dxa"/>
          </w:tcPr>
          <w:p w14:paraId="24543736"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w:t>
            </w:r>
          </w:p>
          <w:p w14:paraId="33D16980" w14:textId="254006DE" w:rsidR="00A06069" w:rsidRPr="00E06B02" w:rsidRDefault="00A06069" w:rsidP="00E06B02">
            <w:pPr>
              <w:spacing w:line="280" w:lineRule="exact"/>
              <w:jc w:val="both"/>
              <w:rPr>
                <w:rFonts w:ascii="Verdana" w:hAnsi="Verdana" w:cs="Tahoma"/>
                <w:sz w:val="20"/>
                <w:szCs w:val="20"/>
              </w:rPr>
            </w:pPr>
          </w:p>
        </w:tc>
        <w:tc>
          <w:tcPr>
            <w:tcW w:w="6316" w:type="dxa"/>
          </w:tcPr>
          <w:p w14:paraId="44A26B12" w14:textId="5BB559F6" w:rsidR="00A06069" w:rsidRPr="00E06B02" w:rsidRDefault="00A06069"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_Ref495596571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sidR="000963E5">
              <w:rPr>
                <w:rFonts w:ascii="Verdana" w:eastAsia="Arial Unicode MS" w:hAnsi="Verdana" w:cs="Tahoma"/>
                <w:sz w:val="20"/>
                <w:szCs w:val="20"/>
              </w:rPr>
              <w:t>3.15.1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03C90F99" w14:textId="4DD6CDCF" w:rsidR="00A06069" w:rsidRPr="00E06B02" w:rsidRDefault="00A06069" w:rsidP="00E06B02">
            <w:pPr>
              <w:spacing w:line="280" w:lineRule="exact"/>
              <w:jc w:val="both"/>
              <w:rPr>
                <w:rFonts w:ascii="Verdana" w:hAnsi="Verdana" w:cs="Tahoma"/>
                <w:sz w:val="20"/>
                <w:szCs w:val="20"/>
              </w:rPr>
            </w:pPr>
          </w:p>
        </w:tc>
      </w:tr>
      <w:tr w:rsidR="00A06069" w:rsidRPr="00E06B02" w14:paraId="5FC2563B" w14:textId="77777777">
        <w:tc>
          <w:tcPr>
            <w:tcW w:w="2970" w:type="dxa"/>
          </w:tcPr>
          <w:p w14:paraId="5F9E1EF4"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Preço de Integralização das Debêntures da Segunda Série</w:t>
            </w:r>
            <w:r w:rsidRPr="00E06B02">
              <w:rPr>
                <w:rFonts w:ascii="Verdana" w:hAnsi="Verdana" w:cs="Tahoma"/>
                <w:sz w:val="20"/>
                <w:szCs w:val="20"/>
              </w:rPr>
              <w:t>”</w:t>
            </w:r>
          </w:p>
          <w:p w14:paraId="58F92A97" w14:textId="25F26875" w:rsidR="00A06069" w:rsidRPr="00E06B02" w:rsidRDefault="00A06069" w:rsidP="00E06B02">
            <w:pPr>
              <w:spacing w:line="280" w:lineRule="exact"/>
              <w:jc w:val="both"/>
              <w:rPr>
                <w:rFonts w:ascii="Verdana" w:hAnsi="Verdana" w:cs="Tahoma"/>
                <w:sz w:val="20"/>
                <w:szCs w:val="20"/>
              </w:rPr>
            </w:pPr>
          </w:p>
        </w:tc>
        <w:tc>
          <w:tcPr>
            <w:tcW w:w="6316" w:type="dxa"/>
          </w:tcPr>
          <w:p w14:paraId="041FE497" w14:textId="574911C0" w:rsidR="00A06069" w:rsidRPr="00E06B02" w:rsidRDefault="00A06069"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sidR="000963E5">
              <w:rPr>
                <w:rFonts w:ascii="Verdana" w:eastAsia="Arial Unicode MS" w:hAnsi="Verdana" w:cs="Tahoma"/>
                <w:sz w:val="20"/>
                <w:szCs w:val="20"/>
              </w:rPr>
              <w:t>3.15.2</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69E3B5CD" w14:textId="5016574C" w:rsidR="00A06069" w:rsidRPr="00E06B02" w:rsidRDefault="00A06069" w:rsidP="00E06B02">
            <w:pPr>
              <w:spacing w:line="280" w:lineRule="exact"/>
              <w:jc w:val="both"/>
              <w:rPr>
                <w:rFonts w:ascii="Verdana" w:eastAsia="Arial Unicode MS" w:hAnsi="Verdana" w:cs="Tahoma"/>
                <w:sz w:val="20"/>
                <w:szCs w:val="20"/>
              </w:rPr>
            </w:pPr>
          </w:p>
        </w:tc>
      </w:tr>
      <w:tr w:rsidR="00A06069" w:rsidRPr="00E06B02" w14:paraId="5B951FEF" w14:textId="77777777">
        <w:tc>
          <w:tcPr>
            <w:tcW w:w="2970" w:type="dxa"/>
          </w:tcPr>
          <w:p w14:paraId="1AFE6875"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w:t>
            </w:r>
          </w:p>
          <w:p w14:paraId="499BEB65" w14:textId="5691307F" w:rsidR="00A06069" w:rsidRPr="00E06B02" w:rsidRDefault="00A06069" w:rsidP="00E06B02">
            <w:pPr>
              <w:spacing w:line="280" w:lineRule="exact"/>
              <w:jc w:val="both"/>
              <w:rPr>
                <w:rFonts w:ascii="Verdana" w:hAnsi="Verdana" w:cs="Tahoma"/>
                <w:sz w:val="20"/>
                <w:szCs w:val="20"/>
              </w:rPr>
            </w:pPr>
          </w:p>
        </w:tc>
        <w:tc>
          <w:tcPr>
            <w:tcW w:w="6316" w:type="dxa"/>
          </w:tcPr>
          <w:p w14:paraId="1012935D" w14:textId="293AD55B" w:rsidR="00A06069" w:rsidRPr="00E06B02" w:rsidRDefault="00A06069"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sidR="000963E5">
              <w:rPr>
                <w:rFonts w:ascii="Verdana" w:eastAsia="Arial Unicode MS" w:hAnsi="Verdana" w:cs="Tahoma"/>
                <w:sz w:val="20"/>
                <w:szCs w:val="20"/>
              </w:rPr>
              <w:t>3.15.2</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7DA26F4F" w14:textId="2CFA0EB2" w:rsidR="00A06069" w:rsidRPr="00E06B02" w:rsidRDefault="00A06069" w:rsidP="00E06B02">
            <w:pPr>
              <w:spacing w:line="280" w:lineRule="exact"/>
              <w:jc w:val="both"/>
              <w:rPr>
                <w:rFonts w:ascii="Verdana" w:eastAsia="Arial Unicode MS" w:hAnsi="Verdana" w:cs="Tahoma"/>
                <w:sz w:val="20"/>
                <w:szCs w:val="20"/>
              </w:rPr>
            </w:pPr>
          </w:p>
        </w:tc>
      </w:tr>
      <w:tr w:rsidR="00A06069" w:rsidRPr="00E06B02" w14:paraId="719F9411" w14:textId="77777777">
        <w:tc>
          <w:tcPr>
            <w:tcW w:w="2970" w:type="dxa"/>
          </w:tcPr>
          <w:p w14:paraId="6DAD347F"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bookmarkStart w:id="5" w:name="_Hlk70721470"/>
            <w:r w:rsidRPr="00E06B02">
              <w:rPr>
                <w:rFonts w:ascii="Verdana" w:hAnsi="Verdana" w:cs="Tahoma"/>
                <w:sz w:val="20"/>
                <w:szCs w:val="20"/>
                <w:u w:val="single"/>
              </w:rPr>
              <w:t>Prêmio Sobre a Receita dos Direitos Creditórios Vinculados</w:t>
            </w:r>
            <w:bookmarkEnd w:id="5"/>
            <w:r w:rsidRPr="00E06B02">
              <w:rPr>
                <w:rFonts w:ascii="Verdana" w:hAnsi="Verdana" w:cs="Tahoma"/>
                <w:sz w:val="20"/>
                <w:szCs w:val="20"/>
              </w:rPr>
              <w:t>”</w:t>
            </w:r>
          </w:p>
          <w:p w14:paraId="3D7310B1" w14:textId="33AC2250" w:rsidR="00A06069" w:rsidRPr="00E06B02" w:rsidRDefault="00A06069" w:rsidP="00E06B02">
            <w:pPr>
              <w:spacing w:line="280" w:lineRule="exact"/>
              <w:jc w:val="both"/>
              <w:rPr>
                <w:rFonts w:ascii="Verdana" w:hAnsi="Verdana" w:cs="Tahoma"/>
                <w:sz w:val="20"/>
                <w:szCs w:val="20"/>
                <w:u w:val="single"/>
              </w:rPr>
            </w:pPr>
          </w:p>
        </w:tc>
        <w:tc>
          <w:tcPr>
            <w:tcW w:w="6316" w:type="dxa"/>
          </w:tcPr>
          <w:p w14:paraId="2C7B61EF" w14:textId="5C0F53DB" w:rsidR="00A06069" w:rsidRPr="00E06B02" w:rsidRDefault="00A06069"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_Ref517600371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sidR="000963E5">
              <w:rPr>
                <w:rFonts w:ascii="Verdana" w:eastAsia="Arial Unicode MS" w:hAnsi="Verdana" w:cs="Tahoma"/>
                <w:sz w:val="20"/>
                <w:szCs w:val="20"/>
              </w:rPr>
              <w:t>3.19.1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0254286D" w14:textId="097D7197" w:rsidR="00A06069" w:rsidRPr="00E06B02" w:rsidRDefault="00A06069" w:rsidP="00E06B02">
            <w:pPr>
              <w:spacing w:line="280" w:lineRule="exact"/>
              <w:jc w:val="both"/>
              <w:rPr>
                <w:rFonts w:ascii="Verdana" w:eastAsia="Arial Unicode MS" w:hAnsi="Verdana" w:cs="Tahoma"/>
                <w:sz w:val="20"/>
                <w:szCs w:val="20"/>
              </w:rPr>
            </w:pPr>
          </w:p>
        </w:tc>
      </w:tr>
      <w:tr w:rsidR="00A06069" w:rsidRPr="00E06B02" w14:paraId="35ACC940" w14:textId="77777777">
        <w:trPr>
          <w:trHeight w:val="812"/>
        </w:trPr>
        <w:tc>
          <w:tcPr>
            <w:tcW w:w="2970" w:type="dxa"/>
          </w:tcPr>
          <w:p w14:paraId="12005268"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Primeira Série</w:t>
            </w:r>
            <w:r w:rsidRPr="00E06B02">
              <w:rPr>
                <w:rFonts w:ascii="Verdana" w:hAnsi="Verdana" w:cs="Tahoma"/>
                <w:sz w:val="20"/>
                <w:szCs w:val="20"/>
              </w:rPr>
              <w:t>”</w:t>
            </w:r>
          </w:p>
        </w:tc>
        <w:tc>
          <w:tcPr>
            <w:tcW w:w="6316" w:type="dxa"/>
          </w:tcPr>
          <w:p w14:paraId="132E08BE" w14:textId="487128AC" w:rsidR="00A06069" w:rsidRPr="00E06B02" w:rsidRDefault="00A06069"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_Ref495596607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sidR="000963E5">
              <w:rPr>
                <w:rFonts w:ascii="Verdana" w:eastAsia="Arial Unicode MS" w:hAnsi="Verdana" w:cs="Tahoma"/>
                <w:sz w:val="20"/>
                <w:szCs w:val="20"/>
              </w:rPr>
              <w:t>3.4.1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31661E7F" w14:textId="1468CA85" w:rsidR="00A06069" w:rsidRPr="00E06B02" w:rsidRDefault="00A06069" w:rsidP="00E06B02">
            <w:pPr>
              <w:spacing w:line="280" w:lineRule="exact"/>
              <w:jc w:val="both"/>
              <w:rPr>
                <w:rFonts w:ascii="Verdana" w:hAnsi="Verdana" w:cs="Tahoma"/>
                <w:sz w:val="20"/>
                <w:szCs w:val="20"/>
              </w:rPr>
            </w:pPr>
          </w:p>
        </w:tc>
      </w:tr>
      <w:tr w:rsidR="00A06069" w:rsidRPr="00E06B02" w14:paraId="1C63FB6F" w14:textId="77777777">
        <w:trPr>
          <w:trHeight w:val="812"/>
        </w:trPr>
        <w:tc>
          <w:tcPr>
            <w:tcW w:w="2970" w:type="dxa"/>
          </w:tcPr>
          <w:p w14:paraId="71854E9C" w14:textId="121E523E"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Procedimento de </w:t>
            </w:r>
            <w:r w:rsidRPr="00E06B02">
              <w:rPr>
                <w:rFonts w:ascii="Verdana" w:hAnsi="Verdana" w:cs="Tahoma"/>
                <w:i/>
                <w:iCs/>
                <w:sz w:val="20"/>
                <w:szCs w:val="20"/>
                <w:u w:val="single"/>
              </w:rPr>
              <w:t>Bookbuilding</w:t>
            </w:r>
            <w:r w:rsidRPr="00E06B02">
              <w:rPr>
                <w:rFonts w:ascii="Verdana" w:hAnsi="Verdana" w:cs="Tahoma"/>
                <w:sz w:val="20"/>
                <w:szCs w:val="20"/>
              </w:rPr>
              <w:t>”</w:t>
            </w:r>
          </w:p>
        </w:tc>
        <w:tc>
          <w:tcPr>
            <w:tcW w:w="6316" w:type="dxa"/>
          </w:tcPr>
          <w:p w14:paraId="2225BA2C" w14:textId="299276AB" w:rsidR="00A06069" w:rsidRPr="00E06B02" w:rsidRDefault="00A06069"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00D638A1">
              <w:rPr>
                <w:rFonts w:ascii="Verdana" w:eastAsia="Arial Unicode MS" w:hAnsi="Verdana" w:cs="Tahoma"/>
                <w:sz w:val="20"/>
                <w:szCs w:val="20"/>
              </w:rPr>
              <w:fldChar w:fldCharType="begin"/>
            </w:r>
            <w:r w:rsidR="00D638A1">
              <w:rPr>
                <w:rFonts w:ascii="Verdana" w:eastAsia="Arial Unicode MS" w:hAnsi="Verdana" w:cs="Tahoma"/>
                <w:sz w:val="20"/>
                <w:szCs w:val="20"/>
              </w:rPr>
              <w:instrText xml:space="preserve"> REF _Ref70638885 \r \h </w:instrText>
            </w:r>
            <w:r w:rsidR="00D638A1">
              <w:rPr>
                <w:rFonts w:ascii="Verdana" w:eastAsia="Arial Unicode MS" w:hAnsi="Verdana" w:cs="Tahoma"/>
                <w:sz w:val="20"/>
                <w:szCs w:val="20"/>
              </w:rPr>
            </w:r>
            <w:r w:rsidR="00D638A1">
              <w:rPr>
                <w:rFonts w:ascii="Verdana" w:eastAsia="Arial Unicode MS" w:hAnsi="Verdana" w:cs="Tahoma"/>
                <w:sz w:val="20"/>
                <w:szCs w:val="20"/>
              </w:rPr>
              <w:fldChar w:fldCharType="separate"/>
            </w:r>
            <w:r w:rsidR="00D638A1">
              <w:rPr>
                <w:rFonts w:ascii="Verdana" w:eastAsia="Arial Unicode MS" w:hAnsi="Verdana" w:cs="Tahoma"/>
                <w:sz w:val="20"/>
                <w:szCs w:val="20"/>
              </w:rPr>
              <w:t>3.9.2</w:t>
            </w:r>
            <w:r w:rsidR="00D638A1">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A06069" w:rsidRPr="00E06B02" w14:paraId="21E7C6EF" w14:textId="77777777">
        <w:tc>
          <w:tcPr>
            <w:tcW w:w="2970" w:type="dxa"/>
          </w:tcPr>
          <w:p w14:paraId="40B1714B"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Razão Mínima de Subordinação</w:t>
            </w:r>
            <w:r w:rsidRPr="00E06B02">
              <w:rPr>
                <w:rFonts w:ascii="Verdana" w:hAnsi="Verdana" w:cs="Tahoma"/>
                <w:sz w:val="20"/>
                <w:szCs w:val="20"/>
              </w:rPr>
              <w:t>”</w:t>
            </w:r>
          </w:p>
        </w:tc>
        <w:tc>
          <w:tcPr>
            <w:tcW w:w="6316" w:type="dxa"/>
          </w:tcPr>
          <w:p w14:paraId="71BE2AB7" w14:textId="72DBEF12"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_Ref70358457 \r \h </w:instrText>
            </w:r>
            <w:r w:rsidR="00E06B02" w:rsidRPr="00E06B02">
              <w:rPr>
                <w:rFonts w:ascii="Verdana" w:hAnsi="Verdana" w:cs="Tahoma"/>
                <w:sz w:val="20"/>
                <w:szCs w:val="20"/>
              </w:rPr>
              <w:instrText xml:space="preserve">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3.15.4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2542A4D" w14:textId="68120BE1" w:rsidR="00A06069" w:rsidRPr="00E06B02" w:rsidRDefault="00A06069" w:rsidP="00E06B02">
            <w:pPr>
              <w:spacing w:line="280" w:lineRule="exact"/>
              <w:jc w:val="both"/>
              <w:rPr>
                <w:rFonts w:ascii="Verdana" w:eastAsia="Arial Unicode MS" w:hAnsi="Verdana" w:cs="Tahoma"/>
                <w:sz w:val="20"/>
                <w:szCs w:val="20"/>
              </w:rPr>
            </w:pPr>
          </w:p>
        </w:tc>
      </w:tr>
      <w:tr w:rsidR="00A06069" w:rsidRPr="00E06B02" w14:paraId="617540BC" w14:textId="77777777">
        <w:tc>
          <w:tcPr>
            <w:tcW w:w="2970" w:type="dxa"/>
          </w:tcPr>
          <w:p w14:paraId="192986D0" w14:textId="77777777" w:rsidR="00A06069" w:rsidRPr="00E06B02" w:rsidRDefault="00A06069" w:rsidP="00E06B02">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Disponíveis Após Vencimento</w:t>
            </w:r>
            <w:r w:rsidRPr="00E06B02">
              <w:rPr>
                <w:rFonts w:ascii="Verdana" w:hAnsi="Verdana" w:cs="Tahoma"/>
                <w:sz w:val="20"/>
                <w:szCs w:val="20"/>
              </w:rPr>
              <w:t>”</w:t>
            </w:r>
          </w:p>
        </w:tc>
        <w:tc>
          <w:tcPr>
            <w:tcW w:w="6316" w:type="dxa"/>
          </w:tcPr>
          <w:p w14:paraId="68C39AC8" w14:textId="77777777" w:rsidR="00A06069" w:rsidRPr="00E06B02" w:rsidRDefault="00A06069"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Recursos Exclusivos, incluindo aqueles recebidos posteriormente ao vencimento das Debêntures.</w:t>
            </w:r>
          </w:p>
          <w:p w14:paraId="69259295" w14:textId="270793F3" w:rsidR="00A06069" w:rsidRPr="00E06B02" w:rsidRDefault="00A06069" w:rsidP="00E06B02">
            <w:pPr>
              <w:spacing w:line="280" w:lineRule="exact"/>
              <w:jc w:val="both"/>
              <w:rPr>
                <w:rFonts w:ascii="Verdana" w:eastAsia="Arial Unicode MS" w:hAnsi="Verdana" w:cs="Tahoma"/>
                <w:sz w:val="20"/>
                <w:szCs w:val="20"/>
              </w:rPr>
            </w:pPr>
          </w:p>
        </w:tc>
      </w:tr>
      <w:tr w:rsidR="00A06069" w:rsidRPr="00E06B02" w14:paraId="1479BB2C" w14:textId="77777777">
        <w:tc>
          <w:tcPr>
            <w:tcW w:w="2970" w:type="dxa"/>
          </w:tcPr>
          <w:p w14:paraId="6A4147A2" w14:textId="77777777" w:rsidR="00A06069" w:rsidRPr="00E06B02" w:rsidRDefault="00A06069" w:rsidP="00E06B02">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Exclusivos</w:t>
            </w:r>
            <w:r w:rsidRPr="00E06B02">
              <w:rPr>
                <w:rFonts w:ascii="Verdana" w:hAnsi="Verdana" w:cs="Tahoma"/>
                <w:sz w:val="20"/>
                <w:szCs w:val="20"/>
              </w:rPr>
              <w:t>”</w:t>
            </w:r>
          </w:p>
        </w:tc>
        <w:tc>
          <w:tcPr>
            <w:tcW w:w="6316" w:type="dxa"/>
          </w:tcPr>
          <w:p w14:paraId="6636E143" w14:textId="0A66ABDD"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Os recursos decorrentes da integralização das Debêntures e/ou recebidos de pagamentos dos Direitos Creditórios Vinculados.</w:t>
            </w:r>
          </w:p>
          <w:p w14:paraId="6565FBCC" w14:textId="3315CBC4" w:rsidR="00A06069" w:rsidRPr="00E06B02" w:rsidRDefault="00A06069" w:rsidP="00E06B02">
            <w:pPr>
              <w:spacing w:line="280" w:lineRule="exact"/>
              <w:jc w:val="both"/>
              <w:rPr>
                <w:rFonts w:ascii="Verdana" w:eastAsia="Arial Unicode MS" w:hAnsi="Verdana" w:cs="Tahoma"/>
                <w:sz w:val="20"/>
                <w:szCs w:val="20"/>
              </w:rPr>
            </w:pPr>
          </w:p>
        </w:tc>
      </w:tr>
      <w:tr w:rsidR="00A06069" w:rsidRPr="00E06B02" w14:paraId="5AB25C64" w14:textId="77777777">
        <w:tc>
          <w:tcPr>
            <w:tcW w:w="2970" w:type="dxa"/>
          </w:tcPr>
          <w:p w14:paraId="06FD54C2" w14:textId="77777777" w:rsidR="00A06069" w:rsidRPr="00E06B02" w:rsidRDefault="00A06069" w:rsidP="00E06B02">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w:t>
            </w:r>
            <w:r w:rsidRPr="00E06B02">
              <w:rPr>
                <w:rFonts w:ascii="Verdana" w:hAnsi="Verdana" w:cs="Tahoma"/>
                <w:sz w:val="20"/>
                <w:szCs w:val="20"/>
              </w:rPr>
              <w:t>”</w:t>
            </w:r>
          </w:p>
        </w:tc>
        <w:tc>
          <w:tcPr>
            <w:tcW w:w="6316" w:type="dxa"/>
          </w:tcPr>
          <w:p w14:paraId="7FB4ADBF" w14:textId="77777777" w:rsidR="00A06069" w:rsidRPr="00E06B02" w:rsidRDefault="00A06069" w:rsidP="00E06B02">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Remuneração das Debêntures da Primeira Série e Remuneração das Debêntures da Segunda Série. </w:t>
            </w:r>
          </w:p>
          <w:p w14:paraId="3FA93DBD" w14:textId="626CB6FB" w:rsidR="00A06069" w:rsidRPr="00E06B02" w:rsidRDefault="00A06069" w:rsidP="00E06B02">
            <w:pPr>
              <w:tabs>
                <w:tab w:val="left" w:pos="1134"/>
              </w:tabs>
              <w:autoSpaceDE/>
              <w:autoSpaceDN/>
              <w:adjustRightInd/>
              <w:spacing w:line="280" w:lineRule="exact"/>
              <w:jc w:val="both"/>
              <w:rPr>
                <w:rFonts w:ascii="Verdana" w:hAnsi="Verdana" w:cs="Tahoma"/>
                <w:sz w:val="20"/>
                <w:szCs w:val="20"/>
              </w:rPr>
            </w:pPr>
          </w:p>
        </w:tc>
      </w:tr>
      <w:tr w:rsidR="00A06069" w:rsidRPr="00E06B02" w14:paraId="1661B9C2" w14:textId="77777777">
        <w:tc>
          <w:tcPr>
            <w:tcW w:w="2970" w:type="dxa"/>
          </w:tcPr>
          <w:p w14:paraId="60E17C80"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Primeira Série</w:t>
            </w:r>
            <w:r w:rsidRPr="00E06B02">
              <w:rPr>
                <w:rFonts w:ascii="Verdana" w:hAnsi="Verdana" w:cs="Tahoma"/>
                <w:sz w:val="20"/>
                <w:szCs w:val="20"/>
              </w:rPr>
              <w:t>”</w:t>
            </w:r>
          </w:p>
          <w:p w14:paraId="078F5547" w14:textId="517A6E2C" w:rsidR="00A06069" w:rsidRPr="00E06B02" w:rsidRDefault="00A06069" w:rsidP="00E06B02">
            <w:pPr>
              <w:spacing w:line="280" w:lineRule="exact"/>
              <w:jc w:val="both"/>
              <w:rPr>
                <w:rFonts w:ascii="Verdana" w:hAnsi="Verdana" w:cs="Tahoma"/>
                <w:sz w:val="20"/>
                <w:szCs w:val="20"/>
              </w:rPr>
            </w:pPr>
          </w:p>
        </w:tc>
        <w:tc>
          <w:tcPr>
            <w:tcW w:w="6316" w:type="dxa"/>
          </w:tcPr>
          <w:p w14:paraId="49CD025D" w14:textId="22B2A40D" w:rsidR="00A06069" w:rsidRPr="00E06B02" w:rsidRDefault="00A06069" w:rsidP="00E06B02">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_Ref497552478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sidR="000963E5">
              <w:rPr>
                <w:rFonts w:ascii="Verdana" w:eastAsia="Arial Unicode MS" w:hAnsi="Verdana" w:cs="Tahoma"/>
                <w:sz w:val="20"/>
                <w:szCs w:val="20"/>
              </w:rPr>
              <w:t>3.17.1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20C73C51" w14:textId="457237A1" w:rsidR="00A06069" w:rsidRPr="00E06B02" w:rsidRDefault="00A06069" w:rsidP="00E06B02">
            <w:pPr>
              <w:tabs>
                <w:tab w:val="left" w:pos="1134"/>
              </w:tabs>
              <w:autoSpaceDE/>
              <w:autoSpaceDN/>
              <w:adjustRightInd/>
              <w:spacing w:line="280" w:lineRule="exact"/>
              <w:jc w:val="both"/>
              <w:rPr>
                <w:rFonts w:ascii="Verdana" w:hAnsi="Verdana" w:cs="Tahoma"/>
                <w:sz w:val="20"/>
                <w:szCs w:val="20"/>
              </w:rPr>
            </w:pPr>
          </w:p>
        </w:tc>
      </w:tr>
      <w:tr w:rsidR="00A06069" w:rsidRPr="00E06B02" w14:paraId="33372855" w14:textId="77777777">
        <w:tc>
          <w:tcPr>
            <w:tcW w:w="2970" w:type="dxa"/>
          </w:tcPr>
          <w:p w14:paraId="3A6828CE"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Segunda Série</w:t>
            </w:r>
            <w:r w:rsidRPr="00E06B02">
              <w:rPr>
                <w:rFonts w:ascii="Verdana" w:hAnsi="Verdana" w:cs="Tahoma"/>
                <w:sz w:val="20"/>
                <w:szCs w:val="20"/>
              </w:rPr>
              <w:t>”</w:t>
            </w:r>
          </w:p>
          <w:p w14:paraId="28DBBC0D" w14:textId="58E092AF" w:rsidR="00A06069" w:rsidRPr="00E06B02" w:rsidRDefault="00A06069" w:rsidP="00E06B02">
            <w:pPr>
              <w:spacing w:line="280" w:lineRule="exact"/>
              <w:jc w:val="both"/>
              <w:rPr>
                <w:rFonts w:ascii="Verdana" w:hAnsi="Verdana" w:cs="Tahoma"/>
                <w:sz w:val="20"/>
                <w:szCs w:val="20"/>
              </w:rPr>
            </w:pPr>
          </w:p>
        </w:tc>
        <w:tc>
          <w:tcPr>
            <w:tcW w:w="6316" w:type="dxa"/>
          </w:tcPr>
          <w:p w14:paraId="10CA1292" w14:textId="19A68519" w:rsidR="00A06069" w:rsidRPr="00E06B02" w:rsidRDefault="00A06069" w:rsidP="00E06B02">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_Ref69489316 \n \h </w:instrText>
            </w:r>
            <w:r w:rsidR="00E06B02" w:rsidRPr="00E06B02">
              <w:rPr>
                <w:rFonts w:ascii="Verdana" w:eastAsia="Arial Unicode MS" w:hAnsi="Verdana" w:cs="Tahoma"/>
                <w:sz w:val="20"/>
                <w:szCs w:val="20"/>
              </w:rPr>
              <w:instrText xml:space="preserve">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sidR="000963E5">
              <w:rPr>
                <w:rFonts w:ascii="Verdana" w:eastAsia="Arial Unicode MS" w:hAnsi="Verdana" w:cs="Tahoma"/>
                <w:sz w:val="20"/>
                <w:szCs w:val="20"/>
              </w:rPr>
              <w:t>3.17.3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A06069" w:rsidRPr="00E06B02" w14:paraId="13AA6FF5" w14:textId="77777777">
        <w:tc>
          <w:tcPr>
            <w:tcW w:w="2970" w:type="dxa"/>
          </w:tcPr>
          <w:p w14:paraId="3E200225" w14:textId="77DFB30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Despesas e Encargos</w:t>
            </w:r>
            <w:r w:rsidRPr="00E06B02">
              <w:rPr>
                <w:rFonts w:ascii="Verdana" w:hAnsi="Verdana" w:cs="Tahoma"/>
                <w:sz w:val="20"/>
                <w:szCs w:val="20"/>
              </w:rPr>
              <w:t>”</w:t>
            </w:r>
          </w:p>
        </w:tc>
        <w:tc>
          <w:tcPr>
            <w:tcW w:w="6316" w:type="dxa"/>
          </w:tcPr>
          <w:p w14:paraId="0D2FC67C" w14:textId="77777777" w:rsidR="00A06069" w:rsidRPr="00E06B02" w:rsidRDefault="00A06069" w:rsidP="00E06B02">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A reserva correspondente a 2 (dois) meses de Despesas (não considerando para efeitos de tal reserva os pagamentos a serem feitos à Gyramais), conforme estimada pela Emissora.</w:t>
            </w:r>
          </w:p>
          <w:p w14:paraId="6CFF27E5" w14:textId="48F22986" w:rsidR="00A06069" w:rsidRPr="00E06B02" w:rsidRDefault="00A06069" w:rsidP="00E06B02">
            <w:pPr>
              <w:tabs>
                <w:tab w:val="left" w:pos="1134"/>
              </w:tabs>
              <w:autoSpaceDE/>
              <w:autoSpaceDN/>
              <w:adjustRightInd/>
              <w:spacing w:line="280" w:lineRule="exact"/>
              <w:jc w:val="both"/>
              <w:rPr>
                <w:rFonts w:ascii="Verdana" w:hAnsi="Verdana" w:cs="Tahoma"/>
                <w:sz w:val="20"/>
                <w:szCs w:val="20"/>
              </w:rPr>
            </w:pPr>
          </w:p>
        </w:tc>
      </w:tr>
      <w:tr w:rsidR="00A06069" w:rsidRPr="00E06B02" w14:paraId="77B9F9CD" w14:textId="77777777">
        <w:tc>
          <w:tcPr>
            <w:tcW w:w="2970" w:type="dxa"/>
          </w:tcPr>
          <w:p w14:paraId="0C95D5E9" w14:textId="082E828E"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Reserva de Liquidação da Primeira Série</w:t>
            </w:r>
            <w:r w:rsidRPr="00E06B02">
              <w:rPr>
                <w:rFonts w:ascii="Verdana" w:hAnsi="Verdana" w:cs="Tahoma"/>
                <w:sz w:val="20"/>
                <w:szCs w:val="20"/>
              </w:rPr>
              <w:t>”</w:t>
            </w:r>
          </w:p>
        </w:tc>
        <w:tc>
          <w:tcPr>
            <w:tcW w:w="6316" w:type="dxa"/>
          </w:tcPr>
          <w:p w14:paraId="74E9D852" w14:textId="23C32669" w:rsidR="00A06069" w:rsidRPr="00E06B02" w:rsidRDefault="00A06069" w:rsidP="00E06B02">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Corresponde ao montante recebido pela Emissora a título de principal, juros e encargos moratórios dos Direitos Creditórios Vinculados, após a amortização do Valor Nominal Unitário das Debêntures da Primeira Série até o Limite da Amortização Extraordinária Obrigatória da Primeira Série, limitados a 2% (dois por cento) do Valor Nominal Unitário das Debêntures da Primeira Série, e retidos pela Emissora até a Data de Vencimento ou uma data de vencimento antecipado das Debêntures da Primeira Série, conforme o caso, para amortização das Debêntures da Primeira Série. </w:t>
            </w:r>
          </w:p>
          <w:p w14:paraId="6B3BFF31" w14:textId="7CDE3D7D" w:rsidR="00A06069" w:rsidRPr="00E06B02" w:rsidRDefault="00A06069" w:rsidP="00E06B02">
            <w:pPr>
              <w:tabs>
                <w:tab w:val="left" w:pos="1134"/>
              </w:tabs>
              <w:autoSpaceDE/>
              <w:autoSpaceDN/>
              <w:adjustRightInd/>
              <w:spacing w:line="280" w:lineRule="exact"/>
              <w:jc w:val="both"/>
              <w:rPr>
                <w:rFonts w:ascii="Verdana" w:hAnsi="Verdana" w:cs="Tahoma"/>
                <w:sz w:val="20"/>
                <w:szCs w:val="20"/>
              </w:rPr>
            </w:pPr>
          </w:p>
        </w:tc>
      </w:tr>
      <w:tr w:rsidR="00A06069" w:rsidRPr="00E06B02" w14:paraId="203F3124" w14:textId="77777777">
        <w:tc>
          <w:tcPr>
            <w:tcW w:w="2970" w:type="dxa"/>
          </w:tcPr>
          <w:p w14:paraId="34B1292E" w14:textId="76A1CB53"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Segunda Série</w:t>
            </w:r>
            <w:r w:rsidRPr="00E06B02">
              <w:rPr>
                <w:rFonts w:ascii="Verdana" w:hAnsi="Verdana" w:cs="Tahoma"/>
                <w:sz w:val="20"/>
                <w:szCs w:val="20"/>
              </w:rPr>
              <w:t>”</w:t>
            </w:r>
          </w:p>
        </w:tc>
        <w:tc>
          <w:tcPr>
            <w:tcW w:w="6316" w:type="dxa"/>
          </w:tcPr>
          <w:p w14:paraId="4C4AFF05" w14:textId="0ADDEEAE" w:rsidR="00A06069" w:rsidRPr="00E06B02" w:rsidRDefault="00A06069" w:rsidP="00E06B02">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Corresponde ao montante recebido pela Emissora a título de principal, juros e encargos moratórios dos Direitos Creditórios Vinculados, após a amortização do Valor Nominal Unitário das Debêntures da Segunda Série até o Limite da Amortização Extraordinária Obrigatória da Segunda Série, limitados a 2% (dois por cento) do Valor Nominal Unitário das Debêntures da Segunda Série, e retidos pela Emissora até a Data de Vencimento ou uma data de vencimento antecipado das Debêntures da Segunda Série. Caso a Emissora não possua recursos suficientes para realizar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p>
          <w:p w14:paraId="0B859F5C" w14:textId="4A1CC1FE" w:rsidR="00A06069" w:rsidRPr="00E06B02" w:rsidRDefault="00A06069" w:rsidP="00E06B02">
            <w:pPr>
              <w:tabs>
                <w:tab w:val="left" w:pos="1134"/>
              </w:tabs>
              <w:autoSpaceDE/>
              <w:autoSpaceDN/>
              <w:adjustRightInd/>
              <w:spacing w:line="280" w:lineRule="exact"/>
              <w:jc w:val="both"/>
              <w:rPr>
                <w:rFonts w:ascii="Verdana" w:hAnsi="Verdana"/>
                <w:sz w:val="20"/>
                <w:szCs w:val="20"/>
              </w:rPr>
            </w:pPr>
          </w:p>
        </w:tc>
      </w:tr>
      <w:tr w:rsidR="00A06069" w:rsidRPr="00E06B02" w14:paraId="714D66D6" w14:textId="77777777">
        <w:tc>
          <w:tcPr>
            <w:tcW w:w="2970" w:type="dxa"/>
          </w:tcPr>
          <w:p w14:paraId="2BA58034" w14:textId="7667F55F" w:rsidR="00A06069" w:rsidRPr="00E06B02" w:rsidRDefault="00623024"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Terceira Série</w:t>
            </w:r>
            <w:r w:rsidRPr="00E06B02">
              <w:rPr>
                <w:rFonts w:ascii="Verdana" w:hAnsi="Verdana" w:cs="Tahoma"/>
                <w:sz w:val="20"/>
                <w:szCs w:val="20"/>
              </w:rPr>
              <w:t>”</w:t>
            </w:r>
          </w:p>
        </w:tc>
        <w:tc>
          <w:tcPr>
            <w:tcW w:w="6316" w:type="dxa"/>
          </w:tcPr>
          <w:p w14:paraId="0D3D3241" w14:textId="77777777" w:rsidR="00623024" w:rsidRPr="00E06B02" w:rsidRDefault="00623024" w:rsidP="00E06B02">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 xml:space="preserve">Corresponde ao montante recebido pela Emissora a título de principal, juros e encargos moratórios dos Direitos Creditórios Vinculados, após a amortização do Valor Nominal Unitário das Debêntures da Terceira Série até o Limite da Amortização Extraordinária Obrigatória da Terceira Série, limitados a 2% (dois por cento) do Valor Nominal Unitário das Debêntures da Terceira Série, e retidos pela Emissora até a Data de Vencimento ou uma data de vencimento antecipado das Debêntures da Terceira Série. Caso a Emissora não possua recursos suficientes para realizar pagamentos devidos às Debêntures da Primeira Série em qualquer data em que tais pagamentos sejam devidos, a Reserva de Liquidação da Terceira Série deverá ser revertida e o montante será </w:t>
            </w:r>
            <w:r w:rsidRPr="00E06B02">
              <w:rPr>
                <w:rFonts w:ascii="Verdana" w:hAnsi="Verdana"/>
                <w:sz w:val="20"/>
                <w:szCs w:val="20"/>
              </w:rPr>
              <w:lastRenderedPageBreak/>
              <w:t>utilizado para a realização dos pagamentos para as Debêntures da Primeira Série.</w:t>
            </w:r>
          </w:p>
          <w:p w14:paraId="0734026B" w14:textId="318B509B" w:rsidR="00A06069" w:rsidRPr="00E06B02" w:rsidRDefault="00A06069" w:rsidP="00E06B02">
            <w:pPr>
              <w:tabs>
                <w:tab w:val="left" w:pos="1134"/>
              </w:tabs>
              <w:autoSpaceDE/>
              <w:autoSpaceDN/>
              <w:adjustRightInd/>
              <w:spacing w:line="280" w:lineRule="exact"/>
              <w:jc w:val="both"/>
              <w:rPr>
                <w:rFonts w:ascii="Verdana" w:hAnsi="Verdana"/>
                <w:sz w:val="20"/>
                <w:szCs w:val="20"/>
              </w:rPr>
            </w:pPr>
          </w:p>
        </w:tc>
      </w:tr>
      <w:tr w:rsidR="00A06069" w:rsidRPr="00E06B02" w14:paraId="79714746" w14:textId="77777777">
        <w:tc>
          <w:tcPr>
            <w:tcW w:w="2970" w:type="dxa"/>
          </w:tcPr>
          <w:p w14:paraId="4CA747C7" w14:textId="3A8A2E2D"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Resolução CMN 2.686</w:t>
            </w:r>
            <w:r w:rsidRPr="00E06B02">
              <w:rPr>
                <w:rFonts w:ascii="Verdana" w:hAnsi="Verdana" w:cs="Tahoma"/>
                <w:sz w:val="20"/>
                <w:szCs w:val="20"/>
              </w:rPr>
              <w:t>”</w:t>
            </w:r>
          </w:p>
        </w:tc>
        <w:tc>
          <w:tcPr>
            <w:tcW w:w="6316" w:type="dxa"/>
          </w:tcPr>
          <w:p w14:paraId="77B9CC77"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 Resolução do Conselho Monetário Nacional nº 2.686, de 26 de janeiro de 2000, conforme alterada.</w:t>
            </w:r>
          </w:p>
          <w:p w14:paraId="4879885E" w14:textId="45E83158" w:rsidR="00A06069" w:rsidRPr="00E06B02" w:rsidRDefault="00A06069" w:rsidP="00E06B02">
            <w:pPr>
              <w:spacing w:line="280" w:lineRule="exact"/>
              <w:jc w:val="both"/>
              <w:rPr>
                <w:rFonts w:ascii="Verdana" w:hAnsi="Verdana" w:cs="Tahoma"/>
                <w:sz w:val="20"/>
                <w:szCs w:val="20"/>
              </w:rPr>
            </w:pPr>
          </w:p>
        </w:tc>
      </w:tr>
      <w:tr w:rsidR="00A06069" w:rsidRPr="00E06B02" w14:paraId="0B28EF59" w14:textId="77777777">
        <w:tc>
          <w:tcPr>
            <w:tcW w:w="2970" w:type="dxa"/>
          </w:tcPr>
          <w:p w14:paraId="25032EDE" w14:textId="1A98BC3C"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CVM 17</w:t>
            </w:r>
            <w:r w:rsidRPr="00E06B02">
              <w:rPr>
                <w:rFonts w:ascii="Verdana" w:hAnsi="Verdana" w:cs="Tahoma"/>
                <w:sz w:val="20"/>
                <w:szCs w:val="20"/>
              </w:rPr>
              <w:t>”</w:t>
            </w:r>
          </w:p>
        </w:tc>
        <w:tc>
          <w:tcPr>
            <w:tcW w:w="6316" w:type="dxa"/>
          </w:tcPr>
          <w:p w14:paraId="67D0F37D"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 Resolução da CVM nº 17, de 09 de fevereiro de 2021.</w:t>
            </w:r>
          </w:p>
          <w:p w14:paraId="0629C2F5" w14:textId="2DE5E6B8" w:rsidR="00A06069" w:rsidRPr="00E06B02" w:rsidRDefault="00A06069" w:rsidP="00E06B02">
            <w:pPr>
              <w:spacing w:line="280" w:lineRule="exact"/>
              <w:jc w:val="both"/>
              <w:rPr>
                <w:rFonts w:ascii="Verdana" w:hAnsi="Verdana" w:cs="Tahoma"/>
                <w:sz w:val="20"/>
                <w:szCs w:val="20"/>
              </w:rPr>
            </w:pPr>
          </w:p>
        </w:tc>
      </w:tr>
      <w:tr w:rsidR="00A06069" w:rsidRPr="00E06B02" w14:paraId="44319E32" w14:textId="77777777">
        <w:tc>
          <w:tcPr>
            <w:tcW w:w="2970" w:type="dxa"/>
          </w:tcPr>
          <w:p w14:paraId="09C8536D" w14:textId="2210C2F3" w:rsidR="00A06069" w:rsidRPr="00E06B02" w:rsidRDefault="00A06069" w:rsidP="00E06B02">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Saldo Devedor das Debêntures</w:t>
            </w:r>
            <w:r w:rsidRPr="00E06B02">
              <w:rPr>
                <w:rFonts w:ascii="Verdana" w:hAnsi="Verdana" w:cs="Tahoma"/>
                <w:sz w:val="20"/>
                <w:szCs w:val="20"/>
              </w:rPr>
              <w:t>”</w:t>
            </w:r>
          </w:p>
        </w:tc>
        <w:tc>
          <w:tcPr>
            <w:tcW w:w="6316" w:type="dxa"/>
          </w:tcPr>
          <w:p w14:paraId="3B25DDC6"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O somatório </w:t>
            </w:r>
            <w:r w:rsidRPr="00E06B02">
              <w:rPr>
                <w:rFonts w:ascii="Verdana" w:hAnsi="Verdana" w:cs="Tahoma"/>
                <w:b/>
                <w:sz w:val="20"/>
                <w:szCs w:val="20"/>
              </w:rPr>
              <w:t>(i)</w:t>
            </w:r>
            <w:r w:rsidRPr="00E06B02">
              <w:rPr>
                <w:rFonts w:ascii="Verdana" w:hAnsi="Verdana" w:cs="Tahoma"/>
                <w:sz w:val="20"/>
                <w:szCs w:val="20"/>
              </w:rPr>
              <w:t xml:space="preserve"> do saldo do Valor Nominal Unitário das Debêntures da Primeira Série, acrescido da Remuneração das Debêntures da Primeira Série, </w:t>
            </w:r>
            <w:r w:rsidRPr="00E06B02">
              <w:rPr>
                <w:rFonts w:ascii="Verdana" w:hAnsi="Verdana" w:cs="Tahoma"/>
                <w:b/>
                <w:sz w:val="20"/>
                <w:szCs w:val="20"/>
              </w:rPr>
              <w:t>(ii)</w:t>
            </w:r>
            <w:r w:rsidRPr="00E06B02">
              <w:rPr>
                <w:rFonts w:ascii="Verdana" w:hAnsi="Verdana" w:cs="Tahoma"/>
                <w:sz w:val="20"/>
                <w:szCs w:val="20"/>
              </w:rPr>
              <w:t xml:space="preserve"> do saldo do Valor Nominal Unitário das Debêntures da Segunda Série e </w:t>
            </w:r>
            <w:r w:rsidRPr="00E06B02">
              <w:rPr>
                <w:rFonts w:ascii="Verdana" w:hAnsi="Verdana" w:cs="Tahoma"/>
                <w:b/>
                <w:sz w:val="20"/>
                <w:szCs w:val="20"/>
              </w:rPr>
              <w:t>(iii)</w:t>
            </w:r>
            <w:r w:rsidRPr="00E06B02">
              <w:rPr>
                <w:rFonts w:ascii="Verdana" w:hAnsi="Verdana" w:cs="Tahoma"/>
                <w:sz w:val="20"/>
                <w:szCs w:val="20"/>
              </w:rPr>
              <w:t xml:space="preserve"> de eventuais Encargos Moratórios incidentes nos termos desta Escritura de Emissão.</w:t>
            </w:r>
          </w:p>
          <w:p w14:paraId="65352DF9" w14:textId="5619E9A9" w:rsidR="00A06069" w:rsidRPr="00E06B02" w:rsidRDefault="00A06069" w:rsidP="00E06B02">
            <w:pPr>
              <w:spacing w:line="280" w:lineRule="exact"/>
              <w:jc w:val="both"/>
              <w:rPr>
                <w:rFonts w:ascii="Verdana" w:hAnsi="Verdana" w:cs="Tahoma"/>
                <w:sz w:val="20"/>
                <w:szCs w:val="20"/>
              </w:rPr>
            </w:pPr>
          </w:p>
        </w:tc>
      </w:tr>
      <w:tr w:rsidR="00A06069" w:rsidRPr="00E06B02" w14:paraId="4160A4E1" w14:textId="77777777">
        <w:tc>
          <w:tcPr>
            <w:tcW w:w="2970" w:type="dxa"/>
          </w:tcPr>
          <w:p w14:paraId="3E8EBDDB" w14:textId="0A7C504F" w:rsidR="00A06069" w:rsidRPr="00E06B02" w:rsidRDefault="00A06069" w:rsidP="00E06B02">
            <w:pPr>
              <w:spacing w:line="280" w:lineRule="exact"/>
              <w:jc w:val="both"/>
              <w:rPr>
                <w:rFonts w:ascii="Verdana" w:hAnsi="Verdana"/>
                <w:sz w:val="20"/>
                <w:szCs w:val="20"/>
              </w:rPr>
            </w:pPr>
            <w:r w:rsidRPr="00E06B02">
              <w:rPr>
                <w:rFonts w:ascii="Verdana" w:hAnsi="Verdana" w:cs="Tahoma"/>
                <w:sz w:val="20"/>
                <w:szCs w:val="20"/>
              </w:rPr>
              <w:t>“</w:t>
            </w:r>
            <w:r w:rsidRPr="00E06B02">
              <w:rPr>
                <w:rFonts w:ascii="Verdana" w:hAnsi="Verdana" w:cs="Tahoma"/>
                <w:sz w:val="20"/>
                <w:szCs w:val="20"/>
                <w:u w:val="single"/>
              </w:rPr>
              <w:t>Segunda Série</w:t>
            </w:r>
            <w:r w:rsidRPr="00E06B02">
              <w:rPr>
                <w:rFonts w:ascii="Verdana" w:hAnsi="Verdana" w:cs="Tahoma"/>
                <w:sz w:val="20"/>
                <w:szCs w:val="20"/>
              </w:rPr>
              <w:t>”</w:t>
            </w:r>
          </w:p>
        </w:tc>
        <w:tc>
          <w:tcPr>
            <w:tcW w:w="6316" w:type="dxa"/>
          </w:tcPr>
          <w:p w14:paraId="0FDC9D26" w14:textId="3252BB77" w:rsidR="00A06069" w:rsidRPr="00E06B02" w:rsidRDefault="00A06069" w:rsidP="00E06B02">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5163E4C" w14:textId="36B9C58E" w:rsidR="00A06069" w:rsidRPr="00E06B02" w:rsidRDefault="00A06069" w:rsidP="00E06B02">
            <w:pPr>
              <w:tabs>
                <w:tab w:val="left" w:pos="1134"/>
              </w:tabs>
              <w:spacing w:line="280" w:lineRule="exact"/>
              <w:jc w:val="both"/>
              <w:rPr>
                <w:rFonts w:ascii="Verdana" w:hAnsi="Verdana" w:cs="Tahoma"/>
                <w:sz w:val="20"/>
                <w:szCs w:val="20"/>
              </w:rPr>
            </w:pPr>
          </w:p>
        </w:tc>
      </w:tr>
      <w:tr w:rsidR="00A06069" w:rsidRPr="00E06B02" w14:paraId="6FEC121D" w14:textId="77777777">
        <w:tc>
          <w:tcPr>
            <w:tcW w:w="2970" w:type="dxa"/>
          </w:tcPr>
          <w:p w14:paraId="33A21937" w14:textId="4AA47B62" w:rsidR="00A06069" w:rsidRPr="00E06B02" w:rsidRDefault="00A06069" w:rsidP="00E06B02">
            <w:pPr>
              <w:spacing w:line="280" w:lineRule="exact"/>
              <w:jc w:val="both"/>
              <w:rPr>
                <w:rFonts w:ascii="Verdana" w:hAnsi="Verdana"/>
                <w:sz w:val="20"/>
                <w:szCs w:val="20"/>
                <w:u w:val="single"/>
              </w:rPr>
            </w:pPr>
            <w:r w:rsidRPr="00E06B02">
              <w:rPr>
                <w:rFonts w:ascii="Verdana" w:hAnsi="Verdana" w:cs="Tahoma"/>
                <w:sz w:val="20"/>
                <w:szCs w:val="20"/>
              </w:rPr>
              <w:t>“</w:t>
            </w:r>
            <w:r w:rsidRPr="00E06B02">
              <w:rPr>
                <w:rFonts w:ascii="Verdana" w:hAnsi="Verdana" w:cs="Tahoma"/>
                <w:sz w:val="20"/>
                <w:szCs w:val="20"/>
                <w:u w:val="single"/>
              </w:rPr>
              <w:t>Séries</w:t>
            </w:r>
            <w:r w:rsidRPr="00E06B02">
              <w:rPr>
                <w:rFonts w:ascii="Verdana" w:hAnsi="Verdana" w:cs="Tahoma"/>
                <w:sz w:val="20"/>
                <w:szCs w:val="20"/>
              </w:rPr>
              <w:t>”</w:t>
            </w:r>
          </w:p>
        </w:tc>
        <w:tc>
          <w:tcPr>
            <w:tcW w:w="6316" w:type="dxa"/>
          </w:tcPr>
          <w:p w14:paraId="240CA482" w14:textId="1BEB8FFA"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CAE25C6" w14:textId="1D857600" w:rsidR="00A06069" w:rsidRPr="00E06B02" w:rsidRDefault="00A06069" w:rsidP="00E06B02">
            <w:pPr>
              <w:spacing w:line="280" w:lineRule="exact"/>
              <w:jc w:val="both"/>
              <w:rPr>
                <w:rFonts w:ascii="Verdana" w:hAnsi="Verdana" w:cs="Tahoma"/>
                <w:sz w:val="20"/>
                <w:szCs w:val="20"/>
              </w:rPr>
            </w:pPr>
          </w:p>
        </w:tc>
      </w:tr>
      <w:tr w:rsidR="00A06069" w:rsidRPr="00E06B02" w14:paraId="32C32F54" w14:textId="77777777">
        <w:tc>
          <w:tcPr>
            <w:tcW w:w="2970" w:type="dxa"/>
          </w:tcPr>
          <w:p w14:paraId="4E7FE609" w14:textId="5FD97CCB"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Taxa DI</w:t>
            </w:r>
            <w:r w:rsidRPr="00E06B02">
              <w:rPr>
                <w:rFonts w:ascii="Verdana" w:hAnsi="Verdana" w:cs="Tahoma"/>
                <w:sz w:val="20"/>
                <w:szCs w:val="20"/>
              </w:rPr>
              <w:t>”</w:t>
            </w:r>
          </w:p>
        </w:tc>
        <w:tc>
          <w:tcPr>
            <w:tcW w:w="6316" w:type="dxa"/>
          </w:tcPr>
          <w:p w14:paraId="0DF58599" w14:textId="36FF2AEF"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As taxas médias diárias dos DI - Depósitos Interfinanceiros de um dia, </w:t>
            </w:r>
            <w:r w:rsidRPr="00E06B02">
              <w:rPr>
                <w:rFonts w:ascii="Verdana" w:hAnsi="Verdana" w:cs="Tahoma"/>
                <w:i/>
                <w:sz w:val="20"/>
                <w:szCs w:val="20"/>
              </w:rPr>
              <w:t>over extra grupo</w:t>
            </w:r>
            <w:r w:rsidRPr="00E06B02">
              <w:rPr>
                <w:rFonts w:ascii="Verdana" w:hAnsi="Verdana" w:cs="Tahoma"/>
                <w:sz w:val="20"/>
                <w:szCs w:val="20"/>
              </w:rPr>
              <w:t xml:space="preserve">, denominada “Taxa DI over extra grupo”, expressa na forma percentual ao ano, base 252 (duzentos e cinquenta e dois) Dias Úteis, calculada e divulgada diariamente pela B3 S.A. – Brasil, Bolsa, Balcão, no informativo diário disponível na página na internet </w:t>
            </w:r>
            <w:hyperlink r:id="rId13" w:history="1">
              <w:r w:rsidRPr="00E06B02">
                <w:rPr>
                  <w:rStyle w:val="Hyperlink"/>
                  <w:rFonts w:ascii="Verdana" w:hAnsi="Verdana" w:cs="Tahoma"/>
                  <w:sz w:val="20"/>
                  <w:szCs w:val="20"/>
                </w:rPr>
                <w:t>http://www.b3.com.br</w:t>
              </w:r>
            </w:hyperlink>
            <w:r w:rsidRPr="00E06B02">
              <w:rPr>
                <w:rFonts w:ascii="Verdana" w:hAnsi="Verdana" w:cs="Tahoma"/>
                <w:sz w:val="20"/>
                <w:szCs w:val="20"/>
              </w:rPr>
              <w:t>.</w:t>
            </w:r>
          </w:p>
          <w:p w14:paraId="1BA8B8B8" w14:textId="2FA5FD5C" w:rsidR="00A06069" w:rsidRPr="00E06B02" w:rsidRDefault="00A06069" w:rsidP="00E06B02">
            <w:pPr>
              <w:spacing w:line="280" w:lineRule="exact"/>
              <w:jc w:val="both"/>
              <w:rPr>
                <w:rFonts w:ascii="Verdana" w:hAnsi="Verdana" w:cs="Tahoma"/>
                <w:sz w:val="20"/>
                <w:szCs w:val="20"/>
              </w:rPr>
            </w:pPr>
          </w:p>
        </w:tc>
      </w:tr>
      <w:tr w:rsidR="00A06069" w:rsidRPr="00E06B02" w14:paraId="7AD8D2FF" w14:textId="77777777">
        <w:tc>
          <w:tcPr>
            <w:tcW w:w="2970" w:type="dxa"/>
          </w:tcPr>
          <w:p w14:paraId="4B3FA3C7" w14:textId="6068A0FE"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Terceira Série</w:t>
            </w:r>
            <w:r w:rsidRPr="00E06B02">
              <w:rPr>
                <w:rFonts w:ascii="Verdana" w:hAnsi="Verdana" w:cs="Tahoma"/>
                <w:sz w:val="20"/>
                <w:szCs w:val="20"/>
              </w:rPr>
              <w:t>”</w:t>
            </w:r>
          </w:p>
        </w:tc>
        <w:tc>
          <w:tcPr>
            <w:tcW w:w="6316" w:type="dxa"/>
          </w:tcPr>
          <w:p w14:paraId="34D73B61" w14:textId="1A86F1A6"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37AD8B7" w14:textId="1F12F1E9" w:rsidR="00A06069" w:rsidRPr="00E06B02" w:rsidRDefault="00A06069" w:rsidP="00E06B02">
            <w:pPr>
              <w:spacing w:line="280" w:lineRule="exact"/>
              <w:jc w:val="both"/>
              <w:rPr>
                <w:rFonts w:ascii="Verdana" w:hAnsi="Verdana" w:cs="Tahoma"/>
                <w:sz w:val="20"/>
                <w:szCs w:val="20"/>
              </w:rPr>
            </w:pPr>
          </w:p>
        </w:tc>
      </w:tr>
      <w:tr w:rsidR="00A06069" w:rsidRPr="00E06B02" w14:paraId="05EE013C" w14:textId="77777777">
        <w:tc>
          <w:tcPr>
            <w:tcW w:w="2970" w:type="dxa"/>
          </w:tcPr>
          <w:p w14:paraId="04FB841C" w14:textId="53A6C1B8"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Tomador</w:t>
            </w:r>
            <w:r w:rsidRPr="00E06B02">
              <w:rPr>
                <w:rFonts w:ascii="Verdana" w:hAnsi="Verdana" w:cs="Tahoma"/>
                <w:sz w:val="20"/>
                <w:szCs w:val="20"/>
              </w:rPr>
              <w:t>”</w:t>
            </w:r>
          </w:p>
        </w:tc>
        <w:tc>
          <w:tcPr>
            <w:tcW w:w="6316" w:type="dxa"/>
          </w:tcPr>
          <w:p w14:paraId="40FCE7E4" w14:textId="48A02605"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As jurídicas (não constituídas na forma de sociedades por ações) que emitem as CCB.</w:t>
            </w:r>
          </w:p>
          <w:p w14:paraId="4007CA70" w14:textId="140FE625" w:rsidR="00A06069" w:rsidRPr="00E06B02" w:rsidRDefault="00A06069" w:rsidP="00E06B02">
            <w:pPr>
              <w:spacing w:line="280" w:lineRule="exact"/>
              <w:jc w:val="both"/>
              <w:rPr>
                <w:rFonts w:ascii="Verdana" w:hAnsi="Verdana" w:cs="Tahoma"/>
                <w:sz w:val="20"/>
                <w:szCs w:val="20"/>
              </w:rPr>
            </w:pPr>
          </w:p>
        </w:tc>
      </w:tr>
      <w:tr w:rsidR="00A06069" w:rsidRPr="00E06B02" w14:paraId="65840150" w14:textId="77777777">
        <w:tc>
          <w:tcPr>
            <w:tcW w:w="2970" w:type="dxa"/>
          </w:tcPr>
          <w:p w14:paraId="16B20668" w14:textId="0EAECD4A"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da Reserva de Despesas e Encargos</w:t>
            </w:r>
            <w:r w:rsidRPr="00E06B02">
              <w:rPr>
                <w:rFonts w:ascii="Verdana" w:hAnsi="Verdana" w:cs="Tahoma"/>
                <w:sz w:val="20"/>
                <w:szCs w:val="20"/>
              </w:rPr>
              <w:t>”</w:t>
            </w:r>
          </w:p>
        </w:tc>
        <w:tc>
          <w:tcPr>
            <w:tcW w:w="6316" w:type="dxa"/>
          </w:tcPr>
          <w:p w14:paraId="0CF4D907"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O valor ordinário da Reserva de Despesas e Encargos, que deverá ser sempre equivalente ao montante necessário para o pagamento das Despesas, para um período total de 2 (dois) meses. </w:t>
            </w:r>
          </w:p>
          <w:p w14:paraId="46AC92AE" w14:textId="4158F67C" w:rsidR="00A06069" w:rsidRPr="00E06B02" w:rsidRDefault="00A06069" w:rsidP="00E06B02">
            <w:pPr>
              <w:spacing w:line="280" w:lineRule="exact"/>
              <w:jc w:val="both"/>
              <w:rPr>
                <w:rFonts w:ascii="Verdana" w:hAnsi="Verdana" w:cs="Tahoma"/>
                <w:sz w:val="20"/>
                <w:szCs w:val="20"/>
              </w:rPr>
            </w:pPr>
          </w:p>
        </w:tc>
      </w:tr>
      <w:tr w:rsidR="00A06069" w:rsidRPr="00E06B02" w14:paraId="6A5122A1" w14:textId="77777777">
        <w:tc>
          <w:tcPr>
            <w:tcW w:w="2970" w:type="dxa"/>
          </w:tcPr>
          <w:p w14:paraId="14334DAE" w14:textId="02288AF4"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das Disponibilidades</w:t>
            </w:r>
            <w:r w:rsidRPr="00E06B02">
              <w:rPr>
                <w:rFonts w:ascii="Verdana" w:hAnsi="Verdana" w:cs="Tahoma"/>
                <w:sz w:val="20"/>
                <w:szCs w:val="20"/>
              </w:rPr>
              <w:t>”</w:t>
            </w:r>
          </w:p>
        </w:tc>
        <w:tc>
          <w:tcPr>
            <w:tcW w:w="6316" w:type="dxa"/>
          </w:tcPr>
          <w:p w14:paraId="3DBB3681"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O valor agregado de recursos retidos e Investimentos Permitidos disponível na Conta Exclusiva.</w:t>
            </w:r>
          </w:p>
          <w:p w14:paraId="0F37CA1B" w14:textId="0B4052F5" w:rsidR="00A06069" w:rsidRPr="00E06B02" w:rsidRDefault="00A06069" w:rsidP="00E06B02">
            <w:pPr>
              <w:spacing w:line="280" w:lineRule="exact"/>
              <w:jc w:val="both"/>
              <w:rPr>
                <w:rFonts w:ascii="Verdana" w:hAnsi="Verdana" w:cs="Tahoma"/>
                <w:sz w:val="20"/>
                <w:szCs w:val="20"/>
              </w:rPr>
            </w:pPr>
          </w:p>
        </w:tc>
      </w:tr>
      <w:tr w:rsidR="00A06069" w:rsidRPr="00E06B02" w14:paraId="624C8DAD" w14:textId="77777777">
        <w:tc>
          <w:tcPr>
            <w:tcW w:w="2970" w:type="dxa"/>
          </w:tcPr>
          <w:p w14:paraId="52390464"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Valor Mínimo da Reserva de Despesas e Encargos</w:t>
            </w:r>
            <w:r w:rsidRPr="00E06B02">
              <w:rPr>
                <w:rFonts w:ascii="Verdana" w:hAnsi="Verdana" w:cs="Tahoma"/>
                <w:sz w:val="20"/>
                <w:szCs w:val="20"/>
              </w:rPr>
              <w:t>”</w:t>
            </w:r>
          </w:p>
          <w:p w14:paraId="45AA7CDD" w14:textId="28369D30" w:rsidR="00A06069" w:rsidRPr="00E06B02" w:rsidRDefault="00A06069" w:rsidP="00E06B02">
            <w:pPr>
              <w:spacing w:line="280" w:lineRule="exact"/>
              <w:jc w:val="both"/>
              <w:rPr>
                <w:rFonts w:ascii="Verdana" w:hAnsi="Verdana" w:cs="Tahoma"/>
                <w:sz w:val="20"/>
                <w:szCs w:val="20"/>
              </w:rPr>
            </w:pPr>
          </w:p>
        </w:tc>
        <w:tc>
          <w:tcPr>
            <w:tcW w:w="6316" w:type="dxa"/>
          </w:tcPr>
          <w:p w14:paraId="38850639" w14:textId="7FC606F4"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O valor de R$ 20.000,00 (vinte mil reais).</w:t>
            </w:r>
          </w:p>
        </w:tc>
      </w:tr>
      <w:tr w:rsidR="00A06069" w:rsidRPr="00E06B02" w14:paraId="172D1B28" w14:textId="77777777">
        <w:tc>
          <w:tcPr>
            <w:tcW w:w="2970" w:type="dxa"/>
          </w:tcPr>
          <w:p w14:paraId="2DE3FEF0" w14:textId="657CDB24"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Nominal Unitário</w:t>
            </w:r>
            <w:r w:rsidRPr="00E06B02">
              <w:rPr>
                <w:rFonts w:ascii="Verdana" w:hAnsi="Verdana" w:cs="Tahoma"/>
                <w:sz w:val="20"/>
                <w:szCs w:val="20"/>
              </w:rPr>
              <w:t>”</w:t>
            </w:r>
          </w:p>
        </w:tc>
        <w:tc>
          <w:tcPr>
            <w:tcW w:w="6316" w:type="dxa"/>
          </w:tcPr>
          <w:p w14:paraId="3A4732CD"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O valor nominal unitário de cada Debênture, que equivale a R$ 1.000,00 (mil reais) na Data da de Emissão. </w:t>
            </w:r>
          </w:p>
          <w:p w14:paraId="1EB815E8" w14:textId="706A54E1" w:rsidR="00A06069" w:rsidRPr="00E06B02" w:rsidRDefault="00A06069" w:rsidP="00E06B02">
            <w:pPr>
              <w:spacing w:line="280" w:lineRule="exact"/>
              <w:jc w:val="both"/>
              <w:rPr>
                <w:rFonts w:ascii="Verdana" w:hAnsi="Verdana" w:cs="Tahoma"/>
                <w:sz w:val="20"/>
                <w:szCs w:val="20"/>
              </w:rPr>
            </w:pPr>
          </w:p>
        </w:tc>
      </w:tr>
      <w:tr w:rsidR="00A06069" w:rsidRPr="00E06B02" w14:paraId="6ED64DE0" w14:textId="77777777">
        <w:tc>
          <w:tcPr>
            <w:tcW w:w="2970" w:type="dxa"/>
          </w:tcPr>
          <w:p w14:paraId="38779803" w14:textId="6236D8C3"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Total da Emissão</w:t>
            </w:r>
            <w:r w:rsidRPr="00E06B02">
              <w:rPr>
                <w:rFonts w:ascii="Verdana" w:hAnsi="Verdana" w:cs="Tahoma"/>
                <w:sz w:val="20"/>
                <w:szCs w:val="20"/>
              </w:rPr>
              <w:t>”</w:t>
            </w:r>
          </w:p>
        </w:tc>
        <w:tc>
          <w:tcPr>
            <w:tcW w:w="6316" w:type="dxa"/>
          </w:tcPr>
          <w:p w14:paraId="45D46E03" w14:textId="36EF36C5"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O valor total da Emissão será de [até] [</w:t>
            </w:r>
            <w:r w:rsidRPr="00E06B02">
              <w:rPr>
                <w:rFonts w:ascii="Verdana" w:hAnsi="Verdana" w:cs="Tahoma"/>
                <w:sz w:val="20"/>
                <w:szCs w:val="20"/>
                <w:highlight w:val="yellow"/>
              </w:rPr>
              <w:t>R$120.000.000,00 (cento e vinte milhões de reais)</w:t>
            </w:r>
            <w:r w:rsidRPr="00E06B02">
              <w:rPr>
                <w:rFonts w:ascii="Verdana" w:hAnsi="Verdana" w:cs="Tahoma"/>
                <w:sz w:val="20"/>
                <w:szCs w:val="20"/>
              </w:rPr>
              <w:t>].</w:t>
            </w:r>
          </w:p>
          <w:p w14:paraId="5F0F73B2" w14:textId="3F1C9031" w:rsidR="00A06069" w:rsidRPr="00E06B02" w:rsidRDefault="00A06069" w:rsidP="00E06B02">
            <w:pPr>
              <w:spacing w:line="280" w:lineRule="exact"/>
              <w:jc w:val="both"/>
              <w:rPr>
                <w:rFonts w:ascii="Verdana" w:hAnsi="Verdana" w:cs="Tahoma"/>
                <w:sz w:val="20"/>
                <w:szCs w:val="20"/>
              </w:rPr>
            </w:pPr>
          </w:p>
        </w:tc>
      </w:tr>
    </w:tbl>
    <w:p w14:paraId="007B12F2" w14:textId="77777777" w:rsidR="00C149A0" w:rsidRPr="00E06B02" w:rsidRDefault="00C149A0" w:rsidP="00E06B02">
      <w:pPr>
        <w:autoSpaceDE/>
        <w:autoSpaceDN/>
        <w:adjustRightInd/>
        <w:spacing w:line="280" w:lineRule="exact"/>
        <w:jc w:val="center"/>
        <w:rPr>
          <w:rFonts w:ascii="Verdana" w:eastAsia="MS Mincho" w:hAnsi="Verdana" w:cs="Tahoma"/>
          <w:b/>
          <w:sz w:val="20"/>
          <w:szCs w:val="20"/>
        </w:rPr>
      </w:pPr>
      <w:bookmarkStart w:id="6" w:name="_DV_M23"/>
      <w:bookmarkEnd w:id="6"/>
    </w:p>
    <w:p w14:paraId="6013665F" w14:textId="7452975E" w:rsidR="00EB5CDB" w:rsidRPr="00E06B02" w:rsidRDefault="008E55E6" w:rsidP="00E06B02">
      <w:pPr>
        <w:autoSpaceDE/>
        <w:autoSpaceDN/>
        <w:adjustRightInd/>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PRIMEIRA </w:t>
      </w:r>
      <w:bookmarkStart w:id="7" w:name="_DV_M24"/>
      <w:bookmarkEnd w:id="7"/>
      <w:r w:rsidRPr="00E06B02">
        <w:rPr>
          <w:rFonts w:ascii="Verdana" w:eastAsia="MS Mincho" w:hAnsi="Verdana" w:cs="Tahoma"/>
          <w:b/>
          <w:sz w:val="20"/>
          <w:szCs w:val="20"/>
        </w:rPr>
        <w:t>– AUTORIZAÇÃO</w:t>
      </w:r>
    </w:p>
    <w:p w14:paraId="1F85E4D7" w14:textId="77777777" w:rsidR="00B5027E" w:rsidRPr="00E06B02" w:rsidRDefault="00B5027E" w:rsidP="00E06B02">
      <w:pPr>
        <w:autoSpaceDE/>
        <w:autoSpaceDN/>
        <w:adjustRightInd/>
        <w:spacing w:line="280" w:lineRule="exact"/>
        <w:jc w:val="center"/>
        <w:rPr>
          <w:rFonts w:ascii="Verdana" w:eastAsia="MS Mincho" w:hAnsi="Verdana" w:cs="Tahoma"/>
          <w:b/>
          <w:sz w:val="20"/>
          <w:szCs w:val="20"/>
        </w:rPr>
      </w:pPr>
    </w:p>
    <w:p w14:paraId="634B3BA7" w14:textId="53A0811D" w:rsidR="00EB5CDB" w:rsidRPr="00E06B02" w:rsidRDefault="008E55E6" w:rsidP="00E06B02">
      <w:pPr>
        <w:numPr>
          <w:ilvl w:val="1"/>
          <w:numId w:val="2"/>
        </w:numPr>
        <w:spacing w:line="280" w:lineRule="exact"/>
        <w:jc w:val="both"/>
        <w:rPr>
          <w:rFonts w:ascii="Verdana" w:eastAsia="MS Mincho" w:hAnsi="Verdana" w:cs="Tahoma"/>
          <w:sz w:val="20"/>
          <w:szCs w:val="20"/>
        </w:rPr>
      </w:pPr>
      <w:bookmarkStart w:id="8" w:name="_DV_M25"/>
      <w:bookmarkStart w:id="9" w:name="_DV_M26"/>
      <w:bookmarkEnd w:id="8"/>
      <w:bookmarkEnd w:id="9"/>
      <w:r w:rsidRPr="00E06B02">
        <w:rPr>
          <w:rFonts w:ascii="Verdana" w:eastAsia="MS Mincho" w:hAnsi="Verdana" w:cs="Tahoma"/>
          <w:sz w:val="20"/>
          <w:szCs w:val="20"/>
        </w:rPr>
        <w:t>A presente Emissão é</w:t>
      </w:r>
      <w:r w:rsidR="003633E6" w:rsidRPr="00E06B02">
        <w:rPr>
          <w:rFonts w:ascii="Verdana" w:eastAsia="MS Mincho" w:hAnsi="Verdana" w:cs="Tahoma"/>
          <w:sz w:val="20"/>
          <w:szCs w:val="20"/>
        </w:rPr>
        <w:t xml:space="preserve"> realizada em observância ao disposto na </w:t>
      </w:r>
      <w:r w:rsidR="003633E6" w:rsidRPr="00E06B02">
        <w:rPr>
          <w:rFonts w:ascii="Verdana" w:hAnsi="Verdana" w:cs="Tahoma"/>
          <w:sz w:val="20"/>
          <w:szCs w:val="20"/>
        </w:rPr>
        <w:t>Resolução CMN 2.686</w:t>
      </w:r>
      <w:r w:rsidRPr="00E06B02">
        <w:rPr>
          <w:rFonts w:ascii="Verdana" w:eastAsia="MS Mincho" w:hAnsi="Verdana" w:cs="Tahoma"/>
          <w:sz w:val="20"/>
          <w:szCs w:val="20"/>
        </w:rPr>
        <w:t xml:space="preserve"> </w:t>
      </w:r>
      <w:r w:rsidR="003633E6" w:rsidRPr="00E06B02">
        <w:rPr>
          <w:rFonts w:ascii="Verdana" w:eastAsia="MS Mincho" w:hAnsi="Verdana" w:cs="Tahoma"/>
          <w:sz w:val="20"/>
          <w:szCs w:val="20"/>
        </w:rPr>
        <w:t xml:space="preserve">e </w:t>
      </w:r>
      <w:r w:rsidRPr="00E06B02">
        <w:rPr>
          <w:rFonts w:ascii="Verdana" w:eastAsia="MS Mincho" w:hAnsi="Verdana" w:cs="Tahoma"/>
          <w:sz w:val="20"/>
          <w:szCs w:val="20"/>
        </w:rPr>
        <w:t xml:space="preserve">celebrada de acordo com a AGE, na qual foram deliberadas e aprovadas </w:t>
      </w:r>
      <w:r w:rsidRPr="00E06B02">
        <w:rPr>
          <w:rFonts w:ascii="Verdana" w:eastAsia="MS Mincho" w:hAnsi="Verdana" w:cs="Tahoma"/>
          <w:b/>
          <w:sz w:val="20"/>
          <w:szCs w:val="20"/>
        </w:rPr>
        <w:t xml:space="preserve">(i) </w:t>
      </w:r>
      <w:r w:rsidRPr="00E06B02">
        <w:rPr>
          <w:rFonts w:ascii="Verdana" w:eastAsia="MS Mincho" w:hAnsi="Verdana" w:cs="Tahoma"/>
          <w:sz w:val="20"/>
          <w:szCs w:val="20"/>
        </w:rPr>
        <w:t xml:space="preserve">as condições e as características específicas da </w:t>
      </w:r>
      <w:r w:rsidR="001D1A53" w:rsidRPr="00E06B02">
        <w:rPr>
          <w:rFonts w:ascii="Verdana" w:eastAsia="MS Mincho" w:hAnsi="Verdana" w:cs="Tahoma"/>
          <w:sz w:val="20"/>
          <w:szCs w:val="20"/>
        </w:rPr>
        <w:t>3</w:t>
      </w:r>
      <w:r w:rsidRPr="00E06B02">
        <w:rPr>
          <w:rFonts w:ascii="Verdana" w:eastAsia="MS Mincho" w:hAnsi="Verdana" w:cs="Tahoma"/>
          <w:sz w:val="20"/>
          <w:szCs w:val="20"/>
        </w:rPr>
        <w:t>ª (</w:t>
      </w:r>
      <w:r w:rsidR="001D1A53" w:rsidRPr="00E06B02">
        <w:rPr>
          <w:rFonts w:ascii="Verdana" w:eastAsia="MS Mincho" w:hAnsi="Verdana" w:cs="Tahoma"/>
          <w:sz w:val="20"/>
          <w:szCs w:val="20"/>
        </w:rPr>
        <w:t>terceira</w:t>
      </w:r>
      <w:r w:rsidRPr="00E06B02">
        <w:rPr>
          <w:rFonts w:ascii="Verdana" w:eastAsia="MS Mincho" w:hAnsi="Verdana" w:cs="Tahoma"/>
          <w:sz w:val="20"/>
          <w:szCs w:val="20"/>
        </w:rPr>
        <w:t xml:space="preserve">) emissão de debêntures simples da Emissora, não conversíveis em ações, em </w:t>
      </w:r>
      <w:r w:rsidR="00925E96" w:rsidRPr="00E06B02">
        <w:rPr>
          <w:rFonts w:ascii="Verdana" w:eastAsia="MS Mincho" w:hAnsi="Verdana" w:cs="Tahoma"/>
          <w:sz w:val="20"/>
          <w:szCs w:val="20"/>
        </w:rPr>
        <w:t>três</w:t>
      </w:r>
      <w:r w:rsidRPr="00E06B02">
        <w:rPr>
          <w:rFonts w:ascii="Verdana" w:eastAsia="MS Mincho" w:hAnsi="Verdana" w:cs="Tahoma"/>
          <w:sz w:val="20"/>
          <w:szCs w:val="20"/>
        </w:rPr>
        <w:t xml:space="preserve"> séries, da espécie com garantia real, nos termos do artigo 59 Lei das Sociedades por Ações, e conforme o disposto no estatuto social da Emissora; </w:t>
      </w:r>
      <w:r w:rsidRPr="00E06B02">
        <w:rPr>
          <w:rFonts w:ascii="Verdana" w:eastAsia="MS Mincho" w:hAnsi="Verdana" w:cs="Tahoma"/>
          <w:b/>
          <w:sz w:val="20"/>
          <w:szCs w:val="20"/>
        </w:rPr>
        <w:t>(ii)</w:t>
      </w:r>
      <w:r w:rsidRPr="00E06B02">
        <w:rPr>
          <w:rFonts w:ascii="Verdana" w:eastAsia="MS Mincho" w:hAnsi="Verdana" w:cs="Tahoma"/>
          <w:sz w:val="20"/>
          <w:szCs w:val="20"/>
        </w:rPr>
        <w:t xml:space="preserve"> a realização da oferta pública com esforços restritos de distribuição das Debêntures, nos termos da Lei do Mercado de Capitais, da Instrução CVM 476 e das demais disposições legais e regulamentares aplicáveis</w:t>
      </w:r>
      <w:r w:rsidR="009E122E" w:rsidRPr="00E06B02">
        <w:rPr>
          <w:rFonts w:ascii="Verdana" w:eastAsia="MS Mincho" w:hAnsi="Verdana" w:cs="Tahoma"/>
          <w:sz w:val="20"/>
          <w:szCs w:val="20"/>
        </w:rPr>
        <w:t>;</w:t>
      </w:r>
      <w:r w:rsidRPr="00E06B02">
        <w:rPr>
          <w:rFonts w:ascii="Verdana" w:eastAsia="MS Mincho" w:hAnsi="Verdana" w:cs="Tahoma"/>
          <w:sz w:val="20"/>
          <w:szCs w:val="20"/>
        </w:rPr>
        <w:t xml:space="preserve"> e </w:t>
      </w:r>
      <w:r w:rsidRPr="00E06B02">
        <w:rPr>
          <w:rFonts w:ascii="Verdana" w:eastAsia="MS Mincho" w:hAnsi="Verdana" w:cs="Tahoma"/>
          <w:b/>
          <w:sz w:val="20"/>
          <w:szCs w:val="20"/>
        </w:rPr>
        <w:t>(iii)</w:t>
      </w:r>
      <w:r w:rsidRPr="00E06B02">
        <w:rPr>
          <w:rFonts w:ascii="Verdana" w:eastAsia="MS Mincho" w:hAnsi="Verdana" w:cs="Tahoma"/>
          <w:sz w:val="20"/>
          <w:szCs w:val="20"/>
        </w:rPr>
        <w:t xml:space="preserve"> a constituição </w:t>
      </w:r>
      <w:r w:rsidR="00954D9A" w:rsidRPr="00E06B02">
        <w:rPr>
          <w:rFonts w:ascii="Verdana" w:eastAsia="MS Mincho" w:hAnsi="Verdana" w:cs="Tahoma"/>
          <w:sz w:val="20"/>
          <w:szCs w:val="20"/>
        </w:rPr>
        <w:t xml:space="preserve">da Garantia </w:t>
      </w:r>
      <w:r w:rsidRPr="00E06B02">
        <w:rPr>
          <w:rFonts w:ascii="Verdana" w:eastAsia="MS Mincho" w:hAnsi="Verdana" w:cs="Tahoma"/>
          <w:sz w:val="20"/>
          <w:szCs w:val="20"/>
        </w:rPr>
        <w:t>pela Emissora em favor dos Debenturistas</w:t>
      </w:r>
      <w:r w:rsidRPr="00E06B02">
        <w:rPr>
          <w:rFonts w:ascii="Verdana" w:hAnsi="Verdana"/>
          <w:sz w:val="20"/>
          <w:szCs w:val="20"/>
        </w:rPr>
        <w:t>,</w:t>
      </w:r>
      <w:r w:rsidRPr="00E06B02">
        <w:rPr>
          <w:rFonts w:ascii="Verdana" w:eastAsia="MS Mincho" w:hAnsi="Verdana" w:cs="Tahoma"/>
          <w:sz w:val="20"/>
          <w:szCs w:val="20"/>
        </w:rPr>
        <w:t xml:space="preserve"> conforme descrita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_Ref481525172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sidR="000963E5">
        <w:rPr>
          <w:rFonts w:ascii="Verdana" w:eastAsia="MS Mincho" w:hAnsi="Verdana" w:cs="Tahoma"/>
          <w:sz w:val="20"/>
          <w:szCs w:val="20"/>
        </w:rPr>
        <w:t>3.28</w:t>
      </w:r>
      <w:r w:rsidRPr="00E06B02">
        <w:rPr>
          <w:rFonts w:ascii="Verdana" w:eastAsia="MS Mincho" w:hAnsi="Verdana" w:cs="Tahoma"/>
          <w:sz w:val="20"/>
          <w:szCs w:val="20"/>
        </w:rPr>
        <w:fldChar w:fldCharType="end"/>
      </w:r>
      <w:r w:rsidRPr="00E06B02">
        <w:rPr>
          <w:rFonts w:ascii="Verdana" w:hAnsi="Verdana"/>
          <w:sz w:val="20"/>
          <w:szCs w:val="20"/>
        </w:rPr>
        <w:t xml:space="preserve"> abaixo</w:t>
      </w:r>
      <w:r w:rsidRPr="00E06B02">
        <w:rPr>
          <w:rFonts w:ascii="Verdana" w:eastAsia="MS Mincho" w:hAnsi="Verdana" w:cs="Tahoma"/>
          <w:sz w:val="20"/>
          <w:szCs w:val="20"/>
        </w:rPr>
        <w:t>.</w:t>
      </w:r>
      <w:bookmarkStart w:id="10" w:name="_DV_M29"/>
      <w:bookmarkEnd w:id="10"/>
    </w:p>
    <w:p w14:paraId="5D656ACC" w14:textId="77777777" w:rsidR="00B5027E" w:rsidRPr="00E06B02" w:rsidRDefault="00B5027E" w:rsidP="00E06B02">
      <w:pPr>
        <w:spacing w:line="280" w:lineRule="exact"/>
        <w:jc w:val="both"/>
        <w:rPr>
          <w:rFonts w:ascii="Verdana" w:eastAsia="MS Mincho" w:hAnsi="Verdana" w:cs="Tahoma"/>
          <w:sz w:val="20"/>
          <w:szCs w:val="20"/>
        </w:rPr>
      </w:pPr>
    </w:p>
    <w:p w14:paraId="583C7126" w14:textId="0DCF5F77" w:rsidR="00EB5CDB" w:rsidRPr="00E06B02" w:rsidRDefault="008E55E6" w:rsidP="00E06B02">
      <w:pPr>
        <w:numPr>
          <w:ilvl w:val="1"/>
          <w:numId w:val="2"/>
        </w:numPr>
        <w:spacing w:line="280" w:lineRule="exact"/>
        <w:jc w:val="both"/>
        <w:rPr>
          <w:rFonts w:ascii="Verdana" w:hAnsi="Verdana" w:cs="Tahoma"/>
          <w:sz w:val="20"/>
          <w:szCs w:val="20"/>
        </w:rPr>
      </w:pPr>
      <w:r w:rsidRPr="00E06B02">
        <w:rPr>
          <w:rFonts w:ascii="Verdana" w:hAnsi="Verdana" w:cs="Tahoma"/>
          <w:sz w:val="20"/>
          <w:szCs w:val="20"/>
        </w:rPr>
        <w:t>Foram delegados poderes à diretoria da Emissora para tomar todas as providências necessárias à implementação da Emissão, da Oferta Restrita e da Garantia</w:t>
      </w:r>
      <w:r w:rsidR="009D6F0E" w:rsidRPr="00BB0D48">
        <w:rPr>
          <w:rFonts w:ascii="Verdana" w:hAnsi="Verdana" w:cs="Tahoma"/>
          <w:sz w:val="20"/>
          <w:szCs w:val="20"/>
        </w:rPr>
        <w:t xml:space="preserve">, incluindo a celebração de todos os documentos necessários à concretização da Emissão, dentre os quais o aditamento a esta Escritura, que ratificará o resultado do Procedimento de </w:t>
      </w:r>
      <w:r w:rsidR="009D6F0E" w:rsidRPr="00BB0D48">
        <w:rPr>
          <w:rFonts w:ascii="Verdana" w:hAnsi="Verdana" w:cs="Tahoma"/>
          <w:i/>
          <w:iCs/>
          <w:sz w:val="20"/>
          <w:szCs w:val="20"/>
        </w:rPr>
        <w:t>Bookbuilding</w:t>
      </w:r>
      <w:r w:rsidR="009D6F0E" w:rsidRPr="00E06B02">
        <w:rPr>
          <w:rFonts w:ascii="Verdana" w:hAnsi="Verdana" w:cs="Tahoma"/>
          <w:sz w:val="20"/>
          <w:szCs w:val="20"/>
        </w:rPr>
        <w:t>.</w:t>
      </w:r>
    </w:p>
    <w:p w14:paraId="21CDA5D5" w14:textId="77777777" w:rsidR="00EB5CDB" w:rsidRPr="00E06B02" w:rsidRDefault="00EB5CDB" w:rsidP="00E06B02">
      <w:pPr>
        <w:spacing w:line="280" w:lineRule="exact"/>
        <w:jc w:val="both"/>
        <w:rPr>
          <w:rFonts w:ascii="Verdana" w:hAnsi="Verdana" w:cs="Tahoma"/>
          <w:sz w:val="20"/>
          <w:szCs w:val="20"/>
        </w:rPr>
      </w:pPr>
    </w:p>
    <w:p w14:paraId="695FACDA" w14:textId="16BEF0A6"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SEGUNDA – </w:t>
      </w:r>
      <w:bookmarkStart w:id="11" w:name="_DV_M30"/>
      <w:bookmarkEnd w:id="11"/>
      <w:r w:rsidRPr="00E06B02">
        <w:rPr>
          <w:rFonts w:ascii="Verdana" w:eastAsia="MS Mincho" w:hAnsi="Verdana" w:cs="Tahoma"/>
          <w:b/>
          <w:sz w:val="20"/>
          <w:szCs w:val="20"/>
        </w:rPr>
        <w:t>REQUISITOS</w:t>
      </w:r>
    </w:p>
    <w:p w14:paraId="3622D04B" w14:textId="77777777" w:rsidR="00B5027E" w:rsidRPr="00E06B02" w:rsidRDefault="00B5027E" w:rsidP="00E06B02">
      <w:pPr>
        <w:keepNext/>
        <w:spacing w:line="280" w:lineRule="exact"/>
        <w:jc w:val="center"/>
        <w:rPr>
          <w:rFonts w:ascii="Verdana" w:eastAsia="MS Mincho" w:hAnsi="Verdana" w:cs="Tahoma"/>
          <w:b/>
          <w:sz w:val="20"/>
          <w:szCs w:val="20"/>
        </w:rPr>
      </w:pPr>
    </w:p>
    <w:p w14:paraId="1677042F" w14:textId="77777777" w:rsidR="00EB5CDB" w:rsidRPr="00E06B02" w:rsidRDefault="008E55E6" w:rsidP="00E06B02">
      <w:pPr>
        <w:spacing w:line="280" w:lineRule="exact"/>
        <w:jc w:val="both"/>
        <w:rPr>
          <w:rFonts w:ascii="Verdana" w:eastAsia="MS Mincho" w:hAnsi="Verdana" w:cs="Tahoma"/>
          <w:sz w:val="20"/>
          <w:szCs w:val="20"/>
        </w:rPr>
      </w:pPr>
      <w:bookmarkStart w:id="12" w:name="_DV_M31"/>
      <w:bookmarkEnd w:id="12"/>
      <w:r w:rsidRPr="00E06B02">
        <w:rPr>
          <w:rFonts w:ascii="Verdana" w:eastAsia="MS Mincho" w:hAnsi="Verdana" w:cs="Tahoma"/>
          <w:sz w:val="20"/>
          <w:szCs w:val="20"/>
        </w:rPr>
        <w:t>A Emissão e a Oferta Restrita serão realizadas com observância dos seguintes requisitos:</w:t>
      </w:r>
    </w:p>
    <w:p w14:paraId="6EE84282" w14:textId="77777777" w:rsidR="00EB5CDB" w:rsidRPr="00E06B02" w:rsidRDefault="00EB5CDB" w:rsidP="00E06B02">
      <w:pPr>
        <w:spacing w:line="280" w:lineRule="exact"/>
        <w:jc w:val="both"/>
        <w:rPr>
          <w:rFonts w:ascii="Verdana" w:eastAsia="MS Mincho" w:hAnsi="Verdana" w:cs="Tahoma"/>
          <w:sz w:val="20"/>
          <w:szCs w:val="20"/>
        </w:rPr>
      </w:pPr>
    </w:p>
    <w:p w14:paraId="5F4C6159" w14:textId="4F861F2F" w:rsidR="00EB5CDB" w:rsidRPr="00E06B02" w:rsidRDefault="008E55E6" w:rsidP="00E06B02">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Arquivamento e Publicação da Ata da AGE</w:t>
      </w:r>
    </w:p>
    <w:p w14:paraId="6BD200A5" w14:textId="77777777" w:rsidR="00B5027E" w:rsidRPr="00E06B02" w:rsidRDefault="00B5027E" w:rsidP="00E06B02">
      <w:pPr>
        <w:keepNext/>
        <w:spacing w:line="280" w:lineRule="exact"/>
        <w:jc w:val="both"/>
        <w:rPr>
          <w:rFonts w:ascii="Verdana" w:eastAsia="MS Mincho" w:hAnsi="Verdana" w:cs="Tahoma"/>
          <w:b/>
          <w:sz w:val="20"/>
          <w:szCs w:val="20"/>
        </w:rPr>
      </w:pPr>
    </w:p>
    <w:p w14:paraId="103F715F" w14:textId="5D18769C" w:rsidR="00EB5CDB" w:rsidRPr="00A60C5B" w:rsidRDefault="008E55E6" w:rsidP="00E06B02">
      <w:pPr>
        <w:numPr>
          <w:ilvl w:val="2"/>
          <w:numId w:val="3"/>
        </w:numPr>
        <w:spacing w:line="280" w:lineRule="exact"/>
        <w:jc w:val="both"/>
        <w:rPr>
          <w:rFonts w:ascii="Verdana" w:eastAsia="MS Mincho" w:hAnsi="Verdana"/>
          <w:sz w:val="20"/>
          <w:szCs w:val="20"/>
        </w:rPr>
      </w:pPr>
      <w:r w:rsidRPr="00644CEF">
        <w:rPr>
          <w:rFonts w:ascii="Verdana" w:eastAsia="MS Mincho" w:hAnsi="Verdana" w:cs="Tahoma"/>
          <w:sz w:val="20"/>
          <w:szCs w:val="20"/>
        </w:rPr>
        <w:t xml:space="preserve">A ata da AGE </w:t>
      </w:r>
      <w:r w:rsidRPr="00644CEF">
        <w:rPr>
          <w:rFonts w:ascii="Verdana" w:eastAsia="SimSun" w:hAnsi="Verdana" w:cs="Tahoma"/>
          <w:sz w:val="20"/>
          <w:szCs w:val="20"/>
        </w:rPr>
        <w:t>que deliberou e aprovou a realização da Emissão e da Oferta Restrita será</w:t>
      </w:r>
      <w:r w:rsidRPr="00644CEF">
        <w:rPr>
          <w:rFonts w:ascii="Verdana" w:eastAsia="MS Mincho" w:hAnsi="Verdana" w:cs="Tahoma"/>
          <w:sz w:val="20"/>
          <w:szCs w:val="20"/>
        </w:rPr>
        <w:t xml:space="preserve"> arquivada na JUCESP</w:t>
      </w:r>
      <w:r w:rsidR="000D5D2A" w:rsidRPr="00644CEF">
        <w:rPr>
          <w:rFonts w:ascii="Verdana" w:eastAsia="MS Mincho" w:hAnsi="Verdana" w:cs="Tahoma"/>
          <w:sz w:val="20"/>
          <w:szCs w:val="20"/>
        </w:rPr>
        <w:t xml:space="preserve"> [em</w:t>
      </w:r>
      <w:r w:rsidR="000D5D2A" w:rsidRPr="00644CEF">
        <w:rPr>
          <w:rFonts w:ascii="Verdana" w:hAnsi="Verdana" w:cs="Tahoma"/>
          <w:sz w:val="20"/>
          <w:szCs w:val="20"/>
        </w:rPr>
        <w:t xml:space="preserve"> até 30 (trinta) dias corridos </w:t>
      </w:r>
      <w:r w:rsidR="000D5D2A" w:rsidRPr="00644CEF">
        <w:rPr>
          <w:rFonts w:ascii="Verdana" w:hAnsi="Verdana" w:cs="Tahoma"/>
          <w:bCs/>
          <w:sz w:val="20"/>
          <w:szCs w:val="20"/>
        </w:rPr>
        <w:t>após a regularização dos serviços da JUCESP]</w:t>
      </w:r>
      <w:r w:rsidRPr="00644CEF">
        <w:rPr>
          <w:rFonts w:ascii="Verdana" w:eastAsia="MS Mincho" w:hAnsi="Verdana" w:cs="Tahoma"/>
          <w:sz w:val="20"/>
          <w:szCs w:val="20"/>
        </w:rPr>
        <w:t xml:space="preserve"> e publicada </w:t>
      </w:r>
      <w:r w:rsidRPr="00644CEF">
        <w:rPr>
          <w:rFonts w:ascii="Verdana" w:eastAsia="MS Mincho" w:hAnsi="Verdana" w:cs="Tahoma"/>
          <w:b/>
          <w:sz w:val="20"/>
          <w:szCs w:val="20"/>
        </w:rPr>
        <w:t>(i)</w:t>
      </w:r>
      <w:r w:rsidRPr="00644CEF">
        <w:rPr>
          <w:rFonts w:ascii="Verdana" w:eastAsia="MS Mincho" w:hAnsi="Verdana" w:cs="Tahoma"/>
          <w:sz w:val="20"/>
          <w:szCs w:val="20"/>
        </w:rPr>
        <w:t xml:space="preserve"> no DOESP e </w:t>
      </w:r>
      <w:r w:rsidRPr="00644CEF">
        <w:rPr>
          <w:rFonts w:ascii="Verdana" w:eastAsia="MS Mincho" w:hAnsi="Verdana" w:cs="Tahoma"/>
          <w:b/>
          <w:sz w:val="20"/>
          <w:szCs w:val="20"/>
        </w:rPr>
        <w:t>(ii)</w:t>
      </w:r>
      <w:r w:rsidRPr="00644CEF">
        <w:rPr>
          <w:rFonts w:ascii="Verdana" w:eastAsia="MS Mincho" w:hAnsi="Verdana" w:cs="Tahoma"/>
          <w:sz w:val="20"/>
          <w:szCs w:val="20"/>
        </w:rPr>
        <w:t> no Diário Comercial</w:t>
      </w:r>
      <w:r w:rsidRPr="00644CEF">
        <w:rPr>
          <w:rFonts w:ascii="Verdana" w:hAnsi="Verdana" w:cs="Tahoma"/>
          <w:sz w:val="20"/>
          <w:szCs w:val="20"/>
        </w:rPr>
        <w:t xml:space="preserve">, nos termos do artigo 62, inciso I, da Lei das Sociedades por Ações, sendo que 1 (uma) cópia eletrônica (PDF) </w:t>
      </w:r>
      <w:r w:rsidR="00954D9A" w:rsidRPr="00644CEF">
        <w:rPr>
          <w:rFonts w:ascii="Verdana" w:hAnsi="Verdana" w:cs="Tahoma"/>
          <w:sz w:val="20"/>
          <w:szCs w:val="20"/>
        </w:rPr>
        <w:t>da AGE</w:t>
      </w:r>
      <w:r w:rsidRPr="00644CEF">
        <w:rPr>
          <w:rFonts w:ascii="Verdana" w:hAnsi="Verdana" w:cs="Tahoma"/>
          <w:sz w:val="20"/>
          <w:szCs w:val="20"/>
        </w:rPr>
        <w:t>, devidamente arquivada na JUCESP, deverá ser encaminhada ao Agente Fiduciário em até 5 (cinco) Dias Úteis após o referido arquivamento, devidamente acompanhada de cópia eletrônica (PDF) das referidas publicações</w:t>
      </w:r>
      <w:r w:rsidR="00644CEF" w:rsidRPr="00644CEF">
        <w:rPr>
          <w:rFonts w:ascii="Verdana" w:hAnsi="Verdana" w:cs="Tahoma"/>
          <w:sz w:val="20"/>
          <w:szCs w:val="20"/>
        </w:rPr>
        <w:t xml:space="preserve">, nos termos da Lei </w:t>
      </w:r>
      <w:r w:rsidR="005817C1">
        <w:rPr>
          <w:rFonts w:ascii="Verdana" w:hAnsi="Verdana" w:cs="Tahoma"/>
          <w:sz w:val="20"/>
          <w:szCs w:val="20"/>
        </w:rPr>
        <w:t xml:space="preserve">nº </w:t>
      </w:r>
      <w:r w:rsidR="00644CEF" w:rsidRPr="00644CEF">
        <w:rPr>
          <w:rFonts w:ascii="Verdana" w:hAnsi="Verdana" w:cs="Tahoma"/>
          <w:sz w:val="20"/>
          <w:szCs w:val="20"/>
        </w:rPr>
        <w:t>14.030, de 28 de julho de 2020</w:t>
      </w:r>
      <w:r w:rsidR="005817C1">
        <w:rPr>
          <w:rFonts w:ascii="Verdana" w:hAnsi="Verdana" w:cs="Tahoma"/>
          <w:sz w:val="20"/>
          <w:szCs w:val="20"/>
        </w:rPr>
        <w:t xml:space="preserve"> (“</w:t>
      </w:r>
      <w:r w:rsidR="005817C1" w:rsidRPr="005C5113">
        <w:rPr>
          <w:rFonts w:ascii="Verdana" w:hAnsi="Verdana" w:cs="Tahoma"/>
          <w:sz w:val="20"/>
          <w:szCs w:val="20"/>
          <w:u w:val="single"/>
        </w:rPr>
        <w:t>Lei nº 14.030</w:t>
      </w:r>
      <w:r w:rsidR="005817C1">
        <w:rPr>
          <w:rFonts w:ascii="Verdana" w:hAnsi="Verdana" w:cs="Tahoma"/>
          <w:sz w:val="20"/>
          <w:szCs w:val="20"/>
        </w:rPr>
        <w:t>”)</w:t>
      </w:r>
      <w:r w:rsidRPr="00644CEF">
        <w:rPr>
          <w:rFonts w:ascii="Verdana" w:eastAsia="MS Mincho" w:hAnsi="Verdana" w:cs="Tahoma"/>
          <w:sz w:val="20"/>
          <w:szCs w:val="20"/>
        </w:rPr>
        <w:t>.</w:t>
      </w:r>
    </w:p>
    <w:p w14:paraId="6CECFB69" w14:textId="77777777" w:rsidR="00EB5CDB" w:rsidRPr="00E06B02" w:rsidRDefault="00EB5CDB" w:rsidP="00E06B02">
      <w:pPr>
        <w:spacing w:line="280" w:lineRule="exact"/>
        <w:jc w:val="both"/>
        <w:rPr>
          <w:rFonts w:ascii="Verdana" w:eastAsia="MS Mincho" w:hAnsi="Verdana" w:cs="Tahoma"/>
          <w:sz w:val="20"/>
          <w:szCs w:val="20"/>
        </w:rPr>
      </w:pPr>
    </w:p>
    <w:p w14:paraId="5A75EA4C" w14:textId="726FA05E" w:rsidR="00EB5CDB" w:rsidRPr="00E06B02" w:rsidRDefault="008E55E6" w:rsidP="00E06B02">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Inscrição desta Escritura de Emissão e averbação de Aditamentos</w:t>
      </w:r>
    </w:p>
    <w:p w14:paraId="3F681BAD" w14:textId="77777777" w:rsidR="00B5027E" w:rsidRPr="00E06B02" w:rsidRDefault="00B5027E" w:rsidP="00E06B02">
      <w:pPr>
        <w:keepNext/>
        <w:spacing w:line="280" w:lineRule="exact"/>
        <w:jc w:val="both"/>
        <w:rPr>
          <w:rFonts w:ascii="Verdana" w:eastAsia="MS Mincho" w:hAnsi="Verdana" w:cs="Tahoma"/>
          <w:b/>
          <w:sz w:val="20"/>
          <w:szCs w:val="20"/>
        </w:rPr>
      </w:pPr>
    </w:p>
    <w:p w14:paraId="78AA48E3" w14:textId="15D6AE46" w:rsidR="00EB5CDB" w:rsidRPr="00E06B02" w:rsidRDefault="008E55E6" w:rsidP="00E06B02">
      <w:pPr>
        <w:numPr>
          <w:ilvl w:val="2"/>
          <w:numId w:val="3"/>
        </w:numPr>
        <w:spacing w:line="280" w:lineRule="exact"/>
        <w:jc w:val="both"/>
        <w:rPr>
          <w:rFonts w:ascii="Verdana" w:eastAsia="MS Mincho" w:hAnsi="Verdana" w:cs="Tahoma"/>
          <w:sz w:val="20"/>
          <w:szCs w:val="20"/>
        </w:rPr>
      </w:pPr>
      <w:bookmarkStart w:id="13" w:name="_DV_M38"/>
      <w:bookmarkStart w:id="14" w:name="_Ref422391391"/>
      <w:bookmarkEnd w:id="13"/>
      <w:r w:rsidRPr="00E06B02">
        <w:rPr>
          <w:rFonts w:ascii="Verdana" w:eastAsia="MS Mincho" w:hAnsi="Verdana" w:cs="Tahoma"/>
          <w:sz w:val="20"/>
          <w:szCs w:val="20"/>
        </w:rPr>
        <w:t>Esta Escritura de Emissão será inscrita na JUCESP</w:t>
      </w:r>
      <w:r w:rsidR="0037261C" w:rsidRPr="00E06B02">
        <w:rPr>
          <w:rFonts w:ascii="Verdana" w:eastAsia="MS Mincho" w:hAnsi="Verdana" w:cs="Tahoma"/>
          <w:sz w:val="20"/>
          <w:szCs w:val="20"/>
        </w:rPr>
        <w:t xml:space="preserve"> [em</w:t>
      </w:r>
      <w:r w:rsidR="0037261C" w:rsidRPr="00E06B02">
        <w:rPr>
          <w:rFonts w:ascii="Verdana" w:hAnsi="Verdana" w:cs="Tahoma"/>
          <w:sz w:val="20"/>
          <w:szCs w:val="20"/>
        </w:rPr>
        <w:t xml:space="preserve"> até 30 (trinta) dias corridos </w:t>
      </w:r>
      <w:r w:rsidR="0037261C" w:rsidRPr="00E06B02">
        <w:rPr>
          <w:rFonts w:ascii="Verdana" w:hAnsi="Verdana" w:cs="Tahoma"/>
          <w:bCs/>
          <w:sz w:val="20"/>
          <w:szCs w:val="20"/>
        </w:rPr>
        <w:t>após a regularização dos serviços da JUCESP]</w:t>
      </w:r>
      <w:r w:rsidRPr="00E06B02">
        <w:rPr>
          <w:rFonts w:ascii="Verdana" w:eastAsia="MS Mincho" w:hAnsi="Verdana" w:cs="Tahoma"/>
          <w:sz w:val="20"/>
          <w:szCs w:val="20"/>
        </w:rPr>
        <w:t>, nos termos do artigo 62, inciso II, da Lei das Sociedades por Ações, devendo seus eventuais aditamentos ser averbados na JUCE</w:t>
      </w:r>
      <w:r w:rsidRPr="00E06B02">
        <w:rPr>
          <w:rFonts w:ascii="Verdana" w:hAnsi="Verdana" w:cs="Tahoma"/>
          <w:sz w:val="20"/>
          <w:szCs w:val="20"/>
        </w:rPr>
        <w:t>SP</w:t>
      </w:r>
      <w:r w:rsidRPr="00E06B02">
        <w:rPr>
          <w:rFonts w:ascii="Verdana" w:eastAsia="MS Mincho" w:hAnsi="Verdana" w:cs="Tahoma"/>
          <w:sz w:val="20"/>
          <w:szCs w:val="20"/>
        </w:rPr>
        <w:t xml:space="preserve">, nos termos do artigo 62, </w:t>
      </w:r>
      <w:r w:rsidRPr="00E06B02">
        <w:rPr>
          <w:rFonts w:ascii="Verdana" w:hAnsi="Verdana" w:cs="Tahoma"/>
          <w:sz w:val="20"/>
          <w:szCs w:val="20"/>
        </w:rPr>
        <w:t>parágrafo 3º</w:t>
      </w:r>
      <w:r w:rsidRPr="00E06B02">
        <w:rPr>
          <w:rFonts w:ascii="Verdana" w:eastAsia="MS Mincho" w:hAnsi="Verdana" w:cs="Tahoma"/>
          <w:sz w:val="20"/>
          <w:szCs w:val="20"/>
        </w:rPr>
        <w:t>, da Lei das Sociedades por Ações</w:t>
      </w:r>
      <w:r w:rsidR="00EE4FDF" w:rsidRPr="00E06B02">
        <w:rPr>
          <w:rFonts w:ascii="Verdana" w:eastAsia="MS Mincho" w:hAnsi="Verdana" w:cs="Tahoma"/>
          <w:sz w:val="20"/>
          <w:szCs w:val="20"/>
        </w:rPr>
        <w:t xml:space="preserve">, </w:t>
      </w:r>
      <w:r w:rsidR="00BC266C" w:rsidRPr="00644CEF">
        <w:rPr>
          <w:rFonts w:ascii="Verdana" w:hAnsi="Verdana" w:cs="Tahoma"/>
          <w:sz w:val="20"/>
          <w:szCs w:val="20"/>
        </w:rPr>
        <w:t xml:space="preserve">, nos termos da Lei </w:t>
      </w:r>
      <w:r w:rsidR="00BC266C">
        <w:rPr>
          <w:rFonts w:ascii="Verdana" w:hAnsi="Verdana" w:cs="Tahoma"/>
          <w:sz w:val="20"/>
          <w:szCs w:val="20"/>
        </w:rPr>
        <w:t xml:space="preserve">nº </w:t>
      </w:r>
      <w:r w:rsidR="00BC266C" w:rsidRPr="00644CEF">
        <w:rPr>
          <w:rFonts w:ascii="Verdana" w:hAnsi="Verdana" w:cs="Tahoma"/>
          <w:sz w:val="20"/>
          <w:szCs w:val="20"/>
        </w:rPr>
        <w:t>14.030</w:t>
      </w:r>
      <w:r w:rsidRPr="00E06B02">
        <w:rPr>
          <w:rFonts w:ascii="Verdana" w:eastAsia="MS Mincho" w:hAnsi="Verdana" w:cs="Tahoma"/>
          <w:sz w:val="20"/>
          <w:szCs w:val="20"/>
        </w:rPr>
        <w:t>.</w:t>
      </w:r>
      <w:bookmarkEnd w:id="14"/>
    </w:p>
    <w:p w14:paraId="04054A56" w14:textId="77777777" w:rsidR="00B5027E" w:rsidRPr="00E06B02" w:rsidRDefault="00B5027E" w:rsidP="00E06B02">
      <w:pPr>
        <w:spacing w:line="280" w:lineRule="exact"/>
        <w:jc w:val="both"/>
        <w:rPr>
          <w:rFonts w:ascii="Verdana" w:eastAsia="MS Mincho" w:hAnsi="Verdana" w:cs="Tahoma"/>
          <w:sz w:val="20"/>
          <w:szCs w:val="20"/>
        </w:rPr>
      </w:pPr>
    </w:p>
    <w:p w14:paraId="37BB2028" w14:textId="22B0E177" w:rsidR="00EB5CDB" w:rsidRPr="00E06B02" w:rsidRDefault="008E55E6"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Após a inscrição desta Escritura de Emissão na JUCESP, ou da averbação de seus eventuais aditamentos,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\n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eastAsia="MS Mincho" w:hAnsi="Verdana" w:cs="Tahoma"/>
          <w:sz w:val="20"/>
          <w:szCs w:val="20"/>
        </w:rPr>
        <w:t>a Emissora obriga-se a</w:t>
      </w:r>
      <w:r w:rsidRPr="00E06B02">
        <w:rPr>
          <w:rFonts w:ascii="Verdana" w:hAnsi="Verdana" w:cs="Tahoma"/>
          <w:sz w:val="20"/>
          <w:szCs w:val="20"/>
        </w:rPr>
        <w:t xml:space="preserve"> encaminhar ao Agente Fiduciário, em até 5 (cinco) Dias Úteis após tal ato, 1 (uma) via original da Escritura de Emissão devidamente inscrita na JUCESP, ou de seus eventuais aditamentos, devidamente averbados na JUCESP.</w:t>
      </w:r>
    </w:p>
    <w:p w14:paraId="02418860" w14:textId="77777777" w:rsidR="00E76C0D" w:rsidRPr="00E06B02" w:rsidRDefault="00E76C0D" w:rsidP="00E06B02">
      <w:pPr>
        <w:spacing w:line="280" w:lineRule="exact"/>
        <w:jc w:val="both"/>
        <w:rPr>
          <w:rFonts w:ascii="Verdana" w:hAnsi="Verdana" w:cs="Tahoma"/>
          <w:sz w:val="20"/>
          <w:szCs w:val="20"/>
        </w:rPr>
      </w:pPr>
    </w:p>
    <w:p w14:paraId="7A93ED81" w14:textId="4EF9F393" w:rsidR="00E76C0D" w:rsidRPr="00E06B02" w:rsidRDefault="00E76C0D" w:rsidP="00E06B02">
      <w:pPr>
        <w:keepNext/>
        <w:numPr>
          <w:ilvl w:val="1"/>
          <w:numId w:val="3"/>
        </w:numPr>
        <w:spacing w:line="280" w:lineRule="exact"/>
        <w:jc w:val="both"/>
        <w:rPr>
          <w:rFonts w:ascii="Verdana" w:hAnsi="Verdana" w:cs="Tahoma"/>
          <w:b/>
          <w:bCs/>
          <w:sz w:val="20"/>
          <w:szCs w:val="20"/>
        </w:rPr>
      </w:pPr>
      <w:r w:rsidRPr="00E06B02">
        <w:rPr>
          <w:rFonts w:ascii="Verdana" w:hAnsi="Verdana" w:cs="Tahoma"/>
          <w:b/>
          <w:bCs/>
          <w:sz w:val="20"/>
          <w:szCs w:val="20"/>
        </w:rPr>
        <w:t xml:space="preserve">Registro do Contrato de </w:t>
      </w:r>
      <w:r w:rsidR="00F37294" w:rsidRPr="00E06B02">
        <w:rPr>
          <w:rFonts w:ascii="Verdana" w:hAnsi="Verdana" w:cs="Tahoma"/>
          <w:b/>
          <w:bCs/>
          <w:sz w:val="20"/>
          <w:szCs w:val="20"/>
        </w:rPr>
        <w:t>Cessão Fiduciária</w:t>
      </w:r>
    </w:p>
    <w:p w14:paraId="180B55DE" w14:textId="77777777" w:rsidR="00E76C0D" w:rsidRPr="00E06B02" w:rsidRDefault="00E76C0D" w:rsidP="00E06B02">
      <w:pPr>
        <w:spacing w:line="280" w:lineRule="exact"/>
        <w:jc w:val="both"/>
        <w:rPr>
          <w:rFonts w:ascii="Verdana" w:hAnsi="Verdana" w:cs="Tahoma"/>
          <w:sz w:val="20"/>
          <w:szCs w:val="20"/>
        </w:rPr>
      </w:pPr>
    </w:p>
    <w:p w14:paraId="05E9DDA0" w14:textId="5A225F8E" w:rsidR="00E76C0D" w:rsidRPr="00E06B02" w:rsidRDefault="00E76C0D" w:rsidP="00E06B02">
      <w:pPr>
        <w:numPr>
          <w:ilvl w:val="2"/>
          <w:numId w:val="3"/>
        </w:numPr>
        <w:spacing w:line="280" w:lineRule="exact"/>
        <w:jc w:val="both"/>
        <w:rPr>
          <w:rFonts w:ascii="Verdana" w:hAnsi="Verdana" w:cs="Tahoma"/>
          <w:sz w:val="20"/>
          <w:szCs w:val="20"/>
        </w:rPr>
      </w:pPr>
      <w:bookmarkStart w:id="15" w:name="_Ref70367405"/>
      <w:r w:rsidRPr="00E06B02">
        <w:rPr>
          <w:rFonts w:ascii="Verdana" w:hAnsi="Verdana" w:cs="Tahoma"/>
          <w:sz w:val="20"/>
          <w:szCs w:val="20"/>
        </w:rPr>
        <w:t xml:space="preserve">Nos termos do artigo 62, inciso III, da Lei das Sociedades por Ações, a Cessão Fiduciária deverá estar devidamente constituída por meio do </w:t>
      </w:r>
      <w:r w:rsidR="00BD4D15" w:rsidRPr="005C5113">
        <w:rPr>
          <w:rFonts w:ascii="Verdana" w:hAnsi="Verdana"/>
          <w:i/>
          <w:iCs/>
          <w:sz w:val="20"/>
          <w:szCs w:val="20"/>
        </w:rPr>
        <w:t>“</w:t>
      </w:r>
      <w:r w:rsidR="00BD4D15" w:rsidRPr="005C5113">
        <w:rPr>
          <w:rFonts w:ascii="Verdana" w:eastAsia="MS Mincho" w:hAnsi="Verdana" w:cs="Tahoma"/>
          <w:i/>
          <w:iCs/>
          <w:sz w:val="20"/>
          <w:szCs w:val="20"/>
        </w:rPr>
        <w:t>Instrumento Particular de Cessão Fiduciária em Garantia e Outras Avenças”</w:t>
      </w:r>
      <w:r w:rsidR="00BD4D15" w:rsidRPr="00E06B02">
        <w:rPr>
          <w:rFonts w:ascii="Verdana" w:eastAsia="MS Mincho" w:hAnsi="Verdana" w:cs="Tahoma"/>
          <w:sz w:val="20"/>
          <w:szCs w:val="20"/>
        </w:rPr>
        <w:t>, a ser celebrado antes da Data da 1ª Integralização, entre a Emissora, na qualidade de cedente fiduciária, e o Agente Fiduciário, na qualidade de representante dos Debenturistas</w:t>
      </w:r>
      <w:r w:rsidR="00BD4D15" w:rsidRPr="00E06B02">
        <w:rPr>
          <w:rFonts w:ascii="Verdana" w:hAnsi="Verdana" w:cs="Tahoma"/>
          <w:sz w:val="20"/>
          <w:szCs w:val="20"/>
        </w:rPr>
        <w:t xml:space="preserve"> (“</w:t>
      </w:r>
      <w:r w:rsidRPr="00E06B02">
        <w:rPr>
          <w:rFonts w:ascii="Verdana" w:hAnsi="Verdana" w:cs="Tahoma"/>
          <w:sz w:val="20"/>
          <w:szCs w:val="20"/>
          <w:u w:val="single"/>
        </w:rPr>
        <w:t>Contrato de Cessão Fiduciária</w:t>
      </w:r>
      <w:r w:rsidR="00BD4D15" w:rsidRPr="00E06B02">
        <w:rPr>
          <w:rFonts w:ascii="Verdana" w:hAnsi="Verdana" w:cs="Tahoma"/>
          <w:sz w:val="20"/>
          <w:szCs w:val="20"/>
        </w:rPr>
        <w:t>”)</w:t>
      </w:r>
      <w:r w:rsidRPr="00E06B02">
        <w:rPr>
          <w:rFonts w:ascii="Verdana" w:hAnsi="Verdana" w:cs="Tahoma"/>
          <w:sz w:val="20"/>
          <w:szCs w:val="20"/>
        </w:rPr>
        <w:t>.</w:t>
      </w:r>
      <w:bookmarkEnd w:id="15"/>
      <w:r w:rsidRPr="00E06B02">
        <w:rPr>
          <w:rFonts w:ascii="Verdana" w:hAnsi="Verdana" w:cs="Tahoma"/>
          <w:sz w:val="20"/>
          <w:szCs w:val="20"/>
        </w:rPr>
        <w:t xml:space="preserve"> </w:t>
      </w:r>
    </w:p>
    <w:p w14:paraId="77E7EA89" w14:textId="77777777" w:rsidR="00E76C0D" w:rsidRPr="00E06B02" w:rsidRDefault="00E76C0D" w:rsidP="00E06B02">
      <w:pPr>
        <w:spacing w:line="280" w:lineRule="exact"/>
        <w:jc w:val="both"/>
        <w:rPr>
          <w:rFonts w:ascii="Verdana" w:hAnsi="Verdana" w:cs="Tahoma"/>
          <w:sz w:val="20"/>
          <w:szCs w:val="20"/>
        </w:rPr>
      </w:pPr>
    </w:p>
    <w:p w14:paraId="171D7871" w14:textId="315F0A83" w:rsidR="00E76C0D" w:rsidRPr="00E06B02" w:rsidRDefault="00E76C0D"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O Contrato de Cessão Fiduciária deverá ser devidamente registrado no Cartório de Registro de Títulos e Documentos (“</w:t>
      </w:r>
      <w:r w:rsidRPr="00E06B02">
        <w:rPr>
          <w:rFonts w:ascii="Verdana" w:hAnsi="Verdana" w:cs="Tahoma"/>
          <w:sz w:val="20"/>
          <w:szCs w:val="20"/>
          <w:u w:val="single"/>
        </w:rPr>
        <w:t>RTD</w:t>
      </w:r>
      <w:r w:rsidRPr="00E06B02">
        <w:rPr>
          <w:rFonts w:ascii="Verdana" w:hAnsi="Verdana" w:cs="Tahoma"/>
          <w:sz w:val="20"/>
          <w:szCs w:val="20"/>
        </w:rPr>
        <w:t xml:space="preserve">”) competente no prazo de </w:t>
      </w:r>
      <w:r w:rsidR="000D7E08" w:rsidRPr="00E06B02">
        <w:rPr>
          <w:rFonts w:ascii="Verdana" w:hAnsi="Verdana" w:cs="Tahoma"/>
          <w:sz w:val="20"/>
          <w:szCs w:val="20"/>
        </w:rPr>
        <w:t>20</w:t>
      </w:r>
      <w:r w:rsidRPr="00E06B02">
        <w:rPr>
          <w:rFonts w:ascii="Verdana" w:hAnsi="Verdana" w:cs="Tahoma"/>
          <w:sz w:val="20"/>
          <w:szCs w:val="20"/>
        </w:rPr>
        <w:t xml:space="preserve"> (</w:t>
      </w:r>
      <w:r w:rsidR="000D7E08" w:rsidRPr="00E06B02">
        <w:rPr>
          <w:rFonts w:ascii="Verdana" w:hAnsi="Verdana" w:cs="Tahoma"/>
          <w:sz w:val="20"/>
          <w:szCs w:val="20"/>
        </w:rPr>
        <w:t xml:space="preserve">vinte) </w:t>
      </w:r>
      <w:r w:rsidRPr="00E06B02">
        <w:rPr>
          <w:rFonts w:ascii="Verdana" w:hAnsi="Verdana" w:cs="Tahoma"/>
          <w:sz w:val="20"/>
          <w:szCs w:val="20"/>
        </w:rPr>
        <w:t>dias a contar de suas respectivas assinaturas</w:t>
      </w:r>
      <w:r w:rsidR="006B70D8" w:rsidRPr="00E06B02">
        <w:rPr>
          <w:rFonts w:ascii="Verdana" w:hAnsi="Verdana" w:cs="Tahoma"/>
          <w:sz w:val="20"/>
          <w:szCs w:val="20"/>
        </w:rPr>
        <w:t>, sendo certo que o Contrato de Cessão Fiduciária deverá ser registrado no RTD antes da Data da 1ª Integralização</w:t>
      </w:r>
      <w:r w:rsidRPr="00E06B02">
        <w:rPr>
          <w:rFonts w:ascii="Verdana" w:hAnsi="Verdana" w:cs="Tahoma"/>
          <w:sz w:val="20"/>
          <w:szCs w:val="20"/>
        </w:rPr>
        <w:t xml:space="preserve">. A Emissora deverá enviar ao Agente Fiduciário 1 (uma) via original do Contrato de </w:t>
      </w:r>
      <w:r w:rsidR="00F37294" w:rsidRPr="00E06B02">
        <w:rPr>
          <w:rFonts w:ascii="Verdana" w:hAnsi="Verdana" w:cs="Tahoma"/>
          <w:sz w:val="20"/>
          <w:szCs w:val="20"/>
        </w:rPr>
        <w:t>Cessão Fiduciária</w:t>
      </w:r>
      <w:r w:rsidRPr="00E06B02">
        <w:rPr>
          <w:rFonts w:ascii="Verdana" w:hAnsi="Verdana" w:cs="Tahoma"/>
          <w:sz w:val="20"/>
          <w:szCs w:val="20"/>
        </w:rPr>
        <w:t xml:space="preserve"> devidamente registrado, em até 2 (dois) Dias Úteis contados da data dos respectivos registros.</w:t>
      </w:r>
    </w:p>
    <w:p w14:paraId="60A24577" w14:textId="77777777" w:rsidR="00E76C0D" w:rsidRPr="00E06B02" w:rsidRDefault="00E76C0D" w:rsidP="00E06B02">
      <w:pPr>
        <w:spacing w:line="280" w:lineRule="exact"/>
        <w:jc w:val="both"/>
        <w:rPr>
          <w:rFonts w:ascii="Verdana" w:hAnsi="Verdana" w:cs="Tahoma"/>
          <w:sz w:val="20"/>
          <w:szCs w:val="20"/>
        </w:rPr>
      </w:pPr>
    </w:p>
    <w:p w14:paraId="55358BD0" w14:textId="7DAD17B8" w:rsidR="00E76C0D" w:rsidRPr="00E06B02" w:rsidRDefault="00E76C0D"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 xml:space="preserve">Os eventuais aditamentos ao Contrato de </w:t>
      </w:r>
      <w:r w:rsidR="000D7E08" w:rsidRPr="00E06B02">
        <w:rPr>
          <w:rFonts w:ascii="Verdana" w:hAnsi="Verdana" w:cs="Tahoma"/>
          <w:sz w:val="20"/>
          <w:szCs w:val="20"/>
        </w:rPr>
        <w:t>Cessão Fiduciária</w:t>
      </w:r>
      <w:r w:rsidRPr="00E06B02">
        <w:rPr>
          <w:rFonts w:ascii="Verdana" w:hAnsi="Verdana" w:cs="Tahoma"/>
          <w:sz w:val="20"/>
          <w:szCs w:val="20"/>
        </w:rPr>
        <w:t xml:space="preserve"> deverão ser protocolados em até </w:t>
      </w:r>
      <w:r w:rsidR="000D7E08" w:rsidRPr="00E06B02">
        <w:rPr>
          <w:rFonts w:ascii="Verdana" w:hAnsi="Verdana" w:cs="Tahoma"/>
          <w:sz w:val="20"/>
          <w:szCs w:val="20"/>
        </w:rPr>
        <w:t>20</w:t>
      </w:r>
      <w:r w:rsidRPr="00E06B02">
        <w:rPr>
          <w:rFonts w:ascii="Verdana" w:hAnsi="Verdana" w:cs="Tahoma"/>
          <w:sz w:val="20"/>
          <w:szCs w:val="20"/>
        </w:rPr>
        <w:t xml:space="preserve"> (</w:t>
      </w:r>
      <w:r w:rsidR="000D7E08" w:rsidRPr="00E06B02">
        <w:rPr>
          <w:rFonts w:ascii="Verdana" w:hAnsi="Verdana" w:cs="Tahoma"/>
          <w:sz w:val="20"/>
          <w:szCs w:val="20"/>
        </w:rPr>
        <w:t>vinte</w:t>
      </w:r>
      <w:r w:rsidRPr="00E06B02">
        <w:rPr>
          <w:rFonts w:ascii="Verdana" w:hAnsi="Verdana" w:cs="Tahoma"/>
          <w:sz w:val="20"/>
          <w:szCs w:val="20"/>
        </w:rPr>
        <w:t xml:space="preserve">) dias contados de sua celebração no RTD competente e 1 (uma) via original devidamente registrada deverá ser enviada ao Agente Fiduciário em até </w:t>
      </w:r>
      <w:bookmarkStart w:id="16" w:name="_Hlk69502127"/>
      <w:r w:rsidRPr="00E06B02">
        <w:rPr>
          <w:rFonts w:ascii="Verdana" w:hAnsi="Verdana" w:cs="Tahoma"/>
          <w:sz w:val="20"/>
          <w:szCs w:val="20"/>
        </w:rPr>
        <w:t>2 (dois) Dias Úteis contados da data do respectivo registro</w:t>
      </w:r>
      <w:bookmarkEnd w:id="16"/>
      <w:r w:rsidRPr="00E06B02">
        <w:rPr>
          <w:rFonts w:ascii="Verdana" w:hAnsi="Verdana" w:cs="Tahoma"/>
          <w:sz w:val="20"/>
          <w:szCs w:val="20"/>
        </w:rPr>
        <w:t>.</w:t>
      </w:r>
    </w:p>
    <w:p w14:paraId="20CD6365" w14:textId="77777777" w:rsidR="00EB5CDB" w:rsidRPr="00E06B02" w:rsidRDefault="00EB5CDB" w:rsidP="00E06B02">
      <w:pPr>
        <w:spacing w:line="280" w:lineRule="exact"/>
        <w:jc w:val="both"/>
        <w:rPr>
          <w:rFonts w:ascii="Verdana" w:hAnsi="Verdana" w:cs="Tahoma"/>
          <w:sz w:val="20"/>
          <w:szCs w:val="20"/>
        </w:rPr>
      </w:pPr>
    </w:p>
    <w:p w14:paraId="026ACA66" w14:textId="3C582B00" w:rsidR="00EB5CDB" w:rsidRPr="00E06B02" w:rsidRDefault="008E55E6" w:rsidP="00E06B02">
      <w:pPr>
        <w:keepNext/>
        <w:numPr>
          <w:ilvl w:val="1"/>
          <w:numId w:val="3"/>
        </w:numPr>
        <w:spacing w:line="280" w:lineRule="exact"/>
        <w:jc w:val="both"/>
        <w:rPr>
          <w:rFonts w:ascii="Verdana" w:eastAsia="MS Mincho" w:hAnsi="Verdana" w:cs="Tahoma"/>
          <w:b/>
          <w:sz w:val="20"/>
          <w:szCs w:val="20"/>
        </w:rPr>
      </w:pPr>
      <w:bookmarkStart w:id="17" w:name="_DV_M32"/>
      <w:bookmarkStart w:id="18" w:name="_Ref490743716"/>
      <w:bookmarkStart w:id="19" w:name="_Ref481587098"/>
      <w:bookmarkEnd w:id="17"/>
      <w:r w:rsidRPr="00E06B02">
        <w:rPr>
          <w:rFonts w:ascii="Verdana" w:eastAsia="MS Mincho" w:hAnsi="Verdana" w:cs="Tahoma"/>
          <w:b/>
          <w:sz w:val="20"/>
          <w:szCs w:val="20"/>
        </w:rPr>
        <w:t>Ausência de Registro na CVM</w:t>
      </w:r>
      <w:r w:rsidR="00312DF9" w:rsidRPr="00E06B02">
        <w:rPr>
          <w:rFonts w:ascii="Verdana" w:eastAsia="MS Mincho" w:hAnsi="Verdana" w:cs="Tahoma"/>
          <w:b/>
          <w:sz w:val="20"/>
          <w:szCs w:val="20"/>
        </w:rPr>
        <w:t xml:space="preserve">. Registro na </w:t>
      </w:r>
      <w:bookmarkEnd w:id="18"/>
      <w:bookmarkEnd w:id="19"/>
      <w:r w:rsidRPr="00E06B02">
        <w:rPr>
          <w:rFonts w:ascii="Verdana" w:eastAsia="MS Mincho" w:hAnsi="Verdana" w:cs="Tahoma"/>
          <w:b/>
          <w:sz w:val="20"/>
          <w:szCs w:val="20"/>
        </w:rPr>
        <w:t>ANBIMA</w:t>
      </w:r>
    </w:p>
    <w:p w14:paraId="1D7682F5" w14:textId="77777777" w:rsidR="00B5027E" w:rsidRPr="00E06B02" w:rsidRDefault="00B5027E" w:rsidP="00E06B02">
      <w:pPr>
        <w:keepNext/>
        <w:spacing w:line="280" w:lineRule="exact"/>
        <w:jc w:val="both"/>
        <w:rPr>
          <w:rFonts w:ascii="Verdana" w:eastAsia="MS Mincho" w:hAnsi="Verdana" w:cs="Tahoma"/>
          <w:b/>
          <w:sz w:val="20"/>
          <w:szCs w:val="20"/>
        </w:rPr>
      </w:pPr>
    </w:p>
    <w:p w14:paraId="55E36114" w14:textId="668AB051"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Nos termos do artigo 6º da Instrução CVM 476, a Oferta Restrita está automaticamente dispensada de registro perante a CVM. Não obstante, deverá ser observado o disposto nos artigos 7º-A e 8º, respectivamente, da Instrução CVM 476.</w:t>
      </w:r>
    </w:p>
    <w:p w14:paraId="719AFFEB" w14:textId="77777777" w:rsidR="00B5027E" w:rsidRPr="00E06B02" w:rsidRDefault="00B5027E" w:rsidP="00E06B02">
      <w:pPr>
        <w:spacing w:line="280" w:lineRule="exact"/>
        <w:jc w:val="both"/>
        <w:rPr>
          <w:rFonts w:ascii="Verdana" w:eastAsia="MS Mincho" w:hAnsi="Verdana" w:cs="Tahoma"/>
          <w:sz w:val="20"/>
          <w:szCs w:val="20"/>
        </w:rPr>
      </w:pPr>
    </w:p>
    <w:p w14:paraId="0F1014B0" w14:textId="1D6DA950"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hAnsi="Verdana"/>
          <w:sz w:val="20"/>
          <w:szCs w:val="20"/>
        </w:rPr>
        <w:lastRenderedPageBreak/>
        <w:t xml:space="preserve">Por se tratar de distribuição pública, com esforços restritos, a Oferta Restrita </w:t>
      </w:r>
      <w:r w:rsidR="00623212" w:rsidRPr="00E06B02">
        <w:rPr>
          <w:rFonts w:ascii="Verdana" w:hAnsi="Verdana"/>
          <w:sz w:val="20"/>
          <w:szCs w:val="20"/>
        </w:rPr>
        <w:t>será</w:t>
      </w:r>
      <w:r w:rsidRPr="00E06B02">
        <w:rPr>
          <w:rFonts w:ascii="Verdana" w:hAnsi="Verdana"/>
          <w:sz w:val="20"/>
          <w:szCs w:val="20"/>
        </w:rPr>
        <w:t xml:space="preserve"> registrada na ANBIMA, </w:t>
      </w:r>
      <w:r w:rsidR="00623212" w:rsidRPr="00E06B02">
        <w:rPr>
          <w:rFonts w:ascii="Verdana" w:hAnsi="Verdana"/>
          <w:sz w:val="20"/>
          <w:szCs w:val="20"/>
        </w:rPr>
        <w:t>nos termos do inciso II do artigo 16, inciso II do “Código ANBIMA de Regulação e Melhores Práticas para Ofertas Públicas”</w:t>
      </w:r>
      <w:r w:rsidRPr="00E06B02">
        <w:rPr>
          <w:rFonts w:ascii="Verdana" w:hAnsi="Verdana"/>
          <w:sz w:val="20"/>
          <w:szCs w:val="20"/>
        </w:rPr>
        <w:t>, atualmente em vigor</w:t>
      </w:r>
      <w:r w:rsidR="000206EF" w:rsidRPr="00E06B02">
        <w:rPr>
          <w:rFonts w:ascii="Verdana" w:hAnsi="Verdana"/>
          <w:sz w:val="20"/>
          <w:szCs w:val="20"/>
        </w:rPr>
        <w:t xml:space="preserve"> (“</w:t>
      </w:r>
      <w:r w:rsidR="000206EF" w:rsidRPr="00E06B02">
        <w:rPr>
          <w:rFonts w:ascii="Verdana" w:hAnsi="Verdana"/>
          <w:sz w:val="20"/>
          <w:szCs w:val="20"/>
          <w:u w:val="single"/>
        </w:rPr>
        <w:t>Código</w:t>
      </w:r>
      <w:r w:rsidR="000206EF" w:rsidRPr="005C5113">
        <w:rPr>
          <w:rFonts w:ascii="Verdana" w:hAnsi="Verdana"/>
          <w:sz w:val="20"/>
          <w:szCs w:val="20"/>
          <w:u w:val="single"/>
        </w:rPr>
        <w:t xml:space="preserve"> ANBIMA</w:t>
      </w:r>
      <w:r w:rsidR="000206EF" w:rsidRPr="00E06B02">
        <w:rPr>
          <w:rFonts w:ascii="Verdana" w:hAnsi="Verdana"/>
          <w:sz w:val="20"/>
          <w:szCs w:val="20"/>
          <w:u w:val="single"/>
        </w:rPr>
        <w:t xml:space="preserve"> de Ofertas Públicas</w:t>
      </w:r>
      <w:r w:rsidR="000206EF" w:rsidRPr="00E06B02">
        <w:rPr>
          <w:rFonts w:ascii="Verdana" w:hAnsi="Verdana"/>
          <w:sz w:val="20"/>
          <w:szCs w:val="20"/>
        </w:rPr>
        <w:t>”)</w:t>
      </w:r>
      <w:r w:rsidR="007E2AFD" w:rsidRPr="00E06B02">
        <w:rPr>
          <w:rFonts w:ascii="Verdana" w:hAnsi="Verdana"/>
          <w:sz w:val="20"/>
          <w:szCs w:val="20"/>
        </w:rPr>
        <w:t xml:space="preserve">, em até 15 (quinze) dias contados do envio do comunicado de encerramento pelo </w:t>
      </w:r>
      <w:r w:rsidR="005B711E">
        <w:rPr>
          <w:rFonts w:ascii="Verdana" w:hAnsi="Verdana"/>
          <w:sz w:val="20"/>
          <w:szCs w:val="20"/>
        </w:rPr>
        <w:t>c</w:t>
      </w:r>
      <w:r w:rsidR="007E2AFD" w:rsidRPr="00E06B02">
        <w:rPr>
          <w:rFonts w:ascii="Verdana" w:hAnsi="Verdana"/>
          <w:sz w:val="20"/>
          <w:szCs w:val="20"/>
        </w:rPr>
        <w:t xml:space="preserve">oordenador </w:t>
      </w:r>
      <w:r w:rsidR="005B711E">
        <w:rPr>
          <w:rFonts w:ascii="Verdana" w:hAnsi="Verdana"/>
          <w:sz w:val="20"/>
          <w:szCs w:val="20"/>
        </w:rPr>
        <w:t>l</w:t>
      </w:r>
      <w:r w:rsidR="007E2AFD" w:rsidRPr="00E06B02">
        <w:rPr>
          <w:rFonts w:ascii="Verdana" w:hAnsi="Verdana"/>
          <w:sz w:val="20"/>
          <w:szCs w:val="20"/>
        </w:rPr>
        <w:t>íder.</w:t>
      </w:r>
      <w:r w:rsidR="003C6942" w:rsidRPr="00E06B02">
        <w:rPr>
          <w:rFonts w:ascii="Verdana" w:hAnsi="Verdana"/>
          <w:sz w:val="20"/>
          <w:szCs w:val="20"/>
        </w:rPr>
        <w:t xml:space="preserve"> </w:t>
      </w:r>
    </w:p>
    <w:p w14:paraId="76F654F0" w14:textId="77777777" w:rsidR="00EB5CDB" w:rsidRPr="00E06B02" w:rsidRDefault="00EB5CDB" w:rsidP="00E06B02">
      <w:pPr>
        <w:spacing w:line="280" w:lineRule="exact"/>
        <w:jc w:val="both"/>
        <w:rPr>
          <w:rFonts w:ascii="Verdana" w:eastAsia="MS Mincho" w:hAnsi="Verdana" w:cs="Tahoma"/>
          <w:sz w:val="20"/>
          <w:szCs w:val="20"/>
        </w:rPr>
      </w:pPr>
    </w:p>
    <w:p w14:paraId="63257372" w14:textId="6258DB2C" w:rsidR="00EB5CDB" w:rsidRPr="00E06B02" w:rsidRDefault="008E55E6" w:rsidP="00E06B02">
      <w:pPr>
        <w:keepNext/>
        <w:numPr>
          <w:ilvl w:val="1"/>
          <w:numId w:val="3"/>
        </w:numPr>
        <w:spacing w:line="280" w:lineRule="exact"/>
        <w:jc w:val="both"/>
        <w:rPr>
          <w:rFonts w:ascii="Verdana" w:eastAsia="MS Mincho" w:hAnsi="Verdana" w:cs="Tahoma"/>
          <w:b/>
          <w:sz w:val="20"/>
          <w:szCs w:val="20"/>
        </w:rPr>
      </w:pPr>
      <w:bookmarkStart w:id="20" w:name="_DV_M33"/>
      <w:bookmarkStart w:id="21" w:name="_DV_M34"/>
      <w:bookmarkStart w:id="22" w:name="_DV_M35"/>
      <w:bookmarkStart w:id="23" w:name="_DV_M37"/>
      <w:bookmarkStart w:id="24" w:name="_DV_M42"/>
      <w:bookmarkEnd w:id="20"/>
      <w:bookmarkEnd w:id="21"/>
      <w:bookmarkEnd w:id="22"/>
      <w:bookmarkEnd w:id="23"/>
      <w:bookmarkEnd w:id="24"/>
      <w:r w:rsidRPr="00E06B02">
        <w:rPr>
          <w:rFonts w:ascii="Verdana" w:eastAsia="MS Mincho" w:hAnsi="Verdana" w:cs="Tahoma"/>
          <w:b/>
          <w:sz w:val="20"/>
          <w:szCs w:val="20"/>
        </w:rPr>
        <w:t xml:space="preserve">Depósito para Distribuição, </w:t>
      </w:r>
      <w:r w:rsidR="005233B6" w:rsidRPr="00E06B02">
        <w:rPr>
          <w:rFonts w:ascii="Verdana" w:eastAsia="MS Mincho" w:hAnsi="Verdana" w:cs="Tahoma"/>
          <w:b/>
          <w:sz w:val="20"/>
          <w:szCs w:val="20"/>
        </w:rPr>
        <w:t xml:space="preserve">Negociação, </w:t>
      </w:r>
      <w:r w:rsidRPr="00E06B02">
        <w:rPr>
          <w:rFonts w:ascii="Verdana" w:eastAsia="MS Mincho" w:hAnsi="Verdana" w:cs="Tahoma"/>
          <w:b/>
          <w:sz w:val="20"/>
          <w:szCs w:val="20"/>
        </w:rPr>
        <w:t>Custódia Eletrônica e Liquidação Financeira</w:t>
      </w:r>
    </w:p>
    <w:p w14:paraId="05DD0A1E" w14:textId="77777777" w:rsidR="00B5027E" w:rsidRPr="00E06B02" w:rsidRDefault="00B5027E" w:rsidP="00E06B02">
      <w:pPr>
        <w:keepNext/>
        <w:spacing w:line="280" w:lineRule="exact"/>
        <w:jc w:val="both"/>
        <w:rPr>
          <w:rFonts w:ascii="Verdana" w:eastAsia="MS Mincho" w:hAnsi="Verdana" w:cs="Tahoma"/>
          <w:b/>
          <w:sz w:val="20"/>
          <w:szCs w:val="20"/>
        </w:rPr>
      </w:pPr>
    </w:p>
    <w:p w14:paraId="2ECACAC9" w14:textId="0BD9E04B" w:rsidR="00EB5CDB" w:rsidRPr="00E06B02" w:rsidRDefault="008E55E6" w:rsidP="00E06B02">
      <w:pPr>
        <w:numPr>
          <w:ilvl w:val="2"/>
          <w:numId w:val="3"/>
        </w:numPr>
        <w:spacing w:line="280" w:lineRule="exact"/>
        <w:jc w:val="both"/>
        <w:rPr>
          <w:rFonts w:ascii="Verdana" w:hAnsi="Verdana" w:cs="Tahoma"/>
          <w:sz w:val="20"/>
          <w:szCs w:val="20"/>
        </w:rPr>
      </w:pPr>
      <w:bookmarkStart w:id="25" w:name="_DV_M43"/>
      <w:bookmarkStart w:id="26" w:name="_Ref481569233"/>
      <w:bookmarkEnd w:id="25"/>
      <w:r w:rsidRPr="00E06B02">
        <w:rPr>
          <w:rFonts w:ascii="Verdana" w:eastAsia="MS Mincho" w:hAnsi="Verdana" w:cs="Tahoma"/>
          <w:sz w:val="20"/>
          <w:szCs w:val="20"/>
        </w:rPr>
        <w:t xml:space="preserve">As Debêntures serão depositadas na B3 para: </w:t>
      </w:r>
      <w:r w:rsidRPr="00E06B02">
        <w:rPr>
          <w:rFonts w:ascii="Verdana" w:eastAsia="MS Mincho" w:hAnsi="Verdana" w:cs="Tahoma"/>
          <w:b/>
          <w:sz w:val="20"/>
          <w:szCs w:val="20"/>
        </w:rPr>
        <w:t>(i)</w:t>
      </w:r>
      <w:r w:rsidRPr="00E06B02">
        <w:rPr>
          <w:rFonts w:ascii="Verdana" w:eastAsia="MS Mincho" w:hAnsi="Verdana" w:cs="Tahoma"/>
          <w:sz w:val="20"/>
          <w:szCs w:val="20"/>
        </w:rPr>
        <w:t xml:space="preserve"> distribuição por meio do MDA, administrado e operacionalizado pela B3, sendo as distribuições liquidadas financeiramente por meio da B3, e </w:t>
      </w:r>
      <w:r w:rsidRPr="00E06B02">
        <w:rPr>
          <w:rFonts w:ascii="Verdana" w:eastAsia="MS Mincho" w:hAnsi="Verdana" w:cs="Tahoma"/>
          <w:b/>
          <w:sz w:val="20"/>
          <w:szCs w:val="20"/>
        </w:rPr>
        <w:t>(ii)</w:t>
      </w:r>
      <w:r w:rsidRPr="00E06B02">
        <w:rPr>
          <w:rFonts w:ascii="Verdana" w:eastAsia="MS Mincho" w:hAnsi="Verdana" w:cs="Tahoma"/>
          <w:sz w:val="20"/>
          <w:szCs w:val="20"/>
        </w:rPr>
        <w:t xml:space="preserve"> negociação por meio do CETIP21, administrado e operacionalizado por meio da B3, sendo as negociações liquidadas e as Debêntures custodiadas eletronicamente na </w:t>
      </w:r>
      <w:r w:rsidRPr="00E06B02">
        <w:rPr>
          <w:rFonts w:ascii="Verdana" w:hAnsi="Verdana" w:cs="Tahoma"/>
          <w:sz w:val="20"/>
          <w:szCs w:val="20"/>
        </w:rPr>
        <w:t>B3</w:t>
      </w:r>
      <w:r w:rsidRPr="00E06B02">
        <w:rPr>
          <w:rFonts w:ascii="Verdana" w:eastAsia="MS Mincho" w:hAnsi="Verdana" w:cs="Tahoma"/>
          <w:sz w:val="20"/>
          <w:szCs w:val="20"/>
        </w:rPr>
        <w:t>.</w:t>
      </w:r>
      <w:bookmarkEnd w:id="26"/>
    </w:p>
    <w:p w14:paraId="407E43FC" w14:textId="77777777" w:rsidR="00B5027E" w:rsidRPr="00E06B02" w:rsidRDefault="00B5027E" w:rsidP="00E06B02">
      <w:pPr>
        <w:spacing w:line="280" w:lineRule="exact"/>
        <w:jc w:val="both"/>
        <w:rPr>
          <w:rFonts w:ascii="Verdana" w:hAnsi="Verdana" w:cs="Tahoma"/>
          <w:sz w:val="20"/>
          <w:szCs w:val="20"/>
        </w:rPr>
      </w:pPr>
    </w:p>
    <w:p w14:paraId="34D249DA" w14:textId="1305238E"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Não obstante o descrito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_Ref481569233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sidR="000963E5">
        <w:rPr>
          <w:rFonts w:ascii="Verdana" w:eastAsia="MS Mincho" w:hAnsi="Verdana" w:cs="Tahoma"/>
          <w:sz w:val="20"/>
          <w:szCs w:val="20"/>
        </w:rPr>
        <w:t>2.5.1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acima, </w:t>
      </w:r>
      <w:r w:rsidRPr="00E06B02">
        <w:rPr>
          <w:rFonts w:ascii="Verdana" w:hAnsi="Verdana"/>
          <w:sz w:val="20"/>
          <w:szCs w:val="20"/>
        </w:rPr>
        <w:t>as Debêntures serão depositadas para negociação no mercado secundário por meio do CETIP21. As Debêntures 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p>
    <w:p w14:paraId="0267F8F4" w14:textId="77777777" w:rsidR="00EB5CDB" w:rsidRPr="00E06B02" w:rsidRDefault="00EB5CDB" w:rsidP="00E06B02">
      <w:pPr>
        <w:spacing w:line="280" w:lineRule="exact"/>
        <w:jc w:val="both"/>
        <w:rPr>
          <w:rFonts w:ascii="Verdana" w:eastAsia="MS Mincho" w:hAnsi="Verdana" w:cs="Tahoma"/>
          <w:sz w:val="20"/>
          <w:szCs w:val="20"/>
        </w:rPr>
      </w:pPr>
    </w:p>
    <w:p w14:paraId="69C66A6D" w14:textId="565FAD9D" w:rsidR="00EB5CDB" w:rsidRPr="00E06B02" w:rsidRDefault="008E55E6" w:rsidP="00E06B02">
      <w:pPr>
        <w:keepNext/>
        <w:spacing w:line="280" w:lineRule="exact"/>
        <w:jc w:val="center"/>
        <w:rPr>
          <w:rFonts w:ascii="Verdana" w:eastAsia="MS Mincho" w:hAnsi="Verdana" w:cs="Tahoma"/>
          <w:b/>
          <w:sz w:val="20"/>
          <w:szCs w:val="20"/>
        </w:rPr>
      </w:pPr>
      <w:bookmarkStart w:id="27" w:name="_DV_M44"/>
      <w:bookmarkEnd w:id="27"/>
      <w:r w:rsidRPr="00E06B02">
        <w:rPr>
          <w:rFonts w:ascii="Verdana" w:eastAsia="MS Mincho" w:hAnsi="Verdana" w:cs="Tahoma"/>
          <w:b/>
          <w:sz w:val="20"/>
          <w:szCs w:val="20"/>
        </w:rPr>
        <w:t xml:space="preserve">CLÁUSULA TERCEIRA – </w:t>
      </w:r>
      <w:bookmarkStart w:id="28" w:name="_DV_M45"/>
      <w:bookmarkEnd w:id="28"/>
      <w:r w:rsidRPr="00E06B02">
        <w:rPr>
          <w:rFonts w:ascii="Verdana" w:eastAsia="MS Mincho" w:hAnsi="Verdana" w:cs="Tahoma"/>
          <w:b/>
          <w:sz w:val="20"/>
          <w:szCs w:val="20"/>
        </w:rPr>
        <w:t>CARACTERÍSTICAS DA EMISSÃO E DAS DEBÊNTURES</w:t>
      </w:r>
    </w:p>
    <w:p w14:paraId="7BEDC3DE" w14:textId="77777777" w:rsidR="00EB5CDB" w:rsidRPr="00E06B02" w:rsidRDefault="00EB5CDB" w:rsidP="00E06B02">
      <w:pPr>
        <w:keepNext/>
        <w:spacing w:line="280" w:lineRule="exact"/>
        <w:jc w:val="center"/>
        <w:rPr>
          <w:rFonts w:ascii="Verdana" w:eastAsia="MS Mincho" w:hAnsi="Verdana" w:cs="Tahoma"/>
          <w:b/>
          <w:sz w:val="20"/>
          <w:szCs w:val="20"/>
        </w:rPr>
      </w:pPr>
    </w:p>
    <w:p w14:paraId="6B801E8C" w14:textId="4B8314BE"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Objeto Social da Emissora</w:t>
      </w:r>
    </w:p>
    <w:p w14:paraId="7EBFA000" w14:textId="77777777" w:rsidR="00B5027E" w:rsidRPr="00E06B02" w:rsidRDefault="00B5027E" w:rsidP="00E06B02">
      <w:pPr>
        <w:keepNext/>
        <w:spacing w:line="280" w:lineRule="exact"/>
        <w:jc w:val="both"/>
        <w:rPr>
          <w:rFonts w:ascii="Verdana" w:eastAsia="MS Mincho" w:hAnsi="Verdana" w:cs="Tahoma"/>
          <w:b/>
          <w:sz w:val="20"/>
          <w:szCs w:val="20"/>
        </w:rPr>
      </w:pPr>
    </w:p>
    <w:p w14:paraId="2D20C74A" w14:textId="77777777"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29" w:name="_Ref497551121"/>
      <w:r w:rsidRPr="00E06B02">
        <w:rPr>
          <w:rFonts w:ascii="Verdana" w:eastAsia="MS Mincho" w:hAnsi="Verdana" w:cs="Tahoma"/>
          <w:sz w:val="20"/>
          <w:szCs w:val="20"/>
        </w:rPr>
        <w:t>De acordo com o artigo </w:t>
      </w:r>
      <w:r w:rsidRPr="00E06B02">
        <w:rPr>
          <w:rFonts w:ascii="Verdana" w:hAnsi="Verdana" w:cs="Tahoma"/>
          <w:sz w:val="20"/>
          <w:szCs w:val="20"/>
        </w:rPr>
        <w:t>2</w:t>
      </w:r>
      <w:r w:rsidRPr="00E06B02">
        <w:rPr>
          <w:rFonts w:ascii="Verdana" w:eastAsia="MS Mincho" w:hAnsi="Verdana" w:cs="Tahoma"/>
          <w:sz w:val="20"/>
          <w:szCs w:val="20"/>
        </w:rPr>
        <w:t xml:space="preserve">º do Estatuto Social da Emissora, a Emissora tem por objeto social: </w:t>
      </w:r>
      <w:r w:rsidRPr="00E06B02">
        <w:rPr>
          <w:rFonts w:ascii="Verdana" w:hAnsi="Verdana"/>
          <w:b/>
          <w:sz w:val="20"/>
          <w:szCs w:val="20"/>
        </w:rPr>
        <w:t>(i)</w:t>
      </w:r>
      <w:r w:rsidRPr="00E06B02">
        <w:rPr>
          <w:rFonts w:ascii="Verdana" w:hAnsi="Verdana"/>
          <w:sz w:val="20"/>
          <w:szCs w:val="20"/>
        </w:rPr>
        <w:t xml:space="preserve"> a aquisição e a securitização de créditos financeiros oriundos de operações ativas vinculadas a empréstimos originados por meio de plataforma eletrônica, desde que enquadradas nos termos do artigo 1º da Resolução CMN 2.686; </w:t>
      </w:r>
      <w:r w:rsidRPr="00E06B02">
        <w:rPr>
          <w:rFonts w:ascii="Verdana" w:hAnsi="Verdana"/>
          <w:b/>
          <w:sz w:val="20"/>
          <w:szCs w:val="20"/>
        </w:rPr>
        <w:t>(ii)</w:t>
      </w:r>
      <w:r w:rsidRPr="00E06B02">
        <w:rPr>
          <w:rFonts w:ascii="Verdana" w:hAnsi="Verdana"/>
          <w:sz w:val="20"/>
          <w:szCs w:val="20"/>
        </w:rPr>
        <w:t xml:space="preserve"> a emissão e a colocação, privada ou junto aos mercados financeiro e de capitais, de qualquer título ou valor mobiliário compatível com suas atividades, respeitados os trâmites da legislação e da regulamentação aplicáveis; e </w:t>
      </w:r>
      <w:r w:rsidRPr="00E06B02">
        <w:rPr>
          <w:rFonts w:ascii="Verdana" w:hAnsi="Verdana"/>
          <w:b/>
          <w:sz w:val="20"/>
          <w:szCs w:val="20"/>
        </w:rPr>
        <w:t>(iii)</w:t>
      </w:r>
      <w:r w:rsidRPr="00E06B02">
        <w:rPr>
          <w:rFonts w:ascii="Verdana" w:hAnsi="Verdana"/>
          <w:sz w:val="20"/>
          <w:szCs w:val="20"/>
        </w:rPr>
        <w:t xml:space="preserve"> a realização de negócios e a prestação de serviços relacionados às operações de securitização de créditos supracitadas; e </w:t>
      </w:r>
      <w:r w:rsidRPr="00E06B02">
        <w:rPr>
          <w:rFonts w:ascii="Verdana" w:hAnsi="Verdana"/>
          <w:b/>
          <w:sz w:val="20"/>
          <w:szCs w:val="20"/>
        </w:rPr>
        <w:t>(iv)</w:t>
      </w:r>
      <w:r w:rsidRPr="00E06B02">
        <w:rPr>
          <w:rFonts w:ascii="Verdana" w:hAnsi="Verdana"/>
          <w:sz w:val="20"/>
          <w:szCs w:val="20"/>
        </w:rPr>
        <w:t xml:space="preserve"> a realização de operações de hedge em mercados derivativos visando à cobertura de riscos na sua carteira de créditos.</w:t>
      </w:r>
      <w:bookmarkEnd w:id="29"/>
    </w:p>
    <w:p w14:paraId="5D8A210C" w14:textId="77777777" w:rsidR="00EB5CDB" w:rsidRPr="00E06B02" w:rsidRDefault="00EB5CDB" w:rsidP="00E06B02">
      <w:pPr>
        <w:spacing w:line="280" w:lineRule="exact"/>
        <w:jc w:val="both"/>
        <w:rPr>
          <w:rFonts w:ascii="Verdana" w:eastAsia="MS Mincho" w:hAnsi="Verdana" w:cs="Tahoma"/>
          <w:sz w:val="20"/>
          <w:szCs w:val="20"/>
        </w:rPr>
      </w:pPr>
    </w:p>
    <w:p w14:paraId="1722A7EC" w14:textId="186A1E2F"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30" w:name="_DV_M46"/>
      <w:bookmarkEnd w:id="30"/>
      <w:r w:rsidRPr="00E06B02">
        <w:rPr>
          <w:rFonts w:ascii="Verdana" w:eastAsia="MS Mincho" w:hAnsi="Verdana" w:cs="Tahoma"/>
          <w:b/>
          <w:sz w:val="20"/>
          <w:szCs w:val="20"/>
        </w:rPr>
        <w:t>Número da Emissão</w:t>
      </w:r>
    </w:p>
    <w:p w14:paraId="3A14A00E" w14:textId="77777777" w:rsidR="00B5027E" w:rsidRPr="00E06B02" w:rsidRDefault="00B5027E" w:rsidP="00E06B02">
      <w:pPr>
        <w:keepNext/>
        <w:spacing w:line="280" w:lineRule="exact"/>
        <w:jc w:val="both"/>
        <w:rPr>
          <w:rFonts w:ascii="Verdana" w:eastAsia="MS Mincho" w:hAnsi="Verdana" w:cs="Tahoma"/>
          <w:b/>
          <w:sz w:val="20"/>
          <w:szCs w:val="20"/>
        </w:rPr>
      </w:pPr>
    </w:p>
    <w:p w14:paraId="2790C50E" w14:textId="3BB15A93"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1" w:name="_DV_M71"/>
      <w:bookmarkEnd w:id="31"/>
      <w:r w:rsidRPr="00E06B02">
        <w:rPr>
          <w:rFonts w:ascii="Verdana" w:eastAsia="MS Mincho" w:hAnsi="Verdana" w:cs="Tahoma"/>
          <w:sz w:val="20"/>
          <w:szCs w:val="20"/>
        </w:rPr>
        <w:t xml:space="preserve">Esta Emissão constitui a </w:t>
      </w:r>
      <w:r w:rsidR="00EE4FDF" w:rsidRPr="00E06B02">
        <w:rPr>
          <w:rFonts w:ascii="Verdana" w:eastAsia="MS Mincho" w:hAnsi="Verdana" w:cs="Tahoma"/>
          <w:sz w:val="20"/>
          <w:szCs w:val="20"/>
        </w:rPr>
        <w:t>3</w:t>
      </w:r>
      <w:r w:rsidRPr="00E06B02">
        <w:rPr>
          <w:rFonts w:ascii="Verdana" w:eastAsia="MS Mincho" w:hAnsi="Verdana" w:cs="Tahoma"/>
          <w:sz w:val="20"/>
          <w:szCs w:val="20"/>
        </w:rPr>
        <w:t>ª (</w:t>
      </w:r>
      <w:r w:rsidR="00EE4FDF" w:rsidRPr="00E06B02">
        <w:rPr>
          <w:rFonts w:ascii="Verdana" w:eastAsia="MS Mincho" w:hAnsi="Verdana" w:cs="Tahoma"/>
          <w:sz w:val="20"/>
          <w:szCs w:val="20"/>
        </w:rPr>
        <w:t>terceira</w:t>
      </w:r>
      <w:r w:rsidRPr="00E06B02">
        <w:rPr>
          <w:rFonts w:ascii="Verdana" w:eastAsia="MS Mincho" w:hAnsi="Verdana" w:cs="Tahoma"/>
          <w:sz w:val="20"/>
          <w:szCs w:val="20"/>
        </w:rPr>
        <w:t>) emissão de debêntures da Emissora.</w:t>
      </w:r>
    </w:p>
    <w:p w14:paraId="77E46607" w14:textId="77777777" w:rsidR="00EB5CDB" w:rsidRPr="00E06B02" w:rsidRDefault="00EB5CDB" w:rsidP="00E06B02">
      <w:pPr>
        <w:spacing w:line="280" w:lineRule="exact"/>
        <w:jc w:val="both"/>
        <w:rPr>
          <w:rFonts w:ascii="Verdana" w:eastAsia="MS Mincho" w:hAnsi="Verdana" w:cs="Tahoma"/>
          <w:sz w:val="20"/>
          <w:szCs w:val="20"/>
        </w:rPr>
      </w:pPr>
    </w:p>
    <w:p w14:paraId="102B0060" w14:textId="0F76CE31"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lastRenderedPageBreak/>
        <w:t>Valor Total da Emissão</w:t>
      </w:r>
    </w:p>
    <w:p w14:paraId="5BD0E6AC" w14:textId="77777777" w:rsidR="00B5027E" w:rsidRPr="00E06B02" w:rsidRDefault="00B5027E" w:rsidP="00E06B02">
      <w:pPr>
        <w:keepNext/>
        <w:spacing w:line="280" w:lineRule="exact"/>
        <w:jc w:val="both"/>
        <w:rPr>
          <w:rFonts w:ascii="Verdana" w:eastAsia="MS Mincho" w:hAnsi="Verdana" w:cs="Tahoma"/>
          <w:b/>
          <w:sz w:val="20"/>
          <w:szCs w:val="20"/>
        </w:rPr>
      </w:pPr>
    </w:p>
    <w:p w14:paraId="5CBA10A8" w14:textId="7FAC7629"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2" w:name="_Ref495596549"/>
      <w:r w:rsidRPr="00E06B02">
        <w:rPr>
          <w:rFonts w:ascii="Verdana" w:eastAsia="MS Mincho" w:hAnsi="Verdana" w:cs="Tahoma"/>
          <w:sz w:val="20"/>
          <w:szCs w:val="20"/>
        </w:rPr>
        <w:t xml:space="preserve">O </w:t>
      </w:r>
      <w:r w:rsidRPr="00E06B02">
        <w:rPr>
          <w:rStyle w:val="Forte"/>
          <w:rFonts w:ascii="Verdana" w:eastAsia="MS Mincho" w:hAnsi="Verdana" w:cs="Tahoma"/>
          <w:b w:val="0"/>
          <w:sz w:val="20"/>
          <w:szCs w:val="20"/>
        </w:rPr>
        <w:t>valor</w:t>
      </w:r>
      <w:r w:rsidRPr="00E06B02">
        <w:rPr>
          <w:rFonts w:ascii="Verdana" w:eastAsia="MS Mincho" w:hAnsi="Verdana" w:cs="Tahoma"/>
          <w:sz w:val="20"/>
          <w:szCs w:val="20"/>
        </w:rPr>
        <w:t xml:space="preserve"> total da Emissão será de </w:t>
      </w:r>
      <w:r w:rsidR="00B70165" w:rsidRPr="00E06B02">
        <w:rPr>
          <w:rFonts w:ascii="Verdana" w:eastAsia="MS Mincho" w:hAnsi="Verdana" w:cs="Tahoma"/>
          <w:sz w:val="20"/>
          <w:szCs w:val="20"/>
        </w:rPr>
        <w:t xml:space="preserve">até </w:t>
      </w:r>
      <w:r w:rsidRPr="00E06B02">
        <w:rPr>
          <w:rFonts w:ascii="Verdana" w:hAnsi="Verdana" w:cs="Tahoma"/>
          <w:sz w:val="20"/>
          <w:szCs w:val="20"/>
        </w:rPr>
        <w:t xml:space="preserve">R$ </w:t>
      </w:r>
      <w:r w:rsidR="0073364C" w:rsidRPr="00E06B02">
        <w:rPr>
          <w:rFonts w:ascii="Verdana" w:hAnsi="Verdana" w:cs="Tahoma"/>
          <w:sz w:val="20"/>
          <w:szCs w:val="20"/>
        </w:rPr>
        <w:t>[</w:t>
      </w:r>
      <w:r w:rsidR="00B70165" w:rsidRPr="00E06B02">
        <w:rPr>
          <w:rFonts w:ascii="Verdana" w:hAnsi="Verdana" w:cs="Tahoma"/>
          <w:sz w:val="20"/>
          <w:szCs w:val="20"/>
        </w:rPr>
        <w:t xml:space="preserve">120.000.000,00 (cento e vinte </w:t>
      </w:r>
      <w:r w:rsidRPr="00E06B02">
        <w:rPr>
          <w:rFonts w:ascii="Verdana" w:hAnsi="Verdana" w:cs="Tahoma"/>
          <w:sz w:val="20"/>
          <w:szCs w:val="20"/>
        </w:rPr>
        <w:t>milhões</w:t>
      </w:r>
      <w:r w:rsidR="006F22B6" w:rsidRPr="00E06B02">
        <w:rPr>
          <w:rFonts w:ascii="Verdana" w:hAnsi="Verdana" w:cs="Tahoma"/>
          <w:sz w:val="20"/>
          <w:szCs w:val="20"/>
        </w:rPr>
        <w:t xml:space="preserve"> de</w:t>
      </w:r>
      <w:r w:rsidRPr="00E06B02">
        <w:rPr>
          <w:rFonts w:ascii="Verdana" w:hAnsi="Verdana" w:cs="Tahoma"/>
          <w:sz w:val="20"/>
          <w:szCs w:val="20"/>
        </w:rPr>
        <w:t xml:space="preserve"> reais)</w:t>
      </w:r>
      <w:r w:rsidRPr="00E06B02">
        <w:rPr>
          <w:rFonts w:ascii="Verdana" w:eastAsia="MS Mincho" w:hAnsi="Verdana" w:cs="Tahoma"/>
          <w:sz w:val="20"/>
          <w:szCs w:val="20"/>
        </w:rPr>
        <w:t>, na Data de Emissão</w:t>
      </w:r>
      <w:bookmarkEnd w:id="32"/>
      <w:r w:rsidR="007E2AFD" w:rsidRPr="00E06B02">
        <w:rPr>
          <w:rFonts w:ascii="Verdana" w:eastAsia="MS Mincho" w:hAnsi="Verdana" w:cs="Tahoma"/>
          <w:sz w:val="20"/>
          <w:szCs w:val="20"/>
        </w:rPr>
        <w:t>, observada a possibilidade de distribuição parcial</w:t>
      </w:r>
      <w:r w:rsidRPr="00E06B02">
        <w:rPr>
          <w:rFonts w:ascii="Verdana" w:eastAsia="MS Mincho" w:hAnsi="Verdana" w:cs="Tahoma"/>
          <w:sz w:val="20"/>
          <w:szCs w:val="20"/>
        </w:rPr>
        <w:t>.</w:t>
      </w:r>
      <w:r w:rsidR="00E263A7" w:rsidRPr="00E06B02">
        <w:rPr>
          <w:rFonts w:ascii="Verdana" w:eastAsia="MS Mincho" w:hAnsi="Verdana" w:cs="Tahoma"/>
          <w:sz w:val="20"/>
          <w:szCs w:val="20"/>
        </w:rPr>
        <w:t xml:space="preserve"> </w:t>
      </w:r>
    </w:p>
    <w:p w14:paraId="691DD632" w14:textId="77777777" w:rsidR="00EB5CDB" w:rsidRPr="00E06B02" w:rsidRDefault="00EB5CDB" w:rsidP="00E06B02">
      <w:pPr>
        <w:spacing w:line="280" w:lineRule="exact"/>
        <w:jc w:val="both"/>
        <w:rPr>
          <w:rFonts w:ascii="Verdana" w:eastAsia="MS Mincho" w:hAnsi="Verdana" w:cs="Tahoma"/>
          <w:sz w:val="20"/>
          <w:szCs w:val="20"/>
        </w:rPr>
      </w:pPr>
    </w:p>
    <w:p w14:paraId="38AF1BD9" w14:textId="782E292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Quantidade de Debêntures</w:t>
      </w:r>
    </w:p>
    <w:p w14:paraId="1DEDA0C0" w14:textId="77777777" w:rsidR="00B5027E" w:rsidRPr="00E06B02" w:rsidRDefault="00B5027E" w:rsidP="00E06B02">
      <w:pPr>
        <w:keepNext/>
        <w:spacing w:line="280" w:lineRule="exact"/>
        <w:jc w:val="both"/>
        <w:rPr>
          <w:rFonts w:ascii="Verdana" w:eastAsia="MS Mincho" w:hAnsi="Verdana" w:cs="Tahoma"/>
          <w:b/>
          <w:sz w:val="20"/>
          <w:szCs w:val="20"/>
        </w:rPr>
      </w:pPr>
    </w:p>
    <w:p w14:paraId="30CC2BF3" w14:textId="62E555BF"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3" w:name="_DV_M58"/>
      <w:bookmarkStart w:id="34" w:name="_DV_M59"/>
      <w:bookmarkStart w:id="35" w:name="_Ref495596607"/>
      <w:bookmarkEnd w:id="33"/>
      <w:bookmarkEnd w:id="34"/>
      <w:r w:rsidRPr="00E06B02">
        <w:rPr>
          <w:rFonts w:ascii="Verdana" w:eastAsia="MS Mincho" w:hAnsi="Verdana" w:cs="Tahoma"/>
          <w:sz w:val="20"/>
          <w:szCs w:val="20"/>
        </w:rPr>
        <w:t>Serão emitidas</w:t>
      </w:r>
      <w:r w:rsidR="00B70165" w:rsidRPr="00E06B02">
        <w:rPr>
          <w:rFonts w:ascii="Verdana" w:eastAsia="MS Mincho" w:hAnsi="Verdana" w:cs="Tahoma"/>
          <w:sz w:val="20"/>
          <w:szCs w:val="20"/>
        </w:rPr>
        <w:t xml:space="preserve"> </w:t>
      </w:r>
      <w:r w:rsidR="007E2AFD" w:rsidRPr="00E06B02">
        <w:rPr>
          <w:rFonts w:ascii="Verdana" w:eastAsia="MS Mincho" w:hAnsi="Verdana" w:cs="Tahoma"/>
          <w:sz w:val="20"/>
          <w:szCs w:val="20"/>
        </w:rPr>
        <w:t>[</w:t>
      </w:r>
      <w:r w:rsidR="00B70165" w:rsidRPr="00E06B02">
        <w:rPr>
          <w:rFonts w:ascii="Verdana" w:eastAsia="MS Mincho" w:hAnsi="Verdana" w:cs="Tahoma"/>
          <w:sz w:val="20"/>
          <w:szCs w:val="20"/>
        </w:rPr>
        <w:t>até</w:t>
      </w:r>
      <w:r w:rsidR="007E2AFD" w:rsidRPr="00E06B02">
        <w:rPr>
          <w:rFonts w:ascii="Verdana" w:eastAsia="MS Mincho" w:hAnsi="Verdana" w:cs="Tahoma"/>
          <w:sz w:val="20"/>
          <w:szCs w:val="20"/>
        </w:rPr>
        <w:t>]</w:t>
      </w:r>
      <w:r w:rsidR="00896F53" w:rsidRPr="00E06B02">
        <w:rPr>
          <w:rFonts w:ascii="Verdana" w:eastAsia="MS Mincho" w:hAnsi="Verdana" w:cs="Tahoma"/>
          <w:sz w:val="20"/>
          <w:szCs w:val="20"/>
        </w:rPr>
        <w:t xml:space="preserve"> </w:t>
      </w:r>
      <w:r w:rsidR="00726596" w:rsidRPr="00E06B02">
        <w:rPr>
          <w:rFonts w:ascii="Verdana" w:eastAsia="MS Mincho" w:hAnsi="Verdana" w:cs="Tahoma"/>
          <w:sz w:val="20"/>
          <w:szCs w:val="20"/>
        </w:rPr>
        <w:t>[</w:t>
      </w:r>
      <w:r w:rsidR="00726596" w:rsidRPr="00E06B02">
        <w:rPr>
          <w:rFonts w:ascii="Verdana" w:hAnsi="Verdana" w:cs="Tahoma"/>
          <w:sz w:val="20"/>
          <w:szCs w:val="20"/>
          <w:highlight w:val="yellow"/>
        </w:rPr>
        <w:t>1</w:t>
      </w:r>
      <w:r w:rsidR="00B70165" w:rsidRPr="00E06B02">
        <w:rPr>
          <w:rFonts w:ascii="Verdana" w:hAnsi="Verdana" w:cs="Tahoma"/>
          <w:sz w:val="20"/>
          <w:szCs w:val="20"/>
          <w:highlight w:val="yellow"/>
        </w:rPr>
        <w:t>2</w:t>
      </w:r>
      <w:r w:rsidR="004D2F65" w:rsidRPr="00E06B02">
        <w:rPr>
          <w:rFonts w:ascii="Verdana" w:hAnsi="Verdana" w:cs="Tahoma"/>
          <w:sz w:val="20"/>
          <w:szCs w:val="20"/>
          <w:highlight w:val="yellow"/>
        </w:rPr>
        <w:t>0.000 (c</w:t>
      </w:r>
      <w:r w:rsidR="00726596" w:rsidRPr="00E06B02">
        <w:rPr>
          <w:rFonts w:ascii="Verdana" w:hAnsi="Verdana" w:cs="Tahoma"/>
          <w:sz w:val="20"/>
          <w:szCs w:val="20"/>
          <w:highlight w:val="yellow"/>
        </w:rPr>
        <w:t>e</w:t>
      </w:r>
      <w:r w:rsidR="00B70165" w:rsidRPr="00E06B02">
        <w:rPr>
          <w:rFonts w:ascii="Verdana" w:hAnsi="Verdana" w:cs="Tahoma"/>
          <w:sz w:val="20"/>
          <w:szCs w:val="20"/>
          <w:highlight w:val="yellow"/>
        </w:rPr>
        <w:t>nto e vinte</w:t>
      </w:r>
      <w:r w:rsidR="004D2F65" w:rsidRPr="00E06B02">
        <w:rPr>
          <w:rFonts w:ascii="Verdana" w:hAnsi="Verdana" w:cs="Tahoma"/>
          <w:sz w:val="20"/>
          <w:szCs w:val="20"/>
          <w:highlight w:val="yellow"/>
        </w:rPr>
        <w:t xml:space="preserve"> mil)</w:t>
      </w:r>
      <w:r w:rsidR="00726596" w:rsidRPr="00E06B02">
        <w:rPr>
          <w:rFonts w:ascii="Verdana" w:hAnsi="Verdana" w:cs="Tahoma"/>
          <w:sz w:val="20"/>
          <w:szCs w:val="20"/>
        </w:rPr>
        <w:t>]</w:t>
      </w:r>
      <w:r w:rsidRPr="00E06B02">
        <w:rPr>
          <w:rFonts w:ascii="Verdana" w:eastAsia="MS Mincho" w:hAnsi="Verdana" w:cs="Tahoma"/>
          <w:sz w:val="20"/>
          <w:szCs w:val="20"/>
        </w:rPr>
        <w:t xml:space="preserve"> Debêntures no âmbito da Emissão, sendo</w:t>
      </w:r>
      <w:r w:rsidR="000D280F" w:rsidRPr="00E06B02">
        <w:rPr>
          <w:rFonts w:ascii="Verdana" w:eastAsia="MS Mincho" w:hAnsi="Verdana" w:cs="Tahoma"/>
          <w:sz w:val="20"/>
          <w:szCs w:val="20"/>
        </w:rPr>
        <w:t>:</w:t>
      </w:r>
      <w:r w:rsidR="00896F53" w:rsidRPr="00E06B02">
        <w:rPr>
          <w:rFonts w:ascii="Verdana" w:eastAsia="MS Mincho" w:hAnsi="Verdana" w:cs="Tahoma"/>
          <w:sz w:val="20"/>
          <w:szCs w:val="20"/>
        </w:rPr>
        <w:t xml:space="preserve"> (i) </w:t>
      </w:r>
      <w:r w:rsidR="007E2AFD" w:rsidRPr="00E06B02">
        <w:rPr>
          <w:rFonts w:ascii="Verdana" w:eastAsia="MS Mincho" w:hAnsi="Verdana" w:cs="Tahoma"/>
          <w:sz w:val="20"/>
          <w:szCs w:val="20"/>
        </w:rPr>
        <w:t xml:space="preserve">[até] </w:t>
      </w:r>
      <w:r w:rsidR="00726596" w:rsidRPr="00E06B02">
        <w:rPr>
          <w:rFonts w:ascii="Verdana" w:hAnsi="Verdana" w:cs="Tahoma"/>
          <w:sz w:val="20"/>
          <w:szCs w:val="20"/>
        </w:rPr>
        <w:t>[●]</w:t>
      </w:r>
      <w:r w:rsidRPr="00E06B02">
        <w:rPr>
          <w:rFonts w:ascii="Verdana" w:eastAsia="MS Mincho" w:hAnsi="Verdana" w:cs="Tahoma"/>
          <w:sz w:val="20"/>
          <w:szCs w:val="20"/>
        </w:rPr>
        <w:t xml:space="preserve"> </w:t>
      </w:r>
      <w:r w:rsidR="004D2F65" w:rsidRPr="00E06B02">
        <w:rPr>
          <w:rFonts w:ascii="Verdana" w:eastAsia="MS Mincho" w:hAnsi="Verdana" w:cs="Tahoma"/>
          <w:sz w:val="20"/>
          <w:szCs w:val="20"/>
        </w:rPr>
        <w:t>(</w:t>
      </w:r>
      <w:r w:rsidR="00726596" w:rsidRPr="00E06B02">
        <w:rPr>
          <w:rFonts w:ascii="Verdana" w:hAnsi="Verdana" w:cs="Tahoma"/>
          <w:sz w:val="20"/>
          <w:szCs w:val="20"/>
        </w:rPr>
        <w:t>[●]</w:t>
      </w:r>
      <w:r w:rsidR="004D2F65" w:rsidRPr="00E06B02">
        <w:rPr>
          <w:rFonts w:ascii="Verdana" w:eastAsia="MS Mincho" w:hAnsi="Verdana" w:cs="Tahoma"/>
          <w:sz w:val="20"/>
          <w:szCs w:val="20"/>
        </w:rPr>
        <w:t xml:space="preserve"> mil) </w:t>
      </w:r>
      <w:r w:rsidRPr="00E06B02">
        <w:rPr>
          <w:rFonts w:ascii="Verdana" w:eastAsia="MS Mincho" w:hAnsi="Verdana" w:cs="Tahoma"/>
          <w:sz w:val="20"/>
          <w:szCs w:val="20"/>
        </w:rPr>
        <w:t>integrantes da primeira série (“</w:t>
      </w:r>
      <w:r w:rsidRPr="00E06B02">
        <w:rPr>
          <w:rFonts w:ascii="Verdana" w:eastAsia="MS Mincho" w:hAnsi="Verdana" w:cs="Tahoma"/>
          <w:sz w:val="20"/>
          <w:szCs w:val="20"/>
          <w:u w:val="single"/>
        </w:rPr>
        <w:t>Primeira Série</w:t>
      </w:r>
      <w:r w:rsidRPr="00E06B02">
        <w:rPr>
          <w:rFonts w:ascii="Verdana" w:eastAsia="MS Mincho" w:hAnsi="Verdana" w:cs="Tahoma"/>
          <w:sz w:val="20"/>
          <w:szCs w:val="20"/>
        </w:rPr>
        <w:t>” e “</w:t>
      </w:r>
      <w:r w:rsidRPr="00E06B02">
        <w:rPr>
          <w:rFonts w:ascii="Verdana" w:eastAsia="MS Mincho" w:hAnsi="Verdana" w:cs="Tahoma"/>
          <w:sz w:val="20"/>
          <w:szCs w:val="20"/>
          <w:u w:val="single"/>
        </w:rPr>
        <w:t>Debêntures da Primeira Série</w:t>
      </w:r>
      <w:r w:rsidRPr="00E06B02">
        <w:rPr>
          <w:rFonts w:ascii="Verdana" w:eastAsia="MS Mincho" w:hAnsi="Verdana" w:cs="Tahoma"/>
          <w:sz w:val="20"/>
          <w:szCs w:val="20"/>
        </w:rPr>
        <w:t>”)</w:t>
      </w:r>
      <w:r w:rsidR="00896F53" w:rsidRPr="00E06B02">
        <w:rPr>
          <w:rFonts w:ascii="Verdana" w:eastAsia="MS Mincho" w:hAnsi="Verdana" w:cs="Tahoma"/>
          <w:sz w:val="20"/>
          <w:szCs w:val="20"/>
        </w:rPr>
        <w:t xml:space="preserve">; (ii) </w:t>
      </w:r>
      <w:r w:rsidR="007E2AFD" w:rsidRPr="00E06B02">
        <w:rPr>
          <w:rFonts w:ascii="Verdana" w:eastAsia="MS Mincho" w:hAnsi="Verdana" w:cs="Tahoma"/>
          <w:sz w:val="20"/>
          <w:szCs w:val="20"/>
        </w:rPr>
        <w:t xml:space="preserve">[até] </w:t>
      </w:r>
      <w:r w:rsidR="00726596" w:rsidRPr="00E06B02">
        <w:rPr>
          <w:rFonts w:ascii="Verdana" w:hAnsi="Verdana" w:cs="Tahoma"/>
          <w:sz w:val="20"/>
          <w:szCs w:val="20"/>
        </w:rPr>
        <w:t>[●]</w:t>
      </w:r>
      <w:r w:rsidR="00F85A0A" w:rsidRPr="00E06B02">
        <w:rPr>
          <w:rFonts w:ascii="Verdana" w:eastAsia="MS Mincho" w:hAnsi="Verdana" w:cs="Tahoma"/>
          <w:sz w:val="20"/>
          <w:szCs w:val="20"/>
        </w:rPr>
        <w:t xml:space="preserve"> (</w:t>
      </w:r>
      <w:r w:rsidR="00726596" w:rsidRPr="00E06B02">
        <w:rPr>
          <w:rFonts w:ascii="Verdana" w:hAnsi="Verdana" w:cs="Tahoma"/>
          <w:sz w:val="20"/>
          <w:szCs w:val="20"/>
        </w:rPr>
        <w:t>[●]</w:t>
      </w:r>
      <w:r w:rsidR="00F85A0A" w:rsidRPr="00E06B02">
        <w:rPr>
          <w:rFonts w:ascii="Verdana" w:eastAsia="MS Mincho" w:hAnsi="Verdana" w:cs="Tahoma"/>
          <w:sz w:val="20"/>
          <w:szCs w:val="20"/>
        </w:rPr>
        <w:t xml:space="preserve"> mil) debêntures da segunda série </w:t>
      </w:r>
      <w:r w:rsidR="00A104FE" w:rsidRPr="00E06B02">
        <w:rPr>
          <w:rFonts w:ascii="Verdana" w:eastAsia="MS Mincho" w:hAnsi="Verdana" w:cs="Tahoma"/>
          <w:sz w:val="20"/>
          <w:szCs w:val="20"/>
        </w:rPr>
        <w:t>(“</w:t>
      </w:r>
      <w:r w:rsidR="00A104FE" w:rsidRPr="00E06B02">
        <w:rPr>
          <w:rFonts w:ascii="Verdana" w:eastAsia="MS Mincho" w:hAnsi="Verdana" w:cs="Tahoma"/>
          <w:sz w:val="20"/>
          <w:szCs w:val="20"/>
          <w:u w:val="single"/>
        </w:rPr>
        <w:t>Segunda Série</w:t>
      </w:r>
      <w:r w:rsidR="00A104FE" w:rsidRPr="00E06B02">
        <w:rPr>
          <w:rFonts w:ascii="Verdana" w:eastAsia="MS Mincho" w:hAnsi="Verdana" w:cs="Tahoma"/>
          <w:sz w:val="20"/>
          <w:szCs w:val="20"/>
        </w:rPr>
        <w:t>” e “</w:t>
      </w:r>
      <w:r w:rsidR="00A104FE" w:rsidRPr="00E06B02">
        <w:rPr>
          <w:rFonts w:ascii="Verdana" w:eastAsia="MS Mincho" w:hAnsi="Verdana" w:cs="Tahoma"/>
          <w:sz w:val="20"/>
          <w:szCs w:val="20"/>
          <w:u w:val="single"/>
        </w:rPr>
        <w:t>Debêntures da Segunda Série</w:t>
      </w:r>
      <w:r w:rsidR="00A104FE" w:rsidRPr="00E06B02">
        <w:rPr>
          <w:rFonts w:ascii="Verdana" w:eastAsia="MS Mincho" w:hAnsi="Verdana" w:cs="Tahoma"/>
          <w:sz w:val="20"/>
          <w:szCs w:val="20"/>
        </w:rPr>
        <w:t>”)</w:t>
      </w:r>
      <w:r w:rsidR="00896F53" w:rsidRPr="00E06B02">
        <w:rPr>
          <w:rFonts w:ascii="Verdana" w:eastAsia="MS Mincho" w:hAnsi="Verdana" w:cs="Tahoma"/>
          <w:sz w:val="20"/>
          <w:szCs w:val="20"/>
        </w:rPr>
        <w:t>;</w:t>
      </w:r>
      <w:r w:rsidR="00A104FE" w:rsidRPr="00E06B02">
        <w:rPr>
          <w:rFonts w:ascii="Verdana" w:eastAsia="MS Mincho" w:hAnsi="Verdana" w:cs="Tahoma"/>
          <w:sz w:val="20"/>
          <w:szCs w:val="20"/>
        </w:rPr>
        <w:t xml:space="preserve"> e </w:t>
      </w:r>
      <w:r w:rsidR="000D280F" w:rsidRPr="00E06B02">
        <w:rPr>
          <w:rFonts w:ascii="Verdana" w:eastAsia="MS Mincho" w:hAnsi="Verdana" w:cs="Tahoma"/>
          <w:sz w:val="20"/>
          <w:szCs w:val="20"/>
        </w:rPr>
        <w:t>(iii)</w:t>
      </w:r>
      <w:r w:rsidR="00896F53" w:rsidRPr="00E06B02">
        <w:rPr>
          <w:rFonts w:ascii="Verdana" w:eastAsia="MS Mincho" w:hAnsi="Verdana" w:cs="Tahoma"/>
          <w:sz w:val="20"/>
          <w:szCs w:val="20"/>
        </w:rPr>
        <w:t xml:space="preserve"> </w:t>
      </w:r>
      <w:r w:rsidR="007E2AFD" w:rsidRPr="00E06B02">
        <w:rPr>
          <w:rFonts w:ascii="Verdana" w:eastAsia="MS Mincho" w:hAnsi="Verdana" w:cs="Tahoma"/>
          <w:sz w:val="20"/>
          <w:szCs w:val="20"/>
        </w:rPr>
        <w:t xml:space="preserve">[até] </w:t>
      </w:r>
      <w:r w:rsidR="00726596" w:rsidRPr="00E06B02">
        <w:rPr>
          <w:rFonts w:ascii="Verdana" w:hAnsi="Verdana" w:cs="Tahoma"/>
          <w:sz w:val="20"/>
          <w:szCs w:val="20"/>
        </w:rPr>
        <w:t>[●]</w:t>
      </w:r>
      <w:r w:rsidR="004D2F65" w:rsidRPr="00E06B02">
        <w:rPr>
          <w:rFonts w:ascii="Verdana" w:hAnsi="Verdana" w:cs="Tahoma"/>
          <w:sz w:val="20"/>
          <w:szCs w:val="20"/>
        </w:rPr>
        <w:t xml:space="preserve"> (</w:t>
      </w:r>
      <w:r w:rsidR="00726596" w:rsidRPr="00E06B02">
        <w:rPr>
          <w:rFonts w:ascii="Verdana" w:hAnsi="Verdana" w:cs="Tahoma"/>
          <w:sz w:val="20"/>
          <w:szCs w:val="20"/>
        </w:rPr>
        <w:t>[●]</w:t>
      </w:r>
      <w:r w:rsidR="004D2F65" w:rsidRPr="00E06B02">
        <w:rPr>
          <w:rFonts w:ascii="Verdana" w:hAnsi="Verdana" w:cs="Tahoma"/>
          <w:sz w:val="20"/>
          <w:szCs w:val="20"/>
        </w:rPr>
        <w:t xml:space="preserve"> mil)</w:t>
      </w:r>
      <w:r w:rsidRPr="00E06B02">
        <w:rPr>
          <w:rFonts w:ascii="Verdana" w:eastAsia="MS Mincho" w:hAnsi="Verdana" w:cs="Tahoma"/>
          <w:sz w:val="20"/>
          <w:szCs w:val="20"/>
        </w:rPr>
        <w:t xml:space="preserve"> integrantes da </w:t>
      </w:r>
      <w:r w:rsidR="00A104FE" w:rsidRPr="00E06B02">
        <w:rPr>
          <w:rFonts w:ascii="Verdana" w:eastAsia="MS Mincho" w:hAnsi="Verdana" w:cs="Tahoma"/>
          <w:sz w:val="20"/>
          <w:szCs w:val="20"/>
        </w:rPr>
        <w:t xml:space="preserve">terceira </w:t>
      </w:r>
      <w:r w:rsidRPr="00E06B02">
        <w:rPr>
          <w:rFonts w:ascii="Verdana" w:eastAsia="MS Mincho" w:hAnsi="Verdana" w:cs="Tahoma"/>
          <w:sz w:val="20"/>
          <w:szCs w:val="20"/>
        </w:rPr>
        <w:t>série (“</w:t>
      </w:r>
      <w:r w:rsidR="00A104FE" w:rsidRPr="00E06B02">
        <w:rPr>
          <w:rFonts w:ascii="Verdana" w:eastAsia="MS Mincho" w:hAnsi="Verdana" w:cs="Tahoma"/>
          <w:sz w:val="20"/>
          <w:szCs w:val="20"/>
          <w:u w:val="single"/>
        </w:rPr>
        <w:t>Terceira</w:t>
      </w:r>
      <w:r w:rsidRPr="00E06B02">
        <w:rPr>
          <w:rFonts w:ascii="Verdana" w:eastAsia="MS Mincho" w:hAnsi="Verdana" w:cs="Tahoma"/>
          <w:sz w:val="20"/>
          <w:szCs w:val="20"/>
          <w:u w:val="single"/>
        </w:rPr>
        <w:t xml:space="preserve"> Série</w:t>
      </w:r>
      <w:r w:rsidRPr="00E06B02">
        <w:rPr>
          <w:rFonts w:ascii="Verdana" w:eastAsia="MS Mincho" w:hAnsi="Verdana" w:cs="Tahoma"/>
          <w:sz w:val="20"/>
          <w:szCs w:val="20"/>
        </w:rPr>
        <w:t>” e, em conjunto com Primeira Série</w:t>
      </w:r>
      <w:r w:rsidR="00A104FE" w:rsidRPr="00E06B02">
        <w:rPr>
          <w:rFonts w:ascii="Verdana" w:eastAsia="MS Mincho" w:hAnsi="Verdana" w:cs="Tahoma"/>
          <w:sz w:val="20"/>
          <w:szCs w:val="20"/>
        </w:rPr>
        <w:t xml:space="preserve"> e Segund</w:t>
      </w:r>
      <w:r w:rsidR="00373A67" w:rsidRPr="00E06B02">
        <w:rPr>
          <w:rFonts w:ascii="Verdana" w:eastAsia="MS Mincho" w:hAnsi="Verdana" w:cs="Tahoma"/>
          <w:sz w:val="20"/>
          <w:szCs w:val="20"/>
        </w:rPr>
        <w:t>a</w:t>
      </w:r>
      <w:r w:rsidR="00A104FE" w:rsidRPr="00E06B02">
        <w:rPr>
          <w:rFonts w:ascii="Verdana" w:eastAsia="MS Mincho" w:hAnsi="Verdana" w:cs="Tahoma"/>
          <w:sz w:val="20"/>
          <w:szCs w:val="20"/>
        </w:rPr>
        <w:t xml:space="preserve"> Série</w:t>
      </w:r>
      <w:r w:rsidRPr="00E06B02">
        <w:rPr>
          <w:rFonts w:ascii="Verdana" w:eastAsia="MS Mincho" w:hAnsi="Verdana" w:cs="Tahoma"/>
          <w:sz w:val="20"/>
          <w:szCs w:val="20"/>
        </w:rPr>
        <w:t xml:space="preserve"> “</w:t>
      </w:r>
      <w:r w:rsidRPr="00E06B02">
        <w:rPr>
          <w:rFonts w:ascii="Verdana" w:eastAsia="MS Mincho" w:hAnsi="Verdana" w:cs="Tahoma"/>
          <w:sz w:val="20"/>
          <w:szCs w:val="20"/>
          <w:u w:val="single"/>
        </w:rPr>
        <w:t>Séries</w:t>
      </w:r>
      <w:r w:rsidRPr="00E06B02">
        <w:rPr>
          <w:rFonts w:ascii="Verdana" w:eastAsia="MS Mincho" w:hAnsi="Verdana" w:cs="Tahoma"/>
          <w:sz w:val="20"/>
          <w:szCs w:val="20"/>
        </w:rPr>
        <w:t>”, e “</w:t>
      </w:r>
      <w:r w:rsidRPr="00E06B02">
        <w:rPr>
          <w:rFonts w:ascii="Verdana" w:eastAsia="MS Mincho" w:hAnsi="Verdana" w:cs="Tahoma"/>
          <w:sz w:val="20"/>
          <w:szCs w:val="20"/>
          <w:u w:val="single"/>
        </w:rPr>
        <w:t xml:space="preserve">Debêntures da </w:t>
      </w:r>
      <w:r w:rsidR="00A104FE" w:rsidRPr="00E06B02">
        <w:rPr>
          <w:rFonts w:ascii="Verdana" w:eastAsia="MS Mincho" w:hAnsi="Verdana" w:cs="Tahoma"/>
          <w:sz w:val="20"/>
          <w:szCs w:val="20"/>
          <w:u w:val="single"/>
        </w:rPr>
        <w:t>Terceira</w:t>
      </w:r>
      <w:r w:rsidRPr="00E06B02">
        <w:rPr>
          <w:rFonts w:ascii="Verdana" w:eastAsia="MS Mincho" w:hAnsi="Verdana" w:cs="Tahoma"/>
          <w:sz w:val="20"/>
          <w:szCs w:val="20"/>
          <w:u w:val="single"/>
        </w:rPr>
        <w:t xml:space="preserve"> Série</w:t>
      </w:r>
      <w:r w:rsidRPr="00E06B02">
        <w:rPr>
          <w:rFonts w:ascii="Verdana" w:eastAsia="MS Mincho" w:hAnsi="Verdana" w:cs="Tahoma"/>
          <w:sz w:val="20"/>
          <w:szCs w:val="20"/>
        </w:rPr>
        <w:t>”).</w:t>
      </w:r>
      <w:bookmarkEnd w:id="35"/>
    </w:p>
    <w:p w14:paraId="23BED422" w14:textId="77777777" w:rsidR="00EB5CDB" w:rsidRPr="00E06B02" w:rsidRDefault="00EB5CDB" w:rsidP="00E06B02">
      <w:pPr>
        <w:spacing w:line="280" w:lineRule="exact"/>
        <w:jc w:val="both"/>
        <w:rPr>
          <w:rFonts w:ascii="Verdana" w:eastAsia="MS Mincho" w:hAnsi="Verdana" w:cs="Tahoma"/>
          <w:sz w:val="20"/>
          <w:szCs w:val="20"/>
        </w:rPr>
      </w:pPr>
    </w:p>
    <w:p w14:paraId="6ADCE16F" w14:textId="3A3C59B4" w:rsidR="00EB5CDB" w:rsidRPr="00E06B02" w:rsidRDefault="008E55E6" w:rsidP="00E06B02">
      <w:pPr>
        <w:keepNext/>
        <w:numPr>
          <w:ilvl w:val="1"/>
          <w:numId w:val="4"/>
        </w:numPr>
        <w:spacing w:line="280" w:lineRule="exact"/>
        <w:jc w:val="both"/>
        <w:rPr>
          <w:rFonts w:ascii="Verdana" w:eastAsia="MS Mincho" w:hAnsi="Verdana" w:cs="Tahoma"/>
          <w:b/>
          <w:bCs/>
          <w:sz w:val="20"/>
          <w:szCs w:val="20"/>
        </w:rPr>
      </w:pPr>
      <w:r w:rsidRPr="00E06B02">
        <w:rPr>
          <w:rFonts w:ascii="Verdana" w:eastAsia="MS Mincho" w:hAnsi="Verdana" w:cs="Tahoma"/>
          <w:b/>
          <w:bCs/>
          <w:sz w:val="20"/>
          <w:szCs w:val="20"/>
        </w:rPr>
        <w:t>Número de Séries</w:t>
      </w:r>
    </w:p>
    <w:p w14:paraId="384A19D8" w14:textId="77777777" w:rsidR="00643808" w:rsidRPr="00E06B02" w:rsidRDefault="00643808" w:rsidP="00E06B02">
      <w:pPr>
        <w:keepNext/>
        <w:spacing w:line="280" w:lineRule="exact"/>
        <w:jc w:val="both"/>
        <w:rPr>
          <w:rFonts w:ascii="Verdana" w:eastAsia="MS Mincho" w:hAnsi="Verdana" w:cs="Tahoma"/>
          <w:b/>
          <w:bCs/>
          <w:sz w:val="20"/>
          <w:szCs w:val="20"/>
        </w:rPr>
      </w:pPr>
    </w:p>
    <w:p w14:paraId="36C14B4C" w14:textId="426CD748" w:rsidR="00EB5CDB" w:rsidRPr="00E06B02" w:rsidRDefault="008E55E6" w:rsidP="00E06B02">
      <w:pPr>
        <w:numPr>
          <w:ilvl w:val="2"/>
          <w:numId w:val="4"/>
        </w:numPr>
        <w:spacing w:line="280" w:lineRule="exact"/>
        <w:jc w:val="both"/>
        <w:rPr>
          <w:rFonts w:ascii="Verdana" w:eastAsia="MS Mincho" w:hAnsi="Verdana" w:cs="Tahoma"/>
          <w:b/>
          <w:sz w:val="20"/>
          <w:szCs w:val="20"/>
        </w:rPr>
      </w:pPr>
      <w:bookmarkStart w:id="36" w:name="_DV_M47"/>
      <w:bookmarkStart w:id="37" w:name="_DV_M48"/>
      <w:bookmarkEnd w:id="36"/>
      <w:bookmarkEnd w:id="37"/>
      <w:r w:rsidRPr="00E06B02">
        <w:rPr>
          <w:rFonts w:ascii="Verdana" w:eastAsia="MS Mincho" w:hAnsi="Verdana" w:cs="Tahoma"/>
          <w:sz w:val="20"/>
          <w:szCs w:val="20"/>
        </w:rPr>
        <w:t xml:space="preserve">A Emissão será realizada em </w:t>
      </w:r>
      <w:r w:rsidR="00925E96" w:rsidRPr="00E06B02">
        <w:rPr>
          <w:rFonts w:ascii="Verdana" w:eastAsia="MS Mincho" w:hAnsi="Verdana" w:cs="Tahoma"/>
          <w:sz w:val="20"/>
          <w:szCs w:val="20"/>
        </w:rPr>
        <w:t>três</w:t>
      </w:r>
      <w:r w:rsidRPr="00E06B02">
        <w:rPr>
          <w:rFonts w:ascii="Verdana" w:eastAsia="MS Mincho" w:hAnsi="Verdana" w:cs="Tahoma"/>
          <w:sz w:val="20"/>
          <w:szCs w:val="20"/>
        </w:rPr>
        <w:t xml:space="preserve"> séries. </w:t>
      </w:r>
    </w:p>
    <w:p w14:paraId="4838F5EF" w14:textId="77777777" w:rsidR="003A66FD" w:rsidRPr="00E06B02" w:rsidRDefault="003A66FD" w:rsidP="00E06B02">
      <w:pPr>
        <w:spacing w:line="280" w:lineRule="exact"/>
        <w:jc w:val="both"/>
        <w:rPr>
          <w:rFonts w:ascii="Verdana" w:eastAsia="MS Mincho" w:hAnsi="Verdana" w:cs="Tahoma"/>
          <w:b/>
          <w:sz w:val="20"/>
          <w:szCs w:val="20"/>
        </w:rPr>
      </w:pPr>
    </w:p>
    <w:p w14:paraId="307272B6" w14:textId="30283FBB"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38" w:name="_Ref422391421"/>
      <w:r w:rsidRPr="00E06B02">
        <w:rPr>
          <w:rFonts w:ascii="Verdana" w:eastAsia="MS Mincho" w:hAnsi="Verdana" w:cs="Tahoma"/>
          <w:b/>
          <w:sz w:val="20"/>
          <w:szCs w:val="20"/>
        </w:rPr>
        <w:t>Destinação dos Recursos</w:t>
      </w:r>
      <w:bookmarkEnd w:id="38"/>
      <w:r w:rsidRPr="00E06B02">
        <w:rPr>
          <w:rFonts w:ascii="Verdana" w:eastAsia="MS Mincho" w:hAnsi="Verdana" w:cs="Tahoma"/>
          <w:b/>
          <w:sz w:val="20"/>
          <w:szCs w:val="20"/>
        </w:rPr>
        <w:t xml:space="preserve"> </w:t>
      </w:r>
      <w:r w:rsidR="000F6B0C" w:rsidRPr="00E06B02">
        <w:rPr>
          <w:rFonts w:ascii="Verdana" w:eastAsia="MS Mincho" w:hAnsi="Verdana" w:cs="Tahoma"/>
          <w:b/>
          <w:sz w:val="20"/>
          <w:szCs w:val="20"/>
        </w:rPr>
        <w:t>e Caráter Social</w:t>
      </w:r>
    </w:p>
    <w:p w14:paraId="3DF74731" w14:textId="77777777" w:rsidR="00643808" w:rsidRPr="00E06B02" w:rsidRDefault="00643808" w:rsidP="00E06B02">
      <w:pPr>
        <w:keepNext/>
        <w:spacing w:line="280" w:lineRule="exact"/>
        <w:jc w:val="both"/>
        <w:rPr>
          <w:rFonts w:ascii="Verdana" w:eastAsia="MS Mincho" w:hAnsi="Verdana" w:cs="Tahoma"/>
          <w:b/>
          <w:sz w:val="20"/>
          <w:szCs w:val="20"/>
        </w:rPr>
      </w:pPr>
    </w:p>
    <w:p w14:paraId="31A76A43" w14:textId="77DBB670" w:rsidR="00EB5CDB" w:rsidRPr="005C5113" w:rsidRDefault="008E55E6" w:rsidP="00E06B02">
      <w:pPr>
        <w:numPr>
          <w:ilvl w:val="2"/>
          <w:numId w:val="4"/>
        </w:numPr>
        <w:spacing w:line="280" w:lineRule="exact"/>
        <w:jc w:val="both"/>
        <w:rPr>
          <w:rFonts w:ascii="Verdana" w:hAnsi="Verdana"/>
          <w:sz w:val="20"/>
          <w:szCs w:val="20"/>
        </w:rPr>
      </w:pPr>
      <w:bookmarkStart w:id="39" w:name="_DV_M61"/>
      <w:bookmarkStart w:id="40" w:name="_DV_M70"/>
      <w:bookmarkStart w:id="41" w:name="_Ref422391407"/>
      <w:bookmarkStart w:id="42" w:name="_Ref454963225"/>
      <w:bookmarkEnd w:id="39"/>
      <w:bookmarkEnd w:id="40"/>
      <w:r w:rsidRPr="005C5113">
        <w:rPr>
          <w:rFonts w:ascii="Verdana" w:hAnsi="Verdana" w:cs="Tahoma"/>
          <w:sz w:val="20"/>
          <w:szCs w:val="20"/>
        </w:rPr>
        <w:t>Os recursos obtidos pela Emissora por meio da Emissão serão destinados prioritariamente à aquisição dos Direitos Creditórios Vinculados,</w:t>
      </w:r>
      <w:r w:rsidR="003633E6" w:rsidRPr="005C5113">
        <w:rPr>
          <w:rFonts w:ascii="Verdana" w:eastAsia="MS Mincho" w:hAnsi="Verdana" w:cs="Tahoma"/>
          <w:sz w:val="20"/>
          <w:szCs w:val="20"/>
        </w:rPr>
        <w:t xml:space="preserve"> em observância ao disposto na</w:t>
      </w:r>
      <w:r w:rsidR="003633E6" w:rsidRPr="005C5113">
        <w:rPr>
          <w:rFonts w:ascii="Verdana" w:hAnsi="Verdana" w:cs="Tahoma"/>
          <w:sz w:val="20"/>
          <w:szCs w:val="20"/>
        </w:rPr>
        <w:t xml:space="preserve"> Resolução CMN 2.686, </w:t>
      </w:r>
      <w:r w:rsidRPr="005C5113">
        <w:rPr>
          <w:rFonts w:ascii="Verdana" w:hAnsi="Verdana" w:cs="Tahoma"/>
          <w:sz w:val="20"/>
          <w:szCs w:val="20"/>
        </w:rPr>
        <w:t>quais sejam, as CCB listadas no Anexo II da presente Escritura de Emissão, bem como de outras CCB emitidas nos termos da Lei nº 10.931, e que posteriormente integrarão a lista do Anexo II. Complementarmente, os recursos obtidos por meio da Emissão serão destinados a outros propósitos relacionados com a Emissão, conforme a Ordem de Alocação de Recursos</w:t>
      </w:r>
      <w:r w:rsidR="00455A7D" w:rsidRPr="005C5113">
        <w:rPr>
          <w:rFonts w:ascii="Verdana" w:hAnsi="Verdana" w:cs="Tahoma"/>
          <w:sz w:val="20"/>
          <w:szCs w:val="20"/>
        </w:rPr>
        <w:t>, sendo que a Emissora deverá comprovar, no mínimo anualmente, a utilização dos recursos ao Agente Fiduciário, conforme estabelecido na presente cláusula</w:t>
      </w:r>
      <w:r w:rsidRPr="005C5113">
        <w:rPr>
          <w:rFonts w:ascii="Verdana" w:hAnsi="Verdana" w:cs="Tahoma"/>
          <w:sz w:val="20"/>
          <w:szCs w:val="20"/>
        </w:rPr>
        <w:t>.</w:t>
      </w:r>
      <w:bookmarkEnd w:id="41"/>
      <w:bookmarkEnd w:id="42"/>
    </w:p>
    <w:p w14:paraId="1F4D5D05" w14:textId="77777777" w:rsidR="00643808" w:rsidRPr="00E06B02" w:rsidRDefault="00643808" w:rsidP="00E06B02">
      <w:pPr>
        <w:spacing w:line="280" w:lineRule="exact"/>
        <w:jc w:val="both"/>
        <w:rPr>
          <w:rFonts w:ascii="Verdana" w:hAnsi="Verdana" w:cs="Tahoma"/>
          <w:sz w:val="20"/>
          <w:szCs w:val="20"/>
        </w:rPr>
      </w:pPr>
    </w:p>
    <w:p w14:paraId="42796038" w14:textId="42F2ED2F" w:rsidR="00643808" w:rsidRPr="00E06B02" w:rsidRDefault="009C7FB7" w:rsidP="00E06B02">
      <w:pPr>
        <w:pStyle w:val="PargrafodaLista"/>
        <w:numPr>
          <w:ilvl w:val="2"/>
          <w:numId w:val="4"/>
        </w:numPr>
        <w:spacing w:line="280" w:lineRule="exact"/>
        <w:jc w:val="both"/>
        <w:rPr>
          <w:rFonts w:ascii="Verdana" w:hAnsi="Verdana" w:cs="Tahoma"/>
          <w:sz w:val="20"/>
          <w:szCs w:val="20"/>
        </w:rPr>
      </w:pPr>
      <w:bookmarkStart w:id="43" w:name="_Ref454963206"/>
      <w:r w:rsidRPr="00E06B02">
        <w:rPr>
          <w:rFonts w:ascii="Verdana" w:hAnsi="Verdana" w:cs="Tahoma"/>
          <w:sz w:val="20"/>
          <w:szCs w:val="20"/>
        </w:rPr>
        <w:t>O Anexo II deverá ser atualizado por meio de aditamentos à presente Escritura de Emissão, conforme modelo constante do Anexo V, de forma a incluir as CCB adquiridas pela Emissora com recursos da presente Emissão, que passarão a integrar os Direitos Creditórios Vinculados.</w:t>
      </w:r>
      <w:bookmarkEnd w:id="43"/>
    </w:p>
    <w:p w14:paraId="4BF99054" w14:textId="64FD2A87" w:rsidR="00643808" w:rsidRPr="00E06B02" w:rsidRDefault="00643808" w:rsidP="00E06B02">
      <w:pPr>
        <w:pStyle w:val="PargrafodaLista"/>
        <w:spacing w:line="280" w:lineRule="exact"/>
        <w:ind w:left="0"/>
        <w:jc w:val="both"/>
        <w:rPr>
          <w:rFonts w:ascii="Verdana" w:hAnsi="Verdana" w:cs="Tahoma"/>
          <w:sz w:val="20"/>
          <w:szCs w:val="20"/>
        </w:rPr>
      </w:pPr>
    </w:p>
    <w:p w14:paraId="03ABC77E" w14:textId="4A6CFBE4"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44" w:name="_Ref495584033"/>
      <w:r w:rsidRPr="00E06B02">
        <w:rPr>
          <w:rFonts w:ascii="Verdana" w:hAnsi="Verdana" w:cs="Tahoma"/>
          <w:sz w:val="20"/>
          <w:szCs w:val="20"/>
        </w:rPr>
        <w:t xml:space="preserve">A atualização do Anexo II deverá ser realizada </w:t>
      </w:r>
      <w:r w:rsidR="00D12FEB" w:rsidRPr="00E06B02">
        <w:rPr>
          <w:rFonts w:ascii="Verdana" w:hAnsi="Verdana" w:cs="Tahoma"/>
          <w:sz w:val="20"/>
          <w:szCs w:val="20"/>
        </w:rPr>
        <w:t xml:space="preserve">trimestralmente </w:t>
      </w:r>
      <w:r w:rsidRPr="00E06B02">
        <w:rPr>
          <w:rFonts w:ascii="Verdana" w:hAnsi="Verdana" w:cs="Tahoma"/>
          <w:sz w:val="20"/>
          <w:szCs w:val="20"/>
        </w:rPr>
        <w:t xml:space="preserve">pela Emissora até o 5º (quinto) Dia Útil de cada mês </w:t>
      </w:r>
      <w:r w:rsidR="00D12FEB" w:rsidRPr="00E06B02">
        <w:rPr>
          <w:rFonts w:ascii="Verdana" w:hAnsi="Verdana" w:cs="Tahoma"/>
          <w:sz w:val="20"/>
          <w:szCs w:val="20"/>
        </w:rPr>
        <w:t xml:space="preserve">de aniversário </w:t>
      </w:r>
      <w:r w:rsidRPr="00E06B02">
        <w:rPr>
          <w:rFonts w:ascii="Verdana" w:hAnsi="Verdana" w:cs="Tahoma"/>
          <w:sz w:val="20"/>
          <w:szCs w:val="20"/>
        </w:rPr>
        <w:t>(cada uma de tais datas uma “</w:t>
      </w:r>
      <w:bookmarkStart w:id="45" w:name="_Hlk494399553"/>
      <w:r w:rsidRPr="00E06B02">
        <w:rPr>
          <w:rFonts w:ascii="Verdana" w:hAnsi="Verdana" w:cs="Tahoma"/>
          <w:sz w:val="20"/>
          <w:szCs w:val="20"/>
          <w:u w:val="single"/>
        </w:rPr>
        <w:t>Data Limite de Atualização de CCB</w:t>
      </w:r>
      <w:bookmarkEnd w:id="45"/>
      <w:r w:rsidRPr="00E06B02">
        <w:rPr>
          <w:rFonts w:ascii="Verdana" w:hAnsi="Verdana" w:cs="Tahoma"/>
          <w:sz w:val="20"/>
          <w:szCs w:val="20"/>
        </w:rPr>
        <w:t>”)</w:t>
      </w:r>
      <w:r w:rsidR="004D2F65" w:rsidRPr="00E06B02">
        <w:rPr>
          <w:rFonts w:ascii="Verdana" w:hAnsi="Verdana" w:cs="Tahoma"/>
          <w:sz w:val="20"/>
          <w:szCs w:val="20"/>
        </w:rPr>
        <w:t>, sendo que a relação atualizada deverá ser encaminhada mensalmente ao Agente Fiduciári</w:t>
      </w:r>
      <w:r w:rsidR="00643808" w:rsidRPr="00E06B02">
        <w:rPr>
          <w:rFonts w:ascii="Verdana" w:hAnsi="Verdana" w:cs="Tahoma"/>
          <w:sz w:val="20"/>
          <w:szCs w:val="20"/>
        </w:rPr>
        <w:t>o</w:t>
      </w:r>
      <w:r w:rsidR="004D2F65" w:rsidRPr="00E06B02">
        <w:rPr>
          <w:rFonts w:ascii="Verdana" w:hAnsi="Verdana" w:cs="Tahoma"/>
          <w:sz w:val="20"/>
          <w:szCs w:val="20"/>
        </w:rPr>
        <w:t xml:space="preserve"> na Data Limite de Atualização de CCB</w:t>
      </w:r>
      <w:r w:rsidRPr="00E06B02">
        <w:rPr>
          <w:rFonts w:ascii="Verdana" w:hAnsi="Verdana" w:cs="Tahoma"/>
          <w:sz w:val="20"/>
          <w:szCs w:val="20"/>
        </w:rPr>
        <w:t xml:space="preserve">. </w:t>
      </w:r>
    </w:p>
    <w:p w14:paraId="03125F46" w14:textId="77777777" w:rsidR="00643808" w:rsidRPr="00E06B02" w:rsidRDefault="00643808" w:rsidP="00E06B02">
      <w:pPr>
        <w:pStyle w:val="PargrafodaLista"/>
        <w:spacing w:line="280" w:lineRule="exact"/>
        <w:ind w:left="0"/>
        <w:jc w:val="both"/>
        <w:rPr>
          <w:rFonts w:ascii="Verdana" w:hAnsi="Verdana" w:cs="Tahoma"/>
          <w:sz w:val="20"/>
          <w:szCs w:val="20"/>
        </w:rPr>
      </w:pPr>
    </w:p>
    <w:bookmarkEnd w:id="44"/>
    <w:p w14:paraId="03CCCF0B" w14:textId="3468FA68" w:rsidR="00643808"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para todos os fins desta Escritura de Emissão, as CCB adquiridas pela Emissora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_Ref454963225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deverão integrar automaticamente a definição de Direitos Creditórios Vinculados constante desta Escritura de Emissão, </w:t>
      </w:r>
      <w:r w:rsidRPr="00E06B02">
        <w:rPr>
          <w:rFonts w:ascii="Verdana" w:hAnsi="Verdana" w:cs="Tahoma"/>
          <w:sz w:val="20"/>
          <w:szCs w:val="20"/>
        </w:rPr>
        <w:lastRenderedPageBreak/>
        <w:t>independentemente da efetiva formalização da atualização do Anexo II nos termos propostos acima.</w:t>
      </w:r>
    </w:p>
    <w:p w14:paraId="7BB4EFDD" w14:textId="77777777" w:rsidR="00643808" w:rsidRPr="00E06B02" w:rsidRDefault="00643808" w:rsidP="00E06B02">
      <w:pPr>
        <w:spacing w:line="280" w:lineRule="exact"/>
        <w:jc w:val="both"/>
        <w:rPr>
          <w:rFonts w:ascii="Verdana" w:hAnsi="Verdana" w:cs="Tahoma"/>
          <w:sz w:val="20"/>
          <w:szCs w:val="20"/>
        </w:rPr>
      </w:pPr>
    </w:p>
    <w:p w14:paraId="4FFF655F" w14:textId="5B3BD38F"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 obrigação de </w:t>
      </w:r>
      <w:r w:rsidR="004D2F65" w:rsidRPr="00E06B02">
        <w:rPr>
          <w:rFonts w:ascii="Verdana" w:hAnsi="Verdana" w:cs="Tahoma"/>
          <w:sz w:val="20"/>
          <w:szCs w:val="20"/>
        </w:rPr>
        <w:t>atualização</w:t>
      </w:r>
      <w:r w:rsidRPr="00E06B02">
        <w:rPr>
          <w:rFonts w:ascii="Verdana" w:hAnsi="Verdana" w:cs="Tahoma"/>
          <w:sz w:val="20"/>
          <w:szCs w:val="20"/>
        </w:rPr>
        <w:t xml:space="preserve"> prevista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_Ref422391421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w:t>
      </w:r>
      <w:r w:rsidRPr="00E06B02">
        <w:rPr>
          <w:rFonts w:ascii="Verdana" w:hAnsi="Verdana" w:cs="Tahoma"/>
          <w:sz w:val="20"/>
          <w:szCs w:val="20"/>
        </w:rPr>
        <w:fldChar w:fldCharType="end"/>
      </w:r>
      <w:r w:rsidRPr="00E06B02">
        <w:rPr>
          <w:rFonts w:ascii="Verdana" w:hAnsi="Verdana" w:cs="Tahoma"/>
          <w:sz w:val="20"/>
          <w:szCs w:val="20"/>
        </w:rPr>
        <w:t xml:space="preserve">, não será aplicável em uma Data Limite de Atualização de CCB caso nenhuma nova CCB tenha sido adquirida pela Emissora desde </w:t>
      </w:r>
      <w:r w:rsidR="004D2F65" w:rsidRPr="00E06B02">
        <w:rPr>
          <w:rFonts w:ascii="Verdana" w:hAnsi="Verdana" w:cs="Tahoma"/>
          <w:sz w:val="20"/>
          <w:szCs w:val="20"/>
        </w:rPr>
        <w:t>a última atualização</w:t>
      </w:r>
      <w:r w:rsidRPr="00E06B02">
        <w:rPr>
          <w:rFonts w:ascii="Verdana" w:hAnsi="Verdana" w:cs="Tahoma"/>
          <w:sz w:val="20"/>
          <w:szCs w:val="20"/>
        </w:rPr>
        <w:t xml:space="preserve"> do Anexo II, devendo para tanto a Emissora informar o Agente Fiduciário na Data Limite de Atualização a não aquisição de novas CCB.</w:t>
      </w:r>
    </w:p>
    <w:p w14:paraId="57BD9244" w14:textId="77777777" w:rsidR="00643808" w:rsidRPr="00E06B02" w:rsidRDefault="00643808" w:rsidP="00E06B02">
      <w:pPr>
        <w:spacing w:line="280" w:lineRule="exact"/>
        <w:jc w:val="both"/>
        <w:rPr>
          <w:rFonts w:ascii="Verdana" w:hAnsi="Verdana" w:cs="Tahoma"/>
          <w:sz w:val="20"/>
          <w:szCs w:val="20"/>
        </w:rPr>
      </w:pPr>
    </w:p>
    <w:p w14:paraId="13E0DF55" w14:textId="687FA0A5" w:rsidR="00EB5CDB" w:rsidRPr="00E06B02" w:rsidRDefault="008E55E6" w:rsidP="00E06B02">
      <w:pPr>
        <w:numPr>
          <w:ilvl w:val="2"/>
          <w:numId w:val="4"/>
        </w:numPr>
        <w:spacing w:line="280" w:lineRule="exact"/>
        <w:jc w:val="both"/>
        <w:rPr>
          <w:rFonts w:ascii="Verdana" w:hAnsi="Verdana" w:cs="Tahoma"/>
          <w:sz w:val="20"/>
          <w:szCs w:val="20"/>
        </w:rPr>
      </w:pPr>
      <w:bookmarkStart w:id="46" w:name="_Ref465344335"/>
      <w:bookmarkStart w:id="47" w:name="_Ref518570502"/>
      <w:r w:rsidRPr="00E06B02">
        <w:rPr>
          <w:rFonts w:ascii="Verdana" w:hAnsi="Verdana" w:cs="Tahoma"/>
          <w:sz w:val="20"/>
          <w:szCs w:val="20"/>
        </w:rPr>
        <w:t xml:space="preserve">A Emissora deverá alocar recursos decorrentes da integralização das Debêntures, assim como os demais Recursos Exclusivos, </w:t>
      </w:r>
      <w:r w:rsidR="006062A2" w:rsidRPr="00E06B02">
        <w:rPr>
          <w:rFonts w:ascii="Verdana" w:hAnsi="Verdana" w:cs="Tahoma"/>
          <w:sz w:val="20"/>
          <w:szCs w:val="20"/>
        </w:rPr>
        <w:t xml:space="preserve">exclusivamente </w:t>
      </w:r>
      <w:r w:rsidRPr="00E06B02">
        <w:rPr>
          <w:rFonts w:ascii="Verdana" w:hAnsi="Verdana" w:cs="Tahoma"/>
          <w:sz w:val="20"/>
          <w:szCs w:val="20"/>
        </w:rPr>
        <w:t>na forma indicada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 acima</w:t>
      </w:r>
      <w:r w:rsidRPr="00E06B02">
        <w:rPr>
          <w:rFonts w:ascii="Verdana" w:hAnsi="Verdana" w:cs="Tahoma"/>
          <w:sz w:val="20"/>
          <w:szCs w:val="20"/>
        </w:rPr>
        <w:fldChar w:fldCharType="end"/>
      </w:r>
      <w:r w:rsidRPr="00E06B02">
        <w:rPr>
          <w:rFonts w:ascii="Verdana" w:hAnsi="Verdana" w:cs="Tahoma"/>
          <w:sz w:val="20"/>
          <w:szCs w:val="20"/>
        </w:rPr>
        <w:t>, conforme a Ordem de Alocação de Recursos. No Período de Alocação, a Emissora deverá alocar tais recursos na aquisição de CCB, ficando vedada a aquisição de novas CCB após o término do Período de Alocação (“</w:t>
      </w:r>
      <w:r w:rsidRPr="00E06B02">
        <w:rPr>
          <w:rFonts w:ascii="Verdana" w:hAnsi="Verdana" w:cs="Tahoma"/>
          <w:sz w:val="20"/>
          <w:szCs w:val="20"/>
          <w:u w:val="single"/>
        </w:rPr>
        <w:t>Limitador para Aquisição de CCB</w:t>
      </w:r>
      <w:r w:rsidRPr="00E06B02">
        <w:rPr>
          <w:rFonts w:ascii="Verdana" w:hAnsi="Verdana" w:cs="Tahoma"/>
          <w:sz w:val="20"/>
          <w:szCs w:val="20"/>
        </w:rPr>
        <w:t>”) observado, ainda</w:t>
      </w:r>
      <w:r w:rsidR="003A66FD" w:rsidRPr="00E06B02">
        <w:rPr>
          <w:rFonts w:ascii="Verdana" w:hAnsi="Verdana" w:cs="Tahoma"/>
          <w:sz w:val="20"/>
          <w:szCs w:val="20"/>
        </w:rPr>
        <w:t>, a</w:t>
      </w:r>
      <w:r w:rsidRPr="00E06B02">
        <w:rPr>
          <w:rFonts w:ascii="Verdana" w:hAnsi="Verdana" w:cs="Tahoma"/>
          <w:sz w:val="20"/>
          <w:szCs w:val="20"/>
        </w:rPr>
        <w:t xml:space="preserve"> Ordem de Alocação de Recursos</w:t>
      </w:r>
      <w:bookmarkEnd w:id="46"/>
      <w:r w:rsidRPr="00E06B02">
        <w:rPr>
          <w:rFonts w:ascii="Verdana" w:hAnsi="Verdana" w:cs="Tahoma"/>
          <w:sz w:val="20"/>
          <w:szCs w:val="20"/>
        </w:rPr>
        <w:t>.</w:t>
      </w:r>
      <w:bookmarkEnd w:id="47"/>
    </w:p>
    <w:p w14:paraId="25E76EC0" w14:textId="77777777" w:rsidR="00643808" w:rsidRPr="00E06B02" w:rsidRDefault="00643808" w:rsidP="00E06B02">
      <w:pPr>
        <w:spacing w:line="280" w:lineRule="exact"/>
        <w:jc w:val="both"/>
        <w:rPr>
          <w:rFonts w:ascii="Verdana" w:hAnsi="Verdana" w:cs="Tahoma"/>
          <w:sz w:val="20"/>
          <w:szCs w:val="20"/>
        </w:rPr>
      </w:pPr>
    </w:p>
    <w:p w14:paraId="34E46FFC" w14:textId="4CA03F0A"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Os recursos disponíveis, após considerada a alocação na aquisição de CCB, deverão ser utilizados conforme a Ordem de Alocação de Recursos, podendo ser investidos em Investimentos Permitidos.</w:t>
      </w:r>
    </w:p>
    <w:p w14:paraId="3A9F3FD8" w14:textId="77777777" w:rsidR="00643808" w:rsidRPr="00E06B02" w:rsidRDefault="00643808" w:rsidP="00E06B02">
      <w:pPr>
        <w:spacing w:line="280" w:lineRule="exact"/>
        <w:jc w:val="both"/>
        <w:rPr>
          <w:rFonts w:ascii="Verdana" w:hAnsi="Verdana" w:cs="Tahoma"/>
          <w:sz w:val="20"/>
          <w:szCs w:val="20"/>
        </w:rPr>
      </w:pPr>
    </w:p>
    <w:p w14:paraId="71700212" w14:textId="4A8EC306" w:rsidR="000F6B0C"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Os recursos disponíveis em caixa ou Investimentos Permitidos serão mantidos na Conta Exclusiva. Desta forma, nenhum dos Recursos Exclusivos poderá ser depositado em conta que não seja a Conta Exclusiva</w:t>
      </w:r>
      <w:r w:rsidR="004D2F65" w:rsidRPr="00E06B02">
        <w:rPr>
          <w:rFonts w:ascii="Verdana" w:hAnsi="Verdana" w:cs="Tahoma"/>
          <w:sz w:val="20"/>
          <w:szCs w:val="20"/>
        </w:rPr>
        <w:t>, com exceção daqueles recursos depositados na conta de titularidade da Emissora no Agente de Liquidação para fins de operacionalização dos Pagamentos aos Debenturistas</w:t>
      </w:r>
      <w:r w:rsidRPr="00E06B02">
        <w:rPr>
          <w:rFonts w:ascii="Verdana" w:hAnsi="Verdana" w:cs="Tahoma"/>
          <w:sz w:val="20"/>
          <w:szCs w:val="20"/>
        </w:rPr>
        <w:t xml:space="preserve">. Adicionalmente, os recursos e Investimentos Permitidos disponíveis na Conta Exclusiva não poderão ser utilizados para propósitos que não os especificados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Nenhum recurso que não seja um Recurso Exclusivo, incluindo recursos vinculados a outras emissões de debêntures da Emissora, poderá ser depositado na Conta Exclusiva. </w:t>
      </w:r>
    </w:p>
    <w:p w14:paraId="4A27F9F5" w14:textId="77777777" w:rsidR="00643808" w:rsidRPr="00E06B02" w:rsidRDefault="00643808" w:rsidP="00E06B02">
      <w:pPr>
        <w:spacing w:line="280" w:lineRule="exact"/>
        <w:jc w:val="both"/>
        <w:rPr>
          <w:rFonts w:ascii="Verdana" w:hAnsi="Verdana" w:cs="Tahoma"/>
          <w:sz w:val="20"/>
          <w:szCs w:val="20"/>
        </w:rPr>
      </w:pPr>
    </w:p>
    <w:p w14:paraId="6BDE24B4" w14:textId="1E814063" w:rsidR="000F6B0C" w:rsidRPr="00E06B02" w:rsidRDefault="00CF00C9"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w:t>
      </w:r>
      <w:r>
        <w:rPr>
          <w:rFonts w:ascii="Verdana" w:hAnsi="Verdana" w:cs="Tahoma"/>
          <w:sz w:val="20"/>
          <w:szCs w:val="20"/>
        </w:rPr>
        <w:t xml:space="preserve">serão caracterizadas </w:t>
      </w:r>
      <w:r w:rsidRPr="00E06B02">
        <w:rPr>
          <w:rFonts w:ascii="Verdana" w:hAnsi="Verdana" w:cs="Tahoma"/>
          <w:sz w:val="20"/>
          <w:szCs w:val="20"/>
        </w:rPr>
        <w:t xml:space="preserve">como 'debêntures sociais', com base </w:t>
      </w:r>
      <w:r>
        <w:rPr>
          <w:rFonts w:ascii="Verdana" w:hAnsi="Verdana" w:cs="Tahoma"/>
          <w:sz w:val="20"/>
          <w:szCs w:val="20"/>
        </w:rPr>
        <w:t xml:space="preserve">em parecer de segunda opinião emitido </w:t>
      </w:r>
      <w:r w:rsidRPr="00E06B02">
        <w:rPr>
          <w:rFonts w:ascii="Verdana" w:hAnsi="Verdana" w:cs="Tahoma"/>
          <w:sz w:val="20"/>
          <w:szCs w:val="20"/>
        </w:rPr>
        <w:t xml:space="preserve">por consultoria especializada </w:t>
      </w:r>
      <w:r>
        <w:rPr>
          <w:rFonts w:ascii="Verdana" w:hAnsi="Verdana" w:cs="Tahoma"/>
          <w:sz w:val="20"/>
          <w:szCs w:val="20"/>
        </w:rPr>
        <w:t>independente</w:t>
      </w:r>
      <w:r w:rsidR="000F6B0C" w:rsidRPr="00E06B02">
        <w:rPr>
          <w:rFonts w:ascii="Verdana" w:hAnsi="Verdana" w:cs="Tahoma"/>
          <w:sz w:val="20"/>
          <w:szCs w:val="20"/>
        </w:rPr>
        <w:t xml:space="preserve"> (“</w:t>
      </w:r>
      <w:r w:rsidR="000F6B0C" w:rsidRPr="00E06B02">
        <w:rPr>
          <w:rFonts w:ascii="Verdana" w:hAnsi="Verdana" w:cs="Tahoma"/>
          <w:sz w:val="20"/>
          <w:szCs w:val="20"/>
          <w:u w:val="single"/>
        </w:rPr>
        <w:t>Parecer Independente</w:t>
      </w:r>
      <w:r w:rsidR="000F6B0C" w:rsidRPr="00E06B02">
        <w:rPr>
          <w:rFonts w:ascii="Verdana" w:hAnsi="Verdana" w:cs="Tahoma"/>
          <w:sz w:val="20"/>
          <w:szCs w:val="20"/>
        </w:rPr>
        <w:t xml:space="preserve">”). </w:t>
      </w:r>
    </w:p>
    <w:p w14:paraId="7BE1B13D" w14:textId="36A8293C" w:rsidR="00EB5CDB" w:rsidRDefault="00EB5CDB" w:rsidP="00E06B02">
      <w:pPr>
        <w:spacing w:line="280" w:lineRule="exact"/>
        <w:jc w:val="both"/>
        <w:rPr>
          <w:rFonts w:ascii="Verdana" w:hAnsi="Verdana" w:cs="Tahoma"/>
          <w:sz w:val="20"/>
          <w:szCs w:val="20"/>
        </w:rPr>
      </w:pPr>
    </w:p>
    <w:p w14:paraId="2D7283AD" w14:textId="63FB5BAE" w:rsidR="00566E2B" w:rsidRDefault="00566E2B" w:rsidP="005C5113">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O Parecer Independente será disponibilizado na íntegra </w:t>
      </w:r>
      <w:r w:rsidRPr="00B66517">
        <w:rPr>
          <w:rFonts w:ascii="Verdana" w:hAnsi="Verdana" w:cs="Tahoma"/>
          <w:sz w:val="20"/>
          <w:szCs w:val="20"/>
        </w:rPr>
        <w:t>na página da rede mundial de computadores da Emissora (https://</w:t>
      </w:r>
      <w:r>
        <w:rPr>
          <w:rFonts w:ascii="Verdana" w:hAnsi="Verdana" w:cs="Tahoma"/>
          <w:sz w:val="20"/>
          <w:szCs w:val="20"/>
        </w:rPr>
        <w:t>[●]</w:t>
      </w:r>
      <w:r w:rsidRPr="00B66517">
        <w:rPr>
          <w:rFonts w:ascii="Verdana" w:hAnsi="Verdana" w:cs="Tahoma"/>
          <w:sz w:val="20"/>
          <w:szCs w:val="20"/>
        </w:rPr>
        <w:t>), bem como será enviada uma cópia eletrônica</w:t>
      </w:r>
      <w:r w:rsidRPr="00E06B02">
        <w:rPr>
          <w:rFonts w:ascii="Verdana" w:hAnsi="Verdana" w:cs="Tahoma"/>
          <w:sz w:val="20"/>
          <w:szCs w:val="20"/>
        </w:rPr>
        <w:t xml:space="preserve"> </w:t>
      </w:r>
      <w:r>
        <w:rPr>
          <w:rFonts w:ascii="Verdana" w:hAnsi="Verdana" w:cs="Tahoma"/>
          <w:sz w:val="20"/>
          <w:szCs w:val="20"/>
        </w:rPr>
        <w:t xml:space="preserve">ao </w:t>
      </w:r>
      <w:r w:rsidRPr="00E06B02">
        <w:rPr>
          <w:rFonts w:ascii="Verdana" w:hAnsi="Verdana" w:cs="Tahoma"/>
          <w:sz w:val="20"/>
          <w:szCs w:val="20"/>
        </w:rPr>
        <w:t xml:space="preserve">Agente Fiduciário </w:t>
      </w:r>
      <w:r w:rsidRPr="00B66517">
        <w:rPr>
          <w:rFonts w:ascii="Verdana" w:hAnsi="Verdana" w:cs="Tahoma"/>
          <w:sz w:val="20"/>
          <w:szCs w:val="20"/>
        </w:rPr>
        <w:t>no prazo de 5 (cinco) Dias Úteis a contar da emissão do Parecer.</w:t>
      </w:r>
    </w:p>
    <w:p w14:paraId="33E56B1F" w14:textId="77777777" w:rsidR="00566E2B" w:rsidRPr="00E06B02" w:rsidRDefault="00566E2B" w:rsidP="00E06B02">
      <w:pPr>
        <w:spacing w:line="280" w:lineRule="exact"/>
        <w:jc w:val="both"/>
        <w:rPr>
          <w:rFonts w:ascii="Verdana" w:hAnsi="Verdana" w:cs="Tahoma"/>
          <w:sz w:val="20"/>
          <w:szCs w:val="20"/>
        </w:rPr>
      </w:pPr>
    </w:p>
    <w:p w14:paraId="1C597B41" w14:textId="5B8F3816"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48" w:name="_Ref517621787"/>
      <w:r w:rsidRPr="00E06B02">
        <w:rPr>
          <w:rFonts w:ascii="Verdana" w:eastAsia="MS Mincho" w:hAnsi="Verdana" w:cs="Tahoma"/>
          <w:b/>
          <w:sz w:val="20"/>
          <w:szCs w:val="20"/>
        </w:rPr>
        <w:t>Investimentos Permitidos</w:t>
      </w:r>
      <w:bookmarkEnd w:id="48"/>
    </w:p>
    <w:p w14:paraId="20678FD1" w14:textId="77777777" w:rsidR="00643808" w:rsidRPr="00E06B02" w:rsidRDefault="00643808" w:rsidP="00E06B02">
      <w:pPr>
        <w:keepNext/>
        <w:spacing w:line="280" w:lineRule="exact"/>
        <w:jc w:val="both"/>
        <w:rPr>
          <w:rFonts w:ascii="Verdana" w:eastAsia="MS Mincho" w:hAnsi="Verdana" w:cs="Tahoma"/>
          <w:b/>
          <w:sz w:val="20"/>
          <w:szCs w:val="20"/>
        </w:rPr>
      </w:pPr>
    </w:p>
    <w:p w14:paraId="2FDA3D76" w14:textId="3DC095AC" w:rsidR="00EB5CDB" w:rsidRPr="00AC5CC0" w:rsidRDefault="008E55E6" w:rsidP="00E06B02">
      <w:pPr>
        <w:pStyle w:val="PargrafodaLista"/>
        <w:numPr>
          <w:ilvl w:val="2"/>
          <w:numId w:val="4"/>
        </w:numPr>
        <w:spacing w:line="280" w:lineRule="exact"/>
        <w:jc w:val="both"/>
        <w:rPr>
          <w:rFonts w:ascii="Verdana" w:hAnsi="Verdana"/>
          <w:sz w:val="20"/>
          <w:szCs w:val="20"/>
        </w:rPr>
      </w:pPr>
      <w:bookmarkStart w:id="49" w:name="_Ref422391435"/>
      <w:r w:rsidRPr="00AC5CC0">
        <w:rPr>
          <w:rFonts w:ascii="Verdana" w:hAnsi="Verdana" w:cs="Tahoma"/>
          <w:sz w:val="20"/>
          <w:szCs w:val="20"/>
        </w:rPr>
        <w:t>Sem prejuízo do disposto no item </w:t>
      </w:r>
      <w:r w:rsidRPr="00AC5CC0">
        <w:rPr>
          <w:rFonts w:ascii="Verdana" w:hAnsi="Verdana" w:cs="Tahoma"/>
          <w:b/>
          <w:sz w:val="20"/>
          <w:szCs w:val="20"/>
        </w:rPr>
        <w:fldChar w:fldCharType="begin"/>
      </w:r>
      <w:r w:rsidRPr="005C5113">
        <w:rPr>
          <w:rFonts w:ascii="Verdana" w:hAnsi="Verdana" w:cs="Tahoma"/>
          <w:sz w:val="20"/>
          <w:szCs w:val="20"/>
        </w:rPr>
        <w:instrText xml:space="preserve"> REF _Ref422391421 \n \p \h </w:instrText>
      </w:r>
      <w:r w:rsidRPr="005C5113">
        <w:rPr>
          <w:rFonts w:ascii="Verdana" w:hAnsi="Verdana" w:cs="Tahoma"/>
          <w:b/>
          <w:sz w:val="20"/>
          <w:szCs w:val="20"/>
        </w:rPr>
        <w:instrText xml:space="preserve"> \* MERGEFORMAT </w:instrText>
      </w:r>
      <w:r w:rsidRPr="005C5113">
        <w:rPr>
          <w:rFonts w:ascii="Verdana" w:hAnsi="Verdana" w:cs="Tahoma"/>
          <w:b/>
          <w:sz w:val="20"/>
          <w:szCs w:val="20"/>
        </w:rPr>
      </w:r>
      <w:r w:rsidRPr="005C5113">
        <w:rPr>
          <w:rFonts w:ascii="Verdana" w:hAnsi="Verdana" w:cs="Tahoma"/>
          <w:b/>
          <w:sz w:val="20"/>
          <w:szCs w:val="20"/>
        </w:rPr>
        <w:fldChar w:fldCharType="separate"/>
      </w:r>
      <w:r w:rsidR="000963E5" w:rsidRPr="00AC5CC0">
        <w:rPr>
          <w:rFonts w:ascii="Verdana" w:hAnsi="Verdana" w:cs="Tahoma"/>
          <w:sz w:val="20"/>
          <w:szCs w:val="20"/>
        </w:rPr>
        <w:t>3.6 acima</w:t>
      </w:r>
      <w:r w:rsidRPr="00AC5CC0">
        <w:rPr>
          <w:rFonts w:ascii="Verdana" w:hAnsi="Verdana" w:cs="Tahoma"/>
          <w:b/>
          <w:sz w:val="20"/>
          <w:szCs w:val="20"/>
        </w:rPr>
        <w:fldChar w:fldCharType="end"/>
      </w:r>
      <w:r w:rsidRPr="00AC5CC0">
        <w:rPr>
          <w:rFonts w:ascii="Verdana" w:hAnsi="Verdana" w:cs="Tahoma"/>
          <w:sz w:val="20"/>
          <w:szCs w:val="20"/>
        </w:rPr>
        <w:t>, as Partes concordam que os recursos recebidos pela Emissora</w:t>
      </w:r>
      <w:r w:rsidR="000D280F" w:rsidRPr="005C5113">
        <w:rPr>
          <w:rFonts w:ascii="Verdana" w:hAnsi="Verdana" w:cs="Tahoma"/>
          <w:sz w:val="20"/>
          <w:szCs w:val="20"/>
        </w:rPr>
        <w:t>:</w:t>
      </w:r>
      <w:r w:rsidRPr="005C5113">
        <w:rPr>
          <w:rFonts w:ascii="Verdana" w:hAnsi="Verdana" w:cs="Tahoma"/>
          <w:sz w:val="20"/>
          <w:szCs w:val="20"/>
        </w:rPr>
        <w:t xml:space="preserve"> </w:t>
      </w:r>
      <w:r w:rsidRPr="005C5113">
        <w:rPr>
          <w:rFonts w:ascii="Verdana" w:hAnsi="Verdana" w:cs="Tahoma"/>
          <w:b/>
          <w:sz w:val="20"/>
          <w:szCs w:val="20"/>
        </w:rPr>
        <w:t>(i)</w:t>
      </w:r>
      <w:r w:rsidRPr="005C5113">
        <w:rPr>
          <w:rFonts w:ascii="Verdana" w:hAnsi="Verdana" w:cs="Tahoma"/>
          <w:sz w:val="20"/>
          <w:szCs w:val="20"/>
        </w:rPr>
        <w:t xml:space="preserve"> a título de integralização das Debêntures e que ainda não forem destinados à aquisição dos Direitos Creditórios Vinculados; e </w:t>
      </w:r>
      <w:r w:rsidRPr="005C5113">
        <w:rPr>
          <w:rFonts w:ascii="Verdana" w:hAnsi="Verdana" w:cs="Tahoma"/>
          <w:b/>
          <w:sz w:val="20"/>
          <w:szCs w:val="20"/>
        </w:rPr>
        <w:t>(ii)</w:t>
      </w:r>
      <w:r w:rsidRPr="005C5113">
        <w:rPr>
          <w:rFonts w:ascii="Verdana" w:hAnsi="Verdana" w:cs="Tahoma"/>
          <w:sz w:val="20"/>
          <w:szCs w:val="20"/>
        </w:rPr>
        <w:t xml:space="preserve"> vinculados aos Direitos Creditórios Vinculados, às vendas, amortizações ou resgates dos ativos financeiros vinculados à </w:t>
      </w:r>
      <w:r w:rsidRPr="005C5113">
        <w:rPr>
          <w:rFonts w:ascii="Verdana" w:hAnsi="Verdana" w:cs="Tahoma"/>
          <w:sz w:val="20"/>
          <w:szCs w:val="20"/>
        </w:rPr>
        <w:lastRenderedPageBreak/>
        <w:t xml:space="preserve">Conta Exclusiva, que, observada a Ordem de Alocação de Recursos, </w:t>
      </w:r>
      <w:r w:rsidR="004D2F65" w:rsidRPr="005C5113">
        <w:rPr>
          <w:rFonts w:ascii="Verdana" w:hAnsi="Verdana" w:cs="Tahoma"/>
          <w:sz w:val="20"/>
          <w:szCs w:val="20"/>
        </w:rPr>
        <w:t xml:space="preserve">poderão </w:t>
      </w:r>
      <w:r w:rsidRPr="005C5113">
        <w:rPr>
          <w:rFonts w:ascii="Verdana" w:hAnsi="Verdana" w:cs="Tahoma"/>
          <w:sz w:val="20"/>
          <w:szCs w:val="20"/>
        </w:rPr>
        <w:t xml:space="preserve">ser </w:t>
      </w:r>
      <w:r w:rsidRPr="005C5113">
        <w:rPr>
          <w:rFonts w:ascii="Verdana" w:hAnsi="Verdana"/>
          <w:sz w:val="20"/>
          <w:szCs w:val="20"/>
        </w:rPr>
        <w:t xml:space="preserve">mantidos em moeda corrente nacional ou aplicados nos seguintes ativos: </w:t>
      </w:r>
      <w:r w:rsidRPr="005C5113">
        <w:rPr>
          <w:rFonts w:ascii="Verdana" w:hAnsi="Verdana"/>
          <w:b/>
          <w:sz w:val="20"/>
          <w:szCs w:val="20"/>
        </w:rPr>
        <w:t>(a)</w:t>
      </w:r>
      <w:r w:rsidRPr="005C5113">
        <w:rPr>
          <w:rFonts w:ascii="Verdana" w:hAnsi="Verdana"/>
          <w:sz w:val="20"/>
          <w:szCs w:val="20"/>
        </w:rPr>
        <w:t xml:space="preserve"> </w:t>
      </w:r>
      <w:bookmarkStart w:id="50" w:name="_Ref449679308"/>
      <w:r w:rsidRPr="005C5113">
        <w:rPr>
          <w:rFonts w:ascii="Verdana" w:hAnsi="Verdana"/>
          <w:sz w:val="20"/>
          <w:szCs w:val="20"/>
        </w:rPr>
        <w:t>letras financeiras do Tesouro Nacional (LFT);</w:t>
      </w:r>
      <w:bookmarkEnd w:id="50"/>
      <w:r w:rsidRPr="005C5113">
        <w:rPr>
          <w:rFonts w:ascii="Verdana" w:hAnsi="Verdana"/>
          <w:sz w:val="20"/>
          <w:szCs w:val="20"/>
        </w:rPr>
        <w:t xml:space="preserve"> </w:t>
      </w:r>
      <w:r w:rsidRPr="005C5113">
        <w:rPr>
          <w:rFonts w:ascii="Verdana" w:hAnsi="Verdana"/>
          <w:b/>
          <w:sz w:val="20"/>
          <w:szCs w:val="20"/>
        </w:rPr>
        <w:t>(b)</w:t>
      </w:r>
      <w:r w:rsidRPr="005C5113">
        <w:rPr>
          <w:rFonts w:ascii="Verdana" w:hAnsi="Verdana"/>
          <w:sz w:val="20"/>
          <w:szCs w:val="20"/>
        </w:rPr>
        <w:t xml:space="preserve"> </w:t>
      </w:r>
      <w:bookmarkStart w:id="51" w:name="_Ref449908823"/>
      <w:r w:rsidRPr="005C5113">
        <w:rPr>
          <w:rFonts w:ascii="Verdana" w:hAnsi="Verdana"/>
          <w:sz w:val="20"/>
          <w:szCs w:val="20"/>
        </w:rPr>
        <w:t>demais títulos de emissão do Tesouro Nacional, com prazo de vencimento máximo de 1 (um) ano;</w:t>
      </w:r>
      <w:bookmarkEnd w:id="51"/>
      <w:r w:rsidRPr="005C5113">
        <w:rPr>
          <w:rFonts w:ascii="Verdana" w:hAnsi="Verdana"/>
          <w:sz w:val="20"/>
          <w:szCs w:val="20"/>
        </w:rPr>
        <w:t xml:space="preserve"> </w:t>
      </w:r>
      <w:r w:rsidRPr="005C5113">
        <w:rPr>
          <w:rFonts w:ascii="Verdana" w:hAnsi="Verdana"/>
          <w:b/>
          <w:sz w:val="20"/>
          <w:szCs w:val="20"/>
        </w:rPr>
        <w:t>(c)</w:t>
      </w:r>
      <w:r w:rsidRPr="005C5113">
        <w:rPr>
          <w:rFonts w:ascii="Verdana" w:hAnsi="Verdana"/>
          <w:sz w:val="20"/>
          <w:szCs w:val="20"/>
        </w:rPr>
        <w:t xml:space="preserve"> operações compromissadas, com liquidez diária, lastreadas em títulos públicos federais, desde que sejam com qualquer das Instituições Autorizadas; </w:t>
      </w:r>
      <w:r w:rsidRPr="005C5113">
        <w:rPr>
          <w:rFonts w:ascii="Verdana" w:hAnsi="Verdana"/>
          <w:b/>
          <w:sz w:val="20"/>
          <w:szCs w:val="20"/>
        </w:rPr>
        <w:t>(d)</w:t>
      </w:r>
      <w:r w:rsidRPr="005C5113">
        <w:rPr>
          <w:rFonts w:ascii="Verdana" w:hAnsi="Verdana"/>
          <w:sz w:val="20"/>
          <w:szCs w:val="20"/>
        </w:rPr>
        <w:t xml:space="preserve"> </w:t>
      </w:r>
      <w:bookmarkStart w:id="52" w:name="_Ref449679311"/>
      <w:r w:rsidRPr="005C5113">
        <w:rPr>
          <w:rFonts w:ascii="Verdana" w:hAnsi="Verdana"/>
          <w:sz w:val="20"/>
          <w:szCs w:val="20"/>
        </w:rPr>
        <w:t>certificados de depósito financeiro, com liquidez diária cujas rentabilidades sejam vinculadas às Taxa DI, emitidos por qualquer das Instituições Autorizadas; e</w:t>
      </w:r>
      <w:bookmarkEnd w:id="52"/>
      <w:r w:rsidRPr="005C5113">
        <w:rPr>
          <w:rFonts w:ascii="Verdana" w:hAnsi="Verdana"/>
          <w:sz w:val="20"/>
          <w:szCs w:val="20"/>
        </w:rPr>
        <w:t xml:space="preserve"> </w:t>
      </w:r>
      <w:r w:rsidRPr="005C5113">
        <w:rPr>
          <w:rFonts w:ascii="Verdana" w:hAnsi="Verdana"/>
          <w:b/>
          <w:sz w:val="20"/>
          <w:szCs w:val="20"/>
        </w:rPr>
        <w:t>(e)</w:t>
      </w:r>
      <w:r w:rsidRPr="005C5113">
        <w:rPr>
          <w:rFonts w:ascii="Verdana" w:hAnsi="Verdana"/>
          <w:sz w:val="20"/>
          <w:szCs w:val="20"/>
        </w:rPr>
        <w:t xml:space="preserve"> cotas de fundos de investimento </w:t>
      </w:r>
      <w:r w:rsidR="00F54D8C" w:rsidRPr="005C5113">
        <w:rPr>
          <w:rFonts w:ascii="Verdana" w:hAnsi="Verdana"/>
          <w:sz w:val="20"/>
          <w:szCs w:val="20"/>
        </w:rPr>
        <w:t xml:space="preserve">com prazo de resgate em D+0, </w:t>
      </w:r>
      <w:r w:rsidRPr="005C5113">
        <w:rPr>
          <w:rFonts w:ascii="Verdana" w:hAnsi="Verdana"/>
          <w:sz w:val="20"/>
          <w:szCs w:val="20"/>
        </w:rPr>
        <w:t xml:space="preserve">que invistam exclusivamente nos ativos listados nos itens (a), (b), (c) (d) </w:t>
      </w:r>
      <w:r w:rsidR="00403542" w:rsidRPr="005C5113">
        <w:rPr>
          <w:rFonts w:ascii="Verdana" w:hAnsi="Verdana"/>
          <w:sz w:val="20"/>
          <w:szCs w:val="20"/>
        </w:rPr>
        <w:t xml:space="preserve">e/ou (e) </w:t>
      </w:r>
      <w:r w:rsidRPr="005C5113">
        <w:rPr>
          <w:rFonts w:ascii="Verdana" w:hAnsi="Verdana"/>
          <w:sz w:val="20"/>
          <w:szCs w:val="20"/>
        </w:rPr>
        <w:t>acima</w:t>
      </w:r>
      <w:r w:rsidRPr="005C5113">
        <w:rPr>
          <w:rFonts w:ascii="Verdana" w:hAnsi="Verdana" w:cs="Tahoma"/>
          <w:sz w:val="20"/>
          <w:szCs w:val="20"/>
        </w:rPr>
        <w:t xml:space="preserve"> (“</w:t>
      </w:r>
      <w:r w:rsidRPr="005C5113">
        <w:rPr>
          <w:rFonts w:ascii="Verdana" w:hAnsi="Verdana" w:cs="Tahoma"/>
          <w:sz w:val="20"/>
          <w:szCs w:val="20"/>
          <w:u w:val="single"/>
        </w:rPr>
        <w:t>Investimentos Permitidos</w:t>
      </w:r>
      <w:r w:rsidRPr="005C5113">
        <w:rPr>
          <w:rFonts w:ascii="Verdana" w:hAnsi="Verdana" w:cs="Tahoma"/>
          <w:sz w:val="20"/>
          <w:szCs w:val="20"/>
        </w:rPr>
        <w:t xml:space="preserve">”). </w:t>
      </w:r>
    </w:p>
    <w:p w14:paraId="6274B154" w14:textId="77777777" w:rsidR="00EB5CDB" w:rsidRPr="00E06B02" w:rsidRDefault="00EB5CDB" w:rsidP="00E06B02">
      <w:pPr>
        <w:pStyle w:val="PargrafodaLista"/>
        <w:spacing w:line="280" w:lineRule="exact"/>
        <w:ind w:left="0"/>
        <w:jc w:val="both"/>
        <w:rPr>
          <w:rFonts w:ascii="Verdana" w:hAnsi="Verdana"/>
          <w:sz w:val="20"/>
          <w:szCs w:val="20"/>
        </w:rPr>
      </w:pPr>
    </w:p>
    <w:p w14:paraId="31C3DF13" w14:textId="40050703"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53" w:name="_Ref450676472"/>
      <w:bookmarkEnd w:id="49"/>
      <w:r w:rsidRPr="00E06B02">
        <w:rPr>
          <w:rFonts w:ascii="Verdana" w:eastAsia="MS Mincho" w:hAnsi="Verdana" w:cs="Tahoma"/>
          <w:b/>
          <w:sz w:val="20"/>
          <w:szCs w:val="20"/>
        </w:rPr>
        <w:t>Direitos Creditórios Vinculados às Debêntures</w:t>
      </w:r>
      <w:bookmarkEnd w:id="53"/>
      <w:r w:rsidRPr="00E06B02">
        <w:rPr>
          <w:rFonts w:ascii="Verdana" w:eastAsia="MS Mincho" w:hAnsi="Verdana" w:cs="Tahoma"/>
          <w:b/>
          <w:sz w:val="20"/>
          <w:szCs w:val="20"/>
        </w:rPr>
        <w:t xml:space="preserve"> </w:t>
      </w:r>
    </w:p>
    <w:p w14:paraId="1BEADFE0" w14:textId="77777777" w:rsidR="00643808" w:rsidRPr="00E06B02" w:rsidRDefault="00643808" w:rsidP="00E06B02">
      <w:pPr>
        <w:keepNext/>
        <w:spacing w:line="280" w:lineRule="exact"/>
        <w:jc w:val="both"/>
        <w:rPr>
          <w:rFonts w:ascii="Verdana" w:eastAsia="MS Mincho" w:hAnsi="Verdana" w:cs="Tahoma"/>
          <w:b/>
          <w:sz w:val="20"/>
          <w:szCs w:val="20"/>
        </w:rPr>
      </w:pPr>
    </w:p>
    <w:p w14:paraId="4251A389" w14:textId="593898BE"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54" w:name="_Ref495588998"/>
      <w:r w:rsidRPr="00E06B02">
        <w:rPr>
          <w:rFonts w:ascii="Verdana" w:hAnsi="Verdana" w:cs="Tahoma"/>
          <w:sz w:val="20"/>
          <w:szCs w:val="20"/>
        </w:rPr>
        <w:t xml:space="preserve">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w:t>
      </w:r>
      <w:r w:rsidR="00017F48" w:rsidRPr="00E06B02">
        <w:rPr>
          <w:rFonts w:ascii="Verdana" w:hAnsi="Verdana" w:cs="Tahoma"/>
          <w:sz w:val="20"/>
          <w:szCs w:val="20"/>
        </w:rPr>
        <w:t>Prêmio Sobre a Receita dos Direitos Creditórios Vinculados</w:t>
      </w:r>
      <w:r w:rsidRPr="00E06B02">
        <w:rPr>
          <w:rFonts w:ascii="Verdana" w:hAnsi="Verdana" w:cs="Tahoma"/>
          <w:sz w:val="20"/>
          <w:szCs w:val="20"/>
        </w:rPr>
        <w:t>, nos termos da Resolução CMN 2.686.</w:t>
      </w:r>
      <w:bookmarkEnd w:id="54"/>
    </w:p>
    <w:p w14:paraId="6B48871D"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0FB8B1F" w14:textId="3AE1687B"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Debenturistas declaram-se cientes de que as CCB são emitidas por </w:t>
      </w:r>
      <w:r w:rsidRPr="00E06B02">
        <w:rPr>
          <w:rFonts w:ascii="Verdana" w:hAnsi="Verdana" w:cs="Tahoma"/>
          <w:kern w:val="28"/>
          <w:sz w:val="20"/>
          <w:szCs w:val="20"/>
        </w:rPr>
        <w:t xml:space="preserve">Tomadores </w:t>
      </w:r>
      <w:r w:rsidRPr="00E06B02">
        <w:rPr>
          <w:rFonts w:ascii="Verdana" w:hAnsi="Verdana" w:cs="Tahoma"/>
          <w:sz w:val="20"/>
          <w:szCs w:val="20"/>
        </w:rPr>
        <w:t>por meio da Plataforma</w:t>
      </w:r>
      <w:r w:rsidR="000206EF" w:rsidRPr="00E06B02">
        <w:rPr>
          <w:rFonts w:ascii="Verdana" w:hAnsi="Verdana" w:cs="Tahoma"/>
          <w:sz w:val="20"/>
          <w:szCs w:val="20"/>
        </w:rPr>
        <w:t>, em benefício da Instituição Endossante</w:t>
      </w:r>
      <w:r w:rsidR="00F54D8C" w:rsidRPr="00E06B02">
        <w:rPr>
          <w:rFonts w:ascii="Verdana" w:hAnsi="Verdana" w:cs="Tahoma"/>
          <w:sz w:val="20"/>
          <w:szCs w:val="20"/>
        </w:rPr>
        <w:t>.]</w:t>
      </w:r>
    </w:p>
    <w:p w14:paraId="1D2287AE"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D15019F" w14:textId="25769B96" w:rsidR="00EB5CDB" w:rsidRPr="00E06B02" w:rsidRDefault="008E55E6" w:rsidP="00E06B02">
      <w:pPr>
        <w:pStyle w:val="PargrafodaLista"/>
        <w:numPr>
          <w:ilvl w:val="2"/>
          <w:numId w:val="4"/>
        </w:numPr>
        <w:spacing w:line="280" w:lineRule="exact"/>
        <w:jc w:val="both"/>
        <w:rPr>
          <w:rStyle w:val="Hyperlink"/>
          <w:rFonts w:ascii="Verdana" w:hAnsi="Verdana" w:cs="Tahoma"/>
          <w:color w:val="auto"/>
          <w:sz w:val="20"/>
          <w:szCs w:val="20"/>
          <w:u w:val="none"/>
        </w:rPr>
      </w:pPr>
      <w:r w:rsidRPr="00E06B02">
        <w:rPr>
          <w:rFonts w:ascii="Verdana" w:hAnsi="Verdana" w:cs="Tahoma"/>
          <w:sz w:val="20"/>
          <w:szCs w:val="20"/>
        </w:rPr>
        <w:t xml:space="preserve">A Plataforma tem por objetivo disponibilizar um ambiente eletrônico por meio do qual um Tomador pode enviar suas propostas de solicitação de operação de crédito, sem garantia, a taxas de juros diferenciadas junto à </w:t>
      </w:r>
      <w:r w:rsidR="00645670" w:rsidRPr="00E06B02">
        <w:rPr>
          <w:rFonts w:ascii="Verdana" w:hAnsi="Verdana" w:cs="Tahoma"/>
          <w:sz w:val="20"/>
          <w:szCs w:val="20"/>
        </w:rPr>
        <w:t>Instituição Endossante</w:t>
      </w:r>
      <w:r w:rsidRPr="00E06B02">
        <w:rPr>
          <w:rFonts w:ascii="Verdana" w:hAnsi="Verdana" w:cs="Tahoma"/>
          <w:sz w:val="20"/>
          <w:szCs w:val="20"/>
        </w:rPr>
        <w:t>.</w:t>
      </w:r>
      <w:r w:rsidRPr="00E06B02">
        <w:rPr>
          <w:rStyle w:val="Hyperlink"/>
          <w:rFonts w:ascii="Verdana" w:hAnsi="Verdana" w:cs="Tahoma"/>
          <w:color w:val="auto"/>
          <w:sz w:val="20"/>
          <w:szCs w:val="20"/>
        </w:rPr>
        <w:t xml:space="preserve"> </w:t>
      </w:r>
    </w:p>
    <w:p w14:paraId="09FE1D28" w14:textId="77777777" w:rsidR="00643808" w:rsidRPr="00E06B02" w:rsidRDefault="00643808" w:rsidP="00E06B02">
      <w:pPr>
        <w:pStyle w:val="PargrafodaLista"/>
        <w:spacing w:line="280" w:lineRule="exact"/>
        <w:ind w:left="0"/>
        <w:jc w:val="both"/>
        <w:rPr>
          <w:rFonts w:ascii="Verdana" w:hAnsi="Verdana" w:cs="Tahoma"/>
          <w:sz w:val="20"/>
          <w:szCs w:val="20"/>
        </w:rPr>
      </w:pPr>
    </w:p>
    <w:p w14:paraId="270E0631" w14:textId="0FFF2AD8" w:rsidR="00643808"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Uma vez que </w:t>
      </w:r>
      <w:r w:rsidRPr="00E06B02">
        <w:rPr>
          <w:rFonts w:ascii="Verdana" w:hAnsi="Verdana" w:cs="Tahoma"/>
          <w:b/>
          <w:sz w:val="20"/>
          <w:szCs w:val="20"/>
        </w:rPr>
        <w:t>(i)</w:t>
      </w:r>
      <w:r w:rsidRPr="00E06B02">
        <w:rPr>
          <w:rFonts w:ascii="Verdana" w:hAnsi="Verdana" w:cs="Tahoma"/>
          <w:sz w:val="20"/>
          <w:szCs w:val="20"/>
        </w:rPr>
        <w:t xml:space="preserve"> sejam atendidos todos os termos de uso constantes da Plataforma, </w:t>
      </w:r>
      <w:r w:rsidRPr="00E06B02">
        <w:rPr>
          <w:rFonts w:ascii="Verdana" w:hAnsi="Verdana" w:cs="Tahoma"/>
          <w:b/>
          <w:sz w:val="20"/>
          <w:szCs w:val="20"/>
        </w:rPr>
        <w:t>(ii)</w:t>
      </w:r>
      <w:r w:rsidRPr="00E06B02">
        <w:rPr>
          <w:rFonts w:ascii="Verdana" w:hAnsi="Verdana" w:cs="Tahoma"/>
          <w:sz w:val="20"/>
          <w:szCs w:val="20"/>
        </w:rPr>
        <w:t xml:space="preserve"> seja aceita a proposta do Tomador e </w:t>
      </w:r>
      <w:r w:rsidRPr="00E06B02">
        <w:rPr>
          <w:rFonts w:ascii="Verdana" w:hAnsi="Verdana" w:cs="Tahoma"/>
          <w:b/>
          <w:sz w:val="20"/>
          <w:szCs w:val="20"/>
        </w:rPr>
        <w:t>(iii)</w:t>
      </w:r>
      <w:r w:rsidRPr="00E06B02">
        <w:rPr>
          <w:rFonts w:ascii="Verdana" w:hAnsi="Verdana" w:cs="Tahoma"/>
          <w:sz w:val="20"/>
          <w:szCs w:val="20"/>
        </w:rPr>
        <w:t xml:space="preserve"> sejam disponibilizados e analisados os documentos do Tomador</w:t>
      </w:r>
      <w:r w:rsidR="00004B1F" w:rsidRPr="00E06B02">
        <w:rPr>
          <w:rFonts w:ascii="Verdana" w:hAnsi="Verdana" w:cs="Tahoma"/>
          <w:sz w:val="20"/>
          <w:szCs w:val="20"/>
        </w:rPr>
        <w:t xml:space="preserve"> e </w:t>
      </w:r>
      <w:r w:rsidR="00004B1F" w:rsidRPr="00E06B02">
        <w:rPr>
          <w:rFonts w:ascii="Verdana" w:hAnsi="Verdana" w:cs="Tahoma"/>
          <w:bCs/>
          <w:sz w:val="20"/>
          <w:szCs w:val="20"/>
        </w:rPr>
        <w:t>seja realizada a devida análise de crédito dos</w:t>
      </w:r>
      <w:r w:rsidR="00004B1F" w:rsidRPr="00E06B02">
        <w:rPr>
          <w:rFonts w:ascii="Verdana" w:hAnsi="Verdana" w:cs="Tahoma"/>
          <w:sz w:val="20"/>
          <w:szCs w:val="20"/>
        </w:rPr>
        <w:t xml:space="preserve"> Tomadores</w:t>
      </w:r>
      <w:r w:rsidRPr="00E06B02">
        <w:rPr>
          <w:rFonts w:ascii="Verdana" w:hAnsi="Verdana" w:cs="Tahoma"/>
          <w:sz w:val="20"/>
          <w:szCs w:val="20"/>
        </w:rPr>
        <w:t xml:space="preserve">, </w:t>
      </w:r>
      <w:r w:rsidRPr="00E06B02">
        <w:rPr>
          <w:rFonts w:ascii="Verdana" w:hAnsi="Verdana"/>
          <w:sz w:val="20"/>
          <w:szCs w:val="20"/>
        </w:rPr>
        <w:t>as CCB são disponibilizadas ao Tomador</w:t>
      </w:r>
      <w:r w:rsidRPr="00E06B02">
        <w:rPr>
          <w:rFonts w:ascii="Verdana" w:hAnsi="Verdana" w:cs="Tahoma"/>
          <w:sz w:val="20"/>
          <w:szCs w:val="20"/>
        </w:rPr>
        <w:t xml:space="preserve">, vinculadas à proposta por ele apresentada, as quais são assinadas eletronicamente e emitidas em favor da </w:t>
      </w:r>
      <w:r w:rsidR="00645670" w:rsidRPr="00E06B02">
        <w:rPr>
          <w:rFonts w:ascii="Verdana" w:hAnsi="Verdana" w:cs="Tahoma"/>
          <w:sz w:val="20"/>
          <w:szCs w:val="20"/>
        </w:rPr>
        <w:t>Instituição Endossante</w:t>
      </w:r>
      <w:r w:rsidRPr="00E06B02">
        <w:rPr>
          <w:rFonts w:ascii="Verdana" w:hAnsi="Verdana" w:cs="Tahoma"/>
          <w:sz w:val="20"/>
          <w:szCs w:val="20"/>
        </w:rPr>
        <w:t>.</w:t>
      </w:r>
      <w:r w:rsidR="009E6987" w:rsidRPr="00E06B02">
        <w:rPr>
          <w:rFonts w:ascii="Verdana" w:hAnsi="Verdana" w:cs="Tahoma"/>
          <w:sz w:val="20"/>
          <w:szCs w:val="20"/>
        </w:rPr>
        <w:t xml:space="preserve"> </w:t>
      </w:r>
    </w:p>
    <w:p w14:paraId="0CEC00F4" w14:textId="77777777" w:rsidR="00643808" w:rsidRPr="00E06B02" w:rsidRDefault="00643808" w:rsidP="00E06B02">
      <w:pPr>
        <w:pStyle w:val="PargrafodaLista"/>
        <w:spacing w:line="280" w:lineRule="exact"/>
        <w:ind w:left="0"/>
        <w:jc w:val="both"/>
        <w:rPr>
          <w:rFonts w:ascii="Verdana" w:hAnsi="Verdana" w:cs="Tahoma"/>
          <w:sz w:val="20"/>
          <w:szCs w:val="20"/>
        </w:rPr>
      </w:pPr>
    </w:p>
    <w:p w14:paraId="413CB226" w14:textId="7D41826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transferência da titularidade das CCB da </w:t>
      </w:r>
      <w:r w:rsidR="00645670" w:rsidRPr="00E06B02">
        <w:rPr>
          <w:rFonts w:ascii="Verdana" w:hAnsi="Verdana" w:cs="Tahoma"/>
          <w:sz w:val="20"/>
          <w:szCs w:val="20"/>
        </w:rPr>
        <w:t>Instituição Endossante</w:t>
      </w:r>
      <w:r w:rsidR="004D2F65" w:rsidRPr="00E06B02">
        <w:rPr>
          <w:rFonts w:ascii="Verdana" w:hAnsi="Verdana" w:cs="Tahoma"/>
          <w:sz w:val="20"/>
          <w:szCs w:val="20"/>
        </w:rPr>
        <w:t xml:space="preserve"> </w:t>
      </w:r>
      <w:r w:rsidRPr="00E06B02">
        <w:rPr>
          <w:rFonts w:ascii="Verdana" w:hAnsi="Verdana" w:cs="Tahoma"/>
          <w:sz w:val="20"/>
          <w:szCs w:val="20"/>
        </w:rPr>
        <w:t xml:space="preserve">para a Emissora é realizada por meio de </w:t>
      </w:r>
      <w:r w:rsidRPr="00AC5CC0">
        <w:rPr>
          <w:rFonts w:ascii="Verdana" w:hAnsi="Verdana" w:cs="Tahoma"/>
          <w:sz w:val="20"/>
          <w:szCs w:val="20"/>
        </w:rPr>
        <w:t xml:space="preserve">endosso </w:t>
      </w:r>
      <w:r w:rsidRPr="00AC5CC0">
        <w:rPr>
          <w:rFonts w:ascii="Verdana" w:hAnsi="Verdana"/>
          <w:sz w:val="20"/>
          <w:szCs w:val="20"/>
        </w:rPr>
        <w:t>em preto</w:t>
      </w:r>
      <w:r w:rsidRPr="005C5113">
        <w:rPr>
          <w:rFonts w:ascii="Verdana" w:hAnsi="Verdana" w:cs="Tahoma"/>
          <w:sz w:val="20"/>
          <w:szCs w:val="20"/>
        </w:rPr>
        <w:t xml:space="preserve">, nos termos do artigo 29, §1º, da Lei nº 10.931, a ser realizada eletronicamente nos termos do </w:t>
      </w:r>
      <w:r w:rsidR="000206EF" w:rsidRPr="005C5113">
        <w:rPr>
          <w:rFonts w:ascii="Verdana" w:hAnsi="Verdana" w:cs="Tahoma"/>
          <w:sz w:val="20"/>
          <w:szCs w:val="20"/>
        </w:rPr>
        <w:t>Contrato</w:t>
      </w:r>
      <w:r w:rsidR="000206EF" w:rsidRPr="00E06B02">
        <w:rPr>
          <w:rFonts w:ascii="Verdana" w:hAnsi="Verdana" w:cs="Tahoma"/>
          <w:sz w:val="20"/>
          <w:szCs w:val="20"/>
        </w:rPr>
        <w:t xml:space="preserve"> de Promessa de Endosso</w:t>
      </w:r>
      <w:r w:rsidRPr="00E06B02">
        <w:rPr>
          <w:rFonts w:ascii="Verdana" w:hAnsi="Verdana" w:cs="Tahoma"/>
          <w:sz w:val="20"/>
          <w:szCs w:val="20"/>
        </w:rPr>
        <w:t>.</w:t>
      </w:r>
      <w:r w:rsidR="00BD02FF" w:rsidRPr="00E06B02">
        <w:rPr>
          <w:rFonts w:ascii="Verdana" w:hAnsi="Verdana" w:cs="Tahoma"/>
          <w:sz w:val="20"/>
          <w:szCs w:val="20"/>
        </w:rPr>
        <w:t xml:space="preserve"> </w:t>
      </w:r>
    </w:p>
    <w:p w14:paraId="19F24DE3"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08B3BA3" w14:textId="55346D9A" w:rsidR="00EB5CDB" w:rsidRPr="005C5113" w:rsidRDefault="008E55E6" w:rsidP="00E06B02">
      <w:pPr>
        <w:pStyle w:val="PargrafodaLista"/>
        <w:numPr>
          <w:ilvl w:val="2"/>
          <w:numId w:val="4"/>
        </w:numPr>
        <w:spacing w:line="280" w:lineRule="exact"/>
        <w:jc w:val="both"/>
        <w:rPr>
          <w:rFonts w:ascii="Verdana" w:hAnsi="Verdana"/>
          <w:sz w:val="20"/>
          <w:szCs w:val="20"/>
        </w:rPr>
      </w:pPr>
      <w:bookmarkStart w:id="55" w:name="_DV_M49"/>
      <w:bookmarkStart w:id="56" w:name="_DV_M50"/>
      <w:bookmarkStart w:id="57" w:name="_DV_M57"/>
      <w:bookmarkStart w:id="58" w:name="_DV_M60"/>
      <w:bookmarkStart w:id="59" w:name="_Ref465195304"/>
      <w:bookmarkEnd w:id="55"/>
      <w:bookmarkEnd w:id="56"/>
      <w:bookmarkEnd w:id="57"/>
      <w:bookmarkEnd w:id="58"/>
      <w:r w:rsidRPr="00AC5CC0">
        <w:rPr>
          <w:rFonts w:ascii="Verdana" w:hAnsi="Verdana" w:cs="Tahoma"/>
          <w:sz w:val="20"/>
          <w:szCs w:val="20"/>
        </w:rPr>
        <w:t xml:space="preserve">A Emissora poderá ceder ou endossar para terceiros as CCB que integram os Direitos Creditórios Vinculados, </w:t>
      </w:r>
      <w:r w:rsidR="004D2F65" w:rsidRPr="005C5113">
        <w:rPr>
          <w:rFonts w:ascii="Verdana" w:hAnsi="Verdana" w:cs="Tahoma"/>
          <w:sz w:val="20"/>
          <w:szCs w:val="20"/>
        </w:rPr>
        <w:t xml:space="preserve">(i) </w:t>
      </w:r>
      <w:r w:rsidRPr="005C5113">
        <w:rPr>
          <w:rFonts w:ascii="Verdana" w:hAnsi="Verdana" w:cs="Tahoma"/>
          <w:sz w:val="20"/>
          <w:szCs w:val="20"/>
        </w:rPr>
        <w:t>que estejam inadimplidas pelos respectivos Tomadores há mais de 180 (cento e oitenta) dias</w:t>
      </w:r>
      <w:r w:rsidR="004D2F65" w:rsidRPr="005C5113">
        <w:rPr>
          <w:rFonts w:ascii="Verdana" w:hAnsi="Verdana" w:cs="Tahoma"/>
          <w:sz w:val="20"/>
          <w:szCs w:val="20"/>
        </w:rPr>
        <w:t>, independentemente de realização de Assembleia Geral de Debenturistas, de</w:t>
      </w:r>
      <w:r w:rsidR="006E2FA9" w:rsidRPr="005C5113">
        <w:rPr>
          <w:rFonts w:ascii="Verdana" w:hAnsi="Verdana" w:cs="Tahoma"/>
          <w:sz w:val="20"/>
          <w:szCs w:val="20"/>
        </w:rPr>
        <w:t>s</w:t>
      </w:r>
      <w:r w:rsidR="004D2F65" w:rsidRPr="005C5113">
        <w:rPr>
          <w:rFonts w:ascii="Verdana" w:hAnsi="Verdana" w:cs="Tahoma"/>
          <w:sz w:val="20"/>
          <w:szCs w:val="20"/>
        </w:rPr>
        <w:t xml:space="preserve">de que </w:t>
      </w:r>
      <w:r w:rsidR="006E2FA9" w:rsidRPr="005C5113">
        <w:rPr>
          <w:rFonts w:ascii="Verdana" w:hAnsi="Verdana" w:cs="Tahoma"/>
          <w:sz w:val="20"/>
          <w:szCs w:val="20"/>
        </w:rPr>
        <w:t>as mesmas obedeçam a forma de cálculo de provisão de devedores duvidosos prevista no Anexo V</w:t>
      </w:r>
      <w:r w:rsidRPr="005C5113">
        <w:rPr>
          <w:rFonts w:ascii="Verdana" w:hAnsi="Verdana" w:cs="Tahoma"/>
          <w:sz w:val="20"/>
          <w:szCs w:val="20"/>
        </w:rPr>
        <w:t>, ou</w:t>
      </w:r>
      <w:r w:rsidR="004D2F65" w:rsidRPr="005C5113">
        <w:rPr>
          <w:rFonts w:ascii="Verdana" w:hAnsi="Verdana" w:cs="Tahoma"/>
          <w:sz w:val="20"/>
          <w:szCs w:val="20"/>
        </w:rPr>
        <w:t xml:space="preserve"> (ii)</w:t>
      </w:r>
      <w:r w:rsidRPr="005C5113">
        <w:rPr>
          <w:rFonts w:ascii="Verdana" w:hAnsi="Verdana" w:cs="Tahoma"/>
          <w:sz w:val="20"/>
          <w:szCs w:val="20"/>
        </w:rPr>
        <w:t xml:space="preserve"> conforme deliberado por Debenturistas em Assembleia Geral de Debenturistas convocada para deliberar sobre um Plano de Ação, nos termos do item </w:t>
      </w:r>
      <w:r w:rsidRPr="00AC5CC0">
        <w:rPr>
          <w:rFonts w:ascii="Verdana" w:hAnsi="Verdana" w:cs="Tahoma"/>
          <w:sz w:val="20"/>
          <w:szCs w:val="20"/>
        </w:rPr>
        <w:lastRenderedPageBreak/>
        <w:fldChar w:fldCharType="begin"/>
      </w:r>
      <w:r w:rsidRPr="005C5113">
        <w:rPr>
          <w:rFonts w:ascii="Verdana" w:hAnsi="Verdana" w:cs="Tahoma"/>
          <w:sz w:val="20"/>
          <w:szCs w:val="20"/>
        </w:rPr>
        <w:instrText xml:space="preserve"> REF _Ref497551749 \r \h  \* MERGEFORMAT </w:instrText>
      </w:r>
      <w:r w:rsidRPr="005C5113">
        <w:rPr>
          <w:rFonts w:ascii="Verdana" w:hAnsi="Verdana" w:cs="Tahoma"/>
          <w:sz w:val="20"/>
          <w:szCs w:val="20"/>
        </w:rPr>
      </w:r>
      <w:r w:rsidRPr="005C5113">
        <w:rPr>
          <w:rFonts w:ascii="Verdana" w:hAnsi="Verdana" w:cs="Tahoma"/>
          <w:sz w:val="20"/>
          <w:szCs w:val="20"/>
        </w:rPr>
        <w:fldChar w:fldCharType="separate"/>
      </w:r>
      <w:r w:rsidR="000963E5" w:rsidRPr="00AC5CC0">
        <w:rPr>
          <w:rFonts w:ascii="Verdana" w:hAnsi="Verdana" w:cs="Tahoma"/>
          <w:sz w:val="20"/>
          <w:szCs w:val="20"/>
        </w:rPr>
        <w:t>3.22.2</w:t>
      </w:r>
      <w:r w:rsidRPr="00AC5CC0">
        <w:rPr>
          <w:rFonts w:ascii="Verdana" w:hAnsi="Verdana" w:cs="Tahoma"/>
          <w:sz w:val="20"/>
          <w:szCs w:val="20"/>
        </w:rPr>
        <w:fldChar w:fldCharType="end"/>
      </w:r>
      <w:r w:rsidRPr="00AC5CC0">
        <w:rPr>
          <w:rFonts w:ascii="Verdana" w:hAnsi="Verdana" w:cs="Tahoma"/>
          <w:sz w:val="20"/>
          <w:szCs w:val="20"/>
        </w:rPr>
        <w:t xml:space="preserve"> abaixo. Nesses casos, </w:t>
      </w:r>
      <w:r w:rsidR="00422D55" w:rsidRPr="00AC5CC0">
        <w:rPr>
          <w:rFonts w:ascii="Verdana" w:hAnsi="Verdana" w:cs="Tahoma"/>
          <w:sz w:val="20"/>
          <w:szCs w:val="20"/>
        </w:rPr>
        <w:t xml:space="preserve">o valor mínimo para a cessão ou endosso das CCBs deverá respeitar o previsto no item </w:t>
      </w:r>
      <w:r w:rsidR="00CC64F6" w:rsidRPr="00AC5CC0">
        <w:rPr>
          <w:rFonts w:ascii="Verdana" w:hAnsi="Verdana" w:cs="Tahoma"/>
          <w:sz w:val="20"/>
          <w:szCs w:val="20"/>
        </w:rPr>
        <w:fldChar w:fldCharType="begin"/>
      </w:r>
      <w:r w:rsidR="00CC64F6" w:rsidRPr="005C5113">
        <w:rPr>
          <w:rFonts w:ascii="Verdana" w:hAnsi="Verdana" w:cs="Tahoma"/>
          <w:sz w:val="20"/>
          <w:szCs w:val="20"/>
        </w:rPr>
        <w:instrText xml:space="preserve"> REF _Ref521311289 \r \h </w:instrText>
      </w:r>
      <w:r w:rsidR="00E06B02" w:rsidRPr="005C5113">
        <w:rPr>
          <w:rFonts w:ascii="Verdana" w:hAnsi="Verdana" w:cs="Tahoma"/>
          <w:sz w:val="20"/>
          <w:szCs w:val="20"/>
        </w:rPr>
        <w:instrText xml:space="preserve"> \* MERGEFORMAT </w:instrText>
      </w:r>
      <w:r w:rsidR="00CC64F6" w:rsidRPr="005C5113">
        <w:rPr>
          <w:rFonts w:ascii="Verdana" w:hAnsi="Verdana" w:cs="Tahoma"/>
          <w:sz w:val="20"/>
          <w:szCs w:val="20"/>
        </w:rPr>
      </w:r>
      <w:r w:rsidR="00CC64F6" w:rsidRPr="005C5113">
        <w:rPr>
          <w:rFonts w:ascii="Verdana" w:hAnsi="Verdana" w:cs="Tahoma"/>
          <w:sz w:val="20"/>
          <w:szCs w:val="20"/>
        </w:rPr>
        <w:fldChar w:fldCharType="separate"/>
      </w:r>
      <w:r w:rsidR="000963E5" w:rsidRPr="00AC5CC0">
        <w:rPr>
          <w:rFonts w:ascii="Verdana" w:hAnsi="Verdana" w:cs="Tahoma"/>
          <w:sz w:val="20"/>
          <w:szCs w:val="20"/>
        </w:rPr>
        <w:t>3.8.7</w:t>
      </w:r>
      <w:r w:rsidR="00CC64F6" w:rsidRPr="00AC5CC0">
        <w:rPr>
          <w:rFonts w:ascii="Verdana" w:hAnsi="Verdana" w:cs="Tahoma"/>
          <w:sz w:val="20"/>
          <w:szCs w:val="20"/>
        </w:rPr>
        <w:fldChar w:fldCharType="end"/>
      </w:r>
      <w:r w:rsidR="00422D55" w:rsidRPr="005C5113">
        <w:rPr>
          <w:rFonts w:ascii="Verdana" w:hAnsi="Verdana" w:cs="Tahoma"/>
          <w:sz w:val="20"/>
          <w:szCs w:val="20"/>
        </w:rPr>
        <w:t xml:space="preserve"> abaixo e </w:t>
      </w:r>
      <w:r w:rsidRPr="005C5113">
        <w:rPr>
          <w:rFonts w:ascii="Verdana" w:hAnsi="Verdana" w:cs="Tahoma"/>
          <w:sz w:val="20"/>
          <w:szCs w:val="20"/>
        </w:rPr>
        <w:t>quaisquer valores recebidos pela Emissora em contrapartida à alienação</w:t>
      </w:r>
      <w:r w:rsidR="00227962" w:rsidRPr="005C5113">
        <w:rPr>
          <w:rFonts w:ascii="Verdana" w:hAnsi="Verdana" w:cs="Tahoma"/>
          <w:sz w:val="20"/>
          <w:szCs w:val="20"/>
        </w:rPr>
        <w:t xml:space="preserve"> </w:t>
      </w:r>
      <w:r w:rsidRPr="005C5113">
        <w:rPr>
          <w:rFonts w:ascii="Verdana" w:hAnsi="Verdana" w:cs="Tahoma"/>
          <w:sz w:val="20"/>
          <w:szCs w:val="20"/>
        </w:rPr>
        <w:t>destas CCB inadimplidas serão utilizados conforme a Ordem de Alocação de Recursos.</w:t>
      </w:r>
      <w:bookmarkEnd w:id="59"/>
      <w:r w:rsidR="00BD02FF" w:rsidRPr="005C5113">
        <w:rPr>
          <w:rFonts w:ascii="Verdana" w:hAnsi="Verdana" w:cs="Tahoma"/>
          <w:sz w:val="20"/>
          <w:szCs w:val="20"/>
        </w:rPr>
        <w:t xml:space="preserve"> </w:t>
      </w:r>
    </w:p>
    <w:p w14:paraId="1F08B767" w14:textId="77777777" w:rsidR="00643808" w:rsidRPr="00E06B02" w:rsidRDefault="00643808" w:rsidP="00E06B02">
      <w:pPr>
        <w:pStyle w:val="PargrafodaLista"/>
        <w:spacing w:line="280" w:lineRule="exact"/>
        <w:ind w:left="0"/>
        <w:jc w:val="both"/>
        <w:rPr>
          <w:rFonts w:ascii="Verdana" w:hAnsi="Verdana" w:cs="Tahoma"/>
          <w:sz w:val="20"/>
          <w:szCs w:val="20"/>
        </w:rPr>
      </w:pPr>
    </w:p>
    <w:p w14:paraId="087BC245" w14:textId="328673D1"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60" w:name="_Ref521311289"/>
      <w:r w:rsidRPr="00E06B02">
        <w:rPr>
          <w:rFonts w:ascii="Verdana" w:hAnsi="Verdana" w:cstheme="minorHAnsi"/>
          <w:sz w:val="20"/>
          <w:szCs w:val="20"/>
        </w:rPr>
        <w:t xml:space="preserve">Na hipótese do item </w:t>
      </w:r>
      <w:r w:rsidRPr="00E06B02">
        <w:rPr>
          <w:rFonts w:ascii="Verdana" w:hAnsi="Verdana" w:cstheme="minorHAnsi"/>
          <w:sz w:val="20"/>
          <w:szCs w:val="20"/>
        </w:rPr>
        <w:fldChar w:fldCharType="begin"/>
      </w:r>
      <w:r w:rsidRPr="00E06B02">
        <w:rPr>
          <w:rFonts w:ascii="Verdana" w:hAnsi="Verdana" w:cstheme="minorHAnsi"/>
          <w:sz w:val="20"/>
          <w:szCs w:val="20"/>
        </w:rPr>
        <w:instrText xml:space="preserve"> REF _Ref465195304 \r \h  \* MERGEFORMAT </w:instrText>
      </w:r>
      <w:r w:rsidRPr="00E06B02">
        <w:rPr>
          <w:rFonts w:ascii="Verdana" w:hAnsi="Verdana" w:cstheme="minorHAnsi"/>
          <w:sz w:val="20"/>
          <w:szCs w:val="20"/>
        </w:rPr>
      </w:r>
      <w:r w:rsidRPr="00E06B02">
        <w:rPr>
          <w:rFonts w:ascii="Verdana" w:hAnsi="Verdana" w:cstheme="minorHAnsi"/>
          <w:sz w:val="20"/>
          <w:szCs w:val="20"/>
        </w:rPr>
        <w:fldChar w:fldCharType="separate"/>
      </w:r>
      <w:r w:rsidR="000963E5">
        <w:rPr>
          <w:rFonts w:ascii="Verdana" w:hAnsi="Verdana" w:cstheme="minorHAnsi"/>
          <w:sz w:val="20"/>
          <w:szCs w:val="20"/>
        </w:rPr>
        <w:t>3.8.6</w:t>
      </w:r>
      <w:r w:rsidRPr="00E06B02">
        <w:rPr>
          <w:rFonts w:ascii="Verdana" w:hAnsi="Verdana" w:cstheme="minorHAnsi"/>
          <w:sz w:val="20"/>
          <w:szCs w:val="20"/>
        </w:rPr>
        <w:fldChar w:fldCharType="end"/>
      </w:r>
      <w:r w:rsidRPr="00E06B02">
        <w:rPr>
          <w:rFonts w:ascii="Verdana" w:hAnsi="Verdana" w:cstheme="minorHAnsi"/>
          <w:sz w:val="20"/>
          <w:szCs w:val="20"/>
        </w:rPr>
        <w:t xml:space="preserve"> acima, a Emissora deverá considerar o valor de mercado dos créditos vencidos de cada CCB, sendo indicativo desse valor o montante ponderado de mais de uma proposta de aquisição recebida pela Emissora</w:t>
      </w:r>
      <w:r w:rsidRPr="00E06B02">
        <w:rPr>
          <w:rFonts w:ascii="Verdana" w:hAnsi="Verdana" w:cs="Tahoma"/>
          <w:sz w:val="20"/>
          <w:szCs w:val="20"/>
        </w:rPr>
        <w:t>.</w:t>
      </w:r>
      <w:bookmarkEnd w:id="60"/>
      <w:r w:rsidRPr="00E06B02">
        <w:rPr>
          <w:rFonts w:ascii="Verdana" w:hAnsi="Verdana" w:cs="Tahoma"/>
          <w:sz w:val="20"/>
          <w:szCs w:val="20"/>
        </w:rPr>
        <w:t xml:space="preserve"> </w:t>
      </w:r>
    </w:p>
    <w:p w14:paraId="1BBE8D69" w14:textId="77777777" w:rsidR="00643808" w:rsidRPr="00E06B02" w:rsidRDefault="00643808" w:rsidP="00E06B02">
      <w:pPr>
        <w:pStyle w:val="PargrafodaLista"/>
        <w:spacing w:line="280" w:lineRule="exact"/>
        <w:ind w:left="0"/>
        <w:jc w:val="both"/>
        <w:rPr>
          <w:rFonts w:ascii="Verdana" w:hAnsi="Verdana" w:cs="Tahoma"/>
          <w:sz w:val="20"/>
          <w:szCs w:val="20"/>
        </w:rPr>
      </w:pPr>
    </w:p>
    <w:p w14:paraId="0ED893AE" w14:textId="16DDDD7B"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Fica desde já estabelecido que todo e qualquer valor recebido pela Emissora em contrapartida à alienação das CCB inadimplidas será utilizado conforme a Ordem de Alocação de Recursos.</w:t>
      </w:r>
    </w:p>
    <w:p w14:paraId="5886664A" w14:textId="77777777" w:rsidR="00643808" w:rsidRPr="00E06B02" w:rsidRDefault="00643808" w:rsidP="00E06B02">
      <w:pPr>
        <w:pStyle w:val="PargrafodaLista"/>
        <w:spacing w:line="280" w:lineRule="exact"/>
        <w:ind w:left="0"/>
        <w:jc w:val="both"/>
        <w:rPr>
          <w:rFonts w:ascii="Verdana" w:hAnsi="Verdana" w:cs="Tahoma"/>
          <w:sz w:val="20"/>
          <w:szCs w:val="20"/>
        </w:rPr>
      </w:pPr>
    </w:p>
    <w:p w14:paraId="25A6400C" w14:textId="0B1A8A8D"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Emissora autoriza o Agente de Cobrança, conforme os termos do respectivo Contrato de Cobrança, a conceder descontos e/ou contratar terceiros comissionados para cobrar as CCB que integram os Direitos Creditórios Vinculados, que estejam inadimplidas pelos respectivos Tomadores, sendo certo que os descontos e/ou deduções relacionadas com comissões de cobrança </w:t>
      </w:r>
      <w:r w:rsidR="006E2FA9" w:rsidRPr="00E06B02">
        <w:rPr>
          <w:rFonts w:ascii="Verdana" w:hAnsi="Verdana" w:cs="Tahoma"/>
          <w:sz w:val="20"/>
          <w:szCs w:val="20"/>
        </w:rPr>
        <w:t>deverão observar o previsto no Contrato de Cobrança</w:t>
      </w:r>
      <w:r w:rsidRPr="00E06B02">
        <w:rPr>
          <w:rFonts w:ascii="Verdana" w:hAnsi="Verdana" w:cs="Tahoma"/>
          <w:sz w:val="20"/>
          <w:szCs w:val="20"/>
        </w:rPr>
        <w:t>. Neste caso, quaisquer valores recebidos pela Emissora em relação à estas CCB inadimplidas serão utilizados conforme a Ordem de Alocação de Recursos.</w:t>
      </w:r>
    </w:p>
    <w:p w14:paraId="144208C2" w14:textId="77777777" w:rsidR="00643808" w:rsidRPr="00E06B02" w:rsidRDefault="00643808" w:rsidP="00E06B02">
      <w:pPr>
        <w:pStyle w:val="PargrafodaLista"/>
        <w:spacing w:line="280" w:lineRule="exact"/>
        <w:ind w:left="0"/>
        <w:jc w:val="both"/>
        <w:rPr>
          <w:rFonts w:ascii="Verdana" w:hAnsi="Verdana" w:cs="Tahoma"/>
          <w:sz w:val="20"/>
          <w:szCs w:val="20"/>
        </w:rPr>
      </w:pPr>
    </w:p>
    <w:p w14:paraId="6B67319C" w14:textId="4BB4E515" w:rsidR="001F5F8A" w:rsidRPr="00E06B02" w:rsidRDefault="001F5F8A"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Fica desde já acertado entre as Partes, que os Direitos Creditórios Vinculados deverão atender aos seguintes critérios de elegibilidade (“</w:t>
      </w:r>
      <w:r w:rsidRPr="00E06B02">
        <w:rPr>
          <w:rFonts w:ascii="Verdana" w:hAnsi="Verdana" w:cs="Tahoma"/>
          <w:sz w:val="20"/>
          <w:szCs w:val="20"/>
          <w:u w:val="single"/>
        </w:rPr>
        <w:t>Critérios de Elegibilidade</w:t>
      </w:r>
      <w:r w:rsidRPr="00E06B02">
        <w:rPr>
          <w:rFonts w:ascii="Verdana" w:hAnsi="Verdana" w:cs="Tahoma"/>
          <w:sz w:val="20"/>
          <w:szCs w:val="20"/>
        </w:rPr>
        <w:t>”), conforme verificados pela Emissora:</w:t>
      </w:r>
    </w:p>
    <w:p w14:paraId="70E71405" w14:textId="2B7DCAD2" w:rsidR="001F5F8A" w:rsidRPr="00E06B02" w:rsidRDefault="001F5F8A" w:rsidP="00E06B02">
      <w:pPr>
        <w:pStyle w:val="PargrafodaLista"/>
        <w:spacing w:line="280" w:lineRule="exact"/>
        <w:ind w:left="0"/>
        <w:jc w:val="both"/>
        <w:rPr>
          <w:rFonts w:ascii="Verdana" w:hAnsi="Verdana" w:cs="Tahoma"/>
          <w:sz w:val="20"/>
          <w:szCs w:val="20"/>
        </w:rPr>
      </w:pPr>
    </w:p>
    <w:p w14:paraId="6BF808D0" w14:textId="64A08929"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bookmarkStart w:id="61" w:name="_Ref69462378"/>
      <w:r w:rsidRPr="00E06B02">
        <w:rPr>
          <w:rFonts w:ascii="Verdana" w:hAnsi="Verdana" w:cs="Tahoma"/>
          <w:sz w:val="20"/>
          <w:szCs w:val="20"/>
        </w:rPr>
        <w:t xml:space="preserve">que o saldo devedor total de CCB devidas pelas empresas integrantes do grupo econômico de um determinado Tomador não poderá corresponder a qualquer momento a mais de </w:t>
      </w:r>
      <w:r w:rsidRPr="005C5113">
        <w:rPr>
          <w:rFonts w:ascii="Verdana" w:hAnsi="Verdana"/>
          <w:sz w:val="20"/>
          <w:szCs w:val="20"/>
        </w:rPr>
        <w:t>1,0% (um por cento por cento)</w:t>
      </w:r>
      <w:r w:rsidRPr="00E06B02">
        <w:rPr>
          <w:rFonts w:ascii="Verdana" w:hAnsi="Verdana" w:cs="Tahoma"/>
          <w:sz w:val="20"/>
          <w:szCs w:val="20"/>
        </w:rPr>
        <w:t xml:space="preserve"> do Valor Total da Emissão;</w:t>
      </w:r>
      <w:bookmarkEnd w:id="61"/>
      <w:r w:rsidRPr="00E06B02">
        <w:rPr>
          <w:rFonts w:ascii="Verdana" w:hAnsi="Verdana" w:cs="Tahoma"/>
          <w:sz w:val="20"/>
          <w:szCs w:val="20"/>
        </w:rPr>
        <w:t xml:space="preserve"> </w:t>
      </w:r>
    </w:p>
    <w:p w14:paraId="2576FD4A" w14:textId="77777777" w:rsidR="001F5F8A" w:rsidRPr="00E06B02" w:rsidRDefault="001F5F8A" w:rsidP="00E06B02">
      <w:pPr>
        <w:spacing w:line="280" w:lineRule="exact"/>
        <w:ind w:left="567"/>
        <w:rPr>
          <w:rFonts w:ascii="Verdana" w:hAnsi="Verdana"/>
          <w:sz w:val="20"/>
          <w:szCs w:val="20"/>
        </w:rPr>
      </w:pPr>
    </w:p>
    <w:p w14:paraId="735DB2B6" w14:textId="0839B7D3" w:rsidR="001F5F8A"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 por um único Tomador não poderá ultrapassar o montante </w:t>
      </w:r>
      <w:r w:rsidRPr="007B3D8D">
        <w:rPr>
          <w:rFonts w:ascii="Verdana" w:hAnsi="Verdana" w:cs="Tahoma"/>
          <w:sz w:val="20"/>
          <w:szCs w:val="20"/>
        </w:rPr>
        <w:t xml:space="preserve">de </w:t>
      </w:r>
      <w:r w:rsidRPr="005C5113">
        <w:rPr>
          <w:rFonts w:ascii="Verdana" w:hAnsi="Verdana" w:cs="Tahoma"/>
          <w:sz w:val="20"/>
          <w:szCs w:val="20"/>
        </w:rPr>
        <w:t xml:space="preserve">R$ </w:t>
      </w:r>
      <w:r w:rsidR="007B3D8D" w:rsidRPr="005C5113">
        <w:rPr>
          <w:rFonts w:ascii="Verdana" w:hAnsi="Verdana"/>
          <w:sz w:val="20"/>
          <w:szCs w:val="20"/>
        </w:rPr>
        <w:t>30</w:t>
      </w:r>
      <w:r w:rsidRPr="005C5113">
        <w:rPr>
          <w:rFonts w:ascii="Verdana" w:hAnsi="Verdana"/>
          <w:sz w:val="20"/>
          <w:szCs w:val="20"/>
        </w:rPr>
        <w:t>0.000,00</w:t>
      </w:r>
      <w:r w:rsidRPr="005C5113">
        <w:rPr>
          <w:rFonts w:ascii="Verdana" w:hAnsi="Verdana" w:cs="Tahoma"/>
          <w:sz w:val="20"/>
          <w:szCs w:val="20"/>
        </w:rPr>
        <w:t xml:space="preserve"> (</w:t>
      </w:r>
      <w:r w:rsidR="007B3D8D" w:rsidRPr="005C5113">
        <w:rPr>
          <w:rFonts w:ascii="Verdana" w:hAnsi="Verdana" w:cs="Tahoma"/>
          <w:sz w:val="20"/>
          <w:szCs w:val="20"/>
        </w:rPr>
        <w:t xml:space="preserve">trezentos </w:t>
      </w:r>
      <w:r w:rsidRPr="005C5113">
        <w:rPr>
          <w:rFonts w:ascii="Verdana" w:hAnsi="Verdana" w:cs="Tahoma"/>
          <w:sz w:val="20"/>
          <w:szCs w:val="20"/>
        </w:rPr>
        <w:t>mil reais)</w:t>
      </w:r>
      <w:r w:rsidRPr="007B3D8D">
        <w:rPr>
          <w:rFonts w:ascii="Verdana" w:hAnsi="Verdana" w:cs="Tahoma"/>
          <w:sz w:val="20"/>
          <w:szCs w:val="20"/>
        </w:rPr>
        <w:t>;</w:t>
      </w:r>
      <w:r w:rsidR="00990684" w:rsidRPr="00E06B02">
        <w:rPr>
          <w:rFonts w:ascii="Verdana" w:hAnsi="Verdana" w:cs="Tahoma"/>
          <w:sz w:val="20"/>
          <w:szCs w:val="20"/>
        </w:rPr>
        <w:t xml:space="preserve"> </w:t>
      </w:r>
    </w:p>
    <w:p w14:paraId="1D2A8BAE" w14:textId="77777777" w:rsidR="007B3D8D" w:rsidRPr="005C5113" w:rsidRDefault="007B3D8D" w:rsidP="005C5113">
      <w:pPr>
        <w:pStyle w:val="PargrafodaLista"/>
        <w:rPr>
          <w:rFonts w:ascii="Verdana" w:hAnsi="Verdana" w:cs="Tahoma"/>
          <w:sz w:val="20"/>
          <w:szCs w:val="20"/>
        </w:rPr>
      </w:pPr>
    </w:p>
    <w:p w14:paraId="24562B7E" w14:textId="1E14A059"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devidas pelas empresas integrantes do grupo econômico dos </w:t>
      </w:r>
      <w:r w:rsidRPr="00E06B02">
        <w:rPr>
          <w:rFonts w:ascii="Verdana" w:hAnsi="Verdana"/>
          <w:sz w:val="20"/>
          <w:szCs w:val="20"/>
        </w:rPr>
        <w:t>20 (vinte)</w:t>
      </w:r>
      <w:r w:rsidRPr="00E06B02">
        <w:rPr>
          <w:rFonts w:ascii="Verdana" w:hAnsi="Verdana" w:cs="Tahoma"/>
          <w:sz w:val="20"/>
          <w:szCs w:val="20"/>
        </w:rPr>
        <w:t xml:space="preserve"> maiores Toma</w:t>
      </w:r>
      <w:r w:rsidRPr="007B3D8D">
        <w:rPr>
          <w:rFonts w:ascii="Verdana" w:hAnsi="Verdana" w:cs="Tahoma"/>
          <w:sz w:val="20"/>
          <w:szCs w:val="20"/>
        </w:rPr>
        <w:t xml:space="preserve">dores não poderá corresponder a qualquer momento a mais de </w:t>
      </w:r>
      <w:r w:rsidRPr="005C5113">
        <w:rPr>
          <w:rFonts w:ascii="Verdana" w:hAnsi="Verdana"/>
          <w:sz w:val="20"/>
          <w:szCs w:val="20"/>
        </w:rPr>
        <w:t>10</w:t>
      </w:r>
      <w:r w:rsidRPr="005C5113">
        <w:rPr>
          <w:rFonts w:ascii="Verdana" w:hAnsi="Verdana" w:cs="Tahoma"/>
          <w:sz w:val="20"/>
          <w:szCs w:val="20"/>
        </w:rPr>
        <w:t>% (dez por cento)</w:t>
      </w:r>
      <w:r w:rsidRPr="00E06B02">
        <w:rPr>
          <w:rFonts w:ascii="Verdana" w:hAnsi="Verdana" w:cs="Tahoma"/>
          <w:sz w:val="20"/>
          <w:szCs w:val="20"/>
        </w:rPr>
        <w:t xml:space="preserve"> do Valor Total da Emissão;</w:t>
      </w:r>
      <w:r w:rsidR="00BD02FF" w:rsidRPr="00E06B02">
        <w:rPr>
          <w:rFonts w:ascii="Verdana" w:hAnsi="Verdana" w:cs="Tahoma"/>
          <w:sz w:val="20"/>
          <w:szCs w:val="20"/>
        </w:rPr>
        <w:t xml:space="preserve"> </w:t>
      </w:r>
    </w:p>
    <w:p w14:paraId="18CF3B39" w14:textId="77777777" w:rsidR="001F5F8A" w:rsidRPr="00E06B02" w:rsidRDefault="001F5F8A" w:rsidP="00E06B02">
      <w:pPr>
        <w:spacing w:line="280" w:lineRule="exact"/>
        <w:jc w:val="both"/>
        <w:rPr>
          <w:rFonts w:ascii="Verdana" w:hAnsi="Verdana" w:cs="Tahoma"/>
          <w:sz w:val="20"/>
          <w:szCs w:val="20"/>
        </w:rPr>
      </w:pPr>
    </w:p>
    <w:p w14:paraId="611FB7E5" w14:textId="43B4F23B"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que as CCB não estejam </w:t>
      </w:r>
      <w:r w:rsidR="00BD02FF" w:rsidRPr="00E06B02">
        <w:rPr>
          <w:rFonts w:ascii="Verdana" w:hAnsi="Verdana" w:cs="Tahoma"/>
          <w:sz w:val="20"/>
          <w:szCs w:val="20"/>
        </w:rPr>
        <w:t xml:space="preserve">inadimplidas e/ou </w:t>
      </w:r>
      <w:r w:rsidRPr="00E06B02">
        <w:rPr>
          <w:rFonts w:ascii="Verdana" w:hAnsi="Verdana" w:cs="Tahoma"/>
          <w:sz w:val="20"/>
          <w:szCs w:val="20"/>
        </w:rPr>
        <w:t xml:space="preserve">vencidas em sua data de aquisição; </w:t>
      </w:r>
    </w:p>
    <w:p w14:paraId="18DEC341" w14:textId="77777777" w:rsidR="001F5F8A" w:rsidRPr="00E06B02" w:rsidRDefault="001F5F8A" w:rsidP="00E06B02">
      <w:pPr>
        <w:spacing w:line="280" w:lineRule="exact"/>
        <w:jc w:val="both"/>
        <w:rPr>
          <w:rFonts w:ascii="Verdana" w:hAnsi="Verdana" w:cs="Tahoma"/>
          <w:sz w:val="20"/>
          <w:szCs w:val="20"/>
        </w:rPr>
      </w:pPr>
    </w:p>
    <w:p w14:paraId="34F56024" w14:textId="0D846B1E"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vencimento das CCB deverá ocorrer em, no máximo, 90 (noventa) </w:t>
      </w:r>
      <w:r w:rsidR="00227962" w:rsidRPr="00E06B02">
        <w:rPr>
          <w:rFonts w:ascii="Verdana" w:hAnsi="Verdana" w:cs="Tahoma"/>
          <w:sz w:val="20"/>
          <w:szCs w:val="20"/>
        </w:rPr>
        <w:t>D</w:t>
      </w:r>
      <w:r w:rsidRPr="00E06B02">
        <w:rPr>
          <w:rFonts w:ascii="Verdana" w:hAnsi="Verdana" w:cs="Tahoma"/>
          <w:sz w:val="20"/>
          <w:szCs w:val="20"/>
        </w:rPr>
        <w:t>ias</w:t>
      </w:r>
      <w:r w:rsidR="00BD02FF" w:rsidRPr="00E06B02">
        <w:rPr>
          <w:rFonts w:ascii="Verdana" w:hAnsi="Verdana" w:cs="Tahoma"/>
          <w:sz w:val="20"/>
          <w:szCs w:val="20"/>
        </w:rPr>
        <w:t xml:space="preserve"> </w:t>
      </w:r>
      <w:r w:rsidR="00227962" w:rsidRPr="00E06B02">
        <w:rPr>
          <w:rFonts w:ascii="Verdana" w:hAnsi="Verdana" w:cs="Tahoma"/>
          <w:sz w:val="20"/>
          <w:szCs w:val="20"/>
        </w:rPr>
        <w:t>Ú</w:t>
      </w:r>
      <w:r w:rsidR="00BD02FF" w:rsidRPr="00E06B02">
        <w:rPr>
          <w:rFonts w:ascii="Verdana" w:hAnsi="Verdana" w:cs="Tahoma"/>
          <w:sz w:val="20"/>
          <w:szCs w:val="20"/>
        </w:rPr>
        <w:t>teis</w:t>
      </w:r>
      <w:r w:rsidRPr="00E06B02">
        <w:rPr>
          <w:rFonts w:ascii="Verdana" w:hAnsi="Verdana" w:cs="Tahoma"/>
          <w:sz w:val="20"/>
          <w:szCs w:val="20"/>
        </w:rPr>
        <w:t xml:space="preserve"> antes do vencimento das Debêntures;</w:t>
      </w:r>
    </w:p>
    <w:p w14:paraId="44762284"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0316E8D7" w14:textId="33819862"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que cada CCB não possua saldo vencido e não pago na respectiva data de aquisição;</w:t>
      </w:r>
    </w:p>
    <w:p w14:paraId="20EF2D24"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12A377EE" w14:textId="358EE116" w:rsidR="001F5F8A" w:rsidRPr="00E06B02" w:rsidRDefault="001F5F8A" w:rsidP="00E06B02">
      <w:pPr>
        <w:pStyle w:val="PargrafodaLista"/>
        <w:numPr>
          <w:ilvl w:val="4"/>
          <w:numId w:val="4"/>
        </w:numPr>
        <w:spacing w:line="280" w:lineRule="exact"/>
        <w:ind w:left="1134" w:hanging="567"/>
        <w:jc w:val="both"/>
        <w:rPr>
          <w:rFonts w:ascii="Verdana" w:hAnsi="Verdana"/>
          <w:sz w:val="20"/>
          <w:szCs w:val="20"/>
        </w:rPr>
      </w:pPr>
      <w:r w:rsidRPr="00E06B02">
        <w:rPr>
          <w:rFonts w:ascii="Verdana" w:hAnsi="Verdana" w:cs="Tahoma"/>
          <w:sz w:val="20"/>
          <w:szCs w:val="20"/>
        </w:rPr>
        <w:lastRenderedPageBreak/>
        <w:t xml:space="preserve">as CCB não podem ser emitidas por Tomadores que estejam inadimplentes com suas obrigações perante a Emissora, por prazo superior a </w:t>
      </w:r>
      <w:r w:rsidR="00227962" w:rsidRPr="00E06B02">
        <w:rPr>
          <w:rFonts w:ascii="Verdana" w:hAnsi="Verdana" w:cs="Tahoma"/>
          <w:sz w:val="20"/>
          <w:szCs w:val="20"/>
        </w:rPr>
        <w:t>1</w:t>
      </w:r>
      <w:r w:rsidRPr="00E06B02">
        <w:rPr>
          <w:rFonts w:ascii="Verdana" w:hAnsi="Verdana" w:cs="Tahoma"/>
          <w:sz w:val="20"/>
          <w:szCs w:val="20"/>
        </w:rPr>
        <w:t xml:space="preserve"> (</w:t>
      </w:r>
      <w:r w:rsidR="00227962" w:rsidRPr="00E06B02">
        <w:rPr>
          <w:rFonts w:ascii="Verdana" w:hAnsi="Verdana" w:cs="Tahoma"/>
          <w:sz w:val="20"/>
          <w:szCs w:val="20"/>
        </w:rPr>
        <w:t>um</w:t>
      </w:r>
      <w:r w:rsidRPr="00E06B02">
        <w:rPr>
          <w:rFonts w:ascii="Verdana" w:hAnsi="Verdana" w:cs="Tahoma"/>
          <w:sz w:val="20"/>
          <w:szCs w:val="20"/>
        </w:rPr>
        <w:t xml:space="preserve">) Dia </w:t>
      </w:r>
      <w:r w:rsidR="00227962" w:rsidRPr="00E06B02">
        <w:rPr>
          <w:rFonts w:ascii="Verdana" w:hAnsi="Verdana" w:cs="Tahoma"/>
          <w:sz w:val="20"/>
          <w:szCs w:val="20"/>
        </w:rPr>
        <w:t>Útil</w:t>
      </w:r>
      <w:r w:rsidRPr="00E06B02">
        <w:rPr>
          <w:rFonts w:ascii="Verdana" w:hAnsi="Verdana" w:cs="Tahoma"/>
          <w:sz w:val="20"/>
          <w:szCs w:val="20"/>
        </w:rPr>
        <w:t>;</w:t>
      </w:r>
    </w:p>
    <w:p w14:paraId="243C9245"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42C42C5F" w14:textId="3DF9355F" w:rsidR="001F5F8A" w:rsidRPr="00E06B02" w:rsidRDefault="001F5F8A" w:rsidP="00E06B02">
      <w:pPr>
        <w:pStyle w:val="PargrafodaLista"/>
        <w:numPr>
          <w:ilvl w:val="4"/>
          <w:numId w:val="4"/>
        </w:numPr>
        <w:spacing w:line="280" w:lineRule="exact"/>
        <w:ind w:left="1134" w:hanging="567"/>
        <w:jc w:val="both"/>
        <w:rPr>
          <w:rFonts w:ascii="Verdana" w:hAnsi="Verdana" w:cs="Tahoma"/>
          <w:color w:val="FF0000"/>
          <w:sz w:val="20"/>
          <w:szCs w:val="20"/>
        </w:rPr>
      </w:pPr>
      <w:bookmarkStart w:id="62" w:name="_Ref69462450"/>
      <w:r w:rsidRPr="00E06B02">
        <w:rPr>
          <w:rFonts w:ascii="Verdana" w:hAnsi="Verdana" w:cs="Tahoma"/>
          <w:sz w:val="20"/>
          <w:szCs w:val="20"/>
        </w:rPr>
        <w:t xml:space="preserve">a taxa de juros das CCBs deverá observar </w:t>
      </w:r>
      <w:r w:rsidR="009B01EF" w:rsidRPr="00E06B02">
        <w:rPr>
          <w:rFonts w:ascii="Verdana" w:hAnsi="Verdana" w:cs="Tahoma"/>
          <w:sz w:val="20"/>
          <w:szCs w:val="20"/>
        </w:rPr>
        <w:t>a</w:t>
      </w:r>
      <w:r w:rsidRPr="00E06B02">
        <w:rPr>
          <w:rFonts w:ascii="Verdana" w:hAnsi="Verdana" w:cs="Tahoma"/>
          <w:sz w:val="20"/>
          <w:szCs w:val="20"/>
        </w:rPr>
        <w:t>s seguintes variações mínimas por níveis de rating de acordo com a Política de Crédito da Gyra vigente na data de aquisição:</w:t>
      </w:r>
      <w:bookmarkEnd w:id="62"/>
      <w:r w:rsidR="00BD02FF" w:rsidRPr="00E06B02">
        <w:rPr>
          <w:rFonts w:ascii="Verdana" w:hAnsi="Verdana" w:cs="Tahoma"/>
          <w:sz w:val="20"/>
          <w:szCs w:val="20"/>
        </w:rPr>
        <w:t xml:space="preserve"> </w:t>
      </w:r>
    </w:p>
    <w:p w14:paraId="0B1FD63F" w14:textId="77777777" w:rsidR="001F5F8A" w:rsidRPr="00E06B02" w:rsidRDefault="001F5F8A" w:rsidP="00E06B02">
      <w:pPr>
        <w:pStyle w:val="PargrafodaLista"/>
        <w:spacing w:line="280" w:lineRule="exact"/>
        <w:ind w:left="567"/>
        <w:jc w:val="both"/>
        <w:rPr>
          <w:rFonts w:ascii="Verdana" w:hAnsi="Verdana" w:cs="Tahoma"/>
          <w:color w:val="FF0000"/>
          <w:sz w:val="20"/>
          <w:szCs w:val="20"/>
        </w:rPr>
      </w:pPr>
    </w:p>
    <w:tbl>
      <w:tblPr>
        <w:tblStyle w:val="Tabelacomgrade"/>
        <w:tblW w:w="0" w:type="auto"/>
        <w:tblInd w:w="1129" w:type="dxa"/>
        <w:tblLook w:val="04A0" w:firstRow="1" w:lastRow="0" w:firstColumn="1" w:lastColumn="0" w:noHBand="0" w:noVBand="1"/>
      </w:tblPr>
      <w:tblGrid>
        <w:gridCol w:w="3974"/>
        <w:gridCol w:w="3953"/>
      </w:tblGrid>
      <w:tr w:rsidR="00C436CC" w:rsidRPr="00E06B02" w14:paraId="4AC093D4" w14:textId="77777777" w:rsidTr="00212A7B">
        <w:tc>
          <w:tcPr>
            <w:tcW w:w="3974" w:type="dxa"/>
          </w:tcPr>
          <w:p w14:paraId="5F6ADADE"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A</w:t>
            </w:r>
          </w:p>
        </w:tc>
        <w:tc>
          <w:tcPr>
            <w:tcW w:w="3953" w:type="dxa"/>
          </w:tcPr>
          <w:p w14:paraId="215B6864" w14:textId="0F02010F" w:rsidR="00C436CC" w:rsidRPr="005C5113" w:rsidRDefault="00C436CC" w:rsidP="00C436CC">
            <w:pPr>
              <w:pStyle w:val="PargrafodaLista"/>
              <w:spacing w:line="280" w:lineRule="exact"/>
              <w:ind w:left="0"/>
              <w:jc w:val="center"/>
              <w:rPr>
                <w:rFonts w:ascii="Verdana" w:hAnsi="Verdana" w:cs="Tahoma"/>
                <w:sz w:val="20"/>
                <w:szCs w:val="20"/>
              </w:rPr>
            </w:pPr>
            <w:r w:rsidRPr="005C5113">
              <w:rPr>
                <w:rFonts w:ascii="Verdana" w:hAnsi="Verdana" w:cs="Tahoma"/>
                <w:sz w:val="20"/>
                <w:szCs w:val="20"/>
              </w:rPr>
              <w:t>Entre 1,99% a.m a 2,99 % a.m</w:t>
            </w:r>
          </w:p>
        </w:tc>
      </w:tr>
      <w:tr w:rsidR="00C436CC" w:rsidRPr="00E06B02" w14:paraId="61CFAE75" w14:textId="77777777" w:rsidTr="00212A7B">
        <w:tc>
          <w:tcPr>
            <w:tcW w:w="3974" w:type="dxa"/>
          </w:tcPr>
          <w:p w14:paraId="58F3FB24"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B</w:t>
            </w:r>
          </w:p>
        </w:tc>
        <w:tc>
          <w:tcPr>
            <w:tcW w:w="3953" w:type="dxa"/>
          </w:tcPr>
          <w:p w14:paraId="22F666BA" w14:textId="7A512AFF" w:rsidR="00C436CC" w:rsidRPr="005C5113" w:rsidRDefault="00C436CC" w:rsidP="00C436CC">
            <w:pPr>
              <w:pStyle w:val="PargrafodaLista"/>
              <w:spacing w:line="280" w:lineRule="exact"/>
              <w:ind w:left="0"/>
              <w:jc w:val="center"/>
              <w:rPr>
                <w:rFonts w:ascii="Verdana" w:hAnsi="Verdana" w:cs="Tahoma"/>
                <w:sz w:val="20"/>
                <w:szCs w:val="20"/>
              </w:rPr>
            </w:pPr>
            <w:r w:rsidRPr="005C5113">
              <w:rPr>
                <w:rFonts w:ascii="Verdana" w:hAnsi="Verdana" w:cs="Tahoma"/>
                <w:sz w:val="20"/>
                <w:szCs w:val="20"/>
              </w:rPr>
              <w:t>Entre 3,00% a.m a 3,49% a.m</w:t>
            </w:r>
          </w:p>
        </w:tc>
      </w:tr>
      <w:tr w:rsidR="00C436CC" w:rsidRPr="00E06B02" w14:paraId="104CD522" w14:textId="77777777" w:rsidTr="00212A7B">
        <w:tc>
          <w:tcPr>
            <w:tcW w:w="3974" w:type="dxa"/>
          </w:tcPr>
          <w:p w14:paraId="7764A3E1"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C</w:t>
            </w:r>
          </w:p>
        </w:tc>
        <w:tc>
          <w:tcPr>
            <w:tcW w:w="3953" w:type="dxa"/>
          </w:tcPr>
          <w:p w14:paraId="6AEFE5B9" w14:textId="700F26C4" w:rsidR="00C436CC" w:rsidRPr="005C5113" w:rsidRDefault="00C436CC" w:rsidP="00C436CC">
            <w:pPr>
              <w:pStyle w:val="PargrafodaLista"/>
              <w:spacing w:line="280" w:lineRule="exact"/>
              <w:ind w:left="0"/>
              <w:jc w:val="center"/>
              <w:rPr>
                <w:rFonts w:ascii="Verdana" w:hAnsi="Verdana" w:cs="Tahoma"/>
                <w:sz w:val="20"/>
                <w:szCs w:val="20"/>
              </w:rPr>
            </w:pPr>
            <w:r w:rsidRPr="005C5113">
              <w:rPr>
                <w:rFonts w:ascii="Verdana" w:hAnsi="Verdana" w:cs="Tahoma"/>
                <w:sz w:val="20"/>
                <w:szCs w:val="20"/>
              </w:rPr>
              <w:t>Entre 3,50% a.m a 3,99% a.m</w:t>
            </w:r>
          </w:p>
        </w:tc>
      </w:tr>
      <w:tr w:rsidR="00C436CC" w:rsidRPr="00E06B02" w14:paraId="24F8481C" w14:textId="77777777" w:rsidTr="00212A7B">
        <w:tc>
          <w:tcPr>
            <w:tcW w:w="3974" w:type="dxa"/>
          </w:tcPr>
          <w:p w14:paraId="6E99349E"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D</w:t>
            </w:r>
          </w:p>
        </w:tc>
        <w:tc>
          <w:tcPr>
            <w:tcW w:w="3953" w:type="dxa"/>
          </w:tcPr>
          <w:p w14:paraId="0684853E" w14:textId="69ACA858" w:rsidR="00C436CC" w:rsidRPr="005C5113" w:rsidRDefault="00C436CC" w:rsidP="00C436CC">
            <w:pPr>
              <w:pStyle w:val="PargrafodaLista"/>
              <w:spacing w:line="280" w:lineRule="exact"/>
              <w:ind w:left="0"/>
              <w:jc w:val="center"/>
              <w:rPr>
                <w:rFonts w:ascii="Verdana" w:hAnsi="Verdana" w:cs="Tahoma"/>
                <w:sz w:val="20"/>
                <w:szCs w:val="20"/>
              </w:rPr>
            </w:pPr>
            <w:r w:rsidRPr="005C5113">
              <w:rPr>
                <w:rFonts w:ascii="Verdana" w:hAnsi="Verdana" w:cs="Tahoma"/>
                <w:sz w:val="20"/>
                <w:szCs w:val="20"/>
              </w:rPr>
              <w:t>Entre 4,00% a.m a 4,99 % a.m</w:t>
            </w:r>
          </w:p>
        </w:tc>
      </w:tr>
      <w:tr w:rsidR="00C436CC" w:rsidRPr="00E06B02" w14:paraId="7A51F3F1" w14:textId="77777777" w:rsidTr="00212A7B">
        <w:tc>
          <w:tcPr>
            <w:tcW w:w="3974" w:type="dxa"/>
          </w:tcPr>
          <w:p w14:paraId="63F31091"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E</w:t>
            </w:r>
          </w:p>
        </w:tc>
        <w:tc>
          <w:tcPr>
            <w:tcW w:w="3953" w:type="dxa"/>
          </w:tcPr>
          <w:p w14:paraId="7ECF85EE" w14:textId="648C0E52" w:rsidR="00C436CC" w:rsidRPr="005C5113" w:rsidRDefault="00C436CC" w:rsidP="00C436CC">
            <w:pPr>
              <w:pStyle w:val="PargrafodaLista"/>
              <w:spacing w:line="280" w:lineRule="exact"/>
              <w:ind w:left="0"/>
              <w:jc w:val="center"/>
              <w:rPr>
                <w:rFonts w:ascii="Verdana" w:hAnsi="Verdana" w:cs="Tahoma"/>
                <w:sz w:val="20"/>
                <w:szCs w:val="20"/>
              </w:rPr>
            </w:pPr>
            <w:r w:rsidRPr="005C5113">
              <w:rPr>
                <w:rFonts w:ascii="Verdana" w:hAnsi="Verdana" w:cs="Tahoma"/>
                <w:sz w:val="20"/>
                <w:szCs w:val="20"/>
              </w:rPr>
              <w:t>Acima de 5,00% a.m</w:t>
            </w:r>
          </w:p>
        </w:tc>
      </w:tr>
    </w:tbl>
    <w:p w14:paraId="350867C0" w14:textId="77777777" w:rsidR="001F5F8A" w:rsidRPr="00E06B02" w:rsidRDefault="001F5F8A" w:rsidP="00E06B02">
      <w:pPr>
        <w:pStyle w:val="PargrafodaLista"/>
        <w:spacing w:line="280" w:lineRule="exact"/>
        <w:ind w:left="567"/>
        <w:jc w:val="both"/>
        <w:rPr>
          <w:rFonts w:ascii="Verdana" w:hAnsi="Verdana" w:cs="Tahoma"/>
          <w:b/>
          <w:sz w:val="20"/>
          <w:szCs w:val="20"/>
          <w:lang w:val="en-GB"/>
        </w:rPr>
      </w:pPr>
    </w:p>
    <w:p w14:paraId="1E810CB0" w14:textId="0ADA30C3"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bookmarkStart w:id="63" w:name="_Ref69462459"/>
      <w:r w:rsidRPr="00E06B02">
        <w:rPr>
          <w:rFonts w:ascii="Verdana" w:hAnsi="Verdana" w:cs="Tahoma"/>
          <w:sz w:val="20"/>
          <w:szCs w:val="20"/>
        </w:rPr>
        <w:t>em cada data de aquisição de CCBs, considerando pro-forma a aquisição de novas CCBs para efeitos de apuração deste critério, os Tomadores deverão observar no máximo os seguintes percentuais de níveis de rating de acordo com a Política de Crédito da Gyra vigente na data de aquisição, apurado de acordo com o Valor Total da Emissão:</w:t>
      </w:r>
      <w:bookmarkEnd w:id="63"/>
      <w:r w:rsidR="00BD02FF" w:rsidRPr="00E06B02">
        <w:rPr>
          <w:rFonts w:ascii="Verdana" w:hAnsi="Verdana" w:cs="Tahoma"/>
          <w:sz w:val="20"/>
          <w:szCs w:val="20"/>
        </w:rPr>
        <w:t xml:space="preserve"> </w:t>
      </w:r>
      <w:r w:rsidR="00BD02FF" w:rsidRPr="00E06B02">
        <w:rPr>
          <w:rFonts w:ascii="Verdana" w:hAnsi="Verdana" w:cs="Tahoma"/>
          <w:sz w:val="20"/>
          <w:szCs w:val="20"/>
          <w:highlight w:val="cyan"/>
        </w:rPr>
        <w:t>[</w:t>
      </w:r>
      <w:r w:rsidR="00B3425D" w:rsidRPr="00E06B02">
        <w:rPr>
          <w:rFonts w:ascii="Verdana" w:hAnsi="Verdana" w:cs="Tahoma"/>
          <w:sz w:val="20"/>
          <w:szCs w:val="20"/>
          <w:highlight w:val="cyan"/>
        </w:rPr>
        <w:t xml:space="preserve">Nota </w:t>
      </w:r>
      <w:r w:rsidR="00BD02FF" w:rsidRPr="00E06B02">
        <w:rPr>
          <w:rFonts w:ascii="Verdana" w:hAnsi="Verdana" w:cs="Tahoma"/>
          <w:sz w:val="20"/>
          <w:szCs w:val="20"/>
          <w:highlight w:val="cyan"/>
        </w:rPr>
        <w:t>DCM IBBA: Atualizar com base no relatório KPMG atual]</w:t>
      </w:r>
    </w:p>
    <w:p w14:paraId="57D090E8" w14:textId="77777777" w:rsidR="001F5F8A" w:rsidRPr="00E06B02" w:rsidRDefault="001F5F8A" w:rsidP="00E06B02">
      <w:pPr>
        <w:pStyle w:val="PargrafodaLista"/>
        <w:spacing w:line="280" w:lineRule="exact"/>
        <w:ind w:left="567"/>
        <w:jc w:val="both"/>
        <w:rPr>
          <w:rFonts w:ascii="Verdana" w:hAnsi="Verdana" w:cs="Tahoma"/>
          <w:sz w:val="20"/>
          <w:szCs w:val="20"/>
        </w:rPr>
      </w:pPr>
    </w:p>
    <w:tbl>
      <w:tblPr>
        <w:tblStyle w:val="Tabelacomgrade"/>
        <w:tblW w:w="0" w:type="auto"/>
        <w:tblInd w:w="1129" w:type="dxa"/>
        <w:tblLook w:val="04A0" w:firstRow="1" w:lastRow="0" w:firstColumn="1" w:lastColumn="0" w:noHBand="0" w:noVBand="1"/>
      </w:tblPr>
      <w:tblGrid>
        <w:gridCol w:w="4004"/>
        <w:gridCol w:w="3923"/>
      </w:tblGrid>
      <w:tr w:rsidR="001F5F8A" w:rsidRPr="00E06B02" w14:paraId="72E8434E" w14:textId="77777777" w:rsidTr="00212A7B">
        <w:tc>
          <w:tcPr>
            <w:tcW w:w="4004" w:type="dxa"/>
          </w:tcPr>
          <w:p w14:paraId="7753ED5E" w14:textId="77777777" w:rsidR="001F5F8A" w:rsidRPr="00E06B02" w:rsidRDefault="001F5F8A" w:rsidP="00E06B02">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 xml:space="preserve">Rating A </w:t>
            </w:r>
          </w:p>
        </w:tc>
        <w:tc>
          <w:tcPr>
            <w:tcW w:w="3923" w:type="dxa"/>
          </w:tcPr>
          <w:p w14:paraId="69C62E39" w14:textId="4E5D3345" w:rsidR="001F5F8A" w:rsidRPr="00E06B02" w:rsidRDefault="009B01EF" w:rsidP="00E06B02">
            <w:pPr>
              <w:pStyle w:val="PargrafodaLista"/>
              <w:spacing w:line="280" w:lineRule="exact"/>
              <w:ind w:left="0"/>
              <w:jc w:val="center"/>
              <w:rPr>
                <w:rFonts w:ascii="Verdana" w:hAnsi="Verdana" w:cs="Tahoma"/>
                <w:sz w:val="20"/>
                <w:szCs w:val="20"/>
              </w:rPr>
            </w:pPr>
            <w:r w:rsidRPr="00E06B02">
              <w:rPr>
                <w:rFonts w:ascii="Verdana" w:hAnsi="Verdana"/>
                <w:sz w:val="20"/>
                <w:szCs w:val="20"/>
              </w:rPr>
              <w:t>[</w:t>
            </w:r>
            <w:r w:rsidR="00A9636F" w:rsidRPr="00E06B02">
              <w:rPr>
                <w:rFonts w:ascii="Verdana" w:hAnsi="Verdana"/>
                <w:sz w:val="20"/>
                <w:szCs w:val="20"/>
                <w:highlight w:val="yellow"/>
              </w:rPr>
              <w:t>4</w:t>
            </w:r>
            <w:r w:rsidR="001F5F8A" w:rsidRPr="00E06B02">
              <w:rPr>
                <w:rFonts w:ascii="Verdana" w:hAnsi="Verdana"/>
                <w:sz w:val="20"/>
                <w:szCs w:val="20"/>
                <w:highlight w:val="yellow"/>
              </w:rPr>
              <w:t>0% (</w:t>
            </w:r>
            <w:r w:rsidR="00CE5BCE" w:rsidRPr="00E06B02">
              <w:rPr>
                <w:rFonts w:ascii="Verdana" w:hAnsi="Verdana"/>
                <w:sz w:val="20"/>
                <w:szCs w:val="20"/>
                <w:highlight w:val="yellow"/>
              </w:rPr>
              <w:t>quarenta por cento)</w:t>
            </w:r>
            <w:r w:rsidRPr="00E06B02">
              <w:rPr>
                <w:rFonts w:ascii="Verdana" w:hAnsi="Verdana"/>
                <w:sz w:val="20"/>
                <w:szCs w:val="20"/>
              </w:rPr>
              <w:t>]</w:t>
            </w:r>
          </w:p>
        </w:tc>
      </w:tr>
      <w:tr w:rsidR="001F5F8A" w:rsidRPr="00E06B02" w14:paraId="5D074E61" w14:textId="77777777" w:rsidTr="00212A7B">
        <w:tc>
          <w:tcPr>
            <w:tcW w:w="4004" w:type="dxa"/>
          </w:tcPr>
          <w:p w14:paraId="536AF82D" w14:textId="77777777" w:rsidR="001F5F8A" w:rsidRPr="00E06B02" w:rsidRDefault="001F5F8A" w:rsidP="00E06B02">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 xml:space="preserve">Rating B </w:t>
            </w:r>
          </w:p>
        </w:tc>
        <w:tc>
          <w:tcPr>
            <w:tcW w:w="3923" w:type="dxa"/>
          </w:tcPr>
          <w:p w14:paraId="49BFC577" w14:textId="44AD26AE" w:rsidR="001F5F8A" w:rsidRPr="00E06B02" w:rsidRDefault="009B01EF" w:rsidP="00E06B02">
            <w:pPr>
              <w:pStyle w:val="PargrafodaLista"/>
              <w:spacing w:line="280" w:lineRule="exact"/>
              <w:ind w:left="0"/>
              <w:jc w:val="center"/>
              <w:rPr>
                <w:rFonts w:ascii="Verdana" w:hAnsi="Verdana" w:cs="Tahoma"/>
                <w:sz w:val="20"/>
                <w:szCs w:val="20"/>
              </w:rPr>
            </w:pPr>
            <w:r w:rsidRPr="00E06B02">
              <w:rPr>
                <w:rFonts w:ascii="Verdana" w:hAnsi="Verdana"/>
                <w:sz w:val="20"/>
                <w:szCs w:val="20"/>
              </w:rPr>
              <w:t>[</w:t>
            </w:r>
            <w:r w:rsidR="001F5F8A" w:rsidRPr="00E06B02">
              <w:rPr>
                <w:rFonts w:ascii="Verdana" w:hAnsi="Verdana"/>
                <w:sz w:val="20"/>
                <w:szCs w:val="20"/>
                <w:highlight w:val="yellow"/>
              </w:rPr>
              <w:t>50% (cinquenta por cento)</w:t>
            </w:r>
            <w:r w:rsidRPr="00E06B02">
              <w:rPr>
                <w:rFonts w:ascii="Verdana" w:hAnsi="Verdana"/>
                <w:sz w:val="20"/>
                <w:szCs w:val="20"/>
              </w:rPr>
              <w:t>]</w:t>
            </w:r>
          </w:p>
        </w:tc>
      </w:tr>
      <w:tr w:rsidR="001F5F8A" w:rsidRPr="00E06B02" w14:paraId="6E2562AD" w14:textId="77777777" w:rsidTr="00212A7B">
        <w:tc>
          <w:tcPr>
            <w:tcW w:w="4004" w:type="dxa"/>
          </w:tcPr>
          <w:p w14:paraId="7C56CB82" w14:textId="77777777" w:rsidR="001F5F8A" w:rsidRPr="00E06B02" w:rsidRDefault="001F5F8A" w:rsidP="00E06B02">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C</w:t>
            </w:r>
          </w:p>
        </w:tc>
        <w:tc>
          <w:tcPr>
            <w:tcW w:w="3923" w:type="dxa"/>
          </w:tcPr>
          <w:p w14:paraId="28CA2620" w14:textId="5A957111" w:rsidR="001F5F8A" w:rsidRPr="00E06B02" w:rsidRDefault="009B01EF" w:rsidP="00E06B02">
            <w:pPr>
              <w:pStyle w:val="PargrafodaLista"/>
              <w:spacing w:line="280" w:lineRule="exact"/>
              <w:ind w:left="0"/>
              <w:jc w:val="center"/>
              <w:rPr>
                <w:rFonts w:ascii="Verdana" w:hAnsi="Verdana" w:cs="Tahoma"/>
                <w:sz w:val="20"/>
                <w:szCs w:val="20"/>
              </w:rPr>
            </w:pPr>
            <w:r w:rsidRPr="00E06B02">
              <w:rPr>
                <w:rFonts w:ascii="Verdana" w:hAnsi="Verdana"/>
                <w:sz w:val="20"/>
                <w:szCs w:val="20"/>
              </w:rPr>
              <w:t>[</w:t>
            </w:r>
            <w:r w:rsidR="00A9636F" w:rsidRPr="00E06B02">
              <w:rPr>
                <w:rFonts w:ascii="Verdana" w:hAnsi="Verdana"/>
                <w:sz w:val="20"/>
                <w:szCs w:val="20"/>
                <w:highlight w:val="yellow"/>
              </w:rPr>
              <w:t>4</w:t>
            </w:r>
            <w:r w:rsidR="001F5F8A" w:rsidRPr="00E06B02">
              <w:rPr>
                <w:rFonts w:ascii="Verdana" w:hAnsi="Verdana"/>
                <w:sz w:val="20"/>
                <w:szCs w:val="20"/>
                <w:highlight w:val="yellow"/>
              </w:rPr>
              <w:t>0% (</w:t>
            </w:r>
            <w:r w:rsidR="00CE5BCE" w:rsidRPr="00E06B02">
              <w:rPr>
                <w:rFonts w:ascii="Verdana" w:hAnsi="Verdana"/>
                <w:sz w:val="20"/>
                <w:szCs w:val="20"/>
                <w:highlight w:val="yellow"/>
              </w:rPr>
              <w:t xml:space="preserve">quarenta </w:t>
            </w:r>
            <w:r w:rsidR="001F5F8A" w:rsidRPr="00E06B02">
              <w:rPr>
                <w:rFonts w:ascii="Verdana" w:hAnsi="Verdana"/>
                <w:sz w:val="20"/>
                <w:szCs w:val="20"/>
                <w:highlight w:val="yellow"/>
              </w:rPr>
              <w:t>por cento)</w:t>
            </w:r>
            <w:r w:rsidRPr="00E06B02">
              <w:rPr>
                <w:rFonts w:ascii="Verdana" w:hAnsi="Verdana"/>
                <w:sz w:val="20"/>
                <w:szCs w:val="20"/>
              </w:rPr>
              <w:t>]</w:t>
            </w:r>
          </w:p>
        </w:tc>
      </w:tr>
      <w:tr w:rsidR="001F5F8A" w:rsidRPr="00E06B02" w14:paraId="1B720740" w14:textId="77777777" w:rsidTr="00212A7B">
        <w:tc>
          <w:tcPr>
            <w:tcW w:w="4004" w:type="dxa"/>
          </w:tcPr>
          <w:p w14:paraId="2B478ADF" w14:textId="77777777" w:rsidR="001F5F8A" w:rsidRPr="00E06B02" w:rsidRDefault="001F5F8A" w:rsidP="00E06B02">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D</w:t>
            </w:r>
          </w:p>
        </w:tc>
        <w:tc>
          <w:tcPr>
            <w:tcW w:w="3923" w:type="dxa"/>
          </w:tcPr>
          <w:p w14:paraId="72A768F2" w14:textId="7BDCAE80" w:rsidR="001F5F8A" w:rsidRPr="00E06B02" w:rsidRDefault="009B01EF" w:rsidP="00E06B02">
            <w:pPr>
              <w:pStyle w:val="PargrafodaLista"/>
              <w:spacing w:line="280" w:lineRule="exact"/>
              <w:ind w:left="0"/>
              <w:jc w:val="center"/>
              <w:rPr>
                <w:rFonts w:ascii="Verdana" w:hAnsi="Verdana" w:cs="Tahoma"/>
                <w:sz w:val="20"/>
                <w:szCs w:val="20"/>
              </w:rPr>
            </w:pPr>
            <w:r w:rsidRPr="00E06B02">
              <w:rPr>
                <w:rFonts w:ascii="Verdana" w:hAnsi="Verdana"/>
                <w:sz w:val="20"/>
                <w:szCs w:val="20"/>
              </w:rPr>
              <w:t>[</w:t>
            </w:r>
            <w:r w:rsidR="00A9636F" w:rsidRPr="00E06B02">
              <w:rPr>
                <w:rFonts w:ascii="Verdana" w:hAnsi="Verdana"/>
                <w:sz w:val="20"/>
                <w:szCs w:val="20"/>
                <w:highlight w:val="yellow"/>
              </w:rPr>
              <w:t>20</w:t>
            </w:r>
            <w:r w:rsidR="001F5F8A" w:rsidRPr="00E06B02">
              <w:rPr>
                <w:rFonts w:ascii="Verdana" w:hAnsi="Verdana"/>
                <w:sz w:val="20"/>
                <w:szCs w:val="20"/>
                <w:highlight w:val="yellow"/>
              </w:rPr>
              <w:t xml:space="preserve">% </w:t>
            </w:r>
            <w:r w:rsidR="00CE5BCE" w:rsidRPr="00E06B02">
              <w:rPr>
                <w:rFonts w:ascii="Verdana" w:hAnsi="Verdana"/>
                <w:sz w:val="20"/>
                <w:szCs w:val="20"/>
                <w:highlight w:val="yellow"/>
              </w:rPr>
              <w:t>(vinte</w:t>
            </w:r>
            <w:r w:rsidR="001F5F8A" w:rsidRPr="00E06B02">
              <w:rPr>
                <w:rFonts w:ascii="Verdana" w:hAnsi="Verdana"/>
                <w:sz w:val="20"/>
                <w:szCs w:val="20"/>
                <w:highlight w:val="yellow"/>
              </w:rPr>
              <w:t xml:space="preserve"> por cento)</w:t>
            </w:r>
            <w:r w:rsidRPr="00E06B02">
              <w:rPr>
                <w:rFonts w:ascii="Verdana" w:hAnsi="Verdana"/>
                <w:sz w:val="20"/>
                <w:szCs w:val="20"/>
              </w:rPr>
              <w:t>]</w:t>
            </w:r>
          </w:p>
        </w:tc>
      </w:tr>
      <w:tr w:rsidR="001F5F8A" w:rsidRPr="00E06B02" w14:paraId="63C55EC9" w14:textId="77777777" w:rsidTr="00212A7B">
        <w:tc>
          <w:tcPr>
            <w:tcW w:w="4004" w:type="dxa"/>
          </w:tcPr>
          <w:p w14:paraId="008CD521" w14:textId="77777777" w:rsidR="001F5F8A" w:rsidRPr="00E06B02" w:rsidRDefault="001F5F8A" w:rsidP="00E06B02">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E</w:t>
            </w:r>
          </w:p>
        </w:tc>
        <w:tc>
          <w:tcPr>
            <w:tcW w:w="3923" w:type="dxa"/>
          </w:tcPr>
          <w:p w14:paraId="35D91347" w14:textId="3B4A606E" w:rsidR="001F5F8A" w:rsidRPr="00E06B02" w:rsidRDefault="009B01EF" w:rsidP="00E06B02">
            <w:pPr>
              <w:pStyle w:val="PargrafodaLista"/>
              <w:spacing w:line="280" w:lineRule="exact"/>
              <w:ind w:left="0"/>
              <w:jc w:val="center"/>
              <w:rPr>
                <w:rFonts w:ascii="Verdana" w:hAnsi="Verdana" w:cs="Tahoma"/>
                <w:sz w:val="20"/>
                <w:szCs w:val="20"/>
              </w:rPr>
            </w:pPr>
            <w:r w:rsidRPr="00E06B02">
              <w:rPr>
                <w:rFonts w:ascii="Verdana" w:hAnsi="Verdana"/>
                <w:sz w:val="20"/>
                <w:szCs w:val="20"/>
              </w:rPr>
              <w:t>[</w:t>
            </w:r>
            <w:r w:rsidR="00A9636F" w:rsidRPr="00E06B02">
              <w:rPr>
                <w:rFonts w:ascii="Verdana" w:hAnsi="Verdana"/>
                <w:sz w:val="20"/>
                <w:szCs w:val="20"/>
                <w:highlight w:val="yellow"/>
              </w:rPr>
              <w:t>10</w:t>
            </w:r>
            <w:r w:rsidR="001F5F8A" w:rsidRPr="00E06B02">
              <w:rPr>
                <w:rFonts w:ascii="Verdana" w:hAnsi="Verdana"/>
                <w:sz w:val="20"/>
                <w:szCs w:val="20"/>
                <w:highlight w:val="yellow"/>
              </w:rPr>
              <w:t>% (</w:t>
            </w:r>
            <w:r w:rsidR="00CE5BCE" w:rsidRPr="00E06B02">
              <w:rPr>
                <w:rFonts w:ascii="Verdana" w:hAnsi="Verdana"/>
                <w:sz w:val="20"/>
                <w:szCs w:val="20"/>
                <w:highlight w:val="yellow"/>
              </w:rPr>
              <w:t>dez</w:t>
            </w:r>
            <w:r w:rsidR="001F5F8A" w:rsidRPr="00E06B02">
              <w:rPr>
                <w:rFonts w:ascii="Verdana" w:hAnsi="Verdana"/>
                <w:sz w:val="20"/>
                <w:szCs w:val="20"/>
                <w:highlight w:val="yellow"/>
              </w:rPr>
              <w:t xml:space="preserve"> por cento)</w:t>
            </w:r>
            <w:r w:rsidRPr="00E06B02">
              <w:rPr>
                <w:rFonts w:ascii="Verdana" w:hAnsi="Verdana"/>
                <w:sz w:val="20"/>
                <w:szCs w:val="20"/>
              </w:rPr>
              <w:t>]</w:t>
            </w:r>
          </w:p>
        </w:tc>
      </w:tr>
    </w:tbl>
    <w:p w14:paraId="19481395" w14:textId="77777777" w:rsidR="00B5027E" w:rsidRPr="00E06B02" w:rsidRDefault="00B5027E" w:rsidP="00E06B02">
      <w:pPr>
        <w:pStyle w:val="PargrafodaLista"/>
        <w:spacing w:line="280" w:lineRule="exact"/>
        <w:ind w:left="0"/>
        <w:jc w:val="both"/>
        <w:rPr>
          <w:rFonts w:ascii="Verdana" w:hAnsi="Verdana" w:cs="Tahoma"/>
          <w:sz w:val="20"/>
          <w:szCs w:val="20"/>
        </w:rPr>
      </w:pPr>
    </w:p>
    <w:p w14:paraId="5097D22F" w14:textId="43BEDB61" w:rsidR="001F5F8A" w:rsidRPr="00E06B02" w:rsidRDefault="001F5F8A"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Para fins da verificação dos critérios indicados nos subitens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_Ref69462378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(i)</w:t>
      </w:r>
      <w:r w:rsidR="00FD0D5A" w:rsidRPr="00E06B02">
        <w:rPr>
          <w:rFonts w:ascii="Verdana" w:hAnsi="Verdana" w:cs="Tahoma"/>
          <w:sz w:val="20"/>
          <w:szCs w:val="20"/>
        </w:rPr>
        <w:fldChar w:fldCharType="end"/>
      </w:r>
      <w:r w:rsidRPr="00E06B02">
        <w:rPr>
          <w:rFonts w:ascii="Verdana" w:hAnsi="Verdana" w:cs="Tahoma"/>
          <w:sz w:val="20"/>
          <w:szCs w:val="20"/>
        </w:rPr>
        <w:t xml:space="preserve">,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_Ref69462450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(viii)</w:t>
      </w:r>
      <w:r w:rsidR="00FD0D5A" w:rsidRPr="00E06B02">
        <w:rPr>
          <w:rFonts w:ascii="Verdana" w:hAnsi="Verdana" w:cs="Tahoma"/>
          <w:sz w:val="20"/>
          <w:szCs w:val="20"/>
        </w:rPr>
        <w:fldChar w:fldCharType="end"/>
      </w:r>
      <w:r w:rsidRPr="00E06B02">
        <w:rPr>
          <w:rFonts w:ascii="Verdana" w:hAnsi="Verdana" w:cs="Tahoma"/>
          <w:sz w:val="20"/>
          <w:szCs w:val="20"/>
        </w:rPr>
        <w:t xml:space="preserve"> e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_Ref69462459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(ix)</w:t>
      </w:r>
      <w:r w:rsidR="00FD0D5A" w:rsidRPr="00E06B02">
        <w:rPr>
          <w:rFonts w:ascii="Verdana" w:hAnsi="Verdana" w:cs="Tahoma"/>
          <w:sz w:val="20"/>
          <w:szCs w:val="20"/>
        </w:rPr>
        <w:fldChar w:fldCharType="end"/>
      </w:r>
      <w:r w:rsidRPr="00E06B02">
        <w:rPr>
          <w:rFonts w:ascii="Verdana" w:hAnsi="Verdana" w:cs="Tahoma"/>
          <w:sz w:val="20"/>
          <w:szCs w:val="20"/>
        </w:rPr>
        <w:t xml:space="preserve"> acima, a Gyra</w:t>
      </w:r>
      <w:r w:rsidR="00624195" w:rsidRPr="00E06B02">
        <w:rPr>
          <w:rFonts w:ascii="Verdana" w:hAnsi="Verdana" w:cs="Tahoma"/>
          <w:sz w:val="20"/>
          <w:szCs w:val="20"/>
        </w:rPr>
        <w:t>mais</w:t>
      </w:r>
      <w:r w:rsidRPr="00E06B02">
        <w:rPr>
          <w:rFonts w:ascii="Verdana" w:hAnsi="Verdana" w:cs="Tahoma"/>
          <w:sz w:val="20"/>
          <w:szCs w:val="20"/>
        </w:rPr>
        <w:t xml:space="preserve"> deverá fornecer à Emissora, no momento de aquisição de cada CCB, as informações que permitam a realização da referida verificação. </w:t>
      </w:r>
      <w:r w:rsidR="004D5194" w:rsidRPr="00E06B02">
        <w:rPr>
          <w:rFonts w:ascii="Verdana" w:hAnsi="Verdana" w:cs="Tahoma"/>
          <w:sz w:val="20"/>
          <w:szCs w:val="20"/>
        </w:rPr>
        <w:t>Fica desde já estabelecido que</w:t>
      </w:r>
      <w:r w:rsidRPr="00E06B02">
        <w:rPr>
          <w:rFonts w:ascii="Verdana" w:hAnsi="Verdana" w:cs="Tahoma"/>
          <w:sz w:val="20"/>
          <w:szCs w:val="20"/>
        </w:rPr>
        <w:t>, a Emissora e o Agente Fiduciário não assumirão qualquer responsabilidade pela veracidade, incompletude, inconsistência ou insuficiência das informações prestadas pela Gyra</w:t>
      </w:r>
      <w:r w:rsidR="00624195" w:rsidRPr="00E06B02">
        <w:rPr>
          <w:rFonts w:ascii="Verdana" w:hAnsi="Verdana" w:cs="Tahoma"/>
          <w:sz w:val="20"/>
          <w:szCs w:val="20"/>
        </w:rPr>
        <w:t>mais</w:t>
      </w:r>
      <w:r w:rsidRPr="00E06B02">
        <w:rPr>
          <w:rFonts w:ascii="Verdana" w:hAnsi="Verdana" w:cs="Tahoma"/>
          <w:sz w:val="20"/>
          <w:szCs w:val="20"/>
        </w:rPr>
        <w:t xml:space="preserve">. </w:t>
      </w:r>
    </w:p>
    <w:p w14:paraId="75F3CAEC"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4BCB347" w14:textId="0CBC7190"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de Colocação e Plano de Distribuição</w:t>
      </w:r>
    </w:p>
    <w:p w14:paraId="345D485A" w14:textId="77777777" w:rsidR="00643808" w:rsidRPr="00E06B02" w:rsidRDefault="00643808" w:rsidP="00E06B02">
      <w:pPr>
        <w:keepNext/>
        <w:spacing w:line="280" w:lineRule="exact"/>
        <w:jc w:val="both"/>
        <w:rPr>
          <w:rFonts w:ascii="Verdana" w:eastAsia="MS Mincho" w:hAnsi="Verdana" w:cs="Tahoma"/>
          <w:b/>
          <w:sz w:val="20"/>
          <w:szCs w:val="20"/>
        </w:rPr>
      </w:pPr>
    </w:p>
    <w:p w14:paraId="763661DD" w14:textId="27866BE4" w:rsidR="00EB5CDB" w:rsidRPr="005C5113" w:rsidRDefault="008E55E6" w:rsidP="00E06B02">
      <w:pPr>
        <w:pStyle w:val="PargrafodaLista"/>
        <w:numPr>
          <w:ilvl w:val="2"/>
          <w:numId w:val="4"/>
        </w:numPr>
        <w:spacing w:line="280" w:lineRule="exact"/>
        <w:jc w:val="both"/>
        <w:rPr>
          <w:rFonts w:ascii="Verdana" w:hAnsi="Verdana" w:cs="Tahoma"/>
          <w:i/>
          <w:sz w:val="20"/>
          <w:szCs w:val="20"/>
        </w:rPr>
      </w:pPr>
      <w:bookmarkStart w:id="64" w:name="_Ref497551623"/>
      <w:r w:rsidRPr="00E06B02">
        <w:rPr>
          <w:rFonts w:ascii="Verdana" w:hAnsi="Verdana" w:cs="Tahoma"/>
          <w:sz w:val="20"/>
          <w:szCs w:val="20"/>
        </w:rPr>
        <w:t>As Debêntures serão objeto de distribuição pública com esforços restritos de distribuição, sob o regime de melhores esforços de colocação com relação à totalidade das Debêntures, com a intermediação de instituiç</w:t>
      </w:r>
      <w:r w:rsidR="00D64D41">
        <w:rPr>
          <w:rFonts w:ascii="Verdana" w:hAnsi="Verdana" w:cs="Tahoma"/>
          <w:sz w:val="20"/>
          <w:szCs w:val="20"/>
        </w:rPr>
        <w:t>ões</w:t>
      </w:r>
      <w:r w:rsidRPr="00E06B02">
        <w:rPr>
          <w:rFonts w:ascii="Verdana" w:hAnsi="Verdana" w:cs="Tahoma"/>
          <w:sz w:val="20"/>
          <w:szCs w:val="20"/>
        </w:rPr>
        <w:t xml:space="preserve"> integrante</w:t>
      </w:r>
      <w:r w:rsidR="00D64D41">
        <w:rPr>
          <w:rFonts w:ascii="Verdana" w:hAnsi="Verdana" w:cs="Tahoma"/>
          <w:sz w:val="20"/>
          <w:szCs w:val="20"/>
        </w:rPr>
        <w:t>s</w:t>
      </w:r>
      <w:r w:rsidRPr="00E06B02">
        <w:rPr>
          <w:rFonts w:ascii="Verdana" w:hAnsi="Verdana" w:cs="Tahoma"/>
          <w:sz w:val="20"/>
          <w:szCs w:val="20"/>
        </w:rPr>
        <w:t xml:space="preserve"> do sistema de distribuição de valores mobiliários (“</w:t>
      </w:r>
      <w:r w:rsidRPr="00E06B02">
        <w:rPr>
          <w:rFonts w:ascii="Verdana" w:hAnsi="Verdana" w:cs="Tahoma"/>
          <w:sz w:val="20"/>
          <w:szCs w:val="20"/>
          <w:u w:val="single"/>
        </w:rPr>
        <w:t>Coordenador</w:t>
      </w:r>
      <w:r w:rsidR="005B711E">
        <w:rPr>
          <w:rFonts w:ascii="Verdana" w:hAnsi="Verdana" w:cs="Tahoma"/>
          <w:sz w:val="20"/>
          <w:szCs w:val="20"/>
          <w:u w:val="single"/>
        </w:rPr>
        <w:t>es</w:t>
      </w:r>
      <w:r w:rsidRPr="00E06B02">
        <w:rPr>
          <w:rFonts w:ascii="Verdana" w:hAnsi="Verdana" w:cs="Tahoma"/>
          <w:sz w:val="20"/>
          <w:szCs w:val="20"/>
        </w:rPr>
        <w:t>”), nos termos da Lei do Mercado de Capitais, da Instrução</w:t>
      </w:r>
      <w:r w:rsidRPr="00E06B02">
        <w:rPr>
          <w:rFonts w:ascii="Verdana" w:hAnsi="Verdana" w:cs="Tahoma"/>
          <w:bCs/>
          <w:sz w:val="20"/>
          <w:szCs w:val="20"/>
        </w:rPr>
        <w:t xml:space="preserve"> </w:t>
      </w:r>
      <w:r w:rsidRPr="00E06B02">
        <w:rPr>
          <w:rFonts w:ascii="Verdana" w:hAnsi="Verdana" w:cs="Tahoma"/>
          <w:sz w:val="20"/>
          <w:szCs w:val="20"/>
        </w:rPr>
        <w:t>CVM</w:t>
      </w:r>
      <w:r w:rsidRPr="00E06B02">
        <w:rPr>
          <w:rFonts w:ascii="Verdana" w:hAnsi="Verdana" w:cs="Tahoma"/>
          <w:bCs/>
          <w:sz w:val="20"/>
          <w:szCs w:val="20"/>
        </w:rPr>
        <w:t xml:space="preserve"> </w:t>
      </w:r>
      <w:r w:rsidRPr="00E06B02">
        <w:rPr>
          <w:rFonts w:ascii="Verdana" w:hAnsi="Verdana" w:cs="Tahoma"/>
          <w:sz w:val="20"/>
          <w:szCs w:val="20"/>
        </w:rPr>
        <w:t xml:space="preserve">476 e das demais disposições legais e regulamentares aplicáveis, e do </w:t>
      </w:r>
      <w:r w:rsidRPr="00E06B02">
        <w:rPr>
          <w:rFonts w:ascii="Verdana" w:hAnsi="Verdana" w:cs="Tahoma"/>
          <w:spacing w:val="-2"/>
          <w:sz w:val="20"/>
          <w:szCs w:val="20"/>
        </w:rPr>
        <w:t>Contrato de Distribuição.</w:t>
      </w:r>
      <w:bookmarkEnd w:id="64"/>
    </w:p>
    <w:p w14:paraId="538C4ED9" w14:textId="77777777" w:rsidR="00582155" w:rsidRPr="00E06B02" w:rsidRDefault="00582155" w:rsidP="005C5113">
      <w:pPr>
        <w:pStyle w:val="PargrafodaLista"/>
        <w:spacing w:line="280" w:lineRule="exact"/>
        <w:ind w:left="0"/>
        <w:jc w:val="both"/>
        <w:rPr>
          <w:rFonts w:ascii="Verdana" w:hAnsi="Verdana" w:cs="Tahoma"/>
          <w:i/>
          <w:sz w:val="20"/>
          <w:szCs w:val="20"/>
        </w:rPr>
      </w:pPr>
    </w:p>
    <w:p w14:paraId="3E2C6DF4" w14:textId="77777777" w:rsidR="00D638A1" w:rsidRPr="00AC0260" w:rsidRDefault="00D638A1" w:rsidP="00D638A1">
      <w:pPr>
        <w:numPr>
          <w:ilvl w:val="2"/>
          <w:numId w:val="4"/>
        </w:numPr>
        <w:suppressAutoHyphens/>
        <w:spacing w:line="280" w:lineRule="exact"/>
        <w:jc w:val="both"/>
        <w:rPr>
          <w:rFonts w:ascii="Verdana" w:hAnsi="Verdana" w:cs="Tahoma"/>
          <w:sz w:val="20"/>
          <w:szCs w:val="20"/>
        </w:rPr>
      </w:pPr>
      <w:bookmarkStart w:id="65" w:name="_Ref70638885"/>
      <w:r w:rsidRPr="00AC0260">
        <w:rPr>
          <w:rFonts w:ascii="Verdana" w:eastAsia="MS Mincho" w:hAnsi="Verdana" w:cs="Tahoma"/>
          <w:sz w:val="20"/>
          <w:szCs w:val="20"/>
        </w:rPr>
        <w:t>Será adotado o procedimento de coleta</w:t>
      </w:r>
      <w:r w:rsidRPr="00AC0260">
        <w:rPr>
          <w:rFonts w:ascii="Verdana" w:eastAsia="MS Mincho" w:hAnsi="Verdana"/>
          <w:sz w:val="20"/>
          <w:szCs w:val="20"/>
        </w:rPr>
        <w:t xml:space="preserve"> de </w:t>
      </w:r>
      <w:r w:rsidRPr="00AC0260">
        <w:rPr>
          <w:rFonts w:ascii="Verdana" w:eastAsia="MS Mincho" w:hAnsi="Verdana" w:cs="Tahoma"/>
          <w:sz w:val="20"/>
          <w:szCs w:val="20"/>
        </w:rPr>
        <w:t xml:space="preserve">intenções de investimento dos potenciais investidores nas Debêntures da Segunda Série, organizado pelos Coordenadores, sem recebimento de reservas antecipadas, sem lotes mínimos ou máximos, observado o disposto no </w:t>
      </w:r>
      <w:r w:rsidRPr="00AC0260">
        <w:rPr>
          <w:rFonts w:ascii="Verdana" w:eastAsia="MS Mincho" w:hAnsi="Verdana" w:cs="Tahoma"/>
          <w:sz w:val="20"/>
          <w:szCs w:val="20"/>
        </w:rPr>
        <w:lastRenderedPageBreak/>
        <w:t>artigo 3º da Instrução CVM 476, para a verificação</w:t>
      </w:r>
      <w:r>
        <w:rPr>
          <w:rFonts w:ascii="Verdana" w:eastAsia="MS Mincho" w:hAnsi="Verdana" w:cs="Tahoma"/>
          <w:sz w:val="20"/>
          <w:szCs w:val="20"/>
        </w:rPr>
        <w:t xml:space="preserve"> da quantidade de Debêntures da Segunda Série</w:t>
      </w:r>
      <w:r w:rsidRPr="00AC0260">
        <w:rPr>
          <w:rFonts w:ascii="Verdana" w:eastAsia="MS Mincho" w:hAnsi="Verdana" w:cs="Tahoma"/>
          <w:sz w:val="20"/>
          <w:szCs w:val="20"/>
        </w:rPr>
        <w:t xml:space="preserve"> (“</w:t>
      </w:r>
      <w:r w:rsidRPr="00AC0260">
        <w:rPr>
          <w:rFonts w:ascii="Verdana" w:eastAsia="MS Mincho" w:hAnsi="Verdana" w:cs="Tahoma"/>
          <w:sz w:val="20"/>
          <w:szCs w:val="20"/>
          <w:u w:val="single"/>
        </w:rPr>
        <w:t xml:space="preserve">Procedimento de </w:t>
      </w:r>
      <w:r w:rsidRPr="00AC0260">
        <w:rPr>
          <w:rFonts w:ascii="Verdana" w:eastAsia="MS Mincho" w:hAnsi="Verdana" w:cs="Tahoma"/>
          <w:i/>
          <w:sz w:val="20"/>
          <w:szCs w:val="20"/>
          <w:u w:val="single"/>
        </w:rPr>
        <w:t>Bookbuilding</w:t>
      </w:r>
      <w:r w:rsidRPr="00AC0260">
        <w:rPr>
          <w:rFonts w:ascii="Verdana" w:eastAsia="MS Mincho" w:hAnsi="Verdana" w:cs="Tahoma"/>
          <w:sz w:val="20"/>
          <w:szCs w:val="20"/>
        </w:rPr>
        <w:t>”).</w:t>
      </w:r>
      <w:bookmarkEnd w:id="65"/>
    </w:p>
    <w:p w14:paraId="4982FDA3" w14:textId="77777777" w:rsidR="00D638A1" w:rsidRPr="00E06B02" w:rsidRDefault="00D638A1" w:rsidP="00D638A1">
      <w:pPr>
        <w:spacing w:line="280" w:lineRule="exact"/>
        <w:jc w:val="both"/>
        <w:rPr>
          <w:rFonts w:ascii="Verdana" w:hAnsi="Verdana" w:cs="Tahoma"/>
          <w:sz w:val="20"/>
          <w:szCs w:val="20"/>
        </w:rPr>
      </w:pPr>
    </w:p>
    <w:p w14:paraId="41492171" w14:textId="03047F5F" w:rsidR="00D638A1" w:rsidRDefault="00D638A1" w:rsidP="00D638A1">
      <w:pPr>
        <w:numPr>
          <w:ilvl w:val="3"/>
          <w:numId w:val="4"/>
        </w:numPr>
        <w:spacing w:line="280" w:lineRule="exact"/>
        <w:jc w:val="both"/>
        <w:rPr>
          <w:rFonts w:ascii="Verdana" w:hAnsi="Verdana" w:cs="Tahoma"/>
          <w:sz w:val="20"/>
          <w:szCs w:val="20"/>
        </w:rPr>
      </w:pPr>
      <w:r w:rsidRPr="00AC0260">
        <w:rPr>
          <w:rFonts w:ascii="Verdana" w:eastAsia="MS Mincho" w:hAnsi="Verdana" w:cs="Tahoma"/>
          <w:sz w:val="20"/>
          <w:szCs w:val="20"/>
        </w:rPr>
        <w:t xml:space="preserve">O resultado do Procedimento de </w:t>
      </w:r>
      <w:r w:rsidRPr="00AC0260">
        <w:rPr>
          <w:rFonts w:ascii="Verdana" w:eastAsia="MS Mincho" w:hAnsi="Verdana" w:cs="Tahoma"/>
          <w:i/>
          <w:sz w:val="20"/>
          <w:szCs w:val="20"/>
        </w:rPr>
        <w:t>Bookbuilding</w:t>
      </w:r>
      <w:r w:rsidRPr="00AC0260">
        <w:rPr>
          <w:rFonts w:ascii="Verdana" w:eastAsia="MS Mincho" w:hAnsi="Verdana" w:cs="Tahoma"/>
          <w:sz w:val="20"/>
          <w:szCs w:val="20"/>
        </w:rPr>
        <w:t xml:space="preserve"> será ratificado por meio de aditamento a esta Escritura até a primeira Data de Integralização das Debêntures da Segunda Série, que deverá ser levado a registro perante a JUCESP, sem necessidade de nova aprovação societária pela Emissora</w:t>
      </w:r>
      <w:r w:rsidRPr="00AC0260">
        <w:rPr>
          <w:rFonts w:ascii="Verdana" w:hAnsi="Verdana" w:cs="Tahoma"/>
          <w:sz w:val="20"/>
          <w:szCs w:val="20"/>
        </w:rPr>
        <w:t>.</w:t>
      </w:r>
      <w:r w:rsidRPr="00E06B02">
        <w:rPr>
          <w:rFonts w:ascii="Verdana" w:hAnsi="Verdana" w:cs="Tahoma"/>
          <w:sz w:val="20"/>
          <w:szCs w:val="20"/>
        </w:rPr>
        <w:t xml:space="preserve"> </w:t>
      </w:r>
    </w:p>
    <w:p w14:paraId="5E970C3E" w14:textId="77777777" w:rsidR="00D638A1" w:rsidRPr="00E06B02" w:rsidRDefault="00D638A1" w:rsidP="005C5113">
      <w:pPr>
        <w:spacing w:line="280" w:lineRule="exact"/>
        <w:jc w:val="both"/>
        <w:rPr>
          <w:rFonts w:ascii="Verdana" w:hAnsi="Verdana" w:cs="Tahoma"/>
          <w:sz w:val="20"/>
          <w:szCs w:val="20"/>
        </w:rPr>
      </w:pPr>
    </w:p>
    <w:p w14:paraId="260ABD55" w14:textId="47CF9C52" w:rsidR="00582155" w:rsidRDefault="00582155">
      <w:pPr>
        <w:numPr>
          <w:ilvl w:val="2"/>
          <w:numId w:val="4"/>
        </w:numPr>
        <w:suppressAutoHyphens/>
        <w:spacing w:line="280" w:lineRule="exact"/>
        <w:jc w:val="both"/>
        <w:rPr>
          <w:rFonts w:ascii="Verdana" w:hAnsi="Verdana" w:cs="Tahoma"/>
          <w:sz w:val="20"/>
          <w:szCs w:val="20"/>
        </w:rPr>
      </w:pPr>
      <w:bookmarkStart w:id="66" w:name="_Ref70639009"/>
      <w:r w:rsidRPr="00E06B02">
        <w:rPr>
          <w:rFonts w:ascii="Verdana" w:hAnsi="Verdana" w:cs="Tahoma"/>
          <w:sz w:val="20"/>
          <w:szCs w:val="20"/>
        </w:rPr>
        <w:t>Será admitida a distribuição parcial das Debêntures.</w:t>
      </w:r>
      <w:bookmarkEnd w:id="66"/>
    </w:p>
    <w:p w14:paraId="15464E40" w14:textId="77777777" w:rsidR="00643808" w:rsidRPr="00E06B02" w:rsidRDefault="00643808" w:rsidP="005C5113">
      <w:pPr>
        <w:suppressAutoHyphens/>
        <w:spacing w:line="280" w:lineRule="exact"/>
        <w:jc w:val="both"/>
        <w:rPr>
          <w:rFonts w:ascii="Verdana" w:hAnsi="Verdana" w:cs="Tahoma"/>
          <w:sz w:val="20"/>
          <w:szCs w:val="20"/>
        </w:rPr>
      </w:pPr>
    </w:p>
    <w:p w14:paraId="2C16C46C" w14:textId="3F63F60A" w:rsidR="00EB5CDB" w:rsidRPr="00E06B02" w:rsidRDefault="008E55E6" w:rsidP="00E06B02">
      <w:pPr>
        <w:numPr>
          <w:ilvl w:val="3"/>
          <w:numId w:val="4"/>
        </w:numPr>
        <w:spacing w:line="280" w:lineRule="exact"/>
        <w:jc w:val="both"/>
        <w:rPr>
          <w:rFonts w:ascii="Verdana" w:hAnsi="Verdana" w:cs="Tahoma"/>
          <w:sz w:val="20"/>
          <w:szCs w:val="20"/>
        </w:rPr>
      </w:pPr>
      <w:bookmarkStart w:id="67" w:name="_Ref496534543"/>
      <w:r w:rsidRPr="00E06B02">
        <w:rPr>
          <w:rFonts w:ascii="Verdana" w:hAnsi="Verdana" w:cs="Tahoma"/>
          <w:sz w:val="20"/>
          <w:szCs w:val="20"/>
        </w:rPr>
        <w:t>O Debenturista poderá, no ato de aceitação, condicionar sua adesão a que haja distribuição</w:t>
      </w:r>
      <w:r w:rsidR="000D280F"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da totalidade das Debêntures ofertadas da respectiva série; ou </w:t>
      </w:r>
      <w:r w:rsidRPr="00E06B02">
        <w:rPr>
          <w:rFonts w:ascii="Verdana" w:hAnsi="Verdana" w:cs="Tahoma"/>
          <w:b/>
          <w:sz w:val="20"/>
          <w:szCs w:val="20"/>
        </w:rPr>
        <w:t>(ii)</w:t>
      </w:r>
      <w:r w:rsidRPr="00E06B02">
        <w:rPr>
          <w:rFonts w:ascii="Verdana" w:hAnsi="Verdana" w:cs="Tahoma"/>
          <w:sz w:val="20"/>
          <w:szCs w:val="20"/>
        </w:rPr>
        <w:t xml:space="preserve"> de uma proporção ou quantidade mínima das Debêntures da respectiva série originalmente objeto da Oferta Restrita, definida a critério do próprio Debenturista.</w:t>
      </w:r>
      <w:bookmarkEnd w:id="67"/>
    </w:p>
    <w:p w14:paraId="40F8DAAE" w14:textId="77777777" w:rsidR="00643808" w:rsidRPr="00E06B02" w:rsidRDefault="00643808" w:rsidP="00E06B02">
      <w:pPr>
        <w:spacing w:line="280" w:lineRule="exact"/>
        <w:jc w:val="both"/>
        <w:rPr>
          <w:rFonts w:ascii="Verdana" w:hAnsi="Verdana" w:cs="Tahoma"/>
          <w:sz w:val="20"/>
          <w:szCs w:val="20"/>
        </w:rPr>
      </w:pPr>
    </w:p>
    <w:p w14:paraId="007A3D87" w14:textId="440D726F"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No caso do subitem (ii)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_Ref496534543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3.9.2.2</w:t>
      </w:r>
      <w:r w:rsidRPr="00E06B02">
        <w:rPr>
          <w:rFonts w:ascii="Verdana" w:hAnsi="Verdana" w:cs="Tahoma"/>
          <w:sz w:val="20"/>
          <w:szCs w:val="20"/>
        </w:rPr>
        <w:fldChar w:fldCharType="end"/>
      </w:r>
      <w:r w:rsidRPr="00E06B02">
        <w:rPr>
          <w:rFonts w:ascii="Verdana" w:hAnsi="Verdana" w:cs="Tahoma"/>
          <w:sz w:val="20"/>
          <w:szCs w:val="20"/>
        </w:rPr>
        <w:t xml:space="preserve"> acima, o Debenturista deverá ainda, no momento da aceitação, indicar se, implementando-se a condição prevista, pretende manter</w:t>
      </w:r>
      <w:r w:rsidR="000D280F"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a totalidade das Debêntures por ele subscritas; ou </w:t>
      </w:r>
      <w:r w:rsidRPr="00E06B02">
        <w:rPr>
          <w:rFonts w:ascii="Verdana" w:hAnsi="Verdana" w:cs="Tahoma"/>
          <w:b/>
          <w:sz w:val="20"/>
          <w:szCs w:val="20"/>
        </w:rPr>
        <w:t>(ii)</w:t>
      </w:r>
      <w:r w:rsidRPr="00E06B02">
        <w:rPr>
          <w:rFonts w:ascii="Verdana" w:hAnsi="Verdana" w:cs="Tahoma"/>
          <w:sz w:val="20"/>
          <w:szCs w:val="20"/>
        </w:rPr>
        <w:t xml:space="preserve"> 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p>
    <w:p w14:paraId="715D7482" w14:textId="77777777" w:rsidR="00643808" w:rsidRPr="00E06B02" w:rsidRDefault="00643808" w:rsidP="00E06B02">
      <w:pPr>
        <w:spacing w:line="280" w:lineRule="exact"/>
        <w:jc w:val="both"/>
        <w:rPr>
          <w:rFonts w:ascii="Verdana" w:hAnsi="Verdana" w:cs="Tahoma"/>
          <w:sz w:val="20"/>
          <w:szCs w:val="20"/>
        </w:rPr>
      </w:pPr>
    </w:p>
    <w:p w14:paraId="6C9712CC" w14:textId="771DEB6B"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Caso ocorra a distribuição parcial aqui referida, as Debêntures que não forem efetivamente subscritas serão canceladas pela Emissora, no prazo de até 3 (três) Dias Úteis contados do encerramento do Período de Colocação, por meio de aditamento à presente Escritura de Emissão, observado o disposto acima</w:t>
      </w:r>
      <w:r w:rsidR="003633E6" w:rsidRPr="00E06B02">
        <w:rPr>
          <w:rFonts w:ascii="Verdana" w:hAnsi="Verdana" w:cs="Tahoma"/>
          <w:sz w:val="20"/>
          <w:szCs w:val="20"/>
        </w:rPr>
        <w:t>, não havendo necessidade de qualquer aprovação pelos Debenturistas em sede de Assembleia Geral de Debenturistas para a realização do respectivo aditamento à presente Escritura de Emissão</w:t>
      </w:r>
      <w:r w:rsidRPr="00E06B02">
        <w:rPr>
          <w:rFonts w:ascii="Verdana" w:hAnsi="Verdana" w:cs="Tahoma"/>
          <w:sz w:val="20"/>
          <w:szCs w:val="20"/>
        </w:rPr>
        <w:t>.</w:t>
      </w:r>
    </w:p>
    <w:p w14:paraId="51DD56B0" w14:textId="77777777" w:rsidR="00106F0D" w:rsidRPr="00E06B02" w:rsidRDefault="00106F0D" w:rsidP="00E06B02">
      <w:pPr>
        <w:spacing w:line="280" w:lineRule="exact"/>
        <w:jc w:val="both"/>
        <w:rPr>
          <w:rFonts w:ascii="Verdana" w:hAnsi="Verdana" w:cs="Tahoma"/>
          <w:sz w:val="20"/>
          <w:szCs w:val="20"/>
        </w:rPr>
      </w:pPr>
    </w:p>
    <w:p w14:paraId="26BA31CE" w14:textId="78136BF3"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Cs/>
          <w:sz w:val="20"/>
          <w:szCs w:val="20"/>
        </w:rPr>
        <w:t>O plano de distribuição das Debêntures seguirá o procedimento descrito na Instrução CVM 476, conforme previsto no Contrato de Distribuição, podendo 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acessar</w:t>
      </w:r>
      <w:r w:rsidR="00422D55" w:rsidRPr="00E06B02">
        <w:rPr>
          <w:rFonts w:ascii="Verdana" w:hAnsi="Verdana" w:cs="Tahoma"/>
          <w:bCs/>
          <w:sz w:val="20"/>
          <w:szCs w:val="20"/>
        </w:rPr>
        <w:t>em</w:t>
      </w:r>
      <w:r w:rsidRPr="00E06B02">
        <w:rPr>
          <w:rFonts w:ascii="Verdana" w:hAnsi="Verdana" w:cs="Tahoma"/>
          <w:bCs/>
          <w:sz w:val="20"/>
          <w:szCs w:val="20"/>
        </w:rPr>
        <w:t>, no máximo, 75 (setenta e cinco) Investidores Profissionais, sendo possível a subscrição ou aquisição das Debêntures</w:t>
      </w:r>
      <w:bookmarkStart w:id="68" w:name="_DV_M106"/>
      <w:bookmarkEnd w:id="68"/>
      <w:r w:rsidRPr="00E06B02">
        <w:rPr>
          <w:rFonts w:ascii="Verdana" w:hAnsi="Verdana" w:cs="Tahoma"/>
          <w:bCs/>
          <w:sz w:val="20"/>
          <w:szCs w:val="20"/>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4E3CE30A" w14:textId="77777777" w:rsidR="005072CC" w:rsidRPr="00E06B02" w:rsidRDefault="005072CC" w:rsidP="00E06B02">
      <w:pPr>
        <w:pStyle w:val="PargrafodaLista"/>
        <w:spacing w:line="280" w:lineRule="exact"/>
        <w:ind w:left="0"/>
        <w:jc w:val="both"/>
        <w:rPr>
          <w:rFonts w:ascii="Verdana" w:hAnsi="Verdana" w:cs="Tahoma"/>
          <w:sz w:val="20"/>
          <w:szCs w:val="20"/>
        </w:rPr>
      </w:pPr>
    </w:p>
    <w:p w14:paraId="50156874" w14:textId="10DED233"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w:t>
      </w:r>
      <w:r w:rsidRPr="00E06B02">
        <w:rPr>
          <w:rFonts w:ascii="Verdana" w:hAnsi="Verdana" w:cs="Tahoma"/>
          <w:bCs/>
          <w:sz w:val="20"/>
          <w:szCs w:val="20"/>
        </w:rPr>
        <w:t xml:space="preserve">s Partes comprometem-se a não realizar a busca de investidores através de lojas, escritórios ou estabelecimentos abertos ao público, ou com a utilização de serviços públicos de </w:t>
      </w:r>
      <w:r w:rsidRPr="00E06B02">
        <w:rPr>
          <w:rFonts w:ascii="Verdana" w:hAnsi="Verdana" w:cs="Tahoma"/>
          <w:bCs/>
          <w:sz w:val="20"/>
          <w:szCs w:val="20"/>
        </w:rPr>
        <w:lastRenderedPageBreak/>
        <w:t>comunicação, como a imprensa, o rádio, a televisão e páginas abertas ao público na rede mundial de computadores, nos termos da Instrução CVM 476.</w:t>
      </w:r>
    </w:p>
    <w:p w14:paraId="4F32A0A7" w14:textId="77777777" w:rsidR="005072CC" w:rsidRPr="00E06B02" w:rsidRDefault="005072CC" w:rsidP="00E06B02">
      <w:pPr>
        <w:pStyle w:val="PargrafodaLista"/>
        <w:spacing w:line="280" w:lineRule="exact"/>
        <w:ind w:left="0"/>
        <w:jc w:val="both"/>
        <w:rPr>
          <w:rFonts w:ascii="Verdana" w:hAnsi="Verdana" w:cs="Tahoma"/>
          <w:sz w:val="20"/>
          <w:szCs w:val="20"/>
        </w:rPr>
      </w:pPr>
    </w:p>
    <w:p w14:paraId="605501F4" w14:textId="5B7B9DDF"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O volume da Emissão não poderá ser aumentado em nenhuma hipótese.</w:t>
      </w:r>
    </w:p>
    <w:p w14:paraId="306456B2"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3838E959" w14:textId="47569028"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Os Investidores Profissionais assinarão declaração atestando</w:t>
      </w:r>
      <w:r w:rsidR="008453DA" w:rsidRPr="00E06B02">
        <w:rPr>
          <w:rFonts w:ascii="Verdana" w:hAnsi="Verdana" w:cs="Tahoma"/>
          <w:bCs/>
          <w:sz w:val="20"/>
          <w:szCs w:val="20"/>
        </w:rPr>
        <w:t>, entre outr</w:t>
      </w:r>
      <w:r w:rsidR="007B46DC" w:rsidRPr="00E06B02">
        <w:rPr>
          <w:rFonts w:ascii="Verdana" w:hAnsi="Verdana" w:cs="Tahoma"/>
          <w:bCs/>
          <w:sz w:val="20"/>
          <w:szCs w:val="20"/>
        </w:rPr>
        <w:t>a</w:t>
      </w:r>
      <w:r w:rsidR="008453DA" w:rsidRPr="00E06B02">
        <w:rPr>
          <w:rFonts w:ascii="Verdana" w:hAnsi="Verdana" w:cs="Tahoma"/>
          <w:bCs/>
          <w:sz w:val="20"/>
          <w:szCs w:val="20"/>
        </w:rPr>
        <w:t>s questões,</w:t>
      </w:r>
      <w:r w:rsidRPr="00E06B02">
        <w:rPr>
          <w:rFonts w:ascii="Verdana" w:hAnsi="Verdana" w:cs="Tahoma"/>
          <w:bCs/>
          <w:sz w:val="20"/>
          <w:szCs w:val="20"/>
        </w:rPr>
        <w:t xml:space="preserve"> </w:t>
      </w:r>
      <w:r w:rsidRPr="00E06B02">
        <w:rPr>
          <w:rFonts w:ascii="Verdana" w:hAnsi="Verdana" w:cs="Tahoma"/>
          <w:b/>
          <w:bCs/>
          <w:sz w:val="20"/>
          <w:szCs w:val="20"/>
        </w:rPr>
        <w:t>(i)</w:t>
      </w:r>
      <w:r w:rsidRPr="00E06B02">
        <w:rPr>
          <w:rFonts w:ascii="Verdana" w:hAnsi="Verdana" w:cs="Tahoma"/>
          <w:bCs/>
          <w:sz w:val="20"/>
          <w:szCs w:val="20"/>
        </w:rPr>
        <w:t xml:space="preserve"> que efetuaram sua própria análise com relação à capacidade de pagamento da Emissora; </w:t>
      </w:r>
      <w:r w:rsidRPr="00E06B02">
        <w:rPr>
          <w:rFonts w:ascii="Verdana" w:hAnsi="Verdana" w:cs="Tahoma"/>
          <w:b/>
          <w:bCs/>
          <w:sz w:val="20"/>
          <w:szCs w:val="20"/>
        </w:rPr>
        <w:t>(ii)</w:t>
      </w:r>
      <w:r w:rsidRPr="00E06B02">
        <w:rPr>
          <w:rFonts w:ascii="Verdana" w:hAnsi="Verdana" w:cs="Tahoma"/>
          <w:bCs/>
          <w:sz w:val="20"/>
          <w:szCs w:val="20"/>
        </w:rPr>
        <w:t xml:space="preserve"> sua condição de Investidor Profissional, de acordo com o Anexo 9-A da Instrução CVM 539; </w:t>
      </w:r>
      <w:r w:rsidR="008453DA" w:rsidRPr="00E06B02">
        <w:rPr>
          <w:rFonts w:ascii="Verdana" w:hAnsi="Verdana" w:cs="Tahoma"/>
          <w:bCs/>
          <w:sz w:val="20"/>
          <w:szCs w:val="20"/>
        </w:rPr>
        <w:t xml:space="preserve">e </w:t>
      </w:r>
      <w:r w:rsidRPr="00E06B02">
        <w:rPr>
          <w:rFonts w:ascii="Verdana" w:hAnsi="Verdana" w:cs="Tahoma"/>
          <w:b/>
          <w:bCs/>
          <w:sz w:val="20"/>
          <w:szCs w:val="20"/>
        </w:rPr>
        <w:t>(iii)</w:t>
      </w:r>
      <w:r w:rsidRPr="00E06B02">
        <w:rPr>
          <w:rFonts w:ascii="Verdana" w:hAnsi="Verdana" w:cs="Tahoma"/>
          <w:bCs/>
          <w:sz w:val="20"/>
          <w:szCs w:val="20"/>
        </w:rPr>
        <w:t xml:space="preserve"> estar cientes, entre outras coisas, de que: (a) a Oferta Restrita não foi registrada perante a CVM, e </w:t>
      </w:r>
      <w:r w:rsidR="000206EF" w:rsidRPr="00E06B02">
        <w:rPr>
          <w:rFonts w:ascii="Verdana" w:hAnsi="Verdana" w:cs="Tahoma"/>
          <w:bCs/>
          <w:sz w:val="20"/>
          <w:szCs w:val="20"/>
        </w:rPr>
        <w:t>será</w:t>
      </w:r>
      <w:r w:rsidRPr="00E06B02">
        <w:rPr>
          <w:rFonts w:ascii="Verdana" w:hAnsi="Verdana" w:cs="Tahoma"/>
          <w:bCs/>
          <w:sz w:val="20"/>
          <w:szCs w:val="20"/>
        </w:rPr>
        <w:t xml:space="preserve"> registrada na ANBIMA para fins de informação de base de dados, nos termos do item</w:t>
      </w:r>
      <w:r w:rsidRPr="00E06B02">
        <w:rPr>
          <w:rFonts w:ascii="Verdana" w:hAnsi="Verdana" w:cs="Tahoma"/>
          <w:sz w:val="20"/>
          <w:szCs w:val="20"/>
        </w:rPr>
        <w:t xml:space="preserve"> </w:t>
      </w:r>
      <w:r w:rsidRPr="00E06B02">
        <w:rPr>
          <w:rFonts w:ascii="Verdana" w:hAnsi="Verdana" w:cs="Tahoma"/>
          <w:bCs/>
          <w:sz w:val="20"/>
          <w:szCs w:val="20"/>
        </w:rPr>
        <w:fldChar w:fldCharType="begin"/>
      </w:r>
      <w:r w:rsidRPr="00E06B02">
        <w:rPr>
          <w:rFonts w:ascii="Verdana" w:hAnsi="Verdana" w:cs="Tahoma"/>
          <w:bCs/>
          <w:sz w:val="20"/>
          <w:szCs w:val="20"/>
        </w:rPr>
        <w:instrText xml:space="preserve"> REF _Ref490743716 \r \p \h  \* MERGEFORMAT </w:instrText>
      </w:r>
      <w:r w:rsidRPr="00E06B02">
        <w:rPr>
          <w:rFonts w:ascii="Verdana" w:hAnsi="Verdana" w:cs="Tahoma"/>
          <w:bCs/>
          <w:sz w:val="20"/>
          <w:szCs w:val="20"/>
        </w:rPr>
      </w:r>
      <w:r w:rsidRPr="00E06B02">
        <w:rPr>
          <w:rFonts w:ascii="Verdana" w:hAnsi="Verdana" w:cs="Tahoma"/>
          <w:bCs/>
          <w:sz w:val="20"/>
          <w:szCs w:val="20"/>
        </w:rPr>
        <w:fldChar w:fldCharType="separate"/>
      </w:r>
      <w:r w:rsidR="000963E5">
        <w:rPr>
          <w:rFonts w:ascii="Verdana" w:hAnsi="Verdana" w:cs="Tahoma"/>
          <w:bCs/>
          <w:sz w:val="20"/>
          <w:szCs w:val="20"/>
        </w:rPr>
        <w:t>2.4 acima</w:t>
      </w:r>
      <w:r w:rsidRPr="00E06B02">
        <w:rPr>
          <w:rFonts w:ascii="Verdana" w:hAnsi="Verdana" w:cs="Tahoma"/>
          <w:bCs/>
          <w:sz w:val="20"/>
          <w:szCs w:val="20"/>
        </w:rPr>
        <w:fldChar w:fldCharType="end"/>
      </w:r>
      <w:r w:rsidRPr="00E06B02">
        <w:rPr>
          <w:rFonts w:ascii="Verdana" w:hAnsi="Verdana" w:cs="Tahoma"/>
          <w:bCs/>
          <w:sz w:val="20"/>
          <w:szCs w:val="20"/>
        </w:rPr>
        <w:t xml:space="preserve">, </w:t>
      </w:r>
      <w:r w:rsidR="000206EF" w:rsidRPr="00E06B02">
        <w:rPr>
          <w:rFonts w:ascii="Verdana" w:hAnsi="Verdana" w:cs="Tahoma"/>
          <w:bCs/>
          <w:sz w:val="20"/>
          <w:szCs w:val="20"/>
        </w:rPr>
        <w:t xml:space="preserve">nos termos do </w:t>
      </w:r>
      <w:r w:rsidR="000206EF" w:rsidRPr="00E06B02">
        <w:rPr>
          <w:rFonts w:ascii="Verdana" w:hAnsi="Verdana"/>
          <w:sz w:val="20"/>
          <w:szCs w:val="20"/>
        </w:rPr>
        <w:t xml:space="preserve">artigo </w:t>
      </w:r>
      <w:r w:rsidR="00623212" w:rsidRPr="00E06B02">
        <w:rPr>
          <w:rFonts w:ascii="Verdana" w:hAnsi="Verdana"/>
          <w:sz w:val="20"/>
          <w:szCs w:val="20"/>
        </w:rPr>
        <w:t>do artigo 16, inciso II</w:t>
      </w:r>
      <w:r w:rsidR="000206EF" w:rsidRPr="00E06B02">
        <w:rPr>
          <w:rFonts w:ascii="Verdana" w:hAnsi="Verdana"/>
          <w:sz w:val="20"/>
          <w:szCs w:val="20"/>
        </w:rPr>
        <w:t>, do Código ANBIMA de Ofertas Públicas</w:t>
      </w:r>
      <w:r w:rsidRPr="00E06B02">
        <w:rPr>
          <w:rFonts w:ascii="Verdana" w:hAnsi="Verdana" w:cs="Tahoma"/>
          <w:bCs/>
          <w:sz w:val="20"/>
          <w:szCs w:val="20"/>
        </w:rPr>
        <w:t>; e (b)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306E768B"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7A5CD0E6" w14:textId="16452D77"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 xml:space="preserve">A Emissora obriga-se a: </w:t>
      </w:r>
      <w:r w:rsidRPr="00E06B02">
        <w:rPr>
          <w:rFonts w:ascii="Verdana" w:hAnsi="Verdana" w:cs="Tahoma"/>
          <w:b/>
          <w:bCs/>
          <w:sz w:val="20"/>
          <w:szCs w:val="20"/>
        </w:rPr>
        <w:t>(i)</w:t>
      </w:r>
      <w:r w:rsidRPr="00E06B02">
        <w:rPr>
          <w:rFonts w:ascii="Verdana" w:hAnsi="Verdana" w:cs="Tahoma"/>
          <w:bCs/>
          <w:sz w:val="20"/>
          <w:szCs w:val="20"/>
        </w:rPr>
        <w:t xml:space="preserve"> não contatar ou fornecer informações acerca da Emissão e/ou da Oferta Restrita a qualquer Investidor Profissional, exceto se previamente acordado com 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e </w:t>
      </w:r>
      <w:r w:rsidRPr="00E06B02">
        <w:rPr>
          <w:rFonts w:ascii="Verdana" w:hAnsi="Verdana" w:cs="Tahoma"/>
          <w:b/>
          <w:bCs/>
          <w:sz w:val="20"/>
          <w:szCs w:val="20"/>
        </w:rPr>
        <w:t>(ii)</w:t>
      </w:r>
      <w:r w:rsidRPr="00E06B02">
        <w:rPr>
          <w:rFonts w:ascii="Verdana" w:hAnsi="Verdana" w:cs="Tahoma"/>
          <w:bCs/>
          <w:sz w:val="20"/>
          <w:szCs w:val="20"/>
        </w:rPr>
        <w:t xml:space="preserve"> informar ao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7FB82F85"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55C6F207" w14:textId="1C9A54A9"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existirão reservas antecipadas, nem fixação de lotes mínimos ou máximos para a Oferta Restrita, independentemente da ordem cronológica.</w:t>
      </w:r>
    </w:p>
    <w:p w14:paraId="67AE8E9D"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4C3FD4BA" w14:textId="76EDEE24"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concedido qualquer tipo de desconto pelo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aos Investidores Profissionais interessados em subscrever as Debêntures.</w:t>
      </w:r>
    </w:p>
    <w:p w14:paraId="72A8248F"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47D0C9C6" w14:textId="159D792A"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553DFB60"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2FD9817B" w14:textId="77777777"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constituído fundo de sustentação de liquidez para as Debêntures. Além disso, na Data de Emissão, não será firmado contrato de garantia de liquidez para as Debêntures ou contrato de estabilização de preço das Debêntures no mercado secundário, sem prejuízo de a Emissora poder firmar tais contratos futuramente.</w:t>
      </w:r>
    </w:p>
    <w:p w14:paraId="46490946" w14:textId="77777777" w:rsidR="00EB5CDB" w:rsidRPr="00E06B02" w:rsidRDefault="00EB5CDB" w:rsidP="00E06B02">
      <w:pPr>
        <w:pStyle w:val="PargrafodaLista"/>
        <w:spacing w:line="280" w:lineRule="exact"/>
        <w:ind w:left="0"/>
        <w:jc w:val="both"/>
        <w:rPr>
          <w:rFonts w:ascii="Verdana" w:hAnsi="Verdana" w:cs="Tahoma"/>
          <w:bCs/>
          <w:sz w:val="20"/>
          <w:szCs w:val="20"/>
        </w:rPr>
      </w:pPr>
    </w:p>
    <w:p w14:paraId="7AF5A81B" w14:textId="4D5A2048"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lastRenderedPageBreak/>
        <w:t>Forma, Circulação e Comprovação de Titularidade das Debêntures</w:t>
      </w:r>
    </w:p>
    <w:p w14:paraId="15953BFB" w14:textId="77777777" w:rsidR="005072CC" w:rsidRPr="00E06B02" w:rsidRDefault="005072CC" w:rsidP="00E06B02">
      <w:pPr>
        <w:keepNext/>
        <w:spacing w:line="280" w:lineRule="exact"/>
        <w:jc w:val="both"/>
        <w:rPr>
          <w:rFonts w:ascii="Verdana" w:eastAsia="MS Mincho" w:hAnsi="Verdana" w:cs="Tahoma"/>
          <w:b/>
          <w:sz w:val="20"/>
          <w:szCs w:val="20"/>
        </w:rPr>
      </w:pPr>
    </w:p>
    <w:p w14:paraId="3D3F004E" w14:textId="192ACD2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serão nominativas e escriturais, sem a emissão de cautelas ou certificados, e não serão conversíveis em ações da Emissora. </w:t>
      </w:r>
    </w:p>
    <w:p w14:paraId="1A0CF0CA"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4FB8AC6" w14:textId="7D7E41E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circulação das Debêntures poderá ocorrer por meio de negociação em mercado de balcão organizado, observados os procedimentos adotados pela B3. </w:t>
      </w:r>
    </w:p>
    <w:p w14:paraId="6FB26665"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107B0FC"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Para todos os fins e efeitos legais, a titularidade das Debêntures será comprovada pelo extrato da conta das Debêntures emitido pelo Escriturador. Adicionalmente, será reconhecido como comprovante de titularidade das Debêntures extrato em nome do Debenturista expedido pela B3, para as Debêntures ali custodiadas eletronicamente.</w:t>
      </w:r>
    </w:p>
    <w:p w14:paraId="0F1D9256"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C839819" w14:textId="36F22A2A"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Espécie</w:t>
      </w:r>
    </w:p>
    <w:p w14:paraId="03486F0B" w14:textId="77777777" w:rsidR="005072CC" w:rsidRPr="00E06B02" w:rsidRDefault="005072CC" w:rsidP="00E06B02">
      <w:pPr>
        <w:keepNext/>
        <w:spacing w:line="280" w:lineRule="exact"/>
        <w:jc w:val="both"/>
        <w:rPr>
          <w:rFonts w:ascii="Verdana" w:eastAsia="MS Mincho" w:hAnsi="Verdana" w:cs="Tahoma"/>
          <w:b/>
          <w:sz w:val="20"/>
          <w:szCs w:val="20"/>
        </w:rPr>
      </w:pPr>
    </w:p>
    <w:p w14:paraId="5F6EF363" w14:textId="20D5D8F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serão da espécie com garantia real</w:t>
      </w:r>
      <w:r w:rsidR="00B60E2A" w:rsidRPr="00E06B02">
        <w:rPr>
          <w:rFonts w:ascii="Verdana" w:hAnsi="Verdana" w:cs="Tahoma"/>
          <w:sz w:val="20"/>
          <w:szCs w:val="20"/>
        </w:rPr>
        <w:t>,</w:t>
      </w:r>
      <w:r w:rsidR="00361BC2" w:rsidRPr="00E06B02">
        <w:rPr>
          <w:rFonts w:ascii="Verdana" w:hAnsi="Verdana" w:cs="Tahoma"/>
          <w:sz w:val="20"/>
          <w:szCs w:val="20"/>
        </w:rPr>
        <w:t xml:space="preserve"> representada pela Cessão Fiduciária</w:t>
      </w:r>
      <w:r w:rsidRPr="00E06B02">
        <w:rPr>
          <w:rFonts w:ascii="Verdana" w:hAnsi="Verdana" w:cs="Tahoma"/>
          <w:sz w:val="20"/>
          <w:szCs w:val="20"/>
        </w:rPr>
        <w:t xml:space="preserve">, conforme </w:t>
      </w:r>
      <w:r w:rsidR="00361BC2" w:rsidRPr="00E06B02">
        <w:rPr>
          <w:rFonts w:ascii="Verdana" w:hAnsi="Verdana" w:cs="Tahoma"/>
          <w:sz w:val="20"/>
          <w:szCs w:val="20"/>
        </w:rPr>
        <w:t xml:space="preserve">descrita </w:t>
      </w:r>
      <w:r w:rsidRPr="00E06B02">
        <w:rPr>
          <w:rFonts w:ascii="Verdana" w:hAnsi="Verdana" w:cs="Tahoma"/>
          <w:sz w:val="20"/>
          <w:szCs w:val="20"/>
        </w:rPr>
        <w:t xml:space="preserve">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3.28</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E7C03FE"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6B1F7BF" w14:textId="0CD8AE0C"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Valor Nominal Unitário e Atualização do Valor Nominal Unitário</w:t>
      </w:r>
    </w:p>
    <w:p w14:paraId="6F99CCEA" w14:textId="77777777" w:rsidR="005072CC" w:rsidRPr="00E06B02" w:rsidRDefault="005072CC" w:rsidP="00E06B02">
      <w:pPr>
        <w:keepNext/>
        <w:spacing w:line="280" w:lineRule="exact"/>
        <w:jc w:val="both"/>
        <w:rPr>
          <w:rFonts w:ascii="Verdana" w:eastAsia="MS Mincho" w:hAnsi="Verdana" w:cs="Tahoma"/>
          <w:b/>
          <w:sz w:val="20"/>
          <w:szCs w:val="20"/>
        </w:rPr>
      </w:pPr>
    </w:p>
    <w:p w14:paraId="647A375F" w14:textId="7A57139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69" w:name="_DV_M95"/>
      <w:bookmarkEnd w:id="69"/>
      <w:r w:rsidRPr="00E06B02">
        <w:rPr>
          <w:rFonts w:ascii="Verdana" w:hAnsi="Verdana" w:cs="Tahoma"/>
          <w:sz w:val="20"/>
          <w:szCs w:val="20"/>
        </w:rPr>
        <w:t>As Debêntures terão Valor Nominal Unitário de R$1.000,00 (mil reais) na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w:t>
      </w:r>
    </w:p>
    <w:p w14:paraId="7996D294"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FAB2150"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não terão seu Valor Nominal Unitário atualizado.</w:t>
      </w:r>
    </w:p>
    <w:p w14:paraId="2329BFD3"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3B0B941" w14:textId="2A19726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70" w:name="_DV_M132"/>
      <w:bookmarkEnd w:id="70"/>
      <w:r w:rsidRPr="00E06B02">
        <w:rPr>
          <w:rFonts w:ascii="Verdana" w:eastAsia="MS Mincho" w:hAnsi="Verdana" w:cs="Tahoma"/>
          <w:b/>
          <w:sz w:val="20"/>
          <w:szCs w:val="20"/>
        </w:rPr>
        <w:t>Data de Emissão</w:t>
      </w:r>
    </w:p>
    <w:p w14:paraId="2D478069" w14:textId="77777777" w:rsidR="005072CC" w:rsidRPr="00E06B02" w:rsidRDefault="005072CC" w:rsidP="00E06B02">
      <w:pPr>
        <w:keepNext/>
        <w:spacing w:line="280" w:lineRule="exact"/>
        <w:jc w:val="both"/>
        <w:rPr>
          <w:rFonts w:ascii="Verdana" w:eastAsia="MS Mincho" w:hAnsi="Verdana" w:cs="Tahoma"/>
          <w:b/>
          <w:sz w:val="20"/>
          <w:szCs w:val="20"/>
        </w:rPr>
      </w:pPr>
    </w:p>
    <w:p w14:paraId="7DBF9D8B" w14:textId="3623736D"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71" w:name="_DV_M91"/>
      <w:bookmarkStart w:id="72" w:name="_DV_M92"/>
      <w:bookmarkStart w:id="73" w:name="_DV_M93"/>
      <w:bookmarkStart w:id="74" w:name="_DV_M94"/>
      <w:bookmarkEnd w:id="71"/>
      <w:bookmarkEnd w:id="72"/>
      <w:bookmarkEnd w:id="73"/>
      <w:bookmarkEnd w:id="74"/>
      <w:r w:rsidRPr="00E06B02">
        <w:rPr>
          <w:rFonts w:ascii="Verdana" w:hAnsi="Verdana" w:cs="Tahoma"/>
          <w:sz w:val="20"/>
          <w:szCs w:val="20"/>
        </w:rPr>
        <w:t xml:space="preserve">Para todos os efeitos legais, a Data de Emissão das Debêntures será </w:t>
      </w:r>
      <w:r w:rsidR="00340723" w:rsidRPr="00E06B02">
        <w:rPr>
          <w:rFonts w:ascii="Verdana" w:hAnsi="Verdana" w:cs="Tahoma"/>
          <w:sz w:val="20"/>
          <w:szCs w:val="20"/>
        </w:rPr>
        <w:t>[●]</w:t>
      </w:r>
      <w:r w:rsidRPr="00E06B02">
        <w:rPr>
          <w:rFonts w:ascii="Verdana" w:hAnsi="Verdana" w:cs="Tahoma"/>
          <w:sz w:val="20"/>
          <w:szCs w:val="20"/>
        </w:rPr>
        <w:t xml:space="preserve"> de </w:t>
      </w:r>
      <w:r w:rsidR="00340723" w:rsidRPr="00E06B02">
        <w:rPr>
          <w:rFonts w:ascii="Verdana" w:hAnsi="Verdana" w:cs="Tahoma"/>
          <w:sz w:val="20"/>
          <w:szCs w:val="20"/>
        </w:rPr>
        <w:t xml:space="preserve">junho </w:t>
      </w:r>
      <w:r w:rsidRPr="00E06B02">
        <w:rPr>
          <w:rFonts w:ascii="Verdana" w:hAnsi="Verdana" w:cs="Tahoma"/>
          <w:sz w:val="20"/>
          <w:szCs w:val="20"/>
        </w:rPr>
        <w:t>de 20</w:t>
      </w:r>
      <w:r w:rsidR="00514413" w:rsidRPr="00E06B02">
        <w:rPr>
          <w:rFonts w:ascii="Verdana" w:hAnsi="Verdana" w:cs="Tahoma"/>
          <w:sz w:val="20"/>
          <w:szCs w:val="20"/>
        </w:rPr>
        <w:t>2</w:t>
      </w:r>
      <w:r w:rsidR="00340723" w:rsidRPr="00E06B02">
        <w:rPr>
          <w:rFonts w:ascii="Verdana" w:hAnsi="Verdana" w:cs="Tahoma"/>
          <w:sz w:val="20"/>
          <w:szCs w:val="20"/>
        </w:rPr>
        <w:t>1</w:t>
      </w:r>
      <w:r w:rsidRPr="00E06B02">
        <w:rPr>
          <w:rFonts w:ascii="Verdana" w:hAnsi="Verdana" w:cs="Tahoma"/>
          <w:sz w:val="20"/>
          <w:szCs w:val="20"/>
        </w:rPr>
        <w:t>.</w:t>
      </w:r>
    </w:p>
    <w:p w14:paraId="3B0BE0C5" w14:textId="77777777" w:rsidR="00EB5CDB" w:rsidRPr="00E06B02" w:rsidRDefault="00EB5CDB" w:rsidP="00E06B02">
      <w:pPr>
        <w:pStyle w:val="PargrafodaLista"/>
        <w:spacing w:line="280" w:lineRule="exact"/>
        <w:ind w:left="0"/>
        <w:jc w:val="both"/>
        <w:rPr>
          <w:rFonts w:ascii="Verdana" w:hAnsi="Verdana" w:cs="Tahoma"/>
          <w:sz w:val="20"/>
          <w:szCs w:val="20"/>
        </w:rPr>
      </w:pPr>
    </w:p>
    <w:p w14:paraId="51BAC865" w14:textId="2B161A8E"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Datas de Pagamento</w:t>
      </w:r>
    </w:p>
    <w:p w14:paraId="0A058E55" w14:textId="77777777" w:rsidR="005072CC" w:rsidRPr="00E06B02" w:rsidRDefault="005072CC" w:rsidP="00E06B02">
      <w:pPr>
        <w:keepNext/>
        <w:spacing w:line="280" w:lineRule="exact"/>
        <w:jc w:val="both"/>
        <w:rPr>
          <w:rFonts w:ascii="Verdana" w:eastAsia="MS Mincho" w:hAnsi="Verdana" w:cs="Tahoma"/>
          <w:b/>
          <w:sz w:val="20"/>
          <w:szCs w:val="20"/>
        </w:rPr>
      </w:pPr>
    </w:p>
    <w:p w14:paraId="05A6BAF0" w14:textId="7F96E6EB"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pagamentos de Remuneração das Debêntures, Amortização Extraordinária Obrigatória, </w:t>
      </w:r>
      <w:r w:rsidR="00017F48" w:rsidRPr="00E06B02">
        <w:rPr>
          <w:rFonts w:ascii="Verdana" w:hAnsi="Verdana" w:cs="Tahoma"/>
          <w:sz w:val="20"/>
          <w:szCs w:val="20"/>
        </w:rPr>
        <w:t>Prêmio Sobre a Receita dos Direitos Creditórios Vinculados</w:t>
      </w:r>
      <w:r w:rsidRPr="00E06B02">
        <w:rPr>
          <w:rFonts w:ascii="Verdana" w:hAnsi="Verdana" w:cs="Tahoma"/>
          <w:sz w:val="20"/>
          <w:szCs w:val="20"/>
        </w:rPr>
        <w:t xml:space="preserve"> e Amortização Final, serão realizados pela Emissora nas Datas de Pagamento, cuja definição, bem como as definições de outros termos necessários para sua compreensão, encontram-se no Glossário.</w:t>
      </w:r>
    </w:p>
    <w:p w14:paraId="685E4068"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2D9D0F8" w14:textId="12321711"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Preço e Forma de Subscrição e Integralização</w:t>
      </w:r>
    </w:p>
    <w:p w14:paraId="26ABA5E5" w14:textId="77777777" w:rsidR="005072CC" w:rsidRPr="00E06B02" w:rsidRDefault="005072CC" w:rsidP="00E06B02">
      <w:pPr>
        <w:keepNext/>
        <w:spacing w:line="280" w:lineRule="exact"/>
        <w:jc w:val="both"/>
        <w:rPr>
          <w:rFonts w:ascii="Verdana" w:eastAsia="MS Mincho" w:hAnsi="Verdana" w:cs="Tahoma"/>
          <w:b/>
          <w:sz w:val="20"/>
          <w:szCs w:val="20"/>
        </w:rPr>
      </w:pPr>
    </w:p>
    <w:p w14:paraId="1C6EE510" w14:textId="79AC3809" w:rsidR="00EB5CDB" w:rsidRPr="00E06B02" w:rsidRDefault="008E55E6" w:rsidP="005C5113">
      <w:pPr>
        <w:pStyle w:val="PargrafodaLista"/>
        <w:numPr>
          <w:ilvl w:val="2"/>
          <w:numId w:val="4"/>
        </w:numPr>
        <w:spacing w:line="280" w:lineRule="exact"/>
        <w:jc w:val="both"/>
        <w:rPr>
          <w:rFonts w:ascii="Verdana" w:hAnsi="Verdana" w:cs="Tahoma"/>
          <w:sz w:val="20"/>
          <w:szCs w:val="20"/>
        </w:rPr>
      </w:pPr>
      <w:bookmarkStart w:id="75" w:name="_Ref422391547"/>
      <w:bookmarkStart w:id="76" w:name="_Ref477878438"/>
      <w:bookmarkStart w:id="77" w:name="_Ref495596571"/>
      <w:bookmarkStart w:id="78" w:name="_Ref421606727"/>
      <w:r w:rsidRPr="00E06B02">
        <w:rPr>
          <w:rFonts w:ascii="Verdana" w:hAnsi="Verdana" w:cs="Tahoma"/>
          <w:sz w:val="20"/>
          <w:szCs w:val="20"/>
        </w:rPr>
        <w:t>As Debêntures da Primeira Série serão integralizadas em moeda corrente nacional, pelo seu Valor Nominal Unitário</w:t>
      </w:r>
      <w:r w:rsidR="004D5194" w:rsidRPr="00E06B02">
        <w:rPr>
          <w:rFonts w:ascii="Verdana" w:hAnsi="Verdana" w:cs="Tahoma"/>
          <w:sz w:val="20"/>
          <w:szCs w:val="20"/>
        </w:rPr>
        <w:t xml:space="preserve"> no caso da Data da 1</w:t>
      </w:r>
      <w:r w:rsidR="004D5194" w:rsidRPr="00E06B02">
        <w:rPr>
          <w:rFonts w:ascii="Verdana" w:hAnsi="Verdana" w:cs="Tahoma"/>
          <w:sz w:val="20"/>
          <w:szCs w:val="20"/>
          <w:vertAlign w:val="superscript"/>
        </w:rPr>
        <w:t>a</w:t>
      </w:r>
      <w:r w:rsidR="004D5194" w:rsidRPr="00E06B02">
        <w:rPr>
          <w:rFonts w:ascii="Verdana" w:hAnsi="Verdana" w:cs="Tahoma"/>
          <w:sz w:val="20"/>
          <w:szCs w:val="20"/>
        </w:rPr>
        <w:t xml:space="preserve"> Integralização da Primeira Série, e nas demais data de integralizações pelo seu Valor Nominal Unitário</w:t>
      </w:r>
      <w:r w:rsidRPr="00E06B02">
        <w:rPr>
          <w:rFonts w:ascii="Verdana" w:hAnsi="Verdana" w:cs="Tahoma"/>
          <w:sz w:val="20"/>
          <w:szCs w:val="20"/>
        </w:rPr>
        <w:t xml:space="preserve">, acrescido da Remuneração das </w:t>
      </w:r>
      <w:r w:rsidRPr="00E06B02">
        <w:rPr>
          <w:rFonts w:ascii="Verdana" w:hAnsi="Verdana" w:cs="Tahoma"/>
          <w:sz w:val="20"/>
          <w:szCs w:val="20"/>
        </w:rPr>
        <w:lastRenderedPageBreak/>
        <w:t xml:space="preserve">Debêntures da Primeira Série, calculado </w:t>
      </w:r>
      <w:r w:rsidRPr="00E06B02">
        <w:rPr>
          <w:rFonts w:ascii="Verdana" w:hAnsi="Verdana" w:cs="Tahoma"/>
          <w:i/>
          <w:sz w:val="20"/>
          <w:szCs w:val="20"/>
        </w:rPr>
        <w:t>pro rata</w:t>
      </w:r>
      <w:r w:rsidR="00361BC2" w:rsidRPr="005C5113">
        <w:rPr>
          <w:rFonts w:ascii="Verdana" w:hAnsi="Verdana"/>
          <w:i/>
          <w:sz w:val="20"/>
          <w:szCs w:val="20"/>
        </w:rPr>
        <w:t xml:space="preserve"> </w:t>
      </w:r>
      <w:r w:rsidR="00361BC2"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Primeira Série (inclusive) até a respectiva data de integralização (exclusive) (“</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 xml:space="preserve">”), nos montantes e em uma ou mais datas indicadas </w:t>
      </w:r>
      <w:r w:rsidR="00422D55" w:rsidRPr="00E06B02">
        <w:rPr>
          <w:rFonts w:ascii="Verdana" w:hAnsi="Verdana" w:cs="Tahoma"/>
          <w:sz w:val="20"/>
          <w:szCs w:val="20"/>
        </w:rPr>
        <w:t>em sua ordem de investimento</w:t>
      </w:r>
      <w:r w:rsidRPr="00E06B02">
        <w:rPr>
          <w:rFonts w:ascii="Verdana" w:hAnsi="Verdana" w:cs="Tahoma"/>
          <w:sz w:val="20"/>
          <w:szCs w:val="20"/>
        </w:rPr>
        <w:t xml:space="preserve"> (cada uma, uma “</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bookmarkStart w:id="79" w:name="_Ref450673894"/>
      <w:bookmarkEnd w:id="75"/>
      <w:r w:rsidRPr="00E06B02">
        <w:rPr>
          <w:rFonts w:ascii="Verdana" w:hAnsi="Verdana" w:cs="Tahoma"/>
          <w:sz w:val="20"/>
          <w:szCs w:val="20"/>
        </w:rPr>
        <w:t>.</w:t>
      </w:r>
      <w:bookmarkEnd w:id="76"/>
      <w:bookmarkEnd w:id="79"/>
      <w:r w:rsidRPr="00E06B02">
        <w:rPr>
          <w:rFonts w:ascii="Verdana" w:hAnsi="Verdana" w:cs="Tahoma"/>
          <w:sz w:val="20"/>
          <w:szCs w:val="20"/>
        </w:rPr>
        <w:t xml:space="preserve"> A Razão Mínima de Subordinação deverá ser observada como condição </w:t>
      </w:r>
      <w:r w:rsidR="00422D55" w:rsidRPr="00E06B02">
        <w:rPr>
          <w:rFonts w:ascii="Verdana" w:hAnsi="Verdana" w:cs="Tahoma"/>
          <w:sz w:val="20"/>
          <w:szCs w:val="20"/>
        </w:rPr>
        <w:t xml:space="preserve">precedente </w:t>
      </w:r>
      <w:r w:rsidRPr="00E06B02">
        <w:rPr>
          <w:rFonts w:ascii="Verdana" w:hAnsi="Verdana" w:cs="Tahoma"/>
          <w:sz w:val="20"/>
          <w:szCs w:val="20"/>
        </w:rPr>
        <w:t>para a integralização das Debêntures da Primeira Série.</w:t>
      </w:r>
      <w:bookmarkEnd w:id="77"/>
      <w:r w:rsidR="00422D55" w:rsidRPr="00E06B02">
        <w:rPr>
          <w:rFonts w:ascii="Verdana" w:hAnsi="Verdana" w:cs="Tahoma"/>
          <w:sz w:val="20"/>
          <w:szCs w:val="20"/>
        </w:rPr>
        <w:t xml:space="preserve"> </w:t>
      </w:r>
    </w:p>
    <w:p w14:paraId="7044F362" w14:textId="77777777" w:rsidR="005072CC" w:rsidRPr="00E06B02" w:rsidRDefault="005072CC" w:rsidP="00E06B02">
      <w:pPr>
        <w:pStyle w:val="PargrafodaLista"/>
        <w:spacing w:line="280" w:lineRule="exact"/>
        <w:ind w:left="0"/>
        <w:jc w:val="both"/>
        <w:rPr>
          <w:rFonts w:ascii="Verdana" w:hAnsi="Verdana" w:cs="Tahoma"/>
          <w:sz w:val="20"/>
          <w:szCs w:val="20"/>
        </w:rPr>
      </w:pPr>
    </w:p>
    <w:p w14:paraId="65566303" w14:textId="45A8A38C" w:rsidR="00EB5CDB" w:rsidRPr="005C5113" w:rsidRDefault="008E55E6" w:rsidP="005C5113">
      <w:pPr>
        <w:pStyle w:val="PargrafodaLista"/>
        <w:numPr>
          <w:ilvl w:val="2"/>
          <w:numId w:val="4"/>
        </w:numPr>
        <w:spacing w:line="280" w:lineRule="exact"/>
        <w:jc w:val="both"/>
        <w:rPr>
          <w:rFonts w:ascii="Verdana" w:hAnsi="Verdana"/>
          <w:sz w:val="20"/>
          <w:szCs w:val="20"/>
          <w:highlight w:val="yellow"/>
        </w:rPr>
      </w:pPr>
      <w:bookmarkStart w:id="80" w:name="_Ref495596580"/>
      <w:r w:rsidRPr="00E06B02">
        <w:rPr>
          <w:rFonts w:ascii="Verdana" w:eastAsia="Arial Unicode MS" w:hAnsi="Verdana" w:cs="Tahoma"/>
          <w:sz w:val="20"/>
          <w:szCs w:val="20"/>
        </w:rPr>
        <w:t xml:space="preserve">As Debêntures da Segunda Série serão integralizadas em moeda corrente nacional </w:t>
      </w:r>
      <w:r w:rsidRPr="00E06B02">
        <w:rPr>
          <w:rFonts w:ascii="Verdana" w:hAnsi="Verdana" w:cs="Tahoma"/>
          <w:sz w:val="20"/>
          <w:szCs w:val="20"/>
        </w:rPr>
        <w:t>pelo seu Valor Nominal Unitário</w:t>
      </w:r>
      <w:r w:rsidR="004D5194" w:rsidRPr="00E06B02">
        <w:rPr>
          <w:rFonts w:ascii="Verdana" w:hAnsi="Verdana" w:cs="Tahoma"/>
          <w:sz w:val="20"/>
          <w:szCs w:val="20"/>
        </w:rPr>
        <w:t xml:space="preserve"> no caso da Data da 1</w:t>
      </w:r>
      <w:r w:rsidR="004D5194" w:rsidRPr="00E06B02">
        <w:rPr>
          <w:rFonts w:ascii="Verdana" w:hAnsi="Verdana" w:cs="Tahoma"/>
          <w:sz w:val="20"/>
          <w:szCs w:val="20"/>
          <w:vertAlign w:val="superscript"/>
        </w:rPr>
        <w:t>a</w:t>
      </w:r>
      <w:r w:rsidR="004D5194" w:rsidRPr="00E06B02">
        <w:rPr>
          <w:rFonts w:ascii="Verdana" w:hAnsi="Verdana" w:cs="Tahoma"/>
          <w:sz w:val="20"/>
          <w:szCs w:val="20"/>
        </w:rPr>
        <w:t xml:space="preserve"> Integralização da Segunda Série, e nas demais data de integralizações pelo seu Valor Nominal Unitário</w:t>
      </w:r>
      <w:r w:rsidRPr="00E06B02">
        <w:rPr>
          <w:rFonts w:ascii="Verdana" w:hAnsi="Verdana" w:cs="Tahoma"/>
          <w:sz w:val="20"/>
          <w:szCs w:val="20"/>
        </w:rPr>
        <w:t xml:space="preserve">, acrescido </w:t>
      </w:r>
      <w:r w:rsidR="00373A67" w:rsidRPr="00E06B02">
        <w:rPr>
          <w:rFonts w:ascii="Verdana" w:hAnsi="Verdana" w:cs="Tahoma"/>
          <w:sz w:val="20"/>
          <w:szCs w:val="20"/>
        </w:rPr>
        <w:t>da Remuneração das Debêntures da Segunda Série</w:t>
      </w:r>
      <w:r w:rsidRPr="00E06B02">
        <w:rPr>
          <w:rFonts w:ascii="Verdana" w:hAnsi="Verdana" w:cs="Tahoma"/>
          <w:sz w:val="20"/>
          <w:szCs w:val="20"/>
        </w:rPr>
        <w:t xml:space="preserve">, calculado </w:t>
      </w:r>
      <w:r w:rsidRPr="00E06B02">
        <w:rPr>
          <w:rFonts w:ascii="Verdana" w:hAnsi="Verdana" w:cs="Tahoma"/>
          <w:i/>
          <w:sz w:val="20"/>
          <w:szCs w:val="20"/>
        </w:rPr>
        <w:t>pro rata</w:t>
      </w:r>
      <w:r w:rsidR="00361BC2" w:rsidRPr="005C5113">
        <w:rPr>
          <w:rFonts w:ascii="Verdana" w:hAnsi="Verdana"/>
          <w:i/>
          <w:sz w:val="20"/>
          <w:szCs w:val="20"/>
        </w:rPr>
        <w:t xml:space="preserve"> </w:t>
      </w:r>
      <w:r w:rsidR="00361BC2"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Segunda Série (inclusive) até a respectiva data de integralização (exclusive) (“</w:t>
      </w:r>
      <w:r w:rsidRPr="00E06B02">
        <w:rPr>
          <w:rFonts w:ascii="Verdana" w:hAnsi="Verdana" w:cs="Tahoma"/>
          <w:sz w:val="20"/>
          <w:szCs w:val="20"/>
          <w:u w:val="single"/>
        </w:rPr>
        <w:t>Preço de Integralização das Debêntures da Segunda Série</w:t>
      </w:r>
      <w:r w:rsidRPr="00E06B02">
        <w:rPr>
          <w:rFonts w:ascii="Verdana" w:hAnsi="Verdana" w:cs="Tahoma"/>
          <w:sz w:val="20"/>
          <w:szCs w:val="20"/>
        </w:rPr>
        <w:t xml:space="preserve">”), nos montantes e em uma ou mais datas indicadas </w:t>
      </w:r>
      <w:r w:rsidR="00422D55" w:rsidRPr="00E06B02">
        <w:rPr>
          <w:rFonts w:ascii="Verdana" w:hAnsi="Verdana" w:cs="Tahoma"/>
          <w:sz w:val="20"/>
          <w:szCs w:val="20"/>
        </w:rPr>
        <w:t>em sua ordem de investimento</w:t>
      </w:r>
      <w:r w:rsidRPr="00E06B02">
        <w:rPr>
          <w:rFonts w:ascii="Verdana" w:hAnsi="Verdana" w:cs="Tahoma"/>
          <w:sz w:val="20"/>
          <w:szCs w:val="20"/>
        </w:rPr>
        <w:t> (cada uma, uma “</w:t>
      </w:r>
      <w:r w:rsidRPr="00E06B02">
        <w:rPr>
          <w:rFonts w:ascii="Verdana" w:hAnsi="Verdana" w:cs="Tahoma"/>
          <w:sz w:val="20"/>
          <w:szCs w:val="20"/>
          <w:u w:val="single"/>
        </w:rPr>
        <w:t>Data de Integralização das Debêntures da Segunda Série</w:t>
      </w:r>
      <w:r w:rsidRPr="00E06B02">
        <w:rPr>
          <w:rFonts w:ascii="Verdana" w:hAnsi="Verdana" w:cs="Tahoma"/>
          <w:sz w:val="20"/>
          <w:szCs w:val="20"/>
        </w:rPr>
        <w:t>”).</w:t>
      </w:r>
      <w:bookmarkEnd w:id="80"/>
      <w:r w:rsidRPr="00E06B02">
        <w:rPr>
          <w:rFonts w:ascii="Verdana" w:hAnsi="Verdana" w:cs="Tahoma"/>
          <w:sz w:val="20"/>
          <w:szCs w:val="20"/>
        </w:rPr>
        <w:t xml:space="preserve"> </w:t>
      </w:r>
    </w:p>
    <w:p w14:paraId="4DF19546"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70EF39E" w14:textId="719706D3" w:rsidR="00776316" w:rsidRPr="00E06B02" w:rsidRDefault="00776316" w:rsidP="005C5113">
      <w:pPr>
        <w:pStyle w:val="PargrafodaLista"/>
        <w:numPr>
          <w:ilvl w:val="2"/>
          <w:numId w:val="4"/>
        </w:numPr>
        <w:spacing w:line="280" w:lineRule="exact"/>
        <w:jc w:val="both"/>
        <w:rPr>
          <w:rFonts w:ascii="Verdana" w:hAnsi="Verdana" w:cs="Tahoma"/>
          <w:sz w:val="20"/>
          <w:szCs w:val="20"/>
        </w:rPr>
      </w:pPr>
      <w:bookmarkStart w:id="81" w:name="_Ref69340347"/>
      <w:r w:rsidRPr="00E06B02">
        <w:rPr>
          <w:rFonts w:ascii="Verdana" w:eastAsia="Arial Unicode MS" w:hAnsi="Verdana" w:cs="Tahoma"/>
          <w:sz w:val="20"/>
          <w:szCs w:val="20"/>
        </w:rPr>
        <w:t xml:space="preserve">As Debêntures da Terceira Série serão integralizadas em moeda corrente nacional </w:t>
      </w:r>
      <w:r w:rsidRPr="00E06B02">
        <w:rPr>
          <w:rFonts w:ascii="Verdana" w:hAnsi="Verdana" w:cs="Tahoma"/>
          <w:sz w:val="20"/>
          <w:szCs w:val="20"/>
        </w:rPr>
        <w:t>pelo seu Valor Nominal Unitário</w:t>
      </w:r>
      <w:r w:rsidR="004D5194" w:rsidRPr="00E06B02">
        <w:rPr>
          <w:rFonts w:ascii="Verdana" w:hAnsi="Verdana" w:cs="Tahoma"/>
          <w:sz w:val="20"/>
          <w:szCs w:val="20"/>
        </w:rPr>
        <w:t xml:space="preserve"> no caso da Data da 1</w:t>
      </w:r>
      <w:r w:rsidR="004D5194" w:rsidRPr="00E06B02">
        <w:rPr>
          <w:rFonts w:ascii="Verdana" w:hAnsi="Verdana" w:cs="Tahoma"/>
          <w:sz w:val="20"/>
          <w:szCs w:val="20"/>
          <w:vertAlign w:val="superscript"/>
        </w:rPr>
        <w:t>a</w:t>
      </w:r>
      <w:r w:rsidR="004D5194" w:rsidRPr="00E06B02">
        <w:rPr>
          <w:rFonts w:ascii="Verdana" w:hAnsi="Verdana" w:cs="Tahoma"/>
          <w:sz w:val="20"/>
          <w:szCs w:val="20"/>
        </w:rPr>
        <w:t xml:space="preserve"> Integralização da Terceira Série, e nas demais data de integralizações pelo seu Valor Nominal Unitário</w:t>
      </w:r>
      <w:r w:rsidRPr="00E06B02">
        <w:rPr>
          <w:rFonts w:ascii="Verdana" w:hAnsi="Verdana" w:cs="Tahoma"/>
          <w:sz w:val="20"/>
          <w:szCs w:val="20"/>
        </w:rPr>
        <w:t xml:space="preserve">, acrescido de ágio correspondente à Remuneração das Debêntures da Primeira Série, calculado </w:t>
      </w:r>
      <w:r w:rsidRPr="00E06B02">
        <w:rPr>
          <w:rFonts w:ascii="Verdana" w:hAnsi="Verdana" w:cs="Tahoma"/>
          <w:i/>
          <w:sz w:val="20"/>
          <w:szCs w:val="20"/>
        </w:rPr>
        <w:t>pro rata</w:t>
      </w:r>
      <w:r w:rsidR="00361BC2" w:rsidRPr="005C5113">
        <w:rPr>
          <w:rFonts w:ascii="Verdana" w:hAnsi="Verdana"/>
          <w:i/>
          <w:sz w:val="20"/>
          <w:szCs w:val="20"/>
        </w:rPr>
        <w:t xml:space="preserve"> </w:t>
      </w:r>
      <w:r w:rsidR="00361BC2"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Terceira Série (inclusive) até a respectiva data de integralização (exclusive) (“</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 xml:space="preserve">”), nos montantes e em uma ou mais datas indicadas </w:t>
      </w:r>
      <w:r w:rsidR="00422D55" w:rsidRPr="00E06B02">
        <w:rPr>
          <w:rFonts w:ascii="Verdana" w:hAnsi="Verdana" w:cs="Tahoma"/>
          <w:sz w:val="20"/>
          <w:szCs w:val="20"/>
        </w:rPr>
        <w:t>em sua ordem de investimento</w:t>
      </w:r>
      <w:r w:rsidRPr="00E06B02">
        <w:rPr>
          <w:rFonts w:ascii="Verdana" w:hAnsi="Verdana" w:cs="Tahoma"/>
          <w:sz w:val="20"/>
          <w:szCs w:val="20"/>
        </w:rPr>
        <w:t> (cada uma, uma “</w:t>
      </w:r>
      <w:r w:rsidRPr="00E06B02">
        <w:rPr>
          <w:rFonts w:ascii="Verdana" w:hAnsi="Verdana" w:cs="Tahoma"/>
          <w:sz w:val="20"/>
          <w:szCs w:val="20"/>
          <w:u w:val="single"/>
        </w:rPr>
        <w:t>Data de Integralização das Debêntures da Terceira Série</w:t>
      </w:r>
      <w:r w:rsidRPr="00E06B02">
        <w:rPr>
          <w:rFonts w:ascii="Verdana" w:hAnsi="Verdana" w:cs="Tahoma"/>
          <w:sz w:val="20"/>
          <w:szCs w:val="20"/>
        </w:rPr>
        <w:t>”).</w:t>
      </w:r>
      <w:bookmarkEnd w:id="81"/>
      <w:r w:rsidRPr="00E06B02">
        <w:rPr>
          <w:rFonts w:ascii="Verdana" w:hAnsi="Verdana" w:cs="Tahoma"/>
          <w:sz w:val="20"/>
          <w:szCs w:val="20"/>
        </w:rPr>
        <w:t xml:space="preserve"> </w:t>
      </w:r>
    </w:p>
    <w:p w14:paraId="19738C86"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E215FE1" w14:textId="5D188F74" w:rsidR="00EB5CDB" w:rsidRPr="00E06B02" w:rsidRDefault="008E55E6" w:rsidP="005C5113">
      <w:pPr>
        <w:pStyle w:val="PargrafodaLista"/>
        <w:numPr>
          <w:ilvl w:val="2"/>
          <w:numId w:val="4"/>
        </w:num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Os valores recebidos a partir da </w:t>
      </w:r>
      <w:r w:rsidRPr="00E06B02">
        <w:rPr>
          <w:rFonts w:ascii="Verdana" w:hAnsi="Verdana" w:cs="Tahoma"/>
          <w:sz w:val="20"/>
          <w:szCs w:val="20"/>
        </w:rPr>
        <w:t>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w:t>
      </w:r>
      <w:r w:rsidRPr="00E06B02">
        <w:rPr>
          <w:rFonts w:ascii="Verdana" w:eastAsia="Arial Unicode MS" w:hAnsi="Verdana" w:cs="Tahoma"/>
          <w:sz w:val="20"/>
          <w:szCs w:val="20"/>
        </w:rPr>
        <w:t xml:space="preserve"> serão automaticamente depositados pela </w:t>
      </w:r>
      <w:r w:rsidRPr="00E06B02">
        <w:rPr>
          <w:rFonts w:ascii="Verdana" w:hAnsi="Verdana" w:cs="Tahoma"/>
          <w:sz w:val="20"/>
          <w:szCs w:val="20"/>
        </w:rPr>
        <w:t>Emissora</w:t>
      </w:r>
      <w:r w:rsidRPr="00E06B02">
        <w:rPr>
          <w:rFonts w:ascii="Verdana" w:eastAsia="Arial Unicode MS" w:hAnsi="Verdana" w:cs="Tahoma"/>
          <w:sz w:val="20"/>
          <w:szCs w:val="20"/>
        </w:rPr>
        <w:t xml:space="preserve"> na Conta Exclusiva indicada </w:t>
      </w:r>
      <w:r w:rsidR="00422D55" w:rsidRPr="00E06B02">
        <w:rPr>
          <w:rFonts w:ascii="Verdana" w:eastAsia="Arial Unicode MS" w:hAnsi="Verdana" w:cs="Tahoma"/>
          <w:sz w:val="20"/>
          <w:szCs w:val="20"/>
        </w:rPr>
        <w:t>em sua ordem de investimento</w:t>
      </w:r>
      <w:r w:rsidRPr="00E06B02">
        <w:rPr>
          <w:rFonts w:ascii="Verdana" w:eastAsia="Arial Unicode MS" w:hAnsi="Verdana" w:cs="Tahoma"/>
          <w:sz w:val="20"/>
          <w:szCs w:val="20"/>
        </w:rPr>
        <w:t>.</w:t>
      </w:r>
      <w:r w:rsidR="00EE184F" w:rsidRPr="00E06B02">
        <w:rPr>
          <w:rFonts w:ascii="Verdana" w:eastAsia="Arial Unicode MS" w:hAnsi="Verdana" w:cs="Tahoma"/>
          <w:sz w:val="20"/>
          <w:szCs w:val="20"/>
        </w:rPr>
        <w:t xml:space="preserve"> </w:t>
      </w:r>
    </w:p>
    <w:p w14:paraId="62ED2B69" w14:textId="77777777" w:rsidR="006849F0" w:rsidRPr="00E06B02" w:rsidRDefault="006849F0" w:rsidP="00E06B02">
      <w:pPr>
        <w:pStyle w:val="PargrafodaLista"/>
        <w:spacing w:line="280" w:lineRule="exact"/>
        <w:ind w:left="0"/>
        <w:jc w:val="both"/>
        <w:rPr>
          <w:rFonts w:ascii="Verdana" w:eastAsia="Arial Unicode MS" w:hAnsi="Verdana" w:cs="Tahoma"/>
          <w:sz w:val="20"/>
          <w:szCs w:val="20"/>
        </w:rPr>
      </w:pPr>
    </w:p>
    <w:p w14:paraId="216802E5" w14:textId="411EFB73" w:rsidR="00EB5CDB" w:rsidRPr="00E06B02" w:rsidRDefault="008E55E6" w:rsidP="005C5113">
      <w:pPr>
        <w:pStyle w:val="PargrafodaLista"/>
        <w:numPr>
          <w:ilvl w:val="2"/>
          <w:numId w:val="4"/>
        </w:num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A subscrição e integralização das Debêntures estarão condicionadas e somente serão efetivadas após</w:t>
      </w:r>
      <w:r w:rsidR="00361BC2" w:rsidRPr="00E06B02">
        <w:rPr>
          <w:rFonts w:ascii="Verdana" w:eastAsia="Arial Unicode MS" w:hAnsi="Verdana" w:cs="Tahoma"/>
          <w:sz w:val="20"/>
          <w:szCs w:val="20"/>
        </w:rPr>
        <w:t>: (i)</w:t>
      </w:r>
      <w:r w:rsidRPr="00E06B02">
        <w:rPr>
          <w:rFonts w:ascii="Verdana" w:eastAsia="Arial Unicode MS" w:hAnsi="Verdana" w:cs="Tahoma"/>
          <w:sz w:val="20"/>
          <w:szCs w:val="20"/>
        </w:rPr>
        <w:t xml:space="preserve"> o arquivamento da presente Escritura de Emissão na JUCESP</w:t>
      </w:r>
      <w:r w:rsidR="00361BC2" w:rsidRPr="00E06B02">
        <w:rPr>
          <w:rFonts w:ascii="Verdana" w:eastAsia="Arial Unicode MS" w:hAnsi="Verdana" w:cs="Tahoma"/>
          <w:sz w:val="20"/>
          <w:szCs w:val="20"/>
        </w:rPr>
        <w:t xml:space="preserve">; (ii) o </w:t>
      </w:r>
      <w:r w:rsidRPr="00E06B02">
        <w:rPr>
          <w:rFonts w:ascii="Verdana" w:hAnsi="Verdana" w:cs="Tahoma"/>
          <w:sz w:val="20"/>
          <w:szCs w:val="20"/>
        </w:rPr>
        <w:t xml:space="preserve">registro </w:t>
      </w:r>
      <w:r w:rsidRPr="00E06B02">
        <w:rPr>
          <w:rFonts w:ascii="Verdana" w:eastAsia="Arial Unicode MS" w:hAnsi="Verdana" w:cs="Tahoma"/>
          <w:sz w:val="20"/>
          <w:szCs w:val="20"/>
        </w:rPr>
        <w:t xml:space="preserve">do Contrato de </w:t>
      </w:r>
      <w:r w:rsidRPr="00E06B02">
        <w:rPr>
          <w:rFonts w:ascii="Verdana" w:hAnsi="Verdana" w:cs="Tahoma"/>
          <w:sz w:val="20"/>
          <w:szCs w:val="20"/>
        </w:rPr>
        <w:t>Cessão</w:t>
      </w:r>
      <w:r w:rsidRPr="00E06B02">
        <w:rPr>
          <w:rFonts w:ascii="Verdana" w:eastAsia="Arial Unicode MS" w:hAnsi="Verdana" w:cs="Tahoma"/>
          <w:sz w:val="20"/>
          <w:szCs w:val="20"/>
        </w:rPr>
        <w:t xml:space="preserve"> Fiduciária junto ao competente cartório de registro de títulos e documentos</w:t>
      </w:r>
      <w:r w:rsidR="00361BC2" w:rsidRPr="00E06B02">
        <w:rPr>
          <w:rFonts w:ascii="Verdana" w:eastAsia="Arial Unicode MS" w:hAnsi="Verdana" w:cs="Tahoma"/>
          <w:sz w:val="20"/>
          <w:szCs w:val="20"/>
        </w:rPr>
        <w:t>;</w:t>
      </w:r>
      <w:r w:rsidRPr="00E06B02">
        <w:rPr>
          <w:rFonts w:ascii="Verdana" w:eastAsia="Arial Unicode MS" w:hAnsi="Verdana" w:cs="Tahoma"/>
          <w:sz w:val="20"/>
          <w:szCs w:val="20"/>
        </w:rPr>
        <w:t xml:space="preserve"> e </w:t>
      </w:r>
      <w:r w:rsidR="00361BC2" w:rsidRPr="00E06B02">
        <w:rPr>
          <w:rFonts w:ascii="Verdana" w:eastAsia="Arial Unicode MS" w:hAnsi="Verdana" w:cs="Tahoma"/>
          <w:sz w:val="20"/>
          <w:szCs w:val="20"/>
        </w:rPr>
        <w:t xml:space="preserve">(iii) o depósito das Debêntures para distribuição, negociação, custódia eletrônica e liquidação financeira </w:t>
      </w:r>
      <w:r w:rsidRPr="00E06B02">
        <w:rPr>
          <w:rFonts w:ascii="Verdana" w:eastAsia="Arial Unicode MS" w:hAnsi="Verdana" w:cs="Tahoma"/>
          <w:sz w:val="20"/>
          <w:szCs w:val="20"/>
        </w:rPr>
        <w:t>na B3.</w:t>
      </w:r>
    </w:p>
    <w:p w14:paraId="1B04BBAE" w14:textId="77777777" w:rsidR="006849F0" w:rsidRPr="00E06B02" w:rsidRDefault="006849F0" w:rsidP="00E06B02">
      <w:pPr>
        <w:pStyle w:val="PargrafodaLista"/>
        <w:spacing w:line="280" w:lineRule="exact"/>
        <w:ind w:left="0"/>
        <w:jc w:val="both"/>
        <w:rPr>
          <w:rFonts w:ascii="Verdana" w:eastAsia="Arial Unicode MS" w:hAnsi="Verdana" w:cs="Tahoma"/>
          <w:sz w:val="20"/>
          <w:szCs w:val="20"/>
        </w:rPr>
      </w:pPr>
    </w:p>
    <w:bookmarkEnd w:id="78"/>
    <w:p w14:paraId="2E43E1F6" w14:textId="754B99D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partir da data em que as Debêntures forem subscritas, os Debenturistas estarão obrigados a integralizar as Debêntures subscritas pelo Preço de Integralização, nas respectivas Datas de Integralização.</w:t>
      </w:r>
    </w:p>
    <w:p w14:paraId="7058FC68" w14:textId="77777777" w:rsidR="006849F0" w:rsidRPr="00E06B02" w:rsidRDefault="006849F0" w:rsidP="00E06B02">
      <w:pPr>
        <w:pStyle w:val="PargrafodaLista"/>
        <w:spacing w:line="280" w:lineRule="exact"/>
        <w:ind w:left="0"/>
        <w:jc w:val="both"/>
        <w:rPr>
          <w:rFonts w:ascii="Verdana" w:hAnsi="Verdana" w:cs="Tahoma"/>
          <w:sz w:val="20"/>
          <w:szCs w:val="20"/>
        </w:rPr>
      </w:pPr>
    </w:p>
    <w:p w14:paraId="7D405AE1" w14:textId="777BF467"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82" w:name="_Ref421605036"/>
      <w:r w:rsidRPr="00E06B02">
        <w:rPr>
          <w:rFonts w:ascii="Verdana" w:hAnsi="Verdana" w:cs="Tahoma"/>
          <w:sz w:val="20"/>
          <w:szCs w:val="20"/>
        </w:rPr>
        <w:t xml:space="preserve">Caso não haja a subscrição da totalidade das Debêntures da Emissão durante o Período de Colocação, a Oferta Restrita poderá ser encerrada </w:t>
      </w:r>
      <w:r w:rsidR="00FB0286">
        <w:rPr>
          <w:rFonts w:ascii="Verdana" w:hAnsi="Verdana" w:cs="Tahoma"/>
          <w:sz w:val="20"/>
          <w:szCs w:val="20"/>
        </w:rPr>
        <w:t xml:space="preserve">nos termos da Cláusula </w:t>
      </w:r>
      <w:r w:rsidR="00FB0286">
        <w:rPr>
          <w:rFonts w:ascii="Verdana" w:hAnsi="Verdana" w:cs="Tahoma"/>
          <w:sz w:val="20"/>
          <w:szCs w:val="20"/>
        </w:rPr>
        <w:fldChar w:fldCharType="begin"/>
      </w:r>
      <w:r w:rsidR="00FB0286">
        <w:rPr>
          <w:rFonts w:ascii="Verdana" w:hAnsi="Verdana" w:cs="Tahoma"/>
          <w:sz w:val="20"/>
          <w:szCs w:val="20"/>
        </w:rPr>
        <w:instrText xml:space="preserve"> REF _Ref70639009 \r \h </w:instrText>
      </w:r>
      <w:r w:rsidR="00FB0286">
        <w:rPr>
          <w:rFonts w:ascii="Verdana" w:hAnsi="Verdana" w:cs="Tahoma"/>
          <w:sz w:val="20"/>
          <w:szCs w:val="20"/>
        </w:rPr>
      </w:r>
      <w:r w:rsidR="00FB0286">
        <w:rPr>
          <w:rFonts w:ascii="Verdana" w:hAnsi="Verdana" w:cs="Tahoma"/>
          <w:sz w:val="20"/>
          <w:szCs w:val="20"/>
        </w:rPr>
        <w:fldChar w:fldCharType="separate"/>
      </w:r>
      <w:r w:rsidR="00FB0286">
        <w:rPr>
          <w:rFonts w:ascii="Verdana" w:hAnsi="Verdana" w:cs="Tahoma"/>
          <w:sz w:val="20"/>
          <w:szCs w:val="20"/>
        </w:rPr>
        <w:t>3.9.3</w:t>
      </w:r>
      <w:r w:rsidR="00FB0286">
        <w:rPr>
          <w:rFonts w:ascii="Verdana" w:hAnsi="Verdana" w:cs="Tahoma"/>
          <w:sz w:val="20"/>
          <w:szCs w:val="20"/>
        </w:rPr>
        <w:fldChar w:fldCharType="end"/>
      </w:r>
      <w:r w:rsidRPr="00E06B02">
        <w:rPr>
          <w:rFonts w:ascii="Verdana" w:hAnsi="Verdana" w:cs="Tahoma"/>
          <w:sz w:val="20"/>
          <w:szCs w:val="20"/>
        </w:rPr>
        <w:t xml:space="preserve">. Neste caso, as Debêntures não subscritas no Período de Colocação deverão ser imediatamente canceladas pela Emissora, por meio de aditamento à presente Escritura de Emissão e sem a </w:t>
      </w:r>
      <w:r w:rsidRPr="00E06B02">
        <w:rPr>
          <w:rFonts w:ascii="Verdana" w:hAnsi="Verdana" w:cs="Tahoma"/>
          <w:sz w:val="20"/>
          <w:szCs w:val="20"/>
        </w:rPr>
        <w:lastRenderedPageBreak/>
        <w:t>necessidade de aprovação pelos Debenturistas em sede de Assembleia Geral de Debenturistas</w:t>
      </w:r>
      <w:r w:rsidR="00361BC2" w:rsidRPr="00E06B02">
        <w:rPr>
          <w:rFonts w:ascii="Verdana" w:hAnsi="Verdana" w:cs="Tahoma"/>
          <w:sz w:val="20"/>
          <w:szCs w:val="20"/>
        </w:rPr>
        <w:t xml:space="preserve"> e/ou aprovação societária </w:t>
      </w:r>
      <w:r w:rsidR="006A2EEA" w:rsidRPr="00E06B02">
        <w:rPr>
          <w:rFonts w:ascii="Verdana" w:hAnsi="Verdana" w:cs="Tahoma"/>
          <w:sz w:val="20"/>
          <w:szCs w:val="20"/>
        </w:rPr>
        <w:t>pel</w:t>
      </w:r>
      <w:r w:rsidR="00361BC2" w:rsidRPr="00E06B02">
        <w:rPr>
          <w:rFonts w:ascii="Verdana" w:hAnsi="Verdana" w:cs="Tahoma"/>
          <w:sz w:val="20"/>
          <w:szCs w:val="20"/>
        </w:rPr>
        <w:t>a Emissora</w:t>
      </w:r>
      <w:r w:rsidRPr="00E06B02">
        <w:rPr>
          <w:rFonts w:ascii="Verdana" w:hAnsi="Verdana" w:cs="Tahoma"/>
          <w:sz w:val="20"/>
          <w:szCs w:val="20"/>
        </w:rPr>
        <w:t>.</w:t>
      </w:r>
      <w:bookmarkEnd w:id="82"/>
    </w:p>
    <w:p w14:paraId="21C74916" w14:textId="77777777" w:rsidR="006849F0" w:rsidRPr="00E06B02" w:rsidRDefault="006849F0" w:rsidP="00E06B02">
      <w:pPr>
        <w:pStyle w:val="PargrafodaLista"/>
        <w:spacing w:line="280" w:lineRule="exact"/>
        <w:ind w:left="0"/>
        <w:jc w:val="both"/>
        <w:rPr>
          <w:rFonts w:ascii="Verdana" w:hAnsi="Verdana" w:cs="Tahoma"/>
          <w:sz w:val="20"/>
          <w:szCs w:val="20"/>
        </w:rPr>
      </w:pPr>
    </w:p>
    <w:p w14:paraId="66CE1C71" w14:textId="257820DA" w:rsidR="00EB5CDB" w:rsidRPr="005C5113" w:rsidRDefault="008E55E6" w:rsidP="005C5113">
      <w:pPr>
        <w:numPr>
          <w:ilvl w:val="3"/>
          <w:numId w:val="4"/>
        </w:numPr>
        <w:spacing w:line="280" w:lineRule="exact"/>
        <w:jc w:val="both"/>
        <w:rPr>
          <w:rFonts w:ascii="Verdana" w:hAnsi="Verdana"/>
          <w:sz w:val="20"/>
          <w:szCs w:val="20"/>
        </w:rPr>
      </w:pPr>
      <w:r w:rsidRPr="00E06B02">
        <w:rPr>
          <w:rFonts w:ascii="Verdana" w:hAnsi="Verdana" w:cs="Tahoma"/>
          <w:sz w:val="20"/>
          <w:szCs w:val="20"/>
        </w:rPr>
        <w:t>Esta Escritura de Emissão será aditada, no prazo de 15 (quinze) Dias Úteis contados do encerramento do Período de Colocação, sem a necessidade de realização de Assembleia Geral de Debenturistas, para formalizar e retificar o número de Debêntures subscritas, considerando a ocorrência de eventuais cancelamentos de Debêntures até o encerramento do Período de Colocação</w:t>
      </w:r>
      <w:r w:rsidR="00E452D6" w:rsidRPr="00E06B02">
        <w:rPr>
          <w:rFonts w:ascii="Verdana" w:hAnsi="Verdana" w:cs="Tahoma"/>
          <w:sz w:val="20"/>
          <w:szCs w:val="20"/>
        </w:rPr>
        <w:t>, não havendo necessidade de qualquer aprovação pelos Debenturistas em sede de Assembleia Geral de Debenturistas para a realização do respectivo aditamento à presente Escritura de Emissão.</w:t>
      </w:r>
    </w:p>
    <w:p w14:paraId="0C26041B" w14:textId="77777777" w:rsidR="00EB5CDB" w:rsidRPr="00E06B02" w:rsidRDefault="00EB5CDB" w:rsidP="00E06B02">
      <w:pPr>
        <w:pStyle w:val="PargrafodaLista"/>
        <w:spacing w:line="280" w:lineRule="exact"/>
        <w:ind w:left="0"/>
        <w:jc w:val="both"/>
        <w:rPr>
          <w:rFonts w:ascii="Verdana" w:hAnsi="Verdana" w:cs="Tahoma"/>
          <w:b/>
          <w:sz w:val="20"/>
          <w:szCs w:val="20"/>
        </w:rPr>
      </w:pPr>
    </w:p>
    <w:p w14:paraId="29782640" w14:textId="1B2D7F09"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de Vigência e Data de Vencimento</w:t>
      </w:r>
    </w:p>
    <w:p w14:paraId="3B6F3990" w14:textId="77777777" w:rsidR="006849F0" w:rsidRPr="00E06B02" w:rsidRDefault="006849F0" w:rsidP="00E06B02">
      <w:pPr>
        <w:keepNext/>
        <w:spacing w:line="280" w:lineRule="exact"/>
        <w:jc w:val="both"/>
        <w:rPr>
          <w:rFonts w:ascii="Verdana" w:eastAsia="MS Mincho" w:hAnsi="Verdana" w:cs="Tahoma"/>
          <w:b/>
          <w:sz w:val="20"/>
          <w:szCs w:val="20"/>
        </w:rPr>
      </w:pPr>
    </w:p>
    <w:p w14:paraId="01601FB3" w14:textId="23269839" w:rsidR="00EB5CDB" w:rsidRPr="00E06B02" w:rsidRDefault="008E55E6" w:rsidP="00E06B02">
      <w:pPr>
        <w:pStyle w:val="PargrafodaLista"/>
        <w:numPr>
          <w:ilvl w:val="2"/>
          <w:numId w:val="4"/>
        </w:numPr>
        <w:spacing w:line="280" w:lineRule="exact"/>
        <w:jc w:val="both"/>
        <w:rPr>
          <w:rFonts w:ascii="Verdana" w:hAnsi="Verdana" w:cs="Tahoma"/>
          <w:i/>
          <w:sz w:val="20"/>
          <w:szCs w:val="20"/>
        </w:rPr>
      </w:pPr>
      <w:bookmarkStart w:id="83" w:name="_DV_M146"/>
      <w:bookmarkEnd w:id="83"/>
      <w:r w:rsidRPr="00E06B02">
        <w:rPr>
          <w:rFonts w:ascii="Verdana" w:eastAsia="Arial Unicode MS" w:hAnsi="Verdana" w:cs="Tahoma"/>
          <w:sz w:val="20"/>
          <w:szCs w:val="20"/>
        </w:rPr>
        <w:t xml:space="preserve">As Debêntures terão prazo de vigência de </w:t>
      </w:r>
      <w:r w:rsidR="00106F0D" w:rsidRPr="00E06B02">
        <w:rPr>
          <w:rFonts w:ascii="Verdana" w:eastAsia="Arial Unicode MS" w:hAnsi="Verdana" w:cs="Tahoma"/>
          <w:sz w:val="20"/>
          <w:szCs w:val="20"/>
        </w:rPr>
        <w:t>1.080</w:t>
      </w:r>
      <w:r w:rsidR="00106F0D" w:rsidRPr="00E06B02" w:rsidDel="00106F0D">
        <w:rPr>
          <w:rFonts w:ascii="Verdana" w:hAnsi="Verdana" w:cs="Tahoma"/>
          <w:sz w:val="20"/>
          <w:szCs w:val="20"/>
        </w:rPr>
        <w:t xml:space="preserve"> </w:t>
      </w:r>
      <w:r w:rsidR="00106F0D" w:rsidRPr="00E06B02">
        <w:rPr>
          <w:rFonts w:ascii="Verdana" w:hAnsi="Verdana" w:cs="Tahoma"/>
          <w:sz w:val="20"/>
          <w:szCs w:val="20"/>
        </w:rPr>
        <w:t xml:space="preserve">(mil e oitenta) dias corridos </w:t>
      </w:r>
      <w:r w:rsidRPr="00E06B02">
        <w:rPr>
          <w:rFonts w:ascii="Verdana" w:eastAsia="Arial Unicode MS" w:hAnsi="Verdana" w:cs="Tahoma"/>
          <w:sz w:val="20"/>
          <w:szCs w:val="20"/>
        </w:rPr>
        <w:t xml:space="preserve">contados da Data de Emissão (exclusive), vencendo-se, portanto, em </w:t>
      </w:r>
      <w:r w:rsidR="00500F3D" w:rsidRPr="00E06B02">
        <w:rPr>
          <w:rFonts w:ascii="Verdana" w:hAnsi="Verdana" w:cs="Tahoma"/>
          <w:sz w:val="20"/>
          <w:szCs w:val="20"/>
        </w:rPr>
        <w:t>[●]</w:t>
      </w:r>
      <w:r w:rsidR="007813F3" w:rsidRPr="00E06B02">
        <w:rPr>
          <w:rFonts w:ascii="Verdana" w:hAnsi="Verdana" w:cs="Tahoma"/>
          <w:sz w:val="20"/>
          <w:szCs w:val="20"/>
        </w:rPr>
        <w:t xml:space="preserve"> de </w:t>
      </w:r>
      <w:r w:rsidR="00106F0D" w:rsidRPr="00E06B02">
        <w:rPr>
          <w:rFonts w:ascii="Verdana" w:hAnsi="Verdana" w:cs="Tahoma"/>
          <w:sz w:val="20"/>
          <w:szCs w:val="20"/>
        </w:rPr>
        <w:t>junho de 2024.</w:t>
      </w:r>
      <w:r w:rsidRPr="00E06B02">
        <w:rPr>
          <w:rFonts w:ascii="Verdana" w:eastAsia="Arial Unicode MS" w:hAnsi="Verdana" w:cs="Tahoma"/>
          <w:i/>
          <w:sz w:val="20"/>
          <w:szCs w:val="20"/>
        </w:rPr>
        <w:t xml:space="preserve"> </w:t>
      </w:r>
    </w:p>
    <w:p w14:paraId="5FACBD37" w14:textId="77777777" w:rsidR="00EB5CDB" w:rsidRPr="00E06B02" w:rsidRDefault="00EB5CDB" w:rsidP="00E06B02">
      <w:pPr>
        <w:pStyle w:val="PargrafodaLista"/>
        <w:spacing w:line="280" w:lineRule="exact"/>
        <w:ind w:left="0"/>
        <w:jc w:val="both"/>
        <w:rPr>
          <w:rFonts w:ascii="Verdana" w:hAnsi="Verdana" w:cs="Tahoma"/>
          <w:i/>
          <w:sz w:val="20"/>
          <w:szCs w:val="20"/>
        </w:rPr>
      </w:pPr>
    </w:p>
    <w:p w14:paraId="00E3C0C0" w14:textId="5DD315F9" w:rsidR="00EB5CDB" w:rsidRPr="00E06B02" w:rsidRDefault="008E55E6" w:rsidP="00E06B02">
      <w:pPr>
        <w:keepNext/>
        <w:numPr>
          <w:ilvl w:val="1"/>
          <w:numId w:val="4"/>
        </w:numPr>
        <w:spacing w:line="280" w:lineRule="exact"/>
        <w:jc w:val="both"/>
        <w:rPr>
          <w:rFonts w:ascii="Verdana" w:hAnsi="Verdana" w:cs="Tahoma"/>
          <w:sz w:val="20"/>
          <w:szCs w:val="20"/>
        </w:rPr>
      </w:pPr>
      <w:bookmarkStart w:id="84" w:name="_Ref422946329"/>
      <w:bookmarkStart w:id="85" w:name="_Ref492045632"/>
      <w:r w:rsidRPr="00E06B02">
        <w:rPr>
          <w:rFonts w:ascii="Verdana" w:hAnsi="Verdana" w:cs="Tahoma"/>
          <w:b/>
          <w:sz w:val="20"/>
          <w:szCs w:val="20"/>
        </w:rPr>
        <w:t>Remuneração das Debêntures</w:t>
      </w:r>
      <w:r w:rsidR="00726D28" w:rsidRPr="00E06B02">
        <w:rPr>
          <w:rFonts w:ascii="Verdana" w:hAnsi="Verdana" w:cs="Tahoma"/>
          <w:b/>
          <w:sz w:val="20"/>
          <w:szCs w:val="20"/>
        </w:rPr>
        <w:t xml:space="preserve"> [</w:t>
      </w:r>
      <w:r w:rsidR="00726D28" w:rsidRPr="005C5113">
        <w:rPr>
          <w:rFonts w:ascii="Verdana" w:hAnsi="Verdana" w:cs="Tahoma"/>
          <w:b/>
          <w:sz w:val="20"/>
          <w:szCs w:val="20"/>
          <w:highlight w:val="yellow"/>
        </w:rPr>
        <w:t>Nota Pavarini: Em revisão</w:t>
      </w:r>
      <w:r w:rsidR="00726D28" w:rsidRPr="00E06B02">
        <w:rPr>
          <w:rFonts w:ascii="Verdana" w:hAnsi="Verdana" w:cs="Tahoma"/>
          <w:b/>
          <w:sz w:val="20"/>
          <w:szCs w:val="20"/>
        </w:rPr>
        <w:t>]</w:t>
      </w:r>
    </w:p>
    <w:p w14:paraId="52A71773" w14:textId="77777777" w:rsidR="006849F0" w:rsidRPr="00E06B02" w:rsidRDefault="006849F0" w:rsidP="00E06B02">
      <w:pPr>
        <w:keepNext/>
        <w:spacing w:line="280" w:lineRule="exact"/>
        <w:jc w:val="both"/>
        <w:rPr>
          <w:rFonts w:ascii="Verdana" w:hAnsi="Verdana" w:cs="Tahoma"/>
          <w:sz w:val="20"/>
          <w:szCs w:val="20"/>
        </w:rPr>
      </w:pPr>
    </w:p>
    <w:p w14:paraId="3C66358E" w14:textId="2A012697" w:rsidR="00EB5CDB" w:rsidRPr="005C5113" w:rsidRDefault="008E55E6" w:rsidP="00E06B02">
      <w:pPr>
        <w:pStyle w:val="PargrafodaLista"/>
        <w:numPr>
          <w:ilvl w:val="2"/>
          <w:numId w:val="4"/>
        </w:numPr>
        <w:spacing w:line="280" w:lineRule="exact"/>
        <w:jc w:val="both"/>
        <w:rPr>
          <w:rFonts w:ascii="Verdana" w:hAnsi="Verdana"/>
          <w:sz w:val="20"/>
          <w:szCs w:val="20"/>
        </w:rPr>
      </w:pPr>
      <w:bookmarkStart w:id="86" w:name="_Ref497552478"/>
      <w:r w:rsidRPr="005C5113">
        <w:rPr>
          <w:rFonts w:ascii="Verdana" w:hAnsi="Verdana" w:cs="Tahoma"/>
          <w:b/>
          <w:i/>
          <w:sz w:val="20"/>
          <w:szCs w:val="20"/>
        </w:rPr>
        <w:t>Remuneração das Debêntures da Primeira Série</w:t>
      </w:r>
      <w:r w:rsidRPr="005C5113">
        <w:rPr>
          <w:rFonts w:ascii="Verdana" w:hAnsi="Verdana" w:cs="Tahoma"/>
          <w:b/>
          <w:sz w:val="20"/>
          <w:szCs w:val="20"/>
        </w:rPr>
        <w:t>.</w:t>
      </w:r>
      <w:r w:rsidRPr="005C5113">
        <w:rPr>
          <w:rFonts w:ascii="Verdana" w:hAnsi="Verdana" w:cs="Tahoma"/>
          <w:sz w:val="20"/>
          <w:szCs w:val="20"/>
        </w:rPr>
        <w:t xml:space="preserve"> Sobre o Valor Nominal Unitário ou o saldo do Valor Nominal Unitário das Debêntures da Primeira Série incidirão, a partir da Data da 1ª Integralização da Primeira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5C5113">
        <w:rPr>
          <w:rFonts w:ascii="Verdana" w:hAnsi="Verdana"/>
          <w:sz w:val="20"/>
          <w:szCs w:val="20"/>
        </w:rPr>
        <w:t xml:space="preserve"> acrescida de </w:t>
      </w:r>
      <w:r w:rsidRPr="005C5113">
        <w:rPr>
          <w:rFonts w:ascii="Verdana" w:hAnsi="Verdana"/>
          <w:i/>
          <w:iCs/>
          <w:sz w:val="20"/>
          <w:szCs w:val="20"/>
        </w:rPr>
        <w:t xml:space="preserve">spread </w:t>
      </w:r>
      <w:r w:rsidRPr="005C5113">
        <w:rPr>
          <w:rFonts w:ascii="Verdana" w:hAnsi="Verdana"/>
          <w:iCs/>
          <w:sz w:val="20"/>
          <w:szCs w:val="20"/>
        </w:rPr>
        <w:t xml:space="preserve">ou sobretaxa </w:t>
      </w:r>
      <w:r w:rsidRPr="005C5113">
        <w:rPr>
          <w:rFonts w:ascii="Verdana" w:hAnsi="Verdana"/>
          <w:sz w:val="20"/>
          <w:szCs w:val="20"/>
        </w:rPr>
        <w:t xml:space="preserve">de </w:t>
      </w:r>
      <w:r w:rsidR="009D6F0E" w:rsidRPr="005C5113">
        <w:rPr>
          <w:rFonts w:ascii="Verdana" w:hAnsi="Verdana"/>
          <w:sz w:val="20"/>
          <w:szCs w:val="20"/>
        </w:rPr>
        <w:t>[</w:t>
      </w:r>
      <w:r w:rsidR="00106F0D" w:rsidRPr="005C5113">
        <w:rPr>
          <w:rFonts w:ascii="Verdana" w:hAnsi="Verdana" w:cs="Tahoma"/>
          <w:sz w:val="20"/>
          <w:szCs w:val="20"/>
        </w:rPr>
        <w:t>6,00</w:t>
      </w:r>
      <w:r w:rsidR="00FC5BD2">
        <w:rPr>
          <w:rFonts w:ascii="Verdana" w:hAnsi="Verdana" w:cs="Tahoma"/>
          <w:sz w:val="20"/>
          <w:szCs w:val="20"/>
        </w:rPr>
        <w:t>00</w:t>
      </w:r>
      <w:r w:rsidR="00106F0D" w:rsidRPr="005C5113">
        <w:rPr>
          <w:rFonts w:ascii="Verdana" w:hAnsi="Verdana"/>
          <w:sz w:val="20"/>
          <w:szCs w:val="20"/>
        </w:rPr>
        <w:t>% (</w:t>
      </w:r>
      <w:r w:rsidR="00106F0D" w:rsidRPr="005C5113">
        <w:rPr>
          <w:rFonts w:ascii="Verdana" w:hAnsi="Verdana" w:cs="Tahoma"/>
          <w:sz w:val="20"/>
          <w:szCs w:val="20"/>
        </w:rPr>
        <w:t>seis</w:t>
      </w:r>
      <w:r w:rsidR="00106F0D" w:rsidRPr="005C5113">
        <w:rPr>
          <w:rFonts w:ascii="Verdana" w:hAnsi="Verdana"/>
          <w:sz w:val="20"/>
          <w:szCs w:val="20"/>
        </w:rPr>
        <w:t xml:space="preserve"> </w:t>
      </w:r>
      <w:r w:rsidRPr="005C5113">
        <w:rPr>
          <w:rFonts w:ascii="Verdana" w:hAnsi="Verdana"/>
          <w:sz w:val="20"/>
          <w:szCs w:val="20"/>
        </w:rPr>
        <w:t>por cento)</w:t>
      </w:r>
      <w:r w:rsidR="009D6F0E" w:rsidRPr="005C5113">
        <w:rPr>
          <w:rFonts w:ascii="Verdana" w:hAnsi="Verdana"/>
          <w:sz w:val="20"/>
          <w:szCs w:val="20"/>
        </w:rPr>
        <w:t>]</w:t>
      </w:r>
      <w:r w:rsidRPr="005C5113">
        <w:rPr>
          <w:rFonts w:ascii="Verdana" w:hAnsi="Verdana"/>
          <w:sz w:val="20"/>
          <w:szCs w:val="20"/>
        </w:rPr>
        <w:t xml:space="preserve"> ao ano, base 252 (duzentos e cinquenta e dois) Dias Úteis (“</w:t>
      </w:r>
      <w:r w:rsidRPr="005C5113">
        <w:rPr>
          <w:rFonts w:ascii="Verdana" w:hAnsi="Verdana"/>
          <w:sz w:val="20"/>
          <w:szCs w:val="20"/>
          <w:u w:val="single"/>
        </w:rPr>
        <w:t>Remuneração das Debêntures da Primeira Série</w:t>
      </w:r>
      <w:r w:rsidRPr="005C5113">
        <w:rPr>
          <w:rFonts w:ascii="Verdana" w:hAnsi="Verdana"/>
          <w:sz w:val="20"/>
          <w:szCs w:val="20"/>
        </w:rPr>
        <w:t>”).</w:t>
      </w:r>
      <w:bookmarkEnd w:id="86"/>
    </w:p>
    <w:p w14:paraId="1C68F234" w14:textId="77777777" w:rsidR="006849F0" w:rsidRPr="00E06B02" w:rsidRDefault="006849F0" w:rsidP="00E06B02">
      <w:pPr>
        <w:pStyle w:val="PargrafodaLista"/>
        <w:spacing w:line="280" w:lineRule="exact"/>
        <w:ind w:left="0"/>
        <w:jc w:val="both"/>
        <w:rPr>
          <w:rFonts w:ascii="Verdana" w:hAnsi="Verdana" w:cs="Tahoma"/>
          <w:sz w:val="20"/>
          <w:szCs w:val="20"/>
        </w:rPr>
      </w:pPr>
    </w:p>
    <w:p w14:paraId="38215E15"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87" w:name="_Ref497551838"/>
      <w:bookmarkStart w:id="88" w:name="_Ref476845774"/>
      <w:bookmarkStart w:id="89" w:name="_Ref477141815"/>
      <w:r w:rsidRPr="00E06B02">
        <w:rPr>
          <w:rFonts w:ascii="Verdana" w:hAnsi="Verdana" w:cs="Tahoma"/>
          <w:sz w:val="20"/>
          <w:szCs w:val="20"/>
        </w:rPr>
        <w:t xml:space="preserve">A Remuneração das Debêntures da Primeira Série será calculada de forma exponencial e cumulativa, </w:t>
      </w:r>
      <w:r w:rsidRPr="00E06B02">
        <w:rPr>
          <w:rFonts w:ascii="Verdana" w:hAnsi="Verdana" w:cs="Tahoma"/>
          <w:i/>
          <w:sz w:val="20"/>
          <w:szCs w:val="20"/>
        </w:rPr>
        <w:t>pro rata temporis</w:t>
      </w:r>
      <w:r w:rsidRPr="00E06B02">
        <w:rPr>
          <w:rFonts w:ascii="Verdana" w:hAnsi="Verdana" w:cs="Tahoma"/>
          <w:sz w:val="20"/>
          <w:szCs w:val="20"/>
        </w:rPr>
        <w:t xml:space="preserve"> por Dias Úteis decorridos, incidente sobre o Valor Nominal Unitário ou sobre o saldo do Valor Nominal Unitário, desde a Data da 1ª Integralização da Primeira Série ou a Data de Pagamento da Primeira Série imediatamente anterior, conforme o caso, (inclusive), até a data do seu efetivo pagamento (exclusive), calculada de acordo com a seguinte fórmula:</w:t>
      </w:r>
      <w:bookmarkEnd w:id="87"/>
    </w:p>
    <w:p w14:paraId="7323143B" w14:textId="38E962B9" w:rsidR="00EB5CDB" w:rsidRPr="00E06B02" w:rsidRDefault="008E55E6" w:rsidP="00E06B02">
      <w:pPr>
        <w:spacing w:line="280" w:lineRule="exact"/>
        <w:ind w:left="709"/>
        <w:jc w:val="center"/>
        <w:rPr>
          <w:rFonts w:ascii="Verdana" w:hAnsi="Verdana" w:cs="Tahoma"/>
          <w:b/>
          <w:sz w:val="20"/>
          <w:szCs w:val="20"/>
        </w:rPr>
      </w:pPr>
      <w:r w:rsidRPr="00E06B02">
        <w:rPr>
          <w:rFonts w:ascii="Verdana" w:hAnsi="Verdana" w:cs="Tahoma"/>
          <w:b/>
          <w:sz w:val="20"/>
          <w:szCs w:val="20"/>
        </w:rPr>
        <w:t xml:space="preserve">J = VNe × (Fator </w:t>
      </w:r>
      <w:r w:rsidR="007813F3" w:rsidRPr="00E06B02">
        <w:rPr>
          <w:rFonts w:ascii="Verdana" w:hAnsi="Verdana" w:cs="Tahoma"/>
          <w:b/>
          <w:sz w:val="20"/>
          <w:szCs w:val="20"/>
        </w:rPr>
        <w:t xml:space="preserve">Juros </w:t>
      </w:r>
      <w:r w:rsidRPr="00E06B02">
        <w:rPr>
          <w:rFonts w:ascii="Verdana" w:hAnsi="Verdana" w:cs="Tahoma"/>
          <w:b/>
          <w:sz w:val="20"/>
          <w:szCs w:val="20"/>
        </w:rPr>
        <w:t>– 1)</w:t>
      </w:r>
    </w:p>
    <w:p w14:paraId="23CC1C03" w14:textId="77777777" w:rsidR="00EB5CDB" w:rsidRPr="00E06B02" w:rsidRDefault="00EB5CDB" w:rsidP="00E06B02">
      <w:pPr>
        <w:tabs>
          <w:tab w:val="left" w:pos="2366"/>
        </w:tabs>
        <w:spacing w:line="280" w:lineRule="exact"/>
        <w:ind w:left="709"/>
        <w:rPr>
          <w:rFonts w:ascii="Verdana" w:hAnsi="Verdana"/>
          <w:sz w:val="20"/>
          <w:szCs w:val="20"/>
        </w:rPr>
      </w:pPr>
    </w:p>
    <w:p w14:paraId="685B6D3D" w14:textId="77777777"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1E4F7492" w14:textId="77777777" w:rsidR="006849F0" w:rsidRPr="00E06B02" w:rsidRDefault="006849F0" w:rsidP="00E06B02">
      <w:pPr>
        <w:tabs>
          <w:tab w:val="left" w:pos="2366"/>
        </w:tabs>
        <w:spacing w:line="280" w:lineRule="exact"/>
        <w:ind w:left="709"/>
        <w:jc w:val="both"/>
        <w:rPr>
          <w:rFonts w:ascii="Verdana" w:hAnsi="Verdana"/>
          <w:sz w:val="20"/>
          <w:szCs w:val="20"/>
        </w:rPr>
      </w:pPr>
    </w:p>
    <w:p w14:paraId="167AA84F" w14:textId="4375EE9A"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J = valor unitário da Remuneração</w:t>
      </w:r>
      <w:r w:rsidR="007813F3" w:rsidRPr="00E06B02">
        <w:rPr>
          <w:rFonts w:ascii="Verdana" w:hAnsi="Verdana"/>
          <w:sz w:val="20"/>
          <w:szCs w:val="20"/>
        </w:rPr>
        <w:t xml:space="preserve"> das Debêntures da Primeira Série</w:t>
      </w:r>
      <w:r w:rsidRPr="00E06B02">
        <w:rPr>
          <w:rFonts w:ascii="Verdana" w:hAnsi="Verdana"/>
          <w:sz w:val="20"/>
          <w:szCs w:val="20"/>
        </w:rPr>
        <w:t xml:space="preserve"> devida em cada Data de Pagamento da Remuneração</w:t>
      </w:r>
      <w:r w:rsidR="007813F3" w:rsidRPr="00E06B02">
        <w:rPr>
          <w:rFonts w:ascii="Verdana" w:hAnsi="Verdana"/>
          <w:sz w:val="20"/>
          <w:szCs w:val="20"/>
        </w:rPr>
        <w:t xml:space="preserve"> das Debêntures da Primeira Série</w:t>
      </w:r>
      <w:r w:rsidRPr="00E06B02">
        <w:rPr>
          <w:rFonts w:ascii="Verdana" w:hAnsi="Verdana"/>
          <w:sz w:val="20"/>
          <w:szCs w:val="20"/>
        </w:rPr>
        <w:t xml:space="preserve">, calculado com 8 (oito) casas decimais, sem arredondamento; </w:t>
      </w:r>
    </w:p>
    <w:p w14:paraId="7644AB8B" w14:textId="77777777" w:rsidR="006849F0" w:rsidRPr="00E06B02" w:rsidRDefault="006849F0" w:rsidP="00E06B02">
      <w:pPr>
        <w:tabs>
          <w:tab w:val="left" w:pos="2366"/>
        </w:tabs>
        <w:spacing w:line="280" w:lineRule="exact"/>
        <w:ind w:left="709"/>
        <w:jc w:val="both"/>
        <w:rPr>
          <w:rFonts w:ascii="Verdana" w:hAnsi="Verdana"/>
          <w:sz w:val="20"/>
          <w:szCs w:val="20"/>
        </w:rPr>
      </w:pPr>
    </w:p>
    <w:p w14:paraId="7A97AECB" w14:textId="7A17988F"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lastRenderedPageBreak/>
        <w:t>VNe = Valor Nominal Unitário ou saldo do Valor Nominal Unitário</w:t>
      </w:r>
      <w:r w:rsidR="007813F3" w:rsidRPr="00E06B02">
        <w:rPr>
          <w:rFonts w:ascii="Verdana" w:hAnsi="Verdana"/>
          <w:sz w:val="20"/>
          <w:szCs w:val="20"/>
        </w:rPr>
        <w:t xml:space="preserve"> das Debêntures da Primeira Série</w:t>
      </w:r>
      <w:r w:rsidRPr="00E06B02">
        <w:rPr>
          <w:rFonts w:ascii="Verdana" w:hAnsi="Verdana"/>
          <w:sz w:val="20"/>
          <w:szCs w:val="20"/>
        </w:rPr>
        <w:t>, conforme o caso, informado/calculado com 8 (oito) casas decimais, sem arredondamento; e</w:t>
      </w:r>
    </w:p>
    <w:p w14:paraId="6DDAB326" w14:textId="77777777" w:rsidR="006849F0" w:rsidRPr="00E06B02" w:rsidRDefault="006849F0" w:rsidP="00E06B02">
      <w:pPr>
        <w:tabs>
          <w:tab w:val="left" w:pos="2366"/>
        </w:tabs>
        <w:spacing w:line="280" w:lineRule="exact"/>
        <w:ind w:left="709"/>
        <w:jc w:val="both"/>
        <w:rPr>
          <w:rFonts w:ascii="Verdana" w:hAnsi="Verdana"/>
          <w:sz w:val="20"/>
          <w:szCs w:val="20"/>
        </w:rPr>
      </w:pPr>
    </w:p>
    <w:p w14:paraId="2819A89E" w14:textId="61D61B1B" w:rsidR="00EB5CDB" w:rsidRPr="00E06B02" w:rsidRDefault="008E55E6"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sz w:val="20"/>
          <w:szCs w:val="20"/>
        </w:rPr>
        <w:t>FatorJuros</w:t>
      </w:r>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1E4BED2A" w14:textId="77777777" w:rsidR="006849F0" w:rsidRPr="00E06B02" w:rsidRDefault="006849F0" w:rsidP="00E06B02">
      <w:pPr>
        <w:suppressAutoHyphens/>
        <w:spacing w:line="280" w:lineRule="exact"/>
        <w:jc w:val="center"/>
        <w:rPr>
          <w:rFonts w:ascii="Verdana" w:hAnsi="Verdana" w:cs="Arial"/>
          <w:b/>
          <w:i/>
          <w:iCs/>
          <w:color w:val="000000"/>
          <w:sz w:val="20"/>
          <w:szCs w:val="20"/>
        </w:rPr>
      </w:pPr>
    </w:p>
    <w:p w14:paraId="7B668D70" w14:textId="4758373D" w:rsidR="00EB5CDB" w:rsidRPr="00E06B02" w:rsidRDefault="008E55E6" w:rsidP="00E06B02">
      <w:pPr>
        <w:suppressAutoHyphens/>
        <w:spacing w:line="280" w:lineRule="exact"/>
        <w:jc w:val="center"/>
        <w:rPr>
          <w:rFonts w:ascii="Verdana" w:hAnsi="Verdana" w:cs="Arial"/>
          <w:b/>
          <w:i/>
          <w:iCs/>
          <w:color w:val="000000"/>
          <w:sz w:val="20"/>
          <w:szCs w:val="20"/>
        </w:rPr>
      </w:pPr>
      <w:r w:rsidRPr="00E06B02">
        <w:rPr>
          <w:rFonts w:ascii="Verdana" w:hAnsi="Verdana" w:cs="Arial"/>
          <w:b/>
          <w:i/>
          <w:iCs/>
          <w:color w:val="000000"/>
          <w:sz w:val="20"/>
          <w:szCs w:val="20"/>
        </w:rPr>
        <w:t>FatorJuros = FatorDI x FatorSpread</w:t>
      </w:r>
    </w:p>
    <w:p w14:paraId="616052E0" w14:textId="77777777" w:rsidR="006849F0" w:rsidRPr="00E06B02" w:rsidRDefault="006849F0" w:rsidP="00E06B02">
      <w:pPr>
        <w:suppressAutoHyphens/>
        <w:spacing w:line="280" w:lineRule="exact"/>
        <w:ind w:left="709"/>
        <w:jc w:val="both"/>
        <w:rPr>
          <w:rFonts w:ascii="Verdana" w:hAnsi="Verdana" w:cs="Arial"/>
          <w:iCs/>
          <w:color w:val="000000"/>
          <w:sz w:val="20"/>
          <w:szCs w:val="20"/>
        </w:rPr>
      </w:pPr>
    </w:p>
    <w:p w14:paraId="284CEBF0" w14:textId="57909992" w:rsidR="00EB5CDB" w:rsidRPr="00E06B02" w:rsidRDefault="008E55E6" w:rsidP="00E06B02">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425F280F" w14:textId="77777777" w:rsidR="006849F0" w:rsidRPr="00E06B02" w:rsidRDefault="006849F0" w:rsidP="00E06B02">
      <w:pPr>
        <w:tabs>
          <w:tab w:val="left" w:pos="2366"/>
        </w:tabs>
        <w:spacing w:line="280" w:lineRule="exact"/>
        <w:ind w:left="709"/>
        <w:jc w:val="both"/>
        <w:rPr>
          <w:rFonts w:ascii="Verdana" w:hAnsi="Verdana" w:cs="Arial"/>
          <w:color w:val="000000"/>
          <w:sz w:val="20"/>
          <w:szCs w:val="20"/>
        </w:rPr>
      </w:pPr>
    </w:p>
    <w:p w14:paraId="2A041F8B" w14:textId="697ED931" w:rsidR="00EB5CDB" w:rsidRPr="00E06B02" w:rsidRDefault="008E55E6"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FatorDI = produtório das Taxas DI, desde a </w:t>
      </w:r>
      <w:r w:rsidR="007813F3" w:rsidRPr="00E06B02">
        <w:rPr>
          <w:rFonts w:ascii="Verdana" w:hAnsi="Verdana" w:cs="Tahoma"/>
          <w:sz w:val="20"/>
          <w:szCs w:val="20"/>
        </w:rPr>
        <w:t>Data da 1ª Integralização</w:t>
      </w:r>
      <w:r w:rsidR="007813F3" w:rsidRPr="00E06B02">
        <w:rPr>
          <w:rFonts w:ascii="Verdana" w:hAnsi="Verdana"/>
          <w:sz w:val="20"/>
          <w:szCs w:val="20"/>
        </w:rPr>
        <w:t xml:space="preserve">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imediatamente anterior, conforme o caso, inclusive, até a data de cálculo, exclusive, calculado com 8 (oito) casas decimais, com arredondamento, apurado da seguinte forma:</w:t>
      </w:r>
    </w:p>
    <w:p w14:paraId="7B3AEAAA" w14:textId="77777777" w:rsidR="00EB5CDB" w:rsidRPr="00E06B02" w:rsidRDefault="005C5113" w:rsidP="00E06B02">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1011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5.55pt;margin-top:9.7pt;width:157pt;height:41.6pt;z-index:251656704;mso-wrap-edited:f" fillcolor="window">
            <v:fill color2="fill lighten(137)" angle="-135" method="linear sigma" focus="50%" type="gradient"/>
            <v:imagedata r:id="rId14" o:title=""/>
          </v:shape>
          <o:OLEObject Type="Embed" ProgID="Equation.3" ShapeID="_x0000_s1028" DrawAspect="Content" ObjectID="_1681340900" r:id="rId15"/>
        </w:object>
      </w:r>
    </w:p>
    <w:p w14:paraId="1E496D6D" w14:textId="77777777" w:rsidR="00EB5CDB" w:rsidRPr="00E06B02" w:rsidRDefault="00EB5CDB" w:rsidP="00E06B02">
      <w:pPr>
        <w:tabs>
          <w:tab w:val="left" w:pos="2127"/>
          <w:tab w:val="left" w:pos="2366"/>
        </w:tabs>
        <w:spacing w:line="280" w:lineRule="exact"/>
        <w:ind w:left="709"/>
        <w:jc w:val="both"/>
        <w:rPr>
          <w:rFonts w:ascii="Verdana" w:hAnsi="Verdana"/>
          <w:sz w:val="20"/>
          <w:szCs w:val="20"/>
        </w:rPr>
      </w:pPr>
    </w:p>
    <w:p w14:paraId="01F7B735"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5491693B"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173C201B" w14:textId="42C9D8DD"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78ED4DAD"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8A879F5" w14:textId="6CCC6937"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n = Número total de Taxas DI consideradas na apuração do produtório, sendo "n" um número inteiro;</w:t>
      </w:r>
    </w:p>
    <w:p w14:paraId="1F326EAB"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25BAE27" w14:textId="6CB963B1" w:rsidR="00EB5CDB" w:rsidRPr="00E06B02" w:rsidRDefault="008E55E6" w:rsidP="00E06B02">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6ADE4992"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234FBA3" w14:textId="65622D15"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05A68498" w14:textId="77777777" w:rsidR="00EB5CDB" w:rsidRPr="00E06B02" w:rsidRDefault="005C5113" w:rsidP="00E06B02">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729A580C">
          <v:shape id="_x0000_s1027" type="#_x0000_t75" style="position:absolute;left:0;text-align:left;margin-left:174.25pt;margin-top:6.25pt;width:125.35pt;height:45.25pt;z-index:251657728;mso-wrap-edited:f" fillcolor="window">
            <v:imagedata r:id="rId16" o:title=""/>
          </v:shape>
          <o:OLEObject Type="Embed" ProgID="Equation.3" ShapeID="_x0000_s1027" DrawAspect="Content" ObjectID="_1681340901" r:id="rId17"/>
        </w:object>
      </w:r>
    </w:p>
    <w:p w14:paraId="60396FAB" w14:textId="77777777" w:rsidR="00EB5CDB" w:rsidRPr="00E06B02" w:rsidRDefault="00EB5CDB" w:rsidP="00E06B02">
      <w:pPr>
        <w:widowControl w:val="0"/>
        <w:suppressAutoHyphens/>
        <w:spacing w:line="280" w:lineRule="exact"/>
        <w:ind w:left="709"/>
        <w:jc w:val="both"/>
        <w:rPr>
          <w:rFonts w:ascii="Verdana" w:hAnsi="Verdana"/>
          <w:sz w:val="20"/>
          <w:szCs w:val="20"/>
        </w:rPr>
      </w:pPr>
    </w:p>
    <w:p w14:paraId="77D6B9CF" w14:textId="77777777" w:rsidR="006849F0" w:rsidRPr="00E06B02" w:rsidRDefault="006849F0" w:rsidP="00E06B02">
      <w:pPr>
        <w:widowControl w:val="0"/>
        <w:suppressAutoHyphens/>
        <w:spacing w:line="280" w:lineRule="exact"/>
        <w:ind w:left="709"/>
        <w:jc w:val="both"/>
        <w:rPr>
          <w:rFonts w:ascii="Verdana" w:hAnsi="Verdana"/>
          <w:sz w:val="20"/>
          <w:szCs w:val="20"/>
          <w:u w:val="single"/>
        </w:rPr>
      </w:pPr>
    </w:p>
    <w:p w14:paraId="167DD2A8" w14:textId="7E755F52" w:rsidR="00EB5CDB" w:rsidRPr="00E06B02" w:rsidRDefault="008E55E6" w:rsidP="00E06B02">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74074135" w14:textId="77777777" w:rsidR="00EB5CDB" w:rsidRPr="00E06B02" w:rsidRDefault="00EB5CDB" w:rsidP="00E06B02">
      <w:pPr>
        <w:widowControl w:val="0"/>
        <w:suppressAutoHyphens/>
        <w:spacing w:line="280" w:lineRule="exact"/>
        <w:ind w:left="709"/>
        <w:jc w:val="both"/>
        <w:rPr>
          <w:rFonts w:ascii="Verdana" w:hAnsi="Verdana"/>
          <w:sz w:val="20"/>
          <w:szCs w:val="20"/>
        </w:rPr>
      </w:pPr>
    </w:p>
    <w:p w14:paraId="555D87B6" w14:textId="1B6CACB6"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DI</w:t>
      </w:r>
      <w:r w:rsidRPr="00E06B02">
        <w:rPr>
          <w:rFonts w:ascii="Verdana" w:hAnsi="Verdana" w:cs="Arial"/>
          <w:color w:val="000000"/>
          <w:sz w:val="20"/>
          <w:szCs w:val="20"/>
          <w:vertAlign w:val="subscript"/>
        </w:rPr>
        <w:t xml:space="preserve">k </w:t>
      </w:r>
      <w:r w:rsidRPr="00E06B02">
        <w:rPr>
          <w:rFonts w:ascii="Verdana" w:hAnsi="Verdana" w:cs="Arial"/>
          <w:color w:val="000000"/>
          <w:sz w:val="20"/>
          <w:szCs w:val="20"/>
        </w:rPr>
        <w:t>= Taxa DI, de ordem k, divulgada pela B3</w:t>
      </w:r>
      <w:r w:rsidR="005233B6" w:rsidRPr="00E06B02">
        <w:rPr>
          <w:rFonts w:ascii="Verdana" w:hAnsi="Verdana" w:cs="Arial"/>
          <w:color w:val="000000"/>
          <w:sz w:val="20"/>
          <w:szCs w:val="20"/>
        </w:rPr>
        <w:t xml:space="preserve"> </w:t>
      </w:r>
      <w:r w:rsidR="005233B6"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74AC9212"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02C3BE5" w14:textId="79455A77"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FatorSpread = Sobretaxa, calculada com 9 (nove) casas decimais, com arredondamento, apurado da seguinte forma: </w:t>
      </w:r>
    </w:p>
    <w:p w14:paraId="3C026D73" w14:textId="77777777" w:rsidR="00EB5CDB" w:rsidRPr="00E06B02" w:rsidRDefault="005C5113" w:rsidP="00E06B02">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2630C098">
          <v:shape id="_x0000_s1026" type="#_x0000_t75" style="position:absolute;left:0;text-align:left;margin-left:134.6pt;margin-top:12.9pt;width:198.1pt;height:55.35pt;z-index:251658752;mso-wrap-edited:f" fillcolor="window">
            <v:imagedata r:id="rId18" o:title=""/>
          </v:shape>
          <o:OLEObject Type="Embed" ProgID="Equation.3" ShapeID="_x0000_s1026" DrawAspect="Content" ObjectID="_1681340902" r:id="rId19"/>
        </w:object>
      </w:r>
    </w:p>
    <w:p w14:paraId="442DA387"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25E75699"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2DBE5165"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36F1FC48" w14:textId="12C86B05"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0547139F" w14:textId="77777777" w:rsidR="006849F0" w:rsidRPr="00E06B02" w:rsidRDefault="006849F0" w:rsidP="00E06B02">
      <w:pPr>
        <w:suppressAutoHyphens/>
        <w:spacing w:line="280" w:lineRule="exact"/>
        <w:ind w:left="709"/>
        <w:jc w:val="both"/>
        <w:rPr>
          <w:rFonts w:ascii="Verdana" w:hAnsi="Verdana" w:cs="Arial"/>
          <w:i/>
          <w:color w:val="000000"/>
          <w:sz w:val="20"/>
          <w:szCs w:val="20"/>
        </w:rPr>
      </w:pPr>
    </w:p>
    <w:p w14:paraId="7C6821AE" w14:textId="0932476D" w:rsidR="00EB5CDB" w:rsidRPr="00E06B02" w:rsidRDefault="008E55E6" w:rsidP="00E06B02">
      <w:pPr>
        <w:suppressAutoHyphens/>
        <w:spacing w:line="280" w:lineRule="exact"/>
        <w:ind w:left="709"/>
        <w:jc w:val="both"/>
        <w:rPr>
          <w:rFonts w:ascii="Verdana" w:hAnsi="Verdan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sidR="00500F3D" w:rsidRPr="00E06B02">
        <w:rPr>
          <w:rFonts w:ascii="Verdana" w:hAnsi="Verdana" w:cs="Tahoma"/>
          <w:sz w:val="20"/>
          <w:szCs w:val="20"/>
        </w:rPr>
        <w:t>[</w:t>
      </w:r>
      <w:r w:rsidR="00106F0D" w:rsidRPr="00E06B02">
        <w:rPr>
          <w:rFonts w:ascii="Verdana" w:hAnsi="Verdana" w:cs="Tahoma"/>
          <w:sz w:val="20"/>
          <w:szCs w:val="20"/>
        </w:rPr>
        <w:t>6,0000]</w:t>
      </w:r>
    </w:p>
    <w:p w14:paraId="6B08CA9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1E11403" w14:textId="05961DFB"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007813F3" w:rsidRPr="00E06B02">
        <w:rPr>
          <w:rFonts w:ascii="Verdana" w:hAnsi="Verdana" w:cs="Tahoma"/>
          <w:sz w:val="20"/>
          <w:szCs w:val="20"/>
        </w:rPr>
        <w:t>Data da 1ª Integralização</w:t>
      </w:r>
      <w:r w:rsidR="007813F3" w:rsidRPr="00E06B02">
        <w:rPr>
          <w:rFonts w:ascii="Verdana" w:hAnsi="Verdana"/>
          <w:sz w:val="20"/>
          <w:szCs w:val="20"/>
        </w:rPr>
        <w:t xml:space="preserve">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w:t>
      </w:r>
      <w:r w:rsidR="007813F3" w:rsidRPr="00E06B02">
        <w:rPr>
          <w:rFonts w:ascii="Verdana" w:hAnsi="Verdana" w:cs="Arial"/>
          <w:color w:val="000000"/>
          <w:sz w:val="20"/>
          <w:szCs w:val="20"/>
        </w:rPr>
        <w:t xml:space="preserve"> das Debêntures da Primeira Série</w:t>
      </w:r>
      <w:r w:rsidRPr="00E06B02">
        <w:rPr>
          <w:rFonts w:ascii="Verdana" w:hAnsi="Verdana" w:cs="Arial"/>
          <w:color w:val="000000"/>
          <w:sz w:val="20"/>
          <w:szCs w:val="20"/>
        </w:rPr>
        <w:t xml:space="preserve"> imediatamente anterior, conforme o caso, inclusive, e a data de cálculo, exclusive, sendo "n" um número inteiro. </w:t>
      </w:r>
    </w:p>
    <w:p w14:paraId="022CFB7D"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72C97E0B" w14:textId="10896679"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528D447E"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6F56CB9" w14:textId="6F740FC1"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1) O fator resultante da expressão (1+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será considerado com 16 (dezesseis) casas decimais, sem arredondamento.</w:t>
      </w:r>
    </w:p>
    <w:p w14:paraId="41122075"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058D173" w14:textId="4B100810"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2) Efetua-se o produtório dos fatores (1 +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162CADB0"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6A67CCE4" w14:textId="307F13F0"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51B1E3DA"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B2C35CD" w14:textId="5558FB6A"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4) O fator resultante da expressão (Fator DI x FatorSpread) deve ser considerado com 9 (nove) casas decimais, com arredondamento.</w:t>
      </w:r>
    </w:p>
    <w:p w14:paraId="6B848115" w14:textId="77777777" w:rsidR="006849F0" w:rsidRPr="00E06B02" w:rsidRDefault="006849F0" w:rsidP="00E06B02">
      <w:pPr>
        <w:spacing w:line="280" w:lineRule="exact"/>
        <w:ind w:left="709"/>
        <w:jc w:val="both"/>
        <w:rPr>
          <w:rFonts w:ascii="Verdana" w:hAnsi="Verdana" w:cs="Arial"/>
          <w:color w:val="000000"/>
          <w:sz w:val="20"/>
          <w:szCs w:val="20"/>
        </w:rPr>
      </w:pPr>
    </w:p>
    <w:p w14:paraId="5A18BBB5" w14:textId="18E6DBA1" w:rsidR="00EB5CDB" w:rsidRPr="00E06B02" w:rsidRDefault="008E55E6"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128F2764" w14:textId="77777777" w:rsidR="006849F0" w:rsidRPr="00E06B02" w:rsidRDefault="006849F0" w:rsidP="00E06B02">
      <w:pPr>
        <w:spacing w:line="280" w:lineRule="exact"/>
        <w:ind w:left="709"/>
        <w:jc w:val="both"/>
        <w:rPr>
          <w:rFonts w:ascii="Verdana" w:hAnsi="Verdana" w:cs="Arial"/>
          <w:color w:val="000000"/>
          <w:sz w:val="20"/>
          <w:szCs w:val="20"/>
        </w:rPr>
      </w:pPr>
    </w:p>
    <w:p w14:paraId="01E5FE7A" w14:textId="68EAC888" w:rsidR="00EB5CDB" w:rsidRPr="00E06B02" w:rsidRDefault="008E55E6"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Período de Capitalização</w:t>
      </w:r>
      <w:r w:rsidR="006B26B3" w:rsidRPr="00E06B02">
        <w:rPr>
          <w:rFonts w:ascii="Verdana" w:hAnsi="Verdana" w:cs="Arial"/>
          <w:color w:val="000000"/>
          <w:sz w:val="20"/>
          <w:szCs w:val="20"/>
          <w:u w:val="single"/>
        </w:rPr>
        <w:t xml:space="preserve"> da </w:t>
      </w:r>
      <w:r w:rsidR="009D6F0E" w:rsidRPr="00E06B02">
        <w:rPr>
          <w:rFonts w:ascii="Verdana" w:hAnsi="Verdana" w:cs="Arial"/>
          <w:color w:val="000000"/>
          <w:sz w:val="20"/>
          <w:szCs w:val="20"/>
          <w:u w:val="single"/>
        </w:rPr>
        <w:t xml:space="preserve">Primeira </w:t>
      </w:r>
      <w:r w:rsidR="006B26B3" w:rsidRPr="00E06B02">
        <w:rPr>
          <w:rFonts w:ascii="Verdana" w:hAnsi="Verdana" w:cs="Arial"/>
          <w:color w:val="000000"/>
          <w:sz w:val="20"/>
          <w:szCs w:val="20"/>
          <w:u w:val="single"/>
        </w:rPr>
        <w:t>Série</w:t>
      </w:r>
      <w:r w:rsidRPr="00E06B02">
        <w:rPr>
          <w:rFonts w:ascii="Verdana" w:hAnsi="Verdana" w:cs="Arial"/>
          <w:color w:val="000000"/>
          <w:sz w:val="20"/>
          <w:szCs w:val="20"/>
        </w:rPr>
        <w:t xml:space="preserve">”, considerar-se-á o intervalo de tempo que se inicia na respectiva </w:t>
      </w:r>
      <w:r w:rsidR="007813F3" w:rsidRPr="00E06B02">
        <w:rPr>
          <w:rFonts w:ascii="Verdana" w:hAnsi="Verdana"/>
          <w:sz w:val="20"/>
          <w:szCs w:val="20"/>
        </w:rPr>
        <w:t xml:space="preserve">Data da 1ª Integralização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(inclusive) e termina na 1ª (primeira)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(exclusive); e para os demais “</w:t>
      </w:r>
      <w:r w:rsidRPr="005C5113">
        <w:rPr>
          <w:rFonts w:ascii="Verdana" w:hAnsi="Verdana"/>
          <w:color w:val="000000"/>
          <w:sz w:val="20"/>
          <w:szCs w:val="20"/>
          <w:u w:val="single"/>
        </w:rPr>
        <w:t>Períodos de Capitalização</w:t>
      </w:r>
      <w:r w:rsidRPr="00E06B02">
        <w:rPr>
          <w:rFonts w:ascii="Verdana" w:hAnsi="Verdana" w:cs="Arial"/>
          <w:color w:val="000000"/>
          <w:sz w:val="20"/>
          <w:szCs w:val="20"/>
        </w:rPr>
        <w:t xml:space="preserve">”, considerar-se-á o intervalo de tempo que se inicia na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imediatamente anterior (inclusive) e termina na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para o período em questão (exclusive), sendo certo que cada Período de Capitalização sucede o anterior sem solução de continuidade, até a Data de Vencimento ou a data de vencimento antecipado das Debêntures da Primeira Série, conforme o caso.</w:t>
      </w:r>
    </w:p>
    <w:p w14:paraId="7592B765" w14:textId="77777777" w:rsidR="00500F3D" w:rsidRPr="00E06B02" w:rsidRDefault="00500F3D" w:rsidP="00E06B02">
      <w:pPr>
        <w:spacing w:line="280" w:lineRule="exact"/>
        <w:jc w:val="both"/>
        <w:rPr>
          <w:rFonts w:ascii="Verdana" w:hAnsi="Verdana" w:cs="Arial"/>
          <w:color w:val="000000"/>
          <w:sz w:val="20"/>
          <w:szCs w:val="20"/>
        </w:rPr>
      </w:pPr>
    </w:p>
    <w:p w14:paraId="3F362955" w14:textId="6C62EFA8" w:rsidR="006B26B3" w:rsidRPr="00E06B02" w:rsidRDefault="006B26B3" w:rsidP="00E06B02">
      <w:pPr>
        <w:pStyle w:val="PargrafodaLista"/>
        <w:numPr>
          <w:ilvl w:val="2"/>
          <w:numId w:val="4"/>
        </w:numPr>
        <w:spacing w:line="280" w:lineRule="exact"/>
        <w:jc w:val="both"/>
        <w:rPr>
          <w:rFonts w:ascii="Verdana" w:hAnsi="Verdana" w:cs="Tahoma"/>
          <w:sz w:val="20"/>
          <w:szCs w:val="20"/>
        </w:rPr>
      </w:pPr>
      <w:bookmarkStart w:id="90" w:name="_Ref69489316"/>
      <w:r w:rsidRPr="00E06B02">
        <w:rPr>
          <w:rFonts w:ascii="Verdana" w:hAnsi="Verdana" w:cs="Tahoma"/>
          <w:b/>
          <w:i/>
          <w:sz w:val="20"/>
          <w:szCs w:val="20"/>
        </w:rPr>
        <w:t>Remuneração das Debêntures da Segunda Série</w:t>
      </w:r>
      <w:r w:rsidRPr="00E06B02">
        <w:rPr>
          <w:rFonts w:ascii="Verdana" w:hAnsi="Verdana" w:cs="Tahoma"/>
          <w:b/>
          <w:sz w:val="20"/>
          <w:szCs w:val="20"/>
        </w:rPr>
        <w:t>.</w:t>
      </w:r>
      <w:r w:rsidRPr="00E06B02">
        <w:rPr>
          <w:rFonts w:ascii="Verdana" w:hAnsi="Verdana" w:cs="Tahoma"/>
          <w:sz w:val="20"/>
          <w:szCs w:val="20"/>
        </w:rPr>
        <w:t xml:space="preserve"> Sobre o Valor Nominal Unitário ou o saldo do Valor Nominal Unitário das Debêntures da Segunda Série incidirão, a partir da Data da 1ª Integralização da Segunda Série, juros remuneratórios que corresponderão a 100% (cem por cento) da variação acumulada da Taxa DI, expressas na forma percentual ao ano, base </w:t>
      </w:r>
      <w:r w:rsidRPr="00E06B02">
        <w:rPr>
          <w:rFonts w:ascii="Verdana" w:hAnsi="Verdana" w:cs="Tahoma"/>
          <w:sz w:val="20"/>
          <w:szCs w:val="20"/>
        </w:rPr>
        <w:lastRenderedPageBreak/>
        <w:t>252 (duzentos e cinquenta e dois) Dias Úteis, calculada e divulgada diariamente pela B3, no informativo diário disponível em sua página na internet (http://www.cetip.com.br)</w:t>
      </w:r>
      <w:r w:rsidRPr="00E06B02">
        <w:rPr>
          <w:rFonts w:ascii="Verdana" w:hAnsi="Verdana"/>
          <w:sz w:val="20"/>
          <w:szCs w:val="20"/>
        </w:rPr>
        <w:t xml:space="preserve"> acrescida de </w:t>
      </w:r>
      <w:r w:rsidRPr="00E06B02">
        <w:rPr>
          <w:rFonts w:ascii="Verdana" w:hAnsi="Verdana"/>
          <w:i/>
          <w:iCs/>
          <w:sz w:val="20"/>
          <w:szCs w:val="20"/>
        </w:rPr>
        <w:t xml:space="preserve">spread </w:t>
      </w:r>
      <w:r w:rsidRPr="00E06B02">
        <w:rPr>
          <w:rFonts w:ascii="Verdana" w:hAnsi="Verdana"/>
          <w:iCs/>
          <w:sz w:val="20"/>
          <w:szCs w:val="20"/>
        </w:rPr>
        <w:t xml:space="preserve">ou sobretaxa </w:t>
      </w:r>
      <w:r w:rsidR="00AD67BA">
        <w:rPr>
          <w:rFonts w:ascii="Verdana" w:hAnsi="Verdana"/>
          <w:sz w:val="20"/>
          <w:szCs w:val="20"/>
        </w:rPr>
        <w:t>de</w:t>
      </w:r>
      <w:r w:rsidR="009D6F0E" w:rsidRPr="00E06B02">
        <w:rPr>
          <w:rFonts w:ascii="Verdana" w:hAnsi="Verdana"/>
          <w:sz w:val="20"/>
          <w:szCs w:val="20"/>
        </w:rPr>
        <w:t xml:space="preserve"> 10,00</w:t>
      </w:r>
      <w:r w:rsidRPr="00E06B02">
        <w:rPr>
          <w:rFonts w:ascii="Verdana" w:hAnsi="Verdana"/>
          <w:sz w:val="20"/>
          <w:szCs w:val="20"/>
        </w:rPr>
        <w:t xml:space="preserve">% </w:t>
      </w:r>
      <w:r w:rsidR="009D6F0E" w:rsidRPr="00E06B02">
        <w:rPr>
          <w:rFonts w:ascii="Verdana" w:hAnsi="Verdana"/>
          <w:sz w:val="20"/>
          <w:szCs w:val="20"/>
        </w:rPr>
        <w:t>(</w:t>
      </w:r>
      <w:r w:rsidR="009D6F0E" w:rsidRPr="00E06B02">
        <w:rPr>
          <w:rFonts w:ascii="Verdana" w:hAnsi="Verdana" w:cs="Tahoma"/>
          <w:sz w:val="20"/>
          <w:szCs w:val="20"/>
        </w:rPr>
        <w:t>dez</w:t>
      </w:r>
      <w:r w:rsidR="009D6F0E" w:rsidRPr="00E06B02">
        <w:rPr>
          <w:rFonts w:ascii="Verdana" w:hAnsi="Verdana"/>
          <w:sz w:val="20"/>
          <w:szCs w:val="20"/>
        </w:rPr>
        <w:t xml:space="preserve"> </w:t>
      </w:r>
      <w:r w:rsidRPr="00E06B02">
        <w:rPr>
          <w:rFonts w:ascii="Verdana" w:hAnsi="Verdana"/>
          <w:sz w:val="20"/>
          <w:szCs w:val="20"/>
        </w:rPr>
        <w:t>por cento) ao ano, base 252 (duzentos e cinquenta e dois) Dias Úteis (“</w:t>
      </w:r>
      <w:r w:rsidRPr="00E06B02">
        <w:rPr>
          <w:rFonts w:ascii="Verdana" w:hAnsi="Verdana"/>
          <w:sz w:val="20"/>
          <w:szCs w:val="20"/>
          <w:u w:val="single"/>
        </w:rPr>
        <w:t>Remuneração das Debêntures da Segunda Série</w:t>
      </w:r>
      <w:r w:rsidRPr="00E06B02">
        <w:rPr>
          <w:rFonts w:ascii="Verdana" w:hAnsi="Verdana"/>
          <w:sz w:val="20"/>
          <w:szCs w:val="20"/>
        </w:rPr>
        <w:t>”).</w:t>
      </w:r>
      <w:bookmarkEnd w:id="90"/>
      <w:r w:rsidRPr="00E06B02">
        <w:rPr>
          <w:rFonts w:ascii="Verdana" w:hAnsi="Verdana" w:cs="Tahoma"/>
          <w:sz w:val="20"/>
          <w:szCs w:val="20"/>
        </w:rPr>
        <w:t xml:space="preserve"> </w:t>
      </w:r>
    </w:p>
    <w:p w14:paraId="6E5595A6" w14:textId="77777777" w:rsidR="006849F0" w:rsidRPr="00E06B02" w:rsidRDefault="006849F0" w:rsidP="00E06B02">
      <w:pPr>
        <w:pStyle w:val="PargrafodaLista"/>
        <w:spacing w:line="280" w:lineRule="exact"/>
        <w:ind w:left="0"/>
        <w:jc w:val="both"/>
        <w:rPr>
          <w:rFonts w:ascii="Verdana" w:hAnsi="Verdana" w:cs="Tahoma"/>
          <w:sz w:val="20"/>
          <w:szCs w:val="20"/>
        </w:rPr>
      </w:pPr>
    </w:p>
    <w:p w14:paraId="1BDC7D98" w14:textId="58E04F1B" w:rsidR="006B26B3" w:rsidRPr="00E06B02" w:rsidRDefault="006B26B3"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Remuneração das Debêntures da Segunda Série será calculada de forma exponencial e cumulativa, </w:t>
      </w:r>
      <w:r w:rsidRPr="00E06B02">
        <w:rPr>
          <w:rFonts w:ascii="Verdana" w:hAnsi="Verdana" w:cs="Tahoma"/>
          <w:i/>
          <w:sz w:val="20"/>
          <w:szCs w:val="20"/>
        </w:rPr>
        <w:t>pro rata temporis</w:t>
      </w:r>
      <w:r w:rsidRPr="00E06B02">
        <w:rPr>
          <w:rFonts w:ascii="Verdana" w:hAnsi="Verdana" w:cs="Tahoma"/>
          <w:sz w:val="20"/>
          <w:szCs w:val="20"/>
        </w:rPr>
        <w:t xml:space="preserve"> por Dias Úteis decorridos, incidente sobre o Valor Nominal Unitário ou sobre o saldo do Valor Nominal Unitário, desde a Data da 1ª Integralização da Segunda Série ou a Data de Pagamento da Segunda Série imediatamente anterior, conforme o caso, (inclusive), até a data do seu efetivo pagamento (exclusive), calculada de acordo com a seguinte fórmula:</w:t>
      </w:r>
    </w:p>
    <w:p w14:paraId="199132F6" w14:textId="77777777" w:rsidR="006849F0" w:rsidRPr="00E06B02" w:rsidRDefault="006849F0" w:rsidP="00E06B02">
      <w:pPr>
        <w:spacing w:line="280" w:lineRule="exact"/>
        <w:ind w:left="709"/>
        <w:jc w:val="center"/>
        <w:rPr>
          <w:rFonts w:ascii="Verdana" w:hAnsi="Verdana" w:cs="Tahoma"/>
          <w:b/>
          <w:sz w:val="20"/>
          <w:szCs w:val="20"/>
        </w:rPr>
      </w:pPr>
    </w:p>
    <w:p w14:paraId="74CAF048" w14:textId="1C2D8698" w:rsidR="006B26B3" w:rsidRPr="00E06B02" w:rsidRDefault="006B26B3" w:rsidP="00E06B02">
      <w:pPr>
        <w:spacing w:line="280" w:lineRule="exact"/>
        <w:ind w:left="709"/>
        <w:jc w:val="center"/>
        <w:rPr>
          <w:rFonts w:ascii="Verdana" w:hAnsi="Verdana" w:cs="Tahoma"/>
          <w:b/>
          <w:sz w:val="20"/>
          <w:szCs w:val="20"/>
        </w:rPr>
      </w:pPr>
      <w:r w:rsidRPr="00E06B02">
        <w:rPr>
          <w:rFonts w:ascii="Verdana" w:hAnsi="Verdana" w:cs="Tahoma"/>
          <w:b/>
          <w:sz w:val="20"/>
          <w:szCs w:val="20"/>
        </w:rPr>
        <w:t>J = VNe × (Fator Juros – 1)</w:t>
      </w:r>
    </w:p>
    <w:p w14:paraId="2870DF9C" w14:textId="77777777" w:rsidR="006B26B3" w:rsidRPr="00E06B02" w:rsidRDefault="006B26B3" w:rsidP="00E06B02">
      <w:pPr>
        <w:tabs>
          <w:tab w:val="left" w:pos="2366"/>
        </w:tabs>
        <w:spacing w:line="280" w:lineRule="exact"/>
        <w:ind w:left="709"/>
        <w:rPr>
          <w:rFonts w:ascii="Verdana" w:hAnsi="Verdana"/>
          <w:sz w:val="20"/>
          <w:szCs w:val="20"/>
        </w:rPr>
      </w:pPr>
    </w:p>
    <w:p w14:paraId="0D3F3B6B" w14:textId="77777777"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28749965" w14:textId="77777777" w:rsidR="006849F0" w:rsidRPr="00E06B02" w:rsidRDefault="006849F0" w:rsidP="00E06B02">
      <w:pPr>
        <w:tabs>
          <w:tab w:val="left" w:pos="2366"/>
        </w:tabs>
        <w:spacing w:line="280" w:lineRule="exact"/>
        <w:ind w:left="709"/>
        <w:jc w:val="both"/>
        <w:rPr>
          <w:rFonts w:ascii="Verdana" w:hAnsi="Verdana"/>
          <w:sz w:val="20"/>
          <w:szCs w:val="20"/>
        </w:rPr>
      </w:pPr>
    </w:p>
    <w:p w14:paraId="4DD71FE2" w14:textId="3566165C"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 xml:space="preserve">J = valor unitário da Remuneração das Debêntures da Segunda Série devida em cada Data de Pagamento da Remuneração das Debêntures da Segunda Série, calculado com 8 (oito) casas decimais, sem arredondamento; </w:t>
      </w:r>
    </w:p>
    <w:p w14:paraId="030F1E34" w14:textId="77777777" w:rsidR="006849F0" w:rsidRPr="00E06B02" w:rsidRDefault="006849F0" w:rsidP="00E06B02">
      <w:pPr>
        <w:tabs>
          <w:tab w:val="left" w:pos="2366"/>
        </w:tabs>
        <w:spacing w:line="280" w:lineRule="exact"/>
        <w:ind w:left="709"/>
        <w:jc w:val="both"/>
        <w:rPr>
          <w:rFonts w:ascii="Verdana" w:hAnsi="Verdana"/>
          <w:sz w:val="20"/>
          <w:szCs w:val="20"/>
        </w:rPr>
      </w:pPr>
    </w:p>
    <w:p w14:paraId="50EEFACA" w14:textId="7340411E"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VNe = Valor Nominal Unitário ou saldo do Valor Nominal Unitário das Debêntures da Segunda Série, conforme o caso, informado/calculado com 8 (oito) casas decimais, sem arredondamento; e</w:t>
      </w:r>
    </w:p>
    <w:p w14:paraId="72C10DED" w14:textId="77777777" w:rsidR="006849F0" w:rsidRPr="00E06B02" w:rsidRDefault="006849F0" w:rsidP="00E06B02">
      <w:pPr>
        <w:tabs>
          <w:tab w:val="left" w:pos="2366"/>
        </w:tabs>
        <w:spacing w:line="280" w:lineRule="exact"/>
        <w:ind w:left="709"/>
        <w:jc w:val="both"/>
        <w:rPr>
          <w:rFonts w:ascii="Verdana" w:hAnsi="Verdana"/>
          <w:sz w:val="20"/>
          <w:szCs w:val="20"/>
        </w:rPr>
      </w:pPr>
    </w:p>
    <w:p w14:paraId="7B18017A" w14:textId="37DB4A60" w:rsidR="006B26B3" w:rsidRPr="00E06B02" w:rsidRDefault="006B26B3"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sz w:val="20"/>
          <w:szCs w:val="20"/>
        </w:rPr>
        <w:t>FatorJuros</w:t>
      </w:r>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5049BCC2" w14:textId="77777777" w:rsidR="006849F0" w:rsidRPr="00E06B02" w:rsidRDefault="006849F0" w:rsidP="00E06B02">
      <w:pPr>
        <w:suppressAutoHyphens/>
        <w:spacing w:line="280" w:lineRule="exact"/>
        <w:jc w:val="center"/>
        <w:rPr>
          <w:rFonts w:ascii="Verdana" w:hAnsi="Verdana" w:cs="Arial"/>
          <w:b/>
          <w:i/>
          <w:iCs/>
          <w:color w:val="000000"/>
          <w:sz w:val="20"/>
          <w:szCs w:val="20"/>
        </w:rPr>
      </w:pPr>
    </w:p>
    <w:p w14:paraId="62FDAD50" w14:textId="380C70A2" w:rsidR="006B26B3" w:rsidRPr="00E06B02" w:rsidRDefault="006B26B3" w:rsidP="00E06B02">
      <w:pPr>
        <w:suppressAutoHyphens/>
        <w:spacing w:line="280" w:lineRule="exact"/>
        <w:jc w:val="center"/>
        <w:rPr>
          <w:rFonts w:ascii="Verdana" w:hAnsi="Verdana" w:cs="Arial"/>
          <w:b/>
          <w:i/>
          <w:iCs/>
          <w:color w:val="000000"/>
          <w:sz w:val="20"/>
          <w:szCs w:val="20"/>
        </w:rPr>
      </w:pPr>
      <w:r w:rsidRPr="00E06B02">
        <w:rPr>
          <w:rFonts w:ascii="Verdana" w:hAnsi="Verdana" w:cs="Arial"/>
          <w:b/>
          <w:i/>
          <w:iCs/>
          <w:color w:val="000000"/>
          <w:sz w:val="20"/>
          <w:szCs w:val="20"/>
        </w:rPr>
        <w:t>FatorJuros = FatorDI x FatorSpread</w:t>
      </w:r>
    </w:p>
    <w:p w14:paraId="2E7ACCB8" w14:textId="77777777" w:rsidR="006849F0" w:rsidRPr="00E06B02" w:rsidRDefault="006849F0" w:rsidP="00E06B02">
      <w:pPr>
        <w:suppressAutoHyphens/>
        <w:spacing w:line="280" w:lineRule="exact"/>
        <w:ind w:left="709"/>
        <w:jc w:val="both"/>
        <w:rPr>
          <w:rFonts w:ascii="Verdana" w:hAnsi="Verdana" w:cs="Arial"/>
          <w:iCs/>
          <w:color w:val="000000"/>
          <w:sz w:val="20"/>
          <w:szCs w:val="20"/>
        </w:rPr>
      </w:pPr>
    </w:p>
    <w:p w14:paraId="38EEC9FA" w14:textId="4EEB286D" w:rsidR="006B26B3" w:rsidRPr="00E06B02" w:rsidRDefault="006B26B3" w:rsidP="00E06B02">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767DB08E" w14:textId="77777777" w:rsidR="006849F0" w:rsidRPr="00E06B02" w:rsidRDefault="006849F0" w:rsidP="00E06B02">
      <w:pPr>
        <w:tabs>
          <w:tab w:val="left" w:pos="2366"/>
        </w:tabs>
        <w:spacing w:line="280" w:lineRule="exact"/>
        <w:ind w:left="709"/>
        <w:jc w:val="both"/>
        <w:rPr>
          <w:rFonts w:ascii="Verdana" w:hAnsi="Verdana" w:cs="Arial"/>
          <w:color w:val="000000"/>
          <w:sz w:val="20"/>
          <w:szCs w:val="20"/>
        </w:rPr>
      </w:pPr>
    </w:p>
    <w:p w14:paraId="3BC75596" w14:textId="1C57FC7B" w:rsidR="006B26B3" w:rsidRPr="00E06B02" w:rsidRDefault="006B26B3"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FatorDI = produtório das Taxas DI, desde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até a data de cálculo, exclusive, calculado com 8 (oito) casas decimais, com arredondamento, apurado da seguinte forma:</w:t>
      </w:r>
    </w:p>
    <w:p w14:paraId="692B2632" w14:textId="77777777" w:rsidR="006B26B3" w:rsidRPr="00E06B02" w:rsidRDefault="005C5113" w:rsidP="00E06B02">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4AA5433">
          <v:shape id="_x0000_s1029" type="#_x0000_t75" style="position:absolute;left:0;text-align:left;margin-left:155.55pt;margin-top:9.7pt;width:157pt;height:41.6pt;z-index:251660800;mso-wrap-edited:f" fillcolor="window">
            <v:fill color2="fill lighten(137)" angle="-135" method="linear sigma" focus="50%" type="gradient"/>
            <v:imagedata r:id="rId14" o:title=""/>
          </v:shape>
          <o:OLEObject Type="Embed" ProgID="Equation.3" ShapeID="_x0000_s1029" DrawAspect="Content" ObjectID="_1681340903" r:id="rId20"/>
        </w:object>
      </w:r>
    </w:p>
    <w:p w14:paraId="376529AD" w14:textId="77777777" w:rsidR="006B26B3" w:rsidRPr="00E06B02" w:rsidRDefault="006B26B3" w:rsidP="00E06B02">
      <w:pPr>
        <w:tabs>
          <w:tab w:val="left" w:pos="2127"/>
          <w:tab w:val="left" w:pos="2366"/>
        </w:tabs>
        <w:spacing w:line="280" w:lineRule="exact"/>
        <w:ind w:left="709"/>
        <w:jc w:val="both"/>
        <w:rPr>
          <w:rFonts w:ascii="Verdana" w:hAnsi="Verdana"/>
          <w:sz w:val="20"/>
          <w:szCs w:val="20"/>
        </w:rPr>
      </w:pPr>
    </w:p>
    <w:p w14:paraId="3EFC9FB3" w14:textId="77777777" w:rsidR="006B26B3" w:rsidRPr="00E06B02" w:rsidRDefault="006B26B3" w:rsidP="00E06B02">
      <w:pPr>
        <w:suppressAutoHyphens/>
        <w:spacing w:line="280" w:lineRule="exact"/>
        <w:ind w:left="709"/>
        <w:jc w:val="both"/>
        <w:rPr>
          <w:rFonts w:ascii="Verdana" w:hAnsi="Verdana" w:cs="Arial"/>
          <w:color w:val="000000"/>
          <w:sz w:val="20"/>
          <w:szCs w:val="20"/>
        </w:rPr>
      </w:pPr>
    </w:p>
    <w:p w14:paraId="7C87654C" w14:textId="77777777"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422B909F"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1461B8D" w14:textId="5B5E0D28"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lastRenderedPageBreak/>
        <w:t>n = Número total de Taxas DI consideradas na apuração do produtório, sendo "n" um número inteiro;</w:t>
      </w:r>
    </w:p>
    <w:p w14:paraId="7A424500"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99BF5AC" w14:textId="7465A39A" w:rsidR="006B26B3" w:rsidRPr="00E06B02" w:rsidRDefault="006B26B3" w:rsidP="00E06B02">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3ED7B5C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5F2C8E4A" w14:textId="53E9791A"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4B5B9FAC" w14:textId="77777777" w:rsidR="006B26B3" w:rsidRPr="00E06B02" w:rsidRDefault="005C5113" w:rsidP="00E06B02">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656CEE95">
          <v:shape id="_x0000_s1030" type="#_x0000_t75" style="position:absolute;left:0;text-align:left;margin-left:174.25pt;margin-top:6.25pt;width:125.35pt;height:45.25pt;z-index:251661824;mso-wrap-edited:f" fillcolor="window">
            <v:imagedata r:id="rId16" o:title=""/>
          </v:shape>
          <o:OLEObject Type="Embed" ProgID="Equation.3" ShapeID="_x0000_s1030" DrawAspect="Content" ObjectID="_1681340904" r:id="rId21"/>
        </w:object>
      </w:r>
    </w:p>
    <w:p w14:paraId="15096DD1" w14:textId="77777777" w:rsidR="006B26B3" w:rsidRPr="00E06B02" w:rsidRDefault="006B26B3" w:rsidP="00E06B02">
      <w:pPr>
        <w:widowControl w:val="0"/>
        <w:suppressAutoHyphens/>
        <w:spacing w:line="280" w:lineRule="exact"/>
        <w:ind w:left="709"/>
        <w:jc w:val="both"/>
        <w:rPr>
          <w:rFonts w:ascii="Verdana" w:hAnsi="Verdana"/>
          <w:sz w:val="20"/>
          <w:szCs w:val="20"/>
        </w:rPr>
      </w:pPr>
    </w:p>
    <w:p w14:paraId="25C6A6B8" w14:textId="77777777" w:rsidR="006B26B3" w:rsidRPr="00E06B02" w:rsidRDefault="006B26B3" w:rsidP="00E06B02">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219AD33E"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419E09C" w14:textId="6F5817ED"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DI</w:t>
      </w:r>
      <w:r w:rsidRPr="00E06B02">
        <w:rPr>
          <w:rFonts w:ascii="Verdana" w:hAnsi="Verdana" w:cs="Arial"/>
          <w:color w:val="000000"/>
          <w:sz w:val="20"/>
          <w:szCs w:val="20"/>
          <w:vertAlign w:val="subscript"/>
        </w:rPr>
        <w:t xml:space="preserve">k </w:t>
      </w:r>
      <w:r w:rsidRPr="00E06B02">
        <w:rPr>
          <w:rFonts w:ascii="Verdana" w:hAnsi="Verdana" w:cs="Arial"/>
          <w:color w:val="000000"/>
          <w:sz w:val="20"/>
          <w:szCs w:val="20"/>
        </w:rPr>
        <w:t>= Taxa DI, de ordem k, divulgada pela B3</w:t>
      </w:r>
      <w:r w:rsidR="005233B6" w:rsidRPr="00E06B02">
        <w:rPr>
          <w:rFonts w:ascii="Verdana" w:hAnsi="Verdana" w:cs="Arial"/>
          <w:color w:val="000000"/>
          <w:sz w:val="20"/>
          <w:szCs w:val="20"/>
        </w:rPr>
        <w:t xml:space="preserve"> </w:t>
      </w:r>
      <w:r w:rsidR="005233B6"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034E567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FCA921F" w14:textId="427450D8"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FatorSpread = Sobretaxa, calculada com 9 (nove) casas decimais, com arredondamento, apurado da seguinte forma: </w:t>
      </w:r>
    </w:p>
    <w:p w14:paraId="695473BE" w14:textId="77777777" w:rsidR="006B26B3" w:rsidRPr="00E06B02" w:rsidRDefault="005C5113" w:rsidP="00E06B02">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1F09C3F7">
          <v:shape id="_x0000_s1031" type="#_x0000_t75" style="position:absolute;left:0;text-align:left;margin-left:134.6pt;margin-top:12.9pt;width:198.1pt;height:55.35pt;z-index:251662848;mso-wrap-edited:f" fillcolor="window">
            <v:imagedata r:id="rId18" o:title=""/>
          </v:shape>
          <o:OLEObject Type="Embed" ProgID="Equation.3" ShapeID="_x0000_s1031" DrawAspect="Content" ObjectID="_1681340905" r:id="rId22"/>
        </w:object>
      </w:r>
    </w:p>
    <w:p w14:paraId="67E940F9" w14:textId="77777777" w:rsidR="006B26B3" w:rsidRPr="00E06B02" w:rsidRDefault="006B26B3" w:rsidP="00E06B02">
      <w:pPr>
        <w:suppressAutoHyphens/>
        <w:spacing w:line="280" w:lineRule="exact"/>
        <w:ind w:left="709"/>
        <w:jc w:val="both"/>
        <w:rPr>
          <w:rFonts w:ascii="Verdana" w:hAnsi="Verdana" w:cs="Arial"/>
          <w:color w:val="000000"/>
          <w:sz w:val="20"/>
          <w:szCs w:val="20"/>
        </w:rPr>
      </w:pPr>
    </w:p>
    <w:p w14:paraId="7A6E8172" w14:textId="69D66882" w:rsidR="006B26B3" w:rsidRPr="00E06B02" w:rsidRDefault="006B26B3" w:rsidP="00E06B02">
      <w:pPr>
        <w:suppressAutoHyphens/>
        <w:spacing w:line="280" w:lineRule="exact"/>
        <w:ind w:left="709"/>
        <w:jc w:val="both"/>
        <w:rPr>
          <w:rFonts w:ascii="Verdana" w:hAnsi="Verdana" w:cs="Arial"/>
          <w:color w:val="000000"/>
          <w:sz w:val="20"/>
          <w:szCs w:val="20"/>
        </w:rPr>
      </w:pPr>
    </w:p>
    <w:p w14:paraId="61743724"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C68EF51" w14:textId="77777777"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4F3F98E9" w14:textId="77777777" w:rsidR="006849F0" w:rsidRPr="00E06B02" w:rsidRDefault="006849F0" w:rsidP="00E06B02">
      <w:pPr>
        <w:suppressAutoHyphens/>
        <w:spacing w:line="280" w:lineRule="exact"/>
        <w:ind w:left="709"/>
        <w:jc w:val="both"/>
        <w:rPr>
          <w:rFonts w:ascii="Verdana" w:hAnsi="Verdana" w:cs="Arial"/>
          <w:i/>
          <w:color w:val="000000"/>
          <w:sz w:val="20"/>
          <w:szCs w:val="20"/>
        </w:rPr>
      </w:pPr>
    </w:p>
    <w:p w14:paraId="5D0CE996" w14:textId="6430AADD" w:rsidR="009D6F0E" w:rsidRPr="00E06B02" w:rsidRDefault="006B26B3" w:rsidP="00E06B02">
      <w:pPr>
        <w:suppressAutoHyphens/>
        <w:spacing w:line="280" w:lineRule="exact"/>
        <w:ind w:left="709"/>
        <w:jc w:val="both"/>
        <w:rPr>
          <w:rFonts w:ascii="Verdana" w:hAnsi="Verdana" w:cs="Tahom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sidR="00AD67BA">
        <w:rPr>
          <w:rFonts w:ascii="Verdana" w:hAnsi="Verdana" w:cs="Arial"/>
          <w:color w:val="000000"/>
          <w:sz w:val="20"/>
          <w:szCs w:val="20"/>
        </w:rPr>
        <w:t>10,0000</w:t>
      </w:r>
      <w:r w:rsidR="009D6F0E" w:rsidRPr="00E06B02">
        <w:rPr>
          <w:rFonts w:ascii="Verdana" w:hAnsi="Verdana" w:cs="Tahoma"/>
          <w:sz w:val="20"/>
          <w:szCs w:val="20"/>
        </w:rPr>
        <w:t xml:space="preserve"> </w:t>
      </w:r>
    </w:p>
    <w:p w14:paraId="50D3D3A4" w14:textId="77777777" w:rsidR="006849F0" w:rsidRPr="00E06B02" w:rsidRDefault="006849F0" w:rsidP="00E06B02">
      <w:pPr>
        <w:suppressAutoHyphens/>
        <w:spacing w:line="280" w:lineRule="exact"/>
        <w:ind w:left="709"/>
        <w:jc w:val="both"/>
        <w:rPr>
          <w:rFonts w:ascii="Verdana" w:hAnsi="Verdana"/>
          <w:sz w:val="20"/>
          <w:szCs w:val="20"/>
        </w:rPr>
      </w:pPr>
    </w:p>
    <w:p w14:paraId="25245DB0" w14:textId="3511319A"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e a data de cálculo, exclusive, sendo "n" um número inteiro. </w:t>
      </w:r>
    </w:p>
    <w:p w14:paraId="6FA89E2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F2AE986" w14:textId="1C22E413"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019465C7"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C4DA98D" w14:textId="7368C55D"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1) O fator resultante da expressão (1+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será considerado com 16 (dezesseis) casas decimais, sem arredondamento.</w:t>
      </w:r>
    </w:p>
    <w:p w14:paraId="1568887C"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A6E410B" w14:textId="1918C455"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2) Efetua-se o produtório dos fatores (1 +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6630A64D"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2C20D07" w14:textId="3A972BDE"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547AB518"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597A8AB3" w14:textId="4CA90961"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lastRenderedPageBreak/>
        <w:t>4) O fator resultante da expressão (Fator DI x FatorSpread) deve ser considerado com 9 (nove) casas decimais, com arredondamento.</w:t>
      </w:r>
    </w:p>
    <w:p w14:paraId="0BD9B8E7"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D27E7F8" w14:textId="0132A75B" w:rsidR="006B26B3" w:rsidRPr="00E06B02" w:rsidRDefault="006B26B3"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0F4B091B" w14:textId="77777777" w:rsidR="006849F0" w:rsidRPr="00E06B02" w:rsidRDefault="006849F0" w:rsidP="00E06B02">
      <w:pPr>
        <w:spacing w:line="280" w:lineRule="exact"/>
        <w:ind w:left="709"/>
        <w:jc w:val="both"/>
        <w:rPr>
          <w:rFonts w:ascii="Verdana" w:hAnsi="Verdana" w:cs="Arial"/>
          <w:color w:val="000000"/>
          <w:sz w:val="20"/>
          <w:szCs w:val="20"/>
        </w:rPr>
      </w:pPr>
    </w:p>
    <w:p w14:paraId="0EFAE100" w14:textId="0326C59E" w:rsidR="006B26B3" w:rsidRPr="00E06B02" w:rsidRDefault="006B26B3"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 xml:space="preserve">Período de Capitalização da </w:t>
      </w:r>
      <w:r w:rsidR="00AA05C2" w:rsidRPr="00E06B02">
        <w:rPr>
          <w:rFonts w:ascii="Verdana" w:hAnsi="Verdana" w:cs="Arial"/>
          <w:color w:val="000000"/>
          <w:sz w:val="20"/>
          <w:szCs w:val="20"/>
          <w:u w:val="single"/>
        </w:rPr>
        <w:t>Segunda</w:t>
      </w:r>
      <w:r w:rsidRPr="00E06B02">
        <w:rPr>
          <w:rFonts w:ascii="Verdana" w:hAnsi="Verdana" w:cs="Arial"/>
          <w:color w:val="000000"/>
          <w:sz w:val="20"/>
          <w:szCs w:val="20"/>
          <w:u w:val="single"/>
        </w:rPr>
        <w:t xml:space="preserve"> Série</w:t>
      </w:r>
      <w:r w:rsidRPr="00E06B02">
        <w:rPr>
          <w:rFonts w:ascii="Verdana" w:hAnsi="Verdana" w:cs="Arial"/>
          <w:color w:val="000000"/>
          <w:sz w:val="20"/>
          <w:szCs w:val="20"/>
        </w:rPr>
        <w:t xml:space="preserve">”, considerar-se-á o intervalo de tempo que se inicia na respectiva </w:t>
      </w:r>
      <w:r w:rsidRPr="00E06B02">
        <w:rPr>
          <w:rFonts w:ascii="Verdana" w:hAnsi="Verdana"/>
          <w:sz w:val="20"/>
          <w:szCs w:val="20"/>
        </w:rPr>
        <w:t xml:space="preserve">Data da 1ª Integralização </w:t>
      </w:r>
      <w:r w:rsidRPr="00E06B02">
        <w:rPr>
          <w:rFonts w:ascii="Verdana" w:hAnsi="Verdana" w:cs="Tahoma"/>
          <w:sz w:val="20"/>
          <w:szCs w:val="20"/>
        </w:rPr>
        <w:t>da Segunda Série</w:t>
      </w:r>
      <w:r w:rsidRPr="00E06B02">
        <w:rPr>
          <w:rFonts w:ascii="Verdana" w:hAnsi="Verdana" w:cs="Arial"/>
          <w:color w:val="000000"/>
          <w:sz w:val="20"/>
          <w:szCs w:val="20"/>
        </w:rPr>
        <w:t xml:space="preserve"> (inclusive) e termina na 1ª (primeira) Data de Pagamento das Debêntures da Segunda Série (exclusive); e para os demais “Períodos de Capitalização”, considerar-se-á o intervalo de tempo que se inicia na Data de Pagamento das Debêntures da Segunda Série imediatamente anterior (inclusive) e termina na Data de Pagamento das Debêntures da Primeira Série, para o período em questão (exclusive), sendo certo que cada Período de Capitalização sucede o anterior sem solução de continuidade, até a Data de Vencimento ou a data de vencimento antecipado das Debêntures da Segunda Série, conforme o caso.</w:t>
      </w:r>
    </w:p>
    <w:p w14:paraId="2BE1D0EE" w14:textId="77777777" w:rsidR="000E2551" w:rsidRPr="00E06B02" w:rsidRDefault="000E2551" w:rsidP="00E06B02">
      <w:pPr>
        <w:spacing w:line="280" w:lineRule="exact"/>
        <w:ind w:left="709"/>
        <w:jc w:val="both"/>
        <w:rPr>
          <w:rFonts w:ascii="Verdana" w:hAnsi="Verdana" w:cs="Arial"/>
          <w:color w:val="000000"/>
          <w:sz w:val="20"/>
          <w:szCs w:val="20"/>
        </w:rPr>
      </w:pPr>
    </w:p>
    <w:p w14:paraId="4186A8D4" w14:textId="124978F9" w:rsidR="005A202A" w:rsidRPr="00E06B02" w:rsidRDefault="005A202A" w:rsidP="00E06B02">
      <w:pPr>
        <w:spacing w:line="280" w:lineRule="exact"/>
        <w:jc w:val="both"/>
        <w:rPr>
          <w:rFonts w:ascii="Verdana" w:hAnsi="Verdana" w:cs="Arial"/>
          <w:b/>
          <w:bCs/>
          <w:color w:val="000000"/>
          <w:sz w:val="20"/>
          <w:szCs w:val="20"/>
        </w:rPr>
      </w:pPr>
      <w:bookmarkStart w:id="91" w:name="_Hlk53142882"/>
      <w:r w:rsidRPr="00E06B02">
        <w:rPr>
          <w:rFonts w:ascii="Verdana" w:hAnsi="Verdana" w:cs="Arial"/>
          <w:b/>
          <w:bCs/>
          <w:color w:val="000000"/>
          <w:sz w:val="20"/>
          <w:szCs w:val="20"/>
        </w:rPr>
        <w:t>3.</w:t>
      </w:r>
      <w:r w:rsidR="00D358B1" w:rsidRPr="00E06B02">
        <w:rPr>
          <w:rFonts w:ascii="Verdana" w:hAnsi="Verdana" w:cs="Arial"/>
          <w:b/>
          <w:bCs/>
          <w:color w:val="000000"/>
          <w:sz w:val="20"/>
          <w:szCs w:val="20"/>
        </w:rPr>
        <w:t>1</w:t>
      </w:r>
      <w:r w:rsidRPr="00E06B02">
        <w:rPr>
          <w:rFonts w:ascii="Verdana" w:hAnsi="Verdana" w:cs="Arial"/>
          <w:b/>
          <w:bCs/>
          <w:color w:val="000000"/>
          <w:sz w:val="20"/>
          <w:szCs w:val="20"/>
        </w:rPr>
        <w:t xml:space="preserve">7.4.1. </w:t>
      </w:r>
      <w:r w:rsidRPr="00E06B02">
        <w:rPr>
          <w:rFonts w:ascii="Verdana" w:hAnsi="Verdana" w:cs="Arial"/>
          <w:color w:val="000000"/>
          <w:sz w:val="20"/>
          <w:szCs w:val="20"/>
        </w:rPr>
        <w:t xml:space="preserve">As Debêntures da </w:t>
      </w:r>
      <w:r w:rsidR="006849F0" w:rsidRPr="00E06B02">
        <w:rPr>
          <w:rFonts w:ascii="Verdana" w:hAnsi="Verdana" w:cs="Arial"/>
          <w:color w:val="000000"/>
          <w:sz w:val="20"/>
          <w:szCs w:val="20"/>
        </w:rPr>
        <w:t>Terceira</w:t>
      </w:r>
      <w:r w:rsidRPr="00E06B02">
        <w:rPr>
          <w:rFonts w:ascii="Verdana" w:hAnsi="Verdana" w:cs="Arial"/>
          <w:color w:val="000000"/>
          <w:sz w:val="20"/>
          <w:szCs w:val="20"/>
        </w:rPr>
        <w:t xml:space="preserve"> </w:t>
      </w:r>
      <w:r w:rsidR="006849F0" w:rsidRPr="00E06B02">
        <w:rPr>
          <w:rFonts w:ascii="Verdana" w:hAnsi="Verdana" w:cs="Arial"/>
          <w:color w:val="000000"/>
          <w:sz w:val="20"/>
          <w:szCs w:val="20"/>
        </w:rPr>
        <w:t>S</w:t>
      </w:r>
      <w:r w:rsidRPr="00E06B02">
        <w:rPr>
          <w:rFonts w:ascii="Verdana" w:hAnsi="Verdana" w:cs="Arial"/>
          <w:color w:val="000000"/>
          <w:sz w:val="20"/>
          <w:szCs w:val="20"/>
        </w:rPr>
        <w:t>érie não farão jus a nenhum tipo de remuneração.</w:t>
      </w:r>
      <w:r w:rsidRPr="00E06B02">
        <w:rPr>
          <w:rFonts w:ascii="Verdana" w:hAnsi="Verdana" w:cs="Arial"/>
          <w:b/>
          <w:bCs/>
          <w:color w:val="000000"/>
          <w:sz w:val="20"/>
          <w:szCs w:val="20"/>
        </w:rPr>
        <w:t xml:space="preserve"> </w:t>
      </w:r>
    </w:p>
    <w:bookmarkEnd w:id="91"/>
    <w:p w14:paraId="6F603B20" w14:textId="77777777" w:rsidR="00EB5CDB" w:rsidRPr="00E06B02" w:rsidRDefault="00EB5CDB" w:rsidP="00E06B02">
      <w:pPr>
        <w:pStyle w:val="Nvel11a"/>
        <w:numPr>
          <w:ilvl w:val="0"/>
          <w:numId w:val="0"/>
        </w:numPr>
        <w:spacing w:line="280" w:lineRule="exact"/>
        <w:ind w:left="567"/>
        <w:rPr>
          <w:rFonts w:ascii="Verdana" w:hAnsi="Verdana" w:cs="Tahoma"/>
          <w:sz w:val="20"/>
          <w:szCs w:val="20"/>
          <w:lang w:val="pt-BR"/>
        </w:rPr>
      </w:pPr>
    </w:p>
    <w:p w14:paraId="59C92C4B" w14:textId="1248336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
          <w:bCs/>
          <w:i/>
          <w:sz w:val="20"/>
          <w:szCs w:val="20"/>
        </w:rPr>
        <w:t>Pagamento da Remuneração das Debêntures da Primeira Série</w:t>
      </w:r>
      <w:r w:rsidRPr="00E06B02">
        <w:rPr>
          <w:rFonts w:ascii="Verdana" w:hAnsi="Verdana" w:cs="Tahoma"/>
          <w:sz w:val="20"/>
          <w:szCs w:val="20"/>
        </w:rPr>
        <w:t xml:space="preserve">. Após decorrido o Período de Alocação, a Remuneração das Debêntures da Primeira Série será paga pela Emissora em cada Data de Pagamento, observada a Ordem de Alocação de Recursos. </w:t>
      </w:r>
      <w:r w:rsidR="00726D28" w:rsidRPr="005C5113">
        <w:rPr>
          <w:rFonts w:ascii="Verdana" w:hAnsi="Verdana" w:cs="Tahoma"/>
          <w:bCs/>
          <w:sz w:val="20"/>
          <w:szCs w:val="20"/>
        </w:rPr>
        <w:t>[</w:t>
      </w:r>
      <w:r w:rsidR="00726D28" w:rsidRPr="005C5113">
        <w:rPr>
          <w:rFonts w:ascii="Verdana" w:hAnsi="Verdana" w:cs="Tahoma"/>
          <w:bCs/>
          <w:sz w:val="20"/>
          <w:szCs w:val="20"/>
          <w:highlight w:val="yellow"/>
        </w:rPr>
        <w:t>Nota Pavarini: Em revisão</w:t>
      </w:r>
      <w:r w:rsidR="00726D28" w:rsidRPr="005C5113">
        <w:rPr>
          <w:rFonts w:ascii="Verdana" w:hAnsi="Verdana" w:cs="Tahoma"/>
          <w:bCs/>
          <w:sz w:val="20"/>
          <w:szCs w:val="20"/>
        </w:rPr>
        <w:t>]</w:t>
      </w:r>
    </w:p>
    <w:p w14:paraId="768B4634" w14:textId="77777777" w:rsidR="00173C2A" w:rsidRPr="00E06B02" w:rsidRDefault="00173C2A" w:rsidP="00E06B02">
      <w:pPr>
        <w:pStyle w:val="PargrafodaLista"/>
        <w:spacing w:line="280" w:lineRule="exact"/>
        <w:ind w:left="0"/>
        <w:jc w:val="both"/>
        <w:rPr>
          <w:rFonts w:ascii="Verdana" w:hAnsi="Verdana" w:cs="Tahoma"/>
          <w:sz w:val="20"/>
          <w:szCs w:val="20"/>
        </w:rPr>
      </w:pPr>
    </w:p>
    <w:p w14:paraId="1E89BBCF" w14:textId="1118FFFF" w:rsidR="006B26B3"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Remuneração das Debêntures da Primeira Série</w:t>
      </w:r>
      <w:r w:rsidRPr="00E06B02">
        <w:rPr>
          <w:rFonts w:ascii="Verdana" w:hAnsi="Verdana" w:cs="Tahoma"/>
          <w:sz w:val="20"/>
          <w:szCs w:val="20"/>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a </w:t>
      </w:r>
      <w:r w:rsidRPr="00E06B02">
        <w:rPr>
          <w:rFonts w:ascii="Verdana" w:hAnsi="Verdana"/>
          <w:sz w:val="20"/>
          <w:szCs w:val="20"/>
        </w:rPr>
        <w:t>Remuneração das Debêntures da Primeira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 referente à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pagos, não serão devidos Encargos Moratórios.</w:t>
      </w:r>
    </w:p>
    <w:p w14:paraId="0721A2B2" w14:textId="77777777" w:rsidR="000E2551" w:rsidRPr="00E06B02" w:rsidRDefault="000E2551" w:rsidP="00E06B02">
      <w:pPr>
        <w:pStyle w:val="PargrafodaLista"/>
        <w:spacing w:line="280" w:lineRule="exact"/>
        <w:ind w:left="0"/>
        <w:jc w:val="both"/>
        <w:rPr>
          <w:rFonts w:ascii="Verdana" w:hAnsi="Verdana" w:cs="Tahoma"/>
          <w:sz w:val="20"/>
          <w:szCs w:val="20"/>
        </w:rPr>
      </w:pPr>
    </w:p>
    <w:p w14:paraId="20281C98" w14:textId="10D4DF91" w:rsidR="006B26B3" w:rsidRPr="00E06B02" w:rsidRDefault="006B26B3" w:rsidP="00E06B02">
      <w:pPr>
        <w:pStyle w:val="PargrafodaLista"/>
        <w:numPr>
          <w:ilvl w:val="2"/>
          <w:numId w:val="4"/>
        </w:numPr>
        <w:spacing w:line="280" w:lineRule="exact"/>
        <w:jc w:val="both"/>
        <w:rPr>
          <w:rFonts w:ascii="Verdana" w:hAnsi="Verdana" w:cs="Tahoma"/>
          <w:sz w:val="20"/>
          <w:szCs w:val="20"/>
        </w:rPr>
      </w:pPr>
      <w:bookmarkStart w:id="92" w:name="_Ref69341473"/>
      <w:r w:rsidRPr="00E06B02">
        <w:rPr>
          <w:rFonts w:ascii="Verdana" w:hAnsi="Verdana" w:cs="Tahoma"/>
          <w:b/>
          <w:bCs/>
          <w:i/>
          <w:sz w:val="20"/>
          <w:szCs w:val="20"/>
        </w:rPr>
        <w:t xml:space="preserve">Pagamento da Remuneração das Debêntures da </w:t>
      </w:r>
      <w:r w:rsidR="00781B4E" w:rsidRPr="00E06B02">
        <w:rPr>
          <w:rFonts w:ascii="Verdana" w:hAnsi="Verdana" w:cs="Tahoma"/>
          <w:b/>
          <w:bCs/>
          <w:i/>
          <w:sz w:val="20"/>
          <w:szCs w:val="20"/>
        </w:rPr>
        <w:t>Segunda</w:t>
      </w:r>
      <w:r w:rsidRPr="00E06B02">
        <w:rPr>
          <w:rFonts w:ascii="Verdana" w:hAnsi="Verdana" w:cs="Tahoma"/>
          <w:b/>
          <w:bCs/>
          <w:i/>
          <w:sz w:val="20"/>
          <w:szCs w:val="20"/>
        </w:rPr>
        <w:t xml:space="preserve"> Série</w:t>
      </w:r>
      <w:r w:rsidRPr="00E06B02">
        <w:rPr>
          <w:rFonts w:ascii="Verdana" w:hAnsi="Verdana" w:cs="Tahoma"/>
          <w:sz w:val="20"/>
          <w:szCs w:val="20"/>
        </w:rPr>
        <w:t xml:space="preserve">. Após decorrido o Período de Alocação, a Remuneração das Debêntures da </w:t>
      </w:r>
      <w:r w:rsidR="00781B4E" w:rsidRPr="00E06B02">
        <w:rPr>
          <w:rFonts w:ascii="Verdana" w:hAnsi="Verdana" w:cs="Tahoma"/>
          <w:sz w:val="20"/>
          <w:szCs w:val="20"/>
        </w:rPr>
        <w:t>Segunda Série</w:t>
      </w:r>
      <w:r w:rsidRPr="00E06B02">
        <w:rPr>
          <w:rFonts w:ascii="Verdana" w:hAnsi="Verdana" w:cs="Tahoma"/>
          <w:sz w:val="20"/>
          <w:szCs w:val="20"/>
        </w:rPr>
        <w:t xml:space="preserve"> será paga pela Emissora em cada Data de Pagamento, observada a Ordem de Alocação de Recursos.</w:t>
      </w:r>
      <w:bookmarkEnd w:id="92"/>
      <w:r w:rsidRPr="00E06B02">
        <w:rPr>
          <w:rFonts w:ascii="Verdana" w:hAnsi="Verdana" w:cs="Tahoma"/>
          <w:sz w:val="20"/>
          <w:szCs w:val="20"/>
        </w:rPr>
        <w:t xml:space="preserve"> </w:t>
      </w:r>
    </w:p>
    <w:p w14:paraId="519178A5" w14:textId="77777777" w:rsidR="000E2551" w:rsidRPr="00E06B02" w:rsidRDefault="000E2551" w:rsidP="00E06B02">
      <w:pPr>
        <w:pStyle w:val="PargrafodaLista"/>
        <w:spacing w:line="280" w:lineRule="exact"/>
        <w:ind w:left="0"/>
        <w:jc w:val="both"/>
        <w:rPr>
          <w:rFonts w:ascii="Verdana" w:hAnsi="Verdana" w:cs="Tahoma"/>
          <w:sz w:val="20"/>
          <w:szCs w:val="20"/>
        </w:rPr>
      </w:pPr>
    </w:p>
    <w:p w14:paraId="5F847AD5" w14:textId="6F5F3DA3" w:rsidR="00EB5CDB" w:rsidRPr="00E06B02" w:rsidRDefault="006B26B3"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lastRenderedPageBreak/>
        <w:t xml:space="preserve">Caso a Emissora não disponha de recursos necessários para a realização do pagamento da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em determinada Data de Pagamento, o saldo da Remuneração das Debêntures da </w:t>
      </w:r>
      <w:r w:rsidR="00781B4E" w:rsidRPr="00E06B02">
        <w:rPr>
          <w:rFonts w:ascii="Verdana" w:hAnsi="Verdana" w:cs="Tahoma"/>
          <w:sz w:val="20"/>
          <w:szCs w:val="20"/>
        </w:rPr>
        <w:t>Segunda</w:t>
      </w:r>
      <w:r w:rsidRPr="00E06B02">
        <w:rPr>
          <w:rFonts w:ascii="Verdana" w:hAnsi="Verdana" w:cs="Tahoma"/>
          <w:sz w:val="20"/>
          <w:szCs w:val="20"/>
        </w:rPr>
        <w:t xml:space="preserve">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w:t>
      </w:r>
      <w:r w:rsidR="00781B4E" w:rsidRPr="00E06B02">
        <w:rPr>
          <w:rFonts w:ascii="Verdana" w:hAnsi="Verdana" w:cs="Tahoma"/>
          <w:sz w:val="20"/>
          <w:szCs w:val="20"/>
        </w:rPr>
        <w:t xml:space="preserve"> da Segunda Série</w:t>
      </w:r>
      <w:r w:rsidRPr="00E06B02">
        <w:rPr>
          <w:rFonts w:ascii="Verdana" w:hAnsi="Verdana" w:cs="Tahoma"/>
          <w:sz w:val="20"/>
          <w:szCs w:val="20"/>
        </w:rPr>
        <w:t xml:space="preserve"> referente à </w:t>
      </w:r>
      <w:r w:rsidRPr="00E06B02">
        <w:rPr>
          <w:rFonts w:ascii="Verdana" w:hAnsi="Verdana"/>
          <w:sz w:val="20"/>
          <w:szCs w:val="20"/>
        </w:rPr>
        <w:t xml:space="preserve">Remuneração das Debêntures da </w:t>
      </w:r>
      <w:r w:rsidR="00373A67"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não pagos, não serão devidos Encargos Moratórios.</w:t>
      </w:r>
    </w:p>
    <w:p w14:paraId="33CC8170" w14:textId="77777777" w:rsidR="000E2551" w:rsidRPr="00E06B02" w:rsidRDefault="000E2551" w:rsidP="00E06B02">
      <w:pPr>
        <w:pStyle w:val="PargrafodaLista"/>
        <w:spacing w:line="280" w:lineRule="exact"/>
        <w:ind w:left="0"/>
        <w:jc w:val="both"/>
        <w:rPr>
          <w:rFonts w:ascii="Verdana" w:hAnsi="Verdana" w:cs="Tahoma"/>
          <w:sz w:val="20"/>
          <w:szCs w:val="20"/>
        </w:rPr>
      </w:pPr>
    </w:p>
    <w:p w14:paraId="786936D6" w14:textId="3A17B973" w:rsidR="00EB5CDB" w:rsidRPr="00E06B02" w:rsidRDefault="002B1CAB" w:rsidP="00E06B02">
      <w:pPr>
        <w:pStyle w:val="PargrafodaLista"/>
        <w:numPr>
          <w:ilvl w:val="2"/>
          <w:numId w:val="4"/>
        </w:numPr>
        <w:spacing w:line="280" w:lineRule="exact"/>
        <w:jc w:val="both"/>
        <w:rPr>
          <w:rFonts w:ascii="Verdana" w:hAnsi="Verdana" w:cs="Tahoma"/>
          <w:sz w:val="20"/>
          <w:szCs w:val="20"/>
        </w:rPr>
      </w:pPr>
      <w:bookmarkStart w:id="93" w:name="_Ref515465259"/>
      <w:bookmarkEnd w:id="88"/>
      <w:bookmarkEnd w:id="89"/>
      <w:r w:rsidRPr="00E06B02">
        <w:rPr>
          <w:rFonts w:ascii="Verdana" w:hAnsi="Verdana" w:cs="Tahoma"/>
          <w:sz w:val="20"/>
          <w:szCs w:val="20"/>
        </w:rPr>
        <w:t xml:space="preserve">Não será devida qualquer remuneração sobre as Debêntures da </w:t>
      </w:r>
      <w:r w:rsidR="006B26B3" w:rsidRPr="00E06B02">
        <w:rPr>
          <w:rFonts w:ascii="Verdana" w:hAnsi="Verdana" w:cs="Tahoma"/>
          <w:sz w:val="20"/>
          <w:szCs w:val="20"/>
        </w:rPr>
        <w:t>Terceira</w:t>
      </w:r>
      <w:r w:rsidRPr="00E06B02">
        <w:rPr>
          <w:rFonts w:ascii="Verdana" w:hAnsi="Verdana" w:cs="Tahoma"/>
          <w:sz w:val="20"/>
          <w:szCs w:val="20"/>
        </w:rPr>
        <w:t xml:space="preserve"> Série e nem sobre eventual montante que incida sobre o Valor Nominal Unitário das Debêntures da </w:t>
      </w:r>
      <w:r w:rsidR="006B26B3" w:rsidRPr="00E06B02">
        <w:rPr>
          <w:rFonts w:ascii="Verdana" w:hAnsi="Verdana" w:cs="Tahoma"/>
          <w:sz w:val="20"/>
          <w:szCs w:val="20"/>
        </w:rPr>
        <w:t>Terceira</w:t>
      </w:r>
      <w:r w:rsidRPr="00E06B02">
        <w:rPr>
          <w:rFonts w:ascii="Verdana" w:hAnsi="Verdana" w:cs="Tahoma"/>
          <w:sz w:val="20"/>
          <w:szCs w:val="20"/>
        </w:rPr>
        <w:t xml:space="preserve"> Série, exclusivamente para fins de cálculo do Preço de Integralização das Debêntures da </w:t>
      </w:r>
      <w:r w:rsidR="00414C2A" w:rsidRPr="00E06B02">
        <w:rPr>
          <w:rFonts w:ascii="Verdana" w:hAnsi="Verdana" w:cs="Tahoma"/>
          <w:sz w:val="20"/>
          <w:szCs w:val="20"/>
        </w:rPr>
        <w:t xml:space="preserve">Terceira </w:t>
      </w:r>
      <w:r w:rsidRPr="00E06B02">
        <w:rPr>
          <w:rFonts w:ascii="Verdana" w:hAnsi="Verdana" w:cs="Tahoma"/>
          <w:sz w:val="20"/>
          <w:szCs w:val="20"/>
        </w:rPr>
        <w:t xml:space="preserve">Série na forma da Cláusula </w:t>
      </w:r>
      <w:r w:rsidR="006D6366" w:rsidRPr="00E06B02">
        <w:rPr>
          <w:rFonts w:ascii="Verdana" w:hAnsi="Verdana" w:cs="Tahoma"/>
          <w:sz w:val="20"/>
          <w:szCs w:val="20"/>
        </w:rPr>
        <w:fldChar w:fldCharType="begin"/>
      </w:r>
      <w:r w:rsidR="006D6366" w:rsidRPr="00E06B02">
        <w:rPr>
          <w:rFonts w:ascii="Verdana" w:hAnsi="Verdana" w:cs="Tahoma"/>
          <w:sz w:val="20"/>
          <w:szCs w:val="20"/>
        </w:rPr>
        <w:instrText xml:space="preserve"> REF _Ref69340347 \r \h </w:instrText>
      </w:r>
      <w:r w:rsidR="00C46F11" w:rsidRPr="00E06B02">
        <w:rPr>
          <w:rFonts w:ascii="Verdana" w:hAnsi="Verdana" w:cs="Tahoma"/>
          <w:sz w:val="20"/>
          <w:szCs w:val="20"/>
        </w:rPr>
        <w:instrText xml:space="preserve"> \* MERGEFORMAT </w:instrText>
      </w:r>
      <w:r w:rsidR="006D6366" w:rsidRPr="00E06B02">
        <w:rPr>
          <w:rFonts w:ascii="Verdana" w:hAnsi="Verdana" w:cs="Tahoma"/>
          <w:sz w:val="20"/>
          <w:szCs w:val="20"/>
        </w:rPr>
      </w:r>
      <w:r w:rsidR="006D6366" w:rsidRPr="00E06B02">
        <w:rPr>
          <w:rFonts w:ascii="Verdana" w:hAnsi="Verdana" w:cs="Tahoma"/>
          <w:sz w:val="20"/>
          <w:szCs w:val="20"/>
        </w:rPr>
        <w:fldChar w:fldCharType="separate"/>
      </w:r>
      <w:r w:rsidR="000963E5">
        <w:rPr>
          <w:rFonts w:ascii="Verdana" w:hAnsi="Verdana" w:cs="Tahoma"/>
          <w:sz w:val="20"/>
          <w:szCs w:val="20"/>
        </w:rPr>
        <w:t>3.15.3</w:t>
      </w:r>
      <w:r w:rsidR="006D6366" w:rsidRPr="00E06B02">
        <w:rPr>
          <w:rFonts w:ascii="Verdana" w:hAnsi="Verdana" w:cs="Tahoma"/>
          <w:sz w:val="20"/>
          <w:szCs w:val="20"/>
        </w:rPr>
        <w:fldChar w:fldCharType="end"/>
      </w:r>
      <w:r w:rsidRPr="00E06B02">
        <w:rPr>
          <w:rFonts w:ascii="Verdana" w:hAnsi="Verdana" w:cs="Tahoma"/>
          <w:sz w:val="20"/>
          <w:szCs w:val="20"/>
        </w:rPr>
        <w:t>.</w:t>
      </w:r>
      <w:bookmarkEnd w:id="93"/>
    </w:p>
    <w:p w14:paraId="2956ADB4" w14:textId="4B447592" w:rsidR="00EB5CDB" w:rsidRPr="00E06B02" w:rsidRDefault="00EB5CDB" w:rsidP="00E06B02">
      <w:pPr>
        <w:pStyle w:val="PargrafodaLista"/>
        <w:spacing w:line="280" w:lineRule="exact"/>
        <w:ind w:left="0"/>
        <w:jc w:val="both"/>
        <w:rPr>
          <w:rFonts w:ascii="Verdana" w:hAnsi="Verdana" w:cs="Tahoma"/>
          <w:sz w:val="20"/>
          <w:szCs w:val="20"/>
        </w:rPr>
      </w:pPr>
    </w:p>
    <w:p w14:paraId="7D52A555" w14:textId="597CCD0D" w:rsidR="00EB5CDB" w:rsidRPr="00E06B02" w:rsidRDefault="008E55E6" w:rsidP="00E06B02">
      <w:pPr>
        <w:pStyle w:val="PargrafodaLista"/>
        <w:numPr>
          <w:ilvl w:val="2"/>
          <w:numId w:val="4"/>
        </w:numPr>
        <w:spacing w:line="280" w:lineRule="exact"/>
        <w:jc w:val="both"/>
        <w:rPr>
          <w:rFonts w:ascii="Verdana" w:eastAsiaTheme="minorHAnsi" w:hAnsi="Verdana" w:cs="Tahoma"/>
          <w:sz w:val="20"/>
          <w:szCs w:val="20"/>
          <w:lang w:eastAsia="en-US"/>
        </w:rPr>
      </w:pPr>
      <w:r w:rsidRPr="00E06B02">
        <w:rPr>
          <w:rFonts w:ascii="Verdana" w:hAnsi="Verdana"/>
          <w:b/>
          <w:bCs/>
          <w:i/>
          <w:sz w:val="20"/>
          <w:szCs w:val="20"/>
        </w:rPr>
        <w:t>Indisponibilidade Temporária da Taxa DI</w:t>
      </w:r>
      <w:r w:rsidRPr="00E06B02">
        <w:rPr>
          <w:rFonts w:ascii="Verdana" w:hAnsi="Verdana"/>
          <w:sz w:val="20"/>
          <w:szCs w:val="20"/>
        </w:rPr>
        <w:t xml:space="preserve">. </w:t>
      </w:r>
      <w:r w:rsidRPr="00E06B02">
        <w:rPr>
          <w:rFonts w:ascii="Verdana" w:eastAsiaTheme="minorHAnsi" w:hAnsi="Verdana" w:cs="Tahoma"/>
          <w:sz w:val="20"/>
          <w:szCs w:val="20"/>
          <w:lang w:eastAsia="en-US"/>
        </w:rPr>
        <w:t>Observado o disposto nos itens</w:t>
      </w:r>
      <w:r w:rsidR="002B1CAB" w:rsidRPr="00E06B02">
        <w:rPr>
          <w:rFonts w:ascii="Verdana" w:eastAsiaTheme="minorHAnsi" w:hAnsi="Verdana" w:cs="Tahoma"/>
          <w:sz w:val="20"/>
          <w:szCs w:val="20"/>
          <w:lang w:eastAsia="en-US"/>
        </w:rPr>
        <w:t xml:space="preserve"> </w:t>
      </w:r>
      <w:r w:rsidR="00E336D9" w:rsidRPr="00E06B02">
        <w:rPr>
          <w:rFonts w:ascii="Verdana" w:eastAsiaTheme="minorHAnsi" w:hAnsi="Verdana" w:cs="Tahoma"/>
          <w:sz w:val="20"/>
          <w:szCs w:val="20"/>
          <w:lang w:eastAsia="en-US"/>
        </w:rPr>
        <w:fldChar w:fldCharType="begin"/>
      </w:r>
      <w:r w:rsidR="00E336D9" w:rsidRPr="00E06B02">
        <w:rPr>
          <w:rFonts w:ascii="Verdana" w:eastAsiaTheme="minorHAnsi" w:hAnsi="Verdana" w:cs="Tahoma"/>
          <w:sz w:val="20"/>
          <w:szCs w:val="20"/>
          <w:lang w:eastAsia="en-US"/>
        </w:rPr>
        <w:instrText xml:space="preserve"> REF _Ref69341473 \r \h </w:instrText>
      </w:r>
      <w:r w:rsidR="00C46F11" w:rsidRPr="00E06B02">
        <w:rPr>
          <w:rFonts w:ascii="Verdana" w:eastAsiaTheme="minorHAnsi" w:hAnsi="Verdana" w:cs="Tahoma"/>
          <w:sz w:val="20"/>
          <w:szCs w:val="20"/>
          <w:lang w:eastAsia="en-US"/>
        </w:rPr>
        <w:instrText xml:space="preserve"> \* MERGEFORMAT </w:instrText>
      </w:r>
      <w:r w:rsidR="00E336D9" w:rsidRPr="00E06B02">
        <w:rPr>
          <w:rFonts w:ascii="Verdana" w:eastAsiaTheme="minorHAnsi" w:hAnsi="Verdana" w:cs="Tahoma"/>
          <w:sz w:val="20"/>
          <w:szCs w:val="20"/>
          <w:lang w:eastAsia="en-US"/>
        </w:rPr>
      </w:r>
      <w:r w:rsidR="00E336D9" w:rsidRPr="00E06B02">
        <w:rPr>
          <w:rFonts w:ascii="Verdana" w:eastAsiaTheme="minorHAnsi" w:hAnsi="Verdana" w:cs="Tahoma"/>
          <w:sz w:val="20"/>
          <w:szCs w:val="20"/>
          <w:lang w:eastAsia="en-US"/>
        </w:rPr>
        <w:fldChar w:fldCharType="separate"/>
      </w:r>
      <w:r w:rsidR="000963E5">
        <w:rPr>
          <w:rFonts w:ascii="Verdana" w:eastAsiaTheme="minorHAnsi" w:hAnsi="Verdana" w:cs="Tahoma"/>
          <w:sz w:val="20"/>
          <w:szCs w:val="20"/>
          <w:lang w:eastAsia="en-US"/>
        </w:rPr>
        <w:t>3.17.6</w:t>
      </w:r>
      <w:r w:rsidR="00E336D9" w:rsidRPr="00E06B02">
        <w:rPr>
          <w:rFonts w:ascii="Verdana" w:eastAsiaTheme="minorHAnsi" w:hAnsi="Verdana" w:cs="Tahoma"/>
          <w:sz w:val="20"/>
          <w:szCs w:val="20"/>
          <w:lang w:eastAsia="en-US"/>
        </w:rPr>
        <w:fldChar w:fldCharType="end"/>
      </w:r>
      <w:r w:rsidRPr="00E06B02">
        <w:rPr>
          <w:rFonts w:ascii="Verdana" w:eastAsiaTheme="minorHAnsi" w:hAnsi="Verdana" w:cs="Tahoma"/>
          <w:sz w:val="20"/>
          <w:szCs w:val="20"/>
          <w:lang w:eastAsia="en-US"/>
        </w:rPr>
        <w:t xml:space="preserve"> </w:t>
      </w:r>
      <w:r w:rsidR="002B1CAB" w:rsidRPr="00E06B02">
        <w:rPr>
          <w:rFonts w:ascii="Verdana" w:eastAsiaTheme="minorHAnsi" w:hAnsi="Verdana" w:cs="Tahoma"/>
          <w:sz w:val="20"/>
          <w:szCs w:val="20"/>
          <w:lang w:eastAsia="en-US"/>
        </w:rPr>
        <w:t>e seguintes</w:t>
      </w:r>
      <w:r w:rsidRPr="00E06B02">
        <w:rPr>
          <w:rFonts w:ascii="Verdana" w:eastAsiaTheme="minorHAnsi" w:hAnsi="Verdana" w:cs="Tahoma"/>
          <w:sz w:val="20"/>
          <w:szCs w:val="20"/>
          <w:lang w:eastAsia="en-US"/>
        </w:rPr>
        <w:t xml:space="preserve"> abaixo, se, a qualquer tempo durante a vigência das Debêntures, não houver a divulgação da Taxa DI, será aplicada a última Taxa DI disponível, até o momento, para o cálculo da Remuneração das Debêntures, não sendo devidas quaisquer compensações entre a Emissora e os Debenturistas quando da divulgação posterior da Taxa DI que seria aplicável.</w:t>
      </w:r>
    </w:p>
    <w:p w14:paraId="084FC05B" w14:textId="77777777" w:rsidR="000E2551" w:rsidRPr="00E06B02" w:rsidRDefault="000E2551" w:rsidP="00E06B02">
      <w:pPr>
        <w:pStyle w:val="PargrafodaLista"/>
        <w:spacing w:line="280" w:lineRule="exact"/>
        <w:ind w:left="0"/>
        <w:jc w:val="both"/>
        <w:rPr>
          <w:rFonts w:ascii="Verdana" w:eastAsiaTheme="minorHAnsi" w:hAnsi="Verdana" w:cs="Tahoma"/>
          <w:sz w:val="20"/>
          <w:szCs w:val="20"/>
          <w:lang w:eastAsia="en-US"/>
        </w:rPr>
      </w:pPr>
    </w:p>
    <w:p w14:paraId="669DB100" w14:textId="4FE50114" w:rsidR="00EB5CDB" w:rsidRPr="00E06B02" w:rsidRDefault="002B1CAB" w:rsidP="00E06B02">
      <w:pPr>
        <w:pStyle w:val="PargrafodaLista"/>
        <w:numPr>
          <w:ilvl w:val="2"/>
          <w:numId w:val="4"/>
        </w:numPr>
        <w:tabs>
          <w:tab w:val="left" w:pos="4820"/>
        </w:tabs>
        <w:spacing w:line="280" w:lineRule="exact"/>
        <w:jc w:val="both"/>
        <w:rPr>
          <w:rFonts w:ascii="Verdana" w:hAnsi="Verdana" w:cs="Tahoma"/>
          <w:sz w:val="20"/>
          <w:szCs w:val="20"/>
        </w:rPr>
      </w:pPr>
      <w:bookmarkStart w:id="94" w:name="_Ref518572354"/>
      <w:r w:rsidRPr="00E06B02">
        <w:rPr>
          <w:rFonts w:ascii="Verdana" w:hAnsi="Verdana" w:cs="Tahoma"/>
          <w:sz w:val="20"/>
          <w:szCs w:val="20"/>
        </w:rPr>
        <w:t>Caso a Taxa DI deixe de ser divulgada por prazo superior a 10 (dez) Dias Úteis seguidos</w:t>
      </w:r>
      <w:r w:rsidR="008E55E6" w:rsidRPr="00E06B02">
        <w:rPr>
          <w:rFonts w:ascii="Verdana" w:hAnsi="Verdana" w:cs="Tahoma"/>
          <w:sz w:val="20"/>
          <w:szCs w:val="20"/>
        </w:rPr>
        <w:t>, seja extinta ou haja a impossibilidade legal de aplicação da Taxa DI para o cálculo da Remuneração das Debêntures, será convocada a Assembleia Geral 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w:t>
      </w:r>
      <w:r w:rsidR="008E55E6" w:rsidRPr="00E06B02">
        <w:rPr>
          <w:rFonts w:ascii="Verdana" w:hAnsi="Verdana"/>
          <w:sz w:val="20"/>
          <w:szCs w:val="20"/>
        </w:rPr>
        <w:t xml:space="preserve"> </w:t>
      </w:r>
      <w:r w:rsidR="008E55E6" w:rsidRPr="00E06B02">
        <w:rPr>
          <w:rFonts w:ascii="Verdana" w:hAnsi="Verdana" w:cs="Tahoma"/>
          <w:sz w:val="20"/>
          <w:szCs w:val="20"/>
        </w:rPr>
        <w:t>de Debenturistas defina o novo parâmetro de Remuneração das Debêntures.</w:t>
      </w:r>
      <w:bookmarkEnd w:id="94"/>
    </w:p>
    <w:p w14:paraId="1F672F4A" w14:textId="77777777" w:rsidR="000E2551" w:rsidRPr="00E06B02" w:rsidRDefault="000E2551" w:rsidP="00E06B02">
      <w:pPr>
        <w:pStyle w:val="PargrafodaLista"/>
        <w:tabs>
          <w:tab w:val="left" w:pos="4820"/>
        </w:tabs>
        <w:spacing w:line="280" w:lineRule="exact"/>
        <w:ind w:left="0"/>
        <w:jc w:val="both"/>
        <w:rPr>
          <w:rFonts w:ascii="Verdana" w:hAnsi="Verdana" w:cs="Tahoma"/>
          <w:sz w:val="20"/>
          <w:szCs w:val="20"/>
        </w:rPr>
      </w:pPr>
    </w:p>
    <w:p w14:paraId="4A9C4868" w14:textId="7EDACC0B"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95" w:name="_Ref518572392"/>
      <w:r w:rsidRPr="00E06B02">
        <w:rPr>
          <w:rFonts w:ascii="Verdana" w:hAnsi="Verdana" w:cs="Tahoma"/>
          <w:sz w:val="20"/>
          <w:szCs w:val="20"/>
        </w:rPr>
        <w:t>Caso a Assembleia Geral</w:t>
      </w:r>
      <w:r w:rsidRPr="00E06B02">
        <w:rPr>
          <w:rFonts w:ascii="Verdana" w:hAnsi="Verdana"/>
          <w:sz w:val="20"/>
          <w:szCs w:val="20"/>
        </w:rPr>
        <w:t xml:space="preserve"> </w:t>
      </w:r>
      <w:r w:rsidRPr="00E06B02">
        <w:rPr>
          <w:rFonts w:ascii="Verdana" w:hAnsi="Verdana" w:cs="Tahoma"/>
          <w:sz w:val="20"/>
          <w:szCs w:val="20"/>
        </w:rPr>
        <w:t xml:space="preserve">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w:t>
      </w:r>
      <w:bookmarkEnd w:id="95"/>
      <w:r w:rsidRPr="00E06B02">
        <w:rPr>
          <w:rFonts w:ascii="Verdana" w:hAnsi="Verdana" w:cs="Tahoma"/>
          <w:sz w:val="20"/>
          <w:szCs w:val="20"/>
        </w:rPr>
        <w:t xml:space="preserve"> Caso a Taxa DI volte a ser divulgada, a nova Taxa DI divulgada deverá ser utilizada para o cálculo da Remuneração das Debêntures a partir do dia em que a Taxa DI volte a ser divulgada.</w:t>
      </w:r>
    </w:p>
    <w:p w14:paraId="5FB7FB19" w14:textId="77777777" w:rsidR="000E2551" w:rsidRPr="00E06B02" w:rsidRDefault="000E2551" w:rsidP="00E06B02">
      <w:pPr>
        <w:pStyle w:val="PargrafodaLista"/>
        <w:spacing w:line="280" w:lineRule="exact"/>
        <w:ind w:left="0"/>
        <w:jc w:val="both"/>
        <w:rPr>
          <w:rFonts w:ascii="Verdana" w:hAnsi="Verdana" w:cs="Tahoma"/>
          <w:sz w:val="20"/>
          <w:szCs w:val="20"/>
        </w:rPr>
      </w:pPr>
    </w:p>
    <w:p w14:paraId="68929DD6" w14:textId="744E1ACE"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96" w:name="_Ref518572356"/>
      <w:r w:rsidRPr="00E06B02">
        <w:rPr>
          <w:rFonts w:ascii="Verdana" w:hAnsi="Verdana" w:cs="Tahoma"/>
          <w:sz w:val="20"/>
          <w:szCs w:val="20"/>
        </w:rPr>
        <w:t>Caso a Taxa DI volte a ser divulgada antes da realização da Assembleia Geral</w:t>
      </w:r>
      <w:r w:rsidRPr="00E06B02">
        <w:rPr>
          <w:rFonts w:ascii="Verdana" w:hAnsi="Verdana"/>
          <w:sz w:val="20"/>
          <w:szCs w:val="20"/>
        </w:rPr>
        <w:t xml:space="preserve"> </w:t>
      </w:r>
      <w:r w:rsidRPr="00E06B02">
        <w:rPr>
          <w:rFonts w:ascii="Verdana" w:hAnsi="Verdana" w:cs="Tahoma"/>
          <w:sz w:val="20"/>
          <w:szCs w:val="20"/>
        </w:rPr>
        <w:t xml:space="preserve">de Debenturistas referida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 a Assembleia Geral</w:t>
      </w:r>
      <w:r w:rsidRPr="00E06B02">
        <w:rPr>
          <w:rFonts w:ascii="Verdana" w:hAnsi="Verdana"/>
          <w:sz w:val="20"/>
          <w:szCs w:val="20"/>
        </w:rPr>
        <w:t xml:space="preserve"> </w:t>
      </w:r>
      <w:r w:rsidRPr="00E06B02">
        <w:rPr>
          <w:rFonts w:ascii="Verdana" w:hAnsi="Verdana" w:cs="Tahoma"/>
          <w:sz w:val="20"/>
          <w:szCs w:val="20"/>
        </w:rPr>
        <w:t>de Debenturistas não será mais realizada e a nova Taxa DI divulgada deverá ser utilizada para o cálculo da Remuneração das Debêntures, desde o dia em que a Taxa DI se tornou indisponível.</w:t>
      </w:r>
      <w:bookmarkEnd w:id="96"/>
    </w:p>
    <w:p w14:paraId="5BBE15B3"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65350A4" w14:textId="77670C1B"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Amortização Programada, Amortização Extraordinária</w:t>
      </w:r>
      <w:bookmarkEnd w:id="84"/>
      <w:r w:rsidRPr="00E06B02">
        <w:rPr>
          <w:rFonts w:ascii="Verdana" w:eastAsia="MS Mincho" w:hAnsi="Verdana" w:cs="Tahoma"/>
          <w:b/>
          <w:sz w:val="20"/>
          <w:szCs w:val="20"/>
        </w:rPr>
        <w:t xml:space="preserve"> Obrigatória</w:t>
      </w:r>
      <w:bookmarkEnd w:id="85"/>
      <w:r w:rsidRPr="00E06B02">
        <w:rPr>
          <w:rFonts w:ascii="Verdana" w:eastAsia="MS Mincho" w:hAnsi="Verdana" w:cs="Tahoma"/>
          <w:b/>
          <w:sz w:val="20"/>
          <w:szCs w:val="20"/>
        </w:rPr>
        <w:t>, Amortização Final e Aquisição Facultativa.</w:t>
      </w:r>
    </w:p>
    <w:p w14:paraId="47486E3B" w14:textId="77777777" w:rsidR="002E2CD1" w:rsidRPr="00E06B02" w:rsidRDefault="002E2CD1" w:rsidP="00E06B02">
      <w:pPr>
        <w:keepNext/>
        <w:spacing w:line="280" w:lineRule="exact"/>
        <w:jc w:val="both"/>
        <w:rPr>
          <w:rFonts w:ascii="Verdana" w:eastAsia="MS Mincho" w:hAnsi="Verdana" w:cs="Tahoma"/>
          <w:b/>
          <w:sz w:val="20"/>
          <w:szCs w:val="20"/>
        </w:rPr>
      </w:pPr>
    </w:p>
    <w:p w14:paraId="65496A89" w14:textId="0339D3C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97" w:name="_Ref497552677"/>
      <w:bookmarkStart w:id="98" w:name="_Hlk53142477"/>
      <w:r w:rsidRPr="00E06B02">
        <w:rPr>
          <w:rFonts w:ascii="Verdana" w:hAnsi="Verdana" w:cs="Tahoma"/>
          <w:sz w:val="20"/>
          <w:szCs w:val="20"/>
        </w:rPr>
        <w:t>As Debêntures não serão objeto de amortização programada, sendo que o saldo do Valor Nominal Unitário das Debêntures será devido na Data de Vencimento ou na data de vencimento antecipado das Debêntures, conforme o caso, sem prejuízo da hipótese de Amortização Extraordinária Obrigatória.</w:t>
      </w:r>
      <w:bookmarkEnd w:id="97"/>
    </w:p>
    <w:p w14:paraId="5C7D733F"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C88E422" w14:textId="3D4AAE4A"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99" w:name="_Ref495583440"/>
      <w:r w:rsidRPr="00E06B02">
        <w:rPr>
          <w:rFonts w:ascii="Verdana" w:hAnsi="Verdana" w:cs="Tahoma"/>
          <w:sz w:val="20"/>
          <w:szCs w:val="20"/>
        </w:rPr>
        <w:t>Observados os termos desta Escritura de Emissão, especialmente quanto à Ordem de Alocação de Recursos, o Valor Nominal Unitário das Debêntures deverá ser amortizado extraordinariamente nas Datas de Pagamento e as Debêntures deverão ser pagas pela Emissora na Data de Vencimento ou em datas de vencimento antecipado das Debêntures, sempre que houver Recursos Exclusivos e/ou valores na Reserva de Liquidação da Primeira Série ou na Reserva de Liquidação da Segunda Série</w:t>
      </w:r>
      <w:r w:rsidR="00781B4E" w:rsidRPr="00E06B02">
        <w:rPr>
          <w:rFonts w:ascii="Verdana" w:hAnsi="Verdana" w:cs="Tahoma"/>
          <w:sz w:val="20"/>
          <w:szCs w:val="20"/>
        </w:rPr>
        <w:t xml:space="preserve"> ou na Reserva de Liquidação da Terceira Série</w:t>
      </w:r>
      <w:r w:rsidRPr="00E06B02">
        <w:rPr>
          <w:rFonts w:ascii="Verdana" w:hAnsi="Verdana" w:cs="Tahoma"/>
          <w:sz w:val="20"/>
          <w:szCs w:val="20"/>
        </w:rPr>
        <w:t xml:space="preserve"> disponíveis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_Ref496535942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3.18.3.2</w:t>
      </w:r>
      <w:r w:rsidRPr="00E06B02">
        <w:rPr>
          <w:rFonts w:ascii="Verdana" w:hAnsi="Verdana" w:cs="Tahoma"/>
          <w:sz w:val="20"/>
          <w:szCs w:val="20"/>
        </w:rPr>
        <w:fldChar w:fldCharType="end"/>
      </w:r>
      <w:r w:rsidRPr="00E06B02">
        <w:rPr>
          <w:rFonts w:ascii="Verdana" w:hAnsi="Verdana" w:cs="Tahoma"/>
          <w:sz w:val="20"/>
          <w:szCs w:val="20"/>
        </w:rPr>
        <w:t xml:space="preserve"> abaixo), e até o limite destes, conforme o disposto neste item (“</w:t>
      </w:r>
      <w:r w:rsidRPr="00E06B02">
        <w:rPr>
          <w:rFonts w:ascii="Verdana" w:hAnsi="Verdana" w:cs="Tahoma"/>
          <w:sz w:val="20"/>
          <w:szCs w:val="20"/>
          <w:u w:val="single"/>
        </w:rPr>
        <w:t>Amortização Extraordinária Obrigatória</w:t>
      </w:r>
      <w:r w:rsidRPr="00E06B02">
        <w:rPr>
          <w:rFonts w:ascii="Verdana" w:hAnsi="Verdana" w:cs="Tahoma"/>
          <w:sz w:val="20"/>
          <w:szCs w:val="20"/>
        </w:rPr>
        <w:t>” ou “</w:t>
      </w:r>
      <w:r w:rsidRPr="00E06B02">
        <w:rPr>
          <w:rFonts w:ascii="Verdana" w:hAnsi="Verdana" w:cs="Tahoma"/>
          <w:sz w:val="20"/>
          <w:szCs w:val="20"/>
          <w:u w:val="single"/>
        </w:rPr>
        <w:t>Amortização Final</w:t>
      </w:r>
      <w:r w:rsidRPr="00E06B02">
        <w:rPr>
          <w:rFonts w:ascii="Verdana" w:hAnsi="Verdana" w:cs="Tahoma"/>
          <w:sz w:val="20"/>
          <w:szCs w:val="20"/>
        </w:rPr>
        <w:t>”, conforme o caso).</w:t>
      </w:r>
      <w:bookmarkEnd w:id="99"/>
      <w:r w:rsidRPr="00E06B02">
        <w:rPr>
          <w:rFonts w:ascii="Verdana" w:hAnsi="Verdana" w:cs="Tahoma"/>
          <w:sz w:val="20"/>
          <w:szCs w:val="20"/>
        </w:rPr>
        <w:t xml:space="preserve"> Caso aplicável, se houver antecipação ou postergação do vencimento das Debêntures, a Emissora, deverá, em conjunto com o Agente Fiduciário, enviar notificação para a B3</w:t>
      </w:r>
      <w:r w:rsidR="006A2EEA" w:rsidRPr="005C5113">
        <w:rPr>
          <w:rFonts w:ascii="Verdana" w:hAnsi="Verdana"/>
          <w:sz w:val="20"/>
          <w:szCs w:val="20"/>
        </w:rPr>
        <w:t xml:space="preserve"> </w:t>
      </w:r>
      <w:r w:rsidR="006A2EEA" w:rsidRPr="00E06B02">
        <w:rPr>
          <w:rFonts w:ascii="Verdana" w:hAnsi="Verdana" w:cs="Tahoma"/>
          <w:sz w:val="20"/>
          <w:szCs w:val="20"/>
        </w:rPr>
        <w:t>com antecedência mínima de 3 (três) Dias Úteis</w:t>
      </w:r>
      <w:r w:rsidRPr="00E06B02">
        <w:rPr>
          <w:rFonts w:ascii="Verdana" w:hAnsi="Verdana" w:cs="Tahoma"/>
          <w:sz w:val="20"/>
          <w:szCs w:val="20"/>
        </w:rPr>
        <w:t>, informando-a (i) da alteração do vencimento das Debêntures, (ii) da respectiva data na qual ocorrerá o pagamento, assim como (iii) seu montante, conforme o caso.</w:t>
      </w:r>
    </w:p>
    <w:p w14:paraId="7D481554" w14:textId="77777777" w:rsidR="002E2CD1" w:rsidRPr="00E06B02" w:rsidRDefault="002E2CD1" w:rsidP="00E06B02">
      <w:pPr>
        <w:pStyle w:val="PargrafodaLista"/>
        <w:spacing w:line="280" w:lineRule="exact"/>
        <w:ind w:left="0"/>
        <w:jc w:val="both"/>
        <w:rPr>
          <w:rFonts w:ascii="Verdana" w:hAnsi="Verdana" w:cs="Tahoma"/>
          <w:sz w:val="20"/>
          <w:szCs w:val="20"/>
        </w:rPr>
      </w:pPr>
    </w:p>
    <w:p w14:paraId="3AA4C870" w14:textId="7E4373FA" w:rsidR="00EB5CDB" w:rsidRPr="00E06B02" w:rsidRDefault="008E55E6" w:rsidP="00E06B02">
      <w:pPr>
        <w:pStyle w:val="PargrafodaLista"/>
        <w:numPr>
          <w:ilvl w:val="2"/>
          <w:numId w:val="4"/>
        </w:numPr>
        <w:spacing w:line="280" w:lineRule="exact"/>
        <w:jc w:val="both"/>
        <w:rPr>
          <w:rFonts w:ascii="Verdana" w:hAnsi="Verdana" w:cs="Tahoma"/>
          <w:b/>
          <w:sz w:val="20"/>
          <w:szCs w:val="20"/>
        </w:rPr>
      </w:pPr>
      <w:bookmarkStart w:id="100" w:name="_Ref495599330"/>
      <w:r w:rsidRPr="00E06B02">
        <w:rPr>
          <w:rFonts w:ascii="Verdana" w:hAnsi="Verdana" w:cs="Tahoma"/>
          <w:b/>
          <w:i/>
          <w:sz w:val="20"/>
          <w:szCs w:val="20"/>
        </w:rPr>
        <w:t>Amortização Extraordinária Obrigatória das Debêntures da Primeira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 acima</w:t>
      </w:r>
      <w:r w:rsidRPr="00E06B02">
        <w:rPr>
          <w:rFonts w:ascii="Verdana" w:hAnsi="Verdana" w:cs="Tahoma"/>
          <w:sz w:val="20"/>
          <w:szCs w:val="20"/>
        </w:rPr>
        <w:fldChar w:fldCharType="end"/>
      </w:r>
      <w:r w:rsidRPr="00E06B02">
        <w:rPr>
          <w:rFonts w:ascii="Verdana" w:hAnsi="Verdana" w:cs="Tahoma"/>
          <w:sz w:val="20"/>
          <w:szCs w:val="20"/>
        </w:rPr>
        <w:t xml:space="preserve">, o Valor Nominal Unitário ou saldo do Valor Nominal Unitário das Debêntures da Primeira Série, conforme o caso, </w:t>
      </w:r>
      <w:r w:rsidR="00987681" w:rsidRPr="00E06B02">
        <w:rPr>
          <w:rFonts w:ascii="Verdana" w:hAnsi="Verdana" w:cs="Tahoma"/>
          <w:sz w:val="20"/>
          <w:szCs w:val="20"/>
        </w:rPr>
        <w:t xml:space="preserve">poderá </w:t>
      </w:r>
      <w:r w:rsidRPr="00E06B02">
        <w:rPr>
          <w:rFonts w:ascii="Verdana" w:hAnsi="Verdana" w:cs="Tahoma"/>
          <w:sz w:val="20"/>
          <w:szCs w:val="20"/>
        </w:rPr>
        <w:t>ser amortizado extraordinariamente pela Emissora, mensalmente, em cada Data de Pagamento, caso os recursos disponíveis para a realização da Amortização Extraordinária Obrigatória, considerados de forma agregada, sejam iguais ou inferiores ao limite de 98% (noventa e oito por cento) do Valor Nominal Unitário das Debêntures desta Série (“</w:t>
      </w:r>
      <w:r w:rsidRPr="00E06B02">
        <w:rPr>
          <w:rFonts w:ascii="Verdana" w:hAnsi="Verdana" w:cs="Tahoma"/>
          <w:sz w:val="20"/>
          <w:szCs w:val="20"/>
          <w:u w:val="single"/>
        </w:rPr>
        <w:t>Limite da Amortização Extraordinária Obrigatória da Primeira Série</w:t>
      </w:r>
      <w:r w:rsidRPr="00E06B02">
        <w:rPr>
          <w:rFonts w:ascii="Verdana" w:hAnsi="Verdana" w:cs="Tahoma"/>
          <w:sz w:val="20"/>
          <w:szCs w:val="20"/>
        </w:rPr>
        <w:t>”).</w:t>
      </w:r>
      <w:bookmarkEnd w:id="100"/>
    </w:p>
    <w:p w14:paraId="66EB0AC2"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5EAA5397" w14:textId="0F6E3AA9"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101" w:name="_Ref479690860"/>
      <w:bookmarkStart w:id="102" w:name="_Ref495588302"/>
      <w:r w:rsidRPr="00E06B02">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w:t>
      </w:r>
      <w:r w:rsidRPr="00E06B02">
        <w:rPr>
          <w:rFonts w:ascii="Verdana" w:hAnsi="Verdana" w:cs="Tahoma"/>
          <w:sz w:val="20"/>
          <w:szCs w:val="20"/>
        </w:rPr>
        <w:lastRenderedPageBreak/>
        <w:t>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w:t>
      </w:r>
      <w:bookmarkEnd w:id="101"/>
      <w:r w:rsidR="005233B6" w:rsidRPr="00E06B02">
        <w:rPr>
          <w:rFonts w:ascii="Verdana" w:hAnsi="Verdana" w:cs="Tahoma"/>
          <w:sz w:val="20"/>
          <w:szCs w:val="20"/>
        </w:rPr>
        <w:t xml:space="preserv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 </w:t>
      </w:r>
    </w:p>
    <w:p w14:paraId="12CD2516"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755BF11" w14:textId="7E1F2C54" w:rsidR="00EB5CDB" w:rsidRPr="00E06B02" w:rsidRDefault="008E55E6" w:rsidP="00E06B02">
      <w:pPr>
        <w:pStyle w:val="PargrafodaLista"/>
        <w:numPr>
          <w:ilvl w:val="2"/>
          <w:numId w:val="4"/>
        </w:numPr>
        <w:spacing w:line="280" w:lineRule="exact"/>
        <w:jc w:val="both"/>
        <w:rPr>
          <w:rFonts w:ascii="Verdana" w:hAnsi="Verdana" w:cs="Tahoma"/>
          <w:b/>
          <w:sz w:val="20"/>
          <w:szCs w:val="20"/>
        </w:rPr>
      </w:pPr>
      <w:bookmarkStart w:id="103" w:name="_Ref497581146"/>
      <w:bookmarkEnd w:id="102"/>
      <w:r w:rsidRPr="00E06B02">
        <w:rPr>
          <w:rFonts w:ascii="Verdana" w:hAnsi="Verdana" w:cs="Tahoma"/>
          <w:b/>
          <w:i/>
          <w:sz w:val="20"/>
          <w:szCs w:val="20"/>
        </w:rPr>
        <w:t>Amortização Extraordinária Obrigatória das Debêntures da Segunda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acima, o Valor Nominal Unitário ou o saldo do Valor Nominal Unitário das Debêntures da Segunda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Segunda Série (“</w:t>
      </w:r>
      <w:r w:rsidRPr="00E06B02">
        <w:rPr>
          <w:rFonts w:ascii="Verdana" w:hAnsi="Verdana" w:cs="Tahoma"/>
          <w:sz w:val="20"/>
          <w:szCs w:val="20"/>
          <w:u w:val="single"/>
        </w:rPr>
        <w:t>Limite da Amortização Extraordinária Obrigatória da Segunda Série</w:t>
      </w:r>
      <w:r w:rsidRPr="00E06B02">
        <w:rPr>
          <w:rFonts w:ascii="Verdana" w:hAnsi="Verdana" w:cs="Tahoma"/>
          <w:sz w:val="20"/>
          <w:szCs w:val="20"/>
        </w:rPr>
        <w:t>” e, quando em conjunto com Limite da Amortização Extraordinária Obrigatória da Primeira Série “</w:t>
      </w:r>
      <w:r w:rsidRPr="00E06B02">
        <w:rPr>
          <w:rFonts w:ascii="Verdana" w:hAnsi="Verdana" w:cs="Tahoma"/>
          <w:sz w:val="20"/>
          <w:szCs w:val="20"/>
          <w:u w:val="single"/>
        </w:rPr>
        <w:t>Limite da Amortização Extraordinária Obrigatória</w:t>
      </w:r>
      <w:r w:rsidRPr="00E06B02">
        <w:rPr>
          <w:rFonts w:ascii="Verdana" w:hAnsi="Verdana" w:cs="Tahoma"/>
          <w:sz w:val="20"/>
          <w:szCs w:val="20"/>
        </w:rPr>
        <w:t>”).</w:t>
      </w:r>
      <w:bookmarkEnd w:id="103"/>
    </w:p>
    <w:p w14:paraId="032E595C"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3F8FC8A4" w14:textId="683C5574"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w:t>
      </w:r>
      <w:r w:rsidR="002B1CAB" w:rsidRPr="00E06B02">
        <w:rPr>
          <w:rFonts w:ascii="Verdana" w:hAnsi="Verdana" w:cs="Tahoma"/>
          <w:sz w:val="20"/>
          <w:szCs w:val="20"/>
        </w:rPr>
        <w:t xml:space="preserve">podendo </w:t>
      </w:r>
      <w:r w:rsidRPr="00E06B02">
        <w:rPr>
          <w:rFonts w:ascii="Verdana" w:hAnsi="Verdana" w:cs="Tahoma"/>
          <w:sz w:val="20"/>
          <w:szCs w:val="20"/>
        </w:rPr>
        <w:t>os recursos excedentes ser aplicados em Investimentos Permitidos e destinados à Reserva de Liquidação da Segunda Série, até o limite de 2% (dois por cento) do Valor Nominal Unitário das Debêntures da Segunda Série.</w:t>
      </w:r>
      <w:r w:rsidR="005233B6" w:rsidRPr="00E06B02">
        <w:rPr>
          <w:rFonts w:ascii="Verdana" w:hAnsi="Verdana" w:cs="Tahoma"/>
          <w:sz w:val="20"/>
          <w:szCs w:val="20"/>
        </w:rPr>
        <w:t xml:space="preserve"> Sempre que a Emissora programar um evento de pagamento de Amortização Extraordinária Obrigatória da Segunda Série, a Emissora deverá comunicar previamente à B3 com 3 (três) Dias Úteis de antecedência da data programada para a realização do evento de Amortização Extraordinária Obrigatória da Segunda Série.</w:t>
      </w:r>
    </w:p>
    <w:p w14:paraId="6DA7358E" w14:textId="77777777" w:rsidR="002E2CD1" w:rsidRPr="00E06B02" w:rsidRDefault="002E2CD1" w:rsidP="00E06B02">
      <w:pPr>
        <w:pStyle w:val="PargrafodaLista"/>
        <w:spacing w:line="280" w:lineRule="exact"/>
        <w:ind w:left="0"/>
        <w:jc w:val="both"/>
        <w:rPr>
          <w:rFonts w:ascii="Verdana" w:hAnsi="Verdana" w:cs="Tahoma"/>
          <w:sz w:val="20"/>
          <w:szCs w:val="20"/>
        </w:rPr>
      </w:pPr>
    </w:p>
    <w:p w14:paraId="0A1110C6" w14:textId="42BE7070"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104" w:name="_Ref496535942"/>
      <w:r w:rsidRPr="00E06B02">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bookmarkEnd w:id="104"/>
    </w:p>
    <w:p w14:paraId="1EEC493D" w14:textId="77777777" w:rsidR="002E2CD1" w:rsidRPr="00E06B02" w:rsidRDefault="002E2CD1" w:rsidP="00E06B02">
      <w:pPr>
        <w:pStyle w:val="PargrafodaLista"/>
        <w:spacing w:line="280" w:lineRule="exact"/>
        <w:ind w:left="0"/>
        <w:jc w:val="both"/>
        <w:rPr>
          <w:rFonts w:ascii="Verdana" w:hAnsi="Verdana" w:cs="Tahoma"/>
          <w:sz w:val="20"/>
          <w:szCs w:val="20"/>
        </w:rPr>
      </w:pPr>
    </w:p>
    <w:p w14:paraId="1247E0AB" w14:textId="59CE4A25" w:rsidR="00781B4E" w:rsidRPr="00E06B02" w:rsidRDefault="00781B4E" w:rsidP="00E06B02">
      <w:pPr>
        <w:pStyle w:val="PargrafodaLista"/>
        <w:numPr>
          <w:ilvl w:val="2"/>
          <w:numId w:val="4"/>
        </w:numPr>
        <w:spacing w:line="280" w:lineRule="exact"/>
        <w:jc w:val="both"/>
        <w:rPr>
          <w:rFonts w:ascii="Verdana" w:hAnsi="Verdana" w:cs="Tahoma"/>
          <w:b/>
          <w:sz w:val="20"/>
          <w:szCs w:val="20"/>
        </w:rPr>
      </w:pPr>
      <w:r w:rsidRPr="00E06B02">
        <w:rPr>
          <w:rFonts w:ascii="Verdana" w:hAnsi="Verdana" w:cs="Tahoma"/>
          <w:b/>
          <w:i/>
          <w:sz w:val="20"/>
          <w:szCs w:val="20"/>
        </w:rPr>
        <w:t>Amortização Extraordinária Obrigatória das Debêntures da Terceira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acima, o Valor Nominal Unitário ou o saldo do Valor Nominal Unitário das Debêntures da Terceira Série deverá ser amortizado extraordinariamente pela Emissora, mensalmente, em cada Data de Pagamento, observada a Ordem de Alocação de Recursos, caso os recursos disponíveis para a realização da Amortização Extraordinária </w:t>
      </w:r>
      <w:r w:rsidRPr="00E06B02">
        <w:rPr>
          <w:rFonts w:ascii="Verdana" w:hAnsi="Verdana" w:cs="Tahoma"/>
          <w:sz w:val="20"/>
          <w:szCs w:val="20"/>
        </w:rPr>
        <w:lastRenderedPageBreak/>
        <w:t>Obrigatória, considerados de forma agregada, sejam iguais ou inferiores ao limite de 98% (noventa e oito por cento) do Valor Nominal Unitário das Debêntures da Terceira Série (“</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 e, quando em conjunto com Limite da Amortização Extraordinária Obrigatória da Primeira Série e Limite da Amortização Extraordinária Obrigatória da Segunda Série</w:t>
      </w:r>
      <w:r w:rsidR="00373A67"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sz w:val="20"/>
          <w:szCs w:val="20"/>
          <w:u w:val="single"/>
        </w:rPr>
        <w:t>Limite da Amortização Extraordinária Obrigatória</w:t>
      </w:r>
      <w:r w:rsidRPr="00E06B02">
        <w:rPr>
          <w:rFonts w:ascii="Verdana" w:hAnsi="Verdana" w:cs="Tahoma"/>
          <w:sz w:val="20"/>
          <w:szCs w:val="20"/>
        </w:rPr>
        <w:t>”).</w:t>
      </w:r>
    </w:p>
    <w:p w14:paraId="6F71DB2E"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6A82BEAF" w14:textId="630D3D01" w:rsidR="00781B4E" w:rsidRPr="00E06B02" w:rsidRDefault="00781B4E"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Terceira Série, observada a Ordem de Alocação de Recursos, sejam superiores ao respectivo Limite da Amortização Extraordinária Obrigatória da Terceira Série, será realizada a Amortização Extraordinária Obrigatória das Debêntures da Terceira Série até o respectivo Limite da Amortização Extraordinária Obrigatória da Terceira Série, podendo os recursos excedentes ser aplicados em Investimentos Permitidos e destinados à Reserva de Liquidação da Terceira Série, até o limite de 2% (dois por cento) do Valor Nominal Unitário das Debêntures da Terceira Série.</w:t>
      </w:r>
      <w:r w:rsidR="005233B6" w:rsidRPr="00E06B02">
        <w:rPr>
          <w:rFonts w:ascii="Verdana" w:hAnsi="Verdana" w:cs="Tahoma"/>
          <w:sz w:val="20"/>
          <w:szCs w:val="20"/>
        </w:rPr>
        <w:t xml:space="preserve"> Sempre que a Emissora programar um evento de pagamento de Amortização Extraordinária Obrigatória da Terceira Série, a Emissora deverá comunicar previamente à B3 com 3 (três) Dias Úteis de antecedência da data programada para a realização do evento de Amortização Extraordinária Obrigatória da Terceira Série. </w:t>
      </w:r>
    </w:p>
    <w:p w14:paraId="0DEA43CE"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BBD4390" w14:textId="177C3495" w:rsidR="00EB5CDB" w:rsidRPr="00E06B02" w:rsidRDefault="00781B4E"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respectivamente, dos pagamentos para as Debêntures da Primeira Série e para as Debêntures da Segunda Série</w:t>
      </w:r>
      <w:r w:rsidR="002E2CD1" w:rsidRPr="00E06B02">
        <w:rPr>
          <w:rFonts w:ascii="Verdana" w:hAnsi="Verdana" w:cs="Tahoma"/>
          <w:sz w:val="20"/>
          <w:szCs w:val="20"/>
        </w:rPr>
        <w:t>.</w:t>
      </w:r>
    </w:p>
    <w:p w14:paraId="508B21E3" w14:textId="77777777" w:rsidR="002E2CD1" w:rsidRPr="00E06B02" w:rsidRDefault="002E2CD1" w:rsidP="00E06B02">
      <w:pPr>
        <w:pStyle w:val="PargrafodaLista"/>
        <w:spacing w:line="280" w:lineRule="exact"/>
        <w:ind w:left="0"/>
        <w:jc w:val="both"/>
        <w:rPr>
          <w:rFonts w:ascii="Verdana" w:hAnsi="Verdana" w:cs="Tahoma"/>
          <w:sz w:val="20"/>
          <w:szCs w:val="20"/>
        </w:rPr>
      </w:pPr>
    </w:p>
    <w:bookmarkEnd w:id="98"/>
    <w:p w14:paraId="36D5B7AA" w14:textId="041FB838"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
          <w:i/>
          <w:sz w:val="20"/>
          <w:szCs w:val="20"/>
        </w:rPr>
        <w:t>Aquisição Facultativa.</w:t>
      </w:r>
      <w:r w:rsidRPr="00E06B02">
        <w:rPr>
          <w:rFonts w:ascii="Verdana" w:hAnsi="Verdana" w:cs="Tahoma"/>
          <w:sz w:val="20"/>
          <w:szCs w:val="20"/>
        </w:rPr>
        <w:t xml:space="preserve"> As Debêntures poderão ser adquiridas pela Emissora, no mercado secundário, a qualquer momento,</w:t>
      </w:r>
      <w:r w:rsidR="004A750C" w:rsidRPr="00E06B02">
        <w:rPr>
          <w:rFonts w:ascii="Verdana" w:hAnsi="Verdana" w:cs="Tahoma"/>
          <w:sz w:val="20"/>
          <w:szCs w:val="20"/>
        </w:rPr>
        <w:t xml:space="preserve"> observados os prazos estabelecidos na Instrução CVM 476 e os termos da Instrução da CVM n.º 620, de 17 de março de 2020 (“</w:t>
      </w:r>
      <w:r w:rsidR="004A750C" w:rsidRPr="00E06B02">
        <w:rPr>
          <w:rFonts w:ascii="Verdana" w:hAnsi="Verdana" w:cs="Tahoma"/>
          <w:sz w:val="20"/>
          <w:szCs w:val="20"/>
          <w:u w:val="single"/>
        </w:rPr>
        <w:t>Instrução CVM 620</w:t>
      </w:r>
      <w:r w:rsidR="004A750C" w:rsidRPr="00E06B02">
        <w:rPr>
          <w:rFonts w:ascii="Verdana" w:hAnsi="Verdana" w:cs="Tahoma"/>
          <w:sz w:val="20"/>
          <w:szCs w:val="20"/>
        </w:rPr>
        <w:t xml:space="preserve">”), </w:t>
      </w:r>
      <w:r w:rsidRPr="00E06B02">
        <w:rPr>
          <w:rFonts w:ascii="Verdana" w:hAnsi="Verdana" w:cs="Tahoma"/>
          <w:sz w:val="20"/>
          <w:szCs w:val="20"/>
        </w:rPr>
        <w:t>condicionado ao aceite do respectivo Debenturista vendedor e observado o disposto no artigo 55, parágrafo 3º, da Lei das Sociedades por Ações</w:t>
      </w:r>
      <w:r w:rsidR="004A750C" w:rsidRPr="00E06B02">
        <w:rPr>
          <w:rFonts w:ascii="Verdana" w:hAnsi="Verdana" w:cs="Tahoma"/>
          <w:sz w:val="20"/>
          <w:szCs w:val="20"/>
        </w:rPr>
        <w:t xml:space="preserve"> e observadas as restrições impostas pela Instrução CVM 476 e pela Instrução CVM 620</w:t>
      </w:r>
      <w:r w:rsidRPr="00E06B02">
        <w:rPr>
          <w:rFonts w:ascii="Verdana" w:hAnsi="Verdana" w:cs="Tahoma"/>
          <w:sz w:val="20"/>
          <w:szCs w:val="20"/>
        </w:rPr>
        <w:t xml:space="preserve">. As Debêntures que venham a ser adquiridas nos termos deste item poderão </w:t>
      </w:r>
      <w:r w:rsidRPr="00E06B02">
        <w:rPr>
          <w:rFonts w:ascii="Verdana" w:hAnsi="Verdana" w:cs="Tahoma"/>
          <w:b/>
          <w:sz w:val="20"/>
          <w:szCs w:val="20"/>
        </w:rPr>
        <w:t>(i)</w:t>
      </w:r>
      <w:r w:rsidRPr="00E06B02">
        <w:rPr>
          <w:rFonts w:ascii="Verdana" w:hAnsi="Verdana" w:cs="Tahoma"/>
          <w:sz w:val="20"/>
          <w:szCs w:val="20"/>
        </w:rPr>
        <w:t xml:space="preserve"> ser canceladas,</w:t>
      </w:r>
      <w:r w:rsidRPr="00E06B02">
        <w:rPr>
          <w:rFonts w:ascii="Verdana" w:hAnsi="Verdana" w:cs="Tahoma"/>
          <w:b/>
          <w:sz w:val="20"/>
          <w:szCs w:val="20"/>
        </w:rPr>
        <w:t xml:space="preserve"> (ii) </w:t>
      </w:r>
      <w:r w:rsidRPr="00E06B02">
        <w:rPr>
          <w:rFonts w:ascii="Verdana" w:hAnsi="Verdana" w:cs="Tahoma"/>
          <w:sz w:val="20"/>
          <w:szCs w:val="20"/>
        </w:rPr>
        <w:t xml:space="preserve">permanecer na tesouraria da Emissora ou </w:t>
      </w:r>
      <w:r w:rsidRPr="00E06B02">
        <w:rPr>
          <w:rFonts w:ascii="Verdana" w:hAnsi="Verdana" w:cs="Tahoma"/>
          <w:b/>
          <w:sz w:val="20"/>
          <w:szCs w:val="20"/>
        </w:rPr>
        <w:t>(iii)</w:t>
      </w:r>
      <w:r w:rsidRPr="00E06B02">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 </w:t>
      </w:r>
    </w:p>
    <w:p w14:paraId="6E5E668B"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690D284" w14:textId="6406FA65" w:rsidR="00EB5CDB" w:rsidRPr="00E06B02" w:rsidRDefault="00017F48" w:rsidP="00E06B02">
      <w:pPr>
        <w:keepNext/>
        <w:numPr>
          <w:ilvl w:val="1"/>
          <w:numId w:val="4"/>
        </w:numPr>
        <w:spacing w:line="280" w:lineRule="exact"/>
        <w:jc w:val="both"/>
        <w:rPr>
          <w:rFonts w:ascii="Verdana" w:eastAsia="MS Mincho" w:hAnsi="Verdana" w:cs="Tahoma"/>
          <w:b/>
          <w:sz w:val="20"/>
          <w:szCs w:val="20"/>
        </w:rPr>
      </w:pPr>
      <w:bookmarkStart w:id="105" w:name="_Ref521594228"/>
      <w:bookmarkStart w:id="106" w:name="_Ref517600953"/>
      <w:r w:rsidRPr="00E06B02">
        <w:rPr>
          <w:rFonts w:ascii="Verdana" w:hAnsi="Verdana" w:cs="Tahoma"/>
          <w:b/>
          <w:sz w:val="20"/>
          <w:szCs w:val="20"/>
        </w:rPr>
        <w:t xml:space="preserve">Prêmio Sobre a Receita dos </w:t>
      </w:r>
      <w:bookmarkEnd w:id="105"/>
      <w:r w:rsidRPr="00E06B02">
        <w:rPr>
          <w:rFonts w:ascii="Verdana" w:eastAsia="MS Mincho" w:hAnsi="Verdana"/>
          <w:b/>
          <w:sz w:val="20"/>
          <w:szCs w:val="20"/>
        </w:rPr>
        <w:t xml:space="preserve">Direitos Creditórios </w:t>
      </w:r>
      <w:bookmarkEnd w:id="106"/>
      <w:r w:rsidRPr="00E06B02">
        <w:rPr>
          <w:rFonts w:ascii="Verdana" w:eastAsia="MS Mincho" w:hAnsi="Verdana"/>
          <w:b/>
          <w:sz w:val="20"/>
          <w:szCs w:val="20"/>
        </w:rPr>
        <w:t>Vinculados</w:t>
      </w:r>
      <w:r w:rsidR="008E55E6" w:rsidRPr="00E06B02">
        <w:rPr>
          <w:rFonts w:ascii="Verdana" w:eastAsia="MS Mincho" w:hAnsi="Verdana" w:cs="Tahoma"/>
          <w:b/>
          <w:sz w:val="20"/>
          <w:szCs w:val="20"/>
        </w:rPr>
        <w:t xml:space="preserve"> </w:t>
      </w:r>
    </w:p>
    <w:p w14:paraId="7AC0EFB8" w14:textId="77777777" w:rsidR="00DA3EB8" w:rsidRPr="00E06B02" w:rsidRDefault="00DA3EB8" w:rsidP="00E06B02">
      <w:pPr>
        <w:keepNext/>
        <w:spacing w:line="280" w:lineRule="exact"/>
        <w:jc w:val="both"/>
        <w:rPr>
          <w:rFonts w:ascii="Verdana" w:eastAsia="MS Mincho" w:hAnsi="Verdana" w:cs="Tahoma"/>
          <w:b/>
          <w:sz w:val="20"/>
          <w:szCs w:val="20"/>
        </w:rPr>
      </w:pPr>
    </w:p>
    <w:p w14:paraId="6CE8DAB5" w14:textId="28FD4DD6" w:rsidR="00EB5CDB" w:rsidRPr="00E06B02" w:rsidRDefault="008E55E6" w:rsidP="00E06B02">
      <w:pPr>
        <w:pStyle w:val="PargrafodaLista"/>
        <w:numPr>
          <w:ilvl w:val="2"/>
          <w:numId w:val="4"/>
        </w:numPr>
        <w:spacing w:line="280" w:lineRule="exact"/>
        <w:jc w:val="both"/>
        <w:rPr>
          <w:rFonts w:ascii="Verdana" w:hAnsi="Verdana"/>
          <w:sz w:val="20"/>
          <w:szCs w:val="20"/>
        </w:rPr>
      </w:pPr>
      <w:bookmarkStart w:id="107" w:name="_Ref517600371"/>
      <w:r w:rsidRPr="00E06B02">
        <w:rPr>
          <w:rFonts w:ascii="Verdana" w:hAnsi="Verdana" w:cs="Tahoma"/>
          <w:sz w:val="20"/>
          <w:szCs w:val="20"/>
        </w:rPr>
        <w:t xml:space="preserve">Observados os termos desta Escritura de Emissão, especialmente quanto à Ordem de Alocação de Recursos, após a Amortização Extraordinária Obrigatória das Debêntures até o Limite da Amortização Extraordinária Obrigatória, </w:t>
      </w:r>
      <w:r w:rsidR="004A750C" w:rsidRPr="00E06B02">
        <w:rPr>
          <w:rFonts w:ascii="Verdana" w:hAnsi="Verdana" w:cs="Tahoma"/>
          <w:sz w:val="20"/>
          <w:szCs w:val="20"/>
        </w:rPr>
        <w:t xml:space="preserve">havendo recursos disponíveis, </w:t>
      </w:r>
      <w:r w:rsidRPr="00E06B02">
        <w:rPr>
          <w:rFonts w:ascii="Verdana" w:hAnsi="Verdana" w:cs="Tahoma"/>
          <w:sz w:val="20"/>
          <w:szCs w:val="20"/>
        </w:rPr>
        <w:t xml:space="preserve">os </w:t>
      </w:r>
      <w:r w:rsidRPr="00E06B02">
        <w:rPr>
          <w:rFonts w:ascii="Verdana" w:hAnsi="Verdana" w:cs="Tahoma"/>
          <w:sz w:val="20"/>
          <w:szCs w:val="20"/>
        </w:rPr>
        <w:lastRenderedPageBreak/>
        <w:t>Debenturista</w:t>
      </w:r>
      <w:r w:rsidR="00E6656F" w:rsidRPr="00E06B02">
        <w:rPr>
          <w:rFonts w:ascii="Verdana" w:hAnsi="Verdana" w:cs="Tahoma"/>
          <w:sz w:val="20"/>
          <w:szCs w:val="20"/>
        </w:rPr>
        <w:t>s</w:t>
      </w:r>
      <w:r w:rsidRPr="00E06B02">
        <w:rPr>
          <w:rFonts w:ascii="Verdana" w:hAnsi="Verdana" w:cs="Tahoma"/>
          <w:sz w:val="20"/>
          <w:szCs w:val="20"/>
        </w:rPr>
        <w:t xml:space="preserve"> da </w:t>
      </w:r>
      <w:r w:rsidR="00781B4E" w:rsidRPr="00E06B02">
        <w:rPr>
          <w:rFonts w:ascii="Verdana" w:hAnsi="Verdana" w:cs="Tahoma"/>
          <w:sz w:val="20"/>
          <w:szCs w:val="20"/>
        </w:rPr>
        <w:t>Terceira</w:t>
      </w:r>
      <w:r w:rsidRPr="00E06B02">
        <w:rPr>
          <w:rFonts w:ascii="Verdana" w:hAnsi="Verdana" w:cs="Tahoma"/>
          <w:sz w:val="20"/>
          <w:szCs w:val="20"/>
        </w:rPr>
        <w:t xml:space="preserve"> Série receberão, nas Datas de Pagamento, um </w:t>
      </w:r>
      <w:r w:rsidR="00017F48" w:rsidRPr="00E06B02">
        <w:rPr>
          <w:rFonts w:ascii="Verdana" w:hAnsi="Verdana" w:cs="Tahoma"/>
          <w:sz w:val="20"/>
          <w:szCs w:val="20"/>
        </w:rPr>
        <w:t>Prêmio Sobre a Receita dos Direitos Creditórios Vinculados</w:t>
      </w:r>
      <w:r w:rsidRPr="00E06B02">
        <w:rPr>
          <w:rFonts w:ascii="Verdana" w:hAnsi="Verdana" w:cs="Tahoma"/>
          <w:sz w:val="20"/>
          <w:szCs w:val="20"/>
        </w:rPr>
        <w:t xml:space="preserve">, </w:t>
      </w:r>
      <w:r w:rsidR="003A7E06" w:rsidRPr="00E06B02">
        <w:rPr>
          <w:rFonts w:ascii="Verdana" w:hAnsi="Verdana" w:cs="Tahoma"/>
          <w:sz w:val="20"/>
          <w:szCs w:val="20"/>
        </w:rPr>
        <w:t>correspondente ao montante existente na Conta Exclusiva após a realização dos demais pagamentos previstos na</w:t>
      </w:r>
      <w:r w:rsidRPr="00E06B02">
        <w:rPr>
          <w:rFonts w:ascii="Verdana" w:hAnsi="Verdana" w:cs="Tahoma"/>
          <w:sz w:val="20"/>
          <w:szCs w:val="20"/>
        </w:rPr>
        <w:t xml:space="preserve"> Ordem de Alocação de Recursos</w:t>
      </w:r>
      <w:r w:rsidR="003A7E06" w:rsidRPr="00E06B02">
        <w:rPr>
          <w:rFonts w:ascii="Verdana" w:hAnsi="Verdana" w:cs="Tahoma"/>
          <w:sz w:val="20"/>
          <w:szCs w:val="20"/>
        </w:rPr>
        <w:t xml:space="preserve"> da Emissão</w:t>
      </w:r>
      <w:r w:rsidRPr="00E06B02">
        <w:rPr>
          <w:rFonts w:ascii="Verdana" w:hAnsi="Verdana" w:cs="Tahoma"/>
          <w:sz w:val="20"/>
          <w:szCs w:val="20"/>
        </w:rPr>
        <w:t> (“</w:t>
      </w:r>
      <w:r w:rsidR="00017F48" w:rsidRPr="00E06B02">
        <w:rPr>
          <w:rFonts w:ascii="Verdana" w:hAnsi="Verdana" w:cs="Tahoma"/>
          <w:sz w:val="20"/>
          <w:szCs w:val="20"/>
          <w:u w:val="single"/>
        </w:rPr>
        <w:t>Prêmio Sobre a Receita dos Direitos Creditórios Vinculados</w:t>
      </w:r>
      <w:r w:rsidRPr="00E06B02">
        <w:rPr>
          <w:rFonts w:ascii="Verdana" w:hAnsi="Verdana" w:cs="Tahoma"/>
          <w:sz w:val="20"/>
          <w:szCs w:val="20"/>
        </w:rPr>
        <w:t>”)</w:t>
      </w:r>
      <w:r w:rsidRPr="00E06B02">
        <w:rPr>
          <w:rFonts w:ascii="Verdana" w:hAnsi="Verdana"/>
          <w:sz w:val="20"/>
          <w:szCs w:val="20"/>
        </w:rPr>
        <w:t>.</w:t>
      </w:r>
      <w:bookmarkEnd w:id="107"/>
      <w:r w:rsidRPr="00E06B02">
        <w:rPr>
          <w:rFonts w:ascii="Verdana" w:hAnsi="Verdana"/>
          <w:sz w:val="20"/>
          <w:szCs w:val="20"/>
        </w:rPr>
        <w:t xml:space="preserve"> Caso aplicável, a Emissora, com a anuência do Agente Fiduciário, informará a B3 da ocorrência do pagamento de </w:t>
      </w:r>
      <w:r w:rsidR="00017F48" w:rsidRPr="00E06B02">
        <w:rPr>
          <w:rFonts w:ascii="Verdana" w:hAnsi="Verdana"/>
          <w:sz w:val="20"/>
          <w:szCs w:val="20"/>
        </w:rPr>
        <w:t>Prêmio Sobre a Receita dos Direitos Creditórios Vinculados</w:t>
      </w:r>
      <w:r w:rsidRPr="00E06B02">
        <w:rPr>
          <w:rFonts w:ascii="Verdana" w:hAnsi="Verdana"/>
          <w:sz w:val="20"/>
          <w:szCs w:val="20"/>
        </w:rPr>
        <w:t xml:space="preserve">, bem como o seu valor, </w:t>
      </w:r>
      <w:r w:rsidR="003A7E06" w:rsidRPr="00E06B02">
        <w:rPr>
          <w:rFonts w:ascii="Verdana" w:hAnsi="Verdana"/>
          <w:sz w:val="20"/>
          <w:szCs w:val="20"/>
        </w:rPr>
        <w:t xml:space="preserve">com 3 (três) Dias Úteis de antecedência da data prevista para o seu pagamento, </w:t>
      </w:r>
      <w:r w:rsidRPr="00E06B02">
        <w:rPr>
          <w:rFonts w:ascii="Verdana" w:hAnsi="Verdana"/>
          <w:sz w:val="20"/>
          <w:szCs w:val="20"/>
        </w:rPr>
        <w:t>que deverá observar as Cláusulas abaixo.</w:t>
      </w:r>
    </w:p>
    <w:p w14:paraId="23025B4C" w14:textId="77777777" w:rsidR="00DA3EB8" w:rsidRPr="00E06B02" w:rsidRDefault="00DA3EB8" w:rsidP="00E06B02">
      <w:pPr>
        <w:pStyle w:val="PargrafodaLista"/>
        <w:spacing w:line="280" w:lineRule="exact"/>
        <w:ind w:left="0"/>
        <w:jc w:val="both"/>
        <w:rPr>
          <w:rFonts w:ascii="Verdana" w:hAnsi="Verdana"/>
          <w:sz w:val="20"/>
          <w:szCs w:val="20"/>
        </w:rPr>
      </w:pPr>
    </w:p>
    <w:p w14:paraId="017229BF" w14:textId="4E3920AB"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08" w:name="_DV_M139"/>
      <w:bookmarkStart w:id="109" w:name="_DV_M141"/>
      <w:bookmarkEnd w:id="108"/>
      <w:bookmarkEnd w:id="109"/>
      <w:r w:rsidRPr="00E06B02">
        <w:rPr>
          <w:rFonts w:ascii="Verdana" w:eastAsia="MS Mincho" w:hAnsi="Verdana" w:cs="Tahoma"/>
          <w:b/>
          <w:sz w:val="20"/>
          <w:szCs w:val="20"/>
        </w:rPr>
        <w:t xml:space="preserve">Pagamento Condicionado, Ordem de Alocação dos Recursos e Subordinação das Debêntures da </w:t>
      </w:r>
      <w:r w:rsidR="00781B4E" w:rsidRPr="00E06B02">
        <w:rPr>
          <w:rFonts w:ascii="Verdana" w:eastAsia="MS Mincho" w:hAnsi="Verdana" w:cs="Tahoma"/>
          <w:b/>
          <w:sz w:val="20"/>
          <w:szCs w:val="20"/>
        </w:rPr>
        <w:t xml:space="preserve">Terceira </w:t>
      </w:r>
      <w:r w:rsidRPr="00E06B02">
        <w:rPr>
          <w:rFonts w:ascii="Verdana" w:eastAsia="MS Mincho" w:hAnsi="Verdana" w:cs="Tahoma"/>
          <w:b/>
          <w:sz w:val="20"/>
          <w:szCs w:val="20"/>
        </w:rPr>
        <w:t>Série.</w:t>
      </w:r>
    </w:p>
    <w:p w14:paraId="00A70F53" w14:textId="77777777" w:rsidR="00DA3EB8" w:rsidRPr="00E06B02" w:rsidRDefault="00DA3EB8" w:rsidP="00E06B02">
      <w:pPr>
        <w:keepNext/>
        <w:spacing w:line="280" w:lineRule="exact"/>
        <w:jc w:val="both"/>
        <w:rPr>
          <w:rFonts w:ascii="Verdana" w:eastAsia="MS Mincho" w:hAnsi="Verdana" w:cs="Tahoma"/>
          <w:b/>
          <w:sz w:val="20"/>
          <w:szCs w:val="20"/>
        </w:rPr>
      </w:pPr>
    </w:p>
    <w:p w14:paraId="13B839D0" w14:textId="584DDD16"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10" w:name="_Ref474448575"/>
      <w:bookmarkStart w:id="111" w:name="_Ref476852704"/>
      <w:bookmarkStart w:id="112" w:name="_Ref497594495"/>
      <w:r w:rsidRPr="00E06B02">
        <w:rPr>
          <w:rFonts w:ascii="Verdana" w:hAnsi="Verdana" w:cs="Tahoma"/>
          <w:sz w:val="20"/>
          <w:szCs w:val="20"/>
        </w:rPr>
        <w:t xml:space="preserve">Nos termos do artigo 5º da Resolução CMN 2.686, os pagamentos devidos pela Emissora referentes à Amortização Extraordinária Obrigatória, à Remuneração, ao </w:t>
      </w:r>
      <w:r w:rsidR="00017F48" w:rsidRPr="00E06B02">
        <w:rPr>
          <w:rFonts w:ascii="Verdana" w:hAnsi="Verdana" w:cs="Tahoma"/>
          <w:sz w:val="20"/>
          <w:szCs w:val="20"/>
        </w:rPr>
        <w:t>Prêmio Sobre a Receita dos Direitos Creditórios Vinculados</w:t>
      </w:r>
      <w:r w:rsidRPr="00E06B02">
        <w:rPr>
          <w:rFonts w:ascii="Verdana" w:hAnsi="Verdana" w:cs="Tahoma"/>
          <w:sz w:val="20"/>
          <w:szCs w:val="20"/>
        </w:rPr>
        <w:t xml:space="preserve"> e à Amortização Final, com relação às Debêntures, e demais valores devidos pela Emissora aos Debenturistas, no âmbito da presente Emissão, estão condicionados ao efetivo pagamento, em montante suficiente, dos Direitos Creditórios Vinculados, os quais, por sua vez, serão cedidos fiduciariamente em garantia, em favor dos Debenturistas, representados pelo Agente Fiduciário, conforme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3.28 abaixo</w:t>
      </w:r>
      <w:r w:rsidRPr="00E06B02">
        <w:rPr>
          <w:rFonts w:ascii="Verdana" w:hAnsi="Verdana" w:cs="Tahoma"/>
          <w:sz w:val="20"/>
          <w:szCs w:val="20"/>
        </w:rPr>
        <w:fldChar w:fldCharType="end"/>
      </w:r>
      <w:r w:rsidRPr="00E06B02">
        <w:rPr>
          <w:rFonts w:ascii="Verdana" w:hAnsi="Verdana" w:cs="Tahoma"/>
          <w:sz w:val="20"/>
          <w:szCs w:val="20"/>
        </w:rPr>
        <w:t xml:space="preserve"> e no Contrato de Cessão Fiduciária.</w:t>
      </w:r>
      <w:bookmarkEnd w:id="110"/>
      <w:bookmarkEnd w:id="111"/>
      <w:r w:rsidRPr="00E06B02">
        <w:rPr>
          <w:rFonts w:ascii="Verdana" w:hAnsi="Verdana" w:cs="Tahoma"/>
          <w:sz w:val="20"/>
          <w:szCs w:val="20"/>
        </w:rPr>
        <w:t xml:space="preserve"> Deste modo, </w:t>
      </w:r>
      <w:r w:rsidRPr="00E06B02">
        <w:rPr>
          <w:rFonts w:ascii="Verdana" w:hAnsi="Verdana" w:cstheme="minorHAnsi"/>
          <w:sz w:val="20"/>
          <w:szCs w:val="20"/>
        </w:rPr>
        <w:t xml:space="preserve">a não realização dos pagamentos relacionados à Amortização Extraordinária Obrigatória, à Remuneração, </w:t>
      </w:r>
      <w:r w:rsidRPr="00E06B02">
        <w:rPr>
          <w:rFonts w:ascii="Verdana" w:hAnsi="Verdana" w:cs="Tahoma"/>
          <w:sz w:val="20"/>
          <w:szCs w:val="20"/>
        </w:rPr>
        <w:t xml:space="preserve">ao </w:t>
      </w:r>
      <w:r w:rsidR="00017F48" w:rsidRPr="00E06B02">
        <w:rPr>
          <w:rFonts w:ascii="Verdana" w:hAnsi="Verdana" w:cs="Tahoma"/>
          <w:sz w:val="20"/>
          <w:szCs w:val="20"/>
        </w:rPr>
        <w:t>Prêmio Sobre a Receita dos Direitos Creditórios Vinculados</w:t>
      </w:r>
      <w:r w:rsidRPr="00E06B02">
        <w:rPr>
          <w:rFonts w:ascii="Verdana" w:hAnsi="Verdana" w:cs="Tahoma"/>
          <w:sz w:val="20"/>
          <w:szCs w:val="20"/>
        </w:rPr>
        <w:t xml:space="preserve"> e à Amortização Final, com relação às Debêntures da Primeira</w:t>
      </w:r>
      <w:r w:rsidR="00574DDE" w:rsidRPr="00E06B02">
        <w:rPr>
          <w:rFonts w:ascii="Verdana" w:hAnsi="Verdana" w:cs="Tahoma"/>
          <w:sz w:val="20"/>
          <w:szCs w:val="20"/>
        </w:rPr>
        <w:t>,</w:t>
      </w:r>
      <w:r w:rsidRPr="00E06B02">
        <w:rPr>
          <w:rFonts w:ascii="Verdana" w:hAnsi="Verdana" w:cs="Tahoma"/>
          <w:sz w:val="20"/>
          <w:szCs w:val="20"/>
        </w:rPr>
        <w:t xml:space="preserve"> da Segunda </w:t>
      </w:r>
      <w:r w:rsidR="00574DDE" w:rsidRPr="00E06B02">
        <w:rPr>
          <w:rFonts w:ascii="Verdana" w:hAnsi="Verdana" w:cs="Tahoma"/>
          <w:sz w:val="20"/>
          <w:szCs w:val="20"/>
        </w:rPr>
        <w:t>e da Terceira Séries</w:t>
      </w:r>
      <w:r w:rsidRPr="00E06B02">
        <w:rPr>
          <w:rFonts w:ascii="Verdana" w:hAnsi="Verdana" w:cs="Tahoma"/>
          <w:sz w:val="20"/>
          <w:szCs w:val="20"/>
        </w:rPr>
        <w:t>,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assim como os eventuais recursos disponíveis na Reserva de Liquidação da Primeira Série</w:t>
      </w:r>
      <w:r w:rsidR="00574DDE" w:rsidRPr="00E06B02">
        <w:rPr>
          <w:rFonts w:ascii="Verdana" w:hAnsi="Verdana" w:cs="Tahoma"/>
          <w:sz w:val="20"/>
          <w:szCs w:val="20"/>
        </w:rPr>
        <w:t xml:space="preserve">, </w:t>
      </w:r>
      <w:r w:rsidRPr="00E06B02">
        <w:rPr>
          <w:rFonts w:ascii="Verdana" w:hAnsi="Verdana" w:cs="Tahoma"/>
          <w:sz w:val="20"/>
          <w:szCs w:val="20"/>
        </w:rPr>
        <w:t>na Reserva de Liquidação da Segunda Série</w:t>
      </w:r>
      <w:r w:rsidR="00574DDE" w:rsidRPr="00E06B02">
        <w:rPr>
          <w:rFonts w:ascii="Verdana" w:hAnsi="Verdana" w:cs="Tahoma"/>
          <w:sz w:val="20"/>
          <w:szCs w:val="20"/>
        </w:rPr>
        <w:t xml:space="preserve"> ou na Reserva de Liquidação da Terceira Série </w:t>
      </w:r>
      <w:r w:rsidRPr="00E06B02">
        <w:rPr>
          <w:rFonts w:ascii="Verdana" w:hAnsi="Verdana" w:cs="Tahoma"/>
          <w:sz w:val="20"/>
          <w:szCs w:val="20"/>
        </w:rPr>
        <w:t xml:space="preserve">nos termos </w:t>
      </w:r>
      <w:r w:rsidR="00017F48" w:rsidRPr="00E06B02">
        <w:rPr>
          <w:rFonts w:ascii="Verdana" w:hAnsi="Verdana" w:cs="Tahoma"/>
          <w:sz w:val="20"/>
          <w:szCs w:val="20"/>
        </w:rPr>
        <w:t>estabelecidos nesta Escritura de Emissão</w:t>
      </w:r>
      <w:r w:rsidRPr="00E06B02">
        <w:rPr>
          <w:rFonts w:ascii="Verdana" w:hAnsi="Verdana" w:cs="Tahoma"/>
          <w:sz w:val="20"/>
          <w:szCs w:val="20"/>
        </w:rPr>
        <w:t>, também poderão ser utilizados para a realização dos pagamentos devidos pela Emissora aos Debenturistas conforme listados acima.</w:t>
      </w:r>
      <w:bookmarkEnd w:id="112"/>
    </w:p>
    <w:p w14:paraId="38ADD08D" w14:textId="77777777" w:rsidR="00DA3EB8" w:rsidRPr="00E06B02" w:rsidRDefault="00DA3EB8" w:rsidP="00E06B02">
      <w:pPr>
        <w:pStyle w:val="PargrafodaLista"/>
        <w:spacing w:line="280" w:lineRule="exact"/>
        <w:ind w:left="0"/>
        <w:jc w:val="both"/>
        <w:rPr>
          <w:rFonts w:ascii="Verdana" w:hAnsi="Verdana" w:cs="Tahoma"/>
          <w:sz w:val="20"/>
          <w:szCs w:val="20"/>
        </w:rPr>
      </w:pPr>
    </w:p>
    <w:p w14:paraId="04C05F0E" w14:textId="7C21F54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13" w:name="_Ref475542670"/>
      <w:bookmarkStart w:id="114" w:name="_Ref478044661"/>
      <w:bookmarkStart w:id="115" w:name="_Ref495348671"/>
      <w:r w:rsidRPr="00E06B02">
        <w:rPr>
          <w:rFonts w:ascii="Verdana" w:hAnsi="Verdana" w:cs="Tahoma"/>
          <w:sz w:val="20"/>
          <w:szCs w:val="20"/>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Objeto Social da Emissora e os direitos, as garantias e as prerrogativas dos Debenturistas, os recursos disponíveis detidos pela Emissora relacionados à esta Emissão, incluindo, sem limitação, </w:t>
      </w:r>
      <w:r w:rsidRPr="00E06B02">
        <w:rPr>
          <w:rFonts w:ascii="Verdana" w:hAnsi="Verdana" w:cs="Tahoma"/>
          <w:b/>
          <w:sz w:val="20"/>
          <w:szCs w:val="20"/>
        </w:rPr>
        <w:t>(i)</w:t>
      </w:r>
      <w:r w:rsidRPr="00E06B02">
        <w:rPr>
          <w:rFonts w:ascii="Verdana" w:hAnsi="Verdana" w:cs="Tahoma"/>
          <w:sz w:val="20"/>
          <w:szCs w:val="20"/>
        </w:rPr>
        <w:t xml:space="preserve"> os recursos obtidos por meio da Emissão, </w:t>
      </w:r>
      <w:r w:rsidRPr="00E06B02">
        <w:rPr>
          <w:rFonts w:ascii="Verdana" w:hAnsi="Verdana" w:cs="Tahoma"/>
          <w:b/>
          <w:sz w:val="20"/>
          <w:szCs w:val="20"/>
        </w:rPr>
        <w:t>(ii)</w:t>
      </w:r>
      <w:r w:rsidRPr="00E06B02">
        <w:rPr>
          <w:rFonts w:ascii="Verdana" w:hAnsi="Verdana" w:cs="Tahoma"/>
          <w:sz w:val="20"/>
          <w:szCs w:val="20"/>
        </w:rPr>
        <w:t xml:space="preserve"> os recursos decorrentes do pagamento dos Direitos Creditórios Vinculados, </w:t>
      </w:r>
      <w:r w:rsidRPr="00E06B02">
        <w:rPr>
          <w:rFonts w:ascii="Verdana" w:hAnsi="Verdana" w:cs="Tahoma"/>
          <w:b/>
          <w:sz w:val="20"/>
          <w:szCs w:val="20"/>
        </w:rPr>
        <w:t>(iii)</w:t>
      </w:r>
      <w:r w:rsidRPr="00E06B02">
        <w:rPr>
          <w:rFonts w:ascii="Verdana" w:hAnsi="Verdana" w:cs="Tahoma"/>
          <w:sz w:val="20"/>
          <w:szCs w:val="20"/>
        </w:rPr>
        <w:t xml:space="preserve"> os recursos de recebimentos e desinvestimentos referentes ao Investimentos Permitidos, e </w:t>
      </w:r>
      <w:r w:rsidRPr="00E06B02">
        <w:rPr>
          <w:rFonts w:ascii="Verdana" w:hAnsi="Verdana" w:cs="Tahoma"/>
          <w:b/>
          <w:sz w:val="20"/>
          <w:szCs w:val="20"/>
        </w:rPr>
        <w:t>(iv)</w:t>
      </w:r>
      <w:r w:rsidRPr="00E06B02">
        <w:rPr>
          <w:rFonts w:ascii="Verdana" w:hAnsi="Verdana" w:cs="Tahoma"/>
          <w:sz w:val="20"/>
          <w:szCs w:val="20"/>
        </w:rPr>
        <w:t xml:space="preserve"> os eventuais recursos disponíveis na Reserva de Liquidação da Primeira Série</w:t>
      </w:r>
      <w:r w:rsidR="00574DDE" w:rsidRPr="00E06B02">
        <w:rPr>
          <w:rFonts w:ascii="Verdana" w:hAnsi="Verdana" w:cs="Tahoma"/>
          <w:sz w:val="20"/>
          <w:szCs w:val="20"/>
        </w:rPr>
        <w:t>,</w:t>
      </w:r>
      <w:r w:rsidRPr="00E06B02">
        <w:rPr>
          <w:rFonts w:ascii="Verdana" w:hAnsi="Verdana" w:cs="Tahoma"/>
          <w:sz w:val="20"/>
          <w:szCs w:val="20"/>
        </w:rPr>
        <w:t xml:space="preserve"> na Reserva de Liquidação da Segunda Série</w:t>
      </w:r>
      <w:r w:rsidR="00574DDE" w:rsidRPr="00E06B02">
        <w:rPr>
          <w:rFonts w:ascii="Verdana" w:hAnsi="Verdana" w:cs="Tahoma"/>
          <w:sz w:val="20"/>
          <w:szCs w:val="20"/>
        </w:rPr>
        <w:t xml:space="preserve"> e/ou na Reserva de Liquidação da Terceira Série</w:t>
      </w:r>
      <w:r w:rsidRPr="00E06B02">
        <w:rPr>
          <w:rFonts w:ascii="Verdana" w:hAnsi="Verdana" w:cs="Tahoma"/>
          <w:sz w:val="20"/>
          <w:szCs w:val="20"/>
        </w:rPr>
        <w:t xml:space="preserve">, </w:t>
      </w:r>
      <w:r w:rsidRPr="00E06B02">
        <w:rPr>
          <w:rFonts w:ascii="Verdana" w:hAnsi="Verdana" w:cs="Tahoma"/>
          <w:sz w:val="20"/>
          <w:szCs w:val="20"/>
        </w:rPr>
        <w:lastRenderedPageBreak/>
        <w:t xml:space="preserve">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_Ref496535942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3.18.3.2</w:t>
      </w:r>
      <w:r w:rsidRPr="00E06B02">
        <w:rPr>
          <w:rFonts w:ascii="Verdana" w:hAnsi="Verdana" w:cs="Tahoma"/>
          <w:sz w:val="20"/>
          <w:szCs w:val="20"/>
        </w:rPr>
        <w:fldChar w:fldCharType="end"/>
      </w:r>
      <w:r w:rsidRPr="00E06B02">
        <w:rPr>
          <w:rFonts w:ascii="Verdana" w:hAnsi="Verdana" w:cs="Tahoma"/>
          <w:sz w:val="20"/>
          <w:szCs w:val="20"/>
        </w:rPr>
        <w:t xml:space="preserve"> acima, sejam alocados na seguinte ordem de alocação dos recursos (“</w:t>
      </w:r>
      <w:r w:rsidRPr="00E06B02">
        <w:rPr>
          <w:rFonts w:ascii="Verdana" w:hAnsi="Verdana" w:cs="Tahoma"/>
          <w:sz w:val="20"/>
          <w:szCs w:val="20"/>
          <w:u w:val="single"/>
        </w:rPr>
        <w:t>Ordem de Alocação de Recursos</w:t>
      </w:r>
      <w:r w:rsidRPr="00E06B02">
        <w:rPr>
          <w:rFonts w:ascii="Verdana" w:hAnsi="Verdana" w:cs="Tahoma"/>
          <w:sz w:val="20"/>
          <w:szCs w:val="20"/>
        </w:rPr>
        <w:t>”), sendo que os valores referentes às Debêntures da Primeira Série</w:t>
      </w:r>
      <w:r w:rsidR="00574DDE" w:rsidRPr="00E06B02">
        <w:rPr>
          <w:rFonts w:ascii="Verdana" w:hAnsi="Verdana" w:cs="Tahoma"/>
          <w:sz w:val="20"/>
          <w:szCs w:val="20"/>
        </w:rPr>
        <w:t>,</w:t>
      </w:r>
      <w:r w:rsidRPr="00E06B02">
        <w:rPr>
          <w:rFonts w:ascii="Verdana" w:hAnsi="Verdana" w:cs="Tahoma"/>
          <w:sz w:val="20"/>
          <w:szCs w:val="20"/>
        </w:rPr>
        <w:t xml:space="preserve"> da Segunda Série</w:t>
      </w:r>
      <w:r w:rsidR="00574DDE" w:rsidRPr="00E06B02">
        <w:rPr>
          <w:rFonts w:ascii="Verdana" w:hAnsi="Verdana" w:cs="Tahoma"/>
          <w:sz w:val="20"/>
          <w:szCs w:val="20"/>
        </w:rPr>
        <w:t xml:space="preserve"> e da Terceira Série</w:t>
      </w:r>
      <w:r w:rsidRPr="00E06B02">
        <w:rPr>
          <w:rFonts w:ascii="Verdana" w:hAnsi="Verdana" w:cs="Tahoma"/>
          <w:sz w:val="20"/>
          <w:szCs w:val="20"/>
        </w:rPr>
        <w:t xml:space="preserve"> serão sempre calculados e pagos nas mesmas data-base, observando-se a subordinação do pagamento dos valores relativos às Debêntures da </w:t>
      </w:r>
      <w:r w:rsidR="00574DDE" w:rsidRPr="00E06B02">
        <w:rPr>
          <w:rFonts w:ascii="Verdana" w:hAnsi="Verdana" w:cs="Tahoma"/>
          <w:sz w:val="20"/>
          <w:szCs w:val="20"/>
        </w:rPr>
        <w:t>Terceira</w:t>
      </w:r>
      <w:r w:rsidRPr="00E06B02">
        <w:rPr>
          <w:rFonts w:ascii="Verdana" w:hAnsi="Verdana" w:cs="Tahoma"/>
          <w:sz w:val="20"/>
          <w:szCs w:val="20"/>
        </w:rPr>
        <w:t xml:space="preserve"> Série ao pagamento dos valores relativos às Debêntures da Primeira</w:t>
      </w:r>
      <w:r w:rsidR="00574DDE" w:rsidRPr="00E06B02">
        <w:rPr>
          <w:rFonts w:ascii="Verdana" w:hAnsi="Verdana" w:cs="Tahoma"/>
          <w:sz w:val="20"/>
          <w:szCs w:val="20"/>
        </w:rPr>
        <w:t xml:space="preserve"> e da Segunda</w:t>
      </w:r>
      <w:r w:rsidRPr="00E06B02">
        <w:rPr>
          <w:rFonts w:ascii="Verdana" w:hAnsi="Verdana" w:cs="Tahoma"/>
          <w:sz w:val="20"/>
          <w:szCs w:val="20"/>
        </w:rPr>
        <w:t xml:space="preserve"> Série</w:t>
      </w:r>
      <w:bookmarkEnd w:id="113"/>
      <w:bookmarkEnd w:id="114"/>
      <w:r w:rsidR="00574DDE" w:rsidRPr="00E06B02">
        <w:rPr>
          <w:rFonts w:ascii="Verdana" w:hAnsi="Verdana" w:cs="Tahoma"/>
          <w:sz w:val="20"/>
          <w:szCs w:val="20"/>
        </w:rPr>
        <w:t>s</w:t>
      </w:r>
      <w:r w:rsidR="003A7E06" w:rsidRPr="00E06B02">
        <w:rPr>
          <w:rFonts w:ascii="Verdana" w:hAnsi="Verdana" w:cs="Tahoma"/>
          <w:sz w:val="20"/>
          <w:szCs w:val="20"/>
        </w:rPr>
        <w:t xml:space="preserve"> e a subordinação do pagamento dos valores relativos às Debêntures da Segunda Série ao pagamento dos valores relativos às Debêntures da Primeira Série</w:t>
      </w:r>
      <w:r w:rsidRPr="00E06B02">
        <w:rPr>
          <w:rFonts w:ascii="Verdana" w:hAnsi="Verdana" w:cs="Tahoma"/>
          <w:sz w:val="20"/>
          <w:szCs w:val="20"/>
        </w:rPr>
        <w:t>:</w:t>
      </w:r>
      <w:bookmarkEnd w:id="115"/>
    </w:p>
    <w:p w14:paraId="43A6BD85" w14:textId="77777777" w:rsidR="00DA3EB8" w:rsidRPr="00E06B02" w:rsidRDefault="00DA3EB8" w:rsidP="00E06B02">
      <w:pPr>
        <w:pStyle w:val="PargrafodaLista"/>
        <w:spacing w:line="280" w:lineRule="exact"/>
        <w:ind w:left="0"/>
        <w:jc w:val="both"/>
        <w:rPr>
          <w:rFonts w:ascii="Verdana" w:hAnsi="Verdana" w:cs="Tahoma"/>
          <w:sz w:val="20"/>
          <w:szCs w:val="20"/>
        </w:rPr>
      </w:pPr>
    </w:p>
    <w:p w14:paraId="630B5C56" w14:textId="1675B90D"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não sejam Datas de Pagamento</w:t>
      </w:r>
      <w:r w:rsidRPr="00E06B02">
        <w:rPr>
          <w:rFonts w:ascii="Verdana" w:hAnsi="Verdana" w:cs="Tahoma"/>
          <w:sz w:val="20"/>
          <w:szCs w:val="20"/>
        </w:rPr>
        <w:t>:</w:t>
      </w:r>
    </w:p>
    <w:p w14:paraId="3D48F19A" w14:textId="77777777" w:rsidR="00DA3EB8" w:rsidRPr="00E06B02" w:rsidRDefault="00DA3EB8" w:rsidP="00E06B02">
      <w:pPr>
        <w:pStyle w:val="PargrafodaLista"/>
        <w:spacing w:line="280" w:lineRule="exact"/>
        <w:ind w:left="0"/>
        <w:jc w:val="both"/>
        <w:rPr>
          <w:rFonts w:ascii="Verdana" w:hAnsi="Verdana" w:cs="Tahoma"/>
          <w:sz w:val="20"/>
          <w:szCs w:val="20"/>
        </w:rPr>
      </w:pPr>
    </w:p>
    <w:p w14:paraId="45E232EF" w14:textId="32697E88"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das Despesas;</w:t>
      </w:r>
    </w:p>
    <w:p w14:paraId="1427FC3A"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446DCD03" w14:textId="1A4C7822" w:rsidR="00DA3EB8"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composição e recomposição, conforme o caso, de Reserva de Despesas e Encargos;</w:t>
      </w:r>
    </w:p>
    <w:p w14:paraId="1949EF4B"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619323EB" w14:textId="5686EFB7"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aquisição de novas CCB, observados os </w:t>
      </w:r>
      <w:r w:rsidR="004A750C" w:rsidRPr="00E06B02">
        <w:rPr>
          <w:rFonts w:ascii="Verdana" w:hAnsi="Verdana" w:cs="Tahoma"/>
          <w:sz w:val="20"/>
          <w:szCs w:val="20"/>
          <w:lang w:val="pt-BR"/>
        </w:rPr>
        <w:t>Critérios de Elegibilidade e a Razão Mínima de Subordinação; e</w:t>
      </w:r>
    </w:p>
    <w:p w14:paraId="27A51892"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64D5D89E" w14:textId="03AC6F5C"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aplicação em Investimentos Permitidos.</w:t>
      </w:r>
    </w:p>
    <w:p w14:paraId="0938D97E" w14:textId="77777777" w:rsidR="00DA3EB8" w:rsidRPr="00E06B02" w:rsidRDefault="00DA3EB8" w:rsidP="00E06B02">
      <w:pPr>
        <w:pStyle w:val="Nvel111a1"/>
        <w:numPr>
          <w:ilvl w:val="0"/>
          <w:numId w:val="0"/>
        </w:numPr>
        <w:tabs>
          <w:tab w:val="left" w:pos="1701"/>
        </w:tabs>
        <w:spacing w:line="280" w:lineRule="exact"/>
        <w:rPr>
          <w:rFonts w:ascii="Verdana" w:hAnsi="Verdana" w:cs="Tahoma"/>
          <w:sz w:val="20"/>
          <w:szCs w:val="20"/>
          <w:lang w:val="pt-BR"/>
        </w:rPr>
      </w:pPr>
    </w:p>
    <w:p w14:paraId="7AE414F7" w14:textId="6C81E361"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sejam (i) Datas de Pagamento, (ii) Data de Vencimento ou (iii) sejam uma data de vencimento antecipado das Debêntures</w:t>
      </w:r>
      <w:r w:rsidRPr="00E06B02">
        <w:rPr>
          <w:rFonts w:ascii="Verdana" w:hAnsi="Verdana" w:cs="Tahoma"/>
          <w:sz w:val="20"/>
          <w:szCs w:val="20"/>
        </w:rPr>
        <w:t>:</w:t>
      </w:r>
    </w:p>
    <w:p w14:paraId="4DFCF43A"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B053354" w14:textId="7C3235CD"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bookmarkStart w:id="116" w:name="_DV_M197"/>
      <w:bookmarkStart w:id="117" w:name="_Ref475679731"/>
      <w:bookmarkEnd w:id="116"/>
      <w:r w:rsidRPr="00E06B02">
        <w:rPr>
          <w:rFonts w:ascii="Verdana" w:hAnsi="Verdana" w:cs="Tahoma"/>
          <w:sz w:val="20"/>
          <w:szCs w:val="20"/>
          <w:lang w:val="pt-BR"/>
        </w:rPr>
        <w:t xml:space="preserve">pagamento das Despesas; </w:t>
      </w:r>
    </w:p>
    <w:p w14:paraId="2D46E66B" w14:textId="77777777" w:rsidR="009A0791" w:rsidRPr="00E06B02" w:rsidRDefault="009A0791"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318EF110" w14:textId="1E2693A7"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composição e recomposição, conforme o caso, de Reserva de Despesas e Encargos;</w:t>
      </w:r>
    </w:p>
    <w:p w14:paraId="48FB2A82"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53C2BA98" w14:textId="56769842"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1EBBF2AC"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707D3381" w14:textId="20457B91"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Remuneração das Debêntures da Primeira Série;</w:t>
      </w:r>
    </w:p>
    <w:p w14:paraId="24A2282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E2DD759" w14:textId="2B4B99F4"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Primeira Série;</w:t>
      </w:r>
    </w:p>
    <w:p w14:paraId="0E5E008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FAB3200" w14:textId="0EDEBDEC"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 relação às Datas de Pagamento que não sejam a Data de Vencimento ou uma data de vencimento antecipado, composição da Reserva de Liquidação da Primeira Série;</w:t>
      </w:r>
    </w:p>
    <w:p w14:paraId="1228B3D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35A9D41C" w14:textId="33B44BEE"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lastRenderedPageBreak/>
        <w:t xml:space="preserve">com relação à Data de Pagamento que seja a Data de Vencimento ou uma data de vencimento antecipado, pagamento da Amortização Final referentes às Debêntures da Primeira Série, sendo certo que havendo recursos disponíveis para pagamento do </w:t>
      </w:r>
      <w:r w:rsidR="00017F48" w:rsidRPr="00E06B02">
        <w:rPr>
          <w:rFonts w:ascii="Verdana" w:hAnsi="Verdana" w:cs="Tahoma"/>
          <w:sz w:val="20"/>
          <w:szCs w:val="20"/>
          <w:lang w:val="pt-BR"/>
        </w:rPr>
        <w:t>Prêmio Sobre a Receita dos Direitos Creditórios Vinculados</w:t>
      </w:r>
      <w:r w:rsidRPr="00E06B02">
        <w:rPr>
          <w:rFonts w:ascii="Verdana" w:hAnsi="Verdana" w:cs="Tahoma"/>
          <w:sz w:val="20"/>
          <w:szCs w:val="20"/>
          <w:lang w:val="pt-BR"/>
        </w:rPr>
        <w:t xml:space="preserve">, observadas as regras previstas no item </w:t>
      </w:r>
      <w:r w:rsidRPr="00E06B02">
        <w:rPr>
          <w:rFonts w:ascii="Verdana" w:hAnsi="Verdana" w:cs="Tahoma"/>
          <w:sz w:val="20"/>
          <w:szCs w:val="20"/>
          <w:lang w:val="pt-BR"/>
        </w:rPr>
        <w:fldChar w:fldCharType="begin"/>
      </w:r>
      <w:r w:rsidRPr="00E06B02">
        <w:rPr>
          <w:rFonts w:ascii="Verdana" w:hAnsi="Verdana" w:cs="Tahoma"/>
          <w:sz w:val="20"/>
          <w:szCs w:val="20"/>
          <w:lang w:val="pt-BR"/>
        </w:rPr>
        <w:instrText xml:space="preserve"> REF _Ref517600953 \r \h  \* MERGEFORMAT </w:instrText>
      </w:r>
      <w:r w:rsidRPr="00E06B02">
        <w:rPr>
          <w:rFonts w:ascii="Verdana" w:hAnsi="Verdana" w:cs="Tahoma"/>
          <w:sz w:val="20"/>
          <w:szCs w:val="20"/>
          <w:lang w:val="pt-BR"/>
        </w:rPr>
      </w:r>
      <w:r w:rsidRPr="00E06B02">
        <w:rPr>
          <w:rFonts w:ascii="Verdana" w:hAnsi="Verdana" w:cs="Tahoma"/>
          <w:sz w:val="20"/>
          <w:szCs w:val="20"/>
          <w:lang w:val="pt-BR"/>
        </w:rPr>
        <w:fldChar w:fldCharType="separate"/>
      </w:r>
      <w:r w:rsidR="000963E5">
        <w:rPr>
          <w:rFonts w:ascii="Verdana" w:hAnsi="Verdana" w:cs="Tahoma"/>
          <w:sz w:val="20"/>
          <w:szCs w:val="20"/>
          <w:lang w:val="pt-BR"/>
        </w:rPr>
        <w:t>3.19</w:t>
      </w:r>
      <w:r w:rsidRPr="00E06B02">
        <w:rPr>
          <w:rFonts w:ascii="Verdana" w:hAnsi="Verdana" w:cs="Tahoma"/>
          <w:sz w:val="20"/>
          <w:szCs w:val="20"/>
          <w:lang w:val="pt-BR"/>
        </w:rPr>
        <w:fldChar w:fldCharType="end"/>
      </w:r>
      <w:r w:rsidRPr="00E06B02">
        <w:rPr>
          <w:rFonts w:ascii="Verdana" w:hAnsi="Verdana" w:cs="Tahoma"/>
          <w:sz w:val="20"/>
          <w:szCs w:val="20"/>
          <w:lang w:val="pt-BR"/>
        </w:rPr>
        <w:t xml:space="preserve"> acima, tais pagamentos serão realizados de forma concomitante com o pagamento da Amortização Final;</w:t>
      </w:r>
    </w:p>
    <w:p w14:paraId="6C9E6D6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4F3B1328" w14:textId="528FCA19"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71490A21"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25EA91D6" w14:textId="6D4BC40C"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Remuneração das Debêntures da Segunda Série</w:t>
      </w:r>
      <w:r w:rsidR="00AC28EA" w:rsidRPr="00E06B02">
        <w:rPr>
          <w:rFonts w:ascii="Verdana" w:hAnsi="Verdana" w:cs="Tahoma"/>
          <w:sz w:val="20"/>
          <w:szCs w:val="20"/>
          <w:lang w:val="pt-BR"/>
        </w:rPr>
        <w:t>;</w:t>
      </w:r>
    </w:p>
    <w:p w14:paraId="0EACFB3F"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3ED0B5A3" w14:textId="3AFCEFB3"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Segunda Série;</w:t>
      </w:r>
    </w:p>
    <w:p w14:paraId="14848005"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67D50C2C" w14:textId="5D72ABF5"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 relação à Datas de Pagamento que não sejam a Data de Vencimento ou uma data de vencimento antecipado, composição da Reserva de Liquidação da Segunda Série;</w:t>
      </w:r>
    </w:p>
    <w:p w14:paraId="133BCB5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1547366B" w14:textId="019DE358"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 relação à Data de Pagamento que seja a Data de Vencimento ou uma data de vencimento antecipado, pagamento da Amortização Final referentes às Debêntures da Segunda Série;</w:t>
      </w:r>
    </w:p>
    <w:p w14:paraId="2127653D"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8B51977" w14:textId="282A5624"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de encargos moratórios referentes às Debêntures da Terceira Série, caso aplicáveis, incluindo, sem limitação, eventuais valores devidos em decorrência de valores vencidos e não pagos tempestivamente, no âmbito da presente Emissão;</w:t>
      </w:r>
    </w:p>
    <w:p w14:paraId="7B37694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2E5CD732" w14:textId="79E3C107"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Terceira Série;</w:t>
      </w:r>
    </w:p>
    <w:p w14:paraId="31712F11"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59245682" w14:textId="28FDF85E" w:rsidR="009A0791"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Datas de Pagamento que não sejam a Data de Vencimento ou uma data de vencimento antecipado, composição da Reserva de Liquidação da </w:t>
      </w:r>
      <w:r w:rsidR="00572833" w:rsidRPr="00E06B02">
        <w:rPr>
          <w:rFonts w:ascii="Verdana" w:hAnsi="Verdana" w:cs="Tahoma"/>
          <w:sz w:val="20"/>
          <w:szCs w:val="20"/>
          <w:lang w:val="pt-BR"/>
        </w:rPr>
        <w:t>Terceira</w:t>
      </w:r>
      <w:r w:rsidRPr="00E06B02">
        <w:rPr>
          <w:rFonts w:ascii="Verdana" w:hAnsi="Verdana" w:cs="Tahoma"/>
          <w:sz w:val="20"/>
          <w:szCs w:val="20"/>
          <w:lang w:val="pt-BR"/>
        </w:rPr>
        <w:t xml:space="preserve"> Série;</w:t>
      </w:r>
    </w:p>
    <w:p w14:paraId="322DF40F"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7340EBA4" w14:textId="0977949B"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pagamento do </w:t>
      </w:r>
      <w:r w:rsidR="00017F48" w:rsidRPr="00E06B02">
        <w:rPr>
          <w:rFonts w:ascii="Verdana" w:hAnsi="Verdana" w:cs="Tahoma"/>
          <w:sz w:val="20"/>
          <w:szCs w:val="20"/>
          <w:lang w:val="pt-BR"/>
        </w:rPr>
        <w:t>Prêmio Sobre a Receita dos Direitos Creditórios Vinculados</w:t>
      </w:r>
      <w:r w:rsidRPr="00E06B02">
        <w:rPr>
          <w:rFonts w:ascii="Verdana" w:hAnsi="Verdana" w:cs="Tahoma"/>
          <w:sz w:val="20"/>
          <w:szCs w:val="20"/>
          <w:lang w:val="pt-BR"/>
        </w:rPr>
        <w:t xml:space="preserve">; </w:t>
      </w:r>
    </w:p>
    <w:p w14:paraId="4B8CB59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1C9CF5DB" w14:textId="108BA11E"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w:t>
      </w:r>
      <w:r w:rsidR="00574DDE" w:rsidRPr="00E06B02">
        <w:rPr>
          <w:rFonts w:ascii="Verdana" w:hAnsi="Verdana" w:cs="Tahoma"/>
          <w:sz w:val="20"/>
          <w:szCs w:val="20"/>
          <w:lang w:val="pt-BR"/>
        </w:rPr>
        <w:t>Terceir</w:t>
      </w:r>
      <w:r w:rsidRPr="00E06B02">
        <w:rPr>
          <w:rFonts w:ascii="Verdana" w:hAnsi="Verdana" w:cs="Tahoma"/>
          <w:sz w:val="20"/>
          <w:szCs w:val="20"/>
          <w:lang w:val="pt-BR"/>
        </w:rPr>
        <w:t>a Série; e</w:t>
      </w:r>
    </w:p>
    <w:p w14:paraId="57B0B6DE"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4C908F06" w14:textId="77777777"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aplicação em Investimentos Permitidos.</w:t>
      </w:r>
    </w:p>
    <w:p w14:paraId="60CBC96C" w14:textId="77777777" w:rsidR="00EB5CDB" w:rsidRPr="00E06B02" w:rsidRDefault="00EB5CDB" w:rsidP="00E06B02">
      <w:pPr>
        <w:pStyle w:val="Nvel111a1"/>
        <w:numPr>
          <w:ilvl w:val="0"/>
          <w:numId w:val="0"/>
        </w:numPr>
        <w:tabs>
          <w:tab w:val="left" w:pos="1701"/>
        </w:tabs>
        <w:spacing w:line="280" w:lineRule="exact"/>
        <w:ind w:left="2126" w:hanging="708"/>
        <w:rPr>
          <w:rFonts w:ascii="Verdana" w:hAnsi="Verdana" w:cs="Tahoma"/>
          <w:sz w:val="20"/>
          <w:szCs w:val="20"/>
          <w:lang w:val="pt-BR"/>
        </w:rPr>
      </w:pPr>
    </w:p>
    <w:bookmarkEnd w:id="117"/>
    <w:p w14:paraId="04FB11D3" w14:textId="6D297C50" w:rsidR="00EB5CDB" w:rsidRPr="00E06B02" w:rsidRDefault="008E55E6" w:rsidP="00E06B02">
      <w:pPr>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Repactuação Programada</w:t>
      </w:r>
    </w:p>
    <w:p w14:paraId="6B92FCC0" w14:textId="77777777" w:rsidR="009A0791" w:rsidRPr="00E06B02" w:rsidRDefault="009A0791" w:rsidP="00E06B02">
      <w:pPr>
        <w:spacing w:line="280" w:lineRule="exact"/>
        <w:jc w:val="both"/>
        <w:rPr>
          <w:rFonts w:ascii="Verdana" w:eastAsia="MS Mincho" w:hAnsi="Verdana" w:cs="Tahoma"/>
          <w:b/>
          <w:sz w:val="20"/>
          <w:szCs w:val="20"/>
        </w:rPr>
      </w:pPr>
    </w:p>
    <w:p w14:paraId="2EE77A1C" w14:textId="77777777" w:rsidR="00EB5CDB" w:rsidRPr="00E06B02" w:rsidRDefault="008E55E6" w:rsidP="00E06B02">
      <w:pPr>
        <w:pStyle w:val="PargrafodaLista"/>
        <w:numPr>
          <w:ilvl w:val="2"/>
          <w:numId w:val="4"/>
        </w:numPr>
        <w:spacing w:line="280" w:lineRule="exact"/>
        <w:jc w:val="both"/>
        <w:rPr>
          <w:rFonts w:ascii="Verdana" w:hAnsi="Verdana" w:cs="Tahoma"/>
          <w:b/>
          <w:sz w:val="20"/>
          <w:szCs w:val="20"/>
        </w:rPr>
      </w:pPr>
      <w:r w:rsidRPr="00E06B02">
        <w:rPr>
          <w:rFonts w:ascii="Verdana" w:hAnsi="Verdana" w:cs="Tahoma"/>
          <w:sz w:val="20"/>
          <w:szCs w:val="20"/>
        </w:rPr>
        <w:t>As Debêntures não serão objeto de repactuação programada.</w:t>
      </w:r>
    </w:p>
    <w:p w14:paraId="01444F54" w14:textId="77777777" w:rsidR="00EB5CDB" w:rsidRPr="00E06B02" w:rsidRDefault="00EB5CDB" w:rsidP="00E06B02">
      <w:pPr>
        <w:pStyle w:val="PargrafodaLista"/>
        <w:spacing w:line="280" w:lineRule="exact"/>
        <w:ind w:left="0"/>
        <w:jc w:val="both"/>
        <w:rPr>
          <w:rFonts w:ascii="Verdana" w:hAnsi="Verdana" w:cs="Tahoma"/>
          <w:b/>
          <w:sz w:val="20"/>
          <w:szCs w:val="20"/>
        </w:rPr>
      </w:pPr>
    </w:p>
    <w:p w14:paraId="27EAF39A" w14:textId="5945F3FC" w:rsidR="009A0791"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18" w:name="_Ref422391479"/>
      <w:r w:rsidRPr="00E06B02">
        <w:rPr>
          <w:rFonts w:ascii="Verdana" w:hAnsi="Verdana" w:cs="Tahoma"/>
          <w:b/>
          <w:sz w:val="20"/>
          <w:szCs w:val="20"/>
        </w:rPr>
        <w:t>Procedimentos a Serem Adotados em Casos de Não Pagamento até Data de Vencimento</w:t>
      </w:r>
      <w:r w:rsidRPr="00E06B02">
        <w:rPr>
          <w:rFonts w:ascii="Verdana" w:eastAsia="MS Mincho" w:hAnsi="Verdana" w:cs="Tahoma"/>
          <w:b/>
          <w:sz w:val="20"/>
          <w:szCs w:val="20"/>
        </w:rPr>
        <w:t xml:space="preserve"> e Dação </w:t>
      </w:r>
      <w:r w:rsidRPr="00E06B02">
        <w:rPr>
          <w:rFonts w:ascii="Verdana" w:hAnsi="Verdana" w:cs="Tahoma"/>
          <w:b/>
          <w:sz w:val="20"/>
          <w:szCs w:val="20"/>
        </w:rPr>
        <w:t>dos Direitos Creditórios Vinculados</w:t>
      </w:r>
      <w:r w:rsidRPr="00E06B02">
        <w:rPr>
          <w:rFonts w:ascii="Verdana" w:eastAsia="MS Mincho" w:hAnsi="Verdana" w:cs="Tahoma"/>
          <w:b/>
          <w:sz w:val="20"/>
          <w:szCs w:val="20"/>
        </w:rPr>
        <w:t xml:space="preserve"> em Pagamento</w:t>
      </w:r>
      <w:bookmarkEnd w:id="118"/>
    </w:p>
    <w:p w14:paraId="6BADFCCF" w14:textId="77777777" w:rsidR="009A0791" w:rsidRPr="00E06B02" w:rsidRDefault="009A0791" w:rsidP="00E06B02">
      <w:pPr>
        <w:keepNext/>
        <w:spacing w:line="280" w:lineRule="exact"/>
        <w:jc w:val="both"/>
        <w:rPr>
          <w:rFonts w:ascii="Verdana" w:eastAsia="MS Mincho" w:hAnsi="Verdana" w:cs="Tahoma"/>
          <w:b/>
          <w:sz w:val="20"/>
          <w:szCs w:val="20"/>
        </w:rPr>
      </w:pPr>
    </w:p>
    <w:p w14:paraId="133E81AA" w14:textId="5ECC3970"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19" w:name="_Ref498986511"/>
      <w:bookmarkStart w:id="120" w:name="_Ref495593593"/>
      <w:r w:rsidRPr="00E06B02">
        <w:rPr>
          <w:rFonts w:ascii="Verdana" w:hAnsi="Verdana" w:cs="Tahoma"/>
          <w:sz w:val="20"/>
          <w:szCs w:val="20"/>
        </w:rPr>
        <w:t>Nas hipóteses de</w:t>
      </w:r>
      <w:r w:rsidR="0075548D"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não </w:t>
      </w:r>
      <w:r w:rsidR="004A750C" w:rsidRPr="00E06B02">
        <w:rPr>
          <w:rFonts w:ascii="Verdana" w:hAnsi="Verdana" w:cs="Tahoma"/>
          <w:sz w:val="20"/>
          <w:szCs w:val="20"/>
        </w:rPr>
        <w:t>pagamento ou cessão para terceiros</w:t>
      </w:r>
      <w:r w:rsidRPr="00E06B02">
        <w:rPr>
          <w:rFonts w:ascii="Verdana" w:hAnsi="Verdana" w:cs="Tahoma"/>
          <w:sz w:val="20"/>
          <w:szCs w:val="20"/>
        </w:rPr>
        <w:t xml:space="preserve"> dos Direitos Creditórios Vinculados até a Data de Vencimento ou até a data de pagamento das Debêntures, em caso de vencimento antecipado das Debêntures</w:t>
      </w:r>
      <w:r w:rsidR="003A7E06" w:rsidRPr="00E06B02">
        <w:rPr>
          <w:rFonts w:ascii="Verdana" w:hAnsi="Verdana" w:cs="Tahoma"/>
          <w:sz w:val="20"/>
          <w:szCs w:val="20"/>
        </w:rPr>
        <w:t>;</w:t>
      </w:r>
      <w:r w:rsidRPr="00E06B02">
        <w:rPr>
          <w:rFonts w:ascii="Verdana" w:hAnsi="Verdana" w:cs="Tahoma"/>
          <w:sz w:val="20"/>
          <w:szCs w:val="20"/>
        </w:rPr>
        <w:t xml:space="preserve"> ou </w:t>
      </w:r>
      <w:r w:rsidRPr="00E06B02">
        <w:rPr>
          <w:rFonts w:ascii="Verdana" w:hAnsi="Verdana" w:cs="Tahoma"/>
          <w:b/>
          <w:sz w:val="20"/>
          <w:szCs w:val="20"/>
        </w:rPr>
        <w:t>(ii)</w:t>
      </w:r>
      <w:r w:rsidRPr="00E06B02">
        <w:rPr>
          <w:rFonts w:ascii="Verdana" w:hAnsi="Verdana" w:cs="Tahoma"/>
          <w:sz w:val="20"/>
          <w:szCs w:val="20"/>
        </w:rPr>
        <w:t xml:space="preserve"> não pagamento dos valores devidos aos Debenturistas nas data de pagamento das Debêntures, em caso de vencimento antecipado das Debêntures</w:t>
      </w:r>
      <w:r w:rsidR="003A7E06" w:rsidRPr="00E06B02">
        <w:rPr>
          <w:rFonts w:ascii="Verdana" w:hAnsi="Verdana" w:cs="Tahoma"/>
          <w:sz w:val="20"/>
          <w:szCs w:val="20"/>
        </w:rPr>
        <w:t xml:space="preserve">, </w:t>
      </w:r>
      <w:r w:rsidRPr="00E06B02">
        <w:rPr>
          <w:rFonts w:ascii="Verdana" w:hAnsi="Verdana" w:cs="Tahoma"/>
          <w:sz w:val="20"/>
          <w:szCs w:val="20"/>
        </w:rPr>
        <w:t>o Agente Fiduciário deverá convocar uma Assembleia Geral de Debenturistas, em até 2 (dois) Dias Úteis contados da data em que tomar ciência do referido evento, para deliberar sobre os procedimentos a serem realizados através de um Plano de Ação</w:t>
      </w:r>
      <w:bookmarkStart w:id="121" w:name="art1365p"/>
      <w:bookmarkEnd w:id="119"/>
      <w:bookmarkEnd w:id="120"/>
      <w:bookmarkEnd w:id="121"/>
      <w:r w:rsidRPr="00E06B02">
        <w:rPr>
          <w:rFonts w:ascii="Verdana" w:hAnsi="Verdana" w:cs="Tahoma"/>
          <w:sz w:val="20"/>
          <w:szCs w:val="20"/>
        </w:rPr>
        <w:t xml:space="preserve">, conforme indicado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51944C28" w14:textId="77777777" w:rsidR="009A0791" w:rsidRPr="00E06B02" w:rsidRDefault="009A0791" w:rsidP="00E06B02">
      <w:pPr>
        <w:pStyle w:val="PargrafodaLista"/>
        <w:spacing w:line="280" w:lineRule="exact"/>
        <w:ind w:left="0"/>
        <w:jc w:val="both"/>
        <w:rPr>
          <w:rFonts w:ascii="Verdana" w:hAnsi="Verdana" w:cs="Tahoma"/>
          <w:sz w:val="20"/>
          <w:szCs w:val="20"/>
        </w:rPr>
      </w:pPr>
    </w:p>
    <w:p w14:paraId="60010D6B" w14:textId="15A549C9"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22" w:name="_Ref497551749"/>
      <w:bookmarkStart w:id="123" w:name="_Ref495594626"/>
      <w:r w:rsidRPr="00E06B02">
        <w:rPr>
          <w:rFonts w:ascii="Verdana" w:hAnsi="Verdana" w:cs="Tahoma"/>
          <w:sz w:val="20"/>
          <w:szCs w:val="20"/>
        </w:rPr>
        <w:t>O “</w:t>
      </w:r>
      <w:r w:rsidRPr="00E06B02">
        <w:rPr>
          <w:rFonts w:ascii="Verdana" w:hAnsi="Verdana" w:cs="Tahoma"/>
          <w:sz w:val="20"/>
          <w:szCs w:val="20"/>
          <w:u w:val="single"/>
        </w:rPr>
        <w:t>Plano de Ação</w:t>
      </w:r>
      <w:r w:rsidRPr="00E06B02">
        <w:rPr>
          <w:rFonts w:ascii="Verdana" w:hAnsi="Verdana" w:cs="Tahoma"/>
          <w:sz w:val="20"/>
          <w:szCs w:val="20"/>
        </w:rPr>
        <w:t xml:space="preserve">” que deverá ser definido na Assembleia Geral de Debenturistas, poderá incluir, entre outras medidas: </w:t>
      </w:r>
      <w:r w:rsidRPr="00E06B02">
        <w:rPr>
          <w:rFonts w:ascii="Verdana" w:hAnsi="Verdana" w:cs="Tahoma"/>
          <w:b/>
          <w:sz w:val="20"/>
          <w:szCs w:val="20"/>
        </w:rPr>
        <w:t>(i)</w:t>
      </w:r>
      <w:r w:rsidR="00884A9C" w:rsidRPr="00E06B02">
        <w:rPr>
          <w:rFonts w:ascii="Verdana" w:hAnsi="Verdana" w:cs="Tahoma"/>
          <w:sz w:val="20"/>
          <w:szCs w:val="20"/>
        </w:rPr>
        <w:t xml:space="preserve"> aprovação ou não d</w:t>
      </w:r>
      <w:r w:rsidRPr="00E06B02">
        <w:rPr>
          <w:rFonts w:ascii="Verdana" w:hAnsi="Verdana" w:cs="Tahoma"/>
          <w:sz w:val="20"/>
          <w:szCs w:val="20"/>
        </w:rPr>
        <w:t xml:space="preserve">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_Ref495593987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3.22.4 abaixo</w:t>
      </w:r>
      <w:r w:rsidRPr="00E06B02">
        <w:rPr>
          <w:rFonts w:ascii="Verdana" w:hAnsi="Verdana" w:cs="Tahoma"/>
          <w:sz w:val="20"/>
          <w:szCs w:val="20"/>
        </w:rPr>
        <w:fldChar w:fldCharType="end"/>
      </w:r>
      <w:r w:rsidRPr="00E06B02">
        <w:rPr>
          <w:rFonts w:ascii="Verdana" w:hAnsi="Verdana" w:cs="Tahoma"/>
          <w:sz w:val="20"/>
          <w:szCs w:val="20"/>
        </w:rPr>
        <w:t xml:space="preserve">, mesmo que a Emissora já tenha iniciado processo de cobrança dos Direitos Creditórios Vinculados; </w:t>
      </w:r>
      <w:r w:rsidRPr="00E06B02">
        <w:rPr>
          <w:rFonts w:ascii="Verdana" w:hAnsi="Verdana" w:cs="Tahoma"/>
          <w:b/>
          <w:sz w:val="20"/>
          <w:szCs w:val="20"/>
        </w:rPr>
        <w:t>(ii)</w:t>
      </w:r>
      <w:r w:rsidRPr="00E06B02">
        <w:rPr>
          <w:rFonts w:ascii="Verdana" w:hAnsi="Verdana" w:cs="Tahoma"/>
          <w:sz w:val="20"/>
          <w:szCs w:val="20"/>
        </w:rPr>
        <w:t xml:space="preserve"> a excussão dos Direitos Creditórios </w:t>
      </w:r>
      <w:r w:rsidR="006C4C7C" w:rsidRPr="00E06B02">
        <w:rPr>
          <w:rFonts w:ascii="Verdana" w:hAnsi="Verdana" w:cs="Tahoma"/>
          <w:sz w:val="20"/>
          <w:szCs w:val="20"/>
        </w:rPr>
        <w:t>Alienados</w:t>
      </w:r>
      <w:r w:rsidRPr="00E06B02">
        <w:rPr>
          <w:rFonts w:ascii="Verdana" w:hAnsi="Verdana" w:cs="Tahoma"/>
          <w:sz w:val="20"/>
          <w:szCs w:val="20"/>
        </w:rPr>
        <w:t xml:space="preserve">, conforme aplicável, nos termos do Contrato de Cessão Fiduciária; </w:t>
      </w:r>
      <w:bookmarkStart w:id="124" w:name="_Hlk518289971"/>
      <w:r w:rsidRPr="00E06B02">
        <w:rPr>
          <w:rFonts w:ascii="Verdana" w:hAnsi="Verdana" w:cs="Tahoma"/>
          <w:b/>
          <w:sz w:val="20"/>
          <w:szCs w:val="20"/>
        </w:rPr>
        <w:t>(iii)</w:t>
      </w:r>
      <w:r w:rsidRPr="00E06B02">
        <w:rPr>
          <w:rFonts w:ascii="Verdana" w:hAnsi="Verdana" w:cs="Tahoma"/>
          <w:sz w:val="20"/>
          <w:szCs w:val="20"/>
        </w:rPr>
        <w:t xml:space="preserve"> a cobrança judicial ou extrajudicial dos Direitos Creditórios Vinculados dados em pagamento pela Emissora</w:t>
      </w:r>
      <w:bookmarkEnd w:id="124"/>
      <w:r w:rsidRPr="00E06B02">
        <w:rPr>
          <w:rFonts w:ascii="Verdana" w:hAnsi="Verdana" w:cs="Tahoma"/>
          <w:sz w:val="20"/>
          <w:szCs w:val="20"/>
        </w:rPr>
        <w:t xml:space="preserve">; </w:t>
      </w:r>
      <w:r w:rsidRPr="00E06B02">
        <w:rPr>
          <w:rFonts w:ascii="Verdana" w:hAnsi="Verdana" w:cs="Tahoma"/>
          <w:b/>
          <w:sz w:val="20"/>
          <w:szCs w:val="20"/>
        </w:rPr>
        <w:t>(iv)</w:t>
      </w:r>
      <w:r w:rsidRPr="00E06B02">
        <w:rPr>
          <w:rFonts w:ascii="Verdana" w:hAnsi="Verdana" w:cs="Tahoma"/>
          <w:sz w:val="20"/>
          <w:szCs w:val="20"/>
        </w:rPr>
        <w:t xml:space="preserve"> a alienação</w:t>
      </w:r>
      <w:r w:rsidR="004A750C" w:rsidRPr="00E06B02">
        <w:rPr>
          <w:rFonts w:ascii="Verdana" w:hAnsi="Verdana" w:cs="Tahoma"/>
          <w:sz w:val="20"/>
          <w:szCs w:val="20"/>
        </w:rPr>
        <w:t>, para terceiros,</w:t>
      </w:r>
      <w:r w:rsidRPr="00E06B02">
        <w:rPr>
          <w:rFonts w:ascii="Verdana" w:hAnsi="Verdana" w:cs="Tahoma"/>
          <w:sz w:val="20"/>
          <w:szCs w:val="20"/>
        </w:rPr>
        <w:t xml:space="preserve"> dos Direitos Creditórios Vinculados dados em pagamento pela Emissora; </w:t>
      </w:r>
      <w:r w:rsidRPr="00E06B02">
        <w:rPr>
          <w:rFonts w:ascii="Verdana" w:hAnsi="Verdana" w:cs="Tahoma"/>
          <w:b/>
          <w:sz w:val="20"/>
          <w:szCs w:val="20"/>
        </w:rPr>
        <w:t>(v)</w:t>
      </w:r>
      <w:r w:rsidRPr="00E06B02">
        <w:rPr>
          <w:rFonts w:ascii="Verdana" w:hAnsi="Verdana" w:cs="Tahoma"/>
          <w:sz w:val="20"/>
          <w:szCs w:val="20"/>
        </w:rPr>
        <w:t xml:space="preserve"> o aguardo do pagamento dos Direitos Creditórios Vinculados não realizados e dos demais valores devidos à Emissora relacionados à Emissão; ou </w:t>
      </w:r>
      <w:r w:rsidRPr="00E06B02">
        <w:rPr>
          <w:rFonts w:ascii="Verdana" w:hAnsi="Verdana" w:cs="Tahoma"/>
          <w:b/>
          <w:sz w:val="20"/>
          <w:szCs w:val="20"/>
        </w:rPr>
        <w:t>(vi)</w:t>
      </w:r>
      <w:r w:rsidRPr="00E06B02">
        <w:rPr>
          <w:rFonts w:ascii="Verdana" w:hAnsi="Verdana" w:cs="Tahoma"/>
          <w:sz w:val="20"/>
          <w:szCs w:val="20"/>
        </w:rPr>
        <w:t xml:space="preserve"> o exercício de quaisquer outros direitos previstos no Contrato de Cessão Fiduciária, conforme o caso.</w:t>
      </w:r>
      <w:bookmarkEnd w:id="122"/>
    </w:p>
    <w:p w14:paraId="51090413" w14:textId="77777777" w:rsidR="009A0791" w:rsidRPr="00E06B02" w:rsidRDefault="009A0791" w:rsidP="00E06B02">
      <w:pPr>
        <w:pStyle w:val="PargrafodaLista"/>
        <w:spacing w:line="280" w:lineRule="exact"/>
        <w:ind w:left="0"/>
        <w:jc w:val="both"/>
        <w:rPr>
          <w:rFonts w:ascii="Verdana" w:hAnsi="Verdana" w:cs="Tahoma"/>
          <w:sz w:val="20"/>
          <w:szCs w:val="20"/>
        </w:rPr>
      </w:pPr>
    </w:p>
    <w:bookmarkEnd w:id="123"/>
    <w:p w14:paraId="236C9BF9" w14:textId="774A0C90"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6ED0D7F0"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8A87660" w14:textId="5CF8F41E"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Após a realização da dação em pagamento pela Emissora e integral quitação das Debêntures, o Agente Fiduciário poderá participar da estrutura acordada entre os Debenturistas como um prestador de serviços destes, devendo para tanto serem reavaliadas as condições </w:t>
      </w:r>
      <w:r w:rsidRPr="00E06B02">
        <w:rPr>
          <w:rFonts w:ascii="Verdana" w:hAnsi="Verdana" w:cs="Tahoma"/>
          <w:sz w:val="20"/>
          <w:szCs w:val="20"/>
        </w:rPr>
        <w:lastRenderedPageBreak/>
        <w:t>comerciais, caso os Debenturistas</w:t>
      </w:r>
      <w:bookmarkStart w:id="125" w:name="_Ref495594053"/>
      <w:r w:rsidRPr="00E06B02">
        <w:rPr>
          <w:rFonts w:ascii="Verdana" w:hAnsi="Verdana" w:cs="Tahoma"/>
          <w:sz w:val="20"/>
          <w:szCs w:val="20"/>
        </w:rPr>
        <w:t xml:space="preserve"> e o Agente Fiduciário assim decidam, não restando qualquer relação entre </w:t>
      </w:r>
      <w:bookmarkEnd w:id="125"/>
      <w:r w:rsidRPr="00E06B02">
        <w:rPr>
          <w:rFonts w:ascii="Verdana" w:hAnsi="Verdana" w:cs="Tahoma"/>
          <w:sz w:val="20"/>
          <w:szCs w:val="20"/>
        </w:rPr>
        <w:t>o Agente Fiduciário e a Emissora em relação às Debêntures.</w:t>
      </w:r>
    </w:p>
    <w:p w14:paraId="55BA0C52"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1D20F54" w14:textId="3B824387" w:rsidR="00EB5CDB" w:rsidRPr="00E06B02" w:rsidRDefault="00A04FB5" w:rsidP="00E06B02">
      <w:pPr>
        <w:pStyle w:val="PargrafodaLista"/>
        <w:numPr>
          <w:ilvl w:val="2"/>
          <w:numId w:val="4"/>
        </w:numPr>
        <w:spacing w:line="280" w:lineRule="exact"/>
        <w:jc w:val="both"/>
        <w:rPr>
          <w:rFonts w:ascii="Verdana" w:hAnsi="Verdana" w:cs="Tahoma"/>
          <w:sz w:val="20"/>
          <w:szCs w:val="20"/>
        </w:rPr>
      </w:pPr>
      <w:bookmarkStart w:id="126" w:name="_Ref495594341"/>
      <w:bookmarkStart w:id="127" w:name="_Ref495593987"/>
      <w:r w:rsidRPr="00A04FB5">
        <w:rPr>
          <w:rFonts w:ascii="Verdana" w:hAnsi="Verdana" w:cs="Tahoma"/>
          <w:sz w:val="20"/>
          <w:szCs w:val="20"/>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Ordem de Alocação de Recursos.</w:t>
      </w:r>
    </w:p>
    <w:p w14:paraId="4FAC8F87" w14:textId="77777777" w:rsidR="009A0791" w:rsidRPr="00E06B02" w:rsidRDefault="009A0791" w:rsidP="00E06B02">
      <w:pPr>
        <w:pStyle w:val="PargrafodaLista"/>
        <w:spacing w:line="280" w:lineRule="exact"/>
        <w:ind w:left="0"/>
        <w:jc w:val="both"/>
        <w:rPr>
          <w:rFonts w:ascii="Verdana" w:hAnsi="Verdana" w:cs="Tahoma"/>
          <w:sz w:val="20"/>
          <w:szCs w:val="20"/>
        </w:rPr>
      </w:pPr>
    </w:p>
    <w:p w14:paraId="42A2C3CF" w14:textId="01A4E9F2"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 (i) da Data de Vencimento ou (ii) da determinação que pagamentos deverão ser realizados através de dação em pagamento dos Direitos Creditórios Vinculados, após declaração do vencimento antecipado, conforme o caso, ou, ou em prazo diverso acordado entre a Emissora e os Debenturistas, fora do âmbito da B3.</w:t>
      </w:r>
      <w:bookmarkEnd w:id="126"/>
      <w:r w:rsidRPr="00E06B02">
        <w:rPr>
          <w:rFonts w:ascii="Verdana" w:hAnsi="Verdana" w:cs="Tahoma"/>
          <w:sz w:val="20"/>
          <w:szCs w:val="20"/>
        </w:rPr>
        <w:t xml:space="preserve"> </w:t>
      </w:r>
    </w:p>
    <w:p w14:paraId="2EAF9439" w14:textId="77777777" w:rsidR="009A0791" w:rsidRPr="00E06B02" w:rsidRDefault="009A0791" w:rsidP="00E06B02">
      <w:pPr>
        <w:pStyle w:val="PargrafodaLista"/>
        <w:spacing w:line="280" w:lineRule="exact"/>
        <w:ind w:left="0"/>
        <w:jc w:val="both"/>
        <w:rPr>
          <w:rFonts w:ascii="Verdana" w:hAnsi="Verdana" w:cs="Tahoma"/>
          <w:sz w:val="20"/>
          <w:szCs w:val="20"/>
        </w:rPr>
      </w:pPr>
    </w:p>
    <w:p w14:paraId="793EC22C" w14:textId="50DC035F"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O quinhão de cada Debenturista no condomínio será equivalente à sua participação em relação ao valor total das Debêntures na data imediatamente anterior à constituição do referido condomínio. </w:t>
      </w:r>
    </w:p>
    <w:bookmarkEnd w:id="127"/>
    <w:p w14:paraId="348B92C7" w14:textId="1FBB0AE5" w:rsidR="00A04FB5" w:rsidRPr="00A04FB5" w:rsidRDefault="00A04FB5" w:rsidP="00A04FB5">
      <w:pPr>
        <w:pStyle w:val="PargrafodaLista"/>
        <w:spacing w:line="280" w:lineRule="exact"/>
        <w:jc w:val="both"/>
        <w:rPr>
          <w:rFonts w:ascii="Verdana" w:hAnsi="Verdana" w:cs="Tahoma"/>
          <w:sz w:val="20"/>
          <w:szCs w:val="20"/>
        </w:rPr>
      </w:pPr>
    </w:p>
    <w:p w14:paraId="77AC1A5A" w14:textId="103AC133" w:rsidR="00EB5CDB" w:rsidRPr="00E06B02" w:rsidRDefault="00A04FB5" w:rsidP="00E06B02">
      <w:pPr>
        <w:pStyle w:val="PargrafodaLista"/>
        <w:numPr>
          <w:ilvl w:val="3"/>
          <w:numId w:val="4"/>
        </w:numPr>
        <w:spacing w:line="280" w:lineRule="exact"/>
        <w:jc w:val="both"/>
        <w:rPr>
          <w:rFonts w:ascii="Verdana" w:hAnsi="Verdana" w:cs="Tahoma"/>
          <w:sz w:val="20"/>
          <w:szCs w:val="20"/>
        </w:rPr>
      </w:pPr>
      <w:r w:rsidRPr="00A04FB5">
        <w:rPr>
          <w:rFonts w:ascii="Verdana" w:hAnsi="Verdana" w:cs="Tahoma"/>
          <w:sz w:val="20"/>
          <w:szCs w:val="20"/>
        </w:rPr>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observada a Ordem de Alocação de Recursos.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w:t>
      </w:r>
    </w:p>
    <w:p w14:paraId="513CE5B9" w14:textId="77777777" w:rsidR="009A0791" w:rsidRPr="00E06B02" w:rsidRDefault="009A0791" w:rsidP="00E06B02">
      <w:pPr>
        <w:pStyle w:val="PargrafodaLista"/>
        <w:spacing w:line="280" w:lineRule="exact"/>
        <w:ind w:left="0"/>
        <w:jc w:val="both"/>
        <w:rPr>
          <w:rFonts w:ascii="Verdana" w:hAnsi="Verdana" w:cs="Tahoma"/>
          <w:sz w:val="20"/>
          <w:szCs w:val="20"/>
        </w:rPr>
      </w:pPr>
    </w:p>
    <w:p w14:paraId="207BDF04" w14:textId="35102F34"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Após realizada a efetiva dação em pagamento da totalidade dos Direitos Creditórios Vinculados, nos termos do disposto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considerar-se-á extinta a obrigação da </w:t>
      </w:r>
      <w:r w:rsidRPr="00E06B02">
        <w:rPr>
          <w:rFonts w:ascii="Verdana" w:hAnsi="Verdana" w:cs="Tahoma"/>
          <w:sz w:val="20"/>
          <w:szCs w:val="20"/>
        </w:rPr>
        <w:lastRenderedPageBreak/>
        <w:t>Emissora de efetuar o pagamento do Saldo Devedor das Debêntures, ficando integralmente extintas as Debêntures.</w:t>
      </w:r>
    </w:p>
    <w:p w14:paraId="4B275AB8"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FD01C83" w14:textId="6C4A8A8B"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Local e Forma de Pagamento</w:t>
      </w:r>
    </w:p>
    <w:p w14:paraId="02B1DAC1" w14:textId="77777777" w:rsidR="009A0791" w:rsidRPr="00E06B02" w:rsidRDefault="009A0791" w:rsidP="00E06B02">
      <w:pPr>
        <w:keepNext/>
        <w:spacing w:line="280" w:lineRule="exact"/>
        <w:jc w:val="both"/>
        <w:rPr>
          <w:rFonts w:ascii="Verdana" w:eastAsia="MS Mincho" w:hAnsi="Verdana" w:cs="Tahoma"/>
          <w:b/>
          <w:sz w:val="20"/>
          <w:szCs w:val="20"/>
        </w:rPr>
      </w:pPr>
    </w:p>
    <w:p w14:paraId="2DE294FF"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28" w:name="_DV_M211"/>
      <w:bookmarkEnd w:id="128"/>
      <w:r w:rsidRPr="00E06B02">
        <w:rPr>
          <w:rFonts w:ascii="Verdana" w:hAnsi="Verdana" w:cs="Tahoma"/>
          <w:sz w:val="20"/>
          <w:szCs w:val="20"/>
        </w:rPr>
        <w:t xml:space="preserve">Os pagamentos a que fizerem jus as Debêntures poderão ser efetuados </w:t>
      </w:r>
      <w:r w:rsidRPr="00E06B02">
        <w:rPr>
          <w:rFonts w:ascii="Verdana" w:hAnsi="Verdana" w:cs="Tahoma"/>
          <w:b/>
          <w:sz w:val="20"/>
          <w:szCs w:val="20"/>
        </w:rPr>
        <w:t>(i)</w:t>
      </w:r>
      <w:r w:rsidRPr="00E06B02">
        <w:rPr>
          <w:rFonts w:ascii="Verdana" w:hAnsi="Verdana" w:cs="Tahoma"/>
          <w:sz w:val="20"/>
          <w:szCs w:val="20"/>
        </w:rPr>
        <w:t xml:space="preserve"> utilizando-se os procedimentos adotados pela B3, caso as Debêntures estejam custodiadas eletronicamente na B3, </w:t>
      </w:r>
      <w:r w:rsidRPr="00E06B02">
        <w:rPr>
          <w:rFonts w:ascii="Verdana" w:hAnsi="Verdana" w:cs="Tahoma"/>
          <w:b/>
          <w:sz w:val="20"/>
          <w:szCs w:val="20"/>
        </w:rPr>
        <w:t>(ii)</w:t>
      </w:r>
      <w:r w:rsidRPr="00E06B02">
        <w:rPr>
          <w:rFonts w:ascii="Verdana" w:hAnsi="Verdana" w:cs="Tahoma"/>
          <w:sz w:val="20"/>
          <w:szCs w:val="20"/>
        </w:rPr>
        <w:t xml:space="preserve"> pelo Escriturador das Debêntures ou </w:t>
      </w:r>
      <w:r w:rsidRPr="00E06B02">
        <w:rPr>
          <w:rFonts w:ascii="Verdana" w:hAnsi="Verdana" w:cs="Tahoma"/>
          <w:b/>
          <w:sz w:val="20"/>
          <w:szCs w:val="20"/>
        </w:rPr>
        <w:t>(iii)</w:t>
      </w:r>
      <w:r w:rsidRPr="00E06B02">
        <w:rPr>
          <w:rFonts w:ascii="Verdana" w:hAnsi="Verdana" w:cs="Tahoma"/>
          <w:sz w:val="20"/>
          <w:szCs w:val="20"/>
        </w:rPr>
        <w:t> diretamente pela Emissora ao Debenturista por meio de crédito em conta corrente, transferência eletrônica ou ordem de pagamento.</w:t>
      </w:r>
    </w:p>
    <w:p w14:paraId="687AD87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BCE7723" w14:textId="7C21D31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Substituição dos Prestadores de Serviço</w:t>
      </w:r>
    </w:p>
    <w:p w14:paraId="38ABDCF2" w14:textId="77777777" w:rsidR="009A0791" w:rsidRPr="00E06B02" w:rsidRDefault="009A0791" w:rsidP="00E06B02">
      <w:pPr>
        <w:keepNext/>
        <w:spacing w:line="280" w:lineRule="exact"/>
        <w:jc w:val="both"/>
        <w:rPr>
          <w:rFonts w:ascii="Verdana" w:eastAsia="MS Mincho" w:hAnsi="Verdana" w:cs="Tahoma"/>
          <w:b/>
          <w:sz w:val="20"/>
          <w:szCs w:val="20"/>
        </w:rPr>
      </w:pPr>
    </w:p>
    <w:p w14:paraId="4ABD5EDE" w14:textId="24BF989B"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O </w:t>
      </w:r>
      <w:r w:rsidR="00877D42" w:rsidRPr="00E06B02">
        <w:rPr>
          <w:rFonts w:ascii="Verdana" w:hAnsi="Verdana"/>
          <w:sz w:val="20"/>
          <w:szCs w:val="20"/>
        </w:rPr>
        <w:t>Agente de Liquidação</w:t>
      </w:r>
      <w:r w:rsidRPr="00E06B02">
        <w:rPr>
          <w:rFonts w:ascii="Verdana" w:hAnsi="Verdana"/>
          <w:sz w:val="20"/>
          <w:szCs w:val="20"/>
        </w:rPr>
        <w:t xml:space="preserve"> e o Escriturador poderão ser substituídos, sem necessidade de aprovação em Assembleia Geral de Debenturistas, nas seguintes hipóteses: </w:t>
      </w:r>
      <w:r w:rsidRPr="00E06B02">
        <w:rPr>
          <w:rFonts w:ascii="Verdana" w:hAnsi="Verdana"/>
          <w:b/>
          <w:bCs/>
          <w:sz w:val="20"/>
          <w:szCs w:val="20"/>
        </w:rPr>
        <w:t>(i)</w:t>
      </w:r>
      <w:r w:rsidRPr="00E06B02">
        <w:rPr>
          <w:rFonts w:ascii="Verdana" w:hAnsi="Verdana"/>
          <w:sz w:val="20"/>
          <w:szCs w:val="20"/>
        </w:rPr>
        <w:t xml:space="preserve"> os serviços não sejam prestados de forma satisfatória; e </w:t>
      </w:r>
      <w:r w:rsidRPr="00E06B02">
        <w:rPr>
          <w:rFonts w:ascii="Verdana" w:hAnsi="Verdana"/>
          <w:b/>
          <w:bCs/>
          <w:sz w:val="20"/>
          <w:szCs w:val="20"/>
        </w:rPr>
        <w:t>(ii)</w:t>
      </w:r>
      <w:r w:rsidRPr="00E06B02">
        <w:rPr>
          <w:rFonts w:ascii="Verdana" w:hAnsi="Verdana"/>
          <w:sz w:val="20"/>
          <w:szCs w:val="20"/>
        </w:rPr>
        <w:t xml:space="preserve"> caso qualquer um deles esteja, conforme aplicável, impossibilitado de exercer as suas funções ou haja renúncia ao desempenho de suas funções nos termos previstos em contrato</w:t>
      </w:r>
      <w:r w:rsidRPr="00E06B02">
        <w:rPr>
          <w:rFonts w:ascii="Verdana" w:hAnsi="Verdana" w:cs="Tahoma"/>
          <w:sz w:val="20"/>
          <w:szCs w:val="20"/>
        </w:rPr>
        <w:t xml:space="preserve">. </w:t>
      </w:r>
    </w:p>
    <w:p w14:paraId="5DED4CBA"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3A572DA" w14:textId="3447F453"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29" w:name="_DV_M212"/>
      <w:bookmarkEnd w:id="129"/>
      <w:r w:rsidRPr="00E06B02">
        <w:rPr>
          <w:rFonts w:ascii="Verdana" w:eastAsia="MS Mincho" w:hAnsi="Verdana" w:cs="Tahoma"/>
          <w:b/>
          <w:sz w:val="20"/>
          <w:szCs w:val="20"/>
        </w:rPr>
        <w:t>Prorrogação dos Prazos</w:t>
      </w:r>
    </w:p>
    <w:p w14:paraId="4774E7C6" w14:textId="77777777" w:rsidR="009A0791" w:rsidRPr="00E06B02" w:rsidRDefault="009A0791" w:rsidP="00E06B02">
      <w:pPr>
        <w:keepNext/>
        <w:spacing w:line="280" w:lineRule="exact"/>
        <w:jc w:val="both"/>
        <w:rPr>
          <w:rFonts w:ascii="Verdana" w:eastAsia="MS Mincho" w:hAnsi="Verdana" w:cs="Tahoma"/>
          <w:b/>
          <w:sz w:val="20"/>
          <w:szCs w:val="20"/>
        </w:rPr>
      </w:pPr>
    </w:p>
    <w:p w14:paraId="2D341BFE"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4322B06C"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4D6EE36" w14:textId="6AEC65A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30" w:name="_Ref495596651"/>
      <w:r w:rsidRPr="00E06B02">
        <w:rPr>
          <w:rFonts w:ascii="Verdana" w:eastAsia="MS Mincho" w:hAnsi="Verdana" w:cs="Tahoma"/>
          <w:b/>
          <w:sz w:val="20"/>
          <w:szCs w:val="20"/>
        </w:rPr>
        <w:t>Encargos Moratórios</w:t>
      </w:r>
      <w:bookmarkEnd w:id="130"/>
    </w:p>
    <w:p w14:paraId="0A059A62" w14:textId="77777777" w:rsidR="009A0791" w:rsidRPr="00E06B02" w:rsidRDefault="009A0791" w:rsidP="00E06B02">
      <w:pPr>
        <w:keepNext/>
        <w:spacing w:line="280" w:lineRule="exact"/>
        <w:jc w:val="both"/>
        <w:rPr>
          <w:rFonts w:ascii="Verdana" w:eastAsia="MS Mincho" w:hAnsi="Verdana" w:cs="Tahoma"/>
          <w:b/>
          <w:sz w:val="20"/>
          <w:szCs w:val="20"/>
        </w:rPr>
      </w:pPr>
    </w:p>
    <w:p w14:paraId="647D5253" w14:textId="4F7D2DDE"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Desde que observado o Pagamento Condicionado, ocorrendo impontualidade no pagamento de qualquer quantia devida aos Debenturistas, os débitos em atraso ficarão sujeitos a </w:t>
      </w:r>
      <w:r w:rsidRPr="00E06B02">
        <w:rPr>
          <w:rFonts w:ascii="Verdana" w:hAnsi="Verdana" w:cs="Tahoma"/>
          <w:b/>
          <w:sz w:val="20"/>
          <w:szCs w:val="20"/>
        </w:rPr>
        <w:t>(i)</w:t>
      </w:r>
      <w:r w:rsidRPr="00E06B02">
        <w:rPr>
          <w:rFonts w:ascii="Verdana" w:hAnsi="Verdana" w:cs="Tahoma"/>
          <w:sz w:val="20"/>
          <w:szCs w:val="20"/>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E06B02">
        <w:rPr>
          <w:rFonts w:ascii="Verdana" w:hAnsi="Verdana" w:cs="Tahoma"/>
          <w:b/>
          <w:sz w:val="20"/>
          <w:szCs w:val="20"/>
        </w:rPr>
        <w:t>(ii)</w:t>
      </w:r>
      <w:r w:rsidRPr="00E06B02">
        <w:rPr>
          <w:rFonts w:ascii="Verdana" w:hAnsi="Verdana" w:cs="Tahoma"/>
          <w:sz w:val="20"/>
          <w:szCs w:val="20"/>
        </w:rPr>
        <w:t xml:space="preserve"> multa moratória convencional </w:t>
      </w:r>
      <w:r w:rsidR="0064031E" w:rsidRPr="00E06B02">
        <w:rPr>
          <w:rFonts w:ascii="Verdana" w:hAnsi="Verdana" w:cs="Tahoma"/>
          <w:sz w:val="20"/>
          <w:szCs w:val="20"/>
        </w:rPr>
        <w:t xml:space="preserve">não compensatória </w:t>
      </w:r>
      <w:r w:rsidRPr="00E06B02">
        <w:rPr>
          <w:rFonts w:ascii="Verdana" w:hAnsi="Verdana" w:cs="Tahoma"/>
          <w:sz w:val="20"/>
          <w:szCs w:val="20"/>
        </w:rPr>
        <w:t>de 2% (dois por cento) sobre o valor devido e não pago.</w:t>
      </w:r>
    </w:p>
    <w:p w14:paraId="6B2BB92D" w14:textId="77777777" w:rsidR="009A0791" w:rsidRPr="00E06B02" w:rsidRDefault="009A0791" w:rsidP="00E06B02">
      <w:pPr>
        <w:pStyle w:val="PargrafodaLista"/>
        <w:spacing w:line="280" w:lineRule="exact"/>
        <w:ind w:left="0"/>
        <w:jc w:val="both"/>
        <w:rPr>
          <w:rFonts w:ascii="Verdana" w:hAnsi="Verdana" w:cs="Tahoma"/>
          <w:sz w:val="20"/>
          <w:szCs w:val="20"/>
        </w:rPr>
      </w:pPr>
    </w:p>
    <w:p w14:paraId="36CC29A6"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Encargos Moratórios estabelecidos acima não serão devidos durante a existência de um prazo de cura específico previsto nesta Escritura de Emissão. </w:t>
      </w:r>
    </w:p>
    <w:p w14:paraId="5166839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64D24FB4" w14:textId="076BF3B4" w:rsidR="00EB5CDB" w:rsidRPr="00E06B02" w:rsidRDefault="00877D42"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lastRenderedPageBreak/>
        <w:t>Agente de Liquidação</w:t>
      </w:r>
      <w:r w:rsidR="008E55E6" w:rsidRPr="00E06B02">
        <w:rPr>
          <w:rFonts w:ascii="Verdana" w:eastAsia="MS Mincho" w:hAnsi="Verdana" w:cs="Tahoma"/>
          <w:b/>
          <w:sz w:val="20"/>
          <w:szCs w:val="20"/>
        </w:rPr>
        <w:t xml:space="preserve"> e Escriturador</w:t>
      </w:r>
    </w:p>
    <w:p w14:paraId="5370F9B6" w14:textId="77777777" w:rsidR="009A0791" w:rsidRPr="00E06B02" w:rsidRDefault="009A0791" w:rsidP="00E06B02">
      <w:pPr>
        <w:keepNext/>
        <w:spacing w:line="280" w:lineRule="exact"/>
        <w:jc w:val="both"/>
        <w:rPr>
          <w:rFonts w:ascii="Verdana" w:eastAsia="MS Mincho" w:hAnsi="Verdana" w:cs="Tahoma"/>
          <w:b/>
          <w:sz w:val="20"/>
          <w:szCs w:val="20"/>
        </w:rPr>
      </w:pPr>
    </w:p>
    <w:p w14:paraId="73489A28" w14:textId="33EE6529"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kern w:val="20"/>
          <w:sz w:val="20"/>
          <w:szCs w:val="20"/>
        </w:rPr>
        <w:t xml:space="preserve">O </w:t>
      </w:r>
      <w:r w:rsidR="00877D42" w:rsidRPr="00E06B02">
        <w:rPr>
          <w:rFonts w:ascii="Verdana" w:hAnsi="Verdana" w:cs="Tahoma"/>
          <w:sz w:val="20"/>
          <w:szCs w:val="20"/>
        </w:rPr>
        <w:t>Agente de Liquidação</w:t>
      </w:r>
      <w:r w:rsidRPr="00E06B02">
        <w:rPr>
          <w:rFonts w:ascii="Verdana" w:hAnsi="Verdana" w:cs="Tahoma"/>
          <w:sz w:val="20"/>
          <w:szCs w:val="20"/>
        </w:rPr>
        <w:t xml:space="preserve"> e o </w:t>
      </w:r>
      <w:r w:rsidRPr="00E06B02">
        <w:rPr>
          <w:rFonts w:ascii="Verdana" w:hAnsi="Verdana" w:cs="Tahoma"/>
          <w:kern w:val="20"/>
          <w:sz w:val="20"/>
          <w:szCs w:val="20"/>
        </w:rPr>
        <w:t xml:space="preserve">Escriturador das Debêntures será a </w:t>
      </w:r>
      <w:r w:rsidRPr="00E06B02">
        <w:rPr>
          <w:rFonts w:ascii="Verdana" w:eastAsia="Arial Unicode MS" w:hAnsi="Verdana"/>
          <w:sz w:val="20"/>
          <w:szCs w:val="20"/>
          <w:lang w:eastAsia="en-US"/>
        </w:rPr>
        <w:t>CM Capital Markets Distribuidora de Títulos e Valores Mobiliários Ltda., com sede na Rua Gomes de Carvalho, nº</w:t>
      </w:r>
      <w:r w:rsidR="00B0751C" w:rsidRPr="00E06B02">
        <w:rPr>
          <w:rFonts w:ascii="Verdana" w:eastAsia="Arial Unicode MS" w:hAnsi="Verdana"/>
          <w:sz w:val="20"/>
          <w:szCs w:val="20"/>
          <w:lang w:eastAsia="en-US"/>
        </w:rPr>
        <w:t> </w:t>
      </w:r>
      <w:r w:rsidRPr="00E06B02">
        <w:rPr>
          <w:rFonts w:ascii="Verdana" w:eastAsia="Arial Unicode MS" w:hAnsi="Verdana"/>
          <w:sz w:val="20"/>
          <w:szCs w:val="20"/>
          <w:lang w:eastAsia="en-US"/>
        </w:rPr>
        <w:t>1.195, 4º andar, CEP 04.547-000, Cidade de São Paulo, Estado de São Paulo, inscrita no CNPJ/M</w:t>
      </w:r>
      <w:r w:rsidR="00450DC7" w:rsidRPr="00E06B02">
        <w:rPr>
          <w:rFonts w:ascii="Verdana" w:eastAsia="Arial Unicode MS" w:hAnsi="Verdana"/>
          <w:sz w:val="20"/>
          <w:szCs w:val="20"/>
          <w:lang w:eastAsia="en-US"/>
        </w:rPr>
        <w:t>E</w:t>
      </w:r>
      <w:r w:rsidRPr="00E06B02">
        <w:rPr>
          <w:rFonts w:ascii="Verdana" w:eastAsia="Arial Unicode MS" w:hAnsi="Verdana"/>
          <w:sz w:val="20"/>
          <w:szCs w:val="20"/>
          <w:lang w:eastAsia="en-US"/>
        </w:rPr>
        <w:t xml:space="preserve"> sob o nº </w:t>
      </w:r>
      <w:r w:rsidRPr="00E06B02">
        <w:rPr>
          <w:rFonts w:ascii="Verdana" w:hAnsi="Verdana"/>
          <w:sz w:val="20"/>
          <w:szCs w:val="20"/>
        </w:rPr>
        <w:t>02.671.743/0001-19</w:t>
      </w:r>
      <w:r w:rsidRPr="00E06B02">
        <w:rPr>
          <w:rFonts w:ascii="Verdana" w:hAnsi="Verdana" w:cs="Tahoma"/>
          <w:kern w:val="20"/>
          <w:sz w:val="20"/>
          <w:szCs w:val="20"/>
        </w:rPr>
        <w:t>.</w:t>
      </w:r>
      <w:bookmarkStart w:id="131" w:name="_DV_M96"/>
      <w:bookmarkEnd w:id="131"/>
    </w:p>
    <w:p w14:paraId="434EF4B4"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70E871D" w14:textId="52864D3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32" w:name="_Ref481525172"/>
      <w:r w:rsidRPr="00E06B02">
        <w:rPr>
          <w:rFonts w:ascii="Verdana" w:eastAsia="MS Mincho" w:hAnsi="Verdana" w:cs="Tahoma"/>
          <w:b/>
          <w:sz w:val="20"/>
          <w:szCs w:val="20"/>
        </w:rPr>
        <w:t>Garantia</w:t>
      </w:r>
      <w:bookmarkEnd w:id="132"/>
    </w:p>
    <w:p w14:paraId="054E0131" w14:textId="77777777" w:rsidR="009A0791" w:rsidRPr="00E06B02" w:rsidRDefault="009A0791" w:rsidP="00E06B02">
      <w:pPr>
        <w:keepNext/>
        <w:spacing w:line="280" w:lineRule="exact"/>
        <w:jc w:val="both"/>
        <w:rPr>
          <w:rFonts w:ascii="Verdana" w:eastAsia="MS Mincho" w:hAnsi="Verdana" w:cs="Tahoma"/>
          <w:b/>
          <w:sz w:val="20"/>
          <w:szCs w:val="20"/>
        </w:rPr>
      </w:pPr>
    </w:p>
    <w:p w14:paraId="136248B1" w14:textId="48E9114F" w:rsidR="00EB5CDB" w:rsidRPr="00E06B02" w:rsidRDefault="00D360D6" w:rsidP="00E06B02">
      <w:pPr>
        <w:pStyle w:val="PargrafodaLista"/>
        <w:numPr>
          <w:ilvl w:val="2"/>
          <w:numId w:val="4"/>
        </w:numPr>
        <w:spacing w:line="280" w:lineRule="exact"/>
        <w:jc w:val="both"/>
        <w:rPr>
          <w:rFonts w:ascii="Verdana" w:hAnsi="Verdana" w:cs="Tahoma"/>
          <w:sz w:val="20"/>
          <w:szCs w:val="20"/>
        </w:rPr>
      </w:pPr>
      <w:bookmarkStart w:id="133" w:name="_Ref69466230"/>
      <w:r w:rsidRPr="00E06B02">
        <w:rPr>
          <w:rFonts w:ascii="Verdana" w:hAnsi="Verdana" w:cs="Tahoma"/>
          <w:sz w:val="20"/>
          <w:szCs w:val="20"/>
        </w:rPr>
        <w:t>Em garantia do fiel, pontual e integral cumprimento d</w:t>
      </w:r>
      <w:r w:rsidR="0078545B" w:rsidRPr="00E06B02">
        <w:rPr>
          <w:rFonts w:ascii="Verdana" w:hAnsi="Verdana" w:cs="Tahoma"/>
          <w:sz w:val="20"/>
          <w:szCs w:val="20"/>
        </w:rPr>
        <w:t>as Obrigações Garantidas</w:t>
      </w:r>
      <w:r w:rsidRPr="00E06B02">
        <w:rPr>
          <w:rFonts w:ascii="Verdana" w:hAnsi="Verdana" w:cs="Tahoma"/>
          <w:sz w:val="20"/>
          <w:szCs w:val="20"/>
        </w:rPr>
        <w:t xml:space="preserve">, a Emissora constituirá </w:t>
      </w:r>
      <w:r w:rsidR="00BC2363" w:rsidRPr="00E06B02">
        <w:rPr>
          <w:rFonts w:ascii="Verdana" w:hAnsi="Verdana" w:cs="Tahoma"/>
          <w:sz w:val="20"/>
          <w:szCs w:val="20"/>
        </w:rPr>
        <w:t>C</w:t>
      </w:r>
      <w:r w:rsidRPr="00E06B02">
        <w:rPr>
          <w:rFonts w:ascii="Verdana" w:hAnsi="Verdana" w:cs="Tahoma"/>
          <w:sz w:val="20"/>
          <w:szCs w:val="20"/>
        </w:rPr>
        <w:t xml:space="preserve">essão </w:t>
      </w:r>
      <w:r w:rsidR="00BC2363" w:rsidRPr="00E06B02">
        <w:rPr>
          <w:rFonts w:ascii="Verdana" w:hAnsi="Verdana" w:cs="Tahoma"/>
          <w:sz w:val="20"/>
          <w:szCs w:val="20"/>
        </w:rPr>
        <w:t>F</w:t>
      </w:r>
      <w:r w:rsidRPr="00E06B02">
        <w:rPr>
          <w:rFonts w:ascii="Verdana" w:hAnsi="Verdana" w:cs="Tahoma"/>
          <w:sz w:val="20"/>
          <w:szCs w:val="20"/>
        </w:rPr>
        <w:t>iduciária</w:t>
      </w:r>
      <w:r w:rsidR="004A750C" w:rsidRPr="00E06B02">
        <w:rPr>
          <w:rFonts w:ascii="Verdana" w:hAnsi="Verdana" w:cs="Tahoma"/>
          <w:sz w:val="20"/>
          <w:szCs w:val="20"/>
        </w:rPr>
        <w:t>, em benefício dos Debenturistas representados pelo Agente Fiduciário</w:t>
      </w:r>
      <w:r w:rsidRPr="00E06B02">
        <w:rPr>
          <w:rFonts w:ascii="Verdana" w:hAnsi="Verdana" w:cs="Tahoma"/>
          <w:sz w:val="20"/>
          <w:szCs w:val="20"/>
        </w:rPr>
        <w:t xml:space="preserve">, </w:t>
      </w:r>
      <w:r w:rsidR="00BC2363" w:rsidRPr="00E06B02">
        <w:rPr>
          <w:rFonts w:ascii="Verdana" w:hAnsi="Verdana" w:cs="Tahoma"/>
          <w:sz w:val="20"/>
          <w:szCs w:val="20"/>
        </w:rPr>
        <w:t>sobre os seguintes direitos creditórios</w:t>
      </w:r>
      <w:r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a</w:t>
      </w:r>
      <w:r w:rsidR="002D3B9C" w:rsidRPr="00E06B02">
        <w:rPr>
          <w:rFonts w:ascii="Verdana" w:hAnsi="Verdana" w:cs="Tahoma"/>
          <w:sz w:val="20"/>
          <w:szCs w:val="20"/>
        </w:rPr>
        <w:t xml:space="preserve"> </w:t>
      </w:r>
      <w:r w:rsidRPr="00E06B02">
        <w:rPr>
          <w:rFonts w:ascii="Verdana" w:hAnsi="Verdana" w:cs="Tahoma"/>
          <w:sz w:val="20"/>
          <w:szCs w:val="20"/>
        </w:rPr>
        <w:t>totalidade dos direitos creditórios, presentes e futuros, representados por CCBs emitidas por Tomadores em favor da</w:t>
      </w:r>
      <w:r w:rsidR="00A90277" w:rsidRPr="00E06B02">
        <w:rPr>
          <w:rFonts w:ascii="Verdana" w:hAnsi="Verdana" w:cs="Tahoma"/>
          <w:sz w:val="20"/>
          <w:szCs w:val="20"/>
        </w:rPr>
        <w:t xml:space="preserve"> </w:t>
      </w:r>
      <w:r w:rsidR="00645670" w:rsidRPr="00E06B02">
        <w:rPr>
          <w:rFonts w:ascii="Verdana" w:hAnsi="Verdana" w:cs="Tahoma"/>
          <w:sz w:val="20"/>
          <w:szCs w:val="20"/>
        </w:rPr>
        <w:t>Instituição Endossante</w:t>
      </w:r>
      <w:r w:rsidRPr="00E06B02">
        <w:rPr>
          <w:rFonts w:ascii="Verdana" w:hAnsi="Verdana" w:cs="Tahoma"/>
          <w:sz w:val="20"/>
          <w:szCs w:val="20"/>
        </w:rPr>
        <w:t xml:space="preserve"> por meio da Plataforma, que venham a ser adquiridas pela Emissora com os recursos provenientes das Debêntures, observados os Critérios de Elegibilidade estabelecidos nesta Escritura, que será formalizada por meio do Contrato de Cessão Fiduciária, sendo certo que os recursos decorrentes da realização dos Direitos Creditórios Vinculados deverão ser mantidos única e exclusivamente na Conta Exclusiva; e </w:t>
      </w:r>
      <w:r w:rsidRPr="00E06B02">
        <w:rPr>
          <w:rFonts w:ascii="Verdana" w:hAnsi="Verdana" w:cs="Tahoma"/>
          <w:b/>
          <w:sz w:val="20"/>
          <w:szCs w:val="20"/>
        </w:rPr>
        <w:t>(b)</w:t>
      </w:r>
      <w:r w:rsidRPr="00E06B02">
        <w:rPr>
          <w:rFonts w:ascii="Verdana" w:hAnsi="Verdana" w:cs="Tahoma"/>
          <w:sz w:val="20"/>
          <w:szCs w:val="20"/>
        </w:rPr>
        <w:t xml:space="preserve"> </w:t>
      </w:r>
      <w:r w:rsidR="00F16FE7" w:rsidRPr="00E06B02">
        <w:rPr>
          <w:rFonts w:ascii="Verdana" w:hAnsi="Verdana" w:cs="Tahoma"/>
          <w:sz w:val="20"/>
          <w:szCs w:val="20"/>
        </w:rPr>
        <w:t xml:space="preserve">os direitos creditórios emergentes </w:t>
      </w:r>
      <w:r w:rsidRPr="00E06B02">
        <w:rPr>
          <w:rFonts w:ascii="Verdana" w:hAnsi="Verdana" w:cs="Tahoma"/>
          <w:sz w:val="20"/>
          <w:szCs w:val="20"/>
        </w:rPr>
        <w:t>da Conta Exclusiva e todos os recursos nelas existentes de tempos em tempos, incluindo eventuais frutos e rendimentos dos Investimentos Permitidos, nos termos do Contrato de Cessão Fiduciária.</w:t>
      </w:r>
      <w:bookmarkEnd w:id="133"/>
    </w:p>
    <w:p w14:paraId="474587A6" w14:textId="77777777" w:rsidR="00C10CBC" w:rsidRPr="00E06B02" w:rsidRDefault="00C10CBC" w:rsidP="00E06B02">
      <w:pPr>
        <w:pStyle w:val="PargrafodaLista"/>
        <w:spacing w:line="280" w:lineRule="exact"/>
        <w:ind w:left="0"/>
        <w:jc w:val="both"/>
        <w:rPr>
          <w:rFonts w:ascii="Verdana" w:hAnsi="Verdana" w:cs="Tahoma"/>
          <w:sz w:val="20"/>
          <w:szCs w:val="20"/>
        </w:rPr>
      </w:pPr>
    </w:p>
    <w:p w14:paraId="3C8B6A05" w14:textId="2BA27E0F"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recursos obtidos com a excussão da referida Garantia deverão ser aplicados pelo Agente Fiduciário de acordo com a ordem de alocação de recursos prevista no Contrato de Cessão Fiduciária, a qual observará, no que aplicável, a Ordem de Alocação de Recursos prevista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1590A383" w14:textId="77777777" w:rsidR="00C10CBC" w:rsidRPr="00E06B02" w:rsidRDefault="00C10CBC" w:rsidP="00E06B02">
      <w:pPr>
        <w:pStyle w:val="PargrafodaLista"/>
        <w:spacing w:line="280" w:lineRule="exact"/>
        <w:ind w:left="0"/>
        <w:jc w:val="both"/>
        <w:rPr>
          <w:rFonts w:ascii="Verdana" w:hAnsi="Verdana" w:cs="Tahoma"/>
          <w:sz w:val="20"/>
          <w:szCs w:val="20"/>
        </w:rPr>
      </w:pPr>
    </w:p>
    <w:p w14:paraId="4B6F12BD" w14:textId="44189090"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excussão da Garantia poderá ser realizada </w:t>
      </w:r>
      <w:r w:rsidR="00F95482" w:rsidRPr="00E06B02">
        <w:rPr>
          <w:rFonts w:ascii="Verdana" w:hAnsi="Verdana" w:cs="Tahoma"/>
          <w:sz w:val="20"/>
          <w:szCs w:val="20"/>
        </w:rPr>
        <w:t xml:space="preserve">caso </w:t>
      </w:r>
      <w:r w:rsidRPr="00E06B02">
        <w:rPr>
          <w:rFonts w:ascii="Verdana" w:hAnsi="Verdana" w:cs="Tahoma"/>
          <w:sz w:val="20"/>
          <w:szCs w:val="20"/>
        </w:rPr>
        <w:t xml:space="preserve">em qualquer hipótese de vencimento antecipado, os Debenturistas deliberem pela excussão em Assembleia Geral de Debenturistas a ser convocada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_Ref518574552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3.29.10</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0D780EBB" w14:textId="77777777" w:rsidR="00C10CBC" w:rsidRPr="00E06B02" w:rsidRDefault="00C10CBC" w:rsidP="00E06B02">
      <w:pPr>
        <w:pStyle w:val="PargrafodaLista"/>
        <w:spacing w:line="280" w:lineRule="exact"/>
        <w:ind w:left="0"/>
        <w:jc w:val="both"/>
        <w:rPr>
          <w:rFonts w:ascii="Verdana" w:hAnsi="Verdana" w:cs="Tahoma"/>
          <w:sz w:val="20"/>
          <w:szCs w:val="20"/>
        </w:rPr>
      </w:pPr>
    </w:p>
    <w:p w14:paraId="7F2EBD17" w14:textId="3489654C"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Emissora e o Agente Fiduciário deverão celebrar aditamento ao Contrato de Cessão Fiduciária, no mínimo, nas datas limite estabelecidas no Contrato de Cessão Fiduciária, objetivando atualizar a lista de Direitos Creditórios </w:t>
      </w:r>
      <w:r w:rsidR="006C4C7C" w:rsidRPr="00E06B02">
        <w:rPr>
          <w:rFonts w:ascii="Verdana" w:hAnsi="Verdana" w:cs="Tahoma"/>
          <w:sz w:val="20"/>
          <w:szCs w:val="20"/>
        </w:rPr>
        <w:t>Alienados</w:t>
      </w:r>
      <w:r w:rsidRPr="00E06B02">
        <w:rPr>
          <w:rFonts w:ascii="Verdana" w:hAnsi="Verdana" w:cs="Tahoma"/>
          <w:sz w:val="20"/>
          <w:szCs w:val="20"/>
        </w:rPr>
        <w:t xml:space="preserve">, abrangidos pela Garantia. </w:t>
      </w:r>
    </w:p>
    <w:p w14:paraId="1E7DED34" w14:textId="77777777" w:rsidR="003F7AFF" w:rsidRPr="00E06B02" w:rsidRDefault="003F7AFF" w:rsidP="00E06B02">
      <w:pPr>
        <w:pStyle w:val="PargrafodaLista"/>
        <w:spacing w:line="280" w:lineRule="exact"/>
        <w:ind w:left="0"/>
        <w:jc w:val="both"/>
        <w:rPr>
          <w:rFonts w:ascii="Verdana" w:hAnsi="Verdana" w:cs="Tahoma"/>
          <w:sz w:val="20"/>
          <w:szCs w:val="20"/>
        </w:rPr>
      </w:pPr>
    </w:p>
    <w:p w14:paraId="3F1912CB"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Uma vez celebrado o Contrato de Cessão Fiduciária, observados os requisitos para formalização e constituição da cessão fiduciária prevista em tal instrumento estará formalizada a Garantia, de forma irrevogável e irretratável, em favor dos Debenturistas, representados pelo Agente Fiduciário, em garantia do fiel, pontual e integral pagamento das obrigações principais e acessórias da Emissora, nos termos desta Escritura de Emissão.</w:t>
      </w:r>
    </w:p>
    <w:p w14:paraId="3FF2BDE7" w14:textId="77777777" w:rsidR="00EB5CDB" w:rsidRPr="00E06B02" w:rsidRDefault="00EB5CDB" w:rsidP="00E06B02">
      <w:pPr>
        <w:pStyle w:val="PargrafodaLista"/>
        <w:spacing w:line="280" w:lineRule="exact"/>
        <w:ind w:left="0"/>
        <w:jc w:val="both"/>
        <w:rPr>
          <w:rFonts w:ascii="Verdana" w:hAnsi="Verdana" w:cs="Tahoma"/>
          <w:sz w:val="20"/>
          <w:szCs w:val="20"/>
        </w:rPr>
      </w:pPr>
    </w:p>
    <w:p w14:paraId="5E6C1DAF" w14:textId="65AF1623"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34" w:name="_DV_M147"/>
      <w:bookmarkStart w:id="135" w:name="_Ref422391862"/>
      <w:bookmarkStart w:id="136" w:name="_Ref491979942"/>
      <w:bookmarkStart w:id="137" w:name="_Ref497553343"/>
      <w:bookmarkEnd w:id="134"/>
      <w:r w:rsidRPr="00E06B02">
        <w:rPr>
          <w:rFonts w:ascii="Verdana" w:eastAsia="MS Mincho" w:hAnsi="Verdana" w:cs="Tahoma"/>
          <w:b/>
          <w:sz w:val="20"/>
          <w:szCs w:val="20"/>
        </w:rPr>
        <w:lastRenderedPageBreak/>
        <w:t>Eventos de Desalavancagem, Eventos de Aceleração de Vencimento, Eventos de Inadimplemento e Vencimento Antecipado</w:t>
      </w:r>
      <w:bookmarkStart w:id="138" w:name="_DV_M168"/>
      <w:bookmarkEnd w:id="135"/>
      <w:bookmarkEnd w:id="136"/>
      <w:bookmarkEnd w:id="137"/>
      <w:bookmarkEnd w:id="138"/>
    </w:p>
    <w:p w14:paraId="44CDB205" w14:textId="77777777" w:rsidR="001743CC" w:rsidRPr="00E06B02" w:rsidRDefault="001743CC" w:rsidP="00E06B02">
      <w:pPr>
        <w:keepNext/>
        <w:spacing w:line="280" w:lineRule="exact"/>
        <w:jc w:val="both"/>
        <w:rPr>
          <w:rFonts w:ascii="Verdana" w:eastAsia="MS Mincho" w:hAnsi="Verdana" w:cs="Tahoma"/>
          <w:b/>
          <w:sz w:val="20"/>
          <w:szCs w:val="20"/>
        </w:rPr>
      </w:pPr>
    </w:p>
    <w:p w14:paraId="08F12B17" w14:textId="1A4384A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39" w:name="_Ref518568334"/>
      <w:bookmarkStart w:id="140" w:name="_Hlk57908732"/>
      <w:bookmarkStart w:id="141" w:name="_Ref422391983"/>
      <w:r w:rsidRPr="00E06B02">
        <w:rPr>
          <w:rFonts w:ascii="Verdana" w:hAnsi="Verdana" w:cs="Tahoma"/>
          <w:sz w:val="20"/>
          <w:szCs w:val="20"/>
        </w:rPr>
        <w:t xml:space="preserve">A ocorrência dos </w:t>
      </w:r>
      <w:r w:rsidR="00C57ACD">
        <w:rPr>
          <w:rFonts w:ascii="Verdana" w:hAnsi="Verdana" w:cs="Tahoma"/>
          <w:sz w:val="20"/>
          <w:szCs w:val="20"/>
        </w:rPr>
        <w:t>e</w:t>
      </w:r>
      <w:r w:rsidRPr="00E06B02">
        <w:rPr>
          <w:rFonts w:ascii="Verdana" w:hAnsi="Verdana" w:cs="Tahoma"/>
          <w:sz w:val="20"/>
          <w:szCs w:val="20"/>
        </w:rPr>
        <w:t xml:space="preserve">ventos </w:t>
      </w:r>
      <w:r w:rsidRPr="00E06B02">
        <w:rPr>
          <w:rStyle w:val="DeltaViewInsertion"/>
          <w:rFonts w:ascii="Verdana" w:hAnsi="Verdana" w:cs="Tahoma"/>
          <w:color w:val="auto"/>
          <w:sz w:val="20"/>
          <w:szCs w:val="20"/>
          <w:u w:val="none"/>
        </w:rPr>
        <w:t xml:space="preserve">listados abaixo poderá, nos termos </w:t>
      </w:r>
      <w:r w:rsidR="00623024" w:rsidRPr="00E06B02">
        <w:rPr>
          <w:rStyle w:val="DeltaViewInsertion"/>
          <w:rFonts w:ascii="Verdana" w:hAnsi="Verdana" w:cs="Tahoma"/>
          <w:color w:val="auto"/>
          <w:sz w:val="20"/>
          <w:szCs w:val="20"/>
          <w:u w:val="none"/>
        </w:rPr>
        <w:t>desta Escritura</w:t>
      </w:r>
      <w:r w:rsidRPr="00E06B02">
        <w:rPr>
          <w:rFonts w:ascii="Verdana" w:hAnsi="Verdana" w:cs="Tahoma"/>
          <w:sz w:val="20"/>
          <w:szCs w:val="20"/>
        </w:rPr>
        <w:t>, acarretar na declaração do Evento de Aceleração de Vencimento:</w:t>
      </w:r>
      <w:bookmarkEnd w:id="139"/>
    </w:p>
    <w:bookmarkEnd w:id="140"/>
    <w:p w14:paraId="74BBA973" w14:textId="02EA7217" w:rsidR="00EB5CDB" w:rsidRPr="00E06B02" w:rsidRDefault="00EB5CDB" w:rsidP="005C5113">
      <w:pPr>
        <w:pStyle w:val="PargrafodaLista"/>
        <w:spacing w:line="280" w:lineRule="exact"/>
        <w:ind w:left="0"/>
        <w:jc w:val="both"/>
        <w:rPr>
          <w:rFonts w:ascii="Verdana" w:hAnsi="Verdana"/>
          <w:sz w:val="20"/>
          <w:szCs w:val="20"/>
        </w:rPr>
      </w:pPr>
    </w:p>
    <w:p w14:paraId="6BF67710" w14:textId="77777777" w:rsidR="00E831CA" w:rsidRPr="00E06B02" w:rsidRDefault="00E831CA" w:rsidP="00E06B02">
      <w:pPr>
        <w:pStyle w:val="PargrafodaLista"/>
        <w:spacing w:line="280" w:lineRule="exact"/>
        <w:ind w:left="0"/>
        <w:jc w:val="both"/>
        <w:rPr>
          <w:rFonts w:ascii="Verdana" w:hAnsi="Verdana" w:cs="Tahoma"/>
          <w:sz w:val="20"/>
          <w:szCs w:val="20"/>
        </w:rPr>
      </w:pPr>
    </w:p>
    <w:p w14:paraId="5E6089AD" w14:textId="2AE3F3F6" w:rsidR="00EB5CDB"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verificação pelo Agente Fiduciário, conforme informado pela Emissora, em uma Data de Verificação, considerando </w:t>
      </w:r>
      <w:r w:rsidRPr="00E06B02">
        <w:rPr>
          <w:rFonts w:ascii="Verdana" w:hAnsi="Verdana" w:cs="Tahoma"/>
          <w:i/>
          <w:sz w:val="20"/>
          <w:szCs w:val="20"/>
        </w:rPr>
        <w:t>pro forma</w:t>
      </w:r>
      <w:r w:rsidRPr="00E06B02">
        <w:rPr>
          <w:rFonts w:ascii="Verdana" w:hAnsi="Verdana" w:cs="Tahoma"/>
          <w:sz w:val="20"/>
          <w:szCs w:val="20"/>
        </w:rPr>
        <w:t xml:space="preserve"> o pagamento de Remuneração e Amortização Extraordinária </w:t>
      </w:r>
      <w:r w:rsidRPr="006621A7">
        <w:rPr>
          <w:rFonts w:ascii="Verdana" w:hAnsi="Verdana" w:cs="Tahoma"/>
          <w:sz w:val="20"/>
          <w:szCs w:val="20"/>
        </w:rPr>
        <w:t xml:space="preserve">Obrigatória na respectiva Data de Pagamento, conforme aplicável, de que o Índice de Cobertura </w:t>
      </w:r>
      <w:r w:rsidR="00623024" w:rsidRPr="00DB17CD">
        <w:rPr>
          <w:rFonts w:ascii="Verdana" w:hAnsi="Verdana" w:cs="Tahoma"/>
          <w:sz w:val="20"/>
          <w:szCs w:val="20"/>
        </w:rPr>
        <w:t>da Primeira Série</w:t>
      </w:r>
      <w:r w:rsidR="009D0976" w:rsidRPr="00DB17CD">
        <w:rPr>
          <w:rFonts w:ascii="Verdana" w:hAnsi="Verdana" w:cs="Tahoma"/>
          <w:sz w:val="20"/>
          <w:szCs w:val="20"/>
        </w:rPr>
        <w:t xml:space="preserve"> ou o Índice de Cobertura da Segunda Série</w:t>
      </w:r>
      <w:r w:rsidR="00623024" w:rsidRPr="001735F4">
        <w:rPr>
          <w:rFonts w:ascii="Verdana" w:hAnsi="Verdana" w:cs="Tahoma"/>
          <w:sz w:val="20"/>
          <w:szCs w:val="20"/>
        </w:rPr>
        <w:t xml:space="preserve"> </w:t>
      </w:r>
      <w:r w:rsidRPr="001735F4">
        <w:rPr>
          <w:rFonts w:ascii="Verdana" w:hAnsi="Verdana" w:cs="Tahoma"/>
          <w:sz w:val="20"/>
          <w:szCs w:val="20"/>
        </w:rPr>
        <w:t xml:space="preserve">é menor que </w:t>
      </w:r>
      <w:r w:rsidRPr="005C5113">
        <w:rPr>
          <w:rFonts w:ascii="Verdana" w:hAnsi="Verdana" w:cs="Tahoma"/>
          <w:sz w:val="20"/>
          <w:szCs w:val="20"/>
        </w:rPr>
        <w:t>0,</w:t>
      </w:r>
      <w:r w:rsidR="009D0976" w:rsidRPr="005C5113">
        <w:rPr>
          <w:rFonts w:ascii="Verdana" w:hAnsi="Verdana" w:cs="Tahoma"/>
          <w:sz w:val="20"/>
          <w:szCs w:val="20"/>
        </w:rPr>
        <w:t>8</w:t>
      </w:r>
      <w:r w:rsidRPr="005C5113">
        <w:rPr>
          <w:rFonts w:ascii="Verdana" w:hAnsi="Verdana" w:cs="Tahoma"/>
          <w:sz w:val="20"/>
          <w:szCs w:val="20"/>
        </w:rPr>
        <w:t xml:space="preserve"> (</w:t>
      </w:r>
      <w:r w:rsidR="009D0976" w:rsidRPr="005C5113">
        <w:rPr>
          <w:rFonts w:ascii="Verdana" w:hAnsi="Verdana" w:cs="Tahoma"/>
          <w:sz w:val="20"/>
          <w:szCs w:val="20"/>
        </w:rPr>
        <w:t>oito</w:t>
      </w:r>
      <w:r w:rsidR="00623024" w:rsidRPr="005C5113">
        <w:rPr>
          <w:rFonts w:ascii="Verdana" w:hAnsi="Verdana" w:cs="Tahoma"/>
          <w:sz w:val="20"/>
          <w:szCs w:val="20"/>
        </w:rPr>
        <w:t xml:space="preserve"> décimos</w:t>
      </w:r>
      <w:r w:rsidRPr="005C5113">
        <w:rPr>
          <w:rFonts w:ascii="Verdana" w:hAnsi="Verdana" w:cs="Tahoma"/>
          <w:sz w:val="20"/>
          <w:szCs w:val="20"/>
        </w:rPr>
        <w:t>)</w:t>
      </w:r>
      <w:r w:rsidRPr="006621A7">
        <w:rPr>
          <w:rFonts w:ascii="Verdana" w:hAnsi="Verdana" w:cs="Tahoma"/>
          <w:sz w:val="20"/>
          <w:szCs w:val="20"/>
        </w:rPr>
        <w:t>;</w:t>
      </w:r>
      <w:r w:rsidRPr="00E06B02">
        <w:rPr>
          <w:rFonts w:ascii="Verdana" w:hAnsi="Verdana" w:cs="Tahoma"/>
          <w:sz w:val="20"/>
          <w:szCs w:val="20"/>
        </w:rPr>
        <w:t xml:space="preserve"> </w:t>
      </w:r>
    </w:p>
    <w:p w14:paraId="139B7339" w14:textId="77777777" w:rsidR="003F7AFF" w:rsidRPr="00E06B02" w:rsidRDefault="003F7AFF" w:rsidP="00E06B02">
      <w:pPr>
        <w:pStyle w:val="ListaColorida-nfase12"/>
        <w:spacing w:after="0" w:line="280" w:lineRule="exact"/>
        <w:ind w:left="1134"/>
        <w:jc w:val="both"/>
        <w:rPr>
          <w:rFonts w:ascii="Verdana" w:hAnsi="Verdana" w:cs="Tahoma"/>
          <w:sz w:val="20"/>
          <w:szCs w:val="20"/>
        </w:rPr>
      </w:pPr>
    </w:p>
    <w:p w14:paraId="1D000972" w14:textId="084224ED" w:rsidR="00EB5CDB"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caso, durante o Período de Alocação</w:t>
      </w:r>
      <w:r w:rsidR="0075548D"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a </w:t>
      </w:r>
      <w:r w:rsidR="00BA774E" w:rsidRPr="00E06B02">
        <w:rPr>
          <w:rFonts w:ascii="Verdana" w:hAnsi="Verdana" w:cs="Tahoma"/>
          <w:sz w:val="20"/>
          <w:szCs w:val="20"/>
        </w:rPr>
        <w:t>Gyramais</w:t>
      </w:r>
      <w:r w:rsidRPr="00E06B02">
        <w:rPr>
          <w:rFonts w:ascii="Verdana" w:hAnsi="Verdana" w:cs="Tahoma"/>
          <w:sz w:val="20"/>
          <w:szCs w:val="20"/>
        </w:rPr>
        <w:t xml:space="preserve"> não seja capaz de operar e originar empréstimos por meio da Plataforma por mais de </w:t>
      </w:r>
      <w:r w:rsidR="002D7FDC" w:rsidRPr="00E06B02">
        <w:rPr>
          <w:rFonts w:ascii="Verdana" w:hAnsi="Verdana" w:cs="Tahoma"/>
          <w:sz w:val="20"/>
          <w:szCs w:val="20"/>
        </w:rPr>
        <w:t xml:space="preserve">30 (trinta) dias </w:t>
      </w:r>
      <w:r w:rsidRPr="00E06B02">
        <w:rPr>
          <w:rFonts w:ascii="Verdana" w:hAnsi="Verdana" w:cs="Tahoma"/>
          <w:sz w:val="20"/>
          <w:szCs w:val="20"/>
        </w:rPr>
        <w:t>consecutivos</w:t>
      </w:r>
      <w:r w:rsidR="002D7FDC" w:rsidRPr="00E06B02">
        <w:rPr>
          <w:rFonts w:ascii="Verdana" w:hAnsi="Verdana" w:cs="Tahoma"/>
          <w:sz w:val="20"/>
          <w:szCs w:val="20"/>
        </w:rPr>
        <w:t xml:space="preserve"> </w:t>
      </w:r>
      <w:r w:rsidRPr="00E06B02">
        <w:rPr>
          <w:rFonts w:ascii="Verdana" w:hAnsi="Verdana" w:cs="Tahoma"/>
          <w:sz w:val="20"/>
          <w:szCs w:val="20"/>
        </w:rPr>
        <w:t xml:space="preserve">e </w:t>
      </w:r>
      <w:r w:rsidRPr="00E06B02">
        <w:rPr>
          <w:rFonts w:ascii="Verdana" w:hAnsi="Verdana" w:cs="Tahoma"/>
          <w:b/>
          <w:sz w:val="20"/>
          <w:szCs w:val="20"/>
        </w:rPr>
        <w:t>(b)</w:t>
      </w:r>
      <w:r w:rsidRPr="00E06B02">
        <w:rPr>
          <w:rFonts w:ascii="Verdana" w:hAnsi="Verdana" w:cs="Tahoma"/>
          <w:sz w:val="20"/>
          <w:szCs w:val="20"/>
        </w:rPr>
        <w:t xml:space="preserve"> a Em</w:t>
      </w:r>
      <w:r w:rsidRPr="00C57ACD">
        <w:rPr>
          <w:rFonts w:ascii="Verdana" w:hAnsi="Verdana" w:cs="Tahoma"/>
          <w:sz w:val="20"/>
          <w:szCs w:val="20"/>
        </w:rPr>
        <w:t xml:space="preserve">issora não tenha adquirido CCB em valor superior a </w:t>
      </w:r>
      <w:r w:rsidRPr="005C5113">
        <w:rPr>
          <w:rFonts w:ascii="Verdana" w:hAnsi="Verdana" w:cs="Tahoma"/>
          <w:sz w:val="20"/>
          <w:szCs w:val="20"/>
        </w:rPr>
        <w:t>50% (cinquenta por cento)</w:t>
      </w:r>
      <w:r w:rsidRPr="00E06B02">
        <w:rPr>
          <w:rFonts w:ascii="Verdana" w:hAnsi="Verdana" w:cs="Tahoma"/>
          <w:sz w:val="20"/>
          <w:szCs w:val="20"/>
        </w:rPr>
        <w:t xml:space="preserve"> dos valores recebidos pela Emissora em razão da integralização das Debêntures até o término do Período de Alocação;</w:t>
      </w:r>
    </w:p>
    <w:p w14:paraId="4D4B2238" w14:textId="77777777" w:rsidR="006621A7" w:rsidRPr="00E06B02" w:rsidRDefault="006621A7" w:rsidP="005C5113">
      <w:pPr>
        <w:pStyle w:val="ListaColorida-nfase12"/>
        <w:spacing w:after="0" w:line="280" w:lineRule="exact"/>
        <w:ind w:left="0"/>
        <w:jc w:val="both"/>
        <w:rPr>
          <w:rFonts w:ascii="Verdana" w:hAnsi="Verdana" w:cs="Tahoma"/>
          <w:sz w:val="20"/>
          <w:szCs w:val="20"/>
        </w:rPr>
      </w:pPr>
    </w:p>
    <w:p w14:paraId="257714DC" w14:textId="0C70D185" w:rsidR="00EB5CDB"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3E942028" w14:textId="77777777" w:rsidR="00F22A3F" w:rsidRPr="00E06B02" w:rsidRDefault="00F22A3F" w:rsidP="00E06B02">
      <w:pPr>
        <w:pStyle w:val="ListaColorida-nfase12"/>
        <w:spacing w:after="0" w:line="280" w:lineRule="exact"/>
        <w:ind w:left="1134"/>
        <w:jc w:val="both"/>
        <w:rPr>
          <w:rFonts w:ascii="Verdana" w:hAnsi="Verdana" w:cs="Tahoma"/>
          <w:sz w:val="20"/>
          <w:szCs w:val="20"/>
        </w:rPr>
      </w:pPr>
    </w:p>
    <w:p w14:paraId="64680979" w14:textId="2A264761" w:rsidR="00EB5CDB"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descumprimento, pela Emissora, de qualquer obrigação prevista no Contrato de Cessão Fiduciária, que não seja sanado no prazo de </w:t>
      </w:r>
      <w:r w:rsidR="0075548D" w:rsidRPr="00E06B02">
        <w:rPr>
          <w:rFonts w:ascii="Verdana" w:hAnsi="Verdana" w:cs="Tahoma"/>
          <w:sz w:val="20"/>
          <w:szCs w:val="20"/>
        </w:rPr>
        <w:t xml:space="preserve">3 </w:t>
      </w:r>
      <w:r w:rsidRPr="00E06B02">
        <w:rPr>
          <w:rFonts w:ascii="Verdana" w:hAnsi="Verdana" w:cs="Tahoma"/>
          <w:sz w:val="20"/>
          <w:szCs w:val="20"/>
        </w:rPr>
        <w:t>(</w:t>
      </w:r>
      <w:r w:rsidR="0075548D" w:rsidRPr="00E06B02">
        <w:rPr>
          <w:rFonts w:ascii="Verdana" w:hAnsi="Verdana" w:cs="Tahoma"/>
          <w:sz w:val="20"/>
          <w:szCs w:val="20"/>
        </w:rPr>
        <w:t>três</w:t>
      </w:r>
      <w:r w:rsidRPr="00E06B02">
        <w:rPr>
          <w:rFonts w:ascii="Verdana" w:hAnsi="Verdana" w:cs="Tahoma"/>
          <w:sz w:val="20"/>
          <w:szCs w:val="20"/>
        </w:rPr>
        <w:t>) Dias Úteis da data de notificação de sua ocorrência a ser enviada à Emissora pelo Agente Fiduciário (exceto quando houver prazo de cura específico previsto);</w:t>
      </w:r>
      <w:r w:rsidR="0075548D" w:rsidRPr="00E06B02">
        <w:rPr>
          <w:rFonts w:ascii="Verdana" w:hAnsi="Verdana" w:cs="Tahoma"/>
          <w:sz w:val="20"/>
          <w:szCs w:val="20"/>
        </w:rPr>
        <w:t xml:space="preserve"> </w:t>
      </w:r>
    </w:p>
    <w:p w14:paraId="409C28DA" w14:textId="77777777" w:rsidR="00F22A3F" w:rsidRPr="00E06B02" w:rsidRDefault="00F22A3F" w:rsidP="00E06B02">
      <w:pPr>
        <w:pStyle w:val="ListaColorida-nfase12"/>
        <w:spacing w:after="0" w:line="280" w:lineRule="exact"/>
        <w:ind w:left="0"/>
        <w:jc w:val="both"/>
        <w:rPr>
          <w:rFonts w:ascii="Verdana" w:hAnsi="Verdana" w:cs="Tahoma"/>
          <w:sz w:val="20"/>
          <w:szCs w:val="20"/>
        </w:rPr>
      </w:pPr>
    </w:p>
    <w:p w14:paraId="140B9F28" w14:textId="175970E0" w:rsidR="00EB5CDB"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bookmarkStart w:id="142" w:name="_Ref69341535"/>
      <w:r w:rsidRPr="00E06B02">
        <w:rPr>
          <w:rFonts w:ascii="Verdana" w:hAnsi="Verdana" w:cs="Tahoma"/>
          <w:sz w:val="20"/>
          <w:szCs w:val="20"/>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bookmarkEnd w:id="142"/>
    </w:p>
    <w:p w14:paraId="5D4C10DF" w14:textId="77777777" w:rsidR="00F22A3F" w:rsidRPr="00E06B02" w:rsidRDefault="00F22A3F" w:rsidP="00E06B02">
      <w:pPr>
        <w:pStyle w:val="ListaColorida-nfase12"/>
        <w:spacing w:after="0" w:line="280" w:lineRule="exact"/>
        <w:ind w:left="0"/>
        <w:jc w:val="both"/>
        <w:rPr>
          <w:rFonts w:ascii="Verdana" w:hAnsi="Verdana" w:cs="Tahoma"/>
          <w:sz w:val="20"/>
          <w:szCs w:val="20"/>
        </w:rPr>
      </w:pPr>
    </w:p>
    <w:p w14:paraId="1CE58F62" w14:textId="4426448E" w:rsidR="00EB5CDB"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redução do capital social da Emissora sem observância do disposto no artigo 174 da Lei das Sociedades por Ações;</w:t>
      </w:r>
    </w:p>
    <w:p w14:paraId="3CC1CB4E" w14:textId="77777777" w:rsidR="00F22A3F" w:rsidRPr="00E06B02" w:rsidRDefault="00F22A3F" w:rsidP="00E06B02">
      <w:pPr>
        <w:pStyle w:val="ListaColorida-nfase12"/>
        <w:spacing w:after="0" w:line="280" w:lineRule="exact"/>
        <w:ind w:left="0"/>
        <w:jc w:val="both"/>
        <w:rPr>
          <w:rFonts w:ascii="Verdana" w:hAnsi="Verdana" w:cs="Tahoma"/>
          <w:sz w:val="20"/>
          <w:szCs w:val="20"/>
        </w:rPr>
      </w:pPr>
    </w:p>
    <w:p w14:paraId="26731A61" w14:textId="2C9DC6C4" w:rsidR="006C355A" w:rsidRPr="00E06B02" w:rsidRDefault="006C355A" w:rsidP="005C5113">
      <w:pPr>
        <w:pStyle w:val="ListaColorida-nfase12"/>
        <w:numPr>
          <w:ilvl w:val="0"/>
          <w:numId w:val="62"/>
        </w:numPr>
        <w:spacing w:after="0" w:line="280" w:lineRule="exact"/>
        <w:ind w:right="-23" w:hanging="567"/>
        <w:jc w:val="both"/>
        <w:rPr>
          <w:rFonts w:ascii="Verdana" w:hAnsi="Verdana" w:cs="Tahoma"/>
          <w:sz w:val="20"/>
          <w:szCs w:val="20"/>
        </w:rPr>
      </w:pPr>
      <w:bookmarkStart w:id="143" w:name="_Ref518574648"/>
      <w:r w:rsidRPr="00E06B02">
        <w:rPr>
          <w:rFonts w:ascii="Verdana" w:hAnsi="Verdana" w:cs="Tahoma"/>
          <w:sz w:val="20"/>
          <w:szCs w:val="20"/>
        </w:rPr>
        <w:t>vencimento antecipado de qualquer obrigação financeira da Emissora</w:t>
      </w:r>
      <w:r w:rsidR="002D7FDC" w:rsidRPr="00E06B02">
        <w:rPr>
          <w:rFonts w:ascii="Verdana" w:hAnsi="Verdana" w:cs="Tahoma"/>
          <w:sz w:val="20"/>
          <w:szCs w:val="20"/>
        </w:rPr>
        <w:t xml:space="preserve"> e da Gyramais</w:t>
      </w:r>
      <w:r w:rsidRPr="00E06B02">
        <w:rPr>
          <w:rFonts w:ascii="Verdana" w:hAnsi="Verdana" w:cs="Tahoma"/>
          <w:sz w:val="20"/>
          <w:szCs w:val="20"/>
        </w:rPr>
        <w:t xml:space="preserve">, em valor individual ou agregado superior a </w:t>
      </w:r>
      <w:r w:rsidRPr="005C5113">
        <w:rPr>
          <w:rFonts w:ascii="Verdana" w:hAnsi="Verdana" w:cs="Tahoma"/>
          <w:sz w:val="20"/>
          <w:szCs w:val="20"/>
        </w:rPr>
        <w:t>R$</w:t>
      </w:r>
      <w:r w:rsidR="006621A7" w:rsidRPr="005C5113">
        <w:rPr>
          <w:rFonts w:ascii="Verdana" w:hAnsi="Verdana" w:cs="Tahoma"/>
          <w:sz w:val="20"/>
          <w:szCs w:val="20"/>
        </w:rPr>
        <w:t>3</w:t>
      </w:r>
      <w:r w:rsidRPr="005C5113">
        <w:rPr>
          <w:rFonts w:ascii="Verdana" w:hAnsi="Verdana" w:cs="Tahoma"/>
          <w:sz w:val="20"/>
          <w:szCs w:val="20"/>
        </w:rPr>
        <w:t>00.000,00 (</w:t>
      </w:r>
      <w:r w:rsidR="006621A7" w:rsidRPr="005C5113">
        <w:rPr>
          <w:rFonts w:ascii="Verdana" w:hAnsi="Verdana" w:cs="Tahoma"/>
          <w:sz w:val="20"/>
          <w:szCs w:val="20"/>
        </w:rPr>
        <w:t>trezentos</w:t>
      </w:r>
      <w:r w:rsidRPr="005C5113">
        <w:rPr>
          <w:rFonts w:ascii="Verdana" w:hAnsi="Verdana" w:cs="Tahoma"/>
          <w:sz w:val="20"/>
          <w:szCs w:val="20"/>
        </w:rPr>
        <w:t xml:space="preserve"> mil reais)</w:t>
      </w:r>
      <w:r w:rsidRPr="006621A7">
        <w:rPr>
          <w:rFonts w:ascii="Verdana" w:hAnsi="Verdana" w:cs="Tahoma"/>
          <w:sz w:val="20"/>
          <w:szCs w:val="20"/>
        </w:rPr>
        <w:t>;</w:t>
      </w:r>
      <w:bookmarkEnd w:id="143"/>
      <w:r w:rsidR="007C62E2" w:rsidRPr="00E06B02">
        <w:rPr>
          <w:rFonts w:ascii="Verdana" w:hAnsi="Verdana" w:cs="Tahoma"/>
          <w:sz w:val="20"/>
          <w:szCs w:val="20"/>
        </w:rPr>
        <w:t xml:space="preserve"> </w:t>
      </w:r>
    </w:p>
    <w:p w14:paraId="58465496" w14:textId="77777777" w:rsidR="000C5188" w:rsidRPr="00E06B02" w:rsidRDefault="000C5188" w:rsidP="00E06B02">
      <w:pPr>
        <w:pStyle w:val="ListaColorida-nfase12"/>
        <w:spacing w:after="0" w:line="280" w:lineRule="exact"/>
        <w:ind w:left="0"/>
        <w:jc w:val="both"/>
        <w:rPr>
          <w:rFonts w:ascii="Verdana" w:hAnsi="Verdana" w:cs="Tahoma"/>
          <w:sz w:val="20"/>
          <w:szCs w:val="20"/>
        </w:rPr>
      </w:pPr>
    </w:p>
    <w:p w14:paraId="0BDF4BF7" w14:textId="1B190D3F" w:rsidR="00EB5CDB" w:rsidRPr="006621A7" w:rsidRDefault="008E55E6" w:rsidP="00E06B02">
      <w:pPr>
        <w:pStyle w:val="ListaColorida-nfase12"/>
        <w:numPr>
          <w:ilvl w:val="0"/>
          <w:numId w:val="62"/>
        </w:numPr>
        <w:spacing w:after="0" w:line="280" w:lineRule="exact"/>
        <w:ind w:hanging="567"/>
        <w:jc w:val="both"/>
        <w:rPr>
          <w:rFonts w:ascii="Verdana" w:hAnsi="Verdana" w:cs="Tahoma"/>
          <w:sz w:val="20"/>
          <w:szCs w:val="20"/>
        </w:rPr>
      </w:pPr>
      <w:bookmarkStart w:id="144" w:name="_Ref518574664"/>
      <w:r w:rsidRPr="00E06B02">
        <w:rPr>
          <w:rFonts w:ascii="Verdana" w:hAnsi="Verdana" w:cs="Tahoma"/>
          <w:sz w:val="20"/>
          <w:szCs w:val="20"/>
        </w:rPr>
        <w:t>protesto de títulos contra a Emissora</w:t>
      </w:r>
      <w:r w:rsidR="00A06069" w:rsidRPr="00E06B02">
        <w:rPr>
          <w:rFonts w:ascii="Verdana" w:hAnsi="Verdana" w:cs="Tahoma"/>
          <w:sz w:val="20"/>
          <w:szCs w:val="20"/>
        </w:rPr>
        <w:t xml:space="preserve"> e/ou contra a Gyramais</w:t>
      </w:r>
      <w:r w:rsidRPr="00E06B02">
        <w:rPr>
          <w:rFonts w:ascii="Verdana" w:hAnsi="Verdana" w:cs="Tahoma"/>
          <w:sz w:val="20"/>
          <w:szCs w:val="20"/>
        </w:rPr>
        <w:t xml:space="preserve">, em valor individual ou agregado superior a </w:t>
      </w:r>
      <w:r w:rsidR="006621A7" w:rsidRPr="00AC0260">
        <w:rPr>
          <w:rFonts w:ascii="Verdana" w:hAnsi="Verdana" w:cs="Tahoma"/>
          <w:sz w:val="20"/>
          <w:szCs w:val="20"/>
        </w:rPr>
        <w:t>R$300.000,00 (trezentos mil reais)</w:t>
      </w:r>
      <w:r w:rsidR="006621A7" w:rsidRPr="00E06B02" w:rsidDel="006621A7">
        <w:rPr>
          <w:rFonts w:ascii="Verdana" w:hAnsi="Verdana" w:cs="Tahoma"/>
          <w:sz w:val="20"/>
          <w:szCs w:val="20"/>
        </w:rPr>
        <w:t xml:space="preserve"> </w:t>
      </w:r>
      <w:r w:rsidRPr="00E06B02">
        <w:rPr>
          <w:rFonts w:ascii="Verdana" w:hAnsi="Verdana" w:cs="Tahoma"/>
          <w:sz w:val="20"/>
          <w:szCs w:val="20"/>
        </w:rPr>
        <w:t xml:space="preserve">, exceto se, no prazo de até 30 (trinta) dias contados da data do protesto, tiver sido comprovado pela Emissora ao Agente Fiduciário que </w:t>
      </w:r>
      <w:r w:rsidRPr="00E06B02">
        <w:rPr>
          <w:rFonts w:ascii="Verdana" w:hAnsi="Verdana" w:cs="Tahoma"/>
          <w:b/>
          <w:sz w:val="20"/>
          <w:szCs w:val="20"/>
        </w:rPr>
        <w:t>(a)</w:t>
      </w:r>
      <w:r w:rsidRPr="00E06B02">
        <w:rPr>
          <w:rFonts w:ascii="Verdana" w:hAnsi="Verdana" w:cs="Tahoma"/>
          <w:sz w:val="20"/>
          <w:szCs w:val="20"/>
        </w:rPr>
        <w:t xml:space="preserve"> o protesto foi legalmente sustado, </w:t>
      </w:r>
      <w:r w:rsidRPr="00E06B02">
        <w:rPr>
          <w:rFonts w:ascii="Verdana" w:hAnsi="Verdana" w:cs="Tahoma"/>
          <w:b/>
          <w:sz w:val="20"/>
          <w:szCs w:val="20"/>
        </w:rPr>
        <w:t>(b)</w:t>
      </w:r>
      <w:r w:rsidRPr="00E06B02">
        <w:rPr>
          <w:rFonts w:ascii="Verdana" w:hAnsi="Verdana" w:cs="Tahoma"/>
          <w:sz w:val="20"/>
          <w:szCs w:val="20"/>
        </w:rPr>
        <w:t xml:space="preserve"> o protesto foi </w:t>
      </w:r>
      <w:r w:rsidRPr="006621A7">
        <w:rPr>
          <w:rFonts w:ascii="Verdana" w:hAnsi="Verdana" w:cs="Tahoma"/>
          <w:sz w:val="20"/>
          <w:szCs w:val="20"/>
        </w:rPr>
        <w:t xml:space="preserve">cancelado, ou </w:t>
      </w:r>
      <w:r w:rsidRPr="006621A7">
        <w:rPr>
          <w:rFonts w:ascii="Verdana" w:hAnsi="Verdana" w:cs="Tahoma"/>
          <w:b/>
          <w:sz w:val="20"/>
          <w:szCs w:val="20"/>
        </w:rPr>
        <w:t>(c)</w:t>
      </w:r>
      <w:r w:rsidRPr="006621A7">
        <w:rPr>
          <w:rFonts w:ascii="Verdana" w:hAnsi="Verdana" w:cs="Tahoma"/>
          <w:sz w:val="20"/>
          <w:szCs w:val="20"/>
        </w:rPr>
        <w:t xml:space="preserve"> o valor do(s) título(s) protestado(s) foi(f</w:t>
      </w:r>
      <w:r w:rsidRPr="00B73416">
        <w:rPr>
          <w:rFonts w:ascii="Verdana" w:hAnsi="Verdana" w:cs="Tahoma"/>
          <w:sz w:val="20"/>
          <w:szCs w:val="20"/>
        </w:rPr>
        <w:t>oram) depositado(s) em juízo ou prestada caução;</w:t>
      </w:r>
      <w:bookmarkEnd w:id="144"/>
    </w:p>
    <w:p w14:paraId="1313BC0B" w14:textId="77777777" w:rsidR="006F4E53" w:rsidRPr="00B73416" w:rsidRDefault="006F4E53" w:rsidP="00E06B02">
      <w:pPr>
        <w:pStyle w:val="ListaColorida-nfase12"/>
        <w:spacing w:after="0" w:line="280" w:lineRule="exact"/>
        <w:ind w:left="0"/>
        <w:jc w:val="both"/>
        <w:rPr>
          <w:rFonts w:ascii="Verdana" w:hAnsi="Verdana" w:cs="Tahoma"/>
          <w:sz w:val="20"/>
          <w:szCs w:val="20"/>
        </w:rPr>
      </w:pPr>
    </w:p>
    <w:p w14:paraId="1071E93F" w14:textId="7C09115F" w:rsidR="00EB5CDB" w:rsidRPr="006621A7" w:rsidRDefault="008E55E6" w:rsidP="00E06B02">
      <w:pPr>
        <w:pStyle w:val="ListaColorida-nfase12"/>
        <w:numPr>
          <w:ilvl w:val="0"/>
          <w:numId w:val="62"/>
        </w:numPr>
        <w:spacing w:after="0" w:line="280" w:lineRule="exact"/>
        <w:ind w:hanging="567"/>
        <w:jc w:val="both"/>
        <w:rPr>
          <w:rFonts w:ascii="Verdana" w:hAnsi="Verdana"/>
          <w:sz w:val="20"/>
          <w:szCs w:val="20"/>
        </w:rPr>
      </w:pPr>
      <w:bookmarkStart w:id="145" w:name="_Ref518574724"/>
      <w:r w:rsidRPr="006621A7">
        <w:rPr>
          <w:rFonts w:ascii="Verdana" w:hAnsi="Verdana" w:cs="Tahoma"/>
          <w:sz w:val="20"/>
          <w:szCs w:val="20"/>
        </w:rPr>
        <w:t>não cumprimento pela Emissora</w:t>
      </w:r>
      <w:r w:rsidR="00A06069" w:rsidRPr="006621A7">
        <w:rPr>
          <w:rFonts w:ascii="Verdana" w:hAnsi="Verdana" w:cs="Tahoma"/>
          <w:sz w:val="20"/>
          <w:szCs w:val="20"/>
        </w:rPr>
        <w:t xml:space="preserve"> e/ou pela Gyramais</w:t>
      </w:r>
      <w:r w:rsidRPr="006621A7">
        <w:rPr>
          <w:rFonts w:ascii="Verdana" w:hAnsi="Verdana" w:cs="Tahoma"/>
          <w:sz w:val="20"/>
          <w:szCs w:val="20"/>
        </w:rPr>
        <w:t xml:space="preserve"> de qualquer decisão ou sentença judicial contra a Emissora, que, individualmente ou de forma agregada, ultrapasse o valor de </w:t>
      </w:r>
      <w:r w:rsidR="006621A7" w:rsidRPr="006621A7">
        <w:rPr>
          <w:rFonts w:ascii="Verdana" w:hAnsi="Verdana" w:cs="Tahoma"/>
          <w:sz w:val="20"/>
          <w:szCs w:val="20"/>
        </w:rPr>
        <w:t>R$300.000,00 (trezentos mil reais)</w:t>
      </w:r>
      <w:r w:rsidRPr="006621A7">
        <w:rPr>
          <w:rFonts w:ascii="Verdana" w:hAnsi="Verdana" w:cs="Tahoma"/>
          <w:sz w:val="20"/>
          <w:szCs w:val="20"/>
        </w:rPr>
        <w:t>, ou seu valor equivalente em outras moedas, no prazo estipulado para o pagamento;</w:t>
      </w:r>
      <w:bookmarkEnd w:id="145"/>
    </w:p>
    <w:p w14:paraId="270E9A83" w14:textId="77777777" w:rsidR="000C5188" w:rsidRPr="00E06B02" w:rsidRDefault="000C5188" w:rsidP="00E06B02">
      <w:pPr>
        <w:pStyle w:val="ListaColorida-nfase12"/>
        <w:spacing w:after="0" w:line="280" w:lineRule="exact"/>
        <w:ind w:left="1134"/>
        <w:jc w:val="both"/>
        <w:rPr>
          <w:rFonts w:ascii="Verdana" w:hAnsi="Verdana" w:cs="Tahoma"/>
          <w:sz w:val="20"/>
          <w:szCs w:val="20"/>
        </w:rPr>
      </w:pPr>
    </w:p>
    <w:p w14:paraId="7D0DD74C" w14:textId="02EC56E9" w:rsidR="00EB5CDB"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constatação de que as declarações realizadas pela Emissora nesta Escritura de Emissão ou no Contrato de Cessão Fiduciária, eram falsas ou enganosas, ou ainda, incorretas ou incompletas na data em que foram declaradas; e/ou</w:t>
      </w:r>
    </w:p>
    <w:p w14:paraId="1F85EFF2" w14:textId="77777777" w:rsidR="000C5188" w:rsidRPr="00E06B02" w:rsidRDefault="000C5188" w:rsidP="00E06B02">
      <w:pPr>
        <w:pStyle w:val="ListaColorida-nfase12"/>
        <w:spacing w:after="0" w:line="280" w:lineRule="exact"/>
        <w:ind w:left="0"/>
        <w:jc w:val="both"/>
        <w:rPr>
          <w:rFonts w:ascii="Verdana" w:hAnsi="Verdana" w:cs="Tahoma"/>
          <w:sz w:val="20"/>
          <w:szCs w:val="20"/>
        </w:rPr>
      </w:pPr>
    </w:p>
    <w:p w14:paraId="527BEB6E" w14:textId="5FFE8CC7" w:rsidR="0075548D"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caso a Emissora e/ou a </w:t>
      </w:r>
      <w:r w:rsidR="00F470F4" w:rsidRPr="00E06B02">
        <w:rPr>
          <w:rFonts w:ascii="Verdana" w:hAnsi="Verdana" w:cs="Tahoma"/>
          <w:sz w:val="20"/>
          <w:szCs w:val="20"/>
        </w:rPr>
        <w:t>Gyramais</w:t>
      </w:r>
      <w:r w:rsidRPr="00E06B02">
        <w:rPr>
          <w:rFonts w:ascii="Verdana" w:hAnsi="Verdana" w:cs="Tahoma"/>
          <w:sz w:val="20"/>
          <w:szCs w:val="20"/>
        </w:rPr>
        <w:t xml:space="preserve"> não observem os termos do Contrato de Cobrança e/ou caso o referido contrato de cobrança seja rescindido </w:t>
      </w:r>
      <w:r w:rsidR="002D7FDC" w:rsidRPr="00E06B02">
        <w:rPr>
          <w:rFonts w:ascii="Verdana" w:hAnsi="Verdana" w:cs="Tahoma"/>
          <w:sz w:val="20"/>
          <w:szCs w:val="20"/>
        </w:rPr>
        <w:t xml:space="preserve">ou alterados </w:t>
      </w:r>
      <w:r w:rsidRPr="00E06B02">
        <w:rPr>
          <w:rFonts w:ascii="Verdana" w:hAnsi="Verdana" w:cs="Tahoma"/>
          <w:sz w:val="20"/>
          <w:szCs w:val="20"/>
        </w:rPr>
        <w:t xml:space="preserve">por qualquer das Partes, sem a prévia e expressa anuência dos Debenturistas. </w:t>
      </w:r>
    </w:p>
    <w:p w14:paraId="592F28DD" w14:textId="77777777" w:rsidR="000C5188" w:rsidRPr="00E06B02" w:rsidRDefault="000C5188" w:rsidP="00E06B02">
      <w:pPr>
        <w:pStyle w:val="ListaColorida-nfase12"/>
        <w:spacing w:after="0" w:line="280" w:lineRule="exact"/>
        <w:ind w:left="0"/>
        <w:jc w:val="both"/>
        <w:rPr>
          <w:rFonts w:ascii="Verdana" w:hAnsi="Verdana" w:cs="Tahoma"/>
          <w:sz w:val="20"/>
          <w:szCs w:val="20"/>
        </w:rPr>
      </w:pPr>
    </w:p>
    <w:p w14:paraId="2CD98649" w14:textId="7484BAA4" w:rsidR="00205CC6" w:rsidRPr="00985E97" w:rsidRDefault="008E55E6" w:rsidP="00985E97">
      <w:pPr>
        <w:pStyle w:val="PargrafodaLista"/>
        <w:numPr>
          <w:ilvl w:val="2"/>
          <w:numId w:val="4"/>
        </w:numPr>
        <w:spacing w:line="280" w:lineRule="exact"/>
        <w:jc w:val="both"/>
        <w:rPr>
          <w:rFonts w:ascii="Verdana" w:hAnsi="Verdana" w:cs="Tahoma"/>
          <w:sz w:val="20"/>
          <w:szCs w:val="20"/>
        </w:rPr>
      </w:pPr>
      <w:bookmarkStart w:id="146" w:name="_Ref518568408"/>
      <w:bookmarkStart w:id="147" w:name="_Ref69341751"/>
      <w:r w:rsidRPr="00E06B02">
        <w:rPr>
          <w:rFonts w:ascii="Verdana" w:hAnsi="Verdana" w:cs="Tahoma"/>
          <w:sz w:val="20"/>
          <w:szCs w:val="20"/>
        </w:rPr>
        <w:t xml:space="preserve">Na ocorrência dos Eventos </w:t>
      </w:r>
      <w:r w:rsidRPr="00E06B02">
        <w:rPr>
          <w:rStyle w:val="DeltaViewInsertion"/>
          <w:rFonts w:ascii="Verdana" w:hAnsi="Verdana" w:cs="Tahoma"/>
          <w:color w:val="auto"/>
          <w:sz w:val="20"/>
          <w:szCs w:val="20"/>
          <w:u w:val="none"/>
        </w:rPr>
        <w:t xml:space="preserve">de </w:t>
      </w:r>
      <w:r w:rsidR="006621A7">
        <w:rPr>
          <w:rStyle w:val="DeltaViewInsertion"/>
          <w:rFonts w:ascii="Verdana" w:hAnsi="Verdana" w:cs="Tahoma"/>
          <w:color w:val="auto"/>
          <w:sz w:val="20"/>
          <w:szCs w:val="20"/>
          <w:u w:val="none"/>
        </w:rPr>
        <w:t>Aceleração de Vencimento</w:t>
      </w:r>
      <w:r w:rsidR="006621A7" w:rsidRPr="00E06B02">
        <w:rPr>
          <w:rStyle w:val="DeltaViewInsertion"/>
          <w:rFonts w:ascii="Verdana" w:hAnsi="Verdana" w:cs="Tahoma"/>
          <w:color w:val="auto"/>
          <w:sz w:val="20"/>
          <w:szCs w:val="20"/>
          <w:u w:val="none"/>
        </w:rPr>
        <w:t xml:space="preserve"> </w:t>
      </w:r>
      <w:r w:rsidRPr="00E06B02">
        <w:rPr>
          <w:rStyle w:val="DeltaViewInsertion"/>
          <w:rFonts w:ascii="Verdana" w:hAnsi="Verdana" w:cs="Tahoma"/>
          <w:color w:val="auto"/>
          <w:sz w:val="20"/>
          <w:szCs w:val="20"/>
          <w:u w:val="none"/>
        </w:rPr>
        <w:t>listados no</w:t>
      </w:r>
      <w:r w:rsidR="00F95482" w:rsidRPr="00E06B02">
        <w:rPr>
          <w:rStyle w:val="DeltaViewInsertion"/>
          <w:rFonts w:ascii="Verdana" w:hAnsi="Verdana" w:cs="Tahoma"/>
          <w:color w:val="auto"/>
          <w:sz w:val="20"/>
          <w:szCs w:val="20"/>
          <w:u w:val="none"/>
        </w:rPr>
        <w:t>s</w:t>
      </w:r>
      <w:r w:rsidRPr="00E06B02">
        <w:rPr>
          <w:rStyle w:val="DeltaViewInsertion"/>
          <w:rFonts w:ascii="Verdana" w:hAnsi="Verdana" w:cs="Tahoma"/>
          <w:color w:val="auto"/>
          <w:sz w:val="20"/>
          <w:szCs w:val="20"/>
          <w:u w:val="none"/>
        </w:rPr>
        <w:t xml:space="preserve"> ite</w:t>
      </w:r>
      <w:r w:rsidR="00F95482" w:rsidRPr="00E06B02">
        <w:rPr>
          <w:rStyle w:val="DeltaViewInsertion"/>
          <w:rFonts w:ascii="Verdana" w:hAnsi="Verdana" w:cs="Tahoma"/>
          <w:color w:val="auto"/>
          <w:sz w:val="20"/>
          <w:szCs w:val="20"/>
          <w:u w:val="none"/>
        </w:rPr>
        <w:t>ns</w:t>
      </w:r>
      <w:r w:rsidR="00017F48" w:rsidRPr="00E06B02">
        <w:rPr>
          <w:rStyle w:val="DeltaViewInsertion"/>
          <w:rFonts w:ascii="Verdana" w:hAnsi="Verdana" w:cs="Tahoma"/>
          <w:color w:val="auto"/>
          <w:sz w:val="20"/>
          <w:szCs w:val="20"/>
          <w:u w:val="none"/>
        </w:rPr>
        <w:t xml:space="preserve"> </w:t>
      </w:r>
      <w:r w:rsidR="00E336D9" w:rsidRPr="00E06B02">
        <w:rPr>
          <w:rStyle w:val="DeltaViewInsertion"/>
          <w:rFonts w:ascii="Verdana" w:hAnsi="Verdana" w:cs="Tahoma"/>
          <w:color w:val="auto"/>
          <w:sz w:val="20"/>
          <w:szCs w:val="20"/>
          <w:u w:val="none"/>
        </w:rPr>
        <w:fldChar w:fldCharType="begin"/>
      </w:r>
      <w:r w:rsidR="00E336D9" w:rsidRPr="00E06B02">
        <w:rPr>
          <w:rStyle w:val="DeltaViewInsertion"/>
          <w:rFonts w:ascii="Verdana" w:hAnsi="Verdana" w:cs="Tahoma"/>
          <w:color w:val="auto"/>
          <w:sz w:val="20"/>
          <w:szCs w:val="20"/>
          <w:u w:val="none"/>
        </w:rPr>
        <w:instrText xml:space="preserve"> REF _Ref69341535 \r \h </w:instrText>
      </w:r>
      <w:r w:rsidR="00C46F11" w:rsidRPr="00E06B02">
        <w:rPr>
          <w:rStyle w:val="DeltaViewInsertion"/>
          <w:rFonts w:ascii="Verdana" w:hAnsi="Verdana" w:cs="Tahoma"/>
          <w:color w:val="auto"/>
          <w:sz w:val="20"/>
          <w:szCs w:val="20"/>
          <w:u w:val="none"/>
        </w:rPr>
        <w:instrText xml:space="preserve"> \* MERGEFORMAT </w:instrText>
      </w:r>
      <w:r w:rsidR="00E336D9" w:rsidRPr="00E06B02">
        <w:rPr>
          <w:rStyle w:val="DeltaViewInsertion"/>
          <w:rFonts w:ascii="Verdana" w:hAnsi="Verdana" w:cs="Tahoma"/>
          <w:color w:val="auto"/>
          <w:sz w:val="20"/>
          <w:szCs w:val="20"/>
          <w:u w:val="none"/>
        </w:rPr>
      </w:r>
      <w:r w:rsidR="00E336D9" w:rsidRPr="00E06B02">
        <w:rPr>
          <w:rStyle w:val="DeltaViewInsertion"/>
          <w:rFonts w:ascii="Verdana" w:hAnsi="Verdana" w:cs="Tahoma"/>
          <w:color w:val="auto"/>
          <w:sz w:val="20"/>
          <w:szCs w:val="20"/>
          <w:u w:val="none"/>
        </w:rPr>
        <w:fldChar w:fldCharType="separate"/>
      </w:r>
      <w:r w:rsidR="000963E5">
        <w:rPr>
          <w:rStyle w:val="DeltaViewInsertion"/>
          <w:rFonts w:ascii="Verdana" w:hAnsi="Verdana" w:cs="Tahoma"/>
          <w:color w:val="auto"/>
          <w:sz w:val="20"/>
          <w:szCs w:val="20"/>
          <w:u w:val="none"/>
        </w:rPr>
        <w:t>(v)</w:t>
      </w:r>
      <w:r w:rsidR="00E336D9" w:rsidRPr="00E06B02">
        <w:rPr>
          <w:rStyle w:val="DeltaViewInsertion"/>
          <w:rFonts w:ascii="Verdana" w:hAnsi="Verdana" w:cs="Tahoma"/>
          <w:color w:val="auto"/>
          <w:sz w:val="20"/>
          <w:szCs w:val="20"/>
          <w:u w:val="none"/>
        </w:rPr>
        <w:fldChar w:fldCharType="end"/>
      </w:r>
      <w:r w:rsidR="00017F48" w:rsidRPr="00E06B02">
        <w:rPr>
          <w:rStyle w:val="DeltaViewInsertion"/>
          <w:rFonts w:ascii="Verdana" w:hAnsi="Verdana" w:cs="Tahoma"/>
          <w:color w:val="auto"/>
          <w:sz w:val="20"/>
          <w:szCs w:val="20"/>
          <w:u w:val="none"/>
        </w:rPr>
        <w:t xml:space="preserve">, </w:t>
      </w:r>
      <w:r w:rsidR="00E336D9" w:rsidRPr="00E06B02">
        <w:rPr>
          <w:rStyle w:val="DeltaViewInsertion"/>
          <w:rFonts w:ascii="Verdana" w:hAnsi="Verdana" w:cs="Tahoma"/>
          <w:color w:val="auto"/>
          <w:sz w:val="20"/>
          <w:szCs w:val="20"/>
          <w:u w:val="none"/>
        </w:rPr>
        <w:fldChar w:fldCharType="begin"/>
      </w:r>
      <w:r w:rsidR="00E336D9" w:rsidRPr="00E06B02">
        <w:rPr>
          <w:rStyle w:val="DeltaViewInsertion"/>
          <w:rFonts w:ascii="Verdana" w:hAnsi="Verdana" w:cs="Tahoma"/>
          <w:color w:val="auto"/>
          <w:sz w:val="20"/>
          <w:szCs w:val="20"/>
          <w:u w:val="none"/>
        </w:rPr>
        <w:instrText xml:space="preserve"> REF _Ref69341547 \r \h </w:instrText>
      </w:r>
      <w:r w:rsidR="00C46F11" w:rsidRPr="00E06B02">
        <w:rPr>
          <w:rStyle w:val="DeltaViewInsertion"/>
          <w:rFonts w:ascii="Verdana" w:hAnsi="Verdana" w:cs="Tahoma"/>
          <w:color w:val="auto"/>
          <w:sz w:val="20"/>
          <w:szCs w:val="20"/>
          <w:u w:val="none"/>
        </w:rPr>
        <w:instrText xml:space="preserve"> \* MERGEFORMAT </w:instrText>
      </w:r>
      <w:r w:rsidR="00E336D9" w:rsidRPr="00E06B02">
        <w:rPr>
          <w:rStyle w:val="DeltaViewInsertion"/>
          <w:rFonts w:ascii="Verdana" w:hAnsi="Verdana" w:cs="Tahoma"/>
          <w:color w:val="auto"/>
          <w:sz w:val="20"/>
          <w:szCs w:val="20"/>
          <w:u w:val="none"/>
        </w:rPr>
      </w:r>
      <w:r w:rsidR="00E336D9" w:rsidRPr="00E06B02">
        <w:rPr>
          <w:rStyle w:val="DeltaViewInsertion"/>
          <w:rFonts w:ascii="Verdana" w:hAnsi="Verdana" w:cs="Tahoma"/>
          <w:color w:val="auto"/>
          <w:sz w:val="20"/>
          <w:szCs w:val="20"/>
          <w:u w:val="none"/>
        </w:rPr>
        <w:fldChar w:fldCharType="separate"/>
      </w:r>
      <w:r w:rsidR="000963E5">
        <w:rPr>
          <w:rStyle w:val="DeltaViewInsertion"/>
          <w:rFonts w:ascii="Verdana" w:hAnsi="Verdana" w:cs="Tahoma"/>
          <w:color w:val="auto"/>
          <w:sz w:val="20"/>
          <w:szCs w:val="20"/>
          <w:u w:val="none"/>
        </w:rPr>
        <w:t>(i)</w:t>
      </w:r>
      <w:r w:rsidR="00E336D9" w:rsidRPr="00E06B02">
        <w:rPr>
          <w:rStyle w:val="DeltaViewInsertion"/>
          <w:rFonts w:ascii="Verdana" w:hAnsi="Verdana" w:cs="Tahoma"/>
          <w:color w:val="auto"/>
          <w:sz w:val="20"/>
          <w:szCs w:val="20"/>
          <w:u w:val="none"/>
        </w:rPr>
        <w:fldChar w:fldCharType="end"/>
      </w:r>
      <w:r w:rsidR="00017F48" w:rsidRPr="00E06B02">
        <w:rPr>
          <w:rStyle w:val="DeltaViewInsertion"/>
          <w:rFonts w:ascii="Verdana" w:hAnsi="Verdana" w:cs="Tahoma"/>
          <w:color w:val="auto"/>
          <w:sz w:val="20"/>
          <w:szCs w:val="20"/>
          <w:u w:val="none"/>
        </w:rPr>
        <w:t xml:space="preserve">, </w:t>
      </w:r>
      <w:r w:rsidR="00E336D9" w:rsidRPr="00E06B02">
        <w:rPr>
          <w:rStyle w:val="DeltaViewInsertion"/>
          <w:rFonts w:ascii="Verdana" w:hAnsi="Verdana" w:cs="Tahoma"/>
          <w:color w:val="auto"/>
          <w:sz w:val="20"/>
          <w:szCs w:val="20"/>
          <w:u w:val="none"/>
        </w:rPr>
        <w:fldChar w:fldCharType="begin"/>
      </w:r>
      <w:r w:rsidR="00E336D9" w:rsidRPr="00E06B02">
        <w:rPr>
          <w:rStyle w:val="DeltaViewInsertion"/>
          <w:rFonts w:ascii="Verdana" w:hAnsi="Verdana" w:cs="Tahoma"/>
          <w:color w:val="auto"/>
          <w:sz w:val="20"/>
          <w:szCs w:val="20"/>
          <w:u w:val="none"/>
        </w:rPr>
        <w:instrText xml:space="preserve"> REF _Ref69341566 \r \h </w:instrText>
      </w:r>
      <w:r w:rsidR="00C46F11" w:rsidRPr="00E06B02">
        <w:rPr>
          <w:rStyle w:val="DeltaViewInsertion"/>
          <w:rFonts w:ascii="Verdana" w:hAnsi="Verdana" w:cs="Tahoma"/>
          <w:color w:val="auto"/>
          <w:sz w:val="20"/>
          <w:szCs w:val="20"/>
          <w:u w:val="none"/>
        </w:rPr>
        <w:instrText xml:space="preserve"> \* MERGEFORMAT </w:instrText>
      </w:r>
      <w:r w:rsidR="00E336D9" w:rsidRPr="00E06B02">
        <w:rPr>
          <w:rStyle w:val="DeltaViewInsertion"/>
          <w:rFonts w:ascii="Verdana" w:hAnsi="Verdana" w:cs="Tahoma"/>
          <w:color w:val="auto"/>
          <w:sz w:val="20"/>
          <w:szCs w:val="20"/>
          <w:u w:val="none"/>
        </w:rPr>
      </w:r>
      <w:r w:rsidR="00E336D9" w:rsidRPr="00E06B02">
        <w:rPr>
          <w:rStyle w:val="DeltaViewInsertion"/>
          <w:rFonts w:ascii="Verdana" w:hAnsi="Verdana" w:cs="Tahoma"/>
          <w:color w:val="auto"/>
          <w:sz w:val="20"/>
          <w:szCs w:val="20"/>
          <w:u w:val="none"/>
        </w:rPr>
        <w:fldChar w:fldCharType="separate"/>
      </w:r>
      <w:r w:rsidR="000963E5">
        <w:rPr>
          <w:rStyle w:val="DeltaViewInsertion"/>
          <w:rFonts w:ascii="Verdana" w:hAnsi="Verdana" w:cs="Tahoma"/>
          <w:color w:val="auto"/>
          <w:sz w:val="20"/>
          <w:szCs w:val="20"/>
          <w:u w:val="none"/>
        </w:rPr>
        <w:t>(vii)</w:t>
      </w:r>
      <w:r w:rsidR="00E336D9" w:rsidRPr="00E06B02">
        <w:rPr>
          <w:rStyle w:val="DeltaViewInsertion"/>
          <w:rFonts w:ascii="Verdana" w:hAnsi="Verdana" w:cs="Tahoma"/>
          <w:color w:val="auto"/>
          <w:sz w:val="20"/>
          <w:szCs w:val="20"/>
          <w:u w:val="none"/>
        </w:rPr>
        <w:fldChar w:fldCharType="end"/>
      </w:r>
      <w:r w:rsidR="00017F48" w:rsidRPr="00E06B02">
        <w:rPr>
          <w:rStyle w:val="DeltaViewInsertion"/>
          <w:rFonts w:ascii="Verdana" w:hAnsi="Verdana" w:cs="Tahoma"/>
          <w:color w:val="auto"/>
          <w:sz w:val="20"/>
          <w:szCs w:val="20"/>
          <w:u w:val="none"/>
        </w:rPr>
        <w:t xml:space="preserve">, </w:t>
      </w:r>
      <w:r w:rsidR="00E336D9" w:rsidRPr="00E06B02">
        <w:rPr>
          <w:rStyle w:val="DeltaViewInsertion"/>
          <w:rFonts w:ascii="Verdana" w:hAnsi="Verdana" w:cs="Tahoma"/>
          <w:color w:val="auto"/>
          <w:sz w:val="20"/>
          <w:szCs w:val="20"/>
          <w:u w:val="none"/>
        </w:rPr>
        <w:fldChar w:fldCharType="begin"/>
      </w:r>
      <w:r w:rsidR="00E336D9" w:rsidRPr="00E06B02">
        <w:rPr>
          <w:rStyle w:val="DeltaViewInsertion"/>
          <w:rFonts w:ascii="Verdana" w:hAnsi="Verdana" w:cs="Tahoma"/>
          <w:color w:val="auto"/>
          <w:sz w:val="20"/>
          <w:szCs w:val="20"/>
          <w:u w:val="none"/>
        </w:rPr>
        <w:instrText xml:space="preserve"> REF _Ref69341578 \r \h </w:instrText>
      </w:r>
      <w:r w:rsidR="00C46F11" w:rsidRPr="00E06B02">
        <w:rPr>
          <w:rStyle w:val="DeltaViewInsertion"/>
          <w:rFonts w:ascii="Verdana" w:hAnsi="Verdana" w:cs="Tahoma"/>
          <w:color w:val="auto"/>
          <w:sz w:val="20"/>
          <w:szCs w:val="20"/>
          <w:u w:val="none"/>
        </w:rPr>
        <w:instrText xml:space="preserve"> \* MERGEFORMAT </w:instrText>
      </w:r>
      <w:r w:rsidR="00E336D9" w:rsidRPr="00E06B02">
        <w:rPr>
          <w:rStyle w:val="DeltaViewInsertion"/>
          <w:rFonts w:ascii="Verdana" w:hAnsi="Verdana" w:cs="Tahoma"/>
          <w:color w:val="auto"/>
          <w:sz w:val="20"/>
          <w:szCs w:val="20"/>
          <w:u w:val="none"/>
        </w:rPr>
      </w:r>
      <w:r w:rsidR="00E336D9" w:rsidRPr="00E06B02">
        <w:rPr>
          <w:rStyle w:val="DeltaViewInsertion"/>
          <w:rFonts w:ascii="Verdana" w:hAnsi="Verdana" w:cs="Tahoma"/>
          <w:color w:val="auto"/>
          <w:sz w:val="20"/>
          <w:szCs w:val="20"/>
          <w:u w:val="none"/>
        </w:rPr>
        <w:fldChar w:fldCharType="separate"/>
      </w:r>
      <w:r w:rsidR="000963E5">
        <w:rPr>
          <w:rStyle w:val="DeltaViewInsertion"/>
          <w:rFonts w:ascii="Verdana" w:hAnsi="Verdana" w:cs="Tahoma"/>
          <w:color w:val="auto"/>
          <w:sz w:val="20"/>
          <w:szCs w:val="20"/>
          <w:u w:val="none"/>
        </w:rPr>
        <w:t>(i)</w:t>
      </w:r>
      <w:r w:rsidR="00E336D9" w:rsidRPr="00E06B02">
        <w:rPr>
          <w:rStyle w:val="DeltaViewInsertion"/>
          <w:rFonts w:ascii="Verdana" w:hAnsi="Verdana" w:cs="Tahoma"/>
          <w:color w:val="auto"/>
          <w:sz w:val="20"/>
          <w:szCs w:val="20"/>
          <w:u w:val="none"/>
        </w:rPr>
        <w:fldChar w:fldCharType="end"/>
      </w:r>
      <w:r w:rsidR="00017F48" w:rsidRPr="00E06B02">
        <w:rPr>
          <w:rStyle w:val="DeltaViewInsertion"/>
          <w:rFonts w:ascii="Verdana" w:hAnsi="Verdana" w:cs="Tahoma"/>
          <w:color w:val="auto"/>
          <w:sz w:val="20"/>
          <w:szCs w:val="20"/>
          <w:u w:val="none"/>
        </w:rPr>
        <w:t xml:space="preserve"> e </w:t>
      </w:r>
      <w:r w:rsidR="00E336D9" w:rsidRPr="00E06B02">
        <w:rPr>
          <w:rStyle w:val="DeltaViewInsertion"/>
          <w:rFonts w:ascii="Verdana" w:hAnsi="Verdana" w:cs="Tahoma"/>
          <w:color w:val="auto"/>
          <w:sz w:val="20"/>
          <w:szCs w:val="20"/>
          <w:u w:val="none"/>
        </w:rPr>
        <w:fldChar w:fldCharType="begin"/>
      </w:r>
      <w:r w:rsidR="00E336D9" w:rsidRPr="00E06B02">
        <w:rPr>
          <w:rStyle w:val="DeltaViewInsertion"/>
          <w:rFonts w:ascii="Verdana" w:hAnsi="Verdana" w:cs="Tahoma"/>
          <w:color w:val="auto"/>
          <w:sz w:val="20"/>
          <w:szCs w:val="20"/>
          <w:u w:val="none"/>
        </w:rPr>
        <w:instrText xml:space="preserve"> REF _Ref69341588 \r \h </w:instrText>
      </w:r>
      <w:r w:rsidR="00C46F11" w:rsidRPr="00E06B02">
        <w:rPr>
          <w:rStyle w:val="DeltaViewInsertion"/>
          <w:rFonts w:ascii="Verdana" w:hAnsi="Verdana" w:cs="Tahoma"/>
          <w:color w:val="auto"/>
          <w:sz w:val="20"/>
          <w:szCs w:val="20"/>
          <w:u w:val="none"/>
        </w:rPr>
        <w:instrText xml:space="preserve"> \* MERGEFORMAT </w:instrText>
      </w:r>
      <w:r w:rsidR="00E336D9" w:rsidRPr="00E06B02">
        <w:rPr>
          <w:rStyle w:val="DeltaViewInsertion"/>
          <w:rFonts w:ascii="Verdana" w:hAnsi="Verdana" w:cs="Tahoma"/>
          <w:color w:val="auto"/>
          <w:sz w:val="20"/>
          <w:szCs w:val="20"/>
          <w:u w:val="none"/>
        </w:rPr>
      </w:r>
      <w:r w:rsidR="00E336D9" w:rsidRPr="00E06B02">
        <w:rPr>
          <w:rStyle w:val="DeltaViewInsertion"/>
          <w:rFonts w:ascii="Verdana" w:hAnsi="Verdana" w:cs="Tahoma"/>
          <w:color w:val="auto"/>
          <w:sz w:val="20"/>
          <w:szCs w:val="20"/>
          <w:u w:val="none"/>
        </w:rPr>
        <w:fldChar w:fldCharType="separate"/>
      </w:r>
      <w:r w:rsidR="000963E5">
        <w:rPr>
          <w:rStyle w:val="DeltaViewInsertion"/>
          <w:rFonts w:ascii="Verdana" w:hAnsi="Verdana" w:cs="Tahoma"/>
          <w:color w:val="auto"/>
          <w:sz w:val="20"/>
          <w:szCs w:val="20"/>
          <w:u w:val="none"/>
        </w:rPr>
        <w:t>(i)</w:t>
      </w:r>
      <w:r w:rsidR="00E336D9"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acima</w:t>
      </w:r>
      <w:r w:rsidR="00F95482" w:rsidRPr="00E06B02">
        <w:rPr>
          <w:rStyle w:val="DeltaViewInsertion"/>
          <w:rFonts w:ascii="Verdana" w:hAnsi="Verdana" w:cs="Tahoma"/>
          <w:color w:val="auto"/>
          <w:sz w:val="20"/>
          <w:szCs w:val="20"/>
          <w:u w:val="none"/>
        </w:rPr>
        <w:t xml:space="preserve"> será declarado o Evento de Aceleração de Vencimento de forma automática, independentemente de realização de Assembleia Geral de Debenturistas. Nas demais hipóteses previstas na cláusula </w:t>
      </w:r>
      <w:r w:rsidR="006D6366" w:rsidRPr="00E06B02">
        <w:rPr>
          <w:rStyle w:val="DeltaViewInsertion"/>
          <w:rFonts w:ascii="Verdana" w:hAnsi="Verdana" w:cs="Tahoma"/>
          <w:color w:val="auto"/>
          <w:sz w:val="20"/>
          <w:szCs w:val="20"/>
          <w:u w:val="none"/>
        </w:rPr>
        <w:fldChar w:fldCharType="begin"/>
      </w:r>
      <w:r w:rsidR="006D6366" w:rsidRPr="00E06B02">
        <w:rPr>
          <w:rStyle w:val="DeltaViewInsertion"/>
          <w:rFonts w:ascii="Verdana" w:hAnsi="Verdana" w:cs="Tahoma"/>
          <w:color w:val="auto"/>
          <w:sz w:val="20"/>
          <w:szCs w:val="20"/>
          <w:u w:val="none"/>
        </w:rPr>
        <w:instrText xml:space="preserve"> REF _Ref518568334 \r \h </w:instrText>
      </w:r>
      <w:r w:rsidR="00C46F11" w:rsidRPr="00E06B02">
        <w:rPr>
          <w:rStyle w:val="DeltaViewInsertion"/>
          <w:rFonts w:ascii="Verdana" w:hAnsi="Verdana" w:cs="Tahoma"/>
          <w:color w:val="auto"/>
          <w:sz w:val="20"/>
          <w:szCs w:val="20"/>
          <w:u w:val="none"/>
        </w:rPr>
        <w:instrText xml:space="preserve"> \* MERGEFORMAT </w:instrText>
      </w:r>
      <w:r w:rsidR="006D6366" w:rsidRPr="00E06B02">
        <w:rPr>
          <w:rStyle w:val="DeltaViewInsertion"/>
          <w:rFonts w:ascii="Verdana" w:hAnsi="Verdana" w:cs="Tahoma"/>
          <w:color w:val="auto"/>
          <w:sz w:val="20"/>
          <w:szCs w:val="20"/>
          <w:u w:val="none"/>
        </w:rPr>
      </w:r>
      <w:r w:rsidR="006D6366" w:rsidRPr="00E06B02">
        <w:rPr>
          <w:rStyle w:val="DeltaViewInsertion"/>
          <w:rFonts w:ascii="Verdana" w:hAnsi="Verdana" w:cs="Tahoma"/>
          <w:color w:val="auto"/>
          <w:sz w:val="20"/>
          <w:szCs w:val="20"/>
          <w:u w:val="none"/>
        </w:rPr>
        <w:fldChar w:fldCharType="separate"/>
      </w:r>
      <w:r w:rsidR="000963E5">
        <w:rPr>
          <w:rStyle w:val="DeltaViewInsertion"/>
          <w:rFonts w:ascii="Verdana" w:hAnsi="Verdana" w:cs="Tahoma"/>
          <w:color w:val="auto"/>
          <w:sz w:val="20"/>
          <w:szCs w:val="20"/>
          <w:u w:val="none"/>
        </w:rPr>
        <w:t>3.29.1</w:t>
      </w:r>
      <w:r w:rsidR="006D6366" w:rsidRPr="00E06B02">
        <w:rPr>
          <w:rStyle w:val="DeltaViewInsertion"/>
          <w:rFonts w:ascii="Verdana" w:hAnsi="Verdana" w:cs="Tahoma"/>
          <w:color w:val="auto"/>
          <w:sz w:val="20"/>
          <w:szCs w:val="20"/>
          <w:u w:val="none"/>
        </w:rPr>
        <w:fldChar w:fldCharType="end"/>
      </w:r>
      <w:r w:rsidR="00F95482" w:rsidRPr="00E06B02">
        <w:rPr>
          <w:rStyle w:val="DeltaViewInsertion"/>
          <w:rFonts w:ascii="Verdana" w:hAnsi="Verdana" w:cs="Tahoma"/>
          <w:color w:val="auto"/>
          <w:sz w:val="20"/>
          <w:szCs w:val="20"/>
          <w:u w:val="none"/>
        </w:rPr>
        <w:t xml:space="preserve"> acima, </w:t>
      </w:r>
      <w:r w:rsidRPr="00E06B02">
        <w:rPr>
          <w:rFonts w:ascii="Verdana" w:hAnsi="Verdana" w:cs="Tahoma"/>
          <w:sz w:val="20"/>
          <w:szCs w:val="20"/>
        </w:rPr>
        <w:t>o Agente Fiduciário deverá convocar uma Assembleia Geral de Debenturistas, em até 2 (dois) Dias Úteis contados da data em que tomar ciência do referido evento, para deliberar sobre a declaração do Evento de Aceleração de Vencimento.</w:t>
      </w:r>
      <w:bookmarkEnd w:id="146"/>
      <w:r w:rsidRPr="00E06B02">
        <w:rPr>
          <w:rFonts w:ascii="Verdana" w:hAnsi="Verdana" w:cs="Tahoma"/>
          <w:sz w:val="20"/>
          <w:szCs w:val="20"/>
        </w:rPr>
        <w:t xml:space="preserve"> Tal Assembleia Geral de Debenturistas deverá observar o disposto na Cláusula </w:t>
      </w:r>
      <w:r w:rsidR="006D6366" w:rsidRPr="00E06B02">
        <w:rPr>
          <w:rFonts w:ascii="Verdana" w:hAnsi="Verdana" w:cs="Tahoma"/>
          <w:sz w:val="20"/>
          <w:szCs w:val="20"/>
        </w:rPr>
        <w:fldChar w:fldCharType="begin"/>
      </w:r>
      <w:r w:rsidR="006D6366" w:rsidRPr="00E06B02">
        <w:rPr>
          <w:rFonts w:ascii="Verdana" w:hAnsi="Verdana" w:cs="Tahoma"/>
          <w:sz w:val="20"/>
          <w:szCs w:val="20"/>
        </w:rPr>
        <w:instrText xml:space="preserve"> REF _Ref69339637 \r \h </w:instrText>
      </w:r>
      <w:r w:rsidR="00C46F11" w:rsidRPr="00E06B02">
        <w:rPr>
          <w:rFonts w:ascii="Verdana" w:hAnsi="Verdana" w:cs="Tahoma"/>
          <w:sz w:val="20"/>
          <w:szCs w:val="20"/>
        </w:rPr>
        <w:instrText xml:space="preserve"> \* MERGEFORMAT </w:instrText>
      </w:r>
      <w:r w:rsidR="006D6366" w:rsidRPr="00E06B02">
        <w:rPr>
          <w:rFonts w:ascii="Verdana" w:hAnsi="Verdana" w:cs="Tahoma"/>
          <w:sz w:val="20"/>
          <w:szCs w:val="20"/>
        </w:rPr>
      </w:r>
      <w:r w:rsidR="006D6366" w:rsidRPr="00E06B02">
        <w:rPr>
          <w:rFonts w:ascii="Verdana" w:hAnsi="Verdana" w:cs="Tahoma"/>
          <w:sz w:val="20"/>
          <w:szCs w:val="20"/>
        </w:rPr>
        <w:fldChar w:fldCharType="separate"/>
      </w:r>
      <w:r w:rsidR="000963E5">
        <w:rPr>
          <w:rFonts w:ascii="Verdana" w:hAnsi="Verdana" w:cs="Tahoma"/>
          <w:sz w:val="20"/>
          <w:szCs w:val="20"/>
        </w:rPr>
        <w:t>4.6</w:t>
      </w:r>
      <w:r w:rsidR="006D6366" w:rsidRPr="00E06B02">
        <w:rPr>
          <w:rFonts w:ascii="Verdana" w:hAnsi="Verdana" w:cs="Tahoma"/>
          <w:sz w:val="20"/>
          <w:szCs w:val="20"/>
        </w:rPr>
        <w:fldChar w:fldCharType="end"/>
      </w:r>
      <w:r w:rsidRPr="00E06B02">
        <w:rPr>
          <w:rFonts w:ascii="Verdana" w:hAnsi="Verdana" w:cs="Tahoma"/>
          <w:sz w:val="20"/>
          <w:szCs w:val="20"/>
        </w:rPr>
        <w:t xml:space="preserve"> abaixo.</w:t>
      </w:r>
      <w:bookmarkEnd w:id="147"/>
    </w:p>
    <w:p w14:paraId="55CC9D2F" w14:textId="77777777" w:rsidR="000C5188" w:rsidRPr="00E06B02" w:rsidRDefault="000C5188" w:rsidP="00E06B02">
      <w:pPr>
        <w:pStyle w:val="PargrafodaLista"/>
        <w:spacing w:line="280" w:lineRule="exact"/>
        <w:ind w:left="0"/>
        <w:jc w:val="both"/>
        <w:rPr>
          <w:rFonts w:ascii="Verdana" w:hAnsi="Verdana" w:cs="Tahoma"/>
          <w:sz w:val="20"/>
          <w:szCs w:val="20"/>
        </w:rPr>
      </w:pPr>
    </w:p>
    <w:p w14:paraId="6FEA238F" w14:textId="2D0270FE" w:rsidR="00205CC6" w:rsidRPr="00985E97" w:rsidRDefault="008E55E6" w:rsidP="00985E97">
      <w:pPr>
        <w:pStyle w:val="PargrafodaLista"/>
        <w:numPr>
          <w:ilvl w:val="2"/>
          <w:numId w:val="4"/>
        </w:numPr>
        <w:spacing w:line="280" w:lineRule="exact"/>
        <w:jc w:val="both"/>
        <w:rPr>
          <w:rStyle w:val="DeltaViewInsertion"/>
          <w:rFonts w:ascii="Verdana" w:hAnsi="Verdana" w:cs="Tahoma"/>
          <w:color w:val="auto"/>
          <w:sz w:val="20"/>
          <w:szCs w:val="20"/>
          <w:u w:val="none"/>
        </w:rPr>
      </w:pPr>
      <w:r w:rsidRPr="00E06B02">
        <w:rPr>
          <w:rStyle w:val="DeltaViewInsertion"/>
          <w:rFonts w:ascii="Verdana" w:hAnsi="Verdana" w:cs="Tahoma"/>
          <w:color w:val="auto"/>
          <w:sz w:val="20"/>
          <w:szCs w:val="20"/>
          <w:u w:val="none"/>
        </w:rPr>
        <w:t xml:space="preserve">Na hipótese </w:t>
      </w:r>
      <w:r w:rsidRPr="00E06B02">
        <w:rPr>
          <w:rStyle w:val="DeltaViewInsertion"/>
          <w:rFonts w:ascii="Verdana" w:hAnsi="Verdana" w:cs="Tahoma"/>
          <w:b/>
          <w:color w:val="auto"/>
          <w:sz w:val="20"/>
          <w:szCs w:val="20"/>
          <w:u w:val="none"/>
        </w:rPr>
        <w:t>(i)</w:t>
      </w:r>
      <w:r w:rsidRPr="00E06B02">
        <w:rPr>
          <w:rStyle w:val="DeltaViewInsertion"/>
          <w:rFonts w:ascii="Verdana" w:hAnsi="Verdana" w:cs="Tahoma"/>
          <w:color w:val="auto"/>
          <w:sz w:val="20"/>
          <w:szCs w:val="20"/>
          <w:u w:val="none"/>
        </w:rPr>
        <w:t xml:space="preserve"> de não instalação em segunda convocação da Assembleia Geral de Debenturistas mencionada no item </w:t>
      </w:r>
      <w:r w:rsidRPr="00E06B02">
        <w:rPr>
          <w:rStyle w:val="DeltaViewInsertion"/>
          <w:rFonts w:ascii="Verdana" w:hAnsi="Verdana" w:cs="Tahoma"/>
          <w:color w:val="auto"/>
          <w:sz w:val="20"/>
          <w:szCs w:val="20"/>
          <w:u w:val="none"/>
        </w:rPr>
        <w:fldChar w:fldCharType="begin"/>
      </w:r>
      <w:r w:rsidRPr="00E06B02">
        <w:rPr>
          <w:rStyle w:val="DeltaViewInsertion"/>
          <w:rFonts w:ascii="Verdana" w:hAnsi="Verdana" w:cs="Tahoma"/>
          <w:color w:val="auto"/>
          <w:sz w:val="20"/>
          <w:szCs w:val="20"/>
          <w:u w:val="none"/>
        </w:rPr>
        <w:instrText xml:space="preserve"> REF _Ref518568408 \r \h  \* MERGEFORMAT </w:instrText>
      </w:r>
      <w:r w:rsidRPr="00E06B02">
        <w:rPr>
          <w:rStyle w:val="DeltaViewInsertion"/>
          <w:rFonts w:ascii="Verdana" w:hAnsi="Verdana" w:cs="Tahoma"/>
          <w:color w:val="auto"/>
          <w:sz w:val="20"/>
          <w:szCs w:val="20"/>
          <w:u w:val="none"/>
        </w:rPr>
      </w:r>
      <w:r w:rsidRPr="00E06B02">
        <w:rPr>
          <w:rStyle w:val="DeltaViewInsertion"/>
          <w:rFonts w:ascii="Verdana" w:hAnsi="Verdana" w:cs="Tahoma"/>
          <w:color w:val="auto"/>
          <w:sz w:val="20"/>
          <w:szCs w:val="20"/>
          <w:u w:val="none"/>
        </w:rPr>
        <w:fldChar w:fldCharType="separate"/>
      </w:r>
      <w:r w:rsidR="000963E5">
        <w:rPr>
          <w:rStyle w:val="DeltaViewInsertion"/>
          <w:rFonts w:ascii="Verdana" w:hAnsi="Verdana" w:cs="Tahoma"/>
          <w:color w:val="auto"/>
          <w:sz w:val="20"/>
          <w:szCs w:val="20"/>
          <w:u w:val="none"/>
        </w:rPr>
        <w:t>3.29.2</w:t>
      </w:r>
      <w:r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acima, ou </w:t>
      </w:r>
      <w:r w:rsidRPr="00E06B02">
        <w:rPr>
          <w:rStyle w:val="DeltaViewInsertion"/>
          <w:rFonts w:ascii="Verdana" w:hAnsi="Verdana" w:cs="Tahoma"/>
          <w:b/>
          <w:color w:val="auto"/>
          <w:sz w:val="20"/>
          <w:szCs w:val="20"/>
          <w:u w:val="none"/>
        </w:rPr>
        <w:t>(ii)</w:t>
      </w:r>
      <w:r w:rsidRPr="00E06B02">
        <w:rPr>
          <w:rStyle w:val="DeltaViewInsertion"/>
          <w:rFonts w:ascii="Verdana" w:hAnsi="Verdana" w:cs="Tahoma"/>
          <w:color w:val="auto"/>
          <w:sz w:val="20"/>
          <w:szCs w:val="20"/>
          <w:u w:val="none"/>
        </w:rPr>
        <w:t> de não ser alcançado o quórum mínimo para deliberação acerca da declaração de Evento de Aceleração de Vencimento, o Agente Fiduciário deverá declarar a ocorrência de Evento de Aceleração de Vencimento mediante imediato envio de notificação à Emissora</w:t>
      </w:r>
      <w:r w:rsidR="002D7FDC" w:rsidRPr="00E06B02">
        <w:rPr>
          <w:rStyle w:val="DeltaViewInsertion"/>
          <w:rFonts w:ascii="Verdana" w:hAnsi="Verdana" w:cs="Tahoma"/>
          <w:color w:val="auto"/>
          <w:sz w:val="20"/>
          <w:szCs w:val="20"/>
          <w:u w:val="none"/>
        </w:rPr>
        <w:t>.</w:t>
      </w:r>
    </w:p>
    <w:p w14:paraId="575783DC" w14:textId="77777777" w:rsidR="005F549F" w:rsidRPr="00E06B02" w:rsidRDefault="005F549F" w:rsidP="00E06B02">
      <w:pPr>
        <w:pStyle w:val="PargrafodaLista"/>
        <w:spacing w:line="280" w:lineRule="exact"/>
        <w:ind w:left="0"/>
        <w:jc w:val="both"/>
        <w:rPr>
          <w:rStyle w:val="DeltaViewInsertion"/>
          <w:rFonts w:ascii="Verdana" w:hAnsi="Verdana" w:cs="Tahoma"/>
          <w:color w:val="auto"/>
          <w:sz w:val="20"/>
          <w:szCs w:val="20"/>
          <w:u w:val="none"/>
        </w:rPr>
      </w:pPr>
    </w:p>
    <w:p w14:paraId="66B5053D" w14:textId="494B30ED" w:rsidR="008C6B80" w:rsidRPr="00AC5CC0" w:rsidRDefault="008E55E6" w:rsidP="00E06B02">
      <w:pPr>
        <w:pStyle w:val="PargrafodaLista"/>
        <w:numPr>
          <w:ilvl w:val="2"/>
          <w:numId w:val="4"/>
        </w:numPr>
        <w:spacing w:line="280" w:lineRule="exact"/>
        <w:jc w:val="both"/>
        <w:rPr>
          <w:rFonts w:ascii="Verdana" w:hAnsi="Verdana"/>
          <w:i/>
          <w:sz w:val="20"/>
          <w:szCs w:val="20"/>
        </w:rPr>
      </w:pPr>
      <w:bookmarkStart w:id="148" w:name="_Ref69339439"/>
      <w:r w:rsidRPr="00E82AA5">
        <w:rPr>
          <w:rFonts w:ascii="Verdana" w:hAnsi="Verdana" w:cs="Tahoma"/>
          <w:sz w:val="20"/>
          <w:szCs w:val="20"/>
        </w:rPr>
        <w:t xml:space="preserve">Na ocorrência dos Eventos </w:t>
      </w:r>
      <w:r w:rsidRPr="001735F4">
        <w:rPr>
          <w:rStyle w:val="DeltaViewInsertion"/>
          <w:rFonts w:ascii="Verdana" w:hAnsi="Verdana" w:cs="Tahoma"/>
          <w:color w:val="auto"/>
          <w:sz w:val="20"/>
          <w:szCs w:val="20"/>
          <w:u w:val="none"/>
        </w:rPr>
        <w:t xml:space="preserve">de </w:t>
      </w:r>
      <w:r w:rsidR="00DB17CD" w:rsidRPr="00E82AA5">
        <w:rPr>
          <w:rStyle w:val="DeltaViewInsertion"/>
          <w:rFonts w:ascii="Verdana" w:hAnsi="Verdana" w:cs="Tahoma"/>
          <w:color w:val="auto"/>
          <w:sz w:val="20"/>
          <w:szCs w:val="20"/>
          <w:u w:val="none"/>
        </w:rPr>
        <w:t xml:space="preserve">Vencimento Antecipado </w:t>
      </w:r>
      <w:r w:rsidRPr="00E82AA5">
        <w:rPr>
          <w:rStyle w:val="DeltaViewInsertion"/>
          <w:rFonts w:ascii="Verdana" w:hAnsi="Verdana" w:cs="Tahoma"/>
          <w:color w:val="auto"/>
          <w:sz w:val="20"/>
          <w:szCs w:val="20"/>
          <w:u w:val="none"/>
        </w:rPr>
        <w:t>listados abaixo</w:t>
      </w:r>
      <w:r w:rsidRPr="00E82AA5">
        <w:rPr>
          <w:rFonts w:ascii="Verdana" w:hAnsi="Verdana" w:cs="Tahoma"/>
          <w:sz w:val="20"/>
          <w:szCs w:val="20"/>
        </w:rPr>
        <w:t xml:space="preserve">, e observado o disposto </w:t>
      </w:r>
      <w:r w:rsidRPr="00E82AA5">
        <w:rPr>
          <w:rFonts w:ascii="Verdana" w:eastAsia="Calibri" w:hAnsi="Verdana" w:cs="Tahoma"/>
          <w:sz w:val="20"/>
          <w:szCs w:val="20"/>
        </w:rPr>
        <w:t xml:space="preserve">neste </w:t>
      </w:r>
      <w:r w:rsidRPr="00E82AA5">
        <w:rPr>
          <w:rFonts w:ascii="Verdana" w:hAnsi="Verdana" w:cs="Tahoma"/>
          <w:sz w:val="20"/>
          <w:szCs w:val="20"/>
        </w:rPr>
        <w:t>item</w:t>
      </w:r>
      <w:r w:rsidR="00E71700" w:rsidRPr="00E82AA5">
        <w:rPr>
          <w:rFonts w:ascii="Verdana" w:hAnsi="Verdana" w:cs="Tahoma"/>
          <w:sz w:val="20"/>
          <w:szCs w:val="20"/>
        </w:rPr>
        <w:t xml:space="preserve"> </w:t>
      </w:r>
      <w:r w:rsidR="00E71700" w:rsidRPr="001735F4">
        <w:rPr>
          <w:rFonts w:ascii="Verdana" w:eastAsia="Arial Unicode MS" w:hAnsi="Verdana" w:cs="Tahoma"/>
          <w:sz w:val="20"/>
          <w:szCs w:val="20"/>
        </w:rPr>
        <w:fldChar w:fldCharType="begin"/>
      </w:r>
      <w:r w:rsidR="00E71700" w:rsidRPr="00E82AA5">
        <w:rPr>
          <w:rFonts w:ascii="Verdana" w:eastAsia="Arial Unicode MS" w:hAnsi="Verdana" w:cs="Tahoma"/>
          <w:sz w:val="20"/>
          <w:szCs w:val="20"/>
        </w:rPr>
        <w:instrText xml:space="preserve"> REF _Ref69339439 \r \h </w:instrText>
      </w:r>
      <w:r w:rsidR="00C46F11" w:rsidRPr="00E82AA5">
        <w:rPr>
          <w:rFonts w:ascii="Verdana" w:eastAsia="Arial Unicode MS" w:hAnsi="Verdana" w:cs="Tahoma"/>
          <w:sz w:val="20"/>
          <w:szCs w:val="20"/>
        </w:rPr>
        <w:instrText xml:space="preserve"> \* MERGEFORMAT </w:instrText>
      </w:r>
      <w:r w:rsidR="00E71700" w:rsidRPr="001735F4">
        <w:rPr>
          <w:rFonts w:ascii="Verdana" w:eastAsia="Arial Unicode MS" w:hAnsi="Verdana" w:cs="Tahoma"/>
          <w:sz w:val="20"/>
          <w:szCs w:val="20"/>
        </w:rPr>
      </w:r>
      <w:r w:rsidR="00E71700" w:rsidRPr="005C5113">
        <w:rPr>
          <w:rFonts w:ascii="Verdana" w:eastAsia="Arial Unicode MS" w:hAnsi="Verdana" w:cs="Tahoma"/>
          <w:sz w:val="20"/>
          <w:szCs w:val="20"/>
        </w:rPr>
        <w:fldChar w:fldCharType="separate"/>
      </w:r>
      <w:r w:rsidR="00E71700" w:rsidRPr="001735F4">
        <w:rPr>
          <w:rFonts w:ascii="Verdana" w:eastAsia="Arial Unicode MS" w:hAnsi="Verdana" w:cs="Tahoma"/>
          <w:sz w:val="20"/>
          <w:szCs w:val="20"/>
        </w:rPr>
        <w:t>3.29.4</w:t>
      </w:r>
      <w:r w:rsidR="00E71700" w:rsidRPr="001735F4">
        <w:rPr>
          <w:rFonts w:ascii="Verdana" w:eastAsia="Arial Unicode MS" w:hAnsi="Verdana" w:cs="Tahoma"/>
          <w:sz w:val="20"/>
          <w:szCs w:val="20"/>
        </w:rPr>
        <w:fldChar w:fldCharType="end"/>
      </w:r>
      <w:r w:rsidRPr="00E82AA5">
        <w:rPr>
          <w:rFonts w:ascii="Verdana" w:hAnsi="Verdana" w:cs="Tahoma"/>
          <w:sz w:val="20"/>
          <w:szCs w:val="20"/>
        </w:rPr>
        <w:t xml:space="preserve">, o Agente Fiduciário </w:t>
      </w:r>
      <w:r w:rsidR="003C13B1" w:rsidRPr="00E82AA5">
        <w:rPr>
          <w:rFonts w:ascii="Verdana" w:hAnsi="Verdana" w:cs="Tahoma"/>
          <w:sz w:val="20"/>
          <w:szCs w:val="20"/>
        </w:rPr>
        <w:t xml:space="preserve">poderá </w:t>
      </w:r>
      <w:r w:rsidRPr="00E82AA5">
        <w:rPr>
          <w:rFonts w:ascii="Verdana" w:hAnsi="Verdana" w:cs="Tahoma"/>
          <w:sz w:val="20"/>
          <w:szCs w:val="20"/>
        </w:rPr>
        <w:t>declarar antecipadamente vencidas</w:t>
      </w:r>
      <w:r w:rsidRPr="00E82AA5">
        <w:rPr>
          <w:rFonts w:ascii="Verdana" w:eastAsia="Calibri" w:hAnsi="Verdana" w:cs="Tahoma"/>
          <w:sz w:val="20"/>
          <w:szCs w:val="20"/>
        </w:rPr>
        <w:t xml:space="preserve"> todas as obrigações da </w:t>
      </w:r>
      <w:r w:rsidRPr="00E82AA5">
        <w:rPr>
          <w:rFonts w:ascii="Verdana" w:hAnsi="Verdana" w:cs="Tahoma"/>
          <w:sz w:val="20"/>
          <w:szCs w:val="20"/>
        </w:rPr>
        <w:t>Emissora</w:t>
      </w:r>
      <w:r w:rsidRPr="00E82AA5">
        <w:rPr>
          <w:rFonts w:ascii="Verdana" w:eastAsia="Calibri" w:hAnsi="Verdana" w:cs="Tahoma"/>
          <w:sz w:val="20"/>
          <w:szCs w:val="20"/>
        </w:rPr>
        <w:t xml:space="preserve"> decorrentes das</w:t>
      </w:r>
      <w:r w:rsidRPr="00E82AA5">
        <w:rPr>
          <w:rFonts w:ascii="Verdana" w:hAnsi="Verdana" w:cs="Tahoma"/>
          <w:sz w:val="20"/>
          <w:szCs w:val="20"/>
        </w:rPr>
        <w:t xml:space="preserve"> Debêntures e exigir </w:t>
      </w:r>
      <w:r w:rsidR="008C6B80" w:rsidRPr="00E82AA5">
        <w:rPr>
          <w:rFonts w:ascii="Verdana" w:hAnsi="Verdana"/>
          <w:sz w:val="20"/>
          <w:szCs w:val="20"/>
        </w:rPr>
        <w:t>os Pagamentos aos Debenturistas</w:t>
      </w:r>
      <w:r w:rsidRPr="00E82AA5">
        <w:rPr>
          <w:rFonts w:ascii="Verdana" w:hAnsi="Verdana" w:cs="Tahoma"/>
          <w:sz w:val="20"/>
          <w:szCs w:val="20"/>
        </w:rPr>
        <w:t>, observado o Pagamento Condicionado:</w:t>
      </w:r>
      <w:bookmarkEnd w:id="141"/>
      <w:bookmarkEnd w:id="148"/>
      <w:r w:rsidR="00450101" w:rsidRPr="00E82AA5">
        <w:rPr>
          <w:rFonts w:ascii="Verdana" w:hAnsi="Verdana" w:cs="Tahoma"/>
          <w:sz w:val="20"/>
          <w:szCs w:val="20"/>
        </w:rPr>
        <w:t xml:space="preserve"> </w:t>
      </w:r>
      <w:bookmarkStart w:id="149" w:name="_Ref70362010"/>
    </w:p>
    <w:bookmarkEnd w:id="149"/>
    <w:p w14:paraId="5D58A499" w14:textId="77777777" w:rsidR="008B047B" w:rsidRPr="00E82AA5" w:rsidRDefault="008B047B" w:rsidP="00E06B02">
      <w:pPr>
        <w:pStyle w:val="PargrafodaLista"/>
        <w:spacing w:line="280" w:lineRule="exact"/>
        <w:ind w:left="0"/>
        <w:jc w:val="both"/>
        <w:rPr>
          <w:rFonts w:ascii="Verdana" w:hAnsi="Verdana" w:cs="Tahoma"/>
          <w:iCs/>
          <w:sz w:val="20"/>
          <w:szCs w:val="20"/>
        </w:rPr>
      </w:pPr>
    </w:p>
    <w:p w14:paraId="35A8364A" w14:textId="02D079B5" w:rsidR="0075548D" w:rsidRPr="00E82AA5"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0" w:name="_Ref497553410"/>
      <w:r w:rsidRPr="00E82AA5">
        <w:rPr>
          <w:rFonts w:ascii="Verdana" w:hAnsi="Verdana" w:cs="Tahoma"/>
          <w:sz w:val="20"/>
          <w:szCs w:val="20"/>
        </w:rPr>
        <w:lastRenderedPageBreak/>
        <w:t xml:space="preserve">descumprimento, pela Emissora, de qualquer obrigação pecuniária prevista nesta Escritura de Emissão, que não seja sanado no prazo de </w:t>
      </w:r>
      <w:r w:rsidR="0075548D" w:rsidRPr="00E82AA5">
        <w:rPr>
          <w:rFonts w:ascii="Verdana" w:hAnsi="Verdana" w:cs="Tahoma"/>
          <w:sz w:val="20"/>
          <w:szCs w:val="20"/>
        </w:rPr>
        <w:t>1 </w:t>
      </w:r>
      <w:r w:rsidRPr="00E82AA5">
        <w:rPr>
          <w:rFonts w:ascii="Verdana" w:hAnsi="Verdana" w:cs="Tahoma"/>
          <w:sz w:val="20"/>
          <w:szCs w:val="20"/>
        </w:rPr>
        <w:t>(</w:t>
      </w:r>
      <w:r w:rsidR="0075548D" w:rsidRPr="00E82AA5">
        <w:rPr>
          <w:rFonts w:ascii="Verdana" w:hAnsi="Verdana" w:cs="Tahoma"/>
          <w:sz w:val="20"/>
          <w:szCs w:val="20"/>
        </w:rPr>
        <w:t>um</w:t>
      </w:r>
      <w:r w:rsidRPr="00E82AA5">
        <w:rPr>
          <w:rFonts w:ascii="Verdana" w:hAnsi="Verdana" w:cs="Tahoma"/>
          <w:sz w:val="20"/>
          <w:szCs w:val="20"/>
        </w:rPr>
        <w:t xml:space="preserve">) Dia </w:t>
      </w:r>
      <w:r w:rsidR="0075548D" w:rsidRPr="00E82AA5">
        <w:rPr>
          <w:rFonts w:ascii="Verdana" w:hAnsi="Verdana" w:cs="Tahoma"/>
          <w:sz w:val="20"/>
          <w:szCs w:val="20"/>
        </w:rPr>
        <w:t xml:space="preserve">Útil </w:t>
      </w:r>
      <w:r w:rsidRPr="00E82AA5">
        <w:rPr>
          <w:rFonts w:ascii="Verdana" w:hAnsi="Verdana" w:cs="Tahoma"/>
          <w:sz w:val="20"/>
          <w:szCs w:val="20"/>
        </w:rPr>
        <w:t>da data do seu respectivo descumprimento;</w:t>
      </w:r>
      <w:bookmarkEnd w:id="150"/>
      <w:r w:rsidR="002D7FDC" w:rsidRPr="00E82AA5">
        <w:rPr>
          <w:rFonts w:ascii="Verdana" w:hAnsi="Verdana" w:cs="Tahoma"/>
          <w:sz w:val="20"/>
          <w:szCs w:val="20"/>
        </w:rPr>
        <w:t xml:space="preserve"> </w:t>
      </w:r>
    </w:p>
    <w:p w14:paraId="32D6A418" w14:textId="77777777" w:rsidR="00F91A34" w:rsidRPr="00E06B02" w:rsidRDefault="00F91A34" w:rsidP="005C5113">
      <w:pPr>
        <w:pStyle w:val="ListaColorida-nfase12"/>
        <w:spacing w:after="0" w:line="280" w:lineRule="exact"/>
        <w:ind w:left="0"/>
        <w:jc w:val="both"/>
        <w:rPr>
          <w:rFonts w:ascii="Verdana" w:hAnsi="Verdana" w:cs="Tahoma"/>
          <w:sz w:val="20"/>
          <w:szCs w:val="20"/>
        </w:rPr>
      </w:pPr>
    </w:p>
    <w:p w14:paraId="2D70D64F" w14:textId="12D9CC5B"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1" w:name="_Ref422392031"/>
      <w:r w:rsidRPr="00E06B02">
        <w:rPr>
          <w:rFonts w:ascii="Verdana" w:hAnsi="Verdana" w:cs="Tahoma"/>
          <w:b/>
          <w:sz w:val="20"/>
          <w:szCs w:val="20"/>
        </w:rPr>
        <w:t>(a)</w:t>
      </w:r>
      <w:r w:rsidRPr="00E06B02">
        <w:rPr>
          <w:rFonts w:ascii="Verdana" w:hAnsi="Verdana" w:cs="Tahoma"/>
          <w:sz w:val="20"/>
          <w:szCs w:val="20"/>
        </w:rPr>
        <w:t xml:space="preserve"> proposta pela Emissora</w:t>
      </w:r>
      <w:r w:rsidR="00A06069" w:rsidRPr="00E06B02">
        <w:rPr>
          <w:rFonts w:ascii="Verdana" w:hAnsi="Verdana" w:cs="Tahoma"/>
          <w:sz w:val="20"/>
          <w:szCs w:val="20"/>
        </w:rPr>
        <w:t xml:space="preserve"> e/ou pela Gyramais</w:t>
      </w:r>
      <w:r w:rsidRPr="00E06B02">
        <w:rPr>
          <w:rFonts w:ascii="Verdana" w:hAnsi="Verdana" w:cs="Tahoma"/>
          <w:sz w:val="20"/>
          <w:szCs w:val="20"/>
        </w:rPr>
        <w:t xml:space="preserve">, a qualquer credor ou classe de credores de plano de recuperação judicial ou extrajudicial, independentemente de ter sido requerida ou obtida homologação judicial do referido plano; ou </w:t>
      </w:r>
      <w:r w:rsidRPr="00E06B02">
        <w:rPr>
          <w:rFonts w:ascii="Verdana" w:hAnsi="Verdana" w:cs="Tahoma"/>
          <w:b/>
          <w:sz w:val="20"/>
          <w:szCs w:val="20"/>
        </w:rPr>
        <w:t>(b)</w:t>
      </w:r>
      <w:r w:rsidRPr="00E06B02">
        <w:rPr>
          <w:rFonts w:ascii="Verdana" w:hAnsi="Verdana" w:cs="Tahoma"/>
          <w:sz w:val="20"/>
          <w:szCs w:val="20"/>
        </w:rPr>
        <w:t xml:space="preserve"> requerimento pela Emissora </w:t>
      </w:r>
      <w:r w:rsidR="00A06069" w:rsidRPr="00E06B02">
        <w:rPr>
          <w:rFonts w:ascii="Verdana" w:hAnsi="Verdana" w:cs="Tahoma"/>
          <w:sz w:val="20"/>
          <w:szCs w:val="20"/>
        </w:rPr>
        <w:t xml:space="preserve">e/ou pela Gyramais </w:t>
      </w:r>
      <w:r w:rsidRPr="00E06B02">
        <w:rPr>
          <w:rFonts w:ascii="Verdana" w:hAnsi="Verdana" w:cs="Tahoma"/>
          <w:sz w:val="20"/>
          <w:szCs w:val="20"/>
        </w:rPr>
        <w:t>de recuperação judicial, independentemente de deferimento do processamento da recuperação ou de sua concessão pelo juiz competente ou, ainda, pedido de autofalência pela Emissora</w:t>
      </w:r>
      <w:r w:rsidR="00A06069" w:rsidRPr="00E06B02">
        <w:rPr>
          <w:rFonts w:ascii="Verdana" w:hAnsi="Verdana" w:cs="Tahoma"/>
          <w:sz w:val="20"/>
          <w:szCs w:val="20"/>
        </w:rPr>
        <w:t xml:space="preserve"> e/ou pela Gyramais</w:t>
      </w:r>
      <w:r w:rsidRPr="00E06B02">
        <w:rPr>
          <w:rFonts w:ascii="Verdana" w:hAnsi="Verdana" w:cs="Tahoma"/>
          <w:sz w:val="20"/>
          <w:szCs w:val="20"/>
        </w:rPr>
        <w:t>;</w:t>
      </w:r>
      <w:bookmarkEnd w:id="151"/>
      <w:r w:rsidR="0075548D" w:rsidRPr="00E06B02">
        <w:rPr>
          <w:rFonts w:ascii="Verdana" w:hAnsi="Verdana" w:cs="Tahoma"/>
          <w:sz w:val="20"/>
          <w:szCs w:val="20"/>
        </w:rPr>
        <w:t xml:space="preserve"> </w:t>
      </w:r>
    </w:p>
    <w:p w14:paraId="01890A13"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CDA6F96" w14:textId="460CA20E"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2" w:name="_Ref422392033"/>
      <w:r w:rsidRPr="00E06B02">
        <w:rPr>
          <w:rFonts w:ascii="Verdana" w:hAnsi="Verdana" w:cs="Tahoma"/>
          <w:b/>
          <w:sz w:val="20"/>
          <w:szCs w:val="20"/>
        </w:rPr>
        <w:t>(a)</w:t>
      </w:r>
      <w:r w:rsidRPr="00E06B02">
        <w:rPr>
          <w:rFonts w:ascii="Verdana" w:hAnsi="Verdana" w:cs="Tahoma"/>
          <w:sz w:val="20"/>
          <w:szCs w:val="20"/>
        </w:rPr>
        <w:t xml:space="preserve"> decretação de falência da Emissora</w:t>
      </w:r>
      <w:r w:rsidR="00A06069" w:rsidRPr="00E06B02">
        <w:rPr>
          <w:rFonts w:ascii="Verdana" w:hAnsi="Verdana" w:cs="Tahoma"/>
          <w:sz w:val="20"/>
          <w:szCs w:val="20"/>
        </w:rPr>
        <w:t xml:space="preserve"> e/ou pela Gyramais</w:t>
      </w:r>
      <w:r w:rsidRPr="00E06B02">
        <w:rPr>
          <w:rFonts w:ascii="Verdana" w:hAnsi="Verdana" w:cs="Tahoma"/>
          <w:sz w:val="20"/>
          <w:szCs w:val="20"/>
        </w:rPr>
        <w:t xml:space="preserve">; </w:t>
      </w:r>
      <w:r w:rsidRPr="00E06B02">
        <w:rPr>
          <w:rFonts w:ascii="Verdana" w:hAnsi="Verdana" w:cs="Tahoma"/>
          <w:b/>
          <w:sz w:val="20"/>
          <w:szCs w:val="20"/>
        </w:rPr>
        <w:t>(b)</w:t>
      </w:r>
      <w:r w:rsidRPr="00E06B02">
        <w:rPr>
          <w:rFonts w:ascii="Verdana" w:hAnsi="Verdana" w:cs="Tahoma"/>
          <w:sz w:val="20"/>
          <w:szCs w:val="20"/>
        </w:rPr>
        <w:t xml:space="preserve"> pedido de autofalência formulado pela Emissora</w:t>
      </w:r>
      <w:r w:rsidR="00A06069" w:rsidRPr="00E06B02">
        <w:rPr>
          <w:rFonts w:ascii="Verdana" w:hAnsi="Verdana" w:cs="Tahoma"/>
          <w:sz w:val="20"/>
          <w:szCs w:val="20"/>
        </w:rPr>
        <w:t xml:space="preserve"> e/ou pela Gyramais</w:t>
      </w:r>
      <w:r w:rsidRPr="00E06B02">
        <w:rPr>
          <w:rFonts w:ascii="Verdana" w:hAnsi="Verdana" w:cs="Tahoma"/>
          <w:sz w:val="20"/>
          <w:szCs w:val="20"/>
        </w:rPr>
        <w:t xml:space="preserve">; </w:t>
      </w:r>
      <w:r w:rsidRPr="00E06B02">
        <w:rPr>
          <w:rFonts w:ascii="Verdana" w:hAnsi="Verdana" w:cs="Tahoma"/>
          <w:b/>
          <w:sz w:val="20"/>
          <w:szCs w:val="20"/>
        </w:rPr>
        <w:t>(c)</w:t>
      </w:r>
      <w:r w:rsidRPr="00E06B02">
        <w:rPr>
          <w:rFonts w:ascii="Verdana" w:hAnsi="Verdana" w:cs="Tahoma"/>
          <w:sz w:val="20"/>
          <w:szCs w:val="20"/>
        </w:rPr>
        <w:t xml:space="preserve"> pedido de falência formulado por terceiros em face da Emissora</w:t>
      </w:r>
      <w:r w:rsidR="00A06069" w:rsidRPr="00E06B02">
        <w:rPr>
          <w:rFonts w:ascii="Verdana" w:hAnsi="Verdana" w:cs="Tahoma"/>
          <w:sz w:val="20"/>
          <w:szCs w:val="20"/>
        </w:rPr>
        <w:t xml:space="preserve"> e/ou da Gyramais</w:t>
      </w:r>
      <w:r w:rsidRPr="00E06B02">
        <w:rPr>
          <w:rFonts w:ascii="Verdana" w:hAnsi="Verdana" w:cs="Tahoma"/>
          <w:sz w:val="20"/>
          <w:szCs w:val="20"/>
        </w:rPr>
        <w:t xml:space="preserve"> e não devidamente elidido no prazo legal;</w:t>
      </w:r>
      <w:bookmarkEnd w:id="152"/>
    </w:p>
    <w:p w14:paraId="0FA5B275"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42F7B3FF" w14:textId="7829DDB6"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3" w:name="_Ref422392046"/>
      <w:r w:rsidRPr="00E06B02">
        <w:rPr>
          <w:rFonts w:ascii="Verdana" w:hAnsi="Verdana" w:cs="Tahoma"/>
          <w:sz w:val="20"/>
          <w:szCs w:val="20"/>
        </w:rPr>
        <w:t xml:space="preserve">cessação pela Emissora </w:t>
      </w:r>
      <w:r w:rsidR="00A06069" w:rsidRPr="00E06B02">
        <w:rPr>
          <w:rFonts w:ascii="Verdana" w:hAnsi="Verdana" w:cs="Tahoma"/>
          <w:sz w:val="20"/>
          <w:szCs w:val="20"/>
        </w:rPr>
        <w:t xml:space="preserve">e/ou pela Gyramais, </w:t>
      </w:r>
      <w:r w:rsidRPr="00E06B02">
        <w:rPr>
          <w:rFonts w:ascii="Verdana" w:hAnsi="Verdana" w:cs="Tahoma"/>
          <w:sz w:val="20"/>
          <w:szCs w:val="20"/>
        </w:rPr>
        <w:t>de suas atividades empresariais e/ou adoção de medidas societárias voltadas à sua liquidação, dissolução ou extinção;</w:t>
      </w:r>
      <w:bookmarkEnd w:id="153"/>
    </w:p>
    <w:p w14:paraId="460C2D42"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33C103B2" w14:textId="3638CE5F"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4" w:name="_Ref422819738"/>
      <w:r w:rsidRPr="00E06B02">
        <w:rPr>
          <w:rFonts w:ascii="Verdana" w:hAnsi="Verdana" w:cs="Tahoma"/>
          <w:sz w:val="20"/>
          <w:szCs w:val="20"/>
        </w:rPr>
        <w:t>cessão, alienação ou qualquer forma de transferência de qualquer dos Direitos Creditórios Vinculados a esta Emissão, ou atribuição de qualquer direito sobre os mesmos, a qualquer terceiro, exceto</w:t>
      </w:r>
      <w:r w:rsidR="0075548D"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com relação aos créditos inadimplidos pelos respectivos Tomadores há mais de 180 (cento e oitenta) dias, conforme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_Ref465195304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3.8.6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b/>
          <w:sz w:val="20"/>
          <w:szCs w:val="20"/>
        </w:rPr>
        <w:t xml:space="preserve">(b) </w:t>
      </w:r>
      <w:r w:rsidRPr="00E06B02">
        <w:rPr>
          <w:rFonts w:ascii="Verdana" w:hAnsi="Verdana" w:cs="Tahoma"/>
          <w:sz w:val="20"/>
          <w:szCs w:val="20"/>
        </w:rPr>
        <w:t>no contexto da excussão da Garantia, ou</w:t>
      </w:r>
      <w:r w:rsidRPr="00E06B02">
        <w:rPr>
          <w:rFonts w:ascii="Verdana" w:hAnsi="Verdana" w:cs="Tahoma"/>
          <w:b/>
          <w:sz w:val="20"/>
          <w:szCs w:val="20"/>
        </w:rPr>
        <w:t xml:space="preserve"> (c)</w:t>
      </w:r>
      <w:r w:rsidRPr="00E06B02">
        <w:rPr>
          <w:rFonts w:ascii="Verdana" w:hAnsi="Verdana" w:cs="Tahoma"/>
          <w:sz w:val="20"/>
          <w:szCs w:val="20"/>
        </w:rPr>
        <w:t xml:space="preserve"> se prévia e expressamente aprovado pelos Debenturistas;</w:t>
      </w:r>
      <w:bookmarkEnd w:id="154"/>
    </w:p>
    <w:p w14:paraId="4E8B1E19" w14:textId="77777777" w:rsidR="00F91A34" w:rsidRPr="00E06B02" w:rsidRDefault="00F91A34" w:rsidP="00E06B02">
      <w:pPr>
        <w:pStyle w:val="PargrafodaLista"/>
        <w:spacing w:line="280" w:lineRule="exact"/>
        <w:rPr>
          <w:rFonts w:ascii="Verdana" w:hAnsi="Verdana" w:cs="Tahoma"/>
          <w:sz w:val="20"/>
          <w:szCs w:val="20"/>
        </w:rPr>
      </w:pPr>
    </w:p>
    <w:p w14:paraId="0EB79723" w14:textId="727A4F68" w:rsidR="00EB5CDB" w:rsidRPr="003C13B1" w:rsidRDefault="008E55E6" w:rsidP="00E06B02">
      <w:pPr>
        <w:pStyle w:val="ListaColorida-nfase12"/>
        <w:numPr>
          <w:ilvl w:val="0"/>
          <w:numId w:val="35"/>
        </w:numPr>
        <w:spacing w:after="0" w:line="280" w:lineRule="exact"/>
        <w:ind w:hanging="567"/>
        <w:jc w:val="both"/>
        <w:rPr>
          <w:rFonts w:ascii="Verdana" w:hAnsi="Verdana"/>
          <w:sz w:val="20"/>
          <w:szCs w:val="20"/>
        </w:rPr>
      </w:pPr>
      <w:bookmarkStart w:id="155" w:name="_Ref497553462"/>
      <w:r w:rsidRPr="003C13B1">
        <w:rPr>
          <w:rFonts w:ascii="Verdana" w:hAnsi="Verdana" w:cs="Tahoma"/>
          <w:sz w:val="20"/>
          <w:szCs w:val="20"/>
        </w:rPr>
        <w:t xml:space="preserve">se a Garantia prevista nesta Escritura de Emissão </w:t>
      </w:r>
      <w:r w:rsidR="002D7FDC" w:rsidRPr="003C13B1">
        <w:rPr>
          <w:rFonts w:ascii="Verdana" w:hAnsi="Verdana" w:cs="Tahoma"/>
          <w:sz w:val="20"/>
          <w:szCs w:val="20"/>
        </w:rPr>
        <w:t>se tornar inválida, ineficaz ou insuficiente</w:t>
      </w:r>
      <w:r w:rsidRPr="003C13B1">
        <w:rPr>
          <w:rFonts w:ascii="Verdana" w:hAnsi="Verdana" w:cs="Tahoma"/>
          <w:sz w:val="20"/>
          <w:szCs w:val="20"/>
        </w:rPr>
        <w:t>, nos termos previstos nesta Escritura de Emissão e no Contrato de Cessão Fiduciária;</w:t>
      </w:r>
    </w:p>
    <w:p w14:paraId="41DEC770" w14:textId="77777777" w:rsidR="00F91A34" w:rsidRPr="00E06B02" w:rsidRDefault="00F91A34" w:rsidP="00E06B02">
      <w:pPr>
        <w:pStyle w:val="ListaColorida-nfase12"/>
        <w:spacing w:after="0" w:line="280" w:lineRule="exact"/>
        <w:ind w:left="1134"/>
        <w:jc w:val="both"/>
        <w:rPr>
          <w:rFonts w:ascii="Verdana" w:hAnsi="Verdana" w:cs="Tahoma"/>
          <w:sz w:val="20"/>
          <w:szCs w:val="20"/>
        </w:rPr>
      </w:pPr>
    </w:p>
    <w:p w14:paraId="342DDA87" w14:textId="50FA5B15"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6" w:name="_Ref518574841"/>
      <w:r w:rsidRPr="00E06B02">
        <w:rPr>
          <w:rFonts w:ascii="Verdana" w:hAnsi="Verdana" w:cs="Tahoma"/>
          <w:sz w:val="20"/>
          <w:szCs w:val="20"/>
        </w:rPr>
        <w:t xml:space="preserve">se a Garantia prevista nesta Escritura de Emissão for objeto de questionamento judicial pela Emissora, pela </w:t>
      </w:r>
      <w:r w:rsidR="00645670" w:rsidRPr="00E06B02">
        <w:rPr>
          <w:rFonts w:ascii="Verdana" w:hAnsi="Verdana" w:cs="Tahoma"/>
          <w:sz w:val="20"/>
          <w:szCs w:val="20"/>
        </w:rPr>
        <w:t>Instituição Endossante</w:t>
      </w:r>
      <w:r w:rsidRPr="00E06B02">
        <w:rPr>
          <w:rFonts w:ascii="Verdana" w:hAnsi="Verdana" w:cs="Tahoma"/>
          <w:sz w:val="20"/>
          <w:szCs w:val="20"/>
        </w:rPr>
        <w:t xml:space="preserve"> e/ou Agente de Cobrança;</w:t>
      </w:r>
      <w:bookmarkEnd w:id="155"/>
      <w:bookmarkEnd w:id="156"/>
    </w:p>
    <w:p w14:paraId="7CD34DD7"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E254B73" w14:textId="299AD0A7"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7" w:name="_Ref422392229"/>
      <w:r w:rsidRPr="00E06B02">
        <w:rPr>
          <w:rFonts w:ascii="Verdana" w:hAnsi="Verdana" w:cs="Tahoma"/>
          <w:sz w:val="20"/>
          <w:szCs w:val="20"/>
        </w:rPr>
        <w:t>transferência, pela Emissora, de qualquer obrigação pecuniária relacionada às Debêntures, exceto se prévia e expressamente aprovado pelos Debenturistas;</w:t>
      </w:r>
      <w:bookmarkEnd w:id="157"/>
    </w:p>
    <w:p w14:paraId="33436EC9"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7CC75E2" w14:textId="7B960594" w:rsidR="00EB5CDB" w:rsidRPr="00E06B02" w:rsidRDefault="005B440E" w:rsidP="00E06B02">
      <w:pPr>
        <w:pStyle w:val="ListaColorida-nfase12"/>
        <w:numPr>
          <w:ilvl w:val="0"/>
          <w:numId w:val="35"/>
        </w:numPr>
        <w:spacing w:after="0" w:line="280" w:lineRule="exact"/>
        <w:ind w:hanging="567"/>
        <w:jc w:val="both"/>
        <w:rPr>
          <w:rFonts w:ascii="Verdana" w:hAnsi="Verdana" w:cs="Tahoma"/>
          <w:sz w:val="20"/>
          <w:szCs w:val="20"/>
        </w:rPr>
      </w:pPr>
      <w:bookmarkStart w:id="158" w:name="_Ref422392038"/>
      <w:bookmarkStart w:id="159" w:name="_Ref498562154"/>
      <w:r w:rsidRPr="00E06B02">
        <w:rPr>
          <w:rFonts w:ascii="Verdana" w:hAnsi="Verdana" w:cs="Tahoma"/>
          <w:sz w:val="20"/>
          <w:szCs w:val="20"/>
        </w:rPr>
        <w:t>decisão judicial imediatamente exigível</w:t>
      </w:r>
      <w:r w:rsidR="008E55E6" w:rsidRPr="00E06B02">
        <w:rPr>
          <w:rFonts w:ascii="Verdana" w:hAnsi="Verdana" w:cs="Tahoma"/>
          <w:sz w:val="20"/>
          <w:szCs w:val="20"/>
        </w:rPr>
        <w:t>, prolatada por qualquer juiz ou tribunal, declarando a ilegalidade, nulidade ou inexequibilidade de qualquer documento referente à Emissão e às Debêntures, inviabilizando a sua emissão ou seu pagamento</w:t>
      </w:r>
      <w:bookmarkEnd w:id="158"/>
      <w:r w:rsidR="008E55E6" w:rsidRPr="00E06B02">
        <w:rPr>
          <w:rFonts w:ascii="Verdana" w:hAnsi="Verdana" w:cs="Tahoma"/>
          <w:sz w:val="20"/>
          <w:szCs w:val="20"/>
        </w:rPr>
        <w:t>;</w:t>
      </w:r>
      <w:bookmarkEnd w:id="159"/>
    </w:p>
    <w:p w14:paraId="0DAEC97B"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9D349A6" w14:textId="36BD76E7" w:rsidR="00EB5CDB" w:rsidRPr="00E82AA5" w:rsidRDefault="008E55E6" w:rsidP="00E06B02">
      <w:pPr>
        <w:pStyle w:val="ListaColorida-nfase12"/>
        <w:numPr>
          <w:ilvl w:val="0"/>
          <w:numId w:val="35"/>
        </w:numPr>
        <w:spacing w:after="0" w:line="280" w:lineRule="exact"/>
        <w:ind w:hanging="567"/>
        <w:jc w:val="both"/>
        <w:rPr>
          <w:rFonts w:ascii="Verdana" w:hAnsi="Verdana"/>
          <w:sz w:val="20"/>
          <w:szCs w:val="20"/>
        </w:rPr>
      </w:pPr>
      <w:r w:rsidRPr="003C13B1">
        <w:rPr>
          <w:rFonts w:ascii="Verdana" w:hAnsi="Verdana" w:cs="Tahoma"/>
          <w:sz w:val="20"/>
          <w:szCs w:val="20"/>
        </w:rPr>
        <w:lastRenderedPageBreak/>
        <w:t xml:space="preserve">utilização dos Recursos Exclusivos e/ou da Conta Exclusiva em desacordo com os termos desta Escritura de Emissão, especialmente em desacordo com o item </w:t>
      </w:r>
      <w:r w:rsidRPr="001735F4">
        <w:rPr>
          <w:rFonts w:ascii="Verdana" w:hAnsi="Verdana" w:cs="Tahoma"/>
          <w:sz w:val="20"/>
          <w:szCs w:val="20"/>
        </w:rPr>
        <w:fldChar w:fldCharType="begin"/>
      </w:r>
      <w:r w:rsidRPr="003C13B1">
        <w:rPr>
          <w:rFonts w:ascii="Verdana" w:hAnsi="Verdana" w:cs="Tahoma"/>
          <w:sz w:val="20"/>
          <w:szCs w:val="20"/>
        </w:rPr>
        <w:instrText xml:space="preserve"> REF _Ref422391421 \n \h  \* MERGEFORMAT </w:instrText>
      </w:r>
      <w:r w:rsidRPr="001735F4">
        <w:rPr>
          <w:rFonts w:ascii="Verdana" w:hAnsi="Verdana" w:cs="Tahoma"/>
          <w:sz w:val="20"/>
          <w:szCs w:val="20"/>
        </w:rPr>
      </w:r>
      <w:r w:rsidRPr="005C5113">
        <w:rPr>
          <w:rFonts w:ascii="Verdana" w:hAnsi="Verdana" w:cs="Tahoma"/>
          <w:sz w:val="20"/>
          <w:szCs w:val="20"/>
        </w:rPr>
        <w:fldChar w:fldCharType="separate"/>
      </w:r>
      <w:r w:rsidR="000963E5" w:rsidRPr="001735F4">
        <w:rPr>
          <w:rFonts w:ascii="Verdana" w:hAnsi="Verdana" w:cs="Tahoma"/>
          <w:sz w:val="20"/>
          <w:szCs w:val="20"/>
        </w:rPr>
        <w:t>3.6</w:t>
      </w:r>
      <w:r w:rsidRPr="001735F4">
        <w:rPr>
          <w:rFonts w:ascii="Verdana" w:hAnsi="Verdana" w:cs="Tahoma"/>
          <w:sz w:val="20"/>
          <w:szCs w:val="20"/>
        </w:rPr>
        <w:fldChar w:fldCharType="end"/>
      </w:r>
      <w:r w:rsidRPr="003C13B1">
        <w:rPr>
          <w:rFonts w:ascii="Verdana" w:hAnsi="Verdana" w:cs="Tahoma"/>
          <w:sz w:val="20"/>
          <w:szCs w:val="20"/>
        </w:rPr>
        <w:t xml:space="preserve"> acima</w:t>
      </w:r>
      <w:r w:rsidR="005B7E93" w:rsidRPr="00B73416">
        <w:rPr>
          <w:rFonts w:ascii="Verdana" w:hAnsi="Verdana" w:cs="Tahoma"/>
          <w:sz w:val="20"/>
          <w:szCs w:val="20"/>
        </w:rPr>
        <w:t xml:space="preserve"> </w:t>
      </w:r>
      <w:r w:rsidR="005B7E93" w:rsidRPr="003C13B1">
        <w:rPr>
          <w:rFonts w:ascii="Verdana" w:hAnsi="Verdana" w:cs="Tahoma"/>
          <w:sz w:val="20"/>
          <w:szCs w:val="20"/>
        </w:rPr>
        <w:t>ou em atividades que não estejam em conformidade com a Legislação Socioambiental</w:t>
      </w:r>
      <w:r w:rsidR="008F2E56" w:rsidRPr="003C13B1">
        <w:rPr>
          <w:rFonts w:ascii="Verdana" w:hAnsi="Verdana" w:cs="Tahoma"/>
          <w:sz w:val="20"/>
          <w:szCs w:val="20"/>
        </w:rPr>
        <w:t xml:space="preserve"> (conforme abaixo definido)</w:t>
      </w:r>
      <w:r w:rsidR="005B7E93" w:rsidRPr="003C13B1">
        <w:rPr>
          <w:rFonts w:ascii="Verdana" w:hAnsi="Verdana" w:cs="Tahoma"/>
          <w:sz w:val="20"/>
          <w:szCs w:val="20"/>
        </w:rPr>
        <w:t>;</w:t>
      </w:r>
      <w:r w:rsidR="007C62E2" w:rsidRPr="003C13B1">
        <w:rPr>
          <w:rFonts w:ascii="Verdana" w:hAnsi="Verdana" w:cs="Tahoma"/>
          <w:sz w:val="20"/>
          <w:szCs w:val="20"/>
        </w:rPr>
        <w:t xml:space="preserve"> </w:t>
      </w:r>
    </w:p>
    <w:p w14:paraId="63C5CB47"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19BD4A63" w14:textId="1D873E15"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60" w:name="_Ref497553476"/>
      <w:r w:rsidRPr="00E06B02">
        <w:rPr>
          <w:rFonts w:ascii="Verdana" w:hAnsi="Verdana" w:cs="Tahoma"/>
          <w:sz w:val="20"/>
          <w:szCs w:val="20"/>
        </w:rPr>
        <w:t xml:space="preserve">contratação de quaisquer dívidas financeiras ou emissão de </w:t>
      </w:r>
      <w:r w:rsidRPr="00E06B02">
        <w:rPr>
          <w:rFonts w:ascii="Verdana" w:eastAsia="MS Mincho" w:hAnsi="Verdana" w:cs="Tahoma"/>
          <w:sz w:val="20"/>
          <w:szCs w:val="20"/>
        </w:rPr>
        <w:t>títulos de crédito e/ou valores mobiliários</w:t>
      </w:r>
      <w:r w:rsidR="00A06069" w:rsidRPr="00E06B02">
        <w:rPr>
          <w:rFonts w:ascii="Verdana" w:eastAsia="MS Mincho" w:hAnsi="Verdana" w:cs="Tahoma"/>
          <w:sz w:val="20"/>
          <w:szCs w:val="20"/>
        </w:rPr>
        <w:t xml:space="preserve"> pela Emissora</w:t>
      </w:r>
      <w:r w:rsidRPr="00E06B02">
        <w:rPr>
          <w:rFonts w:ascii="Verdana" w:eastAsia="MS Mincho" w:hAnsi="Verdana" w:cs="Tahoma"/>
          <w:sz w:val="20"/>
          <w:szCs w:val="20"/>
        </w:rPr>
        <w:t xml:space="preserve">, exceto nos casos de </w:t>
      </w:r>
      <w:r w:rsidRPr="00E06B02">
        <w:rPr>
          <w:rFonts w:ascii="Verdana" w:eastAsia="MS Mincho" w:hAnsi="Verdana" w:cs="Tahoma"/>
          <w:b/>
          <w:sz w:val="20"/>
          <w:szCs w:val="20"/>
        </w:rPr>
        <w:t>(a)</w:t>
      </w:r>
      <w:r w:rsidRPr="00E06B02">
        <w:rPr>
          <w:rFonts w:ascii="Verdana" w:eastAsia="MS Mincho" w:hAnsi="Verdana" w:cs="Tahoma"/>
          <w:sz w:val="20"/>
          <w:szCs w:val="20"/>
        </w:rPr>
        <w:t xml:space="preserve"> emissão de ações, e </w:t>
      </w:r>
      <w:r w:rsidRPr="00E06B02">
        <w:rPr>
          <w:rFonts w:ascii="Verdana" w:eastAsia="MS Mincho" w:hAnsi="Verdana" w:cs="Tahoma"/>
          <w:b/>
          <w:sz w:val="20"/>
          <w:szCs w:val="20"/>
        </w:rPr>
        <w:t>(b)</w:t>
      </w:r>
      <w:r w:rsidRPr="00E06B02">
        <w:rPr>
          <w:rFonts w:ascii="Verdana" w:eastAsia="MS Mincho" w:hAnsi="Verdana" w:cs="Tahoma"/>
          <w:sz w:val="20"/>
          <w:szCs w:val="20"/>
        </w:rPr>
        <w:t xml:space="preserve"> emissão de títulos de crédito ou valores mobiliários que tenham cláusula de pagamentos de obrigações </w:t>
      </w:r>
      <w:r w:rsidRPr="00E06B02">
        <w:rPr>
          <w:rFonts w:ascii="Verdana" w:hAnsi="Verdana" w:cs="Tahoma"/>
          <w:sz w:val="20"/>
          <w:szCs w:val="20"/>
        </w:rPr>
        <w:t>condicionados à realização dos créditos especificados nos correspondentes instrumentos de emissão, nos termos do artigo 5º da Resolução CMN 2.686, desde que tais créditos não se confundam com os Direitos Creditórios Vinculados</w:t>
      </w:r>
      <w:r w:rsidR="002878A4" w:rsidRPr="00E06B02">
        <w:rPr>
          <w:rFonts w:ascii="Verdana" w:hAnsi="Verdana" w:cs="Tahoma"/>
          <w:sz w:val="20"/>
          <w:szCs w:val="20"/>
        </w:rPr>
        <w:t>;</w:t>
      </w:r>
      <w:bookmarkEnd w:id="160"/>
    </w:p>
    <w:p w14:paraId="52B306D7" w14:textId="77777777" w:rsidR="002878A4" w:rsidRPr="00E06B02" w:rsidRDefault="002878A4" w:rsidP="005C5113">
      <w:pPr>
        <w:pStyle w:val="PargrafodaLista"/>
        <w:spacing w:line="280" w:lineRule="exact"/>
        <w:rPr>
          <w:rFonts w:ascii="Verdana" w:hAnsi="Verdana" w:cs="Tahoma"/>
          <w:sz w:val="20"/>
          <w:szCs w:val="20"/>
        </w:rPr>
      </w:pPr>
    </w:p>
    <w:p w14:paraId="6596511F" w14:textId="2EDA76C0" w:rsidR="002878A4" w:rsidRPr="005C5113" w:rsidRDefault="002878A4" w:rsidP="00E06B02">
      <w:pPr>
        <w:pStyle w:val="ListaColorida-nfase12"/>
        <w:numPr>
          <w:ilvl w:val="0"/>
          <w:numId w:val="35"/>
        </w:numPr>
        <w:spacing w:after="0" w:line="280" w:lineRule="exact"/>
        <w:ind w:hanging="567"/>
        <w:jc w:val="both"/>
        <w:rPr>
          <w:rFonts w:ascii="Verdana" w:hAnsi="Verdana" w:cs="Tahoma"/>
          <w:sz w:val="20"/>
          <w:szCs w:val="20"/>
        </w:rPr>
      </w:pPr>
      <w:r w:rsidRPr="003C13B1">
        <w:rPr>
          <w:rFonts w:ascii="Verdana" w:hAnsi="Verdana" w:cs="Tahoma"/>
          <w:sz w:val="20"/>
          <w:szCs w:val="20"/>
        </w:rPr>
        <w:t xml:space="preserve">não resolução do endosso das CCB que não atenderem </w:t>
      </w:r>
      <w:r w:rsidR="00AC0A6B" w:rsidRPr="003C13B1">
        <w:rPr>
          <w:rFonts w:ascii="Verdana" w:hAnsi="Verdana" w:cs="Tahoma"/>
          <w:sz w:val="20"/>
          <w:szCs w:val="20"/>
        </w:rPr>
        <w:t>a</w:t>
      </w:r>
      <w:r w:rsidRPr="003C13B1">
        <w:rPr>
          <w:rFonts w:ascii="Verdana" w:hAnsi="Verdana" w:cs="Tahoma"/>
          <w:sz w:val="20"/>
          <w:szCs w:val="20"/>
        </w:rPr>
        <w:t>os Critérios de Elegibilidade, nos termos do Contrato de Promessa de Endosso.</w:t>
      </w:r>
      <w:r w:rsidR="00C96087" w:rsidRPr="003C13B1">
        <w:rPr>
          <w:rFonts w:ascii="Verdana" w:hAnsi="Verdana" w:cs="Tahoma"/>
          <w:sz w:val="20"/>
          <w:szCs w:val="20"/>
        </w:rPr>
        <w:t xml:space="preserve"> </w:t>
      </w:r>
    </w:p>
    <w:p w14:paraId="09C11459" w14:textId="77777777" w:rsidR="005B7E93" w:rsidRPr="00E06B02" w:rsidRDefault="005B7E93" w:rsidP="005C5113">
      <w:pPr>
        <w:pStyle w:val="PargrafodaLista"/>
        <w:spacing w:line="280" w:lineRule="exact"/>
        <w:rPr>
          <w:rFonts w:ascii="Verdana" w:hAnsi="Verdana" w:cs="Tahoma"/>
          <w:sz w:val="20"/>
          <w:szCs w:val="20"/>
        </w:rPr>
      </w:pPr>
    </w:p>
    <w:p w14:paraId="77839EF5" w14:textId="29E54407" w:rsidR="008C6B80" w:rsidRPr="00E06B02" w:rsidRDefault="008C6B80" w:rsidP="00E06B02">
      <w:pPr>
        <w:pStyle w:val="ListaColorida-nfase12"/>
        <w:numPr>
          <w:ilvl w:val="0"/>
          <w:numId w:val="62"/>
        </w:numPr>
        <w:spacing w:after="0" w:line="280" w:lineRule="exact"/>
        <w:ind w:hanging="567"/>
        <w:jc w:val="both"/>
        <w:rPr>
          <w:rFonts w:ascii="Verdana" w:hAnsi="Verdana" w:cs="Tahoma"/>
          <w:sz w:val="20"/>
          <w:szCs w:val="20"/>
        </w:rPr>
      </w:pPr>
      <w:bookmarkStart w:id="161" w:name="_Ref70706732"/>
      <w:r w:rsidRPr="00E06B02">
        <w:rPr>
          <w:rFonts w:ascii="Verdana" w:hAnsi="Verdana" w:cs="Tahoma"/>
          <w:sz w:val="20"/>
          <w:szCs w:val="20"/>
        </w:rPr>
        <w:t>transformação do tipo societário da Emissora, de modo que deixe de ser uma sociedade anônima, nos termos do artigo 220 da Lei das Sociedades por Ações;</w:t>
      </w:r>
      <w:r w:rsidRPr="00E06B02">
        <w:rPr>
          <w:rFonts w:ascii="Verdana" w:hAnsi="Verdana" w:cs="Tahoma"/>
          <w:sz w:val="20"/>
          <w:szCs w:val="20"/>
          <w:highlight w:val="yellow"/>
        </w:rPr>
        <w:t xml:space="preserve"> </w:t>
      </w:r>
      <w:bookmarkEnd w:id="161"/>
      <w:r w:rsidRPr="00E06B02">
        <w:rPr>
          <w:rFonts w:ascii="Verdana" w:hAnsi="Verdana" w:cs="Tahoma"/>
          <w:sz w:val="20"/>
          <w:szCs w:val="20"/>
        </w:rPr>
        <w:t xml:space="preserve"> </w:t>
      </w:r>
    </w:p>
    <w:p w14:paraId="0F760382" w14:textId="77777777" w:rsidR="008C6B80" w:rsidRPr="00E06B02" w:rsidRDefault="008C6B80" w:rsidP="00E06B02">
      <w:pPr>
        <w:pStyle w:val="ListaColorida-nfase12"/>
        <w:spacing w:after="0" w:line="280" w:lineRule="exact"/>
        <w:ind w:left="0"/>
        <w:jc w:val="both"/>
        <w:rPr>
          <w:rFonts w:ascii="Verdana" w:hAnsi="Verdana" w:cs="Tahoma"/>
          <w:sz w:val="20"/>
          <w:szCs w:val="20"/>
        </w:rPr>
      </w:pPr>
    </w:p>
    <w:p w14:paraId="3D715849" w14:textId="04EF5C4C" w:rsidR="008C6B80" w:rsidRPr="00E06B02" w:rsidRDefault="008C6B80" w:rsidP="00E06B02">
      <w:pPr>
        <w:pStyle w:val="ListaColorida-nfase12"/>
        <w:numPr>
          <w:ilvl w:val="0"/>
          <w:numId w:val="62"/>
        </w:numPr>
        <w:spacing w:after="0" w:line="280" w:lineRule="exact"/>
        <w:ind w:hanging="567"/>
        <w:jc w:val="both"/>
        <w:rPr>
          <w:rFonts w:ascii="Verdana" w:hAnsi="Verdana" w:cs="Tahoma"/>
          <w:sz w:val="20"/>
          <w:szCs w:val="20"/>
        </w:rPr>
      </w:pPr>
      <w:bookmarkStart w:id="162" w:name="_Ref70706742"/>
      <w:r w:rsidRPr="00E06B02">
        <w:rPr>
          <w:rFonts w:ascii="Verdana" w:hAnsi="Verdana" w:cs="Tahoma"/>
          <w:sz w:val="20"/>
          <w:szCs w:val="20"/>
        </w:rPr>
        <w:t>fusão, cisão e incorporação (inclusive de ações) ou troca do controle</w:t>
      </w:r>
      <w:r w:rsidR="00DB76C4" w:rsidRPr="00E06B02">
        <w:rPr>
          <w:rFonts w:ascii="Verdana" w:hAnsi="Verdana" w:cs="Tahoma"/>
          <w:sz w:val="20"/>
          <w:szCs w:val="20"/>
        </w:rPr>
        <w:t xml:space="preserve"> (conforme definido no artigo 116 da Lei das Sociedades por Ações), direto ou indireto</w:t>
      </w:r>
      <w:r w:rsidR="00A06069" w:rsidRPr="00E06B02">
        <w:rPr>
          <w:rFonts w:ascii="Verdana" w:hAnsi="Verdana" w:cs="Tahoma"/>
          <w:sz w:val="20"/>
          <w:szCs w:val="20"/>
        </w:rPr>
        <w:t>, da Emissora e/ou da Gyramais</w:t>
      </w:r>
      <w:r w:rsidRPr="00E06B02">
        <w:rPr>
          <w:rFonts w:ascii="Verdana" w:hAnsi="Verdana" w:cs="Tahoma"/>
          <w:sz w:val="20"/>
          <w:szCs w:val="20"/>
        </w:rPr>
        <w:t xml:space="preserve">, exceto: </w:t>
      </w:r>
      <w:r w:rsidRPr="00E06B02">
        <w:rPr>
          <w:rFonts w:ascii="Verdana" w:hAnsi="Verdana" w:cs="Tahoma"/>
          <w:b/>
          <w:sz w:val="20"/>
          <w:szCs w:val="20"/>
        </w:rPr>
        <w:t>(a)</w:t>
      </w:r>
      <w:r w:rsidRPr="00E06B02">
        <w:rPr>
          <w:rFonts w:ascii="Verdana" w:hAnsi="Verdana" w:cs="Tahoma"/>
          <w:sz w:val="20"/>
          <w:szCs w:val="20"/>
        </w:rPr>
        <w:t xml:space="preserve"> se prévia e expressamente aprovada pelos Debenturistas; ou </w:t>
      </w:r>
      <w:r w:rsidRPr="00E06B02">
        <w:rPr>
          <w:rFonts w:ascii="Verdana" w:hAnsi="Verdana" w:cs="Tahoma"/>
          <w:b/>
          <w:sz w:val="20"/>
          <w:szCs w:val="20"/>
        </w:rPr>
        <w:t>(b)</w:t>
      </w:r>
      <w:r w:rsidRPr="00E06B02">
        <w:rPr>
          <w:rFonts w:ascii="Verdana" w:hAnsi="Verdana" w:cs="Tahoma"/>
          <w:sz w:val="20"/>
          <w:szCs w:val="20"/>
        </w:rPr>
        <w:t xml:space="preserve"> se for assegurado aos Debenturistas o direito de resgate das Debêntures que assim desejar, nos termos do artigo 231 da Lei das Sociedades por Ações;</w:t>
      </w:r>
      <w:r w:rsidR="00A06069" w:rsidRPr="00E06B02">
        <w:rPr>
          <w:rFonts w:ascii="Verdana" w:hAnsi="Verdana" w:cs="Tahoma"/>
          <w:sz w:val="20"/>
          <w:szCs w:val="20"/>
        </w:rPr>
        <w:t xml:space="preserve"> e</w:t>
      </w:r>
      <w:bookmarkEnd w:id="162"/>
      <w:r w:rsidRPr="00E06B02">
        <w:rPr>
          <w:rFonts w:ascii="Verdana" w:hAnsi="Verdana" w:cs="Tahoma"/>
          <w:sz w:val="20"/>
          <w:szCs w:val="20"/>
        </w:rPr>
        <w:t xml:space="preserve"> </w:t>
      </w:r>
    </w:p>
    <w:p w14:paraId="17B75863" w14:textId="77777777" w:rsidR="008C6B80" w:rsidRPr="00E06B02" w:rsidRDefault="008C6B80" w:rsidP="00E06B02">
      <w:pPr>
        <w:pStyle w:val="ListaColorida-nfase12"/>
        <w:spacing w:after="0" w:line="280" w:lineRule="exact"/>
        <w:ind w:left="0"/>
        <w:jc w:val="both"/>
        <w:rPr>
          <w:rFonts w:ascii="Verdana" w:hAnsi="Verdana" w:cs="Tahoma"/>
          <w:sz w:val="20"/>
          <w:szCs w:val="20"/>
        </w:rPr>
      </w:pPr>
    </w:p>
    <w:p w14:paraId="5F3C29A0" w14:textId="111900B4" w:rsidR="008C6B80" w:rsidRPr="00E06B02" w:rsidRDefault="008C6B80" w:rsidP="00E06B02">
      <w:pPr>
        <w:pStyle w:val="ListaColorida-nfase12"/>
        <w:numPr>
          <w:ilvl w:val="0"/>
          <w:numId w:val="62"/>
        </w:numPr>
        <w:spacing w:after="0" w:line="280" w:lineRule="exact"/>
        <w:ind w:hanging="567"/>
        <w:jc w:val="both"/>
        <w:rPr>
          <w:rFonts w:ascii="Verdana" w:hAnsi="Verdana" w:cs="Tahoma"/>
          <w:sz w:val="20"/>
          <w:szCs w:val="20"/>
        </w:rPr>
      </w:pPr>
      <w:bookmarkStart w:id="163" w:name="_Ref70706750"/>
      <w:r w:rsidRPr="00E06B02">
        <w:rPr>
          <w:rFonts w:ascii="Verdana" w:hAnsi="Verdana" w:cs="Tahoma"/>
          <w:sz w:val="20"/>
          <w:szCs w:val="20"/>
        </w:rPr>
        <w:t>mudança do Objeto Social da Emissora</w:t>
      </w:r>
      <w:r w:rsidR="00A06069" w:rsidRPr="00E06B02">
        <w:rPr>
          <w:rFonts w:ascii="Verdana" w:hAnsi="Verdana" w:cs="Tahoma"/>
          <w:sz w:val="20"/>
          <w:szCs w:val="20"/>
        </w:rPr>
        <w:t xml:space="preserve"> e/ou da Gyramais</w:t>
      </w:r>
      <w:r w:rsidRPr="00E06B02">
        <w:rPr>
          <w:rFonts w:ascii="Verdana" w:hAnsi="Verdana" w:cs="Tahoma"/>
          <w:sz w:val="20"/>
          <w:szCs w:val="20"/>
        </w:rPr>
        <w:t>, sem prévia e expressa aprovação dos Debenturistas</w:t>
      </w:r>
      <w:r w:rsidR="00A06069" w:rsidRPr="00E06B02">
        <w:rPr>
          <w:rFonts w:ascii="Verdana" w:hAnsi="Verdana" w:cs="Tahoma"/>
          <w:sz w:val="20"/>
          <w:szCs w:val="20"/>
        </w:rPr>
        <w:t>.</w:t>
      </w:r>
      <w:bookmarkEnd w:id="163"/>
    </w:p>
    <w:p w14:paraId="5A065EFD" w14:textId="77777777" w:rsidR="008C6B80" w:rsidRPr="00E06B02" w:rsidRDefault="008C6B80" w:rsidP="00E06B02">
      <w:pPr>
        <w:pStyle w:val="ListaColorida-nfase12"/>
        <w:spacing w:after="0" w:line="280" w:lineRule="exact"/>
        <w:ind w:left="1134" w:right="-23"/>
        <w:jc w:val="both"/>
        <w:rPr>
          <w:rFonts w:ascii="Verdana" w:hAnsi="Verdana" w:cs="Tahoma"/>
          <w:sz w:val="20"/>
          <w:szCs w:val="20"/>
        </w:rPr>
      </w:pPr>
    </w:p>
    <w:p w14:paraId="0DDB6CB8" w14:textId="7A1D4D73" w:rsidR="00EB5CDB" w:rsidRPr="00E06B02" w:rsidRDefault="00E82AA5" w:rsidP="00E06B02">
      <w:pPr>
        <w:pStyle w:val="PargrafodaLista"/>
        <w:numPr>
          <w:ilvl w:val="2"/>
          <w:numId w:val="4"/>
        </w:numPr>
        <w:spacing w:line="280" w:lineRule="exact"/>
        <w:jc w:val="both"/>
        <w:rPr>
          <w:rFonts w:ascii="Verdana" w:hAnsi="Verdana" w:cs="Tahoma"/>
          <w:sz w:val="20"/>
          <w:szCs w:val="20"/>
        </w:rPr>
      </w:pPr>
      <w:bookmarkStart w:id="164" w:name="_DV_M280"/>
      <w:bookmarkStart w:id="165" w:name="_DV_M287"/>
      <w:bookmarkStart w:id="166" w:name="_Ref436843003"/>
      <w:bookmarkEnd w:id="164"/>
      <w:bookmarkEnd w:id="165"/>
      <w:r w:rsidRPr="00212A7B">
        <w:rPr>
          <w:rFonts w:ascii="Verdana" w:hAnsi="Verdana" w:cs="Tahoma"/>
          <w:sz w:val="20"/>
          <w:szCs w:val="20"/>
        </w:rPr>
        <w:t xml:space="preserve">A ocorrência de quaisquer dos Eventos de </w:t>
      </w:r>
      <w:r>
        <w:rPr>
          <w:rFonts w:ascii="Verdana" w:hAnsi="Verdana" w:cs="Tahoma"/>
          <w:sz w:val="20"/>
          <w:szCs w:val="20"/>
        </w:rPr>
        <w:t>Vencimento Antecipado</w:t>
      </w:r>
      <w:r w:rsidRPr="00212A7B">
        <w:rPr>
          <w:rFonts w:ascii="Verdana" w:hAnsi="Verdana" w:cs="Tahoma"/>
          <w:sz w:val="20"/>
          <w:szCs w:val="20"/>
        </w:rPr>
        <w:t xml:space="preserve"> indicados nas alíneas </w:t>
      </w:r>
      <w:r>
        <w:rPr>
          <w:rFonts w:ascii="Verdana" w:hAnsi="Verdana" w:cs="Tahoma"/>
          <w:sz w:val="20"/>
          <w:szCs w:val="20"/>
        </w:rPr>
        <w:fldChar w:fldCharType="begin"/>
      </w:r>
      <w:r>
        <w:rPr>
          <w:rFonts w:ascii="Verdana" w:hAnsi="Verdana" w:cs="Tahoma"/>
          <w:sz w:val="20"/>
          <w:szCs w:val="20"/>
        </w:rPr>
        <w:instrText xml:space="preserve"> REF _Ref70706732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(xii)</w:t>
      </w:r>
      <w:r>
        <w:rPr>
          <w:rFonts w:ascii="Verdana" w:hAnsi="Verdana" w:cs="Tahoma"/>
          <w:sz w:val="20"/>
          <w:szCs w:val="20"/>
        </w:rPr>
        <w:fldChar w:fldCharType="end"/>
      </w:r>
      <w:r w:rsidRPr="00212A7B">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_Ref70706742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(xiii)</w:t>
      </w:r>
      <w:r>
        <w:rPr>
          <w:rFonts w:ascii="Verdana" w:hAnsi="Verdana" w:cs="Tahoma"/>
          <w:sz w:val="20"/>
          <w:szCs w:val="20"/>
        </w:rPr>
        <w:fldChar w:fldCharType="end"/>
      </w:r>
      <w:r w:rsidRPr="00212A7B">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_Ref70706750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(xiv)</w:t>
      </w:r>
      <w:r>
        <w:rPr>
          <w:rFonts w:ascii="Verdana" w:hAnsi="Verdana" w:cs="Tahoma"/>
          <w:sz w:val="20"/>
          <w:szCs w:val="20"/>
        </w:rPr>
        <w:fldChar w:fldCharType="end"/>
      </w:r>
      <w:r w:rsidRPr="00212A7B">
        <w:rPr>
          <w:rFonts w:ascii="Verdana" w:hAnsi="Verdana" w:cs="Tahoma"/>
          <w:sz w:val="20"/>
          <w:szCs w:val="20"/>
        </w:rPr>
        <w:t xml:space="preserve"> do item </w:t>
      </w:r>
      <w:r w:rsidRPr="00212A7B">
        <w:rPr>
          <w:rFonts w:ascii="Verdana" w:eastAsia="Arial Unicode MS" w:hAnsi="Verdana" w:cs="Tahoma"/>
          <w:sz w:val="20"/>
          <w:szCs w:val="20"/>
        </w:rPr>
        <w:fldChar w:fldCharType="begin"/>
      </w:r>
      <w:r w:rsidRPr="00212A7B">
        <w:rPr>
          <w:rFonts w:ascii="Verdana" w:eastAsia="Arial Unicode MS" w:hAnsi="Verdana" w:cs="Tahoma"/>
          <w:sz w:val="20"/>
          <w:szCs w:val="20"/>
        </w:rPr>
        <w:instrText xml:space="preserve"> REF _Ref69339439 \r \h  \* MERGEFORMAT </w:instrText>
      </w:r>
      <w:r w:rsidRPr="00212A7B">
        <w:rPr>
          <w:rFonts w:ascii="Verdana" w:eastAsia="Arial Unicode MS" w:hAnsi="Verdana" w:cs="Tahoma"/>
          <w:sz w:val="20"/>
          <w:szCs w:val="20"/>
        </w:rPr>
      </w:r>
      <w:r w:rsidRPr="00212A7B">
        <w:rPr>
          <w:rFonts w:ascii="Verdana" w:eastAsia="Arial Unicode MS" w:hAnsi="Verdana" w:cs="Tahoma"/>
          <w:sz w:val="20"/>
          <w:szCs w:val="20"/>
        </w:rPr>
        <w:fldChar w:fldCharType="separate"/>
      </w:r>
      <w:r w:rsidRPr="00212A7B">
        <w:rPr>
          <w:rFonts w:ascii="Verdana" w:eastAsia="Arial Unicode MS" w:hAnsi="Verdana" w:cs="Tahoma"/>
          <w:sz w:val="20"/>
          <w:szCs w:val="20"/>
        </w:rPr>
        <w:t>3.29.4</w:t>
      </w:r>
      <w:r w:rsidRPr="00212A7B">
        <w:rPr>
          <w:rFonts w:ascii="Verdana" w:eastAsia="Arial Unicode MS" w:hAnsi="Verdana" w:cs="Tahoma"/>
          <w:sz w:val="20"/>
          <w:szCs w:val="20"/>
        </w:rPr>
        <w:fldChar w:fldCharType="end"/>
      </w:r>
      <w:r w:rsidRPr="00212A7B">
        <w:rPr>
          <w:rFonts w:ascii="Verdana" w:eastAsia="Arial Unicode MS" w:hAnsi="Verdana" w:cs="Tahoma"/>
          <w:sz w:val="20"/>
          <w:szCs w:val="20"/>
        </w:rPr>
        <w:t xml:space="preserve"> acima</w:t>
      </w:r>
      <w:r w:rsidR="001735F4">
        <w:rPr>
          <w:rFonts w:ascii="Verdana" w:eastAsia="Arial Unicode MS" w:hAnsi="Verdana" w:cs="Tahoma"/>
          <w:sz w:val="20"/>
          <w:szCs w:val="20"/>
        </w:rPr>
        <w:t xml:space="preserve"> será considerado Evento de Vencimento Antecipado Automático e</w:t>
      </w:r>
      <w:r w:rsidRPr="00212A7B">
        <w:rPr>
          <w:rFonts w:ascii="Verdana" w:hAnsi="Verdana" w:cs="Tahoma"/>
          <w:sz w:val="20"/>
          <w:szCs w:val="20"/>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_Ref422391911 \r \p \h  \* MERGEFORMAT </w:instrText>
      </w:r>
      <w:r w:rsidRPr="00212A7B">
        <w:rPr>
          <w:rFonts w:ascii="Verdana" w:hAnsi="Verdana" w:cs="Tahoma"/>
          <w:sz w:val="20"/>
          <w:szCs w:val="20"/>
        </w:rPr>
      </w:r>
      <w:r w:rsidRPr="00212A7B">
        <w:rPr>
          <w:rFonts w:ascii="Verdana" w:hAnsi="Verdana" w:cs="Tahoma"/>
          <w:sz w:val="20"/>
          <w:szCs w:val="20"/>
        </w:rPr>
        <w:fldChar w:fldCharType="separate"/>
      </w:r>
      <w:r w:rsidRPr="00212A7B">
        <w:rPr>
          <w:rFonts w:ascii="Verdana" w:hAnsi="Verdana" w:cs="Tahoma"/>
          <w:sz w:val="20"/>
          <w:szCs w:val="20"/>
        </w:rPr>
        <w:t>3.29.8 abaixo</w:t>
      </w:r>
      <w:r w:rsidRPr="00212A7B">
        <w:rPr>
          <w:rFonts w:ascii="Verdana" w:hAnsi="Verdana" w:cs="Tahoma"/>
          <w:sz w:val="20"/>
          <w:szCs w:val="20"/>
        </w:rPr>
        <w:fldChar w:fldCharType="end"/>
      </w:r>
      <w:r w:rsidRPr="00212A7B">
        <w:rPr>
          <w:rFonts w:ascii="Verdana" w:hAnsi="Verdana" w:cs="Tahoma"/>
          <w:sz w:val="20"/>
          <w:szCs w:val="20"/>
        </w:rPr>
        <w:t>.</w:t>
      </w:r>
      <w:bookmarkEnd w:id="166"/>
      <w:r w:rsidR="005B7E93" w:rsidRPr="00E06B02">
        <w:rPr>
          <w:rFonts w:ascii="Verdana" w:hAnsi="Verdana" w:cs="Tahoma"/>
          <w:sz w:val="20"/>
          <w:szCs w:val="20"/>
        </w:rPr>
        <w:t xml:space="preserve"> </w:t>
      </w:r>
    </w:p>
    <w:p w14:paraId="30A9C87B" w14:textId="77777777" w:rsidR="00476FA7" w:rsidRPr="00E06B02" w:rsidRDefault="00476FA7" w:rsidP="00E06B02">
      <w:pPr>
        <w:pStyle w:val="PargrafodaLista"/>
        <w:spacing w:line="280" w:lineRule="exact"/>
        <w:ind w:left="0"/>
        <w:jc w:val="both"/>
        <w:rPr>
          <w:rFonts w:ascii="Verdana" w:hAnsi="Verdana" w:cs="Tahoma"/>
          <w:sz w:val="20"/>
          <w:szCs w:val="20"/>
        </w:rPr>
      </w:pPr>
    </w:p>
    <w:p w14:paraId="35E67D86" w14:textId="069EC3F7" w:rsidR="00EB5CDB" w:rsidRPr="00E06B02" w:rsidRDefault="00024748" w:rsidP="00E06B02">
      <w:pPr>
        <w:pStyle w:val="PargrafodaLista"/>
        <w:numPr>
          <w:ilvl w:val="2"/>
          <w:numId w:val="4"/>
        </w:numPr>
        <w:spacing w:line="280" w:lineRule="exact"/>
        <w:jc w:val="both"/>
        <w:rPr>
          <w:rFonts w:ascii="Verdana" w:hAnsi="Verdana" w:cs="Tahoma"/>
          <w:sz w:val="20"/>
          <w:szCs w:val="20"/>
        </w:rPr>
      </w:pPr>
      <w:bookmarkStart w:id="167" w:name="_Ref422392200"/>
      <w:bookmarkStart w:id="168" w:name="_Ref70550226"/>
      <w:r>
        <w:rPr>
          <w:rFonts w:ascii="Verdana" w:hAnsi="Verdana" w:cs="Tahoma"/>
          <w:sz w:val="20"/>
          <w:szCs w:val="20"/>
        </w:rPr>
        <w:t>A</w:t>
      </w:r>
      <w:r w:rsidR="008E55E6" w:rsidRPr="00E06B02">
        <w:rPr>
          <w:rFonts w:ascii="Verdana" w:hAnsi="Verdana" w:cs="Tahoma"/>
          <w:sz w:val="20"/>
          <w:szCs w:val="20"/>
        </w:rPr>
        <w:t xml:space="preserve"> ocorrência de quaisquer dos demais Eventos de </w:t>
      </w:r>
      <w:r>
        <w:rPr>
          <w:rFonts w:ascii="Verdana" w:hAnsi="Verdana" w:cs="Tahoma"/>
          <w:sz w:val="20"/>
          <w:szCs w:val="20"/>
        </w:rPr>
        <w:t>Vencimento Antecipado</w:t>
      </w:r>
      <w:r w:rsidRPr="00E06B02">
        <w:rPr>
          <w:rFonts w:ascii="Verdana" w:hAnsi="Verdana" w:cs="Tahoma"/>
          <w:sz w:val="20"/>
          <w:szCs w:val="20"/>
        </w:rPr>
        <w:t xml:space="preserve"> </w:t>
      </w:r>
      <w:r w:rsidR="008E55E6" w:rsidRPr="00E06B02">
        <w:rPr>
          <w:rFonts w:ascii="Verdana" w:hAnsi="Verdana" w:cs="Tahoma"/>
          <w:sz w:val="20"/>
          <w:szCs w:val="20"/>
        </w:rPr>
        <w:t>previstos no item </w:t>
      </w:r>
      <w:r w:rsidR="00E71700" w:rsidRPr="00E06B02">
        <w:rPr>
          <w:rFonts w:ascii="Verdana" w:eastAsia="Arial Unicode MS" w:hAnsi="Verdana" w:cs="Tahoma"/>
          <w:sz w:val="20"/>
          <w:szCs w:val="20"/>
        </w:rPr>
        <w:fldChar w:fldCharType="begin"/>
      </w:r>
      <w:r w:rsidR="00E71700" w:rsidRPr="00E06B02">
        <w:rPr>
          <w:rFonts w:ascii="Verdana" w:eastAsia="Arial Unicode MS" w:hAnsi="Verdana" w:cs="Tahoma"/>
          <w:sz w:val="20"/>
          <w:szCs w:val="20"/>
        </w:rPr>
        <w:instrText xml:space="preserve"> REF _Ref69339439 \r \h </w:instrText>
      </w:r>
      <w:r w:rsidR="00C46F11" w:rsidRPr="00E06B02">
        <w:rPr>
          <w:rFonts w:ascii="Verdana" w:eastAsia="Arial Unicode MS" w:hAnsi="Verdana" w:cs="Tahoma"/>
          <w:sz w:val="20"/>
          <w:szCs w:val="20"/>
        </w:rPr>
        <w:instrText xml:space="preserve"> \* MERGEFORMAT </w:instrText>
      </w:r>
      <w:r w:rsidR="00E71700" w:rsidRPr="00E06B02">
        <w:rPr>
          <w:rFonts w:ascii="Verdana" w:eastAsia="Arial Unicode MS" w:hAnsi="Verdana" w:cs="Tahoma"/>
          <w:sz w:val="20"/>
          <w:szCs w:val="20"/>
        </w:rPr>
      </w:r>
      <w:r w:rsidR="00E71700" w:rsidRPr="00E06B02">
        <w:rPr>
          <w:rFonts w:ascii="Verdana" w:eastAsia="Arial Unicode MS" w:hAnsi="Verdana" w:cs="Tahoma"/>
          <w:sz w:val="20"/>
          <w:szCs w:val="20"/>
        </w:rPr>
        <w:fldChar w:fldCharType="separate"/>
      </w:r>
      <w:r w:rsidR="000963E5">
        <w:rPr>
          <w:rFonts w:ascii="Verdana" w:eastAsia="Arial Unicode MS" w:hAnsi="Verdana" w:cs="Tahoma"/>
          <w:sz w:val="20"/>
          <w:szCs w:val="20"/>
        </w:rPr>
        <w:t>3.29.4</w:t>
      </w:r>
      <w:r w:rsidR="00E71700" w:rsidRPr="00E06B02">
        <w:rPr>
          <w:rFonts w:ascii="Verdana" w:eastAsia="Arial Unicode MS" w:hAnsi="Verdana" w:cs="Tahoma"/>
          <w:sz w:val="20"/>
          <w:szCs w:val="20"/>
        </w:rPr>
        <w:fldChar w:fldCharType="end"/>
      </w:r>
      <w:r w:rsidR="00E71700" w:rsidRPr="00E06B02">
        <w:rPr>
          <w:rFonts w:ascii="Verdana" w:eastAsia="Arial Unicode MS" w:hAnsi="Verdana" w:cs="Tahoma"/>
          <w:sz w:val="20"/>
          <w:szCs w:val="20"/>
        </w:rPr>
        <w:t xml:space="preserve"> acima</w:t>
      </w:r>
      <w:r>
        <w:rPr>
          <w:rFonts w:ascii="Verdana" w:eastAsia="Arial Unicode MS" w:hAnsi="Verdana" w:cs="Tahoma"/>
          <w:sz w:val="20"/>
          <w:szCs w:val="20"/>
        </w:rPr>
        <w:t>, será considerado Evento de Vencimento Antecipado Não Automático</w:t>
      </w:r>
      <w:r w:rsidR="008E55E6" w:rsidRPr="00E06B02">
        <w:rPr>
          <w:rFonts w:ascii="Verdana" w:hAnsi="Verdana" w:cs="Tahoma"/>
          <w:sz w:val="20"/>
          <w:szCs w:val="20"/>
        </w:rPr>
        <w:t>,</w:t>
      </w:r>
      <w:r>
        <w:rPr>
          <w:rFonts w:ascii="Verdana" w:hAnsi="Verdana" w:cs="Tahoma"/>
          <w:sz w:val="20"/>
          <w:szCs w:val="20"/>
        </w:rPr>
        <w:t xml:space="preserve"> e</w:t>
      </w:r>
      <w:r w:rsidR="008E55E6" w:rsidRPr="00E06B02">
        <w:rPr>
          <w:rFonts w:ascii="Verdana" w:hAnsi="Verdana" w:cs="Tahoma"/>
          <w:sz w:val="20"/>
          <w:szCs w:val="20"/>
        </w:rPr>
        <w:t xml:space="preserve"> o Agente Fiduciário deverá convocar uma Assembleia Geral de Debenturistas, em até 2 (dois) Dias Úteis contados da data em que tomar ciência do referido evento, para deliberar sobre a </w:t>
      </w:r>
      <w:r w:rsidR="002D7FDC" w:rsidRPr="00E06B02">
        <w:rPr>
          <w:rFonts w:ascii="Verdana" w:hAnsi="Verdana" w:cs="Tahoma"/>
          <w:sz w:val="20"/>
          <w:szCs w:val="20"/>
        </w:rPr>
        <w:t xml:space="preserve">não </w:t>
      </w:r>
      <w:r w:rsidR="008E55E6" w:rsidRPr="00E06B02">
        <w:rPr>
          <w:rFonts w:ascii="Verdana" w:hAnsi="Verdana" w:cs="Tahoma"/>
          <w:sz w:val="20"/>
          <w:szCs w:val="20"/>
        </w:rPr>
        <w:lastRenderedPageBreak/>
        <w:t>declaração do vencimento antecipado das Debêntures.</w:t>
      </w:r>
      <w:bookmarkEnd w:id="167"/>
      <w:r w:rsidR="008E55E6" w:rsidRPr="00E06B02">
        <w:rPr>
          <w:rFonts w:ascii="Verdana" w:hAnsi="Verdana" w:cs="Tahoma"/>
          <w:sz w:val="20"/>
          <w:szCs w:val="20"/>
        </w:rPr>
        <w:t xml:space="preserve"> Tal Assembleia Geral de Debenturistas deverá observar o disposto na Cláusula </w:t>
      </w:r>
      <w:r w:rsidR="00024FD3" w:rsidRPr="00E06B02">
        <w:rPr>
          <w:rFonts w:ascii="Verdana" w:hAnsi="Verdana" w:cs="Tahoma"/>
          <w:sz w:val="20"/>
          <w:szCs w:val="20"/>
        </w:rPr>
        <w:fldChar w:fldCharType="begin"/>
      </w:r>
      <w:r w:rsidR="00024FD3" w:rsidRPr="00E06B02">
        <w:rPr>
          <w:rFonts w:ascii="Verdana" w:hAnsi="Verdana" w:cs="Tahoma"/>
          <w:sz w:val="20"/>
          <w:szCs w:val="20"/>
        </w:rPr>
        <w:instrText xml:space="preserve"> REF _Ref69339637 \r \h </w:instrText>
      </w:r>
      <w:r w:rsidR="00C46F11" w:rsidRPr="00E06B02">
        <w:rPr>
          <w:rFonts w:ascii="Verdana" w:hAnsi="Verdana" w:cs="Tahoma"/>
          <w:sz w:val="20"/>
          <w:szCs w:val="20"/>
        </w:rPr>
        <w:instrText xml:space="preserve"> \* MERGEFORMAT </w:instrText>
      </w:r>
      <w:r w:rsidR="00024FD3" w:rsidRPr="00E06B02">
        <w:rPr>
          <w:rFonts w:ascii="Verdana" w:hAnsi="Verdana" w:cs="Tahoma"/>
          <w:sz w:val="20"/>
          <w:szCs w:val="20"/>
        </w:rPr>
      </w:r>
      <w:r w:rsidR="00024FD3" w:rsidRPr="00E06B02">
        <w:rPr>
          <w:rFonts w:ascii="Verdana" w:hAnsi="Verdana" w:cs="Tahoma"/>
          <w:sz w:val="20"/>
          <w:szCs w:val="20"/>
        </w:rPr>
        <w:fldChar w:fldCharType="separate"/>
      </w:r>
      <w:r w:rsidR="000963E5">
        <w:rPr>
          <w:rFonts w:ascii="Verdana" w:hAnsi="Verdana" w:cs="Tahoma"/>
          <w:sz w:val="20"/>
          <w:szCs w:val="20"/>
        </w:rPr>
        <w:t>4.6</w:t>
      </w:r>
      <w:r w:rsidR="00024FD3" w:rsidRPr="00E06B02">
        <w:rPr>
          <w:rFonts w:ascii="Verdana" w:hAnsi="Verdana" w:cs="Tahoma"/>
          <w:sz w:val="20"/>
          <w:szCs w:val="20"/>
        </w:rPr>
        <w:fldChar w:fldCharType="end"/>
      </w:r>
      <w:r w:rsidR="008E55E6" w:rsidRPr="00E06B02">
        <w:rPr>
          <w:rFonts w:ascii="Verdana" w:hAnsi="Verdana" w:cs="Tahoma"/>
          <w:sz w:val="20"/>
          <w:szCs w:val="20"/>
        </w:rPr>
        <w:t xml:space="preserve"> abaixo.</w:t>
      </w:r>
      <w:bookmarkEnd w:id="168"/>
    </w:p>
    <w:p w14:paraId="608B91B2" w14:textId="77777777" w:rsidR="00476FA7" w:rsidRPr="00E06B02" w:rsidRDefault="00476FA7" w:rsidP="00E06B02">
      <w:pPr>
        <w:pStyle w:val="PargrafodaLista"/>
        <w:spacing w:line="280" w:lineRule="exact"/>
        <w:ind w:left="0"/>
        <w:jc w:val="both"/>
        <w:rPr>
          <w:rFonts w:ascii="Verdana" w:hAnsi="Verdana" w:cs="Tahoma"/>
          <w:sz w:val="20"/>
          <w:szCs w:val="20"/>
        </w:rPr>
      </w:pPr>
    </w:p>
    <w:p w14:paraId="666A5DBC" w14:textId="5FF45CD9" w:rsidR="00EB5CDB" w:rsidRPr="00E06B02" w:rsidRDefault="008E55E6" w:rsidP="00E06B02">
      <w:pPr>
        <w:pStyle w:val="PargrafodaLista"/>
        <w:numPr>
          <w:ilvl w:val="2"/>
          <w:numId w:val="4"/>
        </w:numPr>
        <w:spacing w:line="280" w:lineRule="exact"/>
        <w:jc w:val="both"/>
        <w:rPr>
          <w:rStyle w:val="DeltaViewInsertion"/>
          <w:rFonts w:ascii="Verdana" w:hAnsi="Verdana" w:cs="Tahoma"/>
          <w:color w:val="auto"/>
          <w:sz w:val="20"/>
          <w:szCs w:val="20"/>
          <w:u w:val="none"/>
        </w:rPr>
      </w:pPr>
      <w:bookmarkStart w:id="169" w:name="_DV_M189"/>
      <w:bookmarkStart w:id="170" w:name="_DV_M200"/>
      <w:bookmarkEnd w:id="169"/>
      <w:bookmarkEnd w:id="170"/>
      <w:r w:rsidRPr="00E06B02">
        <w:rPr>
          <w:rStyle w:val="DeltaViewInsertion"/>
          <w:rFonts w:ascii="Verdana" w:hAnsi="Verdana" w:cs="Tahoma"/>
          <w:color w:val="auto"/>
          <w:sz w:val="20"/>
          <w:szCs w:val="20"/>
          <w:u w:val="none"/>
        </w:rPr>
        <w:t xml:space="preserve">Na hipótese </w:t>
      </w:r>
      <w:r w:rsidRPr="00E06B02">
        <w:rPr>
          <w:rStyle w:val="DeltaViewInsertion"/>
          <w:rFonts w:ascii="Verdana" w:hAnsi="Verdana" w:cs="Tahoma"/>
          <w:b/>
          <w:color w:val="auto"/>
          <w:sz w:val="20"/>
          <w:szCs w:val="20"/>
          <w:u w:val="none"/>
        </w:rPr>
        <w:t>(i)</w:t>
      </w:r>
      <w:r w:rsidRPr="00E06B02">
        <w:rPr>
          <w:rStyle w:val="DeltaViewInsertion"/>
          <w:rFonts w:ascii="Verdana" w:hAnsi="Verdana" w:cs="Tahoma"/>
          <w:color w:val="auto"/>
          <w:sz w:val="20"/>
          <w:szCs w:val="20"/>
          <w:u w:val="none"/>
        </w:rPr>
        <w:t> de não instalação em segunda convocação da Assembleia Geral de Debenturistas mencionada no item </w:t>
      </w:r>
      <w:r w:rsidRPr="00E06B02">
        <w:rPr>
          <w:rStyle w:val="DeltaViewInsertion"/>
          <w:rFonts w:ascii="Verdana" w:hAnsi="Verdana" w:cs="Tahoma"/>
          <w:color w:val="auto"/>
          <w:sz w:val="20"/>
          <w:szCs w:val="20"/>
          <w:u w:val="none"/>
        </w:rPr>
        <w:fldChar w:fldCharType="begin"/>
      </w:r>
      <w:r w:rsidRPr="00E06B02">
        <w:rPr>
          <w:rStyle w:val="DeltaViewInsertion"/>
          <w:rFonts w:ascii="Verdana" w:hAnsi="Verdana" w:cs="Tahoma"/>
          <w:color w:val="auto"/>
          <w:sz w:val="20"/>
          <w:szCs w:val="20"/>
          <w:u w:val="none"/>
        </w:rPr>
        <w:instrText xml:space="preserve"> REF _Ref422392200 \n \p \h  \* MERGEFORMAT </w:instrText>
      </w:r>
      <w:r w:rsidRPr="00E06B02">
        <w:rPr>
          <w:rStyle w:val="DeltaViewInsertion"/>
          <w:rFonts w:ascii="Verdana" w:hAnsi="Verdana" w:cs="Tahoma"/>
          <w:color w:val="auto"/>
          <w:sz w:val="20"/>
          <w:szCs w:val="20"/>
          <w:u w:val="none"/>
        </w:rPr>
      </w:r>
      <w:r w:rsidRPr="00E06B02">
        <w:rPr>
          <w:rStyle w:val="DeltaViewInsertion"/>
          <w:rFonts w:ascii="Verdana" w:hAnsi="Verdana" w:cs="Tahoma"/>
          <w:color w:val="auto"/>
          <w:sz w:val="20"/>
          <w:szCs w:val="20"/>
          <w:u w:val="none"/>
        </w:rPr>
        <w:fldChar w:fldCharType="separate"/>
      </w:r>
      <w:r w:rsidR="000963E5">
        <w:rPr>
          <w:rStyle w:val="DeltaViewInsertion"/>
          <w:rFonts w:ascii="Verdana" w:hAnsi="Verdana" w:cs="Tahoma"/>
          <w:color w:val="auto"/>
          <w:sz w:val="20"/>
          <w:szCs w:val="20"/>
          <w:u w:val="none"/>
        </w:rPr>
        <w:t>3.29.6 acima</w:t>
      </w:r>
      <w:r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ou </w:t>
      </w:r>
      <w:r w:rsidRPr="00E06B02">
        <w:rPr>
          <w:rStyle w:val="DeltaViewInsertion"/>
          <w:rFonts w:ascii="Verdana" w:hAnsi="Verdana" w:cs="Tahoma"/>
          <w:b/>
          <w:color w:val="auto"/>
          <w:sz w:val="20"/>
          <w:szCs w:val="20"/>
          <w:u w:val="none"/>
        </w:rPr>
        <w:t>(ii)</w:t>
      </w:r>
      <w:r w:rsidRPr="00E06B02">
        <w:rPr>
          <w:rStyle w:val="DeltaViewInsertion"/>
          <w:rFonts w:ascii="Verdana" w:hAnsi="Verdana" w:cs="Tahoma"/>
          <w:color w:val="auto"/>
          <w:sz w:val="20"/>
          <w:szCs w:val="20"/>
          <w:u w:val="none"/>
        </w:rPr>
        <w:t xml:space="preserve"> de não ser alcançado o quórum mínimo para deliberação acerca da </w:t>
      </w:r>
      <w:r w:rsidR="002D7FDC" w:rsidRPr="00E06B02">
        <w:rPr>
          <w:rStyle w:val="DeltaViewInsertion"/>
          <w:rFonts w:ascii="Verdana" w:hAnsi="Verdana" w:cs="Tahoma"/>
          <w:color w:val="auto"/>
          <w:sz w:val="20"/>
          <w:szCs w:val="20"/>
          <w:u w:val="none"/>
        </w:rPr>
        <w:t xml:space="preserve">não </w:t>
      </w:r>
      <w:r w:rsidRPr="00E06B02">
        <w:rPr>
          <w:rStyle w:val="DeltaViewInsertion"/>
          <w:rFonts w:ascii="Verdana" w:hAnsi="Verdana" w:cs="Tahoma"/>
          <w:color w:val="auto"/>
          <w:sz w:val="20"/>
          <w:szCs w:val="20"/>
          <w:u w:val="none"/>
        </w:rPr>
        <w:t>declaração de vencimento antecipado, o Agente Fiduciário deverá declarar o vencimento antecipado das Debêntures mediante imediato envio de notificação à Emissora e à B3 neste sentido.</w:t>
      </w:r>
    </w:p>
    <w:p w14:paraId="61463B63" w14:textId="77777777" w:rsidR="00476FA7" w:rsidRPr="00E06B02" w:rsidRDefault="00476FA7" w:rsidP="00E06B02">
      <w:pPr>
        <w:pStyle w:val="PargrafodaLista"/>
        <w:spacing w:line="280" w:lineRule="exact"/>
        <w:ind w:left="0"/>
        <w:jc w:val="both"/>
        <w:rPr>
          <w:rStyle w:val="DeltaViewInsertion"/>
          <w:rFonts w:ascii="Verdana" w:hAnsi="Verdana" w:cs="Tahoma"/>
          <w:color w:val="auto"/>
          <w:sz w:val="20"/>
          <w:szCs w:val="20"/>
          <w:u w:val="none"/>
        </w:rPr>
      </w:pPr>
    </w:p>
    <w:p w14:paraId="0A66723A" w14:textId="1DE745E9" w:rsidR="00283525" w:rsidRPr="00E06B02" w:rsidRDefault="008E55E6" w:rsidP="00E06B02">
      <w:pPr>
        <w:pStyle w:val="PargrafodaLista"/>
        <w:numPr>
          <w:ilvl w:val="2"/>
          <w:numId w:val="4"/>
        </w:numPr>
        <w:spacing w:line="280" w:lineRule="exact"/>
        <w:jc w:val="both"/>
        <w:rPr>
          <w:rFonts w:ascii="Verdana" w:hAnsi="Verdana" w:cs="Tahoma"/>
          <w:sz w:val="20"/>
          <w:szCs w:val="20"/>
        </w:rPr>
      </w:pPr>
      <w:bookmarkStart w:id="171" w:name="_Ref422391911"/>
      <w:r w:rsidRPr="00E06B02">
        <w:rPr>
          <w:rFonts w:ascii="Verdana" w:hAnsi="Verdana" w:cs="Tahoma"/>
          <w:sz w:val="20"/>
          <w:szCs w:val="20"/>
        </w:rPr>
        <w:t xml:space="preserve">Em caso de declaração de vencimento antecipado das Debêntures, observado o Pagamento Condicionado,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_Ref497594495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3.20.1 acima</w:t>
      </w:r>
      <w:r w:rsidRPr="00E06B02">
        <w:rPr>
          <w:rFonts w:ascii="Verdana" w:hAnsi="Verdana" w:cs="Tahoma"/>
          <w:sz w:val="20"/>
          <w:szCs w:val="20"/>
        </w:rPr>
        <w:fldChar w:fldCharType="end"/>
      </w:r>
      <w:r w:rsidRPr="00E06B02">
        <w:rPr>
          <w:rFonts w:ascii="Verdana" w:hAnsi="Verdana" w:cs="Tahoma"/>
          <w:sz w:val="20"/>
          <w:szCs w:val="20"/>
        </w:rPr>
        <w:t>, a Emissora obriga-se a</w:t>
      </w:r>
      <w:r w:rsidR="00EB5B24" w:rsidRPr="00E06B02">
        <w:rPr>
          <w:rFonts w:ascii="Verdana" w:hAnsi="Verdana" w:cs="Tahoma"/>
          <w:sz w:val="20"/>
          <w:szCs w:val="20"/>
        </w:rPr>
        <w:t xml:space="preserve">, </w:t>
      </w:r>
      <w:r w:rsidRPr="00E06B02">
        <w:rPr>
          <w:rFonts w:ascii="Verdana" w:hAnsi="Verdana" w:cs="Tahoma"/>
          <w:sz w:val="20"/>
          <w:szCs w:val="20"/>
        </w:rPr>
        <w:t>em até 5 (cinco) Dias Úteis contados da data em que ocorrer o vencimento antecipado</w:t>
      </w:r>
      <w:r w:rsidR="00DA3A42" w:rsidRPr="00E06B02">
        <w:rPr>
          <w:rFonts w:ascii="Verdana" w:hAnsi="Verdana" w:cs="Tahoma"/>
          <w:sz w:val="20"/>
          <w:szCs w:val="20"/>
        </w:rPr>
        <w:t>, efetuar o pagamento</w:t>
      </w:r>
      <w:r w:rsidR="008C6B80" w:rsidRPr="00E06B02">
        <w:rPr>
          <w:rFonts w:ascii="Verdana" w:hAnsi="Verdana" w:cs="Tahoma"/>
          <w:sz w:val="20"/>
          <w:szCs w:val="20"/>
        </w:rPr>
        <w:t>:</w:t>
      </w:r>
      <w:r w:rsidR="00DA3A42" w:rsidRPr="00E06B02">
        <w:rPr>
          <w:rFonts w:ascii="Verdana" w:hAnsi="Verdana" w:cs="Tahoma"/>
          <w:sz w:val="20"/>
          <w:szCs w:val="20"/>
        </w:rPr>
        <w:t xml:space="preserve"> </w:t>
      </w:r>
      <w:r w:rsidR="00DA3A42" w:rsidRPr="00E06B02">
        <w:rPr>
          <w:rFonts w:ascii="Verdana" w:hAnsi="Verdana" w:cs="Tahoma"/>
          <w:b/>
          <w:sz w:val="20"/>
          <w:szCs w:val="20"/>
        </w:rPr>
        <w:t>(x)</w:t>
      </w:r>
      <w:r w:rsidR="00DA3A42" w:rsidRPr="00E06B02">
        <w:rPr>
          <w:rFonts w:ascii="Verdana" w:hAnsi="Verdana" w:cs="Tahoma"/>
          <w:sz w:val="20"/>
          <w:szCs w:val="20"/>
        </w:rPr>
        <w:t xml:space="preserve"> do Valor Nominal Unitário ou saldo do Valor Nominal Unitário, conforme o caso, acrescido da Remuneração das Debêntures da Primeira Série, em relação às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 </w:t>
      </w:r>
      <w:r w:rsidR="00DA3A42" w:rsidRPr="00E06B02">
        <w:rPr>
          <w:rFonts w:ascii="Verdana" w:hAnsi="Verdana" w:cs="Tahoma"/>
          <w:b/>
          <w:sz w:val="20"/>
          <w:szCs w:val="20"/>
        </w:rPr>
        <w:t>(y)</w:t>
      </w:r>
      <w:r w:rsidR="00DA3A42" w:rsidRPr="00E06B02">
        <w:rPr>
          <w:rFonts w:ascii="Verdana" w:hAnsi="Verdana" w:cs="Tahoma"/>
          <w:sz w:val="20"/>
          <w:szCs w:val="20"/>
        </w:rPr>
        <w:t xml:space="preserve"> do Valor Nominal Unitário ou saldo do Valor Nominal Unitário, conforme o caso, acrescido da Remuneração das Debêntures da Segunda Série, em relação às Debêntures da Segunda Série (desde que a Emissora tenha recebido recursos a título de remuneração dos Direitos Creditórios Vinculados suficientes para tanto), bem como quaisquer outros valores eventualmente devidos pela Emissora relativos às Debêntures da Segunda Série nos termos desta Escritura de Emissão, inclusive encargos moratórios, </w:t>
      </w:r>
      <w:r w:rsidR="00DA3A42" w:rsidRPr="00E06B02">
        <w:rPr>
          <w:rFonts w:ascii="Verdana" w:hAnsi="Verdana" w:cs="Tahoma"/>
          <w:b/>
          <w:bCs/>
          <w:sz w:val="20"/>
          <w:szCs w:val="20"/>
        </w:rPr>
        <w:t>(z)</w:t>
      </w:r>
      <w:r w:rsidR="00DA3A42" w:rsidRPr="00E06B02">
        <w:rPr>
          <w:rFonts w:ascii="Verdana" w:hAnsi="Verdana" w:cs="Tahoma"/>
          <w:sz w:val="20"/>
          <w:szCs w:val="20"/>
        </w:rPr>
        <w:t xml:space="preserve"> após realizados integralmente os pagamentos referentes às Debêntures da Primeira e Segunda Séries, do saldo do Valor Nominal Unitário e do Prêmio Sobre a Receita dos Direitos Creditórios Vinculados (desde que a Emissora tenha recebido recursos a título de remuneração dos Direitos Creditórios Vinculados suficientes para tanto), em relação às Debêntures da Terceira Série, bem como quaisquer outros valores eventualmente devidos pela Emissora relativos às Debêntures da Terceira Série nos termos desta Escritura de Emissão, inclusive encargos moratórios, fora do âmbito da B3, sendo certo que os pagamentos previstos nos itens (x), (y), (z) acima somente poderão ser feitos caso a Emissora, respeitando a Ordem de Alocação de Recursos e nos termos da </w:t>
      </w:r>
      <w:r w:rsidR="00DA3A42" w:rsidRPr="00E06B02">
        <w:rPr>
          <w:rFonts w:ascii="Verdana" w:eastAsia="Calibri" w:hAnsi="Verdana" w:cs="Tahoma"/>
          <w:sz w:val="20"/>
          <w:szCs w:val="20"/>
        </w:rPr>
        <w:t xml:space="preserve">Resolução </w:t>
      </w:r>
      <w:r w:rsidR="00DA3A42" w:rsidRPr="00E06B02">
        <w:rPr>
          <w:rFonts w:ascii="Verdana" w:hAnsi="Verdana" w:cs="Tahoma"/>
          <w:sz w:val="20"/>
          <w:szCs w:val="20"/>
        </w:rPr>
        <w:t>CMN 2.686, tenha recebido recursos suficientes para tanto</w:t>
      </w:r>
      <w:r w:rsidR="008C6B80" w:rsidRPr="00E06B02">
        <w:rPr>
          <w:rFonts w:ascii="Verdana" w:hAnsi="Verdana" w:cs="Tahoma"/>
          <w:sz w:val="20"/>
          <w:szCs w:val="20"/>
        </w:rPr>
        <w:t xml:space="preserve"> (“</w:t>
      </w:r>
      <w:r w:rsidR="008C6B80" w:rsidRPr="00E06B02">
        <w:rPr>
          <w:rFonts w:ascii="Verdana" w:hAnsi="Verdana" w:cs="Tahoma"/>
          <w:sz w:val="20"/>
          <w:szCs w:val="20"/>
          <w:u w:val="single"/>
        </w:rPr>
        <w:t>Pagamentos aos Debenturistas</w:t>
      </w:r>
      <w:r w:rsidR="008C6B80" w:rsidRPr="00E06B02">
        <w:rPr>
          <w:rFonts w:ascii="Verdana" w:hAnsi="Verdana" w:cs="Tahoma"/>
          <w:sz w:val="20"/>
          <w:szCs w:val="20"/>
        </w:rPr>
        <w:t>”)</w:t>
      </w:r>
      <w:r w:rsidR="00DA3A42" w:rsidRPr="00E06B02">
        <w:rPr>
          <w:rFonts w:ascii="Verdana" w:hAnsi="Verdana" w:cs="Tahoma"/>
          <w:sz w:val="20"/>
          <w:szCs w:val="20"/>
        </w:rPr>
        <w:t>.</w:t>
      </w:r>
    </w:p>
    <w:p w14:paraId="67FFCA39" w14:textId="68636E75" w:rsidR="00EB5CDB" w:rsidRPr="00E06B02" w:rsidRDefault="00EB5CDB" w:rsidP="00E06B02">
      <w:pPr>
        <w:spacing w:line="280" w:lineRule="exact"/>
        <w:jc w:val="both"/>
        <w:rPr>
          <w:rFonts w:ascii="Verdana" w:hAnsi="Verdana" w:cs="Tahoma"/>
          <w:sz w:val="20"/>
          <w:szCs w:val="20"/>
        </w:rPr>
      </w:pPr>
    </w:p>
    <w:bookmarkEnd w:id="171"/>
    <w:p w14:paraId="5AFDDA07" w14:textId="73B7D171"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w:t>
      </w:r>
      <w:r w:rsidRPr="00E06B02">
        <w:rPr>
          <w:rStyle w:val="DeltaViewInsertion"/>
          <w:rFonts w:ascii="Verdana" w:hAnsi="Verdana" w:cs="Tahoma"/>
          <w:color w:val="auto"/>
          <w:sz w:val="20"/>
          <w:szCs w:val="20"/>
          <w:u w:val="none"/>
        </w:rPr>
        <w:t>Emissora</w:t>
      </w:r>
      <w:r w:rsidRPr="00E06B02">
        <w:rPr>
          <w:rFonts w:ascii="Verdana" w:hAnsi="Verdana" w:cs="Tahoma"/>
          <w:sz w:val="20"/>
          <w:szCs w:val="20"/>
        </w:rPr>
        <w:t xml:space="preserve"> obriga-se a comunicar ao Agente Fiduciário e à B3 acerca da ocorrência de um Evento de </w:t>
      </w:r>
      <w:r w:rsidR="00A06069" w:rsidRPr="00E06B02">
        <w:rPr>
          <w:rFonts w:ascii="Verdana" w:hAnsi="Verdana" w:cs="Tahoma"/>
          <w:sz w:val="20"/>
          <w:szCs w:val="20"/>
        </w:rPr>
        <w:t>Vencimento Antecipado</w:t>
      </w:r>
      <w:r w:rsidRPr="00E06B02">
        <w:rPr>
          <w:rFonts w:ascii="Verdana" w:hAnsi="Verdana" w:cs="Tahoma"/>
          <w:sz w:val="20"/>
          <w:szCs w:val="20"/>
        </w:rPr>
        <w:t xml:space="preserve"> imediatamente após a declaração do vencimento antecipado.</w:t>
      </w:r>
    </w:p>
    <w:p w14:paraId="0C87255F" w14:textId="77777777" w:rsidR="00DA3A42" w:rsidRPr="00E06B02" w:rsidRDefault="00DA3A42" w:rsidP="00E06B02">
      <w:pPr>
        <w:pStyle w:val="PargrafodaLista"/>
        <w:spacing w:line="280" w:lineRule="exact"/>
        <w:ind w:left="0"/>
        <w:jc w:val="both"/>
        <w:rPr>
          <w:rFonts w:ascii="Verdana" w:hAnsi="Verdana" w:cs="Tahoma"/>
          <w:sz w:val="20"/>
          <w:szCs w:val="20"/>
        </w:rPr>
      </w:pPr>
    </w:p>
    <w:p w14:paraId="57A218E8" w14:textId="474C1ACD"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72" w:name="_Ref518574552"/>
      <w:r w:rsidRPr="00E06B02">
        <w:rPr>
          <w:rFonts w:ascii="Verdana" w:hAnsi="Verdana" w:cs="Tahoma"/>
          <w:sz w:val="20"/>
          <w:szCs w:val="20"/>
        </w:rPr>
        <w:t xml:space="preserve">Caso o pagamento integral dos montantes devidos aos Debenturistas, nos prazos estabelecidos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_Ref422392200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3.29.6</w:t>
      </w:r>
      <w:r w:rsidRPr="00E06B02">
        <w:rPr>
          <w:rFonts w:ascii="Verdana" w:hAnsi="Verdana" w:cs="Tahoma"/>
          <w:sz w:val="20"/>
          <w:szCs w:val="20"/>
        </w:rPr>
        <w:fldChar w:fldCharType="end"/>
      </w:r>
      <w:r w:rsidRPr="00E06B02">
        <w:rPr>
          <w:rFonts w:ascii="Verdana" w:hAnsi="Verdana" w:cs="Tahoma"/>
          <w:sz w:val="20"/>
          <w:szCs w:val="20"/>
        </w:rPr>
        <w:t xml:space="preserve"> acima, não seja realizado, o Agente Fiduciário deverá convocar uma Assembleia Geral de Debenturistas, em até 2 (dois) Dias Úteis contados da data em que </w:t>
      </w:r>
      <w:r w:rsidRPr="00E06B02">
        <w:rPr>
          <w:rFonts w:ascii="Verdana" w:hAnsi="Verdana" w:cs="Tahoma"/>
          <w:sz w:val="20"/>
          <w:szCs w:val="20"/>
        </w:rPr>
        <w:lastRenderedPageBreak/>
        <w:t xml:space="preserve">tomar ciência do referido evento, para deliberar sobre os procedimentos a serem realizados, conforme item </w:t>
      </w:r>
      <w:bookmarkEnd w:id="172"/>
      <w:r w:rsidRPr="00E06B02">
        <w:rPr>
          <w:rFonts w:ascii="Verdana" w:hAnsi="Verdana" w:cs="Tahoma"/>
          <w:sz w:val="20"/>
          <w:szCs w:val="20"/>
        </w:rPr>
        <w:fldChar w:fldCharType="begin"/>
      </w:r>
      <w:r w:rsidRPr="00E06B02">
        <w:rPr>
          <w:rFonts w:ascii="Verdana" w:hAnsi="Verdana" w:cs="Tahoma"/>
          <w:sz w:val="20"/>
          <w:szCs w:val="20"/>
        </w:rPr>
        <w:instrText xml:space="preserve"> REF _Ref422391479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00A2585F" w14:textId="77777777" w:rsidR="00EB5CDB" w:rsidRPr="00E06B02" w:rsidRDefault="00EB5CDB" w:rsidP="00E06B02">
      <w:pPr>
        <w:pStyle w:val="PargrafodaLista"/>
        <w:spacing w:line="280" w:lineRule="exact"/>
        <w:ind w:left="0"/>
        <w:jc w:val="both"/>
        <w:rPr>
          <w:rFonts w:ascii="Verdana" w:hAnsi="Verdana" w:cs="Tahoma"/>
          <w:sz w:val="20"/>
          <w:szCs w:val="20"/>
        </w:rPr>
      </w:pPr>
    </w:p>
    <w:p w14:paraId="6F24F10D" w14:textId="37B16E67"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Publicidade e Comunicações</w:t>
      </w:r>
    </w:p>
    <w:p w14:paraId="2CE5246F" w14:textId="77777777" w:rsidR="00DA3A42" w:rsidRPr="00E06B02" w:rsidRDefault="00DA3A42" w:rsidP="00E06B02">
      <w:pPr>
        <w:keepNext/>
        <w:spacing w:line="280" w:lineRule="exact"/>
        <w:jc w:val="both"/>
        <w:rPr>
          <w:rFonts w:ascii="Verdana" w:eastAsia="MS Mincho" w:hAnsi="Verdana" w:cs="Tahoma"/>
          <w:b/>
          <w:sz w:val="20"/>
          <w:szCs w:val="20"/>
        </w:rPr>
      </w:pPr>
    </w:p>
    <w:p w14:paraId="774076EF" w14:textId="35108CF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73" w:name="_Ref497552857"/>
      <w:r w:rsidRPr="00E06B02">
        <w:rPr>
          <w:rFonts w:ascii="Verdana" w:hAnsi="Verdana" w:cs="Tahoma"/>
          <w:sz w:val="20"/>
          <w:szCs w:val="20"/>
        </w:rPr>
        <w:t xml:space="preserve">Todos os atos e decisões relevantes decorrentes da Emissão que, de qualquer forma, vierem a envolver, direta ou indiretamente, os interesses dos Debenturistas deverão </w:t>
      </w:r>
      <w:r w:rsidRPr="00E06B02">
        <w:rPr>
          <w:rFonts w:ascii="Verdana" w:hAnsi="Verdana" w:cs="Tahoma"/>
          <w:b/>
          <w:sz w:val="20"/>
          <w:szCs w:val="20"/>
        </w:rPr>
        <w:t>(i)</w:t>
      </w:r>
      <w:r w:rsidRPr="00E06B02">
        <w:rPr>
          <w:rFonts w:ascii="Verdana" w:hAnsi="Verdana" w:cs="Tahoma"/>
          <w:sz w:val="20"/>
          <w:szCs w:val="20"/>
        </w:rPr>
        <w:t xml:space="preserve"> ser publicados nos órgãos de imprensa nos quais a Emissora costuma efetuar suas publicações, se assim for requerido pela regulamentação e legislação aplicável, ou </w:t>
      </w:r>
      <w:r w:rsidRPr="00E06B02">
        <w:rPr>
          <w:rFonts w:ascii="Verdana" w:hAnsi="Verdana" w:cs="Tahoma"/>
          <w:b/>
          <w:sz w:val="20"/>
          <w:szCs w:val="20"/>
        </w:rPr>
        <w:t>(ii)</w:t>
      </w:r>
      <w:r w:rsidRPr="00E06B02">
        <w:rPr>
          <w:rFonts w:ascii="Verdana" w:hAnsi="Verdana" w:cs="Tahoma"/>
          <w:sz w:val="20"/>
          <w:szCs w:val="20"/>
        </w:rPr>
        <w:t xml:space="preserve"> comunicados aos Debenturistas, por meio de comunicação escrita (inclusive </w:t>
      </w:r>
      <w:r w:rsidRPr="00E06B02">
        <w:rPr>
          <w:rFonts w:ascii="Verdana" w:hAnsi="Verdana" w:cs="Tahoma"/>
          <w:i/>
          <w:sz w:val="20"/>
          <w:szCs w:val="20"/>
        </w:rPr>
        <w:t>e-mail</w:t>
      </w:r>
      <w:r w:rsidRPr="00E06B02">
        <w:rPr>
          <w:rFonts w:ascii="Verdana" w:hAnsi="Verdana" w:cs="Tahoma"/>
          <w:sz w:val="20"/>
          <w:szCs w:val="20"/>
        </w:rPr>
        <w:t>), com cópia para o Agente Fiduciário, bem como disponibilizado na página da Emissora na rede mundial de computadores – internet (</w:t>
      </w:r>
      <w:hyperlink r:id="rId23" w:history="1">
        <w:r w:rsidR="00DA3A42" w:rsidRPr="00E06B02">
          <w:rPr>
            <w:rStyle w:val="Hyperlink"/>
            <w:rFonts w:ascii="Verdana" w:hAnsi="Verdana"/>
            <w:sz w:val="20"/>
            <w:szCs w:val="20"/>
          </w:rPr>
          <w:t>https://vertfintech.wordpress.com/</w:t>
        </w:r>
      </w:hyperlink>
      <w:r w:rsidRPr="00E06B02">
        <w:rPr>
          <w:rFonts w:ascii="Verdana" w:hAnsi="Verdana" w:cs="Tahoma"/>
          <w:sz w:val="20"/>
          <w:szCs w:val="20"/>
        </w:rPr>
        <w:t>).</w:t>
      </w:r>
      <w:bookmarkEnd w:id="173"/>
      <w:r w:rsidR="005B7E93" w:rsidRPr="00E06B02">
        <w:rPr>
          <w:rFonts w:ascii="Verdana" w:hAnsi="Verdana" w:cs="Tahoma"/>
          <w:sz w:val="20"/>
          <w:szCs w:val="20"/>
        </w:rPr>
        <w:t xml:space="preserve"> </w:t>
      </w:r>
    </w:p>
    <w:p w14:paraId="78463359" w14:textId="77777777" w:rsidR="00DA3A42" w:rsidRPr="00E06B02" w:rsidRDefault="00DA3A42" w:rsidP="00E06B02">
      <w:pPr>
        <w:pStyle w:val="PargrafodaLista"/>
        <w:spacing w:line="280" w:lineRule="exact"/>
        <w:ind w:left="0"/>
        <w:jc w:val="both"/>
        <w:rPr>
          <w:rFonts w:ascii="Verdana" w:hAnsi="Verdana" w:cs="Tahoma"/>
          <w:sz w:val="20"/>
          <w:szCs w:val="20"/>
        </w:rPr>
      </w:pPr>
    </w:p>
    <w:p w14:paraId="7F1F93E6" w14:textId="16D4DF7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7F8CD900" w14:textId="77777777" w:rsidR="00DA3A42" w:rsidRPr="00E06B02" w:rsidRDefault="00DA3A42" w:rsidP="00E06B02">
      <w:pPr>
        <w:pStyle w:val="PargrafodaLista"/>
        <w:spacing w:line="280" w:lineRule="exact"/>
        <w:ind w:left="0"/>
        <w:jc w:val="both"/>
        <w:rPr>
          <w:rFonts w:ascii="Verdana" w:hAnsi="Verdana" w:cs="Tahoma"/>
          <w:sz w:val="20"/>
          <w:szCs w:val="20"/>
        </w:rPr>
      </w:pPr>
    </w:p>
    <w:p w14:paraId="7979E01A" w14:textId="1977469F"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comunicações a serem enviadas por qualquer das Partes nos termos desta Escritura de Emissão deverão ser realizadas por escrito e encaminhadas para os seguintes endereços ou, no caso de comunicação aos Debenturistas, no endereço </w:t>
      </w:r>
      <w:r w:rsidR="00E452D6" w:rsidRPr="00E06B02">
        <w:rPr>
          <w:rFonts w:ascii="Verdana" w:hAnsi="Verdana" w:cs="Tahoma"/>
          <w:sz w:val="20"/>
          <w:szCs w:val="20"/>
        </w:rPr>
        <w:t>informado aos Coordenadores no momento da emissão de sua respectiva ordem de investimento nas Debêntures</w:t>
      </w:r>
      <w:r w:rsidRPr="00E06B02">
        <w:rPr>
          <w:rFonts w:ascii="Verdana" w:hAnsi="Verdana" w:cs="Tahoma"/>
          <w:sz w:val="20"/>
          <w:szCs w:val="20"/>
        </w:rPr>
        <w:t>:</w:t>
      </w:r>
    </w:p>
    <w:p w14:paraId="0413C18C" w14:textId="77777777" w:rsidR="009C2A92" w:rsidRPr="00E06B02" w:rsidRDefault="009C2A92" w:rsidP="00E06B02">
      <w:pPr>
        <w:pStyle w:val="PargrafodaLista"/>
        <w:spacing w:line="280" w:lineRule="exact"/>
        <w:ind w:left="0"/>
        <w:jc w:val="both"/>
        <w:rPr>
          <w:rFonts w:ascii="Verdana" w:hAnsi="Verdana" w:cs="Tahoma"/>
          <w:sz w:val="20"/>
          <w:szCs w:val="20"/>
        </w:rPr>
      </w:pPr>
    </w:p>
    <w:p w14:paraId="539747E5" w14:textId="77777777" w:rsidR="00EB5CDB" w:rsidRPr="00E06B02" w:rsidRDefault="008E55E6" w:rsidP="00E06B02">
      <w:pPr>
        <w:keepNext/>
        <w:keepLines/>
        <w:spacing w:line="280" w:lineRule="exact"/>
        <w:ind w:left="1134"/>
        <w:jc w:val="both"/>
        <w:rPr>
          <w:rFonts w:ascii="Verdana" w:hAnsi="Verdana" w:cs="Tahoma"/>
          <w:i/>
          <w:sz w:val="20"/>
          <w:szCs w:val="20"/>
          <w:u w:val="single"/>
        </w:rPr>
      </w:pPr>
      <w:r w:rsidRPr="00E06B02">
        <w:rPr>
          <w:rFonts w:ascii="Verdana" w:hAnsi="Verdana" w:cs="Tahoma"/>
          <w:i/>
          <w:sz w:val="20"/>
          <w:szCs w:val="20"/>
          <w:u w:val="single"/>
        </w:rPr>
        <w:t>Para a Emissora:</w:t>
      </w:r>
    </w:p>
    <w:p w14:paraId="6DADFF2B" w14:textId="0F8301FE" w:rsidR="00EB5CDB" w:rsidRPr="00E06B02" w:rsidRDefault="008E55E6"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 xml:space="preserve">Companhia Securitizadora De Créditos Financeiros </w:t>
      </w:r>
      <w:r w:rsidR="00017F48" w:rsidRPr="00E06B02">
        <w:rPr>
          <w:rFonts w:ascii="Verdana" w:hAnsi="Verdana"/>
          <w:b/>
          <w:sz w:val="20"/>
          <w:szCs w:val="20"/>
        </w:rPr>
        <w:t>VERT</w:t>
      </w:r>
      <w:r w:rsidRPr="00E06B02">
        <w:rPr>
          <w:rFonts w:ascii="Verdana" w:hAnsi="Verdana"/>
          <w:b/>
          <w:sz w:val="20"/>
          <w:szCs w:val="20"/>
        </w:rPr>
        <w:t>-</w:t>
      </w:r>
      <w:r w:rsidR="00EB5B24" w:rsidRPr="00E06B02">
        <w:rPr>
          <w:rFonts w:ascii="Verdana" w:hAnsi="Verdana"/>
          <w:b/>
          <w:sz w:val="20"/>
          <w:szCs w:val="20"/>
        </w:rPr>
        <w:t>Gyra</w:t>
      </w:r>
    </w:p>
    <w:p w14:paraId="472312CD"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Rua Cardeal Arcoverde, nº 2.365, 7º andar, Pinheiros</w:t>
      </w:r>
    </w:p>
    <w:p w14:paraId="279517D1"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05407-003 – São Paulo – SP</w:t>
      </w:r>
    </w:p>
    <w:p w14:paraId="1DBF827F" w14:textId="2FF02E50"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 xml:space="preserve">At.: Sra. Martha de Sá Pessôa / Sra. Fernanda Oliveira Ribeiro Prado de Mello / Sra. Victoria de Sá </w:t>
      </w:r>
    </w:p>
    <w:p w14:paraId="56FE063F"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3385-1800</w:t>
      </w:r>
    </w:p>
    <w:p w14:paraId="6A427CFF" w14:textId="34C0AC06" w:rsidR="00EB5CDB" w:rsidRPr="00E06B02" w:rsidRDefault="008E55E6" w:rsidP="00E06B02">
      <w:pPr>
        <w:pStyle w:val="Nvel11a"/>
        <w:numPr>
          <w:ilvl w:val="0"/>
          <w:numId w:val="0"/>
        </w:numPr>
        <w:spacing w:line="280" w:lineRule="exact"/>
        <w:ind w:left="1134"/>
        <w:rPr>
          <w:rStyle w:val="Hyperlink"/>
          <w:rFonts w:ascii="Verdana" w:hAnsi="Verdana"/>
          <w:color w:val="auto"/>
          <w:sz w:val="20"/>
          <w:szCs w:val="20"/>
          <w:u w:val="none"/>
          <w:lang w:val="pt-BR"/>
        </w:rPr>
      </w:pPr>
      <w:r w:rsidRPr="00E06B02">
        <w:rPr>
          <w:rFonts w:ascii="Verdana" w:hAnsi="Verdana"/>
          <w:sz w:val="20"/>
          <w:szCs w:val="20"/>
          <w:lang w:val="pt-BR"/>
        </w:rPr>
        <w:t xml:space="preserve">E-mail: </w:t>
      </w:r>
      <w:r w:rsidR="00017F48" w:rsidRPr="00E06B02">
        <w:rPr>
          <w:rFonts w:ascii="Verdana" w:eastAsia="MS Mincho" w:hAnsi="Verdana" w:cs="Times New Roman"/>
          <w:sz w:val="20"/>
          <w:szCs w:val="20"/>
          <w:lang w:val="pt-BR" w:eastAsia="pt-BR"/>
        </w:rPr>
        <w:t>secfin@vert-capital.com</w:t>
      </w:r>
    </w:p>
    <w:p w14:paraId="199A3CAF" w14:textId="77777777" w:rsidR="00EB5CDB" w:rsidRPr="00E06B02" w:rsidRDefault="00EB5CDB" w:rsidP="00E06B02">
      <w:pPr>
        <w:spacing w:line="280" w:lineRule="exact"/>
        <w:ind w:left="1134"/>
        <w:rPr>
          <w:rFonts w:ascii="Verdana" w:hAnsi="Verdana" w:cs="Tahoma"/>
          <w:i/>
          <w:sz w:val="20"/>
          <w:szCs w:val="20"/>
          <w:u w:val="single"/>
        </w:rPr>
      </w:pPr>
    </w:p>
    <w:p w14:paraId="4D16C2CA" w14:textId="5FD7A90B"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 xml:space="preserve">Para o Agente Fiduciário: </w:t>
      </w:r>
    </w:p>
    <w:p w14:paraId="6F7CE2CF" w14:textId="3E3D6C63" w:rsidR="00EB5B24" w:rsidRPr="00E06B02" w:rsidRDefault="00EB5B24"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S</w:t>
      </w:r>
      <w:r w:rsidR="00947946" w:rsidRPr="00E06B02">
        <w:rPr>
          <w:rFonts w:ascii="Verdana" w:hAnsi="Verdana"/>
          <w:b/>
          <w:sz w:val="20"/>
          <w:szCs w:val="20"/>
        </w:rPr>
        <w:t>implific</w:t>
      </w:r>
      <w:r w:rsidRPr="00E06B02">
        <w:rPr>
          <w:rFonts w:ascii="Verdana" w:hAnsi="Verdana"/>
          <w:b/>
          <w:sz w:val="20"/>
          <w:szCs w:val="20"/>
        </w:rPr>
        <w:t xml:space="preserve"> P</w:t>
      </w:r>
      <w:r w:rsidR="00947946" w:rsidRPr="00E06B02">
        <w:rPr>
          <w:rFonts w:ascii="Verdana" w:hAnsi="Verdana"/>
          <w:b/>
          <w:sz w:val="20"/>
          <w:szCs w:val="20"/>
        </w:rPr>
        <w:t>avarini</w:t>
      </w:r>
      <w:r w:rsidRPr="00E06B02">
        <w:rPr>
          <w:rFonts w:ascii="Verdana" w:hAnsi="Verdana"/>
          <w:b/>
          <w:sz w:val="20"/>
          <w:szCs w:val="20"/>
        </w:rPr>
        <w:t xml:space="preserve"> D</w:t>
      </w:r>
      <w:r w:rsidR="00947946" w:rsidRPr="00E06B02">
        <w:rPr>
          <w:rFonts w:ascii="Verdana" w:hAnsi="Verdana"/>
          <w:b/>
          <w:sz w:val="20"/>
          <w:szCs w:val="20"/>
        </w:rPr>
        <w:t xml:space="preserve">istribuidora de </w:t>
      </w:r>
      <w:r w:rsidRPr="00E06B02">
        <w:rPr>
          <w:rFonts w:ascii="Verdana" w:hAnsi="Verdana"/>
          <w:b/>
          <w:sz w:val="20"/>
          <w:szCs w:val="20"/>
        </w:rPr>
        <w:t>T</w:t>
      </w:r>
      <w:r w:rsidR="00947946" w:rsidRPr="00E06B02">
        <w:rPr>
          <w:rFonts w:ascii="Verdana" w:hAnsi="Verdana"/>
          <w:b/>
          <w:sz w:val="20"/>
          <w:szCs w:val="20"/>
        </w:rPr>
        <w:t xml:space="preserve">ítulos e </w:t>
      </w:r>
      <w:r w:rsidRPr="00E06B02">
        <w:rPr>
          <w:rFonts w:ascii="Verdana" w:hAnsi="Verdana"/>
          <w:b/>
          <w:sz w:val="20"/>
          <w:szCs w:val="20"/>
        </w:rPr>
        <w:t>V</w:t>
      </w:r>
      <w:r w:rsidR="00947946" w:rsidRPr="00E06B02">
        <w:rPr>
          <w:rFonts w:ascii="Verdana" w:hAnsi="Verdana"/>
          <w:b/>
          <w:sz w:val="20"/>
          <w:szCs w:val="20"/>
        </w:rPr>
        <w:t xml:space="preserve">alores </w:t>
      </w:r>
      <w:r w:rsidRPr="00E06B02">
        <w:rPr>
          <w:rFonts w:ascii="Verdana" w:hAnsi="Verdana"/>
          <w:b/>
          <w:sz w:val="20"/>
          <w:szCs w:val="20"/>
        </w:rPr>
        <w:t>M</w:t>
      </w:r>
      <w:r w:rsidR="00947946" w:rsidRPr="00E06B02">
        <w:rPr>
          <w:rFonts w:ascii="Verdana" w:hAnsi="Verdana"/>
          <w:b/>
          <w:sz w:val="20"/>
          <w:szCs w:val="20"/>
        </w:rPr>
        <w:t>obiliários</w:t>
      </w:r>
      <w:r w:rsidRPr="00E06B02">
        <w:rPr>
          <w:rFonts w:ascii="Verdana" w:hAnsi="Verdana"/>
          <w:b/>
          <w:sz w:val="20"/>
          <w:szCs w:val="20"/>
        </w:rPr>
        <w:t xml:space="preserve"> L</w:t>
      </w:r>
      <w:r w:rsidR="00947946" w:rsidRPr="00E06B02">
        <w:rPr>
          <w:rFonts w:ascii="Verdana" w:hAnsi="Verdana"/>
          <w:b/>
          <w:sz w:val="20"/>
          <w:szCs w:val="20"/>
        </w:rPr>
        <w:t>tda</w:t>
      </w:r>
      <w:r w:rsidRPr="00E06B02">
        <w:rPr>
          <w:rFonts w:ascii="Verdana" w:hAnsi="Verdana"/>
          <w:b/>
          <w:sz w:val="20"/>
          <w:szCs w:val="20"/>
        </w:rPr>
        <w:t>.</w:t>
      </w:r>
    </w:p>
    <w:p w14:paraId="3DFBC009" w14:textId="77777777"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Rua Joaquim Floriano, nº. 466, Bloco B, sala 1401, Itaim bibi</w:t>
      </w:r>
    </w:p>
    <w:p w14:paraId="7E02FBCC" w14:textId="77777777"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CEP 04534-002 – São Paulo/SP</w:t>
      </w:r>
    </w:p>
    <w:p w14:paraId="5382BBD7" w14:textId="71E28C33"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At.: Sr. Carlos Alberto Bacha / Rinaldo Rabello Ferreira / Matheus Gomes Faria</w:t>
      </w:r>
    </w:p>
    <w:p w14:paraId="012D35E2" w14:textId="56FBE42C" w:rsidR="00A1258F"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Telefone: (11) 3090-0447 / (21) 2507-1949</w:t>
      </w:r>
      <w:r w:rsidRPr="00E06B02">
        <w:rPr>
          <w:rFonts w:ascii="Verdana" w:eastAsia="Arial Unicode MS" w:hAnsi="Verdana"/>
          <w:sz w:val="20"/>
          <w:szCs w:val="20"/>
          <w:lang w:eastAsia="en-US"/>
        </w:rPr>
        <w:br/>
        <w:t xml:space="preserve">E-mail: </w:t>
      </w:r>
      <w:hyperlink r:id="rId24" w:history="1">
        <w:r w:rsidRPr="00E06B02">
          <w:rPr>
            <w:rFonts w:ascii="Verdana" w:eastAsia="Arial Unicode MS" w:hAnsi="Verdana"/>
            <w:sz w:val="20"/>
            <w:szCs w:val="20"/>
            <w:lang w:eastAsia="en-US"/>
          </w:rPr>
          <w:t>spestruturacao@simplificpavarini.com.br</w:t>
        </w:r>
      </w:hyperlink>
    </w:p>
    <w:p w14:paraId="293AB5A1" w14:textId="77777777" w:rsidR="009E7B17" w:rsidRPr="00E06B02" w:rsidRDefault="009E7B17" w:rsidP="00E06B02">
      <w:pPr>
        <w:pStyle w:val="Nvel11a"/>
        <w:numPr>
          <w:ilvl w:val="0"/>
          <w:numId w:val="0"/>
        </w:numPr>
        <w:spacing w:line="280" w:lineRule="exact"/>
        <w:ind w:left="1134"/>
        <w:rPr>
          <w:rFonts w:ascii="Verdana" w:eastAsia="MS Mincho" w:hAnsi="Verdana" w:cs="Times New Roman"/>
          <w:sz w:val="20"/>
          <w:szCs w:val="20"/>
          <w:lang w:val="pt-BR" w:eastAsia="pt-BR"/>
        </w:rPr>
      </w:pPr>
    </w:p>
    <w:p w14:paraId="7225DB39" w14:textId="1BE1074F"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 xml:space="preserve">Para o </w:t>
      </w:r>
      <w:r w:rsidR="00877D42" w:rsidRPr="00E06B02">
        <w:rPr>
          <w:rFonts w:ascii="Verdana" w:hAnsi="Verdana"/>
          <w:i/>
          <w:sz w:val="20"/>
          <w:szCs w:val="20"/>
          <w:u w:val="single"/>
        </w:rPr>
        <w:t>Agente de Liquidação</w:t>
      </w:r>
      <w:r w:rsidRPr="00E06B02">
        <w:rPr>
          <w:rFonts w:ascii="Verdana" w:hAnsi="Verdana"/>
          <w:i/>
          <w:sz w:val="20"/>
          <w:szCs w:val="20"/>
          <w:u w:val="single"/>
        </w:rPr>
        <w:t xml:space="preserve"> e Escriturador:</w:t>
      </w:r>
    </w:p>
    <w:p w14:paraId="315815A4" w14:textId="77777777" w:rsidR="00EB5CDB" w:rsidRPr="00E06B02" w:rsidRDefault="008E55E6" w:rsidP="00E06B02">
      <w:pPr>
        <w:pStyle w:val="PargrafodaLista"/>
        <w:spacing w:line="280" w:lineRule="exact"/>
        <w:ind w:left="1134"/>
        <w:contextualSpacing/>
        <w:jc w:val="both"/>
        <w:rPr>
          <w:rFonts w:ascii="Verdana" w:eastAsia="Arial Unicode MS" w:hAnsi="Verdana"/>
          <w:b/>
          <w:sz w:val="20"/>
          <w:szCs w:val="20"/>
          <w:lang w:eastAsia="en-US"/>
        </w:rPr>
      </w:pPr>
      <w:r w:rsidRPr="00E06B02">
        <w:rPr>
          <w:rFonts w:ascii="Verdana" w:eastAsia="Arial Unicode MS" w:hAnsi="Verdana"/>
          <w:b/>
          <w:sz w:val="20"/>
          <w:szCs w:val="20"/>
          <w:lang w:eastAsia="en-US"/>
        </w:rPr>
        <w:t>CM Capital Markets Distribuidora de Títulos e Valores Mobiliários Ltda.</w:t>
      </w:r>
    </w:p>
    <w:p w14:paraId="1B42F8D7"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eastAsia="Arial Unicode MS" w:hAnsi="Verdana"/>
          <w:sz w:val="20"/>
          <w:szCs w:val="20"/>
          <w:lang w:eastAsia="en-US"/>
        </w:rPr>
        <w:lastRenderedPageBreak/>
        <w:t>Rua Gomes de Carvalho, nº 1.195, 4º andar</w:t>
      </w:r>
      <w:r w:rsidRPr="00E06B02">
        <w:rPr>
          <w:rFonts w:ascii="Verdana" w:hAnsi="Verdana"/>
          <w:sz w:val="20"/>
          <w:szCs w:val="20"/>
        </w:rPr>
        <w:t xml:space="preserve"> </w:t>
      </w:r>
      <w:r w:rsidRPr="00E06B02">
        <w:rPr>
          <w:rFonts w:ascii="Verdana" w:eastAsia="Arial Unicode MS" w:hAnsi="Verdana"/>
          <w:sz w:val="20"/>
          <w:szCs w:val="20"/>
          <w:lang w:eastAsia="en-US"/>
        </w:rPr>
        <w:t>CEP 04547-000 – São Paulo – SP</w:t>
      </w:r>
    </w:p>
    <w:p w14:paraId="735115C9"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Henrique Noronha</w:t>
      </w:r>
    </w:p>
    <w:p w14:paraId="08BDBD61"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eastAsia="Calibri" w:hAnsi="Verdana"/>
          <w:sz w:val="20"/>
          <w:szCs w:val="20"/>
          <w:lang w:eastAsia="en-US"/>
        </w:rPr>
        <w:t xml:space="preserve">Tel.: </w:t>
      </w:r>
      <w:r w:rsidRPr="00E06B02">
        <w:rPr>
          <w:rFonts w:ascii="Verdana" w:hAnsi="Verdana"/>
          <w:sz w:val="20"/>
          <w:szCs w:val="20"/>
        </w:rPr>
        <w:t>(11) 3842-1112</w:t>
      </w:r>
    </w:p>
    <w:p w14:paraId="7216E15E"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E-mail: escrituracao@cmcapital.com.br</w:t>
      </w:r>
      <w:r w:rsidRPr="00E06B02">
        <w:rPr>
          <w:rFonts w:ascii="Verdana" w:hAnsi="Verdana"/>
          <w:sz w:val="20"/>
          <w:szCs w:val="20"/>
          <w:highlight w:val="yellow"/>
        </w:rPr>
        <w:t xml:space="preserve"> </w:t>
      </w:r>
    </w:p>
    <w:p w14:paraId="72D0B6A7" w14:textId="77777777" w:rsidR="00EB5CDB" w:rsidRPr="00E06B02" w:rsidRDefault="00EB5CDB" w:rsidP="00E06B02">
      <w:pPr>
        <w:keepNext/>
        <w:keepLines/>
        <w:spacing w:line="280" w:lineRule="exact"/>
        <w:ind w:left="1134"/>
        <w:jc w:val="both"/>
        <w:rPr>
          <w:rFonts w:ascii="Verdana" w:hAnsi="Verdana" w:cs="Tahoma"/>
          <w:i/>
          <w:sz w:val="20"/>
          <w:szCs w:val="20"/>
          <w:u w:val="single"/>
        </w:rPr>
      </w:pPr>
    </w:p>
    <w:p w14:paraId="4BFC06E6" w14:textId="77777777"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Para a B3:</w:t>
      </w:r>
    </w:p>
    <w:p w14:paraId="1EA1847E" w14:textId="0FDCFDEF" w:rsidR="00EB5CDB" w:rsidRPr="00E06B02" w:rsidRDefault="008E55E6"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 xml:space="preserve">B3 S.A. – Brasil, Bolsa, Balcão – Segmento </w:t>
      </w:r>
      <w:r w:rsidR="00365D2D" w:rsidRPr="00E06B02">
        <w:rPr>
          <w:rFonts w:ascii="Verdana" w:hAnsi="Verdana"/>
          <w:b/>
          <w:sz w:val="20"/>
          <w:szCs w:val="20"/>
        </w:rPr>
        <w:t>Balcão B3</w:t>
      </w:r>
    </w:p>
    <w:p w14:paraId="35648E92"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Praça Antônio Prado, nº 48, 4º andar</w:t>
      </w:r>
    </w:p>
    <w:p w14:paraId="6DBE44BD"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01010-010 – São Paulo– SP</w:t>
      </w:r>
    </w:p>
    <w:p w14:paraId="789145F5" w14:textId="77777777" w:rsidR="00502CDD" w:rsidRPr="00E06B02" w:rsidRDefault="00502CDD"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Superintendência de Ofertas de Títulos Corporativos e Fundos - SCF</w:t>
      </w:r>
    </w:p>
    <w:p w14:paraId="7835ADC1" w14:textId="77777777" w:rsidR="00502CDD" w:rsidRPr="00E06B02" w:rsidRDefault="00502CDD"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2565-5061</w:t>
      </w:r>
    </w:p>
    <w:p w14:paraId="493CD725" w14:textId="77777777" w:rsidR="00EB5CDB" w:rsidRPr="00E06B02" w:rsidRDefault="00EB5CDB" w:rsidP="00E06B02">
      <w:pPr>
        <w:spacing w:line="280" w:lineRule="exact"/>
        <w:ind w:left="1134"/>
        <w:rPr>
          <w:rFonts w:ascii="Verdana" w:eastAsia="MS Mincho" w:hAnsi="Verdana" w:cs="Tahoma"/>
          <w:sz w:val="20"/>
          <w:szCs w:val="20"/>
        </w:rPr>
      </w:pPr>
    </w:p>
    <w:p w14:paraId="3E1693C3" w14:textId="63D9E57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394433F6" w14:textId="77777777" w:rsidR="00DA3A42" w:rsidRPr="00E06B02" w:rsidRDefault="00DA3A42" w:rsidP="00E06B02">
      <w:pPr>
        <w:pStyle w:val="PargrafodaLista"/>
        <w:spacing w:line="280" w:lineRule="exact"/>
        <w:ind w:left="0"/>
        <w:jc w:val="both"/>
        <w:rPr>
          <w:rFonts w:ascii="Verdana" w:hAnsi="Verdana" w:cs="Tahoma"/>
          <w:sz w:val="20"/>
          <w:szCs w:val="20"/>
        </w:rPr>
      </w:pPr>
    </w:p>
    <w:p w14:paraId="032F7A35"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Se qualquer das Partes mudar de endereço ou tiver qualquer de seus dados acima mencionados alterados, deverá comunicar às demais Partes o novo endereço para correspondência ou os novos dados, conforme o caso.</w:t>
      </w:r>
    </w:p>
    <w:p w14:paraId="4F6FF8FA"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5AF71BB" w14:textId="086CB82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Reserva de Despesas e Encargos</w:t>
      </w:r>
    </w:p>
    <w:p w14:paraId="37F7A627" w14:textId="77777777" w:rsidR="00DA3A42" w:rsidRPr="00E06B02" w:rsidRDefault="00DA3A42" w:rsidP="00E06B02">
      <w:pPr>
        <w:keepNext/>
        <w:spacing w:line="280" w:lineRule="exact"/>
        <w:jc w:val="both"/>
        <w:rPr>
          <w:rFonts w:ascii="Verdana" w:eastAsia="MS Mincho" w:hAnsi="Verdana" w:cs="Tahoma"/>
          <w:b/>
          <w:sz w:val="20"/>
          <w:szCs w:val="20"/>
        </w:rPr>
      </w:pPr>
    </w:p>
    <w:p w14:paraId="06AAD46D" w14:textId="30266DA9"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Será constituído uma Reserva de Despesas e Encargos na Conta Exclusiva pela Emissora para fazer frente às Despesas, mediante retenção dos valores decorrentes dos </w:t>
      </w:r>
      <w:r w:rsidRPr="00E06B02">
        <w:rPr>
          <w:rFonts w:ascii="Verdana" w:hAnsi="Verdana" w:cs="Tahoma"/>
          <w:sz w:val="20"/>
          <w:szCs w:val="20"/>
        </w:rPr>
        <w:t>pagamentos</w:t>
      </w:r>
      <w:r w:rsidRPr="00E06B02">
        <w:rPr>
          <w:rFonts w:ascii="Verdana" w:hAnsi="Verdana"/>
          <w:sz w:val="20"/>
          <w:szCs w:val="20"/>
        </w:rPr>
        <w:t xml:space="preserve"> dos Direitos Creditórios Vinculados. O montante da Reserva de Despesas e Encargos deverá ser equivalente ao Valor da Reserva de Despesas e Encargos. </w:t>
      </w:r>
      <w:bookmarkStart w:id="174" w:name="_Hlk69838233"/>
      <w:r w:rsidR="00017F48" w:rsidRPr="00E06B02">
        <w:rPr>
          <w:rFonts w:ascii="Verdana" w:hAnsi="Verdana"/>
          <w:sz w:val="20"/>
          <w:szCs w:val="20"/>
        </w:rPr>
        <w:t>A recomposição da Reserva de Despesas e Encargos será realizada a cada 2 (dois) meses</w:t>
      </w:r>
      <w:r w:rsidR="00A06069" w:rsidRPr="00E06B02">
        <w:rPr>
          <w:rFonts w:ascii="Verdana" w:hAnsi="Verdana"/>
          <w:sz w:val="20"/>
          <w:szCs w:val="20"/>
        </w:rPr>
        <w:t>, sendo certo que após 1 Dia Útil contado da Primeira Data de Integralização a mesma já deverá ser constituída,</w:t>
      </w:r>
      <w:r w:rsidR="00017F48" w:rsidRPr="00E06B02">
        <w:rPr>
          <w:rFonts w:ascii="Verdana" w:hAnsi="Verdana"/>
          <w:sz w:val="20"/>
          <w:szCs w:val="20"/>
        </w:rPr>
        <w:t xml:space="preserve"> e poderá ser promovida pela </w:t>
      </w:r>
      <w:r w:rsidR="00017F48" w:rsidRPr="00E06B02">
        <w:rPr>
          <w:rFonts w:ascii="Verdana" w:hAnsi="Verdana"/>
          <w:b/>
          <w:bCs/>
          <w:sz w:val="20"/>
          <w:szCs w:val="20"/>
        </w:rPr>
        <w:t>(i)</w:t>
      </w:r>
      <w:r w:rsidR="00017F48" w:rsidRPr="00E06B02">
        <w:rPr>
          <w:rFonts w:ascii="Verdana" w:hAnsi="Verdana"/>
          <w:sz w:val="20"/>
          <w:szCs w:val="20"/>
        </w:rPr>
        <w:t xml:space="preserve"> Emissora, mediante retenção dos valores decorrentes dos pagamentos dos Direitos Creditórios Vinculados e/ou integralização das Debêntures prioritariamente caso existam recursos disponíveis, e, caso os recursos disponíveis sejam insuficientes, tal recomposição deverá ser promovida, pelo </w:t>
      </w:r>
      <w:r w:rsidR="00017F48" w:rsidRPr="00E06B02">
        <w:rPr>
          <w:rFonts w:ascii="Verdana" w:hAnsi="Verdana"/>
          <w:b/>
          <w:bCs/>
          <w:sz w:val="20"/>
          <w:szCs w:val="20"/>
        </w:rPr>
        <w:t>(ii)</w:t>
      </w:r>
      <w:r w:rsidR="00017F48" w:rsidRPr="00E06B02">
        <w:rPr>
          <w:rFonts w:ascii="Verdana" w:hAnsi="Verdana"/>
          <w:sz w:val="20"/>
          <w:szCs w:val="20"/>
        </w:rPr>
        <w:t xml:space="preserve"> Agente de Cobrança, conforme previsto no Acordo Operacional. </w:t>
      </w:r>
      <w:bookmarkEnd w:id="174"/>
      <w:r w:rsidR="00017F48" w:rsidRPr="00E06B02">
        <w:rPr>
          <w:rFonts w:ascii="Verdana" w:hAnsi="Verdana"/>
          <w:sz w:val="20"/>
          <w:szCs w:val="20"/>
        </w:rPr>
        <w:t xml:space="preserve">Sem prejuízo do mecanismo ora previsto, a recomposição da Reserva de Despesas e Encargos poderá ser realizada antes do </w:t>
      </w:r>
      <w:r w:rsidR="00017F48" w:rsidRPr="005F499C">
        <w:rPr>
          <w:rFonts w:ascii="Verdana" w:hAnsi="Verdana"/>
          <w:sz w:val="20"/>
          <w:szCs w:val="20"/>
        </w:rPr>
        <w:t xml:space="preserve">prazo previsto sempre que o montante da Reserva de Despesas e Encargos for inferior ao valor de </w:t>
      </w:r>
      <w:r w:rsidR="00017F48" w:rsidRPr="005C5113">
        <w:rPr>
          <w:rFonts w:ascii="Verdana" w:hAnsi="Verdana"/>
          <w:sz w:val="20"/>
          <w:szCs w:val="20"/>
        </w:rPr>
        <w:t>R$20.000,00 (vinte mil reais)</w:t>
      </w:r>
      <w:r w:rsidR="00017F48" w:rsidRPr="00574A51">
        <w:rPr>
          <w:rFonts w:ascii="Verdana" w:hAnsi="Verdana"/>
          <w:sz w:val="20"/>
          <w:szCs w:val="20"/>
        </w:rPr>
        <w:t xml:space="preserve"> (“</w:t>
      </w:r>
      <w:r w:rsidR="00017F48" w:rsidRPr="00574A51">
        <w:rPr>
          <w:rFonts w:ascii="Verdana" w:hAnsi="Verdana"/>
          <w:sz w:val="20"/>
          <w:szCs w:val="20"/>
          <w:u w:val="single"/>
        </w:rPr>
        <w:t>Valor Mínimo da Reserva de Despesas e Encargos</w:t>
      </w:r>
      <w:r w:rsidR="00017F48" w:rsidRPr="00574A51">
        <w:rPr>
          <w:rFonts w:ascii="Verdana" w:hAnsi="Verdana"/>
          <w:sz w:val="20"/>
          <w:szCs w:val="20"/>
        </w:rPr>
        <w:t>”), hipótese</w:t>
      </w:r>
      <w:r w:rsidR="00017F48" w:rsidRPr="00E06B02">
        <w:rPr>
          <w:rFonts w:ascii="Verdana" w:hAnsi="Verdana"/>
          <w:sz w:val="20"/>
          <w:szCs w:val="20"/>
        </w:rPr>
        <w:t xml:space="preserve"> em que a recomposição será feita até o Valor da Reserva de Despesas e Encargos e poderá ser realizada (i) pela Emissora diretamente, mediante a retenção dos valores decorrentes dos pagamentos dos Direitos Creditórios Vinculados, ou (ii) pela Gyra</w:t>
      </w:r>
      <w:r w:rsidR="00DB76C4" w:rsidRPr="00E06B02">
        <w:rPr>
          <w:rFonts w:ascii="Verdana" w:hAnsi="Verdana"/>
          <w:sz w:val="20"/>
          <w:szCs w:val="20"/>
        </w:rPr>
        <w:t>mais</w:t>
      </w:r>
      <w:r w:rsidR="00017F48" w:rsidRPr="00E06B02">
        <w:rPr>
          <w:rFonts w:ascii="Verdana" w:hAnsi="Verdana"/>
          <w:sz w:val="20"/>
          <w:szCs w:val="20"/>
        </w:rPr>
        <w:t>, conforme previsto no Acordo Operacional</w:t>
      </w:r>
      <w:r w:rsidRPr="00E06B02">
        <w:rPr>
          <w:rFonts w:ascii="Verdana" w:hAnsi="Verdana"/>
          <w:sz w:val="20"/>
          <w:szCs w:val="20"/>
        </w:rPr>
        <w:t>.</w:t>
      </w:r>
    </w:p>
    <w:p w14:paraId="62A403A1"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92C33DE" w14:textId="3571E80D" w:rsidR="00EB5CDB" w:rsidRPr="00E06B02" w:rsidRDefault="008E55E6" w:rsidP="00E06B02">
      <w:pPr>
        <w:keepNext/>
        <w:spacing w:line="280" w:lineRule="exact"/>
        <w:jc w:val="center"/>
        <w:rPr>
          <w:rFonts w:ascii="Verdana" w:eastAsia="MS Mincho" w:hAnsi="Verdana" w:cs="Tahoma"/>
          <w:b/>
          <w:sz w:val="20"/>
          <w:szCs w:val="20"/>
        </w:rPr>
      </w:pPr>
      <w:bookmarkStart w:id="175" w:name="_DV_M299"/>
      <w:bookmarkStart w:id="176" w:name="_DV_M300"/>
      <w:bookmarkStart w:id="177" w:name="_DV_M301"/>
      <w:bookmarkStart w:id="178" w:name="_DV_M303"/>
      <w:bookmarkStart w:id="179" w:name="_DV_M304"/>
      <w:bookmarkStart w:id="180" w:name="_DV_M305"/>
      <w:bookmarkStart w:id="181" w:name="_DV_M306"/>
      <w:bookmarkStart w:id="182" w:name="_DV_M307"/>
      <w:bookmarkStart w:id="183" w:name="_DV_M308"/>
      <w:bookmarkStart w:id="184" w:name="_DV_M309"/>
      <w:bookmarkStart w:id="185" w:name="_DV_M310"/>
      <w:bookmarkStart w:id="186" w:name="_DV_M313"/>
      <w:bookmarkStart w:id="187" w:name="_DV_M314"/>
      <w:bookmarkStart w:id="188" w:name="_DV_M214"/>
      <w:bookmarkStart w:id="189" w:name="_DV_M318"/>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E06B02">
        <w:rPr>
          <w:rFonts w:ascii="Verdana" w:eastAsia="MS Mincho" w:hAnsi="Verdana" w:cs="Tahoma"/>
          <w:b/>
          <w:sz w:val="20"/>
          <w:szCs w:val="20"/>
        </w:rPr>
        <w:lastRenderedPageBreak/>
        <w:t xml:space="preserve">CLÁUSULA </w:t>
      </w:r>
      <w:r w:rsidRPr="00E06B02">
        <w:rPr>
          <w:rFonts w:ascii="Verdana" w:hAnsi="Verdana" w:cs="Tahoma"/>
          <w:b/>
          <w:sz w:val="20"/>
          <w:szCs w:val="20"/>
        </w:rPr>
        <w:t>QUARTA</w:t>
      </w:r>
      <w:r w:rsidRPr="00E06B02">
        <w:rPr>
          <w:rFonts w:ascii="Verdana" w:eastAsia="MS Mincho" w:hAnsi="Verdana" w:cs="Tahoma"/>
          <w:b/>
          <w:sz w:val="20"/>
          <w:szCs w:val="20"/>
        </w:rPr>
        <w:t xml:space="preserve"> – DA ASSEMBLEIA GERAL DE DEBENTURISTAS</w:t>
      </w:r>
    </w:p>
    <w:p w14:paraId="6DE004E6" w14:textId="77777777" w:rsidR="00387876" w:rsidRPr="00E06B02" w:rsidRDefault="00387876" w:rsidP="00E06B02">
      <w:pPr>
        <w:keepNext/>
        <w:spacing w:line="280" w:lineRule="exact"/>
        <w:jc w:val="center"/>
        <w:rPr>
          <w:rFonts w:ascii="Verdana" w:eastAsia="MS Mincho" w:hAnsi="Verdana" w:cs="Tahoma"/>
          <w:b/>
          <w:sz w:val="20"/>
          <w:szCs w:val="20"/>
        </w:rPr>
      </w:pPr>
    </w:p>
    <w:p w14:paraId="3FCEB992" w14:textId="4D49C209" w:rsidR="00EB5CDB"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190" w:name="_Ref518566191"/>
      <w:r w:rsidRPr="00E06B02">
        <w:rPr>
          <w:rFonts w:ascii="Verdana" w:hAnsi="Verdana" w:cs="Tahoma"/>
          <w:sz w:val="20"/>
          <w:szCs w:val="20"/>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sidRPr="00E06B02">
        <w:rPr>
          <w:rFonts w:ascii="Verdana" w:hAnsi="Verdana" w:cs="Tahoma"/>
          <w:sz w:val="20"/>
          <w:szCs w:val="20"/>
          <w:u w:val="single"/>
        </w:rPr>
        <w:t>Assembleia Geral de Debenturistas</w:t>
      </w:r>
      <w:r w:rsidRPr="00E06B02">
        <w:rPr>
          <w:rFonts w:ascii="Verdana" w:hAnsi="Verdana" w:cs="Tahoma"/>
          <w:sz w:val="20"/>
          <w:szCs w:val="20"/>
        </w:rPr>
        <w:t xml:space="preserve">”). As Assembleias Gerais de Debenturistas deverão </w:t>
      </w:r>
      <w:r w:rsidR="009E7B17" w:rsidRPr="00E06B02">
        <w:rPr>
          <w:rFonts w:ascii="Verdana" w:hAnsi="Verdana" w:cs="Tahoma"/>
          <w:sz w:val="20"/>
          <w:szCs w:val="20"/>
        </w:rPr>
        <w:t>poderão ser realizadas de forma presencial, parcial ou exclusivamente de modo digital, nos termos da Instrução CVM nº 625, de 14 de maio de 2020 (“</w:t>
      </w:r>
      <w:r w:rsidR="009E7B17" w:rsidRPr="00E06B02">
        <w:rPr>
          <w:rFonts w:ascii="Verdana" w:hAnsi="Verdana" w:cs="Tahoma"/>
          <w:sz w:val="20"/>
          <w:szCs w:val="20"/>
          <w:u w:val="single"/>
        </w:rPr>
        <w:t>ICVM 625</w:t>
      </w:r>
      <w:r w:rsidR="009E7B17" w:rsidRPr="00E06B02">
        <w:rPr>
          <w:rFonts w:ascii="Verdana" w:hAnsi="Verdana" w:cs="Tahoma"/>
          <w:sz w:val="20"/>
          <w:szCs w:val="20"/>
        </w:rPr>
        <w:t>”)</w:t>
      </w:r>
      <w:r w:rsidR="00001BE5">
        <w:rPr>
          <w:rFonts w:ascii="Verdana" w:hAnsi="Verdana" w:cs="Tahoma"/>
          <w:sz w:val="20"/>
          <w:szCs w:val="20"/>
        </w:rPr>
        <w:t>, observado que</w:t>
      </w:r>
      <w:bookmarkEnd w:id="190"/>
      <w:r w:rsidR="00001BE5">
        <w:rPr>
          <w:rFonts w:ascii="Verdana" w:hAnsi="Verdana" w:cs="Tahoma"/>
          <w:sz w:val="20"/>
          <w:szCs w:val="20"/>
        </w:rPr>
        <w:t>:</w:t>
      </w:r>
    </w:p>
    <w:p w14:paraId="102B33CA" w14:textId="646E8B78" w:rsidR="00001BE5" w:rsidRDefault="00001BE5" w:rsidP="00001BE5">
      <w:pPr>
        <w:spacing w:line="280" w:lineRule="exact"/>
        <w:jc w:val="both"/>
        <w:rPr>
          <w:rFonts w:ascii="Verdana" w:hAnsi="Verdana" w:cs="Tahoma"/>
          <w:sz w:val="20"/>
          <w:szCs w:val="20"/>
        </w:rPr>
      </w:pPr>
    </w:p>
    <w:p w14:paraId="7FE9788B" w14:textId="0F034225" w:rsidR="00001BE5" w:rsidRDefault="00001BE5" w:rsidP="005C5113">
      <w:pPr>
        <w:pStyle w:val="ListaColorida-nfase12"/>
        <w:numPr>
          <w:ilvl w:val="0"/>
          <w:numId w:val="83"/>
        </w:numPr>
        <w:spacing w:after="0" w:line="280" w:lineRule="exact"/>
        <w:ind w:hanging="567"/>
        <w:jc w:val="both"/>
        <w:rPr>
          <w:rFonts w:ascii="Verdana" w:hAnsi="Verdana" w:cs="Tahoma"/>
          <w:sz w:val="20"/>
          <w:szCs w:val="20"/>
        </w:rPr>
      </w:pPr>
      <w:bookmarkStart w:id="191" w:name="_Ref534984123"/>
      <w:r w:rsidRPr="00001BE5">
        <w:rPr>
          <w:rFonts w:ascii="Verdana" w:hAnsi="Verdana" w:cs="Tahoma"/>
          <w:sz w:val="20"/>
          <w:szCs w:val="20"/>
        </w:rPr>
        <w:t>quando o assunto a ser deliberado for relacionado ao</w:t>
      </w:r>
      <w:r>
        <w:rPr>
          <w:rFonts w:ascii="Verdana" w:hAnsi="Verdana" w:cs="Tahoma"/>
          <w:sz w:val="20"/>
          <w:szCs w:val="20"/>
        </w:rPr>
        <w:t xml:space="preserve"> </w:t>
      </w:r>
      <w:r w:rsidRPr="00001BE5">
        <w:rPr>
          <w:rFonts w:ascii="Verdana" w:hAnsi="Verdana" w:cs="Tahoma"/>
          <w:sz w:val="20"/>
          <w:szCs w:val="20"/>
        </w:rPr>
        <w:t xml:space="preserve">fluxo financeiro das Séries, incluindo prazo, datas de </w:t>
      </w:r>
      <w:r w:rsidR="00220697" w:rsidRPr="00220697">
        <w:rPr>
          <w:rFonts w:ascii="Verdana" w:hAnsi="Verdana" w:cs="Tahoma"/>
          <w:sz w:val="20"/>
          <w:szCs w:val="20"/>
        </w:rPr>
        <w:t>Amortização Extraordinária Obrigatória</w:t>
      </w:r>
      <w:r w:rsidR="00220697">
        <w:rPr>
          <w:rFonts w:ascii="Verdana" w:hAnsi="Verdana" w:cs="Tahoma"/>
          <w:sz w:val="20"/>
          <w:szCs w:val="20"/>
        </w:rPr>
        <w:t xml:space="preserve"> e Amortização Final,</w:t>
      </w:r>
      <w:r w:rsidRPr="00001BE5">
        <w:rPr>
          <w:rFonts w:ascii="Verdana" w:hAnsi="Verdana" w:cs="Tahoma"/>
          <w:sz w:val="20"/>
          <w:szCs w:val="20"/>
        </w:rPr>
        <w:t xml:space="preserve"> </w:t>
      </w:r>
      <w:r>
        <w:rPr>
          <w:rFonts w:ascii="Verdana" w:hAnsi="Verdana" w:cs="Tahoma"/>
          <w:sz w:val="20"/>
          <w:szCs w:val="20"/>
        </w:rPr>
        <w:t xml:space="preserve">Remuneração, </w:t>
      </w:r>
      <w:r w:rsidRPr="00001BE5">
        <w:rPr>
          <w:rFonts w:ascii="Verdana" w:hAnsi="Verdana" w:cs="Tahoma"/>
          <w:sz w:val="20"/>
          <w:szCs w:val="20"/>
        </w:rPr>
        <w:t>Prêmio Sobre a Receita dos Direitos Creditórios Vinculados</w:t>
      </w:r>
      <w:r w:rsidR="0059418C">
        <w:rPr>
          <w:rFonts w:ascii="Verdana" w:hAnsi="Verdana" w:cs="Tahoma"/>
          <w:sz w:val="20"/>
          <w:szCs w:val="20"/>
        </w:rPr>
        <w:t>, deliberação de Evento de Aceleração de Vencimento ou Evento de Vencimento Antecipado</w:t>
      </w:r>
      <w:r w:rsidRPr="00001BE5">
        <w:rPr>
          <w:rFonts w:ascii="Verdana" w:hAnsi="Verdana" w:cs="Tahoma"/>
          <w:sz w:val="20"/>
          <w:szCs w:val="20"/>
        </w:rPr>
        <w:t xml:space="preserve">, bem como </w:t>
      </w:r>
      <w:r w:rsidR="00220697">
        <w:rPr>
          <w:rFonts w:ascii="Verdana" w:hAnsi="Verdana" w:cs="Tahoma"/>
          <w:sz w:val="20"/>
          <w:szCs w:val="20"/>
        </w:rPr>
        <w:t>qualquer outra matéria que seja de comum interesse entre as Séries ou que possa gerar conflito de interesses entre as mesmas</w:t>
      </w:r>
      <w:r w:rsidRPr="00001BE5">
        <w:rPr>
          <w:rFonts w:ascii="Verdana" w:hAnsi="Verdana" w:cs="Tahoma"/>
          <w:sz w:val="20"/>
          <w:szCs w:val="20"/>
        </w:rPr>
        <w:t>, os Debenturistas, reunir-se-ão em Assembleia Geral de Debenturistas conjunta, a fim de deliberarem sobre matéria de interesse da comunhão dos Debenturistas de todas as Séries. Neste caso, para fins de apuração dos quóruns, deverá ser considerada a totalidade das Debêntures em Circulação objeto da Emissão (assim consideradas as Debêntures da Primeira Série,</w:t>
      </w:r>
      <w:r w:rsidR="00220697">
        <w:rPr>
          <w:rFonts w:ascii="Verdana" w:hAnsi="Verdana" w:cs="Tahoma"/>
          <w:sz w:val="20"/>
          <w:szCs w:val="20"/>
        </w:rPr>
        <w:t xml:space="preserve"> Debêntures da</w:t>
      </w:r>
      <w:r w:rsidRPr="00001BE5">
        <w:rPr>
          <w:rFonts w:ascii="Verdana" w:hAnsi="Verdana" w:cs="Tahoma"/>
          <w:sz w:val="20"/>
          <w:szCs w:val="20"/>
        </w:rPr>
        <w:t xml:space="preserve"> Segunda Série e</w:t>
      </w:r>
      <w:r w:rsidR="00220697">
        <w:rPr>
          <w:rFonts w:ascii="Verdana" w:hAnsi="Verdana" w:cs="Tahoma"/>
          <w:sz w:val="20"/>
          <w:szCs w:val="20"/>
        </w:rPr>
        <w:t xml:space="preserve"> Debêntures da</w:t>
      </w:r>
      <w:r w:rsidRPr="00001BE5">
        <w:rPr>
          <w:rFonts w:ascii="Verdana" w:hAnsi="Verdana" w:cs="Tahoma"/>
          <w:sz w:val="20"/>
          <w:szCs w:val="20"/>
        </w:rPr>
        <w:t xml:space="preserve"> Terceira Série, sem distinção entre as Séries); e</w:t>
      </w:r>
      <w:bookmarkEnd w:id="191"/>
    </w:p>
    <w:p w14:paraId="1258BC42" w14:textId="77777777" w:rsidR="00001BE5" w:rsidRDefault="00001BE5" w:rsidP="005C5113">
      <w:pPr>
        <w:pStyle w:val="ListaColorida-nfase12"/>
        <w:spacing w:after="0" w:line="280" w:lineRule="exact"/>
        <w:ind w:left="1134"/>
        <w:jc w:val="both"/>
        <w:rPr>
          <w:rFonts w:ascii="Verdana" w:hAnsi="Verdana" w:cs="Tahoma"/>
          <w:sz w:val="20"/>
          <w:szCs w:val="20"/>
        </w:rPr>
      </w:pPr>
    </w:p>
    <w:p w14:paraId="49CF9FA6" w14:textId="44EAA107" w:rsidR="00001BE5" w:rsidRPr="005C5113" w:rsidRDefault="00220697" w:rsidP="005C5113">
      <w:pPr>
        <w:pStyle w:val="ListaColorida-nfase12"/>
        <w:numPr>
          <w:ilvl w:val="0"/>
          <w:numId w:val="83"/>
        </w:numPr>
        <w:spacing w:after="0" w:line="280" w:lineRule="exact"/>
        <w:ind w:hanging="567"/>
        <w:jc w:val="both"/>
        <w:rPr>
          <w:rFonts w:ascii="Verdana" w:hAnsi="Verdana" w:cs="Tahoma"/>
          <w:sz w:val="20"/>
          <w:szCs w:val="20"/>
        </w:rPr>
      </w:pPr>
      <w:bookmarkStart w:id="192" w:name="_Ref534984128"/>
      <w:r w:rsidRPr="00220697">
        <w:rPr>
          <w:rFonts w:ascii="Verdana" w:hAnsi="Verdana" w:cs="Tahoma"/>
          <w:sz w:val="20"/>
          <w:szCs w:val="20"/>
        </w:rPr>
        <w:t>quando o assunto a ser deliberado for qualquer outro que não o fluxo financeiro de cada uma das Séries</w:t>
      </w:r>
      <w:r>
        <w:rPr>
          <w:rFonts w:ascii="Verdana" w:hAnsi="Verdana" w:cs="Tahoma"/>
          <w:sz w:val="20"/>
          <w:szCs w:val="20"/>
        </w:rPr>
        <w:t xml:space="preserve"> ou alguma das matérias descritas no item (i) acima</w:t>
      </w:r>
      <w:r w:rsidR="0059418C">
        <w:rPr>
          <w:rFonts w:ascii="Verdana" w:hAnsi="Verdana" w:cs="Tahoma"/>
          <w:sz w:val="20"/>
          <w:szCs w:val="20"/>
        </w:rPr>
        <w:t>,</w:t>
      </w:r>
      <w:r w:rsidRPr="00220697">
        <w:rPr>
          <w:rFonts w:ascii="Verdana" w:hAnsi="Verdana" w:cs="Tahoma"/>
          <w:sz w:val="20"/>
          <w:szCs w:val="20"/>
        </w:rPr>
        <w:t xml:space="preserve"> os Debenturistas da</w:t>
      </w:r>
      <w:r w:rsidR="0059418C">
        <w:rPr>
          <w:rFonts w:ascii="Verdana" w:hAnsi="Verdana" w:cs="Tahoma"/>
          <w:sz w:val="20"/>
          <w:szCs w:val="20"/>
        </w:rPr>
        <w:t>s respectivas Séries</w:t>
      </w:r>
      <w:r w:rsidRPr="00220697">
        <w:rPr>
          <w:rFonts w:ascii="Verdana" w:hAnsi="Verdana" w:cs="Tahoma"/>
          <w:sz w:val="20"/>
          <w:szCs w:val="20"/>
        </w:rPr>
        <w:t xml:space="preserve"> deliberarão sozinhos, de modo que computar-se-ão os respectivos quóruns de convocação, instalação e deliberação, dispostos neste instrumento, a fim de deliberarem sobre matéria de interesse dos Debenturistas da respectiva Série, conforme o caso. A decisão de uma determinada </w:t>
      </w:r>
      <w:r w:rsidR="0059418C">
        <w:rPr>
          <w:rFonts w:ascii="Verdana" w:hAnsi="Verdana" w:cs="Tahoma"/>
          <w:sz w:val="20"/>
          <w:szCs w:val="20"/>
        </w:rPr>
        <w:t>A</w:t>
      </w:r>
      <w:r w:rsidRPr="00220697">
        <w:rPr>
          <w:rFonts w:ascii="Verdana" w:hAnsi="Verdana" w:cs="Tahoma"/>
          <w:sz w:val="20"/>
          <w:szCs w:val="20"/>
        </w:rPr>
        <w:t>ssembleia</w:t>
      </w:r>
      <w:r w:rsidR="0059418C">
        <w:rPr>
          <w:rFonts w:ascii="Verdana" w:hAnsi="Verdana" w:cs="Tahoma"/>
          <w:sz w:val="20"/>
          <w:szCs w:val="20"/>
        </w:rPr>
        <w:t xml:space="preserve"> Geral de Debênturistas de uma respectiva Série</w:t>
      </w:r>
      <w:r w:rsidRPr="00220697">
        <w:rPr>
          <w:rFonts w:ascii="Verdana" w:hAnsi="Verdana" w:cs="Tahoma"/>
          <w:sz w:val="20"/>
          <w:szCs w:val="20"/>
        </w:rPr>
        <w:t xml:space="preserve"> não impactará na decisão da outra.</w:t>
      </w:r>
      <w:bookmarkEnd w:id="192"/>
    </w:p>
    <w:p w14:paraId="156DF7B6" w14:textId="77777777" w:rsidR="00387876" w:rsidRPr="00E06B02" w:rsidRDefault="00387876" w:rsidP="00E06B02">
      <w:pPr>
        <w:pStyle w:val="PargrafodaLista"/>
        <w:spacing w:line="280" w:lineRule="exact"/>
        <w:ind w:left="0"/>
        <w:jc w:val="both"/>
        <w:rPr>
          <w:rFonts w:ascii="Verdana" w:hAnsi="Verdana" w:cs="Tahoma"/>
          <w:sz w:val="20"/>
          <w:szCs w:val="20"/>
        </w:rPr>
      </w:pPr>
    </w:p>
    <w:p w14:paraId="78B1DB6B" w14:textId="50DCE3A5"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poderá ser convocada pelo Agente Fiduciário, pela Emissora, por Debenturistas que representem, no mínimo, 10% (dez por cento) das Debêntures em Circulação, ou pela CVM.</w:t>
      </w:r>
      <w:r w:rsidR="00884A9C" w:rsidRPr="00E06B02">
        <w:rPr>
          <w:rFonts w:ascii="Verdana" w:hAnsi="Verdana" w:cs="Tahoma"/>
          <w:sz w:val="20"/>
          <w:szCs w:val="20"/>
        </w:rPr>
        <w:t xml:space="preserve"> O edital de convocação deverá ser publicado com 8 (oito) dias de antecedência, no mínimo, contado o prazo da publicação do primeiro anúncio; não se realizando a assembleia, será publicado novo anúncio, de segunda convocação, com antecedência mínima de 5 (cinco) dias.</w:t>
      </w:r>
    </w:p>
    <w:p w14:paraId="29E68EDD" w14:textId="77777777" w:rsidR="00387876" w:rsidRPr="00E06B02" w:rsidRDefault="00387876" w:rsidP="00E06B02">
      <w:pPr>
        <w:pStyle w:val="PargrafodaLista"/>
        <w:spacing w:line="280" w:lineRule="exact"/>
        <w:ind w:left="0"/>
        <w:jc w:val="both"/>
        <w:rPr>
          <w:rFonts w:ascii="Verdana" w:hAnsi="Verdana" w:cs="Tahoma"/>
          <w:sz w:val="20"/>
          <w:szCs w:val="20"/>
        </w:rPr>
      </w:pPr>
    </w:p>
    <w:p w14:paraId="5A3B9FB7" w14:textId="0033A555"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585A6ED7" w14:textId="77777777" w:rsidR="00387876" w:rsidRPr="00E06B02" w:rsidRDefault="00387876" w:rsidP="00E06B02">
      <w:pPr>
        <w:pStyle w:val="PargrafodaLista"/>
        <w:spacing w:line="280" w:lineRule="exact"/>
        <w:ind w:left="0"/>
        <w:jc w:val="both"/>
        <w:rPr>
          <w:rFonts w:ascii="Verdana" w:hAnsi="Verdana" w:cs="Tahoma"/>
          <w:sz w:val="20"/>
          <w:szCs w:val="20"/>
        </w:rPr>
      </w:pPr>
    </w:p>
    <w:p w14:paraId="3C6B1575" w14:textId="7B5E1D8C"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64A084BC" w14:textId="77777777" w:rsidR="00387876" w:rsidRPr="00E06B02" w:rsidRDefault="00387876" w:rsidP="00E06B02">
      <w:pPr>
        <w:pStyle w:val="PargrafodaLista"/>
        <w:spacing w:line="280" w:lineRule="exact"/>
        <w:ind w:left="0"/>
        <w:jc w:val="both"/>
        <w:rPr>
          <w:rFonts w:ascii="Verdana" w:hAnsi="Verdana" w:cs="Tahoma"/>
          <w:sz w:val="20"/>
          <w:szCs w:val="20"/>
        </w:rPr>
      </w:pPr>
    </w:p>
    <w:p w14:paraId="73230B82" w14:textId="7D110A51"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Cada Debênture conferirá ao respectivo titular o direito a 1 (um) voto nas Assembleias Gerais de Debenturistas. Para os fins das Cláusulas abaixo, exceto se disposto diversamente nesta Escritura, as Assembleias Gerais de Debenturistas deverão compreender ambas as Séries, sendo os quóruns calculados considerando-se as Debêntures de ambas as Séries.</w:t>
      </w:r>
    </w:p>
    <w:p w14:paraId="11C5C675" w14:textId="77777777" w:rsidR="00387876" w:rsidRPr="00E06B02" w:rsidRDefault="00387876" w:rsidP="00E06B02">
      <w:pPr>
        <w:pStyle w:val="PargrafodaLista"/>
        <w:spacing w:line="280" w:lineRule="exact"/>
        <w:ind w:left="0"/>
        <w:jc w:val="both"/>
        <w:rPr>
          <w:rFonts w:ascii="Verdana" w:hAnsi="Verdana" w:cs="Tahoma"/>
          <w:sz w:val="20"/>
          <w:szCs w:val="20"/>
        </w:rPr>
      </w:pPr>
    </w:p>
    <w:p w14:paraId="227D6A8C" w14:textId="33714F43"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193" w:name="_Ref69339637"/>
      <w:r w:rsidRPr="00E06B02">
        <w:rPr>
          <w:rFonts w:ascii="Verdana" w:hAnsi="Verdana" w:cs="Tahoma"/>
          <w:sz w:val="20"/>
          <w:szCs w:val="20"/>
        </w:rPr>
        <w:t>Exceto pelo disposto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abaixo, as deliberações da Assembleia Geral de Debenturistas serão aprovadas por titulares de Debêntures que representem, no mínimo a maioria das Debêntures em Circulação, </w:t>
      </w:r>
      <w:r w:rsidR="00A45285" w:rsidRPr="00E06B02">
        <w:rPr>
          <w:rFonts w:ascii="Verdana" w:hAnsi="Verdana" w:cs="Tahoma"/>
          <w:sz w:val="20"/>
          <w:szCs w:val="20"/>
        </w:rPr>
        <w:t xml:space="preserve">tanto </w:t>
      </w:r>
      <w:r w:rsidRPr="00E06B02">
        <w:rPr>
          <w:rFonts w:ascii="Verdana" w:hAnsi="Verdana" w:cs="Tahoma"/>
          <w:sz w:val="20"/>
          <w:szCs w:val="20"/>
        </w:rPr>
        <w:t xml:space="preserve">em primeira </w:t>
      </w:r>
      <w:r w:rsidR="00A45285" w:rsidRPr="00E06B02">
        <w:rPr>
          <w:rFonts w:ascii="Verdana" w:hAnsi="Verdana" w:cs="Tahoma"/>
          <w:sz w:val="20"/>
          <w:szCs w:val="20"/>
        </w:rPr>
        <w:t>como em</w:t>
      </w:r>
      <w:r w:rsidR="00DB76C4" w:rsidRPr="00E06B02">
        <w:rPr>
          <w:rFonts w:ascii="Verdana" w:hAnsi="Verdana" w:cs="Tahoma"/>
          <w:sz w:val="20"/>
          <w:szCs w:val="20"/>
        </w:rPr>
        <w:t xml:space="preserve"> segunda </w:t>
      </w:r>
      <w:r w:rsidRPr="00E06B02">
        <w:rPr>
          <w:rFonts w:ascii="Verdana" w:hAnsi="Verdana" w:cs="Tahoma"/>
          <w:sz w:val="20"/>
          <w:szCs w:val="20"/>
        </w:rPr>
        <w:t>convocação</w:t>
      </w:r>
      <w:r w:rsidR="00DB76C4" w:rsidRPr="00E06B02">
        <w:rPr>
          <w:rFonts w:ascii="Verdana" w:hAnsi="Verdana" w:cs="Tahoma"/>
          <w:sz w:val="20"/>
          <w:szCs w:val="20"/>
        </w:rPr>
        <w:t xml:space="preserve">. </w:t>
      </w:r>
      <w:bookmarkEnd w:id="193"/>
    </w:p>
    <w:p w14:paraId="610EA630" w14:textId="77777777" w:rsidR="00387876" w:rsidRPr="00E06B02" w:rsidRDefault="00387876" w:rsidP="00E06B02">
      <w:pPr>
        <w:pStyle w:val="PargrafodaLista"/>
        <w:spacing w:line="280" w:lineRule="exact"/>
        <w:ind w:left="0"/>
        <w:jc w:val="both"/>
        <w:rPr>
          <w:rFonts w:ascii="Verdana" w:hAnsi="Verdana" w:cs="Tahoma"/>
          <w:sz w:val="20"/>
          <w:szCs w:val="20"/>
        </w:rPr>
      </w:pPr>
    </w:p>
    <w:p w14:paraId="59E27438" w14:textId="30159C9A" w:rsidR="00DB76C4" w:rsidRPr="00E06B02" w:rsidRDefault="008E55E6" w:rsidP="00E06B02">
      <w:pPr>
        <w:pStyle w:val="PargrafodaLista"/>
        <w:numPr>
          <w:ilvl w:val="1"/>
          <w:numId w:val="9"/>
        </w:numPr>
        <w:tabs>
          <w:tab w:val="left" w:pos="1134"/>
        </w:tabs>
        <w:spacing w:line="280" w:lineRule="exact"/>
        <w:jc w:val="both"/>
        <w:rPr>
          <w:rStyle w:val="DeltaViewDeletion"/>
          <w:rFonts w:ascii="Verdana" w:hAnsi="Verdana" w:cs="Tahoma"/>
          <w:strike w:val="0"/>
          <w:color w:val="auto"/>
          <w:sz w:val="20"/>
          <w:szCs w:val="20"/>
        </w:rPr>
      </w:pPr>
      <w:bookmarkStart w:id="194" w:name="_Ref497554208"/>
      <w:bookmarkStart w:id="195" w:name="_Ref422392340"/>
      <w:r w:rsidRPr="00E06B02">
        <w:rPr>
          <w:rFonts w:ascii="Verdana" w:hAnsi="Verdana" w:cs="Tahoma"/>
          <w:sz w:val="20"/>
          <w:szCs w:val="20"/>
        </w:rPr>
        <w:t xml:space="preserve">As deliberações relativas </w:t>
      </w:r>
      <w:bookmarkStart w:id="196" w:name="_DV_C599"/>
      <w:r w:rsidRPr="00E06B02">
        <w:rPr>
          <w:rStyle w:val="DeltaViewDeletion"/>
          <w:rFonts w:ascii="Verdana" w:hAnsi="Verdana"/>
          <w:strike w:val="0"/>
          <w:color w:val="000000"/>
          <w:sz w:val="20"/>
          <w:szCs w:val="20"/>
        </w:rPr>
        <w:t xml:space="preserve">às seguintes </w:t>
      </w:r>
      <w:bookmarkStart w:id="197" w:name="_DV_M533"/>
      <w:bookmarkEnd w:id="196"/>
      <w:bookmarkEnd w:id="197"/>
      <w:r w:rsidRPr="00E06B02">
        <w:rPr>
          <w:rStyle w:val="DeltaViewDeletion"/>
          <w:rFonts w:ascii="Verdana" w:hAnsi="Verdana"/>
          <w:strike w:val="0"/>
          <w:color w:val="000000"/>
          <w:sz w:val="20"/>
          <w:szCs w:val="20"/>
        </w:rPr>
        <w:t>matérias</w:t>
      </w:r>
      <w:r w:rsidRPr="00E06B02">
        <w:rPr>
          <w:rFonts w:ascii="Verdana" w:hAnsi="Verdana" w:cs="Tahoma"/>
          <w:sz w:val="20"/>
          <w:szCs w:val="20"/>
        </w:rPr>
        <w:t xml:space="preserve"> serão aprovadas por titulares das Debêntures representando, pelo menos, 90% (noventa por cento) das Debêntures em Circulação em primeira</w:t>
      </w:r>
      <w:r w:rsidR="00017F48" w:rsidRPr="00E06B02">
        <w:rPr>
          <w:rFonts w:ascii="Verdana" w:hAnsi="Verdana" w:cs="Tahoma"/>
          <w:sz w:val="20"/>
          <w:szCs w:val="20"/>
        </w:rPr>
        <w:t xml:space="preserve"> convocação</w:t>
      </w:r>
      <w:r w:rsidRPr="00E06B02">
        <w:rPr>
          <w:rFonts w:ascii="Verdana" w:hAnsi="Verdana" w:cs="Tahoma"/>
          <w:sz w:val="20"/>
          <w:szCs w:val="20"/>
        </w:rPr>
        <w:t xml:space="preserve"> e</w:t>
      </w:r>
      <w:r w:rsidR="00017F48" w:rsidRPr="00E06B02">
        <w:rPr>
          <w:rFonts w:ascii="Verdana" w:hAnsi="Verdana" w:cs="Tahoma"/>
          <w:sz w:val="20"/>
          <w:szCs w:val="20"/>
        </w:rPr>
        <w:t xml:space="preserve"> 90% (noventa) d</w:t>
      </w:r>
      <w:r w:rsidR="005F499C">
        <w:rPr>
          <w:rFonts w:ascii="Verdana" w:hAnsi="Verdana" w:cs="Tahoma"/>
          <w:sz w:val="20"/>
          <w:szCs w:val="20"/>
        </w:rPr>
        <w:t>a</w:t>
      </w:r>
      <w:r w:rsidR="00017F48" w:rsidRPr="00E06B02">
        <w:rPr>
          <w:rFonts w:ascii="Verdana" w:hAnsi="Verdana" w:cs="Tahoma"/>
          <w:sz w:val="20"/>
          <w:szCs w:val="20"/>
        </w:rPr>
        <w:t>s</w:t>
      </w:r>
      <w:r w:rsidR="005F499C">
        <w:rPr>
          <w:rFonts w:ascii="Verdana" w:hAnsi="Verdana" w:cs="Tahoma"/>
          <w:sz w:val="20"/>
          <w:szCs w:val="20"/>
        </w:rPr>
        <w:t xml:space="preserve"> Debêntures em Circulação</w:t>
      </w:r>
      <w:r w:rsidR="00017F48" w:rsidRPr="00E06B02">
        <w:rPr>
          <w:rFonts w:ascii="Verdana" w:hAnsi="Verdana" w:cs="Tahoma"/>
          <w:sz w:val="20"/>
          <w:szCs w:val="20"/>
        </w:rPr>
        <w:t xml:space="preserve"> presentes</w:t>
      </w:r>
      <w:r w:rsidR="005F499C">
        <w:rPr>
          <w:rFonts w:ascii="Verdana" w:hAnsi="Verdana" w:cs="Tahoma"/>
          <w:sz w:val="20"/>
          <w:szCs w:val="20"/>
        </w:rPr>
        <w:t xml:space="preserve"> em</w:t>
      </w:r>
      <w:r w:rsidR="00DB76C4" w:rsidRPr="00E06B02">
        <w:rPr>
          <w:rFonts w:ascii="Verdana" w:hAnsi="Verdana" w:cs="Tahoma"/>
          <w:sz w:val="20"/>
          <w:szCs w:val="20"/>
        </w:rPr>
        <w:t xml:space="preserve"> segunda </w:t>
      </w:r>
      <w:r w:rsidR="00017F48" w:rsidRPr="00E06B02">
        <w:rPr>
          <w:rFonts w:ascii="Verdana" w:hAnsi="Verdana" w:cs="Tahoma"/>
          <w:sz w:val="20"/>
          <w:szCs w:val="20"/>
        </w:rPr>
        <w:t>convocação</w:t>
      </w:r>
      <w:r w:rsidR="000A7AB0" w:rsidRPr="00ED6317">
        <w:rPr>
          <w:rFonts w:ascii="Verdana" w:eastAsia="Arial Unicode MS" w:hAnsi="Verdana" w:cs="Arial"/>
          <w:color w:val="000000"/>
          <w:sz w:val="20"/>
          <w:szCs w:val="20"/>
          <w:u w:color="000000"/>
          <w:bdr w:val="nil"/>
          <w:lang w:val="pt"/>
        </w:rPr>
        <w:t xml:space="preserve">, observado que o quórum de instalação não poderá ser inferior a </w:t>
      </w:r>
      <w:r w:rsidR="000A7AB0">
        <w:rPr>
          <w:rFonts w:ascii="Verdana" w:eastAsia="Arial Unicode MS" w:hAnsi="Verdana" w:cs="Arial"/>
          <w:color w:val="000000"/>
          <w:sz w:val="20"/>
          <w:szCs w:val="20"/>
          <w:u w:color="000000"/>
          <w:bdr w:val="nil"/>
          <w:lang w:val="pt"/>
        </w:rPr>
        <w:t>3</w:t>
      </w:r>
      <w:r w:rsidR="000A7AB0" w:rsidRPr="00ED6317">
        <w:rPr>
          <w:rFonts w:ascii="Verdana" w:eastAsia="Arial Unicode MS" w:hAnsi="Verdana" w:cs="Arial"/>
          <w:color w:val="000000"/>
          <w:sz w:val="20"/>
          <w:szCs w:val="20"/>
          <w:u w:color="000000"/>
          <w:bdr w:val="nil"/>
          <w:lang w:val="pt"/>
        </w:rPr>
        <w:t>0% (</w:t>
      </w:r>
      <w:r w:rsidR="000A7AB0">
        <w:rPr>
          <w:rFonts w:ascii="Verdana" w:eastAsia="Arial Unicode MS" w:hAnsi="Verdana" w:cs="Arial"/>
          <w:color w:val="000000"/>
          <w:sz w:val="20"/>
          <w:szCs w:val="20"/>
          <w:u w:color="000000"/>
          <w:bdr w:val="nil"/>
          <w:lang w:val="pt"/>
        </w:rPr>
        <w:t xml:space="preserve">trinta </w:t>
      </w:r>
      <w:r w:rsidR="000A7AB0" w:rsidRPr="00ED6317">
        <w:rPr>
          <w:rFonts w:ascii="Verdana" w:eastAsia="Arial Unicode MS" w:hAnsi="Verdana" w:cs="Arial"/>
          <w:color w:val="000000"/>
          <w:sz w:val="20"/>
          <w:szCs w:val="20"/>
          <w:u w:color="000000"/>
          <w:bdr w:val="nil"/>
          <w:lang w:val="pt"/>
        </w:rPr>
        <w:t>por cento) d</w:t>
      </w:r>
      <w:r w:rsidR="000A7AB0">
        <w:rPr>
          <w:rFonts w:ascii="Verdana" w:eastAsia="Arial Unicode MS" w:hAnsi="Verdana" w:cs="Arial"/>
          <w:color w:val="000000"/>
          <w:sz w:val="20"/>
          <w:szCs w:val="20"/>
          <w:u w:color="000000"/>
          <w:bdr w:val="nil"/>
          <w:lang w:val="pt"/>
        </w:rPr>
        <w:t>as Debêntures</w:t>
      </w:r>
      <w:r w:rsidR="000A7AB0" w:rsidRPr="00ED6317">
        <w:rPr>
          <w:rFonts w:ascii="Verdana" w:eastAsia="Arial Unicode MS" w:hAnsi="Verdana" w:cs="Arial"/>
          <w:color w:val="000000"/>
          <w:sz w:val="20"/>
          <w:szCs w:val="20"/>
          <w:u w:color="000000"/>
          <w:bdr w:val="nil"/>
          <w:lang w:val="pt"/>
        </w:rPr>
        <w:t xml:space="preserve"> em Circulação</w:t>
      </w:r>
      <w:r w:rsidR="00DB76C4" w:rsidRPr="005C5113">
        <w:rPr>
          <w:szCs w:val="20"/>
        </w:rPr>
        <w:t>:</w:t>
      </w:r>
      <w:bookmarkStart w:id="198" w:name="_Ref70427107"/>
      <w:bookmarkEnd w:id="194"/>
    </w:p>
    <w:bookmarkEnd w:id="198"/>
    <w:p w14:paraId="43B00034" w14:textId="77777777" w:rsidR="00387876" w:rsidRPr="00E06B02" w:rsidRDefault="00387876" w:rsidP="005C5113">
      <w:pPr>
        <w:pStyle w:val="PargrafodaLista"/>
        <w:tabs>
          <w:tab w:val="left" w:pos="1134"/>
        </w:tabs>
        <w:spacing w:line="280" w:lineRule="exact"/>
        <w:ind w:left="720"/>
        <w:jc w:val="both"/>
        <w:rPr>
          <w:rFonts w:ascii="Verdana" w:hAnsi="Verdana" w:cs="Tahoma"/>
          <w:sz w:val="20"/>
          <w:szCs w:val="20"/>
        </w:rPr>
      </w:pPr>
    </w:p>
    <w:p w14:paraId="5F65B53F" w14:textId="482593CA" w:rsidR="00DB76C4" w:rsidRPr="005C5113" w:rsidRDefault="008E55E6" w:rsidP="00E06B02">
      <w:pPr>
        <w:pStyle w:val="ListaColorida-nfase12"/>
        <w:numPr>
          <w:ilvl w:val="4"/>
          <w:numId w:val="65"/>
        </w:numPr>
        <w:tabs>
          <w:tab w:val="left" w:pos="1134"/>
        </w:tabs>
        <w:spacing w:after="0" w:line="280" w:lineRule="exact"/>
        <w:ind w:left="1134" w:hanging="425"/>
        <w:jc w:val="both"/>
        <w:rPr>
          <w:rStyle w:val="DeltaViewMoveSource"/>
          <w:strike w:val="0"/>
          <w:color w:val="auto"/>
          <w:szCs w:val="20"/>
        </w:rPr>
      </w:pPr>
      <w:bookmarkStart w:id="199" w:name="_DV_C605"/>
      <w:bookmarkStart w:id="200" w:name="_DV_X601"/>
      <w:r w:rsidRPr="00E06B02">
        <w:rPr>
          <w:rStyle w:val="DeltaViewMoveSource"/>
          <w:rFonts w:ascii="Verdana" w:hAnsi="Verdana" w:cs="Tahoma"/>
          <w:strike w:val="0"/>
          <w:color w:val="000000"/>
          <w:sz w:val="20"/>
          <w:szCs w:val="20"/>
        </w:rPr>
        <w:t>modificação da Data de Vencimento das Debêntures</w:t>
      </w:r>
      <w:bookmarkStart w:id="201" w:name="_DV_C606"/>
      <w:bookmarkEnd w:id="199"/>
      <w:bookmarkEnd w:id="200"/>
      <w:r w:rsidR="00DB76C4" w:rsidRPr="005C5113">
        <w:rPr>
          <w:rStyle w:val="DeltaViewMoveSource"/>
          <w:strike w:val="0"/>
          <w:color w:val="000000"/>
          <w:szCs w:val="20"/>
        </w:rPr>
        <w:t>;</w:t>
      </w:r>
    </w:p>
    <w:p w14:paraId="1D9187FB" w14:textId="77777777" w:rsidR="00DB76C4" w:rsidRPr="00E06B02" w:rsidRDefault="00DB76C4" w:rsidP="00E06B02">
      <w:pPr>
        <w:pStyle w:val="ListaColorida-nfase12"/>
        <w:tabs>
          <w:tab w:val="left" w:pos="1134"/>
        </w:tabs>
        <w:spacing w:after="0" w:line="280" w:lineRule="exact"/>
        <w:ind w:left="1134"/>
        <w:jc w:val="both"/>
        <w:rPr>
          <w:rStyle w:val="DeltaViewMoveSource"/>
          <w:rFonts w:ascii="Verdana" w:hAnsi="Verdana" w:cs="Tahoma"/>
          <w:strike w:val="0"/>
          <w:color w:val="auto"/>
          <w:sz w:val="20"/>
          <w:szCs w:val="20"/>
        </w:rPr>
      </w:pPr>
    </w:p>
    <w:p w14:paraId="3982124B" w14:textId="4CDB1EC0" w:rsidR="00EB5CDB"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MoveSource"/>
          <w:rFonts w:ascii="Verdana" w:hAnsi="Verdana" w:cs="Tahoma"/>
          <w:strike w:val="0"/>
          <w:color w:val="000000"/>
          <w:sz w:val="20"/>
          <w:szCs w:val="20"/>
        </w:rPr>
        <w:t>modificação das</w:t>
      </w:r>
      <w:r w:rsidR="008F2E56" w:rsidRPr="00E06B02">
        <w:rPr>
          <w:rStyle w:val="DeltaViewMoveSource"/>
          <w:rFonts w:ascii="Verdana" w:hAnsi="Verdana" w:cs="Tahoma"/>
          <w:strike w:val="0"/>
          <w:color w:val="000000"/>
          <w:sz w:val="20"/>
          <w:szCs w:val="20"/>
        </w:rPr>
        <w:t xml:space="preserve"> Datas de Pagamento</w:t>
      </w:r>
      <w:r w:rsidR="008E55E6" w:rsidRPr="00E06B02">
        <w:rPr>
          <w:rStyle w:val="DeltaViewDeletion"/>
          <w:rFonts w:ascii="Verdana" w:hAnsi="Verdana"/>
          <w:strike w:val="0"/>
          <w:color w:val="000000"/>
          <w:sz w:val="20"/>
          <w:szCs w:val="20"/>
        </w:rPr>
        <w:t xml:space="preserve">; </w:t>
      </w:r>
    </w:p>
    <w:p w14:paraId="24521772" w14:textId="77777777" w:rsidR="00DB76C4" w:rsidRPr="00E06B02" w:rsidRDefault="00DB76C4" w:rsidP="005C5113">
      <w:pPr>
        <w:pStyle w:val="PargrafodaLista"/>
        <w:spacing w:line="280" w:lineRule="exact"/>
        <w:rPr>
          <w:rStyle w:val="DeltaViewDeletion"/>
          <w:rFonts w:ascii="Verdana" w:eastAsia="Calibri" w:hAnsi="Verdana" w:cs="Tahoma"/>
          <w:strike w:val="0"/>
          <w:color w:val="auto"/>
          <w:sz w:val="20"/>
          <w:szCs w:val="20"/>
          <w:lang w:eastAsia="en-US"/>
        </w:rPr>
      </w:pPr>
    </w:p>
    <w:p w14:paraId="0D377A0E" w14:textId="5A6B11D8" w:rsidR="00DB76C4"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Garantia;</w:t>
      </w:r>
    </w:p>
    <w:p w14:paraId="07539E73" w14:textId="77777777" w:rsidR="00387876" w:rsidRPr="00E06B02" w:rsidRDefault="00387876" w:rsidP="00E06B02">
      <w:pPr>
        <w:pStyle w:val="ListaColorida-nfase12"/>
        <w:tabs>
          <w:tab w:val="left" w:pos="1134"/>
        </w:tabs>
        <w:spacing w:after="0" w:line="280" w:lineRule="exact"/>
        <w:ind w:left="709"/>
        <w:jc w:val="both"/>
        <w:rPr>
          <w:rStyle w:val="DeltaViewDeletion"/>
          <w:rFonts w:ascii="Verdana" w:hAnsi="Verdana" w:cs="Tahoma"/>
          <w:strike w:val="0"/>
          <w:color w:val="auto"/>
          <w:sz w:val="20"/>
          <w:szCs w:val="20"/>
        </w:rPr>
      </w:pPr>
    </w:p>
    <w:p w14:paraId="4E048EA7" w14:textId="64A39009" w:rsidR="00EB5CDB" w:rsidRPr="00E06B02" w:rsidRDefault="008E55E6"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bookmarkStart w:id="202" w:name="_Ref70427112"/>
      <w:r w:rsidRPr="00E06B02">
        <w:rPr>
          <w:rStyle w:val="DeltaViewMoveSource"/>
          <w:rFonts w:ascii="Verdana" w:hAnsi="Verdana" w:cs="Tahoma"/>
          <w:strike w:val="0"/>
          <w:color w:val="000000"/>
          <w:sz w:val="20"/>
          <w:szCs w:val="20"/>
        </w:rPr>
        <w:t>modificação da Remuneração das Debêntures;</w:t>
      </w:r>
      <w:r w:rsidRPr="00E06B02">
        <w:rPr>
          <w:rStyle w:val="DeltaViewDeletion"/>
          <w:rFonts w:ascii="Verdana" w:hAnsi="Verdana"/>
          <w:strike w:val="0"/>
          <w:color w:val="000000"/>
          <w:sz w:val="20"/>
          <w:szCs w:val="20"/>
        </w:rPr>
        <w:t xml:space="preserve"> </w:t>
      </w:r>
      <w:bookmarkEnd w:id="201"/>
      <w:bookmarkEnd w:id="202"/>
    </w:p>
    <w:p w14:paraId="14C0B4AC" w14:textId="77777777" w:rsidR="00DB76C4" w:rsidRPr="00E06B02" w:rsidRDefault="00DB76C4" w:rsidP="005C5113">
      <w:pPr>
        <w:pStyle w:val="PargrafodaLista"/>
        <w:spacing w:line="280" w:lineRule="exact"/>
        <w:rPr>
          <w:rStyle w:val="DeltaViewDeletion"/>
          <w:rFonts w:ascii="Verdana" w:eastAsia="Calibri" w:hAnsi="Verdana" w:cs="Tahoma"/>
          <w:strike w:val="0"/>
          <w:color w:val="auto"/>
          <w:sz w:val="20"/>
          <w:szCs w:val="20"/>
          <w:lang w:eastAsia="en-US"/>
        </w:rPr>
      </w:pPr>
    </w:p>
    <w:p w14:paraId="6925BCDC" w14:textId="49331FE9" w:rsidR="00DB76C4"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Ordem de Alocação de Recursos;</w:t>
      </w:r>
    </w:p>
    <w:p w14:paraId="2D014CFE" w14:textId="77777777" w:rsidR="00387876" w:rsidRPr="00E06B02" w:rsidRDefault="00387876" w:rsidP="00E06B02">
      <w:pPr>
        <w:pStyle w:val="ListaColorida-nfase12"/>
        <w:tabs>
          <w:tab w:val="left" w:pos="1134"/>
        </w:tabs>
        <w:spacing w:after="0" w:line="280" w:lineRule="exact"/>
        <w:ind w:left="0"/>
        <w:jc w:val="both"/>
        <w:rPr>
          <w:rFonts w:ascii="Verdana" w:hAnsi="Verdana" w:cs="Tahoma"/>
          <w:sz w:val="20"/>
          <w:szCs w:val="20"/>
        </w:rPr>
      </w:pPr>
    </w:p>
    <w:p w14:paraId="1FE17A7B" w14:textId="5F635084" w:rsidR="00EB5CDB" w:rsidRPr="00E06B02" w:rsidRDefault="008E55E6" w:rsidP="00E06B02">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bookmarkStart w:id="203" w:name="_DV_C607"/>
      <w:r w:rsidRPr="00E06B02">
        <w:rPr>
          <w:rStyle w:val="DeltaViewDeletion"/>
          <w:rFonts w:ascii="Verdana" w:hAnsi="Verdana"/>
          <w:strike w:val="0"/>
          <w:color w:val="000000"/>
          <w:sz w:val="20"/>
          <w:szCs w:val="20"/>
        </w:rPr>
        <w:t xml:space="preserve">alteração de qualquer dos Eventos de </w:t>
      </w:r>
      <w:r w:rsidR="00DB76C4" w:rsidRPr="00E06B02">
        <w:rPr>
          <w:rStyle w:val="DeltaViewDeletion"/>
          <w:rFonts w:ascii="Verdana" w:hAnsi="Verdana"/>
          <w:strike w:val="0"/>
          <w:color w:val="000000"/>
          <w:sz w:val="20"/>
          <w:szCs w:val="20"/>
        </w:rPr>
        <w:t>Vencimento Antecipado</w:t>
      </w:r>
      <w:r w:rsidRPr="00E06B02">
        <w:rPr>
          <w:rStyle w:val="DeltaViewDeletion"/>
          <w:rFonts w:ascii="Verdana" w:hAnsi="Verdana"/>
          <w:strike w:val="0"/>
          <w:color w:val="000000"/>
          <w:sz w:val="20"/>
          <w:szCs w:val="20"/>
        </w:rPr>
        <w:t>, inclusive no caso de renúncia ou perdão temporário</w:t>
      </w:r>
      <w:r w:rsidR="008F2E56" w:rsidRPr="00E06B02">
        <w:rPr>
          <w:rStyle w:val="DeltaViewDeletion"/>
          <w:rFonts w:ascii="Verdana" w:hAnsi="Verdana"/>
          <w:strike w:val="0"/>
          <w:color w:val="000000"/>
          <w:sz w:val="20"/>
          <w:szCs w:val="20"/>
        </w:rPr>
        <w:t>; e</w:t>
      </w:r>
      <w:bookmarkEnd w:id="203"/>
    </w:p>
    <w:p w14:paraId="3A03C29A" w14:textId="77777777" w:rsidR="008F2E56" w:rsidRPr="00E06B02" w:rsidRDefault="008F2E56" w:rsidP="005C5113">
      <w:pPr>
        <w:pStyle w:val="PargrafodaLista"/>
        <w:spacing w:line="280" w:lineRule="exact"/>
        <w:rPr>
          <w:rStyle w:val="DeltaViewDeletion"/>
          <w:rFonts w:ascii="Verdana" w:eastAsia="Calibri" w:hAnsi="Verdana" w:cs="Tahoma"/>
          <w:strike w:val="0"/>
          <w:color w:val="auto"/>
          <w:sz w:val="20"/>
          <w:szCs w:val="20"/>
          <w:lang w:eastAsia="en-US"/>
        </w:rPr>
      </w:pPr>
    </w:p>
    <w:p w14:paraId="2C0AEBC6" w14:textId="053660F9" w:rsidR="008F2E56" w:rsidRPr="00E06B02" w:rsidRDefault="008F2E56" w:rsidP="00E06B02">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r w:rsidRPr="00E06B02">
        <w:rPr>
          <w:rStyle w:val="DeltaViewDeletion"/>
          <w:rFonts w:ascii="Verdana" w:eastAsia="MS Mincho" w:hAnsi="Verdana" w:cs="Tahoma"/>
          <w:strike w:val="0"/>
          <w:color w:val="auto"/>
          <w:sz w:val="20"/>
          <w:szCs w:val="20"/>
        </w:rPr>
        <w:t>modificação dos quóruns de deliberação estabelecidos nesta Cláusula Quarta.]</w:t>
      </w:r>
    </w:p>
    <w:p w14:paraId="1BE1DD78" w14:textId="77777777" w:rsidR="00387876" w:rsidRPr="00E06B02" w:rsidRDefault="00387876" w:rsidP="00E06B02">
      <w:pPr>
        <w:pStyle w:val="ListaColorida-nfase12"/>
        <w:tabs>
          <w:tab w:val="left" w:pos="1134"/>
        </w:tabs>
        <w:spacing w:after="0" w:line="280" w:lineRule="exact"/>
        <w:ind w:left="0"/>
        <w:jc w:val="both"/>
        <w:rPr>
          <w:rFonts w:ascii="Verdana" w:eastAsia="MS Mincho" w:hAnsi="Verdana" w:cs="Tahoma"/>
          <w:sz w:val="20"/>
          <w:szCs w:val="20"/>
        </w:rPr>
      </w:pPr>
    </w:p>
    <w:p w14:paraId="6ADF6BA8" w14:textId="441847D9" w:rsidR="00387876"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204" w:name="_Ref497554210"/>
      <w:r w:rsidRPr="00E06B02">
        <w:rPr>
          <w:rFonts w:ascii="Verdana" w:hAnsi="Verdana" w:cs="Tahoma"/>
          <w:sz w:val="20"/>
          <w:szCs w:val="20"/>
        </w:rPr>
        <w:t>As deliberações relativas às seguintes matérias serão aprovadas por titulares das Debêntures representando, pelo menos, 75% (setenta e cinco por cento) das Debêntures em Circulação em primeira convocação e 75% (setenta e cinco por cento) dos presentes em</w:t>
      </w:r>
      <w:r w:rsidR="00DB76C4" w:rsidRPr="00E06B02">
        <w:rPr>
          <w:rFonts w:ascii="Verdana" w:hAnsi="Verdana" w:cs="Tahoma"/>
          <w:sz w:val="20"/>
          <w:szCs w:val="20"/>
        </w:rPr>
        <w:t xml:space="preserve"> </w:t>
      </w:r>
      <w:r w:rsidR="00DB76C4" w:rsidRPr="00E06B02">
        <w:rPr>
          <w:rFonts w:ascii="Verdana" w:hAnsi="Verdana" w:cs="Tahoma"/>
          <w:sz w:val="20"/>
          <w:szCs w:val="20"/>
        </w:rPr>
        <w:lastRenderedPageBreak/>
        <w:t xml:space="preserve">segunda </w:t>
      </w:r>
      <w:r w:rsidRPr="00E06B02">
        <w:rPr>
          <w:rFonts w:ascii="Verdana" w:hAnsi="Verdana" w:cs="Tahoma"/>
          <w:sz w:val="20"/>
          <w:szCs w:val="20"/>
        </w:rPr>
        <w:t>convocação</w:t>
      </w:r>
      <w:r w:rsidR="00BD0074" w:rsidRPr="00ED6317">
        <w:rPr>
          <w:rFonts w:ascii="Verdana" w:eastAsia="Arial Unicode MS" w:hAnsi="Verdana" w:cs="Arial"/>
          <w:color w:val="000000"/>
          <w:sz w:val="20"/>
          <w:szCs w:val="20"/>
          <w:u w:color="000000"/>
          <w:bdr w:val="nil"/>
          <w:lang w:val="pt"/>
        </w:rPr>
        <w:t xml:space="preserve">, observado que o quórum de instalação não poderá ser inferior a </w:t>
      </w:r>
      <w:r w:rsidR="00BD0074">
        <w:rPr>
          <w:rFonts w:ascii="Verdana" w:eastAsia="Arial Unicode MS" w:hAnsi="Verdana" w:cs="Arial"/>
          <w:color w:val="000000"/>
          <w:sz w:val="20"/>
          <w:szCs w:val="20"/>
          <w:u w:color="000000"/>
          <w:bdr w:val="nil"/>
          <w:lang w:val="pt"/>
        </w:rPr>
        <w:t>3</w:t>
      </w:r>
      <w:r w:rsidR="00BD0074" w:rsidRPr="00ED6317">
        <w:rPr>
          <w:rFonts w:ascii="Verdana" w:eastAsia="Arial Unicode MS" w:hAnsi="Verdana" w:cs="Arial"/>
          <w:color w:val="000000"/>
          <w:sz w:val="20"/>
          <w:szCs w:val="20"/>
          <w:u w:color="000000"/>
          <w:bdr w:val="nil"/>
          <w:lang w:val="pt"/>
        </w:rPr>
        <w:t>0% (</w:t>
      </w:r>
      <w:r w:rsidR="00BD0074">
        <w:rPr>
          <w:rFonts w:ascii="Verdana" w:eastAsia="Arial Unicode MS" w:hAnsi="Verdana" w:cs="Arial"/>
          <w:color w:val="000000"/>
          <w:sz w:val="20"/>
          <w:szCs w:val="20"/>
          <w:u w:color="000000"/>
          <w:bdr w:val="nil"/>
          <w:lang w:val="pt"/>
        </w:rPr>
        <w:t xml:space="preserve">trinta </w:t>
      </w:r>
      <w:r w:rsidR="00BD0074" w:rsidRPr="00ED6317">
        <w:rPr>
          <w:rFonts w:ascii="Verdana" w:eastAsia="Arial Unicode MS" w:hAnsi="Verdana" w:cs="Arial"/>
          <w:color w:val="000000"/>
          <w:sz w:val="20"/>
          <w:szCs w:val="20"/>
          <w:u w:color="000000"/>
          <w:bdr w:val="nil"/>
          <w:lang w:val="pt"/>
        </w:rPr>
        <w:t>por cento) d</w:t>
      </w:r>
      <w:r w:rsidR="00BD0074">
        <w:rPr>
          <w:rFonts w:ascii="Verdana" w:eastAsia="Arial Unicode MS" w:hAnsi="Verdana" w:cs="Arial"/>
          <w:color w:val="000000"/>
          <w:sz w:val="20"/>
          <w:szCs w:val="20"/>
          <w:u w:color="000000"/>
          <w:bdr w:val="nil"/>
          <w:lang w:val="pt"/>
        </w:rPr>
        <w:t>as Debêntures</w:t>
      </w:r>
      <w:r w:rsidR="00BD0074" w:rsidRPr="00ED6317">
        <w:rPr>
          <w:rFonts w:ascii="Verdana" w:eastAsia="Arial Unicode MS" w:hAnsi="Verdana" w:cs="Arial"/>
          <w:color w:val="000000"/>
          <w:sz w:val="20"/>
          <w:szCs w:val="20"/>
          <w:u w:color="000000"/>
          <w:bdr w:val="nil"/>
          <w:lang w:val="pt"/>
        </w:rPr>
        <w:t xml:space="preserve"> em Circulação</w:t>
      </w:r>
      <w:r w:rsidR="00DB76C4" w:rsidRPr="00E06B02">
        <w:rPr>
          <w:rFonts w:ascii="Verdana" w:hAnsi="Verdana" w:cs="Tahoma"/>
          <w:sz w:val="20"/>
          <w:szCs w:val="20"/>
        </w:rPr>
        <w:t>:</w:t>
      </w:r>
      <w:bookmarkEnd w:id="195"/>
      <w:bookmarkEnd w:id="204"/>
    </w:p>
    <w:p w14:paraId="44A377F0" w14:textId="77777777" w:rsidR="00387876" w:rsidRPr="00E06B02" w:rsidRDefault="00387876" w:rsidP="00E06B02">
      <w:pPr>
        <w:pStyle w:val="PargrafodaLista"/>
        <w:spacing w:line="280" w:lineRule="exact"/>
        <w:ind w:left="0"/>
        <w:jc w:val="both"/>
        <w:rPr>
          <w:rFonts w:ascii="Verdana" w:hAnsi="Verdana" w:cs="Tahoma"/>
          <w:sz w:val="20"/>
          <w:szCs w:val="20"/>
        </w:rPr>
      </w:pPr>
    </w:p>
    <w:p w14:paraId="1BEA7F27" w14:textId="0886CB4C"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substituição do Agente Fiduciário ou do Escriturador;</w:t>
      </w:r>
    </w:p>
    <w:p w14:paraId="3631E585" w14:textId="77777777" w:rsidR="00387876" w:rsidRPr="00E06B02" w:rsidRDefault="00387876" w:rsidP="00E06B02">
      <w:pPr>
        <w:pStyle w:val="ListaColorida-nfase12"/>
        <w:tabs>
          <w:tab w:val="left" w:pos="1134"/>
        </w:tabs>
        <w:spacing w:after="0" w:line="280" w:lineRule="exact"/>
        <w:ind w:left="1134"/>
        <w:jc w:val="both"/>
        <w:rPr>
          <w:rStyle w:val="DeltaViewMoveSource"/>
          <w:rFonts w:ascii="Verdana" w:hAnsi="Verdana" w:cs="Tahoma"/>
          <w:strike w:val="0"/>
          <w:color w:val="000000"/>
          <w:sz w:val="20"/>
          <w:szCs w:val="20"/>
        </w:rPr>
      </w:pPr>
    </w:p>
    <w:p w14:paraId="0E1CB6E4" w14:textId="46824EB9"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alteração das obrigações do Agente Fiduciário, estabelecidas na Cláusula Sétima; e</w:t>
      </w:r>
    </w:p>
    <w:p w14:paraId="1012DE09" w14:textId="77777777" w:rsidR="00387876" w:rsidRPr="00E06B02" w:rsidRDefault="00387876" w:rsidP="00E06B02">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7EA0F362" w14:textId="77763749"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deliberação sobre Plano de Ação.</w:t>
      </w:r>
    </w:p>
    <w:p w14:paraId="0D33D65F" w14:textId="77777777" w:rsidR="00387876" w:rsidRPr="00E06B02" w:rsidRDefault="00387876" w:rsidP="00E06B02">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7FA5FD65" w14:textId="5846AA24" w:rsidR="00EB5CDB" w:rsidRPr="00E06B02" w:rsidRDefault="008E55E6" w:rsidP="00E06B02">
      <w:pPr>
        <w:pStyle w:val="ListaColorida-nfase12"/>
        <w:numPr>
          <w:ilvl w:val="2"/>
          <w:numId w:val="9"/>
        </w:numPr>
        <w:spacing w:after="0" w:line="280" w:lineRule="exact"/>
        <w:ind w:left="0" w:firstLine="0"/>
        <w:jc w:val="both"/>
        <w:rPr>
          <w:rFonts w:ascii="Verdana" w:hAnsi="Verdana" w:cs="Tahoma"/>
          <w:sz w:val="20"/>
          <w:szCs w:val="20"/>
        </w:rPr>
      </w:pPr>
      <w:bookmarkStart w:id="205" w:name="_Ref497584371"/>
      <w:r w:rsidRPr="00E06B02">
        <w:rPr>
          <w:rFonts w:ascii="Verdana" w:hAnsi="Verdana" w:cs="Tahoma"/>
          <w:sz w:val="20"/>
          <w:szCs w:val="20"/>
        </w:rPr>
        <w:t>A deliberação acerca da divisão, entre os Debenturistas, dos Direitos Creditórios Vinculados a serem dados em pagamento pela Emissora,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será aprovada por titulares das Debêntures representando, pelo menos, 75% (setenta e cinco por cento) das Debêntures em Circulação de cada série.</w:t>
      </w:r>
      <w:bookmarkEnd w:id="205"/>
    </w:p>
    <w:p w14:paraId="4E6BE835" w14:textId="77777777" w:rsidR="00387876" w:rsidRPr="00E06B02" w:rsidRDefault="00387876" w:rsidP="00E06B02">
      <w:pPr>
        <w:pStyle w:val="ListaColorida-nfase12"/>
        <w:spacing w:after="0" w:line="280" w:lineRule="exact"/>
        <w:ind w:left="0"/>
        <w:jc w:val="both"/>
        <w:rPr>
          <w:rFonts w:ascii="Verdana" w:hAnsi="Verdana" w:cs="Tahoma"/>
          <w:sz w:val="20"/>
          <w:szCs w:val="20"/>
        </w:rPr>
      </w:pPr>
    </w:p>
    <w:p w14:paraId="1DF70334" w14:textId="651CD3F8"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206" w:name="_Ref497584380"/>
      <w:r w:rsidRPr="00E06B02">
        <w:rPr>
          <w:rFonts w:ascii="Verdana" w:hAnsi="Verdana" w:cs="Tahoma"/>
          <w:sz w:val="20"/>
          <w:szCs w:val="20"/>
        </w:rPr>
        <w:t xml:space="preserve">As deliberações relativas à redução da Remuneração ou limitação de quaisquer outros direitos conferidos às Debêntures da Primeira Série dependerão, além da aprovação de acordo com o quórum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acima, da aprovação por titulares das Debêntures da Primeira Série representando, pelo menos, 75% (setenta e cinco por cento)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acima, da aprovação por titulares das Debêntures representando, pelo menos, 75% (setenta e cinco por cento) das Debêntures da Primeira Série</w:t>
      </w:r>
      <w:r w:rsidR="00572833" w:rsidRPr="00E06B02">
        <w:rPr>
          <w:rFonts w:ascii="Verdana" w:hAnsi="Verdana" w:cs="Tahoma"/>
          <w:sz w:val="20"/>
          <w:szCs w:val="20"/>
        </w:rPr>
        <w:t xml:space="preserve">, </w:t>
      </w:r>
      <w:r w:rsidRPr="00E06B02">
        <w:rPr>
          <w:rFonts w:ascii="Verdana" w:hAnsi="Verdana" w:cs="Tahoma"/>
          <w:sz w:val="20"/>
          <w:szCs w:val="20"/>
        </w:rPr>
        <w:t xml:space="preserve">Debêntures da Segunda Série </w:t>
      </w:r>
      <w:r w:rsidR="00572833" w:rsidRPr="00E06B02">
        <w:rPr>
          <w:rFonts w:ascii="Verdana" w:hAnsi="Verdana" w:cs="Tahoma"/>
          <w:sz w:val="20"/>
          <w:szCs w:val="20"/>
        </w:rPr>
        <w:t xml:space="preserve">e Debêntures da Terceira Série </w:t>
      </w:r>
      <w:r w:rsidRPr="00E06B02">
        <w:rPr>
          <w:rFonts w:ascii="Verdana" w:hAnsi="Verdana" w:cs="Tahoma"/>
          <w:sz w:val="20"/>
          <w:szCs w:val="20"/>
        </w:rPr>
        <w:t>em circulação, em primeira e segunda convocação.</w:t>
      </w:r>
      <w:bookmarkEnd w:id="206"/>
    </w:p>
    <w:p w14:paraId="5BB03DAD" w14:textId="77777777" w:rsidR="00387876" w:rsidRPr="00E06B02" w:rsidRDefault="00387876" w:rsidP="00E06B02">
      <w:pPr>
        <w:pStyle w:val="PargrafodaLista"/>
        <w:spacing w:line="280" w:lineRule="exact"/>
        <w:ind w:left="0"/>
        <w:jc w:val="both"/>
        <w:rPr>
          <w:rFonts w:ascii="Verdana" w:hAnsi="Verdana" w:cs="Tahoma"/>
          <w:sz w:val="20"/>
          <w:szCs w:val="20"/>
        </w:rPr>
      </w:pPr>
    </w:p>
    <w:p w14:paraId="2842B0F1" w14:textId="72892360" w:rsidR="00EB5CDB" w:rsidRPr="00E06B02" w:rsidRDefault="008E55E6" w:rsidP="00E06B02">
      <w:pPr>
        <w:pStyle w:val="PargrafodaLista"/>
        <w:numPr>
          <w:ilvl w:val="2"/>
          <w:numId w:val="9"/>
        </w:numPr>
        <w:spacing w:line="280" w:lineRule="exact"/>
        <w:ind w:left="0" w:firstLine="0"/>
        <w:jc w:val="both"/>
        <w:rPr>
          <w:rFonts w:ascii="Verdana" w:hAnsi="Verdana" w:cs="Tahoma"/>
          <w:sz w:val="20"/>
          <w:szCs w:val="20"/>
        </w:rPr>
      </w:pPr>
      <w:bookmarkStart w:id="207" w:name="_Ref497584412"/>
      <w:r w:rsidRPr="00E06B02">
        <w:rPr>
          <w:rFonts w:ascii="Verdana" w:hAnsi="Verdana" w:cs="Tahoma"/>
          <w:sz w:val="20"/>
          <w:szCs w:val="20"/>
        </w:rPr>
        <w:t xml:space="preserve">As deliberações relativas </w:t>
      </w:r>
      <w:r w:rsidR="00A45285" w:rsidRPr="00E06B02">
        <w:rPr>
          <w:rFonts w:ascii="Verdana" w:hAnsi="Verdana" w:cs="Tahoma"/>
          <w:sz w:val="20"/>
          <w:szCs w:val="20"/>
        </w:rPr>
        <w:t>à</w:t>
      </w:r>
      <w:r w:rsidRPr="00E06B02">
        <w:rPr>
          <w:rFonts w:ascii="Verdana" w:hAnsi="Verdana" w:cs="Tahoma"/>
          <w:sz w:val="20"/>
          <w:szCs w:val="20"/>
        </w:rPr>
        <w:t xml:space="preserve"> limitação de quaisquer outros direitos conferidos às Debêntures da Segunda Série dependerão da aprovação por titulares das Debêntures da Segunda Série representando, pelo menos, 75% (setenta e cinco por cento) das Debêntures da Segunda Série em circulação, em primeira e segunda convocação. As deliberações relativas </w:t>
      </w:r>
      <w:r w:rsidR="00435E3F" w:rsidRPr="00E06B02">
        <w:rPr>
          <w:rFonts w:ascii="Verdana" w:hAnsi="Verdana" w:cs="Tahoma"/>
          <w:sz w:val="20"/>
          <w:szCs w:val="20"/>
        </w:rPr>
        <w:t>a</w:t>
      </w:r>
      <w:r w:rsidRPr="00E06B02">
        <w:rPr>
          <w:rFonts w:ascii="Verdana" w:hAnsi="Verdana" w:cs="Tahoma"/>
          <w:sz w:val="20"/>
          <w:szCs w:val="20"/>
        </w:rPr>
        <w:t xml:space="preserve"> quaisquer outros direitos conferidos às Debêntures da Segunda Série dependerão da aprovação por titulares das Debêntures representando, pelo menos, 75% (setenta e cinco por cento) das Debêntures da Primeira Série</w:t>
      </w:r>
      <w:r w:rsidR="00572833" w:rsidRPr="00E06B02">
        <w:rPr>
          <w:rFonts w:ascii="Verdana" w:hAnsi="Verdana" w:cs="Tahoma"/>
          <w:sz w:val="20"/>
          <w:szCs w:val="20"/>
        </w:rPr>
        <w:t xml:space="preserve">, </w:t>
      </w:r>
      <w:r w:rsidRPr="00E06B02">
        <w:rPr>
          <w:rFonts w:ascii="Verdana" w:hAnsi="Verdana" w:cs="Tahoma"/>
          <w:sz w:val="20"/>
          <w:szCs w:val="20"/>
        </w:rPr>
        <w:t>Debêntures da Segunda Série</w:t>
      </w:r>
      <w:r w:rsidR="00572833" w:rsidRPr="00E06B02">
        <w:rPr>
          <w:rFonts w:ascii="Verdana" w:hAnsi="Verdana" w:cs="Tahoma"/>
          <w:sz w:val="20"/>
          <w:szCs w:val="20"/>
        </w:rPr>
        <w:t xml:space="preserve"> e Debêntures da Terceira Série</w:t>
      </w:r>
      <w:r w:rsidRPr="00E06B02">
        <w:rPr>
          <w:rFonts w:ascii="Verdana" w:hAnsi="Verdana" w:cs="Tahoma"/>
          <w:sz w:val="20"/>
          <w:szCs w:val="20"/>
        </w:rPr>
        <w:t xml:space="preserve"> em circulação, em primeira e segunda convocação.</w:t>
      </w:r>
      <w:bookmarkEnd w:id="207"/>
    </w:p>
    <w:p w14:paraId="2CCD063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5D301AB" w14:textId="2DE27BCF" w:rsidR="004B7DFE" w:rsidRPr="00E06B02" w:rsidRDefault="004B7DFE" w:rsidP="00E06B02">
      <w:pPr>
        <w:pStyle w:val="PargrafodaLista"/>
        <w:numPr>
          <w:ilvl w:val="2"/>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As deliberações relativas </w:t>
      </w:r>
      <w:r w:rsidR="004B1B53" w:rsidRPr="00E06B02">
        <w:rPr>
          <w:rFonts w:ascii="Verdana" w:hAnsi="Verdana" w:cs="Tahoma"/>
          <w:sz w:val="20"/>
          <w:szCs w:val="20"/>
        </w:rPr>
        <w:t>à</w:t>
      </w:r>
      <w:r w:rsidRPr="00E06B02">
        <w:rPr>
          <w:rFonts w:ascii="Verdana" w:hAnsi="Verdana" w:cs="Tahoma"/>
          <w:sz w:val="20"/>
          <w:szCs w:val="20"/>
        </w:rPr>
        <w:t xml:space="preserve"> limitação de quaisquer outros direitos conferidos às Debêntures da Terceira Série dependerão da aprovação por titulares das Debêntures da </w:t>
      </w:r>
      <w:r w:rsidR="00AC28EA" w:rsidRPr="00E06B02">
        <w:rPr>
          <w:rFonts w:ascii="Verdana" w:hAnsi="Verdana" w:cs="Tahoma"/>
          <w:sz w:val="20"/>
          <w:szCs w:val="20"/>
        </w:rPr>
        <w:t>Terceira</w:t>
      </w:r>
      <w:r w:rsidRPr="00E06B02">
        <w:rPr>
          <w:rFonts w:ascii="Verdana" w:hAnsi="Verdana" w:cs="Tahoma"/>
          <w:sz w:val="20"/>
          <w:szCs w:val="20"/>
        </w:rPr>
        <w:t xml:space="preserve"> Série representando, pelo menos, 75% (setenta e cinco por cento) das Debêntures da </w:t>
      </w:r>
      <w:r w:rsidR="00AC28EA" w:rsidRPr="00E06B02">
        <w:rPr>
          <w:rFonts w:ascii="Verdana" w:hAnsi="Verdana" w:cs="Tahoma"/>
          <w:sz w:val="20"/>
          <w:szCs w:val="20"/>
        </w:rPr>
        <w:t>Terceira</w:t>
      </w:r>
      <w:r w:rsidRPr="00E06B02">
        <w:rPr>
          <w:rFonts w:ascii="Verdana" w:hAnsi="Verdana" w:cs="Tahoma"/>
          <w:sz w:val="20"/>
          <w:szCs w:val="20"/>
        </w:rPr>
        <w:t xml:space="preserve"> Série em circulação, em primeira e segunda convocação. As deliberações relativas a quaisquer outros direitos conferidos às Debêntures da Terceira Série dependerão da aprovação por titulares das Debêntures representando, pelo menos, 75% (setenta e cinco por cento) das Debêntures da Primeira Série, Debêntures da Segunda Série e Debêntures da Terceira Série em circulação, em primeira e segunda convocação.</w:t>
      </w:r>
    </w:p>
    <w:p w14:paraId="29DDBA3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218AD93B" w14:textId="73CE85C7"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Qualquer modificação dos quóruns qualificados previstos na presente Escritura de Emissão, incluindo sem limitação, aqueles descritos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dependerão da aprovação por Debenturistas que representem, no mínimo, a quantidade de Debêntures atualmente prevista no respectivo quórum a ser alterado</w:t>
      </w:r>
      <w:r w:rsidR="008F2E56" w:rsidRPr="00E06B02">
        <w:rPr>
          <w:rFonts w:ascii="Verdana" w:hAnsi="Verdana" w:cs="Tahoma"/>
          <w:sz w:val="20"/>
          <w:szCs w:val="20"/>
        </w:rPr>
        <w:t>, ressalvado o disposto n</w:t>
      </w:r>
      <w:r w:rsidR="005174B7" w:rsidRPr="00E06B02">
        <w:rPr>
          <w:rFonts w:ascii="Verdana" w:hAnsi="Verdana" w:cs="Tahoma"/>
          <w:sz w:val="20"/>
          <w:szCs w:val="20"/>
        </w:rPr>
        <w:t>o</w:t>
      </w:r>
      <w:r w:rsidR="008F2E56" w:rsidRPr="00E06B02">
        <w:rPr>
          <w:rFonts w:ascii="Verdana" w:hAnsi="Verdana" w:cs="Tahoma"/>
          <w:sz w:val="20"/>
          <w:szCs w:val="20"/>
        </w:rPr>
        <w:t xml:space="preserve"> </w:t>
      </w:r>
      <w:r w:rsidR="005174B7" w:rsidRPr="00E06B02">
        <w:rPr>
          <w:rFonts w:ascii="Verdana" w:hAnsi="Verdana" w:cs="Tahoma"/>
          <w:sz w:val="20"/>
          <w:szCs w:val="20"/>
        </w:rPr>
        <w:t>item</w:t>
      </w:r>
      <w:r w:rsidR="008F2E56" w:rsidRPr="00E06B02">
        <w:rPr>
          <w:rFonts w:ascii="Verdana" w:hAnsi="Verdana" w:cs="Tahoma"/>
          <w:sz w:val="20"/>
          <w:szCs w:val="20"/>
        </w:rPr>
        <w:t xml:space="preserve"> </w:t>
      </w:r>
      <w:r w:rsidR="005174B7" w:rsidRPr="00E06B02">
        <w:rPr>
          <w:rFonts w:ascii="Verdana" w:hAnsi="Verdana" w:cs="Tahoma"/>
          <w:sz w:val="20"/>
          <w:szCs w:val="20"/>
        </w:rPr>
        <w:fldChar w:fldCharType="begin"/>
      </w:r>
      <w:r w:rsidR="005174B7" w:rsidRPr="00E06B02">
        <w:rPr>
          <w:rFonts w:ascii="Verdana" w:hAnsi="Verdana" w:cs="Tahoma"/>
          <w:sz w:val="20"/>
          <w:szCs w:val="20"/>
        </w:rPr>
        <w:instrText xml:space="preserve"> REF _Ref70427107 \r \h </w:instrText>
      </w:r>
      <w:r w:rsidR="00E06B02" w:rsidRPr="00E06B02">
        <w:rPr>
          <w:rFonts w:ascii="Verdana" w:hAnsi="Verdana" w:cs="Tahoma"/>
          <w:sz w:val="20"/>
          <w:szCs w:val="20"/>
        </w:rPr>
        <w:instrText xml:space="preserve"> \* MERGEFORMAT </w:instrText>
      </w:r>
      <w:r w:rsidR="005174B7" w:rsidRPr="00E06B02">
        <w:rPr>
          <w:rFonts w:ascii="Verdana" w:hAnsi="Verdana" w:cs="Tahoma"/>
          <w:sz w:val="20"/>
          <w:szCs w:val="20"/>
        </w:rPr>
      </w:r>
      <w:r w:rsidR="005174B7" w:rsidRPr="00E06B02">
        <w:rPr>
          <w:rFonts w:ascii="Verdana" w:hAnsi="Verdana" w:cs="Tahoma"/>
          <w:sz w:val="20"/>
          <w:szCs w:val="20"/>
        </w:rPr>
        <w:fldChar w:fldCharType="separate"/>
      </w:r>
      <w:r w:rsidR="000963E5">
        <w:rPr>
          <w:rFonts w:ascii="Verdana" w:hAnsi="Verdana" w:cs="Tahoma"/>
          <w:sz w:val="20"/>
          <w:szCs w:val="20"/>
        </w:rPr>
        <w:t>4.7</w:t>
      </w:r>
      <w:r w:rsidR="005174B7" w:rsidRPr="00E06B02">
        <w:rPr>
          <w:rFonts w:ascii="Verdana" w:hAnsi="Verdana" w:cs="Tahoma"/>
          <w:sz w:val="20"/>
          <w:szCs w:val="20"/>
        </w:rPr>
        <w:fldChar w:fldCharType="end"/>
      </w:r>
      <w:r w:rsidR="005174B7" w:rsidRPr="00E06B02">
        <w:rPr>
          <w:rFonts w:ascii="Verdana" w:hAnsi="Verdana" w:cs="Tahoma"/>
          <w:sz w:val="20"/>
          <w:szCs w:val="20"/>
        </w:rPr>
        <w:fldChar w:fldCharType="begin"/>
      </w:r>
      <w:r w:rsidR="005174B7" w:rsidRPr="00E06B02">
        <w:rPr>
          <w:rFonts w:ascii="Verdana" w:hAnsi="Verdana" w:cs="Tahoma"/>
          <w:sz w:val="20"/>
          <w:szCs w:val="20"/>
        </w:rPr>
        <w:instrText xml:space="preserve"> REF _Ref70427112 \r \h </w:instrText>
      </w:r>
      <w:r w:rsidR="00E06B02" w:rsidRPr="00E06B02">
        <w:rPr>
          <w:rFonts w:ascii="Verdana" w:hAnsi="Verdana" w:cs="Tahoma"/>
          <w:sz w:val="20"/>
          <w:szCs w:val="20"/>
        </w:rPr>
        <w:instrText xml:space="preserve"> \* MERGEFORMAT </w:instrText>
      </w:r>
      <w:r w:rsidR="005174B7" w:rsidRPr="00E06B02">
        <w:rPr>
          <w:rFonts w:ascii="Verdana" w:hAnsi="Verdana" w:cs="Tahoma"/>
          <w:sz w:val="20"/>
          <w:szCs w:val="20"/>
        </w:rPr>
      </w:r>
      <w:r w:rsidR="005174B7" w:rsidRPr="00E06B02">
        <w:rPr>
          <w:rFonts w:ascii="Verdana" w:hAnsi="Verdana" w:cs="Tahoma"/>
          <w:sz w:val="20"/>
          <w:szCs w:val="20"/>
        </w:rPr>
        <w:fldChar w:fldCharType="separate"/>
      </w:r>
      <w:r w:rsidR="000963E5">
        <w:rPr>
          <w:rFonts w:ascii="Verdana" w:hAnsi="Verdana" w:cs="Tahoma"/>
          <w:sz w:val="20"/>
          <w:szCs w:val="20"/>
        </w:rPr>
        <w:t>(iv)</w:t>
      </w:r>
      <w:r w:rsidR="005174B7" w:rsidRPr="00E06B02">
        <w:rPr>
          <w:rFonts w:ascii="Verdana" w:hAnsi="Verdana" w:cs="Tahoma"/>
          <w:sz w:val="20"/>
          <w:szCs w:val="20"/>
        </w:rPr>
        <w:fldChar w:fldCharType="end"/>
      </w:r>
      <w:r w:rsidR="008F2E56" w:rsidRPr="00E06B02">
        <w:rPr>
          <w:rFonts w:ascii="Verdana" w:hAnsi="Verdana" w:cs="Tahoma"/>
          <w:sz w:val="20"/>
          <w:szCs w:val="20"/>
        </w:rPr>
        <w:t xml:space="preserve"> acima.</w:t>
      </w:r>
    </w:p>
    <w:p w14:paraId="6A3DD5E1" w14:textId="77777777" w:rsidR="00140C1C" w:rsidRPr="00E06B02" w:rsidRDefault="00140C1C" w:rsidP="00E06B02">
      <w:pPr>
        <w:pStyle w:val="PargrafodaLista"/>
        <w:spacing w:line="280" w:lineRule="exact"/>
        <w:ind w:left="0"/>
        <w:jc w:val="both"/>
        <w:rPr>
          <w:rFonts w:ascii="Verdana" w:hAnsi="Verdana" w:cs="Tahoma"/>
          <w:sz w:val="20"/>
          <w:szCs w:val="20"/>
        </w:rPr>
      </w:pPr>
    </w:p>
    <w:p w14:paraId="66BC7171" w14:textId="63E99529"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Quaisquer modificações a esta Escritura de Emissão, inclusive aquelas decorrentes de deliberação dos titulares de Debêntures nos termos dos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deverão ser formalizadas mediante instrumento particular de aditamento a esta Escritura de Emissão. </w:t>
      </w:r>
    </w:p>
    <w:p w14:paraId="6357C74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6658E10D" w14:textId="64B474C9"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Será obrigatória a presença dos representantes legais da Emissora nas Assembleias Gerais de Debenturistas convocadas pela Emissora, </w:t>
      </w:r>
      <w:r w:rsidR="008F2E56" w:rsidRPr="00E06B02">
        <w:rPr>
          <w:rFonts w:ascii="Verdana" w:hAnsi="Verdana" w:cs="Tahoma"/>
          <w:sz w:val="20"/>
          <w:szCs w:val="20"/>
        </w:rPr>
        <w:t>enquanto</w:t>
      </w:r>
      <w:r w:rsidRPr="00E06B02">
        <w:rPr>
          <w:rFonts w:ascii="Verdana" w:hAnsi="Verdana" w:cs="Tahoma"/>
          <w:sz w:val="20"/>
          <w:szCs w:val="20"/>
        </w:rPr>
        <w:t xml:space="preserv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5DD847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ABEAA3A" w14:textId="377A6491"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6D70CF4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F957298" w14:textId="4928987D"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deverá comparecer à Assembleia Geral de Debenturistas e prestar aos Debenturistas as informações que lhe forem solicitadas.</w:t>
      </w:r>
    </w:p>
    <w:p w14:paraId="356ECBFA" w14:textId="77777777" w:rsidR="00140C1C" w:rsidRPr="00E06B02" w:rsidRDefault="00140C1C" w:rsidP="00E06B02">
      <w:pPr>
        <w:pStyle w:val="PargrafodaLista"/>
        <w:spacing w:line="280" w:lineRule="exact"/>
        <w:ind w:left="0"/>
        <w:jc w:val="both"/>
        <w:rPr>
          <w:rFonts w:ascii="Verdana" w:hAnsi="Verdana" w:cs="Tahoma"/>
          <w:sz w:val="20"/>
          <w:szCs w:val="20"/>
        </w:rPr>
      </w:pPr>
    </w:p>
    <w:p w14:paraId="235A376B" w14:textId="77777777"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presidência da Assembleia Geral de Debenturistas caberá ao Debenturista eleito pelos Debenturistas presentes. </w:t>
      </w:r>
    </w:p>
    <w:p w14:paraId="570CC3A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FBA0DCC" w14:textId="77777777"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CLÁUSULA QUINTA – DECLARAÇÕES E GARANTIAS DA EMISSORA</w:t>
      </w:r>
    </w:p>
    <w:p w14:paraId="02FC971E" w14:textId="77777777" w:rsidR="00140C1C" w:rsidRPr="00E06B02" w:rsidRDefault="00140C1C" w:rsidP="00E06B02">
      <w:pPr>
        <w:pStyle w:val="PargrafodaLista"/>
        <w:spacing w:line="280" w:lineRule="exact"/>
        <w:ind w:left="0"/>
        <w:jc w:val="both"/>
        <w:rPr>
          <w:rFonts w:ascii="Verdana" w:hAnsi="Verdana" w:cs="Tahoma"/>
          <w:sz w:val="20"/>
          <w:szCs w:val="20"/>
        </w:rPr>
      </w:pPr>
    </w:p>
    <w:p w14:paraId="3FB00CD2" w14:textId="4408EB67" w:rsidR="00EB5CDB" w:rsidRPr="00E06B02" w:rsidRDefault="008E55E6"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neste ato declara e garante aos Debenturistas que:</w:t>
      </w:r>
      <w:r w:rsidR="00D10586" w:rsidRPr="00E06B02">
        <w:rPr>
          <w:rFonts w:ascii="Verdana" w:hAnsi="Verdana" w:cs="Tahoma"/>
          <w:sz w:val="20"/>
          <w:szCs w:val="20"/>
        </w:rPr>
        <w:t xml:space="preserve"> </w:t>
      </w:r>
    </w:p>
    <w:p w14:paraId="778050F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5FE8B997" w14:textId="10AFAE3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é uma companhia securitizadora de créditos financeiros devidamente organizada, constituída e existente de acordo com as leis brasileiras;</w:t>
      </w:r>
    </w:p>
    <w:p w14:paraId="3EBB1F5D" w14:textId="77777777" w:rsidR="00140C1C" w:rsidRPr="00E06B02" w:rsidRDefault="00140C1C" w:rsidP="00E06B02">
      <w:pPr>
        <w:pStyle w:val="ListaColorida-nfase12"/>
        <w:spacing w:after="0" w:line="280" w:lineRule="exact"/>
        <w:ind w:left="1418"/>
        <w:jc w:val="both"/>
        <w:rPr>
          <w:rFonts w:ascii="Verdana" w:hAnsi="Verdana" w:cs="Tahoma"/>
          <w:sz w:val="20"/>
          <w:szCs w:val="20"/>
        </w:rPr>
      </w:pPr>
    </w:p>
    <w:p w14:paraId="7E24C5DF" w14:textId="2B936DDE"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devidamente autorizada e obteve todas as licenças e autorizações necessárias </w:t>
      </w:r>
      <w:r w:rsidRPr="00E06B02">
        <w:rPr>
          <w:rFonts w:ascii="Verdana" w:hAnsi="Verdana" w:cs="Tahoma"/>
          <w:b/>
          <w:sz w:val="20"/>
          <w:szCs w:val="20"/>
        </w:rPr>
        <w:t>(a)</w:t>
      </w:r>
      <w:r w:rsidRPr="00E06B02">
        <w:rPr>
          <w:rFonts w:ascii="Verdana" w:hAnsi="Verdana" w:cs="Tahoma"/>
          <w:sz w:val="20"/>
          <w:szCs w:val="20"/>
        </w:rPr>
        <w:t xml:space="preserve"> à celebração desta Escritura de Emissão e do Contrato de Cessão Fiduciária, </w:t>
      </w:r>
      <w:r w:rsidRPr="00E06B02">
        <w:rPr>
          <w:rFonts w:ascii="Verdana" w:hAnsi="Verdana" w:cs="Tahoma"/>
          <w:b/>
          <w:sz w:val="20"/>
          <w:szCs w:val="20"/>
        </w:rPr>
        <w:t>(b)</w:t>
      </w:r>
      <w:r w:rsidRPr="00E06B02">
        <w:rPr>
          <w:rFonts w:ascii="Verdana" w:hAnsi="Verdana" w:cs="Tahoma"/>
          <w:sz w:val="20"/>
          <w:szCs w:val="20"/>
        </w:rPr>
        <w:t xml:space="preserve"> à Emissão das Debêntures e </w:t>
      </w:r>
      <w:r w:rsidRPr="00E06B02">
        <w:rPr>
          <w:rFonts w:ascii="Verdana" w:hAnsi="Verdana" w:cs="Tahoma"/>
          <w:b/>
          <w:sz w:val="20"/>
          <w:szCs w:val="20"/>
        </w:rPr>
        <w:t xml:space="preserve">(c) </w:t>
      </w:r>
      <w:r w:rsidRPr="00E06B02">
        <w:rPr>
          <w:rFonts w:ascii="Verdana" w:hAnsi="Verdana" w:cs="Tahoma"/>
          <w:sz w:val="20"/>
          <w:szCs w:val="20"/>
        </w:rPr>
        <w:t>ao cumprimento de suas obrigações, tendo sido satisfeitos todos os requisitos legais e estatutários necessários para tanto;</w:t>
      </w:r>
    </w:p>
    <w:p w14:paraId="51EAAAE6"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3C7EB0E" w14:textId="69A36962"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3D0ED6FA"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0791596C" w14:textId="353A0F93"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 celebração desta Escritura de Emissão e o cumprimento de suas obrigações previstas, assim como a Emissão das Debêntures, a Oferta Restrita</w:t>
      </w:r>
      <w:r w:rsidRPr="00E06B02">
        <w:rPr>
          <w:rFonts w:ascii="Verdana" w:eastAsia="MS Mincho" w:hAnsi="Verdana" w:cs="Tahoma"/>
          <w:sz w:val="20"/>
          <w:szCs w:val="20"/>
        </w:rPr>
        <w:t xml:space="preserve"> e a constituição da Garantia</w:t>
      </w:r>
      <w:r w:rsidRPr="00E06B02">
        <w:rPr>
          <w:rFonts w:ascii="Verdana" w:hAnsi="Verdana" w:cs="Tahoma"/>
          <w:sz w:val="20"/>
          <w:szCs w:val="20"/>
        </w:rPr>
        <w:t xml:space="preserve">, não infringem ou contrariam, sob qualquer aspecto material, </w:t>
      </w:r>
      <w:r w:rsidRPr="00E06B02">
        <w:rPr>
          <w:rFonts w:ascii="Verdana" w:hAnsi="Verdana" w:cs="Tahoma"/>
          <w:b/>
          <w:sz w:val="20"/>
          <w:szCs w:val="20"/>
        </w:rPr>
        <w:t>(a)</w:t>
      </w:r>
      <w:r w:rsidRPr="00E06B02">
        <w:rPr>
          <w:rFonts w:ascii="Verdana" w:hAnsi="Verdana" w:cs="Tahoma"/>
          <w:sz w:val="20"/>
          <w:szCs w:val="20"/>
        </w:rPr>
        <w:t xml:space="preserve"> qualquer lei, decreto ou regulamento a que a Emissora ou quaisquer de seus bens e propriedades estejam sujeitos; </w:t>
      </w:r>
      <w:r w:rsidRPr="00E06B02">
        <w:rPr>
          <w:rFonts w:ascii="Verdana" w:hAnsi="Verdana" w:cs="Tahoma"/>
          <w:b/>
          <w:sz w:val="20"/>
          <w:szCs w:val="20"/>
        </w:rPr>
        <w:t>(b)</w:t>
      </w:r>
      <w:r w:rsidRPr="00E06B02">
        <w:rPr>
          <w:rFonts w:ascii="Verdana" w:hAnsi="Verdana" w:cs="Tahoma"/>
          <w:sz w:val="20"/>
          <w:szCs w:val="20"/>
        </w:rPr>
        <w:t xml:space="preserve"> qualquer ordem, decisão ou sentença administrativa, judicial ou arbitral que afete a Emissora ou quaisquer de seus bens e propriedades; ou </w:t>
      </w:r>
      <w:r w:rsidRPr="00E06B02">
        <w:rPr>
          <w:rFonts w:ascii="Verdana" w:hAnsi="Verdana" w:cs="Tahoma"/>
          <w:b/>
          <w:sz w:val="20"/>
          <w:szCs w:val="20"/>
        </w:rPr>
        <w:t>(c)</w:t>
      </w:r>
      <w:r w:rsidRPr="00E06B02">
        <w:rPr>
          <w:rFonts w:ascii="Verdana" w:hAnsi="Verdana" w:cs="Tahoma"/>
          <w:sz w:val="20"/>
          <w:szCs w:val="20"/>
        </w:rPr>
        <w:t xml:space="preserve"> qualquer contrato ou documento no qual a Emissora seja parte ou pelo qual quaisquer de seus bens e propriedades estejam vinculados, nem irá resultar em </w:t>
      </w:r>
      <w:r w:rsidRPr="00E06B02">
        <w:rPr>
          <w:rFonts w:ascii="Verdana" w:hAnsi="Verdana" w:cs="Tahoma"/>
          <w:b/>
          <w:sz w:val="20"/>
          <w:szCs w:val="20"/>
        </w:rPr>
        <w:t>(x)</w:t>
      </w:r>
      <w:r w:rsidRPr="00E06B02">
        <w:rPr>
          <w:rFonts w:ascii="Verdana" w:hAnsi="Verdana" w:cs="Tahoma"/>
          <w:sz w:val="20"/>
          <w:szCs w:val="20"/>
        </w:rPr>
        <w:t xml:space="preserve"> vencimento antecipado de qualquer obrigação estabelecida em qualquer destes contratos ou instrumentos, ou </w:t>
      </w:r>
      <w:r w:rsidRPr="00E06B02">
        <w:rPr>
          <w:rFonts w:ascii="Verdana" w:hAnsi="Verdana" w:cs="Tahoma"/>
          <w:b/>
          <w:sz w:val="20"/>
          <w:szCs w:val="20"/>
        </w:rPr>
        <w:t>(y)</w:t>
      </w:r>
      <w:r w:rsidRPr="00E06B02">
        <w:rPr>
          <w:rFonts w:ascii="Verdana" w:hAnsi="Verdana" w:cs="Tahoma"/>
          <w:sz w:val="20"/>
          <w:szCs w:val="20"/>
        </w:rPr>
        <w:t xml:space="preserve"> rescisão de qualquer desses contratos ou instrumentos;</w:t>
      </w:r>
    </w:p>
    <w:p w14:paraId="0B2769A8"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E2035D6" w14:textId="0F743D7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tem todas as autorizações, registros e licenças exigidas pelas autoridades federais, estaduais e municipais sendo todas elas válidas para </w:t>
      </w:r>
      <w:r w:rsidRPr="00E06B02">
        <w:rPr>
          <w:rFonts w:ascii="Verdana" w:hAnsi="Verdana" w:cs="Tahoma"/>
          <w:b/>
          <w:sz w:val="20"/>
          <w:szCs w:val="20"/>
        </w:rPr>
        <w:t>(a)</w:t>
      </w:r>
      <w:r w:rsidRPr="00E06B02">
        <w:rPr>
          <w:rFonts w:ascii="Verdana" w:hAnsi="Verdana" w:cs="Tahoma"/>
          <w:sz w:val="20"/>
          <w:szCs w:val="20"/>
        </w:rPr>
        <w:t xml:space="preserve"> o exercício de suas atividades e </w:t>
      </w:r>
      <w:r w:rsidRPr="00E06B02">
        <w:rPr>
          <w:rFonts w:ascii="Verdana" w:hAnsi="Verdana" w:cs="Tahoma"/>
          <w:b/>
          <w:sz w:val="20"/>
          <w:szCs w:val="20"/>
        </w:rPr>
        <w:t>(b)</w:t>
      </w:r>
      <w:r w:rsidRPr="00E06B02">
        <w:rPr>
          <w:rFonts w:ascii="Verdana" w:hAnsi="Verdana" w:cs="Tahoma"/>
          <w:sz w:val="20"/>
          <w:szCs w:val="20"/>
        </w:rPr>
        <w:t xml:space="preserve"> para a realização da Oferta Restrita e o cumprimento, pela Emissora, de suas obrigações nos termos desta Emissão;</w:t>
      </w:r>
    </w:p>
    <w:p w14:paraId="6197B19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4BE3605" w14:textId="7966C782"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cumprindo todas as leis, regulamentos, normas administrativas e determinações de órgãos governamentais, autarquias ou tribunais, vigentes e aplicáveis à condução de seus negócios; </w:t>
      </w:r>
    </w:p>
    <w:p w14:paraId="4E682C63"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702B5194" w14:textId="5E637985"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eastAsia="MS Mincho" w:hAnsi="Verdana" w:cs="Tahoma"/>
          <w:sz w:val="20"/>
          <w:szCs w:val="20"/>
        </w:rPr>
      </w:pPr>
      <w:r w:rsidRPr="00E06B02">
        <w:rPr>
          <w:rFonts w:ascii="Verdana" w:eastAsia="MS Mincho" w:hAnsi="Verdana" w:cs="Tahoma"/>
          <w:sz w:val="20"/>
          <w:szCs w:val="20"/>
        </w:rPr>
        <w:t>é responsável pela validade, origem e existência dos Direitos Creditórios Vinculados, bem como sua correta formalização;</w:t>
      </w:r>
    </w:p>
    <w:p w14:paraId="2939D908" w14:textId="77777777" w:rsidR="00140C1C" w:rsidRPr="00E06B02" w:rsidRDefault="00140C1C" w:rsidP="00E06B02">
      <w:pPr>
        <w:pStyle w:val="ListaColorida-nfase12"/>
        <w:spacing w:after="0" w:line="280" w:lineRule="exact"/>
        <w:ind w:left="0"/>
        <w:jc w:val="both"/>
        <w:rPr>
          <w:rFonts w:ascii="Verdana" w:eastAsia="MS Mincho" w:hAnsi="Verdana" w:cs="Tahoma"/>
          <w:sz w:val="20"/>
          <w:szCs w:val="20"/>
        </w:rPr>
      </w:pPr>
    </w:p>
    <w:p w14:paraId="48E58CF5" w14:textId="7BFA789A"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esta Escritura de Emissão constitui uma obrigação legal, válida e vinculativa da Emissora, exequível de acordo com os seus termos e condições; </w:t>
      </w:r>
    </w:p>
    <w:p w14:paraId="52F1B8CF"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295D65F4" w14:textId="5C82AC3B"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há qualquer ligação entre a Emissora e o Agente Fiduciário que impeça o Agente Fiduciário de exercer plenamente suas funções;</w:t>
      </w:r>
    </w:p>
    <w:p w14:paraId="1C163A9D"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7F1CF809" w14:textId="7700B8CA"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há ações judiciais, processos ou arbitragem, de qualquer natureza, incluindo, sem limitação, cíveis, trabalhistas, fiscais e previdenciárias contra si ou contra a </w:t>
      </w:r>
      <w:r w:rsidR="00F470F4" w:rsidRPr="00E06B02">
        <w:rPr>
          <w:rFonts w:ascii="Verdana" w:hAnsi="Verdana" w:cs="Tahoma"/>
          <w:sz w:val="20"/>
          <w:szCs w:val="20"/>
        </w:rPr>
        <w:t>Gyramais</w:t>
      </w:r>
      <w:r w:rsidRPr="00E06B02">
        <w:rPr>
          <w:rFonts w:ascii="Verdana" w:hAnsi="Verdana" w:cs="Tahoma"/>
          <w:sz w:val="20"/>
          <w:szCs w:val="20"/>
        </w:rPr>
        <w:t>;</w:t>
      </w:r>
    </w:p>
    <w:p w14:paraId="19BC921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15646C88" w14:textId="09D1CC29"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todos os contratos, acordos ou compromissos, sejam escritos ou verbais, dos quais é parte, ou com relação aos quais está obrigada, são válidos, vinculativos, </w:t>
      </w:r>
      <w:r w:rsidRPr="00E06B02">
        <w:rPr>
          <w:rFonts w:ascii="Verdana" w:hAnsi="Verdana" w:cs="Tahoma"/>
          <w:sz w:val="20"/>
          <w:szCs w:val="20"/>
        </w:rPr>
        <w:lastRenderedPageBreak/>
        <w:t xml:space="preserve">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5091EF93"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48A4493D" w14:textId="761E1575"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7B2A2C7A"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19A8CF7" w14:textId="41F23B04"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na data de celebração da presente Escritura de Emissão e em cada data de integralização das Debêntures, é e continuará sendo solvente, nos termos da legislação brasileira;</w:t>
      </w:r>
    </w:p>
    <w:p w14:paraId="04CEEB83"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011EB77A" w14:textId="221F7950"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omitiu nenhum fato, de qualquer natureza, que seja de seu conhecimento e que possa razoavelmente resultar em Efeito Adverso Relevante;</w:t>
      </w:r>
    </w:p>
    <w:p w14:paraId="2C7DC802"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12716B56" w14:textId="622EADEE"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violou, e obriga-se a não violar, assim como seus respectivos conselheiros, diretores, empregados, agentes ou quaisquer pessoas agindo em seu nome, quaisquer leis e regulamentações, incluindo, mas não se limitando às Leis Anticorrupção; </w:t>
      </w:r>
    </w:p>
    <w:p w14:paraId="33D364A5"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242F7592" w14:textId="6712309D"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FDFE9FA" w14:textId="77777777" w:rsidR="00140C1C" w:rsidRPr="00E06B02" w:rsidRDefault="00140C1C" w:rsidP="00E06B02">
      <w:pPr>
        <w:pStyle w:val="ListaColorida-nfase12"/>
        <w:spacing w:after="0" w:line="280" w:lineRule="exact"/>
        <w:ind w:left="567"/>
        <w:jc w:val="both"/>
        <w:rPr>
          <w:rFonts w:ascii="Verdana" w:hAnsi="Verdana" w:cs="Tahoma"/>
          <w:sz w:val="20"/>
          <w:szCs w:val="20"/>
        </w:rPr>
      </w:pPr>
    </w:p>
    <w:p w14:paraId="4BBE3146" w14:textId="30ACE551"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no seu melhor conhecimento, as Entidades </w:t>
      </w:r>
      <w:r w:rsidR="00F470F4" w:rsidRPr="00E06B02">
        <w:rPr>
          <w:rFonts w:ascii="Verdana" w:hAnsi="Verdana" w:cs="Tahoma"/>
          <w:sz w:val="20"/>
          <w:szCs w:val="20"/>
        </w:rPr>
        <w:t>Gyra</w:t>
      </w:r>
      <w:r w:rsidRPr="00E06B02">
        <w:rPr>
          <w:rFonts w:ascii="Verdana" w:hAnsi="Verdana" w:cs="Tahoma"/>
          <w:sz w:val="20"/>
          <w:szCs w:val="20"/>
        </w:rPr>
        <w:t xml:space="preserve"> e os agentes das Entidades </w:t>
      </w:r>
      <w:r w:rsidR="00F470F4" w:rsidRPr="00E06B02">
        <w:rPr>
          <w:rFonts w:ascii="Verdana" w:hAnsi="Verdana" w:cs="Tahoma"/>
          <w:sz w:val="20"/>
          <w:szCs w:val="20"/>
        </w:rPr>
        <w:t>Gyra</w:t>
      </w:r>
      <w:r w:rsidRPr="00E06B02">
        <w:rPr>
          <w:rFonts w:ascii="Verdana" w:hAnsi="Verdana" w:cs="Tahoma"/>
          <w:sz w:val="20"/>
          <w:szCs w:val="20"/>
        </w:rPr>
        <w:t xml:space="preserve"> não </w:t>
      </w:r>
      <w:r w:rsidRPr="00E06B02">
        <w:rPr>
          <w:rFonts w:ascii="Verdana" w:hAnsi="Verdana" w:cs="Tahoma"/>
          <w:b/>
          <w:sz w:val="20"/>
          <w:szCs w:val="20"/>
        </w:rPr>
        <w:t>(a)</w:t>
      </w:r>
      <w:r w:rsidRPr="00E06B02">
        <w:rPr>
          <w:rFonts w:ascii="Verdana" w:hAnsi="Verdana" w:cs="Tahoma"/>
          <w:sz w:val="20"/>
          <w:szCs w:val="20"/>
        </w:rPr>
        <w:t xml:space="preserve"> estão sujeitos a quaisquer Leis de Sanção ou são detidos ou controlados por pessoa sujeita a quaisquer Leis de Sanção, e </w:t>
      </w:r>
      <w:r w:rsidRPr="00E06B02">
        <w:rPr>
          <w:rFonts w:ascii="Verdana" w:hAnsi="Verdana" w:cs="Tahoma"/>
          <w:b/>
          <w:sz w:val="20"/>
          <w:szCs w:val="20"/>
        </w:rPr>
        <w:t>(b)</w:t>
      </w:r>
      <w:r w:rsidRPr="00E06B02">
        <w:rPr>
          <w:rFonts w:ascii="Verdana" w:hAnsi="Verdana" w:cs="Tahoma"/>
          <w:sz w:val="20"/>
          <w:szCs w:val="20"/>
        </w:rPr>
        <w:t xml:space="preserve"> são residentes, domiciliados ou com sede em uma Jurisdição Sancionada;</w:t>
      </w:r>
    </w:p>
    <w:p w14:paraId="73E60FC4"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5A753AB5" w14:textId="4C80BAD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no seu melhor conhecimento, as Entidades </w:t>
      </w:r>
      <w:r w:rsidR="00F470F4" w:rsidRPr="00E06B02">
        <w:rPr>
          <w:rFonts w:ascii="Verdana" w:hAnsi="Verdana" w:cs="Tahoma"/>
          <w:sz w:val="20"/>
          <w:szCs w:val="20"/>
        </w:rPr>
        <w:t>Gyra</w:t>
      </w:r>
      <w:r w:rsidRPr="00E06B02">
        <w:rPr>
          <w:rFonts w:ascii="Verdana" w:hAnsi="Verdana" w:cs="Tahoma"/>
          <w:sz w:val="20"/>
          <w:szCs w:val="20"/>
        </w:rPr>
        <w:t xml:space="preserve"> e os agentes das Entidades </w:t>
      </w:r>
      <w:r w:rsidR="00F470F4" w:rsidRPr="00E06B02">
        <w:rPr>
          <w:rFonts w:ascii="Verdana" w:hAnsi="Verdana" w:cs="Tahoma"/>
          <w:sz w:val="20"/>
          <w:szCs w:val="20"/>
        </w:rPr>
        <w:t>Gyra</w:t>
      </w:r>
      <w:r w:rsidRPr="00E06B02">
        <w:rPr>
          <w:rFonts w:ascii="Verdana" w:hAnsi="Verdana" w:cs="Tahoma"/>
          <w:sz w:val="20"/>
          <w:szCs w:val="20"/>
        </w:rPr>
        <w:t xml:space="preserve"> estão em conformidade com todas as Leis Anticorrupção e Leis de Combate à Lavagem de Dinheiro a que são sujeitos;</w:t>
      </w:r>
    </w:p>
    <w:p w14:paraId="018CA047"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5E5A260B" w14:textId="23F5271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Conta Exclusiva e a conta utilizada pela Emissora para processar o pagamento e a liquidação de quaisquer valores devidos pela Emissora aos Debenturistas, executados por meio da B3, são as únicas contas bancárias </w:t>
      </w:r>
      <w:r w:rsidR="00A44927" w:rsidRPr="00E06B02">
        <w:rPr>
          <w:rFonts w:ascii="Verdana" w:hAnsi="Verdana" w:cs="Tahoma"/>
          <w:sz w:val="20"/>
          <w:szCs w:val="20"/>
        </w:rPr>
        <w:t xml:space="preserve">da </w:t>
      </w:r>
      <w:r w:rsidRPr="00E06B02">
        <w:rPr>
          <w:rFonts w:ascii="Verdana" w:hAnsi="Verdana" w:cs="Tahoma"/>
          <w:sz w:val="20"/>
          <w:szCs w:val="20"/>
        </w:rPr>
        <w:t xml:space="preserve">Emissora; </w:t>
      </w:r>
    </w:p>
    <w:p w14:paraId="14DC30E5"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43724A3D" w14:textId="391893C8"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os Direitos Creditórios </w:t>
      </w:r>
      <w:r w:rsidRPr="00E06B02">
        <w:rPr>
          <w:rFonts w:ascii="Verdana" w:eastAsia="MS Mincho" w:hAnsi="Verdana" w:cs="Tahoma"/>
          <w:sz w:val="20"/>
          <w:szCs w:val="20"/>
        </w:rPr>
        <w:t xml:space="preserve">Alienados </w:t>
      </w:r>
      <w:r w:rsidRPr="00E06B02">
        <w:rPr>
          <w:rFonts w:ascii="Verdana" w:hAnsi="Verdana" w:cs="Tahoma"/>
          <w:sz w:val="20"/>
          <w:szCs w:val="20"/>
        </w:rPr>
        <w:t>encontram-se livres e desembaraçados de quaisquer ônus ou gravames, com exceção da garantia a ser constituída nos termos do Contrato de Cessão Fiduciária</w:t>
      </w:r>
      <w:r w:rsidR="000F6B0C" w:rsidRPr="00E06B02">
        <w:rPr>
          <w:rFonts w:ascii="Verdana" w:hAnsi="Verdana" w:cs="Tahoma"/>
          <w:sz w:val="20"/>
          <w:szCs w:val="20"/>
        </w:rPr>
        <w:t>; e</w:t>
      </w:r>
    </w:p>
    <w:p w14:paraId="7EEA2F6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076864CA" w14:textId="48558F92" w:rsidR="000F6B0C" w:rsidRPr="00E06B02" w:rsidRDefault="000F6B0C"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observa a legislação em vigor, em especial a </w:t>
      </w:r>
      <w:r w:rsidR="00FC7E05" w:rsidRPr="00E06B02">
        <w:rPr>
          <w:rFonts w:ascii="Verdana" w:hAnsi="Verdana" w:cs="Tahoma"/>
          <w:sz w:val="20"/>
          <w:szCs w:val="20"/>
        </w:rPr>
        <w:t>L</w:t>
      </w:r>
      <w:r w:rsidRPr="00E06B02">
        <w:rPr>
          <w:rFonts w:ascii="Verdana" w:hAnsi="Verdana" w:cs="Tahoma"/>
          <w:sz w:val="20"/>
          <w:szCs w:val="20"/>
        </w:rPr>
        <w:t>egislação</w:t>
      </w:r>
      <w:r w:rsidR="00FC7E05" w:rsidRPr="00E06B02">
        <w:rPr>
          <w:rFonts w:ascii="Verdana" w:hAnsi="Verdana" w:cs="Tahoma"/>
          <w:sz w:val="20"/>
          <w:szCs w:val="20"/>
        </w:rPr>
        <w:t>Socioambiental</w:t>
      </w:r>
      <w:r w:rsidRPr="00E06B02">
        <w:rPr>
          <w:rFonts w:ascii="Verdana" w:hAnsi="Verdana" w:cs="Tahoma"/>
          <w:sz w:val="20"/>
          <w:szCs w:val="20"/>
        </w:rPr>
        <w:t>, de forma que</w:t>
      </w:r>
      <w:r w:rsidR="00D13705" w:rsidRPr="00E06B02">
        <w:rPr>
          <w:rFonts w:ascii="Verdana" w:hAnsi="Verdana" w:cs="Tahoma"/>
          <w:sz w:val="20"/>
          <w:szCs w:val="20"/>
        </w:rPr>
        <w:t>:</w:t>
      </w:r>
      <w:r w:rsidRPr="00E06B02">
        <w:rPr>
          <w:rFonts w:ascii="Verdana" w:hAnsi="Verdana" w:cs="Tahoma"/>
          <w:sz w:val="20"/>
          <w:szCs w:val="20"/>
        </w:rPr>
        <w:t xml:space="preserv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do trabalho; (v) detém todas as permissões, licenças, autorizações e aprovações necessárias para o exercício de suas atividades, em conformidade com a legislação aplicável; e (vi) possui todos os registros necessários, em conformidade com a legislação civil e </w:t>
      </w:r>
      <w:r w:rsidR="007A37B5" w:rsidRPr="00E06B02">
        <w:rPr>
          <w:rFonts w:ascii="Verdana" w:hAnsi="Verdana" w:cs="Tahoma"/>
          <w:sz w:val="20"/>
          <w:szCs w:val="20"/>
        </w:rPr>
        <w:t xml:space="preserve">Legislação Socioambiental </w:t>
      </w:r>
      <w:r w:rsidRPr="00E06B02">
        <w:rPr>
          <w:rFonts w:ascii="Verdana" w:hAnsi="Verdana" w:cs="Tahoma"/>
          <w:sz w:val="20"/>
          <w:szCs w:val="20"/>
        </w:rPr>
        <w:t>aplicáve</w:t>
      </w:r>
      <w:r w:rsidR="00CC270D" w:rsidRPr="00E06B02">
        <w:rPr>
          <w:rFonts w:ascii="Verdana" w:hAnsi="Verdana" w:cs="Tahoma"/>
          <w:sz w:val="20"/>
          <w:szCs w:val="20"/>
        </w:rPr>
        <w:t xml:space="preserve">l. </w:t>
      </w:r>
    </w:p>
    <w:p w14:paraId="681D27A7" w14:textId="2013B923" w:rsidR="00140C1C" w:rsidRPr="00E06B02" w:rsidRDefault="00140C1C" w:rsidP="005C5113">
      <w:pPr>
        <w:pStyle w:val="ListaColorida-nfase12"/>
        <w:spacing w:after="0" w:line="280" w:lineRule="exact"/>
        <w:ind w:left="0"/>
        <w:jc w:val="both"/>
        <w:rPr>
          <w:rFonts w:ascii="Verdana" w:hAnsi="Verdana" w:cs="Tahoma"/>
          <w:sz w:val="20"/>
          <w:szCs w:val="20"/>
        </w:rPr>
      </w:pPr>
    </w:p>
    <w:p w14:paraId="2FB23222" w14:textId="326FE21F" w:rsidR="00695708" w:rsidRPr="00E06B02" w:rsidRDefault="00EC0961"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w:t>
      </w:r>
      <w:r w:rsidR="00DB76C4" w:rsidRPr="00E06B02">
        <w:rPr>
          <w:rFonts w:ascii="Verdana" w:hAnsi="Verdana" w:cs="Tahoma"/>
          <w:sz w:val="20"/>
          <w:szCs w:val="20"/>
        </w:rPr>
        <w:t>Emissora</w:t>
      </w:r>
      <w:r w:rsidRPr="00E06B02">
        <w:rPr>
          <w:rFonts w:ascii="Verdana" w:hAnsi="Verdana" w:cs="Tahoma"/>
          <w:sz w:val="20"/>
          <w:szCs w:val="20"/>
        </w:rPr>
        <w:t xml:space="preserve"> </w:t>
      </w:r>
      <w:r w:rsidRPr="00E06B02">
        <w:rPr>
          <w:rFonts w:ascii="Verdana" w:hAnsi="Verdana" w:cs="Tahoma"/>
          <w:sz w:val="20"/>
          <w:szCs w:val="20"/>
        </w:rPr>
        <w:t>declara, por si, seus sócios ou acionistas controladores, controladas, coligadas, administradores, acionistas com poderes de administração e respectivos funcionários, em especial os que venham a ter contato com a execução do presente Contrato, neste ato, estar ciente dos termos das Leis Anticorrupção, e que mantém políticas e/ou procedimentos internos objetivando o cumprimento de tais normas. A Companhia se compromete, ainda, a abster-se de qualquer atividade que constitua uma violação às disposições contidas nestas legislações e declara que envidam os melhores esforços para que seus eventuais subcontratados se comprometam a observar o aqui disposto.</w:t>
      </w:r>
    </w:p>
    <w:p w14:paraId="1CE5D894" w14:textId="77777777" w:rsidR="00695708" w:rsidRPr="00E06B02" w:rsidRDefault="00695708" w:rsidP="00E06B02">
      <w:pPr>
        <w:pStyle w:val="ListaColorida-nfase12"/>
        <w:spacing w:after="0" w:line="280" w:lineRule="exact"/>
        <w:ind w:left="0"/>
        <w:jc w:val="both"/>
        <w:rPr>
          <w:rFonts w:ascii="Verdana" w:hAnsi="Verdana" w:cs="Tahoma"/>
          <w:sz w:val="20"/>
          <w:szCs w:val="20"/>
        </w:rPr>
      </w:pPr>
    </w:p>
    <w:p w14:paraId="1296E2A0" w14:textId="77777777" w:rsidR="00EB5CDB" w:rsidRPr="00E06B02" w:rsidRDefault="008E55E6"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se compromete a notificar em até 5 (cinco) Dias Úteis o Agente Fiduciário caso quaisquer das declarações aqui prestadas tornem-se total ou parcialmente inverídicas, incompletas ou incorretas, podendo causar Efeito Adverso Relevante.</w:t>
      </w:r>
    </w:p>
    <w:p w14:paraId="4180CD25"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54AE70D" w14:textId="52C06B41"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CLÁUSULA SEXTA – DAS OBRIGAÇÕES ADICIONAIS DA EMISSORA</w:t>
      </w:r>
    </w:p>
    <w:p w14:paraId="3ADF8FEE" w14:textId="77777777" w:rsidR="008F2E56" w:rsidRPr="00E06B02" w:rsidRDefault="008F2E56" w:rsidP="00E06B02">
      <w:pPr>
        <w:keepNext/>
        <w:spacing w:line="280" w:lineRule="exact"/>
        <w:jc w:val="center"/>
        <w:rPr>
          <w:rFonts w:ascii="Verdana" w:eastAsia="MS Mincho" w:hAnsi="Verdana" w:cs="Tahoma"/>
          <w:b/>
          <w:sz w:val="20"/>
          <w:szCs w:val="20"/>
        </w:rPr>
      </w:pPr>
    </w:p>
    <w:p w14:paraId="258E92B3" w14:textId="1FEC890D" w:rsidR="00EB5CDB" w:rsidRPr="00E06B02" w:rsidRDefault="008E55E6" w:rsidP="00E06B02">
      <w:pPr>
        <w:numPr>
          <w:ilvl w:val="1"/>
          <w:numId w:val="6"/>
        </w:numPr>
        <w:spacing w:line="280" w:lineRule="exact"/>
        <w:jc w:val="both"/>
        <w:rPr>
          <w:rFonts w:ascii="Verdana" w:eastAsia="MS Mincho" w:hAnsi="Verdana" w:cs="Tahoma"/>
          <w:sz w:val="20"/>
          <w:szCs w:val="20"/>
        </w:rPr>
      </w:pPr>
      <w:bookmarkStart w:id="208" w:name="_DV_M298"/>
      <w:bookmarkStart w:id="209" w:name="_DV_M203"/>
      <w:bookmarkStart w:id="210" w:name="_DV_M209"/>
      <w:bookmarkStart w:id="211" w:name="_DV_M216"/>
      <w:bookmarkStart w:id="212" w:name="_DV_M217"/>
      <w:bookmarkStart w:id="213" w:name="_DV_M218"/>
      <w:bookmarkStart w:id="214" w:name="_DV_M220"/>
      <w:bookmarkStart w:id="215" w:name="_Ref497571040"/>
      <w:bookmarkStart w:id="216" w:name="_Ref497578042"/>
      <w:bookmarkEnd w:id="208"/>
      <w:bookmarkEnd w:id="209"/>
      <w:bookmarkEnd w:id="210"/>
      <w:bookmarkEnd w:id="211"/>
      <w:bookmarkEnd w:id="212"/>
      <w:bookmarkEnd w:id="213"/>
      <w:bookmarkEnd w:id="214"/>
      <w:r w:rsidRPr="00E06B02">
        <w:rPr>
          <w:rFonts w:ascii="Verdana" w:eastAsia="MS Mincho" w:hAnsi="Verdana" w:cs="Tahoma"/>
          <w:sz w:val="20"/>
          <w:szCs w:val="20"/>
        </w:rPr>
        <w:t>Sem prejuízo das demais obrigações estabelecidas nesta Escritura de Emissão, a Emissora obriga-se a, até a Data de Vencimento das Debêntures (inclusive):</w:t>
      </w:r>
      <w:bookmarkEnd w:id="215"/>
      <w:bookmarkEnd w:id="216"/>
    </w:p>
    <w:p w14:paraId="505289D8" w14:textId="77777777" w:rsidR="009A17C5" w:rsidRPr="00E06B02" w:rsidRDefault="009A17C5" w:rsidP="00E06B02">
      <w:pPr>
        <w:spacing w:line="280" w:lineRule="exact"/>
        <w:jc w:val="both"/>
        <w:rPr>
          <w:rFonts w:ascii="Verdana" w:eastAsia="MS Mincho" w:hAnsi="Verdana" w:cs="Tahoma"/>
          <w:sz w:val="20"/>
          <w:szCs w:val="20"/>
        </w:rPr>
      </w:pPr>
    </w:p>
    <w:p w14:paraId="699EA09C" w14:textId="4F7E4E87"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pagar </w:t>
      </w:r>
      <w:r w:rsidRPr="00E06B02">
        <w:rPr>
          <w:rFonts w:ascii="Verdana" w:hAnsi="Verdana" w:cs="Tahoma"/>
          <w:bCs/>
          <w:sz w:val="20"/>
          <w:szCs w:val="20"/>
        </w:rPr>
        <w:t xml:space="preserve">o montante devido aos Debenturistas a título de (a) Remuneração, (b) Valor Nominal Unitário (incluindo Amortizações Extraordinárias Obrigatórias e Amortização Final), e (C) </w:t>
      </w:r>
      <w:r w:rsidR="00017F48" w:rsidRPr="00E06B02">
        <w:rPr>
          <w:rFonts w:ascii="Verdana" w:hAnsi="Verdana" w:cs="Tahoma"/>
          <w:bCs/>
          <w:sz w:val="20"/>
          <w:szCs w:val="20"/>
        </w:rPr>
        <w:t>Prêmio Sobre a Receita dos Direitos Creditórios Vinculados</w:t>
      </w:r>
      <w:r w:rsidRPr="00E06B02">
        <w:rPr>
          <w:rFonts w:ascii="Verdana" w:hAnsi="Verdana" w:cs="Tahoma"/>
          <w:bCs/>
          <w:sz w:val="20"/>
          <w:szCs w:val="20"/>
        </w:rPr>
        <w:t>;</w:t>
      </w:r>
    </w:p>
    <w:p w14:paraId="3B976E41" w14:textId="77777777" w:rsidR="009A17C5" w:rsidRPr="00E06B02" w:rsidRDefault="009A17C5" w:rsidP="00E06B02">
      <w:pPr>
        <w:pStyle w:val="ListaColorida-nfase12"/>
        <w:spacing w:after="0" w:line="280" w:lineRule="exact"/>
        <w:ind w:left="1418"/>
        <w:jc w:val="both"/>
        <w:rPr>
          <w:rFonts w:ascii="Verdana" w:hAnsi="Verdana" w:cs="Tahoma"/>
          <w:sz w:val="20"/>
          <w:szCs w:val="20"/>
        </w:rPr>
      </w:pPr>
    </w:p>
    <w:p w14:paraId="05847ABC" w14:textId="3B6D8BF4"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bCs/>
          <w:sz w:val="20"/>
          <w:szCs w:val="20"/>
        </w:rPr>
      </w:pPr>
      <w:r w:rsidRPr="00E06B02">
        <w:rPr>
          <w:rFonts w:ascii="Verdana" w:hAnsi="Verdana" w:cs="Tahoma"/>
          <w:bCs/>
          <w:sz w:val="20"/>
          <w:szCs w:val="20"/>
        </w:rPr>
        <w:t>relativamente às Debêntures não custodiadas na B3, encaminhar ao Agente Fiduciário, em até 1 (um) Dia Útil de cada Data de Pagamento, (a) os comprovantes de pagamento aos Debenturistas e (b) documento que informe a titularidade das Debêntures;</w:t>
      </w:r>
    </w:p>
    <w:p w14:paraId="749EEF65" w14:textId="77777777" w:rsidR="009A17C5" w:rsidRPr="00E06B02" w:rsidRDefault="009A17C5" w:rsidP="00E06B02">
      <w:pPr>
        <w:pStyle w:val="ListaColorida-nfase12"/>
        <w:spacing w:after="0" w:line="280" w:lineRule="exact"/>
        <w:ind w:left="0"/>
        <w:jc w:val="both"/>
        <w:rPr>
          <w:rFonts w:ascii="Verdana" w:hAnsi="Verdana" w:cs="Tahoma"/>
          <w:bCs/>
          <w:sz w:val="20"/>
          <w:szCs w:val="20"/>
        </w:rPr>
      </w:pPr>
    </w:p>
    <w:p w14:paraId="46652DA7" w14:textId="5A795AE2"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todas as leis, portarias, normas, regulamentos e exigências aplicáveis à Emissora;</w:t>
      </w:r>
    </w:p>
    <w:p w14:paraId="7CA082E3"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29531B7" w14:textId="3F58CD7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fornecer quaisquer informações ou esclarecimentos relacionados à Emissão, à Oferta Restrita, à Garantia e às Debêntures ao Agente Fiduciário e/ou aos Debenturistas, em um prazo de 10 (dez) Dias Úteis contados de sua solicitação, ou prazo maior que venha a ser acordado entre as Partes, ressalvado que, na hipótese de ocorrência de um Evento de </w:t>
      </w:r>
      <w:r w:rsidR="00024748">
        <w:rPr>
          <w:rFonts w:ascii="Verdana" w:hAnsi="Verdana" w:cs="Tahoma"/>
          <w:sz w:val="20"/>
          <w:szCs w:val="20"/>
        </w:rPr>
        <w:t>Vencimento Antecipado</w:t>
      </w:r>
      <w:r w:rsidRPr="00E06B02">
        <w:rPr>
          <w:rFonts w:ascii="Verdana" w:hAnsi="Verdana" w:cs="Tahoma"/>
          <w:sz w:val="20"/>
          <w:szCs w:val="20"/>
        </w:rPr>
        <w:t>, as informações e os documentos previstos neste item deverão ser fornecidos em até 3 (três) Dias Úteis, mediante solicitação dos Debenturistas;</w:t>
      </w:r>
    </w:p>
    <w:p w14:paraId="7FFDC8B2"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20A10F5A" w14:textId="4DAFEF0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contratar e manter contratada uma das seguintes empresas de auditoria para auditar suas demonstrações financeiras: </w:t>
      </w:r>
      <w:r w:rsidR="009A17C5" w:rsidRPr="00E06B02">
        <w:rPr>
          <w:rFonts w:ascii="Verdana" w:hAnsi="Verdana" w:cs="Tahoma"/>
          <w:sz w:val="20"/>
          <w:szCs w:val="20"/>
        </w:rPr>
        <w:t>[</w:t>
      </w:r>
      <w:r w:rsidRPr="00E06B02">
        <w:rPr>
          <w:rFonts w:ascii="Verdana" w:hAnsi="Verdana" w:cs="Tahoma"/>
          <w:sz w:val="20"/>
          <w:szCs w:val="20"/>
          <w:highlight w:val="yellow"/>
        </w:rPr>
        <w:t>PriceWaterhouseCoopers Auditores Independentes, KPMG Auditores Independentes S.S., Deloitte Brasil Auditores Independentes Ltda. ou Ernst&amp;Young Auditores Independentes S.S.</w:t>
      </w:r>
      <w:r w:rsidR="009A17C5" w:rsidRPr="00E06B02">
        <w:rPr>
          <w:rFonts w:ascii="Verdana" w:hAnsi="Verdana" w:cs="Tahoma"/>
          <w:sz w:val="20"/>
          <w:szCs w:val="20"/>
        </w:rPr>
        <w:t>]</w:t>
      </w:r>
      <w:r w:rsidRPr="00E06B02">
        <w:rPr>
          <w:rFonts w:ascii="Verdana" w:hAnsi="Verdana" w:cs="Tahoma"/>
          <w:sz w:val="20"/>
          <w:szCs w:val="20"/>
        </w:rPr>
        <w:t>;</w:t>
      </w:r>
    </w:p>
    <w:p w14:paraId="6467DB74"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5DD6A950" w14:textId="094297D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alienar ou de qualquer outra forma transferir seu controle acionário (conforme definido no artigo 116 da Lei das Sociedades por Ações), direto ou indireto, exceto se previamente aprovada pelos Debenturistas reunidos em Assembleia Geral de Debenturistas;</w:t>
      </w:r>
      <w:r w:rsidR="007C62E2" w:rsidRPr="00E06B02">
        <w:rPr>
          <w:rFonts w:ascii="Verdana" w:hAnsi="Verdana" w:cs="Tahoma"/>
          <w:sz w:val="20"/>
          <w:szCs w:val="20"/>
        </w:rPr>
        <w:t xml:space="preserve"> </w:t>
      </w:r>
    </w:p>
    <w:p w14:paraId="5B2D5D3E"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F2A560E" w14:textId="35D59727"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efetuar nenhuma operação que possa resultar em redução de capital, incorporação, fusão, cisão ou dissolução da Emissora, exceto se previamente aprovada pelos Debenturistas reunidos em Assembleia Geral de Debenturistas; </w:t>
      </w:r>
    </w:p>
    <w:p w14:paraId="5E14801E"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6341174" w14:textId="0740984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divulgar em sua página na rede mundial de computadores a ocorrência de fato relevante, conforme definido pelo artigo 2º da Instrução CVM 358, comunicando imediatamente o Agente Fiduciário;</w:t>
      </w:r>
    </w:p>
    <w:p w14:paraId="541DA9C3"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F482F6A" w14:textId="429703F3" w:rsidR="00CC270D" w:rsidRPr="00E06B02" w:rsidRDefault="00CC270D"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divulgar em sua página na rede mundial de computadores, anualmente, as informações referentes aos benefícios sociais indicados no Parecer Independente; </w:t>
      </w:r>
    </w:p>
    <w:p w14:paraId="367F52E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768E7C15" w14:textId="71717618"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ceder ou atribuir qualquer direito sobre os Direitos Creditórios Vinculados </w:t>
      </w:r>
      <w:r w:rsidR="00DB76C4" w:rsidRPr="00E06B02">
        <w:rPr>
          <w:rFonts w:ascii="Verdana" w:hAnsi="Verdana" w:cs="Tahoma"/>
          <w:sz w:val="20"/>
          <w:szCs w:val="20"/>
        </w:rPr>
        <w:t>a qualquer terceiro</w:t>
      </w:r>
      <w:r w:rsidRPr="00E06B02">
        <w:rPr>
          <w:rFonts w:ascii="Verdana" w:hAnsi="Verdana" w:cs="Tahoma"/>
          <w:sz w:val="20"/>
          <w:szCs w:val="20"/>
        </w:rPr>
        <w:t xml:space="preserve">; </w:t>
      </w:r>
    </w:p>
    <w:p w14:paraId="459A399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218EC325" w14:textId="451B030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enviar </w:t>
      </w:r>
      <w:r w:rsidRPr="00E06B02">
        <w:rPr>
          <w:rFonts w:ascii="Verdana" w:eastAsia="MS Mincho" w:hAnsi="Verdana" w:cs="Tahoma"/>
          <w:sz w:val="20"/>
          <w:szCs w:val="20"/>
        </w:rPr>
        <w:t xml:space="preserve">ao Agente Fiduciário </w:t>
      </w:r>
      <w:r w:rsidRPr="00E06B02">
        <w:rPr>
          <w:rFonts w:ascii="Verdana" w:hAnsi="Verdana" w:cs="Tahoma"/>
          <w:sz w:val="20"/>
          <w:szCs w:val="20"/>
        </w:rPr>
        <w:t xml:space="preserve">os dados </w:t>
      </w:r>
      <w:r w:rsidRPr="00E06B02">
        <w:rPr>
          <w:rFonts w:ascii="Verdana" w:eastAsia="MS Mincho" w:hAnsi="Verdana" w:cs="Tahoma"/>
          <w:sz w:val="20"/>
          <w:szCs w:val="20"/>
        </w:rPr>
        <w:t>financeiros (inclusive as</w:t>
      </w:r>
      <w:r w:rsidRPr="00E06B02">
        <w:rPr>
          <w:rFonts w:ascii="Verdana" w:hAnsi="Verdana" w:cs="Tahoma"/>
          <w:sz w:val="20"/>
          <w:szCs w:val="20"/>
        </w:rPr>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para a elaboração do relatório citado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_Ref436983595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(xiii)</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no prazo de até 30 (trinta) dias corridos antes do encerramento do prazo previsto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_Ref436983621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(xiv)</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w:t>
      </w:r>
    </w:p>
    <w:p w14:paraId="2A0B0538"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7CE12413" w14:textId="75609D6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1683286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431F199" w14:textId="38F582B4"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dentro de 10 (dez) Dias Úteis, fornecer qualquer informação que, razoavelmente, venha a ser solicitada pelo Agente Fiduciário, a fim de que este possa cumprir as suas obrigações nos termos desta Escritura de Emissão e da </w:t>
      </w:r>
      <w:r w:rsidR="00437033" w:rsidRPr="00E06B02">
        <w:rPr>
          <w:rFonts w:ascii="Verdana" w:hAnsi="Verdana" w:cs="Tahoma"/>
          <w:sz w:val="20"/>
          <w:szCs w:val="20"/>
        </w:rPr>
        <w:t>Resolução CVM 17</w:t>
      </w:r>
      <w:r w:rsidRPr="00E06B02">
        <w:rPr>
          <w:rFonts w:ascii="Verdana" w:eastAsia="MS Mincho" w:hAnsi="Verdana" w:cs="Tahoma"/>
          <w:sz w:val="20"/>
          <w:szCs w:val="20"/>
        </w:rPr>
        <w:t>;</w:t>
      </w:r>
    </w:p>
    <w:p w14:paraId="0FC4458C"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B0E6ECB" w14:textId="38E77B68"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os Direitos Creditórios Vinculados e as informações relacionadas às respectivas CCB em boa ordem, atuando como fiel depositária das respectivas CCB e, caso solicitado, disponibilizar, tais informações aos Debenturistas e/ou ao Agente Fiduciário;</w:t>
      </w:r>
    </w:p>
    <w:p w14:paraId="23761A6D"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45853792" w14:textId="3667D0D6" w:rsidR="000F6B0C" w:rsidRPr="00E06B02" w:rsidRDefault="000F6B0C"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as Debêntures dessa Emissão caracterizadas como “debêntures sociais”; </w:t>
      </w:r>
    </w:p>
    <w:p w14:paraId="47C3815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23BD5763" w14:textId="48E66F7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provisão para devedores duvidosos e encaminhar ao Agente Fiduciário, anualmente, tabela com informações atualizadas sobre os devedores duvidosos, na forma indicada no Anexo V;</w:t>
      </w:r>
    </w:p>
    <w:p w14:paraId="4B4E2D1F"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1CE2B56" w14:textId="384F146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revisar </w:t>
      </w:r>
      <w:r w:rsidR="00017F48" w:rsidRPr="00E06B02">
        <w:rPr>
          <w:rFonts w:ascii="Verdana" w:hAnsi="Verdana" w:cs="Tahoma"/>
          <w:sz w:val="20"/>
          <w:szCs w:val="20"/>
        </w:rPr>
        <w:t xml:space="preserve">periodicamente </w:t>
      </w:r>
      <w:r w:rsidRPr="00E06B02">
        <w:rPr>
          <w:rFonts w:ascii="Verdana" w:hAnsi="Verdana" w:cs="Tahoma"/>
          <w:sz w:val="20"/>
          <w:szCs w:val="20"/>
        </w:rPr>
        <w:t xml:space="preserve">sua carteira de CCB de forma a avaliar a existência de perda por redução ao valor recuperável nas suas operações e consequentemente determinar as provisões para devedores duvidosos, objetivando garantir que o volume de provisionamento reflita as condições econômicas vigentes, a composição da carteira de empréstimos, a qualidade das garantias obtidas e o perfil dos Tomadores. A tabela de provisão para devedores duvidosos válida na </w:t>
      </w:r>
      <w:r w:rsidRPr="00E06B02">
        <w:rPr>
          <w:rFonts w:ascii="Verdana" w:hAnsi="Verdana" w:cs="Tahoma"/>
          <w:sz w:val="20"/>
          <w:szCs w:val="20"/>
        </w:rPr>
        <w:lastRenderedPageBreak/>
        <w:t xml:space="preserve">Data de Emissão é a seguinte: </w:t>
      </w:r>
      <w:r w:rsidR="0052657A" w:rsidRPr="00E06B02">
        <w:rPr>
          <w:rFonts w:ascii="Verdana" w:hAnsi="Verdana" w:cs="Tahoma"/>
          <w:sz w:val="20"/>
          <w:szCs w:val="20"/>
          <w:highlight w:val="cyan"/>
        </w:rPr>
        <w:t>[</w:t>
      </w:r>
      <w:r w:rsidR="00972A3E" w:rsidRPr="00E06B02">
        <w:rPr>
          <w:rFonts w:ascii="Verdana" w:hAnsi="Verdana" w:cs="Tahoma"/>
          <w:sz w:val="20"/>
          <w:szCs w:val="20"/>
          <w:highlight w:val="cyan"/>
        </w:rPr>
        <w:t xml:space="preserve">Nota </w:t>
      </w:r>
      <w:r w:rsidR="0052657A" w:rsidRPr="00E06B02">
        <w:rPr>
          <w:rFonts w:ascii="Verdana" w:hAnsi="Verdana" w:cs="Tahoma"/>
          <w:sz w:val="20"/>
          <w:szCs w:val="20"/>
          <w:highlight w:val="cyan"/>
        </w:rPr>
        <w:t xml:space="preserve">DCM IBBA: Cia, favor atualizar com base no histórico recente / </w:t>
      </w:r>
      <w:r w:rsidR="004B1B53" w:rsidRPr="00E06B02">
        <w:rPr>
          <w:rFonts w:ascii="Verdana" w:hAnsi="Verdana" w:cs="Tahoma"/>
          <w:sz w:val="20"/>
          <w:szCs w:val="20"/>
          <w:highlight w:val="cyan"/>
        </w:rPr>
        <w:t>análise</w:t>
      </w:r>
      <w:r w:rsidR="0052657A" w:rsidRPr="00E06B02">
        <w:rPr>
          <w:rFonts w:ascii="Verdana" w:hAnsi="Verdana" w:cs="Tahoma"/>
          <w:sz w:val="20"/>
          <w:szCs w:val="20"/>
          <w:highlight w:val="cyan"/>
        </w:rPr>
        <w:t xml:space="preserve"> KPMG]</w:t>
      </w:r>
    </w:p>
    <w:p w14:paraId="77F9F5B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tbl>
      <w:tblPr>
        <w:tblStyle w:val="Tabelacomgrade"/>
        <w:tblW w:w="0" w:type="auto"/>
        <w:tblInd w:w="1555" w:type="dxa"/>
        <w:tblLook w:val="04A0" w:firstRow="1" w:lastRow="0" w:firstColumn="1" w:lastColumn="0" w:noHBand="0" w:noVBand="1"/>
      </w:tblPr>
      <w:tblGrid>
        <w:gridCol w:w="2977"/>
        <w:gridCol w:w="4394"/>
      </w:tblGrid>
      <w:tr w:rsidR="005E02F5" w:rsidRPr="00E06B02" w14:paraId="603C0C76" w14:textId="77777777" w:rsidTr="00212A7B">
        <w:tc>
          <w:tcPr>
            <w:tcW w:w="2977" w:type="dxa"/>
            <w:vAlign w:val="center"/>
          </w:tcPr>
          <w:p w14:paraId="4D6148D3" w14:textId="7BC358AA" w:rsidR="005E02F5" w:rsidRPr="00E06B02" w:rsidRDefault="005E02F5" w:rsidP="00E06B02">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Faixas de Atraso</w:t>
            </w:r>
          </w:p>
        </w:tc>
        <w:tc>
          <w:tcPr>
            <w:tcW w:w="4394" w:type="dxa"/>
            <w:vAlign w:val="center"/>
          </w:tcPr>
          <w:p w14:paraId="2833A48A" w14:textId="102D6B72" w:rsidR="005E02F5" w:rsidRPr="00E06B02" w:rsidRDefault="005E02F5" w:rsidP="00E06B02">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w:t>
            </w:r>
            <w:r w:rsidRPr="00E06B02">
              <w:rPr>
                <w:rFonts w:ascii="Verdana" w:hAnsi="Verdana"/>
                <w:b/>
                <w:caps/>
                <w:sz w:val="20"/>
                <w:szCs w:val="20"/>
              </w:rPr>
              <w:t xml:space="preserve"> Provisão </w:t>
            </w:r>
          </w:p>
        </w:tc>
      </w:tr>
      <w:tr w:rsidR="005E02F5" w:rsidRPr="00E06B02" w14:paraId="3CBA75A4" w14:textId="77777777" w:rsidTr="00212A7B">
        <w:tc>
          <w:tcPr>
            <w:tcW w:w="2977" w:type="dxa"/>
            <w:vAlign w:val="center"/>
          </w:tcPr>
          <w:p w14:paraId="7AB6EBE5" w14:textId="7EEB63C3"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5684B902" w14:textId="1C945546" w:rsidR="005E02F5" w:rsidRPr="00E06B02" w:rsidRDefault="009A17C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w:t>
            </w:r>
            <w:r w:rsidR="005E02F5" w:rsidRPr="00E06B02">
              <w:rPr>
                <w:rFonts w:ascii="Verdana" w:eastAsia="Times New Roman" w:hAnsi="Verdana" w:cs="Tahoma"/>
                <w:bCs/>
                <w:caps/>
                <w:sz w:val="20"/>
                <w:szCs w:val="20"/>
                <w:lang w:eastAsia="pt-BR"/>
              </w:rPr>
              <w:t>0,50%</w:t>
            </w:r>
            <w:r w:rsidRPr="00E06B02">
              <w:rPr>
                <w:rFonts w:ascii="Verdana" w:eastAsia="Times New Roman" w:hAnsi="Verdana" w:cs="Tahoma"/>
                <w:bCs/>
                <w:caps/>
                <w:sz w:val="20"/>
                <w:szCs w:val="20"/>
                <w:lang w:eastAsia="pt-BR"/>
              </w:rPr>
              <w:t>]</w:t>
            </w:r>
          </w:p>
        </w:tc>
      </w:tr>
      <w:tr w:rsidR="005E02F5" w:rsidRPr="00E06B02" w14:paraId="5D9A53FE" w14:textId="77777777" w:rsidTr="00212A7B">
        <w:tc>
          <w:tcPr>
            <w:tcW w:w="2977" w:type="dxa"/>
            <w:vAlign w:val="center"/>
          </w:tcPr>
          <w:p w14:paraId="583FEE57" w14:textId="535FA6B5"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B: atraso entre 15 e 30 dias: </w:t>
            </w:r>
          </w:p>
        </w:tc>
        <w:tc>
          <w:tcPr>
            <w:tcW w:w="4394" w:type="dxa"/>
            <w:vAlign w:val="center"/>
          </w:tcPr>
          <w:p w14:paraId="27A770AD" w14:textId="4471E63E" w:rsidR="005E02F5" w:rsidRPr="00E06B02" w:rsidRDefault="009A17C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w:t>
            </w:r>
            <w:r w:rsidR="005E02F5" w:rsidRPr="00E06B02">
              <w:rPr>
                <w:rFonts w:ascii="Verdana" w:eastAsia="Times New Roman" w:hAnsi="Verdana" w:cs="Tahoma"/>
                <w:bCs/>
                <w:caps/>
                <w:sz w:val="20"/>
                <w:szCs w:val="20"/>
                <w:lang w:eastAsia="pt-BR"/>
              </w:rPr>
              <w:t>1,00%</w:t>
            </w:r>
            <w:r w:rsidRPr="00E06B02">
              <w:rPr>
                <w:rFonts w:ascii="Verdana" w:eastAsia="Times New Roman" w:hAnsi="Verdana" w:cs="Tahoma"/>
                <w:bCs/>
                <w:caps/>
                <w:sz w:val="20"/>
                <w:szCs w:val="20"/>
                <w:lang w:eastAsia="pt-BR"/>
              </w:rPr>
              <w:t>]</w:t>
            </w:r>
          </w:p>
        </w:tc>
      </w:tr>
      <w:tr w:rsidR="005E02F5" w:rsidRPr="00E06B02" w14:paraId="72F5FF27" w14:textId="77777777" w:rsidTr="00212A7B">
        <w:tc>
          <w:tcPr>
            <w:tcW w:w="2977" w:type="dxa"/>
            <w:vAlign w:val="center"/>
          </w:tcPr>
          <w:p w14:paraId="04952B7E" w14:textId="5EBE1F65"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69B229AF" w14:textId="2A886D9C" w:rsidR="005E02F5" w:rsidRPr="00E06B02" w:rsidRDefault="009A17C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w:t>
            </w:r>
            <w:r w:rsidR="005E02F5" w:rsidRPr="00E06B02">
              <w:rPr>
                <w:rFonts w:ascii="Verdana" w:eastAsia="Times New Roman" w:hAnsi="Verdana" w:cs="Tahoma"/>
                <w:bCs/>
                <w:caps/>
                <w:sz w:val="20"/>
                <w:szCs w:val="20"/>
                <w:lang w:eastAsia="pt-BR"/>
              </w:rPr>
              <w:t>3,00%</w:t>
            </w:r>
            <w:r w:rsidRPr="00E06B02">
              <w:rPr>
                <w:rFonts w:ascii="Verdana" w:eastAsia="Times New Roman" w:hAnsi="Verdana" w:cs="Tahoma"/>
                <w:bCs/>
                <w:caps/>
                <w:sz w:val="20"/>
                <w:szCs w:val="20"/>
                <w:lang w:eastAsia="pt-BR"/>
              </w:rPr>
              <w:t>]</w:t>
            </w:r>
          </w:p>
        </w:tc>
      </w:tr>
      <w:tr w:rsidR="005E02F5" w:rsidRPr="00E06B02" w14:paraId="1F4017EC" w14:textId="77777777" w:rsidTr="00212A7B">
        <w:tc>
          <w:tcPr>
            <w:tcW w:w="2977" w:type="dxa"/>
            <w:vAlign w:val="center"/>
          </w:tcPr>
          <w:p w14:paraId="624A808A" w14:textId="292A79B5"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5F321442" w14:textId="48BE3749" w:rsidR="005E02F5" w:rsidRPr="00E06B02" w:rsidRDefault="009A17C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w:t>
            </w:r>
            <w:r w:rsidR="005E02F5" w:rsidRPr="00E06B02">
              <w:rPr>
                <w:rFonts w:ascii="Verdana" w:eastAsia="Times New Roman" w:hAnsi="Verdana" w:cs="Tahoma"/>
                <w:bCs/>
                <w:caps/>
                <w:sz w:val="20"/>
                <w:szCs w:val="20"/>
                <w:lang w:eastAsia="pt-BR"/>
              </w:rPr>
              <w:t>10,00%</w:t>
            </w:r>
            <w:r w:rsidRPr="00E06B02">
              <w:rPr>
                <w:rFonts w:ascii="Verdana" w:eastAsia="Times New Roman" w:hAnsi="Verdana" w:cs="Tahoma"/>
                <w:bCs/>
                <w:caps/>
                <w:sz w:val="20"/>
                <w:szCs w:val="20"/>
                <w:lang w:eastAsia="pt-BR"/>
              </w:rPr>
              <w:t>]</w:t>
            </w:r>
          </w:p>
        </w:tc>
      </w:tr>
      <w:tr w:rsidR="005E02F5" w:rsidRPr="00E06B02" w14:paraId="0C0BF880" w14:textId="77777777" w:rsidTr="00212A7B">
        <w:tc>
          <w:tcPr>
            <w:tcW w:w="2977" w:type="dxa"/>
            <w:vAlign w:val="center"/>
          </w:tcPr>
          <w:p w14:paraId="78E27A71" w14:textId="094BEF4D"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23804CB8" w14:textId="12A8E9D3" w:rsidR="005E02F5" w:rsidRPr="00E06B02" w:rsidRDefault="009A17C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w:t>
            </w:r>
            <w:r w:rsidR="005E02F5" w:rsidRPr="00E06B02">
              <w:rPr>
                <w:rFonts w:ascii="Verdana" w:eastAsia="Times New Roman" w:hAnsi="Verdana" w:cs="Tahoma"/>
                <w:bCs/>
                <w:caps/>
                <w:sz w:val="20"/>
                <w:szCs w:val="20"/>
                <w:lang w:eastAsia="pt-BR"/>
              </w:rPr>
              <w:t>30,00%</w:t>
            </w:r>
            <w:r w:rsidRPr="00E06B02">
              <w:rPr>
                <w:rFonts w:ascii="Verdana" w:eastAsia="Times New Roman" w:hAnsi="Verdana" w:cs="Tahoma"/>
                <w:bCs/>
                <w:caps/>
                <w:sz w:val="20"/>
                <w:szCs w:val="20"/>
                <w:lang w:eastAsia="pt-BR"/>
              </w:rPr>
              <w:t>]</w:t>
            </w:r>
          </w:p>
        </w:tc>
      </w:tr>
      <w:tr w:rsidR="00A04FB5" w:rsidRPr="00A04FB5" w14:paraId="1046239B" w14:textId="77777777" w:rsidTr="00212A7B">
        <w:tc>
          <w:tcPr>
            <w:tcW w:w="2977" w:type="dxa"/>
            <w:vAlign w:val="center"/>
          </w:tcPr>
          <w:p w14:paraId="7C95A602" w14:textId="68F679E7"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F: atraso entre 121 e 150 dias:</w:t>
            </w:r>
          </w:p>
        </w:tc>
        <w:tc>
          <w:tcPr>
            <w:tcW w:w="4394" w:type="dxa"/>
            <w:vAlign w:val="center"/>
          </w:tcPr>
          <w:p w14:paraId="140EA113" w14:textId="52AF80FD"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[50,00%]</w:t>
            </w:r>
          </w:p>
        </w:tc>
      </w:tr>
      <w:tr w:rsidR="00A04FB5" w:rsidRPr="00A04FB5" w14:paraId="2827D98A" w14:textId="77777777" w:rsidTr="00212A7B">
        <w:tc>
          <w:tcPr>
            <w:tcW w:w="2977" w:type="dxa"/>
            <w:vAlign w:val="center"/>
          </w:tcPr>
          <w:p w14:paraId="6DD0B2A5" w14:textId="31F43D3B"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G: atraso entre 151 e 180 dias:</w:t>
            </w:r>
          </w:p>
        </w:tc>
        <w:tc>
          <w:tcPr>
            <w:tcW w:w="4394" w:type="dxa"/>
            <w:vAlign w:val="center"/>
          </w:tcPr>
          <w:p w14:paraId="7A624CC3" w14:textId="01DDD9AD"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[70,00%]</w:t>
            </w:r>
          </w:p>
        </w:tc>
      </w:tr>
      <w:tr w:rsidR="00A04FB5" w:rsidRPr="00A04FB5" w14:paraId="0D9F32E0" w14:textId="77777777" w:rsidTr="00212A7B">
        <w:tc>
          <w:tcPr>
            <w:tcW w:w="2977" w:type="dxa"/>
            <w:vAlign w:val="center"/>
          </w:tcPr>
          <w:p w14:paraId="1BD150FC" w14:textId="36F48223"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H: atraso SUPERIOR A 180 DIAS:</w:t>
            </w:r>
          </w:p>
        </w:tc>
        <w:tc>
          <w:tcPr>
            <w:tcW w:w="4394" w:type="dxa"/>
            <w:vAlign w:val="center"/>
          </w:tcPr>
          <w:p w14:paraId="481CA2D2" w14:textId="5D314CB6"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[100,00%]</w:t>
            </w:r>
          </w:p>
        </w:tc>
      </w:tr>
    </w:tbl>
    <w:p w14:paraId="42490F2E" w14:textId="77777777" w:rsidR="00EB5CDB" w:rsidRPr="00E06B02" w:rsidRDefault="00EB5CDB" w:rsidP="00E06B02">
      <w:pPr>
        <w:pStyle w:val="ListaColorida-nfase12"/>
        <w:spacing w:after="0" w:line="280" w:lineRule="exact"/>
        <w:jc w:val="both"/>
        <w:rPr>
          <w:rFonts w:ascii="Verdana" w:hAnsi="Verdana" w:cs="Tahoma"/>
          <w:sz w:val="20"/>
          <w:szCs w:val="20"/>
        </w:rPr>
      </w:pPr>
    </w:p>
    <w:p w14:paraId="07D838E6" w14:textId="751F0B22"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w:t>
      </w:r>
      <w:r w:rsidR="00877D42" w:rsidRPr="00E06B02">
        <w:rPr>
          <w:rFonts w:ascii="Verdana" w:hAnsi="Verdana" w:cs="Tahoma"/>
          <w:sz w:val="20"/>
          <w:szCs w:val="20"/>
        </w:rPr>
        <w:t>Agente de Liquidação</w:t>
      </w:r>
      <w:r w:rsidRPr="00E06B02">
        <w:rPr>
          <w:rFonts w:ascii="Verdana" w:hAnsi="Verdana" w:cs="Tahoma"/>
          <w:sz w:val="20"/>
          <w:szCs w:val="20"/>
        </w:rPr>
        <w:t xml:space="preserve">, empresas de cobrança, bem como as empresas relacionadas à assinatura eletrônica das CCB pelo Tomador, os quais deverão ser prestadores de serviço independentes, com exceção aos serviços prestados pela </w:t>
      </w:r>
      <w:r w:rsidR="00933FCF" w:rsidRPr="00E06B02">
        <w:rPr>
          <w:rFonts w:ascii="Verdana" w:hAnsi="Verdana" w:cs="Tahoma"/>
          <w:sz w:val="20"/>
          <w:szCs w:val="20"/>
        </w:rPr>
        <w:t>Gyramais</w:t>
      </w:r>
      <w:r w:rsidRPr="00E06B02">
        <w:rPr>
          <w:rFonts w:ascii="Verdana" w:hAnsi="Verdana" w:cs="Tahoma"/>
          <w:sz w:val="20"/>
          <w:szCs w:val="20"/>
        </w:rPr>
        <w:t>;</w:t>
      </w:r>
    </w:p>
    <w:p w14:paraId="42FAFC21" w14:textId="77777777" w:rsidR="009A17C5" w:rsidRPr="00E06B02" w:rsidRDefault="009A17C5" w:rsidP="00E06B02">
      <w:pPr>
        <w:pStyle w:val="ListaColorida-nfase12"/>
        <w:spacing w:after="0" w:line="280" w:lineRule="exact"/>
        <w:ind w:left="1418"/>
        <w:jc w:val="both"/>
        <w:rPr>
          <w:rFonts w:ascii="Verdana" w:hAnsi="Verdana" w:cs="Tahoma"/>
          <w:sz w:val="20"/>
          <w:szCs w:val="20"/>
        </w:rPr>
      </w:pPr>
    </w:p>
    <w:p w14:paraId="0D0B7339" w14:textId="31A763AB"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assegurar que a Conta Exclusiva seja mantida em pleno funcionamento durante todo o curso da Emissão e que nenhuma outra conta bancária seja usada para os mesmos fins;</w:t>
      </w:r>
    </w:p>
    <w:p w14:paraId="7DA75D4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B5016DF" w14:textId="67E512D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5A111AF2"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16E0FD60" w14:textId="07C5C48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até a liquidação integral do Saldo Devedor das Debêntures, não alterar o seu Objeto Social, sem a prévia e expressa anuência dos Debenturistas reunidos em Assembleia Geral de Debenturistas, observado o quórum de deliberação;</w:t>
      </w:r>
    </w:p>
    <w:p w14:paraId="49125F04"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5064FE27" w14:textId="4FADB81D"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manter-se adimplente com relação a todos os tributos, taxas e/ou contribuições decorrentes da Oferta Restrita;</w:t>
      </w:r>
    </w:p>
    <w:p w14:paraId="414528AF"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DD1B5F6" w14:textId="0ACF8BE6" w:rsidR="00DB76C4" w:rsidRPr="00E06B02" w:rsidRDefault="00DB76C4"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17" w:name="_Ref497553759"/>
      <w:r w:rsidRPr="00E06B02">
        <w:rPr>
          <w:rFonts w:ascii="Verdana" w:hAnsi="Verdana" w:cs="Tahoma"/>
          <w:sz w:val="20"/>
          <w:szCs w:val="20"/>
        </w:rPr>
        <w:t>sem prejuízo das demais obrigações previstas acima ou de outras obrigações expressamente previstas na regulamentação em vigor e nesta Escritura de Emissão de Debêntures, nos termos do artigo 17 da Instrução CVM 476:</w:t>
      </w:r>
    </w:p>
    <w:p w14:paraId="5736B3EB" w14:textId="77777777" w:rsidR="00DB76C4" w:rsidRPr="005C5113" w:rsidRDefault="00DB76C4" w:rsidP="00E06B02">
      <w:pPr>
        <w:pStyle w:val="ListaColorida-nfase12"/>
        <w:spacing w:after="0" w:line="280" w:lineRule="exact"/>
        <w:ind w:left="0"/>
        <w:jc w:val="both"/>
        <w:rPr>
          <w:rFonts w:ascii="Verdana" w:hAnsi="Verdana" w:cs="Tahoma"/>
          <w:sz w:val="20"/>
          <w:szCs w:val="20"/>
        </w:rPr>
      </w:pPr>
    </w:p>
    <w:p w14:paraId="313E7669" w14:textId="226AC69C" w:rsidR="00DB76C4" w:rsidRPr="00E06B02" w:rsidRDefault="00DB76C4" w:rsidP="005C5113">
      <w:pPr>
        <w:pStyle w:val="alpha4"/>
        <w:numPr>
          <w:ilvl w:val="0"/>
          <w:numId w:val="82"/>
        </w:numPr>
        <w:spacing w:after="0" w:line="280" w:lineRule="exact"/>
        <w:rPr>
          <w:rFonts w:ascii="Verdana" w:hAnsi="Verdana" w:cs="Tahoma"/>
        </w:rPr>
      </w:pPr>
      <w:r w:rsidRPr="00E06B02">
        <w:rPr>
          <w:rFonts w:ascii="Verdana" w:hAnsi="Verdana"/>
        </w:rPr>
        <w:t>preparar demonstrações financeiras de encerramento de exercício</w:t>
      </w:r>
      <w:r w:rsidRPr="00E06B02">
        <w:rPr>
          <w:rFonts w:ascii="Verdana" w:hAnsi="Verdana" w:cs="Tahoma"/>
        </w:rPr>
        <w:t xml:space="preserve"> e, se for o caso, demonstrações consolidadas</w:t>
      </w:r>
      <w:r w:rsidRPr="00E06B02">
        <w:rPr>
          <w:rFonts w:ascii="Verdana" w:hAnsi="Verdana"/>
        </w:rPr>
        <w:t>, em conformidade com a Lei das Sociedades por Ações e com as regras emitidas pela CVM</w:t>
      </w:r>
      <w:r w:rsidRPr="00E06B02">
        <w:rPr>
          <w:rFonts w:ascii="Verdana" w:hAnsi="Verdana" w:cs="Tahoma"/>
        </w:rPr>
        <w:t xml:space="preserve">; </w:t>
      </w:r>
    </w:p>
    <w:p w14:paraId="44515E08" w14:textId="75522284" w:rsidR="00DB76C4" w:rsidRPr="00E06B02" w:rsidRDefault="00DB76C4" w:rsidP="005C5113">
      <w:pPr>
        <w:pStyle w:val="alpha4"/>
        <w:numPr>
          <w:ilvl w:val="0"/>
          <w:numId w:val="82"/>
        </w:numPr>
        <w:spacing w:after="0" w:line="280" w:lineRule="exact"/>
        <w:rPr>
          <w:rFonts w:ascii="Verdana" w:hAnsi="Verdana"/>
        </w:rPr>
      </w:pPr>
      <w:r w:rsidRPr="00E06B02">
        <w:rPr>
          <w:rFonts w:ascii="Verdana" w:hAnsi="Verdana" w:cs="Tahoma"/>
        </w:rPr>
        <w:t xml:space="preserve">submeter as demonstrações </w:t>
      </w:r>
      <w:r w:rsidRPr="00E06B02">
        <w:rPr>
          <w:rFonts w:ascii="Verdana" w:hAnsi="Verdana"/>
        </w:rPr>
        <w:t xml:space="preserve">financeiras </w:t>
      </w:r>
      <w:r w:rsidRPr="00E06B02">
        <w:rPr>
          <w:rFonts w:ascii="Verdana" w:hAnsi="Verdana" w:cs="Tahoma"/>
        </w:rPr>
        <w:t>a auditoria, por auditor registrado na CVM</w:t>
      </w:r>
      <w:r w:rsidRPr="00E06B02">
        <w:rPr>
          <w:rFonts w:ascii="Verdana" w:hAnsi="Verdana"/>
        </w:rPr>
        <w:t>;</w:t>
      </w:r>
    </w:p>
    <w:p w14:paraId="0091221E" w14:textId="64B0F9F3" w:rsidR="00DB76C4" w:rsidRPr="00E06B02" w:rsidRDefault="00DB76C4" w:rsidP="005C5113">
      <w:pPr>
        <w:pStyle w:val="alpha4"/>
        <w:numPr>
          <w:ilvl w:val="0"/>
          <w:numId w:val="82"/>
        </w:numPr>
        <w:spacing w:after="0" w:line="280" w:lineRule="exact"/>
        <w:rPr>
          <w:rFonts w:ascii="Verdana" w:hAnsi="Verdana" w:cs="Tahoma"/>
        </w:rPr>
      </w:pPr>
      <w:r w:rsidRPr="00E06B02">
        <w:rPr>
          <w:rFonts w:ascii="Verdana" w:hAnsi="Verdana" w:cs="Tahoma"/>
        </w:rPr>
        <w:t>divulgar,</w:t>
      </w:r>
      <w:r w:rsidRPr="00E06B02">
        <w:rPr>
          <w:rFonts w:ascii="Verdana" w:hAnsi="Verdana"/>
        </w:rPr>
        <w:t xml:space="preserve"> em sua página na rede mundial de computadores</w:t>
      </w:r>
      <w:r w:rsidRPr="00E06B02">
        <w:rPr>
          <w:rFonts w:ascii="Verdana" w:hAnsi="Verdana" w:cs="Tahoma"/>
        </w:rPr>
        <w:t xml:space="preserve"> e em sistema disponibilizado pela B3, até o dia anterior ao início das negociações, as</w:t>
      </w:r>
      <w:r w:rsidRPr="00E06B02">
        <w:rPr>
          <w:rFonts w:ascii="Verdana" w:hAnsi="Verdana"/>
        </w:rPr>
        <w:t xml:space="preserve"> demonstrações financeiras acompanhadas de notas explicativas e </w:t>
      </w:r>
      <w:r w:rsidRPr="00E06B02">
        <w:rPr>
          <w:rFonts w:ascii="Verdana" w:hAnsi="Verdana" w:cs="Tahoma"/>
        </w:rPr>
        <w:t>do relatório dos auditores independentes, relativas aos 3 (três) últimos exercícios sociais encerrados, exceto quando o emissor não as possua por não ter iniciado suas atividades previamente ao referido período;</w:t>
      </w:r>
    </w:p>
    <w:p w14:paraId="5AD677C5" w14:textId="7471D0F1" w:rsidR="00DB76C4" w:rsidRPr="00E06B02" w:rsidRDefault="00DB76C4" w:rsidP="005C5113">
      <w:pPr>
        <w:pStyle w:val="alpha4"/>
        <w:numPr>
          <w:ilvl w:val="0"/>
          <w:numId w:val="82"/>
        </w:numPr>
        <w:spacing w:after="0" w:line="280" w:lineRule="exact"/>
        <w:rPr>
          <w:rFonts w:ascii="Verdana" w:hAnsi="Verdana"/>
        </w:rPr>
      </w:pPr>
      <w:r w:rsidRPr="00E06B02">
        <w:rPr>
          <w:rFonts w:ascii="Verdana" w:hAnsi="Verdana" w:cs="Tahoma"/>
        </w:rPr>
        <w:t>divulgar em sua página na rede mundial de computadores e em sistema disponibilizado pela B3, as demonstrações financeiras subsequentes, acompanhadas de notas explicativas e relatório</w:t>
      </w:r>
      <w:r w:rsidRPr="00E06B02">
        <w:rPr>
          <w:rFonts w:ascii="Verdana" w:hAnsi="Verdana"/>
        </w:rPr>
        <w:t xml:space="preserve"> dos auditores independentes, dentro de 3 (três) meses contados do encerramento do exercício social;</w:t>
      </w:r>
    </w:p>
    <w:p w14:paraId="055B6799" w14:textId="4D699C72" w:rsidR="008C4FA0" w:rsidRPr="00E06B02" w:rsidRDefault="008C4FA0" w:rsidP="005C5113">
      <w:pPr>
        <w:pStyle w:val="alpha4"/>
        <w:numPr>
          <w:ilvl w:val="0"/>
          <w:numId w:val="82"/>
        </w:numPr>
        <w:spacing w:after="0" w:line="280" w:lineRule="exact"/>
        <w:rPr>
          <w:rFonts w:ascii="Verdana" w:hAnsi="Verdana"/>
        </w:rPr>
      </w:pPr>
      <w:r w:rsidRPr="00E06B02">
        <w:rPr>
          <w:rFonts w:ascii="Verdana" w:hAnsi="Verdana"/>
        </w:rPr>
        <w:t xml:space="preserve">observar as disposições da Instrução CVM </w:t>
      </w:r>
      <w:r w:rsidRPr="00E06B02">
        <w:rPr>
          <w:rFonts w:ascii="Verdana" w:hAnsi="Verdana" w:cs="Tahoma"/>
        </w:rPr>
        <w:t>nº 358, de 3 de janeiro de 2002</w:t>
      </w:r>
      <w:r w:rsidRPr="00E06B02">
        <w:rPr>
          <w:rFonts w:ascii="Verdana" w:hAnsi="Verdana"/>
        </w:rPr>
        <w:t>, no tocante a dever de sigilo e vedações à negociação;</w:t>
      </w:r>
      <w:r w:rsidRPr="00E06B02">
        <w:rPr>
          <w:rFonts w:ascii="Verdana" w:hAnsi="Verdana" w:cs="Tahoma"/>
        </w:rPr>
        <w:t xml:space="preserve"> </w:t>
      </w:r>
      <w:r w:rsidRPr="00E06B02">
        <w:rPr>
          <w:rFonts w:ascii="Verdana" w:hAnsi="Verdana"/>
        </w:rPr>
        <w:cr/>
      </w:r>
    </w:p>
    <w:p w14:paraId="70BD941C" w14:textId="77777777" w:rsidR="00DB76C4" w:rsidRPr="00E06B02" w:rsidRDefault="00DB76C4" w:rsidP="005C5113">
      <w:pPr>
        <w:pStyle w:val="alpha4"/>
        <w:numPr>
          <w:ilvl w:val="0"/>
          <w:numId w:val="82"/>
        </w:numPr>
        <w:spacing w:after="0" w:line="280" w:lineRule="exact"/>
        <w:rPr>
          <w:rFonts w:ascii="Verdana" w:hAnsi="Verdana"/>
        </w:rPr>
      </w:pPr>
      <w:r w:rsidRPr="00E06B02">
        <w:rPr>
          <w:rFonts w:ascii="Verdana" w:hAnsi="Verdana"/>
        </w:rPr>
        <w:t>fornecer as informações solicitadas pela CVM;</w:t>
      </w:r>
      <w:r w:rsidRPr="00E06B02">
        <w:rPr>
          <w:rFonts w:ascii="Verdana" w:hAnsi="Verdana" w:cs="Tahoma"/>
        </w:rPr>
        <w:t xml:space="preserve"> e</w:t>
      </w:r>
    </w:p>
    <w:p w14:paraId="33E7EFC8" w14:textId="67A394A8" w:rsidR="00DB76C4" w:rsidRPr="00E06B02" w:rsidRDefault="00DB76C4" w:rsidP="005C5113">
      <w:pPr>
        <w:pStyle w:val="alpha4"/>
        <w:numPr>
          <w:ilvl w:val="0"/>
          <w:numId w:val="82"/>
        </w:numPr>
        <w:spacing w:after="0" w:line="280" w:lineRule="exact"/>
        <w:rPr>
          <w:rFonts w:ascii="Verdana" w:hAnsi="Verdana"/>
        </w:rPr>
      </w:pPr>
      <w:r w:rsidRPr="00E06B02">
        <w:rPr>
          <w:rFonts w:ascii="Verdana" w:hAnsi="Verdana"/>
        </w:rPr>
        <w:t>divulgar</w:t>
      </w:r>
      <w:r w:rsidRPr="00E06B02">
        <w:rPr>
          <w:rFonts w:ascii="Verdana" w:hAnsi="Verdana" w:cs="Tahoma"/>
        </w:rPr>
        <w:t>,</w:t>
      </w:r>
      <w:r w:rsidRPr="00E06B02">
        <w:rPr>
          <w:rFonts w:ascii="Verdana" w:hAnsi="Verdana"/>
        </w:rPr>
        <w:t xml:space="preserve"> em sua página na rede mundial de computadores</w:t>
      </w:r>
      <w:r w:rsidRPr="00E06B02">
        <w:rPr>
          <w:rFonts w:ascii="Verdana" w:hAnsi="Verdana" w:cs="Tahoma"/>
        </w:rPr>
        <w:t xml:space="preserve"> e em sistema disponibilizado pela B3,</w:t>
      </w:r>
      <w:r w:rsidRPr="00E06B02" w:rsidDel="00EF6402">
        <w:rPr>
          <w:rFonts w:ascii="Verdana" w:hAnsi="Verdana"/>
        </w:rPr>
        <w:t xml:space="preserve"> </w:t>
      </w:r>
      <w:r w:rsidRPr="00E06B02">
        <w:rPr>
          <w:rFonts w:ascii="Verdana" w:hAnsi="Verdana"/>
        </w:rPr>
        <w:t>o relatório anual e demais comunicações enviadas pelo Agente Fiduciário na mesma data do seu recebimento</w:t>
      </w:r>
      <w:r w:rsidRPr="00E06B02">
        <w:rPr>
          <w:rFonts w:ascii="Verdana" w:hAnsi="Verdana" w:cs="Tahoma"/>
        </w:rPr>
        <w:t>, observado, ainda, o disposto na alínea (d) acima.</w:t>
      </w:r>
    </w:p>
    <w:bookmarkEnd w:id="217"/>
    <w:p w14:paraId="7C0703A8"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765DE49" w14:textId="51BB5AE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18" w:name="_Ref497553730"/>
      <w:r w:rsidRPr="00E06B02">
        <w:rPr>
          <w:rFonts w:ascii="Verdana" w:hAnsi="Verdana" w:cs="Tahoma"/>
          <w:sz w:val="20"/>
          <w:szCs w:val="20"/>
        </w:rPr>
        <w:t xml:space="preserve">manter os </w:t>
      </w:r>
      <w:r w:rsidRPr="00E06B02">
        <w:rPr>
          <w:rFonts w:ascii="Verdana" w:hAnsi="Verdana"/>
          <w:sz w:val="20"/>
          <w:szCs w:val="20"/>
        </w:rPr>
        <w:t>documentos</w:t>
      </w:r>
      <w:r w:rsidRPr="00E06B02">
        <w:rPr>
          <w:rFonts w:ascii="Verdana" w:hAnsi="Verdana" w:cs="Tahoma"/>
          <w:sz w:val="20"/>
          <w:szCs w:val="20"/>
        </w:rPr>
        <w:t xml:space="preserve"> mencionados </w:t>
      </w:r>
      <w:r w:rsidRPr="00E06B02">
        <w:rPr>
          <w:rFonts w:ascii="Verdana" w:hAnsi="Verdana" w:cs="Tahoma"/>
          <w:sz w:val="20"/>
          <w:szCs w:val="20"/>
        </w:rPr>
        <w:t>n</w:t>
      </w:r>
      <w:r w:rsidR="008C4FA0" w:rsidRPr="00E06B02">
        <w:rPr>
          <w:rFonts w:ascii="Verdana" w:hAnsi="Verdana" w:cs="Tahoma"/>
          <w:sz w:val="20"/>
          <w:szCs w:val="20"/>
        </w:rPr>
        <w:t>os subitens (c), (d)</w:t>
      </w:r>
      <w:r w:rsidRPr="00E06B02">
        <w:rPr>
          <w:rFonts w:ascii="Verdana" w:hAnsi="Verdana" w:cs="Tahoma"/>
          <w:sz w:val="20"/>
          <w:szCs w:val="20"/>
        </w:rPr>
        <w:t xml:space="preserve"> </w:t>
      </w:r>
      <w:r w:rsidR="008C4FA0" w:rsidRPr="00E06B02">
        <w:rPr>
          <w:rFonts w:ascii="Verdana" w:hAnsi="Verdana" w:cs="Tahoma"/>
          <w:sz w:val="20"/>
          <w:szCs w:val="20"/>
        </w:rPr>
        <w:t xml:space="preserve">e (g) </w:t>
      </w:r>
      <w:r w:rsidRPr="00E06B02">
        <w:rPr>
          <w:rFonts w:ascii="Verdana" w:hAnsi="Verdana" w:cs="Tahoma"/>
          <w:sz w:val="20"/>
          <w:szCs w:val="20"/>
        </w:rPr>
        <w:t>acima em sua página na rede mundial de computadores, por um prazo mínimo de 3 (três) anos;</w:t>
      </w:r>
      <w:bookmarkEnd w:id="218"/>
    </w:p>
    <w:p w14:paraId="19E47F2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30B1706" w14:textId="091C246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 sua contabilidade atualizada e efetuar os respectivos registros de acordo com os princípios contábeis geralmente aceitos no Brasil;</w:t>
      </w:r>
    </w:p>
    <w:p w14:paraId="17ADA38B"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5B7EEF42" w14:textId="570A7D2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com todas as determinações emanadas da CVM, com o envio de documentos, prestando, ainda, as informações que lhes forem solicitadas;</w:t>
      </w:r>
    </w:p>
    <w:p w14:paraId="486F7C29"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2FADAC05" w14:textId="732B533C"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2524D9"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34ACFBA8" w14:textId="7DC5A5F6"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19" w:name="_DV_M270"/>
      <w:bookmarkStart w:id="220" w:name="_Ref168844079"/>
      <w:bookmarkEnd w:id="219"/>
      <w:r w:rsidRPr="00E06B02">
        <w:rPr>
          <w:rFonts w:ascii="Verdana" w:hAnsi="Verdana" w:cs="Tahoma"/>
          <w:sz w:val="20"/>
          <w:szCs w:val="20"/>
        </w:rPr>
        <w:t>manter sempre válidas, eficazes, em perfeita ordem e em pleno vigor todas as autorizações necessárias à assinatura dos documentos da Emissão e ao cumprimento das obrigações neles previstas</w:t>
      </w:r>
      <w:bookmarkEnd w:id="220"/>
      <w:r w:rsidRPr="00E06B02">
        <w:rPr>
          <w:rFonts w:ascii="Verdana" w:hAnsi="Verdana" w:cs="Tahoma"/>
          <w:sz w:val="20"/>
          <w:szCs w:val="20"/>
        </w:rPr>
        <w:t>;</w:t>
      </w:r>
    </w:p>
    <w:p w14:paraId="227CBE16"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6B3F2C94" w14:textId="42C2676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atualizados e pleitear a obtenção ou a tempestiva renovação, antes do término da vigência, nos termos da legislação aplicável, de todos os alvarás, aprovações, autorizações e licenças necessárias ao exercício de seus negócios;</w:t>
      </w:r>
    </w:p>
    <w:p w14:paraId="3706D1BC"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719E0DB8" w14:textId="3A95C21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notificar, em até 1 (um) Dia Útil, o Agente Fiduciário da convocação de qualquer Assembleia Geral de Debenturistas pela Emissora;</w:t>
      </w:r>
    </w:p>
    <w:p w14:paraId="1E44F56E"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578131AC" w14:textId="46D00FA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21" w:name="_Ref168844104"/>
      <w:r w:rsidRPr="00E06B02">
        <w:rPr>
          <w:rFonts w:ascii="Verdana" w:hAnsi="Verdana" w:cs="Tahoma"/>
          <w:sz w:val="20"/>
          <w:szCs w:val="20"/>
        </w:rPr>
        <w:t>comparecer à Assembleia Geral de Debenturistas, exceto se expressamente for informada por escrito pelo Agente Fiduciário de que não deve comparecer</w:t>
      </w:r>
      <w:bookmarkEnd w:id="221"/>
      <w:r w:rsidRPr="00E06B02">
        <w:rPr>
          <w:rFonts w:ascii="Verdana" w:hAnsi="Verdana" w:cs="Tahoma"/>
          <w:sz w:val="20"/>
          <w:szCs w:val="20"/>
        </w:rPr>
        <w:t>;</w:t>
      </w:r>
    </w:p>
    <w:p w14:paraId="36F50F2C"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125B67A2" w14:textId="183EDBA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comunicar o Agente Fiduciário, em até 1 (um) Dia Útil contado da data em que tomar conhecimento, acerca da ocorrência de um Evento de Vencimento Antecipado;</w:t>
      </w:r>
    </w:p>
    <w:p w14:paraId="3E7DB44B"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57A364A7" w14:textId="2E21CB9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observar estritamente a destinação e a Ordem de Alocação dos Recursos, e encaminhar os dados e documentos necessários para que o Agente Fiduciário possa realizar o acompanhamento da referida destinação dos recursos;</w:t>
      </w:r>
    </w:p>
    <w:p w14:paraId="618B935A"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32593A5A" w14:textId="7B2ED330"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r w:rsidR="008C4FA0" w:rsidRPr="00E06B02">
        <w:rPr>
          <w:rFonts w:ascii="Verdana" w:hAnsi="Verdana" w:cs="Tahoma"/>
          <w:sz w:val="20"/>
          <w:szCs w:val="20"/>
        </w:rPr>
        <w:t>,</w:t>
      </w:r>
      <w:r w:rsidR="00F24BB2" w:rsidRPr="00E06B02">
        <w:rPr>
          <w:rFonts w:ascii="Verdana" w:hAnsi="Verdana" w:cs="Tahoma"/>
          <w:sz w:val="20"/>
          <w:szCs w:val="20"/>
        </w:rPr>
        <w:t xml:space="preserve"> incluindo políticas e procedimentos para tal</w:t>
      </w:r>
      <w:r w:rsidR="008C4FA0" w:rsidRPr="00E06B02">
        <w:rPr>
          <w:rFonts w:ascii="Verdana" w:hAnsi="Verdana" w:cs="Tahoma"/>
          <w:sz w:val="20"/>
          <w:szCs w:val="20"/>
        </w:rPr>
        <w:t>;</w:t>
      </w:r>
    </w:p>
    <w:p w14:paraId="16EBE9F0"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242066D0" w14:textId="38BBE27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1AECF3E3"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0A15046B" w14:textId="4BBF49F9"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não realizar qualquer operação de mútuo com qualquer de suas partes relacionadas;</w:t>
      </w:r>
    </w:p>
    <w:p w14:paraId="0485A197"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635741F4" w14:textId="0694998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a transferência a terceiros de qualquer das CCB que componham os Direitos Creditórios Vinculados, seja por meio de alienação ou cessão de créditos ou por endosso, exceto nas hipóteses autorizadas nesta Escritura de Emissão;</w:t>
      </w:r>
    </w:p>
    <w:p w14:paraId="0DD3B2FB"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258A199D" w14:textId="76CB6FB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constituir qualquer ônus ou gravame sobre os Direitos Creditórios Alienados, ainda que sob condição suspensiva, exceto a Garantia ou mediante a prévia e expressa autorização da Assembleia Geral de Debenturistas;</w:t>
      </w:r>
      <w:r w:rsidR="00A92F9F" w:rsidRPr="00E06B02">
        <w:rPr>
          <w:rFonts w:ascii="Verdana" w:hAnsi="Verdana" w:cs="Tahoma"/>
          <w:sz w:val="20"/>
          <w:szCs w:val="20"/>
        </w:rPr>
        <w:t xml:space="preserve"> e</w:t>
      </w:r>
    </w:p>
    <w:p w14:paraId="61F58A66"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3E056C0F" w14:textId="65FB0CFC"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A92F9F" w:rsidRPr="00E06B02">
        <w:rPr>
          <w:rFonts w:ascii="Verdana" w:hAnsi="Verdana" w:cs="Tahoma"/>
          <w:sz w:val="20"/>
          <w:szCs w:val="20"/>
        </w:rPr>
        <w:t>.</w:t>
      </w:r>
    </w:p>
    <w:p w14:paraId="386F5A22" w14:textId="77777777" w:rsidR="00A92F9F" w:rsidRPr="00E06B02" w:rsidRDefault="00A92F9F" w:rsidP="00E06B02">
      <w:pPr>
        <w:pStyle w:val="ListaColorida-nfase12"/>
        <w:spacing w:after="0" w:line="280" w:lineRule="exact"/>
        <w:ind w:left="0"/>
        <w:jc w:val="both"/>
        <w:rPr>
          <w:rFonts w:ascii="Verdana" w:hAnsi="Verdana" w:cs="Tahoma"/>
          <w:sz w:val="20"/>
          <w:szCs w:val="20"/>
        </w:rPr>
      </w:pPr>
    </w:p>
    <w:p w14:paraId="743C4A12" w14:textId="758ABF43" w:rsidR="00EB5CDB" w:rsidRPr="00E06B02" w:rsidRDefault="008E55E6" w:rsidP="00E06B02">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O Agente Fiduciário deverá, ainda, disponibilizar aos Debenturistas, que assim solicitarem, dentro de até 3 (três) Dias Úteis, contados da referida solicitação, as informações dos incisos mencionados neste item.</w:t>
      </w:r>
    </w:p>
    <w:p w14:paraId="66D86C31" w14:textId="77777777" w:rsidR="00A92F9F" w:rsidRPr="00E06B02" w:rsidRDefault="00A92F9F" w:rsidP="00E06B02">
      <w:pPr>
        <w:spacing w:line="280" w:lineRule="exact"/>
        <w:jc w:val="both"/>
        <w:rPr>
          <w:rFonts w:ascii="Verdana" w:eastAsia="MS Mincho" w:hAnsi="Verdana" w:cs="Tahoma"/>
          <w:sz w:val="20"/>
          <w:szCs w:val="20"/>
        </w:rPr>
      </w:pPr>
    </w:p>
    <w:p w14:paraId="47F27E90" w14:textId="77777777" w:rsidR="00EB5CDB" w:rsidRPr="00E06B02" w:rsidRDefault="008E55E6" w:rsidP="00E06B02">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E06B02">
        <w:rPr>
          <w:rFonts w:ascii="Verdana" w:hAnsi="Verdana" w:cs="Tahoma"/>
          <w:bCs/>
          <w:sz w:val="20"/>
          <w:szCs w:val="20"/>
        </w:rPr>
        <w:t>desrespeito</w:t>
      </w:r>
      <w:r w:rsidRPr="00E06B02">
        <w:rPr>
          <w:rFonts w:ascii="Verdana" w:hAnsi="Verdana" w:cs="Tahoma"/>
          <w:sz w:val="20"/>
          <w:szCs w:val="20"/>
        </w:rPr>
        <w:t xml:space="preserve"> às referidas normas der causa, desde que comprovadamente não tenham sido gerados por atuação do Agente Fiduciário.</w:t>
      </w:r>
    </w:p>
    <w:p w14:paraId="3CEE350D" w14:textId="77777777" w:rsidR="00EB5CDB" w:rsidRPr="00E06B02" w:rsidRDefault="00EB5CDB" w:rsidP="00E06B02">
      <w:pPr>
        <w:spacing w:line="280" w:lineRule="exact"/>
        <w:jc w:val="both"/>
        <w:rPr>
          <w:rFonts w:ascii="Verdana" w:eastAsia="MS Mincho" w:hAnsi="Verdana" w:cs="Tahoma"/>
          <w:sz w:val="20"/>
          <w:szCs w:val="20"/>
        </w:rPr>
      </w:pPr>
    </w:p>
    <w:p w14:paraId="19760C4A" w14:textId="17BB8193" w:rsidR="00EB5CDB" w:rsidRPr="00E06B02" w:rsidRDefault="008E55E6" w:rsidP="00E06B02">
      <w:pPr>
        <w:pStyle w:val="Ttulo1"/>
        <w:spacing w:before="0" w:line="280" w:lineRule="exact"/>
        <w:jc w:val="center"/>
        <w:rPr>
          <w:rFonts w:ascii="Verdana" w:hAnsi="Verdana" w:cs="Tahoma"/>
          <w:color w:val="auto"/>
          <w:w w:val="0"/>
          <w:sz w:val="20"/>
          <w:szCs w:val="20"/>
        </w:rPr>
      </w:pPr>
      <w:r w:rsidRPr="00E06B02">
        <w:rPr>
          <w:rFonts w:ascii="Verdana" w:hAnsi="Verdana" w:cs="Tahoma"/>
          <w:color w:val="auto"/>
          <w:w w:val="0"/>
          <w:sz w:val="20"/>
          <w:szCs w:val="20"/>
        </w:rPr>
        <w:t>CLÁUSULA SÉTIMA – DO AGENTE FIDUCIÁRIO</w:t>
      </w:r>
      <w:bookmarkStart w:id="222" w:name="_Toc499990371"/>
    </w:p>
    <w:p w14:paraId="0F669BDA" w14:textId="77777777" w:rsidR="00A92F9F" w:rsidRPr="00E06B02" w:rsidRDefault="00A92F9F" w:rsidP="00E06B02">
      <w:pPr>
        <w:spacing w:line="280" w:lineRule="exact"/>
        <w:rPr>
          <w:rFonts w:ascii="Verdana" w:hAnsi="Verdana"/>
          <w:sz w:val="20"/>
          <w:szCs w:val="20"/>
        </w:rPr>
      </w:pPr>
    </w:p>
    <w:p w14:paraId="60C2412E" w14:textId="5E242AB0"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Nomeação</w:t>
      </w:r>
      <w:bookmarkEnd w:id="222"/>
    </w:p>
    <w:p w14:paraId="2C867A21" w14:textId="77777777" w:rsidR="00A92F9F" w:rsidRPr="00E06B02" w:rsidRDefault="00A92F9F" w:rsidP="00E06B02">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74B7ACC" w14:textId="74C414FA"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Emissora constitui e nomeia como agente fiduciário dos Debenturistas desta Emissão a </w:t>
      </w:r>
      <w:r w:rsidR="00933FCF" w:rsidRPr="00E06B02">
        <w:rPr>
          <w:rFonts w:ascii="Verdana" w:hAnsi="Verdana" w:cs="Tahoma"/>
          <w:sz w:val="20"/>
          <w:szCs w:val="20"/>
        </w:rPr>
        <w:t>Simplific Pavarini Distribuidora de Títulos e Valores Mobiliários Ltda.</w:t>
      </w:r>
      <w:r w:rsidRPr="00E06B02">
        <w:rPr>
          <w:rFonts w:ascii="Verdana" w:hAnsi="Verdana" w:cs="Tahoma"/>
          <w:sz w:val="20"/>
          <w:szCs w:val="20"/>
        </w:rPr>
        <w:t>, qualificada no preâmbulo desta Escritura de Emissão, a qual, neste ato, aceita a nomeação para, nos termos da lei e desta Escritura de Emissão, representar a comunhão dos titulares das Debêntures.</w:t>
      </w:r>
    </w:p>
    <w:p w14:paraId="45B2ABF7"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27C03FC" w14:textId="5519D50A"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lastRenderedPageBreak/>
        <w:t>Remuneração do Agente Fiduciário</w:t>
      </w:r>
      <w:bookmarkStart w:id="223" w:name="_Ref436688104"/>
    </w:p>
    <w:p w14:paraId="5B0ECD34" w14:textId="77777777" w:rsidR="00A92F9F" w:rsidRPr="00E06B02" w:rsidRDefault="00A92F9F" w:rsidP="00E06B02">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1AB1D1E9" w14:textId="69B32D4A" w:rsidR="00EB5CDB"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bookmarkStart w:id="224" w:name="_Ref495595902"/>
      <w:bookmarkEnd w:id="223"/>
      <w:r w:rsidRPr="00E06B02">
        <w:rPr>
          <w:rFonts w:ascii="Verdana" w:hAnsi="Verdana" w:cs="Tahoma"/>
          <w:sz w:val="20"/>
          <w:szCs w:val="20"/>
        </w:rPr>
        <w:t xml:space="preserve">A título de remuneração pelos serviços prestados pelo Agente Fiduciário serão devidas parcelas anuais de </w:t>
      </w:r>
      <w:r w:rsidRPr="00E06B02">
        <w:rPr>
          <w:rFonts w:ascii="Verdana" w:hAnsi="Verdana" w:cs="Tahoma"/>
          <w:bCs/>
          <w:sz w:val="20"/>
          <w:szCs w:val="20"/>
        </w:rPr>
        <w:t>R</w:t>
      </w:r>
      <w:r w:rsidRPr="00E06B02">
        <w:rPr>
          <w:rFonts w:ascii="Verdana" w:hAnsi="Verdana"/>
          <w:bCs/>
          <w:sz w:val="20"/>
          <w:szCs w:val="20"/>
        </w:rPr>
        <w:t xml:space="preserve">$ </w:t>
      </w:r>
      <w:r w:rsidR="00884A9C" w:rsidRPr="00E06B02">
        <w:rPr>
          <w:rFonts w:ascii="Verdana" w:hAnsi="Verdana"/>
          <w:bCs/>
          <w:sz w:val="20"/>
          <w:szCs w:val="20"/>
        </w:rPr>
        <w:t>14.000</w:t>
      </w:r>
      <w:r w:rsidRPr="00E06B02">
        <w:rPr>
          <w:rFonts w:ascii="Verdana" w:hAnsi="Verdana"/>
          <w:bCs/>
          <w:sz w:val="20"/>
          <w:szCs w:val="20"/>
        </w:rPr>
        <w:t xml:space="preserve"> (</w:t>
      </w:r>
      <w:r w:rsidR="00884A9C" w:rsidRPr="00E06B02">
        <w:rPr>
          <w:rFonts w:ascii="Verdana" w:hAnsi="Verdana"/>
          <w:bCs/>
          <w:sz w:val="20"/>
          <w:szCs w:val="20"/>
        </w:rPr>
        <w:t>quatorze</w:t>
      </w:r>
      <w:r w:rsidRPr="00E06B02">
        <w:rPr>
          <w:rFonts w:ascii="Verdana" w:hAnsi="Verdana"/>
          <w:bCs/>
          <w:sz w:val="20"/>
          <w:szCs w:val="20"/>
        </w:rPr>
        <w:t xml:space="preserve"> mil reais)</w:t>
      </w:r>
      <w:r w:rsidRPr="00E06B02">
        <w:rPr>
          <w:rFonts w:ascii="Verdana" w:hAnsi="Verdana" w:cs="Tahoma"/>
          <w:sz w:val="20"/>
          <w:szCs w:val="20"/>
        </w:rPr>
        <w:t xml:space="preserve">, sendo que o primeiro pagamento deverá ser realizado até o 5º (quinto) Dia Útil após a data de assinatura dos documentos da Emissão, e as demais parcelas serão devidas </w:t>
      </w:r>
      <w:r w:rsidR="00884A9C" w:rsidRPr="00E06B02">
        <w:rPr>
          <w:rFonts w:ascii="Verdana" w:hAnsi="Verdana" w:cs="Tahoma"/>
          <w:sz w:val="20"/>
          <w:szCs w:val="20"/>
        </w:rPr>
        <w:t>no dia 15 do mesmo mês de emissão da primeira fatura nos</w:t>
      </w:r>
      <w:r w:rsidR="004329C6">
        <w:rPr>
          <w:rFonts w:ascii="Verdana" w:hAnsi="Verdana" w:cs="Tahoma"/>
          <w:sz w:val="20"/>
          <w:szCs w:val="20"/>
        </w:rPr>
        <w:t xml:space="preserve"> anos subsequentes</w:t>
      </w:r>
      <w:r w:rsidRPr="00E06B02">
        <w:rPr>
          <w:rFonts w:ascii="Verdana" w:hAnsi="Verdana" w:cs="Tahoma"/>
          <w:sz w:val="20"/>
          <w:szCs w:val="20"/>
        </w:rPr>
        <w:t>. Tais pagamentos serão devidos até a liquidação integral das Debêntures, caso estas não sejam quitadas na data de seu vencimento</w:t>
      </w:r>
      <w:r w:rsidR="008E55E6" w:rsidRPr="00E06B02">
        <w:rPr>
          <w:rFonts w:ascii="Verdana" w:hAnsi="Verdana" w:cs="Tahoma"/>
          <w:sz w:val="20"/>
          <w:szCs w:val="20"/>
        </w:rPr>
        <w:t>.</w:t>
      </w:r>
      <w:bookmarkEnd w:id="224"/>
      <w:r w:rsidR="008E55E6" w:rsidRPr="00E06B02">
        <w:rPr>
          <w:rFonts w:ascii="Verdana" w:hAnsi="Verdana" w:cs="Tahoma"/>
          <w:sz w:val="20"/>
          <w:szCs w:val="20"/>
        </w:rPr>
        <w:t xml:space="preserve"> </w:t>
      </w:r>
    </w:p>
    <w:p w14:paraId="2F054CAA" w14:textId="77777777" w:rsidR="00A92F9F" w:rsidRPr="00E06B02" w:rsidRDefault="00A92F9F" w:rsidP="00E06B02">
      <w:pPr>
        <w:pStyle w:val="PargrafodaLista"/>
        <w:spacing w:line="280" w:lineRule="exact"/>
        <w:ind w:left="0"/>
        <w:jc w:val="both"/>
        <w:rPr>
          <w:rFonts w:ascii="Verdana" w:hAnsi="Verdana" w:cs="Tahoma"/>
          <w:sz w:val="20"/>
          <w:szCs w:val="20"/>
        </w:rPr>
      </w:pPr>
    </w:p>
    <w:p w14:paraId="32CE98C2" w14:textId="1F984219"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Pr="00E06B02">
        <w:rPr>
          <w:rFonts w:ascii="Verdana" w:hAnsi="Verdana" w:cs="Tahoma"/>
          <w:bCs/>
          <w:sz w:val="20"/>
          <w:szCs w:val="20"/>
        </w:rPr>
        <w:t>R$</w:t>
      </w:r>
      <w:r w:rsidR="00884A9C" w:rsidRPr="00E06B02">
        <w:rPr>
          <w:rFonts w:ascii="Verdana" w:hAnsi="Verdana" w:cs="Tahoma"/>
          <w:bCs/>
          <w:sz w:val="20"/>
          <w:szCs w:val="20"/>
        </w:rPr>
        <w:t>500,00 (quinhentos reais)</w:t>
      </w:r>
      <w:r w:rsidRPr="00E06B02">
        <w:rPr>
          <w:rFonts w:ascii="Verdana" w:hAnsi="Verdana" w:cs="Tahoma"/>
          <w:sz w:val="20"/>
          <w:szCs w:val="20"/>
        </w:rPr>
        <w:t xml:space="preserve"> por hora-homem de trabalho dedicado a tais fatos bem como à (i) comentários aos documentos da Emissão durante a estruturação da mesma, caso a operação não venha a se efetivar; (ii) execução das garantia, conforme o caso; (iii) participação em reuniões formais ou virtuais com a Emissora e/ou com investidores; e (iv) implementação das consequentes decisões tomadas em tais eventos, pagas 5 (cinco) dias após comprovação da entrega, pela </w:t>
      </w:r>
      <w:r w:rsidR="00551D05" w:rsidRPr="00E06B02">
        <w:rPr>
          <w:rFonts w:ascii="Verdana" w:hAnsi="Verdana" w:cs="Tahoma"/>
          <w:sz w:val="20"/>
          <w:szCs w:val="20"/>
        </w:rPr>
        <w:t>Simplific Pavarini</w:t>
      </w:r>
      <w:r w:rsidRPr="00E06B02">
        <w:rPr>
          <w:rFonts w:ascii="Verdana" w:hAnsi="Verdana" w:cs="Tahoma"/>
          <w:sz w:val="20"/>
          <w:szCs w:val="20"/>
        </w:rPr>
        <w:t>, de “relatório de horas” à Emissora. Entende-se por reestruturação das Debêntures os eventos relacionados a alteração (i) das garantias, conforme o caso; (ii) prazos de pagamento e (iii) condições relacionadas ao vencimento antecipado. Os eventos relacionados a amortização das Debêntures não são considerados reestruturação das Debêntures.</w:t>
      </w:r>
    </w:p>
    <w:p w14:paraId="2AA78B81" w14:textId="77777777" w:rsidR="00E30AA6" w:rsidRPr="00E06B02" w:rsidRDefault="00E30AA6" w:rsidP="00E06B02">
      <w:pPr>
        <w:pStyle w:val="PargrafodaLista"/>
        <w:spacing w:line="280" w:lineRule="exact"/>
        <w:ind w:left="0"/>
        <w:jc w:val="both"/>
        <w:rPr>
          <w:rFonts w:ascii="Verdana" w:hAnsi="Verdana" w:cs="Tahoma"/>
          <w:sz w:val="20"/>
          <w:szCs w:val="20"/>
        </w:rPr>
      </w:pPr>
    </w:p>
    <w:p w14:paraId="3AC71E66" w14:textId="01B10FFC"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celebração de aditamentos ao instrumento de emissão bem como nas horas externas ao escritório do Agente Fiduciário, serão cobradas, adicionalmente, o valor de </w:t>
      </w:r>
      <w:r w:rsidRPr="00E06B02">
        <w:rPr>
          <w:rFonts w:ascii="Verdana" w:hAnsi="Verdana" w:cs="Tahoma"/>
          <w:bCs/>
          <w:sz w:val="20"/>
          <w:szCs w:val="20"/>
        </w:rPr>
        <w:t>R$</w:t>
      </w:r>
      <w:r w:rsidR="00884A9C" w:rsidRPr="00E06B02">
        <w:rPr>
          <w:rFonts w:ascii="Verdana" w:hAnsi="Verdana" w:cs="Tahoma"/>
          <w:bCs/>
          <w:sz w:val="20"/>
          <w:szCs w:val="20"/>
        </w:rPr>
        <w:t>500,00 (quinhentos reais)</w:t>
      </w:r>
      <w:r w:rsidRPr="00E06B02">
        <w:rPr>
          <w:rFonts w:ascii="Verdana" w:hAnsi="Verdana" w:cs="Tahoma"/>
          <w:sz w:val="20"/>
          <w:szCs w:val="20"/>
        </w:rPr>
        <w:t xml:space="preserve"> por hora-homem de trabalho dedicado a tais alterações/serviços.</w:t>
      </w:r>
    </w:p>
    <w:p w14:paraId="71B26A7D" w14:textId="77777777" w:rsidR="00E30AA6" w:rsidRPr="00E06B02" w:rsidRDefault="00E30AA6" w:rsidP="00E06B02">
      <w:pPr>
        <w:pStyle w:val="PargrafodaLista"/>
        <w:spacing w:line="280" w:lineRule="exact"/>
        <w:ind w:left="0"/>
        <w:jc w:val="both"/>
        <w:rPr>
          <w:rFonts w:ascii="Verdana" w:hAnsi="Verdana" w:cs="Tahoma"/>
          <w:sz w:val="20"/>
          <w:szCs w:val="20"/>
        </w:rPr>
      </w:pPr>
    </w:p>
    <w:p w14:paraId="0E165A48" w14:textId="00BED62C" w:rsidR="00E30AA6"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884A9C" w:rsidRPr="00E06B02">
        <w:rPr>
          <w:rFonts w:ascii="Verdana" w:hAnsi="Verdana" w:cs="Tahoma"/>
          <w:sz w:val="20"/>
          <w:szCs w:val="20"/>
        </w:rPr>
        <w:t>IPCA</w:t>
      </w:r>
      <w:r w:rsidRPr="00E06B02">
        <w:rPr>
          <w:rFonts w:ascii="Verdana" w:hAnsi="Verdana" w:cs="Tahoma"/>
          <w:sz w:val="20"/>
          <w:szCs w:val="20"/>
        </w:rPr>
        <w:t xml:space="preserve">, incidente desde a data da inadimplência até a data do efetivo pagamento, calculado </w:t>
      </w:r>
      <w:r w:rsidRPr="00E06B02">
        <w:rPr>
          <w:rFonts w:ascii="Verdana" w:hAnsi="Verdana" w:cs="Tahoma"/>
          <w:i/>
          <w:sz w:val="20"/>
          <w:szCs w:val="20"/>
        </w:rPr>
        <w:t>pro rata die</w:t>
      </w:r>
      <w:r w:rsidRPr="00E06B02">
        <w:rPr>
          <w:rFonts w:ascii="Verdana" w:hAnsi="Verdana" w:cs="Tahoma"/>
          <w:sz w:val="20"/>
          <w:szCs w:val="20"/>
        </w:rPr>
        <w:t>.</w:t>
      </w:r>
    </w:p>
    <w:p w14:paraId="463FC821" w14:textId="77777777" w:rsidR="00E30AA6" w:rsidRPr="00E06B02" w:rsidRDefault="00E30AA6" w:rsidP="00E06B02">
      <w:pPr>
        <w:pStyle w:val="PargrafodaLista"/>
        <w:spacing w:line="280" w:lineRule="exact"/>
        <w:ind w:left="0"/>
        <w:jc w:val="both"/>
        <w:rPr>
          <w:rFonts w:ascii="Verdana" w:hAnsi="Verdana" w:cs="Tahoma"/>
          <w:sz w:val="20"/>
          <w:szCs w:val="20"/>
        </w:rPr>
      </w:pPr>
    </w:p>
    <w:p w14:paraId="27B4301C" w14:textId="342AFC20"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Os impostos incidentes sobre a remuneração serão acrescidos as parcelas mencionadas acima nas datas de pagamento. Além disso, todos os valores mencionados acima serão atualizados pelo </w:t>
      </w:r>
      <w:r w:rsidR="00884A9C" w:rsidRPr="00E06B02">
        <w:rPr>
          <w:rFonts w:ascii="Verdana" w:hAnsi="Verdana" w:cs="Tahoma"/>
          <w:sz w:val="20"/>
          <w:szCs w:val="20"/>
        </w:rPr>
        <w:t>IPCA</w:t>
      </w:r>
      <w:r w:rsidRPr="00E06B02">
        <w:rPr>
          <w:rFonts w:ascii="Verdana" w:hAnsi="Verdana" w:cs="Tahoma"/>
          <w:sz w:val="20"/>
          <w:szCs w:val="20"/>
        </w:rPr>
        <w:t>, sempre na menor periodicidade permitida em lei, a partir da data de assinatura do instrumento de emissão.</w:t>
      </w:r>
    </w:p>
    <w:p w14:paraId="1AF55FF6" w14:textId="598E476B" w:rsidR="00E30AA6" w:rsidRPr="00E06B02" w:rsidRDefault="00E30AA6" w:rsidP="00E06B02">
      <w:pPr>
        <w:pStyle w:val="PargrafodaLista"/>
        <w:spacing w:line="280" w:lineRule="exact"/>
        <w:ind w:left="0"/>
        <w:jc w:val="both"/>
        <w:rPr>
          <w:rFonts w:ascii="Verdana" w:hAnsi="Verdana" w:cs="Tahoma"/>
          <w:sz w:val="20"/>
          <w:szCs w:val="20"/>
        </w:rPr>
      </w:pPr>
    </w:p>
    <w:p w14:paraId="46A6792A" w14:textId="13E6CE96"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w:t>
      </w:r>
      <w:r w:rsidRPr="00E06B02">
        <w:rPr>
          <w:rFonts w:ascii="Verdana" w:hAnsi="Verdana" w:cs="Tahoma"/>
          <w:sz w:val="20"/>
          <w:szCs w:val="20"/>
        </w:rPr>
        <w:lastRenderedPageBreak/>
        <w:t xml:space="preserve">pela Emissora, despesas com especialistas, tais como auditoria nas garantias concedidas ao empréstimo e assessoria legal ao Agente Fiduciário em caso de inadimplemento do empréstimo. </w:t>
      </w:r>
    </w:p>
    <w:p w14:paraId="188FFC7A" w14:textId="77777777" w:rsidR="00E30AA6" w:rsidRPr="00E06B02" w:rsidRDefault="00E30AA6" w:rsidP="00E06B02">
      <w:pPr>
        <w:pStyle w:val="PargrafodaLista"/>
        <w:spacing w:line="280" w:lineRule="exact"/>
        <w:ind w:left="0"/>
        <w:jc w:val="both"/>
        <w:rPr>
          <w:rFonts w:ascii="Verdana" w:hAnsi="Verdana" w:cs="Tahoma"/>
          <w:sz w:val="20"/>
          <w:szCs w:val="20"/>
        </w:rPr>
      </w:pPr>
    </w:p>
    <w:p w14:paraId="7B8315AC" w14:textId="77777777"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w:t>
      </w:r>
    </w:p>
    <w:p w14:paraId="6EE36A6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5751808" w14:textId="66D59FB2"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Substituição</w:t>
      </w:r>
    </w:p>
    <w:p w14:paraId="2C5C6587" w14:textId="77777777" w:rsidR="00E30AA6" w:rsidRPr="00E06B02" w:rsidRDefault="00E30AA6" w:rsidP="00E06B02">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827AA13" w14:textId="6FAFBB2A"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225" w:name="_Ref436688197"/>
    </w:p>
    <w:p w14:paraId="43AC3344" w14:textId="77777777" w:rsidR="00E30AA6" w:rsidRPr="00E06B02" w:rsidRDefault="00E30AA6" w:rsidP="00E06B02">
      <w:pPr>
        <w:pStyle w:val="PargrafodaLista"/>
        <w:spacing w:line="280" w:lineRule="exact"/>
        <w:ind w:left="0"/>
        <w:jc w:val="both"/>
        <w:rPr>
          <w:rFonts w:ascii="Verdana" w:hAnsi="Verdana" w:cs="Tahoma"/>
          <w:sz w:val="20"/>
          <w:szCs w:val="20"/>
        </w:rPr>
      </w:pPr>
    </w:p>
    <w:p w14:paraId="44B45319" w14:textId="4C310FD0"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remuneração do novo agente fiduciário será a mesma já prevista nesta Escritura de Emissão, salvo se outra for negociada com a Emissora e com os Debenturistas.</w:t>
      </w:r>
      <w:bookmarkEnd w:id="225"/>
    </w:p>
    <w:p w14:paraId="11387C9A" w14:textId="77777777" w:rsidR="00E30AA6" w:rsidRPr="00E06B02" w:rsidRDefault="00E30AA6" w:rsidP="00E06B02">
      <w:pPr>
        <w:pStyle w:val="PargrafodaLista"/>
        <w:spacing w:line="280" w:lineRule="exact"/>
        <w:ind w:left="0"/>
        <w:jc w:val="both"/>
        <w:rPr>
          <w:rFonts w:ascii="Verdana" w:hAnsi="Verdana" w:cs="Tahoma"/>
          <w:sz w:val="20"/>
          <w:szCs w:val="20"/>
        </w:rPr>
      </w:pPr>
    </w:p>
    <w:p w14:paraId="54E4C8C3" w14:textId="0B1C26B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205A86C" w14:textId="77777777" w:rsidR="00E30AA6" w:rsidRPr="00E06B02" w:rsidRDefault="00E30AA6" w:rsidP="00E06B02">
      <w:pPr>
        <w:pStyle w:val="PargrafodaLista"/>
        <w:spacing w:line="280" w:lineRule="exact"/>
        <w:ind w:left="0"/>
        <w:jc w:val="both"/>
        <w:rPr>
          <w:rFonts w:ascii="Verdana" w:hAnsi="Verdana" w:cs="Tahoma"/>
          <w:sz w:val="20"/>
          <w:szCs w:val="20"/>
        </w:rPr>
      </w:pPr>
    </w:p>
    <w:p w14:paraId="67F6C325" w14:textId="4C423891"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_Ref436688197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7.3.1 acima</w:t>
      </w:r>
      <w:r w:rsidRPr="00E06B02">
        <w:rPr>
          <w:rFonts w:ascii="Verdana" w:hAnsi="Verdana" w:cs="Tahoma"/>
          <w:sz w:val="20"/>
          <w:szCs w:val="20"/>
        </w:rPr>
        <w:fldChar w:fldCharType="end"/>
      </w:r>
      <w:r w:rsidRPr="00E06B02">
        <w:rPr>
          <w:rFonts w:ascii="Verdana" w:hAnsi="Verdana" w:cs="Tahoma"/>
          <w:sz w:val="20"/>
          <w:szCs w:val="20"/>
        </w:rPr>
        <w:t>.</w:t>
      </w:r>
    </w:p>
    <w:p w14:paraId="18F81F20" w14:textId="77777777" w:rsidR="00E30AA6" w:rsidRPr="00E06B02" w:rsidRDefault="00E30AA6" w:rsidP="00E06B02">
      <w:pPr>
        <w:pStyle w:val="PargrafodaLista"/>
        <w:spacing w:line="280" w:lineRule="exact"/>
        <w:ind w:left="0"/>
        <w:jc w:val="both"/>
        <w:rPr>
          <w:rFonts w:ascii="Verdana" w:hAnsi="Verdana" w:cs="Tahoma"/>
          <w:sz w:val="20"/>
          <w:szCs w:val="20"/>
        </w:rPr>
      </w:pPr>
    </w:p>
    <w:p w14:paraId="00A94846" w14:textId="7DD76CA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substituição do Agente Fiduciário deve ser comunicada à CVM no prazo de 7 (sete) Dias Úteis, contados do registro do respectivo aditamento à esta Escritura de Emissão, nos termos do artigo 9º da </w:t>
      </w:r>
      <w:r w:rsidR="00437033" w:rsidRPr="00E06B02">
        <w:rPr>
          <w:rFonts w:ascii="Verdana" w:hAnsi="Verdana" w:cs="Tahoma"/>
          <w:sz w:val="20"/>
          <w:szCs w:val="20"/>
        </w:rPr>
        <w:t>Resolução CVM 17</w:t>
      </w:r>
      <w:r w:rsidRPr="00E06B02">
        <w:rPr>
          <w:rFonts w:ascii="Verdana" w:hAnsi="Verdana" w:cs="Tahoma"/>
          <w:sz w:val="20"/>
          <w:szCs w:val="20"/>
        </w:rPr>
        <w:t>.</w:t>
      </w:r>
    </w:p>
    <w:p w14:paraId="45834DE5" w14:textId="77777777" w:rsidR="00E30AA6" w:rsidRPr="00E06B02" w:rsidRDefault="00E30AA6" w:rsidP="00E06B02">
      <w:pPr>
        <w:pStyle w:val="PargrafodaLista"/>
        <w:spacing w:line="280" w:lineRule="exact"/>
        <w:ind w:left="0"/>
        <w:jc w:val="both"/>
        <w:rPr>
          <w:rFonts w:ascii="Verdana" w:hAnsi="Verdana" w:cs="Tahoma"/>
          <w:sz w:val="20"/>
          <w:szCs w:val="20"/>
        </w:rPr>
      </w:pPr>
    </w:p>
    <w:p w14:paraId="79465322" w14:textId="250109FD"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substituição do Agente Fiduciário deverá ser objeto de aditamento a esta Escritura de Emissão, que deverá ser arquivado na JUCESP, na forma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BF826F4" w14:textId="77777777" w:rsidR="00E30AA6" w:rsidRPr="00E06B02" w:rsidRDefault="00E30AA6" w:rsidP="00E06B02">
      <w:pPr>
        <w:pStyle w:val="PargrafodaLista"/>
        <w:spacing w:line="280" w:lineRule="exact"/>
        <w:ind w:left="0"/>
        <w:jc w:val="both"/>
        <w:rPr>
          <w:rFonts w:ascii="Verdana" w:hAnsi="Verdana" w:cs="Tahoma"/>
          <w:sz w:val="20"/>
          <w:szCs w:val="20"/>
        </w:rPr>
      </w:pPr>
    </w:p>
    <w:p w14:paraId="19F037EA" w14:textId="628F2E06"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29E587C7" w14:textId="77777777" w:rsidR="00E30AA6" w:rsidRPr="00E06B02" w:rsidRDefault="00E30AA6" w:rsidP="00E06B02">
      <w:pPr>
        <w:pStyle w:val="PargrafodaLista"/>
        <w:spacing w:line="280" w:lineRule="exact"/>
        <w:ind w:left="0"/>
        <w:jc w:val="both"/>
        <w:rPr>
          <w:rFonts w:ascii="Verdana" w:hAnsi="Verdana" w:cs="Tahoma"/>
          <w:sz w:val="20"/>
          <w:szCs w:val="20"/>
        </w:rPr>
      </w:pPr>
    </w:p>
    <w:p w14:paraId="13ABF3BB" w14:textId="2BE48073" w:rsidR="00E30AA6"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Aplicam-se às hipóteses de substituição do Agente Fiduciário as normas e preceitos a respeito, baixados por ato(s) da CVM.</w:t>
      </w:r>
    </w:p>
    <w:p w14:paraId="5503A479"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7C991BF" w14:textId="78209251"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Deveres do Agente Fiduciário</w:t>
      </w:r>
      <w:bookmarkStart w:id="226" w:name="_Ref436688380"/>
    </w:p>
    <w:p w14:paraId="149A25C3" w14:textId="77777777" w:rsidR="00E30AA6" w:rsidRPr="00E06B02" w:rsidRDefault="00E30AA6" w:rsidP="00E06B02">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5AE9136B" w14:textId="7227DCBB"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bookmarkStart w:id="227" w:name="_Ref477873544"/>
      <w:r w:rsidRPr="00E06B02">
        <w:rPr>
          <w:rFonts w:ascii="Verdana" w:hAnsi="Verdana" w:cs="Tahoma"/>
          <w:sz w:val="20"/>
          <w:szCs w:val="20"/>
        </w:rPr>
        <w:t>Além de outros previstos em lei, em ato normativo da CVM, ou na presente Escritura de Emissão, constituem deveres e atribuições do Agente Fiduciário:</w:t>
      </w:r>
      <w:bookmarkEnd w:id="226"/>
      <w:bookmarkEnd w:id="227"/>
      <w:r w:rsidRPr="00E06B02">
        <w:rPr>
          <w:rFonts w:ascii="Verdana" w:hAnsi="Verdana" w:cs="Tahoma"/>
          <w:sz w:val="20"/>
          <w:szCs w:val="20"/>
        </w:rPr>
        <w:t xml:space="preserve"> </w:t>
      </w:r>
    </w:p>
    <w:p w14:paraId="7E4BED90" w14:textId="77777777" w:rsidR="00E30AA6" w:rsidRPr="00E06B02" w:rsidRDefault="00E30AA6" w:rsidP="00E06B02">
      <w:pPr>
        <w:pStyle w:val="PargrafodaLista"/>
        <w:spacing w:line="280" w:lineRule="exact"/>
        <w:ind w:left="0"/>
        <w:jc w:val="both"/>
        <w:rPr>
          <w:rFonts w:ascii="Verdana" w:hAnsi="Verdana" w:cs="Tahoma"/>
          <w:sz w:val="20"/>
          <w:szCs w:val="20"/>
        </w:rPr>
      </w:pPr>
    </w:p>
    <w:p w14:paraId="3A9AD134" w14:textId="1C7DD013"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proteger os direitos e interesses dos Debenturistas, empregando no exercício da função o cuidado e a diligência que todo homem ativo e probo costuma empregar na administração dos seus próprios bens; </w:t>
      </w:r>
    </w:p>
    <w:p w14:paraId="21A43CF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60588FDB" w14:textId="14841AB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renunciar à função na hipótese de superveniência de conflitos de interesse ou de qualquer outra modalidade de inaptidão e realizar a imediata convocação de Assembleia Geral de Debenturistas para deliberar sobre sua substituição;</w:t>
      </w:r>
    </w:p>
    <w:p w14:paraId="2B01A930"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4093A7D7" w14:textId="7AE1415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conservar em boa guarda toda a documentação relativa ao exercício de suas funções;</w:t>
      </w:r>
    </w:p>
    <w:p w14:paraId="2E949C52"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7B9AB06E" w14:textId="58A44F94"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verificar, no momento de aceitar a função, a veracidade das informações contidas nesta Escritura de Emissão, diligenciando no sentido de que sejam sanadas as omissões, falhas ou defeitos de que tenha conhecimento;</w:t>
      </w:r>
    </w:p>
    <w:p w14:paraId="328DC326"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786F572E" w14:textId="05E0A71D"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diligenciar junto à Emissora para que a Escritura de Emissão e seus aditamentos sejam registrados na JUCESP, adotando, no caso da omissão da Emissora, as medidas eventualmente previstas em lei;</w:t>
      </w:r>
    </w:p>
    <w:p w14:paraId="1677AFBF"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3C8CA1E5" w14:textId="780CDF21" w:rsidR="00884A9C" w:rsidRPr="005C5113"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verificar a regularidade da constituição da Garantia, bem como o valor das CCB dadas em garantia, observando a manutenção de sua suficiência e exequibilidade;</w:t>
      </w:r>
      <w:r w:rsidR="00884A9C" w:rsidRPr="00E06B02">
        <w:rPr>
          <w:rFonts w:ascii="Verdana" w:hAnsi="Verdana" w:cs="Tahoma"/>
          <w:sz w:val="20"/>
          <w:szCs w:val="20"/>
        </w:rPr>
        <w:t xml:space="preserve"> </w:t>
      </w:r>
    </w:p>
    <w:p w14:paraId="090CC2FE"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10808A6A" w14:textId="7017338E"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acompanhar a prestação das informações periódicas, alertando os Debenturistas, no relatório anual de que trata o inciso (xii</w:t>
      </w:r>
      <w:r w:rsidR="009E5F75" w:rsidRPr="00E06B02">
        <w:rPr>
          <w:rFonts w:ascii="Verdana" w:hAnsi="Verdana" w:cs="Tahoma"/>
          <w:sz w:val="20"/>
          <w:szCs w:val="20"/>
        </w:rPr>
        <w:t>i</w:t>
      </w:r>
      <w:r w:rsidRPr="00E06B02">
        <w:rPr>
          <w:rFonts w:ascii="Verdana" w:hAnsi="Verdana" w:cs="Tahoma"/>
          <w:sz w:val="20"/>
          <w:szCs w:val="20"/>
        </w:rPr>
        <w:t>) abaixo, sobre as inconsistências ou omissões de que tenha conhecimento;</w:t>
      </w:r>
    </w:p>
    <w:p w14:paraId="59D32CC7"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2E4AB969" w14:textId="14778E9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emitir parecer sobre a suficiência das informações constantes das propostas de modificações nas condições das Debêntures;</w:t>
      </w:r>
    </w:p>
    <w:p w14:paraId="49A5FF9C"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03B7ADC4" w14:textId="7BA2C38F"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2E3530D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3891E9A8" w14:textId="126C724C"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solicitar, quando julgar necessário e de forma justificada, auditoria extraordinária na Emissora, cujos custos deverão ser arcados pela Emissora;</w:t>
      </w:r>
    </w:p>
    <w:p w14:paraId="6569916B"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50BDA760" w14:textId="7F58514F"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convocar, quando necessário, Assembleias Gerais de Debenturistas, nos termos desta Escritura de Emissão;</w:t>
      </w:r>
    </w:p>
    <w:p w14:paraId="7A343D3B"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16CAE372" w14:textId="34E357CB"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comparecer às respectivas Assembleias Gerais de Debenturistas a fim de prestar as informações que lhe forem solicitadas;</w:t>
      </w:r>
    </w:p>
    <w:p w14:paraId="10ABD8B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00845087" w14:textId="618D5361"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bookmarkStart w:id="228" w:name="_Ref436983595"/>
      <w:r w:rsidRPr="00E06B02">
        <w:rPr>
          <w:rFonts w:ascii="Verdana" w:hAnsi="Verdana" w:cs="Tahoma"/>
          <w:sz w:val="20"/>
          <w:szCs w:val="20"/>
        </w:rPr>
        <w:t xml:space="preserve">elaborar relatório destinado aos Debenturistas, nos termos da alínea (b) do parágrafo 1º do artigo 68 da Lei das Sociedades por Ações e do artigo 15 da </w:t>
      </w:r>
      <w:r w:rsidR="00437033" w:rsidRPr="00E06B02">
        <w:rPr>
          <w:rFonts w:ascii="Verdana" w:hAnsi="Verdana" w:cs="Tahoma"/>
          <w:sz w:val="20"/>
          <w:szCs w:val="20"/>
        </w:rPr>
        <w:t>Resolução CVM 17</w:t>
      </w:r>
      <w:r w:rsidRPr="00E06B02">
        <w:rPr>
          <w:rFonts w:ascii="Verdana" w:hAnsi="Verdana" w:cs="Tahoma"/>
          <w:sz w:val="20"/>
          <w:szCs w:val="20"/>
        </w:rPr>
        <w:t>, o qual deverá conter, ao menos, as seguintes informações:</w:t>
      </w:r>
      <w:bookmarkEnd w:id="228"/>
      <w:r w:rsidRPr="00E06B02">
        <w:rPr>
          <w:rFonts w:ascii="Verdana" w:hAnsi="Verdana" w:cs="Tahoma"/>
          <w:sz w:val="20"/>
          <w:szCs w:val="20"/>
        </w:rPr>
        <w:t xml:space="preserve"> </w:t>
      </w:r>
    </w:p>
    <w:p w14:paraId="3A52E93D" w14:textId="77777777" w:rsidR="00E30AA6" w:rsidRPr="00E06B02" w:rsidRDefault="00E30AA6" w:rsidP="00E06B02">
      <w:pPr>
        <w:tabs>
          <w:tab w:val="left" w:pos="1418"/>
        </w:tabs>
        <w:autoSpaceDE/>
        <w:autoSpaceDN/>
        <w:adjustRightInd/>
        <w:spacing w:line="280" w:lineRule="exact"/>
        <w:jc w:val="both"/>
        <w:rPr>
          <w:rFonts w:ascii="Verdana" w:hAnsi="Verdana" w:cs="Tahoma"/>
          <w:sz w:val="20"/>
          <w:szCs w:val="20"/>
        </w:rPr>
      </w:pPr>
    </w:p>
    <w:p w14:paraId="6F1202C9" w14:textId="16B4ADC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cumprimento pela Emissora das suas obrigações de prestação de informações periódicas, indicando as inconsistências ou omissões de que tenha conhecimento;</w:t>
      </w:r>
    </w:p>
    <w:p w14:paraId="2C7C9AAB" w14:textId="77777777" w:rsidR="00E30AA6" w:rsidRPr="00E06B02" w:rsidRDefault="00E30AA6" w:rsidP="00E06B02">
      <w:pPr>
        <w:autoSpaceDE/>
        <w:autoSpaceDN/>
        <w:adjustRightInd/>
        <w:spacing w:line="280" w:lineRule="exact"/>
        <w:ind w:left="1843"/>
        <w:jc w:val="both"/>
        <w:rPr>
          <w:rFonts w:ascii="Verdana" w:hAnsi="Verdana" w:cs="Tahoma"/>
          <w:sz w:val="20"/>
          <w:szCs w:val="20"/>
        </w:rPr>
      </w:pPr>
    </w:p>
    <w:p w14:paraId="2101DE9F" w14:textId="3C456758"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alterações estatutárias da Emissora ocorridas no período com efeitos relevantes para os Debenturistas;</w:t>
      </w:r>
    </w:p>
    <w:p w14:paraId="4D9A7D0D"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5FC633AE" w14:textId="6009965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quantidade de Debêntures emitidas, quantidade de Debêntures em Circulação e saldo cancelado no período;</w:t>
      </w:r>
    </w:p>
    <w:p w14:paraId="6ADAB1F2"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5491152" w14:textId="711E573A" w:rsidR="00E30AA6"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405460E"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54FEAD5D" w14:textId="1CB2C8EA"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resgate, amortização, conversão, repactuação e pagamento de juros das Debêntures realizados no período;</w:t>
      </w:r>
    </w:p>
    <w:p w14:paraId="11D26824"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94DB73B" w14:textId="0EB34894"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acompanhamento da destinação dos recursos captados por meio desta Emissão, conforme informações prestadas pela Emissora;</w:t>
      </w:r>
    </w:p>
    <w:p w14:paraId="0EF40E44"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57B223B" w14:textId="35F24B3B"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cumprimento de outras obrigações assumidas pela Emissora nesta Escritura de Emissão; </w:t>
      </w:r>
    </w:p>
    <w:p w14:paraId="2B3CD76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1FDD1C6F" w14:textId="64F98E22"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declaração sobre a não existência de situação de conflito de interesses que impeça o Agente Fiduciário a continuar a exercer sua função; </w:t>
      </w:r>
    </w:p>
    <w:p w14:paraId="54CE99A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0098907D" w14:textId="562F08D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relação dos bens e valores entregues à sua administração, quando houver;</w:t>
      </w:r>
    </w:p>
    <w:p w14:paraId="65742BCD"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77EBCDCB" w14:textId="73F4EB91"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bookmarkStart w:id="229" w:name="_Ref477873511"/>
      <w:r w:rsidRPr="00E06B02">
        <w:rPr>
          <w:rFonts w:ascii="Verdana" w:hAnsi="Verdana" w:cs="Tahoma"/>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229"/>
    </w:p>
    <w:p w14:paraId="15FE090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2C42E267" w14:textId="77777777"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(i.1)</w:t>
      </w:r>
      <w:r w:rsidRPr="00E06B02">
        <w:rPr>
          <w:rFonts w:ascii="Verdana" w:hAnsi="Verdana" w:cs="Tahoma"/>
          <w:sz w:val="20"/>
          <w:szCs w:val="20"/>
        </w:rPr>
        <w:tab/>
        <w:t>denominação da companhia ofertante;</w:t>
      </w:r>
    </w:p>
    <w:p w14:paraId="1F48DB28" w14:textId="77777777" w:rsidR="00E30AA6" w:rsidRPr="00E06B02" w:rsidRDefault="00E30AA6" w:rsidP="00E06B02">
      <w:pPr>
        <w:spacing w:line="280" w:lineRule="exact"/>
        <w:ind w:left="2835" w:hanging="567"/>
        <w:rPr>
          <w:rFonts w:ascii="Verdana" w:hAnsi="Verdana" w:cs="Tahoma"/>
          <w:b/>
          <w:sz w:val="20"/>
          <w:szCs w:val="20"/>
        </w:rPr>
      </w:pPr>
    </w:p>
    <w:p w14:paraId="1CF45FF6" w14:textId="7B73A9DF"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(i.2)</w:t>
      </w:r>
      <w:r w:rsidRPr="00E06B02">
        <w:rPr>
          <w:rFonts w:ascii="Verdana" w:hAnsi="Verdana" w:cs="Tahoma"/>
          <w:sz w:val="20"/>
          <w:szCs w:val="20"/>
        </w:rPr>
        <w:tab/>
        <w:t>valor da emissão;</w:t>
      </w:r>
    </w:p>
    <w:p w14:paraId="3B0635EC" w14:textId="77777777" w:rsidR="00E30AA6" w:rsidRPr="00E06B02" w:rsidRDefault="00E30AA6" w:rsidP="00E06B02">
      <w:pPr>
        <w:spacing w:line="280" w:lineRule="exact"/>
        <w:ind w:left="2835" w:hanging="567"/>
        <w:rPr>
          <w:rFonts w:ascii="Verdana" w:hAnsi="Verdana" w:cs="Tahoma"/>
          <w:b/>
          <w:sz w:val="20"/>
          <w:szCs w:val="20"/>
        </w:rPr>
      </w:pPr>
    </w:p>
    <w:p w14:paraId="66123256" w14:textId="5F076DA5"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(i.3)</w:t>
      </w:r>
      <w:r w:rsidRPr="00E06B02">
        <w:rPr>
          <w:rFonts w:ascii="Verdana" w:hAnsi="Verdana" w:cs="Tahoma"/>
          <w:sz w:val="20"/>
          <w:szCs w:val="20"/>
        </w:rPr>
        <w:tab/>
        <w:t>quantidade de valores mobiliários emitidos;</w:t>
      </w:r>
    </w:p>
    <w:p w14:paraId="1B83D492" w14:textId="77777777" w:rsidR="00E30AA6" w:rsidRPr="00E06B02" w:rsidRDefault="00E30AA6" w:rsidP="00E06B02">
      <w:pPr>
        <w:spacing w:line="280" w:lineRule="exact"/>
        <w:ind w:left="2835" w:hanging="567"/>
        <w:rPr>
          <w:rFonts w:ascii="Verdana" w:hAnsi="Verdana" w:cs="Tahoma"/>
          <w:b/>
          <w:sz w:val="20"/>
          <w:szCs w:val="20"/>
        </w:rPr>
      </w:pPr>
    </w:p>
    <w:p w14:paraId="63220281" w14:textId="784F768C"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(i.4)</w:t>
      </w:r>
      <w:r w:rsidRPr="00E06B02">
        <w:rPr>
          <w:rFonts w:ascii="Verdana" w:hAnsi="Verdana" w:cs="Tahoma"/>
          <w:sz w:val="20"/>
          <w:szCs w:val="20"/>
        </w:rPr>
        <w:tab/>
        <w:t>espécie e garantias envolvidas;</w:t>
      </w:r>
    </w:p>
    <w:p w14:paraId="320CD8DE" w14:textId="77777777" w:rsidR="00E30AA6" w:rsidRPr="00E06B02" w:rsidRDefault="00E30AA6" w:rsidP="00E06B02">
      <w:pPr>
        <w:spacing w:line="280" w:lineRule="exact"/>
        <w:ind w:left="2835" w:hanging="567"/>
        <w:rPr>
          <w:rFonts w:ascii="Verdana" w:hAnsi="Verdana" w:cs="Tahoma"/>
          <w:b/>
          <w:sz w:val="20"/>
          <w:szCs w:val="20"/>
        </w:rPr>
      </w:pPr>
    </w:p>
    <w:p w14:paraId="2AC6F2F8" w14:textId="2B7E9452"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(i.5)</w:t>
      </w:r>
      <w:r w:rsidRPr="00E06B02">
        <w:rPr>
          <w:rFonts w:ascii="Verdana" w:hAnsi="Verdana" w:cs="Tahoma"/>
          <w:sz w:val="20"/>
          <w:szCs w:val="20"/>
        </w:rPr>
        <w:tab/>
        <w:t>prazo de vencimento e taxa de juros; e</w:t>
      </w:r>
    </w:p>
    <w:p w14:paraId="42E7CAD3" w14:textId="77777777" w:rsidR="00E30AA6" w:rsidRPr="00E06B02" w:rsidRDefault="00E30AA6" w:rsidP="00E06B02">
      <w:pPr>
        <w:spacing w:line="280" w:lineRule="exact"/>
        <w:ind w:left="2835" w:hanging="567"/>
        <w:rPr>
          <w:rFonts w:ascii="Verdana" w:hAnsi="Verdana" w:cs="Tahoma"/>
          <w:b/>
          <w:sz w:val="20"/>
          <w:szCs w:val="20"/>
        </w:rPr>
      </w:pPr>
    </w:p>
    <w:p w14:paraId="2D63E159" w14:textId="31E896A3"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(i.6)</w:t>
      </w:r>
      <w:r w:rsidRPr="00E06B02">
        <w:rPr>
          <w:rFonts w:ascii="Verdana" w:hAnsi="Verdana" w:cs="Tahoma"/>
          <w:sz w:val="20"/>
          <w:szCs w:val="20"/>
        </w:rPr>
        <w:tab/>
        <w:t>inadimplemento pecuniário no período</w:t>
      </w:r>
    </w:p>
    <w:p w14:paraId="70E97472" w14:textId="77777777" w:rsidR="00E30AA6" w:rsidRPr="00E06B02" w:rsidRDefault="00E30AA6" w:rsidP="00E06B02">
      <w:pPr>
        <w:spacing w:line="280" w:lineRule="exact"/>
        <w:ind w:left="2835" w:hanging="567"/>
        <w:rPr>
          <w:rFonts w:ascii="Verdana" w:hAnsi="Verdana" w:cs="Tahoma"/>
          <w:b/>
          <w:sz w:val="20"/>
          <w:szCs w:val="20"/>
        </w:rPr>
      </w:pPr>
    </w:p>
    <w:p w14:paraId="6BC8D138" w14:textId="4725247D"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(i.7)</w:t>
      </w:r>
      <w:r w:rsidRPr="00E06B02">
        <w:rPr>
          <w:rFonts w:ascii="Verdana" w:hAnsi="Verdana" w:cs="Tahoma"/>
          <w:sz w:val="20"/>
          <w:szCs w:val="20"/>
        </w:rPr>
        <w:tab/>
        <w:t>eventos de resgate, amortização, conversão, repactuação e inadimplemento no período.</w:t>
      </w:r>
    </w:p>
    <w:p w14:paraId="76F5989D" w14:textId="77777777" w:rsidR="00E30AA6" w:rsidRPr="00E06B02" w:rsidRDefault="00E30AA6" w:rsidP="00E06B02">
      <w:pPr>
        <w:spacing w:line="280" w:lineRule="exact"/>
        <w:rPr>
          <w:rFonts w:ascii="Verdana" w:hAnsi="Verdana" w:cs="Tahoma"/>
          <w:sz w:val="20"/>
          <w:szCs w:val="20"/>
        </w:rPr>
      </w:pPr>
    </w:p>
    <w:p w14:paraId="120F52E6" w14:textId="396DA69E"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bookmarkStart w:id="230" w:name="_Ref436983621"/>
      <w:r w:rsidRPr="00E06B02">
        <w:rPr>
          <w:rFonts w:ascii="Verdana" w:hAnsi="Verdana" w:cs="Tahoma"/>
          <w:sz w:val="20"/>
          <w:szCs w:val="20"/>
        </w:rPr>
        <w:t xml:space="preserve">disponibilizar o relatório de que trata </w:t>
      </w:r>
      <w:bookmarkStart w:id="231" w:name="_DV_M311"/>
      <w:bookmarkStart w:id="232" w:name="_DV_M312"/>
      <w:bookmarkEnd w:id="231"/>
      <w:bookmarkEnd w:id="232"/>
      <w:r w:rsidRPr="00E06B02">
        <w:rPr>
          <w:rFonts w:ascii="Verdana" w:hAnsi="Verdana" w:cs="Tahoma"/>
          <w:sz w:val="20"/>
          <w:szCs w:val="20"/>
        </w:rPr>
        <w:t>o inciso (xii</w:t>
      </w:r>
      <w:r w:rsidR="009E5F75" w:rsidRPr="00E06B02">
        <w:rPr>
          <w:rFonts w:ascii="Verdana" w:hAnsi="Verdana" w:cs="Tahoma"/>
          <w:sz w:val="20"/>
          <w:szCs w:val="20"/>
        </w:rPr>
        <w:t>i</w:t>
      </w:r>
      <w:r w:rsidRPr="00E06B02">
        <w:rPr>
          <w:rFonts w:ascii="Verdana" w:hAnsi="Verdana" w:cs="Tahoma"/>
          <w:sz w:val="20"/>
          <w:szCs w:val="20"/>
        </w:rPr>
        <w:t>) em sua página na rede mundial de computadores, no prazo máximo de 4 (quatro) meses a contar do encerramento do exercício social da Emissora</w:t>
      </w:r>
      <w:bookmarkEnd w:id="230"/>
      <w:r w:rsidRPr="00E06B02">
        <w:rPr>
          <w:rFonts w:ascii="Verdana" w:hAnsi="Verdana" w:cs="Tahoma"/>
          <w:sz w:val="20"/>
          <w:szCs w:val="20"/>
        </w:rPr>
        <w:t>;</w:t>
      </w:r>
    </w:p>
    <w:p w14:paraId="2677DEA3" w14:textId="77777777" w:rsidR="002E2CFB" w:rsidRPr="00E06B02" w:rsidRDefault="002E2CFB" w:rsidP="00E06B02">
      <w:pPr>
        <w:autoSpaceDE/>
        <w:autoSpaceDN/>
        <w:adjustRightInd/>
        <w:spacing w:line="280" w:lineRule="exact"/>
        <w:ind w:left="1134"/>
        <w:jc w:val="both"/>
        <w:rPr>
          <w:rFonts w:ascii="Verdana" w:hAnsi="Verdana" w:cs="Tahoma"/>
          <w:sz w:val="20"/>
          <w:szCs w:val="20"/>
        </w:rPr>
      </w:pPr>
    </w:p>
    <w:p w14:paraId="70EBF747" w14:textId="38D8AF9A"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manter atualizada a relação dos Debenturistas e seus endereços, mediante, inclusive, gestões junto à Emissora, ao Escriturador e à </w:t>
      </w:r>
      <w:r w:rsidRPr="00E06B02">
        <w:rPr>
          <w:rFonts w:ascii="Verdana" w:eastAsia="MS Mincho" w:hAnsi="Verdana" w:cs="Tahoma"/>
          <w:sz w:val="20"/>
          <w:szCs w:val="20"/>
        </w:rPr>
        <w:t>B3</w:t>
      </w:r>
      <w:r w:rsidRPr="00E06B02">
        <w:rPr>
          <w:rFonts w:ascii="Verdana" w:hAnsi="Verdana" w:cs="Tahoma"/>
          <w:sz w:val="20"/>
          <w:szCs w:val="20"/>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6BD58713"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277A41B3" w14:textId="529CCEA8"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fiscalizar o cumprimento das cláusulas constantes desta Escritura de Emissão e do Contrato de Cessão Fiduciária, especialmente daquelas impositivas de obrigações de fazer e de não fazer; </w:t>
      </w:r>
    </w:p>
    <w:p w14:paraId="64B0D85F"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183740E1" w14:textId="5EA48831"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lastRenderedPageBreak/>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690995BE"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1AC0AAD8" w14:textId="47117FD0"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0561379E"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3F2B849B" w14:textId="3E9DC953"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divulgar as informações referidas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_Ref477873511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(xiii)(j)</w:t>
      </w:r>
      <w:r w:rsidRPr="00E06B02">
        <w:rPr>
          <w:rFonts w:ascii="Verdana" w:hAnsi="Verdana" w:cs="Tahoma"/>
          <w:sz w:val="20"/>
          <w:szCs w:val="20"/>
        </w:rPr>
        <w:fldChar w:fldCharType="end"/>
      </w:r>
      <w:r w:rsidRPr="00E06B02">
        <w:rPr>
          <w:rFonts w:ascii="Verdana" w:hAnsi="Verdana" w:cs="Tahoma"/>
          <w:sz w:val="20"/>
          <w:szCs w:val="20"/>
        </w:rPr>
        <w:t xml:space="preserve"> deste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w:t>
      </w:r>
      <w:r w:rsidRPr="00E06B02">
        <w:rPr>
          <w:rFonts w:ascii="Verdana" w:hAnsi="Verdana" w:cs="Tahoma"/>
          <w:sz w:val="20"/>
          <w:szCs w:val="20"/>
        </w:rPr>
        <w:fldChar w:fldCharType="end"/>
      </w:r>
      <w:r w:rsidRPr="00E06B02">
        <w:rPr>
          <w:rFonts w:ascii="Verdana" w:hAnsi="Verdana" w:cs="Tahoma"/>
          <w:sz w:val="20"/>
          <w:szCs w:val="20"/>
        </w:rPr>
        <w:t xml:space="preserve"> em sua página na rede mundial de computadores tão logo delas tenha conhecimento; e </w:t>
      </w:r>
    </w:p>
    <w:p w14:paraId="07C56601"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038AFAAA" w14:textId="77777777"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representar os Debenturistas no Contrato de Cessão Fiduciária, inclusive para fins de excussão da Garantia.</w:t>
      </w:r>
    </w:p>
    <w:p w14:paraId="05BF02C2" w14:textId="77777777" w:rsidR="00EB5CDB" w:rsidRPr="00E06B02" w:rsidRDefault="00EB5CDB" w:rsidP="00E06B02">
      <w:pPr>
        <w:pStyle w:val="PargrafodaLista"/>
        <w:tabs>
          <w:tab w:val="left" w:pos="1418"/>
        </w:tabs>
        <w:autoSpaceDE/>
        <w:autoSpaceDN/>
        <w:adjustRightInd/>
        <w:spacing w:line="280" w:lineRule="exact"/>
        <w:ind w:left="1418"/>
        <w:jc w:val="both"/>
        <w:rPr>
          <w:rFonts w:ascii="Verdana" w:hAnsi="Verdana" w:cs="Tahoma"/>
          <w:sz w:val="20"/>
          <w:szCs w:val="20"/>
        </w:rPr>
      </w:pPr>
    </w:p>
    <w:p w14:paraId="0BD98C65" w14:textId="0FFD9371" w:rsidR="00EB5CDB" w:rsidRPr="00E06B02" w:rsidRDefault="008E55E6"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Atribuições Específicas</w:t>
      </w:r>
    </w:p>
    <w:p w14:paraId="0E0E07BB" w14:textId="77777777" w:rsidR="009E7ED5" w:rsidRPr="00E06B02" w:rsidRDefault="009E7ED5" w:rsidP="00E06B02">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33EBAFD8" w14:textId="621FB4C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bookmarkStart w:id="233" w:name="_Ref477873741"/>
      <w:r w:rsidRPr="00E06B02">
        <w:rPr>
          <w:rFonts w:ascii="Verdana" w:hAnsi="Verdana" w:cs="Tahoma"/>
          <w:sz w:val="20"/>
          <w:szCs w:val="20"/>
        </w:rPr>
        <w:t xml:space="preserve">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w:t>
      </w:r>
      <w:r w:rsidR="00437033" w:rsidRPr="00E06B02">
        <w:rPr>
          <w:rFonts w:ascii="Verdana" w:hAnsi="Verdana" w:cs="Tahoma"/>
          <w:sz w:val="20"/>
          <w:szCs w:val="20"/>
        </w:rPr>
        <w:t>Resolução CVM 17</w:t>
      </w:r>
      <w:r w:rsidRPr="00E06B02">
        <w:rPr>
          <w:rFonts w:ascii="Verdana" w:hAnsi="Verdana" w:cs="Tahoma"/>
          <w:sz w:val="20"/>
          <w:szCs w:val="20"/>
        </w:rPr>
        <w:t>:</w:t>
      </w:r>
      <w:bookmarkEnd w:id="233"/>
    </w:p>
    <w:p w14:paraId="555006F9" w14:textId="77777777" w:rsidR="009E7ED5" w:rsidRPr="00E06B02" w:rsidRDefault="009E7ED5" w:rsidP="00E06B02">
      <w:pPr>
        <w:pStyle w:val="PargrafodaLista"/>
        <w:spacing w:line="280" w:lineRule="exact"/>
        <w:ind w:left="0"/>
        <w:jc w:val="both"/>
        <w:rPr>
          <w:rFonts w:ascii="Verdana" w:hAnsi="Verdana" w:cs="Tahoma"/>
          <w:sz w:val="20"/>
          <w:szCs w:val="20"/>
        </w:rPr>
      </w:pPr>
    </w:p>
    <w:p w14:paraId="73C5D14D" w14:textId="56033251"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34" w:name="_Ref477873625"/>
      <w:r w:rsidRPr="00E06B02">
        <w:rPr>
          <w:rFonts w:ascii="Verdana" w:hAnsi="Verdana" w:cs="Tahoma"/>
          <w:sz w:val="20"/>
          <w:szCs w:val="20"/>
        </w:rPr>
        <w:t xml:space="preserve">declarar, observadas as condições desta Escritura de Emissão, antecipadamente vencidas as Debêntures, conforme previsto no item </w:t>
      </w:r>
      <w:r w:rsidR="00AC295B" w:rsidRPr="00E06B02">
        <w:rPr>
          <w:rFonts w:ascii="Verdana" w:hAnsi="Verdana" w:cs="Tahoma"/>
          <w:sz w:val="20"/>
          <w:szCs w:val="20"/>
        </w:rPr>
        <w:fldChar w:fldCharType="begin"/>
      </w:r>
      <w:r w:rsidR="00AC295B" w:rsidRPr="00E06B02">
        <w:rPr>
          <w:rFonts w:ascii="Verdana" w:hAnsi="Verdana" w:cs="Tahoma"/>
          <w:sz w:val="20"/>
          <w:szCs w:val="20"/>
        </w:rPr>
        <w:instrText xml:space="preserve"> REF _Ref69339439 \r \h </w:instrText>
      </w:r>
      <w:r w:rsidR="00C46F11" w:rsidRPr="00E06B02">
        <w:rPr>
          <w:rFonts w:ascii="Verdana" w:hAnsi="Verdana" w:cs="Tahoma"/>
          <w:sz w:val="20"/>
          <w:szCs w:val="20"/>
        </w:rPr>
        <w:instrText xml:space="preserve"> \* MERGEFORMAT </w:instrText>
      </w:r>
      <w:r w:rsidR="00AC295B" w:rsidRPr="00E06B02">
        <w:rPr>
          <w:rFonts w:ascii="Verdana" w:hAnsi="Verdana" w:cs="Tahoma"/>
          <w:sz w:val="20"/>
          <w:szCs w:val="20"/>
        </w:rPr>
      </w:r>
      <w:r w:rsidR="00AC295B" w:rsidRPr="00E06B02">
        <w:rPr>
          <w:rFonts w:ascii="Verdana" w:hAnsi="Verdana" w:cs="Tahoma"/>
          <w:sz w:val="20"/>
          <w:szCs w:val="20"/>
        </w:rPr>
        <w:fldChar w:fldCharType="separate"/>
      </w:r>
      <w:r w:rsidR="000963E5">
        <w:rPr>
          <w:rFonts w:ascii="Verdana" w:hAnsi="Verdana" w:cs="Tahoma"/>
          <w:sz w:val="20"/>
          <w:szCs w:val="20"/>
        </w:rPr>
        <w:t>3.29.4</w:t>
      </w:r>
      <w:r w:rsidR="00AC295B" w:rsidRPr="00E06B02">
        <w:rPr>
          <w:rFonts w:ascii="Verdana" w:hAnsi="Verdana" w:cs="Tahoma"/>
          <w:sz w:val="20"/>
          <w:szCs w:val="20"/>
        </w:rPr>
        <w:fldChar w:fldCharType="end"/>
      </w:r>
      <w:r w:rsidRPr="00E06B02">
        <w:rPr>
          <w:rFonts w:ascii="Verdana" w:hAnsi="Verdana" w:cs="Tahoma"/>
          <w:sz w:val="20"/>
          <w:szCs w:val="20"/>
        </w:rPr>
        <w:t xml:space="preserve"> acima, e cobrar seu principal e acessórios;</w:t>
      </w:r>
      <w:bookmarkEnd w:id="234"/>
      <w:r w:rsidRPr="00E06B02">
        <w:rPr>
          <w:rFonts w:ascii="Verdana" w:hAnsi="Verdana" w:cs="Tahoma"/>
          <w:sz w:val="20"/>
          <w:szCs w:val="20"/>
        </w:rPr>
        <w:t xml:space="preserve"> </w:t>
      </w:r>
    </w:p>
    <w:p w14:paraId="0530DB2C" w14:textId="77777777" w:rsidR="009E7ED5" w:rsidRPr="00E06B02" w:rsidRDefault="009E7ED5" w:rsidP="00E06B02">
      <w:pPr>
        <w:pStyle w:val="PargrafodaLista"/>
        <w:tabs>
          <w:tab w:val="left" w:pos="1134"/>
        </w:tabs>
        <w:autoSpaceDE/>
        <w:autoSpaceDN/>
        <w:adjustRightInd/>
        <w:spacing w:line="280" w:lineRule="exact"/>
        <w:ind w:left="1134"/>
        <w:jc w:val="both"/>
        <w:rPr>
          <w:rFonts w:ascii="Verdana" w:hAnsi="Verdana" w:cs="Tahoma"/>
          <w:sz w:val="20"/>
          <w:szCs w:val="20"/>
        </w:rPr>
      </w:pPr>
    </w:p>
    <w:p w14:paraId="06FB5D07" w14:textId="398EF87B"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requerer a falência da Emissora nos termos da legislação falimentar ou iniciar procedimento da mesma natureza, quando aplicável;</w:t>
      </w:r>
    </w:p>
    <w:p w14:paraId="3CDF5462"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742C984D" w14:textId="5F32DA55"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executar a Garantia, caso não seja realizada a dação dos Direitos Creditórios Vinculados em pagamento aos Debenturistas,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 acima</w:t>
      </w:r>
      <w:r w:rsidRPr="00E06B02">
        <w:rPr>
          <w:rFonts w:ascii="Verdana" w:hAnsi="Verdana" w:cs="Tahoma"/>
          <w:sz w:val="20"/>
          <w:szCs w:val="20"/>
        </w:rPr>
        <w:fldChar w:fldCharType="end"/>
      </w:r>
      <w:r w:rsidRPr="00E06B02">
        <w:rPr>
          <w:rFonts w:ascii="Verdana" w:hAnsi="Verdana" w:cs="Tahoma"/>
          <w:sz w:val="20"/>
          <w:szCs w:val="20"/>
        </w:rPr>
        <w:t>, aplicando o produto no pagamento integral dos Debenturistas;</w:t>
      </w:r>
    </w:p>
    <w:p w14:paraId="79E7D037"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6DDBBC1A" w14:textId="2840913A"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35" w:name="_Ref477873650"/>
      <w:r w:rsidRPr="00E06B02">
        <w:rPr>
          <w:rFonts w:ascii="Verdana" w:hAnsi="Verdana" w:cs="Tahoma"/>
          <w:sz w:val="20"/>
          <w:szCs w:val="20"/>
        </w:rPr>
        <w:t>tomar qualquer providência necessária para a realização dos créditos dos Debenturistas; e</w:t>
      </w:r>
      <w:bookmarkEnd w:id="235"/>
    </w:p>
    <w:p w14:paraId="50101D4F"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21CC34A6" w14:textId="3A1D6D85"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36" w:name="_Ref477873762"/>
      <w:r w:rsidRPr="00E06B02">
        <w:rPr>
          <w:rFonts w:ascii="Verdana" w:hAnsi="Verdana" w:cs="Tahoma"/>
          <w:sz w:val="20"/>
          <w:szCs w:val="20"/>
        </w:rPr>
        <w:lastRenderedPageBreak/>
        <w:t>representar os Debenturistas em processo de falência, recuperação judicial e/ou recuperação extrajudicial, bem como intervenção ou liquidação extrajudicial da Emissora.</w:t>
      </w:r>
      <w:bookmarkEnd w:id="236"/>
    </w:p>
    <w:p w14:paraId="15FF6B33"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320C79E1" w14:textId="085ACB48"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w:t>
      </w:r>
      <w:r w:rsidR="00437033" w:rsidRPr="00E06B02">
        <w:rPr>
          <w:rFonts w:ascii="Verdana" w:hAnsi="Verdana" w:cs="Tahoma"/>
          <w:sz w:val="20"/>
          <w:szCs w:val="20"/>
        </w:rPr>
        <w:t>Resolução CVM 17</w:t>
      </w:r>
      <w:r w:rsidRPr="00E06B02">
        <w:rPr>
          <w:rFonts w:ascii="Verdana" w:hAnsi="Verdana" w:cs="Tahoma"/>
          <w:sz w:val="20"/>
          <w:szCs w:val="20"/>
        </w:rPr>
        <w:t xml:space="preserve"> e dos artigos aplicáveis da Lei das Sociedades por Ações, estando este isento, sob qualquer forma ou pretexto, de qualquer responsabilidade adicional que não tenha decorrido da legislação aplicável.</w:t>
      </w:r>
    </w:p>
    <w:p w14:paraId="546FFFBB" w14:textId="77777777" w:rsidR="00F943C3" w:rsidRPr="00E06B02" w:rsidRDefault="00F943C3" w:rsidP="00E06B02">
      <w:pPr>
        <w:pStyle w:val="PargrafodaLista"/>
        <w:spacing w:line="280" w:lineRule="exact"/>
        <w:ind w:left="0"/>
        <w:jc w:val="both"/>
        <w:rPr>
          <w:rFonts w:ascii="Verdana" w:hAnsi="Verdana" w:cs="Tahoma"/>
          <w:sz w:val="20"/>
          <w:szCs w:val="20"/>
        </w:rPr>
      </w:pPr>
    </w:p>
    <w:p w14:paraId="23AC81B6" w14:textId="67B27A14"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4502469A" w14:textId="77777777" w:rsidR="00F943C3" w:rsidRPr="00E06B02" w:rsidRDefault="00F943C3" w:rsidP="00E06B02">
      <w:pPr>
        <w:pStyle w:val="PargrafodaLista"/>
        <w:spacing w:line="280" w:lineRule="exact"/>
        <w:ind w:left="0"/>
        <w:jc w:val="both"/>
        <w:rPr>
          <w:rFonts w:ascii="Verdana" w:hAnsi="Verdana" w:cs="Tahoma"/>
          <w:sz w:val="20"/>
          <w:szCs w:val="20"/>
        </w:rPr>
      </w:pPr>
    </w:p>
    <w:p w14:paraId="2BF8D5D8" w14:textId="2A63F267" w:rsidR="00EB5CDB" w:rsidRPr="00E06B02" w:rsidRDefault="008E55E6" w:rsidP="00E06B02">
      <w:pPr>
        <w:pStyle w:val="PargrafodaLista"/>
        <w:widowControl w:val="0"/>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237" w:name="_Ref436688529"/>
    </w:p>
    <w:p w14:paraId="57571835" w14:textId="77777777" w:rsidR="00F943C3" w:rsidRPr="00E06B02" w:rsidRDefault="00F943C3" w:rsidP="00E06B02">
      <w:pPr>
        <w:pStyle w:val="PargrafodaLista"/>
        <w:widowControl w:val="0"/>
        <w:spacing w:line="280" w:lineRule="exact"/>
        <w:ind w:left="0"/>
        <w:jc w:val="both"/>
        <w:rPr>
          <w:rFonts w:ascii="Verdana" w:hAnsi="Verdana" w:cs="Tahoma"/>
          <w:sz w:val="20"/>
          <w:szCs w:val="20"/>
        </w:rPr>
      </w:pPr>
    </w:p>
    <w:bookmarkEnd w:id="237"/>
    <w:p w14:paraId="04309830" w14:textId="30637EB8" w:rsidR="00EB5CDB" w:rsidRPr="00E06B02" w:rsidRDefault="008E55E6"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Declarações do Agente Fiduciário</w:t>
      </w:r>
    </w:p>
    <w:p w14:paraId="740134A1"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574B1F4F" w14:textId="2AD81439"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nomeado na presente Escritura de Emissão, declara, sob as penas da lei:</w:t>
      </w:r>
    </w:p>
    <w:p w14:paraId="3E8CA447" w14:textId="77777777" w:rsidR="00F943C3" w:rsidRPr="00E06B02" w:rsidRDefault="00F943C3" w:rsidP="00E06B02">
      <w:pPr>
        <w:pStyle w:val="PargrafodaLista"/>
        <w:spacing w:line="280" w:lineRule="exact"/>
        <w:ind w:left="0"/>
        <w:jc w:val="both"/>
        <w:rPr>
          <w:rFonts w:ascii="Verdana" w:hAnsi="Verdana" w:cs="Tahoma"/>
          <w:sz w:val="20"/>
          <w:szCs w:val="20"/>
        </w:rPr>
      </w:pPr>
    </w:p>
    <w:p w14:paraId="77FD0A8A" w14:textId="5EC90E3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não ter qualquer impedimento legal, conforme o parágrafo 3º do artigo 66 da Lei das Sociedades por Ações e o artigo 6º da </w:t>
      </w:r>
      <w:r w:rsidR="00437033" w:rsidRPr="00E06B02">
        <w:rPr>
          <w:rFonts w:ascii="Verdana" w:hAnsi="Verdana" w:cs="Tahoma"/>
          <w:sz w:val="20"/>
          <w:szCs w:val="20"/>
        </w:rPr>
        <w:t>Resolução CVM 17</w:t>
      </w:r>
      <w:r w:rsidRPr="00E06B02">
        <w:rPr>
          <w:rFonts w:ascii="Verdana" w:hAnsi="Verdana" w:cs="Tahoma"/>
          <w:sz w:val="20"/>
          <w:szCs w:val="20"/>
        </w:rPr>
        <w:t>, para exercer a função que lhe é conferida;</w:t>
      </w:r>
    </w:p>
    <w:p w14:paraId="397AAB07" w14:textId="77777777" w:rsidR="00F943C3" w:rsidRPr="00E06B02" w:rsidRDefault="00F943C3" w:rsidP="00E06B02">
      <w:pPr>
        <w:tabs>
          <w:tab w:val="left" w:pos="1418"/>
        </w:tabs>
        <w:autoSpaceDE/>
        <w:autoSpaceDN/>
        <w:adjustRightInd/>
        <w:spacing w:line="280" w:lineRule="exact"/>
        <w:ind w:left="567"/>
        <w:jc w:val="both"/>
        <w:rPr>
          <w:rFonts w:ascii="Verdana" w:hAnsi="Verdana" w:cs="Tahoma"/>
          <w:sz w:val="20"/>
          <w:szCs w:val="20"/>
        </w:rPr>
      </w:pPr>
    </w:p>
    <w:p w14:paraId="418A3F1A" w14:textId="38D4A7D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a função que lhe é conferida, assumindo integralmente os deveres e atribuições previstos na legislação específica e nesta Escritura de Emissão;</w:t>
      </w:r>
    </w:p>
    <w:p w14:paraId="5137438F"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FA3A2BB" w14:textId="425E49BB"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lastRenderedPageBreak/>
        <w:t>aceitar integralmente a presente Escritura de Emissão, todas as suas cláusulas e condições;</w:t>
      </w:r>
    </w:p>
    <w:p w14:paraId="363F514B"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73A6DB6A" w14:textId="29FF7426"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ter qualquer ligação com a Emissora que o impeça de exercer suas funções;</w:t>
      </w:r>
    </w:p>
    <w:p w14:paraId="48178DB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33C5888" w14:textId="2AA4742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ciente da Circular nº 1.832, de 31 de outubro de 1990, conforme alterada, do Banco Central do Brasil;</w:t>
      </w:r>
    </w:p>
    <w:p w14:paraId="020849BF"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1D1D5052" w14:textId="00A0286D"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bookmarkStart w:id="238" w:name="_DV_X471"/>
      <w:bookmarkStart w:id="239" w:name="_DV_C422"/>
    </w:p>
    <w:p w14:paraId="1B3B86A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089F1762" w14:textId="52FDFDE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não se encontra em nenhuma das situações de conflito de interesse previstas no artigo 6º da </w:t>
      </w:r>
      <w:r w:rsidR="00437033" w:rsidRPr="00E06B02">
        <w:rPr>
          <w:rFonts w:ascii="Verdana" w:hAnsi="Verdana" w:cs="Tahoma"/>
          <w:sz w:val="20"/>
          <w:szCs w:val="20"/>
        </w:rPr>
        <w:t>Resolução CVM 17</w:t>
      </w:r>
      <w:r w:rsidRPr="00E06B02">
        <w:rPr>
          <w:rFonts w:ascii="Verdana" w:hAnsi="Verdana" w:cs="Tahoma"/>
          <w:sz w:val="20"/>
          <w:szCs w:val="20"/>
        </w:rPr>
        <w:t>;</w:t>
      </w:r>
      <w:bookmarkStart w:id="240" w:name="_DV_C423"/>
      <w:bookmarkEnd w:id="238"/>
      <w:bookmarkEnd w:id="239"/>
    </w:p>
    <w:p w14:paraId="1163E3D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5A50C9EA" w14:textId="082ABA11"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qualificado a exercer as atividades de agente fiduciário, nos termos da regulamentação aplicável vigente;</w:t>
      </w:r>
      <w:bookmarkStart w:id="241" w:name="_DV_X465"/>
      <w:bookmarkStart w:id="242" w:name="_DV_C425"/>
      <w:bookmarkEnd w:id="240"/>
    </w:p>
    <w:p w14:paraId="6A30E1E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85F0280" w14:textId="77777777"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esta Escritura de Emissão constitui uma obrigação legal, válida</w:t>
      </w:r>
      <w:bookmarkStart w:id="243" w:name="_DV_C426"/>
      <w:bookmarkEnd w:id="241"/>
      <w:bookmarkEnd w:id="242"/>
      <w:r w:rsidRPr="00E06B02">
        <w:rPr>
          <w:rFonts w:ascii="Verdana" w:hAnsi="Verdana" w:cs="Tahoma"/>
          <w:sz w:val="20"/>
          <w:szCs w:val="20"/>
        </w:rPr>
        <w:t>, vinculativa e eficaz</w:t>
      </w:r>
      <w:bookmarkStart w:id="244" w:name="_DV_X467"/>
      <w:bookmarkStart w:id="245" w:name="_DV_C427"/>
      <w:bookmarkEnd w:id="243"/>
      <w:r w:rsidRPr="00E06B02">
        <w:rPr>
          <w:rFonts w:ascii="Verdana" w:hAnsi="Verdana" w:cs="Tahoma"/>
          <w:sz w:val="20"/>
          <w:szCs w:val="20"/>
        </w:rPr>
        <w:t xml:space="preserve"> do Agente Fiduciário, exequível de acordo com os seus termos e condições;</w:t>
      </w:r>
      <w:bookmarkEnd w:id="244"/>
      <w:bookmarkEnd w:id="245"/>
    </w:p>
    <w:p w14:paraId="1FEFE94E" w14:textId="034CB2DF"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3076B468" w14:textId="77777777" w:rsidR="00F943C3" w:rsidRPr="00E06B02" w:rsidRDefault="00F943C3" w:rsidP="00E06B02">
      <w:pPr>
        <w:pStyle w:val="PargrafodaLista"/>
        <w:tabs>
          <w:tab w:val="left" w:pos="1418"/>
        </w:tabs>
        <w:autoSpaceDE/>
        <w:autoSpaceDN/>
        <w:adjustRightInd/>
        <w:spacing w:line="280" w:lineRule="exact"/>
        <w:ind w:left="1418"/>
        <w:jc w:val="both"/>
        <w:rPr>
          <w:rFonts w:ascii="Verdana" w:hAnsi="Verdana" w:cs="Tahoma"/>
          <w:sz w:val="20"/>
          <w:szCs w:val="20"/>
        </w:rPr>
      </w:pPr>
    </w:p>
    <w:p w14:paraId="51D61207" w14:textId="54F3D7BE"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verificou a veracidade das informações contidas nesta Escritura de Emissão, diligenciando no sentido de que sejam sanadas as omissões, falhas ou defeitos de que tenha conhecimento; </w:t>
      </w:r>
    </w:p>
    <w:p w14:paraId="29A87C5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0EE35EDC" w14:textId="5A3E5290" w:rsidR="00F943C3"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23F2577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3A67E8BD" w14:textId="5189982D"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cumpre em todos os aspectos materiais todas as leis, regulamentos, normas administrativas e determinações dos órgãos governamentais, autarquias ou tribunais, aplicáveis à condução de seus negócios; </w:t>
      </w:r>
    </w:p>
    <w:p w14:paraId="269FE83E"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3F58709A" w14:textId="794C12A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na data de assinatura da presente Escritura de Emissão, presta serviços de agente fiduciário em emissões de valores mobiliários da Emissora e/ou empresas do seu grupo econômico</w:t>
      </w:r>
      <w:r w:rsidR="00884A9C" w:rsidRPr="00E06B02">
        <w:rPr>
          <w:rFonts w:ascii="Verdana" w:hAnsi="Verdana" w:cs="Tahoma"/>
          <w:sz w:val="20"/>
          <w:szCs w:val="20"/>
        </w:rPr>
        <w:t xml:space="preserve">, conforme disposto no Anexo </w:t>
      </w:r>
      <w:r w:rsidR="001869BD" w:rsidRPr="00E06B02">
        <w:rPr>
          <w:rFonts w:ascii="Verdana" w:hAnsi="Verdana" w:cs="Tahoma"/>
          <w:sz w:val="20"/>
          <w:szCs w:val="20"/>
        </w:rPr>
        <w:t>VI</w:t>
      </w:r>
      <w:r w:rsidR="00884A9C" w:rsidRPr="00E06B02">
        <w:rPr>
          <w:rFonts w:ascii="Verdana" w:hAnsi="Verdana" w:cs="Tahoma"/>
          <w:sz w:val="20"/>
          <w:szCs w:val="20"/>
        </w:rPr>
        <w:t>.</w:t>
      </w:r>
    </w:p>
    <w:p w14:paraId="636AF1B9" w14:textId="77777777" w:rsidR="009E7B17" w:rsidRPr="00E06B02" w:rsidRDefault="009E7B17" w:rsidP="00E06B02">
      <w:pPr>
        <w:keepNext/>
        <w:spacing w:line="280" w:lineRule="exact"/>
        <w:jc w:val="center"/>
        <w:rPr>
          <w:rFonts w:ascii="Verdana" w:hAnsi="Verdana" w:cs="Tahoma"/>
          <w:b/>
          <w:sz w:val="20"/>
          <w:szCs w:val="20"/>
        </w:rPr>
      </w:pPr>
      <w:bookmarkStart w:id="246" w:name="_DV_M201"/>
      <w:bookmarkStart w:id="247" w:name="_DV_M419"/>
      <w:bookmarkStart w:id="248" w:name="_DV_M327"/>
      <w:bookmarkStart w:id="249" w:name="_DV_M328"/>
      <w:bookmarkStart w:id="250" w:name="_DV_M329"/>
      <w:bookmarkStart w:id="251" w:name="_DV_M330"/>
      <w:bookmarkStart w:id="252" w:name="_DV_M331"/>
      <w:bookmarkStart w:id="253" w:name="_DV_M332"/>
      <w:bookmarkEnd w:id="246"/>
      <w:bookmarkEnd w:id="247"/>
      <w:bookmarkEnd w:id="248"/>
      <w:bookmarkEnd w:id="249"/>
      <w:bookmarkEnd w:id="250"/>
      <w:bookmarkEnd w:id="251"/>
      <w:bookmarkEnd w:id="252"/>
      <w:bookmarkEnd w:id="253"/>
    </w:p>
    <w:p w14:paraId="751AA0D9" w14:textId="3FC0D2FC" w:rsidR="009E7B17" w:rsidRPr="00E06B02" w:rsidRDefault="008E55E6" w:rsidP="00E06B02">
      <w:pPr>
        <w:keepNext/>
        <w:spacing w:line="280" w:lineRule="exact"/>
        <w:jc w:val="center"/>
        <w:rPr>
          <w:rFonts w:ascii="Verdana" w:hAnsi="Verdana" w:cs="Tahoma"/>
          <w:b/>
          <w:sz w:val="20"/>
          <w:szCs w:val="20"/>
        </w:rPr>
      </w:pPr>
      <w:r w:rsidRPr="00E06B02">
        <w:rPr>
          <w:rFonts w:ascii="Verdana" w:hAnsi="Verdana" w:cs="Tahoma"/>
          <w:b/>
          <w:sz w:val="20"/>
          <w:szCs w:val="20"/>
        </w:rPr>
        <w:t xml:space="preserve">CLÁUSULA </w:t>
      </w:r>
      <w:r w:rsidR="009E7B17" w:rsidRPr="00E06B02">
        <w:rPr>
          <w:rFonts w:ascii="Verdana" w:hAnsi="Verdana" w:cs="Tahoma"/>
          <w:b/>
          <w:sz w:val="20"/>
          <w:szCs w:val="20"/>
        </w:rPr>
        <w:t>OITAVA</w:t>
      </w:r>
      <w:r w:rsidRPr="00E06B02">
        <w:rPr>
          <w:rFonts w:ascii="Verdana" w:hAnsi="Verdana" w:cs="Tahoma"/>
          <w:b/>
          <w:sz w:val="20"/>
          <w:szCs w:val="20"/>
        </w:rPr>
        <w:t xml:space="preserve"> – DISPOSIÇÕES GERAIS</w:t>
      </w:r>
    </w:p>
    <w:p w14:paraId="0361A3E7" w14:textId="77777777" w:rsidR="00D91DF5" w:rsidRPr="00E06B02" w:rsidRDefault="00D91DF5" w:rsidP="00E06B02">
      <w:pPr>
        <w:pStyle w:val="PargrafodaLista"/>
        <w:numPr>
          <w:ilvl w:val="0"/>
          <w:numId w:val="11"/>
        </w:numPr>
        <w:spacing w:line="280" w:lineRule="exact"/>
        <w:jc w:val="both"/>
        <w:rPr>
          <w:rFonts w:ascii="Verdana" w:eastAsia="Times New Roman" w:hAnsi="Verdana" w:cs="Tahoma"/>
          <w:b/>
          <w:vanish/>
          <w:sz w:val="20"/>
          <w:szCs w:val="20"/>
        </w:rPr>
      </w:pPr>
    </w:p>
    <w:p w14:paraId="017D74EA" w14:textId="456C126F"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Termos Definidos</w:t>
      </w:r>
    </w:p>
    <w:p w14:paraId="25E51177"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1D0EDF2D" w14:textId="099C062C"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Os termos definidos e expressões adotadas nesta Escritura de Emissão, iniciados em letras maiúsculas, no singular ou no plural, terão o significado a eles atribuído no Glossário que precede esta Escritura de Emissão</w:t>
      </w:r>
      <w:r w:rsidR="009E5F75" w:rsidRPr="00E06B02">
        <w:rPr>
          <w:rFonts w:ascii="Verdana" w:hAnsi="Verdana" w:cs="Tahoma"/>
          <w:sz w:val="20"/>
          <w:szCs w:val="20"/>
        </w:rPr>
        <w:t>.</w:t>
      </w:r>
    </w:p>
    <w:p w14:paraId="7208385E" w14:textId="3B4D01FD" w:rsidR="00EB5CDB" w:rsidRPr="00E06B02" w:rsidRDefault="00EB5CDB" w:rsidP="00E06B02">
      <w:pPr>
        <w:pStyle w:val="PargrafodaLista"/>
        <w:spacing w:line="280" w:lineRule="exact"/>
        <w:ind w:left="0"/>
        <w:jc w:val="both"/>
        <w:rPr>
          <w:rFonts w:ascii="Verdana" w:hAnsi="Verdana" w:cs="Tahoma"/>
          <w:b/>
          <w:sz w:val="20"/>
          <w:szCs w:val="20"/>
        </w:rPr>
      </w:pPr>
    </w:p>
    <w:p w14:paraId="2F0128F0" w14:textId="0EAE7263"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 xml:space="preserve">Renúncia </w:t>
      </w:r>
    </w:p>
    <w:p w14:paraId="599DD675"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5A8C5760" w14:textId="7877E3B0"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w:t>
      </w:r>
    </w:p>
    <w:p w14:paraId="14522925" w14:textId="7A1BF05B" w:rsidR="009E7B17" w:rsidRPr="00E06B02" w:rsidRDefault="009E7B17" w:rsidP="00E06B02">
      <w:pPr>
        <w:pStyle w:val="PargrafodaLista"/>
        <w:spacing w:line="280" w:lineRule="exact"/>
        <w:ind w:left="0"/>
        <w:jc w:val="both"/>
        <w:rPr>
          <w:rFonts w:ascii="Verdana" w:hAnsi="Verdana" w:cs="Tahoma"/>
          <w:b/>
          <w:sz w:val="20"/>
          <w:szCs w:val="20"/>
        </w:rPr>
      </w:pPr>
    </w:p>
    <w:p w14:paraId="46B315D3" w14:textId="2A66D6FE"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Alteração</w:t>
      </w:r>
    </w:p>
    <w:p w14:paraId="0538E60B" w14:textId="77777777" w:rsidR="00F943C3" w:rsidRPr="00E06B02" w:rsidRDefault="00F943C3" w:rsidP="00E06B02">
      <w:pPr>
        <w:pStyle w:val="sub"/>
        <w:widowControl/>
        <w:tabs>
          <w:tab w:val="clear" w:pos="0"/>
          <w:tab w:val="clear" w:pos="1440"/>
          <w:tab w:val="clear" w:pos="2880"/>
          <w:tab w:val="clear" w:pos="4320"/>
        </w:tabs>
        <w:spacing w:before="0" w:after="0" w:line="280" w:lineRule="exact"/>
        <w:rPr>
          <w:rFonts w:ascii="Verdana" w:hAnsi="Verdana" w:cs="Tahoma"/>
          <w:b/>
          <w:sz w:val="20"/>
          <w:szCs w:val="20"/>
        </w:rPr>
      </w:pPr>
    </w:p>
    <w:p w14:paraId="5F59076F" w14:textId="26A1CD2D"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Qualquer alteração dos termos e condições das Debêntures somente será considerada válida se formalizada por escrito e assinada pela Emissora e pelo Agente Fiduciário. </w:t>
      </w:r>
    </w:p>
    <w:p w14:paraId="5B435C97" w14:textId="6F82FCDE" w:rsidR="00EB5CDB" w:rsidRPr="00E06B02" w:rsidRDefault="00EB5CDB" w:rsidP="00E06B02">
      <w:pPr>
        <w:spacing w:line="280" w:lineRule="exact"/>
        <w:jc w:val="both"/>
        <w:rPr>
          <w:rFonts w:ascii="Verdana" w:eastAsia="MS Mincho" w:hAnsi="Verdana" w:cs="Tahoma"/>
          <w:sz w:val="20"/>
          <w:szCs w:val="20"/>
        </w:rPr>
      </w:pPr>
    </w:p>
    <w:p w14:paraId="557EA540" w14:textId="28490965"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Irrevogabilidade e Irretratabilidade</w:t>
      </w:r>
    </w:p>
    <w:p w14:paraId="517E769F"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76966874" w14:textId="266EA605"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presente Escritura de Emissão é firmada em caráter irrevogável e irretratável, obrigando as partes e seus sucessores a qualquer título. </w:t>
      </w:r>
    </w:p>
    <w:p w14:paraId="4D9018FA" w14:textId="77777777" w:rsidR="00172477" w:rsidRPr="00E06B02" w:rsidRDefault="00172477" w:rsidP="00E06B02">
      <w:pPr>
        <w:pStyle w:val="PargrafodaLista"/>
        <w:spacing w:line="280" w:lineRule="exact"/>
        <w:ind w:left="0"/>
        <w:jc w:val="both"/>
        <w:rPr>
          <w:rFonts w:ascii="Verdana" w:hAnsi="Verdana" w:cs="Tahoma"/>
          <w:sz w:val="20"/>
          <w:szCs w:val="20"/>
        </w:rPr>
      </w:pPr>
    </w:p>
    <w:p w14:paraId="24960D47" w14:textId="7691B5B4"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25FF77DC" w14:textId="77777777" w:rsidR="00172477" w:rsidRPr="00E06B02" w:rsidRDefault="00172477" w:rsidP="00E06B02">
      <w:pPr>
        <w:pStyle w:val="PargrafodaLista"/>
        <w:spacing w:line="280" w:lineRule="exact"/>
        <w:ind w:left="0"/>
        <w:jc w:val="both"/>
        <w:rPr>
          <w:rFonts w:ascii="Verdana" w:hAnsi="Verdana" w:cs="Tahoma"/>
          <w:sz w:val="20"/>
          <w:szCs w:val="20"/>
        </w:rPr>
      </w:pPr>
    </w:p>
    <w:p w14:paraId="7C219924" w14:textId="7F8396DC"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As Partes concordam que a presente Escritura de Emissão poderá ser alterada, sem a necessidade de qualquer aprovação dos Debenturistas, sempre que e somente </w:t>
      </w:r>
      <w:r w:rsidRPr="00E06B02">
        <w:rPr>
          <w:rFonts w:ascii="Verdana" w:hAnsi="Verdana" w:cs="Tahoma"/>
          <w:b/>
          <w:sz w:val="20"/>
          <w:szCs w:val="20"/>
        </w:rPr>
        <w:t>(i)</w:t>
      </w:r>
      <w:r w:rsidRPr="00E06B02">
        <w:rPr>
          <w:rFonts w:ascii="Verdana" w:hAnsi="Verdana" w:cs="Tahoma"/>
          <w:sz w:val="20"/>
          <w:szCs w:val="20"/>
        </w:rPr>
        <w:t xml:space="preserve"> quando verificado erro material, seja ele um erro grosseiro, de digitação ou aritmético, </w:t>
      </w:r>
      <w:r w:rsidRPr="00E06B02">
        <w:rPr>
          <w:rFonts w:ascii="Verdana" w:hAnsi="Verdana" w:cs="Tahoma"/>
          <w:b/>
          <w:sz w:val="20"/>
          <w:szCs w:val="20"/>
        </w:rPr>
        <w:t>(ii)</w:t>
      </w:r>
      <w:r w:rsidRPr="00E06B02">
        <w:rPr>
          <w:rFonts w:ascii="Verdana" w:hAnsi="Verdana" w:cs="Tahoma"/>
          <w:sz w:val="20"/>
          <w:szCs w:val="20"/>
        </w:rPr>
        <w:t xml:space="preserve"> em virtude da atualização dos dados cadastrais das Partes, tais como alteração na razão social, endereço e telefone, entre outros, desde que não haja qualquer custo ou despesa adicional para os Debenturistas, ou ainda </w:t>
      </w:r>
      <w:r w:rsidRPr="00E06B02">
        <w:rPr>
          <w:rFonts w:ascii="Verdana" w:hAnsi="Verdana" w:cs="Tahoma"/>
          <w:b/>
          <w:sz w:val="20"/>
          <w:szCs w:val="20"/>
        </w:rPr>
        <w:t>(iii)</w:t>
      </w:r>
      <w:r w:rsidRPr="00E06B02">
        <w:rPr>
          <w:rFonts w:ascii="Verdana" w:hAnsi="Verdana" w:cs="Tahoma"/>
          <w:sz w:val="20"/>
          <w:szCs w:val="20"/>
        </w:rPr>
        <w:t xml:space="preserve"> no que diz respeito ao Anexo II da presente Escritura de Emissão, na</w:t>
      </w:r>
      <w:r w:rsidR="001A49B1" w:rsidRPr="00E06B02">
        <w:rPr>
          <w:rFonts w:ascii="Verdana" w:hAnsi="Verdana" w:cs="Tahoma"/>
          <w:sz w:val="20"/>
          <w:szCs w:val="20"/>
        </w:rPr>
        <w:t>s</w:t>
      </w:r>
      <w:r w:rsidRPr="00E06B02">
        <w:rPr>
          <w:rFonts w:ascii="Verdana" w:hAnsi="Verdana" w:cs="Tahoma"/>
          <w:sz w:val="20"/>
          <w:szCs w:val="20"/>
        </w:rPr>
        <w:t xml:space="preserve"> hipótese</w:t>
      </w:r>
      <w:r w:rsidR="001A49B1" w:rsidRPr="00E06B02">
        <w:rPr>
          <w:rFonts w:ascii="Verdana" w:hAnsi="Verdana" w:cs="Tahoma"/>
          <w:sz w:val="20"/>
          <w:szCs w:val="20"/>
        </w:rPr>
        <w:t>s</w:t>
      </w:r>
      <w:r w:rsidRPr="00E06B02">
        <w:rPr>
          <w:rFonts w:ascii="Verdana" w:hAnsi="Verdana" w:cs="Tahoma"/>
          <w:sz w:val="20"/>
          <w:szCs w:val="20"/>
        </w:rPr>
        <w:t xml:space="preserve"> do item</w:t>
      </w:r>
      <w:r w:rsidR="001A49B1" w:rsidRPr="00E06B02">
        <w:rPr>
          <w:rFonts w:ascii="Verdana" w:hAnsi="Verdana" w:cs="Tahoma"/>
          <w:sz w:val="20"/>
          <w:szCs w:val="20"/>
        </w:rPr>
        <w:t xml:space="preserve"> previstas nesta Escritura de Emissão</w:t>
      </w:r>
      <w:r w:rsidRPr="00E06B02">
        <w:rPr>
          <w:rFonts w:ascii="Verdana" w:hAnsi="Verdana" w:cs="Tahoma"/>
          <w:sz w:val="20"/>
          <w:szCs w:val="20"/>
        </w:rPr>
        <w:t xml:space="preserve">. </w:t>
      </w:r>
    </w:p>
    <w:p w14:paraId="59CD2BB4" w14:textId="77777777" w:rsidR="009E7B17" w:rsidRPr="00E06B02" w:rsidRDefault="009E7B17" w:rsidP="00E06B02">
      <w:pPr>
        <w:keepNext/>
        <w:spacing w:line="280" w:lineRule="exact"/>
        <w:jc w:val="both"/>
        <w:rPr>
          <w:rFonts w:ascii="Verdana" w:hAnsi="Verdana" w:cs="Tahoma"/>
          <w:bCs/>
          <w:sz w:val="20"/>
          <w:szCs w:val="20"/>
        </w:rPr>
      </w:pPr>
    </w:p>
    <w:p w14:paraId="6441C242" w14:textId="763F73A6"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Cessão de Título</w:t>
      </w:r>
    </w:p>
    <w:p w14:paraId="42EB9C67"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49C659D5" w14:textId="6519F295"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Emissora não poderá, sem a expressa anuência dos Debenturistas, transferir, a qualquer título, qualquer obrigação relacionada às Debêntures, nos termos do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_Ref422392229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(viii)</w:t>
      </w:r>
      <w:r w:rsidRPr="00E06B02">
        <w:rPr>
          <w:rFonts w:ascii="Verdana" w:hAnsi="Verdana" w:cs="Tahoma"/>
          <w:sz w:val="20"/>
          <w:szCs w:val="20"/>
        </w:rPr>
        <w:fldChar w:fldCharType="end"/>
      </w:r>
      <w:r w:rsidRPr="00E06B02">
        <w:rPr>
          <w:rFonts w:ascii="Verdana" w:hAnsi="Verdana" w:cs="Tahoma"/>
          <w:sz w:val="20"/>
          <w:szCs w:val="20"/>
        </w:rPr>
        <w:t xml:space="preserve"> item </w:t>
      </w:r>
      <w:r w:rsidR="002077B6" w:rsidRPr="00E06B02">
        <w:rPr>
          <w:rFonts w:ascii="Verdana" w:hAnsi="Verdana" w:cs="Tahoma"/>
          <w:sz w:val="20"/>
          <w:szCs w:val="20"/>
        </w:rPr>
        <w:fldChar w:fldCharType="begin"/>
      </w:r>
      <w:r w:rsidR="002077B6" w:rsidRPr="00E06B02">
        <w:rPr>
          <w:rFonts w:ascii="Verdana" w:hAnsi="Verdana" w:cs="Tahoma"/>
          <w:sz w:val="20"/>
          <w:szCs w:val="20"/>
        </w:rPr>
        <w:instrText xml:space="preserve"> REF _Ref69339439 \r \h </w:instrText>
      </w:r>
      <w:r w:rsidR="00C46F11" w:rsidRPr="00E06B02">
        <w:rPr>
          <w:rFonts w:ascii="Verdana" w:hAnsi="Verdana" w:cs="Tahoma"/>
          <w:sz w:val="20"/>
          <w:szCs w:val="20"/>
        </w:rPr>
        <w:instrText xml:space="preserve"> \* MERGEFORMAT </w:instrText>
      </w:r>
      <w:r w:rsidR="002077B6" w:rsidRPr="00E06B02">
        <w:rPr>
          <w:rFonts w:ascii="Verdana" w:hAnsi="Verdana" w:cs="Tahoma"/>
          <w:sz w:val="20"/>
          <w:szCs w:val="20"/>
        </w:rPr>
      </w:r>
      <w:r w:rsidR="002077B6" w:rsidRPr="00E06B02">
        <w:rPr>
          <w:rFonts w:ascii="Verdana" w:hAnsi="Verdana" w:cs="Tahoma"/>
          <w:sz w:val="20"/>
          <w:szCs w:val="20"/>
        </w:rPr>
        <w:fldChar w:fldCharType="separate"/>
      </w:r>
      <w:r w:rsidR="000963E5">
        <w:rPr>
          <w:rFonts w:ascii="Verdana" w:hAnsi="Verdana" w:cs="Tahoma"/>
          <w:sz w:val="20"/>
          <w:szCs w:val="20"/>
        </w:rPr>
        <w:t>3.29.4</w:t>
      </w:r>
      <w:r w:rsidR="002077B6" w:rsidRPr="00E06B02">
        <w:rPr>
          <w:rFonts w:ascii="Verdana" w:hAnsi="Verdana" w:cs="Tahoma"/>
          <w:sz w:val="20"/>
          <w:szCs w:val="20"/>
        </w:rPr>
        <w:fldChar w:fldCharType="end"/>
      </w:r>
      <w:r w:rsidR="002077B6" w:rsidRPr="00E06B02">
        <w:rPr>
          <w:rFonts w:ascii="Verdana" w:hAnsi="Verdana" w:cs="Tahoma"/>
          <w:sz w:val="20"/>
          <w:szCs w:val="20"/>
        </w:rPr>
        <w:t xml:space="preserve"> acima</w:t>
      </w:r>
      <w:r w:rsidRPr="00E06B02">
        <w:rPr>
          <w:rFonts w:ascii="Verdana" w:hAnsi="Verdana" w:cs="Tahoma"/>
          <w:sz w:val="20"/>
          <w:szCs w:val="20"/>
        </w:rPr>
        <w:t xml:space="preserve">.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0851372B" w14:textId="77777777" w:rsidR="00172477" w:rsidRPr="00E06B02" w:rsidRDefault="00172477" w:rsidP="00E06B02">
      <w:pPr>
        <w:pStyle w:val="PargrafodaLista"/>
        <w:spacing w:line="280" w:lineRule="exact"/>
        <w:ind w:left="0"/>
        <w:jc w:val="both"/>
        <w:rPr>
          <w:rFonts w:ascii="Verdana" w:hAnsi="Verdana" w:cs="Tahoma"/>
          <w:sz w:val="20"/>
          <w:szCs w:val="20"/>
        </w:rPr>
      </w:pPr>
    </w:p>
    <w:p w14:paraId="45AD8B21" w14:textId="7E5FCC20"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Título Executivo</w:t>
      </w:r>
    </w:p>
    <w:p w14:paraId="0551BA1C"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2DBF4FA0" w14:textId="02489D40"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 </w:t>
      </w:r>
    </w:p>
    <w:p w14:paraId="07FF0CE1" w14:textId="77777777" w:rsidR="00EB5CDB" w:rsidRPr="00E06B02" w:rsidRDefault="00EB5CDB" w:rsidP="00E06B02">
      <w:pPr>
        <w:spacing w:line="280" w:lineRule="exact"/>
        <w:jc w:val="both"/>
        <w:rPr>
          <w:rFonts w:ascii="Verdana" w:eastAsia="MS Mincho" w:hAnsi="Verdana" w:cs="Tahoma"/>
          <w:sz w:val="20"/>
          <w:szCs w:val="20"/>
        </w:rPr>
      </w:pPr>
    </w:p>
    <w:p w14:paraId="2D902F51" w14:textId="36C55CB8"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Lei de Regência</w:t>
      </w:r>
    </w:p>
    <w:p w14:paraId="3A8A9B13"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F73F585" w14:textId="355DAE3A"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Esta Escritura de Emissão deverá ser regida e interpretada de acordo com as leis da República Federativa do Brasil. </w:t>
      </w:r>
    </w:p>
    <w:p w14:paraId="0C36D02C" w14:textId="69BAF671" w:rsidR="00EB5CDB" w:rsidRPr="00E06B02" w:rsidRDefault="00EB5CDB" w:rsidP="00E06B02">
      <w:pPr>
        <w:spacing w:line="280" w:lineRule="exact"/>
        <w:jc w:val="both"/>
        <w:rPr>
          <w:rFonts w:ascii="Verdana" w:eastAsia="MS Mincho" w:hAnsi="Verdana" w:cs="Tahoma"/>
          <w:sz w:val="20"/>
          <w:szCs w:val="20"/>
        </w:rPr>
      </w:pPr>
    </w:p>
    <w:p w14:paraId="7772BAFA" w14:textId="65F1BCB7"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Foro</w:t>
      </w:r>
    </w:p>
    <w:p w14:paraId="32CE1BBE"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77C0CC6" w14:textId="585162A0"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Para dirimir quaisquer questões, dúvidas ou litígios oriundos desta Escritura de Emissão, os Debenturistas e a Emissora elegem o Foro da Cidade de São Paulo, no Estado de São Paulo, renunciando expressamente a qualquer outro, por mais privilegiado que seja. </w:t>
      </w:r>
    </w:p>
    <w:p w14:paraId="1EF3D171" w14:textId="77777777" w:rsidR="00C55183" w:rsidRPr="00E06B02" w:rsidRDefault="00C55183" w:rsidP="00E06B02">
      <w:pPr>
        <w:pStyle w:val="PargrafodaLista"/>
        <w:spacing w:line="280" w:lineRule="exact"/>
        <w:ind w:left="0"/>
        <w:jc w:val="both"/>
        <w:rPr>
          <w:rFonts w:ascii="Verdana" w:hAnsi="Verdana" w:cs="Tahoma"/>
          <w:sz w:val="20"/>
          <w:szCs w:val="20"/>
        </w:rPr>
      </w:pPr>
    </w:p>
    <w:p w14:paraId="70D7F7D2" w14:textId="217928D4" w:rsidR="00C55183" w:rsidRPr="00E06B02" w:rsidRDefault="00C5518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Arial"/>
          <w:b/>
          <w:sz w:val="20"/>
          <w:szCs w:val="20"/>
        </w:rPr>
      </w:pPr>
      <w:r w:rsidRPr="00E06B02">
        <w:rPr>
          <w:rFonts w:ascii="Verdana" w:hAnsi="Verdana" w:cs="Calibri"/>
          <w:b/>
          <w:sz w:val="20"/>
          <w:szCs w:val="20"/>
        </w:rPr>
        <w:t>Assinatura Digital</w:t>
      </w:r>
    </w:p>
    <w:p w14:paraId="66E98731" w14:textId="77777777" w:rsidR="00C55183" w:rsidRPr="00E06B02" w:rsidRDefault="00C55183" w:rsidP="00E06B02">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1C3956DA" w14:textId="5EBB9E02" w:rsidR="00C55183" w:rsidRPr="00E06B02" w:rsidRDefault="00C55183" w:rsidP="00E06B02">
      <w:pPr>
        <w:pStyle w:val="sub"/>
        <w:widowControl/>
        <w:numPr>
          <w:ilvl w:val="2"/>
          <w:numId w:val="11"/>
        </w:numPr>
        <w:tabs>
          <w:tab w:val="clear" w:pos="1134"/>
          <w:tab w:val="clear" w:pos="1440"/>
          <w:tab w:val="clear" w:pos="2880"/>
          <w:tab w:val="clear" w:pos="4320"/>
          <w:tab w:val="num" w:pos="0"/>
        </w:tabs>
        <w:spacing w:before="0" w:after="0" w:line="280" w:lineRule="exact"/>
        <w:ind w:left="0" w:firstLine="0"/>
        <w:rPr>
          <w:rFonts w:ascii="Verdana" w:hAnsi="Verdana" w:cs="Arial"/>
          <w:sz w:val="20"/>
          <w:szCs w:val="20"/>
        </w:rPr>
      </w:pPr>
      <w:r w:rsidRPr="00E06B02">
        <w:rPr>
          <w:rFonts w:ascii="Verdana" w:hAnsi="Verdana" w:cs="Calibri"/>
          <w:sz w:val="20"/>
          <w:szCs w:val="20"/>
        </w:rPr>
        <w:t>As Partes concordam que o presente instrumento, bem como demais Documentos da Emissão, poderão ser assinados digitalmente, nos termos da Lei 13.874, bem como na Medida Provisória 2.200-2, no Decreto 10.278, e, ainda, no Enunciado nº 297 do Conselho Nacional de Justiça</w:t>
      </w:r>
      <w:r w:rsidR="008C4FA0" w:rsidRPr="00E06B02">
        <w:rPr>
          <w:rFonts w:ascii="Verdana" w:hAnsi="Verdana" w:cs="Calibri"/>
          <w:sz w:val="20"/>
          <w:szCs w:val="20"/>
        </w:rPr>
        <w:t>,</w:t>
      </w:r>
      <w:r w:rsidRPr="00E06B02">
        <w:rPr>
          <w:rFonts w:ascii="Verdana" w:hAnsi="Verdana" w:cs="Calibri"/>
          <w:sz w:val="20"/>
          <w:szCs w:val="20"/>
        </w:rPr>
        <w:t xml:space="preserve"> </w:t>
      </w:r>
      <w:r w:rsidR="008C4FA0" w:rsidRPr="00E06B02">
        <w:rPr>
          <w:rFonts w:ascii="Verdana" w:hAnsi="Verdana" w:cs="Tahoma"/>
          <w:sz w:val="20"/>
          <w:szCs w:val="20"/>
        </w:rPr>
        <w:t>com a utilização da infraestrutura de Chaves Públicas Brasileira (ICP-Brasil) instituída pelo Governo Federal por meio da Medida Provisória 2.200-2/01</w:t>
      </w:r>
      <w:r w:rsidRPr="00E06B02">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0AB6A735" w14:textId="77777777" w:rsidR="00C55183" w:rsidRPr="00E06B02" w:rsidRDefault="00C55183" w:rsidP="00E06B02">
      <w:pPr>
        <w:widowControl w:val="0"/>
        <w:spacing w:line="280" w:lineRule="exact"/>
        <w:jc w:val="both"/>
        <w:rPr>
          <w:rFonts w:ascii="Verdana" w:eastAsia="MS Mincho" w:hAnsi="Verdana" w:cs="Tahoma"/>
          <w:sz w:val="20"/>
          <w:szCs w:val="20"/>
        </w:rPr>
      </w:pPr>
    </w:p>
    <w:p w14:paraId="79EDD207" w14:textId="22A0F33B" w:rsidR="00EB5CDB" w:rsidRPr="00E06B02" w:rsidRDefault="008E55E6" w:rsidP="00E06B02">
      <w:pPr>
        <w:widowControl w:val="0"/>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Estando as partes certas e ajustadas, firmam </w:t>
      </w:r>
      <w:r w:rsidRPr="00E06B02">
        <w:rPr>
          <w:rFonts w:ascii="Verdana" w:eastAsia="MS Mincho" w:hAnsi="Verdana" w:cs="Tahoma"/>
          <w:bCs/>
          <w:sz w:val="20"/>
          <w:szCs w:val="20"/>
        </w:rPr>
        <w:t>a presente</w:t>
      </w:r>
      <w:r w:rsidRPr="00E06B02">
        <w:rPr>
          <w:rFonts w:ascii="Verdana" w:eastAsia="MS Mincho" w:hAnsi="Verdana" w:cs="Tahoma"/>
          <w:sz w:val="20"/>
          <w:szCs w:val="20"/>
        </w:rPr>
        <w:t xml:space="preserve"> Escritura de Emissão </w:t>
      </w:r>
      <w:r w:rsidR="00C55183" w:rsidRPr="00E06B02">
        <w:rPr>
          <w:rFonts w:ascii="Verdana" w:eastAsia="MS Mincho" w:hAnsi="Verdana" w:cs="Tahoma"/>
          <w:sz w:val="20"/>
          <w:szCs w:val="20"/>
        </w:rPr>
        <w:t>eletronicamente</w:t>
      </w:r>
      <w:r w:rsidRPr="00E06B02">
        <w:rPr>
          <w:rFonts w:ascii="Verdana" w:eastAsia="MS Mincho" w:hAnsi="Verdana" w:cs="Tahoma"/>
          <w:sz w:val="20"/>
          <w:szCs w:val="20"/>
        </w:rPr>
        <w:t xml:space="preserve">, </w:t>
      </w:r>
      <w:r w:rsidRPr="00E06B02">
        <w:rPr>
          <w:rFonts w:ascii="Verdana" w:eastAsia="MS Mincho" w:hAnsi="Verdana" w:cs="Tahoma"/>
          <w:sz w:val="20"/>
          <w:szCs w:val="20"/>
        </w:rPr>
        <w:lastRenderedPageBreak/>
        <w:t xml:space="preserve">na presença de 2 (duas) testemunhas. </w:t>
      </w:r>
    </w:p>
    <w:p w14:paraId="339F4091" w14:textId="77777777" w:rsidR="00EB5CDB" w:rsidRPr="00E06B02" w:rsidRDefault="00EB5CDB" w:rsidP="00E06B02">
      <w:pPr>
        <w:spacing w:line="280" w:lineRule="exact"/>
        <w:jc w:val="both"/>
        <w:rPr>
          <w:rFonts w:ascii="Verdana" w:hAnsi="Verdana"/>
          <w:sz w:val="20"/>
          <w:szCs w:val="20"/>
        </w:rPr>
      </w:pPr>
    </w:p>
    <w:p w14:paraId="7F7CD569" w14:textId="2D9B5316" w:rsidR="00EB5CDB" w:rsidRPr="00E06B02" w:rsidRDefault="008E55E6" w:rsidP="00E06B02">
      <w:pPr>
        <w:autoSpaceDE/>
        <w:autoSpaceDN/>
        <w:adjustRightInd/>
        <w:spacing w:line="280" w:lineRule="exact"/>
        <w:jc w:val="center"/>
        <w:rPr>
          <w:rFonts w:ascii="Verdana" w:eastAsia="Arial Unicode MS" w:hAnsi="Verdana"/>
          <w:sz w:val="20"/>
          <w:szCs w:val="20"/>
        </w:rPr>
      </w:pPr>
      <w:bookmarkStart w:id="254" w:name="_DV_M436"/>
      <w:bookmarkEnd w:id="254"/>
      <w:r w:rsidRPr="00E06B02">
        <w:rPr>
          <w:rFonts w:ascii="Verdana" w:eastAsia="Arial Unicode MS" w:hAnsi="Verdana"/>
          <w:sz w:val="20"/>
          <w:szCs w:val="20"/>
        </w:rPr>
        <w:t>São Paulo,</w:t>
      </w:r>
      <w:r w:rsidR="00D91DF5" w:rsidRPr="00E06B02">
        <w:rPr>
          <w:rFonts w:ascii="Verdana" w:eastAsia="Arial Unicode MS" w:hAnsi="Verdana"/>
          <w:sz w:val="20"/>
          <w:szCs w:val="20"/>
        </w:rPr>
        <w:t xml:space="preserve"> [●]</w:t>
      </w:r>
      <w:r w:rsidR="008966E8" w:rsidRPr="00E06B02">
        <w:rPr>
          <w:rFonts w:ascii="Verdana" w:eastAsia="Arial Unicode MS" w:hAnsi="Verdana"/>
          <w:sz w:val="20"/>
          <w:szCs w:val="20"/>
        </w:rPr>
        <w:t xml:space="preserve"> de </w:t>
      </w:r>
      <w:r w:rsidR="00D91DF5" w:rsidRPr="00E06B02">
        <w:rPr>
          <w:rFonts w:ascii="Verdana" w:eastAsia="Arial Unicode MS" w:hAnsi="Verdana"/>
          <w:sz w:val="20"/>
          <w:szCs w:val="20"/>
        </w:rPr>
        <w:t>junho</w:t>
      </w:r>
      <w:r w:rsidR="008966E8" w:rsidRPr="00E06B02">
        <w:rPr>
          <w:rFonts w:ascii="Verdana" w:eastAsia="Arial Unicode MS" w:hAnsi="Verdana"/>
          <w:sz w:val="20"/>
          <w:szCs w:val="20"/>
        </w:rPr>
        <w:t xml:space="preserve"> </w:t>
      </w:r>
      <w:r w:rsidRPr="00E06B02">
        <w:rPr>
          <w:rFonts w:ascii="Verdana" w:eastAsia="Arial Unicode MS" w:hAnsi="Verdana"/>
          <w:sz w:val="20"/>
          <w:szCs w:val="20"/>
        </w:rPr>
        <w:t>de 20</w:t>
      </w:r>
      <w:r w:rsidR="00251802" w:rsidRPr="00E06B02">
        <w:rPr>
          <w:rFonts w:ascii="Verdana" w:eastAsia="Arial Unicode MS" w:hAnsi="Verdana"/>
          <w:sz w:val="20"/>
          <w:szCs w:val="20"/>
        </w:rPr>
        <w:t>2</w:t>
      </w:r>
      <w:r w:rsidR="00D91DF5" w:rsidRPr="00E06B02">
        <w:rPr>
          <w:rFonts w:ascii="Verdana" w:eastAsia="Arial Unicode MS" w:hAnsi="Verdana"/>
          <w:sz w:val="20"/>
          <w:szCs w:val="20"/>
        </w:rPr>
        <w:t>1</w:t>
      </w:r>
      <w:r w:rsidRPr="00E06B02">
        <w:rPr>
          <w:rFonts w:ascii="Verdana" w:eastAsia="Arial Unicode MS" w:hAnsi="Verdana"/>
          <w:sz w:val="20"/>
          <w:szCs w:val="20"/>
        </w:rPr>
        <w:t>.</w:t>
      </w:r>
    </w:p>
    <w:p w14:paraId="73141C12"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6585D35A"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5A0A046D"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4D58B68B" w14:textId="77777777" w:rsidR="00EB5CDB" w:rsidRPr="00E06B02" w:rsidRDefault="008E55E6" w:rsidP="00E06B02">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5F5FD061" w14:textId="77777777" w:rsidR="00EB5CDB" w:rsidRPr="00E06B02" w:rsidRDefault="00EB5CDB" w:rsidP="00E06B02">
      <w:pPr>
        <w:spacing w:line="280" w:lineRule="exact"/>
        <w:jc w:val="center"/>
        <w:rPr>
          <w:rFonts w:ascii="Verdana" w:eastAsia="Arial Unicode MS" w:hAnsi="Verdana" w:cs="Tahoma"/>
          <w:i/>
          <w:sz w:val="20"/>
          <w:szCs w:val="20"/>
        </w:rPr>
      </w:pPr>
    </w:p>
    <w:p w14:paraId="79CA09ED"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56EBD07E" w14:textId="77777777" w:rsidR="00EB5CDB" w:rsidRPr="00E06B02" w:rsidRDefault="008E55E6" w:rsidP="00E06B02">
      <w:pPr>
        <w:autoSpaceDE/>
        <w:autoSpaceDN/>
        <w:adjustRightInd/>
        <w:spacing w:line="280" w:lineRule="exact"/>
        <w:jc w:val="center"/>
        <w:rPr>
          <w:rFonts w:ascii="Verdana" w:eastAsia="MS Mincho" w:hAnsi="Verdana" w:cs="Tahoma"/>
          <w:sz w:val="20"/>
          <w:szCs w:val="20"/>
        </w:rPr>
      </w:pPr>
      <w:r w:rsidRPr="00E06B02">
        <w:rPr>
          <w:rFonts w:ascii="Verdana" w:eastAsia="MS Mincho" w:hAnsi="Verdana" w:cs="Tahoma"/>
          <w:sz w:val="20"/>
          <w:szCs w:val="20"/>
        </w:rPr>
        <w:br w:type="page"/>
      </w:r>
    </w:p>
    <w:p w14:paraId="2FAA544E" w14:textId="3C4AC9FE" w:rsidR="00EB5CDB" w:rsidRPr="00E06B02" w:rsidRDefault="008E55E6" w:rsidP="00E06B02">
      <w:pPr>
        <w:tabs>
          <w:tab w:val="left" w:pos="0"/>
          <w:tab w:val="left" w:pos="709"/>
        </w:tabs>
        <w:spacing w:line="280" w:lineRule="exact"/>
        <w:jc w:val="both"/>
        <w:rPr>
          <w:rFonts w:ascii="Verdana" w:hAnsi="Verdana"/>
          <w:i/>
          <w:sz w:val="20"/>
          <w:szCs w:val="20"/>
        </w:rPr>
      </w:pPr>
      <w:r w:rsidRPr="00E06B02">
        <w:rPr>
          <w:rFonts w:ascii="Verdana" w:eastAsia="Arial Unicode MS" w:hAnsi="Verdana"/>
          <w:bCs/>
          <w:i/>
          <w:sz w:val="20"/>
          <w:szCs w:val="20"/>
        </w:rPr>
        <w:lastRenderedPageBreak/>
        <w:t>(</w:t>
      </w:r>
      <w:r w:rsidRPr="00E06B02">
        <w:rPr>
          <w:rFonts w:ascii="Verdana" w:hAnsi="Verdana"/>
          <w:i/>
          <w:sz w:val="20"/>
          <w:szCs w:val="20"/>
        </w:rPr>
        <w:t xml:space="preserve">Página de assinaturas do “Instrumento Particular de Escritura da </w:t>
      </w:r>
      <w:r w:rsidR="00935FDB" w:rsidRPr="00E06B02">
        <w:rPr>
          <w:rFonts w:ascii="Verdana" w:hAnsi="Verdana"/>
          <w:i/>
          <w:sz w:val="20"/>
          <w:szCs w:val="20"/>
        </w:rPr>
        <w:t>3</w:t>
      </w:r>
      <w:r w:rsidRPr="00E06B02">
        <w:rPr>
          <w:rFonts w:ascii="Verdana" w:hAnsi="Verdana"/>
          <w:i/>
          <w:sz w:val="20"/>
          <w:szCs w:val="20"/>
        </w:rPr>
        <w:t>ª (</w:t>
      </w:r>
      <w:r w:rsidR="00935FDB" w:rsidRPr="00E06B02">
        <w:rPr>
          <w:rFonts w:ascii="Verdana" w:hAnsi="Verdana"/>
          <w:i/>
          <w:sz w:val="20"/>
          <w:szCs w:val="20"/>
        </w:rPr>
        <w:t>Terceira</w:t>
      </w:r>
      <w:r w:rsidRPr="00E06B02">
        <w:rPr>
          <w:rFonts w:ascii="Verdana" w:hAnsi="Verdana"/>
          <w:i/>
          <w:sz w:val="20"/>
          <w:szCs w:val="20"/>
        </w:rPr>
        <w:t xml:space="preserve">) Emissão de Debêntures Simples, não Conversíveis em Ações, da Espécie com Garantia Real, em </w:t>
      </w:r>
      <w:r w:rsidR="00925E96" w:rsidRPr="00E06B02">
        <w:rPr>
          <w:rFonts w:ascii="Verdana" w:hAnsi="Verdana"/>
          <w:i/>
          <w:sz w:val="20"/>
          <w:szCs w:val="20"/>
        </w:rPr>
        <w:t>3</w:t>
      </w:r>
      <w:r w:rsidRPr="00E06B02">
        <w:rPr>
          <w:rFonts w:ascii="Verdana" w:hAnsi="Verdana"/>
          <w:i/>
          <w:sz w:val="20"/>
          <w:szCs w:val="20"/>
        </w:rPr>
        <w:t xml:space="preserve"> (</w:t>
      </w:r>
      <w:r w:rsidR="00925E96" w:rsidRPr="00E06B02">
        <w:rPr>
          <w:rFonts w:ascii="Verdana" w:hAnsi="Verdana"/>
          <w:i/>
          <w:sz w:val="20"/>
          <w:szCs w:val="20"/>
        </w:rPr>
        <w:t>três</w:t>
      </w:r>
      <w:r w:rsidRPr="00E06B02">
        <w:rPr>
          <w:rFonts w:ascii="Verdana" w:hAnsi="Verdana"/>
          <w:i/>
          <w:sz w:val="20"/>
          <w:szCs w:val="20"/>
        </w:rPr>
        <w:t>) Séries, para Distribuição Pública com Esforços Restritos, da Companhia Securitizadora de Créditos Financeiros V</w:t>
      </w:r>
      <w:r w:rsidR="00065139" w:rsidRPr="00E06B02">
        <w:rPr>
          <w:rFonts w:ascii="Verdana" w:hAnsi="Verdana"/>
          <w:i/>
          <w:sz w:val="20"/>
          <w:szCs w:val="20"/>
        </w:rPr>
        <w:t>ERT</w:t>
      </w:r>
      <w:r w:rsidRPr="00E06B02">
        <w:rPr>
          <w:rFonts w:ascii="Verdana" w:hAnsi="Verdana"/>
          <w:i/>
          <w:sz w:val="20"/>
          <w:szCs w:val="20"/>
        </w:rPr>
        <w:t>-</w:t>
      </w:r>
      <w:r w:rsidR="00F470F4" w:rsidRPr="00E06B02">
        <w:rPr>
          <w:rFonts w:ascii="Verdana" w:hAnsi="Verdana"/>
          <w:i/>
          <w:sz w:val="20"/>
          <w:szCs w:val="20"/>
        </w:rPr>
        <w:t>Gyra</w:t>
      </w:r>
      <w:r w:rsidRPr="00E06B02">
        <w:rPr>
          <w:rFonts w:ascii="Verdana" w:hAnsi="Verdana"/>
          <w:i/>
          <w:sz w:val="20"/>
          <w:szCs w:val="20"/>
        </w:rPr>
        <w:t>”.</w:t>
      </w:r>
    </w:p>
    <w:p w14:paraId="347108B5"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6F67CF75"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7C8EB52F"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09C9CBAE" w14:textId="77777777" w:rsidR="00EB5CDB" w:rsidRPr="00E06B02" w:rsidRDefault="00EB5CDB" w:rsidP="00E06B0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EB5CDB" w:rsidRPr="00E06B02" w14:paraId="5ADEEC5D" w14:textId="77777777">
        <w:trPr>
          <w:jc w:val="center"/>
        </w:trPr>
        <w:tc>
          <w:tcPr>
            <w:tcW w:w="8504" w:type="dxa"/>
            <w:tcBorders>
              <w:top w:val="single" w:sz="4" w:space="0" w:color="auto"/>
            </w:tcBorders>
            <w:shd w:val="clear" w:color="auto" w:fill="auto"/>
            <w:vAlign w:val="center"/>
          </w:tcPr>
          <w:p w14:paraId="1D979294" w14:textId="478E958B" w:rsidR="00EB5CDB" w:rsidRPr="00E06B02" w:rsidRDefault="008E55E6" w:rsidP="00E06B02">
            <w:pPr>
              <w:spacing w:line="280" w:lineRule="exact"/>
              <w:jc w:val="center"/>
              <w:rPr>
                <w:rFonts w:ascii="Verdana" w:eastAsia="MS Mincho" w:hAnsi="Verdana"/>
                <w:b/>
                <w:w w:val="0"/>
                <w:sz w:val="20"/>
                <w:szCs w:val="20"/>
                <w:u w:val="single"/>
                <w:lang w:eastAsia="ja-JP"/>
              </w:rPr>
            </w:pPr>
            <w:r w:rsidRPr="00E06B02">
              <w:rPr>
                <w:rFonts w:ascii="Verdana" w:hAnsi="Verdana"/>
                <w:b/>
                <w:sz w:val="20"/>
                <w:szCs w:val="20"/>
              </w:rPr>
              <w:t>COMPANHIA SECURITIZADORA DE CRÉDITOS FINANCEIROS VERT-</w:t>
            </w:r>
            <w:r w:rsidR="005A7227" w:rsidRPr="00E06B02">
              <w:rPr>
                <w:rFonts w:ascii="Verdana" w:hAnsi="Verdana"/>
                <w:b/>
                <w:sz w:val="20"/>
                <w:szCs w:val="20"/>
              </w:rPr>
              <w:t>GYRA</w:t>
            </w:r>
          </w:p>
        </w:tc>
      </w:tr>
    </w:tbl>
    <w:p w14:paraId="351E9942"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71EA3AE9"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41E2F6DA"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3B24ECED"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12A210E0" w14:textId="77777777" w:rsidR="00EB5CDB" w:rsidRPr="00E06B02" w:rsidRDefault="00EB5CDB" w:rsidP="00E06B0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EB5CDB" w:rsidRPr="00E06B02" w14:paraId="0F090D8B" w14:textId="77777777">
        <w:trPr>
          <w:jc w:val="center"/>
        </w:trPr>
        <w:tc>
          <w:tcPr>
            <w:tcW w:w="8647" w:type="dxa"/>
            <w:tcBorders>
              <w:top w:val="single" w:sz="4" w:space="0" w:color="auto"/>
            </w:tcBorders>
            <w:shd w:val="clear" w:color="auto" w:fill="auto"/>
          </w:tcPr>
          <w:p w14:paraId="6E6E0D81" w14:textId="4D4AC00E" w:rsidR="00EB5CDB" w:rsidRPr="00E06B02" w:rsidRDefault="005A7227" w:rsidP="00E06B02">
            <w:pPr>
              <w:spacing w:line="280" w:lineRule="exact"/>
              <w:ind w:left="-108" w:right="-250"/>
              <w:rPr>
                <w:rFonts w:ascii="Verdana" w:hAnsi="Verdana"/>
                <w:sz w:val="20"/>
                <w:szCs w:val="20"/>
              </w:rPr>
            </w:pPr>
            <w:r w:rsidRPr="00E06B02">
              <w:rPr>
                <w:rFonts w:ascii="Verdana" w:hAnsi="Verdana"/>
                <w:b/>
                <w:smallCaps/>
                <w:sz w:val="20"/>
                <w:szCs w:val="20"/>
              </w:rPr>
              <w:t>SIMPLIFIC PAVARINI</w:t>
            </w:r>
            <w:r w:rsidR="008E55E6" w:rsidRPr="00E06B02">
              <w:rPr>
                <w:rFonts w:ascii="Verdana" w:hAnsi="Verdana"/>
                <w:b/>
                <w:smallCaps/>
                <w:sz w:val="20"/>
                <w:szCs w:val="20"/>
              </w:rPr>
              <w:t xml:space="preserve"> DISTRIBUIDORA DE TÍTULOS E VALORES MOBILIÁRIOS </w:t>
            </w:r>
            <w:r w:rsidRPr="00E06B02">
              <w:rPr>
                <w:rFonts w:ascii="Verdana" w:hAnsi="Verdana"/>
                <w:b/>
                <w:smallCaps/>
                <w:sz w:val="20"/>
                <w:szCs w:val="20"/>
              </w:rPr>
              <w:t>LTD</w:t>
            </w:r>
            <w:r w:rsidR="008E55E6" w:rsidRPr="00E06B02">
              <w:rPr>
                <w:rFonts w:ascii="Verdana" w:hAnsi="Verdana"/>
                <w:b/>
                <w:smallCaps/>
                <w:sz w:val="20"/>
                <w:szCs w:val="20"/>
              </w:rPr>
              <w:t>A</w:t>
            </w:r>
            <w:r w:rsidR="008E55E6" w:rsidRPr="00E06B02">
              <w:rPr>
                <w:rFonts w:ascii="Verdana" w:hAnsi="Verdana"/>
                <w:b/>
                <w:caps/>
                <w:sz w:val="20"/>
                <w:szCs w:val="20"/>
              </w:rPr>
              <w:t>.</w:t>
            </w:r>
          </w:p>
        </w:tc>
      </w:tr>
    </w:tbl>
    <w:p w14:paraId="695954C0" w14:textId="77777777" w:rsidR="00EB5CDB" w:rsidRPr="00E06B02" w:rsidRDefault="00EB5CDB" w:rsidP="00E06B02">
      <w:pPr>
        <w:tabs>
          <w:tab w:val="left" w:pos="0"/>
          <w:tab w:val="left" w:pos="709"/>
        </w:tabs>
        <w:spacing w:line="280" w:lineRule="exact"/>
        <w:rPr>
          <w:rFonts w:ascii="Verdana" w:hAnsi="Verdana"/>
          <w:b/>
          <w:sz w:val="20"/>
          <w:szCs w:val="20"/>
        </w:rPr>
      </w:pPr>
    </w:p>
    <w:p w14:paraId="23153FFD" w14:textId="77777777" w:rsidR="00EB5CDB" w:rsidRPr="00E06B02" w:rsidRDefault="00EB5CDB" w:rsidP="00E06B02">
      <w:pPr>
        <w:tabs>
          <w:tab w:val="left" w:pos="0"/>
          <w:tab w:val="left" w:pos="709"/>
        </w:tabs>
        <w:spacing w:line="280" w:lineRule="exact"/>
        <w:rPr>
          <w:rFonts w:ascii="Verdana" w:hAnsi="Verdana"/>
          <w:sz w:val="20"/>
          <w:szCs w:val="20"/>
        </w:rPr>
      </w:pPr>
    </w:p>
    <w:p w14:paraId="01449884" w14:textId="77777777" w:rsidR="00EB5CDB" w:rsidRPr="00E06B02" w:rsidRDefault="008E55E6" w:rsidP="00E06B02">
      <w:pPr>
        <w:tabs>
          <w:tab w:val="left" w:pos="0"/>
          <w:tab w:val="left" w:pos="709"/>
        </w:tabs>
        <w:spacing w:line="280" w:lineRule="exact"/>
        <w:rPr>
          <w:rFonts w:ascii="Verdana" w:hAnsi="Verdana"/>
          <w:sz w:val="20"/>
          <w:szCs w:val="20"/>
        </w:rPr>
      </w:pPr>
      <w:r w:rsidRPr="00E06B02">
        <w:rPr>
          <w:rFonts w:ascii="Verdana" w:hAnsi="Verdana"/>
          <w:sz w:val="20"/>
          <w:szCs w:val="20"/>
        </w:rPr>
        <w:t>Testemunhas:</w:t>
      </w:r>
    </w:p>
    <w:p w14:paraId="3F9BBDFE" w14:textId="77777777" w:rsidR="00EB5CDB" w:rsidRPr="00E06B02" w:rsidRDefault="00EB5CDB" w:rsidP="00E06B02">
      <w:pPr>
        <w:tabs>
          <w:tab w:val="left" w:pos="0"/>
          <w:tab w:val="left" w:pos="709"/>
        </w:tabs>
        <w:spacing w:line="280" w:lineRule="exact"/>
        <w:rPr>
          <w:rFonts w:ascii="Verdana" w:hAnsi="Verdana"/>
          <w:sz w:val="20"/>
          <w:szCs w:val="20"/>
        </w:rPr>
      </w:pPr>
    </w:p>
    <w:p w14:paraId="54D4A266" w14:textId="77777777" w:rsidR="00EB5CDB" w:rsidRPr="00E06B02" w:rsidRDefault="00EB5CDB" w:rsidP="00E06B02">
      <w:pPr>
        <w:tabs>
          <w:tab w:val="left" w:pos="0"/>
          <w:tab w:val="left" w:pos="709"/>
        </w:tabs>
        <w:spacing w:line="280" w:lineRule="exact"/>
        <w:rPr>
          <w:rFonts w:ascii="Verdana" w:hAnsi="Verdana"/>
          <w:sz w:val="20"/>
          <w:szCs w:val="20"/>
        </w:rPr>
      </w:pPr>
    </w:p>
    <w:p w14:paraId="7C670249" w14:textId="77777777" w:rsidR="00EB5CDB" w:rsidRPr="00E06B02" w:rsidRDefault="00EB5CDB" w:rsidP="00E06B02">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EB5CDB" w:rsidRPr="00E06B02" w14:paraId="07182A33" w14:textId="77777777">
        <w:trPr>
          <w:trHeight w:val="494"/>
          <w:jc w:val="center"/>
        </w:trPr>
        <w:tc>
          <w:tcPr>
            <w:tcW w:w="2400" w:type="pct"/>
            <w:tcBorders>
              <w:top w:val="single" w:sz="4" w:space="0" w:color="auto"/>
            </w:tcBorders>
          </w:tcPr>
          <w:p w14:paraId="16CFA58E"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370EF5F4"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53FE626A"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c>
          <w:tcPr>
            <w:tcW w:w="199" w:type="pct"/>
          </w:tcPr>
          <w:p w14:paraId="61124F01" w14:textId="77777777" w:rsidR="00EB5CDB" w:rsidRPr="00E06B02" w:rsidRDefault="00EB5CDB" w:rsidP="00E06B02">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166DB2AE"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096C8479"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2322BF78"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r>
    </w:tbl>
    <w:p w14:paraId="4517A491" w14:textId="77777777" w:rsidR="00EB5CDB" w:rsidRPr="00E06B02" w:rsidRDefault="00EB5CDB" w:rsidP="00E06B02">
      <w:pPr>
        <w:spacing w:line="280" w:lineRule="exact"/>
        <w:jc w:val="center"/>
        <w:rPr>
          <w:rFonts w:ascii="Verdana" w:eastAsia="MS Mincho" w:hAnsi="Verdana" w:cs="Tahoma"/>
          <w:sz w:val="20"/>
          <w:szCs w:val="20"/>
        </w:rPr>
      </w:pPr>
    </w:p>
    <w:p w14:paraId="371137CD" w14:textId="77777777" w:rsidR="00EB5CDB" w:rsidRPr="00E06B02" w:rsidRDefault="008E55E6" w:rsidP="00E06B02">
      <w:pPr>
        <w:autoSpaceDE/>
        <w:autoSpaceDN/>
        <w:adjustRightInd/>
        <w:spacing w:line="280" w:lineRule="exact"/>
        <w:rPr>
          <w:rFonts w:ascii="Verdana" w:hAnsi="Verdana" w:cs="Tahoma"/>
          <w:sz w:val="20"/>
          <w:szCs w:val="20"/>
        </w:rPr>
        <w:sectPr w:rsidR="00EB5CDB" w:rsidRPr="00E06B02">
          <w:footerReference w:type="default" r:id="rId25"/>
          <w:headerReference w:type="first" r:id="rId26"/>
          <w:type w:val="continuous"/>
          <w:pgSz w:w="12240" w:h="15840" w:code="1"/>
          <w:pgMar w:top="2127" w:right="1183" w:bottom="1701" w:left="1440" w:header="1134" w:footer="567" w:gutter="0"/>
          <w:paperSrc w:first="7" w:other="7"/>
          <w:cols w:space="720"/>
          <w:noEndnote/>
          <w:titlePg/>
          <w:docGrid w:linePitch="354"/>
        </w:sectPr>
      </w:pPr>
      <w:r w:rsidRPr="00E06B02">
        <w:rPr>
          <w:rFonts w:ascii="Verdana" w:hAnsi="Verdana" w:cs="Tahoma"/>
          <w:sz w:val="20"/>
          <w:szCs w:val="20"/>
        </w:rPr>
        <w:br w:type="page"/>
      </w:r>
    </w:p>
    <w:p w14:paraId="2A96873E" w14:textId="77777777" w:rsidR="00EB5CDB" w:rsidRPr="00E06B02" w:rsidRDefault="00EB5CDB" w:rsidP="00E06B02">
      <w:pPr>
        <w:autoSpaceDE/>
        <w:autoSpaceDN/>
        <w:adjustRightInd/>
        <w:spacing w:line="280" w:lineRule="exact"/>
        <w:rPr>
          <w:rFonts w:ascii="Verdana" w:hAnsi="Verdana" w:cs="Tahoma"/>
          <w:sz w:val="20"/>
          <w:szCs w:val="20"/>
        </w:rPr>
      </w:pPr>
    </w:p>
    <w:p w14:paraId="6BCF3235" w14:textId="0FC21933" w:rsidR="00EB5CDB" w:rsidRPr="00E06B02" w:rsidRDefault="008E55E6" w:rsidP="00E06B02">
      <w:pPr>
        <w:spacing w:line="280" w:lineRule="exact"/>
        <w:jc w:val="both"/>
        <w:rPr>
          <w:rFonts w:ascii="Verdana" w:hAnsi="Verdana"/>
          <w:b/>
          <w:smallCaps/>
          <w:sz w:val="20"/>
          <w:szCs w:val="20"/>
          <w:u w:val="single"/>
        </w:rPr>
      </w:pPr>
      <w:r w:rsidRPr="00E06B02">
        <w:rPr>
          <w:rFonts w:ascii="Verdana" w:hAnsi="Verdana" w:cs="Tahoma"/>
          <w:b/>
          <w:sz w:val="20"/>
          <w:szCs w:val="20"/>
          <w:u w:val="single"/>
        </w:rPr>
        <w:t xml:space="preserve">ANEXO I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5A7227" w:rsidRPr="00E06B02">
        <w:rPr>
          <w:rFonts w:ascii="Verdana" w:hAnsi="Verdana"/>
          <w:b/>
          <w:smallCaps/>
          <w:sz w:val="20"/>
          <w:szCs w:val="20"/>
          <w:u w:val="single"/>
        </w:rPr>
        <w:t>GYRA</w:t>
      </w:r>
    </w:p>
    <w:p w14:paraId="06C60F8C" w14:textId="77777777" w:rsidR="00EB5CDB" w:rsidRPr="00E06B02" w:rsidRDefault="00EB5CDB" w:rsidP="00E06B02">
      <w:pPr>
        <w:spacing w:line="280" w:lineRule="exact"/>
        <w:jc w:val="both"/>
        <w:rPr>
          <w:rFonts w:ascii="Verdana" w:hAnsi="Verdana" w:cs="Tahoma"/>
          <w:b/>
          <w:sz w:val="20"/>
          <w:szCs w:val="20"/>
          <w:u w:val="single"/>
        </w:rPr>
      </w:pPr>
    </w:p>
    <w:p w14:paraId="774F1DBC" w14:textId="77777777" w:rsidR="00EB5CDB" w:rsidRPr="00E06B02" w:rsidRDefault="00EB5CDB" w:rsidP="00E06B02">
      <w:pPr>
        <w:spacing w:line="280" w:lineRule="exact"/>
        <w:jc w:val="both"/>
        <w:rPr>
          <w:rFonts w:ascii="Verdana" w:hAnsi="Verdana" w:cs="Tahoma"/>
          <w:b/>
          <w:sz w:val="20"/>
          <w:szCs w:val="20"/>
        </w:rPr>
      </w:pPr>
    </w:p>
    <w:p w14:paraId="3134B81F" w14:textId="1CEA25A1" w:rsidR="00EB5CDB" w:rsidRPr="00E06B02" w:rsidRDefault="008E55E6" w:rsidP="00E06B02">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CRONOGRAMA DE DATAS DE PAGAMENTO</w:t>
      </w:r>
    </w:p>
    <w:p w14:paraId="5DB25346" w14:textId="1D3190B4" w:rsidR="00BE4F04" w:rsidRPr="00E06B02" w:rsidRDefault="00BE4F04" w:rsidP="00E06B02">
      <w:pPr>
        <w:pStyle w:val="Lista2"/>
        <w:spacing w:line="280" w:lineRule="exact"/>
        <w:ind w:left="0" w:firstLine="0"/>
        <w:jc w:val="center"/>
        <w:rPr>
          <w:rFonts w:ascii="Verdana" w:hAnsi="Verdana" w:cs="Tahoma"/>
          <w:b/>
          <w:sz w:val="20"/>
          <w:szCs w:val="20"/>
        </w:rPr>
      </w:pPr>
    </w:p>
    <w:tbl>
      <w:tblPr>
        <w:tblW w:w="8644" w:type="dxa"/>
        <w:tblInd w:w="704" w:type="dxa"/>
        <w:tblCellMar>
          <w:left w:w="70" w:type="dxa"/>
          <w:right w:w="70" w:type="dxa"/>
        </w:tblCellMar>
        <w:tblLook w:val="04A0" w:firstRow="1" w:lastRow="0" w:firstColumn="1" w:lastColumn="0" w:noHBand="0" w:noVBand="1"/>
      </w:tblPr>
      <w:tblGrid>
        <w:gridCol w:w="395"/>
        <w:gridCol w:w="8249"/>
      </w:tblGrid>
      <w:tr w:rsidR="001F5F8A" w:rsidRPr="00E06B02" w14:paraId="1FA46C9E" w14:textId="77777777" w:rsidTr="00172477">
        <w:trPr>
          <w:trHeight w:val="300"/>
        </w:trPr>
        <w:tc>
          <w:tcPr>
            <w:tcW w:w="39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641A545" w14:textId="77777777" w:rsidR="001F5F8A" w:rsidRPr="00E06B02" w:rsidRDefault="001F5F8A" w:rsidP="00E06B02">
            <w:pPr>
              <w:autoSpaceDE/>
              <w:autoSpaceDN/>
              <w:adjustRightInd/>
              <w:spacing w:line="280" w:lineRule="exact"/>
              <w:jc w:val="center"/>
              <w:rPr>
                <w:rFonts w:ascii="Verdana" w:hAnsi="Verdana" w:cs="Calibri"/>
                <w:color w:val="000000"/>
                <w:sz w:val="20"/>
                <w:szCs w:val="20"/>
              </w:rPr>
            </w:pPr>
            <w:bookmarkStart w:id="255" w:name="_Hlk53143097"/>
            <w:r w:rsidRPr="00E06B02">
              <w:rPr>
                <w:rFonts w:ascii="Verdana" w:hAnsi="Verdana" w:cs="Calibri"/>
                <w:color w:val="000000"/>
                <w:sz w:val="20"/>
                <w:szCs w:val="20"/>
              </w:rPr>
              <w:t>#</w:t>
            </w:r>
          </w:p>
        </w:tc>
        <w:tc>
          <w:tcPr>
            <w:tcW w:w="8249" w:type="dxa"/>
            <w:tcBorders>
              <w:top w:val="single" w:sz="4" w:space="0" w:color="auto"/>
              <w:left w:val="nil"/>
              <w:bottom w:val="single" w:sz="4" w:space="0" w:color="auto"/>
              <w:right w:val="single" w:sz="4" w:space="0" w:color="auto"/>
            </w:tcBorders>
            <w:shd w:val="clear" w:color="000000" w:fill="E7E6E6"/>
            <w:noWrap/>
            <w:vAlign w:val="bottom"/>
            <w:hideMark/>
          </w:tcPr>
          <w:p w14:paraId="5F6E2593" w14:textId="4CE57738" w:rsidR="001F5F8A" w:rsidRPr="00E06B02" w:rsidRDefault="001F5F8A"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Data de Pagamento</w:t>
            </w:r>
            <w:r w:rsidR="009E5F75" w:rsidRPr="00E06B02">
              <w:rPr>
                <w:rFonts w:ascii="Verdana" w:hAnsi="Verdana" w:cs="Calibri"/>
                <w:color w:val="000000"/>
                <w:sz w:val="20"/>
                <w:szCs w:val="20"/>
              </w:rPr>
              <w:t xml:space="preserve"> </w:t>
            </w:r>
            <w:r w:rsidR="009E5F75" w:rsidRPr="00E06B02">
              <w:rPr>
                <w:rFonts w:ascii="Verdana" w:hAnsi="Verdana" w:cs="Calibri"/>
                <w:color w:val="000000"/>
                <w:sz w:val="20"/>
                <w:szCs w:val="20"/>
                <w:highlight w:val="yellow"/>
              </w:rPr>
              <w:t>[Nota LDR: Favor preencher os percentuais de amortização do VNU utilizando 4 casas decimais]</w:t>
            </w:r>
          </w:p>
        </w:tc>
      </w:tr>
      <w:tr w:rsidR="00172477" w:rsidRPr="00E06B02" w14:paraId="62E0A31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67A9E34" w14:textId="6E5965C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w:t>
            </w:r>
          </w:p>
        </w:tc>
        <w:tc>
          <w:tcPr>
            <w:tcW w:w="8249" w:type="dxa"/>
            <w:tcBorders>
              <w:top w:val="nil"/>
              <w:left w:val="nil"/>
              <w:bottom w:val="single" w:sz="4" w:space="0" w:color="auto"/>
              <w:right w:val="single" w:sz="4" w:space="0" w:color="auto"/>
            </w:tcBorders>
            <w:shd w:val="clear" w:color="auto" w:fill="auto"/>
            <w:noWrap/>
            <w:hideMark/>
          </w:tcPr>
          <w:p w14:paraId="091417C5" w14:textId="244D864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834B09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EDE01AC" w14:textId="2CB910A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w:t>
            </w:r>
          </w:p>
        </w:tc>
        <w:tc>
          <w:tcPr>
            <w:tcW w:w="8249" w:type="dxa"/>
            <w:tcBorders>
              <w:top w:val="nil"/>
              <w:left w:val="nil"/>
              <w:bottom w:val="single" w:sz="4" w:space="0" w:color="auto"/>
              <w:right w:val="single" w:sz="4" w:space="0" w:color="auto"/>
            </w:tcBorders>
            <w:shd w:val="clear" w:color="auto" w:fill="auto"/>
            <w:noWrap/>
            <w:hideMark/>
          </w:tcPr>
          <w:p w14:paraId="05F30C8A" w14:textId="4D24457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D0C4C71"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866B1D8" w14:textId="4DAC34C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w:t>
            </w:r>
          </w:p>
        </w:tc>
        <w:tc>
          <w:tcPr>
            <w:tcW w:w="8249" w:type="dxa"/>
            <w:tcBorders>
              <w:top w:val="nil"/>
              <w:left w:val="nil"/>
              <w:bottom w:val="single" w:sz="4" w:space="0" w:color="auto"/>
              <w:right w:val="single" w:sz="4" w:space="0" w:color="auto"/>
            </w:tcBorders>
            <w:shd w:val="clear" w:color="auto" w:fill="auto"/>
            <w:noWrap/>
            <w:hideMark/>
          </w:tcPr>
          <w:p w14:paraId="16C19F63" w14:textId="4421B8F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04601E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DD5CB8" w14:textId="77D6518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w:t>
            </w:r>
          </w:p>
        </w:tc>
        <w:tc>
          <w:tcPr>
            <w:tcW w:w="8249" w:type="dxa"/>
            <w:tcBorders>
              <w:top w:val="nil"/>
              <w:left w:val="nil"/>
              <w:bottom w:val="single" w:sz="4" w:space="0" w:color="auto"/>
              <w:right w:val="single" w:sz="4" w:space="0" w:color="auto"/>
            </w:tcBorders>
            <w:shd w:val="clear" w:color="auto" w:fill="auto"/>
            <w:noWrap/>
            <w:hideMark/>
          </w:tcPr>
          <w:p w14:paraId="763AFE98" w14:textId="5CC136DD"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346A096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8C30DE6" w14:textId="4FDC1CDE"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5</w:t>
            </w:r>
          </w:p>
        </w:tc>
        <w:tc>
          <w:tcPr>
            <w:tcW w:w="8249" w:type="dxa"/>
            <w:tcBorders>
              <w:top w:val="nil"/>
              <w:left w:val="nil"/>
              <w:bottom w:val="single" w:sz="4" w:space="0" w:color="auto"/>
              <w:right w:val="single" w:sz="4" w:space="0" w:color="auto"/>
            </w:tcBorders>
            <w:shd w:val="clear" w:color="auto" w:fill="auto"/>
            <w:noWrap/>
            <w:hideMark/>
          </w:tcPr>
          <w:p w14:paraId="5DF8FF61" w14:textId="7B62AE66"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3498C2E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2F6793F" w14:textId="6C062CC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6</w:t>
            </w:r>
          </w:p>
        </w:tc>
        <w:tc>
          <w:tcPr>
            <w:tcW w:w="8249" w:type="dxa"/>
            <w:tcBorders>
              <w:top w:val="nil"/>
              <w:left w:val="nil"/>
              <w:bottom w:val="single" w:sz="4" w:space="0" w:color="auto"/>
              <w:right w:val="single" w:sz="4" w:space="0" w:color="auto"/>
            </w:tcBorders>
            <w:shd w:val="clear" w:color="auto" w:fill="auto"/>
            <w:noWrap/>
            <w:hideMark/>
          </w:tcPr>
          <w:p w14:paraId="249649C5" w14:textId="13C97166"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2F12E6FF"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37A5543" w14:textId="6040FBC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7</w:t>
            </w:r>
          </w:p>
        </w:tc>
        <w:tc>
          <w:tcPr>
            <w:tcW w:w="8249" w:type="dxa"/>
            <w:tcBorders>
              <w:top w:val="nil"/>
              <w:left w:val="nil"/>
              <w:bottom w:val="single" w:sz="4" w:space="0" w:color="auto"/>
              <w:right w:val="single" w:sz="4" w:space="0" w:color="auto"/>
            </w:tcBorders>
            <w:shd w:val="clear" w:color="auto" w:fill="auto"/>
            <w:noWrap/>
            <w:hideMark/>
          </w:tcPr>
          <w:p w14:paraId="6725C567" w14:textId="321010B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2922515D"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33491AB" w14:textId="101DD4F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8</w:t>
            </w:r>
          </w:p>
        </w:tc>
        <w:tc>
          <w:tcPr>
            <w:tcW w:w="8249" w:type="dxa"/>
            <w:tcBorders>
              <w:top w:val="nil"/>
              <w:left w:val="nil"/>
              <w:bottom w:val="single" w:sz="4" w:space="0" w:color="auto"/>
              <w:right w:val="single" w:sz="4" w:space="0" w:color="auto"/>
            </w:tcBorders>
            <w:shd w:val="clear" w:color="auto" w:fill="auto"/>
            <w:noWrap/>
            <w:hideMark/>
          </w:tcPr>
          <w:p w14:paraId="12C4F61C" w14:textId="2D5E6BA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C828F63"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4982851" w14:textId="0E42804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9</w:t>
            </w:r>
          </w:p>
        </w:tc>
        <w:tc>
          <w:tcPr>
            <w:tcW w:w="8249" w:type="dxa"/>
            <w:tcBorders>
              <w:top w:val="nil"/>
              <w:left w:val="nil"/>
              <w:bottom w:val="single" w:sz="4" w:space="0" w:color="auto"/>
              <w:right w:val="single" w:sz="4" w:space="0" w:color="auto"/>
            </w:tcBorders>
            <w:shd w:val="clear" w:color="auto" w:fill="auto"/>
            <w:noWrap/>
            <w:hideMark/>
          </w:tcPr>
          <w:p w14:paraId="7C4F627F" w14:textId="1A55262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F64EFC8"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7C37626" w14:textId="62866E23"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10</w:t>
            </w:r>
          </w:p>
        </w:tc>
        <w:tc>
          <w:tcPr>
            <w:tcW w:w="8249" w:type="dxa"/>
            <w:tcBorders>
              <w:top w:val="nil"/>
              <w:left w:val="nil"/>
              <w:bottom w:val="single" w:sz="4" w:space="0" w:color="auto"/>
              <w:right w:val="single" w:sz="4" w:space="0" w:color="auto"/>
            </w:tcBorders>
            <w:shd w:val="clear" w:color="auto" w:fill="auto"/>
            <w:noWrap/>
            <w:hideMark/>
          </w:tcPr>
          <w:p w14:paraId="70985795" w14:textId="4FA5BEB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F3F9B5F"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E4FA0D9" w14:textId="516DFC9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11</w:t>
            </w:r>
          </w:p>
        </w:tc>
        <w:tc>
          <w:tcPr>
            <w:tcW w:w="8249" w:type="dxa"/>
            <w:tcBorders>
              <w:top w:val="nil"/>
              <w:left w:val="nil"/>
              <w:bottom w:val="single" w:sz="4" w:space="0" w:color="auto"/>
              <w:right w:val="single" w:sz="4" w:space="0" w:color="auto"/>
            </w:tcBorders>
            <w:shd w:val="clear" w:color="auto" w:fill="auto"/>
            <w:noWrap/>
            <w:hideMark/>
          </w:tcPr>
          <w:p w14:paraId="4FDA92D3" w14:textId="24929228"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7D2F3B6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384283" w14:textId="389D43D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12</w:t>
            </w:r>
          </w:p>
        </w:tc>
        <w:tc>
          <w:tcPr>
            <w:tcW w:w="8249" w:type="dxa"/>
            <w:tcBorders>
              <w:top w:val="nil"/>
              <w:left w:val="nil"/>
              <w:bottom w:val="single" w:sz="4" w:space="0" w:color="auto"/>
              <w:right w:val="single" w:sz="4" w:space="0" w:color="auto"/>
            </w:tcBorders>
            <w:shd w:val="clear" w:color="auto" w:fill="auto"/>
            <w:noWrap/>
            <w:hideMark/>
          </w:tcPr>
          <w:p w14:paraId="075C5B82" w14:textId="25FDBEEE"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56F39B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805D813" w14:textId="50C029C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13</w:t>
            </w:r>
          </w:p>
        </w:tc>
        <w:tc>
          <w:tcPr>
            <w:tcW w:w="8249" w:type="dxa"/>
            <w:tcBorders>
              <w:top w:val="nil"/>
              <w:left w:val="nil"/>
              <w:bottom w:val="single" w:sz="4" w:space="0" w:color="auto"/>
              <w:right w:val="single" w:sz="4" w:space="0" w:color="auto"/>
            </w:tcBorders>
            <w:shd w:val="clear" w:color="auto" w:fill="auto"/>
            <w:noWrap/>
            <w:hideMark/>
          </w:tcPr>
          <w:p w14:paraId="333F10AB" w14:textId="1292855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533E167"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705701A" w14:textId="3E5BFAE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14</w:t>
            </w:r>
          </w:p>
        </w:tc>
        <w:tc>
          <w:tcPr>
            <w:tcW w:w="8249" w:type="dxa"/>
            <w:tcBorders>
              <w:top w:val="nil"/>
              <w:left w:val="nil"/>
              <w:bottom w:val="single" w:sz="4" w:space="0" w:color="auto"/>
              <w:right w:val="single" w:sz="4" w:space="0" w:color="auto"/>
            </w:tcBorders>
            <w:shd w:val="clear" w:color="auto" w:fill="auto"/>
            <w:noWrap/>
            <w:hideMark/>
          </w:tcPr>
          <w:p w14:paraId="56AA7ABF" w14:textId="1A12C62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0003FC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25B1B77" w14:textId="7740DA5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15</w:t>
            </w:r>
          </w:p>
        </w:tc>
        <w:tc>
          <w:tcPr>
            <w:tcW w:w="8249" w:type="dxa"/>
            <w:tcBorders>
              <w:top w:val="nil"/>
              <w:left w:val="nil"/>
              <w:bottom w:val="single" w:sz="4" w:space="0" w:color="auto"/>
              <w:right w:val="single" w:sz="4" w:space="0" w:color="auto"/>
            </w:tcBorders>
            <w:shd w:val="clear" w:color="auto" w:fill="auto"/>
            <w:noWrap/>
            <w:hideMark/>
          </w:tcPr>
          <w:p w14:paraId="4C395F0C" w14:textId="6EE069B8"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40212EA1"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49A9446" w14:textId="677EA83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16</w:t>
            </w:r>
          </w:p>
        </w:tc>
        <w:tc>
          <w:tcPr>
            <w:tcW w:w="8249" w:type="dxa"/>
            <w:tcBorders>
              <w:top w:val="nil"/>
              <w:left w:val="nil"/>
              <w:bottom w:val="single" w:sz="4" w:space="0" w:color="auto"/>
              <w:right w:val="single" w:sz="4" w:space="0" w:color="auto"/>
            </w:tcBorders>
            <w:shd w:val="clear" w:color="auto" w:fill="auto"/>
            <w:noWrap/>
            <w:hideMark/>
          </w:tcPr>
          <w:p w14:paraId="29370E02" w14:textId="3244AC3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0356CB7"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406B067" w14:textId="24CCAAC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17</w:t>
            </w:r>
          </w:p>
        </w:tc>
        <w:tc>
          <w:tcPr>
            <w:tcW w:w="8249" w:type="dxa"/>
            <w:tcBorders>
              <w:top w:val="nil"/>
              <w:left w:val="nil"/>
              <w:bottom w:val="single" w:sz="4" w:space="0" w:color="auto"/>
              <w:right w:val="single" w:sz="4" w:space="0" w:color="auto"/>
            </w:tcBorders>
            <w:shd w:val="clear" w:color="auto" w:fill="auto"/>
            <w:noWrap/>
            <w:hideMark/>
          </w:tcPr>
          <w:p w14:paraId="1FAA380F" w14:textId="072B6F7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68925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C989D71" w14:textId="3D3B20E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18</w:t>
            </w:r>
          </w:p>
        </w:tc>
        <w:tc>
          <w:tcPr>
            <w:tcW w:w="8249" w:type="dxa"/>
            <w:tcBorders>
              <w:top w:val="nil"/>
              <w:left w:val="nil"/>
              <w:bottom w:val="single" w:sz="4" w:space="0" w:color="auto"/>
              <w:right w:val="single" w:sz="4" w:space="0" w:color="auto"/>
            </w:tcBorders>
            <w:shd w:val="clear" w:color="auto" w:fill="auto"/>
            <w:noWrap/>
            <w:hideMark/>
          </w:tcPr>
          <w:p w14:paraId="05DCE6A6" w14:textId="285F1DB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7C976F0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677409A" w14:textId="6CEFA4B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19</w:t>
            </w:r>
          </w:p>
        </w:tc>
        <w:tc>
          <w:tcPr>
            <w:tcW w:w="8249" w:type="dxa"/>
            <w:tcBorders>
              <w:top w:val="nil"/>
              <w:left w:val="nil"/>
              <w:bottom w:val="single" w:sz="4" w:space="0" w:color="auto"/>
              <w:right w:val="single" w:sz="4" w:space="0" w:color="auto"/>
            </w:tcBorders>
            <w:shd w:val="clear" w:color="auto" w:fill="auto"/>
            <w:noWrap/>
            <w:hideMark/>
          </w:tcPr>
          <w:p w14:paraId="37F63D38" w14:textId="6402C86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27CBBC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88C1A2A" w14:textId="263CBCF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20</w:t>
            </w:r>
          </w:p>
        </w:tc>
        <w:tc>
          <w:tcPr>
            <w:tcW w:w="8249" w:type="dxa"/>
            <w:tcBorders>
              <w:top w:val="nil"/>
              <w:left w:val="nil"/>
              <w:bottom w:val="single" w:sz="4" w:space="0" w:color="auto"/>
              <w:right w:val="single" w:sz="4" w:space="0" w:color="auto"/>
            </w:tcBorders>
            <w:shd w:val="clear" w:color="auto" w:fill="auto"/>
            <w:noWrap/>
            <w:hideMark/>
          </w:tcPr>
          <w:p w14:paraId="11D4B260" w14:textId="59CEB44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C00F36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E1234B4" w14:textId="7922605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21</w:t>
            </w:r>
          </w:p>
        </w:tc>
        <w:tc>
          <w:tcPr>
            <w:tcW w:w="8249" w:type="dxa"/>
            <w:tcBorders>
              <w:top w:val="nil"/>
              <w:left w:val="nil"/>
              <w:bottom w:val="single" w:sz="4" w:space="0" w:color="auto"/>
              <w:right w:val="single" w:sz="4" w:space="0" w:color="auto"/>
            </w:tcBorders>
            <w:shd w:val="clear" w:color="auto" w:fill="auto"/>
            <w:noWrap/>
            <w:hideMark/>
          </w:tcPr>
          <w:p w14:paraId="2B7CC0E6" w14:textId="47C700B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32D0E949"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875517" w14:textId="5F21C54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22</w:t>
            </w:r>
          </w:p>
        </w:tc>
        <w:tc>
          <w:tcPr>
            <w:tcW w:w="8249" w:type="dxa"/>
            <w:tcBorders>
              <w:top w:val="nil"/>
              <w:left w:val="nil"/>
              <w:bottom w:val="single" w:sz="4" w:space="0" w:color="auto"/>
              <w:right w:val="single" w:sz="4" w:space="0" w:color="auto"/>
            </w:tcBorders>
            <w:shd w:val="clear" w:color="auto" w:fill="auto"/>
            <w:noWrap/>
            <w:hideMark/>
          </w:tcPr>
          <w:p w14:paraId="11D85210" w14:textId="38727CD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BAA8C4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3925536" w14:textId="37FD3F0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23</w:t>
            </w:r>
          </w:p>
        </w:tc>
        <w:tc>
          <w:tcPr>
            <w:tcW w:w="8249" w:type="dxa"/>
            <w:tcBorders>
              <w:top w:val="nil"/>
              <w:left w:val="nil"/>
              <w:bottom w:val="single" w:sz="4" w:space="0" w:color="auto"/>
              <w:right w:val="single" w:sz="4" w:space="0" w:color="auto"/>
            </w:tcBorders>
            <w:shd w:val="clear" w:color="auto" w:fill="auto"/>
            <w:noWrap/>
            <w:hideMark/>
          </w:tcPr>
          <w:p w14:paraId="6FDBBB3A" w14:textId="1B2C053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ED366D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8D3F1A2" w14:textId="4A15FFD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24</w:t>
            </w:r>
          </w:p>
        </w:tc>
        <w:tc>
          <w:tcPr>
            <w:tcW w:w="8249" w:type="dxa"/>
            <w:tcBorders>
              <w:top w:val="nil"/>
              <w:left w:val="nil"/>
              <w:bottom w:val="single" w:sz="4" w:space="0" w:color="auto"/>
              <w:right w:val="single" w:sz="4" w:space="0" w:color="auto"/>
            </w:tcBorders>
            <w:shd w:val="clear" w:color="auto" w:fill="auto"/>
            <w:noWrap/>
            <w:hideMark/>
          </w:tcPr>
          <w:p w14:paraId="35E9A107" w14:textId="02D1094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F6F25E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F1CB252" w14:textId="613A885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25</w:t>
            </w:r>
          </w:p>
        </w:tc>
        <w:tc>
          <w:tcPr>
            <w:tcW w:w="8249" w:type="dxa"/>
            <w:tcBorders>
              <w:top w:val="nil"/>
              <w:left w:val="nil"/>
              <w:bottom w:val="single" w:sz="4" w:space="0" w:color="auto"/>
              <w:right w:val="single" w:sz="4" w:space="0" w:color="auto"/>
            </w:tcBorders>
            <w:shd w:val="clear" w:color="auto" w:fill="auto"/>
            <w:noWrap/>
            <w:hideMark/>
          </w:tcPr>
          <w:p w14:paraId="3AF1F5CA" w14:textId="285D39F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A2DF3D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0E728E" w14:textId="63DBA808"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26</w:t>
            </w:r>
          </w:p>
        </w:tc>
        <w:tc>
          <w:tcPr>
            <w:tcW w:w="8249" w:type="dxa"/>
            <w:tcBorders>
              <w:top w:val="nil"/>
              <w:left w:val="nil"/>
              <w:bottom w:val="single" w:sz="4" w:space="0" w:color="auto"/>
              <w:right w:val="single" w:sz="4" w:space="0" w:color="auto"/>
            </w:tcBorders>
            <w:shd w:val="clear" w:color="auto" w:fill="auto"/>
            <w:noWrap/>
            <w:hideMark/>
          </w:tcPr>
          <w:p w14:paraId="434D5E78" w14:textId="1B857E6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8E3384B"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FF1500F" w14:textId="72ACB0F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27</w:t>
            </w:r>
          </w:p>
        </w:tc>
        <w:tc>
          <w:tcPr>
            <w:tcW w:w="8249" w:type="dxa"/>
            <w:tcBorders>
              <w:top w:val="nil"/>
              <w:left w:val="nil"/>
              <w:bottom w:val="single" w:sz="4" w:space="0" w:color="auto"/>
              <w:right w:val="single" w:sz="4" w:space="0" w:color="auto"/>
            </w:tcBorders>
            <w:shd w:val="clear" w:color="auto" w:fill="auto"/>
            <w:noWrap/>
            <w:hideMark/>
          </w:tcPr>
          <w:p w14:paraId="07992313" w14:textId="6B4F968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C15F67D"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FF3450C" w14:textId="4BF023D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28</w:t>
            </w:r>
          </w:p>
        </w:tc>
        <w:tc>
          <w:tcPr>
            <w:tcW w:w="8249" w:type="dxa"/>
            <w:tcBorders>
              <w:top w:val="nil"/>
              <w:left w:val="nil"/>
              <w:bottom w:val="single" w:sz="4" w:space="0" w:color="auto"/>
              <w:right w:val="single" w:sz="4" w:space="0" w:color="auto"/>
            </w:tcBorders>
            <w:shd w:val="clear" w:color="auto" w:fill="auto"/>
            <w:noWrap/>
            <w:hideMark/>
          </w:tcPr>
          <w:p w14:paraId="12ACD938" w14:textId="674D9F3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62955DB"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19DD547" w14:textId="068761E6"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lastRenderedPageBreak/>
              <w:t>29</w:t>
            </w:r>
          </w:p>
        </w:tc>
        <w:tc>
          <w:tcPr>
            <w:tcW w:w="8249" w:type="dxa"/>
            <w:tcBorders>
              <w:top w:val="nil"/>
              <w:left w:val="nil"/>
              <w:bottom w:val="single" w:sz="4" w:space="0" w:color="auto"/>
              <w:right w:val="single" w:sz="4" w:space="0" w:color="auto"/>
            </w:tcBorders>
            <w:shd w:val="clear" w:color="auto" w:fill="auto"/>
            <w:noWrap/>
            <w:hideMark/>
          </w:tcPr>
          <w:p w14:paraId="5F0BE3A7" w14:textId="27E1DE6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0F09C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ACFAABE" w14:textId="6E4123A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30</w:t>
            </w:r>
          </w:p>
        </w:tc>
        <w:tc>
          <w:tcPr>
            <w:tcW w:w="8249" w:type="dxa"/>
            <w:tcBorders>
              <w:top w:val="nil"/>
              <w:left w:val="nil"/>
              <w:bottom w:val="single" w:sz="4" w:space="0" w:color="auto"/>
              <w:right w:val="single" w:sz="4" w:space="0" w:color="auto"/>
            </w:tcBorders>
            <w:shd w:val="clear" w:color="auto" w:fill="auto"/>
            <w:noWrap/>
            <w:hideMark/>
          </w:tcPr>
          <w:p w14:paraId="6BD62259" w14:textId="1F1E75C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444847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9B78BDC" w14:textId="5F6E21E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31</w:t>
            </w:r>
          </w:p>
        </w:tc>
        <w:tc>
          <w:tcPr>
            <w:tcW w:w="8249" w:type="dxa"/>
            <w:tcBorders>
              <w:top w:val="nil"/>
              <w:left w:val="nil"/>
              <w:bottom w:val="single" w:sz="4" w:space="0" w:color="auto"/>
              <w:right w:val="single" w:sz="4" w:space="0" w:color="auto"/>
            </w:tcBorders>
            <w:shd w:val="clear" w:color="auto" w:fill="auto"/>
            <w:noWrap/>
            <w:hideMark/>
          </w:tcPr>
          <w:p w14:paraId="117D7029" w14:textId="6E98408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74DAD2E9"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39AFCE9" w14:textId="5A3600B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32</w:t>
            </w:r>
          </w:p>
        </w:tc>
        <w:tc>
          <w:tcPr>
            <w:tcW w:w="8249" w:type="dxa"/>
            <w:tcBorders>
              <w:top w:val="nil"/>
              <w:left w:val="nil"/>
              <w:bottom w:val="single" w:sz="4" w:space="0" w:color="auto"/>
              <w:right w:val="single" w:sz="4" w:space="0" w:color="auto"/>
            </w:tcBorders>
            <w:shd w:val="clear" w:color="auto" w:fill="auto"/>
            <w:noWrap/>
            <w:hideMark/>
          </w:tcPr>
          <w:p w14:paraId="0BE54027" w14:textId="61EF9B6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278615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9DA1E13" w14:textId="458D787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33</w:t>
            </w:r>
          </w:p>
        </w:tc>
        <w:tc>
          <w:tcPr>
            <w:tcW w:w="8249" w:type="dxa"/>
            <w:tcBorders>
              <w:top w:val="nil"/>
              <w:left w:val="nil"/>
              <w:bottom w:val="single" w:sz="4" w:space="0" w:color="auto"/>
              <w:right w:val="single" w:sz="4" w:space="0" w:color="auto"/>
            </w:tcBorders>
            <w:shd w:val="clear" w:color="auto" w:fill="auto"/>
            <w:noWrap/>
            <w:hideMark/>
          </w:tcPr>
          <w:p w14:paraId="0FC061E6" w14:textId="402AD3D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4CDDA1B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F3BF817" w14:textId="1E9965C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34</w:t>
            </w:r>
          </w:p>
        </w:tc>
        <w:tc>
          <w:tcPr>
            <w:tcW w:w="8249" w:type="dxa"/>
            <w:tcBorders>
              <w:top w:val="nil"/>
              <w:left w:val="nil"/>
              <w:bottom w:val="single" w:sz="4" w:space="0" w:color="auto"/>
              <w:right w:val="single" w:sz="4" w:space="0" w:color="auto"/>
            </w:tcBorders>
            <w:shd w:val="clear" w:color="auto" w:fill="auto"/>
            <w:noWrap/>
            <w:hideMark/>
          </w:tcPr>
          <w:p w14:paraId="7AA952E2" w14:textId="460E4CEE"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2E534D5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D919576" w14:textId="4243231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35</w:t>
            </w:r>
          </w:p>
        </w:tc>
        <w:tc>
          <w:tcPr>
            <w:tcW w:w="8249" w:type="dxa"/>
            <w:tcBorders>
              <w:top w:val="nil"/>
              <w:left w:val="nil"/>
              <w:bottom w:val="single" w:sz="4" w:space="0" w:color="auto"/>
              <w:right w:val="single" w:sz="4" w:space="0" w:color="auto"/>
            </w:tcBorders>
            <w:shd w:val="clear" w:color="auto" w:fill="auto"/>
            <w:noWrap/>
            <w:hideMark/>
          </w:tcPr>
          <w:p w14:paraId="051FC19D" w14:textId="2DAA0E2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E9AAD95"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CCA1FD9" w14:textId="6541513D"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36</w:t>
            </w:r>
          </w:p>
        </w:tc>
        <w:tc>
          <w:tcPr>
            <w:tcW w:w="8249" w:type="dxa"/>
            <w:tcBorders>
              <w:top w:val="nil"/>
              <w:left w:val="nil"/>
              <w:bottom w:val="single" w:sz="4" w:space="0" w:color="auto"/>
              <w:right w:val="single" w:sz="4" w:space="0" w:color="auto"/>
            </w:tcBorders>
            <w:shd w:val="clear" w:color="auto" w:fill="auto"/>
            <w:noWrap/>
            <w:hideMark/>
          </w:tcPr>
          <w:p w14:paraId="0134B89A" w14:textId="6FEE5AF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2D1BB5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F020B76" w14:textId="5FBC5AA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37</w:t>
            </w:r>
          </w:p>
        </w:tc>
        <w:tc>
          <w:tcPr>
            <w:tcW w:w="8249" w:type="dxa"/>
            <w:tcBorders>
              <w:top w:val="nil"/>
              <w:left w:val="nil"/>
              <w:bottom w:val="single" w:sz="4" w:space="0" w:color="auto"/>
              <w:right w:val="single" w:sz="4" w:space="0" w:color="auto"/>
            </w:tcBorders>
            <w:shd w:val="clear" w:color="auto" w:fill="auto"/>
            <w:noWrap/>
            <w:hideMark/>
          </w:tcPr>
          <w:p w14:paraId="3C7EAD78" w14:textId="2623A8C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454F3EA5"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30C13C1" w14:textId="28A2951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38</w:t>
            </w:r>
          </w:p>
        </w:tc>
        <w:tc>
          <w:tcPr>
            <w:tcW w:w="8249" w:type="dxa"/>
            <w:tcBorders>
              <w:top w:val="nil"/>
              <w:left w:val="nil"/>
              <w:bottom w:val="single" w:sz="4" w:space="0" w:color="auto"/>
              <w:right w:val="single" w:sz="4" w:space="0" w:color="auto"/>
            </w:tcBorders>
            <w:shd w:val="clear" w:color="auto" w:fill="auto"/>
            <w:noWrap/>
            <w:hideMark/>
          </w:tcPr>
          <w:p w14:paraId="215E9A39" w14:textId="7F4EF12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75A35BA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C2313CA" w14:textId="27F4D7B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39</w:t>
            </w:r>
          </w:p>
        </w:tc>
        <w:tc>
          <w:tcPr>
            <w:tcW w:w="8249" w:type="dxa"/>
            <w:tcBorders>
              <w:top w:val="nil"/>
              <w:left w:val="nil"/>
              <w:bottom w:val="single" w:sz="4" w:space="0" w:color="auto"/>
              <w:right w:val="single" w:sz="4" w:space="0" w:color="auto"/>
            </w:tcBorders>
            <w:shd w:val="clear" w:color="auto" w:fill="auto"/>
            <w:noWrap/>
            <w:hideMark/>
          </w:tcPr>
          <w:p w14:paraId="38BAE9AD" w14:textId="128592D3"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EC4CAA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FFEC4A" w14:textId="051DC78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40</w:t>
            </w:r>
          </w:p>
        </w:tc>
        <w:tc>
          <w:tcPr>
            <w:tcW w:w="8249" w:type="dxa"/>
            <w:tcBorders>
              <w:top w:val="nil"/>
              <w:left w:val="nil"/>
              <w:bottom w:val="single" w:sz="4" w:space="0" w:color="auto"/>
              <w:right w:val="single" w:sz="4" w:space="0" w:color="auto"/>
            </w:tcBorders>
            <w:shd w:val="clear" w:color="auto" w:fill="auto"/>
            <w:noWrap/>
            <w:hideMark/>
          </w:tcPr>
          <w:p w14:paraId="73188575" w14:textId="295E6AA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BEBBF2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E9F0092" w14:textId="347D512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41</w:t>
            </w:r>
          </w:p>
        </w:tc>
        <w:tc>
          <w:tcPr>
            <w:tcW w:w="8249" w:type="dxa"/>
            <w:tcBorders>
              <w:top w:val="nil"/>
              <w:left w:val="nil"/>
              <w:bottom w:val="single" w:sz="4" w:space="0" w:color="auto"/>
              <w:right w:val="single" w:sz="4" w:space="0" w:color="auto"/>
            </w:tcBorders>
            <w:shd w:val="clear" w:color="auto" w:fill="auto"/>
            <w:noWrap/>
            <w:hideMark/>
          </w:tcPr>
          <w:p w14:paraId="24E5B8B5" w14:textId="5EA98BD1" w:rsidR="00172477" w:rsidRPr="00E06B02" w:rsidRDefault="00884A9C"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Data de Vencimento</w:t>
            </w:r>
          </w:p>
        </w:tc>
      </w:tr>
      <w:bookmarkEnd w:id="255"/>
    </w:tbl>
    <w:p w14:paraId="129E6C92" w14:textId="62B7E27F" w:rsidR="00BE4F04" w:rsidRPr="00E06B02" w:rsidRDefault="00BE4F04" w:rsidP="00E06B02">
      <w:pPr>
        <w:pStyle w:val="Lista2"/>
        <w:spacing w:line="280" w:lineRule="exact"/>
        <w:ind w:left="0" w:firstLine="0"/>
        <w:jc w:val="center"/>
        <w:rPr>
          <w:rFonts w:ascii="Verdana" w:eastAsia="MS Mincho" w:hAnsi="Verdana"/>
          <w:bCs/>
          <w:sz w:val="20"/>
          <w:szCs w:val="20"/>
        </w:rPr>
      </w:pPr>
    </w:p>
    <w:p w14:paraId="43790A96" w14:textId="0FFDB937" w:rsidR="00BE4F04" w:rsidRPr="00E06B02" w:rsidRDefault="00BE4F04" w:rsidP="00E06B02">
      <w:pPr>
        <w:autoSpaceDE/>
        <w:autoSpaceDN/>
        <w:adjustRightInd/>
        <w:spacing w:line="280" w:lineRule="exact"/>
        <w:rPr>
          <w:rFonts w:ascii="Verdana" w:eastAsia="MS Mincho" w:hAnsi="Verdana"/>
          <w:bCs/>
          <w:sz w:val="20"/>
          <w:szCs w:val="20"/>
          <w:lang w:eastAsia="ar-SA"/>
        </w:rPr>
      </w:pPr>
      <w:r w:rsidRPr="00E06B02">
        <w:rPr>
          <w:rFonts w:ascii="Verdana" w:eastAsia="MS Mincho" w:hAnsi="Verdana"/>
          <w:bCs/>
          <w:sz w:val="20"/>
          <w:szCs w:val="20"/>
        </w:rPr>
        <w:br w:type="page"/>
      </w:r>
    </w:p>
    <w:p w14:paraId="13B7343F" w14:textId="77777777" w:rsidR="00BE4F04" w:rsidRPr="00E06B02" w:rsidRDefault="00BE4F04" w:rsidP="00E06B02">
      <w:pPr>
        <w:pStyle w:val="Lista2"/>
        <w:spacing w:line="280" w:lineRule="exact"/>
        <w:ind w:left="0" w:firstLine="0"/>
        <w:jc w:val="center"/>
        <w:rPr>
          <w:rFonts w:ascii="Verdana" w:hAnsi="Verdana" w:cs="Tahoma"/>
          <w:b/>
          <w:sz w:val="20"/>
          <w:szCs w:val="20"/>
        </w:rPr>
      </w:pPr>
    </w:p>
    <w:p w14:paraId="3E53DD0B" w14:textId="0C6D62D6" w:rsidR="00EB5CDB" w:rsidRPr="00E06B02" w:rsidRDefault="008E55E6" w:rsidP="00E06B02">
      <w:pPr>
        <w:pStyle w:val="Lista2"/>
        <w:spacing w:line="280" w:lineRule="exact"/>
        <w:ind w:left="0" w:firstLine="0"/>
        <w:jc w:val="both"/>
        <w:rPr>
          <w:rFonts w:ascii="Verdana" w:hAnsi="Verdana" w:cs="Tahoma"/>
          <w:b/>
          <w:sz w:val="20"/>
          <w:szCs w:val="20"/>
          <w:u w:val="single"/>
        </w:rPr>
      </w:pPr>
      <w:r w:rsidRPr="00E06B02">
        <w:rPr>
          <w:rFonts w:ascii="Verdana" w:hAnsi="Verdana" w:cs="Tahoma"/>
          <w:b/>
          <w:sz w:val="20"/>
          <w:szCs w:val="20"/>
          <w:u w:val="single"/>
        </w:rPr>
        <w:t xml:space="preserve">ANEXO II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 xml:space="preserve">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BE4F04" w:rsidRPr="00E06B02">
        <w:rPr>
          <w:rFonts w:ascii="Verdana" w:hAnsi="Verdana"/>
          <w:b/>
          <w:smallCaps/>
          <w:sz w:val="20"/>
          <w:szCs w:val="20"/>
          <w:u w:val="single"/>
        </w:rPr>
        <w:t>GYRA</w:t>
      </w:r>
    </w:p>
    <w:p w14:paraId="3253D400" w14:textId="77777777" w:rsidR="00EB5CDB" w:rsidRPr="00E06B02" w:rsidRDefault="00EB5CDB" w:rsidP="00E06B02">
      <w:pPr>
        <w:pStyle w:val="Lista2"/>
        <w:spacing w:line="280" w:lineRule="exact"/>
        <w:ind w:left="0" w:firstLine="0"/>
        <w:jc w:val="both"/>
        <w:rPr>
          <w:rFonts w:ascii="Verdana" w:hAnsi="Verdana" w:cs="Tahoma"/>
          <w:b/>
          <w:sz w:val="20"/>
          <w:szCs w:val="20"/>
          <w:u w:val="single"/>
        </w:rPr>
      </w:pPr>
    </w:p>
    <w:p w14:paraId="54F8D825" w14:textId="77777777" w:rsidR="00EB5CDB" w:rsidRPr="00E06B02" w:rsidRDefault="008E55E6" w:rsidP="00E06B02">
      <w:pPr>
        <w:pStyle w:val="Lista2"/>
        <w:spacing w:line="280" w:lineRule="exact"/>
        <w:jc w:val="center"/>
        <w:rPr>
          <w:rFonts w:ascii="Verdana" w:hAnsi="Verdana" w:cs="Tahoma"/>
          <w:b/>
          <w:sz w:val="20"/>
          <w:szCs w:val="20"/>
        </w:rPr>
      </w:pPr>
      <w:r w:rsidRPr="00E06B02">
        <w:rPr>
          <w:rFonts w:ascii="Verdana" w:hAnsi="Verdana" w:cs="Tahoma"/>
          <w:b/>
          <w:sz w:val="20"/>
          <w:szCs w:val="20"/>
        </w:rPr>
        <w:t>RELAÇÃO DAS CCB QUE COMPÕEM OS DIREITOS CREDITÓRIOS VINCULADOS</w:t>
      </w:r>
    </w:p>
    <w:p w14:paraId="6988DC9B" w14:textId="77777777" w:rsidR="00EB5CDB" w:rsidRPr="00E06B02" w:rsidRDefault="00EB5CDB" w:rsidP="00E06B02">
      <w:pPr>
        <w:pStyle w:val="Lista2"/>
        <w:spacing w:line="280" w:lineRule="exact"/>
        <w:ind w:left="0" w:firstLine="0"/>
        <w:jc w:val="center"/>
        <w:rPr>
          <w:rFonts w:ascii="Verdana" w:hAnsi="Verdana" w:cs="Tahoma"/>
          <w:b/>
          <w:sz w:val="20"/>
          <w:szCs w:val="20"/>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EB5CDB" w:rsidRPr="00E06B02" w14:paraId="36E956A7"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428405FE"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Nº DA CCB</w:t>
            </w:r>
          </w:p>
        </w:tc>
        <w:tc>
          <w:tcPr>
            <w:tcW w:w="1985" w:type="dxa"/>
            <w:tcBorders>
              <w:top w:val="single" w:sz="6" w:space="0" w:color="auto"/>
              <w:left w:val="single" w:sz="6" w:space="0" w:color="auto"/>
              <w:bottom w:val="single" w:sz="6" w:space="0" w:color="auto"/>
              <w:right w:val="single" w:sz="6" w:space="0" w:color="auto"/>
            </w:tcBorders>
            <w:hideMark/>
          </w:tcPr>
          <w:p w14:paraId="5DE6B963"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7762FC2E"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VALOR (R$)</w:t>
            </w:r>
          </w:p>
        </w:tc>
        <w:tc>
          <w:tcPr>
            <w:tcW w:w="2912" w:type="dxa"/>
            <w:tcBorders>
              <w:top w:val="single" w:sz="6" w:space="0" w:color="auto"/>
              <w:left w:val="single" w:sz="6" w:space="0" w:color="auto"/>
              <w:bottom w:val="single" w:sz="6" w:space="0" w:color="auto"/>
              <w:right w:val="single" w:sz="6" w:space="0" w:color="auto"/>
            </w:tcBorders>
            <w:hideMark/>
          </w:tcPr>
          <w:p w14:paraId="2B715C29"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TAXA (a.a.)</w:t>
            </w:r>
          </w:p>
        </w:tc>
      </w:tr>
      <w:tr w:rsidR="00EB5CDB" w:rsidRPr="00E06B02" w14:paraId="1A8FCA21"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30AE22A1"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1985" w:type="dxa"/>
            <w:tcBorders>
              <w:top w:val="single" w:sz="6" w:space="0" w:color="auto"/>
              <w:left w:val="single" w:sz="6" w:space="0" w:color="auto"/>
              <w:bottom w:val="single" w:sz="6" w:space="0" w:color="auto"/>
              <w:right w:val="single" w:sz="6" w:space="0" w:color="auto"/>
            </w:tcBorders>
            <w:hideMark/>
          </w:tcPr>
          <w:p w14:paraId="23734BCA"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191" w:type="dxa"/>
            <w:tcBorders>
              <w:top w:val="single" w:sz="6" w:space="0" w:color="auto"/>
              <w:left w:val="single" w:sz="6" w:space="0" w:color="auto"/>
              <w:bottom w:val="single" w:sz="6" w:space="0" w:color="auto"/>
              <w:right w:val="single" w:sz="6" w:space="0" w:color="auto"/>
            </w:tcBorders>
            <w:hideMark/>
          </w:tcPr>
          <w:p w14:paraId="192F3AEF"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912" w:type="dxa"/>
            <w:tcBorders>
              <w:top w:val="single" w:sz="6" w:space="0" w:color="auto"/>
              <w:left w:val="single" w:sz="6" w:space="0" w:color="auto"/>
              <w:bottom w:val="single" w:sz="6" w:space="0" w:color="auto"/>
              <w:right w:val="single" w:sz="6" w:space="0" w:color="auto"/>
            </w:tcBorders>
            <w:hideMark/>
          </w:tcPr>
          <w:p w14:paraId="43F49F4B"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r>
    </w:tbl>
    <w:p w14:paraId="194A0B37" w14:textId="77777777" w:rsidR="00EB5CDB" w:rsidRPr="00E06B02" w:rsidRDefault="00EB5CDB" w:rsidP="00E06B02">
      <w:pPr>
        <w:pStyle w:val="Lista2"/>
        <w:spacing w:line="280" w:lineRule="exact"/>
        <w:ind w:left="0" w:firstLine="0"/>
        <w:jc w:val="center"/>
        <w:rPr>
          <w:rFonts w:ascii="Verdana" w:hAnsi="Verdana" w:cs="Tahoma"/>
          <w:b/>
          <w:sz w:val="20"/>
          <w:szCs w:val="20"/>
        </w:rPr>
      </w:pPr>
    </w:p>
    <w:p w14:paraId="489CEB70" w14:textId="77777777" w:rsidR="00EB5CDB" w:rsidRPr="00E06B02" w:rsidRDefault="00EB5CDB" w:rsidP="00E06B02">
      <w:pPr>
        <w:pStyle w:val="Lista2"/>
        <w:spacing w:line="280" w:lineRule="exact"/>
        <w:ind w:left="0" w:firstLine="0"/>
        <w:jc w:val="center"/>
        <w:rPr>
          <w:rFonts w:ascii="Verdana" w:hAnsi="Verdana" w:cs="Tahoma"/>
          <w:b/>
          <w:sz w:val="20"/>
          <w:szCs w:val="20"/>
        </w:rPr>
      </w:pPr>
    </w:p>
    <w:p w14:paraId="2C8F584D" w14:textId="049F3344" w:rsidR="00EB5CDB" w:rsidRPr="00E06B02" w:rsidRDefault="008E55E6" w:rsidP="00E06B02">
      <w:pPr>
        <w:autoSpaceDE/>
        <w:adjustRightInd/>
        <w:spacing w:line="280" w:lineRule="exact"/>
        <w:jc w:val="both"/>
        <w:rPr>
          <w:rFonts w:ascii="Verdana" w:hAnsi="Verdana" w:cs="Tahoma"/>
          <w:b/>
          <w:sz w:val="20"/>
          <w:szCs w:val="20"/>
        </w:rPr>
      </w:pPr>
      <w:r w:rsidRPr="00E06B02">
        <w:rPr>
          <w:rFonts w:ascii="Verdana" w:hAnsi="Verdana" w:cs="Tahoma"/>
          <w:b/>
          <w:sz w:val="20"/>
          <w:szCs w:val="20"/>
        </w:rPr>
        <w:br w:type="page"/>
      </w:r>
    </w:p>
    <w:p w14:paraId="0263CEF6" w14:textId="402C0084" w:rsidR="00EB5CDB" w:rsidRPr="00E06B02" w:rsidRDefault="008E55E6" w:rsidP="00E06B02">
      <w:pPr>
        <w:pStyle w:val="Lista2"/>
        <w:spacing w:line="280" w:lineRule="exact"/>
        <w:ind w:left="0" w:firstLine="0"/>
        <w:jc w:val="both"/>
        <w:rPr>
          <w:rFonts w:ascii="Verdana" w:hAnsi="Verdana" w:cs="Tahoma"/>
          <w:b/>
          <w:sz w:val="20"/>
          <w:szCs w:val="20"/>
          <w:u w:val="single"/>
        </w:rPr>
      </w:pPr>
      <w:bookmarkStart w:id="256" w:name="_DV_M416"/>
      <w:bookmarkEnd w:id="256"/>
      <w:r w:rsidRPr="00E06B02">
        <w:rPr>
          <w:rFonts w:ascii="Verdana" w:hAnsi="Verdana" w:cs="Tahoma"/>
          <w:b/>
          <w:sz w:val="20"/>
          <w:szCs w:val="20"/>
          <w:u w:val="single"/>
        </w:rPr>
        <w:lastRenderedPageBreak/>
        <w:t xml:space="preserve">ANEXO </w:t>
      </w:r>
      <w:r w:rsidR="00065139" w:rsidRPr="00E06B02">
        <w:rPr>
          <w:rFonts w:ascii="Verdana" w:hAnsi="Verdana" w:cs="Tahoma"/>
          <w:b/>
          <w:sz w:val="20"/>
          <w:szCs w:val="20"/>
          <w:u w:val="single"/>
        </w:rPr>
        <w:t>III</w:t>
      </w:r>
      <w:r w:rsidRPr="00E06B02">
        <w:rPr>
          <w:rFonts w:ascii="Verdana" w:hAnsi="Verdana" w:cs="Tahoma"/>
          <w:b/>
          <w:sz w:val="20"/>
          <w:szCs w:val="20"/>
          <w:u w:val="single"/>
        </w:rPr>
        <w:t xml:space="preserve">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107CC1" w:rsidRPr="00E06B02">
        <w:rPr>
          <w:rFonts w:ascii="Verdana" w:hAnsi="Verdana"/>
          <w:b/>
          <w:smallCaps/>
          <w:sz w:val="20"/>
          <w:szCs w:val="20"/>
          <w:u w:val="single"/>
        </w:rPr>
        <w:t>GYRA</w:t>
      </w:r>
    </w:p>
    <w:p w14:paraId="4A075E73" w14:textId="77777777" w:rsidR="00EB5CDB" w:rsidRPr="00E06B02" w:rsidRDefault="00EB5CDB" w:rsidP="00E06B02">
      <w:pPr>
        <w:spacing w:line="280" w:lineRule="exact"/>
        <w:jc w:val="both"/>
        <w:rPr>
          <w:rFonts w:ascii="Verdana" w:hAnsi="Verdana"/>
          <w:b/>
          <w:sz w:val="20"/>
          <w:szCs w:val="20"/>
          <w:u w:val="single"/>
        </w:rPr>
      </w:pPr>
    </w:p>
    <w:p w14:paraId="17BF4CA1" w14:textId="77777777" w:rsidR="00EB5CDB" w:rsidRPr="00E06B02" w:rsidRDefault="008E55E6" w:rsidP="00E06B02">
      <w:pPr>
        <w:spacing w:line="280" w:lineRule="exact"/>
        <w:jc w:val="center"/>
        <w:rPr>
          <w:rFonts w:ascii="Verdana" w:hAnsi="Verdana" w:cs="Tahoma"/>
          <w:b/>
          <w:sz w:val="20"/>
          <w:szCs w:val="20"/>
        </w:rPr>
      </w:pPr>
      <w:r w:rsidRPr="00E06B02">
        <w:rPr>
          <w:rFonts w:ascii="Verdana" w:hAnsi="Verdana" w:cs="Tahoma"/>
          <w:b/>
          <w:sz w:val="20"/>
          <w:szCs w:val="20"/>
        </w:rPr>
        <w:t xml:space="preserve">MODELO DO CONTRATO DE CESSÃO FIDUCIÁRIA </w:t>
      </w:r>
    </w:p>
    <w:p w14:paraId="20EB87B8" w14:textId="77777777" w:rsidR="00EB5CDB" w:rsidRPr="00E06B02" w:rsidRDefault="00EB5CDB" w:rsidP="00E06B02">
      <w:pPr>
        <w:spacing w:line="280" w:lineRule="exact"/>
        <w:jc w:val="center"/>
        <w:rPr>
          <w:rFonts w:ascii="Verdana" w:hAnsi="Verdana" w:cs="Tahoma"/>
          <w:b/>
          <w:sz w:val="20"/>
          <w:szCs w:val="20"/>
          <w:u w:val="single"/>
        </w:rPr>
      </w:pPr>
    </w:p>
    <w:p w14:paraId="06C25F69" w14:textId="77777777" w:rsidR="00EB5CDB" w:rsidRPr="00E06B02" w:rsidRDefault="00EB5CDB" w:rsidP="00E06B02">
      <w:pPr>
        <w:spacing w:line="280" w:lineRule="exact"/>
        <w:jc w:val="center"/>
        <w:rPr>
          <w:rFonts w:ascii="Verdana" w:hAnsi="Verdana" w:cs="Tahoma"/>
          <w:b/>
          <w:sz w:val="20"/>
          <w:szCs w:val="20"/>
        </w:rPr>
      </w:pPr>
    </w:p>
    <w:p w14:paraId="69D2F025" w14:textId="77777777" w:rsidR="00EB5CDB" w:rsidRPr="00E06B02" w:rsidRDefault="008E55E6" w:rsidP="00E06B02">
      <w:pPr>
        <w:autoSpaceDE/>
        <w:autoSpaceDN/>
        <w:adjustRightInd/>
        <w:spacing w:line="280" w:lineRule="exact"/>
        <w:rPr>
          <w:rFonts w:ascii="Verdana" w:hAnsi="Verdana" w:cs="Tahoma"/>
          <w:b/>
          <w:sz w:val="20"/>
          <w:szCs w:val="20"/>
        </w:rPr>
      </w:pPr>
      <w:r w:rsidRPr="00E06B02">
        <w:rPr>
          <w:rFonts w:ascii="Verdana" w:hAnsi="Verdana" w:cs="Tahoma"/>
          <w:b/>
          <w:sz w:val="20"/>
          <w:szCs w:val="20"/>
        </w:rPr>
        <w:br w:type="page"/>
      </w:r>
    </w:p>
    <w:p w14:paraId="67587A02" w14:textId="6AFF3297" w:rsidR="00EB5CDB" w:rsidRPr="00E06B02" w:rsidRDefault="008E55E6" w:rsidP="00E06B02">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lastRenderedPageBreak/>
        <w:t xml:space="preserve">ANEXO </w:t>
      </w:r>
      <w:r w:rsidR="008453DA" w:rsidRPr="00E06B02">
        <w:rPr>
          <w:rFonts w:ascii="Verdana" w:hAnsi="Verdana" w:cs="Tahoma"/>
          <w:b/>
          <w:sz w:val="20"/>
          <w:szCs w:val="20"/>
          <w:u w:val="single"/>
        </w:rPr>
        <w:t>I</w:t>
      </w:r>
      <w:r w:rsidRPr="00E06B02">
        <w:rPr>
          <w:rFonts w:ascii="Verdana" w:hAnsi="Verdana" w:cs="Tahoma"/>
          <w:b/>
          <w:sz w:val="20"/>
          <w:szCs w:val="20"/>
          <w:u w:val="single"/>
        </w:rPr>
        <w:t xml:space="preserve">V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657AC0"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657AC0"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F470F4" w:rsidRPr="00E06B02">
        <w:rPr>
          <w:rFonts w:ascii="Verdana" w:hAnsi="Verdana"/>
          <w:b/>
          <w:smallCaps/>
          <w:sz w:val="20"/>
          <w:szCs w:val="20"/>
          <w:u w:val="single"/>
        </w:rPr>
        <w:t>GYRA</w:t>
      </w:r>
      <w:r w:rsidR="005E4024" w:rsidRPr="00E06B02">
        <w:rPr>
          <w:rFonts w:ascii="Verdana" w:hAnsi="Verdana"/>
          <w:b/>
          <w:smallCaps/>
          <w:sz w:val="20"/>
          <w:szCs w:val="20"/>
          <w:u w:val="single"/>
        </w:rPr>
        <w:t xml:space="preserve"> </w:t>
      </w:r>
    </w:p>
    <w:p w14:paraId="484D9FAE" w14:textId="77777777" w:rsidR="00EB5CDB" w:rsidRPr="00E06B02" w:rsidRDefault="00EB5CDB" w:rsidP="00E06B02">
      <w:pPr>
        <w:autoSpaceDE/>
        <w:autoSpaceDN/>
        <w:adjustRightInd/>
        <w:spacing w:line="280" w:lineRule="exact"/>
        <w:rPr>
          <w:rFonts w:ascii="Verdana" w:hAnsi="Verdana" w:cs="Tahoma"/>
          <w:sz w:val="20"/>
          <w:szCs w:val="20"/>
        </w:rPr>
      </w:pPr>
    </w:p>
    <w:p w14:paraId="64F3A0D6" w14:textId="77777777" w:rsidR="00EB5CDB" w:rsidRPr="00E06B02" w:rsidRDefault="008E55E6" w:rsidP="00E06B02">
      <w:pPr>
        <w:autoSpaceDE/>
        <w:autoSpaceDN/>
        <w:adjustRightInd/>
        <w:spacing w:line="280" w:lineRule="exact"/>
        <w:jc w:val="center"/>
        <w:rPr>
          <w:rFonts w:ascii="Verdana" w:hAnsi="Verdana" w:cs="Tahoma"/>
          <w:b/>
          <w:caps/>
          <w:sz w:val="20"/>
          <w:szCs w:val="20"/>
        </w:rPr>
      </w:pPr>
      <w:r w:rsidRPr="00E06B02">
        <w:rPr>
          <w:rFonts w:ascii="Verdana" w:hAnsi="Verdana" w:cs="Tahoma"/>
          <w:b/>
          <w:caps/>
          <w:sz w:val="20"/>
          <w:szCs w:val="20"/>
        </w:rPr>
        <w:t>Provisão Devedores Duvidosos</w:t>
      </w:r>
    </w:p>
    <w:p w14:paraId="716E2EA5" w14:textId="77777777" w:rsidR="00EB5CDB" w:rsidRPr="00E06B02" w:rsidRDefault="00EB5CDB" w:rsidP="00E06B02">
      <w:pPr>
        <w:autoSpaceDE/>
        <w:autoSpaceDN/>
        <w:adjustRightInd/>
        <w:spacing w:line="280" w:lineRule="exact"/>
        <w:jc w:val="center"/>
        <w:rPr>
          <w:rFonts w:ascii="Verdana" w:hAnsi="Verdana" w:cs="Tahoma"/>
          <w:b/>
          <w:sz w:val="20"/>
          <w:szCs w:val="20"/>
        </w:rPr>
      </w:pPr>
    </w:p>
    <w:tbl>
      <w:tblPr>
        <w:tblStyle w:val="Tabelacomgrade"/>
        <w:tblW w:w="0" w:type="auto"/>
        <w:tblInd w:w="846" w:type="dxa"/>
        <w:tblLook w:val="04A0" w:firstRow="1" w:lastRow="0" w:firstColumn="1" w:lastColumn="0" w:noHBand="0" w:noVBand="1"/>
      </w:tblPr>
      <w:tblGrid>
        <w:gridCol w:w="3969"/>
        <w:gridCol w:w="4394"/>
      </w:tblGrid>
      <w:tr w:rsidR="00BE3B17" w:rsidRPr="00E06B02" w14:paraId="15B73C26" w14:textId="77777777" w:rsidTr="00227DC5">
        <w:tc>
          <w:tcPr>
            <w:tcW w:w="3969" w:type="dxa"/>
            <w:vAlign w:val="center"/>
          </w:tcPr>
          <w:p w14:paraId="2B006847" w14:textId="090AD4B9" w:rsidR="00BE3B17" w:rsidRPr="00E06B02" w:rsidRDefault="00BE3B17" w:rsidP="00E06B02">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Faixas de Atraso</w:t>
            </w:r>
          </w:p>
        </w:tc>
        <w:tc>
          <w:tcPr>
            <w:tcW w:w="4394" w:type="dxa"/>
            <w:vAlign w:val="center"/>
          </w:tcPr>
          <w:p w14:paraId="49AD3AD8" w14:textId="7F8F6B36" w:rsidR="00BE3B17" w:rsidRPr="00E06B02" w:rsidRDefault="00BE3B17" w:rsidP="00E06B02">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 xml:space="preserve">% Provisão </w:t>
            </w:r>
          </w:p>
        </w:tc>
      </w:tr>
      <w:tr w:rsidR="00BE3B17" w:rsidRPr="00E06B02" w14:paraId="789530D1" w14:textId="77777777" w:rsidTr="00227DC5">
        <w:tc>
          <w:tcPr>
            <w:tcW w:w="3969" w:type="dxa"/>
            <w:vAlign w:val="center"/>
          </w:tcPr>
          <w:p w14:paraId="318B42D1" w14:textId="07802817"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468F0A91" w14:textId="1904456F"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0,50%</w:t>
            </w:r>
          </w:p>
        </w:tc>
      </w:tr>
      <w:tr w:rsidR="00BE3B17" w:rsidRPr="00E06B02" w14:paraId="67D85C82" w14:textId="77777777" w:rsidTr="00227DC5">
        <w:tc>
          <w:tcPr>
            <w:tcW w:w="3969" w:type="dxa"/>
            <w:vAlign w:val="center"/>
          </w:tcPr>
          <w:p w14:paraId="0E7EC175" w14:textId="0537A059"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B: atraso entre 15 e 30 dias: </w:t>
            </w:r>
          </w:p>
        </w:tc>
        <w:tc>
          <w:tcPr>
            <w:tcW w:w="4394" w:type="dxa"/>
            <w:vAlign w:val="center"/>
          </w:tcPr>
          <w:p w14:paraId="2FD05EFA" w14:textId="0896EFEF"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w:t>
            </w:r>
          </w:p>
        </w:tc>
      </w:tr>
      <w:tr w:rsidR="00BE3B17" w:rsidRPr="00E06B02" w14:paraId="345D3E23" w14:textId="77777777" w:rsidTr="00227DC5">
        <w:tc>
          <w:tcPr>
            <w:tcW w:w="3969" w:type="dxa"/>
            <w:vAlign w:val="center"/>
          </w:tcPr>
          <w:p w14:paraId="7261D033" w14:textId="12A34AF1"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2D7D20BA" w14:textId="7283B360"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3,00%</w:t>
            </w:r>
          </w:p>
        </w:tc>
      </w:tr>
      <w:tr w:rsidR="00BE3B17" w:rsidRPr="00E06B02" w14:paraId="36E2F8EB" w14:textId="77777777" w:rsidTr="00227DC5">
        <w:tc>
          <w:tcPr>
            <w:tcW w:w="3969" w:type="dxa"/>
            <w:vAlign w:val="center"/>
          </w:tcPr>
          <w:p w14:paraId="782591E3" w14:textId="79950485"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545AB51D" w14:textId="3DE57CE2"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10,00%</w:t>
            </w:r>
          </w:p>
        </w:tc>
      </w:tr>
      <w:tr w:rsidR="00BE3B17" w:rsidRPr="00E06B02" w14:paraId="42EE2B7B" w14:textId="77777777" w:rsidTr="00227DC5">
        <w:tc>
          <w:tcPr>
            <w:tcW w:w="3969" w:type="dxa"/>
            <w:vAlign w:val="center"/>
          </w:tcPr>
          <w:p w14:paraId="3C7431FA" w14:textId="308F9CA6"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50AE1F28" w14:textId="09B42A94"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30,00%</w:t>
            </w:r>
          </w:p>
        </w:tc>
      </w:tr>
      <w:tr w:rsidR="00A04FB5" w:rsidRPr="00A04FB5" w14:paraId="7B1530D1" w14:textId="77777777" w:rsidTr="00227DC5">
        <w:tc>
          <w:tcPr>
            <w:tcW w:w="3969" w:type="dxa"/>
            <w:vAlign w:val="center"/>
          </w:tcPr>
          <w:p w14:paraId="2A0AF0B2" w14:textId="737D52BD"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F: atraso entre 121 e 150 dias:</w:t>
            </w:r>
          </w:p>
        </w:tc>
        <w:tc>
          <w:tcPr>
            <w:tcW w:w="4394" w:type="dxa"/>
            <w:vAlign w:val="center"/>
          </w:tcPr>
          <w:p w14:paraId="00C0AF64" w14:textId="29DC0CC1"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[50,00%]</w:t>
            </w:r>
          </w:p>
        </w:tc>
      </w:tr>
      <w:tr w:rsidR="00A04FB5" w:rsidRPr="00A04FB5" w14:paraId="7BC1F51D" w14:textId="77777777" w:rsidTr="00227DC5">
        <w:tc>
          <w:tcPr>
            <w:tcW w:w="3969" w:type="dxa"/>
            <w:vAlign w:val="center"/>
          </w:tcPr>
          <w:p w14:paraId="76FEC98B" w14:textId="79E217C2"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G: atraso entre 151 e 180 dias:</w:t>
            </w:r>
          </w:p>
        </w:tc>
        <w:tc>
          <w:tcPr>
            <w:tcW w:w="4394" w:type="dxa"/>
            <w:vAlign w:val="center"/>
          </w:tcPr>
          <w:p w14:paraId="2786DC66" w14:textId="71B670E6"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[70,00%]</w:t>
            </w:r>
          </w:p>
        </w:tc>
      </w:tr>
      <w:tr w:rsidR="00A04FB5" w:rsidRPr="00A04FB5" w14:paraId="70D3680F" w14:textId="77777777" w:rsidTr="00227DC5">
        <w:tc>
          <w:tcPr>
            <w:tcW w:w="3969" w:type="dxa"/>
            <w:vAlign w:val="center"/>
          </w:tcPr>
          <w:p w14:paraId="5AE5655A" w14:textId="7F161878"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H: atraso SUPERIOR A 180 DIAS:</w:t>
            </w:r>
          </w:p>
        </w:tc>
        <w:tc>
          <w:tcPr>
            <w:tcW w:w="4394" w:type="dxa"/>
            <w:vAlign w:val="center"/>
          </w:tcPr>
          <w:p w14:paraId="2D6E0570" w14:textId="0DB5A99C"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[100,00%]</w:t>
            </w:r>
          </w:p>
        </w:tc>
      </w:tr>
    </w:tbl>
    <w:p w14:paraId="4606E161" w14:textId="1173E3BB" w:rsidR="00EB5CDB" w:rsidRPr="00E06B02" w:rsidRDefault="00EB5CDB" w:rsidP="00E06B02">
      <w:pPr>
        <w:spacing w:line="280" w:lineRule="exact"/>
        <w:rPr>
          <w:rFonts w:ascii="Verdana" w:hAnsi="Verdana" w:cs="Tahoma"/>
          <w:sz w:val="20"/>
          <w:szCs w:val="20"/>
        </w:rPr>
      </w:pPr>
    </w:p>
    <w:p w14:paraId="25F4326F" w14:textId="243F9A54" w:rsidR="009C7FB7" w:rsidRPr="00E06B02" w:rsidRDefault="009C7FB7" w:rsidP="00E06B02">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7B70EA73" w14:textId="77777777" w:rsidR="009C7FB7" w:rsidRPr="00E06B02" w:rsidRDefault="009C7FB7" w:rsidP="00E06B02">
      <w:pPr>
        <w:autoSpaceDE/>
        <w:autoSpaceDN/>
        <w:adjustRightInd/>
        <w:spacing w:line="280" w:lineRule="exact"/>
        <w:rPr>
          <w:rFonts w:ascii="Verdana" w:hAnsi="Verdana" w:cs="Tahoma"/>
          <w:sz w:val="20"/>
          <w:szCs w:val="20"/>
        </w:rPr>
      </w:pPr>
    </w:p>
    <w:p w14:paraId="6309E8C7" w14:textId="5B44AE36" w:rsidR="009C7FB7" w:rsidRPr="00E06B02" w:rsidRDefault="009C7FB7" w:rsidP="00E06B02">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t xml:space="preserve">ANEXO V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3 (TRÊS) SÉRIES, PARA DISTRIBUIÇÃO PÚBLICA COM ESFORÇOS RESTRITOS, DA COMPANHIA SECURITIZADORA DE CRÉDITOS FINANCEIROS VERT-GYRA </w:t>
      </w:r>
    </w:p>
    <w:p w14:paraId="7CF26DF2" w14:textId="77777777" w:rsidR="009C7FB7" w:rsidRPr="00E06B02" w:rsidRDefault="009C7FB7" w:rsidP="00E06B02">
      <w:pPr>
        <w:tabs>
          <w:tab w:val="left" w:pos="0"/>
        </w:tabs>
        <w:spacing w:line="280" w:lineRule="exact"/>
        <w:rPr>
          <w:rFonts w:ascii="Verdana" w:hAnsi="Verdana" w:cstheme="minorHAnsi"/>
          <w:b/>
          <w:color w:val="000000"/>
          <w:sz w:val="20"/>
          <w:szCs w:val="20"/>
        </w:rPr>
      </w:pPr>
    </w:p>
    <w:p w14:paraId="0E682B26" w14:textId="77777777" w:rsidR="00D12FEB" w:rsidRPr="00E06B02" w:rsidRDefault="00D12FEB" w:rsidP="00E06B02">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MODELO DE ADITAMENTO À ESCRITURA DE EMISSÃO</w:t>
      </w:r>
    </w:p>
    <w:p w14:paraId="4D4C0B66" w14:textId="77777777" w:rsidR="00D12FEB" w:rsidRPr="00E06B02" w:rsidRDefault="00D12FEB" w:rsidP="00E06B02">
      <w:pPr>
        <w:pStyle w:val="Lista2"/>
        <w:spacing w:line="280" w:lineRule="exact"/>
        <w:ind w:left="0" w:firstLine="0"/>
        <w:jc w:val="center"/>
        <w:rPr>
          <w:rFonts w:ascii="Verdana" w:hAnsi="Verdana" w:cs="Tahoma"/>
          <w:b/>
          <w:sz w:val="20"/>
          <w:szCs w:val="20"/>
          <w:u w:val="single"/>
        </w:rPr>
      </w:pPr>
    </w:p>
    <w:p w14:paraId="795E2F0A" w14:textId="04509362" w:rsidR="00D12FEB" w:rsidRPr="00E06B02" w:rsidRDefault="00D12FEB" w:rsidP="00E06B02">
      <w:pPr>
        <w:spacing w:line="280" w:lineRule="exact"/>
        <w:jc w:val="both"/>
        <w:rPr>
          <w:rFonts w:ascii="Verdana" w:hAnsi="Verdana" w:cs="Tahoma"/>
          <w:b/>
          <w:sz w:val="20"/>
          <w:szCs w:val="20"/>
        </w:rPr>
      </w:pPr>
      <w:r w:rsidRPr="00E06B02">
        <w:rPr>
          <w:rFonts w:ascii="Verdana" w:hAnsi="Verdana" w:cs="Tahoma"/>
          <w:b/>
          <w:bCs/>
          <w:sz w:val="20"/>
          <w:szCs w:val="20"/>
        </w:rPr>
        <w:t xml:space="preserve">INSTRUMENTO PARTICULAR DE [●] ADITAMENTO AO </w:t>
      </w:r>
      <w:r w:rsidRPr="00E06B02">
        <w:rPr>
          <w:rFonts w:ascii="Verdana" w:hAnsi="Verdana"/>
          <w:b/>
          <w:smallCaps/>
          <w:sz w:val="20"/>
          <w:szCs w:val="20"/>
        </w:rPr>
        <w:t xml:space="preserve">INSTRUMENTO PARTICULAR DE ESCRITURA DA </w:t>
      </w:r>
      <w:r w:rsidR="00935FDB" w:rsidRPr="00E06B02">
        <w:rPr>
          <w:rFonts w:ascii="Verdana" w:hAnsi="Verdana"/>
          <w:b/>
          <w:smallCaps/>
          <w:sz w:val="20"/>
          <w:szCs w:val="20"/>
        </w:rPr>
        <w:t>3</w:t>
      </w:r>
      <w:r w:rsidRPr="00E06B02">
        <w:rPr>
          <w:rFonts w:ascii="Verdana" w:hAnsi="Verdana"/>
          <w:b/>
          <w:smallCaps/>
          <w:sz w:val="20"/>
          <w:szCs w:val="20"/>
        </w:rPr>
        <w:t>ª (</w:t>
      </w:r>
      <w:r w:rsidR="00935FDB" w:rsidRPr="00E06B02">
        <w:rPr>
          <w:rFonts w:ascii="Verdana" w:hAnsi="Verdana"/>
          <w:b/>
          <w:smallCaps/>
          <w:sz w:val="20"/>
          <w:szCs w:val="20"/>
        </w:rPr>
        <w:t>TERCEIRA</w:t>
      </w:r>
      <w:r w:rsidRPr="00E06B02">
        <w:rPr>
          <w:rFonts w:ascii="Verdana" w:hAnsi="Verdana"/>
          <w:b/>
          <w:smallCaps/>
          <w:sz w:val="20"/>
          <w:szCs w:val="20"/>
        </w:rPr>
        <w:t xml:space="preserve">) EMISSÃO DE DEBÊNTURES SIMPLES, NÃO CONVERSÍVEIS EM AÇÕES, DA ESPÉCIE COM GARANTIA REAL, EM </w:t>
      </w:r>
      <w:r w:rsidR="008B455C" w:rsidRPr="00E06B02">
        <w:rPr>
          <w:rFonts w:ascii="Verdana" w:hAnsi="Verdana"/>
          <w:b/>
          <w:smallCaps/>
          <w:sz w:val="20"/>
          <w:szCs w:val="20"/>
        </w:rPr>
        <w:t>TRÊS SÉRIES</w:t>
      </w:r>
      <w:r w:rsidRPr="00E06B02">
        <w:rPr>
          <w:rFonts w:ascii="Verdana" w:hAnsi="Verdana"/>
          <w:b/>
          <w:smallCaps/>
          <w:sz w:val="20"/>
          <w:szCs w:val="20"/>
        </w:rPr>
        <w:t>, PARA DISTRIBUIÇÃO PÚBLICA COM ESFORÇOS RESTRITOS, DA COMPANHIA SECURITIZADORA DE CRÉDITOS FINANCEIROS VERT-GYRA</w:t>
      </w:r>
    </w:p>
    <w:p w14:paraId="2D3F9935" w14:textId="77777777" w:rsidR="00D12FEB" w:rsidRPr="00E06B02" w:rsidRDefault="00D12FEB" w:rsidP="00E06B02">
      <w:pPr>
        <w:spacing w:line="280" w:lineRule="exact"/>
        <w:jc w:val="both"/>
        <w:rPr>
          <w:rFonts w:ascii="Verdana" w:hAnsi="Verdana" w:cs="Tahoma"/>
          <w:sz w:val="20"/>
          <w:szCs w:val="20"/>
        </w:rPr>
      </w:pPr>
    </w:p>
    <w:p w14:paraId="7BE5426B" w14:textId="77777777" w:rsidR="00D12FEB" w:rsidRPr="00E06B02" w:rsidRDefault="00D12FEB" w:rsidP="00E06B02">
      <w:pPr>
        <w:spacing w:line="280" w:lineRule="exact"/>
        <w:jc w:val="both"/>
        <w:rPr>
          <w:rFonts w:ascii="Verdana" w:hAnsi="Verdana" w:cs="Tahoma"/>
          <w:sz w:val="20"/>
          <w:szCs w:val="20"/>
        </w:rPr>
      </w:pPr>
      <w:r w:rsidRPr="00E06B02">
        <w:rPr>
          <w:rFonts w:ascii="Verdana" w:hAnsi="Verdana" w:cs="Tahoma"/>
          <w:sz w:val="20"/>
          <w:szCs w:val="20"/>
        </w:rPr>
        <w:t>Pelo presente instrumento particular de [</w:t>
      </w:r>
      <w:r w:rsidRPr="00E06B02">
        <w:rPr>
          <w:rFonts w:ascii="Verdana" w:hAnsi="Verdana" w:cs="Tahoma"/>
          <w:sz w:val="20"/>
          <w:szCs w:val="20"/>
          <w:highlight w:val="yellow"/>
        </w:rPr>
        <w:t>●</w:t>
      </w:r>
      <w:r w:rsidRPr="00E06B02">
        <w:rPr>
          <w:rFonts w:ascii="Verdana" w:hAnsi="Verdana" w:cs="Tahoma"/>
          <w:sz w:val="20"/>
          <w:szCs w:val="20"/>
        </w:rPr>
        <w:t>] aditamento, e na melhor forma de direito, as partes abaixo qualificadas:</w:t>
      </w:r>
    </w:p>
    <w:p w14:paraId="2531FD9B" w14:textId="77777777" w:rsidR="00D12FEB" w:rsidRPr="00E06B02" w:rsidRDefault="00D12FEB" w:rsidP="00E06B02">
      <w:pPr>
        <w:tabs>
          <w:tab w:val="left" w:pos="4678"/>
        </w:tabs>
        <w:spacing w:line="280" w:lineRule="exact"/>
        <w:jc w:val="both"/>
        <w:rPr>
          <w:rFonts w:ascii="Verdana" w:hAnsi="Verdana" w:cs="Tahoma"/>
          <w:b/>
          <w:bCs/>
          <w:sz w:val="20"/>
          <w:szCs w:val="20"/>
        </w:rPr>
      </w:pPr>
    </w:p>
    <w:p w14:paraId="09DAEB2B" w14:textId="7EA0EB43" w:rsidR="00D12FEB" w:rsidRPr="00E06B02" w:rsidRDefault="00D12FEB" w:rsidP="00E06B02">
      <w:pPr>
        <w:spacing w:line="280" w:lineRule="exact"/>
        <w:jc w:val="both"/>
        <w:rPr>
          <w:rFonts w:ascii="Verdana" w:hAnsi="Verdana"/>
          <w:b/>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E06B02">
        <w:rPr>
          <w:rFonts w:ascii="Verdana" w:hAnsi="Verdana"/>
          <w:sz w:val="20"/>
          <w:szCs w:val="20"/>
          <w:u w:val="single"/>
        </w:rPr>
        <w:t>Emissora</w:t>
      </w:r>
      <w:r w:rsidRPr="00E06B02">
        <w:rPr>
          <w:rFonts w:ascii="Verdana" w:hAnsi="Verdana"/>
          <w:sz w:val="20"/>
          <w:szCs w:val="20"/>
        </w:rPr>
        <w:t>”); e</w:t>
      </w:r>
    </w:p>
    <w:p w14:paraId="2E7C8B84" w14:textId="77777777" w:rsidR="00D12FEB" w:rsidRPr="00E06B02" w:rsidRDefault="00D12FEB" w:rsidP="00E06B02">
      <w:pPr>
        <w:spacing w:line="280" w:lineRule="exact"/>
        <w:jc w:val="both"/>
        <w:rPr>
          <w:rFonts w:ascii="Verdana" w:hAnsi="Verdana"/>
          <w:b/>
          <w:sz w:val="20"/>
          <w:szCs w:val="20"/>
        </w:rPr>
      </w:pPr>
    </w:p>
    <w:p w14:paraId="7B0117F3" w14:textId="554E20C2" w:rsidR="00D12FEB" w:rsidRPr="00E06B02" w:rsidRDefault="001869BD" w:rsidP="00E06B02">
      <w:pPr>
        <w:spacing w:line="280" w:lineRule="exact"/>
        <w:jc w:val="both"/>
        <w:rPr>
          <w:rFonts w:ascii="Verdana" w:hAnsi="Verdana"/>
          <w:sz w:val="20"/>
          <w:szCs w:val="20"/>
        </w:rPr>
      </w:pPr>
      <w:r w:rsidRPr="00E06B02">
        <w:rPr>
          <w:rFonts w:ascii="Verdana" w:hAnsi="Verdana" w:cs="Tahoma"/>
          <w:b/>
          <w:bCs/>
          <w:sz w:val="20"/>
          <w:szCs w:val="20"/>
        </w:rPr>
        <w:t>SIMPLIFIC PAVARINI DISTRIBUIDORA DE TÍTULOS E VALORES MOBILIÁRIOS LTDA.</w:t>
      </w:r>
      <w:r w:rsidRPr="00E06B02">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00D12FEB" w:rsidRPr="00E06B02">
        <w:rPr>
          <w:rFonts w:ascii="Verdana" w:hAnsi="Verdana"/>
          <w:sz w:val="20"/>
          <w:szCs w:val="20"/>
        </w:rPr>
        <w:t>, na qualidade de representante dos titulares das debêntures objeto da presente emissão (“</w:t>
      </w:r>
      <w:r w:rsidR="00D12FEB" w:rsidRPr="00E06B02">
        <w:rPr>
          <w:rFonts w:ascii="Verdana" w:hAnsi="Verdana"/>
          <w:sz w:val="20"/>
          <w:szCs w:val="20"/>
          <w:u w:val="single"/>
        </w:rPr>
        <w:t>Debenturistas</w:t>
      </w:r>
      <w:r w:rsidR="00D12FEB" w:rsidRPr="00E06B02">
        <w:rPr>
          <w:rFonts w:ascii="Verdana" w:hAnsi="Verdana"/>
          <w:sz w:val="20"/>
          <w:szCs w:val="20"/>
        </w:rPr>
        <w:t>”), neste ato representada por seu representante legal devidamente autorizado e identificado na respectiva página de assinaturas do presente instrumento (o “</w:t>
      </w:r>
      <w:r w:rsidR="00D12FEB" w:rsidRPr="00E06B02">
        <w:rPr>
          <w:rFonts w:ascii="Verdana" w:hAnsi="Verdana"/>
          <w:sz w:val="20"/>
          <w:szCs w:val="20"/>
          <w:u w:val="single"/>
        </w:rPr>
        <w:t>Agente Fiduciário</w:t>
      </w:r>
      <w:r w:rsidR="00D12FEB" w:rsidRPr="00E06B02">
        <w:rPr>
          <w:rFonts w:ascii="Verdana" w:hAnsi="Verdana"/>
          <w:sz w:val="20"/>
          <w:szCs w:val="20"/>
        </w:rPr>
        <w:t>” sendo a Emissora e o Agente Fiduciário referidos em conjunto como “Partes” e, individual e indistintamente, como “</w:t>
      </w:r>
      <w:r w:rsidR="00D12FEB" w:rsidRPr="00E06B02">
        <w:rPr>
          <w:rFonts w:ascii="Verdana" w:hAnsi="Verdana"/>
          <w:sz w:val="20"/>
          <w:szCs w:val="20"/>
          <w:u w:val="single"/>
        </w:rPr>
        <w:t>Parte</w:t>
      </w:r>
      <w:r w:rsidR="00D12FEB" w:rsidRPr="00E06B02">
        <w:rPr>
          <w:rFonts w:ascii="Verdana" w:hAnsi="Verdana"/>
          <w:sz w:val="20"/>
          <w:szCs w:val="20"/>
        </w:rPr>
        <w:t xml:space="preserve">”). </w:t>
      </w:r>
    </w:p>
    <w:p w14:paraId="6C2D12BE" w14:textId="77777777" w:rsidR="00D12FEB" w:rsidRPr="00E06B02" w:rsidRDefault="00D12FEB" w:rsidP="00E06B02">
      <w:pPr>
        <w:spacing w:line="280" w:lineRule="exact"/>
        <w:jc w:val="both"/>
        <w:rPr>
          <w:rFonts w:ascii="Verdana" w:hAnsi="Verdana" w:cs="Tahoma"/>
          <w:b/>
          <w:sz w:val="20"/>
          <w:szCs w:val="20"/>
          <w:u w:val="single"/>
        </w:rPr>
      </w:pPr>
    </w:p>
    <w:p w14:paraId="7400ACAD" w14:textId="77777777" w:rsidR="00D12FEB" w:rsidRPr="00E06B02" w:rsidRDefault="00D12FEB" w:rsidP="00E06B02">
      <w:pPr>
        <w:spacing w:line="280" w:lineRule="exact"/>
        <w:jc w:val="both"/>
        <w:rPr>
          <w:rFonts w:ascii="Verdana" w:hAnsi="Verdana" w:cs="Tahoma"/>
          <w:b/>
          <w:sz w:val="20"/>
          <w:szCs w:val="20"/>
        </w:rPr>
      </w:pPr>
      <w:r w:rsidRPr="00E06B02">
        <w:rPr>
          <w:rFonts w:ascii="Verdana" w:hAnsi="Verdana" w:cs="Tahoma"/>
          <w:b/>
          <w:sz w:val="20"/>
          <w:szCs w:val="20"/>
        </w:rPr>
        <w:t>CONSIDERANDO QUE:</w:t>
      </w:r>
    </w:p>
    <w:p w14:paraId="58ED5C29" w14:textId="77777777" w:rsidR="00D12FEB" w:rsidRPr="00E06B02" w:rsidRDefault="00D12FEB" w:rsidP="00E06B02">
      <w:pPr>
        <w:autoSpaceDE/>
        <w:adjustRightInd/>
        <w:spacing w:line="280" w:lineRule="exact"/>
        <w:jc w:val="both"/>
        <w:rPr>
          <w:rFonts w:ascii="Verdana" w:hAnsi="Verdana" w:cs="Tahoma"/>
          <w:sz w:val="20"/>
          <w:szCs w:val="20"/>
        </w:rPr>
      </w:pPr>
    </w:p>
    <w:p w14:paraId="24F57FB7" w14:textId="48FC6EBF"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a realização da Emissão e da Oferta Restrita foi autorizada em Assembleia Geral Extraordinária realizada em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w:t>
      </w:r>
      <w:r w:rsidRPr="00E06B02">
        <w:rPr>
          <w:rFonts w:ascii="Verdana" w:eastAsia="Times New Roman" w:hAnsi="Verdana"/>
          <w:sz w:val="20"/>
          <w:szCs w:val="20"/>
          <w:u w:val="single"/>
        </w:rPr>
        <w:t>AGE</w:t>
      </w:r>
      <w:r w:rsidRPr="00E06B02">
        <w:rPr>
          <w:rFonts w:ascii="Verdana" w:hAnsi="Verdana" w:cs="Tahoma"/>
          <w:sz w:val="20"/>
          <w:szCs w:val="20"/>
        </w:rPr>
        <w:t xml:space="preserve">”), cuja ata foi arquivada na </w:t>
      </w:r>
      <w:r w:rsidRPr="00E06B02">
        <w:rPr>
          <w:rFonts w:ascii="Verdana" w:eastAsia="Times New Roman" w:hAnsi="Verdana"/>
          <w:sz w:val="20"/>
          <w:szCs w:val="20"/>
        </w:rPr>
        <w:t>JUCESP</w:t>
      </w:r>
      <w:r w:rsidRPr="00E06B02">
        <w:rPr>
          <w:rFonts w:ascii="Verdana" w:hAnsi="Verdana" w:cs="Tahoma"/>
          <w:sz w:val="20"/>
          <w:szCs w:val="20"/>
        </w:rPr>
        <w:t xml:space="preserve"> em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sob nº [</w:t>
      </w:r>
      <w:r w:rsidRPr="00E06B02">
        <w:rPr>
          <w:rFonts w:ascii="Verdana" w:hAnsi="Verdana" w:cs="Tahoma"/>
          <w:sz w:val="20"/>
          <w:szCs w:val="20"/>
          <w:highlight w:val="yellow"/>
        </w:rPr>
        <w:t>●</w:t>
      </w:r>
      <w:r w:rsidRPr="00E06B02">
        <w:rPr>
          <w:rFonts w:ascii="Verdana" w:hAnsi="Verdana" w:cs="Tahoma"/>
          <w:sz w:val="20"/>
          <w:szCs w:val="20"/>
        </w:rPr>
        <w:t>];</w:t>
      </w:r>
    </w:p>
    <w:p w14:paraId="79315BC1" w14:textId="77777777" w:rsidR="00D12FEB" w:rsidRPr="00E06B02" w:rsidRDefault="00D12FEB" w:rsidP="00E06B02">
      <w:pPr>
        <w:pStyle w:val="PargrafodaLista"/>
        <w:autoSpaceDE/>
        <w:adjustRightInd/>
        <w:spacing w:line="280" w:lineRule="exact"/>
        <w:ind w:left="0"/>
        <w:jc w:val="both"/>
        <w:rPr>
          <w:rFonts w:ascii="Verdana" w:hAnsi="Verdana" w:cs="Tahoma"/>
          <w:sz w:val="20"/>
          <w:szCs w:val="20"/>
        </w:rPr>
      </w:pPr>
    </w:p>
    <w:p w14:paraId="7599F7DE" w14:textId="102082B8"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a Emissora e o Agente Fiduciário celebraram o “</w:t>
      </w:r>
      <w:r w:rsidRPr="00E06B02">
        <w:rPr>
          <w:rFonts w:ascii="Verdana" w:hAnsi="Verdana" w:cs="Tahoma"/>
          <w:i/>
          <w:sz w:val="20"/>
          <w:szCs w:val="20"/>
        </w:rPr>
        <w:t xml:space="preserve">Instrumento Particular de Escritura da </w:t>
      </w:r>
      <w:r w:rsidR="00935FDB" w:rsidRPr="00E06B02">
        <w:rPr>
          <w:rFonts w:ascii="Verdana" w:hAnsi="Verdana" w:cs="Tahoma"/>
          <w:i/>
          <w:sz w:val="20"/>
          <w:szCs w:val="20"/>
        </w:rPr>
        <w:t>3</w:t>
      </w:r>
      <w:r w:rsidRPr="00E06B02">
        <w:rPr>
          <w:rFonts w:ascii="Verdana" w:hAnsi="Verdana" w:cs="Tahoma"/>
          <w:i/>
          <w:sz w:val="20"/>
          <w:szCs w:val="20"/>
        </w:rPr>
        <w:t>ª (</w:t>
      </w:r>
      <w:r w:rsidR="00935FDB" w:rsidRPr="00E06B02">
        <w:rPr>
          <w:rFonts w:ascii="Verdana" w:hAnsi="Verdana" w:cs="Tahoma"/>
          <w:i/>
          <w:sz w:val="20"/>
          <w:szCs w:val="20"/>
        </w:rPr>
        <w:t>Terceira</w:t>
      </w:r>
      <w:r w:rsidRPr="00E06B02">
        <w:rPr>
          <w:rFonts w:ascii="Verdana" w:hAnsi="Verdana" w:cs="Tahoma"/>
          <w:i/>
          <w:sz w:val="20"/>
          <w:szCs w:val="20"/>
        </w:rPr>
        <w:t xml:space="preserve">) Emissão de Debêntures Simples, Não Conversíveis em Ações, da Espécie com Garantia Real, em Série Única, para Distribuição Pública com Esforços Restritos, da </w:t>
      </w:r>
      <w:r w:rsidRPr="00E06B02">
        <w:rPr>
          <w:rFonts w:ascii="Verdana" w:hAnsi="Verdana" w:cs="Tahoma"/>
          <w:bCs/>
          <w:i/>
          <w:sz w:val="20"/>
          <w:szCs w:val="20"/>
        </w:rPr>
        <w:t xml:space="preserve">Companhia </w:t>
      </w:r>
      <w:r w:rsidRPr="00E06B02">
        <w:rPr>
          <w:rFonts w:ascii="Verdana" w:hAnsi="Verdana" w:cs="Tahoma"/>
          <w:bCs/>
          <w:i/>
          <w:sz w:val="20"/>
          <w:szCs w:val="20"/>
        </w:rPr>
        <w:lastRenderedPageBreak/>
        <w:t>Securitizadora de Créditos Financeiros VERT-Gyra</w:t>
      </w:r>
      <w:r w:rsidRPr="00E06B02">
        <w:rPr>
          <w:rFonts w:ascii="Verdana" w:hAnsi="Verdana" w:cs="Tahoma"/>
          <w:sz w:val="20"/>
          <w:szCs w:val="20"/>
        </w:rPr>
        <w:t>” (“</w:t>
      </w:r>
      <w:r w:rsidRPr="00E06B02">
        <w:rPr>
          <w:rFonts w:ascii="Verdana" w:eastAsia="Times New Roman" w:hAnsi="Verdana"/>
          <w:sz w:val="20"/>
          <w:szCs w:val="20"/>
          <w:u w:val="single"/>
        </w:rPr>
        <w:t>Escritura</w:t>
      </w:r>
      <w:r w:rsidRPr="00E06B02">
        <w:rPr>
          <w:rFonts w:ascii="Verdana" w:hAnsi="Verdana" w:cs="Tahoma"/>
          <w:sz w:val="20"/>
          <w:szCs w:val="20"/>
        </w:rPr>
        <w:t>”)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a qual foi registrada na JUCESP em [</w:t>
      </w:r>
      <w:r w:rsidRPr="00E06B02">
        <w:rPr>
          <w:rFonts w:ascii="Verdana" w:hAnsi="Verdana" w:cs="Tahoma"/>
          <w:sz w:val="20"/>
          <w:szCs w:val="20"/>
          <w:highlight w:val="yellow"/>
        </w:rPr>
        <w:t>●</w:t>
      </w:r>
      <w:r w:rsidRPr="00E06B02">
        <w:rPr>
          <w:rFonts w:ascii="Verdana" w:hAnsi="Verdana" w:cs="Tahoma"/>
          <w:sz w:val="20"/>
          <w:szCs w:val="20"/>
        </w:rPr>
        <w:t>], sob o nº [</w:t>
      </w:r>
      <w:r w:rsidRPr="00E06B02">
        <w:rPr>
          <w:rFonts w:ascii="Verdana" w:hAnsi="Verdana" w:cs="Tahoma"/>
          <w:sz w:val="20"/>
          <w:szCs w:val="20"/>
          <w:highlight w:val="yellow"/>
        </w:rPr>
        <w:t>●</w:t>
      </w:r>
      <w:r w:rsidRPr="00E06B02">
        <w:rPr>
          <w:rFonts w:ascii="Verdana" w:hAnsi="Verdana" w:cs="Tahoma"/>
          <w:sz w:val="20"/>
          <w:szCs w:val="20"/>
        </w:rPr>
        <w:t>]; e</w:t>
      </w:r>
    </w:p>
    <w:p w14:paraId="2EC6EA1F" w14:textId="77777777" w:rsidR="00D12FEB" w:rsidRPr="00E06B02" w:rsidRDefault="00D12FEB" w:rsidP="00E06B02">
      <w:pPr>
        <w:pStyle w:val="PargrafodaLista"/>
        <w:autoSpaceDE/>
        <w:adjustRightInd/>
        <w:spacing w:line="280" w:lineRule="exact"/>
        <w:ind w:left="0"/>
        <w:jc w:val="both"/>
        <w:rPr>
          <w:rFonts w:ascii="Verdana" w:hAnsi="Verdana" w:cs="Tahoma"/>
          <w:sz w:val="20"/>
          <w:szCs w:val="20"/>
        </w:rPr>
      </w:pPr>
    </w:p>
    <w:p w14:paraId="20108573" w14:textId="314B9A07"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foram adquiridas novas CCB no contexto da Emissão e, a fim de realizar a atualização indicada na Cláusula 3.6.2 da Escritura, as Partes desejam aditar a Escritura, nos termos da Cláusula </w:t>
      </w:r>
      <w:r w:rsidRPr="00E06B02">
        <w:rPr>
          <w:rFonts w:ascii="Verdana" w:hAnsi="Verdana"/>
          <w:sz w:val="20"/>
          <w:szCs w:val="20"/>
        </w:rPr>
        <w:fldChar w:fldCharType="begin"/>
      </w:r>
      <w:r w:rsidRPr="00E06B02">
        <w:rPr>
          <w:rFonts w:ascii="Verdana" w:hAnsi="Verdana"/>
          <w:sz w:val="20"/>
          <w:szCs w:val="20"/>
        </w:rPr>
        <w:instrText xml:space="preserve"> REF _Ref426535439 \n \p \h  \* MERGEFORMAT </w:instrText>
      </w:r>
      <w:r w:rsidRPr="00E06B02">
        <w:rPr>
          <w:rFonts w:ascii="Verdana" w:hAnsi="Verdana"/>
          <w:sz w:val="20"/>
          <w:szCs w:val="20"/>
        </w:rPr>
      </w:r>
      <w:r w:rsidRPr="00E06B02">
        <w:rPr>
          <w:rFonts w:ascii="Verdana" w:hAnsi="Verdana"/>
          <w:sz w:val="20"/>
          <w:szCs w:val="20"/>
        </w:rPr>
        <w:fldChar w:fldCharType="separate"/>
      </w:r>
      <w:r w:rsidR="000963E5" w:rsidRPr="000963E5">
        <w:rPr>
          <w:rFonts w:ascii="Verdana" w:hAnsi="Verdana" w:cs="Tahoma"/>
          <w:sz w:val="20"/>
          <w:szCs w:val="20"/>
        </w:rPr>
        <w:t>2.1 abaixo</w:t>
      </w:r>
      <w:r w:rsidRPr="00E06B02">
        <w:rPr>
          <w:rFonts w:ascii="Verdana" w:hAnsi="Verdana"/>
          <w:sz w:val="20"/>
          <w:szCs w:val="20"/>
        </w:rPr>
        <w:fldChar w:fldCharType="end"/>
      </w:r>
      <w:r w:rsidRPr="00E06B02">
        <w:rPr>
          <w:rFonts w:ascii="Verdana" w:hAnsi="Verdana" w:cs="Tahoma"/>
          <w:sz w:val="20"/>
          <w:szCs w:val="20"/>
        </w:rPr>
        <w:t>,</w:t>
      </w:r>
    </w:p>
    <w:p w14:paraId="34DC4C9E"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27419F3" w14:textId="7EF2B201" w:rsidR="00D12FEB" w:rsidRPr="00E06B02" w:rsidRDefault="00D12FEB" w:rsidP="00E06B02">
      <w:pPr>
        <w:spacing w:line="280" w:lineRule="exact"/>
        <w:jc w:val="both"/>
        <w:rPr>
          <w:rFonts w:ascii="Verdana" w:hAnsi="Verdana"/>
          <w:sz w:val="20"/>
          <w:szCs w:val="20"/>
        </w:rPr>
      </w:pPr>
      <w:r w:rsidRPr="00E06B02">
        <w:rPr>
          <w:rFonts w:ascii="Verdana" w:hAnsi="Verdana"/>
          <w:b/>
          <w:sz w:val="20"/>
          <w:szCs w:val="20"/>
        </w:rPr>
        <w:t>RESOLVEM</w:t>
      </w:r>
      <w:r w:rsidRPr="00E06B02">
        <w:rPr>
          <w:rFonts w:ascii="Verdana" w:hAnsi="Verdana"/>
          <w:sz w:val="20"/>
          <w:szCs w:val="20"/>
        </w:rPr>
        <w:t xml:space="preserve"> a Emissora e o Agente Fiduciário, na melhor forma de direito, firmar o presente “</w:t>
      </w:r>
      <w:r w:rsidRPr="00E06B02">
        <w:rPr>
          <w:rFonts w:ascii="Verdana" w:hAnsi="Verdana"/>
          <w:i/>
          <w:sz w:val="20"/>
          <w:szCs w:val="20"/>
        </w:rPr>
        <w:t xml:space="preserve">Instrumento Particular de [•] Aditamento ao Instrumento Particular de Escritura da </w:t>
      </w:r>
      <w:r w:rsidR="00935FDB" w:rsidRPr="00E06B02">
        <w:rPr>
          <w:rFonts w:ascii="Verdana" w:hAnsi="Verdana"/>
          <w:i/>
          <w:sz w:val="20"/>
          <w:szCs w:val="20"/>
        </w:rPr>
        <w:t>3</w:t>
      </w:r>
      <w:r w:rsidRPr="00E06B02">
        <w:rPr>
          <w:rFonts w:ascii="Verdana" w:hAnsi="Verdana"/>
          <w:i/>
          <w:sz w:val="20"/>
          <w:szCs w:val="20"/>
        </w:rPr>
        <w:t>ª (</w:t>
      </w:r>
      <w:r w:rsidR="00935FDB" w:rsidRPr="00E06B02">
        <w:rPr>
          <w:rFonts w:ascii="Verdana" w:hAnsi="Verdana"/>
          <w:i/>
          <w:sz w:val="20"/>
          <w:szCs w:val="20"/>
        </w:rPr>
        <w:t>Terceira</w:t>
      </w:r>
      <w:r w:rsidRPr="00E06B02">
        <w:rPr>
          <w:rFonts w:ascii="Verdana" w:hAnsi="Verdana"/>
          <w:i/>
          <w:sz w:val="20"/>
          <w:szCs w:val="20"/>
        </w:rPr>
        <w:t>) Emissão de Debêntures Simples, não Conversíveis em Ações, da Espécie com Garantia Real, em Três Séries, para Distribuição Pública com Esforços Restritos, da Companhia Securitizadora de Créditos Financeiros VERT-Gyra</w:t>
      </w:r>
      <w:r w:rsidRPr="00E06B02">
        <w:rPr>
          <w:rFonts w:ascii="Verdana" w:hAnsi="Verdana"/>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cs="Verdana"/>
          <w:sz w:val="20"/>
          <w:szCs w:val="20"/>
          <w:u w:val="single"/>
        </w:rPr>
        <w:t>[</w:t>
      </w:r>
      <w:r w:rsidRPr="00E06B02">
        <w:rPr>
          <w:rFonts w:ascii="Verdana" w:hAnsi="Verdana" w:cs="Verdana"/>
          <w:sz w:val="20"/>
          <w:szCs w:val="20"/>
          <w:u w:val="single"/>
        </w:rPr>
        <w:sym w:font="Symbol" w:char="F0B7"/>
      </w:r>
      <w:r w:rsidRPr="00E06B02">
        <w:rPr>
          <w:rFonts w:ascii="Verdana" w:hAnsi="Verdana" w:cs="Verdana"/>
          <w:sz w:val="20"/>
          <w:szCs w:val="20"/>
          <w:u w:val="single"/>
        </w:rPr>
        <w:t xml:space="preserve">]º </w:t>
      </w:r>
      <w:r w:rsidRPr="00E06B02">
        <w:rPr>
          <w:rFonts w:ascii="Verdana" w:hAnsi="Verdana"/>
          <w:sz w:val="20"/>
          <w:szCs w:val="20"/>
          <w:u w:val="single"/>
        </w:rPr>
        <w:t>Aditamento</w:t>
      </w:r>
      <w:r w:rsidRPr="00E06B02">
        <w:rPr>
          <w:rFonts w:ascii="Verdana" w:hAnsi="Verdana"/>
          <w:sz w:val="20"/>
          <w:szCs w:val="20"/>
        </w:rPr>
        <w:t>”), mediante as seguintes cláusulas e condições.</w:t>
      </w:r>
    </w:p>
    <w:p w14:paraId="3B143CDE"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126FF655"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r w:rsidRPr="00E06B02">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6C49D1A6"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66FCC50A"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r w:rsidRPr="00E06B02">
        <w:rPr>
          <w:rFonts w:ascii="Verdana" w:hAnsi="Verdana" w:cs="Tahoma"/>
          <w:b/>
          <w:szCs w:val="20"/>
        </w:rPr>
        <w:t>1.</w:t>
      </w:r>
      <w:r w:rsidRPr="00E06B02">
        <w:rPr>
          <w:rFonts w:ascii="Verdana" w:hAnsi="Verdana" w:cs="Tahoma"/>
          <w:b/>
          <w:szCs w:val="20"/>
        </w:rPr>
        <w:tab/>
        <w:t>DA AUTORIZAÇÃO E REQUISITOS</w:t>
      </w:r>
    </w:p>
    <w:p w14:paraId="0A1FF4AA"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06F9E40B" w14:textId="77777777" w:rsidR="00D12FEB" w:rsidRPr="00E06B02" w:rsidRDefault="00D12FEB" w:rsidP="00E06B02">
      <w:pPr>
        <w:pStyle w:val="Level2"/>
        <w:numPr>
          <w:ilvl w:val="1"/>
          <w:numId w:val="14"/>
        </w:numPr>
        <w:tabs>
          <w:tab w:val="num" w:pos="1134"/>
        </w:tabs>
        <w:spacing w:after="0" w:line="280" w:lineRule="exact"/>
        <w:ind w:left="0" w:firstLine="0"/>
        <w:outlineLvl w:val="1"/>
        <w:rPr>
          <w:rFonts w:ascii="Verdana" w:hAnsi="Verdana" w:cs="Tahoma"/>
          <w:szCs w:val="20"/>
        </w:rPr>
      </w:pPr>
      <w:r w:rsidRPr="00E06B02">
        <w:rPr>
          <w:rFonts w:ascii="Verdana" w:hAnsi="Verdana"/>
          <w:szCs w:val="20"/>
        </w:rPr>
        <w:t>O presente [●]º Aditamento é celebrado com base na Cláusula 3.6.2 da Escritura de Emissão, não sendo necessária a realização de Assembleia Geral de Debenturistas e/ou de assembleia geral extraordinária da Emissora para sua realização.</w:t>
      </w:r>
    </w:p>
    <w:p w14:paraId="3BAE3C0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2640F38B" w14:textId="77777777" w:rsidR="00D12FEB" w:rsidRPr="00E06B02" w:rsidRDefault="00D12FEB" w:rsidP="00E06B02">
      <w:pPr>
        <w:pStyle w:val="Level1"/>
        <w:keepNext/>
        <w:numPr>
          <w:ilvl w:val="0"/>
          <w:numId w:val="14"/>
        </w:numPr>
        <w:tabs>
          <w:tab w:val="num" w:pos="0"/>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DAS ALTERAÇÕES DA ESCRITURA</w:t>
      </w:r>
    </w:p>
    <w:p w14:paraId="24CBD4AB"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3AAA6E4D" w14:textId="77777777" w:rsidR="00D12FEB" w:rsidRPr="00E06B02" w:rsidRDefault="00D12FEB" w:rsidP="00E06B02">
      <w:pPr>
        <w:pStyle w:val="Level2"/>
        <w:numPr>
          <w:ilvl w:val="1"/>
          <w:numId w:val="14"/>
        </w:numPr>
        <w:tabs>
          <w:tab w:val="num" w:pos="1134"/>
        </w:tabs>
        <w:spacing w:after="0" w:line="280" w:lineRule="exact"/>
        <w:ind w:left="0" w:firstLine="0"/>
        <w:outlineLvl w:val="1"/>
        <w:rPr>
          <w:rFonts w:ascii="Verdana" w:hAnsi="Verdana" w:cs="Tahoma"/>
          <w:szCs w:val="20"/>
        </w:rPr>
      </w:pPr>
      <w:bookmarkStart w:id="257" w:name="_Ref426535439"/>
      <w:r w:rsidRPr="00E06B02">
        <w:rPr>
          <w:rFonts w:ascii="Verdana" w:hAnsi="Verdana" w:cs="Tahoma"/>
          <w:szCs w:val="20"/>
        </w:rPr>
        <w:t xml:space="preserve">Pelo presente </w:t>
      </w:r>
      <w:r w:rsidRPr="00E06B02">
        <w:rPr>
          <w:rFonts w:ascii="Verdana" w:hAnsi="Verdana"/>
          <w:szCs w:val="20"/>
        </w:rPr>
        <w:t xml:space="preserve">[●]º </w:t>
      </w:r>
      <w:r w:rsidRPr="00E06B02">
        <w:rPr>
          <w:rFonts w:ascii="Verdana" w:hAnsi="Verdana" w:cs="Tahoma"/>
          <w:szCs w:val="20"/>
        </w:rPr>
        <w:t xml:space="preserve">Aditamento, resolvem as Partes, de comum acordo, alterar a Escritura para refletir a inclusão de CCBs adicionais àquelas listadas no Anexo II da Escritura, passando o Anexo II da Escritura, para todos os fins e efeitos (incluindo, sem limitação, para os fins da Cláusula 3.6.2 da Escritura), a viger com o conteúdo retificado e consolidado que consta do </w:t>
      </w:r>
      <w:r w:rsidRPr="00E06B02">
        <w:rPr>
          <w:rFonts w:ascii="Verdana" w:hAnsi="Verdana" w:cs="Tahoma"/>
          <w:b/>
          <w:szCs w:val="20"/>
          <w:u w:val="single"/>
        </w:rPr>
        <w:t>Apêndice A</w:t>
      </w:r>
      <w:r w:rsidRPr="00E06B02">
        <w:rPr>
          <w:rFonts w:ascii="Verdana" w:hAnsi="Verdana" w:cs="Tahoma"/>
          <w:szCs w:val="20"/>
        </w:rPr>
        <w:t xml:space="preserve"> ao presente Aditamento, em substituição ao Anexo II da Escritura, nos termos da Cláusula 3.6.2 da Escritura.</w:t>
      </w:r>
      <w:bookmarkEnd w:id="257"/>
    </w:p>
    <w:p w14:paraId="3756531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565E6707"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ARQUIVAMENTO DO ADITAMENTO</w:t>
      </w:r>
    </w:p>
    <w:p w14:paraId="7EA34A69"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596A9A4D"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O presente </w:t>
      </w:r>
      <w:r w:rsidRPr="00E06B02">
        <w:rPr>
          <w:rFonts w:ascii="Verdana" w:hAnsi="Verdana"/>
          <w:szCs w:val="20"/>
        </w:rPr>
        <w:t>[●]º</w:t>
      </w:r>
      <w:r w:rsidRPr="00E06B02">
        <w:rPr>
          <w:rFonts w:ascii="Verdana" w:hAnsi="Verdana" w:cs="Tahoma"/>
          <w:szCs w:val="20"/>
        </w:rPr>
        <w:t xml:space="preserve"> Aditamento, bem como as posteriores alterações da Escritura, serão registrados na JUCESP, de acordo com o artigo 62, inciso II, da </w:t>
      </w:r>
      <w:r w:rsidRPr="00E06B02">
        <w:rPr>
          <w:rFonts w:ascii="Verdana" w:eastAsia="MS Mincho" w:hAnsi="Verdana" w:cs="Tahoma"/>
          <w:szCs w:val="20"/>
        </w:rPr>
        <w:t>Lei nº 6.404, de 15 de dezembro de 1976, conforme alterada (“</w:t>
      </w:r>
      <w:r w:rsidRPr="00E06B02">
        <w:rPr>
          <w:rFonts w:ascii="Verdana" w:eastAsia="MS Mincho" w:hAnsi="Verdana" w:cs="Tahoma"/>
          <w:szCs w:val="20"/>
          <w:u w:val="single"/>
        </w:rPr>
        <w:t>Lei das Sociedades por Ações</w:t>
      </w:r>
      <w:r w:rsidRPr="00E06B02">
        <w:rPr>
          <w:rFonts w:ascii="Verdana" w:eastAsia="MS Mincho" w:hAnsi="Verdana" w:cs="Tahoma"/>
          <w:szCs w:val="20"/>
        </w:rPr>
        <w:t>”)</w:t>
      </w:r>
      <w:r w:rsidRPr="00E06B02">
        <w:rPr>
          <w:rFonts w:ascii="Verdana" w:hAnsi="Verdana" w:cs="Tahoma"/>
          <w:szCs w:val="20"/>
        </w:rPr>
        <w:t xml:space="preserve"> e nos termos da Escritura.</w:t>
      </w:r>
    </w:p>
    <w:p w14:paraId="69AE550F"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60021F87"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lastRenderedPageBreak/>
        <w:t>DAS RATIFICAÇÕES</w:t>
      </w:r>
    </w:p>
    <w:p w14:paraId="4C805A47"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731446A2"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sidRPr="00E06B02">
        <w:rPr>
          <w:rFonts w:ascii="Verdana" w:hAnsi="Verdana"/>
          <w:szCs w:val="20"/>
        </w:rPr>
        <w:t>[●]º</w:t>
      </w:r>
      <w:r w:rsidRPr="00E06B02">
        <w:rPr>
          <w:rFonts w:ascii="Verdana" w:hAnsi="Verdana" w:cs="Tahoma"/>
          <w:szCs w:val="20"/>
        </w:rPr>
        <w:t xml:space="preserve"> Aditamento.</w:t>
      </w:r>
    </w:p>
    <w:p w14:paraId="6BE6A3D1"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A278995"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Caso qualquer das disposições deste </w:t>
      </w:r>
      <w:r w:rsidRPr="00E06B02">
        <w:rPr>
          <w:rFonts w:ascii="Verdana" w:hAnsi="Verdana"/>
          <w:szCs w:val="20"/>
        </w:rPr>
        <w:t>[●]º</w:t>
      </w:r>
      <w:r w:rsidRPr="00E06B02">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29D5C7F6"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964F001"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Este </w:t>
      </w:r>
      <w:r w:rsidRPr="00E06B02">
        <w:rPr>
          <w:rFonts w:ascii="Verdana" w:hAnsi="Verdana"/>
          <w:szCs w:val="20"/>
        </w:rPr>
        <w:t>[●]º</w:t>
      </w:r>
      <w:r w:rsidRPr="00E06B02">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0057FC5B"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4A78E60E"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FORO</w:t>
      </w:r>
    </w:p>
    <w:p w14:paraId="1B1E8D5E"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7E220EAF"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Este Aditamento é regido pelas Leis da República Federativa do Brasil.</w:t>
      </w:r>
    </w:p>
    <w:p w14:paraId="7B9A50F9"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71620CB6" w14:textId="09D9F0D9" w:rsidR="005B05F8"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61578510" w14:textId="77777777" w:rsidR="005B05F8" w:rsidRPr="005C5113" w:rsidRDefault="005B05F8" w:rsidP="005C5113">
      <w:pPr>
        <w:pStyle w:val="Level1"/>
        <w:keepNext/>
        <w:numPr>
          <w:ilvl w:val="0"/>
          <w:numId w:val="0"/>
        </w:numPr>
        <w:tabs>
          <w:tab w:val="left" w:pos="1134"/>
        </w:tabs>
        <w:spacing w:after="0" w:line="280" w:lineRule="exact"/>
        <w:outlineLvl w:val="0"/>
        <w:rPr>
          <w:rFonts w:ascii="Verdana" w:hAnsi="Verdana"/>
          <w:b/>
          <w:szCs w:val="20"/>
        </w:rPr>
      </w:pPr>
    </w:p>
    <w:p w14:paraId="52C757FB" w14:textId="5BE8DA71" w:rsidR="005B05F8" w:rsidRPr="00E06B02" w:rsidRDefault="005B05F8"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ASSINATURA DIGITAL</w:t>
      </w:r>
    </w:p>
    <w:p w14:paraId="4487267A" w14:textId="77777777" w:rsidR="005B05F8" w:rsidRPr="00E06B02" w:rsidRDefault="005B05F8" w:rsidP="00E06B02">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0FDBFE8D" w14:textId="5D733C50" w:rsidR="005B05F8" w:rsidRPr="00E06B02" w:rsidRDefault="005B05F8" w:rsidP="00E06B02">
      <w:pPr>
        <w:pStyle w:val="Level2"/>
        <w:numPr>
          <w:ilvl w:val="1"/>
          <w:numId w:val="14"/>
        </w:numPr>
        <w:spacing w:after="0" w:line="280" w:lineRule="exact"/>
        <w:ind w:left="0" w:firstLine="0"/>
        <w:outlineLvl w:val="1"/>
        <w:rPr>
          <w:rFonts w:ascii="Verdana" w:hAnsi="Verdana" w:cs="Arial"/>
          <w:szCs w:val="20"/>
        </w:rPr>
      </w:pPr>
      <w:r w:rsidRPr="00E06B02">
        <w:rPr>
          <w:rFonts w:ascii="Verdana" w:hAnsi="Verdana" w:cs="Calibri"/>
          <w:szCs w:val="20"/>
        </w:rPr>
        <w:t xml:space="preserve">As Partes concordam que o presente </w:t>
      </w:r>
      <w:r w:rsidRPr="00E06B02">
        <w:rPr>
          <w:rFonts w:ascii="Verdana" w:hAnsi="Verdana" w:cs="Calibri"/>
          <w:szCs w:val="20"/>
          <w:lang w:val="pt-BR"/>
        </w:rPr>
        <w:t>Aditamento</w:t>
      </w:r>
      <w:r w:rsidRPr="00E06B02">
        <w:rPr>
          <w:rFonts w:ascii="Verdana" w:hAnsi="Verdana" w:cs="Calibri"/>
          <w:szCs w:val="20"/>
        </w:rPr>
        <w:t xml:space="preserve"> poder</w:t>
      </w:r>
      <w:r w:rsidRPr="00E06B02">
        <w:rPr>
          <w:rFonts w:ascii="Verdana" w:hAnsi="Verdana" w:cs="Calibri"/>
          <w:szCs w:val="20"/>
          <w:lang w:val="pt-BR"/>
        </w:rPr>
        <w:t>á</w:t>
      </w:r>
      <w:r w:rsidRPr="00E06B02">
        <w:rPr>
          <w:rFonts w:ascii="Verdana" w:hAnsi="Verdana" w:cs="Calibri"/>
          <w:szCs w:val="20"/>
        </w:rPr>
        <w:t xml:space="preserve"> ser assinado digitalmente, nos termos da Lei 13.874, bem como na Medida Provisória 2.200-2, no Decreto 10.278, e, ainda, no Enunciado nº 297 do Conselho Nacional de Justiça</w:t>
      </w:r>
      <w:r w:rsidR="008C4FA0" w:rsidRPr="00E06B02">
        <w:rPr>
          <w:rFonts w:ascii="Verdana" w:hAnsi="Verdana" w:cs="Calibri"/>
          <w:szCs w:val="20"/>
        </w:rPr>
        <w:t xml:space="preserve">, </w:t>
      </w:r>
      <w:r w:rsidR="008C4FA0" w:rsidRPr="00E06B02">
        <w:rPr>
          <w:rFonts w:ascii="Verdana" w:hAnsi="Verdana" w:cs="Tahoma"/>
          <w:szCs w:val="20"/>
        </w:rPr>
        <w:t>com a utilização da infraestrutura de Chaves Públicas Brasileira (ICP-Brasil) instituída pelo Governo Federal por meio da Medida Provisória 2.200-2/01</w:t>
      </w:r>
      <w:r w:rsidRPr="00E06B02">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sidRPr="00E06B02">
        <w:rPr>
          <w:rFonts w:ascii="Verdana" w:hAnsi="Verdana" w:cs="Calibri"/>
          <w:szCs w:val="20"/>
          <w:lang w:val="pt-BR"/>
        </w:rPr>
        <w:t>Aditamento</w:t>
      </w:r>
      <w:r w:rsidRPr="00E06B02">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1BC5995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6978F7F" w14:textId="23C21D37" w:rsidR="00D12FEB" w:rsidRPr="00E06B02" w:rsidRDefault="00D12FEB" w:rsidP="00E06B02">
      <w:pPr>
        <w:spacing w:line="280" w:lineRule="exact"/>
        <w:jc w:val="both"/>
        <w:rPr>
          <w:rFonts w:ascii="Verdana" w:hAnsi="Verdana" w:cs="Tahoma"/>
          <w:sz w:val="20"/>
          <w:szCs w:val="20"/>
        </w:rPr>
      </w:pPr>
      <w:r w:rsidRPr="00E06B02">
        <w:rPr>
          <w:rFonts w:ascii="Verdana" w:hAnsi="Verdana" w:cs="Tahoma"/>
          <w:sz w:val="20"/>
          <w:szCs w:val="20"/>
        </w:rPr>
        <w:t>E, por estarem assim justas e contratadas, as Partes firmam o presente Aditamento em 3 (três) vias de igual forma e teor e para o mesmo fim, em conjunto com as duas testemunhas abaixo identificadas e assinadas.</w:t>
      </w:r>
    </w:p>
    <w:p w14:paraId="68E79F78" w14:textId="18DDAC4B" w:rsidR="005B05F8" w:rsidRPr="00E06B02" w:rsidRDefault="005B05F8" w:rsidP="00E06B02">
      <w:pPr>
        <w:spacing w:line="280" w:lineRule="exact"/>
        <w:jc w:val="both"/>
        <w:rPr>
          <w:rFonts w:ascii="Verdana" w:hAnsi="Verdana" w:cs="Tahoma"/>
          <w:sz w:val="20"/>
          <w:szCs w:val="20"/>
        </w:rPr>
      </w:pPr>
    </w:p>
    <w:p w14:paraId="0B2769BA" w14:textId="77777777" w:rsidR="005B05F8" w:rsidRPr="00E06B02" w:rsidRDefault="005B05F8" w:rsidP="00E06B02">
      <w:pPr>
        <w:spacing w:line="280" w:lineRule="exact"/>
        <w:jc w:val="both"/>
        <w:rPr>
          <w:rFonts w:ascii="Verdana" w:hAnsi="Verdana" w:cs="Tahoma"/>
          <w:sz w:val="20"/>
          <w:szCs w:val="20"/>
        </w:rPr>
      </w:pPr>
    </w:p>
    <w:p w14:paraId="7F68B128" w14:textId="77777777" w:rsidR="00D12FEB" w:rsidRPr="00E06B02" w:rsidRDefault="00D12FEB" w:rsidP="00E06B02">
      <w:pPr>
        <w:spacing w:line="280" w:lineRule="exact"/>
        <w:jc w:val="center"/>
        <w:rPr>
          <w:rFonts w:ascii="Verdana" w:eastAsia="Arial Unicode MS" w:hAnsi="Verdana" w:cs="Tahoma"/>
          <w:sz w:val="20"/>
          <w:szCs w:val="20"/>
        </w:rPr>
      </w:pPr>
      <w:r w:rsidRPr="00E06B02">
        <w:rPr>
          <w:rFonts w:ascii="Verdana" w:eastAsia="Arial Unicode MS" w:hAnsi="Verdana" w:cs="Tahoma"/>
          <w:sz w:val="20"/>
          <w:szCs w:val="20"/>
        </w:rPr>
        <w:t>São Paulo, [data].</w:t>
      </w:r>
    </w:p>
    <w:p w14:paraId="0FC7949A" w14:textId="77777777" w:rsidR="00A15451" w:rsidRPr="00E06B02" w:rsidRDefault="00A15451" w:rsidP="00E06B02">
      <w:pPr>
        <w:spacing w:line="280" w:lineRule="exact"/>
        <w:jc w:val="center"/>
        <w:rPr>
          <w:rFonts w:ascii="Verdana" w:eastAsia="Arial Unicode MS" w:hAnsi="Verdana" w:cs="Tahoma"/>
          <w:sz w:val="20"/>
          <w:szCs w:val="20"/>
        </w:rPr>
      </w:pPr>
    </w:p>
    <w:p w14:paraId="6E614A4F" w14:textId="77777777" w:rsidR="00D12FEB" w:rsidRPr="00E06B02" w:rsidRDefault="00D12FEB" w:rsidP="00E06B02">
      <w:pPr>
        <w:spacing w:line="280" w:lineRule="exact"/>
        <w:jc w:val="center"/>
        <w:rPr>
          <w:rFonts w:ascii="Verdana" w:eastAsia="Arial Unicode MS" w:hAnsi="Verdana" w:cs="Tahoma"/>
          <w:i/>
          <w:sz w:val="20"/>
          <w:szCs w:val="20"/>
        </w:rPr>
      </w:pPr>
      <w:r w:rsidRPr="00E06B02">
        <w:rPr>
          <w:rFonts w:ascii="Verdana" w:hAnsi="Verdana" w:cs="Tahoma"/>
          <w:i/>
          <w:sz w:val="20"/>
          <w:szCs w:val="20"/>
        </w:rPr>
        <w:lastRenderedPageBreak/>
        <w:t xml:space="preserve">[As assinaturas seguem nas páginas seguintes. </w:t>
      </w:r>
      <w:r w:rsidRPr="00E06B02">
        <w:rPr>
          <w:rFonts w:ascii="Verdana" w:eastAsia="Arial Unicode MS" w:hAnsi="Verdana" w:cs="Tahoma"/>
          <w:i/>
          <w:sz w:val="20"/>
          <w:szCs w:val="20"/>
        </w:rPr>
        <w:t>Restante da página intencionalmente deixado em branco]</w:t>
      </w:r>
    </w:p>
    <w:p w14:paraId="256C9F6E" w14:textId="77777777" w:rsidR="00D12FEB" w:rsidRPr="00E06B02" w:rsidRDefault="00D12FEB" w:rsidP="00E06B02">
      <w:pPr>
        <w:spacing w:line="280" w:lineRule="exact"/>
        <w:jc w:val="center"/>
        <w:rPr>
          <w:rFonts w:ascii="Verdana" w:eastAsia="Arial Unicode MS" w:hAnsi="Verdana" w:cs="Tahoma"/>
          <w:i/>
          <w:sz w:val="20"/>
          <w:szCs w:val="20"/>
        </w:rPr>
      </w:pPr>
    </w:p>
    <w:p w14:paraId="7ADC1D1F" w14:textId="544C946E" w:rsidR="00D12FEB" w:rsidRPr="00E06B02" w:rsidRDefault="00D12FEB" w:rsidP="005C5113">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APÊNDICE A AO </w:t>
      </w:r>
      <w:r w:rsidRPr="00E06B02">
        <w:rPr>
          <w:rFonts w:ascii="Verdana" w:hAnsi="Verdana" w:cs="Tahoma"/>
          <w:b/>
          <w:bCs/>
          <w:sz w:val="20"/>
          <w:szCs w:val="20"/>
          <w:u w:val="single"/>
        </w:rPr>
        <w:t xml:space="preserve">INSTRUMENTO PARTICULAR DE [●] ADITAMENTO AO </w:t>
      </w:r>
      <w:r w:rsidRPr="00E06B02">
        <w:rPr>
          <w:rFonts w:ascii="Verdana" w:hAnsi="Verdana"/>
          <w:b/>
          <w:smallCaps/>
          <w:sz w:val="20"/>
          <w:szCs w:val="20"/>
          <w:u w:val="single"/>
        </w:rPr>
        <w:t xml:space="preserve">INSTRUMENTO PARTICULAR DE ESCRITURA DA </w:t>
      </w:r>
      <w:r w:rsidR="00D7545E" w:rsidRPr="00E06B02">
        <w:rPr>
          <w:rFonts w:ascii="Verdana" w:hAnsi="Verdana"/>
          <w:b/>
          <w:smallCaps/>
          <w:sz w:val="20"/>
          <w:szCs w:val="20"/>
          <w:u w:val="single"/>
        </w:rPr>
        <w:t>3</w:t>
      </w:r>
      <w:r w:rsidRPr="00E06B02">
        <w:rPr>
          <w:rFonts w:ascii="Verdana" w:hAnsi="Verdana"/>
          <w:b/>
          <w:smallCaps/>
          <w:sz w:val="20"/>
          <w:szCs w:val="20"/>
          <w:u w:val="single"/>
        </w:rPr>
        <w:t>ª (</w:t>
      </w:r>
      <w:r w:rsidR="00D7545E"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8B455C" w:rsidRPr="00E06B02">
        <w:rPr>
          <w:rFonts w:ascii="Verdana" w:hAnsi="Verdana"/>
          <w:b/>
          <w:smallCaps/>
          <w:sz w:val="20"/>
          <w:szCs w:val="20"/>
          <w:u w:val="single"/>
        </w:rPr>
        <w:t>TRÊS SÉRIES</w:t>
      </w:r>
      <w:r w:rsidRPr="00E06B02">
        <w:rPr>
          <w:rFonts w:ascii="Verdana" w:hAnsi="Verdana"/>
          <w:b/>
          <w:smallCaps/>
          <w:sz w:val="20"/>
          <w:szCs w:val="20"/>
          <w:u w:val="single"/>
        </w:rPr>
        <w:t>, PARA DISTRIBUIÇÃO PÚBLICA COM ESFORÇOS RESTRITOS, DA COMPANHIA SECURITIZADORA DE CRÉDITOS FINANCEIROS VERT-</w:t>
      </w:r>
      <w:r w:rsidR="008B455C" w:rsidRPr="00E06B02">
        <w:rPr>
          <w:rFonts w:ascii="Verdana" w:hAnsi="Verdana"/>
          <w:b/>
          <w:smallCaps/>
          <w:sz w:val="20"/>
          <w:szCs w:val="20"/>
          <w:u w:val="single"/>
        </w:rPr>
        <w:t>GYRA</w:t>
      </w:r>
    </w:p>
    <w:p w14:paraId="69562146" w14:textId="77777777" w:rsidR="00D12FEB" w:rsidRPr="00E06B02" w:rsidRDefault="00D12FEB" w:rsidP="00E06B02">
      <w:pPr>
        <w:spacing w:line="280" w:lineRule="exact"/>
        <w:jc w:val="center"/>
        <w:rPr>
          <w:rFonts w:ascii="Verdana" w:eastAsia="Arial Unicode MS" w:hAnsi="Verdana" w:cs="Tahoma"/>
          <w:sz w:val="20"/>
          <w:szCs w:val="20"/>
        </w:rPr>
      </w:pPr>
    </w:p>
    <w:p w14:paraId="284773BE" w14:textId="77777777" w:rsidR="00D12FEB" w:rsidRPr="00E06B02" w:rsidRDefault="00D12FEB" w:rsidP="00E06B02">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 ATUALIZADA DAS CCBS</w:t>
      </w:r>
      <w:r w:rsidRPr="00E06B02">
        <w:rPr>
          <w:rFonts w:ascii="Verdana" w:hAnsi="Verdana" w:cs="Tahoma"/>
          <w:b/>
          <w:sz w:val="20"/>
          <w:szCs w:val="20"/>
        </w:rPr>
        <w:t xml:space="preserve"> QUE COMPÕEM OS DIREITOS CREDITÓRIOS VINCULADOS</w:t>
      </w:r>
    </w:p>
    <w:p w14:paraId="582FF66C" w14:textId="77777777" w:rsidR="00D12FEB" w:rsidRPr="00E06B02" w:rsidRDefault="00D12FEB" w:rsidP="00E06B02">
      <w:pPr>
        <w:spacing w:line="280" w:lineRule="exact"/>
        <w:jc w:val="center"/>
        <w:rPr>
          <w:rFonts w:ascii="Verdana" w:eastAsia="Arial Unicode MS" w:hAnsi="Verdana" w:cs="Tahoma"/>
          <w:b/>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398"/>
        <w:gridCol w:w="2401"/>
        <w:gridCol w:w="2401"/>
        <w:gridCol w:w="2401"/>
      </w:tblGrid>
      <w:tr w:rsidR="00D12FEB" w:rsidRPr="00E06B02" w14:paraId="412973BA" w14:textId="77777777" w:rsidTr="005D1D65">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30D6221" w14:textId="77777777" w:rsidR="00D12FEB" w:rsidRPr="00E06B02" w:rsidRDefault="00D12FEB" w:rsidP="00E06B02">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737A5E1B" w14:textId="77777777" w:rsidR="00D12FEB" w:rsidRPr="00E06B02" w:rsidRDefault="00D12FEB" w:rsidP="00E06B02">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38793502" w14:textId="77777777" w:rsidR="00D12FEB" w:rsidRPr="00E06B02" w:rsidRDefault="00D12FEB" w:rsidP="00E06B02">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1CF369AB" w14:textId="77777777" w:rsidR="00D12FEB" w:rsidRPr="00E06B02" w:rsidRDefault="00D12FEB" w:rsidP="00E06B02">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TAXA (a.a.)</w:t>
            </w:r>
          </w:p>
        </w:tc>
      </w:tr>
      <w:tr w:rsidR="00D12FEB" w:rsidRPr="00E06B02" w14:paraId="1457F9BC" w14:textId="77777777" w:rsidTr="005D1D65">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6E497FA8" w14:textId="77777777" w:rsidR="00D12FEB" w:rsidRPr="00E06B02" w:rsidRDefault="00D12FEB" w:rsidP="00E06B02">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14B34F1D" w14:textId="77777777" w:rsidR="00D12FEB" w:rsidRPr="00E06B02" w:rsidRDefault="00D12FEB" w:rsidP="00E06B02">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3DEEC169" w14:textId="77777777" w:rsidR="00D12FEB" w:rsidRPr="00E06B02" w:rsidRDefault="00D12FEB" w:rsidP="00E06B02">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0B7EA3A0" w14:textId="77777777" w:rsidR="00D12FEB" w:rsidRPr="00E06B02" w:rsidRDefault="00D12FEB" w:rsidP="00E06B02">
            <w:pPr>
              <w:spacing w:line="280" w:lineRule="exact"/>
              <w:jc w:val="center"/>
              <w:rPr>
                <w:rFonts w:ascii="Verdana" w:eastAsia="Calibri" w:hAnsi="Verdana" w:cs="Tahoma"/>
                <w:color w:val="000000"/>
                <w:sz w:val="20"/>
                <w:szCs w:val="20"/>
                <w:lang w:val="en-US"/>
              </w:rPr>
            </w:pPr>
          </w:p>
        </w:tc>
      </w:tr>
    </w:tbl>
    <w:p w14:paraId="0E145527" w14:textId="77777777" w:rsidR="00D12FEB" w:rsidRPr="00E06B02" w:rsidRDefault="00D12FEB" w:rsidP="00E06B02">
      <w:pPr>
        <w:spacing w:line="280" w:lineRule="exact"/>
        <w:jc w:val="center"/>
        <w:rPr>
          <w:rFonts w:ascii="Verdana" w:eastAsia="Arial Unicode MS" w:hAnsi="Verdana" w:cs="Tahoma"/>
          <w:b/>
          <w:sz w:val="20"/>
          <w:szCs w:val="20"/>
        </w:rPr>
      </w:pPr>
    </w:p>
    <w:p w14:paraId="3D1360F5" w14:textId="79ED6330" w:rsidR="00D12FEB" w:rsidRPr="00E06B02" w:rsidRDefault="00D12FEB" w:rsidP="00E06B02">
      <w:pPr>
        <w:autoSpaceDE/>
        <w:autoSpaceDN/>
        <w:adjustRightInd/>
        <w:spacing w:line="280" w:lineRule="exact"/>
        <w:rPr>
          <w:rFonts w:ascii="Verdana" w:hAnsi="Verdana" w:cs="Tahoma"/>
          <w:b/>
          <w:sz w:val="20"/>
          <w:szCs w:val="20"/>
          <w:u w:val="single"/>
        </w:rPr>
      </w:pPr>
    </w:p>
    <w:p w14:paraId="2396569F" w14:textId="41E9913D" w:rsidR="001869BD" w:rsidRPr="00E06B02" w:rsidRDefault="001869BD" w:rsidP="005C5113">
      <w:pPr>
        <w:autoSpaceDE/>
        <w:autoSpaceDN/>
        <w:adjustRightInd/>
        <w:spacing w:line="280" w:lineRule="exact"/>
        <w:rPr>
          <w:rFonts w:ascii="Verdana" w:eastAsia="Arial Unicode MS" w:hAnsi="Verdana" w:cstheme="minorHAnsi"/>
          <w:sz w:val="20"/>
          <w:szCs w:val="20"/>
        </w:rPr>
      </w:pPr>
      <w:r w:rsidRPr="00E06B02">
        <w:rPr>
          <w:rFonts w:ascii="Verdana" w:eastAsia="Arial Unicode MS" w:hAnsi="Verdana" w:cstheme="minorHAnsi"/>
          <w:sz w:val="20"/>
          <w:szCs w:val="20"/>
        </w:rPr>
        <w:br w:type="page"/>
      </w:r>
    </w:p>
    <w:p w14:paraId="574C6ABB" w14:textId="3E041C36" w:rsidR="001869BD" w:rsidRPr="00E06B02" w:rsidRDefault="001869BD" w:rsidP="00E06B02">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ANEXO VI AO </w:t>
      </w:r>
      <w:r w:rsidRPr="00E06B02">
        <w:rPr>
          <w:rFonts w:ascii="Verdana" w:hAnsi="Verdana"/>
          <w:b/>
          <w:smallCaps/>
          <w:sz w:val="20"/>
          <w:szCs w:val="20"/>
          <w:u w:val="single"/>
        </w:rPr>
        <w:t>INSTRUMENTO PARTICULAR DE ESCRITURA DA 3ª (TERCEIRA) EMISSÃO DE DEBÊNTURES SIMPLES, NÃO CONVERSÍVEIS EM AÇÕES, DA ESPÉCIE COM GARANTIA REAL, EM 3 (TRÊS) SÉRIES, PARA DISTRIBUIÇÃO PÚBLICA COM ESFORÇOS RESTRITOS, DA COMPANHIA SECURITIZADORA DE CRÉDITOS FINANCEIROS VERT-GYRA</w:t>
      </w:r>
    </w:p>
    <w:p w14:paraId="29A77CC0" w14:textId="77777777" w:rsidR="001869BD" w:rsidRPr="00E06B02" w:rsidRDefault="001869BD" w:rsidP="00E06B02">
      <w:pPr>
        <w:spacing w:line="280" w:lineRule="exact"/>
        <w:jc w:val="center"/>
        <w:rPr>
          <w:rFonts w:ascii="Verdana" w:eastAsia="Arial Unicode MS" w:hAnsi="Verdana" w:cs="Tahoma"/>
          <w:sz w:val="20"/>
          <w:szCs w:val="20"/>
        </w:rPr>
      </w:pPr>
    </w:p>
    <w:p w14:paraId="19698C0C" w14:textId="35A7B6B0" w:rsidR="001869BD" w:rsidRPr="00E06B02" w:rsidRDefault="001869BD" w:rsidP="00E06B02">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w:t>
      </w:r>
      <w:r w:rsidR="00E06B02" w:rsidRPr="00E06B02">
        <w:rPr>
          <w:rFonts w:ascii="Verdana" w:eastAsia="Arial Unicode MS" w:hAnsi="Verdana" w:cs="Tahoma"/>
          <w:b/>
          <w:sz w:val="20"/>
          <w:szCs w:val="20"/>
        </w:rPr>
        <w:t xml:space="preserve"> DE OPERAÇÕES DO AGENTE FIDUCIÁRIO</w:t>
      </w:r>
    </w:p>
    <w:p w14:paraId="3875A741" w14:textId="0FCB9D4C" w:rsidR="00D12FEB" w:rsidRPr="00E06B02" w:rsidRDefault="00D12FEB" w:rsidP="00E06B02">
      <w:pPr>
        <w:tabs>
          <w:tab w:val="left" w:pos="0"/>
        </w:tabs>
        <w:spacing w:line="280" w:lineRule="exact"/>
        <w:rPr>
          <w:rFonts w:ascii="Verdana" w:eastAsia="Arial Unicode MS" w:hAnsi="Verdana" w:cstheme="minorHAnsi"/>
          <w:sz w:val="20"/>
          <w:szCs w:val="20"/>
        </w:rPr>
      </w:pPr>
    </w:p>
    <w:sectPr w:rsidR="00D12FEB" w:rsidRPr="00E06B02">
      <w:footerReference w:type="default" r:id="rId27"/>
      <w:pgSz w:w="12240" w:h="15840" w:code="1"/>
      <w:pgMar w:top="2127" w:right="1183" w:bottom="1701" w:left="1440" w:header="1134" w:footer="56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DBC4" w14:textId="77777777" w:rsidR="00BD0074" w:rsidRDefault="00BD0074">
      <w:r>
        <w:separator/>
      </w:r>
    </w:p>
  </w:endnote>
  <w:endnote w:type="continuationSeparator" w:id="0">
    <w:p w14:paraId="4640F0FF" w14:textId="77777777" w:rsidR="00BD0074" w:rsidRDefault="00BD0074">
      <w:r>
        <w:continuationSeparator/>
      </w:r>
    </w:p>
  </w:endnote>
  <w:endnote w:type="continuationNotice" w:id="1">
    <w:p w14:paraId="3D6BC0A5" w14:textId="77777777" w:rsidR="00BD0074" w:rsidRDefault="00BD0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746B" w14:textId="3C60D96E" w:rsidR="00BD0074" w:rsidRDefault="00BD00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3C70" w14:textId="77777777" w:rsidR="00BD0074" w:rsidRDefault="00BD0074">
    <w:pPr>
      <w:pStyle w:val="Rodap"/>
      <w:jc w:val="right"/>
      <w:rPr>
        <w:rFonts w:ascii="Verdana" w:hAnsi="Verdana"/>
        <w:sz w:val="20"/>
      </w:rPr>
    </w:pPr>
  </w:p>
  <w:p w14:paraId="584D5B6B" w14:textId="77777777" w:rsidR="00BD0074" w:rsidRDefault="00BD00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1A83" w14:textId="77777777" w:rsidR="00BD0074" w:rsidRDefault="00BD0074">
      <w:r>
        <w:separator/>
      </w:r>
    </w:p>
  </w:footnote>
  <w:footnote w:type="continuationSeparator" w:id="0">
    <w:p w14:paraId="7B54B771" w14:textId="77777777" w:rsidR="00BD0074" w:rsidRDefault="00BD0074">
      <w:r>
        <w:continuationSeparator/>
      </w:r>
    </w:p>
  </w:footnote>
  <w:footnote w:type="continuationNotice" w:id="1">
    <w:p w14:paraId="4FCA1477" w14:textId="77777777" w:rsidR="00BD0074" w:rsidRDefault="00BD00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8E1" w14:textId="05766B11" w:rsidR="00BD0074" w:rsidRDefault="00BD0074">
    <w:pPr>
      <w:pStyle w:val="Cabealho"/>
      <w:jc w:val="right"/>
      <w:rPr>
        <w:rFonts w:ascii="Verdana" w:hAnsi="Verdana"/>
        <w:b/>
      </w:rPr>
    </w:pPr>
    <w:r w:rsidRPr="00B5045B">
      <w:rPr>
        <w:i/>
        <w:iCs/>
        <w:noProof/>
        <w:lang w:val="en-US"/>
      </w:rPr>
      <w:drawing>
        <wp:anchor distT="0" distB="0" distL="114300" distR="114300" simplePos="0" relativeHeight="251662336" behindDoc="0" locked="0" layoutInCell="1" allowOverlap="1" wp14:anchorId="2AF60C85" wp14:editId="6B8E9DBB">
          <wp:simplePos x="0" y="0"/>
          <wp:positionH relativeFrom="margin">
            <wp:align>left</wp:align>
          </wp:positionH>
          <wp:positionV relativeFrom="paragraph">
            <wp:posOffset>-273685</wp:posOffset>
          </wp:positionV>
          <wp:extent cx="1152940" cy="659010"/>
          <wp:effectExtent l="0" t="0" r="0" b="825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000031"/>
    <w:multiLevelType w:val="multilevel"/>
    <w:tmpl w:val="441C760E"/>
    <w:lvl w:ilvl="0">
      <w:start w:val="1"/>
      <w:numFmt w:val="decimal"/>
      <w:lvlText w:val="%1."/>
      <w:lvlJc w:val="left"/>
      <w:pPr>
        <w:ind w:left="360" w:hanging="360"/>
      </w:pPr>
      <w:rPr>
        <w:b/>
      </w:rPr>
    </w:lvl>
    <w:lvl w:ilvl="1">
      <w:start w:val="1"/>
      <w:numFmt w:val="decimal"/>
      <w:lvlText w:val="%1.%2."/>
      <w:lvlJc w:val="left"/>
      <w:pPr>
        <w:ind w:left="2322" w:hanging="432"/>
      </w:pPr>
      <w:rPr>
        <w:b/>
        <w:i w:val="0"/>
      </w:rPr>
    </w:lvl>
    <w:lvl w:ilvl="2">
      <w:start w:val="1"/>
      <w:numFmt w:val="decimal"/>
      <w:lvlText w:val="%1.%2.%3."/>
      <w:lvlJc w:val="left"/>
      <w:pPr>
        <w:ind w:left="1921" w:hanging="504"/>
      </w:pPr>
      <w:rPr>
        <w:b/>
        <w:i w:val="0"/>
      </w:rPr>
    </w:lvl>
    <w:lvl w:ilvl="3">
      <w:start w:val="1"/>
      <w:numFmt w:val="decimal"/>
      <w:lvlText w:val="%1.%2.%3.%4."/>
      <w:lvlJc w:val="left"/>
      <w:pPr>
        <w:ind w:left="1074" w:hanging="648"/>
      </w:pPr>
      <w:rPr>
        <w:b/>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7"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735F0C"/>
    <w:multiLevelType w:val="hybridMultilevel"/>
    <w:tmpl w:val="5D96DD5E"/>
    <w:lvl w:ilvl="0" w:tplc="19345C46">
      <w:start w:val="1"/>
      <w:numFmt w:val="lowerRoman"/>
      <w:lvlText w:val="(%1)"/>
      <w:lvlJc w:val="left"/>
      <w:pPr>
        <w:ind w:left="1287" w:hanging="360"/>
      </w:pPr>
      <w:rPr>
        <w:rFonts w:hint="default"/>
        <w:b w:val="0"/>
      </w:rPr>
    </w:lvl>
    <w:lvl w:ilvl="1" w:tplc="FA9A8730">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0C1251FA"/>
    <w:multiLevelType w:val="hybridMultilevel"/>
    <w:tmpl w:val="B6C29E5A"/>
    <w:lvl w:ilvl="0" w:tplc="4E8012C2">
      <w:start w:val="1"/>
      <w:numFmt w:val="lowerRoman"/>
      <w:lvlText w:val="%1."/>
      <w:lvlJc w:val="right"/>
      <w:pPr>
        <w:ind w:left="3600" w:hanging="360"/>
      </w:pPr>
      <w:rPr>
        <w:b/>
      </w:r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3"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4" w15:restartNumberingAfterBreak="0">
    <w:nsid w:val="0CCC2673"/>
    <w:multiLevelType w:val="hybridMultilevel"/>
    <w:tmpl w:val="0908CC6E"/>
    <w:lvl w:ilvl="0" w:tplc="11CE937E">
      <w:start w:val="1"/>
      <w:numFmt w:val="lowerRoman"/>
      <w:lvlText w:val="(%1)"/>
      <w:lvlJc w:val="left"/>
      <w:pPr>
        <w:tabs>
          <w:tab w:val="num" w:pos="1134"/>
        </w:tabs>
        <w:ind w:left="1134" w:hanging="1134"/>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0"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3"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7"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1"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3"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5"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0" w15:restartNumberingAfterBreak="0">
    <w:nsid w:val="418F4A88"/>
    <w:multiLevelType w:val="hybridMultilevel"/>
    <w:tmpl w:val="6E60C7DE"/>
    <w:lvl w:ilvl="0" w:tplc="27DC7C26">
      <w:start w:val="1"/>
      <w:numFmt w:val="lowerRoman"/>
      <w:lvlText w:val="(%1)"/>
      <w:lvlJc w:val="left"/>
      <w:pPr>
        <w:ind w:left="720"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8" w15:restartNumberingAfterBreak="0">
    <w:nsid w:val="615D00FB"/>
    <w:multiLevelType w:val="hybridMultilevel"/>
    <w:tmpl w:val="90C2E54A"/>
    <w:lvl w:ilvl="0" w:tplc="5C66087A">
      <w:start w:val="1"/>
      <w:numFmt w:val="lowerLetter"/>
      <w:lvlText w:val="(%1)"/>
      <w:lvlJc w:val="left"/>
      <w:pPr>
        <w:ind w:left="2367" w:hanging="36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49"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2"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13A7C56"/>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62" w15:restartNumberingAfterBreak="0">
    <w:nsid w:val="768231CC"/>
    <w:multiLevelType w:val="multilevel"/>
    <w:tmpl w:val="D7067B12"/>
    <w:lvl w:ilvl="0">
      <w:start w:val="7"/>
      <w:numFmt w:val="decimal"/>
      <w:lvlText w:val="%1."/>
      <w:lvlJc w:val="left"/>
      <w:pPr>
        <w:ind w:left="450" w:hanging="450"/>
      </w:pPr>
      <w:rPr>
        <w:rFonts w:hint="default"/>
        <w:color w:val="FFFFFF" w:themeColor="background1"/>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3"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4"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64"/>
  </w:num>
  <w:num w:numId="3">
    <w:abstractNumId w:val="59"/>
  </w:num>
  <w:num w:numId="4">
    <w:abstractNumId w:val="31"/>
  </w:num>
  <w:num w:numId="5">
    <w:abstractNumId w:val="21"/>
  </w:num>
  <w:num w:numId="6">
    <w:abstractNumId w:val="53"/>
  </w:num>
  <w:num w:numId="7">
    <w:abstractNumId w:val="46"/>
  </w:num>
  <w:num w:numId="8">
    <w:abstractNumId w:val="63"/>
  </w:num>
  <w:num w:numId="9">
    <w:abstractNumId w:val="20"/>
  </w:num>
  <w:num w:numId="10">
    <w:abstractNumId w:val="25"/>
  </w:num>
  <w:num w:numId="11">
    <w:abstractNumId w:val="62"/>
  </w:num>
  <w:num w:numId="12">
    <w:abstractNumId w:val="29"/>
  </w:num>
  <w:num w:numId="13">
    <w:abstractNumId w:val="0"/>
  </w:num>
  <w:num w:numId="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14"/>
  </w:num>
  <w:num w:numId="17">
    <w:abstractNumId w:val="26"/>
  </w:num>
  <w:num w:numId="18">
    <w:abstractNumId w:val="17"/>
  </w:num>
  <w:num w:numId="19">
    <w:abstractNumId w:val="34"/>
  </w:num>
  <w:num w:numId="20">
    <w:abstractNumId w:val="30"/>
  </w:num>
  <w:num w:numId="21">
    <w:abstractNumId w:val="61"/>
  </w:num>
  <w:num w:numId="22">
    <w:abstractNumId w:val="41"/>
  </w:num>
  <w:num w:numId="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18"/>
  </w:num>
  <w:num w:numId="26">
    <w:abstractNumId w:val="49"/>
  </w:num>
  <w:num w:numId="27">
    <w:abstractNumId w:val="67"/>
  </w:num>
  <w:num w:numId="28">
    <w:abstractNumId w:val="55"/>
  </w:num>
  <w:num w:numId="29">
    <w:abstractNumId w:val="6"/>
  </w:num>
  <w:num w:numId="30">
    <w:abstractNumId w:val="66"/>
  </w:num>
  <w:num w:numId="31">
    <w:abstractNumId w:val="28"/>
  </w:num>
  <w:num w:numId="32">
    <w:abstractNumId w:val="50"/>
  </w:num>
  <w:num w:numId="33">
    <w:abstractNumId w:val="45"/>
  </w:num>
  <w:num w:numId="34">
    <w:abstractNumId w:val="35"/>
  </w:num>
  <w:num w:numId="35">
    <w:abstractNumId w:val="5"/>
  </w:num>
  <w:num w:numId="36">
    <w:abstractNumId w:val="24"/>
  </w:num>
  <w:num w:numId="37">
    <w:abstractNumId w:val="56"/>
  </w:num>
  <w:num w:numId="38">
    <w:abstractNumId w:val="54"/>
  </w:num>
  <w:num w:numId="39">
    <w:abstractNumId w:val="32"/>
  </w:num>
  <w:num w:numId="40">
    <w:abstractNumId w:val="8"/>
  </w:num>
  <w:num w:numId="41">
    <w:abstractNumId w:val="38"/>
  </w:num>
  <w:num w:numId="42">
    <w:abstractNumId w:val="52"/>
  </w:num>
  <w:num w:numId="43">
    <w:abstractNumId w:val="15"/>
  </w:num>
  <w:num w:numId="44">
    <w:abstractNumId w:val="33"/>
  </w:num>
  <w:num w:numId="45">
    <w:abstractNumId w:val="37"/>
  </w:num>
  <w:num w:numId="4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1"/>
  </w:num>
  <w:num w:numId="55">
    <w:abstractNumId w:val="61"/>
  </w:num>
  <w:num w:numId="56">
    <w:abstractNumId w:val="16"/>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42"/>
  </w:num>
  <w:num w:numId="61">
    <w:abstractNumId w:val="65"/>
  </w:num>
  <w:num w:numId="62">
    <w:abstractNumId w:val="7"/>
  </w:num>
  <w:num w:numId="63">
    <w:abstractNumId w:val="36"/>
  </w:num>
  <w:num w:numId="64">
    <w:abstractNumId w:val="39"/>
  </w:num>
  <w:num w:numId="65">
    <w:abstractNumId w:val="9"/>
  </w:num>
  <w:num w:numId="66">
    <w:abstractNumId w:val="13"/>
  </w:num>
  <w:num w:numId="67">
    <w:abstractNumId w:val="10"/>
  </w:num>
  <w:num w:numId="68">
    <w:abstractNumId w:val="61"/>
  </w:num>
  <w:num w:numId="69">
    <w:abstractNumId w:val="61"/>
  </w:num>
  <w:num w:numId="70">
    <w:abstractNumId w:val="44"/>
  </w:num>
  <w:num w:numId="71">
    <w:abstractNumId w:val="4"/>
  </w:num>
  <w:num w:numId="72">
    <w:abstractNumId w:val="51"/>
  </w:num>
  <w:num w:numId="73">
    <w:abstractNumId w:val="27"/>
  </w:num>
  <w:num w:numId="74">
    <w:abstractNumId w:val="23"/>
  </w:num>
  <w:num w:numId="75">
    <w:abstractNumId w:val="12"/>
  </w:num>
  <w:num w:numId="76">
    <w:abstractNumId w:val="19"/>
  </w:num>
  <w:num w:numId="77">
    <w:abstractNumId w:val="19"/>
  </w:num>
  <w:num w:numId="78">
    <w:abstractNumId w:val="40"/>
  </w:num>
  <w:num w:numId="79">
    <w:abstractNumId w:val="3"/>
  </w:num>
  <w:num w:numId="80">
    <w:abstractNumId w:val="22"/>
  </w:num>
  <w:num w:numId="81">
    <w:abstractNumId w:val="22"/>
    <w:lvlOverride w:ilvl="0">
      <w:startOverride w:val="1"/>
    </w:lvlOverride>
  </w:num>
  <w:num w:numId="82">
    <w:abstractNumId w:val="48"/>
  </w:num>
  <w:num w:numId="83">
    <w:abstractNumId w:val="6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DB"/>
    <w:rsid w:val="00001BE5"/>
    <w:rsid w:val="00004B1F"/>
    <w:rsid w:val="00017F48"/>
    <w:rsid w:val="000206EF"/>
    <w:rsid w:val="00024748"/>
    <w:rsid w:val="00024FD3"/>
    <w:rsid w:val="00033200"/>
    <w:rsid w:val="000344C0"/>
    <w:rsid w:val="0005069E"/>
    <w:rsid w:val="00054858"/>
    <w:rsid w:val="00061430"/>
    <w:rsid w:val="00061FD6"/>
    <w:rsid w:val="00065139"/>
    <w:rsid w:val="000655FB"/>
    <w:rsid w:val="000703E3"/>
    <w:rsid w:val="000713B1"/>
    <w:rsid w:val="00080A2F"/>
    <w:rsid w:val="00087168"/>
    <w:rsid w:val="00090639"/>
    <w:rsid w:val="00092470"/>
    <w:rsid w:val="000963E5"/>
    <w:rsid w:val="0009734F"/>
    <w:rsid w:val="000A26BF"/>
    <w:rsid w:val="000A456E"/>
    <w:rsid w:val="000A7AB0"/>
    <w:rsid w:val="000B1EA8"/>
    <w:rsid w:val="000B7D26"/>
    <w:rsid w:val="000C0C9E"/>
    <w:rsid w:val="000C5188"/>
    <w:rsid w:val="000D280F"/>
    <w:rsid w:val="000D5D2A"/>
    <w:rsid w:val="000D7E08"/>
    <w:rsid w:val="000E2551"/>
    <w:rsid w:val="000F2F27"/>
    <w:rsid w:val="000F6B0C"/>
    <w:rsid w:val="00102633"/>
    <w:rsid w:val="00106F0D"/>
    <w:rsid w:val="00107CC1"/>
    <w:rsid w:val="00107DC6"/>
    <w:rsid w:val="00116391"/>
    <w:rsid w:val="0011641B"/>
    <w:rsid w:val="001263EB"/>
    <w:rsid w:val="0013135C"/>
    <w:rsid w:val="00140C1C"/>
    <w:rsid w:val="001449F6"/>
    <w:rsid w:val="00172477"/>
    <w:rsid w:val="001735F4"/>
    <w:rsid w:val="00173C2A"/>
    <w:rsid w:val="001743CC"/>
    <w:rsid w:val="00176781"/>
    <w:rsid w:val="001811A1"/>
    <w:rsid w:val="001869BD"/>
    <w:rsid w:val="001A0545"/>
    <w:rsid w:val="001A49B1"/>
    <w:rsid w:val="001B4405"/>
    <w:rsid w:val="001C3E55"/>
    <w:rsid w:val="001C7E27"/>
    <w:rsid w:val="001D1A53"/>
    <w:rsid w:val="001E48A9"/>
    <w:rsid w:val="001E71E3"/>
    <w:rsid w:val="001F3F56"/>
    <w:rsid w:val="001F5F8A"/>
    <w:rsid w:val="0020508F"/>
    <w:rsid w:val="00205CC6"/>
    <w:rsid w:val="002077B6"/>
    <w:rsid w:val="00212A7B"/>
    <w:rsid w:val="00220697"/>
    <w:rsid w:val="00225A8D"/>
    <w:rsid w:val="00227962"/>
    <w:rsid w:val="00227DC5"/>
    <w:rsid w:val="00244008"/>
    <w:rsid w:val="002500C3"/>
    <w:rsid w:val="00251802"/>
    <w:rsid w:val="00251E22"/>
    <w:rsid w:val="0026399B"/>
    <w:rsid w:val="00275EEB"/>
    <w:rsid w:val="002777BE"/>
    <w:rsid w:val="00280E84"/>
    <w:rsid w:val="00283525"/>
    <w:rsid w:val="002878A4"/>
    <w:rsid w:val="002B1CAB"/>
    <w:rsid w:val="002C4188"/>
    <w:rsid w:val="002D3B9C"/>
    <w:rsid w:val="002D48A7"/>
    <w:rsid w:val="002D7FDC"/>
    <w:rsid w:val="002E1841"/>
    <w:rsid w:val="002E2CD1"/>
    <w:rsid w:val="002E2CFB"/>
    <w:rsid w:val="002E7E75"/>
    <w:rsid w:val="002F38F9"/>
    <w:rsid w:val="00306A61"/>
    <w:rsid w:val="00312DF9"/>
    <w:rsid w:val="00312E0C"/>
    <w:rsid w:val="003239AD"/>
    <w:rsid w:val="0032456A"/>
    <w:rsid w:val="00340723"/>
    <w:rsid w:val="00343C4E"/>
    <w:rsid w:val="003457F0"/>
    <w:rsid w:val="0035022B"/>
    <w:rsid w:val="003542AC"/>
    <w:rsid w:val="00357423"/>
    <w:rsid w:val="00361BC2"/>
    <w:rsid w:val="00362995"/>
    <w:rsid w:val="003633E6"/>
    <w:rsid w:val="00365D2D"/>
    <w:rsid w:val="00370E21"/>
    <w:rsid w:val="0037261C"/>
    <w:rsid w:val="00373A67"/>
    <w:rsid w:val="003740F1"/>
    <w:rsid w:val="00386A06"/>
    <w:rsid w:val="00387876"/>
    <w:rsid w:val="0039168D"/>
    <w:rsid w:val="00394280"/>
    <w:rsid w:val="00397227"/>
    <w:rsid w:val="003A66FD"/>
    <w:rsid w:val="003A7E06"/>
    <w:rsid w:val="003C13B1"/>
    <w:rsid w:val="003C450E"/>
    <w:rsid w:val="003C5C00"/>
    <w:rsid w:val="003C6942"/>
    <w:rsid w:val="003D2640"/>
    <w:rsid w:val="003D3ECC"/>
    <w:rsid w:val="003F7AFF"/>
    <w:rsid w:val="00403542"/>
    <w:rsid w:val="00405A33"/>
    <w:rsid w:val="00414C2A"/>
    <w:rsid w:val="00422D55"/>
    <w:rsid w:val="004329C6"/>
    <w:rsid w:val="00435E3F"/>
    <w:rsid w:val="00437033"/>
    <w:rsid w:val="00446094"/>
    <w:rsid w:val="004475E8"/>
    <w:rsid w:val="00450101"/>
    <w:rsid w:val="004509C0"/>
    <w:rsid w:val="00450DC7"/>
    <w:rsid w:val="004510FE"/>
    <w:rsid w:val="00455A7D"/>
    <w:rsid w:val="0047295B"/>
    <w:rsid w:val="00476FA7"/>
    <w:rsid w:val="00480315"/>
    <w:rsid w:val="004A750C"/>
    <w:rsid w:val="004A797B"/>
    <w:rsid w:val="004B1B53"/>
    <w:rsid w:val="004B71FA"/>
    <w:rsid w:val="004B7DFE"/>
    <w:rsid w:val="004C04A8"/>
    <w:rsid w:val="004C6187"/>
    <w:rsid w:val="004D2F65"/>
    <w:rsid w:val="004D5194"/>
    <w:rsid w:val="00500F3D"/>
    <w:rsid w:val="00502CDD"/>
    <w:rsid w:val="005069EB"/>
    <w:rsid w:val="005072CC"/>
    <w:rsid w:val="00514413"/>
    <w:rsid w:val="005174B7"/>
    <w:rsid w:val="00520E14"/>
    <w:rsid w:val="005233B6"/>
    <w:rsid w:val="005234A9"/>
    <w:rsid w:val="0052657A"/>
    <w:rsid w:val="00526D00"/>
    <w:rsid w:val="00551D05"/>
    <w:rsid w:val="0055769C"/>
    <w:rsid w:val="00564526"/>
    <w:rsid w:val="00566E2B"/>
    <w:rsid w:val="00567DD9"/>
    <w:rsid w:val="00572833"/>
    <w:rsid w:val="00573C9D"/>
    <w:rsid w:val="00574A51"/>
    <w:rsid w:val="00574DDE"/>
    <w:rsid w:val="00574E95"/>
    <w:rsid w:val="005817C1"/>
    <w:rsid w:val="00582155"/>
    <w:rsid w:val="005841C7"/>
    <w:rsid w:val="00584983"/>
    <w:rsid w:val="00587FA9"/>
    <w:rsid w:val="0059418C"/>
    <w:rsid w:val="00597378"/>
    <w:rsid w:val="0059795D"/>
    <w:rsid w:val="005A202A"/>
    <w:rsid w:val="005A7227"/>
    <w:rsid w:val="005B05F8"/>
    <w:rsid w:val="005B440E"/>
    <w:rsid w:val="005B711E"/>
    <w:rsid w:val="005B7E93"/>
    <w:rsid w:val="005C5113"/>
    <w:rsid w:val="005C703A"/>
    <w:rsid w:val="005D1D65"/>
    <w:rsid w:val="005E02F5"/>
    <w:rsid w:val="005E4024"/>
    <w:rsid w:val="005E7C36"/>
    <w:rsid w:val="005F499C"/>
    <w:rsid w:val="005F549F"/>
    <w:rsid w:val="00602DB6"/>
    <w:rsid w:val="006062A2"/>
    <w:rsid w:val="00617C86"/>
    <w:rsid w:val="00620140"/>
    <w:rsid w:val="00623024"/>
    <w:rsid w:val="00623212"/>
    <w:rsid w:val="00624195"/>
    <w:rsid w:val="0064031E"/>
    <w:rsid w:val="00643808"/>
    <w:rsid w:val="00644CEF"/>
    <w:rsid w:val="00645670"/>
    <w:rsid w:val="00646D01"/>
    <w:rsid w:val="00653EC5"/>
    <w:rsid w:val="00654C24"/>
    <w:rsid w:val="00657AC0"/>
    <w:rsid w:val="006621A7"/>
    <w:rsid w:val="00663E3C"/>
    <w:rsid w:val="006640D4"/>
    <w:rsid w:val="006849F0"/>
    <w:rsid w:val="00691EE0"/>
    <w:rsid w:val="00695708"/>
    <w:rsid w:val="00696595"/>
    <w:rsid w:val="006A2522"/>
    <w:rsid w:val="006A2EEA"/>
    <w:rsid w:val="006B26B3"/>
    <w:rsid w:val="006B70D8"/>
    <w:rsid w:val="006C20D2"/>
    <w:rsid w:val="006C31BA"/>
    <w:rsid w:val="006C355A"/>
    <w:rsid w:val="006C385D"/>
    <w:rsid w:val="006C4C7C"/>
    <w:rsid w:val="006C7077"/>
    <w:rsid w:val="006D17D9"/>
    <w:rsid w:val="006D23FB"/>
    <w:rsid w:val="006D6366"/>
    <w:rsid w:val="006E1AFA"/>
    <w:rsid w:val="006E2FA9"/>
    <w:rsid w:val="006F22B6"/>
    <w:rsid w:val="006F2A2A"/>
    <w:rsid w:val="006F4E53"/>
    <w:rsid w:val="007058C6"/>
    <w:rsid w:val="00706073"/>
    <w:rsid w:val="00710177"/>
    <w:rsid w:val="00711B4D"/>
    <w:rsid w:val="007120CB"/>
    <w:rsid w:val="00713BE3"/>
    <w:rsid w:val="00726596"/>
    <w:rsid w:val="00726D28"/>
    <w:rsid w:val="0073364C"/>
    <w:rsid w:val="0073753A"/>
    <w:rsid w:val="0075548D"/>
    <w:rsid w:val="00773C5E"/>
    <w:rsid w:val="00776316"/>
    <w:rsid w:val="007813F3"/>
    <w:rsid w:val="00781B4E"/>
    <w:rsid w:val="00782585"/>
    <w:rsid w:val="0078545B"/>
    <w:rsid w:val="007957C3"/>
    <w:rsid w:val="007A2038"/>
    <w:rsid w:val="007A271B"/>
    <w:rsid w:val="007A37B5"/>
    <w:rsid w:val="007B224C"/>
    <w:rsid w:val="007B27A0"/>
    <w:rsid w:val="007B2E8B"/>
    <w:rsid w:val="007B3D8D"/>
    <w:rsid w:val="007B46DC"/>
    <w:rsid w:val="007C07D2"/>
    <w:rsid w:val="007C62E2"/>
    <w:rsid w:val="007D2360"/>
    <w:rsid w:val="007D6BA3"/>
    <w:rsid w:val="007E2AFD"/>
    <w:rsid w:val="007E465F"/>
    <w:rsid w:val="007F011C"/>
    <w:rsid w:val="00803CF8"/>
    <w:rsid w:val="0081697D"/>
    <w:rsid w:val="0082418A"/>
    <w:rsid w:val="008259B7"/>
    <w:rsid w:val="008453DA"/>
    <w:rsid w:val="00857675"/>
    <w:rsid w:val="00861325"/>
    <w:rsid w:val="00877947"/>
    <w:rsid w:val="00877D42"/>
    <w:rsid w:val="00884A9C"/>
    <w:rsid w:val="00893758"/>
    <w:rsid w:val="0089591B"/>
    <w:rsid w:val="008966E8"/>
    <w:rsid w:val="00896F53"/>
    <w:rsid w:val="008A21AF"/>
    <w:rsid w:val="008A644F"/>
    <w:rsid w:val="008B047B"/>
    <w:rsid w:val="008B3A7E"/>
    <w:rsid w:val="008B3A92"/>
    <w:rsid w:val="008B455C"/>
    <w:rsid w:val="008B6C7C"/>
    <w:rsid w:val="008C3160"/>
    <w:rsid w:val="008C43F4"/>
    <w:rsid w:val="008C4FA0"/>
    <w:rsid w:val="008C6B80"/>
    <w:rsid w:val="008D4AB4"/>
    <w:rsid w:val="008D5596"/>
    <w:rsid w:val="008D6F6D"/>
    <w:rsid w:val="008E55E6"/>
    <w:rsid w:val="008F0239"/>
    <w:rsid w:val="008F2E56"/>
    <w:rsid w:val="0090717C"/>
    <w:rsid w:val="00910B98"/>
    <w:rsid w:val="00914437"/>
    <w:rsid w:val="00916CF6"/>
    <w:rsid w:val="0092174A"/>
    <w:rsid w:val="00925E96"/>
    <w:rsid w:val="00933FCF"/>
    <w:rsid w:val="00935FDB"/>
    <w:rsid w:val="00947946"/>
    <w:rsid w:val="00950EAF"/>
    <w:rsid w:val="0095295B"/>
    <w:rsid w:val="00952BB2"/>
    <w:rsid w:val="00954D9A"/>
    <w:rsid w:val="00960972"/>
    <w:rsid w:val="009649FB"/>
    <w:rsid w:val="00972A3E"/>
    <w:rsid w:val="00985E97"/>
    <w:rsid w:val="00987407"/>
    <w:rsid w:val="00987681"/>
    <w:rsid w:val="00990684"/>
    <w:rsid w:val="009974C0"/>
    <w:rsid w:val="009A0791"/>
    <w:rsid w:val="009A0FDE"/>
    <w:rsid w:val="009A17C5"/>
    <w:rsid w:val="009A2699"/>
    <w:rsid w:val="009B01EF"/>
    <w:rsid w:val="009B63B1"/>
    <w:rsid w:val="009C2A92"/>
    <w:rsid w:val="009C2DD3"/>
    <w:rsid w:val="009C3962"/>
    <w:rsid w:val="009C5274"/>
    <w:rsid w:val="009C7FB7"/>
    <w:rsid w:val="009D0976"/>
    <w:rsid w:val="009D0C18"/>
    <w:rsid w:val="009D6052"/>
    <w:rsid w:val="009D6F0E"/>
    <w:rsid w:val="009E122E"/>
    <w:rsid w:val="009E4D05"/>
    <w:rsid w:val="009E5F75"/>
    <w:rsid w:val="009E6987"/>
    <w:rsid w:val="009E7B17"/>
    <w:rsid w:val="009E7ED5"/>
    <w:rsid w:val="009F44CC"/>
    <w:rsid w:val="00A04FB5"/>
    <w:rsid w:val="00A06069"/>
    <w:rsid w:val="00A104FE"/>
    <w:rsid w:val="00A1258F"/>
    <w:rsid w:val="00A15451"/>
    <w:rsid w:val="00A159F6"/>
    <w:rsid w:val="00A30C7D"/>
    <w:rsid w:val="00A44927"/>
    <w:rsid w:val="00A45285"/>
    <w:rsid w:val="00A60C5B"/>
    <w:rsid w:val="00A67466"/>
    <w:rsid w:val="00A77734"/>
    <w:rsid w:val="00A870AB"/>
    <w:rsid w:val="00A90277"/>
    <w:rsid w:val="00A92F9F"/>
    <w:rsid w:val="00A9636F"/>
    <w:rsid w:val="00AA05C2"/>
    <w:rsid w:val="00AA4EA8"/>
    <w:rsid w:val="00AA6B30"/>
    <w:rsid w:val="00AC0A6B"/>
    <w:rsid w:val="00AC1CE9"/>
    <w:rsid w:val="00AC28EA"/>
    <w:rsid w:val="00AC295B"/>
    <w:rsid w:val="00AC3F4C"/>
    <w:rsid w:val="00AC5CC0"/>
    <w:rsid w:val="00AD1D48"/>
    <w:rsid w:val="00AD67BA"/>
    <w:rsid w:val="00AE6595"/>
    <w:rsid w:val="00B02743"/>
    <w:rsid w:val="00B0751C"/>
    <w:rsid w:val="00B26CAC"/>
    <w:rsid w:val="00B31590"/>
    <w:rsid w:val="00B3425D"/>
    <w:rsid w:val="00B3656A"/>
    <w:rsid w:val="00B365F7"/>
    <w:rsid w:val="00B4199F"/>
    <w:rsid w:val="00B5027E"/>
    <w:rsid w:val="00B515E3"/>
    <w:rsid w:val="00B52409"/>
    <w:rsid w:val="00B56877"/>
    <w:rsid w:val="00B60E2A"/>
    <w:rsid w:val="00B70165"/>
    <w:rsid w:val="00B73416"/>
    <w:rsid w:val="00B75CBF"/>
    <w:rsid w:val="00B75E9B"/>
    <w:rsid w:val="00BA08A7"/>
    <w:rsid w:val="00BA774E"/>
    <w:rsid w:val="00BB0D48"/>
    <w:rsid w:val="00BB43A4"/>
    <w:rsid w:val="00BC2363"/>
    <w:rsid w:val="00BC266C"/>
    <w:rsid w:val="00BC3200"/>
    <w:rsid w:val="00BD0074"/>
    <w:rsid w:val="00BD02FF"/>
    <w:rsid w:val="00BD4D15"/>
    <w:rsid w:val="00BE2F7C"/>
    <w:rsid w:val="00BE3B17"/>
    <w:rsid w:val="00BE4F04"/>
    <w:rsid w:val="00BE6ADF"/>
    <w:rsid w:val="00C04E48"/>
    <w:rsid w:val="00C102D4"/>
    <w:rsid w:val="00C10CBC"/>
    <w:rsid w:val="00C11482"/>
    <w:rsid w:val="00C149A0"/>
    <w:rsid w:val="00C32572"/>
    <w:rsid w:val="00C33096"/>
    <w:rsid w:val="00C436CC"/>
    <w:rsid w:val="00C469B1"/>
    <w:rsid w:val="00C46F11"/>
    <w:rsid w:val="00C5205A"/>
    <w:rsid w:val="00C55183"/>
    <w:rsid w:val="00C57ACD"/>
    <w:rsid w:val="00C57F2A"/>
    <w:rsid w:val="00C6173C"/>
    <w:rsid w:val="00C61E23"/>
    <w:rsid w:val="00C71A69"/>
    <w:rsid w:val="00C96087"/>
    <w:rsid w:val="00CA064B"/>
    <w:rsid w:val="00CA4D9B"/>
    <w:rsid w:val="00CB161C"/>
    <w:rsid w:val="00CC270D"/>
    <w:rsid w:val="00CC64F6"/>
    <w:rsid w:val="00CE1770"/>
    <w:rsid w:val="00CE5BCE"/>
    <w:rsid w:val="00CE602D"/>
    <w:rsid w:val="00CF00C9"/>
    <w:rsid w:val="00CF2B7C"/>
    <w:rsid w:val="00CF7A16"/>
    <w:rsid w:val="00D00526"/>
    <w:rsid w:val="00D02FBE"/>
    <w:rsid w:val="00D05994"/>
    <w:rsid w:val="00D06DE5"/>
    <w:rsid w:val="00D10586"/>
    <w:rsid w:val="00D12FEB"/>
    <w:rsid w:val="00D13705"/>
    <w:rsid w:val="00D174CE"/>
    <w:rsid w:val="00D20BBE"/>
    <w:rsid w:val="00D26BD6"/>
    <w:rsid w:val="00D358B1"/>
    <w:rsid w:val="00D360D6"/>
    <w:rsid w:val="00D527EA"/>
    <w:rsid w:val="00D53F17"/>
    <w:rsid w:val="00D638A1"/>
    <w:rsid w:val="00D64D41"/>
    <w:rsid w:val="00D7545E"/>
    <w:rsid w:val="00D8776F"/>
    <w:rsid w:val="00D91D32"/>
    <w:rsid w:val="00D91DF5"/>
    <w:rsid w:val="00DA3A42"/>
    <w:rsid w:val="00DA3EB8"/>
    <w:rsid w:val="00DB17CD"/>
    <w:rsid w:val="00DB48DA"/>
    <w:rsid w:val="00DB76C4"/>
    <w:rsid w:val="00DF2768"/>
    <w:rsid w:val="00DF4613"/>
    <w:rsid w:val="00DF4A35"/>
    <w:rsid w:val="00E06B02"/>
    <w:rsid w:val="00E07FAD"/>
    <w:rsid w:val="00E26333"/>
    <w:rsid w:val="00E263A7"/>
    <w:rsid w:val="00E30AA6"/>
    <w:rsid w:val="00E30B78"/>
    <w:rsid w:val="00E336D9"/>
    <w:rsid w:val="00E336FB"/>
    <w:rsid w:val="00E40E88"/>
    <w:rsid w:val="00E44379"/>
    <w:rsid w:val="00E452D6"/>
    <w:rsid w:val="00E51FCA"/>
    <w:rsid w:val="00E620C0"/>
    <w:rsid w:val="00E64AD3"/>
    <w:rsid w:val="00E6656F"/>
    <w:rsid w:val="00E71700"/>
    <w:rsid w:val="00E76C0D"/>
    <w:rsid w:val="00E82AA5"/>
    <w:rsid w:val="00E831CA"/>
    <w:rsid w:val="00E83273"/>
    <w:rsid w:val="00EA02C4"/>
    <w:rsid w:val="00EB1074"/>
    <w:rsid w:val="00EB305A"/>
    <w:rsid w:val="00EB5B24"/>
    <w:rsid w:val="00EB5CDB"/>
    <w:rsid w:val="00EC0961"/>
    <w:rsid w:val="00EC7D80"/>
    <w:rsid w:val="00EE078E"/>
    <w:rsid w:val="00EE184F"/>
    <w:rsid w:val="00EE3481"/>
    <w:rsid w:val="00EE4FDF"/>
    <w:rsid w:val="00F15E4E"/>
    <w:rsid w:val="00F161A0"/>
    <w:rsid w:val="00F16FE7"/>
    <w:rsid w:val="00F223CF"/>
    <w:rsid w:val="00F22A3F"/>
    <w:rsid w:val="00F24BB2"/>
    <w:rsid w:val="00F33BD9"/>
    <w:rsid w:val="00F37294"/>
    <w:rsid w:val="00F4191F"/>
    <w:rsid w:val="00F470F4"/>
    <w:rsid w:val="00F54D8C"/>
    <w:rsid w:val="00F563FC"/>
    <w:rsid w:val="00F62821"/>
    <w:rsid w:val="00F67663"/>
    <w:rsid w:val="00F76859"/>
    <w:rsid w:val="00F81C2B"/>
    <w:rsid w:val="00F85A0A"/>
    <w:rsid w:val="00F863C6"/>
    <w:rsid w:val="00F91532"/>
    <w:rsid w:val="00F91A34"/>
    <w:rsid w:val="00F943C3"/>
    <w:rsid w:val="00F947EC"/>
    <w:rsid w:val="00F94F61"/>
    <w:rsid w:val="00F95482"/>
    <w:rsid w:val="00F97D30"/>
    <w:rsid w:val="00FB0286"/>
    <w:rsid w:val="00FC5BD2"/>
    <w:rsid w:val="00FC7E05"/>
    <w:rsid w:val="00FD0D5A"/>
    <w:rsid w:val="00FD5B9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qFormat/>
    <w:rsid w:val="00E40E88"/>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uiPriority w:val="99"/>
    <w:qFormat/>
    <w:rsid w:val="00E40E88"/>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uiPriority w:val="99"/>
    <w:rPr>
      <w:rFonts w:ascii="Tahoma" w:hAnsi="Tahoma"/>
      <w:kern w:val="20"/>
      <w:szCs w:val="28"/>
      <w:lang w:val="x-none" w:eastAsia="x-none"/>
    </w:rPr>
  </w:style>
  <w:style w:type="paragraph" w:customStyle="1" w:styleId="Level3">
    <w:name w:val="Level 3"/>
    <w:basedOn w:val="Normal"/>
    <w:link w:val="Level3Char"/>
    <w:qFormat/>
    <w:rsid w:val="00E40E88"/>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40E88"/>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E40E88"/>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E40E88"/>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aliases w:val="Vitor Título,Vitor T’tulo,Normal numerado,Meu,Vitor T?tulo"/>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customStyle="1" w:styleId="MenoPendente1">
    <w:name w:val="Menção Pendente1"/>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 w:type="paragraph" w:customStyle="1" w:styleId="level10">
    <w:name w:val="level1"/>
    <w:basedOn w:val="Normal"/>
    <w:rsid w:val="009C7FB7"/>
    <w:pPr>
      <w:autoSpaceDE/>
      <w:autoSpaceDN/>
      <w:adjustRightInd/>
      <w:spacing w:before="100" w:beforeAutospacing="1" w:after="100" w:afterAutospacing="1"/>
    </w:pPr>
  </w:style>
  <w:style w:type="paragraph" w:customStyle="1" w:styleId="level20">
    <w:name w:val="level2"/>
    <w:basedOn w:val="Normal"/>
    <w:rsid w:val="009C7FB7"/>
    <w:pPr>
      <w:autoSpaceDE/>
      <w:autoSpaceDN/>
      <w:adjustRightInd/>
      <w:spacing w:before="100" w:beforeAutospacing="1" w:after="100" w:afterAutospacing="1"/>
    </w:pPr>
  </w:style>
  <w:style w:type="character" w:styleId="MenoPendente">
    <w:name w:val="Unresolved Mention"/>
    <w:basedOn w:val="Fontepargpadro"/>
    <w:uiPriority w:val="99"/>
    <w:semiHidden/>
    <w:unhideWhenUsed/>
    <w:rsid w:val="005B7E93"/>
    <w:rPr>
      <w:color w:val="605E5C"/>
      <w:shd w:val="clear" w:color="auto" w:fill="E1DFDD"/>
    </w:rPr>
  </w:style>
  <w:style w:type="character" w:customStyle="1" w:styleId="Level3Char">
    <w:name w:val="Level 3 Char"/>
    <w:link w:val="Level3"/>
    <w:locked/>
    <w:rsid w:val="00E452D6"/>
    <w:rPr>
      <w:rFonts w:ascii="Tahoma" w:hAnsi="Tahoma"/>
      <w:kern w:val="20"/>
      <w:szCs w:val="28"/>
      <w:lang w:eastAsia="en-US"/>
    </w:rPr>
  </w:style>
  <w:style w:type="paragraph" w:customStyle="1" w:styleId="alpha4">
    <w:name w:val="alpha 4"/>
    <w:basedOn w:val="Normal"/>
    <w:rsid w:val="00DB76C4"/>
    <w:pPr>
      <w:numPr>
        <w:numId w:val="80"/>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297027789">
      <w:bodyDiv w:val="1"/>
      <w:marLeft w:val="0"/>
      <w:marRight w:val="0"/>
      <w:marTop w:val="0"/>
      <w:marBottom w:val="0"/>
      <w:divBdr>
        <w:top w:val="none" w:sz="0" w:space="0" w:color="auto"/>
        <w:left w:val="none" w:sz="0" w:space="0" w:color="auto"/>
        <w:bottom w:val="none" w:sz="0" w:space="0" w:color="auto"/>
        <w:right w:val="none" w:sz="0" w:space="0" w:color="auto"/>
      </w:divBdr>
      <w:divsChild>
        <w:div w:id="2047633065">
          <w:marLeft w:val="0"/>
          <w:marRight w:val="0"/>
          <w:marTop w:val="0"/>
          <w:marBottom w:val="0"/>
          <w:divBdr>
            <w:top w:val="none" w:sz="0" w:space="0" w:color="auto"/>
            <w:left w:val="none" w:sz="0" w:space="0" w:color="auto"/>
            <w:bottom w:val="none" w:sz="0" w:space="0" w:color="auto"/>
            <w:right w:val="none" w:sz="0" w:space="0" w:color="auto"/>
          </w:divBdr>
        </w:div>
      </w:divsChild>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43904424">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6764388">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sChild>
        <w:div w:id="1362324127">
          <w:marLeft w:val="0"/>
          <w:marRight w:val="0"/>
          <w:marTop w:val="0"/>
          <w:marBottom w:val="0"/>
          <w:divBdr>
            <w:top w:val="none" w:sz="0" w:space="0" w:color="auto"/>
            <w:left w:val="none" w:sz="0" w:space="0" w:color="auto"/>
            <w:bottom w:val="none" w:sz="0" w:space="0" w:color="auto"/>
            <w:right w:val="none" w:sz="0" w:space="0" w:color="auto"/>
          </w:divBdr>
        </w:div>
      </w:divsChild>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3.com.br" TargetMode="External"/><Relationship Id="rId18" Type="http://schemas.openxmlformats.org/officeDocument/2006/relationships/image" Target="media/image3.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oleObject" Target="embeddings/oleObject4.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spestruturacao@simplificpavarini.com.br"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vertfintech.wordpress.com/"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oleObject" Target="embeddings/oleObject6.bin"/><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 J U R _ S P ! 3 0 8 3 3 4 6 9 . 9 < / d o c u m e n t i d >  
     < s e n d e r i d > H S N < / s e n d e r i d >  
     < s e n d e r e m a i l > T A M B R O S A N O @ P N . C O M . B R < / s e n d e r e m a i l >  
     < l a s t m o d i f i e d > 2 0 1 8 - 0 9 - 1 9 T 2 2 : 0 2 : 0 0 . 0 0 0 0 0 0 0 - 0 3 : 0 0 < / l a s t m o d i f i e d >  
 < / 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 G E D ! 5 5 6 9 9 1 6 . 3 < / d o c u m e n t i d >  
     < s e n d e r i d > V I T O R I A . S E R R A N O < / s e n d e r i d >  
     < s e n d e r e m a i l > V I T O R I A . S E R R A N O @ L D R . C O M . B R < / s e n d e r e m a i l >  
     < l a s t m o d i f i e d > 2 0 2 1 - 0 4 - 2 7 T 1 7 : 4 0 : 0 0 . 0 0 0 0 0 0 0 - 0 3 : 0 0 < / l a s t m o d i f i e d >  
     < d a t a b a s e > G E D < / d a t a b a s e >  
 < / p r o p e r t i e s > 
</file>

<file path=customXml/itemProps1.xml><?xml version="1.0" encoding="utf-8"?>
<ds:datastoreItem xmlns:ds="http://schemas.openxmlformats.org/officeDocument/2006/customXml" ds:itemID="{B005F2B7-911F-4100-A66D-3CA3DA626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010B4-0953-4B6F-A986-CD74AD8E6E2E}">
  <ds:schemaRefs>
    <ds:schemaRef ds:uri="http://www.imanage.com/work/xmlschema"/>
  </ds:schemaRefs>
</ds:datastoreItem>
</file>

<file path=customXml/itemProps3.xml><?xml version="1.0" encoding="utf-8"?>
<ds:datastoreItem xmlns:ds="http://schemas.openxmlformats.org/officeDocument/2006/customXml" ds:itemID="{D8187FE1-7DDD-4A96-B68A-2CE18BF0674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FBDE3A5-283D-4CA4-98A3-3171F39311B3}">
  <ds:schemaRefs>
    <ds:schemaRef ds:uri="http://schemas.openxmlformats.org/officeDocument/2006/bibliography"/>
  </ds:schemaRefs>
</ds:datastoreItem>
</file>

<file path=customXml/itemProps5.xml><?xml version="1.0" encoding="utf-8"?>
<ds:datastoreItem xmlns:ds="http://schemas.openxmlformats.org/officeDocument/2006/customXml" ds:itemID="{60C3501C-1C49-4C7A-9876-C5E0F1B05897}">
  <ds:schemaRefs>
    <ds:schemaRef ds:uri="http://schemas.microsoft.com/sharepoint/v3/contenttype/forms"/>
  </ds:schemaRefs>
</ds:datastoreItem>
</file>

<file path=customXml/itemProps6.xml><?xml version="1.0" encoding="utf-8"?>
<ds:datastoreItem xmlns:ds="http://schemas.openxmlformats.org/officeDocument/2006/customXml" ds:itemID="{4A24F849-AB78-4F7E-A2B2-387ED024CF6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127</Pages>
  <Words>28497</Words>
  <Characters>163574</Characters>
  <Application>Microsoft Office Word</Application>
  <DocSecurity>0</DocSecurity>
  <Lines>3804</Lines>
  <Paragraphs>889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TozziniFreire Advogados</cp:lastModifiedBy>
  <cp:revision>2</cp:revision>
  <cp:lastPrinted>2020-09-29T02:47:00Z</cp:lastPrinted>
  <dcterms:created xsi:type="dcterms:W3CDTF">2021-05-01T05:18:00Z</dcterms:created>
  <dcterms:modified xsi:type="dcterms:W3CDTF">2021-05-01T05:18:00Z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30833469v9 - 11264002.377497</vt:lpwstr>
  </property>
  <property fmtid="{D5CDD505-2E9C-101B-9397-08002B2CF9AE}" pid="3" name="eDOCS AutoSave">
    <vt:lpwstr>20210501002948622</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jose.santos@itaubba.com</vt:lpwstr>
  </property>
  <property fmtid="{D5CDD505-2E9C-101B-9397-08002B2CF9AE}" pid="7" name="MSIP_Label_7bc6e253-7033-4299-b83e-6575a0ec40c3_SetDate">
    <vt:lpwstr>2021-04-23T17:14:33.3546408Z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4b3dc037-a1a8-4fdd-8802-21fa28b68082</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jose.santos@itaubba.com</vt:lpwstr>
  </property>
  <property fmtid="{D5CDD505-2E9C-101B-9397-08002B2CF9AE}" pid="15" name="MSIP_Label_4fc996bf-6aee-415c-aa4c-e35ad0009c67_SetDate">
    <vt:lpwstr>2021-04-23T17:14:33.3546408Z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4b3dc037-a1a8-4fdd-8802-21fa28b68082</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MSIP_Label_32b1616c-cf2a-4802-8439-7c44bba93692_Enabled">
    <vt:lpwstr>True</vt:lpwstr>
  </property>
  <property fmtid="{D5CDD505-2E9C-101B-9397-08002B2CF9AE}" pid="22" name="MSIP_Label_32b1616c-cf2a-4802-8439-7c44bba93692_SiteId">
    <vt:lpwstr>cf56e405-d2b0-4266-b210-aa04636b6161</vt:lpwstr>
  </property>
  <property fmtid="{D5CDD505-2E9C-101B-9397-08002B2CF9AE}" pid="23" name="MSIP_Label_32b1616c-cf2a-4802-8439-7c44bba93692_Owner">
    <vt:lpwstr>marcelo.ferraz@xpi.com.br</vt:lpwstr>
  </property>
  <property fmtid="{D5CDD505-2E9C-101B-9397-08002B2CF9AE}" pid="24" name="MSIP_Label_32b1616c-cf2a-4802-8439-7c44bba93692_SetDate">
    <vt:lpwstr>2018-07-02T14:13:28.3194657-03:00</vt:lpwstr>
  </property>
  <property fmtid="{D5CDD505-2E9C-101B-9397-08002B2CF9AE}" pid="25" name="MSIP_Label_32b1616c-cf2a-4802-8439-7c44bba93692_Name">
    <vt:lpwstr>Pública</vt:lpwstr>
  </property>
  <property fmtid="{D5CDD505-2E9C-101B-9397-08002B2CF9AE}" pid="26" name="MSIP_Label_32b1616c-cf2a-4802-8439-7c44bba93692_Application">
    <vt:lpwstr>Microsoft Azure Information Protection</vt:lpwstr>
  </property>
  <property fmtid="{D5CDD505-2E9C-101B-9397-08002B2CF9AE}" pid="27" name="MSIP_Label_32b1616c-cf2a-4802-8439-7c44bba93692_Extended_MSFT_Method">
    <vt:lpwstr>Manual</vt:lpwstr>
  </property>
  <property fmtid="{D5CDD505-2E9C-101B-9397-08002B2CF9AE}" pid="28" name="Sensitivity">
    <vt:lpwstr>Corporativo Compartilhamento Interno Pública</vt:lpwstr>
  </property>
  <property fmtid="{D5CDD505-2E9C-101B-9397-08002B2CF9AE}" pid="29" name="ContentTypeId">
    <vt:lpwstr>0x01010002316287F114104FB05C975809A4BDF2</vt:lpwstr>
  </property>
  <property fmtid="{D5CDD505-2E9C-101B-9397-08002B2CF9AE}" pid="30" name="MSIP_Label_32b1616c-cf2a-4802-8439-7c44bba93692_Ref">
    <vt:lpwstr>https://api.informationprotection.azure.com/api/cf56e405-d2b0-4266-b210-aa04636b6161</vt:lpwstr>
  </property>
  <property fmtid="{D5CDD505-2E9C-101B-9397-08002B2CF9AE}" pid="31" name="MSIP_Label_32b1616c-cf2a-4802-8439-7c44bba93692_SetBy">
    <vt:lpwstr>marcelo.ferraz@xpi.com.br</vt:lpwstr>
  </property>
</Properties>
</file>