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B715" w14:textId="56FDC4C9" w:rsidR="00570D8D" w:rsidRPr="00296138" w:rsidRDefault="00570D8D" w:rsidP="00570D8D">
      <w:pPr>
        <w:spacing w:line="280" w:lineRule="exact"/>
        <w:jc w:val="both"/>
        <w:rPr>
          <w:rFonts w:ascii="Verdana" w:hAnsi="Verdana" w:cs="Tahoma"/>
          <w:b/>
          <w:sz w:val="20"/>
          <w:szCs w:val="20"/>
        </w:rPr>
      </w:pPr>
      <w:r w:rsidRPr="00296138">
        <w:rPr>
          <w:rFonts w:ascii="Verdana" w:hAnsi="Verdana" w:cs="Tahoma"/>
          <w:b/>
          <w:bCs/>
          <w:sz w:val="20"/>
          <w:szCs w:val="20"/>
        </w:rPr>
        <w:t xml:space="preserve">INSTRUMENTO PARTICULAR DE </w:t>
      </w:r>
      <w:r>
        <w:rPr>
          <w:rFonts w:ascii="Verdana" w:hAnsi="Verdana" w:cs="Tahoma"/>
          <w:b/>
          <w:bCs/>
          <w:sz w:val="20"/>
          <w:szCs w:val="20"/>
        </w:rPr>
        <w:t xml:space="preserve">3º (TERCEIRO) </w:t>
      </w:r>
      <w:r w:rsidRPr="00296138">
        <w:rPr>
          <w:rFonts w:ascii="Verdana" w:hAnsi="Verdana" w:cs="Tahoma"/>
          <w:b/>
          <w:bCs/>
          <w:sz w:val="20"/>
          <w:szCs w:val="20"/>
        </w:rPr>
        <w:t xml:space="preserve">ADITAMENTO AO </w:t>
      </w:r>
      <w:r w:rsidRPr="00296138">
        <w:rPr>
          <w:rFonts w:ascii="Verdana" w:hAnsi="Verdana" w:cs="Tahoma"/>
          <w:b/>
          <w:smallCaps/>
          <w:sz w:val="20"/>
          <w:szCs w:val="20"/>
        </w:rPr>
        <w:t>INSTRUMENTO PARTICULAR DE ESCRITURA DA 1ª (PRIMEIRA) EMISSÃO DE DEBÊNTURES SIMPLES, NÃO CONVERSÍVEIS EM AÇÕES, DA ESPÉCIE SUBORDINADA, EM 2 (DUAS) SÉRIES, PARA COLOCAÇÃO PRIVADA, DA COMPANHIA SECURITIZADORA DE CRÉDITOS FINANCEIROS VERT-INMANO</w:t>
      </w:r>
    </w:p>
    <w:p w14:paraId="04E169B0" w14:textId="77777777" w:rsidR="00570D8D" w:rsidRPr="00296138" w:rsidRDefault="00570D8D" w:rsidP="00570D8D">
      <w:pPr>
        <w:spacing w:line="340" w:lineRule="exact"/>
        <w:jc w:val="both"/>
        <w:rPr>
          <w:rFonts w:ascii="Verdana" w:hAnsi="Verdana" w:cs="Tahoma"/>
          <w:sz w:val="20"/>
          <w:szCs w:val="20"/>
        </w:rPr>
      </w:pPr>
    </w:p>
    <w:p w14:paraId="56A03C3C" w14:textId="377913F4" w:rsidR="00570D8D" w:rsidRPr="00296138" w:rsidRDefault="00570D8D" w:rsidP="00570D8D">
      <w:pPr>
        <w:spacing w:line="340" w:lineRule="exact"/>
        <w:jc w:val="both"/>
        <w:rPr>
          <w:rFonts w:ascii="Verdana" w:hAnsi="Verdana" w:cs="Tahoma"/>
          <w:sz w:val="20"/>
          <w:szCs w:val="20"/>
        </w:rPr>
      </w:pPr>
      <w:r w:rsidRPr="00296138">
        <w:rPr>
          <w:rFonts w:ascii="Verdana" w:hAnsi="Verdana" w:cs="Tahoma"/>
          <w:sz w:val="20"/>
          <w:szCs w:val="20"/>
        </w:rPr>
        <w:t xml:space="preserve">Pelo presente instrumento particular de </w:t>
      </w:r>
      <w:r>
        <w:rPr>
          <w:rFonts w:ascii="Verdana" w:hAnsi="Verdana" w:cs="Tahoma"/>
          <w:sz w:val="20"/>
          <w:szCs w:val="20"/>
        </w:rPr>
        <w:t>3</w:t>
      </w:r>
      <w:r w:rsidRPr="00296138">
        <w:rPr>
          <w:rFonts w:ascii="Verdana" w:hAnsi="Verdana" w:cs="Tahoma"/>
          <w:sz w:val="20"/>
          <w:szCs w:val="20"/>
        </w:rPr>
        <w:t>º (</w:t>
      </w:r>
      <w:r>
        <w:rPr>
          <w:rFonts w:ascii="Verdana" w:hAnsi="Verdana" w:cs="Tahoma"/>
          <w:sz w:val="20"/>
          <w:szCs w:val="20"/>
        </w:rPr>
        <w:t>terceiro</w:t>
      </w:r>
      <w:r w:rsidRPr="00296138">
        <w:rPr>
          <w:rFonts w:ascii="Verdana" w:hAnsi="Verdana" w:cs="Tahoma"/>
          <w:sz w:val="20"/>
          <w:szCs w:val="20"/>
        </w:rPr>
        <w:t>) aditamento, e na melhor forma de direito, as partes abaixo qualificadas:</w:t>
      </w:r>
    </w:p>
    <w:p w14:paraId="5C33A595" w14:textId="77777777" w:rsidR="00570D8D" w:rsidRPr="00296138" w:rsidRDefault="00570D8D" w:rsidP="00570D8D">
      <w:pPr>
        <w:tabs>
          <w:tab w:val="left" w:pos="4678"/>
        </w:tabs>
        <w:spacing w:line="340" w:lineRule="exact"/>
        <w:jc w:val="both"/>
        <w:rPr>
          <w:rFonts w:ascii="Verdana" w:hAnsi="Verdana" w:cs="Tahoma"/>
          <w:b/>
          <w:bCs/>
          <w:sz w:val="20"/>
          <w:szCs w:val="20"/>
        </w:rPr>
      </w:pPr>
    </w:p>
    <w:p w14:paraId="44643286" w14:textId="77777777" w:rsidR="00570D8D" w:rsidRPr="00296138" w:rsidRDefault="00570D8D" w:rsidP="00570D8D">
      <w:pPr>
        <w:spacing w:line="280" w:lineRule="exact"/>
        <w:jc w:val="both"/>
        <w:rPr>
          <w:rFonts w:ascii="Verdana" w:hAnsi="Verdana" w:cs="Tahoma"/>
          <w:sz w:val="20"/>
          <w:szCs w:val="20"/>
        </w:rPr>
      </w:pPr>
      <w:r w:rsidRPr="00296138">
        <w:rPr>
          <w:rFonts w:ascii="Verdana" w:hAnsi="Verdana" w:cs="Tahoma"/>
          <w:b/>
          <w:smallCaps/>
          <w:sz w:val="20"/>
          <w:szCs w:val="20"/>
        </w:rPr>
        <w:t>COMPANHIA SECURITIZADORA DE CRÉDITOS FINANCEIROS VERT-INMANO</w:t>
      </w:r>
      <w:r w:rsidRPr="00296138">
        <w:rPr>
          <w:rFonts w:ascii="Verdana" w:hAnsi="Verdana" w:cs="Tahoma"/>
          <w:sz w:val="20"/>
          <w:szCs w:val="20"/>
        </w:rPr>
        <w:t>, sociedade por ações, sem registro de companhia aberta na Comissão de Valores Mobiliários (“CVM”), com sede na cidade de São Paulo, Estado de São Paulo, na Rua Cardeal Arcoverde, nº 2.365, 7º andar, Pinheiros, CEP 05407-003, inscrita no Cadastro Nacional da Pessoa Jurídica do Ministério da Economia (“</w:t>
      </w:r>
      <w:r w:rsidRPr="00DB3858">
        <w:rPr>
          <w:rFonts w:ascii="Verdana" w:hAnsi="Verdana" w:cs="Tahoma"/>
          <w:sz w:val="20"/>
          <w:szCs w:val="20"/>
          <w:u w:val="single"/>
        </w:rPr>
        <w:t>CNPJ/ME</w:t>
      </w:r>
      <w:r w:rsidRPr="00296138">
        <w:rPr>
          <w:rFonts w:ascii="Verdana" w:hAnsi="Verdana" w:cs="Tahoma"/>
          <w:sz w:val="20"/>
          <w:szCs w:val="20"/>
        </w:rPr>
        <w:t>”) sob o nº 36.373.292/0001-55 neste ato representada na forma de seu Estatuto Social (“</w:t>
      </w:r>
      <w:r w:rsidRPr="00DB3858">
        <w:rPr>
          <w:rFonts w:ascii="Verdana" w:hAnsi="Verdana" w:cs="Tahoma"/>
          <w:sz w:val="20"/>
          <w:szCs w:val="20"/>
          <w:u w:val="single"/>
        </w:rPr>
        <w:t>Emissora</w:t>
      </w:r>
      <w:r w:rsidRPr="00296138">
        <w:rPr>
          <w:rFonts w:ascii="Verdana" w:hAnsi="Verdana" w:cs="Tahoma"/>
          <w:sz w:val="20"/>
          <w:szCs w:val="20"/>
        </w:rPr>
        <w:t>”); e</w:t>
      </w:r>
    </w:p>
    <w:p w14:paraId="52F32003" w14:textId="77777777" w:rsidR="00570D8D" w:rsidRPr="00296138" w:rsidRDefault="00570D8D" w:rsidP="00570D8D">
      <w:pPr>
        <w:spacing w:line="280" w:lineRule="exact"/>
        <w:jc w:val="both"/>
        <w:rPr>
          <w:rFonts w:ascii="Verdana" w:hAnsi="Verdana" w:cs="Tahoma"/>
          <w:sz w:val="20"/>
          <w:szCs w:val="20"/>
        </w:rPr>
      </w:pPr>
    </w:p>
    <w:p w14:paraId="541FEB0E" w14:textId="77777777" w:rsidR="00570D8D" w:rsidRPr="00296138" w:rsidRDefault="00570D8D" w:rsidP="00570D8D">
      <w:pPr>
        <w:spacing w:line="280" w:lineRule="exact"/>
        <w:jc w:val="both"/>
        <w:rPr>
          <w:rFonts w:ascii="Verdana" w:hAnsi="Verdana" w:cs="Tahoma"/>
          <w:sz w:val="20"/>
          <w:szCs w:val="20"/>
        </w:rPr>
      </w:pPr>
      <w:r w:rsidRPr="00296138">
        <w:rPr>
          <w:rFonts w:ascii="Verdana" w:hAnsi="Verdana" w:cs="Tahoma"/>
          <w:b/>
          <w:smallCaps/>
          <w:sz w:val="20"/>
          <w:szCs w:val="20"/>
        </w:rPr>
        <w:t>SIMPLIFIC PAVARINI DISTRIBUIDORA DE TÍTULOS E VALORES MOBILIÁRIOS LTDA.</w:t>
      </w:r>
      <w:r w:rsidRPr="00296138">
        <w:rPr>
          <w:rFonts w:ascii="Verdana" w:hAnsi="Verdana"/>
          <w:sz w:val="20"/>
          <w:szCs w:val="20"/>
        </w:rPr>
        <w:t xml:space="preserve"> </w:t>
      </w:r>
      <w:r w:rsidRPr="00296138">
        <w:rPr>
          <w:rFonts w:ascii="Verdana" w:hAnsi="Verdana" w:cs="Tahoma"/>
          <w:sz w:val="20"/>
          <w:szCs w:val="20"/>
        </w:rPr>
        <w:t>Instituição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DB3858">
        <w:rPr>
          <w:rFonts w:ascii="Verdana" w:hAnsi="Verdana" w:cs="Tahoma"/>
          <w:sz w:val="20"/>
          <w:szCs w:val="20"/>
          <w:u w:val="single"/>
        </w:rPr>
        <w:t>Debenturistas</w:t>
      </w:r>
      <w:r w:rsidRPr="00296138">
        <w:rPr>
          <w:rFonts w:ascii="Verdana" w:hAnsi="Verdana" w:cs="Tahoma"/>
          <w:sz w:val="20"/>
          <w:szCs w:val="20"/>
        </w:rPr>
        <w:t>”), neste ato representada por seu representante legal devidamente autorizado e identificado na respectiva página de assinaturas do presente instrumento (“</w:t>
      </w:r>
      <w:r w:rsidRPr="00DB3858">
        <w:rPr>
          <w:rFonts w:ascii="Verdana" w:hAnsi="Verdana" w:cs="Tahoma"/>
          <w:sz w:val="20"/>
          <w:szCs w:val="20"/>
          <w:u w:val="single"/>
        </w:rPr>
        <w:t>Agente Fiduciário</w:t>
      </w:r>
      <w:r w:rsidRPr="00296138">
        <w:rPr>
          <w:rFonts w:ascii="Verdana" w:hAnsi="Verdana" w:cs="Tahoma"/>
          <w:sz w:val="20"/>
          <w:szCs w:val="20"/>
        </w:rPr>
        <w:t xml:space="preserve">”); </w:t>
      </w:r>
    </w:p>
    <w:p w14:paraId="67895B5D" w14:textId="77777777" w:rsidR="00570D8D" w:rsidRPr="00296138" w:rsidRDefault="00570D8D" w:rsidP="00570D8D">
      <w:pPr>
        <w:spacing w:line="280" w:lineRule="exact"/>
        <w:jc w:val="both"/>
        <w:rPr>
          <w:rFonts w:ascii="Verdana" w:hAnsi="Verdana" w:cs="Tahoma"/>
          <w:sz w:val="20"/>
          <w:szCs w:val="20"/>
        </w:rPr>
      </w:pPr>
    </w:p>
    <w:p w14:paraId="1B82F27A" w14:textId="77777777" w:rsidR="00570D8D" w:rsidRPr="00296138" w:rsidRDefault="00570D8D" w:rsidP="00570D8D">
      <w:pPr>
        <w:spacing w:line="280" w:lineRule="exact"/>
        <w:jc w:val="both"/>
        <w:rPr>
          <w:rFonts w:ascii="Verdana" w:hAnsi="Verdana" w:cs="Tahoma"/>
          <w:sz w:val="20"/>
          <w:szCs w:val="20"/>
        </w:rPr>
      </w:pPr>
      <w:r w:rsidRPr="00296138">
        <w:rPr>
          <w:rFonts w:ascii="Verdana" w:hAnsi="Verdana" w:cs="Tahoma"/>
          <w:sz w:val="20"/>
          <w:szCs w:val="20"/>
        </w:rPr>
        <w:t>(sendo a Emissora e o Agente Fiduciário doravante designados</w:t>
      </w:r>
      <w:r w:rsidRPr="00296138">
        <w:rPr>
          <w:rFonts w:ascii="Verdana" w:eastAsia="Batang" w:hAnsi="Verdana" w:cs="Tahoma"/>
          <w:snapToGrid w:val="0"/>
          <w:sz w:val="20"/>
          <w:szCs w:val="20"/>
        </w:rPr>
        <w:t>, conjuntamente, “</w:t>
      </w:r>
      <w:r w:rsidRPr="00296138">
        <w:rPr>
          <w:rFonts w:ascii="Verdana" w:hAnsi="Verdana" w:cs="Tahoma"/>
          <w:sz w:val="20"/>
          <w:szCs w:val="20"/>
          <w:u w:val="single"/>
        </w:rPr>
        <w:t>Partes</w:t>
      </w:r>
      <w:r w:rsidRPr="00296138">
        <w:rPr>
          <w:rFonts w:ascii="Verdana" w:eastAsia="Batang" w:hAnsi="Verdana" w:cs="Tahoma"/>
          <w:snapToGrid w:val="0"/>
          <w:sz w:val="20"/>
          <w:szCs w:val="20"/>
        </w:rPr>
        <w:t>” e, individual e indistintamente, “</w:t>
      </w:r>
      <w:r w:rsidRPr="00296138">
        <w:rPr>
          <w:rFonts w:ascii="Verdana" w:hAnsi="Verdana" w:cs="Tahoma"/>
          <w:sz w:val="20"/>
          <w:szCs w:val="20"/>
          <w:u w:val="single"/>
        </w:rPr>
        <w:t>Parte</w:t>
      </w:r>
      <w:r w:rsidRPr="00296138">
        <w:rPr>
          <w:rFonts w:ascii="Verdana" w:eastAsia="Batang" w:hAnsi="Verdana" w:cs="Tahoma"/>
          <w:snapToGrid w:val="0"/>
          <w:sz w:val="20"/>
          <w:szCs w:val="20"/>
        </w:rPr>
        <w:t>”).</w:t>
      </w:r>
    </w:p>
    <w:p w14:paraId="099CF72F" w14:textId="77777777" w:rsidR="00570D8D" w:rsidRPr="00296138" w:rsidRDefault="00570D8D" w:rsidP="00570D8D">
      <w:pPr>
        <w:spacing w:line="280" w:lineRule="exact"/>
        <w:jc w:val="both"/>
        <w:rPr>
          <w:rFonts w:ascii="Verdana" w:hAnsi="Verdana" w:cs="Tahoma"/>
          <w:b/>
          <w:sz w:val="20"/>
          <w:szCs w:val="20"/>
          <w:u w:val="single"/>
        </w:rPr>
      </w:pPr>
      <w:bookmarkStart w:id="0" w:name="_DV_M416"/>
      <w:bookmarkEnd w:id="0"/>
    </w:p>
    <w:p w14:paraId="65C376C7" w14:textId="77777777" w:rsidR="00570D8D" w:rsidRPr="00296138" w:rsidRDefault="00570D8D" w:rsidP="00570D8D">
      <w:pPr>
        <w:spacing w:line="340" w:lineRule="exact"/>
        <w:jc w:val="both"/>
        <w:rPr>
          <w:rFonts w:ascii="Verdana" w:hAnsi="Verdana" w:cs="Tahoma"/>
          <w:b/>
          <w:sz w:val="20"/>
          <w:szCs w:val="20"/>
        </w:rPr>
      </w:pPr>
      <w:r w:rsidRPr="00296138">
        <w:rPr>
          <w:rFonts w:ascii="Verdana" w:hAnsi="Verdana" w:cs="Tahoma"/>
          <w:b/>
          <w:sz w:val="20"/>
          <w:szCs w:val="20"/>
        </w:rPr>
        <w:t>CONSIDERANDO QUE:</w:t>
      </w:r>
    </w:p>
    <w:p w14:paraId="16B08CAF" w14:textId="77777777" w:rsidR="00570D8D" w:rsidRPr="00296138" w:rsidRDefault="00570D8D" w:rsidP="00570D8D">
      <w:pPr>
        <w:pStyle w:val="PargrafodaLista"/>
        <w:autoSpaceDE/>
        <w:adjustRightInd/>
        <w:spacing w:line="340" w:lineRule="exact"/>
        <w:ind w:left="0"/>
        <w:jc w:val="both"/>
        <w:rPr>
          <w:rFonts w:ascii="Verdana" w:hAnsi="Verdana" w:cs="Tahoma"/>
          <w:sz w:val="20"/>
          <w:szCs w:val="20"/>
        </w:rPr>
      </w:pPr>
    </w:p>
    <w:p w14:paraId="0E11C7A1" w14:textId="77777777" w:rsidR="00570D8D" w:rsidRPr="00296138" w:rsidRDefault="00570D8D" w:rsidP="00570D8D">
      <w:pPr>
        <w:numPr>
          <w:ilvl w:val="1"/>
          <w:numId w:val="3"/>
        </w:numPr>
        <w:spacing w:line="300" w:lineRule="exact"/>
        <w:ind w:right="261"/>
        <w:jc w:val="both"/>
        <w:rPr>
          <w:rFonts w:ascii="Verdana" w:eastAsia="MS Mincho" w:hAnsi="Verdana" w:cs="Tahoma"/>
          <w:b/>
          <w:sz w:val="20"/>
          <w:szCs w:val="20"/>
        </w:rPr>
      </w:pPr>
      <w:r w:rsidRPr="00296138">
        <w:rPr>
          <w:rFonts w:ascii="Verdana" w:eastAsia="MS Mincho" w:hAnsi="Verdana" w:cs="Tahoma"/>
          <w:bCs/>
          <w:sz w:val="20"/>
          <w:szCs w:val="20"/>
        </w:rPr>
        <w:t>Em Assembleia Geral Extraordinária da Emissora, realizada em 26 de março de 2020 foi aprovada a 1ª (primeira) emissão de debêntures simples, não conversíveis em ações, da espécie subordinada, em duas séries, para colocação privada, da Emissora (“</w:t>
      </w:r>
      <w:r w:rsidRPr="00C822D8">
        <w:rPr>
          <w:rFonts w:ascii="Verdana" w:eastAsia="MS Mincho" w:hAnsi="Verdana" w:cs="Tahoma"/>
          <w:bCs/>
          <w:sz w:val="20"/>
          <w:szCs w:val="20"/>
          <w:u w:val="single"/>
        </w:rPr>
        <w:t>AGE</w:t>
      </w:r>
      <w:r w:rsidRPr="00296138">
        <w:rPr>
          <w:rFonts w:ascii="Verdana" w:eastAsia="MS Mincho" w:hAnsi="Verdana" w:cs="Tahoma"/>
          <w:bCs/>
          <w:sz w:val="20"/>
          <w:szCs w:val="20"/>
        </w:rPr>
        <w:t>”)</w:t>
      </w:r>
      <w:r w:rsidRPr="00296138">
        <w:rPr>
          <w:rFonts w:ascii="Verdana" w:hAnsi="Verdana" w:cs="Tahoma"/>
          <w:sz w:val="20"/>
          <w:szCs w:val="20"/>
        </w:rPr>
        <w:t>.</w:t>
      </w:r>
    </w:p>
    <w:p w14:paraId="5B242BDA" w14:textId="77777777" w:rsidR="00570D8D" w:rsidRPr="00296138" w:rsidRDefault="00570D8D" w:rsidP="00570D8D">
      <w:pPr>
        <w:spacing w:line="300" w:lineRule="exact"/>
        <w:ind w:right="261"/>
        <w:jc w:val="both"/>
        <w:rPr>
          <w:rFonts w:ascii="Verdana" w:eastAsia="MS Mincho" w:hAnsi="Verdana" w:cs="Tahoma"/>
          <w:b/>
          <w:sz w:val="20"/>
          <w:szCs w:val="20"/>
        </w:rPr>
      </w:pPr>
    </w:p>
    <w:p w14:paraId="15B32529" w14:textId="77777777" w:rsidR="00570D8D" w:rsidRPr="00296138" w:rsidRDefault="00570D8D" w:rsidP="00570D8D">
      <w:pPr>
        <w:numPr>
          <w:ilvl w:val="1"/>
          <w:numId w:val="3"/>
        </w:numPr>
        <w:spacing w:line="300" w:lineRule="exact"/>
        <w:ind w:right="261"/>
        <w:jc w:val="both"/>
        <w:rPr>
          <w:rFonts w:ascii="Verdana" w:eastAsia="MS Mincho" w:hAnsi="Verdana" w:cs="Tahoma"/>
          <w:b/>
          <w:sz w:val="20"/>
          <w:szCs w:val="20"/>
        </w:rPr>
      </w:pPr>
      <w:r w:rsidRPr="00296138">
        <w:rPr>
          <w:rFonts w:ascii="Verdana" w:hAnsi="Verdana"/>
          <w:bCs/>
          <w:sz w:val="20"/>
          <w:szCs w:val="20"/>
        </w:rPr>
        <w:t xml:space="preserve">As Partes celebraram em 03 de </w:t>
      </w:r>
      <w:r>
        <w:rPr>
          <w:rFonts w:ascii="Verdana" w:hAnsi="Verdana"/>
          <w:bCs/>
          <w:sz w:val="20"/>
          <w:szCs w:val="20"/>
        </w:rPr>
        <w:t>a</w:t>
      </w:r>
      <w:r w:rsidRPr="00296138">
        <w:rPr>
          <w:rFonts w:ascii="Verdana" w:hAnsi="Verdana"/>
          <w:bCs/>
          <w:sz w:val="20"/>
          <w:szCs w:val="20"/>
        </w:rPr>
        <w:t>bril de 2020 o “</w:t>
      </w:r>
      <w:r w:rsidRPr="00296138">
        <w:rPr>
          <w:rFonts w:ascii="Verdana" w:hAnsi="Verdana"/>
          <w:bCs/>
          <w:i/>
          <w:iCs/>
          <w:sz w:val="20"/>
          <w:szCs w:val="20"/>
        </w:rPr>
        <w:t xml:space="preserve">Instrumento Particular de Escritura da 1ª (Primeira) Emissão de Debêntures Simples, não Conversíveis em Ações, da Espécie Subordinada, em 2 (duas) Séries, para Colocação Privada, da Companhia </w:t>
      </w:r>
      <w:proofErr w:type="spellStart"/>
      <w:r w:rsidRPr="00296138">
        <w:rPr>
          <w:rFonts w:ascii="Verdana" w:hAnsi="Verdana"/>
          <w:bCs/>
          <w:i/>
          <w:iCs/>
          <w:sz w:val="20"/>
          <w:szCs w:val="20"/>
        </w:rPr>
        <w:t>Securitizadora</w:t>
      </w:r>
      <w:proofErr w:type="spellEnd"/>
      <w:r w:rsidRPr="00296138">
        <w:rPr>
          <w:rFonts w:ascii="Verdana" w:hAnsi="Verdana"/>
          <w:bCs/>
          <w:i/>
          <w:iCs/>
          <w:sz w:val="20"/>
          <w:szCs w:val="20"/>
        </w:rPr>
        <w:t xml:space="preserve"> de Créditos Financeiros VERT-INMANO</w:t>
      </w:r>
      <w:r w:rsidRPr="00296138">
        <w:rPr>
          <w:rFonts w:ascii="Verdana" w:hAnsi="Verdana"/>
          <w:bCs/>
          <w:sz w:val="20"/>
          <w:szCs w:val="20"/>
        </w:rPr>
        <w:t xml:space="preserve">", por meio da qual foram emitidas as debêntures </w:t>
      </w:r>
      <w:r>
        <w:rPr>
          <w:rFonts w:ascii="Verdana" w:hAnsi="Verdana"/>
          <w:bCs/>
          <w:sz w:val="20"/>
          <w:szCs w:val="20"/>
        </w:rPr>
        <w:t xml:space="preserve">da 1ª emissão </w:t>
      </w:r>
      <w:r w:rsidRPr="00296138">
        <w:rPr>
          <w:rFonts w:ascii="Verdana" w:hAnsi="Verdana"/>
          <w:bCs/>
          <w:sz w:val="20"/>
          <w:szCs w:val="20"/>
        </w:rPr>
        <w:t>da Companhia</w:t>
      </w:r>
      <w:r>
        <w:rPr>
          <w:rFonts w:ascii="Verdana" w:hAnsi="Verdana"/>
          <w:bCs/>
          <w:sz w:val="20"/>
          <w:szCs w:val="20"/>
        </w:rPr>
        <w:t xml:space="preserve"> (“</w:t>
      </w:r>
      <w:r w:rsidRPr="00DB3858">
        <w:rPr>
          <w:rFonts w:ascii="Verdana" w:hAnsi="Verdana"/>
          <w:bCs/>
          <w:sz w:val="20"/>
          <w:szCs w:val="20"/>
          <w:u w:val="single"/>
        </w:rPr>
        <w:t>Emissão</w:t>
      </w:r>
      <w:r>
        <w:rPr>
          <w:rFonts w:ascii="Verdana" w:hAnsi="Verdana"/>
          <w:bCs/>
          <w:sz w:val="20"/>
          <w:szCs w:val="20"/>
        </w:rPr>
        <w:t>”)</w:t>
      </w:r>
      <w:r w:rsidRPr="00296138">
        <w:rPr>
          <w:rFonts w:ascii="Verdana" w:hAnsi="Verdana" w:cs="Tahoma"/>
          <w:sz w:val="20"/>
          <w:szCs w:val="20"/>
        </w:rPr>
        <w:t>.</w:t>
      </w:r>
    </w:p>
    <w:p w14:paraId="14A55D01" w14:textId="77777777" w:rsidR="00570D8D" w:rsidRPr="00296138" w:rsidRDefault="00570D8D" w:rsidP="00570D8D">
      <w:pPr>
        <w:spacing w:line="300" w:lineRule="exact"/>
        <w:ind w:right="261"/>
        <w:jc w:val="both"/>
        <w:rPr>
          <w:rFonts w:ascii="Verdana" w:eastAsia="MS Mincho" w:hAnsi="Verdana" w:cs="Tahoma"/>
          <w:b/>
          <w:sz w:val="20"/>
          <w:szCs w:val="20"/>
        </w:rPr>
      </w:pPr>
    </w:p>
    <w:p w14:paraId="26EDB14D" w14:textId="20B2FD3D" w:rsidR="00570D8D" w:rsidRPr="00296138" w:rsidRDefault="00570D8D" w:rsidP="00570D8D">
      <w:pPr>
        <w:numPr>
          <w:ilvl w:val="1"/>
          <w:numId w:val="3"/>
        </w:numPr>
        <w:spacing w:line="300" w:lineRule="exact"/>
        <w:ind w:right="261"/>
        <w:jc w:val="both"/>
        <w:rPr>
          <w:rFonts w:ascii="Verdana" w:eastAsia="MS Mincho" w:hAnsi="Verdana" w:cs="Tahoma"/>
          <w:bCs/>
          <w:sz w:val="20"/>
          <w:szCs w:val="20"/>
        </w:rPr>
      </w:pPr>
      <w:r>
        <w:rPr>
          <w:rFonts w:ascii="Verdana" w:eastAsia="MS Mincho" w:hAnsi="Verdana" w:cs="Tahoma"/>
          <w:bCs/>
          <w:sz w:val="20"/>
          <w:szCs w:val="20"/>
        </w:rPr>
        <w:lastRenderedPageBreak/>
        <w:t xml:space="preserve">Em </w:t>
      </w:r>
      <w:r w:rsidR="00651E82">
        <w:rPr>
          <w:rFonts w:ascii="Verdana" w:hAnsi="Verdana" w:cs="Calibri"/>
          <w:sz w:val="20"/>
          <w:szCs w:val="20"/>
        </w:rPr>
        <w:t>22 de março</w:t>
      </w:r>
      <w:r>
        <w:rPr>
          <w:rFonts w:ascii="Verdana" w:hAnsi="Verdana" w:cs="Calibri"/>
          <w:sz w:val="20"/>
          <w:szCs w:val="20"/>
        </w:rPr>
        <w:t xml:space="preserve"> de 2022, os debenturistas da Emissão deliberam</w:t>
      </w:r>
      <w:r w:rsidR="00651E82">
        <w:rPr>
          <w:rFonts w:ascii="Verdana" w:hAnsi="Verdana" w:cs="Calibri"/>
          <w:sz w:val="20"/>
          <w:szCs w:val="20"/>
        </w:rPr>
        <w:t>,</w:t>
      </w:r>
      <w:r>
        <w:rPr>
          <w:rFonts w:ascii="Verdana" w:hAnsi="Verdana" w:cs="Calibri"/>
          <w:sz w:val="20"/>
          <w:szCs w:val="20"/>
        </w:rPr>
        <w:t xml:space="preserve"> em Assembleia Geral de Debenturistas (“</w:t>
      </w:r>
      <w:r w:rsidRPr="00DB3858">
        <w:rPr>
          <w:rFonts w:ascii="Verdana" w:hAnsi="Verdana" w:cs="Calibri"/>
          <w:sz w:val="20"/>
          <w:szCs w:val="20"/>
          <w:u w:val="single"/>
        </w:rPr>
        <w:t>AGD</w:t>
      </w:r>
      <w:r>
        <w:rPr>
          <w:rFonts w:ascii="Verdana" w:hAnsi="Verdana" w:cs="Calibri"/>
          <w:sz w:val="20"/>
          <w:szCs w:val="20"/>
        </w:rPr>
        <w:t>”)</w:t>
      </w:r>
      <w:r w:rsidR="00651E82">
        <w:rPr>
          <w:rFonts w:ascii="Verdana" w:hAnsi="Verdana" w:cs="Calibri"/>
          <w:sz w:val="20"/>
          <w:szCs w:val="20"/>
        </w:rPr>
        <w:t>,</w:t>
      </w:r>
      <w:r>
        <w:rPr>
          <w:rFonts w:ascii="Verdana" w:hAnsi="Verdana" w:cs="Calibri"/>
          <w:sz w:val="20"/>
          <w:szCs w:val="20"/>
        </w:rPr>
        <w:t xml:space="preserve"> a </w:t>
      </w:r>
      <w:bookmarkStart w:id="1" w:name="_Ref497552478"/>
      <w:r>
        <w:rPr>
          <w:rFonts w:ascii="Verdana" w:hAnsi="Verdana" w:cs="Calibri"/>
          <w:sz w:val="20"/>
          <w:szCs w:val="20"/>
        </w:rPr>
        <w:t>prorrogação</w:t>
      </w:r>
      <w:r w:rsidR="00651E82">
        <w:rPr>
          <w:rFonts w:ascii="Verdana" w:hAnsi="Verdana" w:cs="Calibri"/>
          <w:sz w:val="20"/>
          <w:szCs w:val="20"/>
        </w:rPr>
        <w:t>, em 12 (doze) meses,</w:t>
      </w:r>
      <w:r>
        <w:rPr>
          <w:rFonts w:ascii="Verdana" w:hAnsi="Verdana" w:cs="Calibri"/>
          <w:sz w:val="20"/>
          <w:szCs w:val="20"/>
        </w:rPr>
        <w:t xml:space="preserve"> do </w:t>
      </w:r>
      <w:r w:rsidR="00651E82">
        <w:rPr>
          <w:rFonts w:ascii="Verdana" w:hAnsi="Verdana" w:cs="Calibri"/>
          <w:sz w:val="20"/>
          <w:szCs w:val="20"/>
        </w:rPr>
        <w:t>P</w:t>
      </w:r>
      <w:r>
        <w:rPr>
          <w:rFonts w:ascii="Verdana" w:hAnsi="Verdana" w:cs="Calibri"/>
          <w:sz w:val="20"/>
          <w:szCs w:val="20"/>
        </w:rPr>
        <w:t xml:space="preserve">eríodo de </w:t>
      </w:r>
      <w:r w:rsidR="00651E82">
        <w:rPr>
          <w:rFonts w:ascii="Verdana" w:hAnsi="Verdana" w:cs="Calibri"/>
          <w:sz w:val="20"/>
          <w:szCs w:val="20"/>
        </w:rPr>
        <w:t>A</w:t>
      </w:r>
      <w:r>
        <w:rPr>
          <w:rFonts w:ascii="Verdana" w:hAnsi="Verdana" w:cs="Calibri"/>
          <w:sz w:val="20"/>
          <w:szCs w:val="20"/>
        </w:rPr>
        <w:t>locação</w:t>
      </w:r>
      <w:bookmarkEnd w:id="1"/>
      <w:r w:rsidR="002219A0">
        <w:rPr>
          <w:rFonts w:ascii="Verdana" w:hAnsi="Verdana" w:cs="Calibri"/>
          <w:sz w:val="20"/>
          <w:szCs w:val="20"/>
        </w:rPr>
        <w:t xml:space="preserve"> </w:t>
      </w:r>
      <w:r w:rsidR="000E1874">
        <w:rPr>
          <w:rFonts w:ascii="Verdana" w:hAnsi="Verdana" w:cs="Calibri"/>
          <w:sz w:val="20"/>
          <w:szCs w:val="20"/>
        </w:rPr>
        <w:t xml:space="preserve">e </w:t>
      </w:r>
      <w:r w:rsidR="002219A0">
        <w:rPr>
          <w:rFonts w:ascii="Verdana" w:hAnsi="Verdana" w:cs="Calibri"/>
          <w:sz w:val="20"/>
          <w:szCs w:val="20"/>
        </w:rPr>
        <w:t>o Prazo e Data de Pagamento</w:t>
      </w:r>
      <w:r>
        <w:rPr>
          <w:rFonts w:ascii="Verdana" w:eastAsia="MS Mincho" w:hAnsi="Verdana" w:cs="Tahoma"/>
          <w:bCs/>
          <w:sz w:val="20"/>
          <w:szCs w:val="20"/>
        </w:rPr>
        <w:t>.</w:t>
      </w:r>
    </w:p>
    <w:p w14:paraId="07B7AAD2" w14:textId="77777777" w:rsidR="00570D8D" w:rsidRPr="00296138" w:rsidRDefault="00570D8D" w:rsidP="00570D8D">
      <w:pPr>
        <w:pStyle w:val="PargrafodaLista"/>
        <w:autoSpaceDE/>
        <w:adjustRightInd/>
        <w:spacing w:line="340" w:lineRule="exact"/>
        <w:ind w:left="0"/>
        <w:jc w:val="both"/>
        <w:outlineLvl w:val="1"/>
        <w:rPr>
          <w:rFonts w:ascii="Verdana" w:hAnsi="Verdana" w:cs="Tahoma"/>
          <w:sz w:val="20"/>
          <w:szCs w:val="20"/>
        </w:rPr>
      </w:pPr>
    </w:p>
    <w:p w14:paraId="2C20F795" w14:textId="12DF9D9A" w:rsidR="00570D8D" w:rsidRPr="00296138" w:rsidRDefault="00570D8D" w:rsidP="00570D8D">
      <w:pPr>
        <w:spacing w:line="340" w:lineRule="exact"/>
        <w:jc w:val="both"/>
        <w:rPr>
          <w:rFonts w:ascii="Verdana" w:hAnsi="Verdana" w:cs="Tahoma"/>
          <w:sz w:val="20"/>
          <w:szCs w:val="20"/>
        </w:rPr>
      </w:pPr>
      <w:r w:rsidRPr="00296138">
        <w:rPr>
          <w:rFonts w:ascii="Verdana" w:hAnsi="Verdana" w:cs="Tahoma"/>
          <w:b/>
          <w:sz w:val="20"/>
          <w:szCs w:val="20"/>
        </w:rPr>
        <w:t>RESOLVEM</w:t>
      </w:r>
      <w:r w:rsidRPr="00296138">
        <w:rPr>
          <w:rFonts w:ascii="Verdana" w:hAnsi="Verdana" w:cs="Tahoma"/>
          <w:sz w:val="20"/>
          <w:szCs w:val="20"/>
        </w:rPr>
        <w:t xml:space="preserve"> a Emissora e o Agente Fiduciário, na melhor forma de direito, firmar o presente “</w:t>
      </w:r>
      <w:r w:rsidRPr="00296138">
        <w:rPr>
          <w:rFonts w:ascii="Verdana" w:hAnsi="Verdana" w:cs="Tahoma"/>
          <w:i/>
          <w:sz w:val="20"/>
          <w:szCs w:val="20"/>
        </w:rPr>
        <w:t xml:space="preserve">Instrumento Particular de </w:t>
      </w:r>
      <w:r>
        <w:rPr>
          <w:rFonts w:ascii="Verdana" w:hAnsi="Verdana" w:cs="Tahoma"/>
          <w:i/>
          <w:sz w:val="20"/>
          <w:szCs w:val="20"/>
        </w:rPr>
        <w:t xml:space="preserve">3º (terceiro) </w:t>
      </w:r>
      <w:r w:rsidRPr="00296138">
        <w:rPr>
          <w:rFonts w:ascii="Verdana" w:hAnsi="Verdana" w:cs="Tahoma"/>
          <w:i/>
          <w:sz w:val="20"/>
          <w:szCs w:val="20"/>
        </w:rPr>
        <w:t xml:space="preserve"> Aditamento ao </w:t>
      </w:r>
      <w:r w:rsidRPr="00296138">
        <w:rPr>
          <w:rFonts w:ascii="Verdana" w:hAnsi="Verdana"/>
          <w:bCs/>
          <w:i/>
          <w:sz w:val="20"/>
          <w:szCs w:val="20"/>
        </w:rPr>
        <w:t xml:space="preserve">Instrumento Particular de Escritura da 1ª (Primeira) Emissão de Debêntures Simples, não Conversíveis em Ações, da Espécie Subordinada, em 2 (duas) Séries, para Colocação Privada, da Companhia </w:t>
      </w:r>
      <w:proofErr w:type="spellStart"/>
      <w:r w:rsidRPr="00296138">
        <w:rPr>
          <w:rFonts w:ascii="Verdana" w:hAnsi="Verdana"/>
          <w:bCs/>
          <w:i/>
          <w:sz w:val="20"/>
          <w:szCs w:val="20"/>
        </w:rPr>
        <w:t>Securitizadora</w:t>
      </w:r>
      <w:proofErr w:type="spellEnd"/>
      <w:r w:rsidRPr="00296138">
        <w:rPr>
          <w:rFonts w:ascii="Verdana" w:hAnsi="Verdana"/>
          <w:bCs/>
          <w:i/>
          <w:sz w:val="20"/>
          <w:szCs w:val="20"/>
        </w:rPr>
        <w:t xml:space="preserve"> de Créditos Financeiros VERT-INMANO</w:t>
      </w:r>
      <w:r w:rsidRPr="00296138">
        <w:rPr>
          <w:rFonts w:ascii="Verdana" w:hAnsi="Verdana" w:cs="Tahoma"/>
          <w:sz w:val="20"/>
          <w:szCs w:val="20"/>
        </w:rPr>
        <w:t>”</w:t>
      </w:r>
      <w:r w:rsidRPr="00296138">
        <w:rPr>
          <w:rFonts w:ascii="Verdana" w:hAnsi="Verdana" w:cs="Tahoma"/>
          <w:i/>
          <w:sz w:val="20"/>
          <w:szCs w:val="20"/>
        </w:rPr>
        <w:t xml:space="preserve"> </w:t>
      </w:r>
      <w:r w:rsidRPr="00296138">
        <w:rPr>
          <w:rFonts w:ascii="Verdana" w:hAnsi="Verdana" w:cs="Tahoma"/>
          <w:sz w:val="20"/>
          <w:szCs w:val="20"/>
        </w:rPr>
        <w:t>(“</w:t>
      </w:r>
      <w:r w:rsidR="003430DF">
        <w:rPr>
          <w:rFonts w:ascii="Verdana" w:hAnsi="Verdana" w:cs="Tahoma"/>
          <w:sz w:val="20"/>
          <w:szCs w:val="20"/>
          <w:u w:val="single"/>
        </w:rPr>
        <w:t>3</w:t>
      </w:r>
      <w:r w:rsidRPr="00296138">
        <w:rPr>
          <w:rFonts w:ascii="Verdana" w:hAnsi="Verdana" w:cs="Tahoma"/>
          <w:sz w:val="20"/>
          <w:szCs w:val="20"/>
          <w:u w:val="single"/>
        </w:rPr>
        <w:t>º Aditamento</w:t>
      </w:r>
      <w:r w:rsidRPr="00296138">
        <w:rPr>
          <w:rFonts w:ascii="Verdana" w:hAnsi="Verdana" w:cs="Tahoma"/>
          <w:sz w:val="20"/>
          <w:szCs w:val="20"/>
        </w:rPr>
        <w:t xml:space="preserve">”), </w:t>
      </w:r>
      <w:r>
        <w:rPr>
          <w:rFonts w:ascii="Verdana" w:hAnsi="Verdana" w:cs="Tahoma"/>
          <w:sz w:val="20"/>
          <w:szCs w:val="20"/>
        </w:rPr>
        <w:t xml:space="preserve">de forma a implementar as deliberações aprovadas na AGD, </w:t>
      </w:r>
      <w:r w:rsidRPr="00296138">
        <w:rPr>
          <w:rFonts w:ascii="Verdana" w:hAnsi="Verdana" w:cs="Tahoma"/>
          <w:sz w:val="20"/>
          <w:szCs w:val="20"/>
        </w:rPr>
        <w:t>mediante as seguintes cláusulas e condições.</w:t>
      </w:r>
    </w:p>
    <w:p w14:paraId="07C6D8F0" w14:textId="77777777" w:rsidR="00570D8D" w:rsidRPr="00296138" w:rsidRDefault="00570D8D" w:rsidP="00570D8D">
      <w:pPr>
        <w:pStyle w:val="Level2"/>
        <w:numPr>
          <w:ilvl w:val="0"/>
          <w:numId w:val="0"/>
        </w:numPr>
        <w:spacing w:after="0" w:line="340" w:lineRule="exact"/>
        <w:outlineLvl w:val="1"/>
        <w:rPr>
          <w:rFonts w:ascii="Verdana" w:hAnsi="Verdana" w:cs="Tahoma"/>
          <w:szCs w:val="20"/>
          <w:lang w:val="pt-BR"/>
        </w:rPr>
      </w:pPr>
    </w:p>
    <w:p w14:paraId="727D1F70" w14:textId="77777777" w:rsidR="00570D8D" w:rsidRPr="00296138" w:rsidRDefault="00570D8D" w:rsidP="00570D8D">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DEFINIÇÕES</w:t>
      </w:r>
    </w:p>
    <w:p w14:paraId="452C0AFE" w14:textId="77777777" w:rsidR="00570D8D" w:rsidRPr="00296138" w:rsidRDefault="00570D8D" w:rsidP="00570D8D">
      <w:pPr>
        <w:pStyle w:val="Level1"/>
        <w:keepNext/>
        <w:numPr>
          <w:ilvl w:val="0"/>
          <w:numId w:val="0"/>
        </w:numPr>
        <w:tabs>
          <w:tab w:val="left" w:pos="1134"/>
        </w:tabs>
        <w:spacing w:after="0" w:line="340" w:lineRule="exact"/>
        <w:outlineLvl w:val="0"/>
        <w:rPr>
          <w:rFonts w:ascii="Verdana" w:hAnsi="Verdana" w:cs="Tahoma"/>
          <w:b/>
          <w:szCs w:val="20"/>
        </w:rPr>
      </w:pPr>
    </w:p>
    <w:p w14:paraId="45AE7D20" w14:textId="613C7A1E" w:rsidR="00570D8D" w:rsidRPr="00296138" w:rsidRDefault="00570D8D" w:rsidP="00570D8D">
      <w:pPr>
        <w:pStyle w:val="Level1"/>
        <w:keepNext/>
        <w:numPr>
          <w:ilvl w:val="1"/>
          <w:numId w:val="2"/>
        </w:numPr>
        <w:tabs>
          <w:tab w:val="left" w:pos="1134"/>
        </w:tabs>
        <w:spacing w:after="0" w:line="340" w:lineRule="exact"/>
        <w:ind w:left="0" w:firstLine="0"/>
        <w:outlineLvl w:val="0"/>
        <w:rPr>
          <w:rFonts w:ascii="Verdana" w:hAnsi="Verdana" w:cs="Tahoma"/>
          <w:szCs w:val="20"/>
        </w:rPr>
      </w:pPr>
      <w:r w:rsidRPr="00296138">
        <w:rPr>
          <w:rFonts w:ascii="Verdana" w:hAnsi="Verdana" w:cs="Tahoma"/>
          <w:szCs w:val="20"/>
        </w:rPr>
        <w:t xml:space="preserve">Os termos utilizados neste </w:t>
      </w:r>
      <w:r w:rsidR="003430DF">
        <w:rPr>
          <w:rFonts w:ascii="Verdana" w:hAnsi="Verdana" w:cs="Tahoma"/>
          <w:szCs w:val="20"/>
        </w:rPr>
        <w:t>3º Aditamento</w:t>
      </w:r>
      <w:r w:rsidRPr="00296138">
        <w:rPr>
          <w:rFonts w:ascii="Verdana" w:hAnsi="Verdana" w:cs="Tahoma"/>
          <w:szCs w:val="20"/>
        </w:rPr>
        <w:t>, iniciados em letras maiúsculas (estejam no singular ou no plural), terão o significado que lhes é atribuído na Escritura.</w:t>
      </w:r>
    </w:p>
    <w:p w14:paraId="52032012" w14:textId="77777777" w:rsidR="00570D8D" w:rsidRPr="00296138" w:rsidRDefault="00570D8D" w:rsidP="00570D8D">
      <w:pPr>
        <w:pStyle w:val="Level1"/>
        <w:keepNext/>
        <w:numPr>
          <w:ilvl w:val="0"/>
          <w:numId w:val="0"/>
        </w:numPr>
        <w:tabs>
          <w:tab w:val="left" w:pos="1134"/>
        </w:tabs>
        <w:spacing w:after="0" w:line="340" w:lineRule="exact"/>
        <w:outlineLvl w:val="0"/>
        <w:rPr>
          <w:rFonts w:ascii="Verdana" w:hAnsi="Verdana" w:cs="Tahoma"/>
          <w:b/>
          <w:szCs w:val="20"/>
        </w:rPr>
      </w:pPr>
    </w:p>
    <w:p w14:paraId="5CF23E82" w14:textId="77777777" w:rsidR="00570D8D" w:rsidRPr="00296138" w:rsidRDefault="00570D8D" w:rsidP="00570D8D">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ALTERAÇÕES DA ESCRITURA</w:t>
      </w:r>
    </w:p>
    <w:p w14:paraId="5454F79D" w14:textId="77777777" w:rsidR="00570D8D" w:rsidRPr="00296138" w:rsidRDefault="00570D8D" w:rsidP="00570D8D">
      <w:pPr>
        <w:pStyle w:val="Level1"/>
        <w:keepNext/>
        <w:numPr>
          <w:ilvl w:val="0"/>
          <w:numId w:val="0"/>
        </w:numPr>
        <w:tabs>
          <w:tab w:val="left" w:pos="1134"/>
        </w:tabs>
        <w:spacing w:after="0" w:line="340" w:lineRule="exact"/>
        <w:outlineLvl w:val="0"/>
        <w:rPr>
          <w:rFonts w:ascii="Verdana" w:hAnsi="Verdana" w:cs="Tahoma"/>
          <w:b/>
          <w:szCs w:val="20"/>
        </w:rPr>
      </w:pPr>
    </w:p>
    <w:p w14:paraId="5AAC1B93" w14:textId="43387580" w:rsidR="00570D8D" w:rsidRDefault="00570D8D" w:rsidP="00570D8D">
      <w:pPr>
        <w:pStyle w:val="Level1"/>
        <w:keepNext/>
        <w:numPr>
          <w:ilvl w:val="0"/>
          <w:numId w:val="0"/>
        </w:numPr>
        <w:tabs>
          <w:tab w:val="left" w:pos="1134"/>
        </w:tabs>
        <w:spacing w:after="0" w:line="340" w:lineRule="exact"/>
        <w:outlineLvl w:val="0"/>
        <w:rPr>
          <w:rFonts w:ascii="Verdana" w:hAnsi="Verdana" w:cs="Tahoma"/>
          <w:szCs w:val="20"/>
        </w:rPr>
      </w:pPr>
      <w:bookmarkStart w:id="2" w:name="_Ref426535439"/>
      <w:r w:rsidRPr="00296138">
        <w:rPr>
          <w:rFonts w:ascii="Verdana" w:hAnsi="Verdana" w:cs="Tahoma"/>
          <w:szCs w:val="20"/>
        </w:rPr>
        <w:t xml:space="preserve">2.1          Pelo presente </w:t>
      </w:r>
      <w:r w:rsidR="003430DF">
        <w:rPr>
          <w:rFonts w:ascii="Verdana" w:hAnsi="Verdana" w:cs="Tahoma"/>
          <w:szCs w:val="20"/>
        </w:rPr>
        <w:t>3º Aditamento</w:t>
      </w:r>
      <w:r w:rsidRPr="00296138">
        <w:rPr>
          <w:rFonts w:ascii="Verdana" w:hAnsi="Verdana" w:cs="Tahoma"/>
          <w:szCs w:val="20"/>
        </w:rPr>
        <w:t>, resolvem as Partes, de comum acordo, alterar a Escritura de Emissão</w:t>
      </w:r>
      <w:bookmarkEnd w:id="2"/>
      <w:r>
        <w:rPr>
          <w:rFonts w:ascii="Verdana" w:hAnsi="Verdana" w:cs="Tahoma"/>
          <w:szCs w:val="20"/>
        </w:rPr>
        <w:t>:</w:t>
      </w:r>
    </w:p>
    <w:p w14:paraId="17AAB291" w14:textId="77777777" w:rsidR="00570D8D" w:rsidRDefault="00570D8D" w:rsidP="00570D8D">
      <w:pPr>
        <w:pStyle w:val="Level1"/>
        <w:keepNext/>
        <w:numPr>
          <w:ilvl w:val="0"/>
          <w:numId w:val="0"/>
        </w:numPr>
        <w:tabs>
          <w:tab w:val="left" w:pos="1134"/>
        </w:tabs>
        <w:spacing w:after="0" w:line="340" w:lineRule="exact"/>
        <w:outlineLvl w:val="0"/>
        <w:rPr>
          <w:rFonts w:ascii="Verdana" w:hAnsi="Verdana" w:cs="Tahoma"/>
          <w:szCs w:val="20"/>
        </w:rPr>
      </w:pPr>
    </w:p>
    <w:p w14:paraId="0A912831" w14:textId="71BFDC0B" w:rsidR="00570D8D" w:rsidRPr="00296138" w:rsidRDefault="00570D8D" w:rsidP="00570D8D">
      <w:pPr>
        <w:pStyle w:val="Level1"/>
        <w:keepNext/>
        <w:numPr>
          <w:ilvl w:val="0"/>
          <w:numId w:val="0"/>
        </w:numPr>
        <w:tabs>
          <w:tab w:val="left" w:pos="1134"/>
        </w:tabs>
        <w:spacing w:after="0" w:line="340" w:lineRule="exact"/>
        <w:outlineLvl w:val="0"/>
        <w:rPr>
          <w:rFonts w:ascii="Verdana" w:hAnsi="Verdana" w:cs="Tahoma"/>
          <w:szCs w:val="20"/>
        </w:rPr>
      </w:pPr>
      <w:r w:rsidRPr="0079590F">
        <w:rPr>
          <w:rFonts w:ascii="Verdana" w:hAnsi="Verdana" w:cs="Tahoma"/>
          <w:b/>
          <w:bCs/>
          <w:szCs w:val="20"/>
        </w:rPr>
        <w:t>(a)</w:t>
      </w:r>
      <w:r>
        <w:rPr>
          <w:rFonts w:ascii="Verdana" w:hAnsi="Verdana" w:cs="Tahoma"/>
          <w:szCs w:val="20"/>
        </w:rPr>
        <w:t xml:space="preserve"> </w:t>
      </w:r>
      <w:r w:rsidRPr="00296138">
        <w:rPr>
          <w:rFonts w:ascii="Verdana" w:hAnsi="Verdana" w:cs="Tahoma"/>
          <w:szCs w:val="20"/>
        </w:rPr>
        <w:t xml:space="preserve">a fim de </w:t>
      </w:r>
      <w:r w:rsidR="00651E82">
        <w:rPr>
          <w:rFonts w:ascii="Verdana" w:hAnsi="Verdana" w:cs="Tahoma"/>
          <w:szCs w:val="20"/>
        </w:rPr>
        <w:t>alterar</w:t>
      </w:r>
      <w:r w:rsidRPr="00296138">
        <w:rPr>
          <w:rFonts w:ascii="Verdana" w:hAnsi="Verdana" w:cs="Tahoma"/>
          <w:szCs w:val="20"/>
        </w:rPr>
        <w:t xml:space="preserve"> a redação do</w:t>
      </w:r>
      <w:r w:rsidR="003430DF">
        <w:rPr>
          <w:rFonts w:ascii="Verdana" w:hAnsi="Verdana" w:cs="Tahoma"/>
          <w:szCs w:val="20"/>
        </w:rPr>
        <w:t xml:space="preserve"> Cláusula </w:t>
      </w:r>
      <w:r w:rsidR="002219A0">
        <w:rPr>
          <w:rFonts w:ascii="Verdana" w:hAnsi="Verdana" w:cs="Tahoma"/>
          <w:szCs w:val="20"/>
        </w:rPr>
        <w:t xml:space="preserve">3.1. e </w:t>
      </w:r>
      <w:r w:rsidR="003430DF">
        <w:rPr>
          <w:rFonts w:ascii="Verdana" w:hAnsi="Verdana" w:cs="Tahoma"/>
          <w:szCs w:val="20"/>
        </w:rPr>
        <w:t>3.8.2.1</w:t>
      </w:r>
      <w:r w:rsidR="00651E82">
        <w:rPr>
          <w:rFonts w:ascii="Verdana" w:hAnsi="Verdana" w:cs="Tahoma"/>
          <w:szCs w:val="20"/>
        </w:rPr>
        <w:t>.</w:t>
      </w:r>
      <w:r w:rsidRPr="00296138">
        <w:rPr>
          <w:rFonts w:ascii="Verdana" w:hAnsi="Verdana" w:cs="Tahoma"/>
          <w:szCs w:val="20"/>
        </w:rPr>
        <w:t xml:space="preserve">, </w:t>
      </w:r>
      <w:r w:rsidR="00651E82" w:rsidRPr="00651E82">
        <w:rPr>
          <w:rFonts w:ascii="Verdana" w:hAnsi="Verdana" w:cs="Tahoma"/>
          <w:szCs w:val="20"/>
        </w:rPr>
        <w:t>da Escritura de Emissão, com objetivo de prorrogar, em 12 (doze) meses, o Período de Alocação</w:t>
      </w:r>
      <w:r w:rsidR="000E1874">
        <w:rPr>
          <w:rFonts w:ascii="Verdana" w:hAnsi="Verdana" w:cs="Tahoma"/>
          <w:szCs w:val="20"/>
        </w:rPr>
        <w:t xml:space="preserve"> e o Prazo e Data de Vencimento</w:t>
      </w:r>
      <w:r w:rsidR="00651E82">
        <w:rPr>
          <w:rFonts w:ascii="Verdana" w:hAnsi="Verdana" w:cs="Tahoma"/>
          <w:szCs w:val="20"/>
        </w:rPr>
        <w:t xml:space="preserve">, </w:t>
      </w:r>
      <w:r w:rsidRPr="00296138">
        <w:rPr>
          <w:rFonts w:ascii="Verdana" w:hAnsi="Verdana" w:cs="Tahoma"/>
          <w:szCs w:val="20"/>
        </w:rPr>
        <w:t>que passar</w:t>
      </w:r>
      <w:r w:rsidR="000E1874">
        <w:rPr>
          <w:rFonts w:ascii="Verdana" w:hAnsi="Verdana" w:cs="Tahoma"/>
          <w:szCs w:val="20"/>
        </w:rPr>
        <w:t>ão</w:t>
      </w:r>
      <w:r w:rsidRPr="00296138">
        <w:rPr>
          <w:rFonts w:ascii="Verdana" w:hAnsi="Verdana" w:cs="Tahoma"/>
          <w:szCs w:val="20"/>
        </w:rPr>
        <w:t xml:space="preserve"> a viger com a</w:t>
      </w:r>
      <w:r w:rsidR="000E1874">
        <w:rPr>
          <w:rFonts w:ascii="Verdana" w:hAnsi="Verdana" w:cs="Tahoma"/>
          <w:szCs w:val="20"/>
        </w:rPr>
        <w:t>s</w:t>
      </w:r>
      <w:r w:rsidRPr="00296138">
        <w:rPr>
          <w:rFonts w:ascii="Verdana" w:hAnsi="Verdana" w:cs="Tahoma"/>
          <w:szCs w:val="20"/>
        </w:rPr>
        <w:t xml:space="preserve"> seguinte</w:t>
      </w:r>
      <w:r w:rsidR="000E1874">
        <w:rPr>
          <w:rFonts w:ascii="Verdana" w:hAnsi="Verdana" w:cs="Tahoma"/>
          <w:szCs w:val="20"/>
        </w:rPr>
        <w:t>s</w:t>
      </w:r>
      <w:r w:rsidRPr="00296138">
        <w:rPr>
          <w:rFonts w:ascii="Verdana" w:hAnsi="Verdana" w:cs="Tahoma"/>
          <w:szCs w:val="20"/>
        </w:rPr>
        <w:t xml:space="preserve"> nova</w:t>
      </w:r>
      <w:r w:rsidR="000E1874">
        <w:rPr>
          <w:rFonts w:ascii="Verdana" w:hAnsi="Verdana" w:cs="Tahoma"/>
          <w:szCs w:val="20"/>
        </w:rPr>
        <w:t>s</w:t>
      </w:r>
      <w:r w:rsidRPr="00296138">
        <w:rPr>
          <w:rFonts w:ascii="Verdana" w:hAnsi="Verdana" w:cs="Tahoma"/>
          <w:szCs w:val="20"/>
        </w:rPr>
        <w:t xml:space="preserve"> redaç</w:t>
      </w:r>
      <w:r w:rsidR="000E1874">
        <w:rPr>
          <w:rFonts w:ascii="Verdana" w:hAnsi="Verdana" w:cs="Tahoma"/>
          <w:szCs w:val="20"/>
        </w:rPr>
        <w:t>ões</w:t>
      </w:r>
      <w:r w:rsidRPr="00296138">
        <w:rPr>
          <w:rFonts w:ascii="Verdana" w:hAnsi="Verdana" w:cs="Tahoma"/>
          <w:szCs w:val="20"/>
        </w:rPr>
        <w:t xml:space="preserve">: </w:t>
      </w:r>
    </w:p>
    <w:p w14:paraId="7DBF8629" w14:textId="77777777" w:rsidR="00570D8D" w:rsidRPr="00296138" w:rsidRDefault="00570D8D" w:rsidP="00570D8D">
      <w:pPr>
        <w:pStyle w:val="Level1"/>
        <w:keepNext/>
        <w:numPr>
          <w:ilvl w:val="0"/>
          <w:numId w:val="0"/>
        </w:numPr>
        <w:tabs>
          <w:tab w:val="left" w:pos="1134"/>
        </w:tabs>
        <w:spacing w:after="0" w:line="340" w:lineRule="exact"/>
        <w:outlineLvl w:val="0"/>
        <w:rPr>
          <w:rFonts w:ascii="Verdana" w:hAnsi="Verdana" w:cs="Tahoma"/>
          <w:b/>
          <w:szCs w:val="20"/>
        </w:rPr>
      </w:pPr>
    </w:p>
    <w:p w14:paraId="2F979FF5" w14:textId="77777777" w:rsidR="002219A0" w:rsidRDefault="002219A0" w:rsidP="002219A0">
      <w:pPr>
        <w:tabs>
          <w:tab w:val="left" w:pos="709"/>
        </w:tabs>
        <w:spacing w:line="300" w:lineRule="exact"/>
        <w:ind w:left="708"/>
        <w:jc w:val="both"/>
        <w:rPr>
          <w:rFonts w:ascii="Verdana" w:hAnsi="Verdana"/>
          <w:i/>
          <w:sz w:val="20"/>
        </w:rPr>
      </w:pPr>
      <w:r w:rsidRPr="006640D5">
        <w:rPr>
          <w:rFonts w:ascii="Verdana" w:hAnsi="Verdana"/>
          <w:i/>
          <w:sz w:val="20"/>
        </w:rPr>
        <w:t>“</w:t>
      </w:r>
      <w:r w:rsidRPr="00641BAE">
        <w:rPr>
          <w:rFonts w:ascii="Verdana" w:hAnsi="Verdana"/>
          <w:i/>
          <w:sz w:val="20"/>
        </w:rPr>
        <w:t>3.1.</w:t>
      </w:r>
      <w:r>
        <w:rPr>
          <w:rFonts w:ascii="Verdana" w:hAnsi="Verdana"/>
          <w:i/>
          <w:sz w:val="20"/>
        </w:rPr>
        <w:tab/>
      </w:r>
      <w:r>
        <w:rPr>
          <w:rFonts w:ascii="Verdana" w:hAnsi="Verdana"/>
          <w:i/>
          <w:sz w:val="20"/>
        </w:rPr>
        <w:tab/>
      </w:r>
      <w:r w:rsidRPr="00641BAE">
        <w:rPr>
          <w:rFonts w:ascii="Verdana" w:hAnsi="Verdana"/>
          <w:i/>
          <w:sz w:val="20"/>
        </w:rPr>
        <w:t xml:space="preserve">Prazo e Data de Vencimento: Observado o disposto nesta Escritura, as Debêntures terão prazo de </w:t>
      </w:r>
      <w:r>
        <w:rPr>
          <w:rFonts w:ascii="Verdana" w:hAnsi="Verdana"/>
          <w:i/>
          <w:sz w:val="20"/>
        </w:rPr>
        <w:t xml:space="preserve">54 </w:t>
      </w:r>
      <w:r w:rsidRPr="00641BAE">
        <w:rPr>
          <w:rFonts w:ascii="Verdana" w:hAnsi="Verdana"/>
          <w:i/>
          <w:sz w:val="20"/>
        </w:rPr>
        <w:t xml:space="preserve">meses, sendo o vencimento final das Debêntures em </w:t>
      </w:r>
      <w:r w:rsidRPr="00690310">
        <w:rPr>
          <w:rFonts w:ascii="Verdana" w:hAnsi="Verdana"/>
          <w:i/>
          <w:sz w:val="20"/>
        </w:rPr>
        <w:t>2</w:t>
      </w:r>
      <w:r>
        <w:rPr>
          <w:rFonts w:ascii="Verdana" w:hAnsi="Verdana"/>
          <w:i/>
          <w:sz w:val="20"/>
        </w:rPr>
        <w:t xml:space="preserve">3 setembro de </w:t>
      </w:r>
      <w:r w:rsidRPr="00690310">
        <w:rPr>
          <w:rFonts w:ascii="Verdana" w:hAnsi="Verdana"/>
          <w:i/>
          <w:sz w:val="20"/>
        </w:rPr>
        <w:t xml:space="preserve">2024 </w:t>
      </w:r>
      <w:r w:rsidRPr="00641BAE">
        <w:rPr>
          <w:rFonts w:ascii="Verdana" w:hAnsi="Verdana"/>
          <w:i/>
          <w:sz w:val="20"/>
        </w:rPr>
        <w:t>(“</w:t>
      </w:r>
      <w:r w:rsidRPr="00690310">
        <w:rPr>
          <w:rFonts w:ascii="Verdana" w:hAnsi="Verdana"/>
          <w:i/>
          <w:sz w:val="20"/>
          <w:u w:val="single"/>
        </w:rPr>
        <w:t>Data de Vencimento”)</w:t>
      </w:r>
      <w:r w:rsidRPr="00690310">
        <w:rPr>
          <w:rFonts w:ascii="Verdana" w:hAnsi="Verdana"/>
          <w:i/>
          <w:sz w:val="20"/>
        </w:rPr>
        <w:t>.</w:t>
      </w:r>
      <w:r>
        <w:rPr>
          <w:rFonts w:ascii="Verdana" w:hAnsi="Verdana"/>
          <w:i/>
          <w:sz w:val="20"/>
        </w:rPr>
        <w:t>”</w:t>
      </w:r>
    </w:p>
    <w:p w14:paraId="1D9671C7" w14:textId="77777777" w:rsidR="002219A0" w:rsidRDefault="002219A0" w:rsidP="00490ACA">
      <w:pPr>
        <w:tabs>
          <w:tab w:val="left" w:pos="709"/>
        </w:tabs>
        <w:spacing w:line="300" w:lineRule="exact"/>
        <w:ind w:left="708"/>
        <w:jc w:val="both"/>
        <w:rPr>
          <w:rFonts w:ascii="Verdana" w:hAnsi="Verdana" w:cs="Calibri Light"/>
          <w:i/>
          <w:iCs/>
          <w:szCs w:val="20"/>
        </w:rPr>
      </w:pPr>
    </w:p>
    <w:p w14:paraId="0ECD917E" w14:textId="11F0E509" w:rsidR="00570D8D" w:rsidRDefault="00570D8D" w:rsidP="00490ACA">
      <w:pPr>
        <w:tabs>
          <w:tab w:val="left" w:pos="709"/>
        </w:tabs>
        <w:spacing w:line="300" w:lineRule="exact"/>
        <w:ind w:left="708"/>
        <w:jc w:val="both"/>
        <w:rPr>
          <w:rFonts w:ascii="Verdana" w:eastAsia="Calibri" w:hAnsi="Verdana"/>
          <w:bCs/>
          <w:i/>
          <w:sz w:val="20"/>
          <w:szCs w:val="22"/>
          <w:lang w:eastAsia="en-US"/>
        </w:rPr>
      </w:pPr>
      <w:r>
        <w:rPr>
          <w:rFonts w:ascii="Verdana" w:hAnsi="Verdana" w:cs="Calibri Light"/>
          <w:i/>
          <w:iCs/>
          <w:szCs w:val="20"/>
        </w:rPr>
        <w:tab/>
      </w:r>
      <w:bookmarkStart w:id="3" w:name="_Hlk41058988"/>
      <w:r w:rsidRPr="00814441">
        <w:rPr>
          <w:rFonts w:ascii="Verdana" w:eastAsia="Calibri" w:hAnsi="Verdana"/>
          <w:i/>
          <w:sz w:val="20"/>
          <w:szCs w:val="22"/>
          <w:lang w:eastAsia="en-US"/>
        </w:rPr>
        <w:t>“</w:t>
      </w:r>
      <w:r w:rsidRPr="00814441">
        <w:rPr>
          <w:rFonts w:ascii="Verdana" w:eastAsia="Calibri" w:hAnsi="Verdana" w:cs="Calibri"/>
          <w:bCs/>
          <w:i/>
          <w:sz w:val="20"/>
          <w:szCs w:val="20"/>
          <w:lang w:eastAsia="en-US"/>
        </w:rPr>
        <w:t>3.15.1</w:t>
      </w:r>
      <w:r w:rsidRPr="00814441">
        <w:rPr>
          <w:rFonts w:ascii="Verdana" w:eastAsia="Calibri" w:hAnsi="Verdana" w:cs="Calibri"/>
          <w:bCs/>
          <w:i/>
          <w:sz w:val="20"/>
          <w:szCs w:val="20"/>
          <w:lang w:eastAsia="en-US"/>
        </w:rPr>
        <w:tab/>
      </w:r>
      <w:r w:rsidR="003430DF" w:rsidRPr="003430DF">
        <w:rPr>
          <w:rFonts w:ascii="Verdana" w:eastAsia="Calibri" w:hAnsi="Verdana"/>
          <w:bCs/>
          <w:i/>
          <w:sz w:val="20"/>
          <w:szCs w:val="22"/>
          <w:lang w:eastAsia="en-US"/>
        </w:rPr>
        <w:t xml:space="preserve">No período compreendido entre a Data da 1ª Integralização (conforme definida abaixo) (inclusive) e o que ocorrer primeiro entre (i) o último Dia Útil do </w:t>
      </w:r>
      <w:r w:rsidR="00651E82">
        <w:rPr>
          <w:rFonts w:ascii="Verdana" w:eastAsia="Calibri" w:hAnsi="Verdana"/>
          <w:bCs/>
          <w:i/>
          <w:sz w:val="20"/>
          <w:szCs w:val="22"/>
          <w:lang w:eastAsia="en-US"/>
        </w:rPr>
        <w:t>3</w:t>
      </w:r>
      <w:r w:rsidR="003430DF" w:rsidRPr="003430DF">
        <w:rPr>
          <w:rFonts w:ascii="Verdana" w:eastAsia="Calibri" w:hAnsi="Verdana"/>
          <w:bCs/>
          <w:i/>
          <w:sz w:val="20"/>
          <w:szCs w:val="22"/>
          <w:lang w:eastAsia="en-US"/>
        </w:rPr>
        <w:t>6º (</w:t>
      </w:r>
      <w:r w:rsidR="00651E82">
        <w:rPr>
          <w:rFonts w:ascii="Verdana" w:eastAsia="Calibri" w:hAnsi="Verdana"/>
          <w:bCs/>
          <w:i/>
          <w:sz w:val="20"/>
          <w:szCs w:val="22"/>
          <w:lang w:eastAsia="en-US"/>
        </w:rPr>
        <w:t>trigésimo</w:t>
      </w:r>
      <w:r w:rsidR="003430DF" w:rsidRPr="003430DF">
        <w:rPr>
          <w:rFonts w:ascii="Verdana" w:eastAsia="Calibri" w:hAnsi="Verdana"/>
          <w:bCs/>
          <w:i/>
          <w:sz w:val="20"/>
          <w:szCs w:val="22"/>
          <w:lang w:eastAsia="en-US"/>
        </w:rPr>
        <w:t xml:space="preserve"> sexto) mês contado a partir da Data da 1ª Integralização, incluindo o mês que ocorrer a 1ª integralização das Debêntures, ou (</w:t>
      </w:r>
      <w:proofErr w:type="spellStart"/>
      <w:r w:rsidR="003430DF" w:rsidRPr="003430DF">
        <w:rPr>
          <w:rFonts w:ascii="Verdana" w:eastAsia="Calibri" w:hAnsi="Verdana"/>
          <w:bCs/>
          <w:i/>
          <w:sz w:val="20"/>
          <w:szCs w:val="22"/>
          <w:lang w:eastAsia="en-US"/>
        </w:rPr>
        <w:t>ii</w:t>
      </w:r>
      <w:proofErr w:type="spellEnd"/>
      <w:r w:rsidR="003430DF" w:rsidRPr="003430DF">
        <w:rPr>
          <w:rFonts w:ascii="Verdana" w:eastAsia="Calibri" w:hAnsi="Verdana"/>
          <w:bCs/>
          <w:i/>
          <w:sz w:val="20"/>
          <w:szCs w:val="22"/>
          <w:lang w:eastAsia="en-US"/>
        </w:rPr>
        <w:t>) o dia em que ocorrer um Evento de Aceleração de Pagamento (“</w:t>
      </w:r>
      <w:r w:rsidR="003430DF" w:rsidRPr="003430DF">
        <w:rPr>
          <w:rFonts w:ascii="Verdana" w:eastAsia="Calibri" w:hAnsi="Verdana"/>
          <w:bCs/>
          <w:i/>
          <w:sz w:val="20"/>
          <w:szCs w:val="22"/>
          <w:u w:val="single"/>
          <w:lang w:eastAsia="en-US"/>
        </w:rPr>
        <w:t>Período de Alocação</w:t>
      </w:r>
      <w:r w:rsidR="003430DF" w:rsidRPr="003430DF">
        <w:rPr>
          <w:rFonts w:ascii="Verdana" w:eastAsia="Calibri" w:hAnsi="Verdana"/>
          <w:bCs/>
          <w:i/>
          <w:sz w:val="20"/>
          <w:szCs w:val="22"/>
          <w:lang w:eastAsia="en-US"/>
        </w:rPr>
        <w:t xml:space="preserve">”), a Emissora deverá alocar tais recursos na aquisição de </w:t>
      </w:r>
      <w:proofErr w:type="spellStart"/>
      <w:r w:rsidR="003430DF" w:rsidRPr="003430DF">
        <w:rPr>
          <w:rFonts w:ascii="Verdana" w:eastAsia="Calibri" w:hAnsi="Verdana"/>
          <w:bCs/>
          <w:i/>
          <w:sz w:val="20"/>
          <w:szCs w:val="22"/>
          <w:lang w:eastAsia="en-US"/>
        </w:rPr>
        <w:t>CCBs</w:t>
      </w:r>
      <w:proofErr w:type="spellEnd"/>
      <w:r w:rsidR="003430DF" w:rsidRPr="003430DF">
        <w:rPr>
          <w:rFonts w:ascii="Verdana" w:eastAsia="Calibri" w:hAnsi="Verdana"/>
          <w:bCs/>
          <w:i/>
          <w:sz w:val="20"/>
          <w:szCs w:val="22"/>
          <w:lang w:eastAsia="en-US"/>
        </w:rPr>
        <w:t xml:space="preserve">, sendo vedada a aquisição de novas </w:t>
      </w:r>
      <w:proofErr w:type="spellStart"/>
      <w:r w:rsidR="003430DF" w:rsidRPr="003430DF">
        <w:rPr>
          <w:rFonts w:ascii="Verdana" w:eastAsia="Calibri" w:hAnsi="Verdana"/>
          <w:bCs/>
          <w:i/>
          <w:sz w:val="20"/>
          <w:szCs w:val="22"/>
          <w:lang w:eastAsia="en-US"/>
        </w:rPr>
        <w:t>CCBs</w:t>
      </w:r>
      <w:proofErr w:type="spellEnd"/>
      <w:r w:rsidR="003430DF" w:rsidRPr="003430DF">
        <w:rPr>
          <w:rFonts w:ascii="Verdana" w:eastAsia="Calibri" w:hAnsi="Verdana"/>
          <w:bCs/>
          <w:i/>
          <w:sz w:val="20"/>
          <w:szCs w:val="22"/>
          <w:lang w:eastAsia="en-US"/>
        </w:rPr>
        <w:t xml:space="preserve"> após o término do Período de Alocação (“</w:t>
      </w:r>
      <w:r w:rsidR="003430DF" w:rsidRPr="003430DF">
        <w:rPr>
          <w:rFonts w:ascii="Verdana" w:eastAsia="Calibri" w:hAnsi="Verdana"/>
          <w:bCs/>
          <w:i/>
          <w:sz w:val="20"/>
          <w:szCs w:val="22"/>
          <w:u w:val="single"/>
          <w:lang w:eastAsia="en-US"/>
        </w:rPr>
        <w:t xml:space="preserve">Limitador para Aquisição de </w:t>
      </w:r>
      <w:proofErr w:type="spellStart"/>
      <w:r w:rsidR="003430DF" w:rsidRPr="003430DF">
        <w:rPr>
          <w:rFonts w:ascii="Verdana" w:eastAsia="Calibri" w:hAnsi="Verdana"/>
          <w:bCs/>
          <w:i/>
          <w:sz w:val="20"/>
          <w:szCs w:val="22"/>
          <w:u w:val="single"/>
          <w:lang w:eastAsia="en-US"/>
        </w:rPr>
        <w:t>CCBs</w:t>
      </w:r>
      <w:proofErr w:type="spellEnd"/>
      <w:r w:rsidR="003430DF" w:rsidRPr="003430DF">
        <w:rPr>
          <w:rFonts w:ascii="Verdana" w:eastAsia="Calibri" w:hAnsi="Verdana"/>
          <w:bCs/>
          <w:i/>
          <w:sz w:val="20"/>
          <w:szCs w:val="22"/>
          <w:lang w:eastAsia="en-US"/>
        </w:rPr>
        <w:t>”) observado, ainda Ordem de Alocação de Recursos (conforme abaixo definido).”</w:t>
      </w:r>
      <w:bookmarkEnd w:id="3"/>
    </w:p>
    <w:p w14:paraId="02E284EA" w14:textId="220C2B32" w:rsidR="00AA537C" w:rsidRPr="00296138" w:rsidRDefault="00AA537C" w:rsidP="00AA537C">
      <w:pPr>
        <w:pStyle w:val="Level1"/>
        <w:keepNext/>
        <w:numPr>
          <w:ilvl w:val="0"/>
          <w:numId w:val="0"/>
        </w:numPr>
        <w:tabs>
          <w:tab w:val="left" w:pos="1134"/>
        </w:tabs>
        <w:spacing w:after="0" w:line="340" w:lineRule="exact"/>
        <w:outlineLvl w:val="0"/>
        <w:rPr>
          <w:rFonts w:ascii="Verdana" w:hAnsi="Verdana" w:cs="Tahoma"/>
          <w:szCs w:val="20"/>
        </w:rPr>
      </w:pPr>
      <w:r w:rsidRPr="0079590F">
        <w:rPr>
          <w:rFonts w:ascii="Verdana" w:hAnsi="Verdana" w:cs="Tahoma"/>
          <w:b/>
          <w:bCs/>
          <w:szCs w:val="20"/>
        </w:rPr>
        <w:lastRenderedPageBreak/>
        <w:t>(</w:t>
      </w:r>
      <w:r>
        <w:rPr>
          <w:rFonts w:ascii="Verdana" w:hAnsi="Verdana" w:cs="Tahoma"/>
          <w:b/>
          <w:bCs/>
          <w:szCs w:val="20"/>
        </w:rPr>
        <w:t>b</w:t>
      </w:r>
      <w:r w:rsidRPr="0079590F">
        <w:rPr>
          <w:rFonts w:ascii="Verdana" w:hAnsi="Verdana" w:cs="Tahoma"/>
          <w:b/>
          <w:bCs/>
          <w:szCs w:val="20"/>
        </w:rPr>
        <w:t>)</w:t>
      </w:r>
      <w:r>
        <w:rPr>
          <w:rFonts w:ascii="Verdana" w:hAnsi="Verdana" w:cs="Tahoma"/>
          <w:szCs w:val="20"/>
        </w:rPr>
        <w:t xml:space="preserve"> </w:t>
      </w:r>
      <w:r>
        <w:rPr>
          <w:rFonts w:ascii="Verdana" w:hAnsi="Verdana" w:cs="Calibri"/>
          <w:szCs w:val="20"/>
        </w:rPr>
        <w:t xml:space="preserve">Em consequência as aprovações do item </w:t>
      </w:r>
      <w:r w:rsidR="000E1874">
        <w:rPr>
          <w:rFonts w:ascii="Verdana" w:hAnsi="Verdana" w:cs="Calibri"/>
          <w:szCs w:val="20"/>
        </w:rPr>
        <w:t>(a)</w:t>
      </w:r>
      <w:r>
        <w:rPr>
          <w:rFonts w:ascii="Verdana" w:hAnsi="Verdana" w:cs="Calibri"/>
          <w:szCs w:val="20"/>
        </w:rPr>
        <w:t>, altera-se o Cronograma de Datas de Pagamento, constantes no Anexo I da Escritura de Emissão. O Anexo I passa a vigor com a seguinte relação</w:t>
      </w:r>
      <w:r w:rsidRPr="00296138">
        <w:rPr>
          <w:rFonts w:ascii="Verdana" w:hAnsi="Verdana" w:cs="Tahoma"/>
          <w:szCs w:val="20"/>
        </w:rPr>
        <w:t xml:space="preserve">: </w:t>
      </w:r>
    </w:p>
    <w:p w14:paraId="618F46BC" w14:textId="31E903E8" w:rsidR="00AA537C" w:rsidRDefault="00AA537C" w:rsidP="00490ACA">
      <w:pPr>
        <w:tabs>
          <w:tab w:val="left" w:pos="709"/>
        </w:tabs>
        <w:spacing w:line="300" w:lineRule="exact"/>
        <w:ind w:left="708"/>
        <w:jc w:val="both"/>
        <w:rPr>
          <w:rFonts w:ascii="Verdana" w:eastAsia="Calibri" w:hAnsi="Verdana"/>
          <w:bCs/>
          <w:i/>
          <w:sz w:val="20"/>
          <w:szCs w:val="22"/>
          <w:lang w:eastAsia="en-US"/>
        </w:rPr>
      </w:pPr>
    </w:p>
    <w:p w14:paraId="7C9B2A5E" w14:textId="779BDBD4" w:rsidR="00AA537C" w:rsidRPr="007A332B" w:rsidRDefault="00AA537C" w:rsidP="00AA537C">
      <w:pPr>
        <w:spacing w:line="300" w:lineRule="exact"/>
        <w:ind w:left="708" w:right="261"/>
        <w:jc w:val="both"/>
        <w:rPr>
          <w:rFonts w:ascii="Verdana" w:hAnsi="Verdana" w:cs="Tahoma"/>
          <w:b/>
          <w:i/>
          <w:iCs/>
          <w:sz w:val="20"/>
          <w:szCs w:val="20"/>
        </w:rPr>
      </w:pPr>
      <w:r>
        <w:rPr>
          <w:rFonts w:ascii="Verdana" w:hAnsi="Verdana" w:cs="Tahoma"/>
          <w:b/>
          <w:i/>
          <w:iCs/>
          <w:sz w:val="20"/>
          <w:szCs w:val="20"/>
        </w:rPr>
        <w:t>“</w:t>
      </w:r>
      <w:r w:rsidRPr="007A332B">
        <w:rPr>
          <w:rFonts w:ascii="Verdana" w:hAnsi="Verdana" w:cs="Tahoma"/>
          <w:b/>
          <w:i/>
          <w:iCs/>
          <w:sz w:val="20"/>
          <w:szCs w:val="20"/>
        </w:rPr>
        <w:t>CRONOGRAMA DE DATAS DE PAGAMENTO</w:t>
      </w:r>
    </w:p>
    <w:p w14:paraId="67B553DA" w14:textId="77777777" w:rsidR="00AA537C" w:rsidRPr="007A332B" w:rsidRDefault="00AA537C" w:rsidP="00AA537C">
      <w:pPr>
        <w:spacing w:line="300" w:lineRule="exact"/>
        <w:ind w:left="1416" w:right="261"/>
        <w:jc w:val="both"/>
        <w:rPr>
          <w:rFonts w:ascii="Verdana" w:hAnsi="Verdana" w:cs="Tahoma"/>
          <w:b/>
          <w:i/>
          <w:iCs/>
          <w:sz w:val="20"/>
          <w:szCs w:val="20"/>
          <w:u w:val="single"/>
        </w:rPr>
      </w:pPr>
    </w:p>
    <w:tbl>
      <w:tblPr>
        <w:tblStyle w:val="Tabelacomgrade"/>
        <w:tblW w:w="7932" w:type="dxa"/>
        <w:jc w:val="center"/>
        <w:tblLook w:val="04A0" w:firstRow="1" w:lastRow="0" w:firstColumn="1" w:lastColumn="0" w:noHBand="0" w:noVBand="1"/>
      </w:tblPr>
      <w:tblGrid>
        <w:gridCol w:w="805"/>
        <w:gridCol w:w="1828"/>
        <w:gridCol w:w="827"/>
        <w:gridCol w:w="1818"/>
        <w:gridCol w:w="827"/>
        <w:gridCol w:w="1827"/>
      </w:tblGrid>
      <w:tr w:rsidR="006C4D5F" w:rsidRPr="007A332B" w14:paraId="20E36C91" w14:textId="77777777" w:rsidTr="006C4D5F">
        <w:trPr>
          <w:jc w:val="center"/>
        </w:trPr>
        <w:tc>
          <w:tcPr>
            <w:tcW w:w="2275" w:type="dxa"/>
            <w:gridSpan w:val="2"/>
            <w:vMerge w:val="restart"/>
          </w:tcPr>
          <w:p w14:paraId="325ECE34" w14:textId="77777777" w:rsidR="00AA537C" w:rsidRPr="007A332B" w:rsidRDefault="00AA537C" w:rsidP="00474472">
            <w:pPr>
              <w:spacing w:line="300" w:lineRule="exact"/>
              <w:ind w:right="261"/>
              <w:jc w:val="center"/>
              <w:rPr>
                <w:rFonts w:ascii="Verdana" w:hAnsi="Verdana" w:cs="Tahoma"/>
                <w:i/>
                <w:iCs/>
                <w:sz w:val="18"/>
                <w:szCs w:val="18"/>
                <w:u w:val="single"/>
              </w:rPr>
            </w:pPr>
          </w:p>
        </w:tc>
        <w:tc>
          <w:tcPr>
            <w:tcW w:w="841" w:type="dxa"/>
          </w:tcPr>
          <w:p w14:paraId="7A196BF7" w14:textId="77777777" w:rsidR="00AA537C" w:rsidRPr="007A332B" w:rsidRDefault="00AA537C" w:rsidP="00474472">
            <w:pPr>
              <w:autoSpaceDE/>
              <w:autoSpaceDN/>
              <w:adjustRightInd/>
              <w:spacing w:line="300" w:lineRule="exact"/>
              <w:ind w:right="261"/>
              <w:jc w:val="center"/>
              <w:rPr>
                <w:rFonts w:ascii="Verdana" w:hAnsi="Verdana" w:cs="Tahoma"/>
                <w:i/>
                <w:iCs/>
                <w:sz w:val="18"/>
                <w:szCs w:val="18"/>
                <w:u w:val="single"/>
              </w:rPr>
            </w:pPr>
            <w:r w:rsidRPr="007A332B">
              <w:rPr>
                <w:rFonts w:ascii="Verdana" w:hAnsi="Verdana" w:cs="Tahoma"/>
                <w:i/>
                <w:iCs/>
                <w:sz w:val="18"/>
                <w:szCs w:val="18"/>
              </w:rPr>
              <w:t>18ª</w:t>
            </w:r>
          </w:p>
        </w:tc>
        <w:tc>
          <w:tcPr>
            <w:tcW w:w="1980" w:type="dxa"/>
          </w:tcPr>
          <w:p w14:paraId="3C4FE315" w14:textId="77777777" w:rsidR="00AA537C" w:rsidRPr="007A332B" w:rsidRDefault="00AA537C" w:rsidP="00474472">
            <w:pPr>
              <w:spacing w:line="300" w:lineRule="exact"/>
              <w:ind w:right="261"/>
              <w:jc w:val="center"/>
              <w:rPr>
                <w:rFonts w:ascii="Verdana" w:hAnsi="Verdana" w:cs="Tahoma"/>
                <w:i/>
                <w:iCs/>
                <w:sz w:val="18"/>
                <w:szCs w:val="18"/>
                <w:u w:val="single"/>
              </w:rPr>
            </w:pPr>
            <w:r w:rsidRPr="007A332B">
              <w:rPr>
                <w:rFonts w:ascii="Verdana" w:hAnsi="Verdana"/>
                <w:i/>
                <w:iCs/>
                <w:sz w:val="18"/>
                <w:szCs w:val="18"/>
              </w:rPr>
              <w:t>23/10/2021</w:t>
            </w:r>
          </w:p>
        </w:tc>
        <w:tc>
          <w:tcPr>
            <w:tcW w:w="841" w:type="dxa"/>
          </w:tcPr>
          <w:p w14:paraId="5FC77C50" w14:textId="77777777" w:rsidR="00AA537C" w:rsidRPr="007A332B" w:rsidRDefault="00AA537C" w:rsidP="00474472">
            <w:pPr>
              <w:autoSpaceDE/>
              <w:autoSpaceDN/>
              <w:adjustRightInd/>
              <w:spacing w:line="300" w:lineRule="exact"/>
              <w:ind w:right="261"/>
              <w:jc w:val="center"/>
              <w:rPr>
                <w:rFonts w:ascii="Verdana" w:hAnsi="Verdana" w:cs="Tahoma"/>
                <w:i/>
                <w:iCs/>
                <w:sz w:val="18"/>
                <w:szCs w:val="18"/>
                <w:u w:val="single"/>
              </w:rPr>
            </w:pPr>
            <w:r w:rsidRPr="007A332B">
              <w:rPr>
                <w:rFonts w:ascii="Verdana" w:hAnsi="Verdana" w:cs="Tahoma"/>
                <w:i/>
                <w:iCs/>
                <w:sz w:val="18"/>
                <w:szCs w:val="18"/>
              </w:rPr>
              <w:t>38ª</w:t>
            </w:r>
          </w:p>
        </w:tc>
        <w:tc>
          <w:tcPr>
            <w:tcW w:w="1995" w:type="dxa"/>
          </w:tcPr>
          <w:p w14:paraId="02F8E12F" w14:textId="77777777" w:rsidR="00AA537C" w:rsidRPr="007A332B" w:rsidRDefault="00AA537C" w:rsidP="00474472">
            <w:pPr>
              <w:spacing w:line="300" w:lineRule="exact"/>
              <w:ind w:right="261"/>
              <w:jc w:val="center"/>
              <w:rPr>
                <w:rFonts w:ascii="Verdana" w:hAnsi="Verdana" w:cs="Tahoma"/>
                <w:i/>
                <w:iCs/>
                <w:sz w:val="18"/>
                <w:szCs w:val="18"/>
                <w:u w:val="single"/>
              </w:rPr>
            </w:pPr>
            <w:r w:rsidRPr="007A332B">
              <w:rPr>
                <w:rFonts w:ascii="Verdana" w:hAnsi="Verdana"/>
                <w:i/>
                <w:iCs/>
                <w:sz w:val="18"/>
                <w:szCs w:val="18"/>
              </w:rPr>
              <w:t>23/06/2023</w:t>
            </w:r>
          </w:p>
        </w:tc>
      </w:tr>
      <w:tr w:rsidR="006C4D5F" w:rsidRPr="007A332B" w14:paraId="0D59D069" w14:textId="77777777" w:rsidTr="006C4D5F">
        <w:trPr>
          <w:jc w:val="center"/>
        </w:trPr>
        <w:tc>
          <w:tcPr>
            <w:tcW w:w="2275" w:type="dxa"/>
            <w:gridSpan w:val="2"/>
            <w:vMerge/>
          </w:tcPr>
          <w:p w14:paraId="4FC8BBC3" w14:textId="77777777" w:rsidR="00AA537C" w:rsidRPr="007A332B" w:rsidRDefault="00AA537C" w:rsidP="00474472">
            <w:pPr>
              <w:spacing w:line="300" w:lineRule="exact"/>
              <w:ind w:right="261"/>
              <w:jc w:val="center"/>
              <w:rPr>
                <w:rFonts w:ascii="Verdana" w:hAnsi="Verdana" w:cs="Tahoma"/>
                <w:i/>
                <w:iCs/>
                <w:sz w:val="18"/>
                <w:szCs w:val="18"/>
                <w:u w:val="single"/>
              </w:rPr>
            </w:pPr>
          </w:p>
        </w:tc>
        <w:tc>
          <w:tcPr>
            <w:tcW w:w="841" w:type="dxa"/>
          </w:tcPr>
          <w:p w14:paraId="62D80473" w14:textId="77777777" w:rsidR="00AA537C" w:rsidRPr="007A332B" w:rsidRDefault="00AA537C" w:rsidP="00474472">
            <w:pPr>
              <w:autoSpaceDE/>
              <w:autoSpaceDN/>
              <w:adjustRightInd/>
              <w:spacing w:line="300" w:lineRule="exact"/>
              <w:ind w:right="261"/>
              <w:jc w:val="center"/>
              <w:rPr>
                <w:rFonts w:ascii="Verdana" w:hAnsi="Verdana" w:cs="Tahoma"/>
                <w:i/>
                <w:iCs/>
                <w:sz w:val="18"/>
                <w:szCs w:val="18"/>
                <w:u w:val="single"/>
              </w:rPr>
            </w:pPr>
            <w:r w:rsidRPr="007A332B">
              <w:rPr>
                <w:rFonts w:ascii="Verdana" w:hAnsi="Verdana" w:cs="Tahoma"/>
                <w:i/>
                <w:iCs/>
                <w:sz w:val="18"/>
                <w:szCs w:val="18"/>
              </w:rPr>
              <w:t>19ª</w:t>
            </w:r>
          </w:p>
        </w:tc>
        <w:tc>
          <w:tcPr>
            <w:tcW w:w="1980" w:type="dxa"/>
          </w:tcPr>
          <w:p w14:paraId="142F9D1A" w14:textId="77777777" w:rsidR="00AA537C" w:rsidRPr="007A332B" w:rsidRDefault="00AA537C" w:rsidP="00474472">
            <w:pPr>
              <w:spacing w:line="300" w:lineRule="exact"/>
              <w:ind w:right="261"/>
              <w:jc w:val="center"/>
              <w:rPr>
                <w:rFonts w:ascii="Verdana" w:hAnsi="Verdana" w:cs="Tahoma"/>
                <w:i/>
                <w:iCs/>
                <w:sz w:val="18"/>
                <w:szCs w:val="18"/>
                <w:u w:val="single"/>
              </w:rPr>
            </w:pPr>
            <w:r w:rsidRPr="007A332B">
              <w:rPr>
                <w:rFonts w:ascii="Verdana" w:hAnsi="Verdana"/>
                <w:i/>
                <w:iCs/>
                <w:sz w:val="18"/>
                <w:szCs w:val="18"/>
              </w:rPr>
              <w:t>23/11/2021</w:t>
            </w:r>
          </w:p>
        </w:tc>
        <w:tc>
          <w:tcPr>
            <w:tcW w:w="841" w:type="dxa"/>
          </w:tcPr>
          <w:p w14:paraId="01AAA273" w14:textId="77777777" w:rsidR="00AA537C" w:rsidRPr="007A332B" w:rsidRDefault="00AA537C" w:rsidP="00474472">
            <w:pPr>
              <w:autoSpaceDE/>
              <w:autoSpaceDN/>
              <w:adjustRightInd/>
              <w:spacing w:line="300" w:lineRule="exact"/>
              <w:ind w:right="261"/>
              <w:jc w:val="center"/>
              <w:rPr>
                <w:rFonts w:ascii="Verdana" w:hAnsi="Verdana" w:cs="Tahoma"/>
                <w:i/>
                <w:iCs/>
                <w:sz w:val="18"/>
                <w:szCs w:val="18"/>
                <w:u w:val="single"/>
              </w:rPr>
            </w:pPr>
            <w:r w:rsidRPr="007A332B">
              <w:rPr>
                <w:rFonts w:ascii="Verdana" w:hAnsi="Verdana" w:cs="Tahoma"/>
                <w:i/>
                <w:iCs/>
                <w:sz w:val="18"/>
                <w:szCs w:val="18"/>
              </w:rPr>
              <w:t>39ª</w:t>
            </w:r>
          </w:p>
        </w:tc>
        <w:tc>
          <w:tcPr>
            <w:tcW w:w="1995" w:type="dxa"/>
          </w:tcPr>
          <w:p w14:paraId="0A26CB81" w14:textId="77777777" w:rsidR="00AA537C" w:rsidRPr="007A332B" w:rsidRDefault="00AA537C" w:rsidP="00474472">
            <w:pPr>
              <w:spacing w:line="300" w:lineRule="exact"/>
              <w:ind w:right="261"/>
              <w:jc w:val="center"/>
              <w:rPr>
                <w:rFonts w:ascii="Verdana" w:hAnsi="Verdana" w:cs="Tahoma"/>
                <w:i/>
                <w:iCs/>
                <w:sz w:val="18"/>
                <w:szCs w:val="18"/>
                <w:u w:val="single"/>
              </w:rPr>
            </w:pPr>
            <w:r w:rsidRPr="007A332B">
              <w:rPr>
                <w:rFonts w:ascii="Verdana" w:hAnsi="Verdana"/>
                <w:i/>
                <w:iCs/>
                <w:sz w:val="18"/>
                <w:szCs w:val="18"/>
              </w:rPr>
              <w:t>23/07/2023</w:t>
            </w:r>
          </w:p>
        </w:tc>
      </w:tr>
      <w:tr w:rsidR="006C4D5F" w:rsidRPr="007A332B" w14:paraId="4553692A" w14:textId="77777777" w:rsidTr="006C4D5F">
        <w:trPr>
          <w:trHeight w:val="70"/>
          <w:jc w:val="center"/>
        </w:trPr>
        <w:tc>
          <w:tcPr>
            <w:tcW w:w="2275" w:type="dxa"/>
            <w:gridSpan w:val="2"/>
            <w:vMerge/>
          </w:tcPr>
          <w:p w14:paraId="499D0D9F" w14:textId="77777777" w:rsidR="00AA537C" w:rsidRPr="007A332B" w:rsidRDefault="00AA537C" w:rsidP="00474472">
            <w:pPr>
              <w:spacing w:line="300" w:lineRule="exact"/>
              <w:ind w:right="261"/>
              <w:jc w:val="center"/>
              <w:rPr>
                <w:rFonts w:ascii="Verdana" w:hAnsi="Verdana" w:cs="Tahoma"/>
                <w:i/>
                <w:iCs/>
                <w:sz w:val="18"/>
                <w:szCs w:val="18"/>
                <w:u w:val="single"/>
              </w:rPr>
            </w:pPr>
          </w:p>
        </w:tc>
        <w:tc>
          <w:tcPr>
            <w:tcW w:w="841" w:type="dxa"/>
          </w:tcPr>
          <w:p w14:paraId="29207447" w14:textId="77777777" w:rsidR="00AA537C" w:rsidRPr="007A332B" w:rsidRDefault="00AA537C" w:rsidP="00474472">
            <w:pPr>
              <w:autoSpaceDE/>
              <w:autoSpaceDN/>
              <w:adjustRightInd/>
              <w:spacing w:line="300" w:lineRule="exact"/>
              <w:ind w:right="261"/>
              <w:jc w:val="center"/>
              <w:rPr>
                <w:rFonts w:ascii="Verdana" w:hAnsi="Verdana" w:cs="Tahoma"/>
                <w:i/>
                <w:iCs/>
                <w:sz w:val="18"/>
                <w:szCs w:val="18"/>
                <w:u w:val="single"/>
              </w:rPr>
            </w:pPr>
            <w:r w:rsidRPr="007A332B">
              <w:rPr>
                <w:rFonts w:ascii="Verdana" w:hAnsi="Verdana" w:cs="Tahoma"/>
                <w:i/>
                <w:iCs/>
                <w:sz w:val="18"/>
                <w:szCs w:val="18"/>
              </w:rPr>
              <w:t>20ª</w:t>
            </w:r>
          </w:p>
        </w:tc>
        <w:tc>
          <w:tcPr>
            <w:tcW w:w="1980" w:type="dxa"/>
          </w:tcPr>
          <w:p w14:paraId="5D198BFA" w14:textId="77777777" w:rsidR="00AA537C" w:rsidRPr="007A332B" w:rsidRDefault="00AA537C" w:rsidP="00474472">
            <w:pPr>
              <w:spacing w:line="300" w:lineRule="exact"/>
              <w:ind w:right="261"/>
              <w:jc w:val="center"/>
              <w:rPr>
                <w:rFonts w:ascii="Verdana" w:hAnsi="Verdana" w:cs="Tahoma"/>
                <w:i/>
                <w:iCs/>
                <w:sz w:val="18"/>
                <w:szCs w:val="18"/>
                <w:u w:val="single"/>
              </w:rPr>
            </w:pPr>
            <w:r w:rsidRPr="007A332B">
              <w:rPr>
                <w:rFonts w:ascii="Verdana" w:hAnsi="Verdana"/>
                <w:i/>
                <w:iCs/>
                <w:sz w:val="18"/>
                <w:szCs w:val="18"/>
              </w:rPr>
              <w:t>23/12/2021</w:t>
            </w:r>
          </w:p>
        </w:tc>
        <w:tc>
          <w:tcPr>
            <w:tcW w:w="841" w:type="dxa"/>
          </w:tcPr>
          <w:p w14:paraId="381BDAE6" w14:textId="77777777" w:rsidR="00AA537C" w:rsidRPr="007A332B" w:rsidRDefault="00AA537C" w:rsidP="00474472">
            <w:pPr>
              <w:autoSpaceDE/>
              <w:autoSpaceDN/>
              <w:adjustRightInd/>
              <w:spacing w:line="300" w:lineRule="exact"/>
              <w:ind w:right="261"/>
              <w:jc w:val="center"/>
              <w:rPr>
                <w:rFonts w:ascii="Verdana" w:hAnsi="Verdana" w:cs="Tahoma"/>
                <w:i/>
                <w:iCs/>
                <w:sz w:val="18"/>
                <w:szCs w:val="18"/>
                <w:u w:val="single"/>
              </w:rPr>
            </w:pPr>
            <w:r w:rsidRPr="007A332B">
              <w:rPr>
                <w:rFonts w:ascii="Verdana" w:hAnsi="Verdana" w:cs="Tahoma"/>
                <w:i/>
                <w:iCs/>
                <w:sz w:val="18"/>
                <w:szCs w:val="18"/>
              </w:rPr>
              <w:t>40ª</w:t>
            </w:r>
          </w:p>
        </w:tc>
        <w:tc>
          <w:tcPr>
            <w:tcW w:w="1995" w:type="dxa"/>
          </w:tcPr>
          <w:p w14:paraId="1FA984AB" w14:textId="77777777" w:rsidR="00AA537C" w:rsidRPr="007A332B" w:rsidRDefault="00AA537C" w:rsidP="00474472">
            <w:pPr>
              <w:spacing w:line="300" w:lineRule="exact"/>
              <w:ind w:right="261"/>
              <w:jc w:val="center"/>
              <w:rPr>
                <w:rFonts w:ascii="Verdana" w:hAnsi="Verdana" w:cs="Tahoma"/>
                <w:i/>
                <w:iCs/>
                <w:sz w:val="18"/>
                <w:szCs w:val="18"/>
                <w:u w:val="single"/>
              </w:rPr>
            </w:pPr>
            <w:r w:rsidRPr="007A332B">
              <w:rPr>
                <w:rFonts w:ascii="Verdana" w:hAnsi="Verdana"/>
                <w:i/>
                <w:iCs/>
                <w:sz w:val="18"/>
                <w:szCs w:val="18"/>
              </w:rPr>
              <w:t>23/08/2023</w:t>
            </w:r>
          </w:p>
        </w:tc>
      </w:tr>
      <w:tr w:rsidR="00AA537C" w:rsidRPr="007A332B" w14:paraId="65D1A13F" w14:textId="77777777" w:rsidTr="006C4D5F">
        <w:trPr>
          <w:jc w:val="center"/>
        </w:trPr>
        <w:tc>
          <w:tcPr>
            <w:tcW w:w="279" w:type="dxa"/>
            <w:tcBorders>
              <w:bottom w:val="single" w:sz="4" w:space="0" w:color="auto"/>
            </w:tcBorders>
          </w:tcPr>
          <w:p w14:paraId="2BF65051" w14:textId="77777777" w:rsidR="00AA537C" w:rsidRPr="006C4D5F" w:rsidRDefault="00AA537C" w:rsidP="00474472">
            <w:pPr>
              <w:autoSpaceDE/>
              <w:autoSpaceDN/>
              <w:adjustRightInd/>
              <w:spacing w:line="300" w:lineRule="exact"/>
              <w:ind w:right="261"/>
              <w:jc w:val="center"/>
              <w:rPr>
                <w:rFonts w:ascii="Verdana" w:hAnsi="Verdana" w:cs="Tahoma"/>
                <w:i/>
                <w:iCs/>
                <w:sz w:val="18"/>
                <w:szCs w:val="18"/>
                <w:u w:val="single"/>
              </w:rPr>
            </w:pPr>
            <w:r w:rsidRPr="006C4D5F">
              <w:rPr>
                <w:rFonts w:ascii="Verdana" w:hAnsi="Verdana" w:cs="Tahoma"/>
                <w:i/>
                <w:iCs/>
                <w:sz w:val="18"/>
                <w:szCs w:val="18"/>
              </w:rPr>
              <w:t>1ª</w:t>
            </w:r>
          </w:p>
        </w:tc>
        <w:tc>
          <w:tcPr>
            <w:tcW w:w="1996" w:type="dxa"/>
            <w:tcBorders>
              <w:bottom w:val="single" w:sz="4" w:space="0" w:color="auto"/>
            </w:tcBorders>
          </w:tcPr>
          <w:p w14:paraId="23740806" w14:textId="77777777" w:rsidR="00AA537C" w:rsidRPr="007A332B" w:rsidRDefault="00AA537C" w:rsidP="00474472">
            <w:pPr>
              <w:spacing w:line="300" w:lineRule="exact"/>
              <w:ind w:right="261"/>
              <w:jc w:val="center"/>
              <w:rPr>
                <w:rFonts w:ascii="Verdana" w:hAnsi="Verdana" w:cs="Tahoma"/>
                <w:i/>
                <w:iCs/>
                <w:sz w:val="18"/>
                <w:szCs w:val="18"/>
                <w:u w:val="single"/>
              </w:rPr>
            </w:pPr>
            <w:r w:rsidRPr="007A332B">
              <w:rPr>
                <w:rFonts w:ascii="Verdana" w:hAnsi="Verdana"/>
                <w:i/>
                <w:iCs/>
                <w:sz w:val="18"/>
                <w:szCs w:val="18"/>
              </w:rPr>
              <w:t>23/05/2020</w:t>
            </w:r>
          </w:p>
        </w:tc>
        <w:tc>
          <w:tcPr>
            <w:tcW w:w="841" w:type="dxa"/>
            <w:tcBorders>
              <w:bottom w:val="single" w:sz="4" w:space="0" w:color="auto"/>
            </w:tcBorders>
          </w:tcPr>
          <w:p w14:paraId="3564846E" w14:textId="77777777" w:rsidR="00AA537C" w:rsidRPr="007A332B" w:rsidRDefault="00AA537C" w:rsidP="00474472">
            <w:pPr>
              <w:autoSpaceDE/>
              <w:autoSpaceDN/>
              <w:adjustRightInd/>
              <w:spacing w:line="300" w:lineRule="exact"/>
              <w:ind w:right="261"/>
              <w:jc w:val="center"/>
              <w:rPr>
                <w:rFonts w:ascii="Verdana" w:hAnsi="Verdana" w:cs="Tahoma"/>
                <w:i/>
                <w:iCs/>
                <w:sz w:val="18"/>
                <w:szCs w:val="18"/>
                <w:u w:val="single"/>
              </w:rPr>
            </w:pPr>
            <w:r w:rsidRPr="007A332B">
              <w:rPr>
                <w:rFonts w:ascii="Verdana" w:hAnsi="Verdana" w:cs="Tahoma"/>
                <w:i/>
                <w:iCs/>
                <w:sz w:val="18"/>
                <w:szCs w:val="18"/>
              </w:rPr>
              <w:t>21ª</w:t>
            </w:r>
          </w:p>
        </w:tc>
        <w:tc>
          <w:tcPr>
            <w:tcW w:w="1980" w:type="dxa"/>
            <w:tcBorders>
              <w:bottom w:val="single" w:sz="4" w:space="0" w:color="auto"/>
            </w:tcBorders>
          </w:tcPr>
          <w:p w14:paraId="6C3936EA" w14:textId="77777777" w:rsidR="00AA537C" w:rsidRPr="007A332B" w:rsidRDefault="00AA537C" w:rsidP="00474472">
            <w:pPr>
              <w:spacing w:line="300" w:lineRule="exact"/>
              <w:ind w:right="261"/>
              <w:jc w:val="center"/>
              <w:rPr>
                <w:rFonts w:ascii="Verdana" w:hAnsi="Verdana" w:cs="Tahoma"/>
                <w:i/>
                <w:iCs/>
                <w:sz w:val="18"/>
                <w:szCs w:val="18"/>
                <w:u w:val="single"/>
              </w:rPr>
            </w:pPr>
            <w:r w:rsidRPr="007A332B">
              <w:rPr>
                <w:rFonts w:ascii="Verdana" w:hAnsi="Verdana"/>
                <w:i/>
                <w:iCs/>
                <w:sz w:val="18"/>
                <w:szCs w:val="18"/>
              </w:rPr>
              <w:t>23/01/2022</w:t>
            </w:r>
          </w:p>
        </w:tc>
        <w:tc>
          <w:tcPr>
            <w:tcW w:w="841" w:type="dxa"/>
            <w:tcBorders>
              <w:bottom w:val="single" w:sz="4" w:space="0" w:color="auto"/>
            </w:tcBorders>
          </w:tcPr>
          <w:p w14:paraId="69FCAFBB" w14:textId="77777777" w:rsidR="00AA537C" w:rsidRPr="007A332B" w:rsidRDefault="00AA537C" w:rsidP="00474472">
            <w:pPr>
              <w:autoSpaceDE/>
              <w:autoSpaceDN/>
              <w:adjustRightInd/>
              <w:spacing w:line="300" w:lineRule="exact"/>
              <w:ind w:right="261"/>
              <w:jc w:val="center"/>
              <w:rPr>
                <w:rFonts w:ascii="Verdana" w:hAnsi="Verdana" w:cs="Tahoma"/>
                <w:i/>
                <w:iCs/>
                <w:sz w:val="18"/>
                <w:szCs w:val="18"/>
                <w:u w:val="single"/>
              </w:rPr>
            </w:pPr>
            <w:r w:rsidRPr="007A332B">
              <w:rPr>
                <w:rFonts w:ascii="Verdana" w:hAnsi="Verdana" w:cs="Tahoma"/>
                <w:i/>
                <w:iCs/>
                <w:sz w:val="18"/>
                <w:szCs w:val="18"/>
              </w:rPr>
              <w:t>41ª</w:t>
            </w:r>
          </w:p>
        </w:tc>
        <w:tc>
          <w:tcPr>
            <w:tcW w:w="1995" w:type="dxa"/>
            <w:tcBorders>
              <w:bottom w:val="single" w:sz="4" w:space="0" w:color="auto"/>
            </w:tcBorders>
          </w:tcPr>
          <w:p w14:paraId="1DEE9B89"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23/09/2023</w:t>
            </w:r>
          </w:p>
        </w:tc>
      </w:tr>
      <w:tr w:rsidR="006C4D5F" w:rsidRPr="007A332B" w14:paraId="181654F8" w14:textId="77777777" w:rsidTr="006C4D5F">
        <w:trPr>
          <w:jc w:val="center"/>
        </w:trPr>
        <w:tc>
          <w:tcPr>
            <w:tcW w:w="279" w:type="dxa"/>
            <w:tcBorders>
              <w:bottom w:val="single" w:sz="4" w:space="0" w:color="auto"/>
            </w:tcBorders>
          </w:tcPr>
          <w:p w14:paraId="3623DCDB" w14:textId="77777777" w:rsidR="00AA537C" w:rsidRPr="007A332B" w:rsidRDefault="00AA537C" w:rsidP="00474472">
            <w:pPr>
              <w:spacing w:line="300" w:lineRule="exact"/>
              <w:ind w:right="261"/>
              <w:jc w:val="center"/>
              <w:rPr>
                <w:rFonts w:ascii="Verdana" w:hAnsi="Verdana" w:cs="Tahoma"/>
                <w:b/>
                <w:bCs/>
                <w:i/>
                <w:iCs/>
                <w:sz w:val="18"/>
                <w:szCs w:val="18"/>
              </w:rPr>
            </w:pPr>
            <w:r w:rsidRPr="007A332B">
              <w:rPr>
                <w:rFonts w:ascii="Verdana" w:hAnsi="Verdana" w:cs="Tahoma"/>
                <w:i/>
                <w:iCs/>
                <w:sz w:val="18"/>
                <w:szCs w:val="18"/>
              </w:rPr>
              <w:t>2ª</w:t>
            </w:r>
          </w:p>
        </w:tc>
        <w:tc>
          <w:tcPr>
            <w:tcW w:w="1996" w:type="dxa"/>
            <w:tcBorders>
              <w:bottom w:val="single" w:sz="4" w:space="0" w:color="auto"/>
            </w:tcBorders>
          </w:tcPr>
          <w:p w14:paraId="18DC97C6"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23/06/2020</w:t>
            </w:r>
          </w:p>
        </w:tc>
        <w:tc>
          <w:tcPr>
            <w:tcW w:w="841" w:type="dxa"/>
            <w:tcBorders>
              <w:top w:val="single" w:sz="4" w:space="0" w:color="auto"/>
              <w:bottom w:val="single" w:sz="4" w:space="0" w:color="auto"/>
              <w:right w:val="single" w:sz="4" w:space="0" w:color="auto"/>
            </w:tcBorders>
          </w:tcPr>
          <w:p w14:paraId="61B75514"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22ª</w:t>
            </w:r>
          </w:p>
        </w:tc>
        <w:tc>
          <w:tcPr>
            <w:tcW w:w="1980" w:type="dxa"/>
            <w:tcBorders>
              <w:top w:val="single" w:sz="4" w:space="0" w:color="auto"/>
              <w:left w:val="single" w:sz="4" w:space="0" w:color="auto"/>
              <w:bottom w:val="single" w:sz="4" w:space="0" w:color="auto"/>
              <w:right w:val="single" w:sz="4" w:space="0" w:color="auto"/>
            </w:tcBorders>
          </w:tcPr>
          <w:p w14:paraId="5147CB6A"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23/02/2022</w:t>
            </w:r>
          </w:p>
        </w:tc>
        <w:tc>
          <w:tcPr>
            <w:tcW w:w="841" w:type="dxa"/>
            <w:tcBorders>
              <w:bottom w:val="single" w:sz="4" w:space="0" w:color="auto"/>
            </w:tcBorders>
          </w:tcPr>
          <w:p w14:paraId="4A53719B"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42ª</w:t>
            </w:r>
          </w:p>
        </w:tc>
        <w:tc>
          <w:tcPr>
            <w:tcW w:w="1995" w:type="dxa"/>
            <w:tcBorders>
              <w:bottom w:val="single" w:sz="4" w:space="0" w:color="auto"/>
            </w:tcBorders>
          </w:tcPr>
          <w:p w14:paraId="7E3A27D0"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23/10/2023</w:t>
            </w:r>
          </w:p>
        </w:tc>
      </w:tr>
      <w:tr w:rsidR="00AA537C" w:rsidRPr="007A332B" w14:paraId="7374A1AF" w14:textId="77777777" w:rsidTr="006C4D5F">
        <w:trPr>
          <w:jc w:val="center"/>
        </w:trPr>
        <w:tc>
          <w:tcPr>
            <w:tcW w:w="279" w:type="dxa"/>
            <w:tcBorders>
              <w:bottom w:val="single" w:sz="4" w:space="0" w:color="auto"/>
            </w:tcBorders>
          </w:tcPr>
          <w:p w14:paraId="2BC6720E"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3ª</w:t>
            </w:r>
          </w:p>
        </w:tc>
        <w:tc>
          <w:tcPr>
            <w:tcW w:w="1996" w:type="dxa"/>
            <w:tcBorders>
              <w:bottom w:val="single" w:sz="4" w:space="0" w:color="auto"/>
            </w:tcBorders>
          </w:tcPr>
          <w:p w14:paraId="77125342"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23/07/2020</w:t>
            </w:r>
          </w:p>
        </w:tc>
        <w:tc>
          <w:tcPr>
            <w:tcW w:w="841" w:type="dxa"/>
            <w:tcBorders>
              <w:top w:val="single" w:sz="4" w:space="0" w:color="auto"/>
              <w:bottom w:val="single" w:sz="4" w:space="0" w:color="auto"/>
            </w:tcBorders>
          </w:tcPr>
          <w:p w14:paraId="1510F275"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23ª</w:t>
            </w:r>
          </w:p>
        </w:tc>
        <w:tc>
          <w:tcPr>
            <w:tcW w:w="1980" w:type="dxa"/>
            <w:tcBorders>
              <w:top w:val="single" w:sz="4" w:space="0" w:color="auto"/>
              <w:bottom w:val="single" w:sz="4" w:space="0" w:color="auto"/>
            </w:tcBorders>
          </w:tcPr>
          <w:p w14:paraId="46322023"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23/03/2022</w:t>
            </w:r>
          </w:p>
        </w:tc>
        <w:tc>
          <w:tcPr>
            <w:tcW w:w="841" w:type="dxa"/>
            <w:tcBorders>
              <w:bottom w:val="single" w:sz="4" w:space="0" w:color="auto"/>
            </w:tcBorders>
          </w:tcPr>
          <w:p w14:paraId="0C07A9F2"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43ª</w:t>
            </w:r>
          </w:p>
        </w:tc>
        <w:tc>
          <w:tcPr>
            <w:tcW w:w="1995" w:type="dxa"/>
            <w:tcBorders>
              <w:bottom w:val="single" w:sz="4" w:space="0" w:color="auto"/>
            </w:tcBorders>
          </w:tcPr>
          <w:p w14:paraId="1D0F6A7B"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23/11/2023</w:t>
            </w:r>
          </w:p>
        </w:tc>
      </w:tr>
      <w:tr w:rsidR="006C4D5F" w:rsidRPr="007A332B" w14:paraId="120B4437" w14:textId="77777777" w:rsidTr="006C4D5F">
        <w:trPr>
          <w:jc w:val="center"/>
        </w:trPr>
        <w:tc>
          <w:tcPr>
            <w:tcW w:w="279" w:type="dxa"/>
            <w:tcBorders>
              <w:bottom w:val="single" w:sz="4" w:space="0" w:color="auto"/>
            </w:tcBorders>
          </w:tcPr>
          <w:p w14:paraId="5C6BAED5"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4ª</w:t>
            </w:r>
          </w:p>
        </w:tc>
        <w:tc>
          <w:tcPr>
            <w:tcW w:w="1996" w:type="dxa"/>
            <w:tcBorders>
              <w:bottom w:val="single" w:sz="4" w:space="0" w:color="auto"/>
            </w:tcBorders>
          </w:tcPr>
          <w:p w14:paraId="2A1F0FC0"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23/08/2020</w:t>
            </w:r>
          </w:p>
        </w:tc>
        <w:tc>
          <w:tcPr>
            <w:tcW w:w="841" w:type="dxa"/>
            <w:tcBorders>
              <w:bottom w:val="single" w:sz="4" w:space="0" w:color="auto"/>
            </w:tcBorders>
          </w:tcPr>
          <w:p w14:paraId="04AC0196"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24ª</w:t>
            </w:r>
          </w:p>
        </w:tc>
        <w:tc>
          <w:tcPr>
            <w:tcW w:w="1980" w:type="dxa"/>
            <w:tcBorders>
              <w:bottom w:val="single" w:sz="4" w:space="0" w:color="auto"/>
            </w:tcBorders>
          </w:tcPr>
          <w:p w14:paraId="55C579E2"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23/04/2022</w:t>
            </w:r>
          </w:p>
        </w:tc>
        <w:tc>
          <w:tcPr>
            <w:tcW w:w="841" w:type="dxa"/>
            <w:tcBorders>
              <w:bottom w:val="single" w:sz="4" w:space="0" w:color="auto"/>
            </w:tcBorders>
          </w:tcPr>
          <w:p w14:paraId="13E1BB41"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44ª</w:t>
            </w:r>
          </w:p>
        </w:tc>
        <w:tc>
          <w:tcPr>
            <w:tcW w:w="1995" w:type="dxa"/>
            <w:tcBorders>
              <w:bottom w:val="single" w:sz="4" w:space="0" w:color="auto"/>
            </w:tcBorders>
          </w:tcPr>
          <w:p w14:paraId="55D97285"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23/12/2023</w:t>
            </w:r>
          </w:p>
        </w:tc>
      </w:tr>
      <w:tr w:rsidR="006C4D5F" w:rsidRPr="007A332B" w14:paraId="6F176D27" w14:textId="77777777" w:rsidTr="006C4D5F">
        <w:trPr>
          <w:jc w:val="center"/>
        </w:trPr>
        <w:tc>
          <w:tcPr>
            <w:tcW w:w="279" w:type="dxa"/>
            <w:tcBorders>
              <w:bottom w:val="single" w:sz="4" w:space="0" w:color="auto"/>
            </w:tcBorders>
          </w:tcPr>
          <w:p w14:paraId="5544BB09"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5ª</w:t>
            </w:r>
          </w:p>
        </w:tc>
        <w:tc>
          <w:tcPr>
            <w:tcW w:w="1996" w:type="dxa"/>
            <w:tcBorders>
              <w:bottom w:val="single" w:sz="4" w:space="0" w:color="auto"/>
            </w:tcBorders>
          </w:tcPr>
          <w:p w14:paraId="48C825EE"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23/09/2020</w:t>
            </w:r>
          </w:p>
        </w:tc>
        <w:tc>
          <w:tcPr>
            <w:tcW w:w="841" w:type="dxa"/>
            <w:tcBorders>
              <w:bottom w:val="single" w:sz="4" w:space="0" w:color="auto"/>
            </w:tcBorders>
          </w:tcPr>
          <w:p w14:paraId="4163F740"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25ª</w:t>
            </w:r>
          </w:p>
        </w:tc>
        <w:tc>
          <w:tcPr>
            <w:tcW w:w="1980" w:type="dxa"/>
            <w:tcBorders>
              <w:bottom w:val="single" w:sz="4" w:space="0" w:color="auto"/>
            </w:tcBorders>
          </w:tcPr>
          <w:p w14:paraId="33111948"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23/05/2022</w:t>
            </w:r>
          </w:p>
        </w:tc>
        <w:tc>
          <w:tcPr>
            <w:tcW w:w="841" w:type="dxa"/>
            <w:tcBorders>
              <w:bottom w:val="single" w:sz="4" w:space="0" w:color="auto"/>
            </w:tcBorders>
          </w:tcPr>
          <w:p w14:paraId="3203C07D"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45ª</w:t>
            </w:r>
          </w:p>
        </w:tc>
        <w:tc>
          <w:tcPr>
            <w:tcW w:w="1995" w:type="dxa"/>
            <w:tcBorders>
              <w:bottom w:val="single" w:sz="4" w:space="0" w:color="auto"/>
            </w:tcBorders>
          </w:tcPr>
          <w:p w14:paraId="54FC5360"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23/01/2024</w:t>
            </w:r>
          </w:p>
        </w:tc>
      </w:tr>
      <w:tr w:rsidR="006C4D5F" w:rsidRPr="007A332B" w14:paraId="517BA7F8" w14:textId="77777777" w:rsidTr="006C4D5F">
        <w:trPr>
          <w:jc w:val="center"/>
        </w:trPr>
        <w:tc>
          <w:tcPr>
            <w:tcW w:w="279" w:type="dxa"/>
            <w:tcBorders>
              <w:bottom w:val="single" w:sz="4" w:space="0" w:color="auto"/>
            </w:tcBorders>
          </w:tcPr>
          <w:p w14:paraId="70C364DB"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6ª</w:t>
            </w:r>
          </w:p>
        </w:tc>
        <w:tc>
          <w:tcPr>
            <w:tcW w:w="1996" w:type="dxa"/>
            <w:tcBorders>
              <w:bottom w:val="single" w:sz="4" w:space="0" w:color="auto"/>
            </w:tcBorders>
          </w:tcPr>
          <w:p w14:paraId="130110C9"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23/10/2020</w:t>
            </w:r>
          </w:p>
        </w:tc>
        <w:tc>
          <w:tcPr>
            <w:tcW w:w="841" w:type="dxa"/>
            <w:tcBorders>
              <w:bottom w:val="single" w:sz="4" w:space="0" w:color="auto"/>
            </w:tcBorders>
          </w:tcPr>
          <w:p w14:paraId="2AED9FCD"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26ª</w:t>
            </w:r>
          </w:p>
        </w:tc>
        <w:tc>
          <w:tcPr>
            <w:tcW w:w="1980" w:type="dxa"/>
            <w:tcBorders>
              <w:bottom w:val="single" w:sz="4" w:space="0" w:color="auto"/>
            </w:tcBorders>
          </w:tcPr>
          <w:p w14:paraId="79183876"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23/06/2022</w:t>
            </w:r>
          </w:p>
        </w:tc>
        <w:tc>
          <w:tcPr>
            <w:tcW w:w="841" w:type="dxa"/>
            <w:tcBorders>
              <w:bottom w:val="single" w:sz="4" w:space="0" w:color="auto"/>
            </w:tcBorders>
          </w:tcPr>
          <w:p w14:paraId="313B0187"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46ª</w:t>
            </w:r>
          </w:p>
        </w:tc>
        <w:tc>
          <w:tcPr>
            <w:tcW w:w="1995" w:type="dxa"/>
            <w:tcBorders>
              <w:bottom w:val="single" w:sz="4" w:space="0" w:color="auto"/>
            </w:tcBorders>
          </w:tcPr>
          <w:p w14:paraId="3FB658DB"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23/02/2024</w:t>
            </w:r>
          </w:p>
        </w:tc>
      </w:tr>
      <w:tr w:rsidR="006C4D5F" w:rsidRPr="007A332B" w14:paraId="1C3D4316" w14:textId="77777777" w:rsidTr="006C4D5F">
        <w:trPr>
          <w:jc w:val="center"/>
        </w:trPr>
        <w:tc>
          <w:tcPr>
            <w:tcW w:w="279" w:type="dxa"/>
            <w:tcBorders>
              <w:bottom w:val="single" w:sz="4" w:space="0" w:color="auto"/>
            </w:tcBorders>
          </w:tcPr>
          <w:p w14:paraId="0FE7A9D7"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7ª</w:t>
            </w:r>
          </w:p>
        </w:tc>
        <w:tc>
          <w:tcPr>
            <w:tcW w:w="1996" w:type="dxa"/>
            <w:tcBorders>
              <w:bottom w:val="single" w:sz="4" w:space="0" w:color="auto"/>
            </w:tcBorders>
          </w:tcPr>
          <w:p w14:paraId="456B614A"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23/11/2020</w:t>
            </w:r>
          </w:p>
        </w:tc>
        <w:tc>
          <w:tcPr>
            <w:tcW w:w="841" w:type="dxa"/>
            <w:tcBorders>
              <w:bottom w:val="single" w:sz="4" w:space="0" w:color="auto"/>
            </w:tcBorders>
          </w:tcPr>
          <w:p w14:paraId="438038F6"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27ª</w:t>
            </w:r>
          </w:p>
        </w:tc>
        <w:tc>
          <w:tcPr>
            <w:tcW w:w="1980" w:type="dxa"/>
            <w:tcBorders>
              <w:bottom w:val="single" w:sz="4" w:space="0" w:color="auto"/>
            </w:tcBorders>
          </w:tcPr>
          <w:p w14:paraId="2916107B"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23/07/2022</w:t>
            </w:r>
          </w:p>
        </w:tc>
        <w:tc>
          <w:tcPr>
            <w:tcW w:w="841" w:type="dxa"/>
            <w:tcBorders>
              <w:bottom w:val="single" w:sz="4" w:space="0" w:color="auto"/>
            </w:tcBorders>
          </w:tcPr>
          <w:p w14:paraId="4E8313BA"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47ª</w:t>
            </w:r>
          </w:p>
        </w:tc>
        <w:tc>
          <w:tcPr>
            <w:tcW w:w="1995" w:type="dxa"/>
            <w:tcBorders>
              <w:bottom w:val="single" w:sz="4" w:space="0" w:color="auto"/>
            </w:tcBorders>
          </w:tcPr>
          <w:p w14:paraId="1598A6A2"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23/03/2024</w:t>
            </w:r>
          </w:p>
        </w:tc>
      </w:tr>
      <w:tr w:rsidR="006C4D5F" w:rsidRPr="007A332B" w14:paraId="32A0970D" w14:textId="77777777" w:rsidTr="006C4D5F">
        <w:trPr>
          <w:jc w:val="center"/>
        </w:trPr>
        <w:tc>
          <w:tcPr>
            <w:tcW w:w="279" w:type="dxa"/>
            <w:tcBorders>
              <w:bottom w:val="single" w:sz="4" w:space="0" w:color="auto"/>
            </w:tcBorders>
          </w:tcPr>
          <w:p w14:paraId="7543593D"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8ª</w:t>
            </w:r>
          </w:p>
        </w:tc>
        <w:tc>
          <w:tcPr>
            <w:tcW w:w="1996" w:type="dxa"/>
            <w:tcBorders>
              <w:bottom w:val="single" w:sz="4" w:space="0" w:color="auto"/>
            </w:tcBorders>
          </w:tcPr>
          <w:p w14:paraId="33C3667B"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23/12/2020</w:t>
            </w:r>
          </w:p>
        </w:tc>
        <w:tc>
          <w:tcPr>
            <w:tcW w:w="841" w:type="dxa"/>
            <w:tcBorders>
              <w:bottom w:val="single" w:sz="4" w:space="0" w:color="auto"/>
            </w:tcBorders>
          </w:tcPr>
          <w:p w14:paraId="6A3F571F"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28ª</w:t>
            </w:r>
          </w:p>
        </w:tc>
        <w:tc>
          <w:tcPr>
            <w:tcW w:w="1980" w:type="dxa"/>
            <w:tcBorders>
              <w:bottom w:val="single" w:sz="4" w:space="0" w:color="auto"/>
            </w:tcBorders>
          </w:tcPr>
          <w:p w14:paraId="1AFE2352"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23/08/2022</w:t>
            </w:r>
          </w:p>
        </w:tc>
        <w:tc>
          <w:tcPr>
            <w:tcW w:w="841" w:type="dxa"/>
            <w:tcBorders>
              <w:bottom w:val="single" w:sz="4" w:space="0" w:color="auto"/>
            </w:tcBorders>
          </w:tcPr>
          <w:p w14:paraId="229DB936"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48ª</w:t>
            </w:r>
          </w:p>
        </w:tc>
        <w:tc>
          <w:tcPr>
            <w:tcW w:w="1995" w:type="dxa"/>
            <w:tcBorders>
              <w:bottom w:val="single" w:sz="4" w:space="0" w:color="auto"/>
            </w:tcBorders>
          </w:tcPr>
          <w:p w14:paraId="17D71DD8"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23/04/2024</w:t>
            </w:r>
          </w:p>
        </w:tc>
      </w:tr>
      <w:tr w:rsidR="006C4D5F" w:rsidRPr="007A332B" w14:paraId="0CBE7142" w14:textId="77777777" w:rsidTr="006C4D5F">
        <w:trPr>
          <w:jc w:val="center"/>
        </w:trPr>
        <w:tc>
          <w:tcPr>
            <w:tcW w:w="279" w:type="dxa"/>
            <w:tcBorders>
              <w:bottom w:val="single" w:sz="4" w:space="0" w:color="auto"/>
            </w:tcBorders>
          </w:tcPr>
          <w:p w14:paraId="55CF8E4F"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9ª</w:t>
            </w:r>
          </w:p>
        </w:tc>
        <w:tc>
          <w:tcPr>
            <w:tcW w:w="1996" w:type="dxa"/>
            <w:tcBorders>
              <w:bottom w:val="single" w:sz="4" w:space="0" w:color="auto"/>
            </w:tcBorders>
          </w:tcPr>
          <w:p w14:paraId="16935C92"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23/01/2021</w:t>
            </w:r>
          </w:p>
        </w:tc>
        <w:tc>
          <w:tcPr>
            <w:tcW w:w="841" w:type="dxa"/>
            <w:tcBorders>
              <w:bottom w:val="single" w:sz="4" w:space="0" w:color="auto"/>
            </w:tcBorders>
          </w:tcPr>
          <w:p w14:paraId="2E5307C9"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29ª</w:t>
            </w:r>
          </w:p>
        </w:tc>
        <w:tc>
          <w:tcPr>
            <w:tcW w:w="1980" w:type="dxa"/>
            <w:tcBorders>
              <w:bottom w:val="single" w:sz="4" w:space="0" w:color="auto"/>
            </w:tcBorders>
          </w:tcPr>
          <w:p w14:paraId="425E6D15"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23/09/2022</w:t>
            </w:r>
          </w:p>
        </w:tc>
        <w:tc>
          <w:tcPr>
            <w:tcW w:w="841" w:type="dxa"/>
            <w:tcBorders>
              <w:bottom w:val="single" w:sz="4" w:space="0" w:color="auto"/>
            </w:tcBorders>
          </w:tcPr>
          <w:p w14:paraId="3B8B87E9"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49ª</w:t>
            </w:r>
          </w:p>
        </w:tc>
        <w:tc>
          <w:tcPr>
            <w:tcW w:w="1995" w:type="dxa"/>
            <w:tcBorders>
              <w:bottom w:val="single" w:sz="4" w:space="0" w:color="auto"/>
            </w:tcBorders>
          </w:tcPr>
          <w:p w14:paraId="72E9C1D8"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23/05/2024</w:t>
            </w:r>
          </w:p>
        </w:tc>
      </w:tr>
      <w:tr w:rsidR="006C4D5F" w:rsidRPr="007A332B" w14:paraId="46D3714D" w14:textId="77777777" w:rsidTr="006C4D5F">
        <w:trPr>
          <w:jc w:val="center"/>
        </w:trPr>
        <w:tc>
          <w:tcPr>
            <w:tcW w:w="279" w:type="dxa"/>
            <w:tcBorders>
              <w:bottom w:val="single" w:sz="4" w:space="0" w:color="auto"/>
            </w:tcBorders>
          </w:tcPr>
          <w:p w14:paraId="010BB923"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10ª</w:t>
            </w:r>
          </w:p>
        </w:tc>
        <w:tc>
          <w:tcPr>
            <w:tcW w:w="1996" w:type="dxa"/>
            <w:tcBorders>
              <w:bottom w:val="single" w:sz="4" w:space="0" w:color="auto"/>
            </w:tcBorders>
          </w:tcPr>
          <w:p w14:paraId="39CA241F"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23/02/2021</w:t>
            </w:r>
          </w:p>
        </w:tc>
        <w:tc>
          <w:tcPr>
            <w:tcW w:w="841" w:type="dxa"/>
            <w:tcBorders>
              <w:bottom w:val="single" w:sz="4" w:space="0" w:color="auto"/>
            </w:tcBorders>
          </w:tcPr>
          <w:p w14:paraId="1AD879C7"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30ª</w:t>
            </w:r>
          </w:p>
        </w:tc>
        <w:tc>
          <w:tcPr>
            <w:tcW w:w="1980" w:type="dxa"/>
            <w:tcBorders>
              <w:bottom w:val="single" w:sz="4" w:space="0" w:color="auto"/>
            </w:tcBorders>
          </w:tcPr>
          <w:p w14:paraId="7DC4954A"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23/10/2022</w:t>
            </w:r>
          </w:p>
        </w:tc>
        <w:tc>
          <w:tcPr>
            <w:tcW w:w="841" w:type="dxa"/>
            <w:tcBorders>
              <w:bottom w:val="single" w:sz="4" w:space="0" w:color="auto"/>
            </w:tcBorders>
          </w:tcPr>
          <w:p w14:paraId="79A03B74"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50ª</w:t>
            </w:r>
          </w:p>
        </w:tc>
        <w:tc>
          <w:tcPr>
            <w:tcW w:w="1995" w:type="dxa"/>
            <w:tcBorders>
              <w:bottom w:val="single" w:sz="4" w:space="0" w:color="auto"/>
            </w:tcBorders>
          </w:tcPr>
          <w:p w14:paraId="1315CFD9"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23/06/2024</w:t>
            </w:r>
          </w:p>
        </w:tc>
      </w:tr>
      <w:tr w:rsidR="00AA537C" w:rsidRPr="007A332B" w14:paraId="2ACB65BC" w14:textId="77777777" w:rsidTr="006C4D5F">
        <w:trPr>
          <w:jc w:val="center"/>
        </w:trPr>
        <w:tc>
          <w:tcPr>
            <w:tcW w:w="279" w:type="dxa"/>
            <w:tcBorders>
              <w:bottom w:val="single" w:sz="4" w:space="0" w:color="auto"/>
            </w:tcBorders>
          </w:tcPr>
          <w:p w14:paraId="38AE7D07"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11ª</w:t>
            </w:r>
          </w:p>
        </w:tc>
        <w:tc>
          <w:tcPr>
            <w:tcW w:w="1996" w:type="dxa"/>
            <w:tcBorders>
              <w:bottom w:val="single" w:sz="4" w:space="0" w:color="auto"/>
            </w:tcBorders>
          </w:tcPr>
          <w:p w14:paraId="18FF3828"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23/03/2021</w:t>
            </w:r>
          </w:p>
        </w:tc>
        <w:tc>
          <w:tcPr>
            <w:tcW w:w="841" w:type="dxa"/>
            <w:tcBorders>
              <w:bottom w:val="single" w:sz="4" w:space="0" w:color="auto"/>
            </w:tcBorders>
          </w:tcPr>
          <w:p w14:paraId="121A1C5E"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31ª</w:t>
            </w:r>
          </w:p>
        </w:tc>
        <w:tc>
          <w:tcPr>
            <w:tcW w:w="1980" w:type="dxa"/>
            <w:tcBorders>
              <w:bottom w:val="single" w:sz="4" w:space="0" w:color="auto"/>
            </w:tcBorders>
          </w:tcPr>
          <w:p w14:paraId="0EBF00B8"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23/11/2022</w:t>
            </w:r>
          </w:p>
        </w:tc>
        <w:tc>
          <w:tcPr>
            <w:tcW w:w="841" w:type="dxa"/>
            <w:tcBorders>
              <w:bottom w:val="single" w:sz="4" w:space="0" w:color="auto"/>
            </w:tcBorders>
          </w:tcPr>
          <w:p w14:paraId="508B39A8"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51ª</w:t>
            </w:r>
          </w:p>
        </w:tc>
        <w:tc>
          <w:tcPr>
            <w:tcW w:w="1995" w:type="dxa"/>
            <w:tcBorders>
              <w:bottom w:val="single" w:sz="4" w:space="0" w:color="auto"/>
            </w:tcBorders>
          </w:tcPr>
          <w:p w14:paraId="082FBF52"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23/07/2024</w:t>
            </w:r>
          </w:p>
        </w:tc>
      </w:tr>
      <w:tr w:rsidR="00AA537C" w:rsidRPr="007A332B" w14:paraId="0CCC5E60" w14:textId="77777777" w:rsidTr="006C4D5F">
        <w:trPr>
          <w:jc w:val="center"/>
        </w:trPr>
        <w:tc>
          <w:tcPr>
            <w:tcW w:w="279" w:type="dxa"/>
            <w:tcBorders>
              <w:bottom w:val="single" w:sz="4" w:space="0" w:color="auto"/>
            </w:tcBorders>
          </w:tcPr>
          <w:p w14:paraId="580AB8EF"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12ª</w:t>
            </w:r>
          </w:p>
        </w:tc>
        <w:tc>
          <w:tcPr>
            <w:tcW w:w="1996" w:type="dxa"/>
            <w:tcBorders>
              <w:bottom w:val="single" w:sz="4" w:space="0" w:color="auto"/>
            </w:tcBorders>
          </w:tcPr>
          <w:p w14:paraId="2E658849"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23/04/2021</w:t>
            </w:r>
          </w:p>
        </w:tc>
        <w:tc>
          <w:tcPr>
            <w:tcW w:w="841" w:type="dxa"/>
            <w:tcBorders>
              <w:bottom w:val="single" w:sz="4" w:space="0" w:color="auto"/>
            </w:tcBorders>
          </w:tcPr>
          <w:p w14:paraId="082A1BBC"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32ª</w:t>
            </w:r>
          </w:p>
        </w:tc>
        <w:tc>
          <w:tcPr>
            <w:tcW w:w="1980" w:type="dxa"/>
            <w:tcBorders>
              <w:bottom w:val="single" w:sz="4" w:space="0" w:color="auto"/>
            </w:tcBorders>
          </w:tcPr>
          <w:p w14:paraId="5276AC26"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23/12/2022</w:t>
            </w:r>
          </w:p>
        </w:tc>
        <w:tc>
          <w:tcPr>
            <w:tcW w:w="841" w:type="dxa"/>
            <w:tcBorders>
              <w:bottom w:val="single" w:sz="4" w:space="0" w:color="auto"/>
            </w:tcBorders>
          </w:tcPr>
          <w:p w14:paraId="2DB71821"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52ª</w:t>
            </w:r>
          </w:p>
        </w:tc>
        <w:tc>
          <w:tcPr>
            <w:tcW w:w="1995" w:type="dxa"/>
            <w:tcBorders>
              <w:bottom w:val="single" w:sz="4" w:space="0" w:color="auto"/>
            </w:tcBorders>
          </w:tcPr>
          <w:p w14:paraId="64257A29"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23/08/2024</w:t>
            </w:r>
          </w:p>
        </w:tc>
      </w:tr>
      <w:tr w:rsidR="00AA537C" w:rsidRPr="007A332B" w14:paraId="4AC1C0D5" w14:textId="77777777" w:rsidTr="006C4D5F">
        <w:trPr>
          <w:trHeight w:val="364"/>
          <w:jc w:val="center"/>
        </w:trPr>
        <w:tc>
          <w:tcPr>
            <w:tcW w:w="279" w:type="dxa"/>
            <w:tcBorders>
              <w:bottom w:val="single" w:sz="4" w:space="0" w:color="auto"/>
            </w:tcBorders>
          </w:tcPr>
          <w:p w14:paraId="174D366F"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13ª</w:t>
            </w:r>
          </w:p>
        </w:tc>
        <w:tc>
          <w:tcPr>
            <w:tcW w:w="1996" w:type="dxa"/>
            <w:tcBorders>
              <w:bottom w:val="single" w:sz="4" w:space="0" w:color="auto"/>
            </w:tcBorders>
          </w:tcPr>
          <w:p w14:paraId="082E0496"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23/05/2021</w:t>
            </w:r>
          </w:p>
        </w:tc>
        <w:tc>
          <w:tcPr>
            <w:tcW w:w="841" w:type="dxa"/>
            <w:tcBorders>
              <w:bottom w:val="single" w:sz="4" w:space="0" w:color="auto"/>
            </w:tcBorders>
          </w:tcPr>
          <w:p w14:paraId="6872B42C"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32ª</w:t>
            </w:r>
          </w:p>
        </w:tc>
        <w:tc>
          <w:tcPr>
            <w:tcW w:w="1980" w:type="dxa"/>
            <w:tcBorders>
              <w:bottom w:val="single" w:sz="4" w:space="0" w:color="auto"/>
            </w:tcBorders>
          </w:tcPr>
          <w:p w14:paraId="1376F958"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23/01/2023</w:t>
            </w:r>
          </w:p>
        </w:tc>
        <w:tc>
          <w:tcPr>
            <w:tcW w:w="841" w:type="dxa"/>
            <w:tcBorders>
              <w:bottom w:val="single" w:sz="4" w:space="0" w:color="auto"/>
            </w:tcBorders>
          </w:tcPr>
          <w:p w14:paraId="56485406"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53ª</w:t>
            </w:r>
          </w:p>
        </w:tc>
        <w:tc>
          <w:tcPr>
            <w:tcW w:w="1995" w:type="dxa"/>
            <w:tcBorders>
              <w:bottom w:val="single" w:sz="4" w:space="0" w:color="auto"/>
            </w:tcBorders>
          </w:tcPr>
          <w:p w14:paraId="2FCC46B8"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Data de Vencimento</w:t>
            </w:r>
          </w:p>
        </w:tc>
      </w:tr>
      <w:tr w:rsidR="006C4D5F" w:rsidRPr="007A332B" w14:paraId="04B3144B" w14:textId="77777777" w:rsidTr="006C4D5F">
        <w:trPr>
          <w:jc w:val="center"/>
        </w:trPr>
        <w:tc>
          <w:tcPr>
            <w:tcW w:w="279" w:type="dxa"/>
            <w:tcBorders>
              <w:bottom w:val="single" w:sz="4" w:space="0" w:color="auto"/>
            </w:tcBorders>
          </w:tcPr>
          <w:p w14:paraId="060F89DE"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14ª</w:t>
            </w:r>
          </w:p>
        </w:tc>
        <w:tc>
          <w:tcPr>
            <w:tcW w:w="1996" w:type="dxa"/>
            <w:tcBorders>
              <w:bottom w:val="single" w:sz="4" w:space="0" w:color="auto"/>
            </w:tcBorders>
          </w:tcPr>
          <w:p w14:paraId="1D28BF00"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23/06/2021</w:t>
            </w:r>
          </w:p>
        </w:tc>
        <w:tc>
          <w:tcPr>
            <w:tcW w:w="841" w:type="dxa"/>
            <w:tcBorders>
              <w:bottom w:val="single" w:sz="4" w:space="0" w:color="auto"/>
            </w:tcBorders>
          </w:tcPr>
          <w:p w14:paraId="3F342310" w14:textId="77777777" w:rsidR="00AA537C" w:rsidRPr="007A332B" w:rsidRDefault="00AA537C" w:rsidP="00474472">
            <w:pPr>
              <w:spacing w:line="300" w:lineRule="exact"/>
              <w:ind w:right="261"/>
              <w:jc w:val="center"/>
              <w:rPr>
                <w:rFonts w:ascii="Verdana" w:hAnsi="Verdana" w:cs="Tahoma"/>
                <w:i/>
                <w:iCs/>
                <w:sz w:val="18"/>
                <w:szCs w:val="18"/>
              </w:rPr>
            </w:pPr>
            <w:r w:rsidRPr="007A332B">
              <w:rPr>
                <w:rFonts w:ascii="Verdana" w:hAnsi="Verdana" w:cs="Tahoma"/>
                <w:i/>
                <w:iCs/>
                <w:sz w:val="18"/>
                <w:szCs w:val="18"/>
              </w:rPr>
              <w:t>34ª</w:t>
            </w:r>
          </w:p>
        </w:tc>
        <w:tc>
          <w:tcPr>
            <w:tcW w:w="1980" w:type="dxa"/>
            <w:tcBorders>
              <w:bottom w:val="single" w:sz="4" w:space="0" w:color="auto"/>
            </w:tcBorders>
          </w:tcPr>
          <w:p w14:paraId="4E320244" w14:textId="77777777" w:rsidR="00AA537C" w:rsidRPr="007A332B" w:rsidRDefault="00AA537C" w:rsidP="00474472">
            <w:pPr>
              <w:spacing w:line="300" w:lineRule="exact"/>
              <w:ind w:right="261"/>
              <w:jc w:val="center"/>
              <w:rPr>
                <w:rFonts w:ascii="Verdana" w:hAnsi="Verdana"/>
                <w:i/>
                <w:iCs/>
                <w:sz w:val="18"/>
                <w:szCs w:val="18"/>
              </w:rPr>
            </w:pPr>
            <w:r w:rsidRPr="007A332B">
              <w:rPr>
                <w:rFonts w:ascii="Verdana" w:hAnsi="Verdana"/>
                <w:i/>
                <w:iCs/>
                <w:sz w:val="18"/>
                <w:szCs w:val="18"/>
              </w:rPr>
              <w:t>23/02/2023</w:t>
            </w:r>
          </w:p>
        </w:tc>
        <w:tc>
          <w:tcPr>
            <w:tcW w:w="841" w:type="dxa"/>
            <w:tcBorders>
              <w:bottom w:val="nil"/>
              <w:right w:val="nil"/>
            </w:tcBorders>
          </w:tcPr>
          <w:p w14:paraId="6F8DC24B" w14:textId="77777777" w:rsidR="00AA537C" w:rsidRPr="007A332B" w:rsidRDefault="00AA537C" w:rsidP="00474472">
            <w:pPr>
              <w:spacing w:line="300" w:lineRule="exact"/>
              <w:ind w:right="261"/>
              <w:jc w:val="center"/>
              <w:rPr>
                <w:rFonts w:ascii="Verdana" w:hAnsi="Verdana" w:cs="Tahoma"/>
                <w:i/>
                <w:iCs/>
                <w:sz w:val="18"/>
                <w:szCs w:val="18"/>
              </w:rPr>
            </w:pPr>
          </w:p>
        </w:tc>
        <w:tc>
          <w:tcPr>
            <w:tcW w:w="1995" w:type="dxa"/>
            <w:tcBorders>
              <w:left w:val="nil"/>
              <w:bottom w:val="nil"/>
            </w:tcBorders>
          </w:tcPr>
          <w:p w14:paraId="2C639E0D" w14:textId="77777777" w:rsidR="00AA537C" w:rsidRPr="007A332B" w:rsidRDefault="00AA537C" w:rsidP="00474472">
            <w:pPr>
              <w:spacing w:line="300" w:lineRule="exact"/>
              <w:ind w:right="261"/>
              <w:jc w:val="center"/>
              <w:rPr>
                <w:rFonts w:ascii="Verdana" w:hAnsi="Verdana" w:cs="Tahoma"/>
                <w:i/>
                <w:iCs/>
                <w:sz w:val="18"/>
                <w:szCs w:val="18"/>
              </w:rPr>
            </w:pPr>
          </w:p>
        </w:tc>
      </w:tr>
      <w:tr w:rsidR="00AA537C" w:rsidRPr="007A332B" w14:paraId="0278B9E9" w14:textId="77777777" w:rsidTr="006C4D5F">
        <w:trPr>
          <w:jc w:val="center"/>
        </w:trPr>
        <w:tc>
          <w:tcPr>
            <w:tcW w:w="279" w:type="dxa"/>
            <w:tcBorders>
              <w:bottom w:val="single" w:sz="4" w:space="0" w:color="auto"/>
            </w:tcBorders>
          </w:tcPr>
          <w:p w14:paraId="651E443B" w14:textId="77777777" w:rsidR="00AA537C" w:rsidRPr="007A332B" w:rsidRDefault="00AA537C" w:rsidP="00474472">
            <w:pPr>
              <w:autoSpaceDE/>
              <w:autoSpaceDN/>
              <w:adjustRightInd/>
              <w:spacing w:line="300" w:lineRule="exact"/>
              <w:ind w:right="261"/>
              <w:jc w:val="center"/>
              <w:rPr>
                <w:rFonts w:ascii="Verdana" w:hAnsi="Verdana" w:cs="Tahoma"/>
                <w:i/>
                <w:iCs/>
                <w:sz w:val="18"/>
                <w:szCs w:val="18"/>
                <w:u w:val="single"/>
              </w:rPr>
            </w:pPr>
            <w:r w:rsidRPr="007A332B">
              <w:rPr>
                <w:rFonts w:ascii="Verdana" w:hAnsi="Verdana" w:cs="Tahoma"/>
                <w:i/>
                <w:iCs/>
                <w:sz w:val="18"/>
                <w:szCs w:val="18"/>
              </w:rPr>
              <w:t>15ª</w:t>
            </w:r>
          </w:p>
        </w:tc>
        <w:tc>
          <w:tcPr>
            <w:tcW w:w="1996" w:type="dxa"/>
            <w:tcBorders>
              <w:bottom w:val="single" w:sz="4" w:space="0" w:color="auto"/>
            </w:tcBorders>
          </w:tcPr>
          <w:p w14:paraId="552C741C" w14:textId="77777777" w:rsidR="00AA537C" w:rsidRPr="007A332B" w:rsidRDefault="00AA537C" w:rsidP="00474472">
            <w:pPr>
              <w:spacing w:line="300" w:lineRule="exact"/>
              <w:ind w:right="261"/>
              <w:jc w:val="center"/>
              <w:rPr>
                <w:rFonts w:ascii="Verdana" w:hAnsi="Verdana" w:cs="Tahoma"/>
                <w:i/>
                <w:iCs/>
                <w:sz w:val="18"/>
                <w:szCs w:val="18"/>
                <w:u w:val="single"/>
              </w:rPr>
            </w:pPr>
            <w:r w:rsidRPr="007A332B">
              <w:rPr>
                <w:rFonts w:ascii="Verdana" w:hAnsi="Verdana"/>
                <w:i/>
                <w:iCs/>
                <w:sz w:val="18"/>
                <w:szCs w:val="18"/>
              </w:rPr>
              <w:t>23/07/2021</w:t>
            </w:r>
          </w:p>
        </w:tc>
        <w:tc>
          <w:tcPr>
            <w:tcW w:w="841" w:type="dxa"/>
            <w:tcBorders>
              <w:bottom w:val="single" w:sz="4" w:space="0" w:color="auto"/>
            </w:tcBorders>
          </w:tcPr>
          <w:p w14:paraId="256F267F" w14:textId="77777777" w:rsidR="00AA537C" w:rsidRPr="007A332B" w:rsidRDefault="00AA537C" w:rsidP="00474472">
            <w:pPr>
              <w:autoSpaceDE/>
              <w:autoSpaceDN/>
              <w:adjustRightInd/>
              <w:spacing w:line="300" w:lineRule="exact"/>
              <w:ind w:right="261"/>
              <w:jc w:val="center"/>
              <w:rPr>
                <w:rFonts w:ascii="Verdana" w:hAnsi="Verdana" w:cs="Tahoma"/>
                <w:i/>
                <w:iCs/>
                <w:sz w:val="18"/>
                <w:szCs w:val="18"/>
                <w:u w:val="single"/>
              </w:rPr>
            </w:pPr>
            <w:r w:rsidRPr="007A332B">
              <w:rPr>
                <w:rFonts w:ascii="Verdana" w:hAnsi="Verdana" w:cs="Tahoma"/>
                <w:i/>
                <w:iCs/>
                <w:sz w:val="18"/>
                <w:szCs w:val="18"/>
              </w:rPr>
              <w:t>35ª</w:t>
            </w:r>
          </w:p>
        </w:tc>
        <w:tc>
          <w:tcPr>
            <w:tcW w:w="1980" w:type="dxa"/>
            <w:tcBorders>
              <w:bottom w:val="single" w:sz="4" w:space="0" w:color="auto"/>
            </w:tcBorders>
          </w:tcPr>
          <w:p w14:paraId="3424A530" w14:textId="77777777" w:rsidR="00AA537C" w:rsidRPr="007A332B" w:rsidRDefault="00AA537C" w:rsidP="00474472">
            <w:pPr>
              <w:spacing w:line="300" w:lineRule="exact"/>
              <w:ind w:right="261"/>
              <w:jc w:val="center"/>
              <w:rPr>
                <w:rFonts w:ascii="Verdana" w:hAnsi="Verdana" w:cs="Tahoma"/>
                <w:i/>
                <w:iCs/>
                <w:sz w:val="18"/>
                <w:szCs w:val="18"/>
                <w:u w:val="single"/>
              </w:rPr>
            </w:pPr>
            <w:r w:rsidRPr="007A332B">
              <w:rPr>
                <w:rFonts w:ascii="Verdana" w:hAnsi="Verdana"/>
                <w:i/>
                <w:iCs/>
                <w:sz w:val="18"/>
                <w:szCs w:val="18"/>
              </w:rPr>
              <w:t>23/03/2023</w:t>
            </w:r>
          </w:p>
        </w:tc>
        <w:tc>
          <w:tcPr>
            <w:tcW w:w="2836" w:type="dxa"/>
            <w:gridSpan w:val="2"/>
            <w:tcBorders>
              <w:top w:val="nil"/>
              <w:bottom w:val="nil"/>
            </w:tcBorders>
          </w:tcPr>
          <w:p w14:paraId="7CE1EE1D" w14:textId="77777777" w:rsidR="00AA537C" w:rsidRPr="007A332B" w:rsidRDefault="00AA537C" w:rsidP="00474472">
            <w:pPr>
              <w:spacing w:after="200" w:line="300" w:lineRule="exact"/>
              <w:ind w:right="261"/>
              <w:jc w:val="center"/>
              <w:rPr>
                <w:rFonts w:ascii="Verdana" w:hAnsi="Verdana" w:cs="Tahoma"/>
                <w:i/>
                <w:iCs/>
                <w:sz w:val="18"/>
                <w:szCs w:val="18"/>
                <w:u w:val="single"/>
              </w:rPr>
            </w:pPr>
          </w:p>
        </w:tc>
      </w:tr>
      <w:tr w:rsidR="00AA537C" w:rsidRPr="007A332B" w14:paraId="2D77DF20" w14:textId="77777777" w:rsidTr="006C4D5F">
        <w:trPr>
          <w:jc w:val="center"/>
        </w:trPr>
        <w:tc>
          <w:tcPr>
            <w:tcW w:w="279" w:type="dxa"/>
            <w:tcBorders>
              <w:bottom w:val="single" w:sz="4" w:space="0" w:color="auto"/>
            </w:tcBorders>
          </w:tcPr>
          <w:p w14:paraId="6C80DE5B" w14:textId="77777777" w:rsidR="00AA537C" w:rsidRPr="007A332B" w:rsidRDefault="00AA537C" w:rsidP="00474472">
            <w:pPr>
              <w:autoSpaceDE/>
              <w:autoSpaceDN/>
              <w:adjustRightInd/>
              <w:spacing w:line="300" w:lineRule="exact"/>
              <w:ind w:right="261"/>
              <w:jc w:val="center"/>
              <w:rPr>
                <w:rFonts w:ascii="Verdana" w:hAnsi="Verdana" w:cs="Tahoma"/>
                <w:i/>
                <w:iCs/>
                <w:sz w:val="18"/>
                <w:szCs w:val="18"/>
                <w:u w:val="single"/>
              </w:rPr>
            </w:pPr>
            <w:r w:rsidRPr="007A332B">
              <w:rPr>
                <w:rFonts w:ascii="Verdana" w:hAnsi="Verdana" w:cs="Tahoma"/>
                <w:i/>
                <w:iCs/>
                <w:sz w:val="18"/>
                <w:szCs w:val="18"/>
              </w:rPr>
              <w:t>16ª</w:t>
            </w:r>
          </w:p>
        </w:tc>
        <w:tc>
          <w:tcPr>
            <w:tcW w:w="1996" w:type="dxa"/>
            <w:tcBorders>
              <w:bottom w:val="single" w:sz="4" w:space="0" w:color="auto"/>
            </w:tcBorders>
          </w:tcPr>
          <w:p w14:paraId="26DF4A8A" w14:textId="77777777" w:rsidR="00AA537C" w:rsidRPr="007A332B" w:rsidRDefault="00AA537C" w:rsidP="00474472">
            <w:pPr>
              <w:spacing w:line="300" w:lineRule="exact"/>
              <w:ind w:right="261"/>
              <w:jc w:val="center"/>
              <w:rPr>
                <w:rFonts w:ascii="Verdana" w:hAnsi="Verdana" w:cs="Tahoma"/>
                <w:i/>
                <w:iCs/>
                <w:sz w:val="18"/>
                <w:szCs w:val="18"/>
                <w:u w:val="single"/>
              </w:rPr>
            </w:pPr>
            <w:r w:rsidRPr="007A332B">
              <w:rPr>
                <w:rFonts w:ascii="Verdana" w:hAnsi="Verdana"/>
                <w:i/>
                <w:iCs/>
                <w:sz w:val="18"/>
                <w:szCs w:val="18"/>
              </w:rPr>
              <w:t>23/08/2021</w:t>
            </w:r>
          </w:p>
        </w:tc>
        <w:tc>
          <w:tcPr>
            <w:tcW w:w="841" w:type="dxa"/>
            <w:tcBorders>
              <w:bottom w:val="single" w:sz="4" w:space="0" w:color="auto"/>
            </w:tcBorders>
          </w:tcPr>
          <w:p w14:paraId="5F3B55E4" w14:textId="77777777" w:rsidR="00AA537C" w:rsidRPr="007A332B" w:rsidRDefault="00AA537C" w:rsidP="00474472">
            <w:pPr>
              <w:autoSpaceDE/>
              <w:autoSpaceDN/>
              <w:adjustRightInd/>
              <w:spacing w:line="300" w:lineRule="exact"/>
              <w:ind w:right="261"/>
              <w:jc w:val="center"/>
              <w:rPr>
                <w:rFonts w:ascii="Verdana" w:hAnsi="Verdana" w:cs="Tahoma"/>
                <w:i/>
                <w:iCs/>
                <w:sz w:val="18"/>
                <w:szCs w:val="18"/>
                <w:u w:val="single"/>
              </w:rPr>
            </w:pPr>
            <w:r w:rsidRPr="007A332B">
              <w:rPr>
                <w:rFonts w:ascii="Verdana" w:hAnsi="Verdana" w:cs="Tahoma"/>
                <w:i/>
                <w:iCs/>
                <w:sz w:val="18"/>
                <w:szCs w:val="18"/>
              </w:rPr>
              <w:t>36ª</w:t>
            </w:r>
          </w:p>
        </w:tc>
        <w:tc>
          <w:tcPr>
            <w:tcW w:w="1980" w:type="dxa"/>
            <w:tcBorders>
              <w:bottom w:val="single" w:sz="4" w:space="0" w:color="auto"/>
            </w:tcBorders>
          </w:tcPr>
          <w:p w14:paraId="025AE9CB" w14:textId="77777777" w:rsidR="00AA537C" w:rsidRPr="007A332B" w:rsidRDefault="00AA537C" w:rsidP="00474472">
            <w:pPr>
              <w:spacing w:line="300" w:lineRule="exact"/>
              <w:ind w:right="261"/>
              <w:jc w:val="center"/>
              <w:rPr>
                <w:rFonts w:ascii="Verdana" w:hAnsi="Verdana" w:cs="Tahoma"/>
                <w:i/>
                <w:iCs/>
                <w:sz w:val="18"/>
                <w:szCs w:val="18"/>
                <w:u w:val="single"/>
              </w:rPr>
            </w:pPr>
            <w:r w:rsidRPr="007A332B">
              <w:rPr>
                <w:rFonts w:ascii="Verdana" w:hAnsi="Verdana"/>
                <w:i/>
                <w:iCs/>
                <w:sz w:val="18"/>
                <w:szCs w:val="18"/>
              </w:rPr>
              <w:t>23/04/2023</w:t>
            </w:r>
          </w:p>
        </w:tc>
        <w:tc>
          <w:tcPr>
            <w:tcW w:w="2836" w:type="dxa"/>
            <w:gridSpan w:val="2"/>
            <w:tcBorders>
              <w:top w:val="nil"/>
              <w:bottom w:val="nil"/>
            </w:tcBorders>
          </w:tcPr>
          <w:p w14:paraId="74C7BBAD" w14:textId="77777777" w:rsidR="00AA537C" w:rsidRPr="007A332B" w:rsidRDefault="00AA537C" w:rsidP="00474472">
            <w:pPr>
              <w:spacing w:after="200" w:line="300" w:lineRule="exact"/>
              <w:ind w:right="261"/>
              <w:jc w:val="center"/>
              <w:rPr>
                <w:rFonts w:ascii="Verdana" w:hAnsi="Verdana" w:cs="Tahoma"/>
                <w:i/>
                <w:iCs/>
                <w:sz w:val="18"/>
                <w:szCs w:val="18"/>
                <w:u w:val="single"/>
              </w:rPr>
            </w:pPr>
          </w:p>
        </w:tc>
      </w:tr>
      <w:tr w:rsidR="00AA537C" w:rsidRPr="007A332B" w14:paraId="7F6E5B07" w14:textId="77777777" w:rsidTr="006C4D5F">
        <w:trPr>
          <w:jc w:val="center"/>
        </w:trPr>
        <w:tc>
          <w:tcPr>
            <w:tcW w:w="279" w:type="dxa"/>
            <w:tcBorders>
              <w:bottom w:val="single" w:sz="4" w:space="0" w:color="auto"/>
            </w:tcBorders>
          </w:tcPr>
          <w:p w14:paraId="6AB7A22B" w14:textId="77777777" w:rsidR="00AA537C" w:rsidRPr="007A332B" w:rsidRDefault="00AA537C" w:rsidP="00474472">
            <w:pPr>
              <w:spacing w:line="300" w:lineRule="exact"/>
              <w:ind w:right="261"/>
              <w:jc w:val="center"/>
              <w:rPr>
                <w:rFonts w:ascii="Verdana" w:hAnsi="Verdana" w:cs="Tahoma"/>
                <w:i/>
                <w:iCs/>
                <w:sz w:val="18"/>
                <w:szCs w:val="18"/>
                <w:u w:val="single"/>
              </w:rPr>
            </w:pPr>
            <w:r w:rsidRPr="007A332B">
              <w:rPr>
                <w:rFonts w:ascii="Verdana" w:hAnsi="Verdana" w:cs="Tahoma"/>
                <w:i/>
                <w:iCs/>
                <w:sz w:val="18"/>
                <w:szCs w:val="18"/>
              </w:rPr>
              <w:t>17ª</w:t>
            </w:r>
          </w:p>
        </w:tc>
        <w:tc>
          <w:tcPr>
            <w:tcW w:w="1996" w:type="dxa"/>
            <w:tcBorders>
              <w:bottom w:val="single" w:sz="4" w:space="0" w:color="auto"/>
            </w:tcBorders>
          </w:tcPr>
          <w:p w14:paraId="21D539C5" w14:textId="77777777" w:rsidR="00AA537C" w:rsidRPr="007A332B" w:rsidRDefault="00AA537C" w:rsidP="00474472">
            <w:pPr>
              <w:spacing w:line="300" w:lineRule="exact"/>
              <w:ind w:right="261"/>
              <w:jc w:val="center"/>
              <w:rPr>
                <w:rFonts w:ascii="Verdana" w:hAnsi="Verdana" w:cs="Tahoma"/>
                <w:i/>
                <w:iCs/>
                <w:sz w:val="18"/>
                <w:szCs w:val="18"/>
                <w:u w:val="single"/>
              </w:rPr>
            </w:pPr>
            <w:r w:rsidRPr="007A332B">
              <w:rPr>
                <w:rFonts w:ascii="Verdana" w:hAnsi="Verdana"/>
                <w:i/>
                <w:iCs/>
                <w:sz w:val="18"/>
                <w:szCs w:val="18"/>
              </w:rPr>
              <w:t>23/09/2021</w:t>
            </w:r>
          </w:p>
        </w:tc>
        <w:tc>
          <w:tcPr>
            <w:tcW w:w="841" w:type="dxa"/>
            <w:tcBorders>
              <w:bottom w:val="single" w:sz="4" w:space="0" w:color="auto"/>
            </w:tcBorders>
          </w:tcPr>
          <w:p w14:paraId="0C15EE7F" w14:textId="77777777" w:rsidR="00AA537C" w:rsidRPr="007A332B" w:rsidRDefault="00AA537C" w:rsidP="00474472">
            <w:pPr>
              <w:spacing w:line="300" w:lineRule="exact"/>
              <w:ind w:right="261"/>
              <w:jc w:val="center"/>
              <w:rPr>
                <w:rFonts w:ascii="Verdana" w:hAnsi="Verdana" w:cs="Tahoma"/>
                <w:i/>
                <w:iCs/>
                <w:sz w:val="18"/>
                <w:szCs w:val="18"/>
                <w:u w:val="single"/>
              </w:rPr>
            </w:pPr>
            <w:r w:rsidRPr="007A332B">
              <w:rPr>
                <w:rFonts w:ascii="Verdana" w:hAnsi="Verdana" w:cs="Tahoma"/>
                <w:i/>
                <w:iCs/>
                <w:sz w:val="18"/>
                <w:szCs w:val="18"/>
              </w:rPr>
              <w:t>37ª</w:t>
            </w:r>
          </w:p>
        </w:tc>
        <w:tc>
          <w:tcPr>
            <w:tcW w:w="1980" w:type="dxa"/>
            <w:tcBorders>
              <w:bottom w:val="single" w:sz="4" w:space="0" w:color="auto"/>
            </w:tcBorders>
          </w:tcPr>
          <w:p w14:paraId="406B2CE4" w14:textId="77777777" w:rsidR="00AA537C" w:rsidRPr="007A332B" w:rsidRDefault="00AA537C" w:rsidP="00474472">
            <w:pPr>
              <w:spacing w:line="300" w:lineRule="exact"/>
              <w:ind w:right="261"/>
              <w:jc w:val="center"/>
              <w:rPr>
                <w:rFonts w:ascii="Verdana" w:hAnsi="Verdana" w:cs="Tahoma"/>
                <w:i/>
                <w:iCs/>
                <w:sz w:val="18"/>
                <w:szCs w:val="18"/>
                <w:u w:val="single"/>
              </w:rPr>
            </w:pPr>
            <w:r w:rsidRPr="007A332B">
              <w:rPr>
                <w:rFonts w:ascii="Verdana" w:hAnsi="Verdana"/>
                <w:i/>
                <w:iCs/>
                <w:sz w:val="18"/>
                <w:szCs w:val="18"/>
              </w:rPr>
              <w:t>23/05/2023</w:t>
            </w:r>
          </w:p>
        </w:tc>
        <w:tc>
          <w:tcPr>
            <w:tcW w:w="2836" w:type="dxa"/>
            <w:gridSpan w:val="2"/>
            <w:tcBorders>
              <w:top w:val="nil"/>
              <w:bottom w:val="single" w:sz="4" w:space="0" w:color="auto"/>
            </w:tcBorders>
          </w:tcPr>
          <w:p w14:paraId="6AA60DDA" w14:textId="77777777" w:rsidR="00AA537C" w:rsidRPr="007A332B" w:rsidRDefault="00AA537C" w:rsidP="00474472">
            <w:pPr>
              <w:spacing w:line="300" w:lineRule="exact"/>
              <w:ind w:right="261"/>
              <w:jc w:val="center"/>
              <w:rPr>
                <w:rFonts w:ascii="Verdana" w:hAnsi="Verdana" w:cs="Tahoma"/>
                <w:i/>
                <w:iCs/>
                <w:sz w:val="18"/>
                <w:szCs w:val="18"/>
                <w:u w:val="single"/>
              </w:rPr>
            </w:pPr>
          </w:p>
        </w:tc>
      </w:tr>
    </w:tbl>
    <w:p w14:paraId="47A71EE4" w14:textId="77777777" w:rsidR="00AA537C" w:rsidRPr="00690310" w:rsidRDefault="00AA537C" w:rsidP="00AA537C">
      <w:pPr>
        <w:autoSpaceDE/>
        <w:autoSpaceDN/>
        <w:adjustRightInd/>
        <w:spacing w:line="300" w:lineRule="exact"/>
        <w:ind w:left="708" w:right="261"/>
        <w:rPr>
          <w:rFonts w:ascii="Verdana" w:hAnsi="Verdana" w:cs="Tahoma"/>
          <w:sz w:val="20"/>
          <w:szCs w:val="20"/>
          <w:u w:val="single"/>
          <w:lang w:eastAsia="ar-SA"/>
        </w:rPr>
      </w:pPr>
      <w:r w:rsidRPr="00690310">
        <w:rPr>
          <w:rFonts w:ascii="Verdana" w:hAnsi="Verdana"/>
          <w:bCs/>
          <w:sz w:val="20"/>
          <w:szCs w:val="20"/>
        </w:rPr>
        <w:t>“</w:t>
      </w:r>
    </w:p>
    <w:p w14:paraId="534797E6" w14:textId="77777777" w:rsidR="00AA537C" w:rsidRDefault="00AA537C" w:rsidP="00490ACA">
      <w:pPr>
        <w:tabs>
          <w:tab w:val="left" w:pos="709"/>
        </w:tabs>
        <w:spacing w:line="300" w:lineRule="exact"/>
        <w:ind w:left="708"/>
        <w:jc w:val="both"/>
        <w:rPr>
          <w:rFonts w:ascii="Verdana" w:eastAsia="Calibri" w:hAnsi="Verdana"/>
          <w:bCs/>
          <w:i/>
          <w:sz w:val="20"/>
          <w:szCs w:val="22"/>
          <w:lang w:eastAsia="en-US"/>
        </w:rPr>
      </w:pPr>
    </w:p>
    <w:p w14:paraId="676E373E" w14:textId="77777777" w:rsidR="00490ACA" w:rsidRPr="00814441" w:rsidRDefault="00490ACA" w:rsidP="00490ACA">
      <w:pPr>
        <w:tabs>
          <w:tab w:val="left" w:pos="709"/>
        </w:tabs>
        <w:spacing w:line="300" w:lineRule="exact"/>
        <w:ind w:left="708"/>
        <w:jc w:val="both"/>
        <w:rPr>
          <w:rFonts w:ascii="Verdana" w:eastAsia="MS Mincho" w:hAnsi="Verdana" w:cs="Tahoma"/>
          <w:bCs/>
          <w:sz w:val="20"/>
          <w:szCs w:val="20"/>
        </w:rPr>
      </w:pPr>
    </w:p>
    <w:p w14:paraId="7F5335BC" w14:textId="77777777" w:rsidR="00570D8D" w:rsidRPr="00296138" w:rsidRDefault="00570D8D" w:rsidP="00570D8D">
      <w:pPr>
        <w:pStyle w:val="Level1"/>
        <w:keepNext/>
        <w:numPr>
          <w:ilvl w:val="0"/>
          <w:numId w:val="5"/>
        </w:numPr>
        <w:tabs>
          <w:tab w:val="left" w:pos="1134"/>
        </w:tabs>
        <w:spacing w:after="0" w:line="340" w:lineRule="exact"/>
        <w:ind w:left="993" w:hanging="993"/>
        <w:outlineLvl w:val="0"/>
        <w:rPr>
          <w:rFonts w:ascii="Verdana" w:hAnsi="Verdana" w:cs="Tahoma"/>
          <w:b/>
          <w:szCs w:val="20"/>
        </w:rPr>
      </w:pPr>
      <w:r w:rsidRPr="00296138">
        <w:rPr>
          <w:rFonts w:ascii="Verdana" w:hAnsi="Verdana" w:cs="Tahoma"/>
          <w:b/>
          <w:szCs w:val="20"/>
        </w:rPr>
        <w:t>DO ARQUIVAMENTO DO ADITAMENTO</w:t>
      </w:r>
    </w:p>
    <w:p w14:paraId="36415885" w14:textId="77777777" w:rsidR="00570D8D" w:rsidRPr="00296138" w:rsidRDefault="00570D8D" w:rsidP="00570D8D">
      <w:pPr>
        <w:pStyle w:val="Level1"/>
        <w:keepNext/>
        <w:numPr>
          <w:ilvl w:val="0"/>
          <w:numId w:val="0"/>
        </w:numPr>
        <w:tabs>
          <w:tab w:val="left" w:pos="1134"/>
        </w:tabs>
        <w:spacing w:after="0" w:line="340" w:lineRule="exact"/>
        <w:outlineLvl w:val="0"/>
        <w:rPr>
          <w:rFonts w:ascii="Verdana" w:hAnsi="Verdana" w:cs="Tahoma"/>
          <w:b/>
          <w:szCs w:val="20"/>
        </w:rPr>
      </w:pPr>
    </w:p>
    <w:p w14:paraId="03EDBD76" w14:textId="76EC9F6D" w:rsidR="00570D8D" w:rsidRPr="00296138" w:rsidRDefault="00570D8D" w:rsidP="00570D8D">
      <w:pPr>
        <w:pStyle w:val="PargrafodaLista"/>
        <w:numPr>
          <w:ilvl w:val="1"/>
          <w:numId w:val="4"/>
        </w:numPr>
        <w:spacing w:line="300" w:lineRule="exact"/>
        <w:ind w:left="0" w:right="261" w:firstLine="0"/>
        <w:jc w:val="both"/>
        <w:rPr>
          <w:rFonts w:ascii="Verdana" w:hAnsi="Verdana" w:cs="Tahoma"/>
          <w:b/>
          <w:sz w:val="20"/>
          <w:szCs w:val="20"/>
        </w:rPr>
      </w:pPr>
      <w:bookmarkStart w:id="4" w:name="_Ref36654802"/>
      <w:r w:rsidRPr="00296138">
        <w:rPr>
          <w:rFonts w:ascii="Verdana" w:hAnsi="Verdana" w:cs="Tahoma"/>
          <w:b/>
          <w:sz w:val="20"/>
          <w:szCs w:val="20"/>
        </w:rPr>
        <w:t xml:space="preserve"> </w:t>
      </w:r>
      <w:r>
        <w:rPr>
          <w:rFonts w:ascii="Verdana" w:hAnsi="Verdana" w:cs="Tahoma"/>
          <w:bCs/>
          <w:sz w:val="20"/>
          <w:szCs w:val="20"/>
        </w:rPr>
        <w:t xml:space="preserve">O presente </w:t>
      </w:r>
      <w:r w:rsidR="003430DF">
        <w:rPr>
          <w:rFonts w:ascii="Verdana" w:hAnsi="Verdana" w:cs="Tahoma"/>
          <w:bCs/>
          <w:sz w:val="20"/>
          <w:szCs w:val="20"/>
        </w:rPr>
        <w:t>3º Aditamento</w:t>
      </w:r>
      <w:r>
        <w:rPr>
          <w:rFonts w:ascii="Verdana" w:hAnsi="Verdana" w:cs="Tahoma"/>
          <w:bCs/>
          <w:sz w:val="20"/>
          <w:szCs w:val="20"/>
        </w:rPr>
        <w:t xml:space="preserve"> será registrado na Junta Comercial do Estado de São Paulo (“</w:t>
      </w:r>
      <w:r w:rsidRPr="00105FCB">
        <w:rPr>
          <w:rFonts w:ascii="Verdana" w:hAnsi="Verdana" w:cs="Tahoma"/>
          <w:bCs/>
          <w:sz w:val="20"/>
          <w:szCs w:val="20"/>
          <w:u w:val="single"/>
        </w:rPr>
        <w:t>JUCESP</w:t>
      </w:r>
      <w:r>
        <w:rPr>
          <w:rFonts w:ascii="Verdana" w:hAnsi="Verdana" w:cs="Tahoma"/>
          <w:bCs/>
          <w:sz w:val="20"/>
          <w:szCs w:val="20"/>
        </w:rPr>
        <w:t>”), nos termos do artigo 62, inciso II e parágrafo 3º, da Lei das S.A</w:t>
      </w:r>
      <w:r w:rsidRPr="00296138">
        <w:rPr>
          <w:rFonts w:ascii="Verdana" w:hAnsi="Verdana"/>
          <w:bCs/>
          <w:sz w:val="20"/>
          <w:szCs w:val="20"/>
        </w:rPr>
        <w:t>.</w:t>
      </w:r>
      <w:bookmarkEnd w:id="4"/>
    </w:p>
    <w:p w14:paraId="528A14DC" w14:textId="77777777" w:rsidR="00570D8D" w:rsidRPr="00296138" w:rsidRDefault="00570D8D" w:rsidP="00570D8D">
      <w:pPr>
        <w:pStyle w:val="Level2"/>
        <w:numPr>
          <w:ilvl w:val="0"/>
          <w:numId w:val="0"/>
        </w:numPr>
        <w:spacing w:after="0" w:line="340" w:lineRule="exact"/>
        <w:outlineLvl w:val="1"/>
        <w:rPr>
          <w:rFonts w:ascii="Verdana" w:hAnsi="Verdana" w:cs="Tahoma"/>
          <w:szCs w:val="20"/>
          <w:lang w:val="pt-BR"/>
        </w:rPr>
      </w:pPr>
    </w:p>
    <w:p w14:paraId="164F1038" w14:textId="77777777" w:rsidR="00570D8D" w:rsidRPr="00296138" w:rsidRDefault="00570D8D" w:rsidP="00570D8D">
      <w:pPr>
        <w:pStyle w:val="Level1"/>
        <w:keepNext/>
        <w:numPr>
          <w:ilvl w:val="0"/>
          <w:numId w:val="5"/>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lastRenderedPageBreak/>
        <w:t>DAS RATIFICAÇÕES</w:t>
      </w:r>
    </w:p>
    <w:p w14:paraId="722DF514" w14:textId="77777777" w:rsidR="00570D8D" w:rsidRPr="00296138" w:rsidRDefault="00570D8D" w:rsidP="00570D8D">
      <w:pPr>
        <w:pStyle w:val="Level1"/>
        <w:keepNext/>
        <w:numPr>
          <w:ilvl w:val="0"/>
          <w:numId w:val="0"/>
        </w:numPr>
        <w:tabs>
          <w:tab w:val="left" w:pos="1134"/>
        </w:tabs>
        <w:spacing w:after="0" w:line="340" w:lineRule="exact"/>
        <w:outlineLvl w:val="0"/>
        <w:rPr>
          <w:rFonts w:ascii="Verdana" w:hAnsi="Verdana" w:cs="Tahoma"/>
          <w:b/>
          <w:szCs w:val="20"/>
        </w:rPr>
      </w:pPr>
    </w:p>
    <w:p w14:paraId="681FFE11" w14:textId="7EDA2208" w:rsidR="00570D8D" w:rsidRPr="00296138" w:rsidRDefault="00570D8D" w:rsidP="00570D8D">
      <w:pPr>
        <w:pStyle w:val="Level2"/>
        <w:numPr>
          <w:ilvl w:val="0"/>
          <w:numId w:val="0"/>
        </w:numPr>
        <w:spacing w:after="0" w:line="340" w:lineRule="exact"/>
        <w:outlineLvl w:val="1"/>
        <w:rPr>
          <w:rFonts w:ascii="Verdana" w:hAnsi="Verdana" w:cs="Tahoma"/>
          <w:szCs w:val="20"/>
          <w:lang w:val="pt-BR"/>
        </w:rPr>
      </w:pPr>
      <w:r>
        <w:rPr>
          <w:rFonts w:ascii="Verdana" w:hAnsi="Verdana" w:cs="Tahoma"/>
          <w:szCs w:val="20"/>
          <w:lang w:val="pt-BR"/>
        </w:rPr>
        <w:t>4.1.</w:t>
      </w:r>
      <w:r>
        <w:rPr>
          <w:rFonts w:ascii="Verdana" w:hAnsi="Verdana" w:cs="Tahoma"/>
          <w:szCs w:val="20"/>
          <w:lang w:val="pt-BR"/>
        </w:rPr>
        <w:tab/>
      </w:r>
      <w:r w:rsidRPr="00296138">
        <w:rPr>
          <w:rFonts w:ascii="Verdana" w:hAnsi="Verdana" w:cs="Tahoma"/>
          <w:szCs w:val="20"/>
          <w:lang w:val="pt-BR"/>
        </w:rPr>
        <w:t xml:space="preserve">Ratificam-se, neste ato, todos os termos, cláusulas e condições estabelecidos na Escritura, da qual os Debenturistas declaram-se plenamente cientes e de acordo, que não tenham sido expressamente alterados por este </w:t>
      </w:r>
      <w:r w:rsidR="003430DF">
        <w:rPr>
          <w:rFonts w:ascii="Verdana" w:hAnsi="Verdana" w:cs="Tahoma"/>
          <w:szCs w:val="20"/>
          <w:lang w:val="pt-BR"/>
        </w:rPr>
        <w:t>3º Aditamento</w:t>
      </w:r>
      <w:r w:rsidRPr="00296138">
        <w:rPr>
          <w:rFonts w:ascii="Verdana" w:hAnsi="Verdana" w:cs="Tahoma"/>
          <w:szCs w:val="20"/>
          <w:lang w:val="pt-BR"/>
        </w:rPr>
        <w:t>.</w:t>
      </w:r>
    </w:p>
    <w:p w14:paraId="2E62D17B" w14:textId="77777777" w:rsidR="00570D8D" w:rsidRPr="00296138" w:rsidRDefault="00570D8D" w:rsidP="00570D8D">
      <w:pPr>
        <w:pStyle w:val="Level2"/>
        <w:numPr>
          <w:ilvl w:val="0"/>
          <w:numId w:val="0"/>
        </w:numPr>
        <w:spacing w:after="0" w:line="340" w:lineRule="exact"/>
        <w:outlineLvl w:val="1"/>
        <w:rPr>
          <w:rFonts w:ascii="Verdana" w:hAnsi="Verdana" w:cs="Tahoma"/>
          <w:szCs w:val="20"/>
          <w:lang w:val="pt-BR"/>
        </w:rPr>
      </w:pPr>
    </w:p>
    <w:p w14:paraId="200B2677" w14:textId="0ADA1790" w:rsidR="00570D8D" w:rsidRPr="00296138" w:rsidRDefault="00570D8D" w:rsidP="00570D8D">
      <w:pPr>
        <w:pStyle w:val="Level2"/>
        <w:numPr>
          <w:ilvl w:val="0"/>
          <w:numId w:val="0"/>
        </w:numPr>
        <w:spacing w:after="0" w:line="340" w:lineRule="exact"/>
        <w:outlineLvl w:val="1"/>
        <w:rPr>
          <w:rFonts w:ascii="Verdana" w:hAnsi="Verdana" w:cs="Tahoma"/>
          <w:szCs w:val="20"/>
          <w:lang w:val="pt-BR"/>
        </w:rPr>
      </w:pPr>
      <w:r>
        <w:rPr>
          <w:rFonts w:ascii="Verdana" w:hAnsi="Verdana" w:cs="Tahoma"/>
          <w:szCs w:val="20"/>
          <w:lang w:val="pt-BR"/>
        </w:rPr>
        <w:t>4.2.</w:t>
      </w:r>
      <w:r>
        <w:rPr>
          <w:rFonts w:ascii="Verdana" w:hAnsi="Verdana" w:cs="Tahoma"/>
          <w:szCs w:val="20"/>
          <w:lang w:val="pt-BR"/>
        </w:rPr>
        <w:tab/>
      </w:r>
      <w:r w:rsidRPr="00296138">
        <w:rPr>
          <w:rFonts w:ascii="Verdana" w:hAnsi="Verdana" w:cs="Tahoma"/>
          <w:szCs w:val="20"/>
          <w:lang w:val="pt-BR"/>
        </w:rPr>
        <w:t xml:space="preserve">Caso qualquer das disposições deste </w:t>
      </w:r>
      <w:r w:rsidR="003430DF">
        <w:rPr>
          <w:rFonts w:ascii="Verdana" w:hAnsi="Verdana" w:cs="Tahoma"/>
          <w:szCs w:val="20"/>
          <w:lang w:val="pt-BR"/>
        </w:rPr>
        <w:t>3º Aditamento</w:t>
      </w:r>
      <w:r w:rsidRPr="00296138">
        <w:rPr>
          <w:rFonts w:ascii="Verdana" w:hAnsi="Verdana" w:cs="Tahoma"/>
          <w:szCs w:val="20"/>
          <w:lang w:val="pt-BR"/>
        </w:rPr>
        <w:t xml:space="preserve">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66CF6158" w14:textId="77777777" w:rsidR="00570D8D" w:rsidRPr="00296138" w:rsidRDefault="00570D8D" w:rsidP="00570D8D">
      <w:pPr>
        <w:pStyle w:val="Level2"/>
        <w:numPr>
          <w:ilvl w:val="0"/>
          <w:numId w:val="0"/>
        </w:numPr>
        <w:spacing w:after="0" w:line="340" w:lineRule="exact"/>
        <w:outlineLvl w:val="1"/>
        <w:rPr>
          <w:rFonts w:ascii="Verdana" w:hAnsi="Verdana" w:cs="Tahoma"/>
          <w:szCs w:val="20"/>
          <w:lang w:val="pt-BR"/>
        </w:rPr>
      </w:pPr>
    </w:p>
    <w:p w14:paraId="3CD65D10" w14:textId="4017BD45" w:rsidR="00570D8D" w:rsidRPr="00296138" w:rsidRDefault="00570D8D" w:rsidP="00570D8D">
      <w:pPr>
        <w:pStyle w:val="Level2"/>
        <w:numPr>
          <w:ilvl w:val="0"/>
          <w:numId w:val="0"/>
        </w:numPr>
        <w:spacing w:after="0" w:line="340" w:lineRule="exact"/>
        <w:outlineLvl w:val="1"/>
        <w:rPr>
          <w:rFonts w:ascii="Verdana" w:hAnsi="Verdana" w:cs="Tahoma"/>
          <w:szCs w:val="20"/>
          <w:lang w:val="pt-BR"/>
        </w:rPr>
      </w:pPr>
      <w:r>
        <w:rPr>
          <w:rFonts w:ascii="Verdana" w:hAnsi="Verdana" w:cs="Tahoma"/>
          <w:szCs w:val="20"/>
          <w:lang w:val="pt-BR"/>
        </w:rPr>
        <w:t>4.3.</w:t>
      </w:r>
      <w:r>
        <w:rPr>
          <w:rFonts w:ascii="Verdana" w:hAnsi="Verdana" w:cs="Tahoma"/>
          <w:szCs w:val="20"/>
          <w:lang w:val="pt-BR"/>
        </w:rPr>
        <w:tab/>
      </w:r>
      <w:r w:rsidRPr="00296138">
        <w:rPr>
          <w:rFonts w:ascii="Verdana" w:hAnsi="Verdana" w:cs="Tahoma"/>
          <w:szCs w:val="20"/>
          <w:lang w:val="pt-BR"/>
        </w:rPr>
        <w:t xml:space="preserve">Este </w:t>
      </w:r>
      <w:r w:rsidR="003430DF">
        <w:rPr>
          <w:rFonts w:ascii="Verdana" w:hAnsi="Verdana" w:cs="Tahoma"/>
          <w:szCs w:val="20"/>
          <w:lang w:val="pt-BR"/>
        </w:rPr>
        <w:t>3º Aditamento</w:t>
      </w:r>
      <w:r w:rsidRPr="00296138">
        <w:rPr>
          <w:rFonts w:ascii="Verdana" w:hAnsi="Verdana" w:cs="Tahoma"/>
          <w:szCs w:val="20"/>
          <w:lang w:val="pt-BR"/>
        </w:rPr>
        <w:t xml:space="preserve"> é celebrado em caráter irrevogável e irretratável, obrigando-se a Emissora e os Debenturistas ao seu fiel, pontual e integral cumprimento por si e por seus sucessores e cessionários, a qualquer título.</w:t>
      </w:r>
    </w:p>
    <w:p w14:paraId="06BCFE77" w14:textId="77777777" w:rsidR="00570D8D" w:rsidRPr="00296138" w:rsidRDefault="00570D8D" w:rsidP="00570D8D">
      <w:pPr>
        <w:pStyle w:val="Level2"/>
        <w:numPr>
          <w:ilvl w:val="0"/>
          <w:numId w:val="0"/>
        </w:numPr>
        <w:spacing w:after="0" w:line="340" w:lineRule="exact"/>
        <w:outlineLvl w:val="1"/>
        <w:rPr>
          <w:rFonts w:ascii="Verdana" w:hAnsi="Verdana" w:cs="Tahoma"/>
          <w:szCs w:val="20"/>
          <w:lang w:val="pt-BR"/>
        </w:rPr>
      </w:pPr>
    </w:p>
    <w:p w14:paraId="1B7AD1EE" w14:textId="77777777" w:rsidR="00570D8D" w:rsidRPr="00296138" w:rsidRDefault="00570D8D" w:rsidP="00570D8D">
      <w:pPr>
        <w:pStyle w:val="Level1"/>
        <w:keepNext/>
        <w:numPr>
          <w:ilvl w:val="0"/>
          <w:numId w:val="5"/>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DO FORO</w:t>
      </w:r>
    </w:p>
    <w:p w14:paraId="51D461DD" w14:textId="77777777" w:rsidR="00570D8D" w:rsidRPr="00296138" w:rsidRDefault="00570D8D" w:rsidP="00570D8D">
      <w:pPr>
        <w:pStyle w:val="Level1"/>
        <w:keepNext/>
        <w:numPr>
          <w:ilvl w:val="0"/>
          <w:numId w:val="0"/>
        </w:numPr>
        <w:tabs>
          <w:tab w:val="left" w:pos="1134"/>
        </w:tabs>
        <w:spacing w:after="0" w:line="340" w:lineRule="exact"/>
        <w:outlineLvl w:val="0"/>
        <w:rPr>
          <w:rFonts w:ascii="Verdana" w:hAnsi="Verdana" w:cs="Tahoma"/>
          <w:b/>
          <w:szCs w:val="20"/>
        </w:rPr>
      </w:pPr>
    </w:p>
    <w:p w14:paraId="5BBB4349" w14:textId="7A740D0B" w:rsidR="00570D8D" w:rsidRDefault="00570D8D" w:rsidP="00570D8D">
      <w:pPr>
        <w:pStyle w:val="Level2"/>
        <w:numPr>
          <w:ilvl w:val="1"/>
          <w:numId w:val="6"/>
        </w:numPr>
        <w:spacing w:after="0" w:line="340" w:lineRule="exact"/>
        <w:outlineLvl w:val="1"/>
        <w:rPr>
          <w:rFonts w:ascii="Verdana" w:hAnsi="Verdana" w:cs="Tahoma"/>
          <w:szCs w:val="20"/>
          <w:lang w:val="pt-BR"/>
        </w:rPr>
      </w:pPr>
      <w:r w:rsidRPr="00296138">
        <w:rPr>
          <w:rFonts w:ascii="Verdana" w:hAnsi="Verdana" w:cs="Tahoma"/>
          <w:szCs w:val="20"/>
          <w:lang w:val="pt-BR"/>
        </w:rPr>
        <w:t xml:space="preserve">Este </w:t>
      </w:r>
      <w:r w:rsidR="003430DF">
        <w:rPr>
          <w:rFonts w:ascii="Verdana" w:hAnsi="Verdana" w:cs="Tahoma"/>
          <w:szCs w:val="20"/>
          <w:lang w:val="pt-BR"/>
        </w:rPr>
        <w:t>3</w:t>
      </w:r>
      <w:r w:rsidRPr="00296138">
        <w:rPr>
          <w:rFonts w:ascii="Verdana" w:hAnsi="Verdana" w:cs="Tahoma"/>
          <w:szCs w:val="20"/>
          <w:lang w:val="pt-BR"/>
        </w:rPr>
        <w:t>° Aditamento é regido pelas Leis da República Federativa do Brasil.</w:t>
      </w:r>
    </w:p>
    <w:p w14:paraId="3A1125DB" w14:textId="77777777" w:rsidR="00570D8D" w:rsidRPr="00BA22E4" w:rsidRDefault="00570D8D" w:rsidP="00570D8D">
      <w:pPr>
        <w:pStyle w:val="Level2"/>
        <w:numPr>
          <w:ilvl w:val="0"/>
          <w:numId w:val="0"/>
        </w:numPr>
        <w:spacing w:after="0" w:line="340" w:lineRule="exact"/>
        <w:outlineLvl w:val="1"/>
        <w:rPr>
          <w:rFonts w:ascii="Verdana" w:hAnsi="Verdana" w:cs="Tahoma"/>
          <w:szCs w:val="20"/>
          <w:lang w:val="pt-BR"/>
        </w:rPr>
      </w:pPr>
    </w:p>
    <w:p w14:paraId="3EE61056" w14:textId="3D590871" w:rsidR="00570D8D" w:rsidRDefault="00570D8D" w:rsidP="00570D8D">
      <w:pPr>
        <w:pStyle w:val="Level2"/>
        <w:numPr>
          <w:ilvl w:val="1"/>
          <w:numId w:val="6"/>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Fica eleito o foro da Cidade de São Paulo, Estado de São Paulo, para dirimir quaisquer dúvidas ou controvérsias oriundas deste </w:t>
      </w:r>
      <w:r w:rsidR="003430DF">
        <w:rPr>
          <w:rFonts w:ascii="Verdana" w:hAnsi="Verdana" w:cs="Tahoma"/>
          <w:szCs w:val="20"/>
          <w:lang w:val="pt-BR"/>
        </w:rPr>
        <w:t>3º Aditamento</w:t>
      </w:r>
      <w:r w:rsidRPr="00296138">
        <w:rPr>
          <w:rFonts w:ascii="Verdana" w:hAnsi="Verdana" w:cs="Tahoma"/>
          <w:szCs w:val="20"/>
          <w:lang w:val="pt-BR"/>
        </w:rPr>
        <w:t>, com renúncia a qualquer outro por mais privilegiado que seja.</w:t>
      </w:r>
    </w:p>
    <w:p w14:paraId="1B0D7B8D" w14:textId="77777777" w:rsidR="00570D8D" w:rsidRPr="00BA22E4" w:rsidRDefault="00570D8D" w:rsidP="00570D8D">
      <w:pPr>
        <w:pStyle w:val="Level2"/>
        <w:numPr>
          <w:ilvl w:val="0"/>
          <w:numId w:val="0"/>
        </w:numPr>
        <w:spacing w:after="0" w:line="340" w:lineRule="exact"/>
        <w:outlineLvl w:val="1"/>
        <w:rPr>
          <w:rFonts w:ascii="Verdana" w:hAnsi="Verdana" w:cs="Tahoma"/>
          <w:szCs w:val="20"/>
          <w:lang w:val="pt-BR"/>
        </w:rPr>
      </w:pPr>
    </w:p>
    <w:p w14:paraId="6F498E8F" w14:textId="3B834EE7" w:rsidR="00570D8D" w:rsidRPr="00BA22E4" w:rsidRDefault="00570D8D" w:rsidP="00570D8D">
      <w:pPr>
        <w:pStyle w:val="Level2"/>
        <w:numPr>
          <w:ilvl w:val="1"/>
          <w:numId w:val="6"/>
        </w:numPr>
        <w:spacing w:after="0" w:line="340" w:lineRule="exact"/>
        <w:ind w:left="0" w:firstLine="0"/>
        <w:outlineLvl w:val="1"/>
        <w:rPr>
          <w:rFonts w:ascii="Verdana" w:hAnsi="Verdana" w:cs="Tahoma"/>
          <w:szCs w:val="20"/>
          <w:lang w:val="pt-BR"/>
        </w:rPr>
      </w:pPr>
      <w:r w:rsidRPr="00BA22E4">
        <w:rPr>
          <w:rFonts w:ascii="Verdana" w:hAnsi="Verdana" w:cs="Tahoma"/>
          <w:szCs w:val="20"/>
          <w:lang w:val="pt-BR"/>
        </w:rPr>
        <w:t xml:space="preserve">E, por estarem assim justas e contratadas, as Partes firmam o presente </w:t>
      </w:r>
      <w:r w:rsidR="003430DF">
        <w:rPr>
          <w:rFonts w:ascii="Verdana" w:hAnsi="Verdana" w:cs="Tahoma"/>
          <w:szCs w:val="20"/>
          <w:lang w:val="pt-BR"/>
        </w:rPr>
        <w:t>3º Aditamento</w:t>
      </w:r>
      <w:r>
        <w:rPr>
          <w:rFonts w:ascii="Verdana" w:hAnsi="Verdana" w:cs="Tahoma"/>
          <w:szCs w:val="20"/>
          <w:lang w:val="pt-BR"/>
        </w:rPr>
        <w:t>, de forma eletrônica,</w:t>
      </w:r>
      <w:r w:rsidRPr="00BA22E4">
        <w:rPr>
          <w:rFonts w:ascii="Verdana" w:hAnsi="Verdana" w:cs="Tahoma"/>
          <w:szCs w:val="20"/>
          <w:lang w:val="pt-BR"/>
        </w:rPr>
        <w:t xml:space="preserve"> em conjunto com as duas testemunhas abaixo identificadas e assinadas.</w:t>
      </w:r>
    </w:p>
    <w:p w14:paraId="73EF08F2" w14:textId="77777777" w:rsidR="00570D8D" w:rsidRDefault="00570D8D" w:rsidP="00570D8D">
      <w:pPr>
        <w:contextualSpacing/>
        <w:jc w:val="both"/>
        <w:rPr>
          <w:rFonts w:ascii="Verdana" w:hAnsi="Verdana" w:cs="Tahoma"/>
          <w:sz w:val="20"/>
          <w:szCs w:val="20"/>
        </w:rPr>
      </w:pPr>
    </w:p>
    <w:p w14:paraId="343715A4" w14:textId="77777777" w:rsidR="00570D8D" w:rsidRPr="00296138" w:rsidRDefault="00570D8D" w:rsidP="00570D8D">
      <w:pPr>
        <w:contextualSpacing/>
        <w:jc w:val="both"/>
        <w:rPr>
          <w:rFonts w:ascii="Verdana" w:hAnsi="Verdana" w:cs="Tahoma"/>
          <w:sz w:val="20"/>
          <w:szCs w:val="20"/>
        </w:rPr>
      </w:pPr>
    </w:p>
    <w:p w14:paraId="4045F371" w14:textId="55153FF3" w:rsidR="00570D8D" w:rsidRPr="00296138" w:rsidRDefault="00570D8D" w:rsidP="00570D8D">
      <w:pPr>
        <w:spacing w:line="340" w:lineRule="exact"/>
        <w:jc w:val="center"/>
        <w:rPr>
          <w:rFonts w:ascii="Verdana" w:eastAsia="Arial Unicode MS" w:hAnsi="Verdana" w:cs="Tahoma"/>
          <w:sz w:val="20"/>
          <w:szCs w:val="20"/>
        </w:rPr>
      </w:pPr>
      <w:r w:rsidRPr="00296138">
        <w:rPr>
          <w:rFonts w:ascii="Verdana" w:eastAsia="Arial Unicode MS" w:hAnsi="Verdana" w:cs="Tahoma"/>
          <w:sz w:val="20"/>
          <w:szCs w:val="20"/>
        </w:rPr>
        <w:t xml:space="preserve">São Paulo, </w:t>
      </w:r>
      <w:r w:rsidR="00651E82">
        <w:rPr>
          <w:rFonts w:ascii="Verdana" w:hAnsi="Verdana"/>
          <w:bCs/>
          <w:sz w:val="20"/>
          <w:szCs w:val="20"/>
        </w:rPr>
        <w:t xml:space="preserve">22 </w:t>
      </w:r>
      <w:r>
        <w:rPr>
          <w:rFonts w:ascii="Verdana" w:hAnsi="Verdana" w:cs="Calibri"/>
          <w:sz w:val="20"/>
          <w:szCs w:val="20"/>
        </w:rPr>
        <w:t xml:space="preserve">de </w:t>
      </w:r>
      <w:r w:rsidR="00651E82">
        <w:rPr>
          <w:rFonts w:ascii="Verdana" w:hAnsi="Verdana"/>
          <w:bCs/>
          <w:sz w:val="20"/>
          <w:szCs w:val="20"/>
        </w:rPr>
        <w:t>março</w:t>
      </w:r>
      <w:r w:rsidR="003430DF">
        <w:rPr>
          <w:rFonts w:ascii="Verdana" w:hAnsi="Verdana"/>
          <w:bCs/>
          <w:sz w:val="20"/>
          <w:szCs w:val="20"/>
        </w:rPr>
        <w:t xml:space="preserve"> </w:t>
      </w:r>
      <w:r>
        <w:rPr>
          <w:rFonts w:ascii="Verdana" w:hAnsi="Verdana" w:cs="Calibri"/>
          <w:sz w:val="20"/>
          <w:szCs w:val="20"/>
        </w:rPr>
        <w:t>de 202</w:t>
      </w:r>
      <w:r w:rsidR="003430DF">
        <w:rPr>
          <w:rFonts w:ascii="Verdana" w:hAnsi="Verdana" w:cs="Calibri"/>
          <w:sz w:val="20"/>
          <w:szCs w:val="20"/>
        </w:rPr>
        <w:t>2</w:t>
      </w:r>
      <w:r w:rsidRPr="00296138">
        <w:rPr>
          <w:rFonts w:ascii="Verdana" w:eastAsia="Arial Unicode MS" w:hAnsi="Verdana" w:cs="Tahoma"/>
          <w:sz w:val="20"/>
          <w:szCs w:val="20"/>
        </w:rPr>
        <w:t>.</w:t>
      </w:r>
    </w:p>
    <w:p w14:paraId="56991F19" w14:textId="77777777" w:rsidR="00570D8D" w:rsidRPr="00296138" w:rsidRDefault="00570D8D" w:rsidP="00570D8D">
      <w:pPr>
        <w:spacing w:line="340" w:lineRule="exact"/>
        <w:jc w:val="center"/>
        <w:rPr>
          <w:rFonts w:ascii="Verdana" w:eastAsia="Arial Unicode MS" w:hAnsi="Verdana" w:cs="Tahoma"/>
          <w:sz w:val="20"/>
          <w:szCs w:val="20"/>
        </w:rPr>
      </w:pPr>
    </w:p>
    <w:p w14:paraId="22643FC9" w14:textId="77777777" w:rsidR="002F5B49" w:rsidRDefault="002F5B49" w:rsidP="002F5B49">
      <w:pPr>
        <w:spacing w:line="280" w:lineRule="exact"/>
        <w:jc w:val="center"/>
        <w:rPr>
          <w:rFonts w:ascii="Verdana" w:eastAsia="Arial Unicode MS" w:hAnsi="Verdana" w:cs="Tahoma"/>
          <w:i/>
          <w:sz w:val="20"/>
          <w:szCs w:val="20"/>
        </w:rPr>
      </w:pPr>
      <w:r>
        <w:rPr>
          <w:rFonts w:ascii="Verdana" w:hAnsi="Verdana" w:cs="Tahoma"/>
          <w:i/>
          <w:sz w:val="20"/>
          <w:szCs w:val="20"/>
        </w:rPr>
        <w:t xml:space="preserve">[As assinaturas seguem nas páginas seguintes. </w:t>
      </w:r>
      <w:r>
        <w:rPr>
          <w:rFonts w:ascii="Verdana" w:eastAsia="Arial Unicode MS" w:hAnsi="Verdana" w:cs="Tahoma"/>
          <w:i/>
          <w:sz w:val="20"/>
          <w:szCs w:val="20"/>
        </w:rPr>
        <w:t>Restante da página intencionalmente deixado em branco]</w:t>
      </w:r>
    </w:p>
    <w:p w14:paraId="4B971622" w14:textId="77777777" w:rsidR="008C724A" w:rsidRDefault="008C724A" w:rsidP="002F5B49">
      <w:pPr>
        <w:spacing w:line="280" w:lineRule="exact"/>
        <w:jc w:val="both"/>
        <w:rPr>
          <w:rFonts w:ascii="Verdana" w:eastAsia="Arial Unicode MS" w:hAnsi="Verdana"/>
          <w:bCs/>
          <w:i/>
          <w:sz w:val="20"/>
          <w:szCs w:val="20"/>
        </w:rPr>
      </w:pPr>
    </w:p>
    <w:p w14:paraId="6C62D6F1" w14:textId="77777777" w:rsidR="008C724A" w:rsidRDefault="008C724A" w:rsidP="002F5B49">
      <w:pPr>
        <w:spacing w:line="280" w:lineRule="exact"/>
        <w:jc w:val="both"/>
        <w:rPr>
          <w:rFonts w:ascii="Verdana" w:eastAsia="Arial Unicode MS" w:hAnsi="Verdana"/>
          <w:bCs/>
          <w:i/>
          <w:sz w:val="20"/>
          <w:szCs w:val="20"/>
        </w:rPr>
      </w:pPr>
    </w:p>
    <w:p w14:paraId="7DEDBAA3" w14:textId="77777777" w:rsidR="008C724A" w:rsidRDefault="008C724A" w:rsidP="002F5B49">
      <w:pPr>
        <w:spacing w:line="280" w:lineRule="exact"/>
        <w:jc w:val="both"/>
        <w:rPr>
          <w:rFonts w:ascii="Verdana" w:eastAsia="Arial Unicode MS" w:hAnsi="Verdana"/>
          <w:bCs/>
          <w:i/>
          <w:sz w:val="20"/>
          <w:szCs w:val="20"/>
        </w:rPr>
      </w:pPr>
    </w:p>
    <w:p w14:paraId="2EFED07B" w14:textId="77777777" w:rsidR="008C724A" w:rsidRDefault="008C724A" w:rsidP="002F5B49">
      <w:pPr>
        <w:spacing w:line="280" w:lineRule="exact"/>
        <w:jc w:val="both"/>
        <w:rPr>
          <w:rFonts w:ascii="Verdana" w:eastAsia="Arial Unicode MS" w:hAnsi="Verdana"/>
          <w:bCs/>
          <w:i/>
          <w:sz w:val="20"/>
          <w:szCs w:val="20"/>
        </w:rPr>
      </w:pPr>
    </w:p>
    <w:p w14:paraId="509B752B" w14:textId="77777777" w:rsidR="008C724A" w:rsidRDefault="008C724A" w:rsidP="002F5B49">
      <w:pPr>
        <w:spacing w:line="280" w:lineRule="exact"/>
        <w:jc w:val="both"/>
        <w:rPr>
          <w:rFonts w:ascii="Verdana" w:eastAsia="Arial Unicode MS" w:hAnsi="Verdana"/>
          <w:bCs/>
          <w:i/>
          <w:sz w:val="20"/>
          <w:szCs w:val="20"/>
        </w:rPr>
      </w:pPr>
    </w:p>
    <w:p w14:paraId="601C9504" w14:textId="0090DDD9" w:rsidR="002F5B49" w:rsidRPr="002F5B49" w:rsidRDefault="002F5B49" w:rsidP="002F5B49">
      <w:pPr>
        <w:spacing w:line="280" w:lineRule="exact"/>
        <w:jc w:val="both"/>
        <w:rPr>
          <w:rFonts w:ascii="Verdana" w:eastAsia="Arial Unicode MS" w:hAnsi="Verdana" w:cs="Tahoma"/>
          <w:i/>
          <w:sz w:val="20"/>
          <w:szCs w:val="20"/>
        </w:rPr>
      </w:pPr>
      <w:r>
        <w:rPr>
          <w:rFonts w:ascii="Verdana" w:eastAsia="Arial Unicode MS" w:hAnsi="Verdana"/>
          <w:bCs/>
          <w:i/>
          <w:sz w:val="20"/>
          <w:szCs w:val="20"/>
        </w:rPr>
        <w:lastRenderedPageBreak/>
        <w:t>[</w:t>
      </w:r>
      <w:r>
        <w:rPr>
          <w:rFonts w:ascii="Verdana" w:hAnsi="Verdana"/>
          <w:i/>
          <w:sz w:val="20"/>
          <w:szCs w:val="20"/>
        </w:rPr>
        <w:t xml:space="preserve">Página de assinaturas do 3º Aditamento ao </w:t>
      </w:r>
      <w:r>
        <w:rPr>
          <w:rFonts w:ascii="Verdana" w:hAnsi="Verdana"/>
          <w:bCs/>
          <w:sz w:val="20"/>
          <w:szCs w:val="20"/>
        </w:rPr>
        <w:t>“</w:t>
      </w:r>
      <w:r w:rsidRPr="00296138">
        <w:rPr>
          <w:rFonts w:ascii="Verdana" w:hAnsi="Verdana"/>
          <w:bCs/>
          <w:i/>
          <w:iCs/>
          <w:sz w:val="20"/>
          <w:szCs w:val="20"/>
        </w:rPr>
        <w:t xml:space="preserve">Instrumento Particular de Escritura da 1ª (Primeira) Emissão de Debêntures Simples, não Conversíveis em Ações, da Espécie Subordinada, em 2 (duas) Séries, para Colocação Privada, da Companhia </w:t>
      </w:r>
      <w:proofErr w:type="spellStart"/>
      <w:r w:rsidRPr="00296138">
        <w:rPr>
          <w:rFonts w:ascii="Verdana" w:hAnsi="Verdana"/>
          <w:bCs/>
          <w:i/>
          <w:iCs/>
          <w:sz w:val="20"/>
          <w:szCs w:val="20"/>
        </w:rPr>
        <w:t>Securitizadora</w:t>
      </w:r>
      <w:proofErr w:type="spellEnd"/>
      <w:r w:rsidRPr="00296138">
        <w:rPr>
          <w:rFonts w:ascii="Verdana" w:hAnsi="Verdana"/>
          <w:bCs/>
          <w:i/>
          <w:iCs/>
          <w:sz w:val="20"/>
          <w:szCs w:val="20"/>
        </w:rPr>
        <w:t xml:space="preserve"> de Créditos Financeiros VERT-INMANO</w:t>
      </w:r>
      <w:r>
        <w:rPr>
          <w:rFonts w:ascii="Verdana" w:hAnsi="Verdana"/>
          <w:bCs/>
          <w:sz w:val="20"/>
          <w:szCs w:val="20"/>
        </w:rPr>
        <w:t>”</w:t>
      </w:r>
      <w:r>
        <w:rPr>
          <w:rFonts w:ascii="Verdana" w:hAnsi="Verdana"/>
          <w:i/>
          <w:sz w:val="20"/>
          <w:szCs w:val="20"/>
        </w:rPr>
        <w:t>.]</w:t>
      </w:r>
    </w:p>
    <w:p w14:paraId="4B4AF53F" w14:textId="438DA048" w:rsidR="00570D8D" w:rsidRDefault="00570D8D" w:rsidP="00570D8D">
      <w:pPr>
        <w:spacing w:line="340" w:lineRule="exact"/>
        <w:jc w:val="center"/>
        <w:rPr>
          <w:rFonts w:ascii="Verdana" w:hAnsi="Verdana" w:cs="Tahoma"/>
          <w:i/>
          <w:sz w:val="20"/>
          <w:szCs w:val="20"/>
        </w:rPr>
      </w:pPr>
    </w:p>
    <w:p w14:paraId="2B4ABE3A" w14:textId="6D708944" w:rsidR="002F5B49" w:rsidRDefault="002F5B49" w:rsidP="00570D8D">
      <w:pPr>
        <w:spacing w:line="340" w:lineRule="exact"/>
        <w:jc w:val="center"/>
        <w:rPr>
          <w:rFonts w:ascii="Verdana" w:hAnsi="Verdana" w:cs="Tahoma"/>
          <w:i/>
          <w:sz w:val="20"/>
          <w:szCs w:val="20"/>
        </w:rPr>
      </w:pPr>
    </w:p>
    <w:p w14:paraId="114ED983" w14:textId="76743BB3" w:rsidR="002F5B49" w:rsidRDefault="002F5B49" w:rsidP="00570D8D">
      <w:pPr>
        <w:spacing w:line="340" w:lineRule="exact"/>
        <w:jc w:val="center"/>
        <w:rPr>
          <w:rFonts w:ascii="Verdana" w:hAnsi="Verdana" w:cs="Tahoma"/>
          <w:i/>
          <w:sz w:val="20"/>
          <w:szCs w:val="20"/>
        </w:rPr>
      </w:pPr>
    </w:p>
    <w:p w14:paraId="64233EEE" w14:textId="77777777" w:rsidR="002F5B49" w:rsidRDefault="002F5B49" w:rsidP="00570D8D">
      <w:pPr>
        <w:spacing w:line="340" w:lineRule="exact"/>
        <w:jc w:val="center"/>
        <w:rPr>
          <w:rFonts w:ascii="Verdana" w:hAnsi="Verdana" w:cs="Tahoma"/>
          <w:i/>
          <w:sz w:val="20"/>
          <w:szCs w:val="20"/>
        </w:rPr>
      </w:pPr>
    </w:p>
    <w:p w14:paraId="76392377" w14:textId="09128C49" w:rsidR="002F5B49" w:rsidRDefault="002F5B49" w:rsidP="00570D8D">
      <w:pPr>
        <w:spacing w:line="340" w:lineRule="exact"/>
        <w:jc w:val="center"/>
        <w:rPr>
          <w:rFonts w:ascii="Verdana" w:hAnsi="Verdana" w:cs="Tahoma"/>
          <w:i/>
          <w:sz w:val="20"/>
          <w:szCs w:val="20"/>
        </w:rPr>
      </w:pPr>
    </w:p>
    <w:p w14:paraId="279C9055" w14:textId="77777777" w:rsidR="002F5B49" w:rsidRDefault="002F5B49" w:rsidP="00570D8D">
      <w:pPr>
        <w:spacing w:line="340" w:lineRule="exact"/>
        <w:jc w:val="center"/>
        <w:rPr>
          <w:rFonts w:ascii="Verdana" w:hAnsi="Verdana" w:cs="Tahoma"/>
          <w:i/>
          <w:sz w:val="20"/>
          <w:szCs w:val="20"/>
        </w:rPr>
      </w:pPr>
    </w:p>
    <w:p w14:paraId="15AF52B2" w14:textId="77777777" w:rsidR="00570D8D" w:rsidRPr="00296138" w:rsidRDefault="00570D8D" w:rsidP="00570D8D">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570D8D" w:rsidRPr="00296138" w14:paraId="78B9CBBE" w14:textId="77777777" w:rsidTr="00E40883">
        <w:trPr>
          <w:jc w:val="center"/>
        </w:trPr>
        <w:tc>
          <w:tcPr>
            <w:tcW w:w="8504" w:type="dxa"/>
            <w:tcBorders>
              <w:top w:val="single" w:sz="4" w:space="0" w:color="auto"/>
            </w:tcBorders>
            <w:shd w:val="clear" w:color="auto" w:fill="auto"/>
            <w:vAlign w:val="center"/>
          </w:tcPr>
          <w:p w14:paraId="02044438" w14:textId="77777777" w:rsidR="00570D8D" w:rsidRPr="00296138" w:rsidRDefault="00570D8D" w:rsidP="00E40883">
            <w:pPr>
              <w:spacing w:before="120" w:after="120" w:line="280" w:lineRule="exact"/>
              <w:jc w:val="center"/>
              <w:rPr>
                <w:rFonts w:ascii="Verdana" w:eastAsia="MS Mincho" w:hAnsi="Verdana" w:cs="Tahoma"/>
                <w:b/>
                <w:w w:val="0"/>
                <w:sz w:val="20"/>
                <w:szCs w:val="20"/>
                <w:u w:val="single"/>
                <w:lang w:eastAsia="ja-JP"/>
              </w:rPr>
            </w:pPr>
            <w:r w:rsidRPr="00296138">
              <w:rPr>
                <w:rFonts w:ascii="Verdana" w:hAnsi="Verdana" w:cs="Tahoma"/>
                <w:b/>
                <w:sz w:val="20"/>
                <w:szCs w:val="20"/>
              </w:rPr>
              <w:t>COMPANHIA SECURITIZADORA DE CRÉDITOS FINANCEIROS VERT-INMANO</w:t>
            </w:r>
          </w:p>
        </w:tc>
      </w:tr>
    </w:tbl>
    <w:p w14:paraId="0ACA2919" w14:textId="77777777" w:rsidR="00570D8D" w:rsidRPr="00296138" w:rsidRDefault="00570D8D" w:rsidP="00570D8D">
      <w:pPr>
        <w:tabs>
          <w:tab w:val="left" w:pos="0"/>
          <w:tab w:val="left" w:pos="709"/>
        </w:tabs>
        <w:spacing w:before="120" w:after="120" w:line="280" w:lineRule="exact"/>
        <w:jc w:val="both"/>
        <w:rPr>
          <w:rFonts w:ascii="Verdana" w:hAnsi="Verdana" w:cs="Tahoma"/>
          <w:sz w:val="20"/>
          <w:szCs w:val="20"/>
        </w:rPr>
      </w:pPr>
    </w:p>
    <w:p w14:paraId="08974BDF" w14:textId="77777777" w:rsidR="00570D8D" w:rsidRPr="00296138" w:rsidRDefault="00570D8D" w:rsidP="00570D8D">
      <w:pPr>
        <w:tabs>
          <w:tab w:val="left" w:pos="0"/>
          <w:tab w:val="left" w:pos="709"/>
        </w:tabs>
        <w:spacing w:before="120" w:after="120" w:line="280" w:lineRule="exact"/>
        <w:jc w:val="both"/>
        <w:rPr>
          <w:rFonts w:ascii="Verdana" w:hAnsi="Verdana" w:cs="Tahoma"/>
          <w:sz w:val="20"/>
          <w:szCs w:val="20"/>
        </w:rPr>
      </w:pPr>
    </w:p>
    <w:p w14:paraId="2F466ECC" w14:textId="77777777" w:rsidR="00570D8D" w:rsidRPr="00296138" w:rsidRDefault="00570D8D" w:rsidP="00570D8D">
      <w:pPr>
        <w:tabs>
          <w:tab w:val="left" w:pos="0"/>
          <w:tab w:val="left" w:pos="709"/>
        </w:tabs>
        <w:spacing w:before="120" w:after="120" w:line="280" w:lineRule="exact"/>
        <w:jc w:val="both"/>
        <w:rPr>
          <w:rFonts w:ascii="Verdana" w:hAnsi="Verdana" w:cs="Tahoma"/>
          <w:sz w:val="20"/>
          <w:szCs w:val="20"/>
        </w:rPr>
      </w:pPr>
    </w:p>
    <w:p w14:paraId="3C155835" w14:textId="77777777" w:rsidR="00570D8D" w:rsidRPr="00296138" w:rsidRDefault="00570D8D" w:rsidP="00570D8D">
      <w:pPr>
        <w:tabs>
          <w:tab w:val="left" w:pos="0"/>
          <w:tab w:val="left" w:pos="709"/>
        </w:tabs>
        <w:spacing w:before="120" w:after="120" w:line="280" w:lineRule="exact"/>
        <w:jc w:val="both"/>
        <w:rPr>
          <w:rFonts w:ascii="Verdana" w:hAnsi="Verdana" w:cs="Tahoma"/>
          <w:sz w:val="20"/>
          <w:szCs w:val="20"/>
        </w:rPr>
      </w:pPr>
    </w:p>
    <w:p w14:paraId="19E5C9C4" w14:textId="77777777" w:rsidR="00570D8D" w:rsidRPr="00296138" w:rsidRDefault="00570D8D" w:rsidP="00570D8D">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570D8D" w:rsidRPr="00296138" w14:paraId="29A642FD" w14:textId="77777777" w:rsidTr="00E40883">
        <w:trPr>
          <w:trHeight w:val="536"/>
          <w:jc w:val="center"/>
        </w:trPr>
        <w:tc>
          <w:tcPr>
            <w:tcW w:w="8960" w:type="dxa"/>
            <w:tcBorders>
              <w:top w:val="single" w:sz="4" w:space="0" w:color="auto"/>
            </w:tcBorders>
            <w:shd w:val="clear" w:color="auto" w:fill="auto"/>
          </w:tcPr>
          <w:p w14:paraId="1F7A15E2" w14:textId="77777777" w:rsidR="00570D8D" w:rsidRPr="00296138" w:rsidRDefault="00570D8D" w:rsidP="00E40883">
            <w:pPr>
              <w:ind w:left="-108" w:right="-250"/>
              <w:jc w:val="center"/>
              <w:rPr>
                <w:rFonts w:ascii="Verdana" w:hAnsi="Verdana" w:cs="Tahoma"/>
                <w:sz w:val="20"/>
                <w:szCs w:val="20"/>
              </w:rPr>
            </w:pPr>
            <w:r w:rsidRPr="00296138">
              <w:rPr>
                <w:rFonts w:ascii="Verdana" w:hAnsi="Verdana"/>
                <w:b/>
                <w:sz w:val="20"/>
                <w:szCs w:val="20"/>
              </w:rPr>
              <w:t>SIMPLIFIC PAVARINI DISTRIBUIDORA DE TÍTULOS E VALORES MOBILIÁRIOS</w:t>
            </w:r>
            <w:r>
              <w:rPr>
                <w:rFonts w:ascii="Verdana" w:hAnsi="Verdana"/>
                <w:b/>
                <w:sz w:val="20"/>
                <w:szCs w:val="20"/>
              </w:rPr>
              <w:t xml:space="preserve"> LTDA.</w:t>
            </w:r>
          </w:p>
        </w:tc>
      </w:tr>
    </w:tbl>
    <w:p w14:paraId="6A64AD1D" w14:textId="77777777" w:rsidR="00570D8D" w:rsidRPr="00296138" w:rsidRDefault="00570D8D" w:rsidP="00570D8D">
      <w:pPr>
        <w:tabs>
          <w:tab w:val="left" w:pos="0"/>
          <w:tab w:val="left" w:pos="709"/>
        </w:tabs>
        <w:spacing w:before="120" w:after="120" w:line="280" w:lineRule="exact"/>
        <w:rPr>
          <w:rFonts w:ascii="Verdana" w:hAnsi="Verdana" w:cs="Tahoma"/>
          <w:b/>
          <w:sz w:val="20"/>
          <w:szCs w:val="20"/>
        </w:rPr>
      </w:pPr>
    </w:p>
    <w:p w14:paraId="33521D22" w14:textId="77777777" w:rsidR="00570D8D" w:rsidRPr="00296138" w:rsidRDefault="00570D8D" w:rsidP="00570D8D">
      <w:pPr>
        <w:tabs>
          <w:tab w:val="left" w:pos="0"/>
          <w:tab w:val="left" w:pos="709"/>
        </w:tabs>
        <w:spacing w:before="120" w:after="120" w:line="280" w:lineRule="exact"/>
        <w:rPr>
          <w:rFonts w:ascii="Verdana" w:hAnsi="Verdana" w:cs="Tahoma"/>
          <w:sz w:val="20"/>
          <w:szCs w:val="20"/>
        </w:rPr>
      </w:pPr>
    </w:p>
    <w:p w14:paraId="703474E5" w14:textId="77777777" w:rsidR="00570D8D" w:rsidRPr="00296138" w:rsidRDefault="00570D8D" w:rsidP="00570D8D">
      <w:pPr>
        <w:tabs>
          <w:tab w:val="left" w:pos="0"/>
          <w:tab w:val="left" w:pos="709"/>
        </w:tabs>
        <w:spacing w:before="120" w:after="120" w:line="280" w:lineRule="exact"/>
        <w:rPr>
          <w:rFonts w:ascii="Verdana" w:hAnsi="Verdana" w:cs="Tahoma"/>
          <w:sz w:val="20"/>
          <w:szCs w:val="20"/>
        </w:rPr>
      </w:pPr>
      <w:r w:rsidRPr="00296138">
        <w:rPr>
          <w:rFonts w:ascii="Verdana" w:hAnsi="Verdana" w:cs="Tahoma"/>
          <w:sz w:val="20"/>
          <w:szCs w:val="20"/>
        </w:rPr>
        <w:t>Testemunhas:</w:t>
      </w:r>
    </w:p>
    <w:p w14:paraId="27756356" w14:textId="77777777" w:rsidR="00570D8D" w:rsidRPr="00296138" w:rsidRDefault="00570D8D" w:rsidP="00570D8D">
      <w:pPr>
        <w:tabs>
          <w:tab w:val="left" w:pos="0"/>
          <w:tab w:val="left" w:pos="709"/>
        </w:tabs>
        <w:spacing w:before="120" w:after="120" w:line="280" w:lineRule="exact"/>
        <w:rPr>
          <w:rFonts w:ascii="Verdana" w:hAnsi="Verdana" w:cs="Tahoma"/>
          <w:sz w:val="20"/>
          <w:szCs w:val="20"/>
        </w:rPr>
      </w:pPr>
    </w:p>
    <w:p w14:paraId="5D70B4AE" w14:textId="77777777" w:rsidR="00570D8D" w:rsidRPr="00296138" w:rsidRDefault="00570D8D" w:rsidP="00570D8D">
      <w:pPr>
        <w:tabs>
          <w:tab w:val="left" w:pos="0"/>
          <w:tab w:val="left" w:pos="709"/>
        </w:tabs>
        <w:spacing w:before="120" w:after="120" w:line="280" w:lineRule="exact"/>
        <w:rPr>
          <w:rFonts w:ascii="Verdana" w:hAnsi="Verdana" w:cs="Tahoma"/>
          <w:sz w:val="20"/>
          <w:szCs w:val="20"/>
        </w:rPr>
      </w:pPr>
    </w:p>
    <w:p w14:paraId="47D05A44" w14:textId="77777777" w:rsidR="00570D8D" w:rsidRPr="00296138" w:rsidRDefault="00570D8D" w:rsidP="00570D8D">
      <w:pPr>
        <w:tabs>
          <w:tab w:val="left" w:pos="0"/>
          <w:tab w:val="left" w:pos="709"/>
        </w:tabs>
        <w:spacing w:before="120" w:after="120" w:line="280" w:lineRule="exact"/>
        <w:rPr>
          <w:rFonts w:ascii="Verdana" w:hAnsi="Verdana" w:cs="Tahom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570D8D" w:rsidRPr="00296138" w14:paraId="5830D622" w14:textId="77777777" w:rsidTr="00E40883">
        <w:trPr>
          <w:trHeight w:val="494"/>
          <w:jc w:val="center"/>
        </w:trPr>
        <w:tc>
          <w:tcPr>
            <w:tcW w:w="2400" w:type="pct"/>
            <w:tcBorders>
              <w:top w:val="single" w:sz="4" w:space="0" w:color="auto"/>
            </w:tcBorders>
          </w:tcPr>
          <w:p w14:paraId="1F23C17D" w14:textId="77777777" w:rsidR="00570D8D" w:rsidRPr="00296138" w:rsidRDefault="00570D8D" w:rsidP="00E40883">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r>
              <w:rPr>
                <w:rFonts w:ascii="Verdana" w:hAnsi="Verdana" w:cs="Tahoma"/>
                <w:sz w:val="20"/>
                <w:szCs w:val="20"/>
              </w:rPr>
              <w:t xml:space="preserve"> Gabriel Soana </w:t>
            </w:r>
            <w:proofErr w:type="spellStart"/>
            <w:r>
              <w:rPr>
                <w:rFonts w:ascii="Verdana" w:hAnsi="Verdana" w:cs="Tahoma"/>
                <w:sz w:val="20"/>
                <w:szCs w:val="20"/>
              </w:rPr>
              <w:t>Alamino</w:t>
            </w:r>
            <w:proofErr w:type="spellEnd"/>
          </w:p>
          <w:p w14:paraId="39C2A9A2" w14:textId="77777777" w:rsidR="00570D8D" w:rsidRPr="00296138" w:rsidRDefault="00570D8D" w:rsidP="00E40883">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r>
              <w:rPr>
                <w:rFonts w:ascii="Verdana" w:hAnsi="Verdana" w:cs="Tahoma"/>
                <w:sz w:val="20"/>
                <w:szCs w:val="20"/>
              </w:rPr>
              <w:t xml:space="preserve"> 43.655.117-2</w:t>
            </w:r>
          </w:p>
          <w:p w14:paraId="7BF281CA" w14:textId="77777777" w:rsidR="00570D8D" w:rsidRPr="00296138" w:rsidRDefault="00570D8D" w:rsidP="00E40883">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r>
              <w:rPr>
                <w:rFonts w:ascii="Verdana" w:hAnsi="Verdana" w:cs="Tahoma"/>
                <w:sz w:val="20"/>
                <w:szCs w:val="20"/>
              </w:rPr>
              <w:t xml:space="preserve"> 419.270.038-73</w:t>
            </w:r>
          </w:p>
        </w:tc>
        <w:tc>
          <w:tcPr>
            <w:tcW w:w="199" w:type="pct"/>
          </w:tcPr>
          <w:p w14:paraId="216A2FB3" w14:textId="77777777" w:rsidR="00570D8D" w:rsidRPr="00296138" w:rsidRDefault="00570D8D" w:rsidP="00E40883">
            <w:pPr>
              <w:tabs>
                <w:tab w:val="left" w:pos="0"/>
                <w:tab w:val="left" w:pos="709"/>
              </w:tabs>
              <w:spacing w:before="120" w:after="120" w:line="280" w:lineRule="exact"/>
              <w:jc w:val="both"/>
              <w:rPr>
                <w:rFonts w:ascii="Verdana" w:hAnsi="Verdana" w:cs="Tahoma"/>
                <w:sz w:val="20"/>
                <w:szCs w:val="20"/>
              </w:rPr>
            </w:pPr>
          </w:p>
        </w:tc>
        <w:tc>
          <w:tcPr>
            <w:tcW w:w="2401" w:type="pct"/>
            <w:tcBorders>
              <w:top w:val="single" w:sz="4" w:space="0" w:color="auto"/>
            </w:tcBorders>
          </w:tcPr>
          <w:p w14:paraId="4C48A144" w14:textId="77777777" w:rsidR="00570D8D" w:rsidRPr="00570D8D" w:rsidRDefault="00570D8D" w:rsidP="00570D8D">
            <w:pPr>
              <w:tabs>
                <w:tab w:val="left" w:pos="0"/>
                <w:tab w:val="left" w:pos="709"/>
              </w:tabs>
              <w:spacing w:before="120" w:after="120" w:line="280" w:lineRule="exact"/>
              <w:jc w:val="both"/>
              <w:rPr>
                <w:rFonts w:ascii="Verdana" w:hAnsi="Verdana" w:cs="Tahoma"/>
                <w:sz w:val="20"/>
                <w:szCs w:val="20"/>
              </w:rPr>
            </w:pPr>
            <w:r w:rsidRPr="00570D8D">
              <w:rPr>
                <w:rFonts w:ascii="Verdana" w:hAnsi="Verdana" w:cs="Tahoma"/>
                <w:sz w:val="20"/>
                <w:szCs w:val="20"/>
              </w:rPr>
              <w:t>Nome: Larissa do Nascimento Gomes</w:t>
            </w:r>
          </w:p>
          <w:p w14:paraId="195F78B6" w14:textId="77777777" w:rsidR="00570D8D" w:rsidRPr="00570D8D" w:rsidRDefault="00570D8D" w:rsidP="00570D8D">
            <w:pPr>
              <w:tabs>
                <w:tab w:val="left" w:pos="0"/>
                <w:tab w:val="left" w:pos="709"/>
              </w:tabs>
              <w:spacing w:before="120" w:after="120" w:line="280" w:lineRule="exact"/>
              <w:jc w:val="both"/>
              <w:rPr>
                <w:rFonts w:ascii="Verdana" w:hAnsi="Verdana" w:cs="Tahoma"/>
                <w:sz w:val="20"/>
                <w:szCs w:val="20"/>
              </w:rPr>
            </w:pPr>
            <w:r w:rsidRPr="00570D8D">
              <w:rPr>
                <w:rFonts w:ascii="Verdana" w:hAnsi="Verdana" w:cs="Tahoma"/>
                <w:sz w:val="20"/>
                <w:szCs w:val="20"/>
              </w:rPr>
              <w:t>RG nº 38.871.569-8</w:t>
            </w:r>
          </w:p>
          <w:p w14:paraId="0F9EBFCD" w14:textId="7EA68AC5" w:rsidR="00570D8D" w:rsidRPr="00296138" w:rsidRDefault="00570D8D" w:rsidP="00570D8D">
            <w:pPr>
              <w:tabs>
                <w:tab w:val="left" w:pos="0"/>
                <w:tab w:val="left" w:pos="709"/>
              </w:tabs>
              <w:spacing w:before="120" w:after="120" w:line="280" w:lineRule="exact"/>
              <w:jc w:val="both"/>
              <w:rPr>
                <w:rFonts w:ascii="Verdana" w:hAnsi="Verdana" w:cs="Tahoma"/>
                <w:sz w:val="20"/>
                <w:szCs w:val="20"/>
              </w:rPr>
            </w:pPr>
            <w:r w:rsidRPr="00570D8D">
              <w:rPr>
                <w:rFonts w:ascii="Verdana" w:hAnsi="Verdana" w:cs="Tahoma"/>
                <w:sz w:val="20"/>
                <w:szCs w:val="20"/>
              </w:rPr>
              <w:t>CPF nº 376.063.578-46</w:t>
            </w:r>
          </w:p>
        </w:tc>
      </w:tr>
    </w:tbl>
    <w:p w14:paraId="18B5FE75" w14:textId="77777777" w:rsidR="00C413C7" w:rsidRDefault="00C413C7">
      <w:bookmarkStart w:id="5" w:name="_Hlk35955836"/>
      <w:bookmarkStart w:id="6" w:name="_DV_M23"/>
      <w:bookmarkStart w:id="7" w:name="_DV_M24"/>
      <w:bookmarkStart w:id="8" w:name="_DV_M25"/>
      <w:bookmarkStart w:id="9" w:name="_DV_M26"/>
      <w:bookmarkStart w:id="10" w:name="_DV_M32"/>
      <w:bookmarkStart w:id="11" w:name="_DV_M33"/>
      <w:bookmarkStart w:id="12" w:name="_DV_M34"/>
      <w:bookmarkStart w:id="13" w:name="_DV_M35"/>
      <w:bookmarkStart w:id="14" w:name="_DV_M37"/>
      <w:bookmarkStart w:id="15" w:name="_DV_M42"/>
      <w:bookmarkStart w:id="16" w:name="_DV_M44"/>
      <w:bookmarkStart w:id="17" w:name="_DV_M45"/>
      <w:bookmarkStart w:id="18" w:name="_DV_M46"/>
      <w:bookmarkStart w:id="19" w:name="_DV_M49"/>
      <w:bookmarkStart w:id="20" w:name="_DV_M50"/>
      <w:bookmarkStart w:id="21" w:name="_DV_M57"/>
      <w:bookmarkStart w:id="22" w:name="_DV_M60"/>
      <w:bookmarkStart w:id="23" w:name="_DV_M139"/>
      <w:bookmarkStart w:id="24" w:name="_DV_M141"/>
      <w:bookmarkStart w:id="25" w:name="_DV_M197"/>
      <w:bookmarkStart w:id="26" w:name="_DV_M212"/>
      <w:bookmarkStart w:id="27" w:name="_DV_M147"/>
      <w:bookmarkStart w:id="28" w:name="_DV_M280"/>
      <w:bookmarkStart w:id="29" w:name="_DV_M287"/>
      <w:bookmarkStart w:id="30" w:name="_DV_M189"/>
      <w:bookmarkStart w:id="31" w:name="_DV_M200"/>
      <w:bookmarkStart w:id="32" w:name="_DV_M299"/>
      <w:bookmarkStart w:id="33" w:name="_DV_M300"/>
      <w:bookmarkStart w:id="34" w:name="_DV_M301"/>
      <w:bookmarkStart w:id="35" w:name="_DV_M303"/>
      <w:bookmarkStart w:id="36" w:name="_DV_M304"/>
      <w:bookmarkStart w:id="37" w:name="_DV_M305"/>
      <w:bookmarkStart w:id="38" w:name="_DV_M306"/>
      <w:bookmarkStart w:id="39" w:name="_DV_M307"/>
      <w:bookmarkStart w:id="40" w:name="_DV_M308"/>
      <w:bookmarkStart w:id="41" w:name="_DV_M309"/>
      <w:bookmarkStart w:id="42" w:name="_DV_M310"/>
      <w:bookmarkStart w:id="43" w:name="_DV_M313"/>
      <w:bookmarkStart w:id="44" w:name="_DV_M314"/>
      <w:bookmarkStart w:id="45" w:name="_DV_M214"/>
      <w:bookmarkStart w:id="46" w:name="_DV_M318"/>
      <w:bookmarkStart w:id="47" w:name="_DV_M298"/>
      <w:bookmarkStart w:id="48" w:name="_DV_M203"/>
      <w:bookmarkStart w:id="49" w:name="_DV_M209"/>
      <w:bookmarkStart w:id="50" w:name="_DV_M216"/>
      <w:bookmarkStart w:id="51" w:name="_DV_M217"/>
      <w:bookmarkStart w:id="52" w:name="_DV_M218"/>
      <w:bookmarkStart w:id="53" w:name="_DV_M220"/>
      <w:bookmarkStart w:id="54" w:name="_DV_M270"/>
      <w:bookmarkStart w:id="55" w:name="_DV_M201"/>
      <w:bookmarkStart w:id="56" w:name="_DV_M419"/>
      <w:bookmarkStart w:id="57" w:name="_DV_M327"/>
      <w:bookmarkStart w:id="58" w:name="_DV_M328"/>
      <w:bookmarkStart w:id="59" w:name="_DV_M329"/>
      <w:bookmarkStart w:id="60" w:name="_DV_M330"/>
      <w:bookmarkStart w:id="61" w:name="_DV_M331"/>
      <w:bookmarkStart w:id="62" w:name="_DV_M332"/>
      <w:bookmarkStart w:id="63" w:name="_DV_M43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sectPr w:rsidR="00C413C7" w:rsidSect="00797D81">
      <w:headerReference w:type="first" r:id="rId7"/>
      <w:footerReference w:type="first" r:id="rId8"/>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CDEB0" w14:textId="77777777" w:rsidR="00AB77CC" w:rsidRDefault="00651E82">
      <w:r>
        <w:separator/>
      </w:r>
    </w:p>
  </w:endnote>
  <w:endnote w:type="continuationSeparator" w:id="0">
    <w:p w14:paraId="77BEFB2B" w14:textId="77777777" w:rsidR="00AB77CC" w:rsidRDefault="0065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C0D1" w14:textId="77777777" w:rsidR="00BA22E4" w:rsidRPr="004517B5" w:rsidRDefault="008C724A"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B575" w14:textId="77777777" w:rsidR="00AB77CC" w:rsidRDefault="00651E82">
      <w:r>
        <w:separator/>
      </w:r>
    </w:p>
  </w:footnote>
  <w:footnote w:type="continuationSeparator" w:id="0">
    <w:p w14:paraId="593497F3" w14:textId="77777777" w:rsidR="00AB77CC" w:rsidRDefault="00651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91A5" w14:textId="77777777" w:rsidR="00BA22E4" w:rsidRPr="00AB79DE" w:rsidRDefault="008C724A">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3C3171AA"/>
    <w:multiLevelType w:val="multilevel"/>
    <w:tmpl w:val="3A88BD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946285"/>
    <w:multiLevelType w:val="multilevel"/>
    <w:tmpl w:val="6658BCB0"/>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Verdana" w:hAnsi="Verdana" w:cs="Tahoma" w:hint="default"/>
        <w:b w:val="0"/>
        <w:i w:val="0"/>
        <w:sz w:val="20"/>
        <w:szCs w:val="20"/>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4" w15:restartNumberingAfterBreak="0">
    <w:nsid w:val="660F08E7"/>
    <w:multiLevelType w:val="multilevel"/>
    <w:tmpl w:val="8F44AF8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35F5D0F"/>
    <w:multiLevelType w:val="multilevel"/>
    <w:tmpl w:val="887ED1A6"/>
    <w:lvl w:ilvl="0">
      <w:start w:val="3"/>
      <w:numFmt w:val="decimal"/>
      <w:lvlText w:val="%1."/>
      <w:lvlJc w:val="left"/>
      <w:pPr>
        <w:ind w:left="705" w:hanging="705"/>
      </w:pPr>
      <w:rPr>
        <w:rFonts w:eastAsia="Times New Roman" w:cs="Calibri Light" w:hint="default"/>
        <w:sz w:val="20"/>
      </w:rPr>
    </w:lvl>
    <w:lvl w:ilvl="1">
      <w:start w:val="15"/>
      <w:numFmt w:val="decimal"/>
      <w:lvlText w:val="%1.%2."/>
      <w:lvlJc w:val="left"/>
      <w:pPr>
        <w:ind w:left="720" w:hanging="720"/>
      </w:pPr>
      <w:rPr>
        <w:rFonts w:eastAsia="Times New Roman" w:cs="Calibri Light" w:hint="default"/>
        <w:sz w:val="20"/>
      </w:rPr>
    </w:lvl>
    <w:lvl w:ilvl="2">
      <w:start w:val="2"/>
      <w:numFmt w:val="decimal"/>
      <w:lvlText w:val="%1.%2.%3."/>
      <w:lvlJc w:val="left"/>
      <w:pPr>
        <w:ind w:left="1080" w:hanging="1080"/>
      </w:pPr>
      <w:rPr>
        <w:rFonts w:eastAsia="Times New Roman" w:cs="Calibri Light" w:hint="default"/>
        <w:sz w:val="20"/>
      </w:rPr>
    </w:lvl>
    <w:lvl w:ilvl="3">
      <w:start w:val="1"/>
      <w:numFmt w:val="decimal"/>
      <w:lvlText w:val="%1.%2.%3.%4."/>
      <w:lvlJc w:val="left"/>
      <w:pPr>
        <w:ind w:left="1440" w:hanging="1440"/>
      </w:pPr>
      <w:rPr>
        <w:rFonts w:eastAsia="Times New Roman" w:cs="Calibri Light" w:hint="default"/>
        <w:sz w:val="20"/>
      </w:rPr>
    </w:lvl>
    <w:lvl w:ilvl="4">
      <w:start w:val="1"/>
      <w:numFmt w:val="decimal"/>
      <w:lvlText w:val="%1.%2.%3.%4.%5."/>
      <w:lvlJc w:val="left"/>
      <w:pPr>
        <w:ind w:left="1440" w:hanging="1440"/>
      </w:pPr>
      <w:rPr>
        <w:rFonts w:eastAsia="Times New Roman" w:cs="Calibri Light" w:hint="default"/>
        <w:sz w:val="20"/>
      </w:rPr>
    </w:lvl>
    <w:lvl w:ilvl="5">
      <w:start w:val="1"/>
      <w:numFmt w:val="decimal"/>
      <w:lvlText w:val="%1.%2.%3.%4.%5.%6."/>
      <w:lvlJc w:val="left"/>
      <w:pPr>
        <w:ind w:left="1800" w:hanging="1800"/>
      </w:pPr>
      <w:rPr>
        <w:rFonts w:eastAsia="Times New Roman" w:cs="Calibri Light" w:hint="default"/>
        <w:sz w:val="20"/>
      </w:rPr>
    </w:lvl>
    <w:lvl w:ilvl="6">
      <w:start w:val="1"/>
      <w:numFmt w:val="decimal"/>
      <w:lvlText w:val="%1.%2.%3.%4.%5.%6.%7."/>
      <w:lvlJc w:val="left"/>
      <w:pPr>
        <w:ind w:left="2160" w:hanging="2160"/>
      </w:pPr>
      <w:rPr>
        <w:rFonts w:eastAsia="Times New Roman" w:cs="Calibri Light" w:hint="default"/>
        <w:sz w:val="20"/>
      </w:rPr>
    </w:lvl>
    <w:lvl w:ilvl="7">
      <w:start w:val="1"/>
      <w:numFmt w:val="decimal"/>
      <w:lvlText w:val="%1.%2.%3.%4.%5.%6.%7.%8."/>
      <w:lvlJc w:val="left"/>
      <w:pPr>
        <w:ind w:left="2520" w:hanging="2520"/>
      </w:pPr>
      <w:rPr>
        <w:rFonts w:eastAsia="Times New Roman" w:cs="Calibri Light" w:hint="default"/>
        <w:sz w:val="20"/>
      </w:rPr>
    </w:lvl>
    <w:lvl w:ilvl="8">
      <w:start w:val="1"/>
      <w:numFmt w:val="decimal"/>
      <w:lvlText w:val="%1.%2.%3.%4.%5.%6.%7.%8.%9."/>
      <w:lvlJc w:val="left"/>
      <w:pPr>
        <w:ind w:left="2880" w:hanging="2880"/>
      </w:pPr>
      <w:rPr>
        <w:rFonts w:eastAsia="Times New Roman" w:cs="Calibri Light" w:hint="default"/>
        <w:sz w:val="20"/>
      </w:rPr>
    </w:lvl>
  </w:abstractNum>
  <w:abstractNum w:abstractNumId="7"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8D"/>
    <w:rsid w:val="000E1874"/>
    <w:rsid w:val="002219A0"/>
    <w:rsid w:val="002F5B49"/>
    <w:rsid w:val="003430DF"/>
    <w:rsid w:val="00490ACA"/>
    <w:rsid w:val="00570D8D"/>
    <w:rsid w:val="00651E82"/>
    <w:rsid w:val="006C4D5F"/>
    <w:rsid w:val="0072422C"/>
    <w:rsid w:val="008C724A"/>
    <w:rsid w:val="009D6B69"/>
    <w:rsid w:val="00AA537C"/>
    <w:rsid w:val="00AB77CC"/>
    <w:rsid w:val="00C413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86F1"/>
  <w15:chartTrackingRefBased/>
  <w15:docId w15:val="{E0E75224-5668-4767-9E98-94D9A14E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D8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570D8D"/>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570D8D"/>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570D8D"/>
    <w:rPr>
      <w:rFonts w:ascii="Tahoma" w:eastAsia="Times New Roman" w:hAnsi="Tahoma" w:cs="Times New Roman"/>
      <w:kern w:val="20"/>
      <w:sz w:val="20"/>
      <w:szCs w:val="28"/>
      <w:lang w:val="x-none" w:eastAsia="x-none"/>
    </w:rPr>
  </w:style>
  <w:style w:type="paragraph" w:customStyle="1" w:styleId="Level3">
    <w:name w:val="Level 3"/>
    <w:basedOn w:val="Normal"/>
    <w:rsid w:val="00570D8D"/>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570D8D"/>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570D8D"/>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570D8D"/>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99"/>
    <w:qFormat/>
    <w:rsid w:val="00570D8D"/>
    <w:pPr>
      <w:ind w:left="708"/>
    </w:pPr>
    <w:rPr>
      <w:rFonts w:eastAsia="MS Mincho"/>
    </w:rPr>
  </w:style>
  <w:style w:type="character" w:customStyle="1" w:styleId="PargrafodaListaChar">
    <w:name w:val="Parágrafo da Lista Char"/>
    <w:aliases w:val="Vitor Título Char,Vitor T’tulo Char"/>
    <w:link w:val="PargrafodaLista"/>
    <w:uiPriority w:val="99"/>
    <w:qFormat/>
    <w:locked/>
    <w:rsid w:val="00570D8D"/>
    <w:rPr>
      <w:rFonts w:ascii="Times New Roman" w:eastAsia="MS Mincho" w:hAnsi="Times New Roman" w:cs="Times New Roman"/>
      <w:sz w:val="24"/>
      <w:szCs w:val="24"/>
      <w:lang w:eastAsia="pt-BR"/>
    </w:rPr>
  </w:style>
  <w:style w:type="paragraph" w:styleId="Cabealho">
    <w:name w:val="header"/>
    <w:aliases w:val="Guideline,encabezado"/>
    <w:basedOn w:val="Normal"/>
    <w:link w:val="CabealhoChar"/>
    <w:unhideWhenUsed/>
    <w:rsid w:val="00570D8D"/>
    <w:pPr>
      <w:tabs>
        <w:tab w:val="center" w:pos="4252"/>
        <w:tab w:val="right" w:pos="8504"/>
      </w:tabs>
    </w:pPr>
  </w:style>
  <w:style w:type="character" w:customStyle="1" w:styleId="CabealhoChar">
    <w:name w:val="Cabeçalho Char"/>
    <w:aliases w:val="Guideline Char,encabezado Char"/>
    <w:basedOn w:val="Fontepargpadro"/>
    <w:link w:val="Cabealho"/>
    <w:rsid w:val="00570D8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70D8D"/>
    <w:pPr>
      <w:tabs>
        <w:tab w:val="center" w:pos="4252"/>
        <w:tab w:val="right" w:pos="8504"/>
      </w:tabs>
    </w:pPr>
  </w:style>
  <w:style w:type="character" w:customStyle="1" w:styleId="RodapChar">
    <w:name w:val="Rodapé Char"/>
    <w:basedOn w:val="Fontepargpadro"/>
    <w:link w:val="Rodap"/>
    <w:uiPriority w:val="99"/>
    <w:rsid w:val="00570D8D"/>
    <w:rPr>
      <w:rFonts w:ascii="Times New Roman" w:eastAsia="Times New Roman" w:hAnsi="Times New Roman" w:cs="Times New Roman"/>
      <w:sz w:val="24"/>
      <w:szCs w:val="24"/>
      <w:lang w:eastAsia="pt-BR"/>
    </w:rPr>
  </w:style>
  <w:style w:type="table" w:styleId="Tabelacomgrade">
    <w:name w:val="Table Grid"/>
    <w:basedOn w:val="Tabelanormal"/>
    <w:rsid w:val="00AA537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784177">
      <w:bodyDiv w:val="1"/>
      <w:marLeft w:val="0"/>
      <w:marRight w:val="0"/>
      <w:marTop w:val="0"/>
      <w:marBottom w:val="0"/>
      <w:divBdr>
        <w:top w:val="none" w:sz="0" w:space="0" w:color="auto"/>
        <w:left w:val="none" w:sz="0" w:space="0" w:color="auto"/>
        <w:bottom w:val="none" w:sz="0" w:space="0" w:color="auto"/>
        <w:right w:val="none" w:sz="0" w:space="0" w:color="auto"/>
      </w:divBdr>
    </w:div>
    <w:div w:id="185476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1205</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Nascimento Gomes</dc:creator>
  <cp:keywords/>
  <dc:description/>
  <cp:lastModifiedBy>Larissa Nascimento Gomes</cp:lastModifiedBy>
  <cp:revision>7</cp:revision>
  <dcterms:created xsi:type="dcterms:W3CDTF">2022-03-22T18:08:00Z</dcterms:created>
  <dcterms:modified xsi:type="dcterms:W3CDTF">2022-03-24T19:10:00Z</dcterms:modified>
</cp:coreProperties>
</file>