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8E2B" w14:textId="77777777" w:rsidR="00875759" w:rsidRPr="00B2350E" w:rsidRDefault="009B4716">
      <w:pPr>
        <w:spacing w:after="0" w:line="300" w:lineRule="auto"/>
        <w:jc w:val="center"/>
        <w:rPr>
          <w:rFonts w:ascii="Tahoma" w:eastAsia="Trebuchet MS" w:hAnsi="Tahoma" w:cs="Tahoma"/>
          <w:b/>
          <w:smallCaps/>
          <w:sz w:val="20"/>
          <w:szCs w:val="20"/>
        </w:rPr>
      </w:pPr>
      <w:bookmarkStart w:id="0" w:name="_gjdgxs" w:colFirst="0" w:colLast="0"/>
      <w:bookmarkEnd w:id="0"/>
      <w:r w:rsidRPr="00B2350E">
        <w:rPr>
          <w:rFonts w:ascii="Tahoma" w:eastAsia="Trebuchet MS" w:hAnsi="Tahoma" w:cs="Tahoma"/>
          <w:b/>
          <w:smallCaps/>
          <w:sz w:val="20"/>
          <w:szCs w:val="20"/>
        </w:rPr>
        <w:t>ACORDO OPERACIONAL DE PARCERIA E OUTRAS AVENÇAS</w:t>
      </w:r>
    </w:p>
    <w:p w14:paraId="5FC8CA2D" w14:textId="77777777" w:rsidR="00A47106" w:rsidRPr="00B2350E" w:rsidRDefault="00A47106" w:rsidP="00A47106">
      <w:pPr>
        <w:spacing w:after="0" w:line="300" w:lineRule="auto"/>
        <w:jc w:val="center"/>
        <w:rPr>
          <w:rFonts w:ascii="Tahoma" w:eastAsia="Trebuchet MS" w:hAnsi="Tahoma" w:cs="Tahoma"/>
          <w:sz w:val="20"/>
          <w:szCs w:val="20"/>
        </w:rPr>
      </w:pPr>
    </w:p>
    <w:p w14:paraId="3785AE8A" w14:textId="77777777" w:rsidR="00875759" w:rsidRPr="00B2350E" w:rsidRDefault="009B4716">
      <w:pPr>
        <w:spacing w:after="0" w:line="300" w:lineRule="auto"/>
        <w:jc w:val="both"/>
        <w:rPr>
          <w:rFonts w:ascii="Tahoma" w:eastAsia="Trebuchet MS" w:hAnsi="Tahoma" w:cs="Tahoma"/>
          <w:sz w:val="20"/>
          <w:szCs w:val="20"/>
        </w:rPr>
      </w:pPr>
      <w:r w:rsidRPr="00B2350E">
        <w:rPr>
          <w:rFonts w:ascii="Tahoma" w:eastAsia="Trebuchet MS" w:hAnsi="Tahoma" w:cs="Tahoma"/>
          <w:sz w:val="20"/>
          <w:szCs w:val="20"/>
        </w:rPr>
        <w:t>Pelo presente instrumento particular, as partes a seguir</w:t>
      </w:r>
    </w:p>
    <w:p w14:paraId="1E85ABD7" w14:textId="77777777" w:rsidR="00875759" w:rsidRPr="00B2350E" w:rsidRDefault="00875759">
      <w:pPr>
        <w:spacing w:after="0" w:line="300" w:lineRule="auto"/>
        <w:jc w:val="both"/>
        <w:rPr>
          <w:rFonts w:ascii="Tahoma" w:eastAsia="Trebuchet MS" w:hAnsi="Tahoma" w:cs="Tahoma"/>
          <w:sz w:val="20"/>
          <w:szCs w:val="20"/>
        </w:rPr>
      </w:pPr>
    </w:p>
    <w:p w14:paraId="6585F263" w14:textId="3048F787" w:rsidR="00B974A2" w:rsidRPr="00B2350E" w:rsidRDefault="00097281" w:rsidP="00B974A2">
      <w:pPr>
        <w:spacing w:line="300" w:lineRule="exact"/>
        <w:jc w:val="both"/>
        <w:rPr>
          <w:rFonts w:ascii="Tahoma" w:hAnsi="Tahoma" w:cs="Tahoma"/>
          <w:sz w:val="20"/>
          <w:szCs w:val="20"/>
        </w:rPr>
      </w:pPr>
      <w:bookmarkStart w:id="1" w:name="_30j0zll" w:colFirst="0" w:colLast="0"/>
      <w:bookmarkEnd w:id="1"/>
      <w:r w:rsidRPr="00097281">
        <w:rPr>
          <w:rFonts w:ascii="Tahoma" w:hAnsi="Tahoma" w:cs="Tahoma"/>
          <w:b/>
          <w:bCs/>
          <w:sz w:val="20"/>
          <w:szCs w:val="20"/>
        </w:rPr>
        <w:t>BADUK S</w:t>
      </w:r>
      <w:r w:rsidR="005026B6">
        <w:rPr>
          <w:rFonts w:ascii="Tahoma" w:hAnsi="Tahoma" w:cs="Tahoma"/>
          <w:b/>
          <w:bCs/>
          <w:sz w:val="20"/>
          <w:szCs w:val="20"/>
        </w:rPr>
        <w:t>OLUÇÕES FINANCEIRAS LTDA</w:t>
      </w:r>
      <w:r w:rsidRPr="00097281">
        <w:rPr>
          <w:rFonts w:ascii="Tahoma" w:hAnsi="Tahoma" w:cs="Tahoma"/>
          <w:b/>
          <w:bCs/>
          <w:sz w:val="20"/>
          <w:szCs w:val="20"/>
        </w:rPr>
        <w:t>.</w:t>
      </w:r>
      <w:r w:rsidRPr="00097281">
        <w:rPr>
          <w:rFonts w:ascii="Tahoma" w:hAnsi="Tahoma" w:cs="Tahoma"/>
          <w:sz w:val="20"/>
          <w:szCs w:val="20"/>
        </w:rPr>
        <w:t>, sociedade limitada, com sede na cidade de São Paulo, Estado de São Paulo, na Rua Correia de Melo, nº 85, Sala 33, Bairro Bom Retiro, CEP 01123-020,</w:t>
      </w:r>
      <w:r>
        <w:rPr>
          <w:rFonts w:ascii="Tahoma" w:hAnsi="Tahoma" w:cs="Tahoma"/>
          <w:sz w:val="20"/>
          <w:szCs w:val="20"/>
        </w:rPr>
        <w:t xml:space="preserve"> </w:t>
      </w:r>
      <w:r w:rsidR="0074564B" w:rsidRPr="00B2350E">
        <w:rPr>
          <w:rFonts w:ascii="Tahoma" w:hAnsi="Tahoma" w:cs="Tahoma"/>
          <w:sz w:val="20"/>
          <w:szCs w:val="20"/>
        </w:rPr>
        <w:t xml:space="preserve">inscrita </w:t>
      </w:r>
      <w:r w:rsidR="0074564B" w:rsidRPr="00097281">
        <w:rPr>
          <w:rFonts w:ascii="Tahoma" w:hAnsi="Tahoma" w:cs="Tahoma"/>
          <w:sz w:val="20"/>
          <w:szCs w:val="20"/>
        </w:rPr>
        <w:t>n</w:t>
      </w:r>
      <w:r w:rsidR="0074564B" w:rsidRPr="00B2350E">
        <w:rPr>
          <w:rFonts w:ascii="Tahoma" w:hAnsi="Tahoma" w:cs="Tahoma"/>
          <w:sz w:val="20"/>
          <w:szCs w:val="20"/>
        </w:rPr>
        <w:t>o</w:t>
      </w:r>
      <w:r w:rsidR="0074564B" w:rsidRPr="00097281">
        <w:rPr>
          <w:rFonts w:ascii="Tahoma" w:hAnsi="Tahoma" w:cs="Tahoma"/>
          <w:sz w:val="20"/>
          <w:szCs w:val="20"/>
        </w:rPr>
        <w:t xml:space="preserve"> C</w:t>
      </w:r>
      <w:r w:rsidR="0074564B" w:rsidRPr="00B2350E">
        <w:rPr>
          <w:rFonts w:ascii="Tahoma" w:hAnsi="Tahoma" w:cs="Tahoma"/>
          <w:sz w:val="20"/>
          <w:szCs w:val="20"/>
        </w:rPr>
        <w:t>a</w:t>
      </w:r>
      <w:r w:rsidR="0074564B" w:rsidRPr="00097281">
        <w:rPr>
          <w:rFonts w:ascii="Tahoma" w:hAnsi="Tahoma" w:cs="Tahoma"/>
          <w:sz w:val="20"/>
          <w:szCs w:val="20"/>
        </w:rPr>
        <w:t>d</w:t>
      </w:r>
      <w:r w:rsidR="0074564B" w:rsidRPr="00B2350E">
        <w:rPr>
          <w:rFonts w:ascii="Tahoma" w:hAnsi="Tahoma" w:cs="Tahoma"/>
          <w:sz w:val="20"/>
          <w:szCs w:val="20"/>
        </w:rPr>
        <w:t>as</w:t>
      </w:r>
      <w:r w:rsidR="0074564B" w:rsidRPr="00097281">
        <w:rPr>
          <w:rFonts w:ascii="Tahoma" w:hAnsi="Tahoma" w:cs="Tahoma"/>
          <w:sz w:val="20"/>
          <w:szCs w:val="20"/>
        </w:rPr>
        <w:t>tr</w:t>
      </w:r>
      <w:r w:rsidR="0074564B" w:rsidRPr="00B2350E">
        <w:rPr>
          <w:rFonts w:ascii="Tahoma" w:hAnsi="Tahoma" w:cs="Tahoma"/>
          <w:sz w:val="20"/>
          <w:szCs w:val="20"/>
        </w:rPr>
        <w:t>o</w:t>
      </w:r>
      <w:r w:rsidR="0074564B" w:rsidRPr="00097281">
        <w:rPr>
          <w:rFonts w:ascii="Tahoma" w:hAnsi="Tahoma" w:cs="Tahoma"/>
          <w:sz w:val="20"/>
          <w:szCs w:val="20"/>
        </w:rPr>
        <w:t xml:space="preserve"> N</w:t>
      </w:r>
      <w:r w:rsidR="0074564B" w:rsidRPr="00B2350E">
        <w:rPr>
          <w:rFonts w:ascii="Tahoma" w:hAnsi="Tahoma" w:cs="Tahoma"/>
          <w:sz w:val="20"/>
          <w:szCs w:val="20"/>
        </w:rPr>
        <w:t>a</w:t>
      </w:r>
      <w:r w:rsidR="0074564B" w:rsidRPr="00097281">
        <w:rPr>
          <w:rFonts w:ascii="Tahoma" w:hAnsi="Tahoma" w:cs="Tahoma"/>
          <w:sz w:val="20"/>
          <w:szCs w:val="20"/>
        </w:rPr>
        <w:t>c</w:t>
      </w:r>
      <w:r w:rsidR="0074564B" w:rsidRPr="00B2350E">
        <w:rPr>
          <w:rFonts w:ascii="Tahoma" w:hAnsi="Tahoma" w:cs="Tahoma"/>
          <w:sz w:val="20"/>
          <w:szCs w:val="20"/>
        </w:rPr>
        <w:t>io</w:t>
      </w:r>
      <w:r w:rsidR="0074564B" w:rsidRPr="00097281">
        <w:rPr>
          <w:rFonts w:ascii="Tahoma" w:hAnsi="Tahoma" w:cs="Tahoma"/>
          <w:sz w:val="20"/>
          <w:szCs w:val="20"/>
        </w:rPr>
        <w:t>n</w:t>
      </w:r>
      <w:r w:rsidR="0074564B" w:rsidRPr="00B2350E">
        <w:rPr>
          <w:rFonts w:ascii="Tahoma" w:hAnsi="Tahoma" w:cs="Tahoma"/>
          <w:sz w:val="20"/>
          <w:szCs w:val="20"/>
        </w:rPr>
        <w:t>al</w:t>
      </w:r>
      <w:r w:rsidR="0074564B" w:rsidRPr="00097281">
        <w:rPr>
          <w:rFonts w:ascii="Tahoma" w:hAnsi="Tahoma" w:cs="Tahoma"/>
          <w:sz w:val="20"/>
          <w:szCs w:val="20"/>
        </w:rPr>
        <w:t xml:space="preserve"> d</w:t>
      </w:r>
      <w:r w:rsidR="0074564B" w:rsidRPr="00B2350E">
        <w:rPr>
          <w:rFonts w:ascii="Tahoma" w:hAnsi="Tahoma" w:cs="Tahoma"/>
          <w:sz w:val="20"/>
          <w:szCs w:val="20"/>
        </w:rPr>
        <w:t>e</w:t>
      </w:r>
      <w:r w:rsidR="0074564B" w:rsidRPr="00097281">
        <w:rPr>
          <w:rFonts w:ascii="Tahoma" w:hAnsi="Tahoma" w:cs="Tahoma"/>
          <w:sz w:val="20"/>
          <w:szCs w:val="20"/>
        </w:rPr>
        <w:t xml:space="preserve"> </w:t>
      </w:r>
      <w:r w:rsidR="0074564B" w:rsidRPr="00B2350E">
        <w:rPr>
          <w:rFonts w:ascii="Tahoma" w:hAnsi="Tahoma" w:cs="Tahoma"/>
          <w:sz w:val="20"/>
          <w:szCs w:val="20"/>
        </w:rPr>
        <w:t>P</w:t>
      </w:r>
      <w:r w:rsidR="0074564B" w:rsidRPr="00097281">
        <w:rPr>
          <w:rFonts w:ascii="Tahoma" w:hAnsi="Tahoma" w:cs="Tahoma"/>
          <w:sz w:val="20"/>
          <w:szCs w:val="20"/>
        </w:rPr>
        <w:t>e</w:t>
      </w:r>
      <w:r w:rsidR="0074564B" w:rsidRPr="00B2350E">
        <w:rPr>
          <w:rFonts w:ascii="Tahoma" w:hAnsi="Tahoma" w:cs="Tahoma"/>
          <w:sz w:val="20"/>
          <w:szCs w:val="20"/>
        </w:rPr>
        <w:t>ssoa</w:t>
      </w:r>
      <w:r w:rsidR="0074564B" w:rsidRPr="00097281">
        <w:rPr>
          <w:rFonts w:ascii="Tahoma" w:hAnsi="Tahoma" w:cs="Tahoma"/>
          <w:sz w:val="20"/>
          <w:szCs w:val="20"/>
        </w:rPr>
        <w:t xml:space="preserve"> Ju</w:t>
      </w:r>
      <w:r w:rsidR="0074564B" w:rsidRPr="00B2350E">
        <w:rPr>
          <w:rFonts w:ascii="Tahoma" w:hAnsi="Tahoma" w:cs="Tahoma"/>
          <w:sz w:val="20"/>
          <w:szCs w:val="20"/>
        </w:rPr>
        <w:t>rí</w:t>
      </w:r>
      <w:r w:rsidR="0074564B" w:rsidRPr="00097281">
        <w:rPr>
          <w:rFonts w:ascii="Tahoma" w:hAnsi="Tahoma" w:cs="Tahoma"/>
          <w:sz w:val="20"/>
          <w:szCs w:val="20"/>
        </w:rPr>
        <w:t>d</w:t>
      </w:r>
      <w:r w:rsidR="0074564B" w:rsidRPr="00B2350E">
        <w:rPr>
          <w:rFonts w:ascii="Tahoma" w:hAnsi="Tahoma" w:cs="Tahoma"/>
          <w:sz w:val="20"/>
          <w:szCs w:val="20"/>
        </w:rPr>
        <w:t>i</w:t>
      </w:r>
      <w:r w:rsidR="0074564B" w:rsidRPr="00097281">
        <w:rPr>
          <w:rFonts w:ascii="Tahoma" w:hAnsi="Tahoma" w:cs="Tahoma"/>
          <w:sz w:val="20"/>
          <w:szCs w:val="20"/>
        </w:rPr>
        <w:t>c</w:t>
      </w:r>
      <w:r w:rsidR="0074564B" w:rsidRPr="00B2350E">
        <w:rPr>
          <w:rFonts w:ascii="Tahoma" w:hAnsi="Tahoma" w:cs="Tahoma"/>
          <w:sz w:val="20"/>
          <w:szCs w:val="20"/>
        </w:rPr>
        <w:t>a</w:t>
      </w:r>
      <w:r w:rsidR="0074564B" w:rsidRPr="00097281">
        <w:rPr>
          <w:rFonts w:ascii="Tahoma" w:hAnsi="Tahoma" w:cs="Tahoma"/>
          <w:sz w:val="20"/>
          <w:szCs w:val="20"/>
        </w:rPr>
        <w:t xml:space="preserve"> do Ministério da Economia </w:t>
      </w:r>
      <w:r w:rsidR="0074564B" w:rsidRPr="00B2350E">
        <w:rPr>
          <w:rFonts w:ascii="Tahoma" w:hAnsi="Tahoma" w:cs="Tahoma"/>
          <w:sz w:val="20"/>
          <w:szCs w:val="20"/>
        </w:rPr>
        <w:t>(“</w:t>
      </w:r>
      <w:r w:rsidR="0074564B" w:rsidRPr="00097281">
        <w:rPr>
          <w:rFonts w:ascii="Tahoma" w:hAnsi="Tahoma" w:cs="Tahoma"/>
          <w:b/>
          <w:bCs/>
          <w:sz w:val="20"/>
          <w:szCs w:val="20"/>
        </w:rPr>
        <w:t>CNPJ/ME</w:t>
      </w:r>
      <w:r w:rsidR="0074564B" w:rsidRPr="00097281">
        <w:rPr>
          <w:rFonts w:ascii="Tahoma" w:hAnsi="Tahoma" w:cs="Tahoma"/>
          <w:sz w:val="20"/>
          <w:szCs w:val="20"/>
        </w:rPr>
        <w:t>”</w:t>
      </w:r>
      <w:r w:rsidR="0074564B" w:rsidRPr="00B2350E">
        <w:rPr>
          <w:rFonts w:ascii="Tahoma" w:hAnsi="Tahoma" w:cs="Tahoma"/>
          <w:sz w:val="20"/>
          <w:szCs w:val="20"/>
        </w:rPr>
        <w:t>)</w:t>
      </w:r>
      <w:r w:rsidR="0074564B" w:rsidRPr="00097281">
        <w:rPr>
          <w:rFonts w:ascii="Tahoma" w:hAnsi="Tahoma" w:cs="Tahoma"/>
          <w:sz w:val="20"/>
          <w:szCs w:val="20"/>
        </w:rPr>
        <w:t xml:space="preserve"> </w:t>
      </w:r>
      <w:r w:rsidR="0074564B" w:rsidRPr="00B2350E">
        <w:rPr>
          <w:rFonts w:ascii="Tahoma" w:hAnsi="Tahoma" w:cs="Tahoma"/>
          <w:sz w:val="20"/>
          <w:szCs w:val="20"/>
        </w:rPr>
        <w:t>sob</w:t>
      </w:r>
      <w:r w:rsidR="0074564B" w:rsidRPr="00097281">
        <w:rPr>
          <w:rFonts w:ascii="Tahoma" w:hAnsi="Tahoma" w:cs="Tahoma"/>
          <w:sz w:val="20"/>
          <w:szCs w:val="20"/>
        </w:rPr>
        <w:t xml:space="preserve"> </w:t>
      </w:r>
      <w:r w:rsidR="0074564B" w:rsidRPr="00B2350E">
        <w:rPr>
          <w:rFonts w:ascii="Tahoma" w:hAnsi="Tahoma" w:cs="Tahoma"/>
          <w:sz w:val="20"/>
          <w:szCs w:val="20"/>
        </w:rPr>
        <w:t xml:space="preserve">o nº </w:t>
      </w:r>
      <w:r w:rsidRPr="00097281">
        <w:rPr>
          <w:rFonts w:ascii="Tahoma" w:hAnsi="Tahoma" w:cs="Tahoma"/>
          <w:sz w:val="20"/>
          <w:szCs w:val="20"/>
        </w:rPr>
        <w:t>37.319.005/0001-91</w:t>
      </w:r>
      <w:r w:rsidR="0074564B" w:rsidRPr="00B2350E">
        <w:rPr>
          <w:rFonts w:ascii="Tahoma" w:hAnsi="Tahoma" w:cs="Tahoma"/>
          <w:sz w:val="20"/>
          <w:szCs w:val="20"/>
        </w:rPr>
        <w:t>, neste ato representada na forma de seu contrato social (“</w:t>
      </w:r>
      <w:r>
        <w:rPr>
          <w:rFonts w:ascii="Tahoma" w:hAnsi="Tahoma" w:cs="Tahoma"/>
          <w:b/>
          <w:bCs/>
          <w:sz w:val="20"/>
          <w:szCs w:val="20"/>
        </w:rPr>
        <w:t>BADUK</w:t>
      </w:r>
      <w:r w:rsidR="0074564B" w:rsidRPr="00097281">
        <w:rPr>
          <w:rFonts w:ascii="Tahoma" w:hAnsi="Tahoma" w:cs="Tahoma"/>
          <w:sz w:val="20"/>
          <w:szCs w:val="20"/>
        </w:rPr>
        <w:t>”)</w:t>
      </w:r>
      <w:r w:rsidR="0074564B" w:rsidRPr="00B2350E">
        <w:rPr>
          <w:rFonts w:ascii="Tahoma" w:hAnsi="Tahoma" w:cs="Tahoma"/>
          <w:sz w:val="20"/>
          <w:szCs w:val="20"/>
        </w:rPr>
        <w:t>; e</w:t>
      </w:r>
    </w:p>
    <w:p w14:paraId="2A87FEB0" w14:textId="600FCD72" w:rsidR="00875759" w:rsidRPr="00B2350E" w:rsidRDefault="0074564B" w:rsidP="00B2350E">
      <w:pPr>
        <w:spacing w:line="300" w:lineRule="exact"/>
        <w:jc w:val="both"/>
        <w:rPr>
          <w:rFonts w:ascii="Tahoma" w:eastAsia="Trebuchet MS" w:hAnsi="Tahoma" w:cs="Tahoma"/>
          <w:b/>
          <w:sz w:val="20"/>
          <w:szCs w:val="20"/>
        </w:rPr>
      </w:pPr>
      <w:bookmarkStart w:id="2" w:name="_1fob9te" w:colFirst="0" w:colLast="0"/>
      <w:bookmarkEnd w:id="2"/>
      <w:r w:rsidRPr="00B2350E">
        <w:rPr>
          <w:rFonts w:ascii="Tahoma" w:hAnsi="Tahoma" w:cs="Tahoma"/>
          <w:b/>
          <w:smallCaps/>
          <w:sz w:val="20"/>
          <w:szCs w:val="20"/>
        </w:rPr>
        <w:t>COMPANHIA SECURITIZADORA DE CRÉDITOS FINANCEIROS VERT-</w:t>
      </w:r>
      <w:r w:rsidR="007F6E48">
        <w:rPr>
          <w:rFonts w:ascii="Tahoma" w:hAnsi="Tahoma" w:cs="Tahoma"/>
          <w:b/>
          <w:smallCaps/>
          <w:sz w:val="20"/>
          <w:szCs w:val="20"/>
        </w:rPr>
        <w:t>IOUU</w:t>
      </w:r>
      <w:r w:rsidRPr="00B2350E">
        <w:rPr>
          <w:rFonts w:ascii="Tahoma" w:hAnsi="Tahoma" w:cs="Tahoma"/>
          <w:sz w:val="20"/>
          <w:szCs w:val="20"/>
        </w:rPr>
        <w:t xml:space="preserve">, sociedade por ações </w:t>
      </w:r>
      <w:r w:rsidR="00E651B3">
        <w:rPr>
          <w:rFonts w:ascii="Tahoma" w:hAnsi="Tahoma" w:cs="Tahoma"/>
          <w:sz w:val="20"/>
          <w:szCs w:val="20"/>
        </w:rPr>
        <w:t>sem</w:t>
      </w:r>
      <w:r w:rsidR="00E651B3" w:rsidRPr="00B2350E">
        <w:rPr>
          <w:rFonts w:ascii="Tahoma" w:hAnsi="Tahoma" w:cs="Tahoma"/>
          <w:sz w:val="20"/>
          <w:szCs w:val="20"/>
        </w:rPr>
        <w:t xml:space="preserve"> </w:t>
      </w:r>
      <w:r w:rsidRPr="00B2350E">
        <w:rPr>
          <w:rFonts w:ascii="Tahoma" w:hAnsi="Tahoma" w:cs="Tahoma"/>
          <w:sz w:val="20"/>
          <w:szCs w:val="20"/>
        </w:rPr>
        <w:t>registro de companhia aberta na Comissão de Valores Mobiliários (“</w:t>
      </w:r>
      <w:r w:rsidRPr="00B2350E">
        <w:rPr>
          <w:rFonts w:ascii="Tahoma" w:hAnsi="Tahoma" w:cs="Tahoma"/>
          <w:b/>
          <w:bCs/>
          <w:sz w:val="20"/>
          <w:szCs w:val="20"/>
        </w:rPr>
        <w:t>CVM</w:t>
      </w:r>
      <w:r w:rsidRPr="00B2350E">
        <w:rPr>
          <w:rFonts w:ascii="Tahoma" w:hAnsi="Tahoma" w:cs="Tahoma"/>
          <w:sz w:val="20"/>
          <w:szCs w:val="20"/>
        </w:rPr>
        <w:t xml:space="preserve">”), inscrita no </w:t>
      </w:r>
      <w:r w:rsidR="00880F09">
        <w:rPr>
          <w:rFonts w:ascii="Tahoma" w:hAnsi="Tahoma" w:cs="Tahoma"/>
          <w:sz w:val="20"/>
          <w:szCs w:val="20"/>
        </w:rPr>
        <w:t>CNPJ/ME</w:t>
      </w:r>
      <w:r w:rsidRPr="00B2350E">
        <w:rPr>
          <w:rFonts w:ascii="Tahoma" w:hAnsi="Tahoma" w:cs="Tahoma"/>
          <w:sz w:val="20"/>
          <w:szCs w:val="20"/>
        </w:rPr>
        <w:t xml:space="preserve"> sob o n°</w:t>
      </w:r>
      <w:r w:rsidR="00880F09">
        <w:rPr>
          <w:rFonts w:ascii="Tahoma" w:hAnsi="Tahoma" w:cs="Tahoma"/>
          <w:sz w:val="20"/>
          <w:szCs w:val="20"/>
        </w:rPr>
        <w:t xml:space="preserve"> </w:t>
      </w:r>
      <w:bookmarkStart w:id="3" w:name="_Hlk67492167"/>
      <w:r w:rsidR="00FF604A" w:rsidRPr="00B77CDC">
        <w:t>40.020.431/0001-34</w:t>
      </w:r>
      <w:bookmarkEnd w:id="3"/>
      <w:r w:rsidRPr="00B2350E">
        <w:rPr>
          <w:rFonts w:ascii="Tahoma" w:hAnsi="Tahoma" w:cs="Tahoma"/>
          <w:sz w:val="20"/>
          <w:szCs w:val="20"/>
        </w:rPr>
        <w:t>, com sede na Rua Cardeal Arcoverde, nº 2.365, 7º andar, Pinheiros, CEP 05407-003, na cidade de São Paulo, Estado de São Paulo, neste ato representada na forma de seu estatuto social (“</w:t>
      </w:r>
      <w:proofErr w:type="spellStart"/>
      <w:r w:rsidRPr="00B2350E">
        <w:rPr>
          <w:rFonts w:ascii="Tahoma" w:eastAsia="Trebuchet MS" w:hAnsi="Tahoma" w:cs="Tahoma"/>
          <w:b/>
          <w:bCs/>
          <w:sz w:val="20"/>
          <w:szCs w:val="20"/>
        </w:rPr>
        <w:t>Securitizadora</w:t>
      </w:r>
      <w:proofErr w:type="spellEnd"/>
      <w:r w:rsidRPr="00B2350E">
        <w:rPr>
          <w:rFonts w:ascii="Tahoma" w:hAnsi="Tahoma" w:cs="Tahoma"/>
          <w:sz w:val="20"/>
          <w:szCs w:val="20"/>
        </w:rPr>
        <w:t>”).</w:t>
      </w:r>
      <w:r w:rsidR="00880F09">
        <w:rPr>
          <w:rFonts w:ascii="Tahoma" w:hAnsi="Tahoma" w:cs="Tahoma"/>
          <w:sz w:val="20"/>
          <w:szCs w:val="20"/>
        </w:rPr>
        <w:t xml:space="preserve"> </w:t>
      </w:r>
    </w:p>
    <w:p w14:paraId="3E42712A" w14:textId="142B8548" w:rsidR="00875759" w:rsidRPr="00B2350E" w:rsidRDefault="00097281">
      <w:pPr>
        <w:spacing w:after="0" w:line="300" w:lineRule="auto"/>
        <w:jc w:val="both"/>
        <w:rPr>
          <w:rFonts w:ascii="Tahoma" w:eastAsia="Trebuchet MS" w:hAnsi="Tahoma" w:cs="Tahoma"/>
          <w:sz w:val="20"/>
          <w:szCs w:val="20"/>
        </w:rPr>
      </w:pPr>
      <w:bookmarkStart w:id="4" w:name="_3znysh7" w:colFirst="0" w:colLast="0"/>
      <w:bookmarkEnd w:id="4"/>
      <w:r>
        <w:rPr>
          <w:rFonts w:ascii="Tahoma" w:hAnsi="Tahoma" w:cs="Tahoma"/>
          <w:sz w:val="20"/>
          <w:szCs w:val="20"/>
        </w:rPr>
        <w:t>BADUK</w:t>
      </w:r>
      <w:r w:rsidR="0074564B" w:rsidRPr="00B2350E">
        <w:rPr>
          <w:rFonts w:ascii="Tahoma" w:eastAsia="Trebuchet MS" w:hAnsi="Tahoma" w:cs="Tahoma"/>
          <w:sz w:val="20"/>
          <w:szCs w:val="20"/>
        </w:rPr>
        <w:t xml:space="preserve"> e </w:t>
      </w:r>
      <w:proofErr w:type="spellStart"/>
      <w:r w:rsidR="0074564B" w:rsidRPr="00B2350E">
        <w:rPr>
          <w:rFonts w:ascii="Tahoma" w:eastAsia="Trebuchet MS" w:hAnsi="Tahoma" w:cs="Tahoma"/>
          <w:sz w:val="20"/>
          <w:szCs w:val="20"/>
        </w:rPr>
        <w:t>Securitizadora</w:t>
      </w:r>
      <w:proofErr w:type="spellEnd"/>
      <w:r w:rsidR="0074564B" w:rsidRPr="00B2350E">
        <w:rPr>
          <w:rFonts w:ascii="Tahoma" w:eastAsia="Trebuchet MS" w:hAnsi="Tahoma" w:cs="Tahoma"/>
          <w:sz w:val="20"/>
          <w:szCs w:val="20"/>
        </w:rPr>
        <w:t xml:space="preserve"> doravante considerados em conjunto como</w:t>
      </w:r>
      <w:r w:rsidR="0074564B" w:rsidRPr="00B2350E">
        <w:rPr>
          <w:rFonts w:ascii="Tahoma" w:eastAsia="Trebuchet MS" w:hAnsi="Tahoma" w:cs="Tahoma"/>
          <w:b/>
          <w:sz w:val="20"/>
          <w:szCs w:val="20"/>
        </w:rPr>
        <w:t xml:space="preserve"> </w:t>
      </w:r>
      <w:r w:rsidR="0074564B" w:rsidRPr="00B2350E">
        <w:rPr>
          <w:rFonts w:ascii="Tahoma" w:eastAsia="Trebuchet MS" w:hAnsi="Tahoma" w:cs="Tahoma"/>
          <w:sz w:val="20"/>
          <w:szCs w:val="20"/>
        </w:rPr>
        <w:t>“</w:t>
      </w:r>
      <w:r w:rsidR="0074564B" w:rsidRPr="00B2350E">
        <w:rPr>
          <w:rFonts w:ascii="Tahoma" w:eastAsia="Trebuchet MS" w:hAnsi="Tahoma" w:cs="Tahoma"/>
          <w:b/>
          <w:bCs/>
          <w:sz w:val="20"/>
          <w:szCs w:val="20"/>
        </w:rPr>
        <w:t>Partes</w:t>
      </w:r>
      <w:r w:rsidR="0074564B" w:rsidRPr="00B2350E">
        <w:rPr>
          <w:rFonts w:ascii="Tahoma" w:eastAsia="Trebuchet MS" w:hAnsi="Tahoma" w:cs="Tahoma"/>
          <w:sz w:val="20"/>
          <w:szCs w:val="20"/>
        </w:rPr>
        <w:t>” e individualmente como</w:t>
      </w:r>
      <w:r w:rsidR="0074564B" w:rsidRPr="00B2350E">
        <w:rPr>
          <w:rFonts w:ascii="Tahoma" w:eastAsia="Trebuchet MS" w:hAnsi="Tahoma" w:cs="Tahoma"/>
          <w:b/>
          <w:sz w:val="20"/>
          <w:szCs w:val="20"/>
        </w:rPr>
        <w:t xml:space="preserve"> </w:t>
      </w:r>
      <w:r w:rsidR="0074564B" w:rsidRPr="00B2350E">
        <w:rPr>
          <w:rFonts w:ascii="Tahoma" w:eastAsia="Trebuchet MS" w:hAnsi="Tahoma" w:cs="Tahoma"/>
          <w:sz w:val="20"/>
          <w:szCs w:val="20"/>
        </w:rPr>
        <w:t>“</w:t>
      </w:r>
      <w:r w:rsidR="0074564B" w:rsidRPr="00B2350E">
        <w:rPr>
          <w:rFonts w:ascii="Tahoma" w:eastAsia="Trebuchet MS" w:hAnsi="Tahoma" w:cs="Tahoma"/>
          <w:b/>
          <w:bCs/>
          <w:sz w:val="20"/>
          <w:szCs w:val="20"/>
        </w:rPr>
        <w:t>Parte</w:t>
      </w:r>
      <w:r w:rsidR="0074564B" w:rsidRPr="00B2350E">
        <w:rPr>
          <w:rFonts w:ascii="Tahoma" w:eastAsia="Trebuchet MS" w:hAnsi="Tahoma" w:cs="Tahoma"/>
          <w:sz w:val="20"/>
          <w:szCs w:val="20"/>
        </w:rPr>
        <w:t>”.</w:t>
      </w:r>
    </w:p>
    <w:p w14:paraId="15FC4030" w14:textId="77777777" w:rsidR="00875759" w:rsidRPr="00B2350E" w:rsidRDefault="00875759">
      <w:pPr>
        <w:spacing w:after="0" w:line="300" w:lineRule="auto"/>
        <w:jc w:val="both"/>
        <w:rPr>
          <w:rFonts w:ascii="Tahoma" w:eastAsia="Trebuchet MS" w:hAnsi="Tahoma" w:cs="Tahoma"/>
          <w:sz w:val="20"/>
          <w:szCs w:val="20"/>
        </w:rPr>
      </w:pPr>
    </w:p>
    <w:p w14:paraId="09372272" w14:textId="77777777" w:rsidR="00875759" w:rsidRPr="00B2350E" w:rsidRDefault="009B4716">
      <w:pPr>
        <w:spacing w:after="0" w:line="300" w:lineRule="auto"/>
        <w:jc w:val="both"/>
        <w:rPr>
          <w:rFonts w:ascii="Tahoma" w:eastAsia="Trebuchet MS" w:hAnsi="Tahoma" w:cs="Tahoma"/>
          <w:sz w:val="20"/>
          <w:szCs w:val="20"/>
        </w:rPr>
      </w:pPr>
      <w:r w:rsidRPr="00B2350E">
        <w:rPr>
          <w:rFonts w:ascii="Tahoma" w:eastAsia="Trebuchet MS" w:hAnsi="Tahoma" w:cs="Tahoma"/>
          <w:b/>
          <w:sz w:val="20"/>
          <w:szCs w:val="20"/>
        </w:rPr>
        <w:t>CONSIDERANDO QUE:</w:t>
      </w:r>
    </w:p>
    <w:p w14:paraId="23311AF3" w14:textId="77777777" w:rsidR="00875759" w:rsidRPr="00B2350E" w:rsidRDefault="00875759">
      <w:pPr>
        <w:spacing w:after="0" w:line="300" w:lineRule="auto"/>
        <w:jc w:val="both"/>
        <w:rPr>
          <w:rFonts w:ascii="Tahoma" w:eastAsia="Trebuchet MS" w:hAnsi="Tahoma" w:cs="Tahoma"/>
          <w:sz w:val="20"/>
          <w:szCs w:val="20"/>
        </w:rPr>
      </w:pPr>
    </w:p>
    <w:p w14:paraId="2DE3A436" w14:textId="4A0F2FEC" w:rsidR="00875759" w:rsidRPr="00B2350E" w:rsidRDefault="009B4716">
      <w:pPr>
        <w:numPr>
          <w:ilvl w:val="0"/>
          <w:numId w:val="2"/>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bookmarkStart w:id="5" w:name="_2et92p0" w:colFirst="0" w:colLast="0"/>
      <w:bookmarkEnd w:id="5"/>
      <w:r w:rsidRPr="00B2350E">
        <w:rPr>
          <w:rFonts w:ascii="Tahoma" w:eastAsia="Trebuchet MS" w:hAnsi="Tahoma" w:cs="Tahoma"/>
          <w:color w:val="000000"/>
          <w:sz w:val="20"/>
          <w:szCs w:val="20"/>
        </w:rPr>
        <w:t xml:space="preserve">A </w:t>
      </w:r>
      <w:r w:rsidR="00097281">
        <w:rPr>
          <w:rFonts w:ascii="Tahoma" w:hAnsi="Tahoma" w:cs="Tahoma"/>
          <w:sz w:val="20"/>
          <w:szCs w:val="20"/>
        </w:rPr>
        <w:t>BADUK</w:t>
      </w:r>
      <w:r w:rsidRPr="00B2350E">
        <w:rPr>
          <w:rFonts w:ascii="Tahoma" w:eastAsia="Trebuchet MS" w:hAnsi="Tahoma" w:cs="Tahoma"/>
          <w:color w:val="000000"/>
          <w:sz w:val="20"/>
          <w:szCs w:val="20"/>
        </w:rPr>
        <w:t xml:space="preserve"> tem como objeto o desenvolvimento, gerenciamento e administração de uma plataforma eletrônica disponibilizada por meio da Internet (“</w:t>
      </w:r>
      <w:r w:rsidRPr="00B2350E">
        <w:rPr>
          <w:rFonts w:ascii="Tahoma" w:eastAsia="Trebuchet MS" w:hAnsi="Tahoma" w:cs="Tahoma"/>
          <w:b/>
          <w:bCs/>
          <w:color w:val="000000"/>
          <w:sz w:val="20"/>
          <w:szCs w:val="20"/>
        </w:rPr>
        <w:t>Plataforma</w:t>
      </w:r>
      <w:r w:rsidRPr="00B2350E">
        <w:rPr>
          <w:rFonts w:ascii="Tahoma" w:eastAsia="Trebuchet MS" w:hAnsi="Tahoma" w:cs="Tahoma"/>
          <w:color w:val="000000"/>
          <w:sz w:val="20"/>
          <w:szCs w:val="20"/>
        </w:rPr>
        <w:t>”), que possibilita a originação de empréstimos para pessoas jurídicas (</w:t>
      </w:r>
      <w:r w:rsidR="00880F09">
        <w:rPr>
          <w:rFonts w:ascii="Tahoma" w:eastAsia="Trebuchet MS" w:hAnsi="Tahoma" w:cs="Tahoma"/>
          <w:color w:val="000000"/>
          <w:sz w:val="20"/>
          <w:szCs w:val="20"/>
        </w:rPr>
        <w:t>“</w:t>
      </w:r>
      <w:r w:rsidRPr="00B2350E">
        <w:rPr>
          <w:rFonts w:ascii="Tahoma" w:eastAsia="Trebuchet MS" w:hAnsi="Tahoma" w:cs="Tahoma"/>
          <w:b/>
          <w:bCs/>
          <w:color w:val="000000"/>
          <w:sz w:val="20"/>
          <w:szCs w:val="20"/>
        </w:rPr>
        <w:t>Tomadores</w:t>
      </w:r>
      <w:r w:rsidRPr="00B2350E">
        <w:rPr>
          <w:rFonts w:ascii="Tahoma" w:eastAsia="Trebuchet MS" w:hAnsi="Tahoma" w:cs="Tahoma"/>
          <w:color w:val="000000"/>
          <w:sz w:val="20"/>
          <w:szCs w:val="20"/>
        </w:rPr>
        <w:t>”), de forma facilitada, ágil e com segurança, atuando como correspondente bancário para instituições financeiras, nos termos da Resolução nº 3.954, de 24 de fevereiro de 2011, ou diretamente nos termos da Resolução do Conselho Monetário Nacional (“</w:t>
      </w:r>
      <w:r w:rsidRPr="00B2350E">
        <w:rPr>
          <w:rFonts w:ascii="Tahoma" w:eastAsia="Trebuchet MS" w:hAnsi="Tahoma" w:cs="Tahoma"/>
          <w:b/>
          <w:bCs/>
          <w:color w:val="000000"/>
          <w:sz w:val="20"/>
          <w:szCs w:val="20"/>
        </w:rPr>
        <w:t>CMN</w:t>
      </w:r>
      <w:r w:rsidRPr="00B2350E">
        <w:rPr>
          <w:rFonts w:ascii="Tahoma" w:eastAsia="Trebuchet MS" w:hAnsi="Tahoma" w:cs="Tahoma"/>
          <w:color w:val="000000"/>
          <w:sz w:val="20"/>
          <w:szCs w:val="20"/>
        </w:rPr>
        <w:t>”) nº 4.656, de 26 de abril de 2018 responsáveis por formalizar as operações financeiras necessárias aos empréstimos contraídos pelos Tomadores a partir da Plataforma (</w:t>
      </w:r>
      <w:r w:rsidR="00880F09">
        <w:rPr>
          <w:rFonts w:ascii="Tahoma" w:eastAsia="Trebuchet MS" w:hAnsi="Tahoma" w:cs="Tahoma"/>
          <w:color w:val="000000"/>
          <w:sz w:val="20"/>
          <w:szCs w:val="20"/>
        </w:rPr>
        <w:t>“</w:t>
      </w:r>
      <w:r w:rsidRPr="00B2350E">
        <w:rPr>
          <w:rFonts w:ascii="Tahoma" w:eastAsia="Trebuchet MS" w:hAnsi="Tahoma" w:cs="Tahoma"/>
          <w:b/>
          <w:bCs/>
          <w:color w:val="000000"/>
          <w:sz w:val="20"/>
          <w:szCs w:val="20"/>
        </w:rPr>
        <w:t>Empréstimos</w:t>
      </w:r>
      <w:r w:rsidRPr="00B2350E">
        <w:rPr>
          <w:rFonts w:ascii="Tahoma" w:eastAsia="Trebuchet MS" w:hAnsi="Tahoma" w:cs="Tahoma"/>
          <w:color w:val="000000"/>
          <w:sz w:val="20"/>
          <w:szCs w:val="20"/>
        </w:rPr>
        <w:t xml:space="preserve">”); </w:t>
      </w:r>
    </w:p>
    <w:p w14:paraId="111F6D7B" w14:textId="77777777" w:rsidR="00875759" w:rsidRPr="00B2350E" w:rsidRDefault="00875759">
      <w:pPr>
        <w:spacing w:after="0" w:line="300" w:lineRule="auto"/>
        <w:jc w:val="both"/>
        <w:rPr>
          <w:rFonts w:ascii="Tahoma" w:eastAsia="Trebuchet MS" w:hAnsi="Tahoma" w:cs="Tahoma"/>
          <w:sz w:val="20"/>
          <w:szCs w:val="20"/>
          <w:highlight w:val="yellow"/>
        </w:rPr>
      </w:pPr>
    </w:p>
    <w:p w14:paraId="7DB7D48E" w14:textId="15CCCBE4" w:rsidR="00875759" w:rsidRPr="00B2350E" w:rsidRDefault="009B4716">
      <w:pPr>
        <w:numPr>
          <w:ilvl w:val="0"/>
          <w:numId w:val="2"/>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Os Empréstimos aos Tomadores são formalizados mediante a emissão pelo Tomador de Cédulas de Crédito Bancário (“</w:t>
      </w:r>
      <w:proofErr w:type="spellStart"/>
      <w:r w:rsidRPr="00B2350E">
        <w:rPr>
          <w:rFonts w:ascii="Tahoma" w:eastAsia="Trebuchet MS" w:hAnsi="Tahoma" w:cs="Tahoma"/>
          <w:b/>
          <w:bCs/>
          <w:color w:val="000000"/>
          <w:sz w:val="20"/>
          <w:szCs w:val="20"/>
        </w:rPr>
        <w:t>CCBs</w:t>
      </w:r>
      <w:proofErr w:type="spellEnd"/>
      <w:r w:rsidRPr="00B2350E">
        <w:rPr>
          <w:rFonts w:ascii="Tahoma" w:eastAsia="Trebuchet MS" w:hAnsi="Tahoma" w:cs="Tahoma"/>
          <w:color w:val="000000"/>
          <w:sz w:val="20"/>
          <w:szCs w:val="20"/>
        </w:rPr>
        <w:t xml:space="preserve">”), em favor da Instituição financeira identificada em tais </w:t>
      </w:r>
      <w:proofErr w:type="spellStart"/>
      <w:r w:rsidRPr="00B2350E">
        <w:rPr>
          <w:rFonts w:ascii="Tahoma" w:eastAsia="Trebuchet MS" w:hAnsi="Tahoma" w:cs="Tahoma"/>
          <w:color w:val="000000"/>
          <w:sz w:val="20"/>
          <w:szCs w:val="20"/>
        </w:rPr>
        <w:t>CCBs</w:t>
      </w:r>
      <w:proofErr w:type="spellEnd"/>
      <w:r w:rsidRPr="00B2350E">
        <w:rPr>
          <w:rFonts w:ascii="Tahoma" w:eastAsia="Trebuchet MS" w:hAnsi="Tahoma" w:cs="Tahoma"/>
          <w:color w:val="000000"/>
          <w:sz w:val="20"/>
          <w:szCs w:val="20"/>
        </w:rPr>
        <w:t xml:space="preserve"> nos termos da Lei nº 10.931 de 02 de agosto de 2004; </w:t>
      </w:r>
    </w:p>
    <w:p w14:paraId="106259BA" w14:textId="77777777" w:rsidR="00875759" w:rsidRPr="00B2350E" w:rsidRDefault="00875759">
      <w:pPr>
        <w:widowControl w:val="0"/>
        <w:tabs>
          <w:tab w:val="left" w:pos="0"/>
        </w:tabs>
        <w:spacing w:after="0" w:line="300" w:lineRule="auto"/>
        <w:jc w:val="both"/>
        <w:rPr>
          <w:rFonts w:ascii="Tahoma" w:eastAsia="Trebuchet MS" w:hAnsi="Tahoma" w:cs="Tahoma"/>
          <w:sz w:val="20"/>
          <w:szCs w:val="20"/>
        </w:rPr>
      </w:pPr>
    </w:p>
    <w:p w14:paraId="2818FE14" w14:textId="2D42525A" w:rsidR="00875759" w:rsidRPr="00B2350E" w:rsidRDefault="009B4716">
      <w:pPr>
        <w:numPr>
          <w:ilvl w:val="0"/>
          <w:numId w:val="2"/>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A</w:t>
      </w:r>
      <w:r w:rsidRPr="00B2350E">
        <w:rPr>
          <w:rFonts w:ascii="Tahoma" w:eastAsia="Trebuchet MS" w:hAnsi="Tahoma" w:cs="Tahoma"/>
          <w:b/>
          <w:color w:val="000000"/>
          <w:sz w:val="20"/>
          <w:szCs w:val="20"/>
        </w:rPr>
        <w:t xml:space="preserve"> </w:t>
      </w:r>
      <w:r w:rsidR="00097281">
        <w:rPr>
          <w:rFonts w:ascii="Tahoma" w:hAnsi="Tahoma" w:cs="Tahoma"/>
          <w:sz w:val="20"/>
          <w:szCs w:val="20"/>
        </w:rPr>
        <w:t>BADUK</w:t>
      </w:r>
      <w:r w:rsidRPr="00B2350E">
        <w:rPr>
          <w:rFonts w:ascii="Tahoma" w:eastAsia="Trebuchet MS" w:hAnsi="Tahoma" w:cs="Tahoma"/>
          <w:color w:val="000000"/>
          <w:sz w:val="20"/>
          <w:szCs w:val="20"/>
        </w:rPr>
        <w:t xml:space="preserve"> celebrou contrato de parceria com a </w:t>
      </w:r>
      <w:r w:rsidRPr="00B2350E">
        <w:rPr>
          <w:rFonts w:ascii="Tahoma" w:hAnsi="Tahoma" w:cs="Tahoma"/>
          <w:b/>
          <w:bCs/>
          <w:sz w:val="20"/>
          <w:szCs w:val="20"/>
        </w:rPr>
        <w:t xml:space="preserve">MONEY PLUS SOCIEDADE DE </w:t>
      </w:r>
      <w:proofErr w:type="gramStart"/>
      <w:r w:rsidRPr="00B2350E">
        <w:rPr>
          <w:rFonts w:ascii="Tahoma" w:hAnsi="Tahoma" w:cs="Tahoma"/>
          <w:b/>
          <w:bCs/>
          <w:sz w:val="20"/>
          <w:szCs w:val="20"/>
        </w:rPr>
        <w:t>CREDITO</w:t>
      </w:r>
      <w:proofErr w:type="gramEnd"/>
      <w:r w:rsidRPr="00B2350E">
        <w:rPr>
          <w:rFonts w:ascii="Tahoma" w:hAnsi="Tahoma" w:cs="Tahoma"/>
          <w:b/>
          <w:bCs/>
          <w:sz w:val="20"/>
          <w:szCs w:val="20"/>
        </w:rPr>
        <w:t xml:space="preserve"> AO MICROEMPREENDEDOR E A EMPRESA DE PEQUENO PORTE LTDA.</w:t>
      </w:r>
      <w:r w:rsidRPr="00B2350E">
        <w:rPr>
          <w:rFonts w:ascii="Tahoma" w:eastAsia="Trebuchet MS" w:hAnsi="Tahoma" w:cs="Tahoma"/>
          <w:color w:val="000000"/>
          <w:sz w:val="20"/>
          <w:szCs w:val="20"/>
        </w:rPr>
        <w:t xml:space="preserve"> (“</w:t>
      </w:r>
      <w:r w:rsidRPr="00B2350E">
        <w:rPr>
          <w:rFonts w:ascii="Tahoma" w:eastAsia="Trebuchet MS" w:hAnsi="Tahoma" w:cs="Tahoma"/>
          <w:b/>
          <w:bCs/>
          <w:color w:val="000000"/>
          <w:sz w:val="20"/>
          <w:szCs w:val="20"/>
        </w:rPr>
        <w:t>Money Plus</w:t>
      </w:r>
      <w:r w:rsidRPr="00B2350E">
        <w:rPr>
          <w:rFonts w:ascii="Tahoma" w:eastAsia="Trebuchet MS" w:hAnsi="Tahoma" w:cs="Tahoma"/>
          <w:color w:val="000000"/>
          <w:sz w:val="20"/>
          <w:szCs w:val="20"/>
        </w:rPr>
        <w:t>” ou “</w:t>
      </w:r>
      <w:r w:rsidRPr="00B2350E">
        <w:rPr>
          <w:rFonts w:ascii="Tahoma" w:eastAsia="Trebuchet MS" w:hAnsi="Tahoma" w:cs="Tahoma"/>
          <w:b/>
          <w:bCs/>
          <w:color w:val="000000"/>
          <w:sz w:val="20"/>
          <w:szCs w:val="20"/>
        </w:rPr>
        <w:t>Instituição Financeira</w:t>
      </w:r>
      <w:r w:rsidRPr="00B2350E">
        <w:rPr>
          <w:rFonts w:ascii="Tahoma" w:eastAsia="Trebuchet MS" w:hAnsi="Tahoma" w:cs="Tahoma"/>
          <w:color w:val="000000"/>
          <w:sz w:val="20"/>
          <w:szCs w:val="20"/>
        </w:rPr>
        <w:t xml:space="preserve">”), por meio do qual a </w:t>
      </w:r>
      <w:r w:rsidR="00097281">
        <w:rPr>
          <w:rFonts w:ascii="Tahoma" w:hAnsi="Tahoma" w:cs="Tahoma"/>
          <w:sz w:val="20"/>
          <w:szCs w:val="20"/>
        </w:rPr>
        <w:t>BADUK</w:t>
      </w:r>
      <w:r w:rsidRPr="00B2350E">
        <w:rPr>
          <w:rFonts w:ascii="Tahoma" w:eastAsia="Trebuchet MS" w:hAnsi="Tahoma" w:cs="Tahoma"/>
          <w:color w:val="000000"/>
          <w:sz w:val="20"/>
          <w:szCs w:val="20"/>
        </w:rPr>
        <w:t xml:space="preserve"> e a Money Plus estabeleceram os direitos e obrigações entre si relacionados às atividades da Plataforma, permitindo que os Empréstimos sejam formalizados no âmbito do Sistema Financeiro Nacional; </w:t>
      </w:r>
    </w:p>
    <w:p w14:paraId="61D80002" w14:textId="77777777" w:rsidR="00875759" w:rsidRPr="00B2350E" w:rsidRDefault="00875759">
      <w:pPr>
        <w:widowControl w:val="0"/>
        <w:tabs>
          <w:tab w:val="left" w:pos="0"/>
        </w:tabs>
        <w:spacing w:after="0" w:line="300" w:lineRule="auto"/>
        <w:jc w:val="both"/>
        <w:rPr>
          <w:rFonts w:ascii="Tahoma" w:eastAsia="Trebuchet MS" w:hAnsi="Tahoma" w:cs="Tahoma"/>
          <w:sz w:val="20"/>
          <w:szCs w:val="20"/>
        </w:rPr>
      </w:pPr>
    </w:p>
    <w:p w14:paraId="36853627" w14:textId="471000B2" w:rsidR="00875759" w:rsidRPr="00B2350E" w:rsidRDefault="009B4716">
      <w:pPr>
        <w:numPr>
          <w:ilvl w:val="0"/>
          <w:numId w:val="2"/>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A</w:t>
      </w:r>
      <w:r w:rsidRPr="00B2350E">
        <w:rPr>
          <w:rFonts w:ascii="Tahoma" w:eastAsia="Trebuchet MS" w:hAnsi="Tahoma" w:cs="Tahoma"/>
          <w:b/>
          <w:color w:val="000000"/>
          <w:sz w:val="20"/>
          <w:szCs w:val="20"/>
        </w:rPr>
        <w:t xml:space="preserve">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 xml:space="preserve"> tem como objeto social a aquisição e a securitização de créditos financeiros oriundos de empréstimos celebrados por meio da Plataforma, desde que enquadradas nos termos do artigo 1º da Resolução do CMN nº 2.686 de 26 de janeiro de 2000;</w:t>
      </w:r>
    </w:p>
    <w:p w14:paraId="2F7B3F73" w14:textId="77777777" w:rsidR="00875759" w:rsidRPr="00B2350E" w:rsidRDefault="00875759">
      <w:pPr>
        <w:spacing w:after="0" w:line="300" w:lineRule="auto"/>
        <w:jc w:val="both"/>
        <w:rPr>
          <w:rFonts w:ascii="Tahoma" w:eastAsia="Trebuchet MS" w:hAnsi="Tahoma" w:cs="Tahoma"/>
          <w:sz w:val="20"/>
          <w:szCs w:val="20"/>
        </w:rPr>
      </w:pPr>
    </w:p>
    <w:p w14:paraId="263DEAFB" w14:textId="5662F496" w:rsidR="00875759" w:rsidRPr="00B2350E" w:rsidRDefault="009B4716" w:rsidP="00C7543C">
      <w:pPr>
        <w:numPr>
          <w:ilvl w:val="0"/>
          <w:numId w:val="2"/>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A</w:t>
      </w:r>
      <w:r w:rsidRPr="00B2350E">
        <w:rPr>
          <w:rFonts w:ascii="Tahoma" w:eastAsia="Trebuchet MS" w:hAnsi="Tahoma" w:cs="Tahoma"/>
          <w:b/>
          <w:color w:val="000000"/>
          <w:sz w:val="20"/>
          <w:szCs w:val="20"/>
        </w:rPr>
        <w:t xml:space="preserve">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 xml:space="preserve"> ficará responsável pela emissão de </w:t>
      </w:r>
      <w:r w:rsidR="00AF165F" w:rsidRPr="00B2350E">
        <w:rPr>
          <w:rFonts w:ascii="Tahoma" w:eastAsia="Trebuchet MS" w:hAnsi="Tahoma" w:cs="Tahoma"/>
          <w:color w:val="000000"/>
          <w:sz w:val="20"/>
          <w:szCs w:val="20"/>
        </w:rPr>
        <w:t>debêntures simples, não conversíveis em ações, em série</w:t>
      </w:r>
      <w:r w:rsidR="001B6DDD" w:rsidRPr="00B2350E">
        <w:rPr>
          <w:rFonts w:ascii="Tahoma" w:eastAsia="Trebuchet MS" w:hAnsi="Tahoma" w:cs="Tahoma"/>
          <w:color w:val="000000"/>
          <w:sz w:val="20"/>
          <w:szCs w:val="20"/>
        </w:rPr>
        <w:t xml:space="preserve"> única</w:t>
      </w:r>
      <w:r w:rsidR="00AF165F" w:rsidRPr="00B2350E">
        <w:rPr>
          <w:rFonts w:ascii="Tahoma" w:eastAsia="Trebuchet MS" w:hAnsi="Tahoma" w:cs="Tahoma"/>
          <w:color w:val="000000"/>
          <w:sz w:val="20"/>
          <w:szCs w:val="20"/>
        </w:rPr>
        <w:t xml:space="preserve">, da espécie com garantia real </w:t>
      </w:r>
      <w:r w:rsidRPr="00B2350E">
        <w:rPr>
          <w:rFonts w:ascii="Tahoma" w:eastAsia="Trebuchet MS" w:hAnsi="Tahoma" w:cs="Tahoma"/>
          <w:color w:val="000000"/>
          <w:sz w:val="20"/>
          <w:szCs w:val="20"/>
        </w:rPr>
        <w:t>(“</w:t>
      </w:r>
      <w:r w:rsidRPr="00B2350E">
        <w:rPr>
          <w:rFonts w:ascii="Tahoma" w:eastAsia="Trebuchet MS" w:hAnsi="Tahoma" w:cs="Tahoma"/>
          <w:b/>
          <w:bCs/>
          <w:color w:val="000000"/>
          <w:sz w:val="20"/>
          <w:szCs w:val="20"/>
        </w:rPr>
        <w:t>Emissão</w:t>
      </w:r>
      <w:r w:rsidRPr="00B2350E">
        <w:rPr>
          <w:rFonts w:ascii="Tahoma" w:eastAsia="Trebuchet MS" w:hAnsi="Tahoma" w:cs="Tahoma"/>
          <w:color w:val="000000"/>
          <w:sz w:val="20"/>
          <w:szCs w:val="20"/>
        </w:rPr>
        <w:t>” e “</w:t>
      </w:r>
      <w:r w:rsidRPr="00B2350E">
        <w:rPr>
          <w:rFonts w:ascii="Tahoma" w:eastAsia="Trebuchet MS" w:hAnsi="Tahoma" w:cs="Tahoma"/>
          <w:b/>
          <w:bCs/>
          <w:color w:val="000000"/>
          <w:sz w:val="20"/>
          <w:szCs w:val="20"/>
        </w:rPr>
        <w:t>Debêntures</w:t>
      </w:r>
      <w:r w:rsidRPr="00B2350E">
        <w:rPr>
          <w:rFonts w:ascii="Tahoma" w:eastAsia="Trebuchet MS" w:hAnsi="Tahoma" w:cs="Tahoma"/>
          <w:color w:val="000000"/>
          <w:sz w:val="20"/>
          <w:szCs w:val="20"/>
        </w:rPr>
        <w:t xml:space="preserve">”), sendo certo que parte das </w:t>
      </w:r>
      <w:proofErr w:type="spellStart"/>
      <w:r w:rsidRPr="00B2350E">
        <w:rPr>
          <w:rFonts w:ascii="Tahoma" w:eastAsia="Trebuchet MS" w:hAnsi="Tahoma" w:cs="Tahoma"/>
          <w:color w:val="000000"/>
          <w:sz w:val="20"/>
          <w:szCs w:val="20"/>
        </w:rPr>
        <w:t>CCBs</w:t>
      </w:r>
      <w:proofErr w:type="spellEnd"/>
      <w:r w:rsidRPr="00B2350E">
        <w:rPr>
          <w:rFonts w:ascii="Tahoma" w:eastAsia="Trebuchet MS" w:hAnsi="Tahoma" w:cs="Tahoma"/>
          <w:color w:val="000000"/>
          <w:sz w:val="20"/>
          <w:szCs w:val="20"/>
        </w:rPr>
        <w:t xml:space="preserve"> oriundas das operações de Empréstimo serão vinculadas às Debêntures, as quais serão objeto de colocação privada, nos termos do “</w:t>
      </w:r>
      <w:r w:rsidRPr="00B2350E">
        <w:rPr>
          <w:rFonts w:ascii="Tahoma" w:eastAsia="Trebuchet MS" w:hAnsi="Tahoma" w:cs="Tahoma"/>
          <w:i/>
          <w:color w:val="000000"/>
          <w:sz w:val="20"/>
          <w:szCs w:val="20"/>
        </w:rPr>
        <w:t xml:space="preserve">Instrumento Particular de Escritura da 1ª </w:t>
      </w:r>
      <w:r w:rsidRPr="00B2350E">
        <w:rPr>
          <w:rFonts w:ascii="Tahoma" w:eastAsia="Trebuchet MS" w:hAnsi="Tahoma" w:cs="Tahoma"/>
          <w:i/>
          <w:color w:val="000000"/>
          <w:sz w:val="20"/>
          <w:szCs w:val="20"/>
        </w:rPr>
        <w:lastRenderedPageBreak/>
        <w:t xml:space="preserve">(Primeira) Emissão de Debêntures Simples, Não Conversíveis em Ações, </w:t>
      </w:r>
      <w:r w:rsidR="00AF165F" w:rsidRPr="00B2350E">
        <w:rPr>
          <w:rFonts w:ascii="Tahoma" w:eastAsia="Trebuchet MS" w:hAnsi="Tahoma" w:cs="Tahoma"/>
          <w:i/>
          <w:color w:val="000000"/>
          <w:sz w:val="20"/>
          <w:szCs w:val="20"/>
        </w:rPr>
        <w:t>em Série</w:t>
      </w:r>
      <w:r w:rsidR="001B6DDD" w:rsidRPr="00B2350E">
        <w:rPr>
          <w:rFonts w:ascii="Tahoma" w:eastAsia="Trebuchet MS" w:hAnsi="Tahoma" w:cs="Tahoma"/>
          <w:i/>
          <w:color w:val="000000"/>
          <w:sz w:val="20"/>
          <w:szCs w:val="20"/>
        </w:rPr>
        <w:t xml:space="preserve"> Única</w:t>
      </w:r>
      <w:r w:rsidR="00AF165F" w:rsidRPr="00B2350E">
        <w:rPr>
          <w:rFonts w:ascii="Tahoma" w:eastAsia="Trebuchet MS" w:hAnsi="Tahoma" w:cs="Tahoma"/>
          <w:i/>
          <w:color w:val="000000"/>
          <w:sz w:val="20"/>
          <w:szCs w:val="20"/>
        </w:rPr>
        <w:t xml:space="preserve">, </w:t>
      </w:r>
      <w:r w:rsidRPr="00B2350E">
        <w:rPr>
          <w:rFonts w:ascii="Tahoma" w:eastAsia="Trebuchet MS" w:hAnsi="Tahoma" w:cs="Tahoma"/>
          <w:i/>
          <w:color w:val="000000"/>
          <w:sz w:val="20"/>
          <w:szCs w:val="20"/>
        </w:rPr>
        <w:t xml:space="preserve">da Espécie com Garantia Real, para Colocação Privada, da Companhia </w:t>
      </w:r>
      <w:proofErr w:type="spellStart"/>
      <w:r w:rsidRPr="00B2350E">
        <w:rPr>
          <w:rFonts w:ascii="Tahoma" w:eastAsia="Trebuchet MS" w:hAnsi="Tahoma" w:cs="Tahoma"/>
          <w:i/>
          <w:color w:val="000000"/>
          <w:sz w:val="20"/>
          <w:szCs w:val="20"/>
        </w:rPr>
        <w:t>Securitizadora</w:t>
      </w:r>
      <w:proofErr w:type="spellEnd"/>
      <w:r w:rsidRPr="00B2350E">
        <w:rPr>
          <w:rFonts w:ascii="Tahoma" w:eastAsia="Trebuchet MS" w:hAnsi="Tahoma" w:cs="Tahoma"/>
          <w:i/>
          <w:color w:val="000000"/>
          <w:sz w:val="20"/>
          <w:szCs w:val="20"/>
        </w:rPr>
        <w:t xml:space="preserve"> de Créditos Financeiros VERT-</w:t>
      </w:r>
      <w:r w:rsidR="007F6E48">
        <w:rPr>
          <w:rFonts w:ascii="Tahoma" w:eastAsia="Trebuchet MS" w:hAnsi="Tahoma" w:cs="Tahoma"/>
          <w:i/>
          <w:color w:val="000000"/>
          <w:sz w:val="20"/>
          <w:szCs w:val="20"/>
        </w:rPr>
        <w:t>IOUU</w:t>
      </w:r>
      <w:r w:rsidRPr="00B2350E">
        <w:rPr>
          <w:rFonts w:ascii="Tahoma" w:eastAsia="Arial Unicode MS" w:hAnsi="Tahoma" w:cs="Tahoma"/>
          <w:i/>
          <w:color w:val="000000"/>
          <w:sz w:val="20"/>
          <w:szCs w:val="20"/>
        </w:rPr>
        <w:t>”,</w:t>
      </w:r>
      <w:r w:rsidRPr="00B2350E">
        <w:rPr>
          <w:rFonts w:ascii="Tahoma" w:eastAsia="Arial Unicode MS" w:hAnsi="Tahoma" w:cs="Tahoma"/>
          <w:color w:val="000000"/>
          <w:sz w:val="20"/>
          <w:szCs w:val="20"/>
        </w:rPr>
        <w:t xml:space="preserve"> celebrado pela </w:t>
      </w:r>
      <w:proofErr w:type="spellStart"/>
      <w:r w:rsidRPr="00B2350E">
        <w:rPr>
          <w:rFonts w:ascii="Tahoma" w:eastAsia="Arial Unicode MS" w:hAnsi="Tahoma" w:cs="Tahoma"/>
          <w:color w:val="000000"/>
          <w:sz w:val="20"/>
          <w:szCs w:val="20"/>
        </w:rPr>
        <w:t>Securitizadora</w:t>
      </w:r>
      <w:proofErr w:type="spellEnd"/>
      <w:r w:rsidR="00880F09">
        <w:rPr>
          <w:rFonts w:ascii="Tahoma" w:eastAsia="Arial Unicode MS" w:hAnsi="Tahoma" w:cs="Tahoma"/>
          <w:color w:val="000000"/>
          <w:sz w:val="20"/>
          <w:szCs w:val="20"/>
        </w:rPr>
        <w:t xml:space="preserve"> e pel</w:t>
      </w:r>
      <w:r w:rsidR="00757808">
        <w:rPr>
          <w:rFonts w:ascii="Tahoma" w:eastAsia="Arial Unicode MS" w:hAnsi="Tahoma" w:cs="Tahoma"/>
          <w:color w:val="000000"/>
          <w:sz w:val="20"/>
          <w:szCs w:val="20"/>
        </w:rPr>
        <w:t>a</w:t>
      </w:r>
      <w:r w:rsidR="00880F09">
        <w:rPr>
          <w:rFonts w:ascii="Tahoma" w:eastAsia="Arial Unicode MS" w:hAnsi="Tahoma" w:cs="Tahoma"/>
          <w:color w:val="000000"/>
          <w:sz w:val="20"/>
          <w:szCs w:val="20"/>
        </w:rPr>
        <w:t xml:space="preserve"> </w:t>
      </w:r>
      <w:r w:rsidR="00757808">
        <w:rPr>
          <w:rFonts w:ascii="Tahoma" w:eastAsia="Arial Unicode MS" w:hAnsi="Tahoma" w:cs="Tahoma"/>
          <w:color w:val="000000"/>
          <w:sz w:val="20"/>
          <w:szCs w:val="20"/>
        </w:rPr>
        <w:t xml:space="preserve">Simplific Pavarini Distribuidora de Títulos e Valores Mobiliários Ltda., na qualidade de agente fiduciário da Emissão </w:t>
      </w:r>
      <w:r w:rsidRPr="00B2350E">
        <w:rPr>
          <w:rFonts w:ascii="Tahoma" w:eastAsia="Trebuchet MS" w:hAnsi="Tahoma" w:cs="Tahoma"/>
          <w:color w:val="000000"/>
          <w:sz w:val="20"/>
          <w:szCs w:val="20"/>
        </w:rPr>
        <w:t>(</w:t>
      </w:r>
      <w:r w:rsidR="00757808">
        <w:rPr>
          <w:rFonts w:ascii="Tahoma" w:eastAsia="Trebuchet MS" w:hAnsi="Tahoma" w:cs="Tahoma"/>
          <w:color w:val="000000"/>
          <w:sz w:val="20"/>
          <w:szCs w:val="20"/>
        </w:rPr>
        <w:t>“</w:t>
      </w:r>
      <w:r w:rsidR="00757808" w:rsidRPr="00757808">
        <w:rPr>
          <w:rFonts w:ascii="Tahoma" w:eastAsia="Trebuchet MS" w:hAnsi="Tahoma" w:cs="Tahoma"/>
          <w:b/>
          <w:bCs/>
          <w:color w:val="000000"/>
          <w:sz w:val="20"/>
          <w:szCs w:val="20"/>
        </w:rPr>
        <w:t>Agente Fiduciário</w:t>
      </w:r>
      <w:r w:rsidR="00757808">
        <w:rPr>
          <w:rFonts w:ascii="Tahoma" w:eastAsia="Trebuchet MS" w:hAnsi="Tahoma" w:cs="Tahoma"/>
          <w:color w:val="000000"/>
          <w:sz w:val="20"/>
          <w:szCs w:val="20"/>
        </w:rPr>
        <w:t xml:space="preserve">” e </w:t>
      </w:r>
      <w:r w:rsidRPr="00B2350E">
        <w:rPr>
          <w:rFonts w:ascii="Tahoma" w:eastAsia="Trebuchet MS" w:hAnsi="Tahoma" w:cs="Tahoma"/>
          <w:color w:val="000000"/>
          <w:sz w:val="20"/>
          <w:szCs w:val="20"/>
        </w:rPr>
        <w:t>“</w:t>
      </w:r>
      <w:r w:rsidRPr="00B2350E">
        <w:rPr>
          <w:rFonts w:ascii="Tahoma" w:eastAsia="Trebuchet MS" w:hAnsi="Tahoma" w:cs="Tahoma"/>
          <w:b/>
          <w:bCs/>
          <w:color w:val="000000"/>
          <w:sz w:val="20"/>
          <w:szCs w:val="20"/>
        </w:rPr>
        <w:t>Escritura</w:t>
      </w:r>
      <w:r w:rsidRPr="00B2350E">
        <w:rPr>
          <w:rFonts w:ascii="Tahoma" w:eastAsia="Trebuchet MS" w:hAnsi="Tahoma" w:cs="Tahoma"/>
          <w:color w:val="000000"/>
          <w:sz w:val="20"/>
          <w:szCs w:val="20"/>
        </w:rPr>
        <w:t>”</w:t>
      </w:r>
      <w:r w:rsidR="00757808">
        <w:rPr>
          <w:rFonts w:ascii="Tahoma" w:eastAsia="Trebuchet MS" w:hAnsi="Tahoma" w:cs="Tahoma"/>
          <w:color w:val="000000"/>
          <w:sz w:val="20"/>
          <w:szCs w:val="20"/>
        </w:rPr>
        <w:t>, respectivamente</w:t>
      </w:r>
      <w:r w:rsidR="00880F09">
        <w:rPr>
          <w:rFonts w:ascii="Tahoma" w:eastAsia="Trebuchet MS" w:hAnsi="Tahoma" w:cs="Tahoma"/>
          <w:color w:val="000000"/>
          <w:sz w:val="20"/>
          <w:szCs w:val="20"/>
        </w:rPr>
        <w:t>)</w:t>
      </w:r>
      <w:r w:rsidRPr="00B2350E">
        <w:rPr>
          <w:rFonts w:ascii="Tahoma" w:eastAsia="Trebuchet MS" w:hAnsi="Tahoma" w:cs="Tahoma"/>
          <w:color w:val="000000"/>
          <w:sz w:val="20"/>
          <w:szCs w:val="20"/>
        </w:rPr>
        <w:t>;</w:t>
      </w:r>
    </w:p>
    <w:p w14:paraId="306C6E9C" w14:textId="77777777" w:rsidR="00875759" w:rsidRPr="00B2350E" w:rsidRDefault="00875759">
      <w:pPr>
        <w:spacing w:after="0" w:line="300" w:lineRule="auto"/>
        <w:jc w:val="both"/>
        <w:rPr>
          <w:rFonts w:ascii="Tahoma" w:eastAsia="Trebuchet MS" w:hAnsi="Tahoma" w:cs="Tahoma"/>
          <w:sz w:val="20"/>
          <w:szCs w:val="20"/>
        </w:rPr>
      </w:pPr>
    </w:p>
    <w:p w14:paraId="4ADC1ED4" w14:textId="77777777" w:rsidR="00875759" w:rsidRPr="00B2350E" w:rsidRDefault="009B4716">
      <w:pPr>
        <w:pBdr>
          <w:top w:val="nil"/>
          <w:left w:val="nil"/>
          <w:bottom w:val="nil"/>
          <w:right w:val="nil"/>
          <w:between w:val="nil"/>
        </w:pBdr>
        <w:spacing w:after="0" w:line="300" w:lineRule="auto"/>
        <w:jc w:val="both"/>
        <w:rPr>
          <w:rFonts w:ascii="Tahoma" w:eastAsia="Trebuchet MS" w:hAnsi="Tahoma" w:cs="Tahoma"/>
          <w:color w:val="000000"/>
          <w:sz w:val="20"/>
          <w:szCs w:val="20"/>
        </w:rPr>
      </w:pPr>
      <w:bookmarkStart w:id="6" w:name="_tyjcwt" w:colFirst="0" w:colLast="0"/>
      <w:bookmarkEnd w:id="6"/>
      <w:r w:rsidRPr="00B2350E">
        <w:rPr>
          <w:rFonts w:ascii="Tahoma" w:eastAsia="Trebuchet MS" w:hAnsi="Tahoma" w:cs="Tahoma"/>
          <w:color w:val="000000"/>
          <w:sz w:val="20"/>
          <w:szCs w:val="20"/>
        </w:rPr>
        <w:t xml:space="preserve">As Partes, de acordo com as considerações, cláusulas e demais compromissos aqui expressos, celebram o presente </w:t>
      </w:r>
      <w:bookmarkStart w:id="7" w:name="_Hlk67492744"/>
      <w:r w:rsidRPr="00B2350E">
        <w:rPr>
          <w:rFonts w:ascii="Tahoma" w:eastAsia="Trebuchet MS" w:hAnsi="Tahoma" w:cs="Tahoma"/>
          <w:color w:val="000000"/>
          <w:sz w:val="20"/>
          <w:szCs w:val="20"/>
        </w:rPr>
        <w:t xml:space="preserve">Acordo Operacional de Parceria e Outras Avenças </w:t>
      </w:r>
      <w:bookmarkEnd w:id="7"/>
      <w:r w:rsidRPr="00B2350E">
        <w:rPr>
          <w:rFonts w:ascii="Tahoma" w:eastAsia="Trebuchet MS" w:hAnsi="Tahoma" w:cs="Tahoma"/>
          <w:color w:val="000000"/>
          <w:sz w:val="20"/>
          <w:szCs w:val="20"/>
        </w:rPr>
        <w:t>(“</w:t>
      </w:r>
      <w:r w:rsidRPr="00B2350E">
        <w:rPr>
          <w:rFonts w:ascii="Tahoma" w:eastAsia="Trebuchet MS" w:hAnsi="Tahoma" w:cs="Tahoma"/>
          <w:b/>
          <w:bCs/>
          <w:color w:val="000000"/>
          <w:sz w:val="20"/>
          <w:szCs w:val="20"/>
        </w:rPr>
        <w:t>Contrato</w:t>
      </w:r>
      <w:r w:rsidRPr="00B2350E">
        <w:rPr>
          <w:rFonts w:ascii="Tahoma" w:eastAsia="Trebuchet MS" w:hAnsi="Tahoma" w:cs="Tahoma"/>
          <w:color w:val="000000"/>
          <w:sz w:val="20"/>
          <w:szCs w:val="20"/>
        </w:rPr>
        <w:t>”), o qual será regido pelas cláusulas abaixo:</w:t>
      </w:r>
    </w:p>
    <w:p w14:paraId="598C136B" w14:textId="77777777" w:rsidR="00AC3C11" w:rsidRPr="00B2350E" w:rsidRDefault="00AC3C11">
      <w:pPr>
        <w:spacing w:after="0" w:line="300" w:lineRule="auto"/>
        <w:jc w:val="both"/>
        <w:rPr>
          <w:rFonts w:ascii="Tahoma" w:eastAsia="Trebuchet MS" w:hAnsi="Tahoma" w:cs="Tahoma"/>
          <w:sz w:val="20"/>
          <w:szCs w:val="20"/>
        </w:rPr>
      </w:pPr>
    </w:p>
    <w:p w14:paraId="445ABC88" w14:textId="77777777" w:rsidR="00875759" w:rsidRPr="00B2350E" w:rsidRDefault="009B4716">
      <w:pPr>
        <w:spacing w:after="0" w:line="300" w:lineRule="auto"/>
        <w:jc w:val="both"/>
        <w:rPr>
          <w:rFonts w:ascii="Tahoma" w:eastAsia="Trebuchet MS" w:hAnsi="Tahoma" w:cs="Tahoma"/>
          <w:b/>
          <w:sz w:val="20"/>
          <w:szCs w:val="20"/>
        </w:rPr>
      </w:pPr>
      <w:r w:rsidRPr="00B2350E">
        <w:rPr>
          <w:rFonts w:ascii="Tahoma" w:eastAsia="Trebuchet MS" w:hAnsi="Tahoma" w:cs="Tahoma"/>
          <w:b/>
          <w:sz w:val="20"/>
          <w:szCs w:val="20"/>
        </w:rPr>
        <w:t>CLÁUSULA PRIMEIRA: DO OBJETO DO CONTRATO</w:t>
      </w:r>
    </w:p>
    <w:p w14:paraId="67FF9661" w14:textId="77777777" w:rsidR="00875759" w:rsidRPr="00B2350E" w:rsidRDefault="00875759">
      <w:pPr>
        <w:spacing w:after="0" w:line="300" w:lineRule="auto"/>
        <w:jc w:val="both"/>
        <w:rPr>
          <w:rFonts w:ascii="Tahoma" w:eastAsia="Trebuchet MS" w:hAnsi="Tahoma" w:cs="Tahoma"/>
          <w:sz w:val="20"/>
          <w:szCs w:val="20"/>
        </w:rPr>
      </w:pPr>
    </w:p>
    <w:p w14:paraId="5338F36F" w14:textId="67FF3DF7" w:rsidR="00875759" w:rsidRPr="00B2350E" w:rsidRDefault="009B4716">
      <w:pPr>
        <w:numPr>
          <w:ilvl w:val="1"/>
          <w:numId w:val="8"/>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Por meio do presente Contrato, as Partes se comprometem a desenvolver, em conjunto, certos aspectos formais, gerenciais e operacionais referentes à Securitização de parte das </w:t>
      </w:r>
      <w:proofErr w:type="spellStart"/>
      <w:r w:rsidRPr="00B2350E">
        <w:rPr>
          <w:rFonts w:ascii="Tahoma" w:eastAsia="Trebuchet MS" w:hAnsi="Tahoma" w:cs="Tahoma"/>
          <w:color w:val="000000"/>
          <w:sz w:val="20"/>
          <w:szCs w:val="20"/>
        </w:rPr>
        <w:t>CCBs</w:t>
      </w:r>
      <w:proofErr w:type="spellEnd"/>
      <w:r w:rsidRPr="00B2350E">
        <w:rPr>
          <w:rFonts w:ascii="Tahoma" w:eastAsia="Trebuchet MS" w:hAnsi="Tahoma" w:cs="Tahoma"/>
          <w:color w:val="000000"/>
          <w:sz w:val="20"/>
          <w:szCs w:val="20"/>
        </w:rPr>
        <w:t xml:space="preserve"> originadas a partir da Plataforma, desde que atendidos os critérios de elegibilidade e eventuais restrições previstos na Escritura, e mediante as seguintes atividades a serem praticadas individual ou conjuntamente:</w:t>
      </w:r>
    </w:p>
    <w:p w14:paraId="01A602AC" w14:textId="77777777" w:rsidR="00875759" w:rsidRPr="00B2350E" w:rsidRDefault="00875759">
      <w:pPr>
        <w:pBdr>
          <w:top w:val="nil"/>
          <w:left w:val="nil"/>
          <w:bottom w:val="nil"/>
          <w:right w:val="nil"/>
          <w:between w:val="nil"/>
        </w:pBdr>
        <w:spacing w:after="0" w:line="300" w:lineRule="auto"/>
        <w:jc w:val="both"/>
        <w:rPr>
          <w:rFonts w:ascii="Tahoma" w:eastAsia="Trebuchet MS" w:hAnsi="Tahoma" w:cs="Tahoma"/>
          <w:color w:val="000000"/>
          <w:sz w:val="20"/>
          <w:szCs w:val="20"/>
        </w:rPr>
      </w:pPr>
    </w:p>
    <w:p w14:paraId="58C1396E" w14:textId="00D6E414" w:rsidR="00875759" w:rsidRPr="00B2350E" w:rsidRDefault="009B4716">
      <w:pPr>
        <w:pBdr>
          <w:top w:val="nil"/>
          <w:left w:val="nil"/>
          <w:bottom w:val="nil"/>
          <w:right w:val="nil"/>
          <w:between w:val="nil"/>
        </w:pBdr>
        <w:spacing w:after="0" w:line="300" w:lineRule="auto"/>
        <w:jc w:val="both"/>
        <w:rPr>
          <w:rFonts w:ascii="Tahoma" w:eastAsia="Trebuchet MS" w:hAnsi="Tahoma" w:cs="Tahoma"/>
          <w:color w:val="000000"/>
          <w:sz w:val="20"/>
          <w:szCs w:val="20"/>
        </w:rPr>
      </w:pPr>
      <w:r w:rsidRPr="00B2350E">
        <w:rPr>
          <w:rFonts w:ascii="Tahoma" w:eastAsia="Trebuchet MS" w:hAnsi="Tahoma" w:cs="Tahoma"/>
          <w:b/>
          <w:color w:val="000000"/>
          <w:sz w:val="20"/>
          <w:szCs w:val="20"/>
        </w:rPr>
        <w:t>(i)</w:t>
      </w:r>
      <w:r w:rsidRPr="00B2350E">
        <w:rPr>
          <w:rFonts w:ascii="Tahoma" w:eastAsia="Trebuchet MS" w:hAnsi="Tahoma" w:cs="Tahoma"/>
          <w:b/>
          <w:color w:val="000000"/>
          <w:sz w:val="20"/>
          <w:szCs w:val="20"/>
        </w:rPr>
        <w:tab/>
      </w:r>
      <w:r w:rsidRPr="00B2350E">
        <w:rPr>
          <w:rFonts w:ascii="Tahoma" w:eastAsia="Trebuchet MS" w:hAnsi="Tahoma" w:cs="Tahoma"/>
          <w:color w:val="000000"/>
          <w:sz w:val="20"/>
          <w:szCs w:val="20"/>
        </w:rPr>
        <w:t xml:space="preserve">elaboração de minutas específicas relacionadas à Securitização, as quais deverão, conforme o caso, serem aprovadas também pela Instituição Financeira; </w:t>
      </w:r>
    </w:p>
    <w:p w14:paraId="07C50C9A" w14:textId="77777777" w:rsidR="00875759" w:rsidRPr="00B2350E" w:rsidRDefault="00875759">
      <w:pPr>
        <w:pBdr>
          <w:top w:val="nil"/>
          <w:left w:val="nil"/>
          <w:bottom w:val="nil"/>
          <w:right w:val="nil"/>
          <w:between w:val="nil"/>
        </w:pBdr>
        <w:spacing w:after="0" w:line="300" w:lineRule="auto"/>
        <w:jc w:val="both"/>
        <w:rPr>
          <w:rFonts w:ascii="Tahoma" w:eastAsia="Trebuchet MS" w:hAnsi="Tahoma" w:cs="Tahoma"/>
          <w:color w:val="000000"/>
          <w:sz w:val="20"/>
          <w:szCs w:val="20"/>
        </w:rPr>
      </w:pPr>
    </w:p>
    <w:p w14:paraId="2D813482" w14:textId="4EF88DC9" w:rsidR="00875759" w:rsidRPr="00B2350E" w:rsidRDefault="009B4716">
      <w:pPr>
        <w:pBdr>
          <w:top w:val="nil"/>
          <w:left w:val="nil"/>
          <w:bottom w:val="nil"/>
          <w:right w:val="nil"/>
          <w:between w:val="nil"/>
        </w:pBdr>
        <w:spacing w:after="0" w:line="300" w:lineRule="auto"/>
        <w:jc w:val="both"/>
        <w:rPr>
          <w:rFonts w:ascii="Tahoma" w:eastAsia="Trebuchet MS" w:hAnsi="Tahoma" w:cs="Tahoma"/>
          <w:color w:val="000000"/>
          <w:sz w:val="20"/>
          <w:szCs w:val="20"/>
        </w:rPr>
      </w:pPr>
      <w:r w:rsidRPr="00B2350E">
        <w:rPr>
          <w:rFonts w:ascii="Tahoma" w:eastAsia="Trebuchet MS" w:hAnsi="Tahoma" w:cs="Tahoma"/>
          <w:b/>
          <w:color w:val="000000"/>
          <w:sz w:val="20"/>
          <w:szCs w:val="20"/>
        </w:rPr>
        <w:t>(</w:t>
      </w:r>
      <w:proofErr w:type="spellStart"/>
      <w:r w:rsidRPr="00B2350E">
        <w:rPr>
          <w:rFonts w:ascii="Tahoma" w:eastAsia="Trebuchet MS" w:hAnsi="Tahoma" w:cs="Tahoma"/>
          <w:b/>
          <w:color w:val="000000"/>
          <w:sz w:val="20"/>
          <w:szCs w:val="20"/>
        </w:rPr>
        <w:t>ii</w:t>
      </w:r>
      <w:proofErr w:type="spellEnd"/>
      <w:r w:rsidRPr="00B2350E">
        <w:rPr>
          <w:rFonts w:ascii="Tahoma" w:eastAsia="Trebuchet MS" w:hAnsi="Tahoma" w:cs="Tahoma"/>
          <w:b/>
          <w:color w:val="000000"/>
          <w:sz w:val="20"/>
          <w:szCs w:val="20"/>
        </w:rPr>
        <w:t>)</w:t>
      </w:r>
      <w:r w:rsidRPr="00B2350E">
        <w:rPr>
          <w:rFonts w:ascii="Tahoma" w:eastAsia="Trebuchet MS" w:hAnsi="Tahoma" w:cs="Tahoma"/>
          <w:b/>
          <w:color w:val="000000"/>
          <w:sz w:val="20"/>
          <w:szCs w:val="20"/>
        </w:rPr>
        <w:tab/>
      </w:r>
      <w:r w:rsidRPr="00B2350E">
        <w:rPr>
          <w:rFonts w:ascii="Tahoma" w:eastAsia="Trebuchet MS" w:hAnsi="Tahoma" w:cs="Tahoma"/>
          <w:color w:val="000000"/>
          <w:sz w:val="20"/>
          <w:szCs w:val="20"/>
        </w:rPr>
        <w:t>rotinas administrativas necessárias para a implementação e desenvolvimento da Securitização; e</w:t>
      </w:r>
    </w:p>
    <w:p w14:paraId="50C81A6B" w14:textId="77777777" w:rsidR="00875759" w:rsidRPr="00B2350E" w:rsidRDefault="00875759">
      <w:pPr>
        <w:pBdr>
          <w:top w:val="nil"/>
          <w:left w:val="nil"/>
          <w:bottom w:val="nil"/>
          <w:right w:val="nil"/>
          <w:between w:val="nil"/>
        </w:pBdr>
        <w:spacing w:after="0" w:line="300" w:lineRule="auto"/>
        <w:jc w:val="both"/>
        <w:rPr>
          <w:rFonts w:ascii="Tahoma" w:eastAsia="Trebuchet MS" w:hAnsi="Tahoma" w:cs="Tahoma"/>
          <w:color w:val="000000"/>
          <w:sz w:val="20"/>
          <w:szCs w:val="20"/>
        </w:rPr>
      </w:pPr>
    </w:p>
    <w:p w14:paraId="27AA67BE" w14:textId="30642C8B" w:rsidR="00875759" w:rsidRPr="00B2350E" w:rsidRDefault="009B4716">
      <w:pPr>
        <w:pBdr>
          <w:top w:val="nil"/>
          <w:left w:val="nil"/>
          <w:bottom w:val="nil"/>
          <w:right w:val="nil"/>
          <w:between w:val="nil"/>
        </w:pBdr>
        <w:spacing w:after="0" w:line="300" w:lineRule="auto"/>
        <w:jc w:val="both"/>
        <w:rPr>
          <w:rFonts w:ascii="Tahoma" w:eastAsia="Trebuchet MS" w:hAnsi="Tahoma" w:cs="Tahoma"/>
          <w:color w:val="000000"/>
          <w:sz w:val="20"/>
          <w:szCs w:val="20"/>
        </w:rPr>
      </w:pPr>
      <w:r w:rsidRPr="00B2350E">
        <w:rPr>
          <w:rFonts w:ascii="Tahoma" w:eastAsia="Trebuchet MS" w:hAnsi="Tahoma" w:cs="Tahoma"/>
          <w:b/>
          <w:color w:val="000000"/>
          <w:sz w:val="20"/>
          <w:szCs w:val="20"/>
        </w:rPr>
        <w:t>(</w:t>
      </w:r>
      <w:proofErr w:type="spellStart"/>
      <w:r w:rsidRPr="00B2350E">
        <w:rPr>
          <w:rFonts w:ascii="Tahoma" w:eastAsia="Trebuchet MS" w:hAnsi="Tahoma" w:cs="Tahoma"/>
          <w:b/>
          <w:color w:val="000000"/>
          <w:sz w:val="20"/>
          <w:szCs w:val="20"/>
        </w:rPr>
        <w:t>iii</w:t>
      </w:r>
      <w:proofErr w:type="spellEnd"/>
      <w:r w:rsidRPr="00B2350E">
        <w:rPr>
          <w:rFonts w:ascii="Tahoma" w:eastAsia="Trebuchet MS" w:hAnsi="Tahoma" w:cs="Tahoma"/>
          <w:b/>
          <w:color w:val="000000"/>
          <w:sz w:val="20"/>
          <w:szCs w:val="20"/>
        </w:rPr>
        <w:t>)</w:t>
      </w:r>
      <w:r w:rsidRPr="00B2350E">
        <w:rPr>
          <w:rFonts w:ascii="Tahoma" w:eastAsia="Trebuchet MS" w:hAnsi="Tahoma" w:cs="Tahoma"/>
          <w:b/>
          <w:color w:val="000000"/>
          <w:sz w:val="20"/>
          <w:szCs w:val="20"/>
        </w:rPr>
        <w:tab/>
      </w:r>
      <w:r w:rsidRPr="00B2350E">
        <w:rPr>
          <w:rFonts w:ascii="Tahoma" w:eastAsia="Trebuchet MS" w:hAnsi="Tahoma" w:cs="Tahoma"/>
          <w:color w:val="000000"/>
          <w:sz w:val="20"/>
          <w:szCs w:val="20"/>
        </w:rPr>
        <w:t>estrutura capaz de viabilizar a consecução das atividades relacionadas à Securitização, conforme previsto na legislação e regulamentação aplicáveis.</w:t>
      </w:r>
    </w:p>
    <w:p w14:paraId="4F5ABAF1" w14:textId="77777777" w:rsidR="00875759" w:rsidRPr="00B2350E" w:rsidRDefault="00875759">
      <w:pPr>
        <w:spacing w:after="0" w:line="300" w:lineRule="auto"/>
        <w:rPr>
          <w:rFonts w:ascii="Tahoma" w:eastAsia="Trebuchet MS" w:hAnsi="Tahoma" w:cs="Tahoma"/>
          <w:sz w:val="20"/>
          <w:szCs w:val="20"/>
        </w:rPr>
      </w:pPr>
    </w:p>
    <w:p w14:paraId="66C27E00" w14:textId="58600461" w:rsidR="00875759" w:rsidRPr="00B2350E" w:rsidRDefault="009B4716">
      <w:pPr>
        <w:numPr>
          <w:ilvl w:val="1"/>
          <w:numId w:val="8"/>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A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 xml:space="preserve">, neste ato, se compromete a, de forma irrevogável e irretratável, nos termos do </w:t>
      </w:r>
      <w:r w:rsidRPr="00B2350E">
        <w:rPr>
          <w:rFonts w:ascii="Tahoma" w:eastAsia="Trebuchet MS" w:hAnsi="Tahoma" w:cs="Tahoma"/>
          <w:i/>
          <w:color w:val="000000"/>
          <w:sz w:val="20"/>
          <w:szCs w:val="20"/>
        </w:rPr>
        <w:t xml:space="preserve">“Instrumento de Promessa de </w:t>
      </w:r>
      <w:r w:rsidR="00880F09">
        <w:rPr>
          <w:rFonts w:ascii="Tahoma" w:eastAsia="Trebuchet MS" w:hAnsi="Tahoma" w:cs="Tahoma"/>
          <w:i/>
          <w:color w:val="000000"/>
          <w:sz w:val="20"/>
          <w:szCs w:val="20"/>
        </w:rPr>
        <w:t>Endosso</w:t>
      </w:r>
      <w:r w:rsidRPr="00B2350E">
        <w:rPr>
          <w:rFonts w:ascii="Tahoma" w:eastAsia="Trebuchet MS" w:hAnsi="Tahoma" w:cs="Tahoma"/>
          <w:i/>
          <w:color w:val="000000"/>
          <w:sz w:val="20"/>
          <w:szCs w:val="20"/>
        </w:rPr>
        <w:t xml:space="preserve"> de Direitos Creditórios sem Coobrigação e Outras Avenças”</w:t>
      </w:r>
      <w:r w:rsidRPr="00B2350E">
        <w:rPr>
          <w:rFonts w:ascii="Tahoma" w:eastAsia="Trebuchet MS" w:hAnsi="Tahoma" w:cs="Tahoma"/>
          <w:color w:val="000000"/>
          <w:sz w:val="20"/>
          <w:szCs w:val="20"/>
        </w:rPr>
        <w:t xml:space="preserve">, a ser celebrado entre a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 xml:space="preserve"> e a </w:t>
      </w:r>
      <w:r w:rsidR="00097281">
        <w:rPr>
          <w:rFonts w:ascii="Tahoma" w:hAnsi="Tahoma" w:cs="Tahoma"/>
          <w:sz w:val="20"/>
          <w:szCs w:val="20"/>
        </w:rPr>
        <w:t>BADUK</w:t>
      </w:r>
      <w:r w:rsidRPr="00B2350E">
        <w:rPr>
          <w:rFonts w:ascii="Tahoma" w:eastAsia="Trebuchet MS" w:hAnsi="Tahoma" w:cs="Tahoma"/>
          <w:color w:val="000000"/>
          <w:sz w:val="20"/>
          <w:szCs w:val="20"/>
        </w:rPr>
        <w:t xml:space="preserve"> no âmbito da Emissão (“</w:t>
      </w:r>
      <w:r w:rsidR="00880F09">
        <w:rPr>
          <w:rFonts w:ascii="Tahoma" w:eastAsia="Trebuchet MS" w:hAnsi="Tahoma" w:cs="Tahoma"/>
          <w:b/>
          <w:bCs/>
          <w:color w:val="000000"/>
          <w:sz w:val="20"/>
          <w:szCs w:val="20"/>
        </w:rPr>
        <w:t xml:space="preserve">Promessa </w:t>
      </w:r>
      <w:r w:rsidRPr="00B2350E">
        <w:rPr>
          <w:rFonts w:ascii="Tahoma" w:eastAsia="Trebuchet MS" w:hAnsi="Tahoma" w:cs="Tahoma"/>
          <w:b/>
          <w:bCs/>
          <w:color w:val="000000"/>
          <w:sz w:val="20"/>
          <w:szCs w:val="20"/>
        </w:rPr>
        <w:t>de Endosso</w:t>
      </w:r>
      <w:r w:rsidRPr="00B2350E">
        <w:rPr>
          <w:rFonts w:ascii="Tahoma" w:eastAsia="Trebuchet MS" w:hAnsi="Tahoma" w:cs="Tahoma"/>
          <w:color w:val="000000"/>
          <w:sz w:val="20"/>
          <w:szCs w:val="20"/>
        </w:rPr>
        <w:t xml:space="preserve">”), adquirir toda e qualquer CCB que for direcionada pela </w:t>
      </w:r>
      <w:r w:rsidR="00097281">
        <w:rPr>
          <w:rFonts w:ascii="Tahoma" w:hAnsi="Tahoma" w:cs="Tahoma"/>
          <w:sz w:val="20"/>
          <w:szCs w:val="20"/>
        </w:rPr>
        <w:t>BADUK</w:t>
      </w:r>
      <w:r w:rsidRPr="00B2350E">
        <w:rPr>
          <w:rFonts w:ascii="Tahoma" w:eastAsia="Trebuchet MS" w:hAnsi="Tahoma" w:cs="Tahoma"/>
          <w:color w:val="000000"/>
          <w:sz w:val="20"/>
          <w:szCs w:val="20"/>
        </w:rPr>
        <w:t xml:space="preserve"> à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 xml:space="preserve"> no âmbito da Parceria, desde que atendam aos requisitos e critérios de elegibilidade previstos na Escritura. </w:t>
      </w:r>
    </w:p>
    <w:p w14:paraId="4E68A6A8" w14:textId="77777777" w:rsidR="00875759" w:rsidRPr="00B2350E" w:rsidRDefault="00875759">
      <w:pPr>
        <w:spacing w:after="0" w:line="300" w:lineRule="auto"/>
        <w:rPr>
          <w:rFonts w:ascii="Tahoma" w:eastAsia="Trebuchet MS" w:hAnsi="Tahoma" w:cs="Tahoma"/>
          <w:sz w:val="20"/>
          <w:szCs w:val="20"/>
        </w:rPr>
      </w:pPr>
    </w:p>
    <w:p w14:paraId="1FCE6103" w14:textId="77777777" w:rsidR="00875759" w:rsidRPr="00B2350E" w:rsidRDefault="009B4716">
      <w:pPr>
        <w:numPr>
          <w:ilvl w:val="1"/>
          <w:numId w:val="8"/>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Por meio do presente Contrato, a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 xml:space="preserve"> se compromete a desenvolver as seguintes atividades, não obstante as demais obrigações a que se submete em decorrência da celebração deste Contrato em especial aquelas previstas na Cláusula Terceira:</w:t>
      </w:r>
    </w:p>
    <w:p w14:paraId="4B6C6BBB" w14:textId="77777777" w:rsidR="00875759" w:rsidRPr="00B2350E" w:rsidRDefault="00875759">
      <w:pPr>
        <w:pBdr>
          <w:top w:val="nil"/>
          <w:left w:val="nil"/>
          <w:bottom w:val="nil"/>
          <w:right w:val="nil"/>
          <w:between w:val="nil"/>
        </w:pBdr>
        <w:spacing w:after="0" w:line="300" w:lineRule="auto"/>
        <w:jc w:val="both"/>
        <w:rPr>
          <w:rFonts w:ascii="Tahoma" w:eastAsia="Trebuchet MS" w:hAnsi="Tahoma" w:cs="Tahoma"/>
          <w:color w:val="000000"/>
          <w:sz w:val="20"/>
          <w:szCs w:val="20"/>
        </w:rPr>
      </w:pPr>
    </w:p>
    <w:p w14:paraId="196DD541" w14:textId="38DF6B51" w:rsidR="00875759" w:rsidRPr="00B2350E" w:rsidRDefault="009B4716">
      <w:pPr>
        <w:numPr>
          <w:ilvl w:val="0"/>
          <w:numId w:val="10"/>
        </w:numPr>
        <w:pBdr>
          <w:top w:val="nil"/>
          <w:left w:val="nil"/>
          <w:bottom w:val="nil"/>
          <w:right w:val="nil"/>
          <w:between w:val="nil"/>
        </w:pBdr>
        <w:spacing w:after="0" w:line="300" w:lineRule="auto"/>
        <w:ind w:left="0" w:firstLine="0"/>
        <w:jc w:val="both"/>
        <w:rPr>
          <w:rFonts w:ascii="Tahoma" w:hAnsi="Tahoma" w:cs="Tahoma"/>
          <w:color w:val="000000"/>
          <w:sz w:val="20"/>
          <w:szCs w:val="20"/>
        </w:rPr>
      </w:pPr>
      <w:r w:rsidRPr="00B2350E">
        <w:rPr>
          <w:rFonts w:ascii="Tahoma" w:eastAsia="Trebuchet MS" w:hAnsi="Tahoma" w:cs="Tahoma"/>
          <w:color w:val="000000"/>
          <w:sz w:val="20"/>
          <w:szCs w:val="20"/>
        </w:rPr>
        <w:t xml:space="preserve">acessar as </w:t>
      </w:r>
      <w:proofErr w:type="spellStart"/>
      <w:r w:rsidRPr="00B2350E">
        <w:rPr>
          <w:rFonts w:ascii="Tahoma" w:eastAsia="Trebuchet MS" w:hAnsi="Tahoma" w:cs="Tahoma"/>
          <w:color w:val="000000"/>
          <w:sz w:val="20"/>
          <w:szCs w:val="20"/>
        </w:rPr>
        <w:t>CCBs</w:t>
      </w:r>
      <w:proofErr w:type="spellEnd"/>
      <w:r w:rsidRPr="00B2350E">
        <w:rPr>
          <w:rFonts w:ascii="Tahoma" w:eastAsia="Trebuchet MS" w:hAnsi="Tahoma" w:cs="Tahoma"/>
          <w:color w:val="000000"/>
          <w:sz w:val="20"/>
          <w:szCs w:val="20"/>
        </w:rPr>
        <w:t xml:space="preserve"> no âmbito da Plataforma;</w:t>
      </w:r>
    </w:p>
    <w:p w14:paraId="259ADCCE" w14:textId="77777777" w:rsidR="00875759" w:rsidRPr="00B2350E" w:rsidRDefault="00875759">
      <w:pPr>
        <w:spacing w:after="0" w:line="300" w:lineRule="auto"/>
        <w:rPr>
          <w:rFonts w:ascii="Tahoma" w:eastAsia="Trebuchet MS" w:hAnsi="Tahoma" w:cs="Tahoma"/>
          <w:sz w:val="20"/>
          <w:szCs w:val="20"/>
        </w:rPr>
      </w:pPr>
    </w:p>
    <w:p w14:paraId="41159B89" w14:textId="0BA15646" w:rsidR="00875759" w:rsidRPr="00B2350E" w:rsidRDefault="009B4716">
      <w:pPr>
        <w:numPr>
          <w:ilvl w:val="0"/>
          <w:numId w:val="10"/>
        </w:numPr>
        <w:pBdr>
          <w:top w:val="nil"/>
          <w:left w:val="nil"/>
          <w:bottom w:val="nil"/>
          <w:right w:val="nil"/>
          <w:between w:val="nil"/>
        </w:pBdr>
        <w:spacing w:after="0" w:line="300" w:lineRule="auto"/>
        <w:ind w:left="0" w:firstLine="0"/>
        <w:jc w:val="both"/>
        <w:rPr>
          <w:rFonts w:ascii="Tahoma" w:hAnsi="Tahoma" w:cs="Tahoma"/>
          <w:color w:val="000000"/>
          <w:sz w:val="20"/>
          <w:szCs w:val="20"/>
        </w:rPr>
      </w:pPr>
      <w:r w:rsidRPr="00B2350E">
        <w:rPr>
          <w:rFonts w:ascii="Tahoma" w:eastAsia="Trebuchet MS" w:hAnsi="Tahoma" w:cs="Tahoma"/>
          <w:color w:val="000000"/>
          <w:sz w:val="20"/>
          <w:szCs w:val="20"/>
        </w:rPr>
        <w:t xml:space="preserve">registrar e contabilizar em seus livros e documentos contábeis e sistemas de informação pertinentes à Securitização e submetê-las, quando aplicável, ao Banco Central do Brasil, à CVM e/ou a outras autoridades competentes; </w:t>
      </w:r>
    </w:p>
    <w:p w14:paraId="74FCA24B" w14:textId="77777777" w:rsidR="00875759" w:rsidRPr="00B2350E" w:rsidRDefault="00875759">
      <w:pPr>
        <w:pBdr>
          <w:top w:val="nil"/>
          <w:left w:val="nil"/>
          <w:bottom w:val="nil"/>
          <w:right w:val="nil"/>
          <w:between w:val="nil"/>
        </w:pBdr>
        <w:spacing w:after="0" w:line="300" w:lineRule="auto"/>
        <w:ind w:left="720"/>
        <w:rPr>
          <w:rFonts w:ascii="Tahoma" w:eastAsia="Trebuchet MS" w:hAnsi="Tahoma" w:cs="Tahoma"/>
          <w:color w:val="000000"/>
          <w:sz w:val="20"/>
          <w:szCs w:val="20"/>
        </w:rPr>
      </w:pPr>
    </w:p>
    <w:p w14:paraId="1AEB1B0C" w14:textId="553D5D3A" w:rsidR="00875759" w:rsidRPr="00B2350E" w:rsidRDefault="009B4716">
      <w:pPr>
        <w:numPr>
          <w:ilvl w:val="0"/>
          <w:numId w:val="10"/>
        </w:numPr>
        <w:pBdr>
          <w:top w:val="nil"/>
          <w:left w:val="nil"/>
          <w:bottom w:val="nil"/>
          <w:right w:val="nil"/>
          <w:between w:val="nil"/>
        </w:pBdr>
        <w:spacing w:after="0" w:line="300" w:lineRule="auto"/>
        <w:ind w:left="0" w:firstLine="0"/>
        <w:jc w:val="both"/>
        <w:rPr>
          <w:rFonts w:ascii="Tahoma" w:hAnsi="Tahoma" w:cs="Tahoma"/>
          <w:color w:val="000000"/>
          <w:sz w:val="20"/>
          <w:szCs w:val="20"/>
        </w:rPr>
      </w:pPr>
      <w:r w:rsidRPr="00B2350E">
        <w:rPr>
          <w:rFonts w:ascii="Tahoma" w:eastAsia="Trebuchet MS" w:hAnsi="Tahoma" w:cs="Tahoma"/>
          <w:color w:val="000000"/>
          <w:sz w:val="20"/>
          <w:szCs w:val="20"/>
        </w:rPr>
        <w:lastRenderedPageBreak/>
        <w:t xml:space="preserve">após suas respectivas validações e aprovações, observado o disposto neste Contrato, realizar o pagamento à </w:t>
      </w:r>
      <w:r w:rsidR="00097281">
        <w:rPr>
          <w:rFonts w:ascii="Tahoma" w:hAnsi="Tahoma" w:cs="Tahoma"/>
          <w:sz w:val="20"/>
          <w:szCs w:val="20"/>
        </w:rPr>
        <w:t>BADUK</w:t>
      </w:r>
      <w:r w:rsidRPr="00B2350E">
        <w:rPr>
          <w:rFonts w:ascii="Tahoma" w:eastAsia="Trebuchet MS" w:hAnsi="Tahoma" w:cs="Tahoma"/>
          <w:color w:val="000000"/>
          <w:sz w:val="20"/>
          <w:szCs w:val="20"/>
        </w:rPr>
        <w:t xml:space="preserve"> em função da aquisição das </w:t>
      </w:r>
      <w:proofErr w:type="spellStart"/>
      <w:r w:rsidRPr="00B2350E">
        <w:rPr>
          <w:rFonts w:ascii="Tahoma" w:eastAsia="Trebuchet MS" w:hAnsi="Tahoma" w:cs="Tahoma"/>
          <w:color w:val="000000"/>
          <w:sz w:val="20"/>
          <w:szCs w:val="20"/>
        </w:rPr>
        <w:t>CCBs</w:t>
      </w:r>
      <w:proofErr w:type="spellEnd"/>
      <w:r w:rsidRPr="00B2350E">
        <w:rPr>
          <w:rFonts w:ascii="Tahoma" w:eastAsia="Trebuchet MS" w:hAnsi="Tahoma" w:cs="Tahoma"/>
          <w:color w:val="000000"/>
          <w:sz w:val="20"/>
          <w:szCs w:val="20"/>
        </w:rPr>
        <w:t xml:space="preserve"> no prazo definido contratualmente;</w:t>
      </w:r>
    </w:p>
    <w:p w14:paraId="48796251" w14:textId="77777777" w:rsidR="00875759" w:rsidRPr="00B2350E" w:rsidRDefault="00875759">
      <w:pPr>
        <w:pBdr>
          <w:top w:val="nil"/>
          <w:left w:val="nil"/>
          <w:bottom w:val="nil"/>
          <w:right w:val="nil"/>
          <w:between w:val="nil"/>
        </w:pBdr>
        <w:spacing w:after="0" w:line="300" w:lineRule="auto"/>
        <w:ind w:left="720"/>
        <w:rPr>
          <w:rFonts w:ascii="Tahoma" w:eastAsia="Trebuchet MS" w:hAnsi="Tahoma" w:cs="Tahoma"/>
          <w:color w:val="000000"/>
          <w:sz w:val="20"/>
          <w:szCs w:val="20"/>
        </w:rPr>
      </w:pPr>
    </w:p>
    <w:p w14:paraId="73BD97C9" w14:textId="77777777" w:rsidR="00875759" w:rsidRPr="00B2350E" w:rsidRDefault="009B4716">
      <w:pPr>
        <w:numPr>
          <w:ilvl w:val="0"/>
          <w:numId w:val="10"/>
        </w:numPr>
        <w:pBdr>
          <w:top w:val="nil"/>
          <w:left w:val="nil"/>
          <w:bottom w:val="nil"/>
          <w:right w:val="nil"/>
          <w:between w:val="nil"/>
        </w:pBdr>
        <w:spacing w:after="0" w:line="300" w:lineRule="auto"/>
        <w:ind w:left="0" w:firstLine="0"/>
        <w:jc w:val="both"/>
        <w:rPr>
          <w:rFonts w:ascii="Tahoma" w:hAnsi="Tahoma" w:cs="Tahoma"/>
          <w:color w:val="000000"/>
          <w:sz w:val="20"/>
          <w:szCs w:val="20"/>
        </w:rPr>
      </w:pPr>
      <w:r w:rsidRPr="00B2350E">
        <w:rPr>
          <w:rFonts w:ascii="Tahoma" w:eastAsia="Trebuchet MS" w:hAnsi="Tahoma" w:cs="Tahoma"/>
          <w:color w:val="000000"/>
          <w:sz w:val="20"/>
          <w:szCs w:val="20"/>
        </w:rPr>
        <w:t>cumprir todos</w:t>
      </w:r>
      <w:r w:rsidRPr="00B2350E">
        <w:rPr>
          <w:rFonts w:ascii="Tahoma" w:eastAsia="Trebuchet MS" w:hAnsi="Tahoma" w:cs="Tahoma"/>
          <w:b/>
          <w:color w:val="000000"/>
          <w:sz w:val="20"/>
          <w:szCs w:val="20"/>
        </w:rPr>
        <w:t xml:space="preserve"> </w:t>
      </w:r>
      <w:r w:rsidRPr="00B2350E">
        <w:rPr>
          <w:rFonts w:ascii="Tahoma" w:eastAsia="Trebuchet MS" w:hAnsi="Tahoma" w:cs="Tahoma"/>
          <w:color w:val="000000"/>
          <w:sz w:val="20"/>
          <w:szCs w:val="20"/>
        </w:rPr>
        <w:t xml:space="preserve">os termos e condições previstos na Escritura, incluindo, mas não se limitando, ao pagamento da remuneração devida aos Debenturistas, bem como fazer com que todos os subcontratados relacionados à Securitização também cumpram com todas as suas obrigações; </w:t>
      </w:r>
    </w:p>
    <w:p w14:paraId="4B74FC78" w14:textId="77777777" w:rsidR="00875759" w:rsidRPr="00B2350E" w:rsidRDefault="00875759">
      <w:pPr>
        <w:pBdr>
          <w:top w:val="nil"/>
          <w:left w:val="nil"/>
          <w:bottom w:val="nil"/>
          <w:right w:val="nil"/>
          <w:between w:val="nil"/>
        </w:pBdr>
        <w:spacing w:after="0" w:line="300" w:lineRule="auto"/>
        <w:ind w:left="720"/>
        <w:rPr>
          <w:rFonts w:ascii="Tahoma" w:eastAsia="Trebuchet MS" w:hAnsi="Tahoma" w:cs="Tahoma"/>
          <w:color w:val="000000"/>
          <w:sz w:val="20"/>
          <w:szCs w:val="20"/>
        </w:rPr>
      </w:pPr>
    </w:p>
    <w:p w14:paraId="62066A93" w14:textId="77777777" w:rsidR="00875759" w:rsidRPr="00B2350E" w:rsidRDefault="009B4716">
      <w:pPr>
        <w:numPr>
          <w:ilvl w:val="0"/>
          <w:numId w:val="10"/>
        </w:numPr>
        <w:pBdr>
          <w:top w:val="nil"/>
          <w:left w:val="nil"/>
          <w:bottom w:val="nil"/>
          <w:right w:val="nil"/>
          <w:between w:val="nil"/>
        </w:pBdr>
        <w:spacing w:after="0" w:line="300" w:lineRule="auto"/>
        <w:ind w:left="0" w:firstLine="0"/>
        <w:jc w:val="both"/>
        <w:rPr>
          <w:rFonts w:ascii="Tahoma" w:hAnsi="Tahoma" w:cs="Tahoma"/>
          <w:color w:val="000000"/>
          <w:sz w:val="20"/>
          <w:szCs w:val="20"/>
        </w:rPr>
      </w:pPr>
      <w:r w:rsidRPr="00B2350E">
        <w:rPr>
          <w:rFonts w:ascii="Tahoma" w:eastAsia="Trebuchet MS" w:hAnsi="Tahoma" w:cs="Tahoma"/>
          <w:color w:val="000000"/>
          <w:sz w:val="20"/>
          <w:szCs w:val="20"/>
        </w:rPr>
        <w:t xml:space="preserve">efetuar o controle das operações de crédito originadas no âmbito da Plataforma representadas pelas </w:t>
      </w:r>
      <w:proofErr w:type="spellStart"/>
      <w:r w:rsidRPr="00B2350E">
        <w:rPr>
          <w:rFonts w:ascii="Tahoma" w:eastAsia="Trebuchet MS" w:hAnsi="Tahoma" w:cs="Tahoma"/>
          <w:color w:val="000000"/>
          <w:sz w:val="20"/>
          <w:szCs w:val="20"/>
        </w:rPr>
        <w:t>CCBs</w:t>
      </w:r>
      <w:proofErr w:type="spellEnd"/>
      <w:r w:rsidRPr="00B2350E">
        <w:rPr>
          <w:rFonts w:ascii="Tahoma" w:eastAsia="Trebuchet MS" w:hAnsi="Tahoma" w:cs="Tahoma"/>
          <w:color w:val="000000"/>
          <w:sz w:val="20"/>
          <w:szCs w:val="20"/>
        </w:rPr>
        <w:t xml:space="preserve"> no âmbito da Securitização; e</w:t>
      </w:r>
    </w:p>
    <w:p w14:paraId="2B336138" w14:textId="77777777" w:rsidR="00875759" w:rsidRPr="00B2350E" w:rsidRDefault="00875759">
      <w:pPr>
        <w:spacing w:after="0" w:line="300" w:lineRule="auto"/>
        <w:jc w:val="both"/>
        <w:rPr>
          <w:rFonts w:ascii="Tahoma" w:eastAsia="Trebuchet MS" w:hAnsi="Tahoma" w:cs="Tahoma"/>
          <w:sz w:val="20"/>
          <w:szCs w:val="20"/>
        </w:rPr>
      </w:pPr>
    </w:p>
    <w:p w14:paraId="6D2576AF" w14:textId="77777777" w:rsidR="00875759" w:rsidRPr="00B2350E" w:rsidRDefault="009B4716">
      <w:pPr>
        <w:numPr>
          <w:ilvl w:val="0"/>
          <w:numId w:val="10"/>
        </w:numPr>
        <w:pBdr>
          <w:top w:val="nil"/>
          <w:left w:val="nil"/>
          <w:bottom w:val="nil"/>
          <w:right w:val="nil"/>
          <w:between w:val="nil"/>
        </w:pBdr>
        <w:spacing w:after="0" w:line="300" w:lineRule="auto"/>
        <w:ind w:left="0" w:firstLine="0"/>
        <w:jc w:val="both"/>
        <w:rPr>
          <w:rFonts w:ascii="Tahoma" w:hAnsi="Tahoma" w:cs="Tahoma"/>
          <w:color w:val="000000"/>
          <w:sz w:val="20"/>
          <w:szCs w:val="20"/>
        </w:rPr>
      </w:pPr>
      <w:r w:rsidRPr="00B2350E">
        <w:rPr>
          <w:rFonts w:ascii="Tahoma" w:eastAsia="Trebuchet MS" w:hAnsi="Tahoma" w:cs="Tahoma"/>
          <w:color w:val="000000"/>
          <w:sz w:val="20"/>
          <w:szCs w:val="20"/>
        </w:rPr>
        <w:t xml:space="preserve">disponibilizar os relatórios exigidos pela regulamentação aplicável, em especial aqueles previstos pela CVM. </w:t>
      </w:r>
    </w:p>
    <w:p w14:paraId="51471381" w14:textId="77777777" w:rsidR="00875759" w:rsidRPr="00B2350E" w:rsidRDefault="00875759">
      <w:pPr>
        <w:pBdr>
          <w:top w:val="nil"/>
          <w:left w:val="nil"/>
          <w:bottom w:val="nil"/>
          <w:right w:val="nil"/>
          <w:between w:val="nil"/>
        </w:pBdr>
        <w:spacing w:after="0" w:line="300" w:lineRule="auto"/>
        <w:jc w:val="both"/>
        <w:rPr>
          <w:rFonts w:ascii="Tahoma" w:eastAsia="Trebuchet MS" w:hAnsi="Tahoma" w:cs="Tahoma"/>
          <w:color w:val="000000"/>
          <w:sz w:val="20"/>
          <w:szCs w:val="20"/>
        </w:rPr>
      </w:pPr>
    </w:p>
    <w:p w14:paraId="2EC4267D" w14:textId="042727C1" w:rsidR="00875759" w:rsidRPr="00B2350E" w:rsidRDefault="009B4716">
      <w:pPr>
        <w:numPr>
          <w:ilvl w:val="1"/>
          <w:numId w:val="8"/>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Por meio do presente Contrato, a </w:t>
      </w:r>
      <w:r w:rsidR="00097281">
        <w:rPr>
          <w:rFonts w:ascii="Tahoma" w:hAnsi="Tahoma" w:cs="Tahoma"/>
          <w:sz w:val="20"/>
          <w:szCs w:val="20"/>
        </w:rPr>
        <w:t>BADUK</w:t>
      </w:r>
      <w:r w:rsidRPr="00B2350E">
        <w:rPr>
          <w:rFonts w:ascii="Tahoma" w:eastAsia="Trebuchet MS" w:hAnsi="Tahoma" w:cs="Tahoma"/>
          <w:color w:val="000000"/>
          <w:sz w:val="20"/>
          <w:szCs w:val="20"/>
        </w:rPr>
        <w:t xml:space="preserve"> se compromete a desenvolver as seguintes atividades, não obstante as demais obrigações a que se submete em decorrência da celebração deste Contrato, em especial aquelas previstas na Cláusula Terceira:</w:t>
      </w:r>
      <w:r w:rsidR="00880F09">
        <w:rPr>
          <w:rFonts w:ascii="Tahoma" w:eastAsia="Trebuchet MS" w:hAnsi="Tahoma" w:cs="Tahoma"/>
          <w:color w:val="000000"/>
          <w:sz w:val="20"/>
          <w:szCs w:val="20"/>
        </w:rPr>
        <w:t xml:space="preserve"> </w:t>
      </w:r>
    </w:p>
    <w:p w14:paraId="36054F18" w14:textId="77777777" w:rsidR="00875759" w:rsidRPr="00B2350E" w:rsidRDefault="00875759">
      <w:pPr>
        <w:widowControl w:val="0"/>
        <w:pBdr>
          <w:top w:val="nil"/>
          <w:left w:val="nil"/>
          <w:bottom w:val="nil"/>
          <w:right w:val="nil"/>
          <w:between w:val="nil"/>
        </w:pBdr>
        <w:tabs>
          <w:tab w:val="left" w:pos="0"/>
        </w:tabs>
        <w:spacing w:after="0" w:line="300" w:lineRule="auto"/>
        <w:jc w:val="both"/>
        <w:rPr>
          <w:rFonts w:ascii="Tahoma" w:eastAsia="Trebuchet MS" w:hAnsi="Tahoma" w:cs="Tahoma"/>
          <w:color w:val="000000"/>
          <w:sz w:val="20"/>
          <w:szCs w:val="20"/>
        </w:rPr>
      </w:pPr>
    </w:p>
    <w:p w14:paraId="2718758A" w14:textId="717267AE" w:rsidR="00875759" w:rsidRPr="00B2350E" w:rsidRDefault="009B4716" w:rsidP="003E4C7A">
      <w:pPr>
        <w:numPr>
          <w:ilvl w:val="0"/>
          <w:numId w:val="11"/>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fornecer, dentro dos melhores padrões técnicos do mercado, o acesso constante pela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 xml:space="preserve"> à Plataforma, de forma ininterrupta, se responsabilizando, ainda, a todos e quaisquer custos com infraestrutura relacionada ao fornecimento da referida Plataforma;</w:t>
      </w:r>
    </w:p>
    <w:p w14:paraId="4F6B1ED8" w14:textId="77777777" w:rsidR="00A47D41" w:rsidRPr="00B2350E" w:rsidRDefault="00A47D41" w:rsidP="00A47D41">
      <w:pPr>
        <w:pBdr>
          <w:top w:val="nil"/>
          <w:left w:val="nil"/>
          <w:bottom w:val="nil"/>
          <w:right w:val="nil"/>
          <w:between w:val="nil"/>
        </w:pBdr>
        <w:spacing w:after="0" w:line="300" w:lineRule="auto"/>
        <w:jc w:val="both"/>
        <w:rPr>
          <w:rFonts w:ascii="Tahoma" w:eastAsia="Trebuchet MS" w:hAnsi="Tahoma" w:cs="Tahoma"/>
          <w:color w:val="000000"/>
          <w:sz w:val="20"/>
          <w:szCs w:val="20"/>
        </w:rPr>
      </w:pPr>
    </w:p>
    <w:p w14:paraId="7061E54E" w14:textId="64C5AF30" w:rsidR="00875759" w:rsidRPr="00B2350E" w:rsidRDefault="009B4716" w:rsidP="003E4C7A">
      <w:pPr>
        <w:numPr>
          <w:ilvl w:val="0"/>
          <w:numId w:val="11"/>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realizar, de acordo com os padrões de viabilidade e razoabilidade, eventuais adaptações na Plataforma solicitadas pela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 a fim de melhor atender ao projeto da Securitização;</w:t>
      </w:r>
    </w:p>
    <w:p w14:paraId="76A6C7AF" w14:textId="77777777" w:rsidR="00875759" w:rsidRPr="00B2350E" w:rsidRDefault="00875759">
      <w:pPr>
        <w:widowControl w:val="0"/>
        <w:pBdr>
          <w:top w:val="nil"/>
          <w:left w:val="nil"/>
          <w:bottom w:val="nil"/>
          <w:right w:val="nil"/>
          <w:between w:val="nil"/>
        </w:pBdr>
        <w:tabs>
          <w:tab w:val="left" w:pos="0"/>
        </w:tabs>
        <w:spacing w:after="0" w:line="300" w:lineRule="auto"/>
        <w:jc w:val="both"/>
        <w:rPr>
          <w:rFonts w:ascii="Tahoma" w:eastAsia="Trebuchet MS" w:hAnsi="Tahoma" w:cs="Tahoma"/>
          <w:b/>
          <w:color w:val="000000"/>
          <w:sz w:val="20"/>
          <w:szCs w:val="20"/>
        </w:rPr>
      </w:pPr>
    </w:p>
    <w:p w14:paraId="77478992" w14:textId="0EDEB44F" w:rsidR="00875759" w:rsidRPr="00B2350E" w:rsidRDefault="009B4716" w:rsidP="003E4C7A">
      <w:pPr>
        <w:numPr>
          <w:ilvl w:val="0"/>
          <w:numId w:val="11"/>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avaliar as </w:t>
      </w:r>
      <w:proofErr w:type="spellStart"/>
      <w:r w:rsidRPr="00B2350E">
        <w:rPr>
          <w:rFonts w:ascii="Tahoma" w:eastAsia="Trebuchet MS" w:hAnsi="Tahoma" w:cs="Tahoma"/>
          <w:color w:val="000000"/>
          <w:sz w:val="20"/>
          <w:szCs w:val="20"/>
        </w:rPr>
        <w:t>CCBs</w:t>
      </w:r>
      <w:proofErr w:type="spellEnd"/>
      <w:r w:rsidRPr="00B2350E">
        <w:rPr>
          <w:rFonts w:ascii="Tahoma" w:eastAsia="Trebuchet MS" w:hAnsi="Tahoma" w:cs="Tahoma"/>
          <w:color w:val="000000"/>
          <w:sz w:val="20"/>
          <w:szCs w:val="20"/>
        </w:rPr>
        <w:t xml:space="preserve"> oriundas de operações geradas por meio da Plataforma para verificar quais atendem aos requisitos de validade e exequibilidade;</w:t>
      </w:r>
    </w:p>
    <w:p w14:paraId="0E758FC4" w14:textId="77777777" w:rsidR="00875759" w:rsidRPr="00B2350E" w:rsidRDefault="00875759">
      <w:pPr>
        <w:widowControl w:val="0"/>
        <w:pBdr>
          <w:top w:val="nil"/>
          <w:left w:val="nil"/>
          <w:bottom w:val="nil"/>
          <w:right w:val="nil"/>
          <w:between w:val="nil"/>
        </w:pBdr>
        <w:tabs>
          <w:tab w:val="left" w:pos="0"/>
        </w:tabs>
        <w:spacing w:after="0" w:line="300" w:lineRule="auto"/>
        <w:jc w:val="both"/>
        <w:rPr>
          <w:rFonts w:ascii="Tahoma" w:eastAsia="Trebuchet MS" w:hAnsi="Tahoma" w:cs="Tahoma"/>
          <w:color w:val="000000"/>
          <w:sz w:val="20"/>
          <w:szCs w:val="20"/>
        </w:rPr>
      </w:pPr>
    </w:p>
    <w:p w14:paraId="4F191111" w14:textId="10054825" w:rsidR="00875759" w:rsidRPr="00B2350E" w:rsidRDefault="009B4716" w:rsidP="003E4C7A">
      <w:pPr>
        <w:numPr>
          <w:ilvl w:val="0"/>
          <w:numId w:val="11"/>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caso a </w:t>
      </w:r>
      <w:r w:rsidR="00097281">
        <w:rPr>
          <w:rFonts w:ascii="Tahoma" w:hAnsi="Tahoma" w:cs="Tahoma"/>
          <w:sz w:val="20"/>
          <w:szCs w:val="20"/>
        </w:rPr>
        <w:t>BADUK</w:t>
      </w:r>
      <w:r w:rsidRPr="00B2350E">
        <w:rPr>
          <w:rFonts w:ascii="Tahoma" w:eastAsia="Trebuchet MS" w:hAnsi="Tahoma" w:cs="Tahoma"/>
          <w:color w:val="000000"/>
          <w:sz w:val="20"/>
          <w:szCs w:val="20"/>
        </w:rPr>
        <w:t xml:space="preserve"> identifique que as </w:t>
      </w:r>
      <w:proofErr w:type="spellStart"/>
      <w:r w:rsidRPr="00B2350E">
        <w:rPr>
          <w:rFonts w:ascii="Tahoma" w:eastAsia="Trebuchet MS" w:hAnsi="Tahoma" w:cs="Tahoma"/>
          <w:color w:val="000000"/>
          <w:sz w:val="20"/>
          <w:szCs w:val="20"/>
        </w:rPr>
        <w:t>CCBs</w:t>
      </w:r>
      <w:proofErr w:type="spellEnd"/>
      <w:r w:rsidRPr="00B2350E">
        <w:rPr>
          <w:rFonts w:ascii="Tahoma" w:eastAsia="Trebuchet MS" w:hAnsi="Tahoma" w:cs="Tahoma"/>
          <w:color w:val="000000"/>
          <w:sz w:val="20"/>
          <w:szCs w:val="20"/>
        </w:rPr>
        <w:t xml:space="preserve"> se enquadram nos requisitos necessários, conforme acima indicados, ela deverá indicar tais </w:t>
      </w:r>
      <w:proofErr w:type="spellStart"/>
      <w:r w:rsidRPr="00B2350E">
        <w:rPr>
          <w:rFonts w:ascii="Tahoma" w:eastAsia="Trebuchet MS" w:hAnsi="Tahoma" w:cs="Tahoma"/>
          <w:color w:val="000000"/>
          <w:sz w:val="20"/>
          <w:szCs w:val="20"/>
        </w:rPr>
        <w:t>CCBs</w:t>
      </w:r>
      <w:proofErr w:type="spellEnd"/>
      <w:r w:rsidRPr="00B2350E">
        <w:rPr>
          <w:rFonts w:ascii="Tahoma" w:eastAsia="Trebuchet MS" w:hAnsi="Tahoma" w:cs="Tahoma"/>
          <w:color w:val="000000"/>
          <w:sz w:val="20"/>
          <w:szCs w:val="20"/>
        </w:rPr>
        <w:t xml:space="preserve"> para a aquisição pela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w:t>
      </w:r>
    </w:p>
    <w:p w14:paraId="0FB0A23B" w14:textId="77777777" w:rsidR="00875759" w:rsidRPr="00B2350E" w:rsidRDefault="00875759">
      <w:pPr>
        <w:widowControl w:val="0"/>
        <w:pBdr>
          <w:top w:val="nil"/>
          <w:left w:val="nil"/>
          <w:bottom w:val="nil"/>
          <w:right w:val="nil"/>
          <w:between w:val="nil"/>
        </w:pBdr>
        <w:tabs>
          <w:tab w:val="left" w:pos="0"/>
        </w:tabs>
        <w:spacing w:after="0" w:line="300" w:lineRule="auto"/>
        <w:jc w:val="both"/>
        <w:rPr>
          <w:rFonts w:ascii="Tahoma" w:eastAsia="Trebuchet MS" w:hAnsi="Tahoma" w:cs="Tahoma"/>
          <w:color w:val="000000"/>
          <w:sz w:val="20"/>
          <w:szCs w:val="20"/>
        </w:rPr>
      </w:pPr>
    </w:p>
    <w:p w14:paraId="064C57E0" w14:textId="70F5A0BB" w:rsidR="00875759" w:rsidRPr="00B2350E" w:rsidRDefault="00F70FE4" w:rsidP="003E4C7A">
      <w:pPr>
        <w:numPr>
          <w:ilvl w:val="0"/>
          <w:numId w:val="11"/>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formalizar o endosso das </w:t>
      </w:r>
      <w:proofErr w:type="spellStart"/>
      <w:r w:rsidRPr="00B2350E">
        <w:rPr>
          <w:rFonts w:ascii="Tahoma" w:eastAsia="Trebuchet MS" w:hAnsi="Tahoma" w:cs="Tahoma"/>
          <w:color w:val="000000"/>
          <w:sz w:val="20"/>
          <w:szCs w:val="20"/>
        </w:rPr>
        <w:t>CCBs</w:t>
      </w:r>
      <w:proofErr w:type="spellEnd"/>
      <w:r w:rsidRPr="00B2350E">
        <w:rPr>
          <w:rFonts w:ascii="Tahoma" w:eastAsia="Trebuchet MS" w:hAnsi="Tahoma" w:cs="Tahoma"/>
          <w:color w:val="000000"/>
          <w:sz w:val="20"/>
          <w:szCs w:val="20"/>
        </w:rPr>
        <w:t xml:space="preserve">, na modalidade em preto, através de sua plataforma, em favor da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 xml:space="preserve">; </w:t>
      </w:r>
    </w:p>
    <w:p w14:paraId="39D3E6D2" w14:textId="77777777" w:rsidR="00875759" w:rsidRPr="00B2350E" w:rsidRDefault="00875759">
      <w:pPr>
        <w:widowControl w:val="0"/>
        <w:pBdr>
          <w:top w:val="nil"/>
          <w:left w:val="nil"/>
          <w:bottom w:val="nil"/>
          <w:right w:val="nil"/>
          <w:between w:val="nil"/>
        </w:pBdr>
        <w:tabs>
          <w:tab w:val="left" w:pos="0"/>
        </w:tabs>
        <w:spacing w:after="0" w:line="300" w:lineRule="auto"/>
        <w:jc w:val="both"/>
        <w:rPr>
          <w:rFonts w:ascii="Tahoma" w:eastAsia="Trebuchet MS" w:hAnsi="Tahoma" w:cs="Tahoma"/>
          <w:color w:val="000000"/>
          <w:sz w:val="20"/>
          <w:szCs w:val="20"/>
        </w:rPr>
      </w:pPr>
    </w:p>
    <w:p w14:paraId="114AD3D8" w14:textId="77777777" w:rsidR="00875759" w:rsidRPr="00B2350E" w:rsidRDefault="009B4716" w:rsidP="003E4C7A">
      <w:pPr>
        <w:numPr>
          <w:ilvl w:val="0"/>
          <w:numId w:val="11"/>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manter armazenados, na forma digital, os documentos que comprovem a existência do crédito cedido, em especial as </w:t>
      </w:r>
      <w:proofErr w:type="spellStart"/>
      <w:r w:rsidRPr="00B2350E">
        <w:rPr>
          <w:rFonts w:ascii="Tahoma" w:eastAsia="Trebuchet MS" w:hAnsi="Tahoma" w:cs="Tahoma"/>
          <w:color w:val="000000"/>
          <w:sz w:val="20"/>
          <w:szCs w:val="20"/>
        </w:rPr>
        <w:t>CCBs</w:t>
      </w:r>
      <w:proofErr w:type="spellEnd"/>
      <w:r w:rsidRPr="00B2350E">
        <w:rPr>
          <w:rFonts w:ascii="Tahoma" w:eastAsia="Trebuchet MS" w:hAnsi="Tahoma" w:cs="Tahoma"/>
          <w:color w:val="000000"/>
          <w:sz w:val="20"/>
          <w:szCs w:val="20"/>
        </w:rPr>
        <w:t xml:space="preserve"> (“</w:t>
      </w:r>
      <w:r w:rsidRPr="00B2350E">
        <w:rPr>
          <w:rFonts w:ascii="Tahoma" w:eastAsia="Trebuchet MS" w:hAnsi="Tahoma" w:cs="Tahoma"/>
          <w:b/>
          <w:bCs/>
          <w:color w:val="000000"/>
          <w:sz w:val="20"/>
          <w:szCs w:val="20"/>
        </w:rPr>
        <w:t>Documentos Comprobatórios</w:t>
      </w:r>
      <w:r w:rsidRPr="00B2350E">
        <w:rPr>
          <w:rFonts w:ascii="Tahoma" w:eastAsia="Trebuchet MS" w:hAnsi="Tahoma" w:cs="Tahoma"/>
          <w:color w:val="000000"/>
          <w:sz w:val="20"/>
          <w:szCs w:val="20"/>
        </w:rPr>
        <w:t xml:space="preserve">”), garantindo à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 xml:space="preserve"> o livre acesso ao provedor no qual esses documentos estejam arquivados, inclusive para realização de download;</w:t>
      </w:r>
    </w:p>
    <w:p w14:paraId="7EADB8DE" w14:textId="77777777" w:rsidR="00875759" w:rsidRPr="00B2350E" w:rsidRDefault="00875759">
      <w:pPr>
        <w:widowControl w:val="0"/>
        <w:pBdr>
          <w:top w:val="nil"/>
          <w:left w:val="nil"/>
          <w:bottom w:val="nil"/>
          <w:right w:val="nil"/>
          <w:between w:val="nil"/>
        </w:pBdr>
        <w:tabs>
          <w:tab w:val="left" w:pos="0"/>
        </w:tabs>
        <w:spacing w:after="0" w:line="300" w:lineRule="auto"/>
        <w:jc w:val="both"/>
        <w:rPr>
          <w:rFonts w:ascii="Tahoma" w:eastAsia="Trebuchet MS" w:hAnsi="Tahoma" w:cs="Tahoma"/>
          <w:color w:val="000000"/>
          <w:sz w:val="20"/>
          <w:szCs w:val="20"/>
        </w:rPr>
      </w:pPr>
    </w:p>
    <w:p w14:paraId="699A0DB7" w14:textId="4E1E84DB" w:rsidR="00875759" w:rsidRPr="00B2350E" w:rsidRDefault="009B4716" w:rsidP="003E4C7A">
      <w:pPr>
        <w:numPr>
          <w:ilvl w:val="0"/>
          <w:numId w:val="11"/>
        </w:numPr>
        <w:pBdr>
          <w:top w:val="nil"/>
          <w:left w:val="nil"/>
          <w:bottom w:val="nil"/>
          <w:right w:val="nil"/>
          <w:between w:val="nil"/>
        </w:pBdr>
        <w:spacing w:after="0" w:line="300" w:lineRule="auto"/>
        <w:ind w:left="0" w:firstLine="0"/>
        <w:jc w:val="both"/>
        <w:rPr>
          <w:rFonts w:ascii="Tahoma" w:hAnsi="Tahoma" w:cs="Tahoma"/>
          <w:color w:val="000000"/>
          <w:sz w:val="20"/>
          <w:szCs w:val="20"/>
        </w:rPr>
      </w:pPr>
      <w:r w:rsidRPr="00B2350E">
        <w:rPr>
          <w:rFonts w:ascii="Tahoma" w:eastAsia="Trebuchet MS" w:hAnsi="Tahoma" w:cs="Tahoma"/>
          <w:color w:val="000000"/>
          <w:sz w:val="20"/>
          <w:szCs w:val="20"/>
        </w:rPr>
        <w:t xml:space="preserve">analisar, antes da indicação das </w:t>
      </w:r>
      <w:proofErr w:type="spellStart"/>
      <w:r w:rsidRPr="00B2350E">
        <w:rPr>
          <w:rFonts w:ascii="Tahoma" w:eastAsia="Trebuchet MS" w:hAnsi="Tahoma" w:cs="Tahoma"/>
          <w:color w:val="000000"/>
          <w:sz w:val="20"/>
          <w:szCs w:val="20"/>
        </w:rPr>
        <w:t>CCBs</w:t>
      </w:r>
      <w:proofErr w:type="spellEnd"/>
      <w:r w:rsidRPr="00B2350E">
        <w:rPr>
          <w:rFonts w:ascii="Tahoma" w:eastAsia="Trebuchet MS" w:hAnsi="Tahoma" w:cs="Tahoma"/>
          <w:color w:val="000000"/>
          <w:sz w:val="20"/>
          <w:szCs w:val="20"/>
        </w:rPr>
        <w:t xml:space="preserve"> para a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 em especial: (a) a verificação se todos os requisitos legais para assegurar a existência, validade e eficácia dos créditos ali consubstanciados</w:t>
      </w:r>
      <w:r w:rsidR="00880F09">
        <w:rPr>
          <w:rFonts w:ascii="Tahoma" w:eastAsia="Trebuchet MS" w:hAnsi="Tahoma" w:cs="Tahoma"/>
          <w:color w:val="000000"/>
          <w:sz w:val="20"/>
          <w:szCs w:val="20"/>
        </w:rPr>
        <w:t>;</w:t>
      </w:r>
      <w:r w:rsidRPr="00B2350E">
        <w:rPr>
          <w:rFonts w:ascii="Tahoma" w:eastAsia="Trebuchet MS" w:hAnsi="Tahoma" w:cs="Tahoma"/>
          <w:color w:val="000000"/>
          <w:sz w:val="20"/>
          <w:szCs w:val="20"/>
        </w:rPr>
        <w:t xml:space="preserve"> e (b) a observância da rotina técnica de armazenamento digital dos Documentos Comprobatórios em banco de dados em servidor protegido por mecanismos de segurança de informação, com acompanhamento e execução de atividades necessárias para o cumprimento tempestivo do previsto neste Contrato;</w:t>
      </w:r>
    </w:p>
    <w:p w14:paraId="560D0311" w14:textId="77777777" w:rsidR="00875759" w:rsidRPr="00B2350E" w:rsidRDefault="00875759" w:rsidP="003E4C7A">
      <w:pPr>
        <w:spacing w:after="0" w:line="300" w:lineRule="auto"/>
        <w:rPr>
          <w:rFonts w:ascii="Tahoma" w:eastAsia="Trebuchet MS" w:hAnsi="Tahoma" w:cs="Tahoma"/>
          <w:color w:val="000000"/>
          <w:sz w:val="20"/>
          <w:szCs w:val="20"/>
        </w:rPr>
      </w:pPr>
    </w:p>
    <w:p w14:paraId="4C3B77FF" w14:textId="77777777" w:rsidR="00875759" w:rsidRPr="00B2350E" w:rsidRDefault="009B4716" w:rsidP="003E4C7A">
      <w:pPr>
        <w:numPr>
          <w:ilvl w:val="0"/>
          <w:numId w:val="11"/>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sem prejuízo das disposições contida na Cláusula Segunda, pagar as despesas operacionais da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 xml:space="preserve"> e/ou os custos e despesas específicos da Securitização, desde que sejam observadas as disposições da Cláusula Segunda;</w:t>
      </w:r>
    </w:p>
    <w:p w14:paraId="20773CCB" w14:textId="77777777" w:rsidR="00875759" w:rsidRPr="00B2350E" w:rsidRDefault="00875759">
      <w:pPr>
        <w:spacing w:after="0" w:line="300" w:lineRule="auto"/>
        <w:rPr>
          <w:rFonts w:ascii="Tahoma" w:eastAsia="Trebuchet MS" w:hAnsi="Tahoma" w:cs="Tahoma"/>
          <w:sz w:val="20"/>
          <w:szCs w:val="20"/>
        </w:rPr>
      </w:pPr>
    </w:p>
    <w:p w14:paraId="1963F258" w14:textId="7B98C9E2" w:rsidR="00875759" w:rsidRPr="00B2350E" w:rsidRDefault="009B4716" w:rsidP="003E4C7A">
      <w:pPr>
        <w:numPr>
          <w:ilvl w:val="0"/>
          <w:numId w:val="11"/>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disponibilizar os relatórios contendo aspectos administrativos, gerenciais e procedimentais, a serem determinados em conjunto entre as Partes, ressalvado que tais relatórios devem ser viáveis para a </w:t>
      </w:r>
      <w:r w:rsidR="00097281">
        <w:rPr>
          <w:rFonts w:ascii="Tahoma" w:hAnsi="Tahoma" w:cs="Tahoma"/>
          <w:sz w:val="20"/>
          <w:szCs w:val="20"/>
        </w:rPr>
        <w:t>BADUK</w:t>
      </w:r>
      <w:r w:rsidRPr="00B2350E">
        <w:rPr>
          <w:rFonts w:ascii="Tahoma" w:eastAsia="Trebuchet MS" w:hAnsi="Tahoma" w:cs="Tahoma"/>
          <w:color w:val="000000"/>
          <w:sz w:val="20"/>
          <w:szCs w:val="20"/>
        </w:rPr>
        <w:t xml:space="preserve"> e razoáveis quanto a sua forma e conteúdo;</w:t>
      </w:r>
    </w:p>
    <w:p w14:paraId="2A54CF18" w14:textId="77777777" w:rsidR="00875759" w:rsidRPr="00B2350E" w:rsidRDefault="00875759">
      <w:pPr>
        <w:spacing w:after="0" w:line="300" w:lineRule="auto"/>
        <w:jc w:val="both"/>
        <w:rPr>
          <w:rFonts w:ascii="Tahoma" w:eastAsia="Trebuchet MS" w:hAnsi="Tahoma" w:cs="Tahoma"/>
          <w:b/>
          <w:sz w:val="20"/>
          <w:szCs w:val="20"/>
        </w:rPr>
      </w:pPr>
    </w:p>
    <w:p w14:paraId="12999D3E" w14:textId="77777777" w:rsidR="00875759" w:rsidRPr="00B2350E" w:rsidRDefault="009B4716" w:rsidP="003E4C7A">
      <w:pPr>
        <w:numPr>
          <w:ilvl w:val="0"/>
          <w:numId w:val="11"/>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disponibilizar acesso à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 xml:space="preserve">, por meio da Plataforma, às informações a respeito do histórico de pagamento das CCB endossadas à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 e</w:t>
      </w:r>
    </w:p>
    <w:p w14:paraId="2A321EFA" w14:textId="77777777" w:rsidR="00875759" w:rsidRPr="00B2350E" w:rsidRDefault="00875759">
      <w:pPr>
        <w:spacing w:after="0" w:line="300" w:lineRule="auto"/>
        <w:jc w:val="both"/>
        <w:rPr>
          <w:rFonts w:ascii="Tahoma" w:eastAsia="Trebuchet MS" w:hAnsi="Tahoma" w:cs="Tahoma"/>
          <w:b/>
          <w:sz w:val="20"/>
          <w:szCs w:val="20"/>
        </w:rPr>
      </w:pPr>
    </w:p>
    <w:p w14:paraId="5FDB3349" w14:textId="4BF46BF0" w:rsidR="00875759" w:rsidRPr="00B2350E" w:rsidRDefault="009B4716" w:rsidP="003E4C7A">
      <w:pPr>
        <w:numPr>
          <w:ilvl w:val="0"/>
          <w:numId w:val="11"/>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disponibilizar à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 xml:space="preserve">, previamente ao endosso das CCB, as informações necessárias para que a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 xml:space="preserve"> consiga verificar o atendimento aos critérios de elegibilidade previstos na Escritura, sendo que a </w:t>
      </w:r>
      <w:r w:rsidR="00097281">
        <w:rPr>
          <w:rFonts w:ascii="Tahoma" w:hAnsi="Tahoma" w:cs="Tahoma"/>
          <w:sz w:val="20"/>
          <w:szCs w:val="20"/>
        </w:rPr>
        <w:t>BADUK</w:t>
      </w:r>
      <w:r w:rsidRPr="00B2350E">
        <w:rPr>
          <w:rFonts w:ascii="Tahoma" w:eastAsia="Trebuchet MS" w:hAnsi="Tahoma" w:cs="Tahoma"/>
          <w:color w:val="000000"/>
          <w:sz w:val="20"/>
          <w:szCs w:val="20"/>
        </w:rPr>
        <w:t xml:space="preserve"> assumirá a responsabilidade por eventual inveracidade, incompletude, inconsistência ou insuficiência das informações prestadas pela </w:t>
      </w:r>
      <w:r w:rsidR="00097281">
        <w:rPr>
          <w:rFonts w:ascii="Tahoma" w:hAnsi="Tahoma" w:cs="Tahoma"/>
          <w:sz w:val="20"/>
          <w:szCs w:val="20"/>
        </w:rPr>
        <w:t>BADUK</w:t>
      </w:r>
      <w:r w:rsidRPr="00B2350E">
        <w:rPr>
          <w:rFonts w:ascii="Tahoma" w:eastAsia="Trebuchet MS" w:hAnsi="Tahoma" w:cs="Tahoma"/>
          <w:color w:val="000000"/>
          <w:sz w:val="20"/>
          <w:szCs w:val="20"/>
        </w:rPr>
        <w:t xml:space="preserve">. </w:t>
      </w:r>
    </w:p>
    <w:p w14:paraId="774B68E2" w14:textId="77777777" w:rsidR="00875759" w:rsidRPr="00B2350E" w:rsidRDefault="00875759">
      <w:pPr>
        <w:spacing w:after="0" w:line="300" w:lineRule="auto"/>
        <w:jc w:val="both"/>
        <w:rPr>
          <w:rFonts w:ascii="Tahoma" w:eastAsia="Trebuchet MS" w:hAnsi="Tahoma" w:cs="Tahoma"/>
          <w:sz w:val="20"/>
          <w:szCs w:val="20"/>
        </w:rPr>
      </w:pPr>
    </w:p>
    <w:p w14:paraId="23039F7D" w14:textId="77777777" w:rsidR="00875759" w:rsidRPr="00B2350E" w:rsidRDefault="009B4716">
      <w:pPr>
        <w:numPr>
          <w:ilvl w:val="1"/>
          <w:numId w:val="8"/>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As Partes neste ato confirmam o fluxo das operações previstas na Plataforma para a realização das operações de créditos e da correspondente Securitização, conforme indicado abaixo:</w:t>
      </w:r>
    </w:p>
    <w:p w14:paraId="5D0A3BC6" w14:textId="77777777" w:rsidR="00875759" w:rsidRPr="00B2350E" w:rsidRDefault="00875759">
      <w:pPr>
        <w:spacing w:after="0" w:line="300" w:lineRule="auto"/>
        <w:rPr>
          <w:rFonts w:ascii="Tahoma" w:eastAsia="Trebuchet MS" w:hAnsi="Tahoma" w:cs="Tahoma"/>
          <w:sz w:val="20"/>
          <w:szCs w:val="20"/>
        </w:rPr>
      </w:pPr>
    </w:p>
    <w:p w14:paraId="6CA41210" w14:textId="77777777" w:rsidR="00875759" w:rsidRPr="00B2350E" w:rsidRDefault="009B4716" w:rsidP="003E4C7A">
      <w:pPr>
        <w:numPr>
          <w:ilvl w:val="0"/>
          <w:numId w:val="16"/>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os Tomadores aderem digitalmente aos termos e condições da Plataforma, efetuando cadastro e posteriormente, manifestando seu interesse em contratar financiamento, completando cadastro e submetendo determinadas informações e documentos a fim de resguardar a observância da regulação aplicável;</w:t>
      </w:r>
    </w:p>
    <w:p w14:paraId="6D55E8AB" w14:textId="77777777" w:rsidR="00875759" w:rsidRPr="00B2350E" w:rsidRDefault="00875759">
      <w:pPr>
        <w:pBdr>
          <w:top w:val="nil"/>
          <w:left w:val="nil"/>
          <w:bottom w:val="nil"/>
          <w:right w:val="nil"/>
          <w:between w:val="nil"/>
        </w:pBdr>
        <w:spacing w:after="0" w:line="300" w:lineRule="auto"/>
        <w:jc w:val="both"/>
        <w:rPr>
          <w:rFonts w:ascii="Tahoma" w:eastAsia="Trebuchet MS" w:hAnsi="Tahoma" w:cs="Tahoma"/>
          <w:color w:val="000000"/>
          <w:sz w:val="20"/>
          <w:szCs w:val="20"/>
        </w:rPr>
      </w:pPr>
    </w:p>
    <w:p w14:paraId="13CBE7E0" w14:textId="3D5ADBA3" w:rsidR="00875759" w:rsidRPr="00B2350E" w:rsidRDefault="009B4716" w:rsidP="003E4C7A">
      <w:pPr>
        <w:numPr>
          <w:ilvl w:val="0"/>
          <w:numId w:val="16"/>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a </w:t>
      </w:r>
      <w:r w:rsidR="00097281">
        <w:rPr>
          <w:rFonts w:ascii="Tahoma" w:hAnsi="Tahoma" w:cs="Tahoma"/>
          <w:sz w:val="20"/>
          <w:szCs w:val="20"/>
        </w:rPr>
        <w:t>BADUK</w:t>
      </w:r>
      <w:r w:rsidRPr="00B2350E">
        <w:rPr>
          <w:rFonts w:ascii="Tahoma" w:eastAsia="Trebuchet MS" w:hAnsi="Tahoma" w:cs="Tahoma"/>
          <w:color w:val="000000"/>
          <w:sz w:val="20"/>
          <w:szCs w:val="20"/>
        </w:rPr>
        <w:t xml:space="preserve"> efetua análise de crédito do Tomador nos termos da Política de Crédito definida de tempos em tempos, assim como do sistema de avaliação que vier a ser adotado de tempos em tempos; </w:t>
      </w:r>
    </w:p>
    <w:p w14:paraId="108B4AAE" w14:textId="77777777" w:rsidR="00875759" w:rsidRPr="00B2350E" w:rsidRDefault="00875759">
      <w:pPr>
        <w:pBdr>
          <w:top w:val="nil"/>
          <w:left w:val="nil"/>
          <w:bottom w:val="nil"/>
          <w:right w:val="nil"/>
          <w:between w:val="nil"/>
        </w:pBdr>
        <w:spacing w:after="0" w:line="300" w:lineRule="auto"/>
        <w:rPr>
          <w:rFonts w:ascii="Tahoma" w:eastAsia="Trebuchet MS" w:hAnsi="Tahoma" w:cs="Tahoma"/>
          <w:color w:val="000000"/>
          <w:sz w:val="20"/>
          <w:szCs w:val="20"/>
        </w:rPr>
      </w:pPr>
    </w:p>
    <w:p w14:paraId="4ABCA191" w14:textId="52AE2F69" w:rsidR="00875759" w:rsidRPr="00B2350E" w:rsidRDefault="009B4716" w:rsidP="003E4C7A">
      <w:pPr>
        <w:numPr>
          <w:ilvl w:val="0"/>
          <w:numId w:val="16"/>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a Instituição Financeira irá, a partir de solicitação da </w:t>
      </w:r>
      <w:r w:rsidR="00097281">
        <w:rPr>
          <w:rFonts w:ascii="Tahoma" w:hAnsi="Tahoma" w:cs="Tahoma"/>
          <w:sz w:val="20"/>
          <w:szCs w:val="20"/>
        </w:rPr>
        <w:t>BADUK</w:t>
      </w:r>
      <w:r w:rsidRPr="00B2350E">
        <w:rPr>
          <w:rFonts w:ascii="Tahoma" w:eastAsia="Trebuchet MS" w:hAnsi="Tahoma" w:cs="Tahoma"/>
          <w:color w:val="000000"/>
          <w:sz w:val="20"/>
          <w:szCs w:val="20"/>
        </w:rPr>
        <w:t>, agindo por conta e ordem do Tomador nos termos deste Contrato e conforme instrumento de mandato específico:</w:t>
      </w:r>
    </w:p>
    <w:p w14:paraId="418F25E5" w14:textId="77777777" w:rsidR="00875759" w:rsidRPr="00B2350E" w:rsidRDefault="00875759">
      <w:pPr>
        <w:pBdr>
          <w:top w:val="nil"/>
          <w:left w:val="nil"/>
          <w:bottom w:val="nil"/>
          <w:right w:val="nil"/>
          <w:between w:val="nil"/>
        </w:pBdr>
        <w:spacing w:after="0" w:line="300" w:lineRule="auto"/>
        <w:jc w:val="both"/>
        <w:rPr>
          <w:rFonts w:ascii="Tahoma" w:eastAsia="Trebuchet MS" w:hAnsi="Tahoma" w:cs="Tahoma"/>
          <w:color w:val="000000"/>
          <w:sz w:val="20"/>
          <w:szCs w:val="20"/>
        </w:rPr>
      </w:pPr>
    </w:p>
    <w:p w14:paraId="2BADA373" w14:textId="77777777" w:rsidR="00875759" w:rsidRPr="00B2350E" w:rsidRDefault="009B4716" w:rsidP="003E4C7A">
      <w:pPr>
        <w:numPr>
          <w:ilvl w:val="1"/>
          <w:numId w:val="16"/>
        </w:numPr>
        <w:pBdr>
          <w:top w:val="nil"/>
          <w:left w:val="nil"/>
          <w:bottom w:val="nil"/>
          <w:right w:val="nil"/>
          <w:between w:val="nil"/>
        </w:pBdr>
        <w:spacing w:after="0" w:line="300" w:lineRule="auto"/>
        <w:jc w:val="both"/>
        <w:rPr>
          <w:rFonts w:ascii="Tahoma" w:eastAsia="Trebuchet MS" w:hAnsi="Tahoma" w:cs="Tahoma"/>
          <w:color w:val="000000"/>
          <w:sz w:val="20"/>
          <w:szCs w:val="20"/>
        </w:rPr>
      </w:pPr>
      <w:r w:rsidRPr="00B2350E">
        <w:rPr>
          <w:rFonts w:ascii="Tahoma" w:eastAsia="Trebuchet MS" w:hAnsi="Tahoma" w:cs="Tahoma"/>
          <w:color w:val="000000"/>
          <w:sz w:val="20"/>
          <w:szCs w:val="20"/>
        </w:rPr>
        <w:t>providenciar a emissão de CCB pelo Tomador; e</w:t>
      </w:r>
    </w:p>
    <w:p w14:paraId="3F6443C6" w14:textId="77777777" w:rsidR="00875759" w:rsidRPr="00B2350E" w:rsidRDefault="00875759">
      <w:pPr>
        <w:pBdr>
          <w:top w:val="nil"/>
          <w:left w:val="nil"/>
          <w:bottom w:val="nil"/>
          <w:right w:val="nil"/>
          <w:between w:val="nil"/>
        </w:pBdr>
        <w:spacing w:after="0" w:line="300" w:lineRule="auto"/>
        <w:ind w:left="949"/>
        <w:jc w:val="both"/>
        <w:rPr>
          <w:rFonts w:ascii="Tahoma" w:eastAsia="Trebuchet MS" w:hAnsi="Tahoma" w:cs="Tahoma"/>
          <w:color w:val="000000"/>
          <w:sz w:val="20"/>
          <w:szCs w:val="20"/>
        </w:rPr>
      </w:pPr>
    </w:p>
    <w:p w14:paraId="0488EA56" w14:textId="7434885C" w:rsidR="00875759" w:rsidRPr="00B2350E" w:rsidRDefault="009B4716" w:rsidP="003E4C7A">
      <w:pPr>
        <w:numPr>
          <w:ilvl w:val="1"/>
          <w:numId w:val="16"/>
        </w:numPr>
        <w:pBdr>
          <w:top w:val="nil"/>
          <w:left w:val="nil"/>
          <w:bottom w:val="nil"/>
          <w:right w:val="nil"/>
          <w:between w:val="nil"/>
        </w:pBdr>
        <w:spacing w:after="0" w:line="300" w:lineRule="auto"/>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realizar e formalizar o endosso da CCB para a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w:t>
      </w:r>
    </w:p>
    <w:p w14:paraId="13928BD5" w14:textId="3BAFEC58" w:rsidR="00875759" w:rsidRPr="00B2350E" w:rsidRDefault="00875759" w:rsidP="007566AE">
      <w:pPr>
        <w:pBdr>
          <w:top w:val="nil"/>
          <w:left w:val="nil"/>
          <w:bottom w:val="nil"/>
          <w:right w:val="nil"/>
          <w:between w:val="nil"/>
        </w:pBdr>
        <w:spacing w:after="0" w:line="300" w:lineRule="auto"/>
        <w:ind w:left="709"/>
        <w:jc w:val="both"/>
        <w:rPr>
          <w:rFonts w:ascii="Tahoma" w:eastAsia="Arial" w:hAnsi="Tahoma" w:cs="Tahoma"/>
          <w:color w:val="000000"/>
          <w:sz w:val="20"/>
          <w:szCs w:val="20"/>
        </w:rPr>
      </w:pPr>
    </w:p>
    <w:p w14:paraId="60A72826" w14:textId="74FC0A36" w:rsidR="00875759" w:rsidRPr="00B2350E" w:rsidRDefault="009B4716" w:rsidP="003E4C7A">
      <w:pPr>
        <w:numPr>
          <w:ilvl w:val="0"/>
          <w:numId w:val="16"/>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sz w:val="20"/>
          <w:szCs w:val="20"/>
        </w:rPr>
        <w:t xml:space="preserve">A </w:t>
      </w:r>
      <w:proofErr w:type="spellStart"/>
      <w:r w:rsidRPr="00B2350E">
        <w:rPr>
          <w:rFonts w:ascii="Tahoma" w:eastAsia="Trebuchet MS" w:hAnsi="Tahoma" w:cs="Tahoma"/>
          <w:sz w:val="20"/>
          <w:szCs w:val="20"/>
        </w:rPr>
        <w:t>Securitizadora</w:t>
      </w:r>
      <w:proofErr w:type="spellEnd"/>
      <w:r w:rsidRPr="00B2350E">
        <w:rPr>
          <w:rFonts w:ascii="Tahoma" w:eastAsia="Trebuchet MS" w:hAnsi="Tahoma" w:cs="Tahoma"/>
          <w:sz w:val="20"/>
          <w:szCs w:val="20"/>
        </w:rPr>
        <w:t xml:space="preserve">, se tornará credora da CCB endossada pela instituição financeira, após a formalização do endosso da CCB pela </w:t>
      </w:r>
      <w:r w:rsidR="00097281">
        <w:rPr>
          <w:rFonts w:ascii="Tahoma" w:hAnsi="Tahoma" w:cs="Tahoma"/>
          <w:sz w:val="20"/>
          <w:szCs w:val="20"/>
        </w:rPr>
        <w:t>BADUK</w:t>
      </w:r>
      <w:r w:rsidRPr="00B2350E">
        <w:rPr>
          <w:rFonts w:ascii="Tahoma" w:eastAsia="Trebuchet MS" w:hAnsi="Tahoma" w:cs="Tahoma"/>
          <w:sz w:val="20"/>
          <w:szCs w:val="20"/>
        </w:rPr>
        <w:t>;</w:t>
      </w:r>
    </w:p>
    <w:p w14:paraId="266AAF50" w14:textId="77777777" w:rsidR="00C7543C" w:rsidRPr="00B2350E" w:rsidRDefault="00C7543C" w:rsidP="00C7543C">
      <w:pPr>
        <w:pBdr>
          <w:top w:val="nil"/>
          <w:left w:val="nil"/>
          <w:bottom w:val="nil"/>
          <w:right w:val="nil"/>
          <w:between w:val="nil"/>
        </w:pBdr>
        <w:spacing w:after="0" w:line="300" w:lineRule="auto"/>
        <w:jc w:val="both"/>
        <w:rPr>
          <w:rFonts w:ascii="Tahoma" w:eastAsia="Trebuchet MS" w:hAnsi="Tahoma" w:cs="Tahoma"/>
          <w:color w:val="000000"/>
          <w:sz w:val="20"/>
          <w:szCs w:val="20"/>
        </w:rPr>
      </w:pPr>
    </w:p>
    <w:p w14:paraId="4FCE4DEB" w14:textId="39EF7FD0" w:rsidR="00C7543C" w:rsidRPr="00757808" w:rsidRDefault="009B4716" w:rsidP="003E4C7A">
      <w:pPr>
        <w:numPr>
          <w:ilvl w:val="0"/>
          <w:numId w:val="16"/>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757808">
        <w:rPr>
          <w:rFonts w:ascii="Tahoma" w:eastAsia="Trebuchet MS" w:hAnsi="Tahoma" w:cs="Tahoma"/>
          <w:color w:val="000000"/>
          <w:sz w:val="20"/>
          <w:szCs w:val="20"/>
        </w:rPr>
        <w:t xml:space="preserve">a </w:t>
      </w:r>
      <w:r w:rsidR="00097281">
        <w:rPr>
          <w:rFonts w:ascii="Tahoma" w:hAnsi="Tahoma" w:cs="Tahoma"/>
          <w:sz w:val="20"/>
          <w:szCs w:val="20"/>
        </w:rPr>
        <w:t>BADUK</w:t>
      </w:r>
      <w:r w:rsidRPr="00757808">
        <w:rPr>
          <w:rFonts w:ascii="Tahoma" w:eastAsia="Trebuchet MS" w:hAnsi="Tahoma" w:cs="Tahoma"/>
          <w:color w:val="000000"/>
          <w:sz w:val="20"/>
          <w:szCs w:val="20"/>
        </w:rPr>
        <w:t xml:space="preserve"> emitirá os boletos em nome da </w:t>
      </w:r>
      <w:proofErr w:type="spellStart"/>
      <w:r w:rsidRPr="00757808">
        <w:rPr>
          <w:rFonts w:ascii="Tahoma" w:eastAsia="Trebuchet MS" w:hAnsi="Tahoma" w:cs="Tahoma"/>
          <w:color w:val="000000"/>
          <w:sz w:val="20"/>
          <w:szCs w:val="20"/>
        </w:rPr>
        <w:t>Securitizadora</w:t>
      </w:r>
      <w:proofErr w:type="spellEnd"/>
      <w:r w:rsidRPr="00757808">
        <w:rPr>
          <w:rFonts w:ascii="Tahoma" w:eastAsia="Trebuchet MS" w:hAnsi="Tahoma" w:cs="Tahoma"/>
          <w:color w:val="000000"/>
          <w:sz w:val="20"/>
          <w:szCs w:val="20"/>
        </w:rPr>
        <w:t xml:space="preserve"> para que esta receba as parcelas devidas dos Tomadores referente às CCB endossadas. Caso os Empréstimos sejam representados por uma única CCB que tenha como credora única e exclusivamente a </w:t>
      </w:r>
      <w:proofErr w:type="spellStart"/>
      <w:r w:rsidRPr="00757808">
        <w:rPr>
          <w:rFonts w:ascii="Tahoma" w:eastAsia="Trebuchet MS" w:hAnsi="Tahoma" w:cs="Tahoma"/>
          <w:color w:val="000000"/>
          <w:sz w:val="20"/>
          <w:szCs w:val="20"/>
        </w:rPr>
        <w:t>Securitizadora</w:t>
      </w:r>
      <w:proofErr w:type="spellEnd"/>
      <w:r w:rsidRPr="00757808">
        <w:rPr>
          <w:rFonts w:ascii="Tahoma" w:eastAsia="Trebuchet MS" w:hAnsi="Tahoma" w:cs="Tahoma"/>
          <w:color w:val="000000"/>
          <w:sz w:val="20"/>
          <w:szCs w:val="20"/>
        </w:rPr>
        <w:t xml:space="preserve">, esse boleto deverá indicar sempre como beneficiário a </w:t>
      </w:r>
      <w:proofErr w:type="spellStart"/>
      <w:r w:rsidRPr="00757808">
        <w:rPr>
          <w:rFonts w:ascii="Tahoma" w:eastAsia="Trebuchet MS" w:hAnsi="Tahoma" w:cs="Tahoma"/>
          <w:color w:val="000000"/>
          <w:sz w:val="20"/>
          <w:szCs w:val="20"/>
        </w:rPr>
        <w:t>Securitizadora</w:t>
      </w:r>
      <w:proofErr w:type="spellEnd"/>
      <w:r w:rsidRPr="00757808">
        <w:rPr>
          <w:rFonts w:ascii="Tahoma" w:eastAsia="Trebuchet MS" w:hAnsi="Tahoma" w:cs="Tahoma"/>
          <w:color w:val="000000"/>
          <w:sz w:val="20"/>
          <w:szCs w:val="20"/>
        </w:rPr>
        <w:t>;</w:t>
      </w:r>
    </w:p>
    <w:p w14:paraId="7C8F261F" w14:textId="77777777" w:rsidR="00C7543C" w:rsidRPr="00B2350E" w:rsidRDefault="00C7543C" w:rsidP="00C7543C">
      <w:pPr>
        <w:pBdr>
          <w:top w:val="nil"/>
          <w:left w:val="nil"/>
          <w:bottom w:val="nil"/>
          <w:right w:val="nil"/>
          <w:between w:val="nil"/>
        </w:pBdr>
        <w:spacing w:after="0" w:line="300" w:lineRule="auto"/>
        <w:jc w:val="both"/>
        <w:rPr>
          <w:rFonts w:ascii="Tahoma" w:eastAsia="Trebuchet MS" w:hAnsi="Tahoma" w:cs="Tahoma"/>
          <w:color w:val="000000"/>
          <w:sz w:val="20"/>
          <w:szCs w:val="20"/>
        </w:rPr>
      </w:pPr>
    </w:p>
    <w:p w14:paraId="6CDEE027" w14:textId="5CD50CBD" w:rsidR="00B720DD" w:rsidRPr="00B2350E" w:rsidRDefault="00B720DD" w:rsidP="003E4C7A">
      <w:pPr>
        <w:numPr>
          <w:ilvl w:val="0"/>
          <w:numId w:val="16"/>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lastRenderedPageBreak/>
        <w:t xml:space="preserve">A </w:t>
      </w:r>
      <w:r w:rsidR="00097281">
        <w:rPr>
          <w:rFonts w:ascii="Tahoma" w:hAnsi="Tahoma" w:cs="Tahoma"/>
          <w:sz w:val="20"/>
          <w:szCs w:val="20"/>
        </w:rPr>
        <w:t>BADUK</w:t>
      </w:r>
      <w:r w:rsidRPr="00B2350E">
        <w:rPr>
          <w:rFonts w:ascii="Tahoma" w:eastAsia="Trebuchet MS" w:hAnsi="Tahoma" w:cs="Tahoma"/>
          <w:color w:val="000000"/>
          <w:sz w:val="20"/>
          <w:szCs w:val="20"/>
        </w:rPr>
        <w:t xml:space="preserve"> se compromete a informar os Tomadores acerca do endosso das CCB por eles emitidas à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 nos termos do art. 290 do Código Civil, o qual ocorrerá por meio de indicação no primeiro boleto bancário de cobrança emitido após o endosso, assim como informar que todo e qualquer pagamento decorrente das CCB, após o endosso, será realizado em benefício do Endossatário;</w:t>
      </w:r>
    </w:p>
    <w:p w14:paraId="76BA8AD2" w14:textId="77777777" w:rsidR="00092F6E" w:rsidRPr="00B2350E" w:rsidRDefault="00092F6E" w:rsidP="00C7543C">
      <w:pPr>
        <w:pBdr>
          <w:top w:val="nil"/>
          <w:left w:val="nil"/>
          <w:bottom w:val="nil"/>
          <w:right w:val="nil"/>
          <w:between w:val="nil"/>
        </w:pBdr>
        <w:spacing w:after="0" w:line="300" w:lineRule="auto"/>
        <w:jc w:val="both"/>
        <w:rPr>
          <w:rFonts w:ascii="Tahoma" w:eastAsia="Trebuchet MS" w:hAnsi="Tahoma" w:cs="Tahoma"/>
          <w:color w:val="000000"/>
          <w:sz w:val="20"/>
          <w:szCs w:val="20"/>
        </w:rPr>
      </w:pPr>
    </w:p>
    <w:p w14:paraId="654E0E6B" w14:textId="172730FA" w:rsidR="00092F6E" w:rsidRPr="00B2350E" w:rsidRDefault="00092F6E" w:rsidP="003E4C7A">
      <w:pPr>
        <w:numPr>
          <w:ilvl w:val="0"/>
          <w:numId w:val="16"/>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Os recursos que, por qualquer motivo, sejam recebidos pela </w:t>
      </w:r>
      <w:r w:rsidR="00097281">
        <w:rPr>
          <w:rFonts w:ascii="Tahoma" w:hAnsi="Tahoma" w:cs="Tahoma"/>
          <w:sz w:val="20"/>
          <w:szCs w:val="20"/>
        </w:rPr>
        <w:t>BADUK</w:t>
      </w:r>
      <w:r w:rsidRPr="00B2350E">
        <w:rPr>
          <w:rFonts w:ascii="Tahoma" w:eastAsia="Trebuchet MS" w:hAnsi="Tahoma" w:cs="Tahoma"/>
          <w:color w:val="000000"/>
          <w:sz w:val="20"/>
          <w:szCs w:val="20"/>
        </w:rPr>
        <w:t xml:space="preserve"> a título de pagamento das </w:t>
      </w:r>
      <w:proofErr w:type="spellStart"/>
      <w:r w:rsidRPr="00B2350E">
        <w:rPr>
          <w:rFonts w:ascii="Tahoma" w:eastAsia="Trebuchet MS" w:hAnsi="Tahoma" w:cs="Tahoma"/>
          <w:color w:val="000000"/>
          <w:sz w:val="20"/>
          <w:szCs w:val="20"/>
        </w:rPr>
        <w:t>CCBs</w:t>
      </w:r>
      <w:proofErr w:type="spellEnd"/>
      <w:r w:rsidRPr="00B2350E">
        <w:rPr>
          <w:rFonts w:ascii="Tahoma" w:eastAsia="Trebuchet MS" w:hAnsi="Tahoma" w:cs="Tahoma"/>
          <w:color w:val="000000"/>
          <w:sz w:val="20"/>
          <w:szCs w:val="20"/>
        </w:rPr>
        <w:t xml:space="preserve"> pelos Tomadores deverão ser repassados para a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 xml:space="preserve"> em até </w:t>
      </w:r>
      <w:r w:rsidR="00284D54">
        <w:rPr>
          <w:rFonts w:ascii="Tahoma" w:eastAsia="Trebuchet MS" w:hAnsi="Tahoma" w:cs="Tahoma"/>
          <w:color w:val="000000"/>
          <w:sz w:val="20"/>
          <w:szCs w:val="20"/>
        </w:rPr>
        <w:t>2</w:t>
      </w:r>
      <w:r w:rsidRPr="00B2350E">
        <w:rPr>
          <w:rFonts w:ascii="Tahoma" w:eastAsia="Trebuchet MS" w:hAnsi="Tahoma" w:cs="Tahoma"/>
          <w:color w:val="000000"/>
          <w:sz w:val="20"/>
          <w:szCs w:val="20"/>
        </w:rPr>
        <w:t xml:space="preserve"> (</w:t>
      </w:r>
      <w:r w:rsidR="00284D54">
        <w:rPr>
          <w:rFonts w:ascii="Tahoma" w:eastAsia="Trebuchet MS" w:hAnsi="Tahoma" w:cs="Tahoma"/>
          <w:color w:val="000000"/>
          <w:sz w:val="20"/>
          <w:szCs w:val="20"/>
        </w:rPr>
        <w:t>dois</w:t>
      </w:r>
      <w:r w:rsidRPr="00B2350E">
        <w:rPr>
          <w:rFonts w:ascii="Tahoma" w:eastAsia="Trebuchet MS" w:hAnsi="Tahoma" w:cs="Tahoma"/>
          <w:color w:val="000000"/>
          <w:sz w:val="20"/>
          <w:szCs w:val="20"/>
        </w:rPr>
        <w:t>) Dia</w:t>
      </w:r>
      <w:r w:rsidR="00284D54">
        <w:rPr>
          <w:rFonts w:ascii="Tahoma" w:eastAsia="Trebuchet MS" w:hAnsi="Tahoma" w:cs="Tahoma"/>
          <w:color w:val="000000"/>
          <w:sz w:val="20"/>
          <w:szCs w:val="20"/>
        </w:rPr>
        <w:t>s</w:t>
      </w:r>
      <w:r w:rsidRPr="00B2350E">
        <w:rPr>
          <w:rFonts w:ascii="Tahoma" w:eastAsia="Trebuchet MS" w:hAnsi="Tahoma" w:cs="Tahoma"/>
          <w:color w:val="000000"/>
          <w:sz w:val="20"/>
          <w:szCs w:val="20"/>
        </w:rPr>
        <w:t xml:space="preserve"> Út</w:t>
      </w:r>
      <w:r w:rsidR="00284D54">
        <w:rPr>
          <w:rFonts w:ascii="Tahoma" w:eastAsia="Trebuchet MS" w:hAnsi="Tahoma" w:cs="Tahoma"/>
          <w:color w:val="000000"/>
          <w:sz w:val="20"/>
          <w:szCs w:val="20"/>
        </w:rPr>
        <w:t>eis</w:t>
      </w:r>
      <w:r w:rsidRPr="00B2350E">
        <w:rPr>
          <w:rFonts w:ascii="Tahoma" w:eastAsia="Trebuchet MS" w:hAnsi="Tahoma" w:cs="Tahoma"/>
          <w:color w:val="000000"/>
          <w:sz w:val="20"/>
          <w:szCs w:val="20"/>
        </w:rPr>
        <w:t>; e</w:t>
      </w:r>
      <w:r w:rsidR="00880F09">
        <w:rPr>
          <w:rFonts w:ascii="Tahoma" w:eastAsia="Trebuchet MS" w:hAnsi="Tahoma" w:cs="Tahoma"/>
          <w:color w:val="000000"/>
          <w:sz w:val="20"/>
          <w:szCs w:val="20"/>
        </w:rPr>
        <w:t xml:space="preserve"> </w:t>
      </w:r>
    </w:p>
    <w:p w14:paraId="55673152" w14:textId="464E68F3" w:rsidR="00875759" w:rsidRPr="00B2350E" w:rsidRDefault="00875759">
      <w:pPr>
        <w:pBdr>
          <w:top w:val="nil"/>
          <w:left w:val="nil"/>
          <w:bottom w:val="nil"/>
          <w:right w:val="nil"/>
          <w:between w:val="nil"/>
        </w:pBdr>
        <w:spacing w:after="0" w:line="300" w:lineRule="auto"/>
        <w:ind w:left="57"/>
        <w:rPr>
          <w:rFonts w:ascii="Tahoma" w:eastAsia="Trebuchet MS" w:hAnsi="Tahoma" w:cs="Tahoma"/>
          <w:color w:val="000000"/>
          <w:sz w:val="20"/>
          <w:szCs w:val="20"/>
        </w:rPr>
      </w:pPr>
    </w:p>
    <w:p w14:paraId="72DBED54" w14:textId="50D317E6" w:rsidR="00875759" w:rsidRPr="00B2350E" w:rsidRDefault="009B4716" w:rsidP="003E4C7A">
      <w:pPr>
        <w:numPr>
          <w:ilvl w:val="0"/>
          <w:numId w:val="16"/>
        </w:numPr>
        <w:pBdr>
          <w:top w:val="nil"/>
          <w:left w:val="nil"/>
          <w:bottom w:val="nil"/>
          <w:right w:val="nil"/>
          <w:between w:val="nil"/>
        </w:pBdr>
        <w:spacing w:after="0" w:line="300" w:lineRule="auto"/>
        <w:ind w:left="57"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Após receber os recursos, a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 xml:space="preserve"> poderá remunerar os detentores das Debêntures, na forma prevista na Escritura. </w:t>
      </w:r>
    </w:p>
    <w:p w14:paraId="7A2CA7D9" w14:textId="77777777" w:rsidR="00875759" w:rsidRPr="00B2350E" w:rsidRDefault="00875759">
      <w:pPr>
        <w:spacing w:after="0" w:line="300" w:lineRule="auto"/>
        <w:rPr>
          <w:rFonts w:ascii="Tahoma" w:eastAsia="Trebuchet MS" w:hAnsi="Tahoma" w:cs="Tahoma"/>
          <w:sz w:val="20"/>
          <w:szCs w:val="20"/>
        </w:rPr>
      </w:pPr>
    </w:p>
    <w:p w14:paraId="1E30253F" w14:textId="340ECC6B" w:rsidR="00875759" w:rsidRPr="00B2350E" w:rsidRDefault="009B4716">
      <w:pPr>
        <w:spacing w:after="0" w:line="300" w:lineRule="auto"/>
        <w:jc w:val="both"/>
        <w:rPr>
          <w:rFonts w:ascii="Tahoma" w:eastAsia="Trebuchet MS" w:hAnsi="Tahoma" w:cs="Tahoma"/>
          <w:b/>
          <w:sz w:val="20"/>
          <w:szCs w:val="20"/>
        </w:rPr>
      </w:pPr>
      <w:r w:rsidRPr="00B2350E">
        <w:rPr>
          <w:rFonts w:ascii="Tahoma" w:eastAsia="Trebuchet MS" w:hAnsi="Tahoma" w:cs="Tahoma"/>
          <w:b/>
          <w:sz w:val="20"/>
          <w:szCs w:val="20"/>
        </w:rPr>
        <w:t>CLÁUSULA SEGUNDA: DA REMUNERAÇÃO</w:t>
      </w:r>
      <w:r w:rsidR="005026B6">
        <w:rPr>
          <w:rFonts w:ascii="Tahoma" w:eastAsia="Trebuchet MS" w:hAnsi="Tahoma" w:cs="Tahoma"/>
          <w:b/>
          <w:sz w:val="20"/>
          <w:szCs w:val="20"/>
        </w:rPr>
        <w:t xml:space="preserve"> E </w:t>
      </w:r>
      <w:r w:rsidRPr="00B2350E">
        <w:rPr>
          <w:rFonts w:ascii="Tahoma" w:eastAsia="Trebuchet MS" w:hAnsi="Tahoma" w:cs="Tahoma"/>
          <w:b/>
          <w:sz w:val="20"/>
          <w:szCs w:val="20"/>
        </w:rPr>
        <w:t>DESPESAS</w:t>
      </w:r>
    </w:p>
    <w:p w14:paraId="5411D716" w14:textId="77777777" w:rsidR="00C20B8E" w:rsidRPr="00B2350E" w:rsidRDefault="00C20B8E">
      <w:pPr>
        <w:spacing w:after="0" w:line="300" w:lineRule="auto"/>
        <w:jc w:val="both"/>
        <w:rPr>
          <w:rFonts w:ascii="Tahoma" w:eastAsia="Trebuchet MS" w:hAnsi="Tahoma" w:cs="Tahoma"/>
          <w:b/>
          <w:sz w:val="20"/>
          <w:szCs w:val="20"/>
        </w:rPr>
      </w:pPr>
    </w:p>
    <w:p w14:paraId="2D8CF026" w14:textId="77777777" w:rsidR="003D679B" w:rsidRPr="00B2350E" w:rsidRDefault="003D679B" w:rsidP="003D679B">
      <w:pPr>
        <w:pStyle w:val="PargrafodaLista"/>
        <w:numPr>
          <w:ilvl w:val="0"/>
          <w:numId w:val="5"/>
        </w:numPr>
        <w:pBdr>
          <w:top w:val="nil"/>
          <w:left w:val="nil"/>
          <w:bottom w:val="nil"/>
          <w:right w:val="nil"/>
          <w:between w:val="nil"/>
        </w:pBdr>
        <w:spacing w:after="0" w:line="300" w:lineRule="auto"/>
        <w:contextualSpacing w:val="0"/>
        <w:jc w:val="both"/>
        <w:rPr>
          <w:rFonts w:ascii="Tahoma" w:eastAsia="Trebuchet MS" w:hAnsi="Tahoma" w:cs="Tahoma"/>
          <w:vanish/>
          <w:color w:val="000000"/>
          <w:sz w:val="20"/>
          <w:szCs w:val="20"/>
        </w:rPr>
      </w:pPr>
      <w:bookmarkStart w:id="8" w:name="_3dy6vkm" w:colFirst="0" w:colLast="0"/>
      <w:bookmarkEnd w:id="8"/>
    </w:p>
    <w:p w14:paraId="113A27AE" w14:textId="77777777" w:rsidR="003D679B" w:rsidRPr="00B2350E" w:rsidRDefault="003D679B" w:rsidP="003D679B">
      <w:pPr>
        <w:pStyle w:val="PargrafodaLista"/>
        <w:numPr>
          <w:ilvl w:val="0"/>
          <w:numId w:val="5"/>
        </w:numPr>
        <w:pBdr>
          <w:top w:val="nil"/>
          <w:left w:val="nil"/>
          <w:bottom w:val="nil"/>
          <w:right w:val="nil"/>
          <w:between w:val="nil"/>
        </w:pBdr>
        <w:spacing w:after="0" w:line="300" w:lineRule="auto"/>
        <w:contextualSpacing w:val="0"/>
        <w:jc w:val="both"/>
        <w:rPr>
          <w:rFonts w:ascii="Tahoma" w:eastAsia="Trebuchet MS" w:hAnsi="Tahoma" w:cs="Tahoma"/>
          <w:vanish/>
          <w:color w:val="000000"/>
          <w:sz w:val="20"/>
          <w:szCs w:val="20"/>
        </w:rPr>
      </w:pPr>
    </w:p>
    <w:p w14:paraId="3811ADA4" w14:textId="272C133B" w:rsidR="00875759" w:rsidRPr="00B2350E" w:rsidRDefault="009B4716" w:rsidP="00CB1AEC">
      <w:pPr>
        <w:numPr>
          <w:ilvl w:val="1"/>
          <w:numId w:val="5"/>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A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 xml:space="preserve"> não terá direito a qualquer espécie de remuneração além daquela prevista na Escritura. A responsabilidade pelo pagamento e/ou retenção de tributos pelas Partes seguirá a definição legal de contribuinte, nos termos da legislação tributária em vigor à época de cada pagamento da remuneração, ficando, no entanto, a </w:t>
      </w:r>
      <w:r w:rsidR="00097281">
        <w:rPr>
          <w:rFonts w:ascii="Tahoma" w:hAnsi="Tahoma" w:cs="Tahoma"/>
          <w:sz w:val="20"/>
          <w:szCs w:val="20"/>
        </w:rPr>
        <w:t>BADUK</w:t>
      </w:r>
      <w:r w:rsidRPr="00B2350E">
        <w:rPr>
          <w:rFonts w:ascii="Tahoma" w:eastAsia="Trebuchet MS" w:hAnsi="Tahoma" w:cs="Tahoma"/>
          <w:color w:val="000000"/>
          <w:sz w:val="20"/>
          <w:szCs w:val="20"/>
        </w:rPr>
        <w:t xml:space="preserve"> responsável por tributos adicionais extraordinários relacionados à Securitização em si (i.e., aqueles que incidam sobre sua a remuneração), incluindo quaisquer perdas, danos, prejuízos, responsabilidades, contingências presentes e futuras, danos, multas, penalidades, custos, obrigações ou despesas (incluindo taxas e honorários advocatícios) decorrentes de processos administrativos ou judiciais de natureza tributária iniciados contra a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 xml:space="preserve">, questionando qualquer fato gerador e/ou dedução de despesas (incorridas, inclusive, com a captação de recursos) ocorrida ou originada a partir da Securitização. </w:t>
      </w:r>
    </w:p>
    <w:p w14:paraId="193F388F" w14:textId="77777777" w:rsidR="00875759" w:rsidRPr="00B2350E" w:rsidRDefault="00875759">
      <w:pPr>
        <w:pBdr>
          <w:top w:val="nil"/>
          <w:left w:val="nil"/>
          <w:bottom w:val="nil"/>
          <w:right w:val="nil"/>
          <w:between w:val="nil"/>
        </w:pBdr>
        <w:spacing w:after="0" w:line="300" w:lineRule="auto"/>
        <w:jc w:val="both"/>
        <w:rPr>
          <w:rFonts w:ascii="Tahoma" w:eastAsia="Trebuchet MS" w:hAnsi="Tahoma" w:cs="Tahoma"/>
          <w:color w:val="000000"/>
          <w:sz w:val="20"/>
          <w:szCs w:val="20"/>
        </w:rPr>
      </w:pPr>
    </w:p>
    <w:p w14:paraId="29698078" w14:textId="53E82DC3" w:rsidR="00875759" w:rsidRPr="00B2350E" w:rsidRDefault="009B4716" w:rsidP="00CB1AEC">
      <w:pPr>
        <w:numPr>
          <w:ilvl w:val="2"/>
          <w:numId w:val="5"/>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Tão logo a Emissão inicie, os custos da Securitização deverão ser absorvidos diretamente na estrutura da Debêntures, sendo certo que a </w:t>
      </w:r>
      <w:r w:rsidR="00097281">
        <w:rPr>
          <w:rFonts w:ascii="Tahoma" w:hAnsi="Tahoma" w:cs="Tahoma"/>
          <w:sz w:val="20"/>
          <w:szCs w:val="20"/>
        </w:rPr>
        <w:t>BADUK</w:t>
      </w:r>
      <w:r w:rsidRPr="00B2350E">
        <w:rPr>
          <w:rFonts w:ascii="Tahoma" w:eastAsia="Trebuchet MS" w:hAnsi="Tahoma" w:cs="Tahoma"/>
          <w:color w:val="000000"/>
          <w:sz w:val="20"/>
          <w:szCs w:val="20"/>
        </w:rPr>
        <w:t xml:space="preserve"> deverá observar as obrigações previstas neste Contrato.</w:t>
      </w:r>
    </w:p>
    <w:p w14:paraId="62C0A2BE" w14:textId="77777777" w:rsidR="00D16C63" w:rsidRPr="00B2350E" w:rsidRDefault="00D16C63">
      <w:pPr>
        <w:pBdr>
          <w:top w:val="nil"/>
          <w:left w:val="nil"/>
          <w:bottom w:val="nil"/>
          <w:right w:val="nil"/>
          <w:between w:val="nil"/>
        </w:pBdr>
        <w:spacing w:after="0" w:line="300" w:lineRule="auto"/>
        <w:jc w:val="both"/>
        <w:rPr>
          <w:rFonts w:ascii="Tahoma" w:eastAsia="Trebuchet MS" w:hAnsi="Tahoma" w:cs="Tahoma"/>
          <w:color w:val="000000"/>
          <w:sz w:val="20"/>
          <w:szCs w:val="20"/>
        </w:rPr>
      </w:pPr>
    </w:p>
    <w:p w14:paraId="6997B60F" w14:textId="77777777" w:rsidR="00875759" w:rsidRPr="00B2350E" w:rsidRDefault="009B4716" w:rsidP="00D16C63">
      <w:pPr>
        <w:keepNext/>
        <w:spacing w:after="0" w:line="300" w:lineRule="auto"/>
        <w:jc w:val="both"/>
        <w:rPr>
          <w:rFonts w:ascii="Tahoma" w:eastAsia="Trebuchet MS" w:hAnsi="Tahoma" w:cs="Tahoma"/>
          <w:b/>
          <w:sz w:val="20"/>
          <w:szCs w:val="20"/>
        </w:rPr>
      </w:pPr>
      <w:r w:rsidRPr="00B2350E">
        <w:rPr>
          <w:rFonts w:ascii="Tahoma" w:eastAsia="Trebuchet MS" w:hAnsi="Tahoma" w:cs="Tahoma"/>
          <w:b/>
          <w:sz w:val="20"/>
          <w:szCs w:val="20"/>
        </w:rPr>
        <w:t>CLÁUSULA TERCEIRA: DAS OBRIGAÇÕES DAS PARTES</w:t>
      </w:r>
    </w:p>
    <w:p w14:paraId="2BF6B75E" w14:textId="77777777" w:rsidR="003D679B" w:rsidRPr="00B2350E" w:rsidRDefault="003D679B" w:rsidP="00C7543C">
      <w:pPr>
        <w:pStyle w:val="PargrafodaLista"/>
        <w:numPr>
          <w:ilvl w:val="0"/>
          <w:numId w:val="5"/>
        </w:numPr>
        <w:pBdr>
          <w:top w:val="nil"/>
          <w:left w:val="nil"/>
          <w:bottom w:val="nil"/>
          <w:right w:val="nil"/>
          <w:between w:val="nil"/>
        </w:pBdr>
        <w:spacing w:after="0" w:line="300" w:lineRule="auto"/>
        <w:contextualSpacing w:val="0"/>
        <w:jc w:val="both"/>
        <w:rPr>
          <w:rFonts w:ascii="Tahoma" w:eastAsia="Trebuchet MS" w:hAnsi="Tahoma" w:cs="Tahoma"/>
          <w:b/>
          <w:sz w:val="20"/>
          <w:szCs w:val="20"/>
        </w:rPr>
      </w:pPr>
    </w:p>
    <w:p w14:paraId="7C304F90" w14:textId="77777777" w:rsidR="00875759" w:rsidRPr="00B2350E" w:rsidRDefault="009B4716" w:rsidP="00C7543C">
      <w:pPr>
        <w:numPr>
          <w:ilvl w:val="1"/>
          <w:numId w:val="5"/>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Não obstante as demais obrigações e responsabilidades previstas neste Contrato, a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 xml:space="preserve"> se compromete a:</w:t>
      </w:r>
    </w:p>
    <w:p w14:paraId="646939A7" w14:textId="77777777" w:rsidR="00875759" w:rsidRPr="00B2350E" w:rsidRDefault="00875759">
      <w:pPr>
        <w:pBdr>
          <w:top w:val="nil"/>
          <w:left w:val="nil"/>
          <w:bottom w:val="nil"/>
          <w:right w:val="nil"/>
          <w:between w:val="nil"/>
        </w:pBdr>
        <w:spacing w:after="0" w:line="300" w:lineRule="auto"/>
        <w:rPr>
          <w:rFonts w:ascii="Tahoma" w:eastAsia="Trebuchet MS" w:hAnsi="Tahoma" w:cs="Tahoma"/>
          <w:color w:val="000000"/>
          <w:sz w:val="20"/>
          <w:szCs w:val="20"/>
        </w:rPr>
      </w:pPr>
    </w:p>
    <w:p w14:paraId="33D59CB4" w14:textId="365D04C1" w:rsidR="00875759" w:rsidRPr="00B2350E" w:rsidRDefault="009B4716">
      <w:pPr>
        <w:numPr>
          <w:ilvl w:val="0"/>
          <w:numId w:val="6"/>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informar à </w:t>
      </w:r>
      <w:r w:rsidR="00097281">
        <w:rPr>
          <w:rFonts w:ascii="Tahoma" w:hAnsi="Tahoma" w:cs="Tahoma"/>
          <w:sz w:val="20"/>
          <w:szCs w:val="20"/>
        </w:rPr>
        <w:t>BADUK</w:t>
      </w:r>
      <w:r w:rsidRPr="00B2350E">
        <w:rPr>
          <w:rFonts w:ascii="Tahoma" w:eastAsia="Trebuchet MS" w:hAnsi="Tahoma" w:cs="Tahoma"/>
          <w:color w:val="000000"/>
          <w:sz w:val="20"/>
          <w:szCs w:val="20"/>
        </w:rPr>
        <w:t xml:space="preserve"> acerca de qualquer tipo de contato que eventualmente mantenha com quaisquer dos Tomadores e Investidores-Debenturistas durante a vigência do presente Contrato;</w:t>
      </w:r>
    </w:p>
    <w:p w14:paraId="24E9617C" w14:textId="77777777" w:rsidR="00875759" w:rsidRPr="00B2350E" w:rsidRDefault="00875759">
      <w:pPr>
        <w:pBdr>
          <w:top w:val="nil"/>
          <w:left w:val="nil"/>
          <w:bottom w:val="nil"/>
          <w:right w:val="nil"/>
          <w:between w:val="nil"/>
        </w:pBdr>
        <w:spacing w:after="0" w:line="300" w:lineRule="auto"/>
        <w:jc w:val="both"/>
        <w:rPr>
          <w:rFonts w:ascii="Tahoma" w:eastAsia="Trebuchet MS" w:hAnsi="Tahoma" w:cs="Tahoma"/>
          <w:color w:val="000000"/>
          <w:sz w:val="20"/>
          <w:szCs w:val="20"/>
        </w:rPr>
      </w:pPr>
    </w:p>
    <w:p w14:paraId="284D9F73" w14:textId="482DB984" w:rsidR="00875759" w:rsidRPr="00B2350E" w:rsidRDefault="009B4716">
      <w:pPr>
        <w:numPr>
          <w:ilvl w:val="0"/>
          <w:numId w:val="6"/>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empregar os melhores esforços para auxiliar a </w:t>
      </w:r>
      <w:r w:rsidR="00097281">
        <w:rPr>
          <w:rFonts w:ascii="Tahoma" w:hAnsi="Tahoma" w:cs="Tahoma"/>
          <w:sz w:val="20"/>
          <w:szCs w:val="20"/>
        </w:rPr>
        <w:t>BADUK</w:t>
      </w:r>
      <w:r w:rsidRPr="00B2350E">
        <w:rPr>
          <w:rFonts w:ascii="Tahoma" w:eastAsia="Trebuchet MS" w:hAnsi="Tahoma" w:cs="Tahoma"/>
          <w:color w:val="000000"/>
          <w:sz w:val="20"/>
          <w:szCs w:val="20"/>
        </w:rPr>
        <w:t xml:space="preserve"> e/ou a instituição financeira a apresentar quaisquer informações referentes aos Empréstimos e/ou aos serviços prestados a qualquer autoridade regulatória, incluindo, mas não limitado ao Banco Central do Brasil, à CVM e à Receita Federal do Brasil;</w:t>
      </w:r>
    </w:p>
    <w:p w14:paraId="44EACA9B" w14:textId="77777777" w:rsidR="00875759" w:rsidRPr="00B2350E" w:rsidRDefault="00875759">
      <w:pPr>
        <w:pBdr>
          <w:top w:val="nil"/>
          <w:left w:val="nil"/>
          <w:bottom w:val="nil"/>
          <w:right w:val="nil"/>
          <w:between w:val="nil"/>
        </w:pBdr>
        <w:spacing w:after="0" w:line="300" w:lineRule="auto"/>
        <w:jc w:val="both"/>
        <w:rPr>
          <w:rFonts w:ascii="Tahoma" w:eastAsia="Trebuchet MS" w:hAnsi="Tahoma" w:cs="Tahoma"/>
          <w:color w:val="000000"/>
          <w:sz w:val="20"/>
          <w:szCs w:val="20"/>
        </w:rPr>
      </w:pPr>
    </w:p>
    <w:p w14:paraId="7E6B6F40" w14:textId="026CD24D" w:rsidR="00875759" w:rsidRPr="00B2350E" w:rsidRDefault="009B4716">
      <w:pPr>
        <w:numPr>
          <w:ilvl w:val="0"/>
          <w:numId w:val="6"/>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lastRenderedPageBreak/>
        <w:t xml:space="preserve">a participar de quaisquer contatos (reuniões e conferências telefônicas, desde que convocada em tempo hábil e de forma razoável) com os Debenturistas que a </w:t>
      </w:r>
      <w:r w:rsidR="00097281">
        <w:rPr>
          <w:rFonts w:ascii="Tahoma" w:hAnsi="Tahoma" w:cs="Tahoma"/>
          <w:sz w:val="20"/>
          <w:szCs w:val="20"/>
        </w:rPr>
        <w:t>BADUK</w:t>
      </w:r>
      <w:r w:rsidRPr="00B2350E">
        <w:rPr>
          <w:rFonts w:ascii="Tahoma" w:eastAsia="Trebuchet MS" w:hAnsi="Tahoma" w:cs="Tahoma"/>
          <w:color w:val="000000"/>
          <w:sz w:val="20"/>
          <w:szCs w:val="20"/>
        </w:rPr>
        <w:t xml:space="preserve"> indique à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 xml:space="preserve"> para auxílio na explicação da Securitização;</w:t>
      </w:r>
    </w:p>
    <w:p w14:paraId="7A97ED5F" w14:textId="77777777" w:rsidR="00875759" w:rsidRPr="00B2350E" w:rsidRDefault="00875759">
      <w:pPr>
        <w:spacing w:after="0" w:line="300" w:lineRule="auto"/>
        <w:jc w:val="both"/>
        <w:rPr>
          <w:rFonts w:ascii="Tahoma" w:eastAsia="Trebuchet MS" w:hAnsi="Tahoma" w:cs="Tahoma"/>
          <w:sz w:val="20"/>
          <w:szCs w:val="20"/>
        </w:rPr>
      </w:pPr>
    </w:p>
    <w:p w14:paraId="317A50EB" w14:textId="64CAFAFE" w:rsidR="00875759" w:rsidRPr="00B2350E" w:rsidRDefault="009B4716">
      <w:pPr>
        <w:numPr>
          <w:ilvl w:val="0"/>
          <w:numId w:val="6"/>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planejar e prestar os serviços ora descritos de modo contínuo e em conformidade com </w:t>
      </w:r>
      <w:r w:rsidRPr="00B2350E">
        <w:rPr>
          <w:rFonts w:ascii="Tahoma" w:eastAsia="Trebuchet MS" w:hAnsi="Tahoma" w:cs="Tahoma"/>
          <w:iCs/>
          <w:color w:val="000000"/>
          <w:sz w:val="20"/>
          <w:szCs w:val="20"/>
        </w:rPr>
        <w:t>(a)</w:t>
      </w:r>
      <w:r w:rsidRPr="00B2350E">
        <w:rPr>
          <w:rFonts w:ascii="Tahoma" w:eastAsia="Trebuchet MS" w:hAnsi="Tahoma" w:cs="Tahoma"/>
          <w:color w:val="000000"/>
          <w:sz w:val="20"/>
          <w:szCs w:val="20"/>
        </w:rPr>
        <w:t xml:space="preserve"> a legislação vigente aplicável, incluindo, sem limitação, a legislação tributária, trabalhista, previdenciária e regulamentação do Banco Central do Brasil, da CVM e demais autoridades públicas aplicáveis, </w:t>
      </w:r>
      <w:r w:rsidRPr="00B2350E">
        <w:rPr>
          <w:rFonts w:ascii="Tahoma" w:eastAsia="Trebuchet MS" w:hAnsi="Tahoma" w:cs="Tahoma"/>
          <w:iCs/>
          <w:color w:val="000000"/>
          <w:sz w:val="20"/>
          <w:szCs w:val="20"/>
        </w:rPr>
        <w:t>(b)</w:t>
      </w:r>
      <w:r w:rsidRPr="00B2350E">
        <w:rPr>
          <w:rFonts w:ascii="Tahoma" w:eastAsia="Trebuchet MS" w:hAnsi="Tahoma" w:cs="Tahoma"/>
          <w:color w:val="000000"/>
          <w:sz w:val="20"/>
          <w:szCs w:val="20"/>
        </w:rPr>
        <w:t xml:space="preserve"> os preceitos éticos e profissionais inerentes às atividades a serem desenvolvidas pela </w:t>
      </w:r>
      <w:r w:rsidR="00097281">
        <w:rPr>
          <w:rFonts w:ascii="Tahoma" w:hAnsi="Tahoma" w:cs="Tahoma"/>
          <w:sz w:val="20"/>
          <w:szCs w:val="20"/>
        </w:rPr>
        <w:t>BADUK</w:t>
      </w:r>
      <w:r w:rsidRPr="00B2350E">
        <w:rPr>
          <w:rFonts w:ascii="Tahoma" w:eastAsia="Trebuchet MS" w:hAnsi="Tahoma" w:cs="Tahoma"/>
          <w:color w:val="000000"/>
          <w:sz w:val="20"/>
          <w:szCs w:val="20"/>
        </w:rPr>
        <w:t xml:space="preserve"> e pela Instituição Financeira no âmbito dos Empréstimos e </w:t>
      </w:r>
      <w:r w:rsidRPr="00B2350E">
        <w:rPr>
          <w:rFonts w:ascii="Tahoma" w:eastAsia="Trebuchet MS" w:hAnsi="Tahoma" w:cs="Tahoma"/>
          <w:iCs/>
          <w:color w:val="000000"/>
          <w:sz w:val="20"/>
          <w:szCs w:val="20"/>
        </w:rPr>
        <w:t>(c) </w:t>
      </w:r>
      <w:r w:rsidRPr="00B2350E">
        <w:rPr>
          <w:rFonts w:ascii="Tahoma" w:eastAsia="Trebuchet MS" w:hAnsi="Tahoma" w:cs="Tahoma"/>
          <w:color w:val="000000"/>
          <w:sz w:val="20"/>
          <w:szCs w:val="20"/>
        </w:rPr>
        <w:t xml:space="preserve">os demais padrões e políticas que vierem a ser definidos pela </w:t>
      </w:r>
      <w:r w:rsidR="00097281">
        <w:rPr>
          <w:rFonts w:ascii="Tahoma" w:hAnsi="Tahoma" w:cs="Tahoma"/>
          <w:sz w:val="20"/>
          <w:szCs w:val="20"/>
        </w:rPr>
        <w:t>BADUK</w:t>
      </w:r>
      <w:r w:rsidRPr="00B2350E">
        <w:rPr>
          <w:rFonts w:ascii="Tahoma" w:eastAsia="Trebuchet MS" w:hAnsi="Tahoma" w:cs="Tahoma"/>
          <w:color w:val="000000"/>
          <w:sz w:val="20"/>
          <w:szCs w:val="20"/>
        </w:rPr>
        <w:t>, desde que de comum acordo entre as Partes;</w:t>
      </w:r>
    </w:p>
    <w:p w14:paraId="3C7F2781" w14:textId="77777777" w:rsidR="00875759" w:rsidRPr="00B2350E" w:rsidRDefault="00875759">
      <w:pPr>
        <w:pBdr>
          <w:top w:val="nil"/>
          <w:left w:val="nil"/>
          <w:bottom w:val="nil"/>
          <w:right w:val="nil"/>
          <w:between w:val="nil"/>
        </w:pBdr>
        <w:spacing w:after="0" w:line="300" w:lineRule="auto"/>
        <w:rPr>
          <w:rFonts w:ascii="Tahoma" w:eastAsia="Trebuchet MS" w:hAnsi="Tahoma" w:cs="Tahoma"/>
          <w:color w:val="000000"/>
          <w:sz w:val="20"/>
          <w:szCs w:val="20"/>
        </w:rPr>
      </w:pPr>
    </w:p>
    <w:p w14:paraId="751B5B6C" w14:textId="3E9A2ED3" w:rsidR="00875759" w:rsidRPr="00B2350E" w:rsidRDefault="009B4716">
      <w:pPr>
        <w:numPr>
          <w:ilvl w:val="0"/>
          <w:numId w:val="6"/>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aderir aos códigos de ética, padrões e procedimentos da </w:t>
      </w:r>
      <w:r w:rsidR="00097281">
        <w:rPr>
          <w:rFonts w:ascii="Tahoma" w:hAnsi="Tahoma" w:cs="Tahoma"/>
          <w:sz w:val="20"/>
          <w:szCs w:val="20"/>
        </w:rPr>
        <w:t>BADUK</w:t>
      </w:r>
      <w:r w:rsidRPr="00B2350E">
        <w:rPr>
          <w:rFonts w:ascii="Tahoma" w:eastAsia="Trebuchet MS" w:hAnsi="Tahoma" w:cs="Tahoma"/>
          <w:color w:val="000000"/>
          <w:sz w:val="20"/>
          <w:szCs w:val="20"/>
        </w:rPr>
        <w:t xml:space="preserve"> no exercício das atividades previstas no presente Contrato;</w:t>
      </w:r>
    </w:p>
    <w:p w14:paraId="358F3D17" w14:textId="77777777" w:rsidR="00875759" w:rsidRPr="00B2350E" w:rsidRDefault="00875759">
      <w:pPr>
        <w:pBdr>
          <w:top w:val="nil"/>
          <w:left w:val="nil"/>
          <w:bottom w:val="nil"/>
          <w:right w:val="nil"/>
          <w:between w:val="nil"/>
        </w:pBdr>
        <w:spacing w:after="0" w:line="300" w:lineRule="auto"/>
        <w:rPr>
          <w:rFonts w:ascii="Tahoma" w:eastAsia="Trebuchet MS" w:hAnsi="Tahoma" w:cs="Tahoma"/>
          <w:color w:val="000000"/>
          <w:sz w:val="20"/>
          <w:szCs w:val="20"/>
        </w:rPr>
      </w:pPr>
    </w:p>
    <w:p w14:paraId="532762C3" w14:textId="151065EF" w:rsidR="00875759" w:rsidRPr="00B2350E" w:rsidRDefault="009B4716">
      <w:pPr>
        <w:numPr>
          <w:ilvl w:val="0"/>
          <w:numId w:val="6"/>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informar prontamente à </w:t>
      </w:r>
      <w:r w:rsidR="00097281">
        <w:rPr>
          <w:rFonts w:ascii="Tahoma" w:hAnsi="Tahoma" w:cs="Tahoma"/>
          <w:sz w:val="20"/>
          <w:szCs w:val="20"/>
        </w:rPr>
        <w:t>BADUK</w:t>
      </w:r>
      <w:r w:rsidRPr="00B2350E">
        <w:rPr>
          <w:rFonts w:ascii="Tahoma" w:eastAsia="Trebuchet MS" w:hAnsi="Tahoma" w:cs="Tahoma"/>
          <w:color w:val="000000"/>
          <w:sz w:val="20"/>
          <w:szCs w:val="20"/>
        </w:rPr>
        <w:t xml:space="preserve"> sobre qualquer fato, evento ou circunstância que possa adversamente afetar a Securitização objeto deste Contrato;</w:t>
      </w:r>
    </w:p>
    <w:p w14:paraId="2904B0A7" w14:textId="77777777" w:rsidR="00875759" w:rsidRPr="00B2350E" w:rsidRDefault="00875759">
      <w:pPr>
        <w:pBdr>
          <w:top w:val="nil"/>
          <w:left w:val="nil"/>
          <w:bottom w:val="nil"/>
          <w:right w:val="nil"/>
          <w:between w:val="nil"/>
        </w:pBdr>
        <w:spacing w:after="0" w:line="300" w:lineRule="auto"/>
        <w:rPr>
          <w:rFonts w:ascii="Tahoma" w:eastAsia="Trebuchet MS" w:hAnsi="Tahoma" w:cs="Tahoma"/>
          <w:color w:val="000000"/>
          <w:sz w:val="20"/>
          <w:szCs w:val="20"/>
        </w:rPr>
      </w:pPr>
    </w:p>
    <w:p w14:paraId="33F9BA08" w14:textId="1035D391" w:rsidR="00875759" w:rsidRPr="00B2350E" w:rsidRDefault="009B4716">
      <w:pPr>
        <w:numPr>
          <w:ilvl w:val="0"/>
          <w:numId w:val="6"/>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devolver à </w:t>
      </w:r>
      <w:r w:rsidR="00097281">
        <w:rPr>
          <w:rFonts w:ascii="Tahoma" w:hAnsi="Tahoma" w:cs="Tahoma"/>
          <w:sz w:val="20"/>
          <w:szCs w:val="20"/>
        </w:rPr>
        <w:t>BADUK</w:t>
      </w:r>
      <w:r w:rsidRPr="00B2350E">
        <w:rPr>
          <w:rFonts w:ascii="Tahoma" w:eastAsia="Trebuchet MS" w:hAnsi="Tahoma" w:cs="Tahoma"/>
          <w:color w:val="000000"/>
          <w:sz w:val="20"/>
          <w:szCs w:val="20"/>
        </w:rPr>
        <w:t xml:space="preserve"> todo o material de apoio fornecido para a prestação dos serviços relacionados à Securitização, bem como todos os documentos e materiais decorrentes da prestação dos serviços e que porventura estejam em seu poder, prontamente quando solicitado pela </w:t>
      </w:r>
      <w:r w:rsidR="00097281">
        <w:rPr>
          <w:rFonts w:ascii="Tahoma" w:hAnsi="Tahoma" w:cs="Tahoma"/>
          <w:sz w:val="20"/>
          <w:szCs w:val="20"/>
        </w:rPr>
        <w:t>BADUK</w:t>
      </w:r>
      <w:r w:rsidRPr="00B2350E">
        <w:rPr>
          <w:rFonts w:ascii="Tahoma" w:eastAsia="Trebuchet MS" w:hAnsi="Tahoma" w:cs="Tahoma"/>
          <w:color w:val="000000"/>
          <w:sz w:val="20"/>
          <w:szCs w:val="20"/>
        </w:rPr>
        <w:t>, ou ao término do Contrato, o que ocorrer primeiro;</w:t>
      </w:r>
    </w:p>
    <w:p w14:paraId="0E6283B3" w14:textId="77777777" w:rsidR="00875759" w:rsidRPr="00B2350E" w:rsidRDefault="00875759">
      <w:pPr>
        <w:pBdr>
          <w:top w:val="nil"/>
          <w:left w:val="nil"/>
          <w:bottom w:val="nil"/>
          <w:right w:val="nil"/>
          <w:between w:val="nil"/>
        </w:pBdr>
        <w:spacing w:after="0" w:line="300" w:lineRule="auto"/>
        <w:rPr>
          <w:rFonts w:ascii="Tahoma" w:eastAsia="Trebuchet MS" w:hAnsi="Tahoma" w:cs="Tahoma"/>
          <w:color w:val="000000"/>
          <w:sz w:val="20"/>
          <w:szCs w:val="20"/>
        </w:rPr>
      </w:pPr>
    </w:p>
    <w:p w14:paraId="746325BE" w14:textId="10A69A29" w:rsidR="00875759" w:rsidRPr="00B2350E" w:rsidRDefault="009B4716">
      <w:pPr>
        <w:numPr>
          <w:ilvl w:val="0"/>
          <w:numId w:val="6"/>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respeitar todos os direitos de propriedade intelectual, conforme previsto na Cláusula </w:t>
      </w:r>
      <w:r w:rsidR="00880F09" w:rsidRPr="00B2350E">
        <w:rPr>
          <w:rFonts w:ascii="Tahoma" w:eastAsia="Trebuchet MS" w:hAnsi="Tahoma" w:cs="Tahoma"/>
          <w:color w:val="000000"/>
          <w:sz w:val="20"/>
          <w:szCs w:val="20"/>
        </w:rPr>
        <w:t xml:space="preserve">Quinta </w:t>
      </w:r>
      <w:r w:rsidRPr="00B2350E">
        <w:rPr>
          <w:rFonts w:ascii="Tahoma" w:eastAsia="Trebuchet MS" w:hAnsi="Tahoma" w:cs="Tahoma"/>
          <w:color w:val="000000"/>
          <w:sz w:val="20"/>
          <w:szCs w:val="20"/>
        </w:rPr>
        <w:t>deste Contrato, e fazer com que todos os seus administradores, empregados, prestadores de serviços e fornecedores ajam da mesma forma;</w:t>
      </w:r>
    </w:p>
    <w:p w14:paraId="1AABE150" w14:textId="77777777" w:rsidR="00875759" w:rsidRPr="00B2350E" w:rsidRDefault="00875759">
      <w:pPr>
        <w:pBdr>
          <w:top w:val="nil"/>
          <w:left w:val="nil"/>
          <w:bottom w:val="nil"/>
          <w:right w:val="nil"/>
          <w:between w:val="nil"/>
        </w:pBdr>
        <w:spacing w:after="0" w:line="300" w:lineRule="auto"/>
        <w:rPr>
          <w:rFonts w:ascii="Tahoma" w:eastAsia="Trebuchet MS" w:hAnsi="Tahoma" w:cs="Tahoma"/>
          <w:color w:val="000000"/>
          <w:sz w:val="20"/>
          <w:szCs w:val="20"/>
          <w:highlight w:val="yellow"/>
        </w:rPr>
      </w:pPr>
    </w:p>
    <w:p w14:paraId="4EEF7422" w14:textId="77777777" w:rsidR="00875759" w:rsidRPr="00B2350E" w:rsidRDefault="009B4716">
      <w:pPr>
        <w:numPr>
          <w:ilvl w:val="0"/>
          <w:numId w:val="6"/>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se responsabilizar diretamente por qualquer um de seus contratados, representantes e/ou subcontratados que realizem quaisquer atividades relativas a este Contrato, garantindo que estes se obriguem aos termos e condições deste Contrato e, em especial, desta cláusula; </w:t>
      </w:r>
    </w:p>
    <w:p w14:paraId="53470D6C" w14:textId="77777777" w:rsidR="00875759" w:rsidRPr="00B2350E" w:rsidRDefault="00875759">
      <w:pPr>
        <w:pBdr>
          <w:top w:val="nil"/>
          <w:left w:val="nil"/>
          <w:bottom w:val="nil"/>
          <w:right w:val="nil"/>
          <w:between w:val="nil"/>
        </w:pBdr>
        <w:spacing w:after="0" w:line="300" w:lineRule="auto"/>
        <w:rPr>
          <w:rFonts w:ascii="Tahoma" w:eastAsia="Trebuchet MS" w:hAnsi="Tahoma" w:cs="Tahoma"/>
          <w:color w:val="000000"/>
          <w:sz w:val="20"/>
          <w:szCs w:val="20"/>
        </w:rPr>
      </w:pPr>
    </w:p>
    <w:p w14:paraId="67DAD69A" w14:textId="6DDE341A" w:rsidR="00875759" w:rsidRPr="00B2350E" w:rsidRDefault="009B4716">
      <w:pPr>
        <w:numPr>
          <w:ilvl w:val="0"/>
          <w:numId w:val="6"/>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não assumir compromissos, contrair obrigações ou celebrar qualquer contrato em nome da </w:t>
      </w:r>
      <w:r w:rsidR="00097281">
        <w:rPr>
          <w:rFonts w:ascii="Tahoma" w:hAnsi="Tahoma" w:cs="Tahoma"/>
          <w:sz w:val="20"/>
          <w:szCs w:val="20"/>
        </w:rPr>
        <w:t>BADUK</w:t>
      </w:r>
      <w:r w:rsidRPr="00B2350E">
        <w:rPr>
          <w:rFonts w:ascii="Tahoma" w:eastAsia="Trebuchet MS" w:hAnsi="Tahoma" w:cs="Tahoma"/>
          <w:color w:val="000000"/>
          <w:sz w:val="20"/>
          <w:szCs w:val="20"/>
        </w:rPr>
        <w:t xml:space="preserve">, a menos que autorizada pela </w:t>
      </w:r>
      <w:r w:rsidR="00097281">
        <w:rPr>
          <w:rFonts w:ascii="Tahoma" w:hAnsi="Tahoma" w:cs="Tahoma"/>
          <w:sz w:val="20"/>
          <w:szCs w:val="20"/>
        </w:rPr>
        <w:t xml:space="preserve">BADUK </w:t>
      </w:r>
      <w:r w:rsidRPr="00B2350E">
        <w:rPr>
          <w:rFonts w:ascii="Tahoma" w:eastAsia="Trebuchet MS" w:hAnsi="Tahoma" w:cs="Tahoma"/>
          <w:color w:val="000000"/>
          <w:sz w:val="20"/>
          <w:szCs w:val="20"/>
        </w:rPr>
        <w:t>previamente e por escrito;</w:t>
      </w:r>
    </w:p>
    <w:p w14:paraId="5167C123" w14:textId="77777777" w:rsidR="00875759" w:rsidRPr="00B2350E" w:rsidRDefault="00875759">
      <w:pPr>
        <w:pBdr>
          <w:top w:val="nil"/>
          <w:left w:val="nil"/>
          <w:bottom w:val="nil"/>
          <w:right w:val="nil"/>
          <w:between w:val="nil"/>
        </w:pBdr>
        <w:spacing w:after="0" w:line="300" w:lineRule="auto"/>
        <w:rPr>
          <w:rFonts w:ascii="Tahoma" w:eastAsia="Trebuchet MS" w:hAnsi="Tahoma" w:cs="Tahoma"/>
          <w:color w:val="000000"/>
          <w:sz w:val="20"/>
          <w:szCs w:val="20"/>
        </w:rPr>
      </w:pPr>
    </w:p>
    <w:p w14:paraId="14694AD6" w14:textId="756B0D99" w:rsidR="00875759" w:rsidRPr="00B2350E" w:rsidRDefault="009B4716">
      <w:pPr>
        <w:numPr>
          <w:ilvl w:val="0"/>
          <w:numId w:val="6"/>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sempre que representar a </w:t>
      </w:r>
      <w:r w:rsidR="00097281">
        <w:rPr>
          <w:rFonts w:ascii="Tahoma" w:hAnsi="Tahoma" w:cs="Tahoma"/>
          <w:sz w:val="20"/>
          <w:szCs w:val="20"/>
        </w:rPr>
        <w:t>BADUK</w:t>
      </w:r>
      <w:r w:rsidRPr="00B2350E">
        <w:rPr>
          <w:rFonts w:ascii="Tahoma" w:eastAsia="Trebuchet MS" w:hAnsi="Tahoma" w:cs="Tahoma"/>
          <w:color w:val="000000"/>
          <w:sz w:val="20"/>
          <w:szCs w:val="20"/>
        </w:rPr>
        <w:t xml:space="preserve"> perante terceiros, fazê-lo de forma profissional, sem que essa representação indique em qualquer caso vínculo empregatício de qualquer natureza, vedada a representação como funcionário ou executivo da </w:t>
      </w:r>
      <w:r w:rsidR="00097281">
        <w:rPr>
          <w:rFonts w:ascii="Tahoma" w:hAnsi="Tahoma" w:cs="Tahoma"/>
          <w:sz w:val="20"/>
          <w:szCs w:val="20"/>
        </w:rPr>
        <w:t>BADUK</w:t>
      </w:r>
      <w:r w:rsidRPr="00B2350E">
        <w:rPr>
          <w:rFonts w:ascii="Tahoma" w:eastAsia="Trebuchet MS" w:hAnsi="Tahoma" w:cs="Tahoma"/>
          <w:color w:val="000000"/>
          <w:sz w:val="20"/>
          <w:szCs w:val="20"/>
        </w:rPr>
        <w:t xml:space="preserve">, e a não exagerar ou depreciar os serviços prestados pela </w:t>
      </w:r>
      <w:r w:rsidR="00097281">
        <w:rPr>
          <w:rFonts w:ascii="Tahoma" w:hAnsi="Tahoma" w:cs="Tahoma"/>
          <w:sz w:val="20"/>
          <w:szCs w:val="20"/>
        </w:rPr>
        <w:t>BADUK</w:t>
      </w:r>
      <w:r w:rsidRPr="00B2350E">
        <w:rPr>
          <w:rFonts w:ascii="Tahoma" w:eastAsia="Trebuchet MS" w:hAnsi="Tahoma" w:cs="Tahoma"/>
          <w:color w:val="000000"/>
          <w:sz w:val="20"/>
          <w:szCs w:val="20"/>
        </w:rPr>
        <w:t xml:space="preserve"> e seus executivos; e</w:t>
      </w:r>
    </w:p>
    <w:p w14:paraId="2668B588" w14:textId="77777777" w:rsidR="00875759" w:rsidRPr="00B2350E" w:rsidRDefault="00875759">
      <w:pPr>
        <w:tabs>
          <w:tab w:val="left" w:pos="720"/>
        </w:tabs>
        <w:spacing w:after="0" w:line="300" w:lineRule="auto"/>
        <w:jc w:val="both"/>
        <w:rPr>
          <w:rFonts w:ascii="Tahoma" w:eastAsia="Trebuchet MS" w:hAnsi="Tahoma" w:cs="Tahoma"/>
          <w:sz w:val="20"/>
          <w:szCs w:val="20"/>
        </w:rPr>
      </w:pPr>
    </w:p>
    <w:p w14:paraId="1A08E851" w14:textId="5A854215" w:rsidR="00875759" w:rsidRPr="00B2350E" w:rsidRDefault="009B4716">
      <w:pPr>
        <w:numPr>
          <w:ilvl w:val="0"/>
          <w:numId w:val="6"/>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usar somente material publicitário autorizado pela </w:t>
      </w:r>
      <w:r w:rsidR="00097281">
        <w:rPr>
          <w:rFonts w:ascii="Tahoma" w:hAnsi="Tahoma" w:cs="Tahoma"/>
          <w:sz w:val="20"/>
          <w:szCs w:val="20"/>
        </w:rPr>
        <w:t>BADUK</w:t>
      </w:r>
      <w:r w:rsidRPr="00B2350E">
        <w:rPr>
          <w:rFonts w:ascii="Tahoma" w:eastAsia="Trebuchet MS" w:hAnsi="Tahoma" w:cs="Tahoma"/>
          <w:color w:val="000000"/>
          <w:sz w:val="20"/>
          <w:szCs w:val="20"/>
        </w:rPr>
        <w:t xml:space="preserve"> </w:t>
      </w:r>
      <w:proofErr w:type="gramStart"/>
      <w:r w:rsidRPr="00B2350E">
        <w:rPr>
          <w:rFonts w:ascii="Tahoma" w:eastAsia="Trebuchet MS" w:hAnsi="Tahoma" w:cs="Tahoma"/>
          <w:color w:val="000000"/>
          <w:sz w:val="20"/>
          <w:szCs w:val="20"/>
        </w:rPr>
        <w:t>incluindo</w:t>
      </w:r>
      <w:proofErr w:type="gramEnd"/>
      <w:r w:rsidRPr="00B2350E">
        <w:rPr>
          <w:rFonts w:ascii="Tahoma" w:eastAsia="Trebuchet MS" w:hAnsi="Tahoma" w:cs="Tahoma"/>
          <w:color w:val="000000"/>
          <w:sz w:val="20"/>
          <w:szCs w:val="20"/>
        </w:rPr>
        <w:t xml:space="preserve"> mas não se limitando a: </w:t>
      </w:r>
      <w:r w:rsidRPr="00B2350E">
        <w:rPr>
          <w:rFonts w:ascii="Tahoma" w:eastAsia="Trebuchet MS" w:hAnsi="Tahoma" w:cs="Tahoma"/>
          <w:iCs/>
          <w:color w:val="000000"/>
          <w:sz w:val="20"/>
          <w:szCs w:val="20"/>
        </w:rPr>
        <w:t>(a)</w:t>
      </w:r>
      <w:r w:rsidRPr="00B2350E">
        <w:rPr>
          <w:rFonts w:ascii="Tahoma" w:eastAsia="Trebuchet MS" w:hAnsi="Tahoma" w:cs="Tahoma"/>
          <w:color w:val="000000"/>
          <w:sz w:val="20"/>
          <w:szCs w:val="20"/>
        </w:rPr>
        <w:t xml:space="preserve"> conteúdo do site </w:t>
      </w:r>
      <w:r w:rsidR="00097281">
        <w:rPr>
          <w:rFonts w:ascii="Tahoma" w:hAnsi="Tahoma" w:cs="Tahoma"/>
          <w:sz w:val="20"/>
          <w:szCs w:val="20"/>
        </w:rPr>
        <w:t>BADUK</w:t>
      </w:r>
      <w:r w:rsidRPr="00B2350E">
        <w:rPr>
          <w:rFonts w:ascii="Tahoma" w:eastAsia="Trebuchet MS" w:hAnsi="Tahoma" w:cs="Tahoma"/>
          <w:color w:val="000000"/>
          <w:sz w:val="20"/>
          <w:szCs w:val="20"/>
        </w:rPr>
        <w:t xml:space="preserve">; </w:t>
      </w:r>
      <w:r w:rsidRPr="00B2350E">
        <w:rPr>
          <w:rFonts w:ascii="Tahoma" w:eastAsia="Trebuchet MS" w:hAnsi="Tahoma" w:cs="Tahoma"/>
          <w:iCs/>
          <w:color w:val="000000"/>
          <w:sz w:val="20"/>
          <w:szCs w:val="20"/>
        </w:rPr>
        <w:t>(b)</w:t>
      </w:r>
      <w:r w:rsidRPr="00B2350E">
        <w:rPr>
          <w:rFonts w:ascii="Tahoma" w:eastAsia="Trebuchet MS" w:hAnsi="Tahoma" w:cs="Tahoma"/>
          <w:color w:val="000000"/>
          <w:sz w:val="20"/>
          <w:szCs w:val="20"/>
        </w:rPr>
        <w:t xml:space="preserve"> logotipos; e </w:t>
      </w:r>
      <w:r w:rsidRPr="00B2350E">
        <w:rPr>
          <w:rFonts w:ascii="Tahoma" w:eastAsia="Trebuchet MS" w:hAnsi="Tahoma" w:cs="Tahoma"/>
          <w:iCs/>
          <w:color w:val="000000"/>
          <w:sz w:val="20"/>
          <w:szCs w:val="20"/>
        </w:rPr>
        <w:t>(c)</w:t>
      </w:r>
      <w:r w:rsidRPr="00B2350E">
        <w:rPr>
          <w:rFonts w:ascii="Tahoma" w:eastAsia="Trebuchet MS" w:hAnsi="Tahoma" w:cs="Tahoma"/>
          <w:color w:val="000000"/>
          <w:sz w:val="20"/>
          <w:szCs w:val="20"/>
        </w:rPr>
        <w:t xml:space="preserve"> apresentações produzidas pela </w:t>
      </w:r>
      <w:r w:rsidR="00097281">
        <w:rPr>
          <w:rFonts w:ascii="Tahoma" w:hAnsi="Tahoma" w:cs="Tahoma"/>
          <w:sz w:val="20"/>
          <w:szCs w:val="20"/>
        </w:rPr>
        <w:t>BADUK</w:t>
      </w:r>
      <w:r w:rsidRPr="00B2350E">
        <w:rPr>
          <w:rFonts w:ascii="Tahoma" w:eastAsia="Trebuchet MS" w:hAnsi="Tahoma" w:cs="Tahoma"/>
          <w:color w:val="000000"/>
          <w:sz w:val="20"/>
          <w:szCs w:val="20"/>
        </w:rPr>
        <w:t xml:space="preserve"> e/ou pela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 xml:space="preserve">, estas últimas aprovadas pela </w:t>
      </w:r>
      <w:r w:rsidR="00097281">
        <w:rPr>
          <w:rFonts w:ascii="Tahoma" w:hAnsi="Tahoma" w:cs="Tahoma"/>
          <w:sz w:val="20"/>
          <w:szCs w:val="20"/>
        </w:rPr>
        <w:t>BADUK</w:t>
      </w:r>
      <w:r w:rsidRPr="00B2350E">
        <w:rPr>
          <w:rFonts w:ascii="Tahoma" w:eastAsia="Trebuchet MS" w:hAnsi="Tahoma" w:cs="Tahoma"/>
          <w:color w:val="000000"/>
          <w:sz w:val="20"/>
          <w:szCs w:val="20"/>
        </w:rPr>
        <w:t xml:space="preserve">. </w:t>
      </w:r>
    </w:p>
    <w:p w14:paraId="62C530F5" w14:textId="77777777" w:rsidR="00875759" w:rsidRPr="00B2350E" w:rsidRDefault="00875759">
      <w:pPr>
        <w:spacing w:after="0" w:line="300" w:lineRule="auto"/>
        <w:jc w:val="both"/>
        <w:rPr>
          <w:rFonts w:ascii="Tahoma" w:eastAsia="Trebuchet MS" w:hAnsi="Tahoma" w:cs="Tahoma"/>
          <w:sz w:val="20"/>
          <w:szCs w:val="20"/>
        </w:rPr>
      </w:pPr>
    </w:p>
    <w:p w14:paraId="41F4166C" w14:textId="0F0B6963" w:rsidR="00875759" w:rsidRPr="00B2350E" w:rsidRDefault="009B4716" w:rsidP="00C7543C">
      <w:pPr>
        <w:numPr>
          <w:ilvl w:val="1"/>
          <w:numId w:val="5"/>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Não obstante as demais obrigações e responsabilidades previstas neste Contrato, a </w:t>
      </w:r>
      <w:r w:rsidR="00097281">
        <w:rPr>
          <w:rFonts w:ascii="Tahoma" w:hAnsi="Tahoma" w:cs="Tahoma"/>
          <w:sz w:val="20"/>
          <w:szCs w:val="20"/>
        </w:rPr>
        <w:t>BADUK</w:t>
      </w:r>
      <w:r w:rsidRPr="00B2350E">
        <w:rPr>
          <w:rFonts w:ascii="Tahoma" w:eastAsia="Trebuchet MS" w:hAnsi="Tahoma" w:cs="Tahoma"/>
          <w:color w:val="000000"/>
          <w:sz w:val="20"/>
          <w:szCs w:val="20"/>
        </w:rPr>
        <w:t xml:space="preserve"> se compromete a:</w:t>
      </w:r>
      <w:r w:rsidR="00880F09">
        <w:rPr>
          <w:rFonts w:ascii="Tahoma" w:eastAsia="Trebuchet MS" w:hAnsi="Tahoma" w:cs="Tahoma"/>
          <w:color w:val="000000"/>
          <w:sz w:val="20"/>
          <w:szCs w:val="20"/>
        </w:rPr>
        <w:t xml:space="preserve"> </w:t>
      </w:r>
    </w:p>
    <w:p w14:paraId="4C0D0AE5" w14:textId="77777777" w:rsidR="00875759" w:rsidRPr="00B2350E" w:rsidRDefault="00875759">
      <w:pPr>
        <w:pBdr>
          <w:top w:val="nil"/>
          <w:left w:val="nil"/>
          <w:bottom w:val="nil"/>
          <w:right w:val="nil"/>
          <w:between w:val="nil"/>
        </w:pBdr>
        <w:spacing w:after="0" w:line="300" w:lineRule="auto"/>
        <w:rPr>
          <w:rFonts w:ascii="Tahoma" w:eastAsia="Trebuchet MS" w:hAnsi="Tahoma" w:cs="Tahoma"/>
          <w:color w:val="000000"/>
          <w:sz w:val="20"/>
          <w:szCs w:val="20"/>
        </w:rPr>
      </w:pPr>
    </w:p>
    <w:p w14:paraId="2B67CEFB" w14:textId="38192FFA" w:rsidR="00875759" w:rsidRPr="00B2350E" w:rsidRDefault="009B4716">
      <w:pPr>
        <w:numPr>
          <w:ilvl w:val="0"/>
          <w:numId w:val="15"/>
        </w:numPr>
        <w:pBdr>
          <w:top w:val="nil"/>
          <w:left w:val="nil"/>
          <w:bottom w:val="nil"/>
          <w:right w:val="nil"/>
          <w:between w:val="nil"/>
        </w:pBdr>
        <w:spacing w:after="0" w:line="300" w:lineRule="auto"/>
        <w:ind w:left="0" w:firstLine="0"/>
        <w:jc w:val="both"/>
        <w:rPr>
          <w:rFonts w:ascii="Tahoma" w:hAnsi="Tahoma" w:cs="Tahoma"/>
          <w:color w:val="000000"/>
          <w:sz w:val="20"/>
          <w:szCs w:val="20"/>
        </w:rPr>
      </w:pPr>
      <w:r w:rsidRPr="00B2350E">
        <w:rPr>
          <w:rFonts w:ascii="Tahoma" w:eastAsia="Trebuchet MS" w:hAnsi="Tahoma" w:cs="Tahoma"/>
          <w:color w:val="000000"/>
          <w:sz w:val="20"/>
          <w:szCs w:val="20"/>
        </w:rPr>
        <w:lastRenderedPageBreak/>
        <w:t xml:space="preserve">encaminhar a relação das </w:t>
      </w:r>
      <w:proofErr w:type="spellStart"/>
      <w:r w:rsidRPr="00B2350E">
        <w:rPr>
          <w:rFonts w:ascii="Tahoma" w:eastAsia="Trebuchet MS" w:hAnsi="Tahoma" w:cs="Tahoma"/>
          <w:color w:val="000000"/>
          <w:sz w:val="20"/>
          <w:szCs w:val="20"/>
        </w:rPr>
        <w:t>CCBs</w:t>
      </w:r>
      <w:proofErr w:type="spellEnd"/>
      <w:r w:rsidRPr="00B2350E">
        <w:rPr>
          <w:rFonts w:ascii="Tahoma" w:eastAsia="Trebuchet MS" w:hAnsi="Tahoma" w:cs="Tahoma"/>
          <w:color w:val="000000"/>
          <w:sz w:val="20"/>
          <w:szCs w:val="20"/>
        </w:rPr>
        <w:t xml:space="preserve"> que deverão ser endossadas à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 xml:space="preserve">, em tempo hábil para a realização do pagamento relacionado ao endosso de referidas CCB à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 xml:space="preserve">; </w:t>
      </w:r>
    </w:p>
    <w:p w14:paraId="487C3A37" w14:textId="77777777" w:rsidR="00875759" w:rsidRPr="00B2350E" w:rsidRDefault="00875759">
      <w:pPr>
        <w:pBdr>
          <w:top w:val="nil"/>
          <w:left w:val="nil"/>
          <w:bottom w:val="nil"/>
          <w:right w:val="nil"/>
          <w:between w:val="nil"/>
        </w:pBdr>
        <w:spacing w:after="0" w:line="300" w:lineRule="auto"/>
        <w:jc w:val="both"/>
        <w:rPr>
          <w:rFonts w:ascii="Tahoma" w:eastAsia="Trebuchet MS" w:hAnsi="Tahoma" w:cs="Tahoma"/>
          <w:color w:val="000000"/>
          <w:sz w:val="20"/>
          <w:szCs w:val="20"/>
        </w:rPr>
      </w:pPr>
    </w:p>
    <w:p w14:paraId="60D23150" w14:textId="77777777" w:rsidR="00875759" w:rsidRPr="00B2350E" w:rsidRDefault="009B4716">
      <w:pPr>
        <w:numPr>
          <w:ilvl w:val="0"/>
          <w:numId w:val="15"/>
        </w:numPr>
        <w:pBdr>
          <w:top w:val="nil"/>
          <w:left w:val="nil"/>
          <w:bottom w:val="nil"/>
          <w:right w:val="nil"/>
          <w:between w:val="nil"/>
        </w:pBdr>
        <w:spacing w:after="0" w:line="300" w:lineRule="auto"/>
        <w:ind w:left="0" w:firstLine="0"/>
        <w:jc w:val="both"/>
        <w:rPr>
          <w:rFonts w:ascii="Tahoma" w:hAnsi="Tahoma" w:cs="Tahoma"/>
          <w:color w:val="000000"/>
          <w:sz w:val="20"/>
          <w:szCs w:val="20"/>
        </w:rPr>
      </w:pPr>
      <w:r w:rsidRPr="00B2350E">
        <w:rPr>
          <w:rFonts w:ascii="Tahoma" w:eastAsia="Trebuchet MS" w:hAnsi="Tahoma" w:cs="Tahoma"/>
          <w:color w:val="000000"/>
          <w:sz w:val="20"/>
          <w:szCs w:val="20"/>
        </w:rPr>
        <w:t xml:space="preserve">informar à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 xml:space="preserve"> acerca de qualquer tipo de contato que eventualmente mantenha com quaisquer dos Debenturistas durante a vigência do presente Contrato e que possa afetar qualquer Emissão;</w:t>
      </w:r>
    </w:p>
    <w:p w14:paraId="7ABAA206" w14:textId="77777777" w:rsidR="00875759" w:rsidRPr="00B2350E" w:rsidRDefault="00875759">
      <w:pPr>
        <w:pBdr>
          <w:top w:val="nil"/>
          <w:left w:val="nil"/>
          <w:bottom w:val="nil"/>
          <w:right w:val="nil"/>
          <w:between w:val="nil"/>
        </w:pBdr>
        <w:spacing w:after="0" w:line="300" w:lineRule="auto"/>
        <w:jc w:val="both"/>
        <w:rPr>
          <w:rFonts w:ascii="Tahoma" w:eastAsia="Trebuchet MS" w:hAnsi="Tahoma" w:cs="Tahoma"/>
          <w:color w:val="000000"/>
          <w:sz w:val="20"/>
          <w:szCs w:val="20"/>
        </w:rPr>
      </w:pPr>
    </w:p>
    <w:p w14:paraId="64E6C9D2" w14:textId="77777777" w:rsidR="00875759" w:rsidRPr="00B2350E" w:rsidRDefault="009B4716">
      <w:pPr>
        <w:numPr>
          <w:ilvl w:val="0"/>
          <w:numId w:val="15"/>
        </w:numPr>
        <w:pBdr>
          <w:top w:val="nil"/>
          <w:left w:val="nil"/>
          <w:bottom w:val="nil"/>
          <w:right w:val="nil"/>
          <w:between w:val="nil"/>
        </w:pBdr>
        <w:spacing w:after="0" w:line="300" w:lineRule="auto"/>
        <w:ind w:left="0" w:firstLine="0"/>
        <w:jc w:val="both"/>
        <w:rPr>
          <w:rFonts w:ascii="Tahoma" w:hAnsi="Tahoma" w:cs="Tahoma"/>
          <w:color w:val="000000"/>
          <w:sz w:val="20"/>
          <w:szCs w:val="20"/>
        </w:rPr>
      </w:pPr>
      <w:r w:rsidRPr="00B2350E">
        <w:rPr>
          <w:rFonts w:ascii="Tahoma" w:eastAsia="Trebuchet MS" w:hAnsi="Tahoma" w:cs="Tahoma"/>
          <w:color w:val="000000"/>
          <w:sz w:val="20"/>
          <w:szCs w:val="20"/>
        </w:rPr>
        <w:t xml:space="preserve">informar a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 xml:space="preserve"> acerca de toda e qualquer situação relacionada às CCB que possa afetar a Emissão; </w:t>
      </w:r>
    </w:p>
    <w:p w14:paraId="04D9710F" w14:textId="77777777" w:rsidR="00875759" w:rsidRPr="00B2350E" w:rsidRDefault="00875759">
      <w:pPr>
        <w:pBdr>
          <w:top w:val="nil"/>
          <w:left w:val="nil"/>
          <w:bottom w:val="nil"/>
          <w:right w:val="nil"/>
          <w:between w:val="nil"/>
        </w:pBdr>
        <w:spacing w:after="0" w:line="300" w:lineRule="auto"/>
        <w:ind w:left="720"/>
        <w:rPr>
          <w:rFonts w:ascii="Tahoma" w:eastAsia="Trebuchet MS" w:hAnsi="Tahoma" w:cs="Tahoma"/>
          <w:color w:val="000000"/>
          <w:sz w:val="20"/>
          <w:szCs w:val="20"/>
        </w:rPr>
      </w:pPr>
    </w:p>
    <w:p w14:paraId="24D2F1EA" w14:textId="2102FBF7" w:rsidR="00875759" w:rsidRPr="00B2350E" w:rsidRDefault="009B4716">
      <w:pPr>
        <w:numPr>
          <w:ilvl w:val="0"/>
          <w:numId w:val="15"/>
        </w:numPr>
        <w:pBdr>
          <w:top w:val="nil"/>
          <w:left w:val="nil"/>
          <w:bottom w:val="nil"/>
          <w:right w:val="nil"/>
          <w:between w:val="nil"/>
        </w:pBdr>
        <w:spacing w:after="0" w:line="300" w:lineRule="auto"/>
        <w:ind w:left="0" w:firstLine="0"/>
        <w:jc w:val="both"/>
        <w:rPr>
          <w:rFonts w:ascii="Tahoma" w:hAnsi="Tahoma" w:cs="Tahoma"/>
          <w:color w:val="000000"/>
          <w:sz w:val="20"/>
          <w:szCs w:val="20"/>
        </w:rPr>
      </w:pPr>
      <w:r w:rsidRPr="00B2350E">
        <w:rPr>
          <w:rFonts w:ascii="Tahoma" w:eastAsia="Trebuchet MS" w:hAnsi="Tahoma" w:cs="Tahoma"/>
          <w:color w:val="000000"/>
          <w:sz w:val="20"/>
          <w:szCs w:val="20"/>
        </w:rPr>
        <w:t>prestar as informações que as Partes entendam serem necessárias, em tempo razoável, conforme a natureza das mesmas e dificuldade de obtenção;</w:t>
      </w:r>
    </w:p>
    <w:p w14:paraId="4B9770F4" w14:textId="77777777" w:rsidR="00875759" w:rsidRPr="00B2350E" w:rsidRDefault="00875759">
      <w:pPr>
        <w:pBdr>
          <w:top w:val="nil"/>
          <w:left w:val="nil"/>
          <w:bottom w:val="nil"/>
          <w:right w:val="nil"/>
          <w:between w:val="nil"/>
        </w:pBdr>
        <w:spacing w:after="0" w:line="300" w:lineRule="auto"/>
        <w:ind w:left="720"/>
        <w:rPr>
          <w:rFonts w:ascii="Tahoma" w:eastAsia="Trebuchet MS" w:hAnsi="Tahoma" w:cs="Tahoma"/>
          <w:color w:val="000000"/>
          <w:sz w:val="20"/>
          <w:szCs w:val="20"/>
        </w:rPr>
      </w:pPr>
    </w:p>
    <w:p w14:paraId="0BD51D68" w14:textId="77777777" w:rsidR="00875759" w:rsidRPr="00B2350E" w:rsidRDefault="009B4716">
      <w:pPr>
        <w:numPr>
          <w:ilvl w:val="0"/>
          <w:numId w:val="15"/>
        </w:numPr>
        <w:pBdr>
          <w:top w:val="nil"/>
          <w:left w:val="nil"/>
          <w:bottom w:val="nil"/>
          <w:right w:val="nil"/>
          <w:between w:val="nil"/>
        </w:pBdr>
        <w:spacing w:after="0" w:line="300" w:lineRule="auto"/>
        <w:ind w:left="0" w:firstLine="0"/>
        <w:jc w:val="both"/>
        <w:rPr>
          <w:rFonts w:ascii="Tahoma" w:hAnsi="Tahoma" w:cs="Tahoma"/>
          <w:color w:val="000000"/>
          <w:sz w:val="20"/>
          <w:szCs w:val="20"/>
        </w:rPr>
      </w:pPr>
      <w:r w:rsidRPr="00B2350E">
        <w:rPr>
          <w:rFonts w:ascii="Tahoma" w:eastAsia="Trebuchet MS" w:hAnsi="Tahoma" w:cs="Tahoma"/>
          <w:color w:val="000000"/>
          <w:sz w:val="20"/>
          <w:szCs w:val="20"/>
        </w:rPr>
        <w:t xml:space="preserve">empregar os melhores esforços para auxiliar a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 xml:space="preserve"> a apresentar quaisquer informações referentes aos Empréstimos e/ou aos serviços prestados a qualquer autoridade regulatória, incluindo, mas não limitado ao Banco Central do Brasil, à CVM e à Receita Federal do Brasil; </w:t>
      </w:r>
    </w:p>
    <w:p w14:paraId="09D5CD51" w14:textId="77777777" w:rsidR="00875759" w:rsidRPr="00B2350E" w:rsidRDefault="00875759">
      <w:pPr>
        <w:pBdr>
          <w:top w:val="nil"/>
          <w:left w:val="nil"/>
          <w:bottom w:val="nil"/>
          <w:right w:val="nil"/>
          <w:between w:val="nil"/>
        </w:pBdr>
        <w:spacing w:after="0" w:line="300" w:lineRule="auto"/>
        <w:jc w:val="both"/>
        <w:rPr>
          <w:rFonts w:ascii="Tahoma" w:eastAsia="Trebuchet MS" w:hAnsi="Tahoma" w:cs="Tahoma"/>
          <w:color w:val="000000"/>
          <w:sz w:val="20"/>
          <w:szCs w:val="20"/>
        </w:rPr>
      </w:pPr>
    </w:p>
    <w:p w14:paraId="6A32482F" w14:textId="498E0D5D" w:rsidR="00875759" w:rsidRPr="00B2350E" w:rsidRDefault="009B4716">
      <w:pPr>
        <w:numPr>
          <w:ilvl w:val="0"/>
          <w:numId w:val="15"/>
        </w:numPr>
        <w:pBdr>
          <w:top w:val="nil"/>
          <w:left w:val="nil"/>
          <w:bottom w:val="nil"/>
          <w:right w:val="nil"/>
          <w:between w:val="nil"/>
        </w:pBdr>
        <w:spacing w:after="0" w:line="300" w:lineRule="auto"/>
        <w:ind w:left="0" w:firstLine="0"/>
        <w:jc w:val="both"/>
        <w:rPr>
          <w:rFonts w:ascii="Tahoma" w:hAnsi="Tahoma" w:cs="Tahoma"/>
          <w:color w:val="000000"/>
          <w:sz w:val="20"/>
          <w:szCs w:val="20"/>
        </w:rPr>
      </w:pPr>
      <w:r w:rsidRPr="00B2350E">
        <w:rPr>
          <w:rFonts w:ascii="Tahoma" w:eastAsia="Trebuchet MS" w:hAnsi="Tahoma" w:cs="Tahoma"/>
          <w:color w:val="000000"/>
          <w:sz w:val="20"/>
          <w:szCs w:val="20"/>
        </w:rPr>
        <w:t xml:space="preserve">planejar e prestar os serviços ora descritos de modo contínuo e em conformidade com </w:t>
      </w:r>
      <w:r w:rsidRPr="00B2350E">
        <w:rPr>
          <w:rFonts w:ascii="Tahoma" w:eastAsia="Trebuchet MS" w:hAnsi="Tahoma" w:cs="Tahoma"/>
          <w:iCs/>
          <w:color w:val="000000"/>
          <w:sz w:val="20"/>
          <w:szCs w:val="20"/>
        </w:rPr>
        <w:t>(a) </w:t>
      </w:r>
      <w:r w:rsidRPr="00B2350E">
        <w:rPr>
          <w:rFonts w:ascii="Tahoma" w:eastAsia="Trebuchet MS" w:hAnsi="Tahoma" w:cs="Tahoma"/>
          <w:color w:val="000000"/>
          <w:sz w:val="20"/>
          <w:szCs w:val="20"/>
        </w:rPr>
        <w:t xml:space="preserve">a legislação vigente aplicável, incluindo, sem limitação, a legislação tributária, trabalhista, previdenciária e regulamentação do Banco Central do Brasil, da CVM e demais autoridades públicas aplicáveis; </w:t>
      </w:r>
      <w:r w:rsidRPr="00B2350E">
        <w:rPr>
          <w:rFonts w:ascii="Tahoma" w:eastAsia="Trebuchet MS" w:hAnsi="Tahoma" w:cs="Tahoma"/>
          <w:iCs/>
          <w:color w:val="000000"/>
          <w:sz w:val="20"/>
          <w:szCs w:val="20"/>
        </w:rPr>
        <w:t>(b)</w:t>
      </w:r>
      <w:r w:rsidRPr="00B2350E">
        <w:rPr>
          <w:rFonts w:ascii="Tahoma" w:eastAsia="Trebuchet MS" w:hAnsi="Tahoma" w:cs="Tahoma"/>
          <w:color w:val="000000"/>
          <w:sz w:val="20"/>
          <w:szCs w:val="20"/>
        </w:rPr>
        <w:t xml:space="preserve"> os preceitos éticos e profissionais inerentes às atividades a serem desenvolvidas pela </w:t>
      </w:r>
      <w:r w:rsidR="00097281">
        <w:rPr>
          <w:rFonts w:ascii="Tahoma" w:hAnsi="Tahoma" w:cs="Tahoma"/>
          <w:sz w:val="20"/>
          <w:szCs w:val="20"/>
        </w:rPr>
        <w:t>BADUK</w:t>
      </w:r>
      <w:r w:rsidRPr="00B2350E">
        <w:rPr>
          <w:rFonts w:ascii="Tahoma" w:eastAsia="Trebuchet MS" w:hAnsi="Tahoma" w:cs="Tahoma"/>
          <w:color w:val="000000"/>
          <w:sz w:val="20"/>
          <w:szCs w:val="20"/>
        </w:rPr>
        <w:t xml:space="preserve"> e pela Instituição Financeira no âmbito dos Empréstimos, e </w:t>
      </w:r>
      <w:r w:rsidRPr="00B2350E">
        <w:rPr>
          <w:rFonts w:ascii="Tahoma" w:eastAsia="Trebuchet MS" w:hAnsi="Tahoma" w:cs="Tahoma"/>
          <w:iCs/>
          <w:color w:val="000000"/>
          <w:sz w:val="20"/>
          <w:szCs w:val="20"/>
        </w:rPr>
        <w:t>(c) </w:t>
      </w:r>
      <w:r w:rsidRPr="00B2350E">
        <w:rPr>
          <w:rFonts w:ascii="Tahoma" w:eastAsia="Trebuchet MS" w:hAnsi="Tahoma" w:cs="Tahoma"/>
          <w:color w:val="000000"/>
          <w:sz w:val="20"/>
          <w:szCs w:val="20"/>
        </w:rPr>
        <w:t xml:space="preserve">os demais padrões e políticas que vierem a ser definidos pela </w:t>
      </w:r>
      <w:r w:rsidR="00097281">
        <w:rPr>
          <w:rFonts w:ascii="Tahoma" w:hAnsi="Tahoma" w:cs="Tahoma"/>
          <w:sz w:val="20"/>
          <w:szCs w:val="20"/>
        </w:rPr>
        <w:t>BADUK</w:t>
      </w:r>
      <w:r w:rsidRPr="00B2350E">
        <w:rPr>
          <w:rFonts w:ascii="Tahoma" w:eastAsia="Trebuchet MS" w:hAnsi="Tahoma" w:cs="Tahoma"/>
          <w:color w:val="000000"/>
          <w:sz w:val="20"/>
          <w:szCs w:val="20"/>
        </w:rPr>
        <w:t>, desde que de comum acordo entre as Partes;</w:t>
      </w:r>
    </w:p>
    <w:p w14:paraId="26080FEA" w14:textId="77777777" w:rsidR="00875759" w:rsidRPr="00B2350E" w:rsidRDefault="00875759">
      <w:pPr>
        <w:pBdr>
          <w:top w:val="nil"/>
          <w:left w:val="nil"/>
          <w:bottom w:val="nil"/>
          <w:right w:val="nil"/>
          <w:between w:val="nil"/>
        </w:pBdr>
        <w:spacing w:after="0" w:line="300" w:lineRule="auto"/>
        <w:rPr>
          <w:rFonts w:ascii="Tahoma" w:eastAsia="Trebuchet MS" w:hAnsi="Tahoma" w:cs="Tahoma"/>
          <w:color w:val="000000"/>
          <w:sz w:val="20"/>
          <w:szCs w:val="20"/>
        </w:rPr>
      </w:pPr>
    </w:p>
    <w:p w14:paraId="1E573982" w14:textId="77777777" w:rsidR="00875759" w:rsidRPr="00B2350E" w:rsidRDefault="009B4716">
      <w:pPr>
        <w:numPr>
          <w:ilvl w:val="0"/>
          <w:numId w:val="15"/>
        </w:numPr>
        <w:pBdr>
          <w:top w:val="nil"/>
          <w:left w:val="nil"/>
          <w:bottom w:val="nil"/>
          <w:right w:val="nil"/>
          <w:between w:val="nil"/>
        </w:pBdr>
        <w:spacing w:after="0" w:line="300" w:lineRule="auto"/>
        <w:ind w:left="0" w:firstLine="0"/>
        <w:jc w:val="both"/>
        <w:rPr>
          <w:rFonts w:ascii="Tahoma" w:hAnsi="Tahoma" w:cs="Tahoma"/>
          <w:color w:val="000000"/>
          <w:sz w:val="20"/>
          <w:szCs w:val="20"/>
        </w:rPr>
      </w:pPr>
      <w:r w:rsidRPr="00B2350E">
        <w:rPr>
          <w:rFonts w:ascii="Tahoma" w:eastAsia="Trebuchet MS" w:hAnsi="Tahoma" w:cs="Tahoma"/>
          <w:color w:val="000000"/>
          <w:sz w:val="20"/>
          <w:szCs w:val="20"/>
        </w:rPr>
        <w:t xml:space="preserve">informar prontamente à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 xml:space="preserve"> sobre qualquer fato, evento ou circunstância que possa adversamente afetar a Securitização objeto deste Contrato;</w:t>
      </w:r>
    </w:p>
    <w:p w14:paraId="1345FE3B" w14:textId="77777777" w:rsidR="00875759" w:rsidRPr="00B2350E" w:rsidRDefault="00875759">
      <w:pPr>
        <w:pBdr>
          <w:top w:val="nil"/>
          <w:left w:val="nil"/>
          <w:bottom w:val="nil"/>
          <w:right w:val="nil"/>
          <w:between w:val="nil"/>
        </w:pBdr>
        <w:spacing w:after="0" w:line="300" w:lineRule="auto"/>
        <w:rPr>
          <w:rFonts w:ascii="Tahoma" w:eastAsia="Trebuchet MS" w:hAnsi="Tahoma" w:cs="Tahoma"/>
          <w:color w:val="000000"/>
          <w:sz w:val="20"/>
          <w:szCs w:val="20"/>
          <w:highlight w:val="yellow"/>
        </w:rPr>
      </w:pPr>
    </w:p>
    <w:p w14:paraId="7F36D447" w14:textId="77777777" w:rsidR="00875759" w:rsidRPr="00B2350E" w:rsidRDefault="009B4716">
      <w:pPr>
        <w:numPr>
          <w:ilvl w:val="0"/>
          <w:numId w:val="15"/>
        </w:numPr>
        <w:pBdr>
          <w:top w:val="nil"/>
          <w:left w:val="nil"/>
          <w:bottom w:val="nil"/>
          <w:right w:val="nil"/>
          <w:between w:val="nil"/>
        </w:pBdr>
        <w:spacing w:after="0" w:line="300" w:lineRule="auto"/>
        <w:ind w:left="0" w:firstLine="0"/>
        <w:jc w:val="both"/>
        <w:rPr>
          <w:rFonts w:ascii="Tahoma" w:hAnsi="Tahoma" w:cs="Tahoma"/>
          <w:color w:val="000000"/>
          <w:sz w:val="20"/>
          <w:szCs w:val="20"/>
        </w:rPr>
      </w:pPr>
      <w:r w:rsidRPr="00B2350E">
        <w:rPr>
          <w:rFonts w:ascii="Tahoma" w:eastAsia="Trebuchet MS" w:hAnsi="Tahoma" w:cs="Tahoma"/>
          <w:color w:val="000000"/>
          <w:sz w:val="20"/>
          <w:szCs w:val="20"/>
        </w:rPr>
        <w:t xml:space="preserve">se responsabilizar diretamente por qualquer um de seus contratados, representantes e/ou subcontratados que realizem quaisquer atividades relativas a este Contrato, garantindo que estes se obriguem aos termos e condições deste Contrato e, em especial, desta cláusula; e </w:t>
      </w:r>
    </w:p>
    <w:p w14:paraId="757AA67E" w14:textId="77777777" w:rsidR="00875759" w:rsidRPr="00B2350E" w:rsidRDefault="00875759">
      <w:pPr>
        <w:pBdr>
          <w:top w:val="nil"/>
          <w:left w:val="nil"/>
          <w:bottom w:val="nil"/>
          <w:right w:val="nil"/>
          <w:between w:val="nil"/>
        </w:pBdr>
        <w:spacing w:after="0" w:line="300" w:lineRule="auto"/>
        <w:rPr>
          <w:rFonts w:ascii="Tahoma" w:eastAsia="Trebuchet MS" w:hAnsi="Tahoma" w:cs="Tahoma"/>
          <w:color w:val="000000"/>
          <w:sz w:val="20"/>
          <w:szCs w:val="20"/>
        </w:rPr>
      </w:pPr>
    </w:p>
    <w:p w14:paraId="7D5235F7" w14:textId="77777777" w:rsidR="00875759" w:rsidRPr="00B2350E" w:rsidRDefault="009B4716">
      <w:pPr>
        <w:numPr>
          <w:ilvl w:val="0"/>
          <w:numId w:val="15"/>
        </w:numPr>
        <w:pBdr>
          <w:top w:val="nil"/>
          <w:left w:val="nil"/>
          <w:bottom w:val="nil"/>
          <w:right w:val="nil"/>
          <w:between w:val="nil"/>
        </w:pBdr>
        <w:spacing w:after="0" w:line="300" w:lineRule="auto"/>
        <w:ind w:left="0" w:firstLine="0"/>
        <w:jc w:val="both"/>
        <w:rPr>
          <w:rFonts w:ascii="Tahoma" w:hAnsi="Tahoma" w:cs="Tahoma"/>
          <w:color w:val="000000"/>
          <w:sz w:val="20"/>
          <w:szCs w:val="20"/>
        </w:rPr>
      </w:pPr>
      <w:r w:rsidRPr="00B2350E">
        <w:rPr>
          <w:rFonts w:ascii="Tahoma" w:eastAsia="Trebuchet MS" w:hAnsi="Tahoma" w:cs="Tahoma"/>
          <w:color w:val="000000"/>
          <w:sz w:val="20"/>
          <w:szCs w:val="20"/>
        </w:rPr>
        <w:t xml:space="preserve">não assumir compromissos, contrair obrigações ou celebrar qualquer contrato em nome da </w:t>
      </w:r>
      <w:proofErr w:type="spellStart"/>
      <w:r w:rsidRPr="00B2350E">
        <w:rPr>
          <w:rFonts w:ascii="Tahoma" w:eastAsia="Trebuchet MS" w:hAnsi="Tahoma" w:cs="Tahoma"/>
          <w:color w:val="000000"/>
          <w:sz w:val="20"/>
          <w:szCs w:val="20"/>
        </w:rPr>
        <w:t>Securitizadora</w:t>
      </w:r>
      <w:proofErr w:type="spellEnd"/>
      <w:r w:rsidRPr="00B2350E">
        <w:rPr>
          <w:rFonts w:ascii="Tahoma" w:eastAsia="Trebuchet MS" w:hAnsi="Tahoma" w:cs="Tahoma"/>
          <w:color w:val="000000"/>
          <w:sz w:val="20"/>
          <w:szCs w:val="20"/>
        </w:rPr>
        <w:t xml:space="preserve">. </w:t>
      </w:r>
    </w:p>
    <w:p w14:paraId="55ED5138" w14:textId="77777777" w:rsidR="00875759" w:rsidRPr="00B2350E" w:rsidRDefault="00875759">
      <w:pPr>
        <w:tabs>
          <w:tab w:val="left" w:pos="720"/>
        </w:tabs>
        <w:spacing w:after="0" w:line="300" w:lineRule="auto"/>
        <w:jc w:val="both"/>
        <w:rPr>
          <w:rFonts w:ascii="Tahoma" w:eastAsia="Trebuchet MS" w:hAnsi="Tahoma" w:cs="Tahoma"/>
          <w:sz w:val="20"/>
          <w:szCs w:val="20"/>
        </w:rPr>
      </w:pPr>
    </w:p>
    <w:p w14:paraId="0C51C15D" w14:textId="18306B9D" w:rsidR="00875759" w:rsidRPr="00B2350E" w:rsidRDefault="009B4716" w:rsidP="00C7543C">
      <w:pPr>
        <w:numPr>
          <w:ilvl w:val="1"/>
          <w:numId w:val="5"/>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b/>
          <w:color w:val="000000"/>
          <w:sz w:val="20"/>
          <w:szCs w:val="20"/>
        </w:rPr>
        <w:t xml:space="preserve">Inadimplemento das </w:t>
      </w:r>
      <w:proofErr w:type="spellStart"/>
      <w:r w:rsidRPr="00B2350E">
        <w:rPr>
          <w:rFonts w:ascii="Tahoma" w:eastAsia="Trebuchet MS" w:hAnsi="Tahoma" w:cs="Tahoma"/>
          <w:b/>
          <w:color w:val="000000"/>
          <w:sz w:val="20"/>
          <w:szCs w:val="20"/>
        </w:rPr>
        <w:t>CCBs</w:t>
      </w:r>
      <w:proofErr w:type="spellEnd"/>
      <w:r w:rsidRPr="00B2350E">
        <w:rPr>
          <w:rFonts w:ascii="Tahoma" w:eastAsia="Trebuchet MS" w:hAnsi="Tahoma" w:cs="Tahoma"/>
          <w:b/>
          <w:color w:val="000000"/>
          <w:sz w:val="20"/>
          <w:szCs w:val="20"/>
        </w:rPr>
        <w:t xml:space="preserve">: </w:t>
      </w:r>
      <w:r w:rsidRPr="00B2350E">
        <w:rPr>
          <w:rFonts w:ascii="Tahoma" w:eastAsia="Trebuchet MS" w:hAnsi="Tahoma" w:cs="Tahoma"/>
          <w:color w:val="000000"/>
          <w:sz w:val="20"/>
          <w:szCs w:val="20"/>
        </w:rPr>
        <w:t xml:space="preserve">As Partes deverão, em caso de inadimplemento das </w:t>
      </w:r>
      <w:proofErr w:type="spellStart"/>
      <w:r w:rsidRPr="00B2350E">
        <w:rPr>
          <w:rFonts w:ascii="Tahoma" w:eastAsia="Trebuchet MS" w:hAnsi="Tahoma" w:cs="Tahoma"/>
          <w:color w:val="000000"/>
          <w:sz w:val="20"/>
          <w:szCs w:val="20"/>
        </w:rPr>
        <w:t>CCBs</w:t>
      </w:r>
      <w:proofErr w:type="spellEnd"/>
      <w:r w:rsidRPr="00B2350E">
        <w:rPr>
          <w:rFonts w:ascii="Tahoma" w:eastAsia="Trebuchet MS" w:hAnsi="Tahoma" w:cs="Tahoma"/>
          <w:color w:val="000000"/>
          <w:sz w:val="20"/>
          <w:szCs w:val="20"/>
        </w:rPr>
        <w:t xml:space="preserve">, proceder à cobrança das </w:t>
      </w:r>
      <w:proofErr w:type="spellStart"/>
      <w:r w:rsidRPr="00B2350E">
        <w:rPr>
          <w:rFonts w:ascii="Tahoma" w:eastAsia="Trebuchet MS" w:hAnsi="Tahoma" w:cs="Tahoma"/>
          <w:color w:val="000000"/>
          <w:sz w:val="20"/>
          <w:szCs w:val="20"/>
        </w:rPr>
        <w:t>CCBs</w:t>
      </w:r>
      <w:proofErr w:type="spellEnd"/>
      <w:r w:rsidRPr="00B2350E">
        <w:rPr>
          <w:rFonts w:ascii="Tahoma" w:eastAsia="Trebuchet MS" w:hAnsi="Tahoma" w:cs="Tahoma"/>
          <w:color w:val="000000"/>
          <w:sz w:val="20"/>
          <w:szCs w:val="20"/>
        </w:rPr>
        <w:t xml:space="preserve"> inadimplidas, extrajudicial e judicialmente, observando-se os termos alinhavados e contratados entre as Partes conforme o “Contrato de Prestação de Serviços de Agente de Pagamento, Cobrança de Créditos e Outras Avenças”</w:t>
      </w:r>
      <w:r w:rsidRPr="00B2350E">
        <w:rPr>
          <w:rFonts w:ascii="Tahoma" w:eastAsia="Trebuchet MS" w:hAnsi="Tahoma" w:cs="Tahoma"/>
          <w:b/>
          <w:bCs/>
          <w:color w:val="000000"/>
          <w:sz w:val="20"/>
          <w:szCs w:val="20"/>
        </w:rPr>
        <w:t xml:space="preserve">. </w:t>
      </w:r>
    </w:p>
    <w:p w14:paraId="3773D577" w14:textId="77777777" w:rsidR="00875759" w:rsidRPr="00B2350E" w:rsidRDefault="00875759">
      <w:pPr>
        <w:keepNext/>
        <w:pBdr>
          <w:top w:val="nil"/>
          <w:left w:val="nil"/>
          <w:bottom w:val="nil"/>
          <w:right w:val="nil"/>
          <w:between w:val="nil"/>
        </w:pBdr>
        <w:spacing w:after="0" w:line="300" w:lineRule="auto"/>
        <w:jc w:val="both"/>
        <w:rPr>
          <w:rFonts w:ascii="Tahoma" w:eastAsia="Trebuchet MS" w:hAnsi="Tahoma" w:cs="Tahoma"/>
          <w:smallCaps/>
          <w:color w:val="000000"/>
          <w:sz w:val="20"/>
          <w:szCs w:val="20"/>
        </w:rPr>
      </w:pPr>
    </w:p>
    <w:p w14:paraId="71D11769" w14:textId="77777777" w:rsidR="00875759" w:rsidRPr="00B2350E" w:rsidRDefault="009B4716">
      <w:pPr>
        <w:keepNext/>
        <w:keepLines/>
        <w:spacing w:after="0" w:line="300" w:lineRule="auto"/>
        <w:jc w:val="both"/>
        <w:rPr>
          <w:rFonts w:ascii="Tahoma" w:eastAsia="Trebuchet MS" w:hAnsi="Tahoma" w:cs="Tahoma"/>
          <w:b/>
          <w:sz w:val="20"/>
          <w:szCs w:val="20"/>
        </w:rPr>
      </w:pPr>
      <w:r w:rsidRPr="00B2350E">
        <w:rPr>
          <w:rFonts w:ascii="Tahoma" w:eastAsia="Trebuchet MS" w:hAnsi="Tahoma" w:cs="Tahoma"/>
          <w:b/>
          <w:sz w:val="20"/>
          <w:szCs w:val="20"/>
        </w:rPr>
        <w:t>CLÁUSULA QUARTA: CONFIDENCIALIDADE</w:t>
      </w:r>
    </w:p>
    <w:p w14:paraId="1BF58F55" w14:textId="77777777" w:rsidR="00C70D92" w:rsidRPr="00B2350E" w:rsidRDefault="00C70D92" w:rsidP="00C7543C">
      <w:pPr>
        <w:pStyle w:val="PargrafodaLista"/>
        <w:numPr>
          <w:ilvl w:val="0"/>
          <w:numId w:val="5"/>
        </w:numPr>
        <w:pBdr>
          <w:top w:val="nil"/>
          <w:left w:val="nil"/>
          <w:bottom w:val="nil"/>
          <w:right w:val="nil"/>
          <w:between w:val="nil"/>
        </w:pBdr>
        <w:spacing w:after="0" w:line="300" w:lineRule="auto"/>
        <w:contextualSpacing w:val="0"/>
        <w:jc w:val="both"/>
        <w:rPr>
          <w:rFonts w:ascii="Tahoma" w:eastAsia="Trebuchet MS" w:hAnsi="Tahoma" w:cs="Tahoma"/>
          <w:sz w:val="20"/>
          <w:szCs w:val="20"/>
        </w:rPr>
      </w:pPr>
    </w:p>
    <w:p w14:paraId="7D7C0789" w14:textId="5326673A" w:rsidR="00875759" w:rsidRPr="00B2350E" w:rsidRDefault="009B4716" w:rsidP="00C7543C">
      <w:pPr>
        <w:numPr>
          <w:ilvl w:val="1"/>
          <w:numId w:val="5"/>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Todas as informações e/ou documentos disponibilizados pelas Partes relacionadas ao objeto do presente Contrato, sejam de forma escrita (incluindo registros eletrônicos) ou oral, durante o curso das negociações e após a assinatura do presente Contrato, deverão ser tratadas como confidenciais. Serão consideradas como exceção do tratamento de confidencialidade previsto </w:t>
      </w:r>
      <w:r w:rsidRPr="00B2350E">
        <w:rPr>
          <w:rFonts w:ascii="Tahoma" w:eastAsia="Trebuchet MS" w:hAnsi="Tahoma" w:cs="Tahoma"/>
          <w:color w:val="000000"/>
          <w:sz w:val="20"/>
          <w:szCs w:val="20"/>
        </w:rPr>
        <w:lastRenderedPageBreak/>
        <w:t xml:space="preserve">nesta Cláusula as informações: (i) disponíveis para o público de outra forma que não pela divulgação </w:t>
      </w:r>
      <w:proofErr w:type="gramStart"/>
      <w:r w:rsidRPr="00B2350E">
        <w:rPr>
          <w:rFonts w:ascii="Tahoma" w:eastAsia="Trebuchet MS" w:hAnsi="Tahoma" w:cs="Tahoma"/>
          <w:color w:val="000000"/>
          <w:sz w:val="20"/>
          <w:szCs w:val="20"/>
        </w:rPr>
        <w:t>das mesmas</w:t>
      </w:r>
      <w:proofErr w:type="gramEnd"/>
      <w:r w:rsidRPr="00B2350E">
        <w:rPr>
          <w:rFonts w:ascii="Tahoma" w:eastAsia="Trebuchet MS" w:hAnsi="Tahoma" w:cs="Tahoma"/>
          <w:color w:val="000000"/>
          <w:sz w:val="20"/>
          <w:szCs w:val="20"/>
        </w:rPr>
        <w:t xml:space="preserve"> por qualquer das Partes ou por qualquer de seus Representantes; e (</w:t>
      </w:r>
      <w:proofErr w:type="spellStart"/>
      <w:r w:rsidRPr="00B2350E">
        <w:rPr>
          <w:rFonts w:ascii="Tahoma" w:eastAsia="Trebuchet MS" w:hAnsi="Tahoma" w:cs="Tahoma"/>
          <w:color w:val="000000"/>
          <w:sz w:val="20"/>
          <w:szCs w:val="20"/>
        </w:rPr>
        <w:t>ii</w:t>
      </w:r>
      <w:proofErr w:type="spellEnd"/>
      <w:r w:rsidRPr="00B2350E">
        <w:rPr>
          <w:rFonts w:ascii="Tahoma" w:eastAsia="Trebuchet MS" w:hAnsi="Tahoma" w:cs="Tahoma"/>
          <w:color w:val="000000"/>
          <w:sz w:val="20"/>
          <w:szCs w:val="20"/>
        </w:rPr>
        <w:t xml:space="preserve">) que comprovadamente já eram do conhecimento da outra Parte ou de qualquer de seus Representantes antes do acesso a referida informação em função deste Contrato. </w:t>
      </w:r>
    </w:p>
    <w:p w14:paraId="1A39FE4B" w14:textId="77777777" w:rsidR="00875759" w:rsidRPr="00B2350E" w:rsidRDefault="00875759">
      <w:pPr>
        <w:pBdr>
          <w:top w:val="nil"/>
          <w:left w:val="nil"/>
          <w:bottom w:val="nil"/>
          <w:right w:val="nil"/>
          <w:between w:val="nil"/>
        </w:pBdr>
        <w:spacing w:after="0" w:line="300" w:lineRule="auto"/>
        <w:jc w:val="both"/>
        <w:rPr>
          <w:rFonts w:ascii="Tahoma" w:eastAsia="Trebuchet MS" w:hAnsi="Tahoma" w:cs="Tahoma"/>
          <w:color w:val="000000"/>
          <w:sz w:val="20"/>
          <w:szCs w:val="20"/>
        </w:rPr>
      </w:pPr>
    </w:p>
    <w:p w14:paraId="3DDD4FE6" w14:textId="77777777" w:rsidR="00875759" w:rsidRPr="00B2350E" w:rsidRDefault="009B4716" w:rsidP="00C7543C">
      <w:pPr>
        <w:numPr>
          <w:ilvl w:val="1"/>
          <w:numId w:val="5"/>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Durante a vigência do presente Contrato e após o seu término, independentemente do motivo, pelo período de 02 (dois) anos, as Partes manterão as informações em sigilo, utilizando o mesmo nível de cuidado e discrição para evitar a divulgação, publicação ou disseminação de tais informações a qualquer terceiro, que aquele dispensado a suas próprias informações similares que a Parte não desejar que sejam divulgadas, publicadas ou disseminadas. </w:t>
      </w:r>
    </w:p>
    <w:p w14:paraId="6E4EFD6C" w14:textId="77777777" w:rsidR="00875759" w:rsidRPr="00B2350E" w:rsidRDefault="00875759">
      <w:pPr>
        <w:pBdr>
          <w:top w:val="nil"/>
          <w:left w:val="nil"/>
          <w:bottom w:val="nil"/>
          <w:right w:val="nil"/>
          <w:between w:val="nil"/>
        </w:pBdr>
        <w:spacing w:after="0" w:line="300" w:lineRule="auto"/>
        <w:jc w:val="both"/>
        <w:rPr>
          <w:rFonts w:ascii="Tahoma" w:eastAsia="Trebuchet MS" w:hAnsi="Tahoma" w:cs="Tahoma"/>
          <w:color w:val="000000"/>
          <w:sz w:val="20"/>
          <w:szCs w:val="20"/>
        </w:rPr>
      </w:pPr>
    </w:p>
    <w:p w14:paraId="675D1463" w14:textId="6F1EA7C4" w:rsidR="00875759" w:rsidRPr="00B2350E" w:rsidRDefault="009B4716" w:rsidP="00C7543C">
      <w:pPr>
        <w:numPr>
          <w:ilvl w:val="2"/>
          <w:numId w:val="5"/>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Caso qualquer das Partes torne-se legalmente obrigada a revelar, a terceiros, informações atinentes ao presente Contrato, esta deverá notificar imediatamente a outra Parte sobre tal obrigação para que a outra Parte tenha tempo hábil de tomar as medidas necessárias para tentar obstar o dever de divulgação.</w:t>
      </w:r>
    </w:p>
    <w:p w14:paraId="78E4196A" w14:textId="77777777" w:rsidR="00875759" w:rsidRPr="00B2350E" w:rsidRDefault="00875759">
      <w:pPr>
        <w:pBdr>
          <w:top w:val="nil"/>
          <w:left w:val="nil"/>
          <w:bottom w:val="nil"/>
          <w:right w:val="nil"/>
          <w:between w:val="nil"/>
        </w:pBdr>
        <w:spacing w:after="0" w:line="300" w:lineRule="auto"/>
        <w:jc w:val="both"/>
        <w:rPr>
          <w:rFonts w:ascii="Tahoma" w:eastAsia="Trebuchet MS" w:hAnsi="Tahoma" w:cs="Tahoma"/>
          <w:color w:val="000000"/>
          <w:sz w:val="20"/>
          <w:szCs w:val="20"/>
        </w:rPr>
      </w:pPr>
    </w:p>
    <w:p w14:paraId="61AFF696" w14:textId="77777777" w:rsidR="00875759" w:rsidRPr="00B2350E" w:rsidRDefault="009B4716" w:rsidP="00C7543C">
      <w:pPr>
        <w:numPr>
          <w:ilvl w:val="1"/>
          <w:numId w:val="5"/>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Caso qualquer das Partes queira disponibilizar informações atinentes ao presente Contrato ou prestar informações que não sejam públicas relacionadas à outra Parte, deverá requerer autorização expressa para tanto. No entanto, qualquer uma das Partes poderá divulgar as informações confidenciais objeto desta Cláusula a qualquer pessoa física ou jurídica integrante do seu respectivo grupo econômico. </w:t>
      </w:r>
    </w:p>
    <w:p w14:paraId="3693B4BB" w14:textId="77777777" w:rsidR="00875759" w:rsidRPr="00B2350E" w:rsidRDefault="00875759">
      <w:pPr>
        <w:spacing w:after="0" w:line="300" w:lineRule="auto"/>
        <w:rPr>
          <w:rFonts w:ascii="Tahoma" w:eastAsia="Trebuchet MS" w:hAnsi="Tahoma" w:cs="Tahoma"/>
          <w:sz w:val="20"/>
          <w:szCs w:val="20"/>
        </w:rPr>
      </w:pPr>
    </w:p>
    <w:p w14:paraId="5B893469" w14:textId="77777777" w:rsidR="00875759" w:rsidRPr="00B2350E" w:rsidRDefault="009B4716">
      <w:pPr>
        <w:keepNext/>
        <w:keepLines/>
        <w:spacing w:after="0" w:line="300" w:lineRule="auto"/>
        <w:jc w:val="both"/>
        <w:rPr>
          <w:rFonts w:ascii="Tahoma" w:eastAsia="Trebuchet MS" w:hAnsi="Tahoma" w:cs="Tahoma"/>
          <w:b/>
          <w:smallCaps/>
          <w:sz w:val="20"/>
          <w:szCs w:val="20"/>
        </w:rPr>
      </w:pPr>
      <w:r w:rsidRPr="00B2350E">
        <w:rPr>
          <w:rFonts w:ascii="Tahoma" w:eastAsia="Trebuchet MS" w:hAnsi="Tahoma" w:cs="Tahoma"/>
          <w:b/>
          <w:smallCaps/>
          <w:sz w:val="20"/>
          <w:szCs w:val="20"/>
        </w:rPr>
        <w:t>CLÁUSULA QUINTA: DIREITOS DE PROPRIEDADE INTELECTUAL E CESSÕES DE DIREITOS</w:t>
      </w:r>
    </w:p>
    <w:p w14:paraId="6DD8A78E" w14:textId="77777777" w:rsidR="00C70D92" w:rsidRPr="00B2350E" w:rsidRDefault="00C70D92" w:rsidP="00C7543C">
      <w:pPr>
        <w:pStyle w:val="PargrafodaLista"/>
        <w:numPr>
          <w:ilvl w:val="0"/>
          <w:numId w:val="5"/>
        </w:numPr>
        <w:pBdr>
          <w:top w:val="nil"/>
          <w:left w:val="nil"/>
          <w:bottom w:val="nil"/>
          <w:right w:val="nil"/>
          <w:between w:val="nil"/>
        </w:pBdr>
        <w:spacing w:after="0" w:line="300" w:lineRule="auto"/>
        <w:contextualSpacing w:val="0"/>
        <w:jc w:val="both"/>
        <w:rPr>
          <w:rFonts w:ascii="Tahoma" w:eastAsia="Trebuchet MS" w:hAnsi="Tahoma" w:cs="Tahoma"/>
          <w:smallCaps/>
          <w:sz w:val="20"/>
          <w:szCs w:val="20"/>
        </w:rPr>
      </w:pPr>
    </w:p>
    <w:p w14:paraId="39AC8F1D" w14:textId="34A3A42C" w:rsidR="00875759" w:rsidRPr="00B2350E" w:rsidRDefault="009B4716" w:rsidP="00C7543C">
      <w:pPr>
        <w:numPr>
          <w:ilvl w:val="1"/>
          <w:numId w:val="5"/>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Toda a Propriedade Intelectual, conforme definido neste Contrato (em especial relacionada a programas de computador e outras aplicações objeto de desenvolvimento), que existam ou venham a existir em decorrência do presente Contrato , desde o início da vigência da relação contratual existente entre as Partes, pertencerá exclusivamente à Parte que promoveu o desenvolvimento que a explorará de maneira exclusiva e a seu critério, dentro dos princípios e finalidades deste Contrato, respeitados os direitos morais e de personalidade do seu autor. Na hipótese de a produção ser desenvolvida conjuntamente pelas Partes, a respectiva Propriedade Intelectual pertencerá igualmente as Partes. As Partes em conjunto ou qualquer uma das Partes de forma isolada, poderão, a seu critério, tomar providências necessárias à proteção da Propriedade Intelectual junto aos órgãos administrativos competentes, bem como defender, perante o poder judiciário, na forma da legislação aplicável.</w:t>
      </w:r>
    </w:p>
    <w:p w14:paraId="2BFB25C0" w14:textId="77777777" w:rsidR="00875759" w:rsidRPr="00B2350E" w:rsidRDefault="00875759">
      <w:pPr>
        <w:widowControl w:val="0"/>
        <w:tabs>
          <w:tab w:val="right" w:pos="0"/>
        </w:tabs>
        <w:spacing w:after="0" w:line="300" w:lineRule="auto"/>
        <w:rPr>
          <w:rFonts w:ascii="Tahoma" w:eastAsia="Trebuchet MS" w:hAnsi="Tahoma" w:cs="Tahoma"/>
          <w:sz w:val="20"/>
          <w:szCs w:val="20"/>
        </w:rPr>
      </w:pPr>
    </w:p>
    <w:p w14:paraId="5CE404E6" w14:textId="77777777" w:rsidR="00875759" w:rsidRPr="00B2350E" w:rsidRDefault="009B4716" w:rsidP="00C7543C">
      <w:pPr>
        <w:numPr>
          <w:ilvl w:val="1"/>
          <w:numId w:val="5"/>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Qualquer Parte que tenha desenvolvido isoladamente qualquer Propriedade Intelectual, conforme definida abaixo, poderá ceder, transferir, licenciar e/ou sublicenciar, a título oneroso ou gratuito, alterar, modificar, editar, sob qualquer forma ou pretexto qualquer Propriedade Intelectual, não cabendo a qualquer terceiro qualquer remuneração ou compensação em função de qualquer exploração comercial.</w:t>
      </w:r>
    </w:p>
    <w:p w14:paraId="329CD6B4" w14:textId="77777777" w:rsidR="00875759" w:rsidRPr="00B2350E" w:rsidRDefault="00875759">
      <w:pPr>
        <w:widowControl w:val="0"/>
        <w:tabs>
          <w:tab w:val="right" w:pos="0"/>
        </w:tabs>
        <w:spacing w:after="0" w:line="300" w:lineRule="auto"/>
        <w:jc w:val="both"/>
        <w:rPr>
          <w:rFonts w:ascii="Tahoma" w:eastAsia="Trebuchet MS" w:hAnsi="Tahoma" w:cs="Tahoma"/>
          <w:sz w:val="20"/>
          <w:szCs w:val="20"/>
        </w:rPr>
      </w:pPr>
    </w:p>
    <w:p w14:paraId="45E5877D" w14:textId="6418B17E" w:rsidR="00875759" w:rsidRPr="00B2350E" w:rsidRDefault="009B4716" w:rsidP="00C7543C">
      <w:pPr>
        <w:numPr>
          <w:ilvl w:val="1"/>
          <w:numId w:val="5"/>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Para os fins do presente Contrato, </w:t>
      </w:r>
      <w:r w:rsidR="00B2350E">
        <w:rPr>
          <w:rFonts w:ascii="Tahoma" w:eastAsia="Trebuchet MS" w:hAnsi="Tahoma" w:cs="Tahoma"/>
          <w:color w:val="000000"/>
          <w:sz w:val="20"/>
          <w:szCs w:val="20"/>
        </w:rPr>
        <w:t>“</w:t>
      </w:r>
      <w:r w:rsidRPr="00B2350E">
        <w:rPr>
          <w:rFonts w:ascii="Tahoma" w:eastAsia="Trebuchet MS" w:hAnsi="Tahoma" w:cs="Tahoma"/>
          <w:b/>
          <w:bCs/>
          <w:color w:val="000000"/>
          <w:sz w:val="20"/>
          <w:szCs w:val="20"/>
        </w:rPr>
        <w:t>Propriedade Intelectual</w:t>
      </w:r>
      <w:r w:rsidR="00B2350E">
        <w:rPr>
          <w:rFonts w:ascii="Tahoma" w:eastAsia="Trebuchet MS" w:hAnsi="Tahoma" w:cs="Tahoma"/>
          <w:color w:val="000000"/>
          <w:sz w:val="20"/>
          <w:szCs w:val="20"/>
        </w:rPr>
        <w:t>”</w:t>
      </w:r>
      <w:r w:rsidRPr="00B2350E">
        <w:rPr>
          <w:rFonts w:ascii="Tahoma" w:eastAsia="Trebuchet MS" w:hAnsi="Tahoma" w:cs="Tahoma"/>
          <w:color w:val="000000"/>
          <w:sz w:val="20"/>
          <w:szCs w:val="20"/>
        </w:rPr>
        <w:t xml:space="preserve"> abrange exclusivamente as criações, desenvolvimento, produção e descoberta, processadas ou realizadas, conforme o caso, </w:t>
      </w:r>
      <w:r w:rsidRPr="00B2350E">
        <w:rPr>
          <w:rFonts w:ascii="Tahoma" w:eastAsia="Trebuchet MS" w:hAnsi="Tahoma" w:cs="Tahoma"/>
          <w:color w:val="000000"/>
          <w:sz w:val="20"/>
          <w:szCs w:val="20"/>
        </w:rPr>
        <w:lastRenderedPageBreak/>
        <w:t xml:space="preserve">exclusivamente pela </w:t>
      </w:r>
      <w:r w:rsidR="00097281">
        <w:rPr>
          <w:rFonts w:ascii="Tahoma" w:hAnsi="Tahoma" w:cs="Tahoma"/>
          <w:sz w:val="20"/>
          <w:szCs w:val="20"/>
        </w:rPr>
        <w:t>BADUK</w:t>
      </w:r>
      <w:r w:rsidRPr="00B2350E">
        <w:rPr>
          <w:rFonts w:ascii="Tahoma" w:eastAsia="Trebuchet MS" w:hAnsi="Tahoma" w:cs="Tahoma"/>
          <w:color w:val="000000"/>
          <w:sz w:val="20"/>
          <w:szCs w:val="20"/>
        </w:rPr>
        <w:t xml:space="preserve"> ou em conjunto pelas Partes no âmbito da Securitização, cuja propriedade e titularidade serão exclusivas da </w:t>
      </w:r>
      <w:r w:rsidR="00097281">
        <w:rPr>
          <w:rFonts w:ascii="Tahoma" w:hAnsi="Tahoma" w:cs="Tahoma"/>
          <w:sz w:val="20"/>
          <w:szCs w:val="20"/>
        </w:rPr>
        <w:t>BADUK</w:t>
      </w:r>
      <w:r w:rsidRPr="00B2350E">
        <w:rPr>
          <w:rFonts w:ascii="Tahoma" w:eastAsia="Trebuchet MS" w:hAnsi="Tahoma" w:cs="Tahoma"/>
          <w:color w:val="000000"/>
          <w:sz w:val="20"/>
          <w:szCs w:val="20"/>
        </w:rPr>
        <w:t>, significando:</w:t>
      </w:r>
    </w:p>
    <w:p w14:paraId="118BA6EC" w14:textId="77777777" w:rsidR="00875759" w:rsidRPr="00B2350E" w:rsidRDefault="00875759">
      <w:pPr>
        <w:widowControl w:val="0"/>
        <w:tabs>
          <w:tab w:val="right" w:pos="0"/>
        </w:tabs>
        <w:spacing w:after="0" w:line="300" w:lineRule="auto"/>
        <w:jc w:val="both"/>
        <w:rPr>
          <w:rFonts w:ascii="Tahoma" w:eastAsia="Trebuchet MS" w:hAnsi="Tahoma" w:cs="Tahoma"/>
          <w:sz w:val="20"/>
          <w:szCs w:val="20"/>
        </w:rPr>
      </w:pPr>
    </w:p>
    <w:p w14:paraId="358F5D6A" w14:textId="77777777" w:rsidR="00875759" w:rsidRPr="00B2350E" w:rsidRDefault="009B4716">
      <w:pPr>
        <w:widowControl w:val="0"/>
        <w:numPr>
          <w:ilvl w:val="0"/>
          <w:numId w:val="4"/>
        </w:numPr>
        <w:pBdr>
          <w:top w:val="nil"/>
          <w:left w:val="nil"/>
          <w:bottom w:val="nil"/>
          <w:right w:val="nil"/>
          <w:between w:val="nil"/>
        </w:pBdr>
        <w:tabs>
          <w:tab w:val="right" w:pos="0"/>
        </w:tabs>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todas as invenções (sejam patenteáveis ou não, independentemente de serem colocadas em prática ou não) e respectivas melhorias, assim como todas as patentes, pedidos de patente e divulgações de patente, junto com todas as suas </w:t>
      </w:r>
      <w:proofErr w:type="spellStart"/>
      <w:r w:rsidRPr="00B2350E">
        <w:rPr>
          <w:rFonts w:ascii="Tahoma" w:eastAsia="Trebuchet MS" w:hAnsi="Tahoma" w:cs="Tahoma"/>
          <w:color w:val="000000"/>
          <w:sz w:val="20"/>
          <w:szCs w:val="20"/>
        </w:rPr>
        <w:t>re-emissões</w:t>
      </w:r>
      <w:proofErr w:type="spellEnd"/>
      <w:r w:rsidRPr="00B2350E">
        <w:rPr>
          <w:rFonts w:ascii="Tahoma" w:eastAsia="Trebuchet MS" w:hAnsi="Tahoma" w:cs="Tahoma"/>
          <w:color w:val="000000"/>
          <w:sz w:val="20"/>
          <w:szCs w:val="20"/>
        </w:rPr>
        <w:t>, continuações totais ou parciais, revisões e prorrogações;</w:t>
      </w:r>
    </w:p>
    <w:p w14:paraId="57FF6F64" w14:textId="77777777" w:rsidR="00875759" w:rsidRPr="00B2350E" w:rsidRDefault="00875759">
      <w:pPr>
        <w:widowControl w:val="0"/>
        <w:tabs>
          <w:tab w:val="right" w:pos="0"/>
        </w:tabs>
        <w:spacing w:after="0" w:line="300" w:lineRule="auto"/>
        <w:jc w:val="both"/>
        <w:rPr>
          <w:rFonts w:ascii="Tahoma" w:eastAsia="Trebuchet MS" w:hAnsi="Tahoma" w:cs="Tahoma"/>
          <w:sz w:val="20"/>
          <w:szCs w:val="20"/>
        </w:rPr>
      </w:pPr>
    </w:p>
    <w:p w14:paraId="7D613EE5" w14:textId="77777777" w:rsidR="00875759" w:rsidRPr="00B2350E" w:rsidRDefault="009B4716">
      <w:pPr>
        <w:widowControl w:val="0"/>
        <w:tabs>
          <w:tab w:val="right" w:pos="0"/>
        </w:tabs>
        <w:spacing w:after="0" w:line="300" w:lineRule="auto"/>
        <w:jc w:val="both"/>
        <w:rPr>
          <w:rFonts w:ascii="Tahoma" w:eastAsia="Trebuchet MS" w:hAnsi="Tahoma" w:cs="Tahoma"/>
          <w:sz w:val="20"/>
          <w:szCs w:val="20"/>
        </w:rPr>
      </w:pPr>
      <w:r w:rsidRPr="00B2350E">
        <w:rPr>
          <w:rFonts w:ascii="Tahoma" w:eastAsia="Trebuchet MS" w:hAnsi="Tahoma" w:cs="Tahoma"/>
          <w:b/>
          <w:sz w:val="20"/>
          <w:szCs w:val="20"/>
        </w:rPr>
        <w:t>(</w:t>
      </w:r>
      <w:proofErr w:type="spellStart"/>
      <w:r w:rsidRPr="00B2350E">
        <w:rPr>
          <w:rFonts w:ascii="Tahoma" w:eastAsia="Trebuchet MS" w:hAnsi="Tahoma" w:cs="Tahoma"/>
          <w:b/>
          <w:sz w:val="20"/>
          <w:szCs w:val="20"/>
        </w:rPr>
        <w:t>ii</w:t>
      </w:r>
      <w:proofErr w:type="spellEnd"/>
      <w:r w:rsidRPr="00B2350E">
        <w:rPr>
          <w:rFonts w:ascii="Tahoma" w:eastAsia="Trebuchet MS" w:hAnsi="Tahoma" w:cs="Tahoma"/>
          <w:b/>
          <w:sz w:val="20"/>
          <w:szCs w:val="20"/>
        </w:rPr>
        <w:t>)</w:t>
      </w:r>
      <w:r w:rsidRPr="00B2350E">
        <w:rPr>
          <w:rFonts w:ascii="Tahoma" w:eastAsia="Trebuchet MS" w:hAnsi="Tahoma" w:cs="Tahoma"/>
          <w:b/>
          <w:sz w:val="20"/>
          <w:szCs w:val="20"/>
        </w:rPr>
        <w:tab/>
      </w:r>
      <w:r w:rsidRPr="00B2350E">
        <w:rPr>
          <w:rFonts w:ascii="Tahoma" w:eastAsia="Trebuchet MS" w:hAnsi="Tahoma" w:cs="Tahoma"/>
          <w:sz w:val="20"/>
          <w:szCs w:val="20"/>
        </w:rPr>
        <w:t xml:space="preserve">todas as marcas comerciais, marcas de serviço, marcas de certificação, nomes comerciais e denominações societárias, imagem comercial, logotipos, junto com todas as suas traduções, adaptações, derivações e combinações, e incluindo todo o fundo de comércio associado a elas, bem como todos os seus pedidos, registros e renovações; </w:t>
      </w:r>
    </w:p>
    <w:p w14:paraId="16B6C2CB" w14:textId="77777777" w:rsidR="00875759" w:rsidRPr="00B2350E" w:rsidRDefault="00875759">
      <w:pPr>
        <w:widowControl w:val="0"/>
        <w:tabs>
          <w:tab w:val="right" w:pos="0"/>
        </w:tabs>
        <w:spacing w:after="0" w:line="300" w:lineRule="auto"/>
        <w:jc w:val="both"/>
        <w:rPr>
          <w:rFonts w:ascii="Tahoma" w:eastAsia="Trebuchet MS" w:hAnsi="Tahoma" w:cs="Tahoma"/>
          <w:sz w:val="20"/>
          <w:szCs w:val="20"/>
        </w:rPr>
      </w:pPr>
    </w:p>
    <w:p w14:paraId="7C5B92ED" w14:textId="77777777" w:rsidR="00875759" w:rsidRPr="00B2350E" w:rsidRDefault="009B4716">
      <w:pPr>
        <w:widowControl w:val="0"/>
        <w:tabs>
          <w:tab w:val="right" w:pos="0"/>
        </w:tabs>
        <w:spacing w:after="0" w:line="300" w:lineRule="auto"/>
        <w:jc w:val="both"/>
        <w:rPr>
          <w:rFonts w:ascii="Tahoma" w:eastAsia="Trebuchet MS" w:hAnsi="Tahoma" w:cs="Tahoma"/>
          <w:sz w:val="20"/>
          <w:szCs w:val="20"/>
        </w:rPr>
      </w:pPr>
      <w:r w:rsidRPr="00B2350E">
        <w:rPr>
          <w:rFonts w:ascii="Tahoma" w:eastAsia="Trebuchet MS" w:hAnsi="Tahoma" w:cs="Tahoma"/>
          <w:b/>
          <w:sz w:val="20"/>
          <w:szCs w:val="20"/>
        </w:rPr>
        <w:t>(</w:t>
      </w:r>
      <w:proofErr w:type="spellStart"/>
      <w:r w:rsidRPr="00B2350E">
        <w:rPr>
          <w:rFonts w:ascii="Tahoma" w:eastAsia="Trebuchet MS" w:hAnsi="Tahoma" w:cs="Tahoma"/>
          <w:b/>
          <w:sz w:val="20"/>
          <w:szCs w:val="20"/>
        </w:rPr>
        <w:t>iii</w:t>
      </w:r>
      <w:proofErr w:type="spellEnd"/>
      <w:r w:rsidRPr="00B2350E">
        <w:rPr>
          <w:rFonts w:ascii="Tahoma" w:eastAsia="Trebuchet MS" w:hAnsi="Tahoma" w:cs="Tahoma"/>
          <w:b/>
          <w:sz w:val="20"/>
          <w:szCs w:val="20"/>
        </w:rPr>
        <w:t>)</w:t>
      </w:r>
      <w:r w:rsidRPr="00B2350E">
        <w:rPr>
          <w:rFonts w:ascii="Tahoma" w:eastAsia="Trebuchet MS" w:hAnsi="Tahoma" w:cs="Tahoma"/>
          <w:b/>
          <w:sz w:val="20"/>
          <w:szCs w:val="20"/>
        </w:rPr>
        <w:tab/>
      </w:r>
      <w:r w:rsidRPr="00B2350E">
        <w:rPr>
          <w:rFonts w:ascii="Tahoma" w:eastAsia="Trebuchet MS" w:hAnsi="Tahoma" w:cs="Tahoma"/>
          <w:sz w:val="20"/>
          <w:szCs w:val="20"/>
        </w:rPr>
        <w:t>todos os trabalhos passíveis de direito autoral, todos os direitos autorais e todos os pedidos, registros e renovações relacionados a eles;</w:t>
      </w:r>
    </w:p>
    <w:p w14:paraId="60207C3E" w14:textId="77777777" w:rsidR="00875759" w:rsidRPr="00B2350E" w:rsidRDefault="00875759">
      <w:pPr>
        <w:widowControl w:val="0"/>
        <w:tabs>
          <w:tab w:val="right" w:pos="0"/>
        </w:tabs>
        <w:spacing w:after="0" w:line="300" w:lineRule="auto"/>
        <w:jc w:val="both"/>
        <w:rPr>
          <w:rFonts w:ascii="Tahoma" w:eastAsia="Trebuchet MS" w:hAnsi="Tahoma" w:cs="Tahoma"/>
          <w:sz w:val="20"/>
          <w:szCs w:val="20"/>
        </w:rPr>
      </w:pPr>
    </w:p>
    <w:p w14:paraId="594B30F6" w14:textId="77777777" w:rsidR="00875759" w:rsidRPr="00B2350E" w:rsidRDefault="009B4716">
      <w:pPr>
        <w:widowControl w:val="0"/>
        <w:tabs>
          <w:tab w:val="right" w:pos="0"/>
        </w:tabs>
        <w:spacing w:after="0" w:line="300" w:lineRule="auto"/>
        <w:jc w:val="both"/>
        <w:rPr>
          <w:rFonts w:ascii="Tahoma" w:eastAsia="Trebuchet MS" w:hAnsi="Tahoma" w:cs="Tahoma"/>
          <w:sz w:val="20"/>
          <w:szCs w:val="20"/>
        </w:rPr>
      </w:pPr>
      <w:r w:rsidRPr="00B2350E">
        <w:rPr>
          <w:rFonts w:ascii="Tahoma" w:eastAsia="Trebuchet MS" w:hAnsi="Tahoma" w:cs="Tahoma"/>
          <w:b/>
          <w:sz w:val="20"/>
          <w:szCs w:val="20"/>
        </w:rPr>
        <w:t>(</w:t>
      </w:r>
      <w:proofErr w:type="spellStart"/>
      <w:r w:rsidRPr="00B2350E">
        <w:rPr>
          <w:rFonts w:ascii="Tahoma" w:eastAsia="Trebuchet MS" w:hAnsi="Tahoma" w:cs="Tahoma"/>
          <w:b/>
          <w:sz w:val="20"/>
          <w:szCs w:val="20"/>
        </w:rPr>
        <w:t>iv</w:t>
      </w:r>
      <w:proofErr w:type="spellEnd"/>
      <w:r w:rsidRPr="00B2350E">
        <w:rPr>
          <w:rFonts w:ascii="Tahoma" w:eastAsia="Trebuchet MS" w:hAnsi="Tahoma" w:cs="Tahoma"/>
          <w:b/>
          <w:sz w:val="20"/>
          <w:szCs w:val="20"/>
        </w:rPr>
        <w:t>)</w:t>
      </w:r>
      <w:r w:rsidRPr="00B2350E">
        <w:rPr>
          <w:rFonts w:ascii="Tahoma" w:eastAsia="Trebuchet MS" w:hAnsi="Tahoma" w:cs="Tahoma"/>
          <w:b/>
          <w:sz w:val="20"/>
          <w:szCs w:val="20"/>
        </w:rPr>
        <w:tab/>
      </w:r>
      <w:r w:rsidRPr="00B2350E">
        <w:rPr>
          <w:rFonts w:ascii="Tahoma" w:eastAsia="Trebuchet MS" w:hAnsi="Tahoma" w:cs="Tahoma"/>
          <w:sz w:val="20"/>
          <w:szCs w:val="20"/>
        </w:rPr>
        <w:t>todos os circuitos integrados de caracteres (</w:t>
      </w:r>
      <w:proofErr w:type="spellStart"/>
      <w:r w:rsidRPr="00B2350E">
        <w:rPr>
          <w:rFonts w:ascii="Tahoma" w:eastAsia="Trebuchet MS" w:hAnsi="Tahoma" w:cs="Tahoma"/>
          <w:i/>
          <w:sz w:val="20"/>
          <w:szCs w:val="20"/>
        </w:rPr>
        <w:t>mask</w:t>
      </w:r>
      <w:proofErr w:type="spellEnd"/>
      <w:r w:rsidRPr="00B2350E">
        <w:rPr>
          <w:rFonts w:ascii="Tahoma" w:eastAsia="Trebuchet MS" w:hAnsi="Tahoma" w:cs="Tahoma"/>
          <w:i/>
          <w:sz w:val="20"/>
          <w:szCs w:val="20"/>
        </w:rPr>
        <w:t xml:space="preserve"> </w:t>
      </w:r>
      <w:proofErr w:type="spellStart"/>
      <w:r w:rsidRPr="00B2350E">
        <w:rPr>
          <w:rFonts w:ascii="Tahoma" w:eastAsia="Trebuchet MS" w:hAnsi="Tahoma" w:cs="Tahoma"/>
          <w:i/>
          <w:sz w:val="20"/>
          <w:szCs w:val="20"/>
        </w:rPr>
        <w:t>works</w:t>
      </w:r>
      <w:proofErr w:type="spellEnd"/>
      <w:r w:rsidRPr="00B2350E">
        <w:rPr>
          <w:rFonts w:ascii="Tahoma" w:eastAsia="Trebuchet MS" w:hAnsi="Tahoma" w:cs="Tahoma"/>
          <w:sz w:val="20"/>
          <w:szCs w:val="20"/>
        </w:rPr>
        <w:t>) e todos os seus pedidos, registros e renovações relacionados a eles;</w:t>
      </w:r>
    </w:p>
    <w:p w14:paraId="34A2306C" w14:textId="77777777" w:rsidR="00875759" w:rsidRPr="00B2350E" w:rsidRDefault="00875759">
      <w:pPr>
        <w:widowControl w:val="0"/>
        <w:tabs>
          <w:tab w:val="right" w:pos="0"/>
        </w:tabs>
        <w:spacing w:after="0" w:line="300" w:lineRule="auto"/>
        <w:jc w:val="both"/>
        <w:rPr>
          <w:rFonts w:ascii="Tahoma" w:eastAsia="Trebuchet MS" w:hAnsi="Tahoma" w:cs="Tahoma"/>
          <w:sz w:val="20"/>
          <w:szCs w:val="20"/>
        </w:rPr>
      </w:pPr>
    </w:p>
    <w:p w14:paraId="4D287E05" w14:textId="22BCA415" w:rsidR="00875759" w:rsidRPr="00B2350E" w:rsidRDefault="009B4716">
      <w:pPr>
        <w:widowControl w:val="0"/>
        <w:tabs>
          <w:tab w:val="right" w:pos="0"/>
        </w:tabs>
        <w:spacing w:after="0" w:line="300" w:lineRule="auto"/>
        <w:jc w:val="both"/>
        <w:rPr>
          <w:rFonts w:ascii="Tahoma" w:eastAsia="Trebuchet MS" w:hAnsi="Tahoma" w:cs="Tahoma"/>
          <w:sz w:val="20"/>
          <w:szCs w:val="20"/>
        </w:rPr>
      </w:pPr>
      <w:r w:rsidRPr="00B2350E">
        <w:rPr>
          <w:rFonts w:ascii="Tahoma" w:eastAsia="Trebuchet MS" w:hAnsi="Tahoma" w:cs="Tahoma"/>
          <w:b/>
          <w:sz w:val="20"/>
          <w:szCs w:val="20"/>
        </w:rPr>
        <w:t>(v)</w:t>
      </w:r>
      <w:r w:rsidRPr="00B2350E">
        <w:rPr>
          <w:rFonts w:ascii="Tahoma" w:eastAsia="Trebuchet MS" w:hAnsi="Tahoma" w:cs="Tahoma"/>
          <w:b/>
          <w:sz w:val="20"/>
          <w:szCs w:val="20"/>
        </w:rPr>
        <w:tab/>
      </w:r>
      <w:r w:rsidRPr="00B2350E">
        <w:rPr>
          <w:rFonts w:ascii="Tahoma" w:eastAsia="Trebuchet MS" w:hAnsi="Tahoma" w:cs="Tahoma"/>
          <w:sz w:val="20"/>
          <w:szCs w:val="20"/>
        </w:rPr>
        <w:t xml:space="preserve">todos os segredos comerciais e informações comerciais confidenciais (incluindo </w:t>
      </w:r>
      <w:r w:rsidR="00B2350E" w:rsidRPr="00B2350E">
        <w:rPr>
          <w:rFonts w:ascii="Tahoma" w:eastAsia="Trebuchet MS" w:hAnsi="Tahoma" w:cs="Tahoma"/>
          <w:sz w:val="20"/>
          <w:szCs w:val="20"/>
        </w:rPr>
        <w:t>ideias</w:t>
      </w:r>
      <w:r w:rsidRPr="00B2350E">
        <w:rPr>
          <w:rFonts w:ascii="Tahoma" w:eastAsia="Trebuchet MS" w:hAnsi="Tahoma" w:cs="Tahoma"/>
          <w:sz w:val="20"/>
          <w:szCs w:val="20"/>
        </w:rPr>
        <w:t xml:space="preserve">, pesquisa e desenvolvimento, </w:t>
      </w:r>
      <w:r w:rsidRPr="00B2350E">
        <w:rPr>
          <w:rFonts w:ascii="Tahoma" w:eastAsia="Trebuchet MS" w:hAnsi="Tahoma" w:cs="Tahoma"/>
          <w:i/>
          <w:iCs/>
          <w:sz w:val="20"/>
          <w:szCs w:val="20"/>
        </w:rPr>
        <w:t>know-how</w:t>
      </w:r>
      <w:r w:rsidRPr="00B2350E">
        <w:rPr>
          <w:rFonts w:ascii="Tahoma" w:eastAsia="Trebuchet MS" w:hAnsi="Tahoma" w:cs="Tahoma"/>
          <w:sz w:val="20"/>
          <w:szCs w:val="20"/>
        </w:rPr>
        <w:t>, fórmulas, composições, técnicas e processos de fabricação e produção, dados técnicos, projetos, desenhos, especificações, listas de clientes e fornecedores, informações sobre preço e custo e propostas e planos comerciais e de marketing);</w:t>
      </w:r>
    </w:p>
    <w:p w14:paraId="2577570A" w14:textId="77777777" w:rsidR="00875759" w:rsidRPr="00B2350E" w:rsidRDefault="00875759">
      <w:pPr>
        <w:widowControl w:val="0"/>
        <w:tabs>
          <w:tab w:val="right" w:pos="0"/>
        </w:tabs>
        <w:spacing w:after="0" w:line="300" w:lineRule="auto"/>
        <w:jc w:val="both"/>
        <w:rPr>
          <w:rFonts w:ascii="Tahoma" w:eastAsia="Trebuchet MS" w:hAnsi="Tahoma" w:cs="Tahoma"/>
          <w:sz w:val="20"/>
          <w:szCs w:val="20"/>
        </w:rPr>
      </w:pPr>
    </w:p>
    <w:p w14:paraId="6E52F093" w14:textId="77777777" w:rsidR="00875759" w:rsidRPr="00B2350E" w:rsidRDefault="009B4716">
      <w:pPr>
        <w:widowControl w:val="0"/>
        <w:tabs>
          <w:tab w:val="right" w:pos="0"/>
        </w:tabs>
        <w:spacing w:after="0" w:line="300" w:lineRule="auto"/>
        <w:jc w:val="both"/>
        <w:rPr>
          <w:rFonts w:ascii="Tahoma" w:eastAsia="Trebuchet MS" w:hAnsi="Tahoma" w:cs="Tahoma"/>
          <w:sz w:val="20"/>
          <w:szCs w:val="20"/>
        </w:rPr>
      </w:pPr>
      <w:r w:rsidRPr="00B2350E">
        <w:rPr>
          <w:rFonts w:ascii="Tahoma" w:eastAsia="Trebuchet MS" w:hAnsi="Tahoma" w:cs="Tahoma"/>
          <w:b/>
          <w:sz w:val="20"/>
          <w:szCs w:val="20"/>
        </w:rPr>
        <w:t>(vi)</w:t>
      </w:r>
      <w:r w:rsidRPr="00B2350E">
        <w:rPr>
          <w:rFonts w:ascii="Tahoma" w:eastAsia="Trebuchet MS" w:hAnsi="Tahoma" w:cs="Tahoma"/>
          <w:b/>
          <w:sz w:val="20"/>
          <w:szCs w:val="20"/>
        </w:rPr>
        <w:tab/>
      </w:r>
      <w:r w:rsidRPr="00B2350E">
        <w:rPr>
          <w:rFonts w:ascii="Tahoma" w:eastAsia="Trebuchet MS" w:hAnsi="Tahoma" w:cs="Tahoma"/>
          <w:sz w:val="20"/>
          <w:szCs w:val="20"/>
        </w:rPr>
        <w:t>todos os programas de computador (incluindo dados e documentação relacionada);</w:t>
      </w:r>
    </w:p>
    <w:p w14:paraId="7EE41E5A" w14:textId="77777777" w:rsidR="00875759" w:rsidRPr="00B2350E" w:rsidRDefault="00875759">
      <w:pPr>
        <w:widowControl w:val="0"/>
        <w:tabs>
          <w:tab w:val="right" w:pos="0"/>
        </w:tabs>
        <w:spacing w:after="0" w:line="300" w:lineRule="auto"/>
        <w:jc w:val="both"/>
        <w:rPr>
          <w:rFonts w:ascii="Tahoma" w:eastAsia="Trebuchet MS" w:hAnsi="Tahoma" w:cs="Tahoma"/>
          <w:sz w:val="20"/>
          <w:szCs w:val="20"/>
        </w:rPr>
      </w:pPr>
    </w:p>
    <w:p w14:paraId="106D52B7" w14:textId="77777777" w:rsidR="00875759" w:rsidRPr="00B2350E" w:rsidRDefault="009B4716">
      <w:pPr>
        <w:widowControl w:val="0"/>
        <w:tabs>
          <w:tab w:val="right" w:pos="0"/>
        </w:tabs>
        <w:spacing w:after="0" w:line="300" w:lineRule="auto"/>
        <w:jc w:val="both"/>
        <w:rPr>
          <w:rFonts w:ascii="Tahoma" w:eastAsia="Trebuchet MS" w:hAnsi="Tahoma" w:cs="Tahoma"/>
          <w:sz w:val="20"/>
          <w:szCs w:val="20"/>
        </w:rPr>
      </w:pPr>
      <w:r w:rsidRPr="00B2350E">
        <w:rPr>
          <w:rFonts w:ascii="Tahoma" w:eastAsia="Trebuchet MS" w:hAnsi="Tahoma" w:cs="Tahoma"/>
          <w:b/>
          <w:sz w:val="20"/>
          <w:szCs w:val="20"/>
        </w:rPr>
        <w:t>(</w:t>
      </w:r>
      <w:proofErr w:type="spellStart"/>
      <w:r w:rsidRPr="00B2350E">
        <w:rPr>
          <w:rFonts w:ascii="Tahoma" w:eastAsia="Trebuchet MS" w:hAnsi="Tahoma" w:cs="Tahoma"/>
          <w:b/>
          <w:sz w:val="20"/>
          <w:szCs w:val="20"/>
        </w:rPr>
        <w:t>vii</w:t>
      </w:r>
      <w:proofErr w:type="spellEnd"/>
      <w:r w:rsidRPr="00B2350E">
        <w:rPr>
          <w:rFonts w:ascii="Tahoma" w:eastAsia="Trebuchet MS" w:hAnsi="Tahoma" w:cs="Tahoma"/>
          <w:b/>
          <w:sz w:val="20"/>
          <w:szCs w:val="20"/>
        </w:rPr>
        <w:t>)</w:t>
      </w:r>
      <w:r w:rsidRPr="00B2350E">
        <w:rPr>
          <w:rFonts w:ascii="Tahoma" w:eastAsia="Trebuchet MS" w:hAnsi="Tahoma" w:cs="Tahoma"/>
          <w:b/>
          <w:sz w:val="20"/>
          <w:szCs w:val="20"/>
        </w:rPr>
        <w:tab/>
      </w:r>
      <w:r w:rsidRPr="00B2350E">
        <w:rPr>
          <w:rFonts w:ascii="Tahoma" w:eastAsia="Trebuchet MS" w:hAnsi="Tahoma" w:cs="Tahoma"/>
          <w:sz w:val="20"/>
          <w:szCs w:val="20"/>
        </w:rPr>
        <w:t>todos os demais direitos de propriedade sobre toda e qualquer atividade relacionada ao presente Contrato e à Securitização; e</w:t>
      </w:r>
    </w:p>
    <w:p w14:paraId="4D0AFF3C" w14:textId="77777777" w:rsidR="00875759" w:rsidRPr="00B2350E" w:rsidRDefault="00875759">
      <w:pPr>
        <w:widowControl w:val="0"/>
        <w:tabs>
          <w:tab w:val="right" w:pos="0"/>
        </w:tabs>
        <w:spacing w:after="0" w:line="300" w:lineRule="auto"/>
        <w:jc w:val="both"/>
        <w:rPr>
          <w:rFonts w:ascii="Tahoma" w:eastAsia="Trebuchet MS" w:hAnsi="Tahoma" w:cs="Tahoma"/>
          <w:sz w:val="20"/>
          <w:szCs w:val="20"/>
        </w:rPr>
      </w:pPr>
    </w:p>
    <w:p w14:paraId="39EE88F3" w14:textId="39EF80BD" w:rsidR="00875759" w:rsidRPr="00B2350E" w:rsidRDefault="009B4716" w:rsidP="00B2350E">
      <w:pPr>
        <w:pStyle w:val="PargrafodaLista"/>
        <w:widowControl w:val="0"/>
        <w:numPr>
          <w:ilvl w:val="0"/>
          <w:numId w:val="16"/>
        </w:numPr>
        <w:tabs>
          <w:tab w:val="right" w:pos="0"/>
        </w:tabs>
        <w:spacing w:after="0" w:line="300" w:lineRule="auto"/>
        <w:jc w:val="both"/>
        <w:rPr>
          <w:rFonts w:ascii="Tahoma" w:eastAsia="Trebuchet MS" w:hAnsi="Tahoma" w:cs="Tahoma"/>
          <w:sz w:val="20"/>
          <w:szCs w:val="20"/>
        </w:rPr>
      </w:pPr>
      <w:r w:rsidRPr="00B2350E">
        <w:rPr>
          <w:rFonts w:ascii="Tahoma" w:eastAsia="Trebuchet MS" w:hAnsi="Tahoma" w:cs="Tahoma"/>
          <w:sz w:val="20"/>
          <w:szCs w:val="20"/>
        </w:rPr>
        <w:t>todas as cópias e configurações tangíveis relacionadas aos itens (i) a (</w:t>
      </w:r>
      <w:proofErr w:type="spellStart"/>
      <w:r w:rsidRPr="00B2350E">
        <w:rPr>
          <w:rFonts w:ascii="Tahoma" w:eastAsia="Trebuchet MS" w:hAnsi="Tahoma" w:cs="Tahoma"/>
          <w:sz w:val="20"/>
          <w:szCs w:val="20"/>
        </w:rPr>
        <w:t>vii</w:t>
      </w:r>
      <w:proofErr w:type="spellEnd"/>
      <w:r w:rsidRPr="00B2350E">
        <w:rPr>
          <w:rFonts w:ascii="Tahoma" w:eastAsia="Trebuchet MS" w:hAnsi="Tahoma" w:cs="Tahoma"/>
          <w:sz w:val="20"/>
          <w:szCs w:val="20"/>
        </w:rPr>
        <w:t>) acima (em qualquer forma ou meio).</w:t>
      </w:r>
    </w:p>
    <w:p w14:paraId="6FEB2C6D" w14:textId="1001A706" w:rsidR="00B2350E" w:rsidRDefault="00B2350E" w:rsidP="00B2350E">
      <w:pPr>
        <w:widowControl w:val="0"/>
        <w:tabs>
          <w:tab w:val="right" w:pos="0"/>
        </w:tabs>
        <w:spacing w:after="0" w:line="300" w:lineRule="auto"/>
        <w:jc w:val="both"/>
        <w:rPr>
          <w:rFonts w:ascii="Tahoma" w:eastAsia="Trebuchet MS" w:hAnsi="Tahoma" w:cs="Tahoma"/>
          <w:sz w:val="20"/>
          <w:szCs w:val="20"/>
        </w:rPr>
      </w:pPr>
    </w:p>
    <w:p w14:paraId="2A71530B" w14:textId="77777777" w:rsidR="00B2350E" w:rsidRPr="00B2350E" w:rsidRDefault="00B2350E" w:rsidP="00B2350E">
      <w:pPr>
        <w:widowControl w:val="0"/>
        <w:tabs>
          <w:tab w:val="right" w:pos="0"/>
        </w:tabs>
        <w:spacing w:after="0" w:line="300" w:lineRule="auto"/>
        <w:jc w:val="both"/>
        <w:rPr>
          <w:rFonts w:ascii="Tahoma" w:eastAsia="Trebuchet MS" w:hAnsi="Tahoma" w:cs="Tahoma"/>
          <w:sz w:val="20"/>
          <w:szCs w:val="20"/>
        </w:rPr>
      </w:pPr>
    </w:p>
    <w:p w14:paraId="0F089830" w14:textId="77777777" w:rsidR="00875759" w:rsidRPr="00B2350E" w:rsidRDefault="00875759">
      <w:pPr>
        <w:spacing w:after="0" w:line="300" w:lineRule="auto"/>
        <w:rPr>
          <w:rFonts w:ascii="Tahoma" w:eastAsia="Trebuchet MS" w:hAnsi="Tahoma" w:cs="Tahoma"/>
          <w:sz w:val="20"/>
          <w:szCs w:val="20"/>
        </w:rPr>
      </w:pPr>
    </w:p>
    <w:p w14:paraId="57C32EF8" w14:textId="77777777" w:rsidR="00875759" w:rsidRPr="00B2350E" w:rsidRDefault="009B4716" w:rsidP="00B2350E">
      <w:pPr>
        <w:keepNext/>
        <w:keepLines/>
        <w:spacing w:after="0" w:line="300" w:lineRule="auto"/>
        <w:jc w:val="both"/>
        <w:rPr>
          <w:rFonts w:ascii="Tahoma" w:eastAsia="Trebuchet MS" w:hAnsi="Tahoma" w:cs="Tahoma"/>
          <w:b/>
          <w:sz w:val="20"/>
          <w:szCs w:val="20"/>
        </w:rPr>
      </w:pPr>
      <w:r w:rsidRPr="00B2350E">
        <w:rPr>
          <w:rFonts w:ascii="Tahoma" w:eastAsia="Trebuchet MS" w:hAnsi="Tahoma" w:cs="Tahoma"/>
          <w:b/>
          <w:sz w:val="20"/>
          <w:szCs w:val="20"/>
        </w:rPr>
        <w:t>CLÁUSULA SEXTA: DA VIGÊNCIA E DO TÉRMINO</w:t>
      </w:r>
    </w:p>
    <w:p w14:paraId="3E130F94" w14:textId="77777777" w:rsidR="00C70D92" w:rsidRPr="00B2350E" w:rsidRDefault="00C70D92" w:rsidP="00C7543C">
      <w:pPr>
        <w:pStyle w:val="PargrafodaLista"/>
        <w:numPr>
          <w:ilvl w:val="0"/>
          <w:numId w:val="5"/>
        </w:numPr>
        <w:pBdr>
          <w:top w:val="nil"/>
          <w:left w:val="nil"/>
          <w:bottom w:val="nil"/>
          <w:right w:val="nil"/>
          <w:between w:val="nil"/>
        </w:pBdr>
        <w:spacing w:after="0" w:line="300" w:lineRule="auto"/>
        <w:contextualSpacing w:val="0"/>
        <w:jc w:val="both"/>
        <w:rPr>
          <w:rFonts w:ascii="Tahoma" w:eastAsia="Trebuchet MS" w:hAnsi="Tahoma" w:cs="Tahoma"/>
          <w:b/>
          <w:sz w:val="20"/>
          <w:szCs w:val="20"/>
        </w:rPr>
      </w:pPr>
    </w:p>
    <w:p w14:paraId="75EDCF82" w14:textId="559215D0" w:rsidR="00875759" w:rsidRPr="00B2350E" w:rsidRDefault="009B4716" w:rsidP="00AE0433">
      <w:pPr>
        <w:numPr>
          <w:ilvl w:val="1"/>
          <w:numId w:val="5"/>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Este Contrato é celebrado em caráter irrevogável e irretratável, ressalvando-se as hipóteses de rescisão por justa causa, conforme Cláusula 6.2 abaixo, vigerá a partir da presente data e permanecerá válido enquanto a Emissão estiver em curso. </w:t>
      </w:r>
    </w:p>
    <w:p w14:paraId="06F18F69" w14:textId="77777777" w:rsidR="00875759" w:rsidRPr="00B2350E" w:rsidRDefault="00875759">
      <w:pPr>
        <w:spacing w:after="0" w:line="300" w:lineRule="auto"/>
        <w:jc w:val="both"/>
        <w:rPr>
          <w:rFonts w:ascii="Tahoma" w:eastAsia="Trebuchet MS" w:hAnsi="Tahoma" w:cs="Tahoma"/>
          <w:sz w:val="20"/>
          <w:szCs w:val="20"/>
        </w:rPr>
      </w:pPr>
    </w:p>
    <w:p w14:paraId="7C1761DE" w14:textId="3776215D" w:rsidR="00875759" w:rsidRPr="00B2350E" w:rsidRDefault="009B4716" w:rsidP="00C7543C">
      <w:pPr>
        <w:numPr>
          <w:ilvl w:val="1"/>
          <w:numId w:val="5"/>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As Partes acordam que este Contrato poderá ser rescindido/resilido, mediante notificação expressa e por escrito (inclusive e-mail) com 60 (sessenta) dias de antecedência, nas seguintes hipóteses: </w:t>
      </w:r>
    </w:p>
    <w:p w14:paraId="281280BB" w14:textId="77777777" w:rsidR="00875759" w:rsidRPr="00B2350E" w:rsidRDefault="00875759">
      <w:pPr>
        <w:spacing w:after="0" w:line="300" w:lineRule="auto"/>
        <w:jc w:val="both"/>
        <w:rPr>
          <w:rFonts w:ascii="Tahoma" w:eastAsia="Trebuchet MS" w:hAnsi="Tahoma" w:cs="Tahoma"/>
          <w:sz w:val="20"/>
          <w:szCs w:val="20"/>
        </w:rPr>
      </w:pPr>
    </w:p>
    <w:p w14:paraId="68E13BCE" w14:textId="77777777" w:rsidR="00875759" w:rsidRPr="00B2350E" w:rsidRDefault="009B4716">
      <w:pPr>
        <w:widowControl w:val="0"/>
        <w:numPr>
          <w:ilvl w:val="0"/>
          <w:numId w:val="14"/>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quaisquer das Partes, conforme aplicável, falir, requerer recuperação judicial ou iniciar procedimentos de recuperação extrajudicial, tiver sua falência ou liquidação requerida, ou ainda se </w:t>
      </w:r>
      <w:r w:rsidRPr="00B2350E">
        <w:rPr>
          <w:rFonts w:ascii="Tahoma" w:eastAsia="Trebuchet MS" w:hAnsi="Tahoma" w:cs="Tahoma"/>
          <w:color w:val="000000"/>
          <w:sz w:val="20"/>
          <w:szCs w:val="20"/>
        </w:rPr>
        <w:lastRenderedPageBreak/>
        <w:t>tiver cassada sua autorização para a prestação/execução dos serviços objeto deste Contrato (se aplicável);</w:t>
      </w:r>
    </w:p>
    <w:p w14:paraId="23C03EAE" w14:textId="77777777" w:rsidR="00875759" w:rsidRPr="00B2350E" w:rsidRDefault="00875759">
      <w:pPr>
        <w:pBdr>
          <w:top w:val="nil"/>
          <w:left w:val="nil"/>
          <w:bottom w:val="nil"/>
          <w:right w:val="nil"/>
          <w:between w:val="nil"/>
        </w:pBdr>
        <w:spacing w:after="0" w:line="300" w:lineRule="auto"/>
        <w:rPr>
          <w:rFonts w:ascii="Tahoma" w:eastAsia="Trebuchet MS" w:hAnsi="Tahoma" w:cs="Tahoma"/>
          <w:color w:val="000000"/>
          <w:sz w:val="20"/>
          <w:szCs w:val="20"/>
        </w:rPr>
      </w:pPr>
    </w:p>
    <w:p w14:paraId="213161D2" w14:textId="77777777" w:rsidR="00875759" w:rsidRPr="00B2350E" w:rsidRDefault="009B4716">
      <w:pPr>
        <w:widowControl w:val="0"/>
        <w:numPr>
          <w:ilvl w:val="0"/>
          <w:numId w:val="14"/>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na ocorrência de caso fortuito ou força maior, desde que comprovadamente impeça a continuidade deste Contrato;</w:t>
      </w:r>
    </w:p>
    <w:p w14:paraId="7E826923" w14:textId="77777777" w:rsidR="00875759" w:rsidRPr="00B2350E" w:rsidRDefault="00875759">
      <w:pPr>
        <w:widowControl w:val="0"/>
        <w:spacing w:after="0" w:line="300" w:lineRule="auto"/>
        <w:jc w:val="both"/>
        <w:rPr>
          <w:rFonts w:ascii="Tahoma" w:eastAsia="Trebuchet MS" w:hAnsi="Tahoma" w:cs="Tahoma"/>
          <w:sz w:val="20"/>
          <w:szCs w:val="20"/>
        </w:rPr>
      </w:pPr>
    </w:p>
    <w:p w14:paraId="6C08583A" w14:textId="0E1D4B7F" w:rsidR="00875759" w:rsidRPr="00B2350E" w:rsidRDefault="009B4716">
      <w:pPr>
        <w:widowControl w:val="0"/>
        <w:numPr>
          <w:ilvl w:val="0"/>
          <w:numId w:val="14"/>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descumprimento por qualquer das Partes de qualquer de suas respectivas obrigações estabelecidas neste Contrato, desde que tal descumprimento não seja devidamente regularizado ou justificado dentro do prazo de 30 (trinta) dias corridos, contados de sua ocorrência; ou</w:t>
      </w:r>
    </w:p>
    <w:p w14:paraId="172D944C" w14:textId="77777777" w:rsidR="00875759" w:rsidRPr="00B2350E" w:rsidRDefault="00875759">
      <w:pPr>
        <w:pBdr>
          <w:top w:val="nil"/>
          <w:left w:val="nil"/>
          <w:bottom w:val="nil"/>
          <w:right w:val="nil"/>
          <w:between w:val="nil"/>
        </w:pBdr>
        <w:spacing w:after="0" w:line="300" w:lineRule="auto"/>
        <w:rPr>
          <w:rFonts w:ascii="Tahoma" w:eastAsia="Trebuchet MS" w:hAnsi="Tahoma" w:cs="Tahoma"/>
          <w:color w:val="000000"/>
          <w:sz w:val="20"/>
          <w:szCs w:val="20"/>
        </w:rPr>
      </w:pPr>
    </w:p>
    <w:p w14:paraId="4A9ED863" w14:textId="77777777" w:rsidR="00875759" w:rsidRPr="00B2350E" w:rsidRDefault="009B4716">
      <w:pPr>
        <w:widowControl w:val="0"/>
        <w:numPr>
          <w:ilvl w:val="0"/>
          <w:numId w:val="14"/>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a promulgação de leis ou regulamentos ou emissão de ordem governamental proibindo uma ou mais das Partes de cumprir suas obrigações sob este Contrato.</w:t>
      </w:r>
    </w:p>
    <w:p w14:paraId="4AE03152" w14:textId="77777777" w:rsidR="00875759" w:rsidRPr="00B2350E" w:rsidRDefault="00875759">
      <w:pPr>
        <w:spacing w:after="0" w:line="300" w:lineRule="auto"/>
        <w:jc w:val="both"/>
        <w:rPr>
          <w:rFonts w:ascii="Tahoma" w:eastAsia="Trebuchet MS" w:hAnsi="Tahoma" w:cs="Tahoma"/>
          <w:sz w:val="20"/>
          <w:szCs w:val="20"/>
        </w:rPr>
      </w:pPr>
    </w:p>
    <w:p w14:paraId="15D0EB16" w14:textId="77777777" w:rsidR="00875759" w:rsidRPr="00B2350E" w:rsidRDefault="009B4716">
      <w:pPr>
        <w:spacing w:after="0" w:line="300" w:lineRule="auto"/>
        <w:jc w:val="both"/>
        <w:rPr>
          <w:rFonts w:ascii="Tahoma" w:eastAsia="Trebuchet MS" w:hAnsi="Tahoma" w:cs="Tahoma"/>
          <w:b/>
          <w:sz w:val="20"/>
          <w:szCs w:val="20"/>
        </w:rPr>
      </w:pPr>
      <w:bookmarkStart w:id="9" w:name="_1t3h5sf" w:colFirst="0" w:colLast="0"/>
      <w:bookmarkEnd w:id="9"/>
      <w:r w:rsidRPr="00B2350E">
        <w:rPr>
          <w:rFonts w:ascii="Tahoma" w:eastAsia="Trebuchet MS" w:hAnsi="Tahoma" w:cs="Tahoma"/>
          <w:b/>
          <w:sz w:val="20"/>
          <w:szCs w:val="20"/>
        </w:rPr>
        <w:t>CLÁUSULA SÉTIMA: DAS DISPOSIÇÕES GERAIS</w:t>
      </w:r>
    </w:p>
    <w:p w14:paraId="1B4E9C58" w14:textId="77777777" w:rsidR="009D241A" w:rsidRPr="00B2350E" w:rsidRDefault="009D241A" w:rsidP="00C7543C">
      <w:pPr>
        <w:pStyle w:val="PargrafodaLista"/>
        <w:numPr>
          <w:ilvl w:val="0"/>
          <w:numId w:val="5"/>
        </w:numPr>
        <w:pBdr>
          <w:top w:val="nil"/>
          <w:left w:val="nil"/>
          <w:bottom w:val="nil"/>
          <w:right w:val="nil"/>
          <w:between w:val="nil"/>
        </w:pBdr>
        <w:spacing w:after="0" w:line="300" w:lineRule="auto"/>
        <w:contextualSpacing w:val="0"/>
        <w:jc w:val="both"/>
        <w:rPr>
          <w:rFonts w:ascii="Tahoma" w:eastAsia="Trebuchet MS" w:hAnsi="Tahoma" w:cs="Tahoma"/>
          <w:sz w:val="20"/>
          <w:szCs w:val="20"/>
        </w:rPr>
      </w:pPr>
    </w:p>
    <w:p w14:paraId="0AD76BBC" w14:textId="77777777" w:rsidR="00875759" w:rsidRPr="00B2350E" w:rsidRDefault="009B4716" w:rsidP="00C7543C">
      <w:pPr>
        <w:numPr>
          <w:ilvl w:val="1"/>
          <w:numId w:val="5"/>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O presente Contrato tem efeito vinculativo imediato entre as Partes, obrigando as Partes e seus sucessores a qualquer título.</w:t>
      </w:r>
    </w:p>
    <w:p w14:paraId="054CBC61" w14:textId="77777777" w:rsidR="00875759" w:rsidRPr="00B2350E" w:rsidRDefault="00875759" w:rsidP="00C7543C">
      <w:pPr>
        <w:pBdr>
          <w:top w:val="nil"/>
          <w:left w:val="nil"/>
          <w:bottom w:val="nil"/>
          <w:right w:val="nil"/>
          <w:between w:val="nil"/>
        </w:pBdr>
        <w:spacing w:after="0" w:line="300" w:lineRule="auto"/>
        <w:jc w:val="both"/>
        <w:rPr>
          <w:rFonts w:ascii="Tahoma" w:eastAsia="Trebuchet MS" w:hAnsi="Tahoma" w:cs="Tahoma"/>
          <w:sz w:val="20"/>
          <w:szCs w:val="20"/>
        </w:rPr>
      </w:pPr>
    </w:p>
    <w:p w14:paraId="6BE387BD" w14:textId="398112C5" w:rsidR="00875759" w:rsidRPr="00B2350E" w:rsidRDefault="009B4716" w:rsidP="00C7543C">
      <w:pPr>
        <w:numPr>
          <w:ilvl w:val="1"/>
          <w:numId w:val="5"/>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Este Contrato não cria ou constitui qualquer espécie de vínculo societário ou associativo entre as Partes, sendo cada qual responsável, em todos os aspectos, por seus negócios, atividades e obrigações de qualquer natureza, sejam cíveis, comerciais, trabalhistas, fiscais e/ou previdenciárias, pelo que não há qualquer vínculo de natureza trabalhista entre as Partes, seus sócios, empregados, prepostos e/ou associados, não estando nenhuma delas autorizadas a assumir quaisquer obrigações ou compromissos em nome da outra.</w:t>
      </w:r>
    </w:p>
    <w:p w14:paraId="12DB47D6" w14:textId="77777777" w:rsidR="00875759" w:rsidRPr="00B2350E" w:rsidRDefault="00875759">
      <w:pPr>
        <w:pBdr>
          <w:top w:val="nil"/>
          <w:left w:val="nil"/>
          <w:bottom w:val="nil"/>
          <w:right w:val="nil"/>
          <w:between w:val="nil"/>
        </w:pBdr>
        <w:spacing w:after="0" w:line="300" w:lineRule="auto"/>
        <w:jc w:val="both"/>
        <w:rPr>
          <w:rFonts w:ascii="Tahoma" w:eastAsia="Trebuchet MS" w:hAnsi="Tahoma" w:cs="Tahoma"/>
          <w:color w:val="000000"/>
          <w:sz w:val="20"/>
          <w:szCs w:val="20"/>
        </w:rPr>
      </w:pPr>
    </w:p>
    <w:p w14:paraId="015F9F0F" w14:textId="77777777" w:rsidR="00875759" w:rsidRPr="00B2350E" w:rsidRDefault="009B4716" w:rsidP="00C7543C">
      <w:pPr>
        <w:numPr>
          <w:ilvl w:val="1"/>
          <w:numId w:val="5"/>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Fica desde já acordado que, salvo se disposto em contrário neste Contrato, todos os tributos presentes e futuros relacionados exclusivamente ao</w:t>
      </w:r>
      <w:r w:rsidRPr="00B2350E">
        <w:rPr>
          <w:rFonts w:ascii="Tahoma" w:eastAsia="Trebuchet MS" w:hAnsi="Tahoma" w:cs="Tahoma"/>
          <w:i/>
          <w:color w:val="000000"/>
          <w:sz w:val="20"/>
          <w:szCs w:val="20"/>
        </w:rPr>
        <w:t xml:space="preserve"> </w:t>
      </w:r>
      <w:r w:rsidRPr="00B2350E">
        <w:rPr>
          <w:rFonts w:ascii="Tahoma" w:eastAsia="Trebuchet MS" w:hAnsi="Tahoma" w:cs="Tahoma"/>
          <w:color w:val="000000"/>
          <w:sz w:val="20"/>
          <w:szCs w:val="20"/>
        </w:rPr>
        <w:t>objeto deste Contrato serão de responsabilidade exclusiva da Parte que os deu causa, e que todas as despesas que não estejam diretamente relacionadas e/ou não sejam decorrentes deste Contrato, serão assumidas pela Parte que efetivamente contratar a referida despesa.</w:t>
      </w:r>
    </w:p>
    <w:p w14:paraId="4C65AC69" w14:textId="77777777" w:rsidR="00875759" w:rsidRPr="00B2350E" w:rsidRDefault="00875759">
      <w:pPr>
        <w:pBdr>
          <w:top w:val="nil"/>
          <w:left w:val="nil"/>
          <w:bottom w:val="nil"/>
          <w:right w:val="nil"/>
          <w:between w:val="nil"/>
        </w:pBdr>
        <w:spacing w:after="0" w:line="300" w:lineRule="auto"/>
        <w:jc w:val="both"/>
        <w:rPr>
          <w:rFonts w:ascii="Tahoma" w:eastAsia="Trebuchet MS" w:hAnsi="Tahoma" w:cs="Tahoma"/>
          <w:color w:val="000000"/>
          <w:sz w:val="20"/>
          <w:szCs w:val="20"/>
        </w:rPr>
      </w:pPr>
    </w:p>
    <w:p w14:paraId="73940731" w14:textId="77777777" w:rsidR="00875759" w:rsidRPr="00B2350E" w:rsidRDefault="009B4716" w:rsidP="00C7543C">
      <w:pPr>
        <w:numPr>
          <w:ilvl w:val="1"/>
          <w:numId w:val="5"/>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A assinatura deste Contrato não significa a concessão de exclusividade por qualquer das Partes à outra, ficando, desde logo, estabelecido que as Partes poderão organizar e planificar livremente seus negócios, desde que não gere conflitos com as disposições do presente Contrato. </w:t>
      </w:r>
    </w:p>
    <w:p w14:paraId="10E4E04F" w14:textId="77777777" w:rsidR="00875759" w:rsidRPr="00B2350E" w:rsidRDefault="00875759">
      <w:pPr>
        <w:spacing w:after="0" w:line="300" w:lineRule="auto"/>
        <w:jc w:val="both"/>
        <w:rPr>
          <w:rFonts w:ascii="Tahoma" w:eastAsia="Trebuchet MS" w:hAnsi="Tahoma" w:cs="Tahoma"/>
          <w:sz w:val="20"/>
          <w:szCs w:val="20"/>
        </w:rPr>
      </w:pPr>
    </w:p>
    <w:p w14:paraId="377DF3C4" w14:textId="77777777" w:rsidR="00875759" w:rsidRPr="00B2350E" w:rsidRDefault="009B4716" w:rsidP="00C7543C">
      <w:pPr>
        <w:numPr>
          <w:ilvl w:val="1"/>
          <w:numId w:val="5"/>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A eventual tolerância por qualquer das Partes quanto a qualquer violação dos termos e condições deste Contrato será considerada mera liberalidade e não será interpretada como novação, precedente invocável, renúncia a direitos, alteração tácita dos termos contratuais, direito adquirido ou alteração contratual. </w:t>
      </w:r>
    </w:p>
    <w:p w14:paraId="75FD8176" w14:textId="77777777" w:rsidR="00875759" w:rsidRPr="00B2350E" w:rsidRDefault="00875759">
      <w:pPr>
        <w:spacing w:after="0" w:line="300" w:lineRule="auto"/>
        <w:rPr>
          <w:rFonts w:ascii="Tahoma" w:eastAsia="Trebuchet MS" w:hAnsi="Tahoma" w:cs="Tahoma"/>
          <w:sz w:val="20"/>
          <w:szCs w:val="20"/>
        </w:rPr>
      </w:pPr>
    </w:p>
    <w:p w14:paraId="195C9537" w14:textId="77777777" w:rsidR="00875759" w:rsidRPr="00B2350E" w:rsidRDefault="009B4716" w:rsidP="00C7543C">
      <w:pPr>
        <w:numPr>
          <w:ilvl w:val="1"/>
          <w:numId w:val="5"/>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A nulidade ou invalidade de qualquer das disposições deste Contrato não implicará na nulidade ou invalidade das demais, sendo que as disposições consideradas nulas ou inválidas deverão ser reescritas, de modo a refletir a intenção inicial das Partes em conformidade com a legislação aplicável. </w:t>
      </w:r>
    </w:p>
    <w:p w14:paraId="0FD51083" w14:textId="77777777" w:rsidR="00875759" w:rsidRPr="00B2350E" w:rsidRDefault="00875759">
      <w:pPr>
        <w:spacing w:after="0" w:line="300" w:lineRule="auto"/>
        <w:rPr>
          <w:rFonts w:ascii="Tahoma" w:eastAsia="Trebuchet MS" w:hAnsi="Tahoma" w:cs="Tahoma"/>
          <w:sz w:val="20"/>
          <w:szCs w:val="20"/>
        </w:rPr>
      </w:pPr>
    </w:p>
    <w:p w14:paraId="7BE72789" w14:textId="1F259005" w:rsidR="00875759" w:rsidRPr="00B2350E" w:rsidRDefault="009B4716" w:rsidP="00C7543C">
      <w:pPr>
        <w:numPr>
          <w:ilvl w:val="1"/>
          <w:numId w:val="5"/>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lastRenderedPageBreak/>
        <w:t>Este Contrato constitui o entendimento integral entre as Partes e revoga expressamente todas e quaisquer tratativas ou discussões entre elas em relação ao objeto deste Contrato, salvo os demais documentos que as Partes celebraram relacionados à Securitização.</w:t>
      </w:r>
    </w:p>
    <w:p w14:paraId="6DE4AA94" w14:textId="77777777" w:rsidR="00875759" w:rsidRPr="00B2350E" w:rsidRDefault="00875759">
      <w:pPr>
        <w:spacing w:after="0" w:line="300" w:lineRule="auto"/>
        <w:rPr>
          <w:rFonts w:ascii="Tahoma" w:eastAsia="Trebuchet MS" w:hAnsi="Tahoma" w:cs="Tahoma"/>
          <w:sz w:val="20"/>
          <w:szCs w:val="20"/>
        </w:rPr>
      </w:pPr>
    </w:p>
    <w:p w14:paraId="7870DAAF" w14:textId="4EE30D04" w:rsidR="00875759" w:rsidRPr="00B2350E" w:rsidRDefault="009B4716" w:rsidP="00C7543C">
      <w:pPr>
        <w:numPr>
          <w:ilvl w:val="1"/>
          <w:numId w:val="5"/>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Nenhuma alteração deste Contrato será considerada válida, exceto se acordada expressamente por meio de aditivo contratual escrito e assinado pelas Partes ou se constar de novo contrato firmado em substituição a este, o que deverá estar expresso, inclusive sendo vedada a sua cessão para quaisquer terceiros exceto dentro do mesmo grupo econômico ou nas hipóteses de incorporação ou outra reorganização societária, desde que devidamente aprovados por assembleia de Debenturistas.</w:t>
      </w:r>
    </w:p>
    <w:p w14:paraId="1C827392" w14:textId="77777777" w:rsidR="00875759" w:rsidRPr="00B2350E" w:rsidRDefault="00875759">
      <w:pPr>
        <w:spacing w:after="0" w:line="300" w:lineRule="auto"/>
        <w:rPr>
          <w:rFonts w:ascii="Tahoma" w:eastAsia="Trebuchet MS" w:hAnsi="Tahoma" w:cs="Tahoma"/>
          <w:sz w:val="20"/>
          <w:szCs w:val="20"/>
        </w:rPr>
      </w:pPr>
    </w:p>
    <w:p w14:paraId="53987597" w14:textId="77772924" w:rsidR="00875759" w:rsidRPr="00B2350E" w:rsidRDefault="009B4716" w:rsidP="00C7543C">
      <w:pPr>
        <w:numPr>
          <w:ilvl w:val="1"/>
          <w:numId w:val="5"/>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Os signatários deste Contrato declaram, sob as penas da lei, estarem devidamente investidos de poderes para celebrá-lo na forma como está redigido, com a assunção das obrigações aqui contraídas.</w:t>
      </w:r>
    </w:p>
    <w:p w14:paraId="0981535B" w14:textId="77777777" w:rsidR="0051435C" w:rsidRPr="00B2350E" w:rsidRDefault="0051435C" w:rsidP="004B3EFE">
      <w:pPr>
        <w:pStyle w:val="PargrafodaLista"/>
        <w:rPr>
          <w:rFonts w:ascii="Tahoma" w:eastAsia="Trebuchet MS" w:hAnsi="Tahoma" w:cs="Tahoma"/>
          <w:color w:val="000000"/>
          <w:sz w:val="20"/>
          <w:szCs w:val="20"/>
        </w:rPr>
      </w:pPr>
    </w:p>
    <w:p w14:paraId="3172505A" w14:textId="5EFB2278" w:rsidR="0051435C" w:rsidRPr="00B2350E" w:rsidRDefault="0051435C" w:rsidP="00C7543C">
      <w:pPr>
        <w:numPr>
          <w:ilvl w:val="1"/>
          <w:numId w:val="5"/>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Cada uma das Partes declara e garante à outra que:</w:t>
      </w:r>
    </w:p>
    <w:p w14:paraId="63662EAF" w14:textId="77777777" w:rsidR="00A74B24" w:rsidRPr="00B2350E" w:rsidRDefault="00A74B24" w:rsidP="00B2350E">
      <w:pPr>
        <w:pBdr>
          <w:top w:val="nil"/>
          <w:left w:val="nil"/>
          <w:bottom w:val="nil"/>
          <w:right w:val="nil"/>
          <w:between w:val="nil"/>
        </w:pBdr>
        <w:spacing w:after="0" w:line="300" w:lineRule="auto"/>
        <w:jc w:val="both"/>
        <w:rPr>
          <w:rFonts w:ascii="Tahoma" w:eastAsia="Trebuchet MS" w:hAnsi="Tahoma" w:cs="Tahoma"/>
          <w:color w:val="000000"/>
          <w:sz w:val="20"/>
          <w:szCs w:val="20"/>
        </w:rPr>
      </w:pPr>
    </w:p>
    <w:p w14:paraId="42583D80" w14:textId="16728A41" w:rsidR="00A74B24" w:rsidRPr="00B2350E" w:rsidRDefault="00A74B24" w:rsidP="00B2350E">
      <w:pPr>
        <w:pStyle w:val="PargrafodaLista"/>
        <w:numPr>
          <w:ilvl w:val="0"/>
          <w:numId w:val="17"/>
        </w:numPr>
        <w:spacing w:after="240" w:line="320" w:lineRule="exact"/>
        <w:ind w:left="0" w:firstLine="0"/>
        <w:contextualSpacing w:val="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conhecem e entendem quaisquer leis aplicáveis contra o suborno e anticorrupção, estrangeiras ou nacionais, juntamente com suas regras e regulamentos de implementação, conforme alteradas de tempos em tempos, incluindo, mas não se limitando, ao U.S. </w:t>
      </w:r>
      <w:proofErr w:type="spellStart"/>
      <w:r w:rsidRPr="00B2350E">
        <w:rPr>
          <w:rFonts w:ascii="Tahoma" w:eastAsia="Trebuchet MS" w:hAnsi="Tahoma" w:cs="Tahoma"/>
          <w:color w:val="000000"/>
          <w:sz w:val="20"/>
          <w:szCs w:val="20"/>
        </w:rPr>
        <w:t>Foreign</w:t>
      </w:r>
      <w:proofErr w:type="spellEnd"/>
      <w:r w:rsidRPr="00B2350E">
        <w:rPr>
          <w:rFonts w:ascii="Tahoma" w:eastAsia="Trebuchet MS" w:hAnsi="Tahoma" w:cs="Tahoma"/>
          <w:color w:val="000000"/>
          <w:sz w:val="20"/>
          <w:szCs w:val="20"/>
        </w:rPr>
        <w:t xml:space="preserve"> </w:t>
      </w:r>
      <w:proofErr w:type="spellStart"/>
      <w:r w:rsidRPr="00B2350E">
        <w:rPr>
          <w:rFonts w:ascii="Tahoma" w:eastAsia="Trebuchet MS" w:hAnsi="Tahoma" w:cs="Tahoma"/>
          <w:color w:val="000000"/>
          <w:sz w:val="20"/>
          <w:szCs w:val="20"/>
        </w:rPr>
        <w:t>Corrupt</w:t>
      </w:r>
      <w:proofErr w:type="spellEnd"/>
      <w:r w:rsidRPr="00B2350E">
        <w:rPr>
          <w:rFonts w:ascii="Tahoma" w:eastAsia="Trebuchet MS" w:hAnsi="Tahoma" w:cs="Tahoma"/>
          <w:color w:val="000000"/>
          <w:sz w:val="20"/>
          <w:szCs w:val="20"/>
        </w:rPr>
        <w:t xml:space="preserve"> </w:t>
      </w:r>
      <w:proofErr w:type="spellStart"/>
      <w:r w:rsidRPr="00B2350E">
        <w:rPr>
          <w:rFonts w:ascii="Tahoma" w:eastAsia="Trebuchet MS" w:hAnsi="Tahoma" w:cs="Tahoma"/>
          <w:color w:val="000000"/>
          <w:sz w:val="20"/>
          <w:szCs w:val="20"/>
        </w:rPr>
        <w:t>Practices</w:t>
      </w:r>
      <w:proofErr w:type="spellEnd"/>
      <w:r w:rsidRPr="00B2350E">
        <w:rPr>
          <w:rFonts w:ascii="Tahoma" w:eastAsia="Trebuchet MS" w:hAnsi="Tahoma" w:cs="Tahoma"/>
          <w:color w:val="000000"/>
          <w:sz w:val="20"/>
          <w:szCs w:val="20"/>
        </w:rPr>
        <w:t xml:space="preserve"> </w:t>
      </w:r>
      <w:proofErr w:type="spellStart"/>
      <w:r w:rsidRPr="00B2350E">
        <w:rPr>
          <w:rFonts w:ascii="Tahoma" w:eastAsia="Trebuchet MS" w:hAnsi="Tahoma" w:cs="Tahoma"/>
          <w:color w:val="000000"/>
          <w:sz w:val="20"/>
          <w:szCs w:val="20"/>
        </w:rPr>
        <w:t>Act</w:t>
      </w:r>
      <w:proofErr w:type="spellEnd"/>
      <w:r w:rsidRPr="00B2350E">
        <w:rPr>
          <w:rFonts w:ascii="Tahoma" w:eastAsia="Trebuchet MS" w:hAnsi="Tahoma" w:cs="Tahoma"/>
          <w:color w:val="000000"/>
          <w:sz w:val="20"/>
          <w:szCs w:val="20"/>
        </w:rPr>
        <w:t xml:space="preserve"> (“</w:t>
      </w:r>
      <w:r w:rsidRPr="00B2350E">
        <w:rPr>
          <w:rFonts w:ascii="Tahoma" w:eastAsia="Trebuchet MS" w:hAnsi="Tahoma" w:cs="Tahoma"/>
          <w:b/>
          <w:bCs/>
          <w:color w:val="000000"/>
          <w:sz w:val="20"/>
          <w:szCs w:val="20"/>
        </w:rPr>
        <w:t>FCPA</w:t>
      </w:r>
      <w:r w:rsidRPr="00B2350E">
        <w:rPr>
          <w:rFonts w:ascii="Tahoma" w:eastAsia="Trebuchet MS" w:hAnsi="Tahoma" w:cs="Tahoma"/>
          <w:color w:val="000000"/>
          <w:sz w:val="20"/>
          <w:szCs w:val="20"/>
        </w:rPr>
        <w:t xml:space="preserve">”), ao UK </w:t>
      </w:r>
      <w:proofErr w:type="spellStart"/>
      <w:r w:rsidRPr="00B2350E">
        <w:rPr>
          <w:rFonts w:ascii="Tahoma" w:eastAsia="Trebuchet MS" w:hAnsi="Tahoma" w:cs="Tahoma"/>
          <w:color w:val="000000"/>
          <w:sz w:val="20"/>
          <w:szCs w:val="20"/>
        </w:rPr>
        <w:t>Bribery</w:t>
      </w:r>
      <w:proofErr w:type="spellEnd"/>
      <w:r w:rsidRPr="00B2350E">
        <w:rPr>
          <w:rFonts w:ascii="Tahoma" w:eastAsia="Trebuchet MS" w:hAnsi="Tahoma" w:cs="Tahoma"/>
          <w:color w:val="000000"/>
          <w:sz w:val="20"/>
          <w:szCs w:val="20"/>
        </w:rPr>
        <w:t xml:space="preserve"> </w:t>
      </w:r>
      <w:proofErr w:type="spellStart"/>
      <w:r w:rsidRPr="00B2350E">
        <w:rPr>
          <w:rFonts w:ascii="Tahoma" w:eastAsia="Trebuchet MS" w:hAnsi="Tahoma" w:cs="Tahoma"/>
          <w:color w:val="000000"/>
          <w:sz w:val="20"/>
          <w:szCs w:val="20"/>
        </w:rPr>
        <w:t>Act</w:t>
      </w:r>
      <w:proofErr w:type="spellEnd"/>
      <w:r w:rsidRPr="00B2350E">
        <w:rPr>
          <w:rFonts w:ascii="Tahoma" w:eastAsia="Trebuchet MS" w:hAnsi="Tahoma" w:cs="Tahoma"/>
          <w:color w:val="000000"/>
          <w:sz w:val="20"/>
          <w:szCs w:val="20"/>
        </w:rPr>
        <w:t xml:space="preserve"> de 2010 (“</w:t>
      </w:r>
      <w:r w:rsidRPr="00B2350E">
        <w:rPr>
          <w:rFonts w:ascii="Tahoma" w:eastAsia="Trebuchet MS" w:hAnsi="Tahoma" w:cs="Tahoma"/>
          <w:b/>
          <w:bCs/>
          <w:color w:val="000000"/>
          <w:sz w:val="20"/>
          <w:szCs w:val="20"/>
        </w:rPr>
        <w:t>UKBA</w:t>
      </w:r>
      <w:r w:rsidRPr="00B2350E">
        <w:rPr>
          <w:rFonts w:ascii="Tahoma" w:eastAsia="Trebuchet MS" w:hAnsi="Tahoma" w:cs="Tahoma"/>
          <w:color w:val="000000"/>
          <w:sz w:val="20"/>
          <w:szCs w:val="20"/>
        </w:rPr>
        <w:t>”), à Lei nº 12.846, de 2013 (“</w:t>
      </w:r>
      <w:r w:rsidRPr="00B2350E">
        <w:rPr>
          <w:rFonts w:ascii="Tahoma" w:eastAsia="Trebuchet MS" w:hAnsi="Tahoma" w:cs="Tahoma"/>
          <w:b/>
          <w:bCs/>
          <w:color w:val="000000"/>
          <w:sz w:val="20"/>
          <w:szCs w:val="20"/>
        </w:rPr>
        <w:t>Regras Anticorrupção</w:t>
      </w:r>
      <w:r w:rsidRPr="00B2350E">
        <w:rPr>
          <w:rFonts w:ascii="Tahoma" w:eastAsia="Trebuchet MS" w:hAnsi="Tahoma" w:cs="Tahoma"/>
          <w:color w:val="000000"/>
          <w:sz w:val="20"/>
          <w:szCs w:val="20"/>
        </w:rPr>
        <w:t>”) e das Regras de Combate de Prevenção à Lavagem de Dinheiro e Financiamento ao Terrorismo, nos termos da legislação aplicável (“</w:t>
      </w:r>
      <w:r w:rsidRPr="00B2350E">
        <w:rPr>
          <w:rFonts w:ascii="Tahoma" w:eastAsia="Trebuchet MS" w:hAnsi="Tahoma" w:cs="Tahoma"/>
          <w:b/>
          <w:bCs/>
          <w:color w:val="000000"/>
          <w:sz w:val="20"/>
          <w:szCs w:val="20"/>
        </w:rPr>
        <w:t>PLDFT</w:t>
      </w:r>
      <w:r w:rsidRPr="00B2350E">
        <w:rPr>
          <w:rFonts w:ascii="Tahoma" w:eastAsia="Trebuchet MS" w:hAnsi="Tahoma" w:cs="Tahoma"/>
          <w:color w:val="000000"/>
          <w:sz w:val="20"/>
          <w:szCs w:val="20"/>
        </w:rPr>
        <w:t>”), comprometendo-se a se abster de qualquer atividade que constitua violação às Regras Anticorrupção ou às Regras de PLDFT;</w:t>
      </w:r>
    </w:p>
    <w:p w14:paraId="4E3C23DA" w14:textId="77777777" w:rsidR="00A74B24" w:rsidRPr="00B2350E" w:rsidRDefault="00A74B24" w:rsidP="00B2350E">
      <w:pPr>
        <w:pStyle w:val="PargrafodaLista"/>
        <w:numPr>
          <w:ilvl w:val="0"/>
          <w:numId w:val="17"/>
        </w:numPr>
        <w:spacing w:after="240" w:line="320" w:lineRule="exact"/>
        <w:ind w:left="0" w:firstLine="0"/>
        <w:contextualSpacing w:val="0"/>
        <w:jc w:val="both"/>
        <w:rPr>
          <w:rFonts w:ascii="Tahoma" w:eastAsia="Trebuchet MS" w:hAnsi="Tahoma" w:cs="Tahoma"/>
          <w:color w:val="000000"/>
          <w:sz w:val="20"/>
          <w:szCs w:val="20"/>
        </w:rPr>
      </w:pPr>
      <w:r w:rsidRPr="00B2350E">
        <w:rPr>
          <w:rFonts w:ascii="Tahoma" w:eastAsia="Trebuchet MS" w:hAnsi="Tahoma" w:cs="Tahoma"/>
          <w:color w:val="000000"/>
          <w:sz w:val="20"/>
          <w:szCs w:val="20"/>
        </w:rPr>
        <w:t>conduzem e continuarão conduzindo, durante a vigência deste instrumento, suas práticas comerciais de forma ética e em conformidade com os preceitos legais aplicáveis;</w:t>
      </w:r>
    </w:p>
    <w:p w14:paraId="74383F8E" w14:textId="77777777" w:rsidR="00A74B24" w:rsidRPr="00B2350E" w:rsidRDefault="00A74B24" w:rsidP="00B2350E">
      <w:pPr>
        <w:pStyle w:val="PargrafodaLista"/>
        <w:numPr>
          <w:ilvl w:val="0"/>
          <w:numId w:val="17"/>
        </w:numPr>
        <w:spacing w:after="240" w:line="320" w:lineRule="exact"/>
        <w:ind w:left="0" w:firstLine="0"/>
        <w:contextualSpacing w:val="0"/>
        <w:jc w:val="both"/>
        <w:rPr>
          <w:rFonts w:ascii="Tahoma" w:eastAsia="Trebuchet MS" w:hAnsi="Tahoma" w:cs="Tahoma"/>
          <w:color w:val="000000"/>
          <w:sz w:val="20"/>
          <w:szCs w:val="20"/>
        </w:rPr>
      </w:pPr>
      <w:r w:rsidRPr="00B2350E">
        <w:rPr>
          <w:rFonts w:ascii="Tahoma" w:eastAsia="Trebuchet MS" w:hAnsi="Tahoma" w:cs="Tahoma"/>
          <w:color w:val="000000"/>
          <w:sz w:val="20"/>
          <w:szCs w:val="20"/>
        </w:rPr>
        <w:t>não violaram, violam ou violarão qualquer dispositivo das Regras Anticorrupção ou das Regras de PLDFT;</w:t>
      </w:r>
    </w:p>
    <w:p w14:paraId="2CEB10DD" w14:textId="77777777" w:rsidR="00A74B24" w:rsidRPr="00B2350E" w:rsidRDefault="00A74B24" w:rsidP="00B2350E">
      <w:pPr>
        <w:pStyle w:val="PargrafodaLista"/>
        <w:numPr>
          <w:ilvl w:val="0"/>
          <w:numId w:val="17"/>
        </w:numPr>
        <w:spacing w:after="240" w:line="320" w:lineRule="exact"/>
        <w:ind w:left="0" w:firstLine="0"/>
        <w:contextualSpacing w:val="0"/>
        <w:jc w:val="both"/>
        <w:rPr>
          <w:rFonts w:ascii="Tahoma" w:eastAsia="Trebuchet MS" w:hAnsi="Tahoma" w:cs="Tahoma"/>
          <w:color w:val="000000"/>
          <w:sz w:val="20"/>
          <w:szCs w:val="20"/>
        </w:rPr>
      </w:pPr>
      <w:r w:rsidRPr="00B2350E">
        <w:rPr>
          <w:rFonts w:ascii="Tahoma" w:eastAsia="Trebuchet MS" w:hAnsi="Tahoma" w:cs="Tahoma"/>
          <w:color w:val="000000"/>
          <w:sz w:val="20"/>
          <w:szCs w:val="20"/>
        </w:rPr>
        <w:t>têm implementado um programa de conformidade, com políticas internas e treinamentos periódicos eficazes na prevenção e detecção de violações às Regras Anticorrupção e às Regras de PLDFT;</w:t>
      </w:r>
    </w:p>
    <w:p w14:paraId="50F2C5E0" w14:textId="77777777" w:rsidR="00A74B24" w:rsidRPr="00B2350E" w:rsidRDefault="00A74B24" w:rsidP="00B2350E">
      <w:pPr>
        <w:pStyle w:val="PargrafodaLista"/>
        <w:numPr>
          <w:ilvl w:val="0"/>
          <w:numId w:val="17"/>
        </w:numPr>
        <w:spacing w:after="240" w:line="320" w:lineRule="exact"/>
        <w:ind w:left="0" w:firstLine="0"/>
        <w:contextualSpacing w:val="0"/>
        <w:jc w:val="both"/>
        <w:rPr>
          <w:rFonts w:ascii="Tahoma" w:eastAsia="Trebuchet MS" w:hAnsi="Tahoma" w:cs="Tahoma"/>
          <w:color w:val="000000"/>
          <w:sz w:val="20"/>
          <w:szCs w:val="20"/>
        </w:rPr>
      </w:pPr>
      <w:r w:rsidRPr="00B2350E">
        <w:rPr>
          <w:rFonts w:ascii="Tahoma" w:eastAsia="Trebuchet MS" w:hAnsi="Tahoma" w:cs="Tahoma"/>
          <w:color w:val="000000"/>
          <w:sz w:val="20"/>
          <w:szCs w:val="20"/>
        </w:rPr>
        <w:t>não são parte em qualquer processo administrativo ou judicial em razão da prática de atos ilícitos ou crimes previstos nas Regras Anticorrupção ou nas Regras de PLDFT; e</w:t>
      </w:r>
    </w:p>
    <w:p w14:paraId="5977AB80" w14:textId="299CF8C3" w:rsidR="00A74B24" w:rsidRPr="00B2350E" w:rsidRDefault="00A74B24" w:rsidP="00B2350E">
      <w:pPr>
        <w:pStyle w:val="PargrafodaLista"/>
        <w:numPr>
          <w:ilvl w:val="0"/>
          <w:numId w:val="17"/>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têm ciência de que qualquer atividade que viole as Regras Anticorrupção ou as Regras de PLDFT é proibida e conhecem as consequências possíveis de tal violação.</w:t>
      </w:r>
    </w:p>
    <w:p w14:paraId="0600115B" w14:textId="77777777" w:rsidR="006F61A1" w:rsidRPr="00B2350E" w:rsidRDefault="006F61A1" w:rsidP="00B2350E">
      <w:pPr>
        <w:pStyle w:val="PargrafodaLista"/>
        <w:pBdr>
          <w:top w:val="nil"/>
          <w:left w:val="nil"/>
          <w:bottom w:val="nil"/>
          <w:right w:val="nil"/>
          <w:between w:val="nil"/>
        </w:pBdr>
        <w:spacing w:after="0" w:line="300" w:lineRule="auto"/>
        <w:ind w:left="0"/>
        <w:jc w:val="both"/>
        <w:rPr>
          <w:rFonts w:ascii="Tahoma" w:eastAsia="Trebuchet MS" w:hAnsi="Tahoma" w:cs="Tahoma"/>
          <w:color w:val="000000"/>
          <w:sz w:val="20"/>
          <w:szCs w:val="20"/>
        </w:rPr>
      </w:pPr>
    </w:p>
    <w:p w14:paraId="20858662" w14:textId="4D093190" w:rsidR="006F61A1" w:rsidRPr="00B2350E" w:rsidRDefault="006F61A1" w:rsidP="00B2350E">
      <w:pPr>
        <w:pStyle w:val="PargrafodaLista"/>
        <w:numPr>
          <w:ilvl w:val="0"/>
          <w:numId w:val="17"/>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conhecem e entendem os direitos, obrigações e penalidades</w:t>
      </w:r>
      <w:r w:rsidRPr="00B2350E">
        <w:rPr>
          <w:rFonts w:ascii="Tahoma" w:eastAsia="Trebuchet MS" w:hAnsi="Tahoma" w:cs="Tahoma"/>
          <w:sz w:val="20"/>
          <w:szCs w:val="20"/>
        </w:rPr>
        <w:t> </w:t>
      </w:r>
      <w:r w:rsidRPr="00B2350E">
        <w:rPr>
          <w:rFonts w:ascii="Tahoma" w:eastAsia="Trebuchet MS" w:hAnsi="Tahoma" w:cs="Tahoma"/>
          <w:color w:val="000000"/>
          <w:sz w:val="20"/>
          <w:szCs w:val="20"/>
        </w:rPr>
        <w:t>aplicáveis constantes da Lei Geral de Proteção de Dados Pessoais (Lei 13.709/2018) (“</w:t>
      </w:r>
      <w:r w:rsidRPr="00B2350E">
        <w:rPr>
          <w:rFonts w:ascii="Tahoma" w:eastAsia="Trebuchet MS" w:hAnsi="Tahoma" w:cs="Tahoma"/>
          <w:b/>
          <w:bCs/>
          <w:color w:val="000000"/>
          <w:sz w:val="20"/>
          <w:szCs w:val="20"/>
        </w:rPr>
        <w:t>LGPD</w:t>
      </w:r>
      <w:r w:rsidRPr="00B2350E">
        <w:rPr>
          <w:rFonts w:ascii="Tahoma" w:eastAsia="Trebuchet MS" w:hAnsi="Tahoma" w:cs="Tahoma"/>
          <w:color w:val="000000"/>
          <w:sz w:val="20"/>
          <w:szCs w:val="20"/>
        </w:rPr>
        <w:t>”), e comprometem- se a adotar todas as medidas razoáveis para garantir a não violação dos direitos fundamentais dos Titulares dos Dados Pessoais, por si, bem como por seus Colaboradores. Para tanto declaram que</w:t>
      </w:r>
      <w:r w:rsidR="00B2350E">
        <w:rPr>
          <w:rFonts w:ascii="Tahoma" w:eastAsia="Trebuchet MS" w:hAnsi="Tahoma" w:cs="Tahoma"/>
          <w:color w:val="000000"/>
          <w:sz w:val="20"/>
          <w:szCs w:val="20"/>
        </w:rPr>
        <w:t>:</w:t>
      </w:r>
      <w:r w:rsidRPr="00B2350E">
        <w:rPr>
          <w:rFonts w:ascii="Tahoma" w:eastAsia="Trebuchet MS" w:hAnsi="Tahoma" w:cs="Tahoma"/>
          <w:color w:val="000000"/>
          <w:sz w:val="20"/>
          <w:szCs w:val="20"/>
        </w:rPr>
        <w:t xml:space="preserve"> (i) possuem um programa de conformidade com políticas internas e treinamentos periódicos eficazes </w:t>
      </w:r>
      <w:r w:rsidRPr="00B2350E">
        <w:rPr>
          <w:rFonts w:ascii="Tahoma" w:eastAsia="Trebuchet MS" w:hAnsi="Tahoma" w:cs="Tahoma"/>
          <w:color w:val="000000"/>
          <w:sz w:val="20"/>
          <w:szCs w:val="20"/>
        </w:rPr>
        <w:lastRenderedPageBreak/>
        <w:t>na prevenção e detecção de violação às diretrizes da LGPD; e (</w:t>
      </w:r>
      <w:proofErr w:type="spellStart"/>
      <w:r w:rsidRPr="00B2350E">
        <w:rPr>
          <w:rFonts w:ascii="Tahoma" w:eastAsia="Trebuchet MS" w:hAnsi="Tahoma" w:cs="Tahoma"/>
          <w:color w:val="000000"/>
          <w:sz w:val="20"/>
          <w:szCs w:val="20"/>
        </w:rPr>
        <w:t>ii</w:t>
      </w:r>
      <w:proofErr w:type="spellEnd"/>
      <w:r w:rsidRPr="00B2350E">
        <w:rPr>
          <w:rFonts w:ascii="Tahoma" w:eastAsia="Trebuchet MS" w:hAnsi="Tahoma" w:cs="Tahoma"/>
          <w:color w:val="000000"/>
          <w:sz w:val="20"/>
          <w:szCs w:val="20"/>
        </w:rPr>
        <w:t>) implementaram medidas técnicas de segurança e organizacionais apropriadas para proteger os Dados Pessoais. </w:t>
      </w:r>
    </w:p>
    <w:p w14:paraId="1AE3FB9F" w14:textId="77777777" w:rsidR="00875759" w:rsidRPr="00B2350E" w:rsidRDefault="00875759">
      <w:pPr>
        <w:pBdr>
          <w:top w:val="nil"/>
          <w:left w:val="nil"/>
          <w:bottom w:val="nil"/>
          <w:right w:val="nil"/>
          <w:between w:val="nil"/>
        </w:pBdr>
        <w:spacing w:after="0" w:line="300" w:lineRule="auto"/>
        <w:rPr>
          <w:rFonts w:ascii="Tahoma" w:eastAsia="Trebuchet MS" w:hAnsi="Tahoma" w:cs="Tahoma"/>
          <w:color w:val="000000"/>
          <w:sz w:val="20"/>
          <w:szCs w:val="20"/>
        </w:rPr>
      </w:pPr>
    </w:p>
    <w:p w14:paraId="3738CD77" w14:textId="77777777" w:rsidR="00875759" w:rsidRPr="00B2350E" w:rsidRDefault="009B4716" w:rsidP="00C7543C">
      <w:pPr>
        <w:numPr>
          <w:ilvl w:val="1"/>
          <w:numId w:val="5"/>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O presente Contrato é parte da Emissão, de forma que os termos em letras maiúsculas ou com iniciais maiúsculas empregados e que não estejam de outra forma definidos neste Contrato são aqui utilizados com o mesmo significado atribuído a tais termos na Escritura. </w:t>
      </w:r>
    </w:p>
    <w:p w14:paraId="192F2BBE" w14:textId="77777777" w:rsidR="00875759" w:rsidRPr="00B2350E" w:rsidRDefault="00875759">
      <w:pPr>
        <w:pBdr>
          <w:top w:val="nil"/>
          <w:left w:val="nil"/>
          <w:bottom w:val="nil"/>
          <w:right w:val="nil"/>
          <w:between w:val="nil"/>
        </w:pBdr>
        <w:spacing w:after="0" w:line="300" w:lineRule="auto"/>
        <w:rPr>
          <w:rFonts w:ascii="Tahoma" w:eastAsia="Trebuchet MS" w:hAnsi="Tahoma" w:cs="Tahoma"/>
          <w:color w:val="000000"/>
          <w:sz w:val="20"/>
          <w:szCs w:val="20"/>
        </w:rPr>
      </w:pPr>
    </w:p>
    <w:p w14:paraId="41ADE5E0" w14:textId="77777777" w:rsidR="00875759" w:rsidRPr="00B2350E" w:rsidRDefault="009B4716" w:rsidP="00C7543C">
      <w:pPr>
        <w:numPr>
          <w:ilvl w:val="1"/>
          <w:numId w:val="5"/>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As comunicações a serem enviadas por qualquer das Partes nos termos deste Contrato deverão ser realizadas por escrito e encaminhadas para os endereços informados no preâmbulo deste Contrato. As comunicações referentes a este Contrato serão consideradas entregues quando recebidas sob protocolo ou com "aviso de recebimento" expedido pelo correio, sob protocolo, ou por e-mail nos endereços acima. As comunicações feitas por e-mail serão consideradas recebidas na data de seu envio, desde que seu recebimento seja confirmado por meio de indicativo (recibo emitido pela máquina utilizada pelo remetente). </w:t>
      </w:r>
    </w:p>
    <w:p w14:paraId="475891A6" w14:textId="77777777" w:rsidR="00875759" w:rsidRPr="00B2350E" w:rsidRDefault="00875759">
      <w:pPr>
        <w:pBdr>
          <w:top w:val="nil"/>
          <w:left w:val="nil"/>
          <w:bottom w:val="nil"/>
          <w:right w:val="nil"/>
          <w:between w:val="nil"/>
        </w:pBdr>
        <w:spacing w:after="0" w:line="300" w:lineRule="auto"/>
        <w:rPr>
          <w:rFonts w:ascii="Tahoma" w:eastAsia="Trebuchet MS" w:hAnsi="Tahoma" w:cs="Tahoma"/>
          <w:color w:val="000000"/>
          <w:sz w:val="20"/>
          <w:szCs w:val="20"/>
        </w:rPr>
      </w:pPr>
    </w:p>
    <w:p w14:paraId="2BD86DE4" w14:textId="77777777" w:rsidR="00875759" w:rsidRPr="00B2350E" w:rsidRDefault="009B4716" w:rsidP="00C7543C">
      <w:pPr>
        <w:numPr>
          <w:ilvl w:val="1"/>
          <w:numId w:val="5"/>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As Partes firmam este Contrato dentro dos princípios da ética e da boa-fé que regem seu relacionamento comercial, devendo, em caso de controvérsia, buscar uma solução pacífica para o litígio.</w:t>
      </w:r>
    </w:p>
    <w:p w14:paraId="28FC7C7A" w14:textId="77777777" w:rsidR="00875759" w:rsidRPr="00B2350E" w:rsidRDefault="00875759">
      <w:pPr>
        <w:spacing w:after="0" w:line="300" w:lineRule="auto"/>
        <w:jc w:val="both"/>
        <w:rPr>
          <w:rFonts w:ascii="Tahoma" w:eastAsia="Trebuchet MS" w:hAnsi="Tahoma" w:cs="Tahoma"/>
          <w:sz w:val="20"/>
          <w:szCs w:val="20"/>
        </w:rPr>
      </w:pPr>
    </w:p>
    <w:p w14:paraId="79401415" w14:textId="77777777" w:rsidR="00875759" w:rsidRPr="00B2350E" w:rsidRDefault="009B4716" w:rsidP="00C7543C">
      <w:pPr>
        <w:numPr>
          <w:ilvl w:val="2"/>
          <w:numId w:val="5"/>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 xml:space="preserve">A solução adotada pelas Partes para encerrar a controvérsia deverá, obrigatoriamente, ser registrada em ata de reunião assinada pelas Partes ou formalizada por meio de correspondência eletrônica (e-mail) entre as Partes. </w:t>
      </w:r>
    </w:p>
    <w:p w14:paraId="2A4F5993" w14:textId="77777777" w:rsidR="00875759" w:rsidRPr="00B2350E" w:rsidRDefault="00875759">
      <w:pPr>
        <w:pBdr>
          <w:top w:val="nil"/>
          <w:left w:val="nil"/>
          <w:bottom w:val="nil"/>
          <w:right w:val="nil"/>
          <w:between w:val="nil"/>
        </w:pBdr>
        <w:spacing w:after="0" w:line="300" w:lineRule="auto"/>
        <w:jc w:val="both"/>
        <w:rPr>
          <w:rFonts w:ascii="Tahoma" w:eastAsia="Trebuchet MS" w:hAnsi="Tahoma" w:cs="Tahoma"/>
          <w:b/>
          <w:color w:val="000000"/>
          <w:sz w:val="20"/>
          <w:szCs w:val="20"/>
        </w:rPr>
      </w:pPr>
    </w:p>
    <w:p w14:paraId="79EB868C" w14:textId="7A0292D3" w:rsidR="00FF604A" w:rsidRDefault="009B4716" w:rsidP="00FF604A">
      <w:pPr>
        <w:numPr>
          <w:ilvl w:val="2"/>
          <w:numId w:val="5"/>
        </w:numPr>
        <w:pBdr>
          <w:top w:val="nil"/>
          <w:left w:val="nil"/>
          <w:bottom w:val="nil"/>
          <w:right w:val="nil"/>
          <w:between w:val="nil"/>
        </w:pBdr>
        <w:spacing w:after="0" w:line="300" w:lineRule="auto"/>
        <w:ind w:left="0" w:firstLine="0"/>
        <w:jc w:val="both"/>
        <w:rPr>
          <w:rFonts w:ascii="Tahoma" w:eastAsia="Trebuchet MS" w:hAnsi="Tahoma" w:cs="Tahoma"/>
          <w:color w:val="000000"/>
          <w:sz w:val="20"/>
          <w:szCs w:val="20"/>
        </w:rPr>
      </w:pPr>
      <w:r w:rsidRPr="00B2350E">
        <w:rPr>
          <w:rFonts w:ascii="Tahoma" w:eastAsia="Trebuchet MS" w:hAnsi="Tahoma" w:cs="Tahoma"/>
          <w:color w:val="000000"/>
          <w:sz w:val="20"/>
          <w:szCs w:val="20"/>
        </w:rPr>
        <w:t>Na hipótese de não ser alcançada solução harmoniosa entre as Partes, as Partes elegem o foro de Comarca da Capital do Estado de São Paulo como o competente para julgar as demandas atinentes ao presente Contrato.</w:t>
      </w:r>
    </w:p>
    <w:p w14:paraId="4FC7A243" w14:textId="77777777" w:rsidR="00FF604A" w:rsidRPr="00FF604A" w:rsidRDefault="00FF604A" w:rsidP="00FF604A">
      <w:pPr>
        <w:pBdr>
          <w:top w:val="nil"/>
          <w:left w:val="nil"/>
          <w:bottom w:val="nil"/>
          <w:right w:val="nil"/>
          <w:between w:val="nil"/>
        </w:pBdr>
        <w:spacing w:after="0" w:line="300" w:lineRule="auto"/>
        <w:jc w:val="both"/>
        <w:rPr>
          <w:rFonts w:ascii="Tahoma" w:eastAsia="Trebuchet MS" w:hAnsi="Tahoma" w:cs="Tahoma"/>
          <w:color w:val="000000"/>
          <w:sz w:val="20"/>
          <w:szCs w:val="20"/>
        </w:rPr>
      </w:pPr>
    </w:p>
    <w:p w14:paraId="0289C231" w14:textId="57DB0740" w:rsidR="00FF604A" w:rsidRDefault="00FF604A" w:rsidP="00FF604A">
      <w:pPr>
        <w:numPr>
          <w:ilvl w:val="2"/>
          <w:numId w:val="5"/>
        </w:numPr>
        <w:pBdr>
          <w:top w:val="nil"/>
          <w:left w:val="nil"/>
          <w:bottom w:val="nil"/>
          <w:right w:val="nil"/>
          <w:between w:val="nil"/>
        </w:pBdr>
        <w:spacing w:after="0" w:line="300" w:lineRule="auto"/>
        <w:ind w:left="0" w:firstLine="0"/>
        <w:jc w:val="both"/>
        <w:rPr>
          <w:rFonts w:ascii="Tahoma" w:eastAsia="Times New Roman" w:hAnsi="Tahoma" w:cs="Tahoma"/>
          <w:sz w:val="20"/>
          <w:szCs w:val="20"/>
        </w:rPr>
      </w:pPr>
      <w:r w:rsidRPr="00FF604A">
        <w:rPr>
          <w:rFonts w:ascii="Tahoma" w:eastAsia="Times New Roman" w:hAnsi="Tahoma" w:cs="Tahoma"/>
          <w:sz w:val="20"/>
          <w:szCs w:val="20"/>
        </w:rPr>
        <w:t xml:space="preserve">A celebração deste Contrato poderá ser realizada por meio físico, eletrônico ou digital, com processo disponibilizado pela Infraestrutura de Chaves Públicas Brasileira – ICP-Brasil ou por qualquer outro meio de </w:t>
      </w:r>
      <w:r w:rsidRPr="00FF604A">
        <w:rPr>
          <w:rFonts w:ascii="Tahoma" w:eastAsia="Trebuchet MS" w:hAnsi="Tahoma" w:cs="Tahoma"/>
          <w:color w:val="000000"/>
          <w:sz w:val="20"/>
          <w:szCs w:val="20"/>
        </w:rPr>
        <w:t>comprovação</w:t>
      </w:r>
      <w:r w:rsidRPr="00FF604A">
        <w:rPr>
          <w:rFonts w:ascii="Tahoma" w:eastAsia="Times New Roman" w:hAnsi="Tahoma" w:cs="Tahoma"/>
          <w:sz w:val="20"/>
          <w:szCs w:val="20"/>
        </w:rPr>
        <w:t xml:space="preserve"> da autoria e integridade de documentos em forma eletrônica, nos termos do artigo 10, parágrafo 2° da Medida Provisória n° 2.200-2, de 24 de agosto de 2001, constituindo título executivo extrajudicial para todos os fins de direito.</w:t>
      </w:r>
    </w:p>
    <w:p w14:paraId="08B1F772" w14:textId="77777777" w:rsidR="00097281" w:rsidRPr="00FF604A" w:rsidRDefault="00097281" w:rsidP="00097281">
      <w:pPr>
        <w:pBdr>
          <w:top w:val="nil"/>
          <w:left w:val="nil"/>
          <w:bottom w:val="nil"/>
          <w:right w:val="nil"/>
          <w:between w:val="nil"/>
        </w:pBdr>
        <w:spacing w:after="0" w:line="300" w:lineRule="auto"/>
        <w:jc w:val="both"/>
        <w:rPr>
          <w:rFonts w:ascii="Tahoma" w:eastAsia="Times New Roman" w:hAnsi="Tahoma" w:cs="Tahoma"/>
          <w:sz w:val="20"/>
          <w:szCs w:val="20"/>
        </w:rPr>
      </w:pPr>
    </w:p>
    <w:p w14:paraId="7BD48C8A" w14:textId="5BFDF00A" w:rsidR="00875759" w:rsidRPr="00B2350E" w:rsidRDefault="009B4716" w:rsidP="00B2350E">
      <w:pPr>
        <w:keepNext/>
        <w:spacing w:after="0" w:line="300" w:lineRule="auto"/>
        <w:jc w:val="both"/>
        <w:rPr>
          <w:rFonts w:ascii="Tahoma" w:eastAsia="Trebuchet MS" w:hAnsi="Tahoma" w:cs="Tahoma"/>
          <w:sz w:val="20"/>
          <w:szCs w:val="20"/>
        </w:rPr>
      </w:pPr>
      <w:r w:rsidRPr="00B2350E">
        <w:rPr>
          <w:rFonts w:ascii="Tahoma" w:eastAsia="Trebuchet MS" w:hAnsi="Tahoma" w:cs="Tahoma"/>
          <w:sz w:val="20"/>
          <w:szCs w:val="20"/>
        </w:rPr>
        <w:t xml:space="preserve">Assim, as Partes, estando justas e acertadas, firmam o presente Contrato em </w:t>
      </w:r>
      <w:r w:rsidR="00D16C63">
        <w:rPr>
          <w:rFonts w:ascii="Tahoma" w:hAnsi="Tahoma" w:cs="Tahoma"/>
          <w:sz w:val="20"/>
          <w:szCs w:val="20"/>
        </w:rPr>
        <w:t>1 (uma) via digital,</w:t>
      </w:r>
      <w:r w:rsidR="00D16C63" w:rsidRPr="006D4F0C">
        <w:rPr>
          <w:rFonts w:ascii="Tahoma" w:hAnsi="Tahoma" w:cs="Tahoma"/>
          <w:sz w:val="20"/>
          <w:szCs w:val="20"/>
        </w:rPr>
        <w:t xml:space="preserve"> para um só efeito, </w:t>
      </w:r>
      <w:r w:rsidRPr="00B2350E">
        <w:rPr>
          <w:rFonts w:ascii="Tahoma" w:eastAsia="Trebuchet MS" w:hAnsi="Tahoma" w:cs="Tahoma"/>
          <w:sz w:val="20"/>
          <w:szCs w:val="20"/>
        </w:rPr>
        <w:t>na presença das testemunhas abaixo indicadas.</w:t>
      </w:r>
    </w:p>
    <w:p w14:paraId="242079EE" w14:textId="77777777" w:rsidR="00875759" w:rsidRPr="00B2350E" w:rsidRDefault="00875759" w:rsidP="00B2350E">
      <w:pPr>
        <w:keepNext/>
        <w:spacing w:after="0" w:line="300" w:lineRule="auto"/>
        <w:jc w:val="both"/>
        <w:rPr>
          <w:rFonts w:ascii="Tahoma" w:eastAsia="Trebuchet MS" w:hAnsi="Tahoma" w:cs="Tahoma"/>
          <w:sz w:val="20"/>
          <w:szCs w:val="20"/>
        </w:rPr>
      </w:pPr>
    </w:p>
    <w:p w14:paraId="0CF2533D" w14:textId="1781565E" w:rsidR="00875759" w:rsidRPr="00B2350E" w:rsidRDefault="009B4716" w:rsidP="00B2350E">
      <w:pPr>
        <w:keepNext/>
        <w:spacing w:after="0" w:line="300" w:lineRule="auto"/>
        <w:jc w:val="center"/>
        <w:rPr>
          <w:rFonts w:ascii="Tahoma" w:eastAsia="Trebuchet MS" w:hAnsi="Tahoma" w:cs="Tahoma"/>
          <w:sz w:val="20"/>
          <w:szCs w:val="20"/>
        </w:rPr>
      </w:pPr>
      <w:r w:rsidRPr="00B2350E">
        <w:rPr>
          <w:rFonts w:ascii="Tahoma" w:eastAsia="Arial Unicode MS" w:hAnsi="Tahoma" w:cs="Tahoma"/>
          <w:sz w:val="20"/>
          <w:szCs w:val="20"/>
        </w:rPr>
        <w:t xml:space="preserve">São Paulo, </w:t>
      </w:r>
      <w:r w:rsidR="00097281">
        <w:rPr>
          <w:rFonts w:ascii="Tahoma" w:eastAsia="Arial Unicode MS" w:hAnsi="Tahoma" w:cs="Tahoma"/>
          <w:sz w:val="20"/>
          <w:szCs w:val="20"/>
        </w:rPr>
        <w:t>[●]</w:t>
      </w:r>
      <w:r w:rsidR="00FF604A">
        <w:rPr>
          <w:rFonts w:ascii="Tahoma" w:eastAsia="Arial Unicode MS" w:hAnsi="Tahoma" w:cs="Tahoma"/>
          <w:sz w:val="20"/>
          <w:szCs w:val="20"/>
        </w:rPr>
        <w:t xml:space="preserve"> de </w:t>
      </w:r>
      <w:r w:rsidR="00097281">
        <w:rPr>
          <w:rFonts w:ascii="Tahoma" w:eastAsia="Arial Unicode MS" w:hAnsi="Tahoma" w:cs="Tahoma"/>
          <w:sz w:val="20"/>
          <w:szCs w:val="20"/>
        </w:rPr>
        <w:t>[●]</w:t>
      </w:r>
      <w:r w:rsidR="00FF604A">
        <w:rPr>
          <w:rFonts w:ascii="Tahoma" w:eastAsia="Arial Unicode MS" w:hAnsi="Tahoma" w:cs="Tahoma"/>
          <w:sz w:val="20"/>
          <w:szCs w:val="20"/>
        </w:rPr>
        <w:t xml:space="preserve"> de 2021</w:t>
      </w:r>
      <w:r w:rsidRPr="00B2350E">
        <w:rPr>
          <w:rFonts w:ascii="Tahoma" w:eastAsia="Arial Unicode MS" w:hAnsi="Tahoma" w:cs="Tahoma"/>
          <w:sz w:val="20"/>
          <w:szCs w:val="20"/>
        </w:rPr>
        <w:t>.</w:t>
      </w:r>
    </w:p>
    <w:p w14:paraId="335147A8" w14:textId="77777777" w:rsidR="00FC7783" w:rsidRPr="00B2350E" w:rsidRDefault="00FC7783" w:rsidP="00757808">
      <w:pPr>
        <w:spacing w:after="0" w:line="300" w:lineRule="auto"/>
        <w:rPr>
          <w:rFonts w:ascii="Tahoma" w:eastAsia="Trebuchet MS" w:hAnsi="Tahoma" w:cs="Tahoma"/>
          <w:sz w:val="20"/>
          <w:szCs w:val="20"/>
        </w:rPr>
      </w:pPr>
    </w:p>
    <w:p w14:paraId="220BF21D" w14:textId="77777777" w:rsidR="00875759" w:rsidRPr="00B2350E" w:rsidRDefault="009B4716">
      <w:pPr>
        <w:tabs>
          <w:tab w:val="left" w:pos="709"/>
          <w:tab w:val="left" w:pos="2833"/>
        </w:tabs>
        <w:spacing w:after="0" w:line="300" w:lineRule="auto"/>
        <w:jc w:val="center"/>
        <w:rPr>
          <w:rFonts w:ascii="Tahoma" w:eastAsia="Trebuchet MS" w:hAnsi="Tahoma" w:cs="Tahoma"/>
          <w:i/>
          <w:sz w:val="20"/>
          <w:szCs w:val="20"/>
        </w:rPr>
      </w:pPr>
      <w:r w:rsidRPr="00B2350E">
        <w:rPr>
          <w:rFonts w:ascii="Tahoma" w:eastAsia="Trebuchet MS" w:hAnsi="Tahoma" w:cs="Tahoma"/>
          <w:i/>
          <w:sz w:val="20"/>
          <w:szCs w:val="20"/>
        </w:rPr>
        <w:t>[RESTANTE DA PÁGINA INTENCIONALMENTE EM BRANCO]</w:t>
      </w:r>
    </w:p>
    <w:p w14:paraId="3F5408D1" w14:textId="77777777" w:rsidR="00875759" w:rsidRPr="00B2350E" w:rsidRDefault="00875759">
      <w:pPr>
        <w:tabs>
          <w:tab w:val="left" w:pos="709"/>
          <w:tab w:val="left" w:pos="2833"/>
        </w:tabs>
        <w:spacing w:after="0" w:line="300" w:lineRule="auto"/>
        <w:jc w:val="center"/>
        <w:rPr>
          <w:rFonts w:ascii="Tahoma" w:eastAsia="Trebuchet MS" w:hAnsi="Tahoma" w:cs="Tahoma"/>
          <w:i/>
          <w:sz w:val="20"/>
          <w:szCs w:val="20"/>
        </w:rPr>
      </w:pPr>
    </w:p>
    <w:p w14:paraId="45A7BEC9" w14:textId="2A46E196" w:rsidR="00875759" w:rsidRPr="00B2350E" w:rsidRDefault="009B4716" w:rsidP="00757808">
      <w:pPr>
        <w:tabs>
          <w:tab w:val="left" w:pos="709"/>
        </w:tabs>
        <w:spacing w:after="0" w:line="300" w:lineRule="auto"/>
        <w:jc w:val="center"/>
        <w:rPr>
          <w:rFonts w:ascii="Tahoma" w:eastAsia="Trebuchet MS" w:hAnsi="Tahoma" w:cs="Tahoma"/>
          <w:i/>
          <w:sz w:val="20"/>
          <w:szCs w:val="20"/>
        </w:rPr>
      </w:pPr>
      <w:r w:rsidRPr="00B2350E">
        <w:rPr>
          <w:rFonts w:ascii="Tahoma" w:eastAsia="Trebuchet MS" w:hAnsi="Tahoma" w:cs="Tahoma"/>
          <w:i/>
          <w:sz w:val="20"/>
          <w:szCs w:val="20"/>
        </w:rPr>
        <w:t>[AS ASSINATURAS ESTÃO NAS PÁGINAS SEGUINTES]</w:t>
      </w:r>
      <w:r w:rsidRPr="00B2350E">
        <w:rPr>
          <w:rFonts w:ascii="Tahoma" w:hAnsi="Tahoma" w:cs="Tahoma"/>
          <w:sz w:val="20"/>
          <w:szCs w:val="20"/>
        </w:rPr>
        <w:br w:type="page"/>
      </w:r>
    </w:p>
    <w:p w14:paraId="4F4F048D" w14:textId="77777777" w:rsidR="00875759" w:rsidRPr="00B2350E" w:rsidRDefault="009B4716">
      <w:pPr>
        <w:spacing w:after="0" w:line="300" w:lineRule="auto"/>
        <w:jc w:val="center"/>
        <w:rPr>
          <w:rFonts w:ascii="Tahoma" w:eastAsia="Trebuchet MS" w:hAnsi="Tahoma" w:cs="Tahoma"/>
          <w:i/>
          <w:sz w:val="20"/>
          <w:szCs w:val="20"/>
        </w:rPr>
      </w:pPr>
      <w:r w:rsidRPr="00B2350E">
        <w:rPr>
          <w:rFonts w:ascii="Tahoma" w:eastAsia="Trebuchet MS" w:hAnsi="Tahoma" w:cs="Tahoma"/>
          <w:i/>
          <w:sz w:val="20"/>
          <w:szCs w:val="20"/>
        </w:rPr>
        <w:lastRenderedPageBreak/>
        <w:t xml:space="preserve"> “Página de Assinaturas 1/2 do Acordo Operacional de Parceria e outras Avenças”</w:t>
      </w:r>
    </w:p>
    <w:p w14:paraId="256E85C4" w14:textId="77777777" w:rsidR="00875759" w:rsidRPr="00B2350E" w:rsidRDefault="00875759">
      <w:pPr>
        <w:spacing w:after="0" w:line="300" w:lineRule="auto"/>
        <w:jc w:val="center"/>
        <w:rPr>
          <w:rFonts w:ascii="Tahoma" w:eastAsia="Trebuchet MS" w:hAnsi="Tahoma" w:cs="Tahoma"/>
          <w:i/>
          <w:sz w:val="20"/>
          <w:szCs w:val="20"/>
        </w:rPr>
      </w:pPr>
    </w:p>
    <w:p w14:paraId="1C0E834D" w14:textId="77777777" w:rsidR="00875759" w:rsidRPr="00B2350E" w:rsidRDefault="00875759">
      <w:pPr>
        <w:spacing w:after="0" w:line="300" w:lineRule="auto"/>
        <w:jc w:val="center"/>
        <w:rPr>
          <w:rFonts w:ascii="Tahoma" w:eastAsia="Trebuchet MS" w:hAnsi="Tahoma" w:cs="Tahoma"/>
          <w:i/>
          <w:sz w:val="20"/>
          <w:szCs w:val="20"/>
        </w:rPr>
      </w:pPr>
    </w:p>
    <w:p w14:paraId="73CFE54E" w14:textId="77777777" w:rsidR="00875759" w:rsidRPr="00B2350E" w:rsidRDefault="00875759">
      <w:pPr>
        <w:spacing w:after="0" w:line="300" w:lineRule="auto"/>
        <w:rPr>
          <w:rFonts w:ascii="Tahoma" w:eastAsia="Trebuchet MS" w:hAnsi="Tahoma" w:cs="Tahoma"/>
          <w:i/>
          <w:sz w:val="20"/>
          <w:szCs w:val="20"/>
        </w:rPr>
      </w:pPr>
    </w:p>
    <w:p w14:paraId="099CD45B" w14:textId="185E16B4" w:rsidR="00875759" w:rsidRPr="00B2350E" w:rsidRDefault="00097281">
      <w:pPr>
        <w:spacing w:after="0" w:line="300" w:lineRule="auto"/>
        <w:jc w:val="center"/>
        <w:rPr>
          <w:rFonts w:ascii="Tahoma" w:eastAsia="Trebuchet MS" w:hAnsi="Tahoma" w:cs="Tahoma"/>
          <w:sz w:val="20"/>
          <w:szCs w:val="20"/>
        </w:rPr>
      </w:pPr>
      <w:r w:rsidRPr="00097281">
        <w:rPr>
          <w:rFonts w:ascii="Tahoma" w:hAnsi="Tahoma" w:cs="Tahoma"/>
          <w:b/>
          <w:bCs/>
          <w:sz w:val="20"/>
          <w:szCs w:val="20"/>
        </w:rPr>
        <w:t>BADUK S</w:t>
      </w:r>
      <w:r w:rsidR="005026B6">
        <w:rPr>
          <w:rFonts w:ascii="Tahoma" w:hAnsi="Tahoma" w:cs="Tahoma"/>
          <w:b/>
          <w:bCs/>
          <w:sz w:val="20"/>
          <w:szCs w:val="20"/>
        </w:rPr>
        <w:t>OLUÇÕES FINANCEIRAS LTDA</w:t>
      </w:r>
      <w:r w:rsidR="00B06B8D" w:rsidRPr="00B2350E">
        <w:rPr>
          <w:rFonts w:ascii="Tahoma" w:eastAsia="Trebuchet MS" w:hAnsi="Tahoma" w:cs="Tahoma"/>
          <w:b/>
          <w:sz w:val="20"/>
          <w:szCs w:val="20"/>
        </w:rPr>
        <w:t>.</w:t>
      </w:r>
    </w:p>
    <w:p w14:paraId="608B53A4" w14:textId="77777777" w:rsidR="00875759" w:rsidRPr="00B2350E" w:rsidRDefault="00875759">
      <w:pPr>
        <w:spacing w:after="0" w:line="300" w:lineRule="auto"/>
        <w:jc w:val="both"/>
        <w:rPr>
          <w:rFonts w:ascii="Tahoma" w:eastAsia="Trebuchet MS" w:hAnsi="Tahoma" w:cs="Tahoma"/>
          <w:sz w:val="20"/>
          <w:szCs w:val="20"/>
        </w:rPr>
      </w:pPr>
    </w:p>
    <w:p w14:paraId="5C149757" w14:textId="77777777" w:rsidR="00875759" w:rsidRPr="00B2350E" w:rsidRDefault="00875759">
      <w:pPr>
        <w:spacing w:after="0" w:line="300" w:lineRule="auto"/>
        <w:jc w:val="both"/>
        <w:rPr>
          <w:rFonts w:ascii="Tahoma" w:eastAsia="Trebuchet MS" w:hAnsi="Tahoma" w:cs="Tahoma"/>
          <w:sz w:val="20"/>
          <w:szCs w:val="20"/>
        </w:rPr>
      </w:pPr>
    </w:p>
    <w:p w14:paraId="1CFEB980" w14:textId="77777777" w:rsidR="00875759" w:rsidRPr="00B2350E" w:rsidRDefault="00875759">
      <w:pPr>
        <w:spacing w:after="0" w:line="300" w:lineRule="auto"/>
        <w:jc w:val="both"/>
        <w:rPr>
          <w:rFonts w:ascii="Tahoma" w:eastAsia="Trebuchet MS" w:hAnsi="Tahoma" w:cs="Tahoma"/>
          <w:sz w:val="20"/>
          <w:szCs w:val="20"/>
        </w:rPr>
      </w:pPr>
    </w:p>
    <w:tbl>
      <w:tblPr>
        <w:tblW w:w="0" w:type="auto"/>
        <w:tblLook w:val="04A0" w:firstRow="1" w:lastRow="0" w:firstColumn="1" w:lastColumn="0" w:noHBand="0" w:noVBand="1"/>
      </w:tblPr>
      <w:tblGrid>
        <w:gridCol w:w="4323"/>
        <w:gridCol w:w="4324"/>
      </w:tblGrid>
      <w:tr w:rsidR="00133069" w:rsidRPr="00B2350E" w14:paraId="239B5F3C" w14:textId="77777777" w:rsidTr="00C435C7">
        <w:tc>
          <w:tcPr>
            <w:tcW w:w="4584" w:type="dxa"/>
          </w:tcPr>
          <w:p w14:paraId="61A1F401" w14:textId="77777777" w:rsidR="00133069" w:rsidRPr="00B2350E" w:rsidRDefault="00133069" w:rsidP="00C435C7">
            <w:pPr>
              <w:pStyle w:val="para"/>
              <w:widowControl/>
              <w:tabs>
                <w:tab w:val="clear" w:pos="0"/>
                <w:tab w:val="clear" w:pos="1418"/>
                <w:tab w:val="clear" w:pos="2835"/>
                <w:tab w:val="clear" w:pos="4252"/>
                <w:tab w:val="left" w:pos="709"/>
              </w:tabs>
              <w:spacing w:after="0" w:line="280" w:lineRule="exact"/>
              <w:ind w:right="-22"/>
              <w:rPr>
                <w:rFonts w:ascii="Tahoma" w:hAnsi="Tahoma" w:cs="Tahoma"/>
                <w:sz w:val="20"/>
                <w:szCs w:val="20"/>
              </w:rPr>
            </w:pPr>
            <w:r w:rsidRPr="00B2350E">
              <w:rPr>
                <w:rFonts w:ascii="Tahoma" w:hAnsi="Tahoma" w:cs="Tahoma"/>
                <w:sz w:val="20"/>
                <w:szCs w:val="20"/>
              </w:rPr>
              <w:t>1. ___________________________</w:t>
            </w:r>
          </w:p>
        </w:tc>
        <w:tc>
          <w:tcPr>
            <w:tcW w:w="4585" w:type="dxa"/>
          </w:tcPr>
          <w:p w14:paraId="1D1AAE3F" w14:textId="77777777" w:rsidR="00133069" w:rsidRPr="00B2350E" w:rsidRDefault="00133069" w:rsidP="00C435C7">
            <w:pPr>
              <w:pStyle w:val="para"/>
              <w:widowControl/>
              <w:tabs>
                <w:tab w:val="clear" w:pos="0"/>
                <w:tab w:val="clear" w:pos="1418"/>
                <w:tab w:val="clear" w:pos="2835"/>
                <w:tab w:val="clear" w:pos="4252"/>
                <w:tab w:val="left" w:pos="709"/>
              </w:tabs>
              <w:spacing w:after="0" w:line="280" w:lineRule="exact"/>
              <w:ind w:right="-22"/>
              <w:rPr>
                <w:rFonts w:ascii="Tahoma" w:hAnsi="Tahoma" w:cs="Tahoma"/>
                <w:sz w:val="20"/>
                <w:szCs w:val="20"/>
              </w:rPr>
            </w:pPr>
            <w:r w:rsidRPr="00B2350E">
              <w:rPr>
                <w:rFonts w:ascii="Tahoma" w:hAnsi="Tahoma" w:cs="Tahoma"/>
                <w:sz w:val="20"/>
                <w:szCs w:val="20"/>
              </w:rPr>
              <w:t>2. ___________________________</w:t>
            </w:r>
          </w:p>
        </w:tc>
      </w:tr>
      <w:tr w:rsidR="00133069" w:rsidRPr="00B2350E" w14:paraId="13D60499" w14:textId="77777777" w:rsidTr="00C435C7">
        <w:tc>
          <w:tcPr>
            <w:tcW w:w="4584" w:type="dxa"/>
          </w:tcPr>
          <w:p w14:paraId="1AA14B0E" w14:textId="77777777" w:rsidR="00133069" w:rsidRPr="00B2350E" w:rsidRDefault="00133069" w:rsidP="00C435C7">
            <w:pPr>
              <w:pStyle w:val="para"/>
              <w:widowControl/>
              <w:tabs>
                <w:tab w:val="clear" w:pos="0"/>
                <w:tab w:val="clear" w:pos="1418"/>
                <w:tab w:val="clear" w:pos="2835"/>
                <w:tab w:val="clear" w:pos="4252"/>
                <w:tab w:val="left" w:pos="709"/>
              </w:tabs>
              <w:spacing w:after="0" w:line="280" w:lineRule="exact"/>
              <w:ind w:right="-22"/>
              <w:rPr>
                <w:rFonts w:ascii="Tahoma" w:hAnsi="Tahoma" w:cs="Tahoma"/>
                <w:sz w:val="20"/>
                <w:szCs w:val="20"/>
              </w:rPr>
            </w:pPr>
            <w:r w:rsidRPr="00B2350E">
              <w:rPr>
                <w:rFonts w:ascii="Tahoma" w:hAnsi="Tahoma" w:cs="Tahoma"/>
                <w:sz w:val="20"/>
                <w:szCs w:val="20"/>
              </w:rPr>
              <w:t>Nome:</w:t>
            </w:r>
          </w:p>
        </w:tc>
        <w:tc>
          <w:tcPr>
            <w:tcW w:w="4585" w:type="dxa"/>
          </w:tcPr>
          <w:p w14:paraId="38C90BCA" w14:textId="77777777" w:rsidR="00133069" w:rsidRPr="00B2350E" w:rsidRDefault="00133069" w:rsidP="00C435C7">
            <w:pPr>
              <w:pStyle w:val="para"/>
              <w:widowControl/>
              <w:tabs>
                <w:tab w:val="clear" w:pos="0"/>
                <w:tab w:val="clear" w:pos="1418"/>
                <w:tab w:val="clear" w:pos="2835"/>
                <w:tab w:val="clear" w:pos="4252"/>
                <w:tab w:val="left" w:pos="709"/>
              </w:tabs>
              <w:spacing w:after="0" w:line="280" w:lineRule="exact"/>
              <w:ind w:right="-22"/>
              <w:rPr>
                <w:rFonts w:ascii="Tahoma" w:hAnsi="Tahoma" w:cs="Tahoma"/>
                <w:sz w:val="20"/>
                <w:szCs w:val="20"/>
              </w:rPr>
            </w:pPr>
            <w:r w:rsidRPr="00B2350E">
              <w:rPr>
                <w:rFonts w:ascii="Tahoma" w:hAnsi="Tahoma" w:cs="Tahoma"/>
                <w:sz w:val="20"/>
                <w:szCs w:val="20"/>
              </w:rPr>
              <w:t>Nome:</w:t>
            </w:r>
          </w:p>
        </w:tc>
      </w:tr>
      <w:tr w:rsidR="00133069" w:rsidRPr="00B2350E" w14:paraId="2E00355E" w14:textId="77777777" w:rsidTr="00C435C7">
        <w:tc>
          <w:tcPr>
            <w:tcW w:w="4584" w:type="dxa"/>
          </w:tcPr>
          <w:p w14:paraId="147B2E9C" w14:textId="77777777" w:rsidR="00133069" w:rsidRPr="00B2350E" w:rsidRDefault="00133069" w:rsidP="00C435C7">
            <w:pPr>
              <w:pStyle w:val="para"/>
              <w:widowControl/>
              <w:tabs>
                <w:tab w:val="clear" w:pos="0"/>
                <w:tab w:val="clear" w:pos="1418"/>
                <w:tab w:val="clear" w:pos="2835"/>
                <w:tab w:val="clear" w:pos="4252"/>
                <w:tab w:val="left" w:pos="709"/>
              </w:tabs>
              <w:spacing w:after="0" w:line="280" w:lineRule="exact"/>
              <w:ind w:right="-22"/>
              <w:rPr>
                <w:rFonts w:ascii="Tahoma" w:hAnsi="Tahoma" w:cs="Tahoma"/>
                <w:sz w:val="20"/>
                <w:szCs w:val="20"/>
              </w:rPr>
            </w:pPr>
            <w:r w:rsidRPr="00B2350E">
              <w:rPr>
                <w:rFonts w:ascii="Tahoma" w:hAnsi="Tahoma" w:cs="Tahoma"/>
                <w:sz w:val="20"/>
                <w:szCs w:val="20"/>
              </w:rPr>
              <w:t>Cargo:</w:t>
            </w:r>
          </w:p>
        </w:tc>
        <w:tc>
          <w:tcPr>
            <w:tcW w:w="4585" w:type="dxa"/>
          </w:tcPr>
          <w:p w14:paraId="54B7E605" w14:textId="77777777" w:rsidR="00133069" w:rsidRPr="00B2350E" w:rsidRDefault="00133069" w:rsidP="00C435C7">
            <w:pPr>
              <w:pStyle w:val="para"/>
              <w:widowControl/>
              <w:tabs>
                <w:tab w:val="clear" w:pos="0"/>
                <w:tab w:val="clear" w:pos="1418"/>
                <w:tab w:val="clear" w:pos="2835"/>
                <w:tab w:val="clear" w:pos="4252"/>
                <w:tab w:val="left" w:pos="709"/>
              </w:tabs>
              <w:spacing w:after="0" w:line="280" w:lineRule="exact"/>
              <w:ind w:right="-22"/>
              <w:rPr>
                <w:rFonts w:ascii="Tahoma" w:hAnsi="Tahoma" w:cs="Tahoma"/>
                <w:sz w:val="20"/>
                <w:szCs w:val="20"/>
              </w:rPr>
            </w:pPr>
            <w:r w:rsidRPr="00B2350E">
              <w:rPr>
                <w:rFonts w:ascii="Tahoma" w:hAnsi="Tahoma" w:cs="Tahoma"/>
                <w:sz w:val="20"/>
                <w:szCs w:val="20"/>
              </w:rPr>
              <w:t>Cargo:</w:t>
            </w:r>
          </w:p>
        </w:tc>
      </w:tr>
    </w:tbl>
    <w:p w14:paraId="0795F278" w14:textId="77777777" w:rsidR="00875759" w:rsidRPr="00B2350E" w:rsidRDefault="00875759">
      <w:pPr>
        <w:spacing w:after="0" w:line="300" w:lineRule="auto"/>
        <w:jc w:val="both"/>
        <w:rPr>
          <w:rFonts w:ascii="Tahoma" w:eastAsia="Trebuchet MS" w:hAnsi="Tahoma" w:cs="Tahoma"/>
          <w:sz w:val="20"/>
          <w:szCs w:val="20"/>
        </w:rPr>
      </w:pPr>
    </w:p>
    <w:p w14:paraId="1E83AB21" w14:textId="77777777" w:rsidR="00875759" w:rsidRPr="00B2350E" w:rsidRDefault="009B4716">
      <w:pPr>
        <w:spacing w:after="0" w:line="300" w:lineRule="auto"/>
        <w:jc w:val="both"/>
        <w:rPr>
          <w:rFonts w:ascii="Tahoma" w:eastAsia="Trebuchet MS" w:hAnsi="Tahoma" w:cs="Tahoma"/>
          <w:sz w:val="20"/>
          <w:szCs w:val="20"/>
        </w:rPr>
      </w:pPr>
      <w:r w:rsidRPr="00B2350E">
        <w:rPr>
          <w:rFonts w:ascii="Tahoma" w:hAnsi="Tahoma" w:cs="Tahoma"/>
          <w:sz w:val="20"/>
          <w:szCs w:val="20"/>
        </w:rPr>
        <w:br w:type="page"/>
      </w:r>
    </w:p>
    <w:p w14:paraId="3C48DA0B" w14:textId="77777777" w:rsidR="00875759" w:rsidRPr="00B2350E" w:rsidRDefault="009B4716">
      <w:pPr>
        <w:spacing w:after="0" w:line="300" w:lineRule="auto"/>
        <w:jc w:val="center"/>
        <w:rPr>
          <w:rFonts w:ascii="Tahoma" w:eastAsia="Trebuchet MS" w:hAnsi="Tahoma" w:cs="Tahoma"/>
          <w:i/>
          <w:sz w:val="20"/>
          <w:szCs w:val="20"/>
        </w:rPr>
      </w:pPr>
      <w:r w:rsidRPr="00B2350E">
        <w:rPr>
          <w:rFonts w:ascii="Tahoma" w:eastAsia="Trebuchet MS" w:hAnsi="Tahoma" w:cs="Tahoma"/>
          <w:i/>
          <w:sz w:val="20"/>
          <w:szCs w:val="20"/>
        </w:rPr>
        <w:lastRenderedPageBreak/>
        <w:t>“Página de Assinaturas 2/2 do Acordo Operacional de Parceria e outras Avenças”</w:t>
      </w:r>
    </w:p>
    <w:p w14:paraId="51E1B5A8" w14:textId="77777777" w:rsidR="00875759" w:rsidRPr="00B2350E" w:rsidRDefault="00875759">
      <w:pPr>
        <w:spacing w:after="0" w:line="300" w:lineRule="auto"/>
        <w:jc w:val="center"/>
        <w:rPr>
          <w:rFonts w:ascii="Tahoma" w:eastAsia="Trebuchet MS" w:hAnsi="Tahoma" w:cs="Tahoma"/>
          <w:i/>
          <w:sz w:val="20"/>
          <w:szCs w:val="20"/>
        </w:rPr>
      </w:pPr>
    </w:p>
    <w:p w14:paraId="5B02C9D1" w14:textId="77777777" w:rsidR="00875759" w:rsidRPr="00B2350E" w:rsidRDefault="00875759">
      <w:pPr>
        <w:spacing w:after="0" w:line="300" w:lineRule="auto"/>
        <w:jc w:val="center"/>
        <w:rPr>
          <w:rFonts w:ascii="Tahoma" w:eastAsia="Trebuchet MS" w:hAnsi="Tahoma" w:cs="Tahoma"/>
          <w:i/>
          <w:sz w:val="20"/>
          <w:szCs w:val="20"/>
        </w:rPr>
      </w:pPr>
    </w:p>
    <w:p w14:paraId="15054453" w14:textId="77777777" w:rsidR="00875759" w:rsidRPr="00B2350E" w:rsidRDefault="00875759">
      <w:pPr>
        <w:spacing w:after="0" w:line="300" w:lineRule="auto"/>
        <w:rPr>
          <w:rFonts w:ascii="Tahoma" w:eastAsia="Trebuchet MS" w:hAnsi="Tahoma" w:cs="Tahoma"/>
          <w:i/>
          <w:sz w:val="20"/>
          <w:szCs w:val="20"/>
        </w:rPr>
      </w:pPr>
    </w:p>
    <w:p w14:paraId="061ADF20" w14:textId="588F4AE4" w:rsidR="00875759" w:rsidRPr="00B2350E" w:rsidRDefault="009B4716">
      <w:pPr>
        <w:spacing w:after="0" w:line="300" w:lineRule="auto"/>
        <w:jc w:val="center"/>
        <w:rPr>
          <w:rFonts w:ascii="Tahoma" w:eastAsia="Trebuchet MS" w:hAnsi="Tahoma" w:cs="Tahoma"/>
          <w:b/>
          <w:smallCaps/>
          <w:sz w:val="20"/>
          <w:szCs w:val="20"/>
        </w:rPr>
      </w:pPr>
      <w:r w:rsidRPr="00B2350E">
        <w:rPr>
          <w:rFonts w:ascii="Tahoma" w:eastAsia="Trebuchet MS" w:hAnsi="Tahoma" w:cs="Tahoma"/>
          <w:b/>
          <w:smallCaps/>
          <w:sz w:val="20"/>
          <w:szCs w:val="20"/>
        </w:rPr>
        <w:t>COMPANHIA SECURITIZADORA DE CRÉDITOS FINANCEIROS VERT-</w:t>
      </w:r>
      <w:r w:rsidR="007F6E48">
        <w:rPr>
          <w:rFonts w:ascii="Tahoma" w:eastAsia="Trebuchet MS" w:hAnsi="Tahoma" w:cs="Tahoma"/>
          <w:b/>
          <w:smallCaps/>
          <w:sz w:val="20"/>
          <w:szCs w:val="20"/>
        </w:rPr>
        <w:t>IOUU</w:t>
      </w:r>
    </w:p>
    <w:p w14:paraId="4FEE803A" w14:textId="77777777" w:rsidR="00875759" w:rsidRPr="00B2350E" w:rsidRDefault="00875759">
      <w:pPr>
        <w:spacing w:after="0" w:line="300" w:lineRule="auto"/>
        <w:jc w:val="both"/>
        <w:rPr>
          <w:rFonts w:ascii="Tahoma" w:eastAsia="Trebuchet MS" w:hAnsi="Tahoma" w:cs="Tahoma"/>
          <w:sz w:val="20"/>
          <w:szCs w:val="20"/>
        </w:rPr>
      </w:pPr>
    </w:p>
    <w:p w14:paraId="0BBA145B" w14:textId="77777777" w:rsidR="00875759" w:rsidRPr="00B2350E" w:rsidRDefault="00875759">
      <w:pPr>
        <w:spacing w:after="0" w:line="300" w:lineRule="auto"/>
        <w:jc w:val="both"/>
        <w:rPr>
          <w:rFonts w:ascii="Tahoma" w:eastAsia="Trebuchet MS" w:hAnsi="Tahoma" w:cs="Tahoma"/>
          <w:sz w:val="20"/>
          <w:szCs w:val="20"/>
        </w:rPr>
      </w:pPr>
    </w:p>
    <w:tbl>
      <w:tblPr>
        <w:tblW w:w="0" w:type="auto"/>
        <w:tblLook w:val="04A0" w:firstRow="1" w:lastRow="0" w:firstColumn="1" w:lastColumn="0" w:noHBand="0" w:noVBand="1"/>
      </w:tblPr>
      <w:tblGrid>
        <w:gridCol w:w="4323"/>
        <w:gridCol w:w="4324"/>
      </w:tblGrid>
      <w:tr w:rsidR="00133069" w:rsidRPr="00B2350E" w14:paraId="50841551" w14:textId="77777777" w:rsidTr="00C435C7">
        <w:tc>
          <w:tcPr>
            <w:tcW w:w="4584" w:type="dxa"/>
          </w:tcPr>
          <w:p w14:paraId="003A0938" w14:textId="6A5F927D" w:rsidR="00133069" w:rsidRPr="00B2350E" w:rsidRDefault="00133069" w:rsidP="00C435C7">
            <w:pPr>
              <w:pStyle w:val="para"/>
              <w:widowControl/>
              <w:tabs>
                <w:tab w:val="clear" w:pos="0"/>
                <w:tab w:val="clear" w:pos="1418"/>
                <w:tab w:val="clear" w:pos="2835"/>
                <w:tab w:val="clear" w:pos="4252"/>
                <w:tab w:val="left" w:pos="709"/>
              </w:tabs>
              <w:spacing w:after="0" w:line="280" w:lineRule="exact"/>
              <w:ind w:right="-22"/>
              <w:rPr>
                <w:rFonts w:ascii="Tahoma" w:hAnsi="Tahoma" w:cs="Tahoma"/>
                <w:sz w:val="20"/>
                <w:szCs w:val="20"/>
              </w:rPr>
            </w:pPr>
            <w:r w:rsidRPr="00B2350E">
              <w:rPr>
                <w:rFonts w:ascii="Tahoma" w:hAnsi="Tahoma" w:cs="Tahoma"/>
                <w:sz w:val="20"/>
                <w:szCs w:val="20"/>
              </w:rPr>
              <w:t>1. ___________________________</w:t>
            </w:r>
          </w:p>
        </w:tc>
        <w:tc>
          <w:tcPr>
            <w:tcW w:w="4585" w:type="dxa"/>
          </w:tcPr>
          <w:p w14:paraId="4D805D32" w14:textId="0D42CA6B" w:rsidR="00133069" w:rsidRPr="00B2350E" w:rsidRDefault="00133069" w:rsidP="00C435C7">
            <w:pPr>
              <w:pStyle w:val="para"/>
              <w:widowControl/>
              <w:tabs>
                <w:tab w:val="clear" w:pos="0"/>
                <w:tab w:val="clear" w:pos="1418"/>
                <w:tab w:val="clear" w:pos="2835"/>
                <w:tab w:val="clear" w:pos="4252"/>
                <w:tab w:val="left" w:pos="709"/>
              </w:tabs>
              <w:spacing w:after="0" w:line="280" w:lineRule="exact"/>
              <w:ind w:right="-22"/>
              <w:rPr>
                <w:rFonts w:ascii="Tahoma" w:hAnsi="Tahoma" w:cs="Tahoma"/>
                <w:sz w:val="20"/>
                <w:szCs w:val="20"/>
              </w:rPr>
            </w:pPr>
            <w:r w:rsidRPr="00B2350E">
              <w:rPr>
                <w:rFonts w:ascii="Tahoma" w:hAnsi="Tahoma" w:cs="Tahoma"/>
                <w:sz w:val="20"/>
                <w:szCs w:val="20"/>
              </w:rPr>
              <w:t>2. ___________________________</w:t>
            </w:r>
          </w:p>
        </w:tc>
      </w:tr>
      <w:tr w:rsidR="00133069" w:rsidRPr="00B2350E" w14:paraId="14AC3413" w14:textId="77777777" w:rsidTr="00C435C7">
        <w:tc>
          <w:tcPr>
            <w:tcW w:w="4584" w:type="dxa"/>
          </w:tcPr>
          <w:p w14:paraId="76329798" w14:textId="77777777" w:rsidR="00133069" w:rsidRPr="00B2350E" w:rsidRDefault="00133069" w:rsidP="00C435C7">
            <w:pPr>
              <w:pStyle w:val="para"/>
              <w:widowControl/>
              <w:tabs>
                <w:tab w:val="clear" w:pos="0"/>
                <w:tab w:val="clear" w:pos="1418"/>
                <w:tab w:val="clear" w:pos="2835"/>
                <w:tab w:val="clear" w:pos="4252"/>
                <w:tab w:val="left" w:pos="709"/>
              </w:tabs>
              <w:spacing w:after="0" w:line="280" w:lineRule="exact"/>
              <w:ind w:right="-22"/>
              <w:rPr>
                <w:rFonts w:ascii="Tahoma" w:hAnsi="Tahoma" w:cs="Tahoma"/>
                <w:sz w:val="20"/>
                <w:szCs w:val="20"/>
              </w:rPr>
            </w:pPr>
            <w:r w:rsidRPr="00B2350E">
              <w:rPr>
                <w:rFonts w:ascii="Tahoma" w:hAnsi="Tahoma" w:cs="Tahoma"/>
                <w:sz w:val="20"/>
                <w:szCs w:val="20"/>
              </w:rPr>
              <w:t>Nome:</w:t>
            </w:r>
          </w:p>
        </w:tc>
        <w:tc>
          <w:tcPr>
            <w:tcW w:w="4585" w:type="dxa"/>
          </w:tcPr>
          <w:p w14:paraId="0DEE93E3" w14:textId="77777777" w:rsidR="00133069" w:rsidRPr="00B2350E" w:rsidRDefault="00133069" w:rsidP="00C435C7">
            <w:pPr>
              <w:pStyle w:val="para"/>
              <w:widowControl/>
              <w:tabs>
                <w:tab w:val="clear" w:pos="0"/>
                <w:tab w:val="clear" w:pos="1418"/>
                <w:tab w:val="clear" w:pos="2835"/>
                <w:tab w:val="clear" w:pos="4252"/>
                <w:tab w:val="left" w:pos="709"/>
              </w:tabs>
              <w:spacing w:after="0" w:line="280" w:lineRule="exact"/>
              <w:ind w:right="-22"/>
              <w:rPr>
                <w:rFonts w:ascii="Tahoma" w:hAnsi="Tahoma" w:cs="Tahoma"/>
                <w:sz w:val="20"/>
                <w:szCs w:val="20"/>
              </w:rPr>
            </w:pPr>
            <w:r w:rsidRPr="00B2350E">
              <w:rPr>
                <w:rFonts w:ascii="Tahoma" w:hAnsi="Tahoma" w:cs="Tahoma"/>
                <w:sz w:val="20"/>
                <w:szCs w:val="20"/>
              </w:rPr>
              <w:t>Nome:</w:t>
            </w:r>
          </w:p>
        </w:tc>
      </w:tr>
      <w:tr w:rsidR="00133069" w:rsidRPr="00B2350E" w14:paraId="2469777D" w14:textId="77777777" w:rsidTr="00C435C7">
        <w:tc>
          <w:tcPr>
            <w:tcW w:w="4584" w:type="dxa"/>
          </w:tcPr>
          <w:p w14:paraId="2D5670C1" w14:textId="77777777" w:rsidR="00133069" w:rsidRPr="00B2350E" w:rsidRDefault="00133069" w:rsidP="00C435C7">
            <w:pPr>
              <w:pStyle w:val="para"/>
              <w:widowControl/>
              <w:tabs>
                <w:tab w:val="clear" w:pos="0"/>
                <w:tab w:val="clear" w:pos="1418"/>
                <w:tab w:val="clear" w:pos="2835"/>
                <w:tab w:val="clear" w:pos="4252"/>
                <w:tab w:val="left" w:pos="709"/>
              </w:tabs>
              <w:spacing w:after="0" w:line="280" w:lineRule="exact"/>
              <w:ind w:right="-22"/>
              <w:rPr>
                <w:rFonts w:ascii="Tahoma" w:hAnsi="Tahoma" w:cs="Tahoma"/>
                <w:sz w:val="20"/>
                <w:szCs w:val="20"/>
              </w:rPr>
            </w:pPr>
            <w:r w:rsidRPr="00B2350E">
              <w:rPr>
                <w:rFonts w:ascii="Tahoma" w:hAnsi="Tahoma" w:cs="Tahoma"/>
                <w:sz w:val="20"/>
                <w:szCs w:val="20"/>
              </w:rPr>
              <w:t>Cargo:</w:t>
            </w:r>
          </w:p>
        </w:tc>
        <w:tc>
          <w:tcPr>
            <w:tcW w:w="4585" w:type="dxa"/>
          </w:tcPr>
          <w:p w14:paraId="68306A43" w14:textId="77777777" w:rsidR="00133069" w:rsidRPr="00B2350E" w:rsidRDefault="00133069" w:rsidP="00C435C7">
            <w:pPr>
              <w:pStyle w:val="para"/>
              <w:widowControl/>
              <w:tabs>
                <w:tab w:val="clear" w:pos="0"/>
                <w:tab w:val="clear" w:pos="1418"/>
                <w:tab w:val="clear" w:pos="2835"/>
                <w:tab w:val="clear" w:pos="4252"/>
                <w:tab w:val="left" w:pos="709"/>
              </w:tabs>
              <w:spacing w:after="0" w:line="280" w:lineRule="exact"/>
              <w:ind w:right="-22"/>
              <w:rPr>
                <w:rFonts w:ascii="Tahoma" w:hAnsi="Tahoma" w:cs="Tahoma"/>
                <w:sz w:val="20"/>
                <w:szCs w:val="20"/>
              </w:rPr>
            </w:pPr>
            <w:r w:rsidRPr="00B2350E">
              <w:rPr>
                <w:rFonts w:ascii="Tahoma" w:hAnsi="Tahoma" w:cs="Tahoma"/>
                <w:sz w:val="20"/>
                <w:szCs w:val="20"/>
              </w:rPr>
              <w:t>Cargo:</w:t>
            </w:r>
          </w:p>
        </w:tc>
      </w:tr>
    </w:tbl>
    <w:p w14:paraId="7CAB8E05" w14:textId="77777777" w:rsidR="00875759" w:rsidRPr="00B2350E" w:rsidRDefault="00875759">
      <w:pPr>
        <w:spacing w:after="0" w:line="300" w:lineRule="auto"/>
        <w:jc w:val="both"/>
        <w:rPr>
          <w:rFonts w:ascii="Tahoma" w:eastAsia="Trebuchet MS" w:hAnsi="Tahoma" w:cs="Tahoma"/>
          <w:sz w:val="20"/>
          <w:szCs w:val="20"/>
        </w:rPr>
      </w:pPr>
    </w:p>
    <w:p w14:paraId="7946219F" w14:textId="77777777" w:rsidR="00875759" w:rsidRPr="00B2350E" w:rsidRDefault="00875759">
      <w:pPr>
        <w:spacing w:after="0" w:line="300" w:lineRule="auto"/>
        <w:jc w:val="both"/>
        <w:rPr>
          <w:rFonts w:ascii="Tahoma" w:eastAsia="Trebuchet MS" w:hAnsi="Tahoma" w:cs="Tahoma"/>
          <w:sz w:val="20"/>
          <w:szCs w:val="20"/>
        </w:rPr>
      </w:pPr>
    </w:p>
    <w:p w14:paraId="1284D1CB" w14:textId="77777777" w:rsidR="00875759" w:rsidRPr="00B2350E" w:rsidRDefault="00875759">
      <w:pPr>
        <w:spacing w:after="0" w:line="300" w:lineRule="auto"/>
        <w:rPr>
          <w:rFonts w:ascii="Tahoma" w:eastAsia="Trebuchet MS" w:hAnsi="Tahoma" w:cs="Tahoma"/>
          <w:sz w:val="20"/>
          <w:szCs w:val="20"/>
        </w:rPr>
      </w:pPr>
    </w:p>
    <w:p w14:paraId="0C710422" w14:textId="77777777" w:rsidR="00875759" w:rsidRPr="00B2350E" w:rsidRDefault="00875759">
      <w:pPr>
        <w:spacing w:after="0" w:line="300" w:lineRule="auto"/>
        <w:rPr>
          <w:rFonts w:ascii="Tahoma" w:eastAsia="Trebuchet MS" w:hAnsi="Tahoma" w:cs="Tahoma"/>
          <w:sz w:val="20"/>
          <w:szCs w:val="20"/>
        </w:rPr>
      </w:pPr>
    </w:p>
    <w:p w14:paraId="66B84658" w14:textId="77777777" w:rsidR="00875759" w:rsidRPr="00B2350E" w:rsidRDefault="009B4716">
      <w:pPr>
        <w:pBdr>
          <w:top w:val="nil"/>
          <w:left w:val="nil"/>
          <w:bottom w:val="nil"/>
          <w:right w:val="nil"/>
          <w:between w:val="nil"/>
        </w:pBdr>
        <w:spacing w:after="0" w:line="300" w:lineRule="auto"/>
        <w:jc w:val="both"/>
        <w:rPr>
          <w:rFonts w:ascii="Tahoma" w:eastAsia="Trebuchet MS" w:hAnsi="Tahoma" w:cs="Tahoma"/>
          <w:color w:val="000000"/>
          <w:sz w:val="20"/>
          <w:szCs w:val="20"/>
        </w:rPr>
      </w:pPr>
      <w:r w:rsidRPr="00B2350E">
        <w:rPr>
          <w:rFonts w:ascii="Tahoma" w:eastAsia="Trebuchet MS" w:hAnsi="Tahoma" w:cs="Tahoma"/>
          <w:color w:val="000000"/>
          <w:sz w:val="20"/>
          <w:szCs w:val="20"/>
        </w:rPr>
        <w:t>Testemunhas:</w:t>
      </w:r>
    </w:p>
    <w:p w14:paraId="466F8E70" w14:textId="77777777" w:rsidR="00875759" w:rsidRPr="00B2350E" w:rsidRDefault="00875759">
      <w:pPr>
        <w:pBdr>
          <w:top w:val="nil"/>
          <w:left w:val="nil"/>
          <w:bottom w:val="nil"/>
          <w:right w:val="nil"/>
          <w:between w:val="nil"/>
        </w:pBdr>
        <w:spacing w:after="0" w:line="300" w:lineRule="auto"/>
        <w:rPr>
          <w:rFonts w:ascii="Tahoma" w:eastAsia="Trebuchet MS" w:hAnsi="Tahoma" w:cs="Tahoma"/>
          <w:color w:val="000000"/>
          <w:sz w:val="20"/>
          <w:szCs w:val="20"/>
        </w:rPr>
      </w:pPr>
    </w:p>
    <w:tbl>
      <w:tblPr>
        <w:tblW w:w="0" w:type="auto"/>
        <w:tblLook w:val="04A0" w:firstRow="1" w:lastRow="0" w:firstColumn="1" w:lastColumn="0" w:noHBand="0" w:noVBand="1"/>
      </w:tblPr>
      <w:tblGrid>
        <w:gridCol w:w="4340"/>
        <w:gridCol w:w="4307"/>
      </w:tblGrid>
      <w:tr w:rsidR="00133069" w:rsidRPr="00B2350E" w14:paraId="71458256" w14:textId="77777777" w:rsidTr="00C435C7">
        <w:tc>
          <w:tcPr>
            <w:tcW w:w="4584" w:type="dxa"/>
          </w:tcPr>
          <w:p w14:paraId="357C37AC" w14:textId="3D82039A" w:rsidR="00133069" w:rsidRPr="00B2350E" w:rsidRDefault="00133069" w:rsidP="00C435C7">
            <w:pPr>
              <w:pStyle w:val="para"/>
              <w:widowControl/>
              <w:tabs>
                <w:tab w:val="clear" w:pos="0"/>
                <w:tab w:val="clear" w:pos="1418"/>
                <w:tab w:val="clear" w:pos="2835"/>
                <w:tab w:val="clear" w:pos="4252"/>
                <w:tab w:val="left" w:pos="709"/>
              </w:tabs>
              <w:spacing w:after="0" w:line="280" w:lineRule="exact"/>
              <w:ind w:right="-22"/>
              <w:rPr>
                <w:rFonts w:ascii="Tahoma" w:hAnsi="Tahoma" w:cs="Tahoma"/>
                <w:sz w:val="20"/>
                <w:szCs w:val="20"/>
              </w:rPr>
            </w:pPr>
            <w:r w:rsidRPr="00B2350E">
              <w:rPr>
                <w:rFonts w:ascii="Tahoma" w:hAnsi="Tahoma" w:cs="Tahoma"/>
                <w:sz w:val="20"/>
                <w:szCs w:val="20"/>
              </w:rPr>
              <w:t>1.___________________________</w:t>
            </w:r>
          </w:p>
        </w:tc>
        <w:tc>
          <w:tcPr>
            <w:tcW w:w="4585" w:type="dxa"/>
          </w:tcPr>
          <w:p w14:paraId="7970A3B6" w14:textId="7C3F1839" w:rsidR="00133069" w:rsidRPr="00B2350E" w:rsidRDefault="00133069" w:rsidP="00C435C7">
            <w:pPr>
              <w:pStyle w:val="para"/>
              <w:widowControl/>
              <w:tabs>
                <w:tab w:val="clear" w:pos="0"/>
                <w:tab w:val="clear" w:pos="1418"/>
                <w:tab w:val="clear" w:pos="2835"/>
                <w:tab w:val="clear" w:pos="4252"/>
                <w:tab w:val="left" w:pos="709"/>
              </w:tabs>
              <w:spacing w:after="0" w:line="280" w:lineRule="exact"/>
              <w:ind w:right="-22"/>
              <w:rPr>
                <w:rFonts w:ascii="Tahoma" w:hAnsi="Tahoma" w:cs="Tahoma"/>
                <w:sz w:val="20"/>
                <w:szCs w:val="20"/>
              </w:rPr>
            </w:pPr>
            <w:r w:rsidRPr="00B2350E">
              <w:rPr>
                <w:rFonts w:ascii="Tahoma" w:hAnsi="Tahoma" w:cs="Tahoma"/>
                <w:sz w:val="20"/>
                <w:szCs w:val="20"/>
              </w:rPr>
              <w:t>2. ___________________________</w:t>
            </w:r>
          </w:p>
        </w:tc>
      </w:tr>
      <w:tr w:rsidR="00133069" w:rsidRPr="00B2350E" w14:paraId="328F6F71" w14:textId="77777777" w:rsidTr="00C435C7">
        <w:tc>
          <w:tcPr>
            <w:tcW w:w="4584" w:type="dxa"/>
          </w:tcPr>
          <w:p w14:paraId="12A61BF3" w14:textId="77777777" w:rsidR="00133069" w:rsidRPr="00B2350E" w:rsidRDefault="00133069" w:rsidP="00C435C7">
            <w:pPr>
              <w:pStyle w:val="para"/>
              <w:widowControl/>
              <w:tabs>
                <w:tab w:val="clear" w:pos="0"/>
                <w:tab w:val="clear" w:pos="1418"/>
                <w:tab w:val="clear" w:pos="2835"/>
                <w:tab w:val="clear" w:pos="4252"/>
                <w:tab w:val="left" w:pos="709"/>
              </w:tabs>
              <w:spacing w:after="0" w:line="280" w:lineRule="exact"/>
              <w:ind w:right="-22"/>
              <w:rPr>
                <w:rFonts w:ascii="Tahoma" w:hAnsi="Tahoma" w:cs="Tahoma"/>
                <w:sz w:val="20"/>
                <w:szCs w:val="20"/>
              </w:rPr>
            </w:pPr>
            <w:r w:rsidRPr="00B2350E">
              <w:rPr>
                <w:rFonts w:ascii="Tahoma" w:hAnsi="Tahoma" w:cs="Tahoma"/>
                <w:sz w:val="20"/>
                <w:szCs w:val="20"/>
              </w:rPr>
              <w:t>Nome:</w:t>
            </w:r>
          </w:p>
        </w:tc>
        <w:tc>
          <w:tcPr>
            <w:tcW w:w="4585" w:type="dxa"/>
          </w:tcPr>
          <w:p w14:paraId="098AF2C0" w14:textId="77777777" w:rsidR="00133069" w:rsidRPr="00B2350E" w:rsidRDefault="00133069" w:rsidP="00C435C7">
            <w:pPr>
              <w:pStyle w:val="para"/>
              <w:widowControl/>
              <w:tabs>
                <w:tab w:val="clear" w:pos="0"/>
                <w:tab w:val="clear" w:pos="1418"/>
                <w:tab w:val="clear" w:pos="2835"/>
                <w:tab w:val="clear" w:pos="4252"/>
                <w:tab w:val="left" w:pos="709"/>
              </w:tabs>
              <w:spacing w:after="0" w:line="280" w:lineRule="exact"/>
              <w:ind w:right="-22"/>
              <w:rPr>
                <w:rFonts w:ascii="Tahoma" w:hAnsi="Tahoma" w:cs="Tahoma"/>
                <w:sz w:val="20"/>
                <w:szCs w:val="20"/>
              </w:rPr>
            </w:pPr>
            <w:r w:rsidRPr="00B2350E">
              <w:rPr>
                <w:rFonts w:ascii="Tahoma" w:hAnsi="Tahoma" w:cs="Tahoma"/>
                <w:sz w:val="20"/>
                <w:szCs w:val="20"/>
              </w:rPr>
              <w:t>Nome:</w:t>
            </w:r>
          </w:p>
        </w:tc>
      </w:tr>
      <w:tr w:rsidR="00133069" w:rsidRPr="00B2350E" w14:paraId="72E48CC8" w14:textId="77777777" w:rsidTr="00C435C7">
        <w:tc>
          <w:tcPr>
            <w:tcW w:w="4584" w:type="dxa"/>
          </w:tcPr>
          <w:p w14:paraId="43B304AA" w14:textId="6032E463" w:rsidR="00133069" w:rsidRPr="00B2350E" w:rsidRDefault="00133069" w:rsidP="00C435C7">
            <w:pPr>
              <w:pStyle w:val="para"/>
              <w:widowControl/>
              <w:tabs>
                <w:tab w:val="clear" w:pos="0"/>
                <w:tab w:val="clear" w:pos="1418"/>
                <w:tab w:val="clear" w:pos="2835"/>
                <w:tab w:val="clear" w:pos="4252"/>
                <w:tab w:val="left" w:pos="709"/>
              </w:tabs>
              <w:spacing w:after="0" w:line="280" w:lineRule="exact"/>
              <w:ind w:right="-22"/>
              <w:rPr>
                <w:rFonts w:ascii="Tahoma" w:hAnsi="Tahoma" w:cs="Tahoma"/>
                <w:sz w:val="20"/>
                <w:szCs w:val="20"/>
              </w:rPr>
            </w:pPr>
            <w:r w:rsidRPr="00B2350E">
              <w:rPr>
                <w:rFonts w:ascii="Tahoma" w:hAnsi="Tahoma" w:cs="Tahoma"/>
                <w:sz w:val="20"/>
                <w:szCs w:val="20"/>
              </w:rPr>
              <w:t>CPF:</w:t>
            </w:r>
          </w:p>
        </w:tc>
        <w:tc>
          <w:tcPr>
            <w:tcW w:w="4585" w:type="dxa"/>
          </w:tcPr>
          <w:p w14:paraId="45C6B397" w14:textId="31B3E0BF" w:rsidR="00133069" w:rsidRPr="00B2350E" w:rsidRDefault="00133069" w:rsidP="00C435C7">
            <w:pPr>
              <w:pStyle w:val="para"/>
              <w:widowControl/>
              <w:tabs>
                <w:tab w:val="clear" w:pos="0"/>
                <w:tab w:val="clear" w:pos="1418"/>
                <w:tab w:val="clear" w:pos="2835"/>
                <w:tab w:val="clear" w:pos="4252"/>
                <w:tab w:val="left" w:pos="709"/>
              </w:tabs>
              <w:spacing w:after="0" w:line="280" w:lineRule="exact"/>
              <w:ind w:right="-22"/>
              <w:rPr>
                <w:rFonts w:ascii="Tahoma" w:hAnsi="Tahoma" w:cs="Tahoma"/>
                <w:sz w:val="20"/>
                <w:szCs w:val="20"/>
              </w:rPr>
            </w:pPr>
            <w:r w:rsidRPr="00B2350E">
              <w:rPr>
                <w:rFonts w:ascii="Tahoma" w:hAnsi="Tahoma" w:cs="Tahoma"/>
                <w:sz w:val="20"/>
                <w:szCs w:val="20"/>
              </w:rPr>
              <w:t>CPF:</w:t>
            </w:r>
          </w:p>
        </w:tc>
      </w:tr>
    </w:tbl>
    <w:p w14:paraId="676D58EE" w14:textId="77777777" w:rsidR="00875759" w:rsidRPr="00B2350E" w:rsidRDefault="00875759">
      <w:pPr>
        <w:spacing w:after="0" w:line="240" w:lineRule="auto"/>
        <w:rPr>
          <w:rFonts w:ascii="Tahoma" w:eastAsia="Trebuchet MS" w:hAnsi="Tahoma" w:cs="Tahoma"/>
          <w:sz w:val="20"/>
          <w:szCs w:val="20"/>
        </w:rPr>
      </w:pPr>
    </w:p>
    <w:sectPr w:rsidR="00875759" w:rsidRPr="00B2350E" w:rsidSect="00F644CE">
      <w:footerReference w:type="default" r:id="rId8"/>
      <w:pgSz w:w="11907" w:h="16840"/>
      <w:pgMar w:top="1418" w:right="1417" w:bottom="1418" w:left="1843" w:header="720" w:footer="22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B31B7" w14:textId="77777777" w:rsidR="00B24414" w:rsidRDefault="00B24414">
      <w:pPr>
        <w:spacing w:after="0" w:line="240" w:lineRule="auto"/>
      </w:pPr>
      <w:r>
        <w:separator/>
      </w:r>
    </w:p>
  </w:endnote>
  <w:endnote w:type="continuationSeparator" w:id="0">
    <w:p w14:paraId="6FCAF81D" w14:textId="77777777" w:rsidR="00B24414" w:rsidRDefault="00B24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3493" w14:textId="77777777" w:rsidR="00875759" w:rsidRDefault="009B4716">
    <w:pPr>
      <w:pBdr>
        <w:top w:val="nil"/>
        <w:left w:val="nil"/>
        <w:bottom w:val="nil"/>
        <w:right w:val="nil"/>
        <w:between w:val="nil"/>
      </w:pBdr>
      <w:tabs>
        <w:tab w:val="center" w:pos="4252"/>
        <w:tab w:val="right" w:pos="8504"/>
      </w:tabs>
      <w:spacing w:after="0" w:line="240" w:lineRule="auto"/>
      <w:jc w:val="right"/>
      <w:rPr>
        <w:color w:val="000000"/>
      </w:rPr>
    </w:pP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16</w:t>
    </w:r>
    <w:r>
      <w:rPr>
        <w:color w:val="000000"/>
        <w:sz w:val="18"/>
        <w:szCs w:val="18"/>
      </w:rPr>
      <w:fldChar w:fldCharType="end"/>
    </w:r>
  </w:p>
  <w:p w14:paraId="48AC9C5B" w14:textId="6D1A281A" w:rsidR="00875759" w:rsidRDefault="00875759" w:rsidP="00425E13">
    <w:pPr>
      <w:pBdr>
        <w:top w:val="nil"/>
        <w:left w:val="nil"/>
        <w:bottom w:val="nil"/>
        <w:right w:val="nil"/>
        <w:between w:val="nil"/>
      </w:pBdr>
      <w:tabs>
        <w:tab w:val="center" w:pos="4252"/>
        <w:tab w:val="right" w:pos="8504"/>
      </w:tabs>
      <w:spacing w:after="0" w:line="240" w:lineRule="auto"/>
      <w:rPr>
        <w:rFonts w:ascii="Arial" w:hAnsi="Arial" w:cs="Arial"/>
        <w:color w:val="000000"/>
        <w:sz w:val="10"/>
        <w:szCs w:val="18"/>
      </w:rPr>
    </w:pPr>
  </w:p>
  <w:p w14:paraId="4670564B" w14:textId="34071CB7" w:rsidR="00425E13" w:rsidRPr="00D16C63" w:rsidRDefault="00425E13" w:rsidP="00D16C63">
    <w:pPr>
      <w:pBdr>
        <w:top w:val="nil"/>
        <w:left w:val="nil"/>
        <w:bottom w:val="nil"/>
        <w:right w:val="nil"/>
        <w:between w:val="nil"/>
      </w:pBdr>
      <w:tabs>
        <w:tab w:val="center" w:pos="4252"/>
        <w:tab w:val="right" w:pos="8504"/>
      </w:tabs>
      <w:spacing w:after="0" w:line="240" w:lineRule="auto"/>
      <w:rPr>
        <w:rFonts w:ascii="Arial" w:hAnsi="Arial" w:cs="Arial"/>
        <w:color w:val="000000"/>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4C8D8" w14:textId="77777777" w:rsidR="00B24414" w:rsidRDefault="00B24414">
      <w:pPr>
        <w:spacing w:after="0" w:line="240" w:lineRule="auto"/>
      </w:pPr>
      <w:r>
        <w:separator/>
      </w:r>
    </w:p>
  </w:footnote>
  <w:footnote w:type="continuationSeparator" w:id="0">
    <w:p w14:paraId="156F6BB3" w14:textId="77777777" w:rsidR="00B24414" w:rsidRDefault="00B24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2F9"/>
    <w:multiLevelType w:val="multilevel"/>
    <w:tmpl w:val="034A74EE"/>
    <w:lvl w:ilvl="0">
      <w:start w:val="1"/>
      <w:numFmt w:val="lowerRoman"/>
      <w:lvlText w:val="(%1)"/>
      <w:lvlJc w:val="left"/>
      <w:pPr>
        <w:ind w:left="1080" w:hanging="720"/>
      </w:pPr>
      <w:rPr>
        <w:rFonts w:ascii="Tahoma" w:eastAsia="Calibri" w:hAnsi="Tahoma" w:cs="Tahoma"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2A5E82"/>
    <w:multiLevelType w:val="multilevel"/>
    <w:tmpl w:val="B14C64A0"/>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E3132"/>
    <w:multiLevelType w:val="hybridMultilevel"/>
    <w:tmpl w:val="B1361576"/>
    <w:lvl w:ilvl="0" w:tplc="CD6E95EA">
      <w:start w:val="1"/>
      <w:numFmt w:val="lowerRoman"/>
      <w:lvlText w:val="(%1)"/>
      <w:lvlJc w:val="left"/>
      <w:pPr>
        <w:ind w:left="862" w:hanging="720"/>
      </w:pPr>
      <w:rPr>
        <w:rFonts w:hint="default"/>
        <w:b/>
        <w:bCs/>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 w15:restartNumberingAfterBreak="0">
    <w:nsid w:val="0A580583"/>
    <w:multiLevelType w:val="multilevel"/>
    <w:tmpl w:val="2610C092"/>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411E91"/>
    <w:multiLevelType w:val="multilevel"/>
    <w:tmpl w:val="9064D300"/>
    <w:lvl w:ilvl="0">
      <w:start w:val="1"/>
      <w:numFmt w:val="decimal"/>
      <w:lvlText w:val="%1"/>
      <w:lvlJc w:val="left"/>
      <w:pPr>
        <w:ind w:left="360" w:hanging="360"/>
      </w:pPr>
      <w:rPr>
        <w:color w:val="FFFFFF" w:themeColor="background1"/>
        <w:sz w:val="2"/>
        <w:szCs w:val="2"/>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AF3913"/>
    <w:multiLevelType w:val="multilevel"/>
    <w:tmpl w:val="9158797C"/>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490ED1"/>
    <w:multiLevelType w:val="multilevel"/>
    <w:tmpl w:val="405C8F78"/>
    <w:lvl w:ilvl="0">
      <w:start w:val="1"/>
      <w:numFmt w:val="decimal"/>
      <w:lvlText w:val="%1"/>
      <w:lvlJc w:val="left"/>
      <w:pPr>
        <w:ind w:left="360" w:hanging="360"/>
      </w:pPr>
      <w:rPr>
        <w:color w:val="FFFFFF"/>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0B00837"/>
    <w:multiLevelType w:val="multilevel"/>
    <w:tmpl w:val="6C661DEE"/>
    <w:lvl w:ilvl="0">
      <w:start w:val="1"/>
      <w:numFmt w:val="lowerRoman"/>
      <w:lvlText w:val="(%1)"/>
      <w:lvlJc w:val="left"/>
      <w:pPr>
        <w:ind w:left="709" w:hanging="840"/>
      </w:pPr>
      <w:rPr>
        <w:b/>
        <w:sz w:val="22"/>
        <w:szCs w:val="22"/>
      </w:rPr>
    </w:lvl>
    <w:lvl w:ilvl="1">
      <w:start w:val="1"/>
      <w:numFmt w:val="lowerLetter"/>
      <w:lvlText w:val="%2."/>
      <w:lvlJc w:val="left"/>
      <w:pPr>
        <w:ind w:left="949" w:hanging="360"/>
      </w:pPr>
    </w:lvl>
    <w:lvl w:ilvl="2">
      <w:start w:val="1"/>
      <w:numFmt w:val="lowerRoman"/>
      <w:lvlText w:val="%3."/>
      <w:lvlJc w:val="right"/>
      <w:pPr>
        <w:ind w:left="1669" w:hanging="180"/>
      </w:pPr>
    </w:lvl>
    <w:lvl w:ilvl="3">
      <w:start w:val="1"/>
      <w:numFmt w:val="decimal"/>
      <w:lvlText w:val="%4."/>
      <w:lvlJc w:val="left"/>
      <w:pPr>
        <w:ind w:left="2389" w:hanging="360"/>
      </w:pPr>
    </w:lvl>
    <w:lvl w:ilvl="4">
      <w:start w:val="1"/>
      <w:numFmt w:val="lowerLetter"/>
      <w:lvlText w:val="%5."/>
      <w:lvlJc w:val="left"/>
      <w:pPr>
        <w:ind w:left="3109" w:hanging="360"/>
      </w:pPr>
    </w:lvl>
    <w:lvl w:ilvl="5">
      <w:start w:val="1"/>
      <w:numFmt w:val="lowerRoman"/>
      <w:lvlText w:val="%6."/>
      <w:lvlJc w:val="right"/>
      <w:pPr>
        <w:ind w:left="3829" w:hanging="180"/>
      </w:pPr>
    </w:lvl>
    <w:lvl w:ilvl="6">
      <w:start w:val="1"/>
      <w:numFmt w:val="decimal"/>
      <w:lvlText w:val="%7."/>
      <w:lvlJc w:val="left"/>
      <w:pPr>
        <w:ind w:left="4549" w:hanging="360"/>
      </w:pPr>
    </w:lvl>
    <w:lvl w:ilvl="7">
      <w:start w:val="1"/>
      <w:numFmt w:val="lowerLetter"/>
      <w:lvlText w:val="%8."/>
      <w:lvlJc w:val="left"/>
      <w:pPr>
        <w:ind w:left="5269" w:hanging="360"/>
      </w:pPr>
    </w:lvl>
    <w:lvl w:ilvl="8">
      <w:start w:val="1"/>
      <w:numFmt w:val="lowerRoman"/>
      <w:lvlText w:val="%9."/>
      <w:lvlJc w:val="right"/>
      <w:pPr>
        <w:ind w:left="5989" w:hanging="180"/>
      </w:pPr>
    </w:lvl>
  </w:abstractNum>
  <w:abstractNum w:abstractNumId="8" w15:restartNumberingAfterBreak="0">
    <w:nsid w:val="3B241420"/>
    <w:multiLevelType w:val="multilevel"/>
    <w:tmpl w:val="94483AD2"/>
    <w:lvl w:ilvl="0">
      <w:start w:val="1"/>
      <w:numFmt w:val="lowerRoman"/>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3BB25BD7"/>
    <w:multiLevelType w:val="multilevel"/>
    <w:tmpl w:val="DD0E1B92"/>
    <w:lvl w:ilvl="0">
      <w:start w:val="1"/>
      <w:numFmt w:val="lowerRoman"/>
      <w:lvlText w:val="(%1)"/>
      <w:lvlJc w:val="left"/>
      <w:pPr>
        <w:ind w:left="1080" w:hanging="720"/>
      </w:pPr>
      <w:rPr>
        <w:rFonts w:ascii="Tahoma" w:eastAsia="Verdana" w:hAnsi="Tahoma" w:cs="Tahoma"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994A60"/>
    <w:multiLevelType w:val="hybridMultilevel"/>
    <w:tmpl w:val="02F4CC0C"/>
    <w:lvl w:ilvl="0" w:tplc="6B5892E4">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91B0C"/>
    <w:multiLevelType w:val="multilevel"/>
    <w:tmpl w:val="C0D6650C"/>
    <w:lvl w:ilvl="0">
      <w:start w:val="4"/>
      <w:numFmt w:val="decimal"/>
      <w:lvlText w:val="%1"/>
      <w:lvlJc w:val="left"/>
      <w:pPr>
        <w:ind w:left="360" w:hanging="360"/>
      </w:pPr>
      <w:rPr>
        <w:color w:val="FFFFFF"/>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97724FF"/>
    <w:multiLevelType w:val="hybridMultilevel"/>
    <w:tmpl w:val="02F4CC0C"/>
    <w:lvl w:ilvl="0" w:tplc="6B5892E4">
      <w:start w:val="1"/>
      <w:numFmt w:val="lowerLetter"/>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C84C6D"/>
    <w:multiLevelType w:val="multilevel"/>
    <w:tmpl w:val="720A5746"/>
    <w:lvl w:ilvl="0">
      <w:start w:val="3"/>
      <w:numFmt w:val="decimal"/>
      <w:lvlText w:val="%1"/>
      <w:lvlJc w:val="left"/>
      <w:pPr>
        <w:ind w:left="360" w:hanging="360"/>
      </w:pPr>
      <w:rPr>
        <w:color w:val="FFFFFF"/>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AD56838"/>
    <w:multiLevelType w:val="multilevel"/>
    <w:tmpl w:val="1062EEE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523852"/>
    <w:multiLevelType w:val="multilevel"/>
    <w:tmpl w:val="BF906A98"/>
    <w:lvl w:ilvl="0">
      <w:start w:val="6"/>
      <w:numFmt w:val="decimal"/>
      <w:lvlText w:val="%1"/>
      <w:lvlJc w:val="left"/>
      <w:pPr>
        <w:ind w:left="360" w:hanging="360"/>
      </w:pPr>
      <w:rPr>
        <w:color w:val="FFFFFF"/>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721C60E9"/>
    <w:multiLevelType w:val="multilevel"/>
    <w:tmpl w:val="42E6C2B6"/>
    <w:lvl w:ilvl="0">
      <w:start w:val="2"/>
      <w:numFmt w:val="decimal"/>
      <w:lvlText w:val="%1"/>
      <w:lvlJc w:val="left"/>
      <w:pPr>
        <w:ind w:left="360" w:hanging="360"/>
      </w:pPr>
      <w:rPr>
        <w:color w:val="FFFFFF"/>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3247F87"/>
    <w:multiLevelType w:val="multilevel"/>
    <w:tmpl w:val="7696BBC8"/>
    <w:lvl w:ilvl="0">
      <w:start w:val="5"/>
      <w:numFmt w:val="decimal"/>
      <w:lvlText w:val="%1"/>
      <w:lvlJc w:val="left"/>
      <w:pPr>
        <w:ind w:left="360" w:hanging="360"/>
      </w:pPr>
      <w:rPr>
        <w:color w:val="FFFFFF"/>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D8C4110"/>
    <w:multiLevelType w:val="multilevel"/>
    <w:tmpl w:val="6C661DEE"/>
    <w:lvl w:ilvl="0">
      <w:start w:val="1"/>
      <w:numFmt w:val="lowerRoman"/>
      <w:lvlText w:val="(%1)"/>
      <w:lvlJc w:val="left"/>
      <w:pPr>
        <w:ind w:left="709" w:hanging="840"/>
      </w:pPr>
      <w:rPr>
        <w:b/>
        <w:sz w:val="22"/>
        <w:szCs w:val="22"/>
      </w:rPr>
    </w:lvl>
    <w:lvl w:ilvl="1">
      <w:start w:val="1"/>
      <w:numFmt w:val="lowerLetter"/>
      <w:lvlText w:val="%2."/>
      <w:lvlJc w:val="left"/>
      <w:pPr>
        <w:ind w:left="949" w:hanging="360"/>
      </w:pPr>
    </w:lvl>
    <w:lvl w:ilvl="2">
      <w:start w:val="1"/>
      <w:numFmt w:val="lowerRoman"/>
      <w:lvlText w:val="%3."/>
      <w:lvlJc w:val="right"/>
      <w:pPr>
        <w:ind w:left="1669" w:hanging="180"/>
      </w:pPr>
    </w:lvl>
    <w:lvl w:ilvl="3">
      <w:start w:val="1"/>
      <w:numFmt w:val="decimal"/>
      <w:lvlText w:val="%4."/>
      <w:lvlJc w:val="left"/>
      <w:pPr>
        <w:ind w:left="2389" w:hanging="360"/>
      </w:pPr>
    </w:lvl>
    <w:lvl w:ilvl="4">
      <w:start w:val="1"/>
      <w:numFmt w:val="lowerLetter"/>
      <w:lvlText w:val="%5."/>
      <w:lvlJc w:val="left"/>
      <w:pPr>
        <w:ind w:left="3109" w:hanging="360"/>
      </w:pPr>
    </w:lvl>
    <w:lvl w:ilvl="5">
      <w:start w:val="1"/>
      <w:numFmt w:val="lowerRoman"/>
      <w:lvlText w:val="%6."/>
      <w:lvlJc w:val="right"/>
      <w:pPr>
        <w:ind w:left="3829" w:hanging="180"/>
      </w:pPr>
    </w:lvl>
    <w:lvl w:ilvl="6">
      <w:start w:val="1"/>
      <w:numFmt w:val="decimal"/>
      <w:lvlText w:val="%7."/>
      <w:lvlJc w:val="left"/>
      <w:pPr>
        <w:ind w:left="4549" w:hanging="360"/>
      </w:pPr>
    </w:lvl>
    <w:lvl w:ilvl="7">
      <w:start w:val="1"/>
      <w:numFmt w:val="lowerLetter"/>
      <w:lvlText w:val="%8."/>
      <w:lvlJc w:val="left"/>
      <w:pPr>
        <w:ind w:left="5269" w:hanging="360"/>
      </w:pPr>
    </w:lvl>
    <w:lvl w:ilvl="8">
      <w:start w:val="1"/>
      <w:numFmt w:val="lowerRoman"/>
      <w:lvlText w:val="%9."/>
      <w:lvlJc w:val="right"/>
      <w:pPr>
        <w:ind w:left="5989" w:hanging="180"/>
      </w:pPr>
    </w:lvl>
  </w:abstractNum>
  <w:num w:numId="1">
    <w:abstractNumId w:val="15"/>
  </w:num>
  <w:num w:numId="2">
    <w:abstractNumId w:val="14"/>
  </w:num>
  <w:num w:numId="3">
    <w:abstractNumId w:val="5"/>
  </w:num>
  <w:num w:numId="4">
    <w:abstractNumId w:val="3"/>
  </w:num>
  <w:num w:numId="5">
    <w:abstractNumId w:val="4"/>
  </w:num>
  <w:num w:numId="6">
    <w:abstractNumId w:val="1"/>
  </w:num>
  <w:num w:numId="7">
    <w:abstractNumId w:val="16"/>
  </w:num>
  <w:num w:numId="8">
    <w:abstractNumId w:val="6"/>
  </w:num>
  <w:num w:numId="9">
    <w:abstractNumId w:val="13"/>
  </w:num>
  <w:num w:numId="10">
    <w:abstractNumId w:val="9"/>
  </w:num>
  <w:num w:numId="11">
    <w:abstractNumId w:val="18"/>
  </w:num>
  <w:num w:numId="12">
    <w:abstractNumId w:val="11"/>
  </w:num>
  <w:num w:numId="13">
    <w:abstractNumId w:val="17"/>
  </w:num>
  <w:num w:numId="14">
    <w:abstractNumId w:val="8"/>
  </w:num>
  <w:num w:numId="15">
    <w:abstractNumId w:val="0"/>
  </w:num>
  <w:num w:numId="16">
    <w:abstractNumId w:val="7"/>
  </w:num>
  <w:num w:numId="17">
    <w:abstractNumId w:val="2"/>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759"/>
    <w:rsid w:val="00036FFA"/>
    <w:rsid w:val="0004434B"/>
    <w:rsid w:val="0006314A"/>
    <w:rsid w:val="00070ED8"/>
    <w:rsid w:val="00092F6E"/>
    <w:rsid w:val="00097281"/>
    <w:rsid w:val="000E74E4"/>
    <w:rsid w:val="00121BD7"/>
    <w:rsid w:val="00133069"/>
    <w:rsid w:val="001467DB"/>
    <w:rsid w:val="00152192"/>
    <w:rsid w:val="0016149B"/>
    <w:rsid w:val="0016423C"/>
    <w:rsid w:val="00167CCB"/>
    <w:rsid w:val="00190611"/>
    <w:rsid w:val="001A124A"/>
    <w:rsid w:val="001A3784"/>
    <w:rsid w:val="001B35AA"/>
    <w:rsid w:val="001B5AF6"/>
    <w:rsid w:val="001B6DDD"/>
    <w:rsid w:val="001D436B"/>
    <w:rsid w:val="00231B27"/>
    <w:rsid w:val="00253C6A"/>
    <w:rsid w:val="00284D54"/>
    <w:rsid w:val="002A74D7"/>
    <w:rsid w:val="002B10F9"/>
    <w:rsid w:val="002B21D0"/>
    <w:rsid w:val="002C515E"/>
    <w:rsid w:val="003202E3"/>
    <w:rsid w:val="00375F28"/>
    <w:rsid w:val="003D679B"/>
    <w:rsid w:val="003D78A6"/>
    <w:rsid w:val="003E4C7A"/>
    <w:rsid w:val="003E4E2C"/>
    <w:rsid w:val="00425E13"/>
    <w:rsid w:val="004B3EFE"/>
    <w:rsid w:val="004C458C"/>
    <w:rsid w:val="004E7D68"/>
    <w:rsid w:val="004F7D81"/>
    <w:rsid w:val="00501F51"/>
    <w:rsid w:val="005026B6"/>
    <w:rsid w:val="0051435C"/>
    <w:rsid w:val="0052761B"/>
    <w:rsid w:val="005429CD"/>
    <w:rsid w:val="00555750"/>
    <w:rsid w:val="005839D2"/>
    <w:rsid w:val="005A2CD6"/>
    <w:rsid w:val="005A5709"/>
    <w:rsid w:val="005B0E66"/>
    <w:rsid w:val="005B1D26"/>
    <w:rsid w:val="005B51DA"/>
    <w:rsid w:val="005B6989"/>
    <w:rsid w:val="005E1E3A"/>
    <w:rsid w:val="00630F27"/>
    <w:rsid w:val="006B0264"/>
    <w:rsid w:val="006C4557"/>
    <w:rsid w:val="006D0C75"/>
    <w:rsid w:val="006E2161"/>
    <w:rsid w:val="006F61A1"/>
    <w:rsid w:val="007215DD"/>
    <w:rsid w:val="0072391E"/>
    <w:rsid w:val="0074564B"/>
    <w:rsid w:val="007460D4"/>
    <w:rsid w:val="007566AE"/>
    <w:rsid w:val="00757808"/>
    <w:rsid w:val="007A50E6"/>
    <w:rsid w:val="007B1D79"/>
    <w:rsid w:val="007F6E48"/>
    <w:rsid w:val="00825914"/>
    <w:rsid w:val="00851059"/>
    <w:rsid w:val="00875759"/>
    <w:rsid w:val="00880F09"/>
    <w:rsid w:val="008A7999"/>
    <w:rsid w:val="008D3DA8"/>
    <w:rsid w:val="00901608"/>
    <w:rsid w:val="00905F7E"/>
    <w:rsid w:val="0091563D"/>
    <w:rsid w:val="00941969"/>
    <w:rsid w:val="00955D85"/>
    <w:rsid w:val="00975BA7"/>
    <w:rsid w:val="0097616B"/>
    <w:rsid w:val="009A0553"/>
    <w:rsid w:val="009B4716"/>
    <w:rsid w:val="009D241A"/>
    <w:rsid w:val="009D31DF"/>
    <w:rsid w:val="009D64C4"/>
    <w:rsid w:val="009F42C0"/>
    <w:rsid w:val="00A16B4C"/>
    <w:rsid w:val="00A47106"/>
    <w:rsid w:val="00A47D41"/>
    <w:rsid w:val="00A505EA"/>
    <w:rsid w:val="00A52F5A"/>
    <w:rsid w:val="00A74B24"/>
    <w:rsid w:val="00A87B3B"/>
    <w:rsid w:val="00A91453"/>
    <w:rsid w:val="00AA41FC"/>
    <w:rsid w:val="00AB5EAA"/>
    <w:rsid w:val="00AC3C11"/>
    <w:rsid w:val="00AD2252"/>
    <w:rsid w:val="00AE0433"/>
    <w:rsid w:val="00AF165F"/>
    <w:rsid w:val="00AF5552"/>
    <w:rsid w:val="00B06B8D"/>
    <w:rsid w:val="00B2350E"/>
    <w:rsid w:val="00B24414"/>
    <w:rsid w:val="00B2621E"/>
    <w:rsid w:val="00B450BB"/>
    <w:rsid w:val="00B61AED"/>
    <w:rsid w:val="00B720DD"/>
    <w:rsid w:val="00B830EC"/>
    <w:rsid w:val="00B94EF6"/>
    <w:rsid w:val="00B974A2"/>
    <w:rsid w:val="00BA5D69"/>
    <w:rsid w:val="00BE5409"/>
    <w:rsid w:val="00BF38BF"/>
    <w:rsid w:val="00C20B8E"/>
    <w:rsid w:val="00C70D92"/>
    <w:rsid w:val="00C74462"/>
    <w:rsid w:val="00C7543C"/>
    <w:rsid w:val="00C815C1"/>
    <w:rsid w:val="00CA0A02"/>
    <w:rsid w:val="00CB1AEC"/>
    <w:rsid w:val="00D049B3"/>
    <w:rsid w:val="00D16C63"/>
    <w:rsid w:val="00D23EEC"/>
    <w:rsid w:val="00D317F3"/>
    <w:rsid w:val="00D33BB8"/>
    <w:rsid w:val="00DB24D8"/>
    <w:rsid w:val="00DC2441"/>
    <w:rsid w:val="00DC799A"/>
    <w:rsid w:val="00E000B7"/>
    <w:rsid w:val="00E2798B"/>
    <w:rsid w:val="00E53A0A"/>
    <w:rsid w:val="00E56FC8"/>
    <w:rsid w:val="00E651B3"/>
    <w:rsid w:val="00E652E0"/>
    <w:rsid w:val="00E77784"/>
    <w:rsid w:val="00EA19BB"/>
    <w:rsid w:val="00EB46BB"/>
    <w:rsid w:val="00EB4706"/>
    <w:rsid w:val="00EB7999"/>
    <w:rsid w:val="00F644CE"/>
    <w:rsid w:val="00F70FE4"/>
    <w:rsid w:val="00FB2E5E"/>
    <w:rsid w:val="00FC7783"/>
    <w:rsid w:val="00FE08AB"/>
    <w:rsid w:val="00FE5B94"/>
    <w:rsid w:val="00FF0BD4"/>
    <w:rsid w:val="00FF604A"/>
    <w:rsid w:val="2BB8B4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1AF6"/>
  <w15:docId w15:val="{F8FDDB68-E0EF-4BAF-9C00-81E25178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3E4E2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E4E2C"/>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3E4E2C"/>
    <w:rPr>
      <w:b/>
      <w:bCs/>
    </w:rPr>
  </w:style>
  <w:style w:type="character" w:customStyle="1" w:styleId="AssuntodocomentrioChar">
    <w:name w:val="Assunto do comentário Char"/>
    <w:basedOn w:val="TextodecomentrioChar"/>
    <w:link w:val="Assuntodocomentrio"/>
    <w:uiPriority w:val="99"/>
    <w:semiHidden/>
    <w:rsid w:val="003E4E2C"/>
    <w:rPr>
      <w:b/>
      <w:bCs/>
      <w:sz w:val="20"/>
      <w:szCs w:val="20"/>
    </w:rPr>
  </w:style>
  <w:style w:type="paragraph" w:styleId="PargrafodaLista">
    <w:name w:val="List Paragraph"/>
    <w:basedOn w:val="Normal"/>
    <w:uiPriority w:val="34"/>
    <w:qFormat/>
    <w:rsid w:val="003D679B"/>
    <w:pPr>
      <w:ind w:left="720"/>
      <w:contextualSpacing/>
    </w:pPr>
  </w:style>
  <w:style w:type="paragraph" w:customStyle="1" w:styleId="para">
    <w:name w:val="para"/>
    <w:rsid w:val="00133069"/>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rPr>
  </w:style>
  <w:style w:type="character" w:styleId="Hyperlink">
    <w:name w:val="Hyperlink"/>
    <w:basedOn w:val="Fontepargpadro"/>
    <w:uiPriority w:val="99"/>
    <w:unhideWhenUsed/>
    <w:rsid w:val="00D049B3"/>
    <w:rPr>
      <w:color w:val="0000FF" w:themeColor="hyperlink"/>
      <w:u w:val="single"/>
    </w:rPr>
  </w:style>
  <w:style w:type="character" w:customStyle="1" w:styleId="MenoPendente1">
    <w:name w:val="Menção Pendente1"/>
    <w:basedOn w:val="Fontepargpadro"/>
    <w:uiPriority w:val="99"/>
    <w:semiHidden/>
    <w:unhideWhenUsed/>
    <w:rsid w:val="00D049B3"/>
    <w:rPr>
      <w:color w:val="605E5C"/>
      <w:shd w:val="clear" w:color="auto" w:fill="E1DFDD"/>
    </w:rPr>
  </w:style>
  <w:style w:type="paragraph" w:customStyle="1" w:styleId="texto-0">
    <w:name w:val="texto-0"/>
    <w:rsid w:val="00A74B24"/>
    <w:pPr>
      <w:widowControl w:val="0"/>
      <w:tabs>
        <w:tab w:val="left" w:pos="226"/>
        <w:tab w:val="left" w:pos="2268"/>
        <w:tab w:val="left" w:pos="2494"/>
        <w:tab w:val="left" w:pos="2834"/>
        <w:tab w:val="left" w:pos="3062"/>
      </w:tabs>
      <w:spacing w:before="34" w:after="0" w:line="142" w:lineRule="atLeast"/>
    </w:pPr>
    <w:rPr>
      <w:rFonts w:ascii="Helvetica" w:eastAsia="Times New Roman" w:hAnsi="Helvetica" w:cs="Helvetica"/>
      <w:sz w:val="13"/>
      <w:szCs w:val="13"/>
      <w:lang w:val="en-US"/>
    </w:rPr>
  </w:style>
  <w:style w:type="character" w:customStyle="1" w:styleId="apple-converted-space">
    <w:name w:val="apple-converted-space"/>
    <w:basedOn w:val="Fontepargpadro"/>
    <w:rsid w:val="006F61A1"/>
  </w:style>
  <w:style w:type="paragraph" w:styleId="Cabealho">
    <w:name w:val="header"/>
    <w:basedOn w:val="Normal"/>
    <w:link w:val="CabealhoChar"/>
    <w:uiPriority w:val="99"/>
    <w:unhideWhenUsed/>
    <w:rsid w:val="00F644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44CE"/>
  </w:style>
  <w:style w:type="paragraph" w:styleId="Rodap">
    <w:name w:val="footer"/>
    <w:basedOn w:val="Normal"/>
    <w:link w:val="RodapChar"/>
    <w:uiPriority w:val="99"/>
    <w:unhideWhenUsed/>
    <w:rsid w:val="00F644CE"/>
    <w:pPr>
      <w:tabs>
        <w:tab w:val="center" w:pos="4252"/>
        <w:tab w:val="right" w:pos="8504"/>
      </w:tabs>
      <w:spacing w:after="0" w:line="240" w:lineRule="auto"/>
    </w:pPr>
  </w:style>
  <w:style w:type="character" w:customStyle="1" w:styleId="RodapChar">
    <w:name w:val="Rodapé Char"/>
    <w:basedOn w:val="Fontepargpadro"/>
    <w:link w:val="Rodap"/>
    <w:uiPriority w:val="99"/>
    <w:rsid w:val="00F644CE"/>
  </w:style>
  <w:style w:type="character" w:styleId="MenoPendente">
    <w:name w:val="Unresolved Mention"/>
    <w:basedOn w:val="Fontepargpadro"/>
    <w:uiPriority w:val="99"/>
    <w:semiHidden/>
    <w:unhideWhenUsed/>
    <w:rsid w:val="00880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870016">
      <w:bodyDiv w:val="1"/>
      <w:marLeft w:val="0"/>
      <w:marRight w:val="0"/>
      <w:marTop w:val="0"/>
      <w:marBottom w:val="0"/>
      <w:divBdr>
        <w:top w:val="none" w:sz="0" w:space="0" w:color="auto"/>
        <w:left w:val="none" w:sz="0" w:space="0" w:color="auto"/>
        <w:bottom w:val="none" w:sz="0" w:space="0" w:color="auto"/>
        <w:right w:val="none" w:sz="0" w:space="0" w:color="auto"/>
      </w:divBdr>
    </w:div>
    <w:div w:id="552472507">
      <w:bodyDiv w:val="1"/>
      <w:marLeft w:val="0"/>
      <w:marRight w:val="0"/>
      <w:marTop w:val="0"/>
      <w:marBottom w:val="0"/>
      <w:divBdr>
        <w:top w:val="none" w:sz="0" w:space="0" w:color="auto"/>
        <w:left w:val="none" w:sz="0" w:space="0" w:color="auto"/>
        <w:bottom w:val="none" w:sz="0" w:space="0" w:color="auto"/>
        <w:right w:val="none" w:sz="0" w:space="0" w:color="auto"/>
      </w:divBdr>
    </w:div>
    <w:div w:id="1137258866">
      <w:bodyDiv w:val="1"/>
      <w:marLeft w:val="0"/>
      <w:marRight w:val="0"/>
      <w:marTop w:val="0"/>
      <w:marBottom w:val="0"/>
      <w:divBdr>
        <w:top w:val="none" w:sz="0" w:space="0" w:color="auto"/>
        <w:left w:val="none" w:sz="0" w:space="0" w:color="auto"/>
        <w:bottom w:val="none" w:sz="0" w:space="0" w:color="auto"/>
        <w:right w:val="none" w:sz="0" w:space="0" w:color="auto"/>
      </w:divBdr>
    </w:div>
    <w:div w:id="2003392130">
      <w:bodyDiv w:val="1"/>
      <w:marLeft w:val="0"/>
      <w:marRight w:val="0"/>
      <w:marTop w:val="0"/>
      <w:marBottom w:val="0"/>
      <w:divBdr>
        <w:top w:val="none" w:sz="0" w:space="0" w:color="auto"/>
        <w:left w:val="none" w:sz="0" w:space="0" w:color="auto"/>
        <w:bottom w:val="none" w:sz="0" w:space="0" w:color="auto"/>
        <w:right w:val="none" w:sz="0" w:space="0" w:color="auto"/>
      </w:divBdr>
    </w:div>
    <w:div w:id="2075470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FE1E7-8DE2-4AF5-963A-B72166EAC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5073</Words>
  <Characters>27395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Baitelo</dc:creator>
  <cp:keywords/>
  <dc:description/>
  <cp:lastModifiedBy>Gabriel Soana</cp:lastModifiedBy>
  <cp:revision>2</cp:revision>
  <dcterms:created xsi:type="dcterms:W3CDTF">2021-09-16T12:31:00Z</dcterms:created>
  <dcterms:modified xsi:type="dcterms:W3CDTF">2021-09-16T12:31:00Z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20200829001532810</vt:lpwstr>
  </property>
  <property fmtid="{D5CDD505-2E9C-101B-9397-08002B2CF9AE}" pid="3" name="iManageFooter">
    <vt:lpwstr>_x000d_GED - 5509710v1 </vt:lpwstr>
  </property>
</Properties>
</file>