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47467BF9"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B6E08" w:rsidRPr="0018058F">
        <w:rPr>
          <w:rStyle w:val="DeltaViewInsertion"/>
          <w:rFonts w:ascii="Trebuchet MS" w:hAnsi="Trebuchet MS"/>
          <w:b/>
          <w:smallCaps/>
          <w:color w:val="auto"/>
          <w:sz w:val="22"/>
          <w:szCs w:val="22"/>
          <w:u w:val="none"/>
        </w:rPr>
        <w:t>QUIROGRAFÁRIA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EA0A5C">
        <w:rPr>
          <w:rFonts w:ascii="Trebuchet MS" w:hAnsi="Trebuchet MS"/>
          <w:b/>
          <w:smallCaps/>
          <w:sz w:val="22"/>
          <w:szCs w:val="22"/>
        </w:rPr>
        <w:t>PARCELEX</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25B461"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EA0A5C">
        <w:rPr>
          <w:rFonts w:ascii="Trebuchet MS" w:hAnsi="Trebuchet MS"/>
          <w:b/>
          <w:smallCaps/>
          <w:sz w:val="22"/>
          <w:szCs w:val="22"/>
        </w:rPr>
        <w:t>PARCELEX</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A0A5C" w:rsidRPr="0018058F">
        <w:rPr>
          <w:rFonts w:ascii="Trebuchet MS" w:hAnsi="Trebuchet MS"/>
          <w:bCs/>
          <w:sz w:val="22"/>
          <w:szCs w:val="22"/>
        </w:rPr>
        <w:t>[</w:t>
      </w:r>
      <w:r w:rsidR="00EA0A5C" w:rsidRPr="00EA0A5C">
        <w:rPr>
          <w:rFonts w:ascii="Trebuchet MS" w:hAnsi="Trebuchet MS"/>
          <w:bCs/>
          <w:sz w:val="22"/>
          <w:szCs w:val="22"/>
          <w:highlight w:val="yellow"/>
        </w:rPr>
        <w:t>•</w:t>
      </w:r>
      <w:r w:rsidR="00EA0A5C" w:rsidRPr="0018058F">
        <w:rPr>
          <w:rFonts w:ascii="Trebuchet MS" w:hAnsi="Trebuchet MS"/>
          <w:bCs/>
          <w:sz w:val="22"/>
          <w:szCs w:val="22"/>
        </w:rPr>
        <w:t>]</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5AE49516" w14:textId="68C0D5D0" w:rsidR="00C27528" w:rsidRPr="00434EE0" w:rsidRDefault="00EA0A5C" w:rsidP="008C7CBA">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Cs/>
          <w:sz w:val="22"/>
          <w:szCs w:val="22"/>
        </w:rPr>
        <w:t>[</w:t>
      </w:r>
      <w:r w:rsidRPr="00EA0A5C">
        <w:rPr>
          <w:rFonts w:ascii="Trebuchet MS" w:hAnsi="Trebuchet MS"/>
          <w:bCs/>
          <w:sz w:val="22"/>
          <w:szCs w:val="22"/>
          <w:highlight w:val="yellow"/>
        </w:rPr>
        <w:t>•</w:t>
      </w:r>
      <w:r w:rsidRPr="0018058F">
        <w:rPr>
          <w:rFonts w:ascii="Trebuchet MS" w:hAnsi="Trebuchet MS"/>
          <w:bCs/>
          <w:sz w:val="22"/>
          <w:szCs w:val="22"/>
        </w:rPr>
        <w:t>]</w:t>
      </w:r>
      <w:r w:rsidR="00D479B1" w:rsidRPr="00434EE0">
        <w:rPr>
          <w:rFonts w:ascii="Trebuchet MS" w:hAnsi="Trebuchet MS"/>
          <w:sz w:val="22"/>
          <w:szCs w:val="22"/>
        </w:rPr>
        <w:t>,</w:t>
      </w:r>
      <w:r w:rsidR="00434EE0" w:rsidRPr="00434EE0">
        <w:rPr>
          <w:rFonts w:ascii="Trebuchet MS" w:hAnsi="Trebuchet MS"/>
          <w:sz w:val="22"/>
          <w:szCs w:val="22"/>
        </w:rPr>
        <w:t xml:space="preserve"> </w:t>
      </w:r>
      <w:r w:rsidR="006414A5" w:rsidRPr="00434EE0">
        <w:rPr>
          <w:rFonts w:ascii="Trebuchet MS" w:hAnsi="Trebuchet MS"/>
          <w:sz w:val="22"/>
          <w:szCs w:val="22"/>
        </w:rPr>
        <w:t>na qualidade de representante dos titulares das debêntures objeto da presente emissão (“</w:t>
      </w:r>
      <w:r w:rsidR="006414A5" w:rsidRPr="00434EE0">
        <w:rPr>
          <w:rFonts w:ascii="Trebuchet MS" w:hAnsi="Trebuchet MS"/>
          <w:sz w:val="22"/>
          <w:szCs w:val="22"/>
          <w:u w:val="single"/>
        </w:rPr>
        <w:t>Debenturistas</w:t>
      </w:r>
      <w:r w:rsidR="006414A5" w:rsidRPr="00434EE0">
        <w:rPr>
          <w:rFonts w:ascii="Trebuchet MS" w:hAnsi="Trebuchet MS"/>
          <w:sz w:val="22"/>
          <w:szCs w:val="22"/>
        </w:rPr>
        <w:t>”), neste ato representada por seu representante legal devidamente autorizado e identificado na respectiva página de assinaturas do presente instrumento (“</w:t>
      </w:r>
      <w:r w:rsidR="006414A5" w:rsidRPr="00434EE0">
        <w:rPr>
          <w:rFonts w:ascii="Trebuchet MS" w:hAnsi="Trebuchet MS"/>
          <w:sz w:val="22"/>
          <w:szCs w:val="22"/>
          <w:u w:val="single"/>
        </w:rPr>
        <w:t>Agente Fiduciário</w:t>
      </w:r>
      <w:r w:rsidR="006414A5" w:rsidRPr="00434EE0">
        <w:rPr>
          <w:rFonts w:ascii="Trebuchet MS" w:hAnsi="Trebuchet MS"/>
          <w:sz w:val="22"/>
          <w:szCs w:val="22"/>
        </w:rPr>
        <w:t>”)</w:t>
      </w:r>
      <w:r w:rsidR="00222D51" w:rsidRPr="00434EE0">
        <w:rPr>
          <w:rFonts w:ascii="Trebuchet MS" w:hAnsi="Trebuchet MS"/>
          <w:sz w:val="22"/>
          <w:szCs w:val="22"/>
        </w:rPr>
        <w:t xml:space="preserve">; </w:t>
      </w:r>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ECCC0A2"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B6E08" w:rsidRPr="0018058F">
        <w:rPr>
          <w:rFonts w:ascii="Trebuchet MS" w:hAnsi="Trebuchet MS"/>
          <w:i/>
          <w:iCs/>
          <w:sz w:val="22"/>
          <w:szCs w:val="22"/>
        </w:rPr>
        <w:t>Quirografária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xml:space="preserve">, da Companhia </w:t>
      </w:r>
      <w:proofErr w:type="spellStart"/>
      <w:r w:rsidR="006558A7" w:rsidRPr="0018058F">
        <w:rPr>
          <w:rFonts w:ascii="Trebuchet MS" w:hAnsi="Trebuchet MS"/>
          <w:i/>
          <w:iCs/>
          <w:sz w:val="22"/>
          <w:szCs w:val="22"/>
        </w:rPr>
        <w:t>Securitizadora</w:t>
      </w:r>
      <w:proofErr w:type="spellEnd"/>
      <w:r w:rsidR="006558A7" w:rsidRPr="0018058F">
        <w:rPr>
          <w:rFonts w:ascii="Trebuchet MS" w:hAnsi="Trebuchet MS"/>
          <w:i/>
          <w:iCs/>
          <w:sz w:val="22"/>
          <w:szCs w:val="22"/>
        </w:rPr>
        <w:t xml:space="preserve"> de Créditos Financeiros V</w:t>
      </w:r>
      <w:r w:rsidR="007F4DB5" w:rsidRPr="0018058F">
        <w:rPr>
          <w:rFonts w:ascii="Trebuchet MS" w:hAnsi="Trebuchet MS"/>
          <w:i/>
          <w:iCs/>
          <w:sz w:val="22"/>
          <w:szCs w:val="22"/>
        </w:rPr>
        <w:t>ERT</w:t>
      </w:r>
      <w:r w:rsidR="00EA0A5C">
        <w:rPr>
          <w:rFonts w:ascii="Trebuchet MS" w:hAnsi="Trebuchet MS"/>
          <w:i/>
          <w:iCs/>
          <w:sz w:val="22"/>
          <w:szCs w:val="22"/>
        </w:rPr>
        <w:t>-PARCELEX</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1" w:name="_DV_M23"/>
      <w:bookmarkEnd w:id="1"/>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2" w:name="_DV_M24"/>
      <w:bookmarkEnd w:id="2"/>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4C921E22"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3" w:name="_DV_M25"/>
      <w:bookmarkStart w:id="4" w:name="_DV_M26"/>
      <w:bookmarkEnd w:id="3"/>
      <w:bookmarkEnd w:id="4"/>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8621D9">
        <w:rPr>
          <w:rFonts w:ascii="Trebuchet MS" w:hAnsi="Trebuchet MS"/>
          <w:bCs/>
          <w:sz w:val="22"/>
          <w:szCs w:val="22"/>
        </w:rPr>
        <w:t>13</w:t>
      </w:r>
      <w:r w:rsidR="008621D9" w:rsidRPr="00217FF4">
        <w:rPr>
          <w:rFonts w:ascii="Trebuchet MS" w:eastAsia="MS Mincho" w:hAnsi="Trebuchet MS" w:cs="Tahoma"/>
          <w:sz w:val="22"/>
          <w:szCs w:val="22"/>
        </w:rPr>
        <w:t> </w:t>
      </w:r>
      <w:r w:rsidR="00270BC8" w:rsidRPr="00217FF4">
        <w:rPr>
          <w:rFonts w:ascii="Trebuchet MS" w:eastAsia="MS Mincho" w:hAnsi="Trebuchet MS" w:cs="Tahoma"/>
          <w:bCs/>
          <w:sz w:val="22"/>
          <w:szCs w:val="22"/>
        </w:rPr>
        <w:t>de </w:t>
      </w:r>
      <w:r w:rsidR="008621D9">
        <w:rPr>
          <w:rFonts w:ascii="Trebuchet MS" w:hAnsi="Trebuchet MS"/>
          <w:bCs/>
          <w:sz w:val="22"/>
          <w:szCs w:val="22"/>
        </w:rPr>
        <w:t>novembro</w:t>
      </w:r>
      <w:r w:rsidR="008621D9"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B6E08" w:rsidRPr="0018058F">
        <w:rPr>
          <w:rFonts w:ascii="Trebuchet MS" w:eastAsia="MS Mincho" w:hAnsi="Trebuchet MS" w:cs="Tahoma"/>
          <w:sz w:val="22"/>
          <w:szCs w:val="22"/>
        </w:rPr>
        <w:t>quirografária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6C0F84DF"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004C2E6C">
        <w:rPr>
          <w:rFonts w:ascii="Trebuchet MS" w:hAnsi="Trebuchet MS"/>
          <w:bCs/>
          <w:sz w:val="22"/>
          <w:szCs w:val="22"/>
        </w:rPr>
        <w:t>o arquivamento da AGE e a sua publicação deverão ser realizadas de acordo com as disposições legais aplicáveis</w:t>
      </w:r>
      <w:r w:rsidR="004C2E6C" w:rsidRPr="0018058F">
        <w:rPr>
          <w:rFonts w:ascii="Trebuchet MS" w:hAnsi="Trebuchet MS" w:cs="Tahoma"/>
          <w:sz w:val="22"/>
          <w:szCs w:val="22"/>
        </w:rPr>
        <w:t>.</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5" w:name="_DV_M38"/>
      <w:bookmarkStart w:id="6" w:name="_Ref422391391"/>
      <w:bookmarkEnd w:id="5"/>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6"/>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7" w:name="_DV_M32"/>
      <w:bookmarkStart w:id="8" w:name="_Ref490743716"/>
      <w:bookmarkStart w:id="9" w:name="_Ref481587098"/>
      <w:bookmarkEnd w:id="7"/>
      <w:r w:rsidRPr="0018058F">
        <w:rPr>
          <w:rFonts w:ascii="Trebuchet MS" w:hAnsi="Trebuchet MS" w:cs="Tahoma"/>
          <w:b/>
          <w:sz w:val="22"/>
          <w:szCs w:val="22"/>
        </w:rPr>
        <w:t xml:space="preserve">Ausência de Registro na CVM e Registro na </w:t>
      </w:r>
      <w:bookmarkEnd w:id="8"/>
      <w:bookmarkEnd w:id="9"/>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0" w:name="_DV_M33"/>
      <w:bookmarkStart w:id="11" w:name="_DV_M34"/>
      <w:bookmarkStart w:id="12" w:name="_DV_M35"/>
      <w:bookmarkStart w:id="13" w:name="_DV_M37"/>
      <w:bookmarkStart w:id="14" w:name="_DV_M42"/>
      <w:bookmarkEnd w:id="10"/>
      <w:bookmarkEnd w:id="11"/>
      <w:bookmarkEnd w:id="12"/>
      <w:bookmarkEnd w:id="13"/>
      <w:bookmarkEnd w:id="14"/>
    </w:p>
    <w:p w14:paraId="7C952D0D" w14:textId="77777777" w:rsidR="00537E62" w:rsidRPr="0018058F" w:rsidRDefault="00537E62" w:rsidP="00537E62">
      <w:pPr>
        <w:spacing w:line="300" w:lineRule="exact"/>
        <w:ind w:left="708"/>
        <w:rPr>
          <w:rFonts w:ascii="Trebuchet MS" w:hAnsi="Trebuchet MS" w:cs="Tahoma"/>
          <w:b/>
          <w:sz w:val="22"/>
          <w:szCs w:val="22"/>
        </w:rPr>
      </w:pP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6FB1C10F"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w:t>
      </w:r>
      <w:proofErr w:type="spellStart"/>
      <w:r w:rsidRPr="0018058F">
        <w:rPr>
          <w:rFonts w:ascii="Trebuchet MS" w:hAnsi="Trebuchet MS" w:cs="Tahoma"/>
          <w:b/>
          <w:sz w:val="22"/>
          <w:szCs w:val="22"/>
        </w:rPr>
        <w:t>Escriturador</w:t>
      </w:r>
      <w:proofErr w:type="spellEnd"/>
      <w:r w:rsidRPr="0018058F">
        <w:rPr>
          <w:rFonts w:ascii="Trebuchet MS" w:hAnsi="Trebuchet MS" w:cs="Tahoma"/>
          <w:b/>
          <w:sz w:val="22"/>
          <w:szCs w:val="22"/>
        </w:rPr>
        <w:t xml:space="preserve">: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276AB6" w:rsidRPr="00276AB6">
        <w:rPr>
          <w:rFonts w:ascii="Trebuchet MS" w:hAnsi="Trebuchet MS"/>
          <w:bCs/>
          <w:sz w:val="22"/>
          <w:szCs w:val="22"/>
        </w:rPr>
        <w:t xml:space="preserve">CM Capital </w:t>
      </w:r>
      <w:proofErr w:type="spellStart"/>
      <w:r w:rsidR="00276AB6" w:rsidRPr="00276AB6">
        <w:rPr>
          <w:rFonts w:ascii="Trebuchet MS" w:hAnsi="Trebuchet MS"/>
          <w:bCs/>
          <w:sz w:val="22"/>
          <w:szCs w:val="22"/>
        </w:rPr>
        <w:t>Markets</w:t>
      </w:r>
      <w:proofErr w:type="spellEnd"/>
      <w:r w:rsidR="00276AB6" w:rsidRPr="00276AB6">
        <w:rPr>
          <w:rFonts w:ascii="Trebuchet MS" w:hAnsi="Trebuchet MS"/>
          <w:bCs/>
          <w:sz w:val="22"/>
          <w:szCs w:val="22"/>
        </w:rPr>
        <w:t xml:space="preserve"> Corretora de Câmbio, Títulos e Valores Mobiliários Ltda., com sede na Rua Gomes de Carvalho, nº 1.195, 4º andar, CEP 04.547-000, Cidade de São Paulo, Estado de São Paulo, inscrita no CNPJ/MF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proofErr w:type="spellStart"/>
      <w:r w:rsidR="00537E62" w:rsidRPr="0018058F">
        <w:rPr>
          <w:rFonts w:ascii="Trebuchet MS" w:hAnsi="Trebuchet MS"/>
          <w:color w:val="000000" w:themeColor="text1"/>
          <w:sz w:val="22"/>
          <w:szCs w:val="22"/>
          <w:u w:val="single"/>
        </w:rPr>
        <w:t>Escriturador</w:t>
      </w:r>
      <w:proofErr w:type="spellEnd"/>
      <w:r w:rsidR="00537E62" w:rsidRPr="0018058F">
        <w:rPr>
          <w:rFonts w:ascii="Trebuchet MS" w:hAnsi="Trebuchet MS"/>
          <w:color w:val="000000" w:themeColor="text1"/>
          <w:sz w:val="22"/>
          <w:szCs w:val="22"/>
        </w:rPr>
        <w:t xml:space="preserve">”, cuja definição inclui qualquer outra instituição que venha a suceder o Agente de Liquidação e 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15"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w:t>
      </w:r>
      <w:r w:rsidRPr="0018058F">
        <w:rPr>
          <w:rFonts w:ascii="Trebuchet MS" w:hAnsi="Trebuchet MS"/>
          <w:sz w:val="22"/>
          <w:szCs w:val="22"/>
        </w:rPr>
        <w:lastRenderedPageBreak/>
        <w:t xml:space="preserve">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15"/>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16" w:name="_DV_M44"/>
      <w:bookmarkEnd w:id="16"/>
      <w:r w:rsidRPr="0018058F">
        <w:rPr>
          <w:rFonts w:ascii="Trebuchet MS" w:eastAsia="MS Mincho" w:hAnsi="Trebuchet MS" w:cs="Tahoma"/>
          <w:b/>
          <w:sz w:val="22"/>
          <w:szCs w:val="22"/>
        </w:rPr>
        <w:t>CLÁUSULA TERCEIRA</w:t>
      </w:r>
      <w:bookmarkStart w:id="17" w:name="_DV_M45"/>
      <w:bookmarkEnd w:id="17"/>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18" w:name="_DV_M46"/>
      <w:bookmarkEnd w:id="18"/>
      <w:r w:rsidRPr="0018058F">
        <w:rPr>
          <w:rFonts w:ascii="Trebuchet MS" w:hAnsi="Trebuchet MS" w:cs="Tahoma"/>
          <w:b/>
          <w:sz w:val="22"/>
          <w:szCs w:val="22"/>
        </w:rPr>
        <w:t>Número da Emissão</w:t>
      </w:r>
      <w:bookmarkStart w:id="19" w:name="_DV_M71"/>
      <w:bookmarkEnd w:id="19"/>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1C4EDA28"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276AB6">
        <w:rPr>
          <w:rFonts w:ascii="Trebuchet MS" w:hAnsi="Trebuchet MS"/>
          <w:bCs/>
          <w:sz w:val="22"/>
          <w:szCs w:val="22"/>
        </w:rPr>
        <w:t>25</w:t>
      </w:r>
      <w:r w:rsidR="00276AB6"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276AB6">
        <w:rPr>
          <w:rFonts w:ascii="Trebuchet MS" w:hAnsi="Trebuchet MS" w:cs="Tahoma"/>
          <w:sz w:val="22"/>
          <w:szCs w:val="22"/>
        </w:rPr>
        <w:t>novembro</w:t>
      </w:r>
      <w:r w:rsidR="00276AB6">
        <w:rPr>
          <w:rFonts w:ascii="Trebuchet MS" w:hAnsi="Trebuchet MS"/>
          <w:bCs/>
          <w:sz w:val="22"/>
          <w:szCs w:val="22"/>
        </w:rPr>
        <w:t xml:space="preserve"> de 2019</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096BB42A" w:rsidR="00503F18" w:rsidRPr="00A206D7" w:rsidRDefault="00503F18" w:rsidP="00A255AF">
      <w:pPr>
        <w:numPr>
          <w:ilvl w:val="1"/>
          <w:numId w:val="3"/>
        </w:numPr>
        <w:autoSpaceDE/>
        <w:autoSpaceDN/>
        <w:adjustRightInd/>
        <w:spacing w:line="300" w:lineRule="exact"/>
        <w:jc w:val="both"/>
        <w:rPr>
          <w:rFonts w:ascii="Trebuchet MS" w:hAnsi="Trebuchet MS" w:cs="Tahoma"/>
          <w:sz w:val="22"/>
          <w:szCs w:val="22"/>
        </w:rPr>
      </w:pPr>
      <w:r w:rsidRPr="00A206D7">
        <w:rPr>
          <w:rFonts w:ascii="Trebuchet MS" w:hAnsi="Trebuchet MS" w:cs="Tahoma"/>
          <w:b/>
          <w:sz w:val="22"/>
          <w:szCs w:val="22"/>
        </w:rPr>
        <w:t>Prazo e Data de Vencimento</w:t>
      </w:r>
      <w:r w:rsidRPr="00A206D7">
        <w:rPr>
          <w:rFonts w:ascii="Trebuchet MS" w:hAnsi="Trebuchet MS" w:cs="Tahoma"/>
          <w:sz w:val="22"/>
          <w:szCs w:val="22"/>
        </w:rPr>
        <w:t xml:space="preserve">: Observado o disposto nesta Escritura, as Debêntures terão prazo de </w:t>
      </w:r>
      <w:r w:rsidR="00222D51" w:rsidRPr="00A206D7">
        <w:rPr>
          <w:rFonts w:ascii="Trebuchet MS" w:hAnsi="Trebuchet MS"/>
          <w:bCs/>
          <w:sz w:val="22"/>
          <w:szCs w:val="22"/>
        </w:rPr>
        <w:t>5</w:t>
      </w:r>
      <w:r w:rsidRPr="00A206D7">
        <w:rPr>
          <w:rFonts w:ascii="Trebuchet MS" w:hAnsi="Trebuchet MS" w:cs="Tahoma"/>
          <w:sz w:val="22"/>
          <w:szCs w:val="22"/>
        </w:rPr>
        <w:t xml:space="preserve"> (</w:t>
      </w:r>
      <w:r w:rsidR="00222D51" w:rsidRPr="00A206D7">
        <w:rPr>
          <w:rFonts w:ascii="Trebuchet MS" w:hAnsi="Trebuchet MS"/>
          <w:bCs/>
          <w:sz w:val="22"/>
          <w:szCs w:val="22"/>
        </w:rPr>
        <w:t>cinco</w:t>
      </w:r>
      <w:r w:rsidRPr="00A206D7">
        <w:rPr>
          <w:rFonts w:ascii="Trebuchet MS" w:hAnsi="Trebuchet MS" w:cs="Tahoma"/>
          <w:sz w:val="22"/>
          <w:szCs w:val="22"/>
        </w:rPr>
        <w:t xml:space="preserve">) anos, sendo o vencimento final das Debêntures em </w:t>
      </w:r>
      <w:bookmarkStart w:id="20" w:name="_Hlk11693376"/>
      <w:r w:rsidR="00276AB6">
        <w:rPr>
          <w:rFonts w:ascii="Trebuchet MS" w:hAnsi="Trebuchet MS"/>
          <w:bCs/>
          <w:sz w:val="22"/>
          <w:szCs w:val="22"/>
        </w:rPr>
        <w:t>25</w:t>
      </w:r>
      <w:r w:rsidR="00276AB6" w:rsidRPr="00A206D7">
        <w:rPr>
          <w:rFonts w:ascii="Trebuchet MS" w:hAnsi="Trebuchet MS" w:cs="Tahoma"/>
          <w:sz w:val="22"/>
          <w:szCs w:val="22"/>
        </w:rPr>
        <w:t xml:space="preserve"> </w:t>
      </w:r>
      <w:r w:rsidRPr="00A206D7">
        <w:rPr>
          <w:rFonts w:ascii="Trebuchet MS" w:hAnsi="Trebuchet MS" w:cs="Tahoma"/>
          <w:sz w:val="22"/>
          <w:szCs w:val="22"/>
        </w:rPr>
        <w:t xml:space="preserve">de </w:t>
      </w:r>
      <w:r w:rsidR="00276AB6">
        <w:rPr>
          <w:rFonts w:ascii="Trebuchet MS" w:hAnsi="Trebuchet MS" w:cs="Tahoma"/>
          <w:sz w:val="22"/>
          <w:szCs w:val="22"/>
        </w:rPr>
        <w:t>novembro</w:t>
      </w:r>
      <w:r w:rsidR="001D363B" w:rsidRPr="00A206D7">
        <w:rPr>
          <w:rFonts w:ascii="Trebuchet MS" w:hAnsi="Trebuchet MS"/>
          <w:bCs/>
          <w:sz w:val="22"/>
          <w:szCs w:val="22"/>
        </w:rPr>
        <w:t xml:space="preserve"> </w:t>
      </w:r>
      <w:r w:rsidRPr="00A206D7">
        <w:rPr>
          <w:rFonts w:ascii="Trebuchet MS" w:hAnsi="Trebuchet MS" w:cs="Tahoma"/>
          <w:sz w:val="22"/>
          <w:szCs w:val="22"/>
        </w:rPr>
        <w:t xml:space="preserve">de </w:t>
      </w:r>
      <w:bookmarkEnd w:id="20"/>
      <w:r w:rsidR="00276AB6">
        <w:rPr>
          <w:rFonts w:ascii="Trebuchet MS" w:hAnsi="Trebuchet MS"/>
          <w:bCs/>
          <w:sz w:val="22"/>
          <w:szCs w:val="22"/>
        </w:rPr>
        <w:t>2022</w:t>
      </w:r>
      <w:r w:rsidR="00276AB6" w:rsidRPr="00A206D7">
        <w:rPr>
          <w:rFonts w:ascii="Trebuchet MS" w:hAnsi="Trebuchet MS" w:cs="Tahoma"/>
          <w:sz w:val="22"/>
          <w:szCs w:val="22"/>
        </w:rPr>
        <w:t xml:space="preserve"> </w:t>
      </w:r>
      <w:r w:rsidRPr="00A206D7">
        <w:rPr>
          <w:rFonts w:ascii="Trebuchet MS" w:hAnsi="Trebuchet MS" w:cs="Tahoma"/>
          <w:sz w:val="22"/>
          <w:szCs w:val="22"/>
        </w:rPr>
        <w:t>(“</w:t>
      </w:r>
      <w:r w:rsidRPr="00A206D7">
        <w:rPr>
          <w:rFonts w:ascii="Trebuchet MS" w:hAnsi="Trebuchet MS" w:cs="Tahoma"/>
          <w:sz w:val="22"/>
          <w:szCs w:val="22"/>
          <w:u w:val="single"/>
        </w:rPr>
        <w:t>Data de Vencimento</w:t>
      </w:r>
      <w:r w:rsidRPr="00A206D7">
        <w:rPr>
          <w:rFonts w:ascii="Trebuchet MS" w:hAnsi="Trebuchet MS" w:cs="Tahoma"/>
          <w:sz w:val="22"/>
          <w:szCs w:val="22"/>
        </w:rPr>
        <w:t>”)</w:t>
      </w:r>
      <w:r w:rsidR="00911C8E" w:rsidRPr="00A206D7">
        <w:rPr>
          <w:rFonts w:ascii="Trebuchet MS" w:hAnsi="Trebuchet MS" w:cs="Tahoma"/>
          <w:sz w:val="22"/>
          <w:szCs w:val="22"/>
        </w:rPr>
        <w:t>.</w:t>
      </w:r>
    </w:p>
    <w:p w14:paraId="11656910" w14:textId="77777777" w:rsidR="005731AA" w:rsidRPr="00305B57" w:rsidRDefault="005731AA" w:rsidP="002664FB">
      <w:pPr>
        <w:spacing w:line="300" w:lineRule="exact"/>
        <w:ind w:right="261"/>
        <w:jc w:val="both"/>
        <w:rPr>
          <w:rFonts w:ascii="Trebuchet MS" w:eastAsia="MS Mincho" w:hAnsi="Trebuchet MS" w:cs="Tahoma"/>
          <w:sz w:val="22"/>
          <w:szCs w:val="22"/>
          <w:highlight w:val="cyan"/>
        </w:rPr>
      </w:pPr>
    </w:p>
    <w:p w14:paraId="7A7C3FC9" w14:textId="3F00A1FB" w:rsidR="005731AA" w:rsidRPr="00A206D7"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206D7">
        <w:rPr>
          <w:rFonts w:ascii="Trebuchet MS" w:eastAsia="MS Mincho" w:hAnsi="Trebuchet MS" w:cs="Tahoma"/>
          <w:b/>
          <w:sz w:val="22"/>
          <w:szCs w:val="22"/>
        </w:rPr>
        <w:t xml:space="preserve">Valor Total da </w:t>
      </w:r>
      <w:r w:rsidRPr="00A206D7">
        <w:rPr>
          <w:rFonts w:ascii="Trebuchet MS" w:hAnsi="Trebuchet MS" w:cs="Tahoma"/>
          <w:b/>
          <w:sz w:val="22"/>
          <w:szCs w:val="22"/>
        </w:rPr>
        <w:t>Emissão</w:t>
      </w:r>
      <w:bookmarkStart w:id="21" w:name="_Ref495596549"/>
      <w:r w:rsidR="00F42361"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O </w:t>
      </w:r>
      <w:r w:rsidRPr="00A206D7">
        <w:rPr>
          <w:rStyle w:val="Forte"/>
          <w:rFonts w:ascii="Trebuchet MS" w:eastAsia="MS Mincho" w:hAnsi="Trebuchet MS" w:cs="Tahoma"/>
          <w:b w:val="0"/>
          <w:sz w:val="22"/>
          <w:szCs w:val="22"/>
        </w:rPr>
        <w:t>valor</w:t>
      </w:r>
      <w:r w:rsidRPr="00A206D7">
        <w:rPr>
          <w:rFonts w:ascii="Trebuchet MS" w:eastAsia="MS Mincho" w:hAnsi="Trebuchet MS" w:cs="Tahoma"/>
          <w:sz w:val="22"/>
          <w:szCs w:val="22"/>
        </w:rPr>
        <w:t xml:space="preserve"> total da Emissão será de </w:t>
      </w:r>
      <w:r w:rsidRPr="00A206D7">
        <w:rPr>
          <w:rFonts w:ascii="Trebuchet MS" w:hAnsi="Trebuchet MS" w:cs="Tahoma"/>
          <w:sz w:val="22"/>
          <w:szCs w:val="22"/>
        </w:rPr>
        <w:t>R$</w:t>
      </w:r>
      <w:r w:rsidR="007608F4" w:rsidRPr="00A206D7">
        <w:rPr>
          <w:rFonts w:ascii="Trebuchet MS" w:hAnsi="Trebuchet MS" w:cs="Tahoma"/>
          <w:sz w:val="22"/>
          <w:szCs w:val="22"/>
        </w:rPr>
        <w:t xml:space="preserve"> </w:t>
      </w:r>
      <w:r w:rsidR="00276AB6">
        <w:rPr>
          <w:rFonts w:ascii="Trebuchet MS" w:hAnsi="Trebuchet MS"/>
          <w:bCs/>
          <w:sz w:val="22"/>
          <w:szCs w:val="22"/>
        </w:rPr>
        <w:t>2.500.000,00</w:t>
      </w:r>
      <w:r w:rsidR="00276AB6" w:rsidRPr="00A206D7">
        <w:rPr>
          <w:rFonts w:ascii="Trebuchet MS" w:hAnsi="Trebuchet MS" w:cs="Tahoma"/>
          <w:sz w:val="22"/>
          <w:szCs w:val="22"/>
        </w:rPr>
        <w:t xml:space="preserve"> </w:t>
      </w:r>
      <w:r w:rsidR="00222D51" w:rsidRPr="00A206D7">
        <w:rPr>
          <w:rFonts w:ascii="Trebuchet MS" w:hAnsi="Trebuchet MS" w:cs="Tahoma"/>
          <w:sz w:val="22"/>
          <w:szCs w:val="22"/>
        </w:rPr>
        <w:t>(</w:t>
      </w:r>
      <w:r w:rsidR="00276AB6">
        <w:rPr>
          <w:rFonts w:ascii="Trebuchet MS" w:hAnsi="Trebuchet MS" w:cs="Tahoma"/>
          <w:sz w:val="22"/>
          <w:szCs w:val="22"/>
        </w:rPr>
        <w:t>dois milhões e quinhentos mil reais</w:t>
      </w:r>
      <w:r w:rsidR="00222D51" w:rsidRPr="00A206D7">
        <w:rPr>
          <w:rFonts w:ascii="Trebuchet MS" w:hAnsi="Trebuchet MS" w:cs="Tahoma"/>
          <w:sz w:val="22"/>
          <w:szCs w:val="22"/>
        </w:rPr>
        <w:t>)</w:t>
      </w:r>
      <w:r w:rsidRPr="00A206D7">
        <w:rPr>
          <w:rFonts w:ascii="Trebuchet MS" w:eastAsia="MS Mincho" w:hAnsi="Trebuchet MS" w:cs="Tahoma"/>
          <w:sz w:val="22"/>
          <w:szCs w:val="22"/>
        </w:rPr>
        <w:t>, na Data de Emissão</w:t>
      </w:r>
      <w:bookmarkEnd w:id="21"/>
      <w:r w:rsidR="00503F18" w:rsidRPr="00A206D7">
        <w:rPr>
          <w:rFonts w:ascii="Trebuchet MS" w:eastAsia="MS Mincho" w:hAnsi="Trebuchet MS" w:cs="Tahoma"/>
          <w:sz w:val="22"/>
          <w:szCs w:val="22"/>
        </w:rPr>
        <w:t xml:space="preserve"> (“</w:t>
      </w:r>
      <w:r w:rsidR="00503F18" w:rsidRPr="00A206D7">
        <w:rPr>
          <w:rFonts w:ascii="Trebuchet MS" w:eastAsia="MS Mincho" w:hAnsi="Trebuchet MS" w:cs="Tahoma"/>
          <w:sz w:val="22"/>
          <w:szCs w:val="22"/>
          <w:u w:val="single"/>
        </w:rPr>
        <w:t>Valor Total da Emissão</w:t>
      </w:r>
      <w:r w:rsidR="00503F18" w:rsidRPr="00A206D7">
        <w:rPr>
          <w:rFonts w:ascii="Trebuchet MS" w:eastAsia="MS Mincho" w:hAnsi="Trebuchet MS" w:cs="Tahoma"/>
          <w:sz w:val="22"/>
          <w:szCs w:val="22"/>
        </w:rPr>
        <w:t>”)</w:t>
      </w:r>
      <w:r w:rsidRPr="00A206D7">
        <w:rPr>
          <w:rFonts w:ascii="Trebuchet MS" w:eastAsia="MS Mincho" w:hAnsi="Trebuchet MS" w:cs="Tahoma"/>
          <w:sz w:val="22"/>
          <w:szCs w:val="22"/>
        </w:rPr>
        <w:t>.</w:t>
      </w:r>
    </w:p>
    <w:p w14:paraId="0BA7EBF9" w14:textId="77777777" w:rsidR="005731AA" w:rsidRPr="00276AB6" w:rsidRDefault="005731AA" w:rsidP="002664FB">
      <w:pPr>
        <w:spacing w:line="300" w:lineRule="exact"/>
        <w:ind w:right="261"/>
        <w:jc w:val="both"/>
        <w:rPr>
          <w:rFonts w:ascii="Trebuchet MS" w:eastAsia="MS Mincho" w:hAnsi="Trebuchet MS" w:cs="Tahoma"/>
          <w:sz w:val="22"/>
          <w:szCs w:val="22"/>
        </w:rPr>
      </w:pPr>
    </w:p>
    <w:p w14:paraId="44145CF0" w14:textId="6B5EFAD3" w:rsidR="005731AA" w:rsidRPr="00A206D7"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206D7">
        <w:rPr>
          <w:rFonts w:ascii="Trebuchet MS" w:hAnsi="Trebuchet MS" w:cs="Tahoma"/>
          <w:b/>
          <w:sz w:val="22"/>
          <w:szCs w:val="22"/>
        </w:rPr>
        <w:t>Quantidade</w:t>
      </w:r>
      <w:r w:rsidRPr="00A206D7">
        <w:rPr>
          <w:rFonts w:ascii="Trebuchet MS" w:eastAsia="MS Mincho" w:hAnsi="Trebuchet MS" w:cs="Tahoma"/>
          <w:b/>
          <w:sz w:val="22"/>
          <w:szCs w:val="22"/>
        </w:rPr>
        <w:t xml:space="preserve"> de Debêntures</w:t>
      </w:r>
      <w:bookmarkStart w:id="22" w:name="_DV_M58"/>
      <w:bookmarkStart w:id="23" w:name="_DV_M59"/>
      <w:bookmarkStart w:id="24" w:name="_Ref495596607"/>
      <w:bookmarkEnd w:id="22"/>
      <w:bookmarkEnd w:id="23"/>
      <w:r w:rsidR="00911C8E"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Serão emitidas </w:t>
      </w:r>
      <w:r w:rsidR="00E93345">
        <w:rPr>
          <w:rFonts w:ascii="Trebuchet MS" w:hAnsi="Trebuchet MS"/>
          <w:bCs/>
          <w:sz w:val="22"/>
          <w:szCs w:val="22"/>
        </w:rPr>
        <w:t>2.500</w:t>
      </w:r>
      <w:r w:rsidR="00E93345" w:rsidRPr="00A206D7">
        <w:rPr>
          <w:rFonts w:ascii="Trebuchet MS" w:eastAsia="MS Mincho" w:hAnsi="Trebuchet MS" w:cs="Tahoma"/>
          <w:sz w:val="22"/>
          <w:szCs w:val="22"/>
        </w:rPr>
        <w:t xml:space="preserve"> </w:t>
      </w:r>
      <w:r w:rsidR="008D6B40" w:rsidRPr="00A206D7">
        <w:rPr>
          <w:rFonts w:ascii="Trebuchet MS" w:eastAsia="MS Mincho" w:hAnsi="Trebuchet MS" w:cs="Tahoma"/>
          <w:sz w:val="22"/>
          <w:szCs w:val="22"/>
        </w:rPr>
        <w:t>(</w:t>
      </w:r>
      <w:r w:rsidR="00E93345">
        <w:rPr>
          <w:rFonts w:ascii="Trebuchet MS" w:eastAsia="MS Mincho" w:hAnsi="Trebuchet MS" w:cs="Tahoma"/>
          <w:sz w:val="22"/>
          <w:szCs w:val="22"/>
        </w:rPr>
        <w:t>duas mil e quinhentas</w:t>
      </w:r>
      <w:r w:rsidR="008D6B40" w:rsidRPr="00A206D7">
        <w:rPr>
          <w:rFonts w:ascii="Trebuchet MS" w:eastAsia="MS Mincho" w:hAnsi="Trebuchet MS" w:cs="Tahoma"/>
          <w:sz w:val="22"/>
          <w:szCs w:val="22"/>
        </w:rPr>
        <w:t xml:space="preserve">) </w:t>
      </w:r>
      <w:r w:rsidRPr="00A206D7">
        <w:rPr>
          <w:rFonts w:ascii="Trebuchet MS" w:eastAsia="MS Mincho" w:hAnsi="Trebuchet MS" w:cs="Tahoma"/>
          <w:sz w:val="22"/>
          <w:szCs w:val="22"/>
        </w:rPr>
        <w:t xml:space="preserve">Debêntures no âmbito da Emissão, sendo </w:t>
      </w:r>
      <w:r w:rsidR="00E93345">
        <w:rPr>
          <w:rFonts w:ascii="Trebuchet MS" w:eastAsia="MS Mincho" w:hAnsi="Trebuchet MS" w:cs="Tahoma"/>
          <w:sz w:val="22"/>
          <w:szCs w:val="22"/>
        </w:rPr>
        <w:t xml:space="preserve">2.450 </w:t>
      </w:r>
      <w:r w:rsidR="00EA0A5C" w:rsidRPr="00A206D7">
        <w:rPr>
          <w:rFonts w:ascii="Trebuchet MS" w:eastAsia="MS Mincho" w:hAnsi="Trebuchet MS" w:cs="Tahoma"/>
          <w:sz w:val="22"/>
          <w:szCs w:val="22"/>
        </w:rPr>
        <w:t>(</w:t>
      </w:r>
      <w:r w:rsidR="00E93345">
        <w:rPr>
          <w:rFonts w:ascii="Trebuchet MS" w:eastAsia="MS Mincho" w:hAnsi="Trebuchet MS" w:cs="Tahoma"/>
          <w:sz w:val="22"/>
          <w:szCs w:val="22"/>
        </w:rPr>
        <w:t>duas mil quatrocentas e cinquenta</w:t>
      </w:r>
      <w:r w:rsidR="00EA0A5C" w:rsidRPr="00A206D7">
        <w:rPr>
          <w:rFonts w:ascii="Trebuchet MS" w:hAnsi="Trebuchet MS"/>
          <w:bCs/>
          <w:sz w:val="22"/>
          <w:szCs w:val="22"/>
        </w:rPr>
        <w:t xml:space="preserve">) </w:t>
      </w:r>
      <w:r w:rsidR="009B1248" w:rsidRPr="00A206D7">
        <w:rPr>
          <w:rFonts w:ascii="Trebuchet MS" w:eastAsia="MS Mincho" w:hAnsi="Trebuchet MS" w:cs="Tahoma"/>
          <w:sz w:val="22"/>
          <w:szCs w:val="22"/>
        </w:rPr>
        <w:t>Debênture</w:t>
      </w:r>
      <w:r w:rsidRPr="00A206D7">
        <w:rPr>
          <w:rFonts w:ascii="Trebuchet MS" w:eastAsia="MS Mincho" w:hAnsi="Trebuchet MS" w:cs="Tahoma"/>
          <w:sz w:val="22"/>
          <w:szCs w:val="22"/>
        </w:rPr>
        <w:t>s da primeira série (“</w:t>
      </w:r>
      <w:r w:rsidRPr="00A206D7">
        <w:rPr>
          <w:rFonts w:ascii="Trebuchet MS" w:eastAsia="MS Mincho" w:hAnsi="Trebuchet MS" w:cs="Tahoma"/>
          <w:sz w:val="22"/>
          <w:szCs w:val="22"/>
          <w:u w:val="single"/>
        </w:rPr>
        <w:t>Primeira Série</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Primeira Série</w:t>
      </w:r>
      <w:r w:rsidRPr="00A206D7">
        <w:rPr>
          <w:rFonts w:ascii="Trebuchet MS" w:eastAsia="MS Mincho" w:hAnsi="Trebuchet MS" w:cs="Tahoma"/>
          <w:sz w:val="22"/>
          <w:szCs w:val="22"/>
        </w:rPr>
        <w:t xml:space="preserve">”) e </w:t>
      </w:r>
      <w:r w:rsidR="00E93345">
        <w:rPr>
          <w:rFonts w:ascii="Trebuchet MS" w:hAnsi="Trebuchet MS"/>
          <w:bCs/>
          <w:sz w:val="22"/>
          <w:szCs w:val="22"/>
        </w:rPr>
        <w:t>50</w:t>
      </w:r>
      <w:r w:rsidR="00E93345" w:rsidRPr="00A206D7">
        <w:rPr>
          <w:rFonts w:ascii="Trebuchet MS" w:eastAsia="MS Mincho" w:hAnsi="Trebuchet MS" w:cs="Tahoma"/>
          <w:sz w:val="22"/>
          <w:szCs w:val="22"/>
        </w:rPr>
        <w:t xml:space="preserve"> </w:t>
      </w:r>
      <w:r w:rsidRPr="00A206D7">
        <w:rPr>
          <w:rFonts w:ascii="Trebuchet MS" w:eastAsia="MS Mincho" w:hAnsi="Trebuchet MS" w:cs="Tahoma"/>
          <w:sz w:val="22"/>
          <w:szCs w:val="22"/>
        </w:rPr>
        <w:t>(</w:t>
      </w:r>
      <w:r w:rsidR="00E93345">
        <w:rPr>
          <w:rFonts w:ascii="Trebuchet MS" w:eastAsia="MS Mincho" w:hAnsi="Trebuchet MS" w:cs="Tahoma"/>
          <w:sz w:val="22"/>
          <w:szCs w:val="22"/>
        </w:rPr>
        <w:t>cinquenta</w:t>
      </w:r>
      <w:r w:rsidRPr="00A206D7">
        <w:rPr>
          <w:rFonts w:ascii="Trebuchet MS" w:eastAsia="MS Mincho" w:hAnsi="Trebuchet MS" w:cs="Tahoma"/>
          <w:sz w:val="22"/>
          <w:szCs w:val="22"/>
        </w:rPr>
        <w:t xml:space="preserve">) </w:t>
      </w:r>
      <w:r w:rsidR="009B1248" w:rsidRPr="00A206D7">
        <w:rPr>
          <w:rFonts w:ascii="Trebuchet MS" w:eastAsia="MS Mincho" w:hAnsi="Trebuchet MS" w:cs="Tahoma"/>
          <w:sz w:val="22"/>
          <w:szCs w:val="22"/>
        </w:rPr>
        <w:t>Debêntures</w:t>
      </w:r>
      <w:r w:rsidRPr="00A206D7">
        <w:rPr>
          <w:rFonts w:ascii="Trebuchet MS" w:eastAsia="MS Mincho" w:hAnsi="Trebuchet MS" w:cs="Tahoma"/>
          <w:sz w:val="22"/>
          <w:szCs w:val="22"/>
        </w:rPr>
        <w:t xml:space="preserve"> da segunda série (“</w:t>
      </w:r>
      <w:r w:rsidRPr="00A206D7">
        <w:rPr>
          <w:rFonts w:ascii="Trebuchet MS" w:eastAsia="MS Mincho" w:hAnsi="Trebuchet MS" w:cs="Tahoma"/>
          <w:sz w:val="22"/>
          <w:szCs w:val="22"/>
          <w:u w:val="single"/>
        </w:rPr>
        <w:t>Segunda Série</w:t>
      </w:r>
      <w:r w:rsidRPr="00A206D7">
        <w:rPr>
          <w:rFonts w:ascii="Trebuchet MS" w:eastAsia="MS Mincho" w:hAnsi="Trebuchet MS" w:cs="Tahoma"/>
          <w:sz w:val="22"/>
          <w:szCs w:val="22"/>
        </w:rPr>
        <w:t>” e, em conjunto com Primeira Série, “</w:t>
      </w:r>
      <w:r w:rsidRPr="00A206D7">
        <w:rPr>
          <w:rFonts w:ascii="Trebuchet MS" w:eastAsia="MS Mincho" w:hAnsi="Trebuchet MS" w:cs="Tahoma"/>
          <w:sz w:val="22"/>
          <w:szCs w:val="22"/>
          <w:u w:val="single"/>
        </w:rPr>
        <w:t>Séries</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Segunda Série</w:t>
      </w:r>
      <w:r w:rsidRPr="00A206D7">
        <w:rPr>
          <w:rFonts w:ascii="Trebuchet MS" w:eastAsia="MS Mincho" w:hAnsi="Trebuchet MS" w:cs="Tahoma"/>
          <w:sz w:val="22"/>
          <w:szCs w:val="22"/>
        </w:rPr>
        <w:t>”).</w:t>
      </w:r>
      <w:bookmarkEnd w:id="24"/>
      <w:r w:rsidR="00BE79DF" w:rsidRPr="00A206D7">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 xml:space="preserve">Para todos os fins de direito, a titularidade das Debêntures será comprovada pelo extrato de conta de depósito emitido pelo </w:t>
      </w:r>
      <w:proofErr w:type="spellStart"/>
      <w:r w:rsidR="009B1248" w:rsidRPr="0018058F">
        <w:rPr>
          <w:rFonts w:ascii="Trebuchet MS" w:hAnsi="Trebuchet MS" w:cs="Tahoma"/>
          <w:sz w:val="22"/>
          <w:szCs w:val="22"/>
        </w:rPr>
        <w:t>Escriturador</w:t>
      </w:r>
      <w:proofErr w:type="spellEnd"/>
      <w:r w:rsidR="009B1248" w:rsidRPr="0018058F">
        <w:rPr>
          <w:rFonts w:ascii="Trebuchet MS" w:hAnsi="Trebuchet MS" w:cs="Tahoma"/>
          <w:sz w:val="22"/>
          <w:szCs w:val="22"/>
        </w:rPr>
        <w:t>.</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25" w:name="_DV_M47"/>
      <w:bookmarkStart w:id="26" w:name="_DV_M48"/>
      <w:bookmarkEnd w:id="25"/>
      <w:bookmarkEnd w:id="26"/>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9C4EB5F" w14:textId="5FDD896F" w:rsidR="009B1248"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27" w:name="_Ref422391421"/>
      <w:r w:rsidRPr="0018058F">
        <w:rPr>
          <w:rFonts w:ascii="Trebuchet MS" w:eastAsia="MS Mincho" w:hAnsi="Trebuchet MS" w:cs="Tahoma"/>
          <w:b/>
          <w:sz w:val="22"/>
          <w:szCs w:val="22"/>
        </w:rPr>
        <w:lastRenderedPageBreak/>
        <w:t>Destinação dos Recursos</w:t>
      </w:r>
      <w:bookmarkStart w:id="28" w:name="_DV_M61"/>
      <w:bookmarkStart w:id="29" w:name="_DV_M70"/>
      <w:bookmarkStart w:id="30" w:name="_Ref422391407"/>
      <w:bookmarkStart w:id="31" w:name="_Ref454963225"/>
      <w:bookmarkEnd w:id="27"/>
      <w:bookmarkEnd w:id="28"/>
      <w:bookmarkEnd w:id="29"/>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32" w:name="_Hlk16860825"/>
      <w:proofErr w:type="spellStart"/>
      <w:r w:rsidR="00E93345" w:rsidRPr="00E93345">
        <w:rPr>
          <w:rFonts w:ascii="Trebuchet MS" w:hAnsi="Trebuchet MS"/>
          <w:bCs/>
          <w:sz w:val="22"/>
          <w:szCs w:val="22"/>
        </w:rPr>
        <w:t>Parcelex</w:t>
      </w:r>
      <w:proofErr w:type="spellEnd"/>
      <w:r w:rsidR="00E93345" w:rsidRPr="00E93345">
        <w:rPr>
          <w:rFonts w:ascii="Trebuchet MS" w:hAnsi="Trebuchet MS"/>
          <w:bCs/>
          <w:sz w:val="22"/>
          <w:szCs w:val="22"/>
        </w:rPr>
        <w:t xml:space="preserve"> Correspondente Bancário S.A</w:t>
      </w:r>
      <w:r w:rsidR="00E93345">
        <w:rPr>
          <w:rFonts w:ascii="Trebuchet MS" w:hAnsi="Trebuchet MS"/>
          <w:bCs/>
          <w:sz w:val="22"/>
          <w:szCs w:val="22"/>
        </w:rPr>
        <w:t>.</w:t>
      </w:r>
      <w:r w:rsidR="00EA0A5C">
        <w:rPr>
          <w:rFonts w:ascii="Trebuchet MS" w:hAnsi="Trebuchet MS" w:cs="Tahoma"/>
          <w:sz w:val="22"/>
          <w:szCs w:val="22"/>
        </w:rPr>
        <w:t xml:space="preserve"> </w:t>
      </w:r>
      <w:r w:rsidR="00E93345" w:rsidRPr="0018058F">
        <w:rPr>
          <w:rFonts w:ascii="Trebuchet MS" w:hAnsi="Trebuchet MS" w:cs="Tahoma"/>
          <w:sz w:val="22"/>
          <w:szCs w:val="22"/>
        </w:rPr>
        <w:t>(“</w:t>
      </w:r>
      <w:proofErr w:type="spellStart"/>
      <w:r w:rsidR="00E93345" w:rsidRPr="00A206D7">
        <w:rPr>
          <w:rFonts w:ascii="Trebuchet MS" w:hAnsi="Trebuchet MS"/>
          <w:bCs/>
          <w:sz w:val="22"/>
          <w:szCs w:val="22"/>
          <w:u w:val="single"/>
        </w:rPr>
        <w:t>Parcelex</w:t>
      </w:r>
      <w:proofErr w:type="spellEnd"/>
      <w:r w:rsidR="00E93345" w:rsidRPr="0018058F">
        <w:rPr>
          <w:rFonts w:ascii="Trebuchet MS" w:hAnsi="Trebuchet MS" w:cs="Tahoma"/>
          <w:sz w:val="22"/>
          <w:szCs w:val="22"/>
        </w:rPr>
        <w:t xml:space="preserve">” </w:t>
      </w:r>
      <w:r w:rsidR="009B1248" w:rsidRPr="0018058F">
        <w:rPr>
          <w:rFonts w:ascii="Trebuchet MS" w:hAnsi="Trebuchet MS" w:cs="Tahoma"/>
          <w:sz w:val="22"/>
          <w:szCs w:val="22"/>
        </w:rPr>
        <w:t>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32"/>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920FAE" w:rsidRPr="0018058F">
        <w:rPr>
          <w:rFonts w:ascii="Trebuchet MS" w:hAnsi="Trebuchet MS" w:cs="Tahoma"/>
          <w:sz w:val="22"/>
          <w:szCs w:val="22"/>
        </w:rPr>
        <w:t xml:space="preserve"> e os demais termos desta Escritura de Emissão</w:t>
      </w:r>
      <w:r w:rsidR="009B1248" w:rsidRPr="0018058F">
        <w:rPr>
          <w:rFonts w:ascii="Trebuchet MS" w:hAnsi="Trebuchet MS" w:cs="Tahoma"/>
          <w:sz w:val="22"/>
          <w:szCs w:val="22"/>
        </w:rPr>
        <w:t>.</w:t>
      </w:r>
    </w:p>
    <w:bookmarkEnd w:id="30"/>
    <w:bookmarkEnd w:id="31"/>
    <w:p w14:paraId="12868397" w14:textId="77777777" w:rsidR="000C028C" w:rsidRPr="0018058F" w:rsidRDefault="000C028C" w:rsidP="000C028C">
      <w:pPr>
        <w:spacing w:line="300" w:lineRule="exact"/>
        <w:ind w:right="261"/>
        <w:jc w:val="both"/>
        <w:rPr>
          <w:rFonts w:ascii="Trebuchet MS" w:hAnsi="Trebuchet MS" w:cs="Tahoma"/>
          <w:sz w:val="22"/>
          <w:szCs w:val="22"/>
        </w:rPr>
      </w:pPr>
    </w:p>
    <w:p w14:paraId="4D72F6DF" w14:textId="18B2973E" w:rsidR="009B1248" w:rsidRPr="00A206D7"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33" w:name="_Ref454963206"/>
      <w:r w:rsidRPr="00A206D7">
        <w:rPr>
          <w:rFonts w:ascii="Trebuchet MS" w:hAnsi="Trebuchet MS" w:cs="Tahoma"/>
          <w:sz w:val="22"/>
          <w:szCs w:val="22"/>
        </w:rPr>
        <w:t>Não obstante o previsto na Cláusula 3.8 acima, após a aquisição</w:t>
      </w:r>
      <w:r w:rsidR="007E5B85" w:rsidRPr="00A206D7">
        <w:rPr>
          <w:rFonts w:ascii="Trebuchet MS" w:hAnsi="Trebuchet MS" w:cs="Tahoma"/>
          <w:sz w:val="22"/>
          <w:szCs w:val="22"/>
        </w:rPr>
        <w:t xml:space="preserve"> das </w:t>
      </w:r>
      <w:proofErr w:type="spellStart"/>
      <w:r w:rsidR="007E5B85" w:rsidRPr="00A206D7">
        <w:rPr>
          <w:rFonts w:ascii="Trebuchet MS" w:hAnsi="Trebuchet MS" w:cs="Tahoma"/>
          <w:sz w:val="22"/>
          <w:szCs w:val="22"/>
        </w:rPr>
        <w:t>CCBs</w:t>
      </w:r>
      <w:proofErr w:type="spellEnd"/>
      <w:r w:rsidR="007E5B85" w:rsidRPr="00A206D7">
        <w:rPr>
          <w:rFonts w:ascii="Trebuchet MS" w:hAnsi="Trebuchet MS" w:cs="Tahoma"/>
          <w:sz w:val="22"/>
          <w:szCs w:val="22"/>
        </w:rPr>
        <w:t>, emitidas nos</w:t>
      </w:r>
      <w:r w:rsidR="007B5662" w:rsidRPr="00A206D7">
        <w:rPr>
          <w:rFonts w:ascii="Trebuchet MS" w:hAnsi="Trebuchet MS" w:cs="Tahoma"/>
          <w:sz w:val="22"/>
          <w:szCs w:val="22"/>
        </w:rPr>
        <w:t xml:space="preserve"> termos da Lei n.º 10.931, de 2 de agosto de 2004, conforme alterada (“</w:t>
      </w:r>
      <w:r w:rsidR="007B5662" w:rsidRPr="00A206D7">
        <w:rPr>
          <w:rFonts w:ascii="Trebuchet MS" w:hAnsi="Trebuchet MS" w:cs="Tahoma"/>
          <w:sz w:val="22"/>
          <w:szCs w:val="22"/>
          <w:u w:val="single"/>
        </w:rPr>
        <w:t>Lei n.º 10.931/04”</w:t>
      </w:r>
      <w:r w:rsidR="007B5662" w:rsidRPr="00A206D7">
        <w:rPr>
          <w:rFonts w:ascii="Trebuchet MS" w:hAnsi="Trebuchet MS" w:cs="Tahoma"/>
          <w:sz w:val="22"/>
          <w:szCs w:val="22"/>
        </w:rPr>
        <w:t xml:space="preserve">), cujos termos e condições serão substancialmente semelhantes àqueles estabelecidos do modelo constante do </w:t>
      </w:r>
      <w:r w:rsidR="007B5662" w:rsidRPr="00A206D7">
        <w:rPr>
          <w:rFonts w:ascii="Trebuchet MS" w:hAnsi="Trebuchet MS" w:cs="Tahoma"/>
          <w:b/>
          <w:bCs/>
          <w:sz w:val="22"/>
          <w:szCs w:val="22"/>
          <w:u w:val="single"/>
        </w:rPr>
        <w:t>Anexo I</w:t>
      </w:r>
      <w:r w:rsidR="007E5B85" w:rsidRPr="00A206D7">
        <w:rPr>
          <w:rFonts w:ascii="Trebuchet MS" w:hAnsi="Trebuchet MS" w:cs="Tahoma"/>
          <w:b/>
          <w:bCs/>
          <w:sz w:val="22"/>
          <w:szCs w:val="22"/>
          <w:u w:val="single"/>
        </w:rPr>
        <w:t>I</w:t>
      </w:r>
      <w:r w:rsidR="007B5662" w:rsidRPr="00A206D7">
        <w:rPr>
          <w:rFonts w:ascii="Trebuchet MS" w:hAnsi="Trebuchet MS" w:cs="Tahoma"/>
          <w:sz w:val="22"/>
          <w:szCs w:val="22"/>
        </w:rPr>
        <w:t xml:space="preserve"> desta Escritura de Emissão, as </w:t>
      </w:r>
      <w:proofErr w:type="spellStart"/>
      <w:r w:rsidR="007B5662" w:rsidRPr="00A206D7">
        <w:rPr>
          <w:rFonts w:ascii="Trebuchet MS" w:hAnsi="Trebuchet MS" w:cs="Tahoma"/>
          <w:sz w:val="22"/>
          <w:szCs w:val="22"/>
        </w:rPr>
        <w:t>CCB</w:t>
      </w:r>
      <w:r w:rsidRPr="00A206D7">
        <w:rPr>
          <w:rFonts w:ascii="Trebuchet MS" w:hAnsi="Trebuchet MS" w:cs="Tahoma"/>
          <w:sz w:val="22"/>
          <w:szCs w:val="22"/>
        </w:rPr>
        <w:t>s</w:t>
      </w:r>
      <w:proofErr w:type="spellEnd"/>
      <w:r w:rsidR="007B5662" w:rsidRPr="00A206D7">
        <w:rPr>
          <w:rFonts w:ascii="Trebuchet MS" w:hAnsi="Trebuchet MS" w:cs="Tahoma"/>
          <w:sz w:val="22"/>
          <w:szCs w:val="22"/>
        </w:rPr>
        <w:t xml:space="preserve"> s</w:t>
      </w:r>
      <w:r w:rsidRPr="00A206D7">
        <w:rPr>
          <w:rFonts w:ascii="Trebuchet MS" w:hAnsi="Trebuchet MS" w:cs="Tahoma"/>
          <w:sz w:val="22"/>
          <w:szCs w:val="22"/>
        </w:rPr>
        <w:t xml:space="preserve">erão efetivamente alienadas e endossadas em favor da Emissora e os créditos que delas decorrem serão vinculados </w:t>
      </w:r>
      <w:r w:rsidR="00A107C0" w:rsidRPr="00A206D7">
        <w:rPr>
          <w:rFonts w:ascii="Trebuchet MS" w:hAnsi="Trebuchet MS" w:cs="Tahoma"/>
          <w:sz w:val="22"/>
          <w:szCs w:val="22"/>
        </w:rPr>
        <w:t xml:space="preserve">à </w:t>
      </w:r>
      <w:r w:rsidRPr="00A206D7">
        <w:rPr>
          <w:rFonts w:ascii="Trebuchet MS" w:hAnsi="Trebuchet MS" w:cs="Tahoma"/>
          <w:sz w:val="22"/>
          <w:szCs w:val="22"/>
        </w:rPr>
        <w:t>presente Emissão</w:t>
      </w:r>
      <w:r w:rsidR="00E65396" w:rsidRPr="00A206D7">
        <w:rPr>
          <w:rFonts w:ascii="Trebuchet MS" w:hAnsi="Trebuchet MS" w:cs="Tahoma"/>
          <w:sz w:val="22"/>
          <w:szCs w:val="22"/>
        </w:rPr>
        <w:t xml:space="preserve"> independentemente da celebração de qualquer aditamento à Escritura de Emissão.</w:t>
      </w:r>
      <w:r w:rsidRPr="00A206D7">
        <w:rPr>
          <w:rFonts w:ascii="Trebuchet MS" w:hAnsi="Trebuchet MS" w:cs="Tahoma"/>
          <w:sz w:val="22"/>
          <w:szCs w:val="22"/>
        </w:rPr>
        <w:t xml:space="preserve"> (“</w:t>
      </w:r>
      <w:r w:rsidRPr="00A206D7">
        <w:rPr>
          <w:rFonts w:ascii="Trebuchet MS" w:hAnsi="Trebuchet MS" w:cs="Tahoma"/>
          <w:sz w:val="22"/>
          <w:szCs w:val="22"/>
          <w:u w:val="single"/>
        </w:rPr>
        <w:t>Direitos Creditórios Vinculados</w:t>
      </w:r>
      <w:r w:rsidRPr="00A206D7">
        <w:rPr>
          <w:rFonts w:ascii="Trebuchet MS" w:hAnsi="Trebuchet MS" w:cs="Tahoma"/>
          <w:sz w:val="22"/>
          <w:szCs w:val="22"/>
        </w:rPr>
        <w:t xml:space="preserve">”). Complementarmente, os recursos obtidos por meio da Emissão serão destinados a outros propósitos relacionados com a Emissão, </w:t>
      </w:r>
      <w:r w:rsidR="007B5662" w:rsidRPr="00A206D7">
        <w:rPr>
          <w:rFonts w:ascii="Trebuchet MS" w:hAnsi="Trebuchet MS" w:cs="Tahoma"/>
          <w:sz w:val="22"/>
          <w:szCs w:val="22"/>
        </w:rPr>
        <w:t>de acordo com</w:t>
      </w:r>
      <w:r w:rsidRPr="00A206D7">
        <w:rPr>
          <w:rFonts w:ascii="Trebuchet MS" w:hAnsi="Trebuchet MS" w:cs="Tahoma"/>
          <w:sz w:val="22"/>
          <w:szCs w:val="22"/>
        </w:rPr>
        <w:t xml:space="preserve"> a Ordem de Alocação de Recursos</w:t>
      </w:r>
      <w:r w:rsidR="007B5662" w:rsidRPr="00A206D7">
        <w:rPr>
          <w:rFonts w:ascii="Trebuchet MS" w:hAnsi="Trebuchet MS" w:cs="Tahoma"/>
          <w:sz w:val="22"/>
          <w:szCs w:val="22"/>
        </w:rPr>
        <w:t xml:space="preserve"> </w:t>
      </w:r>
      <w:r w:rsidR="00244F7B" w:rsidRPr="00A206D7">
        <w:rPr>
          <w:rFonts w:ascii="Trebuchet MS" w:hAnsi="Trebuchet MS" w:cs="Tahoma"/>
          <w:sz w:val="22"/>
          <w:szCs w:val="22"/>
        </w:rPr>
        <w:t>(conforme abaixo definido)</w:t>
      </w:r>
      <w:r w:rsidRPr="00A206D7">
        <w:rPr>
          <w:rFonts w:ascii="Trebuchet MS" w:hAnsi="Trebuchet MS" w:cs="Tahoma"/>
          <w:sz w:val="22"/>
          <w:szCs w:val="22"/>
        </w:rPr>
        <w:t>.</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34" w:name="_Ref495584033"/>
      <w:bookmarkEnd w:id="33"/>
    </w:p>
    <w:bookmarkEnd w:id="34"/>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35" w:name="_Ref465344335"/>
      <w:bookmarkStart w:id="36"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416A85B0" w:rsidR="005731AA" w:rsidRPr="00A206D7"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206D7">
        <w:rPr>
          <w:rFonts w:ascii="Trebuchet MS" w:hAnsi="Trebuchet MS" w:cs="Tahoma"/>
          <w:sz w:val="22"/>
          <w:szCs w:val="22"/>
        </w:rPr>
        <w:t xml:space="preserve">No </w:t>
      </w:r>
      <w:r w:rsidR="00937935" w:rsidRPr="00A206D7">
        <w:rPr>
          <w:rFonts w:ascii="Trebuchet MS" w:hAnsi="Trebuchet MS" w:cs="Tahoma"/>
          <w:sz w:val="22"/>
          <w:szCs w:val="22"/>
        </w:rPr>
        <w:t xml:space="preserve">período </w:t>
      </w:r>
      <w:r w:rsidR="005C09EC" w:rsidRPr="00A206D7">
        <w:rPr>
          <w:rFonts w:ascii="Trebuchet MS" w:hAnsi="Trebuchet MS" w:cs="Tahoma"/>
          <w:sz w:val="22"/>
          <w:szCs w:val="22"/>
        </w:rPr>
        <w:t xml:space="preserve">compreendido </w:t>
      </w:r>
      <w:r w:rsidR="00937935" w:rsidRPr="00A206D7">
        <w:rPr>
          <w:rFonts w:ascii="Trebuchet MS" w:hAnsi="Trebuchet MS" w:cs="Tahoma"/>
          <w:sz w:val="22"/>
          <w:szCs w:val="22"/>
        </w:rPr>
        <w:t>entre a Data da 1</w:t>
      </w:r>
      <w:r w:rsidR="00937935" w:rsidRPr="00A206D7">
        <w:rPr>
          <w:rFonts w:ascii="Trebuchet MS" w:hAnsi="Trebuchet MS" w:cs="Tahoma"/>
          <w:sz w:val="22"/>
          <w:szCs w:val="22"/>
          <w:vertAlign w:val="superscript"/>
        </w:rPr>
        <w:t>a</w:t>
      </w:r>
      <w:r w:rsidR="00937935" w:rsidRPr="00A206D7">
        <w:rPr>
          <w:rFonts w:ascii="Trebuchet MS" w:hAnsi="Trebuchet MS" w:cs="Tahoma"/>
          <w:sz w:val="22"/>
          <w:szCs w:val="22"/>
        </w:rPr>
        <w:t xml:space="preserve"> Integralização (inclusive) e o que ocorrer primeiro entre </w:t>
      </w:r>
      <w:r w:rsidR="002B6976" w:rsidRPr="00A206D7">
        <w:rPr>
          <w:rFonts w:ascii="Trebuchet MS" w:hAnsi="Trebuchet MS" w:cs="Tahoma"/>
          <w:sz w:val="22"/>
          <w:szCs w:val="22"/>
        </w:rPr>
        <w:t>(i) o último Dia Útil do 12</w:t>
      </w:r>
      <w:r w:rsidR="002B6976">
        <w:rPr>
          <w:rFonts w:ascii="Trebuchet MS" w:hAnsi="Trebuchet MS" w:cs="Tahoma"/>
          <w:sz w:val="22"/>
          <w:szCs w:val="22"/>
        </w:rPr>
        <w:t>º</w:t>
      </w:r>
      <w:r w:rsidR="002B6976" w:rsidRPr="00A206D7">
        <w:rPr>
          <w:rFonts w:ascii="Trebuchet MS" w:hAnsi="Trebuchet MS" w:cs="Tahoma"/>
          <w:sz w:val="22"/>
          <w:szCs w:val="22"/>
        </w:rPr>
        <w:t xml:space="preserve"> (décimo segundo) </w:t>
      </w:r>
      <w:r w:rsidR="002B6976">
        <w:rPr>
          <w:rFonts w:ascii="Trebuchet MS" w:hAnsi="Trebuchet MS" w:cs="Tahoma"/>
          <w:sz w:val="22"/>
          <w:szCs w:val="22"/>
        </w:rPr>
        <w:t>contado a partir da Data da 1ª Integralização</w:t>
      </w:r>
      <w:r w:rsidR="005B137D">
        <w:rPr>
          <w:rFonts w:ascii="Trebuchet MS" w:hAnsi="Trebuchet MS" w:cs="Tahoma"/>
          <w:sz w:val="22"/>
          <w:szCs w:val="22"/>
        </w:rPr>
        <w:t>, incluindo o mês que ocorrer a 1ª integralização das Debêntures</w:t>
      </w:r>
      <w:r w:rsidR="002B6976" w:rsidRPr="00A206D7">
        <w:rPr>
          <w:rFonts w:ascii="Trebuchet MS" w:hAnsi="Trebuchet MS" w:cs="Tahoma"/>
          <w:sz w:val="22"/>
          <w:szCs w:val="22"/>
        </w:rPr>
        <w:t>, ou (</w:t>
      </w:r>
      <w:proofErr w:type="spellStart"/>
      <w:r w:rsidR="002B6976" w:rsidRPr="00A206D7">
        <w:rPr>
          <w:rFonts w:ascii="Trebuchet MS" w:hAnsi="Trebuchet MS" w:cs="Tahoma"/>
          <w:sz w:val="22"/>
          <w:szCs w:val="22"/>
        </w:rPr>
        <w:t>ii</w:t>
      </w:r>
      <w:proofErr w:type="spellEnd"/>
      <w:r w:rsidR="002B6976" w:rsidRPr="00A206D7">
        <w:rPr>
          <w:rFonts w:ascii="Trebuchet MS" w:hAnsi="Trebuchet MS" w:cs="Tahoma"/>
          <w:sz w:val="22"/>
          <w:szCs w:val="22"/>
        </w:rPr>
        <w:t xml:space="preserve">) o dia em que ocorrer um Evento de Aceleração de </w:t>
      </w:r>
      <w:r w:rsidR="002B6976">
        <w:rPr>
          <w:rFonts w:ascii="Trebuchet MS" w:hAnsi="Trebuchet MS" w:cs="Tahoma"/>
          <w:sz w:val="22"/>
          <w:szCs w:val="22"/>
        </w:rPr>
        <w:t>Pagamento</w:t>
      </w:r>
      <w:r w:rsidR="002B6976" w:rsidRPr="002B6976">
        <w:rPr>
          <w:rFonts w:ascii="Trebuchet MS" w:hAnsi="Trebuchet MS" w:cs="Tahoma"/>
          <w:sz w:val="22"/>
          <w:szCs w:val="22"/>
        </w:rPr>
        <w:t xml:space="preserve"> </w:t>
      </w:r>
      <w:r w:rsidR="00937935" w:rsidRPr="00A206D7">
        <w:rPr>
          <w:rFonts w:ascii="Trebuchet MS" w:hAnsi="Trebuchet MS" w:cs="Tahoma"/>
          <w:sz w:val="22"/>
          <w:szCs w:val="22"/>
        </w:rPr>
        <w:t>(“</w:t>
      </w:r>
      <w:r w:rsidRPr="00A206D7">
        <w:rPr>
          <w:rFonts w:ascii="Trebuchet MS" w:hAnsi="Trebuchet MS" w:cs="Tahoma"/>
          <w:sz w:val="22"/>
          <w:szCs w:val="22"/>
          <w:u w:val="single"/>
        </w:rPr>
        <w:t>Período de Alocação</w:t>
      </w:r>
      <w:r w:rsidR="00937935" w:rsidRPr="00A206D7">
        <w:rPr>
          <w:rFonts w:ascii="Trebuchet MS" w:hAnsi="Trebuchet MS" w:cs="Tahoma"/>
          <w:sz w:val="22"/>
          <w:szCs w:val="22"/>
        </w:rPr>
        <w:t>”)</w:t>
      </w:r>
      <w:r w:rsidRPr="00A206D7">
        <w:rPr>
          <w:rFonts w:ascii="Trebuchet MS" w:hAnsi="Trebuchet MS" w:cs="Tahoma"/>
          <w:sz w:val="22"/>
          <w:szCs w:val="22"/>
        </w:rPr>
        <w:t xml:space="preserve">, a Emissora deverá alocar tais recursos na aquisição de </w:t>
      </w:r>
      <w:proofErr w:type="spellStart"/>
      <w:r w:rsidRPr="00A206D7">
        <w:rPr>
          <w:rFonts w:ascii="Trebuchet MS" w:hAnsi="Trebuchet MS" w:cs="Tahoma"/>
          <w:sz w:val="22"/>
          <w:szCs w:val="22"/>
        </w:rPr>
        <w:t>CCB</w:t>
      </w:r>
      <w:r w:rsidR="0063251D" w:rsidRPr="00A206D7">
        <w:rPr>
          <w:rFonts w:ascii="Trebuchet MS" w:hAnsi="Trebuchet MS" w:cs="Tahoma"/>
          <w:sz w:val="22"/>
          <w:szCs w:val="22"/>
        </w:rPr>
        <w:t>s</w:t>
      </w:r>
      <w:proofErr w:type="spellEnd"/>
      <w:r w:rsidRPr="00A206D7">
        <w:rPr>
          <w:rFonts w:ascii="Trebuchet MS" w:hAnsi="Trebuchet MS" w:cs="Tahoma"/>
          <w:sz w:val="22"/>
          <w:szCs w:val="22"/>
        </w:rPr>
        <w:t xml:space="preserve">, </w:t>
      </w:r>
      <w:r w:rsidR="0063251D" w:rsidRPr="00A206D7">
        <w:rPr>
          <w:rFonts w:ascii="Trebuchet MS" w:hAnsi="Trebuchet MS" w:cs="Tahoma"/>
          <w:sz w:val="22"/>
          <w:szCs w:val="22"/>
        </w:rPr>
        <w:t>sendo</w:t>
      </w:r>
      <w:r w:rsidRPr="00A206D7">
        <w:rPr>
          <w:rFonts w:ascii="Trebuchet MS" w:hAnsi="Trebuchet MS" w:cs="Tahoma"/>
          <w:sz w:val="22"/>
          <w:szCs w:val="22"/>
        </w:rPr>
        <w:t xml:space="preserve"> vedada a aquisição de novas </w:t>
      </w:r>
      <w:proofErr w:type="spellStart"/>
      <w:r w:rsidRPr="00A206D7">
        <w:rPr>
          <w:rFonts w:ascii="Trebuchet MS" w:hAnsi="Trebuchet MS" w:cs="Tahoma"/>
          <w:sz w:val="22"/>
          <w:szCs w:val="22"/>
        </w:rPr>
        <w:t>CCB</w:t>
      </w:r>
      <w:r w:rsidR="0063251D" w:rsidRPr="00A206D7">
        <w:rPr>
          <w:rFonts w:ascii="Trebuchet MS" w:hAnsi="Trebuchet MS" w:cs="Tahoma"/>
          <w:sz w:val="22"/>
          <w:szCs w:val="22"/>
        </w:rPr>
        <w:t>s</w:t>
      </w:r>
      <w:proofErr w:type="spellEnd"/>
      <w:r w:rsidRPr="00A206D7">
        <w:rPr>
          <w:rFonts w:ascii="Trebuchet MS" w:hAnsi="Trebuchet MS" w:cs="Tahoma"/>
          <w:sz w:val="22"/>
          <w:szCs w:val="22"/>
        </w:rPr>
        <w:t xml:space="preserve"> após o término do Período de Alocação (“</w:t>
      </w:r>
      <w:r w:rsidRPr="00A206D7">
        <w:rPr>
          <w:rFonts w:ascii="Trebuchet MS" w:hAnsi="Trebuchet MS" w:cs="Tahoma"/>
          <w:sz w:val="22"/>
          <w:szCs w:val="22"/>
          <w:u w:val="single"/>
        </w:rPr>
        <w:t xml:space="preserve">Limitador para Aquisição de </w:t>
      </w:r>
      <w:proofErr w:type="spellStart"/>
      <w:r w:rsidRPr="00A206D7">
        <w:rPr>
          <w:rFonts w:ascii="Trebuchet MS" w:hAnsi="Trebuchet MS" w:cs="Tahoma"/>
          <w:sz w:val="22"/>
          <w:szCs w:val="22"/>
          <w:u w:val="single"/>
        </w:rPr>
        <w:t>CCB</w:t>
      </w:r>
      <w:r w:rsidR="0063251D" w:rsidRPr="00A206D7">
        <w:rPr>
          <w:rFonts w:ascii="Trebuchet MS" w:hAnsi="Trebuchet MS" w:cs="Tahoma"/>
          <w:sz w:val="22"/>
          <w:szCs w:val="22"/>
          <w:u w:val="single"/>
        </w:rPr>
        <w:t>s</w:t>
      </w:r>
      <w:proofErr w:type="spellEnd"/>
      <w:r w:rsidRPr="00A206D7">
        <w:rPr>
          <w:rFonts w:ascii="Trebuchet MS" w:hAnsi="Trebuchet MS" w:cs="Tahoma"/>
          <w:sz w:val="22"/>
          <w:szCs w:val="22"/>
        </w:rPr>
        <w:t>”) observado, ainda Ordem de Alocação de Recurso</w:t>
      </w:r>
      <w:bookmarkEnd w:id="35"/>
      <w:r w:rsidR="0063251D" w:rsidRPr="00A206D7">
        <w:rPr>
          <w:rFonts w:ascii="Trebuchet MS" w:hAnsi="Trebuchet MS" w:cs="Tahoma"/>
          <w:sz w:val="22"/>
          <w:szCs w:val="22"/>
        </w:rPr>
        <w:t xml:space="preserve">s </w:t>
      </w:r>
      <w:r w:rsidR="00244F7B" w:rsidRPr="00A206D7">
        <w:rPr>
          <w:rFonts w:ascii="Trebuchet MS" w:hAnsi="Trebuchet MS" w:cs="Tahoma"/>
          <w:sz w:val="22"/>
          <w:szCs w:val="22"/>
        </w:rPr>
        <w:t>(conforme abaixo definido)</w:t>
      </w:r>
      <w:r w:rsidRPr="00A206D7">
        <w:rPr>
          <w:rFonts w:ascii="Trebuchet MS" w:hAnsi="Trebuchet MS" w:cs="Tahoma"/>
          <w:sz w:val="22"/>
          <w:szCs w:val="22"/>
        </w:rPr>
        <w:t>.</w:t>
      </w:r>
      <w:bookmarkEnd w:id="36"/>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752A5877" w:rsidR="005B52B1" w:rsidRPr="00A206D7" w:rsidRDefault="002B6976" w:rsidP="00A255AF">
      <w:pPr>
        <w:numPr>
          <w:ilvl w:val="3"/>
          <w:numId w:val="3"/>
        </w:numPr>
        <w:spacing w:line="300" w:lineRule="exact"/>
        <w:ind w:right="261"/>
        <w:jc w:val="both"/>
        <w:rPr>
          <w:rFonts w:ascii="Trebuchet MS" w:hAnsi="Trebuchet MS" w:cs="Tahoma"/>
          <w:sz w:val="22"/>
          <w:szCs w:val="22"/>
        </w:rPr>
      </w:pPr>
      <w:r w:rsidRPr="002B6976">
        <w:rPr>
          <w:rFonts w:ascii="Trebuchet MS" w:hAnsi="Trebuchet MS" w:cs="Tahoma"/>
          <w:sz w:val="22"/>
          <w:szCs w:val="22"/>
        </w:rPr>
        <w:t xml:space="preserve">A Emissão envolverá uma série de custos, despesas e encargos, que serão suportados pela Emissora com recursos disponibilizados pela </w:t>
      </w:r>
      <w:proofErr w:type="spellStart"/>
      <w:r>
        <w:rPr>
          <w:rFonts w:ascii="Trebuchet MS" w:hAnsi="Trebuchet MS" w:cs="Tahoma"/>
          <w:sz w:val="22"/>
          <w:szCs w:val="22"/>
        </w:rPr>
        <w:t>Parcelex</w:t>
      </w:r>
      <w:proofErr w:type="spellEnd"/>
      <w:r w:rsidRPr="002B6976">
        <w:rPr>
          <w:rFonts w:ascii="Trebuchet MS" w:hAnsi="Trebuchet MS" w:cs="Tahoma"/>
          <w:sz w:val="22"/>
          <w:szCs w:val="22"/>
        </w:rPr>
        <w:t xml:space="preserve">, nos termos do </w:t>
      </w:r>
      <w:r w:rsidR="00115E61">
        <w:rPr>
          <w:rFonts w:ascii="Trebuchet MS" w:hAnsi="Trebuchet MS" w:cs="Tahoma"/>
          <w:sz w:val="22"/>
          <w:szCs w:val="22"/>
        </w:rPr>
        <w:t>“</w:t>
      </w:r>
      <w:r w:rsidRPr="00A206D7">
        <w:rPr>
          <w:rFonts w:ascii="Trebuchet MS" w:hAnsi="Trebuchet MS" w:cs="Tahoma"/>
          <w:i/>
          <w:iCs/>
          <w:sz w:val="22"/>
          <w:szCs w:val="22"/>
        </w:rPr>
        <w:t>Acordo Operacional</w:t>
      </w:r>
      <w:r w:rsidR="00115E61" w:rsidRPr="00A206D7">
        <w:rPr>
          <w:rFonts w:ascii="Trebuchet MS" w:hAnsi="Trebuchet MS" w:cs="Tahoma"/>
          <w:i/>
          <w:iCs/>
          <w:sz w:val="22"/>
          <w:szCs w:val="22"/>
        </w:rPr>
        <w:t xml:space="preserve"> </w:t>
      </w:r>
      <w:r w:rsidR="00115E61" w:rsidRPr="00A206D7">
        <w:rPr>
          <w:rFonts w:ascii="Trebuchet MS" w:hAnsi="Trebuchet MS" w:cs="Tahoma"/>
          <w:i/>
          <w:iCs/>
          <w:sz w:val="22"/>
          <w:szCs w:val="22"/>
        </w:rPr>
        <w:lastRenderedPageBreak/>
        <w:t xml:space="preserve">de Parceria </w:t>
      </w:r>
      <w:r w:rsidR="0048484A" w:rsidRPr="00A206D7">
        <w:rPr>
          <w:rFonts w:ascii="Trebuchet MS" w:hAnsi="Trebuchet MS" w:cs="Tahoma"/>
          <w:i/>
          <w:iCs/>
          <w:sz w:val="22"/>
          <w:szCs w:val="22"/>
        </w:rPr>
        <w:t>e Outras Avenças</w:t>
      </w:r>
      <w:r w:rsidR="0048484A">
        <w:rPr>
          <w:rFonts w:ascii="Trebuchet MS" w:hAnsi="Trebuchet MS" w:cs="Tahoma"/>
          <w:sz w:val="22"/>
          <w:szCs w:val="22"/>
        </w:rPr>
        <w:t>”</w:t>
      </w:r>
      <w:r w:rsidRPr="002B6976">
        <w:rPr>
          <w:rFonts w:ascii="Trebuchet MS" w:hAnsi="Trebuchet MS" w:cs="Tahoma"/>
          <w:sz w:val="22"/>
          <w:szCs w:val="22"/>
        </w:rPr>
        <w:t xml:space="preserve">, </w:t>
      </w:r>
      <w:r w:rsidR="0048484A">
        <w:rPr>
          <w:rFonts w:ascii="Trebuchet MS" w:hAnsi="Trebuchet MS" w:cs="Tahoma"/>
          <w:sz w:val="22"/>
          <w:szCs w:val="22"/>
        </w:rPr>
        <w:t xml:space="preserve">a ser celebrado entre a Emissora e a </w:t>
      </w:r>
      <w:proofErr w:type="spellStart"/>
      <w:r w:rsidR="0048484A">
        <w:rPr>
          <w:rFonts w:ascii="Trebuchet MS" w:hAnsi="Trebuchet MS" w:cs="Tahoma"/>
          <w:sz w:val="22"/>
          <w:szCs w:val="22"/>
        </w:rPr>
        <w:t>Parcelex</w:t>
      </w:r>
      <w:proofErr w:type="spellEnd"/>
      <w:r w:rsidR="0048484A">
        <w:rPr>
          <w:rFonts w:ascii="Trebuchet MS" w:hAnsi="Trebuchet MS" w:cs="Tahoma"/>
          <w:sz w:val="22"/>
          <w:szCs w:val="22"/>
        </w:rPr>
        <w:t xml:space="preserve">, </w:t>
      </w:r>
      <w:r w:rsidRPr="002B6976">
        <w:rPr>
          <w:rFonts w:ascii="Trebuchet MS" w:hAnsi="Trebuchet MS" w:cs="Tahoma"/>
          <w:sz w:val="22"/>
          <w:szCs w:val="22"/>
        </w:rPr>
        <w:t>incluindo, mas sem se limitar</w:t>
      </w:r>
      <w:r w:rsidR="00751E2C" w:rsidRPr="00A206D7">
        <w:rPr>
          <w:rFonts w:ascii="Trebuchet MS" w:hAnsi="Trebuchet MS" w:cs="Tahoma"/>
          <w:sz w:val="22"/>
          <w:szCs w:val="22"/>
        </w:rPr>
        <w:t xml:space="preserve"> (“</w:t>
      </w:r>
      <w:r w:rsidR="00751E2C" w:rsidRPr="00A206D7">
        <w:rPr>
          <w:rFonts w:ascii="Trebuchet MS" w:hAnsi="Trebuchet MS" w:cs="Tahoma"/>
          <w:sz w:val="22"/>
          <w:szCs w:val="22"/>
          <w:u w:val="single"/>
        </w:rPr>
        <w:t>Despesas</w:t>
      </w:r>
      <w:r w:rsidR="00751E2C" w:rsidRPr="00A206D7">
        <w:rPr>
          <w:rFonts w:ascii="Trebuchet MS" w:hAnsi="Trebuchet MS" w:cs="Tahoma"/>
          <w:sz w:val="22"/>
          <w:szCs w:val="22"/>
        </w:rPr>
        <w:t xml:space="preserve">”): </w:t>
      </w:r>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0261499"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 xml:space="preserve">à </w:t>
      </w:r>
      <w:proofErr w:type="spellStart"/>
      <w:r w:rsidR="002B6976">
        <w:rPr>
          <w:rFonts w:ascii="Trebuchet MS" w:hAnsi="Trebuchet MS"/>
          <w:bCs/>
          <w:sz w:val="22"/>
          <w:szCs w:val="22"/>
        </w:rPr>
        <w:t>Parcelex</w:t>
      </w:r>
      <w:proofErr w:type="spellEnd"/>
      <w:r w:rsidR="002B6976" w:rsidRPr="00831E74">
        <w:rPr>
          <w:rFonts w:ascii="Trebuchet MS" w:hAnsi="Trebuchet MS" w:cs="Tahoma"/>
          <w:sz w:val="22"/>
          <w:szCs w:val="22"/>
        </w:rPr>
        <w:t xml:space="preserve"> </w:t>
      </w:r>
      <w:r w:rsidR="00D479B1" w:rsidRPr="00831E74">
        <w:rPr>
          <w:rFonts w:ascii="Trebuchet MS" w:hAnsi="Trebuchet MS" w:cs="Tahoma"/>
          <w:sz w:val="22"/>
          <w:szCs w:val="22"/>
        </w:rPr>
        <w:t xml:space="preserve">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2B6976">
        <w:rPr>
          <w:rFonts w:ascii="Trebuchet MS" w:hAnsi="Trebuchet MS" w:cs="Tahoma"/>
          <w:sz w:val="22"/>
          <w:szCs w:val="22"/>
        </w:rPr>
        <w:t>3</w:t>
      </w:r>
      <w:r w:rsidR="002B6976" w:rsidRPr="0018058F">
        <w:rPr>
          <w:rFonts w:ascii="Trebuchet MS" w:hAnsi="Trebuchet MS" w:cs="Tahoma"/>
          <w:sz w:val="22"/>
          <w:szCs w:val="22"/>
        </w:rPr>
        <w:t xml:space="preserve">% </w:t>
      </w:r>
      <w:r w:rsidRPr="0018058F">
        <w:rPr>
          <w:rFonts w:ascii="Trebuchet MS" w:hAnsi="Trebuchet MS" w:cs="Tahoma"/>
          <w:sz w:val="22"/>
          <w:szCs w:val="22"/>
        </w:rPr>
        <w:t>(</w:t>
      </w:r>
      <w:r w:rsidR="002B6976">
        <w:rPr>
          <w:rFonts w:ascii="Trebuchet MS" w:hAnsi="Trebuchet MS" w:cs="Tahoma"/>
          <w:sz w:val="22"/>
          <w:szCs w:val="22"/>
        </w:rPr>
        <w:t>três por cento</w:t>
      </w:r>
      <w:r w:rsidRPr="0018058F">
        <w:rPr>
          <w:rFonts w:ascii="Trebuchet MS" w:hAnsi="Trebuchet MS" w:cs="Tahoma"/>
          <w:sz w:val="22"/>
          <w:szCs w:val="22"/>
        </w:rPr>
        <w:t>)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6F2673F5"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37" w:name="_Hlk510708344"/>
      <w:r w:rsidR="00C03A9A" w:rsidRPr="0018058F">
        <w:rPr>
          <w:rFonts w:ascii="Trebuchet MS" w:hAnsi="Trebuchet MS" w:cs="Tahoma"/>
          <w:bCs/>
          <w:sz w:val="22"/>
          <w:szCs w:val="22"/>
        </w:rPr>
        <w:t>Rua Cardeal Arcoverde, nº 2.365, 7º andar, Pinheiros, CEP 05407-003</w:t>
      </w:r>
      <w:bookmarkEnd w:id="37"/>
      <w:r w:rsidR="00C03A9A" w:rsidRPr="0018058F">
        <w:rPr>
          <w:rFonts w:ascii="Trebuchet MS" w:hAnsi="Trebuchet MS" w:cs="Tahoma"/>
          <w:bCs/>
          <w:sz w:val="22"/>
          <w:szCs w:val="22"/>
        </w:rPr>
        <w:t>, devidamente inscrita no CNPJ/</w:t>
      </w:r>
      <w:r w:rsidR="001420F6" w:rsidRPr="0018058F">
        <w:rPr>
          <w:rFonts w:ascii="Trebuchet MS" w:hAnsi="Trebuchet MS" w:cs="Tahoma"/>
          <w:bCs/>
          <w:sz w:val="22"/>
          <w:szCs w:val="22"/>
        </w:rPr>
        <w:t>M</w:t>
      </w:r>
      <w:r w:rsidR="001420F6">
        <w:rPr>
          <w:rFonts w:ascii="Trebuchet MS" w:hAnsi="Trebuchet MS" w:cs="Tahoma"/>
          <w:bCs/>
          <w:sz w:val="22"/>
          <w:szCs w:val="22"/>
        </w:rPr>
        <w:t>E</w:t>
      </w:r>
      <w:r w:rsidR="001420F6" w:rsidRPr="0018058F">
        <w:rPr>
          <w:rFonts w:ascii="Trebuchet MS" w:hAnsi="Trebuchet MS" w:cs="Tahoma"/>
          <w:bCs/>
          <w:sz w:val="22"/>
          <w:szCs w:val="22"/>
        </w:rPr>
        <w:t xml:space="preserve"> </w:t>
      </w:r>
      <w:r w:rsidR="00C03A9A" w:rsidRPr="0018058F">
        <w:rPr>
          <w:rFonts w:ascii="Trebuchet MS" w:hAnsi="Trebuchet MS" w:cs="Tahoma"/>
          <w:bCs/>
          <w:sz w:val="22"/>
          <w:szCs w:val="22"/>
        </w:rPr>
        <w:t>sob o nº 30.418.658/0001-89 (“</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77777777" w:rsidR="003E77DC" w:rsidRPr="0018058F" w:rsidRDefault="003E77DC" w:rsidP="00FB61F7">
      <w:pPr>
        <w:pStyle w:val="PargrafodaLista"/>
        <w:numPr>
          <w:ilvl w:val="0"/>
          <w:numId w:val="31"/>
        </w:numPr>
        <w:spacing w:line="300" w:lineRule="exact"/>
        <w:ind w:right="261" w:hanging="294"/>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w:t>
      </w:r>
      <w:proofErr w:type="spellStart"/>
      <w:r w:rsidR="0063251D" w:rsidRPr="0018058F">
        <w:rPr>
          <w:rFonts w:ascii="Trebuchet MS" w:hAnsi="Trebuchet MS" w:cs="Tahoma"/>
          <w:sz w:val="22"/>
          <w:szCs w:val="22"/>
        </w:rPr>
        <w:t>Escriturado</w:t>
      </w:r>
      <w:r w:rsidR="00D52C14">
        <w:rPr>
          <w:rFonts w:ascii="Trebuchet MS" w:hAnsi="Trebuchet MS" w:cs="Tahoma"/>
          <w:sz w:val="22"/>
          <w:szCs w:val="22"/>
        </w:rPr>
        <w:t>r</w:t>
      </w:r>
      <w:proofErr w:type="spellEnd"/>
      <w:r w:rsidR="005B52B1" w:rsidRPr="0018058F">
        <w:rPr>
          <w:rFonts w:ascii="Trebuchet MS" w:hAnsi="Trebuchet MS" w:cs="Tahoma"/>
          <w:sz w:val="22"/>
          <w:szCs w:val="22"/>
        </w:rPr>
        <w:t xml:space="preserve">; </w:t>
      </w:r>
    </w:p>
    <w:p w14:paraId="61F7FCBE" w14:textId="77777777" w:rsidR="00820C84" w:rsidRPr="0018058F" w:rsidRDefault="00820C84" w:rsidP="00820C84">
      <w:pPr>
        <w:pStyle w:val="PargrafodaLista"/>
        <w:rPr>
          <w:rFonts w:ascii="Trebuchet MS" w:hAnsi="Trebuchet MS" w:cs="Tahoma"/>
          <w:sz w:val="22"/>
          <w:szCs w:val="22"/>
        </w:rPr>
      </w:pPr>
    </w:p>
    <w:p w14:paraId="01A7FEF0" w14:textId="7FF117DB" w:rsidR="00820C84" w:rsidRPr="0018058F" w:rsidRDefault="00820C84" w:rsidP="00A206D7">
      <w:pPr>
        <w:pStyle w:val="PargrafodaLista"/>
        <w:spacing w:line="300" w:lineRule="exact"/>
        <w:ind w:left="720" w:right="261"/>
        <w:jc w:val="both"/>
        <w:rPr>
          <w:rFonts w:ascii="Trebuchet MS" w:hAnsi="Trebuchet MS" w:cs="Tahoma"/>
          <w:sz w:val="22"/>
          <w:szCs w:val="22"/>
        </w:rPr>
      </w:pP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EA0A5C">
      <w:pPr>
        <w:pStyle w:val="PargrafodaLista"/>
        <w:numPr>
          <w:ilvl w:val="0"/>
          <w:numId w:val="31"/>
        </w:numPr>
        <w:spacing w:line="300" w:lineRule="exact"/>
        <w:ind w:right="261" w:hanging="436"/>
        <w:jc w:val="both"/>
        <w:rPr>
          <w:rFonts w:ascii="Trebuchet MS" w:hAnsi="Trebuchet MS" w:cs="Tahoma"/>
          <w:sz w:val="22"/>
          <w:szCs w:val="22"/>
        </w:rPr>
      </w:pPr>
      <w:r w:rsidRPr="0018058F">
        <w:rPr>
          <w:rFonts w:ascii="Trebuchet MS" w:hAnsi="Trebuchet MS" w:cs="Tahoma"/>
          <w:sz w:val="22"/>
          <w:szCs w:val="22"/>
        </w:rPr>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201DF363" w:rsidR="005731AA"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80ED89C" w14:textId="77777777" w:rsidR="00532C70" w:rsidRDefault="00532C70" w:rsidP="00A206D7">
      <w:pPr>
        <w:spacing w:line="300" w:lineRule="exact"/>
        <w:ind w:right="261"/>
        <w:jc w:val="both"/>
        <w:rPr>
          <w:rFonts w:ascii="Trebuchet MS" w:hAnsi="Trebuchet MS" w:cs="Tahoma"/>
          <w:sz w:val="22"/>
          <w:szCs w:val="22"/>
        </w:rPr>
      </w:pPr>
    </w:p>
    <w:p w14:paraId="124C9C89" w14:textId="37292737" w:rsidR="00532C70" w:rsidRPr="0018058F" w:rsidRDefault="00532C70" w:rsidP="00A255AF">
      <w:pPr>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Na hipótese em que a </w:t>
      </w:r>
      <w:proofErr w:type="spellStart"/>
      <w:r>
        <w:rPr>
          <w:rFonts w:ascii="Trebuchet MS" w:hAnsi="Trebuchet MS" w:cs="Tahoma"/>
          <w:sz w:val="22"/>
          <w:szCs w:val="22"/>
        </w:rPr>
        <w:t>Parcelex</w:t>
      </w:r>
      <w:proofErr w:type="spellEnd"/>
      <w:r>
        <w:rPr>
          <w:rFonts w:ascii="Trebuchet MS" w:hAnsi="Trebuchet MS" w:cs="Tahoma"/>
          <w:sz w:val="22"/>
          <w:szCs w:val="22"/>
        </w:rPr>
        <w:t xml:space="preserve"> não disponibilizar os recursos necessários à Emissora para fazer frente ao pagamento das Despesas, nos termos do Acordo Operacional, a Emissora poderá utilizar os recursos d</w:t>
      </w:r>
      <w:r w:rsidR="00E37DBC">
        <w:rPr>
          <w:rFonts w:ascii="Trebuchet MS" w:hAnsi="Trebuchet MS" w:cs="Tahoma"/>
          <w:sz w:val="22"/>
          <w:szCs w:val="22"/>
        </w:rPr>
        <w:t xml:space="preserve">isponíveis para o pagamento das Despesas. </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11157738" w:rsidR="00550BAC"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serão mantidos na </w:t>
      </w:r>
      <w:r w:rsidR="00550BAC" w:rsidRPr="0018058F">
        <w:rPr>
          <w:rFonts w:ascii="Trebuchet MS" w:hAnsi="Trebuchet MS" w:cs="Tahoma"/>
          <w:sz w:val="22"/>
          <w:szCs w:val="22"/>
        </w:rPr>
        <w:t>conta bancária e/ou de investimento de titularidade da Emissora, exclusivamente associada a esta Emissão (“</w:t>
      </w:r>
      <w:r w:rsidRPr="0018058F">
        <w:rPr>
          <w:rFonts w:ascii="Trebuchet MS" w:hAnsi="Trebuchet MS" w:cs="Tahoma"/>
          <w:sz w:val="22"/>
          <w:szCs w:val="22"/>
          <w:u w:val="single"/>
        </w:rPr>
        <w:t>Conta Exclusiva</w:t>
      </w:r>
      <w:r w:rsidR="00550BAC" w:rsidRPr="0018058F">
        <w:rPr>
          <w:rFonts w:ascii="Trebuchet MS" w:hAnsi="Trebuchet MS" w:cs="Tahoma"/>
          <w:sz w:val="22"/>
          <w:szCs w:val="22"/>
        </w:rPr>
        <w:t xml:space="preserve">”). </w:t>
      </w:r>
      <w:r w:rsidRPr="0018058F">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77777777"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38" w:name="_Ref517621787"/>
      <w:r w:rsidRPr="0018058F">
        <w:rPr>
          <w:rFonts w:ascii="Trebuchet MS" w:hAnsi="Trebuchet MS" w:cs="Tahoma"/>
          <w:b/>
          <w:sz w:val="22"/>
          <w:szCs w:val="22"/>
        </w:rPr>
        <w:t>Investimentos Permitidos</w:t>
      </w:r>
      <w:bookmarkStart w:id="39" w:name="_Ref422391435"/>
      <w:bookmarkEnd w:id="38"/>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40"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40"/>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41" w:name="_Ref449908823"/>
      <w:r w:rsidRPr="0018058F">
        <w:rPr>
          <w:rFonts w:ascii="Trebuchet MS" w:hAnsi="Trebuchet MS" w:cs="Tahoma"/>
          <w:sz w:val="22"/>
          <w:szCs w:val="22"/>
        </w:rPr>
        <w:t>demais títulos de emissão do Tesouro Nacional, com prazo de vencimento máximo de 1 (um) ano;</w:t>
      </w:r>
      <w:bookmarkEnd w:id="41"/>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42" w:name="_Ref450676472"/>
      <w:bookmarkEnd w:id="39"/>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43" w:name="_Ref495588998"/>
      <w:bookmarkEnd w:id="42"/>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43"/>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653662BB"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14D8D764"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lastRenderedPageBreak/>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realizada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xml:space="preserve">, a </w:t>
      </w:r>
      <w:proofErr w:type="spellStart"/>
      <w:r w:rsidR="002B6976">
        <w:rPr>
          <w:rFonts w:ascii="Trebuchet MS" w:hAnsi="Trebuchet MS"/>
          <w:bCs/>
          <w:sz w:val="22"/>
          <w:szCs w:val="22"/>
        </w:rPr>
        <w:t>Parcelex</w:t>
      </w:r>
      <w:proofErr w:type="spellEnd"/>
      <w:r w:rsidR="002B6976" w:rsidRPr="0018058F">
        <w:rPr>
          <w:rFonts w:ascii="Trebuchet MS" w:hAnsi="Trebuchet MS" w:cs="Tahoma"/>
          <w:sz w:val="22"/>
          <w:szCs w:val="22"/>
        </w:rPr>
        <w:t xml:space="preserve"> </w:t>
      </w:r>
      <w:r w:rsidRPr="0018058F">
        <w:rPr>
          <w:rFonts w:ascii="Trebuchet MS" w:hAnsi="Trebuchet MS" w:cs="Tahoma"/>
          <w:sz w:val="22"/>
          <w:szCs w:val="22"/>
        </w:rPr>
        <w:t>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17A6E0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44" w:name="_DV_M49"/>
      <w:bookmarkStart w:id="45" w:name="_DV_M50"/>
      <w:bookmarkStart w:id="46" w:name="_DV_M57"/>
      <w:bookmarkStart w:id="47" w:name="_DV_M60"/>
      <w:bookmarkStart w:id="48" w:name="_Ref465195304"/>
      <w:bookmarkEnd w:id="44"/>
      <w:bookmarkEnd w:id="45"/>
      <w:bookmarkEnd w:id="46"/>
      <w:bookmarkEnd w:id="47"/>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 xml:space="preserve">desde que </w:t>
      </w:r>
      <w:r w:rsidR="00E65396" w:rsidRPr="005649B1">
        <w:rPr>
          <w:rFonts w:ascii="Trebuchet MS" w:hAnsi="Trebuchet MS" w:cs="Tahoma"/>
          <w:b/>
          <w:bCs/>
          <w:sz w:val="22"/>
          <w:szCs w:val="22"/>
        </w:rPr>
        <w:t>(i)</w:t>
      </w:r>
      <w:r w:rsidR="00E65396">
        <w:rPr>
          <w:rFonts w:ascii="Trebuchet MS" w:hAnsi="Trebuchet MS" w:cs="Tahoma"/>
          <w:sz w:val="22"/>
          <w:szCs w:val="22"/>
        </w:rPr>
        <w:t xml:space="preserve"> estejam inadimplidas; </w:t>
      </w:r>
      <w:r w:rsidR="00E65396" w:rsidRPr="005649B1">
        <w:rPr>
          <w:rFonts w:ascii="Trebuchet MS" w:hAnsi="Trebuchet MS" w:cs="Tahoma"/>
          <w:b/>
          <w:bCs/>
          <w:sz w:val="22"/>
          <w:szCs w:val="22"/>
        </w:rPr>
        <w:t>(</w:t>
      </w:r>
      <w:proofErr w:type="spellStart"/>
      <w:r w:rsidR="00E65396" w:rsidRPr="005649B1">
        <w:rPr>
          <w:rFonts w:ascii="Trebuchet MS" w:hAnsi="Trebuchet MS" w:cs="Tahoma"/>
          <w:b/>
          <w:bCs/>
          <w:sz w:val="22"/>
          <w:szCs w:val="22"/>
        </w:rPr>
        <w:t>ii</w:t>
      </w:r>
      <w:proofErr w:type="spellEnd"/>
      <w:r w:rsidR="00E65396" w:rsidRPr="005649B1">
        <w:rPr>
          <w:rFonts w:ascii="Trebuchet MS" w:hAnsi="Trebuchet MS" w:cs="Tahoma"/>
          <w:b/>
          <w:bCs/>
          <w:sz w:val="22"/>
          <w:szCs w:val="22"/>
        </w:rPr>
        <w:t>)</w:t>
      </w:r>
      <w:r w:rsidR="00E65396">
        <w:rPr>
          <w:rFonts w:ascii="Trebuchet MS" w:hAnsi="Trebuchet MS" w:cs="Tahoma"/>
          <w:sz w:val="22"/>
          <w:szCs w:val="22"/>
        </w:rPr>
        <w:t xml:space="preserve"> na hipótese de desistência ou vedação do Tomador em seguir com as obrigações das </w:t>
      </w:r>
      <w:proofErr w:type="spellStart"/>
      <w:r w:rsidR="00E65396">
        <w:rPr>
          <w:rFonts w:ascii="Trebuchet MS" w:hAnsi="Trebuchet MS" w:cs="Tahoma"/>
          <w:sz w:val="22"/>
          <w:szCs w:val="22"/>
        </w:rPr>
        <w:t>CCBs</w:t>
      </w:r>
      <w:proofErr w:type="spellEnd"/>
      <w:r w:rsidR="006558A7" w:rsidRPr="0018058F">
        <w:rPr>
          <w:rFonts w:ascii="Trebuchet MS" w:hAnsi="Trebuchet MS" w:cs="Tahoma"/>
          <w:sz w:val="22"/>
          <w:szCs w:val="22"/>
        </w:rPr>
        <w:t xml:space="preserve">. Nesse caso, quaisquer valores recebidos pela Emissora em contrapartida à alienação destas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6558A7" w:rsidRPr="0018058F">
        <w:rPr>
          <w:rFonts w:ascii="Trebuchet MS" w:hAnsi="Trebuchet MS" w:cs="Tahoma"/>
          <w:sz w:val="22"/>
          <w:szCs w:val="22"/>
        </w:rPr>
        <w:t>.</w:t>
      </w:r>
      <w:bookmarkEnd w:id="48"/>
      <w:r w:rsidR="00E65396">
        <w:rPr>
          <w:rFonts w:ascii="Trebuchet MS" w:hAnsi="Trebuchet MS" w:cs="Tahoma"/>
          <w:sz w:val="22"/>
          <w:szCs w:val="22"/>
        </w:rPr>
        <w:t xml:space="preserve"> </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49"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49"/>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0CC53E38"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proofErr w:type="spellStart"/>
      <w:r w:rsidR="00532C70">
        <w:rPr>
          <w:rFonts w:ascii="Trebuchet MS" w:hAnsi="Trebuchet MS"/>
          <w:bCs/>
          <w:sz w:val="22"/>
          <w:szCs w:val="22"/>
        </w:rPr>
        <w:t>Parcelex</w:t>
      </w:r>
      <w:proofErr w:type="spellEnd"/>
      <w:r w:rsidR="00532C70" w:rsidRPr="0018058F">
        <w:rPr>
          <w:rFonts w:ascii="Trebuchet MS" w:hAnsi="Trebuchet MS" w:cs="Tahoma"/>
          <w:sz w:val="22"/>
          <w:szCs w:val="22"/>
        </w:rPr>
        <w:t xml:space="preserve">, </w:t>
      </w:r>
      <w:r w:rsidR="006B1616" w:rsidRPr="0018058F">
        <w:rPr>
          <w:rFonts w:ascii="Trebuchet MS" w:hAnsi="Trebuchet MS" w:cs="Tahoma"/>
          <w:sz w:val="22"/>
          <w:szCs w:val="22"/>
        </w:rPr>
        <w:t xml:space="preserve">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podem superar as respectivas provisões para devedores duvidosos vigentes nas 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50"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50"/>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7802935C" w:rsidR="005731AA" w:rsidRPr="00A206D7"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Espécie</w:t>
      </w:r>
      <w:r w:rsidR="00F25907" w:rsidRPr="00A206D7">
        <w:rPr>
          <w:rFonts w:ascii="Trebuchet MS" w:hAnsi="Trebuchet MS" w:cs="Tahoma"/>
          <w:b/>
          <w:sz w:val="22"/>
          <w:szCs w:val="22"/>
        </w:rPr>
        <w:t xml:space="preserve">: </w:t>
      </w:r>
      <w:r w:rsidR="006F7519" w:rsidRPr="00A206D7">
        <w:rPr>
          <w:rFonts w:ascii="Trebuchet MS" w:hAnsi="Trebuchet MS" w:cs="Tahoma"/>
          <w:sz w:val="22"/>
          <w:szCs w:val="22"/>
        </w:rPr>
        <w:t>As Debêntures serão da espécie quirografária, nos termos do artigo 58, </w:t>
      </w:r>
      <w:r w:rsidR="006F7519" w:rsidRPr="00A206D7">
        <w:rPr>
          <w:rFonts w:ascii="Trebuchet MS" w:hAnsi="Trebuchet MS" w:cs="Tahoma"/>
          <w:i/>
          <w:iCs/>
          <w:sz w:val="22"/>
          <w:szCs w:val="22"/>
        </w:rPr>
        <w:t>caput</w:t>
      </w:r>
      <w:r w:rsidR="006F7519" w:rsidRPr="00A206D7">
        <w:rPr>
          <w:rFonts w:ascii="Trebuchet MS" w:hAnsi="Trebuchet MS" w:cs="Tahoma"/>
          <w:sz w:val="22"/>
          <w:szCs w:val="22"/>
        </w:rPr>
        <w:t xml:space="preserve">, da Lei </w:t>
      </w:r>
      <w:r w:rsidR="006F7519" w:rsidRPr="00A206D7">
        <w:rPr>
          <w:rFonts w:ascii="Trebuchet MS" w:hAnsi="Trebuchet MS" w:cs="Tahoma"/>
          <w:bCs/>
          <w:sz w:val="22"/>
          <w:szCs w:val="22"/>
        </w:rPr>
        <w:t>das</w:t>
      </w:r>
      <w:r w:rsidR="006F7519" w:rsidRPr="00A206D7">
        <w:rPr>
          <w:rFonts w:ascii="Trebuchet MS" w:hAnsi="Trebuchet MS" w:cs="Tahoma"/>
          <w:sz w:val="22"/>
          <w:szCs w:val="22"/>
        </w:rPr>
        <w:t xml:space="preserve"> Sociedades por Ações, não contando com garantia real ou qualquer </w:t>
      </w:r>
      <w:r w:rsidR="006F7519" w:rsidRPr="00A206D7">
        <w:rPr>
          <w:rFonts w:ascii="Trebuchet MS" w:hAnsi="Trebuchet MS" w:cs="Tahoma"/>
          <w:sz w:val="22"/>
          <w:szCs w:val="22"/>
        </w:rPr>
        <w:lastRenderedPageBreak/>
        <w:t>segregação de bens da Emissora como garantia aos Debenturistas em caso de necessidade de execução judicial ou extrajudicial das obrigações da Emissora decorrentes das Debêntures e desta Escritura de Emissão.</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43CE303B"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51" w:name="_DV_M95"/>
      <w:bookmarkEnd w:id="51"/>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A26E87">
        <w:rPr>
          <w:rFonts w:ascii="Trebuchet MS" w:hAnsi="Trebuchet MS" w:cs="Tahoma"/>
          <w:bCs/>
          <w:sz w:val="22"/>
          <w:szCs w:val="22"/>
        </w:rPr>
        <w:t xml:space="preserve"> </w:t>
      </w:r>
      <w:r w:rsidR="00E37DBC">
        <w:rPr>
          <w:rFonts w:ascii="Trebuchet MS" w:hAnsi="Trebuchet MS"/>
          <w:bCs/>
          <w:sz w:val="22"/>
          <w:szCs w:val="22"/>
        </w:rPr>
        <w:t>1.000,00</w:t>
      </w:r>
      <w:r w:rsidR="00E37DBC" w:rsidRPr="00563A0F">
        <w:rPr>
          <w:rFonts w:ascii="Trebuchet MS" w:hAnsi="Trebuchet MS" w:cs="Tahoma"/>
          <w:bCs/>
          <w:sz w:val="22"/>
          <w:szCs w:val="22"/>
        </w:rPr>
        <w:t xml:space="preserve"> </w:t>
      </w:r>
      <w:r w:rsidR="001F25E2" w:rsidRPr="00563A0F">
        <w:rPr>
          <w:rFonts w:ascii="Trebuchet MS" w:hAnsi="Trebuchet MS" w:cs="Tahoma"/>
          <w:bCs/>
          <w:sz w:val="22"/>
          <w:szCs w:val="22"/>
        </w:rPr>
        <w:t>(</w:t>
      </w:r>
      <w:r w:rsidR="00E37DBC">
        <w:rPr>
          <w:rFonts w:ascii="Trebuchet MS" w:hAnsi="Trebuchet MS" w:cs="Tahoma"/>
          <w:bCs/>
          <w:sz w:val="22"/>
          <w:szCs w:val="22"/>
        </w:rPr>
        <w:t>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0266DFD0" w:rsidR="005731AA" w:rsidRPr="00A206D7"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Datas de Pagamento</w:t>
      </w:r>
      <w:r w:rsidR="00BB68D4" w:rsidRPr="00A206D7">
        <w:rPr>
          <w:rFonts w:ascii="Trebuchet MS" w:hAnsi="Trebuchet MS" w:cs="Tahoma"/>
          <w:b/>
          <w:sz w:val="22"/>
          <w:szCs w:val="22"/>
        </w:rPr>
        <w:t xml:space="preserve">: </w:t>
      </w:r>
      <w:r w:rsidRPr="00A206D7">
        <w:rPr>
          <w:rFonts w:ascii="Trebuchet MS" w:hAnsi="Trebuchet MS" w:cs="Tahoma"/>
          <w:sz w:val="22"/>
          <w:szCs w:val="22"/>
        </w:rPr>
        <w:t>Os pagamentos de Remuneração das Debêntures</w:t>
      </w:r>
      <w:r w:rsidR="00B71723" w:rsidRPr="00A206D7">
        <w:rPr>
          <w:rFonts w:ascii="Trebuchet MS" w:hAnsi="Trebuchet MS" w:cs="Tahoma"/>
          <w:sz w:val="22"/>
          <w:szCs w:val="22"/>
        </w:rPr>
        <w:t xml:space="preserve"> da</w:t>
      </w:r>
      <w:r w:rsidR="00193DF7" w:rsidRPr="00A206D7">
        <w:rPr>
          <w:rFonts w:ascii="Trebuchet MS" w:hAnsi="Trebuchet MS" w:cs="Tahoma"/>
          <w:sz w:val="22"/>
          <w:szCs w:val="22"/>
        </w:rPr>
        <w:t>s</w:t>
      </w:r>
      <w:r w:rsidR="00B71723" w:rsidRPr="00A206D7">
        <w:rPr>
          <w:rFonts w:ascii="Trebuchet MS" w:hAnsi="Trebuchet MS" w:cs="Tahoma"/>
          <w:sz w:val="22"/>
          <w:szCs w:val="22"/>
        </w:rPr>
        <w:t xml:space="preserve"> </w:t>
      </w:r>
      <w:r w:rsidR="00193DF7" w:rsidRPr="00A206D7">
        <w:rPr>
          <w:rFonts w:ascii="Trebuchet MS" w:hAnsi="Trebuchet MS" w:cs="Tahoma"/>
          <w:sz w:val="22"/>
          <w:szCs w:val="22"/>
        </w:rPr>
        <w:t xml:space="preserve">Debêntures da </w:t>
      </w:r>
      <w:r w:rsidR="00B71723" w:rsidRPr="00A206D7">
        <w:rPr>
          <w:rFonts w:ascii="Trebuchet MS" w:hAnsi="Trebuchet MS" w:cs="Tahoma"/>
          <w:sz w:val="22"/>
          <w:szCs w:val="22"/>
        </w:rPr>
        <w:t>Primeira Série</w:t>
      </w:r>
      <w:r w:rsidRPr="00A206D7">
        <w:rPr>
          <w:rFonts w:ascii="Trebuchet MS" w:hAnsi="Trebuchet MS" w:cs="Tahoma"/>
          <w:sz w:val="22"/>
          <w:szCs w:val="22"/>
        </w:rPr>
        <w:t xml:space="preserve">, Amortização Extraordinária Obrigatória, </w:t>
      </w:r>
      <w:r w:rsidR="001D363B" w:rsidRPr="00A206D7">
        <w:rPr>
          <w:rFonts w:ascii="Trebuchet MS" w:hAnsi="Trebuchet MS" w:cs="Tahoma"/>
          <w:sz w:val="22"/>
          <w:szCs w:val="22"/>
        </w:rPr>
        <w:t>Prêmio Sobre a Receita dos Direitos Creditórios Vinculados</w:t>
      </w:r>
      <w:r w:rsidRPr="00A206D7">
        <w:rPr>
          <w:rFonts w:ascii="Trebuchet MS" w:hAnsi="Trebuchet MS" w:cs="Tahoma"/>
          <w:sz w:val="22"/>
          <w:szCs w:val="22"/>
        </w:rPr>
        <w:t xml:space="preserve"> e Amortização Final</w:t>
      </w:r>
      <w:r w:rsidR="00244F7B" w:rsidRPr="00A206D7">
        <w:rPr>
          <w:rFonts w:ascii="Trebuchet MS" w:hAnsi="Trebuchet MS" w:cs="Tahoma"/>
          <w:sz w:val="22"/>
          <w:szCs w:val="22"/>
        </w:rPr>
        <w:t xml:space="preserve"> (conforme abaixo definido)</w:t>
      </w:r>
      <w:r w:rsidR="00F6252E" w:rsidRPr="00A206D7">
        <w:rPr>
          <w:rFonts w:ascii="Trebuchet MS" w:hAnsi="Trebuchet MS" w:cs="Tahoma"/>
          <w:sz w:val="22"/>
          <w:szCs w:val="22"/>
        </w:rPr>
        <w:t xml:space="preserve">, </w:t>
      </w:r>
      <w:r w:rsidRPr="00A206D7">
        <w:rPr>
          <w:rFonts w:ascii="Trebuchet MS" w:hAnsi="Trebuchet MS" w:cs="Tahoma"/>
          <w:sz w:val="22"/>
          <w:szCs w:val="22"/>
        </w:rPr>
        <w:t>serão realizados pela Emissora nas Datas de Pagamento, cuj</w:t>
      </w:r>
      <w:r w:rsidR="008257E5" w:rsidRPr="00A206D7">
        <w:rPr>
          <w:rFonts w:ascii="Trebuchet MS" w:hAnsi="Trebuchet MS" w:cs="Tahoma"/>
          <w:sz w:val="22"/>
          <w:szCs w:val="22"/>
        </w:rPr>
        <w:t xml:space="preserve">o </w:t>
      </w:r>
      <w:r w:rsidR="008257E5" w:rsidRPr="00A206D7">
        <w:rPr>
          <w:rFonts w:ascii="Trebuchet MS" w:hAnsi="Trebuchet MS" w:cs="Arial"/>
          <w:color w:val="000000"/>
          <w:sz w:val="22"/>
          <w:szCs w:val="22"/>
        </w:rPr>
        <w:t>cada data, conforme especificada</w:t>
      </w:r>
      <w:r w:rsidR="00434EE0" w:rsidRPr="00A206D7">
        <w:rPr>
          <w:rFonts w:ascii="Trebuchet MS" w:hAnsi="Trebuchet MS" w:cs="Arial"/>
          <w:color w:val="000000"/>
          <w:sz w:val="22"/>
          <w:szCs w:val="22"/>
        </w:rPr>
        <w:t>s</w:t>
      </w:r>
      <w:r w:rsidR="008257E5" w:rsidRPr="00A206D7">
        <w:rPr>
          <w:rFonts w:ascii="Trebuchet MS" w:hAnsi="Trebuchet MS" w:cs="Arial"/>
          <w:color w:val="000000"/>
          <w:sz w:val="22"/>
          <w:szCs w:val="22"/>
        </w:rPr>
        <w:t xml:space="preserve"> no cronograma previsto no </w:t>
      </w:r>
      <w:r w:rsidR="008257E5" w:rsidRPr="00A206D7">
        <w:rPr>
          <w:rFonts w:ascii="Trebuchet MS" w:hAnsi="Trebuchet MS" w:cs="Arial"/>
          <w:b/>
          <w:color w:val="000000"/>
          <w:sz w:val="22"/>
          <w:szCs w:val="22"/>
          <w:u w:val="single"/>
        </w:rPr>
        <w:t>Anexo I</w:t>
      </w:r>
      <w:r w:rsidR="008257E5" w:rsidRPr="00A206D7">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A206D7">
        <w:rPr>
          <w:rFonts w:ascii="Trebuchet MS" w:hAnsi="Trebuchet MS" w:cs="Arial"/>
          <w:color w:val="000000"/>
          <w:sz w:val="22"/>
          <w:szCs w:val="22"/>
        </w:rPr>
        <w:t xml:space="preserve"> encerramento do</w:t>
      </w:r>
      <w:r w:rsidR="008257E5" w:rsidRPr="00A206D7">
        <w:rPr>
          <w:rFonts w:ascii="Trebuchet MS" w:hAnsi="Trebuchet MS" w:cs="Arial"/>
          <w:color w:val="000000"/>
          <w:sz w:val="22"/>
          <w:szCs w:val="22"/>
        </w:rPr>
        <w:t xml:space="preserve"> Período de Alocação</w:t>
      </w:r>
      <w:r w:rsidR="00C80844" w:rsidRPr="00A206D7">
        <w:rPr>
          <w:rFonts w:ascii="Trebuchet MS" w:hAnsi="Trebuchet MS" w:cs="Arial"/>
          <w:color w:val="000000"/>
          <w:sz w:val="22"/>
          <w:szCs w:val="22"/>
        </w:rPr>
        <w:t>, observada a eventual ocorrência de um Evento de Aceleração de Pagamento, conforme previsto na Cláusula 3.30.1</w:t>
      </w:r>
      <w:r w:rsidR="008257E5" w:rsidRPr="00A206D7">
        <w:rPr>
          <w:rFonts w:ascii="Trebuchet MS" w:hAnsi="Trebuchet MS" w:cs="Arial"/>
          <w:color w:val="000000"/>
          <w:sz w:val="22"/>
          <w:szCs w:val="22"/>
        </w:rPr>
        <w:t>.</w:t>
      </w:r>
      <w:r w:rsidR="0020140E" w:rsidRPr="00A206D7">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3E55C1A8" w:rsidR="005731AA" w:rsidRPr="00A206D7"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2" w:name="_Ref422391547"/>
      <w:bookmarkStart w:id="53" w:name="_Ref477878438"/>
      <w:bookmarkStart w:id="54" w:name="_Ref495596571"/>
      <w:bookmarkStart w:id="55" w:name="_Hlk16087803"/>
      <w:bookmarkStart w:id="56" w:name="_Ref421606727"/>
      <w:r w:rsidRPr="00A206D7">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A206D7">
        <w:rPr>
          <w:rFonts w:ascii="Trebuchet MS" w:hAnsi="Trebuchet MS" w:cs="Tahoma"/>
          <w:i/>
          <w:sz w:val="22"/>
          <w:szCs w:val="22"/>
        </w:rPr>
        <w:t>pro rata</w:t>
      </w:r>
      <w:r w:rsidRPr="00A206D7">
        <w:rPr>
          <w:rFonts w:ascii="Trebuchet MS" w:hAnsi="Trebuchet MS" w:cs="Tahoma"/>
          <w:sz w:val="22"/>
          <w:szCs w:val="22"/>
        </w:rPr>
        <w:t xml:space="preserve"> a partir da Data da 1</w:t>
      </w:r>
      <w:r w:rsidRPr="00A206D7">
        <w:rPr>
          <w:rFonts w:ascii="Trebuchet MS" w:hAnsi="Trebuchet MS" w:cs="Tahoma"/>
          <w:sz w:val="22"/>
          <w:szCs w:val="22"/>
          <w:vertAlign w:val="superscript"/>
        </w:rPr>
        <w:t>a</w:t>
      </w:r>
      <w:r w:rsidRPr="00A206D7">
        <w:rPr>
          <w:rFonts w:ascii="Trebuchet MS" w:hAnsi="Trebuchet MS" w:cs="Tahoma"/>
          <w:sz w:val="22"/>
          <w:szCs w:val="22"/>
        </w:rPr>
        <w:t xml:space="preserve"> Integralização da Primeira Série até a respectiva data de integralização (“</w:t>
      </w:r>
      <w:r w:rsidRPr="00A206D7">
        <w:rPr>
          <w:rFonts w:ascii="Trebuchet MS" w:hAnsi="Trebuchet MS" w:cs="Tahoma"/>
          <w:sz w:val="22"/>
          <w:szCs w:val="22"/>
          <w:u w:val="single"/>
        </w:rPr>
        <w:t>Preço de Integralização das Debêntures da Primeira Série</w:t>
      </w:r>
      <w:r w:rsidRPr="00A206D7">
        <w:rPr>
          <w:rFonts w:ascii="Trebuchet MS" w:hAnsi="Trebuchet MS" w:cs="Tahoma"/>
          <w:sz w:val="22"/>
          <w:szCs w:val="22"/>
        </w:rPr>
        <w:t>”), a prazo, na forma e datas definidas nos Boletins de Subscrição (cada uma, uma “</w:t>
      </w:r>
      <w:r w:rsidRPr="00A206D7">
        <w:rPr>
          <w:rFonts w:ascii="Trebuchet MS" w:hAnsi="Trebuchet MS" w:cs="Tahoma"/>
          <w:sz w:val="22"/>
          <w:szCs w:val="22"/>
          <w:u w:val="single"/>
        </w:rPr>
        <w:t>Data de Integralização das Debêntures da Primeira Série</w:t>
      </w:r>
      <w:r w:rsidRPr="00A206D7">
        <w:rPr>
          <w:rFonts w:ascii="Trebuchet MS" w:hAnsi="Trebuchet MS" w:cs="Tahoma"/>
          <w:sz w:val="22"/>
          <w:szCs w:val="22"/>
        </w:rPr>
        <w:t>”)</w:t>
      </w:r>
      <w:bookmarkStart w:id="57" w:name="_Ref450673894"/>
      <w:bookmarkEnd w:id="52"/>
      <w:r w:rsidRPr="00A206D7">
        <w:rPr>
          <w:rFonts w:ascii="Trebuchet MS" w:hAnsi="Trebuchet MS" w:cs="Tahoma"/>
          <w:sz w:val="22"/>
          <w:szCs w:val="22"/>
        </w:rPr>
        <w:t>, mediante solicitações de integralização a serem realizadas pela Emissora</w:t>
      </w:r>
      <w:bookmarkStart w:id="58" w:name="_Hlk11695634"/>
      <w:r w:rsidRPr="00A206D7">
        <w:rPr>
          <w:rFonts w:ascii="Trebuchet MS" w:hAnsi="Trebuchet MS" w:cs="Tahoma"/>
          <w:sz w:val="22"/>
          <w:szCs w:val="22"/>
        </w:rPr>
        <w:t>.</w:t>
      </w:r>
      <w:bookmarkEnd w:id="53"/>
      <w:bookmarkEnd w:id="57"/>
      <w:r w:rsidRPr="00A206D7">
        <w:rPr>
          <w:rFonts w:ascii="Trebuchet MS" w:hAnsi="Trebuchet MS" w:cs="Tahoma"/>
          <w:sz w:val="22"/>
          <w:szCs w:val="22"/>
        </w:rPr>
        <w:t xml:space="preserve"> </w:t>
      </w:r>
      <w:r w:rsidR="0076013E" w:rsidRPr="00A206D7">
        <w:rPr>
          <w:rFonts w:ascii="Trebuchet MS" w:hAnsi="Trebuchet MS" w:cs="Tahoma"/>
          <w:sz w:val="22"/>
          <w:szCs w:val="22"/>
        </w:rPr>
        <w:t>Será considerada como Razão Mínima de Subordinação, com relação a uma data de integralização, a</w:t>
      </w:r>
      <w:r w:rsidRPr="00A206D7">
        <w:rPr>
          <w:rFonts w:ascii="Trebuchet MS" w:hAnsi="Trebuchet MS" w:cs="Tahoma"/>
          <w:sz w:val="22"/>
          <w:szCs w:val="22"/>
        </w:rPr>
        <w:t xml:space="preserve"> </w:t>
      </w:r>
      <w:r w:rsidR="00937935" w:rsidRPr="00A206D7">
        <w:rPr>
          <w:rFonts w:ascii="Trebuchet MS" w:hAnsi="Trebuchet MS" w:cs="Tahoma"/>
          <w:sz w:val="22"/>
          <w:szCs w:val="22"/>
        </w:rPr>
        <w:t xml:space="preserve">relação entre </w:t>
      </w:r>
      <w:r w:rsidR="00937935" w:rsidRPr="00A206D7">
        <w:rPr>
          <w:rFonts w:ascii="Trebuchet MS" w:hAnsi="Trebuchet MS" w:cs="Tahoma"/>
          <w:b/>
          <w:sz w:val="22"/>
          <w:szCs w:val="22"/>
        </w:rPr>
        <w:t>(i)</w:t>
      </w:r>
      <w:r w:rsidR="00937935" w:rsidRPr="00A206D7">
        <w:rPr>
          <w:rFonts w:ascii="Trebuchet MS" w:hAnsi="Trebuchet MS" w:cs="Tahoma"/>
          <w:sz w:val="22"/>
          <w:szCs w:val="22"/>
        </w:rPr>
        <w:t xml:space="preserve"> o volume total de Debêntures da Segunda Série efetivamente integralizadas no âmbito da Emissão e </w:t>
      </w:r>
      <w:r w:rsidR="00937935" w:rsidRPr="00A206D7">
        <w:rPr>
          <w:rFonts w:ascii="Trebuchet MS" w:hAnsi="Trebuchet MS" w:cs="Tahoma"/>
          <w:b/>
          <w:sz w:val="22"/>
          <w:szCs w:val="22"/>
        </w:rPr>
        <w:t>(</w:t>
      </w:r>
      <w:proofErr w:type="spellStart"/>
      <w:r w:rsidR="00937935" w:rsidRPr="00A206D7">
        <w:rPr>
          <w:rFonts w:ascii="Trebuchet MS" w:hAnsi="Trebuchet MS" w:cs="Tahoma"/>
          <w:b/>
          <w:sz w:val="22"/>
          <w:szCs w:val="22"/>
        </w:rPr>
        <w:t>ii</w:t>
      </w:r>
      <w:proofErr w:type="spellEnd"/>
      <w:r w:rsidR="00937935" w:rsidRPr="00A206D7">
        <w:rPr>
          <w:rFonts w:ascii="Trebuchet MS" w:hAnsi="Trebuchet MS" w:cs="Tahoma"/>
          <w:b/>
          <w:sz w:val="22"/>
          <w:szCs w:val="22"/>
        </w:rPr>
        <w:t>)</w:t>
      </w:r>
      <w:r w:rsidR="00937935" w:rsidRPr="00A206D7">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A206D7">
        <w:rPr>
          <w:rFonts w:ascii="Trebuchet MS" w:hAnsi="Trebuchet MS" w:cs="Tahoma"/>
          <w:i/>
          <w:sz w:val="22"/>
          <w:szCs w:val="22"/>
        </w:rPr>
        <w:t>pro forma</w:t>
      </w:r>
      <w:r w:rsidR="00937935" w:rsidRPr="00A206D7">
        <w:rPr>
          <w:rFonts w:ascii="Trebuchet MS" w:hAnsi="Trebuchet MS" w:cs="Tahoma"/>
          <w:sz w:val="22"/>
          <w:szCs w:val="22"/>
        </w:rPr>
        <w:t xml:space="preserve"> a integralização a ser realizada em tal data.</w:t>
      </w:r>
      <w:bookmarkEnd w:id="58"/>
      <w:r w:rsidRPr="00A206D7">
        <w:rPr>
          <w:rFonts w:ascii="Trebuchet MS" w:hAnsi="Trebuchet MS" w:cs="Tahoma"/>
          <w:sz w:val="22"/>
          <w:szCs w:val="22"/>
        </w:rPr>
        <w:t>.</w:t>
      </w:r>
      <w:bookmarkEnd w:id="54"/>
      <w:r w:rsidRPr="00A206D7">
        <w:rPr>
          <w:rFonts w:ascii="Trebuchet MS" w:hAnsi="Trebuchet MS" w:cs="Tahoma"/>
          <w:sz w:val="22"/>
          <w:szCs w:val="22"/>
        </w:rPr>
        <w:t xml:space="preserve"> </w:t>
      </w:r>
      <w:bookmarkEnd w:id="55"/>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59"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xml:space="preserve">”), a prazo, na forma e nas datas definidas nos Boletins de Subscrição (cada </w:t>
      </w:r>
      <w:r w:rsidRPr="005E7686">
        <w:rPr>
          <w:rFonts w:ascii="Trebuchet MS" w:eastAsia="Arial Unicode MS" w:hAnsi="Trebuchet MS" w:cs="Tahoma"/>
          <w:sz w:val="22"/>
          <w:szCs w:val="22"/>
        </w:rPr>
        <w:lastRenderedPageBreak/>
        <w:t>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59"/>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56"/>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60" w:name="_Ref422946329"/>
      <w:bookmarkStart w:id="61"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38237A7A" w:rsidR="005731AA" w:rsidRPr="00A206D7"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62" w:name="_Ref497552478"/>
      <w:r w:rsidRPr="00A206D7">
        <w:rPr>
          <w:rFonts w:ascii="Trebuchet MS" w:hAnsi="Trebuchet MS" w:cs="Tahoma"/>
          <w:b/>
          <w:iCs/>
          <w:sz w:val="22"/>
          <w:szCs w:val="22"/>
        </w:rPr>
        <w:t>Remuneração das Debêntures da Primeira Série</w:t>
      </w:r>
      <w:r w:rsidR="00A229EA" w:rsidRPr="00A206D7">
        <w:rPr>
          <w:rFonts w:ascii="Trebuchet MS" w:hAnsi="Trebuchet MS" w:cs="Tahoma"/>
          <w:b/>
          <w:sz w:val="22"/>
          <w:szCs w:val="22"/>
        </w:rPr>
        <w:t>:</w:t>
      </w:r>
      <w:r w:rsidRPr="00A206D7">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3D3733" w:rsidRPr="003D3733">
        <w:rPr>
          <w:rFonts w:ascii="Trebuchet MS" w:hAnsi="Trebuchet MS" w:cs="Tahoma"/>
          <w:sz w:val="22"/>
          <w:szCs w:val="22"/>
        </w:rPr>
        <w:t xml:space="preserve">165% (cento e sessenta e cinco por cento) da variação acumulada da Taxa DI, calculada de forma exponencial e cumulativa </w:t>
      </w:r>
      <w:r w:rsidR="003D3733" w:rsidRPr="00A206D7">
        <w:rPr>
          <w:rFonts w:ascii="Trebuchet MS" w:hAnsi="Trebuchet MS" w:cs="Tahoma"/>
          <w:i/>
          <w:iCs/>
          <w:sz w:val="22"/>
          <w:szCs w:val="22"/>
        </w:rPr>
        <w:t xml:space="preserve">pro rata </w:t>
      </w:r>
      <w:proofErr w:type="spellStart"/>
      <w:r w:rsidR="003D3733" w:rsidRPr="00A206D7">
        <w:rPr>
          <w:rFonts w:ascii="Trebuchet MS" w:hAnsi="Trebuchet MS" w:cs="Tahoma"/>
          <w:i/>
          <w:iCs/>
          <w:sz w:val="22"/>
          <w:szCs w:val="22"/>
        </w:rPr>
        <w:t>temporis</w:t>
      </w:r>
      <w:proofErr w:type="spellEnd"/>
      <w:r w:rsidR="003D3733" w:rsidRPr="003D3733">
        <w:rPr>
          <w:rFonts w:ascii="Trebuchet MS" w:hAnsi="Trebuchet MS" w:cs="Tahoma"/>
          <w:sz w:val="22"/>
          <w:szCs w:val="22"/>
        </w:rPr>
        <w:t xml:space="preserve"> por Dias Úteis decorridos, com base em um ano de 252 (duzentos e cinquenta e dois) Dias </w:t>
      </w:r>
      <w:proofErr w:type="spellStart"/>
      <w:r w:rsidR="003D3733" w:rsidRPr="003D3733">
        <w:rPr>
          <w:rFonts w:ascii="Trebuchet MS" w:hAnsi="Trebuchet MS" w:cs="Tahoma"/>
          <w:sz w:val="22"/>
          <w:szCs w:val="22"/>
        </w:rPr>
        <w:t>Úteis</w:t>
      </w:r>
      <w:r w:rsidR="003D3733">
        <w:rPr>
          <w:rFonts w:ascii="Trebuchet MS" w:hAnsi="Trebuchet MS" w:cs="Tahoma"/>
          <w:sz w:val="22"/>
          <w:szCs w:val="22"/>
        </w:rPr>
        <w:t>,</w:t>
      </w:r>
      <w:r w:rsidRPr="00A206D7">
        <w:rPr>
          <w:rFonts w:ascii="Trebuchet MS" w:hAnsi="Trebuchet MS" w:cs="Tahoma"/>
          <w:sz w:val="22"/>
          <w:szCs w:val="22"/>
        </w:rPr>
        <w:t>calculada</w:t>
      </w:r>
      <w:proofErr w:type="spellEnd"/>
      <w:r w:rsidRPr="00A206D7">
        <w:rPr>
          <w:rFonts w:ascii="Trebuchet MS" w:hAnsi="Trebuchet MS" w:cs="Tahoma"/>
          <w:sz w:val="22"/>
          <w:szCs w:val="22"/>
        </w:rPr>
        <w:t xml:space="preserve"> e divulgada diariamente pela </w:t>
      </w:r>
      <w:r w:rsidR="003D3733" w:rsidRPr="003D3733">
        <w:rPr>
          <w:rFonts w:ascii="Trebuchet MS" w:hAnsi="Trebuchet MS" w:cs="Tahoma"/>
          <w:sz w:val="22"/>
          <w:szCs w:val="22"/>
        </w:rPr>
        <w:t>B3 S.A. – BRASIL, BOLSA, BALCÃO – SEGMENTO CETIP UTVM</w:t>
      </w:r>
      <w:r w:rsidR="00DB77B5">
        <w:rPr>
          <w:rFonts w:ascii="Trebuchet MS" w:hAnsi="Trebuchet MS" w:cs="Tahoma"/>
          <w:sz w:val="22"/>
          <w:szCs w:val="22"/>
        </w:rPr>
        <w:t xml:space="preserve"> (“</w:t>
      </w:r>
      <w:r w:rsidR="00DB77B5" w:rsidRPr="00A206D7">
        <w:rPr>
          <w:rFonts w:ascii="Trebuchet MS" w:hAnsi="Trebuchet MS" w:cs="Tahoma"/>
          <w:sz w:val="22"/>
          <w:szCs w:val="22"/>
          <w:u w:val="single"/>
        </w:rPr>
        <w:t>B3</w:t>
      </w:r>
      <w:r w:rsidR="00DB77B5">
        <w:rPr>
          <w:rFonts w:ascii="Trebuchet MS" w:hAnsi="Trebuchet MS" w:cs="Tahoma"/>
          <w:sz w:val="22"/>
          <w:szCs w:val="22"/>
        </w:rPr>
        <w:t>”)</w:t>
      </w:r>
      <w:r w:rsidRPr="00A206D7">
        <w:rPr>
          <w:rFonts w:ascii="Trebuchet MS" w:hAnsi="Trebuchet MS" w:cs="Tahoma"/>
          <w:sz w:val="22"/>
          <w:szCs w:val="22"/>
        </w:rPr>
        <w:t>, no informativo diário disponível em sua página na internet</w:t>
      </w:r>
      <w:r w:rsidR="0076013E" w:rsidRPr="00A206D7">
        <w:rPr>
          <w:rFonts w:ascii="Trebuchet MS" w:hAnsi="Trebuchet MS" w:cs="Tahoma"/>
          <w:sz w:val="22"/>
          <w:szCs w:val="22"/>
        </w:rPr>
        <w:t xml:space="preserve">, </w:t>
      </w:r>
      <w:r w:rsidR="00A26E87" w:rsidRPr="00A206D7">
        <w:rPr>
          <w:rFonts w:ascii="Verdana" w:hAnsi="Verdana"/>
          <w:sz w:val="20"/>
          <w:szCs w:val="20"/>
        </w:rPr>
        <w:t>(</w:t>
      </w:r>
      <w:hyperlink r:id="rId8" w:history="1">
        <w:r w:rsidR="0085224B" w:rsidRPr="00A206D7">
          <w:rPr>
            <w:rStyle w:val="Hyperlink"/>
            <w:rFonts w:ascii="Trebuchet MS" w:hAnsi="Trebuchet MS" w:cs="Tahoma"/>
            <w:sz w:val="22"/>
            <w:szCs w:val="22"/>
          </w:rPr>
          <w:t>www.b3.com.br</w:t>
        </w:r>
      </w:hyperlink>
      <w:r w:rsidRPr="00A206D7">
        <w:rPr>
          <w:rFonts w:ascii="Trebuchet MS" w:hAnsi="Trebuchet MS" w:cs="Tahoma"/>
          <w:sz w:val="22"/>
          <w:szCs w:val="22"/>
        </w:rPr>
        <w:t>)</w:t>
      </w:r>
      <w:r w:rsidRPr="00A206D7">
        <w:rPr>
          <w:rFonts w:ascii="Trebuchet MS" w:hAnsi="Trebuchet MS"/>
          <w:sz w:val="22"/>
          <w:szCs w:val="22"/>
        </w:rPr>
        <w:t xml:space="preserve"> (</w:t>
      </w:r>
      <w:r w:rsidR="00843696" w:rsidRPr="00A206D7">
        <w:rPr>
          <w:rFonts w:ascii="Trebuchet MS" w:hAnsi="Trebuchet MS"/>
          <w:sz w:val="22"/>
          <w:szCs w:val="22"/>
        </w:rPr>
        <w:t>“</w:t>
      </w:r>
      <w:r w:rsidR="00843696" w:rsidRPr="00A206D7">
        <w:rPr>
          <w:rFonts w:ascii="Trebuchet MS" w:hAnsi="Trebuchet MS"/>
          <w:sz w:val="22"/>
          <w:szCs w:val="22"/>
          <w:u w:val="single"/>
        </w:rPr>
        <w:t>Taxa DI</w:t>
      </w:r>
      <w:r w:rsidR="00843696" w:rsidRPr="00A206D7">
        <w:rPr>
          <w:rFonts w:ascii="Trebuchet MS" w:hAnsi="Trebuchet MS"/>
          <w:sz w:val="22"/>
          <w:szCs w:val="22"/>
        </w:rPr>
        <w:t xml:space="preserve">” e </w:t>
      </w:r>
      <w:r w:rsidRPr="00A206D7">
        <w:rPr>
          <w:rFonts w:ascii="Trebuchet MS" w:hAnsi="Trebuchet MS"/>
          <w:sz w:val="22"/>
          <w:szCs w:val="22"/>
        </w:rPr>
        <w:t>“</w:t>
      </w:r>
      <w:r w:rsidRPr="00A206D7">
        <w:rPr>
          <w:rFonts w:ascii="Trebuchet MS" w:hAnsi="Trebuchet MS"/>
          <w:sz w:val="22"/>
          <w:szCs w:val="22"/>
          <w:u w:val="single"/>
        </w:rPr>
        <w:t>Remuneração das Debêntures da Primeira Série</w:t>
      </w:r>
      <w:r w:rsidRPr="00A206D7">
        <w:rPr>
          <w:rFonts w:ascii="Trebuchet MS" w:hAnsi="Trebuchet MS"/>
          <w:sz w:val="22"/>
          <w:szCs w:val="22"/>
        </w:rPr>
        <w:t>”</w:t>
      </w:r>
      <w:r w:rsidR="00843696" w:rsidRPr="00A206D7">
        <w:rPr>
          <w:rFonts w:ascii="Trebuchet MS" w:hAnsi="Trebuchet MS"/>
          <w:sz w:val="22"/>
          <w:szCs w:val="22"/>
        </w:rPr>
        <w:t>, respectivamente</w:t>
      </w:r>
      <w:r w:rsidRPr="00A206D7">
        <w:rPr>
          <w:rFonts w:ascii="Trebuchet MS" w:hAnsi="Trebuchet MS"/>
          <w:sz w:val="22"/>
          <w:szCs w:val="22"/>
        </w:rPr>
        <w:t>).</w:t>
      </w:r>
      <w:bookmarkEnd w:id="62"/>
      <w:r w:rsidRPr="00A206D7">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10D0C99D"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63" w:name="_Ref497551838"/>
      <w:bookmarkStart w:id="64" w:name="_Ref476845774"/>
      <w:bookmarkStart w:id="65"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 xml:space="preserve">pro rata </w:t>
      </w:r>
      <w:proofErr w:type="spellStart"/>
      <w:r w:rsidRPr="0018058F">
        <w:rPr>
          <w:rFonts w:ascii="Trebuchet MS" w:hAnsi="Trebuchet MS" w:cs="Tahoma"/>
          <w:i/>
          <w:sz w:val="22"/>
          <w:szCs w:val="22"/>
        </w:rPr>
        <w:t>temporis</w:t>
      </w:r>
      <w:proofErr w:type="spellEnd"/>
      <w:r w:rsidRPr="0018058F">
        <w:rPr>
          <w:rFonts w:ascii="Trebuchet MS" w:hAnsi="Trebuchet MS" w:cs="Tahoma"/>
          <w:sz w:val="22"/>
          <w:szCs w:val="22"/>
        </w:rPr>
        <w:t xml:space="preserve"> por Dias Úteis decorridos, incidente sobre 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ou sobre o saldo do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desde a Data da 1ª Integralização da Primeira Série ou a Data de 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63"/>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60D91A13" w14:textId="77777777" w:rsidR="003D3733" w:rsidRPr="00EB64AD" w:rsidRDefault="003D3733" w:rsidP="003D3733">
      <w:pPr>
        <w:widowControl w:val="0"/>
        <w:spacing w:line="312" w:lineRule="auto"/>
        <w:jc w:val="both"/>
      </w:pPr>
    </w:p>
    <w:p w14:paraId="03CA2E1D" w14:textId="77777777" w:rsidR="003D3733" w:rsidRPr="00EB64AD" w:rsidRDefault="003D3733" w:rsidP="003D3733">
      <w:pPr>
        <w:pStyle w:val="PargrafodaLista"/>
        <w:widowControl w:val="0"/>
        <w:tabs>
          <w:tab w:val="left" w:pos="1418"/>
        </w:tabs>
        <w:spacing w:line="312" w:lineRule="auto"/>
        <w:ind w:left="0"/>
        <w:jc w:val="center"/>
      </w:pPr>
      <w:r w:rsidRPr="00EB64AD">
        <w:rPr>
          <w:noProof/>
        </w:rPr>
        <w:drawing>
          <wp:inline distT="0" distB="0" distL="0" distR="0" wp14:anchorId="3EB535E1" wp14:editId="48E0C16B">
            <wp:extent cx="1602029" cy="211963"/>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504" cy="240340"/>
                    </a:xfrm>
                    <a:prstGeom prst="rect">
                      <a:avLst/>
                    </a:prstGeom>
                    <a:noFill/>
                    <a:ln>
                      <a:noFill/>
                    </a:ln>
                  </pic:spPr>
                </pic:pic>
              </a:graphicData>
            </a:graphic>
          </wp:inline>
        </w:drawing>
      </w:r>
    </w:p>
    <w:p w14:paraId="7E57AE87" w14:textId="77777777" w:rsidR="003D3733" w:rsidRPr="00EB64AD" w:rsidRDefault="003D3733" w:rsidP="003D3733">
      <w:pPr>
        <w:pStyle w:val="PargrafodaLista"/>
        <w:widowControl w:val="0"/>
        <w:tabs>
          <w:tab w:val="left" w:pos="1418"/>
        </w:tabs>
        <w:spacing w:line="312" w:lineRule="auto"/>
        <w:ind w:left="0"/>
        <w:jc w:val="both"/>
      </w:pPr>
    </w:p>
    <w:p w14:paraId="04CF6064" w14:textId="77777777" w:rsidR="003D3733" w:rsidRPr="00A206D7" w:rsidRDefault="003D3733" w:rsidP="003D3733">
      <w:pPr>
        <w:pStyle w:val="PargrafodaLista"/>
        <w:widowControl w:val="0"/>
        <w:tabs>
          <w:tab w:val="left" w:pos="1418"/>
        </w:tabs>
        <w:spacing w:line="312" w:lineRule="auto"/>
        <w:ind w:left="0"/>
        <w:jc w:val="both"/>
        <w:rPr>
          <w:rFonts w:ascii="Trebuchet MS" w:hAnsi="Trebuchet MS" w:cs="Tahoma"/>
          <w:sz w:val="22"/>
          <w:szCs w:val="22"/>
        </w:rPr>
      </w:pPr>
      <w:r w:rsidRPr="00A206D7">
        <w:rPr>
          <w:rFonts w:ascii="Trebuchet MS" w:hAnsi="Trebuchet MS" w:cs="Tahoma"/>
          <w:sz w:val="22"/>
          <w:szCs w:val="22"/>
        </w:rPr>
        <w:t xml:space="preserve">onde: </w:t>
      </w:r>
    </w:p>
    <w:p w14:paraId="22B18CCF" w14:textId="77777777" w:rsidR="003D3733" w:rsidRPr="00A206D7" w:rsidRDefault="003D3733" w:rsidP="003D3733">
      <w:pPr>
        <w:pStyle w:val="PargrafodaLista"/>
        <w:widowControl w:val="0"/>
        <w:tabs>
          <w:tab w:val="left" w:pos="1418"/>
        </w:tabs>
        <w:spacing w:line="312" w:lineRule="auto"/>
        <w:ind w:left="0"/>
        <w:jc w:val="both"/>
        <w:rPr>
          <w:rFonts w:ascii="Trebuchet MS" w:hAnsi="Trebuchet MS" w:cs="Tahoma"/>
          <w:sz w:val="22"/>
          <w:szCs w:val="22"/>
        </w:rPr>
      </w:pPr>
    </w:p>
    <w:p w14:paraId="1073A8AF" w14:textId="5A9DDBAB" w:rsidR="003D3733" w:rsidRPr="00A206D7" w:rsidRDefault="003D3733" w:rsidP="003D3733">
      <w:pPr>
        <w:pStyle w:val="p00"/>
        <w:spacing w:line="312" w:lineRule="auto"/>
        <w:ind w:left="1418" w:hanging="1418"/>
        <w:rPr>
          <w:rFonts w:ascii="Trebuchet MS" w:eastAsia="MS Mincho" w:hAnsi="Trebuchet MS" w:cs="Tahoma"/>
          <w:sz w:val="22"/>
          <w:szCs w:val="22"/>
        </w:rPr>
      </w:pPr>
      <w:r w:rsidRPr="00A206D7">
        <w:rPr>
          <w:rFonts w:ascii="Trebuchet MS" w:eastAsia="MS Mincho" w:hAnsi="Trebuchet MS" w:cs="Tahoma"/>
          <w:sz w:val="22"/>
          <w:szCs w:val="22"/>
        </w:rPr>
        <w:lastRenderedPageBreak/>
        <w:t>J</w:t>
      </w:r>
      <w:r w:rsidRPr="00A206D7">
        <w:rPr>
          <w:rFonts w:ascii="Trebuchet MS" w:eastAsia="MS Mincho" w:hAnsi="Trebuchet MS" w:cs="Tahoma"/>
          <w:sz w:val="22"/>
          <w:szCs w:val="22"/>
        </w:rPr>
        <w:tab/>
      </w:r>
      <w:r w:rsidRPr="00A206D7">
        <w:rPr>
          <w:rFonts w:ascii="Trebuchet MS" w:eastAsia="MS Mincho" w:hAnsi="Trebuchet MS" w:cs="Tahoma"/>
          <w:sz w:val="22"/>
          <w:szCs w:val="22"/>
        </w:rPr>
        <w:tab/>
        <w:t xml:space="preserve">corresponde ao valor unitário da Remuneração das Debêntures da Primeira Série devida </w:t>
      </w:r>
      <w:r w:rsidR="00DB77B5" w:rsidRPr="00DB77B5">
        <w:rPr>
          <w:rFonts w:ascii="Trebuchet MS" w:eastAsia="MS Mincho" w:hAnsi="Trebuchet MS" w:cs="Tahoma"/>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sz w:val="22"/>
          <w:szCs w:val="22"/>
        </w:rPr>
        <w:t>, calculado com 8 (oito) casas decimais, sem arredondamento;</w:t>
      </w:r>
    </w:p>
    <w:p w14:paraId="401AFFFD" w14:textId="77777777"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
    <w:p w14:paraId="66DB7283" w14:textId="65EAD9DF"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roofErr w:type="spellStart"/>
      <w:r w:rsidRPr="00A206D7">
        <w:rPr>
          <w:rFonts w:ascii="Trebuchet MS" w:hAnsi="Trebuchet MS" w:cs="Tahoma"/>
          <w:sz w:val="22"/>
          <w:szCs w:val="22"/>
        </w:rPr>
        <w:t>VNe</w:t>
      </w:r>
      <w:proofErr w:type="spellEnd"/>
      <w:r w:rsidRPr="00A206D7">
        <w:rPr>
          <w:rFonts w:ascii="Trebuchet MS" w:hAnsi="Trebuchet MS" w:cs="Tahoma"/>
          <w:sz w:val="22"/>
          <w:szCs w:val="22"/>
        </w:rPr>
        <w:tab/>
      </w:r>
      <w:r w:rsidRPr="00A206D7">
        <w:rPr>
          <w:rFonts w:ascii="Trebuchet MS" w:hAnsi="Trebuchet MS" w:cs="Tahoma"/>
          <w:sz w:val="22"/>
          <w:szCs w:val="22"/>
        </w:rPr>
        <w:tab/>
        <w:t xml:space="preserve">corresponde ao Valor Nominal Unitário </w:t>
      </w:r>
      <w:r>
        <w:rPr>
          <w:rFonts w:ascii="Trebuchet MS" w:hAnsi="Trebuchet MS" w:cs="Tahoma"/>
          <w:sz w:val="22"/>
          <w:szCs w:val="22"/>
        </w:rPr>
        <w:t>das Debêntures da Primeira Série</w:t>
      </w:r>
      <w:r w:rsidRPr="00A206D7">
        <w:rPr>
          <w:rFonts w:ascii="Trebuchet MS" w:hAnsi="Trebuchet MS" w:cs="Tahoma"/>
          <w:sz w:val="22"/>
          <w:szCs w:val="22"/>
        </w:rPr>
        <w:t>, calculado com 8 (oito) casas decimais, sem arredondamento;</w:t>
      </w:r>
    </w:p>
    <w:p w14:paraId="0BC4F11F" w14:textId="77777777"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
    <w:p w14:paraId="1D62EA76" w14:textId="654291FE"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roofErr w:type="spellStart"/>
      <w:r w:rsidRPr="00A206D7">
        <w:rPr>
          <w:rFonts w:ascii="Trebuchet MS" w:hAnsi="Trebuchet MS" w:cs="Tahoma"/>
          <w:sz w:val="22"/>
          <w:szCs w:val="22"/>
        </w:rPr>
        <w:t>FatorDI</w:t>
      </w:r>
      <w:proofErr w:type="spellEnd"/>
      <w:r w:rsidRPr="00A206D7">
        <w:rPr>
          <w:rFonts w:ascii="Trebuchet MS" w:hAnsi="Trebuchet MS" w:cs="Tahoma"/>
          <w:sz w:val="22"/>
          <w:szCs w:val="22"/>
        </w:rPr>
        <w:tab/>
        <w:t xml:space="preserve">corresponde ao </w:t>
      </w:r>
      <w:proofErr w:type="spellStart"/>
      <w:r w:rsidRPr="00A206D7">
        <w:rPr>
          <w:rFonts w:ascii="Trebuchet MS" w:hAnsi="Trebuchet MS" w:cs="Tahoma"/>
          <w:sz w:val="22"/>
          <w:szCs w:val="22"/>
        </w:rPr>
        <w:t>produtório</w:t>
      </w:r>
      <w:proofErr w:type="spellEnd"/>
      <w:r w:rsidRPr="00A206D7">
        <w:rPr>
          <w:rFonts w:ascii="Trebuchet MS" w:hAnsi="Trebuchet MS" w:cs="Tahoma"/>
          <w:sz w:val="22"/>
          <w:szCs w:val="22"/>
        </w:rPr>
        <w:t xml:space="preserve"> das Taxas DI com uso de percentual aplicado </w:t>
      </w:r>
      <w:r w:rsidR="00DB77B5" w:rsidRPr="00DB77B5">
        <w:rPr>
          <w:rFonts w:ascii="Trebuchet MS" w:hAnsi="Trebuchet MS" w:cs="Tahoma"/>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hAnsi="Trebuchet MS" w:cs="Tahoma"/>
          <w:sz w:val="22"/>
          <w:szCs w:val="22"/>
        </w:rPr>
        <w:t>, calculado com 8 (oito) casas decimais, com arredondamento, apurado da seguinte forma:</w:t>
      </w:r>
    </w:p>
    <w:p w14:paraId="76C96D2E" w14:textId="77777777" w:rsidR="003D3733" w:rsidRPr="00EB64AD" w:rsidRDefault="003D3733" w:rsidP="003D3733">
      <w:pPr>
        <w:pStyle w:val="BodyText21"/>
        <w:spacing w:line="312" w:lineRule="auto"/>
        <w:rPr>
          <w:szCs w:val="24"/>
        </w:rPr>
      </w:pPr>
    </w:p>
    <w:p w14:paraId="286E8662" w14:textId="77777777" w:rsidR="003D3733" w:rsidRPr="00EB64AD" w:rsidRDefault="003D3733" w:rsidP="003D3733">
      <w:pPr>
        <w:pStyle w:val="BodyText21"/>
        <w:spacing w:line="312" w:lineRule="auto"/>
        <w:jc w:val="center"/>
        <w:rPr>
          <w:szCs w:val="24"/>
        </w:rPr>
      </w:pPr>
      <w:r w:rsidRPr="00EB64AD">
        <w:rPr>
          <w:position w:val="-28"/>
          <w:szCs w:val="24"/>
        </w:rPr>
        <w:object w:dxaOrig="2740" w:dyaOrig="680" w14:anchorId="12D4F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pt" o:ole="" fillcolor="window">
            <v:imagedata r:id="rId10" o:title=""/>
          </v:shape>
          <o:OLEObject Type="Embed" ProgID="Equation.3" ShapeID="_x0000_i1025" DrawAspect="Content" ObjectID="_1634412499" r:id="rId11"/>
        </w:object>
      </w:r>
    </w:p>
    <w:p w14:paraId="33261D11" w14:textId="77777777" w:rsidR="003D3733" w:rsidRPr="00EB64AD" w:rsidRDefault="003D3733" w:rsidP="003D3733">
      <w:pPr>
        <w:pStyle w:val="p00"/>
        <w:spacing w:line="312" w:lineRule="auto"/>
        <w:rPr>
          <w:rFonts w:ascii="Times New Roman" w:hAnsi="Times New Roman"/>
        </w:rPr>
      </w:pPr>
      <w:r w:rsidRPr="00A206D7">
        <w:rPr>
          <w:rFonts w:ascii="Trebuchet MS" w:eastAsia="MS Mincho" w:hAnsi="Trebuchet MS" w:cs="Tahoma"/>
          <w:sz w:val="22"/>
          <w:szCs w:val="22"/>
        </w:rPr>
        <w:t>onde:</w:t>
      </w:r>
      <w:r w:rsidRPr="00EB64AD">
        <w:rPr>
          <w:rFonts w:ascii="Times New Roman" w:hAnsi="Times New Roman"/>
        </w:rPr>
        <w:t xml:space="preserve"> </w:t>
      </w:r>
    </w:p>
    <w:p w14:paraId="5835E93F" w14:textId="77777777" w:rsidR="003D3733" w:rsidRPr="00EB64AD" w:rsidRDefault="003D3733" w:rsidP="003D3733">
      <w:pPr>
        <w:pStyle w:val="p00"/>
        <w:spacing w:line="312" w:lineRule="auto"/>
        <w:rPr>
          <w:rFonts w:ascii="Times New Roman" w:hAnsi="Times New Roman"/>
        </w:rPr>
      </w:pPr>
    </w:p>
    <w:p w14:paraId="2741E816" w14:textId="1DEECDAC"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n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 xml:space="preserve">corresponde ao número total de Taxas DI </w:t>
      </w:r>
      <w:r w:rsidR="00DB77B5" w:rsidRPr="00DB77B5">
        <w:rPr>
          <w:rFonts w:ascii="Trebuchet MS" w:eastAsia="MS Mincho" w:hAnsi="Trebuchet MS" w:cs="Tahoma"/>
          <w:color w:val="auto"/>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color w:val="auto"/>
          <w:sz w:val="22"/>
          <w:szCs w:val="22"/>
        </w:rPr>
        <w:t>, sendo “n” um número inteiro;</w:t>
      </w:r>
    </w:p>
    <w:p w14:paraId="2671516F" w14:textId="77777777"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p>
    <w:p w14:paraId="644DE710" w14:textId="77777777"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p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100% (cem por cento);</w:t>
      </w:r>
    </w:p>
    <w:p w14:paraId="1BA6458E" w14:textId="77777777" w:rsidR="003D3733" w:rsidRPr="00A206D7" w:rsidRDefault="003D3733" w:rsidP="003D3733">
      <w:pPr>
        <w:pStyle w:val="BodyText21"/>
        <w:spacing w:line="312" w:lineRule="auto"/>
        <w:rPr>
          <w:rFonts w:ascii="Trebuchet MS" w:eastAsia="MS Mincho" w:hAnsi="Trebuchet MS" w:cs="Tahoma"/>
          <w:sz w:val="22"/>
          <w:szCs w:val="22"/>
        </w:rPr>
      </w:pPr>
    </w:p>
    <w:p w14:paraId="54C70BE9" w14:textId="77777777"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proofErr w:type="spellStart"/>
      <w:r w:rsidRPr="00A206D7">
        <w:rPr>
          <w:rFonts w:ascii="Trebuchet MS" w:eastAsia="MS Mincho" w:hAnsi="Trebuchet MS" w:cs="Tahoma"/>
          <w:color w:val="auto"/>
          <w:sz w:val="22"/>
          <w:szCs w:val="22"/>
        </w:rPr>
        <w:t>TDIk</w:t>
      </w:r>
      <w:proofErr w:type="spellEnd"/>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expressa ao dia, calculada com 8 (oito) casas decimais, com arredondamento, apurada da seguinte forma:</w:t>
      </w:r>
    </w:p>
    <w:p w14:paraId="7320D3BD" w14:textId="77777777" w:rsidR="003D3733" w:rsidRPr="00EB64AD" w:rsidRDefault="003D3733" w:rsidP="003D3733">
      <w:pPr>
        <w:pStyle w:val="BodyText21"/>
        <w:spacing w:line="312" w:lineRule="auto"/>
        <w:rPr>
          <w:szCs w:val="24"/>
        </w:rPr>
      </w:pPr>
      <w:r w:rsidRPr="00EB64AD">
        <w:rPr>
          <w:noProof/>
          <w:szCs w:val="24"/>
        </w:rPr>
        <w:drawing>
          <wp:anchor distT="0" distB="0" distL="114300" distR="114300" simplePos="0" relativeHeight="251659264" behindDoc="0" locked="0" layoutInCell="1" allowOverlap="1" wp14:anchorId="7169070D" wp14:editId="65406E1D">
            <wp:simplePos x="0" y="0"/>
            <wp:positionH relativeFrom="margin">
              <wp:posOffset>2314575</wp:posOffset>
            </wp:positionH>
            <wp:positionV relativeFrom="paragraph">
              <wp:posOffset>422275</wp:posOffset>
            </wp:positionV>
            <wp:extent cx="1924050" cy="962025"/>
            <wp:effectExtent l="0" t="0" r="6350" b="3175"/>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45795" w14:textId="1F68B3DE" w:rsidR="003D3733" w:rsidRPr="00DB77B5" w:rsidRDefault="003D3733" w:rsidP="003D3733">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onde:</w:t>
      </w:r>
    </w:p>
    <w:p w14:paraId="6970C8E4"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lastRenderedPageBreak/>
        <w:t>k</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ao número de ordem das Taxas DI, variando de 1 até n, sendo “k” um número inteiro;</w:t>
      </w:r>
    </w:p>
    <w:p w14:paraId="26D7C3E6"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
    <w:p w14:paraId="3E8305B4"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roofErr w:type="spellStart"/>
      <w:r w:rsidRPr="00A206D7">
        <w:rPr>
          <w:rFonts w:ascii="Trebuchet MS" w:eastAsia="MS Mincho" w:hAnsi="Trebuchet MS" w:cs="Tahoma"/>
          <w:color w:val="auto"/>
          <w:sz w:val="22"/>
          <w:szCs w:val="22"/>
        </w:rPr>
        <w:t>DIk</w:t>
      </w:r>
      <w:proofErr w:type="spellEnd"/>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divulgada pela B3, válida por 1 (um) Dia Útil (overnight), informada com 2 (duas) casas decimais;</w:t>
      </w:r>
    </w:p>
    <w:p w14:paraId="437E983E"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
    <w:p w14:paraId="6AA351CC"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A Taxa DI deverá ser utilizada considerando idêntico número de casas decimais divulgado pela B3.</w:t>
      </w:r>
    </w:p>
    <w:p w14:paraId="1685DFB2" w14:textId="77777777" w:rsidR="003D3733" w:rsidRPr="00EB64AD" w:rsidRDefault="003D3733" w:rsidP="003D3733">
      <w:pPr>
        <w:pStyle w:val="PDG-normal"/>
        <w:tabs>
          <w:tab w:val="left" w:pos="709"/>
        </w:tabs>
        <w:spacing w:after="0" w:line="312" w:lineRule="auto"/>
        <w:rPr>
          <w:rFonts w:ascii="Times New Roman" w:hAnsi="Times New Roman"/>
          <w:iCs/>
          <w:color w:val="auto"/>
          <w:sz w:val="24"/>
          <w:szCs w:val="24"/>
        </w:rPr>
      </w:pPr>
    </w:p>
    <w:p w14:paraId="28E36850" w14:textId="77777777" w:rsidR="003D3733" w:rsidRPr="00A206D7" w:rsidRDefault="003D3733" w:rsidP="003D3733">
      <w:pPr>
        <w:pStyle w:val="PDG-normal"/>
        <w:tabs>
          <w:tab w:val="left" w:pos="709"/>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O fator resultante da expressão</w:t>
      </w:r>
      <w:r w:rsidRPr="00EB64AD">
        <w:rPr>
          <w:rFonts w:ascii="Times New Roman" w:hAnsi="Times New Roman"/>
          <w:iCs/>
          <w:color w:val="auto"/>
          <w:sz w:val="24"/>
          <w:szCs w:val="24"/>
        </w:rPr>
        <w:t xml:space="preserve"> </w:t>
      </w:r>
      <w:r w:rsidRPr="00EB64AD">
        <w:rPr>
          <w:rFonts w:ascii="Times New Roman" w:hAnsi="Times New Roman"/>
          <w:color w:val="auto"/>
          <w:position w:val="-12"/>
          <w:sz w:val="24"/>
          <w:szCs w:val="24"/>
        </w:rPr>
        <w:object w:dxaOrig="1300" w:dyaOrig="360" w14:anchorId="10627A6E">
          <v:shape id="_x0000_i1026" type="#_x0000_t75" style="width:1in;height:21.75pt" o:ole="" fillcolor="window">
            <v:imagedata r:id="rId13" o:title=""/>
          </v:shape>
          <o:OLEObject Type="Embed" ProgID="Equation.3" ShapeID="_x0000_i1026" DrawAspect="Content" ObjectID="_1634412500" r:id="rId14"/>
        </w:object>
      </w:r>
      <w:r w:rsidRPr="00EB64AD">
        <w:rPr>
          <w:rFonts w:ascii="Times New Roman" w:hAnsi="Times New Roman"/>
          <w:iCs/>
          <w:color w:val="auto"/>
          <w:sz w:val="24"/>
          <w:szCs w:val="24"/>
        </w:rPr>
        <w:t xml:space="preserve"> </w:t>
      </w:r>
      <w:r w:rsidRPr="00A206D7">
        <w:rPr>
          <w:rFonts w:ascii="Trebuchet MS" w:eastAsia="MS Mincho" w:hAnsi="Trebuchet MS" w:cs="Tahoma"/>
          <w:color w:val="auto"/>
          <w:sz w:val="22"/>
          <w:szCs w:val="22"/>
        </w:rPr>
        <w:t>é considerado com 16 (dezesseis) casas decimais, sem arredondamento.</w:t>
      </w:r>
    </w:p>
    <w:p w14:paraId="372584D4" w14:textId="77777777" w:rsidR="003D3733" w:rsidRPr="00EB64AD" w:rsidRDefault="003D3733" w:rsidP="003D3733">
      <w:pPr>
        <w:pStyle w:val="PDG-normal"/>
        <w:tabs>
          <w:tab w:val="left" w:pos="709"/>
        </w:tabs>
        <w:spacing w:after="0" w:line="312" w:lineRule="auto"/>
        <w:rPr>
          <w:rFonts w:ascii="Times New Roman" w:hAnsi="Times New Roman"/>
          <w:sz w:val="24"/>
          <w:szCs w:val="24"/>
        </w:rPr>
      </w:pPr>
    </w:p>
    <w:p w14:paraId="35658299"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Efetua-se o </w:t>
      </w:r>
      <w:proofErr w:type="spellStart"/>
      <w:r w:rsidRPr="00A206D7">
        <w:rPr>
          <w:rFonts w:ascii="Trebuchet MS" w:eastAsia="MS Mincho" w:hAnsi="Trebuchet MS" w:cs="Tahoma"/>
          <w:color w:val="auto"/>
          <w:sz w:val="22"/>
          <w:szCs w:val="22"/>
        </w:rPr>
        <w:t>produtório</w:t>
      </w:r>
      <w:proofErr w:type="spellEnd"/>
      <w:r w:rsidRPr="00A206D7">
        <w:rPr>
          <w:rFonts w:ascii="Trebuchet MS" w:eastAsia="MS Mincho" w:hAnsi="Trebuchet MS" w:cs="Tahoma"/>
          <w:color w:val="auto"/>
          <w:sz w:val="22"/>
          <w:szCs w:val="22"/>
        </w:rPr>
        <w:t xml:space="preserve"> dos fatores diários</w:t>
      </w:r>
      <w:r w:rsidRPr="00EB64AD">
        <w:rPr>
          <w:rFonts w:ascii="Times New Roman" w:hAnsi="Times New Roman"/>
          <w:color w:val="auto"/>
          <w:position w:val="-12"/>
          <w:sz w:val="24"/>
          <w:szCs w:val="24"/>
        </w:rPr>
        <w:object w:dxaOrig="1300" w:dyaOrig="360" w14:anchorId="2CFF7FDD">
          <v:shape id="_x0000_i1027" type="#_x0000_t75" style="width:1in;height:21.75pt" o:ole="" fillcolor="window">
            <v:imagedata r:id="rId13" o:title=""/>
          </v:shape>
          <o:OLEObject Type="Embed" ProgID="Equation.3" ShapeID="_x0000_i1027" DrawAspect="Content" ObjectID="_1634412501" r:id="rId15"/>
        </w:object>
      </w:r>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sendo que a cada fator diário acumulado,</w:t>
      </w:r>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trunca-se o resultado com 16 (dezesseis) casas decimais, aplicando-se o próximo fator diário, e assim por diante até o último considerado.</w:t>
      </w:r>
    </w:p>
    <w:p w14:paraId="124FE94C"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
    <w:p w14:paraId="1EB5C78D"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Uma vez os fatores estando acumulados, considera-se o fator resultante “Fator DI” com 8 (oito) casas decimais, com arredondamento.</w:t>
      </w:r>
    </w:p>
    <w:p w14:paraId="328974E0" w14:textId="77777777" w:rsidR="00A26E87" w:rsidRPr="0018058F" w:rsidRDefault="00A26E87" w:rsidP="00A26E87">
      <w:pPr>
        <w:pStyle w:val="Nvel11a"/>
        <w:numPr>
          <w:ilvl w:val="0"/>
          <w:numId w:val="0"/>
        </w:numPr>
        <w:spacing w:line="300" w:lineRule="exact"/>
        <w:ind w:left="567" w:right="261"/>
        <w:jc w:val="center"/>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2344B0BA"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w:t>
      </w:r>
      <w:proofErr w:type="spellStart"/>
      <w:r w:rsidRPr="0018058F">
        <w:rPr>
          <w:rFonts w:ascii="Trebuchet MS" w:hAnsi="Trebuchet MS" w:cs="Tahoma"/>
          <w:sz w:val="22"/>
          <w:szCs w:val="22"/>
        </w:rPr>
        <w:t>subsequente.Neste</w:t>
      </w:r>
      <w:proofErr w:type="spellEnd"/>
      <w:r w:rsidRPr="0018058F">
        <w:rPr>
          <w:rFonts w:ascii="Trebuchet MS" w:hAnsi="Trebuchet MS" w:cs="Tahoma"/>
          <w:sz w:val="22"/>
          <w:szCs w:val="22"/>
        </w:rPr>
        <w:t xml:space="preserv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64"/>
    <w:bookmarkEnd w:id="65"/>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6"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será convocada a </w:t>
      </w:r>
      <w:r w:rsidRPr="009D6E8F">
        <w:rPr>
          <w:rFonts w:ascii="Trebuchet MS" w:hAnsi="Trebuchet MS" w:cs="Tahoma"/>
          <w:sz w:val="22"/>
          <w:szCs w:val="22"/>
        </w:rPr>
        <w:lastRenderedPageBreak/>
        <w:t>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66"/>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7"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67"/>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68"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68"/>
    </w:p>
    <w:p w14:paraId="1DAE2277" w14:textId="77777777" w:rsidR="00646A07" w:rsidRPr="0050684A" w:rsidRDefault="00646A07" w:rsidP="009D6E8F">
      <w:pPr>
        <w:pStyle w:val="PargrafodaLista"/>
        <w:rPr>
          <w:rFonts w:ascii="Trebuchet MS" w:hAnsi="Trebuchet MS" w:cs="Tahoma"/>
          <w:sz w:val="22"/>
          <w:szCs w:val="22"/>
        </w:rPr>
      </w:pPr>
    </w:p>
    <w:p w14:paraId="6594EF53" w14:textId="34C2BE14" w:rsidR="00646A07" w:rsidRPr="0050684A" w:rsidRDefault="00646A07" w:rsidP="009544BD">
      <w:pPr>
        <w:pStyle w:val="PargrafodaLista"/>
        <w:numPr>
          <w:ilvl w:val="2"/>
          <w:numId w:val="3"/>
        </w:numPr>
        <w:spacing w:line="300" w:lineRule="exact"/>
        <w:ind w:right="261"/>
        <w:jc w:val="both"/>
        <w:rPr>
          <w:rFonts w:ascii="Trebuchet MS" w:hAnsi="Trebuchet MS" w:cs="Tahoma"/>
          <w:sz w:val="22"/>
          <w:szCs w:val="22"/>
        </w:rPr>
      </w:pPr>
      <w:r w:rsidRPr="0050684A">
        <w:rPr>
          <w:rFonts w:ascii="Trebuchet MS" w:hAnsi="Trebuchet MS" w:cs="Tahoma"/>
          <w:sz w:val="22"/>
          <w:szCs w:val="22"/>
        </w:rPr>
        <w:t>As Debêntures da Segunda Série não farão jus a qualquer remuneração</w:t>
      </w:r>
      <w:r w:rsidR="0075275C">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50684A">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60"/>
      <w:r w:rsidRPr="0018058F">
        <w:rPr>
          <w:rFonts w:ascii="Trebuchet MS" w:hAnsi="Trebuchet MS" w:cs="Tahoma"/>
          <w:b/>
          <w:sz w:val="22"/>
          <w:szCs w:val="22"/>
        </w:rPr>
        <w:t xml:space="preserve"> Obrigatória</w:t>
      </w:r>
      <w:bookmarkEnd w:id="61"/>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0D00C7"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69"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70"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70"/>
      <w:r w:rsidR="00342913">
        <w:rPr>
          <w:rFonts w:ascii="Trebuchet MS" w:hAnsi="Trebuchet MS" w:cs="Tahoma"/>
          <w:sz w:val="22"/>
          <w:szCs w:val="22"/>
        </w:rPr>
        <w:t xml:space="preserve"> após </w:t>
      </w:r>
      <w:r w:rsidR="00342913" w:rsidRPr="00F51B32">
        <w:rPr>
          <w:rFonts w:ascii="Trebuchet MS" w:hAnsi="Trebuchet MS" w:cs="Tahoma"/>
          <w:sz w:val="22"/>
          <w:szCs w:val="22"/>
        </w:rPr>
        <w:t>a ocorrência de um Evento de Inadimplemento, nos termos da Cláusula 3.30.2</w:t>
      </w:r>
      <w:r w:rsidRPr="00F51B32">
        <w:rPr>
          <w:rFonts w:ascii="Trebuchet MS" w:hAnsi="Trebuchet MS" w:cs="Tahoma"/>
          <w:sz w:val="22"/>
          <w:szCs w:val="22"/>
        </w:rPr>
        <w:t xml:space="preserve">, sem prejuízo da hipótese </w:t>
      </w:r>
      <w:r w:rsidRPr="00331366">
        <w:rPr>
          <w:rFonts w:ascii="Trebuchet MS" w:hAnsi="Trebuchet MS" w:cs="Tahoma"/>
          <w:sz w:val="22"/>
          <w:szCs w:val="22"/>
        </w:rPr>
        <w:t>de Amortização Extraordinária Obrigatória</w:t>
      </w:r>
      <w:r w:rsidR="00AE14BC" w:rsidRPr="00331366">
        <w:rPr>
          <w:rFonts w:ascii="Trebuchet MS" w:hAnsi="Trebuchet MS" w:cs="Tahoma"/>
          <w:sz w:val="22"/>
          <w:szCs w:val="22"/>
        </w:rPr>
        <w:t>, abaixo definida</w:t>
      </w:r>
      <w:r w:rsidRPr="00331366">
        <w:rPr>
          <w:rFonts w:ascii="Trebuchet MS" w:hAnsi="Trebuchet MS" w:cs="Tahoma"/>
          <w:sz w:val="22"/>
          <w:szCs w:val="22"/>
        </w:rPr>
        <w:t>.</w:t>
      </w:r>
      <w:bookmarkEnd w:id="69"/>
    </w:p>
    <w:p w14:paraId="1EB7FEAE" w14:textId="77777777" w:rsidR="00DB57C3" w:rsidRPr="00A206D7" w:rsidRDefault="00DB57C3" w:rsidP="00DB57C3">
      <w:pPr>
        <w:pStyle w:val="PargrafodaLista"/>
        <w:spacing w:line="300" w:lineRule="exact"/>
        <w:ind w:left="0" w:right="261"/>
        <w:jc w:val="both"/>
        <w:rPr>
          <w:rFonts w:ascii="Trebuchet MS" w:hAnsi="Trebuchet MS" w:cs="Tahoma"/>
          <w:sz w:val="22"/>
          <w:szCs w:val="22"/>
        </w:rPr>
      </w:pPr>
    </w:p>
    <w:p w14:paraId="13B22E55" w14:textId="23812E69" w:rsidR="005731AA" w:rsidRPr="00305B57" w:rsidRDefault="006558A7" w:rsidP="009544BD">
      <w:pPr>
        <w:pStyle w:val="PargrafodaLista"/>
        <w:numPr>
          <w:ilvl w:val="2"/>
          <w:numId w:val="44"/>
        </w:numPr>
        <w:spacing w:line="300" w:lineRule="exact"/>
        <w:ind w:left="0" w:right="261" w:firstLine="0"/>
        <w:jc w:val="both"/>
        <w:rPr>
          <w:rFonts w:ascii="Trebuchet MS" w:hAnsi="Trebuchet MS" w:cs="Tahoma"/>
          <w:sz w:val="22"/>
          <w:szCs w:val="22"/>
          <w:highlight w:val="cyan"/>
        </w:rPr>
      </w:pPr>
      <w:bookmarkStart w:id="71" w:name="_Ref495583440"/>
      <w:r w:rsidRPr="00F51B32">
        <w:rPr>
          <w:rFonts w:ascii="Trebuchet MS" w:hAnsi="Trebuchet MS" w:cs="Tahoma"/>
          <w:sz w:val="22"/>
          <w:szCs w:val="22"/>
        </w:rPr>
        <w:t>Observados os termos desta Escritura de Emissão, especialmente quanto à Ordem de Alocação de Recursos</w:t>
      </w:r>
      <w:r w:rsidR="008276BE" w:rsidRPr="00F51B32">
        <w:rPr>
          <w:rFonts w:ascii="Trebuchet MS" w:hAnsi="Trebuchet MS" w:cs="Tahoma"/>
          <w:sz w:val="22"/>
          <w:szCs w:val="22"/>
        </w:rPr>
        <w:t xml:space="preserve"> (conforme abaixo definido)</w:t>
      </w:r>
      <w:r w:rsidR="00F243D7" w:rsidRPr="00F51B32">
        <w:rPr>
          <w:rFonts w:ascii="Trebuchet MS" w:hAnsi="Trebuchet MS" w:cs="Tahoma"/>
          <w:sz w:val="22"/>
          <w:szCs w:val="22"/>
        </w:rPr>
        <w:t xml:space="preserve">, </w:t>
      </w:r>
      <w:r w:rsidRPr="00F51B32">
        <w:rPr>
          <w:rFonts w:ascii="Trebuchet MS" w:hAnsi="Trebuchet MS" w:cs="Tahoma"/>
          <w:sz w:val="22"/>
          <w:szCs w:val="22"/>
        </w:rPr>
        <w:t xml:space="preserve">após decorrido o Período de Alocação, o </w:t>
      </w:r>
      <w:r w:rsidRPr="00F51B32">
        <w:rPr>
          <w:rFonts w:ascii="Trebuchet MS" w:hAnsi="Trebuchet MS" w:cs="Tahoma"/>
          <w:sz w:val="22"/>
          <w:szCs w:val="22"/>
        </w:rPr>
        <w:lastRenderedPageBreak/>
        <w:t xml:space="preserve">Valor Nominal Unitário das Debêntures deverá ser amortizado extraordinariamente nas Datas de Pagamento e as Debêntures deverão ser pagas pela Emissora na Data de Vencimento ou </w:t>
      </w:r>
      <w:r w:rsidR="006143B3" w:rsidRPr="00F51B32">
        <w:rPr>
          <w:rFonts w:ascii="Trebuchet MS" w:hAnsi="Trebuchet MS" w:cs="Tahoma"/>
          <w:sz w:val="22"/>
          <w:szCs w:val="22"/>
        </w:rPr>
        <w:t xml:space="preserve">em </w:t>
      </w:r>
      <w:r w:rsidR="005622DD" w:rsidRPr="00F51B32">
        <w:rPr>
          <w:rFonts w:ascii="Trebuchet MS" w:hAnsi="Trebuchet MS" w:cs="Tahoma"/>
          <w:sz w:val="22"/>
          <w:szCs w:val="22"/>
        </w:rPr>
        <w:t xml:space="preserve">uma </w:t>
      </w:r>
      <w:r w:rsidRPr="00F51B32">
        <w:rPr>
          <w:rFonts w:ascii="Trebuchet MS" w:hAnsi="Trebuchet MS" w:cs="Tahoma"/>
          <w:sz w:val="22"/>
          <w:szCs w:val="22"/>
        </w:rPr>
        <w:t xml:space="preserve">data </w:t>
      </w:r>
      <w:r w:rsidR="0092006E" w:rsidRPr="00F51B32">
        <w:rPr>
          <w:rFonts w:ascii="Trebuchet MS" w:hAnsi="Trebuchet MS" w:cs="Tahoma"/>
          <w:sz w:val="22"/>
          <w:szCs w:val="22"/>
        </w:rPr>
        <w:t xml:space="preserve">de </w:t>
      </w:r>
      <w:r w:rsidR="0020128B" w:rsidRPr="00F51B32">
        <w:rPr>
          <w:rFonts w:ascii="Trebuchet MS" w:hAnsi="Trebuchet MS" w:cs="Tahoma"/>
          <w:sz w:val="22"/>
          <w:szCs w:val="22"/>
        </w:rPr>
        <w:t>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após a ocorrência de um Evento de Inadimplemento,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71"/>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2"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72"/>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73" w:name="_Ref479690860"/>
      <w:bookmarkStart w:id="74"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73"/>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75" w:name="_Ref497581146"/>
      <w:bookmarkEnd w:id="74"/>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75"/>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76" w:name="_Ref517600953"/>
      <w:r w:rsidRPr="009544BD">
        <w:rPr>
          <w:rFonts w:ascii="Trebuchet MS" w:hAnsi="Trebuchet MS" w:cs="Tahoma"/>
          <w:b/>
          <w:sz w:val="22"/>
          <w:szCs w:val="22"/>
        </w:rPr>
        <w:t xml:space="preserve">Prêmio </w:t>
      </w:r>
      <w:bookmarkStart w:id="77" w:name="_Ref517600371"/>
      <w:bookmarkEnd w:id="76"/>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77"/>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78" w:name="_DV_M139"/>
      <w:bookmarkStart w:id="79" w:name="_DV_M141"/>
      <w:bookmarkEnd w:id="78"/>
      <w:bookmarkEnd w:id="79"/>
      <w:r w:rsidRPr="00F81133">
        <w:rPr>
          <w:rFonts w:ascii="Trebuchet MS" w:hAnsi="Trebuchet MS" w:cs="Tahoma"/>
          <w:b/>
          <w:sz w:val="22"/>
          <w:szCs w:val="22"/>
        </w:rPr>
        <w:t>Pagamento Condicionado, Ordem de Alocação dos Recursos e Subordinação das Debêntures da Segunda Série</w:t>
      </w:r>
      <w:bookmarkStart w:id="80" w:name="_Ref474448575"/>
      <w:bookmarkStart w:id="81" w:name="_Ref476852704"/>
      <w:bookmarkStart w:id="82"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w:t>
      </w:r>
      <w:r w:rsidR="00D3097B">
        <w:rPr>
          <w:rFonts w:ascii="Trebuchet MS" w:hAnsi="Trebuchet MS" w:cs="Tahoma"/>
          <w:sz w:val="22"/>
          <w:szCs w:val="22"/>
        </w:rPr>
        <w:lastRenderedPageBreak/>
        <w:t>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80"/>
      <w:bookmarkEnd w:id="81"/>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82"/>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83" w:name="_Ref475542670"/>
      <w:bookmarkStart w:id="84" w:name="_Ref478044661"/>
      <w:bookmarkStart w:id="85"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83"/>
      <w:bookmarkEnd w:id="84"/>
      <w:r w:rsidRPr="0018058F">
        <w:rPr>
          <w:rFonts w:ascii="Trebuchet MS" w:hAnsi="Trebuchet MS" w:cs="Tahoma"/>
          <w:sz w:val="22"/>
          <w:szCs w:val="22"/>
        </w:rPr>
        <w:t>:</w:t>
      </w:r>
      <w:bookmarkEnd w:id="85"/>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86" w:name="_DV_M197"/>
      <w:bookmarkStart w:id="87" w:name="_Ref475679731"/>
      <w:bookmarkEnd w:id="86"/>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68B41B71" w14:textId="2B452E32" w:rsidR="00824AA7"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r>
        <w:rPr>
          <w:rFonts w:ascii="Trebuchet MS" w:hAnsi="Trebuchet MS" w:cs="Tahoma"/>
          <w:lang w:val="pt-BR"/>
        </w:rPr>
        <w:t xml:space="preserve">; </w:t>
      </w:r>
    </w:p>
    <w:p w14:paraId="50B49CFB" w14:textId="77777777" w:rsidR="00824AA7" w:rsidRDefault="00824AA7" w:rsidP="00A206D7">
      <w:pPr>
        <w:pStyle w:val="PargrafodaLista"/>
        <w:rPr>
          <w:rFonts w:ascii="Trebuchet MS" w:hAnsi="Trebuchet MS" w:cs="Tahoma"/>
        </w:rPr>
      </w:pPr>
    </w:p>
    <w:p w14:paraId="1809F2CF" w14:textId="79438810" w:rsidR="00824AA7"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824AA7">
        <w:rPr>
          <w:rFonts w:ascii="Trebuchet MS" w:hAnsi="Trebuchet MS" w:cs="Tahoma"/>
          <w:lang w:val="pt-BR"/>
        </w:rPr>
        <w:t>com relação à Data de Pagamento que não seja a Data de Vencimento ou que não seja uma data de pagamento em razão da decretação de vencimento antecipado após a ocorrência de um Evento de Inadimplemento, nos termos da Cláusula 3.30.2, composição da Reserva de Liquidação da Primeira Série</w:t>
      </w:r>
      <w:r>
        <w:rPr>
          <w:rFonts w:ascii="Trebuchet MS" w:hAnsi="Trebuchet MS" w:cs="Tahoma"/>
          <w:lang w:val="pt-BR"/>
        </w:rPr>
        <w:t xml:space="preserve">; </w:t>
      </w:r>
    </w:p>
    <w:p w14:paraId="608D9FFB" w14:textId="77777777" w:rsidR="00824AA7" w:rsidRDefault="00824AA7" w:rsidP="00A206D7">
      <w:pPr>
        <w:pStyle w:val="PargrafodaLista"/>
        <w:rPr>
          <w:rFonts w:ascii="Trebuchet MS" w:hAnsi="Trebuchet MS" w:cs="Tahoma"/>
        </w:rPr>
      </w:pPr>
    </w:p>
    <w:p w14:paraId="1E0AF53C" w14:textId="76710405" w:rsidR="005731AA"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 </w:t>
      </w:r>
      <w:r w:rsidR="006558A7"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5F493B23" w14:textId="77777777" w:rsidR="0043072C" w:rsidRDefault="0043072C" w:rsidP="000301E7">
      <w:pPr>
        <w:pStyle w:val="PargrafodaLista"/>
        <w:rPr>
          <w:rFonts w:ascii="Trebuchet MS" w:hAnsi="Trebuchet MS" w:cs="Tahoma"/>
        </w:rPr>
      </w:pP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63E47E35"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 xml:space="preserve">de pagamento em razão da decretação de vencimento antecipado </w:t>
      </w:r>
      <w:r w:rsidR="00F05412">
        <w:rPr>
          <w:rFonts w:ascii="Trebuchet MS" w:hAnsi="Trebuchet MS" w:cs="Arial"/>
          <w:color w:val="000000"/>
        </w:rPr>
        <w:t>ou resgate antecipado</w:t>
      </w:r>
      <w:r w:rsidR="00275C86">
        <w:rPr>
          <w:rFonts w:ascii="Trebuchet MS" w:hAnsi="Trebuchet MS" w:cs="Arial"/>
          <w:color w:val="000000"/>
        </w:rPr>
        <w:t xml:space="preserve">, nos termos </w:t>
      </w:r>
      <w:r w:rsidR="001506F1">
        <w:rPr>
          <w:rFonts w:ascii="Trebuchet MS" w:hAnsi="Trebuchet MS" w:cs="Arial"/>
          <w:color w:val="000000"/>
        </w:rPr>
        <w:t>desta Escritura</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de encargos moratórios referentes às Debêntures da Segunda Série, caso aplicáveis, incluindo, sem limitação, eventuais valores devidos em </w:t>
      </w:r>
      <w:r w:rsidRPr="00B2345B">
        <w:rPr>
          <w:rFonts w:ascii="Trebuchet MS" w:hAnsi="Trebuchet MS" w:cs="Tahoma"/>
          <w:lang w:val="pt-BR"/>
        </w:rPr>
        <w:lastRenderedPageBreak/>
        <w:t>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57A4DFCA"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FCAAD57"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w:t>
      </w:r>
      <w:r w:rsidR="00F05412">
        <w:rPr>
          <w:rFonts w:ascii="Trebuchet MS" w:hAnsi="Trebuchet MS" w:cs="Arial"/>
          <w:color w:val="000000"/>
        </w:rPr>
        <w:t>ou resgate antecipado</w:t>
      </w:r>
      <w:r>
        <w:rPr>
          <w:rFonts w:ascii="Trebuchet MS" w:hAnsi="Trebuchet MS" w:cs="Arial"/>
          <w:color w:val="000000"/>
        </w:rPr>
        <w:t xml:space="preserve">, nos termos da Cláusula 3.30.2, </w:t>
      </w:r>
      <w:r w:rsidRPr="00101D9E">
        <w:rPr>
          <w:rFonts w:ascii="Trebuchet MS" w:hAnsi="Trebuchet MS" w:cs="Arial"/>
          <w:color w:val="000000"/>
        </w:rPr>
        <w:t xml:space="preserve">composição da Reserva de </w:t>
      </w:r>
      <w:r w:rsidR="001506F1">
        <w:rPr>
          <w:rFonts w:ascii="Trebuchet MS" w:hAnsi="Trebuchet MS" w:cs="Arial"/>
          <w:color w:val="000000"/>
        </w:rPr>
        <w:t xml:space="preserve">Liquidação da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38A6ED8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 xml:space="preserve">de pagamento </w:t>
      </w:r>
      <w:r w:rsidR="00111E58">
        <w:rPr>
          <w:rFonts w:ascii="Trebuchet MS" w:hAnsi="Trebuchet MS" w:cs="Arial"/>
          <w:color w:val="000000"/>
        </w:rPr>
        <w:t>em razão da decretação de vencimento antecipado ou resgate antecipado, nos termos desta Escritura</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87"/>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72785F40"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88"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89" w:name="_Ref498986511"/>
      <w:bookmarkStart w:id="90" w:name="_Ref495593593"/>
      <w:bookmarkEnd w:id="88"/>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 xml:space="preserve">decretação de vencimento antecipado </w:t>
      </w:r>
      <w:r w:rsidR="004C35E3">
        <w:rPr>
          <w:rFonts w:ascii="Trebuchet MS" w:hAnsi="Trebuchet MS" w:cs="Arial"/>
          <w:color w:val="000000"/>
          <w:sz w:val="22"/>
          <w:szCs w:val="22"/>
        </w:rPr>
        <w:t>ou resgate antecipado, nos termos desta Escritura</w:t>
      </w:r>
      <w:r w:rsidR="004C35E3">
        <w:rPr>
          <w:rFonts w:ascii="Trebuchet MS" w:hAnsi="Trebuchet MS" w:cs="Tahoma"/>
          <w:sz w:val="22"/>
          <w:szCs w:val="22"/>
        </w:rPr>
        <w:t>,</w:t>
      </w:r>
      <w:r w:rsidRPr="00B2345B">
        <w:rPr>
          <w:rFonts w:ascii="Trebuchet MS" w:hAnsi="Trebuchet MS" w:cs="Tahoma"/>
          <w:sz w:val="22"/>
          <w:szCs w:val="22"/>
        </w:rPr>
        <w:t xml:space="preserve">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91" w:name="art1365p"/>
      <w:bookmarkEnd w:id="89"/>
      <w:bookmarkEnd w:id="90"/>
      <w:bookmarkEnd w:id="91"/>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2" w:name="_Ref497551749"/>
      <w:bookmarkStart w:id="93"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94"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w:t>
      </w:r>
      <w:r w:rsidRPr="0018058F">
        <w:rPr>
          <w:rFonts w:ascii="Trebuchet MS" w:hAnsi="Trebuchet MS" w:cs="Tahoma"/>
          <w:sz w:val="22"/>
          <w:szCs w:val="22"/>
        </w:rPr>
        <w:lastRenderedPageBreak/>
        <w:t>Emissora</w:t>
      </w:r>
      <w:bookmarkEnd w:id="94"/>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92"/>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93"/>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95" w:name="_Ref495594053"/>
      <w:r w:rsidRPr="0018058F">
        <w:rPr>
          <w:rFonts w:ascii="Trebuchet MS" w:hAnsi="Trebuchet MS" w:cs="Tahoma"/>
          <w:sz w:val="22"/>
          <w:szCs w:val="22"/>
        </w:rPr>
        <w:t xml:space="preserve"> e o Agente Fiduciário assim decidam, não restando qualquer relação entre </w:t>
      </w:r>
      <w:bookmarkEnd w:id="95"/>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96" w:name="_Ref495594341"/>
      <w:bookmarkStart w:id="97"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w:t>
      </w:r>
      <w:r w:rsidR="00342913" w:rsidRPr="00342913">
        <w:rPr>
          <w:rStyle w:val="DeltaViewInsertion"/>
          <w:rFonts w:ascii="Trebuchet MS" w:hAnsi="Trebuchet MS" w:cs="Tahoma"/>
          <w:color w:val="auto"/>
          <w:sz w:val="22"/>
          <w:szCs w:val="22"/>
          <w:u w:val="none"/>
        </w:rPr>
        <w:lastRenderedPageBreak/>
        <w:t>nos termos da Cláusula 3.30.2</w:t>
      </w:r>
      <w:r w:rsidRPr="00342913">
        <w:rPr>
          <w:rFonts w:ascii="Trebuchet MS" w:hAnsi="Trebuchet MS" w:cs="Tahoma"/>
          <w:sz w:val="22"/>
          <w:szCs w:val="22"/>
        </w:rPr>
        <w:t>, conforme o caso, ou, ou em prazo diverso acordado entre a Emissora e os Debenturistas, fora do âmbito da B3.</w:t>
      </w:r>
      <w:bookmarkEnd w:id="96"/>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5D3B282"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97"/>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98" w:name="_DV_M211"/>
      <w:bookmarkEnd w:id="98"/>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 xml:space="preserve">Agente de Liquidação e o </w:t>
      </w:r>
      <w:proofErr w:type="spellStart"/>
      <w:r w:rsidRPr="0018058F">
        <w:rPr>
          <w:rFonts w:ascii="Trebuchet MS" w:hAnsi="Trebuchet MS"/>
          <w:sz w:val="22"/>
          <w:szCs w:val="22"/>
        </w:rPr>
        <w:t>Escriturador</w:t>
      </w:r>
      <w:proofErr w:type="spellEnd"/>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99" w:name="_DV_M212"/>
      <w:bookmarkEnd w:id="99"/>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0" w:name="_Ref495596651"/>
      <w:r w:rsidRPr="0018058F">
        <w:rPr>
          <w:rFonts w:ascii="Trebuchet MS" w:eastAsia="MS Mincho" w:hAnsi="Trebuchet MS" w:cs="Tahoma"/>
          <w:b/>
          <w:sz w:val="22"/>
          <w:szCs w:val="22"/>
        </w:rPr>
        <w:t>Encargos Moratórios</w:t>
      </w:r>
      <w:bookmarkEnd w:id="100"/>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1" w:name="_Ref481525172"/>
      <w:r w:rsidRPr="0018058F">
        <w:rPr>
          <w:rFonts w:ascii="Trebuchet MS" w:eastAsia="MS Mincho" w:hAnsi="Trebuchet MS" w:cs="Tahoma"/>
          <w:b/>
          <w:sz w:val="22"/>
          <w:szCs w:val="22"/>
        </w:rPr>
        <w:t>Garantia</w:t>
      </w:r>
      <w:bookmarkEnd w:id="101"/>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02" w:name="_Ref422391862"/>
      <w:bookmarkStart w:id="103" w:name="_Ref491979942"/>
      <w:bookmarkStart w:id="104" w:name="_Ref497553343"/>
      <w:r w:rsidRPr="00A255AF">
        <w:rPr>
          <w:rFonts w:ascii="Trebuchet MS" w:eastAsia="MS Mincho" w:hAnsi="Trebuchet MS" w:cs="Tahoma"/>
          <w:b/>
          <w:sz w:val="22"/>
          <w:szCs w:val="22"/>
        </w:rPr>
        <w:t>Eventos de Inadimplemento</w:t>
      </w:r>
      <w:bookmarkEnd w:id="102"/>
      <w:bookmarkEnd w:id="103"/>
      <w:bookmarkEnd w:id="104"/>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05" w:name="_DV_M147"/>
      <w:bookmarkStart w:id="106" w:name="_Ref422391983"/>
      <w:bookmarkEnd w:id="105"/>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06"/>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1E74184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proofErr w:type="spellStart"/>
      <w:r w:rsidR="00014940">
        <w:rPr>
          <w:rFonts w:ascii="Trebuchet MS" w:hAnsi="Trebuchet MS"/>
          <w:bCs/>
        </w:rPr>
        <w:t>Parcelex</w:t>
      </w:r>
      <w:proofErr w:type="spellEnd"/>
      <w:r w:rsidR="00014940" w:rsidRPr="00A860B9">
        <w:rPr>
          <w:rFonts w:ascii="Trebuchet MS" w:hAnsi="Trebuchet MS" w:cs="Tahoma"/>
        </w:rPr>
        <w:t xml:space="preserve">, </w:t>
      </w:r>
      <w:r w:rsidRPr="00A860B9">
        <w:rPr>
          <w:rFonts w:ascii="Trebuchet MS" w:hAnsi="Trebuchet MS" w:cs="Tahoma"/>
        </w:rPr>
        <w:t xml:space="preserve">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w:t>
      </w:r>
      <w:r w:rsidRPr="00A860B9">
        <w:rPr>
          <w:rFonts w:ascii="Trebuchet MS" w:hAnsi="Trebuchet MS" w:cs="Tahoma"/>
        </w:rPr>
        <w:lastRenderedPageBreak/>
        <w:t xml:space="preserve">notificação de sua ocorrência a ser enviada à </w:t>
      </w:r>
      <w:proofErr w:type="spellStart"/>
      <w:r w:rsidR="00014940">
        <w:rPr>
          <w:rFonts w:ascii="Trebuchet MS" w:hAnsi="Trebuchet MS"/>
          <w:bCs/>
        </w:rPr>
        <w:t>Parcelex</w:t>
      </w:r>
      <w:proofErr w:type="spellEnd"/>
      <w:r w:rsidR="00014940" w:rsidRPr="00A860B9">
        <w:rPr>
          <w:rFonts w:ascii="Trebuchet MS" w:hAnsi="Trebuchet MS" w:cs="Tahoma"/>
        </w:rPr>
        <w:t xml:space="preserve">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1086551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07" w:name="_Ref518574664"/>
      <w:r w:rsidRPr="0018058F">
        <w:rPr>
          <w:rFonts w:ascii="Trebuchet MS" w:hAnsi="Trebuchet MS" w:cs="Tahoma"/>
        </w:rPr>
        <w:t xml:space="preserve">protesto de títulos contra a </w:t>
      </w:r>
      <w:proofErr w:type="spellStart"/>
      <w:r w:rsidR="00014940">
        <w:rPr>
          <w:rFonts w:ascii="Trebuchet MS" w:hAnsi="Trebuchet MS"/>
          <w:bCs/>
        </w:rPr>
        <w:t>Parcelex</w:t>
      </w:r>
      <w:proofErr w:type="spellEnd"/>
      <w:r w:rsidRPr="0018058F">
        <w:rPr>
          <w:rFonts w:ascii="Trebuchet MS" w:hAnsi="Trebuchet MS" w:cs="Tahoma"/>
        </w:rPr>
        <w:t>, em valor individual ou agregado superior a R</w:t>
      </w:r>
      <w:r w:rsidR="00014940" w:rsidRPr="0018058F">
        <w:rPr>
          <w:rFonts w:ascii="Trebuchet MS" w:hAnsi="Trebuchet MS" w:cs="Tahoma"/>
        </w:rPr>
        <w:t>$</w:t>
      </w:r>
      <w:r w:rsidR="00014940">
        <w:rPr>
          <w:rFonts w:ascii="Trebuchet MS" w:hAnsi="Trebuchet MS"/>
          <w:bCs/>
        </w:rPr>
        <w:t>500.000,00</w:t>
      </w:r>
      <w:r w:rsidR="00014940" w:rsidRPr="0018058F">
        <w:rPr>
          <w:rFonts w:ascii="Trebuchet MS" w:hAnsi="Trebuchet MS" w:cs="Tahoma"/>
        </w:rPr>
        <w:t xml:space="preserve"> </w:t>
      </w:r>
      <w:r w:rsidRPr="0018058F">
        <w:rPr>
          <w:rFonts w:ascii="Trebuchet MS" w:hAnsi="Trebuchet MS" w:cs="Tahoma"/>
        </w:rPr>
        <w:t>(</w:t>
      </w:r>
      <w:r w:rsidR="00014940">
        <w:rPr>
          <w:rFonts w:ascii="Trebuchet MS" w:hAnsi="Trebuchet MS" w:cs="Tahoma"/>
        </w:rPr>
        <w:t>quinhentos mil reais</w:t>
      </w:r>
      <w:r w:rsidRPr="0018058F">
        <w:rPr>
          <w:rFonts w:ascii="Trebuchet MS" w:hAnsi="Trebuchet MS" w:cs="Tahoma"/>
        </w:rPr>
        <w:t xml:space="preserve">), exceto se, no prazo de até 30 (trinta) dias contados da data do protesto, tiver sido comprovado pela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 xml:space="preserve">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07"/>
    </w:p>
    <w:p w14:paraId="57BE4FC2" w14:textId="77777777" w:rsidR="00250110" w:rsidRDefault="00250110" w:rsidP="00250110">
      <w:pPr>
        <w:pStyle w:val="PargrafodaLista"/>
        <w:rPr>
          <w:rFonts w:ascii="Trebuchet MS" w:hAnsi="Trebuchet MS" w:cs="Tahoma"/>
        </w:rPr>
      </w:pPr>
    </w:p>
    <w:p w14:paraId="16DC9E8B" w14:textId="449CAF65"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 xml:space="preserve">de qualquer decisão ou sentença judicial transitada em julgado contra 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que, individualmente ou de forma agregada, ultrapasse o valor de R$</w:t>
      </w:r>
      <w:r w:rsidR="00014940">
        <w:rPr>
          <w:rFonts w:ascii="Trebuchet MS" w:hAnsi="Trebuchet MS" w:cs="Tahoma"/>
        </w:rPr>
        <w:t xml:space="preserve"> 500.000,00</w:t>
      </w:r>
      <w:r w:rsidRPr="0018058F">
        <w:rPr>
          <w:rFonts w:ascii="Trebuchet MS" w:hAnsi="Trebuchet MS" w:cs="Tahoma"/>
        </w:rPr>
        <w:t>(</w:t>
      </w:r>
      <w:r w:rsidR="00014940">
        <w:rPr>
          <w:rFonts w:ascii="Trebuchet MS" w:hAnsi="Trebuchet MS" w:cs="Tahoma"/>
        </w:rPr>
        <w:t xml:space="preserve">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5042AA45"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08" w:name="_Ref422392031"/>
      <w:r w:rsidRPr="00831E74">
        <w:rPr>
          <w:rFonts w:ascii="Trebuchet MS" w:hAnsi="Trebuchet MS" w:cs="Tahoma"/>
          <w:b/>
        </w:rPr>
        <w:t>(a)</w:t>
      </w:r>
      <w:r w:rsidRPr="00831E74">
        <w:rPr>
          <w:rFonts w:ascii="Trebuchet MS" w:hAnsi="Trebuchet MS" w:cs="Tahoma"/>
        </w:rPr>
        <w:t xml:space="preserve"> proposta pela </w:t>
      </w:r>
      <w:proofErr w:type="spellStart"/>
      <w:r w:rsidR="000A7725">
        <w:rPr>
          <w:rFonts w:ascii="Trebuchet MS" w:hAnsi="Trebuchet MS"/>
          <w:bCs/>
        </w:rPr>
        <w:t>Parcelex</w:t>
      </w:r>
      <w:proofErr w:type="spellEnd"/>
      <w:r w:rsidR="000A7725" w:rsidRPr="00831E74">
        <w:rPr>
          <w:rFonts w:ascii="Trebuchet MS" w:hAnsi="Trebuchet MS" w:cs="Tahoma"/>
        </w:rPr>
        <w:t xml:space="preserve">, </w:t>
      </w:r>
      <w:r w:rsidRPr="00831E74">
        <w:rPr>
          <w:rFonts w:ascii="Trebuchet MS" w:hAnsi="Trebuchet MS" w:cs="Tahoma"/>
        </w:rPr>
        <w:t xml:space="preserve">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proofErr w:type="spellStart"/>
      <w:r w:rsidR="000A7725">
        <w:rPr>
          <w:rFonts w:ascii="Trebuchet MS" w:hAnsi="Trebuchet MS"/>
          <w:bCs/>
        </w:rPr>
        <w:t>Parcelex</w:t>
      </w:r>
      <w:proofErr w:type="spellEnd"/>
      <w:r w:rsidR="000A7725">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bookmarkEnd w:id="108"/>
      <w:proofErr w:type="spellStart"/>
      <w:r w:rsidR="000A7725">
        <w:rPr>
          <w:rFonts w:ascii="Trebuchet MS" w:hAnsi="Trebuchet MS"/>
          <w:bCs/>
        </w:rPr>
        <w:t>Parcelex</w:t>
      </w:r>
      <w:proofErr w:type="spellEnd"/>
      <w:r w:rsidR="000A7725" w:rsidRPr="00831E74">
        <w:rPr>
          <w:rFonts w:ascii="Trebuchet MS" w:hAnsi="Trebuchet MS" w:cs="Tahoma"/>
        </w:rPr>
        <w:t>;</w:t>
      </w:r>
    </w:p>
    <w:p w14:paraId="32718A6D" w14:textId="77777777" w:rsidR="00A255AF" w:rsidRPr="0075275C" w:rsidRDefault="00A255AF" w:rsidP="0075275C">
      <w:pPr>
        <w:rPr>
          <w:rFonts w:ascii="Trebuchet MS" w:hAnsi="Trebuchet MS" w:cs="Tahoma"/>
        </w:rPr>
      </w:pPr>
      <w:bookmarkStart w:id="109" w:name="_Ref422392046"/>
    </w:p>
    <w:p w14:paraId="48D8478C" w14:textId="72951E32"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proofErr w:type="spellStart"/>
      <w:r w:rsidR="000A7725">
        <w:rPr>
          <w:rFonts w:ascii="Trebuchet MS" w:hAnsi="Trebuchet MS"/>
          <w:bCs/>
        </w:rPr>
        <w:t>Parcelex</w:t>
      </w:r>
      <w:proofErr w:type="spellEnd"/>
      <w:r w:rsidR="000A7725" w:rsidRPr="00831E74">
        <w:rPr>
          <w:rFonts w:ascii="Trebuchet MS" w:hAnsi="Trebuchet MS" w:cs="Tahoma"/>
        </w:rPr>
        <w:t xml:space="preserve">, </w:t>
      </w:r>
      <w:r w:rsidRPr="00831E74">
        <w:rPr>
          <w:rFonts w:ascii="Trebuchet MS" w:hAnsi="Trebuchet MS" w:cs="Tahoma"/>
        </w:rPr>
        <w:t>de suas atividades empresariais e/ou adoção de medidas societárias voltadas à sua liquidação, dissolução ou extinção;</w:t>
      </w:r>
      <w:bookmarkEnd w:id="109"/>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1F98AF2A"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 xml:space="preserve">a </w:t>
      </w:r>
      <w:proofErr w:type="spellStart"/>
      <w:r w:rsidR="000A7725">
        <w:rPr>
          <w:rFonts w:ascii="Trebuchet MS" w:hAnsi="Trebuchet MS"/>
          <w:bCs/>
        </w:rPr>
        <w:t>Parcelex</w:t>
      </w:r>
      <w:proofErr w:type="spellEnd"/>
      <w:r w:rsidR="000A7725" w:rsidRPr="0018058F">
        <w:rPr>
          <w:rFonts w:ascii="Trebuchet MS" w:hAnsi="Trebuchet MS" w:cs="Tahoma"/>
        </w:rPr>
        <w:t xml:space="preserve"> </w:t>
      </w:r>
      <w:r w:rsidRPr="0018058F">
        <w:rPr>
          <w:rFonts w:ascii="Trebuchet MS" w:hAnsi="Trebuchet MS" w:cs="Tahoma"/>
        </w:rPr>
        <w:t>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2B491497"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10" w:name="_Ref518574648"/>
      <w:r w:rsidRPr="0018058F">
        <w:rPr>
          <w:rFonts w:ascii="Trebuchet MS" w:hAnsi="Trebuchet MS" w:cs="Tahoma"/>
        </w:rPr>
        <w:t xml:space="preserve">vencimento antecipado de qualquer obrigação financeira da </w:t>
      </w:r>
      <w:proofErr w:type="spellStart"/>
      <w:r w:rsidR="000A7725">
        <w:rPr>
          <w:rFonts w:ascii="Trebuchet MS" w:hAnsi="Trebuchet MS"/>
          <w:bCs/>
        </w:rPr>
        <w:t>Parcelex</w:t>
      </w:r>
      <w:proofErr w:type="spellEnd"/>
      <w:r w:rsidR="000A7725" w:rsidRPr="0018058F">
        <w:rPr>
          <w:rFonts w:ascii="Trebuchet MS" w:hAnsi="Trebuchet MS" w:cs="Tahoma"/>
        </w:rPr>
        <w:t xml:space="preserve">, </w:t>
      </w:r>
      <w:r w:rsidRPr="0018058F">
        <w:rPr>
          <w:rFonts w:ascii="Trebuchet MS" w:hAnsi="Trebuchet MS" w:cs="Tahoma"/>
        </w:rPr>
        <w:t>em valor individual ou agregado superior a R$</w:t>
      </w:r>
      <w:r w:rsidR="000A7725">
        <w:rPr>
          <w:rFonts w:ascii="Trebuchet MS" w:hAnsi="Trebuchet MS" w:cs="Tahoma"/>
        </w:rPr>
        <w:t xml:space="preserve"> </w:t>
      </w:r>
      <w:r w:rsidR="000A7725">
        <w:rPr>
          <w:rFonts w:ascii="Trebuchet MS" w:hAnsi="Trebuchet MS"/>
          <w:bCs/>
        </w:rPr>
        <w:t>500.000,00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quinhentos mil reais</w:t>
      </w:r>
      <w:r w:rsidRPr="0018058F">
        <w:rPr>
          <w:rFonts w:ascii="Trebuchet MS" w:hAnsi="Trebuchet MS" w:cs="Tahoma"/>
        </w:rPr>
        <w:t>);</w:t>
      </w:r>
      <w:bookmarkEnd w:id="110"/>
    </w:p>
    <w:p w14:paraId="0C4EA419" w14:textId="77777777" w:rsidR="000E7105" w:rsidRDefault="000E7105" w:rsidP="0060262A">
      <w:pPr>
        <w:pStyle w:val="PargrafodaLista"/>
        <w:rPr>
          <w:rFonts w:ascii="Trebuchet MS" w:hAnsi="Trebuchet MS" w:cs="Tahoma"/>
        </w:rPr>
      </w:pPr>
    </w:p>
    <w:p w14:paraId="4CBFB397" w14:textId="730EF85F"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w:t>
      </w:r>
      <w:proofErr w:type="spellStart"/>
      <w:r w:rsidR="000A7725">
        <w:rPr>
          <w:rFonts w:ascii="Trebuchet MS" w:hAnsi="Trebuchet MS"/>
          <w:bCs/>
        </w:rPr>
        <w:t>Parcelex</w:t>
      </w:r>
      <w:proofErr w:type="spellEnd"/>
      <w:r w:rsidRPr="0060262A">
        <w:rPr>
          <w:rFonts w:ascii="Trebuchet MS" w:hAnsi="Trebuchet MS" w:cs="Tahoma"/>
        </w:rPr>
        <w:t xml:space="preserve">; </w:t>
      </w:r>
      <w:r w:rsidRPr="0060262A">
        <w:rPr>
          <w:rFonts w:ascii="Trebuchet MS" w:hAnsi="Trebuchet MS" w:cs="Tahoma"/>
          <w:b/>
        </w:rPr>
        <w:t>(b)</w:t>
      </w:r>
      <w:r w:rsidRPr="0060262A">
        <w:rPr>
          <w:rFonts w:ascii="Trebuchet MS" w:hAnsi="Trebuchet MS" w:cs="Tahoma"/>
        </w:rPr>
        <w:t xml:space="preserve"> pedido de autofalência formulado pela </w:t>
      </w:r>
      <w:proofErr w:type="spellStart"/>
      <w:r w:rsidR="000A7725">
        <w:rPr>
          <w:rFonts w:ascii="Trebuchet MS" w:hAnsi="Trebuchet MS"/>
          <w:bCs/>
        </w:rPr>
        <w:t>Parcelex</w:t>
      </w:r>
      <w:proofErr w:type="spellEnd"/>
      <w:r w:rsidRPr="0060262A">
        <w:rPr>
          <w:rFonts w:ascii="Trebuchet MS" w:hAnsi="Trebuchet MS" w:cs="Tahoma"/>
        </w:rPr>
        <w:t xml:space="preserve">; </w:t>
      </w:r>
      <w:r w:rsidRPr="0060262A">
        <w:rPr>
          <w:rFonts w:ascii="Trebuchet MS" w:hAnsi="Trebuchet MS" w:cs="Tahoma"/>
          <w:b/>
        </w:rPr>
        <w:t>(c)</w:t>
      </w:r>
      <w:r w:rsidRPr="0060262A">
        <w:rPr>
          <w:rFonts w:ascii="Trebuchet MS" w:hAnsi="Trebuchet MS" w:cs="Tahoma"/>
        </w:rPr>
        <w:t xml:space="preserve"> pedido de falência formulado por terceiros em face da </w:t>
      </w:r>
      <w:proofErr w:type="spellStart"/>
      <w:r w:rsidR="000A7725">
        <w:rPr>
          <w:rFonts w:ascii="Trebuchet MS" w:hAnsi="Trebuchet MS"/>
          <w:bCs/>
        </w:rPr>
        <w:t>Parcelex</w:t>
      </w:r>
      <w:proofErr w:type="spellEnd"/>
      <w:r w:rsidRPr="0060262A">
        <w:rPr>
          <w:rFonts w:ascii="Trebuchet MS" w:hAnsi="Trebuchet MS" w:cs="Tahoma"/>
        </w:rPr>
        <w:t xml:space="preserve">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4DC36F93"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proofErr w:type="spellStart"/>
      <w:r w:rsidR="000A7725">
        <w:rPr>
          <w:rFonts w:ascii="Trebuchet MS" w:hAnsi="Trebuchet MS"/>
          <w:bCs/>
        </w:rPr>
        <w:t>Parcelex</w:t>
      </w:r>
      <w:proofErr w:type="spellEnd"/>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4F37939D"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1" w:name="_DV_M280"/>
      <w:bookmarkStart w:id="112" w:name="_DV_M287"/>
      <w:bookmarkStart w:id="113" w:name="_Ref436843003"/>
      <w:bookmarkEnd w:id="111"/>
      <w:bookmarkEnd w:id="112"/>
      <w:r w:rsidRPr="008A05A7">
        <w:rPr>
          <w:rFonts w:ascii="Trebuchet MS" w:hAnsi="Trebuchet MS" w:cs="Tahoma"/>
          <w:sz w:val="22"/>
          <w:szCs w:val="22"/>
        </w:rPr>
        <w:lastRenderedPageBreak/>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0A7725">
        <w:rPr>
          <w:rFonts w:ascii="Trebuchet MS" w:hAnsi="Trebuchet MS" w:cs="Tahoma"/>
          <w:sz w:val="22"/>
          <w:szCs w:val="22"/>
        </w:rPr>
        <w:t>(</w:t>
      </w:r>
      <w:proofErr w:type="spellStart"/>
      <w:r w:rsidR="000A7725">
        <w:rPr>
          <w:rFonts w:ascii="Trebuchet MS" w:hAnsi="Trebuchet MS"/>
          <w:bCs/>
          <w:sz w:val="22"/>
          <w:szCs w:val="22"/>
        </w:rPr>
        <w:t>iv</w:t>
      </w:r>
      <w:proofErr w:type="spellEnd"/>
      <w:r w:rsidR="000A7725">
        <w:rPr>
          <w:rFonts w:ascii="Trebuchet MS" w:hAnsi="Trebuchet MS"/>
          <w:bCs/>
          <w:sz w:val="22"/>
          <w:szCs w:val="22"/>
        </w:rPr>
        <w:t xml:space="preserve">) e (v) </w:t>
      </w:r>
      <w:r w:rsidR="000A7725" w:rsidRPr="008A05A7">
        <w:rPr>
          <w:rFonts w:ascii="Trebuchet MS" w:hAnsi="Trebuchet MS" w:cs="Tahoma"/>
          <w:sz w:val="22"/>
          <w:szCs w:val="22"/>
        </w:rPr>
        <w:t xml:space="preserve"> </w:t>
      </w:r>
      <w:r w:rsidR="003204D3" w:rsidRPr="008A05A7">
        <w:rPr>
          <w:rFonts w:ascii="Trebuchet MS" w:hAnsi="Trebuchet MS" w:cs="Tahoma"/>
          <w:sz w:val="22"/>
          <w:szCs w:val="22"/>
        </w:rPr>
        <w:t>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13"/>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14" w:name="_Ref422392200"/>
      <w:r w:rsidRPr="008A05A7">
        <w:rPr>
          <w:rFonts w:ascii="Trebuchet MS" w:hAnsi="Trebuchet MS" w:cs="Tahoma"/>
          <w:sz w:val="22"/>
          <w:szCs w:val="22"/>
        </w:rPr>
        <w:t xml:space="preserve">Na ocorrência de quaisquer dos demais </w:t>
      </w:r>
      <w:r w:rsidR="00A90C7B" w:rsidRPr="008A05A7">
        <w:rPr>
          <w:rFonts w:ascii="Trebuchet MS" w:hAnsi="Trebuchet MS" w:cs="Tahoma"/>
          <w:sz w:val="22"/>
          <w:szCs w:val="22"/>
        </w:rPr>
        <w:t xml:space="preserve">Eventos de Aceleração de </w:t>
      </w:r>
      <w:r w:rsidR="00D47F52" w:rsidRPr="008A05A7">
        <w:rPr>
          <w:rFonts w:ascii="Trebuchet MS" w:hAnsi="Trebuchet MS" w:cs="Tahoma"/>
          <w:sz w:val="22"/>
          <w:szCs w:val="22"/>
        </w:rPr>
        <w:t>Pagamento</w:t>
      </w:r>
      <w:r w:rsidR="00A90C7B" w:rsidRPr="008A05A7">
        <w:rPr>
          <w:rFonts w:ascii="Trebuchet MS" w:hAnsi="Trebuchet MS" w:cs="Tahoma"/>
          <w:sz w:val="22"/>
          <w:szCs w:val="22"/>
        </w:rPr>
        <w:t xml:space="preserve"> </w:t>
      </w:r>
      <w:r w:rsidR="00D767F6" w:rsidRPr="008A05A7">
        <w:rPr>
          <w:rFonts w:ascii="Trebuchet MS" w:hAnsi="Trebuchet MS" w:cs="Tahoma"/>
          <w:sz w:val="22"/>
          <w:szCs w:val="22"/>
        </w:rPr>
        <w:t xml:space="preserve">na </w:t>
      </w:r>
      <w:r w:rsidR="00A90C7B" w:rsidRPr="008A05A7">
        <w:rPr>
          <w:rFonts w:ascii="Trebuchet MS" w:hAnsi="Trebuchet MS" w:cs="Tahoma"/>
          <w:sz w:val="22"/>
          <w:szCs w:val="22"/>
        </w:rPr>
        <w:t xml:space="preserve">forma </w:t>
      </w:r>
      <w:r w:rsidR="003204D3" w:rsidRPr="008A05A7">
        <w:rPr>
          <w:rFonts w:ascii="Trebuchet MS" w:hAnsi="Trebuchet MS" w:cs="Tahoma"/>
          <w:sz w:val="22"/>
          <w:szCs w:val="22"/>
        </w:rPr>
        <w:t>previst</w:t>
      </w:r>
      <w:r w:rsidR="00D767F6" w:rsidRPr="008A05A7">
        <w:rPr>
          <w:rFonts w:ascii="Trebuchet MS" w:hAnsi="Trebuchet MS" w:cs="Tahoma"/>
          <w:sz w:val="22"/>
          <w:szCs w:val="22"/>
        </w:rPr>
        <w:t>a</w:t>
      </w:r>
      <w:r w:rsidR="003204D3" w:rsidRPr="008A05A7">
        <w:rPr>
          <w:rFonts w:ascii="Trebuchet MS" w:hAnsi="Trebuchet MS" w:cs="Tahoma"/>
          <w:sz w:val="22"/>
          <w:szCs w:val="22"/>
        </w:rPr>
        <w:t xml:space="preserve"> na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14"/>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5806793F"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w:t>
      </w:r>
      <w:r w:rsidR="000A7725">
        <w:rPr>
          <w:rFonts w:ascii="Trebuchet MS" w:hAnsi="Trebuchet MS"/>
          <w:bCs/>
          <w:sz w:val="22"/>
          <w:szCs w:val="22"/>
        </w:rPr>
        <w:t>75</w:t>
      </w:r>
      <w:r w:rsidR="000A7725" w:rsidRPr="0087476D">
        <w:rPr>
          <w:rFonts w:ascii="Trebuchet MS" w:hAnsi="Trebuchet MS" w:cs="Tahoma"/>
          <w:sz w:val="22"/>
          <w:szCs w:val="22"/>
        </w:rPr>
        <w:t xml:space="preserve">% </w:t>
      </w:r>
      <w:r w:rsidR="00261D96">
        <w:rPr>
          <w:rFonts w:ascii="Trebuchet MS" w:hAnsi="Trebuchet MS" w:cs="Tahoma"/>
          <w:sz w:val="22"/>
          <w:szCs w:val="22"/>
        </w:rPr>
        <w:t>(</w:t>
      </w:r>
      <w:r w:rsidR="000A7725">
        <w:rPr>
          <w:rFonts w:ascii="Trebuchet MS" w:hAnsi="Trebuchet MS" w:cs="Tahoma"/>
          <w:sz w:val="22"/>
          <w:szCs w:val="22"/>
        </w:rPr>
        <w:t>setenta e cinco</w:t>
      </w:r>
      <w:r w:rsidR="000A7725">
        <w:rPr>
          <w:rFonts w:ascii="Trebuchet MS" w:hAnsi="Trebuchet MS"/>
          <w:bCs/>
          <w:sz w:val="22"/>
          <w:szCs w:val="22"/>
        </w:rPr>
        <w:t xml:space="preserve"> por cento</w:t>
      </w:r>
      <w:r w:rsidR="00261D96">
        <w:rPr>
          <w:rFonts w:ascii="Trebuchet MS" w:hAnsi="Trebuchet MS" w:cs="Tahoma"/>
          <w:sz w:val="22"/>
          <w:szCs w:val="22"/>
        </w:rPr>
        <w:t xml:space="preserve">)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15" w:name="_DV_M189"/>
      <w:bookmarkStart w:id="116" w:name="_DV_M200"/>
      <w:bookmarkEnd w:id="115"/>
      <w:bookmarkEnd w:id="116"/>
    </w:p>
    <w:p w14:paraId="66ACA719" w14:textId="66E0CE82" w:rsidR="007E606E" w:rsidRPr="006E55E0"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17"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60262A">
        <w:rPr>
          <w:rStyle w:val="DeltaViewInsertion"/>
          <w:rFonts w:ascii="Trebuchet MS" w:hAnsi="Trebuchet MS" w:cs="Tahoma"/>
          <w:color w:val="auto"/>
          <w:sz w:val="22"/>
          <w:szCs w:val="22"/>
          <w:u w:val="none"/>
        </w:rPr>
        <w:t xml:space="preserve">de </w:t>
      </w:r>
      <w:r w:rsidRPr="006E55E0">
        <w:rPr>
          <w:rStyle w:val="DeltaViewInsertion"/>
          <w:rFonts w:ascii="Trebuchet MS" w:hAnsi="Trebuchet MS" w:cs="Tahoma"/>
          <w:color w:val="auto"/>
          <w:sz w:val="22"/>
          <w:szCs w:val="22"/>
          <w:u w:val="none"/>
        </w:rPr>
        <w:t>i</w:t>
      </w:r>
      <w:r w:rsidRPr="0060262A">
        <w:rPr>
          <w:rStyle w:val="DeltaViewInsertion"/>
          <w:rFonts w:ascii="Trebuchet MS" w:hAnsi="Trebuchet MS" w:cs="Tahoma"/>
          <w:color w:val="auto"/>
          <w:sz w:val="22"/>
          <w:szCs w:val="22"/>
          <w:u w:val="none"/>
        </w:rPr>
        <w:t>nadimplemento listados abaixo</w:t>
      </w:r>
      <w:r w:rsidRPr="006E55E0">
        <w:rPr>
          <w:rStyle w:val="DeltaViewInsertion"/>
          <w:rFonts w:ascii="Trebuchet MS" w:hAnsi="Trebuchet MS" w:cs="Tahoma"/>
          <w:color w:val="auto"/>
          <w:sz w:val="22"/>
          <w:szCs w:val="22"/>
          <w:u w:val="none"/>
        </w:rPr>
        <w:t xml:space="preserve"> (“</w:t>
      </w:r>
      <w:r w:rsidRPr="0060262A">
        <w:rPr>
          <w:rStyle w:val="DeltaViewInsertion"/>
          <w:rFonts w:ascii="Trebuchet MS" w:hAnsi="Trebuchet MS" w:cs="Tahoma"/>
          <w:color w:val="auto"/>
          <w:sz w:val="22"/>
          <w:szCs w:val="22"/>
          <w:u w:val="single"/>
        </w:rPr>
        <w:t>Eventos de Inadimplemento</w:t>
      </w:r>
      <w:r w:rsidRPr="006E55E0">
        <w:rPr>
          <w:rStyle w:val="DeltaViewInsertion"/>
          <w:rFonts w:ascii="Trebuchet MS" w:hAnsi="Trebuchet MS" w:cs="Tahoma"/>
          <w:color w:val="auto"/>
          <w:sz w:val="22"/>
          <w:szCs w:val="22"/>
          <w:u w:val="none"/>
        </w:rPr>
        <w:t>”)</w:t>
      </w:r>
      <w:r w:rsidRPr="0060262A">
        <w:rPr>
          <w:rFonts w:ascii="Trebuchet MS" w:hAnsi="Trebuchet MS" w:cs="Tahoma"/>
          <w:sz w:val="22"/>
          <w:szCs w:val="22"/>
        </w:rPr>
        <w:t xml:space="preserve">, e observado o disposto </w:t>
      </w:r>
      <w:r w:rsidR="00D530C1">
        <w:rPr>
          <w:rFonts w:ascii="Trebuchet MS" w:eastAsia="Calibri" w:hAnsi="Trebuchet MS" w:cs="Tahoma"/>
          <w:sz w:val="22"/>
          <w:szCs w:val="22"/>
        </w:rPr>
        <w:t>nas</w:t>
      </w:r>
      <w:r w:rsidR="000E7105" w:rsidRPr="006E55E0">
        <w:rPr>
          <w:rFonts w:ascii="Trebuchet MS" w:eastAsia="Calibri" w:hAnsi="Trebuchet MS" w:cs="Tahoma"/>
          <w:sz w:val="22"/>
          <w:szCs w:val="22"/>
        </w:rPr>
        <w:t xml:space="preserve"> Cláusula</w:t>
      </w:r>
      <w:r w:rsidRPr="006E55E0">
        <w:rPr>
          <w:rFonts w:ascii="Trebuchet MS" w:hAnsi="Trebuchet MS" w:cs="Tahoma"/>
          <w:sz w:val="22"/>
          <w:szCs w:val="22"/>
        </w:rPr>
        <w:t xml:space="preserve"> 3.30</w:t>
      </w:r>
      <w:r w:rsidR="000E7105" w:rsidRPr="006E55E0">
        <w:rPr>
          <w:rFonts w:ascii="Trebuchet MS" w:hAnsi="Trebuchet MS" w:cs="Tahoma"/>
          <w:sz w:val="22"/>
          <w:szCs w:val="22"/>
        </w:rPr>
        <w:t>.2</w:t>
      </w:r>
      <w:r w:rsidR="00D530C1">
        <w:rPr>
          <w:rFonts w:ascii="Trebuchet MS" w:hAnsi="Trebuchet MS" w:cs="Tahoma"/>
          <w:sz w:val="22"/>
          <w:szCs w:val="22"/>
        </w:rPr>
        <w:t>.1 e 3.30.2.2</w:t>
      </w:r>
      <w:r w:rsidRPr="0060262A">
        <w:rPr>
          <w:rFonts w:ascii="Trebuchet MS" w:hAnsi="Trebuchet MS" w:cs="Tahoma"/>
          <w:sz w:val="22"/>
          <w:szCs w:val="22"/>
        </w:rPr>
        <w:t xml:space="preserve">, o Agente Fiduciário </w:t>
      </w:r>
      <w:r w:rsidRPr="0060262A">
        <w:rPr>
          <w:rFonts w:ascii="Trebuchet MS" w:hAnsi="Trebuchet MS" w:cs="Tahoma"/>
          <w:sz w:val="22"/>
          <w:szCs w:val="22"/>
        </w:rPr>
        <w:lastRenderedPageBreak/>
        <w:t xml:space="preserve">deverá declarar </w:t>
      </w:r>
      <w:r w:rsidR="000E7105" w:rsidRPr="006E55E0">
        <w:rPr>
          <w:rFonts w:ascii="Trebuchet MS" w:hAnsi="Trebuchet MS" w:cs="Tahoma"/>
          <w:sz w:val="22"/>
          <w:szCs w:val="22"/>
        </w:rPr>
        <w:t>o vencimento antecipado de</w:t>
      </w:r>
      <w:r w:rsidRPr="0060262A">
        <w:rPr>
          <w:rFonts w:ascii="Trebuchet MS" w:eastAsia="Calibri" w:hAnsi="Trebuchet MS" w:cs="Tahoma"/>
          <w:sz w:val="22"/>
          <w:szCs w:val="22"/>
        </w:rPr>
        <w:t xml:space="preserve"> todas as obrigações da </w:t>
      </w:r>
      <w:r w:rsidRPr="0060262A">
        <w:rPr>
          <w:rFonts w:ascii="Trebuchet MS" w:hAnsi="Trebuchet MS" w:cs="Tahoma"/>
          <w:sz w:val="22"/>
          <w:szCs w:val="22"/>
        </w:rPr>
        <w:t>Emissora</w:t>
      </w:r>
      <w:r w:rsidRPr="0060262A">
        <w:rPr>
          <w:rFonts w:ascii="Trebuchet MS" w:eastAsia="Calibri"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2A37C601"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 xml:space="preserve">descumprimento, pela Emissora, de qualquer obrigação pecuniária prevista nesta Escritura de Emissão, que não seja sanado no prazo de </w:t>
      </w:r>
      <w:r w:rsidR="000A7725">
        <w:rPr>
          <w:rFonts w:ascii="Trebuchet MS" w:hAnsi="Trebuchet MS"/>
          <w:bCs/>
        </w:rPr>
        <w:t>5</w:t>
      </w:r>
      <w:r w:rsidR="000A7725" w:rsidRPr="006E55E0">
        <w:rPr>
          <w:rFonts w:ascii="Trebuchet MS" w:hAnsi="Trebuchet MS" w:cs="Tahoma"/>
        </w:rPr>
        <w:t> </w:t>
      </w:r>
      <w:r w:rsidRPr="006E55E0">
        <w:rPr>
          <w:rFonts w:ascii="Trebuchet MS" w:hAnsi="Trebuchet MS" w:cs="Tahoma"/>
        </w:rPr>
        <w:t>(</w:t>
      </w:r>
      <w:r w:rsidR="000A7725">
        <w:rPr>
          <w:rFonts w:ascii="Trebuchet MS" w:hAnsi="Trebuchet MS" w:cs="Tahoma"/>
        </w:rPr>
        <w:t>cinco</w:t>
      </w:r>
      <w:r w:rsidRPr="006E55E0">
        <w:rPr>
          <w:rFonts w:ascii="Trebuchet MS" w:hAnsi="Trebuchet MS" w:cs="Tahoma"/>
        </w:rPr>
        <w:t>)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2011CAC3"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de qualquer obrigação não pecuniária prevista nesta Escritura de Emissão, que não seja sanado no prazo de </w:t>
      </w:r>
      <w:r w:rsidR="000A7725">
        <w:rPr>
          <w:rFonts w:ascii="Trebuchet MS" w:hAnsi="Trebuchet MS"/>
          <w:bCs/>
        </w:rPr>
        <w:t>20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vinte</w:t>
      </w:r>
      <w:r w:rsidRPr="0018058F">
        <w:rPr>
          <w:rFonts w:ascii="Trebuchet MS" w:hAnsi="Trebuchet MS" w:cs="Tahoma"/>
        </w:rPr>
        <w:t>)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6F745957"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protesto de títulos contra a Emissora, em valor individual ou agregado superior a R$</w:t>
      </w:r>
      <w:r w:rsidR="000A7725">
        <w:rPr>
          <w:rFonts w:ascii="Trebuchet MS" w:hAnsi="Trebuchet MS" w:cs="Tahoma"/>
        </w:rPr>
        <w:t xml:space="preserve"> 500.000,00 </w:t>
      </w:r>
      <w:r w:rsidRPr="0018058F">
        <w:rPr>
          <w:rFonts w:ascii="Trebuchet MS" w:hAnsi="Trebuchet MS" w:cs="Tahoma"/>
        </w:rPr>
        <w:t>(</w:t>
      </w:r>
      <w:r w:rsidR="000A7725">
        <w:rPr>
          <w:rFonts w:ascii="Trebuchet MS" w:hAnsi="Trebuchet MS" w:cs="Tahoma"/>
        </w:rPr>
        <w:t>quinhentos mil reais</w:t>
      </w:r>
      <w:r w:rsidRPr="0018058F">
        <w:rPr>
          <w:rFonts w:ascii="Trebuchet MS" w:hAnsi="Trebuchet MS" w:cs="Tahoma"/>
        </w:rPr>
        <w:t xml:space="preserve">), exceto se, no prazo de até </w:t>
      </w:r>
      <w:r w:rsidR="000A7725">
        <w:rPr>
          <w:rFonts w:ascii="Trebuchet MS" w:hAnsi="Trebuchet MS"/>
          <w:bCs/>
        </w:rPr>
        <w:t>30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trinta</w:t>
      </w:r>
      <w:r w:rsidRPr="0018058F">
        <w:rPr>
          <w:rFonts w:ascii="Trebuchet MS" w:hAnsi="Trebuchet MS" w:cs="Tahoma"/>
        </w:rPr>
        <w:t xml:space="preserve">)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39299AFE"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Emissora de qualquer decisão ou sentença judicial transitada em julgado contra a Emissora, que, individualmente ou de forma agregada, ultrapasse o valor de </w:t>
      </w:r>
      <w:r w:rsidR="000A7725" w:rsidRPr="000A7725">
        <w:rPr>
          <w:rFonts w:ascii="Trebuchet MS" w:hAnsi="Trebuchet MS" w:cs="Tahoma"/>
        </w:rPr>
        <w:t>R$ 500.000,00 [•]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lastRenderedPageBreak/>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AE58430"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148C4051" w:rsidR="00C92571" w:rsidRPr="00A206D7" w:rsidRDefault="00C92571" w:rsidP="00C92571">
      <w:pPr>
        <w:pStyle w:val="ListaColorida-nfase12"/>
        <w:numPr>
          <w:ilvl w:val="0"/>
          <w:numId w:val="51"/>
        </w:numPr>
        <w:spacing w:after="0" w:line="300" w:lineRule="exact"/>
        <w:ind w:hanging="567"/>
        <w:jc w:val="both"/>
        <w:rPr>
          <w:rFonts w:ascii="Trebuchet MS" w:hAnsi="Trebuchet MS" w:cs="Tahoma"/>
        </w:rPr>
      </w:pPr>
      <w:bookmarkStart w:id="118" w:name="_Hlk19215959"/>
      <w:r w:rsidRPr="00A206D7">
        <w:rPr>
          <w:rFonts w:ascii="Trebuchet MS" w:hAnsi="Trebuchet MS" w:cs="Tahoma"/>
        </w:rPr>
        <w:t>caso, durante o Período de Alocação</w:t>
      </w:r>
      <w:r w:rsidR="000B158E" w:rsidRPr="00A206D7">
        <w:rPr>
          <w:rFonts w:ascii="Trebuchet MS" w:hAnsi="Trebuchet MS" w:cs="Tahoma"/>
        </w:rPr>
        <w:t>,</w:t>
      </w:r>
      <w:r w:rsidRPr="00A206D7">
        <w:rPr>
          <w:rFonts w:ascii="Trebuchet MS" w:hAnsi="Trebuchet MS" w:cs="Tahoma"/>
        </w:rPr>
        <w:t xml:space="preserve"> a Emissora não tenha adquirido </w:t>
      </w:r>
      <w:proofErr w:type="spellStart"/>
      <w:r w:rsidRPr="00A206D7">
        <w:rPr>
          <w:rFonts w:ascii="Trebuchet MS" w:hAnsi="Trebuchet MS" w:cs="Tahoma"/>
        </w:rPr>
        <w:t>CCBs</w:t>
      </w:r>
      <w:proofErr w:type="spellEnd"/>
      <w:r w:rsidRPr="00A206D7">
        <w:rPr>
          <w:rFonts w:ascii="Trebuchet MS" w:hAnsi="Trebuchet MS" w:cs="Tahoma"/>
        </w:rPr>
        <w:t xml:space="preserve"> em valor superior a </w:t>
      </w:r>
      <w:r w:rsidR="000A7725" w:rsidRPr="000A7725">
        <w:rPr>
          <w:rFonts w:ascii="Trebuchet MS" w:hAnsi="Trebuchet MS"/>
          <w:bCs/>
        </w:rPr>
        <w:t xml:space="preserve">50% </w:t>
      </w:r>
      <w:r w:rsidR="000A7725">
        <w:rPr>
          <w:rFonts w:ascii="Trebuchet MS" w:hAnsi="Trebuchet MS"/>
          <w:bCs/>
        </w:rPr>
        <w:t>(cinquenta por cento)</w:t>
      </w:r>
      <w:r w:rsidRPr="00A206D7">
        <w:rPr>
          <w:rFonts w:ascii="Trebuchet MS" w:hAnsi="Trebuchet MS" w:cs="Tahoma"/>
        </w:rPr>
        <w:t xml:space="preserve"> dos valores recebidos pela Emissora em razão da integralização das Debêntures até o término do Período de Alocação;</w:t>
      </w:r>
    </w:p>
    <w:bookmarkEnd w:id="118"/>
    <w:p w14:paraId="3B903AC8" w14:textId="77777777" w:rsidR="006A2415" w:rsidRDefault="006A2415" w:rsidP="006A2415">
      <w:pPr>
        <w:pStyle w:val="PargrafodaLista"/>
        <w:rPr>
          <w:rFonts w:ascii="Trebuchet MS" w:hAnsi="Trebuchet MS" w:cs="Tahoma"/>
        </w:rPr>
      </w:pPr>
    </w:p>
    <w:p w14:paraId="272BD18A" w14:textId="59CD13BB"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vencimento antecipado de qualquer obrigação financeira da Emissora, em valor individual ou agregado superior a </w:t>
      </w:r>
      <w:r w:rsidR="000A7725" w:rsidRPr="000A7725">
        <w:rPr>
          <w:rFonts w:ascii="Trebuchet MS" w:hAnsi="Trebuchet MS" w:cs="Tahoma"/>
        </w:rPr>
        <w:t>R$ 500.000,00 (quinhentos mil reais)</w:t>
      </w:r>
      <w:r w:rsidRPr="0018058F">
        <w:rPr>
          <w:rFonts w:ascii="Trebuchet MS" w:hAnsi="Trebuchet MS" w:cs="Tahoma"/>
        </w:rPr>
        <w:t>;</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19"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19"/>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0"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20"/>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1" w:name="_Ref422392038"/>
      <w:bookmarkStart w:id="122"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21"/>
      <w:r w:rsidRPr="006E55E0">
        <w:rPr>
          <w:rFonts w:ascii="Trebuchet MS" w:hAnsi="Trebuchet MS" w:cs="Tahoma"/>
        </w:rPr>
        <w:t>;</w:t>
      </w:r>
      <w:bookmarkEnd w:id="122"/>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23"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23"/>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1D59003"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A ocorrência de quaisquer dos Eventos de Inadimplemento indicados nas alíneas </w:t>
      </w:r>
      <w:r w:rsidR="00E466C0">
        <w:rPr>
          <w:rFonts w:ascii="Trebuchet MS" w:hAnsi="Trebuchet MS" w:cs="Tahoma"/>
          <w:sz w:val="22"/>
          <w:szCs w:val="22"/>
        </w:rPr>
        <w:t>(vi), (</w:t>
      </w:r>
      <w:proofErr w:type="spellStart"/>
      <w:r w:rsidR="00E466C0">
        <w:rPr>
          <w:rFonts w:ascii="Trebuchet MS" w:hAnsi="Trebuchet MS" w:cs="Tahoma"/>
          <w:sz w:val="22"/>
          <w:szCs w:val="22"/>
        </w:rPr>
        <w:t>vii</w:t>
      </w:r>
      <w:proofErr w:type="spellEnd"/>
      <w:r w:rsidR="00E466C0">
        <w:rPr>
          <w:rFonts w:ascii="Trebuchet MS" w:hAnsi="Trebuchet MS" w:cs="Tahoma"/>
          <w:sz w:val="22"/>
          <w:szCs w:val="22"/>
        </w:rPr>
        <w:t>) e (</w:t>
      </w:r>
      <w:proofErr w:type="spellStart"/>
      <w:r w:rsidR="00E466C0">
        <w:rPr>
          <w:rFonts w:ascii="Trebuchet MS" w:hAnsi="Trebuchet MS" w:cs="Tahoma"/>
          <w:sz w:val="22"/>
          <w:szCs w:val="22"/>
        </w:rPr>
        <w:t>xii</w:t>
      </w:r>
      <w:proofErr w:type="spellEnd"/>
      <w:r w:rsidR="00E466C0">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0FC32A9F"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lastRenderedPageBreak/>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083CD0CE"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 xml:space="preserve">e 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17"/>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505DA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24"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24"/>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25"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25"/>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As comunicações a serem enviadas por qualquer das Partes nos termos desta Escritura de Emissão deverão ser realizadas por escrito e encaminhadas para os seguintes endereços ou, </w:t>
      </w:r>
      <w:r w:rsidRPr="0018058F">
        <w:rPr>
          <w:rFonts w:ascii="Trebuchet MS" w:hAnsi="Trebuchet MS" w:cs="Tahoma"/>
          <w:sz w:val="22"/>
          <w:szCs w:val="22"/>
        </w:rPr>
        <w:lastRenderedPageBreak/>
        <w:t>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46966428"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w:t>
      </w:r>
      <w:r w:rsidR="00475018">
        <w:rPr>
          <w:rFonts w:ascii="Trebuchet MS" w:hAnsi="Trebuchet MS"/>
          <w:b/>
          <w:sz w:val="22"/>
          <w:szCs w:val="22"/>
        </w:rPr>
        <w:t>PARCELEX</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30B9F7E3" w14:textId="4E5919C2" w:rsidR="00250110" w:rsidRDefault="00475018" w:rsidP="00501F86">
      <w:pPr>
        <w:pStyle w:val="PargrafodaLista"/>
        <w:spacing w:line="300" w:lineRule="exact"/>
        <w:ind w:left="0" w:right="261"/>
        <w:jc w:val="both"/>
        <w:rPr>
          <w:rFonts w:ascii="Trebuchet MS" w:hAnsi="Trebuchet MS"/>
          <w:bCs/>
          <w:sz w:val="22"/>
          <w:szCs w:val="22"/>
        </w:rPr>
      </w:pPr>
      <w:r w:rsidRPr="0018058F">
        <w:rPr>
          <w:rFonts w:ascii="Trebuchet MS" w:hAnsi="Trebuchet MS"/>
          <w:bCs/>
          <w:sz w:val="22"/>
          <w:szCs w:val="22"/>
        </w:rPr>
        <w:t>[</w:t>
      </w:r>
      <w:r w:rsidRPr="00EA0A5C">
        <w:rPr>
          <w:rFonts w:ascii="Trebuchet MS" w:hAnsi="Trebuchet MS"/>
          <w:bCs/>
          <w:sz w:val="22"/>
          <w:szCs w:val="22"/>
          <w:highlight w:val="yellow"/>
        </w:rPr>
        <w:t>•</w:t>
      </w:r>
      <w:r w:rsidRPr="0018058F">
        <w:rPr>
          <w:rFonts w:ascii="Trebuchet MS" w:hAnsi="Trebuchet MS"/>
          <w:bCs/>
          <w:sz w:val="22"/>
          <w:szCs w:val="22"/>
        </w:rPr>
        <w:t>]</w:t>
      </w:r>
    </w:p>
    <w:p w14:paraId="4B3E0E94" w14:textId="77777777" w:rsidR="00475018" w:rsidRPr="0018058F" w:rsidRDefault="00475018"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proofErr w:type="spellStart"/>
      <w:r w:rsidRPr="00D50300">
        <w:rPr>
          <w:rFonts w:ascii="Trebuchet MS" w:hAnsi="Trebuchet MS"/>
          <w:b/>
          <w:bCs/>
          <w:iCs/>
          <w:sz w:val="22"/>
          <w:szCs w:val="22"/>
        </w:rPr>
        <w:t>Escriturador</w:t>
      </w:r>
      <w:proofErr w:type="spellEnd"/>
      <w:r w:rsidRPr="00D50300">
        <w:rPr>
          <w:rFonts w:ascii="Trebuchet MS" w:hAnsi="Trebuchet MS"/>
          <w:b/>
          <w:bCs/>
          <w:iCs/>
          <w:sz w:val="22"/>
          <w:szCs w:val="22"/>
        </w:rPr>
        <w:t>:</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344CA4CD"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 xml:space="preserve">CM Capital </w:t>
      </w:r>
      <w:proofErr w:type="spellStart"/>
      <w:r w:rsidRPr="00E466C0">
        <w:rPr>
          <w:rFonts w:ascii="Trebuchet MS" w:hAnsi="Trebuchet MS"/>
          <w:bCs/>
          <w:sz w:val="22"/>
          <w:szCs w:val="22"/>
        </w:rPr>
        <w:t>Markets</w:t>
      </w:r>
      <w:proofErr w:type="spellEnd"/>
      <w:r w:rsidRPr="00E466C0">
        <w:rPr>
          <w:rFonts w:ascii="Trebuchet MS" w:hAnsi="Trebuchet MS"/>
          <w:bCs/>
          <w:sz w:val="22"/>
          <w:szCs w:val="22"/>
        </w:rPr>
        <w:t xml:space="preserve"> Corretora de Câmbio, Títulos e Valores Mobiliários Ltda.</w:t>
      </w:r>
    </w:p>
    <w:p w14:paraId="7B5B1227"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Rua Gomes de Carvalho, nº 1.195, 4º andar CEP 04547-000 – São Paulo – SP</w:t>
      </w:r>
    </w:p>
    <w:p w14:paraId="6FD45F85"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At.: Henrique Noronha</w:t>
      </w:r>
    </w:p>
    <w:p w14:paraId="41616D2C"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Tel.: (11) 3842-1112</w:t>
      </w:r>
    </w:p>
    <w:p w14:paraId="68F0FE12" w14:textId="1727359F" w:rsidR="00475018" w:rsidRPr="0018058F" w:rsidRDefault="00E466C0" w:rsidP="00501F86">
      <w:pPr>
        <w:keepNext/>
        <w:keepLines/>
        <w:spacing w:line="300" w:lineRule="exact"/>
        <w:ind w:right="261"/>
        <w:jc w:val="both"/>
        <w:rPr>
          <w:rFonts w:ascii="Trebuchet MS" w:hAnsi="Trebuchet MS" w:cs="Tahoma"/>
          <w:i/>
          <w:sz w:val="22"/>
          <w:szCs w:val="22"/>
          <w:u w:val="single"/>
        </w:rPr>
      </w:pPr>
      <w:r w:rsidRPr="00E466C0">
        <w:rPr>
          <w:rFonts w:ascii="Trebuchet MS" w:hAnsi="Trebuchet MS"/>
          <w:bCs/>
          <w:sz w:val="22"/>
          <w:szCs w:val="22"/>
        </w:rPr>
        <w:t>E-mail: escrituracao@cmcapital.com.br</w:t>
      </w:r>
    </w:p>
    <w:p w14:paraId="2DA7AE07" w14:textId="77777777" w:rsidR="00475018" w:rsidRPr="0018058F" w:rsidRDefault="00475018" w:rsidP="00475018">
      <w:pPr>
        <w:spacing w:line="300" w:lineRule="exact"/>
        <w:ind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3CE484EC"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w:t>
      </w:r>
      <w:r w:rsidR="00E466C0">
        <w:rPr>
          <w:rFonts w:ascii="Trebuchet MS" w:hAnsi="Trebuchet MS"/>
          <w:sz w:val="22"/>
          <w:szCs w:val="22"/>
        </w:rPr>
        <w:t>r</w:t>
      </w:r>
      <w:r w:rsidRPr="0018058F">
        <w:rPr>
          <w:rFonts w:ascii="Trebuchet MS" w:hAnsi="Trebuchet MS"/>
          <w:sz w:val="22"/>
          <w:szCs w:val="22"/>
        </w:rPr>
        <w:t xml:space="preserve">eserva de </w:t>
      </w:r>
      <w:r w:rsidR="00E466C0">
        <w:rPr>
          <w:rFonts w:ascii="Trebuchet MS" w:hAnsi="Trebuchet MS"/>
          <w:sz w:val="22"/>
          <w:szCs w:val="22"/>
        </w:rPr>
        <w:t>d</w:t>
      </w:r>
      <w:r w:rsidRPr="0018058F">
        <w:rPr>
          <w:rFonts w:ascii="Trebuchet MS" w:hAnsi="Trebuchet MS"/>
          <w:sz w:val="22"/>
          <w:szCs w:val="22"/>
        </w:rPr>
        <w:t xml:space="preserve">espesas e </w:t>
      </w:r>
      <w:r w:rsidR="00E466C0">
        <w:rPr>
          <w:rFonts w:ascii="Trebuchet MS" w:hAnsi="Trebuchet MS"/>
          <w:sz w:val="22"/>
          <w:szCs w:val="22"/>
        </w:rPr>
        <w:t>e</w:t>
      </w:r>
      <w:r w:rsidRPr="0018058F">
        <w:rPr>
          <w:rFonts w:ascii="Trebuchet MS" w:hAnsi="Trebuchet MS"/>
          <w:sz w:val="22"/>
          <w:szCs w:val="22"/>
        </w:rPr>
        <w:t>ncargos</w:t>
      </w:r>
      <w:r w:rsidR="00E466C0">
        <w:rPr>
          <w:rFonts w:ascii="Trebuchet MS" w:hAnsi="Trebuchet MS"/>
          <w:sz w:val="22"/>
          <w:szCs w:val="22"/>
        </w:rPr>
        <w:t xml:space="preserve"> (“</w:t>
      </w:r>
      <w:r w:rsidR="00E466C0" w:rsidRPr="00A206D7">
        <w:rPr>
          <w:rFonts w:ascii="Trebuchet MS" w:hAnsi="Trebuchet MS"/>
          <w:sz w:val="22"/>
          <w:szCs w:val="22"/>
          <w:u w:val="single"/>
        </w:rPr>
        <w:t>Reserva de Despesas e Encargos</w:t>
      </w:r>
      <w:r w:rsidR="00E466C0">
        <w:rPr>
          <w:rFonts w:ascii="Trebuchet MS" w:hAnsi="Trebuchet MS"/>
          <w:sz w:val="22"/>
          <w:szCs w:val="22"/>
        </w:rPr>
        <w:t>”)</w:t>
      </w:r>
      <w:r w:rsidRPr="0018058F">
        <w:rPr>
          <w:rFonts w:ascii="Trebuchet MS" w:hAnsi="Trebuchet MS"/>
          <w:sz w:val="22"/>
          <w:szCs w:val="22"/>
        </w:rPr>
        <w:t xml:space="preserve"> na Conta Exclusiva pela Emissora para fazer frente às Despesas, mediante </w:t>
      </w:r>
      <w:r w:rsidR="00E466C0">
        <w:rPr>
          <w:rFonts w:ascii="Trebuchet MS" w:hAnsi="Trebuchet MS"/>
          <w:sz w:val="22"/>
          <w:szCs w:val="22"/>
        </w:rPr>
        <w:t xml:space="preserve">disponibilização </w:t>
      </w:r>
      <w:r w:rsidRPr="0018058F">
        <w:rPr>
          <w:rFonts w:ascii="Trebuchet MS" w:hAnsi="Trebuchet MS"/>
          <w:sz w:val="22"/>
          <w:szCs w:val="22"/>
        </w:rPr>
        <w:t xml:space="preserve">dos valores </w:t>
      </w:r>
      <w:r w:rsidR="00E466C0">
        <w:rPr>
          <w:rFonts w:ascii="Trebuchet MS" w:hAnsi="Trebuchet MS"/>
          <w:sz w:val="22"/>
          <w:szCs w:val="22"/>
        </w:rPr>
        <w:t xml:space="preserve">pela </w:t>
      </w:r>
      <w:proofErr w:type="spellStart"/>
      <w:r w:rsidR="00E466C0">
        <w:rPr>
          <w:rFonts w:ascii="Trebuchet MS" w:hAnsi="Trebuchet MS"/>
          <w:sz w:val="22"/>
          <w:szCs w:val="22"/>
        </w:rPr>
        <w:t>Parcelex</w:t>
      </w:r>
      <w:proofErr w:type="spellEnd"/>
      <w:r w:rsidRPr="0018058F">
        <w:rPr>
          <w:rFonts w:ascii="Trebuchet MS" w:hAnsi="Trebuchet MS"/>
          <w:sz w:val="22"/>
          <w:szCs w:val="22"/>
        </w:rPr>
        <w:t xml:space="preserve">. O montante da Reserva de Despesas e Encargos deverá ser equivalente ao </w:t>
      </w:r>
      <w:r w:rsidR="00843696" w:rsidRPr="0018058F">
        <w:rPr>
          <w:rFonts w:ascii="Trebuchet MS" w:hAnsi="Trebuchet MS" w:cs="Tahoma"/>
          <w:sz w:val="22"/>
          <w:szCs w:val="22"/>
        </w:rPr>
        <w:t xml:space="preserve">valor ordinário da Reserva de Despesas e Encargos, que deverá ser sempre equivalente ao montante necessário para o pagamento das </w:t>
      </w:r>
      <w:r w:rsidR="00843696" w:rsidRPr="0018058F">
        <w:rPr>
          <w:rFonts w:ascii="Trebuchet MS" w:hAnsi="Trebuchet MS" w:cs="Tahoma"/>
          <w:sz w:val="22"/>
          <w:szCs w:val="22"/>
        </w:rPr>
        <w:lastRenderedPageBreak/>
        <w:t>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00820E72">
        <w:rPr>
          <w:rFonts w:ascii="Trebuchet MS" w:hAnsi="Trebuchet MS"/>
          <w:sz w:val="22"/>
          <w:szCs w:val="22"/>
        </w:rPr>
        <w:t xml:space="preserve"> (i) pela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prioritariamente, e, caso 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não disponibilize os recursos necessários, (</w:t>
      </w:r>
      <w:proofErr w:type="spellStart"/>
      <w:r w:rsidR="00820E72">
        <w:rPr>
          <w:rFonts w:ascii="Trebuchet MS" w:hAnsi="Trebuchet MS"/>
          <w:sz w:val="22"/>
          <w:szCs w:val="22"/>
        </w:rPr>
        <w:t>ii</w:t>
      </w:r>
      <w:proofErr w:type="spellEnd"/>
      <w:r w:rsidR="00820E72">
        <w:rPr>
          <w:rFonts w:ascii="Trebuchet MS" w:hAnsi="Trebuchet MS"/>
          <w:sz w:val="22"/>
          <w:szCs w:val="22"/>
        </w:rPr>
        <w:t>)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475018">
        <w:rPr>
          <w:rFonts w:ascii="Trebuchet MS" w:hAnsi="Trebuchet MS"/>
          <w:sz w:val="22"/>
          <w:szCs w:val="22"/>
        </w:rPr>
        <w:t xml:space="preserve"> </w:t>
      </w:r>
      <w:r w:rsidR="009C35B8">
        <w:rPr>
          <w:rFonts w:ascii="Trebuchet MS" w:hAnsi="Trebuchet MS"/>
          <w:bCs/>
          <w:sz w:val="22"/>
          <w:szCs w:val="22"/>
        </w:rPr>
        <w:t>10.000,00</w:t>
      </w:r>
      <w:r w:rsidR="009C35B8" w:rsidRPr="0018058F">
        <w:rPr>
          <w:rFonts w:ascii="Trebuchet MS" w:hAnsi="Trebuchet MS"/>
          <w:sz w:val="22"/>
          <w:szCs w:val="22"/>
        </w:rPr>
        <w:t xml:space="preserve"> </w:t>
      </w:r>
      <w:r w:rsidR="002C6E7C">
        <w:rPr>
          <w:rFonts w:ascii="Trebuchet MS" w:hAnsi="Trebuchet MS"/>
          <w:sz w:val="22"/>
          <w:szCs w:val="22"/>
        </w:rPr>
        <w:t>(</w:t>
      </w:r>
      <w:r w:rsidR="009C35B8">
        <w:rPr>
          <w:rFonts w:ascii="Trebuchet MS" w:hAnsi="Trebuchet MS"/>
          <w:sz w:val="22"/>
          <w:szCs w:val="22"/>
        </w:rPr>
        <w:t>dez mil reais</w:t>
      </w:r>
      <w:r w:rsidR="002C6E7C">
        <w:rPr>
          <w:rFonts w:ascii="Trebuchet MS" w:hAnsi="Trebuchet MS"/>
          <w:sz w:val="22"/>
          <w:szCs w:val="22"/>
        </w:rPr>
        <w:t>)</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00820E72">
        <w:rPr>
          <w:rFonts w:ascii="Trebuchet MS" w:hAnsi="Trebuchet MS"/>
          <w:sz w:val="22"/>
          <w:szCs w:val="22"/>
        </w:rPr>
        <w:t xml:space="preserve"> (i) pela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prioritariamente, e, caso 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não disponibilize os recursos necessários, (</w:t>
      </w:r>
      <w:proofErr w:type="spellStart"/>
      <w:r w:rsidR="00820E72">
        <w:rPr>
          <w:rFonts w:ascii="Trebuchet MS" w:hAnsi="Trebuchet MS"/>
          <w:sz w:val="22"/>
          <w:szCs w:val="22"/>
        </w:rPr>
        <w:t>ii</w:t>
      </w:r>
      <w:proofErr w:type="spellEnd"/>
      <w:r w:rsidR="00820E72">
        <w:rPr>
          <w:rFonts w:ascii="Trebuchet MS" w:hAnsi="Trebuchet MS"/>
          <w:sz w:val="22"/>
          <w:szCs w:val="22"/>
        </w:rPr>
        <w:t>)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conforme previsto no </w:t>
      </w:r>
      <w:r w:rsidR="00820E72">
        <w:rPr>
          <w:rFonts w:ascii="Trebuchet MS" w:hAnsi="Trebuchet MS"/>
          <w:sz w:val="22"/>
          <w:szCs w:val="22"/>
        </w:rPr>
        <w:t>Acordo Operacional</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26" w:name="_DV_M299"/>
      <w:bookmarkStart w:id="127" w:name="_DV_M300"/>
      <w:bookmarkStart w:id="128" w:name="_DV_M301"/>
      <w:bookmarkStart w:id="129" w:name="_DV_M303"/>
      <w:bookmarkStart w:id="130" w:name="_DV_M304"/>
      <w:bookmarkStart w:id="131" w:name="_DV_M305"/>
      <w:bookmarkStart w:id="132" w:name="_DV_M306"/>
      <w:bookmarkStart w:id="133" w:name="_DV_M307"/>
      <w:bookmarkStart w:id="134" w:name="_DV_M308"/>
      <w:bookmarkStart w:id="135" w:name="_DV_M309"/>
      <w:bookmarkStart w:id="136" w:name="_DV_M310"/>
      <w:bookmarkStart w:id="137" w:name="_DV_M313"/>
      <w:bookmarkStart w:id="138" w:name="_DV_M314"/>
      <w:bookmarkStart w:id="139" w:name="_DV_M214"/>
      <w:bookmarkStart w:id="140" w:name="_DV_M318"/>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18058F">
        <w:rPr>
          <w:rFonts w:ascii="Trebuchet MS" w:eastAsia="MS Mincho" w:hAnsi="Trebuchet MS" w:cs="Tahoma"/>
          <w:b/>
          <w:sz w:val="22"/>
          <w:szCs w:val="22"/>
        </w:rPr>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41"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41"/>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68BEEA3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820E72">
        <w:rPr>
          <w:rFonts w:ascii="Trebuchet MS" w:hAnsi="Trebuchet MS"/>
          <w:bCs/>
          <w:sz w:val="22"/>
          <w:szCs w:val="22"/>
        </w:rPr>
        <w:t>50</w:t>
      </w:r>
      <w:r w:rsidR="00820E72" w:rsidRPr="0018058F">
        <w:rPr>
          <w:rFonts w:ascii="Trebuchet MS" w:hAnsi="Trebuchet MS" w:cs="Tahoma"/>
          <w:sz w:val="22"/>
          <w:szCs w:val="22"/>
        </w:rPr>
        <w:t xml:space="preserve">% </w:t>
      </w:r>
      <w:r w:rsidR="007F401B" w:rsidRPr="0018058F">
        <w:rPr>
          <w:rFonts w:ascii="Trebuchet MS" w:hAnsi="Trebuchet MS" w:cs="Tahoma"/>
          <w:sz w:val="22"/>
          <w:szCs w:val="22"/>
        </w:rPr>
        <w:t>(</w:t>
      </w:r>
      <w:r w:rsidR="00820E72">
        <w:rPr>
          <w:rFonts w:ascii="Trebuchet MS" w:hAnsi="Trebuchet MS" w:cs="Tahoma"/>
          <w:sz w:val="22"/>
          <w:szCs w:val="22"/>
        </w:rPr>
        <w:t>cinquenta por cento</w:t>
      </w:r>
      <w:r w:rsidR="007F401B" w:rsidRPr="0018058F">
        <w:rPr>
          <w:rFonts w:ascii="Trebuchet MS" w:hAnsi="Trebuchet MS" w:cs="Tahoma"/>
          <w:sz w:val="22"/>
          <w:szCs w:val="22"/>
        </w:rPr>
        <w:t>)</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68E54E63"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42" w:name="_Ref497554208"/>
      <w:bookmarkStart w:id="143" w:name="_Ref422392340"/>
      <w:r w:rsidRPr="0018058F">
        <w:rPr>
          <w:rFonts w:ascii="Trebuchet MS" w:hAnsi="Trebuchet MS" w:cs="Tahoma"/>
          <w:sz w:val="22"/>
          <w:szCs w:val="22"/>
        </w:rPr>
        <w:t xml:space="preserve">As deliberações relativas </w:t>
      </w:r>
      <w:bookmarkStart w:id="144" w:name="_DV_C599"/>
      <w:r w:rsidRPr="0018058F">
        <w:rPr>
          <w:rStyle w:val="DeltaViewDeletion"/>
          <w:rFonts w:ascii="Trebuchet MS" w:hAnsi="Trebuchet MS"/>
          <w:strike w:val="0"/>
          <w:color w:val="000000"/>
          <w:sz w:val="22"/>
          <w:szCs w:val="22"/>
        </w:rPr>
        <w:t xml:space="preserve">às seguintes </w:t>
      </w:r>
      <w:bookmarkStart w:id="145" w:name="_DV_M533"/>
      <w:bookmarkEnd w:id="144"/>
      <w:bookmarkEnd w:id="145"/>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820E72">
        <w:rPr>
          <w:rFonts w:ascii="Trebuchet MS" w:hAnsi="Trebuchet MS"/>
          <w:bCs/>
          <w:sz w:val="22"/>
          <w:szCs w:val="22"/>
        </w:rPr>
        <w:t>75</w:t>
      </w:r>
      <w:r w:rsidR="00820E72" w:rsidRPr="0018058F">
        <w:rPr>
          <w:rFonts w:ascii="Trebuchet MS" w:hAnsi="Trebuchet MS" w:cs="Tahoma"/>
          <w:sz w:val="22"/>
          <w:szCs w:val="22"/>
        </w:rPr>
        <w:t xml:space="preserve">% </w:t>
      </w:r>
      <w:r w:rsidR="007F401B" w:rsidRPr="0018058F">
        <w:rPr>
          <w:rFonts w:ascii="Trebuchet MS" w:hAnsi="Trebuchet MS" w:cs="Tahoma"/>
          <w:sz w:val="22"/>
          <w:szCs w:val="22"/>
        </w:rPr>
        <w:t>(</w:t>
      </w:r>
      <w:r w:rsidR="00820E72">
        <w:rPr>
          <w:rFonts w:ascii="Trebuchet MS" w:hAnsi="Trebuchet MS" w:cs="Tahoma"/>
          <w:sz w:val="22"/>
          <w:szCs w:val="22"/>
        </w:rPr>
        <w:t>setenta e cinco</w:t>
      </w:r>
      <w:r w:rsidR="007F401B" w:rsidRPr="0018058F">
        <w:rPr>
          <w:rFonts w:ascii="Trebuchet MS" w:hAnsi="Trebuchet MS" w:cs="Tahoma"/>
          <w:sz w:val="22"/>
          <w:szCs w:val="22"/>
        </w:rPr>
        <w:t xml:space="preserve">) </w:t>
      </w:r>
      <w:r w:rsidRPr="0018058F">
        <w:rPr>
          <w:rFonts w:ascii="Trebuchet MS" w:hAnsi="Trebuchet MS" w:cs="Tahoma"/>
          <w:sz w:val="22"/>
          <w:szCs w:val="22"/>
        </w:rPr>
        <w:t>das Debêntures em Circulação, em primeira e segunda convocação</w:t>
      </w:r>
      <w:bookmarkEnd w:id="142"/>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46" w:name="_DV_C605"/>
      <w:bookmarkStart w:id="147" w:name="_DV_X601"/>
      <w:r w:rsidRPr="0018058F">
        <w:rPr>
          <w:rStyle w:val="DeltaViewMoveSource"/>
          <w:rFonts w:ascii="Trebuchet MS" w:hAnsi="Trebuchet MS" w:cs="Tahoma"/>
          <w:strike w:val="0"/>
          <w:color w:val="000000"/>
        </w:rPr>
        <w:t>modificação da Data de Vencimento das Debêntures</w:t>
      </w:r>
      <w:bookmarkStart w:id="148" w:name="_DV_C606"/>
      <w:bookmarkEnd w:id="146"/>
      <w:bookmarkEnd w:id="147"/>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148"/>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149"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149"/>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25FD01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50"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820E72" w:rsidRPr="00820E72">
        <w:rPr>
          <w:rFonts w:ascii="Trebuchet MS" w:hAnsi="Trebuchet MS"/>
          <w:bCs/>
          <w:sz w:val="22"/>
          <w:szCs w:val="22"/>
        </w:rPr>
        <w:t>pelo menos, 75% (setenta e cinco por cento) das Debêntures em Circulação em primeira convocação e 50% (cinquenta 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43"/>
      <w:bookmarkEnd w:id="150"/>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substituição do Agente Fiduciário ou do </w:t>
      </w:r>
      <w:proofErr w:type="spellStart"/>
      <w:r w:rsidRPr="0018058F">
        <w:rPr>
          <w:rStyle w:val="DeltaViewMoveSource"/>
          <w:rFonts w:ascii="Trebuchet MS" w:hAnsi="Trebuchet MS" w:cs="Tahoma"/>
          <w:strike w:val="0"/>
          <w:color w:val="000000"/>
        </w:rPr>
        <w:t>Escriturador</w:t>
      </w:r>
      <w:proofErr w:type="spellEnd"/>
      <w:r w:rsidRPr="0018058F">
        <w:rPr>
          <w:rStyle w:val="DeltaViewMoveSource"/>
          <w:rFonts w:ascii="Trebuchet MS" w:hAnsi="Trebuchet MS" w:cs="Tahoma"/>
          <w:strike w:val="0"/>
          <w:color w:val="000000"/>
        </w:rPr>
        <w:t>;</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1C853EFF"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151"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 xml:space="preserve">nto pela Emissora, nos termos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151"/>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convocadas pela Emissora, enquanto que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w:t>
      </w:r>
      <w:r w:rsidRPr="0018058F">
        <w:rPr>
          <w:rFonts w:ascii="Trebuchet MS" w:hAnsi="Trebuchet MS" w:cs="Tahoma"/>
        </w:rPr>
        <w:lastRenderedPageBreak/>
        <w:t xml:space="preserve">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3780E7B5"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w:t>
      </w:r>
      <w:r w:rsidR="006558A7" w:rsidRPr="0018058F">
        <w:rPr>
          <w:rFonts w:ascii="Trebuchet MS" w:hAnsi="Trebuchet MS" w:cs="Tahoma"/>
        </w:rPr>
        <w:lastRenderedPageBreak/>
        <w:t xml:space="preserve">previdenciárias contra si ou contra a </w:t>
      </w:r>
      <w:proofErr w:type="spellStart"/>
      <w:r w:rsidR="00820E72">
        <w:rPr>
          <w:rFonts w:ascii="Trebuchet MS" w:hAnsi="Trebuchet MS"/>
          <w:bCs/>
        </w:rPr>
        <w:t>Parcelex</w:t>
      </w:r>
      <w:proofErr w:type="spellEnd"/>
      <w:r w:rsidR="00820E72" w:rsidRPr="0018058F">
        <w:rPr>
          <w:rFonts w:ascii="Trebuchet MS" w:hAnsi="Trebuchet MS" w:cs="Tahoma"/>
        </w:rPr>
        <w:t xml:space="preserve">, </w:t>
      </w:r>
      <w:r w:rsidR="006558A7" w:rsidRPr="0018058F">
        <w:rPr>
          <w:rFonts w:ascii="Trebuchet MS" w:hAnsi="Trebuchet MS" w:cs="Tahoma"/>
        </w:rPr>
        <w:t xml:space="preserve">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w:t>
      </w:r>
      <w:r w:rsidRPr="0018058F">
        <w:rPr>
          <w:rFonts w:ascii="Trebuchet MS" w:hAnsi="Trebuchet MS" w:cs="Tahoma"/>
        </w:rPr>
        <w:lastRenderedPageBreak/>
        <w:t xml:space="preserve">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25F1706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a </w:t>
      </w:r>
      <w:proofErr w:type="spellStart"/>
      <w:r w:rsidR="00820E72">
        <w:rPr>
          <w:rFonts w:ascii="Trebuchet MS" w:hAnsi="Trebuchet MS"/>
          <w:bCs/>
        </w:rPr>
        <w:t>Parcelex</w:t>
      </w:r>
      <w:proofErr w:type="spellEnd"/>
      <w:r w:rsidR="00820E72" w:rsidRPr="0018058F">
        <w:rPr>
          <w:rFonts w:ascii="Trebuchet MS" w:hAnsi="Trebuchet MS" w:cs="Tahoma"/>
        </w:rPr>
        <w:t xml:space="preserve">, </w:t>
      </w:r>
      <w:r w:rsidRPr="0018058F">
        <w:rPr>
          <w:rFonts w:ascii="Trebuchet MS" w:hAnsi="Trebuchet MS" w:cs="Tahoma"/>
        </w:rPr>
        <w:t>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225C3571"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os agentes </w:t>
      </w:r>
      <w:r w:rsidR="00820E72">
        <w:rPr>
          <w:rFonts w:ascii="Trebuchet MS" w:hAnsi="Trebuchet MS" w:cs="Tahoma"/>
        </w:rPr>
        <w:t xml:space="preserve">da </w:t>
      </w:r>
      <w:proofErr w:type="spellStart"/>
      <w:r w:rsidR="00820E72">
        <w:rPr>
          <w:rFonts w:ascii="Trebuchet MS" w:hAnsi="Trebuchet MS" w:cs="Tahoma"/>
        </w:rPr>
        <w:t>Parcelex</w:t>
      </w:r>
      <w:proofErr w:type="spellEnd"/>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w:t>
      </w:r>
      <w:r w:rsidR="00A578E8" w:rsidRPr="0018058F">
        <w:rPr>
          <w:rFonts w:ascii="Trebuchet MS" w:hAnsi="Trebuchet MS" w:cs="Tahoma"/>
        </w:rPr>
        <w:lastRenderedPageBreak/>
        <w:t xml:space="preserve">detecção de lavagem de 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152" w:name="_DV_M298"/>
      <w:bookmarkStart w:id="153" w:name="_DV_M203"/>
      <w:bookmarkStart w:id="154" w:name="_DV_M209"/>
      <w:bookmarkStart w:id="155" w:name="_DV_M216"/>
      <w:bookmarkStart w:id="156" w:name="_DV_M217"/>
      <w:bookmarkStart w:id="157" w:name="_DV_M218"/>
      <w:bookmarkStart w:id="158" w:name="_DV_M220"/>
      <w:bookmarkStart w:id="159" w:name="_Ref497571040"/>
      <w:bookmarkStart w:id="160" w:name="_Ref497578042"/>
      <w:bookmarkEnd w:id="152"/>
      <w:bookmarkEnd w:id="153"/>
      <w:bookmarkEnd w:id="154"/>
      <w:bookmarkEnd w:id="155"/>
      <w:bookmarkEnd w:id="156"/>
      <w:bookmarkEnd w:id="157"/>
      <w:bookmarkEnd w:id="158"/>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159"/>
      <w:bookmarkEnd w:id="160"/>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4366C02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sidRPr="0018058F">
        <w:rPr>
          <w:rFonts w:ascii="Trebuchet MS" w:hAnsi="Trebuchet MS" w:cs="Tahoma"/>
        </w:rPr>
        <w:t>Escriturador</w:t>
      </w:r>
      <w:proofErr w:type="spellEnd"/>
      <w:r w:rsidRPr="0018058F">
        <w:rPr>
          <w:rFonts w:ascii="Trebuchet MS" w:hAnsi="Trebuchet MS" w:cs="Tahoma"/>
        </w:rPr>
        <w:t xml:space="preserve">, o Agente de Liquidação, empresas de cobrança, bem como as empresas relacionadas à assinatura </w:t>
      </w:r>
      <w:r w:rsidRPr="0018058F">
        <w:rPr>
          <w:rFonts w:ascii="Trebuchet MS" w:hAnsi="Trebuchet MS" w:cs="Tahoma"/>
        </w:rPr>
        <w:lastRenderedPageBreak/>
        <w:t xml:space="preserve">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proofErr w:type="spellStart"/>
      <w:r w:rsidR="00820E72">
        <w:rPr>
          <w:rFonts w:ascii="Trebuchet MS" w:hAnsi="Trebuchet MS"/>
          <w:bCs/>
        </w:rPr>
        <w:t>Parcelex</w:t>
      </w:r>
      <w:proofErr w:type="spellEnd"/>
      <w:r w:rsidR="00820E72"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6011B9B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7EB6FE00" w14:textId="6CEF6B19" w:rsidR="00BB49ED" w:rsidRPr="00A206D7"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206D7">
        <w:rPr>
          <w:rFonts w:ascii="Trebuchet MS" w:hAnsi="Trebuchet MS" w:cs="Tahoma"/>
        </w:rPr>
        <w:t xml:space="preserve">a taxa de juros das </w:t>
      </w:r>
      <w:proofErr w:type="spellStart"/>
      <w:r w:rsidRPr="00A206D7">
        <w:rPr>
          <w:rFonts w:ascii="Trebuchet MS" w:hAnsi="Trebuchet MS" w:cs="Tahoma"/>
        </w:rPr>
        <w:t>CCB</w:t>
      </w:r>
      <w:r w:rsidR="0018058F" w:rsidRPr="00A206D7">
        <w:rPr>
          <w:rFonts w:ascii="Trebuchet MS" w:hAnsi="Trebuchet MS" w:cs="Tahoma"/>
        </w:rPr>
        <w:t>s</w:t>
      </w:r>
      <w:proofErr w:type="spellEnd"/>
      <w:r w:rsidRPr="00A206D7">
        <w:rPr>
          <w:rFonts w:ascii="Trebuchet MS" w:hAnsi="Trebuchet MS" w:cs="Tahoma"/>
        </w:rPr>
        <w:t xml:space="preserve"> que comporão os Direitos Creditórios Vinculados deverá ser entre </w:t>
      </w:r>
      <w:r w:rsidR="00115E61" w:rsidRPr="00A206D7">
        <w:rPr>
          <w:rFonts w:ascii="Trebuchet MS" w:hAnsi="Trebuchet MS"/>
          <w:bCs/>
        </w:rPr>
        <w:t>1,5</w:t>
      </w:r>
      <w:r w:rsidR="00115E61" w:rsidRPr="00A206D7">
        <w:rPr>
          <w:rFonts w:ascii="Trebuchet MS" w:hAnsi="Trebuchet MS" w:cs="Tahoma"/>
        </w:rPr>
        <w:t xml:space="preserve">% </w:t>
      </w:r>
      <w:r w:rsidR="00776DEB" w:rsidRPr="00A206D7">
        <w:rPr>
          <w:rFonts w:ascii="Trebuchet MS" w:hAnsi="Trebuchet MS" w:cs="Tahoma"/>
        </w:rPr>
        <w:t>(</w:t>
      </w:r>
      <w:r w:rsidR="00115E61" w:rsidRPr="00A206D7">
        <w:rPr>
          <w:rFonts w:ascii="Trebuchet MS" w:hAnsi="Trebuchet MS" w:cs="Tahoma"/>
        </w:rPr>
        <w:t>um inteiro e cinquenta centésimos por cento</w:t>
      </w:r>
      <w:r w:rsidR="00776DEB" w:rsidRPr="00A206D7">
        <w:rPr>
          <w:rFonts w:ascii="Trebuchet MS" w:hAnsi="Trebuchet MS" w:cs="Tahoma"/>
        </w:rPr>
        <w:t>)</w:t>
      </w:r>
      <w:r w:rsidR="00115E61" w:rsidRPr="00A206D7">
        <w:rPr>
          <w:rFonts w:ascii="Trebuchet MS" w:hAnsi="Trebuchet MS" w:cs="Tahoma"/>
        </w:rPr>
        <w:t xml:space="preserve"> ao mês</w:t>
      </w:r>
      <w:r w:rsidRPr="00A206D7">
        <w:rPr>
          <w:rFonts w:ascii="Trebuchet MS" w:hAnsi="Trebuchet MS" w:cs="Tahoma"/>
        </w:rPr>
        <w:t xml:space="preserve"> até </w:t>
      </w:r>
      <w:r w:rsidR="00115E61" w:rsidRPr="00A206D7">
        <w:rPr>
          <w:rFonts w:ascii="Trebuchet MS" w:hAnsi="Trebuchet MS"/>
          <w:bCs/>
        </w:rPr>
        <w:t>14,00</w:t>
      </w:r>
      <w:r w:rsidR="00115E61" w:rsidRPr="00A206D7">
        <w:rPr>
          <w:rFonts w:ascii="Trebuchet MS" w:hAnsi="Trebuchet MS" w:cs="Tahoma"/>
        </w:rPr>
        <w:t xml:space="preserve">% </w:t>
      </w:r>
      <w:r w:rsidR="00776DEB" w:rsidRPr="00A206D7">
        <w:rPr>
          <w:rFonts w:ascii="Trebuchet MS" w:hAnsi="Trebuchet MS" w:cs="Tahoma"/>
        </w:rPr>
        <w:t>(</w:t>
      </w:r>
      <w:r w:rsidR="00115E61" w:rsidRPr="00A206D7">
        <w:rPr>
          <w:rFonts w:ascii="Trebuchet MS" w:hAnsi="Trebuchet MS" w:cs="Tahoma"/>
        </w:rPr>
        <w:t>quatorze por cento</w:t>
      </w:r>
      <w:r w:rsidR="00776DEB" w:rsidRPr="00A206D7">
        <w:rPr>
          <w:rFonts w:ascii="Trebuchet MS" w:hAnsi="Trebuchet MS" w:cs="Tahoma"/>
        </w:rPr>
        <w:t xml:space="preserve">) </w:t>
      </w:r>
      <w:r w:rsidRPr="00A206D7">
        <w:rPr>
          <w:rFonts w:ascii="Trebuchet MS" w:hAnsi="Trebuchet MS" w:cs="Tahoma"/>
        </w:rPr>
        <w:t>ao mês;</w:t>
      </w:r>
      <w:r w:rsidR="0043387A" w:rsidRPr="00A206D7">
        <w:rPr>
          <w:rFonts w:ascii="Trebuchet MS" w:hAnsi="Trebuchet MS" w:cs="Tahoma"/>
        </w:rPr>
        <w:t xml:space="preserve"> </w:t>
      </w:r>
    </w:p>
    <w:p w14:paraId="3CBA8118" w14:textId="77777777" w:rsidR="00BB49ED" w:rsidRPr="0018058F" w:rsidRDefault="00BB49ED" w:rsidP="00BB49ED">
      <w:pPr>
        <w:pStyle w:val="ListaColorida-nfase12"/>
        <w:spacing w:after="0" w:line="300" w:lineRule="exact"/>
        <w:ind w:left="1418" w:right="261"/>
        <w:jc w:val="both"/>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1" w:name="_DV_M270"/>
      <w:bookmarkStart w:id="162" w:name="_Ref168844079"/>
      <w:bookmarkEnd w:id="161"/>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162"/>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163" w:name="_Ref168844104"/>
      <w:r w:rsidRPr="0018058F">
        <w:rPr>
          <w:rFonts w:ascii="Trebuchet MS" w:hAnsi="Trebuchet MS" w:cs="Tahoma"/>
        </w:rPr>
        <w:t>comparecer à Assembleia Geral de Debenturistas, exceto se expressamente for informada por escrito pelo Agente Fiduciário de que não deve comparecer</w:t>
      </w:r>
      <w:bookmarkEnd w:id="163"/>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comunicar o Agente Fiduciário, em até 1 (um) Dia Útil contado da data em que tomar conhecimento, acerca da ocorrência de um Evento de </w:t>
      </w:r>
      <w:r w:rsidR="00BB54CA">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adotar todas as providências com relação a qualquer processo, procedimento, pendência, investigação, condenação, seja judicial ou administrativa, de natureza fiscal, trabalhista, ambiental, financeira, ou de qualquer outra </w:t>
      </w:r>
      <w:r w:rsidRPr="0018058F">
        <w:rPr>
          <w:rFonts w:ascii="Trebuchet MS" w:hAnsi="Trebuchet MS" w:cs="Tahoma"/>
        </w:rPr>
        <w:lastRenderedPageBreak/>
        <w:t>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164" w:name="_Toc499990371"/>
    </w:p>
    <w:p w14:paraId="7F35E659" w14:textId="77777777" w:rsidR="00250110" w:rsidRDefault="00250110" w:rsidP="00250110"/>
    <w:bookmarkEnd w:id="164"/>
    <w:p w14:paraId="51D2E941" w14:textId="56009E72"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r w:rsidR="00475018" w:rsidRPr="0018058F">
        <w:rPr>
          <w:rFonts w:ascii="Trebuchet MS" w:hAnsi="Trebuchet MS"/>
          <w:bCs/>
          <w:sz w:val="22"/>
          <w:szCs w:val="22"/>
        </w:rPr>
        <w:t>[</w:t>
      </w:r>
      <w:r w:rsidR="00475018" w:rsidRPr="00EA0A5C">
        <w:rPr>
          <w:rFonts w:ascii="Trebuchet MS" w:hAnsi="Trebuchet MS"/>
          <w:bCs/>
          <w:sz w:val="22"/>
          <w:szCs w:val="22"/>
          <w:highlight w:val="yellow"/>
        </w:rPr>
        <w:t>•</w:t>
      </w:r>
      <w:r w:rsidR="00475018" w:rsidRPr="0018058F">
        <w:rPr>
          <w:rFonts w:ascii="Trebuchet MS" w:hAnsi="Trebuchet MS"/>
          <w:bCs/>
          <w:sz w:val="22"/>
          <w:szCs w:val="22"/>
        </w:rPr>
        <w:t>]</w:t>
      </w:r>
      <w:r w:rsidRPr="00250110">
        <w:rPr>
          <w:rFonts w:ascii="Trebuchet MS" w:hAnsi="Trebuchet MS" w:cs="Tahoma"/>
          <w:sz w:val="22"/>
          <w:szCs w:val="22"/>
        </w:rPr>
        <w:t>, qualificada no preâmbulo desta Escritura de Emissão, a qual, neste ato, aceita a nomeação 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45C01732"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165" w:name="_Ref495595902"/>
      <w:r w:rsidRPr="00250110">
        <w:rPr>
          <w:rFonts w:ascii="Trebuchet MS" w:hAnsi="Trebuchet MS" w:cs="Tahoma"/>
          <w:sz w:val="22"/>
          <w:szCs w:val="22"/>
        </w:rPr>
        <w:t xml:space="preserve">A título de remuneração pelos serviços prestados pelo Agente Fiduciário serão devidas parcelas </w:t>
      </w:r>
      <w:r w:rsidR="00475018" w:rsidRPr="0018058F">
        <w:rPr>
          <w:rFonts w:ascii="Trebuchet MS" w:hAnsi="Trebuchet MS"/>
          <w:bCs/>
          <w:sz w:val="22"/>
          <w:szCs w:val="22"/>
        </w:rPr>
        <w:t>[</w:t>
      </w:r>
      <w:r w:rsidR="00475018" w:rsidRPr="00EA0A5C">
        <w:rPr>
          <w:rFonts w:ascii="Trebuchet MS" w:hAnsi="Trebuchet MS"/>
          <w:bCs/>
          <w:sz w:val="22"/>
          <w:szCs w:val="22"/>
          <w:highlight w:val="yellow"/>
        </w:rPr>
        <w:t>•</w:t>
      </w:r>
      <w:r w:rsidR="00475018" w:rsidRPr="0018058F">
        <w:rPr>
          <w:rFonts w:ascii="Trebuchet MS" w:hAnsi="Trebuchet MS"/>
          <w:bCs/>
          <w:sz w:val="22"/>
          <w:szCs w:val="22"/>
        </w:rPr>
        <w:t>]</w:t>
      </w:r>
      <w:r w:rsidRPr="00250110">
        <w:rPr>
          <w:rFonts w:ascii="Trebuchet MS" w:hAnsi="Trebuchet MS" w:cs="Tahoma"/>
          <w:sz w:val="22"/>
          <w:szCs w:val="22"/>
        </w:rPr>
        <w:t>, sendo que o primeiro pagamento deverá ser realizado em até 5 (cinco) dias corridos da data de assinatura dos documentos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165"/>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1F28F8E0"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pagas 5 (cinco) dias após comprovação da entrega, pela </w:t>
      </w:r>
      <w:r w:rsidR="0001133C" w:rsidRPr="0018058F">
        <w:rPr>
          <w:rFonts w:ascii="Trebuchet MS" w:hAnsi="Trebuchet MS" w:cs="Tahoma"/>
          <w:sz w:val="22"/>
          <w:szCs w:val="22"/>
        </w:rPr>
        <w:t>[•]</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505D4FB3"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w:t>
      </w:r>
      <w:r w:rsidRPr="00B84FAF">
        <w:rPr>
          <w:rFonts w:ascii="Trebuchet MS" w:hAnsi="Trebuchet MS" w:cs="Tahoma"/>
          <w:sz w:val="22"/>
          <w:szCs w:val="22"/>
        </w:rPr>
        <w:lastRenderedPageBreak/>
        <w:t xml:space="preserve">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w:t>
      </w:r>
      <w:r w:rsidRPr="0018058F">
        <w:rPr>
          <w:rFonts w:ascii="Trebuchet MS" w:hAnsi="Trebuchet MS" w:cs="Tahoma"/>
          <w:sz w:val="22"/>
          <w:szCs w:val="22"/>
        </w:rPr>
        <w:lastRenderedPageBreak/>
        <w:t>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738B9051"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r w:rsidR="00115E61">
        <w:rPr>
          <w:rFonts w:ascii="Trebuchet MS" w:hAnsi="Trebuchet MS"/>
          <w:bCs/>
          <w:sz w:val="22"/>
          <w:szCs w:val="22"/>
        </w:rPr>
        <w:t>2.000,00</w:t>
      </w:r>
      <w:r w:rsidR="00115E61" w:rsidRPr="0018058F">
        <w:rPr>
          <w:rFonts w:ascii="Trebuchet MS" w:hAnsi="Trebuchet MS" w:cs="Tahoma"/>
          <w:sz w:val="22"/>
          <w:szCs w:val="22"/>
        </w:rPr>
        <w:t xml:space="preserve"> </w:t>
      </w:r>
      <w:r w:rsidR="00886D8F" w:rsidRPr="0018058F">
        <w:rPr>
          <w:rFonts w:ascii="Trebuchet MS" w:hAnsi="Trebuchet MS" w:cs="Tahoma"/>
          <w:sz w:val="22"/>
          <w:szCs w:val="22"/>
        </w:rPr>
        <w:t>(</w:t>
      </w:r>
      <w:r w:rsidR="00115E61">
        <w:rPr>
          <w:rFonts w:ascii="Trebuchet MS" w:hAnsi="Trebuchet MS" w:cs="Tahoma"/>
          <w:sz w:val="22"/>
          <w:szCs w:val="22"/>
        </w:rPr>
        <w:t>dois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166"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166"/>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167" w:name="_Ref436688380"/>
      <w:bookmarkStart w:id="168"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167"/>
      <w:bookmarkEnd w:id="168"/>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 xml:space="preserve">verificar a regularidade da constituição da Garantia, bem como o valor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69" w:name="_Ref436983595"/>
      <w:r w:rsidRPr="0018058F">
        <w:rPr>
          <w:rFonts w:ascii="Trebuchet MS" w:hAnsi="Trebuchet MS" w:cs="Tahoma"/>
          <w:sz w:val="22"/>
          <w:szCs w:val="22"/>
        </w:rPr>
        <w:t>elaborar relatório destinado aos Debenturistas, nos termos da alínea (b) do parágrafo 1º do artigo 68 da Lei das Sociedades por Ações e do artigo 15 da Instrução CVM 583, o qual deverá conter, ao menos, as seguintes informações:</w:t>
      </w:r>
      <w:bookmarkEnd w:id="169"/>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7471FB81" w14:textId="77777777" w:rsidR="00404C2F" w:rsidRPr="0018058F" w:rsidRDefault="00404C2F" w:rsidP="00475018">
      <w:pPr>
        <w:autoSpaceDE/>
        <w:autoSpaceDN/>
        <w:adjustRightInd/>
        <w:spacing w:line="300" w:lineRule="exact"/>
        <w:ind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170"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170"/>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171" w:name="_Ref436983621"/>
      <w:r w:rsidRPr="0018058F">
        <w:rPr>
          <w:rFonts w:ascii="Trebuchet MS" w:hAnsi="Trebuchet MS" w:cs="Tahoma"/>
          <w:sz w:val="22"/>
          <w:szCs w:val="22"/>
        </w:rPr>
        <w:t xml:space="preserve">disponibilizar o relatório de que trata </w:t>
      </w:r>
      <w:bookmarkStart w:id="172" w:name="_DV_M311"/>
      <w:bookmarkStart w:id="173" w:name="_DV_M312"/>
      <w:bookmarkEnd w:id="172"/>
      <w:bookmarkEnd w:id="173"/>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171"/>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w:t>
      </w:r>
      <w:r w:rsidRPr="0018058F">
        <w:rPr>
          <w:rFonts w:ascii="Trebuchet MS" w:hAnsi="Trebuchet MS" w:cs="Tahoma"/>
          <w:sz w:val="22"/>
          <w:szCs w:val="22"/>
        </w:rPr>
        <w:lastRenderedPageBreak/>
        <w:t xml:space="preserve">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174" w:name="_Ref477873741"/>
      <w:r w:rsidR="000E4BEC" w:rsidRPr="0018058F">
        <w:rPr>
          <w:rFonts w:ascii="Trebuchet MS" w:hAnsi="Trebuchet MS" w:cs="Tahoma"/>
          <w:b/>
          <w:w w:val="0"/>
        </w:rPr>
        <w:t xml:space="preserve">: </w:t>
      </w:r>
      <w:r w:rsidRPr="0018058F">
        <w:rPr>
          <w:rFonts w:ascii="Trebuchet MS" w:hAnsi="Trebuchet MS" w:cs="Tahoma"/>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Instrução CVM 583:</w:t>
      </w:r>
      <w:bookmarkEnd w:id="174"/>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5"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175"/>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6" w:name="_Ref477873650"/>
      <w:r w:rsidRPr="0018058F">
        <w:rPr>
          <w:rFonts w:ascii="Trebuchet MS" w:hAnsi="Trebuchet MS" w:cs="Tahoma"/>
          <w:sz w:val="22"/>
          <w:szCs w:val="22"/>
        </w:rPr>
        <w:t>tomar qualquer providência necessária para a realização dos créditos dos Debenturistas; e</w:t>
      </w:r>
      <w:bookmarkEnd w:id="176"/>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177"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177"/>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Sem prejuízo do dever de diligência do Agente Fiduciário, este assumirá que os documentos originais ou cópias autenticadas de documentos encaminhados pela Emissora ou </w:t>
      </w:r>
      <w:r w:rsidRPr="0018058F">
        <w:rPr>
          <w:rFonts w:ascii="Trebuchet MS" w:hAnsi="Trebuchet MS" w:cs="Tahoma"/>
          <w:sz w:val="22"/>
          <w:szCs w:val="22"/>
        </w:rPr>
        <w:lastRenderedPageBreak/>
        <w:t>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178"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178"/>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179" w:name="_DV_X471"/>
      <w:bookmarkStart w:id="180"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181" w:name="_DV_C423"/>
      <w:bookmarkEnd w:id="179"/>
      <w:bookmarkEnd w:id="180"/>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182" w:name="_DV_X465"/>
      <w:bookmarkStart w:id="183" w:name="_DV_C425"/>
      <w:bookmarkEnd w:id="181"/>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que esta Escritura de Emissão constitui uma obrigação legal, válida</w:t>
      </w:r>
      <w:bookmarkStart w:id="184" w:name="_DV_C426"/>
      <w:bookmarkEnd w:id="182"/>
      <w:bookmarkEnd w:id="183"/>
      <w:r w:rsidRPr="0018058F">
        <w:rPr>
          <w:rFonts w:ascii="Trebuchet MS" w:hAnsi="Trebuchet MS" w:cs="Tahoma"/>
          <w:sz w:val="22"/>
          <w:szCs w:val="22"/>
        </w:rPr>
        <w:t>, vinculativa e eficaz</w:t>
      </w:r>
      <w:bookmarkStart w:id="185" w:name="_DV_X467"/>
      <w:bookmarkStart w:id="186" w:name="_DV_C427"/>
      <w:bookmarkEnd w:id="184"/>
      <w:r w:rsidRPr="0018058F">
        <w:rPr>
          <w:rFonts w:ascii="Trebuchet MS" w:hAnsi="Trebuchet MS" w:cs="Tahoma"/>
          <w:sz w:val="22"/>
          <w:szCs w:val="22"/>
        </w:rPr>
        <w:t xml:space="preserve"> do Agente Fiduciário, exequível de acordo com os seus termos e condições;</w:t>
      </w:r>
      <w:bookmarkEnd w:id="185"/>
      <w:bookmarkEnd w:id="186"/>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4BECA60B"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50AAC179" w14:textId="77777777" w:rsidR="00475018" w:rsidRDefault="00475018" w:rsidP="00475018">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547A80A" w14:textId="00A9F5DB" w:rsidR="006163E2" w:rsidRDefault="00475018" w:rsidP="00475018">
      <w:pPr>
        <w:tabs>
          <w:tab w:val="left" w:pos="1418"/>
        </w:tabs>
        <w:autoSpaceDE/>
        <w:autoSpaceDN/>
        <w:adjustRightInd/>
        <w:spacing w:line="300" w:lineRule="exact"/>
        <w:ind w:right="261"/>
        <w:jc w:val="center"/>
        <w:rPr>
          <w:rFonts w:ascii="Trebuchet MS" w:hAnsi="Trebuchet MS"/>
          <w:bCs/>
          <w:sz w:val="22"/>
          <w:szCs w:val="22"/>
        </w:rPr>
      </w:pPr>
      <w:r w:rsidRPr="0018058F">
        <w:rPr>
          <w:rFonts w:ascii="Trebuchet MS" w:hAnsi="Trebuchet MS"/>
          <w:bCs/>
          <w:sz w:val="22"/>
          <w:szCs w:val="22"/>
        </w:rPr>
        <w:t>[</w:t>
      </w:r>
      <w:r w:rsidRPr="00EA0A5C">
        <w:rPr>
          <w:rFonts w:ascii="Trebuchet MS" w:hAnsi="Trebuchet MS"/>
          <w:bCs/>
          <w:sz w:val="22"/>
          <w:szCs w:val="22"/>
          <w:highlight w:val="yellow"/>
        </w:rPr>
        <w:t>•</w:t>
      </w:r>
      <w:r w:rsidRPr="0018058F">
        <w:rPr>
          <w:rFonts w:ascii="Trebuchet MS" w:hAnsi="Trebuchet MS"/>
          <w:bCs/>
          <w:sz w:val="22"/>
          <w:szCs w:val="22"/>
        </w:rPr>
        <w:t>]</w:t>
      </w:r>
    </w:p>
    <w:p w14:paraId="134982BE" w14:textId="77777777" w:rsidR="00475018" w:rsidRPr="0018058F" w:rsidRDefault="00475018" w:rsidP="00475018">
      <w:pPr>
        <w:tabs>
          <w:tab w:val="left" w:pos="1418"/>
        </w:tabs>
        <w:autoSpaceDE/>
        <w:autoSpaceDN/>
        <w:adjustRightInd/>
        <w:spacing w:line="300" w:lineRule="exact"/>
        <w:ind w:right="261"/>
        <w:jc w:val="center"/>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87" w:name="_Hlk15927450"/>
      <w:r>
        <w:rPr>
          <w:rFonts w:ascii="Trebuchet MS" w:hAnsi="Trebuchet MS" w:cs="Tahoma"/>
          <w:b/>
          <w:bCs/>
          <w:sz w:val="22"/>
          <w:szCs w:val="22"/>
        </w:rPr>
        <w:t>EVENTOS ADVERSOS A QUE A EMISSORA E OS DEBENTURISTAS ESTÃO SUJEITOS</w:t>
      </w:r>
    </w:p>
    <w:bookmarkEnd w:id="187"/>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767947EB"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331366" w:rsidRPr="00331366">
        <w:rPr>
          <w:rFonts w:ascii="Trebuchet MS" w:hAnsi="Trebuchet MS" w:cs="Tahoma"/>
          <w:sz w:val="22"/>
          <w:szCs w:val="22"/>
        </w:rPr>
        <w:t xml:space="preserve">A aquisição de </w:t>
      </w:r>
      <w:r w:rsidR="00331366">
        <w:rPr>
          <w:rFonts w:ascii="Trebuchet MS" w:hAnsi="Trebuchet MS" w:cs="Tahoma"/>
          <w:sz w:val="22"/>
          <w:szCs w:val="22"/>
        </w:rPr>
        <w:t>Direitos Creditórios Vinculados</w:t>
      </w:r>
      <w:r w:rsidR="00331366" w:rsidRPr="00331366">
        <w:rPr>
          <w:rFonts w:ascii="Trebuchet MS" w:hAnsi="Trebuchet MS" w:cs="Tahoma"/>
          <w:sz w:val="22"/>
          <w:szCs w:val="22"/>
        </w:rPr>
        <w:t xml:space="preserve"> pela Emissora é fundamental para a Emissão. Em virtude disto, a Emissão pode ser afetada adversamente em função das seguintes condições, dentre outras</w:t>
      </w:r>
      <w:r w:rsidR="00D16011" w:rsidRPr="00D16011">
        <w:rPr>
          <w:rFonts w:ascii="Trebuchet MS" w:hAnsi="Trebuchet MS" w:cs="Tahoma"/>
          <w:sz w:val="22"/>
          <w:szCs w:val="22"/>
        </w:rPr>
        <w:t>.</w:t>
      </w:r>
    </w:p>
    <w:p w14:paraId="62A9AE96" w14:textId="77777777" w:rsidR="00475018" w:rsidRDefault="00475018" w:rsidP="00D16011">
      <w:pPr>
        <w:tabs>
          <w:tab w:val="left" w:pos="0"/>
        </w:tabs>
        <w:autoSpaceDE/>
        <w:autoSpaceDN/>
        <w:adjustRightInd/>
        <w:spacing w:line="300" w:lineRule="exact"/>
        <w:ind w:right="261"/>
        <w:jc w:val="both"/>
        <w:rPr>
          <w:rFonts w:ascii="Trebuchet MS" w:hAnsi="Trebuchet MS"/>
          <w:bCs/>
          <w:sz w:val="22"/>
          <w:szCs w:val="22"/>
        </w:rPr>
      </w:pPr>
    </w:p>
    <w:p w14:paraId="038D5516" w14:textId="77777777" w:rsidR="00331366" w:rsidRDefault="00331366" w:rsidP="00331366">
      <w:pPr>
        <w:pStyle w:val="PargrafodaLista"/>
        <w:tabs>
          <w:tab w:val="left" w:pos="1134"/>
          <w:tab w:val="left" w:pos="1418"/>
        </w:tabs>
        <w:spacing w:line="300" w:lineRule="auto"/>
        <w:ind w:left="0"/>
        <w:jc w:val="both"/>
        <w:rPr>
          <w:rFonts w:ascii="Verdana" w:hAnsi="Verdana"/>
          <w:sz w:val="20"/>
          <w:szCs w:val="20"/>
        </w:rPr>
      </w:pPr>
    </w:p>
    <w:p w14:paraId="6005DBD2" w14:textId="3CDBDB2D"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na hipótese de atraso ou falta de pagamento </w:t>
      </w:r>
      <w:r>
        <w:rPr>
          <w:rFonts w:ascii="Trebuchet MS" w:eastAsia="Times New Roman" w:hAnsi="Trebuchet MS" w:cs="Tahoma"/>
          <w:sz w:val="22"/>
          <w:szCs w:val="22"/>
        </w:rPr>
        <w:t xml:space="preserve">dos </w:t>
      </w:r>
      <w:r>
        <w:rPr>
          <w:rFonts w:ascii="Verdana" w:hAnsi="Verdana"/>
          <w:sz w:val="20"/>
          <w:szCs w:val="20"/>
        </w:rPr>
        <w:t>Direitos Creditórios Vinculados</w:t>
      </w:r>
      <w:r w:rsidRPr="00A206D7">
        <w:rPr>
          <w:rFonts w:ascii="Trebuchet MS" w:eastAsia="Times New Roman" w:hAnsi="Trebuchet MS" w:cs="Tahoma"/>
          <w:sz w:val="22"/>
          <w:szCs w:val="22"/>
        </w:rPr>
        <w:t xml:space="preserve">, que constitui a principal fonte de recursos da Emissora para efetuar o pagamento das Debêntures, sendo que, depois de esgotados todos os meios cabíveis para a cobrança, </w:t>
      </w:r>
      <w:r w:rsidRPr="00A206D7">
        <w:rPr>
          <w:rFonts w:ascii="Trebuchet MS" w:eastAsia="Times New Roman" w:hAnsi="Trebuchet MS" w:cs="Tahoma"/>
          <w:sz w:val="22"/>
          <w:szCs w:val="22"/>
        </w:rPr>
        <w:lastRenderedPageBreak/>
        <w:t xml:space="preserve">judicial ou extrajudicial, </w:t>
      </w:r>
      <w:r>
        <w:rPr>
          <w:rFonts w:ascii="Trebuchet MS" w:eastAsia="Times New Roman" w:hAnsi="Trebuchet MS" w:cs="Tahoma"/>
          <w:sz w:val="22"/>
          <w:szCs w:val="22"/>
        </w:rPr>
        <w:t xml:space="preserve">dos </w:t>
      </w:r>
      <w:r>
        <w:rPr>
          <w:rFonts w:ascii="Verdana" w:hAnsi="Verdana"/>
          <w:sz w:val="20"/>
          <w:szCs w:val="20"/>
        </w:rPr>
        <w:t>Direitos Creditórios Vinculados</w:t>
      </w:r>
      <w:r w:rsidRPr="00A206D7">
        <w:rPr>
          <w:rFonts w:ascii="Trebuchet MS" w:eastAsia="Times New Roman" w:hAnsi="Trebuchet MS" w:cs="Tahoma"/>
          <w:sz w:val="22"/>
          <w:szCs w:val="22"/>
        </w:rPr>
        <w:t xml:space="preserve">, a Emissora poderá não dispor de recursos necessários para efetuar os pagamentos devidos aos Debenturistas; </w:t>
      </w:r>
    </w:p>
    <w:p w14:paraId="5BCEF548" w14:textId="77777777" w:rsidR="00331366" w:rsidRDefault="00331366" w:rsidP="00331366">
      <w:pPr>
        <w:pStyle w:val="PargrafodaLista"/>
        <w:tabs>
          <w:tab w:val="left" w:pos="1134"/>
          <w:tab w:val="left" w:pos="1418"/>
        </w:tabs>
        <w:spacing w:line="300" w:lineRule="auto"/>
        <w:jc w:val="both"/>
        <w:rPr>
          <w:rFonts w:ascii="Verdana" w:hAnsi="Verdana"/>
          <w:sz w:val="20"/>
          <w:szCs w:val="20"/>
        </w:rPr>
      </w:pPr>
    </w:p>
    <w:p w14:paraId="2414F160" w14:textId="77777777" w:rsidR="00331366" w:rsidRDefault="00331366" w:rsidP="00331366">
      <w:pPr>
        <w:pStyle w:val="PargrafodaLista"/>
        <w:tabs>
          <w:tab w:val="left" w:pos="1134"/>
          <w:tab w:val="left" w:pos="1418"/>
        </w:tabs>
        <w:spacing w:line="300" w:lineRule="auto"/>
        <w:jc w:val="both"/>
        <w:rPr>
          <w:rFonts w:ascii="Verdana" w:hAnsi="Verdana"/>
          <w:sz w:val="20"/>
          <w:szCs w:val="20"/>
        </w:rPr>
      </w:pPr>
    </w:p>
    <w:p w14:paraId="527CAFCA" w14:textId="3ADABCF5"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da incapacidade da Emissora de identificar </w:t>
      </w:r>
      <w:r>
        <w:rPr>
          <w:rFonts w:ascii="Trebuchet MS" w:eastAsia="Times New Roman" w:hAnsi="Trebuchet MS" w:cs="Tahoma"/>
          <w:sz w:val="22"/>
          <w:szCs w:val="22"/>
        </w:rPr>
        <w:t>Direitos Creditórios Vinculados</w:t>
      </w:r>
      <w:r w:rsidRPr="00A206D7">
        <w:rPr>
          <w:rFonts w:ascii="Trebuchet MS" w:eastAsia="Times New Roman" w:hAnsi="Trebuchet MS" w:cs="Tahoma"/>
          <w:sz w:val="22"/>
          <w:szCs w:val="22"/>
        </w:rPr>
        <w:t xml:space="preserve">, dependendo, portanto, da </w:t>
      </w:r>
      <w:proofErr w:type="spellStart"/>
      <w:r w:rsidRPr="00A206D7">
        <w:rPr>
          <w:rFonts w:ascii="Trebuchet MS" w:eastAsia="Times New Roman" w:hAnsi="Trebuchet MS" w:cs="Tahoma"/>
          <w:sz w:val="22"/>
          <w:szCs w:val="22"/>
        </w:rPr>
        <w:t>originação</w:t>
      </w:r>
      <w:proofErr w:type="spellEnd"/>
      <w:r w:rsidRPr="00A206D7">
        <w:rPr>
          <w:rFonts w:ascii="Trebuchet MS" w:eastAsia="Times New Roman" w:hAnsi="Trebuchet MS" w:cs="Tahoma"/>
          <w:sz w:val="22"/>
          <w:szCs w:val="22"/>
        </w:rPr>
        <w:t xml:space="preserve"> d</w:t>
      </w:r>
      <w:r>
        <w:rPr>
          <w:rFonts w:ascii="Trebuchet MS" w:eastAsia="Times New Roman" w:hAnsi="Trebuchet MS" w:cs="Tahoma"/>
          <w:sz w:val="22"/>
          <w:szCs w:val="22"/>
        </w:rPr>
        <w:t>as Instituições Financeiras Cedentes</w:t>
      </w:r>
      <w:r w:rsidRPr="00A206D7">
        <w:rPr>
          <w:rFonts w:ascii="Trebuchet MS" w:eastAsia="Times New Roman" w:hAnsi="Trebuchet MS" w:cs="Tahoma"/>
          <w:sz w:val="22"/>
          <w:szCs w:val="22"/>
        </w:rPr>
        <w:t xml:space="preserve">; </w:t>
      </w:r>
    </w:p>
    <w:p w14:paraId="1470AFE7" w14:textId="77777777" w:rsidR="00331366" w:rsidRPr="00A206D7" w:rsidRDefault="00331366" w:rsidP="00331366">
      <w:pPr>
        <w:pStyle w:val="PargrafodaLista"/>
        <w:rPr>
          <w:rFonts w:ascii="Trebuchet MS" w:eastAsia="Times New Roman" w:hAnsi="Trebuchet MS" w:cs="Tahoma"/>
          <w:sz w:val="22"/>
          <w:szCs w:val="22"/>
        </w:rPr>
      </w:pPr>
    </w:p>
    <w:p w14:paraId="4218EA63" w14:textId="459CEB23"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da possibilidade de medidas adotadas pelo Governo federal, relativamente à política monetária do Brasil, poderem ocasionar a escassez de crédito, diminuindo a capacidade de concessão de</w:t>
      </w:r>
      <w:r>
        <w:rPr>
          <w:rFonts w:ascii="Trebuchet MS" w:eastAsia="Times New Roman" w:hAnsi="Trebuchet MS" w:cs="Tahoma"/>
          <w:sz w:val="22"/>
          <w:szCs w:val="22"/>
        </w:rPr>
        <w:t xml:space="preserve"> crédito pelas Instituições Financeiras Cedentes</w:t>
      </w:r>
      <w:r w:rsidRPr="00A206D7">
        <w:rPr>
          <w:rFonts w:ascii="Trebuchet MS" w:eastAsia="Times New Roman" w:hAnsi="Trebuchet MS" w:cs="Tahoma"/>
          <w:sz w:val="22"/>
          <w:szCs w:val="22"/>
        </w:rPr>
        <w:t xml:space="preserve">, consequentemente, prejudicar a aquisição de CCB pela Emissora; </w:t>
      </w:r>
    </w:p>
    <w:p w14:paraId="50E4BE04" w14:textId="77777777" w:rsidR="00331366" w:rsidRDefault="00331366" w:rsidP="00331366">
      <w:pPr>
        <w:pStyle w:val="PargrafodaLista"/>
        <w:rPr>
          <w:rFonts w:ascii="Verdana" w:hAnsi="Verdana"/>
          <w:sz w:val="20"/>
          <w:szCs w:val="20"/>
        </w:rPr>
      </w:pPr>
    </w:p>
    <w:p w14:paraId="725A886D" w14:textId="405CA6FE" w:rsidR="00331366"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do fato de a securitização financeira ser recente no País e seu mercado ser composto por poucos participantes, o que, por sua vez, revela que não há uma jurisprudência pacífica, podendo ocorrer situações em que ainda não existam regras que direcionem a securitização financeira, gerando assim uma insegurança jurídica e um risco aos Debenturistas, uma vez que os órgãos reguladores, </w:t>
      </w:r>
      <w:proofErr w:type="spellStart"/>
      <w:r w:rsidRPr="00A206D7">
        <w:rPr>
          <w:rFonts w:ascii="Trebuchet MS" w:eastAsia="Times New Roman" w:hAnsi="Trebuchet MS" w:cs="Tahoma"/>
          <w:sz w:val="22"/>
          <w:szCs w:val="22"/>
        </w:rPr>
        <w:t>supervisionadores</w:t>
      </w:r>
      <w:proofErr w:type="spellEnd"/>
      <w:r w:rsidRPr="00A206D7">
        <w:rPr>
          <w:rFonts w:ascii="Trebuchet MS" w:eastAsia="Times New Roman" w:hAnsi="Trebuchet MS" w:cs="Tahoma"/>
          <w:sz w:val="22"/>
          <w:szCs w:val="22"/>
        </w:rPr>
        <w:t xml:space="preserve"> e fiscais, bem como o Poder Judiciário poderão questionar tais operações de securitização financeira e/ou, em um eventual cenário de discussão e/ou de identificação de lacuna na regulamentação existente, editar as normas que regem o assunto e/ou interpretações de forma a provocar um efeito adverso sobre a Emissora, editando normas ou proferindo decisões que podem ser desfavoráveis aos interesses dos Debenturistas; e</w:t>
      </w:r>
    </w:p>
    <w:p w14:paraId="56926B72" w14:textId="77777777" w:rsidR="00331366" w:rsidRPr="00A206D7" w:rsidRDefault="00331366" w:rsidP="00A206D7">
      <w:pPr>
        <w:pStyle w:val="PargrafodaLista"/>
        <w:rPr>
          <w:rFonts w:ascii="Trebuchet MS" w:eastAsia="Times New Roman" w:hAnsi="Trebuchet MS" w:cs="Tahoma"/>
          <w:sz w:val="22"/>
          <w:szCs w:val="22"/>
        </w:rPr>
      </w:pPr>
    </w:p>
    <w:p w14:paraId="3D7F454D" w14:textId="794139C6"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da possibilidade de os documentos comprobatórios relacionados aos Direitos Creditórios Vinculados (i.e., CCB) conterem irregularidades, tais como falhas em sua elaboração e erros materiais, ou mesmo não serem suficientes para ensejar uma ação de execução, o que pode impactar negativamente na recuperação dos Direitos Creditórios Vinculados no que diz respeito a prazos e procedimentos a serem observados. </w:t>
      </w:r>
    </w:p>
    <w:p w14:paraId="18BE1E9F" w14:textId="3C8949D1" w:rsidR="009E58EE" w:rsidRPr="0018058F" w:rsidRDefault="009E58EE" w:rsidP="009E58EE">
      <w:pPr>
        <w:tabs>
          <w:tab w:val="left" w:pos="0"/>
        </w:tabs>
        <w:autoSpaceDE/>
        <w:autoSpaceDN/>
        <w:adjustRightInd/>
        <w:spacing w:line="300" w:lineRule="exact"/>
        <w:ind w:right="261"/>
        <w:jc w:val="both"/>
        <w:rPr>
          <w:rFonts w:ascii="Trebuchet MS" w:hAnsi="Trebuchet MS" w:cs="Tahoma"/>
          <w:sz w:val="22"/>
          <w:szCs w:val="22"/>
        </w:rPr>
      </w:pP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88" w:name="_DV_M201"/>
      <w:bookmarkStart w:id="189" w:name="_DV_M419"/>
      <w:bookmarkStart w:id="190" w:name="_DV_M327"/>
      <w:bookmarkStart w:id="191" w:name="_DV_M328"/>
      <w:bookmarkStart w:id="192" w:name="_DV_M329"/>
      <w:bookmarkStart w:id="193" w:name="_DV_M330"/>
      <w:bookmarkStart w:id="194" w:name="_DV_M331"/>
      <w:bookmarkStart w:id="195" w:name="_DV_M332"/>
      <w:bookmarkEnd w:id="188"/>
      <w:bookmarkEnd w:id="189"/>
      <w:bookmarkEnd w:id="190"/>
      <w:bookmarkEnd w:id="191"/>
      <w:bookmarkEnd w:id="192"/>
      <w:bookmarkEnd w:id="193"/>
      <w:bookmarkEnd w:id="194"/>
      <w:bookmarkEnd w:id="195"/>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w:t>
      </w:r>
      <w:proofErr w:type="spellStart"/>
      <w:r w:rsidRPr="0018058F">
        <w:rPr>
          <w:rFonts w:ascii="Trebuchet MS" w:hAnsi="Trebuchet MS" w:cs="Tahoma"/>
        </w:rPr>
        <w:t>Escriturador</w:t>
      </w:r>
      <w:proofErr w:type="spellEnd"/>
      <w:r w:rsidRPr="0018058F">
        <w:rPr>
          <w:rFonts w:ascii="Trebuchet MS" w:hAnsi="Trebuchet MS" w:cs="Tahoma"/>
        </w:rPr>
        <w:t xml:space="preserve">,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lastRenderedPageBreak/>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96" w:name="_DV_M436"/>
      <w:bookmarkEnd w:id="196"/>
    </w:p>
    <w:p w14:paraId="53AFE900" w14:textId="632FF666"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4F6C05" w:rsidRPr="0018058F">
        <w:rPr>
          <w:rFonts w:ascii="Trebuchet MS" w:eastAsia="Arial Unicode MS" w:hAnsi="Trebuchet MS"/>
          <w:sz w:val="22"/>
          <w:szCs w:val="22"/>
        </w:rPr>
        <w:t>[•]</w:t>
      </w:r>
      <w:r w:rsidRPr="0018058F">
        <w:rPr>
          <w:rFonts w:ascii="Trebuchet MS" w:eastAsia="Arial Unicode MS" w:hAnsi="Trebuchet MS"/>
          <w:sz w:val="22"/>
          <w:szCs w:val="22"/>
        </w:rPr>
        <w:t xml:space="preserve"> de </w:t>
      </w:r>
      <w:r w:rsidR="00115E61">
        <w:rPr>
          <w:rFonts w:ascii="Trebuchet MS" w:eastAsia="Arial Unicode MS" w:hAnsi="Trebuchet MS"/>
          <w:sz w:val="22"/>
          <w:szCs w:val="22"/>
        </w:rPr>
        <w:t>novembro</w:t>
      </w:r>
      <w:r w:rsidR="00115E61"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32E94A18"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w:t>
      </w:r>
      <w:r w:rsidR="00FF294F">
        <w:rPr>
          <w:rFonts w:ascii="Trebuchet MS" w:hAnsi="Trebuchet MS"/>
          <w:i/>
          <w:sz w:val="22"/>
          <w:szCs w:val="22"/>
        </w:rPr>
        <w:t>PARCELEX</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3A155604"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w:t>
      </w:r>
      <w:r w:rsidR="00475018">
        <w:rPr>
          <w:rFonts w:ascii="Trebuchet MS" w:hAnsi="Trebuchet MS" w:cs="Tahoma"/>
          <w:b/>
          <w:smallCaps/>
          <w:sz w:val="22"/>
          <w:szCs w:val="22"/>
        </w:rPr>
        <w:t>PARCELEX</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35D3ACD8"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w:t>
      </w:r>
      <w:r w:rsidR="00FF294F">
        <w:rPr>
          <w:rFonts w:ascii="Trebuchet MS" w:hAnsi="Trebuchet MS"/>
          <w:i/>
          <w:sz w:val="22"/>
          <w:szCs w:val="22"/>
        </w:rPr>
        <w:t>PARCELEX</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FC75F0" w14:textId="5F91A261" w:rsidR="00250110" w:rsidRPr="0018058F" w:rsidRDefault="00475018" w:rsidP="00475018">
      <w:pPr>
        <w:tabs>
          <w:tab w:val="left" w:pos="709"/>
        </w:tabs>
        <w:spacing w:line="300" w:lineRule="exact"/>
        <w:jc w:val="center"/>
        <w:rPr>
          <w:rFonts w:ascii="Trebuchet MS" w:eastAsia="Arial Unicode MS" w:hAnsi="Trebuchet MS" w:cs="Tahoma"/>
          <w:i/>
          <w:sz w:val="22"/>
          <w:szCs w:val="22"/>
        </w:rPr>
      </w:pPr>
      <w:r w:rsidRPr="0018058F">
        <w:rPr>
          <w:rFonts w:ascii="Trebuchet MS" w:hAnsi="Trebuchet MS"/>
          <w:bCs/>
          <w:sz w:val="22"/>
          <w:szCs w:val="22"/>
        </w:rPr>
        <w:t>[</w:t>
      </w:r>
      <w:r w:rsidRPr="00EA0A5C">
        <w:rPr>
          <w:rFonts w:ascii="Trebuchet MS" w:hAnsi="Trebuchet MS"/>
          <w:bCs/>
          <w:sz w:val="22"/>
          <w:szCs w:val="22"/>
          <w:highlight w:val="yellow"/>
        </w:rPr>
        <w:t>•</w:t>
      </w:r>
      <w:r w:rsidRPr="0018058F">
        <w:rPr>
          <w:rFonts w:ascii="Trebuchet MS" w:hAnsi="Trebuchet MS"/>
          <w:bCs/>
          <w:sz w:val="22"/>
          <w:szCs w:val="22"/>
        </w:rPr>
        <w:t>]</w:t>
      </w: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7EDAC6DC"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7C4D1C" w:rsidRPr="0018058F">
        <w:rPr>
          <w:rFonts w:ascii="Trebuchet MS" w:hAnsi="Trebuchet MS"/>
          <w:i/>
          <w:sz w:val="22"/>
          <w:szCs w:val="22"/>
        </w:rPr>
        <w:t>, EM 2 (DUAS) SÉRIES, PARA COLOCAÇÃO PRIVADA, DA COMPANHIA SECURITIZADORA DE CRÉDITOS FINANCEIROS VERT-</w:t>
      </w:r>
      <w:r w:rsidR="00475018">
        <w:rPr>
          <w:rFonts w:ascii="Trebuchet MS" w:hAnsi="Trebuchet MS"/>
          <w:i/>
          <w:sz w:val="22"/>
          <w:szCs w:val="22"/>
        </w:rPr>
        <w:t>PARCELEX</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217FF4">
          <w:footerReference w:type="default" r:id="rId16"/>
          <w:headerReference w:type="first" r:id="rId17"/>
          <w:footerReference w:type="first" r:id="rId18"/>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1D21F392"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w:t>
      </w:r>
      <w:r w:rsidR="00475018">
        <w:rPr>
          <w:rFonts w:ascii="Trebuchet MS" w:hAnsi="Trebuchet MS"/>
          <w:b/>
          <w:smallCaps/>
          <w:sz w:val="22"/>
          <w:szCs w:val="22"/>
        </w:rPr>
        <w:t>ARCELEX</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5B7C5FB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08/01/2019</w:t>
      </w:r>
    </w:p>
    <w:p w14:paraId="4D711F4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07/02/2019</w:t>
      </w:r>
    </w:p>
    <w:p w14:paraId="07C92C2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11/03/2019</w:t>
      </w:r>
    </w:p>
    <w:p w14:paraId="4BAE98D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05/04/2019</w:t>
      </w:r>
    </w:p>
    <w:p w14:paraId="042A92C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08/05/2019</w:t>
      </w:r>
    </w:p>
    <w:p w14:paraId="704D9CE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07/06/2019</w:t>
      </w:r>
    </w:p>
    <w:p w14:paraId="6C88539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05/07/2019</w:t>
      </w:r>
    </w:p>
    <w:p w14:paraId="44FC427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07/08/2019</w:t>
      </w:r>
    </w:p>
    <w:p w14:paraId="1C8FA5E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06/09/2019</w:t>
      </w:r>
    </w:p>
    <w:p w14:paraId="4DDB74DD"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07/10/2019</w:t>
      </w:r>
    </w:p>
    <w:p w14:paraId="771F311A"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07/11/2019</w:t>
      </w:r>
    </w:p>
    <w:p w14:paraId="02ABA51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06/12/2019</w:t>
      </w:r>
    </w:p>
    <w:p w14:paraId="0DE9138A"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08/01/2020</w:t>
      </w:r>
    </w:p>
    <w:p w14:paraId="419F40B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07/02/2020</w:t>
      </w:r>
    </w:p>
    <w:p w14:paraId="15839EE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06/03/2020</w:t>
      </w:r>
    </w:p>
    <w:p w14:paraId="7574C52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07/04/2020</w:t>
      </w:r>
    </w:p>
    <w:p w14:paraId="1BBB9DC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08/05/2020</w:t>
      </w:r>
    </w:p>
    <w:p w14:paraId="07A132B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05/06/2020</w:t>
      </w:r>
    </w:p>
    <w:p w14:paraId="4E23524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07/07/2020</w:t>
      </w:r>
    </w:p>
    <w:p w14:paraId="3C181F5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07/08/2020</w:t>
      </w:r>
    </w:p>
    <w:p w14:paraId="0476691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08/09/2020</w:t>
      </w:r>
    </w:p>
    <w:p w14:paraId="4DAADBE4"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07/10/2020</w:t>
      </w:r>
    </w:p>
    <w:p w14:paraId="2EC2A4AD"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09/11/2020</w:t>
      </w:r>
    </w:p>
    <w:p w14:paraId="7C345B6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07/12/2020</w:t>
      </w:r>
    </w:p>
    <w:p w14:paraId="7FA4A250"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08/01/2021</w:t>
      </w:r>
    </w:p>
    <w:p w14:paraId="69F3D3F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05/02/2021</w:t>
      </w:r>
    </w:p>
    <w:p w14:paraId="4A17A324"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05/03/2021</w:t>
      </w:r>
    </w:p>
    <w:p w14:paraId="07DA71F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08/04/2021</w:t>
      </w:r>
    </w:p>
    <w:p w14:paraId="625230E5"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07/05/2021</w:t>
      </w:r>
    </w:p>
    <w:p w14:paraId="062AB52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08/06/2021</w:t>
      </w:r>
    </w:p>
    <w:p w14:paraId="2F75867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07/07/2021</w:t>
      </w:r>
    </w:p>
    <w:p w14:paraId="4AB389F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lastRenderedPageBreak/>
        <w:t>06/08/2021</w:t>
      </w:r>
    </w:p>
    <w:p w14:paraId="64C1D985"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08/09/2021</w:t>
      </w:r>
    </w:p>
    <w:p w14:paraId="7BC2B40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07/10/2021</w:t>
      </w:r>
    </w:p>
    <w:p w14:paraId="778091C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08/11/2021</w:t>
      </w:r>
    </w:p>
    <w:p w14:paraId="1A64A20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07/12/2021</w:t>
      </w:r>
    </w:p>
    <w:p w14:paraId="21A7FB2C"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07/01/2022</w:t>
      </w:r>
    </w:p>
    <w:p w14:paraId="445B95A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07/02/2022</w:t>
      </w:r>
    </w:p>
    <w:p w14:paraId="0889439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08/03/2022</w:t>
      </w:r>
    </w:p>
    <w:p w14:paraId="14F2F7D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07/04/2022</w:t>
      </w:r>
    </w:p>
    <w:p w14:paraId="481A898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06/05/2022</w:t>
      </w:r>
    </w:p>
    <w:p w14:paraId="3D1A25F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07/06/2022</w:t>
      </w:r>
    </w:p>
    <w:p w14:paraId="2F2FDB4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07/07/2022</w:t>
      </w:r>
    </w:p>
    <w:p w14:paraId="59FC55D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05/08/2022</w:t>
      </w:r>
    </w:p>
    <w:p w14:paraId="4075D62C"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08/09/2022</w:t>
      </w:r>
    </w:p>
    <w:p w14:paraId="03A63140"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07/10/2022</w:t>
      </w:r>
    </w:p>
    <w:p w14:paraId="19BC20DF" w14:textId="0BFB81C5" w:rsidR="004615CE" w:rsidRPr="004615CE" w:rsidRDefault="004615CE" w:rsidP="004615CE">
      <w:pPr>
        <w:spacing w:line="300" w:lineRule="exact"/>
        <w:ind w:right="261"/>
        <w:jc w:val="center"/>
        <w:rPr>
          <w:rFonts w:ascii="Trebuchet MS" w:hAnsi="Trebuchet MS"/>
          <w:bCs/>
          <w:sz w:val="22"/>
          <w:szCs w:val="22"/>
        </w:rPr>
      </w:pPr>
      <w:r>
        <w:rPr>
          <w:rFonts w:ascii="Trebuchet MS" w:hAnsi="Trebuchet MS"/>
          <w:bCs/>
          <w:sz w:val="22"/>
          <w:szCs w:val="22"/>
        </w:rPr>
        <w:t>25</w:t>
      </w:r>
      <w:r w:rsidRPr="004615CE">
        <w:rPr>
          <w:rFonts w:ascii="Trebuchet MS" w:hAnsi="Trebuchet MS"/>
          <w:bCs/>
          <w:sz w:val="22"/>
          <w:szCs w:val="22"/>
        </w:rPr>
        <w:t>/11/2022</w:t>
      </w:r>
    </w:p>
    <w:p w14:paraId="16A380B5" w14:textId="01AFA42F" w:rsidR="005731AA" w:rsidRPr="0024402B" w:rsidRDefault="004615CE" w:rsidP="0024402B">
      <w:pPr>
        <w:autoSpaceDE/>
        <w:autoSpaceDN/>
        <w:adjustRightInd/>
        <w:spacing w:line="300" w:lineRule="exact"/>
        <w:ind w:right="261"/>
        <w:rPr>
          <w:rFonts w:ascii="Trebuchet MS" w:hAnsi="Trebuchet MS" w:cs="Tahoma"/>
          <w:sz w:val="22"/>
          <w:szCs w:val="22"/>
          <w:u w:val="single"/>
          <w:lang w:eastAsia="ar-SA"/>
        </w:rPr>
      </w:pPr>
      <w:r w:rsidRPr="0018058F" w:rsidDel="004615CE">
        <w:rPr>
          <w:rFonts w:ascii="Trebuchet MS" w:hAnsi="Trebuchet MS"/>
          <w:bCs/>
          <w:sz w:val="22"/>
          <w:szCs w:val="22"/>
        </w:rPr>
        <w:t xml:space="preserve"> </w:t>
      </w:r>
      <w:r w:rsidR="006558A7" w:rsidRPr="0018058F">
        <w:rPr>
          <w:rFonts w:ascii="Trebuchet MS" w:hAnsi="Trebuchet MS" w:cs="Tahoma"/>
          <w:sz w:val="22"/>
          <w:szCs w:val="22"/>
          <w:u w:val="single"/>
        </w:rPr>
        <w:br w:type="page"/>
      </w: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2AAE7447" w:rsidR="006C16AF" w:rsidRPr="0018058F" w:rsidRDefault="006C16AF" w:rsidP="002664FB">
      <w:pPr>
        <w:pStyle w:val="Lista2"/>
        <w:spacing w:line="300" w:lineRule="exact"/>
        <w:ind w:left="0" w:right="261" w:firstLine="0"/>
        <w:jc w:val="both"/>
        <w:rPr>
          <w:rFonts w:ascii="Trebuchet MS" w:hAnsi="Trebuchet MS" w:cs="Tahoma"/>
          <w:b/>
          <w:sz w:val="22"/>
          <w:szCs w:val="22"/>
          <w:u w:val="single"/>
        </w:rPr>
      </w:pPr>
    </w:p>
    <w:p w14:paraId="40873AEE" w14:textId="7DB3F99B"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w:t>
      </w:r>
      <w:r w:rsidR="00475018">
        <w:rPr>
          <w:rFonts w:ascii="Trebuchet MS" w:hAnsi="Trebuchet MS"/>
          <w:b/>
          <w:smallCaps/>
          <w:sz w:val="22"/>
          <w:szCs w:val="22"/>
        </w:rPr>
        <w:t>ARCELEX</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4A3A5120" w:rsidR="005731AA"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3A471F5B" w14:textId="558AB1A9" w:rsidR="0024402B" w:rsidRDefault="0024402B" w:rsidP="002664FB">
      <w:pPr>
        <w:pStyle w:val="Lista2"/>
        <w:spacing w:line="300" w:lineRule="exact"/>
        <w:ind w:left="0" w:right="261" w:firstLine="0"/>
        <w:jc w:val="center"/>
        <w:rPr>
          <w:rFonts w:ascii="Trebuchet MS" w:hAnsi="Trebuchet MS" w:cs="Tahoma"/>
          <w:b/>
          <w:sz w:val="22"/>
          <w:szCs w:val="22"/>
        </w:rPr>
      </w:pPr>
    </w:p>
    <w:p w14:paraId="44CE84CC" w14:textId="5E30AB5C" w:rsidR="0024402B" w:rsidRPr="0018058F" w:rsidRDefault="0024402B"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bCs/>
          <w:sz w:val="22"/>
          <w:szCs w:val="22"/>
        </w:rPr>
        <w:t>[</w:t>
      </w:r>
      <w:r w:rsidRPr="00EA0A5C">
        <w:rPr>
          <w:rFonts w:ascii="Trebuchet MS" w:hAnsi="Trebuchet MS"/>
          <w:bCs/>
          <w:sz w:val="22"/>
          <w:szCs w:val="22"/>
          <w:highlight w:val="yellow"/>
        </w:rPr>
        <w:t>•</w:t>
      </w:r>
      <w:r w:rsidRPr="0018058F">
        <w:rPr>
          <w:rFonts w:ascii="Trebuchet MS" w:hAnsi="Trebuchet MS"/>
          <w:bCs/>
          <w:sz w:val="22"/>
          <w:szCs w:val="22"/>
        </w:rPr>
        <w:t>]</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97" w:name="_DV_M416"/>
      <w:bookmarkEnd w:id="197"/>
    </w:p>
    <w:p w14:paraId="3A561C1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98" w:name="_GoBack"/>
      <w:bookmarkEnd w:id="198"/>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19"/>
      <w:pgSz w:w="12240" w:h="15840" w:code="1"/>
      <w:pgMar w:top="2127" w:right="1183" w:bottom="1701" w:left="1440" w:header="1134" w:footer="22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B067D" w14:textId="77777777" w:rsidR="008621D9" w:rsidRDefault="008621D9">
      <w:r>
        <w:separator/>
      </w:r>
    </w:p>
  </w:endnote>
  <w:endnote w:type="continuationSeparator" w:id="0">
    <w:p w14:paraId="0EC61FCC" w14:textId="77777777" w:rsidR="008621D9" w:rsidRDefault="008621D9">
      <w:r>
        <w:continuationSeparator/>
      </w:r>
    </w:p>
  </w:endnote>
  <w:endnote w:type="continuationNotice" w:id="1">
    <w:p w14:paraId="64DB5C0D" w14:textId="77777777" w:rsidR="008621D9" w:rsidRDefault="00862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4331" w14:textId="77777777" w:rsidR="008621D9" w:rsidRDefault="008621D9" w:rsidP="00217FF4">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2ACB00E1" w14:textId="70AF9BC8" w:rsidR="008621D9" w:rsidRPr="00217FF4" w:rsidRDefault="008621D9" w:rsidP="00217FF4">
    <w:pPr>
      <w:pStyle w:val="Rodap"/>
      <w:jc w:val="right"/>
      <w:rPr>
        <w:rFonts w:ascii="Trebuchet MS" w:hAnsi="Trebuchet MS"/>
        <w:sz w:val="16"/>
      </w:rPr>
    </w:pPr>
    <w:r>
      <w:rPr>
        <w:rFonts w:ascii="Trebuchet MS" w:hAnsi="Trebuchet MS"/>
        <w:sz w:val="16"/>
      </w:rPr>
      <w:t xml:space="preserve"> </w:t>
    </w:r>
    <w:r>
      <w:rPr>
        <w:rFonts w:ascii="Trebuchet MS" w:hAnsi="Trebuchet M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088B" w14:textId="7DA26A6E" w:rsidR="008621D9" w:rsidRPr="004517B5" w:rsidRDefault="008621D9" w:rsidP="004517B5">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8621D9" w:rsidRPr="00217FF4" w:rsidRDefault="008621D9" w:rsidP="00217FF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3C3A3" w14:textId="77777777" w:rsidR="008621D9" w:rsidRDefault="008621D9">
      <w:r>
        <w:separator/>
      </w:r>
    </w:p>
  </w:footnote>
  <w:footnote w:type="continuationSeparator" w:id="0">
    <w:p w14:paraId="23DC4C29" w14:textId="77777777" w:rsidR="008621D9" w:rsidRDefault="008621D9">
      <w:r>
        <w:continuationSeparator/>
      </w:r>
    </w:p>
  </w:footnote>
  <w:footnote w:type="continuationNotice" w:id="1">
    <w:p w14:paraId="40786B42" w14:textId="77777777" w:rsidR="008621D9" w:rsidRDefault="00862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1132" w14:textId="44334A77" w:rsidR="008621D9" w:rsidRPr="00AB79DE" w:rsidRDefault="008621D9">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9A1BCD"/>
    <w:multiLevelType w:val="hybridMultilevel"/>
    <w:tmpl w:val="8B9E9FC0"/>
    <w:lvl w:ilvl="0" w:tplc="0032E7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5"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5"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8"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49"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1"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1"/>
  </w:num>
  <w:num w:numId="3">
    <w:abstractNumId w:val="20"/>
  </w:num>
  <w:num w:numId="4">
    <w:abstractNumId w:val="11"/>
  </w:num>
  <w:num w:numId="5">
    <w:abstractNumId w:val="42"/>
  </w:num>
  <w:num w:numId="6">
    <w:abstractNumId w:val="50"/>
  </w:num>
  <w:num w:numId="7">
    <w:abstractNumId w:val="10"/>
  </w:num>
  <w:num w:numId="8">
    <w:abstractNumId w:val="13"/>
  </w:num>
  <w:num w:numId="9">
    <w:abstractNumId w:val="49"/>
  </w:num>
  <w:num w:numId="10">
    <w:abstractNumId w:val="0"/>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6"/>
  </w:num>
  <w:num w:numId="14">
    <w:abstractNumId w:val="17"/>
  </w:num>
  <w:num w:numId="15">
    <w:abstractNumId w:val="24"/>
  </w:num>
  <w:num w:numId="16">
    <w:abstractNumId w:val="19"/>
  </w:num>
  <w:num w:numId="17">
    <w:abstractNumId w:val="47"/>
  </w:num>
  <w:num w:numId="18">
    <w:abstractNumId w:val="38"/>
  </w:num>
  <w:num w:numId="19">
    <w:abstractNumId w:val="56"/>
  </w:num>
  <w:num w:numId="20">
    <w:abstractNumId w:val="54"/>
  </w:num>
  <w:num w:numId="21">
    <w:abstractNumId w:val="18"/>
  </w:num>
  <w:num w:numId="22">
    <w:abstractNumId w:val="39"/>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5"/>
  </w:num>
  <w:num w:numId="30">
    <w:abstractNumId w:val="30"/>
  </w:num>
  <w:num w:numId="31">
    <w:abstractNumId w:val="27"/>
  </w:num>
  <w:num w:numId="32">
    <w:abstractNumId w:val="26"/>
  </w:num>
  <w:num w:numId="33">
    <w:abstractNumId w:val="23"/>
  </w:num>
  <w:num w:numId="34">
    <w:abstractNumId w:val="53"/>
  </w:num>
  <w:num w:numId="35">
    <w:abstractNumId w:val="46"/>
  </w:num>
  <w:num w:numId="36">
    <w:abstractNumId w:val="41"/>
  </w:num>
  <w:num w:numId="37">
    <w:abstractNumId w:val="28"/>
  </w:num>
  <w:num w:numId="38">
    <w:abstractNumId w:val="48"/>
  </w:num>
  <w:num w:numId="39">
    <w:abstractNumId w:val="33"/>
  </w:num>
  <w:num w:numId="40">
    <w:abstractNumId w:val="55"/>
  </w:num>
  <w:num w:numId="41">
    <w:abstractNumId w:val="15"/>
  </w:num>
  <w:num w:numId="42">
    <w:abstractNumId w:val="12"/>
  </w:num>
  <w:num w:numId="43">
    <w:abstractNumId w:val="32"/>
  </w:num>
  <w:num w:numId="44">
    <w:abstractNumId w:val="22"/>
  </w:num>
  <w:num w:numId="45">
    <w:abstractNumId w:val="29"/>
  </w:num>
  <w:num w:numId="46">
    <w:abstractNumId w:val="14"/>
  </w:num>
  <w:num w:numId="47">
    <w:abstractNumId w:val="35"/>
  </w:num>
  <w:num w:numId="48">
    <w:abstractNumId w:val="36"/>
  </w:num>
  <w:num w:numId="49">
    <w:abstractNumId w:val="34"/>
  </w:num>
  <w:num w:numId="50">
    <w:abstractNumId w:val="52"/>
  </w:num>
  <w:num w:numId="51">
    <w:abstractNumId w:val="37"/>
  </w:num>
  <w:num w:numId="52">
    <w:abstractNumId w:val="25"/>
  </w:num>
  <w:num w:numId="53">
    <w:abstractNumId w:val="40"/>
  </w:num>
  <w:num w:numId="54">
    <w:abstractNumId w:val="3"/>
  </w:num>
  <w:num w:numId="55">
    <w:abstractNumId w:val="44"/>
  </w:num>
  <w:num w:numId="56">
    <w:abstractNumId w:val="9"/>
  </w:num>
  <w:num w:numId="57">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1133C"/>
    <w:rsid w:val="00013E2A"/>
    <w:rsid w:val="00014940"/>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A7725"/>
    <w:rsid w:val="000B0707"/>
    <w:rsid w:val="000B158E"/>
    <w:rsid w:val="000B4513"/>
    <w:rsid w:val="000B5AAA"/>
    <w:rsid w:val="000B628F"/>
    <w:rsid w:val="000C028C"/>
    <w:rsid w:val="000C46BF"/>
    <w:rsid w:val="000C7551"/>
    <w:rsid w:val="000D00C7"/>
    <w:rsid w:val="000D0E8D"/>
    <w:rsid w:val="000D4BBD"/>
    <w:rsid w:val="000D4CE8"/>
    <w:rsid w:val="000D4FF2"/>
    <w:rsid w:val="000E1E36"/>
    <w:rsid w:val="000E4BEC"/>
    <w:rsid w:val="000E7105"/>
    <w:rsid w:val="000F3099"/>
    <w:rsid w:val="000F74EE"/>
    <w:rsid w:val="0010660A"/>
    <w:rsid w:val="00111E58"/>
    <w:rsid w:val="00114EFF"/>
    <w:rsid w:val="0011566C"/>
    <w:rsid w:val="00115E61"/>
    <w:rsid w:val="0011789A"/>
    <w:rsid w:val="00120841"/>
    <w:rsid w:val="00136C69"/>
    <w:rsid w:val="00136E3D"/>
    <w:rsid w:val="001420F6"/>
    <w:rsid w:val="0014752A"/>
    <w:rsid w:val="001506F1"/>
    <w:rsid w:val="001547D5"/>
    <w:rsid w:val="00155EC6"/>
    <w:rsid w:val="00160454"/>
    <w:rsid w:val="00160A90"/>
    <w:rsid w:val="00170257"/>
    <w:rsid w:val="00170EA0"/>
    <w:rsid w:val="0018058F"/>
    <w:rsid w:val="0019270A"/>
    <w:rsid w:val="00192BF7"/>
    <w:rsid w:val="00193DF7"/>
    <w:rsid w:val="001955E2"/>
    <w:rsid w:val="001A1C29"/>
    <w:rsid w:val="001A6181"/>
    <w:rsid w:val="001A67FD"/>
    <w:rsid w:val="001A7235"/>
    <w:rsid w:val="001A740E"/>
    <w:rsid w:val="001A779F"/>
    <w:rsid w:val="001B0465"/>
    <w:rsid w:val="001B21D6"/>
    <w:rsid w:val="001B50AD"/>
    <w:rsid w:val="001B7169"/>
    <w:rsid w:val="001B7FD7"/>
    <w:rsid w:val="001C0E44"/>
    <w:rsid w:val="001C544A"/>
    <w:rsid w:val="001C5D39"/>
    <w:rsid w:val="001C72CC"/>
    <w:rsid w:val="001C7444"/>
    <w:rsid w:val="001D1B6E"/>
    <w:rsid w:val="001D363B"/>
    <w:rsid w:val="001E05F8"/>
    <w:rsid w:val="001E1FB5"/>
    <w:rsid w:val="001E3BCB"/>
    <w:rsid w:val="001F25E2"/>
    <w:rsid w:val="001F4C80"/>
    <w:rsid w:val="001F5AED"/>
    <w:rsid w:val="0020128B"/>
    <w:rsid w:val="0020140E"/>
    <w:rsid w:val="00202A56"/>
    <w:rsid w:val="00204170"/>
    <w:rsid w:val="00204ED6"/>
    <w:rsid w:val="0020509A"/>
    <w:rsid w:val="00207291"/>
    <w:rsid w:val="00207E20"/>
    <w:rsid w:val="00212B82"/>
    <w:rsid w:val="002165F3"/>
    <w:rsid w:val="002171B8"/>
    <w:rsid w:val="00217FF4"/>
    <w:rsid w:val="00220DDA"/>
    <w:rsid w:val="00222D51"/>
    <w:rsid w:val="00222D59"/>
    <w:rsid w:val="002243EA"/>
    <w:rsid w:val="00234B1C"/>
    <w:rsid w:val="00243C8D"/>
    <w:rsid w:val="0024402B"/>
    <w:rsid w:val="00244F7B"/>
    <w:rsid w:val="00250110"/>
    <w:rsid w:val="00252439"/>
    <w:rsid w:val="00261813"/>
    <w:rsid w:val="00261D96"/>
    <w:rsid w:val="002664FB"/>
    <w:rsid w:val="00270A91"/>
    <w:rsid w:val="00270BC8"/>
    <w:rsid w:val="002743BF"/>
    <w:rsid w:val="0027459F"/>
    <w:rsid w:val="00275C86"/>
    <w:rsid w:val="00276AB6"/>
    <w:rsid w:val="00283C8F"/>
    <w:rsid w:val="00284DC2"/>
    <w:rsid w:val="00285978"/>
    <w:rsid w:val="0028737B"/>
    <w:rsid w:val="00287AC4"/>
    <w:rsid w:val="002970AD"/>
    <w:rsid w:val="002A028F"/>
    <w:rsid w:val="002B1363"/>
    <w:rsid w:val="002B448A"/>
    <w:rsid w:val="002B6976"/>
    <w:rsid w:val="002C6E7C"/>
    <w:rsid w:val="002D22E8"/>
    <w:rsid w:val="002D27F5"/>
    <w:rsid w:val="002D3D4E"/>
    <w:rsid w:val="002E1A29"/>
    <w:rsid w:val="002F506B"/>
    <w:rsid w:val="002F7BC3"/>
    <w:rsid w:val="00301EC3"/>
    <w:rsid w:val="00302C7E"/>
    <w:rsid w:val="003057A5"/>
    <w:rsid w:val="00305B57"/>
    <w:rsid w:val="00305C60"/>
    <w:rsid w:val="003133FE"/>
    <w:rsid w:val="003204D3"/>
    <w:rsid w:val="00321F3F"/>
    <w:rsid w:val="00331366"/>
    <w:rsid w:val="0033195F"/>
    <w:rsid w:val="00331D50"/>
    <w:rsid w:val="00333156"/>
    <w:rsid w:val="00337ADE"/>
    <w:rsid w:val="00342913"/>
    <w:rsid w:val="00347453"/>
    <w:rsid w:val="00347F10"/>
    <w:rsid w:val="0035035C"/>
    <w:rsid w:val="00353496"/>
    <w:rsid w:val="00370121"/>
    <w:rsid w:val="0037247E"/>
    <w:rsid w:val="00372C0B"/>
    <w:rsid w:val="0037466D"/>
    <w:rsid w:val="00375FB6"/>
    <w:rsid w:val="00380989"/>
    <w:rsid w:val="00380E2C"/>
    <w:rsid w:val="00380F95"/>
    <w:rsid w:val="00381C02"/>
    <w:rsid w:val="00393BD1"/>
    <w:rsid w:val="003A0E52"/>
    <w:rsid w:val="003A5BC7"/>
    <w:rsid w:val="003B3145"/>
    <w:rsid w:val="003B6E08"/>
    <w:rsid w:val="003C1142"/>
    <w:rsid w:val="003C5BDC"/>
    <w:rsid w:val="003D1594"/>
    <w:rsid w:val="003D3733"/>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15CE"/>
    <w:rsid w:val="004643F8"/>
    <w:rsid w:val="00475018"/>
    <w:rsid w:val="00481D00"/>
    <w:rsid w:val="0048484A"/>
    <w:rsid w:val="00486917"/>
    <w:rsid w:val="004877D0"/>
    <w:rsid w:val="00495639"/>
    <w:rsid w:val="00496D3F"/>
    <w:rsid w:val="004A25B7"/>
    <w:rsid w:val="004A3A76"/>
    <w:rsid w:val="004A5CBB"/>
    <w:rsid w:val="004A6590"/>
    <w:rsid w:val="004A6B74"/>
    <w:rsid w:val="004C2E6C"/>
    <w:rsid w:val="004C35E3"/>
    <w:rsid w:val="004C7DF3"/>
    <w:rsid w:val="004D0FEC"/>
    <w:rsid w:val="004E2FAF"/>
    <w:rsid w:val="004F32A8"/>
    <w:rsid w:val="004F41C7"/>
    <w:rsid w:val="004F6C05"/>
    <w:rsid w:val="00501F86"/>
    <w:rsid w:val="005036D2"/>
    <w:rsid w:val="00503F18"/>
    <w:rsid w:val="00505FE7"/>
    <w:rsid w:val="0050684A"/>
    <w:rsid w:val="0051084A"/>
    <w:rsid w:val="005147A9"/>
    <w:rsid w:val="005175F6"/>
    <w:rsid w:val="00525810"/>
    <w:rsid w:val="00525E30"/>
    <w:rsid w:val="005313F2"/>
    <w:rsid w:val="00532C70"/>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A4037"/>
    <w:rsid w:val="005B0012"/>
    <w:rsid w:val="005B137D"/>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32162"/>
    <w:rsid w:val="0063251D"/>
    <w:rsid w:val="006326E6"/>
    <w:rsid w:val="00635251"/>
    <w:rsid w:val="00637357"/>
    <w:rsid w:val="006402FB"/>
    <w:rsid w:val="006414A5"/>
    <w:rsid w:val="006439AD"/>
    <w:rsid w:val="00646A07"/>
    <w:rsid w:val="006558A7"/>
    <w:rsid w:val="00660064"/>
    <w:rsid w:val="00662DBE"/>
    <w:rsid w:val="00663174"/>
    <w:rsid w:val="0066650E"/>
    <w:rsid w:val="00667592"/>
    <w:rsid w:val="0068244A"/>
    <w:rsid w:val="00690B51"/>
    <w:rsid w:val="00695B58"/>
    <w:rsid w:val="006A08A8"/>
    <w:rsid w:val="006A2415"/>
    <w:rsid w:val="006A2F5D"/>
    <w:rsid w:val="006A3E8B"/>
    <w:rsid w:val="006B1616"/>
    <w:rsid w:val="006B291A"/>
    <w:rsid w:val="006B5A74"/>
    <w:rsid w:val="006C16AF"/>
    <w:rsid w:val="006C55FA"/>
    <w:rsid w:val="006C5F59"/>
    <w:rsid w:val="006D0B5A"/>
    <w:rsid w:val="006D156E"/>
    <w:rsid w:val="006E147E"/>
    <w:rsid w:val="006E55E0"/>
    <w:rsid w:val="006E676C"/>
    <w:rsid w:val="006F7519"/>
    <w:rsid w:val="00700EDB"/>
    <w:rsid w:val="007015BD"/>
    <w:rsid w:val="0071479D"/>
    <w:rsid w:val="00723057"/>
    <w:rsid w:val="00730FAD"/>
    <w:rsid w:val="007359E0"/>
    <w:rsid w:val="007374E3"/>
    <w:rsid w:val="00751E2C"/>
    <w:rsid w:val="0075275C"/>
    <w:rsid w:val="00757FBA"/>
    <w:rsid w:val="0076013E"/>
    <w:rsid w:val="0076076B"/>
    <w:rsid w:val="007608F4"/>
    <w:rsid w:val="007636C9"/>
    <w:rsid w:val="00767198"/>
    <w:rsid w:val="00776DEB"/>
    <w:rsid w:val="007809EF"/>
    <w:rsid w:val="00783B2E"/>
    <w:rsid w:val="00785AF5"/>
    <w:rsid w:val="00796911"/>
    <w:rsid w:val="00796FBF"/>
    <w:rsid w:val="007A4503"/>
    <w:rsid w:val="007B5662"/>
    <w:rsid w:val="007C125C"/>
    <w:rsid w:val="007C4D1C"/>
    <w:rsid w:val="007D16F8"/>
    <w:rsid w:val="007D5B4E"/>
    <w:rsid w:val="007E2278"/>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0E72"/>
    <w:rsid w:val="00824AA7"/>
    <w:rsid w:val="00825376"/>
    <w:rsid w:val="008257E5"/>
    <w:rsid w:val="008276BE"/>
    <w:rsid w:val="00831E74"/>
    <w:rsid w:val="0083235C"/>
    <w:rsid w:val="008361D2"/>
    <w:rsid w:val="00837A14"/>
    <w:rsid w:val="00843211"/>
    <w:rsid w:val="00843696"/>
    <w:rsid w:val="0085224B"/>
    <w:rsid w:val="008621D9"/>
    <w:rsid w:val="00863AF3"/>
    <w:rsid w:val="00872CFB"/>
    <w:rsid w:val="0087476D"/>
    <w:rsid w:val="0088402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479F"/>
    <w:rsid w:val="008D6B40"/>
    <w:rsid w:val="008E0074"/>
    <w:rsid w:val="008E05C7"/>
    <w:rsid w:val="008E731A"/>
    <w:rsid w:val="008F4A82"/>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7935"/>
    <w:rsid w:val="009435A6"/>
    <w:rsid w:val="00945033"/>
    <w:rsid w:val="00946F5D"/>
    <w:rsid w:val="009513F9"/>
    <w:rsid w:val="0095379C"/>
    <w:rsid w:val="009544BD"/>
    <w:rsid w:val="0095467B"/>
    <w:rsid w:val="009558CA"/>
    <w:rsid w:val="00956CB6"/>
    <w:rsid w:val="0097709A"/>
    <w:rsid w:val="00981FED"/>
    <w:rsid w:val="00984F79"/>
    <w:rsid w:val="009B1248"/>
    <w:rsid w:val="009B1D0F"/>
    <w:rsid w:val="009B3DF4"/>
    <w:rsid w:val="009C00B1"/>
    <w:rsid w:val="009C35B8"/>
    <w:rsid w:val="009C6621"/>
    <w:rsid w:val="009D57D4"/>
    <w:rsid w:val="009D5D8A"/>
    <w:rsid w:val="009D6E8F"/>
    <w:rsid w:val="009D7521"/>
    <w:rsid w:val="009E1F97"/>
    <w:rsid w:val="009E1FF2"/>
    <w:rsid w:val="009E2B5D"/>
    <w:rsid w:val="009E39EF"/>
    <w:rsid w:val="009E58EE"/>
    <w:rsid w:val="009F0A08"/>
    <w:rsid w:val="009F3BBA"/>
    <w:rsid w:val="009F3C36"/>
    <w:rsid w:val="009F4263"/>
    <w:rsid w:val="009F61AA"/>
    <w:rsid w:val="009F7404"/>
    <w:rsid w:val="00A1073F"/>
    <w:rsid w:val="00A107C0"/>
    <w:rsid w:val="00A151DA"/>
    <w:rsid w:val="00A16780"/>
    <w:rsid w:val="00A206D7"/>
    <w:rsid w:val="00A229EA"/>
    <w:rsid w:val="00A255AF"/>
    <w:rsid w:val="00A26E87"/>
    <w:rsid w:val="00A371D8"/>
    <w:rsid w:val="00A5079A"/>
    <w:rsid w:val="00A5344F"/>
    <w:rsid w:val="00A5649C"/>
    <w:rsid w:val="00A57103"/>
    <w:rsid w:val="00A578E8"/>
    <w:rsid w:val="00A715AB"/>
    <w:rsid w:val="00A860B9"/>
    <w:rsid w:val="00A90C7B"/>
    <w:rsid w:val="00A93268"/>
    <w:rsid w:val="00A96AC8"/>
    <w:rsid w:val="00AA68F3"/>
    <w:rsid w:val="00AB38F2"/>
    <w:rsid w:val="00AB63FA"/>
    <w:rsid w:val="00AB79DE"/>
    <w:rsid w:val="00AC0A28"/>
    <w:rsid w:val="00AC43B8"/>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261BA"/>
    <w:rsid w:val="00B41875"/>
    <w:rsid w:val="00B478A1"/>
    <w:rsid w:val="00B65D09"/>
    <w:rsid w:val="00B71723"/>
    <w:rsid w:val="00B748EB"/>
    <w:rsid w:val="00B84FAF"/>
    <w:rsid w:val="00B86E1B"/>
    <w:rsid w:val="00B92EF9"/>
    <w:rsid w:val="00BA2763"/>
    <w:rsid w:val="00BB12BD"/>
    <w:rsid w:val="00BB1507"/>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0F6A"/>
    <w:rsid w:val="00C156FA"/>
    <w:rsid w:val="00C17945"/>
    <w:rsid w:val="00C211A6"/>
    <w:rsid w:val="00C24E7F"/>
    <w:rsid w:val="00C27528"/>
    <w:rsid w:val="00C275F0"/>
    <w:rsid w:val="00C30248"/>
    <w:rsid w:val="00C37B5C"/>
    <w:rsid w:val="00C47C28"/>
    <w:rsid w:val="00C61AE4"/>
    <w:rsid w:val="00C62408"/>
    <w:rsid w:val="00C63B73"/>
    <w:rsid w:val="00C67B8B"/>
    <w:rsid w:val="00C76BD7"/>
    <w:rsid w:val="00C8027E"/>
    <w:rsid w:val="00C80844"/>
    <w:rsid w:val="00C90FAA"/>
    <w:rsid w:val="00C92571"/>
    <w:rsid w:val="00C933C4"/>
    <w:rsid w:val="00CA315E"/>
    <w:rsid w:val="00CA609B"/>
    <w:rsid w:val="00CB26CE"/>
    <w:rsid w:val="00CB3270"/>
    <w:rsid w:val="00CB5E6E"/>
    <w:rsid w:val="00CD372D"/>
    <w:rsid w:val="00CD3AD4"/>
    <w:rsid w:val="00CD7DF4"/>
    <w:rsid w:val="00CE60EB"/>
    <w:rsid w:val="00CF1EAA"/>
    <w:rsid w:val="00CF5C7D"/>
    <w:rsid w:val="00CF7CC1"/>
    <w:rsid w:val="00D02003"/>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F4D"/>
    <w:rsid w:val="00D6013D"/>
    <w:rsid w:val="00D67F5E"/>
    <w:rsid w:val="00D70911"/>
    <w:rsid w:val="00D7270D"/>
    <w:rsid w:val="00D767F6"/>
    <w:rsid w:val="00DA34A2"/>
    <w:rsid w:val="00DA69DE"/>
    <w:rsid w:val="00DA71B5"/>
    <w:rsid w:val="00DB4991"/>
    <w:rsid w:val="00DB5491"/>
    <w:rsid w:val="00DB57C3"/>
    <w:rsid w:val="00DB77B5"/>
    <w:rsid w:val="00DC567F"/>
    <w:rsid w:val="00DD5A26"/>
    <w:rsid w:val="00DD792E"/>
    <w:rsid w:val="00DE45D5"/>
    <w:rsid w:val="00DE5832"/>
    <w:rsid w:val="00DF0B9C"/>
    <w:rsid w:val="00DF359B"/>
    <w:rsid w:val="00E048D0"/>
    <w:rsid w:val="00E15698"/>
    <w:rsid w:val="00E16377"/>
    <w:rsid w:val="00E21214"/>
    <w:rsid w:val="00E32535"/>
    <w:rsid w:val="00E340A0"/>
    <w:rsid w:val="00E37DBC"/>
    <w:rsid w:val="00E466C0"/>
    <w:rsid w:val="00E52484"/>
    <w:rsid w:val="00E60EEA"/>
    <w:rsid w:val="00E65396"/>
    <w:rsid w:val="00E74253"/>
    <w:rsid w:val="00E87D4D"/>
    <w:rsid w:val="00E93345"/>
    <w:rsid w:val="00E94520"/>
    <w:rsid w:val="00EA08BC"/>
    <w:rsid w:val="00EA0A5C"/>
    <w:rsid w:val="00EA12BF"/>
    <w:rsid w:val="00EA5789"/>
    <w:rsid w:val="00EA7B80"/>
    <w:rsid w:val="00EB055B"/>
    <w:rsid w:val="00EB0BFF"/>
    <w:rsid w:val="00EC0A1F"/>
    <w:rsid w:val="00EC3305"/>
    <w:rsid w:val="00EC57AD"/>
    <w:rsid w:val="00ED6C6F"/>
    <w:rsid w:val="00EE1D9E"/>
    <w:rsid w:val="00EE39F6"/>
    <w:rsid w:val="00EE607B"/>
    <w:rsid w:val="00EE6504"/>
    <w:rsid w:val="00EE7914"/>
    <w:rsid w:val="00EF44E2"/>
    <w:rsid w:val="00EF6F16"/>
    <w:rsid w:val="00F05412"/>
    <w:rsid w:val="00F07B5E"/>
    <w:rsid w:val="00F12FCE"/>
    <w:rsid w:val="00F16E54"/>
    <w:rsid w:val="00F238D8"/>
    <w:rsid w:val="00F243D7"/>
    <w:rsid w:val="00F25907"/>
    <w:rsid w:val="00F2744F"/>
    <w:rsid w:val="00F318B0"/>
    <w:rsid w:val="00F33642"/>
    <w:rsid w:val="00F353DE"/>
    <w:rsid w:val="00F400CD"/>
    <w:rsid w:val="00F42000"/>
    <w:rsid w:val="00F42361"/>
    <w:rsid w:val="00F432FC"/>
    <w:rsid w:val="00F46F09"/>
    <w:rsid w:val="00F51B32"/>
    <w:rsid w:val="00F53704"/>
    <w:rsid w:val="00F6252E"/>
    <w:rsid w:val="00F64129"/>
    <w:rsid w:val="00F730C5"/>
    <w:rsid w:val="00F74EDE"/>
    <w:rsid w:val="00F81133"/>
    <w:rsid w:val="00F876DD"/>
    <w:rsid w:val="00F87B77"/>
    <w:rsid w:val="00FA0ED2"/>
    <w:rsid w:val="00FA35FC"/>
    <w:rsid w:val="00FA3EAF"/>
    <w:rsid w:val="00FA646A"/>
    <w:rsid w:val="00FB0AB7"/>
    <w:rsid w:val="00FB3636"/>
    <w:rsid w:val="00FB61F7"/>
    <w:rsid w:val="00FD7BB6"/>
    <w:rsid w:val="00FE443E"/>
    <w:rsid w:val="00FE50ED"/>
    <w:rsid w:val="00FF294F"/>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uiPriority w:val="99"/>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
    <w:link w:val="PargrafodaLista"/>
    <w:uiPriority w:val="99"/>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paragraph" w:customStyle="1" w:styleId="PDG-normal">
    <w:name w:val="PDG - normal"/>
    <w:qFormat/>
    <w:rsid w:val="003D3733"/>
    <w:pPr>
      <w:suppressAutoHyphens/>
      <w:spacing w:after="200" w:line="300" w:lineRule="exact"/>
      <w:jc w:val="both"/>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1680639">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3953864">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 w:id="21352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4E404-A233-4EE5-B5A3-600BDDB4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57</Pages>
  <Words>17928</Words>
  <Characters>103155</Characters>
  <Application>Microsoft Office Word</Application>
  <DocSecurity>0</DocSecurity>
  <Lines>859</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Gabriel Lopes</cp:lastModifiedBy>
  <cp:revision>24</cp:revision>
  <cp:lastPrinted>2018-07-02T22:41:00Z</cp:lastPrinted>
  <dcterms:created xsi:type="dcterms:W3CDTF">2019-11-04T15:27:00Z</dcterms:created>
  <dcterms:modified xsi:type="dcterms:W3CDTF">2019-11-05T01:38:00Z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- 2409425v1 </vt:lpwstr>
  </property>
</Properties>
</file>