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4377E45A" w:rsidR="00550A4B" w:rsidRPr="001A597F" w:rsidRDefault="00550A4B" w:rsidP="00541502">
      <w:pPr>
        <w:spacing w:after="0" w:line="360" w:lineRule="auto"/>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1F2593">
        <w:rPr>
          <w:rFonts w:ascii="Trebuchet MS" w:hAnsi="Trebuchet MS" w:cs="Calibri Light"/>
          <w:b/>
        </w:rPr>
        <w:t>1</w:t>
      </w:r>
      <w:r w:rsidR="001A597F" w:rsidRPr="00A60A91">
        <w:rPr>
          <w:rFonts w:ascii="Trebuchet MS" w:hAnsi="Trebuchet MS"/>
          <w:b/>
          <w:smallCaps/>
        </w:rPr>
        <w:t>ª (</w:t>
      </w:r>
      <w:r w:rsidR="001F2593">
        <w:rPr>
          <w:rFonts w:ascii="Trebuchet MS" w:hAnsi="Trebuchet MS"/>
          <w:b/>
          <w:smallCaps/>
        </w:rPr>
        <w:t>PRIMEIRA</w:t>
      </w:r>
      <w:r w:rsidR="001A597F" w:rsidRPr="00A60A91">
        <w:rPr>
          <w:rFonts w:ascii="Trebuchet MS" w:hAnsi="Trebuchet MS"/>
          <w:b/>
          <w:smallCaps/>
        </w:rPr>
        <w:t xml:space="preserve">)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w:t>
      </w:r>
      <w:r w:rsidR="001F2593">
        <w:rPr>
          <w:rFonts w:ascii="Trebuchet MS" w:hAnsi="Trebuchet MS"/>
          <w:b/>
        </w:rPr>
        <w:t>SUBORDINADA</w:t>
      </w:r>
      <w:r w:rsidR="001A597F" w:rsidRPr="00A60A91">
        <w:rPr>
          <w:rFonts w:ascii="Trebuchet MS" w:hAnsi="Trebuchet MS"/>
          <w:b/>
          <w:smallCaps/>
        </w:rPr>
        <w:t xml:space="preserve">, EM </w:t>
      </w:r>
      <w:r w:rsidR="001A597F" w:rsidRPr="00A60A91">
        <w:rPr>
          <w:rFonts w:ascii="Trebuchet MS" w:hAnsi="Trebuchet MS"/>
          <w:b/>
        </w:rPr>
        <w:t>2 (DUAS) SÉRIES</w:t>
      </w:r>
      <w:r w:rsidR="00BA4FAC">
        <w:rPr>
          <w:rFonts w:ascii="Trebuchet MS" w:hAnsi="Trebuchet MS"/>
          <w:b/>
        </w:rPr>
        <w:t xml:space="preserve"> </w:t>
      </w:r>
      <w:r w:rsidR="001A597F" w:rsidRPr="00A60A91">
        <w:rPr>
          <w:rFonts w:ascii="Trebuchet MS" w:hAnsi="Trebuchet MS"/>
          <w:b/>
          <w:smallCaps/>
        </w:rPr>
        <w:t xml:space="preserve">PARA </w:t>
      </w:r>
      <w:r w:rsidR="001F2593">
        <w:rPr>
          <w:rFonts w:ascii="Trebuchet MS" w:hAnsi="Trebuchet MS"/>
          <w:b/>
        </w:rPr>
        <w:t>COLOCAÇÃO PRIVADA</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REALIZADA EM</w:t>
      </w:r>
      <w:r w:rsidR="002A7FA9" w:rsidRPr="001A597F">
        <w:rPr>
          <w:rFonts w:ascii="Trebuchet MS" w:hAnsi="Trebuchet MS" w:cs="Calibri Light"/>
          <w:b/>
        </w:rPr>
        <w:t xml:space="preserve"> </w:t>
      </w:r>
      <w:r w:rsidR="00785638">
        <w:rPr>
          <w:rFonts w:ascii="Trebuchet MS" w:hAnsi="Trebuchet MS" w:cs="Calibri Light"/>
          <w:b/>
        </w:rPr>
        <w:t>21 DE OUTUBRO</w:t>
      </w:r>
      <w:r w:rsidR="001F2593">
        <w:rPr>
          <w:rFonts w:ascii="Trebuchet MS" w:hAnsi="Trebuchet MS" w:cs="Calibri Light"/>
          <w:b/>
        </w:rPr>
        <w:t xml:space="preserve"> </w:t>
      </w:r>
      <w:r w:rsidR="001A597F">
        <w:rPr>
          <w:rFonts w:ascii="Trebuchet MS" w:hAnsi="Trebuchet MS" w:cs="Calibri Light"/>
          <w:b/>
        </w:rPr>
        <w:t>DE 2021</w:t>
      </w:r>
      <w:r w:rsidR="001E687E" w:rsidRPr="001A597F">
        <w:rPr>
          <w:rFonts w:ascii="Trebuchet MS" w:hAnsi="Trebuchet MS" w:cs="Calibri Light"/>
          <w:b/>
        </w:rPr>
        <w:t>.</w:t>
      </w:r>
    </w:p>
    <w:bookmarkEnd w:id="0"/>
    <w:bookmarkEnd w:id="1"/>
    <w:p w14:paraId="0C7B75F7" w14:textId="77777777" w:rsidR="00550A4B" w:rsidRPr="001A597F" w:rsidRDefault="00550A4B" w:rsidP="005B7E8E">
      <w:pPr>
        <w:spacing w:after="0" w:line="360" w:lineRule="auto"/>
        <w:jc w:val="both"/>
        <w:rPr>
          <w:rFonts w:ascii="Trebuchet MS" w:hAnsi="Trebuchet MS" w:cs="Calibri Light"/>
        </w:rPr>
      </w:pPr>
    </w:p>
    <w:p w14:paraId="7769447E" w14:textId="20C05932"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r w:rsidR="00785638">
        <w:rPr>
          <w:rFonts w:ascii="Trebuchet MS" w:hAnsi="Trebuchet MS" w:cs="Calibri Light"/>
        </w:rPr>
        <w:t>21</w:t>
      </w:r>
      <w:r w:rsidR="001A597F">
        <w:rPr>
          <w:rFonts w:ascii="Trebuchet MS" w:hAnsi="Trebuchet MS" w:cs="Calibri Light"/>
        </w:rPr>
        <w:t xml:space="preserve"> dias do mês de </w:t>
      </w:r>
      <w:r w:rsidR="00785638">
        <w:rPr>
          <w:rFonts w:ascii="Trebuchet MS" w:hAnsi="Trebuchet MS" w:cs="Calibri Light"/>
        </w:rPr>
        <w:t>outubro</w:t>
      </w:r>
      <w:r w:rsidR="001A597F">
        <w:rPr>
          <w:rFonts w:ascii="Trebuchet MS" w:hAnsi="Trebuchet MS" w:cs="Calibri Light"/>
        </w:rPr>
        <w:t xml:space="preserve"> de 2021</w:t>
      </w:r>
      <w:r w:rsidRPr="001A597F">
        <w:rPr>
          <w:rFonts w:ascii="Trebuchet MS" w:hAnsi="Trebuchet MS" w:cs="Calibri Light"/>
        </w:rPr>
        <w:t xml:space="preserve">, às </w:t>
      </w:r>
      <w:r w:rsidR="00C8224F" w:rsidRPr="001A597F">
        <w:rPr>
          <w:rFonts w:ascii="Trebuchet MS" w:hAnsi="Trebuchet MS" w:cs="Calibri Light"/>
        </w:rPr>
        <w:t>1</w:t>
      </w:r>
      <w:r w:rsidR="00785638">
        <w:rPr>
          <w:rFonts w:ascii="Trebuchet MS" w:hAnsi="Trebuchet MS" w:cs="Calibri Light"/>
        </w:rPr>
        <w:t>4</w:t>
      </w:r>
      <w:r w:rsidR="00C8224F" w:rsidRPr="001A597F">
        <w:rPr>
          <w:rFonts w:ascii="Trebuchet MS" w:hAnsi="Trebuchet MS" w:cs="Calibri Light"/>
        </w:rPr>
        <w:t xml:space="preserve">h00, </w:t>
      </w:r>
      <w:r w:rsidR="00785638">
        <w:rPr>
          <w:rFonts w:ascii="Trebuchet MS" w:hAnsi="Trebuchet MS" w:cs="Calibri Light"/>
        </w:rPr>
        <w:t>de forma exclusivamente digital, nos termos da Instrução Normativa CVM nº 625 de 14 de maio de 2020 (“</w:t>
      </w:r>
      <w:r w:rsidR="00785638">
        <w:rPr>
          <w:rFonts w:ascii="Trebuchet MS" w:hAnsi="Trebuchet MS" w:cs="Calibri Light"/>
          <w:u w:val="single"/>
        </w:rPr>
        <w:t xml:space="preserve">ICVM </w:t>
      </w:r>
      <w:r w:rsidR="00785638" w:rsidRPr="00785638">
        <w:rPr>
          <w:rFonts w:ascii="Trebuchet MS" w:hAnsi="Trebuchet MS" w:cs="Calibri Light"/>
          <w:u w:val="single"/>
        </w:rPr>
        <w:t>625</w:t>
      </w:r>
      <w:r w:rsidR="00785638">
        <w:rPr>
          <w:rFonts w:ascii="Trebuchet MS" w:hAnsi="Trebuchet MS" w:cs="Calibri Light"/>
        </w:rPr>
        <w:t xml:space="preserve">”), coordenada pela </w:t>
      </w:r>
      <w:r w:rsidR="00591152" w:rsidRPr="001A597F">
        <w:rPr>
          <w:rFonts w:ascii="Trebuchet MS" w:hAnsi="Trebuchet MS" w:cs="Calibri Light"/>
        </w:rPr>
        <w:t xml:space="preserve">Companhia </w:t>
      </w:r>
      <w:proofErr w:type="spellStart"/>
      <w:r w:rsidR="00591152" w:rsidRPr="001A597F">
        <w:rPr>
          <w:rFonts w:ascii="Trebuchet MS" w:hAnsi="Trebuchet MS" w:cs="Calibri Light"/>
        </w:rPr>
        <w:t>Securitizadora</w:t>
      </w:r>
      <w:proofErr w:type="spellEnd"/>
      <w:r w:rsidR="00591152" w:rsidRPr="001A597F">
        <w:rPr>
          <w:rFonts w:ascii="Trebuchet MS" w:hAnsi="Trebuchet MS" w:cs="Calibri Light"/>
        </w:rPr>
        <w:t xml:space="preserve"> de Créditos Financeiros V</w:t>
      </w:r>
      <w:r w:rsidR="004201B8" w:rsidRPr="001A597F">
        <w:rPr>
          <w:rFonts w:ascii="Trebuchet MS" w:hAnsi="Trebuchet MS" w:cs="Calibri Light"/>
        </w:rPr>
        <w:t>ERT</w:t>
      </w:r>
      <w:r w:rsidR="00591152" w:rsidRPr="001A597F">
        <w:rPr>
          <w:rFonts w:ascii="Trebuchet MS" w:hAnsi="Trebuchet MS" w:cs="Calibri Light"/>
        </w:rPr>
        <w:t>-</w:t>
      </w:r>
      <w:r w:rsidR="001A597F">
        <w:rPr>
          <w:rFonts w:ascii="Trebuchet MS" w:hAnsi="Trebuchet MS" w:cs="Calibri Light"/>
        </w:rPr>
        <w:t>Provi</w:t>
      </w:r>
      <w:r w:rsidRPr="001A597F">
        <w:rPr>
          <w:rFonts w:ascii="Trebuchet MS" w:hAnsi="Trebuchet MS" w:cs="Calibri Light"/>
        </w:rPr>
        <w:t xml:space="preserve">, localizada na </w:t>
      </w:r>
      <w:r w:rsidR="00EC1EE0" w:rsidRPr="001A597F">
        <w:rPr>
          <w:rFonts w:ascii="Trebuchet MS" w:hAnsi="Trebuchet MS" w:cs="Calibri Light"/>
        </w:rPr>
        <w:t xml:space="preserve">Rua Cardeal Arcoverde, </w:t>
      </w:r>
      <w:r w:rsidR="00325BF1" w:rsidRPr="001A597F">
        <w:rPr>
          <w:rFonts w:ascii="Trebuchet MS" w:hAnsi="Trebuchet MS" w:cs="Calibri Light"/>
        </w:rPr>
        <w:t xml:space="preserve">nº </w:t>
      </w:r>
      <w:r w:rsidR="00EC1EE0" w:rsidRPr="001A597F">
        <w:rPr>
          <w:rFonts w:ascii="Trebuchet MS" w:hAnsi="Trebuchet MS" w:cs="Calibri Light"/>
        </w:rPr>
        <w:t>2</w:t>
      </w:r>
      <w:r w:rsidR="00325BF1" w:rsidRPr="001A597F">
        <w:rPr>
          <w:rFonts w:ascii="Trebuchet MS" w:hAnsi="Trebuchet MS" w:cs="Calibri Light"/>
        </w:rPr>
        <w:t>.</w:t>
      </w:r>
      <w:r w:rsidR="00EC1EE0" w:rsidRPr="001A597F">
        <w:rPr>
          <w:rFonts w:ascii="Trebuchet MS" w:hAnsi="Trebuchet MS" w:cs="Calibri Light"/>
        </w:rPr>
        <w:t xml:space="preserve">365, 7º andar, Pinheiros, CEP 05407-003, na </w:t>
      </w:r>
      <w:r w:rsidR="00850724" w:rsidRPr="001A597F">
        <w:rPr>
          <w:rFonts w:ascii="Trebuchet MS" w:hAnsi="Trebuchet MS" w:cs="Calibri Light"/>
        </w:rPr>
        <w:t>c</w:t>
      </w:r>
      <w:r w:rsidR="00EC1EE0" w:rsidRPr="001A597F">
        <w:rPr>
          <w:rFonts w:ascii="Trebuchet MS" w:hAnsi="Trebuchet MS" w:cs="Calibri Light"/>
        </w:rPr>
        <w:t xml:space="preserve">idade de São Paulo, Estado de São Paulo </w:t>
      </w:r>
      <w:r w:rsidRPr="001A597F">
        <w:rPr>
          <w:rFonts w:ascii="Trebuchet MS" w:hAnsi="Trebuchet MS" w:cs="Calibri Light"/>
        </w:rPr>
        <w:t>(“</w:t>
      </w:r>
      <w:r w:rsidR="001E687E" w:rsidRPr="001A597F">
        <w:rPr>
          <w:rFonts w:ascii="Trebuchet MS" w:hAnsi="Trebuchet MS" w:cs="Calibri Light"/>
          <w:u w:val="single"/>
        </w:rPr>
        <w:t>Emissora</w:t>
      </w:r>
      <w:r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B7E8E">
      <w:pPr>
        <w:spacing w:after="0" w:line="360" w:lineRule="auto"/>
        <w:jc w:val="both"/>
        <w:rPr>
          <w:rFonts w:ascii="Trebuchet MS" w:hAnsi="Trebuchet MS" w:cs="Calibri Light"/>
          <w:b/>
        </w:rPr>
      </w:pPr>
    </w:p>
    <w:p w14:paraId="6397A5B4" w14:textId="2FD5AFB3"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r w:rsidR="00785638">
        <w:rPr>
          <w:rFonts w:ascii="Trebuchet MS" w:hAnsi="Trebuchet MS" w:cs="Calibri Light"/>
        </w:rPr>
        <w:t>[</w:t>
      </w:r>
      <w:r w:rsidR="00785638" w:rsidRPr="00785638">
        <w:rPr>
          <w:rFonts w:ascii="Trebuchet MS" w:hAnsi="Trebuchet MS" w:cs="Calibri Light"/>
          <w:highlight w:val="yellow"/>
        </w:rPr>
        <w:t>●</w:t>
      </w:r>
      <w:r w:rsidR="00785638">
        <w:rPr>
          <w:rFonts w:ascii="Trebuchet MS" w:hAnsi="Trebuchet MS" w:cs="Calibri Light"/>
        </w:rPr>
        <w:t>]</w:t>
      </w:r>
      <w:r w:rsidR="002A4B12" w:rsidRPr="001A597F">
        <w:rPr>
          <w:rFonts w:ascii="Trebuchet MS" w:hAnsi="Trebuchet MS" w:cs="Calibri Light"/>
        </w:rPr>
        <w:t xml:space="preserve">; </w:t>
      </w:r>
      <w:r w:rsidRPr="001A597F">
        <w:rPr>
          <w:rFonts w:ascii="Trebuchet MS" w:hAnsi="Trebuchet MS" w:cs="Calibri Light"/>
        </w:rPr>
        <w:t>Secretári</w:t>
      </w:r>
      <w:r w:rsidR="00BB778C" w:rsidRPr="001A597F">
        <w:rPr>
          <w:rFonts w:ascii="Trebuchet MS" w:hAnsi="Trebuchet MS" w:cs="Calibri Light"/>
        </w:rPr>
        <w:t>o</w:t>
      </w:r>
      <w:r w:rsidRPr="001A597F">
        <w:rPr>
          <w:rFonts w:ascii="Trebuchet MS" w:hAnsi="Trebuchet MS" w:cs="Calibri Light"/>
        </w:rPr>
        <w:t xml:space="preserve">: </w:t>
      </w:r>
      <w:r w:rsidR="001F2593">
        <w:rPr>
          <w:rFonts w:ascii="Trebuchet MS" w:hAnsi="Trebuchet MS" w:cs="Calibri Light"/>
        </w:rPr>
        <w:t>[</w:t>
      </w:r>
      <w:r w:rsidR="001F2593" w:rsidRPr="00785638">
        <w:rPr>
          <w:rFonts w:ascii="Trebuchet MS" w:hAnsi="Trebuchet MS" w:cs="Calibri Light"/>
          <w:highlight w:val="yellow"/>
        </w:rPr>
        <w:t>●</w:t>
      </w:r>
      <w:r w:rsidR="001F2593">
        <w:rPr>
          <w:rFonts w:ascii="Trebuchet MS" w:hAnsi="Trebuchet MS" w:cs="Calibri Light"/>
        </w:rPr>
        <w:t>]</w:t>
      </w:r>
      <w:r w:rsidR="001E687E" w:rsidRPr="001A597F">
        <w:rPr>
          <w:rFonts w:ascii="Trebuchet MS" w:hAnsi="Trebuchet MS" w:cs="Calibri Light"/>
        </w:rPr>
        <w:t>.</w:t>
      </w:r>
    </w:p>
    <w:p w14:paraId="4BBCDDA1" w14:textId="77777777" w:rsidR="00550A4B" w:rsidRPr="001A597F" w:rsidRDefault="00550A4B" w:rsidP="005B7E8E">
      <w:pPr>
        <w:spacing w:after="0" w:line="360" w:lineRule="auto"/>
        <w:jc w:val="both"/>
        <w:rPr>
          <w:rFonts w:ascii="Trebuchet MS" w:hAnsi="Trebuchet MS" w:cs="Calibri Light"/>
        </w:rPr>
      </w:pPr>
    </w:p>
    <w:p w14:paraId="7C5B4544" w14:textId="5388F329" w:rsidR="001A597F" w:rsidRPr="001A597F" w:rsidRDefault="00550A4B" w:rsidP="005B7E8E">
      <w:pPr>
        <w:spacing w:after="0" w:line="360" w:lineRule="auto"/>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bookmarkStart w:id="2" w:name="_Hlk85699367"/>
      <w:r w:rsidR="00785638">
        <w:rPr>
          <w:rFonts w:ascii="Trebuchet MS" w:hAnsi="Trebuchet MS" w:cs="Calibri Light"/>
          <w:bCs/>
        </w:rPr>
        <w:t xml:space="preserve">O edital de </w:t>
      </w:r>
      <w:r w:rsidR="00D70538">
        <w:rPr>
          <w:rFonts w:ascii="Trebuchet MS" w:hAnsi="Trebuchet MS" w:cs="Calibri Light"/>
          <w:bCs/>
        </w:rPr>
        <w:t xml:space="preserve">1ª (primeira) </w:t>
      </w:r>
      <w:r w:rsidR="00785638">
        <w:rPr>
          <w:rFonts w:ascii="Trebuchet MS" w:hAnsi="Trebuchet MS" w:cs="Calibri Light"/>
          <w:bCs/>
        </w:rPr>
        <w:t xml:space="preserve">convocação foi publicado no </w:t>
      </w:r>
      <w:r w:rsidR="008A004F">
        <w:rPr>
          <w:rFonts w:ascii="Trebuchet MS" w:hAnsi="Trebuchet MS" w:cs="Calibri Light"/>
          <w:bCs/>
        </w:rPr>
        <w:t>Di</w:t>
      </w:r>
      <w:r w:rsidR="00785638">
        <w:rPr>
          <w:rFonts w:ascii="Trebuchet MS" w:hAnsi="Trebuchet MS" w:cs="Calibri Light"/>
          <w:bCs/>
        </w:rPr>
        <w:t xml:space="preserve">ário Comercial do Estado de São Paulo, nos dias 21, 22 e 23 de setembro de 2021, em atenção aos </w:t>
      </w:r>
      <w:proofErr w:type="spellStart"/>
      <w:r w:rsidR="00785638">
        <w:rPr>
          <w:rFonts w:ascii="Trebuchet MS" w:hAnsi="Trebuchet MS" w:cs="Calibri Light"/>
          <w:bCs/>
        </w:rPr>
        <w:t>arts</w:t>
      </w:r>
      <w:proofErr w:type="spellEnd"/>
      <w:r w:rsidR="00785638">
        <w:rPr>
          <w:rFonts w:ascii="Trebuchet MS" w:hAnsi="Trebuchet MS" w:cs="Calibri Light"/>
          <w:bCs/>
        </w:rPr>
        <w:t xml:space="preserve">. 289 e 124 </w:t>
      </w:r>
      <w:r w:rsidR="001A597F">
        <w:rPr>
          <w:rFonts w:ascii="Trebuchet MS" w:hAnsi="Trebuchet MS" w:cs="Calibri Light"/>
          <w:bCs/>
        </w:rPr>
        <w:t>da Lei nº 6.404, de 15 de dezembro de 1976 (“</w:t>
      </w:r>
      <w:r w:rsidR="001A597F">
        <w:rPr>
          <w:rFonts w:ascii="Trebuchet MS" w:hAnsi="Trebuchet MS" w:cs="Calibri Light"/>
          <w:bCs/>
          <w:u w:val="single"/>
        </w:rPr>
        <w:t>Lei das S.A.</w:t>
      </w:r>
      <w:r w:rsidR="001A597F">
        <w:rPr>
          <w:rFonts w:ascii="Trebuchet MS" w:hAnsi="Trebuchet MS" w:cs="Calibri Light"/>
          <w:bCs/>
        </w:rPr>
        <w:t>”)</w:t>
      </w:r>
      <w:bookmarkEnd w:id="2"/>
      <w:r w:rsidR="001A597F">
        <w:rPr>
          <w:rFonts w:ascii="Trebuchet MS" w:hAnsi="Trebuchet MS" w:cs="Calibri Light"/>
          <w:bCs/>
        </w:rPr>
        <w:t>, e da Cláusula 4.</w:t>
      </w:r>
      <w:r w:rsidR="001F2593">
        <w:rPr>
          <w:rFonts w:ascii="Trebuchet MS" w:hAnsi="Trebuchet MS" w:cs="Calibri Light"/>
          <w:bCs/>
        </w:rPr>
        <w:t>3</w:t>
      </w:r>
      <w:r w:rsidR="001A597F">
        <w:rPr>
          <w:rFonts w:ascii="Trebuchet MS" w:hAnsi="Trebuchet MS" w:cs="Calibri Light"/>
          <w:bCs/>
        </w:rPr>
        <w:t xml:space="preserve">. do </w:t>
      </w:r>
      <w:r w:rsidR="001A597F" w:rsidRPr="001A597F">
        <w:rPr>
          <w:rFonts w:ascii="Trebuchet MS" w:hAnsi="Trebuchet MS"/>
        </w:rPr>
        <w:t xml:space="preserve">Instrumento Particular de Escritura da </w:t>
      </w:r>
      <w:r w:rsidR="001F2593">
        <w:rPr>
          <w:rFonts w:ascii="Trebuchet MS" w:hAnsi="Trebuchet MS"/>
        </w:rPr>
        <w:t>1</w:t>
      </w:r>
      <w:r w:rsidR="001A597F" w:rsidRPr="001A597F">
        <w:rPr>
          <w:rFonts w:ascii="Trebuchet MS" w:hAnsi="Trebuchet MS"/>
        </w:rPr>
        <w:t>ª (</w:t>
      </w:r>
      <w:r w:rsidR="001F2593">
        <w:rPr>
          <w:rFonts w:ascii="Trebuchet MS" w:hAnsi="Trebuchet MS"/>
        </w:rPr>
        <w:t>primeira</w:t>
      </w:r>
      <w:r w:rsidR="001A597F" w:rsidRPr="001A597F">
        <w:rPr>
          <w:rFonts w:ascii="Trebuchet MS" w:hAnsi="Trebuchet MS"/>
        </w:rPr>
        <w:t xml:space="preserve">) Emissão de Debêntures Simples, Não Conversíveis em Ações, da Espécie </w:t>
      </w:r>
      <w:r w:rsidR="001F2593">
        <w:rPr>
          <w:rFonts w:ascii="Trebuchet MS" w:hAnsi="Trebuchet MS"/>
        </w:rPr>
        <w:t>Subordinada</w:t>
      </w:r>
      <w:r w:rsidR="001A597F" w:rsidRPr="001A597F">
        <w:rPr>
          <w:rFonts w:ascii="Trebuchet MS" w:hAnsi="Trebuchet MS"/>
          <w:smallCaps/>
        </w:rPr>
        <w:t xml:space="preserve">, </w:t>
      </w:r>
      <w:r w:rsidR="001A597F" w:rsidRPr="001A597F">
        <w:rPr>
          <w:rFonts w:ascii="Trebuchet MS" w:hAnsi="Trebuchet MS"/>
        </w:rPr>
        <w:t>em 2 (duas) Séries</w:t>
      </w:r>
      <w:r w:rsidR="001F2593">
        <w:rPr>
          <w:rFonts w:ascii="Trebuchet MS" w:hAnsi="Trebuchet MS"/>
        </w:rPr>
        <w:t>,</w:t>
      </w:r>
      <w:r w:rsidR="001A597F" w:rsidRPr="001A597F">
        <w:rPr>
          <w:rFonts w:ascii="Trebuchet MS" w:hAnsi="Trebuchet MS"/>
        </w:rPr>
        <w:t xml:space="preserve"> para </w:t>
      </w:r>
      <w:r w:rsidR="001F2593">
        <w:rPr>
          <w:rFonts w:ascii="Trebuchet MS" w:hAnsi="Trebuchet MS"/>
        </w:rPr>
        <w:t>Colocação Privada</w:t>
      </w:r>
      <w:r w:rsidR="001A597F" w:rsidRPr="001A597F">
        <w:rPr>
          <w:rFonts w:ascii="Trebuchet MS" w:hAnsi="Trebuchet MS"/>
        </w:rPr>
        <w:t xml:space="preserve">, da </w:t>
      </w:r>
      <w:r w:rsidR="001A597F">
        <w:rPr>
          <w:rFonts w:ascii="Trebuchet MS" w:hAnsi="Trebuchet MS"/>
        </w:rPr>
        <w:t>Emissora (“</w:t>
      </w:r>
      <w:r w:rsidR="001A597F">
        <w:rPr>
          <w:rFonts w:ascii="Trebuchet MS" w:hAnsi="Trebuchet MS"/>
          <w:u w:val="single"/>
        </w:rPr>
        <w:t>Escritura de Emissão</w:t>
      </w:r>
      <w:r w:rsidR="001A597F">
        <w:rPr>
          <w:rFonts w:ascii="Trebuchet MS" w:hAnsi="Trebuchet MS"/>
        </w:rPr>
        <w:t>” e “</w:t>
      </w:r>
      <w:r w:rsidR="001A597F">
        <w:rPr>
          <w:rFonts w:ascii="Trebuchet MS" w:hAnsi="Trebuchet MS"/>
          <w:u w:val="single"/>
        </w:rPr>
        <w:t>Emissão</w:t>
      </w:r>
      <w:r w:rsidR="001A597F">
        <w:rPr>
          <w:rFonts w:ascii="Trebuchet MS" w:hAnsi="Trebuchet MS"/>
        </w:rPr>
        <w:t>”, respectivamente)</w:t>
      </w:r>
      <w:r w:rsidR="006706A9">
        <w:rPr>
          <w:rFonts w:ascii="Trebuchet MS" w:hAnsi="Trebuchet MS"/>
        </w:rPr>
        <w:t>.</w:t>
      </w:r>
    </w:p>
    <w:p w14:paraId="6589C543" w14:textId="77777777" w:rsidR="001A597F" w:rsidRDefault="001A597F" w:rsidP="005B7E8E">
      <w:pPr>
        <w:spacing w:after="0" w:line="360" w:lineRule="auto"/>
        <w:jc w:val="both"/>
        <w:rPr>
          <w:rFonts w:ascii="Trebuchet MS" w:hAnsi="Trebuchet MS" w:cs="Calibri Light"/>
          <w:b/>
        </w:rPr>
      </w:pPr>
    </w:p>
    <w:p w14:paraId="5E151687" w14:textId="6FAB548D" w:rsidR="00D4018E" w:rsidRPr="001A597F" w:rsidRDefault="001A597F" w:rsidP="005B7E8E">
      <w:pPr>
        <w:spacing w:after="0" w:line="360" w:lineRule="auto"/>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bookmarkStart w:id="3" w:name="_Hlk85699397"/>
      <w:r w:rsidR="008A004F">
        <w:rPr>
          <w:rFonts w:ascii="Trebuchet MS" w:hAnsi="Trebuchet MS" w:cs="Calibri Light"/>
          <w:bCs/>
        </w:rPr>
        <w:t xml:space="preserve">Depois de cumpridas as formalidades legais, constatou-se a presença de </w:t>
      </w:r>
      <w:r w:rsidR="00785638">
        <w:rPr>
          <w:rFonts w:ascii="Trebuchet MS" w:hAnsi="Trebuchet MS" w:cs="Calibri Light"/>
          <w:bCs/>
        </w:rPr>
        <w:t>[</w:t>
      </w:r>
      <w:proofErr w:type="gramStart"/>
      <w:r w:rsidR="00785638" w:rsidRPr="00785638">
        <w:rPr>
          <w:rFonts w:ascii="Trebuchet MS" w:hAnsi="Trebuchet MS" w:cs="Calibri Light"/>
          <w:bCs/>
          <w:highlight w:val="yellow"/>
        </w:rPr>
        <w:t>●</w:t>
      </w:r>
      <w:r w:rsidR="00785638">
        <w:rPr>
          <w:rFonts w:ascii="Trebuchet MS" w:hAnsi="Trebuchet MS" w:cs="Calibri Light"/>
          <w:bCs/>
        </w:rPr>
        <w:t>]</w:t>
      </w:r>
      <w:r w:rsidR="008A004F">
        <w:rPr>
          <w:rFonts w:ascii="Trebuchet MS" w:hAnsi="Trebuchet MS" w:cs="Calibri Light"/>
          <w:bCs/>
        </w:rPr>
        <w:t>%</w:t>
      </w:r>
      <w:proofErr w:type="gramEnd"/>
      <w:r w:rsidR="008A004F">
        <w:rPr>
          <w:rFonts w:ascii="Trebuchet MS" w:hAnsi="Trebuchet MS" w:cs="Calibri Light"/>
          <w:bCs/>
        </w:rPr>
        <w:t xml:space="preserve"> (</w:t>
      </w:r>
      <w:r w:rsidR="00785638">
        <w:rPr>
          <w:rFonts w:ascii="Trebuchet MS" w:hAnsi="Trebuchet MS" w:cs="Calibri Light"/>
          <w:bCs/>
        </w:rPr>
        <w:t>[</w:t>
      </w:r>
      <w:r w:rsidR="00785638" w:rsidRPr="00785638">
        <w:rPr>
          <w:rFonts w:ascii="Trebuchet MS" w:hAnsi="Trebuchet MS" w:cs="Calibri Light"/>
          <w:bCs/>
          <w:highlight w:val="yellow"/>
        </w:rPr>
        <w:t>●</w:t>
      </w:r>
      <w:r w:rsidR="00785638">
        <w:rPr>
          <w:rFonts w:ascii="Trebuchet MS" w:hAnsi="Trebuchet MS" w:cs="Calibri Light"/>
          <w:bCs/>
        </w:rPr>
        <w:t>]</w:t>
      </w:r>
      <w:r w:rsidR="008A004F">
        <w:rPr>
          <w:rFonts w:ascii="Trebuchet MS" w:hAnsi="Trebuchet MS" w:cs="Calibri Light"/>
          <w:bCs/>
        </w:rPr>
        <w:t xml:space="preserve">) dos </w:t>
      </w:r>
      <w:r w:rsidR="008A004F" w:rsidRPr="006A4315">
        <w:rPr>
          <w:rFonts w:ascii="Trebuchet MS" w:hAnsi="Trebuchet MS" w:cs="Calibri Light"/>
          <w:bCs/>
        </w:rPr>
        <w:t>Debenturistas</w:t>
      </w:r>
      <w:r w:rsidR="00785638">
        <w:rPr>
          <w:rFonts w:ascii="Trebuchet MS" w:hAnsi="Trebuchet MS" w:cs="Calibri Light"/>
          <w:bCs/>
        </w:rPr>
        <w:t xml:space="preserve"> da 1ª (primeira) série, e </w:t>
      </w:r>
      <w:r w:rsidR="00785638">
        <w:rPr>
          <w:rFonts w:ascii="Trebuchet MS" w:hAnsi="Trebuchet MS" w:cs="Calibri Light"/>
          <w:bCs/>
        </w:rPr>
        <w:t>[</w:t>
      </w:r>
      <w:r w:rsidR="00785638" w:rsidRPr="00785638">
        <w:rPr>
          <w:rFonts w:ascii="Trebuchet MS" w:hAnsi="Trebuchet MS" w:cs="Calibri Light"/>
          <w:bCs/>
          <w:highlight w:val="yellow"/>
        </w:rPr>
        <w:t>●</w:t>
      </w:r>
      <w:r w:rsidR="00785638">
        <w:rPr>
          <w:rFonts w:ascii="Trebuchet MS" w:hAnsi="Trebuchet MS" w:cs="Calibri Light"/>
          <w:bCs/>
        </w:rPr>
        <w:t>]% ([</w:t>
      </w:r>
      <w:r w:rsidR="00785638" w:rsidRPr="00785638">
        <w:rPr>
          <w:rFonts w:ascii="Trebuchet MS" w:hAnsi="Trebuchet MS" w:cs="Calibri Light"/>
          <w:bCs/>
          <w:highlight w:val="yellow"/>
        </w:rPr>
        <w:t>●</w:t>
      </w:r>
      <w:r w:rsidR="00785638">
        <w:rPr>
          <w:rFonts w:ascii="Trebuchet MS" w:hAnsi="Trebuchet MS" w:cs="Calibri Light"/>
          <w:bCs/>
        </w:rPr>
        <w:t xml:space="preserve">]) dos </w:t>
      </w:r>
      <w:r w:rsidR="00785638" w:rsidRPr="006A4315">
        <w:rPr>
          <w:rFonts w:ascii="Trebuchet MS" w:hAnsi="Trebuchet MS" w:cs="Calibri Light"/>
          <w:bCs/>
        </w:rPr>
        <w:t>Debenturistas</w:t>
      </w:r>
      <w:r w:rsidR="00785638">
        <w:rPr>
          <w:rFonts w:ascii="Trebuchet MS" w:hAnsi="Trebuchet MS" w:cs="Calibri Light"/>
          <w:bCs/>
        </w:rPr>
        <w:t xml:space="preserve"> da </w:t>
      </w:r>
      <w:r w:rsidR="00785638">
        <w:rPr>
          <w:rFonts w:ascii="Trebuchet MS" w:hAnsi="Trebuchet MS" w:cs="Calibri Light"/>
          <w:bCs/>
        </w:rPr>
        <w:t>2</w:t>
      </w:r>
      <w:r w:rsidR="00785638">
        <w:rPr>
          <w:rFonts w:ascii="Trebuchet MS" w:hAnsi="Trebuchet MS" w:cs="Calibri Light"/>
          <w:bCs/>
        </w:rPr>
        <w:t>ª (</w:t>
      </w:r>
      <w:r w:rsidR="00785638">
        <w:rPr>
          <w:rFonts w:ascii="Trebuchet MS" w:hAnsi="Trebuchet MS" w:cs="Calibri Light"/>
          <w:bCs/>
        </w:rPr>
        <w:t>segunda</w:t>
      </w:r>
      <w:r w:rsidR="00785638">
        <w:rPr>
          <w:rFonts w:ascii="Trebuchet MS" w:hAnsi="Trebuchet MS" w:cs="Calibri Light"/>
          <w:bCs/>
        </w:rPr>
        <w:t>) série</w:t>
      </w:r>
      <w:r w:rsidR="008A004F">
        <w:rPr>
          <w:rFonts w:ascii="Trebuchet MS" w:hAnsi="Trebuchet MS" w:cs="Calibri Light"/>
          <w:bCs/>
        </w:rPr>
        <w:t>, conforme verificado na lista de presença dos Debenturistas</w:t>
      </w:r>
      <w:bookmarkEnd w:id="3"/>
      <w:r w:rsidR="008A004F">
        <w:rPr>
          <w:rFonts w:ascii="Trebuchet MS" w:hAnsi="Trebuchet MS" w:cs="Calibri Light"/>
          <w:bCs/>
        </w:rPr>
        <w:t>.</w:t>
      </w:r>
      <w:r w:rsidR="00550A4B" w:rsidRPr="001A597F">
        <w:rPr>
          <w:rFonts w:ascii="Trebuchet MS" w:hAnsi="Trebuchet MS" w:cs="Calibri Light"/>
        </w:rPr>
        <w:t xml:space="preserve"> </w:t>
      </w:r>
    </w:p>
    <w:p w14:paraId="402D6722" w14:textId="77777777" w:rsidR="00550A4B" w:rsidRPr="001A597F" w:rsidRDefault="00550A4B" w:rsidP="005B7E8E">
      <w:pPr>
        <w:spacing w:after="0" w:line="360" w:lineRule="auto"/>
        <w:jc w:val="both"/>
        <w:rPr>
          <w:rFonts w:ascii="Trebuchet MS" w:hAnsi="Trebuchet MS" w:cs="Calibri Light"/>
        </w:rPr>
      </w:pPr>
    </w:p>
    <w:p w14:paraId="28DA5D7E" w14:textId="7D512264" w:rsidR="00550A4B" w:rsidRPr="001A597F" w:rsidRDefault="001A597F" w:rsidP="005B7E8E">
      <w:pPr>
        <w:spacing w:after="0" w:line="360" w:lineRule="auto"/>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da Emissora; e (</w:t>
      </w:r>
      <w:proofErr w:type="spellStart"/>
      <w:r w:rsidR="00D4018E" w:rsidRPr="001A597F">
        <w:rPr>
          <w:rFonts w:ascii="Trebuchet MS" w:hAnsi="Trebuchet MS" w:cs="Calibri Light"/>
          <w:bCs/>
        </w:rPr>
        <w:t>ii</w:t>
      </w:r>
      <w:proofErr w:type="spellEnd"/>
      <w:r w:rsidR="00D4018E" w:rsidRPr="001A597F">
        <w:rPr>
          <w:rFonts w:ascii="Trebuchet MS" w:hAnsi="Trebuchet MS" w:cs="Calibri Light"/>
          <w:bCs/>
        </w:rPr>
        <w:t xml:space="preserve">)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B7E8E">
      <w:pPr>
        <w:spacing w:after="0" w:line="360" w:lineRule="auto"/>
        <w:jc w:val="both"/>
        <w:rPr>
          <w:rFonts w:ascii="Trebuchet MS" w:hAnsi="Trebuchet MS" w:cs="Calibri Light"/>
        </w:rPr>
      </w:pPr>
    </w:p>
    <w:p w14:paraId="75DB42FE" w14:textId="19394119" w:rsidR="00215E78" w:rsidRPr="001A597F" w:rsidRDefault="00B22733" w:rsidP="005B7E8E">
      <w:pPr>
        <w:autoSpaceDE w:val="0"/>
        <w:autoSpaceDN w:val="0"/>
        <w:adjustRightInd w:val="0"/>
        <w:spacing w:after="0" w:line="360" w:lineRule="auto"/>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sem prejuízo das demais hipóteses previstas na Escritura</w:t>
      </w:r>
      <w:r w:rsidR="00B65071" w:rsidRPr="001A597F">
        <w:rPr>
          <w:rFonts w:ascii="Trebuchet MS" w:hAnsi="Trebuchet MS" w:cs="Calibri Light"/>
        </w:rPr>
        <w:t xml:space="preserve"> de Emissão</w:t>
      </w:r>
      <w:r w:rsidR="007A0B2D" w:rsidRPr="001A597F">
        <w:rPr>
          <w:rFonts w:ascii="Trebuchet MS" w:hAnsi="Trebuchet MS" w:cs="Calibri Light"/>
        </w:rPr>
        <w:t>,</w:t>
      </w:r>
      <w:r w:rsidR="005B7E8E" w:rsidRPr="001A597F">
        <w:rPr>
          <w:rFonts w:ascii="Trebuchet MS" w:hAnsi="Trebuchet MS" w:cs="Calibri Light"/>
        </w:rPr>
        <w:t xml:space="preserve"> </w:t>
      </w:r>
      <w:r w:rsidR="000D1C22" w:rsidRPr="001A597F">
        <w:rPr>
          <w:rFonts w:ascii="Trebuchet MS" w:hAnsi="Trebuchet MS" w:cs="Calibri Light"/>
        </w:rPr>
        <w:t>sobre</w:t>
      </w:r>
      <w:r w:rsidR="00240772" w:rsidRPr="001A597F">
        <w:rPr>
          <w:rFonts w:ascii="Trebuchet MS" w:hAnsi="Trebuchet MS" w:cs="Calibri Light"/>
        </w:rPr>
        <w:t>:</w:t>
      </w:r>
      <w:r w:rsidR="007A0B2D" w:rsidRPr="001A597F">
        <w:rPr>
          <w:rFonts w:ascii="Trebuchet MS" w:hAnsi="Trebuchet MS" w:cs="Calibri Light"/>
        </w:rPr>
        <w:t xml:space="preserve"> </w:t>
      </w:r>
      <w:r w:rsidR="00793090" w:rsidRPr="001A597F">
        <w:rPr>
          <w:rFonts w:ascii="Trebuchet MS" w:hAnsi="Trebuchet MS" w:cs="Calibri Light"/>
          <w:b/>
          <w:bCs/>
        </w:rPr>
        <w:t>(i)</w:t>
      </w:r>
      <w:r w:rsidR="006911F2" w:rsidRPr="001A597F">
        <w:rPr>
          <w:rFonts w:ascii="Trebuchet MS" w:hAnsi="Trebuchet MS" w:cs="Calibri Light"/>
        </w:rPr>
        <w:t xml:space="preserve"> </w:t>
      </w:r>
      <w:bookmarkStart w:id="4" w:name="_Hlk46838219"/>
      <w:r w:rsidR="006911F2" w:rsidRPr="001A597F">
        <w:rPr>
          <w:rFonts w:ascii="Trebuchet MS" w:hAnsi="Trebuchet MS" w:cs="Calibri Light"/>
        </w:rPr>
        <w:t xml:space="preserve">a </w:t>
      </w:r>
      <w:r w:rsidR="001F2593">
        <w:rPr>
          <w:rFonts w:ascii="Trebuchet MS" w:hAnsi="Trebuchet MS" w:cs="Calibri Light"/>
        </w:rPr>
        <w:t xml:space="preserve">autorização, por parte dos Debenturistas, </w:t>
      </w:r>
      <w:r w:rsidR="001F2593">
        <w:rPr>
          <w:rFonts w:ascii="Trebuchet MS" w:hAnsi="Trebuchet MS" w:cs="Calibri Light"/>
        </w:rPr>
        <w:lastRenderedPageBreak/>
        <w:t>para que os acionistas da Emissora possam alienar 100% (cem por cento) das ações de sua propriedade, sem que isso configure um Evento de Inadimplemento, conforme previsto na Cláusula 3.30.2 e seguintes</w:t>
      </w:r>
      <w:r w:rsidR="00BA4FAC">
        <w:rPr>
          <w:rFonts w:ascii="Trebuchet MS" w:hAnsi="Trebuchet MS" w:cs="Calibri Light"/>
        </w:rPr>
        <w:t xml:space="preserve"> da Escritura de Emissão</w:t>
      </w:r>
      <w:r w:rsidR="001F2593">
        <w:rPr>
          <w:rFonts w:ascii="Trebuchet MS" w:hAnsi="Trebuchet MS" w:cs="Calibri Light"/>
        </w:rPr>
        <w:t xml:space="preserve">, afastando a </w:t>
      </w:r>
      <w:r w:rsidR="00BA4FAC">
        <w:rPr>
          <w:rFonts w:ascii="Trebuchet MS" w:hAnsi="Trebuchet MS" w:cs="Calibri Light"/>
        </w:rPr>
        <w:t xml:space="preserve">possibilidade de </w:t>
      </w:r>
      <w:r w:rsidR="001F2593">
        <w:rPr>
          <w:rFonts w:ascii="Trebuchet MS" w:hAnsi="Trebuchet MS" w:cs="Calibri Light"/>
        </w:rPr>
        <w:t>declaração do Vencimento Antecipado Não Automático</w:t>
      </w:r>
      <w:r w:rsidR="00BA4FAC">
        <w:rPr>
          <w:rFonts w:ascii="Trebuchet MS" w:hAnsi="Trebuchet MS" w:cs="Calibri Light"/>
        </w:rPr>
        <w:t xml:space="preserve"> das Debêntures por parte do Agente Fiduciário, de acordo com a Cláusula 3.30.2.2 da Escritura de Emissão</w:t>
      </w:r>
      <w:r w:rsidR="00E03731">
        <w:rPr>
          <w:rFonts w:ascii="Trebuchet MS" w:hAnsi="Trebuchet MS" w:cs="Calibri Light"/>
        </w:rPr>
        <w:t xml:space="preserve">; </w:t>
      </w:r>
      <w:r w:rsidR="00C005EF">
        <w:rPr>
          <w:rFonts w:ascii="Trebuchet MS" w:hAnsi="Trebuchet MS" w:cs="Calibri Light"/>
        </w:rPr>
        <w:t>e</w:t>
      </w:r>
      <w:r w:rsidR="00793090" w:rsidRPr="001A597F">
        <w:rPr>
          <w:rFonts w:ascii="Trebuchet MS" w:hAnsi="Trebuchet MS" w:cs="Calibri Light"/>
        </w:rPr>
        <w:t xml:space="preserve"> </w:t>
      </w:r>
      <w:r w:rsidR="008E7E03" w:rsidRPr="001A597F">
        <w:rPr>
          <w:rFonts w:ascii="Trebuchet MS" w:hAnsi="Trebuchet MS" w:cs="Calibri Light"/>
          <w:b/>
          <w:bCs/>
        </w:rPr>
        <w:t>(</w:t>
      </w:r>
      <w:proofErr w:type="spellStart"/>
      <w:r w:rsidR="00240772" w:rsidRPr="001A597F">
        <w:rPr>
          <w:rFonts w:ascii="Trebuchet MS" w:hAnsi="Trebuchet MS" w:cs="Calibri Light"/>
          <w:b/>
          <w:bCs/>
        </w:rPr>
        <w:t>ii</w:t>
      </w:r>
      <w:proofErr w:type="spellEnd"/>
      <w:r w:rsidR="00240772" w:rsidRPr="001A597F">
        <w:rPr>
          <w:rFonts w:ascii="Trebuchet MS" w:hAnsi="Trebuchet MS" w:cs="Calibri Light"/>
          <w:b/>
          <w:bCs/>
        </w:rPr>
        <w:t>)</w:t>
      </w:r>
      <w:r w:rsidR="00240772" w:rsidRPr="001A597F">
        <w:rPr>
          <w:rFonts w:ascii="Trebuchet MS" w:hAnsi="Trebuchet MS" w:cs="Calibri Light"/>
        </w:rPr>
        <w:t xml:space="preserve"> </w:t>
      </w:r>
      <w:bookmarkStart w:id="5" w:name="_Hlk11095507"/>
      <w:bookmarkEnd w:id="4"/>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5"/>
    </w:p>
    <w:p w14:paraId="2E6BFBDC" w14:textId="77777777" w:rsidR="00C8224F" w:rsidRPr="001A597F" w:rsidRDefault="00C8224F" w:rsidP="005B7E8E">
      <w:pPr>
        <w:autoSpaceDE w:val="0"/>
        <w:autoSpaceDN w:val="0"/>
        <w:adjustRightInd w:val="0"/>
        <w:spacing w:after="0" w:line="360" w:lineRule="auto"/>
        <w:jc w:val="both"/>
        <w:rPr>
          <w:rFonts w:ascii="Trebuchet MS" w:hAnsi="Trebuchet MS" w:cs="Calibri Light"/>
        </w:rPr>
      </w:pPr>
    </w:p>
    <w:p w14:paraId="0154298D" w14:textId="37299B33" w:rsidR="00B25208" w:rsidRPr="001A597F" w:rsidRDefault="00B22733" w:rsidP="00EB6E78">
      <w:pPr>
        <w:spacing w:after="0" w:line="360" w:lineRule="auto"/>
        <w:jc w:val="both"/>
        <w:rPr>
          <w:rFonts w:ascii="Trebuchet MS" w:hAnsi="Trebuchet MS" w:cs="Calibri Light"/>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C8224F" w:rsidRPr="001A597F">
        <w:rPr>
          <w:rFonts w:ascii="Trebuchet MS" w:hAnsi="Trebuchet MS" w:cs="Calibri Light"/>
        </w:rPr>
        <w:t xml:space="preserve"> </w:t>
      </w:r>
      <w:bookmarkStart w:id="6" w:name="_Hlk85699685"/>
      <w:r w:rsidR="00727A01" w:rsidRPr="001A597F">
        <w:rPr>
          <w:rFonts w:ascii="Trebuchet MS" w:hAnsi="Trebuchet MS" w:cs="Calibri Light"/>
        </w:rPr>
        <w:t xml:space="preserve">Os Debenturistas, representando </w:t>
      </w:r>
      <w:r w:rsidR="00785638">
        <w:rPr>
          <w:rFonts w:ascii="Trebuchet MS" w:hAnsi="Trebuchet MS" w:cs="Calibri Light"/>
          <w:bCs/>
        </w:rPr>
        <w:t>[</w:t>
      </w:r>
      <w:proofErr w:type="gramStart"/>
      <w:r w:rsidR="00785638" w:rsidRPr="00785638">
        <w:rPr>
          <w:rFonts w:ascii="Trebuchet MS" w:hAnsi="Trebuchet MS" w:cs="Calibri Light"/>
          <w:bCs/>
          <w:highlight w:val="yellow"/>
        </w:rPr>
        <w:t>●</w:t>
      </w:r>
      <w:r w:rsidR="00785638">
        <w:rPr>
          <w:rFonts w:ascii="Trebuchet MS" w:hAnsi="Trebuchet MS" w:cs="Calibri Light"/>
          <w:bCs/>
        </w:rPr>
        <w:t>]</w:t>
      </w:r>
      <w:r w:rsidR="008A004F">
        <w:rPr>
          <w:rFonts w:ascii="Trebuchet MS" w:hAnsi="Trebuchet MS" w:cs="Calibri Light"/>
        </w:rPr>
        <w:t>%</w:t>
      </w:r>
      <w:proofErr w:type="gramEnd"/>
      <w:r w:rsidR="008A004F">
        <w:rPr>
          <w:rFonts w:ascii="Trebuchet MS" w:hAnsi="Trebuchet MS" w:cs="Calibri Light"/>
        </w:rPr>
        <w:t xml:space="preserve"> (</w:t>
      </w:r>
      <w:r w:rsidR="00785638">
        <w:rPr>
          <w:rFonts w:ascii="Trebuchet MS" w:hAnsi="Trebuchet MS" w:cs="Calibri Light"/>
          <w:bCs/>
        </w:rPr>
        <w:t>[</w:t>
      </w:r>
      <w:r w:rsidR="00785638" w:rsidRPr="00785638">
        <w:rPr>
          <w:rFonts w:ascii="Trebuchet MS" w:hAnsi="Trebuchet MS" w:cs="Calibri Light"/>
          <w:bCs/>
          <w:highlight w:val="yellow"/>
        </w:rPr>
        <w:t>●</w:t>
      </w:r>
      <w:r w:rsidR="00785638">
        <w:rPr>
          <w:rFonts w:ascii="Trebuchet MS" w:hAnsi="Trebuchet MS" w:cs="Calibri Light"/>
          <w:bCs/>
        </w:rPr>
        <w:t>]</w:t>
      </w:r>
      <w:r w:rsidR="008A004F">
        <w:rPr>
          <w:rFonts w:ascii="Trebuchet MS" w:hAnsi="Trebuchet MS" w:cs="Calibri Light"/>
        </w:rPr>
        <w:t>)</w:t>
      </w:r>
      <w:r w:rsidR="00727A01" w:rsidRPr="001A597F">
        <w:rPr>
          <w:rFonts w:ascii="Trebuchet MS" w:hAnsi="Trebuchet MS" w:cs="Calibri Light"/>
        </w:rPr>
        <w:t xml:space="preserve"> das </w:t>
      </w:r>
      <w:r w:rsidR="004D67C5" w:rsidRPr="001A597F">
        <w:rPr>
          <w:rFonts w:ascii="Trebuchet MS" w:hAnsi="Trebuchet MS" w:cs="Calibri Light"/>
        </w:rPr>
        <w:t>D</w:t>
      </w:r>
      <w:r w:rsidR="00727A01" w:rsidRPr="001A597F">
        <w:rPr>
          <w:rFonts w:ascii="Trebuchet MS" w:hAnsi="Trebuchet MS" w:cs="Calibri Light"/>
        </w:rPr>
        <w:t>ebêntures em circulação</w:t>
      </w:r>
      <w:r w:rsidR="00785638">
        <w:rPr>
          <w:rFonts w:ascii="Trebuchet MS" w:hAnsi="Trebuchet MS" w:cs="Calibri Light"/>
        </w:rPr>
        <w:t xml:space="preserve"> da 1ª (primeira) série</w:t>
      </w:r>
      <w:r w:rsidR="00727A01" w:rsidRPr="001A597F">
        <w:rPr>
          <w:rFonts w:ascii="Trebuchet MS" w:hAnsi="Trebuchet MS" w:cs="Calibri Light"/>
        </w:rPr>
        <w:t xml:space="preserve">, </w:t>
      </w:r>
      <w:r w:rsidR="00785638">
        <w:rPr>
          <w:rFonts w:ascii="Trebuchet MS" w:hAnsi="Trebuchet MS" w:cs="Calibri Light"/>
        </w:rPr>
        <w:t xml:space="preserve">e </w:t>
      </w:r>
      <w:r w:rsidR="00785638">
        <w:rPr>
          <w:rFonts w:ascii="Trebuchet MS" w:hAnsi="Trebuchet MS" w:cs="Calibri Light"/>
          <w:bCs/>
        </w:rPr>
        <w:t>[</w:t>
      </w:r>
      <w:r w:rsidR="00785638" w:rsidRPr="00785638">
        <w:rPr>
          <w:rFonts w:ascii="Trebuchet MS" w:hAnsi="Trebuchet MS" w:cs="Calibri Light"/>
          <w:bCs/>
          <w:highlight w:val="yellow"/>
        </w:rPr>
        <w:t>●</w:t>
      </w:r>
      <w:r w:rsidR="00785638">
        <w:rPr>
          <w:rFonts w:ascii="Trebuchet MS" w:hAnsi="Trebuchet MS" w:cs="Calibri Light"/>
          <w:bCs/>
        </w:rPr>
        <w:t>]</w:t>
      </w:r>
      <w:r w:rsidR="00785638">
        <w:rPr>
          <w:rFonts w:ascii="Trebuchet MS" w:hAnsi="Trebuchet MS" w:cs="Calibri Light"/>
        </w:rPr>
        <w:t>% (</w:t>
      </w:r>
      <w:r w:rsidR="00785638">
        <w:rPr>
          <w:rFonts w:ascii="Trebuchet MS" w:hAnsi="Trebuchet MS" w:cs="Calibri Light"/>
          <w:bCs/>
        </w:rPr>
        <w:t>[</w:t>
      </w:r>
      <w:r w:rsidR="00785638" w:rsidRPr="00785638">
        <w:rPr>
          <w:rFonts w:ascii="Trebuchet MS" w:hAnsi="Trebuchet MS" w:cs="Calibri Light"/>
          <w:bCs/>
          <w:highlight w:val="yellow"/>
        </w:rPr>
        <w:t>●</w:t>
      </w:r>
      <w:r w:rsidR="00785638">
        <w:rPr>
          <w:rFonts w:ascii="Trebuchet MS" w:hAnsi="Trebuchet MS" w:cs="Calibri Light"/>
          <w:bCs/>
        </w:rPr>
        <w:t>]</w:t>
      </w:r>
      <w:r w:rsidR="00785638">
        <w:rPr>
          <w:rFonts w:ascii="Trebuchet MS" w:hAnsi="Trebuchet MS" w:cs="Calibri Light"/>
        </w:rPr>
        <w:t>)</w:t>
      </w:r>
      <w:r w:rsidR="00785638" w:rsidRPr="001A597F">
        <w:rPr>
          <w:rFonts w:ascii="Trebuchet MS" w:hAnsi="Trebuchet MS" w:cs="Calibri Light"/>
        </w:rPr>
        <w:t xml:space="preserve"> das Debêntures em circulação</w:t>
      </w:r>
      <w:r w:rsidR="00785638">
        <w:rPr>
          <w:rFonts w:ascii="Trebuchet MS" w:hAnsi="Trebuchet MS" w:cs="Calibri Light"/>
        </w:rPr>
        <w:t xml:space="preserve"> da </w:t>
      </w:r>
      <w:r w:rsidR="00785638">
        <w:rPr>
          <w:rFonts w:ascii="Trebuchet MS" w:hAnsi="Trebuchet MS" w:cs="Calibri Light"/>
        </w:rPr>
        <w:t>2</w:t>
      </w:r>
      <w:r w:rsidR="00785638">
        <w:rPr>
          <w:rFonts w:ascii="Trebuchet MS" w:hAnsi="Trebuchet MS" w:cs="Calibri Light"/>
        </w:rPr>
        <w:t>ª (</w:t>
      </w:r>
      <w:r w:rsidR="00785638">
        <w:rPr>
          <w:rFonts w:ascii="Trebuchet MS" w:hAnsi="Trebuchet MS" w:cs="Calibri Light"/>
        </w:rPr>
        <w:t>segunda</w:t>
      </w:r>
      <w:r w:rsidR="00785638">
        <w:rPr>
          <w:rFonts w:ascii="Trebuchet MS" w:hAnsi="Trebuchet MS" w:cs="Calibri Light"/>
        </w:rPr>
        <w:t xml:space="preserve">) </w:t>
      </w:r>
      <w:r w:rsidR="00785638">
        <w:rPr>
          <w:rFonts w:ascii="Trebuchet MS" w:hAnsi="Trebuchet MS" w:cs="Calibri Light"/>
        </w:rPr>
        <w:t>s</w:t>
      </w:r>
      <w:r w:rsidR="00785638">
        <w:rPr>
          <w:rFonts w:ascii="Trebuchet MS" w:hAnsi="Trebuchet MS" w:cs="Calibri Light"/>
        </w:rPr>
        <w:t>érie</w:t>
      </w:r>
      <w:r w:rsidR="00785638">
        <w:rPr>
          <w:rFonts w:ascii="Trebuchet MS" w:hAnsi="Trebuchet MS" w:cs="Calibri Light"/>
        </w:rPr>
        <w:t>,</w:t>
      </w:r>
      <w:r w:rsidR="00785638" w:rsidRPr="001A597F">
        <w:rPr>
          <w:rFonts w:ascii="Trebuchet MS" w:hAnsi="Trebuchet MS" w:cs="Calibri Light"/>
        </w:rPr>
        <w:t xml:space="preserve"> </w:t>
      </w:r>
      <w:r w:rsidR="00727A01" w:rsidRPr="001A597F">
        <w:rPr>
          <w:rFonts w:ascii="Trebuchet MS" w:hAnsi="Trebuchet MS" w:cs="Calibri Light"/>
        </w:rPr>
        <w:t>aprovam na íntegra, e sem quaisquer restrições, todas as deliberações previstas na Ordem do Dia, acima descritas, desde já, conforme alterações abaixo</w:t>
      </w:r>
      <w:bookmarkEnd w:id="6"/>
      <w:r w:rsidR="00727A01" w:rsidRPr="001A597F">
        <w:rPr>
          <w:rFonts w:ascii="Trebuchet MS" w:hAnsi="Trebuchet MS" w:cs="Calibri Light"/>
        </w:rPr>
        <w:t xml:space="preserve">: </w:t>
      </w:r>
    </w:p>
    <w:p w14:paraId="02FA9C09" w14:textId="77777777" w:rsidR="00B25208" w:rsidRPr="001A597F" w:rsidRDefault="00B25208" w:rsidP="00EB6E78">
      <w:pPr>
        <w:spacing w:after="0" w:line="360" w:lineRule="auto"/>
        <w:jc w:val="both"/>
        <w:rPr>
          <w:rFonts w:ascii="Trebuchet MS" w:hAnsi="Trebuchet MS" w:cs="Calibri Light"/>
        </w:rPr>
      </w:pPr>
    </w:p>
    <w:p w14:paraId="589BF758" w14:textId="78B8476E" w:rsidR="00E03731" w:rsidRDefault="006911F2" w:rsidP="00727A01">
      <w:pPr>
        <w:spacing w:after="0" w:line="360" w:lineRule="auto"/>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BA4FAC">
        <w:rPr>
          <w:rFonts w:ascii="Trebuchet MS" w:hAnsi="Trebuchet MS" w:cs="Calibri Light"/>
        </w:rPr>
        <w:t xml:space="preserve">autorizar a alienação de 100% (cem por cento) das ações da Emissora, sem que isso configure um Evento de Inadimplemento, afastando a possibilidade de declaração do Vencimento Antecipado Não Automático das Debêntures por parte do Agente Fiduciário. </w:t>
      </w:r>
    </w:p>
    <w:p w14:paraId="50993554" w14:textId="77777777" w:rsidR="00BA4FAC" w:rsidRDefault="00BA4FAC" w:rsidP="00727A01">
      <w:pPr>
        <w:spacing w:after="0" w:line="360" w:lineRule="auto"/>
        <w:jc w:val="both"/>
        <w:rPr>
          <w:rFonts w:ascii="Trebuchet MS" w:hAnsi="Trebuchet MS" w:cs="Calibri Light"/>
        </w:rPr>
      </w:pPr>
    </w:p>
    <w:p w14:paraId="2974FF08" w14:textId="70CD90CF" w:rsidR="00727A01" w:rsidRPr="001A597F" w:rsidRDefault="00E03731" w:rsidP="00727A01">
      <w:pPr>
        <w:spacing w:after="0" w:line="360" w:lineRule="auto"/>
        <w:jc w:val="both"/>
        <w:rPr>
          <w:rFonts w:ascii="Trebuchet MS" w:hAnsi="Trebuchet MS" w:cs="Calibri Light"/>
        </w:rPr>
      </w:pPr>
      <w:r>
        <w:rPr>
          <w:rFonts w:ascii="Trebuchet MS" w:hAnsi="Trebuchet MS" w:cs="Calibri Light"/>
          <w:b/>
          <w:bCs/>
        </w:rPr>
        <w:t>(</w:t>
      </w:r>
      <w:proofErr w:type="spellStart"/>
      <w:r>
        <w:rPr>
          <w:rFonts w:ascii="Trebuchet MS" w:hAnsi="Trebuchet MS" w:cs="Calibri Light"/>
          <w:b/>
          <w:bCs/>
        </w:rPr>
        <w:t>ii</w:t>
      </w:r>
      <w:proofErr w:type="spellEnd"/>
      <w:r>
        <w:rPr>
          <w:rFonts w:ascii="Trebuchet MS" w:hAnsi="Trebuchet MS" w:cs="Calibri Light"/>
          <w:b/>
          <w:bCs/>
        </w:rPr>
        <w:t xml:space="preserve">) </w:t>
      </w:r>
      <w:r w:rsidR="00727A01" w:rsidRPr="001A597F">
        <w:rPr>
          <w:rFonts w:ascii="Trebuchet MS" w:hAnsi="Trebuchet MS" w:cs="Calibri Light"/>
        </w:rPr>
        <w:t xml:space="preserve">autorizar a </w:t>
      </w:r>
      <w:r w:rsidR="00547636" w:rsidRPr="001A597F">
        <w:rPr>
          <w:rFonts w:ascii="Trebuchet MS" w:hAnsi="Trebuchet MS" w:cs="Calibri Light"/>
        </w:rPr>
        <w:t>Emissora</w:t>
      </w:r>
      <w:r w:rsidR="00727A01" w:rsidRPr="001A597F">
        <w:rPr>
          <w:rFonts w:ascii="Trebuchet MS" w:hAnsi="Trebuchet MS" w:cs="Calibri Light"/>
        </w:rPr>
        <w:t xml:space="preserve"> em conjunto com o Agente Fiduciário a praticar todos os atos necessários para implementação das deliberações discutidas em assembleia.</w:t>
      </w:r>
    </w:p>
    <w:p w14:paraId="2FF6C875" w14:textId="777F945C" w:rsidR="00727A01" w:rsidRPr="001A597F" w:rsidRDefault="00727A01" w:rsidP="005B7E8E">
      <w:pPr>
        <w:spacing w:after="0" w:line="360" w:lineRule="auto"/>
        <w:jc w:val="both"/>
        <w:rPr>
          <w:rFonts w:ascii="Trebuchet MS" w:hAnsi="Trebuchet MS" w:cs="Calibri Light"/>
        </w:rPr>
      </w:pPr>
    </w:p>
    <w:p w14:paraId="41681985" w14:textId="428916DF"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B7E8E">
      <w:pPr>
        <w:spacing w:after="0" w:line="360" w:lineRule="auto"/>
        <w:jc w:val="both"/>
        <w:rPr>
          <w:rFonts w:ascii="Trebuchet MS" w:hAnsi="Trebuchet MS" w:cs="Calibri Light"/>
        </w:rPr>
      </w:pPr>
    </w:p>
    <w:p w14:paraId="53915CAB" w14:textId="4A6D63C4"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B7E8E">
      <w:pPr>
        <w:spacing w:after="0" w:line="360" w:lineRule="auto"/>
        <w:jc w:val="both"/>
        <w:rPr>
          <w:rFonts w:ascii="Trebuchet MS" w:hAnsi="Trebuchet MS" w:cs="Calibri Light"/>
        </w:rPr>
      </w:pPr>
    </w:p>
    <w:p w14:paraId="131E7F35" w14:textId="2E3D957B" w:rsidR="00675EAB" w:rsidRPr="001A597F" w:rsidRDefault="004971E3" w:rsidP="005B7E8E">
      <w:pPr>
        <w:spacing w:after="0" w:line="360" w:lineRule="auto"/>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r w:rsidR="006D3961" w:rsidRPr="001A597F">
        <w:rPr>
          <w:rFonts w:ascii="Trebuchet MS" w:hAnsi="Trebuchet MS" w:cs="Calibri Light"/>
          <w:i/>
          <w:iCs/>
        </w:rPr>
        <w:t>DocuSign</w:t>
      </w:r>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6FB291AD" w:rsidR="005739BD" w:rsidRPr="001A597F" w:rsidRDefault="005739BD" w:rsidP="005B7E8E">
      <w:pPr>
        <w:spacing w:after="0" w:line="360" w:lineRule="auto"/>
        <w:jc w:val="both"/>
        <w:rPr>
          <w:rFonts w:ascii="Trebuchet MS" w:hAnsi="Trebuchet MS" w:cs="Calibri Light"/>
        </w:rPr>
      </w:pPr>
    </w:p>
    <w:p w14:paraId="1F4697CA" w14:textId="414084C2" w:rsidR="005739BD" w:rsidRPr="001A597F" w:rsidRDefault="005739BD" w:rsidP="00462B7C">
      <w:pPr>
        <w:spacing w:after="0" w:line="360" w:lineRule="auto"/>
        <w:jc w:val="both"/>
        <w:rPr>
          <w:rFonts w:ascii="Trebuchet MS" w:hAnsi="Trebuchet MS" w:cs="Calibri Light"/>
        </w:rPr>
      </w:pPr>
      <w:r w:rsidRPr="001A597F">
        <w:rPr>
          <w:rFonts w:ascii="Trebuchet MS" w:hAnsi="Trebuchet MS" w:cs="Calibri Light"/>
        </w:rPr>
        <w:t xml:space="preserve">Por fim, os Debenturistas autorizam o Agente Fiduciário </w:t>
      </w:r>
      <w:r w:rsidR="00832CC4" w:rsidRPr="001A597F">
        <w:rPr>
          <w:rFonts w:ascii="Trebuchet MS" w:hAnsi="Trebuchet MS" w:cs="Calibri Light"/>
        </w:rPr>
        <w:t xml:space="preserve">e a Emissora </w:t>
      </w:r>
      <w:r w:rsidRPr="001A597F">
        <w:rPr>
          <w:rFonts w:ascii="Trebuchet MS" w:hAnsi="Trebuchet MS" w:cs="Calibri Light"/>
        </w:rPr>
        <w:t>a disponibilizar</w:t>
      </w:r>
      <w:r w:rsidR="0031238C" w:rsidRPr="001A597F">
        <w:rPr>
          <w:rFonts w:ascii="Trebuchet MS" w:hAnsi="Trebuchet MS" w:cs="Calibri Light"/>
        </w:rPr>
        <w:t>em</w:t>
      </w:r>
      <w:r w:rsidRPr="001A597F">
        <w:rPr>
          <w:rFonts w:ascii="Trebuchet MS" w:hAnsi="Trebuchet MS" w:cs="Calibri Light"/>
        </w:rPr>
        <w:t xml:space="preserve"> em sua</w:t>
      </w:r>
      <w:r w:rsidR="0031238C" w:rsidRPr="001A597F">
        <w:rPr>
          <w:rFonts w:ascii="Trebuchet MS" w:hAnsi="Trebuchet MS" w:cs="Calibri Light"/>
        </w:rPr>
        <w:t>s</w:t>
      </w:r>
      <w:r w:rsidRPr="001A597F">
        <w:rPr>
          <w:rFonts w:ascii="Trebuchet MS" w:hAnsi="Trebuchet MS" w:cs="Calibri Light"/>
        </w:rPr>
        <w:t xml:space="preserve"> página</w:t>
      </w:r>
      <w:r w:rsidR="0031238C" w:rsidRPr="001A597F">
        <w:rPr>
          <w:rFonts w:ascii="Trebuchet MS" w:hAnsi="Trebuchet MS" w:cs="Calibri Light"/>
        </w:rPr>
        <w:t>s</w:t>
      </w:r>
      <w:r w:rsidRPr="001A597F">
        <w:rPr>
          <w:rFonts w:ascii="Trebuchet MS" w:hAnsi="Trebuchet MS" w:cs="Calibri Light"/>
        </w:rPr>
        <w:t xml:space="preserve"> na rede mundial de computadores, a presente ata em forma sumária, com a omissão da qualificação e assinatura dos Debenturistas. </w:t>
      </w:r>
    </w:p>
    <w:p w14:paraId="61E16C23" w14:textId="77777777" w:rsidR="00462B7C" w:rsidRPr="001A597F" w:rsidRDefault="00462B7C" w:rsidP="006D3961">
      <w:pPr>
        <w:spacing w:after="0" w:line="360" w:lineRule="auto"/>
        <w:jc w:val="both"/>
        <w:rPr>
          <w:rFonts w:ascii="Trebuchet MS" w:hAnsi="Trebuchet MS" w:cs="Calibri Light"/>
        </w:rPr>
      </w:pPr>
    </w:p>
    <w:p w14:paraId="582F9751" w14:textId="19366636" w:rsidR="006863F1" w:rsidRPr="001A597F" w:rsidRDefault="006863F1" w:rsidP="005B7E8E">
      <w:pPr>
        <w:spacing w:after="0" w:line="360" w:lineRule="auto"/>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B7E8E">
      <w:pPr>
        <w:spacing w:after="0" w:line="360" w:lineRule="auto"/>
        <w:jc w:val="both"/>
        <w:rPr>
          <w:rFonts w:ascii="Trebuchet MS" w:hAnsi="Trebuchet MS" w:cs="Calibri Light"/>
        </w:rPr>
      </w:pPr>
    </w:p>
    <w:p w14:paraId="048F8733" w14:textId="161BAE70" w:rsidR="00C66B31"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foi esta ata lavrada, lida e assinada</w:t>
      </w:r>
      <w:r w:rsidR="00460869" w:rsidRPr="001A597F">
        <w:rPr>
          <w:rFonts w:ascii="Trebuchet MS" w:hAnsi="Trebuchet MS" w:cs="Calibri Light"/>
        </w:rPr>
        <w:t xml:space="preserve"> pelos presentes</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r w:rsidR="00785638">
        <w:rPr>
          <w:rFonts w:ascii="Trebuchet MS" w:hAnsi="Trebuchet MS" w:cs="Calibri Light"/>
        </w:rPr>
        <w:t>[</w:t>
      </w:r>
      <w:r w:rsidR="00785638" w:rsidRPr="00785638">
        <w:rPr>
          <w:rFonts w:ascii="Trebuchet MS" w:hAnsi="Trebuchet MS" w:cs="Calibri Light"/>
          <w:highlight w:val="yellow"/>
        </w:rPr>
        <w:t>●</w:t>
      </w:r>
      <w:r w:rsidR="00785638">
        <w:rPr>
          <w:rFonts w:ascii="Trebuchet MS" w:hAnsi="Trebuchet MS" w:cs="Calibri Light"/>
        </w:rPr>
        <w:t>]</w:t>
      </w:r>
      <w:r w:rsidR="004A53CA" w:rsidRPr="001A597F">
        <w:rPr>
          <w:rFonts w:ascii="Trebuchet MS" w:hAnsi="Trebuchet MS" w:cs="Calibri Light"/>
        </w:rPr>
        <w:t>. Secretári</w:t>
      </w:r>
      <w:r w:rsidR="00560104" w:rsidRPr="001A597F">
        <w:rPr>
          <w:rFonts w:ascii="Trebuchet MS" w:hAnsi="Trebuchet MS" w:cs="Calibri Light"/>
        </w:rPr>
        <w:t xml:space="preserve">o: </w:t>
      </w:r>
      <w:r w:rsidR="00BA4FAC">
        <w:rPr>
          <w:rFonts w:ascii="Trebuchet MS" w:hAnsi="Trebuchet MS" w:cs="Calibri Light"/>
        </w:rPr>
        <w:t>[</w:t>
      </w:r>
      <w:r w:rsidR="00BA4FAC" w:rsidRPr="00785638">
        <w:rPr>
          <w:rFonts w:ascii="Trebuchet MS" w:hAnsi="Trebuchet MS" w:cs="Calibri Light"/>
          <w:highlight w:val="yellow"/>
        </w:rPr>
        <w:t>●</w:t>
      </w:r>
      <w:r w:rsidR="00BA4FAC">
        <w:rPr>
          <w:rFonts w:ascii="Trebuchet MS" w:hAnsi="Trebuchet MS" w:cs="Calibri Light"/>
        </w:rPr>
        <w:t>]</w:t>
      </w:r>
      <w:r w:rsidRPr="001A597F">
        <w:rPr>
          <w:rFonts w:ascii="Trebuchet MS" w:hAnsi="Trebuchet MS" w:cs="Calibri Light"/>
        </w:rPr>
        <w:t xml:space="preserve">. </w:t>
      </w:r>
    </w:p>
    <w:p w14:paraId="48CC11DE" w14:textId="77777777" w:rsidR="00460869" w:rsidRPr="001A597F" w:rsidRDefault="00460869" w:rsidP="005B7E8E">
      <w:pPr>
        <w:spacing w:after="0" w:line="360" w:lineRule="auto"/>
        <w:jc w:val="both"/>
        <w:rPr>
          <w:rFonts w:ascii="Trebuchet MS" w:hAnsi="Trebuchet MS" w:cs="Calibri Light"/>
        </w:rPr>
      </w:pPr>
    </w:p>
    <w:p w14:paraId="11426794" w14:textId="77777777" w:rsidR="00C66B31" w:rsidRPr="001A597F" w:rsidRDefault="00C66B31" w:rsidP="005B7E8E">
      <w:pPr>
        <w:spacing w:after="0" w:line="360" w:lineRule="auto"/>
        <w:jc w:val="both"/>
        <w:rPr>
          <w:rFonts w:ascii="Trebuchet MS" w:hAnsi="Trebuchet MS" w:cs="Calibri Light"/>
        </w:rPr>
      </w:pPr>
    </w:p>
    <w:p w14:paraId="417BD0F4" w14:textId="6B774DDB" w:rsidR="004A53CA" w:rsidRPr="001A597F" w:rsidRDefault="00550A4B" w:rsidP="005B7E8E">
      <w:pPr>
        <w:spacing w:after="0" w:line="360" w:lineRule="auto"/>
        <w:jc w:val="center"/>
        <w:rPr>
          <w:rFonts w:ascii="Trebuchet MS" w:hAnsi="Trebuchet MS" w:cs="Calibri Light"/>
        </w:rPr>
      </w:pPr>
      <w:r w:rsidRPr="001A597F">
        <w:rPr>
          <w:rFonts w:ascii="Trebuchet MS" w:hAnsi="Trebuchet MS" w:cs="Calibri Light"/>
        </w:rPr>
        <w:t>São Paulo</w:t>
      </w:r>
      <w:r w:rsidR="00A52FD4" w:rsidRPr="001A597F">
        <w:rPr>
          <w:rFonts w:ascii="Trebuchet MS" w:hAnsi="Trebuchet MS" w:cs="Calibri Light"/>
        </w:rPr>
        <w:t>,</w:t>
      </w:r>
      <w:r w:rsidR="00DE7D13" w:rsidRPr="001A597F">
        <w:rPr>
          <w:rFonts w:ascii="Trebuchet MS" w:hAnsi="Trebuchet MS" w:cs="Calibri Light"/>
        </w:rPr>
        <w:t xml:space="preserve"> </w:t>
      </w:r>
      <w:r w:rsidR="00785638">
        <w:rPr>
          <w:rFonts w:ascii="Trebuchet MS" w:hAnsi="Trebuchet MS" w:cs="Calibri Light"/>
        </w:rPr>
        <w:t xml:space="preserve">21 de outubro </w:t>
      </w:r>
      <w:r w:rsidR="00C005EF">
        <w:rPr>
          <w:rFonts w:ascii="Trebuchet MS" w:hAnsi="Trebuchet MS" w:cs="Calibri Light"/>
        </w:rPr>
        <w:t>de 2021</w:t>
      </w:r>
      <w:r w:rsidRPr="001A597F">
        <w:rPr>
          <w:rFonts w:ascii="Trebuchet MS" w:hAnsi="Trebuchet MS" w:cs="Calibri Light"/>
        </w:rPr>
        <w:t>.</w:t>
      </w:r>
    </w:p>
    <w:p w14:paraId="6F3617D8" w14:textId="49EE5CDE" w:rsidR="00B65071" w:rsidRPr="001A597F" w:rsidRDefault="00B65071" w:rsidP="005B7E8E">
      <w:pPr>
        <w:spacing w:after="0" w:line="360" w:lineRule="auto"/>
        <w:jc w:val="center"/>
        <w:rPr>
          <w:rFonts w:ascii="Trebuchet MS" w:hAnsi="Trebuchet MS" w:cs="Calibri Light"/>
        </w:rPr>
      </w:pPr>
    </w:p>
    <w:p w14:paraId="586D9D25" w14:textId="1C942DDA" w:rsidR="000B5A3A" w:rsidRPr="001A597F" w:rsidRDefault="000B5A3A" w:rsidP="005B7E8E">
      <w:pPr>
        <w:spacing w:after="0" w:line="360" w:lineRule="auto"/>
        <w:jc w:val="center"/>
        <w:rPr>
          <w:rFonts w:ascii="Trebuchet MS" w:hAnsi="Trebuchet MS" w:cs="Calibri Light"/>
        </w:rPr>
      </w:pPr>
      <w:r w:rsidRPr="001A597F">
        <w:rPr>
          <w:rFonts w:ascii="Trebuchet MS" w:hAnsi="Trebuchet MS" w:cs="Calibri Light"/>
        </w:rPr>
        <w:t>[Restante da página deixada em branco intencionalmente]</w:t>
      </w:r>
    </w:p>
    <w:p w14:paraId="329032F3" w14:textId="77777777" w:rsidR="00B65071" w:rsidRPr="001A597F" w:rsidRDefault="00B65071" w:rsidP="005B7E8E">
      <w:pPr>
        <w:spacing w:after="0" w:line="360" w:lineRule="auto"/>
        <w:jc w:val="center"/>
        <w:rPr>
          <w:rFonts w:ascii="Trebuchet MS" w:hAnsi="Trebuchet MS" w:cs="Calibri Light"/>
        </w:rPr>
      </w:pPr>
    </w:p>
    <w:p w14:paraId="26D6ABA6" w14:textId="13602FB4"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BA4FAC">
        <w:rPr>
          <w:rFonts w:ascii="Trebuchet MS" w:hAnsi="Trebuchet MS" w:cs="Calibri Light"/>
          <w:i/>
          <w:iCs/>
        </w:rPr>
        <w:t>1</w:t>
      </w:r>
      <w:r w:rsidR="00C005EF" w:rsidRPr="00C005EF">
        <w:rPr>
          <w:rFonts w:ascii="Trebuchet MS" w:hAnsi="Trebuchet MS"/>
          <w:i/>
          <w:iCs/>
        </w:rPr>
        <w:t>ª (</w:t>
      </w:r>
      <w:r w:rsidR="00BA4FAC">
        <w:rPr>
          <w:rFonts w:ascii="Trebuchet MS" w:hAnsi="Trebuchet MS"/>
          <w:i/>
          <w:iCs/>
        </w:rPr>
        <w:t>primeira</w:t>
      </w:r>
      <w:r w:rsidR="00C005EF" w:rsidRPr="00C005EF">
        <w:rPr>
          <w:rFonts w:ascii="Trebuchet MS" w:hAnsi="Trebuchet MS"/>
          <w:i/>
          <w:iCs/>
        </w:rPr>
        <w:t xml:space="preserve">) Emissão de Debêntures Simples, Não Conversíveis em Ações, da </w:t>
      </w:r>
      <w:r w:rsidR="00DB3FA6">
        <w:rPr>
          <w:rFonts w:ascii="Trebuchet MS" w:hAnsi="Trebuchet MS"/>
          <w:i/>
          <w:iCs/>
        </w:rPr>
        <w:t xml:space="preserve">Espécie </w:t>
      </w:r>
      <w:r w:rsidR="00BA4FAC">
        <w:rPr>
          <w:rFonts w:ascii="Trebuchet MS" w:hAnsi="Trebuchet MS"/>
          <w:i/>
          <w:iCs/>
        </w:rPr>
        <w:t>Subordinada</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w:t>
      </w:r>
      <w:r w:rsidR="00BA4FAC">
        <w:rPr>
          <w:rFonts w:ascii="Trebuchet MS" w:hAnsi="Trebuchet MS"/>
          <w:i/>
          <w:iCs/>
        </w:rPr>
        <w:t>Colocação Privada</w:t>
      </w:r>
      <w:r w:rsidR="00C005EF" w:rsidRPr="00C005EF">
        <w:rPr>
          <w:rFonts w:ascii="Trebuchet MS" w:hAnsi="Trebuchet MS"/>
          <w:i/>
          <w:iCs/>
        </w:rPr>
        <w:t xml:space="preserve">, da Companhia </w:t>
      </w:r>
      <w:proofErr w:type="spellStart"/>
      <w:r w:rsidR="00C005EF" w:rsidRPr="00C005EF">
        <w:rPr>
          <w:rFonts w:ascii="Trebuchet MS" w:hAnsi="Trebuchet MS"/>
          <w:i/>
          <w:iCs/>
        </w:rPr>
        <w:t>Securitizadora</w:t>
      </w:r>
      <w:proofErr w:type="spellEnd"/>
      <w:r w:rsidR="00C005EF" w:rsidRPr="00C005EF">
        <w:rPr>
          <w:rFonts w:ascii="Trebuchet MS" w:hAnsi="Trebuchet MS"/>
          <w:i/>
          <w:iCs/>
        </w:rPr>
        <w:t xml:space="preserve"> de Créditos Financeiros VERT-Provi, </w:t>
      </w:r>
      <w:r w:rsidR="00327A53" w:rsidRPr="00C005EF">
        <w:rPr>
          <w:rFonts w:ascii="Trebuchet MS" w:hAnsi="Trebuchet MS" w:cs="Calibri Light"/>
          <w:i/>
          <w:iCs/>
        </w:rPr>
        <w:t xml:space="preserve">realizada </w:t>
      </w:r>
      <w:r w:rsidR="00115520" w:rsidRPr="00BA4FAC">
        <w:rPr>
          <w:rFonts w:ascii="Trebuchet MS" w:hAnsi="Trebuchet MS" w:cs="Calibri Light"/>
          <w:i/>
          <w:iCs/>
        </w:rPr>
        <w:t xml:space="preserve">em </w:t>
      </w:r>
      <w:r w:rsidR="00785638">
        <w:rPr>
          <w:rFonts w:ascii="Trebuchet MS" w:hAnsi="Trebuchet MS" w:cs="Calibri Light"/>
          <w:i/>
          <w:iCs/>
        </w:rPr>
        <w:t>21</w:t>
      </w:r>
      <w:r w:rsidR="00C005EF" w:rsidRPr="00BA4FAC">
        <w:rPr>
          <w:rFonts w:ascii="Trebuchet MS" w:hAnsi="Trebuchet MS" w:cs="Calibri Light"/>
          <w:i/>
          <w:iCs/>
        </w:rPr>
        <w:t xml:space="preserve"> de </w:t>
      </w:r>
      <w:r w:rsidR="00785638">
        <w:rPr>
          <w:rFonts w:ascii="Trebuchet MS" w:hAnsi="Trebuchet MS" w:cs="Calibri Light"/>
          <w:i/>
          <w:iCs/>
        </w:rPr>
        <w:t>outubro</w:t>
      </w:r>
      <w:r w:rsidR="00115520" w:rsidRPr="00BA4FAC">
        <w:rPr>
          <w:rFonts w:ascii="Trebuchet MS" w:hAnsi="Trebuchet MS" w:cs="Calibri Light"/>
          <w:i/>
          <w:iCs/>
        </w:rPr>
        <w:t xml:space="preserve"> de 20</w:t>
      </w:r>
      <w:r w:rsidR="00115520" w:rsidRPr="00C005EF">
        <w:rPr>
          <w:rFonts w:ascii="Trebuchet MS" w:hAnsi="Trebuchet MS" w:cs="Calibri Light"/>
          <w:i/>
          <w:iCs/>
        </w:rPr>
        <w:t>2</w:t>
      </w:r>
      <w:r w:rsidR="00D81D69">
        <w:rPr>
          <w:rFonts w:ascii="Trebuchet MS" w:hAnsi="Trebuchet MS" w:cs="Calibri Light"/>
          <w:i/>
          <w:iCs/>
        </w:rPr>
        <w:t>1</w:t>
      </w:r>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10DB022D" w14:textId="77777777" w:rsidR="00785638" w:rsidRDefault="00785638" w:rsidP="00785638">
            <w:pPr>
              <w:spacing w:line="360" w:lineRule="auto"/>
              <w:jc w:val="center"/>
              <w:rPr>
                <w:rFonts w:ascii="Trebuchet MS" w:hAnsi="Trebuchet MS" w:cs="Calibri Light"/>
              </w:rPr>
            </w:pPr>
            <w:r>
              <w:rPr>
                <w:rFonts w:ascii="Trebuchet MS" w:hAnsi="Trebuchet MS" w:cs="Calibri Light"/>
              </w:rPr>
              <w:t>[●]</w:t>
            </w:r>
          </w:p>
          <w:p w14:paraId="19E9435B" w14:textId="3C50AE7B"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212BFD59" w14:textId="77777777" w:rsidR="00BA4FAC" w:rsidRDefault="00BA4FAC" w:rsidP="007D7AA3">
            <w:pPr>
              <w:spacing w:line="360" w:lineRule="auto"/>
              <w:jc w:val="center"/>
              <w:rPr>
                <w:rFonts w:ascii="Trebuchet MS" w:hAnsi="Trebuchet MS" w:cs="Calibri Light"/>
              </w:rPr>
            </w:pPr>
            <w:r>
              <w:rPr>
                <w:rFonts w:ascii="Trebuchet MS" w:hAnsi="Trebuchet MS" w:cs="Calibri Light"/>
              </w:rPr>
              <w:t>[●]</w:t>
            </w:r>
          </w:p>
          <w:p w14:paraId="4775E1BF" w14:textId="06B9CE4C"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18"/>
        <w:gridCol w:w="1838"/>
        <w:gridCol w:w="377"/>
      </w:tblGrid>
      <w:tr w:rsidR="00163091" w:rsidRPr="001A597F" w14:paraId="62443769" w14:textId="77777777" w:rsidTr="002A423A">
        <w:trPr>
          <w:gridAfter w:val="1"/>
          <w:wAfter w:w="377" w:type="dxa"/>
          <w:jc w:val="center"/>
        </w:trPr>
        <w:tc>
          <w:tcPr>
            <w:tcW w:w="8504" w:type="dxa"/>
            <w:gridSpan w:val="3"/>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r w:rsidR="00163091" w:rsidRPr="001A597F" w14:paraId="49DFA0D4" w14:textId="77777777" w:rsidTr="002A423A">
        <w:trPr>
          <w:gridAfter w:val="1"/>
          <w:wAfter w:w="377" w:type="dxa"/>
          <w:jc w:val="center"/>
        </w:trPr>
        <w:tc>
          <w:tcPr>
            <w:tcW w:w="8504" w:type="dxa"/>
            <w:gridSpan w:val="3"/>
          </w:tcPr>
          <w:p w14:paraId="3FF3E42F" w14:textId="77777777" w:rsidR="00163091" w:rsidRPr="001A597F" w:rsidRDefault="00163091" w:rsidP="005B7E8E">
            <w:pPr>
              <w:spacing w:line="360" w:lineRule="auto"/>
              <w:jc w:val="both"/>
              <w:rPr>
                <w:rFonts w:ascii="Trebuchet MS" w:hAnsi="Trebuchet MS" w:cs="Calibri Light"/>
              </w:rPr>
            </w:pPr>
          </w:p>
          <w:p w14:paraId="0A85BE03" w14:textId="74227A45" w:rsidR="00032A34" w:rsidRPr="001A597F" w:rsidRDefault="00032A34" w:rsidP="005B7E8E">
            <w:pPr>
              <w:spacing w:line="360" w:lineRule="auto"/>
              <w:jc w:val="both"/>
              <w:rPr>
                <w:rFonts w:ascii="Trebuchet MS" w:hAnsi="Trebuchet MS" w:cs="Calibri Light"/>
              </w:rPr>
            </w:pPr>
          </w:p>
          <w:p w14:paraId="69B999D5" w14:textId="77777777" w:rsidR="00B25208" w:rsidRPr="001A597F" w:rsidRDefault="00B25208" w:rsidP="005B7E8E">
            <w:pPr>
              <w:spacing w:line="360" w:lineRule="auto"/>
              <w:jc w:val="both"/>
              <w:rPr>
                <w:rFonts w:ascii="Trebuchet MS" w:hAnsi="Trebuchet MS" w:cs="Calibri Light"/>
              </w:rPr>
            </w:pPr>
          </w:p>
          <w:p w14:paraId="47D731E3" w14:textId="59831F3A"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________________________________________</w:t>
            </w:r>
            <w:r w:rsidR="003239AC" w:rsidRPr="001A597F">
              <w:rPr>
                <w:rFonts w:ascii="Trebuchet MS" w:hAnsi="Trebuchet MS" w:cs="Calibri Light"/>
                <w:b/>
              </w:rPr>
              <w:t>__________________</w:t>
            </w:r>
          </w:p>
          <w:p w14:paraId="37996CFE" w14:textId="24782601" w:rsidR="00517149" w:rsidRPr="001A597F" w:rsidRDefault="00C005EF" w:rsidP="005B7E8E">
            <w:pPr>
              <w:spacing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1771231C" w14:textId="77777777" w:rsidR="00163091" w:rsidRPr="001A597F" w:rsidRDefault="00163091" w:rsidP="005B7E8E">
            <w:pPr>
              <w:spacing w:line="360" w:lineRule="auto"/>
              <w:jc w:val="center"/>
              <w:rPr>
                <w:rFonts w:ascii="Trebuchet MS" w:hAnsi="Trebuchet MS" w:cs="Calibri Light"/>
              </w:rPr>
            </w:pPr>
            <w:r w:rsidRPr="001A597F">
              <w:rPr>
                <w:rFonts w:ascii="Trebuchet MS" w:hAnsi="Trebuchet MS" w:cs="Calibri Light"/>
              </w:rPr>
              <w:t>Agente Fiduciário</w:t>
            </w:r>
          </w:p>
          <w:p w14:paraId="7EFAD213" w14:textId="77777777" w:rsidR="00E2094E" w:rsidRPr="001A597F" w:rsidRDefault="00E2094E" w:rsidP="00E2094E">
            <w:pPr>
              <w:spacing w:line="360" w:lineRule="auto"/>
              <w:rPr>
                <w:rFonts w:ascii="Trebuchet MS" w:hAnsi="Trebuchet MS" w:cs="Calibri Light"/>
              </w:rPr>
            </w:pPr>
          </w:p>
          <w:p w14:paraId="589CCD92" w14:textId="77777777" w:rsidR="00E2094E" w:rsidRPr="001A597F" w:rsidRDefault="00E2094E" w:rsidP="00E2094E">
            <w:pPr>
              <w:spacing w:line="360" w:lineRule="auto"/>
              <w:rPr>
                <w:rFonts w:ascii="Trebuchet MS" w:hAnsi="Trebuchet MS" w:cs="Calibri Light"/>
              </w:rPr>
            </w:pPr>
          </w:p>
          <w:p w14:paraId="6A0037D6" w14:textId="77777777" w:rsidR="00E2094E" w:rsidRPr="001A597F" w:rsidRDefault="00E2094E" w:rsidP="00E2094E">
            <w:pPr>
              <w:spacing w:line="360" w:lineRule="auto"/>
              <w:rPr>
                <w:rFonts w:ascii="Trebuchet MS" w:hAnsi="Trebuchet MS" w:cs="Calibri Light"/>
              </w:rPr>
            </w:pPr>
          </w:p>
          <w:p w14:paraId="146F8D86" w14:textId="77777777" w:rsidR="00E2094E" w:rsidRPr="001A597F" w:rsidRDefault="00E2094E" w:rsidP="00E2094E">
            <w:pPr>
              <w:spacing w:line="360" w:lineRule="auto"/>
              <w:rPr>
                <w:rFonts w:ascii="Trebuchet MS" w:hAnsi="Trebuchet MS" w:cs="Calibri Light"/>
              </w:rPr>
            </w:pPr>
          </w:p>
          <w:p w14:paraId="6E73E087" w14:textId="77777777" w:rsidR="00E2094E" w:rsidRPr="001A597F" w:rsidRDefault="00E2094E" w:rsidP="00E2094E">
            <w:pPr>
              <w:spacing w:line="360" w:lineRule="auto"/>
              <w:rPr>
                <w:rFonts w:ascii="Trebuchet MS" w:hAnsi="Trebuchet MS" w:cs="Calibri Light"/>
              </w:rPr>
            </w:pPr>
          </w:p>
          <w:p w14:paraId="472C3554" w14:textId="77777777" w:rsidR="00E2094E" w:rsidRPr="001A597F" w:rsidRDefault="00E2094E" w:rsidP="00E2094E">
            <w:pPr>
              <w:spacing w:line="360" w:lineRule="auto"/>
              <w:rPr>
                <w:rFonts w:ascii="Trebuchet MS" w:hAnsi="Trebuchet MS" w:cs="Calibri Light"/>
              </w:rPr>
            </w:pPr>
          </w:p>
          <w:p w14:paraId="48C64DA1" w14:textId="77777777" w:rsidR="00E2094E" w:rsidRPr="001A597F" w:rsidRDefault="00E2094E" w:rsidP="00E2094E">
            <w:pPr>
              <w:spacing w:line="360" w:lineRule="auto"/>
              <w:rPr>
                <w:rFonts w:ascii="Trebuchet MS" w:hAnsi="Trebuchet MS" w:cs="Calibri Light"/>
              </w:rPr>
            </w:pPr>
          </w:p>
          <w:p w14:paraId="7171F7B8" w14:textId="77777777" w:rsidR="00E2094E" w:rsidRPr="001A597F" w:rsidRDefault="00E2094E" w:rsidP="00E2094E">
            <w:pPr>
              <w:spacing w:line="360" w:lineRule="auto"/>
              <w:rPr>
                <w:rFonts w:ascii="Trebuchet MS" w:hAnsi="Trebuchet MS" w:cs="Calibri Light"/>
              </w:rPr>
            </w:pPr>
          </w:p>
          <w:p w14:paraId="7DE6EEEE" w14:textId="77777777" w:rsidR="00E2094E" w:rsidRPr="001A597F" w:rsidRDefault="00E2094E" w:rsidP="00E2094E">
            <w:pPr>
              <w:spacing w:line="360" w:lineRule="auto"/>
              <w:rPr>
                <w:rFonts w:ascii="Trebuchet MS" w:hAnsi="Trebuchet MS" w:cs="Calibri Light"/>
              </w:rPr>
            </w:pPr>
          </w:p>
          <w:p w14:paraId="1E5C13FD" w14:textId="77777777" w:rsidR="00E2094E" w:rsidRPr="001A597F" w:rsidRDefault="00E2094E" w:rsidP="00E2094E">
            <w:pPr>
              <w:spacing w:line="360" w:lineRule="auto"/>
              <w:rPr>
                <w:rFonts w:ascii="Trebuchet MS" w:hAnsi="Trebuchet MS" w:cs="Calibri Light"/>
              </w:rPr>
            </w:pPr>
          </w:p>
          <w:p w14:paraId="7F0A2585" w14:textId="77777777" w:rsidR="00E2094E" w:rsidRPr="001A597F" w:rsidRDefault="00E2094E" w:rsidP="00E2094E">
            <w:pPr>
              <w:spacing w:line="360" w:lineRule="auto"/>
              <w:rPr>
                <w:rFonts w:ascii="Trebuchet MS" w:hAnsi="Trebuchet MS" w:cs="Calibri Light"/>
              </w:rPr>
            </w:pPr>
          </w:p>
          <w:p w14:paraId="2E82BC35" w14:textId="77777777" w:rsidR="00E2094E" w:rsidRPr="001A597F" w:rsidRDefault="00E2094E" w:rsidP="00E2094E">
            <w:pPr>
              <w:spacing w:line="360" w:lineRule="auto"/>
              <w:rPr>
                <w:rFonts w:ascii="Trebuchet MS" w:hAnsi="Trebuchet MS" w:cs="Calibri Light"/>
              </w:rPr>
            </w:pPr>
          </w:p>
          <w:p w14:paraId="54D2E9A8" w14:textId="77777777" w:rsidR="00E2094E" w:rsidRPr="001A597F" w:rsidRDefault="00E2094E" w:rsidP="00E2094E">
            <w:pPr>
              <w:spacing w:line="360" w:lineRule="auto"/>
              <w:rPr>
                <w:rFonts w:ascii="Trebuchet MS" w:hAnsi="Trebuchet MS" w:cs="Calibri Light"/>
              </w:rPr>
            </w:pPr>
          </w:p>
          <w:p w14:paraId="1F242FEA" w14:textId="77777777" w:rsidR="00E2094E" w:rsidRPr="001A597F" w:rsidRDefault="00E2094E" w:rsidP="00E2094E">
            <w:pPr>
              <w:spacing w:line="360" w:lineRule="auto"/>
              <w:rPr>
                <w:rFonts w:ascii="Trebuchet MS" w:hAnsi="Trebuchet MS" w:cs="Calibri Light"/>
              </w:rPr>
            </w:pPr>
          </w:p>
          <w:p w14:paraId="24FCFE3D" w14:textId="77777777" w:rsidR="00E2094E" w:rsidRPr="001A597F" w:rsidRDefault="00E2094E" w:rsidP="00E2094E">
            <w:pPr>
              <w:spacing w:line="360" w:lineRule="auto"/>
              <w:jc w:val="center"/>
              <w:rPr>
                <w:rFonts w:ascii="Trebuchet MS" w:hAnsi="Trebuchet MS" w:cs="Calibri Light"/>
                <w:b/>
                <w:bCs/>
              </w:rPr>
            </w:pPr>
            <w:r w:rsidRPr="001A597F">
              <w:rPr>
                <w:rFonts w:ascii="Trebuchet MS" w:hAnsi="Trebuchet MS" w:cs="Calibri Light"/>
                <w:b/>
                <w:bCs/>
              </w:rPr>
              <w:t>ANEXO I</w:t>
            </w:r>
          </w:p>
          <w:p w14:paraId="08EA910E" w14:textId="77777777" w:rsidR="00E2094E" w:rsidRPr="001A597F" w:rsidRDefault="00E2094E" w:rsidP="00E2094E">
            <w:pPr>
              <w:spacing w:line="360" w:lineRule="auto"/>
              <w:jc w:val="center"/>
              <w:rPr>
                <w:rFonts w:ascii="Trebuchet MS" w:hAnsi="Trebuchet MS" w:cs="Calibri Light"/>
              </w:rPr>
            </w:pPr>
          </w:p>
          <w:p w14:paraId="5AA35443" w14:textId="564BA4A0" w:rsidR="00E2094E" w:rsidRPr="001A597F" w:rsidRDefault="00E2094E" w:rsidP="00E2094E">
            <w:pPr>
              <w:spacing w:line="360" w:lineRule="auto"/>
              <w:jc w:val="both"/>
              <w:rPr>
                <w:rFonts w:ascii="Trebuchet MS" w:hAnsi="Trebuchet MS" w:cs="Calibri Light"/>
                <w:bCs/>
                <w:i/>
                <w:iCs/>
              </w:rPr>
            </w:pPr>
            <w:r w:rsidRPr="001A597F">
              <w:rPr>
                <w:rFonts w:ascii="Trebuchet MS" w:hAnsi="Trebuchet MS" w:cs="Calibri Light"/>
                <w:i/>
                <w:iCs/>
              </w:rPr>
              <w:t xml:space="preserve">Página de Assinaturas – Lista de Presença da </w:t>
            </w:r>
            <w:r w:rsidRPr="001A597F">
              <w:rPr>
                <w:rFonts w:ascii="Trebuchet MS" w:hAnsi="Trebuchet MS"/>
                <w:i/>
                <w:iCs/>
              </w:rPr>
              <w:t>A</w:t>
            </w:r>
            <w:r w:rsidRPr="001A597F">
              <w:rPr>
                <w:rFonts w:ascii="Trebuchet MS" w:hAnsi="Trebuchet MS" w:cs="Calibri Light"/>
                <w:i/>
                <w:iCs/>
              </w:rPr>
              <w:t xml:space="preserve">ssembleia Geral dos Debenturistas da </w:t>
            </w:r>
            <w:r w:rsidR="00BA4FAC">
              <w:rPr>
                <w:rFonts w:ascii="Trebuchet MS" w:hAnsi="Trebuchet MS" w:cs="Calibri Light"/>
                <w:i/>
                <w:iCs/>
              </w:rPr>
              <w:t>1</w:t>
            </w:r>
            <w:r w:rsidR="00BA4FAC" w:rsidRPr="00C005EF">
              <w:rPr>
                <w:rFonts w:ascii="Trebuchet MS" w:hAnsi="Trebuchet MS"/>
                <w:i/>
                <w:iCs/>
              </w:rPr>
              <w:t>ª (</w:t>
            </w:r>
            <w:r w:rsidR="00BA4FAC">
              <w:rPr>
                <w:rFonts w:ascii="Trebuchet MS" w:hAnsi="Trebuchet MS"/>
                <w:i/>
                <w:iCs/>
              </w:rPr>
              <w:t>primeira</w:t>
            </w:r>
            <w:r w:rsidR="00BA4FAC" w:rsidRPr="00C005EF">
              <w:rPr>
                <w:rFonts w:ascii="Trebuchet MS" w:hAnsi="Trebuchet MS"/>
                <w:i/>
                <w:iCs/>
              </w:rPr>
              <w:t xml:space="preserve">) Emissão de Debêntures Simples, Não Conversíveis em Ações, da </w:t>
            </w:r>
            <w:r w:rsidR="00DB3FA6">
              <w:rPr>
                <w:rFonts w:ascii="Trebuchet MS" w:hAnsi="Trebuchet MS"/>
                <w:i/>
                <w:iCs/>
              </w:rPr>
              <w:t xml:space="preserve">Espécie </w:t>
            </w:r>
            <w:r w:rsidR="00BA4FAC">
              <w:rPr>
                <w:rFonts w:ascii="Trebuchet MS" w:hAnsi="Trebuchet MS"/>
                <w:i/>
                <w:iCs/>
              </w:rPr>
              <w:t>Subordinada</w:t>
            </w:r>
            <w:r w:rsidR="00BA4FAC" w:rsidRPr="00C005EF">
              <w:rPr>
                <w:rFonts w:ascii="Trebuchet MS" w:hAnsi="Trebuchet MS"/>
                <w:i/>
                <w:iCs/>
                <w:smallCaps/>
              </w:rPr>
              <w:t xml:space="preserve">, </w:t>
            </w:r>
            <w:r w:rsidR="00BA4FAC" w:rsidRPr="00C005EF">
              <w:rPr>
                <w:rFonts w:ascii="Trebuchet MS" w:hAnsi="Trebuchet MS"/>
                <w:i/>
                <w:iCs/>
              </w:rPr>
              <w:t xml:space="preserve">em 2 (duas) Séries para </w:t>
            </w:r>
            <w:r w:rsidR="00BA4FAC">
              <w:rPr>
                <w:rFonts w:ascii="Trebuchet MS" w:hAnsi="Trebuchet MS"/>
                <w:i/>
                <w:iCs/>
              </w:rPr>
              <w:t>Colocação Privada</w:t>
            </w:r>
            <w:r w:rsidR="00BA4FAC" w:rsidRPr="00C005EF">
              <w:rPr>
                <w:rFonts w:ascii="Trebuchet MS" w:hAnsi="Trebuchet MS"/>
                <w:i/>
                <w:iCs/>
              </w:rPr>
              <w:t xml:space="preserve">, da Companhia </w:t>
            </w:r>
            <w:proofErr w:type="spellStart"/>
            <w:r w:rsidR="00BA4FAC" w:rsidRPr="00C005EF">
              <w:rPr>
                <w:rFonts w:ascii="Trebuchet MS" w:hAnsi="Trebuchet MS"/>
                <w:i/>
                <w:iCs/>
              </w:rPr>
              <w:t>Securitizadora</w:t>
            </w:r>
            <w:proofErr w:type="spellEnd"/>
            <w:r w:rsidR="00BA4FAC" w:rsidRPr="00C005EF">
              <w:rPr>
                <w:rFonts w:ascii="Trebuchet MS" w:hAnsi="Trebuchet MS"/>
                <w:i/>
                <w:iCs/>
              </w:rPr>
              <w:t xml:space="preserve"> de Créditos Financeiros VERT-Provi, </w:t>
            </w:r>
            <w:r w:rsidR="00BA4FAC" w:rsidRPr="00C005EF">
              <w:rPr>
                <w:rFonts w:ascii="Trebuchet MS" w:hAnsi="Trebuchet MS" w:cs="Calibri Light"/>
                <w:i/>
                <w:iCs/>
              </w:rPr>
              <w:t xml:space="preserve">realizada </w:t>
            </w:r>
            <w:r w:rsidR="00BA4FAC" w:rsidRPr="00BA4FAC">
              <w:rPr>
                <w:rFonts w:ascii="Trebuchet MS" w:hAnsi="Trebuchet MS" w:cs="Calibri Light"/>
                <w:i/>
                <w:iCs/>
              </w:rPr>
              <w:t xml:space="preserve">em </w:t>
            </w:r>
            <w:r w:rsidR="00785638">
              <w:rPr>
                <w:rFonts w:ascii="Trebuchet MS" w:hAnsi="Trebuchet MS" w:cs="Calibri Light"/>
                <w:i/>
                <w:iCs/>
              </w:rPr>
              <w:t>21</w:t>
            </w:r>
            <w:r w:rsidR="00BA4FAC" w:rsidRPr="00BA4FAC">
              <w:rPr>
                <w:rFonts w:ascii="Trebuchet MS" w:hAnsi="Trebuchet MS" w:cs="Calibri Light"/>
                <w:i/>
                <w:iCs/>
              </w:rPr>
              <w:t xml:space="preserve"> de </w:t>
            </w:r>
            <w:r w:rsidR="00785638">
              <w:rPr>
                <w:rFonts w:ascii="Trebuchet MS" w:hAnsi="Trebuchet MS" w:cs="Calibri Light"/>
                <w:i/>
                <w:iCs/>
              </w:rPr>
              <w:t>outubro</w:t>
            </w:r>
            <w:r w:rsidR="00BA4FAC" w:rsidRPr="00BA4FAC">
              <w:rPr>
                <w:rFonts w:ascii="Trebuchet MS" w:hAnsi="Trebuchet MS" w:cs="Calibri Light"/>
                <w:i/>
                <w:iCs/>
              </w:rPr>
              <w:t xml:space="preserve"> de 20</w:t>
            </w:r>
            <w:r w:rsidR="00BA4FAC" w:rsidRPr="00C005EF">
              <w:rPr>
                <w:rFonts w:ascii="Trebuchet MS" w:hAnsi="Trebuchet MS" w:cs="Calibri Light"/>
                <w:i/>
                <w:iCs/>
              </w:rPr>
              <w:t>2</w:t>
            </w:r>
            <w:r w:rsidR="00BA4FAC">
              <w:rPr>
                <w:rFonts w:ascii="Trebuchet MS" w:hAnsi="Trebuchet MS" w:cs="Calibri Light"/>
                <w:i/>
                <w:iCs/>
              </w:rPr>
              <w:t>1</w:t>
            </w:r>
            <w:r w:rsidRPr="001A597F">
              <w:rPr>
                <w:rFonts w:ascii="Trebuchet MS" w:hAnsi="Trebuchet MS" w:cs="Calibri Light"/>
                <w:bCs/>
                <w:i/>
                <w:iCs/>
              </w:rPr>
              <w:t>.</w:t>
            </w:r>
          </w:p>
          <w:p w14:paraId="4463F5F5" w14:textId="25AC3614" w:rsidR="00AB13EF" w:rsidRPr="001A597F" w:rsidRDefault="00AB13EF" w:rsidP="00E2094E">
            <w:pPr>
              <w:spacing w:line="360" w:lineRule="auto"/>
              <w:jc w:val="both"/>
              <w:rPr>
                <w:rFonts w:ascii="Trebuchet MS" w:hAnsi="Trebuchet MS" w:cs="Calibri Light"/>
                <w:bCs/>
              </w:rPr>
            </w:pPr>
          </w:p>
        </w:tc>
      </w:tr>
      <w:tr w:rsidR="002A423A" w:rsidRPr="001A597F" w14:paraId="5BE3798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4248" w:type="dxa"/>
            <w:vAlign w:val="center"/>
          </w:tcPr>
          <w:p w14:paraId="1C839ADB" w14:textId="5645972F"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lastRenderedPageBreak/>
              <w:t>DEBENTURISTA</w:t>
            </w:r>
            <w:r w:rsidR="009878CA">
              <w:rPr>
                <w:rFonts w:ascii="Trebuchet MS" w:hAnsi="Trebuchet MS" w:cs="Calibri Light"/>
              </w:rPr>
              <w:t xml:space="preserve"> DA 1ª SÉRIE</w:t>
            </w:r>
          </w:p>
        </w:tc>
        <w:tc>
          <w:tcPr>
            <w:tcW w:w="2418" w:type="dxa"/>
            <w:vAlign w:val="center"/>
          </w:tcPr>
          <w:p w14:paraId="7FD87B87"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CNPJ/CPF</w:t>
            </w:r>
          </w:p>
        </w:tc>
        <w:tc>
          <w:tcPr>
            <w:tcW w:w="2215" w:type="dxa"/>
            <w:gridSpan w:val="2"/>
            <w:vAlign w:val="center"/>
          </w:tcPr>
          <w:p w14:paraId="2F07DE2F"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VOTO DELIBERAÇÃO</w:t>
            </w:r>
          </w:p>
        </w:tc>
      </w:tr>
      <w:tr w:rsidR="002A423A" w:rsidRPr="001A597F" w14:paraId="1F11244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4248" w:type="dxa"/>
          </w:tcPr>
          <w:p w14:paraId="4166C558" w14:textId="6972A8E0" w:rsidR="002A423A" w:rsidRPr="001A597F" w:rsidRDefault="002A423A" w:rsidP="00A30BD1">
            <w:pPr>
              <w:spacing w:line="360" w:lineRule="auto"/>
              <w:jc w:val="both"/>
              <w:rPr>
                <w:rFonts w:ascii="Trebuchet MS" w:hAnsi="Trebuchet MS" w:cs="Calibri Light"/>
              </w:rPr>
            </w:pPr>
          </w:p>
        </w:tc>
        <w:tc>
          <w:tcPr>
            <w:tcW w:w="2418" w:type="dxa"/>
          </w:tcPr>
          <w:p w14:paraId="1EAD956A" w14:textId="0632E472" w:rsidR="002A423A" w:rsidRPr="001A597F" w:rsidRDefault="002A423A" w:rsidP="00A30BD1">
            <w:pPr>
              <w:spacing w:line="360" w:lineRule="auto"/>
              <w:jc w:val="both"/>
              <w:rPr>
                <w:rFonts w:ascii="Trebuchet MS" w:hAnsi="Trebuchet MS" w:cs="Calibri Light"/>
              </w:rPr>
            </w:pPr>
          </w:p>
        </w:tc>
        <w:tc>
          <w:tcPr>
            <w:tcW w:w="2215" w:type="dxa"/>
            <w:gridSpan w:val="2"/>
          </w:tcPr>
          <w:p w14:paraId="0449D230" w14:textId="77777777" w:rsidR="002A423A" w:rsidRPr="001A597F" w:rsidRDefault="002A423A" w:rsidP="00A30BD1">
            <w:pPr>
              <w:spacing w:line="360" w:lineRule="auto"/>
              <w:jc w:val="both"/>
              <w:rPr>
                <w:rFonts w:ascii="Trebuchet MS" w:hAnsi="Trebuchet MS" w:cs="Calibri Light"/>
              </w:rPr>
            </w:pPr>
          </w:p>
        </w:tc>
      </w:tr>
    </w:tbl>
    <w:p w14:paraId="79DC96D5" w14:textId="7522B18D" w:rsidR="00CB7CC4" w:rsidRDefault="00CB7CC4" w:rsidP="00D92B48">
      <w:pPr>
        <w:pBdr>
          <w:bottom w:val="single" w:sz="12" w:space="1" w:color="auto"/>
        </w:pBdr>
        <w:spacing w:after="0" w:line="360" w:lineRule="auto"/>
        <w:rPr>
          <w:rFonts w:ascii="Trebuchet MS" w:hAnsi="Trebuchet MS" w:cs="Calibri Light"/>
        </w:rPr>
      </w:pPr>
    </w:p>
    <w:p w14:paraId="4F0261B0" w14:textId="296A7355" w:rsidR="006A4315" w:rsidRDefault="006A4315" w:rsidP="00D92B48">
      <w:pPr>
        <w:pBdr>
          <w:bottom w:val="single" w:sz="12" w:space="1" w:color="auto"/>
        </w:pBdr>
        <w:spacing w:after="0" w:line="360" w:lineRule="auto"/>
        <w:rPr>
          <w:rFonts w:ascii="Trebuchet MS" w:hAnsi="Trebuchet MS" w:cs="Calibri Light"/>
        </w:rPr>
      </w:pPr>
    </w:p>
    <w:p w14:paraId="73D747E9" w14:textId="77777777" w:rsidR="006A4315" w:rsidRPr="001A597F" w:rsidRDefault="006A4315" w:rsidP="00D92B48">
      <w:pPr>
        <w:pBdr>
          <w:bottom w:val="single" w:sz="12" w:space="1" w:color="auto"/>
        </w:pBdr>
        <w:spacing w:after="0" w:line="360" w:lineRule="auto"/>
        <w:rPr>
          <w:rFonts w:ascii="Trebuchet MS" w:hAnsi="Trebuchet MS" w:cs="Calibri Light"/>
        </w:rPr>
      </w:pPr>
    </w:p>
    <w:p w14:paraId="74802703" w14:textId="16D759CC" w:rsidR="009878CA" w:rsidRDefault="009878CA" w:rsidP="00D92B48">
      <w:pPr>
        <w:spacing w:after="0" w:line="360" w:lineRule="auto"/>
        <w:rPr>
          <w:rFonts w:ascii="Trebuchet MS" w:hAnsi="Trebuchet MS" w:cs="Calibri Light"/>
        </w:rPr>
      </w:pPr>
    </w:p>
    <w:p w14:paraId="0B11E410" w14:textId="4866FC6C" w:rsidR="009878CA" w:rsidRDefault="009878CA" w:rsidP="00D92B48">
      <w:pPr>
        <w:spacing w:after="0" w:line="360" w:lineRule="auto"/>
        <w:rPr>
          <w:rFonts w:ascii="Trebuchet MS" w:hAnsi="Trebuchet MS" w:cs="Calibri Light"/>
        </w:rPr>
      </w:pPr>
    </w:p>
    <w:p w14:paraId="31EEA76F" w14:textId="2B9A0BE4" w:rsidR="009878CA" w:rsidRDefault="009878CA" w:rsidP="00D92B48">
      <w:pPr>
        <w:spacing w:after="0" w:line="360" w:lineRule="auto"/>
        <w:rPr>
          <w:rFonts w:ascii="Trebuchet MS" w:hAnsi="Trebuchet MS" w:cs="Calibri Light"/>
        </w:rPr>
      </w:pPr>
    </w:p>
    <w:tbl>
      <w:tblPr>
        <w:tblStyle w:val="Tabelacomgrade"/>
        <w:tblW w:w="8881" w:type="dxa"/>
        <w:tblInd w:w="-193" w:type="dxa"/>
        <w:tblLook w:val="04A0" w:firstRow="1" w:lastRow="0" w:firstColumn="1" w:lastColumn="0" w:noHBand="0" w:noVBand="1"/>
      </w:tblPr>
      <w:tblGrid>
        <w:gridCol w:w="4248"/>
        <w:gridCol w:w="2418"/>
        <w:gridCol w:w="2215"/>
      </w:tblGrid>
      <w:tr w:rsidR="009878CA" w:rsidRPr="001A597F" w14:paraId="46F9ECF1" w14:textId="77777777" w:rsidTr="006A4315">
        <w:trPr>
          <w:trHeight w:val="822"/>
        </w:trPr>
        <w:tc>
          <w:tcPr>
            <w:tcW w:w="4248" w:type="dxa"/>
            <w:vAlign w:val="center"/>
          </w:tcPr>
          <w:p w14:paraId="1EFEBEA7" w14:textId="07671AC1"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DEBENTURISTA</w:t>
            </w:r>
            <w:r>
              <w:rPr>
                <w:rFonts w:ascii="Trebuchet MS" w:hAnsi="Trebuchet MS" w:cs="Calibri Light"/>
              </w:rPr>
              <w:t xml:space="preserve"> DA 2ª SÉRIE</w:t>
            </w:r>
          </w:p>
        </w:tc>
        <w:tc>
          <w:tcPr>
            <w:tcW w:w="2418" w:type="dxa"/>
            <w:vAlign w:val="center"/>
          </w:tcPr>
          <w:p w14:paraId="2DE4C59D" w14:textId="77777777"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CNPJ/CPF</w:t>
            </w:r>
          </w:p>
        </w:tc>
        <w:tc>
          <w:tcPr>
            <w:tcW w:w="2215" w:type="dxa"/>
            <w:vAlign w:val="center"/>
          </w:tcPr>
          <w:p w14:paraId="3C7DF3AC" w14:textId="77777777"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VOTO DELIBERAÇÃO</w:t>
            </w:r>
          </w:p>
        </w:tc>
      </w:tr>
      <w:tr w:rsidR="009878CA" w:rsidRPr="001A597F" w14:paraId="6B6BA722" w14:textId="77777777" w:rsidTr="006A4315">
        <w:trPr>
          <w:trHeight w:val="462"/>
        </w:trPr>
        <w:tc>
          <w:tcPr>
            <w:tcW w:w="4248" w:type="dxa"/>
          </w:tcPr>
          <w:p w14:paraId="7D03C31F" w14:textId="77777777" w:rsidR="009878CA" w:rsidRPr="001A597F" w:rsidRDefault="009878CA" w:rsidP="00C52BD8">
            <w:pPr>
              <w:spacing w:line="360" w:lineRule="auto"/>
              <w:jc w:val="both"/>
              <w:rPr>
                <w:rFonts w:ascii="Trebuchet MS" w:hAnsi="Trebuchet MS" w:cs="Calibri Light"/>
              </w:rPr>
            </w:pPr>
          </w:p>
        </w:tc>
        <w:tc>
          <w:tcPr>
            <w:tcW w:w="2418" w:type="dxa"/>
          </w:tcPr>
          <w:p w14:paraId="146179D8" w14:textId="77777777" w:rsidR="009878CA" w:rsidRPr="001A597F" w:rsidRDefault="009878CA" w:rsidP="00C52BD8">
            <w:pPr>
              <w:spacing w:line="360" w:lineRule="auto"/>
              <w:jc w:val="both"/>
              <w:rPr>
                <w:rFonts w:ascii="Trebuchet MS" w:hAnsi="Trebuchet MS" w:cs="Calibri Light"/>
              </w:rPr>
            </w:pPr>
          </w:p>
        </w:tc>
        <w:tc>
          <w:tcPr>
            <w:tcW w:w="2215" w:type="dxa"/>
          </w:tcPr>
          <w:p w14:paraId="7A8C176D" w14:textId="77777777" w:rsidR="009878CA" w:rsidRPr="001A597F" w:rsidRDefault="009878CA" w:rsidP="00C52BD8">
            <w:pPr>
              <w:spacing w:line="360" w:lineRule="auto"/>
              <w:jc w:val="both"/>
              <w:rPr>
                <w:rFonts w:ascii="Trebuchet MS" w:hAnsi="Trebuchet MS" w:cs="Calibri Light"/>
              </w:rPr>
            </w:pPr>
          </w:p>
        </w:tc>
      </w:tr>
    </w:tbl>
    <w:p w14:paraId="4FC6F701" w14:textId="7D54A4C1" w:rsidR="009878CA" w:rsidRDefault="009878CA" w:rsidP="00D92B48">
      <w:pPr>
        <w:spacing w:after="0" w:line="360" w:lineRule="auto"/>
        <w:rPr>
          <w:rFonts w:ascii="Trebuchet MS" w:hAnsi="Trebuchet MS" w:cs="Calibri Light"/>
        </w:rPr>
      </w:pPr>
    </w:p>
    <w:p w14:paraId="334176CD" w14:textId="71776585" w:rsidR="009878CA" w:rsidRDefault="009878CA" w:rsidP="00D92B48">
      <w:pPr>
        <w:spacing w:after="0" w:line="360" w:lineRule="auto"/>
        <w:rPr>
          <w:rFonts w:ascii="Trebuchet MS" w:hAnsi="Trebuchet MS" w:cs="Calibri Light"/>
        </w:rPr>
      </w:pPr>
    </w:p>
    <w:p w14:paraId="6E9B3B94" w14:textId="77777777" w:rsidR="009878CA" w:rsidRPr="001A597F" w:rsidRDefault="009878CA" w:rsidP="006A4315">
      <w:pPr>
        <w:pBdr>
          <w:bottom w:val="single" w:sz="12" w:space="1" w:color="auto"/>
        </w:pBdr>
        <w:spacing w:after="0" w:line="360" w:lineRule="auto"/>
        <w:jc w:val="center"/>
        <w:rPr>
          <w:rFonts w:ascii="Trebuchet MS" w:hAnsi="Trebuchet MS" w:cs="Calibri Light"/>
        </w:rPr>
      </w:pPr>
    </w:p>
    <w:p w14:paraId="0C7E915C" w14:textId="77777777" w:rsidR="009878CA" w:rsidRPr="001A597F" w:rsidRDefault="009878CA" w:rsidP="00D92B48">
      <w:pPr>
        <w:spacing w:after="0" w:line="360" w:lineRule="auto"/>
        <w:rPr>
          <w:rFonts w:ascii="Trebuchet MS" w:hAnsi="Trebuchet MS" w:cs="Calibri Light"/>
        </w:rPr>
      </w:pPr>
    </w:p>
    <w:sectPr w:rsidR="009878CA"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E76C" w14:textId="77777777" w:rsidR="006233DE" w:rsidRDefault="006233DE" w:rsidP="00591152">
      <w:pPr>
        <w:spacing w:after="0" w:line="240" w:lineRule="auto"/>
      </w:pPr>
      <w:r>
        <w:separator/>
      </w:r>
    </w:p>
  </w:endnote>
  <w:endnote w:type="continuationSeparator" w:id="0">
    <w:p w14:paraId="1CC38146" w14:textId="77777777" w:rsidR="006233DE" w:rsidRDefault="006233DE"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ED16" w14:textId="77777777" w:rsidR="006233DE" w:rsidRDefault="006233DE" w:rsidP="00591152">
      <w:pPr>
        <w:spacing w:after="0" w:line="240" w:lineRule="auto"/>
      </w:pPr>
      <w:r>
        <w:separator/>
      </w:r>
    </w:p>
  </w:footnote>
  <w:footnote w:type="continuationSeparator" w:id="0">
    <w:p w14:paraId="43F5E5B6" w14:textId="77777777" w:rsidR="006233DE" w:rsidRDefault="006233DE"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8"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2"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5"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1"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2"/>
  </w:num>
  <w:num w:numId="2">
    <w:abstractNumId w:val="1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4"/>
  </w:num>
  <w:num w:numId="15">
    <w:abstractNumId w:val="1"/>
  </w:num>
  <w:num w:numId="16">
    <w:abstractNumId w:val="23"/>
  </w:num>
  <w:num w:numId="17">
    <w:abstractNumId w:val="2"/>
  </w:num>
  <w:num w:numId="18">
    <w:abstractNumId w:val="21"/>
  </w:num>
  <w:num w:numId="19">
    <w:abstractNumId w:val="14"/>
  </w:num>
  <w:num w:numId="20">
    <w:abstractNumId w:val="3"/>
  </w:num>
  <w:num w:numId="21">
    <w:abstractNumId w:val="30"/>
  </w:num>
  <w:num w:numId="22">
    <w:abstractNumId w:val="28"/>
  </w:num>
  <w:num w:numId="23">
    <w:abstractNumId w:val="26"/>
  </w:num>
  <w:num w:numId="24">
    <w:abstractNumId w:val="18"/>
  </w:num>
  <w:num w:numId="25">
    <w:abstractNumId w:val="16"/>
  </w:num>
  <w:num w:numId="26">
    <w:abstractNumId w:val="12"/>
  </w:num>
  <w:num w:numId="27">
    <w:abstractNumId w:val="7"/>
  </w:num>
  <w:num w:numId="28">
    <w:abstractNumId w:val="29"/>
  </w:num>
  <w:num w:numId="29">
    <w:abstractNumId w:val="31"/>
  </w:num>
  <w:num w:numId="30">
    <w:abstractNumId w:val="9"/>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5833"/>
    <w:rsid w:val="00105E1C"/>
    <w:rsid w:val="00107450"/>
    <w:rsid w:val="00110FC3"/>
    <w:rsid w:val="0011137B"/>
    <w:rsid w:val="00111783"/>
    <w:rsid w:val="00112761"/>
    <w:rsid w:val="0011512D"/>
    <w:rsid w:val="00115520"/>
    <w:rsid w:val="00116591"/>
    <w:rsid w:val="001172FA"/>
    <w:rsid w:val="00120CAD"/>
    <w:rsid w:val="00123C2D"/>
    <w:rsid w:val="001240BB"/>
    <w:rsid w:val="00131206"/>
    <w:rsid w:val="00133DD4"/>
    <w:rsid w:val="00136AE3"/>
    <w:rsid w:val="001425FA"/>
    <w:rsid w:val="0014558D"/>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2593"/>
    <w:rsid w:val="001F7B33"/>
    <w:rsid w:val="002021D4"/>
    <w:rsid w:val="00206643"/>
    <w:rsid w:val="00215E78"/>
    <w:rsid w:val="00215F94"/>
    <w:rsid w:val="002160D8"/>
    <w:rsid w:val="002211A4"/>
    <w:rsid w:val="00230505"/>
    <w:rsid w:val="00232100"/>
    <w:rsid w:val="00232974"/>
    <w:rsid w:val="00237B28"/>
    <w:rsid w:val="00240772"/>
    <w:rsid w:val="00240F51"/>
    <w:rsid w:val="0024113B"/>
    <w:rsid w:val="00241AD2"/>
    <w:rsid w:val="002517D9"/>
    <w:rsid w:val="00251BED"/>
    <w:rsid w:val="0025753E"/>
    <w:rsid w:val="0025767A"/>
    <w:rsid w:val="00271C84"/>
    <w:rsid w:val="002828DE"/>
    <w:rsid w:val="002975A5"/>
    <w:rsid w:val="002A3471"/>
    <w:rsid w:val="002A423A"/>
    <w:rsid w:val="002A4B12"/>
    <w:rsid w:val="002A7721"/>
    <w:rsid w:val="002A7FA9"/>
    <w:rsid w:val="002C0FD1"/>
    <w:rsid w:val="002C55E1"/>
    <w:rsid w:val="002C750F"/>
    <w:rsid w:val="002D6FA6"/>
    <w:rsid w:val="002D6FD6"/>
    <w:rsid w:val="002D7F58"/>
    <w:rsid w:val="002E054F"/>
    <w:rsid w:val="0030010C"/>
    <w:rsid w:val="00300B1F"/>
    <w:rsid w:val="003022C6"/>
    <w:rsid w:val="0030324C"/>
    <w:rsid w:val="0031238C"/>
    <w:rsid w:val="0031455D"/>
    <w:rsid w:val="00314D55"/>
    <w:rsid w:val="003239AC"/>
    <w:rsid w:val="0032453F"/>
    <w:rsid w:val="00325BF1"/>
    <w:rsid w:val="00327A53"/>
    <w:rsid w:val="00330562"/>
    <w:rsid w:val="00330D78"/>
    <w:rsid w:val="00331B63"/>
    <w:rsid w:val="0033343E"/>
    <w:rsid w:val="003456CF"/>
    <w:rsid w:val="00347C9C"/>
    <w:rsid w:val="00355188"/>
    <w:rsid w:val="00355D1C"/>
    <w:rsid w:val="00373994"/>
    <w:rsid w:val="0037468F"/>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60869"/>
    <w:rsid w:val="00462B7C"/>
    <w:rsid w:val="0046304A"/>
    <w:rsid w:val="00465EF4"/>
    <w:rsid w:val="00465F59"/>
    <w:rsid w:val="004740AF"/>
    <w:rsid w:val="004757ED"/>
    <w:rsid w:val="00480A4A"/>
    <w:rsid w:val="00481C5A"/>
    <w:rsid w:val="00482889"/>
    <w:rsid w:val="004866C4"/>
    <w:rsid w:val="00487BA4"/>
    <w:rsid w:val="00492301"/>
    <w:rsid w:val="00492B07"/>
    <w:rsid w:val="004971E3"/>
    <w:rsid w:val="0049770F"/>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500CC7"/>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5AC9"/>
    <w:rsid w:val="006072E6"/>
    <w:rsid w:val="00607896"/>
    <w:rsid w:val="00613CB7"/>
    <w:rsid w:val="006229D8"/>
    <w:rsid w:val="006233DE"/>
    <w:rsid w:val="00624A97"/>
    <w:rsid w:val="00625756"/>
    <w:rsid w:val="006258F1"/>
    <w:rsid w:val="00627F03"/>
    <w:rsid w:val="006314D1"/>
    <w:rsid w:val="00631A2A"/>
    <w:rsid w:val="00647C57"/>
    <w:rsid w:val="00653DF5"/>
    <w:rsid w:val="00665027"/>
    <w:rsid w:val="006706A9"/>
    <w:rsid w:val="00671434"/>
    <w:rsid w:val="006720F9"/>
    <w:rsid w:val="00675EAB"/>
    <w:rsid w:val="006863F1"/>
    <w:rsid w:val="006911F2"/>
    <w:rsid w:val="006A152B"/>
    <w:rsid w:val="006A26C2"/>
    <w:rsid w:val="006A28D1"/>
    <w:rsid w:val="006A4315"/>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638"/>
    <w:rsid w:val="00785AF6"/>
    <w:rsid w:val="00791D2A"/>
    <w:rsid w:val="00793090"/>
    <w:rsid w:val="007A0B2D"/>
    <w:rsid w:val="007B7A03"/>
    <w:rsid w:val="007D7CDE"/>
    <w:rsid w:val="007E2E79"/>
    <w:rsid w:val="007E387A"/>
    <w:rsid w:val="007F45F0"/>
    <w:rsid w:val="00802CAE"/>
    <w:rsid w:val="008131A7"/>
    <w:rsid w:val="008171C0"/>
    <w:rsid w:val="00822F08"/>
    <w:rsid w:val="00825224"/>
    <w:rsid w:val="00832556"/>
    <w:rsid w:val="00832CC4"/>
    <w:rsid w:val="00846F4D"/>
    <w:rsid w:val="008506F4"/>
    <w:rsid w:val="00850724"/>
    <w:rsid w:val="00863D9C"/>
    <w:rsid w:val="00864DF9"/>
    <w:rsid w:val="008668B8"/>
    <w:rsid w:val="00873421"/>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49F6"/>
    <w:rsid w:val="009549EF"/>
    <w:rsid w:val="00960EA4"/>
    <w:rsid w:val="009679EE"/>
    <w:rsid w:val="00970EE5"/>
    <w:rsid w:val="0097138A"/>
    <w:rsid w:val="00976221"/>
    <w:rsid w:val="0098233B"/>
    <w:rsid w:val="00983DFA"/>
    <w:rsid w:val="009878CA"/>
    <w:rsid w:val="009911E3"/>
    <w:rsid w:val="0099373B"/>
    <w:rsid w:val="009944F2"/>
    <w:rsid w:val="00995846"/>
    <w:rsid w:val="00997F5D"/>
    <w:rsid w:val="009A3459"/>
    <w:rsid w:val="009B652E"/>
    <w:rsid w:val="009C0599"/>
    <w:rsid w:val="009D4A3B"/>
    <w:rsid w:val="009E6B66"/>
    <w:rsid w:val="009E709B"/>
    <w:rsid w:val="00A01440"/>
    <w:rsid w:val="00A03BF0"/>
    <w:rsid w:val="00A047E3"/>
    <w:rsid w:val="00A051E4"/>
    <w:rsid w:val="00A206F6"/>
    <w:rsid w:val="00A3363C"/>
    <w:rsid w:val="00A448FB"/>
    <w:rsid w:val="00A46B7B"/>
    <w:rsid w:val="00A52FD4"/>
    <w:rsid w:val="00A55437"/>
    <w:rsid w:val="00A63C9E"/>
    <w:rsid w:val="00A72C1F"/>
    <w:rsid w:val="00A72F94"/>
    <w:rsid w:val="00A7789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2662"/>
    <w:rsid w:val="00B22733"/>
    <w:rsid w:val="00B25208"/>
    <w:rsid w:val="00B404CF"/>
    <w:rsid w:val="00B529B2"/>
    <w:rsid w:val="00B57584"/>
    <w:rsid w:val="00B609C8"/>
    <w:rsid w:val="00B62606"/>
    <w:rsid w:val="00B65071"/>
    <w:rsid w:val="00B73777"/>
    <w:rsid w:val="00B7524F"/>
    <w:rsid w:val="00B842E8"/>
    <w:rsid w:val="00B843D5"/>
    <w:rsid w:val="00B85C3C"/>
    <w:rsid w:val="00B96780"/>
    <w:rsid w:val="00B9781E"/>
    <w:rsid w:val="00BA4FAC"/>
    <w:rsid w:val="00BA7084"/>
    <w:rsid w:val="00BA73FD"/>
    <w:rsid w:val="00BB1C4C"/>
    <w:rsid w:val="00BB5D4F"/>
    <w:rsid w:val="00BB626E"/>
    <w:rsid w:val="00BB68B7"/>
    <w:rsid w:val="00BB778C"/>
    <w:rsid w:val="00BC0158"/>
    <w:rsid w:val="00BC09F4"/>
    <w:rsid w:val="00BC2FC3"/>
    <w:rsid w:val="00BC62E7"/>
    <w:rsid w:val="00BD7695"/>
    <w:rsid w:val="00BE5973"/>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3B8E"/>
    <w:rsid w:val="00D05848"/>
    <w:rsid w:val="00D0605F"/>
    <w:rsid w:val="00D106DB"/>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A53"/>
    <w:rsid w:val="00D62122"/>
    <w:rsid w:val="00D70538"/>
    <w:rsid w:val="00D744D9"/>
    <w:rsid w:val="00D75610"/>
    <w:rsid w:val="00D773D0"/>
    <w:rsid w:val="00D81D69"/>
    <w:rsid w:val="00D84005"/>
    <w:rsid w:val="00D859B9"/>
    <w:rsid w:val="00D92B48"/>
    <w:rsid w:val="00DA69B5"/>
    <w:rsid w:val="00DB3FA6"/>
    <w:rsid w:val="00DB7324"/>
    <w:rsid w:val="00DC19F9"/>
    <w:rsid w:val="00DC3571"/>
    <w:rsid w:val="00DC7496"/>
    <w:rsid w:val="00DC7DDB"/>
    <w:rsid w:val="00DD0F10"/>
    <w:rsid w:val="00DD34F8"/>
    <w:rsid w:val="00DD3B4E"/>
    <w:rsid w:val="00DE6FCE"/>
    <w:rsid w:val="00DE7C46"/>
    <w:rsid w:val="00DE7D13"/>
    <w:rsid w:val="00DF1C08"/>
    <w:rsid w:val="00DF70D1"/>
    <w:rsid w:val="00E03731"/>
    <w:rsid w:val="00E04D23"/>
    <w:rsid w:val="00E205A3"/>
    <w:rsid w:val="00E2094E"/>
    <w:rsid w:val="00E21B1B"/>
    <w:rsid w:val="00E23410"/>
    <w:rsid w:val="00E23E0B"/>
    <w:rsid w:val="00E34AD0"/>
    <w:rsid w:val="00E455AF"/>
    <w:rsid w:val="00E5604A"/>
    <w:rsid w:val="00E655C7"/>
    <w:rsid w:val="00E668A0"/>
    <w:rsid w:val="00E7640A"/>
    <w:rsid w:val="00E825A0"/>
    <w:rsid w:val="00E874BF"/>
    <w:rsid w:val="00EA1AB3"/>
    <w:rsid w:val="00EA4E42"/>
    <w:rsid w:val="00EB5F50"/>
    <w:rsid w:val="00EB6E78"/>
    <w:rsid w:val="00EC04BB"/>
    <w:rsid w:val="00EC1EE0"/>
    <w:rsid w:val="00EC2E2A"/>
    <w:rsid w:val="00ED1366"/>
    <w:rsid w:val="00ED3DF7"/>
    <w:rsid w:val="00EE2C13"/>
    <w:rsid w:val="00EE64CE"/>
    <w:rsid w:val="00EF34E7"/>
    <w:rsid w:val="00EF5CA0"/>
    <w:rsid w:val="00F03594"/>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B3145"/>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B190F-4D43-40DD-808C-3536DAE6B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1057</Words>
  <Characters>5710</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5</cp:revision>
  <cp:lastPrinted>2020-08-14T14:33:00Z</cp:lastPrinted>
  <dcterms:created xsi:type="dcterms:W3CDTF">2021-08-05T12:49:00Z</dcterms:created>
  <dcterms:modified xsi:type="dcterms:W3CDTF">2021-10-21T12:07:00Z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