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DBB8" w14:textId="77777777" w:rsidR="009256CA" w:rsidRPr="00B10C63" w:rsidRDefault="009256CA" w:rsidP="009256CA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0C63">
        <w:rPr>
          <w:rFonts w:asciiTheme="minorHAnsi" w:hAnsiTheme="minorHAnsi" w:cstheme="minorHAnsi"/>
          <w:b/>
          <w:sz w:val="22"/>
          <w:szCs w:val="22"/>
        </w:rPr>
        <w:t>COMPANHIA SECURITIZADORA DE CRÉDITOS FINANCEIROS VERT-PROVI</w:t>
      </w:r>
    </w:p>
    <w:p w14:paraId="3956F730" w14:textId="77777777" w:rsidR="009256CA" w:rsidRPr="00B10C63" w:rsidRDefault="009256CA" w:rsidP="009256CA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0C63">
        <w:rPr>
          <w:rFonts w:asciiTheme="minorHAnsi" w:hAnsiTheme="minorHAnsi" w:cstheme="minorHAnsi"/>
          <w:b/>
          <w:sz w:val="22"/>
          <w:szCs w:val="22"/>
        </w:rPr>
        <w:t>NIRE: 35300539958</w:t>
      </w:r>
    </w:p>
    <w:p w14:paraId="5855C201" w14:textId="77777777" w:rsidR="009256CA" w:rsidRPr="00B10C63" w:rsidRDefault="009256CA" w:rsidP="009256CA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0C63">
        <w:rPr>
          <w:rFonts w:asciiTheme="minorHAnsi" w:hAnsiTheme="minorHAnsi" w:cstheme="minorHAnsi"/>
          <w:b/>
          <w:bCs/>
          <w:sz w:val="22"/>
          <w:szCs w:val="22"/>
        </w:rPr>
        <w:t>CNPJ/ME nº 34.469.625/0001-19</w:t>
      </w:r>
    </w:p>
    <w:p w14:paraId="6D008AD5" w14:textId="77777777" w:rsidR="009256CA" w:rsidRPr="00B10C63" w:rsidRDefault="009256CA" w:rsidP="009256CA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DB11DA" w14:textId="569C511A" w:rsidR="009256CA" w:rsidRPr="00B10C63" w:rsidRDefault="009256CA" w:rsidP="009256CA">
      <w:pPr>
        <w:spacing w:after="0"/>
        <w:jc w:val="both"/>
        <w:rPr>
          <w:rFonts w:cstheme="minorHAnsi"/>
          <w:b/>
        </w:rPr>
      </w:pPr>
      <w:r w:rsidRPr="00B10C63">
        <w:rPr>
          <w:rFonts w:cstheme="minorHAnsi"/>
          <w:b/>
        </w:rPr>
        <w:t xml:space="preserve">ATA DE </w:t>
      </w:r>
      <w:bookmarkStart w:id="0" w:name="_Hlk534731012"/>
      <w:r w:rsidRPr="00B10C63">
        <w:rPr>
          <w:rFonts w:cstheme="minorHAnsi"/>
          <w:b/>
        </w:rPr>
        <w:t xml:space="preserve">ASSEMBLEIA GERAL </w:t>
      </w:r>
      <w:bookmarkStart w:id="1" w:name="_Hlk524421322"/>
      <w:r w:rsidRPr="00B10C63">
        <w:rPr>
          <w:rFonts w:cstheme="minorHAnsi"/>
          <w:b/>
        </w:rPr>
        <w:t xml:space="preserve">DOS DEBENTURISTAS DA </w:t>
      </w:r>
      <w:r w:rsidRPr="009256CA">
        <w:rPr>
          <w:rFonts w:cstheme="minorHAnsi"/>
          <w:b/>
        </w:rPr>
        <w:t>1ª SÉRIE E DA 2ª</w:t>
      </w:r>
      <w:r>
        <w:rPr>
          <w:rFonts w:cstheme="minorHAnsi"/>
          <w:b/>
        </w:rPr>
        <w:t xml:space="preserve"> </w:t>
      </w:r>
      <w:r w:rsidRPr="009256CA">
        <w:rPr>
          <w:rFonts w:cstheme="minorHAnsi"/>
          <w:b/>
        </w:rPr>
        <w:t>SÉRIE DA 2ª (SEGUNDA) EMISSÃO DE DEBÊNTURES SIMPLES, NÃO</w:t>
      </w:r>
      <w:r>
        <w:rPr>
          <w:rFonts w:cstheme="minorHAnsi"/>
          <w:b/>
        </w:rPr>
        <w:t xml:space="preserve"> </w:t>
      </w:r>
      <w:r w:rsidRPr="009256CA">
        <w:rPr>
          <w:rFonts w:cstheme="minorHAnsi"/>
          <w:b/>
        </w:rPr>
        <w:t xml:space="preserve">CONVERSÍVEIS EM AÇÕES, DA ESPÉCIE COM GARANTIA REAL, EM </w:t>
      </w:r>
      <w:r w:rsidR="004E5A14">
        <w:rPr>
          <w:rFonts w:cstheme="minorHAnsi"/>
          <w:b/>
        </w:rPr>
        <w:t>2</w:t>
      </w:r>
      <w:r w:rsidRPr="009256CA">
        <w:rPr>
          <w:rFonts w:cstheme="minorHAnsi"/>
          <w:b/>
        </w:rPr>
        <w:t xml:space="preserve"> (</w:t>
      </w:r>
      <w:r w:rsidR="004E5A14">
        <w:rPr>
          <w:rFonts w:cstheme="minorHAnsi"/>
          <w:b/>
        </w:rPr>
        <w:t>DUAS</w:t>
      </w:r>
      <w:r w:rsidRPr="009256CA">
        <w:rPr>
          <w:rFonts w:cstheme="minorHAnsi"/>
          <w:b/>
        </w:rPr>
        <w:t>)</w:t>
      </w:r>
      <w:r>
        <w:rPr>
          <w:rFonts w:cstheme="minorHAnsi"/>
          <w:b/>
        </w:rPr>
        <w:t xml:space="preserve"> </w:t>
      </w:r>
      <w:r w:rsidRPr="009256CA">
        <w:rPr>
          <w:rFonts w:cstheme="minorHAnsi"/>
          <w:b/>
        </w:rPr>
        <w:t>SÉRIES, PARA DISTRIBUIÇÃO PÚBLICA COM ESFORÇOS RESTRITOS</w:t>
      </w:r>
      <w:r>
        <w:rPr>
          <w:rFonts w:cstheme="minorHAnsi"/>
          <w:b/>
        </w:rPr>
        <w:t>,</w:t>
      </w:r>
      <w:r w:rsidRPr="009256CA">
        <w:rPr>
          <w:rFonts w:cstheme="minorHAnsi"/>
          <w:b/>
        </w:rPr>
        <w:t xml:space="preserve"> DA</w:t>
      </w:r>
      <w:r>
        <w:rPr>
          <w:rFonts w:cstheme="minorHAnsi"/>
          <w:b/>
        </w:rPr>
        <w:t xml:space="preserve"> </w:t>
      </w:r>
      <w:r w:rsidRPr="009256CA">
        <w:rPr>
          <w:rFonts w:cstheme="minorHAnsi"/>
          <w:b/>
        </w:rPr>
        <w:t>COMPANHIA SECURITIZADORA DE CRÉDITOS FINANCEIROS VERT-PROVI</w:t>
      </w:r>
      <w:r>
        <w:rPr>
          <w:rFonts w:cstheme="minorHAnsi"/>
          <w:b/>
          <w:smallCaps/>
        </w:rPr>
        <w:t xml:space="preserve">, </w:t>
      </w:r>
      <w:r w:rsidRPr="00B10C63">
        <w:rPr>
          <w:rFonts w:cstheme="minorHAnsi"/>
          <w:b/>
        </w:rPr>
        <w:t xml:space="preserve">REALIZADA EM </w:t>
      </w:r>
      <w:r>
        <w:rPr>
          <w:rFonts w:cstheme="minorHAnsi"/>
          <w:b/>
        </w:rPr>
        <w:t>13</w:t>
      </w:r>
      <w:r w:rsidRPr="00B10C63">
        <w:rPr>
          <w:rFonts w:cstheme="minorHAnsi"/>
          <w:b/>
        </w:rPr>
        <w:t xml:space="preserve"> DE </w:t>
      </w:r>
      <w:r>
        <w:rPr>
          <w:rFonts w:cstheme="minorHAnsi"/>
          <w:b/>
        </w:rPr>
        <w:t>FEVEREIRO</w:t>
      </w:r>
      <w:r w:rsidRPr="00B10C63">
        <w:rPr>
          <w:rFonts w:cstheme="minorHAnsi"/>
          <w:b/>
        </w:rPr>
        <w:t xml:space="preserve"> DE </w:t>
      </w:r>
      <w:r>
        <w:rPr>
          <w:rFonts w:cstheme="minorHAnsi"/>
          <w:b/>
        </w:rPr>
        <w:t>2023</w:t>
      </w:r>
      <w:r w:rsidRPr="00B10C63">
        <w:rPr>
          <w:rFonts w:cstheme="minorHAnsi"/>
          <w:b/>
        </w:rPr>
        <w:t>.</w:t>
      </w:r>
    </w:p>
    <w:bookmarkEnd w:id="0"/>
    <w:bookmarkEnd w:id="1"/>
    <w:p w14:paraId="1748B76F" w14:textId="77777777" w:rsidR="009256CA" w:rsidRPr="00B10C63" w:rsidRDefault="009256CA" w:rsidP="009256CA">
      <w:pPr>
        <w:spacing w:after="0"/>
        <w:jc w:val="both"/>
        <w:rPr>
          <w:rFonts w:cstheme="minorHAnsi"/>
        </w:rPr>
      </w:pPr>
    </w:p>
    <w:p w14:paraId="5BB1CBA1" w14:textId="04DA5DEF" w:rsidR="009256CA" w:rsidRPr="00B10C63" w:rsidRDefault="009256CA" w:rsidP="009256CA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1.</w:t>
      </w:r>
      <w:r w:rsidRPr="00B10C63">
        <w:rPr>
          <w:rFonts w:cstheme="minorHAnsi"/>
          <w:b/>
        </w:rPr>
        <w:tab/>
        <w:t>DATA, HORA E LOCAL:</w:t>
      </w:r>
      <w:r w:rsidRPr="00B10C63">
        <w:rPr>
          <w:rFonts w:cstheme="minorHAnsi"/>
        </w:rPr>
        <w:t xml:space="preserve"> Aos </w:t>
      </w:r>
      <w:r>
        <w:rPr>
          <w:rFonts w:cstheme="minorHAnsi"/>
        </w:rPr>
        <w:t>13</w:t>
      </w:r>
      <w:r w:rsidRPr="00B10C63">
        <w:rPr>
          <w:rFonts w:cstheme="minorHAnsi"/>
        </w:rPr>
        <w:t xml:space="preserve"> dias do mês de </w:t>
      </w:r>
      <w:r>
        <w:rPr>
          <w:rFonts w:cstheme="minorHAnsi"/>
        </w:rPr>
        <w:t>fevereiro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2023</w:t>
      </w:r>
      <w:r w:rsidRPr="00B10C63">
        <w:rPr>
          <w:rFonts w:cstheme="minorHAnsi"/>
        </w:rPr>
        <w:t>, às 15h</w:t>
      </w:r>
      <w:r>
        <w:rPr>
          <w:rFonts w:cstheme="minorHAnsi"/>
        </w:rPr>
        <w:t>3</w:t>
      </w:r>
      <w:r w:rsidRPr="00B10C63">
        <w:rPr>
          <w:rFonts w:cstheme="minorHAnsi"/>
        </w:rPr>
        <w:t xml:space="preserve">0, de forma exclusivamente digital, coordenada pela Companhia </w:t>
      </w:r>
      <w:proofErr w:type="spellStart"/>
      <w:r w:rsidRPr="00B10C63">
        <w:rPr>
          <w:rFonts w:cstheme="minorHAnsi"/>
        </w:rPr>
        <w:t>Securitizadora</w:t>
      </w:r>
      <w:proofErr w:type="spellEnd"/>
      <w:r w:rsidRPr="00B10C63">
        <w:rPr>
          <w:rFonts w:cstheme="minorHAnsi"/>
        </w:rPr>
        <w:t xml:space="preserve"> de Créditos Financeiros VERT-Provi, localizada na Rua Cardeal Arcoverde, nº 2.365, 7º andar, Pinheiros, CEP 05407-003, na cidade de São Paulo, Estado de São Paulo (“</w:t>
      </w:r>
      <w:r w:rsidRPr="00B10C63">
        <w:rPr>
          <w:rFonts w:cstheme="minorHAnsi"/>
          <w:u w:val="single"/>
        </w:rPr>
        <w:t>Emissora</w:t>
      </w:r>
      <w:r w:rsidRPr="00B10C63">
        <w:rPr>
          <w:rFonts w:cstheme="minorHAnsi"/>
        </w:rPr>
        <w:t>”).</w:t>
      </w:r>
    </w:p>
    <w:p w14:paraId="4EDDC311" w14:textId="77777777" w:rsidR="009256CA" w:rsidRPr="00B10C63" w:rsidRDefault="009256CA" w:rsidP="009256CA">
      <w:pPr>
        <w:spacing w:after="0"/>
        <w:jc w:val="both"/>
        <w:rPr>
          <w:rFonts w:cstheme="minorHAnsi"/>
          <w:b/>
        </w:rPr>
      </w:pPr>
    </w:p>
    <w:p w14:paraId="2C914C60" w14:textId="77777777" w:rsidR="009256CA" w:rsidRPr="00B10C63" w:rsidRDefault="009256CA" w:rsidP="009256CA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2.</w:t>
      </w:r>
      <w:r w:rsidRPr="00B10C63">
        <w:rPr>
          <w:rFonts w:cstheme="minorHAnsi"/>
          <w:b/>
        </w:rPr>
        <w:tab/>
        <w:t>MESA:</w:t>
      </w:r>
      <w:r w:rsidRPr="00B10C63">
        <w:rPr>
          <w:rFonts w:cstheme="minorHAnsi"/>
        </w:rPr>
        <w:t xml:space="preserve"> Presidente: </w:t>
      </w:r>
      <w:r w:rsidRPr="003955BD">
        <w:rPr>
          <w:rFonts w:cstheme="minorHAnsi"/>
          <w:highlight w:val="yellow"/>
        </w:rPr>
        <w:t>[=]</w:t>
      </w:r>
      <w:r w:rsidRPr="00B10C63">
        <w:rPr>
          <w:rFonts w:cstheme="minorHAnsi"/>
        </w:rPr>
        <w:t xml:space="preserve">; Secretário: </w:t>
      </w:r>
      <w:r w:rsidRPr="00B10C63">
        <w:rPr>
          <w:rFonts w:cstheme="minorHAnsi"/>
          <w:highlight w:val="yellow"/>
        </w:rPr>
        <w:t>[=].</w:t>
      </w:r>
    </w:p>
    <w:p w14:paraId="5D2BD99D" w14:textId="77777777" w:rsidR="009256CA" w:rsidRPr="00B10C63" w:rsidRDefault="009256CA" w:rsidP="009256CA">
      <w:pPr>
        <w:spacing w:after="0"/>
        <w:jc w:val="both"/>
        <w:rPr>
          <w:rFonts w:cstheme="minorHAnsi"/>
        </w:rPr>
      </w:pPr>
    </w:p>
    <w:p w14:paraId="76483499" w14:textId="1B5E14E7" w:rsidR="009256CA" w:rsidRPr="009256CA" w:rsidRDefault="009256CA" w:rsidP="009256CA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3.</w:t>
      </w:r>
      <w:r w:rsidRPr="00B10C63">
        <w:rPr>
          <w:rFonts w:cstheme="minorHAnsi"/>
          <w:b/>
        </w:rPr>
        <w:tab/>
        <w:t>CONVOCAÇÃO</w:t>
      </w:r>
      <w:r w:rsidRPr="00B10C63">
        <w:rPr>
          <w:rFonts w:cstheme="minorHAnsi"/>
          <w:bCs/>
        </w:rPr>
        <w:t xml:space="preserve">: </w:t>
      </w:r>
      <w:bookmarkStart w:id="2" w:name="_Hlk85699367"/>
      <w:r w:rsidRPr="00B10C63">
        <w:rPr>
          <w:rFonts w:cstheme="minorHAnsi"/>
          <w:bCs/>
        </w:rPr>
        <w:t xml:space="preserve">O edital de 1ª (primeira) convocação foi publicado no Diário Comercial do Estado de São Paulo, nos dias </w:t>
      </w:r>
      <w:r>
        <w:rPr>
          <w:rFonts w:cstheme="minorHAnsi"/>
          <w:bCs/>
        </w:rPr>
        <w:t>27</w:t>
      </w:r>
      <w:r w:rsidRPr="00B10C63">
        <w:rPr>
          <w:rFonts w:cstheme="minorHAnsi"/>
          <w:bCs/>
        </w:rPr>
        <w:t xml:space="preserve">, </w:t>
      </w:r>
      <w:r>
        <w:rPr>
          <w:rFonts w:cstheme="minorHAnsi"/>
          <w:bCs/>
        </w:rPr>
        <w:t>28</w:t>
      </w:r>
      <w:r w:rsidRPr="00B10C63">
        <w:rPr>
          <w:rFonts w:cstheme="minorHAnsi"/>
          <w:bCs/>
        </w:rPr>
        <w:t xml:space="preserve"> e </w:t>
      </w:r>
      <w:r>
        <w:rPr>
          <w:rFonts w:cstheme="minorHAnsi"/>
          <w:bCs/>
        </w:rPr>
        <w:t>31</w:t>
      </w:r>
      <w:r w:rsidRPr="00B10C63">
        <w:rPr>
          <w:rFonts w:cstheme="minorHAnsi"/>
          <w:bCs/>
        </w:rPr>
        <w:t xml:space="preserve"> de </w:t>
      </w:r>
      <w:r>
        <w:rPr>
          <w:rFonts w:cstheme="minorHAnsi"/>
          <w:bCs/>
        </w:rPr>
        <w:t>janeiro</w:t>
      </w:r>
      <w:r w:rsidRPr="00B10C63">
        <w:rPr>
          <w:rFonts w:cstheme="minorHAnsi"/>
          <w:bCs/>
        </w:rPr>
        <w:t xml:space="preserve"> de </w:t>
      </w:r>
      <w:r>
        <w:rPr>
          <w:rFonts w:cstheme="minorHAnsi"/>
          <w:bCs/>
        </w:rPr>
        <w:t>2023</w:t>
      </w:r>
      <w:r w:rsidRPr="00B10C63">
        <w:rPr>
          <w:rFonts w:cstheme="minorHAnsi"/>
          <w:bCs/>
        </w:rPr>
        <w:t xml:space="preserve">, em atenção aos </w:t>
      </w:r>
      <w:proofErr w:type="spellStart"/>
      <w:r w:rsidRPr="00B10C63">
        <w:rPr>
          <w:rFonts w:cstheme="minorHAnsi"/>
          <w:bCs/>
        </w:rPr>
        <w:t>arts</w:t>
      </w:r>
      <w:proofErr w:type="spellEnd"/>
      <w:r w:rsidRPr="00B10C63">
        <w:rPr>
          <w:rFonts w:cstheme="minorHAnsi"/>
          <w:bCs/>
        </w:rPr>
        <w:t>. 289 e 124 da Lei nº 6.404, de 15 de dezembro de 1976 (“</w:t>
      </w:r>
      <w:r w:rsidRPr="00B10C63">
        <w:rPr>
          <w:rFonts w:cstheme="minorHAnsi"/>
          <w:bCs/>
          <w:u w:val="single"/>
        </w:rPr>
        <w:t>Lei das S.A.</w:t>
      </w:r>
      <w:r w:rsidRPr="00B10C63">
        <w:rPr>
          <w:rFonts w:cstheme="minorHAnsi"/>
          <w:bCs/>
        </w:rPr>
        <w:t>”)</w:t>
      </w:r>
      <w:bookmarkEnd w:id="2"/>
      <w:r w:rsidRPr="00B10C63">
        <w:rPr>
          <w:rFonts w:cstheme="minorHAnsi"/>
          <w:bCs/>
        </w:rPr>
        <w:t xml:space="preserve">, e da Cláusula 4.3. do </w:t>
      </w:r>
      <w:r w:rsidRPr="00B10C63">
        <w:rPr>
          <w:rFonts w:cstheme="minorHAnsi"/>
        </w:rPr>
        <w:t xml:space="preserve">Instrumento Particular de Escritura da </w:t>
      </w:r>
      <w:r w:rsidRPr="009256CA">
        <w:rPr>
          <w:rFonts w:cstheme="minorHAnsi"/>
        </w:rPr>
        <w:t>2ª (segunda) Emissão de Debêntures</w:t>
      </w:r>
      <w:r>
        <w:rPr>
          <w:rFonts w:cstheme="minorHAnsi"/>
        </w:rPr>
        <w:t xml:space="preserve"> </w:t>
      </w:r>
      <w:r w:rsidRPr="009256CA">
        <w:rPr>
          <w:rFonts w:cstheme="minorHAnsi"/>
        </w:rPr>
        <w:t xml:space="preserve">Simples, Não Conversíveis em Ações, da Espécie com Garantia Real, em </w:t>
      </w:r>
      <w:r w:rsidR="004E5A14">
        <w:rPr>
          <w:rFonts w:cstheme="minorHAnsi"/>
        </w:rPr>
        <w:t>2</w:t>
      </w:r>
      <w:r w:rsidRPr="009256CA">
        <w:rPr>
          <w:rFonts w:cstheme="minorHAnsi"/>
        </w:rPr>
        <w:t xml:space="preserve"> (</w:t>
      </w:r>
      <w:r w:rsidR="004E5A14">
        <w:rPr>
          <w:rFonts w:cstheme="minorHAnsi"/>
        </w:rPr>
        <w:t>duas</w:t>
      </w:r>
      <w:r w:rsidRPr="009256CA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9256CA">
        <w:rPr>
          <w:rFonts w:cstheme="minorHAnsi"/>
        </w:rPr>
        <w:t>Séries, para Distribuição Pública com Esforços Restritos</w:t>
      </w:r>
      <w:r w:rsidRPr="00B10C63">
        <w:rPr>
          <w:rFonts w:cstheme="minorHAnsi"/>
        </w:rPr>
        <w:t>, da Emissora (“</w:t>
      </w:r>
      <w:r w:rsidRPr="00B10C63">
        <w:rPr>
          <w:rFonts w:cstheme="minorHAnsi"/>
          <w:u w:val="single"/>
        </w:rPr>
        <w:t>Escritura de Emissão</w:t>
      </w:r>
      <w:r w:rsidRPr="00B10C63">
        <w:rPr>
          <w:rFonts w:cstheme="minorHAnsi"/>
        </w:rPr>
        <w:t>” e “</w:t>
      </w:r>
      <w:r w:rsidRPr="00B10C63">
        <w:rPr>
          <w:rFonts w:cstheme="minorHAnsi"/>
          <w:u w:val="single"/>
        </w:rPr>
        <w:t>Emissão</w:t>
      </w:r>
      <w:r w:rsidRPr="00B10C63">
        <w:rPr>
          <w:rFonts w:cstheme="minorHAnsi"/>
        </w:rPr>
        <w:t>”, respectivamente).</w:t>
      </w:r>
    </w:p>
    <w:p w14:paraId="4B16C63F" w14:textId="77777777" w:rsidR="009256CA" w:rsidRPr="00B10C63" w:rsidRDefault="009256CA" w:rsidP="009256CA">
      <w:pPr>
        <w:spacing w:after="0"/>
        <w:jc w:val="both"/>
        <w:rPr>
          <w:rFonts w:cstheme="minorHAnsi"/>
          <w:b/>
        </w:rPr>
      </w:pPr>
    </w:p>
    <w:p w14:paraId="43C031AF" w14:textId="589A5510" w:rsidR="009256CA" w:rsidRPr="00B10C63" w:rsidRDefault="009256CA" w:rsidP="009256CA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4.</w:t>
      </w:r>
      <w:r w:rsidRPr="00B10C63">
        <w:rPr>
          <w:rFonts w:cstheme="minorHAnsi"/>
          <w:b/>
        </w:rPr>
        <w:tab/>
        <w:t xml:space="preserve">PRESENÇA: </w:t>
      </w:r>
      <w:bookmarkStart w:id="3" w:name="_Hlk85699397"/>
      <w:r w:rsidRPr="00B10C63">
        <w:rPr>
          <w:rFonts w:cstheme="minorHAnsi"/>
          <w:bCs/>
        </w:rPr>
        <w:t xml:space="preserve">Depois de cumpridas as formalidades legais, em razão da exclusividade das matérias as serem debatidas na Ordem do Dia, constatou-se a presença de </w:t>
      </w:r>
      <w:r w:rsidRPr="00B10C63">
        <w:rPr>
          <w:rFonts w:cstheme="minorHAnsi"/>
          <w:bCs/>
          <w:shd w:val="clear" w:color="auto" w:fill="FFFF00"/>
        </w:rPr>
        <w:t>[</w:t>
      </w:r>
      <w:proofErr w:type="gramStart"/>
      <w:r w:rsidRPr="00B10C63">
        <w:rPr>
          <w:rFonts w:cstheme="minorHAnsi"/>
          <w:bCs/>
          <w:shd w:val="clear" w:color="auto" w:fill="FFFF00"/>
        </w:rPr>
        <w:t>=]</w:t>
      </w:r>
      <w:r w:rsidRPr="00B10C63">
        <w:rPr>
          <w:rFonts w:cstheme="minorHAnsi"/>
          <w:bCs/>
        </w:rPr>
        <w:t>%</w:t>
      </w:r>
      <w:proofErr w:type="gramEnd"/>
      <w:r w:rsidRPr="00B10C63">
        <w:rPr>
          <w:rFonts w:cstheme="minorHAnsi"/>
          <w:bCs/>
        </w:rPr>
        <w:t xml:space="preserve"> (</w:t>
      </w:r>
      <w:r w:rsidRPr="00B10C63">
        <w:rPr>
          <w:rFonts w:cstheme="minorHAnsi"/>
          <w:bCs/>
          <w:shd w:val="clear" w:color="auto" w:fill="FFFF00"/>
        </w:rPr>
        <w:t>=</w:t>
      </w:r>
      <w:r w:rsidRPr="00B10C63">
        <w:rPr>
          <w:rFonts w:cstheme="minorHAnsi"/>
          <w:bCs/>
        </w:rPr>
        <w:t xml:space="preserve">) </w:t>
      </w:r>
      <w:r>
        <w:rPr>
          <w:rFonts w:cstheme="minorHAnsi"/>
          <w:bCs/>
        </w:rPr>
        <w:t>das</w:t>
      </w:r>
      <w:r w:rsidRPr="00B10C63">
        <w:rPr>
          <w:rFonts w:cstheme="minorHAnsi"/>
          <w:bCs/>
        </w:rPr>
        <w:t xml:space="preserve"> Debentur</w:t>
      </w:r>
      <w:r>
        <w:rPr>
          <w:rFonts w:cstheme="minorHAnsi"/>
          <w:bCs/>
        </w:rPr>
        <w:t xml:space="preserve">es em Circulação </w:t>
      </w:r>
      <w:r w:rsidRPr="00B10C63">
        <w:rPr>
          <w:rFonts w:cstheme="minorHAnsi"/>
          <w:bCs/>
        </w:rPr>
        <w:t>, conforme verificado na lista de presença dos Debenturistas</w:t>
      </w:r>
      <w:bookmarkEnd w:id="3"/>
      <w:r w:rsidRPr="00B10C63">
        <w:rPr>
          <w:rFonts w:cstheme="minorHAnsi"/>
          <w:bCs/>
        </w:rPr>
        <w:t>.</w:t>
      </w:r>
      <w:r w:rsidRPr="00B10C63">
        <w:rPr>
          <w:rFonts w:cstheme="minorHAnsi"/>
        </w:rPr>
        <w:t xml:space="preserve"> </w:t>
      </w:r>
    </w:p>
    <w:p w14:paraId="3F3ED566" w14:textId="77777777" w:rsidR="009256CA" w:rsidRPr="00B10C63" w:rsidRDefault="009256CA" w:rsidP="009256CA">
      <w:pPr>
        <w:spacing w:after="0"/>
        <w:jc w:val="both"/>
        <w:rPr>
          <w:rFonts w:cstheme="minorHAnsi"/>
        </w:rPr>
      </w:pPr>
    </w:p>
    <w:p w14:paraId="688D8730" w14:textId="77777777" w:rsidR="009256CA" w:rsidRPr="00B10C63" w:rsidRDefault="009256CA" w:rsidP="009256CA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 xml:space="preserve">5. </w:t>
      </w:r>
      <w:r w:rsidRPr="00B10C63">
        <w:rPr>
          <w:rFonts w:cstheme="minorHAnsi"/>
          <w:b/>
        </w:rPr>
        <w:tab/>
        <w:t>OUTROS PARTICIPANTES</w:t>
      </w:r>
      <w:r w:rsidRPr="00B10C63">
        <w:rPr>
          <w:rFonts w:cstheme="minorHAnsi"/>
          <w:bCs/>
        </w:rPr>
        <w:t>: (i) representantes da Emissora; e (</w:t>
      </w:r>
      <w:proofErr w:type="spellStart"/>
      <w:r w:rsidRPr="00B10C63">
        <w:rPr>
          <w:rFonts w:cstheme="minorHAnsi"/>
          <w:bCs/>
        </w:rPr>
        <w:t>ii</w:t>
      </w:r>
      <w:proofErr w:type="spellEnd"/>
      <w:r w:rsidRPr="00B10C63">
        <w:rPr>
          <w:rFonts w:cstheme="minorHAnsi"/>
          <w:bCs/>
        </w:rPr>
        <w:t xml:space="preserve">) representantes da </w:t>
      </w:r>
      <w:r w:rsidRPr="00B10C63">
        <w:rPr>
          <w:rFonts w:cstheme="minorHAnsi"/>
          <w:b/>
        </w:rPr>
        <w:t>SIMPLIFIC PAVARINI DISTRIBUIDORA DE TÍTULOS E VALORES MOBILIÁRIOS LTDA</w:t>
      </w:r>
      <w:r w:rsidRPr="00B10C63">
        <w:rPr>
          <w:rFonts w:cstheme="minorHAnsi"/>
          <w:bCs/>
        </w:rPr>
        <w:t>., na qualidade de agente fiduciário da Emissão (“</w:t>
      </w:r>
      <w:r w:rsidRPr="00B10C63">
        <w:rPr>
          <w:rFonts w:cstheme="minorHAnsi"/>
          <w:bCs/>
          <w:u w:val="single"/>
        </w:rPr>
        <w:t>Agente Fiduciário</w:t>
      </w:r>
      <w:r w:rsidRPr="00B10C63">
        <w:rPr>
          <w:rFonts w:cstheme="minorHAnsi"/>
          <w:bCs/>
        </w:rPr>
        <w:t>”).</w:t>
      </w:r>
    </w:p>
    <w:p w14:paraId="1888342D" w14:textId="77777777" w:rsidR="009256CA" w:rsidRPr="00B10C63" w:rsidRDefault="009256CA" w:rsidP="009256CA">
      <w:pPr>
        <w:spacing w:after="0"/>
        <w:jc w:val="both"/>
        <w:rPr>
          <w:rFonts w:cstheme="minorHAnsi"/>
        </w:rPr>
      </w:pPr>
    </w:p>
    <w:p w14:paraId="3C465FDD" w14:textId="77777777" w:rsidR="009256CA" w:rsidRDefault="009256CA" w:rsidP="009256C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6.</w:t>
      </w:r>
      <w:r w:rsidRPr="00B10C63">
        <w:rPr>
          <w:rFonts w:cstheme="minorHAnsi"/>
          <w:b/>
        </w:rPr>
        <w:tab/>
        <w:t>ORDEM DO DIA:</w:t>
      </w:r>
      <w:r w:rsidRPr="00B10C63">
        <w:rPr>
          <w:rFonts w:cstheme="minorHAnsi"/>
        </w:rPr>
        <w:t xml:space="preserve"> Discutir e deliberar, sem prejuízo das demais hipóteses previstas na Escritura de Emissão, sobre: </w:t>
      </w:r>
    </w:p>
    <w:p w14:paraId="72D87FFE" w14:textId="77777777" w:rsidR="009256CA" w:rsidRDefault="009256CA" w:rsidP="009256C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6B323E3" w14:textId="44695D55" w:rsidR="009256CA" w:rsidRDefault="009256CA" w:rsidP="009256C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  <w:bCs/>
        </w:rPr>
        <w:t>(i)</w:t>
      </w:r>
      <w:r w:rsidRPr="00B10C63">
        <w:rPr>
          <w:rFonts w:cstheme="minorHAnsi"/>
        </w:rPr>
        <w:t xml:space="preserve"> </w:t>
      </w:r>
      <w:bookmarkStart w:id="4" w:name="_Hlk46838219"/>
      <w:r w:rsidRPr="009256CA">
        <w:rPr>
          <w:rFonts w:cstheme="minorHAnsi"/>
        </w:rPr>
        <w:t xml:space="preserve">diante do descumprimento da obrigação de repasse à Emissora, pela Provi, de valores decorrentes das </w:t>
      </w:r>
      <w:proofErr w:type="spellStart"/>
      <w:r w:rsidRPr="009256CA">
        <w:rPr>
          <w:rFonts w:cstheme="minorHAnsi"/>
        </w:rPr>
        <w:t>CCBs</w:t>
      </w:r>
      <w:proofErr w:type="spellEnd"/>
      <w:r w:rsidRPr="009256CA">
        <w:rPr>
          <w:rFonts w:cstheme="minorHAnsi"/>
        </w:rPr>
        <w:t xml:space="preserve"> recebidos indevidamente, conforme previsto no “</w:t>
      </w:r>
      <w:r w:rsidRPr="009256CA">
        <w:rPr>
          <w:rFonts w:cstheme="minorHAnsi"/>
          <w:i/>
          <w:iCs/>
        </w:rPr>
        <w:t>Instrumento de Promessa de Alienação e Aquisição de Direitos Creditórios Sem Coobrigação e Outras Avenças</w:t>
      </w:r>
      <w:r w:rsidRPr="009256CA">
        <w:rPr>
          <w:rFonts w:cstheme="minorHAnsi"/>
        </w:rPr>
        <w:t>”, celebrado em 27 de outubro de 2020, avaliar e aprovar, ou não, a proposta de pagamento a ser apresentada pela Provi em Assembleia, a qual deverá conter os respectivos valores e quantidades exatas, bem como evidenciar as informações adicionais solicitadas pelos debenturistas. A Emissora informa que o controle sobre tais dados é feito exclusivamente pela Provi</w:t>
      </w:r>
      <w:r w:rsidRPr="00B10C63">
        <w:rPr>
          <w:rFonts w:cstheme="minorHAnsi"/>
        </w:rPr>
        <w:t xml:space="preserve">; e </w:t>
      </w:r>
    </w:p>
    <w:p w14:paraId="5174BBF7" w14:textId="77777777" w:rsidR="009256CA" w:rsidRDefault="009256CA" w:rsidP="009256CA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065BE05B" w14:textId="77777777" w:rsidR="009256CA" w:rsidRPr="00B10C63" w:rsidRDefault="009256CA" w:rsidP="009256C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  <w:bCs/>
        </w:rPr>
        <w:lastRenderedPageBreak/>
        <w:t>(</w:t>
      </w:r>
      <w:proofErr w:type="spellStart"/>
      <w:r w:rsidRPr="00B10C63">
        <w:rPr>
          <w:rFonts w:cstheme="minorHAnsi"/>
          <w:b/>
          <w:bCs/>
        </w:rPr>
        <w:t>ii</w:t>
      </w:r>
      <w:proofErr w:type="spellEnd"/>
      <w:r w:rsidRPr="00B10C63">
        <w:rPr>
          <w:rFonts w:cstheme="minorHAnsi"/>
          <w:b/>
          <w:bCs/>
        </w:rPr>
        <w:t>)</w:t>
      </w:r>
      <w:r w:rsidRPr="00B10C63">
        <w:rPr>
          <w:rFonts w:cstheme="minorHAnsi"/>
        </w:rPr>
        <w:t xml:space="preserve"> </w:t>
      </w:r>
      <w:bookmarkStart w:id="5" w:name="_Hlk11095507"/>
      <w:bookmarkEnd w:id="4"/>
      <w:r w:rsidRPr="00B10C63">
        <w:rPr>
          <w:rFonts w:cstheme="minorHAnsi"/>
        </w:rPr>
        <w:t>a autorização para a Emissora, em conjunto com o Agente Fiduciário, realizarem todos os atos necessários para concretizar as deliberações da presente Assembleia.</w:t>
      </w:r>
      <w:bookmarkEnd w:id="5"/>
    </w:p>
    <w:p w14:paraId="0DBAAC93" w14:textId="77777777" w:rsidR="009256CA" w:rsidRPr="00B10C63" w:rsidRDefault="009256CA" w:rsidP="009256C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08BEFAE" w14:textId="308B090A" w:rsidR="009256CA" w:rsidRDefault="009256CA" w:rsidP="0088540B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7.</w:t>
      </w:r>
      <w:r w:rsidRPr="00B10C63">
        <w:rPr>
          <w:rFonts w:cstheme="minorHAnsi"/>
          <w:b/>
        </w:rPr>
        <w:tab/>
        <w:t>DELIBERAÇÕES:</w:t>
      </w:r>
      <w:r w:rsidRPr="00B10C63">
        <w:rPr>
          <w:rFonts w:cstheme="minorHAnsi"/>
        </w:rPr>
        <w:t xml:space="preserve"> </w:t>
      </w:r>
      <w:r w:rsidR="0088540B" w:rsidRPr="00734EE8">
        <w:rPr>
          <w:rFonts w:cstheme="minorHAnsi"/>
        </w:rPr>
        <w:t xml:space="preserve">Examinadas e debatidas as matérias constantes da Ordem do Dia, </w:t>
      </w:r>
      <w:r w:rsidR="0088540B" w:rsidRPr="00734EE8">
        <w:rPr>
          <w:rFonts w:cstheme="minorHAnsi"/>
          <w:highlight w:val="yellow"/>
        </w:rPr>
        <w:t>[=]</w:t>
      </w:r>
      <w:r w:rsidR="0088540B" w:rsidRPr="00734EE8">
        <w:rPr>
          <w:rFonts w:cstheme="minorHAnsi"/>
        </w:rPr>
        <w:t xml:space="preserve">% dos </w:t>
      </w:r>
      <w:r w:rsidR="0088540B">
        <w:rPr>
          <w:rFonts w:cstheme="minorHAnsi"/>
        </w:rPr>
        <w:t xml:space="preserve">Debenturistas </w:t>
      </w:r>
      <w:r w:rsidR="0088540B" w:rsidRPr="00734EE8">
        <w:rPr>
          <w:rFonts w:cstheme="minorHAnsi"/>
        </w:rPr>
        <w:t xml:space="preserve">decidiram por suspender a Assembleia, com nova data de reabertura para o dia </w:t>
      </w:r>
      <w:r w:rsidR="0088540B" w:rsidRPr="00734EE8">
        <w:rPr>
          <w:rFonts w:cstheme="minorHAnsi"/>
          <w:highlight w:val="yellow"/>
        </w:rPr>
        <w:t>[=]</w:t>
      </w:r>
      <w:r w:rsidR="0088540B" w:rsidRPr="00734EE8">
        <w:rPr>
          <w:rFonts w:cstheme="minorHAnsi"/>
        </w:rPr>
        <w:t>, às 1</w:t>
      </w:r>
      <w:r w:rsidR="0088540B">
        <w:rPr>
          <w:rFonts w:cstheme="minorHAnsi"/>
        </w:rPr>
        <w:t>5</w:t>
      </w:r>
      <w:r w:rsidR="0088540B" w:rsidRPr="00734EE8">
        <w:rPr>
          <w:rFonts w:cstheme="minorHAnsi"/>
        </w:rPr>
        <w:t>h00.</w:t>
      </w:r>
    </w:p>
    <w:p w14:paraId="122BACA6" w14:textId="77777777" w:rsidR="0088540B" w:rsidRPr="00B10C63" w:rsidRDefault="0088540B" w:rsidP="0088540B">
      <w:pPr>
        <w:spacing w:after="0"/>
        <w:jc w:val="both"/>
        <w:rPr>
          <w:rFonts w:cstheme="minorHAnsi"/>
        </w:rPr>
      </w:pPr>
    </w:p>
    <w:p w14:paraId="33769CB0" w14:textId="77777777" w:rsidR="009256CA" w:rsidRPr="00B10C63" w:rsidRDefault="009256CA" w:rsidP="009256CA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>Os termos constantes desta ata iniciados em letra maiúscula terão o significado que lhes foi atribuído na Escritura de Emissão e nos demais documentos vinculados à Emissão.</w:t>
      </w:r>
    </w:p>
    <w:p w14:paraId="6865D870" w14:textId="77777777" w:rsidR="009256CA" w:rsidRPr="00B10C63" w:rsidRDefault="009256CA" w:rsidP="009256CA">
      <w:pPr>
        <w:spacing w:after="0"/>
        <w:jc w:val="both"/>
        <w:rPr>
          <w:rFonts w:cstheme="minorHAnsi"/>
        </w:rPr>
      </w:pPr>
    </w:p>
    <w:p w14:paraId="262D2BFD" w14:textId="77777777" w:rsidR="009256CA" w:rsidRPr="00B10C63" w:rsidRDefault="009256CA" w:rsidP="009256CA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7.</w:t>
      </w:r>
      <w:r w:rsidRPr="00B10C63">
        <w:rPr>
          <w:rFonts w:cstheme="minorHAnsi"/>
          <w:b/>
        </w:rPr>
        <w:tab/>
        <w:t>Encerramento:</w:t>
      </w:r>
      <w:r w:rsidRPr="00B10C63">
        <w:rPr>
          <w:rFonts w:cstheme="minorHAnsi"/>
        </w:rPr>
        <w:t xml:space="preserve"> Nada mais havendo a tratar, foi esta ata lavrada, lida e assinada pelos presentes. Autorizada a lavratura da presente ata na forma de sumário e sua publicação com omissão das assinaturas dos Debenturistas, nos termos do artigo 130, parágrafos 1º e 2º da Lei das S/A. Presidente: </w:t>
      </w:r>
      <w:r w:rsidRPr="0048198A">
        <w:rPr>
          <w:rFonts w:cstheme="minorHAnsi"/>
          <w:highlight w:val="yellow"/>
        </w:rPr>
        <w:t>[=]</w:t>
      </w:r>
      <w:r w:rsidRPr="0048198A">
        <w:rPr>
          <w:rFonts w:cstheme="minorHAnsi"/>
        </w:rPr>
        <w:t>.</w:t>
      </w:r>
      <w:r w:rsidRPr="00B10C63">
        <w:rPr>
          <w:rFonts w:cstheme="minorHAnsi"/>
        </w:rPr>
        <w:t xml:space="preserve"> Secretário: </w:t>
      </w:r>
      <w:r w:rsidRPr="00B10C63">
        <w:rPr>
          <w:rFonts w:cstheme="minorHAnsi"/>
          <w:highlight w:val="yellow"/>
        </w:rPr>
        <w:t>[=]</w:t>
      </w:r>
      <w:r w:rsidRPr="00B10C63">
        <w:rPr>
          <w:rFonts w:cstheme="minorHAnsi"/>
        </w:rPr>
        <w:t xml:space="preserve">. </w:t>
      </w:r>
    </w:p>
    <w:p w14:paraId="2DFD4095" w14:textId="77777777" w:rsidR="009256CA" w:rsidRPr="00B10C63" w:rsidRDefault="009256CA" w:rsidP="009256CA">
      <w:pPr>
        <w:spacing w:after="0"/>
        <w:jc w:val="both"/>
        <w:rPr>
          <w:rFonts w:cstheme="minorHAnsi"/>
        </w:rPr>
      </w:pPr>
    </w:p>
    <w:p w14:paraId="67A36C64" w14:textId="77777777" w:rsidR="009256CA" w:rsidRPr="00B10C63" w:rsidRDefault="009256CA" w:rsidP="009256CA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 xml:space="preserve">São Paulo, </w:t>
      </w:r>
      <w:r>
        <w:rPr>
          <w:rFonts w:cstheme="minorHAnsi"/>
        </w:rPr>
        <w:t>13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fevereiro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2023</w:t>
      </w:r>
      <w:r w:rsidRPr="00B10C63">
        <w:rPr>
          <w:rFonts w:cstheme="minorHAnsi"/>
        </w:rPr>
        <w:t>.</w:t>
      </w:r>
    </w:p>
    <w:p w14:paraId="0382377C" w14:textId="77777777" w:rsidR="009256CA" w:rsidRDefault="009256CA" w:rsidP="009256CA">
      <w:pPr>
        <w:spacing w:after="0"/>
        <w:jc w:val="center"/>
        <w:rPr>
          <w:rFonts w:cstheme="minorHAnsi"/>
        </w:rPr>
      </w:pPr>
    </w:p>
    <w:p w14:paraId="35974CE4" w14:textId="77777777" w:rsidR="009256CA" w:rsidRPr="00B10C63" w:rsidRDefault="009256CA" w:rsidP="009256CA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>[</w:t>
      </w:r>
      <w:r w:rsidRPr="00B10C63">
        <w:rPr>
          <w:rFonts w:cstheme="minorHAnsi"/>
          <w:i/>
          <w:iCs/>
        </w:rPr>
        <w:t>Restante da página deixada em branco intencionalmente</w:t>
      </w:r>
      <w:r w:rsidRPr="00B10C63">
        <w:rPr>
          <w:rFonts w:cstheme="minorHAnsi"/>
        </w:rPr>
        <w:t>.]</w:t>
      </w:r>
    </w:p>
    <w:p w14:paraId="086D8D31" w14:textId="77777777" w:rsidR="009256CA" w:rsidRPr="00B10C63" w:rsidRDefault="009256CA" w:rsidP="009256CA">
      <w:pPr>
        <w:spacing w:after="0"/>
        <w:jc w:val="center"/>
        <w:rPr>
          <w:rFonts w:cstheme="minorHAnsi"/>
        </w:rPr>
      </w:pPr>
    </w:p>
    <w:p w14:paraId="6DCE336A" w14:textId="77777777" w:rsidR="009256CA" w:rsidRDefault="009256CA" w:rsidP="009256CA">
      <w:pPr>
        <w:spacing w:after="160" w:line="259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1A976691" w14:textId="51977B8A" w:rsidR="009256CA" w:rsidRPr="00B10C63" w:rsidRDefault="009256CA" w:rsidP="009256CA">
      <w:pPr>
        <w:spacing w:after="0"/>
        <w:jc w:val="both"/>
        <w:rPr>
          <w:rFonts w:cstheme="minorHAnsi"/>
          <w:i/>
          <w:iCs/>
        </w:rPr>
      </w:pPr>
      <w:r w:rsidRPr="00B10C63">
        <w:rPr>
          <w:rFonts w:cstheme="minorHAnsi"/>
          <w:i/>
          <w:iCs/>
        </w:rPr>
        <w:lastRenderedPageBreak/>
        <w:t xml:space="preserve">Página de Assinaturas da Ata da Assembleia Geral dos Debenturistas da </w:t>
      </w:r>
      <w:r w:rsidR="004E5A14" w:rsidRPr="004E5A14">
        <w:rPr>
          <w:rFonts w:cstheme="minorHAnsi"/>
          <w:i/>
          <w:iCs/>
        </w:rPr>
        <w:t>2ª (segunda) Emissão de Debêntures Simples, Não Conversíveis em Ações, da Espécie com Garantia Real, em 2 (duas) Séries, para Distribuição Pública com Esforços Restritos</w:t>
      </w:r>
      <w:r w:rsidRPr="00B10C63">
        <w:rPr>
          <w:rFonts w:cstheme="minorHAnsi"/>
          <w:i/>
          <w:iCs/>
        </w:rPr>
        <w:t xml:space="preserve">, da Companhia </w:t>
      </w:r>
      <w:proofErr w:type="spellStart"/>
      <w:r w:rsidRPr="00B10C63">
        <w:rPr>
          <w:rFonts w:cstheme="minorHAnsi"/>
          <w:i/>
          <w:iCs/>
        </w:rPr>
        <w:t>Securitizadora</w:t>
      </w:r>
      <w:proofErr w:type="spellEnd"/>
      <w:r w:rsidRPr="00B10C63">
        <w:rPr>
          <w:rFonts w:cstheme="minorHAnsi"/>
          <w:i/>
          <w:iCs/>
        </w:rPr>
        <w:t xml:space="preserve"> de Créditos Financeiros VERT-Provi, realizada em </w:t>
      </w:r>
      <w:r>
        <w:rPr>
          <w:rFonts w:cstheme="minorHAnsi"/>
          <w:i/>
          <w:iCs/>
        </w:rPr>
        <w:t>13</w:t>
      </w:r>
      <w:r w:rsidRPr="00B10C63">
        <w:rPr>
          <w:rFonts w:cstheme="minorHAnsi"/>
          <w:i/>
          <w:iCs/>
        </w:rPr>
        <w:t xml:space="preserve"> de </w:t>
      </w:r>
      <w:r>
        <w:rPr>
          <w:rFonts w:cstheme="minorHAnsi"/>
          <w:i/>
          <w:iCs/>
        </w:rPr>
        <w:t>fevereiro</w:t>
      </w:r>
      <w:r w:rsidRPr="00B10C63">
        <w:rPr>
          <w:rFonts w:cstheme="minorHAnsi"/>
          <w:i/>
          <w:iCs/>
        </w:rPr>
        <w:t xml:space="preserve"> de </w:t>
      </w:r>
      <w:r>
        <w:rPr>
          <w:rFonts w:cstheme="minorHAnsi"/>
          <w:i/>
          <w:iCs/>
        </w:rPr>
        <w:t>2023</w:t>
      </w:r>
      <w:r w:rsidRPr="00B10C63">
        <w:rPr>
          <w:rFonts w:cstheme="minorHAnsi"/>
          <w:i/>
          <w:iCs/>
        </w:rPr>
        <w:t>.</w:t>
      </w:r>
    </w:p>
    <w:p w14:paraId="3D46824C" w14:textId="77777777" w:rsidR="009256CA" w:rsidRPr="00B10C63" w:rsidRDefault="009256CA" w:rsidP="009256CA">
      <w:pPr>
        <w:spacing w:after="0"/>
        <w:jc w:val="both"/>
        <w:rPr>
          <w:rFonts w:cstheme="minorHAnsi"/>
          <w:bCs/>
          <w:i/>
          <w:iCs/>
        </w:rPr>
      </w:pPr>
    </w:p>
    <w:p w14:paraId="55016B3C" w14:textId="77777777" w:rsidR="009256CA" w:rsidRPr="00B10C63" w:rsidRDefault="009256CA" w:rsidP="009256CA">
      <w:pPr>
        <w:spacing w:after="0"/>
        <w:jc w:val="both"/>
        <w:rPr>
          <w:rFonts w:cstheme="minorHAnsi"/>
          <w:bCs/>
          <w:i/>
          <w:iCs/>
        </w:rPr>
      </w:pPr>
    </w:p>
    <w:p w14:paraId="327BBD88" w14:textId="77777777" w:rsidR="009256CA" w:rsidRPr="00B10C63" w:rsidRDefault="009256CA" w:rsidP="009256CA">
      <w:pPr>
        <w:spacing w:after="0"/>
        <w:jc w:val="both"/>
        <w:rPr>
          <w:rFonts w:cstheme="minorHAnsi"/>
          <w:bCs/>
          <w:i/>
          <w:i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9256CA" w:rsidRPr="00B10C63" w14:paraId="3F14D04D" w14:textId="77777777" w:rsidTr="00AD7A95">
        <w:trPr>
          <w:jc w:val="center"/>
        </w:trPr>
        <w:tc>
          <w:tcPr>
            <w:tcW w:w="4207" w:type="dxa"/>
          </w:tcPr>
          <w:p w14:paraId="5022D0FD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</w:rPr>
            </w:pPr>
          </w:p>
          <w:p w14:paraId="62B857CB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_______________________________</w:t>
            </w:r>
          </w:p>
          <w:p w14:paraId="550CF770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  <w:highlight w:val="yellow"/>
              </w:rPr>
              <w:t>[=]</w:t>
            </w:r>
          </w:p>
          <w:p w14:paraId="6D7D64B8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Presidente</w:t>
            </w:r>
          </w:p>
        </w:tc>
        <w:tc>
          <w:tcPr>
            <w:tcW w:w="4297" w:type="dxa"/>
          </w:tcPr>
          <w:p w14:paraId="7E8DC94C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</w:rPr>
            </w:pPr>
          </w:p>
          <w:p w14:paraId="20705C87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________________________________</w:t>
            </w:r>
          </w:p>
          <w:p w14:paraId="119A5A86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  <w:highlight w:val="yellow"/>
              </w:rPr>
              <w:t>[=]</w:t>
            </w:r>
          </w:p>
          <w:p w14:paraId="698F71FC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Secretário</w:t>
            </w:r>
          </w:p>
        </w:tc>
      </w:tr>
    </w:tbl>
    <w:p w14:paraId="1C87E833" w14:textId="77777777" w:rsidR="009256CA" w:rsidRPr="00B10C63" w:rsidRDefault="009256CA" w:rsidP="009256CA">
      <w:pPr>
        <w:spacing w:after="0"/>
        <w:jc w:val="center"/>
        <w:rPr>
          <w:rFonts w:cstheme="minorHAnsi"/>
        </w:rPr>
      </w:pPr>
    </w:p>
    <w:tbl>
      <w:tblPr>
        <w:tblStyle w:val="Tabelacomgrade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256CA" w:rsidRPr="00B10C63" w14:paraId="3699E177" w14:textId="77777777" w:rsidTr="00AD7A95">
        <w:trPr>
          <w:jc w:val="center"/>
        </w:trPr>
        <w:tc>
          <w:tcPr>
            <w:tcW w:w="8504" w:type="dxa"/>
          </w:tcPr>
          <w:p w14:paraId="24E3B848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</w:rPr>
            </w:pPr>
          </w:p>
          <w:p w14:paraId="4F216E22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</w:rPr>
            </w:pPr>
          </w:p>
          <w:p w14:paraId="508AEF3C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</w:rPr>
            </w:pPr>
          </w:p>
          <w:p w14:paraId="7D08A550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</w:rPr>
            </w:pPr>
          </w:p>
          <w:p w14:paraId="4FBAEA11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  <w:bCs/>
              </w:rPr>
            </w:pPr>
            <w:r w:rsidRPr="00B10C63">
              <w:rPr>
                <w:rFonts w:cstheme="minorHAnsi"/>
                <w:bCs/>
              </w:rPr>
              <w:t>_________________________________________________________________</w:t>
            </w:r>
          </w:p>
          <w:p w14:paraId="50B27FB1" w14:textId="77777777" w:rsidR="009256CA" w:rsidRPr="00B10C63" w:rsidRDefault="009256CA" w:rsidP="00AD7A95">
            <w:pPr>
              <w:pStyle w:val="Bod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C63">
              <w:rPr>
                <w:rFonts w:asciiTheme="minorHAnsi" w:hAnsiTheme="minorHAnsi" w:cstheme="minorHAnsi"/>
                <w:b/>
                <w:sz w:val="22"/>
                <w:szCs w:val="22"/>
              </w:rPr>
              <w:t>COMPANHIA SECURITIZADORA DE CRÉDITOS FINANCEIROS VERT-PROVI</w:t>
            </w:r>
          </w:p>
          <w:p w14:paraId="6AD98A41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Emissora</w:t>
            </w:r>
          </w:p>
        </w:tc>
      </w:tr>
    </w:tbl>
    <w:p w14:paraId="486B63D4" w14:textId="77777777" w:rsidR="009256CA" w:rsidRDefault="009256CA" w:rsidP="009256CA"/>
    <w:p w14:paraId="5AE18E6F" w14:textId="77777777" w:rsidR="009256CA" w:rsidRPr="00B10C63" w:rsidRDefault="009256CA" w:rsidP="009256CA">
      <w:pPr>
        <w:spacing w:after="0"/>
        <w:jc w:val="both"/>
        <w:rPr>
          <w:rFonts w:cstheme="minorHAnsi"/>
        </w:rPr>
      </w:pPr>
    </w:p>
    <w:p w14:paraId="1A223109" w14:textId="77777777" w:rsidR="009256CA" w:rsidRPr="00B10C63" w:rsidRDefault="009256CA" w:rsidP="009256CA">
      <w:pPr>
        <w:spacing w:after="0"/>
        <w:jc w:val="center"/>
        <w:rPr>
          <w:rFonts w:cstheme="minorHAnsi"/>
          <w:bCs/>
        </w:rPr>
      </w:pPr>
      <w:r w:rsidRPr="00B10C63">
        <w:rPr>
          <w:rFonts w:cstheme="minorHAnsi"/>
          <w:bCs/>
        </w:rPr>
        <w:t>_____________________________________________________________________</w:t>
      </w:r>
    </w:p>
    <w:p w14:paraId="2CBFF1A6" w14:textId="77777777" w:rsidR="009256CA" w:rsidRPr="00B10C63" w:rsidRDefault="009256CA" w:rsidP="009256CA">
      <w:pPr>
        <w:spacing w:after="0"/>
        <w:jc w:val="center"/>
        <w:rPr>
          <w:rFonts w:cstheme="minorHAnsi"/>
        </w:rPr>
      </w:pPr>
      <w:r w:rsidRPr="00B10C63">
        <w:rPr>
          <w:rFonts w:eastAsia="Times New Roman" w:cstheme="minorHAnsi"/>
          <w:b/>
          <w:kern w:val="20"/>
          <w:lang w:eastAsia="en-US"/>
        </w:rPr>
        <w:t>SIMPLIFIC PAVARINI DISTRIBUIDORA DE TÍTULOS E VALORES MOBILÍARIOS LTDA</w:t>
      </w:r>
    </w:p>
    <w:p w14:paraId="5AA63CCD" w14:textId="77777777" w:rsidR="009256CA" w:rsidRPr="00B10C63" w:rsidRDefault="009256CA" w:rsidP="009256CA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>Agente Fiduciário</w:t>
      </w:r>
    </w:p>
    <w:p w14:paraId="367779F6" w14:textId="77777777" w:rsidR="009256CA" w:rsidRPr="00B10C63" w:rsidRDefault="009256CA" w:rsidP="009256CA">
      <w:pPr>
        <w:spacing w:after="0"/>
        <w:rPr>
          <w:rFonts w:cstheme="minorHAnsi"/>
        </w:rPr>
      </w:pPr>
    </w:p>
    <w:p w14:paraId="208EA504" w14:textId="77777777" w:rsidR="009256CA" w:rsidRDefault="009256CA" w:rsidP="009256CA"/>
    <w:p w14:paraId="1B5D4B58" w14:textId="77777777" w:rsidR="009256CA" w:rsidRDefault="009256CA" w:rsidP="009256CA">
      <w:r>
        <w:br w:type="page"/>
      </w:r>
    </w:p>
    <w:tbl>
      <w:tblPr>
        <w:tblStyle w:val="Tabelacomgrade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256CA" w:rsidRPr="00B10C63" w14:paraId="1180120F" w14:textId="77777777" w:rsidTr="00AD7A95">
        <w:trPr>
          <w:jc w:val="center"/>
        </w:trPr>
        <w:tc>
          <w:tcPr>
            <w:tcW w:w="8504" w:type="dxa"/>
          </w:tcPr>
          <w:p w14:paraId="65202DFB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B10C63">
              <w:rPr>
                <w:rFonts w:cstheme="minorHAnsi"/>
                <w:b/>
                <w:bCs/>
              </w:rPr>
              <w:lastRenderedPageBreak/>
              <w:t>ANEXO I</w:t>
            </w:r>
          </w:p>
          <w:p w14:paraId="1E90ED2C" w14:textId="77777777" w:rsidR="009256CA" w:rsidRPr="00B10C63" w:rsidRDefault="009256CA" w:rsidP="00AD7A95">
            <w:pPr>
              <w:spacing w:after="0"/>
              <w:jc w:val="center"/>
              <w:rPr>
                <w:rFonts w:cstheme="minorHAnsi"/>
              </w:rPr>
            </w:pPr>
          </w:p>
          <w:p w14:paraId="38E7758B" w14:textId="4C2F7BF7" w:rsidR="009256CA" w:rsidRDefault="009256CA" w:rsidP="00AD7A95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  <w:r w:rsidRPr="00B10C63">
              <w:rPr>
                <w:rFonts w:cstheme="minorHAnsi"/>
                <w:i/>
                <w:iCs/>
              </w:rPr>
              <w:t xml:space="preserve">Página de Assinaturas – Lista de Presença da Assembleia Geral dos Debenturistas da </w:t>
            </w:r>
            <w:r w:rsidR="004E5A14" w:rsidRPr="004E5A14">
              <w:rPr>
                <w:rFonts w:cstheme="minorHAnsi"/>
                <w:i/>
                <w:iCs/>
              </w:rPr>
              <w:t xml:space="preserve">2ª (segunda) Emissão de Debêntures Simples, Não Conversíveis em Ações, da Espécie com Garantia Real, em 2 (duas) Séries, para Distribuição Pública com Esforços Restritos, </w:t>
            </w:r>
            <w:r w:rsidRPr="00B10C63">
              <w:rPr>
                <w:rFonts w:cstheme="minorHAnsi"/>
                <w:i/>
                <w:iCs/>
              </w:rPr>
              <w:t xml:space="preserve">da Companhia </w:t>
            </w:r>
            <w:proofErr w:type="spellStart"/>
            <w:r w:rsidRPr="00B10C63">
              <w:rPr>
                <w:rFonts w:cstheme="minorHAnsi"/>
                <w:i/>
                <w:iCs/>
              </w:rPr>
              <w:t>Securitizadora</w:t>
            </w:r>
            <w:proofErr w:type="spellEnd"/>
            <w:r w:rsidRPr="00B10C63">
              <w:rPr>
                <w:rFonts w:cstheme="minorHAnsi"/>
                <w:i/>
                <w:iCs/>
              </w:rPr>
              <w:t xml:space="preserve"> de Créditos Financeiros VERT-Provi, realizada em </w:t>
            </w:r>
            <w:r>
              <w:rPr>
                <w:rFonts w:cstheme="minorHAnsi"/>
                <w:i/>
                <w:iCs/>
              </w:rPr>
              <w:t>13</w:t>
            </w:r>
            <w:r w:rsidRPr="00B10C63">
              <w:rPr>
                <w:rFonts w:cstheme="minorHAnsi"/>
                <w:i/>
                <w:iCs/>
              </w:rPr>
              <w:t xml:space="preserve"> de </w:t>
            </w:r>
            <w:r>
              <w:rPr>
                <w:rFonts w:cstheme="minorHAnsi"/>
                <w:i/>
                <w:iCs/>
              </w:rPr>
              <w:t>fevereiro</w:t>
            </w:r>
            <w:r w:rsidRPr="00B10C63">
              <w:rPr>
                <w:rFonts w:cstheme="minorHAnsi"/>
                <w:i/>
                <w:iCs/>
              </w:rPr>
              <w:t xml:space="preserve"> de </w:t>
            </w:r>
            <w:r>
              <w:rPr>
                <w:rFonts w:cstheme="minorHAnsi"/>
                <w:i/>
                <w:iCs/>
              </w:rPr>
              <w:t>2023</w:t>
            </w:r>
            <w:r w:rsidRPr="00B10C63">
              <w:rPr>
                <w:rFonts w:cstheme="minorHAnsi"/>
                <w:bCs/>
                <w:i/>
                <w:iCs/>
              </w:rPr>
              <w:t>.</w:t>
            </w:r>
          </w:p>
          <w:p w14:paraId="2295370E" w14:textId="77777777" w:rsidR="009256CA" w:rsidRPr="00B10C63" w:rsidRDefault="009256CA" w:rsidP="00AD7A95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p w14:paraId="516DDA98" w14:textId="77777777" w:rsidR="009256CA" w:rsidRPr="00B10C63" w:rsidRDefault="009256CA" w:rsidP="00AD7A95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tbl>
            <w:tblPr>
              <w:tblStyle w:val="Tabelacomgrade"/>
              <w:tblW w:w="8254" w:type="dxa"/>
              <w:tblLook w:val="04A0" w:firstRow="1" w:lastRow="0" w:firstColumn="1" w:lastColumn="0" w:noHBand="0" w:noVBand="1"/>
            </w:tblPr>
            <w:tblGrid>
              <w:gridCol w:w="5135"/>
              <w:gridCol w:w="3119"/>
            </w:tblGrid>
            <w:tr w:rsidR="009256CA" w:rsidRPr="00B10C63" w14:paraId="32A234FE" w14:textId="77777777" w:rsidTr="00AD7A95">
              <w:trPr>
                <w:trHeight w:val="822"/>
              </w:trPr>
              <w:tc>
                <w:tcPr>
                  <w:tcW w:w="5135" w:type="dxa"/>
                  <w:vAlign w:val="center"/>
                </w:tcPr>
                <w:p w14:paraId="7E67D022" w14:textId="5C75428C" w:rsidR="009256CA" w:rsidRPr="00B10C63" w:rsidRDefault="009256CA" w:rsidP="00AD7A95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10C63">
                    <w:rPr>
                      <w:rFonts w:cstheme="minorHAnsi"/>
                      <w:b/>
                      <w:bCs/>
                    </w:rPr>
                    <w:t>DEBENTURISTA</w:t>
                  </w:r>
                  <w:r w:rsidR="004E5A14">
                    <w:rPr>
                      <w:rFonts w:cstheme="minorHAnsi"/>
                      <w:b/>
                      <w:bCs/>
                    </w:rPr>
                    <w:t>S</w:t>
                  </w:r>
                </w:p>
              </w:tc>
              <w:tc>
                <w:tcPr>
                  <w:tcW w:w="3119" w:type="dxa"/>
                  <w:vAlign w:val="center"/>
                </w:tcPr>
                <w:p w14:paraId="6FA89D2A" w14:textId="77777777" w:rsidR="009256CA" w:rsidRPr="00B10C63" w:rsidRDefault="009256CA" w:rsidP="00AD7A95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10C63">
                    <w:rPr>
                      <w:rFonts w:cstheme="minorHAnsi"/>
                      <w:b/>
                      <w:bCs/>
                    </w:rPr>
                    <w:t>CNPJ/CPF</w:t>
                  </w:r>
                </w:p>
              </w:tc>
            </w:tr>
            <w:tr w:rsidR="009256CA" w:rsidRPr="00B10C63" w14:paraId="4FA9E6A2" w14:textId="77777777" w:rsidTr="00AD7A95">
              <w:trPr>
                <w:trHeight w:val="967"/>
              </w:trPr>
              <w:tc>
                <w:tcPr>
                  <w:tcW w:w="5135" w:type="dxa"/>
                </w:tcPr>
                <w:p w14:paraId="13D7BAEF" w14:textId="77777777" w:rsidR="009256CA" w:rsidRPr="00B10C63" w:rsidRDefault="009256CA" w:rsidP="00AD7A95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119" w:type="dxa"/>
                </w:tcPr>
                <w:p w14:paraId="562B2150" w14:textId="77777777" w:rsidR="009256CA" w:rsidRPr="00B10C63" w:rsidRDefault="009256CA" w:rsidP="00AD7A95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9256CA" w:rsidRPr="00B10C63" w14:paraId="0FAE918A" w14:textId="77777777" w:rsidTr="00AD7A95">
              <w:trPr>
                <w:trHeight w:val="462"/>
              </w:trPr>
              <w:tc>
                <w:tcPr>
                  <w:tcW w:w="5135" w:type="dxa"/>
                </w:tcPr>
                <w:p w14:paraId="4401B642" w14:textId="77777777" w:rsidR="009256CA" w:rsidRPr="00B10C63" w:rsidRDefault="009256CA" w:rsidP="00AD7A95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119" w:type="dxa"/>
                </w:tcPr>
                <w:p w14:paraId="10B9E0EA" w14:textId="77777777" w:rsidR="009256CA" w:rsidRDefault="009256CA" w:rsidP="00AD7A95">
                  <w:pPr>
                    <w:jc w:val="both"/>
                    <w:rPr>
                      <w:rFonts w:cstheme="minorHAnsi"/>
                    </w:rPr>
                  </w:pPr>
                </w:p>
                <w:p w14:paraId="45F629CE" w14:textId="77777777" w:rsidR="009256CA" w:rsidRPr="00B10C63" w:rsidRDefault="009256CA" w:rsidP="00AD7A95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9256CA" w:rsidRPr="00B10C63" w14:paraId="41AB5A29" w14:textId="77777777" w:rsidTr="00AD7A95">
              <w:trPr>
                <w:trHeight w:val="462"/>
              </w:trPr>
              <w:tc>
                <w:tcPr>
                  <w:tcW w:w="5135" w:type="dxa"/>
                </w:tcPr>
                <w:p w14:paraId="37121C79" w14:textId="77777777" w:rsidR="009256CA" w:rsidRPr="00B10C63" w:rsidRDefault="009256CA" w:rsidP="00AD7A95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119" w:type="dxa"/>
                </w:tcPr>
                <w:p w14:paraId="4CDB106B" w14:textId="77777777" w:rsidR="009256CA" w:rsidRDefault="009256CA" w:rsidP="00AD7A95">
                  <w:pPr>
                    <w:jc w:val="both"/>
                    <w:rPr>
                      <w:rFonts w:cstheme="minorHAnsi"/>
                    </w:rPr>
                  </w:pPr>
                </w:p>
                <w:p w14:paraId="0B11B722" w14:textId="77777777" w:rsidR="009256CA" w:rsidRPr="00B10C63" w:rsidRDefault="009256CA" w:rsidP="00AD7A95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65AEA352" w14:textId="77777777" w:rsidR="009256CA" w:rsidRPr="00B10C63" w:rsidRDefault="009256CA" w:rsidP="00AD7A95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p w14:paraId="77BC651D" w14:textId="77777777" w:rsidR="009256CA" w:rsidRPr="00B10C63" w:rsidRDefault="009256CA" w:rsidP="00AD7A95">
            <w:pPr>
              <w:spacing w:after="0"/>
              <w:jc w:val="both"/>
              <w:rPr>
                <w:rFonts w:cstheme="minorHAnsi"/>
                <w:bCs/>
              </w:rPr>
            </w:pPr>
          </w:p>
        </w:tc>
      </w:tr>
    </w:tbl>
    <w:p w14:paraId="79417B20" w14:textId="77777777" w:rsidR="009256CA" w:rsidRPr="00B10C63" w:rsidRDefault="009256CA" w:rsidP="009256CA">
      <w:pPr>
        <w:spacing w:after="0"/>
        <w:rPr>
          <w:rFonts w:cstheme="minorHAnsi"/>
        </w:rPr>
      </w:pPr>
    </w:p>
    <w:p w14:paraId="601D64DF" w14:textId="77777777" w:rsidR="009256CA" w:rsidRPr="00B10C63" w:rsidRDefault="009256CA" w:rsidP="009256CA">
      <w:pPr>
        <w:spacing w:after="0"/>
        <w:rPr>
          <w:rFonts w:cstheme="minorHAnsi"/>
        </w:rPr>
      </w:pPr>
    </w:p>
    <w:p w14:paraId="62B3AEBA" w14:textId="77777777" w:rsidR="009256CA" w:rsidRPr="00B10C63" w:rsidRDefault="009256CA" w:rsidP="009256CA">
      <w:pPr>
        <w:spacing w:after="0"/>
        <w:rPr>
          <w:rFonts w:cstheme="minorHAnsi"/>
        </w:rPr>
      </w:pPr>
    </w:p>
    <w:p w14:paraId="22430F1B" w14:textId="77777777" w:rsidR="009256CA" w:rsidRDefault="009256CA" w:rsidP="009256CA"/>
    <w:p w14:paraId="110CD06F" w14:textId="77777777" w:rsidR="007F525E" w:rsidRDefault="007F525E"/>
    <w:sectPr w:rsidR="007F525E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CA"/>
    <w:rsid w:val="004E5A14"/>
    <w:rsid w:val="006B1163"/>
    <w:rsid w:val="007F525E"/>
    <w:rsid w:val="0088540B"/>
    <w:rsid w:val="0092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A139"/>
  <w15:chartTrackingRefBased/>
  <w15:docId w15:val="{C2992084-2E12-4FD7-9D8F-C691C29A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C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256C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9256CA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2</cp:revision>
  <dcterms:created xsi:type="dcterms:W3CDTF">2023-02-09T15:43:00Z</dcterms:created>
  <dcterms:modified xsi:type="dcterms:W3CDTF">2023-02-09T15:43:00Z</dcterms:modified>
</cp:coreProperties>
</file>