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4726ED6F" w:rsidR="002160D8" w:rsidRDefault="00591152" w:rsidP="005B7E8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1A597F">
        <w:rPr>
          <w:rFonts w:ascii="Trebuchet MS" w:hAnsi="Trebuchet MS" w:cs="Calibri Light"/>
          <w:b/>
          <w:sz w:val="22"/>
          <w:szCs w:val="22"/>
        </w:rPr>
        <w:t>PROVI</w:t>
      </w:r>
    </w:p>
    <w:p w14:paraId="3B6F9AEF" w14:textId="5E3A5CE3" w:rsidR="001A597F" w:rsidRPr="001A597F" w:rsidRDefault="001A597F" w:rsidP="005B7E8E">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w:t>
      </w:r>
      <w:r w:rsidR="00D81D69">
        <w:rPr>
          <w:rFonts w:ascii="Trebuchet MS" w:hAnsi="Trebuchet MS" w:cs="Calibri Light"/>
          <w:b/>
          <w:sz w:val="22"/>
          <w:szCs w:val="22"/>
        </w:rPr>
        <w:t xml:space="preserve"> 35300539958</w:t>
      </w:r>
    </w:p>
    <w:p w14:paraId="6D40C1D9" w14:textId="502EB14F" w:rsidR="004201B8" w:rsidRPr="001A597F" w:rsidRDefault="002160D8" w:rsidP="005B7E8E">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CNPJ/M</w:t>
      </w:r>
      <w:r w:rsidR="00B65071" w:rsidRPr="001A597F">
        <w:rPr>
          <w:rFonts w:ascii="Trebuchet MS" w:hAnsi="Trebuchet MS" w:cs="Calibri Light"/>
          <w:b/>
          <w:bCs/>
          <w:sz w:val="22"/>
          <w:szCs w:val="22"/>
        </w:rPr>
        <w:t>E</w:t>
      </w:r>
      <w:r w:rsidRPr="001A597F">
        <w:rPr>
          <w:rFonts w:ascii="Trebuchet MS" w:hAnsi="Trebuchet MS" w:cs="Calibri Light"/>
          <w:b/>
          <w:bCs/>
          <w:sz w:val="22"/>
          <w:szCs w:val="22"/>
        </w:rPr>
        <w:t xml:space="preserve"> nº </w:t>
      </w:r>
      <w:r w:rsidR="001A597F">
        <w:rPr>
          <w:rFonts w:ascii="Trebuchet MS" w:hAnsi="Trebuchet MS" w:cs="Calibri Light"/>
          <w:b/>
          <w:bCs/>
          <w:sz w:val="22"/>
          <w:szCs w:val="22"/>
        </w:rPr>
        <w:t>34.469.625/0001-19</w:t>
      </w:r>
    </w:p>
    <w:p w14:paraId="504F7CB3" w14:textId="77777777" w:rsidR="00240772" w:rsidRPr="001A597F" w:rsidRDefault="00240772" w:rsidP="005B7E8E">
      <w:pPr>
        <w:pStyle w:val="Body"/>
        <w:spacing w:after="0" w:line="360" w:lineRule="auto"/>
        <w:jc w:val="center"/>
        <w:rPr>
          <w:rFonts w:ascii="Trebuchet MS" w:hAnsi="Trebuchet MS" w:cs="Calibri Light"/>
          <w:b/>
          <w:sz w:val="22"/>
          <w:szCs w:val="22"/>
        </w:rPr>
      </w:pPr>
    </w:p>
    <w:p w14:paraId="5E0DB9BB" w14:textId="3E5790CE" w:rsidR="00550A4B" w:rsidRPr="001A597F" w:rsidRDefault="00550A4B" w:rsidP="00541502">
      <w:pPr>
        <w:spacing w:after="0" w:line="360" w:lineRule="auto"/>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00FA4079" w:rsidRPr="001A597F">
        <w:rPr>
          <w:rFonts w:ascii="Trebuchet MS" w:hAnsi="Trebuchet MS" w:cs="Calibri Light"/>
          <w:b/>
        </w:rPr>
        <w:t xml:space="preserve">DOS </w:t>
      </w:r>
      <w:r w:rsidR="00591152" w:rsidRPr="001A597F">
        <w:rPr>
          <w:rFonts w:ascii="Trebuchet MS" w:hAnsi="Trebuchet MS" w:cs="Calibri Light"/>
          <w:b/>
        </w:rPr>
        <w:t>DEBENTURISTAS</w:t>
      </w:r>
      <w:r w:rsidR="00FA4079" w:rsidRPr="001A597F">
        <w:rPr>
          <w:rFonts w:ascii="Trebuchet MS" w:hAnsi="Trebuchet MS" w:cs="Calibri Light"/>
          <w:b/>
        </w:rPr>
        <w:t xml:space="preserve"> DA</w:t>
      </w:r>
      <w:r w:rsidR="005B7E8E" w:rsidRPr="001A597F">
        <w:rPr>
          <w:rFonts w:ascii="Trebuchet MS" w:hAnsi="Trebuchet MS" w:cs="Calibri Light"/>
          <w:b/>
        </w:rPr>
        <w:t xml:space="preserve"> </w:t>
      </w:r>
      <w:r w:rsidR="001A597F" w:rsidRPr="00A60A91">
        <w:rPr>
          <w:rFonts w:ascii="Trebuchet MS" w:hAnsi="Trebuchet MS"/>
          <w:b/>
          <w:smallCaps/>
        </w:rPr>
        <w:t xml:space="preserve">2ª (SEGUNDA) EMISSÃO DE DEBÊNTURES </w:t>
      </w:r>
      <w:r w:rsidR="001A597F" w:rsidRPr="00A60A91">
        <w:rPr>
          <w:rFonts w:ascii="Trebuchet MS" w:hAnsi="Trebuchet MS"/>
          <w:b/>
        </w:rPr>
        <w:t xml:space="preserve">SIMPLES, </w:t>
      </w:r>
      <w:r w:rsidR="001A597F" w:rsidRPr="00A60A91">
        <w:rPr>
          <w:rFonts w:ascii="Trebuchet MS" w:hAnsi="Trebuchet MS"/>
          <w:b/>
          <w:smallCaps/>
        </w:rPr>
        <w:t>NÃO CONVERSÍVEIS EM AÇÕES,</w:t>
      </w:r>
      <w:r w:rsidR="001A597F" w:rsidRPr="00A60A91">
        <w:rPr>
          <w:rFonts w:ascii="Trebuchet MS" w:hAnsi="Trebuchet MS"/>
          <w:b/>
        </w:rPr>
        <w:t xml:space="preserve"> DA ESPÉCIE COM GARANTIA REAL</w:t>
      </w:r>
      <w:r w:rsidR="001A597F" w:rsidRPr="00A60A91">
        <w:rPr>
          <w:rFonts w:ascii="Trebuchet MS" w:hAnsi="Trebuchet MS"/>
          <w:b/>
          <w:smallCaps/>
        </w:rPr>
        <w:t xml:space="preserve">, EM </w:t>
      </w:r>
      <w:r w:rsidR="001A597F" w:rsidRPr="00A60A91">
        <w:rPr>
          <w:rFonts w:ascii="Trebuchet MS" w:hAnsi="Trebuchet MS"/>
          <w:b/>
        </w:rPr>
        <w:t xml:space="preserve">2 (DUAS) SÉRIES, </w:t>
      </w:r>
      <w:r w:rsidR="001A597F" w:rsidRPr="00A60A91">
        <w:rPr>
          <w:rFonts w:ascii="Trebuchet MS" w:hAnsi="Trebuchet MS"/>
          <w:b/>
          <w:smallCaps/>
        </w:rPr>
        <w:t xml:space="preserve">PARA </w:t>
      </w:r>
      <w:r w:rsidR="001A597F" w:rsidRPr="00A60A91">
        <w:rPr>
          <w:rFonts w:ascii="Trebuchet MS" w:hAnsi="Trebuchet MS"/>
          <w:b/>
        </w:rPr>
        <w:t>DISTRIBUIÇÃO PÚBLICA COM ESFORÇOS RESTRITOS</w:t>
      </w:r>
      <w:r w:rsidR="001A597F" w:rsidRPr="00A60A91">
        <w:rPr>
          <w:rFonts w:ascii="Trebuchet MS" w:hAnsi="Trebuchet MS"/>
          <w:b/>
          <w:smallCaps/>
        </w:rPr>
        <w:t>, DA COMPANHIA SECURITIZADORA DE CRÉDITOS FINANCEIROS VERT-PROVI</w:t>
      </w:r>
      <w:r w:rsidR="001A597F" w:rsidRPr="001A597F">
        <w:rPr>
          <w:rFonts w:ascii="Trebuchet MS" w:hAnsi="Trebuchet MS" w:cs="Calibri Light"/>
          <w:b/>
        </w:rPr>
        <w:t xml:space="preserve"> </w:t>
      </w:r>
      <w:r w:rsidR="007F45F0" w:rsidRPr="001A597F">
        <w:rPr>
          <w:rFonts w:ascii="Trebuchet MS" w:hAnsi="Trebuchet MS" w:cs="Calibri Light"/>
          <w:b/>
        </w:rPr>
        <w:t>REALIZADA EM</w:t>
      </w:r>
      <w:r w:rsidR="002A7FA9" w:rsidRPr="001A597F">
        <w:rPr>
          <w:rFonts w:ascii="Trebuchet MS" w:hAnsi="Trebuchet MS" w:cs="Calibri Light"/>
          <w:b/>
        </w:rPr>
        <w:t xml:space="preserve"> </w:t>
      </w:r>
      <w:r w:rsidR="00D81D69">
        <w:rPr>
          <w:rFonts w:ascii="Trebuchet MS" w:hAnsi="Trebuchet MS" w:cs="Calibri Light"/>
          <w:b/>
        </w:rPr>
        <w:t>25</w:t>
      </w:r>
      <w:r w:rsidR="001A597F">
        <w:rPr>
          <w:rFonts w:ascii="Trebuchet MS" w:hAnsi="Trebuchet MS" w:cs="Calibri Light"/>
          <w:b/>
        </w:rPr>
        <w:t xml:space="preserve"> DE </w:t>
      </w:r>
      <w:r w:rsidR="00D81D69">
        <w:rPr>
          <w:rFonts w:ascii="Trebuchet MS" w:hAnsi="Trebuchet MS" w:cs="Calibri Light"/>
          <w:b/>
        </w:rPr>
        <w:t>JUNHO</w:t>
      </w:r>
      <w:r w:rsidR="001A597F">
        <w:rPr>
          <w:rFonts w:ascii="Trebuchet MS" w:hAnsi="Trebuchet MS" w:cs="Calibri Light"/>
          <w:b/>
        </w:rPr>
        <w:t xml:space="preserve"> DE 2021</w:t>
      </w:r>
      <w:r w:rsidR="001E687E" w:rsidRPr="001A597F">
        <w:rPr>
          <w:rFonts w:ascii="Trebuchet MS" w:hAnsi="Trebuchet MS" w:cs="Calibri Light"/>
          <w:b/>
        </w:rPr>
        <w:t>.</w:t>
      </w:r>
    </w:p>
    <w:bookmarkEnd w:id="0"/>
    <w:bookmarkEnd w:id="1"/>
    <w:p w14:paraId="0C7B75F7" w14:textId="77777777" w:rsidR="00550A4B" w:rsidRPr="001A597F" w:rsidRDefault="00550A4B" w:rsidP="005B7E8E">
      <w:pPr>
        <w:spacing w:after="0" w:line="360" w:lineRule="auto"/>
        <w:jc w:val="both"/>
        <w:rPr>
          <w:rFonts w:ascii="Trebuchet MS" w:hAnsi="Trebuchet MS" w:cs="Calibri Light"/>
        </w:rPr>
      </w:pPr>
    </w:p>
    <w:p w14:paraId="7769447E" w14:textId="1724D17E"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r>
      <w:r w:rsidR="005B7E8E" w:rsidRPr="001A597F">
        <w:rPr>
          <w:rFonts w:ascii="Trebuchet MS" w:hAnsi="Trebuchet MS" w:cs="Calibri Light"/>
          <w:b/>
        </w:rPr>
        <w:t>DATA, HORA E LOCAL:</w:t>
      </w:r>
      <w:r w:rsidR="005B7E8E" w:rsidRPr="001A597F">
        <w:rPr>
          <w:rFonts w:ascii="Trebuchet MS" w:hAnsi="Trebuchet MS" w:cs="Calibri Light"/>
        </w:rPr>
        <w:t xml:space="preserve"> </w:t>
      </w:r>
      <w:r w:rsidR="00433FC4" w:rsidRPr="001A597F">
        <w:rPr>
          <w:rFonts w:ascii="Trebuchet MS" w:hAnsi="Trebuchet MS" w:cs="Calibri Light"/>
        </w:rPr>
        <w:t>Aos</w:t>
      </w:r>
      <w:r w:rsidR="00C8224F" w:rsidRPr="001A597F">
        <w:rPr>
          <w:rFonts w:ascii="Trebuchet MS" w:hAnsi="Trebuchet MS" w:cs="Calibri Light"/>
        </w:rPr>
        <w:t xml:space="preserve"> </w:t>
      </w:r>
      <w:r w:rsidR="00D81D69">
        <w:rPr>
          <w:rFonts w:ascii="Trebuchet MS" w:hAnsi="Trebuchet MS" w:cs="Calibri Light"/>
        </w:rPr>
        <w:t>25</w:t>
      </w:r>
      <w:r w:rsidR="001A597F">
        <w:rPr>
          <w:rFonts w:ascii="Trebuchet MS" w:hAnsi="Trebuchet MS" w:cs="Calibri Light"/>
        </w:rPr>
        <w:t xml:space="preserve"> dias do mês de </w:t>
      </w:r>
      <w:r w:rsidR="00D81D69">
        <w:rPr>
          <w:rFonts w:ascii="Trebuchet MS" w:hAnsi="Trebuchet MS" w:cs="Calibri Light"/>
        </w:rPr>
        <w:t>junho</w:t>
      </w:r>
      <w:r w:rsidR="001A597F">
        <w:rPr>
          <w:rFonts w:ascii="Trebuchet MS" w:hAnsi="Trebuchet MS" w:cs="Calibri Light"/>
        </w:rPr>
        <w:t xml:space="preserve"> de 2021</w:t>
      </w:r>
      <w:r w:rsidRPr="001A597F">
        <w:rPr>
          <w:rFonts w:ascii="Trebuchet MS" w:hAnsi="Trebuchet MS" w:cs="Calibri Light"/>
        </w:rPr>
        <w:t xml:space="preserve">, às </w:t>
      </w:r>
      <w:r w:rsidR="00C8224F" w:rsidRPr="001A597F">
        <w:rPr>
          <w:rFonts w:ascii="Trebuchet MS" w:hAnsi="Trebuchet MS" w:cs="Calibri Light"/>
        </w:rPr>
        <w:t xml:space="preserve">10h00, </w:t>
      </w:r>
      <w:r w:rsidRPr="001A597F">
        <w:rPr>
          <w:rFonts w:ascii="Trebuchet MS" w:hAnsi="Trebuchet MS" w:cs="Calibri Light"/>
        </w:rPr>
        <w:t xml:space="preserve">na sede da </w:t>
      </w:r>
      <w:r w:rsidR="00591152" w:rsidRPr="001A597F">
        <w:rPr>
          <w:rFonts w:ascii="Trebuchet MS" w:hAnsi="Trebuchet MS" w:cs="Calibri Light"/>
        </w:rPr>
        <w:t>Companhia Securitizadora de Créditos Financeiros V</w:t>
      </w:r>
      <w:r w:rsidR="004201B8" w:rsidRPr="001A597F">
        <w:rPr>
          <w:rFonts w:ascii="Trebuchet MS" w:hAnsi="Trebuchet MS" w:cs="Calibri Light"/>
        </w:rPr>
        <w:t>ERT</w:t>
      </w:r>
      <w:r w:rsidR="00591152" w:rsidRPr="001A597F">
        <w:rPr>
          <w:rFonts w:ascii="Trebuchet MS" w:hAnsi="Trebuchet MS" w:cs="Calibri Light"/>
        </w:rPr>
        <w:t>-</w:t>
      </w:r>
      <w:r w:rsidR="001A597F">
        <w:rPr>
          <w:rFonts w:ascii="Trebuchet MS" w:hAnsi="Trebuchet MS" w:cs="Calibri Light"/>
        </w:rPr>
        <w:t>Provi</w:t>
      </w:r>
      <w:r w:rsidRPr="001A597F">
        <w:rPr>
          <w:rFonts w:ascii="Trebuchet MS" w:hAnsi="Trebuchet MS" w:cs="Calibri Light"/>
        </w:rPr>
        <w:t xml:space="preserve">, localizada na </w:t>
      </w:r>
      <w:r w:rsidR="00EC1EE0" w:rsidRPr="001A597F">
        <w:rPr>
          <w:rFonts w:ascii="Trebuchet MS" w:hAnsi="Trebuchet MS" w:cs="Calibri Light"/>
        </w:rPr>
        <w:t xml:space="preserve">Rua Cardeal Arcoverde, </w:t>
      </w:r>
      <w:r w:rsidR="00325BF1" w:rsidRPr="001A597F">
        <w:rPr>
          <w:rFonts w:ascii="Trebuchet MS" w:hAnsi="Trebuchet MS" w:cs="Calibri Light"/>
        </w:rPr>
        <w:t xml:space="preserve">nº </w:t>
      </w:r>
      <w:r w:rsidR="00EC1EE0" w:rsidRPr="001A597F">
        <w:rPr>
          <w:rFonts w:ascii="Trebuchet MS" w:hAnsi="Trebuchet MS" w:cs="Calibri Light"/>
        </w:rPr>
        <w:t>2</w:t>
      </w:r>
      <w:r w:rsidR="00325BF1" w:rsidRPr="001A597F">
        <w:rPr>
          <w:rFonts w:ascii="Trebuchet MS" w:hAnsi="Trebuchet MS" w:cs="Calibri Light"/>
        </w:rPr>
        <w:t>.</w:t>
      </w:r>
      <w:r w:rsidR="00EC1EE0" w:rsidRPr="001A597F">
        <w:rPr>
          <w:rFonts w:ascii="Trebuchet MS" w:hAnsi="Trebuchet MS" w:cs="Calibri Light"/>
        </w:rPr>
        <w:t xml:space="preserve">365, 7º andar, Pinheiros, CEP 05407-003, na </w:t>
      </w:r>
      <w:r w:rsidR="00850724" w:rsidRPr="001A597F">
        <w:rPr>
          <w:rFonts w:ascii="Trebuchet MS" w:hAnsi="Trebuchet MS" w:cs="Calibri Light"/>
        </w:rPr>
        <w:t>c</w:t>
      </w:r>
      <w:r w:rsidR="00EC1EE0" w:rsidRPr="001A597F">
        <w:rPr>
          <w:rFonts w:ascii="Trebuchet MS" w:hAnsi="Trebuchet MS" w:cs="Calibri Light"/>
        </w:rPr>
        <w:t xml:space="preserve">idade de São Paulo, Estado de São Paulo </w:t>
      </w:r>
      <w:r w:rsidRPr="001A597F">
        <w:rPr>
          <w:rFonts w:ascii="Trebuchet MS" w:hAnsi="Trebuchet MS" w:cs="Calibri Light"/>
        </w:rPr>
        <w:t>(“</w:t>
      </w:r>
      <w:r w:rsidR="001E687E" w:rsidRPr="001A597F">
        <w:rPr>
          <w:rFonts w:ascii="Trebuchet MS" w:hAnsi="Trebuchet MS" w:cs="Calibri Light"/>
          <w:u w:val="single"/>
        </w:rPr>
        <w:t>Emissora</w:t>
      </w:r>
      <w:r w:rsidRPr="001A597F">
        <w:rPr>
          <w:rFonts w:ascii="Trebuchet MS" w:hAnsi="Trebuchet MS" w:cs="Calibri Light"/>
        </w:rPr>
        <w:t>”)</w:t>
      </w:r>
      <w:r w:rsidR="00EC1EE0" w:rsidRPr="001A597F">
        <w:rPr>
          <w:rFonts w:ascii="Trebuchet MS" w:hAnsi="Trebuchet MS" w:cs="Calibri Light"/>
        </w:rPr>
        <w:t>.</w:t>
      </w:r>
    </w:p>
    <w:p w14:paraId="1C7585B8" w14:textId="77777777" w:rsidR="00550A4B" w:rsidRPr="001A597F" w:rsidRDefault="00550A4B" w:rsidP="005B7E8E">
      <w:pPr>
        <w:spacing w:after="0" w:line="360" w:lineRule="auto"/>
        <w:jc w:val="both"/>
        <w:rPr>
          <w:rFonts w:ascii="Trebuchet MS" w:hAnsi="Trebuchet MS" w:cs="Calibri Light"/>
          <w:b/>
        </w:rPr>
      </w:pPr>
    </w:p>
    <w:p w14:paraId="6397A5B4" w14:textId="77A519CF" w:rsidR="00550A4B" w:rsidRPr="001A597F" w:rsidRDefault="00550A4B" w:rsidP="005B7E8E">
      <w:pPr>
        <w:spacing w:after="0" w:line="360" w:lineRule="auto"/>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r>
      <w:r w:rsidR="005B7E8E" w:rsidRPr="001A597F">
        <w:rPr>
          <w:rFonts w:ascii="Trebuchet MS" w:hAnsi="Trebuchet MS" w:cs="Calibri Light"/>
          <w:b/>
        </w:rPr>
        <w:t>MESA</w:t>
      </w:r>
      <w:r w:rsidRPr="001A597F">
        <w:rPr>
          <w:rFonts w:ascii="Trebuchet MS" w:hAnsi="Trebuchet MS" w:cs="Calibri Light"/>
          <w:b/>
        </w:rPr>
        <w:t>:</w:t>
      </w:r>
      <w:r w:rsidRPr="001A597F">
        <w:rPr>
          <w:rFonts w:ascii="Trebuchet MS" w:hAnsi="Trebuchet MS" w:cs="Calibri Light"/>
        </w:rPr>
        <w:t xml:space="preserve"> Presidente: </w:t>
      </w:r>
      <w:r w:rsidR="001A597F">
        <w:rPr>
          <w:rFonts w:ascii="Trebuchet MS" w:hAnsi="Trebuchet MS" w:cs="Calibri Light"/>
        </w:rPr>
        <w:t>[●]</w:t>
      </w:r>
      <w:r w:rsidR="002A4B12" w:rsidRPr="001A597F">
        <w:rPr>
          <w:rFonts w:ascii="Trebuchet MS" w:hAnsi="Trebuchet MS" w:cs="Calibri Light"/>
        </w:rPr>
        <w:t xml:space="preserve">; </w:t>
      </w:r>
      <w:r w:rsidRPr="001A597F">
        <w:rPr>
          <w:rFonts w:ascii="Trebuchet MS" w:hAnsi="Trebuchet MS" w:cs="Calibri Light"/>
        </w:rPr>
        <w:t>Secretári</w:t>
      </w:r>
      <w:r w:rsidR="00BB778C" w:rsidRPr="001A597F">
        <w:rPr>
          <w:rFonts w:ascii="Trebuchet MS" w:hAnsi="Trebuchet MS" w:cs="Calibri Light"/>
        </w:rPr>
        <w:t>o</w:t>
      </w:r>
      <w:r w:rsidRPr="001A597F">
        <w:rPr>
          <w:rFonts w:ascii="Trebuchet MS" w:hAnsi="Trebuchet MS" w:cs="Calibri Light"/>
        </w:rPr>
        <w:t xml:space="preserve">: </w:t>
      </w:r>
      <w:r w:rsidR="001A597F">
        <w:rPr>
          <w:rFonts w:ascii="Trebuchet MS" w:hAnsi="Trebuchet MS" w:cs="Calibri Light"/>
        </w:rPr>
        <w:t>[●]</w:t>
      </w:r>
      <w:r w:rsidR="001E687E" w:rsidRPr="001A597F">
        <w:rPr>
          <w:rFonts w:ascii="Trebuchet MS" w:hAnsi="Trebuchet MS" w:cs="Calibri Light"/>
        </w:rPr>
        <w:t>.</w:t>
      </w:r>
    </w:p>
    <w:p w14:paraId="4BBCDDA1" w14:textId="77777777" w:rsidR="00550A4B" w:rsidRPr="001A597F" w:rsidRDefault="00550A4B" w:rsidP="005B7E8E">
      <w:pPr>
        <w:spacing w:after="0" w:line="360" w:lineRule="auto"/>
        <w:jc w:val="both"/>
        <w:rPr>
          <w:rFonts w:ascii="Trebuchet MS" w:hAnsi="Trebuchet MS" w:cs="Calibri Light"/>
        </w:rPr>
      </w:pPr>
    </w:p>
    <w:p w14:paraId="7C5B4544" w14:textId="5BF6D860" w:rsidR="001A597F" w:rsidRPr="001A597F" w:rsidRDefault="00550A4B" w:rsidP="005B7E8E">
      <w:pPr>
        <w:spacing w:after="0" w:line="360" w:lineRule="auto"/>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r>
      <w:r w:rsidR="005B7E8E" w:rsidRPr="001A597F">
        <w:rPr>
          <w:rFonts w:ascii="Trebuchet MS" w:hAnsi="Trebuchet MS" w:cs="Calibri Light"/>
          <w:b/>
        </w:rPr>
        <w:t>CONVOCAÇÃO</w:t>
      </w:r>
      <w:r w:rsidR="001A597F">
        <w:rPr>
          <w:rFonts w:ascii="Trebuchet MS" w:hAnsi="Trebuchet MS" w:cs="Calibri Light"/>
          <w:bCs/>
        </w:rPr>
        <w:t xml:space="preserve">: </w:t>
      </w:r>
      <w:r w:rsidR="008A004F">
        <w:rPr>
          <w:rFonts w:ascii="Trebuchet MS" w:hAnsi="Trebuchet MS" w:cs="Calibri Light"/>
          <w:bCs/>
        </w:rPr>
        <w:t xml:space="preserve">Dispensada a publicação de edital de convocação, de acordo com o artigo 71 §2º, combinado com o </w:t>
      </w:r>
      <w:r w:rsidR="001A597F">
        <w:rPr>
          <w:rFonts w:ascii="Trebuchet MS" w:hAnsi="Trebuchet MS" w:cs="Calibri Light"/>
          <w:bCs/>
        </w:rPr>
        <w:t>art. 124</w:t>
      </w:r>
      <w:r w:rsidR="008A004F">
        <w:rPr>
          <w:rFonts w:ascii="Trebuchet MS" w:hAnsi="Trebuchet MS" w:cs="Calibri Light"/>
          <w:bCs/>
        </w:rPr>
        <w:t xml:space="preserve">, §4º </w:t>
      </w:r>
      <w:r w:rsidR="001A597F">
        <w:rPr>
          <w:rFonts w:ascii="Trebuchet MS" w:hAnsi="Trebuchet MS" w:cs="Calibri Light"/>
          <w:bCs/>
        </w:rPr>
        <w:t>da Lei nº 6.404, de 15 de dezembro de 1976 (“</w:t>
      </w:r>
      <w:r w:rsidR="001A597F">
        <w:rPr>
          <w:rFonts w:ascii="Trebuchet MS" w:hAnsi="Trebuchet MS" w:cs="Calibri Light"/>
          <w:bCs/>
          <w:u w:val="single"/>
        </w:rPr>
        <w:t>Lei das S.A.</w:t>
      </w:r>
      <w:r w:rsidR="001A597F">
        <w:rPr>
          <w:rFonts w:ascii="Trebuchet MS" w:hAnsi="Trebuchet MS" w:cs="Calibri Light"/>
          <w:bCs/>
        </w:rPr>
        <w:t xml:space="preserve">”), e da Cláusula 4.2. do </w:t>
      </w:r>
      <w:r w:rsidR="001A597F" w:rsidRPr="001A597F">
        <w:rPr>
          <w:rFonts w:ascii="Trebuchet MS" w:hAnsi="Trebuchet MS"/>
        </w:rPr>
        <w:t>Instrumento Particular de Escritura da 2ª (Segunda) Emissão de Debêntures Simples, Não Conversíveis em Ações, da Espécie com Garantia Real</w:t>
      </w:r>
      <w:r w:rsidR="001A597F" w:rsidRPr="001A597F">
        <w:rPr>
          <w:rFonts w:ascii="Trebuchet MS" w:hAnsi="Trebuchet MS"/>
          <w:smallCaps/>
        </w:rPr>
        <w:t xml:space="preserve">, </w:t>
      </w:r>
      <w:r w:rsidR="001A597F" w:rsidRPr="001A597F">
        <w:rPr>
          <w:rFonts w:ascii="Trebuchet MS" w:hAnsi="Trebuchet MS"/>
        </w:rPr>
        <w:t xml:space="preserve">em 2 (duas) Séries para Distribuição Pública com Esforços Restritos, da </w:t>
      </w:r>
      <w:r w:rsidR="001A597F">
        <w:rPr>
          <w:rFonts w:ascii="Trebuchet MS" w:hAnsi="Trebuchet MS"/>
        </w:rPr>
        <w:t>Emissora (“</w:t>
      </w:r>
      <w:r w:rsidR="001A597F">
        <w:rPr>
          <w:rFonts w:ascii="Trebuchet MS" w:hAnsi="Trebuchet MS"/>
          <w:u w:val="single"/>
        </w:rPr>
        <w:t>Escritura de Emissão</w:t>
      </w:r>
      <w:r w:rsidR="001A597F">
        <w:rPr>
          <w:rFonts w:ascii="Trebuchet MS" w:hAnsi="Trebuchet MS"/>
        </w:rPr>
        <w:t>” e “</w:t>
      </w:r>
      <w:r w:rsidR="001A597F">
        <w:rPr>
          <w:rFonts w:ascii="Trebuchet MS" w:hAnsi="Trebuchet MS"/>
          <w:u w:val="single"/>
        </w:rPr>
        <w:t>Emissão</w:t>
      </w:r>
      <w:r w:rsidR="001A597F">
        <w:rPr>
          <w:rFonts w:ascii="Trebuchet MS" w:hAnsi="Trebuchet MS"/>
        </w:rPr>
        <w:t>”, respectivamente)</w:t>
      </w:r>
    </w:p>
    <w:p w14:paraId="6589C543" w14:textId="77777777" w:rsidR="001A597F" w:rsidRDefault="001A597F" w:rsidP="005B7E8E">
      <w:pPr>
        <w:spacing w:after="0" w:line="360" w:lineRule="auto"/>
        <w:jc w:val="both"/>
        <w:rPr>
          <w:rFonts w:ascii="Trebuchet MS" w:hAnsi="Trebuchet MS" w:cs="Calibri Light"/>
          <w:b/>
        </w:rPr>
      </w:pPr>
    </w:p>
    <w:p w14:paraId="5E151687" w14:textId="4C627268" w:rsidR="00D4018E" w:rsidRPr="001A597F" w:rsidRDefault="001A597F" w:rsidP="005B7E8E">
      <w:pPr>
        <w:spacing w:after="0" w:line="360" w:lineRule="auto"/>
        <w:jc w:val="both"/>
        <w:rPr>
          <w:rFonts w:ascii="Trebuchet MS" w:hAnsi="Trebuchet MS" w:cs="Calibri Light"/>
        </w:rPr>
      </w:pPr>
      <w:r>
        <w:rPr>
          <w:rFonts w:ascii="Trebuchet MS" w:hAnsi="Trebuchet MS" w:cs="Calibri Light"/>
          <w:b/>
        </w:rPr>
        <w:t>4.</w:t>
      </w:r>
      <w:r>
        <w:rPr>
          <w:rFonts w:ascii="Trebuchet MS" w:hAnsi="Trebuchet MS" w:cs="Calibri Light"/>
          <w:b/>
        </w:rPr>
        <w:tab/>
      </w:r>
      <w:r w:rsidR="008A004F">
        <w:rPr>
          <w:rFonts w:ascii="Trebuchet MS" w:hAnsi="Trebuchet MS" w:cs="Calibri Light"/>
          <w:b/>
        </w:rPr>
        <w:t>PRESENÇA</w:t>
      </w:r>
      <w:r w:rsidR="00550A4B" w:rsidRPr="001A597F">
        <w:rPr>
          <w:rFonts w:ascii="Trebuchet MS" w:hAnsi="Trebuchet MS" w:cs="Calibri Light"/>
          <w:b/>
        </w:rPr>
        <w:t>:</w:t>
      </w:r>
      <w:r w:rsidR="00D4018E" w:rsidRPr="001A597F">
        <w:rPr>
          <w:rFonts w:ascii="Trebuchet MS" w:hAnsi="Trebuchet MS" w:cs="Calibri Light"/>
          <w:b/>
        </w:rPr>
        <w:t xml:space="preserve"> </w:t>
      </w:r>
      <w:r w:rsidR="008A004F">
        <w:rPr>
          <w:rFonts w:ascii="Trebuchet MS" w:hAnsi="Trebuchet MS" w:cs="Calibri Light"/>
          <w:bCs/>
        </w:rPr>
        <w:t>Depois de cumpridas as formalidades legais, constatou-se a presença de 100% (cem por cento) dos titulares das Debentures em circulação (“</w:t>
      </w:r>
      <w:r w:rsidR="008A004F" w:rsidRPr="008A004F">
        <w:rPr>
          <w:rFonts w:ascii="Trebuchet MS" w:hAnsi="Trebuchet MS" w:cs="Calibri Light"/>
          <w:bCs/>
          <w:u w:val="single"/>
        </w:rPr>
        <w:t>Debenturistas</w:t>
      </w:r>
      <w:r w:rsidR="008A004F">
        <w:rPr>
          <w:rFonts w:ascii="Trebuchet MS" w:hAnsi="Trebuchet MS" w:cs="Calibri Light"/>
          <w:bCs/>
        </w:rPr>
        <w:t>”), conforme verificado na lista de presença dos Debenturistas.</w:t>
      </w:r>
      <w:r w:rsidR="00550A4B" w:rsidRPr="001A597F">
        <w:rPr>
          <w:rFonts w:ascii="Trebuchet MS" w:hAnsi="Trebuchet MS" w:cs="Calibri Light"/>
        </w:rPr>
        <w:t xml:space="preserve"> </w:t>
      </w:r>
    </w:p>
    <w:p w14:paraId="402D6722" w14:textId="77777777" w:rsidR="00550A4B" w:rsidRPr="001A597F" w:rsidRDefault="00550A4B" w:rsidP="005B7E8E">
      <w:pPr>
        <w:spacing w:after="0" w:line="360" w:lineRule="auto"/>
        <w:jc w:val="both"/>
        <w:rPr>
          <w:rFonts w:ascii="Trebuchet MS" w:hAnsi="Trebuchet MS" w:cs="Calibri Light"/>
        </w:rPr>
      </w:pPr>
    </w:p>
    <w:p w14:paraId="28DA5D7E" w14:textId="7D512264" w:rsidR="00550A4B" w:rsidRPr="001A597F" w:rsidRDefault="001A597F" w:rsidP="005B7E8E">
      <w:pPr>
        <w:spacing w:after="0" w:line="360" w:lineRule="auto"/>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00D4018E" w:rsidRPr="001A597F">
        <w:rPr>
          <w:rFonts w:ascii="Trebuchet MS" w:hAnsi="Trebuchet MS" w:cs="Calibri Light"/>
          <w:bCs/>
        </w:rPr>
        <w:t xml:space="preserve"> (i) </w:t>
      </w:r>
      <w:r>
        <w:rPr>
          <w:rFonts w:ascii="Trebuchet MS" w:hAnsi="Trebuchet MS" w:cs="Calibri Light"/>
          <w:bCs/>
        </w:rPr>
        <w:t xml:space="preserve">representantes </w:t>
      </w:r>
      <w:r w:rsidR="00D4018E" w:rsidRPr="001A597F">
        <w:rPr>
          <w:rFonts w:ascii="Trebuchet MS" w:hAnsi="Trebuchet MS" w:cs="Calibri Light"/>
          <w:bCs/>
        </w:rPr>
        <w:t xml:space="preserve">da Emissora; e (ii) </w:t>
      </w:r>
      <w:r>
        <w:rPr>
          <w:rFonts w:ascii="Trebuchet MS" w:hAnsi="Trebuchet MS" w:cs="Calibri Light"/>
          <w:bCs/>
        </w:rPr>
        <w:t xml:space="preserve">representantes </w:t>
      </w:r>
      <w:r w:rsidR="00D4018E"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xml:space="preserve">., na </w:t>
      </w:r>
      <w:r w:rsidR="00C005EF">
        <w:rPr>
          <w:rFonts w:ascii="Trebuchet MS" w:hAnsi="Trebuchet MS" w:cs="Calibri Light"/>
          <w:bCs/>
        </w:rPr>
        <w:t>qualidade de agente fiduciário da Emissão</w:t>
      </w:r>
      <w:r w:rsidR="00727A01" w:rsidRPr="001A597F">
        <w:rPr>
          <w:rFonts w:ascii="Trebuchet MS" w:hAnsi="Trebuchet MS" w:cs="Calibri Light"/>
          <w:bCs/>
        </w:rPr>
        <w:t xml:space="preserve"> (“</w:t>
      </w:r>
      <w:r w:rsidR="00727A01" w:rsidRPr="001A597F">
        <w:rPr>
          <w:rFonts w:ascii="Trebuchet MS" w:hAnsi="Trebuchet MS" w:cs="Calibri Light"/>
          <w:bCs/>
          <w:u w:val="single"/>
        </w:rPr>
        <w:t>Agente Fiduciário</w:t>
      </w:r>
      <w:r w:rsidR="00727A01" w:rsidRPr="001A597F">
        <w:rPr>
          <w:rFonts w:ascii="Trebuchet MS" w:hAnsi="Trebuchet MS" w:cs="Calibri Light"/>
          <w:bCs/>
        </w:rPr>
        <w:t>”).</w:t>
      </w:r>
    </w:p>
    <w:p w14:paraId="63D3965E" w14:textId="77777777" w:rsidR="00550A4B" w:rsidRPr="001A597F" w:rsidRDefault="00550A4B" w:rsidP="005B7E8E">
      <w:pPr>
        <w:spacing w:after="0" w:line="360" w:lineRule="auto"/>
        <w:jc w:val="both"/>
        <w:rPr>
          <w:rFonts w:ascii="Trebuchet MS" w:hAnsi="Trebuchet MS" w:cs="Calibri Light"/>
        </w:rPr>
      </w:pPr>
    </w:p>
    <w:p w14:paraId="75DB42FE" w14:textId="5282B54A" w:rsidR="00215E78" w:rsidRPr="001A597F" w:rsidRDefault="00B22733" w:rsidP="005B7E8E">
      <w:pPr>
        <w:autoSpaceDE w:val="0"/>
        <w:autoSpaceDN w:val="0"/>
        <w:adjustRightInd w:val="0"/>
        <w:spacing w:after="0" w:line="360" w:lineRule="auto"/>
        <w:jc w:val="both"/>
        <w:rPr>
          <w:rFonts w:ascii="Trebuchet MS" w:hAnsi="Trebuchet MS" w:cs="Calibri Light"/>
        </w:rPr>
      </w:pPr>
      <w:r>
        <w:rPr>
          <w:rFonts w:ascii="Trebuchet MS" w:hAnsi="Trebuchet MS" w:cs="Calibri Light"/>
          <w:b/>
        </w:rPr>
        <w:t>6</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ORDEM DO DIA:</w:t>
      </w:r>
      <w:r w:rsidR="00C8224F" w:rsidRPr="001A597F">
        <w:rPr>
          <w:rFonts w:ascii="Trebuchet MS" w:hAnsi="Trebuchet MS" w:cs="Calibri Light"/>
        </w:rPr>
        <w:t xml:space="preserve"> </w:t>
      </w:r>
      <w:r w:rsidR="00727A01" w:rsidRPr="001A597F">
        <w:rPr>
          <w:rFonts w:ascii="Trebuchet MS" w:hAnsi="Trebuchet MS" w:cs="Calibri Light"/>
        </w:rPr>
        <w:t xml:space="preserve">Discutir </w:t>
      </w:r>
      <w:r w:rsidR="005B7E8E" w:rsidRPr="001A597F">
        <w:rPr>
          <w:rFonts w:ascii="Trebuchet MS" w:hAnsi="Trebuchet MS" w:cs="Calibri Light"/>
        </w:rPr>
        <w:t>e deliberar</w:t>
      </w:r>
      <w:r w:rsidR="007A0B2D" w:rsidRPr="001A597F">
        <w:rPr>
          <w:rFonts w:ascii="Trebuchet MS" w:hAnsi="Trebuchet MS" w:cs="Calibri Light"/>
        </w:rPr>
        <w:t>, sem prejuízo das demais hipóteses previstas na Escritura</w:t>
      </w:r>
      <w:r w:rsidR="00B65071" w:rsidRPr="001A597F">
        <w:rPr>
          <w:rFonts w:ascii="Trebuchet MS" w:hAnsi="Trebuchet MS" w:cs="Calibri Light"/>
        </w:rPr>
        <w:t xml:space="preserve"> de Emissão</w:t>
      </w:r>
      <w:r w:rsidR="007A0B2D" w:rsidRPr="001A597F">
        <w:rPr>
          <w:rFonts w:ascii="Trebuchet MS" w:hAnsi="Trebuchet MS" w:cs="Calibri Light"/>
        </w:rPr>
        <w:t>,</w:t>
      </w:r>
      <w:r w:rsidR="005B7E8E" w:rsidRPr="001A597F">
        <w:rPr>
          <w:rFonts w:ascii="Trebuchet MS" w:hAnsi="Trebuchet MS" w:cs="Calibri Light"/>
        </w:rPr>
        <w:t xml:space="preserve"> </w:t>
      </w:r>
      <w:r w:rsidR="000D1C22" w:rsidRPr="001A597F">
        <w:rPr>
          <w:rFonts w:ascii="Trebuchet MS" w:hAnsi="Trebuchet MS" w:cs="Calibri Light"/>
        </w:rPr>
        <w:t>sobre</w:t>
      </w:r>
      <w:r w:rsidR="00240772" w:rsidRPr="001A597F">
        <w:rPr>
          <w:rFonts w:ascii="Trebuchet MS" w:hAnsi="Trebuchet MS" w:cs="Calibri Light"/>
        </w:rPr>
        <w:t>:</w:t>
      </w:r>
      <w:r w:rsidR="007A0B2D" w:rsidRPr="001A597F">
        <w:rPr>
          <w:rFonts w:ascii="Trebuchet MS" w:hAnsi="Trebuchet MS" w:cs="Calibri Light"/>
        </w:rPr>
        <w:t xml:space="preserve"> </w:t>
      </w:r>
      <w:r w:rsidR="00793090" w:rsidRPr="001A597F">
        <w:rPr>
          <w:rFonts w:ascii="Trebuchet MS" w:hAnsi="Trebuchet MS" w:cs="Calibri Light"/>
          <w:b/>
          <w:bCs/>
        </w:rPr>
        <w:t>(i)</w:t>
      </w:r>
      <w:r w:rsidR="006911F2" w:rsidRPr="001A597F">
        <w:rPr>
          <w:rFonts w:ascii="Trebuchet MS" w:hAnsi="Trebuchet MS" w:cs="Calibri Light"/>
        </w:rPr>
        <w:t xml:space="preserve"> </w:t>
      </w:r>
      <w:bookmarkStart w:id="2" w:name="_Hlk46838219"/>
      <w:r w:rsidR="006911F2" w:rsidRPr="001A597F">
        <w:rPr>
          <w:rFonts w:ascii="Trebuchet MS" w:hAnsi="Trebuchet MS" w:cs="Calibri Light"/>
        </w:rPr>
        <w:t xml:space="preserve">a </w:t>
      </w:r>
      <w:r w:rsidR="00A047E3" w:rsidRPr="001A597F">
        <w:rPr>
          <w:rFonts w:ascii="Trebuchet MS" w:hAnsi="Trebuchet MS" w:cs="Calibri Light"/>
        </w:rPr>
        <w:t>alteração d</w:t>
      </w:r>
      <w:r w:rsidR="00C005EF">
        <w:rPr>
          <w:rFonts w:ascii="Trebuchet MS" w:hAnsi="Trebuchet MS" w:cs="Calibri Light"/>
        </w:rPr>
        <w:t>a cláusula 3.11 da Escritura de Emissão, com a finalidade de alterar os</w:t>
      </w:r>
      <w:r w:rsidR="004D67C5" w:rsidRPr="001A597F">
        <w:rPr>
          <w:rFonts w:ascii="Trebuchet MS" w:hAnsi="Trebuchet MS" w:cs="Calibri Light"/>
        </w:rPr>
        <w:t xml:space="preserve"> Critérios de Elegibilidade</w:t>
      </w:r>
      <w:r w:rsidR="00182E68" w:rsidRPr="001A597F">
        <w:rPr>
          <w:rFonts w:ascii="Trebuchet MS" w:hAnsi="Trebuchet MS" w:cs="Calibri Light"/>
        </w:rPr>
        <w:t>;</w:t>
      </w:r>
      <w:r w:rsidR="00C005EF">
        <w:rPr>
          <w:rFonts w:ascii="Trebuchet MS" w:hAnsi="Trebuchet MS" w:cs="Calibri Light"/>
        </w:rPr>
        <w:t xml:space="preserve"> </w:t>
      </w:r>
      <w:r w:rsidR="00E03731">
        <w:rPr>
          <w:rFonts w:ascii="Trebuchet MS" w:hAnsi="Trebuchet MS" w:cs="Calibri Light"/>
          <w:b/>
          <w:bCs/>
        </w:rPr>
        <w:t>(ii)</w:t>
      </w:r>
      <w:r w:rsidR="00E03731">
        <w:rPr>
          <w:rFonts w:ascii="Trebuchet MS" w:hAnsi="Trebuchet MS" w:cs="Calibri Light"/>
        </w:rPr>
        <w:t xml:space="preserve"> a alteração do item (xviii) da cláusula 3.32.</w:t>
      </w:r>
      <w:r w:rsidR="00DD3B4E">
        <w:rPr>
          <w:rFonts w:ascii="Trebuchet MS" w:hAnsi="Trebuchet MS" w:cs="Calibri Light"/>
        </w:rPr>
        <w:t>2</w:t>
      </w:r>
      <w:r w:rsidR="00E03731">
        <w:rPr>
          <w:rFonts w:ascii="Trebuchet MS" w:hAnsi="Trebuchet MS" w:cs="Calibri Light"/>
        </w:rPr>
        <w:t xml:space="preserve"> da Escritura de Emissão</w:t>
      </w:r>
      <w:r w:rsidR="00DD3B4E">
        <w:rPr>
          <w:rFonts w:ascii="Trebuchet MS" w:hAnsi="Trebuchet MS" w:cs="Calibri Light"/>
        </w:rPr>
        <w:t xml:space="preserve">, com a intenção de alterar a </w:t>
      </w:r>
      <w:r w:rsidR="00DD3B4E">
        <w:rPr>
          <w:rFonts w:ascii="Trebuchet MS" w:hAnsi="Trebuchet MS" w:cs="Calibri Light"/>
        </w:rPr>
        <w:lastRenderedPageBreak/>
        <w:t>fórmula prevista</w:t>
      </w:r>
      <w:r w:rsidR="00E03731">
        <w:rPr>
          <w:rFonts w:ascii="Trebuchet MS" w:hAnsi="Trebuchet MS" w:cs="Calibri Light"/>
        </w:rPr>
        <w:t xml:space="preserve">; </w:t>
      </w:r>
      <w:r w:rsidR="00C005EF">
        <w:rPr>
          <w:rFonts w:ascii="Trebuchet MS" w:hAnsi="Trebuchet MS" w:cs="Calibri Light"/>
        </w:rPr>
        <w:t>e</w:t>
      </w:r>
      <w:r w:rsidR="00793090" w:rsidRPr="001A597F">
        <w:rPr>
          <w:rFonts w:ascii="Trebuchet MS" w:hAnsi="Trebuchet MS" w:cs="Calibri Light"/>
        </w:rPr>
        <w:t xml:space="preserve"> </w:t>
      </w:r>
      <w:r w:rsidR="008E7E03" w:rsidRPr="001A597F">
        <w:rPr>
          <w:rFonts w:ascii="Trebuchet MS" w:hAnsi="Trebuchet MS" w:cs="Calibri Light"/>
          <w:b/>
          <w:bCs/>
        </w:rPr>
        <w:t>(</w:t>
      </w:r>
      <w:r w:rsidR="00240772" w:rsidRPr="001A597F">
        <w:rPr>
          <w:rFonts w:ascii="Trebuchet MS" w:hAnsi="Trebuchet MS" w:cs="Calibri Light"/>
          <w:b/>
          <w:bCs/>
        </w:rPr>
        <w:t>ii</w:t>
      </w:r>
      <w:r w:rsidR="00E03731">
        <w:rPr>
          <w:rFonts w:ascii="Trebuchet MS" w:hAnsi="Trebuchet MS" w:cs="Calibri Light"/>
          <w:b/>
          <w:bCs/>
        </w:rPr>
        <w:t>i</w:t>
      </w:r>
      <w:r w:rsidR="00240772" w:rsidRPr="001A597F">
        <w:rPr>
          <w:rFonts w:ascii="Trebuchet MS" w:hAnsi="Trebuchet MS" w:cs="Calibri Light"/>
          <w:b/>
          <w:bCs/>
        </w:rPr>
        <w:t>)</w:t>
      </w:r>
      <w:r w:rsidR="00240772" w:rsidRPr="001A597F">
        <w:rPr>
          <w:rFonts w:ascii="Trebuchet MS" w:hAnsi="Trebuchet MS" w:cs="Calibri Light"/>
        </w:rPr>
        <w:t xml:space="preserve"> </w:t>
      </w:r>
      <w:bookmarkStart w:id="3" w:name="_Hlk11095507"/>
      <w:bookmarkEnd w:id="2"/>
      <w:r w:rsidR="001E687E" w:rsidRPr="001A597F">
        <w:rPr>
          <w:rFonts w:ascii="Trebuchet MS" w:hAnsi="Trebuchet MS" w:cs="Calibri Light"/>
        </w:rPr>
        <w:t xml:space="preserve">autorizar a Emissora </w:t>
      </w:r>
      <w:r w:rsidR="00727A01" w:rsidRPr="001A597F">
        <w:rPr>
          <w:rFonts w:ascii="Trebuchet MS" w:hAnsi="Trebuchet MS" w:cs="Calibri Light"/>
        </w:rPr>
        <w:t xml:space="preserve">em conjunto com o </w:t>
      </w:r>
      <w:r w:rsidR="001E687E" w:rsidRPr="001A597F">
        <w:rPr>
          <w:rFonts w:ascii="Trebuchet MS" w:hAnsi="Trebuchet MS" w:cs="Calibri Light"/>
        </w:rPr>
        <w:t xml:space="preserve">Agente Fiduciário </w:t>
      </w:r>
      <w:r w:rsidR="00727A01" w:rsidRPr="001A597F">
        <w:rPr>
          <w:rFonts w:ascii="Trebuchet MS" w:hAnsi="Trebuchet MS" w:cs="Calibri Light"/>
        </w:rPr>
        <w:t>a praticar todos os atos necessários para a implementação das deliberações discutidas na presente assembleia.</w:t>
      </w:r>
      <w:bookmarkEnd w:id="3"/>
    </w:p>
    <w:p w14:paraId="2E6BFBDC" w14:textId="77777777" w:rsidR="00C8224F" w:rsidRPr="001A597F" w:rsidRDefault="00C8224F" w:rsidP="005B7E8E">
      <w:pPr>
        <w:autoSpaceDE w:val="0"/>
        <w:autoSpaceDN w:val="0"/>
        <w:adjustRightInd w:val="0"/>
        <w:spacing w:after="0" w:line="360" w:lineRule="auto"/>
        <w:jc w:val="both"/>
        <w:rPr>
          <w:rFonts w:ascii="Trebuchet MS" w:hAnsi="Trebuchet MS" w:cs="Calibri Light"/>
        </w:rPr>
      </w:pPr>
    </w:p>
    <w:p w14:paraId="0154298D" w14:textId="49918C20" w:rsidR="00B25208" w:rsidRPr="001A597F" w:rsidRDefault="00B22733" w:rsidP="00EB6E78">
      <w:pPr>
        <w:spacing w:after="0" w:line="360" w:lineRule="auto"/>
        <w:jc w:val="both"/>
        <w:rPr>
          <w:rFonts w:ascii="Trebuchet MS" w:hAnsi="Trebuchet MS" w:cs="Calibri Light"/>
        </w:rPr>
      </w:pPr>
      <w:r>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DELIBERAÇÕES:</w:t>
      </w:r>
      <w:r w:rsidR="00C8224F" w:rsidRPr="001A597F">
        <w:rPr>
          <w:rFonts w:ascii="Trebuchet MS" w:hAnsi="Trebuchet MS" w:cs="Calibri Light"/>
        </w:rPr>
        <w:t xml:space="preserve"> </w:t>
      </w:r>
      <w:r w:rsidR="00727A01" w:rsidRPr="001A597F">
        <w:rPr>
          <w:rFonts w:ascii="Trebuchet MS" w:hAnsi="Trebuchet MS" w:cs="Calibri Light"/>
        </w:rPr>
        <w:t xml:space="preserve">Os Debenturistas, representando </w:t>
      </w:r>
      <w:r w:rsidR="008A004F">
        <w:rPr>
          <w:rFonts w:ascii="Trebuchet MS" w:hAnsi="Trebuchet MS" w:cs="Calibri Light"/>
        </w:rPr>
        <w:t>100% (cem por cento)</w:t>
      </w:r>
      <w:r w:rsidR="00727A01" w:rsidRPr="001A597F">
        <w:rPr>
          <w:rFonts w:ascii="Trebuchet MS" w:hAnsi="Trebuchet MS" w:cs="Calibri Light"/>
        </w:rPr>
        <w:t xml:space="preserve"> das </w:t>
      </w:r>
      <w:r w:rsidR="004D67C5" w:rsidRPr="001A597F">
        <w:rPr>
          <w:rFonts w:ascii="Trebuchet MS" w:hAnsi="Trebuchet MS" w:cs="Calibri Light"/>
        </w:rPr>
        <w:t>D</w:t>
      </w:r>
      <w:r w:rsidR="00727A01" w:rsidRPr="001A597F">
        <w:rPr>
          <w:rFonts w:ascii="Trebuchet MS" w:hAnsi="Trebuchet MS" w:cs="Calibri Light"/>
        </w:rPr>
        <w:t xml:space="preserve">ebêntures em circulação, aprovam na íntegra, e sem quaisquer restrições, todas as deliberações previstas na Ordem do Dia, acima descritas, desde já, conforme alterações abaixo: </w:t>
      </w:r>
    </w:p>
    <w:p w14:paraId="02FA9C09" w14:textId="77777777" w:rsidR="00B25208" w:rsidRPr="001A597F" w:rsidRDefault="00B25208" w:rsidP="00EB6E78">
      <w:pPr>
        <w:spacing w:after="0" w:line="360" w:lineRule="auto"/>
        <w:jc w:val="both"/>
        <w:rPr>
          <w:rFonts w:ascii="Trebuchet MS" w:hAnsi="Trebuchet MS" w:cs="Calibri Light"/>
        </w:rPr>
      </w:pPr>
    </w:p>
    <w:p w14:paraId="596F6B6C" w14:textId="605E810D" w:rsidR="00A047E3" w:rsidRDefault="006911F2" w:rsidP="00EB6E78">
      <w:pPr>
        <w:spacing w:after="0" w:line="360" w:lineRule="auto"/>
        <w:jc w:val="both"/>
        <w:rPr>
          <w:rFonts w:ascii="Trebuchet MS" w:hAnsi="Trebuchet MS" w:cs="Calibri Light"/>
        </w:rPr>
      </w:pPr>
      <w:r w:rsidRPr="001A597F">
        <w:rPr>
          <w:rFonts w:ascii="Trebuchet MS" w:hAnsi="Trebuchet MS" w:cs="Calibri Light"/>
          <w:b/>
          <w:bCs/>
        </w:rPr>
        <w:t>(i)</w:t>
      </w:r>
      <w:r w:rsidR="00C8224F" w:rsidRPr="001A597F">
        <w:rPr>
          <w:rFonts w:ascii="Trebuchet MS" w:hAnsi="Trebuchet MS" w:cs="Calibri Light"/>
        </w:rPr>
        <w:t xml:space="preserve"> </w:t>
      </w:r>
      <w:r w:rsidR="00A047E3" w:rsidRPr="001A597F">
        <w:rPr>
          <w:rFonts w:ascii="Trebuchet MS" w:hAnsi="Trebuchet MS" w:cs="Calibri Light"/>
        </w:rPr>
        <w:t>alteração d</w:t>
      </w:r>
      <w:r w:rsidR="00C005EF">
        <w:rPr>
          <w:rFonts w:ascii="Trebuchet MS" w:hAnsi="Trebuchet MS" w:cs="Calibri Light"/>
        </w:rPr>
        <w:t>a cláusula 3.11 da Escritura de Emissão, a fim de modificar o</w:t>
      </w:r>
      <w:r w:rsidR="00A047E3" w:rsidRPr="001A597F">
        <w:rPr>
          <w:rFonts w:ascii="Trebuchet MS" w:hAnsi="Trebuchet MS" w:cs="Calibri Light"/>
        </w:rPr>
        <w:t>s Critérios de Elegibilidade</w:t>
      </w:r>
      <w:r w:rsidR="00653DF5" w:rsidRPr="001A597F">
        <w:rPr>
          <w:rFonts w:ascii="Trebuchet MS" w:hAnsi="Trebuchet MS" w:cs="Calibri Light"/>
        </w:rPr>
        <w:t>,</w:t>
      </w:r>
      <w:r w:rsidR="00A047E3" w:rsidRPr="001A597F">
        <w:rPr>
          <w:rFonts w:ascii="Trebuchet MS" w:hAnsi="Trebuchet MS" w:cs="Calibri Light"/>
        </w:rPr>
        <w:t xml:space="preserve"> </w:t>
      </w:r>
      <w:r w:rsidR="00653DF5" w:rsidRPr="001A597F">
        <w:rPr>
          <w:rFonts w:ascii="Trebuchet MS" w:hAnsi="Trebuchet MS" w:cs="Calibri Light"/>
        </w:rPr>
        <w:t>que passarão a ser os seguintes</w:t>
      </w:r>
      <w:r w:rsidR="00A047E3" w:rsidRPr="001A597F">
        <w:rPr>
          <w:rFonts w:ascii="Trebuchet MS" w:hAnsi="Trebuchet MS" w:cs="Calibri Light"/>
        </w:rPr>
        <w:t>:</w:t>
      </w:r>
    </w:p>
    <w:p w14:paraId="2489BC5F" w14:textId="77777777" w:rsidR="00C005EF" w:rsidRPr="001A597F" w:rsidRDefault="00C005EF" w:rsidP="00EB6E78">
      <w:pPr>
        <w:spacing w:after="0" w:line="360" w:lineRule="auto"/>
        <w:jc w:val="both"/>
        <w:rPr>
          <w:rFonts w:ascii="Trebuchet MS" w:hAnsi="Trebuchet MS" w:cs="Calibri Light"/>
        </w:rPr>
      </w:pPr>
    </w:p>
    <w:p w14:paraId="24D97026" w14:textId="77777777" w:rsidR="00C005EF" w:rsidRPr="00D00EB4" w:rsidRDefault="00C005EF" w:rsidP="00C005EF">
      <w:pPr>
        <w:spacing w:line="300" w:lineRule="exact"/>
        <w:ind w:left="993"/>
        <w:jc w:val="both"/>
        <w:rPr>
          <w:rFonts w:ascii="Trebuchet MS" w:eastAsia="MS Mincho" w:hAnsi="Trebuchet MS" w:cs="Tahoma"/>
          <w:b/>
          <w:i/>
          <w:iCs/>
        </w:rPr>
      </w:pPr>
      <w:bookmarkStart w:id="4" w:name="_Hlk46842295"/>
      <w:r w:rsidRPr="00D00EB4">
        <w:rPr>
          <w:rFonts w:ascii="Trebuchet MS" w:hAnsi="Trebuchet MS" w:cs="Tahoma"/>
          <w:i/>
          <w:iCs/>
        </w:rPr>
        <w:t>“</w:t>
      </w:r>
      <w:r w:rsidRPr="00D00EB4">
        <w:rPr>
          <w:rFonts w:ascii="Trebuchet MS" w:hAnsi="Trebuchet MS" w:cs="Tahoma"/>
          <w:b/>
          <w:bCs/>
          <w:i/>
          <w:iCs/>
        </w:rPr>
        <w:t>3.11.</w:t>
      </w:r>
      <w:r w:rsidRPr="00D00EB4">
        <w:rPr>
          <w:rFonts w:ascii="Trebuchet MS" w:hAnsi="Trebuchet MS" w:cs="Tahoma"/>
          <w:i/>
          <w:iCs/>
        </w:rPr>
        <w:t xml:space="preserve"> Sem prejuízo do disposto nesta Escritura de Emissão, em cada data de aquisição de CCB, a Emissora deverá observar os seguintes critérios de elegibilidade (em conjunto, os “</w:t>
      </w:r>
      <w:r w:rsidRPr="00D00EB4">
        <w:rPr>
          <w:rFonts w:ascii="Trebuchet MS" w:hAnsi="Trebuchet MS" w:cs="Tahoma"/>
          <w:i/>
          <w:iCs/>
          <w:u w:val="single"/>
        </w:rPr>
        <w:t>Critérios de Elegibilidade</w:t>
      </w:r>
      <w:r w:rsidRPr="00D00EB4">
        <w:rPr>
          <w:rFonts w:ascii="Trebuchet MS" w:hAnsi="Trebuchet MS" w:cs="Tahoma"/>
          <w:i/>
          <w:iCs/>
        </w:rPr>
        <w:t xml:space="preserve">”): </w:t>
      </w:r>
    </w:p>
    <w:p w14:paraId="33DF494D"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 xml:space="preserve">o valor de emissão de CCB devida por um único Tomador não poderá ultrapassar o montante de R$ 60.000,00 (quarenta mil reais); </w:t>
      </w:r>
    </w:p>
    <w:p w14:paraId="180BDFE6" w14:textId="77777777" w:rsidR="00C005EF" w:rsidRPr="00D00EB4" w:rsidRDefault="00C005EF" w:rsidP="00C005EF">
      <w:pPr>
        <w:pStyle w:val="PargrafodaLista"/>
        <w:spacing w:line="300" w:lineRule="exact"/>
        <w:ind w:left="993" w:right="261"/>
        <w:jc w:val="both"/>
        <w:rPr>
          <w:rFonts w:ascii="Trebuchet MS" w:hAnsi="Trebuchet MS" w:cs="Tahoma"/>
          <w:i/>
          <w:iCs/>
          <w:sz w:val="22"/>
          <w:szCs w:val="22"/>
        </w:rPr>
      </w:pPr>
    </w:p>
    <w:p w14:paraId="1A9934A0"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 xml:space="preserve">o somatório dos saldos devedores das CCBs devidas pelos 50 (cinquenta) maiores Tomadores não poderá ser superior a 5% (cinco por cento) do Valor Total da Emissão; </w:t>
      </w:r>
    </w:p>
    <w:p w14:paraId="0284AF34" w14:textId="77777777" w:rsidR="00C005EF" w:rsidRPr="00D00EB4" w:rsidRDefault="00C005EF" w:rsidP="00C005EF">
      <w:pPr>
        <w:pStyle w:val="PargrafodaLista"/>
        <w:ind w:left="993"/>
        <w:rPr>
          <w:rFonts w:ascii="Trebuchet MS" w:hAnsi="Trebuchet MS" w:cs="Tahoma"/>
          <w:i/>
          <w:iCs/>
          <w:sz w:val="22"/>
          <w:szCs w:val="22"/>
        </w:rPr>
      </w:pPr>
    </w:p>
    <w:p w14:paraId="3741FF89"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 xml:space="preserve">as CCBs não poderão estar vencidas na data de aquisição de referidas CCBs pela Emissora; </w:t>
      </w:r>
    </w:p>
    <w:p w14:paraId="79F4F399" w14:textId="77777777" w:rsidR="00C005EF" w:rsidRPr="00D00EB4" w:rsidRDefault="00C005EF" w:rsidP="00C005EF">
      <w:pPr>
        <w:pStyle w:val="PargrafodaLista"/>
        <w:ind w:left="993"/>
        <w:rPr>
          <w:rFonts w:ascii="Trebuchet MS" w:hAnsi="Trebuchet MS" w:cs="Tahoma"/>
          <w:i/>
          <w:iCs/>
          <w:sz w:val="22"/>
          <w:szCs w:val="22"/>
        </w:rPr>
      </w:pPr>
    </w:p>
    <w:p w14:paraId="45323AB4"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 xml:space="preserve">o vencimento das CCB deverá ocorrer em, no máximo, 90 (noventa) dias antes da Data de Vencimento; </w:t>
      </w:r>
    </w:p>
    <w:p w14:paraId="3302EAA0" w14:textId="77777777" w:rsidR="00C005EF" w:rsidRPr="00D00EB4" w:rsidRDefault="00C005EF" w:rsidP="00C005EF">
      <w:pPr>
        <w:pStyle w:val="PargrafodaLista"/>
        <w:spacing w:line="300" w:lineRule="exact"/>
        <w:ind w:left="993" w:right="261"/>
        <w:jc w:val="both"/>
        <w:rPr>
          <w:rFonts w:ascii="Trebuchet MS" w:hAnsi="Trebuchet MS" w:cs="Tahoma"/>
          <w:i/>
          <w:iCs/>
          <w:sz w:val="22"/>
          <w:szCs w:val="22"/>
        </w:rPr>
      </w:pPr>
    </w:p>
    <w:p w14:paraId="11EFD0CC"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as CCBs não podem ser emitidas em favor de Tomadores que estejam, na data prevista para aquisição das CCBs, inadimplentes com suas obrigações perante a Emissora, por um prazo superior a 5 (cinco) Dias Úteis;</w:t>
      </w:r>
    </w:p>
    <w:p w14:paraId="3829DF54" w14:textId="77777777" w:rsidR="00C005EF" w:rsidRPr="00D00EB4" w:rsidRDefault="00C005EF" w:rsidP="00C005EF">
      <w:pPr>
        <w:spacing w:line="300" w:lineRule="exact"/>
        <w:ind w:left="993" w:right="261"/>
        <w:jc w:val="both"/>
        <w:rPr>
          <w:rFonts w:ascii="Trebuchet MS" w:hAnsi="Trebuchet MS" w:cs="Tahoma"/>
          <w:i/>
          <w:iCs/>
        </w:rPr>
      </w:pPr>
    </w:p>
    <w:p w14:paraId="39695C5A"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cada CCB a ser adquirida pela Emissora deverá ter a taxa interna de retorno mínima (“</w:t>
      </w:r>
      <w:r w:rsidRPr="00D00EB4">
        <w:rPr>
          <w:rFonts w:ascii="Trebuchet MS" w:hAnsi="Trebuchet MS" w:cs="Tahoma"/>
          <w:i/>
          <w:iCs/>
          <w:sz w:val="22"/>
          <w:szCs w:val="22"/>
          <w:u w:val="single"/>
        </w:rPr>
        <w:t>TIR</w:t>
      </w:r>
      <w:r w:rsidRPr="00D00EB4">
        <w:rPr>
          <w:rFonts w:ascii="Trebuchet MS" w:hAnsi="Trebuchet MS" w:cs="Tahoma"/>
          <w:i/>
          <w:iCs/>
          <w:sz w:val="22"/>
          <w:szCs w:val="22"/>
        </w:rPr>
        <w:t>”) estabelecida na tabela abaixo, conforme o caso:</w:t>
      </w:r>
    </w:p>
    <w:p w14:paraId="1A08C370" w14:textId="77777777" w:rsidR="00C005EF" w:rsidRPr="00D00EB4" w:rsidRDefault="00C005EF" w:rsidP="00C005EF">
      <w:pPr>
        <w:pStyle w:val="PargrafodaLista"/>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C005EF" w:rsidRPr="00D00EB4" w14:paraId="4D3DCCB7" w14:textId="77777777" w:rsidTr="00125EFC">
        <w:trPr>
          <w:trHeight w:val="477"/>
          <w:jc w:val="center"/>
        </w:trPr>
        <w:tc>
          <w:tcPr>
            <w:tcW w:w="3119" w:type="dxa"/>
            <w:shd w:val="clear" w:color="auto" w:fill="D9D9D9" w:themeFill="background1" w:themeFillShade="D9"/>
            <w:vAlign w:val="center"/>
          </w:tcPr>
          <w:p w14:paraId="1AD2D2B6" w14:textId="77777777" w:rsidR="00C005EF" w:rsidRPr="00D00EB4" w:rsidRDefault="00C005EF" w:rsidP="00125EFC">
            <w:pPr>
              <w:pStyle w:val="Default"/>
              <w:spacing w:line="300" w:lineRule="exact"/>
              <w:jc w:val="center"/>
              <w:rPr>
                <w:rFonts w:ascii="Trebuchet MS" w:hAnsi="Trebuchet MS"/>
                <w:b/>
                <w:bCs/>
                <w:i/>
                <w:iCs/>
                <w:sz w:val="22"/>
                <w:szCs w:val="22"/>
              </w:rPr>
            </w:pPr>
            <w:r w:rsidRPr="00D00EB4">
              <w:rPr>
                <w:rFonts w:ascii="Trebuchet MS" w:hAnsi="Trebuchet MS"/>
                <w:b/>
                <w:bCs/>
                <w:i/>
                <w:iCs/>
                <w:sz w:val="22"/>
                <w:szCs w:val="22"/>
              </w:rPr>
              <w:t>Finalidade</w:t>
            </w:r>
          </w:p>
        </w:tc>
        <w:tc>
          <w:tcPr>
            <w:tcW w:w="2181" w:type="dxa"/>
            <w:shd w:val="clear" w:color="auto" w:fill="D9D9D9" w:themeFill="background1" w:themeFillShade="D9"/>
            <w:vAlign w:val="center"/>
          </w:tcPr>
          <w:p w14:paraId="24EA57FA" w14:textId="77777777" w:rsidR="00C005EF" w:rsidRPr="00D00EB4" w:rsidRDefault="00C005EF" w:rsidP="00125EFC">
            <w:pPr>
              <w:spacing w:line="300" w:lineRule="exact"/>
              <w:ind w:right="261"/>
              <w:jc w:val="center"/>
              <w:rPr>
                <w:rFonts w:ascii="Trebuchet MS" w:hAnsi="Trebuchet MS" w:cs="Tahoma"/>
                <w:b/>
                <w:bCs/>
                <w:i/>
                <w:iCs/>
              </w:rPr>
            </w:pPr>
            <w:r w:rsidRPr="00D00EB4">
              <w:rPr>
                <w:rFonts w:ascii="Trebuchet MS" w:hAnsi="Trebuchet MS" w:cs="Tahoma"/>
                <w:b/>
                <w:bCs/>
                <w:i/>
                <w:iCs/>
              </w:rPr>
              <w:t>TIR</w:t>
            </w:r>
          </w:p>
        </w:tc>
      </w:tr>
      <w:tr w:rsidR="00C005EF" w:rsidRPr="00D00EB4" w14:paraId="0EAC7A29" w14:textId="77777777" w:rsidTr="00125EFC">
        <w:trPr>
          <w:jc w:val="center"/>
        </w:trPr>
        <w:tc>
          <w:tcPr>
            <w:tcW w:w="3119" w:type="dxa"/>
            <w:vAlign w:val="center"/>
          </w:tcPr>
          <w:p w14:paraId="56E3597A"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Saúde”</w:t>
            </w:r>
          </w:p>
        </w:tc>
        <w:tc>
          <w:tcPr>
            <w:tcW w:w="2181" w:type="dxa"/>
          </w:tcPr>
          <w:p w14:paraId="6AEC84B8"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1,65% a.m.</w:t>
            </w:r>
          </w:p>
        </w:tc>
      </w:tr>
      <w:tr w:rsidR="00C005EF" w:rsidRPr="00D00EB4" w14:paraId="7EF1C5D9" w14:textId="77777777" w:rsidTr="00125EFC">
        <w:trPr>
          <w:jc w:val="center"/>
        </w:trPr>
        <w:tc>
          <w:tcPr>
            <w:tcW w:w="3119" w:type="dxa"/>
            <w:vAlign w:val="center"/>
          </w:tcPr>
          <w:p w14:paraId="09D73F5B"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Human Skills e de Negócios”</w:t>
            </w:r>
          </w:p>
        </w:tc>
        <w:tc>
          <w:tcPr>
            <w:tcW w:w="2181" w:type="dxa"/>
            <w:vAlign w:val="center"/>
          </w:tcPr>
          <w:p w14:paraId="21A62BF9"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2,5% a.m.</w:t>
            </w:r>
          </w:p>
        </w:tc>
      </w:tr>
      <w:tr w:rsidR="00C005EF" w:rsidRPr="00D00EB4" w14:paraId="181720C3" w14:textId="77777777" w:rsidTr="00125EFC">
        <w:trPr>
          <w:jc w:val="center"/>
        </w:trPr>
        <w:tc>
          <w:tcPr>
            <w:tcW w:w="3119" w:type="dxa"/>
            <w:vAlign w:val="center"/>
          </w:tcPr>
          <w:p w14:paraId="1C40003C"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Digital Skills”</w:t>
            </w:r>
          </w:p>
        </w:tc>
        <w:tc>
          <w:tcPr>
            <w:tcW w:w="2181" w:type="dxa"/>
          </w:tcPr>
          <w:p w14:paraId="5E55AE93"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1,65% a.m.</w:t>
            </w:r>
          </w:p>
        </w:tc>
      </w:tr>
      <w:tr w:rsidR="00C005EF" w:rsidRPr="00D00EB4" w14:paraId="0BBEE991" w14:textId="77777777" w:rsidTr="00125EFC">
        <w:trPr>
          <w:jc w:val="center"/>
        </w:trPr>
        <w:tc>
          <w:tcPr>
            <w:tcW w:w="3119" w:type="dxa"/>
            <w:vAlign w:val="center"/>
          </w:tcPr>
          <w:p w14:paraId="4A5086C5" w14:textId="77777777" w:rsidR="00C005EF" w:rsidRPr="00D00EB4" w:rsidRDefault="00C005EF" w:rsidP="00125EFC">
            <w:pPr>
              <w:pStyle w:val="Default"/>
              <w:spacing w:line="300" w:lineRule="exact"/>
              <w:jc w:val="center"/>
              <w:rPr>
                <w:rFonts w:ascii="Trebuchet MS" w:hAnsi="Trebuchet MS"/>
                <w:i/>
                <w:iCs/>
                <w:sz w:val="22"/>
              </w:rPr>
            </w:pPr>
            <w:r w:rsidRPr="00D00EB4">
              <w:rPr>
                <w:rFonts w:ascii="Trebuchet MS" w:eastAsia="MS Mincho" w:hAnsi="Trebuchet MS" w:cs="Tahoma"/>
                <w:b/>
                <w:i/>
                <w:iCs/>
                <w:sz w:val="22"/>
                <w:szCs w:val="22"/>
              </w:rPr>
              <w:lastRenderedPageBreak/>
              <w:t>“CCB Mesadas”</w:t>
            </w:r>
          </w:p>
        </w:tc>
        <w:tc>
          <w:tcPr>
            <w:tcW w:w="2181" w:type="dxa"/>
          </w:tcPr>
          <w:p w14:paraId="0E4F1AAC"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1,8% a.m.</w:t>
            </w:r>
          </w:p>
        </w:tc>
      </w:tr>
      <w:tr w:rsidR="00C005EF" w:rsidRPr="00D00EB4" w14:paraId="537800EA" w14:textId="77777777" w:rsidTr="00125EFC">
        <w:trPr>
          <w:jc w:val="center"/>
        </w:trPr>
        <w:tc>
          <w:tcPr>
            <w:tcW w:w="3119" w:type="dxa"/>
            <w:vAlign w:val="center"/>
          </w:tcPr>
          <w:p w14:paraId="3613122E" w14:textId="3A2449DA" w:rsidR="00C005EF" w:rsidRPr="00D00EB4" w:rsidRDefault="00C005EF" w:rsidP="00125EFC">
            <w:pPr>
              <w:pStyle w:val="Default"/>
              <w:spacing w:line="300" w:lineRule="exact"/>
              <w:jc w:val="center"/>
              <w:rPr>
                <w:rFonts w:ascii="Trebuchet MS" w:hAnsi="Trebuchet MS"/>
                <w:i/>
                <w:iCs/>
                <w:sz w:val="22"/>
              </w:rPr>
            </w:pPr>
            <w:r w:rsidRPr="00D00EB4">
              <w:rPr>
                <w:rFonts w:ascii="Trebuchet MS" w:eastAsia="MS Mincho" w:hAnsi="Trebuchet MS" w:cs="Tahoma"/>
                <w:b/>
                <w:i/>
                <w:iCs/>
                <w:sz w:val="22"/>
                <w:szCs w:val="22"/>
              </w:rPr>
              <w:t xml:space="preserve">“CCB </w:t>
            </w:r>
            <w:r w:rsidR="004D4EE3">
              <w:rPr>
                <w:rFonts w:ascii="Trebuchet MS" w:eastAsia="MS Mincho" w:hAnsi="Trebuchet MS" w:cs="Tahoma"/>
                <w:b/>
                <w:i/>
                <w:iCs/>
                <w:sz w:val="22"/>
                <w:szCs w:val="22"/>
              </w:rPr>
              <w:t>Finanças</w:t>
            </w:r>
            <w:r w:rsidRPr="00D00EB4">
              <w:rPr>
                <w:rFonts w:ascii="Trebuchet MS" w:eastAsia="MS Mincho" w:hAnsi="Trebuchet MS" w:cs="Tahoma"/>
                <w:b/>
                <w:i/>
                <w:iCs/>
                <w:sz w:val="22"/>
                <w:szCs w:val="22"/>
              </w:rPr>
              <w:t>"</w:t>
            </w:r>
          </w:p>
        </w:tc>
        <w:tc>
          <w:tcPr>
            <w:tcW w:w="2181" w:type="dxa"/>
          </w:tcPr>
          <w:p w14:paraId="14AD3286"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2,1% a.m.</w:t>
            </w:r>
          </w:p>
        </w:tc>
      </w:tr>
      <w:tr w:rsidR="004D4EE3" w:rsidRPr="00D00EB4" w14:paraId="11936534" w14:textId="77777777" w:rsidTr="00125EFC">
        <w:trPr>
          <w:jc w:val="center"/>
        </w:trPr>
        <w:tc>
          <w:tcPr>
            <w:tcW w:w="3119" w:type="dxa"/>
            <w:vAlign w:val="center"/>
          </w:tcPr>
          <w:p w14:paraId="620E55BC" w14:textId="7D888CDA" w:rsidR="004D4EE3" w:rsidRPr="00D00EB4"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Música”</w:t>
            </w:r>
          </w:p>
        </w:tc>
        <w:tc>
          <w:tcPr>
            <w:tcW w:w="2181" w:type="dxa"/>
          </w:tcPr>
          <w:p w14:paraId="5AFC0688" w14:textId="371CE720" w:rsidR="004D4EE3" w:rsidRPr="00D00EB4"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2,1% a.m.</w:t>
            </w:r>
          </w:p>
        </w:tc>
      </w:tr>
      <w:tr w:rsidR="004D4EE3" w:rsidRPr="00D00EB4" w14:paraId="24AD3D78" w14:textId="77777777" w:rsidTr="00125EFC">
        <w:trPr>
          <w:jc w:val="center"/>
        </w:trPr>
        <w:tc>
          <w:tcPr>
            <w:tcW w:w="3119" w:type="dxa"/>
            <w:vAlign w:val="center"/>
          </w:tcPr>
          <w:p w14:paraId="1EFCCD3E" w14:textId="0E301470"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Estética”</w:t>
            </w:r>
          </w:p>
        </w:tc>
        <w:tc>
          <w:tcPr>
            <w:tcW w:w="2181" w:type="dxa"/>
          </w:tcPr>
          <w:p w14:paraId="635A9259" w14:textId="665F8204"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2,1% a.m.</w:t>
            </w:r>
          </w:p>
        </w:tc>
      </w:tr>
      <w:tr w:rsidR="004D4EE3" w:rsidRPr="00D00EB4" w14:paraId="2057DB32" w14:textId="77777777" w:rsidTr="00125EFC">
        <w:trPr>
          <w:jc w:val="center"/>
        </w:trPr>
        <w:tc>
          <w:tcPr>
            <w:tcW w:w="3119" w:type="dxa"/>
            <w:vAlign w:val="center"/>
          </w:tcPr>
          <w:p w14:paraId="4A0A18D5" w14:textId="0290EE5F"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Gastronomia”</w:t>
            </w:r>
          </w:p>
        </w:tc>
        <w:tc>
          <w:tcPr>
            <w:tcW w:w="2181" w:type="dxa"/>
          </w:tcPr>
          <w:p w14:paraId="006791FA" w14:textId="77A6284A"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2,1% a.m.</w:t>
            </w:r>
          </w:p>
        </w:tc>
      </w:tr>
      <w:tr w:rsidR="004D4EE3" w:rsidRPr="00D00EB4" w14:paraId="4690F36C" w14:textId="77777777" w:rsidTr="00125EFC">
        <w:trPr>
          <w:jc w:val="center"/>
        </w:trPr>
        <w:tc>
          <w:tcPr>
            <w:tcW w:w="3119" w:type="dxa"/>
            <w:vAlign w:val="center"/>
          </w:tcPr>
          <w:p w14:paraId="41BF66DB" w14:textId="0D4C37FF"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Outros”</w:t>
            </w:r>
          </w:p>
        </w:tc>
        <w:tc>
          <w:tcPr>
            <w:tcW w:w="2181" w:type="dxa"/>
          </w:tcPr>
          <w:p w14:paraId="66D9A4B7" w14:textId="21FD040B"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2,1% a.m.</w:t>
            </w:r>
          </w:p>
        </w:tc>
      </w:tr>
    </w:tbl>
    <w:p w14:paraId="3CD0B2BE" w14:textId="77777777" w:rsidR="00C005EF" w:rsidRPr="00D00EB4" w:rsidRDefault="00C005EF" w:rsidP="00C005EF">
      <w:pPr>
        <w:pStyle w:val="PargrafodaLista"/>
        <w:spacing w:line="300" w:lineRule="exact"/>
        <w:ind w:left="993" w:right="261"/>
        <w:jc w:val="both"/>
        <w:rPr>
          <w:rFonts w:ascii="Trebuchet MS" w:hAnsi="Trebuchet MS" w:cs="Tahoma"/>
          <w:i/>
          <w:iCs/>
          <w:sz w:val="22"/>
          <w:szCs w:val="22"/>
        </w:rPr>
      </w:pPr>
    </w:p>
    <w:p w14:paraId="2D65EE54" w14:textId="1D32075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 xml:space="preserve">o saldo devedor de cada CCB a ser adquirida pela Emissora deverá observar os limites de concentração máximo em relação ao </w:t>
      </w:r>
      <w:r w:rsidR="004D4EE3">
        <w:rPr>
          <w:rFonts w:ascii="Trebuchet MS" w:hAnsi="Trebuchet MS" w:cs="Tahoma"/>
          <w:i/>
          <w:iCs/>
          <w:sz w:val="22"/>
          <w:szCs w:val="22"/>
        </w:rPr>
        <w:t>s</w:t>
      </w:r>
      <w:r w:rsidR="00E03731">
        <w:rPr>
          <w:rFonts w:ascii="Trebuchet MS" w:hAnsi="Trebuchet MS" w:cs="Tahoma"/>
          <w:i/>
          <w:iCs/>
          <w:sz w:val="22"/>
          <w:szCs w:val="22"/>
        </w:rPr>
        <w:t xml:space="preserve">aldo </w:t>
      </w:r>
      <w:r w:rsidR="004D4EE3">
        <w:rPr>
          <w:rFonts w:ascii="Trebuchet MS" w:hAnsi="Trebuchet MS" w:cs="Tahoma"/>
          <w:i/>
          <w:iCs/>
          <w:sz w:val="22"/>
          <w:szCs w:val="22"/>
        </w:rPr>
        <w:t>d</w:t>
      </w:r>
      <w:r w:rsidR="00E03731">
        <w:rPr>
          <w:rFonts w:ascii="Trebuchet MS" w:hAnsi="Trebuchet MS" w:cs="Tahoma"/>
          <w:i/>
          <w:iCs/>
          <w:sz w:val="22"/>
          <w:szCs w:val="22"/>
        </w:rPr>
        <w:t xml:space="preserve">evedor das </w:t>
      </w:r>
      <w:r w:rsidR="004D4EE3">
        <w:rPr>
          <w:rFonts w:ascii="Trebuchet MS" w:hAnsi="Trebuchet MS" w:cs="Tahoma"/>
          <w:i/>
          <w:iCs/>
          <w:sz w:val="22"/>
          <w:szCs w:val="22"/>
        </w:rPr>
        <w:t>d</w:t>
      </w:r>
      <w:r w:rsidR="00E03731">
        <w:rPr>
          <w:rFonts w:ascii="Trebuchet MS" w:hAnsi="Trebuchet MS" w:cs="Tahoma"/>
          <w:i/>
          <w:iCs/>
          <w:sz w:val="22"/>
          <w:szCs w:val="22"/>
        </w:rPr>
        <w:t>ebêntures</w:t>
      </w:r>
      <w:r w:rsidRPr="00D00EB4">
        <w:rPr>
          <w:rFonts w:ascii="Trebuchet MS" w:hAnsi="Trebuchet MS" w:cs="Tahoma"/>
          <w:i/>
          <w:iCs/>
          <w:sz w:val="22"/>
          <w:szCs w:val="22"/>
        </w:rPr>
        <w:t xml:space="preserve"> estabelecidos abaixo, conforme o caso:</w:t>
      </w:r>
    </w:p>
    <w:p w14:paraId="6830A5C0" w14:textId="77777777" w:rsidR="00C005EF" w:rsidRPr="00D00EB4" w:rsidRDefault="00C005EF" w:rsidP="00C005EF">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C005EF" w:rsidRPr="00D00EB4" w14:paraId="3DF81EA2" w14:textId="77777777" w:rsidTr="00125EFC">
        <w:trPr>
          <w:trHeight w:val="423"/>
          <w:jc w:val="center"/>
        </w:trPr>
        <w:tc>
          <w:tcPr>
            <w:tcW w:w="3119" w:type="dxa"/>
            <w:shd w:val="clear" w:color="auto" w:fill="D9D9D9" w:themeFill="background1" w:themeFillShade="D9"/>
            <w:vAlign w:val="center"/>
          </w:tcPr>
          <w:p w14:paraId="2D53ABDD" w14:textId="77777777" w:rsidR="00C005EF" w:rsidRPr="00D00EB4" w:rsidRDefault="00C005EF" w:rsidP="00125EFC">
            <w:pPr>
              <w:pStyle w:val="Default"/>
              <w:spacing w:line="300" w:lineRule="exact"/>
              <w:jc w:val="center"/>
              <w:rPr>
                <w:rFonts w:ascii="Trebuchet MS" w:hAnsi="Trebuchet MS"/>
                <w:b/>
                <w:bCs/>
                <w:i/>
                <w:iCs/>
                <w:sz w:val="22"/>
                <w:szCs w:val="22"/>
              </w:rPr>
            </w:pPr>
            <w:r w:rsidRPr="00D00EB4">
              <w:rPr>
                <w:rFonts w:ascii="Trebuchet MS" w:hAnsi="Trebuchet MS"/>
                <w:b/>
                <w:bCs/>
                <w:i/>
                <w:iCs/>
                <w:sz w:val="22"/>
                <w:szCs w:val="22"/>
              </w:rPr>
              <w:t>Finalidade</w:t>
            </w:r>
          </w:p>
        </w:tc>
        <w:tc>
          <w:tcPr>
            <w:tcW w:w="2181" w:type="dxa"/>
            <w:shd w:val="clear" w:color="auto" w:fill="D9D9D9" w:themeFill="background1" w:themeFillShade="D9"/>
            <w:vAlign w:val="center"/>
          </w:tcPr>
          <w:p w14:paraId="7DF51373" w14:textId="23505199" w:rsidR="00C005EF" w:rsidRPr="00D00EB4" w:rsidRDefault="00C005EF" w:rsidP="00125EFC">
            <w:pPr>
              <w:spacing w:line="300" w:lineRule="exact"/>
              <w:jc w:val="center"/>
              <w:rPr>
                <w:rFonts w:ascii="Trebuchet MS" w:hAnsi="Trebuchet MS" w:cs="Tahoma"/>
                <w:b/>
                <w:bCs/>
                <w:i/>
                <w:iCs/>
              </w:rPr>
            </w:pPr>
            <w:r w:rsidRPr="00D00EB4">
              <w:rPr>
                <w:rFonts w:ascii="Trebuchet MS" w:hAnsi="Trebuchet MS" w:cs="Tahoma"/>
                <w:b/>
                <w:bCs/>
                <w:i/>
                <w:iCs/>
              </w:rPr>
              <w:t xml:space="preserve">Limite de Concentração Máximo em Relação ao </w:t>
            </w:r>
            <w:r w:rsidR="00E03731">
              <w:rPr>
                <w:rFonts w:ascii="Trebuchet MS" w:hAnsi="Trebuchet MS" w:cs="Tahoma"/>
                <w:b/>
                <w:bCs/>
                <w:i/>
                <w:iCs/>
              </w:rPr>
              <w:t>Saldo Devedor das Debêntures</w:t>
            </w:r>
          </w:p>
        </w:tc>
      </w:tr>
      <w:tr w:rsidR="00C005EF" w:rsidRPr="00D00EB4" w14:paraId="2F3740A2" w14:textId="77777777" w:rsidTr="00125EFC">
        <w:trPr>
          <w:jc w:val="center"/>
        </w:trPr>
        <w:tc>
          <w:tcPr>
            <w:tcW w:w="3119" w:type="dxa"/>
            <w:vAlign w:val="center"/>
          </w:tcPr>
          <w:p w14:paraId="72BC106E"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Saúde”</w:t>
            </w:r>
          </w:p>
        </w:tc>
        <w:tc>
          <w:tcPr>
            <w:tcW w:w="2181" w:type="dxa"/>
          </w:tcPr>
          <w:p w14:paraId="33CF3529"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25%</w:t>
            </w:r>
          </w:p>
        </w:tc>
      </w:tr>
      <w:tr w:rsidR="00C005EF" w:rsidRPr="00D00EB4" w14:paraId="6B941CC7" w14:textId="77777777" w:rsidTr="00125EFC">
        <w:trPr>
          <w:jc w:val="center"/>
        </w:trPr>
        <w:tc>
          <w:tcPr>
            <w:tcW w:w="3119" w:type="dxa"/>
            <w:vAlign w:val="center"/>
          </w:tcPr>
          <w:p w14:paraId="75B75F6A"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Human Skills e de Negócios”</w:t>
            </w:r>
          </w:p>
        </w:tc>
        <w:tc>
          <w:tcPr>
            <w:tcW w:w="2181" w:type="dxa"/>
            <w:vAlign w:val="center"/>
          </w:tcPr>
          <w:p w14:paraId="16D45A2D"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15%</w:t>
            </w:r>
          </w:p>
        </w:tc>
      </w:tr>
      <w:tr w:rsidR="00C005EF" w:rsidRPr="00D00EB4" w14:paraId="60F253A9" w14:textId="77777777" w:rsidTr="00125EFC">
        <w:trPr>
          <w:jc w:val="center"/>
        </w:trPr>
        <w:tc>
          <w:tcPr>
            <w:tcW w:w="3119" w:type="dxa"/>
            <w:vAlign w:val="center"/>
          </w:tcPr>
          <w:p w14:paraId="2C20F37B"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Digital Skills”</w:t>
            </w:r>
          </w:p>
        </w:tc>
        <w:tc>
          <w:tcPr>
            <w:tcW w:w="2181" w:type="dxa"/>
          </w:tcPr>
          <w:p w14:paraId="072992D3"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37,50%</w:t>
            </w:r>
          </w:p>
        </w:tc>
      </w:tr>
      <w:tr w:rsidR="00C005EF" w:rsidRPr="00D00EB4" w14:paraId="19666956" w14:textId="77777777" w:rsidTr="00125EFC">
        <w:trPr>
          <w:jc w:val="center"/>
        </w:trPr>
        <w:tc>
          <w:tcPr>
            <w:tcW w:w="3119" w:type="dxa"/>
            <w:vAlign w:val="center"/>
          </w:tcPr>
          <w:p w14:paraId="4B805E46"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Mesadas”</w:t>
            </w:r>
          </w:p>
        </w:tc>
        <w:tc>
          <w:tcPr>
            <w:tcW w:w="2181" w:type="dxa"/>
          </w:tcPr>
          <w:p w14:paraId="16AD8224" w14:textId="5B572EE0" w:rsidR="00C005EF" w:rsidRPr="00D00EB4" w:rsidRDefault="00D00EB4" w:rsidP="00125EFC">
            <w:pPr>
              <w:pStyle w:val="Default"/>
              <w:spacing w:line="300" w:lineRule="exact"/>
              <w:jc w:val="center"/>
              <w:rPr>
                <w:rFonts w:ascii="Trebuchet MS" w:hAnsi="Trebuchet MS" w:cs="Tahoma"/>
                <w:i/>
                <w:iCs/>
                <w:sz w:val="22"/>
                <w:szCs w:val="22"/>
              </w:rPr>
            </w:pPr>
            <w:r>
              <w:rPr>
                <w:rFonts w:ascii="Trebuchet MS" w:hAnsi="Trebuchet MS"/>
                <w:i/>
                <w:iCs/>
                <w:sz w:val="22"/>
                <w:szCs w:val="22"/>
              </w:rPr>
              <w:t>37,5</w:t>
            </w:r>
            <w:r w:rsidR="00C005EF" w:rsidRPr="00D00EB4">
              <w:rPr>
                <w:rFonts w:ascii="Trebuchet MS" w:hAnsi="Trebuchet MS"/>
                <w:i/>
                <w:iCs/>
                <w:sz w:val="22"/>
                <w:szCs w:val="22"/>
              </w:rPr>
              <w:t>%</w:t>
            </w:r>
          </w:p>
        </w:tc>
      </w:tr>
      <w:tr w:rsidR="00D00EB4" w:rsidRPr="00D00EB4" w14:paraId="5D7690AF" w14:textId="77777777" w:rsidTr="00125EFC">
        <w:trPr>
          <w:jc w:val="center"/>
        </w:trPr>
        <w:tc>
          <w:tcPr>
            <w:tcW w:w="3119" w:type="dxa"/>
            <w:vAlign w:val="center"/>
          </w:tcPr>
          <w:p w14:paraId="78634CF4" w14:textId="14425100" w:rsidR="00D00EB4" w:rsidRPr="00D00EB4" w:rsidRDefault="00D00EB4" w:rsidP="00125EF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Finanças”</w:t>
            </w:r>
          </w:p>
        </w:tc>
        <w:tc>
          <w:tcPr>
            <w:tcW w:w="2181" w:type="dxa"/>
          </w:tcPr>
          <w:p w14:paraId="148C17B7" w14:textId="621BF96A" w:rsidR="00D00EB4" w:rsidRDefault="00D00EB4" w:rsidP="00125EFC">
            <w:pPr>
              <w:pStyle w:val="Default"/>
              <w:spacing w:line="300" w:lineRule="exact"/>
              <w:jc w:val="center"/>
              <w:rPr>
                <w:rFonts w:ascii="Trebuchet MS" w:hAnsi="Trebuchet MS"/>
                <w:i/>
                <w:iCs/>
                <w:sz w:val="22"/>
                <w:szCs w:val="22"/>
              </w:rPr>
            </w:pPr>
            <w:r>
              <w:rPr>
                <w:rFonts w:ascii="Trebuchet MS" w:hAnsi="Trebuchet MS"/>
                <w:i/>
                <w:iCs/>
                <w:sz w:val="22"/>
                <w:szCs w:val="22"/>
              </w:rPr>
              <w:t>10%</w:t>
            </w:r>
          </w:p>
        </w:tc>
      </w:tr>
      <w:tr w:rsidR="00D00EB4" w:rsidRPr="00D00EB4" w14:paraId="325AE9B9" w14:textId="77777777" w:rsidTr="00125EFC">
        <w:trPr>
          <w:jc w:val="center"/>
        </w:trPr>
        <w:tc>
          <w:tcPr>
            <w:tcW w:w="3119" w:type="dxa"/>
            <w:vAlign w:val="center"/>
          </w:tcPr>
          <w:p w14:paraId="374E2976" w14:textId="4EA4698A" w:rsidR="00D00EB4" w:rsidRPr="00D00EB4" w:rsidRDefault="00D00EB4" w:rsidP="00125EF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Música”</w:t>
            </w:r>
          </w:p>
        </w:tc>
        <w:tc>
          <w:tcPr>
            <w:tcW w:w="2181" w:type="dxa"/>
          </w:tcPr>
          <w:p w14:paraId="4C995B93" w14:textId="6664D0E1" w:rsidR="00D00EB4" w:rsidRDefault="00D00EB4" w:rsidP="00125EFC">
            <w:pPr>
              <w:pStyle w:val="Default"/>
              <w:spacing w:line="300" w:lineRule="exact"/>
              <w:jc w:val="center"/>
              <w:rPr>
                <w:rFonts w:ascii="Trebuchet MS" w:hAnsi="Trebuchet MS"/>
                <w:i/>
                <w:iCs/>
                <w:sz w:val="22"/>
                <w:szCs w:val="22"/>
              </w:rPr>
            </w:pPr>
            <w:r>
              <w:rPr>
                <w:rFonts w:ascii="Trebuchet MS" w:hAnsi="Trebuchet MS"/>
                <w:i/>
                <w:iCs/>
                <w:sz w:val="22"/>
                <w:szCs w:val="22"/>
              </w:rPr>
              <w:t>3%</w:t>
            </w:r>
          </w:p>
        </w:tc>
      </w:tr>
      <w:tr w:rsidR="00D00EB4" w:rsidRPr="00D00EB4" w14:paraId="1A13662B" w14:textId="77777777" w:rsidTr="00125EFC">
        <w:trPr>
          <w:jc w:val="center"/>
        </w:trPr>
        <w:tc>
          <w:tcPr>
            <w:tcW w:w="3119" w:type="dxa"/>
            <w:vAlign w:val="center"/>
          </w:tcPr>
          <w:p w14:paraId="4040B87B" w14:textId="37BE755D" w:rsidR="00D00EB4" w:rsidRPr="00D00EB4" w:rsidRDefault="00D00EB4" w:rsidP="00125EF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Estética”</w:t>
            </w:r>
          </w:p>
        </w:tc>
        <w:tc>
          <w:tcPr>
            <w:tcW w:w="2181" w:type="dxa"/>
          </w:tcPr>
          <w:p w14:paraId="0DF20E18" w14:textId="1733C9BC" w:rsidR="00D00EB4" w:rsidRDefault="00D00EB4" w:rsidP="00125EFC">
            <w:pPr>
              <w:pStyle w:val="Default"/>
              <w:spacing w:line="300" w:lineRule="exact"/>
              <w:jc w:val="center"/>
              <w:rPr>
                <w:rFonts w:ascii="Trebuchet MS" w:hAnsi="Trebuchet MS"/>
                <w:i/>
                <w:iCs/>
                <w:sz w:val="22"/>
                <w:szCs w:val="22"/>
              </w:rPr>
            </w:pPr>
            <w:r>
              <w:rPr>
                <w:rFonts w:ascii="Trebuchet MS" w:hAnsi="Trebuchet MS"/>
                <w:i/>
                <w:iCs/>
                <w:sz w:val="22"/>
                <w:szCs w:val="22"/>
              </w:rPr>
              <w:t>3%</w:t>
            </w:r>
          </w:p>
        </w:tc>
      </w:tr>
      <w:tr w:rsidR="00D00EB4" w:rsidRPr="00D00EB4" w14:paraId="549E1074" w14:textId="77777777" w:rsidTr="00125EFC">
        <w:trPr>
          <w:jc w:val="center"/>
        </w:trPr>
        <w:tc>
          <w:tcPr>
            <w:tcW w:w="3119" w:type="dxa"/>
            <w:vAlign w:val="center"/>
          </w:tcPr>
          <w:p w14:paraId="73DAE39E" w14:textId="0DDBCE38" w:rsidR="00D00EB4" w:rsidRPr="00D00EB4" w:rsidRDefault="00D00EB4" w:rsidP="00125EF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Gastronomia”</w:t>
            </w:r>
          </w:p>
        </w:tc>
        <w:tc>
          <w:tcPr>
            <w:tcW w:w="2181" w:type="dxa"/>
          </w:tcPr>
          <w:p w14:paraId="2F5B176A" w14:textId="6F321437" w:rsidR="00D00EB4" w:rsidRDefault="00D00EB4" w:rsidP="00125EFC">
            <w:pPr>
              <w:pStyle w:val="Default"/>
              <w:spacing w:line="300" w:lineRule="exact"/>
              <w:jc w:val="center"/>
              <w:rPr>
                <w:rFonts w:ascii="Trebuchet MS" w:hAnsi="Trebuchet MS"/>
                <w:i/>
                <w:iCs/>
                <w:sz w:val="22"/>
                <w:szCs w:val="22"/>
              </w:rPr>
            </w:pPr>
            <w:r>
              <w:rPr>
                <w:rFonts w:ascii="Trebuchet MS" w:hAnsi="Trebuchet MS"/>
                <w:i/>
                <w:iCs/>
                <w:sz w:val="22"/>
                <w:szCs w:val="22"/>
              </w:rPr>
              <w:t>3%</w:t>
            </w:r>
          </w:p>
        </w:tc>
      </w:tr>
      <w:tr w:rsidR="00D00EB4" w:rsidRPr="00D00EB4" w14:paraId="354BF1AB" w14:textId="77777777" w:rsidTr="00125EFC">
        <w:trPr>
          <w:jc w:val="center"/>
        </w:trPr>
        <w:tc>
          <w:tcPr>
            <w:tcW w:w="3119" w:type="dxa"/>
            <w:vAlign w:val="center"/>
          </w:tcPr>
          <w:p w14:paraId="72233578" w14:textId="26ED78FD" w:rsidR="00D00EB4" w:rsidRPr="00D00EB4" w:rsidRDefault="00D00EB4" w:rsidP="00D00EB4">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Outros"</w:t>
            </w:r>
          </w:p>
        </w:tc>
        <w:tc>
          <w:tcPr>
            <w:tcW w:w="2181" w:type="dxa"/>
          </w:tcPr>
          <w:p w14:paraId="4BC73BBF" w14:textId="7F47493D" w:rsidR="00D00EB4" w:rsidRDefault="00D00EB4" w:rsidP="00D00EB4">
            <w:pPr>
              <w:pStyle w:val="Default"/>
              <w:spacing w:line="300" w:lineRule="exact"/>
              <w:jc w:val="center"/>
              <w:rPr>
                <w:rFonts w:ascii="Trebuchet MS" w:hAnsi="Trebuchet MS"/>
                <w:i/>
                <w:iCs/>
                <w:sz w:val="22"/>
                <w:szCs w:val="22"/>
              </w:rPr>
            </w:pPr>
            <w:r>
              <w:rPr>
                <w:rFonts w:ascii="Trebuchet MS" w:hAnsi="Trebuchet MS"/>
                <w:i/>
                <w:iCs/>
                <w:sz w:val="22"/>
                <w:szCs w:val="22"/>
              </w:rPr>
              <w:t>5</w:t>
            </w:r>
            <w:r w:rsidRPr="00D00EB4">
              <w:rPr>
                <w:rFonts w:ascii="Trebuchet MS" w:hAnsi="Trebuchet MS"/>
                <w:i/>
                <w:iCs/>
                <w:sz w:val="22"/>
                <w:szCs w:val="22"/>
              </w:rPr>
              <w:t>%</w:t>
            </w:r>
          </w:p>
        </w:tc>
      </w:tr>
    </w:tbl>
    <w:p w14:paraId="4FD496CD" w14:textId="77777777" w:rsidR="00C005EF" w:rsidRPr="00D00EB4" w:rsidRDefault="00C005EF" w:rsidP="00C005EF">
      <w:pPr>
        <w:spacing w:line="300" w:lineRule="exact"/>
        <w:ind w:left="993" w:right="261"/>
        <w:jc w:val="both"/>
        <w:rPr>
          <w:rFonts w:ascii="Trebuchet MS" w:hAnsi="Trebuchet MS" w:cs="Tahoma"/>
          <w:i/>
          <w:iCs/>
        </w:rPr>
      </w:pPr>
    </w:p>
    <w:p w14:paraId="29AA1E06" w14:textId="77777777" w:rsidR="00C005EF" w:rsidRPr="00D00EB4" w:rsidRDefault="00C005EF" w:rsidP="00C005EF">
      <w:pPr>
        <w:pStyle w:val="PargrafodaLista"/>
        <w:numPr>
          <w:ilvl w:val="4"/>
          <w:numId w:val="30"/>
        </w:numPr>
        <w:autoSpaceDE w:val="0"/>
        <w:autoSpaceDN w:val="0"/>
        <w:adjustRightInd w:val="0"/>
        <w:spacing w:line="300" w:lineRule="exact"/>
        <w:ind w:left="993" w:right="261" w:firstLine="0"/>
        <w:jc w:val="both"/>
        <w:rPr>
          <w:rFonts w:ascii="Trebuchet MS" w:hAnsi="Trebuchet MS" w:cs="Tahoma"/>
          <w:i/>
          <w:iCs/>
          <w:sz w:val="22"/>
          <w:szCs w:val="22"/>
        </w:rPr>
      </w:pPr>
      <w:r w:rsidRPr="00D00EB4">
        <w:rPr>
          <w:rFonts w:ascii="Trebuchet MS" w:hAnsi="Trebuchet MS" w:cs="Tahoma"/>
          <w:i/>
          <w:iCs/>
          <w:sz w:val="22"/>
          <w:szCs w:val="22"/>
        </w:rPr>
        <w:t>caso, cumulativamente, o saldo devedor em atraso acima de 60 (sessenta) dias de cada tipo de CCB indicada abaixo já adquirida pela Emissora ultrapasse os limites também indicados abaixo.</w:t>
      </w:r>
    </w:p>
    <w:p w14:paraId="7E4EA710" w14:textId="77777777" w:rsidR="00C005EF" w:rsidRPr="00D00EB4" w:rsidRDefault="00C005EF" w:rsidP="00C005EF">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C005EF" w:rsidRPr="00D00EB4" w14:paraId="7FB5C488" w14:textId="77777777" w:rsidTr="00125EFC">
        <w:trPr>
          <w:trHeight w:val="423"/>
          <w:jc w:val="center"/>
        </w:trPr>
        <w:tc>
          <w:tcPr>
            <w:tcW w:w="3119" w:type="dxa"/>
            <w:shd w:val="clear" w:color="auto" w:fill="D9D9D9" w:themeFill="background1" w:themeFillShade="D9"/>
            <w:vAlign w:val="center"/>
          </w:tcPr>
          <w:p w14:paraId="2A6C1DAE" w14:textId="77777777" w:rsidR="00C005EF" w:rsidRPr="00D00EB4" w:rsidRDefault="00C005EF" w:rsidP="00125EFC">
            <w:pPr>
              <w:pStyle w:val="Default"/>
              <w:spacing w:line="300" w:lineRule="exact"/>
              <w:jc w:val="center"/>
              <w:rPr>
                <w:rFonts w:ascii="Trebuchet MS" w:hAnsi="Trebuchet MS"/>
                <w:b/>
                <w:bCs/>
                <w:i/>
                <w:iCs/>
                <w:sz w:val="22"/>
                <w:szCs w:val="22"/>
              </w:rPr>
            </w:pPr>
            <w:r w:rsidRPr="00D00EB4">
              <w:rPr>
                <w:rFonts w:ascii="Trebuchet MS" w:hAnsi="Trebuchet MS"/>
                <w:b/>
                <w:bCs/>
                <w:i/>
                <w:iCs/>
                <w:sz w:val="22"/>
                <w:szCs w:val="22"/>
              </w:rPr>
              <w:t>Finalidade</w:t>
            </w:r>
          </w:p>
        </w:tc>
        <w:tc>
          <w:tcPr>
            <w:tcW w:w="2181" w:type="dxa"/>
            <w:shd w:val="clear" w:color="auto" w:fill="D9D9D9" w:themeFill="background1" w:themeFillShade="D9"/>
            <w:vAlign w:val="center"/>
          </w:tcPr>
          <w:p w14:paraId="10BB6246" w14:textId="77777777" w:rsidR="00C005EF" w:rsidRPr="00D00EB4" w:rsidRDefault="00C005EF" w:rsidP="00125EFC">
            <w:pPr>
              <w:spacing w:line="300" w:lineRule="exact"/>
              <w:ind w:right="-45"/>
              <w:jc w:val="center"/>
              <w:rPr>
                <w:rFonts w:ascii="Trebuchet MS" w:hAnsi="Trebuchet MS" w:cs="Tahoma"/>
                <w:b/>
                <w:bCs/>
                <w:i/>
                <w:iCs/>
              </w:rPr>
            </w:pPr>
            <w:r w:rsidRPr="00D00EB4">
              <w:rPr>
                <w:rFonts w:ascii="Trebuchet MS" w:hAnsi="Trebuchet MS" w:cs="Tahoma"/>
                <w:b/>
                <w:bCs/>
                <w:i/>
                <w:iCs/>
              </w:rPr>
              <w:t>Faixa de Atraso</w:t>
            </w:r>
          </w:p>
        </w:tc>
      </w:tr>
      <w:tr w:rsidR="00C005EF" w:rsidRPr="00D00EB4" w14:paraId="6023B0D7" w14:textId="77777777" w:rsidTr="00125EFC">
        <w:trPr>
          <w:jc w:val="center"/>
        </w:trPr>
        <w:tc>
          <w:tcPr>
            <w:tcW w:w="3119" w:type="dxa"/>
          </w:tcPr>
          <w:p w14:paraId="7B41A2F1"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Saúde”</w:t>
            </w:r>
          </w:p>
        </w:tc>
        <w:tc>
          <w:tcPr>
            <w:tcW w:w="2181" w:type="dxa"/>
            <w:vAlign w:val="center"/>
          </w:tcPr>
          <w:p w14:paraId="2014FC67"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20%</w:t>
            </w:r>
          </w:p>
        </w:tc>
      </w:tr>
      <w:tr w:rsidR="00C005EF" w:rsidRPr="00D00EB4" w14:paraId="5001B358" w14:textId="77777777" w:rsidTr="00125EFC">
        <w:trPr>
          <w:jc w:val="center"/>
        </w:trPr>
        <w:tc>
          <w:tcPr>
            <w:tcW w:w="3119" w:type="dxa"/>
          </w:tcPr>
          <w:p w14:paraId="54441580"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Human Skills e de Negócios”</w:t>
            </w:r>
          </w:p>
        </w:tc>
        <w:tc>
          <w:tcPr>
            <w:tcW w:w="2181" w:type="dxa"/>
            <w:vAlign w:val="center"/>
          </w:tcPr>
          <w:p w14:paraId="52F9B0D5"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20%</w:t>
            </w:r>
          </w:p>
        </w:tc>
      </w:tr>
      <w:tr w:rsidR="00C005EF" w:rsidRPr="00D00EB4" w14:paraId="667DB09F" w14:textId="77777777" w:rsidTr="00125EFC">
        <w:trPr>
          <w:jc w:val="center"/>
        </w:trPr>
        <w:tc>
          <w:tcPr>
            <w:tcW w:w="3119" w:type="dxa"/>
          </w:tcPr>
          <w:p w14:paraId="6C4A1A3F"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Digital Skills”</w:t>
            </w:r>
          </w:p>
        </w:tc>
        <w:tc>
          <w:tcPr>
            <w:tcW w:w="2181" w:type="dxa"/>
            <w:vAlign w:val="center"/>
          </w:tcPr>
          <w:p w14:paraId="71DDD693"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20%</w:t>
            </w:r>
          </w:p>
        </w:tc>
      </w:tr>
      <w:tr w:rsidR="00C005EF" w:rsidRPr="00D00EB4" w14:paraId="0E92E0E6" w14:textId="77777777" w:rsidTr="00125EFC">
        <w:trPr>
          <w:jc w:val="center"/>
        </w:trPr>
        <w:tc>
          <w:tcPr>
            <w:tcW w:w="3119" w:type="dxa"/>
          </w:tcPr>
          <w:p w14:paraId="7EEDC143"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Mesadas”</w:t>
            </w:r>
          </w:p>
        </w:tc>
        <w:tc>
          <w:tcPr>
            <w:tcW w:w="2181" w:type="dxa"/>
            <w:vAlign w:val="center"/>
          </w:tcPr>
          <w:p w14:paraId="021C3110" w14:textId="77777777" w:rsidR="00C005EF" w:rsidRPr="00D00EB4" w:rsidRDefault="00C005EF" w:rsidP="00125EF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15%</w:t>
            </w:r>
          </w:p>
        </w:tc>
      </w:tr>
      <w:tr w:rsidR="00C005EF" w:rsidRPr="003268B8" w14:paraId="3FEF74BE" w14:textId="77777777" w:rsidTr="00125EFC">
        <w:trPr>
          <w:jc w:val="center"/>
        </w:trPr>
        <w:tc>
          <w:tcPr>
            <w:tcW w:w="3119" w:type="dxa"/>
          </w:tcPr>
          <w:p w14:paraId="33CA7FDF" w14:textId="3AAE2E7A" w:rsidR="00C005EF" w:rsidRPr="00D00EB4"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 CCB Finanças”</w:t>
            </w:r>
          </w:p>
        </w:tc>
        <w:tc>
          <w:tcPr>
            <w:tcW w:w="2181" w:type="dxa"/>
            <w:vAlign w:val="center"/>
          </w:tcPr>
          <w:p w14:paraId="7A984DD9" w14:textId="77777777" w:rsidR="00C005EF" w:rsidRPr="003268B8" w:rsidRDefault="00C005EF" w:rsidP="00125EFC">
            <w:pPr>
              <w:pStyle w:val="Default"/>
              <w:spacing w:line="300" w:lineRule="exact"/>
              <w:jc w:val="center"/>
              <w:rPr>
                <w:rFonts w:ascii="Trebuchet MS" w:hAnsi="Trebuchet MS"/>
                <w:i/>
                <w:iCs/>
                <w:sz w:val="22"/>
                <w:szCs w:val="22"/>
              </w:rPr>
            </w:pPr>
            <w:r w:rsidRPr="00D00EB4">
              <w:rPr>
                <w:rFonts w:ascii="Trebuchet MS" w:hAnsi="Trebuchet MS"/>
                <w:i/>
                <w:iCs/>
                <w:sz w:val="22"/>
                <w:szCs w:val="22"/>
              </w:rPr>
              <w:t>20%</w:t>
            </w:r>
          </w:p>
        </w:tc>
      </w:tr>
      <w:tr w:rsidR="004D4EE3" w:rsidRPr="003268B8" w14:paraId="59A08588" w14:textId="77777777" w:rsidTr="00125EFC">
        <w:trPr>
          <w:jc w:val="center"/>
        </w:trPr>
        <w:tc>
          <w:tcPr>
            <w:tcW w:w="3119" w:type="dxa"/>
          </w:tcPr>
          <w:p w14:paraId="25956ECE" w14:textId="74E4BF95" w:rsidR="004D4EE3" w:rsidRPr="00D00EB4" w:rsidDel="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Música”</w:t>
            </w:r>
          </w:p>
        </w:tc>
        <w:tc>
          <w:tcPr>
            <w:tcW w:w="2181" w:type="dxa"/>
            <w:vAlign w:val="center"/>
          </w:tcPr>
          <w:p w14:paraId="70C89246" w14:textId="3AFB0086" w:rsidR="004D4EE3" w:rsidRPr="00D00EB4"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20%</w:t>
            </w:r>
          </w:p>
        </w:tc>
      </w:tr>
      <w:tr w:rsidR="004D4EE3" w:rsidRPr="003268B8" w14:paraId="23C63BCA" w14:textId="77777777" w:rsidTr="00125EFC">
        <w:trPr>
          <w:jc w:val="center"/>
        </w:trPr>
        <w:tc>
          <w:tcPr>
            <w:tcW w:w="3119" w:type="dxa"/>
          </w:tcPr>
          <w:p w14:paraId="2FF83526" w14:textId="33351C28"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Estética”</w:t>
            </w:r>
          </w:p>
        </w:tc>
        <w:tc>
          <w:tcPr>
            <w:tcW w:w="2181" w:type="dxa"/>
            <w:vAlign w:val="center"/>
          </w:tcPr>
          <w:p w14:paraId="601BC0F4" w14:textId="66E9CCFF"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20%</w:t>
            </w:r>
          </w:p>
        </w:tc>
      </w:tr>
      <w:tr w:rsidR="004D4EE3" w:rsidRPr="003268B8" w14:paraId="32D7A05B" w14:textId="77777777" w:rsidTr="00125EFC">
        <w:trPr>
          <w:jc w:val="center"/>
        </w:trPr>
        <w:tc>
          <w:tcPr>
            <w:tcW w:w="3119" w:type="dxa"/>
          </w:tcPr>
          <w:p w14:paraId="4B2ED647" w14:textId="6A636F51"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Gastronomia”</w:t>
            </w:r>
          </w:p>
        </w:tc>
        <w:tc>
          <w:tcPr>
            <w:tcW w:w="2181" w:type="dxa"/>
            <w:vAlign w:val="center"/>
          </w:tcPr>
          <w:p w14:paraId="5EDF2D3F" w14:textId="31EAB26B"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20%</w:t>
            </w:r>
          </w:p>
        </w:tc>
      </w:tr>
      <w:tr w:rsidR="004D4EE3" w:rsidRPr="003268B8" w14:paraId="4D51B599" w14:textId="77777777" w:rsidTr="00125EFC">
        <w:trPr>
          <w:jc w:val="center"/>
        </w:trPr>
        <w:tc>
          <w:tcPr>
            <w:tcW w:w="3119" w:type="dxa"/>
          </w:tcPr>
          <w:p w14:paraId="20346133" w14:textId="5E28A59B" w:rsidR="004D4EE3" w:rsidRDefault="004D4EE3" w:rsidP="00125EFC">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Outros”</w:t>
            </w:r>
          </w:p>
        </w:tc>
        <w:tc>
          <w:tcPr>
            <w:tcW w:w="2181" w:type="dxa"/>
            <w:vAlign w:val="center"/>
          </w:tcPr>
          <w:p w14:paraId="1481A989" w14:textId="70F8032F" w:rsidR="004D4EE3" w:rsidRDefault="004D4EE3" w:rsidP="00125EFC">
            <w:pPr>
              <w:pStyle w:val="Default"/>
              <w:spacing w:line="300" w:lineRule="exact"/>
              <w:jc w:val="center"/>
              <w:rPr>
                <w:rFonts w:ascii="Trebuchet MS" w:hAnsi="Trebuchet MS"/>
                <w:i/>
                <w:iCs/>
                <w:sz w:val="22"/>
                <w:szCs w:val="22"/>
              </w:rPr>
            </w:pPr>
            <w:r>
              <w:rPr>
                <w:rFonts w:ascii="Trebuchet MS" w:hAnsi="Trebuchet MS"/>
                <w:i/>
                <w:iCs/>
                <w:sz w:val="22"/>
                <w:szCs w:val="22"/>
              </w:rPr>
              <w:t>20%</w:t>
            </w:r>
          </w:p>
        </w:tc>
      </w:tr>
    </w:tbl>
    <w:p w14:paraId="68D7919E" w14:textId="77777777" w:rsidR="001C56F3" w:rsidRPr="001A597F" w:rsidRDefault="001C56F3" w:rsidP="004B035D">
      <w:pPr>
        <w:pStyle w:val="Level2"/>
        <w:numPr>
          <w:ilvl w:val="0"/>
          <w:numId w:val="0"/>
        </w:numPr>
        <w:spacing w:after="0" w:line="340" w:lineRule="exact"/>
        <w:outlineLvl w:val="1"/>
        <w:rPr>
          <w:rFonts w:ascii="Trebuchet MS" w:hAnsi="Trebuchet MS" w:cs="Calibri Light"/>
          <w:sz w:val="22"/>
          <w:szCs w:val="22"/>
          <w:lang w:val="pt-BR"/>
        </w:rPr>
      </w:pPr>
    </w:p>
    <w:bookmarkEnd w:id="4"/>
    <w:p w14:paraId="0F33AB59" w14:textId="144CBBB0" w:rsidR="00B22733" w:rsidRDefault="004B035D" w:rsidP="00B22733">
      <w:pPr>
        <w:spacing w:after="0" w:line="360" w:lineRule="auto"/>
        <w:jc w:val="both"/>
        <w:rPr>
          <w:rFonts w:ascii="Trebuchet MS" w:hAnsi="Trebuchet MS" w:cs="Calibri Light"/>
        </w:rPr>
      </w:pPr>
      <w:r w:rsidRPr="001A597F">
        <w:rPr>
          <w:rFonts w:ascii="Trebuchet MS" w:hAnsi="Trebuchet MS" w:cs="Calibri Light"/>
          <w:b/>
          <w:bCs/>
        </w:rPr>
        <w:lastRenderedPageBreak/>
        <w:t>(</w:t>
      </w:r>
      <w:r w:rsidR="008E7E03" w:rsidRPr="001A597F">
        <w:rPr>
          <w:rFonts w:ascii="Trebuchet MS" w:hAnsi="Trebuchet MS" w:cs="Calibri Light"/>
          <w:b/>
          <w:bCs/>
        </w:rPr>
        <w:t>i</w:t>
      </w:r>
      <w:r w:rsidR="00E03731">
        <w:rPr>
          <w:rFonts w:ascii="Trebuchet MS" w:hAnsi="Trebuchet MS" w:cs="Calibri Light"/>
          <w:b/>
          <w:bCs/>
        </w:rPr>
        <w:t>i</w:t>
      </w:r>
      <w:r w:rsidRPr="001A597F">
        <w:rPr>
          <w:rFonts w:ascii="Trebuchet MS" w:hAnsi="Trebuchet MS" w:cs="Calibri Light"/>
          <w:b/>
          <w:bCs/>
        </w:rPr>
        <w:t>)</w:t>
      </w:r>
      <w:r w:rsidRPr="001A597F">
        <w:rPr>
          <w:rFonts w:ascii="Trebuchet MS" w:hAnsi="Trebuchet MS" w:cs="Calibri Light"/>
        </w:rPr>
        <w:t xml:space="preserve"> </w:t>
      </w:r>
      <w:r w:rsidR="00E03731" w:rsidRPr="001A597F">
        <w:rPr>
          <w:rFonts w:ascii="Trebuchet MS" w:hAnsi="Trebuchet MS" w:cs="Calibri Light"/>
        </w:rPr>
        <w:t>alteração d</w:t>
      </w:r>
      <w:r w:rsidR="00E03731">
        <w:rPr>
          <w:rFonts w:ascii="Trebuchet MS" w:hAnsi="Trebuchet MS" w:cs="Calibri Light"/>
        </w:rPr>
        <w:t xml:space="preserve">o item (xviii) da cláusula 3.32.2 da Escritura de Emissão, </w:t>
      </w:r>
      <w:r w:rsidR="00E03731" w:rsidRPr="001A597F">
        <w:rPr>
          <w:rFonts w:ascii="Trebuchet MS" w:hAnsi="Trebuchet MS" w:cs="Calibri Light"/>
        </w:rPr>
        <w:t>que passar</w:t>
      </w:r>
      <w:r w:rsidR="00B22733">
        <w:rPr>
          <w:rFonts w:ascii="Trebuchet MS" w:hAnsi="Trebuchet MS" w:cs="Calibri Light"/>
        </w:rPr>
        <w:t>á</w:t>
      </w:r>
      <w:r w:rsidR="00E03731" w:rsidRPr="001A597F">
        <w:rPr>
          <w:rFonts w:ascii="Trebuchet MS" w:hAnsi="Trebuchet MS" w:cs="Calibri Light"/>
        </w:rPr>
        <w:t xml:space="preserve"> a </w:t>
      </w:r>
      <w:r w:rsidR="00B22733">
        <w:rPr>
          <w:rFonts w:ascii="Trebuchet MS" w:hAnsi="Trebuchet MS" w:cs="Calibri Light"/>
        </w:rPr>
        <w:t>constar com a seguinte nova redação:</w:t>
      </w:r>
    </w:p>
    <w:p w14:paraId="6072F1EF" w14:textId="34B84CF2" w:rsidR="00B22733" w:rsidRDefault="00B22733" w:rsidP="00B22733">
      <w:pPr>
        <w:spacing w:after="0" w:line="360" w:lineRule="auto"/>
        <w:jc w:val="both"/>
        <w:rPr>
          <w:rFonts w:ascii="Trebuchet MS" w:hAnsi="Trebuchet MS" w:cs="Calibri Light"/>
        </w:rPr>
      </w:pPr>
    </w:p>
    <w:p w14:paraId="1B68991D" w14:textId="42D2C857" w:rsidR="00B22733" w:rsidRPr="00492301" w:rsidRDefault="00B22733" w:rsidP="00492301">
      <w:pPr>
        <w:pStyle w:val="ListaColorida-nfase12"/>
        <w:spacing w:after="0" w:line="300" w:lineRule="exact"/>
        <w:ind w:left="993" w:right="261"/>
        <w:jc w:val="both"/>
        <w:rPr>
          <w:rFonts w:ascii="Trebuchet MS" w:hAnsi="Trebuchet MS"/>
          <w:i/>
          <w:iCs/>
        </w:rPr>
      </w:pPr>
      <w:r w:rsidRPr="00492301">
        <w:rPr>
          <w:rFonts w:ascii="Trebuchet MS" w:hAnsi="Trebuchet MS"/>
          <w:b/>
          <w:bCs/>
          <w:i/>
          <w:iCs/>
        </w:rPr>
        <w:t>(xviii)</w:t>
      </w:r>
      <w:r>
        <w:rPr>
          <w:rFonts w:ascii="Trebuchet MS" w:hAnsi="Trebuchet MS"/>
          <w:i/>
          <w:iCs/>
        </w:rPr>
        <w:t xml:space="preserve"> </w:t>
      </w:r>
      <w:r w:rsidRPr="00492301">
        <w:rPr>
          <w:rFonts w:ascii="Trebuchet MS" w:hAnsi="Trebuchet MS"/>
          <w:i/>
          <w:iCs/>
        </w:rPr>
        <w:t xml:space="preserve">descumprimento, pela Emissora, da obrigação de apuração do Índice de Cobertura da Segunda Série, em cada Data de Verificação, por meio da fórmula abaixo, sendo certo que </w:t>
      </w:r>
      <w:r w:rsidRPr="00492301">
        <w:rPr>
          <w:rFonts w:ascii="Trebuchet MS" w:hAnsi="Trebuchet MS"/>
          <w:b/>
          <w:i/>
          <w:iCs/>
        </w:rPr>
        <w:t>(i)</w:t>
      </w:r>
      <w:r w:rsidRPr="00492301">
        <w:rPr>
          <w:rFonts w:ascii="Trebuchet MS" w:hAnsi="Trebuchet MS"/>
          <w:i/>
          <w:iCs/>
        </w:rPr>
        <w:t xml:space="preserve"> os saldos a serem considerados na fórmula incluirão principal e juros apropriados e não pagos, serão líquidos de provisão para devedores duvidosos, observado o disposto no Anexo III a esta Escritura de Emissão, e serão determinados com data base correspondente ao final do mês calendário anterior; </w:t>
      </w:r>
      <w:r w:rsidRPr="00492301">
        <w:rPr>
          <w:rFonts w:ascii="Trebuchet MS" w:hAnsi="Trebuchet MS"/>
          <w:b/>
          <w:i/>
          <w:iCs/>
        </w:rPr>
        <w:t>(ii)</w:t>
      </w:r>
      <w:r w:rsidRPr="00492301">
        <w:rPr>
          <w:rFonts w:ascii="Trebuchet MS" w:hAnsi="Trebuchet MS"/>
          <w:i/>
          <w:iCs/>
        </w:rPr>
        <w:t xml:space="preserve"> o Valor das Disponibilidades será determinado com data base correspondente ao final do mês calendário anterior e será líquido da Reserva de Despesas e Encargos; </w:t>
      </w:r>
      <w:r w:rsidRPr="00492301">
        <w:rPr>
          <w:rFonts w:ascii="Trebuchet MS" w:hAnsi="Trebuchet MS"/>
          <w:b/>
          <w:i/>
          <w:iCs/>
        </w:rPr>
        <w:t>(iii)</w:t>
      </w:r>
      <w:r w:rsidRPr="00492301">
        <w:rPr>
          <w:rFonts w:ascii="Trebuchet MS" w:hAnsi="Trebuchet MS"/>
          <w:i/>
          <w:iCs/>
        </w:rPr>
        <w:t xml:space="preserve"> será considerado como fator de ponderação da segunda série o percentual de 85% (oitenta e cinco por cento) (“</w:t>
      </w:r>
      <w:r w:rsidRPr="00492301">
        <w:rPr>
          <w:rFonts w:ascii="Trebuchet MS" w:hAnsi="Trebuchet MS"/>
          <w:i/>
          <w:iCs/>
          <w:u w:val="single"/>
        </w:rPr>
        <w:t>Fator de Ponderação da Segunda Série</w:t>
      </w:r>
      <w:r w:rsidRPr="00492301">
        <w:rPr>
          <w:rFonts w:ascii="Trebuchet MS" w:hAnsi="Trebuchet MS"/>
          <w:i/>
          <w:iCs/>
        </w:rPr>
        <w:t xml:space="preserve">”); e </w:t>
      </w:r>
      <w:r w:rsidRPr="00492301">
        <w:rPr>
          <w:rFonts w:ascii="Trebuchet MS" w:hAnsi="Trebuchet MS"/>
          <w:b/>
          <w:i/>
          <w:iCs/>
        </w:rPr>
        <w:t>(iv)</w:t>
      </w:r>
      <w:r w:rsidRPr="00492301">
        <w:rPr>
          <w:rFonts w:ascii="Trebuchet MS" w:hAnsi="Trebuchet MS"/>
          <w:i/>
          <w:iCs/>
        </w:rPr>
        <w:t xml:space="preserve"> o Índice de Cobertura da Segunda Série deverá ser calculado pro forma o pagamento das Debêntures no mês em questão, para efeitos do cálculo do saldo das Debêntures da Segunda Série e para efeitos da determinação do Valor das Disponibilidades (“</w:t>
      </w:r>
      <w:r w:rsidRPr="00492301">
        <w:rPr>
          <w:rFonts w:ascii="Trebuchet MS" w:hAnsi="Trebuchet MS"/>
          <w:i/>
          <w:iCs/>
          <w:u w:val="single"/>
        </w:rPr>
        <w:t>Índice de Cobertura da Segunda Série</w:t>
      </w:r>
      <w:r w:rsidRPr="00492301">
        <w:rPr>
          <w:rFonts w:ascii="Trebuchet MS" w:hAnsi="Trebuchet MS"/>
          <w:i/>
          <w:iCs/>
        </w:rPr>
        <w:t xml:space="preserve">”). </w:t>
      </w:r>
    </w:p>
    <w:p w14:paraId="16C6BDF0" w14:textId="77777777" w:rsidR="00B22733" w:rsidRPr="00492301" w:rsidRDefault="00B22733" w:rsidP="00B22733">
      <w:pPr>
        <w:pStyle w:val="PargrafodaLista"/>
        <w:rPr>
          <w:rFonts w:ascii="Trebuchet MS" w:hAnsi="Trebuchet MS"/>
          <w:i/>
          <w:iCs/>
          <w:sz w:val="22"/>
          <w:szCs w:val="22"/>
        </w:rPr>
      </w:pPr>
    </w:p>
    <w:p w14:paraId="61714FD7" w14:textId="5B7AE31C" w:rsidR="00B22733" w:rsidRPr="00492301" w:rsidRDefault="00D81D69" w:rsidP="00B22733">
      <w:pPr>
        <w:pStyle w:val="PargrafodaLista"/>
        <w:rPr>
          <w:rFonts w:ascii="Trebuchet MS" w:hAnsi="Trebuchet MS"/>
          <w:i/>
          <w:iCs/>
          <w:sz w:val="22"/>
          <w:szCs w:val="22"/>
        </w:rPr>
      </w:pPr>
      <m:oMathPara>
        <m:oMath>
          <m:f>
            <m:fPr>
              <m:ctrlPr>
                <w:rPr>
                  <w:rFonts w:ascii="Cambria Math" w:eastAsia="MS Mincho" w:hAnsi="Cambria Math"/>
                  <w:i/>
                  <w:iCs/>
                  <w:sz w:val="22"/>
                  <w:szCs w:val="22"/>
                </w:rPr>
              </m:ctrlPr>
            </m:fPr>
            <m:num>
              <m:eqArr>
                <m:eqArrPr>
                  <m:ctrlPr>
                    <w:rPr>
                      <w:rFonts w:ascii="Cambria Math" w:eastAsia="MS Mincho" w:hAnsi="Cambria Math"/>
                      <w:i/>
                      <w:iCs/>
                      <w:sz w:val="22"/>
                      <w:szCs w:val="22"/>
                    </w:rPr>
                  </m:ctrlPr>
                </m:eqArrPr>
                <m:e>
                  <m:r>
                    <w:rPr>
                      <w:rFonts w:ascii="Cambria Math" w:hAnsi="Cambria Math"/>
                      <w:sz w:val="22"/>
                      <w:szCs w:val="22"/>
                    </w:rPr>
                    <m:t>(saldo devedor das CCB*</m:t>
                  </m:r>
                </m:e>
                <m:e>
                  <m:r>
                    <w:rPr>
                      <w:rFonts w:ascii="Cambria Math" w:hAnsi="Cambria Math"/>
                      <w:sz w:val="22"/>
                      <w:szCs w:val="22"/>
                    </w:rPr>
                    <m:t xml:space="preserve">Fator de Ponderação da Segunda Série </m:t>
                  </m:r>
                </m:e>
                <m:e>
                  <m:r>
                    <w:rPr>
                      <w:rFonts w:ascii="Cambria Math" w:hAnsi="Cambria Math"/>
                      <w:sz w:val="22"/>
                      <w:szCs w:val="22"/>
                    </w:rPr>
                    <m:t>+</m:t>
                  </m:r>
                </m:e>
                <m:e>
                  <m:r>
                    <w:rPr>
                      <w:rFonts w:ascii="Cambria Math" w:hAnsi="Cambria Math"/>
                      <w:sz w:val="22"/>
                      <w:szCs w:val="22"/>
                    </w:rPr>
                    <m:t>Valor das Disponibilidades)</m:t>
                  </m:r>
                </m:e>
              </m:eqArr>
            </m:num>
            <m:den>
              <m:eqArr>
                <m:eqArrPr>
                  <m:ctrlPr>
                    <w:rPr>
                      <w:rFonts w:ascii="Cambria Math" w:hAnsi="Cambria Math"/>
                      <w:i/>
                      <w:iCs/>
                      <w:sz w:val="22"/>
                      <w:szCs w:val="22"/>
                    </w:rPr>
                  </m:ctrlPr>
                </m:eqArrPr>
                <m:e>
                  <m:r>
                    <w:rPr>
                      <w:rFonts w:ascii="Cambria Math" w:hAnsi="Cambria Math"/>
                      <w:sz w:val="22"/>
                      <w:szCs w:val="22"/>
                    </w:rPr>
                    <m:t>saldo devedor das Debêntures da Primeira Série</m:t>
                  </m:r>
                </m:e>
                <m:e>
                  <m:r>
                    <w:rPr>
                      <w:rFonts w:ascii="Cambria Math" w:hAnsi="Cambria Math"/>
                      <w:sz w:val="22"/>
                      <w:szCs w:val="22"/>
                    </w:rPr>
                    <m:t>+</m:t>
                  </m:r>
                  <m:ctrlPr>
                    <w:rPr>
                      <w:rFonts w:ascii="Cambria Math" w:eastAsia="Cambria Math" w:hAnsi="Cambria Math" w:cs="Cambria Math"/>
                      <w:i/>
                      <w:iCs/>
                    </w:rPr>
                  </m:ctrlPr>
                </m:e>
                <m:e>
                  <m:r>
                    <w:rPr>
                      <w:rFonts w:ascii="Cambria Math" w:hAnsi="Cambria Math"/>
                      <w:sz w:val="22"/>
                      <w:szCs w:val="22"/>
                    </w:rPr>
                    <m:t>saldo devedor das Debêntures da Segunda Serie</m:t>
                  </m:r>
                </m:e>
              </m:eqArr>
            </m:den>
          </m:f>
        </m:oMath>
      </m:oMathPara>
    </w:p>
    <w:p w14:paraId="589BF758" w14:textId="77777777" w:rsidR="00E03731" w:rsidRDefault="00E03731" w:rsidP="00727A01">
      <w:pPr>
        <w:spacing w:after="0" w:line="360" w:lineRule="auto"/>
        <w:jc w:val="both"/>
        <w:rPr>
          <w:rFonts w:ascii="Trebuchet MS" w:hAnsi="Trebuchet MS" w:cs="Calibri Light"/>
        </w:rPr>
      </w:pPr>
    </w:p>
    <w:p w14:paraId="2974FF08" w14:textId="0D5C55F5" w:rsidR="00727A01" w:rsidRPr="001A597F" w:rsidRDefault="00E03731" w:rsidP="00727A01">
      <w:pPr>
        <w:spacing w:after="0" w:line="360" w:lineRule="auto"/>
        <w:jc w:val="both"/>
        <w:rPr>
          <w:rFonts w:ascii="Trebuchet MS" w:hAnsi="Trebuchet MS" w:cs="Calibri Light"/>
        </w:rPr>
      </w:pPr>
      <w:r>
        <w:rPr>
          <w:rFonts w:ascii="Trebuchet MS" w:hAnsi="Trebuchet MS" w:cs="Calibri Light"/>
          <w:b/>
          <w:bCs/>
        </w:rPr>
        <w:t xml:space="preserve">(iii) </w:t>
      </w:r>
      <w:r w:rsidR="00727A01" w:rsidRPr="001A597F">
        <w:rPr>
          <w:rFonts w:ascii="Trebuchet MS" w:hAnsi="Trebuchet MS" w:cs="Calibri Light"/>
        </w:rPr>
        <w:t xml:space="preserve">autorizar a </w:t>
      </w:r>
      <w:r w:rsidR="00547636" w:rsidRPr="001A597F">
        <w:rPr>
          <w:rFonts w:ascii="Trebuchet MS" w:hAnsi="Trebuchet MS" w:cs="Calibri Light"/>
        </w:rPr>
        <w:t>Emissora</w:t>
      </w:r>
      <w:r w:rsidR="00727A01" w:rsidRPr="001A597F">
        <w:rPr>
          <w:rFonts w:ascii="Trebuchet MS" w:hAnsi="Trebuchet MS" w:cs="Calibri Light"/>
        </w:rPr>
        <w:t xml:space="preserve"> em conjunto com o Agente Fiduciário a praticar todos os atos necessários para implementação das deliberações discutidas em assembleia.</w:t>
      </w:r>
    </w:p>
    <w:p w14:paraId="2FF6C875" w14:textId="777F945C" w:rsidR="00727A01" w:rsidRPr="001A597F" w:rsidRDefault="00727A01" w:rsidP="005B7E8E">
      <w:pPr>
        <w:spacing w:after="0" w:line="360" w:lineRule="auto"/>
        <w:jc w:val="both"/>
        <w:rPr>
          <w:rFonts w:ascii="Trebuchet MS" w:hAnsi="Trebuchet MS" w:cs="Calibri Light"/>
        </w:rPr>
      </w:pPr>
    </w:p>
    <w:p w14:paraId="41681985" w14:textId="428916DF"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(ii)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203F3358" w14:textId="33A171A4" w:rsidR="005739BD" w:rsidRPr="001A597F" w:rsidRDefault="005739BD" w:rsidP="005B7E8E">
      <w:pPr>
        <w:spacing w:after="0" w:line="360" w:lineRule="auto"/>
        <w:jc w:val="both"/>
        <w:rPr>
          <w:rFonts w:ascii="Trebuchet MS" w:hAnsi="Trebuchet MS" w:cs="Calibri Light"/>
        </w:rPr>
      </w:pPr>
    </w:p>
    <w:p w14:paraId="53915CAB" w14:textId="4A6D63C4" w:rsidR="005739BD"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rPr>
        <w:lastRenderedPageBreak/>
        <w:t xml:space="preserve">Em virtude das deliberações acima e independentemente de quaisquer outras disposições nos Documentos da Operação, os Debenturistas, neste ato, eximem a </w:t>
      </w:r>
      <w:r w:rsidR="00547636" w:rsidRPr="001A597F">
        <w:rPr>
          <w:rFonts w:ascii="Trebuchet MS" w:hAnsi="Trebuchet MS" w:cs="Calibri Light"/>
        </w:rPr>
        <w:t>Emissora</w:t>
      </w:r>
      <w:r w:rsidRPr="001A597F">
        <w:rPr>
          <w:rFonts w:ascii="Trebuchet MS" w:hAnsi="Trebuchet MS" w:cs="Calibri Light"/>
        </w:rPr>
        <w:t xml:space="preserve"> e o Agente Fiduciário de qualquer responsabilidade em relação às deliberações desta assembleia.</w:t>
      </w:r>
    </w:p>
    <w:p w14:paraId="35766E08" w14:textId="17D62C1B" w:rsidR="00727A01" w:rsidRPr="001A597F" w:rsidRDefault="00727A01" w:rsidP="005B7E8E">
      <w:pPr>
        <w:spacing w:after="0" w:line="360" w:lineRule="auto"/>
        <w:jc w:val="both"/>
        <w:rPr>
          <w:rFonts w:ascii="Trebuchet MS" w:hAnsi="Trebuchet MS" w:cs="Calibri Light"/>
        </w:rPr>
      </w:pPr>
    </w:p>
    <w:p w14:paraId="131E7F35" w14:textId="2E3D957B" w:rsidR="00675EAB" w:rsidRPr="001A597F" w:rsidRDefault="004971E3" w:rsidP="005B7E8E">
      <w:pPr>
        <w:spacing w:after="0" w:line="360" w:lineRule="auto"/>
        <w:jc w:val="both"/>
        <w:rPr>
          <w:rFonts w:ascii="Trebuchet MS" w:hAnsi="Trebuchet MS" w:cs="Calibri Light"/>
        </w:rPr>
      </w:pPr>
      <w:r w:rsidRPr="001A597F">
        <w:rPr>
          <w:rFonts w:ascii="Trebuchet MS" w:hAnsi="Trebuchet MS" w:cs="Calibri Light"/>
        </w:rPr>
        <w:t>C</w:t>
      </w:r>
      <w:r w:rsidR="00D40141" w:rsidRPr="001A597F">
        <w:rPr>
          <w:rFonts w:ascii="Trebuchet MS" w:hAnsi="Trebuchet MS" w:cs="Calibri Light"/>
        </w:rPr>
        <w:t xml:space="preserve">onforme disposto no </w:t>
      </w:r>
      <w:r w:rsidRPr="001A597F">
        <w:rPr>
          <w:rFonts w:ascii="Trebuchet MS" w:hAnsi="Trebuchet MS" w:cs="Calibri Light"/>
        </w:rPr>
        <w:t xml:space="preserve">Ofício- Circular nº 6/2020/CVM/SIN, de 26 de março de 2020, a presente assembleia será assinada e formalizada eletronicamente, </w:t>
      </w:r>
      <w:r w:rsidR="006D3961" w:rsidRPr="001A597F">
        <w:rPr>
          <w:rFonts w:ascii="Trebuchet MS" w:hAnsi="Trebuchet MS" w:cs="Calibri Light"/>
        </w:rPr>
        <w:t xml:space="preserve">via sistema </w:t>
      </w:r>
      <w:r w:rsidR="006D3961" w:rsidRPr="001A597F">
        <w:rPr>
          <w:rFonts w:ascii="Trebuchet MS" w:hAnsi="Trebuchet MS" w:cs="Calibri Light"/>
          <w:i/>
          <w:iCs/>
        </w:rPr>
        <w:t>DocuSign</w:t>
      </w:r>
      <w:r w:rsidR="00D571C9" w:rsidRPr="001A597F">
        <w:rPr>
          <w:rFonts w:ascii="Trebuchet MS" w:hAnsi="Trebuchet MS" w:cs="Calibri Light"/>
        </w:rPr>
        <w:t>,</w:t>
      </w:r>
      <w:r w:rsidR="006D3961" w:rsidRPr="001A597F">
        <w:rPr>
          <w:rFonts w:ascii="Trebuchet MS" w:hAnsi="Trebuchet MS" w:cs="Calibri Light"/>
        </w:rPr>
        <w:t xml:space="preserve"> </w:t>
      </w:r>
      <w:r w:rsidR="000E17DD" w:rsidRPr="001A597F">
        <w:rPr>
          <w:rFonts w:ascii="Trebuchet MS" w:hAnsi="Trebuchet MS" w:cs="Calibri Light"/>
        </w:rPr>
        <w:t xml:space="preserve">mediante </w:t>
      </w:r>
      <w:r w:rsidR="00D571C9" w:rsidRPr="001A597F">
        <w:rPr>
          <w:rFonts w:ascii="Trebuchet MS" w:hAnsi="Trebuchet MS" w:cs="Calibri Light"/>
        </w:rPr>
        <w:t>comprovação de poderes</w:t>
      </w:r>
      <w:r w:rsidR="00F15105" w:rsidRPr="001A597F">
        <w:rPr>
          <w:rFonts w:ascii="Trebuchet MS" w:hAnsi="Trebuchet MS" w:cs="Calibri Light"/>
        </w:rPr>
        <w:t xml:space="preserve">, </w:t>
      </w:r>
      <w:r w:rsidR="00CC0720" w:rsidRPr="001A597F">
        <w:rPr>
          <w:rFonts w:ascii="Trebuchet MS" w:hAnsi="Trebuchet MS" w:cs="Calibri Light"/>
        </w:rPr>
        <w:t xml:space="preserve">podendo ainda, a critério da Emissora ou do Agente Fiduciário, </w:t>
      </w:r>
      <w:r w:rsidR="00BB68B7" w:rsidRPr="001A597F">
        <w:rPr>
          <w:rFonts w:ascii="Trebuchet MS" w:hAnsi="Trebuchet MS" w:cs="Calibri Light"/>
        </w:rPr>
        <w:t xml:space="preserve">assinar uma via original da presente ata, para atendimento </w:t>
      </w:r>
      <w:r w:rsidR="00111783" w:rsidRPr="001A597F">
        <w:rPr>
          <w:rFonts w:ascii="Trebuchet MS" w:hAnsi="Trebuchet MS" w:cs="Calibri Light"/>
        </w:rPr>
        <w:t xml:space="preserve">de exigências de órgão regulador ou judicial, mediante aviso prévio </w:t>
      </w:r>
      <w:r w:rsidR="003E6143" w:rsidRPr="001A597F">
        <w:rPr>
          <w:rFonts w:ascii="Trebuchet MS" w:hAnsi="Trebuchet MS" w:cs="Calibri Light"/>
        </w:rPr>
        <w:t>de 05 (cinco) Dias Úteis para coleta de assinaturas de todas as partes envolvidas.</w:t>
      </w:r>
      <w:r w:rsidR="00251BED" w:rsidRPr="001A597F">
        <w:rPr>
          <w:rFonts w:ascii="Trebuchet MS" w:hAnsi="Trebuchet MS" w:cs="Calibri Light"/>
        </w:rPr>
        <w:t xml:space="preserve"> </w:t>
      </w:r>
    </w:p>
    <w:p w14:paraId="395E3F63" w14:textId="6FB291AD" w:rsidR="005739BD" w:rsidRPr="001A597F" w:rsidRDefault="005739BD" w:rsidP="005B7E8E">
      <w:pPr>
        <w:spacing w:after="0" w:line="360" w:lineRule="auto"/>
        <w:jc w:val="both"/>
        <w:rPr>
          <w:rFonts w:ascii="Trebuchet MS" w:hAnsi="Trebuchet MS" w:cs="Calibri Light"/>
        </w:rPr>
      </w:pPr>
    </w:p>
    <w:p w14:paraId="1F4697CA" w14:textId="414084C2" w:rsidR="005739BD" w:rsidRPr="001A597F" w:rsidRDefault="005739BD" w:rsidP="00462B7C">
      <w:pPr>
        <w:spacing w:after="0" w:line="360" w:lineRule="auto"/>
        <w:jc w:val="both"/>
        <w:rPr>
          <w:rFonts w:ascii="Trebuchet MS" w:hAnsi="Trebuchet MS" w:cs="Calibri Light"/>
        </w:rPr>
      </w:pPr>
      <w:r w:rsidRPr="001A597F">
        <w:rPr>
          <w:rFonts w:ascii="Trebuchet MS" w:hAnsi="Trebuchet MS" w:cs="Calibri Light"/>
        </w:rPr>
        <w:t xml:space="preserve">Por fim, os Debenturistas autorizam o Agente Fiduciário </w:t>
      </w:r>
      <w:r w:rsidR="00832CC4" w:rsidRPr="001A597F">
        <w:rPr>
          <w:rFonts w:ascii="Trebuchet MS" w:hAnsi="Trebuchet MS" w:cs="Calibri Light"/>
        </w:rPr>
        <w:t xml:space="preserve">e a Emissora </w:t>
      </w:r>
      <w:r w:rsidRPr="001A597F">
        <w:rPr>
          <w:rFonts w:ascii="Trebuchet MS" w:hAnsi="Trebuchet MS" w:cs="Calibri Light"/>
        </w:rPr>
        <w:t>a disponibilizar</w:t>
      </w:r>
      <w:r w:rsidR="0031238C" w:rsidRPr="001A597F">
        <w:rPr>
          <w:rFonts w:ascii="Trebuchet MS" w:hAnsi="Trebuchet MS" w:cs="Calibri Light"/>
        </w:rPr>
        <w:t>em</w:t>
      </w:r>
      <w:r w:rsidRPr="001A597F">
        <w:rPr>
          <w:rFonts w:ascii="Trebuchet MS" w:hAnsi="Trebuchet MS" w:cs="Calibri Light"/>
        </w:rPr>
        <w:t xml:space="preserve"> em sua</w:t>
      </w:r>
      <w:r w:rsidR="0031238C" w:rsidRPr="001A597F">
        <w:rPr>
          <w:rFonts w:ascii="Trebuchet MS" w:hAnsi="Trebuchet MS" w:cs="Calibri Light"/>
        </w:rPr>
        <w:t>s</w:t>
      </w:r>
      <w:r w:rsidRPr="001A597F">
        <w:rPr>
          <w:rFonts w:ascii="Trebuchet MS" w:hAnsi="Trebuchet MS" w:cs="Calibri Light"/>
        </w:rPr>
        <w:t xml:space="preserve"> página</w:t>
      </w:r>
      <w:r w:rsidR="0031238C" w:rsidRPr="001A597F">
        <w:rPr>
          <w:rFonts w:ascii="Trebuchet MS" w:hAnsi="Trebuchet MS" w:cs="Calibri Light"/>
        </w:rPr>
        <w:t>s</w:t>
      </w:r>
      <w:r w:rsidRPr="001A597F">
        <w:rPr>
          <w:rFonts w:ascii="Trebuchet MS" w:hAnsi="Trebuchet MS" w:cs="Calibri Light"/>
        </w:rPr>
        <w:t xml:space="preserve"> na rede mundial de computadores, a presente ata em forma sumária, com a omissão da qualificação e assinatura dos Debenturistas. </w:t>
      </w:r>
    </w:p>
    <w:p w14:paraId="61E16C23" w14:textId="77777777" w:rsidR="00462B7C" w:rsidRPr="001A597F" w:rsidRDefault="00462B7C" w:rsidP="006D3961">
      <w:pPr>
        <w:spacing w:after="0" w:line="360" w:lineRule="auto"/>
        <w:jc w:val="both"/>
        <w:rPr>
          <w:rFonts w:ascii="Trebuchet MS" w:hAnsi="Trebuchet MS" w:cs="Calibri Light"/>
        </w:rPr>
      </w:pPr>
    </w:p>
    <w:p w14:paraId="582F9751" w14:textId="19366636" w:rsidR="006863F1" w:rsidRPr="001A597F" w:rsidRDefault="006863F1" w:rsidP="005B7E8E">
      <w:pPr>
        <w:spacing w:after="0" w:line="360" w:lineRule="auto"/>
        <w:jc w:val="both"/>
        <w:rPr>
          <w:rFonts w:ascii="Trebuchet MS" w:hAnsi="Trebuchet MS" w:cs="Calibri Light"/>
        </w:rPr>
      </w:pPr>
      <w:r w:rsidRPr="001A597F">
        <w:rPr>
          <w:rFonts w:ascii="Trebuchet MS" w:hAnsi="Trebuchet MS" w:cs="Calibri Light"/>
        </w:rPr>
        <w:t xml:space="preserve">Os termos constantes desta ata iniciados em letra maiúscula terão o significado que lhes foi atribuído </w:t>
      </w:r>
      <w:r w:rsidR="002C55E1" w:rsidRPr="001A597F">
        <w:rPr>
          <w:rFonts w:ascii="Trebuchet MS" w:hAnsi="Trebuchet MS" w:cs="Calibri Light"/>
        </w:rPr>
        <w:t>na Escritura de Emissão</w:t>
      </w:r>
      <w:r w:rsidRPr="001A597F">
        <w:rPr>
          <w:rFonts w:ascii="Trebuchet MS" w:hAnsi="Trebuchet MS" w:cs="Calibri Light"/>
        </w:rPr>
        <w:t xml:space="preserve"> e nos demais documentos vinculados à Emissão.</w:t>
      </w:r>
    </w:p>
    <w:p w14:paraId="34CCE4EE" w14:textId="77777777" w:rsidR="00550A4B" w:rsidRPr="001A597F" w:rsidRDefault="00550A4B" w:rsidP="005B7E8E">
      <w:pPr>
        <w:spacing w:after="0" w:line="360" w:lineRule="auto"/>
        <w:jc w:val="both"/>
        <w:rPr>
          <w:rFonts w:ascii="Trebuchet MS" w:hAnsi="Trebuchet MS" w:cs="Calibri Light"/>
        </w:rPr>
      </w:pPr>
    </w:p>
    <w:p w14:paraId="048F8733" w14:textId="0410F2C8" w:rsidR="00C66B31" w:rsidRPr="001A597F" w:rsidRDefault="005739BD" w:rsidP="005B7E8E">
      <w:pPr>
        <w:spacing w:after="0" w:line="360" w:lineRule="auto"/>
        <w:jc w:val="both"/>
        <w:rPr>
          <w:rFonts w:ascii="Trebuchet MS" w:hAnsi="Trebuchet MS" w:cs="Calibri Light"/>
        </w:rPr>
      </w:pPr>
      <w:r w:rsidRPr="001A597F">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t>Encerramento:</w:t>
      </w:r>
      <w:r w:rsidR="00550A4B" w:rsidRPr="001A597F">
        <w:rPr>
          <w:rFonts w:ascii="Trebuchet MS" w:hAnsi="Trebuchet MS" w:cs="Calibri Light"/>
        </w:rPr>
        <w:t xml:space="preserve"> Nada mais havendo a tratar, foi esta ata lavrada, lida e assinada</w:t>
      </w:r>
      <w:r w:rsidR="00460869" w:rsidRPr="001A597F">
        <w:rPr>
          <w:rFonts w:ascii="Trebuchet MS" w:hAnsi="Trebuchet MS" w:cs="Calibri Light"/>
        </w:rPr>
        <w:t xml:space="preserve"> pelos presentes</w:t>
      </w:r>
      <w:r w:rsidR="00550A4B" w:rsidRPr="001A597F">
        <w:rPr>
          <w:rFonts w:ascii="Trebuchet MS" w:hAnsi="Trebuchet MS" w:cs="Calibri Light"/>
        </w:rPr>
        <w:t xml:space="preserve">. </w:t>
      </w:r>
      <w:r w:rsidR="00460869" w:rsidRPr="001A597F">
        <w:rPr>
          <w:rFonts w:ascii="Trebuchet MS" w:hAnsi="Trebuchet MS" w:cs="Calibri Light"/>
        </w:rPr>
        <w:t xml:space="preserve">Autorizada a lavratura da presente ata na forma de sumário e sua publicação com omissão das assinaturas dos Debenturistas, nos termos do artigo 130, parágrafos 1º e 2º da Lei das S/A. </w:t>
      </w:r>
      <w:r w:rsidR="00550A4B" w:rsidRPr="001A597F">
        <w:rPr>
          <w:rFonts w:ascii="Trebuchet MS" w:hAnsi="Trebuchet MS" w:cs="Calibri Light"/>
        </w:rPr>
        <w:t xml:space="preserve">Presidente: </w:t>
      </w:r>
      <w:r w:rsidR="00C005EF">
        <w:rPr>
          <w:rFonts w:ascii="Trebuchet MS" w:hAnsi="Trebuchet MS" w:cs="Calibri Light"/>
        </w:rPr>
        <w:t>[●]</w:t>
      </w:r>
      <w:r w:rsidR="004A53CA" w:rsidRPr="001A597F">
        <w:rPr>
          <w:rFonts w:ascii="Trebuchet MS" w:hAnsi="Trebuchet MS" w:cs="Calibri Light"/>
        </w:rPr>
        <w:t>. Secretári</w:t>
      </w:r>
      <w:r w:rsidR="00560104" w:rsidRPr="001A597F">
        <w:rPr>
          <w:rFonts w:ascii="Trebuchet MS" w:hAnsi="Trebuchet MS" w:cs="Calibri Light"/>
        </w:rPr>
        <w:t xml:space="preserve">o: </w:t>
      </w:r>
      <w:r w:rsidR="00C005EF">
        <w:rPr>
          <w:rFonts w:ascii="Trebuchet MS" w:hAnsi="Trebuchet MS" w:cs="Calibri Light"/>
        </w:rPr>
        <w:t>[●]</w:t>
      </w:r>
      <w:r w:rsidRPr="001A597F">
        <w:rPr>
          <w:rFonts w:ascii="Trebuchet MS" w:hAnsi="Trebuchet MS" w:cs="Calibri Light"/>
        </w:rPr>
        <w:t xml:space="preserve">. </w:t>
      </w:r>
    </w:p>
    <w:p w14:paraId="48CC11DE" w14:textId="77777777" w:rsidR="00460869" w:rsidRPr="001A597F" w:rsidRDefault="00460869" w:rsidP="005B7E8E">
      <w:pPr>
        <w:spacing w:after="0" w:line="360" w:lineRule="auto"/>
        <w:jc w:val="both"/>
        <w:rPr>
          <w:rFonts w:ascii="Trebuchet MS" w:hAnsi="Trebuchet MS" w:cs="Calibri Light"/>
        </w:rPr>
      </w:pPr>
    </w:p>
    <w:p w14:paraId="11426794" w14:textId="77777777" w:rsidR="00C66B31" w:rsidRPr="001A597F" w:rsidRDefault="00C66B31" w:rsidP="005B7E8E">
      <w:pPr>
        <w:spacing w:after="0" w:line="360" w:lineRule="auto"/>
        <w:jc w:val="both"/>
        <w:rPr>
          <w:rFonts w:ascii="Trebuchet MS" w:hAnsi="Trebuchet MS" w:cs="Calibri Light"/>
        </w:rPr>
      </w:pPr>
    </w:p>
    <w:p w14:paraId="417BD0F4" w14:textId="30B5E31A" w:rsidR="004A53CA" w:rsidRPr="001A597F" w:rsidRDefault="00550A4B" w:rsidP="005B7E8E">
      <w:pPr>
        <w:spacing w:after="0" w:line="360" w:lineRule="auto"/>
        <w:jc w:val="center"/>
        <w:rPr>
          <w:rFonts w:ascii="Trebuchet MS" w:hAnsi="Trebuchet MS" w:cs="Calibri Light"/>
        </w:rPr>
      </w:pPr>
      <w:r w:rsidRPr="001A597F">
        <w:rPr>
          <w:rFonts w:ascii="Trebuchet MS" w:hAnsi="Trebuchet MS" w:cs="Calibri Light"/>
        </w:rPr>
        <w:t>São Paulo</w:t>
      </w:r>
      <w:r w:rsidR="00A52FD4" w:rsidRPr="001A597F">
        <w:rPr>
          <w:rFonts w:ascii="Trebuchet MS" w:hAnsi="Trebuchet MS" w:cs="Calibri Light"/>
        </w:rPr>
        <w:t>,</w:t>
      </w:r>
      <w:r w:rsidR="00DE7D13" w:rsidRPr="001A597F">
        <w:rPr>
          <w:rFonts w:ascii="Trebuchet MS" w:hAnsi="Trebuchet MS" w:cs="Calibri Light"/>
        </w:rPr>
        <w:t xml:space="preserve"> </w:t>
      </w:r>
      <w:r w:rsidR="00D81D69">
        <w:rPr>
          <w:rFonts w:ascii="Trebuchet MS" w:hAnsi="Trebuchet MS" w:cs="Calibri Light"/>
        </w:rPr>
        <w:t>25</w:t>
      </w:r>
      <w:r w:rsidR="00C005EF">
        <w:rPr>
          <w:rFonts w:ascii="Trebuchet MS" w:hAnsi="Trebuchet MS" w:cs="Calibri Light"/>
        </w:rPr>
        <w:t xml:space="preserve"> de </w:t>
      </w:r>
      <w:r w:rsidR="00D81D69">
        <w:rPr>
          <w:rFonts w:ascii="Trebuchet MS" w:hAnsi="Trebuchet MS" w:cs="Calibri Light"/>
        </w:rPr>
        <w:t>junho</w:t>
      </w:r>
      <w:r w:rsidR="00C005EF">
        <w:rPr>
          <w:rFonts w:ascii="Trebuchet MS" w:hAnsi="Trebuchet MS" w:cs="Calibri Light"/>
        </w:rPr>
        <w:t xml:space="preserve"> de 2021</w:t>
      </w:r>
      <w:r w:rsidRPr="001A597F">
        <w:rPr>
          <w:rFonts w:ascii="Trebuchet MS" w:hAnsi="Trebuchet MS" w:cs="Calibri Light"/>
        </w:rPr>
        <w:t>.</w:t>
      </w:r>
    </w:p>
    <w:p w14:paraId="6F3617D8" w14:textId="49EE5CDE" w:rsidR="00B65071" w:rsidRPr="001A597F" w:rsidRDefault="00B65071" w:rsidP="005B7E8E">
      <w:pPr>
        <w:spacing w:after="0" w:line="360" w:lineRule="auto"/>
        <w:jc w:val="center"/>
        <w:rPr>
          <w:rFonts w:ascii="Trebuchet MS" w:hAnsi="Trebuchet MS" w:cs="Calibri Light"/>
        </w:rPr>
      </w:pPr>
    </w:p>
    <w:p w14:paraId="586D9D25" w14:textId="1C942DDA" w:rsidR="000B5A3A" w:rsidRPr="001A597F" w:rsidRDefault="000B5A3A" w:rsidP="005B7E8E">
      <w:pPr>
        <w:spacing w:after="0" w:line="360" w:lineRule="auto"/>
        <w:jc w:val="center"/>
        <w:rPr>
          <w:rFonts w:ascii="Trebuchet MS" w:hAnsi="Trebuchet MS" w:cs="Calibri Light"/>
        </w:rPr>
      </w:pPr>
      <w:r w:rsidRPr="001A597F">
        <w:rPr>
          <w:rFonts w:ascii="Trebuchet MS" w:hAnsi="Trebuchet MS" w:cs="Calibri Light"/>
        </w:rPr>
        <w:t>[Restante da página deixada em branco intencionalmente]</w:t>
      </w:r>
    </w:p>
    <w:p w14:paraId="329032F3" w14:textId="77777777" w:rsidR="00B65071" w:rsidRPr="001A597F" w:rsidRDefault="00B65071" w:rsidP="005B7E8E">
      <w:pPr>
        <w:spacing w:after="0" w:line="360" w:lineRule="auto"/>
        <w:jc w:val="center"/>
        <w:rPr>
          <w:rFonts w:ascii="Trebuchet MS" w:hAnsi="Trebuchet MS" w:cs="Calibri Light"/>
        </w:rPr>
      </w:pPr>
    </w:p>
    <w:p w14:paraId="26D6ABA6" w14:textId="7270955E" w:rsidR="00D41282" w:rsidRPr="00C005EF" w:rsidRDefault="005739BD" w:rsidP="00D41282">
      <w:pPr>
        <w:spacing w:after="0" w:line="360" w:lineRule="auto"/>
        <w:jc w:val="both"/>
        <w:rPr>
          <w:rFonts w:ascii="Trebuchet MS" w:hAnsi="Trebuchet MS" w:cs="Calibri Light"/>
          <w:i/>
          <w:iCs/>
        </w:rPr>
      </w:pPr>
      <w:r w:rsidRPr="001A597F">
        <w:rPr>
          <w:rFonts w:ascii="Trebuchet MS" w:hAnsi="Trebuchet MS" w:cs="Calibri Light"/>
          <w:i/>
        </w:rPr>
        <w:br w:type="page"/>
      </w:r>
      <w:r w:rsidR="00D41282" w:rsidRPr="00C005EF">
        <w:rPr>
          <w:rFonts w:ascii="Trebuchet MS" w:hAnsi="Trebuchet MS" w:cs="Calibri Light"/>
          <w:i/>
          <w:iCs/>
        </w:rPr>
        <w:lastRenderedPageBreak/>
        <w:t>Página de Assinaturas da Ata da</w:t>
      </w:r>
      <w:r w:rsidR="00D41282" w:rsidRPr="00C005EF">
        <w:rPr>
          <w:rFonts w:ascii="Trebuchet MS" w:hAnsi="Trebuchet MS"/>
          <w:i/>
          <w:iCs/>
        </w:rPr>
        <w:t xml:space="preserve"> A</w:t>
      </w:r>
      <w:r w:rsidR="00D41282" w:rsidRPr="00C005EF">
        <w:rPr>
          <w:rFonts w:ascii="Trebuchet MS" w:hAnsi="Trebuchet MS" w:cs="Calibri Light"/>
          <w:i/>
          <w:iCs/>
        </w:rPr>
        <w:t xml:space="preserve">ssembleia Geral dos Debenturistas da </w:t>
      </w:r>
      <w:r w:rsidR="00C005EF" w:rsidRPr="00C005EF">
        <w:rPr>
          <w:rFonts w:ascii="Trebuchet MS" w:hAnsi="Trebuchet MS"/>
          <w:i/>
          <w:iCs/>
        </w:rPr>
        <w:t>2ª (Segunda) Emissão de Debêntures Simples, Não Conversíveis em Ações, da Espécie com Garantia Real</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Distribuição Pública com Esforços Restritos, da Companhia Securitizadora de Créditos Financeiros VERT-Provi, </w:t>
      </w:r>
      <w:r w:rsidR="00327A53" w:rsidRPr="00C005EF">
        <w:rPr>
          <w:rFonts w:ascii="Trebuchet MS" w:hAnsi="Trebuchet MS" w:cs="Calibri Light"/>
          <w:i/>
          <w:iCs/>
        </w:rPr>
        <w:t xml:space="preserve">realizada </w:t>
      </w:r>
      <w:r w:rsidR="00115520" w:rsidRPr="00C005EF">
        <w:rPr>
          <w:rFonts w:ascii="Trebuchet MS" w:hAnsi="Trebuchet MS" w:cs="Calibri Light"/>
          <w:i/>
          <w:iCs/>
        </w:rPr>
        <w:t xml:space="preserve">em </w:t>
      </w:r>
      <w:r w:rsidR="00D81D69">
        <w:rPr>
          <w:rFonts w:ascii="Trebuchet MS" w:hAnsi="Trebuchet MS" w:cs="Calibri Light"/>
          <w:i/>
          <w:iCs/>
        </w:rPr>
        <w:t>25</w:t>
      </w:r>
      <w:r w:rsidR="00C005EF" w:rsidRPr="00C005EF">
        <w:rPr>
          <w:rFonts w:ascii="Trebuchet MS" w:hAnsi="Trebuchet MS" w:cs="Calibri Light"/>
          <w:i/>
          <w:iCs/>
        </w:rPr>
        <w:t xml:space="preserve"> de </w:t>
      </w:r>
      <w:r w:rsidR="00D81D69">
        <w:rPr>
          <w:rFonts w:ascii="Trebuchet MS" w:hAnsi="Trebuchet MS" w:cs="Calibri Light"/>
          <w:i/>
          <w:iCs/>
        </w:rPr>
        <w:t>junho</w:t>
      </w:r>
      <w:r w:rsidR="00115520" w:rsidRPr="00C005EF">
        <w:rPr>
          <w:rFonts w:ascii="Trebuchet MS" w:hAnsi="Trebuchet MS" w:cs="Calibri Light"/>
          <w:i/>
          <w:iCs/>
        </w:rPr>
        <w:t xml:space="preserve"> de 202</w:t>
      </w:r>
      <w:r w:rsidR="00D81D69">
        <w:rPr>
          <w:rFonts w:ascii="Trebuchet MS" w:hAnsi="Trebuchet MS" w:cs="Calibri Light"/>
          <w:i/>
          <w:iCs/>
        </w:rPr>
        <w:t>1</w:t>
      </w:r>
      <w:r w:rsidR="00327A53" w:rsidRPr="00C005EF">
        <w:rPr>
          <w:rFonts w:ascii="Trebuchet MS" w:hAnsi="Trebuchet MS" w:cs="Calibri Light"/>
          <w:i/>
          <w:iCs/>
        </w:rPr>
        <w:t>.</w:t>
      </w:r>
    </w:p>
    <w:p w14:paraId="3CDF3094" w14:textId="59577E32" w:rsidR="00460869" w:rsidRPr="001A597F" w:rsidRDefault="00460869" w:rsidP="00D41282">
      <w:pPr>
        <w:spacing w:after="0" w:line="360" w:lineRule="auto"/>
        <w:jc w:val="both"/>
        <w:rPr>
          <w:rFonts w:ascii="Trebuchet MS" w:hAnsi="Trebuchet MS" w:cs="Calibri Light"/>
          <w:bCs/>
          <w:i/>
          <w:iCs/>
        </w:rPr>
      </w:pPr>
    </w:p>
    <w:p w14:paraId="0C913B9A" w14:textId="3AA84AF4" w:rsidR="00460869" w:rsidRPr="001A597F" w:rsidRDefault="00460869" w:rsidP="00D41282">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460869" w:rsidRPr="001A597F" w14:paraId="106244B1" w14:textId="77777777" w:rsidTr="007D7AA3">
        <w:trPr>
          <w:jc w:val="center"/>
        </w:trPr>
        <w:tc>
          <w:tcPr>
            <w:tcW w:w="4207" w:type="dxa"/>
          </w:tcPr>
          <w:p w14:paraId="520659B6" w14:textId="77777777" w:rsidR="00460869" w:rsidRPr="001A597F" w:rsidRDefault="00460869" w:rsidP="007D7AA3">
            <w:pPr>
              <w:spacing w:line="360" w:lineRule="auto"/>
              <w:jc w:val="center"/>
              <w:rPr>
                <w:rFonts w:ascii="Trebuchet MS" w:hAnsi="Trebuchet MS" w:cs="Calibri Light"/>
              </w:rPr>
            </w:pPr>
          </w:p>
          <w:p w14:paraId="58AC8344"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w:t>
            </w:r>
          </w:p>
          <w:p w14:paraId="7E427AC6" w14:textId="468C54A2" w:rsidR="00B85C3C" w:rsidRPr="001A597F" w:rsidRDefault="00C005EF" w:rsidP="007D7AA3">
            <w:pPr>
              <w:spacing w:line="360" w:lineRule="auto"/>
              <w:jc w:val="center"/>
              <w:rPr>
                <w:rFonts w:ascii="Trebuchet MS" w:hAnsi="Trebuchet MS" w:cs="Calibri Light"/>
              </w:rPr>
            </w:pPr>
            <w:r>
              <w:rPr>
                <w:rFonts w:ascii="Trebuchet MS" w:hAnsi="Trebuchet MS" w:cs="Calibri Light"/>
              </w:rPr>
              <w:t>[●]</w:t>
            </w:r>
          </w:p>
          <w:p w14:paraId="19E9435B" w14:textId="3C50AE7B"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24C9C31E" w14:textId="77777777" w:rsidR="00460869" w:rsidRPr="001A597F" w:rsidRDefault="00460869" w:rsidP="007D7AA3">
            <w:pPr>
              <w:spacing w:line="360" w:lineRule="auto"/>
              <w:jc w:val="center"/>
              <w:rPr>
                <w:rFonts w:ascii="Trebuchet MS" w:hAnsi="Trebuchet MS" w:cs="Calibri Light"/>
              </w:rPr>
            </w:pPr>
          </w:p>
          <w:p w14:paraId="6B4F0D31"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________________________________</w:t>
            </w:r>
          </w:p>
          <w:p w14:paraId="1F9A4DDF" w14:textId="1097B6D4" w:rsidR="00E2094E" w:rsidRPr="001A597F" w:rsidRDefault="00C005EF" w:rsidP="007D7AA3">
            <w:pPr>
              <w:spacing w:line="360" w:lineRule="auto"/>
              <w:jc w:val="center"/>
              <w:rPr>
                <w:rFonts w:ascii="Trebuchet MS" w:hAnsi="Trebuchet MS" w:cs="Calibri Light"/>
              </w:rPr>
            </w:pPr>
            <w:r>
              <w:rPr>
                <w:rFonts w:ascii="Trebuchet MS" w:hAnsi="Trebuchet MS" w:cs="Calibri Light"/>
              </w:rPr>
              <w:t>[●]</w:t>
            </w:r>
          </w:p>
          <w:p w14:paraId="4775E1BF" w14:textId="1C91C75F"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Secretário</w:t>
            </w:r>
          </w:p>
        </w:tc>
      </w:tr>
    </w:tbl>
    <w:p w14:paraId="2A567351" w14:textId="77777777" w:rsidR="00327A53" w:rsidRPr="001A597F" w:rsidRDefault="00327A53" w:rsidP="005B7E8E">
      <w:pPr>
        <w:spacing w:after="0" w:line="360" w:lineRule="auto"/>
        <w:jc w:val="center"/>
        <w:rPr>
          <w:rFonts w:ascii="Trebuchet MS" w:hAnsi="Trebuchet MS" w:cs="Calibri Light"/>
        </w:rPr>
      </w:pPr>
    </w:p>
    <w:tbl>
      <w:tblPr>
        <w:tblStyle w:val="Tabelacomgrade"/>
        <w:tblW w:w="8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418"/>
        <w:gridCol w:w="1838"/>
        <w:gridCol w:w="377"/>
      </w:tblGrid>
      <w:tr w:rsidR="00163091" w:rsidRPr="001A597F" w14:paraId="62443769" w14:textId="77777777" w:rsidTr="002A423A">
        <w:trPr>
          <w:gridAfter w:val="1"/>
          <w:wAfter w:w="377" w:type="dxa"/>
          <w:jc w:val="center"/>
        </w:trPr>
        <w:tc>
          <w:tcPr>
            <w:tcW w:w="8504" w:type="dxa"/>
            <w:gridSpan w:val="3"/>
          </w:tcPr>
          <w:p w14:paraId="58105F48" w14:textId="71DF8642" w:rsidR="00163091" w:rsidRPr="001A597F" w:rsidRDefault="00163091" w:rsidP="005B7E8E">
            <w:pPr>
              <w:spacing w:line="360" w:lineRule="auto"/>
              <w:jc w:val="center"/>
              <w:rPr>
                <w:rFonts w:ascii="Trebuchet MS" w:hAnsi="Trebuchet MS" w:cs="Calibri Light"/>
              </w:rPr>
            </w:pPr>
          </w:p>
          <w:p w14:paraId="272E734F" w14:textId="0AFF94C4" w:rsidR="00D41282" w:rsidRPr="001A597F" w:rsidRDefault="00D41282" w:rsidP="005B7E8E">
            <w:pPr>
              <w:spacing w:line="360" w:lineRule="auto"/>
              <w:jc w:val="center"/>
              <w:rPr>
                <w:rFonts w:ascii="Trebuchet MS" w:hAnsi="Trebuchet MS" w:cs="Calibri Light"/>
              </w:rPr>
            </w:pPr>
          </w:p>
          <w:p w14:paraId="09FAE179" w14:textId="77777777" w:rsidR="00B25208" w:rsidRPr="001A597F" w:rsidRDefault="00B25208" w:rsidP="005B7E8E">
            <w:pPr>
              <w:spacing w:line="360" w:lineRule="auto"/>
              <w:jc w:val="center"/>
              <w:rPr>
                <w:rFonts w:ascii="Trebuchet MS" w:hAnsi="Trebuchet MS" w:cs="Calibri Light"/>
              </w:rPr>
            </w:pPr>
          </w:p>
          <w:p w14:paraId="07242D38" w14:textId="26D1CBC6"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w:t>
            </w:r>
            <w:r w:rsidR="003239AC" w:rsidRPr="001A597F">
              <w:rPr>
                <w:rFonts w:ascii="Trebuchet MS" w:hAnsi="Trebuchet MS" w:cs="Calibri Light"/>
                <w:b/>
              </w:rPr>
              <w:t>_____________</w:t>
            </w:r>
            <w:r w:rsidR="005F3B09" w:rsidRPr="001A597F">
              <w:rPr>
                <w:rFonts w:ascii="Trebuchet MS" w:hAnsi="Trebuchet MS" w:cs="Calibri Light"/>
                <w:b/>
              </w:rPr>
              <w:t>_______</w:t>
            </w:r>
          </w:p>
          <w:p w14:paraId="10C97A60" w14:textId="6D70F408" w:rsidR="00517149" w:rsidRPr="001A597F" w:rsidRDefault="00517149" w:rsidP="00517149">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C005EF">
              <w:rPr>
                <w:rFonts w:ascii="Trebuchet MS" w:hAnsi="Trebuchet MS" w:cs="Calibri Light"/>
                <w:b/>
                <w:sz w:val="22"/>
                <w:szCs w:val="22"/>
              </w:rPr>
              <w:t>PROVI</w:t>
            </w:r>
          </w:p>
          <w:p w14:paraId="7616C303" w14:textId="1B9C1841" w:rsidR="00163091" w:rsidRPr="001A597F" w:rsidRDefault="004201B8" w:rsidP="005B7E8E">
            <w:pPr>
              <w:spacing w:line="360" w:lineRule="auto"/>
              <w:jc w:val="center"/>
              <w:rPr>
                <w:rFonts w:ascii="Trebuchet MS" w:hAnsi="Trebuchet MS" w:cs="Calibri Light"/>
              </w:rPr>
            </w:pPr>
            <w:r w:rsidRPr="001A597F">
              <w:rPr>
                <w:rFonts w:ascii="Trebuchet MS" w:hAnsi="Trebuchet MS" w:cs="Calibri Light"/>
              </w:rPr>
              <w:t>Emissora</w:t>
            </w:r>
          </w:p>
        </w:tc>
      </w:tr>
      <w:tr w:rsidR="00163091" w:rsidRPr="001A597F" w14:paraId="49DFA0D4" w14:textId="77777777" w:rsidTr="002A423A">
        <w:trPr>
          <w:gridAfter w:val="1"/>
          <w:wAfter w:w="377" w:type="dxa"/>
          <w:jc w:val="center"/>
        </w:trPr>
        <w:tc>
          <w:tcPr>
            <w:tcW w:w="8504" w:type="dxa"/>
            <w:gridSpan w:val="3"/>
          </w:tcPr>
          <w:p w14:paraId="3FF3E42F" w14:textId="77777777" w:rsidR="00163091" w:rsidRPr="001A597F" w:rsidRDefault="00163091" w:rsidP="005B7E8E">
            <w:pPr>
              <w:spacing w:line="360" w:lineRule="auto"/>
              <w:jc w:val="both"/>
              <w:rPr>
                <w:rFonts w:ascii="Trebuchet MS" w:hAnsi="Trebuchet MS" w:cs="Calibri Light"/>
              </w:rPr>
            </w:pPr>
          </w:p>
          <w:p w14:paraId="0A85BE03" w14:textId="74227A45" w:rsidR="00032A34" w:rsidRPr="001A597F" w:rsidRDefault="00032A34" w:rsidP="005B7E8E">
            <w:pPr>
              <w:spacing w:line="360" w:lineRule="auto"/>
              <w:jc w:val="both"/>
              <w:rPr>
                <w:rFonts w:ascii="Trebuchet MS" w:hAnsi="Trebuchet MS" w:cs="Calibri Light"/>
              </w:rPr>
            </w:pPr>
          </w:p>
          <w:p w14:paraId="69B999D5" w14:textId="77777777" w:rsidR="00B25208" w:rsidRPr="001A597F" w:rsidRDefault="00B25208" w:rsidP="005B7E8E">
            <w:pPr>
              <w:spacing w:line="360" w:lineRule="auto"/>
              <w:jc w:val="both"/>
              <w:rPr>
                <w:rFonts w:ascii="Trebuchet MS" w:hAnsi="Trebuchet MS" w:cs="Calibri Light"/>
              </w:rPr>
            </w:pPr>
          </w:p>
          <w:p w14:paraId="47D731E3" w14:textId="59831F3A"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________________________________________</w:t>
            </w:r>
            <w:r w:rsidR="003239AC" w:rsidRPr="001A597F">
              <w:rPr>
                <w:rFonts w:ascii="Trebuchet MS" w:hAnsi="Trebuchet MS" w:cs="Calibri Light"/>
                <w:b/>
              </w:rPr>
              <w:t>__________________</w:t>
            </w:r>
          </w:p>
          <w:p w14:paraId="37996CFE" w14:textId="24782601" w:rsidR="00517149" w:rsidRPr="001A597F" w:rsidRDefault="00C005EF" w:rsidP="005B7E8E">
            <w:pPr>
              <w:spacing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1771231C" w14:textId="77777777" w:rsidR="00163091" w:rsidRPr="001A597F" w:rsidRDefault="00163091" w:rsidP="005B7E8E">
            <w:pPr>
              <w:spacing w:line="360" w:lineRule="auto"/>
              <w:jc w:val="center"/>
              <w:rPr>
                <w:rFonts w:ascii="Trebuchet MS" w:hAnsi="Trebuchet MS" w:cs="Calibri Light"/>
              </w:rPr>
            </w:pPr>
            <w:r w:rsidRPr="001A597F">
              <w:rPr>
                <w:rFonts w:ascii="Trebuchet MS" w:hAnsi="Trebuchet MS" w:cs="Calibri Light"/>
              </w:rPr>
              <w:t>Agente Fiduciário</w:t>
            </w:r>
          </w:p>
          <w:p w14:paraId="7EFAD213" w14:textId="77777777" w:rsidR="00E2094E" w:rsidRPr="001A597F" w:rsidRDefault="00E2094E" w:rsidP="00E2094E">
            <w:pPr>
              <w:spacing w:line="360" w:lineRule="auto"/>
              <w:rPr>
                <w:rFonts w:ascii="Trebuchet MS" w:hAnsi="Trebuchet MS" w:cs="Calibri Light"/>
              </w:rPr>
            </w:pPr>
          </w:p>
          <w:p w14:paraId="589CCD92" w14:textId="77777777" w:rsidR="00E2094E" w:rsidRPr="001A597F" w:rsidRDefault="00E2094E" w:rsidP="00E2094E">
            <w:pPr>
              <w:spacing w:line="360" w:lineRule="auto"/>
              <w:rPr>
                <w:rFonts w:ascii="Trebuchet MS" w:hAnsi="Trebuchet MS" w:cs="Calibri Light"/>
              </w:rPr>
            </w:pPr>
          </w:p>
          <w:p w14:paraId="6A0037D6" w14:textId="77777777" w:rsidR="00E2094E" w:rsidRPr="001A597F" w:rsidRDefault="00E2094E" w:rsidP="00E2094E">
            <w:pPr>
              <w:spacing w:line="360" w:lineRule="auto"/>
              <w:rPr>
                <w:rFonts w:ascii="Trebuchet MS" w:hAnsi="Trebuchet MS" w:cs="Calibri Light"/>
              </w:rPr>
            </w:pPr>
          </w:p>
          <w:p w14:paraId="146F8D86" w14:textId="77777777" w:rsidR="00E2094E" w:rsidRPr="001A597F" w:rsidRDefault="00E2094E" w:rsidP="00E2094E">
            <w:pPr>
              <w:spacing w:line="360" w:lineRule="auto"/>
              <w:rPr>
                <w:rFonts w:ascii="Trebuchet MS" w:hAnsi="Trebuchet MS" w:cs="Calibri Light"/>
              </w:rPr>
            </w:pPr>
          </w:p>
          <w:p w14:paraId="6E73E087" w14:textId="77777777" w:rsidR="00E2094E" w:rsidRPr="001A597F" w:rsidRDefault="00E2094E" w:rsidP="00E2094E">
            <w:pPr>
              <w:spacing w:line="360" w:lineRule="auto"/>
              <w:rPr>
                <w:rFonts w:ascii="Trebuchet MS" w:hAnsi="Trebuchet MS" w:cs="Calibri Light"/>
              </w:rPr>
            </w:pPr>
          </w:p>
          <w:p w14:paraId="472C3554" w14:textId="77777777" w:rsidR="00E2094E" w:rsidRPr="001A597F" w:rsidRDefault="00E2094E" w:rsidP="00E2094E">
            <w:pPr>
              <w:spacing w:line="360" w:lineRule="auto"/>
              <w:rPr>
                <w:rFonts w:ascii="Trebuchet MS" w:hAnsi="Trebuchet MS" w:cs="Calibri Light"/>
              </w:rPr>
            </w:pPr>
          </w:p>
          <w:p w14:paraId="48C64DA1" w14:textId="77777777" w:rsidR="00E2094E" w:rsidRPr="001A597F" w:rsidRDefault="00E2094E" w:rsidP="00E2094E">
            <w:pPr>
              <w:spacing w:line="360" w:lineRule="auto"/>
              <w:rPr>
                <w:rFonts w:ascii="Trebuchet MS" w:hAnsi="Trebuchet MS" w:cs="Calibri Light"/>
              </w:rPr>
            </w:pPr>
          </w:p>
          <w:p w14:paraId="7171F7B8" w14:textId="77777777" w:rsidR="00E2094E" w:rsidRPr="001A597F" w:rsidRDefault="00E2094E" w:rsidP="00E2094E">
            <w:pPr>
              <w:spacing w:line="360" w:lineRule="auto"/>
              <w:rPr>
                <w:rFonts w:ascii="Trebuchet MS" w:hAnsi="Trebuchet MS" w:cs="Calibri Light"/>
              </w:rPr>
            </w:pPr>
          </w:p>
          <w:p w14:paraId="7DE6EEEE" w14:textId="77777777" w:rsidR="00E2094E" w:rsidRPr="001A597F" w:rsidRDefault="00E2094E" w:rsidP="00E2094E">
            <w:pPr>
              <w:spacing w:line="360" w:lineRule="auto"/>
              <w:rPr>
                <w:rFonts w:ascii="Trebuchet MS" w:hAnsi="Trebuchet MS" w:cs="Calibri Light"/>
              </w:rPr>
            </w:pPr>
          </w:p>
          <w:p w14:paraId="1E5C13FD" w14:textId="77777777" w:rsidR="00E2094E" w:rsidRPr="001A597F" w:rsidRDefault="00E2094E" w:rsidP="00E2094E">
            <w:pPr>
              <w:spacing w:line="360" w:lineRule="auto"/>
              <w:rPr>
                <w:rFonts w:ascii="Trebuchet MS" w:hAnsi="Trebuchet MS" w:cs="Calibri Light"/>
              </w:rPr>
            </w:pPr>
          </w:p>
          <w:p w14:paraId="7F0A2585" w14:textId="77777777" w:rsidR="00E2094E" w:rsidRPr="001A597F" w:rsidRDefault="00E2094E" w:rsidP="00E2094E">
            <w:pPr>
              <w:spacing w:line="360" w:lineRule="auto"/>
              <w:rPr>
                <w:rFonts w:ascii="Trebuchet MS" w:hAnsi="Trebuchet MS" w:cs="Calibri Light"/>
              </w:rPr>
            </w:pPr>
          </w:p>
          <w:p w14:paraId="2E82BC35" w14:textId="77777777" w:rsidR="00E2094E" w:rsidRPr="001A597F" w:rsidRDefault="00E2094E" w:rsidP="00E2094E">
            <w:pPr>
              <w:spacing w:line="360" w:lineRule="auto"/>
              <w:rPr>
                <w:rFonts w:ascii="Trebuchet MS" w:hAnsi="Trebuchet MS" w:cs="Calibri Light"/>
              </w:rPr>
            </w:pPr>
          </w:p>
          <w:p w14:paraId="54D2E9A8" w14:textId="77777777" w:rsidR="00E2094E" w:rsidRPr="001A597F" w:rsidRDefault="00E2094E" w:rsidP="00E2094E">
            <w:pPr>
              <w:spacing w:line="360" w:lineRule="auto"/>
              <w:rPr>
                <w:rFonts w:ascii="Trebuchet MS" w:hAnsi="Trebuchet MS" w:cs="Calibri Light"/>
              </w:rPr>
            </w:pPr>
          </w:p>
          <w:p w14:paraId="1F242FEA" w14:textId="77777777" w:rsidR="00E2094E" w:rsidRPr="001A597F" w:rsidRDefault="00E2094E" w:rsidP="00E2094E">
            <w:pPr>
              <w:spacing w:line="360" w:lineRule="auto"/>
              <w:rPr>
                <w:rFonts w:ascii="Trebuchet MS" w:hAnsi="Trebuchet MS" w:cs="Calibri Light"/>
              </w:rPr>
            </w:pPr>
          </w:p>
          <w:p w14:paraId="24FCFE3D" w14:textId="77777777" w:rsidR="00E2094E" w:rsidRPr="001A597F" w:rsidRDefault="00E2094E" w:rsidP="00E2094E">
            <w:pPr>
              <w:spacing w:line="360" w:lineRule="auto"/>
              <w:jc w:val="center"/>
              <w:rPr>
                <w:rFonts w:ascii="Trebuchet MS" w:hAnsi="Trebuchet MS" w:cs="Calibri Light"/>
                <w:b/>
                <w:bCs/>
              </w:rPr>
            </w:pPr>
            <w:r w:rsidRPr="001A597F">
              <w:rPr>
                <w:rFonts w:ascii="Trebuchet MS" w:hAnsi="Trebuchet MS" w:cs="Calibri Light"/>
                <w:b/>
                <w:bCs/>
              </w:rPr>
              <w:t>ANEXO I</w:t>
            </w:r>
          </w:p>
          <w:p w14:paraId="08EA910E" w14:textId="77777777" w:rsidR="00E2094E" w:rsidRPr="001A597F" w:rsidRDefault="00E2094E" w:rsidP="00E2094E">
            <w:pPr>
              <w:spacing w:line="360" w:lineRule="auto"/>
              <w:jc w:val="center"/>
              <w:rPr>
                <w:rFonts w:ascii="Trebuchet MS" w:hAnsi="Trebuchet MS" w:cs="Calibri Light"/>
              </w:rPr>
            </w:pPr>
          </w:p>
          <w:p w14:paraId="5AA35443" w14:textId="4A8C61D1" w:rsidR="00E2094E" w:rsidRPr="001A597F" w:rsidRDefault="00E2094E" w:rsidP="00E2094E">
            <w:pPr>
              <w:spacing w:line="360" w:lineRule="auto"/>
              <w:jc w:val="both"/>
              <w:rPr>
                <w:rFonts w:ascii="Trebuchet MS" w:hAnsi="Trebuchet MS" w:cs="Calibri Light"/>
                <w:bCs/>
                <w:i/>
                <w:iCs/>
              </w:rPr>
            </w:pPr>
            <w:r w:rsidRPr="001A597F">
              <w:rPr>
                <w:rFonts w:ascii="Trebuchet MS" w:hAnsi="Trebuchet MS" w:cs="Calibri Light"/>
                <w:i/>
                <w:iCs/>
              </w:rPr>
              <w:t xml:space="preserve">Página de Assinaturas – Lista de Presença da </w:t>
            </w:r>
            <w:r w:rsidRPr="001A597F">
              <w:rPr>
                <w:rFonts w:ascii="Trebuchet MS" w:hAnsi="Trebuchet MS"/>
                <w:i/>
                <w:iCs/>
              </w:rPr>
              <w:t>A</w:t>
            </w:r>
            <w:r w:rsidRPr="001A597F">
              <w:rPr>
                <w:rFonts w:ascii="Trebuchet MS" w:hAnsi="Trebuchet MS" w:cs="Calibri Light"/>
                <w:i/>
                <w:iCs/>
              </w:rPr>
              <w:t xml:space="preserve">ssembleia Geral dos Debenturistas da </w:t>
            </w:r>
            <w:r w:rsidR="00C005EF" w:rsidRPr="00C005EF">
              <w:rPr>
                <w:rFonts w:ascii="Trebuchet MS" w:hAnsi="Trebuchet MS"/>
                <w:i/>
                <w:iCs/>
              </w:rPr>
              <w:t>2ª (Segunda) Emissão de Debêntures Simples, Não Conversíveis em Ações, da Espécie com Garantia Real</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Distribuição Pública com Esforços Restritos, da Companhia Securitizadora de Créditos Financeiros VERT-Provi, </w:t>
            </w:r>
            <w:r w:rsidR="00C005EF" w:rsidRPr="00C005EF">
              <w:rPr>
                <w:rFonts w:ascii="Trebuchet MS" w:hAnsi="Trebuchet MS" w:cs="Calibri Light"/>
                <w:i/>
                <w:iCs/>
              </w:rPr>
              <w:t xml:space="preserve">realizada em </w:t>
            </w:r>
            <w:r w:rsidR="00D81D69">
              <w:rPr>
                <w:rFonts w:ascii="Trebuchet MS" w:hAnsi="Trebuchet MS" w:cs="Calibri Light"/>
                <w:i/>
                <w:iCs/>
              </w:rPr>
              <w:t>25</w:t>
            </w:r>
            <w:r w:rsidR="00C005EF" w:rsidRPr="00C005EF">
              <w:rPr>
                <w:rFonts w:ascii="Trebuchet MS" w:hAnsi="Trebuchet MS" w:cs="Calibri Light"/>
                <w:i/>
                <w:iCs/>
              </w:rPr>
              <w:t xml:space="preserve"> de </w:t>
            </w:r>
            <w:r w:rsidR="00D81D69">
              <w:rPr>
                <w:rFonts w:ascii="Trebuchet MS" w:hAnsi="Trebuchet MS" w:cs="Calibri Light"/>
                <w:i/>
                <w:iCs/>
              </w:rPr>
              <w:t>junho</w:t>
            </w:r>
            <w:r w:rsidR="00C005EF" w:rsidRPr="00C005EF">
              <w:rPr>
                <w:rFonts w:ascii="Trebuchet MS" w:hAnsi="Trebuchet MS" w:cs="Calibri Light"/>
                <w:i/>
                <w:iCs/>
              </w:rPr>
              <w:t xml:space="preserve"> de 202</w:t>
            </w:r>
            <w:r w:rsidR="00D81D69">
              <w:rPr>
                <w:rFonts w:ascii="Trebuchet MS" w:hAnsi="Trebuchet MS" w:cs="Calibri Light"/>
                <w:i/>
                <w:iCs/>
              </w:rPr>
              <w:t>1</w:t>
            </w:r>
            <w:r w:rsidRPr="001A597F">
              <w:rPr>
                <w:rFonts w:ascii="Trebuchet MS" w:hAnsi="Trebuchet MS" w:cs="Calibri Light"/>
                <w:bCs/>
                <w:i/>
                <w:iCs/>
              </w:rPr>
              <w:t>.</w:t>
            </w:r>
          </w:p>
          <w:p w14:paraId="4463F5F5" w14:textId="25AC3614" w:rsidR="00AB13EF" w:rsidRPr="001A597F" w:rsidRDefault="00AB13EF" w:rsidP="00E2094E">
            <w:pPr>
              <w:spacing w:line="360" w:lineRule="auto"/>
              <w:jc w:val="both"/>
              <w:rPr>
                <w:rFonts w:ascii="Trebuchet MS" w:hAnsi="Trebuchet MS" w:cs="Calibri Light"/>
                <w:bCs/>
              </w:rPr>
            </w:pPr>
          </w:p>
        </w:tc>
      </w:tr>
      <w:tr w:rsidR="002A423A" w:rsidRPr="001A597F" w14:paraId="5BE3798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4248" w:type="dxa"/>
            <w:vAlign w:val="center"/>
          </w:tcPr>
          <w:p w14:paraId="1C839ADB"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lastRenderedPageBreak/>
              <w:t>DEBENTURISTA</w:t>
            </w:r>
          </w:p>
        </w:tc>
        <w:tc>
          <w:tcPr>
            <w:tcW w:w="2418" w:type="dxa"/>
            <w:vAlign w:val="center"/>
          </w:tcPr>
          <w:p w14:paraId="7FD87B87"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CNPJ/CPF</w:t>
            </w:r>
          </w:p>
        </w:tc>
        <w:tc>
          <w:tcPr>
            <w:tcW w:w="2215" w:type="dxa"/>
            <w:gridSpan w:val="2"/>
            <w:vAlign w:val="center"/>
          </w:tcPr>
          <w:p w14:paraId="2F07DE2F" w14:textId="77777777" w:rsidR="002A423A" w:rsidRPr="001A597F" w:rsidRDefault="002A423A" w:rsidP="00A30BD1">
            <w:pPr>
              <w:spacing w:line="360" w:lineRule="auto"/>
              <w:jc w:val="center"/>
              <w:rPr>
                <w:rFonts w:ascii="Trebuchet MS" w:hAnsi="Trebuchet MS" w:cs="Calibri Light"/>
              </w:rPr>
            </w:pPr>
            <w:r w:rsidRPr="001A597F">
              <w:rPr>
                <w:rFonts w:ascii="Trebuchet MS" w:hAnsi="Trebuchet MS" w:cs="Calibri Light"/>
              </w:rPr>
              <w:t>VOTO DELIBERAÇÃO</w:t>
            </w:r>
          </w:p>
        </w:tc>
      </w:tr>
      <w:tr w:rsidR="002A423A" w:rsidRPr="001A597F" w14:paraId="1F112447" w14:textId="77777777" w:rsidTr="00B22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4248" w:type="dxa"/>
          </w:tcPr>
          <w:p w14:paraId="4166C558" w14:textId="6972A8E0" w:rsidR="002A423A" w:rsidRPr="001A597F" w:rsidRDefault="002A423A" w:rsidP="00A30BD1">
            <w:pPr>
              <w:spacing w:line="360" w:lineRule="auto"/>
              <w:jc w:val="both"/>
              <w:rPr>
                <w:rFonts w:ascii="Trebuchet MS" w:hAnsi="Trebuchet MS" w:cs="Calibri Light"/>
              </w:rPr>
            </w:pPr>
          </w:p>
        </w:tc>
        <w:tc>
          <w:tcPr>
            <w:tcW w:w="2418" w:type="dxa"/>
          </w:tcPr>
          <w:p w14:paraId="1EAD956A" w14:textId="0632E472" w:rsidR="002A423A" w:rsidRPr="001A597F" w:rsidRDefault="002A423A" w:rsidP="00A30BD1">
            <w:pPr>
              <w:spacing w:line="360" w:lineRule="auto"/>
              <w:jc w:val="both"/>
              <w:rPr>
                <w:rFonts w:ascii="Trebuchet MS" w:hAnsi="Trebuchet MS" w:cs="Calibri Light"/>
              </w:rPr>
            </w:pPr>
          </w:p>
        </w:tc>
        <w:tc>
          <w:tcPr>
            <w:tcW w:w="2215" w:type="dxa"/>
            <w:gridSpan w:val="2"/>
          </w:tcPr>
          <w:p w14:paraId="0449D230" w14:textId="77777777" w:rsidR="002A423A" w:rsidRPr="001A597F" w:rsidRDefault="002A423A" w:rsidP="00A30BD1">
            <w:pPr>
              <w:spacing w:line="360" w:lineRule="auto"/>
              <w:jc w:val="both"/>
              <w:rPr>
                <w:rFonts w:ascii="Trebuchet MS" w:hAnsi="Trebuchet MS" w:cs="Calibri Light"/>
              </w:rPr>
            </w:pPr>
          </w:p>
        </w:tc>
      </w:tr>
    </w:tbl>
    <w:p w14:paraId="79DC96D5" w14:textId="282C38F3" w:rsidR="00CB7CC4" w:rsidRPr="001A597F" w:rsidRDefault="00CB7CC4" w:rsidP="00D92B48">
      <w:pPr>
        <w:spacing w:after="0" w:line="360" w:lineRule="auto"/>
        <w:rPr>
          <w:rFonts w:ascii="Trebuchet MS" w:hAnsi="Trebuchet MS" w:cs="Calibri Light"/>
        </w:rPr>
      </w:pPr>
    </w:p>
    <w:p w14:paraId="43918A82" w14:textId="3EB3A693" w:rsidR="002A423A" w:rsidRPr="001A597F" w:rsidRDefault="002A423A" w:rsidP="00D92B48">
      <w:pPr>
        <w:spacing w:after="0" w:line="360" w:lineRule="auto"/>
        <w:rPr>
          <w:rFonts w:ascii="Trebuchet MS" w:hAnsi="Trebuchet MS" w:cs="Calibri Light"/>
        </w:rPr>
      </w:pPr>
      <w:r w:rsidRPr="001A597F">
        <w:rPr>
          <w:rFonts w:ascii="Trebuchet MS" w:hAnsi="Trebuchet MS" w:cs="Calibri Light"/>
        </w:rPr>
        <w:t>__________________________________________________________________</w:t>
      </w:r>
    </w:p>
    <w:sectPr w:rsidR="002A423A" w:rsidRPr="001A597F"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9367" w14:textId="77777777" w:rsidR="00B9781E" w:rsidRDefault="00B9781E" w:rsidP="00591152">
      <w:pPr>
        <w:spacing w:after="0" w:line="240" w:lineRule="auto"/>
      </w:pPr>
      <w:r>
        <w:separator/>
      </w:r>
    </w:p>
  </w:endnote>
  <w:endnote w:type="continuationSeparator" w:id="0">
    <w:p w14:paraId="6EBFF973" w14:textId="77777777" w:rsidR="00B9781E" w:rsidRDefault="00B9781E"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9736" w14:textId="77777777" w:rsidR="00B9781E" w:rsidRDefault="00B9781E" w:rsidP="00591152">
      <w:pPr>
        <w:spacing w:after="0" w:line="240" w:lineRule="auto"/>
      </w:pPr>
      <w:r>
        <w:separator/>
      </w:r>
    </w:p>
  </w:footnote>
  <w:footnote w:type="continuationSeparator" w:id="0">
    <w:p w14:paraId="3D940230" w14:textId="77777777" w:rsidR="00B9781E" w:rsidRDefault="00B9781E"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F1638B2"/>
    <w:multiLevelType w:val="hybridMultilevel"/>
    <w:tmpl w:val="09882BDE"/>
    <w:lvl w:ilvl="0" w:tplc="1D1634A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8"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2" w15:restartNumberingAfterBreak="0">
    <w:nsid w:val="32400C1E"/>
    <w:multiLevelType w:val="hybridMultilevel"/>
    <w:tmpl w:val="D916C404"/>
    <w:lvl w:ilvl="0" w:tplc="0416001B">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2270749"/>
    <w:multiLevelType w:val="hybridMultilevel"/>
    <w:tmpl w:val="A44CAA48"/>
    <w:lvl w:ilvl="0" w:tplc="07349118">
      <w:start w:val="18"/>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2D7AA0"/>
    <w:multiLevelType w:val="hybridMultilevel"/>
    <w:tmpl w:val="A9BE5132"/>
    <w:lvl w:ilvl="0" w:tplc="43F438C2">
      <w:start w:val="1"/>
      <w:numFmt w:val="lowerLetter"/>
      <w:lvlText w:val="(%1)"/>
      <w:lvlJc w:val="left"/>
      <w:pPr>
        <w:ind w:left="720" w:hanging="360"/>
      </w:pPr>
      <w:rPr>
        <w:rFonts w:hint="default"/>
        <w:b w:val="0"/>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FFE1C11"/>
    <w:multiLevelType w:val="hybridMultilevel"/>
    <w:tmpl w:val="F34676C2"/>
    <w:lvl w:ilvl="0" w:tplc="4900D3E0">
      <w:start w:val="1"/>
      <w:numFmt w:val="lowerLetter"/>
      <w:lvlText w:val="(%1)"/>
      <w:lvlJc w:val="left"/>
      <w:pPr>
        <w:ind w:left="1791" w:hanging="375"/>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5"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9B77B46"/>
    <w:multiLevelType w:val="hybridMultilevel"/>
    <w:tmpl w:val="870C7254"/>
    <w:lvl w:ilvl="0" w:tplc="EAD21B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1" w15:restartNumberingAfterBreak="0">
    <w:nsid w:val="7569094D"/>
    <w:multiLevelType w:val="hybridMultilevel"/>
    <w:tmpl w:val="4CDC0A96"/>
    <w:lvl w:ilvl="0" w:tplc="6F904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2"/>
  </w:num>
  <w:num w:numId="2">
    <w:abstractNumId w:val="1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4"/>
  </w:num>
  <w:num w:numId="15">
    <w:abstractNumId w:val="1"/>
  </w:num>
  <w:num w:numId="16">
    <w:abstractNumId w:val="23"/>
  </w:num>
  <w:num w:numId="17">
    <w:abstractNumId w:val="2"/>
  </w:num>
  <w:num w:numId="18">
    <w:abstractNumId w:val="21"/>
  </w:num>
  <w:num w:numId="19">
    <w:abstractNumId w:val="14"/>
  </w:num>
  <w:num w:numId="20">
    <w:abstractNumId w:val="3"/>
  </w:num>
  <w:num w:numId="21">
    <w:abstractNumId w:val="30"/>
  </w:num>
  <w:num w:numId="22">
    <w:abstractNumId w:val="28"/>
  </w:num>
  <w:num w:numId="23">
    <w:abstractNumId w:val="26"/>
  </w:num>
  <w:num w:numId="24">
    <w:abstractNumId w:val="18"/>
  </w:num>
  <w:num w:numId="25">
    <w:abstractNumId w:val="16"/>
  </w:num>
  <w:num w:numId="26">
    <w:abstractNumId w:val="12"/>
  </w:num>
  <w:num w:numId="27">
    <w:abstractNumId w:val="7"/>
  </w:num>
  <w:num w:numId="28">
    <w:abstractNumId w:val="29"/>
  </w:num>
  <w:num w:numId="29">
    <w:abstractNumId w:val="31"/>
  </w:num>
  <w:num w:numId="30">
    <w:abstractNumId w:val="9"/>
  </w:num>
  <w:num w:numId="31">
    <w:abstractNumId w:val="1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4007D"/>
    <w:rsid w:val="00040DC2"/>
    <w:rsid w:val="000505A1"/>
    <w:rsid w:val="00050655"/>
    <w:rsid w:val="000552E9"/>
    <w:rsid w:val="00062CC5"/>
    <w:rsid w:val="00063DC7"/>
    <w:rsid w:val="00066EB9"/>
    <w:rsid w:val="00072567"/>
    <w:rsid w:val="00094510"/>
    <w:rsid w:val="000B5A3A"/>
    <w:rsid w:val="000B69F6"/>
    <w:rsid w:val="000D1C22"/>
    <w:rsid w:val="000D3328"/>
    <w:rsid w:val="000E17DD"/>
    <w:rsid w:val="000E2D31"/>
    <w:rsid w:val="000E3494"/>
    <w:rsid w:val="000E39F2"/>
    <w:rsid w:val="000F06E8"/>
    <w:rsid w:val="00101E62"/>
    <w:rsid w:val="00105833"/>
    <w:rsid w:val="00105E1C"/>
    <w:rsid w:val="00107450"/>
    <w:rsid w:val="00110FC3"/>
    <w:rsid w:val="0011137B"/>
    <w:rsid w:val="00111783"/>
    <w:rsid w:val="00112761"/>
    <w:rsid w:val="0011512D"/>
    <w:rsid w:val="00115520"/>
    <w:rsid w:val="00116591"/>
    <w:rsid w:val="001172FA"/>
    <w:rsid w:val="00120CAD"/>
    <w:rsid w:val="00123C2D"/>
    <w:rsid w:val="001240BB"/>
    <w:rsid w:val="00131206"/>
    <w:rsid w:val="00133DD4"/>
    <w:rsid w:val="00136AE3"/>
    <w:rsid w:val="001425FA"/>
    <w:rsid w:val="0014558D"/>
    <w:rsid w:val="00151868"/>
    <w:rsid w:val="001617AA"/>
    <w:rsid w:val="00163091"/>
    <w:rsid w:val="001673E9"/>
    <w:rsid w:val="001827FD"/>
    <w:rsid w:val="00182E68"/>
    <w:rsid w:val="001846D0"/>
    <w:rsid w:val="00184885"/>
    <w:rsid w:val="00187346"/>
    <w:rsid w:val="00192385"/>
    <w:rsid w:val="001924ED"/>
    <w:rsid w:val="001A36E5"/>
    <w:rsid w:val="001A44E7"/>
    <w:rsid w:val="001A597F"/>
    <w:rsid w:val="001A7AAB"/>
    <w:rsid w:val="001B185A"/>
    <w:rsid w:val="001C56F3"/>
    <w:rsid w:val="001C6112"/>
    <w:rsid w:val="001D27A3"/>
    <w:rsid w:val="001D4D28"/>
    <w:rsid w:val="001E0A6A"/>
    <w:rsid w:val="001E0E76"/>
    <w:rsid w:val="001E492F"/>
    <w:rsid w:val="001E687E"/>
    <w:rsid w:val="001F0F1E"/>
    <w:rsid w:val="001F0F60"/>
    <w:rsid w:val="001F7B33"/>
    <w:rsid w:val="002021D4"/>
    <w:rsid w:val="00206643"/>
    <w:rsid w:val="00215E78"/>
    <w:rsid w:val="00215F94"/>
    <w:rsid w:val="002160D8"/>
    <w:rsid w:val="002211A4"/>
    <w:rsid w:val="00230505"/>
    <w:rsid w:val="00232100"/>
    <w:rsid w:val="00232974"/>
    <w:rsid w:val="00237B28"/>
    <w:rsid w:val="00240772"/>
    <w:rsid w:val="00240F51"/>
    <w:rsid w:val="0024113B"/>
    <w:rsid w:val="00241AD2"/>
    <w:rsid w:val="002517D9"/>
    <w:rsid w:val="00251BED"/>
    <w:rsid w:val="0025753E"/>
    <w:rsid w:val="0025767A"/>
    <w:rsid w:val="00271C84"/>
    <w:rsid w:val="002828DE"/>
    <w:rsid w:val="002975A5"/>
    <w:rsid w:val="002A3471"/>
    <w:rsid w:val="002A423A"/>
    <w:rsid w:val="002A4B12"/>
    <w:rsid w:val="002A7721"/>
    <w:rsid w:val="002A7FA9"/>
    <w:rsid w:val="002C0FD1"/>
    <w:rsid w:val="002C55E1"/>
    <w:rsid w:val="002C750F"/>
    <w:rsid w:val="002D6FD6"/>
    <w:rsid w:val="002D7F58"/>
    <w:rsid w:val="002E054F"/>
    <w:rsid w:val="0030010C"/>
    <w:rsid w:val="00300B1F"/>
    <w:rsid w:val="003022C6"/>
    <w:rsid w:val="0030324C"/>
    <w:rsid w:val="0031238C"/>
    <w:rsid w:val="0031455D"/>
    <w:rsid w:val="00314D55"/>
    <w:rsid w:val="003239AC"/>
    <w:rsid w:val="0032453F"/>
    <w:rsid w:val="00325BF1"/>
    <w:rsid w:val="00327A53"/>
    <w:rsid w:val="00330562"/>
    <w:rsid w:val="00330D78"/>
    <w:rsid w:val="00331B63"/>
    <w:rsid w:val="0033343E"/>
    <w:rsid w:val="003456CF"/>
    <w:rsid w:val="00347C9C"/>
    <w:rsid w:val="00355188"/>
    <w:rsid w:val="00355D1C"/>
    <w:rsid w:val="00373994"/>
    <w:rsid w:val="00381C96"/>
    <w:rsid w:val="00382F22"/>
    <w:rsid w:val="00387E22"/>
    <w:rsid w:val="003917FB"/>
    <w:rsid w:val="0039381A"/>
    <w:rsid w:val="003B3632"/>
    <w:rsid w:val="003B3A0A"/>
    <w:rsid w:val="003B5935"/>
    <w:rsid w:val="003C485E"/>
    <w:rsid w:val="003D4883"/>
    <w:rsid w:val="003D49E0"/>
    <w:rsid w:val="003E1666"/>
    <w:rsid w:val="003E2E23"/>
    <w:rsid w:val="003E4D42"/>
    <w:rsid w:val="003E6143"/>
    <w:rsid w:val="003E6A9B"/>
    <w:rsid w:val="003E6D71"/>
    <w:rsid w:val="003F1A41"/>
    <w:rsid w:val="003F3B49"/>
    <w:rsid w:val="004045D1"/>
    <w:rsid w:val="00413985"/>
    <w:rsid w:val="00414238"/>
    <w:rsid w:val="00414DF9"/>
    <w:rsid w:val="004201B8"/>
    <w:rsid w:val="00425204"/>
    <w:rsid w:val="00433FC4"/>
    <w:rsid w:val="00442AB4"/>
    <w:rsid w:val="00460869"/>
    <w:rsid w:val="00462B7C"/>
    <w:rsid w:val="0046304A"/>
    <w:rsid w:val="00465EF4"/>
    <w:rsid w:val="00465F59"/>
    <w:rsid w:val="004740AF"/>
    <w:rsid w:val="004757ED"/>
    <w:rsid w:val="00480A4A"/>
    <w:rsid w:val="00481C5A"/>
    <w:rsid w:val="004866C4"/>
    <w:rsid w:val="00487BA4"/>
    <w:rsid w:val="00492301"/>
    <w:rsid w:val="00492B07"/>
    <w:rsid w:val="004971E3"/>
    <w:rsid w:val="0049770F"/>
    <w:rsid w:val="004A53CA"/>
    <w:rsid w:val="004B035D"/>
    <w:rsid w:val="004C1858"/>
    <w:rsid w:val="004C502D"/>
    <w:rsid w:val="004C6C70"/>
    <w:rsid w:val="004D0372"/>
    <w:rsid w:val="004D1433"/>
    <w:rsid w:val="004D1EDF"/>
    <w:rsid w:val="004D2002"/>
    <w:rsid w:val="004D39A4"/>
    <w:rsid w:val="004D4EE3"/>
    <w:rsid w:val="004D5738"/>
    <w:rsid w:val="004D67C5"/>
    <w:rsid w:val="004E14D5"/>
    <w:rsid w:val="004F1605"/>
    <w:rsid w:val="00500CC7"/>
    <w:rsid w:val="00507314"/>
    <w:rsid w:val="005077AA"/>
    <w:rsid w:val="00510BA3"/>
    <w:rsid w:val="00511645"/>
    <w:rsid w:val="005157FF"/>
    <w:rsid w:val="00517149"/>
    <w:rsid w:val="00525242"/>
    <w:rsid w:val="00537458"/>
    <w:rsid w:val="00541502"/>
    <w:rsid w:val="00542D9B"/>
    <w:rsid w:val="0054445A"/>
    <w:rsid w:val="00546B67"/>
    <w:rsid w:val="00547636"/>
    <w:rsid w:val="00550A4B"/>
    <w:rsid w:val="0055696D"/>
    <w:rsid w:val="005600CF"/>
    <w:rsid w:val="00560104"/>
    <w:rsid w:val="005605D8"/>
    <w:rsid w:val="0056450C"/>
    <w:rsid w:val="005739BD"/>
    <w:rsid w:val="00573D28"/>
    <w:rsid w:val="00582EB0"/>
    <w:rsid w:val="00591152"/>
    <w:rsid w:val="005A164C"/>
    <w:rsid w:val="005A5687"/>
    <w:rsid w:val="005B7E8E"/>
    <w:rsid w:val="005C10A4"/>
    <w:rsid w:val="005C3A57"/>
    <w:rsid w:val="005D1CF0"/>
    <w:rsid w:val="005D272F"/>
    <w:rsid w:val="005E1FE4"/>
    <w:rsid w:val="005E2440"/>
    <w:rsid w:val="005E7ADE"/>
    <w:rsid w:val="005F1531"/>
    <w:rsid w:val="005F2EED"/>
    <w:rsid w:val="005F3B09"/>
    <w:rsid w:val="005F7754"/>
    <w:rsid w:val="00604527"/>
    <w:rsid w:val="00605AC9"/>
    <w:rsid w:val="006072E6"/>
    <w:rsid w:val="00607896"/>
    <w:rsid w:val="00613CB7"/>
    <w:rsid w:val="006229D8"/>
    <w:rsid w:val="00624A97"/>
    <w:rsid w:val="00625756"/>
    <w:rsid w:val="006258F1"/>
    <w:rsid w:val="00627F03"/>
    <w:rsid w:val="006314D1"/>
    <w:rsid w:val="00631A2A"/>
    <w:rsid w:val="00647C57"/>
    <w:rsid w:val="00653DF5"/>
    <w:rsid w:val="00665027"/>
    <w:rsid w:val="00671434"/>
    <w:rsid w:val="006720F9"/>
    <w:rsid w:val="00675EAB"/>
    <w:rsid w:val="006863F1"/>
    <w:rsid w:val="006911F2"/>
    <w:rsid w:val="006A152B"/>
    <w:rsid w:val="006A26C2"/>
    <w:rsid w:val="006A28D1"/>
    <w:rsid w:val="006B340D"/>
    <w:rsid w:val="006C353E"/>
    <w:rsid w:val="006D3961"/>
    <w:rsid w:val="006D49A6"/>
    <w:rsid w:val="006D6962"/>
    <w:rsid w:val="006E12B4"/>
    <w:rsid w:val="006E4259"/>
    <w:rsid w:val="006E6DD1"/>
    <w:rsid w:val="006F0D4A"/>
    <w:rsid w:val="00707ECA"/>
    <w:rsid w:val="00711CC0"/>
    <w:rsid w:val="007122DE"/>
    <w:rsid w:val="0071332A"/>
    <w:rsid w:val="00727A01"/>
    <w:rsid w:val="0073108E"/>
    <w:rsid w:val="00733E63"/>
    <w:rsid w:val="0074182E"/>
    <w:rsid w:val="00742D71"/>
    <w:rsid w:val="007454C6"/>
    <w:rsid w:val="007536F1"/>
    <w:rsid w:val="00753DBA"/>
    <w:rsid w:val="00767819"/>
    <w:rsid w:val="00777B7B"/>
    <w:rsid w:val="00785AF6"/>
    <w:rsid w:val="00791D2A"/>
    <w:rsid w:val="00793090"/>
    <w:rsid w:val="007A0B2D"/>
    <w:rsid w:val="007B7A03"/>
    <w:rsid w:val="007D7CDE"/>
    <w:rsid w:val="007E2E79"/>
    <w:rsid w:val="007E387A"/>
    <w:rsid w:val="007F45F0"/>
    <w:rsid w:val="00802CAE"/>
    <w:rsid w:val="008131A7"/>
    <w:rsid w:val="008171C0"/>
    <w:rsid w:val="00822F08"/>
    <w:rsid w:val="00825224"/>
    <w:rsid w:val="00832556"/>
    <w:rsid w:val="00832CC4"/>
    <w:rsid w:val="00846F4D"/>
    <w:rsid w:val="008506F4"/>
    <w:rsid w:val="00850724"/>
    <w:rsid w:val="00863D9C"/>
    <w:rsid w:val="00864DF9"/>
    <w:rsid w:val="008668B8"/>
    <w:rsid w:val="00873421"/>
    <w:rsid w:val="00882154"/>
    <w:rsid w:val="0088272A"/>
    <w:rsid w:val="0088398C"/>
    <w:rsid w:val="00884ABF"/>
    <w:rsid w:val="00886D75"/>
    <w:rsid w:val="008A004F"/>
    <w:rsid w:val="008A0517"/>
    <w:rsid w:val="008A22DA"/>
    <w:rsid w:val="008A27FF"/>
    <w:rsid w:val="008A55E7"/>
    <w:rsid w:val="008B3401"/>
    <w:rsid w:val="008B7633"/>
    <w:rsid w:val="008C3DD7"/>
    <w:rsid w:val="008C5B8B"/>
    <w:rsid w:val="008D5018"/>
    <w:rsid w:val="008E7E03"/>
    <w:rsid w:val="008F2118"/>
    <w:rsid w:val="008F7504"/>
    <w:rsid w:val="008F7D4E"/>
    <w:rsid w:val="009019C7"/>
    <w:rsid w:val="00917707"/>
    <w:rsid w:val="00921449"/>
    <w:rsid w:val="009252CE"/>
    <w:rsid w:val="00934CF1"/>
    <w:rsid w:val="009449F6"/>
    <w:rsid w:val="009549EF"/>
    <w:rsid w:val="00960EA4"/>
    <w:rsid w:val="009679EE"/>
    <w:rsid w:val="00970EE5"/>
    <w:rsid w:val="0097138A"/>
    <w:rsid w:val="0098233B"/>
    <w:rsid w:val="00983DFA"/>
    <w:rsid w:val="0099373B"/>
    <w:rsid w:val="009944F2"/>
    <w:rsid w:val="00995846"/>
    <w:rsid w:val="00997F5D"/>
    <w:rsid w:val="009A3459"/>
    <w:rsid w:val="009B652E"/>
    <w:rsid w:val="009C0599"/>
    <w:rsid w:val="009D4A3B"/>
    <w:rsid w:val="009E6B66"/>
    <w:rsid w:val="009E709B"/>
    <w:rsid w:val="00A01440"/>
    <w:rsid w:val="00A03BF0"/>
    <w:rsid w:val="00A047E3"/>
    <w:rsid w:val="00A051E4"/>
    <w:rsid w:val="00A206F6"/>
    <w:rsid w:val="00A3363C"/>
    <w:rsid w:val="00A448FB"/>
    <w:rsid w:val="00A46B7B"/>
    <w:rsid w:val="00A52FD4"/>
    <w:rsid w:val="00A55437"/>
    <w:rsid w:val="00A63C9E"/>
    <w:rsid w:val="00A72C1F"/>
    <w:rsid w:val="00A72F94"/>
    <w:rsid w:val="00A77899"/>
    <w:rsid w:val="00A85F5B"/>
    <w:rsid w:val="00A874DF"/>
    <w:rsid w:val="00A97D6D"/>
    <w:rsid w:val="00AB13EF"/>
    <w:rsid w:val="00AB2316"/>
    <w:rsid w:val="00AC3C82"/>
    <w:rsid w:val="00AC7E85"/>
    <w:rsid w:val="00AD2EF2"/>
    <w:rsid w:val="00AE09FE"/>
    <w:rsid w:val="00AE6AC6"/>
    <w:rsid w:val="00AF2EC7"/>
    <w:rsid w:val="00AF762F"/>
    <w:rsid w:val="00AF7AD8"/>
    <w:rsid w:val="00B07096"/>
    <w:rsid w:val="00B22662"/>
    <w:rsid w:val="00B22733"/>
    <w:rsid w:val="00B25208"/>
    <w:rsid w:val="00B404CF"/>
    <w:rsid w:val="00B529B2"/>
    <w:rsid w:val="00B57584"/>
    <w:rsid w:val="00B609C8"/>
    <w:rsid w:val="00B62606"/>
    <w:rsid w:val="00B65071"/>
    <w:rsid w:val="00B73777"/>
    <w:rsid w:val="00B7524F"/>
    <w:rsid w:val="00B842E8"/>
    <w:rsid w:val="00B843D5"/>
    <w:rsid w:val="00B85C3C"/>
    <w:rsid w:val="00B96780"/>
    <w:rsid w:val="00B9781E"/>
    <w:rsid w:val="00BA7084"/>
    <w:rsid w:val="00BA73FD"/>
    <w:rsid w:val="00BB1C4C"/>
    <w:rsid w:val="00BB5D4F"/>
    <w:rsid w:val="00BB626E"/>
    <w:rsid w:val="00BB68B7"/>
    <w:rsid w:val="00BB778C"/>
    <w:rsid w:val="00BC0158"/>
    <w:rsid w:val="00BC09F4"/>
    <w:rsid w:val="00BC2FC3"/>
    <w:rsid w:val="00BC62E7"/>
    <w:rsid w:val="00BD7695"/>
    <w:rsid w:val="00BE5973"/>
    <w:rsid w:val="00BF51A6"/>
    <w:rsid w:val="00C005EF"/>
    <w:rsid w:val="00C01BB8"/>
    <w:rsid w:val="00C24053"/>
    <w:rsid w:val="00C25961"/>
    <w:rsid w:val="00C26A1D"/>
    <w:rsid w:val="00C30704"/>
    <w:rsid w:val="00C3439B"/>
    <w:rsid w:val="00C36404"/>
    <w:rsid w:val="00C43315"/>
    <w:rsid w:val="00C509B0"/>
    <w:rsid w:val="00C536DB"/>
    <w:rsid w:val="00C54BA0"/>
    <w:rsid w:val="00C60523"/>
    <w:rsid w:val="00C61972"/>
    <w:rsid w:val="00C66B31"/>
    <w:rsid w:val="00C81EBB"/>
    <w:rsid w:val="00C8224F"/>
    <w:rsid w:val="00C826D7"/>
    <w:rsid w:val="00C92D86"/>
    <w:rsid w:val="00C93540"/>
    <w:rsid w:val="00C97C21"/>
    <w:rsid w:val="00C97C69"/>
    <w:rsid w:val="00CB2D76"/>
    <w:rsid w:val="00CB3F43"/>
    <w:rsid w:val="00CB7CC4"/>
    <w:rsid w:val="00CB7EA1"/>
    <w:rsid w:val="00CC0720"/>
    <w:rsid w:val="00CC1E70"/>
    <w:rsid w:val="00CC4DB2"/>
    <w:rsid w:val="00CC521C"/>
    <w:rsid w:val="00CE1174"/>
    <w:rsid w:val="00CE3402"/>
    <w:rsid w:val="00CE5EAC"/>
    <w:rsid w:val="00CE77F4"/>
    <w:rsid w:val="00CE7AA3"/>
    <w:rsid w:val="00CF1BAD"/>
    <w:rsid w:val="00D00EB4"/>
    <w:rsid w:val="00D03B8E"/>
    <w:rsid w:val="00D05848"/>
    <w:rsid w:val="00D0605F"/>
    <w:rsid w:val="00D106DB"/>
    <w:rsid w:val="00D128D2"/>
    <w:rsid w:val="00D15475"/>
    <w:rsid w:val="00D17236"/>
    <w:rsid w:val="00D20B6D"/>
    <w:rsid w:val="00D30B88"/>
    <w:rsid w:val="00D376FE"/>
    <w:rsid w:val="00D40141"/>
    <w:rsid w:val="00D4018E"/>
    <w:rsid w:val="00D410BE"/>
    <w:rsid w:val="00D41282"/>
    <w:rsid w:val="00D42521"/>
    <w:rsid w:val="00D44373"/>
    <w:rsid w:val="00D45475"/>
    <w:rsid w:val="00D46719"/>
    <w:rsid w:val="00D5577D"/>
    <w:rsid w:val="00D571C9"/>
    <w:rsid w:val="00D57A53"/>
    <w:rsid w:val="00D62122"/>
    <w:rsid w:val="00D744D9"/>
    <w:rsid w:val="00D75610"/>
    <w:rsid w:val="00D773D0"/>
    <w:rsid w:val="00D81D69"/>
    <w:rsid w:val="00D84005"/>
    <w:rsid w:val="00D859B9"/>
    <w:rsid w:val="00D92B48"/>
    <w:rsid w:val="00DA69B5"/>
    <w:rsid w:val="00DB7324"/>
    <w:rsid w:val="00DC19F9"/>
    <w:rsid w:val="00DC3571"/>
    <w:rsid w:val="00DC7496"/>
    <w:rsid w:val="00DC7DDB"/>
    <w:rsid w:val="00DD0F10"/>
    <w:rsid w:val="00DD34F8"/>
    <w:rsid w:val="00DD3B4E"/>
    <w:rsid w:val="00DE6FCE"/>
    <w:rsid w:val="00DE7C46"/>
    <w:rsid w:val="00DE7D13"/>
    <w:rsid w:val="00DF1C08"/>
    <w:rsid w:val="00DF70D1"/>
    <w:rsid w:val="00E03731"/>
    <w:rsid w:val="00E04D23"/>
    <w:rsid w:val="00E205A3"/>
    <w:rsid w:val="00E2094E"/>
    <w:rsid w:val="00E21B1B"/>
    <w:rsid w:val="00E23410"/>
    <w:rsid w:val="00E23E0B"/>
    <w:rsid w:val="00E34AD0"/>
    <w:rsid w:val="00E455AF"/>
    <w:rsid w:val="00E5604A"/>
    <w:rsid w:val="00E655C7"/>
    <w:rsid w:val="00E668A0"/>
    <w:rsid w:val="00E7640A"/>
    <w:rsid w:val="00E825A0"/>
    <w:rsid w:val="00E874BF"/>
    <w:rsid w:val="00EA1AB3"/>
    <w:rsid w:val="00EA4E42"/>
    <w:rsid w:val="00EB5F50"/>
    <w:rsid w:val="00EB6E78"/>
    <w:rsid w:val="00EC04BB"/>
    <w:rsid w:val="00EC1EE0"/>
    <w:rsid w:val="00EC2E2A"/>
    <w:rsid w:val="00ED1366"/>
    <w:rsid w:val="00ED3DF7"/>
    <w:rsid w:val="00EE2C13"/>
    <w:rsid w:val="00EE64CE"/>
    <w:rsid w:val="00EF34E7"/>
    <w:rsid w:val="00EF5CA0"/>
    <w:rsid w:val="00F03594"/>
    <w:rsid w:val="00F100AC"/>
    <w:rsid w:val="00F1243B"/>
    <w:rsid w:val="00F15105"/>
    <w:rsid w:val="00F2781F"/>
    <w:rsid w:val="00F32A50"/>
    <w:rsid w:val="00F3330C"/>
    <w:rsid w:val="00F4459C"/>
    <w:rsid w:val="00F445EF"/>
    <w:rsid w:val="00F45935"/>
    <w:rsid w:val="00F4662C"/>
    <w:rsid w:val="00F470A8"/>
    <w:rsid w:val="00F5038D"/>
    <w:rsid w:val="00F51172"/>
    <w:rsid w:val="00F54999"/>
    <w:rsid w:val="00F612A4"/>
    <w:rsid w:val="00F677BF"/>
    <w:rsid w:val="00F7073F"/>
    <w:rsid w:val="00F70BC0"/>
    <w:rsid w:val="00F81CD0"/>
    <w:rsid w:val="00F865D1"/>
    <w:rsid w:val="00FA113B"/>
    <w:rsid w:val="00FA4079"/>
    <w:rsid w:val="00FA46A3"/>
    <w:rsid w:val="00FA622D"/>
    <w:rsid w:val="00FA6974"/>
    <w:rsid w:val="00FC59EC"/>
    <w:rsid w:val="00FC5D1F"/>
    <w:rsid w:val="00FC7D7F"/>
    <w:rsid w:val="00FD79EE"/>
    <w:rsid w:val="00FE493E"/>
    <w:rsid w:val="00FF0993"/>
    <w:rsid w:val="00FF3731"/>
    <w:rsid w:val="00FF5795"/>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semiHidden/>
    <w:unhideWhenUsed/>
    <w:rsid w:val="00ED3DF7"/>
    <w:rPr>
      <w:sz w:val="16"/>
      <w:szCs w:val="16"/>
    </w:rPr>
  </w:style>
  <w:style w:type="paragraph" w:styleId="Textodecomentrio">
    <w:name w:val="annotation text"/>
    <w:basedOn w:val="Normal"/>
    <w:link w:val="TextodecomentrioChar"/>
    <w:semiHidden/>
    <w:unhideWhenUsed/>
    <w:rsid w:val="00ED3DF7"/>
    <w:pPr>
      <w:spacing w:line="240" w:lineRule="auto"/>
    </w:pPr>
    <w:rPr>
      <w:sz w:val="20"/>
      <w:szCs w:val="20"/>
    </w:rPr>
  </w:style>
  <w:style w:type="character" w:customStyle="1" w:styleId="TextodecomentrioChar">
    <w:name w:val="Texto de comentário Char"/>
    <w:basedOn w:val="Fontepargpadro"/>
    <w:link w:val="Textodecomentrio"/>
    <w:semiHidden/>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4B035D"/>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link w:val="Level2Char"/>
    <w:rsid w:val="004B035D"/>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character" w:customStyle="1" w:styleId="Level2Char">
    <w:name w:val="Level 2 Char"/>
    <w:link w:val="Level2"/>
    <w:rsid w:val="004B035D"/>
    <w:rPr>
      <w:rFonts w:ascii="Tahoma" w:eastAsia="Times New Roman" w:hAnsi="Tahoma" w:cs="Times New Roman"/>
      <w:kern w:val="20"/>
      <w:sz w:val="20"/>
      <w:szCs w:val="28"/>
      <w:lang w:val="x-none" w:eastAsia="x-none"/>
    </w:rPr>
  </w:style>
  <w:style w:type="paragraph" w:customStyle="1" w:styleId="Level3">
    <w:name w:val="Level 3"/>
    <w:basedOn w:val="Normal"/>
    <w:rsid w:val="004B035D"/>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4B035D"/>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4B035D"/>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4B035D"/>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Nvel1">
    <w:name w:val="Nível 1"/>
    <w:basedOn w:val="Normal"/>
    <w:next w:val="Nvel11"/>
    <w:qFormat/>
    <w:rsid w:val="004B035D"/>
    <w:pPr>
      <w:keepNext/>
      <w:numPr>
        <w:numId w:val="21"/>
      </w:numPr>
      <w:tabs>
        <w:tab w:val="clear" w:pos="1418"/>
        <w:tab w:val="num" w:pos="360"/>
      </w:tabs>
      <w:spacing w:after="0" w:line="288" w:lineRule="auto"/>
      <w:jc w:val="both"/>
      <w:outlineLvl w:val="0"/>
    </w:pPr>
    <w:rPr>
      <w:rFonts w:ascii="Cambria" w:eastAsia="Calibri" w:hAnsi="Cambria" w:cs="Times New Roman"/>
      <w:b/>
      <w:lang w:val="pt-PT" w:eastAsia="en-US"/>
    </w:rPr>
  </w:style>
  <w:style w:type="paragraph" w:customStyle="1" w:styleId="Nvel11">
    <w:name w:val="Nível 1.1"/>
    <w:basedOn w:val="Normal"/>
    <w:qFormat/>
    <w:rsid w:val="004B035D"/>
    <w:pPr>
      <w:numPr>
        <w:ilvl w:val="1"/>
        <w:numId w:val="21"/>
      </w:numPr>
      <w:tabs>
        <w:tab w:val="clear" w:pos="1418"/>
        <w:tab w:val="num" w:pos="360"/>
      </w:tabs>
      <w:spacing w:after="0" w:line="288" w:lineRule="auto"/>
      <w:jc w:val="both"/>
    </w:pPr>
    <w:rPr>
      <w:rFonts w:ascii="Cambria" w:eastAsia="Calibri" w:hAnsi="Cambria" w:cs="Times New Roman"/>
      <w:lang w:val="en-US" w:eastAsia="en-US"/>
    </w:rPr>
  </w:style>
  <w:style w:type="paragraph" w:customStyle="1" w:styleId="Nvel11a">
    <w:name w:val="Nível 1.1 (a)"/>
    <w:basedOn w:val="Normal"/>
    <w:qFormat/>
    <w:rsid w:val="004B035D"/>
    <w:pPr>
      <w:numPr>
        <w:ilvl w:val="2"/>
        <w:numId w:val="21"/>
      </w:numPr>
      <w:tabs>
        <w:tab w:val="clear" w:pos="709"/>
        <w:tab w:val="num" w:pos="360"/>
      </w:tabs>
      <w:spacing w:after="0" w:line="288" w:lineRule="auto"/>
      <w:ind w:left="0" w:firstLine="0"/>
      <w:jc w:val="both"/>
    </w:pPr>
    <w:rPr>
      <w:rFonts w:ascii="Cambria" w:eastAsia="Calibri" w:hAnsi="Cambria" w:cs="Times New Roman"/>
      <w:lang w:val="en-US" w:eastAsia="en-US"/>
    </w:rPr>
  </w:style>
  <w:style w:type="paragraph" w:customStyle="1" w:styleId="Nvel11a1">
    <w:name w:val="Nível 1.1 (a) (1)"/>
    <w:basedOn w:val="Normal"/>
    <w:qFormat/>
    <w:rsid w:val="004B035D"/>
    <w:pPr>
      <w:numPr>
        <w:ilvl w:val="3"/>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
    <w:name w:val="Nível 1.1.1"/>
    <w:basedOn w:val="Normal"/>
    <w:qFormat/>
    <w:rsid w:val="004B035D"/>
    <w:pPr>
      <w:numPr>
        <w:ilvl w:val="4"/>
        <w:numId w:val="21"/>
      </w:numPr>
      <w:tabs>
        <w:tab w:val="clear" w:pos="2126"/>
        <w:tab w:val="num" w:pos="360"/>
      </w:tabs>
      <w:spacing w:after="0" w:line="288" w:lineRule="auto"/>
      <w:ind w:left="0"/>
      <w:jc w:val="both"/>
    </w:pPr>
    <w:rPr>
      <w:rFonts w:ascii="Cambria" w:eastAsia="Calibri" w:hAnsi="Cambria" w:cs="Times New Roman"/>
      <w:lang w:val="en-US" w:eastAsia="en-US"/>
    </w:rPr>
  </w:style>
  <w:style w:type="paragraph" w:customStyle="1" w:styleId="Nvel111a">
    <w:name w:val="Nível 1.1.1 (a)"/>
    <w:basedOn w:val="Normal"/>
    <w:qFormat/>
    <w:rsid w:val="004B035D"/>
    <w:pPr>
      <w:numPr>
        <w:ilvl w:val="5"/>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a1">
    <w:name w:val="Nível 1.1.1 (a) (1)"/>
    <w:basedOn w:val="Normal"/>
    <w:qFormat/>
    <w:rsid w:val="004B035D"/>
    <w:pPr>
      <w:numPr>
        <w:ilvl w:val="6"/>
        <w:numId w:val="21"/>
      </w:numPr>
      <w:spacing w:after="0" w:line="288" w:lineRule="auto"/>
      <w:jc w:val="both"/>
    </w:pPr>
    <w:rPr>
      <w:rFonts w:ascii="Cambria" w:eastAsia="Calibri" w:hAnsi="Cambria" w:cs="Times New Roman"/>
      <w:lang w:val="pt-PT" w:eastAsia="en-US"/>
    </w:rPr>
  </w:style>
  <w:style w:type="paragraph" w:customStyle="1" w:styleId="Nvel1111">
    <w:name w:val="Nível 1.1.1.1"/>
    <w:basedOn w:val="Nvel111a1"/>
    <w:qFormat/>
    <w:rsid w:val="004B035D"/>
    <w:pPr>
      <w:numPr>
        <w:ilvl w:val="7"/>
      </w:numPr>
    </w:pPr>
  </w:style>
  <w:style w:type="paragraph" w:customStyle="1" w:styleId="Nvel1111a">
    <w:name w:val="Nível 1.1.1.1 (a)"/>
    <w:basedOn w:val="Nvel1111"/>
    <w:qFormat/>
    <w:rsid w:val="004B035D"/>
    <w:pPr>
      <w:numPr>
        <w:ilvl w:val="8"/>
      </w:numPr>
      <w:tabs>
        <w:tab w:val="clear" w:pos="2126"/>
        <w:tab w:val="num" w:pos="360"/>
      </w:tabs>
    </w:pPr>
  </w:style>
  <w:style w:type="character" w:customStyle="1" w:styleId="DeltaViewInsertion">
    <w:name w:val="DeltaView Insertion"/>
    <w:rsid w:val="00240772"/>
    <w:rPr>
      <w:color w:val="0000FF"/>
      <w:spacing w:val="0"/>
      <w:u w:val="double"/>
    </w:rPr>
  </w:style>
  <w:style w:type="paragraph" w:customStyle="1" w:styleId="Default">
    <w:name w:val="Default"/>
    <w:basedOn w:val="Normal"/>
    <w:rsid w:val="00C005EF"/>
    <w:pPr>
      <w:autoSpaceDE w:val="0"/>
      <w:autoSpaceDN w:val="0"/>
      <w:spacing w:after="0" w:line="240" w:lineRule="auto"/>
    </w:pPr>
    <w:rPr>
      <w:rFonts w:ascii="Arial" w:eastAsia="Calibri" w:hAnsi="Arial" w:cs="Arial"/>
      <w:color w:val="000000"/>
      <w:sz w:val="24"/>
      <w:szCs w:val="24"/>
    </w:rPr>
  </w:style>
  <w:style w:type="character" w:customStyle="1" w:styleId="PargrafodaListaChar">
    <w:name w:val="Parágrafo da Lista Char"/>
    <w:link w:val="PargrafodaLista"/>
    <w:uiPriority w:val="34"/>
    <w:locked/>
    <w:rsid w:val="00C005EF"/>
    <w:rPr>
      <w:rFonts w:ascii="Times New Roman" w:eastAsia="Times New Roman" w:hAnsi="Times New Roman" w:cs="Times New Roman"/>
      <w:sz w:val="20"/>
      <w:szCs w:val="20"/>
    </w:rPr>
  </w:style>
  <w:style w:type="paragraph" w:customStyle="1" w:styleId="ListaColorida-nfase12">
    <w:name w:val="Lista Colorida - Ênfase 12"/>
    <w:basedOn w:val="Normal"/>
    <w:uiPriority w:val="99"/>
    <w:qFormat/>
    <w:rsid w:val="00B22733"/>
    <w:pPr>
      <w:ind w:left="720"/>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01731144">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68255685">
      <w:bodyDiv w:val="1"/>
      <w:marLeft w:val="0"/>
      <w:marRight w:val="0"/>
      <w:marTop w:val="0"/>
      <w:marBottom w:val="0"/>
      <w:divBdr>
        <w:top w:val="none" w:sz="0" w:space="0" w:color="auto"/>
        <w:left w:val="none" w:sz="0" w:space="0" w:color="auto"/>
        <w:bottom w:val="none" w:sz="0" w:space="0" w:color="auto"/>
        <w:right w:val="none" w:sz="0" w:space="0" w:color="auto"/>
      </w:divBdr>
    </w:div>
    <w:div w:id="189530764">
      <w:bodyDiv w:val="1"/>
      <w:marLeft w:val="0"/>
      <w:marRight w:val="0"/>
      <w:marTop w:val="0"/>
      <w:marBottom w:val="0"/>
      <w:divBdr>
        <w:top w:val="none" w:sz="0" w:space="0" w:color="auto"/>
        <w:left w:val="none" w:sz="0" w:space="0" w:color="auto"/>
        <w:bottom w:val="none" w:sz="0" w:space="0" w:color="auto"/>
        <w:right w:val="none" w:sz="0" w:space="0" w:color="auto"/>
      </w:divBdr>
    </w:div>
    <w:div w:id="280307014">
      <w:bodyDiv w:val="1"/>
      <w:marLeft w:val="0"/>
      <w:marRight w:val="0"/>
      <w:marTop w:val="0"/>
      <w:marBottom w:val="0"/>
      <w:divBdr>
        <w:top w:val="none" w:sz="0" w:space="0" w:color="auto"/>
        <w:left w:val="none" w:sz="0" w:space="0" w:color="auto"/>
        <w:bottom w:val="none" w:sz="0" w:space="0" w:color="auto"/>
        <w:right w:val="none" w:sz="0" w:space="0" w:color="auto"/>
      </w:divBdr>
    </w:div>
    <w:div w:id="483934764">
      <w:bodyDiv w:val="1"/>
      <w:marLeft w:val="0"/>
      <w:marRight w:val="0"/>
      <w:marTop w:val="0"/>
      <w:marBottom w:val="0"/>
      <w:divBdr>
        <w:top w:val="none" w:sz="0" w:space="0" w:color="auto"/>
        <w:left w:val="none" w:sz="0" w:space="0" w:color="auto"/>
        <w:bottom w:val="none" w:sz="0" w:space="0" w:color="auto"/>
        <w:right w:val="none" w:sz="0" w:space="0" w:color="auto"/>
      </w:divBdr>
    </w:div>
    <w:div w:id="573011397">
      <w:bodyDiv w:val="1"/>
      <w:marLeft w:val="0"/>
      <w:marRight w:val="0"/>
      <w:marTop w:val="0"/>
      <w:marBottom w:val="0"/>
      <w:divBdr>
        <w:top w:val="none" w:sz="0" w:space="0" w:color="auto"/>
        <w:left w:val="none" w:sz="0" w:space="0" w:color="auto"/>
        <w:bottom w:val="none" w:sz="0" w:space="0" w:color="auto"/>
        <w:right w:val="none" w:sz="0" w:space="0" w:color="auto"/>
      </w:divBdr>
    </w:div>
    <w:div w:id="588580042">
      <w:bodyDiv w:val="1"/>
      <w:marLeft w:val="0"/>
      <w:marRight w:val="0"/>
      <w:marTop w:val="0"/>
      <w:marBottom w:val="0"/>
      <w:divBdr>
        <w:top w:val="none" w:sz="0" w:space="0" w:color="auto"/>
        <w:left w:val="none" w:sz="0" w:space="0" w:color="auto"/>
        <w:bottom w:val="none" w:sz="0" w:space="0" w:color="auto"/>
        <w:right w:val="none" w:sz="0" w:space="0" w:color="auto"/>
      </w:divBdr>
    </w:div>
    <w:div w:id="66848694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52">
          <w:marLeft w:val="0"/>
          <w:marRight w:val="0"/>
          <w:marTop w:val="0"/>
          <w:marBottom w:val="0"/>
          <w:divBdr>
            <w:top w:val="none" w:sz="0" w:space="0" w:color="auto"/>
            <w:left w:val="none" w:sz="0" w:space="0" w:color="auto"/>
            <w:bottom w:val="none" w:sz="0" w:space="0" w:color="auto"/>
            <w:right w:val="none" w:sz="0" w:space="0" w:color="auto"/>
          </w:divBdr>
        </w:div>
      </w:divsChild>
    </w:div>
    <w:div w:id="745298084">
      <w:bodyDiv w:val="1"/>
      <w:marLeft w:val="0"/>
      <w:marRight w:val="0"/>
      <w:marTop w:val="0"/>
      <w:marBottom w:val="0"/>
      <w:divBdr>
        <w:top w:val="none" w:sz="0" w:space="0" w:color="auto"/>
        <w:left w:val="none" w:sz="0" w:space="0" w:color="auto"/>
        <w:bottom w:val="none" w:sz="0" w:space="0" w:color="auto"/>
        <w:right w:val="none" w:sz="0" w:space="0" w:color="auto"/>
      </w:divBdr>
    </w:div>
    <w:div w:id="769859765">
      <w:bodyDiv w:val="1"/>
      <w:marLeft w:val="0"/>
      <w:marRight w:val="0"/>
      <w:marTop w:val="0"/>
      <w:marBottom w:val="0"/>
      <w:divBdr>
        <w:top w:val="none" w:sz="0" w:space="0" w:color="auto"/>
        <w:left w:val="none" w:sz="0" w:space="0" w:color="auto"/>
        <w:bottom w:val="none" w:sz="0" w:space="0" w:color="auto"/>
        <w:right w:val="none" w:sz="0" w:space="0" w:color="auto"/>
      </w:divBdr>
    </w:div>
    <w:div w:id="802307025">
      <w:bodyDiv w:val="1"/>
      <w:marLeft w:val="0"/>
      <w:marRight w:val="0"/>
      <w:marTop w:val="0"/>
      <w:marBottom w:val="0"/>
      <w:divBdr>
        <w:top w:val="none" w:sz="0" w:space="0" w:color="auto"/>
        <w:left w:val="none" w:sz="0" w:space="0" w:color="auto"/>
        <w:bottom w:val="none" w:sz="0" w:space="0" w:color="auto"/>
        <w:right w:val="none" w:sz="0" w:space="0" w:color="auto"/>
      </w:divBdr>
    </w:div>
    <w:div w:id="1009215448">
      <w:bodyDiv w:val="1"/>
      <w:marLeft w:val="0"/>
      <w:marRight w:val="0"/>
      <w:marTop w:val="0"/>
      <w:marBottom w:val="0"/>
      <w:divBdr>
        <w:top w:val="none" w:sz="0" w:space="0" w:color="auto"/>
        <w:left w:val="none" w:sz="0" w:space="0" w:color="auto"/>
        <w:bottom w:val="none" w:sz="0" w:space="0" w:color="auto"/>
        <w:right w:val="none" w:sz="0" w:space="0" w:color="auto"/>
      </w:divBdr>
      <w:divsChild>
        <w:div w:id="1211112345">
          <w:marLeft w:val="0"/>
          <w:marRight w:val="0"/>
          <w:marTop w:val="0"/>
          <w:marBottom w:val="0"/>
          <w:divBdr>
            <w:top w:val="none" w:sz="0" w:space="0" w:color="auto"/>
            <w:left w:val="none" w:sz="0" w:space="0" w:color="auto"/>
            <w:bottom w:val="none" w:sz="0" w:space="0" w:color="auto"/>
            <w:right w:val="none" w:sz="0" w:space="0" w:color="auto"/>
          </w:divBdr>
        </w:div>
      </w:divsChild>
    </w:div>
    <w:div w:id="1100954732">
      <w:bodyDiv w:val="1"/>
      <w:marLeft w:val="0"/>
      <w:marRight w:val="0"/>
      <w:marTop w:val="0"/>
      <w:marBottom w:val="0"/>
      <w:divBdr>
        <w:top w:val="none" w:sz="0" w:space="0" w:color="auto"/>
        <w:left w:val="none" w:sz="0" w:space="0" w:color="auto"/>
        <w:bottom w:val="none" w:sz="0" w:space="0" w:color="auto"/>
        <w:right w:val="none" w:sz="0" w:space="0" w:color="auto"/>
      </w:divBdr>
      <w:divsChild>
        <w:div w:id="300892129">
          <w:marLeft w:val="0"/>
          <w:marRight w:val="0"/>
          <w:marTop w:val="0"/>
          <w:marBottom w:val="0"/>
          <w:divBdr>
            <w:top w:val="none" w:sz="0" w:space="0" w:color="auto"/>
            <w:left w:val="none" w:sz="0" w:space="0" w:color="auto"/>
            <w:bottom w:val="none" w:sz="0" w:space="0" w:color="auto"/>
            <w:right w:val="none" w:sz="0" w:space="0" w:color="auto"/>
          </w:divBdr>
        </w:div>
      </w:divsChild>
    </w:div>
    <w:div w:id="114131196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208457">
      <w:bodyDiv w:val="1"/>
      <w:marLeft w:val="0"/>
      <w:marRight w:val="0"/>
      <w:marTop w:val="0"/>
      <w:marBottom w:val="0"/>
      <w:divBdr>
        <w:top w:val="none" w:sz="0" w:space="0" w:color="auto"/>
        <w:left w:val="none" w:sz="0" w:space="0" w:color="auto"/>
        <w:bottom w:val="none" w:sz="0" w:space="0" w:color="auto"/>
        <w:right w:val="none" w:sz="0" w:space="0" w:color="auto"/>
      </w:divBdr>
      <w:divsChild>
        <w:div w:id="1891913895">
          <w:marLeft w:val="0"/>
          <w:marRight w:val="0"/>
          <w:marTop w:val="0"/>
          <w:marBottom w:val="0"/>
          <w:divBdr>
            <w:top w:val="none" w:sz="0" w:space="0" w:color="auto"/>
            <w:left w:val="none" w:sz="0" w:space="0" w:color="auto"/>
            <w:bottom w:val="none" w:sz="0" w:space="0" w:color="auto"/>
            <w:right w:val="none" w:sz="0" w:space="0" w:color="auto"/>
          </w:divBdr>
        </w:div>
      </w:divsChild>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45530963">
      <w:bodyDiv w:val="1"/>
      <w:marLeft w:val="0"/>
      <w:marRight w:val="0"/>
      <w:marTop w:val="0"/>
      <w:marBottom w:val="0"/>
      <w:divBdr>
        <w:top w:val="none" w:sz="0" w:space="0" w:color="auto"/>
        <w:left w:val="none" w:sz="0" w:space="0" w:color="auto"/>
        <w:bottom w:val="none" w:sz="0" w:space="0" w:color="auto"/>
        <w:right w:val="none" w:sz="0" w:space="0" w:color="auto"/>
      </w:divBdr>
    </w:div>
    <w:div w:id="1313633593">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496081">
      <w:bodyDiv w:val="1"/>
      <w:marLeft w:val="0"/>
      <w:marRight w:val="0"/>
      <w:marTop w:val="0"/>
      <w:marBottom w:val="0"/>
      <w:divBdr>
        <w:top w:val="none" w:sz="0" w:space="0" w:color="auto"/>
        <w:left w:val="none" w:sz="0" w:space="0" w:color="auto"/>
        <w:bottom w:val="none" w:sz="0" w:space="0" w:color="auto"/>
        <w:right w:val="none" w:sz="0" w:space="0" w:color="auto"/>
      </w:divBdr>
    </w:div>
    <w:div w:id="1487864068">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sChild>
        <w:div w:id="1192112884">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6852465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106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3.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1566</Words>
  <Characters>8462</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Gabriel Soana</cp:lastModifiedBy>
  <cp:revision>3</cp:revision>
  <cp:lastPrinted>2020-08-14T14:33:00Z</cp:lastPrinted>
  <dcterms:created xsi:type="dcterms:W3CDTF">2021-06-15T19:35:00Z</dcterms:created>
  <dcterms:modified xsi:type="dcterms:W3CDTF">2021-06-25T20:32:00Z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