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61ED0" w14:textId="6E54EF3B" w:rsidR="00CC2C87" w:rsidRPr="00EE7CE2" w:rsidRDefault="00CC2C87" w:rsidP="002127FD">
      <w:pPr>
        <w:spacing w:line="300" w:lineRule="exact"/>
        <w:jc w:val="center"/>
        <w:rPr>
          <w:rFonts w:ascii="Trebuchet MS" w:hAnsi="Trebuchet MS" w:cs="Tahoma"/>
          <w:color w:val="000000"/>
          <w:szCs w:val="22"/>
        </w:rPr>
      </w:pPr>
      <w:r>
        <w:rPr>
          <w:rFonts w:ascii="Trebuchet MS" w:hAnsi="Trebuchet MS" w:cs="Tahoma"/>
          <w:b/>
          <w:caps/>
          <w:color w:val="000000"/>
          <w:szCs w:val="22"/>
        </w:rPr>
        <w:t xml:space="preserve">Primeiro aditamento ao </w:t>
      </w:r>
      <w:r w:rsidRPr="00EE7CE2">
        <w:rPr>
          <w:rFonts w:ascii="Trebuchet MS" w:hAnsi="Trebuchet MS" w:cs="Tahoma"/>
          <w:b/>
          <w:caps/>
          <w:color w:val="000000"/>
          <w:szCs w:val="22"/>
        </w:rPr>
        <w:t>INSTRUMENTO PARTICULAR DE CESSÃO FIDUCIÁRIA EM GARANTIA E </w:t>
      </w:r>
      <w:r w:rsidRPr="00EE7CE2">
        <w:rPr>
          <w:rFonts w:ascii="Trebuchet MS" w:hAnsi="Trebuchet MS" w:cs="Tahoma"/>
          <w:b/>
          <w:color w:val="000000"/>
          <w:szCs w:val="22"/>
        </w:rPr>
        <w:t>OUTRAS</w:t>
      </w:r>
      <w:r w:rsidRPr="00EE7CE2">
        <w:rPr>
          <w:rFonts w:ascii="Trebuchet MS" w:hAnsi="Trebuchet MS" w:cs="Tahoma"/>
          <w:b/>
          <w:caps/>
          <w:color w:val="000000"/>
          <w:szCs w:val="22"/>
        </w:rPr>
        <w:t> AVENÇAS</w:t>
      </w:r>
    </w:p>
    <w:p w14:paraId="24C8E39C" w14:textId="77777777" w:rsidR="00CC2C87" w:rsidRPr="00EE7CE2" w:rsidRDefault="00CC2C87" w:rsidP="002127FD">
      <w:pPr>
        <w:spacing w:line="300" w:lineRule="exact"/>
        <w:rPr>
          <w:rFonts w:ascii="Trebuchet MS" w:hAnsi="Trebuchet MS" w:cs="Tahoma"/>
          <w:color w:val="000000"/>
          <w:szCs w:val="22"/>
        </w:rPr>
      </w:pPr>
    </w:p>
    <w:p w14:paraId="49D0AD8A" w14:textId="77777777" w:rsidR="00CC2C87" w:rsidRPr="00EE7CE2" w:rsidRDefault="00CC2C87" w:rsidP="002127FD">
      <w:pPr>
        <w:spacing w:line="300" w:lineRule="exact"/>
        <w:rPr>
          <w:rFonts w:ascii="Trebuchet MS" w:hAnsi="Trebuchet MS" w:cs="Tahoma"/>
          <w:color w:val="000000"/>
          <w:szCs w:val="22"/>
        </w:rPr>
      </w:pPr>
      <w:r w:rsidRPr="00EE7CE2">
        <w:rPr>
          <w:rFonts w:ascii="Trebuchet MS" w:hAnsi="Trebuchet MS" w:cs="Tahoma"/>
          <w:color w:val="000000"/>
          <w:szCs w:val="22"/>
        </w:rPr>
        <w:t>Pelo presente instrumento particular:</w:t>
      </w:r>
    </w:p>
    <w:p w14:paraId="659E671D" w14:textId="77777777" w:rsidR="00CC2C87" w:rsidRPr="00EE7CE2" w:rsidRDefault="00CC2C87" w:rsidP="002127FD">
      <w:pPr>
        <w:spacing w:line="300" w:lineRule="exact"/>
        <w:rPr>
          <w:rFonts w:ascii="Trebuchet MS" w:hAnsi="Trebuchet MS" w:cs="Tahoma"/>
          <w:color w:val="000000"/>
          <w:szCs w:val="22"/>
        </w:rPr>
      </w:pPr>
    </w:p>
    <w:p w14:paraId="08E6B787" w14:textId="77777777" w:rsidR="00CC2C87" w:rsidRPr="00EE7CE2" w:rsidRDefault="00CC2C87" w:rsidP="002127FD">
      <w:pPr>
        <w:spacing w:line="30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Cedente</w:t>
      </w:r>
      <w:r w:rsidRPr="00EE7CE2">
        <w:rPr>
          <w:rFonts w:ascii="Trebuchet MS" w:hAnsi="Trebuchet MS" w:cs="Tahoma"/>
          <w:color w:val="000000"/>
          <w:szCs w:val="22"/>
        </w:rPr>
        <w:t>”); e</w:t>
      </w:r>
    </w:p>
    <w:p w14:paraId="161B706A" w14:textId="77777777" w:rsidR="00CC2C87" w:rsidRPr="00EE7CE2" w:rsidRDefault="00CC2C87" w:rsidP="002127FD">
      <w:pPr>
        <w:spacing w:line="300" w:lineRule="exact"/>
        <w:rPr>
          <w:rFonts w:ascii="Trebuchet MS" w:hAnsi="Trebuchet MS" w:cs="Tahoma"/>
          <w:color w:val="000000"/>
          <w:szCs w:val="22"/>
        </w:rPr>
      </w:pPr>
    </w:p>
    <w:p w14:paraId="35B45917" w14:textId="77777777" w:rsidR="00CC2C87" w:rsidRPr="00EE7CE2" w:rsidRDefault="00CC2C87" w:rsidP="002127FD">
      <w:pPr>
        <w:spacing w:line="30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na qualidade de representante dos titulares das Debêntures (conforme abaixo definido)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Pr="00EE7CE2">
        <w:rPr>
          <w:rFonts w:ascii="Trebuchet MS" w:hAnsi="Trebuchet MS" w:cs="Tahoma"/>
          <w:color w:val="000000"/>
          <w:szCs w:val="22"/>
        </w:rPr>
        <w:t>(“</w:t>
      </w:r>
      <w:r w:rsidRPr="00EE7CE2">
        <w:rPr>
          <w:rFonts w:ascii="Trebuchet MS" w:hAnsi="Trebuchet MS" w:cs="Tahoma"/>
          <w:color w:val="000000"/>
          <w:szCs w:val="22"/>
          <w:u w:val="single"/>
        </w:rPr>
        <w:t>Agente Fiduciário</w:t>
      </w:r>
      <w:r w:rsidRPr="00EE7CE2">
        <w:rPr>
          <w:rFonts w:ascii="Trebuchet MS" w:hAnsi="Trebuchet MS" w:cs="Tahoma"/>
          <w:color w:val="000000"/>
          <w:szCs w:val="22"/>
        </w:rPr>
        <w:t>”); e</w:t>
      </w:r>
    </w:p>
    <w:p w14:paraId="62CAA53D" w14:textId="77777777" w:rsidR="00CC2C87" w:rsidRPr="00EE7CE2" w:rsidRDefault="00CC2C87" w:rsidP="002127FD">
      <w:pPr>
        <w:spacing w:line="300" w:lineRule="exact"/>
        <w:rPr>
          <w:rFonts w:ascii="Trebuchet MS" w:hAnsi="Trebuchet MS" w:cs="Tahoma"/>
          <w:color w:val="000000"/>
          <w:szCs w:val="22"/>
        </w:rPr>
      </w:pPr>
    </w:p>
    <w:p w14:paraId="133205DB" w14:textId="77777777" w:rsidR="00CC2C87" w:rsidRPr="00EE7CE2" w:rsidRDefault="00CC2C87" w:rsidP="002127FD">
      <w:pPr>
        <w:tabs>
          <w:tab w:val="left" w:pos="0"/>
        </w:tabs>
        <w:spacing w:line="300" w:lineRule="exact"/>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Avenida Doutor Cardoso de Melo, nº </w:t>
      </w:r>
      <w:r w:rsidRPr="00EE7CE2">
        <w:rPr>
          <w:rFonts w:ascii="Trebuchet MS" w:hAnsi="Trebuchet MS"/>
          <w:szCs w:val="22"/>
        </w:rPr>
        <w:t>1.340, conjunto 11</w:t>
      </w:r>
      <w:r w:rsidRPr="00EE7CE2">
        <w:rPr>
          <w:rFonts w:ascii="Trebuchet MS" w:hAnsi="Trebuchet MS" w:cs="Arial"/>
          <w:szCs w:val="22"/>
        </w:rPr>
        <w:t>, Vila Olimpia, CEP 04548-004, inscrita no CNPJ/ME sob o nº 32.390.384/0001-92, neste ato representada na forma de seu contrato social (“</w:t>
      </w:r>
      <w:r w:rsidRPr="00EE7CE2">
        <w:rPr>
          <w:rFonts w:ascii="Trebuchet MS" w:hAnsi="Trebuchet MS"/>
          <w:szCs w:val="22"/>
          <w:u w:val="single"/>
        </w:rPr>
        <w:t>Provi</w:t>
      </w:r>
      <w:r w:rsidRPr="00EE7CE2">
        <w:rPr>
          <w:rFonts w:ascii="Trebuchet MS" w:hAnsi="Trebuchet MS" w:cs="Arial"/>
          <w:szCs w:val="22"/>
        </w:rPr>
        <w:t>” e/ou “</w:t>
      </w:r>
      <w:r w:rsidRPr="00EE7CE2">
        <w:rPr>
          <w:rFonts w:ascii="Trebuchet MS" w:hAnsi="Trebuchet MS"/>
          <w:szCs w:val="22"/>
          <w:u w:val="single"/>
        </w:rPr>
        <w:t>Agente de Cobrança</w:t>
      </w:r>
      <w:r w:rsidRPr="00EE7CE2">
        <w:rPr>
          <w:rFonts w:ascii="Trebuchet MS" w:hAnsi="Trebuchet MS" w:cs="Arial"/>
          <w:szCs w:val="22"/>
        </w:rPr>
        <w:t>”).</w:t>
      </w:r>
    </w:p>
    <w:p w14:paraId="01175D3B" w14:textId="77777777" w:rsidR="00CC2C87" w:rsidRPr="00EE7CE2" w:rsidRDefault="00CC2C87" w:rsidP="002127FD">
      <w:pPr>
        <w:spacing w:line="300" w:lineRule="exact"/>
        <w:rPr>
          <w:rFonts w:ascii="Trebuchet MS" w:hAnsi="Trebuchet MS" w:cs="Tahoma"/>
          <w:color w:val="000000"/>
          <w:szCs w:val="22"/>
        </w:rPr>
      </w:pPr>
    </w:p>
    <w:p w14:paraId="78605C86" w14:textId="77777777" w:rsidR="00CC2C87" w:rsidRPr="00EE7CE2" w:rsidRDefault="00CC2C87" w:rsidP="002127FD">
      <w:pPr>
        <w:spacing w:line="300" w:lineRule="exact"/>
        <w:rPr>
          <w:rFonts w:ascii="Trebuchet MS" w:hAnsi="Trebuchet MS" w:cs="Tahoma"/>
          <w:color w:val="000000"/>
          <w:szCs w:val="22"/>
        </w:rPr>
      </w:pPr>
      <w:r w:rsidRPr="00EE7CE2">
        <w:rPr>
          <w:rFonts w:ascii="Trebuchet MS" w:hAnsi="Trebuchet MS" w:cs="Tahoma"/>
          <w:color w:val="000000"/>
          <w:szCs w:val="22"/>
        </w:rPr>
        <w:t>A Cedente e 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23CA7472" w14:textId="77777777" w:rsidR="00CC2C87" w:rsidRPr="00EE7CE2" w:rsidRDefault="00CC2C87" w:rsidP="002127FD">
      <w:pPr>
        <w:spacing w:line="300" w:lineRule="exact"/>
        <w:rPr>
          <w:rFonts w:ascii="Trebuchet MS" w:hAnsi="Trebuchet MS" w:cs="Tahoma"/>
          <w:color w:val="000000"/>
          <w:szCs w:val="22"/>
        </w:rPr>
      </w:pPr>
    </w:p>
    <w:p w14:paraId="28E210DB" w14:textId="77777777" w:rsidR="00CC2C87" w:rsidRPr="00EE7CE2" w:rsidRDefault="00CC2C87" w:rsidP="002127FD">
      <w:pPr>
        <w:spacing w:line="300" w:lineRule="exact"/>
        <w:rPr>
          <w:rFonts w:ascii="Trebuchet MS" w:hAnsi="Trebuchet MS" w:cs="Tahoma"/>
          <w:color w:val="000000"/>
          <w:szCs w:val="22"/>
        </w:rPr>
      </w:pPr>
      <w:r w:rsidRPr="00EE7CE2">
        <w:rPr>
          <w:rFonts w:ascii="Trebuchet MS" w:hAnsi="Trebuchet MS" w:cs="Tahoma"/>
          <w:b/>
          <w:color w:val="000000"/>
          <w:szCs w:val="22"/>
        </w:rPr>
        <w:t>CONSIDERANDO QUE:</w:t>
      </w:r>
    </w:p>
    <w:p w14:paraId="03AD7A6D" w14:textId="77777777" w:rsidR="00CC2C87" w:rsidRPr="00EE7CE2" w:rsidRDefault="00CC2C87" w:rsidP="002127FD">
      <w:pPr>
        <w:spacing w:line="300" w:lineRule="exact"/>
        <w:rPr>
          <w:rFonts w:ascii="Trebuchet MS" w:hAnsi="Trebuchet MS" w:cs="Tahoma"/>
          <w:color w:val="000000"/>
          <w:szCs w:val="22"/>
        </w:rPr>
      </w:pPr>
    </w:p>
    <w:p w14:paraId="079D9A96" w14:textId="44EC1069" w:rsidR="00005780" w:rsidRPr="007D5702" w:rsidRDefault="00005780" w:rsidP="002127FD">
      <w:pPr>
        <w:numPr>
          <w:ilvl w:val="0"/>
          <w:numId w:val="14"/>
        </w:numPr>
        <w:spacing w:line="310" w:lineRule="exact"/>
        <w:ind w:left="0" w:firstLine="0"/>
        <w:rPr>
          <w:rFonts w:ascii="Trebuchet MS" w:hAnsi="Trebuchet MS"/>
          <w:szCs w:val="22"/>
        </w:rPr>
      </w:pPr>
      <w:r w:rsidRPr="00A47250">
        <w:rPr>
          <w:rFonts w:ascii="Trebuchet MS" w:hAnsi="Trebuchet MS" w:cs="Arial"/>
          <w:szCs w:val="22"/>
        </w:rPr>
        <w:t xml:space="preserve">em </w:t>
      </w:r>
      <w:r>
        <w:rPr>
          <w:rFonts w:ascii="Trebuchet MS" w:hAnsi="Trebuchet MS" w:cs="Tahoma"/>
          <w:szCs w:val="22"/>
        </w:rPr>
        <w:t>16</w:t>
      </w:r>
      <w:r w:rsidRPr="00A47250">
        <w:rPr>
          <w:rFonts w:ascii="Trebuchet MS" w:hAnsi="Trebuchet MS" w:cs="Tahoma"/>
          <w:szCs w:val="22"/>
        </w:rPr>
        <w:t xml:space="preserve"> de </w:t>
      </w:r>
      <w:r>
        <w:rPr>
          <w:rFonts w:ascii="Trebuchet MS" w:hAnsi="Trebuchet MS" w:cs="Tahoma"/>
          <w:szCs w:val="22"/>
        </w:rPr>
        <w:t xml:space="preserve">outubro </w:t>
      </w:r>
      <w:r w:rsidRPr="00A47250">
        <w:rPr>
          <w:rFonts w:ascii="Trebuchet MS" w:hAnsi="Trebuchet MS" w:cs="Tahoma"/>
          <w:szCs w:val="22"/>
        </w:rPr>
        <w:t>de 20</w:t>
      </w:r>
      <w:r>
        <w:rPr>
          <w:rFonts w:ascii="Trebuchet MS" w:hAnsi="Trebuchet MS" w:cs="Tahoma"/>
          <w:szCs w:val="22"/>
        </w:rPr>
        <w:t>20</w:t>
      </w:r>
      <w:r w:rsidRPr="00A47250">
        <w:rPr>
          <w:rFonts w:ascii="Trebuchet MS" w:hAnsi="Trebuchet MS" w:cs="Arial"/>
          <w:szCs w:val="22"/>
        </w:rPr>
        <w:t xml:space="preserve">, a </w:t>
      </w:r>
      <w:r>
        <w:rPr>
          <w:rFonts w:ascii="Trebuchet MS" w:hAnsi="Trebuchet MS" w:cs="Arial"/>
          <w:szCs w:val="22"/>
        </w:rPr>
        <w:t>Cedente, na qualidade de emissora,</w:t>
      </w:r>
      <w:r>
        <w:rPr>
          <w:rFonts w:ascii="Trebuchet MS" w:hAnsi="Trebuchet MS" w:cs="Arial"/>
          <w:szCs w:val="22"/>
        </w:rPr>
        <w:t xml:space="preserve"> </w:t>
      </w:r>
      <w:r w:rsidRPr="00A47250">
        <w:rPr>
          <w:rFonts w:ascii="Trebuchet MS" w:hAnsi="Trebuchet MS" w:cs="Tahoma"/>
          <w:spacing w:val="2"/>
          <w:szCs w:val="22"/>
        </w:rPr>
        <w:t xml:space="preserve">e o </w:t>
      </w:r>
      <w:r w:rsidRPr="00152AA9">
        <w:rPr>
          <w:rFonts w:ascii="Trebuchet MS" w:hAnsi="Trebuchet MS" w:cs="Arial"/>
          <w:szCs w:val="22"/>
        </w:rPr>
        <w:t>Agente Fiduciário</w:t>
      </w:r>
      <w:r w:rsidRPr="00A47250">
        <w:rPr>
          <w:rFonts w:ascii="Trebuchet MS" w:hAnsi="Trebuchet MS" w:cs="Arial"/>
          <w:szCs w:val="22"/>
        </w:rPr>
        <w:t xml:space="preserve">, </w:t>
      </w:r>
      <w:r w:rsidRPr="00A60A91">
        <w:rPr>
          <w:rFonts w:ascii="Trebuchet MS" w:hAnsi="Trebuchet MS"/>
          <w:szCs w:val="22"/>
        </w:rPr>
        <w:t>na qualidade de representante do</w:t>
      </w:r>
      <w:r>
        <w:rPr>
          <w:rFonts w:ascii="Trebuchet MS" w:hAnsi="Trebuchet MS"/>
          <w:szCs w:val="22"/>
        </w:rPr>
        <w:t xml:space="preserve">s Debenturistas, </w:t>
      </w:r>
      <w:r w:rsidRPr="00A47250">
        <w:rPr>
          <w:rFonts w:ascii="Trebuchet MS" w:hAnsi="Trebuchet MS" w:cs="Arial"/>
          <w:szCs w:val="22"/>
        </w:rPr>
        <w:t>celebraram o “</w:t>
      </w:r>
      <w:r w:rsidRPr="00A60A91">
        <w:rPr>
          <w:rFonts w:ascii="Trebuchet MS" w:hAnsi="Trebuchet MS"/>
          <w:i/>
          <w:iCs/>
          <w:szCs w:val="22"/>
        </w:rPr>
        <w:t>Instrumento Particular de Escritura da 2ª (Segunda) Emissão de Debêntures Simples, Não Conversíveis em Ações, da Espécie com Garantia Real</w:t>
      </w:r>
      <w:r w:rsidRPr="00A60A91">
        <w:rPr>
          <w:rFonts w:ascii="Trebuchet MS" w:hAnsi="Trebuchet MS"/>
          <w:i/>
          <w:iCs/>
          <w:smallCaps/>
          <w:szCs w:val="22"/>
        </w:rPr>
        <w:t xml:space="preserve">, </w:t>
      </w:r>
      <w:r w:rsidRPr="00A60A91">
        <w:rPr>
          <w:rFonts w:ascii="Trebuchet MS" w:hAnsi="Trebuchet MS"/>
          <w:i/>
          <w:iCs/>
          <w:szCs w:val="22"/>
        </w:rPr>
        <w:t xml:space="preserve">em 2 (duas) Séries para Distribuição Pública com Esforços Restritos, da Companhia </w:t>
      </w:r>
      <w:proofErr w:type="spellStart"/>
      <w:r w:rsidRPr="00A60A91">
        <w:rPr>
          <w:rFonts w:ascii="Trebuchet MS" w:hAnsi="Trebuchet MS"/>
          <w:i/>
          <w:iCs/>
          <w:szCs w:val="22"/>
        </w:rPr>
        <w:t>Securitizadora</w:t>
      </w:r>
      <w:proofErr w:type="spellEnd"/>
      <w:r w:rsidRPr="00A60A91">
        <w:rPr>
          <w:rFonts w:ascii="Trebuchet MS" w:hAnsi="Trebuchet MS"/>
          <w:i/>
          <w:iCs/>
          <w:szCs w:val="22"/>
        </w:rPr>
        <w:t xml:space="preserve"> de Créditos Financeiros VERT-Provi</w:t>
      </w:r>
      <w:r w:rsidRPr="00A47250">
        <w:rPr>
          <w:rFonts w:ascii="Trebuchet MS" w:hAnsi="Trebuchet MS" w:cs="Arial"/>
          <w:szCs w:val="22"/>
        </w:rPr>
        <w:t>” (“</w:t>
      </w:r>
      <w:r w:rsidRPr="00A47250">
        <w:rPr>
          <w:rFonts w:ascii="Trebuchet MS" w:hAnsi="Trebuchet MS" w:cs="Arial"/>
          <w:szCs w:val="22"/>
          <w:u w:val="single"/>
        </w:rPr>
        <w:t>Escritura</w:t>
      </w:r>
      <w:r w:rsidR="001E60DA">
        <w:rPr>
          <w:rFonts w:ascii="Trebuchet MS" w:hAnsi="Trebuchet MS" w:cs="Arial"/>
          <w:szCs w:val="22"/>
          <w:u w:val="single"/>
        </w:rPr>
        <w:t xml:space="preserve"> de Emissão</w:t>
      </w:r>
      <w:r w:rsidRPr="00A47250">
        <w:rPr>
          <w:rFonts w:ascii="Trebuchet MS" w:hAnsi="Trebuchet MS" w:cs="Arial"/>
          <w:szCs w:val="22"/>
        </w:rPr>
        <w:t xml:space="preserve">”), </w:t>
      </w:r>
      <w:r>
        <w:rPr>
          <w:rFonts w:ascii="Trebuchet MS" w:hAnsi="Trebuchet MS" w:cs="Arial"/>
          <w:szCs w:val="22"/>
        </w:rPr>
        <w:t>para realização</w:t>
      </w:r>
      <w:r w:rsidRPr="00A47250">
        <w:rPr>
          <w:rFonts w:ascii="Trebuchet MS" w:hAnsi="Trebuchet MS" w:cs="Arial"/>
          <w:szCs w:val="22"/>
        </w:rPr>
        <w:t xml:space="preserve"> </w:t>
      </w:r>
      <w:r>
        <w:rPr>
          <w:rFonts w:ascii="Trebuchet MS" w:hAnsi="Trebuchet MS" w:cs="Arial"/>
          <w:szCs w:val="22"/>
        </w:rPr>
        <w:t>pel</w:t>
      </w:r>
      <w:r w:rsidRPr="00A47250">
        <w:rPr>
          <w:rFonts w:ascii="Trebuchet MS" w:hAnsi="Trebuchet MS" w:cs="Arial"/>
          <w:szCs w:val="22"/>
        </w:rPr>
        <w:t xml:space="preserve">a </w:t>
      </w:r>
      <w:r>
        <w:rPr>
          <w:rFonts w:ascii="Trebuchet MS" w:hAnsi="Trebuchet MS" w:cs="Arial"/>
          <w:szCs w:val="22"/>
        </w:rPr>
        <w:t>Emissora</w:t>
      </w:r>
      <w:r w:rsidRPr="00A47250">
        <w:rPr>
          <w:rFonts w:ascii="Trebuchet MS" w:hAnsi="Trebuchet MS" w:cs="Arial"/>
          <w:szCs w:val="22"/>
        </w:rPr>
        <w:t xml:space="preserve"> </w:t>
      </w:r>
      <w:r>
        <w:rPr>
          <w:rFonts w:ascii="Trebuchet MS" w:hAnsi="Trebuchet MS" w:cs="Arial"/>
          <w:szCs w:val="22"/>
        </w:rPr>
        <w:t>da</w:t>
      </w:r>
      <w:r w:rsidRPr="00A47250">
        <w:rPr>
          <w:rFonts w:ascii="Trebuchet MS" w:hAnsi="Trebuchet MS" w:cs="Arial"/>
          <w:szCs w:val="22"/>
        </w:rPr>
        <w:t xml:space="preserve"> sua </w:t>
      </w:r>
      <w:r w:rsidRPr="00A60A91">
        <w:rPr>
          <w:rFonts w:ascii="Trebuchet MS" w:eastAsia="MS Mincho" w:hAnsi="Trebuchet MS" w:cs="Tahoma"/>
          <w:szCs w:val="22"/>
        </w:rPr>
        <w:t xml:space="preserve">2ª (Segunda) emissão de </w:t>
      </w:r>
      <w:r w:rsidRPr="00A60A91">
        <w:rPr>
          <w:rFonts w:ascii="Trebuchet MS" w:hAnsi="Trebuchet MS" w:cs="Tahoma"/>
          <w:szCs w:val="22"/>
        </w:rPr>
        <w:t xml:space="preserve">50.000 (cinquenta mil) </w:t>
      </w:r>
      <w:r w:rsidRPr="00A60A91">
        <w:rPr>
          <w:rFonts w:ascii="Trebuchet MS" w:eastAsia="MS Mincho" w:hAnsi="Trebuchet MS" w:cs="Tahoma"/>
          <w:szCs w:val="22"/>
        </w:rPr>
        <w:t>debêntures simples, não conversíveis em ações, da espécie com garantia real, em 2 (duas) séries para distribuição pública com esforços restritos</w:t>
      </w:r>
      <w:r>
        <w:rPr>
          <w:rFonts w:ascii="Trebuchet MS" w:eastAsia="MS Mincho" w:hAnsi="Trebuchet MS" w:cs="Tahoma"/>
          <w:szCs w:val="22"/>
        </w:rPr>
        <w:t xml:space="preserve"> </w:t>
      </w:r>
      <w:r w:rsidRPr="00A47250">
        <w:rPr>
          <w:rFonts w:ascii="Trebuchet MS" w:hAnsi="Trebuchet MS" w:cs="Arial"/>
          <w:szCs w:val="22"/>
        </w:rPr>
        <w:t>(“</w:t>
      </w:r>
      <w:r w:rsidRPr="00A47250">
        <w:rPr>
          <w:rFonts w:ascii="Trebuchet MS" w:hAnsi="Trebuchet MS" w:cs="Arial"/>
          <w:szCs w:val="22"/>
          <w:u w:val="single"/>
        </w:rPr>
        <w:t>Emissão</w:t>
      </w:r>
      <w:r w:rsidRPr="00A47250">
        <w:rPr>
          <w:rFonts w:ascii="Trebuchet MS" w:hAnsi="Trebuchet MS" w:cs="Arial"/>
          <w:szCs w:val="22"/>
        </w:rPr>
        <w:t>” e “</w:t>
      </w:r>
      <w:r w:rsidRPr="00A47250">
        <w:rPr>
          <w:rFonts w:ascii="Trebuchet MS" w:hAnsi="Trebuchet MS" w:cs="Arial"/>
          <w:szCs w:val="22"/>
          <w:u w:val="single"/>
        </w:rPr>
        <w:t>Debêntures</w:t>
      </w:r>
      <w:r w:rsidRPr="00A47250">
        <w:rPr>
          <w:rFonts w:ascii="Trebuchet MS" w:hAnsi="Trebuchet MS" w:cs="Arial"/>
          <w:szCs w:val="22"/>
        </w:rPr>
        <w:t xml:space="preserve">”), </w:t>
      </w:r>
      <w:r w:rsidRPr="00A60A91">
        <w:rPr>
          <w:rFonts w:ascii="Trebuchet MS" w:hAnsi="Trebuchet MS" w:cs="Tahoma"/>
          <w:szCs w:val="22"/>
        </w:rPr>
        <w:t xml:space="preserve">sendo </w:t>
      </w:r>
      <w:r w:rsidRPr="00A60A91">
        <w:rPr>
          <w:rFonts w:ascii="Trebuchet MS" w:hAnsi="Trebuchet MS"/>
          <w:bCs/>
          <w:szCs w:val="22"/>
        </w:rPr>
        <w:t>42.500 (quarenta e duas mil e quinhentas)</w:t>
      </w:r>
      <w:r w:rsidRPr="00A60A91">
        <w:rPr>
          <w:rFonts w:ascii="Trebuchet MS" w:hAnsi="Trebuchet MS" w:cs="Tahoma"/>
          <w:szCs w:val="22"/>
        </w:rPr>
        <w:t xml:space="preserve"> Debêntures da primeira série (“</w:t>
      </w:r>
      <w:r w:rsidRPr="00A60A91">
        <w:rPr>
          <w:rFonts w:ascii="Trebuchet MS" w:hAnsi="Trebuchet MS" w:cs="Tahoma"/>
          <w:szCs w:val="22"/>
          <w:u w:val="single"/>
        </w:rPr>
        <w:t>Primeira Série</w:t>
      </w:r>
      <w:r w:rsidRPr="00A60A91">
        <w:rPr>
          <w:rFonts w:ascii="Trebuchet MS" w:hAnsi="Trebuchet MS" w:cs="Tahoma"/>
          <w:szCs w:val="22"/>
        </w:rPr>
        <w:t>” e “</w:t>
      </w:r>
      <w:r w:rsidRPr="00A60A91">
        <w:rPr>
          <w:rFonts w:ascii="Trebuchet MS" w:hAnsi="Trebuchet MS" w:cs="Tahoma"/>
          <w:szCs w:val="22"/>
          <w:u w:val="single"/>
        </w:rPr>
        <w:t>Debêntures da Primeira Série</w:t>
      </w:r>
      <w:r w:rsidRPr="00A60A91">
        <w:rPr>
          <w:rFonts w:ascii="Trebuchet MS" w:hAnsi="Trebuchet MS" w:cs="Tahoma"/>
          <w:szCs w:val="22"/>
        </w:rPr>
        <w:t xml:space="preserve">”) e </w:t>
      </w:r>
      <w:r w:rsidRPr="00A60A91">
        <w:rPr>
          <w:rFonts w:ascii="Trebuchet MS" w:hAnsi="Trebuchet MS"/>
          <w:bCs/>
          <w:szCs w:val="22"/>
        </w:rPr>
        <w:t>7.500</w:t>
      </w:r>
      <w:r w:rsidRPr="00A60A91">
        <w:rPr>
          <w:rFonts w:ascii="Trebuchet MS" w:hAnsi="Trebuchet MS" w:cs="Tahoma"/>
          <w:szCs w:val="22"/>
        </w:rPr>
        <w:t xml:space="preserve"> (</w:t>
      </w:r>
      <w:r w:rsidRPr="00A60A91">
        <w:rPr>
          <w:rFonts w:ascii="Trebuchet MS" w:hAnsi="Trebuchet MS"/>
          <w:bCs/>
          <w:szCs w:val="22"/>
        </w:rPr>
        <w:t>sete mil e quinhentas</w:t>
      </w:r>
      <w:r w:rsidRPr="00A60A91">
        <w:rPr>
          <w:rFonts w:ascii="Trebuchet MS" w:hAnsi="Trebuchet MS" w:cs="Tahoma"/>
          <w:szCs w:val="22"/>
        </w:rPr>
        <w:t xml:space="preserve">) Debêntures da segunda série </w:t>
      </w:r>
      <w:r w:rsidRPr="00A60A91">
        <w:rPr>
          <w:rFonts w:ascii="Trebuchet MS" w:hAnsi="Trebuchet MS" w:cs="Tahoma"/>
          <w:szCs w:val="22"/>
        </w:rPr>
        <w:lastRenderedPageBreak/>
        <w:t>(“</w:t>
      </w:r>
      <w:r w:rsidRPr="00A60A91">
        <w:rPr>
          <w:rFonts w:ascii="Trebuchet MS" w:hAnsi="Trebuchet MS" w:cs="Tahoma"/>
          <w:szCs w:val="22"/>
          <w:u w:val="single"/>
        </w:rPr>
        <w:t>Segunda Série</w:t>
      </w:r>
      <w:r w:rsidRPr="00A60A91">
        <w:rPr>
          <w:rFonts w:ascii="Trebuchet MS" w:hAnsi="Trebuchet MS" w:cs="Tahoma"/>
          <w:szCs w:val="22"/>
        </w:rPr>
        <w:t>” e, em conjunto com Primeira Série, “</w:t>
      </w:r>
      <w:r w:rsidRPr="00A60A91">
        <w:rPr>
          <w:rFonts w:ascii="Trebuchet MS" w:hAnsi="Trebuchet MS" w:cs="Tahoma"/>
          <w:szCs w:val="22"/>
          <w:u w:val="single"/>
        </w:rPr>
        <w:t>Séries</w:t>
      </w:r>
      <w:r w:rsidRPr="00A60A91">
        <w:rPr>
          <w:rFonts w:ascii="Trebuchet MS" w:hAnsi="Trebuchet MS" w:cs="Tahoma"/>
          <w:szCs w:val="22"/>
        </w:rPr>
        <w:t>”, e “</w:t>
      </w:r>
      <w:r w:rsidRPr="00A60A91">
        <w:rPr>
          <w:rFonts w:ascii="Trebuchet MS" w:hAnsi="Trebuchet MS" w:cs="Tahoma"/>
          <w:szCs w:val="22"/>
          <w:u w:val="single"/>
        </w:rPr>
        <w:t>Debêntures da Segunda Série</w:t>
      </w:r>
      <w:r w:rsidRPr="00A60A91">
        <w:rPr>
          <w:rFonts w:ascii="Trebuchet MS" w:hAnsi="Trebuchet MS" w:cs="Tahoma"/>
          <w:szCs w:val="22"/>
        </w:rPr>
        <w:t>”)</w:t>
      </w:r>
      <w:r>
        <w:rPr>
          <w:rFonts w:ascii="Trebuchet MS" w:hAnsi="Trebuchet MS" w:cs="Tahoma"/>
          <w:szCs w:val="22"/>
        </w:rPr>
        <w:t xml:space="preserve">, </w:t>
      </w:r>
      <w:r w:rsidRPr="00A47250">
        <w:rPr>
          <w:rFonts w:ascii="Trebuchet MS" w:hAnsi="Trebuchet MS" w:cs="Arial"/>
          <w:szCs w:val="22"/>
        </w:rPr>
        <w:t>com valor nominal unitário de R$</w:t>
      </w:r>
      <w:r w:rsidRPr="00A47250">
        <w:rPr>
          <w:rFonts w:ascii="Trebuchet MS" w:hAnsi="Trebuchet MS" w:cs="Tahoma"/>
          <w:szCs w:val="22"/>
        </w:rPr>
        <w:t>1</w:t>
      </w:r>
      <w:r>
        <w:rPr>
          <w:rFonts w:ascii="Trebuchet MS" w:hAnsi="Trebuchet MS" w:cs="Tahoma"/>
          <w:szCs w:val="22"/>
        </w:rPr>
        <w:t>.000</w:t>
      </w:r>
      <w:r w:rsidRPr="00A47250">
        <w:rPr>
          <w:rFonts w:ascii="Trebuchet MS" w:hAnsi="Trebuchet MS" w:cs="Tahoma"/>
          <w:szCs w:val="22"/>
        </w:rPr>
        <w:t>,00</w:t>
      </w:r>
      <w:r w:rsidRPr="00A47250">
        <w:rPr>
          <w:rFonts w:ascii="Trebuchet MS" w:hAnsi="Trebuchet MS" w:cs="Arial"/>
          <w:szCs w:val="22"/>
        </w:rPr>
        <w:t xml:space="preserve"> (</w:t>
      </w:r>
      <w:r w:rsidRPr="00A47250">
        <w:rPr>
          <w:rFonts w:ascii="Trebuchet MS" w:hAnsi="Trebuchet MS" w:cs="Tahoma"/>
          <w:szCs w:val="22"/>
        </w:rPr>
        <w:t>mil reais</w:t>
      </w:r>
      <w:r w:rsidRPr="00A47250">
        <w:rPr>
          <w:rFonts w:ascii="Trebuchet MS" w:hAnsi="Trebuchet MS" w:cs="Arial"/>
          <w:szCs w:val="22"/>
        </w:rPr>
        <w:t>)</w:t>
      </w:r>
      <w:r>
        <w:rPr>
          <w:rFonts w:ascii="Trebuchet MS" w:hAnsi="Trebuchet MS" w:cs="Arial"/>
          <w:szCs w:val="22"/>
        </w:rPr>
        <w:t xml:space="preserve">, </w:t>
      </w:r>
      <w:r w:rsidRPr="00A47250">
        <w:rPr>
          <w:rFonts w:ascii="Trebuchet MS" w:hAnsi="Trebuchet MS" w:cs="Arial"/>
          <w:szCs w:val="22"/>
        </w:rPr>
        <w:t xml:space="preserve">perfazendo o montante total de </w:t>
      </w:r>
      <w:r w:rsidRPr="00A60A91">
        <w:rPr>
          <w:rFonts w:ascii="Trebuchet MS" w:hAnsi="Trebuchet MS" w:cs="Tahoma"/>
          <w:szCs w:val="22"/>
        </w:rPr>
        <w:t>R$ 50.000.000,00 (cinquenta milhões de reais)</w:t>
      </w:r>
      <w:r w:rsidRPr="00A47250">
        <w:rPr>
          <w:rFonts w:ascii="Trebuchet MS" w:hAnsi="Trebuchet MS" w:cs="Arial"/>
          <w:szCs w:val="22"/>
        </w:rPr>
        <w:t xml:space="preserve"> na respectiva Data de Emissão.</w:t>
      </w:r>
    </w:p>
    <w:p w14:paraId="6382B627" w14:textId="77777777" w:rsidR="00005780" w:rsidRDefault="00005780" w:rsidP="002127FD">
      <w:pPr>
        <w:pStyle w:val="bndes"/>
        <w:spacing w:line="300" w:lineRule="exact"/>
        <w:rPr>
          <w:rFonts w:ascii="Trebuchet MS" w:hAnsi="Trebuchet MS"/>
          <w:sz w:val="22"/>
          <w:szCs w:val="22"/>
        </w:rPr>
      </w:pPr>
    </w:p>
    <w:p w14:paraId="15FA44DF" w14:textId="5FA583AF" w:rsidR="007E1DBF" w:rsidRPr="007E1DBF" w:rsidRDefault="007E1DBF" w:rsidP="00DF2C6D">
      <w:pPr>
        <w:pStyle w:val="bndes"/>
        <w:numPr>
          <w:ilvl w:val="0"/>
          <w:numId w:val="14"/>
        </w:numPr>
        <w:spacing w:line="300" w:lineRule="exact"/>
        <w:ind w:left="0" w:firstLine="0"/>
        <w:rPr>
          <w:rFonts w:ascii="Trebuchet MS" w:hAnsi="Trebuchet MS"/>
          <w:sz w:val="22"/>
          <w:szCs w:val="22"/>
        </w:rPr>
      </w:pPr>
      <w:r w:rsidRPr="00854064">
        <w:rPr>
          <w:rFonts w:ascii="Trebuchet MS" w:hAnsi="Trebuchet MS"/>
          <w:sz w:val="22"/>
          <w:szCs w:val="22"/>
        </w:rPr>
        <w:t xml:space="preserve">em </w:t>
      </w:r>
      <w:r>
        <w:rPr>
          <w:rFonts w:ascii="Trebuchet MS" w:hAnsi="Trebuchet MS"/>
          <w:sz w:val="22"/>
          <w:szCs w:val="22"/>
        </w:rPr>
        <w:t>16</w:t>
      </w:r>
      <w:r w:rsidRPr="00843C4D">
        <w:rPr>
          <w:rFonts w:ascii="Trebuchet MS" w:hAnsi="Trebuchet MS"/>
          <w:sz w:val="22"/>
          <w:szCs w:val="22"/>
        </w:rPr>
        <w:t xml:space="preserve"> de </w:t>
      </w:r>
      <w:r>
        <w:rPr>
          <w:rFonts w:ascii="Trebuchet MS" w:hAnsi="Trebuchet MS"/>
          <w:sz w:val="22"/>
          <w:szCs w:val="22"/>
        </w:rPr>
        <w:t xml:space="preserve">outubro </w:t>
      </w:r>
      <w:r w:rsidRPr="00843C4D">
        <w:rPr>
          <w:rFonts w:ascii="Trebuchet MS" w:hAnsi="Trebuchet MS"/>
          <w:sz w:val="22"/>
          <w:szCs w:val="22"/>
        </w:rPr>
        <w:t>de 20</w:t>
      </w:r>
      <w:r>
        <w:rPr>
          <w:rFonts w:ascii="Trebuchet MS" w:hAnsi="Trebuchet MS"/>
          <w:sz w:val="22"/>
          <w:szCs w:val="22"/>
        </w:rPr>
        <w:t>20</w:t>
      </w:r>
      <w:r w:rsidRPr="00854064">
        <w:rPr>
          <w:rFonts w:ascii="Trebuchet MS" w:hAnsi="Trebuchet MS"/>
          <w:sz w:val="22"/>
          <w:szCs w:val="22"/>
        </w:rPr>
        <w:t xml:space="preserve">, a </w:t>
      </w:r>
      <w:r>
        <w:rPr>
          <w:rFonts w:ascii="Trebuchet MS" w:hAnsi="Trebuchet MS"/>
          <w:sz w:val="22"/>
          <w:szCs w:val="22"/>
        </w:rPr>
        <w:t xml:space="preserve">Cedente, o Agente </w:t>
      </w:r>
      <w:r w:rsidRPr="00854064">
        <w:rPr>
          <w:rFonts w:ascii="Trebuchet MS" w:hAnsi="Trebuchet MS"/>
          <w:sz w:val="22"/>
          <w:szCs w:val="22"/>
        </w:rPr>
        <w:t xml:space="preserve">Fiduciário </w:t>
      </w:r>
      <w:r>
        <w:rPr>
          <w:rFonts w:ascii="Trebuchet MS" w:hAnsi="Trebuchet MS"/>
          <w:sz w:val="22"/>
          <w:szCs w:val="22"/>
        </w:rPr>
        <w:t xml:space="preserve">e o Agente de Cobrança </w:t>
      </w:r>
      <w:r w:rsidRPr="00854064">
        <w:rPr>
          <w:rFonts w:ascii="Trebuchet MS" w:hAnsi="Trebuchet MS"/>
          <w:sz w:val="22"/>
          <w:szCs w:val="22"/>
        </w:rPr>
        <w:t>celebraram o “</w:t>
      </w:r>
      <w:r w:rsidRPr="007E1DBF">
        <w:rPr>
          <w:rFonts w:ascii="Trebuchet MS" w:hAnsi="Trebuchet MS"/>
          <w:i/>
          <w:iCs/>
          <w:sz w:val="22"/>
          <w:szCs w:val="22"/>
        </w:rPr>
        <w:t>Instrumento Particular de Cessão Fiduciária de Recebíveis, Conta Corrente e Outras Avenças</w:t>
      </w:r>
      <w:r w:rsidRPr="00854064">
        <w:rPr>
          <w:rFonts w:ascii="Trebuchet MS" w:hAnsi="Trebuchet MS"/>
          <w:i/>
          <w:iCs/>
          <w:sz w:val="22"/>
          <w:szCs w:val="22"/>
        </w:rPr>
        <w:t xml:space="preserve">” </w:t>
      </w:r>
      <w:r w:rsidRPr="00854064">
        <w:rPr>
          <w:rFonts w:ascii="Trebuchet MS" w:hAnsi="Trebuchet MS"/>
          <w:sz w:val="22"/>
          <w:szCs w:val="22"/>
        </w:rPr>
        <w:t>(“</w:t>
      </w:r>
      <w:r w:rsidRPr="00854064">
        <w:rPr>
          <w:rFonts w:ascii="Trebuchet MS" w:hAnsi="Trebuchet MS"/>
          <w:sz w:val="22"/>
          <w:szCs w:val="22"/>
          <w:u w:val="single"/>
        </w:rPr>
        <w:t xml:space="preserve">Contrato de </w:t>
      </w:r>
      <w:r>
        <w:rPr>
          <w:rFonts w:ascii="Trebuchet MS" w:hAnsi="Trebuchet MS"/>
          <w:sz w:val="22"/>
          <w:szCs w:val="22"/>
          <w:u w:val="single"/>
        </w:rPr>
        <w:t>Garantia</w:t>
      </w:r>
      <w:r w:rsidRPr="00854064">
        <w:rPr>
          <w:rFonts w:ascii="Trebuchet MS" w:hAnsi="Trebuchet MS"/>
          <w:sz w:val="22"/>
          <w:szCs w:val="22"/>
        </w:rPr>
        <w:t xml:space="preserve">”) por meio do qual a </w:t>
      </w:r>
      <w:r>
        <w:rPr>
          <w:rFonts w:ascii="Trebuchet MS" w:hAnsi="Trebuchet MS"/>
          <w:sz w:val="22"/>
          <w:szCs w:val="22"/>
        </w:rPr>
        <w:t>Companhia</w:t>
      </w:r>
      <w:r w:rsidRPr="00854064">
        <w:rPr>
          <w:rFonts w:ascii="Trebuchet MS" w:hAnsi="Trebuchet MS"/>
          <w:sz w:val="22"/>
          <w:szCs w:val="22"/>
        </w:rPr>
        <w:t xml:space="preserve"> </w:t>
      </w:r>
      <w:r w:rsidRPr="00854064">
        <w:rPr>
          <w:rFonts w:ascii="Trebuchet MS" w:hAnsi="Trebuchet MS" w:cs="Tahoma"/>
          <w:sz w:val="22"/>
          <w:szCs w:val="22"/>
        </w:rPr>
        <w:t xml:space="preserve">constituiu cessão fiduciária </w:t>
      </w:r>
      <w:r w:rsidRPr="007E1DBF">
        <w:rPr>
          <w:rFonts w:ascii="Trebuchet MS" w:hAnsi="Trebuchet MS" w:cs="Tahoma"/>
          <w:b/>
          <w:bCs/>
          <w:sz w:val="22"/>
          <w:szCs w:val="22"/>
        </w:rPr>
        <w:t>(i)</w:t>
      </w:r>
      <w:r w:rsidRPr="007E1DBF">
        <w:rPr>
          <w:rFonts w:ascii="Trebuchet MS" w:hAnsi="Trebuchet MS" w:cs="Tahoma"/>
          <w:sz w:val="22"/>
          <w:szCs w:val="22"/>
        </w:rPr>
        <w:t xml:space="preserve"> da totalidade </w:t>
      </w:r>
      <w:r w:rsidRPr="007E1DBF">
        <w:rPr>
          <w:rFonts w:ascii="Trebuchet MS" w:hAnsi="Trebuchet MS" w:cs="Tahoma"/>
          <w:bCs/>
          <w:sz w:val="22"/>
          <w:szCs w:val="22"/>
        </w:rPr>
        <w:t xml:space="preserve">dos direitos creditórios provenientes das </w:t>
      </w:r>
      <w:r w:rsidRPr="007E1DBF">
        <w:rPr>
          <w:rFonts w:ascii="Trebuchet MS" w:hAnsi="Trebuchet MS" w:cs="Tahoma"/>
          <w:sz w:val="22"/>
          <w:szCs w:val="22"/>
        </w:rPr>
        <w:t>Cédulas de Crédito Bancário (“</w:t>
      </w:r>
      <w:proofErr w:type="spellStart"/>
      <w:r w:rsidRPr="007E1DBF">
        <w:rPr>
          <w:rFonts w:ascii="Trebuchet MS" w:hAnsi="Trebuchet MS" w:cs="Tahoma"/>
          <w:sz w:val="22"/>
          <w:szCs w:val="22"/>
          <w:u w:val="single"/>
        </w:rPr>
        <w:t>CCBs</w:t>
      </w:r>
      <w:proofErr w:type="spellEnd"/>
      <w:r w:rsidRPr="007E1DBF">
        <w:rPr>
          <w:rFonts w:ascii="Trebuchet MS" w:hAnsi="Trebuchet MS" w:cs="Tahoma"/>
          <w:sz w:val="22"/>
          <w:szCs w:val="22"/>
        </w:rPr>
        <w:t>”), emitidas pelas pessoas físicas ou jurídicas (“</w:t>
      </w:r>
      <w:r w:rsidRPr="007E1DBF">
        <w:rPr>
          <w:rFonts w:ascii="Trebuchet MS" w:hAnsi="Trebuchet MS" w:cs="Tahoma"/>
          <w:sz w:val="22"/>
          <w:szCs w:val="22"/>
          <w:u w:val="single"/>
        </w:rPr>
        <w:t>Tomadores</w:t>
      </w:r>
      <w:r w:rsidRPr="007E1DBF">
        <w:rPr>
          <w:rFonts w:ascii="Trebuchet MS" w:hAnsi="Trebuchet MS" w:cs="Tahoma"/>
          <w:sz w:val="22"/>
          <w:szCs w:val="22"/>
        </w:rPr>
        <w:t>”), conforme solicitação feita pelos Tomadores por meio da plataforma eletrônica desenvolvida e mantida pela Provi (“</w:t>
      </w:r>
      <w:r w:rsidRPr="007E1DBF">
        <w:rPr>
          <w:rFonts w:ascii="Trebuchet MS" w:hAnsi="Trebuchet MS" w:cs="Tahoma"/>
          <w:sz w:val="22"/>
          <w:szCs w:val="22"/>
          <w:u w:val="single"/>
        </w:rPr>
        <w:t>Plataforma</w:t>
      </w:r>
      <w:r w:rsidRPr="007E1DBF">
        <w:rPr>
          <w:rFonts w:ascii="Trebuchet MS" w:hAnsi="Trebuchet MS" w:cs="Tahoma"/>
          <w:sz w:val="22"/>
          <w:szCs w:val="22"/>
        </w:rPr>
        <w:t>”)</w:t>
      </w:r>
      <w:r w:rsidRPr="007E1DBF">
        <w:rPr>
          <w:rFonts w:ascii="Trebuchet MS" w:hAnsi="Trebuchet MS" w:cs="Tahoma"/>
          <w:bCs/>
          <w:sz w:val="22"/>
          <w:szCs w:val="22"/>
        </w:rPr>
        <w:t xml:space="preserve">; </w:t>
      </w:r>
      <w:r w:rsidRPr="007E1DBF">
        <w:rPr>
          <w:rFonts w:ascii="Trebuchet MS" w:hAnsi="Trebuchet MS" w:cs="Tahoma"/>
          <w:b/>
          <w:sz w:val="22"/>
          <w:szCs w:val="22"/>
        </w:rPr>
        <w:t>(</w:t>
      </w:r>
      <w:proofErr w:type="spellStart"/>
      <w:r w:rsidRPr="007E1DBF">
        <w:rPr>
          <w:rFonts w:ascii="Trebuchet MS" w:hAnsi="Trebuchet MS" w:cs="Tahoma"/>
          <w:b/>
          <w:sz w:val="22"/>
          <w:szCs w:val="22"/>
        </w:rPr>
        <w:t>ii</w:t>
      </w:r>
      <w:proofErr w:type="spellEnd"/>
      <w:r w:rsidRPr="007E1DBF">
        <w:rPr>
          <w:rFonts w:ascii="Trebuchet MS" w:hAnsi="Trebuchet MS" w:cs="Tahoma"/>
          <w:b/>
          <w:sz w:val="22"/>
          <w:szCs w:val="22"/>
        </w:rPr>
        <w:t>)</w:t>
      </w:r>
      <w:r w:rsidRPr="007E1DBF">
        <w:rPr>
          <w:rFonts w:ascii="Trebuchet MS" w:hAnsi="Trebuchet MS" w:cs="Tahoma"/>
          <w:bCs/>
          <w:sz w:val="22"/>
          <w:szCs w:val="22"/>
        </w:rPr>
        <w:t xml:space="preserve"> dos direitos creditórios decorrentes das Contas Exclusivas; e </w:t>
      </w:r>
      <w:r w:rsidRPr="007E1DBF">
        <w:rPr>
          <w:rFonts w:ascii="Trebuchet MS" w:hAnsi="Trebuchet MS" w:cs="Tahoma"/>
          <w:b/>
          <w:sz w:val="22"/>
          <w:szCs w:val="22"/>
        </w:rPr>
        <w:t>(</w:t>
      </w:r>
      <w:proofErr w:type="spellStart"/>
      <w:r w:rsidRPr="007E1DBF">
        <w:rPr>
          <w:rFonts w:ascii="Trebuchet MS" w:hAnsi="Trebuchet MS" w:cs="Tahoma"/>
          <w:b/>
          <w:sz w:val="22"/>
          <w:szCs w:val="22"/>
        </w:rPr>
        <w:t>iii</w:t>
      </w:r>
      <w:proofErr w:type="spellEnd"/>
      <w:r w:rsidRPr="007E1DBF">
        <w:rPr>
          <w:rFonts w:ascii="Trebuchet MS" w:hAnsi="Trebuchet MS" w:cs="Tahoma"/>
          <w:b/>
          <w:sz w:val="22"/>
          <w:szCs w:val="22"/>
        </w:rPr>
        <w:t>)</w:t>
      </w:r>
      <w:r w:rsidRPr="007E1DBF">
        <w:rPr>
          <w:rFonts w:ascii="Trebuchet MS" w:hAnsi="Trebuchet MS" w:cs="Tahoma"/>
          <w:bCs/>
          <w:sz w:val="22"/>
          <w:szCs w:val="22"/>
        </w:rPr>
        <w:t xml:space="preserve"> dos direitos creditórios decorrentes dos Investimentos Permitidos, presentes e futuros, que forem adquiridos pela Cedente com os recursos provenientes da Emissão</w:t>
      </w:r>
      <w:r w:rsidRPr="00921AB1">
        <w:rPr>
          <w:rFonts w:ascii="Trebuchet MS" w:hAnsi="Trebuchet MS" w:cs="Tahoma"/>
          <w:sz w:val="22"/>
          <w:szCs w:val="22"/>
        </w:rPr>
        <w:t>;</w:t>
      </w:r>
    </w:p>
    <w:p w14:paraId="40A56099" w14:textId="77777777" w:rsidR="007E1DBF" w:rsidRPr="007E1DBF" w:rsidRDefault="007E1DBF" w:rsidP="00DF2C6D">
      <w:pPr>
        <w:pStyle w:val="bndes"/>
        <w:spacing w:line="300" w:lineRule="exact"/>
        <w:rPr>
          <w:rFonts w:ascii="Trebuchet MS" w:hAnsi="Trebuchet MS"/>
          <w:sz w:val="22"/>
          <w:szCs w:val="22"/>
        </w:rPr>
      </w:pPr>
    </w:p>
    <w:p w14:paraId="7C2CD9B7" w14:textId="2DAD3AD4" w:rsidR="007E1DBF" w:rsidRPr="007E1DBF" w:rsidRDefault="007E1DBF" w:rsidP="00DF2C6D">
      <w:pPr>
        <w:pStyle w:val="bndes"/>
        <w:numPr>
          <w:ilvl w:val="0"/>
          <w:numId w:val="14"/>
        </w:numPr>
        <w:spacing w:line="300" w:lineRule="exact"/>
        <w:ind w:left="0" w:firstLine="0"/>
        <w:rPr>
          <w:rFonts w:ascii="Trebuchet MS" w:hAnsi="Trebuchet MS"/>
          <w:b/>
          <w:bCs/>
          <w:sz w:val="22"/>
          <w:szCs w:val="22"/>
        </w:rPr>
      </w:pPr>
      <w:r>
        <w:rPr>
          <w:rFonts w:ascii="Trebuchet MS" w:hAnsi="Trebuchet MS"/>
          <w:sz w:val="22"/>
          <w:szCs w:val="22"/>
        </w:rPr>
        <w:t xml:space="preserve">as Partes desejam alterar determinados termos e condições do Contrato de Garantia. </w:t>
      </w:r>
    </w:p>
    <w:p w14:paraId="1FF73333" w14:textId="77777777" w:rsidR="00CC2C87" w:rsidRPr="00EE7CE2" w:rsidRDefault="00CC2C87" w:rsidP="00DF2C6D">
      <w:pPr>
        <w:spacing w:line="300" w:lineRule="exact"/>
        <w:rPr>
          <w:rFonts w:ascii="Trebuchet MS" w:hAnsi="Trebuchet MS" w:cs="Tahoma"/>
          <w:color w:val="000000"/>
          <w:szCs w:val="22"/>
        </w:rPr>
      </w:pPr>
    </w:p>
    <w:p w14:paraId="1EB79703" w14:textId="13B61E71" w:rsidR="00CC2C87" w:rsidRPr="00CC2C87" w:rsidRDefault="00CC2C87" w:rsidP="00DF2C6D">
      <w:pPr>
        <w:spacing w:line="300" w:lineRule="exact"/>
        <w:rPr>
          <w:rFonts w:ascii="Trebuchet MS" w:hAnsi="Trebuchet MS" w:cs="Tahoma"/>
          <w:color w:val="000000"/>
          <w:szCs w:val="22"/>
        </w:rPr>
      </w:pPr>
      <w:r w:rsidRPr="00EE7CE2">
        <w:rPr>
          <w:rFonts w:ascii="Trebuchet MS" w:hAnsi="Trebuchet MS" w:cs="Tahoma"/>
          <w:b/>
          <w:color w:val="000000"/>
          <w:szCs w:val="22"/>
        </w:rPr>
        <w:t>ISSO POSTO</w:t>
      </w:r>
      <w:r w:rsidRPr="00EE7CE2">
        <w:rPr>
          <w:rFonts w:ascii="Trebuchet MS" w:hAnsi="Trebuchet MS" w:cs="Tahoma"/>
          <w:color w:val="000000"/>
          <w:szCs w:val="22"/>
        </w:rPr>
        <w:t>,</w:t>
      </w:r>
      <w:r>
        <w:rPr>
          <w:rFonts w:ascii="Trebuchet MS" w:hAnsi="Trebuchet MS" w:cs="Tahoma"/>
          <w:color w:val="000000"/>
          <w:szCs w:val="22"/>
        </w:rPr>
        <w:t xml:space="preserve"> </w:t>
      </w:r>
      <w:r>
        <w:rPr>
          <w:rFonts w:ascii="Trebuchet MS" w:hAnsi="Trebuchet MS" w:cs="Tahoma"/>
          <w:szCs w:val="22"/>
        </w:rPr>
        <w:t>r</w:t>
      </w:r>
      <w:r w:rsidRPr="00CC2C87">
        <w:rPr>
          <w:rFonts w:ascii="Trebuchet MS" w:hAnsi="Trebuchet MS" w:cs="Tahoma"/>
          <w:szCs w:val="22"/>
        </w:rPr>
        <w:t xml:space="preserve">esolvem, as Partes, aditar por completo o Contrato de </w:t>
      </w:r>
      <w:r w:rsidR="007E1DBF">
        <w:rPr>
          <w:rFonts w:ascii="Trebuchet MS" w:hAnsi="Trebuchet MS" w:cs="Tahoma"/>
          <w:szCs w:val="22"/>
        </w:rPr>
        <w:t>Garantia</w:t>
      </w:r>
      <w:r w:rsidRPr="00CC2C87">
        <w:rPr>
          <w:rFonts w:ascii="Trebuchet MS" w:hAnsi="Trebuchet MS" w:cs="Tahoma"/>
          <w:szCs w:val="22"/>
        </w:rPr>
        <w:t xml:space="preserve">, por meio do presente </w:t>
      </w:r>
      <w:r w:rsidRPr="00CC2C87">
        <w:rPr>
          <w:rFonts w:ascii="Trebuchet MS" w:hAnsi="Trebuchet MS" w:cs="Tahoma"/>
          <w:spacing w:val="2"/>
          <w:szCs w:val="22"/>
        </w:rPr>
        <w:t>“</w:t>
      </w:r>
      <w:r w:rsidRPr="00CC2C87">
        <w:rPr>
          <w:rFonts w:ascii="Trebuchet MS" w:hAnsi="Trebuchet MS" w:cs="Tahoma"/>
          <w:i/>
          <w:iCs/>
          <w:spacing w:val="2"/>
          <w:szCs w:val="22"/>
        </w:rPr>
        <w:t>Primeiro Aditamento ao</w:t>
      </w:r>
      <w:r w:rsidRPr="00CC2C87">
        <w:rPr>
          <w:rFonts w:ascii="Trebuchet MS" w:hAnsi="Trebuchet MS" w:cs="Tahoma"/>
          <w:spacing w:val="2"/>
          <w:szCs w:val="22"/>
        </w:rPr>
        <w:t xml:space="preserve"> </w:t>
      </w:r>
      <w:r w:rsidRPr="00CC2C87">
        <w:rPr>
          <w:rFonts w:ascii="Trebuchet MS" w:hAnsi="Trebuchet MS"/>
          <w:i/>
          <w:spacing w:val="2"/>
        </w:rPr>
        <w:t xml:space="preserve">Instrumento Particular de Cessão Fiduciária de </w:t>
      </w:r>
      <w:r w:rsidRPr="00CC2C87">
        <w:rPr>
          <w:rFonts w:ascii="Trebuchet MS" w:hAnsi="Trebuchet MS" w:cs="Tahoma"/>
          <w:i/>
          <w:spacing w:val="2"/>
          <w:szCs w:val="22"/>
        </w:rPr>
        <w:t>Recebíveis, Conta Corrente e Outras Avenças”</w:t>
      </w:r>
      <w:r w:rsidRPr="00CC2C87">
        <w:rPr>
          <w:rFonts w:ascii="Trebuchet MS" w:hAnsi="Trebuchet MS" w:cs="Tahoma"/>
          <w:spacing w:val="2"/>
          <w:szCs w:val="22"/>
        </w:rPr>
        <w:t xml:space="preserve"> (“</w:t>
      </w:r>
      <w:r w:rsidRPr="00CC2C87">
        <w:rPr>
          <w:rFonts w:ascii="Trebuchet MS" w:hAnsi="Trebuchet MS" w:cs="Tahoma"/>
          <w:spacing w:val="2"/>
          <w:szCs w:val="22"/>
          <w:u w:val="single"/>
        </w:rPr>
        <w:t>Aditamento</w:t>
      </w:r>
      <w:r w:rsidRPr="00CC2C87">
        <w:rPr>
          <w:rFonts w:ascii="Trebuchet MS" w:hAnsi="Trebuchet MS" w:cs="Tahoma"/>
          <w:spacing w:val="2"/>
          <w:szCs w:val="22"/>
        </w:rPr>
        <w:t xml:space="preserve">”), que passa a ser regulado conforme </w:t>
      </w:r>
      <w:r w:rsidRPr="00CC2C87">
        <w:rPr>
          <w:rFonts w:ascii="Trebuchet MS" w:hAnsi="Trebuchet MS" w:cs="Tahoma"/>
          <w:b/>
          <w:bCs/>
          <w:spacing w:val="2"/>
          <w:szCs w:val="22"/>
          <w:u w:val="single"/>
        </w:rPr>
        <w:t>Anexo A</w:t>
      </w:r>
      <w:r w:rsidRPr="00CC2C87">
        <w:rPr>
          <w:rFonts w:ascii="Trebuchet MS" w:hAnsi="Trebuchet MS" w:cs="Tahoma"/>
          <w:spacing w:val="2"/>
          <w:szCs w:val="22"/>
        </w:rPr>
        <w:t xml:space="preserve"> do presente Aditamento.</w:t>
      </w:r>
    </w:p>
    <w:p w14:paraId="22237FAA" w14:textId="77777777" w:rsidR="007E1DBF" w:rsidRPr="00EE7CE2" w:rsidRDefault="007E1DBF" w:rsidP="00DF2C6D">
      <w:pPr>
        <w:spacing w:line="300" w:lineRule="exact"/>
        <w:rPr>
          <w:rFonts w:ascii="Trebuchet MS" w:hAnsi="Trebuchet MS" w:cs="Tahoma"/>
          <w:szCs w:val="22"/>
        </w:rPr>
      </w:pPr>
    </w:p>
    <w:p w14:paraId="46E55D92" w14:textId="77777777" w:rsidR="007E1DBF" w:rsidRPr="00EE7CE2" w:rsidRDefault="007E1DBF" w:rsidP="00DF2C6D">
      <w:pPr>
        <w:spacing w:line="300" w:lineRule="exact"/>
        <w:jc w:val="center"/>
        <w:rPr>
          <w:rFonts w:ascii="Trebuchet MS" w:hAnsi="Trebuchet MS" w:cs="Tahoma"/>
          <w:color w:val="000000"/>
          <w:szCs w:val="22"/>
        </w:rPr>
      </w:pPr>
      <w:r w:rsidRPr="00EE7CE2">
        <w:rPr>
          <w:rFonts w:ascii="Trebuchet MS" w:hAnsi="Trebuchet MS" w:cs="Tahoma"/>
          <w:b/>
          <w:color w:val="000000"/>
          <w:szCs w:val="22"/>
        </w:rPr>
        <w:t>CLÁUSULA 1 - INTERPRETAÇÃO</w:t>
      </w:r>
    </w:p>
    <w:p w14:paraId="68438872" w14:textId="77777777" w:rsidR="007E1DBF" w:rsidRPr="00EE7CE2" w:rsidRDefault="007E1DBF" w:rsidP="00DF2C6D">
      <w:pPr>
        <w:spacing w:line="300" w:lineRule="exact"/>
        <w:rPr>
          <w:rFonts w:ascii="Trebuchet MS" w:hAnsi="Trebuchet MS" w:cs="Tahoma"/>
          <w:color w:val="000000"/>
          <w:szCs w:val="22"/>
        </w:rPr>
      </w:pPr>
    </w:p>
    <w:p w14:paraId="0A109C8F" w14:textId="36433D7F" w:rsidR="00CC2C87" w:rsidRPr="007E1DBF" w:rsidRDefault="007E1DBF" w:rsidP="00DF2C6D">
      <w:pPr>
        <w:pStyle w:val="PargrafodaLista"/>
        <w:numPr>
          <w:ilvl w:val="1"/>
          <w:numId w:val="16"/>
        </w:numPr>
        <w:spacing w:line="300" w:lineRule="exact"/>
        <w:ind w:left="0" w:firstLine="0"/>
        <w:rPr>
          <w:rFonts w:ascii="Trebuchet MS" w:hAnsi="Trebuchet MS" w:cs="Tahoma"/>
          <w:color w:val="000000"/>
          <w:szCs w:val="22"/>
        </w:rPr>
      </w:pPr>
      <w:r w:rsidRPr="00EE7CE2">
        <w:rPr>
          <w:rFonts w:ascii="Trebuchet MS" w:hAnsi="Trebuchet MS" w:cs="Tahoma"/>
          <w:color w:val="000000"/>
          <w:szCs w:val="22"/>
        </w:rPr>
        <w:t xml:space="preserve"> As palavras iniciadas em letras maiúsculas usadas neste </w:t>
      </w:r>
      <w:r>
        <w:rPr>
          <w:rFonts w:ascii="Trebuchet MS" w:hAnsi="Trebuchet MS" w:cs="Tahoma"/>
          <w:color w:val="000000"/>
          <w:szCs w:val="22"/>
        </w:rPr>
        <w:t>Aditamento</w:t>
      </w:r>
      <w:r w:rsidRPr="00EE7CE2">
        <w:rPr>
          <w:rFonts w:ascii="Trebuchet MS" w:hAnsi="Trebuchet MS" w:cs="Tahoma"/>
          <w:color w:val="000000"/>
          <w:szCs w:val="22"/>
        </w:rPr>
        <w:t xml:space="preserve"> devem ter, exceto em casos aqui definidos, os significados atribuídos a elas n</w:t>
      </w:r>
      <w:r w:rsidR="001A41A7">
        <w:rPr>
          <w:rFonts w:ascii="Trebuchet MS" w:hAnsi="Trebuchet MS" w:cs="Tahoma"/>
          <w:color w:val="000000"/>
          <w:szCs w:val="22"/>
        </w:rPr>
        <w:t xml:space="preserve">o Contrato de Garantia e na </w:t>
      </w:r>
      <w:r w:rsidRPr="00EE7CE2">
        <w:rPr>
          <w:rFonts w:ascii="Trebuchet MS" w:hAnsi="Trebuchet MS" w:cs="Tahoma"/>
          <w:color w:val="000000"/>
          <w:szCs w:val="22"/>
        </w:rPr>
        <w:t>Escritura de Emissão.</w:t>
      </w:r>
    </w:p>
    <w:p w14:paraId="724026F5" w14:textId="77777777" w:rsidR="007E1DBF" w:rsidRPr="00CC2C87" w:rsidRDefault="007E1DBF" w:rsidP="00DF2C6D">
      <w:pPr>
        <w:spacing w:line="300" w:lineRule="exact"/>
        <w:rPr>
          <w:rFonts w:ascii="Trebuchet MS" w:hAnsi="Trebuchet MS"/>
          <w:szCs w:val="22"/>
          <w:lang w:eastAsia="en-US"/>
        </w:rPr>
      </w:pPr>
    </w:p>
    <w:p w14:paraId="3A52CF60" w14:textId="357B1A0B" w:rsidR="00CC2C87" w:rsidRPr="00CC2C87" w:rsidRDefault="00CC2C87" w:rsidP="00DF2C6D">
      <w:pPr>
        <w:widowControl w:val="0"/>
        <w:spacing w:line="300" w:lineRule="exact"/>
        <w:jc w:val="center"/>
        <w:rPr>
          <w:rFonts w:ascii="Trebuchet MS" w:hAnsi="Trebuchet MS"/>
          <w:b/>
          <w:szCs w:val="22"/>
        </w:rPr>
      </w:pPr>
      <w:r w:rsidRPr="00CC2C87">
        <w:rPr>
          <w:rFonts w:ascii="Trebuchet MS" w:hAnsi="Trebuchet MS"/>
          <w:b/>
          <w:szCs w:val="22"/>
        </w:rPr>
        <w:t xml:space="preserve">CLÁUSULA </w:t>
      </w:r>
      <w:r w:rsidR="007E1DBF">
        <w:rPr>
          <w:rFonts w:ascii="Trebuchet MS" w:hAnsi="Trebuchet MS"/>
          <w:b/>
          <w:szCs w:val="22"/>
        </w:rPr>
        <w:t>2</w:t>
      </w:r>
      <w:r w:rsidRPr="00CC2C87">
        <w:rPr>
          <w:rFonts w:ascii="Trebuchet MS" w:hAnsi="Trebuchet MS"/>
          <w:b/>
          <w:szCs w:val="22"/>
        </w:rPr>
        <w:t xml:space="preserve"> - ALTERAÇÕES</w:t>
      </w:r>
    </w:p>
    <w:p w14:paraId="15EA6869" w14:textId="77777777" w:rsidR="00CC2C87" w:rsidRPr="00CC2C87" w:rsidRDefault="00CC2C87" w:rsidP="00DF2C6D">
      <w:pPr>
        <w:widowControl w:val="0"/>
        <w:spacing w:line="300" w:lineRule="exact"/>
        <w:jc w:val="center"/>
        <w:rPr>
          <w:rFonts w:ascii="Trebuchet MS" w:hAnsi="Trebuchet MS"/>
          <w:b/>
          <w:szCs w:val="22"/>
        </w:rPr>
      </w:pPr>
    </w:p>
    <w:p w14:paraId="32DAFC91" w14:textId="0751A7E4" w:rsidR="00005780" w:rsidRDefault="00005780" w:rsidP="002127FD">
      <w:pPr>
        <w:pStyle w:val="PargrafodaLista"/>
        <w:numPr>
          <w:ilvl w:val="1"/>
          <w:numId w:val="17"/>
        </w:numPr>
        <w:suppressAutoHyphens/>
        <w:spacing w:line="300" w:lineRule="exact"/>
        <w:ind w:left="0" w:firstLine="0"/>
        <w:rPr>
          <w:rFonts w:ascii="Trebuchet MS" w:hAnsi="Trebuchet MS" w:cs="Tahoma"/>
          <w:szCs w:val="22"/>
        </w:rPr>
      </w:pPr>
      <w:r>
        <w:rPr>
          <w:rFonts w:ascii="Trebuchet MS" w:hAnsi="Trebuchet MS" w:cs="Tahoma"/>
          <w:szCs w:val="22"/>
        </w:rPr>
        <w:t xml:space="preserve">A </w:t>
      </w:r>
      <w:r w:rsidR="00445EDC">
        <w:rPr>
          <w:rFonts w:ascii="Trebuchet MS" w:hAnsi="Trebuchet MS" w:cs="Tahoma"/>
          <w:szCs w:val="22"/>
        </w:rPr>
        <w:t xml:space="preserve"> Emissora e o Agente Fiduciário </w:t>
      </w:r>
      <w:r>
        <w:rPr>
          <w:rFonts w:ascii="Trebuchet MS" w:hAnsi="Trebuchet MS" w:cs="Tahoma"/>
          <w:szCs w:val="22"/>
        </w:rPr>
        <w:t>realizar</w:t>
      </w:r>
      <w:r>
        <w:rPr>
          <w:rFonts w:ascii="Trebuchet MS" w:hAnsi="Trebuchet MS" w:cs="Tahoma"/>
          <w:szCs w:val="22"/>
        </w:rPr>
        <w:t xml:space="preserve">am, por meio do </w:t>
      </w:r>
      <w:r w:rsidRPr="00A47250">
        <w:rPr>
          <w:rFonts w:ascii="Trebuchet MS" w:hAnsi="Trebuchet MS" w:cs="Arial"/>
          <w:szCs w:val="22"/>
        </w:rPr>
        <w:t>“</w:t>
      </w:r>
      <w:r w:rsidRPr="002127FD">
        <w:rPr>
          <w:rFonts w:ascii="Trebuchet MS" w:hAnsi="Trebuchet MS" w:cs="Arial"/>
          <w:i/>
          <w:iCs/>
          <w:szCs w:val="22"/>
        </w:rPr>
        <w:t xml:space="preserve">Primeiro Aditamento ao </w:t>
      </w:r>
      <w:r w:rsidRPr="00A60A91">
        <w:rPr>
          <w:rFonts w:ascii="Trebuchet MS" w:hAnsi="Trebuchet MS"/>
          <w:i/>
          <w:iCs/>
          <w:szCs w:val="22"/>
        </w:rPr>
        <w:t>Instrumento Particular de Escritura da 2ª (Segunda) Emissão de Debêntures Simples, Não Conversíveis em Ações, da Espécie com Garantia Real</w:t>
      </w:r>
      <w:r w:rsidRPr="00A60A91">
        <w:rPr>
          <w:rFonts w:ascii="Trebuchet MS" w:hAnsi="Trebuchet MS"/>
          <w:i/>
          <w:iCs/>
          <w:smallCaps/>
          <w:szCs w:val="22"/>
        </w:rPr>
        <w:t xml:space="preserve">, </w:t>
      </w:r>
      <w:r w:rsidRPr="00A60A91">
        <w:rPr>
          <w:rFonts w:ascii="Trebuchet MS" w:hAnsi="Trebuchet MS"/>
          <w:i/>
          <w:iCs/>
          <w:szCs w:val="22"/>
        </w:rPr>
        <w:t xml:space="preserve">em 2 (duas) Séries para Distribuição Pública com Esforços Restritos, da Companhia </w:t>
      </w:r>
      <w:proofErr w:type="spellStart"/>
      <w:r w:rsidRPr="00A60A91">
        <w:rPr>
          <w:rFonts w:ascii="Trebuchet MS" w:hAnsi="Trebuchet MS"/>
          <w:i/>
          <w:iCs/>
          <w:szCs w:val="22"/>
        </w:rPr>
        <w:t>Securitizadora</w:t>
      </w:r>
      <w:proofErr w:type="spellEnd"/>
      <w:r w:rsidRPr="00A60A91">
        <w:rPr>
          <w:rFonts w:ascii="Trebuchet MS" w:hAnsi="Trebuchet MS"/>
          <w:i/>
          <w:iCs/>
          <w:szCs w:val="22"/>
        </w:rPr>
        <w:t xml:space="preserve"> de Créditos Financeiros VERT-Provi</w:t>
      </w:r>
      <w:r w:rsidRPr="00A47250">
        <w:rPr>
          <w:rFonts w:ascii="Trebuchet MS" w:hAnsi="Trebuchet MS" w:cs="Arial"/>
          <w:szCs w:val="22"/>
        </w:rPr>
        <w:t>”</w:t>
      </w:r>
      <w:r w:rsidR="001E60DA">
        <w:rPr>
          <w:rFonts w:ascii="Trebuchet MS" w:hAnsi="Trebuchet MS" w:cs="Arial"/>
          <w:szCs w:val="22"/>
        </w:rPr>
        <w:t xml:space="preserve">, celebrado </w:t>
      </w:r>
      <w:r w:rsidR="001E60DA">
        <w:rPr>
          <w:rFonts w:ascii="Trebuchet MS" w:hAnsi="Trebuchet MS" w:cs="Tahoma"/>
          <w:color w:val="000000"/>
          <w:szCs w:val="22"/>
        </w:rPr>
        <w:t>[</w:t>
      </w:r>
      <w:r w:rsidR="001E60DA" w:rsidRPr="00815362">
        <w:rPr>
          <w:rFonts w:ascii="Trebuchet MS" w:hAnsi="Trebuchet MS" w:cs="Tahoma"/>
          <w:color w:val="000000"/>
          <w:szCs w:val="22"/>
          <w:highlight w:val="yellow"/>
        </w:rPr>
        <w:t>●</w:t>
      </w:r>
      <w:r w:rsidR="001E60DA">
        <w:rPr>
          <w:rFonts w:ascii="Trebuchet MS" w:hAnsi="Trebuchet MS" w:cs="Tahoma"/>
          <w:color w:val="000000"/>
          <w:szCs w:val="22"/>
        </w:rPr>
        <w:t>] de novembro de 2020</w:t>
      </w:r>
      <w:r w:rsidR="001E60DA">
        <w:rPr>
          <w:rFonts w:ascii="Trebuchet MS" w:hAnsi="Trebuchet MS" w:cs="Tahoma"/>
          <w:color w:val="000000"/>
          <w:szCs w:val="22"/>
        </w:rPr>
        <w:t xml:space="preserve"> (“</w:t>
      </w:r>
      <w:r w:rsidR="001E60DA" w:rsidRPr="002127FD">
        <w:rPr>
          <w:rFonts w:ascii="Trebuchet MS" w:hAnsi="Trebuchet MS" w:cs="Tahoma"/>
          <w:color w:val="000000"/>
          <w:szCs w:val="22"/>
          <w:u w:val="single"/>
        </w:rPr>
        <w:t>Aditamento à Escritura de Emissão</w:t>
      </w:r>
      <w:r w:rsidR="001E60DA">
        <w:rPr>
          <w:rFonts w:ascii="Trebuchet MS" w:hAnsi="Trebuchet MS" w:cs="Tahoma"/>
          <w:color w:val="000000"/>
          <w:szCs w:val="22"/>
        </w:rPr>
        <w:t>” e, em conjunto com a Escritura, apenas “</w:t>
      </w:r>
      <w:r w:rsidR="001E60DA" w:rsidRPr="002127FD">
        <w:rPr>
          <w:rFonts w:ascii="Trebuchet MS" w:hAnsi="Trebuchet MS" w:cs="Tahoma"/>
          <w:color w:val="000000"/>
          <w:szCs w:val="22"/>
          <w:u w:val="single"/>
        </w:rPr>
        <w:t>Escritura de Emissão</w:t>
      </w:r>
      <w:r w:rsidR="001E60DA">
        <w:rPr>
          <w:rFonts w:ascii="Trebuchet MS" w:hAnsi="Trebuchet MS" w:cs="Tahoma"/>
          <w:color w:val="000000"/>
          <w:szCs w:val="22"/>
        </w:rPr>
        <w:t>”)</w:t>
      </w:r>
      <w:r w:rsidR="001E60DA">
        <w:rPr>
          <w:rFonts w:ascii="Trebuchet MS" w:hAnsi="Trebuchet MS" w:cs="Arial"/>
          <w:szCs w:val="22"/>
        </w:rPr>
        <w:t xml:space="preserve">, </w:t>
      </w:r>
      <w:r>
        <w:rPr>
          <w:rFonts w:ascii="Trebuchet MS" w:hAnsi="Trebuchet MS" w:cs="Tahoma"/>
          <w:szCs w:val="22"/>
        </w:rPr>
        <w:t>a inclusão de mais uma série na Emissão</w:t>
      </w:r>
      <w:r w:rsidR="001E60DA">
        <w:rPr>
          <w:rFonts w:ascii="Trebuchet MS" w:hAnsi="Trebuchet MS" w:cs="Tahoma"/>
          <w:szCs w:val="22"/>
        </w:rPr>
        <w:t>. Desse modo, a Emissão passou a</w:t>
      </w:r>
      <w:r>
        <w:rPr>
          <w:rFonts w:ascii="Trebuchet MS" w:hAnsi="Trebuchet MS" w:cs="Tahoma"/>
          <w:szCs w:val="22"/>
        </w:rPr>
        <w:t xml:space="preserve"> </w:t>
      </w:r>
      <w:r w:rsidR="001E60DA">
        <w:rPr>
          <w:rFonts w:ascii="Trebuchet MS" w:hAnsi="Trebuchet MS" w:cs="Tahoma"/>
          <w:szCs w:val="22"/>
        </w:rPr>
        <w:t xml:space="preserve">ser </w:t>
      </w:r>
      <w:r w:rsidRPr="00A60A91">
        <w:rPr>
          <w:rFonts w:ascii="Trebuchet MS" w:hAnsi="Trebuchet MS" w:cs="Tahoma"/>
          <w:szCs w:val="22"/>
        </w:rPr>
        <w:t xml:space="preserve">realizada em </w:t>
      </w:r>
      <w:r>
        <w:rPr>
          <w:rFonts w:ascii="Trebuchet MS" w:hAnsi="Trebuchet MS" w:cs="Tahoma"/>
          <w:szCs w:val="22"/>
        </w:rPr>
        <w:t>3</w:t>
      </w:r>
      <w:r w:rsidRPr="00A60A91">
        <w:rPr>
          <w:rFonts w:ascii="Trebuchet MS" w:hAnsi="Trebuchet MS" w:cs="Tahoma"/>
          <w:szCs w:val="22"/>
        </w:rPr>
        <w:t xml:space="preserve"> (</w:t>
      </w:r>
      <w:r>
        <w:rPr>
          <w:rFonts w:ascii="Trebuchet MS" w:hAnsi="Trebuchet MS" w:cs="Tahoma"/>
          <w:szCs w:val="22"/>
        </w:rPr>
        <w:t>três</w:t>
      </w:r>
      <w:r w:rsidRPr="00A60A91">
        <w:rPr>
          <w:rFonts w:ascii="Trebuchet MS" w:hAnsi="Trebuchet MS" w:cs="Tahoma"/>
          <w:szCs w:val="22"/>
        </w:rPr>
        <w:t xml:space="preserve">) </w:t>
      </w:r>
      <w:r>
        <w:rPr>
          <w:rFonts w:ascii="Trebuchet MS" w:hAnsi="Trebuchet MS" w:cs="Tahoma"/>
          <w:szCs w:val="22"/>
        </w:rPr>
        <w:t>s</w:t>
      </w:r>
      <w:r w:rsidRPr="00A60A91">
        <w:rPr>
          <w:rFonts w:ascii="Trebuchet MS" w:hAnsi="Trebuchet MS" w:cs="Tahoma"/>
          <w:szCs w:val="22"/>
        </w:rPr>
        <w:t>éries</w:t>
      </w:r>
      <w:r w:rsidR="001E60DA">
        <w:rPr>
          <w:rFonts w:ascii="Trebuchet MS" w:hAnsi="Trebuchet MS" w:cs="Tahoma"/>
          <w:szCs w:val="22"/>
        </w:rPr>
        <w:t>, as quais serão refletidas no Contrato de Garantia por meio deste Aditamento</w:t>
      </w:r>
      <w:r>
        <w:rPr>
          <w:rFonts w:ascii="Trebuchet MS" w:hAnsi="Trebuchet MS" w:cs="Tahoma"/>
          <w:szCs w:val="22"/>
        </w:rPr>
        <w:t>.</w:t>
      </w:r>
    </w:p>
    <w:p w14:paraId="6E8D4310" w14:textId="77777777" w:rsidR="00005780" w:rsidRDefault="00005780" w:rsidP="002127FD">
      <w:pPr>
        <w:pStyle w:val="PargrafodaLista"/>
        <w:suppressAutoHyphens/>
        <w:spacing w:line="310" w:lineRule="exact"/>
        <w:contextualSpacing w:val="0"/>
        <w:rPr>
          <w:rFonts w:ascii="Trebuchet MS" w:hAnsi="Trebuchet MS" w:cs="Tahoma"/>
          <w:szCs w:val="22"/>
        </w:rPr>
      </w:pPr>
    </w:p>
    <w:p w14:paraId="5CB44DB9" w14:textId="524FC176" w:rsidR="00CC2C87" w:rsidRDefault="00CC2C87" w:rsidP="00DF2C6D">
      <w:pPr>
        <w:pStyle w:val="PargrafodaLista"/>
        <w:numPr>
          <w:ilvl w:val="1"/>
          <w:numId w:val="17"/>
        </w:numPr>
        <w:suppressAutoHyphens/>
        <w:spacing w:line="300" w:lineRule="exact"/>
        <w:ind w:left="0" w:firstLine="0"/>
        <w:rPr>
          <w:rFonts w:ascii="Trebuchet MS" w:hAnsi="Trebuchet MS" w:cs="Tahoma"/>
          <w:szCs w:val="22"/>
        </w:rPr>
      </w:pPr>
      <w:r w:rsidRPr="00DF2C6D">
        <w:rPr>
          <w:rFonts w:ascii="Trebuchet MS" w:hAnsi="Trebuchet MS" w:cs="Tahoma"/>
          <w:szCs w:val="22"/>
        </w:rPr>
        <w:t xml:space="preserve">As Partes desejam alterar por completo o Contrato de </w:t>
      </w:r>
      <w:r w:rsidR="001A41A7">
        <w:rPr>
          <w:rFonts w:ascii="Trebuchet MS" w:hAnsi="Trebuchet MS" w:cs="Tahoma"/>
          <w:szCs w:val="22"/>
        </w:rPr>
        <w:t>Garantia</w:t>
      </w:r>
      <w:r w:rsidRPr="00DF2C6D">
        <w:rPr>
          <w:rFonts w:ascii="Trebuchet MS" w:hAnsi="Trebuchet MS" w:cs="Tahoma"/>
          <w:szCs w:val="22"/>
        </w:rPr>
        <w:t xml:space="preserve">, que passará a vigorar com a redação presente no </w:t>
      </w:r>
      <w:r w:rsidRPr="00DF2C6D">
        <w:rPr>
          <w:rFonts w:ascii="Trebuchet MS" w:hAnsi="Trebuchet MS" w:cs="Tahoma"/>
          <w:b/>
          <w:bCs/>
          <w:szCs w:val="22"/>
          <w:u w:val="single"/>
        </w:rPr>
        <w:t>Anexo A</w:t>
      </w:r>
      <w:r w:rsidRPr="00DF2C6D">
        <w:rPr>
          <w:rFonts w:ascii="Trebuchet MS" w:hAnsi="Trebuchet MS" w:cs="Tahoma"/>
          <w:szCs w:val="22"/>
        </w:rPr>
        <w:t xml:space="preserve"> ao presente Aditamento.</w:t>
      </w:r>
    </w:p>
    <w:p w14:paraId="43D79BFD" w14:textId="77777777" w:rsidR="001A41A7" w:rsidRPr="00DF2C6D" w:rsidRDefault="001A41A7" w:rsidP="001A41A7">
      <w:pPr>
        <w:pStyle w:val="PargrafodaLista"/>
        <w:suppressAutoHyphens/>
        <w:spacing w:line="300" w:lineRule="exact"/>
        <w:ind w:left="0"/>
        <w:rPr>
          <w:rFonts w:ascii="Trebuchet MS" w:hAnsi="Trebuchet MS" w:cs="Tahoma"/>
          <w:szCs w:val="22"/>
        </w:rPr>
      </w:pPr>
    </w:p>
    <w:p w14:paraId="0C169A49" w14:textId="32943E12" w:rsidR="00CC2C87" w:rsidRPr="00CC2C87" w:rsidRDefault="00CC2C87" w:rsidP="00DF2C6D">
      <w:pPr>
        <w:suppressAutoHyphens/>
        <w:spacing w:line="300" w:lineRule="exact"/>
        <w:jc w:val="center"/>
        <w:rPr>
          <w:rFonts w:ascii="Trebuchet MS" w:hAnsi="Trebuchet MS" w:cs="Tahoma"/>
          <w:b/>
          <w:szCs w:val="22"/>
        </w:rPr>
      </w:pPr>
      <w:r w:rsidRPr="00CC2C87">
        <w:rPr>
          <w:rFonts w:ascii="Trebuchet MS" w:hAnsi="Trebuchet MS" w:cs="Tahoma"/>
          <w:b/>
          <w:szCs w:val="22"/>
        </w:rPr>
        <w:t xml:space="preserve">CLÁUSULA </w:t>
      </w:r>
      <w:r w:rsidR="007E1DBF">
        <w:rPr>
          <w:rFonts w:ascii="Trebuchet MS" w:hAnsi="Trebuchet MS" w:cs="Tahoma"/>
          <w:b/>
          <w:szCs w:val="22"/>
        </w:rPr>
        <w:t>3</w:t>
      </w:r>
      <w:r w:rsidRPr="00CC2C87">
        <w:rPr>
          <w:rFonts w:ascii="Trebuchet MS" w:hAnsi="Trebuchet MS" w:cs="Tahoma"/>
          <w:b/>
          <w:szCs w:val="22"/>
        </w:rPr>
        <w:t xml:space="preserve"> - DISPOSIÇÕES GERAIS</w:t>
      </w:r>
    </w:p>
    <w:p w14:paraId="224202F6" w14:textId="77777777" w:rsidR="00DF2C6D" w:rsidRDefault="00DF2C6D" w:rsidP="00DF2C6D">
      <w:pPr>
        <w:pStyle w:val="PargrafodaLista"/>
        <w:suppressAutoHyphens/>
        <w:spacing w:line="300" w:lineRule="exact"/>
        <w:ind w:left="0"/>
        <w:rPr>
          <w:rFonts w:ascii="Trebuchet MS" w:hAnsi="Trebuchet MS" w:cs="Tahoma"/>
          <w:szCs w:val="22"/>
        </w:rPr>
      </w:pPr>
    </w:p>
    <w:p w14:paraId="380DCE26" w14:textId="0E7C1558" w:rsidR="007E1DBF" w:rsidRPr="00DF2C6D" w:rsidRDefault="007E1DBF" w:rsidP="00DF2C6D">
      <w:pPr>
        <w:pStyle w:val="PargrafodaLista"/>
        <w:numPr>
          <w:ilvl w:val="1"/>
          <w:numId w:val="18"/>
        </w:numPr>
        <w:tabs>
          <w:tab w:val="left" w:pos="0"/>
        </w:tabs>
        <w:suppressAutoHyphens/>
        <w:spacing w:line="300" w:lineRule="exact"/>
        <w:ind w:left="0" w:firstLine="0"/>
        <w:rPr>
          <w:rFonts w:ascii="Trebuchet MS" w:hAnsi="Trebuchet MS"/>
          <w:i/>
          <w:iCs/>
          <w:lang w:val="pt-PT"/>
        </w:rPr>
      </w:pPr>
      <w:r w:rsidRPr="00EE7CE2">
        <w:rPr>
          <w:rFonts w:ascii="Trebuchet MS" w:hAnsi="Trebuchet MS" w:cs="Tahoma"/>
          <w:szCs w:val="22"/>
        </w:rPr>
        <w:t xml:space="preserve">O presente </w:t>
      </w:r>
      <w:r>
        <w:rPr>
          <w:rFonts w:ascii="Trebuchet MS" w:hAnsi="Trebuchet MS" w:cs="Tahoma"/>
          <w:szCs w:val="22"/>
        </w:rPr>
        <w:t xml:space="preserve">Aditamento </w:t>
      </w:r>
      <w:r w:rsidRPr="00EE7CE2">
        <w:rPr>
          <w:rFonts w:ascii="Trebuchet MS" w:hAnsi="Trebuchet MS" w:cs="Tahoma"/>
          <w:szCs w:val="22"/>
        </w:rPr>
        <w:t>dever</w:t>
      </w:r>
      <w:r>
        <w:rPr>
          <w:rFonts w:ascii="Trebuchet MS" w:hAnsi="Trebuchet MS" w:cs="Tahoma"/>
          <w:szCs w:val="22"/>
        </w:rPr>
        <w:t>á</w:t>
      </w:r>
      <w:r w:rsidRPr="00EE7CE2">
        <w:rPr>
          <w:rFonts w:ascii="Trebuchet MS" w:hAnsi="Trebuchet MS" w:cs="Tahoma"/>
          <w:szCs w:val="22"/>
        </w:rPr>
        <w:t xml:space="preserve"> ser registrados pela Cedente no Cartório de Registro de Títulos e Documentos de São Paulo – SP (“</w:t>
      </w:r>
      <w:r w:rsidRPr="00EE7CE2">
        <w:rPr>
          <w:rFonts w:ascii="Trebuchet MS" w:hAnsi="Trebuchet MS" w:cs="Tahoma"/>
          <w:szCs w:val="22"/>
          <w:u w:val="single"/>
        </w:rPr>
        <w:t>Cartório</w:t>
      </w:r>
      <w:r w:rsidRPr="00EE7CE2">
        <w:rPr>
          <w:rFonts w:ascii="Trebuchet MS" w:hAnsi="Trebuchet MS" w:cs="Tahoma"/>
          <w:szCs w:val="22"/>
        </w:rPr>
        <w:t xml:space="preserve">”), </w:t>
      </w:r>
      <w:r w:rsidRPr="00EE7CE2">
        <w:rPr>
          <w:rFonts w:ascii="Trebuchet MS" w:hAnsi="Trebuchet MS" w:cs="Tahoma"/>
          <w:color w:val="000000"/>
          <w:szCs w:val="22"/>
        </w:rPr>
        <w:t xml:space="preserve">devendo ser protocolados para registro no prazo de 20 (vinte) Dias Úteis contados da data de sua respectiva celebração. Após protocolado, deverá ser entregue via física do presente </w:t>
      </w:r>
      <w:r>
        <w:rPr>
          <w:rFonts w:ascii="Trebuchet MS" w:hAnsi="Trebuchet MS" w:cs="Tahoma"/>
          <w:color w:val="000000"/>
          <w:szCs w:val="22"/>
        </w:rPr>
        <w:t>Aditamento</w:t>
      </w:r>
      <w:r w:rsidRPr="00EE7CE2">
        <w:rPr>
          <w:rFonts w:ascii="Trebuchet MS" w:hAnsi="Trebuchet MS" w:cs="Tahoma"/>
          <w:color w:val="000000"/>
          <w:szCs w:val="22"/>
        </w:rPr>
        <w:t xml:space="preserve"> </w:t>
      </w:r>
      <w:r w:rsidRPr="00EE7CE2">
        <w:rPr>
          <w:rFonts w:ascii="Trebuchet MS" w:hAnsi="Trebuchet MS"/>
          <w:color w:val="000000"/>
          <w:szCs w:val="22"/>
        </w:rPr>
        <w:t>e ao Agente Fiduciário</w:t>
      </w:r>
      <w:r w:rsidRPr="00EE7CE2">
        <w:rPr>
          <w:rFonts w:ascii="Trebuchet MS" w:hAnsi="Trebuchet MS" w:cs="Tahoma"/>
          <w:color w:val="000000"/>
          <w:szCs w:val="22"/>
        </w:rPr>
        <w:t>, comprovando a plena formalização de tais registros, no prazo de 10 (dez) dias corridos.</w:t>
      </w:r>
    </w:p>
    <w:p w14:paraId="494B91A2" w14:textId="77777777" w:rsidR="00DF2C6D" w:rsidRPr="00DF2C6D" w:rsidRDefault="00DF2C6D" w:rsidP="00DF2C6D">
      <w:pPr>
        <w:pStyle w:val="PargrafodaLista"/>
        <w:tabs>
          <w:tab w:val="left" w:pos="0"/>
        </w:tabs>
        <w:suppressAutoHyphens/>
        <w:spacing w:line="300" w:lineRule="exact"/>
        <w:ind w:left="0"/>
        <w:rPr>
          <w:rFonts w:ascii="Trebuchet MS" w:hAnsi="Trebuchet MS"/>
          <w:i/>
          <w:iCs/>
          <w:lang w:val="pt-PT"/>
        </w:rPr>
      </w:pPr>
    </w:p>
    <w:p w14:paraId="5E02DE67" w14:textId="55BEF6AC" w:rsidR="007E1DBF" w:rsidRDefault="007E1DBF" w:rsidP="00DF2C6D">
      <w:pPr>
        <w:pStyle w:val="PargrafodaLista"/>
        <w:numPr>
          <w:ilvl w:val="1"/>
          <w:numId w:val="18"/>
        </w:numPr>
        <w:tabs>
          <w:tab w:val="left" w:pos="0"/>
        </w:tabs>
        <w:suppressAutoHyphens/>
        <w:spacing w:line="300" w:lineRule="exact"/>
        <w:ind w:left="0" w:firstLine="0"/>
        <w:rPr>
          <w:rFonts w:ascii="Trebuchet MS" w:hAnsi="Trebuchet MS" w:cs="Tahoma"/>
          <w:color w:val="000000"/>
          <w:szCs w:val="22"/>
        </w:rPr>
      </w:pPr>
      <w:r w:rsidRPr="00EE7CE2">
        <w:rPr>
          <w:rFonts w:ascii="Trebuchet MS" w:hAnsi="Trebuchet MS" w:cs="Tahoma"/>
          <w:color w:val="000000"/>
          <w:szCs w:val="22"/>
        </w:rPr>
        <w:t xml:space="preserve">Os direitos e obrigações gerados a partir do presente </w:t>
      </w:r>
      <w:r>
        <w:rPr>
          <w:rFonts w:ascii="Trebuchet MS" w:hAnsi="Trebuchet MS" w:cs="Tahoma"/>
          <w:color w:val="000000"/>
          <w:szCs w:val="22"/>
        </w:rPr>
        <w:t>Aditamento</w:t>
      </w:r>
      <w:r w:rsidRPr="00EE7CE2">
        <w:rPr>
          <w:rFonts w:ascii="Trebuchet MS" w:hAnsi="Trebuchet MS" w:cs="Tahoma"/>
          <w:color w:val="000000"/>
          <w:szCs w:val="22"/>
        </w:rPr>
        <w:t xml:space="preserve"> vinculam as Partes, irrevogável e </w:t>
      </w:r>
      <w:proofErr w:type="spellStart"/>
      <w:r w:rsidRPr="00EE7CE2">
        <w:rPr>
          <w:rFonts w:ascii="Trebuchet MS" w:hAnsi="Trebuchet MS" w:cs="Tahoma"/>
          <w:color w:val="000000"/>
          <w:szCs w:val="22"/>
        </w:rPr>
        <w:t>irretratavelmente</w:t>
      </w:r>
      <w:proofErr w:type="spellEnd"/>
      <w:r w:rsidRPr="00EE7CE2">
        <w:rPr>
          <w:rFonts w:ascii="Trebuchet MS" w:hAnsi="Trebuchet MS" w:cs="Tahoma"/>
          <w:color w:val="000000"/>
          <w:szCs w:val="22"/>
        </w:rPr>
        <w:t>, assim como seus sucessores, endossatários e/ou cessionários a qualquer título.</w:t>
      </w:r>
    </w:p>
    <w:p w14:paraId="1A0A0598" w14:textId="77777777" w:rsidR="00DF2C6D" w:rsidRPr="00DF2C6D" w:rsidRDefault="00DF2C6D" w:rsidP="00DF2C6D">
      <w:pPr>
        <w:pStyle w:val="PargrafodaLista"/>
        <w:tabs>
          <w:tab w:val="left" w:pos="0"/>
        </w:tabs>
        <w:suppressAutoHyphens/>
        <w:spacing w:line="300" w:lineRule="exact"/>
        <w:ind w:left="0"/>
        <w:rPr>
          <w:rFonts w:ascii="Trebuchet MS" w:hAnsi="Trebuchet MS" w:cs="Tahoma"/>
          <w:color w:val="000000"/>
          <w:szCs w:val="22"/>
        </w:rPr>
      </w:pPr>
    </w:p>
    <w:p w14:paraId="14ECE596" w14:textId="0E97E975" w:rsidR="007E1DBF" w:rsidRDefault="007E1DBF" w:rsidP="00DF2C6D">
      <w:pPr>
        <w:pStyle w:val="PargrafodaLista"/>
        <w:numPr>
          <w:ilvl w:val="1"/>
          <w:numId w:val="18"/>
        </w:numPr>
        <w:tabs>
          <w:tab w:val="left" w:pos="0"/>
        </w:tabs>
        <w:suppressAutoHyphens/>
        <w:spacing w:line="300" w:lineRule="exact"/>
        <w:ind w:left="0" w:firstLine="0"/>
        <w:rPr>
          <w:rFonts w:ascii="Trebuchet MS" w:hAnsi="Trebuchet MS" w:cs="Tahoma"/>
          <w:color w:val="000000"/>
          <w:szCs w:val="22"/>
        </w:rPr>
      </w:pPr>
      <w:r w:rsidRPr="00EE7CE2">
        <w:rPr>
          <w:rFonts w:ascii="Trebuchet MS" w:hAnsi="Trebuchet MS" w:cs="Tahoma"/>
          <w:color w:val="000000"/>
          <w:szCs w:val="22"/>
        </w:rPr>
        <w:t xml:space="preserve">As Partes têm ciência de que este </w:t>
      </w:r>
      <w:r>
        <w:rPr>
          <w:rFonts w:ascii="Trebuchet MS" w:hAnsi="Trebuchet MS" w:cs="Tahoma"/>
          <w:color w:val="000000"/>
          <w:szCs w:val="22"/>
        </w:rPr>
        <w:t>Aditamento</w:t>
      </w:r>
      <w:r w:rsidRPr="00EE7CE2">
        <w:rPr>
          <w:rFonts w:ascii="Trebuchet MS" w:hAnsi="Trebuchet MS" w:cs="Tahoma"/>
          <w:color w:val="000000"/>
          <w:szCs w:val="22"/>
        </w:rPr>
        <w:t xml:space="preserve"> constitui um título executivo extrajudicial, para todos os fins e efeitos dos artigos 784 e seguintes da Lei nº 13.105, de 16 de março de 2015, conforme alterada (Código de Processo Civil Brasileiro).</w:t>
      </w:r>
    </w:p>
    <w:p w14:paraId="1417775D" w14:textId="77777777" w:rsidR="007E1DBF" w:rsidRDefault="007E1DBF" w:rsidP="00DF2C6D">
      <w:pPr>
        <w:pStyle w:val="PargrafodaLista"/>
        <w:spacing w:line="300" w:lineRule="exact"/>
        <w:ind w:left="0"/>
        <w:rPr>
          <w:rFonts w:ascii="Trebuchet MS" w:hAnsi="Trebuchet MS" w:cs="Tahoma"/>
          <w:color w:val="000000"/>
          <w:szCs w:val="22"/>
        </w:rPr>
      </w:pPr>
    </w:p>
    <w:p w14:paraId="4282EACF" w14:textId="55F582AA" w:rsidR="007E1DBF" w:rsidRPr="00EE7CE2" w:rsidRDefault="007E1DBF" w:rsidP="00DF2C6D">
      <w:pPr>
        <w:pStyle w:val="PargrafodaLista"/>
        <w:numPr>
          <w:ilvl w:val="1"/>
          <w:numId w:val="18"/>
        </w:numPr>
        <w:tabs>
          <w:tab w:val="left" w:pos="0"/>
        </w:tabs>
        <w:suppressAutoHyphens/>
        <w:spacing w:line="300" w:lineRule="exact"/>
        <w:ind w:left="0" w:firstLine="0"/>
        <w:rPr>
          <w:rFonts w:ascii="Trebuchet MS" w:hAnsi="Trebuchet MS" w:cs="Tahoma"/>
          <w:szCs w:val="22"/>
        </w:rPr>
      </w:pPr>
      <w:r w:rsidRPr="00EE7CE2">
        <w:rPr>
          <w:rFonts w:ascii="Trebuchet MS" w:hAnsi="Trebuchet MS" w:cs="Tahoma"/>
          <w:szCs w:val="22"/>
        </w:rPr>
        <w:t>Para os fins deste Contrato, “</w:t>
      </w:r>
      <w:r w:rsidRPr="00EE7CE2">
        <w:rPr>
          <w:rFonts w:ascii="Trebuchet MS" w:hAnsi="Trebuchet MS" w:cs="Tahoma"/>
          <w:szCs w:val="22"/>
          <w:u w:val="single"/>
        </w:rPr>
        <w:t>Dia Úti</w:t>
      </w:r>
      <w:r w:rsidRPr="00EE7CE2">
        <w:rPr>
          <w:rFonts w:ascii="Trebuchet MS" w:hAnsi="Trebuchet MS" w:cs="Tahoma"/>
          <w:szCs w:val="22"/>
        </w:rPr>
        <w:t xml:space="preserve">l” significa </w:t>
      </w:r>
      <w:r w:rsidRPr="00EE7CE2">
        <w:rPr>
          <w:rFonts w:ascii="Trebuchet MS" w:eastAsia="MS Mincho" w:hAnsi="Trebuchet MS" w:cs="Tahoma"/>
          <w:szCs w:val="22"/>
        </w:rPr>
        <w:t>qualquer dia exceto feriados declarados nacionais, sábados ou domingos</w:t>
      </w:r>
      <w:r w:rsidRPr="00EE7CE2">
        <w:rPr>
          <w:rFonts w:ascii="Trebuchet MS" w:hAnsi="Trebuchet MS" w:cs="Tahoma"/>
          <w:szCs w:val="22"/>
        </w:rPr>
        <w:t>.</w:t>
      </w:r>
    </w:p>
    <w:p w14:paraId="208EDE5D" w14:textId="77777777" w:rsidR="00CC2C87" w:rsidRPr="00CC2C87" w:rsidRDefault="00CC2C87" w:rsidP="00DF2C6D">
      <w:pPr>
        <w:suppressAutoHyphens/>
        <w:spacing w:line="300" w:lineRule="exact"/>
        <w:rPr>
          <w:rFonts w:ascii="Trebuchet MS" w:hAnsi="Trebuchet MS" w:cs="Tahoma"/>
          <w:szCs w:val="22"/>
        </w:rPr>
      </w:pPr>
    </w:p>
    <w:p w14:paraId="74A3B5C7" w14:textId="4849E57B" w:rsidR="00CC2C87" w:rsidRDefault="00DF2C6D" w:rsidP="00DF2C6D">
      <w:pPr>
        <w:pStyle w:val="PargrafodaLista"/>
        <w:numPr>
          <w:ilvl w:val="1"/>
          <w:numId w:val="18"/>
        </w:numPr>
        <w:tabs>
          <w:tab w:val="left" w:pos="0"/>
        </w:tabs>
        <w:suppressAutoHyphens/>
        <w:spacing w:line="300" w:lineRule="exact"/>
        <w:ind w:left="0" w:firstLine="0"/>
        <w:rPr>
          <w:rFonts w:ascii="Trebuchet MS" w:hAnsi="Trebuchet MS" w:cs="Tahoma"/>
          <w:color w:val="000000"/>
          <w:szCs w:val="22"/>
        </w:rPr>
      </w:pPr>
      <w:r w:rsidRPr="00EE7CE2">
        <w:rPr>
          <w:rFonts w:ascii="Trebuchet MS" w:hAnsi="Trebuchet MS" w:cs="Tahoma"/>
          <w:color w:val="000000"/>
          <w:szCs w:val="22"/>
        </w:rPr>
        <w:t xml:space="preserve">Se qualquer uma das cláusulas deste </w:t>
      </w:r>
      <w:r>
        <w:rPr>
          <w:rFonts w:ascii="Trebuchet MS" w:hAnsi="Trebuchet MS" w:cs="Tahoma"/>
          <w:color w:val="000000"/>
          <w:szCs w:val="22"/>
        </w:rPr>
        <w:t>Aditamento</w:t>
      </w:r>
      <w:r w:rsidRPr="00EE7CE2">
        <w:rPr>
          <w:rFonts w:ascii="Trebuchet MS" w:hAnsi="Trebuchet MS" w:cs="Tahoma"/>
          <w:color w:val="000000"/>
          <w:szCs w:val="22"/>
        </w:rPr>
        <w:t xml:space="preserve"> for declarada, total ou parcialmente, nula ou inválida, tal declaração não afetará as outras cláusulas, que permanecerão válidas e efetivas até o cumprimento, pelas Partes, de todas as obrigações aqui estabelecidas. Caso qualquer uma das cláusulas do presente </w:t>
      </w:r>
      <w:r>
        <w:rPr>
          <w:rFonts w:ascii="Trebuchet MS" w:hAnsi="Trebuchet MS" w:cs="Tahoma"/>
          <w:color w:val="000000"/>
          <w:szCs w:val="22"/>
        </w:rPr>
        <w:t>Aditamento</w:t>
      </w:r>
      <w:r w:rsidRPr="00EE7CE2">
        <w:rPr>
          <w:rFonts w:ascii="Trebuchet MS" w:hAnsi="Trebuchet MS" w:cs="Tahoma"/>
          <w:color w:val="000000"/>
          <w:szCs w:val="22"/>
        </w:rPr>
        <w:t xml:space="preserve"> seja declarada nula ou inválida, as Partes se comprometem a negociar, dentro do menor prazo possível, a substituição desta cláusula, a inclusão no presente </w:t>
      </w:r>
      <w:r>
        <w:rPr>
          <w:rFonts w:ascii="Trebuchet MS" w:hAnsi="Trebuchet MS" w:cs="Tahoma"/>
          <w:color w:val="000000"/>
          <w:szCs w:val="22"/>
        </w:rPr>
        <w:t>Aditamento</w:t>
      </w:r>
      <w:r w:rsidRPr="00EE7CE2">
        <w:rPr>
          <w:rFonts w:ascii="Trebuchet MS" w:hAnsi="Trebuchet MS" w:cs="Tahoma"/>
          <w:color w:val="000000"/>
          <w:szCs w:val="22"/>
        </w:rPr>
        <w:t xml:space="preserve"> de termos e condições válidos que reflitam os termos e condições de tal cláusula declarada nula e inválida, observando a intenção e objetivo das Partes quando essa cláusula foi negociada e do contexto em que está inserida. Este </w:t>
      </w:r>
      <w:r>
        <w:rPr>
          <w:rFonts w:ascii="Trebuchet MS" w:hAnsi="Trebuchet MS" w:cs="Tahoma"/>
          <w:color w:val="000000"/>
          <w:szCs w:val="22"/>
        </w:rPr>
        <w:t>Aditamento</w:t>
      </w:r>
      <w:r w:rsidRPr="00EE7CE2">
        <w:rPr>
          <w:rFonts w:ascii="Trebuchet MS" w:hAnsi="Trebuchet MS" w:cs="Tahoma"/>
          <w:color w:val="000000"/>
          <w:szCs w:val="22"/>
        </w:rPr>
        <w:t xml:space="preserve"> substitui totalmente qualquer outro termo, contrato e/ou instrumento que preveja os aspectos aqui descritos e que tenha sido discutido e/ou assinado por qualquer uma das Partes.</w:t>
      </w:r>
    </w:p>
    <w:p w14:paraId="6BB29601" w14:textId="77777777" w:rsidR="00DF2C6D" w:rsidRPr="00DF2C6D" w:rsidRDefault="00DF2C6D" w:rsidP="00DF2C6D">
      <w:pPr>
        <w:pStyle w:val="PargrafodaLista"/>
        <w:tabs>
          <w:tab w:val="left" w:pos="0"/>
        </w:tabs>
        <w:suppressAutoHyphens/>
        <w:spacing w:line="300" w:lineRule="exact"/>
        <w:ind w:left="0"/>
        <w:rPr>
          <w:rFonts w:ascii="Trebuchet MS" w:hAnsi="Trebuchet MS" w:cs="Tahoma"/>
          <w:color w:val="000000"/>
          <w:szCs w:val="22"/>
        </w:rPr>
      </w:pPr>
    </w:p>
    <w:p w14:paraId="22CF71B5" w14:textId="37CB75A7" w:rsidR="00DF2C6D" w:rsidRDefault="00CC2C87" w:rsidP="00DF2C6D">
      <w:pPr>
        <w:pStyle w:val="PargrafodaLista"/>
        <w:numPr>
          <w:ilvl w:val="1"/>
          <w:numId w:val="18"/>
        </w:numPr>
        <w:tabs>
          <w:tab w:val="left" w:pos="0"/>
        </w:tabs>
        <w:suppressAutoHyphens/>
        <w:spacing w:line="300" w:lineRule="exact"/>
        <w:ind w:left="0" w:firstLine="0"/>
        <w:rPr>
          <w:rFonts w:ascii="Trebuchet MS" w:hAnsi="Trebuchet MS" w:cs="Tahoma"/>
          <w:szCs w:val="22"/>
        </w:rPr>
      </w:pPr>
      <w:r w:rsidRPr="00CC2C87">
        <w:rPr>
          <w:rFonts w:ascii="Trebuchet MS" w:hAnsi="Trebuchet MS" w:cs="Tahoma"/>
          <w:szCs w:val="22"/>
        </w:rPr>
        <w:t xml:space="preserve">A </w:t>
      </w:r>
      <w:r w:rsidR="00DF2C6D">
        <w:rPr>
          <w:rFonts w:ascii="Trebuchet MS" w:hAnsi="Trebuchet MS"/>
          <w:szCs w:val="22"/>
        </w:rPr>
        <w:t>Cedente</w:t>
      </w:r>
      <w:r w:rsidRPr="00CC2C87">
        <w:rPr>
          <w:rFonts w:ascii="Trebuchet MS" w:hAnsi="Trebuchet MS"/>
          <w:szCs w:val="22"/>
        </w:rPr>
        <w:t xml:space="preserve"> </w:t>
      </w:r>
      <w:r w:rsidRPr="00CC2C87">
        <w:rPr>
          <w:rFonts w:ascii="Trebuchet MS" w:hAnsi="Trebuchet MS" w:cs="Tahoma"/>
          <w:szCs w:val="22"/>
        </w:rPr>
        <w:t>arcará com todos os custos de registro deste Aditamento no Cartório.</w:t>
      </w:r>
    </w:p>
    <w:p w14:paraId="136D50BA" w14:textId="77777777" w:rsidR="00DF2C6D" w:rsidRPr="00DF2C6D" w:rsidRDefault="00DF2C6D" w:rsidP="00DF2C6D">
      <w:pPr>
        <w:pStyle w:val="PargrafodaLista"/>
        <w:tabs>
          <w:tab w:val="left" w:pos="0"/>
        </w:tabs>
        <w:suppressAutoHyphens/>
        <w:spacing w:line="300" w:lineRule="exact"/>
        <w:ind w:left="0"/>
        <w:rPr>
          <w:rFonts w:ascii="Trebuchet MS" w:hAnsi="Trebuchet MS" w:cs="Tahoma"/>
          <w:szCs w:val="22"/>
        </w:rPr>
      </w:pPr>
    </w:p>
    <w:p w14:paraId="084475EE" w14:textId="4BEBADAC" w:rsidR="007E1DBF" w:rsidRPr="00EE7CE2" w:rsidRDefault="007E1DBF" w:rsidP="00DF2C6D">
      <w:pPr>
        <w:keepNext/>
        <w:keepLines/>
        <w:spacing w:line="300" w:lineRule="exact"/>
        <w:jc w:val="center"/>
        <w:rPr>
          <w:rFonts w:ascii="Trebuchet MS" w:hAnsi="Trebuchet MS" w:cs="Tahoma"/>
          <w:color w:val="000000"/>
          <w:szCs w:val="22"/>
        </w:rPr>
      </w:pPr>
      <w:r w:rsidRPr="00EE7CE2">
        <w:rPr>
          <w:rFonts w:ascii="Trebuchet MS" w:hAnsi="Trebuchet MS" w:cs="Tahoma"/>
          <w:b/>
          <w:color w:val="000000"/>
          <w:szCs w:val="22"/>
        </w:rPr>
        <w:t xml:space="preserve">CLÁUSULA </w:t>
      </w:r>
      <w:r>
        <w:rPr>
          <w:rFonts w:ascii="Trebuchet MS" w:hAnsi="Trebuchet MS" w:cs="Tahoma"/>
          <w:b/>
          <w:color w:val="000000"/>
          <w:szCs w:val="22"/>
        </w:rPr>
        <w:t>4</w:t>
      </w:r>
      <w:r w:rsidRPr="00EE7CE2">
        <w:rPr>
          <w:rFonts w:ascii="Trebuchet MS" w:hAnsi="Trebuchet MS" w:cs="Tahoma"/>
          <w:b/>
          <w:color w:val="000000"/>
          <w:szCs w:val="22"/>
        </w:rPr>
        <w:t xml:space="preserve"> – FORO E LEGISLAÇÃO APLICÁVEL</w:t>
      </w:r>
    </w:p>
    <w:p w14:paraId="456CE30F" w14:textId="77777777" w:rsidR="007E1DBF" w:rsidRPr="00EE7CE2" w:rsidRDefault="007E1DBF" w:rsidP="00DF2C6D">
      <w:pPr>
        <w:keepNext/>
        <w:keepLines/>
        <w:spacing w:line="300" w:lineRule="exact"/>
        <w:rPr>
          <w:rFonts w:ascii="Trebuchet MS" w:hAnsi="Trebuchet MS" w:cs="Tahoma"/>
          <w:szCs w:val="22"/>
        </w:rPr>
      </w:pPr>
    </w:p>
    <w:p w14:paraId="7D4F87BE" w14:textId="124D48DF" w:rsidR="007E1DBF" w:rsidRPr="00EE7CE2" w:rsidRDefault="00DF2C6D" w:rsidP="00DF2C6D">
      <w:pPr>
        <w:pStyle w:val="PargrafodaLista"/>
        <w:keepNext/>
        <w:keepLines/>
        <w:spacing w:line="300" w:lineRule="exact"/>
        <w:ind w:left="0"/>
        <w:rPr>
          <w:rFonts w:ascii="Trebuchet MS" w:hAnsi="Trebuchet MS" w:cs="Tahoma"/>
          <w:color w:val="000000"/>
          <w:szCs w:val="22"/>
        </w:rPr>
      </w:pPr>
      <w:r>
        <w:rPr>
          <w:rFonts w:ascii="Trebuchet MS" w:hAnsi="Trebuchet MS" w:cs="Tahoma"/>
          <w:color w:val="000000"/>
          <w:szCs w:val="22"/>
        </w:rPr>
        <w:t xml:space="preserve">4.1. </w:t>
      </w:r>
      <w:r w:rsidR="007E1DBF" w:rsidRPr="00EE7CE2">
        <w:rPr>
          <w:rFonts w:ascii="Trebuchet MS" w:hAnsi="Trebuchet MS" w:cs="Tahoma"/>
          <w:color w:val="000000"/>
          <w:szCs w:val="22"/>
        </w:rPr>
        <w:t xml:space="preserve">As Partes elegem o foro da Comarca da capital do Estado de São Paulo, com exclusão de qualquer outro, por mais privilegiado que seja, para dirimir quaisquer dúvidas e controvérsias que possam surgir a partir deste </w:t>
      </w:r>
      <w:r w:rsidR="007E1DBF">
        <w:rPr>
          <w:rFonts w:ascii="Trebuchet MS" w:hAnsi="Trebuchet MS" w:cs="Tahoma"/>
          <w:color w:val="000000"/>
          <w:szCs w:val="22"/>
        </w:rPr>
        <w:t>Aditamento</w:t>
      </w:r>
      <w:r w:rsidR="007E1DBF" w:rsidRPr="00EE7CE2">
        <w:rPr>
          <w:rFonts w:ascii="Trebuchet MS" w:hAnsi="Trebuchet MS" w:cs="Tahoma"/>
          <w:color w:val="000000"/>
          <w:szCs w:val="22"/>
        </w:rPr>
        <w:t>.</w:t>
      </w:r>
    </w:p>
    <w:p w14:paraId="6F17874C" w14:textId="77777777" w:rsidR="007E1DBF" w:rsidRPr="00EE7CE2" w:rsidRDefault="007E1DBF" w:rsidP="00DF2C6D">
      <w:pPr>
        <w:spacing w:line="300" w:lineRule="exact"/>
        <w:rPr>
          <w:rFonts w:ascii="Trebuchet MS" w:hAnsi="Trebuchet MS" w:cs="Tahoma"/>
          <w:color w:val="000000"/>
          <w:szCs w:val="22"/>
        </w:rPr>
      </w:pPr>
      <w:r w:rsidRPr="00EE7CE2">
        <w:rPr>
          <w:rFonts w:ascii="Trebuchet MS" w:hAnsi="Trebuchet MS" w:cs="Tahoma"/>
          <w:color w:val="000000"/>
          <w:szCs w:val="22"/>
        </w:rPr>
        <w:t> </w:t>
      </w:r>
    </w:p>
    <w:p w14:paraId="74AE5170" w14:textId="1D4F5454" w:rsidR="007E1DBF" w:rsidRPr="00EE7CE2" w:rsidRDefault="00DF2C6D" w:rsidP="00DF2C6D">
      <w:pPr>
        <w:pStyle w:val="PargrafodaLista"/>
        <w:spacing w:line="300" w:lineRule="exact"/>
        <w:ind w:left="0"/>
        <w:rPr>
          <w:rFonts w:ascii="Trebuchet MS" w:hAnsi="Trebuchet MS" w:cs="Tahoma"/>
          <w:color w:val="000000"/>
          <w:szCs w:val="22"/>
        </w:rPr>
      </w:pPr>
      <w:r>
        <w:rPr>
          <w:rFonts w:ascii="Trebuchet MS" w:hAnsi="Trebuchet MS" w:cs="Tahoma"/>
          <w:color w:val="000000"/>
          <w:szCs w:val="22"/>
        </w:rPr>
        <w:t xml:space="preserve">4.2. </w:t>
      </w:r>
      <w:r w:rsidR="007E1DBF" w:rsidRPr="00EE7CE2">
        <w:rPr>
          <w:rFonts w:ascii="Trebuchet MS" w:hAnsi="Trebuchet MS" w:cs="Tahoma"/>
          <w:color w:val="000000"/>
          <w:szCs w:val="22"/>
        </w:rPr>
        <w:t xml:space="preserve">Este </w:t>
      </w:r>
      <w:r w:rsidR="007E1DBF">
        <w:rPr>
          <w:rFonts w:ascii="Trebuchet MS" w:hAnsi="Trebuchet MS" w:cs="Tahoma"/>
          <w:color w:val="000000"/>
          <w:szCs w:val="22"/>
        </w:rPr>
        <w:t>Aditamento</w:t>
      </w:r>
      <w:r w:rsidR="007E1DBF" w:rsidRPr="00EE7CE2">
        <w:rPr>
          <w:rFonts w:ascii="Trebuchet MS" w:hAnsi="Trebuchet MS" w:cs="Tahoma"/>
          <w:color w:val="000000"/>
          <w:szCs w:val="22"/>
        </w:rPr>
        <w:t xml:space="preserve"> será regido pelas leis da República Federativa do Brasil.</w:t>
      </w:r>
    </w:p>
    <w:p w14:paraId="3AC05F43" w14:textId="011363F6" w:rsidR="00CC2C87" w:rsidRDefault="00CC2C87" w:rsidP="00DF2C6D">
      <w:pPr>
        <w:spacing w:line="300" w:lineRule="exact"/>
        <w:rPr>
          <w:rFonts w:ascii="Trebuchet MS" w:hAnsi="Trebuchet MS" w:cs="Tahoma"/>
          <w:color w:val="000000"/>
          <w:szCs w:val="22"/>
        </w:rPr>
      </w:pPr>
    </w:p>
    <w:p w14:paraId="5CBBBCB1" w14:textId="6DFC0A9D" w:rsidR="00CC2C87" w:rsidRPr="00EE7CE2" w:rsidRDefault="00CC2C87" w:rsidP="00DF2C6D">
      <w:pPr>
        <w:spacing w:line="300" w:lineRule="exact"/>
        <w:rPr>
          <w:rFonts w:ascii="Trebuchet MS" w:hAnsi="Trebuchet MS" w:cs="Tahoma"/>
          <w:color w:val="000000"/>
          <w:szCs w:val="22"/>
        </w:rPr>
      </w:pPr>
      <w:r w:rsidRPr="00EE7CE2">
        <w:rPr>
          <w:rFonts w:ascii="Trebuchet MS" w:hAnsi="Trebuchet MS" w:cs="Tahoma"/>
          <w:b/>
          <w:color w:val="000000"/>
          <w:szCs w:val="22"/>
        </w:rPr>
        <w:t>E POR ESTAREM ASSIM JUSTAS E ACORDADAS</w:t>
      </w:r>
      <w:r w:rsidRPr="00EE7CE2">
        <w:rPr>
          <w:rFonts w:ascii="Trebuchet MS" w:hAnsi="Trebuchet MS" w:cs="Tahoma"/>
          <w:color w:val="000000"/>
          <w:szCs w:val="22"/>
        </w:rPr>
        <w:t xml:space="preserve">, as Partes firmam o presente </w:t>
      </w:r>
      <w:r w:rsidR="001A41A7">
        <w:rPr>
          <w:rFonts w:ascii="Trebuchet MS" w:hAnsi="Trebuchet MS" w:cs="Tahoma"/>
          <w:color w:val="000000"/>
          <w:szCs w:val="22"/>
        </w:rPr>
        <w:t>Aditamento</w:t>
      </w:r>
      <w:r w:rsidRPr="00EE7CE2">
        <w:rPr>
          <w:rFonts w:ascii="Trebuchet MS" w:hAnsi="Trebuchet MS" w:cs="Tahoma"/>
          <w:color w:val="000000"/>
          <w:szCs w:val="22"/>
        </w:rPr>
        <w:t xml:space="preserve"> em 3 (três) vias de igual teor e valor, na presença de duas testemunhas abaixo-assinadas.</w:t>
      </w:r>
    </w:p>
    <w:p w14:paraId="2942C23F" w14:textId="77777777" w:rsidR="00CC2C87" w:rsidRPr="00EE7CE2" w:rsidRDefault="00CC2C87" w:rsidP="00DF2C6D">
      <w:pPr>
        <w:spacing w:line="300" w:lineRule="exact"/>
        <w:rPr>
          <w:rFonts w:ascii="Trebuchet MS" w:hAnsi="Trebuchet MS" w:cs="Tahoma"/>
          <w:color w:val="000000"/>
          <w:szCs w:val="22"/>
        </w:rPr>
      </w:pPr>
      <w:r w:rsidRPr="00EE7CE2">
        <w:rPr>
          <w:rFonts w:ascii="Trebuchet MS" w:hAnsi="Trebuchet MS" w:cs="Tahoma"/>
          <w:color w:val="000000"/>
          <w:szCs w:val="22"/>
        </w:rPr>
        <w:t> </w:t>
      </w:r>
    </w:p>
    <w:p w14:paraId="0122AC9A" w14:textId="4D1952BC" w:rsidR="00CC2C87" w:rsidRPr="00EE7CE2" w:rsidRDefault="00CC2C87" w:rsidP="00DF2C6D">
      <w:pPr>
        <w:tabs>
          <w:tab w:val="left" w:pos="709"/>
          <w:tab w:val="left" w:pos="2833"/>
        </w:tabs>
        <w:spacing w:line="300" w:lineRule="exact"/>
        <w:jc w:val="center"/>
        <w:rPr>
          <w:rFonts w:ascii="Trebuchet MS" w:hAnsi="Trebuchet MS" w:cs="Tahoma"/>
          <w:w w:val="0"/>
          <w:szCs w:val="22"/>
        </w:rPr>
      </w:pPr>
      <w:r w:rsidRPr="00EE7CE2">
        <w:rPr>
          <w:rFonts w:ascii="Trebuchet MS" w:hAnsi="Trebuchet MS" w:cs="Tahoma"/>
          <w:w w:val="0"/>
          <w:szCs w:val="22"/>
        </w:rPr>
        <w:lastRenderedPageBreak/>
        <w:t xml:space="preserve">São Paulo, </w:t>
      </w:r>
      <w:r w:rsidR="001A41A7">
        <w:rPr>
          <w:rFonts w:ascii="Trebuchet MS" w:hAnsi="Trebuchet MS" w:cs="Tahoma"/>
          <w:color w:val="000000"/>
          <w:szCs w:val="22"/>
        </w:rPr>
        <w:t>[</w:t>
      </w:r>
      <w:r w:rsidR="001A41A7" w:rsidRPr="00815362">
        <w:rPr>
          <w:rFonts w:ascii="Trebuchet MS" w:hAnsi="Trebuchet MS" w:cs="Tahoma"/>
          <w:color w:val="000000"/>
          <w:szCs w:val="22"/>
          <w:highlight w:val="yellow"/>
        </w:rPr>
        <w:t>●</w:t>
      </w:r>
      <w:r w:rsidR="001A41A7">
        <w:rPr>
          <w:rFonts w:ascii="Trebuchet MS" w:hAnsi="Trebuchet MS" w:cs="Tahoma"/>
          <w:color w:val="000000"/>
          <w:szCs w:val="22"/>
        </w:rPr>
        <w:t>] de novembro de 2020</w:t>
      </w:r>
      <w:r w:rsidRPr="00EE7CE2">
        <w:rPr>
          <w:rFonts w:ascii="Trebuchet MS" w:hAnsi="Trebuchet MS" w:cs="Tahoma"/>
          <w:w w:val="0"/>
          <w:szCs w:val="22"/>
        </w:rPr>
        <w:t>.</w:t>
      </w:r>
    </w:p>
    <w:p w14:paraId="2A444EE3" w14:textId="77777777" w:rsidR="00CC2C87" w:rsidRPr="00EE7CE2" w:rsidRDefault="00CC2C87" w:rsidP="00DF2C6D">
      <w:pPr>
        <w:tabs>
          <w:tab w:val="left" w:pos="709"/>
          <w:tab w:val="left" w:pos="2833"/>
        </w:tabs>
        <w:spacing w:line="300" w:lineRule="exact"/>
        <w:jc w:val="center"/>
        <w:rPr>
          <w:rFonts w:ascii="Trebuchet MS" w:hAnsi="Trebuchet MS" w:cs="Tahoma"/>
          <w:w w:val="0"/>
          <w:szCs w:val="22"/>
        </w:rPr>
      </w:pPr>
    </w:p>
    <w:p w14:paraId="19932420" w14:textId="77777777" w:rsidR="00CC2C87" w:rsidRPr="00EE7CE2" w:rsidRDefault="00CC2C87" w:rsidP="00DF2C6D">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3CDD8D72" w14:textId="77777777" w:rsidR="00CC2C87" w:rsidRPr="00EE7CE2" w:rsidRDefault="00CC2C87" w:rsidP="00DF2C6D">
      <w:pPr>
        <w:tabs>
          <w:tab w:val="left" w:pos="709"/>
          <w:tab w:val="left" w:pos="2833"/>
        </w:tabs>
        <w:spacing w:line="300" w:lineRule="exact"/>
        <w:jc w:val="center"/>
        <w:rPr>
          <w:rFonts w:ascii="Trebuchet MS" w:hAnsi="Trebuchet MS" w:cs="Tahoma"/>
          <w:i/>
          <w:iCs/>
          <w:w w:val="0"/>
          <w:szCs w:val="22"/>
        </w:rPr>
      </w:pPr>
    </w:p>
    <w:p w14:paraId="1A8817E2" w14:textId="77777777" w:rsidR="00CC2C87" w:rsidRPr="00EE7CE2" w:rsidRDefault="00CC2C87" w:rsidP="00DF2C6D">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72090394" w14:textId="77777777" w:rsidR="00CC2C87" w:rsidRPr="00EE7CE2" w:rsidRDefault="00CC2C87" w:rsidP="002127FD">
      <w:pPr>
        <w:spacing w:line="300" w:lineRule="exact"/>
        <w:rPr>
          <w:rFonts w:ascii="Trebuchet MS" w:hAnsi="Trebuchet MS" w:cs="Tahoma"/>
          <w:szCs w:val="22"/>
        </w:rPr>
      </w:pPr>
    </w:p>
    <w:p w14:paraId="5EDB33BC" w14:textId="77777777" w:rsidR="00CC2C87" w:rsidRPr="00EE7CE2" w:rsidRDefault="00CC2C87" w:rsidP="002127FD">
      <w:pPr>
        <w:spacing w:line="300" w:lineRule="exact"/>
        <w:jc w:val="left"/>
        <w:rPr>
          <w:rFonts w:ascii="Trebuchet MS" w:hAnsi="Trebuchet MS" w:cs="Tahoma"/>
          <w:szCs w:val="22"/>
        </w:rPr>
      </w:pPr>
      <w:r w:rsidRPr="00EE7CE2">
        <w:rPr>
          <w:rFonts w:ascii="Trebuchet MS" w:hAnsi="Trebuchet MS" w:cs="Tahoma"/>
          <w:szCs w:val="22"/>
        </w:rPr>
        <w:br w:type="page"/>
      </w:r>
    </w:p>
    <w:p w14:paraId="1A5C8D97" w14:textId="053B8584" w:rsidR="00CC2C87" w:rsidRPr="00EE7CE2" w:rsidRDefault="00CC2C87" w:rsidP="00CC2C87">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 xml:space="preserve">PÁGINA DE ASSINATURAS 1/3 DO </w:t>
      </w:r>
      <w:r w:rsidR="001A41A7">
        <w:rPr>
          <w:rFonts w:ascii="Trebuchet MS" w:hAnsi="Trebuchet MS"/>
          <w:i/>
          <w:szCs w:val="22"/>
        </w:rPr>
        <w:t xml:space="preserve">PRIMEIRO ADITAMENTO AO </w:t>
      </w:r>
      <w:r w:rsidRPr="00EE7CE2">
        <w:rPr>
          <w:rFonts w:ascii="Trebuchet MS" w:hAnsi="Trebuchet MS"/>
          <w:i/>
          <w:szCs w:val="22"/>
        </w:rPr>
        <w:t>INSTRUMENTO PARTICULAR DE CESSÃO FIDUCIÁRIA DE DIREITOS CREDITÓRIOS EM GARANTIA E OUTRAS AVENÇAS</w:t>
      </w:r>
    </w:p>
    <w:p w14:paraId="6BB0889C" w14:textId="77777777" w:rsidR="00CC2C87" w:rsidRPr="00EE7CE2" w:rsidRDefault="00CC2C87" w:rsidP="00CC2C87">
      <w:pPr>
        <w:spacing w:line="320" w:lineRule="exact"/>
        <w:rPr>
          <w:rFonts w:ascii="Trebuchet MS" w:hAnsi="Trebuchet MS" w:cs="Tahoma"/>
          <w:i/>
          <w:szCs w:val="22"/>
        </w:rPr>
      </w:pPr>
    </w:p>
    <w:p w14:paraId="6E75AFB2" w14:textId="77777777" w:rsidR="00CC2C87" w:rsidRPr="00EE7CE2" w:rsidRDefault="00CC2C87" w:rsidP="00CC2C87">
      <w:pPr>
        <w:spacing w:line="320" w:lineRule="exact"/>
        <w:rPr>
          <w:rFonts w:ascii="Trebuchet MS" w:hAnsi="Trebuchet MS" w:cs="Tahoma"/>
          <w:i/>
          <w:szCs w:val="22"/>
        </w:rPr>
      </w:pPr>
    </w:p>
    <w:p w14:paraId="33E23694" w14:textId="77777777" w:rsidR="00CC2C87" w:rsidRPr="00EE7CE2" w:rsidRDefault="00CC2C87" w:rsidP="00CC2C87">
      <w:pPr>
        <w:spacing w:line="320" w:lineRule="exact"/>
        <w:rPr>
          <w:rFonts w:ascii="Trebuchet MS" w:hAnsi="Trebuchet MS" w:cs="Tahoma"/>
          <w:i/>
          <w:szCs w:val="22"/>
        </w:rPr>
      </w:pPr>
    </w:p>
    <w:p w14:paraId="0854896F" w14:textId="77777777" w:rsidR="00CC2C87" w:rsidRPr="00EE7CE2" w:rsidRDefault="00CC2C87" w:rsidP="00CC2C87">
      <w:pPr>
        <w:spacing w:line="320" w:lineRule="exact"/>
        <w:jc w:val="center"/>
        <w:rPr>
          <w:rFonts w:ascii="Trebuchet MS" w:hAnsi="Trebuchet MS" w:cs="Tahoma"/>
          <w:szCs w:val="22"/>
        </w:rPr>
      </w:pPr>
      <w:r w:rsidRPr="00EE7CE2">
        <w:rPr>
          <w:rFonts w:ascii="Trebuchet MS" w:hAnsi="Trebuchet MS"/>
          <w:b/>
          <w:smallCaps/>
          <w:szCs w:val="22"/>
        </w:rPr>
        <w:t>COMPANHIA SECURITIZADORA DE CRÉDITOS FINANCEIROS VERT-PROVI</w:t>
      </w:r>
    </w:p>
    <w:p w14:paraId="2E292D9C" w14:textId="77777777" w:rsidR="00CC2C87" w:rsidRPr="00EE7CE2" w:rsidRDefault="00CC2C87" w:rsidP="00CC2C87">
      <w:pPr>
        <w:spacing w:line="320" w:lineRule="exact"/>
        <w:rPr>
          <w:rFonts w:ascii="Trebuchet MS" w:hAnsi="Trebuchet MS" w:cs="Tahoma"/>
          <w:szCs w:val="22"/>
        </w:rPr>
      </w:pPr>
    </w:p>
    <w:p w14:paraId="7CC77BAE" w14:textId="77777777" w:rsidR="00CC2C87" w:rsidRPr="00EE7CE2" w:rsidRDefault="00CC2C87" w:rsidP="00CC2C87">
      <w:pPr>
        <w:spacing w:line="320" w:lineRule="exact"/>
        <w:rPr>
          <w:rFonts w:ascii="Trebuchet MS" w:hAnsi="Trebuchet MS" w:cs="Tahoma"/>
          <w:szCs w:val="22"/>
        </w:rPr>
      </w:pPr>
    </w:p>
    <w:p w14:paraId="0BE0C364" w14:textId="77777777" w:rsidR="00CC2C87" w:rsidRPr="00EE7CE2" w:rsidRDefault="00CC2C87" w:rsidP="00CC2C87">
      <w:pPr>
        <w:spacing w:line="320" w:lineRule="exact"/>
        <w:rPr>
          <w:rFonts w:ascii="Trebuchet MS" w:hAnsi="Trebuchet MS" w:cs="Tahoma"/>
          <w:szCs w:val="22"/>
        </w:rPr>
      </w:pPr>
    </w:p>
    <w:p w14:paraId="48B48C80" w14:textId="77777777" w:rsidR="00CC2C87" w:rsidRPr="00EE7CE2" w:rsidRDefault="00CC2C87" w:rsidP="00CC2C87">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517ED4AE" w14:textId="77777777" w:rsidR="00CC2C87" w:rsidRPr="00EE7CE2" w:rsidRDefault="00CC2C87" w:rsidP="00CC2C87">
      <w:pPr>
        <w:spacing w:line="320" w:lineRule="exact"/>
        <w:ind w:left="2127" w:firstLine="709"/>
        <w:rPr>
          <w:rFonts w:ascii="Trebuchet MS" w:hAnsi="Trebuchet MS" w:cs="Tahoma"/>
          <w:szCs w:val="22"/>
        </w:rPr>
      </w:pPr>
      <w:r w:rsidRPr="00EE7CE2">
        <w:rPr>
          <w:rFonts w:ascii="Trebuchet MS" w:hAnsi="Trebuchet MS" w:cs="Tahoma"/>
          <w:szCs w:val="22"/>
        </w:rPr>
        <w:t>Nome:</w:t>
      </w:r>
    </w:p>
    <w:p w14:paraId="09B1EA4F" w14:textId="77777777" w:rsidR="00CC2C87" w:rsidRPr="00EE7CE2" w:rsidRDefault="00CC2C87" w:rsidP="00CC2C87">
      <w:pPr>
        <w:spacing w:line="320" w:lineRule="exact"/>
        <w:ind w:left="2127" w:firstLine="709"/>
        <w:rPr>
          <w:rFonts w:ascii="Trebuchet MS" w:hAnsi="Trebuchet MS" w:cs="Tahoma"/>
          <w:szCs w:val="22"/>
        </w:rPr>
      </w:pPr>
      <w:r w:rsidRPr="00EE7CE2">
        <w:rPr>
          <w:rFonts w:ascii="Trebuchet MS" w:hAnsi="Trebuchet MS" w:cs="Tahoma"/>
          <w:szCs w:val="22"/>
        </w:rPr>
        <w:t>Cargo:</w:t>
      </w:r>
    </w:p>
    <w:p w14:paraId="09769D0A" w14:textId="77777777" w:rsidR="00CC2C87" w:rsidRPr="00EE7CE2" w:rsidRDefault="00CC2C87" w:rsidP="00CC2C87">
      <w:pPr>
        <w:spacing w:line="320" w:lineRule="exact"/>
        <w:rPr>
          <w:rFonts w:ascii="Trebuchet MS" w:hAnsi="Trebuchet MS" w:cs="Tahoma"/>
          <w:szCs w:val="22"/>
        </w:rPr>
      </w:pPr>
      <w:r w:rsidRPr="00EE7CE2">
        <w:rPr>
          <w:rFonts w:ascii="Trebuchet MS" w:hAnsi="Trebuchet MS" w:cs="Tahoma"/>
          <w:szCs w:val="22"/>
        </w:rPr>
        <w:br w:type="page"/>
      </w:r>
    </w:p>
    <w:p w14:paraId="26732EEC" w14:textId="78E2DA6D" w:rsidR="00CC2C87" w:rsidRPr="00EE7CE2" w:rsidRDefault="00CC2C87" w:rsidP="00CC2C87">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 xml:space="preserve">PÁGINA DE ASSINATURAS 2/3 DO </w:t>
      </w:r>
      <w:r w:rsidR="001A41A7">
        <w:rPr>
          <w:rFonts w:ascii="Trebuchet MS" w:hAnsi="Trebuchet MS"/>
          <w:i/>
          <w:szCs w:val="22"/>
        </w:rPr>
        <w:t xml:space="preserve">PRIMEIRO ADITAMENTO AO </w:t>
      </w:r>
      <w:r w:rsidRPr="00EE7CE2">
        <w:rPr>
          <w:rFonts w:ascii="Trebuchet MS" w:hAnsi="Trebuchet MS"/>
          <w:i/>
          <w:szCs w:val="22"/>
        </w:rPr>
        <w:t>INSTRUMENTO PARTICULAR DE CESSÃO FIDUCIÁRIA DE DIREITOS CREDITÓRIOS EM GARANTIA E OUTRAS AVENÇAS</w:t>
      </w:r>
    </w:p>
    <w:p w14:paraId="2BDBE69B" w14:textId="77777777" w:rsidR="00CC2C87" w:rsidRPr="00EE7CE2" w:rsidRDefault="00CC2C87" w:rsidP="00CC2C87">
      <w:pPr>
        <w:spacing w:line="320" w:lineRule="exact"/>
        <w:rPr>
          <w:rFonts w:ascii="Trebuchet MS" w:hAnsi="Trebuchet MS" w:cs="Tahoma"/>
          <w:i/>
          <w:szCs w:val="22"/>
        </w:rPr>
      </w:pPr>
    </w:p>
    <w:p w14:paraId="2E2A9E1A" w14:textId="77777777" w:rsidR="00CC2C87" w:rsidRPr="00EE7CE2" w:rsidRDefault="00CC2C87" w:rsidP="00CC2C87">
      <w:pPr>
        <w:spacing w:line="320" w:lineRule="exact"/>
        <w:rPr>
          <w:rFonts w:ascii="Trebuchet MS" w:hAnsi="Trebuchet MS" w:cs="Tahoma"/>
          <w:i/>
          <w:szCs w:val="22"/>
        </w:rPr>
      </w:pPr>
    </w:p>
    <w:p w14:paraId="34002476" w14:textId="77777777" w:rsidR="00CC2C87" w:rsidRPr="00EE7CE2" w:rsidRDefault="00CC2C87" w:rsidP="00CC2C87">
      <w:pPr>
        <w:spacing w:line="320" w:lineRule="exact"/>
        <w:rPr>
          <w:rFonts w:ascii="Trebuchet MS" w:hAnsi="Trebuchet MS" w:cs="Tahoma"/>
          <w:i/>
          <w:szCs w:val="22"/>
        </w:rPr>
      </w:pPr>
    </w:p>
    <w:p w14:paraId="0483949E" w14:textId="77777777" w:rsidR="00CC2C87" w:rsidRPr="00EE7CE2" w:rsidRDefault="00CC2C87" w:rsidP="00CC2C87">
      <w:pPr>
        <w:tabs>
          <w:tab w:val="left" w:pos="709"/>
        </w:tabs>
        <w:spacing w:line="300" w:lineRule="exact"/>
        <w:jc w:val="center"/>
        <w:rPr>
          <w:rFonts w:ascii="Trebuchet MS" w:hAnsi="Trebuchet MS"/>
          <w:b/>
          <w:szCs w:val="22"/>
        </w:rPr>
      </w:pPr>
      <w:r w:rsidRPr="00EE7CE2">
        <w:rPr>
          <w:rFonts w:ascii="Trebuchet MS" w:hAnsi="Trebuchet MS"/>
          <w:b/>
          <w:szCs w:val="22"/>
        </w:rPr>
        <w:t>SIMPLIFIC PAVARINI DISTRIBUIDORA DE TÍTULOS E VALORES MOBILIÁRIOS LTDA.</w:t>
      </w:r>
    </w:p>
    <w:p w14:paraId="46E92B65" w14:textId="77777777" w:rsidR="00CC2C87" w:rsidRPr="00EE7CE2" w:rsidRDefault="00CC2C87" w:rsidP="00CC2C87">
      <w:pPr>
        <w:shd w:val="clear" w:color="auto" w:fill="FFFFFF"/>
        <w:spacing w:line="320" w:lineRule="exact"/>
        <w:rPr>
          <w:rFonts w:ascii="Trebuchet MS" w:hAnsi="Trebuchet MS" w:cs="Tahoma"/>
          <w:szCs w:val="22"/>
        </w:rPr>
      </w:pPr>
    </w:p>
    <w:p w14:paraId="7A328BCB" w14:textId="77777777" w:rsidR="00CC2C87" w:rsidRPr="00EE7CE2" w:rsidRDefault="00CC2C87" w:rsidP="00CC2C87">
      <w:pPr>
        <w:shd w:val="clear" w:color="auto" w:fill="FFFFFF"/>
        <w:spacing w:line="320" w:lineRule="exact"/>
        <w:rPr>
          <w:rFonts w:ascii="Trebuchet MS" w:hAnsi="Trebuchet MS" w:cs="Tahoma"/>
          <w:szCs w:val="22"/>
        </w:rPr>
      </w:pPr>
    </w:p>
    <w:p w14:paraId="0029DD3E" w14:textId="77777777" w:rsidR="00CC2C87" w:rsidRPr="00EE7CE2" w:rsidRDefault="00CC2C87" w:rsidP="00CC2C87">
      <w:pPr>
        <w:shd w:val="clear" w:color="auto" w:fill="FFFFFF"/>
        <w:spacing w:line="320" w:lineRule="exact"/>
        <w:rPr>
          <w:rFonts w:ascii="Trebuchet MS" w:hAnsi="Trebuchet MS" w:cs="Tahoma"/>
          <w:szCs w:val="22"/>
        </w:rPr>
      </w:pPr>
    </w:p>
    <w:p w14:paraId="6119359D" w14:textId="77777777" w:rsidR="00CC2C87" w:rsidRPr="00EE7CE2" w:rsidRDefault="00CC2C87" w:rsidP="00CC2C87">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1F2ABAAE" w14:textId="77777777" w:rsidR="00CC2C87" w:rsidRPr="00EE7CE2" w:rsidRDefault="00CC2C87" w:rsidP="00CC2C87">
      <w:pPr>
        <w:spacing w:line="320" w:lineRule="exact"/>
        <w:ind w:left="2127" w:firstLine="709"/>
        <w:rPr>
          <w:rFonts w:ascii="Trebuchet MS" w:hAnsi="Trebuchet MS" w:cs="Tahoma"/>
          <w:szCs w:val="22"/>
        </w:rPr>
      </w:pPr>
      <w:r w:rsidRPr="00EE7CE2">
        <w:rPr>
          <w:rFonts w:ascii="Trebuchet MS" w:hAnsi="Trebuchet MS" w:cs="Tahoma"/>
          <w:szCs w:val="22"/>
        </w:rPr>
        <w:t>Nome:</w:t>
      </w:r>
    </w:p>
    <w:p w14:paraId="454863A0" w14:textId="77777777" w:rsidR="00CC2C87" w:rsidRPr="00EE7CE2" w:rsidRDefault="00CC2C87" w:rsidP="00CC2C87">
      <w:pPr>
        <w:spacing w:line="320" w:lineRule="exact"/>
        <w:ind w:left="2127" w:firstLine="709"/>
        <w:rPr>
          <w:rFonts w:ascii="Trebuchet MS" w:hAnsi="Trebuchet MS" w:cs="Tahoma"/>
          <w:szCs w:val="22"/>
        </w:rPr>
      </w:pPr>
      <w:r w:rsidRPr="00EE7CE2">
        <w:rPr>
          <w:rFonts w:ascii="Trebuchet MS" w:hAnsi="Trebuchet MS" w:cs="Tahoma"/>
          <w:szCs w:val="22"/>
        </w:rPr>
        <w:t>Cargo:</w:t>
      </w:r>
    </w:p>
    <w:p w14:paraId="0522D6BB" w14:textId="77777777" w:rsidR="00CC2C87" w:rsidRPr="00EE7CE2" w:rsidRDefault="00CC2C87" w:rsidP="00CC2C87">
      <w:pPr>
        <w:jc w:val="left"/>
        <w:rPr>
          <w:rFonts w:ascii="Trebuchet MS" w:hAnsi="Trebuchet MS" w:cs="Tahoma"/>
          <w:szCs w:val="22"/>
        </w:rPr>
      </w:pPr>
    </w:p>
    <w:p w14:paraId="2494831A" w14:textId="77777777" w:rsidR="00CC2C87" w:rsidRPr="00EE7CE2" w:rsidRDefault="00CC2C87" w:rsidP="00CC2C87">
      <w:pPr>
        <w:jc w:val="left"/>
        <w:rPr>
          <w:rFonts w:ascii="Trebuchet MS" w:hAnsi="Trebuchet MS" w:cs="Tahoma"/>
          <w:i/>
          <w:szCs w:val="22"/>
        </w:rPr>
      </w:pPr>
      <w:r w:rsidRPr="00EE7CE2">
        <w:rPr>
          <w:rFonts w:ascii="Trebuchet MS" w:hAnsi="Trebuchet MS" w:cs="Tahoma"/>
          <w:i/>
          <w:szCs w:val="22"/>
        </w:rPr>
        <w:br w:type="page"/>
      </w:r>
    </w:p>
    <w:p w14:paraId="707634A4" w14:textId="776F75C5" w:rsidR="00CC2C87" w:rsidRPr="00EE7CE2" w:rsidRDefault="00CC2C87" w:rsidP="00CC2C87">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 xml:space="preserve">PÁGINA DE ASSINATURAS 3/3 DO </w:t>
      </w:r>
      <w:r w:rsidR="001A41A7">
        <w:rPr>
          <w:rFonts w:ascii="Trebuchet MS" w:hAnsi="Trebuchet MS"/>
          <w:i/>
          <w:szCs w:val="22"/>
        </w:rPr>
        <w:t>PRIMEIRO ADITAMENTO AO</w:t>
      </w:r>
      <w:r w:rsidR="001A41A7">
        <w:rPr>
          <w:rFonts w:ascii="Trebuchet MS" w:hAnsi="Trebuchet MS"/>
          <w:i/>
          <w:szCs w:val="22"/>
        </w:rPr>
        <w:t xml:space="preserve"> </w:t>
      </w:r>
      <w:r w:rsidRPr="00EE7CE2">
        <w:rPr>
          <w:rFonts w:ascii="Trebuchet MS" w:hAnsi="Trebuchet MS"/>
          <w:i/>
          <w:szCs w:val="22"/>
        </w:rPr>
        <w:t>INSTRUMENTO PARTICULAR DE CESSÃO FIDUCIÁRIA DE DIREITOS CREDITÓRIOS EM GARANTIA E OUTRAS AVENÇAS</w:t>
      </w:r>
    </w:p>
    <w:p w14:paraId="01CE5A43" w14:textId="77777777" w:rsidR="00CC2C87" w:rsidRPr="00EE7CE2" w:rsidRDefault="00CC2C87" w:rsidP="00CC2C87">
      <w:pPr>
        <w:spacing w:line="320" w:lineRule="exact"/>
        <w:rPr>
          <w:rFonts w:ascii="Trebuchet MS" w:hAnsi="Trebuchet MS" w:cs="Tahoma"/>
          <w:i/>
          <w:szCs w:val="22"/>
        </w:rPr>
      </w:pPr>
    </w:p>
    <w:p w14:paraId="6469785B" w14:textId="77777777" w:rsidR="00CC2C87" w:rsidRPr="00EE7CE2" w:rsidRDefault="00CC2C87" w:rsidP="00CC2C87">
      <w:pPr>
        <w:spacing w:line="320" w:lineRule="exact"/>
        <w:rPr>
          <w:rFonts w:ascii="Trebuchet MS" w:hAnsi="Trebuchet MS" w:cs="Tahoma"/>
          <w:i/>
          <w:szCs w:val="22"/>
        </w:rPr>
      </w:pPr>
    </w:p>
    <w:p w14:paraId="3D3B27DB" w14:textId="77777777" w:rsidR="00CC2C87" w:rsidRPr="00EE7CE2" w:rsidRDefault="00CC2C87" w:rsidP="00CC2C87">
      <w:pPr>
        <w:spacing w:line="320" w:lineRule="exact"/>
        <w:jc w:val="center"/>
        <w:rPr>
          <w:rFonts w:ascii="Trebuchet MS" w:hAnsi="Trebuchet MS" w:cs="Tahoma"/>
          <w:i/>
          <w:szCs w:val="22"/>
        </w:rPr>
      </w:pPr>
    </w:p>
    <w:p w14:paraId="2174E383" w14:textId="77777777" w:rsidR="00CC2C87" w:rsidRPr="00EE7CE2" w:rsidRDefault="00CC2C87" w:rsidP="00CC2C87">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1C48E219" w14:textId="77777777" w:rsidR="00CC2C87" w:rsidRPr="00EE7CE2" w:rsidRDefault="00CC2C87" w:rsidP="00CC2C87">
      <w:pPr>
        <w:shd w:val="clear" w:color="auto" w:fill="FFFFFF"/>
        <w:spacing w:line="320" w:lineRule="exact"/>
        <w:rPr>
          <w:rFonts w:ascii="Trebuchet MS" w:hAnsi="Trebuchet MS" w:cs="Tahoma"/>
          <w:szCs w:val="22"/>
        </w:rPr>
      </w:pPr>
    </w:p>
    <w:p w14:paraId="331693D4" w14:textId="77777777" w:rsidR="00CC2C87" w:rsidRPr="00EE7CE2" w:rsidRDefault="00CC2C87" w:rsidP="00CC2C87">
      <w:pPr>
        <w:shd w:val="clear" w:color="auto" w:fill="FFFFFF"/>
        <w:spacing w:line="320" w:lineRule="exact"/>
        <w:rPr>
          <w:rFonts w:ascii="Trebuchet MS" w:hAnsi="Trebuchet MS" w:cs="Tahoma"/>
          <w:szCs w:val="22"/>
        </w:rPr>
      </w:pPr>
    </w:p>
    <w:p w14:paraId="0431EF15" w14:textId="77777777" w:rsidR="00CC2C87" w:rsidRPr="00EE7CE2" w:rsidRDefault="00CC2C87" w:rsidP="00CC2C87">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0AAD9B8D" w14:textId="77777777" w:rsidR="00CC2C87" w:rsidRPr="00EE7CE2" w:rsidRDefault="00CC2C87" w:rsidP="00CC2C87">
      <w:pPr>
        <w:spacing w:line="320" w:lineRule="exact"/>
        <w:ind w:left="2127" w:firstLine="709"/>
        <w:rPr>
          <w:rFonts w:ascii="Trebuchet MS" w:hAnsi="Trebuchet MS" w:cs="Tahoma"/>
          <w:szCs w:val="22"/>
        </w:rPr>
      </w:pPr>
      <w:r w:rsidRPr="00EE7CE2">
        <w:rPr>
          <w:rFonts w:ascii="Trebuchet MS" w:hAnsi="Trebuchet MS" w:cs="Tahoma"/>
          <w:szCs w:val="22"/>
        </w:rPr>
        <w:t>Nome:</w:t>
      </w:r>
    </w:p>
    <w:p w14:paraId="41351610" w14:textId="77777777" w:rsidR="00CC2C87" w:rsidRPr="00EE7CE2" w:rsidRDefault="00CC2C87" w:rsidP="00CC2C87">
      <w:pPr>
        <w:spacing w:line="320" w:lineRule="exact"/>
        <w:ind w:left="2127" w:firstLine="709"/>
        <w:rPr>
          <w:rFonts w:ascii="Trebuchet MS" w:hAnsi="Trebuchet MS" w:cs="Tahoma"/>
          <w:szCs w:val="22"/>
        </w:rPr>
      </w:pPr>
      <w:r w:rsidRPr="00EE7CE2">
        <w:rPr>
          <w:rFonts w:ascii="Trebuchet MS" w:hAnsi="Trebuchet MS" w:cs="Tahoma"/>
          <w:szCs w:val="22"/>
        </w:rPr>
        <w:t>Cargo:</w:t>
      </w:r>
    </w:p>
    <w:p w14:paraId="2C9C333D" w14:textId="77777777" w:rsidR="00CC2C87" w:rsidRPr="00EE7CE2" w:rsidRDefault="00CC2C87" w:rsidP="00CC2C87">
      <w:pPr>
        <w:spacing w:line="320" w:lineRule="exact"/>
        <w:rPr>
          <w:rFonts w:ascii="Trebuchet MS" w:hAnsi="Trebuchet MS" w:cs="Tahoma"/>
          <w:i/>
          <w:szCs w:val="22"/>
        </w:rPr>
      </w:pPr>
    </w:p>
    <w:p w14:paraId="7F667350" w14:textId="77777777" w:rsidR="00CC2C87" w:rsidRPr="00EE7CE2" w:rsidRDefault="00CC2C87" w:rsidP="00CC2C87">
      <w:pPr>
        <w:spacing w:line="320" w:lineRule="exact"/>
        <w:rPr>
          <w:rFonts w:ascii="Trebuchet MS" w:hAnsi="Trebuchet MS" w:cs="Tahoma"/>
          <w:i/>
          <w:szCs w:val="22"/>
        </w:rPr>
      </w:pPr>
    </w:p>
    <w:p w14:paraId="1862C132" w14:textId="77777777" w:rsidR="00CC2C87" w:rsidRPr="00EE7CE2" w:rsidRDefault="00CC2C87" w:rsidP="00CC2C87">
      <w:pPr>
        <w:spacing w:line="320" w:lineRule="exact"/>
        <w:rPr>
          <w:rFonts w:ascii="Trebuchet MS" w:hAnsi="Trebuchet MS" w:cs="Tahoma"/>
          <w:i/>
          <w:szCs w:val="22"/>
        </w:rPr>
      </w:pPr>
    </w:p>
    <w:p w14:paraId="1F9A5BD4" w14:textId="77777777" w:rsidR="00CC2C87" w:rsidRPr="00EE7CE2" w:rsidRDefault="00CC2C87" w:rsidP="00CC2C87">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EE7CE2">
        <w:rPr>
          <w:rFonts w:ascii="Trebuchet MS" w:hAnsi="Trebuchet MS" w:cs="Tahoma"/>
          <w:b/>
          <w:sz w:val="22"/>
          <w:szCs w:val="22"/>
        </w:rPr>
        <w:t>TESTEMUNHAS:</w:t>
      </w:r>
    </w:p>
    <w:p w14:paraId="7FC1A47C" w14:textId="77777777" w:rsidR="00CC2C87" w:rsidRPr="00EE7CE2" w:rsidRDefault="00CC2C87" w:rsidP="00CC2C87">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42D02C65" w14:textId="77777777" w:rsidR="00CC2C87" w:rsidRPr="00EE7CE2" w:rsidRDefault="00CC2C87" w:rsidP="00CC2C87">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47440891" w14:textId="77777777" w:rsidR="00CC2C87" w:rsidRPr="00EE7CE2" w:rsidRDefault="00CC2C87" w:rsidP="00CC2C87">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CC2C87" w:rsidRPr="00EE7CE2" w14:paraId="4E8E61A6" w14:textId="77777777" w:rsidTr="00815362">
        <w:tc>
          <w:tcPr>
            <w:tcW w:w="4584" w:type="dxa"/>
          </w:tcPr>
          <w:p w14:paraId="18096F68" w14:textId="77777777" w:rsidR="00CC2C87" w:rsidRPr="00EE7CE2" w:rsidRDefault="00CC2C87" w:rsidP="0081536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1.________________________________</w:t>
            </w:r>
          </w:p>
        </w:tc>
        <w:tc>
          <w:tcPr>
            <w:tcW w:w="4585" w:type="dxa"/>
          </w:tcPr>
          <w:p w14:paraId="3D039C42" w14:textId="77777777" w:rsidR="00CC2C87" w:rsidRPr="00EE7CE2" w:rsidRDefault="00CC2C87" w:rsidP="0081536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2.__________________________________</w:t>
            </w:r>
          </w:p>
        </w:tc>
      </w:tr>
      <w:tr w:rsidR="00CC2C87" w:rsidRPr="00EE7CE2" w14:paraId="3D656E95" w14:textId="77777777" w:rsidTr="00815362">
        <w:tc>
          <w:tcPr>
            <w:tcW w:w="4584" w:type="dxa"/>
          </w:tcPr>
          <w:p w14:paraId="4744F6B2" w14:textId="77777777" w:rsidR="00CC2C87" w:rsidRPr="00EE7CE2" w:rsidRDefault="00CC2C87" w:rsidP="0081536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c>
          <w:tcPr>
            <w:tcW w:w="4585" w:type="dxa"/>
          </w:tcPr>
          <w:p w14:paraId="3BB8D8E4" w14:textId="77777777" w:rsidR="00CC2C87" w:rsidRPr="00EE7CE2" w:rsidRDefault="00CC2C87" w:rsidP="0081536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r>
      <w:tr w:rsidR="00CC2C87" w:rsidRPr="00EE7CE2" w14:paraId="2B745CE5" w14:textId="77777777" w:rsidTr="00815362">
        <w:tc>
          <w:tcPr>
            <w:tcW w:w="4584" w:type="dxa"/>
          </w:tcPr>
          <w:p w14:paraId="7750161A" w14:textId="77777777" w:rsidR="00CC2C87" w:rsidRPr="00EE7CE2" w:rsidRDefault="00CC2C87" w:rsidP="0081536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c>
          <w:tcPr>
            <w:tcW w:w="4585" w:type="dxa"/>
          </w:tcPr>
          <w:p w14:paraId="566CEAB1" w14:textId="77777777" w:rsidR="00CC2C87" w:rsidRPr="00EE7CE2" w:rsidRDefault="00CC2C87" w:rsidP="0081536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r>
    </w:tbl>
    <w:p w14:paraId="132B6CBA" w14:textId="269BD8DB" w:rsidR="00CC2C87" w:rsidRPr="001A41A7" w:rsidRDefault="00CC2C87" w:rsidP="001A41A7">
      <w:pPr>
        <w:spacing w:line="320" w:lineRule="exact"/>
        <w:jc w:val="center"/>
        <w:rPr>
          <w:rFonts w:ascii="Trebuchet MS" w:hAnsi="Trebuchet MS" w:cs="Tahoma"/>
          <w:szCs w:val="22"/>
        </w:rPr>
      </w:pPr>
      <w:r w:rsidRPr="00EE7CE2">
        <w:rPr>
          <w:rFonts w:ascii="Trebuchet MS" w:hAnsi="Trebuchet MS" w:cs="Tahoma"/>
          <w:szCs w:val="22"/>
        </w:rPr>
        <w:br w:type="page"/>
      </w:r>
      <w:r w:rsidRPr="00CC2C87">
        <w:rPr>
          <w:rFonts w:ascii="Trebuchet MS" w:hAnsi="Trebuchet MS" w:cs="Tahoma"/>
          <w:szCs w:val="22"/>
          <w:u w:val="single"/>
        </w:rPr>
        <w:lastRenderedPageBreak/>
        <w:t>ANEXO A</w:t>
      </w:r>
    </w:p>
    <w:p w14:paraId="03F6D2A6" w14:textId="77777777" w:rsidR="00CC2C87" w:rsidRPr="00CC2C87" w:rsidRDefault="00CC2C87" w:rsidP="00CC2C87">
      <w:pPr>
        <w:tabs>
          <w:tab w:val="left" w:pos="709"/>
        </w:tabs>
        <w:spacing w:line="300" w:lineRule="exact"/>
        <w:jc w:val="center"/>
        <w:rPr>
          <w:rFonts w:ascii="Trebuchet MS" w:hAnsi="Trebuchet MS" w:cs="Tahoma"/>
          <w:szCs w:val="22"/>
          <w:u w:val="single"/>
        </w:rPr>
      </w:pPr>
      <w:r w:rsidRPr="00CC2C87">
        <w:rPr>
          <w:rFonts w:ascii="Trebuchet MS" w:hAnsi="Trebuchet MS" w:cs="Tahoma"/>
          <w:szCs w:val="22"/>
          <w:u w:val="single"/>
        </w:rPr>
        <w:t xml:space="preserve">AO </w:t>
      </w:r>
    </w:p>
    <w:p w14:paraId="136470F2" w14:textId="597A5B2D" w:rsidR="00397A4B" w:rsidRDefault="00CC2C87">
      <w:pPr>
        <w:spacing w:line="320" w:lineRule="exact"/>
        <w:jc w:val="center"/>
        <w:rPr>
          <w:rFonts w:ascii="Trebuchet MS" w:hAnsi="Trebuchet MS" w:cs="Tahoma"/>
          <w:bCs/>
          <w:caps/>
          <w:color w:val="000000"/>
          <w:szCs w:val="22"/>
          <w:u w:val="single"/>
        </w:rPr>
      </w:pPr>
      <w:r>
        <w:rPr>
          <w:rFonts w:ascii="Trebuchet MS" w:hAnsi="Trebuchet MS" w:cs="Tahoma"/>
          <w:bCs/>
          <w:caps/>
          <w:color w:val="000000"/>
          <w:szCs w:val="22"/>
          <w:u w:val="single"/>
        </w:rPr>
        <w:t xml:space="preserve">PRIMEIRO ADITAMENTO AO </w:t>
      </w:r>
      <w:r w:rsidR="00E03513" w:rsidRPr="00CC2C87">
        <w:rPr>
          <w:rFonts w:ascii="Trebuchet MS" w:hAnsi="Trebuchet MS" w:cs="Tahoma"/>
          <w:bCs/>
          <w:caps/>
          <w:color w:val="000000"/>
          <w:szCs w:val="22"/>
          <w:u w:val="single"/>
        </w:rPr>
        <w:t>INSTRUMENTO PARTICULAR DE CESSÃO FIDUCIÁRIA EM GARANTIA E </w:t>
      </w:r>
      <w:r w:rsidR="00E03513" w:rsidRPr="00CC2C87">
        <w:rPr>
          <w:rFonts w:ascii="Trebuchet MS" w:hAnsi="Trebuchet MS" w:cs="Tahoma"/>
          <w:bCs/>
          <w:color w:val="000000"/>
          <w:szCs w:val="22"/>
          <w:u w:val="single"/>
        </w:rPr>
        <w:t>OUTRAS</w:t>
      </w:r>
      <w:r w:rsidR="00E03513" w:rsidRPr="00CC2C87">
        <w:rPr>
          <w:rFonts w:ascii="Trebuchet MS" w:hAnsi="Trebuchet MS" w:cs="Tahoma"/>
          <w:bCs/>
          <w:caps/>
          <w:color w:val="000000"/>
          <w:szCs w:val="22"/>
          <w:u w:val="single"/>
        </w:rPr>
        <w:t> AVENÇAS</w:t>
      </w:r>
    </w:p>
    <w:p w14:paraId="4608A3DA" w14:textId="45E7B0BA" w:rsidR="00CC2C87" w:rsidRDefault="00CC2C87">
      <w:pPr>
        <w:spacing w:line="320" w:lineRule="exact"/>
        <w:jc w:val="center"/>
        <w:rPr>
          <w:rFonts w:ascii="Trebuchet MS" w:hAnsi="Trebuchet MS" w:cs="Tahoma"/>
          <w:bCs/>
          <w:caps/>
          <w:color w:val="000000"/>
          <w:szCs w:val="22"/>
          <w:u w:val="single"/>
        </w:rPr>
      </w:pPr>
      <w:r>
        <w:rPr>
          <w:rFonts w:ascii="Trebuchet MS" w:hAnsi="Trebuchet MS" w:cs="Tahoma"/>
          <w:bCs/>
          <w:caps/>
          <w:color w:val="000000"/>
          <w:szCs w:val="22"/>
          <w:u w:val="single"/>
        </w:rPr>
        <w:t>CONSOLIDADO</w:t>
      </w:r>
    </w:p>
    <w:p w14:paraId="6473B83E" w14:textId="435A9ACC" w:rsidR="00CC2C87" w:rsidRDefault="00CC2C87">
      <w:pPr>
        <w:spacing w:line="320" w:lineRule="exact"/>
        <w:jc w:val="center"/>
        <w:rPr>
          <w:rFonts w:ascii="Trebuchet MS" w:hAnsi="Trebuchet MS" w:cs="Tahoma"/>
          <w:bCs/>
          <w:caps/>
          <w:color w:val="000000"/>
          <w:szCs w:val="22"/>
          <w:u w:val="single"/>
        </w:rPr>
      </w:pPr>
    </w:p>
    <w:p w14:paraId="05F16F7C" w14:textId="1A4EA6B1" w:rsidR="00CC2C87" w:rsidRPr="00CC2C87" w:rsidRDefault="00CC2C87">
      <w:pPr>
        <w:spacing w:line="320" w:lineRule="exact"/>
        <w:jc w:val="center"/>
        <w:rPr>
          <w:rFonts w:ascii="Trebuchet MS" w:hAnsi="Trebuchet MS" w:cs="Tahoma"/>
          <w:b/>
          <w:color w:val="000000"/>
          <w:szCs w:val="22"/>
        </w:rPr>
      </w:pPr>
      <w:r w:rsidRPr="00CC2C87">
        <w:rPr>
          <w:rFonts w:ascii="Trebuchet MS" w:hAnsi="Trebuchet MS" w:cs="Tahoma"/>
          <w:b/>
          <w:caps/>
          <w:color w:val="000000"/>
          <w:szCs w:val="22"/>
        </w:rPr>
        <w:t>INSTRUMENTO PARTICULAR DE CESSÃO FIDUCIÁRIA EM GARANTIA E </w:t>
      </w:r>
      <w:r w:rsidRPr="00CC2C87">
        <w:rPr>
          <w:rFonts w:ascii="Trebuchet MS" w:hAnsi="Trebuchet MS" w:cs="Tahoma"/>
          <w:b/>
          <w:color w:val="000000"/>
          <w:szCs w:val="22"/>
        </w:rPr>
        <w:t>OUTRAS</w:t>
      </w:r>
      <w:r w:rsidRPr="00CC2C87">
        <w:rPr>
          <w:rFonts w:ascii="Trebuchet MS" w:hAnsi="Trebuchet MS" w:cs="Tahoma"/>
          <w:b/>
          <w:caps/>
          <w:color w:val="000000"/>
          <w:szCs w:val="22"/>
        </w:rPr>
        <w:t> AVENÇAS</w:t>
      </w:r>
    </w:p>
    <w:p w14:paraId="0F4DAC6A" w14:textId="63FD5F16" w:rsidR="00397A4B" w:rsidRPr="00EE7CE2" w:rsidRDefault="00397A4B">
      <w:pPr>
        <w:spacing w:line="320" w:lineRule="exact"/>
        <w:rPr>
          <w:rFonts w:ascii="Trebuchet MS" w:hAnsi="Trebuchet MS" w:cs="Tahoma"/>
          <w:color w:val="000000"/>
          <w:szCs w:val="22"/>
        </w:rPr>
      </w:pPr>
    </w:p>
    <w:p w14:paraId="31DC1056"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w:t>
      </w:r>
    </w:p>
    <w:p w14:paraId="626B8510" w14:textId="0A35A829" w:rsidR="00397A4B" w:rsidRPr="00EE7CE2" w:rsidRDefault="00397A4B">
      <w:pPr>
        <w:spacing w:line="320" w:lineRule="exact"/>
        <w:rPr>
          <w:rFonts w:ascii="Trebuchet MS" w:hAnsi="Trebuchet MS" w:cs="Tahoma"/>
          <w:color w:val="000000"/>
          <w:szCs w:val="22"/>
        </w:rPr>
      </w:pPr>
    </w:p>
    <w:p w14:paraId="51DC9E23" w14:textId="3C9F6514" w:rsidR="00397A4B" w:rsidRPr="00EE7CE2" w:rsidRDefault="00E42B00">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xml:space="preserv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 e</w:t>
      </w:r>
    </w:p>
    <w:p w14:paraId="17AB9110" w14:textId="4780E637" w:rsidR="00397A4B" w:rsidRPr="00EE7CE2" w:rsidRDefault="00397A4B">
      <w:pPr>
        <w:spacing w:line="320" w:lineRule="exact"/>
        <w:rPr>
          <w:rFonts w:ascii="Trebuchet MS" w:hAnsi="Trebuchet MS" w:cs="Tahoma"/>
          <w:color w:val="000000"/>
          <w:szCs w:val="22"/>
        </w:rPr>
      </w:pPr>
    </w:p>
    <w:p w14:paraId="2BE8DF51" w14:textId="49F00959" w:rsidR="00E42B00" w:rsidRPr="00EE7CE2" w:rsidRDefault="00E42B00" w:rsidP="00E42B00">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xml:space="preserve">, na qualidade de representante dos titulares das </w:t>
      </w:r>
      <w:r w:rsidR="008513A1" w:rsidRPr="00EE7CE2">
        <w:rPr>
          <w:rFonts w:ascii="Trebuchet MS" w:hAnsi="Trebuchet MS"/>
          <w:szCs w:val="22"/>
        </w:rPr>
        <w:t>Debêntures (conforme abaixo definido)</w:t>
      </w:r>
      <w:r w:rsidRPr="00EE7CE2">
        <w:rPr>
          <w:rFonts w:ascii="Trebuchet MS" w:hAnsi="Trebuchet MS"/>
          <w:szCs w:val="22"/>
        </w:rPr>
        <w:t xml:space="preserve">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00E03513" w:rsidRPr="00EE7CE2">
        <w:rPr>
          <w:rFonts w:ascii="Trebuchet MS" w:hAnsi="Trebuchet MS" w:cs="Tahoma"/>
          <w:color w:val="000000"/>
          <w:szCs w:val="22"/>
        </w:rPr>
        <w:t>(“</w:t>
      </w:r>
      <w:r w:rsidR="00E03513" w:rsidRPr="00EE7CE2">
        <w:rPr>
          <w:rFonts w:ascii="Trebuchet MS" w:hAnsi="Trebuchet MS" w:cs="Tahoma"/>
          <w:color w:val="000000"/>
          <w:szCs w:val="22"/>
          <w:u w:val="single"/>
        </w:rPr>
        <w:t>Agente Fiduciário</w:t>
      </w:r>
      <w:r w:rsidR="00E03513" w:rsidRPr="00EE7CE2">
        <w:rPr>
          <w:rFonts w:ascii="Trebuchet MS" w:hAnsi="Trebuchet MS" w:cs="Tahoma"/>
          <w:color w:val="000000"/>
          <w:szCs w:val="22"/>
        </w:rPr>
        <w:t>”)</w:t>
      </w:r>
      <w:r w:rsidR="00CD55E8" w:rsidRPr="00EE7CE2">
        <w:rPr>
          <w:rFonts w:ascii="Trebuchet MS" w:hAnsi="Trebuchet MS" w:cs="Tahoma"/>
          <w:color w:val="000000"/>
          <w:szCs w:val="22"/>
        </w:rPr>
        <w:t>; e</w:t>
      </w:r>
    </w:p>
    <w:p w14:paraId="5F6D1E32" w14:textId="782C524E" w:rsidR="00CD55E8" w:rsidRPr="00EE7CE2" w:rsidRDefault="00CD55E8" w:rsidP="00E42B00">
      <w:pPr>
        <w:spacing w:line="320" w:lineRule="exact"/>
        <w:rPr>
          <w:rFonts w:ascii="Trebuchet MS" w:hAnsi="Trebuchet MS" w:cs="Tahoma"/>
          <w:color w:val="000000"/>
          <w:szCs w:val="22"/>
        </w:rPr>
      </w:pPr>
    </w:p>
    <w:p w14:paraId="5C3BFEC1" w14:textId="77BF87BC" w:rsidR="00CD55E8" w:rsidRPr="00EE7CE2" w:rsidRDefault="00CD55E8" w:rsidP="00CD55E8">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Avenida </w:t>
      </w:r>
      <w:r w:rsidR="004667F7" w:rsidRPr="00EE7CE2">
        <w:rPr>
          <w:rFonts w:ascii="Trebuchet MS" w:hAnsi="Trebuchet MS" w:cs="Arial"/>
          <w:szCs w:val="22"/>
        </w:rPr>
        <w:t>Doutor Cardoso</w:t>
      </w:r>
      <w:r w:rsidRPr="00EE7CE2">
        <w:rPr>
          <w:rFonts w:ascii="Trebuchet MS" w:hAnsi="Trebuchet MS" w:cs="Arial"/>
          <w:szCs w:val="22"/>
        </w:rPr>
        <w:t xml:space="preserve"> de </w:t>
      </w:r>
      <w:r w:rsidR="004667F7" w:rsidRPr="00EE7CE2">
        <w:rPr>
          <w:rFonts w:ascii="Trebuchet MS" w:hAnsi="Trebuchet MS" w:cs="Arial"/>
          <w:szCs w:val="22"/>
        </w:rPr>
        <w:t>Melo</w:t>
      </w:r>
      <w:r w:rsidRPr="00EE7CE2">
        <w:rPr>
          <w:rFonts w:ascii="Trebuchet MS" w:hAnsi="Trebuchet MS" w:cs="Arial"/>
          <w:szCs w:val="22"/>
        </w:rPr>
        <w:t xml:space="preserve">, nº </w:t>
      </w:r>
      <w:r w:rsidR="004667F7" w:rsidRPr="00EE7CE2">
        <w:rPr>
          <w:rFonts w:ascii="Trebuchet MS" w:hAnsi="Trebuchet MS"/>
          <w:szCs w:val="22"/>
        </w:rPr>
        <w:t>1</w:t>
      </w:r>
      <w:r w:rsidR="00844C92" w:rsidRPr="00EE7CE2">
        <w:rPr>
          <w:rFonts w:ascii="Trebuchet MS" w:hAnsi="Trebuchet MS"/>
          <w:szCs w:val="22"/>
        </w:rPr>
        <w:t>.</w:t>
      </w:r>
      <w:r w:rsidR="004667F7" w:rsidRPr="00EE7CE2">
        <w:rPr>
          <w:rFonts w:ascii="Trebuchet MS" w:hAnsi="Trebuchet MS"/>
          <w:szCs w:val="22"/>
        </w:rPr>
        <w:t>340, conjunto 11</w:t>
      </w:r>
      <w:r w:rsidRPr="00EE7CE2">
        <w:rPr>
          <w:rFonts w:ascii="Trebuchet MS" w:hAnsi="Trebuchet MS" w:cs="Arial"/>
          <w:szCs w:val="22"/>
        </w:rPr>
        <w:t xml:space="preserve">, </w:t>
      </w:r>
      <w:r w:rsidR="004667F7" w:rsidRPr="00EE7CE2">
        <w:rPr>
          <w:rFonts w:ascii="Trebuchet MS" w:hAnsi="Trebuchet MS" w:cs="Arial"/>
          <w:szCs w:val="22"/>
        </w:rPr>
        <w:t>Vila Olimpia</w:t>
      </w:r>
      <w:r w:rsidRPr="00EE7CE2">
        <w:rPr>
          <w:rFonts w:ascii="Trebuchet MS" w:hAnsi="Trebuchet MS" w:cs="Arial"/>
          <w:szCs w:val="22"/>
        </w:rPr>
        <w:t xml:space="preserve">, CEP </w:t>
      </w:r>
      <w:r w:rsidR="004667F7" w:rsidRPr="00EE7CE2">
        <w:rPr>
          <w:rFonts w:ascii="Trebuchet MS" w:hAnsi="Trebuchet MS" w:cs="Arial"/>
          <w:szCs w:val="22"/>
        </w:rPr>
        <w:t>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szCs w:val="22"/>
          <w:u w:val="single"/>
        </w:rPr>
        <w:t>Provi</w:t>
      </w:r>
      <w:r w:rsidRPr="00EE7CE2">
        <w:rPr>
          <w:rFonts w:ascii="Trebuchet MS" w:hAnsi="Trebuchet MS" w:cs="Arial"/>
          <w:szCs w:val="22"/>
        </w:rPr>
        <w:t>” e/ou “</w:t>
      </w:r>
      <w:r w:rsidRPr="00EE7CE2">
        <w:rPr>
          <w:rFonts w:ascii="Trebuchet MS" w:hAnsi="Trebuchet MS"/>
          <w:szCs w:val="22"/>
          <w:u w:val="single"/>
        </w:rPr>
        <w:t>Agente de Cobrança</w:t>
      </w:r>
      <w:r w:rsidRPr="00EE7CE2">
        <w:rPr>
          <w:rFonts w:ascii="Trebuchet MS" w:hAnsi="Trebuchet MS" w:cs="Arial"/>
          <w:szCs w:val="22"/>
        </w:rPr>
        <w:t>”)</w:t>
      </w:r>
      <w:r w:rsidR="00844C92" w:rsidRPr="00EE7CE2">
        <w:rPr>
          <w:rFonts w:ascii="Trebuchet MS" w:hAnsi="Trebuchet MS" w:cs="Arial"/>
          <w:szCs w:val="22"/>
        </w:rPr>
        <w:t>.</w:t>
      </w:r>
    </w:p>
    <w:p w14:paraId="41318EC5" w14:textId="77777777" w:rsidR="00397A4B" w:rsidRPr="00EE7CE2" w:rsidRDefault="00397A4B">
      <w:pPr>
        <w:spacing w:line="320" w:lineRule="exact"/>
        <w:rPr>
          <w:rFonts w:ascii="Trebuchet MS" w:hAnsi="Trebuchet MS" w:cs="Tahoma"/>
          <w:color w:val="000000"/>
          <w:szCs w:val="22"/>
        </w:rPr>
      </w:pPr>
    </w:p>
    <w:p w14:paraId="253EF482" w14:textId="54ECF631"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E42B00" w:rsidRPr="00EE7CE2">
        <w:rPr>
          <w:rFonts w:ascii="Trebuchet MS" w:hAnsi="Trebuchet MS" w:cs="Tahoma"/>
          <w:color w:val="000000"/>
          <w:szCs w:val="22"/>
        </w:rPr>
        <w:t xml:space="preserve"> e </w:t>
      </w:r>
      <w:r w:rsidRPr="00EE7CE2">
        <w:rPr>
          <w:rFonts w:ascii="Trebuchet MS" w:hAnsi="Trebuchet MS" w:cs="Tahoma"/>
          <w:color w:val="000000"/>
          <w:szCs w:val="22"/>
        </w:rPr>
        <w:t>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7B36EA00" w14:textId="77777777" w:rsidR="00397A4B" w:rsidRPr="00EE7CE2" w:rsidRDefault="00397A4B">
      <w:pPr>
        <w:spacing w:line="320" w:lineRule="exact"/>
        <w:rPr>
          <w:rFonts w:ascii="Trebuchet MS" w:hAnsi="Trebuchet MS" w:cs="Tahoma"/>
          <w:color w:val="000000"/>
          <w:szCs w:val="22"/>
        </w:rPr>
      </w:pPr>
    </w:p>
    <w:p w14:paraId="04BC0CD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3D458446" w14:textId="370CA419" w:rsidR="00397A4B" w:rsidRPr="00EE7CE2" w:rsidRDefault="00397A4B">
      <w:pPr>
        <w:spacing w:line="320" w:lineRule="exact"/>
        <w:rPr>
          <w:rFonts w:ascii="Trebuchet MS" w:hAnsi="Trebuchet MS" w:cs="Tahoma"/>
          <w:color w:val="000000"/>
          <w:szCs w:val="22"/>
        </w:rPr>
      </w:pPr>
    </w:p>
    <w:p w14:paraId="0CD2B691" w14:textId="6A6690ED" w:rsidR="00815362" w:rsidRPr="00EE7CE2" w:rsidRDefault="00844C92" w:rsidP="00815362">
      <w:pPr>
        <w:spacing w:line="320" w:lineRule="exact"/>
        <w:rPr>
          <w:rFonts w:ascii="Trebuchet MS" w:hAnsi="Trebuchet MS" w:cs="Tahoma"/>
          <w:color w:val="000000"/>
          <w:szCs w:val="22"/>
        </w:rPr>
      </w:pPr>
      <w:r w:rsidRPr="00EE7CE2">
        <w:rPr>
          <w:rFonts w:ascii="Trebuchet MS" w:hAnsi="Trebuchet MS" w:cs="Tahoma"/>
          <w:b/>
          <w:color w:val="000000"/>
          <w:szCs w:val="22"/>
        </w:rPr>
        <w:t>(</w:t>
      </w:r>
      <w:r w:rsidR="00E03513" w:rsidRPr="00EE7CE2">
        <w:rPr>
          <w:rFonts w:ascii="Trebuchet MS" w:hAnsi="Trebuchet MS" w:cs="Tahoma"/>
          <w:b/>
          <w:color w:val="000000"/>
          <w:szCs w:val="22"/>
        </w:rPr>
        <w:t>1)</w:t>
      </w:r>
      <w:r w:rsidR="00E03513" w:rsidRPr="00EE7CE2">
        <w:rPr>
          <w:rFonts w:ascii="Trebuchet MS" w:hAnsi="Trebuchet MS" w:cs="Tahoma"/>
          <w:color w:val="000000"/>
          <w:szCs w:val="22"/>
        </w:rPr>
        <w:t xml:space="preserve"> </w:t>
      </w:r>
      <w:r w:rsidR="00815362" w:rsidRPr="00EE7CE2">
        <w:rPr>
          <w:rFonts w:ascii="Trebuchet MS" w:hAnsi="Trebuchet MS" w:cs="Tahoma"/>
          <w:color w:val="000000"/>
          <w:szCs w:val="22"/>
        </w:rPr>
        <w:t xml:space="preserve">em </w:t>
      </w:r>
      <w:r w:rsidR="00815362">
        <w:rPr>
          <w:rFonts w:ascii="Trebuchet MS" w:eastAsia="MS Mincho" w:hAnsi="Trebuchet MS"/>
          <w:szCs w:val="22"/>
        </w:rPr>
        <w:t>16</w:t>
      </w:r>
      <w:r w:rsidR="00815362" w:rsidRPr="00EE7CE2">
        <w:rPr>
          <w:rFonts w:ascii="Trebuchet MS" w:hAnsi="Trebuchet MS"/>
          <w:color w:val="000000"/>
          <w:szCs w:val="22"/>
        </w:rPr>
        <w:t xml:space="preserve"> de </w:t>
      </w:r>
      <w:r w:rsidR="00815362" w:rsidRPr="00EE7CE2">
        <w:rPr>
          <w:rFonts w:ascii="Trebuchet MS" w:hAnsi="Trebuchet MS"/>
          <w:szCs w:val="22"/>
        </w:rPr>
        <w:t>outubro</w:t>
      </w:r>
      <w:r w:rsidR="00815362" w:rsidRPr="00EE7CE2">
        <w:rPr>
          <w:rFonts w:ascii="Trebuchet MS" w:hAnsi="Trebuchet MS" w:cs="Tahoma"/>
          <w:color w:val="000000"/>
          <w:szCs w:val="22"/>
        </w:rPr>
        <w:t xml:space="preserve"> de 2020 a Cedente aprovou, em Assembleia Geral Extraordinária</w:t>
      </w:r>
      <w:r w:rsidR="00815362">
        <w:rPr>
          <w:rFonts w:ascii="Trebuchet MS" w:hAnsi="Trebuchet MS" w:cs="Tahoma"/>
          <w:color w:val="000000"/>
          <w:szCs w:val="22"/>
        </w:rPr>
        <w:t xml:space="preserve"> (“</w:t>
      </w:r>
      <w:r w:rsidR="00815362" w:rsidRPr="00815362">
        <w:rPr>
          <w:rFonts w:ascii="Trebuchet MS" w:hAnsi="Trebuchet MS" w:cs="Tahoma"/>
          <w:color w:val="000000"/>
          <w:szCs w:val="22"/>
          <w:u w:val="single"/>
        </w:rPr>
        <w:t>AGE</w:t>
      </w:r>
      <w:r w:rsidR="00815362">
        <w:rPr>
          <w:rFonts w:ascii="Trebuchet MS" w:hAnsi="Trebuchet MS" w:cs="Tahoma"/>
          <w:color w:val="000000"/>
          <w:szCs w:val="22"/>
        </w:rPr>
        <w:t>”)</w:t>
      </w:r>
      <w:r w:rsidR="00815362" w:rsidRPr="00EE7CE2">
        <w:rPr>
          <w:rFonts w:ascii="Trebuchet MS" w:hAnsi="Trebuchet MS" w:cs="Tahoma"/>
          <w:color w:val="000000"/>
          <w:szCs w:val="22"/>
        </w:rPr>
        <w:t xml:space="preserve">, a </w:t>
      </w:r>
      <w:r w:rsidR="00815362" w:rsidRPr="00EE7CE2">
        <w:rPr>
          <w:rFonts w:ascii="Trebuchet MS" w:hAnsi="Trebuchet MS"/>
          <w:smallCaps/>
          <w:szCs w:val="22"/>
        </w:rPr>
        <w:t>2ª (</w:t>
      </w:r>
      <w:r w:rsidR="00815362">
        <w:rPr>
          <w:rFonts w:ascii="Trebuchet MS" w:hAnsi="Trebuchet MS"/>
          <w:szCs w:val="22"/>
        </w:rPr>
        <w:t>s</w:t>
      </w:r>
      <w:r w:rsidR="00815362" w:rsidRPr="00EE7CE2">
        <w:rPr>
          <w:rFonts w:ascii="Trebuchet MS" w:hAnsi="Trebuchet MS"/>
          <w:szCs w:val="22"/>
        </w:rPr>
        <w:t>egunda) emissão de debêntures simples, não conversíveis em ações, da espécie com garantia real, em 2 (duas) séries, para distribuição pública com esforços restritos</w:t>
      </w:r>
      <w:r w:rsidR="00815362">
        <w:rPr>
          <w:rFonts w:ascii="Trebuchet MS" w:hAnsi="Trebuchet MS"/>
          <w:szCs w:val="22"/>
        </w:rPr>
        <w:t xml:space="preserve">, </w:t>
      </w:r>
      <w:r w:rsidR="00815362">
        <w:rPr>
          <w:rFonts w:ascii="Trebuchet MS" w:eastAsia="MS Mincho" w:hAnsi="Trebuchet MS" w:cs="Tahoma"/>
          <w:szCs w:val="22"/>
        </w:rPr>
        <w:t xml:space="preserve">a qual foi </w:t>
      </w:r>
      <w:proofErr w:type="spellStart"/>
      <w:r w:rsidR="00815362">
        <w:rPr>
          <w:rFonts w:ascii="Trebuchet MS" w:eastAsia="MS Mincho" w:hAnsi="Trebuchet MS" w:cs="Tahoma"/>
          <w:szCs w:val="22"/>
        </w:rPr>
        <w:t>rerratificada</w:t>
      </w:r>
      <w:proofErr w:type="spellEnd"/>
      <w:r w:rsidR="00815362">
        <w:rPr>
          <w:rFonts w:ascii="Trebuchet MS" w:eastAsia="MS Mincho" w:hAnsi="Trebuchet MS" w:cs="Tahoma"/>
          <w:szCs w:val="22"/>
        </w:rPr>
        <w:t xml:space="preserve"> por meio da </w:t>
      </w:r>
      <w:r w:rsidR="00815362" w:rsidRPr="00A60A91">
        <w:rPr>
          <w:rFonts w:ascii="Trebuchet MS" w:eastAsia="MS Mincho" w:hAnsi="Trebuchet MS" w:cs="Tahoma"/>
          <w:szCs w:val="22"/>
        </w:rPr>
        <w:t xml:space="preserve">Assembleia Geral Extraordinária da Emissora, realizada em </w:t>
      </w:r>
      <w:r w:rsidR="00815362">
        <w:rPr>
          <w:rFonts w:ascii="Trebuchet MS" w:eastAsia="MS Mincho" w:hAnsi="Trebuchet MS" w:cs="Tahoma"/>
          <w:szCs w:val="22"/>
        </w:rPr>
        <w:t>[</w:t>
      </w:r>
      <w:r w:rsidR="00815362">
        <w:rPr>
          <w:rFonts w:ascii="Trebuchet MS" w:eastAsia="MS Mincho" w:hAnsi="Trebuchet MS" w:cs="Tahoma"/>
          <w:szCs w:val="22"/>
          <w:highlight w:val="yellow"/>
        </w:rPr>
        <w:t>●</w:t>
      </w:r>
      <w:r w:rsidR="00815362">
        <w:rPr>
          <w:rFonts w:ascii="Trebuchet MS" w:eastAsia="MS Mincho" w:hAnsi="Trebuchet MS" w:cs="Tahoma"/>
          <w:szCs w:val="22"/>
        </w:rPr>
        <w:t xml:space="preserve">] de </w:t>
      </w:r>
      <w:r w:rsidR="00815362">
        <w:rPr>
          <w:rFonts w:ascii="Trebuchet MS" w:eastAsia="MS Mincho" w:hAnsi="Trebuchet MS" w:cs="Tahoma"/>
          <w:szCs w:val="22"/>
        </w:rPr>
        <w:lastRenderedPageBreak/>
        <w:t>novembro</w:t>
      </w:r>
      <w:r w:rsidR="00815362" w:rsidRPr="00A60A91">
        <w:rPr>
          <w:rFonts w:ascii="Trebuchet MS" w:eastAsia="MS Mincho" w:hAnsi="Trebuchet MS" w:cs="Tahoma"/>
          <w:szCs w:val="22"/>
        </w:rPr>
        <w:t xml:space="preserve"> de 2020 (“</w:t>
      </w:r>
      <w:proofErr w:type="spellStart"/>
      <w:r w:rsidR="00815362" w:rsidRPr="001B77D2">
        <w:rPr>
          <w:rFonts w:ascii="Trebuchet MS" w:eastAsia="MS Mincho" w:hAnsi="Trebuchet MS" w:cs="Tahoma"/>
          <w:szCs w:val="22"/>
          <w:u w:val="single"/>
        </w:rPr>
        <w:t>Re</w:t>
      </w:r>
      <w:r w:rsidR="00815362">
        <w:rPr>
          <w:rFonts w:ascii="Trebuchet MS" w:eastAsia="MS Mincho" w:hAnsi="Trebuchet MS" w:cs="Tahoma"/>
          <w:szCs w:val="22"/>
          <w:u w:val="single"/>
        </w:rPr>
        <w:t>r</w:t>
      </w:r>
      <w:r w:rsidR="00815362" w:rsidRPr="001B77D2">
        <w:rPr>
          <w:rFonts w:ascii="Trebuchet MS" w:eastAsia="MS Mincho" w:hAnsi="Trebuchet MS" w:cs="Tahoma"/>
          <w:szCs w:val="22"/>
          <w:u w:val="single"/>
        </w:rPr>
        <w:t>rat</w:t>
      </w:r>
      <w:r w:rsidR="00815362">
        <w:rPr>
          <w:rFonts w:ascii="Trebuchet MS" w:eastAsia="MS Mincho" w:hAnsi="Trebuchet MS" w:cs="Tahoma"/>
          <w:szCs w:val="22"/>
          <w:u w:val="single"/>
        </w:rPr>
        <w:t>i</w:t>
      </w:r>
      <w:proofErr w:type="spellEnd"/>
      <w:r w:rsidR="00815362" w:rsidRPr="001B77D2">
        <w:rPr>
          <w:rFonts w:ascii="Trebuchet MS" w:eastAsia="MS Mincho" w:hAnsi="Trebuchet MS" w:cs="Tahoma"/>
          <w:szCs w:val="22"/>
          <w:u w:val="single"/>
        </w:rPr>
        <w:t xml:space="preserve"> </w:t>
      </w:r>
      <w:r w:rsidR="00815362" w:rsidRPr="00AC7A9D">
        <w:rPr>
          <w:rFonts w:ascii="Trebuchet MS" w:eastAsia="MS Mincho" w:hAnsi="Trebuchet MS" w:cs="Tahoma"/>
          <w:szCs w:val="22"/>
          <w:u w:val="single"/>
        </w:rPr>
        <w:t>AGE</w:t>
      </w:r>
      <w:r w:rsidR="00815362" w:rsidRPr="00A60A91">
        <w:rPr>
          <w:rFonts w:ascii="Trebuchet MS" w:eastAsia="MS Mincho" w:hAnsi="Trebuchet MS" w:cs="Tahoma"/>
          <w:szCs w:val="22"/>
        </w:rPr>
        <w:t>”</w:t>
      </w:r>
      <w:r w:rsidR="00815362">
        <w:rPr>
          <w:rFonts w:ascii="Trebuchet MS" w:eastAsia="MS Mincho" w:hAnsi="Trebuchet MS" w:cs="Tahoma"/>
          <w:szCs w:val="22"/>
        </w:rPr>
        <w:t xml:space="preserve"> e, em conjunto com a AGE, a “</w:t>
      </w:r>
      <w:proofErr w:type="spellStart"/>
      <w:r w:rsidR="00815362" w:rsidRPr="001B77D2">
        <w:rPr>
          <w:rFonts w:ascii="Trebuchet MS" w:eastAsia="MS Mincho" w:hAnsi="Trebuchet MS" w:cs="Tahoma"/>
          <w:szCs w:val="22"/>
          <w:u w:val="single"/>
        </w:rPr>
        <w:t>AGE</w:t>
      </w:r>
      <w:r w:rsidR="00815362">
        <w:rPr>
          <w:rFonts w:ascii="Trebuchet MS" w:eastAsia="MS Mincho" w:hAnsi="Trebuchet MS" w:cs="Tahoma"/>
          <w:szCs w:val="22"/>
          <w:u w:val="single"/>
        </w:rPr>
        <w:t>s</w:t>
      </w:r>
      <w:proofErr w:type="spellEnd"/>
      <w:r w:rsidR="00815362" w:rsidRPr="001B77D2">
        <w:rPr>
          <w:rFonts w:ascii="Trebuchet MS" w:eastAsia="MS Mincho" w:hAnsi="Trebuchet MS" w:cs="Tahoma"/>
          <w:szCs w:val="22"/>
          <w:u w:val="single"/>
        </w:rPr>
        <w:t xml:space="preserve"> Emissora</w:t>
      </w:r>
      <w:r w:rsidR="00815362">
        <w:rPr>
          <w:rFonts w:ascii="Trebuchet MS" w:eastAsia="MS Mincho" w:hAnsi="Trebuchet MS" w:cs="Tahoma"/>
          <w:szCs w:val="22"/>
        </w:rPr>
        <w:t>”</w:t>
      </w:r>
      <w:r w:rsidR="00815362" w:rsidRPr="00A60A91">
        <w:rPr>
          <w:rFonts w:ascii="Trebuchet MS" w:eastAsia="MS Mincho" w:hAnsi="Trebuchet MS" w:cs="Tahoma"/>
          <w:szCs w:val="22"/>
        </w:rPr>
        <w:t>)</w:t>
      </w:r>
      <w:r w:rsidR="00815362">
        <w:rPr>
          <w:rFonts w:ascii="Trebuchet MS" w:eastAsia="MS Mincho" w:hAnsi="Trebuchet MS" w:cs="Tahoma"/>
          <w:szCs w:val="22"/>
        </w:rPr>
        <w:t xml:space="preserve"> a fim de </w:t>
      </w:r>
      <w:r w:rsidR="00815362" w:rsidRPr="009C608D">
        <w:rPr>
          <w:rFonts w:ascii="Trebuchet MS" w:hAnsi="Trebuchet MS"/>
        </w:rPr>
        <w:t>retific</w:t>
      </w:r>
      <w:r w:rsidR="00815362">
        <w:rPr>
          <w:rFonts w:ascii="Trebuchet MS" w:hAnsi="Trebuchet MS"/>
        </w:rPr>
        <w:t>ar</w:t>
      </w:r>
      <w:r w:rsidR="00815362" w:rsidRPr="009C608D">
        <w:rPr>
          <w:rFonts w:ascii="Trebuchet MS" w:hAnsi="Trebuchet MS"/>
        </w:rPr>
        <w:t xml:space="preserve"> </w:t>
      </w:r>
      <w:r w:rsidR="00815362">
        <w:rPr>
          <w:rFonts w:ascii="Trebuchet MS" w:hAnsi="Trebuchet MS"/>
        </w:rPr>
        <w:t>as características principais da emissão que passaram a vigorar como</w:t>
      </w:r>
      <w:r w:rsidR="00815362" w:rsidRPr="002127FD">
        <w:rPr>
          <w:rFonts w:ascii="Trebuchet MS" w:hAnsi="Trebuchet MS"/>
        </w:rPr>
        <w:t xml:space="preserve"> </w:t>
      </w:r>
      <w:r w:rsidR="00815362" w:rsidRPr="00EE7CE2">
        <w:rPr>
          <w:rFonts w:ascii="Trebuchet MS" w:hAnsi="Trebuchet MS"/>
          <w:smallCaps/>
          <w:szCs w:val="22"/>
        </w:rPr>
        <w:t>2ª (</w:t>
      </w:r>
      <w:r w:rsidR="00815362" w:rsidRPr="00EE7CE2">
        <w:rPr>
          <w:rFonts w:ascii="Trebuchet MS" w:hAnsi="Trebuchet MS"/>
          <w:szCs w:val="22"/>
        </w:rPr>
        <w:t xml:space="preserve">Segunda) emissão de debêntures simples, não conversíveis em ações, da espécie com garantia real, em </w:t>
      </w:r>
      <w:r w:rsidR="00815362">
        <w:rPr>
          <w:rFonts w:ascii="Trebuchet MS" w:hAnsi="Trebuchet MS"/>
          <w:szCs w:val="22"/>
        </w:rPr>
        <w:t>3</w:t>
      </w:r>
      <w:r w:rsidR="00815362" w:rsidRPr="00EE7CE2">
        <w:rPr>
          <w:rFonts w:ascii="Trebuchet MS" w:hAnsi="Trebuchet MS"/>
          <w:szCs w:val="22"/>
        </w:rPr>
        <w:t xml:space="preserve"> (</w:t>
      </w:r>
      <w:r w:rsidR="00815362">
        <w:rPr>
          <w:rFonts w:ascii="Trebuchet MS" w:hAnsi="Trebuchet MS"/>
          <w:szCs w:val="22"/>
        </w:rPr>
        <w:t>três</w:t>
      </w:r>
      <w:r w:rsidR="00815362" w:rsidRPr="00EE7CE2">
        <w:rPr>
          <w:rFonts w:ascii="Trebuchet MS" w:hAnsi="Trebuchet MS"/>
          <w:szCs w:val="22"/>
        </w:rPr>
        <w:t>) séries, para distribuição pública com esforços restritos</w:t>
      </w:r>
      <w:r w:rsidR="00815362" w:rsidRPr="002127FD">
        <w:rPr>
          <w:rFonts w:ascii="Trebuchet MS" w:hAnsi="Trebuchet MS"/>
        </w:rPr>
        <w:t xml:space="preserve"> </w:t>
      </w:r>
      <w:r w:rsidR="00815362" w:rsidRPr="00EE7CE2">
        <w:rPr>
          <w:rFonts w:ascii="Trebuchet MS" w:hAnsi="Trebuchet MS" w:cs="Tahoma"/>
          <w:color w:val="000000"/>
          <w:szCs w:val="22"/>
        </w:rPr>
        <w:t>(“</w:t>
      </w:r>
      <w:r w:rsidR="00815362" w:rsidRPr="00EE7CE2">
        <w:rPr>
          <w:rFonts w:ascii="Trebuchet MS" w:hAnsi="Trebuchet MS" w:cs="Tahoma"/>
          <w:color w:val="000000"/>
          <w:szCs w:val="22"/>
          <w:u w:val="single"/>
        </w:rPr>
        <w:t>Debêntures</w:t>
      </w:r>
      <w:r w:rsidR="00815362" w:rsidRPr="00EE7CE2">
        <w:rPr>
          <w:rFonts w:ascii="Trebuchet MS" w:hAnsi="Trebuchet MS" w:cs="Tahoma"/>
          <w:color w:val="000000"/>
          <w:szCs w:val="22"/>
        </w:rPr>
        <w:t>”, “</w:t>
      </w:r>
      <w:r w:rsidR="00815362" w:rsidRPr="00EE7CE2">
        <w:rPr>
          <w:rFonts w:ascii="Trebuchet MS" w:hAnsi="Trebuchet MS" w:cs="Tahoma"/>
          <w:color w:val="000000"/>
          <w:szCs w:val="22"/>
          <w:u w:val="single"/>
        </w:rPr>
        <w:t>Emissão</w:t>
      </w:r>
      <w:r w:rsidR="00815362" w:rsidRPr="00EE7CE2">
        <w:rPr>
          <w:rFonts w:ascii="Trebuchet MS" w:hAnsi="Trebuchet MS" w:cs="Tahoma"/>
          <w:color w:val="000000"/>
          <w:szCs w:val="22"/>
        </w:rPr>
        <w:t>” e “</w:t>
      </w:r>
      <w:r w:rsidR="00815362" w:rsidRPr="00EE7CE2">
        <w:rPr>
          <w:rFonts w:ascii="Trebuchet MS" w:hAnsi="Trebuchet MS" w:cs="Tahoma"/>
          <w:color w:val="000000"/>
          <w:szCs w:val="22"/>
          <w:u w:val="single"/>
        </w:rPr>
        <w:t>Oferta</w:t>
      </w:r>
      <w:r w:rsidR="00815362" w:rsidRPr="00EE7CE2">
        <w:rPr>
          <w:rFonts w:ascii="Trebuchet MS" w:hAnsi="Trebuchet MS" w:cs="Tahoma"/>
          <w:color w:val="000000"/>
          <w:szCs w:val="22"/>
        </w:rPr>
        <w:t>”, respectivamente), conforme disposto no artigo 59 da Lei nº 6.404, de 15 de dezembro de 1976, conforme alterada, e de acordo com os termos da Instrução CVM nº 476, de 16 de janeiro de 2009, conforme alterada (“</w:t>
      </w:r>
      <w:r w:rsidR="00815362" w:rsidRPr="00EE7CE2">
        <w:rPr>
          <w:rFonts w:ascii="Trebuchet MS" w:hAnsi="Trebuchet MS" w:cs="Tahoma"/>
          <w:color w:val="000000"/>
          <w:szCs w:val="22"/>
          <w:u w:val="single"/>
        </w:rPr>
        <w:t>Lei das Sociedades por Ações</w:t>
      </w:r>
      <w:r w:rsidR="00815362" w:rsidRPr="00EE7CE2">
        <w:rPr>
          <w:rFonts w:ascii="Trebuchet MS" w:hAnsi="Trebuchet MS" w:cs="Tahoma"/>
          <w:color w:val="000000"/>
          <w:szCs w:val="22"/>
        </w:rPr>
        <w:t>” e “</w:t>
      </w:r>
      <w:r w:rsidR="00815362" w:rsidRPr="00EE7CE2">
        <w:rPr>
          <w:rFonts w:ascii="Trebuchet MS" w:hAnsi="Trebuchet MS" w:cs="Tahoma"/>
          <w:color w:val="000000"/>
          <w:szCs w:val="22"/>
          <w:u w:val="single"/>
        </w:rPr>
        <w:t>Instrução CVM 476</w:t>
      </w:r>
      <w:r w:rsidR="00815362" w:rsidRPr="00EE7CE2">
        <w:rPr>
          <w:rFonts w:ascii="Trebuchet MS" w:hAnsi="Trebuchet MS" w:cs="Tahoma"/>
          <w:color w:val="000000"/>
          <w:szCs w:val="22"/>
        </w:rPr>
        <w:t xml:space="preserve">”, respectivamente), bem como </w:t>
      </w:r>
      <w:r w:rsidR="00815362">
        <w:rPr>
          <w:rFonts w:ascii="Trebuchet MS" w:hAnsi="Trebuchet MS" w:cs="Tahoma"/>
          <w:color w:val="000000"/>
          <w:szCs w:val="22"/>
        </w:rPr>
        <w:t xml:space="preserve">aprovar </w:t>
      </w:r>
      <w:r w:rsidR="00815362" w:rsidRPr="00EE7CE2">
        <w:rPr>
          <w:rFonts w:ascii="Trebuchet MS" w:hAnsi="Trebuchet MS" w:cs="Tahoma"/>
          <w:color w:val="000000"/>
          <w:szCs w:val="22"/>
        </w:rPr>
        <w:t xml:space="preserve">a celebração do presente </w:t>
      </w:r>
      <w:r w:rsidR="00815362">
        <w:rPr>
          <w:rFonts w:ascii="Trebuchet MS" w:hAnsi="Trebuchet MS" w:cs="Tahoma"/>
          <w:color w:val="000000"/>
          <w:szCs w:val="22"/>
        </w:rPr>
        <w:t>Contrato</w:t>
      </w:r>
      <w:r w:rsidR="00815362" w:rsidRPr="00EE7CE2">
        <w:rPr>
          <w:rFonts w:ascii="Trebuchet MS" w:hAnsi="Trebuchet MS" w:cs="Tahoma"/>
          <w:color w:val="000000"/>
          <w:szCs w:val="22"/>
        </w:rPr>
        <w:t>;</w:t>
      </w:r>
    </w:p>
    <w:p w14:paraId="0AB27D78" w14:textId="77777777" w:rsidR="00815362" w:rsidRPr="00EE7CE2" w:rsidRDefault="00815362" w:rsidP="00815362">
      <w:pPr>
        <w:pStyle w:val="PargrafodaLista"/>
        <w:spacing w:line="320" w:lineRule="exact"/>
        <w:ind w:left="0"/>
        <w:rPr>
          <w:rFonts w:ascii="Trebuchet MS" w:hAnsi="Trebuchet MS" w:cs="Tahoma"/>
          <w:color w:val="000000"/>
          <w:szCs w:val="22"/>
        </w:rPr>
      </w:pPr>
    </w:p>
    <w:p w14:paraId="7C841F2F" w14:textId="7BD2BF3E" w:rsidR="00815362" w:rsidRPr="00EE7CE2" w:rsidRDefault="00815362" w:rsidP="00815362">
      <w:pPr>
        <w:spacing w:line="320" w:lineRule="exact"/>
        <w:rPr>
          <w:rFonts w:ascii="Trebuchet MS" w:hAnsi="Trebuchet MS" w:cs="Tahoma"/>
          <w:color w:val="000000"/>
          <w:szCs w:val="22"/>
        </w:rPr>
      </w:pPr>
      <w:r w:rsidRPr="00EE7CE2">
        <w:rPr>
          <w:rFonts w:ascii="Trebuchet MS" w:hAnsi="Trebuchet MS" w:cs="Tahoma"/>
          <w:b/>
          <w:color w:val="000000"/>
          <w:szCs w:val="22"/>
        </w:rPr>
        <w:t>(2)</w:t>
      </w:r>
      <w:r w:rsidRPr="00EE7CE2">
        <w:rPr>
          <w:rFonts w:ascii="Trebuchet MS" w:hAnsi="Trebuchet MS" w:cs="Tahoma"/>
          <w:color w:val="000000"/>
          <w:szCs w:val="22"/>
        </w:rPr>
        <w:t xml:space="preserve"> em </w:t>
      </w:r>
      <w:r>
        <w:rPr>
          <w:rFonts w:ascii="Trebuchet MS" w:eastAsia="MS Mincho" w:hAnsi="Trebuchet MS"/>
          <w:szCs w:val="22"/>
        </w:rPr>
        <w:t>16</w:t>
      </w:r>
      <w:r w:rsidRPr="00EE7CE2">
        <w:rPr>
          <w:rFonts w:ascii="Trebuchet MS" w:hAnsi="Trebuchet MS"/>
          <w:color w:val="000000"/>
          <w:szCs w:val="22"/>
        </w:rPr>
        <w:t xml:space="preserve"> de </w:t>
      </w:r>
      <w:r w:rsidRPr="00EE7CE2">
        <w:rPr>
          <w:rFonts w:ascii="Trebuchet MS" w:hAnsi="Trebuchet MS"/>
          <w:szCs w:val="22"/>
        </w:rPr>
        <w:t>outubro</w:t>
      </w:r>
      <w:r>
        <w:rPr>
          <w:rFonts w:ascii="Trebuchet MS" w:eastAsia="MS Mincho" w:hAnsi="Trebuchet MS"/>
          <w:szCs w:val="22"/>
        </w:rPr>
        <w:t xml:space="preserve"> </w:t>
      </w:r>
      <w:r w:rsidRPr="00EE7CE2">
        <w:rPr>
          <w:rFonts w:ascii="Trebuchet MS" w:hAnsi="Trebuchet MS" w:cs="Tahoma"/>
          <w:color w:val="000000"/>
          <w:szCs w:val="22"/>
        </w:rPr>
        <w:t xml:space="preserve">de 2020, a Cedente e o Agente Fiduciário, na qualidade de representante dos </w:t>
      </w:r>
      <w:r w:rsidRPr="00EE7CE2">
        <w:rPr>
          <w:rFonts w:ascii="Trebuchet MS" w:hAnsi="Trebuchet MS"/>
          <w:color w:val="000000"/>
          <w:szCs w:val="22"/>
        </w:rPr>
        <w:t>Debenturistas</w:t>
      </w:r>
      <w:r w:rsidRPr="00EE7CE2">
        <w:rPr>
          <w:rFonts w:ascii="Trebuchet MS" w:hAnsi="Trebuchet MS" w:cs="Tahoma"/>
          <w:color w:val="000000"/>
          <w:szCs w:val="22"/>
        </w:rPr>
        <w:t xml:space="preserve"> celebraram o “</w:t>
      </w:r>
      <w:r w:rsidRPr="00EE7CE2">
        <w:rPr>
          <w:rFonts w:ascii="Trebuchet MS" w:hAnsi="Trebuchet MS" w:cs="Tahoma"/>
          <w:i/>
          <w:color w:val="000000"/>
          <w:szCs w:val="22"/>
        </w:rPr>
        <w:t xml:space="preserve">Instrumento Particular de Escritura da 2ª (Segunda) Emissão de Debêntures Simples, Não Conversíveis em Ações, da Espécie com Garantia Real, em 2 (duas) série para Distribuição Pública com Esforços Restritos, da Companhia </w:t>
      </w:r>
      <w:proofErr w:type="spellStart"/>
      <w:r w:rsidRPr="00EE7CE2">
        <w:rPr>
          <w:rFonts w:ascii="Trebuchet MS" w:hAnsi="Trebuchet MS" w:cs="Tahoma"/>
          <w:i/>
          <w:color w:val="000000"/>
          <w:szCs w:val="22"/>
        </w:rPr>
        <w:t>Securitizadora</w:t>
      </w:r>
      <w:proofErr w:type="spellEnd"/>
      <w:r w:rsidRPr="00EE7CE2">
        <w:rPr>
          <w:rFonts w:ascii="Trebuchet MS" w:hAnsi="Trebuchet MS" w:cs="Tahoma"/>
          <w:i/>
          <w:color w:val="000000"/>
          <w:szCs w:val="22"/>
        </w:rPr>
        <w:t xml:space="preserve"> de Créditos Financeiros VERT-Provi”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Escritura de Emissão</w:t>
      </w:r>
      <w:r w:rsidRPr="00EE7CE2">
        <w:rPr>
          <w:rFonts w:ascii="Trebuchet MS" w:hAnsi="Trebuchet MS" w:cs="Tahoma"/>
          <w:color w:val="000000"/>
          <w:szCs w:val="22"/>
        </w:rPr>
        <w:t>”), descrevendo todas as características e condições das Debêntures, da Emissão e da Oferta</w:t>
      </w:r>
      <w:r>
        <w:rPr>
          <w:rFonts w:ascii="Trebuchet MS" w:hAnsi="Trebuchet MS" w:cs="Tahoma"/>
          <w:color w:val="000000"/>
          <w:szCs w:val="22"/>
        </w:rPr>
        <w:t>, o qual foi aditado por meio do “</w:t>
      </w:r>
      <w:r w:rsidRPr="00815362">
        <w:rPr>
          <w:rFonts w:ascii="Trebuchet MS" w:hAnsi="Trebuchet MS" w:cs="Tahoma"/>
          <w:i/>
          <w:iCs/>
          <w:color w:val="000000"/>
          <w:szCs w:val="22"/>
        </w:rPr>
        <w:t xml:space="preserve">Primeiro Aditamento ao </w:t>
      </w:r>
      <w:r w:rsidRPr="00EE7CE2">
        <w:rPr>
          <w:rFonts w:ascii="Trebuchet MS" w:hAnsi="Trebuchet MS" w:cs="Tahoma"/>
          <w:i/>
          <w:color w:val="000000"/>
          <w:szCs w:val="22"/>
        </w:rPr>
        <w:t xml:space="preserve">Instrumento Particular de Escritura da 2ª (Segunda) Emissão de Debêntures Simples, Não Conversíveis em Ações, da Espécie com Garantia Real, em 2 (duas) série para Distribuição Pública com Esforços Restritos, da Companhia </w:t>
      </w:r>
      <w:proofErr w:type="spellStart"/>
      <w:r w:rsidRPr="00EE7CE2">
        <w:rPr>
          <w:rFonts w:ascii="Trebuchet MS" w:hAnsi="Trebuchet MS" w:cs="Tahoma"/>
          <w:i/>
          <w:color w:val="000000"/>
          <w:szCs w:val="22"/>
        </w:rPr>
        <w:t>Securitizadora</w:t>
      </w:r>
      <w:proofErr w:type="spellEnd"/>
      <w:r w:rsidRPr="00EE7CE2">
        <w:rPr>
          <w:rFonts w:ascii="Trebuchet MS" w:hAnsi="Trebuchet MS" w:cs="Tahoma"/>
          <w:i/>
          <w:color w:val="000000"/>
          <w:szCs w:val="22"/>
        </w:rPr>
        <w:t xml:space="preserve"> de Créditos Financeiros VERT-Provi”</w:t>
      </w:r>
      <w:r w:rsidRPr="00815362">
        <w:rPr>
          <w:rFonts w:ascii="Trebuchet MS" w:hAnsi="Trebuchet MS" w:cs="Tahoma"/>
          <w:iCs/>
          <w:color w:val="000000"/>
          <w:szCs w:val="22"/>
        </w:rPr>
        <w:t xml:space="preserve">, celebrado em </w:t>
      </w:r>
      <w:r>
        <w:rPr>
          <w:rFonts w:ascii="Trebuchet MS" w:hAnsi="Trebuchet MS" w:cs="Tahoma"/>
          <w:color w:val="000000"/>
          <w:szCs w:val="22"/>
        </w:rPr>
        <w:t>[</w:t>
      </w:r>
      <w:r w:rsidRPr="00815362">
        <w:rPr>
          <w:rFonts w:ascii="Trebuchet MS" w:hAnsi="Trebuchet MS" w:cs="Tahoma"/>
          <w:color w:val="000000"/>
          <w:szCs w:val="22"/>
          <w:highlight w:val="yellow"/>
        </w:rPr>
        <w:t>●</w:t>
      </w:r>
      <w:r>
        <w:rPr>
          <w:rFonts w:ascii="Trebuchet MS" w:hAnsi="Trebuchet MS" w:cs="Tahoma"/>
          <w:color w:val="000000"/>
          <w:szCs w:val="22"/>
        </w:rPr>
        <w:t>] de novembro de 2020</w:t>
      </w:r>
      <w:r w:rsidRPr="00EE7CE2">
        <w:rPr>
          <w:rFonts w:ascii="Trebuchet MS" w:hAnsi="Trebuchet MS" w:cs="Tahoma"/>
          <w:color w:val="000000"/>
          <w:szCs w:val="22"/>
        </w:rPr>
        <w:t xml:space="preserve"> (</w:t>
      </w:r>
      <w:r>
        <w:rPr>
          <w:rFonts w:ascii="Trebuchet MS" w:hAnsi="Trebuchet MS" w:cs="Tahoma"/>
          <w:color w:val="000000"/>
          <w:szCs w:val="22"/>
        </w:rPr>
        <w:t>“</w:t>
      </w:r>
      <w:r w:rsidRPr="00815362">
        <w:rPr>
          <w:rFonts w:ascii="Trebuchet MS" w:hAnsi="Trebuchet MS" w:cs="Tahoma"/>
          <w:color w:val="000000"/>
          <w:szCs w:val="22"/>
          <w:u w:val="single"/>
        </w:rPr>
        <w:t>Primeiro Aditamento à Escritura de Emissão</w:t>
      </w:r>
      <w:r>
        <w:rPr>
          <w:rFonts w:ascii="Trebuchet MS" w:hAnsi="Trebuchet MS" w:cs="Tahoma"/>
          <w:color w:val="000000"/>
          <w:szCs w:val="22"/>
        </w:rPr>
        <w:t xml:space="preserve">” e, em conjunto com a Escritura de Emissão, apenas </w:t>
      </w:r>
      <w:r w:rsidRPr="00EE7CE2">
        <w:rPr>
          <w:rFonts w:ascii="Trebuchet MS" w:hAnsi="Trebuchet MS" w:cs="Tahoma"/>
          <w:color w:val="000000"/>
          <w:szCs w:val="22"/>
        </w:rPr>
        <w:t>“</w:t>
      </w:r>
      <w:r w:rsidRPr="00EE7CE2">
        <w:rPr>
          <w:rFonts w:ascii="Trebuchet MS" w:hAnsi="Trebuchet MS" w:cs="Tahoma"/>
          <w:color w:val="000000"/>
          <w:szCs w:val="22"/>
          <w:u w:val="single"/>
        </w:rPr>
        <w:t>Escritura de Emissão</w:t>
      </w:r>
      <w:r w:rsidRPr="00EE7CE2">
        <w:rPr>
          <w:rFonts w:ascii="Trebuchet MS" w:hAnsi="Trebuchet MS" w:cs="Tahoma"/>
          <w:color w:val="000000"/>
          <w:szCs w:val="22"/>
        </w:rPr>
        <w:t>”); e</w:t>
      </w:r>
    </w:p>
    <w:p w14:paraId="73AD4FEC" w14:textId="77777777" w:rsidR="00815362" w:rsidRPr="00EE7CE2" w:rsidRDefault="00815362" w:rsidP="00815362">
      <w:pPr>
        <w:spacing w:line="320" w:lineRule="exact"/>
        <w:rPr>
          <w:rFonts w:ascii="Trebuchet MS" w:hAnsi="Trebuchet MS" w:cs="Tahoma"/>
          <w:color w:val="000000"/>
          <w:szCs w:val="22"/>
        </w:rPr>
      </w:pPr>
    </w:p>
    <w:p w14:paraId="5AE008B1" w14:textId="5EFFA3FC" w:rsidR="00815362" w:rsidRPr="00EE7CE2" w:rsidRDefault="00815362" w:rsidP="00815362">
      <w:pPr>
        <w:pStyle w:val="PargrafodaLista"/>
        <w:spacing w:line="320" w:lineRule="exact"/>
        <w:ind w:left="0"/>
        <w:rPr>
          <w:rFonts w:ascii="Trebuchet MS" w:hAnsi="Trebuchet MS" w:cs="Tahoma"/>
          <w:color w:val="000000"/>
          <w:szCs w:val="22"/>
        </w:rPr>
      </w:pPr>
      <w:r w:rsidRPr="00EE7CE2">
        <w:rPr>
          <w:rFonts w:ascii="Trebuchet MS" w:hAnsi="Trebuchet MS" w:cs="Tahoma"/>
          <w:b/>
          <w:color w:val="000000"/>
          <w:szCs w:val="22"/>
        </w:rPr>
        <w:t>(3)</w:t>
      </w:r>
      <w:r w:rsidRPr="00EE7CE2">
        <w:rPr>
          <w:rFonts w:ascii="Trebuchet MS" w:hAnsi="Trebuchet MS" w:cs="Tahoma"/>
          <w:color w:val="000000"/>
          <w:szCs w:val="22"/>
        </w:rPr>
        <w:t xml:space="preserve"> </w:t>
      </w:r>
      <w:r>
        <w:rPr>
          <w:rFonts w:ascii="Trebuchet MS" w:hAnsi="Trebuchet MS" w:cs="Tahoma"/>
          <w:color w:val="000000"/>
          <w:szCs w:val="22"/>
        </w:rPr>
        <w:t>conforme</w:t>
      </w:r>
      <w:r w:rsidRPr="00EE7CE2">
        <w:rPr>
          <w:rFonts w:ascii="Trebuchet MS" w:hAnsi="Trebuchet MS" w:cs="Tahoma"/>
          <w:color w:val="000000"/>
          <w:szCs w:val="22"/>
        </w:rPr>
        <w:t xml:space="preserve"> Escritura de Emissão, a Cedente concorda em garantir todas suas Obrigações (conforme abaixo definido) perante a totalidade dos Debenturistas por meio da cessão </w:t>
      </w:r>
      <w:bookmarkStart w:id="0" w:name="_Hlk56274338"/>
      <w:r w:rsidRPr="007121AA">
        <w:rPr>
          <w:rFonts w:ascii="Trebuchet MS" w:hAnsi="Trebuchet MS" w:cs="Tahoma"/>
          <w:color w:val="000000"/>
          <w:szCs w:val="22"/>
        </w:rPr>
        <w:t xml:space="preserve">fiduciária </w:t>
      </w:r>
      <w:r w:rsidRPr="007121AA">
        <w:rPr>
          <w:rFonts w:ascii="Trebuchet MS" w:hAnsi="Trebuchet MS" w:cs="Tahoma"/>
          <w:b/>
          <w:bCs/>
          <w:color w:val="000000"/>
          <w:szCs w:val="22"/>
        </w:rPr>
        <w:t>(i)</w:t>
      </w:r>
      <w:r w:rsidRPr="007121AA">
        <w:rPr>
          <w:rFonts w:ascii="Trebuchet MS" w:hAnsi="Trebuchet MS" w:cs="Tahoma"/>
          <w:color w:val="000000"/>
          <w:szCs w:val="22"/>
        </w:rPr>
        <w:t xml:space="preserve"> da totalidade </w:t>
      </w:r>
      <w:r w:rsidRPr="007121AA">
        <w:rPr>
          <w:rFonts w:ascii="Trebuchet MS" w:hAnsi="Trebuchet MS" w:cs="Tahoma"/>
          <w:bCs/>
          <w:szCs w:val="22"/>
        </w:rPr>
        <w:t xml:space="preserve">dos direitos creditórios provenientes das </w:t>
      </w:r>
      <w:r w:rsidRPr="007121AA">
        <w:rPr>
          <w:rFonts w:ascii="Trebuchet MS" w:hAnsi="Trebuchet MS" w:cs="Tahoma"/>
          <w:szCs w:val="22"/>
        </w:rPr>
        <w:t>Cédulas de Crédito Bancário (“</w:t>
      </w:r>
      <w:proofErr w:type="spellStart"/>
      <w:r w:rsidRPr="007121AA">
        <w:rPr>
          <w:rFonts w:ascii="Trebuchet MS" w:hAnsi="Trebuchet MS" w:cs="Tahoma"/>
          <w:szCs w:val="22"/>
          <w:u w:val="single"/>
        </w:rPr>
        <w:t>CCBs</w:t>
      </w:r>
      <w:proofErr w:type="spellEnd"/>
      <w:r w:rsidRPr="007121AA">
        <w:rPr>
          <w:rFonts w:ascii="Trebuchet MS" w:hAnsi="Trebuchet MS" w:cs="Tahoma"/>
          <w:szCs w:val="22"/>
        </w:rPr>
        <w:t>”), emitidas pelas pessoas físicas ou jurídicas (“</w:t>
      </w:r>
      <w:r w:rsidRPr="007121AA">
        <w:rPr>
          <w:rFonts w:ascii="Trebuchet MS" w:hAnsi="Trebuchet MS" w:cs="Tahoma"/>
          <w:szCs w:val="22"/>
          <w:u w:val="single"/>
        </w:rPr>
        <w:t>Tomadores</w:t>
      </w:r>
      <w:r w:rsidRPr="007121AA">
        <w:rPr>
          <w:rFonts w:ascii="Trebuchet MS" w:hAnsi="Trebuchet MS" w:cs="Tahoma"/>
          <w:szCs w:val="22"/>
        </w:rPr>
        <w:t>”), conforme solicitação feita pelos Tomadores por meio da plataforma eletrônica desenvolvida e mantida pela Provi (“</w:t>
      </w:r>
      <w:r w:rsidRPr="007121AA">
        <w:rPr>
          <w:rFonts w:ascii="Trebuchet MS" w:hAnsi="Trebuchet MS" w:cs="Tahoma"/>
          <w:szCs w:val="22"/>
          <w:u w:val="single"/>
        </w:rPr>
        <w:t>Plataforma</w:t>
      </w:r>
      <w:r w:rsidRPr="007121AA">
        <w:rPr>
          <w:rFonts w:ascii="Trebuchet MS" w:hAnsi="Trebuchet MS" w:cs="Tahoma"/>
          <w:szCs w:val="22"/>
        </w:rPr>
        <w:t>”)</w:t>
      </w:r>
      <w:r w:rsidRPr="007121AA">
        <w:rPr>
          <w:rFonts w:ascii="Trebuchet MS" w:hAnsi="Trebuchet MS" w:cs="Tahoma"/>
          <w:bCs/>
          <w:szCs w:val="22"/>
        </w:rPr>
        <w:t>;</w:t>
      </w:r>
      <w:r w:rsidRPr="00EE7CE2">
        <w:rPr>
          <w:rFonts w:ascii="Trebuchet MS" w:hAnsi="Trebuchet MS" w:cs="Tahoma"/>
          <w:bCs/>
          <w:szCs w:val="22"/>
        </w:rPr>
        <w:t xml:space="preserve">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bCs/>
          <w:szCs w:val="22"/>
        </w:rPr>
        <w:t xml:space="preserve"> dos direitos creditórios decorrentes das Contas Exclusivas (conforme abaixo definido); e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bCs/>
          <w:szCs w:val="22"/>
        </w:rPr>
        <w:t xml:space="preserve"> dos direitos creditórios decorrentes dos Investimentos Permitidos (conforme abaixo definido), presentes e futuros, que forem adquiridos pela Cedente com os recursos provenientes da Emissão</w:t>
      </w:r>
      <w:bookmarkEnd w:id="0"/>
      <w:r w:rsidRPr="00EE7CE2">
        <w:rPr>
          <w:rFonts w:ascii="Trebuchet MS" w:hAnsi="Trebuchet MS" w:cs="Tahoma"/>
          <w:color w:val="000000"/>
          <w:szCs w:val="22"/>
        </w:rPr>
        <w:t>;</w:t>
      </w:r>
    </w:p>
    <w:p w14:paraId="4DD112E8" w14:textId="5FBA6729" w:rsidR="00397A4B" w:rsidRPr="00EE7CE2" w:rsidRDefault="00397A4B" w:rsidP="00815362">
      <w:pPr>
        <w:spacing w:line="320" w:lineRule="exact"/>
        <w:rPr>
          <w:rFonts w:ascii="Trebuchet MS" w:hAnsi="Trebuchet MS" w:cs="Tahoma"/>
          <w:color w:val="000000"/>
          <w:szCs w:val="22"/>
        </w:rPr>
      </w:pPr>
    </w:p>
    <w:p w14:paraId="68CF2B57" w14:textId="3B1AC59F"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ISSO POSTO</w:t>
      </w:r>
      <w:r w:rsidRPr="00EE7CE2">
        <w:rPr>
          <w:rFonts w:ascii="Trebuchet MS" w:hAnsi="Trebuchet MS" w:cs="Tahoma"/>
          <w:color w:val="000000"/>
          <w:szCs w:val="22"/>
        </w:rPr>
        <w:t>, as Partes resolvem celebrar o presente “</w:t>
      </w:r>
      <w:r w:rsidRPr="00EE7CE2">
        <w:rPr>
          <w:rFonts w:ascii="Trebuchet MS" w:hAnsi="Trebuchet MS" w:cs="Tahoma"/>
          <w:i/>
          <w:color w:val="000000"/>
          <w:szCs w:val="22"/>
        </w:rPr>
        <w:t xml:space="preserve">Instrumento Particular de Cessão Fiduciária </w:t>
      </w:r>
      <w:r w:rsidR="009C5CB8" w:rsidRPr="00EE7CE2">
        <w:rPr>
          <w:rFonts w:ascii="Trebuchet MS" w:hAnsi="Trebuchet MS" w:cs="Tahoma"/>
          <w:i/>
          <w:color w:val="000000"/>
          <w:szCs w:val="22"/>
        </w:rPr>
        <w:t xml:space="preserve">de Direitos Creditórios </w:t>
      </w:r>
      <w:r w:rsidRPr="00EE7CE2">
        <w:rPr>
          <w:rFonts w:ascii="Trebuchet MS" w:hAnsi="Trebuchet MS" w:cs="Tahoma"/>
          <w:i/>
          <w:color w:val="000000"/>
          <w:szCs w:val="22"/>
        </w:rPr>
        <w:t>em Garantia e Outras Avenças</w:t>
      </w:r>
      <w:r w:rsidRPr="00EE7CE2">
        <w:rPr>
          <w:rFonts w:ascii="Trebuchet MS" w:hAnsi="Trebuchet MS" w:cs="Tahoma"/>
          <w:color w:val="000000"/>
          <w:szCs w:val="22"/>
        </w:rPr>
        <w:t>” (“</w:t>
      </w:r>
      <w:r w:rsidRPr="00EE7CE2">
        <w:rPr>
          <w:rFonts w:ascii="Trebuchet MS" w:hAnsi="Trebuchet MS" w:cs="Tahoma"/>
          <w:color w:val="000000"/>
          <w:szCs w:val="22"/>
          <w:u w:val="single"/>
        </w:rPr>
        <w:t>Contrato</w:t>
      </w:r>
      <w:r w:rsidRPr="00EE7CE2">
        <w:rPr>
          <w:rFonts w:ascii="Trebuchet MS" w:hAnsi="Trebuchet MS" w:cs="Tahoma"/>
          <w:color w:val="000000"/>
          <w:szCs w:val="22"/>
        </w:rPr>
        <w:t>”), que se regerá pelas seguintes cláusulas e condições:</w:t>
      </w:r>
    </w:p>
    <w:p w14:paraId="6EBE995F" w14:textId="77777777" w:rsidR="00397A4B" w:rsidRPr="00EE7CE2" w:rsidRDefault="00397A4B">
      <w:pPr>
        <w:spacing w:line="320" w:lineRule="exact"/>
        <w:rPr>
          <w:rFonts w:ascii="Trebuchet MS" w:hAnsi="Trebuchet MS" w:cs="Tahoma"/>
          <w:szCs w:val="22"/>
        </w:rPr>
      </w:pPr>
    </w:p>
    <w:p w14:paraId="210EB984"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1 - INTERPRETAÇÃO</w:t>
      </w:r>
    </w:p>
    <w:p w14:paraId="4CEFB4ED" w14:textId="63319365" w:rsidR="00397A4B" w:rsidRPr="00EE7CE2" w:rsidRDefault="00397A4B">
      <w:pPr>
        <w:spacing w:line="320" w:lineRule="exact"/>
        <w:rPr>
          <w:rFonts w:ascii="Trebuchet MS" w:hAnsi="Trebuchet MS" w:cs="Tahoma"/>
          <w:color w:val="000000"/>
          <w:szCs w:val="22"/>
        </w:rPr>
      </w:pPr>
    </w:p>
    <w:p w14:paraId="22FCB5E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1.1. As palavras iniciadas em letras maiúsculas usadas neste Contrato devem ter, exceto em casos aqui definidos, os significados atribuídos a elas na Escritura de Emissão.</w:t>
      </w:r>
    </w:p>
    <w:p w14:paraId="53DA1AAE" w14:textId="7FF0815A" w:rsidR="00397A4B" w:rsidRPr="00EE7CE2" w:rsidRDefault="00397A4B">
      <w:pPr>
        <w:spacing w:line="320" w:lineRule="exact"/>
        <w:rPr>
          <w:rFonts w:ascii="Trebuchet MS" w:hAnsi="Trebuchet MS" w:cs="Tahoma"/>
          <w:color w:val="000000"/>
          <w:szCs w:val="22"/>
        </w:rPr>
      </w:pPr>
    </w:p>
    <w:p w14:paraId="713E69E9" w14:textId="52279D71" w:rsidR="00397A4B" w:rsidRPr="00EE7CE2" w:rsidRDefault="00E03513">
      <w:pPr>
        <w:spacing w:line="320" w:lineRule="exact"/>
        <w:jc w:val="center"/>
        <w:rPr>
          <w:rFonts w:ascii="Trebuchet MS" w:hAnsi="Trebuchet MS" w:cs="Tahoma"/>
          <w:b/>
          <w:color w:val="000000"/>
          <w:szCs w:val="22"/>
        </w:rPr>
      </w:pPr>
      <w:r w:rsidRPr="00EE7CE2">
        <w:rPr>
          <w:rFonts w:ascii="Trebuchet MS" w:hAnsi="Trebuchet MS" w:cs="Tahoma"/>
          <w:b/>
          <w:color w:val="000000"/>
          <w:szCs w:val="22"/>
        </w:rPr>
        <w:t>CLÁUSULA 2 – CESSÃO FIDUCIÁRIA</w:t>
      </w:r>
    </w:p>
    <w:p w14:paraId="54CFE778" w14:textId="77777777" w:rsidR="003A58D9" w:rsidRPr="00EE7CE2" w:rsidRDefault="003A58D9">
      <w:pPr>
        <w:spacing w:line="320" w:lineRule="exact"/>
        <w:jc w:val="center"/>
        <w:rPr>
          <w:rFonts w:ascii="Trebuchet MS" w:hAnsi="Trebuchet MS" w:cs="Tahoma"/>
          <w:b/>
          <w:color w:val="000000"/>
          <w:szCs w:val="22"/>
        </w:rPr>
      </w:pPr>
    </w:p>
    <w:p w14:paraId="6D8EC14D" w14:textId="77777777" w:rsidR="00397A4B" w:rsidRPr="00EE7CE2" w:rsidRDefault="00397A4B">
      <w:pPr>
        <w:pStyle w:val="PargrafodaLista"/>
        <w:spacing w:line="320" w:lineRule="exact"/>
        <w:ind w:left="0"/>
        <w:rPr>
          <w:rFonts w:ascii="Trebuchet MS" w:hAnsi="Trebuchet MS" w:cs="Tahoma"/>
          <w:vanish/>
          <w:szCs w:val="22"/>
        </w:rPr>
      </w:pPr>
    </w:p>
    <w:p w14:paraId="3A3AC44F" w14:textId="451C475E" w:rsidR="00FB3E1F" w:rsidRPr="00EE7CE2" w:rsidRDefault="00E03513">
      <w:pPr>
        <w:pStyle w:val="PargrafodaLista"/>
        <w:spacing w:line="320" w:lineRule="exact"/>
        <w:ind w:left="0"/>
        <w:rPr>
          <w:rFonts w:ascii="Trebuchet MS" w:hAnsi="Trebuchet MS" w:cs="Tahoma"/>
          <w:color w:val="000000"/>
          <w:szCs w:val="22"/>
        </w:rPr>
      </w:pPr>
      <w:bookmarkStart w:id="1" w:name="_Ref417555045"/>
      <w:r w:rsidRPr="00EE7CE2">
        <w:rPr>
          <w:rFonts w:ascii="Trebuchet MS" w:hAnsi="Trebuchet MS" w:cs="Tahoma"/>
          <w:color w:val="000000"/>
          <w:szCs w:val="22"/>
        </w:rPr>
        <w:t xml:space="preserve">2.1. </w:t>
      </w:r>
      <w:bookmarkStart w:id="2" w:name="_Ref496700697"/>
      <w:bookmarkStart w:id="3" w:name="_Ref495832590"/>
      <w:r w:rsidRPr="00EE7CE2">
        <w:rPr>
          <w:rFonts w:ascii="Trebuchet MS" w:hAnsi="Trebuchet MS" w:cs="Tahoma"/>
          <w:color w:val="000000"/>
          <w:szCs w:val="22"/>
        </w:rPr>
        <w:t>A Cedente, de acordo com os artigos 1.361 e seguintes da Lei nº 10.406 de 10 de janeiro de 2002 (“</w:t>
      </w:r>
      <w:r w:rsidRPr="00EE7CE2">
        <w:rPr>
          <w:rFonts w:ascii="Trebuchet MS" w:hAnsi="Trebuchet MS" w:cs="Tahoma"/>
          <w:color w:val="000000"/>
          <w:szCs w:val="22"/>
          <w:u w:val="single"/>
        </w:rPr>
        <w:t>Código Civil Brasileiro”</w:t>
      </w:r>
      <w:r w:rsidRPr="00EE7CE2">
        <w:rPr>
          <w:rFonts w:ascii="Trebuchet MS" w:hAnsi="Trebuchet MS" w:cs="Tahoma"/>
          <w:color w:val="000000"/>
          <w:szCs w:val="22"/>
        </w:rPr>
        <w:t>) e artigo 66-B e seus parágrafos, da Lei nº 4.728, de 14 de julho de 1965, conforme alteradas (</w:t>
      </w:r>
      <w:r w:rsidRPr="00EE7CE2">
        <w:rPr>
          <w:rFonts w:ascii="Trebuchet MS" w:hAnsi="Trebuchet MS" w:cs="Tahoma"/>
          <w:color w:val="000000"/>
          <w:szCs w:val="22"/>
          <w:u w:val="single"/>
        </w:rPr>
        <w:t>“Lei 4.728</w:t>
      </w:r>
      <w:r w:rsidRPr="00EE7CE2">
        <w:rPr>
          <w:rFonts w:ascii="Trebuchet MS" w:hAnsi="Trebuchet MS" w:cs="Tahoma"/>
          <w:color w:val="000000"/>
          <w:szCs w:val="22"/>
        </w:rPr>
        <w:t>”), e para garantir o cumprimento das Obrigações (conforme definido abaixo), irrevogavelmente transfere para a totalidade dos Debenturistas, representados pelo Agente Fiduciário, a propriedade fiduciária</w:t>
      </w:r>
      <w:r w:rsidR="001807AF" w:rsidRPr="00EE7CE2">
        <w:rPr>
          <w:rFonts w:ascii="Trebuchet MS" w:hAnsi="Trebuchet MS" w:cs="Tahoma"/>
          <w:color w:val="000000"/>
          <w:szCs w:val="22"/>
        </w:rPr>
        <w:t xml:space="preserve"> (“</w:t>
      </w:r>
      <w:r w:rsidR="001807AF" w:rsidRPr="00EE7CE2">
        <w:rPr>
          <w:rFonts w:ascii="Trebuchet MS" w:hAnsi="Trebuchet MS" w:cs="Tahoma"/>
          <w:color w:val="000000"/>
          <w:szCs w:val="22"/>
          <w:u w:val="single"/>
        </w:rPr>
        <w:t>Cessão Fiduciária</w:t>
      </w:r>
      <w:r w:rsidR="001807AF" w:rsidRPr="00EE7CE2">
        <w:rPr>
          <w:rFonts w:ascii="Trebuchet MS" w:hAnsi="Trebuchet MS" w:cs="Tahoma"/>
          <w:color w:val="000000"/>
          <w:szCs w:val="22"/>
        </w:rPr>
        <w:t>”)</w:t>
      </w:r>
      <w:r w:rsidRPr="00EE7CE2">
        <w:rPr>
          <w:rFonts w:ascii="Trebuchet MS" w:hAnsi="Trebuchet MS" w:cs="Tahoma"/>
          <w:color w:val="000000"/>
          <w:szCs w:val="22"/>
        </w:rPr>
        <w:t xml:space="preserve">, o domínio resolúvel e a posse indireta </w:t>
      </w:r>
      <w:bookmarkStart w:id="4" w:name="_Ref496700699"/>
      <w:bookmarkEnd w:id="2"/>
      <w:r w:rsidRPr="00EE7CE2">
        <w:rPr>
          <w:rFonts w:ascii="Trebuchet MS" w:hAnsi="Trebuchet MS" w:cs="Tahoma"/>
          <w:color w:val="000000"/>
          <w:szCs w:val="22"/>
        </w:rPr>
        <w:t xml:space="preserve">de todos os direitos da Cedente (presentes ou futuros) </w:t>
      </w:r>
      <w:r w:rsidR="00FB3E1F" w:rsidRPr="00EE7CE2">
        <w:rPr>
          <w:rFonts w:ascii="Trebuchet MS" w:hAnsi="Trebuchet MS" w:cs="Tahoma"/>
          <w:color w:val="000000"/>
          <w:szCs w:val="22"/>
        </w:rPr>
        <w:t xml:space="preserve">decorrentes </w:t>
      </w:r>
      <w:r w:rsidR="009538AE" w:rsidRPr="00EE7CE2">
        <w:rPr>
          <w:rFonts w:ascii="Trebuchet MS" w:hAnsi="Trebuchet MS" w:cs="Tahoma"/>
          <w:b/>
          <w:bCs/>
          <w:color w:val="000000"/>
          <w:szCs w:val="22"/>
        </w:rPr>
        <w:t>(i)</w:t>
      </w:r>
      <w:r w:rsidR="009538AE" w:rsidRPr="00EE7CE2">
        <w:rPr>
          <w:rFonts w:ascii="Trebuchet MS" w:hAnsi="Trebuchet MS" w:cs="Tahoma"/>
          <w:color w:val="000000"/>
          <w:szCs w:val="22"/>
        </w:rPr>
        <w:t xml:space="preserve"> </w:t>
      </w:r>
      <w:r w:rsidR="00FB3E1F" w:rsidRPr="00A644B0">
        <w:rPr>
          <w:rFonts w:ascii="Trebuchet MS" w:hAnsi="Trebuchet MS" w:cs="Tahoma"/>
          <w:color w:val="000000"/>
          <w:szCs w:val="22"/>
        </w:rPr>
        <w:t>d</w:t>
      </w:r>
      <w:r w:rsidRPr="00A644B0">
        <w:rPr>
          <w:rFonts w:ascii="Trebuchet MS" w:hAnsi="Trebuchet MS" w:cs="Tahoma"/>
          <w:color w:val="000000"/>
          <w:szCs w:val="22"/>
        </w:rPr>
        <w:t xml:space="preserve">as </w:t>
      </w:r>
      <w:proofErr w:type="spellStart"/>
      <w:r w:rsidRPr="00A644B0">
        <w:rPr>
          <w:rFonts w:ascii="Trebuchet MS" w:hAnsi="Trebuchet MS" w:cs="Tahoma"/>
          <w:color w:val="000000"/>
          <w:szCs w:val="22"/>
        </w:rPr>
        <w:t>CCB</w:t>
      </w:r>
      <w:r w:rsidR="00FB3E1F" w:rsidRPr="00A644B0">
        <w:rPr>
          <w:rFonts w:ascii="Trebuchet MS" w:hAnsi="Trebuchet MS" w:cs="Tahoma"/>
          <w:color w:val="000000"/>
          <w:szCs w:val="22"/>
        </w:rPr>
        <w:t>s</w:t>
      </w:r>
      <w:proofErr w:type="spellEnd"/>
      <w:r w:rsidR="00FB3E1F" w:rsidRPr="00A644B0">
        <w:rPr>
          <w:rFonts w:ascii="Trebuchet MS" w:hAnsi="Trebuchet MS" w:cs="Tahoma"/>
          <w:color w:val="000000"/>
          <w:szCs w:val="22"/>
        </w:rPr>
        <w:t xml:space="preserve"> que forem adquiridas pela Cedente, com os recursos provenientes da Emissão, as quais foram ou serão, conforme o caso, endossadas para a Cedente por meio do </w:t>
      </w:r>
      <w:r w:rsidR="00FB3E1F" w:rsidRPr="00A644B0">
        <w:rPr>
          <w:rFonts w:ascii="Trebuchet MS" w:hAnsi="Trebuchet MS" w:cs="Tahoma"/>
          <w:szCs w:val="22"/>
        </w:rPr>
        <w:t>“</w:t>
      </w:r>
      <w:r w:rsidR="00FB3E1F" w:rsidRPr="00A644B0">
        <w:rPr>
          <w:rFonts w:ascii="Trebuchet MS" w:hAnsi="Trebuchet MS" w:cs="Tahoma"/>
          <w:i/>
          <w:iCs/>
          <w:szCs w:val="22"/>
        </w:rPr>
        <w:t>Instrumento de Promessa de Alienação e Aquisição de Direitos Creditórios sem Coobrigação e Outras Avenças</w:t>
      </w:r>
      <w:r w:rsidR="00FB3E1F" w:rsidRPr="00A644B0">
        <w:rPr>
          <w:rFonts w:ascii="Trebuchet MS" w:hAnsi="Trebuchet MS" w:cs="Tahoma"/>
          <w:szCs w:val="22"/>
        </w:rPr>
        <w:t>”</w:t>
      </w:r>
      <w:r w:rsidR="00FB3E1F" w:rsidRPr="00A644B0">
        <w:rPr>
          <w:rFonts w:ascii="Trebuchet MS" w:hAnsi="Trebuchet MS" w:cs="Tahoma"/>
          <w:color w:val="000000"/>
          <w:szCs w:val="22"/>
        </w:rPr>
        <w:t xml:space="preserve">, firmado entre a Cedente, na qualidade de Endossatária, e o agente </w:t>
      </w:r>
      <w:proofErr w:type="spellStart"/>
      <w:r w:rsidR="00FB3E1F" w:rsidRPr="00A644B0">
        <w:rPr>
          <w:rFonts w:ascii="Trebuchet MS" w:hAnsi="Trebuchet MS" w:cs="Tahoma"/>
          <w:color w:val="000000"/>
          <w:szCs w:val="22"/>
        </w:rPr>
        <w:t>bancarizador</w:t>
      </w:r>
      <w:proofErr w:type="spellEnd"/>
      <w:r w:rsidR="00FB3E1F" w:rsidRPr="00A644B0">
        <w:rPr>
          <w:rFonts w:ascii="Trebuchet MS" w:hAnsi="Trebuchet MS" w:cs="Tahoma"/>
          <w:color w:val="000000"/>
          <w:szCs w:val="22"/>
        </w:rPr>
        <w:t xml:space="preserve"> contratado pela Cedente (“</w:t>
      </w:r>
      <w:r w:rsidR="00FB3E1F" w:rsidRPr="00A644B0">
        <w:rPr>
          <w:rFonts w:ascii="Trebuchet MS" w:hAnsi="Trebuchet MS" w:cs="Tahoma"/>
          <w:color w:val="000000"/>
          <w:szCs w:val="22"/>
          <w:u w:val="single"/>
        </w:rPr>
        <w:t xml:space="preserve">Agente </w:t>
      </w:r>
      <w:proofErr w:type="spellStart"/>
      <w:r w:rsidR="00FB3E1F" w:rsidRPr="00A644B0">
        <w:rPr>
          <w:rFonts w:ascii="Trebuchet MS" w:hAnsi="Trebuchet MS" w:cs="Tahoma"/>
          <w:color w:val="000000"/>
          <w:szCs w:val="22"/>
          <w:u w:val="single"/>
        </w:rPr>
        <w:t>Bancarizador</w:t>
      </w:r>
      <w:proofErr w:type="spellEnd"/>
      <w:r w:rsidR="00FB3E1F" w:rsidRPr="00A644B0">
        <w:rPr>
          <w:rFonts w:ascii="Trebuchet MS" w:hAnsi="Trebuchet MS" w:cs="Tahoma"/>
          <w:color w:val="000000"/>
          <w:szCs w:val="22"/>
        </w:rPr>
        <w:t>”), na qualidade de Endossante (“</w:t>
      </w:r>
      <w:r w:rsidR="00FB3E1F" w:rsidRPr="00A644B0">
        <w:rPr>
          <w:rFonts w:ascii="Trebuchet MS" w:hAnsi="Trebuchet MS" w:cs="Tahoma"/>
          <w:szCs w:val="22"/>
          <w:u w:val="single"/>
        </w:rPr>
        <w:t>Contrato de Alienação e Aquisição de Direitos Creditórios</w:t>
      </w:r>
      <w:r w:rsidR="00FB3E1F" w:rsidRPr="00A644B0">
        <w:rPr>
          <w:rFonts w:ascii="Trebuchet MS" w:hAnsi="Trebuchet MS" w:cs="Tahoma"/>
          <w:color w:val="000000"/>
          <w:szCs w:val="22"/>
        </w:rPr>
        <w:t>” e “</w:t>
      </w:r>
      <w:r w:rsidR="00FB3E1F" w:rsidRPr="00A644B0">
        <w:rPr>
          <w:rFonts w:ascii="Trebuchet MS" w:hAnsi="Trebuchet MS" w:cs="Tahoma"/>
          <w:color w:val="000000"/>
          <w:szCs w:val="22"/>
          <w:u w:val="single"/>
        </w:rPr>
        <w:t xml:space="preserve">Direitos Creditórios </w:t>
      </w:r>
      <w:r w:rsidR="00743CD7" w:rsidRPr="00A644B0">
        <w:rPr>
          <w:rFonts w:ascii="Trebuchet MS" w:hAnsi="Trebuchet MS" w:cs="Tahoma"/>
          <w:color w:val="000000"/>
          <w:szCs w:val="22"/>
          <w:u w:val="single"/>
        </w:rPr>
        <w:t>Vinculados</w:t>
      </w:r>
      <w:r w:rsidR="00FB3E1F" w:rsidRPr="00A644B0">
        <w:rPr>
          <w:rFonts w:ascii="Trebuchet MS" w:hAnsi="Trebuchet MS" w:cs="Tahoma"/>
          <w:color w:val="000000"/>
          <w:szCs w:val="22"/>
        </w:rPr>
        <w:t>”, respectivamente), cuja lista, conforme modelo constante no Anexo II ao presente Contrato (“</w:t>
      </w:r>
      <w:proofErr w:type="spellStart"/>
      <w:r w:rsidR="00FB3E1F" w:rsidRPr="00A644B0">
        <w:rPr>
          <w:rFonts w:ascii="Trebuchet MS" w:hAnsi="Trebuchet MS" w:cs="Tahoma"/>
          <w:color w:val="000000"/>
          <w:szCs w:val="22"/>
          <w:u w:val="single"/>
        </w:rPr>
        <w:t>CCBs</w:t>
      </w:r>
      <w:proofErr w:type="spellEnd"/>
      <w:r w:rsidR="00FB3E1F" w:rsidRPr="00A644B0">
        <w:rPr>
          <w:rFonts w:ascii="Trebuchet MS" w:hAnsi="Trebuchet MS" w:cs="Tahoma"/>
          <w:color w:val="000000"/>
          <w:szCs w:val="22"/>
          <w:u w:val="single"/>
        </w:rPr>
        <w:t xml:space="preserve"> Cedidas Fiduciariamente</w:t>
      </w:r>
      <w:r w:rsidR="00FB3E1F" w:rsidRPr="00A644B0">
        <w:rPr>
          <w:rFonts w:ascii="Trebuchet MS" w:hAnsi="Trebuchet MS" w:cs="Tahoma"/>
          <w:color w:val="000000"/>
          <w:szCs w:val="22"/>
        </w:rPr>
        <w:t>”) será formalizada em até 1 (um) mês contado da data de assinatura do presente Contrato, devendo ser alterada de tempos em tempos, em favor dos Debenturistas, representados pelo Agente Fiduciário, até o pagamento das Obrigações Garantidas, observado o disposto nas Cláusulas abaixo</w:t>
      </w:r>
      <w:r w:rsidR="00CB29C2" w:rsidRPr="00A644B0">
        <w:rPr>
          <w:rFonts w:ascii="Trebuchet MS" w:hAnsi="Trebuchet MS" w:cs="Tahoma"/>
          <w:color w:val="000000"/>
          <w:szCs w:val="22"/>
        </w:rPr>
        <w:t>;</w:t>
      </w:r>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direitos creditórios emergentes da conta bancária de titularidade da Cedente indicadas no Anexo </w:t>
      </w:r>
      <w:r w:rsidR="006D4BD2" w:rsidRPr="00EE7CE2">
        <w:rPr>
          <w:rFonts w:ascii="Trebuchet MS" w:hAnsi="Trebuchet MS" w:cs="Tahoma"/>
          <w:color w:val="000000"/>
          <w:szCs w:val="22"/>
        </w:rPr>
        <w:t>II</w:t>
      </w:r>
      <w:r w:rsidR="009538AE" w:rsidRPr="00EE7CE2">
        <w:rPr>
          <w:rFonts w:ascii="Trebuchet MS" w:hAnsi="Trebuchet MS" w:cs="Tahoma"/>
          <w:color w:val="000000"/>
          <w:szCs w:val="22"/>
        </w:rPr>
        <w:t xml:space="preserve"> deste Contrato, exclusivamente associadas à Emissão (“</w:t>
      </w:r>
      <w:r w:rsidR="009538AE" w:rsidRPr="00EE7CE2">
        <w:rPr>
          <w:rFonts w:ascii="Trebuchet MS" w:hAnsi="Trebuchet MS"/>
          <w:color w:val="000000"/>
          <w:szCs w:val="22"/>
          <w:u w:val="single"/>
        </w:rPr>
        <w:t>Conta Exclusiva</w:t>
      </w:r>
      <w:r w:rsidR="009538AE" w:rsidRPr="00EE7CE2">
        <w:rPr>
          <w:rFonts w:ascii="Trebuchet MS" w:hAnsi="Trebuchet MS" w:cs="Tahoma"/>
          <w:color w:val="000000"/>
          <w:szCs w:val="22"/>
        </w:rPr>
        <w:t xml:space="preserve">”), referentes aos recursos nela depositados ou que venham a ser nela depositados; 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seguintes ativos financeiros </w:t>
      </w:r>
      <w:r w:rsidR="009538AE" w:rsidRPr="00EE7CE2">
        <w:rPr>
          <w:rFonts w:ascii="Trebuchet MS" w:hAnsi="Trebuchet MS" w:cs="Tahoma"/>
          <w:b/>
          <w:bCs/>
          <w:color w:val="000000"/>
          <w:szCs w:val="22"/>
        </w:rPr>
        <w:t>(a)</w:t>
      </w:r>
      <w:r w:rsidR="009538AE" w:rsidRPr="00EE7CE2">
        <w:rPr>
          <w:rFonts w:ascii="Trebuchet MS" w:hAnsi="Trebuchet MS" w:cs="Tahoma"/>
          <w:color w:val="000000"/>
          <w:szCs w:val="22"/>
        </w:rPr>
        <w:t xml:space="preserve"> </w:t>
      </w:r>
      <w:bookmarkStart w:id="5" w:name="_Ref449679308"/>
      <w:r w:rsidR="009538AE" w:rsidRPr="00EE7CE2">
        <w:rPr>
          <w:rFonts w:ascii="Trebuchet MS" w:hAnsi="Trebuchet MS" w:cs="Tahoma"/>
          <w:color w:val="000000"/>
          <w:szCs w:val="22"/>
        </w:rPr>
        <w:t>letras financeiras do Tesouro Nacional (LFT);</w:t>
      </w:r>
      <w:bookmarkEnd w:id="5"/>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(b)</w:t>
      </w:r>
      <w:r w:rsidR="009538AE" w:rsidRPr="00EE7CE2">
        <w:rPr>
          <w:rFonts w:ascii="Trebuchet MS" w:hAnsi="Trebuchet MS" w:cs="Tahoma"/>
          <w:color w:val="000000"/>
          <w:szCs w:val="22"/>
        </w:rPr>
        <w:t xml:space="preserve"> </w:t>
      </w:r>
      <w:bookmarkStart w:id="6" w:name="_Ref449908823"/>
      <w:r w:rsidR="009538AE" w:rsidRPr="00EE7CE2">
        <w:rPr>
          <w:rFonts w:ascii="Trebuchet MS" w:hAnsi="Trebuchet MS" w:cs="Tahoma"/>
          <w:color w:val="000000"/>
          <w:szCs w:val="22"/>
        </w:rPr>
        <w:t>demais títulos de emissão do Tesouro Nacional, com prazo de vencimento máximo de 1 (um) ano;</w:t>
      </w:r>
      <w:bookmarkEnd w:id="6"/>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(c)</w:t>
      </w:r>
      <w:r w:rsidR="009538AE" w:rsidRPr="00EE7CE2">
        <w:rPr>
          <w:rFonts w:ascii="Trebuchet MS" w:hAnsi="Trebuchet MS" w:cs="Tahoma"/>
          <w:color w:val="000000"/>
          <w:szCs w:val="22"/>
        </w:rPr>
        <w:t xml:space="preserve"> operações compromissadas, com liquidez diária, lastreadas em títulos públicos federais, desde que sejam com qualquer das Instituições Autorizadas (conforme definido na Escritura de Emissão); </w:t>
      </w:r>
      <w:r w:rsidR="009538AE" w:rsidRPr="00EE7CE2">
        <w:rPr>
          <w:rFonts w:ascii="Trebuchet MS" w:hAnsi="Trebuchet MS" w:cs="Tahoma"/>
          <w:b/>
          <w:bCs/>
          <w:color w:val="000000"/>
          <w:szCs w:val="22"/>
        </w:rPr>
        <w:t>(d)</w:t>
      </w:r>
      <w:r w:rsidR="009538AE" w:rsidRPr="00EE7CE2">
        <w:rPr>
          <w:rFonts w:ascii="Trebuchet MS" w:hAnsi="Trebuchet MS" w:cs="Tahoma"/>
          <w:color w:val="000000"/>
          <w:szCs w:val="22"/>
        </w:rPr>
        <w:t xml:space="preserve"> </w:t>
      </w:r>
      <w:bookmarkStart w:id="7" w:name="_Ref449679311"/>
      <w:r w:rsidR="009538AE" w:rsidRPr="00EE7CE2">
        <w:rPr>
          <w:rFonts w:ascii="Trebuchet MS" w:hAnsi="Trebuchet MS" w:cs="Tahoma"/>
          <w:color w:val="000000"/>
          <w:szCs w:val="22"/>
        </w:rPr>
        <w:t>certificados de depósito financeiro, com liquidez diária cujas rentabilidades sejam vinculadas às Taxa DI, emitidos por qualquer das Instituições Autorizadas; e</w:t>
      </w:r>
      <w:bookmarkEnd w:id="7"/>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(e)</w:t>
      </w:r>
      <w:r w:rsidR="009538AE" w:rsidRPr="00EE7CE2">
        <w:rPr>
          <w:rFonts w:ascii="Trebuchet MS" w:hAnsi="Trebuchet MS" w:cs="Tahoma"/>
          <w:color w:val="000000"/>
          <w:szCs w:val="22"/>
        </w:rPr>
        <w:t xml:space="preserve"> cotas de fundos de investimento que invistam exclusivamente nos ativos listados nos itens (a), (b), (c) e/ou (d) acima (“</w:t>
      </w:r>
      <w:r w:rsidR="009538AE" w:rsidRPr="00EE7CE2">
        <w:rPr>
          <w:rFonts w:ascii="Trebuchet MS" w:hAnsi="Trebuchet MS"/>
          <w:color w:val="000000"/>
          <w:szCs w:val="22"/>
          <w:u w:val="single"/>
        </w:rPr>
        <w:t>Investimentos Permitidos</w:t>
      </w:r>
      <w:r w:rsidR="009538AE" w:rsidRPr="00EE7CE2">
        <w:rPr>
          <w:rFonts w:ascii="Trebuchet MS" w:hAnsi="Trebuchet MS" w:cs="Tahoma"/>
          <w:color w:val="000000"/>
          <w:szCs w:val="22"/>
        </w:rPr>
        <w:t>” e, em conjunto com os Direitos Creditórios Vinculados e as Contas Exclusivas, os “</w:t>
      </w:r>
      <w:r w:rsidR="009538AE" w:rsidRPr="00EE7CE2">
        <w:rPr>
          <w:rFonts w:ascii="Trebuchet MS" w:hAnsi="Trebuchet MS"/>
          <w:color w:val="000000"/>
          <w:szCs w:val="22"/>
          <w:u w:val="single"/>
        </w:rPr>
        <w:t>Direitos Dados em Garantia</w:t>
      </w:r>
      <w:r w:rsidR="009538AE" w:rsidRPr="00EE7CE2">
        <w:rPr>
          <w:rFonts w:ascii="Trebuchet MS" w:hAnsi="Trebuchet MS" w:cs="Tahoma"/>
          <w:color w:val="000000"/>
          <w:szCs w:val="22"/>
        </w:rPr>
        <w:t>”), que estão livres e desembaraçados de quaisquer ônus, gravames ou restrições, encargos ou reclamações judiciais ou extrajudiciais de qualquer natureza, exceto pelo direito de garantia constituído por meio do presente Contrato</w:t>
      </w:r>
      <w:r w:rsidR="00FB3E1F" w:rsidRPr="00EE7CE2">
        <w:rPr>
          <w:rFonts w:ascii="Trebuchet MS" w:hAnsi="Trebuchet MS" w:cs="Tahoma"/>
          <w:color w:val="000000"/>
          <w:szCs w:val="22"/>
        </w:rPr>
        <w:t>.</w:t>
      </w:r>
    </w:p>
    <w:p w14:paraId="717671CE" w14:textId="77777777" w:rsidR="00FB3E1F" w:rsidRPr="00EE7CE2" w:rsidRDefault="00FB3E1F">
      <w:pPr>
        <w:pStyle w:val="PargrafodaLista"/>
        <w:spacing w:line="320" w:lineRule="exact"/>
        <w:ind w:left="0"/>
        <w:rPr>
          <w:rFonts w:ascii="Trebuchet MS" w:hAnsi="Trebuchet MS" w:cs="Tahoma"/>
          <w:color w:val="000000"/>
          <w:szCs w:val="22"/>
        </w:rPr>
      </w:pPr>
    </w:p>
    <w:bookmarkEnd w:id="1"/>
    <w:bookmarkEnd w:id="3"/>
    <w:bookmarkEnd w:id="4"/>
    <w:p w14:paraId="5636EC91" w14:textId="589541C4" w:rsidR="008B2965"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2.2.</w:t>
      </w:r>
      <w:r w:rsidR="008B2965" w:rsidRPr="00EE7CE2">
        <w:rPr>
          <w:rFonts w:ascii="Trebuchet MS" w:hAnsi="Trebuchet MS" w:cs="Tahoma"/>
          <w:color w:val="000000"/>
          <w:szCs w:val="22"/>
        </w:rPr>
        <w:t xml:space="preserve"> A Provi fará a </w:t>
      </w:r>
      <w:r w:rsidR="00933E41" w:rsidRPr="00EE7CE2">
        <w:rPr>
          <w:rFonts w:ascii="Trebuchet MS" w:hAnsi="Trebuchet MS" w:cs="Tahoma"/>
          <w:color w:val="000000"/>
          <w:szCs w:val="22"/>
        </w:rPr>
        <w:t>g</w:t>
      </w:r>
      <w:r w:rsidR="008B2965" w:rsidRPr="00EE7CE2">
        <w:rPr>
          <w:rFonts w:ascii="Trebuchet MS" w:hAnsi="Trebuchet MS" w:cs="Tahoma"/>
          <w:color w:val="000000"/>
          <w:szCs w:val="22"/>
        </w:rPr>
        <w:t xml:space="preserve">estão, a cobrança judicial e extrajudicial e a administração dos Direitos Creditórios </w:t>
      </w:r>
      <w:r w:rsidR="00743CD7" w:rsidRPr="00EE7CE2">
        <w:rPr>
          <w:rFonts w:ascii="Trebuchet MS" w:hAnsi="Trebuchet MS" w:cs="Tahoma"/>
          <w:color w:val="000000"/>
          <w:szCs w:val="22"/>
        </w:rPr>
        <w:t>Vinculados</w:t>
      </w:r>
      <w:r w:rsidR="008B2965" w:rsidRPr="00EE7CE2">
        <w:rPr>
          <w:rFonts w:ascii="Trebuchet MS" w:hAnsi="Trebuchet MS" w:cs="Tahoma"/>
          <w:color w:val="000000"/>
          <w:szCs w:val="22"/>
        </w:rPr>
        <w:t xml:space="preserve"> em nome da Cedente, nos </w:t>
      </w:r>
      <w:r w:rsidR="008513A1" w:rsidRPr="00EE7CE2">
        <w:rPr>
          <w:rFonts w:ascii="Trebuchet MS" w:hAnsi="Trebuchet MS" w:cs="Tahoma"/>
          <w:color w:val="000000"/>
          <w:szCs w:val="22"/>
        </w:rPr>
        <w:t>termos do “</w:t>
      </w:r>
      <w:r w:rsidR="008513A1" w:rsidRPr="00EE7CE2">
        <w:rPr>
          <w:rFonts w:ascii="Trebuchet MS" w:hAnsi="Trebuchet MS"/>
          <w:i/>
          <w:iCs/>
          <w:szCs w:val="22"/>
        </w:rPr>
        <w:t xml:space="preserve">Contrato de Prestação de Serviços </w:t>
      </w:r>
      <w:r w:rsidR="008513A1" w:rsidRPr="00EE7CE2">
        <w:rPr>
          <w:rFonts w:ascii="Trebuchet MS" w:hAnsi="Trebuchet MS"/>
          <w:i/>
          <w:iCs/>
          <w:szCs w:val="22"/>
        </w:rPr>
        <w:lastRenderedPageBreak/>
        <w:t>de Agente de Pagamento, Cobrança de Créditos e Outras Avenças</w:t>
      </w:r>
      <w:r w:rsidR="008513A1" w:rsidRPr="00EE7CE2">
        <w:rPr>
          <w:rFonts w:ascii="Trebuchet MS" w:eastAsia="MS Mincho" w:hAnsi="Trebuchet MS" w:cs="Tahoma"/>
          <w:szCs w:val="22"/>
        </w:rPr>
        <w:t>”, celebrado entre a Cedente e a Provi (“</w:t>
      </w:r>
      <w:r w:rsidR="008513A1" w:rsidRPr="00EE7CE2">
        <w:rPr>
          <w:rFonts w:ascii="Trebuchet MS" w:eastAsia="MS Mincho" w:hAnsi="Trebuchet MS" w:cs="Tahoma"/>
          <w:szCs w:val="22"/>
          <w:u w:val="single"/>
        </w:rPr>
        <w:t>Contrato de Cobrança</w:t>
      </w:r>
      <w:r w:rsidR="008513A1" w:rsidRPr="00EE7CE2">
        <w:rPr>
          <w:rFonts w:ascii="Trebuchet MS" w:eastAsia="MS Mincho" w:hAnsi="Trebuchet MS" w:cs="Tahoma"/>
          <w:szCs w:val="22"/>
        </w:rPr>
        <w:t>”).</w:t>
      </w:r>
      <w:r w:rsidR="00933E41" w:rsidRPr="00EE7CE2">
        <w:rPr>
          <w:rFonts w:ascii="Trebuchet MS" w:hAnsi="Trebuchet MS" w:cs="Tahoma"/>
          <w:color w:val="000000"/>
          <w:szCs w:val="22"/>
        </w:rPr>
        <w:t xml:space="preserve"> </w:t>
      </w:r>
    </w:p>
    <w:p w14:paraId="465B8865" w14:textId="408C5372" w:rsidR="00700FB2" w:rsidRPr="00EE7CE2" w:rsidRDefault="00700FB2">
      <w:pPr>
        <w:pStyle w:val="PargrafodaLista"/>
        <w:spacing w:line="320" w:lineRule="exact"/>
        <w:ind w:left="0"/>
        <w:rPr>
          <w:rFonts w:ascii="Trebuchet MS" w:hAnsi="Trebuchet MS" w:cs="Tahoma"/>
          <w:color w:val="000000"/>
          <w:szCs w:val="22"/>
        </w:rPr>
      </w:pPr>
    </w:p>
    <w:p w14:paraId="726B0DD7" w14:textId="6FC3066E" w:rsidR="00397A4B" w:rsidRPr="00EE7CE2" w:rsidRDefault="008B2965">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3</w:t>
      </w:r>
      <w:r w:rsidRPr="00EE7CE2">
        <w:rPr>
          <w:rFonts w:ascii="Trebuchet MS" w:hAnsi="Trebuchet MS" w:cs="Tahoma"/>
          <w:color w:val="000000"/>
          <w:szCs w:val="22"/>
        </w:rPr>
        <w:t xml:space="preserve">. </w:t>
      </w:r>
      <w:r w:rsidR="00E03513" w:rsidRPr="00EE7CE2">
        <w:rPr>
          <w:rFonts w:ascii="Trebuchet MS" w:hAnsi="Trebuchet MS" w:cs="Tahoma"/>
          <w:color w:val="000000"/>
          <w:szCs w:val="22"/>
        </w:rPr>
        <w:t xml:space="preserve">A Cessão Fiduciária ora constituída resultará na transferência fiduciária em garantia aos Debenturistas, e seus respectivos sucessores e eventuais cessionários da propriedade fiduciária, do domínio resolúvel e da posse indireta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00E03513" w:rsidRPr="00EE7CE2">
        <w:rPr>
          <w:rFonts w:ascii="Trebuchet MS" w:hAnsi="Trebuchet MS" w:cs="Tahoma"/>
          <w:color w:val="000000"/>
          <w:szCs w:val="22"/>
        </w:rPr>
        <w:t>, permanecendo a sua posse direta com a Cedente.</w:t>
      </w:r>
    </w:p>
    <w:p w14:paraId="0FFEF49C" w14:textId="28FA4707" w:rsidR="00397A4B" w:rsidRPr="00EE7CE2" w:rsidRDefault="00397A4B">
      <w:pPr>
        <w:pStyle w:val="PargrafodaLista"/>
        <w:spacing w:line="320" w:lineRule="exact"/>
        <w:ind w:left="0"/>
        <w:rPr>
          <w:rFonts w:ascii="Trebuchet MS" w:hAnsi="Trebuchet MS" w:cs="Tahoma"/>
          <w:color w:val="000000"/>
          <w:szCs w:val="22"/>
        </w:rPr>
      </w:pPr>
    </w:p>
    <w:p w14:paraId="42FAAFC1" w14:textId="27DA8C6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4</w:t>
      </w:r>
      <w:r w:rsidRPr="00EE7CE2">
        <w:rPr>
          <w:rFonts w:ascii="Trebuchet MS" w:hAnsi="Trebuchet MS" w:cs="Tahoma"/>
          <w:color w:val="000000"/>
          <w:szCs w:val="22"/>
        </w:rPr>
        <w:t xml:space="preserve">. A transferência da titularidade fiduciária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Pr="00EE7CE2">
        <w:rPr>
          <w:rFonts w:ascii="Trebuchet MS" w:hAnsi="Trebuchet MS" w:cs="Tahoma"/>
          <w:color w:val="000000"/>
          <w:szCs w:val="22"/>
        </w:rPr>
        <w:t xml:space="preserve">, pela Cedente aos Debenturistas, entra em vigor nesta data e em cada data de </w:t>
      </w:r>
      <w:r w:rsidR="00933E41" w:rsidRPr="00EE7CE2">
        <w:rPr>
          <w:rFonts w:ascii="Trebuchet MS" w:hAnsi="Trebuchet MS" w:cs="Tahoma"/>
          <w:color w:val="000000"/>
          <w:szCs w:val="22"/>
        </w:rPr>
        <w:t xml:space="preserve">atualização da </w:t>
      </w:r>
      <w:bookmarkStart w:id="8" w:name="_Hlk51165398"/>
      <w:r w:rsidR="00933E41" w:rsidRPr="00EE7CE2">
        <w:rPr>
          <w:rFonts w:ascii="Trebuchet MS" w:hAnsi="Trebuchet MS" w:cs="Tahoma"/>
          <w:color w:val="000000"/>
          <w:szCs w:val="22"/>
        </w:rPr>
        <w:t xml:space="preserve">relação </w:t>
      </w:r>
      <w:r w:rsidR="003A58D9" w:rsidRPr="00EE7CE2">
        <w:rPr>
          <w:rFonts w:ascii="Trebuchet MS" w:hAnsi="Trebuchet MS" w:cs="Tahoma"/>
          <w:color w:val="000000"/>
          <w:szCs w:val="22"/>
        </w:rPr>
        <w:t>d</w:t>
      </w:r>
      <w:r w:rsidR="0097529C" w:rsidRPr="00EE7CE2">
        <w:rPr>
          <w:rFonts w:ascii="Trebuchet MS" w:hAnsi="Trebuchet MS" w:cs="Tahoma"/>
          <w:color w:val="000000"/>
          <w:szCs w:val="22"/>
        </w:rPr>
        <w:t xml:space="preserve">os Direitos Creditórios Vinculados </w:t>
      </w:r>
      <w:bookmarkEnd w:id="8"/>
      <w:r w:rsidRPr="00EE7CE2">
        <w:rPr>
          <w:rFonts w:ascii="Trebuchet MS" w:hAnsi="Trebuchet MS" w:cs="Tahoma"/>
          <w:color w:val="000000"/>
          <w:szCs w:val="22"/>
        </w:rPr>
        <w:t>pela Cedente ou de investimento em Investimentos Permitidos pela Cedente, conforme o caso aplicável, no âmbito da securitização realizada nos termos da Emissão, e vigorará até o efetivo e integral cumprimento da totalidade das Obrigações.</w:t>
      </w:r>
    </w:p>
    <w:p w14:paraId="263569F7" w14:textId="1AB9E441" w:rsidR="00397A4B" w:rsidRPr="00EE7CE2" w:rsidRDefault="00397A4B">
      <w:pPr>
        <w:spacing w:line="320" w:lineRule="exact"/>
        <w:rPr>
          <w:rFonts w:ascii="Trebuchet MS" w:hAnsi="Trebuchet MS" w:cs="Tahoma"/>
          <w:color w:val="000000"/>
          <w:szCs w:val="22"/>
        </w:rPr>
      </w:pPr>
    </w:p>
    <w:p w14:paraId="6A2EDCF4" w14:textId="0649B26D"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5</w:t>
      </w:r>
      <w:r w:rsidRPr="00EE7CE2">
        <w:rPr>
          <w:rFonts w:ascii="Trebuchet MS" w:hAnsi="Trebuchet MS" w:cs="Tahoma"/>
          <w:color w:val="000000"/>
          <w:szCs w:val="22"/>
        </w:rPr>
        <w:t>. A Cessão Fiduciária aqui constituída é adicional e sem prejuízo de qualquer outra garantia concedida pela Cedente ou por qualquer terceiro, conforme aplicável, para garantir as Obrigações.</w:t>
      </w:r>
    </w:p>
    <w:p w14:paraId="22DF6DA2" w14:textId="77777777" w:rsidR="00397A4B" w:rsidRPr="00EE7CE2" w:rsidRDefault="00397A4B">
      <w:pPr>
        <w:pStyle w:val="PargrafodaLista"/>
        <w:spacing w:line="320" w:lineRule="exact"/>
        <w:ind w:left="0"/>
        <w:rPr>
          <w:rFonts w:ascii="Trebuchet MS" w:hAnsi="Trebuchet MS" w:cs="Tahoma"/>
          <w:color w:val="000000"/>
          <w:szCs w:val="22"/>
        </w:rPr>
      </w:pPr>
      <w:bookmarkStart w:id="9" w:name="_MailEndCompose"/>
    </w:p>
    <w:p w14:paraId="707DB664" w14:textId="544EB2F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 O Agente Fiduciário, na qualidade de representante da comunhão dos Debenturistas, declara-se ciente e de acordo que, em conformidade com a </w:t>
      </w:r>
      <w:r w:rsidRPr="00EE7CE2">
        <w:rPr>
          <w:rFonts w:ascii="Trebuchet MS" w:hAnsi="Trebuchet MS" w:cs="Tahoma"/>
          <w:szCs w:val="22"/>
        </w:rPr>
        <w:t>Resolução do Conselho Monetário Nacional nº 2.686 (“</w:t>
      </w:r>
      <w:r w:rsidRPr="00EE7CE2">
        <w:rPr>
          <w:rFonts w:ascii="Trebuchet MS" w:hAnsi="Trebuchet MS" w:cs="Tahoma"/>
          <w:color w:val="000000"/>
          <w:szCs w:val="22"/>
          <w:u w:val="single"/>
        </w:rPr>
        <w:t>Resolução CMN 2.686</w:t>
      </w:r>
      <w:r w:rsidRPr="00EE7CE2">
        <w:rPr>
          <w:rFonts w:ascii="Trebuchet MS" w:hAnsi="Trebuchet MS" w:cs="Tahoma"/>
          <w:color w:val="000000"/>
          <w:szCs w:val="22"/>
        </w:rPr>
        <w:t xml:space="preserve">”), os pagamentos pela Cedente da Amortização Extraordinária Obrigatória, da Remuneração, do </w:t>
      </w:r>
      <w:r w:rsidR="00975946" w:rsidRPr="00EE7CE2">
        <w:rPr>
          <w:rFonts w:ascii="Trebuchet MS" w:hAnsi="Trebuchet MS" w:cs="Tahoma"/>
          <w:color w:val="000000"/>
          <w:szCs w:val="22"/>
        </w:rPr>
        <w:t xml:space="preserve">Prêmio Sobre a Receita dos Direitos Creditórios Vinculados </w:t>
      </w:r>
      <w:r w:rsidRPr="00EE7CE2">
        <w:rPr>
          <w:rFonts w:ascii="Trebuchet MS" w:hAnsi="Trebuchet MS" w:cs="Tahoma"/>
          <w:color w:val="000000"/>
          <w:szCs w:val="22"/>
        </w:rPr>
        <w:t xml:space="preserve">e da Amortização Final, nos termos previstos na Escritura, serão realizados com recursos decorrentes dos pagamentos dos Direitos Creditórios </w:t>
      </w:r>
      <w:r w:rsidR="00486F56" w:rsidRPr="00EE7CE2">
        <w:rPr>
          <w:rFonts w:ascii="Trebuchet MS" w:hAnsi="Trebuchet MS" w:cs="Tahoma"/>
          <w:color w:val="000000"/>
          <w:szCs w:val="22"/>
        </w:rPr>
        <w:t>Vinculados</w:t>
      </w:r>
      <w:r w:rsidRPr="00EE7CE2">
        <w:rPr>
          <w:rFonts w:ascii="Trebuchet MS" w:hAnsi="Trebuchet MS" w:cs="Tahoma"/>
          <w:color w:val="000000"/>
          <w:szCs w:val="22"/>
        </w:rPr>
        <w:t xml:space="preserve">, os quais, por sua vez, integram a Cessão Fiduciária. </w:t>
      </w:r>
    </w:p>
    <w:p w14:paraId="21CB12AA" w14:textId="77777777" w:rsidR="00397A4B" w:rsidRPr="00EE7CE2" w:rsidRDefault="00397A4B">
      <w:pPr>
        <w:pStyle w:val="PargrafodaLista"/>
        <w:spacing w:line="320" w:lineRule="exact"/>
        <w:ind w:left="0"/>
        <w:rPr>
          <w:rFonts w:ascii="Trebuchet MS" w:hAnsi="Trebuchet MS" w:cs="Tahoma"/>
          <w:color w:val="000000"/>
          <w:szCs w:val="22"/>
        </w:rPr>
      </w:pPr>
    </w:p>
    <w:p w14:paraId="0697D2D0" w14:textId="6A35D1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.1. O Agente Fiduciário, na qualidade de representante da comunhão dos Debenturistas, desde já, autoriza de forma expressa, irrevogável e irretratável que, sempre preservados os direitos, as garantias e as prerrogativas dos Debenturistas, os recursos decorrentes do pagamento dos 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e dos Investimentos Permitidos sejam alocados na Ordem de Alocação de Recursos estabelecida na Escritura de Emissão. </w:t>
      </w:r>
    </w:p>
    <w:p w14:paraId="097F1AE1" w14:textId="77777777" w:rsidR="00397A4B" w:rsidRPr="00EE7CE2" w:rsidRDefault="00397A4B">
      <w:pPr>
        <w:pStyle w:val="PargrafodaLista"/>
        <w:spacing w:line="320" w:lineRule="exact"/>
        <w:ind w:left="0"/>
        <w:rPr>
          <w:rFonts w:ascii="Trebuchet MS" w:hAnsi="Trebuchet MS" w:cs="Tahoma"/>
          <w:color w:val="000000"/>
          <w:szCs w:val="22"/>
        </w:rPr>
      </w:pPr>
    </w:p>
    <w:p w14:paraId="6C36EEBF" w14:textId="2DBAC3E7" w:rsidR="00397A4B" w:rsidRPr="00EE7CE2" w:rsidRDefault="00E03513">
      <w:pPr>
        <w:pStyle w:val="PargrafodaLista"/>
        <w:spacing w:line="320" w:lineRule="exact"/>
        <w:ind w:left="0"/>
        <w:rPr>
          <w:rFonts w:ascii="Trebuchet MS" w:hAnsi="Trebuchet MS" w:cs="Tahoma"/>
          <w:color w:val="000000"/>
          <w:szCs w:val="22"/>
        </w:rPr>
      </w:pPr>
      <w:bookmarkStart w:id="10" w:name="_Ref492314194"/>
      <w:bookmarkEnd w:id="9"/>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 </w:t>
      </w:r>
      <w:r w:rsidRPr="00EE7CE2">
        <w:rPr>
          <w:rFonts w:ascii="Trebuchet MS" w:hAnsi="Trebuchet MS" w:cs="Tahoma"/>
          <w:b/>
          <w:color w:val="000000"/>
          <w:szCs w:val="22"/>
        </w:rPr>
        <w:t xml:space="preserve">Procedimento de Controle Adotado para Guarda dos Documentos. </w:t>
      </w:r>
      <w:r w:rsidRPr="00EE7CE2">
        <w:rPr>
          <w:rFonts w:ascii="Trebuchet MS" w:hAnsi="Trebuchet MS" w:cs="Tahoma"/>
          <w:color w:val="000000"/>
          <w:szCs w:val="22"/>
        </w:rPr>
        <w:t>Para fins deste Contrato “</w:t>
      </w:r>
      <w:r w:rsidRPr="00EE7CE2">
        <w:rPr>
          <w:rFonts w:ascii="Trebuchet MS" w:hAnsi="Trebuchet MS" w:cs="Tahoma"/>
          <w:color w:val="000000"/>
          <w:szCs w:val="22"/>
          <w:u w:val="single"/>
        </w:rPr>
        <w:t>Documentos Comprobatórios</w:t>
      </w:r>
      <w:r w:rsidRPr="00EE7CE2">
        <w:rPr>
          <w:rFonts w:ascii="Trebuchet MS" w:hAnsi="Trebuchet MS" w:cs="Tahoma"/>
          <w:color w:val="000000"/>
          <w:szCs w:val="22"/>
        </w:rPr>
        <w:t xml:space="preserve">” significam todos os documentos necessários para protesto, cobrança ou execução judicial dos </w:t>
      </w:r>
      <w:r w:rsidR="001807AF" w:rsidRPr="00EE7CE2">
        <w:rPr>
          <w:rFonts w:ascii="Trebuchet MS" w:hAnsi="Trebuchet MS" w:cs="Tahoma"/>
          <w:color w:val="000000"/>
          <w:szCs w:val="22"/>
        </w:rPr>
        <w:t xml:space="preserve">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incluindo, sem limitação </w:t>
      </w:r>
      <w:r w:rsidRPr="00EE7CE2">
        <w:rPr>
          <w:rFonts w:ascii="Trebuchet MS" w:hAnsi="Trebuchet MS" w:cs="Tahoma"/>
          <w:b/>
          <w:bCs/>
          <w:color w:val="000000"/>
          <w:szCs w:val="22"/>
        </w:rPr>
        <w:t>(i)</w:t>
      </w:r>
      <w:r w:rsidRPr="00EE7CE2">
        <w:rPr>
          <w:rFonts w:ascii="Trebuchet MS" w:hAnsi="Trebuchet MS" w:cs="Tahoma"/>
          <w:color w:val="000000"/>
          <w:szCs w:val="22"/>
        </w:rPr>
        <w:t xml:space="preserve"> arquivos digitais dos Direitos Creditórios Vinculados </w:t>
      </w:r>
      <w:r w:rsidRPr="00EE7CE2">
        <w:rPr>
          <w:rFonts w:ascii="Trebuchet MS" w:hAnsi="Trebuchet MS"/>
          <w:color w:val="000000"/>
          <w:spacing w:val="-2"/>
          <w:szCs w:val="22"/>
        </w:rPr>
        <w:t xml:space="preserve">devidamente preenchidos e seus respectivos anexos, aditivos, bem como instrumentos de garantia a eles vinculados, tais como </w:t>
      </w:r>
      <w:r w:rsidRPr="00EE7CE2">
        <w:rPr>
          <w:rFonts w:ascii="Trebuchet MS" w:hAnsi="Trebuchet MS" w:cs="Tahoma"/>
          <w:color w:val="000000"/>
          <w:szCs w:val="22"/>
        </w:rPr>
        <w:t xml:space="preserve">os documentos cadastrais dos Tomadores e o comprovante de desembolso do crédito consubstanciado nas </w:t>
      </w:r>
      <w:proofErr w:type="spellStart"/>
      <w:r w:rsidRPr="00EE7CE2">
        <w:rPr>
          <w:rFonts w:ascii="Trebuchet MS" w:hAnsi="Trebuchet MS" w:cs="Tahoma"/>
          <w:color w:val="000000"/>
          <w:szCs w:val="22"/>
        </w:rPr>
        <w:t>CCB</w:t>
      </w:r>
      <w:r w:rsidR="0061461C" w:rsidRPr="00EE7CE2">
        <w:rPr>
          <w:rFonts w:ascii="Trebuchet MS" w:hAnsi="Trebuchet MS" w:cs="Tahoma"/>
          <w:color w:val="000000"/>
          <w:szCs w:val="22"/>
        </w:rPr>
        <w:t>s</w:t>
      </w:r>
      <w:proofErr w:type="spellEnd"/>
      <w:r w:rsidRPr="00EE7CE2">
        <w:rPr>
          <w:rFonts w:ascii="Trebuchet MS" w:hAnsi="Trebuchet MS" w:cs="Tahoma"/>
          <w:color w:val="000000"/>
          <w:szCs w:val="22"/>
        </w:rPr>
        <w:t xml:space="preserve">;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documentos relativos à Conta Exclusiva e aos Investimentos </w:t>
      </w:r>
      <w:r w:rsidRPr="00EE7CE2">
        <w:rPr>
          <w:rFonts w:ascii="Trebuchet MS" w:hAnsi="Trebuchet MS" w:cs="Tahoma"/>
          <w:color w:val="000000"/>
          <w:szCs w:val="22"/>
        </w:rPr>
        <w:lastRenderedPageBreak/>
        <w:t xml:space="preserve">Permitidos, conforme aplicável;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Pr="00EE7CE2">
        <w:rPr>
          <w:rFonts w:ascii="Trebuchet MS" w:hAnsi="Trebuchet MS"/>
          <w:color w:val="000000"/>
          <w:spacing w:val="-2"/>
          <w:szCs w:val="22"/>
        </w:rPr>
        <w:t xml:space="preserve">os logs representando a assinatura dos </w:t>
      </w:r>
      <w:r w:rsidRPr="00EE7CE2">
        <w:rPr>
          <w:rFonts w:ascii="Trebuchet MS" w:hAnsi="Trebuchet MS" w:cs="Tahoma"/>
          <w:color w:val="000000"/>
          <w:szCs w:val="22"/>
        </w:rPr>
        <w:t>Direitos Creditórios Vinculados</w:t>
      </w:r>
      <w:r w:rsidRPr="00EE7CE2">
        <w:rPr>
          <w:rFonts w:ascii="Trebuchet MS" w:hAnsi="Trebuchet MS"/>
          <w:color w:val="000000"/>
          <w:spacing w:val="-2"/>
          <w:szCs w:val="22"/>
        </w:rPr>
        <w:t xml:space="preserve"> pelos respectivos Tomadores; e </w:t>
      </w:r>
      <w:r w:rsidRPr="00EE7CE2">
        <w:rPr>
          <w:rFonts w:ascii="Trebuchet MS" w:hAnsi="Trebuchet MS"/>
          <w:b/>
          <w:bCs/>
          <w:color w:val="000000"/>
          <w:spacing w:val="-2"/>
          <w:szCs w:val="22"/>
        </w:rPr>
        <w:t>(</w:t>
      </w:r>
      <w:proofErr w:type="spellStart"/>
      <w:r w:rsidRPr="00EE7CE2">
        <w:rPr>
          <w:rFonts w:ascii="Trebuchet MS" w:hAnsi="Trebuchet MS"/>
          <w:b/>
          <w:bCs/>
          <w:color w:val="000000"/>
          <w:spacing w:val="-2"/>
          <w:szCs w:val="22"/>
        </w:rPr>
        <w:t>iv</w:t>
      </w:r>
      <w:proofErr w:type="spellEnd"/>
      <w:r w:rsidRPr="00EE7CE2">
        <w:rPr>
          <w:rFonts w:ascii="Trebuchet MS" w:hAnsi="Trebuchet MS"/>
          <w:b/>
          <w:bCs/>
          <w:color w:val="000000"/>
          <w:spacing w:val="-2"/>
          <w:szCs w:val="22"/>
        </w:rPr>
        <w:t>)</w:t>
      </w:r>
      <w:r w:rsidRPr="00EE7CE2">
        <w:rPr>
          <w:rFonts w:ascii="Trebuchet MS" w:hAnsi="Trebuchet MS"/>
          <w:color w:val="000000"/>
          <w:spacing w:val="-2"/>
          <w:szCs w:val="22"/>
        </w:rPr>
        <w:t xml:space="preserve"> os termos de endosso ou cessão, conforme aplicável, assinados eletronicamente entre a </w:t>
      </w:r>
      <w:r w:rsidRPr="00EE7CE2">
        <w:rPr>
          <w:rFonts w:ascii="Trebuchet MS" w:hAnsi="Trebuchet MS" w:cs="Tahoma"/>
          <w:szCs w:val="22"/>
        </w:rPr>
        <w:t xml:space="preserve">Instituição Financeira Cedente e a Cedente. </w:t>
      </w:r>
    </w:p>
    <w:p w14:paraId="1271FA65" w14:textId="77777777" w:rsidR="00397A4B" w:rsidRPr="00EE7CE2" w:rsidRDefault="00397A4B">
      <w:pPr>
        <w:pStyle w:val="PargrafodaLista"/>
        <w:spacing w:line="320" w:lineRule="exact"/>
        <w:ind w:left="0"/>
        <w:rPr>
          <w:rFonts w:ascii="Trebuchet MS" w:hAnsi="Trebuchet MS" w:cs="Tahoma"/>
          <w:b/>
          <w:i/>
          <w:szCs w:val="22"/>
        </w:rPr>
      </w:pPr>
    </w:p>
    <w:p w14:paraId="56764D07" w14:textId="52E4A3B5" w:rsidR="00397A4B" w:rsidRDefault="00973B96">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xml:space="preserve">2.7.1. Todos os Documentos Comprobatórios </w:t>
      </w:r>
      <w:r>
        <w:rPr>
          <w:rFonts w:ascii="Trebuchet MS" w:hAnsi="Trebuchet MS" w:cs="Tahoma"/>
          <w:color w:val="000000"/>
          <w:szCs w:val="22"/>
        </w:rPr>
        <w:t>serão disponibilizados pela Provi na forma a ser alinhada entre as Partes</w:t>
      </w:r>
      <w:r w:rsidRPr="00EE7CE2">
        <w:rPr>
          <w:rFonts w:ascii="Trebuchet MS" w:hAnsi="Trebuchet MS" w:cs="Tahoma"/>
          <w:color w:val="000000"/>
          <w:szCs w:val="22"/>
        </w:rPr>
        <w:t>.</w:t>
      </w:r>
    </w:p>
    <w:p w14:paraId="28694A85" w14:textId="77777777" w:rsidR="00973B96" w:rsidRPr="00973B96" w:rsidRDefault="00973B96">
      <w:pPr>
        <w:pStyle w:val="PargrafodaLista"/>
        <w:spacing w:line="320" w:lineRule="exact"/>
        <w:ind w:left="0"/>
        <w:rPr>
          <w:rFonts w:ascii="Trebuchet MS" w:hAnsi="Trebuchet MS" w:cs="Tahoma"/>
          <w:color w:val="000000"/>
          <w:szCs w:val="22"/>
        </w:rPr>
      </w:pPr>
    </w:p>
    <w:p w14:paraId="1375F6C3" w14:textId="7D5F93D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.3. Nos termos do artigo 1.363 do Código Civil Brasileiro e dos artigos 627 e seguintes do Código Civil Brasileiro (com exceção do artigo 644 do Código Civil Brasileiro), a Cedente é neste ato nomeada e constituída pelos Debenturistas, em caráter irrevogável e irretratável, como fiel depositária dos </w:t>
      </w:r>
      <w:r w:rsidRPr="00EE7CE2">
        <w:rPr>
          <w:rFonts w:ascii="Trebuchet MS" w:hAnsi="Trebuchet MS"/>
          <w:szCs w:val="22"/>
        </w:rPr>
        <w:t>Documentos Comprobatórios</w:t>
      </w:r>
      <w:r w:rsidRPr="00EE7CE2">
        <w:rPr>
          <w:rFonts w:ascii="Trebuchet MS" w:hAnsi="Trebuchet MS" w:cs="Tahoma"/>
          <w:color w:val="000000"/>
          <w:szCs w:val="22"/>
        </w:rPr>
        <w:t>, atuais e futuros, comprometendo-se a entregá-los aos Debenturistas, ou a quem os Debenturistas indicarem, sob sua responsabilidade, no prazo de 5 (cinco) Dias Úteis contados a partir da data de solicitação efetuada pelo Agente Fiduciário, representando os Debenturistas nesse sentido, e se declaram cientes das responsabilidades civis e penais daí decorrentes, nos termos do artigo 627 do Código Civil Brasileiro e seguintes (excetuado o artigo 644 do Código Civil Brasileiro) e da legislação aplicável.</w:t>
      </w:r>
      <w:bookmarkEnd w:id="10"/>
    </w:p>
    <w:p w14:paraId="2F885BED" w14:textId="3E016ABB" w:rsidR="00397A4B" w:rsidRPr="00EE7CE2" w:rsidRDefault="00397A4B">
      <w:pPr>
        <w:pStyle w:val="PargrafodaLista"/>
        <w:spacing w:line="320" w:lineRule="exact"/>
        <w:ind w:left="0"/>
        <w:rPr>
          <w:rFonts w:ascii="Trebuchet MS" w:hAnsi="Trebuchet MS" w:cs="Tahoma"/>
          <w:color w:val="000000"/>
          <w:szCs w:val="22"/>
        </w:rPr>
      </w:pPr>
    </w:p>
    <w:p w14:paraId="1D3B58B5" w14:textId="56B78BD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.4. A Cedente, neste ato e na melhor forma de direito, aceita o cargo de fiel depositária dos Documentos Comprobatórios, atuais e futuros, assumindo todos os ônus e responsabilidades inerentes à função, nos termos e para os efeitos dos artigos 627 e seguintes do Código Civil Brasileiro.</w:t>
      </w:r>
    </w:p>
    <w:p w14:paraId="08C6E7C8" w14:textId="79373396" w:rsidR="00397A4B" w:rsidRPr="00EE7CE2" w:rsidRDefault="00397A4B">
      <w:pPr>
        <w:pStyle w:val="PargrafodaLista"/>
        <w:spacing w:line="320" w:lineRule="exact"/>
        <w:ind w:left="0"/>
        <w:rPr>
          <w:rFonts w:ascii="Trebuchet MS" w:hAnsi="Trebuchet MS" w:cs="Tahoma"/>
          <w:color w:val="000000"/>
          <w:szCs w:val="22"/>
        </w:rPr>
      </w:pPr>
    </w:p>
    <w:p w14:paraId="51B696D5" w14:textId="5A7C0D1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.5. A Cedente poderá ser substituída como fiel depositária dos Documentos Comprobatórios, a exclusivo critério dos Debenturistas, mediante formalização desta substituição por meio da realização de aditamento a este Contrato e ao Contrato de Cobrança (conforme definido na Cláusula 4.3 abaixo) em até 30 (trinta) dias contados da indicação do novo depositário.</w:t>
      </w:r>
    </w:p>
    <w:p w14:paraId="64C5458A" w14:textId="77777777" w:rsidR="00397A4B" w:rsidRPr="00EE7CE2" w:rsidRDefault="00397A4B">
      <w:pPr>
        <w:pStyle w:val="PargrafodaLista"/>
        <w:spacing w:line="320" w:lineRule="exact"/>
        <w:ind w:left="0"/>
        <w:rPr>
          <w:rFonts w:ascii="Trebuchet MS" w:hAnsi="Trebuchet MS" w:cs="Tahoma"/>
          <w:color w:val="000000"/>
          <w:szCs w:val="22"/>
          <w:highlight w:val="yellow"/>
        </w:rPr>
      </w:pPr>
    </w:p>
    <w:p w14:paraId="7F09A901" w14:textId="640E493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.6 O fluxo de informações referentes aos Direitos Creditórios </w:t>
      </w:r>
      <w:r w:rsidR="00486F56" w:rsidRPr="00EE7CE2">
        <w:rPr>
          <w:rFonts w:ascii="Trebuchet MS" w:hAnsi="Trebuchet MS" w:cs="Tahoma"/>
          <w:color w:val="000000"/>
          <w:szCs w:val="22"/>
        </w:rPr>
        <w:t>Vinculado</w:t>
      </w:r>
      <w:r w:rsidRPr="00EE7CE2">
        <w:rPr>
          <w:rFonts w:ascii="Trebuchet MS" w:hAnsi="Trebuchet MS" w:cs="Tahoma"/>
          <w:color w:val="000000"/>
          <w:szCs w:val="22"/>
        </w:rPr>
        <w:t>s observará as disposições da Escritura de Emissão e do Contrato de Cobrança.</w:t>
      </w:r>
    </w:p>
    <w:p w14:paraId="30A57E74" w14:textId="77777777" w:rsidR="00397A4B" w:rsidRPr="00EE7CE2" w:rsidRDefault="00397A4B">
      <w:pPr>
        <w:pStyle w:val="PargrafodaLista"/>
        <w:spacing w:line="320" w:lineRule="exact"/>
        <w:ind w:left="0"/>
        <w:rPr>
          <w:rFonts w:ascii="Trebuchet MS" w:hAnsi="Trebuchet MS" w:cs="Tahoma"/>
          <w:szCs w:val="22"/>
        </w:rPr>
      </w:pPr>
    </w:p>
    <w:p w14:paraId="57F101F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3 –</w:t>
      </w:r>
      <w:r w:rsidRPr="00EE7CE2">
        <w:rPr>
          <w:rFonts w:ascii="Trebuchet MS" w:hAnsi="Trebuchet MS" w:cs="Tahoma"/>
          <w:b/>
          <w:caps/>
          <w:color w:val="000000"/>
          <w:szCs w:val="22"/>
        </w:rPr>
        <w:t> DESCRIÇÃO DAS OBRIGAÇÕES GARANTIDAS</w:t>
      </w:r>
    </w:p>
    <w:p w14:paraId="53E5CBDB" w14:textId="74B34828" w:rsidR="00397A4B" w:rsidRPr="00EE7CE2" w:rsidRDefault="00397A4B" w:rsidP="00486F56">
      <w:pPr>
        <w:spacing w:line="320" w:lineRule="exact"/>
        <w:rPr>
          <w:rFonts w:ascii="Trebuchet MS" w:hAnsi="Trebuchet MS" w:cs="Tahoma"/>
          <w:color w:val="000000"/>
          <w:szCs w:val="22"/>
        </w:rPr>
      </w:pPr>
    </w:p>
    <w:p w14:paraId="31CA69F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xml:space="preserve">3.1. As Partes declaram que o presente Contrato foi celebrado com o propósito de garantir o cumprimento de todas as obrigações, pecuniárias e não pecuniárias, principais e acessórias, assumidas pela Cedente no âmbito da Escritura de Emissão perante os Debenturistas incluindo, mas não se limitando ao valor total da dívida representada pelas Debêntures, acrescida da respectiva remuneração definida na Escritura de Emissão, dos encargos moratórios aplicáveis e de quaisquer custas e despesas judiciais e com honorários advocatícios incorridos na proteção </w:t>
      </w:r>
      <w:r w:rsidRPr="00EE7CE2">
        <w:rPr>
          <w:rFonts w:ascii="Trebuchet MS" w:hAnsi="Trebuchet MS" w:cs="Tahoma"/>
          <w:color w:val="000000"/>
          <w:szCs w:val="22"/>
        </w:rPr>
        <w:lastRenderedPageBreak/>
        <w:t>dos interesses dos Debenturistas, incluindo a remuneração do Agente Fiduciário e quaisquer outras obrigações da Cedente prevista na Escritura de Emissão que impactem, sob qualquer aspecto, as Debêntures (“</w:t>
      </w:r>
      <w:r w:rsidRPr="00EE7CE2">
        <w:rPr>
          <w:rFonts w:ascii="Trebuchet MS" w:hAnsi="Trebuchet MS" w:cs="Tahoma"/>
          <w:color w:val="000000"/>
          <w:szCs w:val="22"/>
          <w:u w:val="single"/>
        </w:rPr>
        <w:t>Obrigações</w:t>
      </w:r>
      <w:r w:rsidRPr="00EE7CE2">
        <w:rPr>
          <w:rFonts w:ascii="Trebuchet MS" w:hAnsi="Trebuchet MS" w:cs="Tahoma"/>
          <w:color w:val="000000"/>
          <w:szCs w:val="22"/>
        </w:rPr>
        <w:t>”), cujas características estão abaixo descritas:</w:t>
      </w:r>
    </w:p>
    <w:p w14:paraId="3D4F5D8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8C2E99E" w14:textId="79DEABCE"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Valor Total da Emissão</w:t>
      </w:r>
      <w:r w:rsidRPr="00EE7CE2">
        <w:rPr>
          <w:rFonts w:ascii="Trebuchet MS" w:hAnsi="Trebuchet MS" w:cs="Tahoma"/>
          <w:color w:val="000000"/>
          <w:szCs w:val="22"/>
        </w:rPr>
        <w:t>: </w:t>
      </w:r>
      <w:r w:rsidR="00032C55" w:rsidRPr="00EE7CE2">
        <w:rPr>
          <w:rFonts w:ascii="Trebuchet MS" w:eastAsia="MS Mincho" w:hAnsi="Trebuchet MS"/>
          <w:szCs w:val="22"/>
        </w:rPr>
        <w:t>O valor total</w:t>
      </w:r>
      <w:r w:rsidR="00032C55" w:rsidRPr="00EE7CE2">
        <w:rPr>
          <w:rFonts w:ascii="Trebuchet MS" w:eastAsia="MS Mincho" w:hAnsi="Trebuchet MS" w:cs="Tahoma"/>
          <w:szCs w:val="22"/>
        </w:rPr>
        <w:t xml:space="preserve"> da Emissão será de </w:t>
      </w:r>
      <w:r w:rsidR="00672070" w:rsidRPr="00EE7CE2">
        <w:rPr>
          <w:rFonts w:ascii="Trebuchet MS" w:hAnsi="Trebuchet MS" w:cs="Tahoma"/>
          <w:szCs w:val="22"/>
        </w:rPr>
        <w:t>R$ 50.000.000,00 (cinquenta milhões de reais)</w:t>
      </w:r>
      <w:r w:rsidR="00032C55" w:rsidRPr="00EE7CE2">
        <w:rPr>
          <w:rFonts w:ascii="Trebuchet MS" w:eastAsia="MS Mincho" w:hAnsi="Trebuchet MS" w:cs="Tahoma"/>
          <w:szCs w:val="22"/>
        </w:rPr>
        <w:t>, na Data de Emissão (“</w:t>
      </w:r>
      <w:r w:rsidR="00032C55" w:rsidRPr="00EE7CE2">
        <w:rPr>
          <w:rFonts w:ascii="Trebuchet MS" w:eastAsia="MS Mincho" w:hAnsi="Trebuchet MS" w:cs="Tahoma"/>
          <w:szCs w:val="22"/>
          <w:u w:val="single"/>
        </w:rPr>
        <w:t>Valor Total da Emissão</w:t>
      </w:r>
      <w:r w:rsidR="00032C55" w:rsidRPr="00EE7CE2">
        <w:rPr>
          <w:rFonts w:ascii="Trebuchet MS" w:eastAsia="MS Mincho" w:hAnsi="Trebuchet MS" w:cs="Tahoma"/>
          <w:szCs w:val="22"/>
        </w:rPr>
        <w:t>”);</w:t>
      </w:r>
    </w:p>
    <w:p w14:paraId="58891E60" w14:textId="77777777" w:rsidR="00397A4B" w:rsidRPr="00EE7CE2" w:rsidRDefault="00397A4B">
      <w:pPr>
        <w:spacing w:line="320" w:lineRule="exact"/>
        <w:ind w:left="1134"/>
        <w:rPr>
          <w:rFonts w:ascii="Trebuchet MS" w:hAnsi="Trebuchet MS" w:cs="Tahoma"/>
          <w:color w:val="000000"/>
          <w:szCs w:val="22"/>
        </w:rPr>
      </w:pPr>
    </w:p>
    <w:p w14:paraId="1F5F29C2" w14:textId="3D97E233" w:rsidR="00397A4B" w:rsidRPr="002127FD" w:rsidRDefault="00E03513" w:rsidP="00844C92">
      <w:pPr>
        <w:pStyle w:val="PargrafodaLista"/>
        <w:spacing w:line="320" w:lineRule="exact"/>
        <w:ind w:left="567"/>
        <w:rPr>
          <w:rFonts w:ascii="Trebuchet MS" w:hAnsi="Trebuchet MS"/>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Data de Emissão</w:t>
      </w:r>
      <w:r w:rsidRPr="00EE7CE2">
        <w:rPr>
          <w:rFonts w:ascii="Trebuchet MS" w:hAnsi="Trebuchet MS" w:cs="Tahoma"/>
          <w:color w:val="000000"/>
          <w:szCs w:val="22"/>
        </w:rPr>
        <w:t xml:space="preserve">: </w:t>
      </w:r>
      <w:r w:rsidR="00032C55" w:rsidRPr="00EE7CE2">
        <w:rPr>
          <w:rFonts w:ascii="Trebuchet MS" w:hAnsi="Trebuchet MS" w:cs="Tahoma"/>
          <w:szCs w:val="22"/>
        </w:rPr>
        <w:t xml:space="preserve">Para todos os fins e efeitos legais, a data de emissão das Debêntures será </w:t>
      </w:r>
      <w:r w:rsidR="00B3094A">
        <w:rPr>
          <w:rFonts w:ascii="Trebuchet MS" w:hAnsi="Trebuchet MS"/>
          <w:bCs/>
          <w:szCs w:val="22"/>
        </w:rPr>
        <w:t>16</w:t>
      </w:r>
      <w:r w:rsidR="00CD4269">
        <w:rPr>
          <w:rFonts w:ascii="Trebuchet MS" w:hAnsi="Trebuchet MS" w:cs="Tahoma"/>
          <w:szCs w:val="22"/>
        </w:rPr>
        <w:t xml:space="preserve"> </w:t>
      </w:r>
      <w:r w:rsidR="00CD4269" w:rsidRPr="00A60A91">
        <w:rPr>
          <w:rFonts w:ascii="Trebuchet MS" w:hAnsi="Trebuchet MS" w:cs="Tahoma"/>
          <w:szCs w:val="22"/>
        </w:rPr>
        <w:t xml:space="preserve">de </w:t>
      </w:r>
      <w:r w:rsidR="00D66C71" w:rsidRPr="00EE7CE2">
        <w:rPr>
          <w:rFonts w:ascii="Trebuchet MS" w:hAnsi="Trebuchet MS"/>
          <w:bCs/>
          <w:szCs w:val="22"/>
        </w:rPr>
        <w:t>outubro</w:t>
      </w:r>
      <w:r w:rsidR="00CD4269" w:rsidRPr="00A60A91">
        <w:rPr>
          <w:rFonts w:ascii="Trebuchet MS" w:hAnsi="Trebuchet MS"/>
          <w:bCs/>
          <w:szCs w:val="22"/>
        </w:rPr>
        <w:t xml:space="preserve"> </w:t>
      </w:r>
      <w:r w:rsidR="00CD4269" w:rsidRPr="00A60A91">
        <w:rPr>
          <w:rFonts w:ascii="Trebuchet MS" w:hAnsi="Trebuchet MS" w:cs="Tahoma"/>
          <w:szCs w:val="22"/>
        </w:rPr>
        <w:t xml:space="preserve">de 2020 </w:t>
      </w:r>
      <w:r w:rsidR="00032C55" w:rsidRPr="00EE7CE2">
        <w:rPr>
          <w:rFonts w:ascii="Trebuchet MS" w:hAnsi="Trebuchet MS" w:cs="Tahoma"/>
          <w:szCs w:val="22"/>
        </w:rPr>
        <w:t>(“</w:t>
      </w:r>
      <w:r w:rsidR="00032C55" w:rsidRPr="00EE7CE2">
        <w:rPr>
          <w:rFonts w:ascii="Trebuchet MS" w:hAnsi="Trebuchet MS" w:cs="Tahoma"/>
          <w:szCs w:val="22"/>
          <w:u w:val="single"/>
        </w:rPr>
        <w:t>Data de Emissão</w:t>
      </w:r>
      <w:r w:rsidR="00032C55" w:rsidRPr="00EE7CE2">
        <w:rPr>
          <w:rFonts w:ascii="Trebuchet MS" w:hAnsi="Trebuchet MS" w:cs="Tahoma"/>
          <w:szCs w:val="22"/>
        </w:rPr>
        <w:t>”)</w:t>
      </w:r>
      <w:r w:rsidR="00DD3762">
        <w:rPr>
          <w:rFonts w:ascii="Trebuchet MS" w:hAnsi="Trebuchet MS" w:cs="Tahoma"/>
          <w:szCs w:val="22"/>
        </w:rPr>
        <w:t>;</w:t>
      </w:r>
    </w:p>
    <w:p w14:paraId="4BBE0DF3" w14:textId="1042DB22" w:rsidR="00EB4503" w:rsidRDefault="00EB4503" w:rsidP="002127FD">
      <w:pPr>
        <w:pStyle w:val="PargrafodaLista"/>
        <w:spacing w:line="320" w:lineRule="exact"/>
        <w:ind w:left="567"/>
        <w:rPr>
          <w:rFonts w:ascii="Trebuchet MS" w:hAnsi="Trebuchet MS" w:cs="Tahoma"/>
          <w:color w:val="000000"/>
          <w:szCs w:val="22"/>
        </w:rPr>
      </w:pPr>
    </w:p>
    <w:p w14:paraId="2B8BCB48" w14:textId="2D0B46AC" w:rsidR="00397A4B"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00032C55" w:rsidRPr="00EE7CE2">
        <w:rPr>
          <w:rFonts w:ascii="Trebuchet MS" w:hAnsi="Trebuchet MS" w:cs="Tahoma"/>
          <w:color w:val="000000"/>
          <w:szCs w:val="22"/>
          <w:u w:val="single"/>
        </w:rPr>
        <w:t xml:space="preserve">Prazo e </w:t>
      </w:r>
      <w:r w:rsidRPr="00EE7CE2">
        <w:rPr>
          <w:rFonts w:ascii="Trebuchet MS" w:hAnsi="Trebuchet MS" w:cs="Tahoma"/>
          <w:color w:val="000000"/>
          <w:szCs w:val="22"/>
          <w:u w:val="single"/>
        </w:rPr>
        <w:t>Data de Vencimento</w:t>
      </w:r>
      <w:r w:rsidRPr="00EE7CE2">
        <w:rPr>
          <w:rFonts w:ascii="Trebuchet MS" w:hAnsi="Trebuchet MS" w:cs="Tahoma"/>
          <w:color w:val="000000"/>
          <w:szCs w:val="22"/>
        </w:rPr>
        <w:t xml:space="preserve">: </w:t>
      </w:r>
      <w:r w:rsidR="00032C55" w:rsidRPr="00EE7CE2">
        <w:rPr>
          <w:rFonts w:ascii="Trebuchet MS" w:hAnsi="Trebuchet MS" w:cs="Tahoma"/>
          <w:szCs w:val="22"/>
        </w:rPr>
        <w:t>Observado o disposto na Escritura</w:t>
      </w:r>
      <w:r w:rsidR="00A67386" w:rsidRPr="00EE7CE2">
        <w:rPr>
          <w:rFonts w:ascii="Trebuchet MS" w:hAnsi="Trebuchet MS" w:cs="Tahoma"/>
          <w:szCs w:val="22"/>
        </w:rPr>
        <w:t xml:space="preserve"> de Emissão</w:t>
      </w:r>
      <w:r w:rsidR="00032C55" w:rsidRPr="00EE7CE2">
        <w:rPr>
          <w:rFonts w:ascii="Trebuchet MS" w:hAnsi="Trebuchet MS" w:cs="Tahoma"/>
          <w:szCs w:val="22"/>
        </w:rPr>
        <w:t xml:space="preserve">, as Debêntures terão prazo de </w:t>
      </w:r>
      <w:r w:rsidR="00032C55" w:rsidRPr="00EE7CE2">
        <w:rPr>
          <w:rFonts w:ascii="Trebuchet MS" w:hAnsi="Trebuchet MS"/>
          <w:bCs/>
          <w:szCs w:val="22"/>
        </w:rPr>
        <w:t>5</w:t>
      </w:r>
      <w:r w:rsidR="00032C55" w:rsidRPr="00EE7CE2">
        <w:rPr>
          <w:rFonts w:ascii="Trebuchet MS" w:hAnsi="Trebuchet MS" w:cs="Tahoma"/>
          <w:szCs w:val="22"/>
        </w:rPr>
        <w:t xml:space="preserve"> (</w:t>
      </w:r>
      <w:r w:rsidR="00032C55" w:rsidRPr="00EE7CE2">
        <w:rPr>
          <w:rFonts w:ascii="Trebuchet MS" w:hAnsi="Trebuchet MS"/>
          <w:bCs/>
          <w:szCs w:val="22"/>
        </w:rPr>
        <w:t>cinco</w:t>
      </w:r>
      <w:r w:rsidR="00032C55" w:rsidRPr="00EE7CE2">
        <w:rPr>
          <w:rFonts w:ascii="Trebuchet MS" w:hAnsi="Trebuchet MS" w:cs="Tahoma"/>
          <w:szCs w:val="22"/>
        </w:rPr>
        <w:t xml:space="preserve">) anos, sendo o vencimento final das Debêntures em </w:t>
      </w:r>
      <w:bookmarkStart w:id="11" w:name="_Hlk11693376"/>
      <w:r w:rsidR="00204A0F">
        <w:rPr>
          <w:rFonts w:ascii="Trebuchet MS" w:hAnsi="Trebuchet MS"/>
          <w:bCs/>
          <w:szCs w:val="22"/>
        </w:rPr>
        <w:t>16</w:t>
      </w:r>
      <w:r w:rsidR="00CD4269">
        <w:rPr>
          <w:rFonts w:ascii="Trebuchet MS" w:hAnsi="Trebuchet MS" w:cs="Tahoma"/>
          <w:szCs w:val="22"/>
        </w:rPr>
        <w:t xml:space="preserve"> </w:t>
      </w:r>
      <w:r w:rsidR="00CD4269" w:rsidRPr="00A60A91">
        <w:rPr>
          <w:rFonts w:ascii="Trebuchet MS" w:hAnsi="Trebuchet MS" w:cs="Tahoma"/>
          <w:szCs w:val="22"/>
        </w:rPr>
        <w:t xml:space="preserve">de </w:t>
      </w:r>
      <w:r w:rsidR="00D66C71" w:rsidRPr="00EE7CE2">
        <w:rPr>
          <w:rFonts w:ascii="Trebuchet MS" w:hAnsi="Trebuchet MS"/>
          <w:bCs/>
          <w:szCs w:val="22"/>
        </w:rPr>
        <w:t>outubro</w:t>
      </w:r>
      <w:r w:rsidR="00CD4269" w:rsidRPr="00A60A91">
        <w:rPr>
          <w:rFonts w:ascii="Trebuchet MS" w:hAnsi="Trebuchet MS"/>
          <w:bCs/>
          <w:szCs w:val="22"/>
        </w:rPr>
        <w:t xml:space="preserve"> </w:t>
      </w:r>
      <w:r w:rsidR="00CD4269" w:rsidRPr="00A60A91">
        <w:rPr>
          <w:rFonts w:ascii="Trebuchet MS" w:hAnsi="Trebuchet MS" w:cs="Tahoma"/>
          <w:szCs w:val="22"/>
        </w:rPr>
        <w:t xml:space="preserve">de </w:t>
      </w:r>
      <w:bookmarkEnd w:id="11"/>
      <w:r w:rsidR="00032C55" w:rsidRPr="00EE7CE2">
        <w:rPr>
          <w:rFonts w:ascii="Trebuchet MS" w:hAnsi="Trebuchet MS" w:cs="Tahoma"/>
          <w:szCs w:val="22"/>
        </w:rPr>
        <w:t>20</w:t>
      </w:r>
      <w:r w:rsidR="00032C55" w:rsidRPr="00EE7CE2">
        <w:rPr>
          <w:rFonts w:ascii="Trebuchet MS" w:hAnsi="Trebuchet MS"/>
          <w:bCs/>
          <w:szCs w:val="22"/>
        </w:rPr>
        <w:t>25</w:t>
      </w:r>
      <w:r w:rsidR="00032C55" w:rsidRPr="00EE7CE2">
        <w:rPr>
          <w:rFonts w:ascii="Trebuchet MS" w:hAnsi="Trebuchet MS" w:cs="Tahoma"/>
          <w:szCs w:val="22"/>
        </w:rPr>
        <w:t xml:space="preserve"> (“</w:t>
      </w:r>
      <w:r w:rsidR="00032C55" w:rsidRPr="00EE7CE2">
        <w:rPr>
          <w:rFonts w:ascii="Trebuchet MS" w:hAnsi="Trebuchet MS" w:cs="Tahoma"/>
          <w:szCs w:val="22"/>
          <w:u w:val="single"/>
        </w:rPr>
        <w:t>Data de Vencimento</w:t>
      </w:r>
      <w:r w:rsidR="00032C55" w:rsidRPr="00EE7CE2">
        <w:rPr>
          <w:rFonts w:ascii="Trebuchet MS" w:hAnsi="Trebuchet MS" w:cs="Tahoma"/>
          <w:szCs w:val="22"/>
        </w:rPr>
        <w:t>”)</w:t>
      </w:r>
      <w:r w:rsidRPr="00EE7CE2">
        <w:rPr>
          <w:rFonts w:ascii="Trebuchet MS" w:hAnsi="Trebuchet MS" w:cs="Tahoma"/>
          <w:color w:val="000000"/>
          <w:szCs w:val="22"/>
        </w:rPr>
        <w:t>;</w:t>
      </w:r>
    </w:p>
    <w:p w14:paraId="600CA568" w14:textId="603272E7" w:rsidR="00EB4503" w:rsidRDefault="00EB4503" w:rsidP="002127FD">
      <w:pPr>
        <w:pStyle w:val="PargrafodaLista"/>
        <w:spacing w:line="320" w:lineRule="exact"/>
        <w:ind w:left="567"/>
        <w:rPr>
          <w:rFonts w:ascii="Trebuchet MS" w:hAnsi="Trebuchet MS" w:cs="Tahoma"/>
          <w:color w:val="000000"/>
          <w:szCs w:val="22"/>
        </w:rPr>
      </w:pPr>
    </w:p>
    <w:p w14:paraId="0A6EE5E2" w14:textId="37D5EBDC" w:rsidR="00EB4503" w:rsidRPr="00EB4503" w:rsidRDefault="00EB4503" w:rsidP="00EB4503">
      <w:pPr>
        <w:pStyle w:val="PargrafodaLista"/>
        <w:spacing w:line="320" w:lineRule="exact"/>
        <w:ind w:left="567"/>
        <w:rPr>
          <w:rFonts w:ascii="Trebuchet MS" w:hAnsi="Trebuchet MS" w:cs="Tahoma"/>
          <w:color w:val="000000"/>
          <w:szCs w:val="22"/>
        </w:rPr>
      </w:pPr>
      <w:r w:rsidRPr="00EB4503">
        <w:rPr>
          <w:rFonts w:ascii="Trebuchet MS" w:hAnsi="Trebuchet MS" w:cs="Tahoma"/>
          <w:b/>
          <w:bCs/>
          <w:color w:val="000000"/>
          <w:szCs w:val="22"/>
        </w:rPr>
        <w:t>(</w:t>
      </w:r>
      <w:proofErr w:type="spellStart"/>
      <w:r w:rsidRPr="00EB4503">
        <w:rPr>
          <w:rFonts w:ascii="Trebuchet MS" w:hAnsi="Trebuchet MS" w:cs="Tahoma"/>
          <w:b/>
          <w:bCs/>
          <w:color w:val="000000"/>
          <w:szCs w:val="22"/>
        </w:rPr>
        <w:t>iv</w:t>
      </w:r>
      <w:proofErr w:type="spellEnd"/>
      <w:r w:rsidRPr="00EB4503">
        <w:rPr>
          <w:rFonts w:ascii="Trebuchet MS" w:hAnsi="Trebuchet MS" w:cs="Tahoma"/>
          <w:b/>
          <w:bCs/>
          <w:color w:val="000000"/>
          <w:szCs w:val="22"/>
        </w:rPr>
        <w:t>)</w:t>
      </w:r>
      <w:r>
        <w:rPr>
          <w:rFonts w:ascii="Trebuchet MS" w:hAnsi="Trebuchet MS" w:cs="Tahoma"/>
          <w:color w:val="000000"/>
          <w:szCs w:val="22"/>
        </w:rPr>
        <w:t xml:space="preserve"> </w:t>
      </w:r>
      <w:r w:rsidRPr="00EB4503">
        <w:rPr>
          <w:rFonts w:ascii="Trebuchet MS" w:hAnsi="Trebuchet MS" w:cs="Tahoma"/>
          <w:color w:val="000000"/>
          <w:szCs w:val="22"/>
          <w:u w:val="single"/>
        </w:rPr>
        <w:t>Quantidade de Debêntures</w:t>
      </w:r>
      <w:r w:rsidRPr="00EB4503">
        <w:rPr>
          <w:rFonts w:ascii="Trebuchet MS" w:hAnsi="Trebuchet MS" w:cs="Tahoma"/>
          <w:color w:val="000000"/>
          <w:szCs w:val="22"/>
        </w:rPr>
        <w:t>: Serão emitidas 50.000 (cinquenta mil) Debêntures no âmbito da Emissão, sendo 32.500 (trinta e duas mil e quinhentas) Debêntures da primeira série (“</w:t>
      </w:r>
      <w:r w:rsidRPr="00EB4503">
        <w:rPr>
          <w:rFonts w:ascii="Trebuchet MS" w:hAnsi="Trebuchet MS" w:cs="Tahoma"/>
          <w:color w:val="000000"/>
          <w:szCs w:val="22"/>
          <w:u w:val="single"/>
        </w:rPr>
        <w:t>Primeira Série</w:t>
      </w:r>
      <w:r w:rsidRPr="00EB4503">
        <w:rPr>
          <w:rFonts w:ascii="Trebuchet MS" w:hAnsi="Trebuchet MS" w:cs="Tahoma"/>
          <w:color w:val="000000"/>
          <w:szCs w:val="22"/>
        </w:rPr>
        <w:t>” e “</w:t>
      </w:r>
      <w:r w:rsidRPr="00EB4503">
        <w:rPr>
          <w:rFonts w:ascii="Trebuchet MS" w:hAnsi="Trebuchet MS" w:cs="Tahoma"/>
          <w:color w:val="000000"/>
          <w:szCs w:val="22"/>
          <w:u w:val="single"/>
        </w:rPr>
        <w:t>Debêntures da Primeira Série</w:t>
      </w:r>
      <w:r w:rsidRPr="00EB4503">
        <w:rPr>
          <w:rFonts w:ascii="Trebuchet MS" w:hAnsi="Trebuchet MS" w:cs="Tahoma"/>
          <w:color w:val="000000"/>
          <w:szCs w:val="22"/>
        </w:rPr>
        <w:t>”), 10.000 (dez mil) Debêntures da segunda série (“</w:t>
      </w:r>
      <w:r w:rsidRPr="00EB4503">
        <w:rPr>
          <w:rFonts w:ascii="Trebuchet MS" w:hAnsi="Trebuchet MS" w:cs="Tahoma"/>
          <w:color w:val="000000"/>
          <w:szCs w:val="22"/>
          <w:u w:val="single"/>
        </w:rPr>
        <w:t>Segunda Série</w:t>
      </w:r>
      <w:r w:rsidRPr="00EB4503">
        <w:rPr>
          <w:rFonts w:ascii="Trebuchet MS" w:hAnsi="Trebuchet MS" w:cs="Tahoma"/>
          <w:color w:val="000000"/>
          <w:szCs w:val="22"/>
        </w:rPr>
        <w:t>” e “</w:t>
      </w:r>
      <w:r w:rsidRPr="00EB4503">
        <w:rPr>
          <w:rFonts w:ascii="Trebuchet MS" w:hAnsi="Trebuchet MS" w:cs="Tahoma"/>
          <w:color w:val="000000"/>
          <w:szCs w:val="22"/>
          <w:u w:val="single"/>
        </w:rPr>
        <w:t>Debêntures da Segunda Série</w:t>
      </w:r>
      <w:r w:rsidRPr="00EB4503">
        <w:rPr>
          <w:rFonts w:ascii="Trebuchet MS" w:hAnsi="Trebuchet MS" w:cs="Tahoma"/>
          <w:color w:val="000000"/>
          <w:szCs w:val="22"/>
        </w:rPr>
        <w:t>”) e 7.500 (sete mil e quinhentas) Debêntures da terceira série (“</w:t>
      </w:r>
      <w:r w:rsidRPr="00EB4503">
        <w:rPr>
          <w:rFonts w:ascii="Trebuchet MS" w:hAnsi="Trebuchet MS" w:cs="Tahoma"/>
          <w:color w:val="000000"/>
          <w:szCs w:val="22"/>
          <w:u w:val="single"/>
        </w:rPr>
        <w:t>Terceira Série</w:t>
      </w:r>
      <w:r w:rsidRPr="00EB4503">
        <w:rPr>
          <w:rFonts w:ascii="Trebuchet MS" w:hAnsi="Trebuchet MS" w:cs="Tahoma"/>
          <w:color w:val="000000"/>
          <w:szCs w:val="22"/>
        </w:rPr>
        <w:t>” e, em conjunto com a Primeira Série e a Segunda Série, “</w:t>
      </w:r>
      <w:r w:rsidRPr="00EB4503">
        <w:rPr>
          <w:rFonts w:ascii="Trebuchet MS" w:hAnsi="Trebuchet MS" w:cs="Tahoma"/>
          <w:color w:val="000000"/>
          <w:szCs w:val="22"/>
          <w:u w:val="single"/>
        </w:rPr>
        <w:t>Séries</w:t>
      </w:r>
      <w:r w:rsidRPr="00EB4503">
        <w:rPr>
          <w:rFonts w:ascii="Trebuchet MS" w:hAnsi="Trebuchet MS" w:cs="Tahoma"/>
          <w:color w:val="000000"/>
          <w:szCs w:val="22"/>
        </w:rPr>
        <w:t>”, e “</w:t>
      </w:r>
      <w:r w:rsidRPr="00EB4503">
        <w:rPr>
          <w:rFonts w:ascii="Trebuchet MS" w:hAnsi="Trebuchet MS" w:cs="Tahoma"/>
          <w:color w:val="000000"/>
          <w:szCs w:val="22"/>
          <w:u w:val="single"/>
        </w:rPr>
        <w:t>Debêntures da Terceira Série</w:t>
      </w:r>
      <w:r w:rsidRPr="00EB4503">
        <w:rPr>
          <w:rFonts w:ascii="Trebuchet MS" w:hAnsi="Trebuchet MS" w:cs="Tahoma"/>
          <w:color w:val="000000"/>
          <w:szCs w:val="22"/>
        </w:rPr>
        <w:t>”).</w:t>
      </w:r>
    </w:p>
    <w:p w14:paraId="2D02543C" w14:textId="55E51C69" w:rsidR="00397A4B" w:rsidRPr="00EB4503" w:rsidRDefault="00397A4B" w:rsidP="00EB4503">
      <w:pPr>
        <w:spacing w:line="320" w:lineRule="exact"/>
        <w:rPr>
          <w:rFonts w:ascii="Trebuchet MS" w:hAnsi="Trebuchet MS" w:cs="Tahoma"/>
          <w:color w:val="000000"/>
          <w:szCs w:val="22"/>
        </w:rPr>
      </w:pPr>
    </w:p>
    <w:p w14:paraId="4D665BC9" w14:textId="58B673F5" w:rsidR="00397A4B" w:rsidRPr="002127FD" w:rsidRDefault="00E03513" w:rsidP="00844C92">
      <w:pPr>
        <w:pStyle w:val="PargrafodaLista"/>
        <w:spacing w:line="320" w:lineRule="exact"/>
        <w:ind w:left="567"/>
        <w:rPr>
          <w:rFonts w:ascii="Trebuchet MS" w:hAnsi="Trebuchet MS"/>
          <w:color w:val="000000"/>
        </w:rPr>
      </w:pPr>
      <w:r w:rsidRPr="00EE7CE2">
        <w:rPr>
          <w:rFonts w:ascii="Trebuchet MS" w:hAnsi="Trebuchet MS" w:cs="Tahoma"/>
          <w:b/>
          <w:color w:val="000000"/>
          <w:szCs w:val="22"/>
        </w:rPr>
        <w:t>(v)</w:t>
      </w:r>
      <w:r w:rsidRPr="00EE7CE2">
        <w:rPr>
          <w:rFonts w:ascii="Trebuchet MS" w:hAnsi="Trebuchet MS" w:cs="Tahoma"/>
          <w:color w:val="000000"/>
          <w:szCs w:val="22"/>
        </w:rPr>
        <w:t xml:space="preserve"> </w:t>
      </w:r>
      <w:r w:rsidR="00CD4269">
        <w:rPr>
          <w:rFonts w:ascii="Trebuchet MS" w:hAnsi="Trebuchet MS" w:cs="Tahoma"/>
          <w:color w:val="000000"/>
          <w:szCs w:val="22"/>
          <w:u w:val="single"/>
        </w:rPr>
        <w:t>Remuneração</w:t>
      </w:r>
      <w:r w:rsidRPr="00EE7CE2">
        <w:rPr>
          <w:rFonts w:ascii="Trebuchet MS" w:hAnsi="Trebuchet MS" w:cs="Tahoma"/>
          <w:color w:val="000000"/>
          <w:szCs w:val="22"/>
          <w:u w:val="single"/>
        </w:rPr>
        <w:t xml:space="preserve"> das Debêntures da Primeira Série</w:t>
      </w:r>
      <w:r w:rsidRPr="00EE7CE2">
        <w:rPr>
          <w:rFonts w:ascii="Trebuchet MS" w:hAnsi="Trebuchet MS" w:cs="Tahoma"/>
          <w:color w:val="000000"/>
          <w:szCs w:val="22"/>
        </w:rPr>
        <w:t xml:space="preserve">: </w:t>
      </w:r>
      <w:r w:rsidR="00CD4269" w:rsidRPr="00A60A91">
        <w:rPr>
          <w:rFonts w:ascii="Trebuchet MS" w:hAnsi="Trebuchet MS" w:cs="Tahoma"/>
          <w:szCs w:val="22"/>
        </w:rPr>
        <w:t xml:space="preserve">Sobre o Valor Nominal Unitário ou o saldo do Valor Nominal Unitário das Debêntures da Primeira Série incidirão, a partir da </w:t>
      </w:r>
      <w:r w:rsidR="00CD4269">
        <w:rPr>
          <w:rFonts w:ascii="Trebuchet MS" w:hAnsi="Trebuchet MS" w:cs="Tahoma"/>
          <w:szCs w:val="22"/>
        </w:rPr>
        <w:t xml:space="preserve">Primeira </w:t>
      </w:r>
      <w:r w:rsidR="00CD4269" w:rsidRPr="00A60A91">
        <w:rPr>
          <w:rFonts w:ascii="Trebuchet MS" w:hAnsi="Trebuchet MS" w:cs="Tahoma"/>
          <w:szCs w:val="22"/>
        </w:rPr>
        <w:t xml:space="preserve">Data </w:t>
      </w:r>
      <w:r w:rsidR="00CD4269">
        <w:rPr>
          <w:rFonts w:ascii="Trebuchet MS" w:hAnsi="Trebuchet MS" w:cs="Tahoma"/>
          <w:szCs w:val="22"/>
        </w:rPr>
        <w:t>de</w:t>
      </w:r>
      <w:r w:rsidR="00CD4269" w:rsidRPr="00A60A91">
        <w:rPr>
          <w:rFonts w:ascii="Trebuchet MS" w:hAnsi="Trebuchet MS" w:cs="Tahoma"/>
          <w:szCs w:val="22"/>
        </w:rPr>
        <w:t xml:space="preserve"> Integralização da Primeira Série, juros remuneratórios que corresponderão a </w:t>
      </w:r>
      <w:r w:rsidR="00CD4269">
        <w:rPr>
          <w:rFonts w:ascii="Trebuchet MS" w:hAnsi="Trebuchet MS" w:cs="Tahoma"/>
          <w:szCs w:val="22"/>
        </w:rPr>
        <w:t>100</w:t>
      </w:r>
      <w:r w:rsidR="00CD4269" w:rsidRPr="00A60A91">
        <w:rPr>
          <w:rFonts w:ascii="Trebuchet MS" w:hAnsi="Trebuchet MS" w:cs="Tahoma"/>
          <w:szCs w:val="22"/>
        </w:rPr>
        <w:t>% (</w:t>
      </w:r>
      <w:r w:rsidR="00CD4269">
        <w:rPr>
          <w:rFonts w:ascii="Trebuchet MS" w:hAnsi="Trebuchet MS" w:cs="Tahoma"/>
          <w:szCs w:val="22"/>
        </w:rPr>
        <w:t>cem</w:t>
      </w:r>
      <w:r w:rsidR="00CD4269" w:rsidRPr="00A60A91">
        <w:rPr>
          <w:rFonts w:ascii="Trebuchet MS" w:hAnsi="Trebuchet MS"/>
          <w:bCs/>
          <w:szCs w:val="22"/>
        </w:rPr>
        <w:t xml:space="preserve"> por cento</w:t>
      </w:r>
      <w:r w:rsidR="00CD4269" w:rsidRPr="00A60A91">
        <w:rPr>
          <w:rFonts w:ascii="Trebuchet MS" w:hAnsi="Trebuchet MS" w:cs="Tahoma"/>
          <w:szCs w:val="22"/>
        </w:rPr>
        <w:t>) da variação acumulada da Taxa DI, expressas na forma percentual ao ano, base 252 (duzentos e cinquenta e dois) Dias Úteis, calculada e divulgada diariamente pela B3</w:t>
      </w:r>
      <w:r w:rsidR="00CD4269">
        <w:rPr>
          <w:rFonts w:ascii="Trebuchet MS" w:hAnsi="Trebuchet MS" w:cs="Tahoma"/>
          <w:szCs w:val="22"/>
        </w:rPr>
        <w:t xml:space="preserve"> S.A. – Brasil, Bolsa, Balcão</w:t>
      </w:r>
      <w:r w:rsidR="00CD4269" w:rsidRPr="00A60A91">
        <w:rPr>
          <w:rFonts w:ascii="Trebuchet MS" w:hAnsi="Trebuchet MS" w:cs="Tahoma"/>
          <w:szCs w:val="22"/>
        </w:rPr>
        <w:t xml:space="preserve">, no informativo diário disponível em sua página na internet, </w:t>
      </w:r>
      <w:r w:rsidR="00CD4269" w:rsidRPr="00A60A91">
        <w:rPr>
          <w:rFonts w:ascii="Trebuchet MS" w:hAnsi="Trebuchet MS"/>
          <w:szCs w:val="22"/>
        </w:rPr>
        <w:t xml:space="preserve">acrescida de </w:t>
      </w:r>
      <w:r w:rsidR="00CD4269" w:rsidRPr="00A60A91">
        <w:rPr>
          <w:rFonts w:ascii="Trebuchet MS" w:hAnsi="Trebuchet MS"/>
          <w:i/>
          <w:iCs/>
          <w:szCs w:val="22"/>
        </w:rPr>
        <w:t xml:space="preserve">spread </w:t>
      </w:r>
      <w:r w:rsidR="00CD4269" w:rsidRPr="00A60A91">
        <w:rPr>
          <w:rFonts w:ascii="Trebuchet MS" w:hAnsi="Trebuchet MS"/>
          <w:iCs/>
          <w:szCs w:val="22"/>
        </w:rPr>
        <w:t xml:space="preserve">ou sobretaxa </w:t>
      </w:r>
      <w:r w:rsidR="00CD4269" w:rsidRPr="00A60A91">
        <w:rPr>
          <w:rFonts w:ascii="Trebuchet MS" w:hAnsi="Trebuchet MS"/>
          <w:szCs w:val="22"/>
        </w:rPr>
        <w:t xml:space="preserve">de </w:t>
      </w:r>
      <w:r w:rsidR="00CD4269">
        <w:rPr>
          <w:rFonts w:ascii="Trebuchet MS" w:hAnsi="Trebuchet MS" w:cs="Tahoma"/>
          <w:szCs w:val="22"/>
        </w:rPr>
        <w:t>7,50</w:t>
      </w:r>
      <w:r w:rsidR="00CD4269" w:rsidRPr="00A60A91">
        <w:rPr>
          <w:rFonts w:ascii="Trebuchet MS" w:hAnsi="Trebuchet MS" w:cs="Tahoma"/>
          <w:szCs w:val="22"/>
        </w:rPr>
        <w:t>% (</w:t>
      </w:r>
      <w:r w:rsidR="00CD4269">
        <w:rPr>
          <w:rFonts w:ascii="Trebuchet MS" w:hAnsi="Trebuchet MS" w:cs="Tahoma"/>
          <w:szCs w:val="22"/>
        </w:rPr>
        <w:t xml:space="preserve">sete inteiros e cinquenta centésimos </w:t>
      </w:r>
      <w:r w:rsidR="00CD4269" w:rsidRPr="00A60A91">
        <w:rPr>
          <w:rFonts w:ascii="Trebuchet MS" w:hAnsi="Trebuchet MS"/>
          <w:bCs/>
          <w:szCs w:val="22"/>
        </w:rPr>
        <w:t>por cento</w:t>
      </w:r>
      <w:r w:rsidR="00CD4269" w:rsidRPr="00A60A91">
        <w:rPr>
          <w:rFonts w:ascii="Trebuchet MS" w:hAnsi="Trebuchet MS" w:cs="Tahoma"/>
          <w:szCs w:val="22"/>
        </w:rPr>
        <w:t>) (</w:t>
      </w:r>
      <w:hyperlink r:id="rId9" w:history="1">
        <w:r w:rsidR="00CD4269" w:rsidRPr="00A60A91">
          <w:rPr>
            <w:rStyle w:val="Hyperlink"/>
            <w:rFonts w:ascii="Trebuchet MS" w:hAnsi="Trebuchet MS" w:cs="Tahoma"/>
            <w:szCs w:val="22"/>
          </w:rPr>
          <w:t>www.b3.com.br</w:t>
        </w:r>
      </w:hyperlink>
      <w:r w:rsidR="00CD4269" w:rsidRPr="00A60A91">
        <w:rPr>
          <w:rFonts w:ascii="Trebuchet MS" w:hAnsi="Trebuchet MS" w:cs="Tahoma"/>
          <w:szCs w:val="22"/>
        </w:rPr>
        <w:t>)</w:t>
      </w:r>
      <w:r w:rsidR="00CD4269" w:rsidRPr="00A60A91">
        <w:rPr>
          <w:rFonts w:ascii="Trebuchet MS" w:hAnsi="Trebuchet MS"/>
          <w:szCs w:val="22"/>
        </w:rPr>
        <w:t xml:space="preserve"> (“</w:t>
      </w:r>
      <w:r w:rsidR="00CD4269" w:rsidRPr="00A60A91">
        <w:rPr>
          <w:rFonts w:ascii="Trebuchet MS" w:hAnsi="Trebuchet MS"/>
          <w:szCs w:val="22"/>
          <w:u w:val="single"/>
        </w:rPr>
        <w:t>Taxa DI</w:t>
      </w:r>
      <w:r w:rsidR="00CD4269" w:rsidRPr="00A60A91">
        <w:rPr>
          <w:rFonts w:ascii="Trebuchet MS" w:hAnsi="Trebuchet MS"/>
          <w:szCs w:val="22"/>
        </w:rPr>
        <w:t>” e “</w:t>
      </w:r>
      <w:r w:rsidR="00CD4269" w:rsidRPr="00A60A91">
        <w:rPr>
          <w:rFonts w:ascii="Trebuchet MS" w:hAnsi="Trebuchet MS"/>
          <w:szCs w:val="22"/>
          <w:u w:val="single"/>
        </w:rPr>
        <w:t>Remuneração das Debêntures da Primeira Série</w:t>
      </w:r>
      <w:r w:rsidR="00CD4269" w:rsidRPr="00A60A91">
        <w:rPr>
          <w:rFonts w:ascii="Trebuchet MS" w:hAnsi="Trebuchet MS"/>
          <w:szCs w:val="22"/>
        </w:rPr>
        <w:t>”, respectivamente).</w:t>
      </w:r>
      <w:r w:rsidRPr="00EE7CE2">
        <w:rPr>
          <w:rFonts w:ascii="Trebuchet MS" w:hAnsi="Trebuchet MS"/>
          <w:szCs w:val="22"/>
        </w:rPr>
        <w:t xml:space="preserve"> observados os termos da Escritura de Emissão</w:t>
      </w:r>
      <w:r w:rsidRPr="00EE7CE2">
        <w:rPr>
          <w:rFonts w:ascii="Trebuchet MS" w:hAnsi="Trebuchet MS" w:cs="Tahoma"/>
          <w:color w:val="000000"/>
          <w:szCs w:val="22"/>
        </w:rPr>
        <w:t>;</w:t>
      </w:r>
    </w:p>
    <w:p w14:paraId="609B239B" w14:textId="0D94CDC2" w:rsidR="00CD4269" w:rsidRPr="002127FD" w:rsidRDefault="00CD4269" w:rsidP="002127FD">
      <w:pPr>
        <w:pStyle w:val="PargrafodaLista"/>
        <w:spacing w:line="320" w:lineRule="exact"/>
        <w:ind w:left="567"/>
        <w:rPr>
          <w:rFonts w:ascii="Trebuchet MS" w:hAnsi="Trebuchet MS"/>
          <w:highlight w:val="yellow"/>
        </w:rPr>
      </w:pPr>
    </w:p>
    <w:p w14:paraId="20A64BD8" w14:textId="0D85675D" w:rsidR="00CD4269" w:rsidRPr="00EE7CE2" w:rsidRDefault="00CD4269" w:rsidP="00844C92">
      <w:pPr>
        <w:pStyle w:val="PargrafodaLista"/>
        <w:spacing w:line="320" w:lineRule="exact"/>
        <w:ind w:left="567"/>
        <w:rPr>
          <w:rFonts w:ascii="Trebuchet MS" w:hAnsi="Trebuchet MS" w:cs="Tahoma"/>
          <w:szCs w:val="22"/>
          <w:highlight w:val="yellow"/>
        </w:rPr>
      </w:pPr>
      <w:r>
        <w:rPr>
          <w:rFonts w:ascii="Trebuchet MS" w:hAnsi="Trebuchet MS" w:cs="Tahoma"/>
          <w:b/>
          <w:iCs/>
          <w:szCs w:val="22"/>
        </w:rPr>
        <w:t>(v</w:t>
      </w:r>
      <w:r w:rsidR="00EB4503">
        <w:rPr>
          <w:rFonts w:ascii="Trebuchet MS" w:hAnsi="Trebuchet MS" w:cs="Tahoma"/>
          <w:b/>
          <w:iCs/>
          <w:szCs w:val="22"/>
        </w:rPr>
        <w:t>i</w:t>
      </w:r>
      <w:r>
        <w:rPr>
          <w:rFonts w:ascii="Trebuchet MS" w:hAnsi="Trebuchet MS" w:cs="Tahoma"/>
          <w:b/>
          <w:iCs/>
          <w:szCs w:val="22"/>
        </w:rPr>
        <w:t xml:space="preserve">) </w:t>
      </w:r>
      <w:r w:rsidRPr="00CD4269">
        <w:rPr>
          <w:rFonts w:ascii="Trebuchet MS" w:hAnsi="Trebuchet MS" w:cs="Tahoma"/>
          <w:bCs/>
          <w:iCs/>
          <w:szCs w:val="22"/>
          <w:u w:val="single"/>
        </w:rPr>
        <w:t>Remuneração</w:t>
      </w:r>
      <w:r w:rsidRPr="002127FD">
        <w:rPr>
          <w:rFonts w:ascii="Trebuchet MS" w:hAnsi="Trebuchet MS"/>
          <w:u w:val="single"/>
        </w:rPr>
        <w:t xml:space="preserve"> das Debêntures da Segunda Série</w:t>
      </w:r>
      <w:r w:rsidRPr="002127FD">
        <w:rPr>
          <w:rFonts w:ascii="Trebuchet MS" w:hAnsi="Trebuchet MS"/>
          <w:b/>
        </w:rPr>
        <w:t>:</w:t>
      </w:r>
      <w:r w:rsidRPr="002127FD">
        <w:rPr>
          <w:rFonts w:ascii="Trebuchet MS" w:hAnsi="Trebuchet MS"/>
        </w:rPr>
        <w:t xml:space="preserve"> </w:t>
      </w:r>
      <w:r w:rsidRPr="00A60A91">
        <w:rPr>
          <w:rFonts w:ascii="Trebuchet MS" w:hAnsi="Trebuchet MS" w:cs="Tahoma"/>
          <w:szCs w:val="22"/>
        </w:rPr>
        <w:t xml:space="preserve">Sobre o Valor Nominal Unitário ou o saldo do Valor Nominal Unitário das Debêntures da </w:t>
      </w:r>
      <w:r>
        <w:rPr>
          <w:rFonts w:ascii="Trebuchet MS" w:hAnsi="Trebuchet MS" w:cs="Tahoma"/>
          <w:szCs w:val="22"/>
        </w:rPr>
        <w:t>Segunda</w:t>
      </w:r>
      <w:r w:rsidRPr="00A60A91">
        <w:rPr>
          <w:rFonts w:ascii="Trebuchet MS" w:hAnsi="Trebuchet MS" w:cs="Tahoma"/>
          <w:szCs w:val="22"/>
        </w:rPr>
        <w:t xml:space="preserve"> Série incidirão, a partir da </w:t>
      </w:r>
      <w:r>
        <w:rPr>
          <w:rFonts w:ascii="Trebuchet MS" w:hAnsi="Trebuchet MS" w:cs="Tahoma"/>
          <w:szCs w:val="22"/>
        </w:rPr>
        <w:t xml:space="preserve">Primeira </w:t>
      </w:r>
      <w:r w:rsidRPr="00A60A91">
        <w:rPr>
          <w:rFonts w:ascii="Trebuchet MS" w:hAnsi="Trebuchet MS" w:cs="Tahoma"/>
          <w:szCs w:val="22"/>
        </w:rPr>
        <w:t xml:space="preserve">Data </w:t>
      </w:r>
      <w:r>
        <w:rPr>
          <w:rFonts w:ascii="Trebuchet MS" w:hAnsi="Trebuchet MS" w:cs="Tahoma"/>
          <w:szCs w:val="22"/>
        </w:rPr>
        <w:t>de</w:t>
      </w:r>
      <w:r w:rsidRPr="00A60A91">
        <w:rPr>
          <w:rFonts w:ascii="Trebuchet MS" w:hAnsi="Trebuchet MS" w:cs="Tahoma"/>
          <w:szCs w:val="22"/>
        </w:rPr>
        <w:t xml:space="preserve"> Integralização da </w:t>
      </w:r>
      <w:r>
        <w:rPr>
          <w:rFonts w:ascii="Trebuchet MS" w:hAnsi="Trebuchet MS" w:cs="Tahoma"/>
          <w:szCs w:val="22"/>
        </w:rPr>
        <w:t>Segunda</w:t>
      </w:r>
      <w:r w:rsidRPr="00A60A91">
        <w:rPr>
          <w:rFonts w:ascii="Trebuchet MS" w:hAnsi="Trebuchet MS" w:cs="Tahoma"/>
          <w:szCs w:val="22"/>
        </w:rPr>
        <w:t xml:space="preserve"> Série, juros remuneratórios que corresponderão a </w:t>
      </w:r>
      <w:r>
        <w:rPr>
          <w:rFonts w:ascii="Trebuchet MS" w:hAnsi="Trebuchet MS" w:cs="Tahoma"/>
          <w:szCs w:val="22"/>
        </w:rPr>
        <w:t>100</w:t>
      </w:r>
      <w:r w:rsidRPr="00A60A91">
        <w:rPr>
          <w:rFonts w:ascii="Trebuchet MS" w:hAnsi="Trebuchet MS" w:cs="Tahoma"/>
          <w:szCs w:val="22"/>
        </w:rPr>
        <w:t>% (</w:t>
      </w:r>
      <w:r>
        <w:rPr>
          <w:rFonts w:ascii="Trebuchet MS" w:hAnsi="Trebuchet MS" w:cs="Tahoma"/>
          <w:szCs w:val="22"/>
        </w:rPr>
        <w:t>cem</w:t>
      </w:r>
      <w:r w:rsidRPr="00A60A91">
        <w:rPr>
          <w:rFonts w:ascii="Trebuchet MS" w:hAnsi="Trebuchet MS"/>
          <w:bCs/>
          <w:szCs w:val="22"/>
        </w:rPr>
        <w:t xml:space="preserve"> por cento</w:t>
      </w:r>
      <w:r w:rsidRPr="00A60A91">
        <w:rPr>
          <w:rFonts w:ascii="Trebuchet MS" w:hAnsi="Trebuchet MS" w:cs="Tahoma"/>
          <w:szCs w:val="22"/>
        </w:rPr>
        <w:t xml:space="preserve">) da variação acumulada da Taxa DI, expressas na forma percentual ao ano, base 252 (duzentos e cinquenta e dois), </w:t>
      </w:r>
      <w:r w:rsidRPr="00A60A91">
        <w:rPr>
          <w:rFonts w:ascii="Trebuchet MS" w:hAnsi="Trebuchet MS"/>
          <w:szCs w:val="22"/>
        </w:rPr>
        <w:t xml:space="preserve">acrescida de </w:t>
      </w:r>
      <w:r w:rsidRPr="00A60A91">
        <w:rPr>
          <w:rFonts w:ascii="Trebuchet MS" w:hAnsi="Trebuchet MS"/>
          <w:i/>
          <w:iCs/>
          <w:szCs w:val="22"/>
        </w:rPr>
        <w:t xml:space="preserve">spread </w:t>
      </w:r>
      <w:r w:rsidRPr="00A60A91">
        <w:rPr>
          <w:rFonts w:ascii="Trebuchet MS" w:hAnsi="Trebuchet MS"/>
          <w:iCs/>
          <w:szCs w:val="22"/>
        </w:rPr>
        <w:t xml:space="preserve">ou sobretaxa </w:t>
      </w:r>
      <w:r w:rsidRPr="00A60A91">
        <w:rPr>
          <w:rFonts w:ascii="Trebuchet MS" w:hAnsi="Trebuchet MS"/>
          <w:szCs w:val="22"/>
        </w:rPr>
        <w:t xml:space="preserve">de </w:t>
      </w:r>
      <w:r>
        <w:rPr>
          <w:rFonts w:ascii="Trebuchet MS" w:hAnsi="Trebuchet MS" w:cs="Tahoma"/>
          <w:szCs w:val="22"/>
        </w:rPr>
        <w:t>11,00</w:t>
      </w:r>
      <w:r w:rsidRPr="00A60A91">
        <w:rPr>
          <w:rFonts w:ascii="Trebuchet MS" w:hAnsi="Trebuchet MS" w:cs="Tahoma"/>
          <w:szCs w:val="22"/>
        </w:rPr>
        <w:t>% (</w:t>
      </w:r>
      <w:r>
        <w:rPr>
          <w:rFonts w:ascii="Trebuchet MS" w:hAnsi="Trebuchet MS" w:cs="Tahoma"/>
          <w:szCs w:val="22"/>
        </w:rPr>
        <w:t xml:space="preserve">onze </w:t>
      </w:r>
      <w:r w:rsidRPr="00A60A91">
        <w:rPr>
          <w:rFonts w:ascii="Trebuchet MS" w:hAnsi="Trebuchet MS"/>
          <w:bCs/>
          <w:szCs w:val="22"/>
        </w:rPr>
        <w:t>por cento</w:t>
      </w:r>
      <w:r w:rsidRPr="00A60A91">
        <w:rPr>
          <w:rFonts w:ascii="Trebuchet MS" w:hAnsi="Trebuchet MS" w:cs="Tahoma"/>
          <w:szCs w:val="22"/>
        </w:rPr>
        <w:t>)</w:t>
      </w:r>
      <w:r w:rsidRPr="00A60A91">
        <w:rPr>
          <w:rFonts w:ascii="Trebuchet MS" w:hAnsi="Trebuchet MS"/>
          <w:szCs w:val="22"/>
        </w:rPr>
        <w:t xml:space="preserve"> </w:t>
      </w:r>
      <w:r>
        <w:rPr>
          <w:rFonts w:ascii="Trebuchet MS" w:hAnsi="Trebuchet MS"/>
          <w:szCs w:val="22"/>
        </w:rPr>
        <w:t>(</w:t>
      </w:r>
      <w:r w:rsidRPr="00A60A91">
        <w:rPr>
          <w:rFonts w:ascii="Trebuchet MS" w:hAnsi="Trebuchet MS"/>
          <w:szCs w:val="22"/>
        </w:rPr>
        <w:t>“</w:t>
      </w:r>
      <w:r w:rsidRPr="00A60A91">
        <w:rPr>
          <w:rFonts w:ascii="Trebuchet MS" w:hAnsi="Trebuchet MS"/>
          <w:szCs w:val="22"/>
          <w:u w:val="single"/>
        </w:rPr>
        <w:t xml:space="preserve">Remuneração das Debêntures da </w:t>
      </w:r>
      <w:r w:rsidRPr="00C123DD">
        <w:rPr>
          <w:rFonts w:ascii="Trebuchet MS" w:hAnsi="Trebuchet MS"/>
          <w:szCs w:val="22"/>
          <w:u w:val="single"/>
        </w:rPr>
        <w:t xml:space="preserve">Segunda </w:t>
      </w:r>
      <w:r w:rsidRPr="00A60A91">
        <w:rPr>
          <w:rFonts w:ascii="Trebuchet MS" w:hAnsi="Trebuchet MS"/>
          <w:szCs w:val="22"/>
          <w:u w:val="single"/>
        </w:rPr>
        <w:t>Série</w:t>
      </w:r>
      <w:r w:rsidRPr="00A60A91">
        <w:rPr>
          <w:rFonts w:ascii="Trebuchet MS" w:hAnsi="Trebuchet MS"/>
          <w:szCs w:val="22"/>
        </w:rPr>
        <w:t>”).</w:t>
      </w:r>
    </w:p>
    <w:p w14:paraId="6ADC0DA0" w14:textId="6D3F646C" w:rsidR="00397A4B" w:rsidRPr="00EE7CE2" w:rsidRDefault="00397A4B">
      <w:pPr>
        <w:pStyle w:val="PargrafodaLista"/>
        <w:spacing w:line="320" w:lineRule="exact"/>
        <w:ind w:left="1134"/>
        <w:rPr>
          <w:rFonts w:ascii="Trebuchet MS" w:hAnsi="Trebuchet MS" w:cs="Tahoma"/>
          <w:color w:val="000000"/>
          <w:szCs w:val="22"/>
        </w:rPr>
      </w:pPr>
    </w:p>
    <w:p w14:paraId="1703AAA3" w14:textId="0FB37CE7"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lastRenderedPageBreak/>
        <w:t>(</w:t>
      </w:r>
      <w:proofErr w:type="spellStart"/>
      <w:r w:rsidRPr="00EE7CE2">
        <w:rPr>
          <w:rFonts w:ascii="Trebuchet MS" w:hAnsi="Trebuchet MS" w:cs="Tahoma"/>
          <w:b/>
          <w:color w:val="000000"/>
          <w:szCs w:val="22"/>
        </w:rPr>
        <w:t>v</w:t>
      </w:r>
      <w:r w:rsidR="00986DF9">
        <w:rPr>
          <w:rFonts w:ascii="Trebuchet MS" w:hAnsi="Trebuchet MS" w:cs="Tahoma"/>
          <w:b/>
          <w:color w:val="000000"/>
          <w:szCs w:val="22"/>
        </w:rPr>
        <w:t>i</w:t>
      </w:r>
      <w:r w:rsidR="00EB4503">
        <w:rPr>
          <w:rFonts w:ascii="Trebuchet MS" w:hAnsi="Trebuchet MS" w:cs="Tahoma"/>
          <w:b/>
          <w:color w:val="000000"/>
          <w:szCs w:val="22"/>
        </w:rPr>
        <w:t>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00986DF9">
        <w:rPr>
          <w:rFonts w:ascii="Trebuchet MS" w:hAnsi="Trebuchet MS" w:cs="Tahoma"/>
          <w:color w:val="000000"/>
          <w:szCs w:val="22"/>
          <w:u w:val="single"/>
        </w:rPr>
        <w:t xml:space="preserve">Remuneração </w:t>
      </w:r>
      <w:r w:rsidRPr="00EE7CE2">
        <w:rPr>
          <w:rFonts w:ascii="Trebuchet MS" w:hAnsi="Trebuchet MS" w:cs="Tahoma"/>
          <w:color w:val="000000"/>
          <w:szCs w:val="22"/>
          <w:u w:val="single"/>
        </w:rPr>
        <w:t xml:space="preserve">das Debêntures da </w:t>
      </w:r>
      <w:r w:rsidR="00986DF9">
        <w:rPr>
          <w:rFonts w:ascii="Trebuchet MS" w:hAnsi="Trebuchet MS" w:cs="Tahoma"/>
          <w:color w:val="000000"/>
          <w:szCs w:val="22"/>
          <w:u w:val="single"/>
        </w:rPr>
        <w:t>Terceira</w:t>
      </w:r>
      <w:r w:rsidRPr="00EE7CE2">
        <w:rPr>
          <w:rFonts w:ascii="Trebuchet MS" w:hAnsi="Trebuchet MS" w:cs="Tahoma"/>
          <w:color w:val="000000"/>
          <w:szCs w:val="22"/>
          <w:u w:val="single"/>
        </w:rPr>
        <w:t xml:space="preserve"> Série</w:t>
      </w:r>
      <w:r w:rsidRPr="00EE7CE2">
        <w:rPr>
          <w:rFonts w:ascii="Trebuchet MS" w:hAnsi="Trebuchet MS" w:cs="Tahoma"/>
          <w:color w:val="000000"/>
          <w:szCs w:val="22"/>
        </w:rPr>
        <w:t xml:space="preserve">: </w:t>
      </w:r>
      <w:r w:rsidR="00A67386" w:rsidRPr="00EE7CE2">
        <w:rPr>
          <w:rFonts w:ascii="Trebuchet MS" w:hAnsi="Trebuchet MS" w:cs="Tahoma"/>
          <w:szCs w:val="22"/>
        </w:rPr>
        <w:t xml:space="preserve">Não será devida qualquer remuneração sobre as Debêntures da </w:t>
      </w:r>
      <w:r w:rsidR="00986DF9">
        <w:rPr>
          <w:rFonts w:ascii="Trebuchet MS" w:hAnsi="Trebuchet MS" w:cs="Tahoma"/>
          <w:szCs w:val="22"/>
        </w:rPr>
        <w:t>Terceira</w:t>
      </w:r>
      <w:r w:rsidR="00A67386" w:rsidRPr="00EE7CE2">
        <w:rPr>
          <w:rFonts w:ascii="Trebuchet MS" w:hAnsi="Trebuchet MS" w:cs="Tahoma"/>
          <w:szCs w:val="22"/>
        </w:rPr>
        <w:t xml:space="preserve"> Série e nem sobre eventual montante que incida sobre o Valor Nominal Unitário das Debêntures da </w:t>
      </w:r>
      <w:r w:rsidR="00986DF9">
        <w:rPr>
          <w:rFonts w:ascii="Trebuchet MS" w:hAnsi="Trebuchet MS" w:cs="Tahoma"/>
          <w:szCs w:val="22"/>
        </w:rPr>
        <w:t>Terceira</w:t>
      </w:r>
      <w:r w:rsidR="00A67386" w:rsidRPr="00EE7CE2">
        <w:rPr>
          <w:rFonts w:ascii="Trebuchet MS" w:hAnsi="Trebuchet MS" w:cs="Tahoma"/>
          <w:szCs w:val="22"/>
        </w:rPr>
        <w:t xml:space="preserve"> Série, exclusivamente para fins de cálculo do Preço de Integralização das Debêntures da </w:t>
      </w:r>
      <w:r w:rsidR="00986DF9">
        <w:rPr>
          <w:rFonts w:ascii="Trebuchet MS" w:hAnsi="Trebuchet MS" w:cs="Tahoma"/>
          <w:szCs w:val="22"/>
        </w:rPr>
        <w:t>Terceira</w:t>
      </w:r>
      <w:r w:rsidR="00A67386" w:rsidRPr="00EE7CE2">
        <w:rPr>
          <w:rFonts w:ascii="Trebuchet MS" w:hAnsi="Trebuchet MS" w:cs="Tahoma"/>
          <w:szCs w:val="22"/>
        </w:rPr>
        <w:t xml:space="preserve"> Série,</w:t>
      </w:r>
      <w:r w:rsidR="00A67386" w:rsidRPr="00EE7CE2">
        <w:rPr>
          <w:rFonts w:ascii="Trebuchet MS" w:hAnsi="Trebuchet MS"/>
          <w:szCs w:val="22"/>
        </w:rPr>
        <w:t xml:space="preserve"> (“</w:t>
      </w:r>
      <w:r w:rsidR="00A67386" w:rsidRPr="00EE7CE2">
        <w:rPr>
          <w:rFonts w:ascii="Trebuchet MS" w:hAnsi="Trebuchet MS"/>
          <w:szCs w:val="22"/>
          <w:u w:val="single"/>
        </w:rPr>
        <w:t xml:space="preserve">Remuneração das Debêntures da </w:t>
      </w:r>
      <w:r w:rsidR="00410697">
        <w:rPr>
          <w:rFonts w:ascii="Trebuchet MS" w:hAnsi="Trebuchet MS"/>
          <w:szCs w:val="22"/>
          <w:u w:val="single"/>
        </w:rPr>
        <w:t>Terceira</w:t>
      </w:r>
      <w:r w:rsidR="00410697" w:rsidRPr="00EE7CE2">
        <w:rPr>
          <w:rFonts w:ascii="Trebuchet MS" w:hAnsi="Trebuchet MS"/>
          <w:szCs w:val="22"/>
          <w:u w:val="single"/>
        </w:rPr>
        <w:t xml:space="preserve"> </w:t>
      </w:r>
      <w:r w:rsidR="00A67386" w:rsidRPr="00EE7CE2">
        <w:rPr>
          <w:rFonts w:ascii="Trebuchet MS" w:hAnsi="Trebuchet MS"/>
          <w:szCs w:val="22"/>
          <w:u w:val="single"/>
        </w:rPr>
        <w:t>Série</w:t>
      </w:r>
      <w:r w:rsidR="00A67386" w:rsidRPr="00EE7CE2">
        <w:rPr>
          <w:rFonts w:ascii="Trebuchet MS" w:hAnsi="Trebuchet MS"/>
          <w:szCs w:val="22"/>
        </w:rPr>
        <w:t>”), observados os termos da Escritura de Emissão</w:t>
      </w:r>
      <w:r w:rsidRPr="00EE7CE2">
        <w:rPr>
          <w:rFonts w:ascii="Trebuchet MS" w:hAnsi="Trebuchet MS" w:cs="Tahoma"/>
          <w:szCs w:val="22"/>
        </w:rPr>
        <w:t>;</w:t>
      </w:r>
    </w:p>
    <w:p w14:paraId="02B5FE45" w14:textId="708570B4" w:rsidR="00397A4B" w:rsidRPr="00EE7CE2" w:rsidRDefault="00397A4B">
      <w:pPr>
        <w:pStyle w:val="PargrafodaLista"/>
        <w:spacing w:line="320" w:lineRule="exact"/>
        <w:ind w:left="1134"/>
        <w:rPr>
          <w:rFonts w:ascii="Trebuchet MS" w:hAnsi="Trebuchet MS" w:cs="Tahoma"/>
          <w:color w:val="000000"/>
          <w:szCs w:val="22"/>
        </w:rPr>
      </w:pPr>
    </w:p>
    <w:p w14:paraId="658DEA16" w14:textId="21C4CD07" w:rsidR="00E3374A" w:rsidRPr="00EE7CE2" w:rsidRDefault="00E03513" w:rsidP="00844C92">
      <w:pPr>
        <w:pStyle w:val="PargrafodaLista"/>
        <w:spacing w:line="320" w:lineRule="exact"/>
        <w:ind w:left="567"/>
        <w:rPr>
          <w:rFonts w:ascii="Trebuchet MS" w:eastAsia="MS Mincho" w:hAnsi="Trebuchet MS" w:cs="Tahoma"/>
          <w:bCs/>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v</w:t>
      </w:r>
      <w:r w:rsidR="00986DF9">
        <w:rPr>
          <w:rFonts w:ascii="Trebuchet MS" w:hAnsi="Trebuchet MS" w:cs="Tahoma"/>
          <w:b/>
          <w:color w:val="000000"/>
          <w:szCs w:val="22"/>
        </w:rPr>
        <w:t>i</w:t>
      </w:r>
      <w:r w:rsidRPr="00EE7CE2">
        <w:rPr>
          <w:rFonts w:ascii="Trebuchet MS" w:hAnsi="Trebuchet MS" w:cs="Tahoma"/>
          <w:b/>
          <w:color w:val="000000"/>
          <w:szCs w:val="22"/>
        </w:rPr>
        <w:t>i</w:t>
      </w:r>
      <w:r w:rsidR="00EB4503">
        <w:rPr>
          <w:rFonts w:ascii="Trebuchet MS" w:hAnsi="Trebuchet MS" w:cs="Tahoma"/>
          <w:b/>
          <w:color w:val="000000"/>
          <w:szCs w:val="22"/>
        </w:rPr>
        <w:t>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 xml:space="preserve">Local e </w:t>
      </w:r>
      <w:r w:rsidR="00986DF9">
        <w:rPr>
          <w:rFonts w:ascii="Trebuchet MS" w:hAnsi="Trebuchet MS" w:cs="Tahoma"/>
          <w:color w:val="000000"/>
          <w:szCs w:val="22"/>
          <w:u w:val="single"/>
        </w:rPr>
        <w:t>F</w:t>
      </w:r>
      <w:r w:rsidRPr="00EE7CE2">
        <w:rPr>
          <w:rFonts w:ascii="Trebuchet MS" w:hAnsi="Trebuchet MS" w:cs="Tahoma"/>
          <w:color w:val="000000"/>
          <w:szCs w:val="22"/>
          <w:u w:val="single"/>
        </w:rPr>
        <w:t xml:space="preserve">orma de </w:t>
      </w:r>
      <w:r w:rsidR="00986DF9">
        <w:rPr>
          <w:rFonts w:ascii="Trebuchet MS" w:hAnsi="Trebuchet MS" w:cs="Tahoma"/>
          <w:color w:val="000000"/>
          <w:szCs w:val="22"/>
          <w:u w:val="single"/>
        </w:rPr>
        <w:t>P</w:t>
      </w:r>
      <w:r w:rsidRPr="00EE7CE2">
        <w:rPr>
          <w:rFonts w:ascii="Trebuchet MS" w:hAnsi="Trebuchet MS" w:cs="Tahoma"/>
          <w:color w:val="000000"/>
          <w:szCs w:val="22"/>
          <w:u w:val="single"/>
        </w:rPr>
        <w:t>agamento</w:t>
      </w:r>
      <w:r w:rsidRPr="00EE7CE2">
        <w:rPr>
          <w:rFonts w:ascii="Trebuchet MS" w:hAnsi="Trebuchet MS" w:cs="Tahoma"/>
          <w:color w:val="000000"/>
          <w:szCs w:val="22"/>
        </w:rPr>
        <w:t xml:space="preserve">: </w:t>
      </w:r>
      <w:r w:rsidR="00E3374A" w:rsidRPr="00EE7CE2">
        <w:rPr>
          <w:rFonts w:ascii="Trebuchet MS" w:eastAsia="MS Mincho" w:hAnsi="Trebuchet MS" w:cs="Tahoma"/>
          <w:bCs/>
          <w:szCs w:val="22"/>
        </w:rPr>
        <w:t xml:space="preserve">Os pagamentos das Debêntures e quaisquer outros valores eventualmente devidos pela Cedente em relação às Debêntures, nos termos da Escritura de Emissão, serão efetuados pela Cedente, por intermédio da B3, conforme as Debêntures estejam custodiadas eletronicamente na B3 ou, ainda, por meio do </w:t>
      </w:r>
      <w:proofErr w:type="spellStart"/>
      <w:r w:rsidR="00E3374A" w:rsidRPr="00EE7CE2">
        <w:rPr>
          <w:rFonts w:ascii="Trebuchet MS" w:eastAsia="MS Mincho" w:hAnsi="Trebuchet MS" w:cs="Tahoma"/>
          <w:bCs/>
          <w:szCs w:val="22"/>
        </w:rPr>
        <w:t>Escriturador</w:t>
      </w:r>
      <w:proofErr w:type="spellEnd"/>
      <w:r w:rsidR="00E3374A" w:rsidRPr="00EE7CE2">
        <w:rPr>
          <w:rFonts w:ascii="Trebuchet MS" w:eastAsia="MS Mincho" w:hAnsi="Trebuchet MS" w:cs="Tahoma"/>
          <w:bCs/>
          <w:szCs w:val="22"/>
        </w:rPr>
        <w:t xml:space="preserve"> </w:t>
      </w:r>
      <w:r w:rsidR="00E3374A" w:rsidRPr="00EE7CE2">
        <w:rPr>
          <w:rFonts w:ascii="Trebuchet MS" w:hAnsi="Trebuchet MS" w:cs="Tahoma"/>
          <w:color w:val="000000"/>
          <w:szCs w:val="22"/>
        </w:rPr>
        <w:t xml:space="preserve">(conforme definido na Escritura de Emissão) </w:t>
      </w:r>
      <w:r w:rsidR="00E3374A" w:rsidRPr="00EE7CE2">
        <w:rPr>
          <w:rFonts w:ascii="Trebuchet MS" w:eastAsia="MS Mincho" w:hAnsi="Trebuchet MS" w:cs="Tahoma"/>
          <w:bCs/>
          <w:szCs w:val="22"/>
        </w:rPr>
        <w:t>para os Debenturistas que não tiverem suas Debêntures custodiadas eletronicamente na B3</w:t>
      </w:r>
      <w:r w:rsidR="00FB32AD" w:rsidRPr="00EE7CE2">
        <w:rPr>
          <w:rFonts w:ascii="Trebuchet MS" w:eastAsia="MS Mincho" w:hAnsi="Trebuchet MS" w:cs="Tahoma"/>
          <w:bCs/>
          <w:szCs w:val="22"/>
        </w:rPr>
        <w:t>.</w:t>
      </w:r>
    </w:p>
    <w:p w14:paraId="5B476E9D" w14:textId="4A4196DC" w:rsidR="00397A4B" w:rsidRPr="00EE7CE2" w:rsidRDefault="00397A4B">
      <w:pPr>
        <w:pStyle w:val="PargrafodaLista"/>
        <w:spacing w:line="320" w:lineRule="exact"/>
        <w:ind w:left="1134"/>
        <w:rPr>
          <w:rFonts w:ascii="Trebuchet MS" w:hAnsi="Trebuchet MS" w:cs="Tahoma"/>
          <w:color w:val="000000"/>
          <w:szCs w:val="22"/>
        </w:rPr>
      </w:pPr>
    </w:p>
    <w:p w14:paraId="5E6B52AD" w14:textId="15FA3E44"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00EB4503">
        <w:rPr>
          <w:rFonts w:ascii="Trebuchet MS" w:hAnsi="Trebuchet MS" w:cs="Tahoma"/>
          <w:b/>
          <w:color w:val="000000"/>
          <w:szCs w:val="22"/>
        </w:rPr>
        <w:t>ix</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Encargos Moratórios</w:t>
      </w:r>
      <w:r w:rsidRPr="00EE7CE2">
        <w:rPr>
          <w:rFonts w:ascii="Trebuchet MS" w:hAnsi="Trebuchet MS" w:cs="Tahoma"/>
          <w:color w:val="000000"/>
          <w:szCs w:val="22"/>
        </w:rPr>
        <w:t>: </w:t>
      </w:r>
      <w:r w:rsidR="007F3A91" w:rsidRPr="00EE7CE2">
        <w:rPr>
          <w:rFonts w:ascii="Trebuchet MS" w:hAnsi="Trebuchet MS" w:cs="Tahoma"/>
          <w:szCs w:val="22"/>
        </w:rPr>
        <w:t>Desde que observado o Pagamento Condicionado, o</w:t>
      </w:r>
      <w:r w:rsidRPr="00EE7CE2">
        <w:rPr>
          <w:rFonts w:ascii="Trebuchet MS" w:hAnsi="Trebuchet MS" w:cs="Tahoma"/>
          <w:szCs w:val="22"/>
        </w:rPr>
        <w:t xml:space="preserve">correndo impontualidade no pagamento de qualquer quantia devida aos Debenturistas, os débitos em atraso ficarão sujeitos a </w:t>
      </w:r>
      <w:r w:rsidRPr="00EE7CE2">
        <w:rPr>
          <w:rFonts w:ascii="Trebuchet MS" w:hAnsi="Trebuchet MS" w:cs="Tahoma"/>
          <w:b/>
          <w:szCs w:val="22"/>
        </w:rPr>
        <w:t>(a)</w:t>
      </w:r>
      <w:r w:rsidRPr="00EE7CE2">
        <w:rPr>
          <w:rFonts w:ascii="Trebuchet MS" w:hAnsi="Trebuchet MS" w:cs="Tahoma"/>
          <w:szCs w:val="22"/>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E7CE2">
        <w:rPr>
          <w:rFonts w:ascii="Trebuchet MS" w:hAnsi="Trebuchet MS" w:cs="Tahoma"/>
          <w:b/>
          <w:szCs w:val="22"/>
        </w:rPr>
        <w:t>(b)</w:t>
      </w:r>
      <w:r w:rsidRPr="00EE7CE2">
        <w:rPr>
          <w:rFonts w:ascii="Trebuchet MS" w:hAnsi="Trebuchet MS" w:cs="Tahoma"/>
          <w:szCs w:val="22"/>
        </w:rPr>
        <w:t xml:space="preserve"> multa moratória convencional de 2% (dois por cento) sobre o valor devido e não pago</w:t>
      </w:r>
      <w:r w:rsidR="007F3A91" w:rsidRPr="00EE7CE2">
        <w:rPr>
          <w:rFonts w:ascii="Trebuchet MS" w:hAnsi="Trebuchet MS" w:cs="Tahoma"/>
          <w:szCs w:val="22"/>
        </w:rPr>
        <w:t xml:space="preserve"> (“</w:t>
      </w:r>
      <w:r w:rsidR="007F3A91" w:rsidRPr="00EE7CE2">
        <w:rPr>
          <w:rFonts w:ascii="Trebuchet MS" w:hAnsi="Trebuchet MS" w:cs="Tahoma"/>
          <w:szCs w:val="22"/>
          <w:u w:val="single"/>
        </w:rPr>
        <w:t>Encargos Moratórios</w:t>
      </w:r>
      <w:r w:rsidR="007F3A91" w:rsidRPr="00EE7CE2">
        <w:rPr>
          <w:rFonts w:ascii="Trebuchet MS" w:hAnsi="Trebuchet MS" w:cs="Tahoma"/>
          <w:szCs w:val="22"/>
        </w:rPr>
        <w:t>”)</w:t>
      </w:r>
      <w:r w:rsidRPr="00EE7CE2">
        <w:rPr>
          <w:rFonts w:ascii="Trebuchet MS" w:hAnsi="Trebuchet MS" w:cs="Tahoma"/>
          <w:color w:val="000000"/>
          <w:szCs w:val="22"/>
        </w:rPr>
        <w:t>; e</w:t>
      </w:r>
    </w:p>
    <w:p w14:paraId="564FA84A" w14:textId="51455E4C" w:rsidR="00397A4B" w:rsidRPr="00EE7CE2" w:rsidRDefault="00397A4B">
      <w:pPr>
        <w:pStyle w:val="PargrafodaLista"/>
        <w:spacing w:line="320" w:lineRule="exact"/>
        <w:ind w:left="1134"/>
        <w:rPr>
          <w:rFonts w:ascii="Trebuchet MS" w:hAnsi="Trebuchet MS" w:cs="Tahoma"/>
          <w:color w:val="000000"/>
          <w:szCs w:val="22"/>
        </w:rPr>
      </w:pPr>
    </w:p>
    <w:p w14:paraId="6930E6E2" w14:textId="3C337D70" w:rsidR="00397A4B" w:rsidRPr="00EE7CE2" w:rsidRDefault="00E03513" w:rsidP="00844C92">
      <w:pPr>
        <w:pStyle w:val="PargrafodaLista"/>
        <w:spacing w:line="320" w:lineRule="exact"/>
        <w:ind w:left="567"/>
        <w:rPr>
          <w:rFonts w:ascii="Trebuchet MS" w:hAnsi="Trebuchet MS" w:cs="Tahoma"/>
          <w:b/>
          <w:color w:val="000000"/>
          <w:szCs w:val="22"/>
        </w:rPr>
      </w:pPr>
      <w:r w:rsidRPr="00EE7CE2">
        <w:rPr>
          <w:rFonts w:ascii="Trebuchet MS" w:hAnsi="Trebuchet MS" w:cs="Tahoma"/>
          <w:b/>
          <w:color w:val="000000"/>
          <w:szCs w:val="22"/>
        </w:rPr>
        <w:t>(</w:t>
      </w:r>
      <w:r w:rsidR="00986DF9">
        <w:rPr>
          <w:rFonts w:ascii="Trebuchet MS" w:hAnsi="Trebuchet MS" w:cs="Tahoma"/>
          <w:b/>
          <w:color w:val="000000"/>
          <w:szCs w:val="22"/>
        </w:rPr>
        <w:t>x</w:t>
      </w:r>
      <w:r w:rsidRPr="00EE7CE2">
        <w:rPr>
          <w:rFonts w:ascii="Trebuchet MS" w:hAnsi="Trebuchet MS" w:cs="Tahoma"/>
          <w:b/>
          <w:color w:val="000000"/>
          <w:szCs w:val="22"/>
        </w:rPr>
        <w:t xml:space="preserve">) </w:t>
      </w:r>
      <w:r w:rsidR="009F5D07" w:rsidRPr="002127FD">
        <w:rPr>
          <w:rFonts w:ascii="Trebuchet MS" w:hAnsi="Trebuchet MS"/>
          <w:color w:val="000000"/>
          <w:u w:val="single"/>
        </w:rPr>
        <w:t>Garantias das Debêntures</w:t>
      </w:r>
      <w:r w:rsidR="009F5D07" w:rsidRPr="00EE7CE2">
        <w:rPr>
          <w:rFonts w:ascii="Trebuchet MS" w:hAnsi="Trebuchet MS" w:cs="Tahoma"/>
          <w:bCs/>
          <w:color w:val="000000"/>
          <w:szCs w:val="22"/>
        </w:rPr>
        <w:t>: A presente Cessão Fiduciária.</w:t>
      </w:r>
      <w:r w:rsidR="009F5D07" w:rsidRPr="00EE7CE2">
        <w:rPr>
          <w:rFonts w:ascii="Trebuchet MS" w:hAnsi="Trebuchet MS" w:cs="Tahoma"/>
          <w:b/>
          <w:color w:val="000000"/>
          <w:szCs w:val="22"/>
        </w:rPr>
        <w:t xml:space="preserve"> </w:t>
      </w:r>
    </w:p>
    <w:p w14:paraId="6C13629E" w14:textId="77777777" w:rsidR="00397A4B" w:rsidRPr="00EE7CE2" w:rsidRDefault="00397A4B">
      <w:pPr>
        <w:pStyle w:val="PargrafodaLista"/>
        <w:spacing w:line="320" w:lineRule="exact"/>
        <w:ind w:left="0"/>
        <w:rPr>
          <w:rFonts w:ascii="Trebuchet MS" w:hAnsi="Trebuchet MS" w:cs="Tahoma"/>
          <w:szCs w:val="22"/>
        </w:rPr>
      </w:pPr>
    </w:p>
    <w:p w14:paraId="3EBB3EE9"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3.2. Outras características das Obrigações estão estabelecidas na Escritura de Emissão.</w:t>
      </w:r>
    </w:p>
    <w:p w14:paraId="30693FB2" w14:textId="77777777" w:rsidR="00397A4B" w:rsidRPr="00EE7CE2" w:rsidRDefault="00397A4B">
      <w:pPr>
        <w:pStyle w:val="PargrafodaLista"/>
        <w:spacing w:line="320" w:lineRule="exact"/>
        <w:ind w:left="0"/>
        <w:rPr>
          <w:rFonts w:ascii="Trebuchet MS" w:hAnsi="Trebuchet MS" w:cs="Tahoma"/>
          <w:color w:val="000000"/>
          <w:szCs w:val="22"/>
        </w:rPr>
      </w:pPr>
    </w:p>
    <w:p w14:paraId="50BD5B57" w14:textId="74993C7B" w:rsidR="00397A4B" w:rsidRPr="00EE7CE2" w:rsidRDefault="00E03513">
      <w:pPr>
        <w:pStyle w:val="PargrafodaLista"/>
        <w:tabs>
          <w:tab w:val="left" w:pos="1418"/>
        </w:tabs>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 xml:space="preserve">3.3. </w:t>
      </w:r>
      <w:bookmarkStart w:id="12" w:name="_Ref497109422"/>
      <w:r w:rsidR="00E11AEB">
        <w:rPr>
          <w:rFonts w:ascii="Trebuchet MS" w:hAnsi="Trebuchet MS" w:cs="Tahoma"/>
          <w:color w:val="000000"/>
          <w:szCs w:val="22"/>
        </w:rPr>
        <w:t xml:space="preserve">A </w:t>
      </w:r>
      <w:r w:rsidRPr="00EE7CE2">
        <w:rPr>
          <w:rFonts w:ascii="Trebuchet MS" w:hAnsi="Trebuchet MS" w:cs="Tahoma"/>
          <w:color w:val="000000"/>
          <w:szCs w:val="22"/>
        </w:rPr>
        <w:t xml:space="preserve">Cedente e o Agente Fiduciário, na qualidade de representante dos Debenturistas, obrigam-se a </w:t>
      </w:r>
      <w:r w:rsidRPr="00EE7CE2">
        <w:rPr>
          <w:rFonts w:ascii="Trebuchet MS" w:hAnsi="Trebuchet MS" w:cs="Tahoma"/>
          <w:szCs w:val="22"/>
        </w:rPr>
        <w:t>celebrar</w:t>
      </w:r>
      <w:r w:rsidRPr="00EE7CE2">
        <w:rPr>
          <w:rFonts w:ascii="Trebuchet MS" w:hAnsi="Trebuchet MS" w:cs="Tahoma"/>
          <w:color w:val="000000"/>
          <w:szCs w:val="22"/>
        </w:rPr>
        <w:t xml:space="preserve"> aditamento ao presente Contrato, essencialmente na forma do </w:t>
      </w:r>
      <w:r w:rsidRPr="00EE7CE2">
        <w:rPr>
          <w:rFonts w:ascii="Trebuchet MS" w:hAnsi="Trebuchet MS" w:cs="Tahoma"/>
          <w:color w:val="000000"/>
          <w:szCs w:val="22"/>
          <w:u w:val="single"/>
        </w:rPr>
        <w:t>Anexo IV</w:t>
      </w:r>
      <w:r w:rsidRPr="00EE7CE2">
        <w:rPr>
          <w:rFonts w:ascii="Trebuchet MS" w:hAnsi="Trebuchet MS" w:cs="Tahoma"/>
          <w:color w:val="000000"/>
          <w:szCs w:val="22"/>
        </w:rPr>
        <w:t xml:space="preserve"> do presente Contrato, objetivando alterar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color w:val="000000"/>
          <w:szCs w:val="22"/>
        </w:rPr>
        <w:t>que integra o </w:t>
      </w:r>
      <w:r w:rsidRPr="00EE7CE2">
        <w:rPr>
          <w:rFonts w:ascii="Trebuchet MS" w:hAnsi="Trebuchet MS" w:cs="Tahoma"/>
          <w:color w:val="000000"/>
          <w:szCs w:val="22"/>
          <w:u w:val="single"/>
        </w:rPr>
        <w:t>Anexo I</w:t>
      </w:r>
      <w:r w:rsidRPr="00EE7CE2">
        <w:rPr>
          <w:rFonts w:ascii="Trebuchet MS" w:hAnsi="Trebuchet MS" w:cs="Tahoma"/>
          <w:color w:val="000000"/>
          <w:szCs w:val="22"/>
        </w:rPr>
        <w:t>, para listar </w:t>
      </w:r>
      <w:r w:rsidR="00E11AEB">
        <w:rPr>
          <w:rFonts w:ascii="Trebuchet MS" w:hAnsi="Trebuchet MS" w:cs="Tahoma"/>
          <w:color w:val="000000"/>
          <w:szCs w:val="22"/>
        </w:rPr>
        <w:t xml:space="preserve">e caracterizar </w:t>
      </w:r>
      <w:r w:rsidRPr="00EE7CE2">
        <w:rPr>
          <w:rFonts w:ascii="Trebuchet MS" w:hAnsi="Trebuchet MS" w:cs="Tahoma"/>
          <w:color w:val="000000"/>
          <w:szCs w:val="22"/>
        </w:rPr>
        <w:t xml:space="preserve">os Direitos Creditórios Vinculados abrangidos pela Cessão Fiduciária: </w:t>
      </w:r>
      <w:r w:rsidRPr="00EE7CE2">
        <w:rPr>
          <w:rFonts w:ascii="Trebuchet MS" w:hAnsi="Trebuchet MS" w:cs="Tahoma"/>
          <w:b/>
          <w:color w:val="000000"/>
          <w:szCs w:val="22"/>
        </w:rPr>
        <w:t>(i)</w:t>
      </w:r>
      <w:r w:rsidRPr="00EE7CE2">
        <w:rPr>
          <w:rFonts w:ascii="Trebuchet MS" w:hAnsi="Trebuchet MS" w:cs="Tahoma"/>
          <w:color w:val="000000"/>
          <w:szCs w:val="22"/>
        </w:rPr>
        <w:t xml:space="preserve"> mensalmente até o 5º (quinto) Dia Útil de cada mês e/</w:t>
      </w:r>
      <w:r w:rsidRPr="00EE7CE2">
        <w:rPr>
          <w:rFonts w:ascii="Trebuchet MS" w:hAnsi="Trebuchet MS" w:cs="Tahoma"/>
          <w:szCs w:val="22"/>
        </w:rPr>
        <w:t xml:space="preserve">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em até 2 (dois) Dias Úteis contados da data de ocorrência de um Evento de Aceleração de Vencimento e/ou de um Evento de Vencimento Antecipado (conforme definidos na Escritura de Emissão)</w:t>
      </w:r>
      <w:r w:rsidRPr="00EE7CE2">
        <w:rPr>
          <w:rFonts w:ascii="Trebuchet MS" w:hAnsi="Trebuchet MS" w:cs="Tahoma"/>
          <w:color w:val="000000"/>
          <w:szCs w:val="22"/>
        </w:rPr>
        <w:t xml:space="preserve"> (“</w:t>
      </w:r>
      <w:bookmarkStart w:id="13" w:name="_Hlk494399553"/>
      <w:r w:rsidRPr="00EE7CE2">
        <w:rPr>
          <w:rFonts w:ascii="Trebuchet MS" w:hAnsi="Trebuchet MS" w:cs="Tahoma"/>
          <w:color w:val="000000"/>
          <w:szCs w:val="22"/>
          <w:u w:val="single"/>
        </w:rPr>
        <w:t>Data Limite de Atualização do Anexo I</w:t>
      </w:r>
      <w:bookmarkEnd w:id="13"/>
      <w:r w:rsidRPr="00EE7CE2">
        <w:rPr>
          <w:rFonts w:ascii="Trebuchet MS" w:hAnsi="Trebuchet MS" w:cs="Tahoma"/>
          <w:color w:val="000000"/>
          <w:szCs w:val="22"/>
        </w:rPr>
        <w:t>”)</w:t>
      </w:r>
      <w:bookmarkEnd w:id="12"/>
      <w:r w:rsidRPr="00EE7CE2">
        <w:rPr>
          <w:rFonts w:ascii="Trebuchet MS" w:hAnsi="Trebuchet MS" w:cs="Tahoma"/>
          <w:color w:val="000000"/>
          <w:szCs w:val="22"/>
        </w:rPr>
        <w:t>.</w:t>
      </w:r>
      <w:r w:rsidR="0068234A" w:rsidRPr="00EE7CE2">
        <w:rPr>
          <w:rFonts w:ascii="Trebuchet MS" w:hAnsi="Trebuchet MS" w:cs="Tahoma"/>
          <w:color w:val="000000"/>
          <w:szCs w:val="22"/>
        </w:rPr>
        <w:t xml:space="preserve"> </w:t>
      </w:r>
    </w:p>
    <w:p w14:paraId="0B6603FB" w14:textId="77777777" w:rsidR="00397A4B" w:rsidRPr="00EE7CE2" w:rsidRDefault="00397A4B">
      <w:pPr>
        <w:pStyle w:val="PargrafodaLista"/>
        <w:spacing w:line="320" w:lineRule="exact"/>
        <w:ind w:left="0"/>
        <w:rPr>
          <w:rFonts w:ascii="Trebuchet MS" w:hAnsi="Trebuchet MS" w:cs="Tahoma"/>
          <w:color w:val="000000"/>
          <w:szCs w:val="22"/>
        </w:rPr>
      </w:pPr>
    </w:p>
    <w:p w14:paraId="1B258EF0" w14:textId="7493338A" w:rsidR="0097529C" w:rsidRPr="00EE7CE2" w:rsidRDefault="00E03513" w:rsidP="0097529C">
      <w:pPr>
        <w:pStyle w:val="PargrafodaLista"/>
        <w:tabs>
          <w:tab w:val="left" w:pos="1418"/>
        </w:tabs>
        <w:spacing w:line="320" w:lineRule="exact"/>
        <w:ind w:left="0"/>
        <w:rPr>
          <w:rFonts w:ascii="Trebuchet MS" w:hAnsi="Trebuchet MS" w:cs="Tahoma"/>
          <w:szCs w:val="22"/>
        </w:rPr>
      </w:pPr>
      <w:r w:rsidRPr="00EE7CE2">
        <w:rPr>
          <w:rFonts w:ascii="Trebuchet MS" w:hAnsi="Trebuchet MS" w:cs="Tahoma"/>
          <w:szCs w:val="22"/>
        </w:rPr>
        <w:t xml:space="preserve">3.3.1. A obrigação de aditamento deste Contrato, prevista neste item 3.3, não será aplicável em uma Data Limite de Atualização do </w:t>
      </w:r>
      <w:r w:rsidRPr="00EE7CE2">
        <w:rPr>
          <w:rFonts w:ascii="Trebuchet MS" w:hAnsi="Trebuchet MS" w:cs="Tahoma"/>
          <w:szCs w:val="22"/>
          <w:u w:val="single"/>
        </w:rPr>
        <w:t>Anexo I</w:t>
      </w:r>
      <w:r w:rsidRPr="00EE7CE2">
        <w:rPr>
          <w:rFonts w:ascii="Trebuchet MS" w:hAnsi="Trebuchet MS" w:cs="Tahoma"/>
          <w:szCs w:val="22"/>
        </w:rPr>
        <w:t xml:space="preserve"> caso nenhuma nova CCB tenha sido adquirida pela Cedente desde o último aditamento deste Contrato de Cessão para atualização do </w:t>
      </w:r>
      <w:r w:rsidRPr="00EE7CE2">
        <w:rPr>
          <w:rFonts w:ascii="Trebuchet MS" w:hAnsi="Trebuchet MS"/>
          <w:szCs w:val="22"/>
          <w:u w:val="single"/>
        </w:rPr>
        <w:t>Anexo</w:t>
      </w:r>
      <w:r w:rsidR="00317704" w:rsidRPr="00EE7CE2">
        <w:rPr>
          <w:rFonts w:ascii="Trebuchet MS" w:hAnsi="Trebuchet MS"/>
          <w:szCs w:val="22"/>
          <w:u w:val="single"/>
        </w:rPr>
        <w:t xml:space="preserve"> I</w:t>
      </w:r>
      <w:r w:rsidR="0097529C" w:rsidRPr="00EE7CE2">
        <w:rPr>
          <w:rFonts w:ascii="Trebuchet MS" w:hAnsi="Trebuchet MS" w:cs="Tahoma"/>
          <w:szCs w:val="22"/>
        </w:rPr>
        <w:t>.</w:t>
      </w:r>
    </w:p>
    <w:p w14:paraId="66D83A10" w14:textId="77777777" w:rsidR="0097529C" w:rsidRPr="00EE7CE2" w:rsidRDefault="0097529C" w:rsidP="0097529C">
      <w:pPr>
        <w:pStyle w:val="PargrafodaLista"/>
        <w:tabs>
          <w:tab w:val="left" w:pos="1418"/>
        </w:tabs>
        <w:spacing w:line="320" w:lineRule="exact"/>
        <w:ind w:left="0"/>
        <w:rPr>
          <w:rFonts w:ascii="Trebuchet MS" w:hAnsi="Trebuchet MS" w:cs="Tahoma"/>
          <w:szCs w:val="22"/>
        </w:rPr>
      </w:pPr>
    </w:p>
    <w:p w14:paraId="644B5746" w14:textId="53C0507D" w:rsidR="00397A4B" w:rsidRPr="00EE7CE2" w:rsidRDefault="00E03513">
      <w:pPr>
        <w:pStyle w:val="PargrafodaLista"/>
        <w:tabs>
          <w:tab w:val="left" w:pos="1418"/>
        </w:tabs>
        <w:spacing w:line="320" w:lineRule="exact"/>
        <w:ind w:left="0"/>
        <w:rPr>
          <w:rFonts w:ascii="Trebuchet MS" w:eastAsiaTheme="majorEastAsia" w:hAnsi="Trebuchet MS" w:cs="Tahoma"/>
          <w:color w:val="244061" w:themeColor="accent1" w:themeShade="80"/>
          <w:szCs w:val="22"/>
        </w:rPr>
      </w:pPr>
      <w:bookmarkStart w:id="14" w:name="_Ref495833657"/>
      <w:bookmarkStart w:id="15" w:name="_Ref496216266"/>
      <w:bookmarkStart w:id="16" w:name="_Ref497109042"/>
      <w:r w:rsidRPr="00EE7CE2">
        <w:rPr>
          <w:rFonts w:ascii="Trebuchet MS" w:hAnsi="Trebuchet MS" w:cs="Tahoma"/>
          <w:szCs w:val="22"/>
        </w:rPr>
        <w:t xml:space="preserve">3.3.2. Fica o Agente Fiduciário, desde que ocorra a declaração do vencimento antecipado das Obrigações em caso de ocorrência de qualquer hipótese </w:t>
      </w:r>
      <w:r w:rsidRPr="00EE7CE2">
        <w:rPr>
          <w:rFonts w:ascii="Trebuchet MS" w:hAnsi="Trebuchet MS" w:cs="Tahoma"/>
          <w:color w:val="000000"/>
          <w:szCs w:val="22"/>
        </w:rPr>
        <w:t>prevista no item 3.</w:t>
      </w:r>
      <w:r w:rsidR="0068234A" w:rsidRPr="00EE7CE2">
        <w:rPr>
          <w:rFonts w:ascii="Trebuchet MS" w:hAnsi="Trebuchet MS" w:cs="Tahoma"/>
          <w:color w:val="000000"/>
          <w:szCs w:val="22"/>
        </w:rPr>
        <w:t>3</w:t>
      </w:r>
      <w:r w:rsidR="007A6ECD" w:rsidRPr="00EE7CE2">
        <w:rPr>
          <w:rFonts w:ascii="Trebuchet MS" w:hAnsi="Trebuchet MS" w:cs="Tahoma"/>
          <w:color w:val="000000"/>
          <w:szCs w:val="22"/>
        </w:rPr>
        <w:t>1</w:t>
      </w:r>
      <w:r w:rsidRPr="00EE7CE2">
        <w:rPr>
          <w:rFonts w:ascii="Trebuchet MS" w:hAnsi="Trebuchet MS" w:cs="Tahoma"/>
          <w:color w:val="000000"/>
          <w:szCs w:val="22"/>
        </w:rPr>
        <w:t xml:space="preserve"> da Escritura de Emissão (“</w:t>
      </w:r>
      <w:r w:rsidRPr="00EE7CE2">
        <w:rPr>
          <w:rFonts w:ascii="Trebuchet MS" w:hAnsi="Trebuchet MS" w:cs="Tahoma"/>
          <w:color w:val="000000"/>
          <w:szCs w:val="22"/>
          <w:u w:val="single"/>
        </w:rPr>
        <w:t>Eventos de Inadimplemento</w:t>
      </w:r>
      <w:r w:rsidRPr="00EE7CE2">
        <w:rPr>
          <w:rFonts w:ascii="Trebuchet MS" w:hAnsi="Trebuchet MS" w:cs="Tahoma"/>
          <w:color w:val="000000"/>
          <w:szCs w:val="22"/>
        </w:rPr>
        <w:t>”)</w:t>
      </w:r>
      <w:r w:rsidRPr="00EE7CE2">
        <w:rPr>
          <w:rFonts w:ascii="Trebuchet MS" w:hAnsi="Trebuchet MS" w:cs="Tahoma"/>
          <w:szCs w:val="22"/>
        </w:rPr>
        <w:t>, sem que a Cedente cumpra, dentro do prazo estabelecido na Escritura de Emissão, as obrigações descritas no item 3.</w:t>
      </w:r>
      <w:r w:rsidR="0068234A" w:rsidRPr="00EE7CE2">
        <w:rPr>
          <w:rFonts w:ascii="Trebuchet MS" w:hAnsi="Trebuchet MS" w:cs="Tahoma"/>
          <w:szCs w:val="22"/>
        </w:rPr>
        <w:t>3</w:t>
      </w:r>
      <w:r w:rsidR="00974357" w:rsidRPr="00EE7CE2">
        <w:rPr>
          <w:rFonts w:ascii="Trebuchet MS" w:hAnsi="Trebuchet MS" w:cs="Tahoma"/>
          <w:szCs w:val="22"/>
        </w:rPr>
        <w:t>1</w:t>
      </w:r>
      <w:r w:rsidRPr="00EE7CE2">
        <w:rPr>
          <w:rFonts w:ascii="Trebuchet MS" w:hAnsi="Trebuchet MS" w:cs="Tahoma"/>
          <w:szCs w:val="22"/>
        </w:rPr>
        <w:t>.</w:t>
      </w:r>
      <w:r w:rsidR="00974357" w:rsidRPr="00EE7CE2">
        <w:rPr>
          <w:rFonts w:ascii="Trebuchet MS" w:hAnsi="Trebuchet MS" w:cs="Tahoma"/>
          <w:szCs w:val="22"/>
        </w:rPr>
        <w:t>1.</w:t>
      </w:r>
      <w:r w:rsidR="0068234A" w:rsidRPr="00EE7CE2">
        <w:rPr>
          <w:rFonts w:ascii="Trebuchet MS" w:hAnsi="Trebuchet MS" w:cs="Tahoma"/>
          <w:szCs w:val="22"/>
        </w:rPr>
        <w:t>5</w:t>
      </w:r>
      <w:r w:rsidRPr="00EE7CE2">
        <w:rPr>
          <w:rFonts w:ascii="Trebuchet MS" w:hAnsi="Trebuchet MS" w:cs="Tahoma"/>
          <w:szCs w:val="22"/>
        </w:rPr>
        <w:t xml:space="preserve"> da Escritura de Emissão, conforme aplicáveis, investido de todos os poderes necessários para a celebração dos aditamentos ao presente Contrato de que trata o item 3.3 acima em nome da Cedente, para os casos em que </w:t>
      </w:r>
      <w:proofErr w:type="spellStart"/>
      <w:r w:rsidRPr="00EE7CE2">
        <w:rPr>
          <w:rFonts w:ascii="Trebuchet MS" w:hAnsi="Trebuchet MS" w:cs="Tahoma"/>
          <w:szCs w:val="22"/>
        </w:rPr>
        <w:t>esta</w:t>
      </w:r>
      <w:proofErr w:type="spellEnd"/>
      <w:r w:rsidRPr="00EE7CE2">
        <w:rPr>
          <w:rFonts w:ascii="Trebuchet MS" w:hAnsi="Trebuchet MS" w:cs="Tahoma"/>
          <w:szCs w:val="22"/>
        </w:rPr>
        <w:t xml:space="preserve"> se recuse a celebrar os referidos aditamentos ou não os celebre em até 1 (um) Dia Útil de qualquer das Datas Limites de Atualização do </w:t>
      </w:r>
      <w:r w:rsidRPr="00EE7CE2">
        <w:rPr>
          <w:rFonts w:ascii="Trebuchet MS" w:hAnsi="Trebuchet MS" w:cs="Tahoma"/>
          <w:szCs w:val="22"/>
          <w:u w:val="single"/>
        </w:rPr>
        <w:t>Anexo I</w:t>
      </w:r>
      <w:r w:rsidRPr="00EE7CE2">
        <w:rPr>
          <w:rFonts w:ascii="Trebuchet MS" w:hAnsi="Trebuchet MS" w:cs="Tahoma"/>
          <w:szCs w:val="22"/>
        </w:rPr>
        <w:t>. Os poderes de que trata este item</w:t>
      </w:r>
      <w:bookmarkEnd w:id="14"/>
      <w:r w:rsidRPr="00EE7CE2">
        <w:rPr>
          <w:rFonts w:ascii="Trebuchet MS" w:hAnsi="Trebuchet MS" w:cs="Tahoma"/>
          <w:szCs w:val="22"/>
        </w:rPr>
        <w:t xml:space="preserve"> 3.</w:t>
      </w:r>
      <w:r w:rsidR="007A6ECD" w:rsidRPr="00EE7CE2">
        <w:rPr>
          <w:rFonts w:ascii="Trebuchet MS" w:hAnsi="Trebuchet MS" w:cs="Tahoma"/>
          <w:szCs w:val="22"/>
        </w:rPr>
        <w:t>3.2</w:t>
      </w:r>
      <w:r w:rsidRPr="00EE7CE2">
        <w:rPr>
          <w:rFonts w:ascii="Trebuchet MS" w:hAnsi="Trebuchet MS" w:cs="Tahoma"/>
          <w:szCs w:val="22"/>
        </w:rPr>
        <w:t xml:space="preserve"> também constarão da Procuração a ser outorgada pela Cedente ao Agente Fiduciário, nos termos dos itens 6.9 e 6.10 abaixo e do </w:t>
      </w:r>
      <w:r w:rsidRPr="00EE7CE2">
        <w:rPr>
          <w:rFonts w:ascii="Trebuchet MS" w:hAnsi="Trebuchet MS" w:cs="Tahoma"/>
          <w:szCs w:val="22"/>
          <w:u w:val="single"/>
        </w:rPr>
        <w:t>Anexo III</w:t>
      </w:r>
      <w:r w:rsidRPr="00EE7CE2">
        <w:rPr>
          <w:rFonts w:ascii="Trebuchet MS" w:hAnsi="Trebuchet MS" w:cs="Tahoma"/>
          <w:szCs w:val="22"/>
        </w:rPr>
        <w:t xml:space="preserve"> a este Contrato.</w:t>
      </w:r>
    </w:p>
    <w:p w14:paraId="395FF844" w14:textId="77777777" w:rsidR="00397A4B" w:rsidRPr="00EE7CE2" w:rsidRDefault="00397A4B">
      <w:pPr>
        <w:pStyle w:val="PargrafodaLista"/>
        <w:spacing w:line="320" w:lineRule="exact"/>
        <w:ind w:left="0"/>
        <w:rPr>
          <w:rFonts w:ascii="Trebuchet MS" w:hAnsi="Trebuchet MS" w:cs="Tahoma"/>
          <w:szCs w:val="22"/>
        </w:rPr>
      </w:pPr>
    </w:p>
    <w:bookmarkEnd w:id="15"/>
    <w:bookmarkEnd w:id="16"/>
    <w:p w14:paraId="31C40865"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4 - DIREITOS E OBRIGAÇÕES</w:t>
      </w:r>
    </w:p>
    <w:p w14:paraId="4882CD4D" w14:textId="77777777" w:rsidR="00397A4B" w:rsidRPr="00EE7CE2" w:rsidRDefault="00397A4B">
      <w:pPr>
        <w:spacing w:line="320" w:lineRule="exact"/>
        <w:rPr>
          <w:rFonts w:ascii="Trebuchet MS" w:hAnsi="Trebuchet MS" w:cs="Tahoma"/>
          <w:color w:val="000000"/>
          <w:szCs w:val="22"/>
        </w:rPr>
      </w:pPr>
    </w:p>
    <w:p w14:paraId="5D0AEF2B"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4.1. A Cedente se compromete a assinar todos os documentos e a cumprir com todos os atos requeridos para o cumprimento fiel do que está previsto no presente Contrato.</w:t>
      </w:r>
    </w:p>
    <w:p w14:paraId="0786298E" w14:textId="18A8369E" w:rsidR="00397A4B" w:rsidRPr="00EE7CE2" w:rsidRDefault="00397A4B">
      <w:pPr>
        <w:pStyle w:val="PargrafodaLista"/>
        <w:spacing w:line="320" w:lineRule="exact"/>
        <w:ind w:left="0"/>
        <w:rPr>
          <w:rFonts w:ascii="Trebuchet MS" w:hAnsi="Trebuchet MS" w:cs="Tahoma"/>
          <w:color w:val="000000"/>
          <w:szCs w:val="22"/>
        </w:rPr>
      </w:pPr>
    </w:p>
    <w:p w14:paraId="40F4D366" w14:textId="4EC6414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xml:space="preserve">4.2. </w:t>
      </w:r>
      <w:bookmarkStart w:id="17" w:name="_Ref497691594"/>
      <w:r w:rsidRPr="00EE7CE2">
        <w:rPr>
          <w:rFonts w:ascii="Trebuchet MS" w:hAnsi="Trebuchet MS" w:cs="Tahoma"/>
          <w:color w:val="000000"/>
          <w:szCs w:val="22"/>
        </w:rPr>
        <w:t xml:space="preserve">O Agente Fiduciário não deverá ceder, onerar, permitir a subsistência, dispor de qualquer forma, constituir ou concordar em constituir qualquer outro direito de garantia ou direito de terceiros em relação aos Direitos </w:t>
      </w:r>
      <w:r w:rsidR="002F1DB9" w:rsidRPr="00EE7CE2">
        <w:rPr>
          <w:rFonts w:ascii="Trebuchet MS" w:hAnsi="Trebuchet MS" w:cs="Tahoma"/>
          <w:color w:val="000000"/>
          <w:szCs w:val="22"/>
        </w:rPr>
        <w:t xml:space="preserve">Creditórios </w:t>
      </w:r>
      <w:r w:rsidR="00B67FCC" w:rsidRPr="00EE7CE2">
        <w:rPr>
          <w:rFonts w:ascii="Trebuchet MS" w:hAnsi="Trebuchet MS" w:cs="Tahoma"/>
          <w:color w:val="000000"/>
          <w:szCs w:val="22"/>
        </w:rPr>
        <w:t>Vinculados</w:t>
      </w:r>
      <w:r w:rsidRPr="00EE7CE2">
        <w:rPr>
          <w:rFonts w:ascii="Trebuchet MS" w:hAnsi="Trebuchet MS" w:cs="Tahoma"/>
          <w:color w:val="000000"/>
          <w:szCs w:val="22"/>
        </w:rPr>
        <w:t xml:space="preserve"> durante a vigência das Obrigações, exceto </w:t>
      </w:r>
      <w:r w:rsidRPr="00EE7CE2">
        <w:rPr>
          <w:rFonts w:ascii="Trebuchet MS" w:hAnsi="Trebuchet MS" w:cs="Tahoma"/>
          <w:b/>
          <w:bCs/>
          <w:color w:val="000000"/>
          <w:szCs w:val="22"/>
        </w:rPr>
        <w:t xml:space="preserve">(i) </w:t>
      </w:r>
      <w:r w:rsidRPr="00EE7CE2">
        <w:rPr>
          <w:rFonts w:ascii="Trebuchet MS" w:hAnsi="Trebuchet MS" w:cs="Tahoma"/>
          <w:color w:val="000000"/>
          <w:szCs w:val="22"/>
        </w:rPr>
        <w:t xml:space="preserve">por ônus constituídos por força de lei ou decisões judiciais ou conforme permitido no âmbito da Escritura de Emissão;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pelo endosso e transferência de CCB que estejam inadimplidas pelos respectivos Tomadores há mais de 180 (cento e oitenta) dias, ou conforme deliberado por Debenturistas em Assembleia Geral de Debenturistas convocada para deliberar sobre um Plano de Ação, nos termos da Escritura de Emissão; ou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para fins da excussão da garantia, nas hipóteses previstas na Escritura de Emissão.</w:t>
      </w:r>
      <w:bookmarkEnd w:id="17"/>
    </w:p>
    <w:p w14:paraId="0B5ECD58" w14:textId="77777777" w:rsidR="00397A4B" w:rsidRPr="00EE7CE2" w:rsidRDefault="00397A4B">
      <w:pPr>
        <w:pStyle w:val="PargrafodaLista"/>
        <w:spacing w:line="320" w:lineRule="exact"/>
        <w:ind w:left="0"/>
        <w:rPr>
          <w:rFonts w:ascii="Trebuchet MS" w:hAnsi="Trebuchet MS" w:cs="Tahoma"/>
          <w:color w:val="000000"/>
          <w:szCs w:val="22"/>
        </w:rPr>
      </w:pPr>
    </w:p>
    <w:p w14:paraId="4EF861EA" w14:textId="640940BA" w:rsidR="00397A4B" w:rsidRPr="00EE7CE2" w:rsidRDefault="00E03513">
      <w:pPr>
        <w:suppressAutoHyphens/>
        <w:spacing w:line="320" w:lineRule="exact"/>
        <w:rPr>
          <w:rFonts w:ascii="Trebuchet MS" w:hAnsi="Trebuchet MS" w:cs="Tahoma"/>
          <w:color w:val="000000"/>
          <w:szCs w:val="22"/>
        </w:rPr>
      </w:pPr>
      <w:bookmarkStart w:id="18" w:name="_DV_M84"/>
      <w:bookmarkEnd w:id="18"/>
      <w:r w:rsidRPr="00EE7CE2">
        <w:rPr>
          <w:rFonts w:ascii="Trebuchet MS" w:hAnsi="Trebuchet MS" w:cs="Tahoma"/>
          <w:color w:val="000000"/>
          <w:szCs w:val="22"/>
        </w:rPr>
        <w:t>4.3.</w:t>
      </w:r>
      <w:r w:rsidRPr="00EE7CE2">
        <w:rPr>
          <w:rFonts w:ascii="Trebuchet MS" w:hAnsi="Trebuchet MS" w:cs="Tahoma"/>
          <w:color w:val="000000"/>
          <w:szCs w:val="22"/>
        </w:rPr>
        <w:tab/>
        <w:t>A Cedente ou</w:t>
      </w:r>
      <w:r w:rsidR="002F1DB9" w:rsidRPr="00EE7CE2">
        <w:rPr>
          <w:rFonts w:ascii="Trebuchet MS" w:hAnsi="Trebuchet MS" w:cs="Tahoma"/>
          <w:color w:val="000000"/>
          <w:szCs w:val="22"/>
        </w:rPr>
        <w:t xml:space="preserve"> </w:t>
      </w:r>
      <w:r w:rsidRPr="00EE7CE2">
        <w:rPr>
          <w:rFonts w:ascii="Trebuchet MS" w:hAnsi="Trebuchet MS" w:cs="Tahoma"/>
          <w:color w:val="000000"/>
          <w:szCs w:val="22"/>
        </w:rPr>
        <w:t xml:space="preserve">nos termos do </w:t>
      </w:r>
      <w:r w:rsidRPr="002A4605">
        <w:rPr>
          <w:rFonts w:ascii="Trebuchet MS" w:eastAsia="MS Mincho" w:hAnsi="Trebuchet MS" w:cs="Tahoma"/>
          <w:szCs w:val="22"/>
        </w:rPr>
        <w:t>Contrato de Cobrança</w:t>
      </w:r>
      <w:r w:rsidRPr="00EE7CE2">
        <w:rPr>
          <w:rFonts w:ascii="Trebuchet MS" w:eastAsia="MS Mincho" w:hAnsi="Trebuchet MS" w:cs="Tahoma"/>
          <w:szCs w:val="22"/>
        </w:rPr>
        <w:t>,</w:t>
      </w:r>
      <w:r w:rsidRPr="00EE7CE2">
        <w:rPr>
          <w:rFonts w:ascii="Trebuchet MS" w:hAnsi="Trebuchet MS" w:cs="Tahoma"/>
          <w:color w:val="000000"/>
          <w:szCs w:val="22"/>
        </w:rPr>
        <w:t xml:space="preserve"> o Agente de Cobrança, deverá encaminhar</w:t>
      </w:r>
      <w:r w:rsidR="008968DB" w:rsidRPr="00EE7CE2">
        <w:rPr>
          <w:rFonts w:ascii="Trebuchet MS" w:hAnsi="Trebuchet MS" w:cs="Tahoma"/>
          <w:color w:val="000000"/>
          <w:szCs w:val="22"/>
        </w:rPr>
        <w:t>, conforme indicado diretamente no boleto,</w:t>
      </w:r>
      <w:r w:rsidRPr="00EE7CE2">
        <w:rPr>
          <w:rFonts w:ascii="Trebuchet MS" w:hAnsi="Trebuchet MS" w:cs="Tahoma"/>
          <w:color w:val="000000"/>
          <w:szCs w:val="22"/>
        </w:rPr>
        <w:t xml:space="preserve"> </w:t>
      </w:r>
      <w:r w:rsidR="008968DB" w:rsidRPr="00EE7CE2">
        <w:rPr>
          <w:rFonts w:ascii="Trebuchet MS" w:hAnsi="Trebuchet MS" w:cs="Tahoma"/>
          <w:color w:val="000000"/>
          <w:szCs w:val="22"/>
        </w:rPr>
        <w:t xml:space="preserve">comunicação </w:t>
      </w:r>
      <w:r w:rsidRPr="00EE7CE2">
        <w:rPr>
          <w:rFonts w:ascii="Trebuchet MS" w:hAnsi="Trebuchet MS" w:cs="Tahoma"/>
          <w:color w:val="000000"/>
          <w:szCs w:val="22"/>
        </w:rPr>
        <w:t xml:space="preserve">aos Tomadores dos Direitos Creditórios Vinculados, indicando expressamente que os créditos fiduciários da respectiva CCB foram fiduciariamente cedidos em garantia aos Debenturistas no âmbito da </w:t>
      </w:r>
      <w:r w:rsidR="006D072F" w:rsidRPr="00EE7CE2">
        <w:rPr>
          <w:rFonts w:ascii="Trebuchet MS" w:hAnsi="Trebuchet MS"/>
          <w:smallCaps/>
          <w:szCs w:val="22"/>
        </w:rPr>
        <w:t>2</w:t>
      </w:r>
      <w:r w:rsidRPr="00EE7CE2">
        <w:rPr>
          <w:rFonts w:ascii="Trebuchet MS" w:hAnsi="Trebuchet MS"/>
          <w:smallCaps/>
          <w:szCs w:val="22"/>
        </w:rPr>
        <w:t>ª (</w:t>
      </w:r>
      <w:r w:rsidR="00410697" w:rsidRPr="00EE7CE2">
        <w:rPr>
          <w:rFonts w:ascii="Trebuchet MS" w:hAnsi="Trebuchet MS"/>
          <w:szCs w:val="22"/>
        </w:rPr>
        <w:t>segunda</w:t>
      </w:r>
      <w:r w:rsidRPr="00EE7CE2">
        <w:rPr>
          <w:rFonts w:ascii="Trebuchet MS" w:hAnsi="Trebuchet MS"/>
          <w:szCs w:val="22"/>
        </w:rPr>
        <w:t xml:space="preserve">) </w:t>
      </w:r>
      <w:r w:rsidRPr="00EE7CE2">
        <w:rPr>
          <w:rFonts w:ascii="Trebuchet MS" w:hAnsi="Trebuchet MS" w:cs="Tahoma"/>
          <w:color w:val="000000"/>
          <w:szCs w:val="22"/>
        </w:rPr>
        <w:t xml:space="preserve">emissão de debêntures simples, não conversíveis em ações, da espécie com garantia real, da Cedente. </w:t>
      </w:r>
      <w:bookmarkStart w:id="19" w:name="_DV_M85"/>
      <w:bookmarkEnd w:id="19"/>
      <w:r w:rsidRPr="00EE7CE2">
        <w:rPr>
          <w:rFonts w:ascii="Trebuchet MS" w:hAnsi="Trebuchet MS" w:cs="Tahoma"/>
          <w:color w:val="000000"/>
          <w:szCs w:val="22"/>
        </w:rPr>
        <w:t>Observado que o não cumprimento do disposto nesta Cláusula não poderá ser usado para contestar a cessão dos Direitos Creditórios Vinculados.</w:t>
      </w:r>
    </w:p>
    <w:p w14:paraId="29D129A6" w14:textId="77777777" w:rsidR="00397A4B" w:rsidRPr="00EE7CE2" w:rsidRDefault="00397A4B">
      <w:pPr>
        <w:pStyle w:val="PargrafodaLista"/>
        <w:spacing w:line="320" w:lineRule="exact"/>
        <w:ind w:left="0"/>
        <w:rPr>
          <w:rFonts w:ascii="Trebuchet MS" w:hAnsi="Trebuchet MS" w:cs="Tahoma"/>
          <w:color w:val="000000"/>
          <w:szCs w:val="22"/>
        </w:rPr>
      </w:pPr>
    </w:p>
    <w:p w14:paraId="58377E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4.4.</w:t>
      </w:r>
      <w:r w:rsidRPr="00EE7CE2">
        <w:rPr>
          <w:rFonts w:ascii="Trebuchet MS" w:hAnsi="Trebuchet MS" w:cs="Tahoma"/>
          <w:color w:val="000000"/>
          <w:szCs w:val="22"/>
        </w:rPr>
        <w:tab/>
        <w:t>Na ocorrência e durante o curso de um Evento de Inadimplemento, a Cedente deverá cumprir com todas as notificações, por escrito, recebidas do Agente Fiduciário relacionadas com o exercício, pelo Agente Fiduciário, em nome dos Debenturistas e no melhor interesse desses, dos remédios estabelecidos na Cláusula Sexta deste Contrato.</w:t>
      </w:r>
    </w:p>
    <w:p w14:paraId="63F8F8A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 </w:t>
      </w:r>
    </w:p>
    <w:p w14:paraId="61670FB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4.5.</w:t>
      </w:r>
      <w:r w:rsidRPr="00EE7CE2">
        <w:rPr>
          <w:rFonts w:ascii="Trebuchet MS" w:hAnsi="Trebuchet MS" w:cs="Tahoma"/>
          <w:color w:val="000000"/>
          <w:szCs w:val="22"/>
        </w:rPr>
        <w:tab/>
        <w:t>Além de outras obrigações previstas na Escritura de Emissão e neste Contrato, a Cedente concorda em:</w:t>
      </w:r>
    </w:p>
    <w:p w14:paraId="49D256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5557AA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w:t>
      </w:r>
    </w:p>
    <w:p w14:paraId="5B4F4025"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A5C9F5D"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0" w:name="_DV_M94"/>
      <w:bookmarkEnd w:id="20"/>
      <w:r w:rsidRPr="00EE7CE2">
        <w:rPr>
          <w:rFonts w:ascii="Trebuchet MS" w:hAnsi="Trebuchet MS" w:cs="Tahoma"/>
          <w:color w:val="000000"/>
          <w:sz w:val="22"/>
          <w:szCs w:val="22"/>
        </w:rPr>
        <w:t>mediante o recebimento de notificação por escrito do Agente Fiduciário, declarando que um Evento de Inadimplemento ocorreu e persiste, envidar seus melhores esforços para sanar quaisquer obrigações inadimplentes, se assim aplicável;</w:t>
      </w:r>
    </w:p>
    <w:p w14:paraId="1E5A770C"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F95CD0C" w14:textId="0EB53733"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abrir e manter abertas a Conta Exclusiva até a liquidação integral de todas as Obrigações;</w:t>
      </w:r>
    </w:p>
    <w:p w14:paraId="00E7F5F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5DD4C054" w14:textId="3459564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promover, sem a prévia e expressa autorização dos Debenturistas, manifestada por meio do Agente Fiduciário, qualquer modificação ou alteração da Conta Exclusiva;</w:t>
      </w:r>
    </w:p>
    <w:p w14:paraId="45E3330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1" w:name="_DV_M96"/>
      <w:bookmarkStart w:id="22" w:name="_DV_M99"/>
      <w:bookmarkStart w:id="23" w:name="_DV_M100"/>
      <w:bookmarkEnd w:id="21"/>
      <w:bookmarkEnd w:id="22"/>
      <w:bookmarkEnd w:id="23"/>
    </w:p>
    <w:p w14:paraId="382A6B8A" w14:textId="5673CDD2"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4" w:name="_DV_M101"/>
      <w:bookmarkEnd w:id="24"/>
      <w:r w:rsidRPr="00EE7CE2">
        <w:rPr>
          <w:rFonts w:ascii="Trebuchet MS" w:hAnsi="Trebuchet MS" w:cs="Tahoma"/>
          <w:color w:val="000000"/>
          <w:sz w:val="22"/>
          <w:szCs w:val="22"/>
        </w:rPr>
        <w:t xml:space="preserve">manter a Cessão Fiduciária constituída por meio deste instrumento, em todos os momentos, existente, válida, efetiva, formalizada e em pleno vigor, livre e desembaraçada, sem nenhuma restrição ou condição de qualquer natureza, ficando expressamente proibido criar qualquer outro tipo de gravame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(exceto pela Cessão Fiduciária constituída por meio deste instrumento), a não ser com a autorização prévia e expressa dos Debenturistas, manifestada por meio do Agente Fiduciário;</w:t>
      </w:r>
    </w:p>
    <w:p w14:paraId="4E6C639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F35D5F3" w14:textId="7760D84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praticar ou concorrer na prática de qualquer ato, ou ser parte em qualquer contrato, que resulte ou possa resultar na perda, no todo ou em parte, de seus direitos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tampouco qualquer outra operação que possa causar o mesmo resultado de uma cessão, transferência, oneração ou outra forma de disposição de quaisquer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de Emissão, incluindo a dação em pagamento </w:t>
      </w:r>
      <w:r w:rsidRPr="00EE7CE2">
        <w:rPr>
          <w:rFonts w:ascii="Trebuchet MS" w:hAnsi="Trebuchet MS" w:cs="Tahoma"/>
          <w:color w:val="000000"/>
          <w:sz w:val="22"/>
          <w:szCs w:val="22"/>
        </w:rPr>
        <w:lastRenderedPageBreak/>
        <w:t xml:space="preserve">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observado que de acordo com os termos previsto</w:t>
      </w:r>
      <w:r w:rsidR="001D2893" w:rsidRPr="00EE7CE2">
        <w:rPr>
          <w:rFonts w:ascii="Trebuchet MS" w:hAnsi="Trebuchet MS" w:cs="Tahoma"/>
          <w:color w:val="000000"/>
          <w:sz w:val="22"/>
          <w:szCs w:val="22"/>
        </w:rPr>
        <w:t>s</w:t>
      </w:r>
      <w:r w:rsidRPr="00EE7CE2">
        <w:rPr>
          <w:rFonts w:ascii="Trebuchet MS" w:hAnsi="Trebuchet MS" w:cs="Tahoma"/>
          <w:color w:val="000000"/>
          <w:sz w:val="22"/>
          <w:szCs w:val="22"/>
        </w:rPr>
        <w:t xml:space="preserve"> na Escritura de Emissão, quaisquer valores recebidos pela Cedente em contrapartida à alienação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inadimplid</w:t>
      </w:r>
      <w:r w:rsidR="001D2893" w:rsidRPr="00EE7CE2">
        <w:rPr>
          <w:rFonts w:ascii="Trebuchet MS" w:hAnsi="Trebuchet MS" w:cs="Tahoma"/>
          <w:color w:val="000000"/>
          <w:sz w:val="22"/>
          <w:szCs w:val="22"/>
        </w:rPr>
        <w:t>o</w:t>
      </w:r>
      <w:r w:rsidRPr="00EE7CE2">
        <w:rPr>
          <w:rFonts w:ascii="Trebuchet MS" w:hAnsi="Trebuchet MS" w:cs="Tahoma"/>
          <w:color w:val="000000"/>
          <w:sz w:val="22"/>
          <w:szCs w:val="22"/>
        </w:rPr>
        <w:t>s serão utilizados conforme a Ordem de Alocação de Recursos;</w:t>
      </w:r>
    </w:p>
    <w:p w14:paraId="3F5D9E4C"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58EAD5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5" w:name="_DV_M102"/>
      <w:bookmarkEnd w:id="25"/>
      <w:r w:rsidRPr="00EE7CE2">
        <w:rPr>
          <w:rFonts w:ascii="Trebuchet MS" w:hAnsi="Trebuchet MS" w:cs="Tahoma"/>
          <w:color w:val="000000"/>
          <w:sz w:val="22"/>
          <w:szCs w:val="22"/>
        </w:rPr>
        <w:t>manter todas as autorizações exigidas para a celebração do presente Contrato e da Escritura de Emissão, bem como para o cumprimento de todas as obrigações previstas nesses documentos, sempre válidas, eficazes, formalizadas e em pleno vigor;</w:t>
      </w:r>
    </w:p>
    <w:p w14:paraId="4D9CB36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F9A62BD" w14:textId="335F0AAA"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6" w:name="_DV_M103"/>
      <w:bookmarkEnd w:id="26"/>
      <w:r w:rsidRPr="00EE7CE2">
        <w:rPr>
          <w:rFonts w:ascii="Trebuchet MS" w:hAnsi="Trebuchet MS" w:cs="Tahoma"/>
          <w:color w:val="000000"/>
          <w:sz w:val="22"/>
          <w:szCs w:val="22"/>
        </w:rPr>
        <w:t xml:space="preserve">defender, no prazo devido, qualquer ato, ação, processo ou procedimento que possa afetar, no todo ou em parte,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este Contrato e/ou a liquidação tempestiva das Obrigações, mantendo o Agente Fiduciário informado por meio de relatórios que descrevam qualquer ato, ação, processo ou procedimento e as medidas correspondentes adotadas;</w:t>
      </w:r>
    </w:p>
    <w:p w14:paraId="30CA9F9D" w14:textId="7980E591"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685A114A"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62563A1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10082DE" w14:textId="259A1D3E"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pagar pontualmente, antes de incorrer em qualquer multa, penalidade, juro ou despesa adicional, todos os custos, despesas, impostos e contribuições, atual ou futuramente, incidentes sobre os </w:t>
      </w:r>
      <w:r w:rsidR="0079270C" w:rsidRPr="00EE7CE2">
        <w:rPr>
          <w:rFonts w:ascii="Trebuchet MS" w:hAnsi="Trebuchet MS" w:cs="Tahoma"/>
          <w:color w:val="000000"/>
          <w:sz w:val="22"/>
          <w:szCs w:val="22"/>
        </w:rPr>
        <w:t>Direitos Dados em Garantia</w:t>
      </w:r>
      <w:r w:rsidRPr="00EE7CE2">
        <w:rPr>
          <w:rFonts w:ascii="Trebuchet MS" w:hAnsi="Trebuchet MS" w:cs="Tahoma"/>
          <w:color w:val="000000"/>
          <w:sz w:val="22"/>
          <w:szCs w:val="22"/>
        </w:rPr>
        <w:t>;</w:t>
      </w:r>
    </w:p>
    <w:p w14:paraId="2BA93CB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68A1511"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7" w:name="_DV_M104"/>
      <w:bookmarkEnd w:id="27"/>
      <w:r w:rsidRPr="00EE7CE2">
        <w:rPr>
          <w:rFonts w:ascii="Trebuchet MS" w:hAnsi="Trebuchet MS" w:cs="Tahoma"/>
          <w:color w:val="000000"/>
          <w:sz w:val="22"/>
          <w:szCs w:val="22"/>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4A56DA95"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10C62D2" w14:textId="7AC791D9"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8" w:name="_DV_M106"/>
      <w:bookmarkEnd w:id="28"/>
      <w:r w:rsidRPr="00EE7CE2">
        <w:rPr>
          <w:rFonts w:ascii="Trebuchet MS" w:hAnsi="Trebuchet MS" w:cs="Tahoma"/>
          <w:color w:val="000000"/>
          <w:sz w:val="22"/>
          <w:szCs w:val="22"/>
        </w:rPr>
        <w:t xml:space="preserve">não transferir, emprestar, usar como capital, usufruir ou se beneficiar, ou de qualquer forma negociar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perante terceiros, nem estabelecer nenhum gravame, nem de forma alguma ceder, total ou parcialmente, direta ou indiretamente, gratuitamente ou não,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de uma maneira que não esteja em conformidade com este Contrato e sem a autorização prévia, por escrito e expressa dos Debenturistas, manifestada por meio </w:t>
      </w:r>
      <w:r w:rsidRPr="00EE7CE2">
        <w:rPr>
          <w:rFonts w:ascii="Trebuchet MS" w:hAnsi="Trebuchet MS" w:cs="Tahoma"/>
          <w:color w:val="000000"/>
          <w:sz w:val="22"/>
          <w:szCs w:val="22"/>
        </w:rPr>
        <w:lastRenderedPageBreak/>
        <w:t xml:space="preserve">do Agente Fiduciário, salvo nas hipóteses previstas na Escritura de Emissão, incluindo a dação em pagamento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nos termos previstos na Escritura de Emissão;</w:t>
      </w:r>
    </w:p>
    <w:p w14:paraId="5337B9DA" w14:textId="3AD61B4D"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BE1B671" w14:textId="45BA133D"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assinar nenhum contrato nem praticar qualquer ato que possa restringir os direitos ou a capacidade do Agente Fiduciário de ceder, transferir ou de qualquer forma alienar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total ou parcialmente;</w:t>
      </w:r>
      <w:r w:rsidR="001D2893" w:rsidRPr="00EE7CE2">
        <w:rPr>
          <w:rFonts w:ascii="Trebuchet MS" w:hAnsi="Trebuchet MS" w:cs="Tahoma"/>
          <w:color w:val="000000"/>
          <w:sz w:val="22"/>
          <w:szCs w:val="22"/>
        </w:rPr>
        <w:t xml:space="preserve"> </w:t>
      </w:r>
    </w:p>
    <w:p w14:paraId="3D20CE9D"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EA33467" w14:textId="07D4F9F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informar o Agente Fiduciário acerca de qualquer fato ou ato que possa desvalorizar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em até 3 (três) Dias Úteis após tomar conhecimento do referido fato ou ato; </w:t>
      </w:r>
    </w:p>
    <w:p w14:paraId="461E255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D8A5C5C"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disponibilizar ao Agente Fiduciário, no prazo de 5 (cinco) Dias Úteis do recebimento de solicitação neste sentido, cópias eletrônicas (PDF) dos Direitos Creditórios Vinculados; </w:t>
      </w:r>
    </w:p>
    <w:p w14:paraId="1005F74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4FEC786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realizar, às suas expensas, o registro do presente Contrato e de quaisquer aditamentos, nos termos da Cláusula Nona abaixo; e</w:t>
      </w:r>
    </w:p>
    <w:p w14:paraId="3DD3A278" w14:textId="77777777" w:rsidR="00397A4B" w:rsidRPr="00EE7CE2" w:rsidRDefault="00397A4B">
      <w:pPr>
        <w:pStyle w:val="celso10"/>
        <w:tabs>
          <w:tab w:val="left" w:pos="1134"/>
        </w:tabs>
        <w:spacing w:before="0" w:beforeAutospacing="0" w:after="0" w:afterAutospacing="0" w:line="320" w:lineRule="exact"/>
        <w:ind w:left="1134"/>
        <w:jc w:val="both"/>
        <w:rPr>
          <w:rFonts w:ascii="Trebuchet MS" w:hAnsi="Trebuchet MS" w:cs="Tahoma"/>
          <w:color w:val="000000"/>
          <w:sz w:val="22"/>
          <w:szCs w:val="22"/>
        </w:rPr>
      </w:pPr>
    </w:p>
    <w:p w14:paraId="7B0C9F0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manter sob sua custódia os Documentos Comprobatórios.</w:t>
      </w:r>
    </w:p>
    <w:p w14:paraId="2E3D8352" w14:textId="77777777" w:rsidR="00397A4B" w:rsidRPr="00EE7CE2" w:rsidRDefault="00E03513">
      <w:pPr>
        <w:pStyle w:val="celso1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08E3A80D"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4.6.</w:t>
      </w:r>
      <w:r w:rsidRPr="00EE7CE2">
        <w:rPr>
          <w:rFonts w:ascii="Trebuchet MS" w:hAnsi="Trebuchet MS" w:cs="Tahoma"/>
          <w:color w:val="000000"/>
          <w:szCs w:val="22"/>
        </w:rPr>
        <w:tab/>
        <w:t>Caso a Cedente não cumpra com qualquer uma das disposições apresentadas neste Contrato, o Agente Fiduciário</w:t>
      </w:r>
      <w:r w:rsidRPr="00EE7CE2">
        <w:rPr>
          <w:rFonts w:ascii="Trebuchet MS" w:hAnsi="Trebuchet MS" w:cs="Tahoma"/>
          <w:b/>
          <w:color w:val="000000"/>
          <w:szCs w:val="22"/>
        </w:rPr>
        <w:t xml:space="preserve"> (i)</w:t>
      </w:r>
      <w:r w:rsidRPr="00EE7CE2">
        <w:rPr>
          <w:rFonts w:ascii="Trebuchet MS" w:hAnsi="Trebuchet MS" w:cs="Tahoma"/>
          <w:color w:val="000000"/>
          <w:szCs w:val="22"/>
        </w:rPr>
        <w:t xml:space="preserve"> deverá tomar as medidas necessárias para fazer com que a Cedente cumpra com tal disposição, ou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 xml:space="preserve">) </w:t>
      </w:r>
      <w:r w:rsidRPr="00EE7CE2">
        <w:rPr>
          <w:rFonts w:ascii="Trebuchet MS" w:hAnsi="Trebuchet MS" w:cs="Tahoma"/>
          <w:color w:val="000000"/>
          <w:szCs w:val="22"/>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20B2A43C" w14:textId="77777777" w:rsidR="00397A4B" w:rsidRPr="00EE7CE2" w:rsidRDefault="00397A4B">
      <w:pPr>
        <w:spacing w:line="320" w:lineRule="exact"/>
        <w:rPr>
          <w:rFonts w:ascii="Trebuchet MS" w:hAnsi="Trebuchet MS" w:cs="Tahoma"/>
          <w:szCs w:val="22"/>
        </w:rPr>
      </w:pPr>
    </w:p>
    <w:p w14:paraId="00535D67"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5 - DECLARAÇÕES E GARANTIAS</w:t>
      </w:r>
    </w:p>
    <w:p w14:paraId="1932F676" w14:textId="77777777" w:rsidR="00397A4B" w:rsidRPr="00EE7CE2" w:rsidRDefault="00397A4B">
      <w:pPr>
        <w:keepNext/>
        <w:keepLines/>
        <w:spacing w:line="320" w:lineRule="exact"/>
        <w:rPr>
          <w:rFonts w:ascii="Trebuchet MS" w:hAnsi="Trebuchet MS" w:cs="Tahoma"/>
          <w:color w:val="000000"/>
          <w:szCs w:val="22"/>
        </w:rPr>
      </w:pPr>
    </w:p>
    <w:p w14:paraId="5325CFA1" w14:textId="587D2408"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5.1</w:t>
      </w:r>
      <w:bookmarkStart w:id="29" w:name="_Ref492318185"/>
      <w:r w:rsidRPr="00EE7CE2">
        <w:rPr>
          <w:rFonts w:ascii="Trebuchet MS" w:hAnsi="Trebuchet MS" w:cs="Tahoma"/>
          <w:color w:val="000000"/>
          <w:szCs w:val="22"/>
        </w:rPr>
        <w:t>.</w:t>
      </w:r>
      <w:r w:rsidRPr="00EE7CE2">
        <w:rPr>
          <w:rFonts w:ascii="Trebuchet MS" w:hAnsi="Trebuchet MS" w:cs="Tahoma"/>
          <w:color w:val="000000"/>
          <w:szCs w:val="22"/>
        </w:rPr>
        <w:tab/>
        <w:t>Pelo presente Contrato, a Cedente declara e garante, na presente data, que</w:t>
      </w:r>
      <w:bookmarkEnd w:id="29"/>
      <w:r w:rsidR="0097529C" w:rsidRPr="00EE7CE2">
        <w:rPr>
          <w:rFonts w:ascii="Trebuchet MS" w:hAnsi="Trebuchet MS" w:cs="Tahoma"/>
          <w:color w:val="000000"/>
          <w:szCs w:val="22"/>
        </w:rPr>
        <w:t>:</w:t>
      </w:r>
    </w:p>
    <w:p w14:paraId="4EB38834" w14:textId="77777777" w:rsidR="0097529C" w:rsidRPr="00EE7CE2" w:rsidRDefault="0097529C">
      <w:pPr>
        <w:pStyle w:val="PargrafodaLista"/>
        <w:keepNext/>
        <w:keepLines/>
        <w:spacing w:line="320" w:lineRule="exact"/>
        <w:ind w:left="0"/>
        <w:rPr>
          <w:rFonts w:ascii="Trebuchet MS" w:hAnsi="Trebuchet MS" w:cs="Tahoma"/>
          <w:color w:val="000000"/>
          <w:szCs w:val="22"/>
        </w:rPr>
      </w:pPr>
    </w:p>
    <w:p w14:paraId="6C9B35A0" w14:textId="77777777" w:rsidR="00397A4B" w:rsidRPr="00EE7CE2" w:rsidRDefault="00397A4B">
      <w:pPr>
        <w:pStyle w:val="PargrafodaLista"/>
        <w:spacing w:line="320" w:lineRule="exact"/>
        <w:ind w:left="0"/>
        <w:rPr>
          <w:rFonts w:ascii="Trebuchet MS" w:hAnsi="Trebuchet MS" w:cs="Tahoma"/>
          <w:vanish/>
          <w:szCs w:val="22"/>
        </w:rPr>
      </w:pPr>
    </w:p>
    <w:p w14:paraId="19651AE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é uma companhia </w:t>
      </w:r>
      <w:proofErr w:type="spellStart"/>
      <w:r w:rsidRPr="00EE7CE2">
        <w:rPr>
          <w:rFonts w:ascii="Trebuchet MS" w:hAnsi="Trebuchet MS" w:cs="Tahoma"/>
          <w:sz w:val="22"/>
          <w:szCs w:val="22"/>
        </w:rPr>
        <w:t>securitizadora</w:t>
      </w:r>
      <w:proofErr w:type="spellEnd"/>
      <w:r w:rsidRPr="00EE7CE2">
        <w:rPr>
          <w:rFonts w:ascii="Trebuchet MS" w:hAnsi="Trebuchet MS" w:cs="Tahoma"/>
          <w:sz w:val="22"/>
          <w:szCs w:val="22"/>
        </w:rPr>
        <w:t xml:space="preserve"> de créditos financeiros devidamente organizada, constituída e existente de acordo com as leis brasileiras</w:t>
      </w:r>
      <w:r w:rsidRPr="00EE7CE2">
        <w:rPr>
          <w:rFonts w:ascii="Trebuchet MS" w:hAnsi="Trebuchet MS" w:cs="Tahoma"/>
          <w:color w:val="000000"/>
          <w:sz w:val="22"/>
          <w:szCs w:val="22"/>
        </w:rPr>
        <w:t xml:space="preserve">, tendo todos os poderes e autorização exigidos para celebrar este Contrato, assumir as obrigações aqui </w:t>
      </w:r>
      <w:r w:rsidRPr="00EE7CE2">
        <w:rPr>
          <w:rFonts w:ascii="Trebuchet MS" w:hAnsi="Trebuchet MS" w:cs="Tahoma"/>
          <w:color w:val="000000"/>
          <w:sz w:val="22"/>
          <w:szCs w:val="22"/>
        </w:rPr>
        <w:lastRenderedPageBreak/>
        <w:t>estabelecidas, e observar e cumprir suas disposições, tendo cumprido todas as exigências legais e estatutárias necessárias para tanto;</w:t>
      </w:r>
    </w:p>
    <w:p w14:paraId="56C52F56"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65B5CAE9"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está habituada a realizar operações dessa natureza e, para tanto, contou também com a assessoria de consultores externos e de escritório de advocacia e, ciente de todos os termos e condições da Emissão, da Escritura de Emissão e deste Contrato, está </w:t>
      </w:r>
      <w:r w:rsidRPr="00EE7CE2">
        <w:rPr>
          <w:rFonts w:ascii="Trebuchet MS" w:hAnsi="Trebuchet MS" w:cs="Tahoma"/>
          <w:sz w:val="22"/>
          <w:szCs w:val="22"/>
        </w:rPr>
        <w:t>integralmente</w:t>
      </w:r>
      <w:r w:rsidRPr="00EE7CE2">
        <w:rPr>
          <w:rFonts w:ascii="Trebuchet MS" w:hAnsi="Trebuchet MS" w:cs="Tahoma"/>
          <w:color w:val="000000"/>
          <w:sz w:val="22"/>
          <w:szCs w:val="22"/>
        </w:rPr>
        <w:t xml:space="preserve"> de acordo com seus documentos e com a efetivação da Emissão;</w:t>
      </w:r>
    </w:p>
    <w:p w14:paraId="0A36303A"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BE4E3E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se encontra em estado de necessidade e nem coagida, sob qualquer forma, a realizar os negócios jurídicos previstos nos documentos da Emissão;</w:t>
      </w:r>
    </w:p>
    <w:p w14:paraId="77081604"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C41966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está apta a observar as disposições previstas neste Contrato e agirá em relação a este com boa-fé, lealdade e probidade;</w:t>
      </w:r>
    </w:p>
    <w:p w14:paraId="4B32FC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DFC5F6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as discussões sobre o objeto do presente Contrato e dos demais documentos a ele relacionados foram feitas, conduzidas e implementadas por sua livre iniciativa;</w:t>
      </w:r>
    </w:p>
    <w:p w14:paraId="55E3F237"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4D00A1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e os demais instrumentos a ele ligados consubstanciam-se em relações jurídicas regularmente constituídas, válidas e eficazes, sendo absolutamente verdadeiros todos os seus termos, valores e anexos nestes indicados;</w:t>
      </w:r>
    </w:p>
    <w:p w14:paraId="5C1ED8B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6D84BB" w14:textId="682314F2"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as relações comerciais e jurídicas havidas entre a Cedente e as contrapartes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são verdadeiras, válidas e observam toda a regulamentação aplicável, não havendo qualquer vício que possa anular ou invalidar, de qualquer forma,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w:t>
      </w:r>
      <w:r w:rsidR="00D357A5" w:rsidRPr="00EE7CE2">
        <w:rPr>
          <w:rFonts w:ascii="Trebuchet MS" w:hAnsi="Trebuchet MS" w:cs="Tahoma"/>
          <w:sz w:val="22"/>
          <w:szCs w:val="22"/>
        </w:rPr>
        <w:t xml:space="preserve">os 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00D357A5" w:rsidRPr="00EE7CE2">
        <w:rPr>
          <w:rFonts w:ascii="Trebuchet MS" w:hAnsi="Trebuchet MS" w:cs="Tahoma"/>
          <w:sz w:val="22"/>
          <w:szCs w:val="22"/>
        </w:rPr>
        <w:t xml:space="preserve"> </w:t>
      </w:r>
    </w:p>
    <w:p w14:paraId="5289CB01"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B3DD3BC"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5DF09C2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2A266BE" w14:textId="64D95339"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sz w:val="22"/>
          <w:szCs w:val="22"/>
        </w:rPr>
      </w:pPr>
      <w:r w:rsidRPr="00EE7CE2">
        <w:rPr>
          <w:rFonts w:ascii="Trebuchet MS" w:hAnsi="Trebuchet MS" w:cs="Tahoma"/>
          <w:sz w:val="22"/>
          <w:szCs w:val="22"/>
        </w:rPr>
        <w:t xml:space="preserve">não há qualquer fato ou indício que gere à Cedente qualquer dúvida ou receio a respeito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objeto da Cessão Fiduciária nesta data (excluindo para todos os fins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p>
    <w:p w14:paraId="5B4C6F2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E51D76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lastRenderedPageBreak/>
        <w:t>não há qualquer contrato, aditivo, aditamento ou compromisso de nenhuma espécie que tenha sido firmado pela Cedente, que possa, de qualquer forma, afetar a cessão fiduciária objeto do presente Contrato;</w:t>
      </w:r>
    </w:p>
    <w:p w14:paraId="44C1844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FB726D"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foi devidamente assinado pelos representantes legais da Cedente, que detêm os poderes necessários para assumir, em seu nome, as obrigações estabelecidas neste Contrato;</w:t>
      </w:r>
    </w:p>
    <w:p w14:paraId="1F619E0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EF78778" w14:textId="51D4D0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competentes, o que deverá ser feito em conformidade com as condições previstas no presente instrumento</w:t>
      </w:r>
      <w:r w:rsidRPr="00EE7CE2">
        <w:rPr>
          <w:rFonts w:ascii="Trebuchet MS" w:hAnsi="Trebuchet MS" w:cs="Tahoma"/>
          <w:color w:val="000000"/>
          <w:sz w:val="22"/>
          <w:szCs w:val="22"/>
        </w:rPr>
        <w:t>;</w:t>
      </w:r>
    </w:p>
    <w:p w14:paraId="7914F123"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373D74F" w14:textId="663C8C7F"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30" w:name="_DV_M120"/>
      <w:bookmarkEnd w:id="30"/>
      <w:r w:rsidRPr="00EE7CE2">
        <w:rPr>
          <w:rFonts w:ascii="Trebuchet MS" w:hAnsi="Trebuchet MS" w:cs="Tahoma"/>
          <w:sz w:val="22"/>
          <w:szCs w:val="22"/>
        </w:rPr>
        <w:t xml:space="preserve">nesta data é a legítima titular e beneficiária dos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sz w:val="22"/>
          <w:szCs w:val="22"/>
        </w:rPr>
        <w:t xml:space="preserve"> que venham a ser incluídos posteriormente à presente Cessão Fiduciária), que estão livres e desembaraçados de qualquer ônus, restrição ou encargo, exceto pela Cessão Fiduciária constituída por meio do presente instrumento</w:t>
      </w:r>
      <w:r w:rsidRPr="00EE7CE2">
        <w:rPr>
          <w:rFonts w:ascii="Trebuchet MS" w:hAnsi="Trebuchet MS" w:cs="Tahoma"/>
          <w:color w:val="000000"/>
          <w:sz w:val="22"/>
          <w:szCs w:val="22"/>
        </w:rPr>
        <w:t>;</w:t>
      </w:r>
    </w:p>
    <w:p w14:paraId="7E17B475" w14:textId="77777777" w:rsidR="00397A4B" w:rsidRPr="00EE7CE2" w:rsidRDefault="00397A4B">
      <w:pPr>
        <w:pStyle w:val="PargrafodaLista"/>
        <w:spacing w:line="320" w:lineRule="exact"/>
        <w:ind w:left="1134"/>
        <w:rPr>
          <w:rFonts w:ascii="Trebuchet MS" w:hAnsi="Trebuchet MS" w:cs="Tahoma"/>
          <w:color w:val="000000"/>
          <w:szCs w:val="22"/>
        </w:rPr>
      </w:pPr>
      <w:bookmarkStart w:id="31" w:name="_DV_M121"/>
      <w:bookmarkEnd w:id="31"/>
    </w:p>
    <w:p w14:paraId="6E72E6A2" w14:textId="13ED7D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a Cedente tem pleno direito de: (a) ceder fiduciariamente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(b) assinar o presente Contrato e todos os outros documentos e instrumentos pertinentes na forma estabelecida neste instrumento, a fim de implementar as operações legais previstas no presente instrumento; (c) cumprir todas as obrigações assumidas neste Contrato e segundo os outros documentos e acordos relacionados à implementação do objeto do presente Contrato; e (d) consumar as operações legais previstas no presente instrumento;</w:t>
      </w:r>
    </w:p>
    <w:p w14:paraId="4906D8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9B46A9" w14:textId="1606B1C6"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w:t>
      </w:r>
      <w:r w:rsidR="00D357A5" w:rsidRPr="00EE7CE2">
        <w:rPr>
          <w:rFonts w:ascii="Trebuchet MS" w:hAnsi="Trebuchet MS" w:cs="Tahoma"/>
          <w:sz w:val="22"/>
          <w:szCs w:val="22"/>
        </w:rPr>
        <w:t xml:space="preserve">Direitos </w:t>
      </w:r>
      <w:r w:rsidR="00D357A5" w:rsidRPr="00EE7CE2">
        <w:rPr>
          <w:rFonts w:ascii="Trebuchet MS" w:hAnsi="Trebuchet MS" w:cs="Tahoma"/>
          <w:sz w:val="22"/>
          <w:szCs w:val="22"/>
        </w:rPr>
        <w:lastRenderedPageBreak/>
        <w:t xml:space="preserve">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xml:space="preserve"> estão sujeitos; (d) nenhum acordo, autorização governamental ou compromisso ao qual a Cedente está vinculada;</w:t>
      </w:r>
    </w:p>
    <w:p w14:paraId="2DF2965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7F46E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constitui obrigações válidas da Cedente, exequíveis de acordo com seus próprios termos; e</w:t>
      </w:r>
    </w:p>
    <w:p w14:paraId="03CED818"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144C698" w14:textId="0BF7C69E"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o direito de garantia constituído neste Contrato, após o registro perante o órgão de registro competente, constitui um direito válido, efetivo e exequível perante quaisquer terceiros com relação aos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sz w:val="22"/>
          <w:szCs w:val="22"/>
        </w:rPr>
        <w:t xml:space="preserve"> objeto da presente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Pr="00EE7CE2">
        <w:rPr>
          <w:rFonts w:ascii="Trebuchet MS" w:hAnsi="Trebuchet MS" w:cs="Tahoma"/>
          <w:color w:val="000000"/>
          <w:sz w:val="22"/>
          <w:szCs w:val="22"/>
        </w:rPr>
        <w:t>.</w:t>
      </w:r>
    </w:p>
    <w:p w14:paraId="36837FB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DC6BEA1"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w:t>
      </w:r>
      <w:bookmarkStart w:id="32" w:name="_Ref492318216"/>
      <w:r w:rsidRPr="00EE7CE2">
        <w:rPr>
          <w:rFonts w:ascii="Trebuchet MS" w:hAnsi="Trebuchet MS" w:cs="Tahoma"/>
          <w:color w:val="000000"/>
          <w:szCs w:val="22"/>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de suas declarações e garantias estabelecidas na Cláusula</w:t>
      </w:r>
      <w:bookmarkEnd w:id="32"/>
      <w:r w:rsidRPr="00EE7CE2">
        <w:rPr>
          <w:rFonts w:ascii="Trebuchet MS" w:hAnsi="Trebuchet MS" w:cs="Tahoma"/>
          <w:color w:val="000000"/>
          <w:szCs w:val="22"/>
        </w:rPr>
        <w:t> 5.1 acima.</w:t>
      </w:r>
    </w:p>
    <w:p w14:paraId="7C8C2710"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7C3855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5.2.1.</w:t>
      </w:r>
      <w:r w:rsidRPr="00EE7CE2">
        <w:rPr>
          <w:rFonts w:ascii="Trebuchet MS" w:hAnsi="Trebuchet MS" w:cs="Tahoma"/>
          <w:color w:val="000000"/>
          <w:szCs w:val="22"/>
        </w:rPr>
        <w:tab/>
        <w:t>Tais indenizações e reembolsos de despesas relacionadas serão devidos independentemente do direito de declarar o vencimento antecipado ou a violação das Obrigações, conforme os termos estabelecidos na Escritura de Emissão.</w:t>
      </w:r>
    </w:p>
    <w:p w14:paraId="12DEAC6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387B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5.3.</w:t>
      </w:r>
      <w:r w:rsidRPr="00EE7CE2">
        <w:rPr>
          <w:rFonts w:ascii="Trebuchet MS" w:hAnsi="Trebuchet MS" w:cs="Tahoma"/>
          <w:color w:val="000000"/>
          <w:szCs w:val="22"/>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085BBAF1" w14:textId="77777777" w:rsidR="00397A4B" w:rsidRPr="00EE7CE2" w:rsidRDefault="00397A4B">
      <w:pPr>
        <w:spacing w:line="320" w:lineRule="exact"/>
        <w:rPr>
          <w:rFonts w:ascii="Trebuchet MS" w:hAnsi="Trebuchet MS" w:cs="Tahoma"/>
          <w:szCs w:val="22"/>
        </w:rPr>
      </w:pPr>
    </w:p>
    <w:p w14:paraId="421F619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6 – EXCUSSÃO DA GARANTIA</w:t>
      </w:r>
    </w:p>
    <w:p w14:paraId="48F037AC" w14:textId="22584F70" w:rsidR="00397A4B" w:rsidRPr="00EE7CE2" w:rsidRDefault="00397A4B" w:rsidP="00984902">
      <w:pPr>
        <w:spacing w:line="320" w:lineRule="exact"/>
        <w:rPr>
          <w:rFonts w:ascii="Trebuchet MS" w:hAnsi="Trebuchet MS" w:cs="Tahoma"/>
          <w:color w:val="000000"/>
          <w:szCs w:val="22"/>
        </w:rPr>
      </w:pPr>
    </w:p>
    <w:p w14:paraId="42949C73" w14:textId="0013508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w:t>
      </w:r>
      <w:r w:rsidRPr="00EE7CE2">
        <w:rPr>
          <w:rFonts w:ascii="Trebuchet MS" w:hAnsi="Trebuchet MS" w:cs="Tahoma"/>
          <w:color w:val="000000"/>
          <w:szCs w:val="22"/>
        </w:rPr>
        <w:tab/>
      </w:r>
      <w:r w:rsidRPr="00EE7CE2">
        <w:rPr>
          <w:rFonts w:ascii="Trebuchet MS" w:hAnsi="Trebuchet MS" w:cs="Tahoma"/>
          <w:szCs w:val="22"/>
        </w:rPr>
        <w:t xml:space="preserve">Sem prejuízo e em complemento às outras Cláusulas deste Contrato, quando da ocorrência de vencimento antecipado das Debêntures, caso os pagamentos das Debentures não ocorram nos prazos estabelecidos </w:t>
      </w:r>
      <w:r w:rsidRPr="00EE7CE2">
        <w:rPr>
          <w:rFonts w:ascii="Trebuchet MS" w:hAnsi="Trebuchet MS" w:cs="Tahoma"/>
          <w:color w:val="000000"/>
          <w:szCs w:val="22"/>
        </w:rPr>
        <w:t>no item 3.</w:t>
      </w:r>
      <w:r w:rsidR="001B7614" w:rsidRPr="00EE7CE2">
        <w:rPr>
          <w:rFonts w:ascii="Trebuchet MS" w:hAnsi="Trebuchet MS" w:cs="Tahoma"/>
          <w:color w:val="000000"/>
          <w:szCs w:val="22"/>
        </w:rPr>
        <w:t>20</w:t>
      </w:r>
      <w:r w:rsidRPr="00EE7CE2">
        <w:rPr>
          <w:rFonts w:ascii="Trebuchet MS" w:hAnsi="Trebuchet MS" w:cs="Tahoma"/>
          <w:color w:val="000000"/>
          <w:szCs w:val="22"/>
        </w:rPr>
        <w:t xml:space="preserve"> da Escritura de Emissão</w:t>
      </w:r>
      <w:r w:rsidRPr="00EE7CE2">
        <w:rPr>
          <w:rFonts w:ascii="Trebuchet MS" w:hAnsi="Trebuchet MS" w:cs="Tahoma"/>
          <w:szCs w:val="22"/>
        </w:rPr>
        <w:t>, conforme aplicáveis, no prazo estabelecido na Escritura de Emissão, o Agente Fiduciário deverá convocar a Assembleia de Debenturistas de que trata o item 3.</w:t>
      </w:r>
      <w:r w:rsidR="00A10D4D" w:rsidRPr="00EE7CE2">
        <w:rPr>
          <w:rFonts w:ascii="Trebuchet MS" w:hAnsi="Trebuchet MS" w:cs="Tahoma"/>
          <w:szCs w:val="22"/>
        </w:rPr>
        <w:t>2</w:t>
      </w:r>
      <w:r w:rsidR="001B7614" w:rsidRPr="00EE7CE2">
        <w:rPr>
          <w:rFonts w:ascii="Trebuchet MS" w:hAnsi="Trebuchet MS" w:cs="Tahoma"/>
          <w:szCs w:val="22"/>
        </w:rPr>
        <w:t>6</w:t>
      </w:r>
      <w:r w:rsidRPr="00EE7CE2">
        <w:rPr>
          <w:rFonts w:ascii="Trebuchet MS" w:hAnsi="Trebuchet MS" w:cs="Tahoma"/>
          <w:szCs w:val="22"/>
        </w:rPr>
        <w:t xml:space="preserve"> da Escritura de Emissão, nos prazos ali previstos, para que os Debenturistas deliberem sobre os procedimentos a serem realizados por meio de um Plano de Ação nos termos da cláusula 3.2</w:t>
      </w:r>
      <w:r w:rsidR="001B7614" w:rsidRPr="00EE7CE2">
        <w:rPr>
          <w:rFonts w:ascii="Trebuchet MS" w:hAnsi="Trebuchet MS" w:cs="Tahoma"/>
          <w:szCs w:val="22"/>
        </w:rPr>
        <w:t>6</w:t>
      </w:r>
      <w:r w:rsidRPr="00EE7CE2">
        <w:rPr>
          <w:rFonts w:ascii="Trebuchet MS" w:hAnsi="Trebuchet MS" w:cs="Tahoma"/>
          <w:szCs w:val="22"/>
        </w:rPr>
        <w:t>.</w:t>
      </w:r>
      <w:r w:rsidR="00A10D4D" w:rsidRPr="00EE7CE2">
        <w:rPr>
          <w:rFonts w:ascii="Trebuchet MS" w:hAnsi="Trebuchet MS" w:cs="Tahoma"/>
          <w:szCs w:val="22"/>
        </w:rPr>
        <w:t>1</w:t>
      </w:r>
      <w:r w:rsidRPr="00EE7CE2">
        <w:rPr>
          <w:rFonts w:ascii="Trebuchet MS" w:hAnsi="Trebuchet MS" w:cs="Tahoma"/>
          <w:szCs w:val="22"/>
        </w:rPr>
        <w:t xml:space="preserve"> e seguintes da Escritura de Emissão.</w:t>
      </w:r>
    </w:p>
    <w:p w14:paraId="5A42AEE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B3BFC67" w14:textId="2A694BA9" w:rsidR="00397A4B" w:rsidRPr="00EE7CE2" w:rsidRDefault="00E03513">
      <w:pPr>
        <w:pStyle w:val="PargrafodaLista"/>
        <w:spacing w:line="320" w:lineRule="exact"/>
        <w:ind w:left="0"/>
        <w:rPr>
          <w:rFonts w:ascii="Trebuchet MS" w:hAnsi="Trebuchet MS" w:cs="Tahoma"/>
          <w:szCs w:val="22"/>
        </w:rPr>
      </w:pPr>
      <w:bookmarkStart w:id="33" w:name="_Ref492319533"/>
      <w:r w:rsidRPr="00EE7CE2">
        <w:rPr>
          <w:rFonts w:ascii="Trebuchet MS" w:hAnsi="Trebuchet MS" w:cs="Tahoma"/>
          <w:color w:val="000000"/>
          <w:szCs w:val="22"/>
        </w:rPr>
        <w:lastRenderedPageBreak/>
        <w:t>6.2.</w:t>
      </w:r>
      <w:r w:rsidRPr="00EE7CE2">
        <w:rPr>
          <w:rFonts w:ascii="Trebuchet MS" w:hAnsi="Trebuchet MS" w:cs="Tahoma"/>
          <w:color w:val="000000"/>
          <w:szCs w:val="22"/>
        </w:rPr>
        <w:tab/>
        <w:t>O “</w:t>
      </w:r>
      <w:r w:rsidRPr="00EE7CE2">
        <w:rPr>
          <w:rFonts w:ascii="Trebuchet MS" w:hAnsi="Trebuchet MS" w:cs="Tahoma"/>
          <w:color w:val="000000"/>
          <w:szCs w:val="22"/>
          <w:u w:val="single"/>
        </w:rPr>
        <w:t>Plano de Ação</w:t>
      </w:r>
      <w:r w:rsidRPr="00EE7CE2">
        <w:rPr>
          <w:rFonts w:ascii="Trebuchet MS" w:hAnsi="Trebuchet MS" w:cs="Tahoma"/>
          <w:color w:val="000000"/>
          <w:szCs w:val="22"/>
        </w:rPr>
        <w:t xml:space="preserve">” </w:t>
      </w:r>
      <w:r w:rsidRPr="00EE7CE2">
        <w:rPr>
          <w:rFonts w:ascii="Trebuchet MS" w:hAnsi="Trebuchet MS" w:cs="Tahoma"/>
          <w:szCs w:val="22"/>
        </w:rPr>
        <w:t xml:space="preserve">que deverá ser definido na Assembleia Geral de Debenturistas, poderá incluir, entre outras medidas: </w:t>
      </w:r>
      <w:r w:rsidRPr="00EE7CE2">
        <w:rPr>
          <w:rFonts w:ascii="Trebuchet MS" w:hAnsi="Trebuchet MS" w:cs="Tahoma"/>
          <w:b/>
          <w:szCs w:val="22"/>
        </w:rPr>
        <w:t>(i)</w:t>
      </w:r>
      <w:r w:rsidRPr="00EE7CE2">
        <w:rPr>
          <w:rFonts w:ascii="Trebuchet MS" w:hAnsi="Trebuchet MS" w:cs="Tahoma"/>
          <w:szCs w:val="22"/>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0079270C" w:rsidRPr="00EE7CE2">
        <w:rPr>
          <w:rFonts w:ascii="Trebuchet MS" w:hAnsi="Trebuchet MS" w:cs="Tahoma"/>
          <w:szCs w:val="22"/>
        </w:rPr>
        <w:t xml:space="preserve"> a excussão dos Direitos Creditórios Alienados, nos termos deste Contrato; </w:t>
      </w:r>
      <w:r w:rsidR="0079270C" w:rsidRPr="00EE7CE2">
        <w:rPr>
          <w:rFonts w:ascii="Trebuchet MS" w:hAnsi="Trebuchet MS" w:cs="Tahoma"/>
          <w:b/>
          <w:szCs w:val="22"/>
        </w:rPr>
        <w:t>(</w:t>
      </w:r>
      <w:proofErr w:type="spellStart"/>
      <w:r w:rsidR="0079270C" w:rsidRPr="00EE7CE2">
        <w:rPr>
          <w:rFonts w:ascii="Trebuchet MS" w:hAnsi="Trebuchet MS" w:cs="Tahoma"/>
          <w:b/>
          <w:szCs w:val="22"/>
        </w:rPr>
        <w:t>iii</w:t>
      </w:r>
      <w:proofErr w:type="spellEnd"/>
      <w:r w:rsidR="0079270C" w:rsidRPr="00EE7CE2">
        <w:rPr>
          <w:rFonts w:ascii="Trebuchet MS" w:hAnsi="Trebuchet MS" w:cs="Tahoma"/>
          <w:b/>
          <w:szCs w:val="22"/>
        </w:rPr>
        <w:t>)</w:t>
      </w:r>
      <w:r w:rsidRPr="00EE7CE2">
        <w:rPr>
          <w:rFonts w:ascii="Trebuchet MS" w:hAnsi="Trebuchet MS" w:cs="Tahoma"/>
          <w:szCs w:val="22"/>
        </w:rPr>
        <w:t xml:space="preserve"> </w:t>
      </w:r>
      <w:bookmarkStart w:id="34" w:name="_Hlk518289971"/>
      <w:r w:rsidRPr="00EE7CE2">
        <w:rPr>
          <w:rFonts w:ascii="Trebuchet MS" w:hAnsi="Trebuchet MS" w:cs="Tahoma"/>
          <w:szCs w:val="22"/>
        </w:rPr>
        <w:t xml:space="preserve">a cobrança judicial ou extrajudicial dos Direitos Creditórios Vinculados dados em pagamento pela </w:t>
      </w:r>
      <w:bookmarkEnd w:id="34"/>
      <w:r w:rsidRPr="00EE7CE2">
        <w:rPr>
          <w:rFonts w:ascii="Trebuchet MS" w:hAnsi="Trebuchet MS" w:cs="Tahoma"/>
          <w:szCs w:val="22"/>
        </w:rPr>
        <w:t xml:space="preserve">Cedente; </w:t>
      </w:r>
      <w:r w:rsidRPr="00EE7CE2">
        <w:rPr>
          <w:rFonts w:ascii="Trebuchet MS" w:hAnsi="Trebuchet MS" w:cs="Tahoma"/>
          <w:b/>
          <w:szCs w:val="22"/>
        </w:rPr>
        <w:t>(</w:t>
      </w:r>
      <w:proofErr w:type="spellStart"/>
      <w:r w:rsidRPr="00EE7CE2">
        <w:rPr>
          <w:rFonts w:ascii="Trebuchet MS" w:hAnsi="Trebuchet MS" w:cs="Tahoma"/>
          <w:b/>
          <w:szCs w:val="22"/>
        </w:rPr>
        <w:t>i</w:t>
      </w:r>
      <w:r w:rsidR="0079270C" w:rsidRPr="00EE7CE2">
        <w:rPr>
          <w:rFonts w:ascii="Trebuchet MS" w:hAnsi="Trebuchet MS" w:cs="Tahoma"/>
          <w:b/>
          <w:szCs w:val="22"/>
        </w:rPr>
        <w:t>v</w:t>
      </w:r>
      <w:proofErr w:type="spellEnd"/>
      <w:r w:rsidRPr="00EE7CE2">
        <w:rPr>
          <w:rFonts w:ascii="Trebuchet MS" w:hAnsi="Trebuchet MS" w:cs="Tahoma"/>
          <w:b/>
          <w:szCs w:val="22"/>
        </w:rPr>
        <w:t>)</w:t>
      </w:r>
      <w:r w:rsidRPr="00EE7CE2">
        <w:rPr>
          <w:rFonts w:ascii="Trebuchet MS" w:hAnsi="Trebuchet MS" w:cs="Tahoma"/>
          <w:szCs w:val="22"/>
        </w:rPr>
        <w:t xml:space="preserve"> a alienação dos Direitos Creditórios Vinculados dados em pagamento pela Cedente; </w:t>
      </w:r>
      <w:r w:rsidRPr="00EE7CE2">
        <w:rPr>
          <w:rFonts w:ascii="Trebuchet MS" w:hAnsi="Trebuchet MS" w:cs="Tahoma"/>
          <w:b/>
          <w:szCs w:val="22"/>
        </w:rPr>
        <w:t>(v)</w:t>
      </w:r>
      <w:r w:rsidRPr="00EE7CE2">
        <w:rPr>
          <w:rFonts w:ascii="Trebuchet MS" w:hAnsi="Trebuchet MS" w:cs="Tahoma"/>
          <w:szCs w:val="22"/>
        </w:rPr>
        <w:t xml:space="preserve"> o aguardo do pagamento dos Direitos Creditórios Vinculados não realizados e dos demais valores devidos à Cedente relacionados à Emissão; ou </w:t>
      </w:r>
      <w:r w:rsidRPr="00EE7CE2">
        <w:rPr>
          <w:rFonts w:ascii="Trebuchet MS" w:hAnsi="Trebuchet MS" w:cs="Tahoma"/>
          <w:b/>
          <w:szCs w:val="22"/>
        </w:rPr>
        <w:t>(v</w:t>
      </w:r>
      <w:r w:rsidR="0079270C" w:rsidRPr="00EE7CE2">
        <w:rPr>
          <w:rFonts w:ascii="Trebuchet MS" w:hAnsi="Trebuchet MS" w:cs="Tahoma"/>
          <w:b/>
          <w:szCs w:val="22"/>
        </w:rPr>
        <w:t>i</w:t>
      </w:r>
      <w:r w:rsidRPr="00EE7CE2">
        <w:rPr>
          <w:rFonts w:ascii="Trebuchet MS" w:hAnsi="Trebuchet MS" w:cs="Tahoma"/>
          <w:b/>
          <w:szCs w:val="22"/>
        </w:rPr>
        <w:t>)</w:t>
      </w:r>
      <w:r w:rsidRPr="00EE7CE2">
        <w:rPr>
          <w:rFonts w:ascii="Trebuchet MS" w:hAnsi="Trebuchet MS" w:cs="Tahoma"/>
          <w:szCs w:val="22"/>
        </w:rPr>
        <w:t xml:space="preserve"> o exercício de quaisquer outros direitos previstos neste Contrato.</w:t>
      </w:r>
    </w:p>
    <w:p w14:paraId="574ECF43" w14:textId="77777777" w:rsidR="00397A4B" w:rsidRPr="00EE7CE2" w:rsidRDefault="00397A4B">
      <w:pPr>
        <w:pStyle w:val="PargrafodaLista"/>
        <w:spacing w:line="320" w:lineRule="exact"/>
        <w:ind w:left="0"/>
        <w:rPr>
          <w:rFonts w:ascii="Trebuchet MS" w:hAnsi="Trebuchet MS" w:cs="Tahoma"/>
          <w:color w:val="000000"/>
          <w:szCs w:val="22"/>
        </w:rPr>
      </w:pPr>
    </w:p>
    <w:p w14:paraId="05722100" w14:textId="2E08A5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6.3.</w:t>
      </w:r>
      <w:r w:rsidRPr="00EE7CE2">
        <w:rPr>
          <w:rFonts w:ascii="Trebuchet MS" w:hAnsi="Trebuchet MS" w:cs="Tahoma"/>
          <w:color w:val="000000"/>
          <w:szCs w:val="22"/>
        </w:rPr>
        <w:tab/>
        <w:t xml:space="preserve">Considerando o disposto no item 6.2 acima, e observado o Plano de Ação definido na Assembleia Geral de Debenturistas, </w:t>
      </w:r>
      <w:r w:rsidR="00C556F1" w:rsidRPr="00EE7CE2">
        <w:rPr>
          <w:rFonts w:ascii="Trebuchet MS" w:hAnsi="Trebuchet MS" w:cs="Tahoma"/>
          <w:color w:val="000000"/>
          <w:szCs w:val="22"/>
        </w:rPr>
        <w:t xml:space="preserve">o </w:t>
      </w:r>
      <w:r w:rsidRPr="00EE7CE2">
        <w:rPr>
          <w:rFonts w:ascii="Trebuchet MS" w:hAnsi="Trebuchet MS" w:cs="Tahoma"/>
          <w:szCs w:val="22"/>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w:t>
      </w:r>
      <w:r w:rsidR="00C556F1" w:rsidRPr="00EE7CE2">
        <w:rPr>
          <w:rFonts w:ascii="Trebuchet MS" w:hAnsi="Trebuchet MS" w:cs="Tahoma"/>
          <w:szCs w:val="22"/>
        </w:rPr>
        <w:t xml:space="preserve">Creditórios </w:t>
      </w:r>
      <w:r w:rsidR="001B7614" w:rsidRPr="00EE7CE2">
        <w:rPr>
          <w:rFonts w:ascii="Trebuchet MS" w:hAnsi="Trebuchet MS" w:cs="Tahoma"/>
          <w:szCs w:val="22"/>
        </w:rPr>
        <w:t>Vinculados</w:t>
      </w:r>
      <w:r w:rsidRPr="00EE7CE2">
        <w:rPr>
          <w:rFonts w:ascii="Trebuchet MS" w:hAnsi="Trebuchet MS" w:cs="Tahoma"/>
          <w:szCs w:val="22"/>
        </w:rPr>
        <w:t xml:space="preserve"> e/ou de sua alienação e aplicar o produto daí decorrente no pagamento das Obrigações, observado o disposto na </w:t>
      </w:r>
      <w:r w:rsidR="001B7614" w:rsidRPr="00EE7CE2">
        <w:rPr>
          <w:rFonts w:ascii="Trebuchet MS" w:hAnsi="Trebuchet MS" w:cs="Tahoma"/>
          <w:szCs w:val="22"/>
        </w:rPr>
        <w:t>C</w:t>
      </w:r>
      <w:r w:rsidRPr="00EE7CE2">
        <w:rPr>
          <w:rFonts w:ascii="Trebuchet MS" w:hAnsi="Trebuchet MS" w:cs="Tahoma"/>
          <w:szCs w:val="22"/>
        </w:rPr>
        <w:t xml:space="preserve">láusula 6.6 abaixo, podendo exercer imediatamente sobre os </w:t>
      </w:r>
      <w:r w:rsidR="00C556F1" w:rsidRPr="00EE7CE2">
        <w:rPr>
          <w:rFonts w:ascii="Trebuchet MS" w:hAnsi="Trebuchet MS" w:cs="Tahoma"/>
          <w:szCs w:val="22"/>
        </w:rPr>
        <w:t xml:space="preserve">Direitos Creditórios </w:t>
      </w:r>
      <w:r w:rsidR="007A107B" w:rsidRPr="00EE7CE2">
        <w:rPr>
          <w:rFonts w:ascii="Trebuchet MS" w:hAnsi="Trebuchet MS" w:cs="Tahoma"/>
          <w:szCs w:val="22"/>
        </w:rPr>
        <w:t>Vinculados</w:t>
      </w:r>
      <w:r w:rsidRPr="00EE7CE2">
        <w:rPr>
          <w:rFonts w:ascii="Trebuchet MS" w:hAnsi="Trebuchet MS" w:cs="Tahoma"/>
          <w:szCs w:val="22"/>
        </w:rPr>
        <w:t xml:space="preserve">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EE7CE2">
        <w:rPr>
          <w:rFonts w:ascii="Trebuchet MS" w:hAnsi="Trebuchet MS" w:cs="Tahoma"/>
          <w:color w:val="000000"/>
          <w:szCs w:val="22"/>
        </w:rPr>
        <w:t>.</w:t>
      </w:r>
    </w:p>
    <w:p w14:paraId="0668A072" w14:textId="39CCBA63" w:rsidR="00397A4B" w:rsidRPr="00EE7CE2" w:rsidRDefault="00397A4B">
      <w:pPr>
        <w:pStyle w:val="PargrafodaLista"/>
        <w:spacing w:line="320" w:lineRule="exact"/>
        <w:ind w:left="0"/>
        <w:rPr>
          <w:rFonts w:ascii="Trebuchet MS" w:hAnsi="Trebuchet MS" w:cs="Tahoma"/>
          <w:color w:val="000000"/>
          <w:szCs w:val="22"/>
        </w:rPr>
      </w:pPr>
      <w:bookmarkStart w:id="35" w:name="_Ref496703061"/>
    </w:p>
    <w:bookmarkEnd w:id="33"/>
    <w:p w14:paraId="76DFE5AA" w14:textId="388CBDF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6.4.</w:t>
      </w:r>
      <w:r w:rsidRPr="00EE7CE2">
        <w:rPr>
          <w:rFonts w:ascii="Trebuchet MS" w:hAnsi="Trebuchet MS" w:cs="Tahoma"/>
          <w:color w:val="000000"/>
          <w:szCs w:val="22"/>
        </w:rPr>
        <w:tab/>
      </w:r>
      <w:r w:rsidRPr="00EE7CE2">
        <w:rPr>
          <w:rFonts w:ascii="Trebuchet MS" w:hAnsi="Trebuchet MS" w:cs="Tahoma"/>
          <w:szCs w:val="22"/>
        </w:rPr>
        <w:t>Será vedado aos Debenturistas e ao Agente Fiduciário tomar qualquer medida para realização da excussão da Cessão Fiduciária caso a Cedente tenha, dentro dos prazos estabelecidos n</w:t>
      </w:r>
      <w:r w:rsidR="008839A8" w:rsidRPr="00EE7CE2">
        <w:rPr>
          <w:rFonts w:ascii="Trebuchet MS" w:hAnsi="Trebuchet MS" w:cs="Tahoma"/>
          <w:szCs w:val="22"/>
        </w:rPr>
        <w:t>a</w:t>
      </w:r>
      <w:r w:rsidRPr="00EE7CE2">
        <w:rPr>
          <w:rFonts w:ascii="Trebuchet MS" w:hAnsi="Trebuchet MS" w:cs="Tahoma"/>
          <w:szCs w:val="22"/>
        </w:rPr>
        <w:t xml:space="preserve"> Escritura de Emissão, conforme aplicáveis, </w:t>
      </w:r>
      <w:r w:rsidRPr="00EE7CE2">
        <w:rPr>
          <w:rFonts w:ascii="Trebuchet MS" w:hAnsi="Trebuchet MS" w:cs="Tahoma"/>
          <w:b/>
          <w:szCs w:val="22"/>
        </w:rPr>
        <w:t>(i)</w:t>
      </w:r>
      <w:r w:rsidRPr="00EE7CE2">
        <w:rPr>
          <w:rFonts w:ascii="Trebuchet MS" w:hAnsi="Trebuchet MS" w:cs="Tahoma"/>
          <w:szCs w:val="22"/>
        </w:rPr>
        <w:t xml:space="preserve"> quitado as Obrigações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para os casos em que a declaração de vencimento antecipado das Debêntures não for relacionada às hipóteses previstas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w:t>
      </w:r>
      <w:proofErr w:type="spellEnd"/>
      <w:r w:rsidRPr="00EE7CE2">
        <w:rPr>
          <w:rFonts w:ascii="Trebuchet MS" w:hAnsi="Trebuchet MS" w:cs="Tahoma"/>
          <w:szCs w:val="22"/>
        </w:rPr>
        <w:t>) ou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iii</w:t>
      </w:r>
      <w:proofErr w:type="spellEnd"/>
      <w:r w:rsidRPr="00EE7CE2">
        <w:rPr>
          <w:rFonts w:ascii="Trebuchet MS" w:hAnsi="Trebuchet MS" w:cs="Tahoma"/>
          <w:szCs w:val="22"/>
        </w:rPr>
        <w:t>) da Escritura de Emissão, iniciado os procedimentos estabelecidos no item 3.2</w:t>
      </w:r>
      <w:r w:rsidR="007A6ECD" w:rsidRPr="00EE7CE2">
        <w:rPr>
          <w:rFonts w:ascii="Trebuchet MS" w:hAnsi="Trebuchet MS" w:cs="Tahoma"/>
          <w:szCs w:val="22"/>
        </w:rPr>
        <w:t>6</w:t>
      </w:r>
      <w:r w:rsidR="008839A8" w:rsidRPr="00EE7CE2">
        <w:rPr>
          <w:rFonts w:ascii="Trebuchet MS" w:hAnsi="Trebuchet MS" w:cs="Tahoma"/>
          <w:szCs w:val="22"/>
        </w:rPr>
        <w:t>.1</w:t>
      </w:r>
      <w:r w:rsidRPr="00EE7CE2">
        <w:rPr>
          <w:rFonts w:ascii="Trebuchet MS" w:hAnsi="Trebuchet MS" w:cs="Tahoma"/>
          <w:szCs w:val="22"/>
        </w:rPr>
        <w:t xml:space="preserve"> da Escritura de Emissão para </w:t>
      </w:r>
      <w:r w:rsidRPr="00EE7CE2">
        <w:rPr>
          <w:rFonts w:ascii="Trebuchet MS" w:hAnsi="Trebuchet MS" w:cs="Tahoma"/>
          <w:szCs w:val="22"/>
        </w:rPr>
        <w:lastRenderedPageBreak/>
        <w:t>pagamento das Obrigações conforme Plano de Ação que não englobe a excussão da Cessão Fiduciária</w:t>
      </w:r>
      <w:r w:rsidRPr="00EE7CE2">
        <w:rPr>
          <w:rFonts w:ascii="Trebuchet MS" w:hAnsi="Trebuchet MS" w:cs="Tahoma"/>
          <w:color w:val="000000"/>
          <w:szCs w:val="22"/>
        </w:rPr>
        <w:t>.</w:t>
      </w:r>
      <w:bookmarkEnd w:id="35"/>
    </w:p>
    <w:p w14:paraId="067AAA11" w14:textId="21CC685F" w:rsidR="00397A4B" w:rsidRPr="00EE7CE2" w:rsidRDefault="00397A4B">
      <w:pPr>
        <w:pStyle w:val="PargrafodaLista"/>
        <w:spacing w:line="320" w:lineRule="exact"/>
        <w:ind w:left="0"/>
        <w:rPr>
          <w:rFonts w:ascii="Trebuchet MS" w:hAnsi="Trebuchet MS" w:cs="Tahoma"/>
          <w:color w:val="000000"/>
          <w:szCs w:val="22"/>
        </w:rPr>
      </w:pPr>
    </w:p>
    <w:p w14:paraId="2ADAF2AB" w14:textId="1E5FF726" w:rsidR="00397A4B" w:rsidRPr="00EE7CE2" w:rsidRDefault="00E03513">
      <w:pPr>
        <w:pStyle w:val="PargrafodaLista"/>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6.5.</w:t>
      </w:r>
      <w:r w:rsidRPr="00EE7CE2">
        <w:rPr>
          <w:rFonts w:ascii="Trebuchet MS" w:hAnsi="Trebuchet MS" w:cs="Tahoma"/>
          <w:color w:val="000000"/>
          <w:szCs w:val="22"/>
        </w:rPr>
        <w:tab/>
      </w:r>
      <w:r w:rsidRPr="00EE7CE2">
        <w:rPr>
          <w:rFonts w:ascii="Trebuchet MS" w:hAnsi="Trebuchet MS" w:cs="Tahoma"/>
          <w:szCs w:val="22"/>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assegurando preferência aos Debenturistas da Primeira Série </w:t>
      </w:r>
      <w:r w:rsidR="00986DF9">
        <w:rPr>
          <w:rFonts w:ascii="Trebuchet MS" w:hAnsi="Trebuchet MS" w:cs="Tahoma"/>
          <w:szCs w:val="22"/>
        </w:rPr>
        <w:t xml:space="preserve">e aos </w:t>
      </w:r>
      <w:r w:rsidR="00986DF9" w:rsidRPr="00EE7CE2">
        <w:rPr>
          <w:rFonts w:ascii="Trebuchet MS" w:hAnsi="Trebuchet MS" w:cs="Tahoma"/>
          <w:szCs w:val="22"/>
        </w:rPr>
        <w:t xml:space="preserve">Debenturistas da </w:t>
      </w:r>
      <w:r w:rsidR="00986DF9">
        <w:rPr>
          <w:rFonts w:ascii="Trebuchet MS" w:hAnsi="Trebuchet MS" w:cs="Tahoma"/>
          <w:szCs w:val="22"/>
        </w:rPr>
        <w:t>Segunda</w:t>
      </w:r>
      <w:r w:rsidR="00986DF9" w:rsidRPr="00EE7CE2">
        <w:rPr>
          <w:rFonts w:ascii="Trebuchet MS" w:hAnsi="Trebuchet MS" w:cs="Tahoma"/>
          <w:szCs w:val="22"/>
        </w:rPr>
        <w:t xml:space="preserve"> Série</w:t>
      </w:r>
      <w:r w:rsidR="00986DF9">
        <w:rPr>
          <w:rFonts w:ascii="Trebuchet MS" w:hAnsi="Trebuchet MS" w:cs="Tahoma"/>
          <w:szCs w:val="22"/>
        </w:rPr>
        <w:t>,</w:t>
      </w:r>
      <w:r w:rsidR="00986DF9" w:rsidRPr="00EE7CE2">
        <w:rPr>
          <w:rFonts w:ascii="Trebuchet MS" w:hAnsi="Trebuchet MS" w:cs="Tahoma"/>
          <w:szCs w:val="22"/>
        </w:rPr>
        <w:t xml:space="preserve"> </w:t>
      </w:r>
      <w:r w:rsidRPr="00EE7CE2">
        <w:rPr>
          <w:rFonts w:ascii="Trebuchet MS" w:hAnsi="Trebuchet MS" w:cs="Tahoma"/>
          <w:szCs w:val="22"/>
        </w:rPr>
        <w:t xml:space="preserve">em relação aos Debenturistas da </w:t>
      </w:r>
      <w:r w:rsidR="00986DF9">
        <w:rPr>
          <w:rFonts w:ascii="Trebuchet MS" w:hAnsi="Trebuchet MS" w:cs="Tahoma"/>
          <w:szCs w:val="22"/>
        </w:rPr>
        <w:t>Terceira</w:t>
      </w:r>
      <w:r w:rsidRPr="00EE7CE2">
        <w:rPr>
          <w:rFonts w:ascii="Trebuchet MS" w:hAnsi="Trebuchet MS" w:cs="Tahoma"/>
          <w:szCs w:val="22"/>
        </w:rPr>
        <w:t xml:space="preserve"> Série no recebimento de quaisquer valores decorrentes da excussão da Cessão Fiduciária, até o limite de seus créditos em face da Cedente no âmbito da Emissão</w:t>
      </w:r>
      <w:r w:rsidRPr="00EE7CE2">
        <w:rPr>
          <w:rFonts w:ascii="Trebuchet MS" w:hAnsi="Trebuchet MS" w:cs="Tahoma"/>
          <w:color w:val="000000"/>
          <w:szCs w:val="22"/>
        </w:rPr>
        <w:t>.</w:t>
      </w:r>
      <w:r w:rsidR="004E2B3F" w:rsidRPr="00EE7CE2">
        <w:rPr>
          <w:rFonts w:ascii="Trebuchet MS" w:hAnsi="Trebuchet MS" w:cs="Tahoma"/>
          <w:color w:val="000000"/>
          <w:szCs w:val="22"/>
        </w:rPr>
        <w:t xml:space="preserve"> </w:t>
      </w:r>
    </w:p>
    <w:p w14:paraId="2C9C4F35" w14:textId="77777777" w:rsidR="00397A4B" w:rsidRPr="00EE7CE2" w:rsidRDefault="00397A4B">
      <w:pPr>
        <w:spacing w:line="320" w:lineRule="exact"/>
        <w:rPr>
          <w:rFonts w:ascii="Trebuchet MS" w:hAnsi="Trebuchet MS" w:cs="Tahoma"/>
          <w:color w:val="000000"/>
          <w:szCs w:val="22"/>
        </w:rPr>
      </w:pPr>
    </w:p>
    <w:p w14:paraId="03976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6.6. 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62C5134F"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D82973D" w14:textId="28547B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6.7.</w:t>
      </w:r>
      <w:bookmarkStart w:id="36" w:name="_Ref495761614"/>
      <w:bookmarkStart w:id="37" w:name="_Ref497163338"/>
      <w:r w:rsidRPr="00EE7CE2">
        <w:rPr>
          <w:rFonts w:ascii="Trebuchet MS" w:hAnsi="Trebuchet MS" w:cs="Tahoma"/>
          <w:color w:val="000000"/>
          <w:szCs w:val="22"/>
        </w:rPr>
        <w:tab/>
      </w:r>
      <w:r w:rsidRPr="00EE7CE2">
        <w:rPr>
          <w:rFonts w:ascii="Trebuchet MS" w:hAnsi="Trebuchet MS" w:cs="Tahoma"/>
          <w:szCs w:val="22"/>
        </w:rPr>
        <w:t xml:space="preserve">Os recursos auferidos em conformidade com os processos de excussão previstos nesta Cláusula Sexta, quando recebidos, devem ser imediatamente aplicados, pelo Agente Fiduciário, para a amortização ou, se possível, para o pagamento integral das Obrigações, assim como para o pagamento de todos os impostos, custos e gastos relacionados à cessão ou endosso </w:t>
      </w:r>
      <w:bookmarkEnd w:id="36"/>
      <w:r w:rsidRPr="00EE7CE2">
        <w:rPr>
          <w:rFonts w:ascii="Trebuchet MS" w:hAnsi="Trebuchet MS" w:cs="Tahoma"/>
          <w:szCs w:val="22"/>
        </w:rPr>
        <w:t xml:space="preserve">dos Direitos </w:t>
      </w:r>
      <w:r w:rsidR="004E2B3F" w:rsidRPr="00EE7CE2">
        <w:rPr>
          <w:rFonts w:ascii="Trebuchet MS" w:hAnsi="Trebuchet MS" w:cs="Tahoma"/>
          <w:szCs w:val="22"/>
        </w:rPr>
        <w:t xml:space="preserve">Creditórios </w:t>
      </w:r>
      <w:r w:rsidR="00342F69" w:rsidRPr="00EE7CE2">
        <w:rPr>
          <w:rFonts w:ascii="Trebuchet MS" w:hAnsi="Trebuchet MS" w:cs="Tahoma"/>
          <w:szCs w:val="22"/>
        </w:rPr>
        <w:t>Vinculados</w:t>
      </w:r>
      <w:r w:rsidRPr="00EE7CE2">
        <w:rPr>
          <w:rFonts w:ascii="Trebuchet MS" w:hAnsi="Trebuchet MS" w:cs="Tahoma"/>
          <w:szCs w:val="22"/>
        </w:rPr>
        <w:t>, observada a seguinte ordem de prioridade</w:t>
      </w:r>
      <w:r w:rsidRPr="00EE7CE2">
        <w:rPr>
          <w:rFonts w:ascii="Trebuchet MS" w:hAnsi="Trebuchet MS" w:cs="Tahoma"/>
          <w:color w:val="000000"/>
          <w:szCs w:val="22"/>
        </w:rPr>
        <w:t>:</w:t>
      </w:r>
      <w:bookmarkEnd w:id="37"/>
    </w:p>
    <w:p w14:paraId="55F0DB5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41AC2AA" w14:textId="59925E8C"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impostos, custos e gastos relacionados à excussão da presente Cessão Fiduciária e à cessão ou endosso dos Direitos</w:t>
      </w:r>
      <w:r w:rsidR="0079270C" w:rsidRPr="00EE7CE2">
        <w:rPr>
          <w:rFonts w:ascii="Trebuchet MS" w:hAnsi="Trebuchet MS" w:cs="Tahoma"/>
          <w:szCs w:val="22"/>
        </w:rPr>
        <w:t xml:space="preserve"> Dados em Garantia</w:t>
      </w:r>
      <w:r w:rsidRPr="00EE7CE2">
        <w:rPr>
          <w:rFonts w:ascii="Trebuchet MS" w:hAnsi="Trebuchet MS" w:cs="Tahoma"/>
          <w:color w:val="000000"/>
          <w:szCs w:val="22"/>
        </w:rPr>
        <w:t>;</w:t>
      </w:r>
    </w:p>
    <w:p w14:paraId="61AAC07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6EA72EE2" w14:textId="62992EE4"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 xml:space="preserve">Encargos Moratórios </w:t>
      </w:r>
      <w:r w:rsidR="00986DF9">
        <w:rPr>
          <w:rFonts w:ascii="Trebuchet MS" w:hAnsi="Trebuchet MS" w:cs="Tahoma"/>
          <w:szCs w:val="22"/>
        </w:rPr>
        <w:t>das</w:t>
      </w:r>
      <w:r w:rsidRPr="00EE7CE2">
        <w:rPr>
          <w:rFonts w:ascii="Trebuchet MS" w:hAnsi="Trebuchet MS" w:cs="Tahoma"/>
          <w:szCs w:val="22"/>
        </w:rPr>
        <w:t xml:space="preserve"> Debêntures da Primeira Série devidos aos Debenturistas da Primeira Série</w:t>
      </w:r>
      <w:r w:rsidRPr="00EE7CE2">
        <w:rPr>
          <w:rFonts w:ascii="Trebuchet MS" w:hAnsi="Trebuchet MS" w:cs="Tahoma"/>
          <w:color w:val="000000"/>
          <w:szCs w:val="22"/>
        </w:rPr>
        <w:t>;</w:t>
      </w:r>
    </w:p>
    <w:p w14:paraId="1EBE8C24" w14:textId="77777777" w:rsidR="00397A4B" w:rsidRPr="00EE7CE2" w:rsidRDefault="00397A4B">
      <w:pPr>
        <w:spacing w:line="320" w:lineRule="exact"/>
        <w:ind w:left="1134" w:firstLine="75"/>
        <w:rPr>
          <w:rFonts w:ascii="Trebuchet MS" w:hAnsi="Trebuchet MS" w:cs="Tahoma"/>
          <w:color w:val="000000"/>
          <w:szCs w:val="22"/>
        </w:rPr>
      </w:pPr>
    </w:p>
    <w:p w14:paraId="0F12F442" w14:textId="58B8A6BD"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pagamento de Remuneração das Debêntures da Primeira Série devida aos Debenturistas da Primeira Série</w:t>
      </w:r>
      <w:r w:rsidRPr="00EE7CE2">
        <w:rPr>
          <w:rFonts w:ascii="Trebuchet MS" w:hAnsi="Trebuchet MS" w:cs="Tahoma"/>
          <w:color w:val="000000"/>
          <w:szCs w:val="22"/>
        </w:rPr>
        <w:t xml:space="preserve">; </w:t>
      </w:r>
    </w:p>
    <w:p w14:paraId="65313DC6"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017F895D" w14:textId="0D612CD5" w:rsidR="00397A4B" w:rsidRDefault="00E03513" w:rsidP="00844C92">
      <w:pPr>
        <w:pStyle w:val="PargrafodaLista"/>
        <w:numPr>
          <w:ilvl w:val="0"/>
          <w:numId w:val="7"/>
        </w:numPr>
        <w:spacing w:line="320" w:lineRule="exact"/>
        <w:ind w:left="851" w:hanging="425"/>
        <w:rPr>
          <w:rFonts w:ascii="Trebuchet MS" w:hAnsi="Trebuchet MS" w:cs="Tahoma"/>
          <w:szCs w:val="22"/>
        </w:rPr>
      </w:pPr>
      <w:r w:rsidRPr="00EE7CE2">
        <w:rPr>
          <w:rFonts w:ascii="Trebuchet MS" w:hAnsi="Trebuchet MS" w:cs="Tahoma"/>
          <w:szCs w:val="22"/>
        </w:rPr>
        <w:t xml:space="preserve">amortização de principal das Debêntures da Primeira Série </w:t>
      </w:r>
      <w:r w:rsidRPr="00EE7CE2">
        <w:rPr>
          <w:rFonts w:ascii="Trebuchet MS" w:hAnsi="Trebuchet MS" w:cs="Tahoma"/>
          <w:szCs w:val="22"/>
        </w:rPr>
        <w:t>devida aos Debenturistas da Primeira Série;</w:t>
      </w:r>
    </w:p>
    <w:p w14:paraId="2CC6D36C" w14:textId="77777777" w:rsidR="00005780" w:rsidRPr="002127FD" w:rsidRDefault="00005780" w:rsidP="002127FD">
      <w:pPr>
        <w:pStyle w:val="PargrafodaLista"/>
        <w:rPr>
          <w:rFonts w:ascii="Trebuchet MS" w:hAnsi="Trebuchet MS" w:cs="Tahoma"/>
          <w:szCs w:val="22"/>
        </w:rPr>
      </w:pPr>
    </w:p>
    <w:p w14:paraId="2836EB5F" w14:textId="6DA3D56D" w:rsidR="00005780" w:rsidRPr="00EE7CE2" w:rsidRDefault="00005780" w:rsidP="00005780">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 xml:space="preserve">Encargos Moratórios </w:t>
      </w:r>
      <w:r>
        <w:rPr>
          <w:rFonts w:ascii="Trebuchet MS" w:hAnsi="Trebuchet MS" w:cs="Tahoma"/>
          <w:szCs w:val="22"/>
        </w:rPr>
        <w:t>das</w:t>
      </w:r>
      <w:r w:rsidRPr="00EE7CE2">
        <w:rPr>
          <w:rFonts w:ascii="Trebuchet MS" w:hAnsi="Trebuchet MS" w:cs="Tahoma"/>
          <w:szCs w:val="22"/>
        </w:rPr>
        <w:t xml:space="preserve"> Debêntures da </w:t>
      </w:r>
      <w:r>
        <w:rPr>
          <w:rFonts w:ascii="Trebuchet MS" w:hAnsi="Trebuchet MS" w:cs="Tahoma"/>
          <w:szCs w:val="22"/>
        </w:rPr>
        <w:t>Segunda</w:t>
      </w:r>
      <w:r w:rsidRPr="00EE7CE2">
        <w:rPr>
          <w:rFonts w:ascii="Trebuchet MS" w:hAnsi="Trebuchet MS" w:cs="Tahoma"/>
          <w:szCs w:val="22"/>
        </w:rPr>
        <w:t xml:space="preserve"> Série devidos aos Debenturistas da </w:t>
      </w:r>
      <w:r>
        <w:rPr>
          <w:rFonts w:ascii="Trebuchet MS" w:hAnsi="Trebuchet MS" w:cs="Tahoma"/>
          <w:szCs w:val="22"/>
        </w:rPr>
        <w:t>Segunda</w:t>
      </w:r>
      <w:r w:rsidRPr="00EE7CE2">
        <w:rPr>
          <w:rFonts w:ascii="Trebuchet MS" w:hAnsi="Trebuchet MS" w:cs="Tahoma"/>
          <w:szCs w:val="22"/>
        </w:rPr>
        <w:t xml:space="preserve"> Série</w:t>
      </w:r>
      <w:r w:rsidRPr="00EE7CE2">
        <w:rPr>
          <w:rFonts w:ascii="Trebuchet MS" w:hAnsi="Trebuchet MS" w:cs="Tahoma"/>
          <w:color w:val="000000"/>
          <w:szCs w:val="22"/>
        </w:rPr>
        <w:t>;</w:t>
      </w:r>
    </w:p>
    <w:p w14:paraId="5DF06145" w14:textId="77777777" w:rsidR="00005780" w:rsidRPr="00EE7CE2" w:rsidRDefault="00005780" w:rsidP="00005780">
      <w:pPr>
        <w:spacing w:line="320" w:lineRule="exact"/>
        <w:ind w:left="1134" w:firstLine="75"/>
        <w:rPr>
          <w:rFonts w:ascii="Trebuchet MS" w:hAnsi="Trebuchet MS" w:cs="Tahoma"/>
          <w:color w:val="000000"/>
          <w:szCs w:val="22"/>
        </w:rPr>
      </w:pPr>
    </w:p>
    <w:p w14:paraId="69D07206" w14:textId="67FBC068" w:rsidR="00005780" w:rsidRPr="00EE7CE2" w:rsidRDefault="00005780" w:rsidP="00005780">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 xml:space="preserve">pagamento de Remuneração das Debêntures da </w:t>
      </w:r>
      <w:r>
        <w:rPr>
          <w:rFonts w:ascii="Trebuchet MS" w:hAnsi="Trebuchet MS" w:cs="Tahoma"/>
          <w:szCs w:val="22"/>
        </w:rPr>
        <w:t>Segunda</w:t>
      </w:r>
      <w:r w:rsidRPr="00EE7CE2">
        <w:rPr>
          <w:rFonts w:ascii="Trebuchet MS" w:hAnsi="Trebuchet MS" w:cs="Tahoma"/>
          <w:szCs w:val="22"/>
        </w:rPr>
        <w:t xml:space="preserve"> Série devida aos Debenturistas da </w:t>
      </w:r>
      <w:r>
        <w:rPr>
          <w:rFonts w:ascii="Trebuchet MS" w:hAnsi="Trebuchet MS" w:cs="Tahoma"/>
          <w:szCs w:val="22"/>
        </w:rPr>
        <w:t>Segunda</w:t>
      </w:r>
      <w:r w:rsidRPr="00EE7CE2">
        <w:rPr>
          <w:rFonts w:ascii="Trebuchet MS" w:hAnsi="Trebuchet MS" w:cs="Tahoma"/>
          <w:szCs w:val="22"/>
        </w:rPr>
        <w:t xml:space="preserve"> Série</w:t>
      </w:r>
      <w:r w:rsidRPr="00EE7CE2">
        <w:rPr>
          <w:rFonts w:ascii="Trebuchet MS" w:hAnsi="Trebuchet MS" w:cs="Tahoma"/>
          <w:color w:val="000000"/>
          <w:szCs w:val="22"/>
        </w:rPr>
        <w:t xml:space="preserve">; </w:t>
      </w:r>
    </w:p>
    <w:p w14:paraId="7CB347D6" w14:textId="77777777" w:rsidR="00005780" w:rsidRPr="00EE7CE2" w:rsidRDefault="00005780" w:rsidP="00005780">
      <w:pPr>
        <w:pStyle w:val="PargrafodaLista"/>
        <w:spacing w:line="320" w:lineRule="exact"/>
        <w:ind w:left="1134" w:firstLine="75"/>
        <w:rPr>
          <w:rFonts w:ascii="Trebuchet MS" w:hAnsi="Trebuchet MS" w:cs="Tahoma"/>
          <w:color w:val="000000"/>
          <w:szCs w:val="22"/>
        </w:rPr>
      </w:pPr>
    </w:p>
    <w:p w14:paraId="64019BE7" w14:textId="03765594" w:rsidR="00005780" w:rsidRPr="002127FD" w:rsidRDefault="00005780" w:rsidP="002127FD">
      <w:pPr>
        <w:pStyle w:val="PargrafodaLista"/>
        <w:numPr>
          <w:ilvl w:val="0"/>
          <w:numId w:val="7"/>
        </w:numPr>
        <w:spacing w:line="320" w:lineRule="exact"/>
        <w:ind w:left="851" w:hanging="425"/>
        <w:rPr>
          <w:rFonts w:ascii="Trebuchet MS" w:hAnsi="Trebuchet MS" w:cs="Tahoma"/>
          <w:szCs w:val="22"/>
        </w:rPr>
      </w:pPr>
      <w:r>
        <w:rPr>
          <w:rFonts w:ascii="Trebuchet MS" w:hAnsi="Trebuchet MS" w:cs="Tahoma"/>
          <w:szCs w:val="22"/>
        </w:rPr>
        <w:t xml:space="preserve"> </w:t>
      </w:r>
      <w:r w:rsidRPr="00EE7CE2">
        <w:rPr>
          <w:rFonts w:ascii="Trebuchet MS" w:hAnsi="Trebuchet MS" w:cs="Tahoma"/>
          <w:szCs w:val="22"/>
        </w:rPr>
        <w:t xml:space="preserve">amortização de principal das Debêntures da </w:t>
      </w:r>
      <w:r>
        <w:rPr>
          <w:rFonts w:ascii="Trebuchet MS" w:hAnsi="Trebuchet MS" w:cs="Tahoma"/>
          <w:szCs w:val="22"/>
        </w:rPr>
        <w:t>Segunda</w:t>
      </w:r>
      <w:r w:rsidRPr="00EE7CE2">
        <w:rPr>
          <w:rFonts w:ascii="Trebuchet MS" w:hAnsi="Trebuchet MS" w:cs="Tahoma"/>
          <w:szCs w:val="22"/>
        </w:rPr>
        <w:t xml:space="preserve"> Série devida aos Debenturistas da </w:t>
      </w:r>
      <w:r>
        <w:rPr>
          <w:rFonts w:ascii="Trebuchet MS" w:hAnsi="Trebuchet MS" w:cs="Tahoma"/>
          <w:szCs w:val="22"/>
        </w:rPr>
        <w:t>Segunda</w:t>
      </w:r>
      <w:r w:rsidRPr="00EE7CE2">
        <w:rPr>
          <w:rFonts w:ascii="Trebuchet MS" w:hAnsi="Trebuchet MS" w:cs="Tahoma"/>
          <w:szCs w:val="22"/>
        </w:rPr>
        <w:t xml:space="preserve"> Série;</w:t>
      </w:r>
    </w:p>
    <w:p w14:paraId="14C55F92" w14:textId="77777777" w:rsidR="00397A4B" w:rsidRPr="00EE7CE2" w:rsidRDefault="00397A4B">
      <w:pPr>
        <w:pStyle w:val="PargrafodaLista"/>
        <w:spacing w:line="320" w:lineRule="exact"/>
        <w:ind w:left="1134"/>
        <w:rPr>
          <w:rFonts w:ascii="Trebuchet MS" w:hAnsi="Trebuchet MS" w:cs="Tahoma"/>
          <w:color w:val="000000"/>
          <w:szCs w:val="22"/>
        </w:rPr>
      </w:pPr>
    </w:p>
    <w:p w14:paraId="72F03303" w14:textId="62DC348B" w:rsidR="00397A4B" w:rsidRPr="00EE7CE2" w:rsidRDefault="00E03513" w:rsidP="00844C92">
      <w:pPr>
        <w:pStyle w:val="PargrafodaLista"/>
        <w:numPr>
          <w:ilvl w:val="0"/>
          <w:numId w:val="7"/>
        </w:numPr>
        <w:spacing w:line="320" w:lineRule="exact"/>
        <w:ind w:left="851" w:hanging="425"/>
        <w:rPr>
          <w:rFonts w:ascii="Trebuchet MS" w:hAnsi="Trebuchet MS" w:cs="Tahoma"/>
          <w:b/>
          <w:color w:val="000000"/>
          <w:szCs w:val="22"/>
        </w:rPr>
      </w:pPr>
      <w:r w:rsidRPr="00EE7CE2">
        <w:rPr>
          <w:rFonts w:ascii="Trebuchet MS" w:hAnsi="Trebuchet MS" w:cs="Tahoma"/>
          <w:szCs w:val="22"/>
        </w:rPr>
        <w:t xml:space="preserve">Encargos Moratórios referentes às Debêntures da </w:t>
      </w:r>
      <w:r w:rsidR="00005780">
        <w:rPr>
          <w:rFonts w:ascii="Trebuchet MS" w:hAnsi="Trebuchet MS" w:cs="Tahoma"/>
          <w:szCs w:val="22"/>
        </w:rPr>
        <w:t>Terceira</w:t>
      </w:r>
      <w:r w:rsidR="00005780" w:rsidRPr="00EE7CE2">
        <w:rPr>
          <w:rFonts w:ascii="Trebuchet MS" w:hAnsi="Trebuchet MS" w:cs="Tahoma"/>
          <w:szCs w:val="22"/>
        </w:rPr>
        <w:t xml:space="preserve"> </w:t>
      </w:r>
      <w:r w:rsidRPr="00EE7CE2">
        <w:rPr>
          <w:rFonts w:ascii="Trebuchet MS" w:hAnsi="Trebuchet MS" w:cs="Tahoma"/>
          <w:szCs w:val="22"/>
        </w:rPr>
        <w:t xml:space="preserve">Série devidos aos Debenturistas da </w:t>
      </w:r>
      <w:r w:rsidR="00005780">
        <w:rPr>
          <w:rFonts w:ascii="Trebuchet MS" w:hAnsi="Trebuchet MS" w:cs="Tahoma"/>
          <w:szCs w:val="22"/>
        </w:rPr>
        <w:t>Terceira</w:t>
      </w:r>
      <w:r w:rsidR="00005780" w:rsidRPr="00EE7CE2">
        <w:rPr>
          <w:rFonts w:ascii="Trebuchet MS" w:hAnsi="Trebuchet MS" w:cs="Tahoma"/>
          <w:szCs w:val="22"/>
        </w:rPr>
        <w:t xml:space="preserve"> </w:t>
      </w:r>
      <w:r w:rsidRPr="00EE7CE2">
        <w:rPr>
          <w:rFonts w:ascii="Trebuchet MS" w:hAnsi="Trebuchet MS" w:cs="Tahoma"/>
          <w:szCs w:val="22"/>
        </w:rPr>
        <w:t>Série;</w:t>
      </w:r>
    </w:p>
    <w:p w14:paraId="03E1F0AB" w14:textId="77777777" w:rsidR="00397A4B" w:rsidRPr="00EE7CE2" w:rsidRDefault="00397A4B" w:rsidP="004E2B3F">
      <w:pPr>
        <w:pStyle w:val="PargrafodaLista"/>
        <w:spacing w:line="320" w:lineRule="exact"/>
        <w:ind w:left="1134"/>
        <w:rPr>
          <w:rFonts w:ascii="Trebuchet MS" w:hAnsi="Trebuchet MS" w:cs="Tahoma"/>
          <w:color w:val="000000"/>
          <w:szCs w:val="22"/>
        </w:rPr>
      </w:pPr>
    </w:p>
    <w:p w14:paraId="3D38CA8A" w14:textId="0A66C352" w:rsidR="00397A4B" w:rsidRPr="00EE7CE2" w:rsidRDefault="00986DF9" w:rsidP="00844C92">
      <w:pPr>
        <w:pStyle w:val="PargrafodaLista"/>
        <w:numPr>
          <w:ilvl w:val="0"/>
          <w:numId w:val="7"/>
        </w:numPr>
        <w:spacing w:line="320" w:lineRule="exact"/>
        <w:ind w:left="851" w:hanging="425"/>
        <w:rPr>
          <w:rFonts w:ascii="Trebuchet MS" w:hAnsi="Trebuchet MS" w:cs="Tahoma"/>
          <w:color w:val="000000"/>
          <w:szCs w:val="22"/>
        </w:rPr>
      </w:pPr>
      <w:r>
        <w:rPr>
          <w:rFonts w:ascii="Trebuchet MS" w:hAnsi="Trebuchet MS" w:cs="Tahoma"/>
          <w:szCs w:val="22"/>
        </w:rPr>
        <w:t xml:space="preserve">amortização de principal das Debêntures da </w:t>
      </w:r>
      <w:r w:rsidR="00005780">
        <w:rPr>
          <w:rFonts w:ascii="Trebuchet MS" w:hAnsi="Trebuchet MS" w:cs="Tahoma"/>
          <w:szCs w:val="22"/>
        </w:rPr>
        <w:t>Terceira</w:t>
      </w:r>
      <w:r w:rsidR="00005780" w:rsidRPr="00EE7CE2">
        <w:rPr>
          <w:rFonts w:ascii="Trebuchet MS" w:hAnsi="Trebuchet MS" w:cs="Tahoma"/>
          <w:szCs w:val="22"/>
        </w:rPr>
        <w:t xml:space="preserve"> </w:t>
      </w:r>
      <w:r w:rsidRPr="00EE7CE2">
        <w:rPr>
          <w:rFonts w:ascii="Trebuchet MS" w:hAnsi="Trebuchet MS" w:cs="Tahoma"/>
          <w:szCs w:val="22"/>
        </w:rPr>
        <w:t>Série</w:t>
      </w:r>
      <w:r w:rsidR="00E03513" w:rsidRPr="00EE7CE2">
        <w:rPr>
          <w:rFonts w:ascii="Trebuchet MS" w:hAnsi="Trebuchet MS" w:cs="Tahoma"/>
          <w:szCs w:val="22"/>
        </w:rPr>
        <w:t xml:space="preserve"> devida aos Debenturistas da </w:t>
      </w:r>
      <w:r w:rsidR="00005780">
        <w:rPr>
          <w:rFonts w:ascii="Trebuchet MS" w:hAnsi="Trebuchet MS" w:cs="Tahoma"/>
          <w:szCs w:val="22"/>
        </w:rPr>
        <w:t>Terceira</w:t>
      </w:r>
      <w:r w:rsidR="00005780" w:rsidRPr="00EE7CE2">
        <w:rPr>
          <w:rFonts w:ascii="Trebuchet MS" w:hAnsi="Trebuchet MS" w:cs="Tahoma"/>
          <w:szCs w:val="22"/>
        </w:rPr>
        <w:t xml:space="preserve"> </w:t>
      </w:r>
      <w:r w:rsidR="00E03513" w:rsidRPr="00EE7CE2">
        <w:rPr>
          <w:rFonts w:ascii="Trebuchet MS" w:hAnsi="Trebuchet MS" w:cs="Tahoma"/>
          <w:szCs w:val="22"/>
        </w:rPr>
        <w:t xml:space="preserve"> Série; e</w:t>
      </w:r>
    </w:p>
    <w:p w14:paraId="46BEDC1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230EFF0E" w14:textId="4D5DDF74" w:rsidR="00397A4B" w:rsidRPr="00EE7CE2" w:rsidRDefault="00844C92"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 xml:space="preserve"> </w:t>
      </w:r>
      <w:r w:rsidR="00E03513" w:rsidRPr="00EE7CE2">
        <w:rPr>
          <w:rFonts w:ascii="Trebuchet MS" w:hAnsi="Trebuchet MS" w:cs="Tahoma"/>
          <w:szCs w:val="22"/>
        </w:rPr>
        <w:t xml:space="preserve">pagamento do </w:t>
      </w:r>
      <w:r w:rsidR="004E2B3F" w:rsidRPr="00EE7CE2">
        <w:rPr>
          <w:rFonts w:ascii="Trebuchet MS" w:hAnsi="Trebuchet MS"/>
          <w:szCs w:val="22"/>
        </w:rPr>
        <w:t>Prêmio Sobre a Receita dos Direitos Creditórios Vinculados</w:t>
      </w:r>
      <w:r w:rsidR="004E2B3F" w:rsidRPr="00EE7CE2">
        <w:rPr>
          <w:rFonts w:ascii="Trebuchet MS" w:hAnsi="Trebuchet MS" w:cs="Tahoma"/>
          <w:szCs w:val="22"/>
        </w:rPr>
        <w:t xml:space="preserve"> </w:t>
      </w:r>
      <w:r w:rsidR="00E03513" w:rsidRPr="00EE7CE2">
        <w:rPr>
          <w:rFonts w:ascii="Trebuchet MS" w:hAnsi="Trebuchet MS" w:cs="Tahoma"/>
          <w:szCs w:val="22"/>
        </w:rPr>
        <w:t>observados os termos previstos na Escritura de Emissão.</w:t>
      </w:r>
      <w:r w:rsidRPr="00EE7CE2">
        <w:rPr>
          <w:rFonts w:ascii="Trebuchet MS" w:hAnsi="Trebuchet MS" w:cs="Tahoma"/>
          <w:szCs w:val="22"/>
        </w:rPr>
        <w:t xml:space="preserve"> </w:t>
      </w:r>
    </w:p>
    <w:p w14:paraId="115B909C" w14:textId="77777777" w:rsidR="00397A4B" w:rsidRPr="00EE7CE2" w:rsidRDefault="00397A4B">
      <w:pPr>
        <w:pStyle w:val="PargrafodaLista"/>
        <w:spacing w:line="320" w:lineRule="exact"/>
        <w:ind w:left="1854"/>
        <w:rPr>
          <w:rFonts w:ascii="Trebuchet MS" w:hAnsi="Trebuchet MS" w:cs="Tahoma"/>
          <w:color w:val="000000"/>
          <w:szCs w:val="22"/>
        </w:rPr>
      </w:pPr>
    </w:p>
    <w:p w14:paraId="00C75FF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6.8.</w:t>
      </w:r>
      <w:r w:rsidRPr="00EE7CE2">
        <w:rPr>
          <w:rFonts w:ascii="Trebuchet MS" w:hAnsi="Trebuchet MS" w:cs="Tahoma"/>
          <w:color w:val="000000"/>
          <w:szCs w:val="22"/>
        </w:rPr>
        <w:tab/>
      </w:r>
      <w:r w:rsidRPr="00EE7CE2">
        <w:rPr>
          <w:rFonts w:ascii="Trebuchet MS" w:hAnsi="Trebuchet MS" w:cs="Tahoma"/>
          <w:szCs w:val="22"/>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EE7CE2">
        <w:rPr>
          <w:rFonts w:ascii="Trebuchet MS" w:hAnsi="Trebuchet MS" w:cs="Tahoma"/>
          <w:color w:val="000000"/>
          <w:szCs w:val="22"/>
        </w:rPr>
        <w:t>Resolução CMN 2.686</w:t>
      </w:r>
      <w:r w:rsidRPr="00EE7CE2">
        <w:rPr>
          <w:rFonts w:ascii="Trebuchet MS" w:hAnsi="Trebuchet MS" w:cs="Tahoma"/>
          <w:szCs w:val="22"/>
        </w:rPr>
        <w:t>, conforme alterada</w:t>
      </w:r>
      <w:r w:rsidRPr="00EE7CE2">
        <w:rPr>
          <w:rFonts w:ascii="Trebuchet MS" w:hAnsi="Trebuchet MS" w:cs="Tahoma"/>
          <w:color w:val="000000"/>
          <w:szCs w:val="22"/>
        </w:rPr>
        <w:t>.</w:t>
      </w:r>
    </w:p>
    <w:p w14:paraId="7BB8DE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E4512D5" w14:textId="1AFDFEAA" w:rsidR="00397A4B" w:rsidRPr="00EE7CE2" w:rsidRDefault="00E03513">
      <w:pPr>
        <w:pStyle w:val="PargrafodaLista"/>
        <w:spacing w:line="320" w:lineRule="exact"/>
        <w:ind w:left="0"/>
        <w:rPr>
          <w:rFonts w:ascii="Trebuchet MS" w:hAnsi="Trebuchet MS" w:cs="Tahoma"/>
          <w:color w:val="000000"/>
          <w:szCs w:val="22"/>
        </w:rPr>
      </w:pPr>
      <w:bookmarkStart w:id="38" w:name="_Ref495840714"/>
      <w:r w:rsidRPr="00EE7CE2">
        <w:rPr>
          <w:rFonts w:ascii="Trebuchet MS" w:hAnsi="Trebuchet MS" w:cs="Tahoma"/>
          <w:color w:val="000000"/>
          <w:szCs w:val="22"/>
        </w:rPr>
        <w:t>6.8.1.</w:t>
      </w:r>
      <w:r w:rsidRPr="00EE7CE2">
        <w:rPr>
          <w:rFonts w:ascii="Trebuchet MS" w:hAnsi="Trebuchet MS" w:cs="Tahoma"/>
          <w:color w:val="000000"/>
          <w:szCs w:val="22"/>
        </w:rPr>
        <w:tab/>
        <w:t xml:space="preserve">No caso de haver saldo credor após o pagamento das Obrigações e de todos e quaisquer impostos, custos e despesas relacionados à cessão ou endosso dos Direitos </w:t>
      </w:r>
      <w:r w:rsidR="0057006F" w:rsidRPr="00EE7CE2">
        <w:rPr>
          <w:rFonts w:ascii="Trebuchet MS" w:hAnsi="Trebuchet MS" w:cs="Tahoma"/>
          <w:color w:val="000000"/>
          <w:szCs w:val="22"/>
        </w:rPr>
        <w:t xml:space="preserve">Creditórios </w:t>
      </w:r>
      <w:r w:rsidR="00E0031A" w:rsidRPr="00EE7CE2">
        <w:rPr>
          <w:rFonts w:ascii="Trebuchet MS" w:hAnsi="Trebuchet MS" w:cs="Tahoma"/>
          <w:color w:val="000000"/>
          <w:szCs w:val="22"/>
        </w:rPr>
        <w:t>Vinculados</w:t>
      </w:r>
      <w:r w:rsidRPr="00EE7CE2">
        <w:rPr>
          <w:rFonts w:ascii="Trebuchet MS" w:hAnsi="Trebuchet MS" w:cs="Tahoma"/>
          <w:color w:val="000000"/>
          <w:szCs w:val="22"/>
        </w:rPr>
        <w:t>, tal saldo deve ser disponibilizado à Cedente pelo Agente Fiduciário, dentro de 5 (cinco) Dias Úteis contados a partir do momento em que este saldo excedente for verificado pelo Agente Fiduciário, independentemente de qualquer notificação da Cedente.</w:t>
      </w:r>
      <w:bookmarkEnd w:id="38"/>
    </w:p>
    <w:p w14:paraId="3AF0609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2B6CB17"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6.9.</w:t>
      </w:r>
      <w:r w:rsidRPr="00EE7CE2">
        <w:rPr>
          <w:rFonts w:ascii="Trebuchet MS" w:hAnsi="Trebuchet MS" w:cs="Tahoma"/>
          <w:color w:val="000000"/>
          <w:szCs w:val="22"/>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2999EE59" w14:textId="77777777" w:rsidR="00397A4B" w:rsidRPr="00EE7CE2" w:rsidRDefault="00397A4B">
      <w:pPr>
        <w:spacing w:line="320" w:lineRule="exact"/>
        <w:rPr>
          <w:rFonts w:ascii="Trebuchet MS" w:hAnsi="Trebuchet MS" w:cs="Tahoma"/>
          <w:color w:val="000000"/>
          <w:szCs w:val="22"/>
        </w:rPr>
      </w:pPr>
    </w:p>
    <w:p w14:paraId="1159A0A1" w14:textId="36E79D6D"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6.10.</w:t>
      </w:r>
      <w:bookmarkStart w:id="39" w:name="_Ref492405280"/>
      <w:r w:rsidRPr="00EE7CE2">
        <w:rPr>
          <w:rFonts w:ascii="Trebuchet MS" w:hAnsi="Trebuchet MS" w:cs="Tahoma"/>
          <w:color w:val="000000"/>
          <w:szCs w:val="22"/>
        </w:rPr>
        <w:tab/>
      </w:r>
      <w:r w:rsidRPr="00EE7CE2">
        <w:rPr>
          <w:rFonts w:ascii="Trebuchet MS" w:hAnsi="Trebuchet MS" w:cs="Tahoma"/>
          <w:szCs w:val="22"/>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EE7CE2">
        <w:rPr>
          <w:rFonts w:ascii="Trebuchet MS" w:hAnsi="Trebuchet MS" w:cs="Tahoma"/>
          <w:szCs w:val="22"/>
        </w:rPr>
        <w:t>irretratavelmente</w:t>
      </w:r>
      <w:proofErr w:type="spellEnd"/>
      <w:r w:rsidRPr="00EE7CE2">
        <w:rPr>
          <w:rFonts w:ascii="Trebuchet MS" w:hAnsi="Trebuchet MS" w:cs="Tahoma"/>
          <w:szCs w:val="22"/>
        </w:rPr>
        <w:t xml:space="preserve"> nomeia o Agente Fiduciário como seu bastante procurador, para representar a Cedente, com poderes especiais, para: </w:t>
      </w:r>
      <w:r w:rsidRPr="00EE7CE2">
        <w:rPr>
          <w:rFonts w:ascii="Trebuchet MS" w:hAnsi="Trebuchet MS" w:cs="Tahoma"/>
          <w:b/>
          <w:szCs w:val="22"/>
        </w:rPr>
        <w:t xml:space="preserve">(i) </w:t>
      </w:r>
      <w:r w:rsidRPr="00EE7CE2">
        <w:rPr>
          <w:rFonts w:ascii="Trebuchet MS" w:hAnsi="Trebuchet MS" w:cs="Tahoma"/>
          <w:szCs w:val="22"/>
        </w:rPr>
        <w:t xml:space="preserve">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lastRenderedPageBreak/>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dos Direitos Creditórios Vinculados objeto da presente Cessão Fiduciária com as novas CCB adquiridas pela Cedente no âmbito da Emissão;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dos Direitos </w:t>
      </w:r>
      <w:r w:rsidR="001A4056" w:rsidRPr="00EE7CE2">
        <w:rPr>
          <w:rFonts w:ascii="Trebuchet MS" w:hAnsi="Trebuchet MS" w:cs="Tahoma"/>
          <w:szCs w:val="22"/>
        </w:rPr>
        <w:t xml:space="preserve">Creditórios </w:t>
      </w:r>
      <w:r w:rsidR="007A107B" w:rsidRPr="00EE7CE2">
        <w:rPr>
          <w:rFonts w:ascii="Trebuchet MS" w:hAnsi="Trebuchet MS" w:cs="Tahoma"/>
          <w:szCs w:val="22"/>
        </w:rPr>
        <w:t>Vinculados</w:t>
      </w:r>
      <w:r w:rsidRPr="00EE7CE2">
        <w:rPr>
          <w:rFonts w:ascii="Trebuchet MS" w:hAnsi="Trebuchet MS" w:cs="Tahoma"/>
          <w:szCs w:val="22"/>
        </w:rPr>
        <w:t xml:space="preserve"> e/ou dos direitos creditórios decorrentes da Conta Exclusiva e dos Investimentos Permitidos,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e exercer quaisquer outros direitos inerentes à execução, formalização, cobrança, registro e recebimento de valores referentes aos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à Conta Exclusiva e/ou aos Investimentos Permitidos, com o objetivo de proteger os direitos, garantias e privilégios dos Debenturistas;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w:t>
      </w:r>
      <w:r w:rsidR="00E0031A" w:rsidRPr="00EE7CE2">
        <w:rPr>
          <w:rFonts w:ascii="Trebuchet MS" w:hAnsi="Trebuchet MS" w:cs="Tahoma"/>
          <w:szCs w:val="22"/>
        </w:rPr>
        <w:t xml:space="preserve"> </w:t>
      </w:r>
      <w:r w:rsidRPr="00EE7CE2">
        <w:rPr>
          <w:rFonts w:ascii="Trebuchet MS" w:hAnsi="Trebuchet MS" w:cs="Tahoma"/>
          <w:szCs w:val="22"/>
        </w:rPr>
        <w:t xml:space="preserve">e preencher quaisquer documentos cadastrais da Cedente necessários à excussão da presente garantia e cobrança e recebimento dos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e </w:t>
      </w:r>
      <w:r w:rsidRPr="00EE7CE2">
        <w:rPr>
          <w:rFonts w:ascii="Trebuchet MS" w:hAnsi="Trebuchet MS" w:cs="Tahoma"/>
          <w:b/>
          <w:szCs w:val="22"/>
        </w:rPr>
        <w:t>(</w:t>
      </w:r>
      <w:proofErr w:type="spellStart"/>
      <w:r w:rsidRPr="00EE7CE2">
        <w:rPr>
          <w:rFonts w:ascii="Trebuchet MS" w:hAnsi="Trebuchet MS" w:cs="Tahoma"/>
          <w:b/>
          <w:szCs w:val="22"/>
        </w:rPr>
        <w:t>iv</w:t>
      </w:r>
      <w:proofErr w:type="spellEnd"/>
      <w:r w:rsidRPr="00EE7CE2">
        <w:rPr>
          <w:rFonts w:ascii="Trebuchet MS" w:hAnsi="Trebuchet MS" w:cs="Tahoma"/>
          <w:b/>
          <w:szCs w:val="22"/>
        </w:rPr>
        <w:t>)</w:t>
      </w:r>
      <w:r w:rsidRPr="00EE7CE2">
        <w:rPr>
          <w:rFonts w:ascii="Trebuchet MS" w:hAnsi="Trebuchet MS" w:cs="Tahoma"/>
          <w:szCs w:val="22"/>
        </w:rPr>
        <w:t xml:space="preserve"> conduzir todo e qualquer ato necessário para o bom e fiel desempenho do presente mandato e à defesa dos direitos e interesses dos Debenturistas no âmbito da Cessão Fiduciária, incluindo dar e receber quitações</w:t>
      </w:r>
      <w:bookmarkEnd w:id="39"/>
      <w:r w:rsidRPr="00EE7CE2">
        <w:rPr>
          <w:rFonts w:ascii="Trebuchet MS" w:hAnsi="Trebuchet MS" w:cs="Tahoma"/>
          <w:color w:val="000000"/>
          <w:szCs w:val="22"/>
        </w:rPr>
        <w:t>.</w:t>
      </w:r>
    </w:p>
    <w:p w14:paraId="3674013A" w14:textId="77777777" w:rsidR="00397A4B" w:rsidRPr="00EE7CE2" w:rsidRDefault="00397A4B">
      <w:pPr>
        <w:pStyle w:val="PargrafodaLista"/>
        <w:spacing w:line="320" w:lineRule="exact"/>
        <w:ind w:left="0"/>
        <w:rPr>
          <w:rFonts w:ascii="Trebuchet MS" w:hAnsi="Trebuchet MS" w:cs="Tahoma"/>
          <w:color w:val="000000"/>
          <w:szCs w:val="22"/>
        </w:rPr>
      </w:pPr>
    </w:p>
    <w:p w14:paraId="1B5FE58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6.11.</w:t>
      </w:r>
      <w:bookmarkStart w:id="40" w:name="_Ref495841511"/>
      <w:r w:rsidRPr="00EE7CE2">
        <w:rPr>
          <w:rFonts w:ascii="Trebuchet MS" w:hAnsi="Trebuchet MS" w:cs="Tahoma"/>
          <w:color w:val="000000"/>
          <w:szCs w:val="22"/>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EE7CE2">
        <w:rPr>
          <w:rFonts w:ascii="Trebuchet MS" w:hAnsi="Trebuchet MS" w:cs="Tahoma"/>
          <w:color w:val="000000"/>
          <w:szCs w:val="22"/>
          <w:u w:val="single"/>
        </w:rPr>
        <w:t>Anexo III</w:t>
      </w:r>
      <w:r w:rsidRPr="00EE7CE2">
        <w:rPr>
          <w:rFonts w:ascii="Trebuchet MS" w:hAnsi="Trebuchet MS" w:cs="Tahoma"/>
          <w:color w:val="000000"/>
          <w:szCs w:val="22"/>
        </w:rPr>
        <w:t> do presente Contrato, e deve manter esta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40"/>
    </w:p>
    <w:p w14:paraId="48F4AB74" w14:textId="29594B36" w:rsidR="00397A4B" w:rsidRPr="00EE7CE2" w:rsidRDefault="00397A4B">
      <w:pPr>
        <w:spacing w:line="320" w:lineRule="exact"/>
        <w:rPr>
          <w:rFonts w:ascii="Trebuchet MS" w:hAnsi="Trebuchet MS" w:cs="Tahoma"/>
          <w:color w:val="000000"/>
          <w:szCs w:val="22"/>
        </w:rPr>
      </w:pPr>
    </w:p>
    <w:p w14:paraId="6D626B50"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6.11.1.</w:t>
      </w:r>
      <w:r w:rsidRPr="00EE7CE2">
        <w:rPr>
          <w:rFonts w:ascii="Trebuchet MS" w:hAnsi="Trebuchet MS" w:cs="Tahoma"/>
          <w:color w:val="000000"/>
          <w:szCs w:val="22"/>
        </w:rPr>
        <w:tab/>
      </w:r>
      <w:r w:rsidRPr="00EE7CE2">
        <w:rPr>
          <w:rFonts w:ascii="Trebuchet MS" w:hAnsi="Trebuchet MS" w:cs="Tahoma"/>
          <w:szCs w:val="22"/>
        </w:rPr>
        <w:t xml:space="preserve">A Cedente deverá renovar periodicamente a Procuração de que trata o item 6.11 acima, com a entrega de nova Procuração ao Agente Fiduciário, essencialmente na forma do </w:t>
      </w:r>
      <w:r w:rsidRPr="00EE7CE2">
        <w:rPr>
          <w:rFonts w:ascii="Trebuchet MS" w:hAnsi="Trebuchet MS" w:cs="Tahoma"/>
          <w:szCs w:val="22"/>
          <w:u w:val="single"/>
        </w:rPr>
        <w:t>Anexo III</w:t>
      </w:r>
      <w:r w:rsidRPr="00EE7CE2">
        <w:rPr>
          <w:rFonts w:ascii="Trebuchet MS" w:hAnsi="Trebuchet MS" w:cs="Tahoma"/>
          <w:szCs w:val="22"/>
        </w:rPr>
        <w:t xml:space="preserve"> </w:t>
      </w:r>
      <w:r w:rsidRPr="00EE7CE2">
        <w:rPr>
          <w:rFonts w:ascii="Trebuchet MS" w:hAnsi="Trebuchet MS" w:cs="Tahoma"/>
          <w:szCs w:val="22"/>
        </w:rPr>
        <w:lastRenderedPageBreak/>
        <w:t>do presente Contrato, com antecedência mínima de 30 (trinta) dias da data de vencimento da Procuração em vigor na data em questão.</w:t>
      </w:r>
    </w:p>
    <w:p w14:paraId="73BBC4A9" w14:textId="2407187D" w:rsidR="00397A4B" w:rsidRPr="00EE7CE2" w:rsidRDefault="00397A4B">
      <w:pPr>
        <w:spacing w:line="320" w:lineRule="exact"/>
        <w:rPr>
          <w:rFonts w:ascii="Trebuchet MS" w:hAnsi="Trebuchet MS" w:cs="Tahoma"/>
          <w:color w:val="000000"/>
          <w:szCs w:val="22"/>
        </w:rPr>
      </w:pPr>
    </w:p>
    <w:p w14:paraId="057477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6.12.</w:t>
      </w:r>
      <w:r w:rsidRPr="00EE7CE2">
        <w:rPr>
          <w:rFonts w:ascii="Trebuchet MS" w:hAnsi="Trebuchet MS" w:cs="Tahoma"/>
          <w:color w:val="000000"/>
          <w:szCs w:val="22"/>
        </w:rPr>
        <w:tab/>
        <w:t>O Agente Fiduciário está autorizado, por este instrumento, a desconsiderar qualquer contraordem ou instrução contrária que a Cedente possa dar que seja conflitante ou diferente das estabelecidas neste Contrato.</w:t>
      </w:r>
    </w:p>
    <w:p w14:paraId="600A66C7" w14:textId="61A70D8A" w:rsidR="00397A4B" w:rsidRPr="00EE7CE2" w:rsidRDefault="00397A4B">
      <w:pPr>
        <w:spacing w:line="320" w:lineRule="exact"/>
        <w:rPr>
          <w:rFonts w:ascii="Trebuchet MS" w:hAnsi="Trebuchet MS" w:cs="Tahoma"/>
          <w:color w:val="000000"/>
          <w:szCs w:val="22"/>
        </w:rPr>
      </w:pPr>
    </w:p>
    <w:p w14:paraId="0A15D8E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6.13.</w:t>
      </w:r>
      <w:r w:rsidRPr="00EE7CE2">
        <w:rPr>
          <w:rFonts w:ascii="Trebuchet MS" w:hAnsi="Trebuchet MS" w:cs="Tahoma"/>
          <w:color w:val="000000"/>
          <w:szCs w:val="22"/>
        </w:rPr>
        <w:tab/>
        <w:t>Todas as despesas razoáveis e devidamente comprovadas incorridas pelo Agente Fiduciário, usando os poderes outorgados na Cláusula 6.10 acima, ou pelos Debenturistas, incluindo taxas, custas judiciais e quaisquer outras despesas razoavelmente incorridas e necessárias para a execução do presente Contrato, além de impostos, encargos, taxas e comissões, deverão integrar o valor das Obrigações.</w:t>
      </w:r>
    </w:p>
    <w:p w14:paraId="032FE6E0" w14:textId="77777777" w:rsidR="00397A4B" w:rsidRPr="00EE7CE2" w:rsidRDefault="00397A4B">
      <w:pPr>
        <w:spacing w:line="320" w:lineRule="exact"/>
        <w:rPr>
          <w:rFonts w:ascii="Trebuchet MS" w:hAnsi="Trebuchet MS" w:cs="Tahoma"/>
          <w:szCs w:val="22"/>
        </w:rPr>
      </w:pPr>
    </w:p>
    <w:p w14:paraId="5FB8CCA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7 – NOTIFICAÇÕES</w:t>
      </w:r>
    </w:p>
    <w:p w14:paraId="4F8F319A" w14:textId="60BF4671" w:rsidR="00397A4B" w:rsidRPr="00EE7CE2" w:rsidRDefault="00397A4B">
      <w:pPr>
        <w:pStyle w:val="PargrafodaLista"/>
        <w:spacing w:line="320" w:lineRule="exact"/>
        <w:ind w:left="0"/>
        <w:rPr>
          <w:rFonts w:ascii="Trebuchet MS" w:hAnsi="Trebuchet MS" w:cs="Tahoma"/>
          <w:color w:val="000000"/>
          <w:szCs w:val="22"/>
        </w:rPr>
      </w:pPr>
    </w:p>
    <w:p w14:paraId="436ECE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7.1.</w:t>
      </w:r>
      <w:r w:rsidRPr="00EE7CE2">
        <w:rPr>
          <w:rFonts w:ascii="Trebuchet MS" w:hAnsi="Trebuchet MS" w:cs="Tahoma"/>
          <w:color w:val="000000"/>
          <w:szCs w:val="22"/>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CE62154" w14:textId="77777777" w:rsidR="00397A4B" w:rsidRPr="00EE7CE2" w:rsidRDefault="00397A4B">
      <w:pPr>
        <w:spacing w:line="320" w:lineRule="exact"/>
        <w:rPr>
          <w:rFonts w:ascii="Trebuchet MS" w:hAnsi="Trebuchet MS" w:cs="Tahoma"/>
          <w:color w:val="000000"/>
          <w:szCs w:val="22"/>
        </w:rPr>
      </w:pPr>
    </w:p>
    <w:p w14:paraId="7399517A" w14:textId="678CA3EE"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à Cedente:</w:t>
      </w:r>
    </w:p>
    <w:p w14:paraId="1979CA10"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6334C558" w14:textId="77777777" w:rsidR="00F52543" w:rsidRPr="00EE7CE2" w:rsidRDefault="00F52543" w:rsidP="00F52543">
      <w:pPr>
        <w:pStyle w:val="PargrafodaLista"/>
        <w:spacing w:line="300" w:lineRule="exact"/>
        <w:ind w:left="0" w:right="261"/>
        <w:rPr>
          <w:rFonts w:ascii="Trebuchet MS" w:hAnsi="Trebuchet MS"/>
          <w:b/>
          <w:szCs w:val="22"/>
        </w:rPr>
      </w:pPr>
      <w:r w:rsidRPr="00EE7CE2">
        <w:rPr>
          <w:rFonts w:ascii="Trebuchet MS" w:hAnsi="Trebuchet MS"/>
          <w:b/>
          <w:szCs w:val="22"/>
        </w:rPr>
        <w:t>COMPANHIA SECURITIZADORA DE CRÉDITOS FINANCEIROS VERT-PROVI</w:t>
      </w:r>
    </w:p>
    <w:p w14:paraId="7A83AD3D"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Rua Cardeal Arcoverde, nº 2.365, 7º andar, Pinheiros</w:t>
      </w:r>
    </w:p>
    <w:p w14:paraId="2899E90F"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05407-003 – São Paulo – SP</w:t>
      </w:r>
    </w:p>
    <w:p w14:paraId="38DD81FB" w14:textId="20ECAACB" w:rsidR="00BA4632" w:rsidRPr="00BA4632" w:rsidRDefault="00F52543" w:rsidP="00BA4632">
      <w:pPr>
        <w:spacing w:line="300" w:lineRule="exact"/>
        <w:ind w:right="261"/>
        <w:rPr>
          <w:rFonts w:ascii="Trebuchet MS" w:hAnsi="Trebuchet MS"/>
          <w:szCs w:val="22"/>
        </w:rPr>
      </w:pPr>
      <w:r w:rsidRPr="00BA4632">
        <w:rPr>
          <w:rFonts w:ascii="Trebuchet MS" w:hAnsi="Trebuchet MS"/>
          <w:szCs w:val="22"/>
        </w:rPr>
        <w:t xml:space="preserve">At.: Martha de Sá </w:t>
      </w:r>
      <w:proofErr w:type="spellStart"/>
      <w:r w:rsidRPr="00BA4632">
        <w:rPr>
          <w:rFonts w:ascii="Trebuchet MS" w:hAnsi="Trebuchet MS"/>
          <w:szCs w:val="22"/>
        </w:rPr>
        <w:t>Pessôa</w:t>
      </w:r>
      <w:proofErr w:type="spellEnd"/>
      <w:r w:rsidRPr="00BA4632">
        <w:rPr>
          <w:rFonts w:ascii="Trebuchet MS" w:hAnsi="Trebuchet MS"/>
          <w:szCs w:val="22"/>
        </w:rPr>
        <w:t xml:space="preserve"> / Fernanda Oliveira Ribeiro Prado de Mello / Victoria de Sá / </w:t>
      </w:r>
      <w:r w:rsidR="00BA4632" w:rsidRPr="00BA4632">
        <w:rPr>
          <w:rFonts w:ascii="Trebuchet MS" w:hAnsi="Trebuchet MS"/>
          <w:szCs w:val="22"/>
        </w:rPr>
        <w:t>Filipe Possa Ferreira</w:t>
      </w:r>
    </w:p>
    <w:p w14:paraId="24D03ECF" w14:textId="77777777" w:rsidR="00BA4632" w:rsidRPr="00BA4632" w:rsidRDefault="00BA4632" w:rsidP="00BA4632">
      <w:pPr>
        <w:spacing w:line="300" w:lineRule="exact"/>
        <w:ind w:right="261"/>
        <w:rPr>
          <w:rFonts w:ascii="Trebuchet MS" w:hAnsi="Trebuchet MS"/>
          <w:szCs w:val="22"/>
        </w:rPr>
      </w:pPr>
      <w:r w:rsidRPr="00BA4632">
        <w:rPr>
          <w:rFonts w:ascii="Trebuchet MS" w:hAnsi="Trebuchet MS"/>
          <w:szCs w:val="22"/>
        </w:rPr>
        <w:t>Tel.: (11) 3385-1800</w:t>
      </w:r>
    </w:p>
    <w:p w14:paraId="3BDD94EA" w14:textId="05C42904" w:rsidR="00397A4B" w:rsidRDefault="00BA4632" w:rsidP="00BA4632">
      <w:pPr>
        <w:pStyle w:val="PargrafodaLista"/>
        <w:spacing w:line="300" w:lineRule="exact"/>
        <w:ind w:left="0" w:right="261"/>
        <w:rPr>
          <w:rFonts w:ascii="Trebuchet MS" w:hAnsi="Trebuchet MS"/>
          <w:szCs w:val="22"/>
        </w:rPr>
      </w:pPr>
      <w:r w:rsidRPr="00BA4632">
        <w:rPr>
          <w:rFonts w:ascii="Trebuchet MS" w:hAnsi="Trebuchet MS"/>
          <w:szCs w:val="22"/>
        </w:rPr>
        <w:t>E-mail: secfin@vert-capital.com</w:t>
      </w:r>
    </w:p>
    <w:p w14:paraId="51662E55" w14:textId="77777777" w:rsidR="00BA4632" w:rsidRPr="00EE7CE2" w:rsidRDefault="00BA4632" w:rsidP="00BA4632">
      <w:pPr>
        <w:pStyle w:val="PargrafodaLista"/>
        <w:spacing w:line="300" w:lineRule="exact"/>
        <w:ind w:left="0" w:right="261"/>
        <w:rPr>
          <w:rFonts w:ascii="Trebuchet MS" w:hAnsi="Trebuchet MS" w:cs="Tahoma"/>
          <w:color w:val="000000"/>
          <w:szCs w:val="22"/>
        </w:rPr>
      </w:pPr>
    </w:p>
    <w:p w14:paraId="3EA697EB" w14:textId="7F48F599"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ao Agente Fiduciário, representando os Debenturistas:</w:t>
      </w:r>
    </w:p>
    <w:p w14:paraId="2D02F0E2"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257F3C17" w14:textId="77777777" w:rsidR="00F52543" w:rsidRPr="00EE7CE2" w:rsidRDefault="00F52543" w:rsidP="00F52543">
      <w:pPr>
        <w:spacing w:line="300" w:lineRule="exact"/>
        <w:ind w:right="261"/>
        <w:rPr>
          <w:rFonts w:ascii="Trebuchet MS" w:hAnsi="Trebuchet MS" w:cs="Tahoma"/>
          <w:b/>
          <w:bCs/>
          <w:iCs/>
          <w:szCs w:val="22"/>
        </w:rPr>
      </w:pPr>
      <w:r w:rsidRPr="00EE7CE2">
        <w:rPr>
          <w:rFonts w:ascii="Trebuchet MS" w:hAnsi="Trebuchet MS"/>
          <w:b/>
          <w:szCs w:val="22"/>
        </w:rPr>
        <w:t xml:space="preserve">SIMPLIFIC PAVARINI DISTRIBUIDORA DE TÍTULOS E VALORES MOBILIÁRIOS LTDA. </w:t>
      </w:r>
    </w:p>
    <w:p w14:paraId="1D310DD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Rua Joaquim Floriano, nº 466, Bloco B, Sala 1.401</w:t>
      </w:r>
    </w:p>
    <w:p w14:paraId="7DED59AE"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04534-002, São Paulo, SP</w:t>
      </w:r>
    </w:p>
    <w:p w14:paraId="15966139" w14:textId="3352F861"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Style w:val="Hyperlink"/>
          <w:rFonts w:ascii="Trebuchet MS" w:eastAsia="MS Mincho" w:hAnsi="Trebuchet MS"/>
          <w:color w:val="auto"/>
          <w:sz w:val="22"/>
          <w:u w:val="none"/>
        </w:rPr>
        <w:t xml:space="preserve">At: Matheus Gomes Faria / </w:t>
      </w:r>
      <w:r w:rsidR="0097529C" w:rsidRPr="00EE7CE2">
        <w:rPr>
          <w:rStyle w:val="Hyperlink"/>
          <w:rFonts w:ascii="Trebuchet MS" w:eastAsia="MS Mincho" w:hAnsi="Trebuchet MS"/>
          <w:color w:val="auto"/>
          <w:sz w:val="22"/>
          <w:u w:val="none"/>
        </w:rPr>
        <w:t>Pedro Paulo de Oliveira</w:t>
      </w:r>
    </w:p>
    <w:p w14:paraId="451C88A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Tel.: (011) 3090-0447</w:t>
      </w:r>
    </w:p>
    <w:p w14:paraId="72B3F477" w14:textId="32B16D2C" w:rsidR="00F52543" w:rsidRPr="00EE7CE2" w:rsidRDefault="00F52543" w:rsidP="00F52543">
      <w:pPr>
        <w:pStyle w:val="Nvel11a"/>
        <w:numPr>
          <w:ilvl w:val="0"/>
          <w:numId w:val="0"/>
        </w:numPr>
        <w:spacing w:line="300" w:lineRule="exact"/>
        <w:ind w:right="261"/>
        <w:rPr>
          <w:rStyle w:val="Hyperlink"/>
          <w:rFonts w:ascii="Trebuchet MS" w:hAnsi="Trebuchet MS"/>
          <w:color w:val="auto"/>
          <w:u w:val="none"/>
          <w:lang w:val="pt-BR"/>
        </w:rPr>
      </w:pPr>
      <w:r w:rsidRPr="00EE7CE2">
        <w:rPr>
          <w:rFonts w:ascii="Trebuchet MS" w:hAnsi="Trebuchet MS"/>
          <w:lang w:val="pt-BR"/>
        </w:rPr>
        <w:t xml:space="preserve">E-mail: </w:t>
      </w:r>
      <w:r w:rsidR="008F6F6F" w:rsidRPr="00EE7CE2">
        <w:rPr>
          <w:rStyle w:val="Hyperlink"/>
          <w:rFonts w:ascii="Trebuchet MS" w:hAnsi="Trebuchet MS"/>
          <w:color w:val="auto"/>
          <w:u w:val="none"/>
          <w:lang w:val="pt-BR"/>
        </w:rPr>
        <w:t>spestruturacao@simplificpavarini.com.br</w:t>
      </w:r>
    </w:p>
    <w:p w14:paraId="69A1E988" w14:textId="713FA7BF"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32133F80" w14:textId="040BE696" w:rsidR="006D4BD2" w:rsidRPr="00EE7CE2" w:rsidRDefault="006D4BD2" w:rsidP="00F52543">
      <w:pPr>
        <w:pStyle w:val="Nvel11a"/>
        <w:numPr>
          <w:ilvl w:val="0"/>
          <w:numId w:val="0"/>
        </w:numPr>
        <w:spacing w:line="300" w:lineRule="exact"/>
        <w:ind w:right="261"/>
        <w:rPr>
          <w:rStyle w:val="Hyperlink"/>
          <w:rFonts w:ascii="Trebuchet MS" w:hAnsi="Trebuchet MS"/>
          <w:b/>
          <w:bCs/>
          <w:color w:val="auto"/>
          <w:u w:val="none"/>
          <w:lang w:val="pt-BR"/>
        </w:rPr>
      </w:pPr>
      <w:r w:rsidRPr="00EE7CE2">
        <w:rPr>
          <w:rStyle w:val="Hyperlink"/>
          <w:rFonts w:ascii="Trebuchet MS" w:hAnsi="Trebuchet MS"/>
          <w:b/>
          <w:bCs/>
          <w:color w:val="auto"/>
          <w:u w:val="none"/>
          <w:lang w:val="pt-BR"/>
        </w:rPr>
        <w:t xml:space="preserve">Quando dirigidas à Provi: </w:t>
      </w:r>
    </w:p>
    <w:p w14:paraId="5799CACD" w14:textId="77777777" w:rsidR="008F6F6F" w:rsidRPr="00EE7CE2" w:rsidRDefault="008F6F6F" w:rsidP="00F52543">
      <w:pPr>
        <w:pStyle w:val="Nvel11a"/>
        <w:numPr>
          <w:ilvl w:val="0"/>
          <w:numId w:val="0"/>
        </w:numPr>
        <w:spacing w:line="300" w:lineRule="exact"/>
        <w:ind w:right="261"/>
        <w:rPr>
          <w:rStyle w:val="Hyperlink"/>
          <w:rFonts w:ascii="Trebuchet MS" w:hAnsi="Trebuchet MS"/>
          <w:color w:val="auto"/>
          <w:u w:val="none"/>
          <w:lang w:val="pt-BR"/>
        </w:rPr>
      </w:pPr>
    </w:p>
    <w:p w14:paraId="6E7396F6" w14:textId="77777777" w:rsidR="008839A8" w:rsidRPr="00EE7CE2" w:rsidRDefault="008839A8" w:rsidP="008839A8">
      <w:pPr>
        <w:pStyle w:val="2Clusula"/>
        <w:numPr>
          <w:ilvl w:val="0"/>
          <w:numId w:val="0"/>
        </w:numPr>
        <w:tabs>
          <w:tab w:val="left" w:pos="708"/>
        </w:tabs>
        <w:spacing w:after="0" w:line="320" w:lineRule="exact"/>
        <w:rPr>
          <w:rFonts w:ascii="Trebuchet MS" w:eastAsia="MS Mincho" w:hAnsi="Trebuchet MS"/>
          <w:b/>
          <w:bCs/>
          <w:sz w:val="22"/>
        </w:rPr>
      </w:pPr>
      <w:r w:rsidRPr="00EE7CE2">
        <w:rPr>
          <w:rFonts w:ascii="Trebuchet MS" w:eastAsia="MS Mincho" w:hAnsi="Trebuchet MS"/>
          <w:b/>
          <w:bCs/>
          <w:sz w:val="22"/>
        </w:rPr>
        <w:t>PROVI SOLUÇÕES E SERVIÇOS LTDA.</w:t>
      </w:r>
    </w:p>
    <w:p w14:paraId="63734A2F" w14:textId="255246C6" w:rsidR="004667F7" w:rsidRPr="00EE7CE2" w:rsidRDefault="004667F7" w:rsidP="006D4BD2">
      <w:pPr>
        <w:pStyle w:val="2Clusula"/>
        <w:numPr>
          <w:ilvl w:val="0"/>
          <w:numId w:val="0"/>
        </w:numPr>
        <w:tabs>
          <w:tab w:val="left" w:pos="708"/>
        </w:tabs>
        <w:spacing w:after="0" w:line="320" w:lineRule="exact"/>
        <w:ind w:left="1276" w:hanging="1276"/>
        <w:rPr>
          <w:rFonts w:ascii="Trebuchet MS" w:eastAsia="MS Mincho" w:hAnsi="Trebuchet MS"/>
          <w:sz w:val="22"/>
        </w:rPr>
      </w:pPr>
      <w:bookmarkStart w:id="41" w:name="_Hlk51958990"/>
      <w:r w:rsidRPr="00EE7CE2">
        <w:rPr>
          <w:rFonts w:ascii="Trebuchet MS" w:eastAsia="MS Mincho" w:hAnsi="Trebuchet MS"/>
          <w:sz w:val="22"/>
        </w:rPr>
        <w:t xml:space="preserve">Avenida Doutor Cardoso de Melo, nº 13400, conjunto 11, Vila Olimpia </w:t>
      </w:r>
    </w:p>
    <w:p w14:paraId="58F1DFCA" w14:textId="77777777" w:rsidR="004667F7" w:rsidRPr="00EE7CE2" w:rsidRDefault="004667F7"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CEP 04548-004, São Paulo, SP</w:t>
      </w:r>
    </w:p>
    <w:bookmarkEnd w:id="41"/>
    <w:p w14:paraId="4B2D4EEE" w14:textId="3E9A0DD5"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At: </w:t>
      </w:r>
      <w:r w:rsidR="004667F7" w:rsidRPr="00EE7CE2">
        <w:rPr>
          <w:rFonts w:ascii="Trebuchet MS" w:hAnsi="Trebuchet MS" w:cs="Tahoma"/>
          <w:sz w:val="22"/>
        </w:rPr>
        <w:t>Fernando Franco</w:t>
      </w:r>
    </w:p>
    <w:p w14:paraId="2439DCB3" w14:textId="37118B7B"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Tel.: </w:t>
      </w:r>
      <w:r w:rsidR="004667F7" w:rsidRPr="00EE7CE2">
        <w:rPr>
          <w:rFonts w:ascii="Trebuchet MS" w:eastAsia="MS Mincho" w:hAnsi="Trebuchet MS"/>
          <w:sz w:val="22"/>
        </w:rPr>
        <w:t>(34) 99976-1827</w:t>
      </w:r>
    </w:p>
    <w:p w14:paraId="2822F17E" w14:textId="77777777" w:rsidR="006D4BD2" w:rsidRPr="00EE7CE2" w:rsidRDefault="006D4BD2"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E-mail: </w:t>
      </w:r>
      <w:r w:rsidR="004667F7" w:rsidRPr="00EE7CE2">
        <w:rPr>
          <w:rFonts w:ascii="Trebuchet MS" w:eastAsia="MS Mincho" w:hAnsi="Trebuchet MS"/>
          <w:sz w:val="22"/>
        </w:rPr>
        <w:t>fernando@provi.com.br</w:t>
      </w:r>
    </w:p>
    <w:p w14:paraId="10D40CD5" w14:textId="77777777"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1AC77F2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7.2.</w:t>
      </w:r>
      <w:r w:rsidRPr="00EE7CE2">
        <w:rPr>
          <w:rFonts w:ascii="Trebuchet MS" w:hAnsi="Trebuchet MS" w:cs="Tahoma"/>
          <w:color w:val="000000"/>
          <w:szCs w:val="22"/>
        </w:rPr>
        <w:tab/>
      </w:r>
      <w:r w:rsidRPr="00EE7CE2">
        <w:rPr>
          <w:rFonts w:ascii="Trebuchet MS" w:hAnsi="Trebuchet MS" w:cs="Tahoma"/>
          <w:szCs w:val="22"/>
        </w:rPr>
        <w:t xml:space="preserve">Qualquer notificação, será considerada recebida quando entregue </w:t>
      </w:r>
      <w:r w:rsidRPr="00EE7CE2">
        <w:rPr>
          <w:rFonts w:ascii="Trebuchet MS" w:hAnsi="Trebuchet MS" w:cs="Tahoma"/>
          <w:b/>
          <w:szCs w:val="22"/>
        </w:rPr>
        <w:t>(i)</w:t>
      </w:r>
      <w:r w:rsidRPr="00EE7CE2">
        <w:rPr>
          <w:rFonts w:ascii="Trebuchet MS" w:hAnsi="Trebuchet MS" w:cs="Tahoma"/>
          <w:szCs w:val="22"/>
        </w:rPr>
        <w:t xml:space="preserve"> mediante protocolo ou “Aviso de Recebimento”, emitido pela Agência de Correios do Brasil, nos endereços mencionados acima,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por e-mail</w:t>
      </w:r>
      <w:r w:rsidRPr="00EE7CE2">
        <w:rPr>
          <w:rFonts w:ascii="Trebuchet MS" w:hAnsi="Trebuchet MS" w:cs="Tahoma"/>
          <w:color w:val="000000"/>
          <w:szCs w:val="22"/>
        </w:rPr>
        <w:t>.</w:t>
      </w:r>
    </w:p>
    <w:p w14:paraId="72668157" w14:textId="6BD6889D" w:rsidR="00397A4B" w:rsidRPr="00EE7CE2" w:rsidRDefault="00397A4B">
      <w:pPr>
        <w:pStyle w:val="PargrafodaLista"/>
        <w:spacing w:line="320" w:lineRule="exact"/>
        <w:ind w:left="0"/>
        <w:rPr>
          <w:rFonts w:ascii="Trebuchet MS" w:hAnsi="Trebuchet MS" w:cs="Tahoma"/>
          <w:color w:val="000000"/>
          <w:szCs w:val="22"/>
        </w:rPr>
      </w:pPr>
    </w:p>
    <w:p w14:paraId="617CD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7.3.</w:t>
      </w:r>
      <w:r w:rsidRPr="00EE7CE2">
        <w:rPr>
          <w:rFonts w:ascii="Trebuchet MS" w:hAnsi="Trebuchet MS" w:cs="Tahoma"/>
          <w:color w:val="000000"/>
          <w:szCs w:val="22"/>
        </w:rPr>
        <w:tab/>
        <w:t>Para fins desta Cláusula Sétima,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D28A21F" w14:textId="2043F2D6" w:rsidR="00397A4B" w:rsidRPr="00EE7CE2" w:rsidRDefault="00397A4B">
      <w:pPr>
        <w:pStyle w:val="PargrafodaLista"/>
        <w:spacing w:line="320" w:lineRule="exact"/>
        <w:ind w:left="0"/>
        <w:rPr>
          <w:rFonts w:ascii="Trebuchet MS" w:hAnsi="Trebuchet MS" w:cs="Tahoma"/>
          <w:color w:val="000000"/>
          <w:szCs w:val="22"/>
        </w:rPr>
      </w:pPr>
    </w:p>
    <w:p w14:paraId="6AE046B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7.4.</w:t>
      </w:r>
      <w:r w:rsidRPr="00EE7CE2">
        <w:rPr>
          <w:rFonts w:ascii="Trebuchet MS" w:hAnsi="Trebuchet MS" w:cs="Tahoma"/>
          <w:color w:val="000000"/>
          <w:szCs w:val="22"/>
        </w:rPr>
        <w:tab/>
        <w:t>Toda e qualquer comunicação às Partes será considerada válida se for entregue nos endereços indicados neste Contrato.</w:t>
      </w:r>
    </w:p>
    <w:p w14:paraId="3906CBCE" w14:textId="77777777" w:rsidR="00397A4B" w:rsidRPr="00EE7CE2" w:rsidRDefault="00397A4B">
      <w:pPr>
        <w:pStyle w:val="PargrafodaLista"/>
        <w:spacing w:line="320" w:lineRule="exact"/>
        <w:ind w:left="0"/>
        <w:rPr>
          <w:rFonts w:ascii="Trebuchet MS" w:hAnsi="Trebuchet MS" w:cs="Tahoma"/>
          <w:szCs w:val="22"/>
        </w:rPr>
      </w:pPr>
    </w:p>
    <w:p w14:paraId="54C55D26"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8 – RENÚNCIAS E NULIDADE PARCIAL</w:t>
      </w:r>
    </w:p>
    <w:p w14:paraId="3293674D"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5BEECF69" w14:textId="0CDFBF4A"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8.1.</w:t>
      </w:r>
      <w:r w:rsidRPr="00EE7CE2">
        <w:rPr>
          <w:rFonts w:ascii="Trebuchet MS" w:hAnsi="Trebuchet MS" w:cs="Tahoma"/>
          <w:color w:val="000000"/>
          <w:szCs w:val="22"/>
        </w:rPr>
        <w:tab/>
        <w:t>Cada Parte está ciente e concorda que </w:t>
      </w:r>
      <w:r w:rsidRPr="00EE7CE2">
        <w:rPr>
          <w:rFonts w:ascii="Trebuchet MS" w:hAnsi="Trebuchet MS" w:cs="Tahoma"/>
          <w:b/>
          <w:color w:val="000000"/>
          <w:szCs w:val="22"/>
        </w:rPr>
        <w:t>(i)</w:t>
      </w:r>
      <w:r w:rsidRPr="00EE7CE2">
        <w:rPr>
          <w:rFonts w:ascii="Trebuchet MS" w:hAnsi="Trebuchet MS" w:cs="Tahoma"/>
          <w:color w:val="000000"/>
          <w:szCs w:val="22"/>
        </w:rPr>
        <w:t> os direitos e recursos previstos na Escritura de Emissão e no presente Contrato são cumulativos e podem ser exercidos individual ou concorrentemente, e não têm a intenção de excluir qualquer outro direito ou recurso previstos em lei ou em qualquer outro contrato;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por qualquer das Partes a qualquer um destes direitos e recursos somente será válida se feita por escrito;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a qualquer direito deverá ser interpretada restritivamente e não será considerada como uma renúncia a qualquer outro direito.</w:t>
      </w:r>
    </w:p>
    <w:p w14:paraId="7397D232" w14:textId="69C7C2B2" w:rsidR="00397A4B" w:rsidRPr="00EE7CE2" w:rsidRDefault="00397A4B">
      <w:pPr>
        <w:spacing w:line="320" w:lineRule="exact"/>
        <w:rPr>
          <w:rFonts w:ascii="Trebuchet MS" w:hAnsi="Trebuchet MS" w:cs="Tahoma"/>
          <w:color w:val="000000"/>
          <w:szCs w:val="22"/>
        </w:rPr>
      </w:pPr>
    </w:p>
    <w:p w14:paraId="2267CD5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8.2.</w:t>
      </w:r>
      <w:r w:rsidRPr="00EE7CE2">
        <w:rPr>
          <w:rFonts w:ascii="Trebuchet MS" w:hAnsi="Trebuchet MS" w:cs="Tahoma"/>
          <w:color w:val="000000"/>
          <w:szCs w:val="22"/>
        </w:rPr>
        <w:tab/>
        <w:t xml:space="preserve">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w:t>
      </w:r>
      <w:r w:rsidRPr="00EE7CE2">
        <w:rPr>
          <w:rFonts w:ascii="Trebuchet MS" w:hAnsi="Trebuchet MS" w:cs="Tahoma"/>
          <w:color w:val="000000"/>
          <w:szCs w:val="22"/>
        </w:rPr>
        <w:lastRenderedPageBreak/>
        <w:t>qualquer outro termo, contrato e/ou instrumento que preveja os aspectos aqui descritos e que tenha sido discutido e/ou assinado por qualquer uma das Partes.</w:t>
      </w:r>
    </w:p>
    <w:p w14:paraId="033C475D" w14:textId="77777777" w:rsidR="00397A4B" w:rsidRPr="00EE7CE2" w:rsidRDefault="00397A4B" w:rsidP="00E0031A">
      <w:pPr>
        <w:spacing w:line="320" w:lineRule="exact"/>
        <w:rPr>
          <w:rFonts w:ascii="Trebuchet MS" w:hAnsi="Trebuchet MS" w:cs="Tahoma"/>
          <w:b/>
          <w:color w:val="000000"/>
          <w:szCs w:val="22"/>
        </w:rPr>
      </w:pPr>
    </w:p>
    <w:p w14:paraId="3A8A7155"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9 – REGISTRO, CUSTOS E DESPESAS</w:t>
      </w:r>
    </w:p>
    <w:p w14:paraId="6C2AACB6" w14:textId="77777777" w:rsidR="00397A4B" w:rsidRPr="00EE7CE2" w:rsidRDefault="00397A4B">
      <w:pPr>
        <w:keepNext/>
        <w:keepLines/>
        <w:spacing w:line="320" w:lineRule="exact"/>
        <w:rPr>
          <w:rFonts w:ascii="Trebuchet MS" w:hAnsi="Trebuchet MS" w:cs="Tahoma"/>
          <w:szCs w:val="22"/>
        </w:rPr>
      </w:pPr>
    </w:p>
    <w:p w14:paraId="25929F5A" w14:textId="780B613C" w:rsidR="0042139F" w:rsidRPr="00EE7CE2" w:rsidRDefault="00E03513" w:rsidP="0042139F">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9.1.</w:t>
      </w:r>
      <w:bookmarkStart w:id="42" w:name="_Ref495841615"/>
      <w:r w:rsidRPr="00EE7CE2">
        <w:rPr>
          <w:rFonts w:ascii="Trebuchet MS" w:hAnsi="Trebuchet MS" w:cs="Tahoma"/>
          <w:color w:val="000000"/>
          <w:szCs w:val="22"/>
        </w:rPr>
        <w:tab/>
      </w:r>
      <w:r w:rsidRPr="00EE7CE2">
        <w:rPr>
          <w:rFonts w:ascii="Trebuchet MS" w:hAnsi="Trebuchet MS" w:cs="Tahoma"/>
          <w:szCs w:val="22"/>
        </w:rPr>
        <w:t xml:space="preserve">O presente Contrato e qualquer aditamento ao mesmo deverão ser registrados pela Cedente no Cartório de Registro de Títulos e Documentos de São Paulo </w:t>
      </w:r>
      <w:r w:rsidR="00B12CC7" w:rsidRPr="00EE7CE2">
        <w:rPr>
          <w:rFonts w:ascii="Trebuchet MS" w:hAnsi="Trebuchet MS" w:cs="Tahoma"/>
          <w:szCs w:val="22"/>
        </w:rPr>
        <w:t>–</w:t>
      </w:r>
      <w:r w:rsidRPr="00EE7CE2">
        <w:rPr>
          <w:rFonts w:ascii="Trebuchet MS" w:hAnsi="Trebuchet MS" w:cs="Tahoma"/>
          <w:szCs w:val="22"/>
        </w:rPr>
        <w:t xml:space="preserve"> SP</w:t>
      </w:r>
      <w:r w:rsidR="00B12CC7" w:rsidRPr="00EE7CE2">
        <w:rPr>
          <w:rFonts w:ascii="Trebuchet MS" w:hAnsi="Trebuchet MS" w:cs="Tahoma"/>
          <w:szCs w:val="22"/>
        </w:rPr>
        <w:t xml:space="preserve"> (“</w:t>
      </w:r>
      <w:r w:rsidR="00B12CC7" w:rsidRPr="00EE7CE2">
        <w:rPr>
          <w:rFonts w:ascii="Trebuchet MS" w:hAnsi="Trebuchet MS" w:cs="Tahoma"/>
          <w:szCs w:val="22"/>
          <w:u w:val="single"/>
        </w:rPr>
        <w:t>Cartório</w:t>
      </w:r>
      <w:r w:rsidR="00B12CC7" w:rsidRPr="00EE7CE2">
        <w:rPr>
          <w:rFonts w:ascii="Trebuchet MS" w:hAnsi="Trebuchet MS" w:cs="Tahoma"/>
          <w:szCs w:val="22"/>
        </w:rPr>
        <w:t>”),</w:t>
      </w:r>
      <w:r w:rsidRPr="00EE7CE2">
        <w:rPr>
          <w:rFonts w:ascii="Trebuchet MS" w:hAnsi="Trebuchet MS" w:cs="Tahoma"/>
          <w:szCs w:val="22"/>
        </w:rPr>
        <w:t xml:space="preserve"> </w:t>
      </w:r>
      <w:r w:rsidR="004667F7" w:rsidRPr="00EE7CE2">
        <w:rPr>
          <w:rFonts w:ascii="Trebuchet MS" w:hAnsi="Trebuchet MS" w:cs="Tahoma"/>
          <w:color w:val="000000"/>
          <w:szCs w:val="22"/>
        </w:rPr>
        <w:t xml:space="preserve">devendo ser protocolados para registro no prazo de </w:t>
      </w:r>
      <w:r w:rsidR="008F6F6F" w:rsidRPr="00EE7CE2">
        <w:rPr>
          <w:rFonts w:ascii="Trebuchet MS" w:hAnsi="Trebuchet MS" w:cs="Tahoma"/>
          <w:color w:val="000000"/>
          <w:szCs w:val="22"/>
        </w:rPr>
        <w:t xml:space="preserve">20 </w:t>
      </w:r>
      <w:r w:rsidR="004667F7" w:rsidRPr="00EE7CE2">
        <w:rPr>
          <w:rFonts w:ascii="Trebuchet MS" w:hAnsi="Trebuchet MS" w:cs="Tahoma"/>
          <w:color w:val="000000"/>
          <w:szCs w:val="22"/>
        </w:rPr>
        <w:t>(</w:t>
      </w:r>
      <w:r w:rsidR="008F6F6F" w:rsidRPr="00EE7CE2">
        <w:rPr>
          <w:rFonts w:ascii="Trebuchet MS" w:hAnsi="Trebuchet MS" w:cs="Tahoma"/>
          <w:color w:val="000000"/>
          <w:szCs w:val="22"/>
        </w:rPr>
        <w:t>vinte</w:t>
      </w:r>
      <w:r w:rsidR="004667F7" w:rsidRPr="00EE7CE2">
        <w:rPr>
          <w:rFonts w:ascii="Trebuchet MS" w:hAnsi="Trebuchet MS" w:cs="Tahoma"/>
          <w:color w:val="000000"/>
          <w:szCs w:val="22"/>
        </w:rPr>
        <w:t xml:space="preserve">) Dias Úteis contados da data de sua respectiva celebração. </w:t>
      </w:r>
      <w:r w:rsidR="00B12CC7" w:rsidRPr="00EE7CE2">
        <w:rPr>
          <w:rFonts w:ascii="Trebuchet MS" w:hAnsi="Trebuchet MS" w:cs="Tahoma"/>
          <w:color w:val="000000"/>
          <w:szCs w:val="22"/>
        </w:rPr>
        <w:t xml:space="preserve">Após protocolado, deverá ser entregue via física do presente Contrato </w:t>
      </w:r>
      <w:r w:rsidRPr="00EE7CE2">
        <w:rPr>
          <w:rFonts w:ascii="Trebuchet MS" w:hAnsi="Trebuchet MS"/>
          <w:color w:val="000000"/>
          <w:szCs w:val="22"/>
        </w:rPr>
        <w:t>e</w:t>
      </w:r>
      <w:r w:rsidR="00B12CC7" w:rsidRPr="00EE7CE2">
        <w:rPr>
          <w:rFonts w:ascii="Trebuchet MS" w:hAnsi="Trebuchet MS" w:cs="Tahoma"/>
          <w:color w:val="000000"/>
          <w:szCs w:val="22"/>
        </w:rPr>
        <w:t>/ou seus respectivos aditamentos</w:t>
      </w:r>
      <w:r w:rsidRPr="00EE7CE2">
        <w:rPr>
          <w:rFonts w:ascii="Trebuchet MS" w:hAnsi="Trebuchet MS"/>
          <w:color w:val="000000"/>
          <w:szCs w:val="22"/>
        </w:rPr>
        <w:t xml:space="preserve"> ao Agente Fiduciário</w:t>
      </w:r>
      <w:r w:rsidR="004667F7" w:rsidRPr="00EE7CE2">
        <w:rPr>
          <w:rFonts w:ascii="Trebuchet MS" w:hAnsi="Trebuchet MS" w:cs="Tahoma"/>
          <w:color w:val="000000"/>
          <w:szCs w:val="22"/>
        </w:rPr>
        <w:t>, comprovando a plena formalização de tais registros</w:t>
      </w:r>
      <w:r w:rsidR="00B12CC7" w:rsidRPr="00EE7CE2">
        <w:rPr>
          <w:rFonts w:ascii="Trebuchet MS" w:hAnsi="Trebuchet MS" w:cs="Tahoma"/>
          <w:color w:val="000000"/>
          <w:szCs w:val="22"/>
        </w:rPr>
        <w:t xml:space="preserve">, no prazo de 10 (dez) dias corridos. </w:t>
      </w:r>
      <w:bookmarkEnd w:id="42"/>
    </w:p>
    <w:p w14:paraId="4387498D" w14:textId="77777777" w:rsidR="0042139F" w:rsidRPr="00EE7CE2" w:rsidRDefault="0042139F" w:rsidP="0042139F">
      <w:pPr>
        <w:pStyle w:val="PargrafodaLista"/>
        <w:keepNext/>
        <w:keepLines/>
        <w:spacing w:line="320" w:lineRule="exact"/>
        <w:ind w:left="0"/>
        <w:rPr>
          <w:rFonts w:ascii="Trebuchet MS" w:hAnsi="Trebuchet MS" w:cs="Tahoma"/>
          <w:color w:val="000000"/>
          <w:szCs w:val="22"/>
        </w:rPr>
      </w:pPr>
    </w:p>
    <w:p w14:paraId="1DCBA2D5" w14:textId="679E40B1" w:rsidR="00397A4B" w:rsidRPr="00EE7CE2" w:rsidRDefault="00E03513">
      <w:pPr>
        <w:pStyle w:val="PargrafodaLista"/>
        <w:spacing w:line="320" w:lineRule="exact"/>
        <w:ind w:left="0"/>
        <w:rPr>
          <w:rFonts w:ascii="Trebuchet MS" w:hAnsi="Trebuchet MS"/>
          <w:b/>
          <w:i/>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2</w:t>
      </w:r>
      <w:r w:rsidRPr="00EE7CE2">
        <w:rPr>
          <w:rFonts w:ascii="Trebuchet MS" w:hAnsi="Trebuchet MS" w:cs="Tahoma"/>
          <w:color w:val="000000"/>
          <w:szCs w:val="22"/>
        </w:rPr>
        <w:t>.</w:t>
      </w:r>
      <w:bookmarkStart w:id="43" w:name="_Ref495841632"/>
      <w:r w:rsidRPr="00EE7CE2">
        <w:rPr>
          <w:rFonts w:ascii="Trebuchet MS" w:hAnsi="Trebuchet MS" w:cs="Tahoma"/>
          <w:color w:val="000000"/>
          <w:szCs w:val="22"/>
        </w:rPr>
        <w:tab/>
        <w:t xml:space="preserve">Os custos com a B3 e o Cartório de Registro de Títulos e Documentos de São Paulo - SP associados ao registro deste Contrato, e qualquer eventual aditamento, devem ficar exclusivamente a cargo da Cedente. </w:t>
      </w:r>
      <w:bookmarkEnd w:id="43"/>
    </w:p>
    <w:p w14:paraId="28328C56" w14:textId="77777777" w:rsidR="00397A4B" w:rsidRPr="00EE7CE2" w:rsidRDefault="00397A4B">
      <w:pPr>
        <w:pStyle w:val="PargrafodaLista"/>
        <w:spacing w:line="320" w:lineRule="exact"/>
        <w:ind w:left="0"/>
        <w:rPr>
          <w:rFonts w:ascii="Trebuchet MS" w:hAnsi="Trebuchet MS" w:cs="Tahoma"/>
          <w:color w:val="000000"/>
          <w:szCs w:val="22"/>
        </w:rPr>
      </w:pPr>
    </w:p>
    <w:p w14:paraId="363E999B" w14:textId="3D24B6E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w:t>
      </w:r>
      <w:bookmarkStart w:id="44" w:name="_Ref495841983"/>
      <w:r w:rsidRPr="00EE7CE2">
        <w:rPr>
          <w:rFonts w:ascii="Trebuchet MS" w:hAnsi="Trebuchet MS" w:cs="Tahoma"/>
          <w:color w:val="000000"/>
          <w:szCs w:val="22"/>
        </w:rPr>
        <w:tab/>
      </w:r>
      <w:r w:rsidRPr="00EE7CE2">
        <w:rPr>
          <w:rFonts w:ascii="Trebuchet MS" w:hAnsi="Trebuchet MS" w:cs="Tahoma"/>
          <w:szCs w:val="22"/>
        </w:rPr>
        <w:t>Sem prejuízo do disposto nesta Cláusula Nona e sem prejuízo da configuração de descumprimento de obrigação não pecuniária pela Cedente, nos termos da Escritura de Emissão,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EE7CE2">
        <w:rPr>
          <w:rFonts w:ascii="Trebuchet MS" w:hAnsi="Trebuchet MS" w:cs="Tahoma"/>
          <w:color w:val="000000"/>
          <w:szCs w:val="22"/>
        </w:rPr>
        <w:t>.</w:t>
      </w:r>
      <w:bookmarkEnd w:id="44"/>
    </w:p>
    <w:p w14:paraId="1A97AB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w:t>
      </w:r>
    </w:p>
    <w:p w14:paraId="47972499" w14:textId="448A2F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.1.</w:t>
      </w:r>
      <w:r w:rsidRPr="00EE7CE2">
        <w:rPr>
          <w:rFonts w:ascii="Trebuchet MS" w:hAnsi="Trebuchet MS" w:cs="Tahoma"/>
          <w:color w:val="000000"/>
          <w:szCs w:val="22"/>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0C63D26F" w14:textId="77777777" w:rsidR="00397A4B" w:rsidRPr="00EE7CE2" w:rsidRDefault="00397A4B">
      <w:pPr>
        <w:spacing w:line="320" w:lineRule="exact"/>
        <w:rPr>
          <w:rFonts w:ascii="Trebuchet MS" w:hAnsi="Trebuchet MS" w:cs="Tahoma"/>
          <w:szCs w:val="22"/>
        </w:rPr>
      </w:pPr>
    </w:p>
    <w:p w14:paraId="6C8C9F6C" w14:textId="35B3C2C7" w:rsidR="00397A4B" w:rsidRPr="002127FD" w:rsidRDefault="00E03513">
      <w:pPr>
        <w:spacing w:line="320" w:lineRule="exact"/>
        <w:jc w:val="center"/>
        <w:rPr>
          <w:rFonts w:ascii="Trebuchet MS" w:hAnsi="Trebuchet MS"/>
          <w:b/>
          <w:color w:val="000000"/>
        </w:rPr>
      </w:pPr>
      <w:r w:rsidRPr="00EE7CE2">
        <w:rPr>
          <w:rFonts w:ascii="Trebuchet MS" w:hAnsi="Trebuchet MS" w:cs="Tahoma"/>
          <w:b/>
          <w:color w:val="000000"/>
          <w:szCs w:val="22"/>
        </w:rPr>
        <w:t>CLÁUSULA 10 - CESSÃO OU TRANSFERÊNCIA</w:t>
      </w:r>
    </w:p>
    <w:p w14:paraId="4C442801" w14:textId="77777777" w:rsidR="00A60BB8" w:rsidRPr="002127FD" w:rsidRDefault="00A60BB8" w:rsidP="002127FD">
      <w:pPr>
        <w:spacing w:line="320" w:lineRule="exact"/>
        <w:jc w:val="center"/>
        <w:rPr>
          <w:rFonts w:ascii="Trebuchet MS" w:hAnsi="Trebuchet MS"/>
          <w:b/>
        </w:rPr>
      </w:pPr>
    </w:p>
    <w:p w14:paraId="69CCEDCA" w14:textId="77777777" w:rsidR="00397A4B" w:rsidRPr="00EE7CE2" w:rsidRDefault="00397A4B">
      <w:pPr>
        <w:spacing w:line="320" w:lineRule="exact"/>
        <w:rPr>
          <w:rFonts w:ascii="Trebuchet MS" w:hAnsi="Trebuchet MS" w:cs="Tahoma"/>
          <w:vanish/>
          <w:szCs w:val="22"/>
        </w:rPr>
      </w:pPr>
    </w:p>
    <w:p w14:paraId="75CB4C7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10.1</w:t>
      </w:r>
      <w:r w:rsidRPr="00EE7CE2">
        <w:rPr>
          <w:rFonts w:ascii="Trebuchet MS" w:hAnsi="Trebuchet MS" w:cs="Tahoma"/>
          <w:color w:val="000000"/>
          <w:szCs w:val="22"/>
        </w:rPr>
        <w:tab/>
        <w:t>Exceto pelo disposto na Cláusula Sexta, as Partes não poderão ceder ou transferir, total ou parcialmente, nenhum um de seus direitos e/ou obrigações estabelecidos neste Contrato, exceto se obtiver prévia e expressa autorização da outra Parte.</w:t>
      </w:r>
    </w:p>
    <w:p w14:paraId="1340D17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8B0751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10.2.</w:t>
      </w:r>
      <w:r w:rsidRPr="00EE7CE2">
        <w:rPr>
          <w:rFonts w:ascii="Trebuchet MS" w:hAnsi="Trebuchet MS" w:cs="Tahoma"/>
          <w:color w:val="000000"/>
          <w:szCs w:val="22"/>
        </w:rPr>
        <w:tab/>
        <w:t>O presente Contrato deve ser alterado e assinado por todas as Partes em caso de cessão de qualquer direito e/ou obrigação constituídos por meio do presente Contrato ou inclusão de outra parte ao presente Contrato.</w:t>
      </w:r>
    </w:p>
    <w:p w14:paraId="64897375" w14:textId="77777777" w:rsidR="00397A4B" w:rsidRPr="00EE7CE2" w:rsidRDefault="00397A4B">
      <w:pPr>
        <w:spacing w:line="320" w:lineRule="exact"/>
        <w:rPr>
          <w:rFonts w:ascii="Trebuchet MS" w:hAnsi="Trebuchet MS" w:cs="Tahoma"/>
          <w:color w:val="000000"/>
          <w:szCs w:val="22"/>
        </w:rPr>
      </w:pPr>
    </w:p>
    <w:p w14:paraId="081F4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10.3.</w:t>
      </w:r>
      <w:r w:rsidRPr="00EE7CE2">
        <w:rPr>
          <w:rFonts w:ascii="Trebuchet MS" w:hAnsi="Trebuchet MS" w:cs="Tahoma"/>
          <w:color w:val="000000"/>
          <w:szCs w:val="22"/>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33616E84" w14:textId="77777777" w:rsidR="00397A4B" w:rsidRPr="00EE7CE2" w:rsidRDefault="00397A4B">
      <w:pPr>
        <w:spacing w:line="320" w:lineRule="exact"/>
        <w:rPr>
          <w:rFonts w:ascii="Trebuchet MS" w:hAnsi="Trebuchet MS" w:cs="Tahoma"/>
          <w:szCs w:val="22"/>
        </w:rPr>
      </w:pPr>
    </w:p>
    <w:p w14:paraId="3BD97F84"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11 – VIGÊNCIA</w:t>
      </w:r>
    </w:p>
    <w:p w14:paraId="21FDC252"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1F1495B0" w14:textId="77777777"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11.1.</w:t>
      </w:r>
      <w:r w:rsidRPr="00EE7CE2">
        <w:rPr>
          <w:rFonts w:ascii="Trebuchet MS" w:hAnsi="Trebuchet MS" w:cs="Tahoma"/>
          <w:color w:val="000000"/>
          <w:szCs w:val="22"/>
        </w:rPr>
        <w:tab/>
        <w:t>Este Contrato permanecerá em vigor até que todas as Obrigações tenham sido integralmente cumpridas e quitadas.</w:t>
      </w:r>
    </w:p>
    <w:p w14:paraId="73BF48D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C5B54E1" w14:textId="530B612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11.2.</w:t>
      </w:r>
      <w:r w:rsidRPr="00EE7CE2">
        <w:rPr>
          <w:rFonts w:ascii="Trebuchet MS" w:hAnsi="Trebuchet MS" w:cs="Tahoma"/>
          <w:color w:val="000000"/>
          <w:szCs w:val="22"/>
        </w:rPr>
        <w:tab/>
        <w:t>Mediante cumprimento e quitação integral das Obrigações, o Agente Fiduciário deverá </w:t>
      </w:r>
      <w:r w:rsidRPr="00EE7CE2">
        <w:rPr>
          <w:rFonts w:ascii="Trebuchet MS" w:hAnsi="Trebuchet MS" w:cs="Tahoma"/>
          <w:b/>
          <w:color w:val="000000"/>
          <w:szCs w:val="22"/>
        </w:rPr>
        <w:t>(i)</w:t>
      </w:r>
      <w:r w:rsidRPr="00EE7CE2">
        <w:rPr>
          <w:rFonts w:ascii="Trebuchet MS" w:hAnsi="Trebuchet MS" w:cs="Tahoma"/>
          <w:color w:val="000000"/>
          <w:szCs w:val="22"/>
        </w:rPr>
        <w:t xml:space="preserve"> assinar todos os documentos razoavelmente solicitados pela Cedente e necessários para a liberação dos Direitos </w:t>
      </w:r>
      <w:r w:rsidR="0042139F" w:rsidRPr="00EE7CE2">
        <w:rPr>
          <w:rFonts w:ascii="Trebuchet MS" w:hAnsi="Trebuchet MS" w:cs="Tahoma"/>
          <w:color w:val="000000"/>
          <w:szCs w:val="22"/>
        </w:rPr>
        <w:t xml:space="preserve">Creditórios </w:t>
      </w:r>
      <w:r w:rsidR="00CC6543" w:rsidRPr="00EE7CE2">
        <w:rPr>
          <w:rFonts w:ascii="Trebuchet MS" w:hAnsi="Trebuchet MS" w:cs="Tahoma"/>
          <w:color w:val="000000"/>
          <w:szCs w:val="22"/>
        </w:rPr>
        <w:t>Vinculados</w:t>
      </w:r>
      <w:r w:rsidRPr="00EE7CE2">
        <w:rPr>
          <w:rFonts w:ascii="Trebuchet MS" w:hAnsi="Trebuchet MS" w:cs="Tahoma"/>
          <w:color w:val="000000"/>
          <w:szCs w:val="22"/>
        </w:rPr>
        <w:t>,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entregar à Cedente, dentro de 5 (cinco) Dias Úteis a partir do pedido por escrito enviado pela Cedente, uma via original da carta de liberação da Cessão Fiduciária, assinada por seus representantes legais.</w:t>
      </w:r>
    </w:p>
    <w:p w14:paraId="26D3E254" w14:textId="77777777" w:rsidR="00397A4B" w:rsidRPr="00EE7CE2" w:rsidRDefault="00397A4B">
      <w:pPr>
        <w:pStyle w:val="PargrafodaLista"/>
        <w:spacing w:line="320" w:lineRule="exact"/>
        <w:ind w:left="0"/>
        <w:rPr>
          <w:rFonts w:ascii="Trebuchet MS" w:hAnsi="Trebuchet MS" w:cs="Tahoma"/>
          <w:color w:val="000000"/>
          <w:szCs w:val="22"/>
        </w:rPr>
      </w:pPr>
    </w:p>
    <w:p w14:paraId="299E78E6"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12 – DISPOSIÇÕES FINAIS</w:t>
      </w:r>
    </w:p>
    <w:p w14:paraId="3F90D4DD"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3242FCCD"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12.1.</w:t>
      </w:r>
      <w:r w:rsidRPr="00EE7CE2">
        <w:rPr>
          <w:rFonts w:ascii="Trebuchet MS" w:hAnsi="Trebuchet MS" w:cs="Tahoma"/>
          <w:color w:val="000000"/>
          <w:szCs w:val="22"/>
        </w:rPr>
        <w:tab/>
        <w:t xml:space="preserve">Os direitos e obrigações gerados a partir do presente Contrato vinculam as Partes, irrevogável e </w:t>
      </w:r>
      <w:proofErr w:type="spellStart"/>
      <w:r w:rsidRPr="00EE7CE2">
        <w:rPr>
          <w:rFonts w:ascii="Trebuchet MS" w:hAnsi="Trebuchet MS" w:cs="Tahoma"/>
          <w:color w:val="000000"/>
          <w:szCs w:val="22"/>
        </w:rPr>
        <w:t>irretratavelmente</w:t>
      </w:r>
      <w:proofErr w:type="spellEnd"/>
      <w:r w:rsidRPr="00EE7CE2">
        <w:rPr>
          <w:rFonts w:ascii="Trebuchet MS" w:hAnsi="Trebuchet MS" w:cs="Tahoma"/>
          <w:color w:val="000000"/>
          <w:szCs w:val="22"/>
        </w:rPr>
        <w:t>, assim como seus sucessores, endossatários e/ou cessionários a qualquer título.</w:t>
      </w:r>
    </w:p>
    <w:p w14:paraId="4EE90822" w14:textId="77777777" w:rsidR="00397A4B" w:rsidRPr="00EE7CE2" w:rsidRDefault="00397A4B">
      <w:pPr>
        <w:spacing w:line="320" w:lineRule="exact"/>
        <w:rPr>
          <w:rFonts w:ascii="Trebuchet MS" w:hAnsi="Trebuchet MS" w:cs="Tahoma"/>
          <w:color w:val="000000"/>
          <w:szCs w:val="22"/>
        </w:rPr>
      </w:pPr>
    </w:p>
    <w:p w14:paraId="5CE9DB0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12.2.</w:t>
      </w:r>
      <w:r w:rsidRPr="00EE7CE2">
        <w:rPr>
          <w:rFonts w:ascii="Trebuchet MS" w:hAnsi="Trebuchet MS" w:cs="Tahoma"/>
          <w:color w:val="000000"/>
          <w:szCs w:val="22"/>
        </w:rPr>
        <w:tab/>
        <w:t>As Partes têm ciência de que este Contrato constitui um título executivo extrajudicial, para todos os fins e efeitos dos artigos 784 e seguintes da Lei nº 13.105, de 16 de março de 2015, conforme alterada (Código de Processo Civil Brasileiro).</w:t>
      </w:r>
    </w:p>
    <w:p w14:paraId="1283FA0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C1C972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12.3.</w:t>
      </w:r>
      <w:r w:rsidRPr="00EE7CE2">
        <w:rPr>
          <w:rFonts w:ascii="Trebuchet MS" w:hAnsi="Trebuchet MS" w:cs="Tahoma"/>
          <w:color w:val="000000"/>
          <w:szCs w:val="22"/>
        </w:rPr>
        <w:tab/>
        <w:t>O Agente Fiduciário, em nome dos Debenturistas, tem o direito de exigir a execução específica deste Contrato, no todo ou em parte, nos termos da legislação aplicável.</w:t>
      </w:r>
    </w:p>
    <w:p w14:paraId="1FDF38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19268D6"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12.4.</w:t>
      </w:r>
      <w:r w:rsidRPr="00EE7CE2">
        <w:rPr>
          <w:rFonts w:ascii="Trebuchet MS" w:hAnsi="Trebuchet MS" w:cs="Tahoma"/>
          <w:color w:val="000000"/>
          <w:szCs w:val="22"/>
        </w:rPr>
        <w:tab/>
      </w:r>
      <w:r w:rsidRPr="00EE7CE2">
        <w:rPr>
          <w:rFonts w:ascii="Trebuchet MS" w:hAnsi="Trebuchet MS" w:cs="Tahoma"/>
          <w:szCs w:val="22"/>
        </w:rPr>
        <w:t>Para os fins deste Contrato, “</w:t>
      </w:r>
      <w:r w:rsidRPr="00EE7CE2">
        <w:rPr>
          <w:rFonts w:ascii="Trebuchet MS" w:hAnsi="Trebuchet MS" w:cs="Tahoma"/>
          <w:szCs w:val="22"/>
          <w:u w:val="single"/>
        </w:rPr>
        <w:t>Dia Úti</w:t>
      </w:r>
      <w:r w:rsidRPr="00EE7CE2">
        <w:rPr>
          <w:rFonts w:ascii="Trebuchet MS" w:hAnsi="Trebuchet MS" w:cs="Tahoma"/>
          <w:szCs w:val="22"/>
        </w:rPr>
        <w:t xml:space="preserve">l” significa </w:t>
      </w:r>
      <w:r w:rsidRPr="00EE7CE2">
        <w:rPr>
          <w:rFonts w:ascii="Trebuchet MS" w:eastAsia="MS Mincho" w:hAnsi="Trebuchet MS" w:cs="Tahoma"/>
          <w:szCs w:val="22"/>
        </w:rPr>
        <w:t>qualquer dia exceto feriados declarados nacionais, sábados ou domingos</w:t>
      </w:r>
      <w:r w:rsidRPr="00EE7CE2">
        <w:rPr>
          <w:rFonts w:ascii="Trebuchet MS" w:hAnsi="Trebuchet MS" w:cs="Tahoma"/>
          <w:szCs w:val="22"/>
        </w:rPr>
        <w:t>.</w:t>
      </w:r>
    </w:p>
    <w:p w14:paraId="78CCB03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F90D29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12.5.</w:t>
      </w:r>
      <w:r w:rsidRPr="00EE7CE2">
        <w:rPr>
          <w:rFonts w:ascii="Trebuchet MS" w:hAnsi="Trebuchet MS" w:cs="Tahoma"/>
          <w:color w:val="000000"/>
          <w:szCs w:val="22"/>
        </w:rPr>
        <w:tab/>
      </w:r>
      <w:r w:rsidRPr="00EE7CE2">
        <w:rPr>
          <w:rFonts w:ascii="Trebuchet MS" w:hAnsi="Trebuchet MS" w:cs="Tahoma"/>
          <w:szCs w:val="22"/>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51ECF0DB" w14:textId="502ACADC" w:rsidR="00397A4B" w:rsidRPr="00EE7CE2" w:rsidRDefault="00397A4B" w:rsidP="000B7571">
      <w:pPr>
        <w:tabs>
          <w:tab w:val="left" w:pos="5140"/>
        </w:tabs>
        <w:spacing w:line="320" w:lineRule="exact"/>
        <w:rPr>
          <w:rFonts w:ascii="Trebuchet MS" w:hAnsi="Trebuchet MS" w:cs="Tahoma"/>
          <w:color w:val="000000"/>
          <w:szCs w:val="22"/>
        </w:rPr>
      </w:pPr>
    </w:p>
    <w:p w14:paraId="09E0EC4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12.6.</w:t>
      </w:r>
      <w:r w:rsidRPr="00EE7CE2">
        <w:rPr>
          <w:rFonts w:ascii="Trebuchet MS" w:hAnsi="Trebuchet MS" w:cs="Tahoma"/>
          <w:color w:val="000000"/>
          <w:szCs w:val="22"/>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14D46CA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4582F5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12.7.</w:t>
      </w:r>
      <w:r w:rsidRPr="00EE7CE2">
        <w:rPr>
          <w:rFonts w:ascii="Trebuchet MS" w:hAnsi="Trebuchet MS" w:cs="Tahoma"/>
          <w:color w:val="000000"/>
          <w:szCs w:val="22"/>
        </w:rPr>
        <w:tab/>
        <w:t>Todo e qualquer aditamento ao presente Contrato somente será válido se feito por escrito e assinado por todas as Partes contratantes.</w:t>
      </w:r>
    </w:p>
    <w:p w14:paraId="361DB23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C4AC0FF"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13 – FORO E LEGISLAÇÃO APLICÁVEL</w:t>
      </w:r>
    </w:p>
    <w:p w14:paraId="4ADAC862" w14:textId="77777777" w:rsidR="00397A4B" w:rsidRPr="00EE7CE2" w:rsidRDefault="00397A4B">
      <w:pPr>
        <w:keepNext/>
        <w:keepLines/>
        <w:spacing w:line="320" w:lineRule="exact"/>
        <w:rPr>
          <w:rFonts w:ascii="Trebuchet MS" w:hAnsi="Trebuchet MS" w:cs="Tahoma"/>
          <w:szCs w:val="22"/>
        </w:rPr>
      </w:pPr>
    </w:p>
    <w:p w14:paraId="464637F6"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13.1.</w:t>
      </w:r>
      <w:r w:rsidRPr="00EE7CE2">
        <w:rPr>
          <w:rFonts w:ascii="Trebuchet MS" w:hAnsi="Trebuchet MS" w:cs="Tahoma"/>
          <w:color w:val="000000"/>
          <w:szCs w:val="22"/>
        </w:rPr>
        <w:tab/>
        <w:t>As Partes elegem o foro da Comarca da capital do Estado de São Paulo, com exclusão de qualquer outro, por mais privilegiado que seja, para dirimir quaisquer dúvidas e controvérsias que possam surgir a partir deste Contrato.</w:t>
      </w:r>
    </w:p>
    <w:p w14:paraId="0EDDA27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7AEC81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13.2.</w:t>
      </w:r>
      <w:r w:rsidRPr="00EE7CE2">
        <w:rPr>
          <w:rFonts w:ascii="Trebuchet MS" w:hAnsi="Trebuchet MS" w:cs="Tahoma"/>
          <w:color w:val="000000"/>
          <w:szCs w:val="22"/>
        </w:rPr>
        <w:tab/>
        <w:t>Este Contrato será regido pelas leis da República Federativa do Brasil.</w:t>
      </w:r>
    </w:p>
    <w:p w14:paraId="373EBC7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4DBA796" w14:textId="5127927F" w:rsidR="00CC2C87" w:rsidRPr="002127FD" w:rsidRDefault="00CC2C87" w:rsidP="002127FD">
      <w:pPr>
        <w:pStyle w:val="PargrafodaLista"/>
        <w:spacing w:line="320" w:lineRule="exact"/>
        <w:ind w:left="0"/>
        <w:jc w:val="center"/>
        <w:rPr>
          <w:rFonts w:ascii="Trebuchet MS" w:hAnsi="Trebuchet MS"/>
          <w:b/>
          <w:color w:val="000000"/>
          <w:u w:val="single"/>
        </w:rPr>
      </w:pPr>
      <w:r>
        <w:rPr>
          <w:rFonts w:ascii="Trebuchet MS" w:hAnsi="Trebuchet MS" w:cs="Tahoma"/>
          <w:b/>
          <w:color w:val="000000"/>
          <w:szCs w:val="22"/>
          <w:u w:val="single"/>
        </w:rPr>
        <w:br w:type="page"/>
      </w:r>
    </w:p>
    <w:p w14:paraId="0A10161D" w14:textId="3687051B" w:rsidR="00397A4B" w:rsidRPr="00EE7CE2" w:rsidRDefault="00E03513">
      <w:pPr>
        <w:pStyle w:val="PargrafodaLista"/>
        <w:spacing w:line="320" w:lineRule="exact"/>
        <w:ind w:left="0"/>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w:t>
      </w:r>
    </w:p>
    <w:p w14:paraId="262D11CE"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F84C3F0" w14:textId="7B8054D1" w:rsidR="0097529C" w:rsidRPr="00EE7CE2" w:rsidRDefault="0097529C" w:rsidP="00844C92">
      <w:pPr>
        <w:spacing w:line="320" w:lineRule="exact"/>
        <w:jc w:val="center"/>
        <w:rPr>
          <w:rFonts w:ascii="Trebuchet MS" w:hAnsi="Trebuchet MS" w:cs="Tahoma"/>
          <w:b/>
          <w:bCs/>
          <w:color w:val="000000"/>
          <w:szCs w:val="22"/>
        </w:rPr>
      </w:pPr>
      <w:r w:rsidRPr="00EE7CE2">
        <w:rPr>
          <w:rFonts w:ascii="Trebuchet MS" w:hAnsi="Trebuchet MS" w:cs="Tahoma"/>
          <w:b/>
          <w:bCs/>
          <w:color w:val="000000"/>
          <w:szCs w:val="22"/>
        </w:rPr>
        <w:t>RELAÇÃO DOS DIREITOS CREDITÓRIOS VINCULADOS</w:t>
      </w:r>
    </w:p>
    <w:p w14:paraId="6F66BA1C" w14:textId="77777777" w:rsidR="003B1FAC" w:rsidRPr="00EE7CE2" w:rsidRDefault="003B1FAC" w:rsidP="0097529C">
      <w:pPr>
        <w:spacing w:line="320" w:lineRule="exact"/>
        <w:jc w:val="center"/>
        <w:rPr>
          <w:rFonts w:ascii="Trebuchet MS" w:hAnsi="Trebuchet MS" w:cs="Tahoma"/>
          <w:color w:val="000000"/>
          <w:szCs w:val="22"/>
        </w:rPr>
      </w:pPr>
    </w:p>
    <w:tbl>
      <w:tblPr>
        <w:tblW w:w="8488" w:type="dxa"/>
        <w:jc w:val="center"/>
        <w:tblLayout w:type="fixed"/>
        <w:tblCellMar>
          <w:left w:w="30" w:type="dxa"/>
          <w:right w:w="30" w:type="dxa"/>
        </w:tblCellMar>
        <w:tblLook w:val="04A0" w:firstRow="1" w:lastRow="0" w:firstColumn="1" w:lastColumn="0" w:noHBand="0" w:noVBand="1"/>
      </w:tblPr>
      <w:tblGrid>
        <w:gridCol w:w="655"/>
        <w:gridCol w:w="1900"/>
        <w:gridCol w:w="1662"/>
        <w:gridCol w:w="1835"/>
        <w:gridCol w:w="2436"/>
      </w:tblGrid>
      <w:tr w:rsidR="003B1FAC" w:rsidRPr="00EE7CE2" w14:paraId="7C9CF008" w14:textId="77777777" w:rsidTr="00844C92">
        <w:trPr>
          <w:trHeight w:val="218"/>
          <w:jc w:val="center"/>
        </w:trPr>
        <w:tc>
          <w:tcPr>
            <w:tcW w:w="386" w:type="pct"/>
            <w:vMerge w:val="restart"/>
            <w:tcBorders>
              <w:top w:val="single" w:sz="6" w:space="0" w:color="auto"/>
              <w:left w:val="single" w:sz="6" w:space="0" w:color="auto"/>
              <w:bottom w:val="single" w:sz="6" w:space="0" w:color="auto"/>
              <w:right w:val="single" w:sz="6" w:space="0" w:color="auto"/>
            </w:tcBorders>
          </w:tcPr>
          <w:p w14:paraId="37A32174" w14:textId="77777777" w:rsidR="003B1FAC" w:rsidRPr="00EE7CE2" w:rsidRDefault="003B1FAC">
            <w:pPr>
              <w:spacing w:before="120" w:after="120" w:line="280" w:lineRule="exact"/>
              <w:jc w:val="center"/>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472427"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Nº DA CCB</w:t>
            </w:r>
          </w:p>
        </w:tc>
        <w:tc>
          <w:tcPr>
            <w:tcW w:w="97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42AACF"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 xml:space="preserve">TERMO (MESES) </w:t>
            </w:r>
          </w:p>
        </w:tc>
        <w:tc>
          <w:tcPr>
            <w:tcW w:w="108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9F9B59"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TAXA (a.a.)</w:t>
            </w:r>
          </w:p>
        </w:tc>
        <w:tc>
          <w:tcPr>
            <w:tcW w:w="1435"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75822"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VALOR (R$)</w:t>
            </w:r>
          </w:p>
        </w:tc>
      </w:tr>
      <w:tr w:rsidR="003B1FAC" w:rsidRPr="00EE7CE2" w14:paraId="0D354315"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2BB16163"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4EF1DDD1"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2FD78660"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A4AD67B"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24132313"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1DD76C41"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4F5B326D"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78AA6978"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3C9D13AF"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108FA69"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07B862F"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3160CCD8"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6C60AF69"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54364485"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40EF7DCE"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3EBA195C"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46BA9E1"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043E9100" w14:textId="77777777" w:rsidTr="00844C92">
        <w:trPr>
          <w:trHeight w:val="218"/>
          <w:jc w:val="center"/>
        </w:trPr>
        <w:tc>
          <w:tcPr>
            <w:tcW w:w="386" w:type="pct"/>
            <w:tcBorders>
              <w:top w:val="single" w:sz="6" w:space="0" w:color="auto"/>
              <w:left w:val="single" w:sz="6" w:space="0" w:color="auto"/>
              <w:bottom w:val="single" w:sz="6" w:space="0" w:color="auto"/>
              <w:right w:val="nil"/>
            </w:tcBorders>
            <w:hideMark/>
          </w:tcPr>
          <w:p w14:paraId="699F4578" w14:textId="77777777" w:rsidR="003B1FAC" w:rsidRPr="00EE7CE2" w:rsidRDefault="003B1FAC">
            <w:pPr>
              <w:spacing w:before="120" w:after="120" w:line="280" w:lineRule="exact"/>
              <w:jc w:val="center"/>
              <w:rPr>
                <w:rFonts w:ascii="Trebuchet MS" w:hAnsi="Trebuchet MS" w:cs="Tahoma"/>
                <w:i/>
                <w:iCs/>
                <w:szCs w:val="22"/>
              </w:rPr>
            </w:pPr>
            <w:r w:rsidRPr="00EE7CE2">
              <w:rPr>
                <w:rFonts w:ascii="Trebuchet MS" w:hAnsi="Trebuchet MS" w:cs="Tahoma"/>
                <w:i/>
                <w:iCs/>
                <w:szCs w:val="22"/>
              </w:rPr>
              <w:t>Total</w:t>
            </w:r>
          </w:p>
        </w:tc>
        <w:tc>
          <w:tcPr>
            <w:tcW w:w="3179" w:type="pct"/>
            <w:gridSpan w:val="3"/>
            <w:tcBorders>
              <w:top w:val="single" w:sz="6" w:space="0" w:color="auto"/>
              <w:left w:val="nil"/>
              <w:bottom w:val="single" w:sz="6" w:space="0" w:color="auto"/>
              <w:right w:val="nil"/>
            </w:tcBorders>
          </w:tcPr>
          <w:p w14:paraId="1E3905FB" w14:textId="77777777" w:rsidR="003B1FAC" w:rsidRPr="00EE7CE2" w:rsidRDefault="003B1FAC">
            <w:pPr>
              <w:spacing w:before="120" w:after="120" w:line="280" w:lineRule="exact"/>
              <w:jc w:val="center"/>
              <w:rPr>
                <w:rFonts w:ascii="Trebuchet MS" w:hAnsi="Trebuchet MS" w:cs="Tahoma"/>
                <w:szCs w:val="22"/>
              </w:rPr>
            </w:pPr>
          </w:p>
        </w:tc>
        <w:tc>
          <w:tcPr>
            <w:tcW w:w="1435" w:type="pct"/>
            <w:tcBorders>
              <w:top w:val="single" w:sz="6" w:space="0" w:color="auto"/>
              <w:left w:val="nil"/>
              <w:bottom w:val="single" w:sz="6" w:space="0" w:color="auto"/>
              <w:right w:val="single" w:sz="6" w:space="0" w:color="auto"/>
            </w:tcBorders>
            <w:hideMark/>
          </w:tcPr>
          <w:p w14:paraId="0CA72B8E"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R$ [●]</w:t>
            </w:r>
          </w:p>
        </w:tc>
      </w:tr>
    </w:tbl>
    <w:p w14:paraId="005A5AC0" w14:textId="624B6070" w:rsidR="00397A4B" w:rsidRPr="00EE7CE2" w:rsidRDefault="00397A4B" w:rsidP="008A4C07">
      <w:pPr>
        <w:spacing w:line="320" w:lineRule="exact"/>
        <w:rPr>
          <w:rFonts w:ascii="Trebuchet MS" w:hAnsi="Trebuchet MS" w:cs="Tahoma"/>
          <w:szCs w:val="22"/>
        </w:rPr>
      </w:pPr>
    </w:p>
    <w:p w14:paraId="25582E86" w14:textId="77777777" w:rsidR="00397A4B" w:rsidRPr="00EE7CE2" w:rsidRDefault="00397A4B">
      <w:pPr>
        <w:spacing w:line="320" w:lineRule="exact"/>
        <w:jc w:val="center"/>
        <w:rPr>
          <w:rFonts w:ascii="Trebuchet MS" w:hAnsi="Trebuchet MS" w:cs="Tahoma"/>
          <w:szCs w:val="22"/>
        </w:rPr>
      </w:pPr>
    </w:p>
    <w:p w14:paraId="42FD9C0E" w14:textId="77777777" w:rsidR="00397A4B" w:rsidRPr="00EE7CE2" w:rsidRDefault="00397A4B">
      <w:pPr>
        <w:spacing w:line="320" w:lineRule="exact"/>
        <w:jc w:val="center"/>
        <w:rPr>
          <w:rFonts w:ascii="Trebuchet MS" w:hAnsi="Trebuchet MS" w:cs="Tahoma"/>
          <w:szCs w:val="22"/>
        </w:rPr>
      </w:pPr>
    </w:p>
    <w:p w14:paraId="165890FE"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5EBF13D3"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w:t>
      </w:r>
    </w:p>
    <w:p w14:paraId="63685E4A" w14:textId="77777777" w:rsidR="00397A4B" w:rsidRPr="00EE7CE2" w:rsidRDefault="00397A4B">
      <w:pPr>
        <w:spacing w:line="320" w:lineRule="exact"/>
        <w:jc w:val="center"/>
        <w:rPr>
          <w:rFonts w:ascii="Trebuchet MS" w:hAnsi="Trebuchet MS" w:cs="Tahoma"/>
          <w:b/>
          <w:color w:val="000000"/>
          <w:szCs w:val="22"/>
        </w:rPr>
      </w:pPr>
    </w:p>
    <w:p w14:paraId="35F63884"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szCs w:val="22"/>
        </w:rPr>
        <w:t>CONTA EXCLUSIVA CEDIDA FIDUCIARIAMENTE</w:t>
      </w:r>
    </w:p>
    <w:p w14:paraId="41E2EE8E" w14:textId="77777777" w:rsidR="00397A4B" w:rsidRPr="00EE7CE2" w:rsidRDefault="00397A4B">
      <w:pPr>
        <w:spacing w:line="320" w:lineRule="exact"/>
        <w:rPr>
          <w:rFonts w:ascii="Trebuchet MS" w:hAnsi="Trebuchet MS" w:cs="Tahoma"/>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397A4B" w:rsidRPr="00EE7CE2" w14:paraId="01C4B915" w14:textId="77777777" w:rsidTr="00D66C71">
        <w:trPr>
          <w:trHeight w:val="360"/>
          <w:jc w:val="center"/>
        </w:trPr>
        <w:tc>
          <w:tcPr>
            <w:tcW w:w="3959" w:type="dxa"/>
            <w:shd w:val="clear" w:color="auto" w:fill="D9D9D9" w:themeFill="background1" w:themeFillShade="D9"/>
            <w:noWrap/>
            <w:tcMar>
              <w:top w:w="15" w:type="dxa"/>
              <w:left w:w="15" w:type="dxa"/>
              <w:bottom w:w="0" w:type="dxa"/>
              <w:right w:w="15" w:type="dxa"/>
            </w:tcMar>
            <w:vAlign w:val="center"/>
            <w:hideMark/>
          </w:tcPr>
          <w:p w14:paraId="39E685D1" w14:textId="463621CE"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Banco</w:t>
            </w:r>
          </w:p>
        </w:tc>
        <w:tc>
          <w:tcPr>
            <w:tcW w:w="2137" w:type="dxa"/>
            <w:shd w:val="clear" w:color="auto" w:fill="D9D9D9" w:themeFill="background1" w:themeFillShade="D9"/>
            <w:noWrap/>
            <w:tcMar>
              <w:top w:w="15" w:type="dxa"/>
              <w:left w:w="15" w:type="dxa"/>
              <w:bottom w:w="0" w:type="dxa"/>
              <w:right w:w="15" w:type="dxa"/>
            </w:tcMar>
            <w:vAlign w:val="center"/>
            <w:hideMark/>
          </w:tcPr>
          <w:p w14:paraId="5BA880A9" w14:textId="25BBACD6"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Agência</w:t>
            </w:r>
          </w:p>
        </w:tc>
        <w:tc>
          <w:tcPr>
            <w:tcW w:w="2268" w:type="dxa"/>
            <w:shd w:val="clear" w:color="auto" w:fill="D9D9D9" w:themeFill="background1" w:themeFillShade="D9"/>
            <w:noWrap/>
            <w:tcMar>
              <w:top w:w="15" w:type="dxa"/>
              <w:left w:w="15" w:type="dxa"/>
              <w:bottom w:w="0" w:type="dxa"/>
              <w:right w:w="15" w:type="dxa"/>
            </w:tcMar>
            <w:vAlign w:val="center"/>
            <w:hideMark/>
          </w:tcPr>
          <w:p w14:paraId="6A5CB626" w14:textId="2BE24EC8"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Conta</w:t>
            </w:r>
          </w:p>
        </w:tc>
      </w:tr>
      <w:tr w:rsidR="00397A4B" w:rsidRPr="00EE7CE2" w14:paraId="0A23F7CB" w14:textId="77777777">
        <w:trPr>
          <w:trHeight w:val="288"/>
          <w:jc w:val="center"/>
        </w:trPr>
        <w:tc>
          <w:tcPr>
            <w:tcW w:w="3959" w:type="dxa"/>
            <w:shd w:val="clear" w:color="auto" w:fill="auto"/>
            <w:noWrap/>
            <w:tcMar>
              <w:top w:w="15" w:type="dxa"/>
              <w:left w:w="15" w:type="dxa"/>
              <w:bottom w:w="0" w:type="dxa"/>
              <w:right w:w="15" w:type="dxa"/>
            </w:tcMar>
            <w:vAlign w:val="center"/>
            <w:hideMark/>
          </w:tcPr>
          <w:p w14:paraId="72FD15F8" w14:textId="058ECD9D" w:rsidR="00397A4B" w:rsidRPr="00EE7CE2" w:rsidRDefault="006401FC" w:rsidP="006401FC">
            <w:pPr>
              <w:spacing w:line="320" w:lineRule="exact"/>
              <w:jc w:val="center"/>
              <w:rPr>
                <w:rFonts w:ascii="Trebuchet MS" w:hAnsi="Trebuchet MS" w:cs="Tahoma"/>
                <w:szCs w:val="22"/>
                <w:lang w:eastAsia="en-US"/>
              </w:rPr>
            </w:pPr>
            <w:r>
              <w:rPr>
                <w:rFonts w:ascii="Trebuchet MS" w:hAnsi="Trebuchet MS" w:cs="Tahoma"/>
                <w:szCs w:val="22"/>
                <w:lang w:eastAsia="en-US"/>
              </w:rPr>
              <w:t>Banco Bradesco</w:t>
            </w:r>
          </w:p>
        </w:tc>
        <w:tc>
          <w:tcPr>
            <w:tcW w:w="2137" w:type="dxa"/>
            <w:shd w:val="clear" w:color="auto" w:fill="auto"/>
            <w:noWrap/>
            <w:tcMar>
              <w:top w:w="15" w:type="dxa"/>
              <w:left w:w="15" w:type="dxa"/>
              <w:bottom w:w="0" w:type="dxa"/>
              <w:right w:w="15" w:type="dxa"/>
            </w:tcMar>
            <w:vAlign w:val="center"/>
            <w:hideMark/>
          </w:tcPr>
          <w:p w14:paraId="7240C5E7" w14:textId="2DC682ED" w:rsidR="00397A4B" w:rsidRPr="00EE7CE2" w:rsidRDefault="006401FC">
            <w:pPr>
              <w:jc w:val="center"/>
              <w:rPr>
                <w:rFonts w:ascii="Trebuchet MS" w:hAnsi="Trebuchet MS"/>
                <w:szCs w:val="22"/>
              </w:rPr>
            </w:pPr>
            <w:r>
              <w:rPr>
                <w:rFonts w:ascii="Trebuchet MS" w:hAnsi="Trebuchet MS" w:cs="Tahoma"/>
                <w:szCs w:val="22"/>
              </w:rPr>
              <w:t>3.396-0</w:t>
            </w:r>
          </w:p>
        </w:tc>
        <w:tc>
          <w:tcPr>
            <w:tcW w:w="2268" w:type="dxa"/>
            <w:shd w:val="clear" w:color="auto" w:fill="auto"/>
            <w:noWrap/>
            <w:tcMar>
              <w:top w:w="15" w:type="dxa"/>
              <w:left w:w="15" w:type="dxa"/>
              <w:bottom w:w="0" w:type="dxa"/>
              <w:right w:w="15" w:type="dxa"/>
            </w:tcMar>
            <w:vAlign w:val="center"/>
            <w:hideMark/>
          </w:tcPr>
          <w:p w14:paraId="39F51499" w14:textId="5EB09904" w:rsidR="00397A4B" w:rsidRPr="00EE7CE2" w:rsidRDefault="006401FC">
            <w:pPr>
              <w:jc w:val="center"/>
              <w:rPr>
                <w:rFonts w:ascii="Trebuchet MS" w:hAnsi="Trebuchet MS"/>
                <w:szCs w:val="22"/>
              </w:rPr>
            </w:pPr>
            <w:r>
              <w:rPr>
                <w:rFonts w:ascii="Trebuchet MS" w:hAnsi="Trebuchet MS" w:cs="Tahoma"/>
                <w:szCs w:val="22"/>
              </w:rPr>
              <w:t>5.328-7</w:t>
            </w:r>
          </w:p>
        </w:tc>
      </w:tr>
    </w:tbl>
    <w:p w14:paraId="20E5E1C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E13E152"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III</w:t>
      </w:r>
    </w:p>
    <w:p w14:paraId="4BB7BF96" w14:textId="77777777" w:rsidR="00397A4B" w:rsidRPr="00EE7CE2" w:rsidRDefault="00397A4B">
      <w:pPr>
        <w:spacing w:line="320" w:lineRule="exact"/>
        <w:jc w:val="center"/>
        <w:rPr>
          <w:rFonts w:ascii="Trebuchet MS" w:hAnsi="Trebuchet MS" w:cs="Tahoma"/>
          <w:b/>
          <w:color w:val="000000"/>
          <w:szCs w:val="22"/>
        </w:rPr>
      </w:pPr>
    </w:p>
    <w:p w14:paraId="633DAB3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MODELO DE PROCURAÇÃO AO AGENTE FIDUCIÁRIO</w:t>
      </w:r>
    </w:p>
    <w:p w14:paraId="7A7F3D52" w14:textId="2247FEB3" w:rsidR="00397A4B" w:rsidRPr="00EE7CE2" w:rsidRDefault="00E03513" w:rsidP="00EB450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5140E037" w14:textId="0802D21E" w:rsidR="00800399" w:rsidRPr="00EE7CE2" w:rsidRDefault="0037016C" w:rsidP="006401FC">
      <w:pPr>
        <w:tabs>
          <w:tab w:val="left" w:pos="6804"/>
        </w:tabs>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 </w:t>
      </w:r>
      <w:r w:rsidR="00E03513" w:rsidRPr="00EE7CE2">
        <w:rPr>
          <w:rFonts w:ascii="Trebuchet MS" w:hAnsi="Trebuchet MS" w:cs="Tahoma"/>
          <w:szCs w:val="22"/>
        </w:rPr>
        <w:t>(“</w:t>
      </w:r>
      <w:r w:rsidR="00E03513" w:rsidRPr="00EE7CE2">
        <w:rPr>
          <w:rFonts w:ascii="Trebuchet MS" w:hAnsi="Trebuchet MS" w:cs="Tahoma"/>
          <w:szCs w:val="22"/>
          <w:u w:val="single"/>
        </w:rPr>
        <w:t>Outorgante</w:t>
      </w:r>
      <w:r w:rsidR="00E03513" w:rsidRPr="00EE7CE2">
        <w:rPr>
          <w:rFonts w:ascii="Trebuchet MS" w:hAnsi="Trebuchet MS" w:cs="Tahoma"/>
          <w:szCs w:val="22"/>
        </w:rPr>
        <w:t xml:space="preserve">”), por este ato, de forma irrevogável e irretratável, nomeia e constitui sua bastante procuradora </w:t>
      </w:r>
      <w:r w:rsidR="00800399" w:rsidRPr="00EE7CE2">
        <w:rPr>
          <w:rFonts w:ascii="Trebuchet MS" w:hAnsi="Trebuchet MS"/>
          <w:b/>
          <w:szCs w:val="22"/>
        </w:rPr>
        <w:t>SIMPLIFIC PAVARINI DISTRIBUIDORA DE TÍTULOS E VALORES MOBILIÁRIOS</w:t>
      </w:r>
      <w:r w:rsidR="00800399" w:rsidRPr="00EE7CE2">
        <w:rPr>
          <w:rFonts w:ascii="Trebuchet MS" w:hAnsi="Trebuchet MS"/>
          <w:szCs w:val="22"/>
        </w:rPr>
        <w:t xml:space="preserve">, instituição financeira </w:t>
      </w:r>
      <w:r w:rsidR="00800399" w:rsidRPr="00EE7CE2">
        <w:rPr>
          <w:rFonts w:ascii="Trebuchet MS" w:hAnsi="Trebuchet MS" w:cs="Arial"/>
          <w:szCs w:val="22"/>
        </w:rPr>
        <w:t>atuando por sua filial, devidamente autorizada a funcionar pelo Banco Central do Brasil,</w:t>
      </w:r>
      <w:r w:rsidR="00800399" w:rsidRPr="00EE7CE2" w:rsidDel="000E106A">
        <w:rPr>
          <w:rFonts w:ascii="Trebuchet MS" w:hAnsi="Trebuchet MS" w:cs="Arial"/>
          <w:szCs w:val="22"/>
        </w:rPr>
        <w:t xml:space="preserve"> </w:t>
      </w:r>
      <w:r w:rsidR="00800399"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00E03513" w:rsidRPr="00EE7CE2">
        <w:rPr>
          <w:rFonts w:ascii="Trebuchet MS" w:hAnsi="Trebuchet MS" w:cs="Tahoma"/>
          <w:szCs w:val="22"/>
        </w:rPr>
        <w:t xml:space="preserve"> (“</w:t>
      </w:r>
      <w:r w:rsidR="00E03513" w:rsidRPr="00EE7CE2">
        <w:rPr>
          <w:rFonts w:ascii="Trebuchet MS" w:hAnsi="Trebuchet MS" w:cs="Tahoma"/>
          <w:szCs w:val="22"/>
          <w:u w:val="single"/>
        </w:rPr>
        <w:t>Agente Fiduciário</w:t>
      </w:r>
      <w:r w:rsidR="00E03513" w:rsidRPr="00EE7CE2">
        <w:rPr>
          <w:rFonts w:ascii="Trebuchet MS" w:hAnsi="Trebuchet MS" w:cs="Tahoma"/>
          <w:szCs w:val="22"/>
        </w:rPr>
        <w:t>” ou “</w:t>
      </w:r>
      <w:r w:rsidR="00E03513" w:rsidRPr="00EE7CE2">
        <w:rPr>
          <w:rFonts w:ascii="Trebuchet MS" w:hAnsi="Trebuchet MS" w:cs="Tahoma"/>
          <w:szCs w:val="22"/>
          <w:u w:val="single"/>
        </w:rPr>
        <w:t>Outorgada</w:t>
      </w:r>
      <w:r w:rsidR="00E03513" w:rsidRPr="00EE7CE2">
        <w:rPr>
          <w:rFonts w:ascii="Trebuchet MS" w:hAnsi="Trebuchet MS" w:cs="Tahoma"/>
          <w:szCs w:val="22"/>
        </w:rPr>
        <w:t>”), de acordo com o “</w:t>
      </w:r>
      <w:r w:rsidR="00E03513" w:rsidRPr="00EE7CE2">
        <w:rPr>
          <w:rFonts w:ascii="Trebuchet MS" w:hAnsi="Trebuchet MS" w:cs="Tahoma"/>
          <w:i/>
          <w:szCs w:val="22"/>
        </w:rPr>
        <w:t xml:space="preserve">Instrumento Particular de Cessão Fiduciária </w:t>
      </w:r>
      <w:r w:rsidR="00800399" w:rsidRPr="00EE7CE2">
        <w:rPr>
          <w:rFonts w:ascii="Trebuchet MS" w:hAnsi="Trebuchet MS" w:cs="Tahoma"/>
          <w:i/>
          <w:szCs w:val="22"/>
        </w:rPr>
        <w:t xml:space="preserve">de Direitos Creditórios </w:t>
      </w:r>
      <w:r w:rsidR="00E03513" w:rsidRPr="00EE7CE2">
        <w:rPr>
          <w:rFonts w:ascii="Trebuchet MS" w:hAnsi="Trebuchet MS" w:cs="Tahoma"/>
          <w:i/>
          <w:szCs w:val="22"/>
        </w:rPr>
        <w:t>em Garantia e Outras Avenças</w:t>
      </w:r>
      <w:r w:rsidR="00E03513" w:rsidRPr="00EE7CE2">
        <w:rPr>
          <w:rFonts w:ascii="Trebuchet MS" w:hAnsi="Trebuchet MS" w:cs="Tahoma"/>
          <w:szCs w:val="22"/>
        </w:rPr>
        <w:t xml:space="preserve">”, </w:t>
      </w:r>
      <w:r w:rsidR="00A60BB8">
        <w:rPr>
          <w:rFonts w:ascii="Trebuchet MS" w:hAnsi="Trebuchet MS" w:cs="Tahoma"/>
          <w:szCs w:val="22"/>
        </w:rPr>
        <w:t xml:space="preserve">celebrado </w:t>
      </w:r>
      <w:r w:rsidR="00A60BB8" w:rsidRPr="00EE7CE2">
        <w:rPr>
          <w:rFonts w:ascii="Trebuchet MS" w:hAnsi="Trebuchet MS" w:cs="Tahoma"/>
          <w:szCs w:val="22"/>
        </w:rPr>
        <w:t xml:space="preserve">em </w:t>
      </w:r>
      <w:r w:rsidR="00A60BB8">
        <w:rPr>
          <w:rFonts w:ascii="Trebuchet MS" w:hAnsi="Trebuchet MS" w:cs="Tahoma"/>
          <w:szCs w:val="22"/>
        </w:rPr>
        <w:t>16</w:t>
      </w:r>
      <w:r w:rsidR="00A60BB8" w:rsidRPr="00EE7CE2">
        <w:rPr>
          <w:rFonts w:ascii="Trebuchet MS" w:eastAsia="MS Mincho" w:hAnsi="Trebuchet MS"/>
          <w:szCs w:val="22"/>
        </w:rPr>
        <w:t xml:space="preserve"> de </w:t>
      </w:r>
      <w:r w:rsidR="00A60BB8" w:rsidRPr="00EE7CE2">
        <w:rPr>
          <w:rFonts w:ascii="Trebuchet MS" w:hAnsi="Trebuchet MS"/>
          <w:szCs w:val="22"/>
        </w:rPr>
        <w:t>outubro</w:t>
      </w:r>
      <w:r w:rsidR="00A60BB8" w:rsidRPr="00EE7CE2">
        <w:rPr>
          <w:rFonts w:ascii="Trebuchet MS" w:eastAsia="MS Mincho" w:hAnsi="Trebuchet MS" w:cs="Tahoma"/>
          <w:szCs w:val="22"/>
        </w:rPr>
        <w:t xml:space="preserve"> de 2020 </w:t>
      </w:r>
      <w:r w:rsidR="00A60BB8" w:rsidRPr="00EE7CE2">
        <w:rPr>
          <w:rFonts w:ascii="Trebuchet MS" w:hAnsi="Trebuchet MS" w:cs="Tahoma"/>
          <w:szCs w:val="22"/>
        </w:rPr>
        <w:t>(“</w:t>
      </w:r>
      <w:r w:rsidR="00A60BB8" w:rsidRPr="00EE7CE2">
        <w:rPr>
          <w:rFonts w:ascii="Trebuchet MS" w:hAnsi="Trebuchet MS" w:cs="Tahoma"/>
          <w:szCs w:val="22"/>
          <w:u w:val="single"/>
        </w:rPr>
        <w:t>Contrato</w:t>
      </w:r>
      <w:r w:rsidR="00A60BB8" w:rsidRPr="00EE7CE2">
        <w:rPr>
          <w:rFonts w:ascii="Trebuchet MS" w:hAnsi="Trebuchet MS" w:cs="Tahoma"/>
          <w:szCs w:val="22"/>
        </w:rPr>
        <w:t>”)</w:t>
      </w:r>
      <w:r w:rsidR="00A60BB8">
        <w:rPr>
          <w:rFonts w:ascii="Trebuchet MS" w:hAnsi="Trebuchet MS" w:cs="Tahoma"/>
          <w:szCs w:val="22"/>
        </w:rPr>
        <w:t xml:space="preserve"> e aditado </w:t>
      </w:r>
      <w:r w:rsidR="00DF3DCE">
        <w:rPr>
          <w:rFonts w:ascii="Trebuchet MS" w:hAnsi="Trebuchet MS" w:cs="Tahoma"/>
          <w:szCs w:val="22"/>
        </w:rPr>
        <w:t>em [</w:t>
      </w:r>
      <w:r w:rsidR="00DF3DCE" w:rsidRPr="00DF3DCE">
        <w:rPr>
          <w:rFonts w:ascii="Trebuchet MS" w:hAnsi="Trebuchet MS" w:cs="Tahoma"/>
          <w:szCs w:val="22"/>
          <w:highlight w:val="yellow"/>
        </w:rPr>
        <w:t>●</w:t>
      </w:r>
      <w:r w:rsidR="00DF3DCE">
        <w:rPr>
          <w:rFonts w:ascii="Trebuchet MS" w:hAnsi="Trebuchet MS" w:cs="Tahoma"/>
          <w:szCs w:val="22"/>
        </w:rPr>
        <w:t xml:space="preserve">] de novembro de 2020, </w:t>
      </w:r>
      <w:r w:rsidR="00A60BB8">
        <w:rPr>
          <w:rFonts w:ascii="Trebuchet MS" w:hAnsi="Trebuchet MS" w:cs="Tahoma"/>
          <w:szCs w:val="22"/>
        </w:rPr>
        <w:t>por meio do “</w:t>
      </w:r>
      <w:r w:rsidR="00A60BB8" w:rsidRPr="00CC2C87">
        <w:rPr>
          <w:rFonts w:ascii="Trebuchet MS" w:hAnsi="Trebuchet MS" w:cs="Tahoma"/>
          <w:i/>
          <w:iCs/>
          <w:spacing w:val="2"/>
          <w:szCs w:val="22"/>
        </w:rPr>
        <w:t>Primeiro Aditamento ao</w:t>
      </w:r>
      <w:r w:rsidR="00A60BB8" w:rsidRPr="00CC2C87">
        <w:rPr>
          <w:rFonts w:ascii="Trebuchet MS" w:hAnsi="Trebuchet MS" w:cs="Tahoma"/>
          <w:spacing w:val="2"/>
          <w:szCs w:val="22"/>
        </w:rPr>
        <w:t xml:space="preserve"> </w:t>
      </w:r>
      <w:r w:rsidR="00A60BB8" w:rsidRPr="00CC2C87">
        <w:rPr>
          <w:rFonts w:ascii="Trebuchet MS" w:hAnsi="Trebuchet MS"/>
          <w:i/>
          <w:spacing w:val="2"/>
        </w:rPr>
        <w:t xml:space="preserve">Instrumento Particular de Cessão Fiduciária de </w:t>
      </w:r>
      <w:r w:rsidR="00A60BB8" w:rsidRPr="00CC2C87">
        <w:rPr>
          <w:rFonts w:ascii="Trebuchet MS" w:hAnsi="Trebuchet MS" w:cs="Tahoma"/>
          <w:i/>
          <w:spacing w:val="2"/>
          <w:szCs w:val="22"/>
        </w:rPr>
        <w:t>Recebíveis, Conta Corrente e Outras Avenças”</w:t>
      </w:r>
      <w:r w:rsidR="00DF3DCE">
        <w:rPr>
          <w:rFonts w:ascii="Trebuchet MS" w:hAnsi="Trebuchet MS" w:cs="Tahoma"/>
          <w:i/>
          <w:spacing w:val="2"/>
          <w:szCs w:val="22"/>
        </w:rPr>
        <w:t xml:space="preserve"> </w:t>
      </w:r>
      <w:r w:rsidR="00DF3DCE" w:rsidRPr="00DF3DCE">
        <w:rPr>
          <w:rFonts w:ascii="Trebuchet MS" w:hAnsi="Trebuchet MS" w:cs="Tahoma"/>
          <w:iCs/>
          <w:spacing w:val="2"/>
          <w:szCs w:val="22"/>
        </w:rPr>
        <w:t>(“</w:t>
      </w:r>
      <w:r w:rsidR="00DF3DCE" w:rsidRPr="00DF3DCE">
        <w:rPr>
          <w:rFonts w:ascii="Trebuchet MS" w:hAnsi="Trebuchet MS" w:cs="Tahoma"/>
          <w:iCs/>
          <w:spacing w:val="2"/>
          <w:szCs w:val="22"/>
          <w:u w:val="single"/>
        </w:rPr>
        <w:t>Aditamento</w:t>
      </w:r>
      <w:r w:rsidR="00DF3DCE">
        <w:rPr>
          <w:rFonts w:ascii="Trebuchet MS" w:hAnsi="Trebuchet MS" w:cs="Tahoma"/>
          <w:iCs/>
          <w:spacing w:val="2"/>
          <w:szCs w:val="22"/>
        </w:rPr>
        <w:t xml:space="preserve">” </w:t>
      </w:r>
      <w:r w:rsidR="00DF3DCE" w:rsidRPr="00DF3DCE">
        <w:rPr>
          <w:rFonts w:ascii="Trebuchet MS" w:hAnsi="Trebuchet MS" w:cs="Tahoma"/>
          <w:iCs/>
          <w:spacing w:val="2"/>
          <w:szCs w:val="22"/>
        </w:rPr>
        <w:t>e, em conjunto com o Contrato, apenas “</w:t>
      </w:r>
      <w:r w:rsidR="00DF3DCE" w:rsidRPr="00DF3DCE">
        <w:rPr>
          <w:rFonts w:ascii="Trebuchet MS" w:hAnsi="Trebuchet MS" w:cs="Tahoma"/>
          <w:iCs/>
          <w:spacing w:val="2"/>
          <w:szCs w:val="22"/>
          <w:u w:val="single"/>
        </w:rPr>
        <w:t>Contrato</w:t>
      </w:r>
      <w:r w:rsidR="00DF3DCE" w:rsidRPr="00DF3DCE">
        <w:rPr>
          <w:rFonts w:ascii="Trebuchet MS" w:hAnsi="Trebuchet MS" w:cs="Tahoma"/>
          <w:iCs/>
          <w:spacing w:val="2"/>
          <w:szCs w:val="22"/>
        </w:rPr>
        <w:t>”)</w:t>
      </w:r>
      <w:r w:rsidR="00DF3DCE">
        <w:rPr>
          <w:rFonts w:ascii="Trebuchet MS" w:hAnsi="Trebuchet MS" w:cs="Tahoma"/>
          <w:i/>
          <w:spacing w:val="2"/>
          <w:szCs w:val="22"/>
        </w:rPr>
        <w:t>,</w:t>
      </w:r>
      <w:r w:rsidR="00A60BB8">
        <w:rPr>
          <w:rFonts w:ascii="Trebuchet MS" w:hAnsi="Trebuchet MS" w:cs="Tahoma"/>
          <w:i/>
          <w:spacing w:val="2"/>
          <w:szCs w:val="22"/>
        </w:rPr>
        <w:t xml:space="preserve"> </w:t>
      </w:r>
      <w:r w:rsidR="00DF3DCE" w:rsidRPr="00DF3DCE">
        <w:rPr>
          <w:rFonts w:ascii="Trebuchet MS" w:hAnsi="Trebuchet MS" w:cs="Tahoma"/>
          <w:iCs/>
          <w:spacing w:val="2"/>
          <w:szCs w:val="22"/>
        </w:rPr>
        <w:t xml:space="preserve">ambos </w:t>
      </w:r>
      <w:r w:rsidR="00E03513" w:rsidRPr="00EE7CE2">
        <w:rPr>
          <w:rFonts w:ascii="Trebuchet MS" w:hAnsi="Trebuchet MS" w:cs="Tahoma"/>
          <w:szCs w:val="22"/>
        </w:rPr>
        <w:t>firmado</w:t>
      </w:r>
      <w:r w:rsidR="00DF3DCE">
        <w:rPr>
          <w:rFonts w:ascii="Trebuchet MS" w:hAnsi="Trebuchet MS" w:cs="Tahoma"/>
          <w:szCs w:val="22"/>
        </w:rPr>
        <w:t>s</w:t>
      </w:r>
      <w:r w:rsidR="00E03513" w:rsidRPr="00EE7CE2">
        <w:rPr>
          <w:rFonts w:ascii="Trebuchet MS" w:hAnsi="Trebuchet MS" w:cs="Tahoma"/>
          <w:szCs w:val="22"/>
        </w:rPr>
        <w:t xml:space="preserve"> entre a Outorgante e a Outorgada, na qualidade de agente fiduciário dos titulares das debêntures da </w:t>
      </w:r>
      <w:r w:rsidR="006D072F" w:rsidRPr="00EE7CE2">
        <w:rPr>
          <w:rFonts w:ascii="Trebuchet MS" w:hAnsi="Trebuchet MS"/>
          <w:smallCaps/>
          <w:szCs w:val="22"/>
        </w:rPr>
        <w:t>2</w:t>
      </w:r>
      <w:r w:rsidR="00E03513" w:rsidRPr="00EE7CE2">
        <w:rPr>
          <w:rFonts w:ascii="Trebuchet MS" w:hAnsi="Trebuchet MS"/>
          <w:smallCaps/>
          <w:szCs w:val="22"/>
        </w:rPr>
        <w:t>ª (</w:t>
      </w:r>
      <w:r w:rsidR="006D072F" w:rsidRPr="00EE7CE2">
        <w:rPr>
          <w:rFonts w:ascii="Trebuchet MS" w:hAnsi="Trebuchet MS"/>
          <w:szCs w:val="22"/>
        </w:rPr>
        <w:t>Segunda</w:t>
      </w:r>
      <w:r w:rsidR="00E03513" w:rsidRPr="00EE7CE2">
        <w:rPr>
          <w:rFonts w:ascii="Trebuchet MS" w:hAnsi="Trebuchet MS"/>
          <w:szCs w:val="22"/>
        </w:rPr>
        <w:t xml:space="preserve">) emissão de debêntures simples, não conversíveis em ações, da espécie com garantia real, em </w:t>
      </w:r>
      <w:r w:rsidR="00A60BB8">
        <w:rPr>
          <w:rFonts w:ascii="Trebuchet MS" w:hAnsi="Trebuchet MS"/>
          <w:szCs w:val="22"/>
        </w:rPr>
        <w:t>3</w:t>
      </w:r>
      <w:r w:rsidR="00E03513" w:rsidRPr="00EE7CE2">
        <w:rPr>
          <w:rFonts w:ascii="Trebuchet MS" w:hAnsi="Trebuchet MS"/>
          <w:szCs w:val="22"/>
        </w:rPr>
        <w:t xml:space="preserve"> (</w:t>
      </w:r>
      <w:r w:rsidR="00A60BB8">
        <w:rPr>
          <w:rFonts w:ascii="Trebuchet MS" w:hAnsi="Trebuchet MS"/>
          <w:szCs w:val="22"/>
        </w:rPr>
        <w:t>três</w:t>
      </w:r>
      <w:r w:rsidR="00E03513" w:rsidRPr="00EE7CE2">
        <w:rPr>
          <w:rFonts w:ascii="Trebuchet MS" w:hAnsi="Trebuchet MS"/>
          <w:szCs w:val="22"/>
        </w:rPr>
        <w:t>) séries, para distribuição pública com esforços restritos, da Outorgante</w:t>
      </w:r>
      <w:r w:rsidR="00E03513" w:rsidRPr="00EE7CE2">
        <w:rPr>
          <w:rFonts w:ascii="Trebuchet MS" w:hAnsi="Trebuchet MS" w:cs="Tahoma"/>
          <w:szCs w:val="22"/>
        </w:rPr>
        <w:t xml:space="preserve"> (“</w:t>
      </w:r>
      <w:r w:rsidR="00E03513" w:rsidRPr="00EE7CE2">
        <w:rPr>
          <w:rFonts w:ascii="Trebuchet MS" w:hAnsi="Trebuchet MS" w:cs="Tahoma"/>
          <w:szCs w:val="22"/>
          <w:u w:val="single"/>
        </w:rPr>
        <w:t>Debêntures</w:t>
      </w:r>
      <w:r w:rsidR="00E03513" w:rsidRPr="00EE7CE2">
        <w:rPr>
          <w:rFonts w:ascii="Trebuchet MS" w:hAnsi="Trebuchet MS" w:cs="Tahoma"/>
          <w:szCs w:val="22"/>
        </w:rPr>
        <w:t>”), para agir em seu nome na mais ampla medida permitida pelas leis aplicáveis</w:t>
      </w:r>
      <w:r w:rsidR="00E03513" w:rsidRPr="00EE7CE2">
        <w:rPr>
          <w:rFonts w:ascii="Trebuchet MS" w:hAnsi="Trebuchet MS" w:cs="Tahoma"/>
          <w:color w:val="000000"/>
          <w:szCs w:val="22"/>
        </w:rPr>
        <w:t>:</w:t>
      </w:r>
    </w:p>
    <w:p w14:paraId="55D1E477" w14:textId="77777777" w:rsidR="00397A4B" w:rsidRPr="00EE7CE2" w:rsidRDefault="00397A4B">
      <w:pPr>
        <w:spacing w:line="320" w:lineRule="exact"/>
        <w:rPr>
          <w:rFonts w:ascii="Trebuchet MS" w:hAnsi="Trebuchet MS" w:cs="Tahoma"/>
          <w:szCs w:val="22"/>
        </w:rPr>
      </w:pPr>
    </w:p>
    <w:p w14:paraId="703683AB" w14:textId="544998E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(i)</w:t>
      </w:r>
      <w:r w:rsidRPr="00EE7CE2">
        <w:rPr>
          <w:rFonts w:ascii="Trebuchet MS" w:hAnsi="Trebuchet MS" w:cs="Tahoma"/>
          <w:szCs w:val="22"/>
        </w:rPr>
        <w:t xml:space="preserve"> 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das cédulas de crédito bancário (“</w:t>
      </w:r>
      <w:r w:rsidRPr="00EE7CE2">
        <w:rPr>
          <w:rFonts w:ascii="Trebuchet MS" w:hAnsi="Trebuchet MS" w:cs="Tahoma"/>
          <w:szCs w:val="22"/>
          <w:u w:val="single"/>
        </w:rPr>
        <w:t>CCB</w:t>
      </w:r>
      <w:r w:rsidRPr="00EE7CE2">
        <w:rPr>
          <w:rFonts w:ascii="Trebuchet MS" w:hAnsi="Trebuchet MS" w:cs="Tahoma"/>
          <w:szCs w:val="22"/>
        </w:rPr>
        <w:t>”) objeto da cessão fiduciária constituída nos termos do referido Contrato (“</w:t>
      </w:r>
      <w:r w:rsidRPr="00EE7CE2">
        <w:rPr>
          <w:rFonts w:ascii="Trebuchet MS" w:hAnsi="Trebuchet MS" w:cs="Tahoma"/>
          <w:szCs w:val="22"/>
          <w:u w:val="single"/>
        </w:rPr>
        <w:t>Cessão Fiduciária</w:t>
      </w:r>
      <w:r w:rsidRPr="00EE7CE2">
        <w:rPr>
          <w:rFonts w:ascii="Trebuchet MS" w:hAnsi="Trebuchet MS" w:cs="Tahoma"/>
          <w:szCs w:val="22"/>
        </w:rPr>
        <w:t>”) com as novas CCB adquiridas pela Outorgante no âmbito da Emissão;</w:t>
      </w:r>
    </w:p>
    <w:p w14:paraId="76661A2C" w14:textId="77777777" w:rsidR="00397A4B" w:rsidRPr="00EE7CE2" w:rsidRDefault="00397A4B">
      <w:pPr>
        <w:spacing w:line="320" w:lineRule="exact"/>
        <w:ind w:left="1134"/>
        <w:rPr>
          <w:rFonts w:ascii="Trebuchet MS" w:hAnsi="Trebuchet MS" w:cs="Tahoma"/>
          <w:szCs w:val="22"/>
        </w:rPr>
      </w:pPr>
    </w:p>
    <w:p w14:paraId="46070F48" w14:textId="7E22CA7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w:t>
      </w:r>
      <w:r w:rsidR="008968DB" w:rsidRPr="00EE7CE2">
        <w:rPr>
          <w:rFonts w:ascii="Trebuchet MS" w:hAnsi="Trebuchet MS" w:cs="Tahoma"/>
          <w:szCs w:val="22"/>
        </w:rPr>
        <w:t xml:space="preserve">na declaração do vencimento antecipado, </w:t>
      </w:r>
      <w:r w:rsidRPr="00EE7CE2">
        <w:rPr>
          <w:rFonts w:ascii="Trebuchet MS" w:hAnsi="Trebuchet MS" w:cs="Tahoma"/>
          <w:szCs w:val="22"/>
        </w:rPr>
        <w:t>nos termos do Contrato, ceder, endossar (inclusive por meio de endosso “em preto”), transferir e/ou negociar (de boa-fé e pelos preços e condições que julgue apropriados, a exclusivo critério dos titulares das Debentures (“</w:t>
      </w:r>
      <w:r w:rsidRPr="00EE7CE2">
        <w:rPr>
          <w:rFonts w:ascii="Trebuchet MS" w:hAnsi="Trebuchet MS" w:cs="Tahoma"/>
          <w:szCs w:val="22"/>
          <w:u w:val="single"/>
        </w:rPr>
        <w:t>Debenturistas</w:t>
      </w:r>
      <w:r w:rsidRPr="00EE7CE2">
        <w:rPr>
          <w:rFonts w:ascii="Trebuchet MS" w:hAnsi="Trebuchet MS" w:cs="Tahoma"/>
          <w:szCs w:val="22"/>
        </w:rPr>
        <w:t xml:space="preserve">”), em juízo ou não, a totalidade ou qualquer fração das CCB detidas pela Outorgante que integram os Direitos Creditórios Vinculados e/ou dos direitos creditórios decorrentes da Conta Exclusiva (conforme definidas abaixo) e/ou dos Investimentos Permitidos, conforme </w:t>
      </w:r>
      <w:r w:rsidRPr="00EE7CE2">
        <w:rPr>
          <w:rFonts w:ascii="Trebuchet MS" w:hAnsi="Trebuchet MS" w:cs="Tahoma"/>
          <w:szCs w:val="22"/>
        </w:rPr>
        <w:lastRenderedPageBreak/>
        <w:t>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17E21C65"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867FCFF" w14:textId="3497FD1E"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008968DB" w:rsidRPr="00EE7CE2">
        <w:rPr>
          <w:rFonts w:ascii="Trebuchet MS" w:hAnsi="Trebuchet MS" w:cs="Tahoma"/>
          <w:szCs w:val="22"/>
        </w:rPr>
        <w:t>na declaração do vencimento antecipado,</w:t>
      </w:r>
      <w:r w:rsidR="008968DB" w:rsidRPr="00EE7CE2">
        <w:rPr>
          <w:rFonts w:ascii="Trebuchet MS" w:hAnsi="Trebuchet MS"/>
          <w:szCs w:val="22"/>
        </w:rPr>
        <w:t xml:space="preserve"> </w:t>
      </w:r>
      <w:r w:rsidRPr="00EE7CE2">
        <w:rPr>
          <w:rFonts w:ascii="Trebuchet MS" w:hAnsi="Trebuchet MS" w:cs="Tahoma"/>
          <w:szCs w:val="22"/>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de </w:t>
      </w:r>
      <w:r w:rsidRPr="00B43BCB">
        <w:rPr>
          <w:rFonts w:ascii="Trebuchet MS" w:hAnsi="Trebuchet MS"/>
          <w:szCs w:val="22"/>
        </w:rPr>
        <w:t xml:space="preserve">nº </w:t>
      </w:r>
      <w:r w:rsidR="006401FC" w:rsidRPr="00B43BCB">
        <w:rPr>
          <w:rFonts w:ascii="Trebuchet MS" w:hAnsi="Trebuchet MS"/>
          <w:szCs w:val="22"/>
        </w:rPr>
        <w:t>5.328-7</w:t>
      </w:r>
      <w:r w:rsidRPr="00B43BCB">
        <w:rPr>
          <w:rFonts w:ascii="Trebuchet MS" w:hAnsi="Trebuchet MS"/>
          <w:szCs w:val="22"/>
        </w:rPr>
        <w:t xml:space="preserve">, mantida na agência </w:t>
      </w:r>
      <w:r w:rsidR="00B43BCB" w:rsidRPr="00B43BCB">
        <w:rPr>
          <w:rFonts w:ascii="Trebuchet MS" w:hAnsi="Trebuchet MS"/>
          <w:szCs w:val="22"/>
        </w:rPr>
        <w:t>3.396-0</w:t>
      </w:r>
      <w:r w:rsidRPr="00B43BCB">
        <w:rPr>
          <w:rFonts w:ascii="Trebuchet MS" w:hAnsi="Trebuchet MS"/>
          <w:szCs w:val="22"/>
        </w:rPr>
        <w:t xml:space="preserve"> do Banco</w:t>
      </w:r>
      <w:r w:rsidR="00B43BCB" w:rsidRPr="00B43BCB">
        <w:rPr>
          <w:rFonts w:ascii="Trebuchet MS" w:hAnsi="Trebuchet MS"/>
          <w:szCs w:val="22"/>
        </w:rPr>
        <w:t xml:space="preserve"> Bradesco</w:t>
      </w:r>
      <w:r w:rsidRPr="00B43BCB">
        <w:rPr>
          <w:rFonts w:ascii="Trebuchet MS" w:hAnsi="Trebuchet MS"/>
          <w:szCs w:val="22"/>
        </w:rPr>
        <w:t xml:space="preserve"> (“</w:t>
      </w:r>
      <w:r w:rsidRPr="00B43BCB">
        <w:rPr>
          <w:rFonts w:ascii="Trebuchet MS" w:hAnsi="Trebuchet MS"/>
          <w:szCs w:val="22"/>
          <w:u w:val="single"/>
        </w:rPr>
        <w:t>Conta Exclusiva</w:t>
      </w:r>
      <w:r w:rsidRPr="00B43BCB">
        <w:rPr>
          <w:rFonts w:ascii="Trebuchet MS" w:hAnsi="Trebuchet MS"/>
          <w:szCs w:val="22"/>
        </w:rPr>
        <w:t>”)</w:t>
      </w:r>
      <w:r w:rsidRPr="00EE7CE2">
        <w:rPr>
          <w:rFonts w:ascii="Trebuchet MS" w:hAnsi="Trebuchet MS" w:cs="Tahoma"/>
          <w:szCs w:val="22"/>
          <w:lang w:eastAsia="en-US"/>
        </w:rPr>
        <w:t>,</w:t>
      </w:r>
      <w:r w:rsidRPr="00EE7CE2">
        <w:rPr>
          <w:rFonts w:ascii="Trebuchet MS" w:hAnsi="Trebuchet MS" w:cs="Tahoma"/>
          <w:szCs w:val="22"/>
        </w:rPr>
        <w:t xml:space="preserve"> e preencher quaisquer documentos cadastrais da Outorgante necessários à excussão da presente garantia e cobrança e recebimento dos Direitos Dados em Garantia</w:t>
      </w:r>
      <w:r w:rsidRPr="00EE7CE2">
        <w:rPr>
          <w:rFonts w:ascii="Trebuchet MS" w:hAnsi="Trebuchet MS" w:cs="Tahoma"/>
          <w:color w:val="000000"/>
          <w:szCs w:val="22"/>
        </w:rPr>
        <w:t>; e</w:t>
      </w:r>
    </w:p>
    <w:p w14:paraId="2861A638" w14:textId="77777777" w:rsidR="00397A4B" w:rsidRPr="00EE7CE2" w:rsidRDefault="00397A4B">
      <w:pPr>
        <w:pStyle w:val="PargrafodaLista"/>
        <w:spacing w:line="320" w:lineRule="exact"/>
        <w:ind w:left="1134"/>
        <w:rPr>
          <w:rFonts w:ascii="Trebuchet MS" w:hAnsi="Trebuchet MS" w:cs="Tahoma"/>
          <w:color w:val="000000"/>
          <w:szCs w:val="22"/>
        </w:rPr>
      </w:pPr>
    </w:p>
    <w:p w14:paraId="4532752E"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iv</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conduzir todo e qualquer ato necessário para o bom e fiel desempenho do presente mandato e à defesa dos direitos e interesses dos Debenturistas no âmbito da Cessão Fiduciária, incluindo dar e receber quitações.</w:t>
      </w:r>
    </w:p>
    <w:p w14:paraId="3BC64073" w14:textId="77777777" w:rsidR="00397A4B" w:rsidRPr="00EE7CE2" w:rsidRDefault="00397A4B">
      <w:pPr>
        <w:pStyle w:val="PargrafodaLista"/>
        <w:spacing w:line="320" w:lineRule="exact"/>
        <w:ind w:left="0"/>
        <w:rPr>
          <w:rFonts w:ascii="Trebuchet MS" w:hAnsi="Trebuchet MS" w:cs="Tahoma"/>
          <w:szCs w:val="22"/>
        </w:rPr>
      </w:pPr>
    </w:p>
    <w:p w14:paraId="3FA3545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termos utilizados no presente instrumento com a inicial em maiúscula, que não tenham sido aqui definidos, terão o mesmo significado atribuído a tais termos no Contrato.</w:t>
      </w:r>
    </w:p>
    <w:p w14:paraId="77E78244" w14:textId="21E81B4F" w:rsidR="00397A4B" w:rsidRPr="00EE7CE2" w:rsidRDefault="00397A4B">
      <w:pPr>
        <w:spacing w:line="320" w:lineRule="exact"/>
        <w:rPr>
          <w:rFonts w:ascii="Trebuchet MS" w:hAnsi="Trebuchet MS" w:cs="Tahoma"/>
          <w:color w:val="000000"/>
          <w:szCs w:val="22"/>
        </w:rPr>
      </w:pPr>
    </w:p>
    <w:p w14:paraId="077D63C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poderes outorgados pelo presente instrumento são adicionais em relação aos poderes outorgados pelo Outorgante à Outorgada nos termos do Contrato e não cancelam nem revogam nenhum de referidos poderes.</w:t>
      </w:r>
    </w:p>
    <w:p w14:paraId="706A043D" w14:textId="606C5D85" w:rsidR="00397A4B" w:rsidRPr="00EE7CE2" w:rsidRDefault="00397A4B">
      <w:pPr>
        <w:spacing w:line="320" w:lineRule="exact"/>
        <w:rPr>
          <w:rFonts w:ascii="Trebuchet MS" w:hAnsi="Trebuchet MS" w:cs="Tahoma"/>
          <w:color w:val="000000"/>
          <w:szCs w:val="22"/>
        </w:rPr>
      </w:pPr>
    </w:p>
    <w:p w14:paraId="2E31796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é outorgada de forma irrevogável e irretratável, como uma condição essencial do Contrato e como um meio de cumprir as obrigações ali estabelecidas, conforme previsto nos artigos 684 e 685 do Código Civil.</w:t>
      </w:r>
    </w:p>
    <w:p w14:paraId="3B0BCF0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F11C1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lastRenderedPageBreak/>
        <w:t>Esta procuração será válida pelo prazo de 1 (um) ano a contar da presente data.</w:t>
      </w:r>
    </w:p>
    <w:p w14:paraId="77444D74"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125C4AA3" w14:textId="43E41A8C"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será regida e interpretada em conformidade com as leis da República Federativa do Brasil.</w:t>
      </w:r>
    </w:p>
    <w:p w14:paraId="20DB5217" w14:textId="18E8FF0B" w:rsidR="006D4BD2" w:rsidRPr="00EE7CE2" w:rsidRDefault="006D4BD2">
      <w:pPr>
        <w:spacing w:line="320" w:lineRule="exact"/>
        <w:rPr>
          <w:rFonts w:ascii="Trebuchet MS" w:hAnsi="Trebuchet MS" w:cs="Tahoma"/>
          <w:color w:val="000000"/>
          <w:szCs w:val="22"/>
        </w:rPr>
      </w:pPr>
    </w:p>
    <w:p w14:paraId="688A13EA" w14:textId="4E1C7C4F" w:rsidR="006D4BD2" w:rsidRPr="00EE7CE2" w:rsidRDefault="006D4BD2" w:rsidP="006D4BD2">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foi assinada pelo Outorgante em São Paulo, em [</w:t>
      </w:r>
      <w:r w:rsidR="00105C65" w:rsidRPr="00EE7CE2">
        <w:rPr>
          <w:rFonts w:ascii="Trebuchet MS" w:hAnsi="Trebuchet MS" w:cs="Tahoma"/>
          <w:color w:val="000000"/>
          <w:szCs w:val="22"/>
        </w:rPr>
        <w:t>●</w:t>
      </w:r>
      <w:r w:rsidRPr="00EE7CE2">
        <w:rPr>
          <w:rFonts w:ascii="Trebuchet MS" w:hAnsi="Trebuchet MS" w:cs="Tahoma"/>
          <w:color w:val="000000"/>
          <w:szCs w:val="22"/>
        </w:rPr>
        <w:t>]</w:t>
      </w:r>
      <w:r w:rsidR="00105C65" w:rsidRPr="00EE7CE2">
        <w:rPr>
          <w:rFonts w:ascii="Trebuchet MS" w:hAnsi="Trebuchet MS" w:cs="Tahoma"/>
          <w:color w:val="000000"/>
          <w:szCs w:val="22"/>
        </w:rPr>
        <w:t xml:space="preserve"> de [●] de 2020</w:t>
      </w:r>
      <w:r w:rsidRPr="00EE7CE2">
        <w:rPr>
          <w:rFonts w:ascii="Trebuchet MS" w:hAnsi="Trebuchet MS" w:cs="Tahoma"/>
          <w:color w:val="000000"/>
          <w:szCs w:val="22"/>
        </w:rPr>
        <w:t>.</w:t>
      </w:r>
    </w:p>
    <w:p w14:paraId="1F581BA5" w14:textId="77777777" w:rsidR="00121616" w:rsidRPr="00EE7CE2" w:rsidRDefault="00121616">
      <w:pPr>
        <w:spacing w:line="320" w:lineRule="exact"/>
        <w:rPr>
          <w:rFonts w:ascii="Trebuchet MS" w:hAnsi="Trebuchet MS" w:cs="Tahoma"/>
          <w:color w:val="000000"/>
          <w:szCs w:val="22"/>
        </w:rPr>
      </w:pPr>
    </w:p>
    <w:p w14:paraId="49CFEFD0" w14:textId="36033AA4" w:rsidR="00121616" w:rsidRPr="00EE7CE2" w:rsidRDefault="00121616" w:rsidP="0037016C">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 de [●] de 2020.</w:t>
      </w:r>
    </w:p>
    <w:p w14:paraId="6365E740" w14:textId="77777777" w:rsidR="00397A4B" w:rsidRPr="00EE7CE2" w:rsidRDefault="00397A4B">
      <w:pPr>
        <w:spacing w:line="320" w:lineRule="exact"/>
        <w:rPr>
          <w:rFonts w:ascii="Trebuchet MS" w:hAnsi="Trebuchet MS" w:cs="Tahoma"/>
          <w:b/>
          <w:szCs w:val="22"/>
        </w:rPr>
      </w:pPr>
    </w:p>
    <w:p w14:paraId="57656DFF" w14:textId="5161F7C1" w:rsidR="00397A4B" w:rsidRPr="00EE7CE2" w:rsidRDefault="00121616">
      <w:pPr>
        <w:spacing w:line="320" w:lineRule="exact"/>
        <w:jc w:val="center"/>
        <w:rPr>
          <w:rFonts w:ascii="Trebuchet MS" w:hAnsi="Trebuchet MS"/>
          <w:b/>
          <w:bCs/>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68AC868B" w14:textId="77777777" w:rsidR="002F799C" w:rsidRPr="00EE7CE2" w:rsidRDefault="002F799C" w:rsidP="002F799C">
      <w:pPr>
        <w:spacing w:line="320" w:lineRule="exact"/>
        <w:rPr>
          <w:rFonts w:ascii="Trebuchet MS" w:hAnsi="Trebuchet MS"/>
          <w:b/>
          <w:bCs/>
          <w:szCs w:val="22"/>
        </w:rPr>
      </w:pPr>
    </w:p>
    <w:p w14:paraId="6D822086" w14:textId="77777777" w:rsidR="002F799C" w:rsidRPr="00EE7CE2" w:rsidRDefault="002F799C" w:rsidP="0037016C">
      <w:pPr>
        <w:spacing w:line="320" w:lineRule="exact"/>
        <w:jc w:val="center"/>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1013B727" w14:textId="77777777" w:rsidTr="0037016C">
        <w:trPr>
          <w:jc w:val="center"/>
        </w:trPr>
        <w:tc>
          <w:tcPr>
            <w:tcW w:w="4390" w:type="dxa"/>
            <w:tcBorders>
              <w:bottom w:val="single" w:sz="4" w:space="0" w:color="auto"/>
            </w:tcBorders>
          </w:tcPr>
          <w:p w14:paraId="3426A8D2"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4A2748BF"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0521EA08" w14:textId="77777777" w:rsidTr="0037016C">
        <w:trPr>
          <w:jc w:val="center"/>
        </w:trPr>
        <w:tc>
          <w:tcPr>
            <w:tcW w:w="4390" w:type="dxa"/>
            <w:tcBorders>
              <w:top w:val="single" w:sz="4" w:space="0" w:color="auto"/>
            </w:tcBorders>
          </w:tcPr>
          <w:p w14:paraId="5F661734"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6A94FD08"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70BBFF42" w14:textId="77777777" w:rsidR="0037016C" w:rsidRPr="00EE7CE2" w:rsidRDefault="0037016C" w:rsidP="003A58D9">
            <w:pPr>
              <w:spacing w:line="320" w:lineRule="exact"/>
              <w:jc w:val="left"/>
              <w:rPr>
                <w:rFonts w:ascii="Trebuchet MS" w:hAnsi="Trebuchet MS" w:cs="Tahoma"/>
                <w:b/>
                <w:szCs w:val="22"/>
              </w:rPr>
            </w:pPr>
          </w:p>
        </w:tc>
      </w:tr>
    </w:tbl>
    <w:p w14:paraId="4A4DE083"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8AACFA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IV</w:t>
      </w:r>
    </w:p>
    <w:p w14:paraId="3BED90F0"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3DE1B69"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color w:val="000000"/>
          <w:szCs w:val="22"/>
        </w:rPr>
        <w:t>MODELO DE ADITAMENTO</w:t>
      </w:r>
      <w:r w:rsidRPr="00EE7CE2">
        <w:rPr>
          <w:rFonts w:ascii="Trebuchet MS" w:hAnsi="Trebuchet MS" w:cs="Tahoma"/>
          <w:b/>
          <w:szCs w:val="22"/>
        </w:rPr>
        <w:t xml:space="preserve"> PARA SUBSTITUIÇÃO DO ANEXO I DO CONTRATO</w:t>
      </w:r>
    </w:p>
    <w:p w14:paraId="1ACE44E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7636A09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INSTRUMENTO PARTICULAR DE [●] ADITAMENTO AO</w:t>
      </w:r>
      <w:r w:rsidRPr="00EE7CE2">
        <w:rPr>
          <w:rFonts w:ascii="Trebuchet MS" w:hAnsi="Trebuchet MS" w:cs="Tahoma"/>
          <w:b/>
          <w:bCs/>
          <w:color w:val="000000"/>
          <w:szCs w:val="22"/>
        </w:rPr>
        <w:t> </w:t>
      </w:r>
      <w:r w:rsidRPr="00EE7CE2">
        <w:rPr>
          <w:rFonts w:ascii="Trebuchet MS" w:hAnsi="Trebuchet MS" w:cs="Tahoma"/>
          <w:b/>
          <w:caps/>
          <w:color w:val="000000"/>
          <w:szCs w:val="22"/>
        </w:rPr>
        <w:t xml:space="preserve">INSTRUMENTO PARTICULAR DE CESSÃO FIDUCIÁRIA EM GARANTIA </w:t>
      </w:r>
      <w:r w:rsidRPr="00EE7CE2">
        <w:rPr>
          <w:rFonts w:ascii="Trebuchet MS" w:hAnsi="Trebuchet MS" w:cs="Tahoma"/>
          <w:b/>
          <w:bCs/>
          <w:caps/>
          <w:color w:val="000000"/>
          <w:szCs w:val="22"/>
        </w:rPr>
        <w:t>E </w:t>
      </w:r>
      <w:r w:rsidRPr="00EE7CE2">
        <w:rPr>
          <w:rFonts w:ascii="Trebuchet MS" w:hAnsi="Trebuchet MS" w:cs="Tahoma"/>
          <w:b/>
          <w:color w:val="000000"/>
          <w:szCs w:val="22"/>
        </w:rPr>
        <w:t>OUTRAS</w:t>
      </w:r>
      <w:r w:rsidRPr="00EE7CE2">
        <w:rPr>
          <w:rFonts w:ascii="Trebuchet MS" w:hAnsi="Trebuchet MS" w:cs="Tahoma"/>
          <w:b/>
          <w:bCs/>
          <w:caps/>
          <w:color w:val="000000"/>
          <w:szCs w:val="22"/>
        </w:rPr>
        <w:t> </w:t>
      </w:r>
      <w:r w:rsidRPr="00EE7CE2">
        <w:rPr>
          <w:rFonts w:ascii="Trebuchet MS" w:hAnsi="Trebuchet MS" w:cs="Tahoma"/>
          <w:b/>
          <w:caps/>
          <w:color w:val="000000"/>
          <w:szCs w:val="22"/>
        </w:rPr>
        <w:t>AVENÇAS</w:t>
      </w:r>
    </w:p>
    <w:p w14:paraId="28BAD988" w14:textId="77777777" w:rsidR="00397A4B" w:rsidRPr="00EE7CE2" w:rsidRDefault="00397A4B">
      <w:pPr>
        <w:spacing w:line="320" w:lineRule="exact"/>
        <w:jc w:val="center"/>
        <w:rPr>
          <w:rFonts w:ascii="Trebuchet MS" w:hAnsi="Trebuchet MS" w:cs="Tahoma"/>
          <w:b/>
          <w:caps/>
          <w:szCs w:val="22"/>
        </w:rPr>
      </w:pPr>
    </w:p>
    <w:p w14:paraId="2337FDD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 de [●] aditamento, as partes abaixo qualificadas (“</w:t>
      </w:r>
      <w:r w:rsidRPr="00EE7CE2">
        <w:rPr>
          <w:rFonts w:ascii="Trebuchet MS" w:hAnsi="Trebuchet MS" w:cs="Tahoma"/>
          <w:color w:val="000000"/>
          <w:szCs w:val="22"/>
          <w:u w:val="single"/>
        </w:rPr>
        <w:t>Partes</w:t>
      </w:r>
      <w:r w:rsidRPr="00EE7CE2">
        <w:rPr>
          <w:rFonts w:ascii="Trebuchet MS" w:hAnsi="Trebuchet MS" w:cs="Tahoma"/>
          <w:color w:val="000000"/>
          <w:szCs w:val="22"/>
        </w:rPr>
        <w:t>”):</w:t>
      </w:r>
    </w:p>
    <w:p w14:paraId="3610F260" w14:textId="77777777" w:rsidR="00397A4B" w:rsidRPr="00EE7CE2" w:rsidRDefault="00397A4B">
      <w:pPr>
        <w:spacing w:line="320" w:lineRule="exact"/>
        <w:rPr>
          <w:rFonts w:ascii="Trebuchet MS" w:hAnsi="Trebuchet MS" w:cs="Tahoma"/>
          <w:color w:val="000000"/>
          <w:szCs w:val="22"/>
        </w:rPr>
      </w:pPr>
    </w:p>
    <w:p w14:paraId="432F103C" w14:textId="59B17668" w:rsidR="00397A4B" w:rsidRPr="00EE7CE2" w:rsidRDefault="0037016C">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na qualidade de cedente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w:t>
      </w:r>
      <w:r w:rsidR="00010F49" w:rsidRPr="00EE7CE2">
        <w:rPr>
          <w:rFonts w:ascii="Trebuchet MS" w:hAnsi="Trebuchet MS" w:cs="Tahoma"/>
          <w:color w:val="000000"/>
          <w:szCs w:val="22"/>
        </w:rPr>
        <w:t xml:space="preserve"> e</w:t>
      </w:r>
    </w:p>
    <w:p w14:paraId="7F8EB2F2" w14:textId="77777777" w:rsidR="00397A4B" w:rsidRPr="00EE7CE2" w:rsidRDefault="00397A4B">
      <w:pPr>
        <w:spacing w:line="320" w:lineRule="exact"/>
        <w:rPr>
          <w:rFonts w:ascii="Trebuchet MS" w:hAnsi="Trebuchet MS" w:cs="Tahoma"/>
          <w:color w:val="000000"/>
          <w:szCs w:val="22"/>
        </w:rPr>
      </w:pPr>
    </w:p>
    <w:p w14:paraId="0E433262" w14:textId="2622D7AC" w:rsidR="00397A4B" w:rsidRPr="00EE7CE2" w:rsidRDefault="00010F49">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na qualidade de representante dos titulares das debêntures objeto da presente emissão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Pr="00EE7CE2">
        <w:rPr>
          <w:rFonts w:ascii="Trebuchet MS" w:hAnsi="Trebuchet MS" w:cs="Tahoma"/>
          <w:color w:val="000000"/>
          <w:szCs w:val="22"/>
        </w:rPr>
        <w:t>(“</w:t>
      </w:r>
      <w:r w:rsidRPr="00EE7CE2">
        <w:rPr>
          <w:rFonts w:ascii="Trebuchet MS" w:hAnsi="Trebuchet MS" w:cs="Tahoma"/>
          <w:color w:val="000000"/>
          <w:szCs w:val="22"/>
          <w:u w:val="single"/>
        </w:rPr>
        <w:t>Agente Fiduciário</w:t>
      </w:r>
      <w:r w:rsidRPr="00EE7CE2">
        <w:rPr>
          <w:rFonts w:ascii="Trebuchet MS" w:hAnsi="Trebuchet MS" w:cs="Tahoma"/>
          <w:color w:val="000000"/>
          <w:szCs w:val="22"/>
        </w:rPr>
        <w:t>”).</w:t>
      </w:r>
    </w:p>
    <w:p w14:paraId="21B8AB71" w14:textId="4495CC3E" w:rsidR="006D4BD2" w:rsidRPr="00EE7CE2" w:rsidRDefault="006D4BD2">
      <w:pPr>
        <w:spacing w:line="320" w:lineRule="exact"/>
        <w:rPr>
          <w:rFonts w:ascii="Trebuchet MS" w:hAnsi="Trebuchet MS" w:cs="Tahoma"/>
          <w:color w:val="000000"/>
          <w:szCs w:val="22"/>
        </w:rPr>
      </w:pPr>
    </w:p>
    <w:p w14:paraId="103E4CA3" w14:textId="0251CDC8" w:rsidR="00AC1800" w:rsidRPr="00EE7CE2" w:rsidRDefault="00AC1800" w:rsidP="00AC1800">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w:t>
      </w:r>
      <w:r w:rsidR="008A38C1" w:rsidRPr="00EE7CE2">
        <w:rPr>
          <w:rFonts w:ascii="Trebuchet MS" w:hAnsi="Trebuchet MS" w:cs="Arial"/>
          <w:szCs w:val="22"/>
        </w:rPr>
        <w:t xml:space="preserve">Avenida Doutor Cardoso de Melo, nº </w:t>
      </w:r>
      <w:r w:rsidR="008A38C1" w:rsidRPr="00EE7CE2">
        <w:rPr>
          <w:rFonts w:ascii="Trebuchet MS" w:hAnsi="Trebuchet MS"/>
          <w:szCs w:val="22"/>
        </w:rPr>
        <w:t>1340, conjunto 11</w:t>
      </w:r>
      <w:r w:rsidR="008A38C1" w:rsidRPr="00EE7CE2">
        <w:rPr>
          <w:rFonts w:ascii="Trebuchet MS" w:hAnsi="Trebuchet MS" w:cs="Arial"/>
          <w:szCs w:val="22"/>
        </w:rPr>
        <w:t>, Vila Olimpia, CEP 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cs="Arial"/>
          <w:szCs w:val="22"/>
          <w:u w:val="single"/>
        </w:rPr>
        <w:t>Provi</w:t>
      </w:r>
      <w:r w:rsidRPr="00EE7CE2">
        <w:rPr>
          <w:rFonts w:ascii="Trebuchet MS" w:hAnsi="Trebuchet MS" w:cs="Arial"/>
          <w:szCs w:val="22"/>
        </w:rPr>
        <w:t>” e/ou “</w:t>
      </w:r>
      <w:r w:rsidRPr="00EE7CE2">
        <w:rPr>
          <w:rFonts w:ascii="Trebuchet MS" w:hAnsi="Trebuchet MS" w:cs="Arial"/>
          <w:szCs w:val="22"/>
          <w:u w:val="single"/>
        </w:rPr>
        <w:t>Agente de Cobrança</w:t>
      </w:r>
      <w:r w:rsidRPr="00EE7CE2">
        <w:rPr>
          <w:rFonts w:ascii="Trebuchet MS" w:hAnsi="Trebuchet MS" w:cs="Arial"/>
          <w:szCs w:val="22"/>
        </w:rPr>
        <w:t xml:space="preserve">”); </w:t>
      </w:r>
    </w:p>
    <w:p w14:paraId="6519C57C" w14:textId="77777777" w:rsidR="00010F49" w:rsidRPr="00EE7CE2" w:rsidRDefault="00010F49">
      <w:pPr>
        <w:spacing w:line="320" w:lineRule="exact"/>
        <w:rPr>
          <w:rFonts w:ascii="Trebuchet MS" w:hAnsi="Trebuchet MS" w:cs="Tahoma"/>
          <w:color w:val="000000"/>
          <w:szCs w:val="22"/>
        </w:rPr>
      </w:pPr>
    </w:p>
    <w:p w14:paraId="42F0A1FC" w14:textId="415A646B"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010F49" w:rsidRPr="00EE7CE2">
        <w:rPr>
          <w:rFonts w:ascii="Trebuchet MS" w:hAnsi="Trebuchet MS" w:cs="Tahoma"/>
          <w:color w:val="000000"/>
          <w:szCs w:val="22"/>
        </w:rPr>
        <w:t xml:space="preserve"> </w:t>
      </w:r>
      <w:r w:rsidRPr="00EE7CE2">
        <w:rPr>
          <w:rFonts w:ascii="Trebuchet MS" w:hAnsi="Trebuchet MS" w:cs="Tahoma"/>
          <w:color w:val="000000"/>
          <w:szCs w:val="22"/>
        </w:rPr>
        <w:t>e 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248305DC" w14:textId="28BA1C83" w:rsidR="00397A4B" w:rsidRPr="00EE7CE2" w:rsidRDefault="00397A4B">
      <w:pPr>
        <w:spacing w:line="320" w:lineRule="exact"/>
        <w:rPr>
          <w:rFonts w:ascii="Trebuchet MS" w:hAnsi="Trebuchet MS" w:cs="Tahoma"/>
          <w:color w:val="000000"/>
          <w:szCs w:val="22"/>
        </w:rPr>
      </w:pPr>
    </w:p>
    <w:p w14:paraId="51847D1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62BF0590" w14:textId="06E487BD" w:rsidR="00397A4B" w:rsidRPr="00EE7CE2" w:rsidRDefault="00397A4B">
      <w:pPr>
        <w:spacing w:line="320" w:lineRule="exact"/>
        <w:rPr>
          <w:rFonts w:ascii="Trebuchet MS" w:hAnsi="Trebuchet MS" w:cs="Tahoma"/>
          <w:color w:val="000000"/>
          <w:szCs w:val="22"/>
        </w:rPr>
      </w:pPr>
    </w:p>
    <w:p w14:paraId="55453FFA" w14:textId="735CA4B5"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A.</w:t>
      </w:r>
      <w:r w:rsidRPr="00EE7CE2">
        <w:rPr>
          <w:rFonts w:ascii="Trebuchet MS" w:hAnsi="Trebuchet MS" w:cs="Tahoma"/>
          <w:color w:val="000000"/>
          <w:szCs w:val="22"/>
        </w:rPr>
        <w:tab/>
      </w:r>
      <w:r w:rsidRPr="00EE7CE2">
        <w:rPr>
          <w:rFonts w:ascii="Trebuchet MS" w:hAnsi="Trebuchet MS" w:cs="Tahoma"/>
          <w:szCs w:val="22"/>
        </w:rPr>
        <w:t>A Cedente e o Agente Fiduciário celebraram um “</w:t>
      </w:r>
      <w:r w:rsidR="00DF3DCE" w:rsidRPr="00EE7CE2">
        <w:rPr>
          <w:rFonts w:ascii="Trebuchet MS" w:hAnsi="Trebuchet MS" w:cs="Tahoma"/>
          <w:i/>
          <w:szCs w:val="22"/>
        </w:rPr>
        <w:t>Instrumento Particular de Cessão Fiduciária de Direitos Creditórios em Garantia e Outras Avenças</w:t>
      </w:r>
      <w:r w:rsidR="00DF3DCE" w:rsidRPr="00EE7CE2">
        <w:rPr>
          <w:rFonts w:ascii="Trebuchet MS" w:hAnsi="Trebuchet MS" w:cs="Tahoma"/>
          <w:szCs w:val="22"/>
        </w:rPr>
        <w:t xml:space="preserve">”, em </w:t>
      </w:r>
      <w:r w:rsidR="00DF3DCE">
        <w:rPr>
          <w:rFonts w:ascii="Trebuchet MS" w:hAnsi="Trebuchet MS" w:cs="Tahoma"/>
          <w:szCs w:val="22"/>
        </w:rPr>
        <w:t>16</w:t>
      </w:r>
      <w:r w:rsidR="00DF3DCE" w:rsidRPr="00EE7CE2">
        <w:rPr>
          <w:rFonts w:ascii="Trebuchet MS" w:eastAsia="MS Mincho" w:hAnsi="Trebuchet MS"/>
          <w:szCs w:val="22"/>
        </w:rPr>
        <w:t xml:space="preserve"> de </w:t>
      </w:r>
      <w:r w:rsidR="00DF3DCE" w:rsidRPr="00EE7CE2">
        <w:rPr>
          <w:rFonts w:ascii="Trebuchet MS" w:hAnsi="Trebuchet MS"/>
          <w:szCs w:val="22"/>
        </w:rPr>
        <w:t>outubro</w:t>
      </w:r>
      <w:r w:rsidR="00DF3DCE" w:rsidRPr="00EE7CE2">
        <w:rPr>
          <w:rFonts w:ascii="Trebuchet MS" w:eastAsia="MS Mincho" w:hAnsi="Trebuchet MS" w:cs="Tahoma"/>
          <w:szCs w:val="22"/>
        </w:rPr>
        <w:t xml:space="preserve"> de 2020 </w:t>
      </w:r>
      <w:r w:rsidR="00DF3DCE" w:rsidRPr="00EE7CE2">
        <w:rPr>
          <w:rFonts w:ascii="Trebuchet MS" w:hAnsi="Trebuchet MS" w:cs="Tahoma"/>
          <w:szCs w:val="22"/>
        </w:rPr>
        <w:t>(“</w:t>
      </w:r>
      <w:r w:rsidR="00DF3DCE" w:rsidRPr="00EE7CE2">
        <w:rPr>
          <w:rFonts w:ascii="Trebuchet MS" w:hAnsi="Trebuchet MS" w:cs="Tahoma"/>
          <w:szCs w:val="22"/>
          <w:u w:val="single"/>
        </w:rPr>
        <w:t>Contrato</w:t>
      </w:r>
      <w:r w:rsidR="00DF3DCE" w:rsidRPr="00EE7CE2">
        <w:rPr>
          <w:rFonts w:ascii="Trebuchet MS" w:hAnsi="Trebuchet MS" w:cs="Tahoma"/>
          <w:szCs w:val="22"/>
        </w:rPr>
        <w:t>”)</w:t>
      </w:r>
      <w:r w:rsidR="00DF3DCE">
        <w:rPr>
          <w:rFonts w:ascii="Trebuchet MS" w:hAnsi="Trebuchet MS" w:cs="Tahoma"/>
          <w:szCs w:val="22"/>
        </w:rPr>
        <w:t>, o qual foi aditado em [</w:t>
      </w:r>
      <w:r w:rsidR="00DF3DCE" w:rsidRPr="00DF3DCE">
        <w:rPr>
          <w:rFonts w:ascii="Trebuchet MS" w:hAnsi="Trebuchet MS" w:cs="Tahoma"/>
          <w:szCs w:val="22"/>
          <w:highlight w:val="yellow"/>
        </w:rPr>
        <w:t>●</w:t>
      </w:r>
      <w:r w:rsidR="00DF3DCE">
        <w:rPr>
          <w:rFonts w:ascii="Trebuchet MS" w:hAnsi="Trebuchet MS" w:cs="Tahoma"/>
          <w:szCs w:val="22"/>
        </w:rPr>
        <w:t>] de novembro de 2020, por meio do “</w:t>
      </w:r>
      <w:r w:rsidR="00DF3DCE" w:rsidRPr="00CC2C87">
        <w:rPr>
          <w:rFonts w:ascii="Trebuchet MS" w:hAnsi="Trebuchet MS" w:cs="Tahoma"/>
          <w:i/>
          <w:iCs/>
          <w:spacing w:val="2"/>
          <w:szCs w:val="22"/>
        </w:rPr>
        <w:t xml:space="preserve">Primeiro </w:t>
      </w:r>
      <w:r w:rsidR="00DF3DCE" w:rsidRPr="00CC2C87">
        <w:rPr>
          <w:rFonts w:ascii="Trebuchet MS" w:hAnsi="Trebuchet MS" w:cs="Tahoma"/>
          <w:i/>
          <w:iCs/>
          <w:spacing w:val="2"/>
          <w:szCs w:val="22"/>
        </w:rPr>
        <w:lastRenderedPageBreak/>
        <w:t>Aditamento ao</w:t>
      </w:r>
      <w:r w:rsidR="00DF3DCE" w:rsidRPr="00CC2C87">
        <w:rPr>
          <w:rFonts w:ascii="Trebuchet MS" w:hAnsi="Trebuchet MS" w:cs="Tahoma"/>
          <w:spacing w:val="2"/>
          <w:szCs w:val="22"/>
        </w:rPr>
        <w:t xml:space="preserve"> </w:t>
      </w:r>
      <w:r w:rsidR="00DF3DCE" w:rsidRPr="00CC2C87">
        <w:rPr>
          <w:rFonts w:ascii="Trebuchet MS" w:hAnsi="Trebuchet MS"/>
          <w:i/>
          <w:spacing w:val="2"/>
        </w:rPr>
        <w:t xml:space="preserve">Instrumento Particular de Cessão Fiduciária de </w:t>
      </w:r>
      <w:r w:rsidR="00DF3DCE" w:rsidRPr="00CC2C87">
        <w:rPr>
          <w:rFonts w:ascii="Trebuchet MS" w:hAnsi="Trebuchet MS" w:cs="Tahoma"/>
          <w:i/>
          <w:spacing w:val="2"/>
          <w:szCs w:val="22"/>
        </w:rPr>
        <w:t>Recebíveis, Conta Corrente e Outras Avenças”</w:t>
      </w:r>
      <w:r w:rsidR="00DF3DCE">
        <w:rPr>
          <w:rFonts w:ascii="Trebuchet MS" w:hAnsi="Trebuchet MS" w:cs="Tahoma"/>
          <w:i/>
          <w:spacing w:val="2"/>
          <w:szCs w:val="22"/>
        </w:rPr>
        <w:t xml:space="preserve"> </w:t>
      </w:r>
      <w:r w:rsidR="00DF3DCE" w:rsidRPr="00DF3DCE">
        <w:rPr>
          <w:rFonts w:ascii="Trebuchet MS" w:hAnsi="Trebuchet MS" w:cs="Tahoma"/>
          <w:iCs/>
          <w:spacing w:val="2"/>
          <w:szCs w:val="22"/>
        </w:rPr>
        <w:t>(“</w:t>
      </w:r>
      <w:r w:rsidR="00DF3DCE" w:rsidRPr="00DF3DCE">
        <w:rPr>
          <w:rFonts w:ascii="Trebuchet MS" w:hAnsi="Trebuchet MS" w:cs="Tahoma"/>
          <w:iCs/>
          <w:spacing w:val="2"/>
          <w:szCs w:val="22"/>
          <w:u w:val="single"/>
        </w:rPr>
        <w:t>Aditamento</w:t>
      </w:r>
      <w:r w:rsidR="00DF3DCE">
        <w:rPr>
          <w:rFonts w:ascii="Trebuchet MS" w:hAnsi="Trebuchet MS" w:cs="Tahoma"/>
          <w:iCs/>
          <w:spacing w:val="2"/>
          <w:szCs w:val="22"/>
        </w:rPr>
        <w:t xml:space="preserve">” </w:t>
      </w:r>
      <w:r w:rsidR="00DF3DCE" w:rsidRPr="00DF3DCE">
        <w:rPr>
          <w:rFonts w:ascii="Trebuchet MS" w:hAnsi="Trebuchet MS" w:cs="Tahoma"/>
          <w:iCs/>
          <w:spacing w:val="2"/>
          <w:szCs w:val="22"/>
        </w:rPr>
        <w:t>e, em conjunto com o Contrato, apenas “</w:t>
      </w:r>
      <w:r w:rsidR="00DF3DCE" w:rsidRPr="002127FD">
        <w:rPr>
          <w:rFonts w:ascii="Trebuchet MS" w:hAnsi="Trebuchet MS"/>
          <w:spacing w:val="2"/>
          <w:u w:val="single"/>
        </w:rPr>
        <w:t>Contrato</w:t>
      </w:r>
      <w:r w:rsidR="00DF3DCE" w:rsidRPr="002127FD">
        <w:rPr>
          <w:rFonts w:ascii="Trebuchet MS" w:hAnsi="Trebuchet MS"/>
          <w:spacing w:val="2"/>
        </w:rPr>
        <w:t>”)</w:t>
      </w:r>
      <w:r w:rsidRPr="00EE7CE2">
        <w:rPr>
          <w:rFonts w:ascii="Trebuchet MS" w:hAnsi="Trebuchet MS" w:cs="Tahoma"/>
          <w:szCs w:val="22"/>
        </w:rPr>
        <w:t xml:space="preserve">, por meio do qual foi constituída cessão fiduciária, em benefício dos Debenturistas, sobre </w:t>
      </w:r>
      <w:r w:rsidRPr="00EE7CE2">
        <w:rPr>
          <w:rFonts w:ascii="Trebuchet MS" w:hAnsi="Trebuchet MS" w:cs="Tahoma"/>
          <w:b/>
          <w:szCs w:val="22"/>
        </w:rPr>
        <w:t>(i)</w:t>
      </w:r>
      <w:r w:rsidRPr="00EE7CE2">
        <w:rPr>
          <w:rFonts w:ascii="Trebuchet MS" w:hAnsi="Trebuchet MS" w:cs="Tahoma"/>
          <w:szCs w:val="22"/>
        </w:rPr>
        <w:t xml:space="preserve"> 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os direitos creditórios decorrentes da Conta Exclusiva, e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xml:space="preserve"> os recursos devidos à Cedente em razão dos Investimentos Permitidos</w:t>
      </w:r>
      <w:r w:rsidRPr="00EE7CE2">
        <w:rPr>
          <w:rFonts w:ascii="Trebuchet MS" w:hAnsi="Trebuchet MS" w:cs="Tahoma"/>
          <w:color w:val="000000"/>
          <w:szCs w:val="22"/>
        </w:rPr>
        <w:t>;</w:t>
      </w:r>
    </w:p>
    <w:p w14:paraId="5CB42B6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bCs/>
          <w:caps/>
          <w:color w:val="000000"/>
          <w:szCs w:val="22"/>
        </w:rPr>
        <w:t> </w:t>
      </w:r>
    </w:p>
    <w:p w14:paraId="06F27A4C" w14:textId="48B7B375"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B.</w:t>
      </w:r>
      <w:r w:rsidRPr="00EE7CE2">
        <w:rPr>
          <w:rFonts w:ascii="Trebuchet MS" w:hAnsi="Trebuchet MS" w:cs="Tahoma"/>
          <w:color w:val="000000"/>
          <w:szCs w:val="22"/>
        </w:rPr>
        <w:tab/>
      </w:r>
      <w:r w:rsidRPr="00EE7CE2">
        <w:rPr>
          <w:rFonts w:ascii="Trebuchet MS" w:hAnsi="Trebuchet MS" w:cs="Tahoma"/>
          <w:szCs w:val="22"/>
        </w:rPr>
        <w:t xml:space="preserve">Em virtude da aquisição de novas CCB contexto da Emissão, por parte da Cedente, as Partes desejam aditar o Contrato para fazer constar do </w:t>
      </w:r>
      <w:r w:rsidRPr="00EE7CE2">
        <w:rPr>
          <w:rFonts w:ascii="Trebuchet MS" w:hAnsi="Trebuchet MS" w:cs="Tahoma"/>
          <w:szCs w:val="22"/>
          <w:u w:val="single"/>
        </w:rPr>
        <w:t>Anexo I</w:t>
      </w:r>
      <w:r w:rsidRPr="00EE7CE2">
        <w:rPr>
          <w:rFonts w:ascii="Trebuchet MS" w:hAnsi="Trebuchet MS" w:cs="Tahoma"/>
          <w:szCs w:val="22"/>
        </w:rPr>
        <w:t xml:space="preserve"> do Contrato a nova </w:t>
      </w:r>
      <w:r w:rsidR="0097529C" w:rsidRPr="00EE7CE2">
        <w:rPr>
          <w:rFonts w:ascii="Trebuchet MS" w:hAnsi="Trebuchet MS" w:cs="Tahoma"/>
          <w:color w:val="000000"/>
          <w:szCs w:val="22"/>
        </w:rPr>
        <w:t>relação dos Direitos Creditórios Vinculados</w:t>
      </w:r>
      <w:r w:rsidRPr="00EE7CE2">
        <w:rPr>
          <w:rFonts w:ascii="Trebuchet MS" w:hAnsi="Trebuchet MS" w:cs="Tahoma"/>
          <w:szCs w:val="22"/>
        </w:rPr>
        <w:t>, com as novas CCB que passaram a integrar, de forma irrevogável e irretratável, a Cessão Fiduciária constituída nos termos do Contrato;</w:t>
      </w:r>
    </w:p>
    <w:p w14:paraId="1F4A619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38ECF9A" w14:textId="77777777" w:rsidR="00397A4B" w:rsidRPr="00EE7CE2" w:rsidRDefault="00E03513">
      <w:pPr>
        <w:spacing w:line="320" w:lineRule="exact"/>
        <w:rPr>
          <w:rFonts w:ascii="Trebuchet MS" w:hAnsi="Trebuchet MS" w:cs="Tahoma"/>
          <w:szCs w:val="22"/>
        </w:rPr>
      </w:pPr>
      <w:r w:rsidRPr="00EE7CE2">
        <w:rPr>
          <w:rFonts w:ascii="Trebuchet MS" w:hAnsi="Trebuchet MS" w:cs="Tahoma"/>
          <w:b/>
          <w:szCs w:val="22"/>
        </w:rPr>
        <w:t>C.</w:t>
      </w:r>
      <w:r w:rsidRPr="00EE7CE2">
        <w:rPr>
          <w:rFonts w:ascii="Trebuchet MS" w:hAnsi="Trebuchet MS" w:cs="Tahoma"/>
          <w:szCs w:val="22"/>
        </w:rPr>
        <w:t xml:space="preserve"> </w:t>
      </w:r>
      <w:r w:rsidRPr="00EE7CE2">
        <w:rPr>
          <w:rFonts w:ascii="Trebuchet MS" w:hAnsi="Trebuchet MS" w:cs="Tahoma"/>
          <w:szCs w:val="22"/>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18BEF01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00D24C0" w14:textId="5FAF1D23"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RESOLVEM</w:t>
      </w:r>
      <w:r w:rsidRPr="00EE7CE2">
        <w:rPr>
          <w:rFonts w:ascii="Trebuchet MS" w:hAnsi="Trebuchet MS" w:cs="Tahoma"/>
          <w:color w:val="000000"/>
          <w:szCs w:val="22"/>
        </w:rPr>
        <w:t> as Partes na melhor forma de direito, celebrar o presente “</w:t>
      </w:r>
      <w:r w:rsidRPr="00EE7CE2">
        <w:rPr>
          <w:rFonts w:ascii="Trebuchet MS" w:hAnsi="Trebuchet MS" w:cs="Tahoma"/>
          <w:i/>
          <w:color w:val="000000"/>
          <w:szCs w:val="22"/>
        </w:rPr>
        <w:t>[●] Aditamento ao Instrumento Particular de Cessão Fiduciária em Garantia e Outras Avenças</w:t>
      </w:r>
      <w:r w:rsidRPr="00EE7CE2">
        <w:rPr>
          <w:rFonts w:ascii="Trebuchet MS" w:hAnsi="Trebuchet MS" w:cs="Tahoma"/>
          <w:color w:val="000000"/>
          <w:szCs w:val="22"/>
        </w:rPr>
        <w:t>” </w:t>
      </w:r>
      <w:r w:rsidRPr="00B403D6">
        <w:rPr>
          <w:rFonts w:ascii="Trebuchet MS" w:hAnsi="Trebuchet MS" w:cs="Tahoma"/>
          <w:color w:val="000000"/>
          <w:szCs w:val="22"/>
        </w:rPr>
        <w:t>(“</w:t>
      </w:r>
      <w:r w:rsidR="00B403D6" w:rsidRPr="00B403D6">
        <w:rPr>
          <w:rFonts w:ascii="Trebuchet MS" w:hAnsi="Trebuchet MS" w:cs="Tahoma"/>
          <w:color w:val="000000"/>
          <w:szCs w:val="22"/>
          <w:u w:val="single"/>
        </w:rPr>
        <w:t xml:space="preserve">[●] </w:t>
      </w:r>
      <w:r w:rsidRPr="00B403D6">
        <w:rPr>
          <w:rFonts w:ascii="Trebuchet MS" w:hAnsi="Trebuchet MS" w:cs="Tahoma"/>
          <w:color w:val="000000"/>
          <w:szCs w:val="22"/>
          <w:u w:val="single"/>
        </w:rPr>
        <w:t>Aditamento</w:t>
      </w:r>
      <w:r w:rsidRPr="00EE7CE2">
        <w:rPr>
          <w:rFonts w:ascii="Trebuchet MS" w:hAnsi="Trebuchet MS" w:cs="Tahoma"/>
          <w:color w:val="000000"/>
          <w:szCs w:val="22"/>
        </w:rPr>
        <w:t>”), nos termos e condições abaixo.</w:t>
      </w:r>
    </w:p>
    <w:p w14:paraId="4347D2C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56D43CE"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1.</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ALTERAÇÕES DO CONTRATO DE CESSÃO</w:t>
      </w:r>
    </w:p>
    <w:p w14:paraId="3BCEFBD2" w14:textId="77777777" w:rsidR="00397A4B" w:rsidRPr="00EE7CE2" w:rsidRDefault="00397A4B">
      <w:pPr>
        <w:pStyle w:val="Level1"/>
        <w:numPr>
          <w:ilvl w:val="0"/>
          <w:numId w:val="0"/>
        </w:numPr>
        <w:adjustRightInd/>
        <w:spacing w:before="0" w:after="0" w:line="320" w:lineRule="exact"/>
        <w:textAlignment w:val="auto"/>
        <w:outlineLvl w:val="0"/>
        <w:rPr>
          <w:rFonts w:ascii="Trebuchet MS" w:hAnsi="Trebuchet MS" w:cs="Tahoma"/>
          <w:b w:val="0"/>
          <w:szCs w:val="22"/>
        </w:rPr>
      </w:pPr>
    </w:p>
    <w:p w14:paraId="0E9F73CB" w14:textId="2C98D158"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1.1. </w:t>
      </w:r>
      <w:bookmarkStart w:id="45" w:name="_Ref426535439"/>
      <w:r w:rsidRPr="00EE7CE2">
        <w:rPr>
          <w:rFonts w:ascii="Trebuchet MS" w:hAnsi="Trebuchet MS" w:cs="Tahoma"/>
          <w:sz w:val="22"/>
          <w:szCs w:val="22"/>
        </w:rPr>
        <w:t xml:space="preserve">Pelo presente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 Aditamento</w:t>
      </w:r>
      <w:r w:rsidRPr="00EE7CE2">
        <w:rPr>
          <w:rFonts w:ascii="Trebuchet MS" w:hAnsi="Trebuchet MS" w:cs="Tahoma"/>
          <w:sz w:val="22"/>
          <w:szCs w:val="22"/>
        </w:rPr>
        <w:t xml:space="preserve">, resolvem as Partes, de comum acordo, alterar o Contrato para refletir os novos Direitos Creditórios Vinculados que passaram a integrar a Cessão Fiduciária de forma irrevogável e irretratável, conforme listados na </w:t>
      </w:r>
      <w:r w:rsidR="0097529C" w:rsidRPr="00EE7CE2">
        <w:rPr>
          <w:rFonts w:ascii="Trebuchet MS" w:hAnsi="Trebuchet MS" w:cs="Tahoma"/>
          <w:sz w:val="22"/>
          <w:szCs w:val="22"/>
        </w:rPr>
        <w:t>relação dos Direitos Creditórios Vinculados</w:t>
      </w:r>
      <w:r w:rsidRPr="00EE7CE2">
        <w:rPr>
          <w:rFonts w:ascii="Trebuchet MS" w:hAnsi="Trebuchet MS" w:cs="Tahoma"/>
          <w:sz w:val="22"/>
          <w:szCs w:val="22"/>
        </w:rPr>
        <w:t>,</w:t>
      </w:r>
      <w:r w:rsidRPr="00EE7CE2">
        <w:rPr>
          <w:rFonts w:ascii="Trebuchet MS" w:hAnsi="Trebuchet MS" w:cs="Tahoma"/>
          <w:color w:val="000000"/>
          <w:sz w:val="22"/>
          <w:szCs w:val="22"/>
        </w:rPr>
        <w:t xml:space="preserve"> na forma do “</w:t>
      </w:r>
      <w:r w:rsidRPr="00EE7CE2">
        <w:rPr>
          <w:rFonts w:ascii="Trebuchet MS" w:hAnsi="Trebuchet MS" w:cs="Tahoma"/>
          <w:sz w:val="22"/>
          <w:szCs w:val="22"/>
        </w:rPr>
        <w:t xml:space="preserve">Anexo A ao </w:t>
      </w:r>
      <w:r w:rsidR="00B403D6" w:rsidRPr="00B403D6">
        <w:rPr>
          <w:rFonts w:ascii="Trebuchet MS" w:hAnsi="Trebuchet MS" w:cs="Tahoma"/>
          <w:i/>
          <w:sz w:val="22"/>
          <w:szCs w:val="22"/>
        </w:rPr>
        <w:t>[●]</w:t>
      </w:r>
      <w:r w:rsidR="00B403D6" w:rsidRPr="002127FD">
        <w:rPr>
          <w:rFonts w:ascii="Trebuchet MS" w:hAnsi="Trebuchet MS"/>
          <w:i/>
          <w:sz w:val="22"/>
        </w:rPr>
        <w:t xml:space="preserve"> Aditamento ao </w:t>
      </w:r>
      <w:r w:rsidR="00B403D6" w:rsidRPr="00B403D6">
        <w:rPr>
          <w:rFonts w:ascii="Trebuchet MS" w:hAnsi="Trebuchet MS" w:cs="Tahoma"/>
          <w:i/>
          <w:sz w:val="22"/>
          <w:szCs w:val="22"/>
        </w:rPr>
        <w:t>Instrumento Particular</w:t>
      </w:r>
      <w:r w:rsidR="00B403D6" w:rsidRPr="002127FD">
        <w:rPr>
          <w:rFonts w:ascii="Trebuchet MS" w:hAnsi="Trebuchet MS"/>
          <w:i/>
          <w:sz w:val="22"/>
        </w:rPr>
        <w:t xml:space="preserve"> de Cessão Fiduciária</w:t>
      </w:r>
      <w:r w:rsidR="00B403D6" w:rsidRPr="00B403D6">
        <w:rPr>
          <w:rFonts w:ascii="Trebuchet MS" w:hAnsi="Trebuchet MS" w:cs="Tahoma"/>
          <w:i/>
          <w:sz w:val="22"/>
          <w:szCs w:val="22"/>
        </w:rPr>
        <w:t xml:space="preserve"> em Garantia e Outras Avenças</w:t>
      </w:r>
      <w:r w:rsidRPr="00EE7CE2">
        <w:rPr>
          <w:rFonts w:ascii="Trebuchet MS" w:hAnsi="Trebuchet MS" w:cs="Tahoma"/>
          <w:sz w:val="22"/>
          <w:szCs w:val="22"/>
        </w:rPr>
        <w:t>”</w:t>
      </w:r>
      <w:r w:rsidRPr="00EE7CE2">
        <w:rPr>
          <w:rFonts w:ascii="Trebuchet MS" w:hAnsi="Trebuchet MS" w:cs="Tahoma"/>
          <w:color w:val="000000"/>
          <w:sz w:val="22"/>
          <w:szCs w:val="22"/>
        </w:rPr>
        <w:t>,</w:t>
      </w:r>
      <w:r w:rsidRPr="00EE7CE2">
        <w:rPr>
          <w:rFonts w:ascii="Trebuchet MS" w:hAnsi="Trebuchet MS" w:cs="Tahoma"/>
          <w:sz w:val="22"/>
          <w:szCs w:val="22"/>
        </w:rPr>
        <w:t xml:space="preserve"> em substituição ao </w:t>
      </w:r>
      <w:r w:rsidRPr="00EE7CE2">
        <w:rPr>
          <w:rFonts w:ascii="Trebuchet MS" w:hAnsi="Trebuchet MS" w:cs="Tahoma"/>
          <w:sz w:val="22"/>
          <w:szCs w:val="22"/>
          <w:u w:val="single"/>
        </w:rPr>
        <w:t>Anexo I</w:t>
      </w:r>
      <w:r w:rsidRPr="00EE7CE2">
        <w:rPr>
          <w:rFonts w:ascii="Trebuchet MS" w:hAnsi="Trebuchet MS" w:cs="Tahoma"/>
          <w:sz w:val="22"/>
          <w:szCs w:val="22"/>
        </w:rPr>
        <w:t xml:space="preserve"> do Contrato, nos termos do item 3.3 do Contrato</w:t>
      </w:r>
      <w:bookmarkEnd w:id="45"/>
      <w:r w:rsidRPr="00EE7CE2">
        <w:rPr>
          <w:rFonts w:ascii="Trebuchet MS" w:hAnsi="Trebuchet MS" w:cs="Tahoma"/>
          <w:sz w:val="22"/>
          <w:szCs w:val="22"/>
        </w:rPr>
        <w:t>.</w:t>
      </w:r>
    </w:p>
    <w:p w14:paraId="1629F7A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30FAC3E" w14:textId="734288C3"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1.2. </w:t>
      </w:r>
      <w:r w:rsidRPr="00EE7CE2">
        <w:rPr>
          <w:rFonts w:ascii="Trebuchet MS" w:hAnsi="Trebuchet MS" w:cs="Tahoma"/>
          <w:sz w:val="22"/>
          <w:szCs w:val="22"/>
        </w:rPr>
        <w:t xml:space="preserve">Em virtude do disposto na Cláusula 1.1 acima, o Anexo I ao Contrato passam a vigorar, de forma consolidada, de acordo com a nova </w:t>
      </w:r>
      <w:r w:rsidR="00DF73AB" w:rsidRPr="00EE7CE2">
        <w:rPr>
          <w:rFonts w:ascii="Trebuchet MS" w:hAnsi="Trebuchet MS" w:cs="Tahoma"/>
          <w:sz w:val="22"/>
          <w:szCs w:val="22"/>
        </w:rPr>
        <w:t xml:space="preserve">relação dos Direitos Creditórios Vinculados </w:t>
      </w:r>
      <w:r w:rsidRPr="00EE7CE2">
        <w:rPr>
          <w:rFonts w:ascii="Trebuchet MS" w:hAnsi="Trebuchet MS" w:cs="Tahoma"/>
          <w:sz w:val="22"/>
          <w:szCs w:val="22"/>
        </w:rPr>
        <w:t>constante do referido Anexo A ao presente [</w:t>
      </w:r>
      <w:r w:rsidR="00B403D6" w:rsidRPr="00B403D6">
        <w:rPr>
          <w:rFonts w:ascii="Trebuchet MS" w:hAnsi="Trebuchet MS" w:cs="Tahoma"/>
          <w:sz w:val="22"/>
          <w:szCs w:val="22"/>
        </w:rPr>
        <w:t>●</w:t>
      </w:r>
      <w:r w:rsidRPr="00EE7CE2">
        <w:rPr>
          <w:rFonts w:ascii="Trebuchet MS" w:hAnsi="Trebuchet MS" w:cs="Tahoma"/>
          <w:sz w:val="22"/>
          <w:szCs w:val="22"/>
        </w:rPr>
        <w:t>] Aditamento.</w:t>
      </w:r>
    </w:p>
    <w:p w14:paraId="6B4FC526"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E4B41F5"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2.</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REGISTRO DO ADITAMENTO</w:t>
      </w:r>
    </w:p>
    <w:p w14:paraId="582E3748"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00BB8ED" w14:textId="5D8C968B"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2.1. </w:t>
      </w:r>
      <w:r w:rsidRPr="00EE7CE2">
        <w:rPr>
          <w:rFonts w:ascii="Trebuchet MS" w:hAnsi="Trebuchet MS" w:cs="Tahoma"/>
          <w:sz w:val="22"/>
          <w:szCs w:val="22"/>
        </w:rPr>
        <w:t xml:space="preserve">O presente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 Aditamento</w:t>
      </w:r>
      <w:r w:rsidRPr="00EE7CE2">
        <w:rPr>
          <w:rFonts w:ascii="Trebuchet MS" w:hAnsi="Trebuchet MS" w:cs="Tahoma"/>
          <w:sz w:val="22"/>
          <w:szCs w:val="22"/>
        </w:rPr>
        <w:t xml:space="preserve">, bem como as posteriores alterações do Contrato, será registrado, dentro de 20 (vinte) dias corridos a contar da data de celebração do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 Aditamento</w:t>
      </w:r>
      <w:r w:rsidRPr="00EE7CE2">
        <w:rPr>
          <w:rFonts w:ascii="Trebuchet MS" w:hAnsi="Trebuchet MS" w:cs="Tahoma"/>
          <w:sz w:val="22"/>
          <w:szCs w:val="22"/>
        </w:rPr>
        <w:t>, pela Cedente no Cartório de Registro de Títulos e Documentos de São Paulo - SP, e a Cedente deverá entregar ao Agente Fiduciário uma via física devidamente registrada.</w:t>
      </w:r>
    </w:p>
    <w:p w14:paraId="5CC2018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lastRenderedPageBreak/>
        <w:t> </w:t>
      </w:r>
    </w:p>
    <w:p w14:paraId="19C2C443"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3.</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RATIFICAÇÕES</w:t>
      </w:r>
    </w:p>
    <w:p w14:paraId="5FF00260"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1597F405" w14:textId="20439A28"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3.1. Ratificam-se, neste ato, todos os termos, cláusulas e condições estabelecidos no Contrato, da qual os Debenturistas declaram-se plenamente cientes e de acordo, que não tenham sido expressamente alterados por este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 xml:space="preserve">] </w:t>
      </w:r>
      <w:r w:rsidR="00B403D6" w:rsidRPr="002127FD">
        <w:rPr>
          <w:rFonts w:ascii="Trebuchet MS" w:hAnsi="Trebuchet MS"/>
          <w:sz w:val="22"/>
        </w:rPr>
        <w:t>Aditamento</w:t>
      </w:r>
      <w:r w:rsidRPr="00EE7CE2">
        <w:rPr>
          <w:rFonts w:ascii="Trebuchet MS" w:hAnsi="Trebuchet MS" w:cs="Tahoma"/>
          <w:color w:val="000000"/>
          <w:sz w:val="22"/>
          <w:szCs w:val="22"/>
        </w:rPr>
        <w:t>.</w:t>
      </w:r>
    </w:p>
    <w:p w14:paraId="017920D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EEC797F" w14:textId="1227FFA3"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3.2. Caso qualquer das disposições deste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w:t>
      </w:r>
      <w:r w:rsidR="00B403D6" w:rsidRPr="002127FD">
        <w:rPr>
          <w:rFonts w:ascii="Trebuchet MS" w:hAnsi="Trebuchet MS"/>
          <w:sz w:val="22"/>
        </w:rPr>
        <w:t xml:space="preserve"> Aditamento</w:t>
      </w:r>
      <w:r w:rsidR="00B403D6"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DBDE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516A1D51" w14:textId="2F0DC2BE"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3.3. Este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w:t>
      </w:r>
      <w:r w:rsidR="00B403D6" w:rsidRPr="002127FD">
        <w:rPr>
          <w:rFonts w:ascii="Trebuchet MS" w:hAnsi="Trebuchet MS"/>
          <w:sz w:val="22"/>
        </w:rPr>
        <w:t xml:space="preserve"> Aditamento</w:t>
      </w:r>
      <w:r w:rsidR="00B403D6"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é celebrado em caráter irrevogável e irretratável, obrigando-se a Cedente e os Debenturistas ao seu fiel, pontual e integral cumprimento por si e por seus sucessores e cessionários, a qualquer título.</w:t>
      </w:r>
    </w:p>
    <w:p w14:paraId="6EF3940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1839895" w14:textId="6F8CF82F"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3.4. Salvo se de outra forma definidos neste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 xml:space="preserve">] </w:t>
      </w:r>
      <w:r w:rsidR="00B403D6" w:rsidRPr="002127FD">
        <w:rPr>
          <w:rFonts w:ascii="Trebuchet MS" w:hAnsi="Trebuchet MS"/>
          <w:sz w:val="22"/>
        </w:rPr>
        <w:t>Aditamento</w:t>
      </w:r>
      <w:r w:rsidRPr="00EE7CE2">
        <w:rPr>
          <w:rFonts w:ascii="Trebuchet MS" w:hAnsi="Trebuchet MS" w:cs="Tahoma"/>
          <w:color w:val="000000"/>
          <w:sz w:val="22"/>
          <w:szCs w:val="22"/>
        </w:rPr>
        <w:t>, os termos iniciados em letras maiúsculas aqui utilizados terão o mesmo significado a eles atribuído no Contrato.</w:t>
      </w:r>
    </w:p>
    <w:p w14:paraId="0081484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7ABF5FFA"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4.</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FORO</w:t>
      </w:r>
    </w:p>
    <w:p w14:paraId="1AD1E7E5"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1B9F4C4" w14:textId="1ADFA1CD"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4.1. Este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w:t>
      </w:r>
      <w:r w:rsidR="00B403D6" w:rsidRPr="002127FD">
        <w:rPr>
          <w:rFonts w:ascii="Trebuchet MS" w:hAnsi="Trebuchet MS"/>
          <w:sz w:val="22"/>
        </w:rPr>
        <w:t xml:space="preserve"> Aditamento</w:t>
      </w:r>
      <w:r w:rsidR="00B403D6"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é regido pelas Leis da República Federativa do Brasil.</w:t>
      </w:r>
    </w:p>
    <w:p w14:paraId="55EFBBF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90C19B3" w14:textId="3F933535"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4.2. Fica eleito o foro da Comarca de São Paulo, Estado de São Paulo, para dirimir quaisquer dúvidas ou controvérsias oriundas deste </w:t>
      </w:r>
      <w:r w:rsidR="00B403D6" w:rsidRPr="00EE7CE2">
        <w:rPr>
          <w:rFonts w:ascii="Trebuchet MS" w:hAnsi="Trebuchet MS" w:cs="Tahoma"/>
          <w:sz w:val="22"/>
          <w:szCs w:val="22"/>
        </w:rPr>
        <w:t>[</w:t>
      </w:r>
      <w:r w:rsidR="00B403D6" w:rsidRPr="00B403D6">
        <w:rPr>
          <w:rFonts w:ascii="Trebuchet MS" w:hAnsi="Trebuchet MS" w:cs="Tahoma"/>
          <w:sz w:val="22"/>
          <w:szCs w:val="22"/>
        </w:rPr>
        <w:t>●</w:t>
      </w:r>
      <w:r w:rsidR="00B403D6" w:rsidRPr="00EE7CE2">
        <w:rPr>
          <w:rFonts w:ascii="Trebuchet MS" w:hAnsi="Trebuchet MS" w:cs="Tahoma"/>
          <w:sz w:val="22"/>
          <w:szCs w:val="22"/>
        </w:rPr>
        <w:t xml:space="preserve">] </w:t>
      </w:r>
      <w:r w:rsidR="00B403D6" w:rsidRPr="002127FD">
        <w:rPr>
          <w:rFonts w:ascii="Trebuchet MS" w:hAnsi="Trebuchet MS"/>
          <w:sz w:val="22"/>
        </w:rPr>
        <w:t>Aditamento</w:t>
      </w:r>
      <w:r w:rsidRPr="00EE7CE2">
        <w:rPr>
          <w:rFonts w:ascii="Trebuchet MS" w:hAnsi="Trebuchet MS" w:cs="Tahoma"/>
          <w:color w:val="000000"/>
          <w:sz w:val="22"/>
          <w:szCs w:val="22"/>
        </w:rPr>
        <w:t>, com renúncia a qualquer outro por mais privilegiado que seja.</w:t>
      </w:r>
    </w:p>
    <w:p w14:paraId="1042E6BC"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4D552C62" w14:textId="03FA2A2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xml:space="preserve">E por estarem assim justas e contratadas, as Partes firmam o presente </w:t>
      </w:r>
      <w:r w:rsidR="00B403D6" w:rsidRPr="00EE7CE2">
        <w:rPr>
          <w:rFonts w:ascii="Trebuchet MS" w:hAnsi="Trebuchet MS" w:cs="Tahoma"/>
          <w:szCs w:val="22"/>
        </w:rPr>
        <w:t>[</w:t>
      </w:r>
      <w:r w:rsidR="00B403D6" w:rsidRPr="00B403D6">
        <w:rPr>
          <w:rFonts w:ascii="Trebuchet MS" w:hAnsi="Trebuchet MS" w:cs="Tahoma"/>
          <w:szCs w:val="22"/>
        </w:rPr>
        <w:t>●</w:t>
      </w:r>
      <w:r w:rsidR="00B403D6" w:rsidRPr="00EE7CE2">
        <w:rPr>
          <w:rFonts w:ascii="Trebuchet MS" w:hAnsi="Trebuchet MS" w:cs="Tahoma"/>
          <w:szCs w:val="22"/>
        </w:rPr>
        <w:t>]</w:t>
      </w:r>
      <w:r w:rsidR="00B403D6" w:rsidRPr="002127FD">
        <w:rPr>
          <w:rFonts w:ascii="Trebuchet MS" w:hAnsi="Trebuchet MS"/>
        </w:rPr>
        <w:t xml:space="preserve"> Aditamento</w:t>
      </w:r>
      <w:r w:rsidR="00B403D6" w:rsidRPr="00EE7CE2">
        <w:rPr>
          <w:rFonts w:ascii="Trebuchet MS" w:hAnsi="Trebuchet MS" w:cs="Tahoma"/>
          <w:color w:val="000000"/>
          <w:szCs w:val="22"/>
        </w:rPr>
        <w:t xml:space="preserve"> </w:t>
      </w:r>
      <w:r w:rsidRPr="00EE7CE2">
        <w:rPr>
          <w:rFonts w:ascii="Trebuchet MS" w:hAnsi="Trebuchet MS" w:cs="Tahoma"/>
          <w:color w:val="000000"/>
          <w:szCs w:val="22"/>
        </w:rPr>
        <w:t>em 3 (três) vias de igual forma e teor e para o mesmo fim, em conjunto com as 2 (duas) testemunhas abaixo assinadas</w:t>
      </w:r>
    </w:p>
    <w:p w14:paraId="55440F32" w14:textId="77777777" w:rsidR="00844C92" w:rsidRPr="00EE7CE2" w:rsidRDefault="00844C92">
      <w:pPr>
        <w:spacing w:line="320" w:lineRule="exact"/>
        <w:jc w:val="center"/>
        <w:rPr>
          <w:rFonts w:ascii="Trebuchet MS" w:hAnsi="Trebuchet MS" w:cs="Tahoma"/>
          <w:color w:val="000000"/>
          <w:szCs w:val="22"/>
        </w:rPr>
      </w:pPr>
    </w:p>
    <w:p w14:paraId="579498C5" w14:textId="34E1CB61"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w:t>
      </w:r>
      <w:r w:rsidR="008A4C07" w:rsidRPr="00EE7CE2">
        <w:rPr>
          <w:rFonts w:ascii="Trebuchet MS" w:hAnsi="Trebuchet MS" w:cs="Tahoma"/>
          <w:color w:val="000000"/>
          <w:szCs w:val="22"/>
        </w:rPr>
        <w:t>●</w:t>
      </w:r>
      <w:r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010F49"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37016C" w:rsidRPr="00EE7CE2">
        <w:rPr>
          <w:rFonts w:ascii="Trebuchet MS" w:hAnsi="Trebuchet MS" w:cs="Tahoma"/>
          <w:color w:val="000000"/>
          <w:szCs w:val="22"/>
        </w:rPr>
        <w:t>20</w:t>
      </w:r>
      <w:r w:rsidR="00010F49" w:rsidRPr="00EE7CE2">
        <w:rPr>
          <w:rFonts w:ascii="Trebuchet MS" w:hAnsi="Trebuchet MS" w:cs="Tahoma"/>
          <w:color w:val="000000"/>
          <w:szCs w:val="22"/>
        </w:rPr>
        <w:t>[●]</w:t>
      </w:r>
      <w:r w:rsidRPr="00EE7CE2">
        <w:rPr>
          <w:rFonts w:ascii="Trebuchet MS" w:hAnsi="Trebuchet MS" w:cs="Tahoma"/>
          <w:color w:val="000000"/>
          <w:szCs w:val="22"/>
        </w:rPr>
        <w:t>.</w:t>
      </w:r>
    </w:p>
    <w:p w14:paraId="4780DF08" w14:textId="35F90C99" w:rsidR="0037016C" w:rsidRPr="00EE7CE2" w:rsidRDefault="0037016C">
      <w:pPr>
        <w:spacing w:line="320" w:lineRule="exact"/>
        <w:jc w:val="center"/>
        <w:rPr>
          <w:rFonts w:ascii="Trebuchet MS" w:hAnsi="Trebuchet MS" w:cs="Tahoma"/>
          <w:color w:val="000000"/>
          <w:szCs w:val="22"/>
        </w:rPr>
      </w:pPr>
    </w:p>
    <w:p w14:paraId="79F58D6D"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5C3F99D0"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p>
    <w:p w14:paraId="0EFCAD49" w14:textId="77777777" w:rsidR="0037016C" w:rsidRPr="00EE7CE2" w:rsidRDefault="0037016C" w:rsidP="0037016C">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2E65297E" w14:textId="77777777" w:rsidR="0037016C" w:rsidRPr="00EE7CE2" w:rsidRDefault="0037016C">
      <w:pPr>
        <w:spacing w:line="320" w:lineRule="exact"/>
        <w:jc w:val="center"/>
        <w:rPr>
          <w:rFonts w:ascii="Trebuchet MS" w:hAnsi="Trebuchet MS" w:cs="Tahoma"/>
          <w:color w:val="000000"/>
          <w:szCs w:val="22"/>
        </w:rPr>
      </w:pPr>
    </w:p>
    <w:p w14:paraId="7AB5B05A" w14:textId="77777777" w:rsidR="00397A4B" w:rsidRPr="00EE7CE2" w:rsidRDefault="00E03513">
      <w:pPr>
        <w:jc w:val="left"/>
        <w:rPr>
          <w:rFonts w:ascii="Trebuchet MS" w:eastAsia="Arial Unicode MS" w:hAnsi="Trebuchet MS" w:cs="Tahoma"/>
          <w:szCs w:val="22"/>
        </w:rPr>
      </w:pPr>
      <w:r w:rsidRPr="00EE7CE2">
        <w:rPr>
          <w:rFonts w:ascii="Trebuchet MS" w:eastAsia="Arial Unicode MS" w:hAnsi="Trebuchet MS" w:cs="Tahoma"/>
          <w:szCs w:val="22"/>
        </w:rPr>
        <w:br w:type="page"/>
      </w:r>
    </w:p>
    <w:p w14:paraId="273B7764" w14:textId="71986169"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1/</w:t>
      </w:r>
      <w:r w:rsidR="00CD386B" w:rsidRPr="00EE7CE2">
        <w:rPr>
          <w:rFonts w:ascii="Trebuchet MS" w:hAnsi="Trebuchet MS" w:cs="Tahoma"/>
          <w:i/>
          <w:szCs w:val="22"/>
        </w:rPr>
        <w:t>3</w:t>
      </w:r>
      <w:r w:rsidRPr="00EE7CE2">
        <w:rPr>
          <w:rFonts w:ascii="Trebuchet MS" w:hAnsi="Trebuchet MS" w:cs="Tahoma"/>
          <w:i/>
          <w:szCs w:val="22"/>
        </w:rPr>
        <w:t xml:space="preserve"> DO [</w:t>
      </w:r>
      <w:r w:rsidR="00010F49"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F5FF332" w14:textId="59DFFAA3" w:rsidR="00397A4B" w:rsidRPr="00EE7CE2" w:rsidRDefault="00397A4B">
      <w:pPr>
        <w:spacing w:line="320" w:lineRule="exact"/>
        <w:rPr>
          <w:rFonts w:ascii="Trebuchet MS" w:hAnsi="Trebuchet MS" w:cs="Tahoma"/>
          <w:i/>
          <w:szCs w:val="22"/>
        </w:rPr>
      </w:pPr>
    </w:p>
    <w:p w14:paraId="009F16F6" w14:textId="72408360" w:rsidR="0037016C" w:rsidRPr="00EE7CE2" w:rsidRDefault="0037016C">
      <w:pPr>
        <w:spacing w:line="320" w:lineRule="exact"/>
        <w:rPr>
          <w:rFonts w:ascii="Trebuchet MS" w:hAnsi="Trebuchet MS" w:cs="Tahoma"/>
          <w:i/>
          <w:szCs w:val="22"/>
        </w:rPr>
      </w:pPr>
    </w:p>
    <w:p w14:paraId="2FFCF9EE" w14:textId="77777777" w:rsidR="0037016C" w:rsidRPr="00EE7CE2" w:rsidRDefault="0037016C">
      <w:pPr>
        <w:spacing w:line="320" w:lineRule="exact"/>
        <w:rPr>
          <w:rFonts w:ascii="Trebuchet MS" w:hAnsi="Trebuchet MS" w:cs="Tahoma"/>
          <w:i/>
          <w:szCs w:val="22"/>
        </w:rPr>
      </w:pPr>
    </w:p>
    <w:p w14:paraId="0F01A407" w14:textId="2AA1E789" w:rsidR="00397A4B" w:rsidRPr="00EE7CE2" w:rsidRDefault="00E03513" w:rsidP="00010F49">
      <w:pPr>
        <w:spacing w:line="320" w:lineRule="exact"/>
        <w:jc w:val="center"/>
        <w:rPr>
          <w:rFonts w:ascii="Trebuchet MS" w:hAnsi="Trebuchet MS" w:cs="Tahoma"/>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4CFE525F" w14:textId="77777777" w:rsidR="00397A4B" w:rsidRPr="00EE7CE2" w:rsidRDefault="00397A4B">
      <w:pPr>
        <w:spacing w:line="320" w:lineRule="exact"/>
        <w:rPr>
          <w:rFonts w:ascii="Trebuchet MS" w:hAnsi="Trebuchet MS" w:cs="Tahoma"/>
          <w:szCs w:val="22"/>
        </w:rPr>
      </w:pPr>
    </w:p>
    <w:p w14:paraId="53AAD855" w14:textId="61C0ADF6" w:rsidR="00397A4B" w:rsidRPr="00EE7CE2" w:rsidRDefault="00397A4B">
      <w:pPr>
        <w:spacing w:line="320" w:lineRule="exact"/>
        <w:rPr>
          <w:rFonts w:ascii="Trebuchet MS" w:hAnsi="Trebuchet MS" w:cs="Tahoma"/>
          <w:szCs w:val="22"/>
        </w:rPr>
      </w:pPr>
    </w:p>
    <w:p w14:paraId="37DE9A79" w14:textId="77777777" w:rsidR="002F799C" w:rsidRPr="00EE7CE2" w:rsidRDefault="002F799C">
      <w:pPr>
        <w:spacing w:line="320" w:lineRule="exact"/>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5158A631" w14:textId="77777777" w:rsidTr="0037016C">
        <w:trPr>
          <w:jc w:val="center"/>
        </w:trPr>
        <w:tc>
          <w:tcPr>
            <w:tcW w:w="4390" w:type="dxa"/>
            <w:tcBorders>
              <w:bottom w:val="single" w:sz="4" w:space="0" w:color="auto"/>
            </w:tcBorders>
          </w:tcPr>
          <w:p w14:paraId="7762876D"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19F24B39"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2EC54A50" w14:textId="77777777" w:rsidTr="0037016C">
        <w:trPr>
          <w:trHeight w:val="54"/>
          <w:jc w:val="center"/>
        </w:trPr>
        <w:tc>
          <w:tcPr>
            <w:tcW w:w="4390" w:type="dxa"/>
            <w:tcBorders>
              <w:top w:val="single" w:sz="4" w:space="0" w:color="auto"/>
            </w:tcBorders>
          </w:tcPr>
          <w:p w14:paraId="50EC773F"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1AA796BD"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2A4E84E3" w14:textId="77777777" w:rsidR="0037016C" w:rsidRPr="00EE7CE2" w:rsidRDefault="0037016C" w:rsidP="003A58D9">
            <w:pPr>
              <w:spacing w:line="320" w:lineRule="exact"/>
              <w:jc w:val="left"/>
              <w:rPr>
                <w:rFonts w:ascii="Trebuchet MS" w:hAnsi="Trebuchet MS" w:cs="Tahoma"/>
                <w:b/>
                <w:szCs w:val="22"/>
              </w:rPr>
            </w:pPr>
          </w:p>
        </w:tc>
      </w:tr>
    </w:tbl>
    <w:p w14:paraId="7043C0A8" w14:textId="77777777" w:rsidR="00397A4B" w:rsidRPr="00EE7CE2" w:rsidRDefault="00397A4B">
      <w:pPr>
        <w:spacing w:line="320" w:lineRule="exact"/>
        <w:rPr>
          <w:rFonts w:ascii="Trebuchet MS" w:hAnsi="Trebuchet MS" w:cs="Tahoma"/>
          <w:szCs w:val="22"/>
        </w:rPr>
      </w:pPr>
    </w:p>
    <w:p w14:paraId="7242F0C1" w14:textId="77777777" w:rsidR="00397A4B" w:rsidRPr="00EE7CE2" w:rsidRDefault="00397A4B">
      <w:pPr>
        <w:spacing w:line="320" w:lineRule="exact"/>
        <w:rPr>
          <w:rFonts w:ascii="Trebuchet MS" w:hAnsi="Trebuchet MS" w:cs="Tahoma"/>
          <w:szCs w:val="22"/>
        </w:rPr>
      </w:pPr>
    </w:p>
    <w:p w14:paraId="0D1B028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603D4DA9" w14:textId="7DDDE6D6"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2/</w:t>
      </w:r>
      <w:r w:rsidR="00CD386B" w:rsidRPr="00EE7CE2">
        <w:rPr>
          <w:rFonts w:ascii="Trebuchet MS" w:hAnsi="Trebuchet MS" w:cs="Tahoma"/>
          <w:i/>
          <w:szCs w:val="22"/>
        </w:rPr>
        <w:t>3</w:t>
      </w:r>
      <w:r w:rsidRPr="00EE7CE2">
        <w:rPr>
          <w:rFonts w:ascii="Trebuchet MS" w:hAnsi="Trebuchet MS" w:cs="Tahoma"/>
          <w:i/>
          <w:szCs w:val="22"/>
        </w:rPr>
        <w:t xml:space="preserve"> DO [</w:t>
      </w:r>
      <w:r w:rsidR="00E03513"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AD92AF5" w14:textId="77777777" w:rsidR="00397A4B" w:rsidRPr="00EE7CE2" w:rsidRDefault="00397A4B">
      <w:pPr>
        <w:spacing w:line="320" w:lineRule="exact"/>
        <w:rPr>
          <w:rFonts w:ascii="Trebuchet MS" w:hAnsi="Trebuchet MS" w:cs="Tahoma"/>
          <w:i/>
          <w:szCs w:val="22"/>
        </w:rPr>
      </w:pPr>
    </w:p>
    <w:p w14:paraId="6851B552" w14:textId="77777777" w:rsidR="00397A4B" w:rsidRPr="00EE7CE2" w:rsidRDefault="00397A4B">
      <w:pPr>
        <w:shd w:val="clear" w:color="auto" w:fill="FFFFFF"/>
        <w:spacing w:line="320" w:lineRule="exact"/>
        <w:jc w:val="center"/>
        <w:rPr>
          <w:rFonts w:ascii="Trebuchet MS" w:hAnsi="Trebuchet MS" w:cs="Tahoma"/>
          <w:i/>
          <w:szCs w:val="22"/>
        </w:rPr>
      </w:pPr>
    </w:p>
    <w:p w14:paraId="21A5ED19" w14:textId="77777777" w:rsidR="00397A4B" w:rsidRPr="00EE7CE2" w:rsidRDefault="00E03513">
      <w:pPr>
        <w:shd w:val="clear" w:color="auto" w:fill="FFFFFF"/>
        <w:spacing w:line="320" w:lineRule="exact"/>
        <w:jc w:val="center"/>
        <w:rPr>
          <w:rFonts w:ascii="Trebuchet MS" w:hAnsi="Trebuchet MS" w:cs="Tahoma"/>
          <w:i/>
          <w:szCs w:val="22"/>
        </w:rPr>
      </w:pPr>
      <w:r w:rsidRPr="00EE7CE2">
        <w:rPr>
          <w:rFonts w:ascii="Trebuchet MS" w:hAnsi="Trebuchet MS" w:cs="Tahoma"/>
          <w:i/>
          <w:szCs w:val="22"/>
        </w:rPr>
        <w:t xml:space="preserve"> </w:t>
      </w:r>
    </w:p>
    <w:p w14:paraId="2113A9EE" w14:textId="776A8633" w:rsidR="00397A4B" w:rsidRPr="00EE7CE2" w:rsidRDefault="002F799C" w:rsidP="002F799C">
      <w:pPr>
        <w:shd w:val="clear" w:color="auto" w:fill="FFFFFF"/>
        <w:spacing w:line="320" w:lineRule="exact"/>
        <w:jc w:val="center"/>
        <w:rPr>
          <w:rFonts w:ascii="Trebuchet MS" w:hAnsi="Trebuchet MS"/>
          <w:b/>
          <w:szCs w:val="22"/>
        </w:rPr>
      </w:pPr>
      <w:r w:rsidRPr="00EE7CE2">
        <w:rPr>
          <w:rFonts w:ascii="Trebuchet MS" w:hAnsi="Trebuchet MS"/>
          <w:b/>
          <w:szCs w:val="22"/>
        </w:rPr>
        <w:t>SIMPLIFIC PAVARINI DISTRIBUIDORA DE TÍTULOS E VALORES MOBILIÁRIOS</w:t>
      </w:r>
    </w:p>
    <w:p w14:paraId="4CAB428B" w14:textId="77777777" w:rsidR="002F799C" w:rsidRPr="00EE7CE2" w:rsidRDefault="002F799C">
      <w:pPr>
        <w:shd w:val="clear" w:color="auto" w:fill="FFFFFF"/>
        <w:spacing w:line="320" w:lineRule="exact"/>
        <w:rPr>
          <w:rFonts w:ascii="Trebuchet MS" w:hAnsi="Trebuchet MS" w:cs="Tahoma"/>
          <w:szCs w:val="22"/>
        </w:rPr>
      </w:pPr>
    </w:p>
    <w:p w14:paraId="1A9BB212" w14:textId="2E9E4C97" w:rsidR="00397A4B" w:rsidRPr="00EE7CE2" w:rsidRDefault="00397A4B">
      <w:pPr>
        <w:spacing w:line="320" w:lineRule="exact"/>
        <w:rPr>
          <w:rFonts w:ascii="Trebuchet MS" w:hAnsi="Trebuchet MS" w:cs="Tahoma"/>
          <w:szCs w:val="22"/>
        </w:rPr>
      </w:pPr>
    </w:p>
    <w:p w14:paraId="63F78597" w14:textId="77777777" w:rsidR="002F799C" w:rsidRPr="00EE7CE2" w:rsidRDefault="002F799C" w:rsidP="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121350A4" w14:textId="77777777" w:rsidTr="003A58D9">
        <w:tc>
          <w:tcPr>
            <w:tcW w:w="4390" w:type="dxa"/>
            <w:tcBorders>
              <w:bottom w:val="single" w:sz="4" w:space="0" w:color="auto"/>
            </w:tcBorders>
          </w:tcPr>
          <w:p w14:paraId="29CCD583" w14:textId="77777777" w:rsidR="002F799C" w:rsidRPr="00EE7CE2" w:rsidRDefault="002F799C" w:rsidP="003A58D9">
            <w:pPr>
              <w:spacing w:line="320" w:lineRule="exact"/>
              <w:jc w:val="left"/>
              <w:rPr>
                <w:rFonts w:ascii="Trebuchet MS" w:hAnsi="Trebuchet MS" w:cs="Tahoma"/>
                <w:b/>
                <w:szCs w:val="22"/>
              </w:rPr>
            </w:pPr>
          </w:p>
        </w:tc>
        <w:tc>
          <w:tcPr>
            <w:tcW w:w="425" w:type="dxa"/>
          </w:tcPr>
          <w:p w14:paraId="3227CC65" w14:textId="77777777" w:rsidR="002F799C" w:rsidRPr="00EE7CE2" w:rsidRDefault="002F799C" w:rsidP="003A58D9">
            <w:pPr>
              <w:spacing w:line="320" w:lineRule="exact"/>
              <w:jc w:val="left"/>
              <w:rPr>
                <w:rFonts w:ascii="Trebuchet MS" w:hAnsi="Trebuchet MS" w:cs="Tahoma"/>
                <w:b/>
                <w:szCs w:val="22"/>
              </w:rPr>
            </w:pPr>
          </w:p>
        </w:tc>
        <w:tc>
          <w:tcPr>
            <w:tcW w:w="4535" w:type="dxa"/>
            <w:tcBorders>
              <w:bottom w:val="single" w:sz="4" w:space="0" w:color="auto"/>
            </w:tcBorders>
          </w:tcPr>
          <w:p w14:paraId="3BD9154F" w14:textId="77777777" w:rsidR="002F799C" w:rsidRPr="00EE7CE2" w:rsidRDefault="002F799C" w:rsidP="003A58D9">
            <w:pPr>
              <w:spacing w:line="320" w:lineRule="exact"/>
              <w:jc w:val="left"/>
              <w:rPr>
                <w:rFonts w:ascii="Trebuchet MS" w:hAnsi="Trebuchet MS" w:cs="Tahoma"/>
                <w:b/>
                <w:szCs w:val="22"/>
              </w:rPr>
            </w:pPr>
          </w:p>
        </w:tc>
      </w:tr>
      <w:tr w:rsidR="002F799C" w:rsidRPr="00EE7CE2" w14:paraId="039CB6A5" w14:textId="77777777" w:rsidTr="003A58D9">
        <w:tc>
          <w:tcPr>
            <w:tcW w:w="4390" w:type="dxa"/>
            <w:tcBorders>
              <w:top w:val="single" w:sz="4" w:space="0" w:color="auto"/>
            </w:tcBorders>
          </w:tcPr>
          <w:p w14:paraId="0A096E5C" w14:textId="17F67C92"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4D6BE0DD" w14:textId="17CD8834"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3E9E4DEF" w14:textId="77777777" w:rsidR="002F799C" w:rsidRPr="00EE7CE2" w:rsidRDefault="002F799C" w:rsidP="003A58D9">
            <w:pPr>
              <w:spacing w:line="320" w:lineRule="exact"/>
              <w:jc w:val="left"/>
              <w:rPr>
                <w:rFonts w:ascii="Trebuchet MS" w:hAnsi="Trebuchet MS" w:cs="Tahoma"/>
                <w:b/>
                <w:szCs w:val="22"/>
              </w:rPr>
            </w:pPr>
          </w:p>
        </w:tc>
        <w:tc>
          <w:tcPr>
            <w:tcW w:w="4535" w:type="dxa"/>
            <w:tcBorders>
              <w:top w:val="single" w:sz="4" w:space="0" w:color="auto"/>
            </w:tcBorders>
          </w:tcPr>
          <w:p w14:paraId="5C9B5F58"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Por:</w:t>
            </w:r>
          </w:p>
          <w:p w14:paraId="25F358A7" w14:textId="4FA591E7"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Cargo:</w:t>
            </w:r>
          </w:p>
        </w:tc>
      </w:tr>
    </w:tbl>
    <w:p w14:paraId="5917D621" w14:textId="77777777" w:rsidR="00844C92" w:rsidRPr="00EE7CE2" w:rsidRDefault="00844C92" w:rsidP="00CD386B">
      <w:pPr>
        <w:tabs>
          <w:tab w:val="left" w:pos="709"/>
        </w:tabs>
        <w:spacing w:line="300" w:lineRule="exact"/>
        <w:rPr>
          <w:rFonts w:ascii="Trebuchet MS" w:hAnsi="Trebuchet MS"/>
          <w:i/>
          <w:szCs w:val="22"/>
        </w:rPr>
      </w:pPr>
    </w:p>
    <w:p w14:paraId="4CD62C0A" w14:textId="77777777" w:rsidR="00844C92" w:rsidRPr="00EE7CE2" w:rsidRDefault="00844C92">
      <w:pPr>
        <w:jc w:val="left"/>
        <w:rPr>
          <w:rFonts w:ascii="Trebuchet MS" w:hAnsi="Trebuchet MS"/>
          <w:i/>
          <w:szCs w:val="22"/>
        </w:rPr>
      </w:pPr>
      <w:r w:rsidRPr="00EE7CE2">
        <w:rPr>
          <w:rFonts w:ascii="Trebuchet MS" w:hAnsi="Trebuchet MS"/>
          <w:i/>
          <w:szCs w:val="22"/>
        </w:rPr>
        <w:br w:type="page"/>
      </w:r>
    </w:p>
    <w:p w14:paraId="4D9A54E4" w14:textId="027E92E6" w:rsidR="00CD386B" w:rsidRPr="00EE7CE2" w:rsidRDefault="00CD386B" w:rsidP="00CD386B">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3/3 DO INSTRUMENTO PARTICULAR DE CESSÃO FIDUCIÁRIA DE DIREITOS CREDITÓRIOS EM GARANTIA E OUTRAS AVENÇAS</w:t>
      </w:r>
    </w:p>
    <w:p w14:paraId="34B79328" w14:textId="77777777" w:rsidR="00CD386B" w:rsidRPr="00EE7CE2" w:rsidRDefault="00CD386B" w:rsidP="00CD386B">
      <w:pPr>
        <w:spacing w:line="320" w:lineRule="exact"/>
        <w:rPr>
          <w:rFonts w:ascii="Trebuchet MS" w:hAnsi="Trebuchet MS" w:cs="Tahoma"/>
          <w:i/>
          <w:szCs w:val="22"/>
        </w:rPr>
      </w:pPr>
    </w:p>
    <w:p w14:paraId="019547B1" w14:textId="77777777" w:rsidR="00CD386B" w:rsidRPr="00EE7CE2" w:rsidRDefault="00CD386B" w:rsidP="00CD386B">
      <w:pPr>
        <w:spacing w:line="320" w:lineRule="exact"/>
        <w:rPr>
          <w:rFonts w:ascii="Trebuchet MS" w:hAnsi="Trebuchet MS" w:cs="Tahoma"/>
          <w:i/>
          <w:szCs w:val="22"/>
        </w:rPr>
      </w:pPr>
    </w:p>
    <w:p w14:paraId="56EC02D4" w14:textId="77777777" w:rsidR="00CD386B" w:rsidRPr="00EE7CE2" w:rsidRDefault="00CD386B" w:rsidP="00CD386B">
      <w:pPr>
        <w:spacing w:line="320" w:lineRule="exact"/>
        <w:jc w:val="center"/>
        <w:rPr>
          <w:rFonts w:ascii="Trebuchet MS" w:hAnsi="Trebuchet MS" w:cs="Tahoma"/>
          <w:i/>
          <w:szCs w:val="22"/>
        </w:rPr>
      </w:pPr>
    </w:p>
    <w:p w14:paraId="37355B54" w14:textId="77777777" w:rsidR="00CD386B" w:rsidRPr="00EE7CE2" w:rsidRDefault="00CD386B" w:rsidP="00CD386B">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14FD826E" w14:textId="77777777" w:rsidR="00CD386B" w:rsidRPr="00EE7CE2" w:rsidRDefault="00CD386B" w:rsidP="00CD386B">
      <w:pPr>
        <w:shd w:val="clear" w:color="auto" w:fill="FFFFFF"/>
        <w:spacing w:line="320" w:lineRule="exact"/>
        <w:rPr>
          <w:rFonts w:ascii="Trebuchet MS" w:hAnsi="Trebuchet MS" w:cs="Tahoma"/>
          <w:szCs w:val="22"/>
        </w:rPr>
      </w:pPr>
    </w:p>
    <w:p w14:paraId="5C81726D" w14:textId="77777777" w:rsidR="00CD386B" w:rsidRPr="00EE7CE2" w:rsidRDefault="00CD386B" w:rsidP="00CD386B">
      <w:pPr>
        <w:shd w:val="clear" w:color="auto" w:fill="FFFFFF"/>
        <w:spacing w:line="320" w:lineRule="exact"/>
        <w:rPr>
          <w:rFonts w:ascii="Trebuchet MS" w:hAnsi="Trebuchet MS" w:cs="Tahoma"/>
          <w:szCs w:val="22"/>
        </w:rPr>
      </w:pPr>
    </w:p>
    <w:p w14:paraId="6D0FAFD6" w14:textId="77777777" w:rsidR="00CD386B" w:rsidRPr="00EE7CE2" w:rsidRDefault="00CD386B" w:rsidP="00CD386B">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0DD9A8B2"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Nome:</w:t>
      </w:r>
    </w:p>
    <w:p w14:paraId="72296331"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Cargo:</w:t>
      </w:r>
    </w:p>
    <w:p w14:paraId="38CF4749" w14:textId="77777777" w:rsidR="00CD386B" w:rsidRPr="00EE7CE2" w:rsidRDefault="00CD386B" w:rsidP="00CD386B">
      <w:pPr>
        <w:spacing w:line="320" w:lineRule="exact"/>
        <w:rPr>
          <w:rFonts w:ascii="Trebuchet MS" w:hAnsi="Trebuchet MS" w:cs="Tahoma"/>
          <w:i/>
          <w:szCs w:val="22"/>
        </w:rPr>
      </w:pPr>
    </w:p>
    <w:p w14:paraId="02EE985C" w14:textId="77777777" w:rsidR="00CD386B" w:rsidRPr="00EE7CE2" w:rsidRDefault="00CD386B" w:rsidP="00CD386B">
      <w:pPr>
        <w:spacing w:line="320" w:lineRule="exact"/>
        <w:rPr>
          <w:rFonts w:ascii="Trebuchet MS" w:hAnsi="Trebuchet MS" w:cs="Tahoma"/>
          <w:i/>
          <w:szCs w:val="22"/>
        </w:rPr>
      </w:pPr>
    </w:p>
    <w:p w14:paraId="6E47064B" w14:textId="77777777" w:rsidR="00CD386B" w:rsidRPr="00EE7CE2" w:rsidRDefault="00CD386B">
      <w:pPr>
        <w:spacing w:line="320" w:lineRule="exact"/>
        <w:rPr>
          <w:rFonts w:ascii="Trebuchet MS" w:hAnsi="Trebuchet MS" w:cs="Tahoma"/>
          <w:szCs w:val="22"/>
        </w:rPr>
      </w:pPr>
    </w:p>
    <w:p w14:paraId="63F98B4A" w14:textId="4F2B43B4" w:rsidR="00397A4B" w:rsidRPr="00EE7CE2" w:rsidRDefault="00E03513">
      <w:pPr>
        <w:spacing w:line="320" w:lineRule="exact"/>
        <w:jc w:val="left"/>
        <w:rPr>
          <w:rFonts w:ascii="Trebuchet MS" w:hAnsi="Trebuchet MS" w:cs="Tahoma"/>
          <w:b/>
          <w:szCs w:val="22"/>
        </w:rPr>
      </w:pPr>
      <w:r w:rsidRPr="00EE7CE2">
        <w:rPr>
          <w:rFonts w:ascii="Trebuchet MS" w:hAnsi="Trebuchet MS" w:cs="Tahoma"/>
          <w:b/>
          <w:szCs w:val="22"/>
        </w:rPr>
        <w:t>TESTEMUNHAS:</w:t>
      </w:r>
    </w:p>
    <w:p w14:paraId="58485C9F" w14:textId="780A6BE5" w:rsidR="002F799C" w:rsidRPr="00EE7CE2" w:rsidRDefault="002F799C">
      <w:pPr>
        <w:spacing w:line="320" w:lineRule="exact"/>
        <w:jc w:val="left"/>
        <w:rPr>
          <w:rFonts w:ascii="Trebuchet MS" w:hAnsi="Trebuchet MS" w:cs="Tahoma"/>
          <w:b/>
          <w:szCs w:val="22"/>
        </w:rPr>
      </w:pPr>
    </w:p>
    <w:p w14:paraId="42DA31D1" w14:textId="77777777" w:rsidR="002F799C" w:rsidRPr="00EE7CE2" w:rsidRDefault="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7388125D" w14:textId="77777777" w:rsidTr="002F799C">
        <w:tc>
          <w:tcPr>
            <w:tcW w:w="4390" w:type="dxa"/>
            <w:tcBorders>
              <w:bottom w:val="single" w:sz="4" w:space="0" w:color="auto"/>
            </w:tcBorders>
          </w:tcPr>
          <w:p w14:paraId="0AD583A1" w14:textId="77777777" w:rsidR="002F799C" w:rsidRPr="00EE7CE2" w:rsidRDefault="002F799C">
            <w:pPr>
              <w:spacing w:line="320" w:lineRule="exact"/>
              <w:jc w:val="left"/>
              <w:rPr>
                <w:rFonts w:ascii="Trebuchet MS" w:hAnsi="Trebuchet MS" w:cs="Tahoma"/>
                <w:b/>
                <w:szCs w:val="22"/>
              </w:rPr>
            </w:pPr>
          </w:p>
        </w:tc>
        <w:tc>
          <w:tcPr>
            <w:tcW w:w="425" w:type="dxa"/>
          </w:tcPr>
          <w:p w14:paraId="3C276678" w14:textId="77777777" w:rsidR="002F799C" w:rsidRPr="00EE7CE2" w:rsidRDefault="002F799C">
            <w:pPr>
              <w:spacing w:line="320" w:lineRule="exact"/>
              <w:jc w:val="left"/>
              <w:rPr>
                <w:rFonts w:ascii="Trebuchet MS" w:hAnsi="Trebuchet MS" w:cs="Tahoma"/>
                <w:b/>
                <w:szCs w:val="22"/>
              </w:rPr>
            </w:pPr>
          </w:p>
        </w:tc>
        <w:tc>
          <w:tcPr>
            <w:tcW w:w="4535" w:type="dxa"/>
            <w:tcBorders>
              <w:bottom w:val="single" w:sz="4" w:space="0" w:color="auto"/>
            </w:tcBorders>
          </w:tcPr>
          <w:p w14:paraId="4E92DF29" w14:textId="77777777" w:rsidR="002F799C" w:rsidRPr="00EE7CE2" w:rsidRDefault="002F799C">
            <w:pPr>
              <w:spacing w:line="320" w:lineRule="exact"/>
              <w:jc w:val="left"/>
              <w:rPr>
                <w:rFonts w:ascii="Trebuchet MS" w:hAnsi="Trebuchet MS" w:cs="Tahoma"/>
                <w:b/>
                <w:szCs w:val="22"/>
              </w:rPr>
            </w:pPr>
          </w:p>
        </w:tc>
      </w:tr>
      <w:tr w:rsidR="002F799C" w:rsidRPr="00EE7CE2" w14:paraId="200B211A" w14:textId="77777777" w:rsidTr="002F799C">
        <w:tc>
          <w:tcPr>
            <w:tcW w:w="4390" w:type="dxa"/>
            <w:tcBorders>
              <w:top w:val="single" w:sz="4" w:space="0" w:color="auto"/>
            </w:tcBorders>
          </w:tcPr>
          <w:p w14:paraId="44492081"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A47879D"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RG:</w:t>
            </w:r>
          </w:p>
          <w:p w14:paraId="46357E42" w14:textId="518FE30B"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CPF:</w:t>
            </w:r>
          </w:p>
        </w:tc>
        <w:tc>
          <w:tcPr>
            <w:tcW w:w="425" w:type="dxa"/>
          </w:tcPr>
          <w:p w14:paraId="0D398937" w14:textId="77777777" w:rsidR="002F799C" w:rsidRPr="00EE7CE2" w:rsidRDefault="002F799C">
            <w:pPr>
              <w:spacing w:line="320" w:lineRule="exact"/>
              <w:jc w:val="left"/>
              <w:rPr>
                <w:rFonts w:ascii="Trebuchet MS" w:hAnsi="Trebuchet MS" w:cs="Tahoma"/>
                <w:b/>
                <w:szCs w:val="22"/>
              </w:rPr>
            </w:pPr>
          </w:p>
        </w:tc>
        <w:tc>
          <w:tcPr>
            <w:tcW w:w="4535" w:type="dxa"/>
            <w:tcBorders>
              <w:top w:val="single" w:sz="4" w:space="0" w:color="auto"/>
            </w:tcBorders>
          </w:tcPr>
          <w:p w14:paraId="1DA5936E"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415B00F"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RG:</w:t>
            </w:r>
          </w:p>
          <w:p w14:paraId="7351B149" w14:textId="7F102C20"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CPF:</w:t>
            </w:r>
          </w:p>
        </w:tc>
      </w:tr>
    </w:tbl>
    <w:p w14:paraId="57218C47" w14:textId="77777777" w:rsidR="00844C92" w:rsidRPr="00EE7CE2" w:rsidRDefault="00844C92" w:rsidP="00844C92">
      <w:pPr>
        <w:spacing w:line="320" w:lineRule="exact"/>
        <w:rPr>
          <w:rFonts w:ascii="Trebuchet MS" w:hAnsi="Trebuchet MS" w:cs="Tahoma"/>
          <w:b/>
          <w:bCs/>
          <w:szCs w:val="22"/>
        </w:rPr>
      </w:pPr>
    </w:p>
    <w:p w14:paraId="1297DA63" w14:textId="77777777" w:rsidR="00844C92" w:rsidRPr="00EE7CE2" w:rsidRDefault="00844C92">
      <w:pPr>
        <w:jc w:val="left"/>
        <w:rPr>
          <w:rFonts w:ascii="Trebuchet MS" w:hAnsi="Trebuchet MS" w:cs="Tahoma"/>
          <w:b/>
          <w:bCs/>
          <w:szCs w:val="22"/>
        </w:rPr>
      </w:pPr>
      <w:r w:rsidRPr="00EE7CE2">
        <w:rPr>
          <w:rFonts w:ascii="Trebuchet MS" w:hAnsi="Trebuchet MS" w:cs="Tahoma"/>
          <w:b/>
          <w:bCs/>
          <w:szCs w:val="22"/>
        </w:rPr>
        <w:br w:type="page"/>
      </w:r>
    </w:p>
    <w:p w14:paraId="39489BF0" w14:textId="1AE3874C" w:rsidR="00CD386B" w:rsidRPr="004F2E2B" w:rsidRDefault="00CD386B" w:rsidP="00844C92">
      <w:pPr>
        <w:spacing w:line="320" w:lineRule="exact"/>
        <w:jc w:val="center"/>
        <w:rPr>
          <w:rFonts w:ascii="Trebuchet MS" w:hAnsi="Trebuchet MS" w:cs="Tahoma"/>
          <w:b/>
          <w:bCs/>
          <w:szCs w:val="22"/>
          <w:u w:val="single"/>
        </w:rPr>
      </w:pPr>
      <w:r w:rsidRPr="004F2E2B">
        <w:rPr>
          <w:rFonts w:ascii="Trebuchet MS" w:hAnsi="Trebuchet MS" w:cs="Tahoma"/>
          <w:b/>
          <w:bCs/>
          <w:szCs w:val="22"/>
          <w:u w:val="single"/>
        </w:rPr>
        <w:lastRenderedPageBreak/>
        <w:t xml:space="preserve">ANEXO </w:t>
      </w:r>
      <w:r w:rsidR="00CC2C87">
        <w:rPr>
          <w:rFonts w:ascii="Trebuchet MS" w:hAnsi="Trebuchet MS" w:cs="Tahoma"/>
          <w:b/>
          <w:bCs/>
          <w:szCs w:val="22"/>
          <w:u w:val="single"/>
        </w:rPr>
        <w:t>IV (</w:t>
      </w:r>
      <w:r w:rsidRPr="004F2E2B">
        <w:rPr>
          <w:rFonts w:ascii="Trebuchet MS" w:hAnsi="Trebuchet MS" w:cs="Tahoma"/>
          <w:b/>
          <w:bCs/>
          <w:szCs w:val="22"/>
          <w:u w:val="single"/>
        </w:rPr>
        <w:t>A</w:t>
      </w:r>
      <w:r w:rsidR="00CC2C87">
        <w:rPr>
          <w:rFonts w:ascii="Trebuchet MS" w:hAnsi="Trebuchet MS" w:cs="Tahoma"/>
          <w:b/>
          <w:bCs/>
          <w:szCs w:val="22"/>
          <w:u w:val="single"/>
        </w:rPr>
        <w:t>)</w:t>
      </w:r>
    </w:p>
    <w:p w14:paraId="31930A00" w14:textId="32B5C42B"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 xml:space="preserve">AO </w:t>
      </w:r>
    </w:p>
    <w:p w14:paraId="70F3643C" w14:textId="462EA935"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w:t>
      </w:r>
      <w:r w:rsidR="00CD386B" w:rsidRPr="00EE7CE2">
        <w:rPr>
          <w:rFonts w:ascii="Trebuchet MS" w:hAnsi="Trebuchet MS" w:cs="Tahoma"/>
          <w:b/>
          <w:bCs/>
          <w:szCs w:val="22"/>
        </w:rPr>
        <w:sym w:font="Symbol" w:char="F0B7"/>
      </w:r>
      <w:r w:rsidRPr="00EE7CE2">
        <w:rPr>
          <w:rFonts w:ascii="Trebuchet MS" w:hAnsi="Trebuchet MS" w:cs="Tahoma"/>
          <w:b/>
          <w:bCs/>
          <w:szCs w:val="22"/>
        </w:rPr>
        <w:t>] ADITAMENTO AO INSTRUMENTO PARTICULAR DE CESSÃO FIDUCIÁRIA EM GARANTIA E OUTRAS AVENÇAS</w:t>
      </w:r>
    </w:p>
    <w:p w14:paraId="44594184" w14:textId="77777777" w:rsidR="00CD386B" w:rsidRPr="00EE7CE2" w:rsidRDefault="00CD386B" w:rsidP="00CD386B">
      <w:pPr>
        <w:spacing w:line="320" w:lineRule="exact"/>
        <w:jc w:val="center"/>
        <w:rPr>
          <w:rFonts w:ascii="Trebuchet MS" w:hAnsi="Trebuchet MS" w:cs="Tahoma"/>
          <w:i/>
          <w:szCs w:val="22"/>
        </w:rPr>
      </w:pPr>
    </w:p>
    <w:p w14:paraId="2F333833" w14:textId="63476727" w:rsidR="00CD386B" w:rsidRPr="00EE7CE2" w:rsidRDefault="00CD386B" w:rsidP="00CD386B">
      <w:pPr>
        <w:spacing w:line="320" w:lineRule="exact"/>
        <w:jc w:val="center"/>
        <w:rPr>
          <w:rFonts w:ascii="Trebuchet MS" w:hAnsi="Trebuchet MS" w:cs="Tahoma"/>
          <w:b/>
          <w:bCs/>
          <w:szCs w:val="22"/>
        </w:rPr>
      </w:pPr>
      <w:r w:rsidRPr="00EE7CE2">
        <w:rPr>
          <w:rFonts w:ascii="Trebuchet MS" w:hAnsi="Trebuchet MS" w:cs="Tahoma"/>
          <w:b/>
          <w:bCs/>
          <w:szCs w:val="22"/>
        </w:rPr>
        <w:t>[</w:t>
      </w:r>
      <w:r w:rsidR="004F2E2B">
        <w:rPr>
          <w:rFonts w:ascii="Trebuchet MS" w:hAnsi="Trebuchet MS" w:cs="Tahoma"/>
          <w:b/>
          <w:bCs/>
          <w:i/>
          <w:iCs/>
          <w:szCs w:val="22"/>
        </w:rPr>
        <w:t>A</w:t>
      </w:r>
      <w:r w:rsidR="00E716AB" w:rsidRPr="00E716AB">
        <w:rPr>
          <w:rFonts w:ascii="Trebuchet MS" w:hAnsi="Trebuchet MS" w:cs="Tahoma"/>
          <w:b/>
          <w:bCs/>
          <w:i/>
          <w:iCs/>
          <w:szCs w:val="22"/>
        </w:rPr>
        <w:t xml:space="preserve"> ser </w:t>
      </w:r>
      <w:r w:rsidRPr="00E716AB">
        <w:rPr>
          <w:rFonts w:ascii="Trebuchet MS" w:hAnsi="Trebuchet MS" w:cs="Tahoma"/>
          <w:b/>
          <w:bCs/>
          <w:i/>
          <w:iCs/>
          <w:szCs w:val="22"/>
        </w:rPr>
        <w:t>inclu</w:t>
      </w:r>
      <w:r w:rsidR="00E716AB" w:rsidRPr="00E716AB">
        <w:rPr>
          <w:rFonts w:ascii="Trebuchet MS" w:hAnsi="Trebuchet MS" w:cs="Tahoma"/>
          <w:b/>
          <w:bCs/>
          <w:i/>
          <w:iCs/>
          <w:szCs w:val="22"/>
        </w:rPr>
        <w:t>ído conforme aditamento</w:t>
      </w:r>
      <w:r w:rsidRPr="00EE7CE2">
        <w:rPr>
          <w:rFonts w:ascii="Trebuchet MS" w:hAnsi="Trebuchet MS" w:cs="Tahoma"/>
          <w:b/>
          <w:bCs/>
          <w:szCs w:val="22"/>
        </w:rPr>
        <w:t>]</w:t>
      </w:r>
    </w:p>
    <w:p w14:paraId="22AD52E2" w14:textId="77777777" w:rsidR="00CD386B" w:rsidRPr="00EE7CE2" w:rsidRDefault="00CD386B" w:rsidP="00CD386B">
      <w:pPr>
        <w:spacing w:line="320" w:lineRule="exact"/>
        <w:rPr>
          <w:rFonts w:ascii="Trebuchet MS" w:hAnsi="Trebuchet MS" w:cs="Tahoma"/>
          <w:szCs w:val="22"/>
        </w:rPr>
      </w:pPr>
    </w:p>
    <w:p w14:paraId="4F6A3A3A" w14:textId="77777777" w:rsidR="00CD386B" w:rsidRPr="00EE7CE2" w:rsidRDefault="00CD386B">
      <w:pPr>
        <w:spacing w:line="320" w:lineRule="exact"/>
        <w:jc w:val="left"/>
        <w:rPr>
          <w:rFonts w:ascii="Trebuchet MS" w:hAnsi="Trebuchet MS" w:cs="Tahoma"/>
          <w:b/>
          <w:szCs w:val="22"/>
        </w:rPr>
      </w:pPr>
    </w:p>
    <w:sectPr w:rsidR="00CD386B" w:rsidRPr="00EE7CE2" w:rsidSect="00844C92">
      <w:headerReference w:type="default" r:id="rId10"/>
      <w:headerReference w:type="first" r:id="rId11"/>
      <w:footerReference w:type="first" r:id="rId12"/>
      <w:pgSz w:w="12240" w:h="15840" w:code="1"/>
      <w:pgMar w:top="1720" w:right="1440" w:bottom="1440" w:left="1440" w:header="96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1D880" w14:textId="77777777" w:rsidR="00C6632A" w:rsidRDefault="00C6632A">
      <w:r>
        <w:separator/>
      </w:r>
    </w:p>
  </w:endnote>
  <w:endnote w:type="continuationSeparator" w:id="0">
    <w:p w14:paraId="670FDFEE" w14:textId="77777777" w:rsidR="00C6632A" w:rsidRDefault="00C6632A">
      <w:r>
        <w:continuationSeparator/>
      </w:r>
    </w:p>
  </w:endnote>
  <w:endnote w:type="continuationNotice" w:id="1">
    <w:p w14:paraId="38546E00" w14:textId="77777777" w:rsidR="00C6632A" w:rsidRDefault="00C66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6AE2" w14:textId="77777777" w:rsidR="00DD3762" w:rsidRDefault="00DD3762">
    <w:pPr>
      <w:pStyle w:val="Rodap"/>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C45FF" w14:textId="77777777" w:rsidR="00C6632A" w:rsidRDefault="00C6632A">
      <w:r>
        <w:separator/>
      </w:r>
    </w:p>
  </w:footnote>
  <w:footnote w:type="continuationSeparator" w:id="0">
    <w:p w14:paraId="1DA3B45E" w14:textId="77777777" w:rsidR="00C6632A" w:rsidRDefault="00C6632A">
      <w:r>
        <w:continuationSeparator/>
      </w:r>
    </w:p>
  </w:footnote>
  <w:footnote w:type="continuationNotice" w:id="1">
    <w:p w14:paraId="5E470096" w14:textId="77777777" w:rsidR="00C6632A" w:rsidRDefault="00C66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21FC2" w14:textId="53DA3E91" w:rsidR="00DD3762" w:rsidRDefault="00DD3762">
    <w:pPr>
      <w:pStyle w:val="Cabealho"/>
      <w:jc w:val="right"/>
      <w:rPr>
        <w:rFonts w:ascii="Trebuchet MS" w:hAnsi="Trebuchet MS"/>
        <w:b/>
        <w:iCs/>
        <w:szCs w:val="22"/>
      </w:rPr>
    </w:pPr>
    <w:r>
      <w:rPr>
        <w:rFonts w:ascii="Trebuchet MS" w:hAnsi="Trebuchet MS"/>
        <w:b/>
        <w:iCs/>
        <w:szCs w:val="22"/>
      </w:rPr>
      <w:t>Minuta Veirano</w:t>
    </w:r>
  </w:p>
  <w:p w14:paraId="769F2AF5" w14:textId="40C86540" w:rsidR="00DD3762" w:rsidRPr="002F799C" w:rsidRDefault="00DD3762">
    <w:pPr>
      <w:pStyle w:val="Cabealho"/>
      <w:jc w:val="right"/>
      <w:rPr>
        <w:rFonts w:ascii="Trebuchet MS" w:hAnsi="Trebuchet MS"/>
        <w:b/>
        <w:iCs/>
        <w:szCs w:val="22"/>
      </w:rPr>
    </w:pPr>
    <w:r>
      <w:rPr>
        <w:rFonts w:ascii="Trebuchet MS" w:hAnsi="Trebuchet MS"/>
        <w:b/>
        <w:iCs/>
        <w:szCs w:val="22"/>
      </w:rPr>
      <w:t>1</w:t>
    </w:r>
    <w:r w:rsidR="00F5095E">
      <w:rPr>
        <w:rFonts w:ascii="Trebuchet MS" w:hAnsi="Trebuchet MS"/>
        <w:b/>
        <w:iCs/>
        <w:szCs w:val="22"/>
      </w:rPr>
      <w:t>8</w:t>
    </w:r>
    <w:r>
      <w:rPr>
        <w:rFonts w:ascii="Trebuchet MS" w:hAnsi="Trebuchet MS"/>
        <w:b/>
        <w:iCs/>
        <w:szCs w:val="22"/>
      </w:rPr>
      <w:t>.11.2020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E8EA" w14:textId="77777777" w:rsidR="00DD3762" w:rsidRDefault="00DD3762">
    <w:pPr>
      <w:pStyle w:val="Cabealho"/>
      <w:jc w:val="right"/>
      <w:rPr>
        <w:rFonts w:cs="Tahoma"/>
        <w:b/>
        <w:szCs w:val="22"/>
      </w:rPr>
    </w:pPr>
    <w:r>
      <w:rPr>
        <w:rFonts w:cs="Tahoma"/>
        <w:b/>
        <w:szCs w:val="22"/>
      </w:rPr>
      <w:t xml:space="preserve">Minuta MF </w:t>
    </w:r>
  </w:p>
  <w:p w14:paraId="1A8543B5" w14:textId="77777777" w:rsidR="00DD3762" w:rsidRDefault="00DD3762">
    <w:pPr>
      <w:pStyle w:val="Cabealho"/>
      <w:jc w:val="right"/>
      <w:rPr>
        <w:rFonts w:cs="Tahoma"/>
        <w:b/>
        <w:szCs w:val="22"/>
      </w:rPr>
    </w:pPr>
    <w:r>
      <w:rPr>
        <w:rFonts w:cs="Tahoma"/>
        <w:b/>
        <w:szCs w:val="22"/>
      </w:rPr>
      <w:t>01/09/2017</w:t>
    </w:r>
  </w:p>
  <w:p w14:paraId="05834369" w14:textId="77777777" w:rsidR="00DD3762" w:rsidRDefault="00DD3762">
    <w:pPr>
      <w:pStyle w:val="Cabealho"/>
      <w:jc w:val="right"/>
    </w:pPr>
  </w:p>
  <w:p w14:paraId="17BDBFA8" w14:textId="77777777" w:rsidR="00DD3762" w:rsidRDefault="00DD37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5E"/>
    <w:multiLevelType w:val="hybridMultilevel"/>
    <w:tmpl w:val="A5FEB2E2"/>
    <w:lvl w:ilvl="0" w:tplc="32069D66">
      <w:start w:val="1"/>
      <w:numFmt w:val="lowerRoman"/>
      <w:lvlText w:val="(%1)"/>
      <w:lvlJc w:val="left"/>
      <w:pPr>
        <w:ind w:left="2988" w:hanging="360"/>
      </w:pPr>
      <w:rPr>
        <w:rFonts w:hint="default"/>
        <w:b/>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6708B"/>
    <w:multiLevelType w:val="multilevel"/>
    <w:tmpl w:val="9B56DDF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6F0C2A"/>
    <w:multiLevelType w:val="hybridMultilevel"/>
    <w:tmpl w:val="BA4438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C2E42F7"/>
    <w:multiLevelType w:val="hybridMultilevel"/>
    <w:tmpl w:val="66949E84"/>
    <w:lvl w:ilvl="0" w:tplc="D794E9BC">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1DEB6CA2"/>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22AA00E6"/>
    <w:multiLevelType w:val="multilevel"/>
    <w:tmpl w:val="075E18A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b/>
        <w:i w:val="0"/>
        <w:sz w:val="21"/>
      </w:rPr>
    </w:lvl>
    <w:lvl w:ilvl="2">
      <w:start w:val="1"/>
      <w:numFmt w:val="decimal"/>
      <w:pStyle w:val="Level3"/>
      <w:lvlText w:val="%1.%2.%3"/>
      <w:lvlJc w:val="left"/>
      <w:pPr>
        <w:tabs>
          <w:tab w:val="num" w:pos="3942"/>
        </w:tabs>
        <w:ind w:left="3942" w:hanging="681"/>
      </w:pPr>
      <w:rPr>
        <w:rFonts w:ascii="Arial" w:hAnsi="Arial" w:cs="Arial"/>
        <w:b/>
        <w:i w:val="0"/>
        <w:sz w:val="17"/>
      </w:rPr>
    </w:lvl>
    <w:lvl w:ilvl="3">
      <w:start w:val="1"/>
      <w:numFmt w:val="lowerRoman"/>
      <w:pStyle w:val="Level4"/>
      <w:lvlText w:val="(%4)"/>
      <w:lvlJc w:val="left"/>
      <w:pPr>
        <w:tabs>
          <w:tab w:val="num" w:pos="2041"/>
        </w:tabs>
        <w:ind w:left="2041" w:hanging="680"/>
      </w:pPr>
      <w:rPr>
        <w:rFonts w:ascii="Arial" w:hAnsi="Arial" w:cs="Arial"/>
        <w:b w:val="0"/>
        <w:i w:val="0"/>
        <w:sz w:val="20"/>
      </w:rPr>
    </w:lvl>
    <w:lvl w:ilvl="4">
      <w:start w:val="1"/>
      <w:numFmt w:val="lowerLetter"/>
      <w:pStyle w:val="Level5"/>
      <w:lvlText w:val="(%5)"/>
      <w:lvlJc w:val="left"/>
      <w:pPr>
        <w:tabs>
          <w:tab w:val="num" w:pos="2721"/>
        </w:tabs>
        <w:ind w:left="2721" w:hanging="680"/>
      </w:pPr>
      <w:rPr>
        <w:rFonts w:ascii="Arial" w:hAnsi="Arial" w:cs="Arial"/>
        <w:b w:val="0"/>
        <w:i w:val="0"/>
        <w:sz w:val="20"/>
      </w:rPr>
    </w:lvl>
    <w:lvl w:ilvl="5">
      <w:start w:val="1"/>
      <w:numFmt w:val="upperRoman"/>
      <w:pStyle w:val="Level6"/>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A16904"/>
    <w:multiLevelType w:val="hybridMultilevel"/>
    <w:tmpl w:val="3F422012"/>
    <w:lvl w:ilvl="0" w:tplc="ACDE6EC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1" w15:restartNumberingAfterBreak="0">
    <w:nsid w:val="32D00B95"/>
    <w:multiLevelType w:val="hybridMultilevel"/>
    <w:tmpl w:val="08E21FB0"/>
    <w:lvl w:ilvl="0" w:tplc="A8CE79DA">
      <w:start w:val="1"/>
      <w:numFmt w:val="decimal"/>
      <w:lvlText w:val="(%1)"/>
      <w:lvlJc w:val="left"/>
      <w:pPr>
        <w:ind w:left="720" w:hanging="360"/>
      </w:pPr>
      <w:rPr>
        <w:rFonts w:cs="Tahoma"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9B4084"/>
    <w:multiLevelType w:val="multilevel"/>
    <w:tmpl w:val="B2A8480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2B6A0F"/>
    <w:multiLevelType w:val="multilevel"/>
    <w:tmpl w:val="05921978"/>
    <w:lvl w:ilvl="0">
      <w:start w:val="3"/>
      <w:numFmt w:val="decimal"/>
      <w:lvlText w:val="%1."/>
      <w:lvlJc w:val="left"/>
      <w:pPr>
        <w:ind w:left="400" w:hanging="400"/>
      </w:pPr>
      <w:rPr>
        <w:rFonts w:cs="Tahoma" w:hint="default"/>
        <w:i w:val="0"/>
      </w:rPr>
    </w:lvl>
    <w:lvl w:ilvl="1">
      <w:start w:val="1"/>
      <w:numFmt w:val="decimal"/>
      <w:lvlText w:val="%1.%2."/>
      <w:lvlJc w:val="left"/>
      <w:pPr>
        <w:ind w:left="720" w:hanging="720"/>
      </w:pPr>
      <w:rPr>
        <w:rFonts w:cs="Tahoma" w:hint="default"/>
        <w:i w:val="0"/>
      </w:rPr>
    </w:lvl>
    <w:lvl w:ilvl="2">
      <w:start w:val="1"/>
      <w:numFmt w:val="decimal"/>
      <w:lvlText w:val="%1.%2.%3."/>
      <w:lvlJc w:val="left"/>
      <w:pPr>
        <w:ind w:left="720" w:hanging="720"/>
      </w:pPr>
      <w:rPr>
        <w:rFonts w:cs="Tahoma" w:hint="default"/>
        <w:i w:val="0"/>
      </w:rPr>
    </w:lvl>
    <w:lvl w:ilvl="3">
      <w:start w:val="1"/>
      <w:numFmt w:val="decimal"/>
      <w:lvlText w:val="%1.%2.%3.%4."/>
      <w:lvlJc w:val="left"/>
      <w:pPr>
        <w:ind w:left="1080" w:hanging="1080"/>
      </w:pPr>
      <w:rPr>
        <w:rFonts w:cs="Tahoma" w:hint="default"/>
        <w:i w:val="0"/>
      </w:rPr>
    </w:lvl>
    <w:lvl w:ilvl="4">
      <w:start w:val="1"/>
      <w:numFmt w:val="decimal"/>
      <w:lvlText w:val="%1.%2.%3.%4.%5."/>
      <w:lvlJc w:val="left"/>
      <w:pPr>
        <w:ind w:left="1080" w:hanging="1080"/>
      </w:pPr>
      <w:rPr>
        <w:rFonts w:cs="Tahoma" w:hint="default"/>
        <w:i w:val="0"/>
      </w:rPr>
    </w:lvl>
    <w:lvl w:ilvl="5">
      <w:start w:val="1"/>
      <w:numFmt w:val="decimal"/>
      <w:lvlText w:val="%1.%2.%3.%4.%5.%6."/>
      <w:lvlJc w:val="left"/>
      <w:pPr>
        <w:ind w:left="1440" w:hanging="1440"/>
      </w:pPr>
      <w:rPr>
        <w:rFonts w:cs="Tahoma" w:hint="default"/>
        <w:i w:val="0"/>
      </w:rPr>
    </w:lvl>
    <w:lvl w:ilvl="6">
      <w:start w:val="1"/>
      <w:numFmt w:val="decimal"/>
      <w:lvlText w:val="%1.%2.%3.%4.%5.%6.%7."/>
      <w:lvlJc w:val="left"/>
      <w:pPr>
        <w:ind w:left="1440" w:hanging="1440"/>
      </w:pPr>
      <w:rPr>
        <w:rFonts w:cs="Tahoma" w:hint="default"/>
        <w:i w:val="0"/>
      </w:rPr>
    </w:lvl>
    <w:lvl w:ilvl="7">
      <w:start w:val="1"/>
      <w:numFmt w:val="decimal"/>
      <w:lvlText w:val="%1.%2.%3.%4.%5.%6.%7.%8."/>
      <w:lvlJc w:val="left"/>
      <w:pPr>
        <w:ind w:left="1800" w:hanging="1800"/>
      </w:pPr>
      <w:rPr>
        <w:rFonts w:cs="Tahoma" w:hint="default"/>
        <w:i w:val="0"/>
      </w:rPr>
    </w:lvl>
    <w:lvl w:ilvl="8">
      <w:start w:val="1"/>
      <w:numFmt w:val="decimal"/>
      <w:lvlText w:val="%1.%2.%3.%4.%5.%6.%7.%8.%9."/>
      <w:lvlJc w:val="left"/>
      <w:pPr>
        <w:ind w:left="1800" w:hanging="1800"/>
      </w:pPr>
      <w:rPr>
        <w:rFonts w:cs="Tahoma" w:hint="default"/>
        <w:i w:val="0"/>
      </w:rPr>
    </w:lvl>
  </w:abstractNum>
  <w:abstractNum w:abstractNumId="14"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743F5802"/>
    <w:multiLevelType w:val="multilevel"/>
    <w:tmpl w:val="E0C8DBB8"/>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6"/>
  </w:num>
  <w:num w:numId="6">
    <w:abstractNumId w:val="0"/>
  </w:num>
  <w:num w:numId="7">
    <w:abstractNumId w:val="5"/>
  </w:num>
  <w:num w:numId="8">
    <w:abstractNumId w:val="16"/>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1"/>
  </w:num>
  <w:num w:numId="15">
    <w:abstractNumId w:val="9"/>
  </w:num>
  <w:num w:numId="16">
    <w:abstractNumId w:val="12"/>
  </w:num>
  <w:num w:numId="17">
    <w:abstractNumId w:val="2"/>
  </w:num>
  <w:num w:numId="18">
    <w:abstractNumId w:val="13"/>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AR" w:vendorID="64" w:dllVersion="0"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4B"/>
    <w:rsid w:val="0000158A"/>
    <w:rsid w:val="00005780"/>
    <w:rsid w:val="00007013"/>
    <w:rsid w:val="00010F49"/>
    <w:rsid w:val="00032C55"/>
    <w:rsid w:val="00060C80"/>
    <w:rsid w:val="00081F17"/>
    <w:rsid w:val="0009163C"/>
    <w:rsid w:val="000B7571"/>
    <w:rsid w:val="000C783F"/>
    <w:rsid w:val="00105C65"/>
    <w:rsid w:val="00114CD8"/>
    <w:rsid w:val="00121616"/>
    <w:rsid w:val="001526FA"/>
    <w:rsid w:val="001807AF"/>
    <w:rsid w:val="00197662"/>
    <w:rsid w:val="001A4056"/>
    <w:rsid w:val="001A41A7"/>
    <w:rsid w:val="001B7614"/>
    <w:rsid w:val="001B7D42"/>
    <w:rsid w:val="001D2893"/>
    <w:rsid w:val="001E60DA"/>
    <w:rsid w:val="00204A0F"/>
    <w:rsid w:val="002127FD"/>
    <w:rsid w:val="00231095"/>
    <w:rsid w:val="00234A7E"/>
    <w:rsid w:val="002410B5"/>
    <w:rsid w:val="00246BF6"/>
    <w:rsid w:val="00291576"/>
    <w:rsid w:val="002A4605"/>
    <w:rsid w:val="002C685F"/>
    <w:rsid w:val="002E0A25"/>
    <w:rsid w:val="002E4C28"/>
    <w:rsid w:val="002F1DB9"/>
    <w:rsid w:val="002F799C"/>
    <w:rsid w:val="00317704"/>
    <w:rsid w:val="00342F69"/>
    <w:rsid w:val="00344503"/>
    <w:rsid w:val="0034550C"/>
    <w:rsid w:val="00354CC3"/>
    <w:rsid w:val="0037016C"/>
    <w:rsid w:val="003954E3"/>
    <w:rsid w:val="00397A4B"/>
    <w:rsid w:val="003A58D9"/>
    <w:rsid w:val="003B1FAC"/>
    <w:rsid w:val="003D2FDB"/>
    <w:rsid w:val="003E16A5"/>
    <w:rsid w:val="00410697"/>
    <w:rsid w:val="0042139F"/>
    <w:rsid w:val="004254DD"/>
    <w:rsid w:val="00445EDC"/>
    <w:rsid w:val="004563E0"/>
    <w:rsid w:val="004653E1"/>
    <w:rsid w:val="004667F7"/>
    <w:rsid w:val="00486F56"/>
    <w:rsid w:val="004A250E"/>
    <w:rsid w:val="004A3AB3"/>
    <w:rsid w:val="004B514E"/>
    <w:rsid w:val="004D682C"/>
    <w:rsid w:val="004E1AE7"/>
    <w:rsid w:val="004E2B3F"/>
    <w:rsid w:val="004F2E2B"/>
    <w:rsid w:val="00500220"/>
    <w:rsid w:val="005078DA"/>
    <w:rsid w:val="00514D24"/>
    <w:rsid w:val="0057006F"/>
    <w:rsid w:val="005736F7"/>
    <w:rsid w:val="00592700"/>
    <w:rsid w:val="005E3066"/>
    <w:rsid w:val="005F0474"/>
    <w:rsid w:val="005F19BE"/>
    <w:rsid w:val="0061461C"/>
    <w:rsid w:val="00614E98"/>
    <w:rsid w:val="006401FC"/>
    <w:rsid w:val="00641207"/>
    <w:rsid w:val="006446AE"/>
    <w:rsid w:val="00672070"/>
    <w:rsid w:val="0068234A"/>
    <w:rsid w:val="006A0EC6"/>
    <w:rsid w:val="006A3365"/>
    <w:rsid w:val="006D072F"/>
    <w:rsid w:val="006D4BD2"/>
    <w:rsid w:val="00700FB2"/>
    <w:rsid w:val="007121AA"/>
    <w:rsid w:val="00734DD3"/>
    <w:rsid w:val="00743CD7"/>
    <w:rsid w:val="00777F04"/>
    <w:rsid w:val="0079270C"/>
    <w:rsid w:val="007A107B"/>
    <w:rsid w:val="007A6ECD"/>
    <w:rsid w:val="007B57BB"/>
    <w:rsid w:val="007C73E5"/>
    <w:rsid w:val="007E1DBF"/>
    <w:rsid w:val="007E337E"/>
    <w:rsid w:val="007F3A91"/>
    <w:rsid w:val="00800399"/>
    <w:rsid w:val="00815362"/>
    <w:rsid w:val="00844C92"/>
    <w:rsid w:val="008513A1"/>
    <w:rsid w:val="008543CB"/>
    <w:rsid w:val="00855271"/>
    <w:rsid w:val="00871713"/>
    <w:rsid w:val="00876E44"/>
    <w:rsid w:val="008770FD"/>
    <w:rsid w:val="008836B1"/>
    <w:rsid w:val="008839A8"/>
    <w:rsid w:val="0089421F"/>
    <w:rsid w:val="008968DB"/>
    <w:rsid w:val="008A0611"/>
    <w:rsid w:val="008A38C1"/>
    <w:rsid w:val="008A4C07"/>
    <w:rsid w:val="008B2965"/>
    <w:rsid w:val="008F6F6F"/>
    <w:rsid w:val="00933E41"/>
    <w:rsid w:val="00943D45"/>
    <w:rsid w:val="009538AE"/>
    <w:rsid w:val="009557AC"/>
    <w:rsid w:val="00966D3D"/>
    <w:rsid w:val="00973B96"/>
    <w:rsid w:val="00974357"/>
    <w:rsid w:val="0097529C"/>
    <w:rsid w:val="00975946"/>
    <w:rsid w:val="00984902"/>
    <w:rsid w:val="00986DF9"/>
    <w:rsid w:val="009B242F"/>
    <w:rsid w:val="009C1BA7"/>
    <w:rsid w:val="009C330F"/>
    <w:rsid w:val="009C5CB8"/>
    <w:rsid w:val="009F1C9E"/>
    <w:rsid w:val="009F5D07"/>
    <w:rsid w:val="00A10D4D"/>
    <w:rsid w:val="00A233B4"/>
    <w:rsid w:val="00A4004E"/>
    <w:rsid w:val="00A60BB8"/>
    <w:rsid w:val="00A644B0"/>
    <w:rsid w:val="00A65977"/>
    <w:rsid w:val="00A67386"/>
    <w:rsid w:val="00AA6DE2"/>
    <w:rsid w:val="00AA758C"/>
    <w:rsid w:val="00AC1800"/>
    <w:rsid w:val="00AC3439"/>
    <w:rsid w:val="00B12CC7"/>
    <w:rsid w:val="00B3094A"/>
    <w:rsid w:val="00B345F7"/>
    <w:rsid w:val="00B403D6"/>
    <w:rsid w:val="00B426ED"/>
    <w:rsid w:val="00B43BCB"/>
    <w:rsid w:val="00B5203C"/>
    <w:rsid w:val="00B67FCC"/>
    <w:rsid w:val="00BA4632"/>
    <w:rsid w:val="00C2576B"/>
    <w:rsid w:val="00C34C9A"/>
    <w:rsid w:val="00C43D56"/>
    <w:rsid w:val="00C55332"/>
    <w:rsid w:val="00C556F1"/>
    <w:rsid w:val="00C62FCF"/>
    <w:rsid w:val="00C6632A"/>
    <w:rsid w:val="00CB29C2"/>
    <w:rsid w:val="00CC2C87"/>
    <w:rsid w:val="00CC6543"/>
    <w:rsid w:val="00CD386B"/>
    <w:rsid w:val="00CD4269"/>
    <w:rsid w:val="00CD55E8"/>
    <w:rsid w:val="00D24080"/>
    <w:rsid w:val="00D357A5"/>
    <w:rsid w:val="00D629F3"/>
    <w:rsid w:val="00D65BCD"/>
    <w:rsid w:val="00D66C71"/>
    <w:rsid w:val="00D85275"/>
    <w:rsid w:val="00DB6ABF"/>
    <w:rsid w:val="00DD3762"/>
    <w:rsid w:val="00DF2C6D"/>
    <w:rsid w:val="00DF3DCE"/>
    <w:rsid w:val="00DF73AB"/>
    <w:rsid w:val="00E0031A"/>
    <w:rsid w:val="00E03513"/>
    <w:rsid w:val="00E1176E"/>
    <w:rsid w:val="00E11AEB"/>
    <w:rsid w:val="00E3374A"/>
    <w:rsid w:val="00E42B00"/>
    <w:rsid w:val="00E53527"/>
    <w:rsid w:val="00E653F3"/>
    <w:rsid w:val="00E716AB"/>
    <w:rsid w:val="00EB4503"/>
    <w:rsid w:val="00EB46D3"/>
    <w:rsid w:val="00EE7CE2"/>
    <w:rsid w:val="00EF2CA4"/>
    <w:rsid w:val="00EF509B"/>
    <w:rsid w:val="00F5095E"/>
    <w:rsid w:val="00F52543"/>
    <w:rsid w:val="00F96599"/>
    <w:rsid w:val="00F971E6"/>
    <w:rsid w:val="00FB32AD"/>
    <w:rsid w:val="00FB3E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A4264"/>
  <w15:docId w15:val="{46D6F653-F780-42BD-853B-04BD929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ascii="Tahoma" w:hAnsi="Tahoma"/>
      <w:sz w:val="22"/>
      <w:szCs w:val="24"/>
    </w:rPr>
  </w:style>
  <w:style w:type="paragraph" w:styleId="Ttulo1">
    <w:name w:val="heading 1"/>
    <w:basedOn w:val="Normal"/>
    <w:next w:val="Normal"/>
    <w:link w:val="Ttulo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pPr>
      <w:autoSpaceDE w:val="0"/>
      <w:autoSpaceDN w:val="0"/>
      <w:adjustRightInd w:val="0"/>
      <w:spacing w:before="240" w:after="60"/>
      <w:jc w:val="left"/>
      <w:outlineLvl w:val="6"/>
    </w:pPr>
    <w:rPr>
      <w:rFonts w:ascii="Times New Roman" w:hAnsi="Times New Roman"/>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jc w:val="left"/>
      <w:outlineLvl w:val="9"/>
    </w:pPr>
  </w:style>
  <w:style w:type="character" w:customStyle="1" w:styleId="Ttulo2Char">
    <w:name w:val="Título 2 Char"/>
    <w:basedOn w:val="Fontepargpadro"/>
    <w:link w:val="Ttulo2"/>
    <w:semiHidden/>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Tulo1,Guideline,encabezado"/>
    <w:basedOn w:val="Normal"/>
    <w:link w:val="CabealhoChar"/>
    <w:unhideWhenUsed/>
    <w:pPr>
      <w:tabs>
        <w:tab w:val="center" w:pos="4252"/>
        <w:tab w:val="right" w:pos="8504"/>
      </w:tabs>
    </w:pPr>
  </w:style>
  <w:style w:type="character" w:customStyle="1" w:styleId="CabealhoChar">
    <w:name w:val="Cabeçalho Char"/>
    <w:aliases w:val="Tulo1 Char,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styleId="PargrafodaLista">
    <w:name w:val="List Paragraph"/>
    <w:basedOn w:val="Normal"/>
    <w:link w:val="PargrafodaListaChar"/>
    <w:uiPriority w:val="34"/>
    <w:qFormat/>
    <w:pPr>
      <w:ind w:left="720"/>
      <w:contextualSpacing/>
    </w:pPr>
  </w:style>
  <w:style w:type="paragraph" w:styleId="Lista2">
    <w:name w:val="List 2"/>
    <w:basedOn w:val="Normal"/>
    <w:pPr>
      <w:suppressAutoHyphens/>
      <w:ind w:left="566" w:hanging="283"/>
      <w:jc w:val="left"/>
    </w:pPr>
    <w:rPr>
      <w:rFonts w:ascii="Times New Roman" w:hAnsi="Times New Roman"/>
      <w:sz w:val="24"/>
      <w:lang w:eastAsia="ar-SA"/>
    </w:rPr>
  </w:style>
  <w:style w:type="character" w:customStyle="1" w:styleId="Textodocorpo">
    <w:name w:val="Texto do corpo"/>
    <w:basedOn w:val="Fontepargpadro"/>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paragraph" w:customStyle="1" w:styleId="Level1">
    <w:name w:val="Level 1"/>
    <w:basedOn w:val="Normal"/>
    <w:pPr>
      <w:keepNext/>
      <w:numPr>
        <w:numId w:val="1"/>
      </w:numPr>
      <w:adjustRightInd w:val="0"/>
      <w:spacing w:before="280" w:after="140" w:line="290" w:lineRule="auto"/>
      <w:textAlignment w:val="baseline"/>
    </w:pPr>
    <w:rPr>
      <w:rFonts w:ascii="Arial" w:hAnsi="Arial" w:cs="Arial"/>
      <w:b/>
      <w:szCs w:val="20"/>
    </w:rPr>
  </w:style>
  <w:style w:type="paragraph" w:customStyle="1" w:styleId="Level2">
    <w:name w:val="Level 2"/>
    <w:basedOn w:val="Normal"/>
    <w:link w:val="Level2Char"/>
    <w:uiPriority w:val="99"/>
    <w:pPr>
      <w:numPr>
        <w:ilvl w:val="1"/>
        <w:numId w:val="1"/>
      </w:numPr>
      <w:adjustRightInd w:val="0"/>
      <w:spacing w:after="140" w:line="290" w:lineRule="auto"/>
      <w:textAlignment w:val="baseline"/>
    </w:pPr>
    <w:rPr>
      <w:rFonts w:ascii="Arial" w:hAnsi="Arial" w:cs="Arial"/>
      <w:sz w:val="20"/>
      <w:szCs w:val="20"/>
    </w:rPr>
  </w:style>
  <w:style w:type="paragraph" w:customStyle="1" w:styleId="Level3">
    <w:name w:val="Level 3"/>
    <w:basedOn w:val="Normal"/>
    <w:pPr>
      <w:numPr>
        <w:ilvl w:val="2"/>
        <w:numId w:val="1"/>
      </w:numPr>
      <w:adjustRightInd w:val="0"/>
      <w:spacing w:after="140" w:line="290" w:lineRule="auto"/>
      <w:textAlignment w:val="baseline"/>
    </w:pPr>
    <w:rPr>
      <w:rFonts w:ascii="Arial" w:hAnsi="Arial" w:cs="Arial"/>
      <w:sz w:val="20"/>
      <w:szCs w:val="20"/>
    </w:rPr>
  </w:style>
  <w:style w:type="paragraph" w:customStyle="1" w:styleId="Level4">
    <w:name w:val="Level 4"/>
    <w:basedOn w:val="Normal"/>
    <w:pPr>
      <w:numPr>
        <w:ilvl w:val="3"/>
        <w:numId w:val="1"/>
      </w:numPr>
      <w:adjustRightInd w:val="0"/>
      <w:spacing w:after="140" w:line="290" w:lineRule="auto"/>
      <w:textAlignment w:val="baseline"/>
    </w:pPr>
    <w:rPr>
      <w:rFonts w:ascii="Arial" w:hAnsi="Arial" w:cs="Arial"/>
      <w:sz w:val="20"/>
      <w:szCs w:val="20"/>
    </w:rPr>
  </w:style>
  <w:style w:type="paragraph" w:customStyle="1" w:styleId="Level5">
    <w:name w:val="Level 5"/>
    <w:basedOn w:val="Normal"/>
    <w:pPr>
      <w:numPr>
        <w:ilvl w:val="4"/>
        <w:numId w:val="1"/>
      </w:numPr>
      <w:adjustRightInd w:val="0"/>
      <w:spacing w:after="140" w:line="290" w:lineRule="auto"/>
      <w:textAlignment w:val="baseline"/>
    </w:pPr>
    <w:rPr>
      <w:rFonts w:ascii="Arial" w:hAnsi="Arial" w:cs="Arial"/>
      <w:sz w:val="20"/>
      <w:szCs w:val="20"/>
    </w:rPr>
  </w:style>
  <w:style w:type="paragraph" w:customStyle="1" w:styleId="Level6">
    <w:name w:val="Level 6"/>
    <w:basedOn w:val="Normal"/>
    <w:pPr>
      <w:numPr>
        <w:ilvl w:val="5"/>
        <w:numId w:val="1"/>
      </w:numPr>
      <w:adjustRightInd w:val="0"/>
      <w:spacing w:after="140" w:line="290" w:lineRule="auto"/>
      <w:textAlignment w:val="baseline"/>
    </w:pPr>
    <w:rPr>
      <w:rFonts w:ascii="Arial" w:hAnsi="Arial" w:cs="Arial"/>
      <w:sz w:val="20"/>
      <w:szCs w:val="20"/>
    </w:rPr>
  </w:style>
  <w:style w:type="character" w:customStyle="1" w:styleId="Level2Char">
    <w:name w:val="Level 2 Char"/>
    <w:link w:val="Level2"/>
    <w:uiPriority w:val="99"/>
    <w:locked/>
    <w:rPr>
      <w:rFonts w:ascii="Arial" w:hAnsi="Arial" w:cs="Arial"/>
    </w:rPr>
  </w:style>
  <w:style w:type="paragraph" w:customStyle="1" w:styleId="Celso1">
    <w:name w:val="Celso1"/>
    <w:basedOn w:val="Normal"/>
    <w:link w:val="Celso1Char"/>
    <w:pPr>
      <w:widowControl w:val="0"/>
      <w:suppressAutoHyphens/>
      <w:autoSpaceDE w:val="0"/>
    </w:pPr>
    <w:rPr>
      <w:rFonts w:ascii="Univers (W1)" w:hAnsi="Univers (W1)"/>
      <w:sz w:val="24"/>
      <w:lang w:eastAsia="ar-SA"/>
    </w:rPr>
  </w:style>
  <w:style w:type="character" w:customStyle="1" w:styleId="Celso1Char">
    <w:name w:val="Celso1 Char"/>
    <w:link w:val="Celso1"/>
    <w:rPr>
      <w:rFonts w:ascii="Univers (W1)" w:hAnsi="Univers (W1)"/>
      <w:sz w:val="24"/>
      <w:szCs w:val="24"/>
      <w:lang w:eastAsia="ar-SA"/>
    </w:rPr>
  </w:style>
  <w:style w:type="character" w:customStyle="1" w:styleId="PargrafodaListaChar">
    <w:name w:val="Parágrafo da Lista Char"/>
    <w:basedOn w:val="Fontepargpadro"/>
    <w:link w:val="PargrafodaLista"/>
    <w:uiPriority w:val="34"/>
    <w:locked/>
    <w:rPr>
      <w:rFonts w:ascii="Tahoma" w:hAnsi="Tahoma"/>
      <w:sz w:val="22"/>
      <w:szCs w:val="24"/>
    </w:rPr>
  </w:style>
  <w:style w:type="paragraph" w:customStyle="1" w:styleId="celso10">
    <w:name w:val="celso1"/>
    <w:basedOn w:val="Normal"/>
    <w:pPr>
      <w:spacing w:before="100" w:beforeAutospacing="1" w:after="100" w:afterAutospacing="1"/>
      <w:jc w:val="left"/>
    </w:pPr>
    <w:rPr>
      <w:rFonts w:ascii="Times New Roman" w:hAnsi="Times New Roman"/>
      <w:sz w:val="24"/>
    </w:rPr>
  </w:style>
  <w:style w:type="paragraph" w:customStyle="1" w:styleId="level10">
    <w:name w:val="level1"/>
    <w:basedOn w:val="Normal"/>
    <w:pPr>
      <w:spacing w:before="100" w:beforeAutospacing="1" w:after="100" w:afterAutospacing="1"/>
      <w:jc w:val="left"/>
    </w:pPr>
    <w:rPr>
      <w:rFonts w:ascii="Times New Roman" w:hAnsi="Times New Roman"/>
      <w:sz w:val="24"/>
    </w:rPr>
  </w:style>
  <w:style w:type="paragraph" w:customStyle="1" w:styleId="level20">
    <w:name w:val="level2"/>
    <w:basedOn w:val="Normal"/>
    <w:pPr>
      <w:spacing w:before="100" w:beforeAutospacing="1" w:after="100" w:afterAutospacing="1"/>
      <w:jc w:val="left"/>
    </w:pPr>
    <w:rPr>
      <w:rFonts w:ascii="Times New Roman" w:hAnsi="Times New Roman"/>
      <w:sz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hAnsi="Courier New" w:cs="Courier New"/>
    </w:rPr>
  </w:style>
  <w:style w:type="paragraph" w:styleId="Reviso">
    <w:name w:val="Revision"/>
    <w:hidden/>
    <w:uiPriority w:val="99"/>
    <w:semiHidden/>
    <w:rPr>
      <w:rFonts w:ascii="Tahoma" w:hAnsi="Tahoma"/>
      <w:sz w:val="22"/>
      <w:szCs w:val="24"/>
    </w:rPr>
  </w:style>
  <w:style w:type="character" w:customStyle="1" w:styleId="Ttulo7Char">
    <w:name w:val="Título 7 Char"/>
    <w:basedOn w:val="Fontepargpadro"/>
    <w:link w:val="Ttulo7"/>
    <w:rPr>
      <w:sz w:val="24"/>
      <w:szCs w:val="24"/>
      <w:lang w:val="x-none"/>
    </w:rPr>
  </w:style>
  <w:style w:type="paragraph" w:customStyle="1" w:styleId="Nvel11">
    <w:name w:val="Nível 1.1"/>
    <w:basedOn w:val="Normal"/>
    <w:qFormat/>
    <w:pPr>
      <w:numPr>
        <w:ilvl w:val="1"/>
        <w:numId w:val="2"/>
      </w:numPr>
      <w:spacing w:line="288" w:lineRule="auto"/>
    </w:pPr>
    <w:rPr>
      <w:rFonts w:ascii="Cambria" w:eastAsiaTheme="minorHAnsi" w:hAnsi="Cambria" w:cstheme="minorBidi"/>
      <w:szCs w:val="22"/>
      <w:lang w:val="en-US" w:eastAsia="en-US"/>
    </w:rPr>
  </w:style>
  <w:style w:type="paragraph" w:customStyle="1" w:styleId="Nvel1">
    <w:name w:val="Nível 1"/>
    <w:basedOn w:val="Normal"/>
    <w:next w:val="Nvel11"/>
    <w:qFormat/>
    <w:pPr>
      <w:keepNext/>
      <w:numPr>
        <w:numId w:val="2"/>
      </w:numPr>
      <w:spacing w:line="288" w:lineRule="auto"/>
      <w:outlineLvl w:val="0"/>
    </w:pPr>
    <w:rPr>
      <w:rFonts w:ascii="Cambria" w:eastAsiaTheme="minorHAnsi" w:hAnsi="Cambria" w:cstheme="minorBidi"/>
      <w:b/>
      <w:szCs w:val="22"/>
      <w:lang w:val="pt-PT" w:eastAsia="en-US"/>
    </w:rPr>
  </w:style>
  <w:style w:type="paragraph" w:customStyle="1" w:styleId="Nvel11a">
    <w:name w:val="Nível 1.1 (a)"/>
    <w:basedOn w:val="Normal"/>
    <w:qFormat/>
    <w:pPr>
      <w:numPr>
        <w:ilvl w:val="2"/>
        <w:numId w:val="2"/>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pPr>
      <w:numPr>
        <w:ilvl w:val="3"/>
        <w:numId w:val="2"/>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pPr>
      <w:numPr>
        <w:ilvl w:val="4"/>
        <w:numId w:val="2"/>
      </w:numPr>
      <w:spacing w:line="288" w:lineRule="auto"/>
    </w:pPr>
    <w:rPr>
      <w:rFonts w:ascii="Cambria" w:eastAsiaTheme="minorHAnsi" w:hAnsi="Cambria" w:cstheme="minorBidi"/>
      <w:szCs w:val="22"/>
      <w:lang w:val="en-US" w:eastAsia="en-US"/>
    </w:rPr>
  </w:style>
  <w:style w:type="paragraph" w:customStyle="1" w:styleId="Nvel111a">
    <w:name w:val="Nível 1.1.1 (a)"/>
    <w:basedOn w:val="Normal"/>
    <w:qFormat/>
    <w:pPr>
      <w:numPr>
        <w:ilvl w:val="5"/>
        <w:numId w:val="2"/>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pPr>
      <w:numPr>
        <w:ilvl w:val="6"/>
        <w:numId w:val="2"/>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styleId="Textodecomentrio">
    <w:name w:val="annotation text"/>
    <w:basedOn w:val="Normal"/>
    <w:link w:val="TextodecomentrioChar"/>
    <w:unhideWhenUsed/>
    <w:pPr>
      <w:jc w:val="left"/>
    </w:pPr>
    <w:rPr>
      <w:rFonts w:ascii="Arial" w:eastAsia="Times" w:hAnsi="Arial"/>
      <w:sz w:val="20"/>
      <w:szCs w:val="20"/>
      <w:lang w:val="en-US"/>
    </w:rPr>
  </w:style>
  <w:style w:type="character" w:customStyle="1" w:styleId="TextodecomentrioChar">
    <w:name w:val="Texto de comentário Char"/>
    <w:basedOn w:val="Fontepargpadro"/>
    <w:link w:val="Textodecomentrio"/>
    <w:rPr>
      <w:rFonts w:ascii="Arial" w:eastAsia="Times" w:hAnsi="Arial"/>
      <w:lang w:val="en-US"/>
    </w:rPr>
  </w:style>
  <w:style w:type="character" w:styleId="nfase">
    <w:name w:val="Emphasis"/>
    <w:basedOn w:val="Fontepargpadro"/>
    <w:uiPriority w:val="20"/>
    <w:qFormat/>
    <w:rPr>
      <w:i/>
      <w:iCs/>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ahoma" w:hAnsi="Tahoma"/>
    </w:rPr>
  </w:style>
  <w:style w:type="character" w:styleId="Refdenotaderodap">
    <w:name w:val="footnote reference"/>
    <w:basedOn w:val="Fontepargpadro"/>
    <w:semiHidden/>
    <w:unhideWhenUsed/>
    <w:rPr>
      <w:vertAlign w:val="superscript"/>
    </w:rPr>
  </w:style>
  <w:style w:type="character" w:customStyle="1" w:styleId="DeltaViewInsertion">
    <w:name w:val="DeltaView Insertion"/>
    <w:rPr>
      <w:color w:val="000000"/>
      <w:u w:val="double"/>
    </w:rPr>
  </w:style>
  <w:style w:type="paragraph" w:styleId="Corpodetexto2">
    <w:name w:val="Body Text 2"/>
    <w:basedOn w:val="Normal"/>
    <w:link w:val="Corpodetexto2Char"/>
    <w:unhideWhenUsed/>
    <w:pPr>
      <w:tabs>
        <w:tab w:val="left" w:pos="567"/>
        <w:tab w:val="left" w:pos="4111"/>
      </w:tabs>
      <w:spacing w:line="360" w:lineRule="auto"/>
    </w:pPr>
    <w:rPr>
      <w:rFonts w:ascii="Courier New" w:hAnsi="Courier New"/>
      <w:color w:val="000000"/>
      <w:sz w:val="24"/>
      <w:szCs w:val="20"/>
    </w:rPr>
  </w:style>
  <w:style w:type="character" w:customStyle="1" w:styleId="Corpodetexto2Char">
    <w:name w:val="Corpo de texto 2 Char"/>
    <w:basedOn w:val="Fontepargpadro"/>
    <w:link w:val="Corpodetexto2"/>
    <w:rPr>
      <w:rFonts w:ascii="Courier New" w:hAnsi="Courier New"/>
      <w:color w:val="000000"/>
      <w:sz w:val="24"/>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pPr>
      <w:jc w:val="both"/>
    </w:pPr>
    <w:rPr>
      <w:rFonts w:ascii="Tahoma" w:eastAsia="Times New Roman" w:hAnsi="Tahoma"/>
      <w:b/>
      <w:bCs/>
      <w:lang w:val="pt-BR"/>
    </w:rPr>
  </w:style>
  <w:style w:type="character" w:customStyle="1" w:styleId="AssuntodocomentrioChar">
    <w:name w:val="Assunto do comentário Char"/>
    <w:basedOn w:val="TextodecomentrioChar"/>
    <w:link w:val="Assuntodocomentrio"/>
    <w:semiHidden/>
    <w:rPr>
      <w:rFonts w:ascii="Tahoma" w:eastAsia="Times" w:hAnsi="Tahoma"/>
      <w:b/>
      <w:bCs/>
      <w:lang w:val="en-US"/>
    </w:rPr>
  </w:style>
  <w:style w:type="paragraph" w:customStyle="1" w:styleId="para">
    <w:name w:val="para"/>
    <w:rsid w:val="003954E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1Clusula">
    <w:name w:val="(1) Cláusula"/>
    <w:basedOn w:val="Normal"/>
    <w:next w:val="2Clusula"/>
    <w:rsid w:val="00F52543"/>
    <w:pPr>
      <w:keepNext/>
      <w:numPr>
        <w:numId w:val="9"/>
      </w:numPr>
      <w:spacing w:before="180" w:after="180"/>
    </w:pPr>
    <w:rPr>
      <w:rFonts w:ascii="Arial" w:hAnsi="Arial"/>
      <w:b/>
      <w:sz w:val="24"/>
      <w:szCs w:val="22"/>
    </w:rPr>
  </w:style>
  <w:style w:type="paragraph" w:customStyle="1" w:styleId="2Clusula">
    <w:name w:val="(2) Cláusula"/>
    <w:basedOn w:val="Normal"/>
    <w:link w:val="2ClusulaChar"/>
    <w:rsid w:val="00F52543"/>
    <w:pPr>
      <w:numPr>
        <w:ilvl w:val="1"/>
        <w:numId w:val="9"/>
      </w:numPr>
      <w:spacing w:after="180"/>
    </w:pPr>
    <w:rPr>
      <w:rFonts w:ascii="Arial" w:hAnsi="Arial"/>
      <w:sz w:val="24"/>
      <w:szCs w:val="22"/>
    </w:rPr>
  </w:style>
  <w:style w:type="character" w:customStyle="1" w:styleId="2ClusulaChar">
    <w:name w:val="(2) Cláusula Char"/>
    <w:link w:val="2Clusula"/>
    <w:rsid w:val="00F52543"/>
    <w:rPr>
      <w:rFonts w:ascii="Arial" w:hAnsi="Arial"/>
      <w:sz w:val="24"/>
      <w:szCs w:val="22"/>
    </w:rPr>
  </w:style>
  <w:style w:type="paragraph" w:customStyle="1" w:styleId="3Clusula">
    <w:name w:val="(3) Cláusula"/>
    <w:basedOn w:val="Normal"/>
    <w:rsid w:val="00F52543"/>
    <w:pPr>
      <w:numPr>
        <w:ilvl w:val="2"/>
        <w:numId w:val="9"/>
      </w:numPr>
      <w:spacing w:after="180"/>
    </w:pPr>
    <w:rPr>
      <w:rFonts w:ascii="Arial" w:hAnsi="Arial"/>
      <w:sz w:val="24"/>
      <w:szCs w:val="22"/>
    </w:rPr>
  </w:style>
  <w:style w:type="paragraph" w:customStyle="1" w:styleId="4Clusula">
    <w:name w:val="(4) Cláusula"/>
    <w:basedOn w:val="Normal"/>
    <w:rsid w:val="00F52543"/>
    <w:pPr>
      <w:numPr>
        <w:ilvl w:val="3"/>
        <w:numId w:val="9"/>
      </w:numPr>
      <w:spacing w:after="180"/>
    </w:pPr>
    <w:rPr>
      <w:rFonts w:ascii="Arial" w:hAnsi="Arial"/>
      <w:sz w:val="24"/>
    </w:rPr>
  </w:style>
  <w:style w:type="paragraph" w:customStyle="1" w:styleId="5Clusula">
    <w:name w:val="(5) Cláusula"/>
    <w:basedOn w:val="Normal"/>
    <w:rsid w:val="00F52543"/>
    <w:pPr>
      <w:numPr>
        <w:ilvl w:val="4"/>
        <w:numId w:val="9"/>
      </w:numPr>
      <w:spacing w:after="180"/>
    </w:pPr>
    <w:rPr>
      <w:rFonts w:ascii="Arial" w:hAnsi="Arial"/>
      <w:sz w:val="24"/>
      <w:szCs w:val="22"/>
    </w:rPr>
  </w:style>
  <w:style w:type="paragraph" w:customStyle="1" w:styleId="6Alnea1">
    <w:name w:val="(6) Alínea 1"/>
    <w:basedOn w:val="Normal"/>
    <w:rsid w:val="00F52543"/>
    <w:pPr>
      <w:numPr>
        <w:ilvl w:val="5"/>
        <w:numId w:val="9"/>
      </w:numPr>
      <w:spacing w:after="180"/>
    </w:pPr>
    <w:rPr>
      <w:rFonts w:ascii="Arial" w:hAnsi="Arial"/>
      <w:sz w:val="24"/>
    </w:rPr>
  </w:style>
  <w:style w:type="paragraph" w:customStyle="1" w:styleId="7Alnea2">
    <w:name w:val="(7) Alínea 2"/>
    <w:basedOn w:val="Normal"/>
    <w:rsid w:val="00F52543"/>
    <w:pPr>
      <w:numPr>
        <w:ilvl w:val="6"/>
        <w:numId w:val="9"/>
      </w:numPr>
      <w:spacing w:after="180"/>
    </w:pPr>
    <w:rPr>
      <w:rFonts w:ascii="Arial" w:hAnsi="Arial"/>
      <w:sz w:val="24"/>
      <w:szCs w:val="22"/>
    </w:rPr>
  </w:style>
  <w:style w:type="character" w:styleId="Forte">
    <w:name w:val="Strong"/>
    <w:uiPriority w:val="22"/>
    <w:qFormat/>
    <w:rsid w:val="00032C55"/>
    <w:rPr>
      <w:b/>
      <w:bCs/>
    </w:rPr>
  </w:style>
  <w:style w:type="character" w:styleId="MenoPendente">
    <w:name w:val="Unresolved Mention"/>
    <w:basedOn w:val="Fontepargpadro"/>
    <w:uiPriority w:val="99"/>
    <w:semiHidden/>
    <w:unhideWhenUsed/>
    <w:rsid w:val="006D4BD2"/>
    <w:rPr>
      <w:color w:val="605E5C"/>
      <w:shd w:val="clear" w:color="auto" w:fill="E1DFDD"/>
    </w:rPr>
  </w:style>
  <w:style w:type="paragraph" w:customStyle="1" w:styleId="bndes">
    <w:name w:val="bndes"/>
    <w:basedOn w:val="Normal"/>
    <w:rsid w:val="007E1DB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4409">
      <w:bodyDiv w:val="1"/>
      <w:marLeft w:val="0"/>
      <w:marRight w:val="0"/>
      <w:marTop w:val="0"/>
      <w:marBottom w:val="0"/>
      <w:divBdr>
        <w:top w:val="none" w:sz="0" w:space="0" w:color="auto"/>
        <w:left w:val="none" w:sz="0" w:space="0" w:color="auto"/>
        <w:bottom w:val="none" w:sz="0" w:space="0" w:color="auto"/>
        <w:right w:val="none" w:sz="0" w:space="0" w:color="auto"/>
      </w:divBdr>
    </w:div>
    <w:div w:id="317416080">
      <w:bodyDiv w:val="1"/>
      <w:marLeft w:val="0"/>
      <w:marRight w:val="0"/>
      <w:marTop w:val="0"/>
      <w:marBottom w:val="0"/>
      <w:divBdr>
        <w:top w:val="none" w:sz="0" w:space="0" w:color="auto"/>
        <w:left w:val="none" w:sz="0" w:space="0" w:color="auto"/>
        <w:bottom w:val="none" w:sz="0" w:space="0" w:color="auto"/>
        <w:right w:val="none" w:sz="0" w:space="0" w:color="auto"/>
      </w:divBdr>
    </w:div>
    <w:div w:id="336276238">
      <w:bodyDiv w:val="1"/>
      <w:marLeft w:val="0"/>
      <w:marRight w:val="0"/>
      <w:marTop w:val="0"/>
      <w:marBottom w:val="0"/>
      <w:divBdr>
        <w:top w:val="none" w:sz="0" w:space="0" w:color="auto"/>
        <w:left w:val="none" w:sz="0" w:space="0" w:color="auto"/>
        <w:bottom w:val="none" w:sz="0" w:space="0" w:color="auto"/>
        <w:right w:val="none" w:sz="0" w:space="0" w:color="auto"/>
      </w:divBdr>
      <w:divsChild>
        <w:div w:id="1673221800">
          <w:marLeft w:val="0"/>
          <w:marRight w:val="0"/>
          <w:marTop w:val="0"/>
          <w:marBottom w:val="0"/>
          <w:divBdr>
            <w:top w:val="none" w:sz="0" w:space="0" w:color="auto"/>
            <w:left w:val="none" w:sz="0" w:space="0" w:color="auto"/>
            <w:bottom w:val="none" w:sz="0" w:space="0" w:color="auto"/>
            <w:right w:val="none" w:sz="0" w:space="0" w:color="auto"/>
          </w:divBdr>
        </w:div>
      </w:divsChild>
    </w:div>
    <w:div w:id="361249965">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576785750">
      <w:bodyDiv w:val="1"/>
      <w:marLeft w:val="0"/>
      <w:marRight w:val="0"/>
      <w:marTop w:val="0"/>
      <w:marBottom w:val="0"/>
      <w:divBdr>
        <w:top w:val="none" w:sz="0" w:space="0" w:color="auto"/>
        <w:left w:val="none" w:sz="0" w:space="0" w:color="auto"/>
        <w:bottom w:val="none" w:sz="0" w:space="0" w:color="auto"/>
        <w:right w:val="none" w:sz="0" w:space="0" w:color="auto"/>
      </w:divBdr>
    </w:div>
    <w:div w:id="589316467">
      <w:bodyDiv w:val="1"/>
      <w:marLeft w:val="0"/>
      <w:marRight w:val="0"/>
      <w:marTop w:val="0"/>
      <w:marBottom w:val="0"/>
      <w:divBdr>
        <w:top w:val="none" w:sz="0" w:space="0" w:color="auto"/>
        <w:left w:val="none" w:sz="0" w:space="0" w:color="auto"/>
        <w:bottom w:val="none" w:sz="0" w:space="0" w:color="auto"/>
        <w:right w:val="none" w:sz="0" w:space="0" w:color="auto"/>
      </w:divBdr>
    </w:div>
    <w:div w:id="714307861">
      <w:bodyDiv w:val="1"/>
      <w:marLeft w:val="0"/>
      <w:marRight w:val="0"/>
      <w:marTop w:val="0"/>
      <w:marBottom w:val="0"/>
      <w:divBdr>
        <w:top w:val="none" w:sz="0" w:space="0" w:color="auto"/>
        <w:left w:val="none" w:sz="0" w:space="0" w:color="auto"/>
        <w:bottom w:val="none" w:sz="0" w:space="0" w:color="auto"/>
        <w:right w:val="none" w:sz="0" w:space="0" w:color="auto"/>
      </w:divBdr>
    </w:div>
    <w:div w:id="719132938">
      <w:bodyDiv w:val="1"/>
      <w:marLeft w:val="0"/>
      <w:marRight w:val="0"/>
      <w:marTop w:val="0"/>
      <w:marBottom w:val="0"/>
      <w:divBdr>
        <w:top w:val="none" w:sz="0" w:space="0" w:color="auto"/>
        <w:left w:val="none" w:sz="0" w:space="0" w:color="auto"/>
        <w:bottom w:val="none" w:sz="0" w:space="0" w:color="auto"/>
        <w:right w:val="none" w:sz="0" w:space="0" w:color="auto"/>
      </w:divBdr>
    </w:div>
    <w:div w:id="754283509">
      <w:bodyDiv w:val="1"/>
      <w:marLeft w:val="0"/>
      <w:marRight w:val="0"/>
      <w:marTop w:val="0"/>
      <w:marBottom w:val="0"/>
      <w:divBdr>
        <w:top w:val="none" w:sz="0" w:space="0" w:color="auto"/>
        <w:left w:val="none" w:sz="0" w:space="0" w:color="auto"/>
        <w:bottom w:val="none" w:sz="0" w:space="0" w:color="auto"/>
        <w:right w:val="none" w:sz="0" w:space="0" w:color="auto"/>
      </w:divBdr>
    </w:div>
    <w:div w:id="1091049827">
      <w:bodyDiv w:val="1"/>
      <w:marLeft w:val="0"/>
      <w:marRight w:val="0"/>
      <w:marTop w:val="0"/>
      <w:marBottom w:val="0"/>
      <w:divBdr>
        <w:top w:val="none" w:sz="0" w:space="0" w:color="auto"/>
        <w:left w:val="none" w:sz="0" w:space="0" w:color="auto"/>
        <w:bottom w:val="none" w:sz="0" w:space="0" w:color="auto"/>
        <w:right w:val="none" w:sz="0" w:space="0" w:color="auto"/>
      </w:divBdr>
    </w:div>
    <w:div w:id="1112743022">
      <w:bodyDiv w:val="1"/>
      <w:marLeft w:val="0"/>
      <w:marRight w:val="0"/>
      <w:marTop w:val="0"/>
      <w:marBottom w:val="0"/>
      <w:divBdr>
        <w:top w:val="none" w:sz="0" w:space="0" w:color="auto"/>
        <w:left w:val="none" w:sz="0" w:space="0" w:color="auto"/>
        <w:bottom w:val="none" w:sz="0" w:space="0" w:color="auto"/>
        <w:right w:val="none" w:sz="0" w:space="0" w:color="auto"/>
      </w:divBdr>
    </w:div>
    <w:div w:id="1411536413">
      <w:bodyDiv w:val="1"/>
      <w:marLeft w:val="0"/>
      <w:marRight w:val="0"/>
      <w:marTop w:val="0"/>
      <w:marBottom w:val="0"/>
      <w:divBdr>
        <w:top w:val="none" w:sz="0" w:space="0" w:color="auto"/>
        <w:left w:val="none" w:sz="0" w:space="0" w:color="auto"/>
        <w:bottom w:val="none" w:sz="0" w:space="0" w:color="auto"/>
        <w:right w:val="none" w:sz="0" w:space="0" w:color="auto"/>
      </w:divBdr>
      <w:divsChild>
        <w:div w:id="735199919">
          <w:marLeft w:val="0"/>
          <w:marRight w:val="0"/>
          <w:marTop w:val="0"/>
          <w:marBottom w:val="0"/>
          <w:divBdr>
            <w:top w:val="none" w:sz="0" w:space="0" w:color="auto"/>
            <w:left w:val="none" w:sz="0" w:space="0" w:color="auto"/>
            <w:bottom w:val="none" w:sz="0" w:space="0" w:color="auto"/>
            <w:right w:val="none" w:sz="0" w:space="0" w:color="auto"/>
          </w:divBdr>
        </w:div>
      </w:divsChild>
    </w:div>
    <w:div w:id="1478303800">
      <w:bodyDiv w:val="1"/>
      <w:marLeft w:val="0"/>
      <w:marRight w:val="0"/>
      <w:marTop w:val="0"/>
      <w:marBottom w:val="0"/>
      <w:divBdr>
        <w:top w:val="none" w:sz="0" w:space="0" w:color="auto"/>
        <w:left w:val="none" w:sz="0" w:space="0" w:color="auto"/>
        <w:bottom w:val="none" w:sz="0" w:space="0" w:color="auto"/>
        <w:right w:val="none" w:sz="0" w:space="0" w:color="auto"/>
      </w:divBdr>
    </w:div>
    <w:div w:id="1547259555">
      <w:bodyDiv w:val="1"/>
      <w:marLeft w:val="0"/>
      <w:marRight w:val="0"/>
      <w:marTop w:val="0"/>
      <w:marBottom w:val="0"/>
      <w:divBdr>
        <w:top w:val="none" w:sz="0" w:space="0" w:color="auto"/>
        <w:left w:val="none" w:sz="0" w:space="0" w:color="auto"/>
        <w:bottom w:val="none" w:sz="0" w:space="0" w:color="auto"/>
        <w:right w:val="none" w:sz="0" w:space="0" w:color="auto"/>
      </w:divBdr>
    </w:div>
    <w:div w:id="1706830182">
      <w:bodyDiv w:val="1"/>
      <w:marLeft w:val="0"/>
      <w:marRight w:val="0"/>
      <w:marTop w:val="0"/>
      <w:marBottom w:val="0"/>
      <w:divBdr>
        <w:top w:val="none" w:sz="0" w:space="0" w:color="auto"/>
        <w:left w:val="none" w:sz="0" w:space="0" w:color="auto"/>
        <w:bottom w:val="none" w:sz="0" w:space="0" w:color="auto"/>
        <w:right w:val="none" w:sz="0" w:space="0" w:color="auto"/>
      </w:divBdr>
    </w:div>
    <w:div w:id="1861162018">
      <w:bodyDiv w:val="1"/>
      <w:marLeft w:val="0"/>
      <w:marRight w:val="0"/>
      <w:marTop w:val="0"/>
      <w:marBottom w:val="0"/>
      <w:divBdr>
        <w:top w:val="none" w:sz="0" w:space="0" w:color="auto"/>
        <w:left w:val="none" w:sz="0" w:space="0" w:color="auto"/>
        <w:bottom w:val="none" w:sz="0" w:space="0" w:color="auto"/>
        <w:right w:val="none" w:sz="0" w:space="0" w:color="auto"/>
      </w:divBdr>
    </w:div>
    <w:div w:id="1916089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4191">
          <w:marLeft w:val="0"/>
          <w:marRight w:val="0"/>
          <w:marTop w:val="0"/>
          <w:marBottom w:val="0"/>
          <w:divBdr>
            <w:top w:val="none" w:sz="0" w:space="0" w:color="auto"/>
            <w:left w:val="none" w:sz="0" w:space="0" w:color="auto"/>
            <w:bottom w:val="none" w:sz="0" w:space="0" w:color="auto"/>
            <w:right w:val="none" w:sz="0" w:space="0" w:color="auto"/>
          </w:divBdr>
        </w:div>
      </w:divsChild>
    </w:div>
    <w:div w:id="1919319239">
      <w:bodyDiv w:val="1"/>
      <w:marLeft w:val="0"/>
      <w:marRight w:val="0"/>
      <w:marTop w:val="0"/>
      <w:marBottom w:val="0"/>
      <w:divBdr>
        <w:top w:val="none" w:sz="0" w:space="0" w:color="auto"/>
        <w:left w:val="none" w:sz="0" w:space="0" w:color="auto"/>
        <w:bottom w:val="none" w:sz="0" w:space="0" w:color="auto"/>
        <w:right w:val="none" w:sz="0" w:space="0" w:color="auto"/>
      </w:divBdr>
    </w:div>
    <w:div w:id="212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 J U R _ S P ! 2 9 8 8 7 9 3 2 . 1 0 < / d o c u m e n t i d >  
     < s e n d e r i d > H S N < / s e n d e r i d >  
     < s e n d e r e m a i l > T A M B R O S A N O @ P N . C O M . B R < / s e n d e r e m a i l >  
     < l a s t m o d i f i e d > 2 0 1 8 - 0 9 - 2 6 T 0 8 : 5 6 : 0 0 . 0 0 0 0 0 0 0 - 0 3 : 0 0 < / l a s t m o d i f i e d >  
 < / p r o p e r t i e s > 
</file>

<file path=customXml/itemProps1.xml><?xml version="1.0" encoding="utf-8"?>
<ds:datastoreItem xmlns:ds="http://schemas.openxmlformats.org/officeDocument/2006/customXml" ds:itemID="{47DC06C9-DF80-4A1D-A3E9-12CDD7DB13CF}">
  <ds:schemaRefs>
    <ds:schemaRef ds:uri="http://schemas.openxmlformats.org/officeDocument/2006/bibliography"/>
  </ds:schemaRefs>
</ds:datastoreItem>
</file>

<file path=customXml/itemProps2.xml><?xml version="1.0" encoding="utf-8"?>
<ds:datastoreItem xmlns:ds="http://schemas.openxmlformats.org/officeDocument/2006/customXml" ds:itemID="{3EEE4586-43C1-49D7-B677-B28EDFCC6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12112</Words>
  <Characters>65410</Characters>
  <Application>Microsoft Office Word</Application>
  <DocSecurity>0</DocSecurity>
  <Lines>545</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Veirano</dc:creator>
  <cp:lastModifiedBy>Giovanna de Souza Fetter</cp:lastModifiedBy>
  <cp:revision>2</cp:revision>
  <cp:lastPrinted>2018-09-27T18:18:00Z</cp:lastPrinted>
  <dcterms:created xsi:type="dcterms:W3CDTF">2020-11-18T21:42:00Z</dcterms:created>
  <dcterms:modified xsi:type="dcterms:W3CDTF">2020-11-18T21:42:00Z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2018-09-19T20:38:00.5106673-03:00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29887932v9 - 11264002.377497</vt:lpwstr>
  </property>
</Properties>
</file>