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proofErr w:type="spellStart"/>
      <w:r w:rsidRPr="005174B0">
        <w:rPr>
          <w:rFonts w:ascii="Verdana" w:hAnsi="Verdana" w:cs="Tahoma"/>
          <w:b/>
          <w:smallCaps/>
          <w:sz w:val="20"/>
          <w:lang w:val="pt-BR"/>
        </w:rPr>
        <w:t>Simplific</w:t>
      </w:r>
      <w:proofErr w:type="spellEnd"/>
      <w:r w:rsidRPr="005174B0">
        <w:rPr>
          <w:rFonts w:ascii="Verdana" w:hAnsi="Verdana" w:cs="Tahoma"/>
          <w:b/>
          <w:smallCaps/>
          <w:sz w:val="20"/>
          <w:lang w:val="pt-BR"/>
        </w:rPr>
        <w:t xml:space="preserve"> </w:t>
      </w:r>
      <w:proofErr w:type="spellStart"/>
      <w:r w:rsidRPr="005174B0">
        <w:rPr>
          <w:rFonts w:ascii="Verdana" w:hAnsi="Verdana" w:cs="Tahoma"/>
          <w:b/>
          <w:smallCaps/>
          <w:sz w:val="20"/>
          <w:lang w:val="pt-BR"/>
        </w:rPr>
        <w:t>Pavarini</w:t>
      </w:r>
      <w:proofErr w:type="spellEnd"/>
      <w:r w:rsidRPr="005174B0">
        <w:rPr>
          <w:rFonts w:ascii="Verdana" w:hAnsi="Verdana" w:cs="Tahoma"/>
          <w:b/>
          <w:smallCaps/>
          <w:sz w:val="20"/>
          <w:lang w:val="pt-BR"/>
        </w:rPr>
        <w:t xml:space="preserve">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w:t>
      </w:r>
      <w:r w:rsidRPr="001F4BDE">
        <w:rPr>
          <w:rFonts w:ascii="Verdana" w:hAnsi="Verdana" w:cs="Tahoma"/>
          <w:sz w:val="20"/>
          <w:lang w:val="pt-BR"/>
        </w:rPr>
        <w:lastRenderedPageBreak/>
        <w:t>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21BA5A79"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00</w:t>
      </w:r>
      <w:r w:rsidR="007B5BCD">
        <w:rPr>
          <w:rFonts w:ascii="Verdana" w:hAnsi="Verdana" w:cs="Tahoma"/>
          <w:sz w:val="20"/>
          <w:lang w:val="pt-BR"/>
        </w:rPr>
        <w:t>.000</w:t>
      </w:r>
      <w:r w:rsidR="009C75A3" w:rsidRPr="001F4BDE">
        <w:rPr>
          <w:rFonts w:ascii="Verdana" w:hAnsi="Verdana" w:cs="Tahoma"/>
          <w:sz w:val="20"/>
          <w:lang w:val="pt-BR"/>
        </w:rPr>
        <w:t xml:space="preserve"> (um mil</w:t>
      </w:r>
      <w:r w:rsidR="007B5BCD">
        <w:rPr>
          <w:rFonts w:ascii="Verdana" w:hAnsi="Verdana" w:cs="Tahoma"/>
          <w:sz w:val="20"/>
          <w:lang w:val="pt-BR"/>
        </w:rPr>
        <w:t>hão</w:t>
      </w:r>
      <w:r w:rsidR="009C75A3" w:rsidRPr="001F4BDE">
        <w:rPr>
          <w:rFonts w:ascii="Verdana" w:hAnsi="Verdana" w:cs="Tahoma"/>
          <w:sz w:val="20"/>
          <w:lang w:val="pt-BR"/>
        </w:rPr>
        <w:t xml:space="preserve"> e </w:t>
      </w:r>
      <w:r w:rsidR="0091297D" w:rsidRPr="001F4BDE">
        <w:rPr>
          <w:rFonts w:ascii="Verdana" w:hAnsi="Verdana" w:cs="Tahoma"/>
          <w:sz w:val="20"/>
          <w:lang w:val="pt-BR"/>
        </w:rPr>
        <w:t>duzentas</w:t>
      </w:r>
      <w:r w:rsidR="007B5BCD">
        <w:rPr>
          <w:rFonts w:ascii="Verdana" w:hAnsi="Verdana" w:cs="Tahoma"/>
          <w:sz w:val="20"/>
          <w:lang w:val="pt-BR"/>
        </w:rPr>
        <w:t xml:space="preserve"> mil</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D81919"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D81919"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D81919"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D81919"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D81919"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 xml:space="preserve">sendo que essas definições incluem qualquer outra instituição que venha a </w:t>
      </w:r>
      <w:proofErr w:type="gramStart"/>
      <w:r w:rsidRPr="001F4BDE">
        <w:rPr>
          <w:rFonts w:ascii="Verdana" w:hAnsi="Verdana"/>
          <w:sz w:val="20"/>
          <w:lang w:val="pt-BR"/>
        </w:rPr>
        <w:t>suceder o</w:t>
      </w:r>
      <w:proofErr w:type="gramEnd"/>
      <w:r w:rsidRPr="001F4BDE">
        <w:rPr>
          <w:rFonts w:ascii="Verdana" w:hAnsi="Verdana"/>
          <w:sz w:val="20"/>
          <w:lang w:val="pt-BR"/>
        </w:rPr>
        <w:t xml:space="preserve">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xml:space="preserve">, devido nos termos desta Escritura de Emissão, acrescido da Remuneração (conforme abaixo definida) e dos Encargos Moratórios (conforme abaixo definido), conforme </w:t>
      </w:r>
      <w:r w:rsidR="005D3918" w:rsidRPr="001F4BDE">
        <w:rPr>
          <w:rFonts w:ascii="Verdana" w:hAnsi="Verdana" w:cs="Tahoma"/>
          <w:sz w:val="20"/>
          <w:lang w:val="pt-BR"/>
        </w:rPr>
        <w:lastRenderedPageBreak/>
        <w:t>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FB64CD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Simplific</w:t>
      </w:r>
      <w:proofErr w:type="spellEnd"/>
      <w:r w:rsidR="000E062A"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Pavarini</w:t>
      </w:r>
      <w:proofErr w:type="spellEnd"/>
      <w:r w:rsidR="000E062A" w:rsidRPr="003869AB">
        <w:rPr>
          <w:rFonts w:ascii="Verdana" w:hAnsi="Verdana"/>
          <w:color w:val="000000"/>
          <w:sz w:val="20"/>
          <w:lang w:val="pt-BR"/>
        </w:rPr>
        <w:t xml:space="preserve">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31A940BE"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lastRenderedPageBreak/>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4353FB">
        <w:rPr>
          <w:rFonts w:ascii="Verdana" w:hAnsi="Verdana" w:cs="Tahoma"/>
          <w:iCs/>
          <w:sz w:val="20"/>
          <w:lang w:val="pt-BR"/>
        </w:rPr>
        <w:t xml:space="preserve">anual, durante a vigência das Debêntures,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1306BB02"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4353FB">
        <w:rPr>
          <w:rFonts w:ascii="Verdana" w:hAnsi="Verdana" w:cs="Tahoma"/>
          <w:iCs/>
          <w:sz w:val="20"/>
          <w:lang w:val="pt-BR"/>
        </w:rPr>
        <w:t xml:space="preserve">A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atualizar o Parecer</w:t>
      </w:r>
      <w:r w:rsidR="004353FB">
        <w:rPr>
          <w:rFonts w:ascii="Verdana" w:hAnsi="Verdana" w:cs="Tahoma"/>
          <w:iCs/>
          <w:sz w:val="20"/>
          <w:lang w:val="pt-BR"/>
        </w:rPr>
        <w:t xml:space="preserve"> anualmente</w:t>
      </w:r>
      <w:r w:rsidRPr="001F4BDE">
        <w:rPr>
          <w:rFonts w:ascii="Verdana" w:hAnsi="Verdana" w:cs="Tahoma"/>
          <w:iCs/>
          <w:sz w:val="20"/>
          <w:lang w:val="pt-BR"/>
        </w:rPr>
        <w:t xml:space="preserve">,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 devendo a primeira atualização ser realizada no prazo de até 1 (um) ano a contar da Data de Emissão.</w:t>
      </w:r>
    </w:p>
    <w:p w14:paraId="6313F50D" w14:textId="0FACDA27" w:rsidR="004353FB" w:rsidRDefault="004353FB" w:rsidP="002256F8">
      <w:pPr>
        <w:spacing w:line="300" w:lineRule="exact"/>
        <w:rPr>
          <w:rFonts w:ascii="Verdana" w:hAnsi="Verdana" w:cs="Tahoma"/>
          <w:iCs/>
          <w:sz w:val="20"/>
          <w:lang w:val="pt-BR"/>
        </w:rPr>
      </w:pPr>
    </w:p>
    <w:p w14:paraId="7539C941" w14:textId="76CD1EE9" w:rsidR="004353FB" w:rsidRPr="001F4BDE" w:rsidRDefault="004353FB" w:rsidP="002256F8">
      <w:pPr>
        <w:spacing w:line="300" w:lineRule="exact"/>
        <w:rPr>
          <w:rFonts w:ascii="Verdana" w:hAnsi="Verdana" w:cs="Tahoma"/>
          <w:sz w:val="20"/>
          <w:lang w:val="pt-BR"/>
        </w:rPr>
      </w:pPr>
      <w:r>
        <w:rPr>
          <w:rFonts w:ascii="Verdana" w:hAnsi="Verdana" w:cs="Tahoma"/>
          <w:iCs/>
          <w:sz w:val="20"/>
          <w:lang w:val="pt-BR"/>
        </w:rPr>
        <w:t xml:space="preserve">3.11.3. </w:t>
      </w:r>
      <w:r w:rsidRPr="001F4BDE">
        <w:rPr>
          <w:rFonts w:ascii="Verdana" w:hAnsi="Verdana"/>
          <w:color w:val="000000"/>
          <w:sz w:val="20"/>
          <w:lang w:val="pt-BR"/>
        </w:rPr>
        <w:t xml:space="preserve">Caso </w:t>
      </w:r>
      <w:r>
        <w:rPr>
          <w:rFonts w:ascii="Verdana" w:hAnsi="Verdana"/>
          <w:color w:val="000000"/>
          <w:sz w:val="20"/>
          <w:lang w:val="pt-BR"/>
        </w:rPr>
        <w:t xml:space="preserve">(i) </w:t>
      </w:r>
      <w:r w:rsidRPr="001F4BDE">
        <w:rPr>
          <w:rFonts w:ascii="Verdana" w:hAnsi="Verdana"/>
          <w:color w:val="000000"/>
          <w:sz w:val="20"/>
          <w:lang w:val="pt-BR"/>
        </w:rPr>
        <w:t xml:space="preserve">a </w:t>
      </w:r>
      <w:r>
        <w:rPr>
          <w:rFonts w:ascii="Verdana" w:hAnsi="Verdana"/>
          <w:color w:val="000000"/>
          <w:sz w:val="20"/>
          <w:lang w:val="pt-BR"/>
        </w:rPr>
        <w:t xml:space="preserve">SITAWI </w:t>
      </w:r>
      <w:r w:rsidRPr="001F4BDE">
        <w:rPr>
          <w:rFonts w:ascii="Verdana" w:hAnsi="Verdana"/>
          <w:color w:val="000000"/>
          <w:sz w:val="20"/>
          <w:lang w:val="pt-BR"/>
        </w:rPr>
        <w:t>cesse suas atividades no Brasil</w:t>
      </w:r>
      <w:r>
        <w:rPr>
          <w:rFonts w:ascii="Verdana" w:hAnsi="Verdana"/>
          <w:color w:val="000000"/>
          <w:sz w:val="20"/>
          <w:lang w:val="pt-BR"/>
        </w:rPr>
        <w:t>;</w:t>
      </w:r>
      <w:r w:rsidRPr="001F4BDE">
        <w:rPr>
          <w:rFonts w:ascii="Verdana" w:hAnsi="Verdana"/>
          <w:color w:val="000000"/>
          <w:sz w:val="20"/>
          <w:lang w:val="pt-BR"/>
        </w:rPr>
        <w:t xml:space="preserve"> </w:t>
      </w:r>
      <w:r>
        <w:rPr>
          <w:rFonts w:ascii="Verdana" w:hAnsi="Verdana"/>
          <w:color w:val="000000"/>
          <w:sz w:val="20"/>
          <w:lang w:val="pt-BR"/>
        </w:rPr>
        <w:t>(</w:t>
      </w:r>
      <w:proofErr w:type="spellStart"/>
      <w:r>
        <w:rPr>
          <w:rFonts w:ascii="Verdana" w:hAnsi="Verdana"/>
          <w:color w:val="000000"/>
          <w:sz w:val="20"/>
          <w:lang w:val="pt-BR"/>
        </w:rPr>
        <w:t>ii</w:t>
      </w:r>
      <w:proofErr w:type="spellEnd"/>
      <w:r>
        <w:rPr>
          <w:rFonts w:ascii="Verdana" w:hAnsi="Verdana"/>
          <w:color w:val="000000"/>
          <w:sz w:val="20"/>
          <w:lang w:val="pt-BR"/>
        </w:rPr>
        <w:t xml:space="preserve">) </w:t>
      </w:r>
      <w:r w:rsidRPr="001F4BDE">
        <w:rPr>
          <w:rFonts w:ascii="Verdana" w:hAnsi="Verdana"/>
          <w:color w:val="000000"/>
          <w:sz w:val="20"/>
          <w:lang w:val="pt-BR"/>
        </w:rPr>
        <w:t xml:space="preserve">por qualquer motivo, </w:t>
      </w:r>
      <w:r>
        <w:rPr>
          <w:rFonts w:ascii="Verdana" w:hAnsi="Verdana"/>
          <w:color w:val="000000"/>
          <w:sz w:val="20"/>
          <w:lang w:val="pt-BR"/>
        </w:rPr>
        <w:t xml:space="preserve">a SITAWI </w:t>
      </w:r>
      <w:r w:rsidRPr="001F4BDE">
        <w:rPr>
          <w:rFonts w:ascii="Verdana" w:hAnsi="Verdana"/>
          <w:color w:val="000000"/>
          <w:sz w:val="20"/>
          <w:lang w:val="pt-BR"/>
        </w:rPr>
        <w:t xml:space="preserve">esteja ou seja impedida de emitir </w:t>
      </w:r>
      <w:r>
        <w:rPr>
          <w:rFonts w:ascii="Verdana" w:hAnsi="Verdana"/>
          <w:color w:val="000000"/>
          <w:sz w:val="20"/>
          <w:lang w:val="pt-BR"/>
        </w:rPr>
        <w:t>o Parecer nos termos desta Cláusula 3.11; ou, ainda, (</w:t>
      </w:r>
      <w:proofErr w:type="spellStart"/>
      <w:r>
        <w:rPr>
          <w:rFonts w:ascii="Verdana" w:hAnsi="Verdana"/>
          <w:color w:val="000000"/>
          <w:sz w:val="20"/>
          <w:lang w:val="pt-BR"/>
        </w:rPr>
        <w:t>iii</w:t>
      </w:r>
      <w:proofErr w:type="spellEnd"/>
      <w:r>
        <w:rPr>
          <w:rFonts w:ascii="Verdana" w:hAnsi="Verdana"/>
          <w:color w:val="000000"/>
          <w:sz w:val="20"/>
          <w:lang w:val="pt-BR"/>
        </w:rPr>
        <w:t>) a Emissora deseje substituir a SITAWI por outra consultoria especializada</w:t>
      </w:r>
      <w:r w:rsidRPr="001F4BDE">
        <w:rPr>
          <w:rFonts w:ascii="Verdana" w:hAnsi="Verdana"/>
          <w:color w:val="000000"/>
          <w:sz w:val="20"/>
          <w:lang w:val="pt-BR"/>
        </w:rPr>
        <w:t xml:space="preserve">, a Emissora deverá  notificar o Agente Fiduciário e convocar Assembleia Geral de Debenturistas para que estes definam a </w:t>
      </w:r>
      <w:r>
        <w:rPr>
          <w:rFonts w:ascii="Verdana" w:hAnsi="Verdana"/>
          <w:color w:val="000000"/>
          <w:sz w:val="20"/>
          <w:lang w:val="pt-BR"/>
        </w:rPr>
        <w:t>consultoria especializada</w:t>
      </w:r>
      <w:r w:rsidRPr="001F4BDE">
        <w:rPr>
          <w:rFonts w:ascii="Verdana" w:hAnsi="Verdana"/>
          <w:color w:val="000000"/>
          <w:sz w:val="20"/>
          <w:lang w:val="pt-BR"/>
        </w:rPr>
        <w:t xml:space="preserve"> substituta, sendo que a Assembleia Geral de Debenturistas deverá ser convocada dentro do prazo máximo de 30 (trinta) dias, contados do evento que a determinar</w:t>
      </w:r>
      <w:r>
        <w:rPr>
          <w:rFonts w:ascii="Verdana" w:hAnsi="Verdana"/>
          <w:color w:val="000000"/>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3" w:name="_DV_M62"/>
      <w:bookmarkEnd w:id="13"/>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4" w:name="_DV_M97"/>
      <w:bookmarkEnd w:id="14"/>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lang w:val="pt-BR"/>
        </w:rPr>
        <w:lastRenderedPageBreak/>
        <w:t>(“</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2D76856C"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1.000,00 (</w:t>
      </w:r>
      <w:r w:rsidR="007B5BCD">
        <w:rPr>
          <w:rFonts w:ascii="Verdana" w:hAnsi="Verdana" w:cs="Tahoma"/>
          <w:sz w:val="20"/>
          <w:lang w:val="pt-BR"/>
        </w:rPr>
        <w:t>mil</w:t>
      </w:r>
      <w:r w:rsidR="002B6380">
        <w:rPr>
          <w:rFonts w:ascii="Verdana" w:hAnsi="Verdana" w:cs="Tahoma"/>
          <w:sz w:val="20"/>
          <w:lang w:val="pt-BR"/>
        </w:rPr>
        <w:t xml:space="preserve"> </w:t>
      </w:r>
      <w:r w:rsidR="000C2F99" w:rsidRPr="001F4BDE">
        <w:rPr>
          <w:rFonts w:ascii="Verdana" w:hAnsi="Verdana" w:cs="Tahoma"/>
          <w:sz w:val="20"/>
          <w:lang w:val="pt-BR"/>
        </w:rPr>
        <w:t xml:space="preserve">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4A0CA68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D81919"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Valor Nominal Unitário a </w:t>
            </w:r>
            <w:proofErr w:type="gramStart"/>
            <w:r w:rsidRPr="001F4BDE">
              <w:rPr>
                <w:rFonts w:ascii="Verdana" w:hAnsi="Verdana" w:cs="Calibri"/>
                <w:color w:val="000000"/>
                <w:sz w:val="20"/>
                <w:lang w:val="pt-BR" w:eastAsia="pt-BR"/>
              </w:rPr>
              <w:t>ser Amortizado</w:t>
            </w:r>
            <w:proofErr w:type="gramEnd"/>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14.95pt" o:ole="" fillcolor="window">
            <v:imagedata r:id="rId12" o:title=""/>
          </v:shape>
          <o:OLEObject Type="Embed" ProgID="Equation.3" ShapeID="_x0000_i1025" DrawAspect="Content" ObjectID="_1667853656"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6.85pt;height:57.05pt" o:ole="" fillcolor="window">
            <v:imagedata r:id="rId14" o:title=""/>
          </v:shape>
          <o:OLEObject Type="Embed" ProgID="Equation.3" ShapeID="_x0000_i1026" DrawAspect="Content" ObjectID="_1667853657"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corresponderá ao valor do número-índice do IPCA do mês de </w:t>
      </w:r>
      <w:r w:rsidRPr="001F4BDE">
        <w:rPr>
          <w:rFonts w:ascii="Verdana" w:hAnsi="Verdana"/>
          <w:sz w:val="20"/>
          <w:lang w:val="pt-BR"/>
        </w:rPr>
        <w:lastRenderedPageBreak/>
        <w:t>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15pt;height:46.2pt" o:ole="">
            <v:imagedata r:id="rId16" o:title=""/>
          </v:shape>
          <o:OLEObject Type="Embed" ProgID="Equation.3" ShapeID="_x0000_i1027" DrawAspect="Content" ObjectID="_1667853658"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xml:space="preserve">”, e, em conjunto com a </w:t>
      </w:r>
      <w:r w:rsidR="004225B5" w:rsidRPr="00A579D5">
        <w:rPr>
          <w:rFonts w:ascii="Verdana" w:hAnsi="Verdana"/>
          <w:sz w:val="20"/>
          <w:lang w:val="pt-BR"/>
        </w:rPr>
        <w:lastRenderedPageBreak/>
        <w:t>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w:t>
      </w:r>
      <w:r w:rsidR="00C72898" w:rsidRPr="00C72898">
        <w:rPr>
          <w:rFonts w:ascii="Verdana" w:hAnsi="Verdana"/>
          <w:sz w:val="20"/>
          <w:lang w:val="pt-BR"/>
        </w:rPr>
        <w:lastRenderedPageBreak/>
        <w:t xml:space="preserve">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lastRenderedPageBreak/>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07589BB6" w:rsidR="00E63130" w:rsidRPr="00435F6C" w:rsidRDefault="009B150C" w:rsidP="00456C13">
      <w:pPr>
        <w:spacing w:line="300" w:lineRule="exact"/>
        <w:rPr>
          <w:rFonts w:ascii="Verdana" w:hAnsi="Verdana" w:cs="Tahoma"/>
          <w:i/>
          <w:sz w:val="20"/>
          <w:lang w:val="pt-BR"/>
        </w:rPr>
      </w:pPr>
      <w:bookmarkStart w:id="15" w:name="_DV_M234"/>
      <w:bookmarkStart w:id="16" w:name="_DV_M235"/>
      <w:bookmarkEnd w:id="15"/>
      <w:bookmarkEnd w:id="16"/>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w:t>
      </w:r>
      <w:r w:rsidR="00B340F4" w:rsidRPr="00435F6C">
        <w:rPr>
          <w:rFonts w:ascii="Verdana" w:hAnsi="Verdana" w:cs="Tahoma"/>
          <w:iCs/>
          <w:sz w:val="20"/>
          <w:lang w:val="pt-BR"/>
        </w:rPr>
        <w:lastRenderedPageBreak/>
        <w:t xml:space="preserve">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50905F27"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50DCD5C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lastRenderedPageBreak/>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6120FEF0"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5E52D9"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w:lastRenderedPageBreak/>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lastRenderedPageBreak/>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7"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xml:space="preserve">, com cópia ao Agente Fiduciário, pelos Debenturistas que optarem pela adesão à Oferta Facultativa de Resgate Antecipado; (c) a data efetiva para o resgate antecipado e o pagamento da totalidade das Debêntures (assumindo a adesão de </w:t>
      </w:r>
      <w:r w:rsidRPr="00435F6C">
        <w:rPr>
          <w:rFonts w:ascii="Verdana" w:hAnsi="Verdana"/>
          <w:sz w:val="20"/>
          <w:lang w:val="pt-BR"/>
        </w:rPr>
        <w:lastRenderedPageBreak/>
        <w:t>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7"/>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8" w:name="_Ref303592513"/>
      <w:bookmarkStart w:id="19"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w:t>
      </w:r>
      <w:r w:rsidR="00E63130" w:rsidRPr="001F4BDE">
        <w:rPr>
          <w:rFonts w:ascii="Verdana" w:hAnsi="Verdana" w:cs="Tahoma"/>
          <w:sz w:val="20"/>
          <w:lang w:val="pt-BR"/>
        </w:rPr>
        <w:lastRenderedPageBreak/>
        <w:t xml:space="preserve">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8"/>
      <w:bookmarkEnd w:id="19"/>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0" w:name="_DV_C308"/>
      <w:r w:rsidR="00E63130" w:rsidRPr="001F4BDE">
        <w:rPr>
          <w:rFonts w:ascii="Verdana" w:hAnsi="Verdana" w:cs="Tahoma"/>
          <w:sz w:val="20"/>
          <w:lang w:val="pt-BR"/>
        </w:rPr>
        <w:t>o disposto no artigo</w:t>
      </w:r>
      <w:bookmarkStart w:id="21" w:name="_DV_M342"/>
      <w:bookmarkEnd w:id="20"/>
      <w:bookmarkEnd w:id="21"/>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2"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2"/>
    </w:p>
    <w:p w14:paraId="1842464D" w14:textId="1711FC60" w:rsidR="009B150C" w:rsidRDefault="009B150C" w:rsidP="00456C13">
      <w:pPr>
        <w:spacing w:line="300" w:lineRule="exact"/>
        <w:ind w:left="709" w:hanging="709"/>
        <w:rPr>
          <w:rFonts w:ascii="Verdana" w:hAnsi="Verdana" w:cs="Tahoma"/>
          <w:sz w:val="20"/>
          <w:lang w:val="pt-BR"/>
        </w:rPr>
      </w:pPr>
    </w:p>
    <w:p w14:paraId="4E945E0C" w14:textId="7F1E36A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Pr="001F4BDE">
        <w:rPr>
          <w:rFonts w:ascii="Verdana" w:hAnsi="Verdana"/>
          <w:color w:val="000000"/>
          <w:sz w:val="20"/>
          <w:lang w:val="pt-BR"/>
        </w:rPr>
        <w:t>pecuniári</w:t>
      </w:r>
      <w:r w:rsidR="00D32C96">
        <w:rPr>
          <w:rFonts w:ascii="Verdana" w:hAnsi="Verdana"/>
          <w:color w:val="000000"/>
          <w:sz w:val="20"/>
          <w:lang w:val="pt-BR"/>
        </w:rPr>
        <w:t>a</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45237D75"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xml:space="preserve">, </w:t>
      </w:r>
      <w:r w:rsidR="005F139C">
        <w:rPr>
          <w:rFonts w:ascii="Verdana" w:hAnsi="Verdana"/>
          <w:color w:val="000000"/>
          <w:sz w:val="20"/>
          <w:lang w:val="pt-BR"/>
        </w:rPr>
        <w:t xml:space="preserve">exceto caso a </w:t>
      </w:r>
      <w:r w:rsidR="005F139C">
        <w:rPr>
          <w:rFonts w:ascii="Verdana" w:hAnsi="Verdana"/>
          <w:color w:val="000000"/>
          <w:sz w:val="20"/>
          <w:lang w:val="pt-BR"/>
        </w:rPr>
        <w:lastRenderedPageBreak/>
        <w:t xml:space="preserve">referida decisão </w:t>
      </w:r>
      <w:r w:rsidR="005F139C" w:rsidRPr="00E232F7">
        <w:rPr>
          <w:rFonts w:ascii="Verdana" w:hAnsi="Verdana"/>
          <w:color w:val="000000"/>
          <w:sz w:val="20"/>
          <w:lang w:val="pt-BR"/>
        </w:rPr>
        <w:t xml:space="preserve">não seja revertida ou tenha seus efeitos suspensos no prazo de 5 (cinco) Dias Úteis contados de </w:t>
      </w:r>
      <w:r w:rsidR="00293D97">
        <w:rPr>
          <w:rFonts w:ascii="Verdana" w:hAnsi="Verdana"/>
          <w:color w:val="000000"/>
          <w:sz w:val="20"/>
          <w:lang w:val="pt-BR"/>
        </w:rPr>
        <w:t>seu proferimento</w:t>
      </w:r>
      <w:r w:rsidR="005F139C">
        <w:rPr>
          <w:rFonts w:ascii="Verdana" w:hAnsi="Verdana"/>
          <w:color w:val="000000"/>
          <w:sz w:val="20"/>
          <w:lang w:val="pt-BR"/>
        </w:rPr>
        <w:t xml:space="preserve">,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7F84BA08"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5F139C">
        <w:rPr>
          <w:rFonts w:ascii="Verdana" w:hAnsi="Verdana"/>
          <w:color w:val="000000"/>
          <w:sz w:val="20"/>
          <w:lang w:val="pt-BR"/>
        </w:rPr>
        <w:t>35</w:t>
      </w:r>
      <w:r w:rsidRPr="00AC1BCC">
        <w:rPr>
          <w:rFonts w:ascii="Verdana" w:hAnsi="Verdana"/>
          <w:color w:val="000000"/>
          <w:sz w:val="20"/>
          <w:lang w:val="pt-BR"/>
        </w:rPr>
        <w:t>.000.000,00 (</w:t>
      </w:r>
      <w:r w:rsidR="005F139C">
        <w:rPr>
          <w:rFonts w:ascii="Verdana" w:hAnsi="Verdana"/>
          <w:color w:val="000000"/>
          <w:sz w:val="20"/>
          <w:lang w:val="pt-BR"/>
        </w:rPr>
        <w:t>trinta e cinco</w:t>
      </w:r>
      <w:r w:rsidR="005F139C" w:rsidRPr="00AC1BCC">
        <w:rPr>
          <w:rFonts w:ascii="Verdana" w:hAnsi="Verdana"/>
          <w:color w:val="000000"/>
          <w:sz w:val="20"/>
          <w:lang w:val="pt-BR"/>
        </w:rPr>
        <w:t xml:space="preserve"> </w:t>
      </w:r>
      <w:r w:rsidRPr="00AC1BCC">
        <w:rPr>
          <w:rFonts w:ascii="Verdana" w:hAnsi="Verdana"/>
          <w:color w:val="000000"/>
          <w:sz w:val="20"/>
          <w:lang w:val="pt-BR"/>
        </w:rPr>
        <w:t xml:space="preserve">milhões de </w:t>
      </w:r>
      <w:bookmarkStart w:id="23" w:name="_GoBack"/>
      <w:r w:rsidRPr="00AC1BCC">
        <w:rPr>
          <w:rFonts w:ascii="Verdana" w:hAnsi="Verdana"/>
          <w:color w:val="000000"/>
          <w:sz w:val="20"/>
          <w:lang w:val="pt-BR"/>
        </w:rPr>
        <w:t>reais</w:t>
      </w:r>
      <w:bookmarkEnd w:id="23"/>
      <w:r w:rsidRPr="00AC1BCC">
        <w:rPr>
          <w:rFonts w:ascii="Verdana" w:hAnsi="Verdana"/>
          <w:color w:val="000000"/>
          <w:sz w:val="20"/>
          <w:lang w:val="pt-BR"/>
        </w:rPr>
        <w:t>)</w:t>
      </w:r>
      <w:r w:rsidR="00E8108B">
        <w:rPr>
          <w:rFonts w:ascii="Verdana" w:hAnsi="Verdana"/>
          <w:color w:val="000000"/>
          <w:sz w:val="20"/>
          <w:lang w:val="pt-BR"/>
        </w:rPr>
        <w:t>]</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21E1C3B0"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4"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4"/>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246FD061"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xml:space="preserve">, exceto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04DFE33B"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w:t>
      </w:r>
      <w:r w:rsidR="00B61073">
        <w:rPr>
          <w:rFonts w:ascii="Verdana" w:hAnsi="Verdana"/>
          <w:color w:val="000000"/>
          <w:sz w:val="20"/>
          <w:lang w:val="pt-BR"/>
        </w:rPr>
        <w:t xml:space="preserve">ou, ainda, qualquer outra medida,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w:t>
      </w:r>
      <w:r w:rsidR="00AA5F70" w:rsidRPr="001F4BDE">
        <w:rPr>
          <w:rFonts w:ascii="Verdana" w:hAnsi="Verdana" w:cs="Arial"/>
          <w:sz w:val="20"/>
          <w:lang w:val="pt-BR"/>
        </w:rPr>
        <w:lastRenderedPageBreak/>
        <w:t xml:space="preserve">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01893CFC"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56413C94"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93D97">
        <w:rPr>
          <w:rFonts w:ascii="Verdana" w:hAnsi="Verdana"/>
          <w:color w:val="000000"/>
          <w:sz w:val="20"/>
          <w:lang w:val="pt-BR"/>
        </w:rPr>
        <w:t>[</w:t>
      </w:r>
      <w:r w:rsidR="00293D97" w:rsidRPr="00E232F7">
        <w:rPr>
          <w:rFonts w:ascii="Verdana" w:hAnsi="Verdana"/>
          <w:color w:val="000000"/>
          <w:sz w:val="20"/>
          <w:highlight w:val="yellow"/>
          <w:lang w:val="pt-BR"/>
        </w:rPr>
        <w:t>•</w:t>
      </w:r>
      <w:r w:rsidR="00293D97">
        <w:rPr>
          <w:rFonts w:ascii="Verdana" w:hAnsi="Verdana"/>
          <w:color w:val="000000"/>
          <w:sz w:val="20"/>
          <w:lang w:val="pt-BR"/>
        </w:rPr>
        <w:t>]</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217E3DBF"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5F139C">
        <w:rPr>
          <w:rFonts w:ascii="Verdana" w:hAnsi="Verdana"/>
          <w:color w:val="000000"/>
          <w:sz w:val="20"/>
          <w:lang w:val="pt-BR"/>
        </w:rPr>
        <w:t>[</w:t>
      </w:r>
      <w:r w:rsidR="005F139C" w:rsidRPr="00AC1BCC">
        <w:rPr>
          <w:rFonts w:ascii="Verdana" w:hAnsi="Verdana"/>
          <w:color w:val="000000"/>
          <w:sz w:val="20"/>
          <w:lang w:val="pt-BR"/>
        </w:rPr>
        <w:t>R$</w:t>
      </w:r>
      <w:r w:rsidR="005F139C">
        <w:rPr>
          <w:rFonts w:ascii="Verdana" w:hAnsi="Verdana"/>
          <w:color w:val="000000"/>
          <w:sz w:val="20"/>
          <w:lang w:val="pt-BR"/>
        </w:rPr>
        <w:t>35</w:t>
      </w:r>
      <w:r w:rsidR="005F139C" w:rsidRPr="00AC1BCC">
        <w:rPr>
          <w:rFonts w:ascii="Verdana" w:hAnsi="Verdana"/>
          <w:color w:val="000000"/>
          <w:sz w:val="20"/>
          <w:lang w:val="pt-BR"/>
        </w:rPr>
        <w:t>.000.000,00 (</w:t>
      </w:r>
      <w:r w:rsidR="005F139C">
        <w:rPr>
          <w:rFonts w:ascii="Verdana" w:hAnsi="Verdana"/>
          <w:color w:val="000000"/>
          <w:sz w:val="20"/>
          <w:lang w:val="pt-BR"/>
        </w:rPr>
        <w:t>trinta e cinco</w:t>
      </w:r>
      <w:r w:rsidR="005F139C" w:rsidRPr="00AC1BCC">
        <w:rPr>
          <w:rFonts w:ascii="Verdana" w:hAnsi="Verdana"/>
          <w:color w:val="000000"/>
          <w:sz w:val="20"/>
          <w:lang w:val="pt-BR"/>
        </w:rPr>
        <w:t xml:space="preserve"> milhões de reais)</w:t>
      </w:r>
      <w:r w:rsidR="005F139C">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3A10BB85"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5F139C">
        <w:rPr>
          <w:rFonts w:ascii="Verdana" w:hAnsi="Verdana"/>
          <w:color w:val="000000"/>
          <w:sz w:val="20"/>
          <w:lang w:val="pt-BR"/>
        </w:rPr>
        <w:lastRenderedPageBreak/>
        <w:t>[</w:t>
      </w:r>
      <w:r w:rsidR="005F139C" w:rsidRPr="00AC1BCC">
        <w:rPr>
          <w:rFonts w:ascii="Verdana" w:hAnsi="Verdana"/>
          <w:color w:val="000000"/>
          <w:sz w:val="20"/>
          <w:lang w:val="pt-BR"/>
        </w:rPr>
        <w:t>R$</w:t>
      </w:r>
      <w:r w:rsidR="005F139C">
        <w:rPr>
          <w:rFonts w:ascii="Verdana" w:hAnsi="Verdana"/>
          <w:color w:val="000000"/>
          <w:sz w:val="20"/>
          <w:lang w:val="pt-BR"/>
        </w:rPr>
        <w:t>35</w:t>
      </w:r>
      <w:r w:rsidR="005F139C" w:rsidRPr="00AC1BCC">
        <w:rPr>
          <w:rFonts w:ascii="Verdana" w:hAnsi="Verdana"/>
          <w:color w:val="000000"/>
          <w:sz w:val="20"/>
          <w:lang w:val="pt-BR"/>
        </w:rPr>
        <w:t>.000.000,00 (</w:t>
      </w:r>
      <w:r w:rsidR="005F139C">
        <w:rPr>
          <w:rFonts w:ascii="Verdana" w:hAnsi="Verdana"/>
          <w:color w:val="000000"/>
          <w:sz w:val="20"/>
          <w:lang w:val="pt-BR"/>
        </w:rPr>
        <w:t>trinta e cinco</w:t>
      </w:r>
      <w:r w:rsidR="005F139C" w:rsidRPr="00AC1BCC">
        <w:rPr>
          <w:rFonts w:ascii="Verdana" w:hAnsi="Verdana"/>
          <w:color w:val="000000"/>
          <w:sz w:val="20"/>
          <w:lang w:val="pt-BR"/>
        </w:rPr>
        <w:t xml:space="preserve"> milhões de reais)</w:t>
      </w:r>
      <w:r w:rsidR="005F139C">
        <w:rPr>
          <w:rFonts w:ascii="Verdana" w:hAnsi="Verdana"/>
          <w:color w:val="000000"/>
          <w:sz w:val="20"/>
          <w:lang w:val="pt-BR"/>
        </w:rPr>
        <w:t>]</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40466957"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5F139C">
        <w:rPr>
          <w:rFonts w:ascii="Verdana" w:hAnsi="Verdana"/>
          <w:color w:val="000000"/>
          <w:sz w:val="20"/>
          <w:lang w:val="pt-BR"/>
        </w:rPr>
        <w:t>[</w:t>
      </w:r>
      <w:r w:rsidR="005F139C" w:rsidRPr="00AC1BCC">
        <w:rPr>
          <w:rFonts w:ascii="Verdana" w:hAnsi="Verdana"/>
          <w:color w:val="000000"/>
          <w:sz w:val="20"/>
          <w:lang w:val="pt-BR"/>
        </w:rPr>
        <w:t>R$</w:t>
      </w:r>
      <w:r w:rsidR="005F139C">
        <w:rPr>
          <w:rFonts w:ascii="Verdana" w:hAnsi="Verdana"/>
          <w:color w:val="000000"/>
          <w:sz w:val="20"/>
          <w:lang w:val="pt-BR"/>
        </w:rPr>
        <w:t>35</w:t>
      </w:r>
      <w:r w:rsidR="005F139C" w:rsidRPr="00AC1BCC">
        <w:rPr>
          <w:rFonts w:ascii="Verdana" w:hAnsi="Verdana"/>
          <w:color w:val="000000"/>
          <w:sz w:val="20"/>
          <w:lang w:val="pt-BR"/>
        </w:rPr>
        <w:t>.000.000,00 (</w:t>
      </w:r>
      <w:r w:rsidR="005F139C">
        <w:rPr>
          <w:rFonts w:ascii="Verdana" w:hAnsi="Verdana"/>
          <w:color w:val="000000"/>
          <w:sz w:val="20"/>
          <w:lang w:val="pt-BR"/>
        </w:rPr>
        <w:t>trinta e cinco</w:t>
      </w:r>
      <w:r w:rsidR="005F139C" w:rsidRPr="00AC1BCC">
        <w:rPr>
          <w:rFonts w:ascii="Verdana" w:hAnsi="Verdana"/>
          <w:color w:val="000000"/>
          <w:sz w:val="20"/>
          <w:lang w:val="pt-BR"/>
        </w:rPr>
        <w:t xml:space="preserve"> milhões de reais)</w:t>
      </w:r>
      <w:r w:rsidR="005F139C">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6C9070CE"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5"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5"/>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6E775CAC"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757AAAAA"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76C429F0" w:rsidR="008702D7"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93D97">
        <w:rPr>
          <w:rFonts w:ascii="Verdana" w:hAnsi="Verdana"/>
          <w:color w:val="000000"/>
          <w:sz w:val="20"/>
          <w:lang w:val="pt-BR"/>
        </w:rPr>
        <w:t>[</w:t>
      </w:r>
      <w:r w:rsidR="0024688A" w:rsidRPr="00E232F7">
        <w:rPr>
          <w:rFonts w:ascii="Verdana" w:hAnsi="Verdana"/>
          <w:color w:val="000000"/>
          <w:sz w:val="20"/>
          <w:highlight w:val="yellow"/>
          <w:lang w:val="pt-BR"/>
        </w:rPr>
        <w:t>1,</w:t>
      </w:r>
      <w:r w:rsidR="00293D97" w:rsidRPr="00E232F7">
        <w:rPr>
          <w:rFonts w:ascii="Verdana" w:hAnsi="Verdana"/>
          <w:color w:val="000000"/>
          <w:sz w:val="20"/>
          <w:highlight w:val="yellow"/>
          <w:lang w:val="pt-BR"/>
        </w:rPr>
        <w:t xml:space="preserve">2 </w:t>
      </w:r>
      <w:r w:rsidR="0024688A" w:rsidRPr="00E232F7">
        <w:rPr>
          <w:rFonts w:ascii="Verdana" w:hAnsi="Verdana"/>
          <w:color w:val="000000"/>
          <w:sz w:val="20"/>
          <w:highlight w:val="yellow"/>
          <w:lang w:val="pt-BR"/>
        </w:rPr>
        <w:t xml:space="preserve">(um inteiro e </w:t>
      </w:r>
      <w:r w:rsidR="00293D97" w:rsidRPr="00E232F7">
        <w:rPr>
          <w:rFonts w:ascii="Verdana" w:hAnsi="Verdana"/>
          <w:color w:val="000000"/>
          <w:sz w:val="20"/>
          <w:highlight w:val="yellow"/>
          <w:lang w:val="pt-BR"/>
        </w:rPr>
        <w:t xml:space="preserve">dois </w:t>
      </w:r>
      <w:r w:rsidR="0024688A" w:rsidRPr="00E232F7">
        <w:rPr>
          <w:rFonts w:ascii="Verdana" w:hAnsi="Verdana"/>
          <w:color w:val="000000"/>
          <w:sz w:val="20"/>
          <w:highlight w:val="yellow"/>
          <w:lang w:val="pt-BR"/>
        </w:rPr>
        <w:t>décimo</w:t>
      </w:r>
      <w:r w:rsidR="00293D97" w:rsidRPr="00E232F7">
        <w:rPr>
          <w:rFonts w:ascii="Verdana" w:hAnsi="Verdana"/>
          <w:color w:val="000000"/>
          <w:sz w:val="20"/>
          <w:highlight w:val="yellow"/>
          <w:lang w:val="pt-BR"/>
        </w:rPr>
        <w:t>s</w:t>
      </w:r>
      <w:r w:rsidR="00293D97">
        <w:rPr>
          <w:rFonts w:ascii="Verdana" w:hAnsi="Verdana"/>
          <w:color w:val="000000"/>
          <w:sz w:val="20"/>
          <w:lang w:val="pt-BR"/>
        </w:rPr>
        <w:t>]</w:t>
      </w:r>
      <w:r w:rsidR="00F42EBF" w:rsidRPr="00E20F7C">
        <w:rPr>
          <w:rFonts w:ascii="Verdana" w:hAnsi="Verdana"/>
          <w:color w:val="000000"/>
          <w:sz w:val="20"/>
          <w:lang w:val="pt-BR"/>
        </w:rPr>
        <w:t>.</w:t>
      </w:r>
    </w:p>
    <w:p w14:paraId="0B4B0A3B" w14:textId="611D9B83" w:rsidR="00293D97" w:rsidRPr="001F4BDE" w:rsidRDefault="00293D97" w:rsidP="00E232F7">
      <w:pPr>
        <w:pStyle w:val="PargrafodaLista"/>
        <w:spacing w:line="300" w:lineRule="exact"/>
        <w:ind w:left="2138"/>
        <w:rPr>
          <w:rFonts w:ascii="Verdana" w:hAnsi="Verdana"/>
          <w:color w:val="000000"/>
          <w:sz w:val="20"/>
          <w:lang w:val="pt-BR"/>
        </w:rPr>
      </w:pPr>
      <w:r>
        <w:rPr>
          <w:rFonts w:ascii="Verdana" w:hAnsi="Verdana"/>
          <w:color w:val="000000"/>
          <w:sz w:val="20"/>
          <w:lang w:val="pt-BR"/>
        </w:rPr>
        <w:t>[</w:t>
      </w:r>
      <w:r w:rsidRPr="00E232F7">
        <w:rPr>
          <w:rFonts w:ascii="Verdana" w:hAnsi="Verdana"/>
          <w:b/>
          <w:bCs/>
          <w:color w:val="000000"/>
          <w:sz w:val="20"/>
          <w:highlight w:val="yellow"/>
          <w:lang w:val="pt-BR"/>
        </w:rPr>
        <w:t>Nota Cescon Barrieu: a ser discutido</w:t>
      </w:r>
      <w:r>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5CE774F3"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w:t>
      </w:r>
      <w:r w:rsidRPr="001F4BDE">
        <w:rPr>
          <w:rFonts w:ascii="Verdana" w:hAnsi="Verdana"/>
          <w:color w:val="000000"/>
          <w:sz w:val="20"/>
          <w:lang w:val="pt-BR"/>
        </w:rPr>
        <w:lastRenderedPageBreak/>
        <w:t>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exceto nas seguintes hipóteses, desde já aprovadas e sem necessidade de aprovação adicional pelos Debenturistas: (i) o controle acionário direto ou indireto da Emissora seja mantido pela Investimentos e Participações em Infraestrutura S.A. – INVEPAR; ou (</w:t>
      </w:r>
      <w:proofErr w:type="spellStart"/>
      <w:r>
        <w:rPr>
          <w:rFonts w:ascii="Verdana" w:hAnsi="Verdana"/>
          <w:color w:val="000000"/>
          <w:sz w:val="20"/>
          <w:lang w:val="pt-BR"/>
        </w:rPr>
        <w:t>ii</w:t>
      </w:r>
      <w:proofErr w:type="spellEnd"/>
      <w:r>
        <w:rPr>
          <w:rFonts w:ascii="Verdana" w:hAnsi="Verdana"/>
          <w:color w:val="000000"/>
          <w:sz w:val="20"/>
          <w:lang w:val="pt-BR"/>
        </w:rPr>
        <w:t>)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2B6380">
        <w:rPr>
          <w:rFonts w:ascii="Verdana" w:hAnsi="Verdana"/>
          <w:color w:val="000000"/>
          <w:sz w:val="20"/>
          <w:lang w:val="pt-BR"/>
        </w:rPr>
        <w:t xml:space="preserve">os </w:t>
      </w:r>
      <w:r w:rsidR="00D32C96">
        <w:rPr>
          <w:rFonts w:ascii="Verdana" w:hAnsi="Verdana"/>
          <w:color w:val="000000"/>
          <w:sz w:val="20"/>
          <w:lang w:val="pt-BR"/>
        </w:rPr>
        <w:t>[</w:t>
      </w:r>
      <w:r w:rsidR="00293D97" w:rsidRPr="00E232F7">
        <w:rPr>
          <w:rFonts w:ascii="Verdana" w:hAnsi="Verdana"/>
          <w:color w:val="000000"/>
          <w:sz w:val="20"/>
          <w:highlight w:val="yellow"/>
          <w:lang w:val="pt-BR"/>
        </w:rPr>
        <w:t xml:space="preserve">Debenturistas da </w:t>
      </w:r>
      <w:r w:rsidR="00820365" w:rsidRPr="00E232F7">
        <w:rPr>
          <w:rFonts w:ascii="Verdana" w:hAnsi="Verdana"/>
          <w:color w:val="000000"/>
          <w:sz w:val="20"/>
          <w:highlight w:val="yellow"/>
          <w:lang w:val="pt-BR"/>
        </w:rPr>
        <w:t>[3</w:t>
      </w:r>
      <w:r w:rsidR="00D32C96" w:rsidRPr="00E232F7">
        <w:rPr>
          <w:rFonts w:ascii="Verdana" w:hAnsi="Verdana"/>
          <w:color w:val="000000"/>
          <w:sz w:val="20"/>
          <w:highlight w:val="yellow"/>
          <w:lang w:val="pt-BR"/>
        </w:rPr>
        <w:t>ª</w:t>
      </w:r>
      <w:r w:rsidR="00820365" w:rsidRPr="00E232F7">
        <w:rPr>
          <w:rFonts w:ascii="Verdana" w:hAnsi="Verdana"/>
          <w:color w:val="000000"/>
          <w:sz w:val="20"/>
          <w:highlight w:val="yellow"/>
          <w:lang w:val="pt-BR"/>
        </w:rPr>
        <w:t>/5ª] emissão de debêntures simples, conversíveis em ações, da espécie quirografária, com garantia real adicional, em série única, para distribuição pública, com esforços restritos de colocação, da Emissora (“</w:t>
      </w:r>
      <w:bookmarkStart w:id="26" w:name="_Hlk57228981"/>
      <w:r w:rsidR="00820365" w:rsidRPr="00E232F7">
        <w:rPr>
          <w:rFonts w:ascii="Verdana" w:hAnsi="Verdana"/>
          <w:color w:val="000000"/>
          <w:sz w:val="20"/>
          <w:highlight w:val="yellow"/>
          <w:u w:val="single"/>
          <w:lang w:val="pt-BR"/>
        </w:rPr>
        <w:t>[3</w:t>
      </w:r>
      <w:r w:rsidR="00D32C96" w:rsidRPr="00E232F7">
        <w:rPr>
          <w:rFonts w:ascii="Verdana" w:hAnsi="Verdana"/>
          <w:color w:val="000000"/>
          <w:sz w:val="20"/>
          <w:highlight w:val="yellow"/>
          <w:u w:val="single"/>
          <w:lang w:val="pt-BR"/>
        </w:rPr>
        <w:t>ª</w:t>
      </w:r>
      <w:r w:rsidR="00820365" w:rsidRPr="00E232F7">
        <w:rPr>
          <w:rFonts w:ascii="Verdana" w:hAnsi="Verdana"/>
          <w:color w:val="000000"/>
          <w:sz w:val="20"/>
          <w:highlight w:val="yellow"/>
          <w:u w:val="single"/>
          <w:lang w:val="pt-BR"/>
        </w:rPr>
        <w:t>/5ª] Emissão</w:t>
      </w:r>
      <w:bookmarkEnd w:id="26"/>
      <w:r w:rsidR="00820365" w:rsidRPr="00E232F7">
        <w:rPr>
          <w:rFonts w:ascii="Verdana" w:hAnsi="Verdana"/>
          <w:color w:val="000000"/>
          <w:sz w:val="20"/>
          <w:highlight w:val="yellow"/>
          <w:lang w:val="pt-BR"/>
        </w:rPr>
        <w:t>”), conforme listados na Ata de Assembleia Geral de Debenturistas da [3</w:t>
      </w:r>
      <w:r w:rsidR="00D32C96" w:rsidRPr="00E232F7">
        <w:rPr>
          <w:rFonts w:ascii="Verdana" w:hAnsi="Verdana"/>
          <w:color w:val="000000"/>
          <w:sz w:val="20"/>
          <w:highlight w:val="yellow"/>
          <w:lang w:val="pt-BR"/>
        </w:rPr>
        <w:t>ª</w:t>
      </w:r>
      <w:r w:rsidR="00820365" w:rsidRPr="00E232F7">
        <w:rPr>
          <w:rFonts w:ascii="Verdana" w:hAnsi="Verdana"/>
          <w:color w:val="000000"/>
          <w:sz w:val="20"/>
          <w:highlight w:val="yellow"/>
          <w:lang w:val="pt-BR"/>
        </w:rPr>
        <w:t>/5ª] Emissão realizada em [•]</w:t>
      </w:r>
      <w:r w:rsidR="00D32C96">
        <w:rPr>
          <w:rFonts w:ascii="Verdana" w:hAnsi="Verdana"/>
          <w:color w:val="000000"/>
          <w:sz w:val="20"/>
          <w:lang w:val="pt-BR"/>
        </w:rPr>
        <w:t>] [</w:t>
      </w:r>
      <w:r w:rsidR="00D32C96" w:rsidRPr="00E232F7">
        <w:rPr>
          <w:rFonts w:ascii="Verdana" w:hAnsi="Verdana"/>
          <w:b/>
          <w:bCs/>
          <w:color w:val="000000"/>
          <w:sz w:val="20"/>
          <w:highlight w:val="yellow"/>
          <w:lang w:val="pt-BR"/>
        </w:rPr>
        <w:t>Nota Cescon Barrieu: a ser discutido</w:t>
      </w:r>
      <w:r w:rsidR="00D32C96" w:rsidRPr="00E232F7">
        <w:rPr>
          <w:rFonts w:ascii="Verdana" w:hAnsi="Verdana"/>
          <w:color w:val="000000"/>
          <w:sz w:val="20"/>
          <w:highlight w:val="yellow"/>
          <w:lang w:val="pt-BR"/>
        </w:rPr>
        <w:t>.</w:t>
      </w:r>
      <w:r w:rsidR="00D32C96">
        <w:rPr>
          <w:rFonts w:ascii="Verdana" w:hAnsi="Verdana"/>
          <w:color w:val="000000"/>
          <w:sz w:val="20"/>
          <w:lang w:val="pt-BR"/>
        </w:rPr>
        <w:t>]</w:t>
      </w:r>
      <w:r>
        <w:rPr>
          <w:rFonts w:ascii="Verdana" w:hAnsi="Verdana"/>
          <w:color w:val="000000"/>
          <w:sz w:val="20"/>
          <w:lang w:val="pt-BR"/>
        </w:rPr>
        <w:t>;</w:t>
      </w:r>
    </w:p>
    <w:p w14:paraId="7D5D0385" w14:textId="47F02CD4" w:rsidR="00E8108B" w:rsidRDefault="00E8108B" w:rsidP="006161AD">
      <w:pPr>
        <w:pStyle w:val="PargrafodaLista"/>
        <w:spacing w:line="300" w:lineRule="exact"/>
        <w:ind w:left="1418"/>
        <w:rPr>
          <w:rFonts w:ascii="Verdana" w:hAnsi="Verdana"/>
          <w:color w:val="000000"/>
          <w:sz w:val="20"/>
          <w:lang w:val="pt-BR"/>
        </w:rPr>
      </w:pPr>
    </w:p>
    <w:p w14:paraId="44755EE1" w14:textId="28A560BE"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820365">
        <w:rPr>
          <w:rFonts w:ascii="Verdana" w:hAnsi="Verdana"/>
          <w:color w:val="000000"/>
          <w:sz w:val="20"/>
          <w:lang w:val="pt-BR"/>
        </w:rPr>
        <w:t>[</w:t>
      </w:r>
      <w:r w:rsidRPr="00AC1BCC">
        <w:rPr>
          <w:rFonts w:ascii="Verdana" w:hAnsi="Verdana"/>
          <w:color w:val="000000"/>
          <w:sz w:val="20"/>
          <w:lang w:val="pt-BR"/>
        </w:rPr>
        <w:t>R$</w:t>
      </w:r>
      <w:r w:rsidR="00820365">
        <w:rPr>
          <w:rFonts w:ascii="Verdana" w:hAnsi="Verdana"/>
          <w:color w:val="000000"/>
          <w:sz w:val="20"/>
          <w:lang w:val="pt-BR"/>
        </w:rPr>
        <w:t>35</w:t>
      </w:r>
      <w:r w:rsidRPr="00AC1BCC">
        <w:rPr>
          <w:rFonts w:ascii="Verdana" w:hAnsi="Verdana"/>
          <w:color w:val="000000"/>
          <w:sz w:val="20"/>
          <w:lang w:val="pt-BR"/>
        </w:rPr>
        <w:t>.000.000,00 (</w:t>
      </w:r>
      <w:r w:rsidR="00820365">
        <w:rPr>
          <w:rFonts w:ascii="Verdana" w:hAnsi="Verdana"/>
          <w:color w:val="000000"/>
          <w:sz w:val="20"/>
          <w:lang w:val="pt-BR"/>
        </w:rPr>
        <w:t>trinta e cinco</w:t>
      </w:r>
      <w:r w:rsidR="00820365"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2B6380">
        <w:rPr>
          <w:rFonts w:ascii="Verdana" w:hAnsi="Verdana"/>
          <w:color w:val="000000"/>
          <w:sz w:val="20"/>
          <w:lang w:val="pt-BR"/>
        </w:rPr>
        <w:t>]</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518995F1"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5F139C">
        <w:rPr>
          <w:rFonts w:ascii="Verdana" w:hAnsi="Verdana"/>
          <w:color w:val="000000"/>
          <w:sz w:val="20"/>
          <w:lang w:val="pt-BR"/>
        </w:rPr>
        <w:t>[</w:t>
      </w:r>
      <w:r w:rsidR="005F139C" w:rsidRPr="00AC1BCC">
        <w:rPr>
          <w:rFonts w:ascii="Verdana" w:hAnsi="Verdana"/>
          <w:color w:val="000000"/>
          <w:sz w:val="20"/>
          <w:lang w:val="pt-BR"/>
        </w:rPr>
        <w:t>R$</w:t>
      </w:r>
      <w:r w:rsidR="005F139C">
        <w:rPr>
          <w:rFonts w:ascii="Verdana" w:hAnsi="Verdana"/>
          <w:color w:val="000000"/>
          <w:sz w:val="20"/>
          <w:lang w:val="pt-BR"/>
        </w:rPr>
        <w:t>35</w:t>
      </w:r>
      <w:r w:rsidR="005F139C" w:rsidRPr="00AC1BCC">
        <w:rPr>
          <w:rFonts w:ascii="Verdana" w:hAnsi="Verdana"/>
          <w:color w:val="000000"/>
          <w:sz w:val="20"/>
          <w:lang w:val="pt-BR"/>
        </w:rPr>
        <w:t>.000.000,00 (</w:t>
      </w:r>
      <w:r w:rsidR="005F139C">
        <w:rPr>
          <w:rFonts w:ascii="Verdana" w:hAnsi="Verdana"/>
          <w:color w:val="000000"/>
          <w:sz w:val="20"/>
          <w:lang w:val="pt-BR"/>
        </w:rPr>
        <w:t>trinta e cinco</w:t>
      </w:r>
      <w:r w:rsidR="005F139C" w:rsidRPr="00AC1BCC">
        <w:rPr>
          <w:rFonts w:ascii="Verdana" w:hAnsi="Verdana"/>
          <w:color w:val="000000"/>
          <w:sz w:val="20"/>
          <w:lang w:val="pt-BR"/>
        </w:rPr>
        <w:t xml:space="preserve"> milhões de reais)</w:t>
      </w:r>
      <w:r w:rsidR="005F139C">
        <w:rPr>
          <w:rFonts w:ascii="Verdana" w:hAnsi="Verdana"/>
          <w:color w:val="000000"/>
          <w:sz w:val="20"/>
          <w:lang w:val="pt-BR"/>
        </w:rPr>
        <w:t>]</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23461B04"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113483">
        <w:rPr>
          <w:rFonts w:ascii="Verdana" w:hAnsi="Verdana"/>
          <w:color w:val="000000"/>
          <w:sz w:val="20"/>
          <w:lang w:val="pt-BR"/>
        </w:rPr>
        <w:t>e</w:t>
      </w:r>
      <w:r w:rsidR="00113483" w:rsidRPr="001F4BDE">
        <w:rPr>
          <w:rFonts w:ascii="Verdana" w:hAnsi="Verdana"/>
          <w:color w:val="000000"/>
          <w:sz w:val="20"/>
          <w:lang w:val="pt-BR"/>
        </w:rPr>
        <w:t xml:space="preserve"> </w:t>
      </w:r>
      <w:r w:rsidR="00113483">
        <w:rPr>
          <w:rFonts w:ascii="Verdana" w:hAnsi="Verdana"/>
          <w:color w:val="000000"/>
          <w:sz w:val="20"/>
          <w:lang w:val="pt-BR"/>
        </w:rPr>
        <w:t>(</w:t>
      </w:r>
      <w:proofErr w:type="spellStart"/>
      <w:r w:rsidR="00113483">
        <w:rPr>
          <w:rFonts w:ascii="Verdana" w:hAnsi="Verdana"/>
          <w:color w:val="000000"/>
          <w:sz w:val="20"/>
          <w:lang w:val="pt-BR"/>
        </w:rPr>
        <w:t>ii</w:t>
      </w:r>
      <w:proofErr w:type="spellEnd"/>
      <w:r w:rsidR="00113483">
        <w:rPr>
          <w:rFonts w:ascii="Verdana" w:hAnsi="Verdana"/>
          <w:color w:val="000000"/>
          <w:sz w:val="20"/>
          <w:lang w:val="pt-BR"/>
        </w:rPr>
        <w:t xml:space="preserve">)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53873B8C"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Verdana" w:hAnsi="Verdana"/>
          <w:color w:val="000000"/>
          <w:sz w:val="20"/>
          <w:lang w:val="pt-BR"/>
        </w:rPr>
        <w:t>.</w:t>
      </w:r>
    </w:p>
    <w:p w14:paraId="40ECC18B" w14:textId="77777777"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7"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7"/>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8"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8"/>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6F2CBE99"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lastRenderedPageBreak/>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33B6A287"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w:t>
      </w:r>
      <w:proofErr w:type="spellStart"/>
      <w:r w:rsidR="004D0146">
        <w:rPr>
          <w:rFonts w:ascii="Verdana" w:hAnsi="Verdana" w:cs="Tahoma"/>
          <w:sz w:val="20"/>
          <w:szCs w:val="20"/>
          <w:lang w:val="pt-BR"/>
        </w:rPr>
        <w:t>vii</w:t>
      </w:r>
      <w:proofErr w:type="spellEnd"/>
      <w:r w:rsidR="004D0146">
        <w:rPr>
          <w:rFonts w:ascii="Verdana" w:hAnsi="Verdana" w:cs="Tahoma"/>
          <w:sz w:val="20"/>
          <w:szCs w:val="20"/>
          <w:lang w:val="pt-BR"/>
        </w:rPr>
        <w:t>)</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w:t>
      </w:r>
      <w:proofErr w:type="spellStart"/>
      <w:r w:rsidR="00D422D0">
        <w:rPr>
          <w:rFonts w:ascii="Verdana" w:hAnsi="Verdana" w:cs="Tahoma"/>
          <w:sz w:val="20"/>
          <w:szCs w:val="20"/>
          <w:lang w:val="pt-BR"/>
        </w:rPr>
        <w:t>vii</w:t>
      </w:r>
      <w:proofErr w:type="spellEnd"/>
      <w:r w:rsidR="00D422D0">
        <w:rPr>
          <w:rFonts w:ascii="Verdana" w:hAnsi="Verdana" w:cs="Tahoma"/>
          <w:sz w:val="20"/>
          <w:szCs w:val="20"/>
          <w:lang w:val="pt-BR"/>
        </w:rPr>
        <w:t xml:space="preserve">), </w:t>
      </w:r>
      <w:r w:rsidR="004D0146">
        <w:rPr>
          <w:rFonts w:ascii="Verdana" w:hAnsi="Verdana" w:cs="Tahoma"/>
          <w:sz w:val="20"/>
          <w:szCs w:val="20"/>
          <w:lang w:val="pt-BR"/>
        </w:rPr>
        <w:t>(</w:t>
      </w:r>
      <w:proofErr w:type="spellStart"/>
      <w:r w:rsidR="004D0146">
        <w:rPr>
          <w:rFonts w:ascii="Verdana" w:hAnsi="Verdana" w:cs="Tahoma"/>
          <w:sz w:val="20"/>
          <w:szCs w:val="20"/>
          <w:lang w:val="pt-BR"/>
        </w:rPr>
        <w:t>ix</w:t>
      </w:r>
      <w:proofErr w:type="spellEnd"/>
      <w:r w:rsidR="004D0146">
        <w:rPr>
          <w:rFonts w:ascii="Verdana" w:hAnsi="Verdana" w:cs="Tahoma"/>
          <w:sz w:val="20"/>
          <w:szCs w:val="20"/>
          <w:lang w:val="pt-BR"/>
        </w:rPr>
        <w:t>)</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w:t>
      </w:r>
      <w:proofErr w:type="spellStart"/>
      <w:r w:rsidR="00D422D0">
        <w:rPr>
          <w:rFonts w:ascii="Verdana" w:hAnsi="Verdana" w:cs="Tahoma"/>
          <w:sz w:val="20"/>
          <w:szCs w:val="20"/>
          <w:lang w:val="pt-BR"/>
        </w:rPr>
        <w:t>xii</w:t>
      </w:r>
      <w:proofErr w:type="spellEnd"/>
      <w:r w:rsidR="00D422D0">
        <w:rPr>
          <w:rFonts w:ascii="Verdana" w:hAnsi="Verdana" w:cs="Tahoma"/>
          <w:sz w:val="20"/>
          <w:szCs w:val="20"/>
          <w:lang w:val="pt-BR"/>
        </w:rPr>
        <w:t>), (</w:t>
      </w:r>
      <w:proofErr w:type="spellStart"/>
      <w:r w:rsidR="00D422D0">
        <w:rPr>
          <w:rFonts w:ascii="Verdana" w:hAnsi="Verdana" w:cs="Tahoma"/>
          <w:sz w:val="20"/>
          <w:szCs w:val="20"/>
          <w:lang w:val="pt-BR"/>
        </w:rPr>
        <w:t>xviii</w:t>
      </w:r>
      <w:proofErr w:type="spellEnd"/>
      <w:r w:rsidR="00D422D0">
        <w:rPr>
          <w:rFonts w:ascii="Verdana" w:hAnsi="Verdana" w:cs="Tahoma"/>
          <w:sz w:val="20"/>
          <w:szCs w:val="20"/>
          <w:lang w:val="pt-BR"/>
        </w:rPr>
        <w:t>)</w:t>
      </w:r>
      <w:r w:rsidR="00F02BE4">
        <w:rPr>
          <w:rFonts w:ascii="Verdana" w:hAnsi="Verdana" w:cs="Tahoma"/>
          <w:sz w:val="20"/>
          <w:szCs w:val="20"/>
          <w:lang w:val="pt-BR"/>
        </w:rPr>
        <w:t xml:space="preserve"> e</w:t>
      </w:r>
      <w:r w:rsidR="00D422D0">
        <w:rPr>
          <w:rFonts w:ascii="Verdana" w:hAnsi="Verdana" w:cs="Tahoma"/>
          <w:sz w:val="20"/>
          <w:szCs w:val="20"/>
          <w:lang w:val="pt-BR"/>
        </w:rPr>
        <w:t xml:space="preserve"> (</w:t>
      </w:r>
      <w:proofErr w:type="spellStart"/>
      <w:r w:rsidR="00D422D0">
        <w:rPr>
          <w:rFonts w:ascii="Verdana" w:hAnsi="Verdana" w:cs="Tahoma"/>
          <w:sz w:val="20"/>
          <w:szCs w:val="20"/>
          <w:lang w:val="pt-BR"/>
        </w:rPr>
        <w:t>xx</w:t>
      </w:r>
      <w:proofErr w:type="spellEnd"/>
      <w:r w:rsidR="00D422D0">
        <w:rPr>
          <w:rFonts w:ascii="Verdana" w:hAnsi="Verdana" w:cs="Tahoma"/>
          <w:sz w:val="20"/>
          <w:szCs w:val="20"/>
          <w:lang w:val="pt-BR"/>
        </w:rPr>
        <w:t xml:space="preserve">)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w:t>
      </w:r>
      <w:r w:rsidRPr="001F4BDE">
        <w:rPr>
          <w:rFonts w:ascii="Verdana" w:hAnsi="Verdana" w:cs="Tahoma"/>
          <w:sz w:val="20"/>
          <w:lang w:val="pt-BR"/>
        </w:rPr>
        <w:lastRenderedPageBreak/>
        <w:t xml:space="preserve">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9" w:name="_DV_M404"/>
      <w:bookmarkEnd w:id="29"/>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xml:space="preserve">. Farão jus ao recebimento de qualquer valor devido aos Debenturistas nos termos desta Escritura de Emissão aqueles que </w:t>
      </w:r>
      <w:proofErr w:type="gramStart"/>
      <w:r w:rsidRPr="001F4BDE">
        <w:rPr>
          <w:rFonts w:ascii="Verdana" w:hAnsi="Verdana" w:cs="Tahoma"/>
          <w:sz w:val="20"/>
          <w:lang w:val="pt-BR"/>
        </w:rPr>
        <w:t>forem Debenturistas</w:t>
      </w:r>
      <w:proofErr w:type="gramEnd"/>
      <w:r w:rsidRPr="001F4BDE">
        <w:rPr>
          <w:rFonts w:ascii="Verdana" w:hAnsi="Verdana" w:cs="Tahoma"/>
          <w:sz w:val="20"/>
          <w:lang w:val="pt-BR"/>
        </w:rPr>
        <w:t xml:space="preserve">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relatório consolidado da memória de cálculo, calculado pela Emissora e assinado pelo </w:t>
      </w:r>
      <w:r w:rsidRPr="001F4BDE">
        <w:rPr>
          <w:rFonts w:ascii="Verdana" w:hAnsi="Verdana" w:cs="Tahoma"/>
          <w:sz w:val="20"/>
          <w:lang w:val="pt-BR"/>
        </w:rPr>
        <w:lastRenderedPageBreak/>
        <w:t>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 xml:space="preserve">não realizar, nos termos do artigo 9º da Instrução CVM 476, outra oferta pública da </w:t>
      </w:r>
      <w:r w:rsidRPr="00ED3E97">
        <w:rPr>
          <w:rFonts w:ascii="Verdana" w:hAnsi="Verdana" w:cs="Tahoma"/>
          <w:sz w:val="20"/>
          <w:lang w:val="pt-BR"/>
        </w:rPr>
        <w:lastRenderedPageBreak/>
        <w:t>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541092C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comunicar, em até 10 (dez)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30"/>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1"/>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2"/>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3"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4" w:name="_DV_C379"/>
      <w:bookmarkEnd w:id="33"/>
    </w:p>
    <w:bookmarkEnd w:id="34"/>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 aplicação dos recursos provenientes desta Escritura de Emissão, única e exclusivamente, em ações e itens passíveis de licenciamento ambiental ou em atividades devidamente licenciadas e autorizadas pelos órgãos </w:t>
      </w:r>
      <w:r w:rsidRPr="001F4BDE">
        <w:rPr>
          <w:rFonts w:ascii="Verdana" w:hAnsi="Verdana" w:cs="Tahoma"/>
          <w:sz w:val="20"/>
          <w:lang w:val="pt-BR"/>
        </w:rPr>
        <w:lastRenderedPageBreak/>
        <w:t>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w:t>
      </w:r>
      <w:r w:rsidR="000562D1" w:rsidRPr="001F4BDE">
        <w:rPr>
          <w:rFonts w:ascii="Verdana" w:hAnsi="Verdana" w:cs="Tahoma"/>
          <w:bCs/>
          <w:sz w:val="20"/>
          <w:lang w:val="pt-BR"/>
        </w:rPr>
        <w:lastRenderedPageBreak/>
        <w:t xml:space="preserve">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04420E50"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e fazer com que suas Partes Relacionadas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669E8B5F"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w:t>
      </w:r>
      <w:r w:rsidRPr="00353082">
        <w:rPr>
          <w:rFonts w:ascii="Verdana" w:hAnsi="Verdana" w:cs="Tahoma"/>
          <w:sz w:val="20"/>
          <w:lang w:val="pt-BR"/>
        </w:rPr>
        <w:lastRenderedPageBreak/>
        <w:t>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6BD8D53E"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 xml:space="preserve">por suas Partes Relacionadas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w:t>
      </w:r>
      <w:r w:rsidRPr="001F4BDE">
        <w:rPr>
          <w:rFonts w:ascii="Verdana" w:hAnsi="Verdana"/>
          <w:color w:val="000000"/>
          <w:sz w:val="20"/>
          <w:lang w:val="pt-BR"/>
        </w:rPr>
        <w:lastRenderedPageBreak/>
        <w:t xml:space="preserve">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3"/>
      <w:r w:rsidRPr="001F4BDE">
        <w:rPr>
          <w:rFonts w:ascii="Verdana" w:hAnsi="Verdana" w:cs="Tahoma"/>
          <w:sz w:val="20"/>
          <w:lang w:val="pt-BR"/>
        </w:rPr>
        <w:t>está devidamente qualificado a exercer as atividades de agente fiduciário, nos termos da regulamentação aplicável vigente;</w:t>
      </w:r>
      <w:bookmarkEnd w:id="35"/>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6" w:name="_DV_C424"/>
      <w:r w:rsidRPr="001F4BDE">
        <w:rPr>
          <w:rFonts w:ascii="Verdana" w:hAnsi="Verdana" w:cs="Tahoma"/>
          <w:sz w:val="20"/>
          <w:lang w:val="pt-BR"/>
        </w:rPr>
        <w:t xml:space="preserve">que </w:t>
      </w:r>
      <w:bookmarkStart w:id="37" w:name="_DV_X465"/>
      <w:bookmarkStart w:id="38" w:name="_DV_C425"/>
      <w:bookmarkEnd w:id="36"/>
      <w:r w:rsidRPr="001F4BDE">
        <w:rPr>
          <w:rFonts w:ascii="Verdana" w:hAnsi="Verdana" w:cs="Tahoma"/>
          <w:sz w:val="20"/>
          <w:lang w:val="pt-BR"/>
        </w:rPr>
        <w:t>esta Escritura de Emissão constitui uma obrigação legal, válida</w:t>
      </w:r>
      <w:bookmarkStart w:id="39" w:name="_DV_C426"/>
      <w:bookmarkEnd w:id="37"/>
      <w:bookmarkEnd w:id="38"/>
      <w:r w:rsidRPr="001F4BDE">
        <w:rPr>
          <w:rFonts w:ascii="Verdana" w:hAnsi="Verdana" w:cs="Tahoma"/>
          <w:sz w:val="20"/>
          <w:lang w:val="pt-BR"/>
        </w:rPr>
        <w:t>, vinculativa e eficaz</w:t>
      </w:r>
      <w:bookmarkStart w:id="40" w:name="_DV_X467"/>
      <w:bookmarkStart w:id="41" w:name="_DV_C427"/>
      <w:bookmarkEnd w:id="39"/>
      <w:r w:rsidRPr="001F4BDE">
        <w:rPr>
          <w:rFonts w:ascii="Verdana" w:hAnsi="Verdana" w:cs="Tahoma"/>
          <w:sz w:val="20"/>
          <w:lang w:val="pt-BR"/>
        </w:rPr>
        <w:t xml:space="preserve"> do Agente Fiduciário, exequível de acordo com os seus termos e condições;</w:t>
      </w:r>
      <w:bookmarkEnd w:id="40"/>
      <w:bookmarkEnd w:id="41"/>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o representante legal do Agente Fiduciário que assina esta Escritura de Emissão tem poderes estatuários e/ou delegados para assumir, em seu nome, as </w:t>
      </w:r>
      <w:r w:rsidRPr="001F4BDE">
        <w:rPr>
          <w:rFonts w:ascii="Verdana" w:hAnsi="Verdana" w:cs="Tahoma"/>
          <w:sz w:val="20"/>
          <w:lang w:val="pt-BR"/>
        </w:rPr>
        <w:lastRenderedPageBreak/>
        <w:t>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w:t>
      </w:r>
      <w:r w:rsidRPr="000374C8">
        <w:rPr>
          <w:rFonts w:ascii="Verdana" w:hAnsi="Verdana" w:cs="Tahoma"/>
          <w:i/>
          <w:sz w:val="20"/>
          <w:lang w:val="pt-BR"/>
        </w:rPr>
        <w:lastRenderedPageBreak/>
        <w:t xml:space="preserve">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w:t>
      </w:r>
      <w:r w:rsidRPr="000374C8">
        <w:rPr>
          <w:rFonts w:ascii="Verdana" w:hAnsi="Verdana" w:cs="Tahoma"/>
          <w:i/>
          <w:sz w:val="20"/>
          <w:lang w:val="pt-BR"/>
        </w:rPr>
        <w:lastRenderedPageBreak/>
        <w:t>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elaborar relatório destinados aos Debenturistas, nos termos da alínea (b) do parágrafo 1º do artigo 68 da Lei das Sociedades por Ações, relativo aos exercícios </w:t>
      </w:r>
      <w:r w:rsidRPr="001F4BDE">
        <w:rPr>
          <w:rFonts w:ascii="Verdana" w:hAnsi="Verdana" w:cs="Tahoma"/>
          <w:sz w:val="20"/>
          <w:lang w:val="pt-BR"/>
        </w:rPr>
        <w:lastRenderedPageBreak/>
        <w:t>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lastRenderedPageBreak/>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w:t>
      </w:r>
      <w:r w:rsidRPr="001F4BDE">
        <w:rPr>
          <w:rFonts w:ascii="Verdana" w:hAnsi="Verdana" w:cs="Tahoma"/>
          <w:sz w:val="20"/>
          <w:lang w:val="pt-BR"/>
        </w:rPr>
        <w:lastRenderedPageBreak/>
        <w:t xml:space="preserve">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1F4BDE">
        <w:rPr>
          <w:rFonts w:ascii="Verdana" w:hAnsi="Verdana" w:cs="Tahoma"/>
          <w:sz w:val="20"/>
          <w:lang w:val="pt-BR"/>
        </w:rPr>
        <w:t>da</w:t>
      </w:r>
      <w:proofErr w:type="gramEnd"/>
      <w:r w:rsidRPr="001F4BDE">
        <w:rPr>
          <w:rFonts w:ascii="Verdana" w:hAnsi="Verdana" w:cs="Tahoma"/>
          <w:sz w:val="20"/>
          <w:lang w:val="pt-BR"/>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w:t>
      </w:r>
      <w:r w:rsidRPr="001F4BDE">
        <w:rPr>
          <w:rFonts w:ascii="Verdana" w:hAnsi="Verdana" w:cs="Tahoma"/>
          <w:sz w:val="20"/>
          <w:lang w:val="pt-BR"/>
        </w:rPr>
        <w:lastRenderedPageBreak/>
        <w:t xml:space="preserve">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54C3C753"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 xml:space="preserve">Qualquer alteração </w:t>
      </w:r>
      <w:r w:rsidR="009B5C54" w:rsidRPr="001F4BDE">
        <w:rPr>
          <w:rFonts w:ascii="Verdana" w:hAnsi="Verdana" w:cs="Tahoma"/>
          <w:sz w:val="20"/>
          <w:lang w:val="pt-BR"/>
        </w:rPr>
        <w:t>(i) no prazo de vigência das Debêntures; (</w:t>
      </w:r>
      <w:proofErr w:type="spellStart"/>
      <w:r w:rsidR="009B5C54" w:rsidRPr="001F4BDE">
        <w:rPr>
          <w:rFonts w:ascii="Verdana" w:hAnsi="Verdana" w:cs="Tahoma"/>
          <w:sz w:val="20"/>
          <w:lang w:val="pt-BR"/>
        </w:rPr>
        <w:t>ii</w:t>
      </w:r>
      <w:proofErr w:type="spellEnd"/>
      <w:r w:rsidR="009B5C54" w:rsidRPr="001F4BDE">
        <w:rPr>
          <w:rFonts w:ascii="Verdana" w:hAnsi="Verdana" w:cs="Tahoma"/>
          <w:sz w:val="20"/>
          <w:lang w:val="pt-BR"/>
        </w:rPr>
        <w:t>) na Data de Vencimento; (</w:t>
      </w:r>
      <w:proofErr w:type="spellStart"/>
      <w:r w:rsidR="009B5C54" w:rsidRPr="001F4BDE">
        <w:rPr>
          <w:rFonts w:ascii="Verdana" w:hAnsi="Verdana" w:cs="Tahoma"/>
          <w:sz w:val="20"/>
          <w:lang w:val="pt-BR"/>
        </w:rPr>
        <w:t>iii</w:t>
      </w:r>
      <w:proofErr w:type="spellEnd"/>
      <w:r w:rsidR="009B5C54" w:rsidRPr="001F4BDE">
        <w:rPr>
          <w:rFonts w:ascii="Verdana" w:hAnsi="Verdana" w:cs="Tahoma"/>
          <w:sz w:val="20"/>
          <w:lang w:val="pt-BR"/>
        </w:rPr>
        <w:t xml:space="preserve">) no parâmetro de cálculo da Remuneração; </w:t>
      </w:r>
      <w:r w:rsidR="009B5C54">
        <w:rPr>
          <w:rFonts w:ascii="Verdana" w:hAnsi="Verdana" w:cs="Tahoma"/>
          <w:sz w:val="20"/>
          <w:lang w:val="pt-BR"/>
        </w:rPr>
        <w:t>(</w:t>
      </w:r>
      <w:proofErr w:type="spellStart"/>
      <w:r w:rsidR="009B5C54">
        <w:rPr>
          <w:rFonts w:ascii="Verdana" w:hAnsi="Verdana" w:cs="Tahoma"/>
          <w:sz w:val="20"/>
          <w:lang w:val="pt-BR"/>
        </w:rPr>
        <w:t>iv</w:t>
      </w:r>
      <w:proofErr w:type="spellEnd"/>
      <w:r w:rsidR="009B5C54">
        <w:rPr>
          <w:rFonts w:ascii="Verdana" w:hAnsi="Verdana" w:cs="Tahoma"/>
          <w:sz w:val="20"/>
          <w:lang w:val="pt-BR"/>
        </w:rPr>
        <w:t xml:space="preserve">) no cronograma de amortização de principal e juros; (v) na Garantia Real; </w:t>
      </w:r>
      <w:r w:rsidR="009B5C54" w:rsidRPr="001F4BDE">
        <w:rPr>
          <w:rFonts w:ascii="Verdana" w:hAnsi="Verdana" w:cs="Tahoma"/>
          <w:sz w:val="20"/>
          <w:lang w:val="pt-BR"/>
        </w:rPr>
        <w:t>(v</w:t>
      </w:r>
      <w:r w:rsidR="009B5C54">
        <w:rPr>
          <w:rFonts w:ascii="Verdana" w:hAnsi="Verdana" w:cs="Tahoma"/>
          <w:sz w:val="20"/>
          <w:lang w:val="pt-BR"/>
        </w:rPr>
        <w:t>i</w:t>
      </w:r>
      <w:r w:rsidR="009B5C54" w:rsidRPr="001F4BDE">
        <w:rPr>
          <w:rFonts w:ascii="Verdana" w:hAnsi="Verdana" w:cs="Tahoma"/>
          <w:sz w:val="20"/>
          <w:lang w:val="pt-BR"/>
        </w:rPr>
        <w:t xml:space="preserve">) no quórum de deliberação das </w:t>
      </w:r>
      <w:r w:rsidR="009B5C54" w:rsidRPr="00BE3DF0">
        <w:rPr>
          <w:rFonts w:ascii="Verdana" w:hAnsi="Verdana" w:cs="Tahoma"/>
          <w:sz w:val="20"/>
          <w:lang w:val="pt-BR"/>
        </w:rPr>
        <w:t>Assembleias Gerais de Debenturistas; (</w:t>
      </w:r>
      <w:proofErr w:type="spellStart"/>
      <w:r w:rsidR="009B5C54" w:rsidRPr="00BE3DF0">
        <w:rPr>
          <w:rFonts w:ascii="Verdana" w:hAnsi="Verdana" w:cs="Tahoma"/>
          <w:sz w:val="20"/>
          <w:lang w:val="pt-BR"/>
        </w:rPr>
        <w:t>vii</w:t>
      </w:r>
      <w:proofErr w:type="spellEnd"/>
      <w:r w:rsidR="009B5C54" w:rsidRPr="00BE3DF0">
        <w:rPr>
          <w:rFonts w:ascii="Verdana" w:hAnsi="Verdana" w:cs="Tahoma"/>
          <w:sz w:val="20"/>
          <w:lang w:val="pt-BR"/>
        </w:rPr>
        <w:t xml:space="preserve">) nas </w:t>
      </w:r>
      <w:r w:rsidR="009B5C54">
        <w:rPr>
          <w:rFonts w:ascii="Verdana" w:hAnsi="Verdana" w:cs="Tahoma"/>
          <w:sz w:val="20"/>
          <w:lang w:val="pt-BR"/>
        </w:rPr>
        <w:t>H</w:t>
      </w:r>
      <w:r w:rsidR="009B5C54" w:rsidRPr="00BE3DF0">
        <w:rPr>
          <w:rFonts w:ascii="Verdana" w:hAnsi="Verdana" w:cs="Tahoma"/>
          <w:sz w:val="20"/>
          <w:lang w:val="pt-BR"/>
        </w:rPr>
        <w:t>ipóteses de Vencimento Antecipado</w:t>
      </w:r>
      <w:r w:rsidR="009B5C54">
        <w:rPr>
          <w:rFonts w:ascii="Verdana" w:hAnsi="Verdana" w:cs="Tahoma"/>
          <w:sz w:val="20"/>
          <w:lang w:val="pt-BR"/>
        </w:rPr>
        <w:t xml:space="preserve"> previstas nas Cláusulas 4.14.1 e 4.14.2 acima </w:t>
      </w:r>
      <w:r w:rsidR="009B5C54" w:rsidRPr="004D0146">
        <w:rPr>
          <w:rFonts w:ascii="Verdana" w:hAnsi="Verdana" w:cs="Tahoma"/>
          <w:sz w:val="20"/>
          <w:lang w:val="pt-BR"/>
        </w:rPr>
        <w:t>(incluindo para a exclusão</w:t>
      </w:r>
      <w:r w:rsidR="009B5C54">
        <w:rPr>
          <w:rFonts w:ascii="Verdana" w:hAnsi="Verdana" w:cs="Tahoma"/>
          <w:sz w:val="20"/>
          <w:lang w:val="pt-BR"/>
        </w:rPr>
        <w:t>, inclusão</w:t>
      </w:r>
      <w:r w:rsidR="009B5C54" w:rsidRPr="004D0146">
        <w:rPr>
          <w:rFonts w:ascii="Verdana" w:hAnsi="Verdana" w:cs="Tahoma"/>
          <w:sz w:val="20"/>
          <w:lang w:val="pt-BR"/>
        </w:rPr>
        <w:t xml:space="preserve">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w:t>
      </w:r>
      <w:r w:rsidRPr="00E20F7C">
        <w:rPr>
          <w:rFonts w:ascii="Verdana" w:hAnsi="Verdana" w:cs="Tahoma"/>
          <w:sz w:val="20"/>
          <w:lang w:val="pt-BR"/>
        </w:rPr>
        <w:lastRenderedPageBreak/>
        <w:t xml:space="preserve">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154CF4" w:rsidRPr="00E20F7C">
        <w:rPr>
          <w:rFonts w:ascii="Verdana" w:hAnsi="Verdana" w:cs="Tahoma"/>
          <w:sz w:val="20"/>
          <w:lang w:val="pt-BR"/>
        </w:rPr>
        <w:t>em Circulação</w:t>
      </w:r>
      <w:r w:rsidR="00154CF4" w:rsidRPr="001F4BDE" w:rsidDel="00154CF4">
        <w:rPr>
          <w:rFonts w:ascii="Verdana" w:hAnsi="Verdana" w:cs="Tahoma"/>
          <w:sz w:val="20"/>
          <w:lang w:val="pt-BR"/>
        </w:rPr>
        <w:t xml:space="preserve"> </w:t>
      </w:r>
      <w:r w:rsidR="00FC772C" w:rsidRPr="001F4BDE">
        <w:rPr>
          <w:rFonts w:ascii="Verdana" w:hAnsi="Verdana" w:cs="Tahoma"/>
          <w:sz w:val="20"/>
          <w:lang w:val="pt-BR"/>
        </w:rPr>
        <w:t>em segunda convocação</w:t>
      </w:r>
      <w:r w:rsidR="009B5C54">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6453CC36"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w:t>
      </w:r>
      <w:r w:rsidR="009B5C54">
        <w:rPr>
          <w:rFonts w:ascii="Verdana" w:hAnsi="Verdana" w:cs="Tahoma"/>
          <w:sz w:val="20"/>
          <w:lang w:val="pt-BR"/>
        </w:rPr>
        <w:t xml:space="preserve">ou coligadas </w:t>
      </w:r>
      <w:r w:rsidRPr="001F4BDE">
        <w:rPr>
          <w:rFonts w:ascii="Verdana" w:hAnsi="Verdana" w:cs="Tahoma"/>
          <w:sz w:val="20"/>
          <w:lang w:val="pt-BR"/>
        </w:rPr>
        <w:t>da Emissora (diretas ou indiretas), controladoras</w:t>
      </w:r>
      <w:r w:rsidR="00664E16">
        <w:rPr>
          <w:rFonts w:ascii="Verdana" w:hAnsi="Verdana" w:cs="Tahoma"/>
          <w:sz w:val="20"/>
          <w:lang w:val="pt-BR"/>
        </w:rPr>
        <w:t xml:space="preserve"> </w:t>
      </w:r>
      <w:r w:rsidRPr="001F4BDE">
        <w:rPr>
          <w:rFonts w:ascii="Verdana" w:hAnsi="Verdana" w:cs="Tahoma"/>
          <w:sz w:val="20"/>
          <w:lang w:val="pt-BR"/>
        </w:rPr>
        <w:t>(ou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 xml:space="preserve">incluindo, sem limitação, as normas aplicáveis que versam sobre direito público e administrativo, tais como a Lei n.º 8.666, de 21 de junho de 1993, conforme </w:t>
      </w:r>
      <w:r w:rsidRPr="001F4BDE">
        <w:rPr>
          <w:rFonts w:ascii="Verdana" w:hAnsi="Verdana"/>
          <w:sz w:val="20"/>
          <w:lang w:val="pt-BR"/>
        </w:rPr>
        <w:lastRenderedPageBreak/>
        <w:t>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DCE231B"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497712">
        <w:rPr>
          <w:rFonts w:ascii="Verdana" w:hAnsi="Verdana" w:cs="Tahoma"/>
          <w:sz w:val="20"/>
          <w:lang w:val="pt-BR"/>
        </w:rPr>
        <w:t>[</w:t>
      </w:r>
      <w:r w:rsidR="00F56D47" w:rsidRPr="00E232F7">
        <w:rPr>
          <w:rFonts w:ascii="Verdana" w:hAnsi="Verdana" w:cs="Tahoma"/>
          <w:sz w:val="20"/>
          <w:highlight w:val="yellow"/>
          <w:lang w:val="pt-BR"/>
        </w:rPr>
        <w:t xml:space="preserve">que tenha sido </w:t>
      </w:r>
      <w:r w:rsidR="00497712" w:rsidRPr="00E232F7">
        <w:rPr>
          <w:rFonts w:ascii="Verdana" w:hAnsi="Verdana" w:cs="Tahoma"/>
          <w:sz w:val="20"/>
          <w:highlight w:val="yellow"/>
          <w:lang w:val="pt-BR"/>
        </w:rPr>
        <w:t>citada</w:t>
      </w:r>
      <w:r w:rsidR="00497712">
        <w:rPr>
          <w:rFonts w:ascii="Verdana" w:hAnsi="Verdana" w:cs="Tahoma"/>
          <w:sz w:val="20"/>
          <w:lang w:val="pt-BR"/>
        </w:rPr>
        <w:t>]</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r w:rsidR="00497712">
        <w:rPr>
          <w:rFonts w:ascii="Verdana" w:hAnsi="Verdana" w:cs="Tahoma"/>
          <w:sz w:val="20"/>
          <w:lang w:val="pt-BR"/>
        </w:rPr>
        <w:t>[</w:t>
      </w:r>
      <w:r w:rsidR="00497712" w:rsidRPr="00E232F7">
        <w:rPr>
          <w:rFonts w:ascii="Verdana" w:hAnsi="Verdana" w:cs="Tahoma"/>
          <w:b/>
          <w:bCs/>
          <w:sz w:val="20"/>
          <w:highlight w:val="yellow"/>
          <w:lang w:val="pt-BR"/>
        </w:rPr>
        <w:t>Nota Cescon Barrieu: a ser discutido</w:t>
      </w:r>
      <w:r w:rsidR="00497712">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013A42C"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w:t>
      </w:r>
      <w:r w:rsidR="00497712">
        <w:rPr>
          <w:rFonts w:ascii="Verdana" w:hAnsi="Verdana" w:cs="Tahoma"/>
          <w:sz w:val="20"/>
          <w:lang w:val="pt-BR"/>
        </w:rPr>
        <w:t>[</w:t>
      </w:r>
      <w:r w:rsidRPr="00E232F7">
        <w:rPr>
          <w:rFonts w:ascii="Verdana" w:hAnsi="Verdana" w:cs="Tahoma"/>
          <w:sz w:val="20"/>
          <w:highlight w:val="yellow"/>
          <w:lang w:val="pt-BR"/>
        </w:rPr>
        <w:t xml:space="preserve">que </w:t>
      </w:r>
      <w:r w:rsidR="00F56D47" w:rsidRPr="00E232F7">
        <w:rPr>
          <w:rFonts w:ascii="Verdana" w:hAnsi="Verdana" w:cs="Tahoma"/>
          <w:sz w:val="20"/>
          <w:highlight w:val="yellow"/>
          <w:lang w:val="pt-BR"/>
        </w:rPr>
        <w:t>tenha sido citada</w:t>
      </w:r>
      <w:r w:rsidR="00497712">
        <w:rPr>
          <w:rFonts w:ascii="Verdana" w:hAnsi="Verdana" w:cs="Tahoma"/>
          <w:sz w:val="20"/>
          <w:lang w:val="pt-BR"/>
        </w:rPr>
        <w:t>]</w:t>
      </w:r>
      <w:r w:rsidR="00F56D47">
        <w:rPr>
          <w:rFonts w:ascii="Verdana" w:hAnsi="Verdana" w:cs="Tahoma"/>
          <w:sz w:val="20"/>
          <w:lang w:val="pt-BR"/>
        </w:rPr>
        <w:t xml:space="preserve"> 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 xml:space="preserve">vise a anular, invalidar, </w:t>
      </w:r>
      <w:r w:rsidR="00117834" w:rsidRPr="00117834">
        <w:rPr>
          <w:rFonts w:ascii="Verdana" w:hAnsi="Verdana" w:cs="Tahoma"/>
          <w:sz w:val="20"/>
          <w:lang w:val="pt-BR"/>
        </w:rPr>
        <w:lastRenderedPageBreak/>
        <w:t>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r w:rsidR="00497712">
        <w:rPr>
          <w:rFonts w:ascii="Verdana" w:hAnsi="Verdana" w:cs="Tahoma"/>
          <w:sz w:val="20"/>
          <w:lang w:val="pt-BR"/>
        </w:rPr>
        <w:t xml:space="preserve"> [</w:t>
      </w:r>
      <w:r w:rsidR="00497712" w:rsidRPr="00910417">
        <w:rPr>
          <w:rFonts w:ascii="Verdana" w:hAnsi="Verdana" w:cs="Tahoma"/>
          <w:b/>
          <w:bCs/>
          <w:sz w:val="20"/>
          <w:highlight w:val="yellow"/>
          <w:lang w:val="pt-BR"/>
        </w:rPr>
        <w:t>Nota Cescon Barrieu: a ser discutido</w:t>
      </w:r>
      <w:r w:rsidR="00497712">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Pr="001F4BDE">
        <w:rPr>
          <w:rFonts w:ascii="Verdana" w:hAnsi="Verdana" w:cs="Tahoma"/>
          <w:sz w:val="20"/>
          <w:lang w:val="pt-BR"/>
        </w:rPr>
        <w:t xml:space="preserve"> da comunicação à CVM</w:t>
      </w:r>
      <w:bookmarkEnd w:id="42"/>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6825CDCC"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w:t>
      </w:r>
      <w:r w:rsidR="00F52045">
        <w:rPr>
          <w:rFonts w:ascii="Verdana" w:hAnsi="Verdana" w:cs="Tahoma"/>
          <w:sz w:val="20"/>
          <w:lang w:val="pt-BR"/>
        </w:rPr>
        <w:t>[</w:t>
      </w:r>
      <w:r w:rsidR="00F56D47" w:rsidRPr="00E232F7">
        <w:rPr>
          <w:rFonts w:ascii="Verdana" w:hAnsi="Verdana" w:cs="Tahoma"/>
          <w:sz w:val="20"/>
          <w:highlight w:val="yellow"/>
          <w:lang w:val="pt-BR"/>
        </w:rPr>
        <w:t xml:space="preserve">que tenha sido </w:t>
      </w:r>
      <w:r w:rsidR="00F52045" w:rsidRPr="00E232F7">
        <w:rPr>
          <w:rFonts w:ascii="Verdana" w:hAnsi="Verdana" w:cs="Tahoma"/>
          <w:sz w:val="20"/>
          <w:highlight w:val="yellow"/>
          <w:lang w:val="pt-BR"/>
        </w:rPr>
        <w:t>citada</w:t>
      </w:r>
      <w:r w:rsidR="00F52045">
        <w:rPr>
          <w:rFonts w:ascii="Verdana" w:hAnsi="Verdana" w:cs="Tahoma"/>
          <w:sz w:val="20"/>
          <w:lang w:val="pt-BR"/>
        </w:rPr>
        <w:t>]</w:t>
      </w:r>
      <w:r w:rsidR="00F56D47">
        <w:rPr>
          <w:rFonts w:ascii="Verdana" w:hAnsi="Verdana" w:cs="Tahoma"/>
          <w:sz w:val="20"/>
          <w:lang w:val="pt-BR"/>
        </w:rPr>
        <w:t xml:space="preserve">, </w:t>
      </w:r>
      <w:r w:rsidRPr="001F4BDE">
        <w:rPr>
          <w:rFonts w:ascii="Verdana" w:hAnsi="Verdana" w:cs="Tahoma"/>
          <w:sz w:val="20"/>
          <w:lang w:val="pt-BR"/>
        </w:rPr>
        <w:t>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Pr="001F4BDE">
        <w:rPr>
          <w:rFonts w:ascii="Verdana" w:hAnsi="Verdana" w:cs="Tahoma"/>
          <w:sz w:val="20"/>
          <w:lang w:val="pt-BR"/>
        </w:rPr>
        <w:t>;</w:t>
      </w:r>
      <w:r w:rsidR="00F52045">
        <w:rPr>
          <w:rFonts w:ascii="Verdana" w:hAnsi="Verdana" w:cs="Tahoma"/>
          <w:sz w:val="20"/>
          <w:lang w:val="pt-BR"/>
        </w:rPr>
        <w:t xml:space="preserve"> [</w:t>
      </w:r>
      <w:r w:rsidR="00F52045" w:rsidRPr="00EA582E">
        <w:rPr>
          <w:rFonts w:ascii="Verdana" w:hAnsi="Verdana" w:cs="Tahoma"/>
          <w:b/>
          <w:bCs/>
          <w:sz w:val="20"/>
          <w:highlight w:val="yellow"/>
          <w:lang w:val="pt-BR"/>
        </w:rPr>
        <w:t>Nota Cescon Barrieu: a ser discutido</w:t>
      </w:r>
      <w:r w:rsidR="00F52045">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w:t>
      </w:r>
      <w:r w:rsidRPr="001F4BDE">
        <w:rPr>
          <w:rFonts w:ascii="Verdana" w:hAnsi="Verdana" w:cs="Tahoma"/>
          <w:sz w:val="20"/>
          <w:lang w:val="pt-BR"/>
        </w:rPr>
        <w:lastRenderedPageBreak/>
        <w:t xml:space="preserve">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3C9D1EBC"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Emissora </w:t>
      </w:r>
      <w:r w:rsidR="009B5C54">
        <w:rPr>
          <w:rFonts w:ascii="Verdana" w:hAnsi="Verdana"/>
          <w:color w:val="000000"/>
          <w:sz w:val="20"/>
          <w:lang w:val="pt-BR"/>
        </w:rPr>
        <w:t xml:space="preserve">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Pr="005B0AFB">
        <w:rPr>
          <w:rFonts w:ascii="Verdana" w:hAnsi="Verdana"/>
          <w:color w:val="000000"/>
          <w:sz w:val="20"/>
          <w:lang w:val="pt-BR"/>
        </w:rPr>
        <w:t>ciência de que a Emissora</w:t>
      </w:r>
      <w:r>
        <w:rPr>
          <w:rFonts w:ascii="Verdana" w:hAnsi="Verdana"/>
          <w:color w:val="000000"/>
          <w:sz w:val="20"/>
          <w:lang w:val="pt-BR"/>
        </w:rPr>
        <w:t xml:space="preserve"> </w:t>
      </w:r>
      <w:r w:rsidR="009B5C54">
        <w:rPr>
          <w:rFonts w:ascii="Verdana" w:hAnsi="Verdana"/>
          <w:color w:val="000000"/>
          <w:sz w:val="20"/>
          <w:lang w:val="pt-BR"/>
        </w:rPr>
        <w:t xml:space="preserve">e suas Partes Relacionadas </w:t>
      </w:r>
      <w:r w:rsidRPr="005B0AFB">
        <w:rPr>
          <w:rFonts w:ascii="Verdana" w:hAnsi="Verdana"/>
          <w:color w:val="000000"/>
          <w:sz w:val="20"/>
          <w:lang w:val="pt-BR"/>
        </w:rPr>
        <w:t>não pode</w:t>
      </w:r>
      <w:r w:rsidR="009B5C54">
        <w:rPr>
          <w:rFonts w:ascii="Verdana" w:hAnsi="Verdana"/>
          <w:color w:val="000000"/>
          <w:sz w:val="20"/>
          <w:lang w:val="pt-BR"/>
        </w:rPr>
        <w:t>m</w:t>
      </w:r>
      <w:r w:rsidRPr="005B0AFB">
        <w:rPr>
          <w:rFonts w:ascii="Verdana" w:hAnsi="Verdana"/>
          <w:color w:val="000000"/>
          <w:sz w:val="20"/>
          <w:lang w:val="pt-BR"/>
        </w:rPr>
        <w:t>: (i) ter utilizado ou utilizar recursos da Emissora para o pagamento de contribuições, presentes ou atividades de entretenimento ilegais ou qualquer outra despesa ilegal relativa a atividade política; (</w:t>
      </w:r>
      <w:proofErr w:type="spellStart"/>
      <w:r w:rsidRPr="005B0AFB">
        <w:rPr>
          <w:rFonts w:ascii="Verdana" w:hAnsi="Verdana"/>
          <w:color w:val="000000"/>
          <w:sz w:val="20"/>
          <w:lang w:val="pt-BR"/>
        </w:rPr>
        <w:t>ii</w:t>
      </w:r>
      <w:proofErr w:type="spellEnd"/>
      <w:r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Pr="005B0AFB">
        <w:rPr>
          <w:rFonts w:ascii="Verdana" w:hAnsi="Verdana"/>
          <w:color w:val="000000"/>
          <w:sz w:val="20"/>
          <w:lang w:val="pt-BR"/>
        </w:rPr>
        <w:t>iii</w:t>
      </w:r>
      <w:proofErr w:type="spellEnd"/>
      <w:r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B0AFB">
        <w:rPr>
          <w:rFonts w:ascii="Verdana" w:hAnsi="Verdana"/>
          <w:color w:val="000000"/>
          <w:sz w:val="20"/>
          <w:lang w:val="pt-BR"/>
        </w:rPr>
        <w:t>iv</w:t>
      </w:r>
      <w:proofErr w:type="spellEnd"/>
      <w:r w:rsidRPr="005B0AFB">
        <w:rPr>
          <w:rFonts w:ascii="Verdana" w:hAnsi="Verdana"/>
          <w:color w:val="000000"/>
          <w:sz w:val="20"/>
          <w:lang w:val="pt-BR"/>
        </w:rPr>
        <w:t xml:space="preserve">)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0BC1FD81"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Partes Relacionadas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xml:space="preserve">, se obrigando também a </w:t>
      </w:r>
      <w:r w:rsidRPr="005B0AFB">
        <w:rPr>
          <w:rFonts w:ascii="Verdana" w:hAnsi="Verdana"/>
          <w:color w:val="000000"/>
          <w:sz w:val="20"/>
          <w:lang w:val="pt-BR"/>
        </w:rPr>
        <w:lastRenderedPageBreak/>
        <w:t>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3"/>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lastRenderedPageBreak/>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proofErr w:type="spellStart"/>
      <w:r w:rsidRPr="000374C8">
        <w:rPr>
          <w:rFonts w:ascii="Verdana" w:hAnsi="Verdana" w:cs="Tahoma"/>
          <w:b/>
          <w:smallCaps/>
          <w:sz w:val="20"/>
          <w:lang w:val="pt-BR"/>
        </w:rPr>
        <w:t>Simplific</w:t>
      </w:r>
      <w:proofErr w:type="spellEnd"/>
      <w:r w:rsidRPr="000374C8">
        <w:rPr>
          <w:rFonts w:ascii="Verdana" w:hAnsi="Verdana" w:cs="Tahoma"/>
          <w:b/>
          <w:smallCaps/>
          <w:sz w:val="20"/>
          <w:lang w:val="pt-BR"/>
        </w:rPr>
        <w:t xml:space="preserve"> </w:t>
      </w:r>
      <w:proofErr w:type="spellStart"/>
      <w:r w:rsidRPr="000374C8">
        <w:rPr>
          <w:rFonts w:ascii="Verdana" w:hAnsi="Verdana" w:cs="Tahoma"/>
          <w:b/>
          <w:smallCaps/>
          <w:sz w:val="20"/>
          <w:lang w:val="pt-BR"/>
        </w:rPr>
        <w:t>Pavarini</w:t>
      </w:r>
      <w:proofErr w:type="spellEnd"/>
      <w:r w:rsidRPr="000374C8">
        <w:rPr>
          <w:rFonts w:ascii="Verdana" w:hAnsi="Verdana" w:cs="Tahoma"/>
          <w:b/>
          <w:smallCaps/>
          <w:sz w:val="20"/>
          <w:lang w:val="pt-BR"/>
        </w:rPr>
        <w:t xml:space="preserve">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 xml:space="preserve">Não se presume a renúncia a qualquer dos direitos decorrentes da presente Escritura de Emissão. Dessa forma, nenhum atraso, omissão ou liberalidade no exercício de qualquer </w:t>
      </w:r>
      <w:r w:rsidRPr="001F4BDE">
        <w:rPr>
          <w:rFonts w:ascii="Verdana" w:hAnsi="Verdana" w:cs="Tahoma"/>
          <w:sz w:val="20"/>
          <w:lang w:val="pt-BR"/>
        </w:rPr>
        <w:lastRenderedPageBreak/>
        <w:t>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xml:space="preserve">) pelos honorários e despesas com a contratação de Agente Fiduciário, Agência de Classificação de Risco, Banco Liquidante e Escriturador, bem como com </w:t>
      </w:r>
      <w:r w:rsidR="005B0AFB" w:rsidRPr="00435F6C">
        <w:rPr>
          <w:rFonts w:ascii="Verdana" w:hAnsi="Verdana" w:cs="Tahoma"/>
          <w:sz w:val="20"/>
          <w:lang w:val="pt-BR"/>
        </w:rPr>
        <w:lastRenderedPageBreak/>
        <w:t>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w:t>
      </w:r>
      <w:r w:rsidRPr="001F4BDE">
        <w:rPr>
          <w:rFonts w:ascii="Verdana" w:hAnsi="Verdana" w:cs="Tahoma"/>
          <w:sz w:val="20"/>
          <w:lang w:val="pt-BR"/>
        </w:rPr>
        <w:lastRenderedPageBreak/>
        <w:t xml:space="preserve">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1"/>
      <w:footerReference w:type="default" r:id="rId22"/>
      <w:headerReference w:type="first" r:id="rId23"/>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8DC5" w14:textId="77777777" w:rsidR="005E52D9" w:rsidRDefault="005E52D9">
      <w:pPr>
        <w:spacing w:line="240" w:lineRule="auto"/>
      </w:pPr>
      <w:r>
        <w:separator/>
      </w:r>
    </w:p>
  </w:endnote>
  <w:endnote w:type="continuationSeparator" w:id="0">
    <w:p w14:paraId="4387625B" w14:textId="77777777" w:rsidR="005E52D9" w:rsidRDefault="005E52D9">
      <w:pPr>
        <w:spacing w:line="240" w:lineRule="auto"/>
      </w:pPr>
      <w:r>
        <w:continuationSeparator/>
      </w:r>
    </w:p>
  </w:endnote>
  <w:endnote w:type="continuationNotice" w:id="1">
    <w:p w14:paraId="77D3D31F" w14:textId="77777777" w:rsidR="005E52D9" w:rsidRDefault="005E52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80608C" w:rsidRDefault="0080608C" w:rsidP="00456C13">
        <w:pPr>
          <w:pStyle w:val="Rodap"/>
        </w:pPr>
      </w:p>
      <w:p w14:paraId="1432F9BD" w14:textId="2F9E5E8E" w:rsidR="0080608C" w:rsidRDefault="0080608C">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80608C" w:rsidRPr="00BB682E" w:rsidRDefault="0080608C">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CB7E" w14:textId="77777777" w:rsidR="005E52D9" w:rsidRDefault="005E52D9">
      <w:pPr>
        <w:spacing w:line="240" w:lineRule="auto"/>
      </w:pPr>
      <w:r>
        <w:separator/>
      </w:r>
    </w:p>
  </w:footnote>
  <w:footnote w:type="continuationSeparator" w:id="0">
    <w:p w14:paraId="79806C75" w14:textId="77777777" w:rsidR="005E52D9" w:rsidRDefault="005E52D9">
      <w:pPr>
        <w:spacing w:line="240" w:lineRule="auto"/>
      </w:pPr>
      <w:r>
        <w:continuationSeparator/>
      </w:r>
    </w:p>
  </w:footnote>
  <w:footnote w:type="continuationNotice" w:id="1">
    <w:p w14:paraId="472583BF" w14:textId="77777777" w:rsidR="005E52D9" w:rsidRDefault="005E52D9">
      <w:pPr>
        <w:spacing w:line="240" w:lineRule="auto"/>
      </w:pPr>
    </w:p>
  </w:footnote>
  <w:footnote w:id="2">
    <w:p w14:paraId="5EB79C46" w14:textId="77777777" w:rsidR="0080608C" w:rsidRPr="00392FE1" w:rsidRDefault="0080608C">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6172C48F" w:rsidR="0080608C" w:rsidRPr="00E232F7" w:rsidRDefault="0080608C" w:rsidP="00E83553">
    <w:pPr>
      <w:pStyle w:val="Cabealho"/>
      <w:jc w:val="right"/>
      <w:rPr>
        <w:rFonts w:ascii="Verdana" w:hAnsi="Verdana"/>
        <w:i/>
        <w:lang w:val="pt-BR"/>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00E232F7">
      <w:rPr>
        <w:rFonts w:ascii="Verdana" w:hAnsi="Verdana"/>
        <w:i/>
        <w:iCs/>
        <w:lang w:val="pt-BR"/>
      </w:rPr>
      <w:t>Comentários CB, Coordenadores e AF</w:t>
    </w:r>
  </w:p>
  <w:p w14:paraId="3D4C57A6" w14:textId="6F91EAEB" w:rsidR="0080608C" w:rsidRPr="00E232F7" w:rsidRDefault="00F52045" w:rsidP="00E83553">
    <w:pPr>
      <w:pStyle w:val="Cabealho"/>
      <w:jc w:val="right"/>
      <w:rPr>
        <w:rFonts w:ascii="Verdana" w:hAnsi="Verdana"/>
        <w:i/>
        <w:lang w:val="pt-BR"/>
      </w:rPr>
    </w:pPr>
    <w:r w:rsidRPr="00E232F7">
      <w:rPr>
        <w:rFonts w:ascii="Verdana" w:hAnsi="Verdana"/>
        <w:i/>
        <w:lang w:val="pt-BR"/>
      </w:rPr>
      <w:t>25</w:t>
    </w:r>
    <w:r w:rsidR="0080608C" w:rsidRPr="00E232F7">
      <w:rPr>
        <w:rFonts w:ascii="Verdana" w:hAnsi="Verdana"/>
        <w:i/>
        <w:lang w:val="pt-BR"/>
      </w:rPr>
      <w:t>.11.2020</w:t>
    </w:r>
  </w:p>
  <w:p w14:paraId="34CB4928" w14:textId="77777777" w:rsidR="0080608C" w:rsidRPr="00E232F7" w:rsidRDefault="0080608C" w:rsidP="00E83553">
    <w:pPr>
      <w:pStyle w:val="Cabealho"/>
      <w:jc w:val="right"/>
      <w:rPr>
        <w:rFonts w:ascii="Georgia" w:hAnsi="Georgia"/>
        <w:i/>
        <w:lang w:val="pt-BR"/>
      </w:rPr>
    </w:pPr>
  </w:p>
  <w:p w14:paraId="75C252CD" w14:textId="77777777" w:rsidR="0080608C" w:rsidRPr="00E232F7" w:rsidRDefault="0080608C"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2A3A81E1" w:rsidR="0080608C" w:rsidRPr="00456C13" w:rsidRDefault="0080608C"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00E232F7">
      <w:rPr>
        <w:rFonts w:ascii="Verdana" w:hAnsi="Verdana"/>
        <w:i/>
        <w:iCs/>
        <w:lang w:val="pt-BR"/>
      </w:rPr>
      <w:t>Comentários CB, Coordenadores e AF</w:t>
    </w:r>
  </w:p>
  <w:p w14:paraId="54F642F3" w14:textId="3638507D" w:rsidR="0080608C" w:rsidRPr="00456C13" w:rsidRDefault="0080608C" w:rsidP="00456C13">
    <w:pPr>
      <w:pStyle w:val="Cabealho"/>
      <w:jc w:val="right"/>
      <w:rPr>
        <w:rFonts w:ascii="Verdana" w:hAnsi="Verdana"/>
        <w:i/>
        <w:iCs/>
        <w:lang w:val="pt-BR"/>
      </w:rPr>
    </w:pPr>
    <w:r>
      <w:rPr>
        <w:rFonts w:ascii="Verdana" w:hAnsi="Verdana"/>
        <w:i/>
        <w:iCs/>
        <w:lang w:val="pt-BR"/>
      </w:rPr>
      <w:t>25.11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56F8"/>
    <w:rsid w:val="00233EFE"/>
    <w:rsid w:val="0024688A"/>
    <w:rsid w:val="0025102B"/>
    <w:rsid w:val="00260B38"/>
    <w:rsid w:val="002669A4"/>
    <w:rsid w:val="002741A7"/>
    <w:rsid w:val="00274BC3"/>
    <w:rsid w:val="00274DF6"/>
    <w:rsid w:val="00282218"/>
    <w:rsid w:val="00282E41"/>
    <w:rsid w:val="0028569A"/>
    <w:rsid w:val="002918F7"/>
    <w:rsid w:val="00293D97"/>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869AB"/>
    <w:rsid w:val="00387591"/>
    <w:rsid w:val="0039220E"/>
    <w:rsid w:val="00392FE1"/>
    <w:rsid w:val="00397310"/>
    <w:rsid w:val="00397B78"/>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431C"/>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7D09"/>
    <w:rsid w:val="007A73DE"/>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04CDC"/>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61073"/>
    <w:rsid w:val="00B7169A"/>
    <w:rsid w:val="00B7512B"/>
    <w:rsid w:val="00B758BC"/>
    <w:rsid w:val="00B8287C"/>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4D91"/>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3A67"/>
    <w:rsid w:val="00E54941"/>
    <w:rsid w:val="00E63130"/>
    <w:rsid w:val="00E74CDC"/>
    <w:rsid w:val="00E752FF"/>
    <w:rsid w:val="00E8108B"/>
    <w:rsid w:val="00E83553"/>
    <w:rsid w:val="00E905B7"/>
    <w:rsid w:val="00EA12E7"/>
    <w:rsid w:val="00EB0EF4"/>
    <w:rsid w:val="00EB1475"/>
    <w:rsid w:val="00EC3EEE"/>
    <w:rsid w:val="00EC5D3F"/>
    <w:rsid w:val="00EC5F90"/>
    <w:rsid w:val="00ED3E97"/>
    <w:rsid w:val="00ED6B24"/>
    <w:rsid w:val="00EE2BD9"/>
    <w:rsid w:val="00EE3F3E"/>
    <w:rsid w:val="00EE78C8"/>
    <w:rsid w:val="00F02BE4"/>
    <w:rsid w:val="00F03148"/>
    <w:rsid w:val="00F03539"/>
    <w:rsid w:val="00F0413A"/>
    <w:rsid w:val="00F142CD"/>
    <w:rsid w:val="00F17153"/>
    <w:rsid w:val="00F1729B"/>
    <w:rsid w:val="00F31E4F"/>
    <w:rsid w:val="00F349D2"/>
    <w:rsid w:val="00F34EFF"/>
    <w:rsid w:val="00F42EBF"/>
    <w:rsid w:val="00F43F80"/>
    <w:rsid w:val="00F51A72"/>
    <w:rsid w:val="00F52045"/>
    <w:rsid w:val="00F56D47"/>
    <w:rsid w:val="00F56DD8"/>
    <w:rsid w:val="00F60068"/>
    <w:rsid w:val="00F614A5"/>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 T E X T ! 5 2 3 5 8 4 9 4 . 1 4 < / d o c u m e n t i d >  
     < s e n d e r i d > F C Y < / s e n d e r i d >  
     < s e n d e r e m a i l > F M E S S I A S @ M A C H A D O M E Y E R . C O M . B R < / s e n d e r e m a i l >  
     < l a s t m o d i f i e d > 2 0 2 0 - 1 1 - 2 4 T 1 6 : 1 6 : 0 0 . 0 0 0 0 0 0 0 - 0 3 : 0 0 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7098-1245-4201-8DCB-BB34740DC90B}">
  <ds:schemaRefs>
    <ds:schemaRef ds:uri="http://www.imanage.com/work/xmlschema"/>
  </ds:schemaRefs>
</ds:datastoreItem>
</file>

<file path=customXml/itemProps2.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609CB-28A6-44F0-BA80-C2714104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71</Pages>
  <Words>24485</Words>
  <Characters>132225</Characters>
  <Application>Microsoft Office Word</Application>
  <DocSecurity>0</DocSecurity>
  <Lines>1101</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9</cp:revision>
  <cp:lastPrinted>2020-11-22T23:59:00Z</cp:lastPrinted>
  <dcterms:created xsi:type="dcterms:W3CDTF">2020-11-25T23:11:00Z</dcterms:created>
  <dcterms:modified xsi:type="dcterms:W3CDTF">2020-11-26T02:54:00Z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