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5BC8E19E" w:rsidR="00FA3F00" w:rsidRPr="00AB0500" w:rsidRDefault="00FA3F00" w:rsidP="00963467">
      <w:pPr>
        <w:pStyle w:val="Celso1"/>
        <w:spacing w:line="300" w:lineRule="exact"/>
        <w:jc w:val="center"/>
        <w:rPr>
          <w:rFonts w:ascii="Verdana" w:hAnsi="Verdana"/>
          <w:b/>
          <w:bCs/>
          <w:smallCaps/>
          <w:color w:val="000000"/>
          <w:sz w:val="20"/>
        </w:rPr>
      </w:pPr>
      <w:r w:rsidRPr="00AB0500">
        <w:rPr>
          <w:rFonts w:ascii="Verdana" w:hAnsi="Verdana"/>
          <w:b/>
          <w:bCs/>
          <w:smallCaps/>
          <w:color w:val="000000"/>
          <w:sz w:val="20"/>
        </w:rPr>
        <w:t>INSTRUMENTO PARTICULAR DE CONTRATO DE CESSÃO FIDUCIÁRIA DE DIREITOS CREDITÓRIO</w:t>
      </w:r>
      <w:r w:rsidRPr="00AB0500">
        <w:rPr>
          <w:rFonts w:ascii="Verdana" w:hAnsi="Verdana"/>
          <w:b/>
          <w:bCs/>
          <w:smallCaps/>
          <w:color w:val="000000"/>
          <w:sz w:val="20"/>
          <w:lang w:val="pt-BR"/>
        </w:rPr>
        <w:t>S</w:t>
      </w:r>
      <w:r w:rsidR="00E12499" w:rsidRPr="00AB0500">
        <w:rPr>
          <w:rFonts w:ascii="Verdana" w:hAnsi="Verdana"/>
          <w:b/>
          <w:bCs/>
          <w:smallCaps/>
          <w:color w:val="000000"/>
          <w:sz w:val="20"/>
          <w:lang w:val="pt-BR"/>
        </w:rPr>
        <w:t xml:space="preserve"> SOB CONDIÇÃO SUSPENSIVA</w:t>
      </w:r>
      <w:r w:rsidR="000E6ADF" w:rsidRPr="00AB0500">
        <w:rPr>
          <w:rFonts w:ascii="Verdana" w:hAnsi="Verdana"/>
          <w:b/>
          <w:bCs/>
          <w:smallCaps/>
          <w:color w:val="000000"/>
          <w:sz w:val="20"/>
          <w:lang w:val="pt-BR"/>
        </w:rPr>
        <w:t xml:space="preserve"> </w:t>
      </w:r>
      <w:r w:rsidRPr="00AB0500">
        <w:rPr>
          <w:rFonts w:ascii="Verdana" w:hAnsi="Verdana"/>
          <w:b/>
          <w:bCs/>
          <w:smallCaps/>
          <w:color w:val="000000"/>
          <w:sz w:val="20"/>
        </w:rPr>
        <w:t>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74179184"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Pelo presente Instrumento Particular de</w:t>
      </w:r>
      <w:bookmarkStart w:id="0" w:name="_GoBack"/>
      <w:bookmarkEnd w:id="0"/>
      <w:r w:rsidRPr="00AB0500">
        <w:rPr>
          <w:rFonts w:ascii="Verdana" w:hAnsi="Verdana" w:cs="Tahoma"/>
          <w:sz w:val="20"/>
          <w:lang w:val="pt-BR"/>
        </w:rPr>
        <w:t xml:space="preserve"> Contrato de Cessão Fiduciária de Direitos Creditórios</w:t>
      </w:r>
      <w:r w:rsidR="006F4A58" w:rsidRPr="00AB0500">
        <w:rPr>
          <w:rFonts w:ascii="Verdana" w:hAnsi="Verdana" w:cs="Tahoma"/>
          <w:sz w:val="20"/>
          <w:lang w:val="pt-BR"/>
        </w:rPr>
        <w:t xml:space="preserve"> </w:t>
      </w:r>
      <w:r w:rsidR="00E12499" w:rsidRPr="00AB0500">
        <w:rPr>
          <w:rFonts w:ascii="Verdana" w:hAnsi="Verdana" w:cs="Tahoma"/>
          <w:sz w:val="20"/>
          <w:lang w:val="pt-BR"/>
        </w:rPr>
        <w:t xml:space="preserve">Sob Condição Suspensiva </w:t>
      </w:r>
      <w:r w:rsidRPr="00AB0500">
        <w:rPr>
          <w:rFonts w:ascii="Verdana" w:hAnsi="Verdana" w:cs="Tahoma"/>
          <w:sz w:val="20"/>
          <w:lang w:val="pt-BR"/>
        </w:rPr>
        <w:t>e Outras Avenças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49DC40ED" w:rsidR="00FA3F00" w:rsidRPr="00AB0500" w:rsidRDefault="00FA3F00" w:rsidP="00963467">
      <w:pPr>
        <w:spacing w:line="300" w:lineRule="exact"/>
        <w:jc w:val="both"/>
        <w:rPr>
          <w:rFonts w:ascii="Verdana" w:hAnsi="Verdana"/>
          <w:sz w:val="20"/>
          <w:szCs w:val="20"/>
        </w:rPr>
      </w:pPr>
      <w:bookmarkStart w:id="1" w:name="_DV_M20"/>
      <w:bookmarkEnd w:id="1"/>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 ou “</w:t>
      </w:r>
      <w:r w:rsidRPr="00AB0500">
        <w:rPr>
          <w:rFonts w:ascii="Verdana" w:hAnsi="Verdana"/>
          <w:sz w:val="20"/>
          <w:szCs w:val="20"/>
          <w:u w:val="single"/>
        </w:rPr>
        <w:t>Companhia</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E8F62AD"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2" w:name="_DV_M16"/>
      <w:bookmarkStart w:id="3" w:name="_DV_M17"/>
      <w:bookmarkStart w:id="4" w:name="_DV_M18"/>
      <w:bookmarkStart w:id="5" w:name="_DV_M19"/>
      <w:bookmarkStart w:id="6" w:name="_DV_M21"/>
      <w:bookmarkStart w:id="7" w:name="_DV_M22"/>
      <w:bookmarkEnd w:id="2"/>
      <w:bookmarkEnd w:id="3"/>
      <w:bookmarkEnd w:id="4"/>
      <w:bookmarkEnd w:id="5"/>
      <w:bookmarkEnd w:id="6"/>
      <w:bookmarkEnd w:id="7"/>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emissão da Companhia (conjuntamente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8" w:name="_DV_M24"/>
      <w:bookmarkStart w:id="9" w:name="_DV_M25"/>
      <w:bookmarkStart w:id="10" w:name="_DV_M28"/>
      <w:bookmarkStart w:id="11" w:name="_DV_M29"/>
      <w:bookmarkEnd w:id="8"/>
      <w:bookmarkEnd w:id="9"/>
      <w:bookmarkEnd w:id="10"/>
      <w:bookmarkEnd w:id="11"/>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9971A48"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o Conselho de Administração da Companhia</w:t>
      </w:r>
      <w:r w:rsidR="00E87F6F" w:rsidRPr="00AB0500">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em reunião realizada em [-],</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quirografária</w:t>
      </w:r>
      <w:r w:rsidR="00105E86"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 Garantia Real (abaixo definida)</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604E7A8D" w:rsidR="00E91340" w:rsidRPr="00AB050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Quirografária, a ser Convolada na Espécie com Garantia Real, em Série Única, para Distribuição Pública com Esforços Restritos, da Concessão Metroviária do Rio de Janeiro S.A.</w:t>
      </w:r>
      <w:r w:rsidRPr="00AB0500">
        <w:rPr>
          <w:rFonts w:ascii="Verdana" w:hAnsi="Verdana"/>
          <w:szCs w:val="20"/>
        </w:rPr>
        <w:t xml:space="preserve">”, entre a Companhia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725468EF"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do Banco Nacional de Desenvolvimento Econômico e Social (“</w:t>
      </w:r>
      <w:r w:rsidRPr="00AB0500">
        <w:rPr>
          <w:rFonts w:ascii="Verdana" w:hAnsi="Verdana"/>
          <w:szCs w:val="20"/>
          <w:u w:val="single"/>
        </w:rPr>
        <w:t>BNDES</w:t>
      </w:r>
      <w:r w:rsidRPr="00AB0500">
        <w:rPr>
          <w:rFonts w:ascii="Verdana" w:hAnsi="Verdana"/>
          <w:szCs w:val="20"/>
        </w:rPr>
        <w:t xml:space="preserve">”), nos termos do Contrato de </w:t>
      </w:r>
      <w:r w:rsidRPr="00AB0500">
        <w:rPr>
          <w:rFonts w:ascii="Verdana" w:hAnsi="Verdana"/>
          <w:szCs w:val="20"/>
        </w:rPr>
        <w:lastRenderedPageBreak/>
        <w:t>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da Caixa Econômica Federal (“</w:t>
      </w:r>
      <w:r w:rsidRPr="00AB0500">
        <w:rPr>
          <w:rFonts w:ascii="Verdana" w:hAnsi="Verdana"/>
          <w:szCs w:val="20"/>
          <w:u w:val="single"/>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celebrado entre a Caixa e a Companhia,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01AEB4AC"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concordou em ceder fiduciariamente</w:t>
      </w:r>
      <w:r w:rsidR="00C44FA0" w:rsidRPr="00031835">
        <w:rPr>
          <w:rFonts w:ascii="Verdana" w:hAnsi="Verdana"/>
          <w:szCs w:val="20"/>
        </w:rPr>
        <w:t>, sob condição suspensiva,</w:t>
      </w:r>
      <w:r w:rsidR="00F741D1" w:rsidRPr="00031835">
        <w:rPr>
          <w:rFonts w:ascii="Verdana" w:hAnsi="Verdana"/>
          <w:szCs w:val="20"/>
        </w:rPr>
        <w:t xml:space="preserve"> em favor dos Debenturistas, representados pelo Agente Fiduciário</w:t>
      </w:r>
      <w:r w:rsidR="00562018" w:rsidRPr="00031835">
        <w:rPr>
          <w:rFonts w:ascii="Verdana" w:hAnsi="Verdana"/>
          <w:bCs/>
          <w:szCs w:val="20"/>
        </w:rPr>
        <w:t xml:space="preserve">, </w:t>
      </w:r>
      <w:r w:rsidR="00562018" w:rsidRPr="00031835">
        <w:rPr>
          <w:rFonts w:ascii="Verdana" w:hAnsi="Verdana"/>
          <w:szCs w:val="20"/>
        </w:rPr>
        <w:t>nos termos do parágrafo 3º do artigo 66-B da Lei nº 4.728, de 14 de julho de 1965, conforme alterada (“</w:t>
      </w:r>
      <w:r w:rsidR="00562018" w:rsidRPr="00031835">
        <w:rPr>
          <w:rFonts w:ascii="Verdana" w:hAnsi="Verdana"/>
          <w:szCs w:val="20"/>
          <w:u w:val="single"/>
        </w:rPr>
        <w:t>Lei 4.728</w:t>
      </w:r>
      <w:r w:rsidR="00562018" w:rsidRPr="00031835">
        <w:rPr>
          <w:rFonts w:ascii="Verdana" w:hAnsi="Verdana"/>
          <w:szCs w:val="20"/>
        </w:rPr>
        <w:t>”),</w:t>
      </w:r>
      <w:r w:rsidR="00C32395" w:rsidRPr="00031835">
        <w:rPr>
          <w:rFonts w:ascii="Verdana" w:hAnsi="Verdana"/>
          <w:szCs w:val="20"/>
        </w:rPr>
        <w:t xml:space="preserve"> 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 xml:space="preserve">Direitos Cedidos Fiduciariamente </w:t>
      </w:r>
      <w:r w:rsidR="00263030" w:rsidRPr="00031835">
        <w:rPr>
          <w:rFonts w:ascii="Verdana" w:hAnsi="Verdana"/>
          <w:szCs w:val="20"/>
        </w:rPr>
        <w:t>(“</w:t>
      </w:r>
      <w:r w:rsidR="00263030" w:rsidRPr="00031835">
        <w:rPr>
          <w:rFonts w:ascii="Verdana" w:hAnsi="Verdana"/>
          <w:szCs w:val="20"/>
          <w:u w:val="single"/>
        </w:rPr>
        <w:t>Garantia Real</w:t>
      </w:r>
      <w:r w:rsidR="00263030"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402C006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com vistas a regular a forma de utilização dos recursos existentes na</w:t>
      </w:r>
      <w:r w:rsidR="001178C0" w:rsidRPr="00AB0500">
        <w:rPr>
          <w:rFonts w:ascii="Verdana" w:hAnsi="Verdana"/>
          <w:bCs/>
          <w:szCs w:val="20"/>
        </w:rPr>
        <w:t>s</w:t>
      </w:r>
      <w:r w:rsidR="00D875FB" w:rsidRPr="00AB0500">
        <w:rPr>
          <w:rFonts w:ascii="Verdana" w:hAnsi="Verdana"/>
          <w:bCs/>
          <w:szCs w:val="20"/>
        </w:rPr>
        <w:t xml:space="preserve"> Conta</w:t>
      </w:r>
      <w:r w:rsidR="001178C0" w:rsidRPr="00AB0500">
        <w:rPr>
          <w:rFonts w:ascii="Verdana" w:hAnsi="Verdana"/>
          <w:bCs/>
          <w:szCs w:val="20"/>
        </w:rPr>
        <w:t>s</w:t>
      </w:r>
      <w:r w:rsidR="00D875FB" w:rsidRPr="00AB0500">
        <w:rPr>
          <w:rFonts w:ascii="Verdana" w:hAnsi="Verdana"/>
          <w:bCs/>
          <w:szCs w:val="20"/>
        </w:rPr>
        <w:t xml:space="preserve"> </w:t>
      </w:r>
      <w:r w:rsidR="001178C0" w:rsidRPr="00AB0500">
        <w:rPr>
          <w:rFonts w:ascii="Verdana" w:hAnsi="Verdana"/>
          <w:bCs/>
          <w:szCs w:val="20"/>
        </w:rPr>
        <w:t>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Banco </w:t>
      </w:r>
      <w:r w:rsidR="00890893" w:rsidRPr="00AB0500">
        <w:rPr>
          <w:rFonts w:ascii="Verdana" w:hAnsi="Verdana"/>
          <w:bCs/>
          <w:szCs w:val="20"/>
        </w:rPr>
        <w:t xml:space="preserve">Administrador </w:t>
      </w:r>
      <w:r w:rsidR="00D875FB" w:rsidRPr="00AB0500">
        <w:rPr>
          <w:rFonts w:ascii="Verdana" w:hAnsi="Verdana"/>
          <w:bCs/>
          <w:szCs w:val="20"/>
        </w:rPr>
        <w:t>celebrar</w:t>
      </w:r>
      <w:r w:rsidR="00C05222" w:rsidRPr="00AB0500">
        <w:rPr>
          <w:rFonts w:ascii="Verdana" w:hAnsi="Verdana"/>
          <w:bCs/>
          <w:szCs w:val="20"/>
        </w:rPr>
        <w:t xml:space="preserve">ão um </w:t>
      </w:r>
      <w:r w:rsidR="00D875FB" w:rsidRPr="00AB0500">
        <w:rPr>
          <w:rFonts w:ascii="Verdana" w:hAnsi="Verdana"/>
          <w:bCs/>
          <w:szCs w:val="20"/>
        </w:rPr>
        <w:t>Contrato</w:t>
      </w:r>
      <w:r w:rsidR="000E6ADF" w:rsidRPr="00AB0500">
        <w:rPr>
          <w:rFonts w:ascii="Verdana" w:hAnsi="Verdana"/>
          <w:bCs/>
          <w:szCs w:val="20"/>
        </w:rPr>
        <w:t xml:space="preserve"> </w:t>
      </w:r>
      <w:r w:rsidR="00115768" w:rsidRPr="00AB0500">
        <w:rPr>
          <w:rFonts w:ascii="Verdana" w:hAnsi="Verdana"/>
          <w:bCs/>
          <w:szCs w:val="20"/>
        </w:rPr>
        <w:t xml:space="preserve">de </w:t>
      </w:r>
      <w:r w:rsidR="00C2075C" w:rsidRPr="00AB0500">
        <w:rPr>
          <w:rFonts w:ascii="Verdana" w:hAnsi="Verdana"/>
          <w:bCs/>
          <w:szCs w:val="20"/>
        </w:rPr>
        <w:t>Administração de Contas</w:t>
      </w:r>
      <w:r w:rsidR="00C05222" w:rsidRPr="00AB0500">
        <w:rPr>
          <w:rFonts w:ascii="Verdana" w:hAnsi="Verdana"/>
          <w:bCs/>
          <w:szCs w:val="20"/>
        </w:rPr>
        <w:t xml:space="preserve"> (“</w:t>
      </w:r>
      <w:r w:rsidR="00C05222" w:rsidRPr="00AB0500">
        <w:rPr>
          <w:rFonts w:ascii="Verdana" w:hAnsi="Verdana"/>
          <w:bCs/>
          <w:szCs w:val="20"/>
          <w:u w:val="single"/>
        </w:rPr>
        <w:t>Contrato de Administração de Contas</w:t>
      </w:r>
      <w:r w:rsidR="00C05222" w:rsidRPr="00AB0500">
        <w:rPr>
          <w:rFonts w:ascii="Verdana" w:hAnsi="Verdana"/>
          <w:bCs/>
          <w:szCs w:val="20"/>
        </w:rPr>
        <w:t>”)</w:t>
      </w:r>
      <w:r w:rsidR="00D875FB"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2" w:name="_DV_M41"/>
      <w:bookmarkStart w:id="13" w:name="_DV_M42"/>
      <w:bookmarkStart w:id="14" w:name="_DV_M43"/>
      <w:bookmarkStart w:id="15" w:name="_DV_M45"/>
      <w:bookmarkEnd w:id="12"/>
      <w:bookmarkEnd w:id="13"/>
      <w:bookmarkEnd w:id="14"/>
      <w:bookmarkEnd w:id="15"/>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6" w:name="_DV_M46"/>
      <w:bookmarkEnd w:id="16"/>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7" w:name="_DV_M47"/>
      <w:bookmarkEnd w:id="17"/>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w:t>
      </w:r>
      <w:r w:rsidR="000E6ADF" w:rsidRPr="00AB0500">
        <w:rPr>
          <w:rFonts w:ascii="Verdana" w:hAnsi="Verdana"/>
          <w:sz w:val="20"/>
          <w:szCs w:val="20"/>
          <w:lang w:val="pt-BR"/>
        </w:rPr>
        <w:lastRenderedPageBreak/>
        <w:t xml:space="preserve">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7A6D8CB6" w14:textId="484CDC4D" w:rsidR="00E91340" w:rsidRPr="00AB0500" w:rsidRDefault="00E91340" w:rsidP="00963467">
      <w:pPr>
        <w:spacing w:line="300" w:lineRule="exact"/>
        <w:jc w:val="both"/>
        <w:rPr>
          <w:rFonts w:ascii="Verdana" w:hAnsi="Verdana"/>
          <w:color w:val="000000"/>
          <w:sz w:val="20"/>
          <w:szCs w:val="20"/>
        </w:rPr>
      </w:pPr>
      <w:bookmarkStart w:id="18" w:name="_DV_M48"/>
      <w:bookmarkEnd w:id="18"/>
      <w:r w:rsidRPr="00AB0500">
        <w:rPr>
          <w:rFonts w:ascii="Verdana" w:hAnsi="Verdana"/>
          <w:color w:val="000000"/>
          <w:sz w:val="20"/>
          <w:szCs w:val="20"/>
        </w:rPr>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57BC1E7F" w14:textId="77777777" w:rsidR="0067226E" w:rsidRPr="00AB0500" w:rsidRDefault="0067226E" w:rsidP="00963467">
      <w:pPr>
        <w:spacing w:line="300" w:lineRule="exact"/>
        <w:jc w:val="both"/>
        <w:rPr>
          <w:rFonts w:ascii="Verdana" w:hAnsi="Verdana"/>
          <w:color w:val="000000"/>
          <w:sz w:val="20"/>
          <w:szCs w:val="20"/>
        </w:rPr>
      </w:pPr>
    </w:p>
    <w:p w14:paraId="3E083E3C" w14:textId="19F51013" w:rsidR="007A55FB" w:rsidRPr="00AB0500" w:rsidRDefault="00E91340" w:rsidP="00963467">
      <w:pPr>
        <w:spacing w:line="300" w:lineRule="exact"/>
        <w:jc w:val="both"/>
        <w:rPr>
          <w:rFonts w:ascii="Verdana" w:hAnsi="Verdana"/>
          <w:b/>
          <w:bCs/>
          <w:color w:val="000000"/>
          <w:sz w:val="20"/>
          <w:szCs w:val="20"/>
        </w:rPr>
      </w:pPr>
      <w:bookmarkStart w:id="19" w:name="_DV_M49"/>
      <w:bookmarkEnd w:id="19"/>
      <w:r w:rsidRPr="00AB0500">
        <w:rPr>
          <w:rFonts w:ascii="Verdana" w:hAnsi="Verdana"/>
          <w:b/>
          <w:bCs/>
          <w:color w:val="000000"/>
          <w:sz w:val="20"/>
          <w:szCs w:val="20"/>
        </w:rPr>
        <w:t>2.</w:t>
      </w:r>
      <w:r w:rsidRPr="00AB0500">
        <w:rPr>
          <w:rFonts w:ascii="Verdana" w:hAnsi="Verdana"/>
          <w:b/>
          <w:bCs/>
          <w:color w:val="000000"/>
          <w:sz w:val="20"/>
          <w:szCs w:val="20"/>
        </w:rPr>
        <w:tab/>
      </w:r>
      <w:bookmarkStart w:id="20" w:name="_DV_M50"/>
      <w:bookmarkEnd w:id="20"/>
      <w:r w:rsidR="007A55FB" w:rsidRPr="00AB0500">
        <w:rPr>
          <w:rFonts w:ascii="Verdana" w:hAnsi="Verdana"/>
          <w:b/>
          <w:bCs/>
          <w:color w:val="000000"/>
          <w:sz w:val="20"/>
          <w:szCs w:val="20"/>
        </w:rPr>
        <w:t>CONDIÇÃO SUSPENSIVA</w:t>
      </w:r>
    </w:p>
    <w:p w14:paraId="21EB8064" w14:textId="62A94528" w:rsidR="007A55FB" w:rsidRPr="00AB0500" w:rsidRDefault="007A55FB" w:rsidP="00963467">
      <w:pPr>
        <w:spacing w:line="300" w:lineRule="exact"/>
        <w:jc w:val="both"/>
        <w:rPr>
          <w:rFonts w:ascii="Verdana" w:hAnsi="Verdana"/>
          <w:b/>
          <w:bCs/>
          <w:color w:val="000000"/>
          <w:sz w:val="20"/>
          <w:szCs w:val="20"/>
        </w:rPr>
      </w:pPr>
    </w:p>
    <w:p w14:paraId="58D19241" w14:textId="0D97DF70" w:rsidR="007A55FB" w:rsidRPr="00AB0500" w:rsidRDefault="007A55FB" w:rsidP="00B94BA3">
      <w:pPr>
        <w:spacing w:line="300" w:lineRule="exact"/>
        <w:jc w:val="both"/>
        <w:rPr>
          <w:rFonts w:ascii="Verdana" w:hAnsi="Verdana"/>
          <w:color w:val="000000"/>
          <w:sz w:val="20"/>
          <w:szCs w:val="20"/>
        </w:rPr>
      </w:pPr>
      <w:r w:rsidRPr="00AB0500">
        <w:rPr>
          <w:rFonts w:ascii="Verdana" w:hAnsi="Verdana"/>
          <w:color w:val="000000"/>
          <w:sz w:val="20"/>
          <w:szCs w:val="20"/>
        </w:rPr>
        <w:t>2.1</w:t>
      </w:r>
      <w:r w:rsidR="00D36675" w:rsidRPr="00AB0500">
        <w:rPr>
          <w:rFonts w:ascii="Verdana" w:hAnsi="Verdana"/>
          <w:color w:val="000000"/>
          <w:sz w:val="20"/>
          <w:szCs w:val="20"/>
        </w:rPr>
        <w:t>.</w:t>
      </w:r>
      <w:r w:rsidRPr="00AB0500">
        <w:rPr>
          <w:rFonts w:ascii="Verdana" w:hAnsi="Verdana"/>
          <w:color w:val="000000"/>
          <w:sz w:val="20"/>
          <w:szCs w:val="20"/>
        </w:rPr>
        <w:tab/>
        <w:t>A eficácia deste Contrato está sujeita a condição suspensiva, nos termos dos artigos 121 e 125 e seguintes d</w:t>
      </w:r>
      <w:r w:rsidR="00E67F2B" w:rsidRPr="00AB0500">
        <w:rPr>
          <w:rFonts w:ascii="Verdana" w:hAnsi="Verdana"/>
          <w:color w:val="000000"/>
          <w:sz w:val="20"/>
          <w:szCs w:val="20"/>
        </w:rPr>
        <w:t>a</w:t>
      </w:r>
      <w:r w:rsidRPr="00AB0500">
        <w:rPr>
          <w:rFonts w:ascii="Verdana" w:hAnsi="Verdana"/>
          <w:color w:val="000000"/>
          <w:sz w:val="20"/>
          <w:szCs w:val="20"/>
        </w:rPr>
        <w:t xml:space="preserve"> </w:t>
      </w:r>
      <w:r w:rsidR="00481A7B" w:rsidRPr="00AB0500">
        <w:rPr>
          <w:rFonts w:ascii="Verdana" w:hAnsi="Verdana"/>
          <w:bCs/>
          <w:color w:val="000000"/>
          <w:sz w:val="20"/>
          <w:szCs w:val="20"/>
        </w:rPr>
        <w:t>Lei nº 10.406, de 10 de janeiro de 2002, conforme alterada</w:t>
      </w:r>
      <w:r w:rsidR="00481A7B"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00481A7B" w:rsidRPr="00AB0500">
        <w:rPr>
          <w:rFonts w:ascii="Verdana" w:hAnsi="Verdana"/>
          <w:color w:val="000000"/>
          <w:sz w:val="20"/>
          <w:szCs w:val="20"/>
        </w:rPr>
        <w:t>”)</w:t>
      </w:r>
      <w:r w:rsidRPr="00AB0500">
        <w:rPr>
          <w:rFonts w:ascii="Verdana" w:hAnsi="Verdana"/>
          <w:color w:val="000000"/>
          <w:sz w:val="20"/>
          <w:szCs w:val="20"/>
        </w:rPr>
        <w:t>, e passará a ser eficaz e exequível, independentemente de qualquer aditamento</w:t>
      </w:r>
      <w:r w:rsidR="001F1807" w:rsidRPr="00AB0500">
        <w:rPr>
          <w:rFonts w:ascii="Verdana" w:hAnsi="Verdana"/>
          <w:color w:val="000000"/>
          <w:sz w:val="20"/>
          <w:szCs w:val="20"/>
        </w:rPr>
        <w:t>,</w:t>
      </w:r>
      <w:r w:rsidRPr="00AB0500">
        <w:rPr>
          <w:rFonts w:ascii="Verdana" w:hAnsi="Verdana"/>
          <w:color w:val="000000"/>
          <w:sz w:val="20"/>
          <w:szCs w:val="20"/>
        </w:rPr>
        <w:t xml:space="preserve"> notificação</w:t>
      </w:r>
      <w:r w:rsidR="001F1807" w:rsidRPr="00AB0500">
        <w:rPr>
          <w:rFonts w:ascii="Verdana" w:hAnsi="Verdana"/>
          <w:color w:val="000000"/>
          <w:sz w:val="20"/>
          <w:szCs w:val="20"/>
        </w:rPr>
        <w:t xml:space="preserve"> ou registro</w:t>
      </w:r>
      <w:r w:rsidRPr="00AB0500">
        <w:rPr>
          <w:rFonts w:ascii="Verdana" w:hAnsi="Verdana"/>
          <w:color w:val="000000"/>
          <w:sz w:val="20"/>
          <w:szCs w:val="20"/>
        </w:rPr>
        <w:t xml:space="preserve">, mediante </w:t>
      </w:r>
      <w:r w:rsidR="001F1807" w:rsidRPr="00AB0500">
        <w:rPr>
          <w:rFonts w:ascii="Verdana" w:hAnsi="Verdana"/>
          <w:color w:val="000000"/>
          <w:sz w:val="20"/>
          <w:szCs w:val="20"/>
        </w:rPr>
        <w:t xml:space="preserve">o pagamento integral </w:t>
      </w:r>
      <w:r w:rsidR="004D7049" w:rsidRPr="00AB0500">
        <w:rPr>
          <w:rFonts w:ascii="Verdana" w:hAnsi="Verdana"/>
          <w:color w:val="000000"/>
          <w:sz w:val="20"/>
          <w:szCs w:val="20"/>
        </w:rPr>
        <w:t xml:space="preserve">das dívidas da </w:t>
      </w:r>
      <w:r w:rsidR="00982829" w:rsidRPr="00AB0500">
        <w:rPr>
          <w:rFonts w:ascii="Verdana" w:hAnsi="Verdana"/>
          <w:color w:val="000000"/>
          <w:sz w:val="20"/>
          <w:szCs w:val="20"/>
        </w:rPr>
        <w:t xml:space="preserve">Cedente </w:t>
      </w:r>
      <w:r w:rsidR="004D7049" w:rsidRPr="00AB0500">
        <w:rPr>
          <w:rFonts w:ascii="Verdana" w:hAnsi="Verdana"/>
          <w:color w:val="000000"/>
          <w:sz w:val="20"/>
          <w:szCs w:val="20"/>
        </w:rPr>
        <w:t>em que 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Garantia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Existente</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w:t>
      </w:r>
      <w:r w:rsidR="003C194B" w:rsidRPr="00AB0500">
        <w:rPr>
          <w:rFonts w:ascii="Verdana" w:hAnsi="Verdana"/>
          <w:color w:val="000000"/>
          <w:sz w:val="20"/>
          <w:szCs w:val="20"/>
        </w:rPr>
        <w:t xml:space="preserve">foram </w:t>
      </w:r>
      <w:r w:rsidR="004D7049" w:rsidRPr="00AB0500">
        <w:rPr>
          <w:rFonts w:ascii="Verdana" w:hAnsi="Verdana"/>
          <w:color w:val="000000"/>
          <w:sz w:val="20"/>
          <w:szCs w:val="20"/>
        </w:rPr>
        <w:t>outorgada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em favor dos respectivos credores</w:t>
      </w:r>
      <w:r w:rsidR="00D971A7" w:rsidRPr="00AB0500">
        <w:rPr>
          <w:rFonts w:ascii="Verdana" w:hAnsi="Verdana"/>
          <w:color w:val="000000"/>
          <w:sz w:val="20"/>
          <w:szCs w:val="20"/>
        </w:rPr>
        <w:t xml:space="preserve">, sendo certo que o pagamento </w:t>
      </w:r>
      <w:r w:rsidR="00C44615" w:rsidRPr="00AB0500">
        <w:rPr>
          <w:rFonts w:ascii="Verdana" w:hAnsi="Verdana"/>
          <w:color w:val="000000"/>
          <w:sz w:val="20"/>
          <w:szCs w:val="20"/>
        </w:rPr>
        <w:t xml:space="preserve">das dívidas garantidas pela </w:t>
      </w:r>
      <w:r w:rsidR="00A8090A">
        <w:rPr>
          <w:rFonts w:ascii="Verdana" w:hAnsi="Verdana"/>
          <w:color w:val="000000"/>
          <w:sz w:val="20"/>
          <w:szCs w:val="20"/>
        </w:rPr>
        <w:t xml:space="preserve">Garantias Existentes </w:t>
      </w:r>
      <w:r w:rsidR="00D971A7" w:rsidRPr="00AB0500">
        <w:rPr>
          <w:rFonts w:ascii="Verdana" w:hAnsi="Verdana"/>
          <w:color w:val="000000"/>
          <w:sz w:val="20"/>
          <w:szCs w:val="20"/>
        </w:rPr>
        <w:t xml:space="preserve">deverá ocorrer em até </w:t>
      </w:r>
      <w:r w:rsidR="001D19DF">
        <w:rPr>
          <w:rFonts w:ascii="Verdana" w:hAnsi="Verdana"/>
          <w:color w:val="000000"/>
          <w:sz w:val="20"/>
          <w:szCs w:val="20"/>
        </w:rPr>
        <w:t>180 (cento e oitenta)</w:t>
      </w:r>
      <w:r w:rsidR="00D971A7" w:rsidRPr="00AB0500">
        <w:rPr>
          <w:rFonts w:ascii="Verdana" w:hAnsi="Verdana"/>
          <w:color w:val="000000"/>
          <w:sz w:val="20"/>
          <w:szCs w:val="20"/>
        </w:rPr>
        <w:t xml:space="preserve"> dias contados da Data da Primeira Integralização (conforme definida na Escritura de Emissão) </w:t>
      </w:r>
      <w:r w:rsidR="00FF70D9" w:rsidRPr="00AB0500">
        <w:rPr>
          <w:rFonts w:ascii="Verdana" w:hAnsi="Verdana"/>
          <w:color w:val="000000"/>
          <w:sz w:val="20"/>
          <w:szCs w:val="20"/>
        </w:rPr>
        <w:t>(“</w:t>
      </w:r>
      <w:r w:rsidR="00FF70D9" w:rsidRPr="00AB0500">
        <w:rPr>
          <w:rFonts w:ascii="Verdana" w:hAnsi="Verdana"/>
          <w:color w:val="000000"/>
          <w:sz w:val="20"/>
          <w:szCs w:val="20"/>
          <w:u w:val="single"/>
        </w:rPr>
        <w:t>Condição Suspensiva</w:t>
      </w:r>
      <w:r w:rsidR="00FF70D9" w:rsidRPr="00AB0500">
        <w:rPr>
          <w:rFonts w:ascii="Verdana" w:hAnsi="Verdana"/>
          <w:color w:val="000000"/>
          <w:sz w:val="20"/>
          <w:szCs w:val="20"/>
        </w:rPr>
        <w:t>”)</w:t>
      </w:r>
      <w:r w:rsidRPr="00AB0500">
        <w:rPr>
          <w:rFonts w:ascii="Verdana" w:hAnsi="Verdana"/>
          <w:color w:val="000000"/>
          <w:sz w:val="20"/>
          <w:szCs w:val="20"/>
        </w:rPr>
        <w:t>.</w:t>
      </w:r>
    </w:p>
    <w:p w14:paraId="4258FA7F" w14:textId="6A8EC030" w:rsidR="00D36675" w:rsidRPr="00AB0500" w:rsidRDefault="00D36675" w:rsidP="00B94BA3">
      <w:pPr>
        <w:spacing w:line="300" w:lineRule="exact"/>
        <w:jc w:val="both"/>
        <w:rPr>
          <w:rFonts w:ascii="Verdana" w:hAnsi="Verdana"/>
          <w:color w:val="000000"/>
          <w:sz w:val="20"/>
          <w:szCs w:val="20"/>
        </w:rPr>
      </w:pPr>
    </w:p>
    <w:p w14:paraId="016FDA6B" w14:textId="5776D6A1"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2.2.</w:t>
      </w:r>
      <w:r w:rsidRPr="00AB0500">
        <w:rPr>
          <w:rFonts w:ascii="Verdana" w:hAnsi="Verdana"/>
          <w:color w:val="000000"/>
          <w:sz w:val="20"/>
          <w:szCs w:val="20"/>
        </w:rPr>
        <w:tab/>
        <w:t xml:space="preserve">As Partes concordam e declaram que, sem prejuízo da Condição Suspensiva relativa à plena </w:t>
      </w:r>
      <w:r w:rsidR="00E67F2B" w:rsidRPr="00AB0500">
        <w:rPr>
          <w:rFonts w:ascii="Verdana" w:hAnsi="Verdana"/>
          <w:color w:val="000000"/>
          <w:sz w:val="20"/>
          <w:szCs w:val="20"/>
        </w:rPr>
        <w:t>eficácia</w:t>
      </w:r>
      <w:r w:rsidRPr="00AB0500">
        <w:rPr>
          <w:rFonts w:ascii="Verdana" w:hAnsi="Verdana"/>
          <w:color w:val="000000"/>
          <w:sz w:val="20"/>
          <w:szCs w:val="20"/>
        </w:rPr>
        <w:t xml:space="preserve"> da Garantia Real objeto deste Contrato, todos os demais termos e condições aqui previstos são válidos e vinculantes desde a data de assinatura deste Contrato, estando as Partes obrigadas conforme aqui estabelecido desde sua assinatura.</w:t>
      </w:r>
    </w:p>
    <w:p w14:paraId="283A56B1" w14:textId="611C98AB" w:rsidR="00D36675" w:rsidRPr="00AB0500" w:rsidRDefault="00D36675" w:rsidP="00B94BA3">
      <w:pPr>
        <w:spacing w:line="300" w:lineRule="exact"/>
        <w:jc w:val="both"/>
        <w:rPr>
          <w:rFonts w:ascii="Verdana" w:hAnsi="Verdana"/>
          <w:color w:val="000000"/>
          <w:sz w:val="20"/>
          <w:szCs w:val="20"/>
        </w:rPr>
      </w:pPr>
    </w:p>
    <w:p w14:paraId="2119C631" w14:textId="02E531FE"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7AE4B707" w14:textId="77777777" w:rsidR="007A55FB" w:rsidRPr="00AB0500" w:rsidRDefault="007A55FB" w:rsidP="007A55FB">
      <w:pPr>
        <w:spacing w:line="300" w:lineRule="exact"/>
        <w:jc w:val="both"/>
        <w:rPr>
          <w:rFonts w:ascii="Verdana" w:hAnsi="Verdana"/>
          <w:color w:val="000000"/>
          <w:sz w:val="20"/>
          <w:szCs w:val="20"/>
        </w:rPr>
      </w:pPr>
    </w:p>
    <w:p w14:paraId="12CEFEA7" w14:textId="15B2E928" w:rsidR="007A55FB" w:rsidRPr="00AB0500" w:rsidRDefault="007A55FB" w:rsidP="007A55FB">
      <w:pPr>
        <w:spacing w:line="300" w:lineRule="exact"/>
        <w:jc w:val="both"/>
        <w:rPr>
          <w:rFonts w:ascii="Verdana" w:hAnsi="Verdana"/>
          <w:color w:val="000000"/>
          <w:sz w:val="20"/>
          <w:szCs w:val="20"/>
        </w:rPr>
      </w:pPr>
      <w:r w:rsidRPr="00AB0500">
        <w:rPr>
          <w:rFonts w:ascii="Verdana" w:hAnsi="Verdana"/>
          <w:color w:val="000000"/>
          <w:sz w:val="20"/>
          <w:szCs w:val="20"/>
        </w:rPr>
        <w:t>2.</w:t>
      </w:r>
      <w:r w:rsidR="00E67F2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A liberação da garantia constituída sobre os Direitos Cedidos Fiduciariamente nos termos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w:t>
      </w:r>
      <w:r w:rsidR="004D7049" w:rsidRPr="00AB0500">
        <w:rPr>
          <w:rFonts w:ascii="Verdana" w:hAnsi="Verdana"/>
          <w:color w:val="000000"/>
          <w:sz w:val="20"/>
          <w:szCs w:val="20"/>
        </w:rPr>
        <w:t>deverá ser</w:t>
      </w:r>
      <w:r w:rsidRPr="00AB0500">
        <w:rPr>
          <w:rFonts w:ascii="Verdana" w:hAnsi="Verdana"/>
          <w:color w:val="000000"/>
          <w:sz w:val="20"/>
          <w:szCs w:val="20"/>
        </w:rPr>
        <w:t xml:space="preserve"> comprovada ao Agente Fiduciário por meio de envio de termo de quitação/liberação firmado pelos titulares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liberando o ônus atualmente constituído sobre os Direitos Cedidos Fiduciariamente, devidamente averbado junto aos registros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nos competentes cartórios de registro de títulos e documentos</w:t>
      </w:r>
      <w:r w:rsidR="00E86400" w:rsidRPr="00AB0500">
        <w:rPr>
          <w:rFonts w:ascii="Verdana" w:hAnsi="Verdana"/>
          <w:color w:val="000000"/>
          <w:sz w:val="20"/>
          <w:szCs w:val="20"/>
        </w:rPr>
        <w:t>, dentro do</w:t>
      </w:r>
      <w:r w:rsidR="0007385F">
        <w:rPr>
          <w:rFonts w:ascii="Verdana" w:hAnsi="Verdana"/>
          <w:color w:val="000000"/>
          <w:sz w:val="20"/>
          <w:szCs w:val="20"/>
        </w:rPr>
        <w:t xml:space="preserve"> prazo de </w:t>
      </w:r>
      <w:r w:rsidR="0098793D">
        <w:rPr>
          <w:rFonts w:ascii="Verdana" w:hAnsi="Verdana"/>
          <w:color w:val="000000"/>
          <w:sz w:val="20"/>
          <w:szCs w:val="20"/>
        </w:rPr>
        <w:t xml:space="preserve">(a) </w:t>
      </w:r>
      <w:r w:rsidR="0007385F">
        <w:rPr>
          <w:rFonts w:ascii="Verdana" w:hAnsi="Verdana"/>
          <w:color w:val="000000"/>
          <w:sz w:val="20"/>
          <w:szCs w:val="20"/>
        </w:rPr>
        <w:t xml:space="preserve">(i) </w:t>
      </w:r>
      <w:r w:rsidR="00AF72B3">
        <w:rPr>
          <w:rFonts w:ascii="Verdana" w:hAnsi="Verdana"/>
          <w:color w:val="000000"/>
          <w:sz w:val="20"/>
          <w:szCs w:val="20"/>
        </w:rPr>
        <w:t xml:space="preserve">180 (cento e </w:t>
      </w:r>
      <w:r w:rsidR="00AF72B3">
        <w:rPr>
          <w:rFonts w:ascii="Verdana" w:hAnsi="Verdana"/>
          <w:color w:val="000000"/>
          <w:sz w:val="20"/>
          <w:szCs w:val="20"/>
        </w:rPr>
        <w:lastRenderedPageBreak/>
        <w:t xml:space="preserve">oitenta) dias </w:t>
      </w:r>
      <w:r w:rsidR="0007385F">
        <w:rPr>
          <w:rFonts w:ascii="Verdana" w:hAnsi="Verdana"/>
          <w:color w:val="000000"/>
          <w:sz w:val="20"/>
          <w:szCs w:val="20"/>
        </w:rPr>
        <w:t xml:space="preserve">contados da presente data com relação à </w:t>
      </w:r>
      <w:r w:rsidR="00AF72B3">
        <w:rPr>
          <w:rFonts w:ascii="Verdana" w:hAnsi="Verdana"/>
          <w:color w:val="000000"/>
          <w:sz w:val="20"/>
          <w:szCs w:val="20"/>
        </w:rPr>
        <w:t>Garantia Caixa</w:t>
      </w:r>
      <w:r w:rsidR="0007385F">
        <w:rPr>
          <w:rFonts w:ascii="Verdana" w:hAnsi="Verdana"/>
          <w:color w:val="000000"/>
          <w:sz w:val="20"/>
          <w:szCs w:val="20"/>
        </w:rPr>
        <w:t>; (</w:t>
      </w:r>
      <w:proofErr w:type="spellStart"/>
      <w:r w:rsidR="0007385F">
        <w:rPr>
          <w:rFonts w:ascii="Verdana" w:hAnsi="Verdana"/>
          <w:color w:val="000000"/>
          <w:sz w:val="20"/>
          <w:szCs w:val="20"/>
        </w:rPr>
        <w:t>ii</w:t>
      </w:r>
      <w:proofErr w:type="spellEnd"/>
      <w:r w:rsidR="0007385F">
        <w:rPr>
          <w:rFonts w:ascii="Verdana" w:hAnsi="Verdana"/>
          <w:color w:val="000000"/>
          <w:sz w:val="20"/>
          <w:szCs w:val="20"/>
        </w:rPr>
        <w:t xml:space="preserve">) </w:t>
      </w:r>
      <w:r w:rsidR="00362B81">
        <w:rPr>
          <w:rFonts w:ascii="Verdana" w:hAnsi="Verdana"/>
          <w:color w:val="000000"/>
          <w:sz w:val="20"/>
          <w:szCs w:val="20"/>
        </w:rPr>
        <w:t>60</w:t>
      </w:r>
      <w:r w:rsidR="00AF72B3">
        <w:rPr>
          <w:rFonts w:ascii="Verdana" w:hAnsi="Verdana"/>
          <w:color w:val="000000"/>
          <w:sz w:val="20"/>
          <w:szCs w:val="20"/>
        </w:rPr>
        <w:t xml:space="preserve"> (</w:t>
      </w:r>
      <w:r w:rsidR="00362B81">
        <w:rPr>
          <w:rFonts w:ascii="Verdana" w:hAnsi="Verdana"/>
          <w:color w:val="000000"/>
          <w:sz w:val="20"/>
          <w:szCs w:val="20"/>
        </w:rPr>
        <w:t>sessenta</w:t>
      </w:r>
      <w:r w:rsidR="00AF72B3">
        <w:rPr>
          <w:rFonts w:ascii="Verdana" w:hAnsi="Verdana"/>
          <w:color w:val="000000"/>
          <w:sz w:val="20"/>
          <w:szCs w:val="20"/>
        </w:rPr>
        <w:t xml:space="preserve">) dias </w:t>
      </w:r>
      <w:r w:rsidR="0007385F">
        <w:rPr>
          <w:rFonts w:ascii="Verdana" w:hAnsi="Verdana"/>
          <w:color w:val="000000"/>
          <w:sz w:val="20"/>
          <w:szCs w:val="20"/>
        </w:rPr>
        <w:t xml:space="preserve">contados da presente data </w:t>
      </w:r>
      <w:r w:rsidR="0098793D">
        <w:rPr>
          <w:rFonts w:ascii="Verdana" w:hAnsi="Verdana"/>
          <w:color w:val="000000"/>
          <w:sz w:val="20"/>
          <w:szCs w:val="20"/>
        </w:rPr>
        <w:t xml:space="preserve">com relação à </w:t>
      </w:r>
      <w:r w:rsidR="00AF72B3">
        <w:rPr>
          <w:rFonts w:ascii="Verdana" w:hAnsi="Verdana"/>
          <w:color w:val="000000"/>
          <w:sz w:val="20"/>
          <w:szCs w:val="20"/>
        </w:rPr>
        <w:t>para a Garantia BNDES</w:t>
      </w:r>
      <w:r w:rsidR="0098793D">
        <w:rPr>
          <w:rFonts w:ascii="Verdana" w:hAnsi="Verdana"/>
          <w:color w:val="000000"/>
          <w:sz w:val="20"/>
          <w:szCs w:val="20"/>
        </w:rPr>
        <w:t>;</w:t>
      </w:r>
      <w:r w:rsidR="0007385F">
        <w:rPr>
          <w:rFonts w:ascii="Verdana" w:hAnsi="Verdana"/>
          <w:color w:val="000000"/>
          <w:sz w:val="20"/>
          <w:szCs w:val="20"/>
        </w:rPr>
        <w:t xml:space="preserve"> </w:t>
      </w:r>
      <w:r w:rsidR="0098793D">
        <w:rPr>
          <w:rFonts w:ascii="Verdana" w:hAnsi="Verdana"/>
          <w:color w:val="000000"/>
          <w:sz w:val="20"/>
          <w:szCs w:val="20"/>
        </w:rPr>
        <w:t xml:space="preserve">e </w:t>
      </w:r>
      <w:r w:rsidR="0007385F">
        <w:rPr>
          <w:rFonts w:ascii="Verdana" w:hAnsi="Verdana"/>
          <w:color w:val="000000"/>
          <w:sz w:val="20"/>
          <w:szCs w:val="20"/>
        </w:rPr>
        <w:t>(</w:t>
      </w:r>
      <w:proofErr w:type="spellStart"/>
      <w:r w:rsidR="0007385F">
        <w:rPr>
          <w:rFonts w:ascii="Verdana" w:hAnsi="Verdana"/>
          <w:color w:val="000000"/>
          <w:sz w:val="20"/>
          <w:szCs w:val="20"/>
        </w:rPr>
        <w:t>iii</w:t>
      </w:r>
      <w:proofErr w:type="spellEnd"/>
      <w:r w:rsidR="0007385F">
        <w:rPr>
          <w:rFonts w:ascii="Verdana" w:hAnsi="Verdana"/>
          <w:color w:val="000000"/>
          <w:sz w:val="20"/>
          <w:szCs w:val="20"/>
        </w:rPr>
        <w:t>)</w:t>
      </w:r>
      <w:r w:rsidR="00AF72B3">
        <w:rPr>
          <w:rFonts w:ascii="Verdana" w:hAnsi="Verdana"/>
          <w:color w:val="000000"/>
          <w:sz w:val="20"/>
          <w:szCs w:val="20"/>
        </w:rPr>
        <w:t xml:space="preserve"> 15 (quinze) dias </w:t>
      </w:r>
      <w:r w:rsidR="0007385F">
        <w:rPr>
          <w:rFonts w:ascii="Verdana" w:hAnsi="Verdana"/>
          <w:color w:val="000000"/>
          <w:sz w:val="20"/>
          <w:szCs w:val="20"/>
        </w:rPr>
        <w:t xml:space="preserve">contados da presente data </w:t>
      </w:r>
      <w:r w:rsidR="0098793D">
        <w:rPr>
          <w:rFonts w:ascii="Verdana" w:hAnsi="Verdana"/>
          <w:color w:val="000000"/>
          <w:sz w:val="20"/>
          <w:szCs w:val="20"/>
        </w:rPr>
        <w:t>com relação à</w:t>
      </w:r>
      <w:r w:rsidR="00AF72B3">
        <w:rPr>
          <w:rFonts w:ascii="Verdana" w:hAnsi="Verdana"/>
          <w:color w:val="000000"/>
          <w:sz w:val="20"/>
          <w:szCs w:val="20"/>
        </w:rPr>
        <w:t xml:space="preserve"> Garantia Debênture</w:t>
      </w:r>
      <w:r w:rsidR="00AF72B3" w:rsidRPr="0007385F">
        <w:rPr>
          <w:rFonts w:ascii="Verdana" w:hAnsi="Verdana"/>
          <w:color w:val="000000"/>
          <w:sz w:val="20"/>
          <w:szCs w:val="20"/>
        </w:rPr>
        <w:t>s</w:t>
      </w:r>
      <w:r w:rsidR="0007385F" w:rsidRPr="0007385F">
        <w:rPr>
          <w:rFonts w:ascii="Verdana" w:hAnsi="Verdana"/>
          <w:color w:val="000000"/>
          <w:sz w:val="20"/>
          <w:szCs w:val="20"/>
        </w:rPr>
        <w:t xml:space="preserve">, ou </w:t>
      </w:r>
      <w:r w:rsidR="00C44615" w:rsidRPr="0007385F">
        <w:rPr>
          <w:rFonts w:ascii="Verdana" w:hAnsi="Verdana"/>
          <w:color w:val="000000"/>
          <w:sz w:val="20"/>
          <w:szCs w:val="20"/>
        </w:rPr>
        <w:t>(</w:t>
      </w:r>
      <w:r w:rsidR="0098793D">
        <w:rPr>
          <w:rFonts w:ascii="Verdana" w:hAnsi="Verdana"/>
          <w:color w:val="000000"/>
          <w:sz w:val="20"/>
          <w:szCs w:val="20"/>
        </w:rPr>
        <w:t>b</w:t>
      </w:r>
      <w:r w:rsidR="00C44615" w:rsidRPr="0007385F">
        <w:rPr>
          <w:rFonts w:ascii="Verdana" w:hAnsi="Verdana"/>
          <w:color w:val="000000"/>
          <w:sz w:val="20"/>
          <w:szCs w:val="20"/>
        </w:rPr>
        <w:t>) 20 (vinte) dias</w:t>
      </w:r>
      <w:r w:rsidR="00342374" w:rsidRPr="0007385F">
        <w:rPr>
          <w:rFonts w:ascii="Verdana" w:hAnsi="Verdana"/>
          <w:color w:val="000000"/>
          <w:sz w:val="20"/>
          <w:szCs w:val="20"/>
        </w:rPr>
        <w:t xml:space="preserve"> contados da data do recebimento d</w:t>
      </w:r>
      <w:r w:rsidR="00650F15">
        <w:rPr>
          <w:rFonts w:ascii="Verdana" w:hAnsi="Verdana"/>
          <w:color w:val="000000"/>
          <w:sz w:val="20"/>
          <w:szCs w:val="20"/>
        </w:rPr>
        <w:t>e cada um dos</w:t>
      </w:r>
      <w:r w:rsidR="00342374" w:rsidRPr="0007385F">
        <w:rPr>
          <w:rFonts w:ascii="Verdana" w:hAnsi="Verdana"/>
          <w:color w:val="000000"/>
          <w:sz w:val="20"/>
          <w:szCs w:val="20"/>
        </w:rPr>
        <w:t xml:space="preserve"> respectivos termos de liberação das Garantias Existentes</w:t>
      </w:r>
      <w:r w:rsidR="00650F15">
        <w:rPr>
          <w:rFonts w:ascii="Verdana" w:hAnsi="Verdana"/>
          <w:color w:val="000000"/>
          <w:sz w:val="20"/>
          <w:szCs w:val="20"/>
        </w:rPr>
        <w:t>, o que ocorrer primeiro</w:t>
      </w:r>
      <w:r w:rsidR="009A48F2" w:rsidRPr="0007385F">
        <w:rPr>
          <w:rFonts w:ascii="Verdana" w:hAnsi="Verdana"/>
          <w:color w:val="000000"/>
          <w:sz w:val="20"/>
          <w:szCs w:val="20"/>
        </w:rPr>
        <w:t xml:space="preserve"> (“</w:t>
      </w:r>
      <w:r w:rsidR="009A48F2" w:rsidRPr="0007385F">
        <w:rPr>
          <w:rFonts w:ascii="Verdana" w:hAnsi="Verdana"/>
          <w:color w:val="000000"/>
          <w:sz w:val="20"/>
          <w:szCs w:val="20"/>
          <w:u w:val="single"/>
        </w:rPr>
        <w:t>Data de Verificação da Condição Suspensiva</w:t>
      </w:r>
      <w:r w:rsidR="009A48F2" w:rsidRPr="0007385F">
        <w:rPr>
          <w:rFonts w:ascii="Verdana" w:hAnsi="Verdana"/>
          <w:color w:val="000000"/>
          <w:sz w:val="20"/>
          <w:szCs w:val="20"/>
        </w:rPr>
        <w:t>”)</w:t>
      </w:r>
      <w:r w:rsidRPr="0007385F">
        <w:rPr>
          <w:rFonts w:ascii="Verdana" w:hAnsi="Verdana"/>
          <w:color w:val="000000"/>
          <w:sz w:val="20"/>
          <w:szCs w:val="20"/>
        </w:rPr>
        <w:t>.</w:t>
      </w:r>
    </w:p>
    <w:p w14:paraId="3965C89B" w14:textId="77777777" w:rsidR="007A55FB" w:rsidRPr="00AB0500" w:rsidRDefault="007A55FB" w:rsidP="00963467">
      <w:pPr>
        <w:spacing w:line="300" w:lineRule="exact"/>
        <w:jc w:val="both"/>
        <w:rPr>
          <w:rFonts w:ascii="Verdana" w:hAnsi="Verdana"/>
          <w:b/>
          <w:bCs/>
          <w:color w:val="000000"/>
          <w:sz w:val="20"/>
          <w:szCs w:val="20"/>
        </w:rPr>
      </w:pPr>
    </w:p>
    <w:p w14:paraId="66EADC0E" w14:textId="27007D6B" w:rsidR="00E91340" w:rsidRPr="00AB0500" w:rsidRDefault="007A55FB" w:rsidP="00963467">
      <w:pPr>
        <w:spacing w:line="300" w:lineRule="exact"/>
        <w:jc w:val="both"/>
        <w:rPr>
          <w:rFonts w:ascii="Verdana" w:hAnsi="Verdana"/>
          <w:b/>
          <w:bCs/>
          <w:color w:val="000000"/>
          <w:sz w:val="20"/>
          <w:szCs w:val="20"/>
        </w:rPr>
      </w:pPr>
      <w:r w:rsidRPr="00AB0500">
        <w:rPr>
          <w:rFonts w:ascii="Verdana" w:hAnsi="Verdana"/>
          <w:b/>
          <w:bCs/>
          <w:color w:val="000000"/>
          <w:sz w:val="20"/>
          <w:szCs w:val="20"/>
        </w:rPr>
        <w:t>3.</w:t>
      </w:r>
      <w:r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52A14ADA" w:rsidR="0067226E" w:rsidRPr="00AB0500" w:rsidRDefault="007A55FB"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Obrigações Garantidas, a Cedente, neste ato, em caráter irrevogável e irretratável</w:t>
      </w:r>
      <w:r w:rsidRPr="00AB0500">
        <w:rPr>
          <w:rFonts w:ascii="Verdana" w:hAnsi="Verdana"/>
          <w:color w:val="000000"/>
          <w:sz w:val="20"/>
          <w:szCs w:val="20"/>
        </w:rPr>
        <w:t xml:space="preserve"> e observada a Condição Suspensiva</w:t>
      </w:r>
      <w:r w:rsidR="00024AB0" w:rsidRPr="00AB0500">
        <w:rPr>
          <w:rFonts w:ascii="Verdana" w:hAnsi="Verdana"/>
          <w:color w:val="000000"/>
          <w:sz w:val="20"/>
          <w:szCs w:val="20"/>
        </w:rPr>
        <w:t>, 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 xml:space="preserve">provenientes de </w:t>
      </w:r>
      <w:r w:rsidR="0067226E" w:rsidRPr="00AB0500">
        <w:rPr>
          <w:rFonts w:ascii="Verdana" w:hAnsi="Verdana"/>
          <w:color w:val="000000"/>
          <w:sz w:val="20"/>
          <w:szCs w:val="20"/>
          <w:lang w:val="pt-PT"/>
        </w:rPr>
        <w:t>(</w:t>
      </w:r>
      <w:r w:rsidR="00F741D1" w:rsidRPr="00AB0500">
        <w:rPr>
          <w:rFonts w:ascii="Verdana" w:hAnsi="Verdana"/>
          <w:color w:val="000000"/>
          <w:sz w:val="20"/>
          <w:szCs w:val="20"/>
          <w:lang w:val="pt-PT"/>
        </w:rPr>
        <w:t xml:space="preserve">em conjunto, os </w:t>
      </w:r>
      <w:r w:rsidR="0067226E" w:rsidRPr="00AB0500">
        <w:rPr>
          <w:rFonts w:ascii="Verdana" w:hAnsi="Verdana"/>
          <w:color w:val="000000"/>
          <w:sz w:val="20"/>
          <w:szCs w:val="20"/>
        </w:rPr>
        <w:t>“</w:t>
      </w:r>
      <w:r w:rsidR="0067226E" w:rsidRPr="00AB0500">
        <w:rPr>
          <w:rFonts w:ascii="Verdana" w:hAnsi="Verdana"/>
          <w:color w:val="000000"/>
          <w:sz w:val="20"/>
          <w:szCs w:val="20"/>
          <w:u w:val="single"/>
        </w:rPr>
        <w:t>Direitos Cedidos Fiduciariamente</w:t>
      </w:r>
      <w:r w:rsidR="0067226E" w:rsidRPr="00AB0500">
        <w:rPr>
          <w:rFonts w:ascii="Verdana" w:hAnsi="Verdana"/>
          <w:color w:val="000000"/>
          <w:sz w:val="20"/>
          <w:szCs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296DD3FA"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7356B5" w:rsidRPr="00AB0500">
        <w:rPr>
          <w:rFonts w:ascii="Verdana" w:hAnsi="Verdana"/>
          <w:color w:val="000000"/>
          <w:sz w:val="20"/>
          <w:szCs w:val="20"/>
        </w:rPr>
        <w:t xml:space="preserve">Companhia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w:t>
      </w:r>
      <w:r w:rsidRPr="00C01C92">
        <w:rPr>
          <w:rFonts w:ascii="Verdana" w:hAnsi="Verdana" w:cs="Tahoma"/>
          <w:sz w:val="20"/>
          <w:szCs w:val="20"/>
        </w:rPr>
        <w:lastRenderedPageBreak/>
        <w:t xml:space="preserve">(conforme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43058E49" w:rsidR="00781FDE" w:rsidRPr="00AB0500" w:rsidRDefault="007A55FB" w:rsidP="00963467">
      <w:pPr>
        <w:widowControl w:val="0"/>
        <w:spacing w:line="300" w:lineRule="exact"/>
        <w:jc w:val="both"/>
        <w:rPr>
          <w:rFonts w:ascii="Verdana" w:hAnsi="Verdana" w:cs="Tahoma"/>
          <w:sz w:val="20"/>
          <w:szCs w:val="20"/>
        </w:rPr>
      </w:pPr>
      <w:r w:rsidRPr="00AB0500">
        <w:rPr>
          <w:rStyle w:val="DeltaViewDeletion"/>
          <w:rFonts w:ascii="Verdana" w:hAnsi="Verdana"/>
          <w:strike w:val="0"/>
          <w:color w:val="auto"/>
          <w:sz w:val="20"/>
          <w:szCs w:val="20"/>
        </w:rPr>
        <w:t>3</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cessão dos Direitos Cedidos Fiduciariamente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473060CF" w:rsidR="007A3662" w:rsidRPr="00AB0500" w:rsidRDefault="00197022" w:rsidP="00481A7B">
      <w:pPr>
        <w:widowControl w:val="0"/>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194B4B0" w:rsidR="00481A7B" w:rsidRPr="00AB0500" w:rsidRDefault="003413B6" w:rsidP="009558A1">
      <w:pPr>
        <w:widowControl w:val="0"/>
        <w:spacing w:line="300" w:lineRule="exact"/>
        <w:jc w:val="both"/>
        <w:rPr>
          <w:rFonts w:ascii="Verdana" w:hAnsi="Verdana"/>
          <w:sz w:val="20"/>
          <w:szCs w:val="20"/>
        </w:rPr>
      </w:pPr>
      <w:r w:rsidRPr="00AB0500">
        <w:rPr>
          <w:rFonts w:ascii="Verdana" w:hAnsi="Verdana"/>
          <w:sz w:val="20"/>
          <w:szCs w:val="20"/>
          <w:lang w:val="pt-PT"/>
        </w:rPr>
        <w:t>3</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Incorporar-se-ão automaticamente à presente cessão fiduciária em garantia, passando, para todos os fins de direito, conforme o caso, a integrar a definição de “</w:t>
      </w:r>
      <w:r w:rsidR="00481A7B" w:rsidRPr="00AB0500">
        <w:rPr>
          <w:rFonts w:ascii="Verdana" w:hAnsi="Verdana"/>
          <w:bCs/>
          <w:sz w:val="20"/>
          <w:szCs w:val="20"/>
          <w:u w:val="single"/>
        </w:rPr>
        <w:t>Direitos Cedidos Fiduciariamente</w:t>
      </w:r>
      <w:r w:rsidR="00481A7B" w:rsidRPr="00AB0500">
        <w:rPr>
          <w:rFonts w:ascii="Verdana" w:hAnsi="Verdana"/>
          <w:sz w:val="20"/>
          <w:szCs w:val="20"/>
        </w:rPr>
        <w:t>” quaisquer direitos, licenças, autorizações, indenizações, concessões, outorgas ou documentos relativos aos Direitos Cedidos Fiduciariamente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55F771A7" w:rsidR="00E67F2B" w:rsidRPr="00AB0500" w:rsidRDefault="00481A7B" w:rsidP="00481A7B">
      <w:pPr>
        <w:widowControl w:val="0"/>
        <w:spacing w:line="300" w:lineRule="exact"/>
        <w:jc w:val="both"/>
        <w:rPr>
          <w:rFonts w:ascii="Verdana" w:hAnsi="Verdana"/>
          <w:sz w:val="20"/>
          <w:szCs w:val="20"/>
        </w:rPr>
      </w:pPr>
      <w:r w:rsidRPr="00AB0500">
        <w:rPr>
          <w:rFonts w:ascii="Verdana" w:hAnsi="Verdana"/>
          <w:sz w:val="20"/>
          <w:szCs w:val="20"/>
        </w:rPr>
        <w:t>3.1.4.</w:t>
      </w:r>
      <w:r w:rsidRPr="00AB0500">
        <w:rPr>
          <w:rFonts w:ascii="Verdana" w:hAnsi="Verdana"/>
          <w:sz w:val="20"/>
          <w:szCs w:val="20"/>
        </w:rPr>
        <w:tab/>
        <w:t xml:space="preserve">Sem prejuízo do disposto na Cláusula 3.1.3 acima, a Cedente deverá assinar aditamento ao presente Contrato de modo a incluir </w:t>
      </w:r>
      <w:r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Pr="00EC7C95">
        <w:rPr>
          <w:rFonts w:ascii="Verdana" w:hAnsi="Verdana"/>
          <w:sz w:val="20"/>
          <w:szCs w:val="20"/>
        </w:rPr>
        <w:t xml:space="preserve">no rol de Direitos Cedidos Fiduciariamente previsto na Cláusula </w:t>
      </w:r>
      <w:r w:rsidR="00FC430A" w:rsidRPr="00EC7C95">
        <w:rPr>
          <w:rFonts w:ascii="Verdana" w:hAnsi="Verdana"/>
          <w:sz w:val="20"/>
          <w:szCs w:val="20"/>
        </w:rPr>
        <w:t xml:space="preserve">3.1 </w:t>
      </w:r>
      <w:r w:rsidRPr="00EC7C95">
        <w:rPr>
          <w:rFonts w:ascii="Verdana" w:hAnsi="Verdana"/>
          <w:sz w:val="20"/>
          <w:szCs w:val="20"/>
        </w:rPr>
        <w:t xml:space="preserve">acima em até </w:t>
      </w:r>
      <w:r w:rsidR="00EA1EA3" w:rsidRPr="00EC7C95">
        <w:rPr>
          <w:rFonts w:ascii="Verdana" w:hAnsi="Verdana"/>
          <w:sz w:val="20"/>
          <w:szCs w:val="20"/>
        </w:rPr>
        <w:t>2</w:t>
      </w:r>
      <w:r w:rsidRPr="00EC7C95">
        <w:rPr>
          <w:rFonts w:ascii="Verdana" w:hAnsi="Verdana"/>
          <w:sz w:val="20"/>
          <w:szCs w:val="20"/>
        </w:rPr>
        <w:t>0 (</w:t>
      </w:r>
      <w:r w:rsidR="00EA1EA3" w:rsidRPr="00EC7C95">
        <w:rPr>
          <w:rFonts w:ascii="Verdana" w:hAnsi="Verdana"/>
          <w:sz w:val="20"/>
          <w:szCs w:val="20"/>
        </w:rPr>
        <w:t>vinte</w:t>
      </w:r>
      <w:r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Pr="00EC7C95">
        <w:rPr>
          <w:rFonts w:ascii="Verdana" w:hAnsi="Verdana"/>
          <w:sz w:val="20"/>
          <w:szCs w:val="20"/>
        </w:rPr>
        <w:t>,</w:t>
      </w:r>
      <w:r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5268C6A8" w:rsidR="00C2075C" w:rsidRPr="00AB0500" w:rsidRDefault="00E67F2B" w:rsidP="00481A7B">
      <w:pPr>
        <w:widowControl w:val="0"/>
        <w:spacing w:line="300" w:lineRule="exact"/>
        <w:jc w:val="both"/>
        <w:rPr>
          <w:rFonts w:ascii="Verdana" w:hAnsi="Verdana"/>
          <w:sz w:val="20"/>
          <w:szCs w:val="20"/>
        </w:rPr>
      </w:pPr>
      <w:r w:rsidRPr="00AB0500">
        <w:rPr>
          <w:rFonts w:ascii="Verdana" w:hAnsi="Verdana"/>
          <w:sz w:val="20"/>
          <w:szCs w:val="20"/>
        </w:rPr>
        <w:t>3.1.5.</w:t>
      </w:r>
      <w:r w:rsidRPr="00AB0500">
        <w:rPr>
          <w:rFonts w:ascii="Verdana" w:hAnsi="Verdana"/>
          <w:sz w:val="20"/>
          <w:szCs w:val="20"/>
        </w:rPr>
        <w:tab/>
      </w:r>
      <w:r w:rsidR="00C2075C" w:rsidRPr="00AB0500">
        <w:rPr>
          <w:rFonts w:ascii="Verdana" w:hAnsi="Verdana"/>
          <w:sz w:val="20"/>
          <w:szCs w:val="20"/>
        </w:rPr>
        <w:t>Em razão do disposto na</w:t>
      </w:r>
      <w:r w:rsidRPr="00AB0500">
        <w:rPr>
          <w:rFonts w:ascii="Verdana" w:hAnsi="Verdana"/>
          <w:sz w:val="20"/>
          <w:szCs w:val="20"/>
        </w:rPr>
        <w:t>s</w:t>
      </w:r>
      <w:r w:rsidR="00C2075C" w:rsidRPr="00AB0500">
        <w:rPr>
          <w:rFonts w:ascii="Verdana" w:hAnsi="Verdana"/>
          <w:sz w:val="20"/>
          <w:szCs w:val="20"/>
        </w:rPr>
        <w:t xml:space="preserve"> Cláusula</w:t>
      </w:r>
      <w:r w:rsidRPr="00AB0500">
        <w:rPr>
          <w:rFonts w:ascii="Verdana" w:hAnsi="Verdana"/>
          <w:sz w:val="20"/>
          <w:szCs w:val="20"/>
        </w:rPr>
        <w:t>s</w:t>
      </w:r>
      <w:r w:rsidR="00C2075C" w:rsidRPr="00AB0500">
        <w:rPr>
          <w:rFonts w:ascii="Verdana" w:hAnsi="Verdana"/>
          <w:sz w:val="20"/>
          <w:szCs w:val="20"/>
        </w:rPr>
        <w:t xml:space="preserve"> </w:t>
      </w:r>
      <w:r w:rsidR="007A55FB" w:rsidRPr="00AB0500">
        <w:rPr>
          <w:rFonts w:ascii="Verdana" w:hAnsi="Verdana"/>
          <w:sz w:val="20"/>
          <w:szCs w:val="20"/>
        </w:rPr>
        <w:t>3</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3AEE6112" w:rsidR="00C2075C" w:rsidRPr="00AB0500" w:rsidRDefault="003413B6" w:rsidP="00481A7B">
      <w:pPr>
        <w:widowControl w:val="0"/>
        <w:spacing w:line="300" w:lineRule="exact"/>
        <w:jc w:val="both"/>
        <w:rPr>
          <w:rFonts w:ascii="Verdana" w:hAnsi="Verdana"/>
          <w:sz w:val="20"/>
          <w:szCs w:val="20"/>
        </w:rPr>
      </w:pPr>
      <w:r w:rsidRPr="00AB0500">
        <w:rPr>
          <w:rFonts w:ascii="Verdana" w:hAnsi="Verdana"/>
          <w:sz w:val="20"/>
          <w:szCs w:val="20"/>
        </w:rPr>
        <w:t>3</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4FA41F85" w:rsidR="00481A7B" w:rsidRPr="00AB0500" w:rsidRDefault="00481A7B" w:rsidP="00963467">
      <w:pPr>
        <w:widowControl w:val="0"/>
        <w:spacing w:line="300" w:lineRule="exact"/>
        <w:jc w:val="both"/>
        <w:rPr>
          <w:rFonts w:ascii="Verdana" w:hAnsi="Verdana"/>
          <w:sz w:val="20"/>
          <w:szCs w:val="20"/>
        </w:rPr>
      </w:pPr>
      <w:r w:rsidRPr="00AB0500">
        <w:rPr>
          <w:rFonts w:ascii="Verdana" w:hAnsi="Verdana"/>
          <w:sz w:val="20"/>
          <w:szCs w:val="20"/>
        </w:rPr>
        <w:t>3.1.</w:t>
      </w:r>
      <w:r w:rsidR="00E67F2B" w:rsidRPr="00AB0500">
        <w:rPr>
          <w:rFonts w:ascii="Verdana" w:hAnsi="Verdana"/>
          <w:sz w:val="20"/>
          <w:szCs w:val="20"/>
        </w:rPr>
        <w:t>7</w:t>
      </w:r>
      <w:r w:rsidRPr="00AB0500">
        <w:rPr>
          <w:rFonts w:ascii="Verdana" w:hAnsi="Verdana"/>
          <w:sz w:val="20"/>
          <w:szCs w:val="20"/>
        </w:rPr>
        <w:t>.</w:t>
      </w:r>
      <w:r w:rsidRPr="00AB0500">
        <w:rPr>
          <w:rFonts w:ascii="Verdana" w:hAnsi="Verdana"/>
          <w:sz w:val="20"/>
          <w:szCs w:val="20"/>
        </w:rPr>
        <w:tab/>
        <w:t xml:space="preserve">A Cedente declara, para os efeitos do artigo 286 e seguintes do Código Civil, que constitui a presente </w:t>
      </w:r>
      <w:r w:rsidR="00355B56" w:rsidRPr="00AB0500">
        <w:rPr>
          <w:rFonts w:ascii="Verdana" w:hAnsi="Verdana"/>
          <w:sz w:val="20"/>
          <w:szCs w:val="20"/>
        </w:rPr>
        <w:t>Garantia Real</w:t>
      </w:r>
      <w:r w:rsidRPr="00AB0500">
        <w:rPr>
          <w:rFonts w:ascii="Verdana" w:hAnsi="Verdana"/>
          <w:sz w:val="20"/>
          <w:szCs w:val="20"/>
        </w:rPr>
        <w:t xml:space="preserve"> sem que sobre a presente outorga pairem quaisquer dúvidas sobre a inexistência de vício de consentimento, na forma dos artigos 138 e </w:t>
      </w:r>
      <w:r w:rsidRPr="00AB0500">
        <w:rPr>
          <w:rFonts w:ascii="Verdana" w:hAnsi="Verdana"/>
          <w:sz w:val="20"/>
          <w:szCs w:val="20"/>
        </w:rPr>
        <w:lastRenderedPageBreak/>
        <w:t>seguintes do Código Civil.</w:t>
      </w:r>
    </w:p>
    <w:p w14:paraId="676814F2" w14:textId="77777777" w:rsidR="00C2075C" w:rsidRPr="00AB0500" w:rsidRDefault="00C2075C" w:rsidP="00963467">
      <w:pPr>
        <w:pStyle w:val="Level2"/>
        <w:numPr>
          <w:ilvl w:val="0"/>
          <w:numId w:val="0"/>
        </w:numPr>
        <w:spacing w:after="0" w:line="300" w:lineRule="exact"/>
        <w:rPr>
          <w:rFonts w:ascii="Verdana" w:hAnsi="Verdana"/>
          <w:sz w:val="20"/>
          <w:lang w:val="pt-BR"/>
        </w:rPr>
      </w:pPr>
    </w:p>
    <w:p w14:paraId="1EF87397" w14:textId="69A5E4D5" w:rsidR="00263030" w:rsidRPr="00AB0500" w:rsidRDefault="003413B6" w:rsidP="00963467">
      <w:pPr>
        <w:widowControl w:val="0"/>
        <w:spacing w:line="300" w:lineRule="exact"/>
        <w:jc w:val="both"/>
        <w:rPr>
          <w:rFonts w:ascii="Verdana" w:hAnsi="Verdana"/>
          <w:sz w:val="20"/>
          <w:szCs w:val="20"/>
        </w:rPr>
      </w:pPr>
      <w:r w:rsidRPr="00AB0500">
        <w:rPr>
          <w:rFonts w:ascii="Verdana" w:hAnsi="Verdana"/>
          <w:sz w:val="20"/>
          <w:szCs w:val="20"/>
        </w:rPr>
        <w:t>3</w:t>
      </w:r>
      <w:r w:rsidR="00263030" w:rsidRPr="00AB0500">
        <w:rPr>
          <w:rFonts w:ascii="Verdana" w:hAnsi="Verdana"/>
          <w:sz w:val="20"/>
          <w:szCs w:val="20"/>
        </w:rPr>
        <w:t>.2</w:t>
      </w:r>
      <w:r w:rsidR="00263030" w:rsidRPr="00AB0500">
        <w:rPr>
          <w:rFonts w:ascii="Verdana" w:hAnsi="Verdana"/>
          <w:sz w:val="20"/>
          <w:szCs w:val="20"/>
        </w:rPr>
        <w:tab/>
        <w:t xml:space="preserve">Com vistas à formalização das garantias indicadas nesta Cláusula,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1" w:name="_Hlk45877086"/>
      <w:r w:rsidR="00694801" w:rsidRPr="00AB0500">
        <w:rPr>
          <w:rFonts w:ascii="Verdana" w:hAnsi="Verdana"/>
          <w:sz w:val="20"/>
          <w:szCs w:val="20"/>
        </w:rPr>
        <w:t>entidades que realizem guarda e transporte de valores e/ou intermediação de meios de pagamento relativos às Receitas Tarifárias</w:t>
      </w:r>
      <w:bookmarkEnd w:id="21"/>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62D3A649" w:rsidR="00C2075C" w:rsidRPr="00AB0500" w:rsidRDefault="003413B6" w:rsidP="00355317">
      <w:pPr>
        <w:pStyle w:val="Level2"/>
        <w:numPr>
          <w:ilvl w:val="0"/>
          <w:numId w:val="0"/>
        </w:numPr>
        <w:spacing w:after="0" w:line="300" w:lineRule="exact"/>
        <w:rPr>
          <w:rFonts w:ascii="Verdana" w:hAnsi="Verdana"/>
          <w:sz w:val="20"/>
        </w:rPr>
      </w:pPr>
      <w:r w:rsidRPr="00AB0500">
        <w:rPr>
          <w:rFonts w:ascii="Verdana" w:hAnsi="Verdana"/>
          <w:sz w:val="20"/>
          <w:lang w:val="pt-BR"/>
        </w:rPr>
        <w:t>3.2.1</w:t>
      </w:r>
      <w:r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16C5A426" w:rsidR="00FB6B82" w:rsidRPr="00AB0500" w:rsidRDefault="003413B6" w:rsidP="00390871">
      <w:pPr>
        <w:pStyle w:val="Level2"/>
        <w:numPr>
          <w:ilvl w:val="0"/>
          <w:numId w:val="0"/>
        </w:numPr>
        <w:tabs>
          <w:tab w:val="left" w:pos="851"/>
        </w:tabs>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garantia ora constituída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cessão fiduciária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6B541D3F" w:rsidR="00C2075C" w:rsidRPr="00031835"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w:t>
      </w:r>
      <w:r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Sem prejuízo do disposto na Cláusula 3.1.3 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w:t>
      </w:r>
      <w:r w:rsidR="0071227A" w:rsidRPr="00AB0500">
        <w:rPr>
          <w:rFonts w:ascii="Verdana" w:hAnsi="Verdana"/>
          <w:sz w:val="20"/>
          <w:lang w:val="pt-BR"/>
        </w:rPr>
        <w:lastRenderedPageBreak/>
        <w:t>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5438609D" w14:textId="64C221A8" w:rsidR="00C2075C" w:rsidRPr="00AB0500"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rPr>
        <w:t>.2.</w:t>
      </w:r>
      <w:r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AB0500">
        <w:rPr>
          <w:rFonts w:ascii="Verdana" w:hAnsi="Verdana"/>
          <w:sz w:val="20"/>
          <w:lang w:val="pt-PT"/>
        </w:rPr>
        <w:t xml:space="preserve">Garantia Real </w:t>
      </w:r>
      <w:r w:rsidR="00E11877" w:rsidRPr="00AB0500">
        <w:rPr>
          <w:rFonts w:ascii="Verdana" w:hAnsi="Verdana"/>
          <w:sz w:val="20"/>
          <w:lang w:val="pt-PT"/>
        </w:rPr>
        <w:t xml:space="preserve">e de direcionamento de recursos para a Conta </w:t>
      </w:r>
      <w:r w:rsidR="001178C0" w:rsidRPr="00AB0500">
        <w:rPr>
          <w:rFonts w:ascii="Verdana" w:hAnsi="Verdana"/>
          <w:sz w:val="20"/>
          <w:lang w:val="pt-PT"/>
        </w:rPr>
        <w:t>Centralizadora</w:t>
      </w:r>
      <w:r w:rsidR="005E475F" w:rsidRPr="00AB0500">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29323190" w:rsidR="00764092"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687950" w:rsidRPr="00AB0500">
        <w:rPr>
          <w:rFonts w:ascii="Verdana" w:hAnsi="Verdana"/>
          <w:color w:val="000000"/>
          <w:sz w:val="20"/>
          <w:szCs w:val="20"/>
        </w:rPr>
        <w:t>3</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de a</w:t>
      </w:r>
      <w:r w:rsidR="00E91340" w:rsidRPr="00AB0500">
        <w:rPr>
          <w:rFonts w:ascii="Verdana" w:hAnsi="Verdana"/>
          <w:color w:val="000000"/>
          <w:sz w:val="20"/>
          <w:szCs w:val="20"/>
        </w:rPr>
        <w:t xml:space="preserve"> garantia prestada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 Garantia Real</w:t>
      </w:r>
      <w:r w:rsidR="00DC7E95" w:rsidRPr="00AB0500">
        <w:rPr>
          <w:rFonts w:ascii="Verdana" w:hAnsi="Verdana"/>
          <w:color w:val="000000"/>
          <w:sz w:val="20"/>
          <w:szCs w:val="20"/>
        </w:rPr>
        <w:t>, de modo a recompor integralmente a garantia originalmente prestada</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18FFDF09" w:rsidR="00E91340"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687950" w:rsidRPr="00AB0500">
        <w:rPr>
          <w:rFonts w:ascii="Verdana" w:hAnsi="Verdana"/>
          <w:color w:val="000000"/>
          <w:sz w:val="20"/>
          <w:szCs w:val="20"/>
        </w:rPr>
        <w:t>.3</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bens móveis ou imóveis de sua propriedade ou de terceiros, livres e desembaraçados de todo e qualquer ônus ou gravame, desde que previamente 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14395ABE" w:rsidR="00E91340" w:rsidRPr="00AB0500" w:rsidRDefault="003413B6" w:rsidP="00DC7E95">
      <w:pPr>
        <w:spacing w:line="300" w:lineRule="exact"/>
        <w:jc w:val="both"/>
        <w:rPr>
          <w:rFonts w:ascii="Verdana" w:hAnsi="Verdana"/>
          <w:color w:val="000000"/>
          <w:sz w:val="20"/>
          <w:szCs w:val="20"/>
        </w:rPr>
      </w:pPr>
      <w:r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sidR="007A55FB" w:rsidRPr="00AB0500">
        <w:rPr>
          <w:rFonts w:ascii="Verdana" w:hAnsi="Verdana"/>
          <w:color w:val="000000"/>
          <w:sz w:val="20"/>
          <w:szCs w:val="20"/>
        </w:rPr>
        <w:t>3</w:t>
      </w:r>
      <w:r w:rsidR="00687950" w:rsidRPr="00AB0500">
        <w:rPr>
          <w:rFonts w:ascii="Verdana" w:hAnsi="Verdana"/>
          <w:color w:val="000000"/>
          <w:sz w:val="20"/>
          <w:szCs w:val="20"/>
        </w:rPr>
        <w:t>.3.1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08B40B51" w:rsidR="00C05EC2" w:rsidRPr="00AB0500" w:rsidRDefault="003413B6" w:rsidP="00355317">
      <w:pPr>
        <w:spacing w:line="300" w:lineRule="exact"/>
        <w:jc w:val="both"/>
        <w:rPr>
          <w:rFonts w:ascii="Verdana" w:hAnsi="Verdana"/>
          <w:color w:val="000000"/>
          <w:sz w:val="20"/>
          <w:szCs w:val="20"/>
        </w:rPr>
      </w:pPr>
      <w:bookmarkStart w:id="22" w:name="_DV_C223"/>
      <w:r w:rsidRPr="00AB0500">
        <w:rPr>
          <w:rFonts w:ascii="Verdana" w:hAnsi="Verdana"/>
          <w:color w:val="000000"/>
          <w:sz w:val="20"/>
          <w:szCs w:val="20"/>
        </w:rPr>
        <w:lastRenderedPageBreak/>
        <w:t>3.4.</w:t>
      </w:r>
      <w:r w:rsidRPr="00AB0500">
        <w:rPr>
          <w:rFonts w:ascii="Verdana" w:hAnsi="Verdana"/>
          <w:color w:val="000000"/>
          <w:sz w:val="20"/>
          <w:szCs w:val="20"/>
        </w:rPr>
        <w:tab/>
      </w:r>
      <w:r w:rsidR="00C05EC2" w:rsidRPr="00AB0500">
        <w:rPr>
          <w:rFonts w:ascii="Verdana" w:hAnsi="Verdana"/>
          <w:color w:val="000000"/>
          <w:sz w:val="20"/>
          <w:szCs w:val="20"/>
        </w:rPr>
        <w:t xml:space="preserve">As Partes reconhecem que, uma vez constituída a </w:t>
      </w:r>
      <w:r w:rsidR="00355B56" w:rsidRPr="00AB0500">
        <w:rPr>
          <w:rFonts w:ascii="Verdana" w:hAnsi="Verdana"/>
          <w:color w:val="000000"/>
          <w:sz w:val="20"/>
          <w:szCs w:val="20"/>
        </w:rPr>
        <w:t>Garantia Real</w:t>
      </w:r>
      <w:r w:rsidR="00C05EC2" w:rsidRPr="00AB0500">
        <w:rPr>
          <w:rFonts w:ascii="Verdana" w:hAnsi="Verdana"/>
          <w:color w:val="000000"/>
          <w:sz w:val="20"/>
          <w:szCs w:val="20"/>
        </w:rPr>
        <w:t xml:space="preserve">, a propriedade dos Direitos Cedidos Fiduciariamente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dos Direitos Cedidos Fiduciariamente</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1E5537BB" w:rsidR="00DA5258" w:rsidRPr="00AB0500" w:rsidRDefault="003413B6" w:rsidP="00355317">
      <w:pPr>
        <w:spacing w:line="300" w:lineRule="exact"/>
        <w:jc w:val="both"/>
        <w:rPr>
          <w:rFonts w:ascii="Verdana" w:hAnsi="Verdana"/>
          <w:color w:val="000000"/>
          <w:sz w:val="20"/>
          <w:szCs w:val="20"/>
        </w:rPr>
      </w:pPr>
      <w:r w:rsidRPr="00AB0500">
        <w:rPr>
          <w:rFonts w:ascii="Verdana" w:hAnsi="Verdana"/>
          <w:color w:val="000000"/>
          <w:sz w:val="20"/>
          <w:szCs w:val="20"/>
        </w:rPr>
        <w:t>3.5.</w:t>
      </w:r>
      <w:r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2"/>
      <w:r w:rsidR="00DA5258" w:rsidRPr="00AB0500">
        <w:rPr>
          <w:rFonts w:ascii="Verdana" w:hAnsi="Verdana"/>
          <w:color w:val="000000"/>
          <w:sz w:val="20"/>
          <w:szCs w:val="20"/>
        </w:rPr>
        <w:t xml:space="preserve"> a posse direta sobre os documentos que comprovam os Direitos Cedidos Fiduciariamente,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3"/>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4" w:name="_DV_M169"/>
      <w:bookmarkEnd w:id="24"/>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63C52880" w:rsidR="00DA5258" w:rsidRPr="00AB0500" w:rsidRDefault="003413B6" w:rsidP="00963467">
      <w:pPr>
        <w:spacing w:line="300" w:lineRule="exact"/>
        <w:jc w:val="both"/>
        <w:rPr>
          <w:rFonts w:ascii="Verdana" w:hAnsi="Verdana"/>
          <w:color w:val="000000"/>
          <w:sz w:val="20"/>
          <w:szCs w:val="20"/>
        </w:rPr>
      </w:pPr>
      <w:bookmarkStart w:id="25" w:name="_DV_M56"/>
      <w:bookmarkEnd w:id="25"/>
      <w:r w:rsidRPr="00AB0500">
        <w:rPr>
          <w:rFonts w:ascii="Verdana" w:hAnsi="Verdana"/>
          <w:color w:val="000000"/>
          <w:sz w:val="20"/>
          <w:szCs w:val="20"/>
        </w:rPr>
        <w:t>3</w:t>
      </w:r>
      <w:r w:rsidR="00413D5A" w:rsidRPr="00AB0500">
        <w:rPr>
          <w:rFonts w:ascii="Verdana" w:hAnsi="Verdana"/>
          <w:color w:val="000000"/>
          <w:sz w:val="20"/>
          <w:szCs w:val="20"/>
        </w:rPr>
        <w:t>.5.1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0EF6186B"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1178C0" w:rsidRPr="00AB0500">
        <w:rPr>
          <w:rFonts w:ascii="Verdana" w:hAnsi="Verdana"/>
          <w:b/>
          <w:sz w:val="20"/>
          <w:szCs w:val="20"/>
        </w:rPr>
        <w:t>S</w:t>
      </w:r>
      <w:r w:rsidR="00C05EC2" w:rsidRPr="00AB0500">
        <w:rPr>
          <w:rFonts w:ascii="Verdana" w:hAnsi="Verdana"/>
          <w:b/>
          <w:sz w:val="20"/>
          <w:szCs w:val="20"/>
        </w:rPr>
        <w:t xml:space="preserve"> 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p>
    <w:p w14:paraId="213D2432" w14:textId="77777777" w:rsidR="003965AB" w:rsidRPr="00AB0500" w:rsidRDefault="003965AB" w:rsidP="00963467">
      <w:pPr>
        <w:widowControl w:val="0"/>
        <w:shd w:val="clear" w:color="auto" w:fill="FFFFFF"/>
        <w:spacing w:line="300" w:lineRule="exact"/>
        <w:ind w:left="705"/>
        <w:jc w:val="both"/>
        <w:rPr>
          <w:rFonts w:ascii="Verdana" w:hAnsi="Verdana"/>
          <w:sz w:val="20"/>
          <w:szCs w:val="20"/>
        </w:rPr>
      </w:pPr>
    </w:p>
    <w:p w14:paraId="41A24D0F" w14:textId="7F7CE0F7"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4.1</w:t>
      </w:r>
      <w:r w:rsidRPr="00AB0500">
        <w:rPr>
          <w:rFonts w:ascii="Verdana" w:hAnsi="Verdana"/>
          <w:sz w:val="20"/>
          <w:szCs w:val="20"/>
        </w:rPr>
        <w:tab/>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10 (dez) dias contados da verificação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0C692C" w:rsidRPr="00AB0500">
        <w:rPr>
          <w:rFonts w:ascii="Verdana" w:hAnsi="Verdana"/>
          <w:sz w:val="20"/>
          <w:szCs w:val="20"/>
        </w:rPr>
        <w:t>8</w:t>
      </w:r>
      <w:r w:rsidR="003965AB" w:rsidRPr="00AB0500">
        <w:rPr>
          <w:rFonts w:ascii="Verdana" w:hAnsi="Verdana"/>
          <w:sz w:val="20"/>
          <w:szCs w:val="20"/>
        </w:rPr>
        <w:t>.</w:t>
      </w:r>
      <w:r w:rsidR="0059494D" w:rsidRPr="00AB0500">
        <w:rPr>
          <w:rFonts w:ascii="Verdana" w:hAnsi="Verdana"/>
          <w:sz w:val="20"/>
          <w:szCs w:val="20"/>
        </w:rPr>
        <w:t xml:space="preserve"> </w:t>
      </w:r>
      <w:r w:rsidR="00015D2F" w:rsidRPr="00E3630F">
        <w:rPr>
          <w:rFonts w:ascii="Verdana" w:hAnsi="Verdana"/>
          <w:b/>
          <w:bCs/>
          <w:sz w:val="20"/>
          <w:szCs w:val="20"/>
        </w:rPr>
        <w:t>[</w:t>
      </w:r>
      <w:r w:rsidR="00015D2F" w:rsidRPr="00AB0500">
        <w:rPr>
          <w:rFonts w:ascii="Verdana" w:hAnsi="Verdana"/>
          <w:b/>
          <w:bCs/>
          <w:sz w:val="20"/>
          <w:szCs w:val="20"/>
          <w:highlight w:val="yellow"/>
        </w:rPr>
        <w:t>Nota MM: a</w:t>
      </w:r>
      <w:r w:rsidR="00787652" w:rsidRPr="00AB0500">
        <w:rPr>
          <w:rFonts w:ascii="Verdana" w:hAnsi="Verdana"/>
          <w:b/>
          <w:bCs/>
          <w:sz w:val="20"/>
          <w:szCs w:val="20"/>
          <w:highlight w:val="yellow"/>
        </w:rPr>
        <w:t xml:space="preserve"> confirmar no contrato das transportadoras o prazo para alteração de deposito</w:t>
      </w:r>
      <w:r w:rsidR="00015D2F" w:rsidRPr="00E3630F">
        <w:rPr>
          <w:rFonts w:ascii="Verdana" w:hAnsi="Verdana"/>
          <w:b/>
          <w:bCs/>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427A47D9"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.1.1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345FCC" w:rsidRPr="00AB0500">
        <w:rPr>
          <w:rFonts w:ascii="Verdana" w:hAnsi="Verdana"/>
          <w:sz w:val="20"/>
          <w:szCs w:val="20"/>
        </w:rPr>
        <w:t>C</w:t>
      </w:r>
      <w:r w:rsidR="00682C45" w:rsidRPr="00AB0500">
        <w:rPr>
          <w:rFonts w:ascii="Verdana" w:hAnsi="Verdana"/>
          <w:sz w:val="20"/>
          <w:szCs w:val="20"/>
        </w:rPr>
        <w:t xml:space="preserve">ontrato de </w:t>
      </w:r>
      <w:r w:rsidR="00345FCC" w:rsidRPr="00AB0500">
        <w:rPr>
          <w:rFonts w:ascii="Verdana" w:hAnsi="Verdana"/>
          <w:sz w:val="20"/>
          <w:szCs w:val="20"/>
        </w:rPr>
        <w:t>A</w:t>
      </w:r>
      <w:r w:rsidR="00682C45" w:rsidRPr="00AB0500">
        <w:rPr>
          <w:rFonts w:ascii="Verdana" w:hAnsi="Verdana"/>
          <w:sz w:val="20"/>
          <w:szCs w:val="20"/>
        </w:rPr>
        <w:t xml:space="preserve">dministração de </w:t>
      </w:r>
      <w:r w:rsidR="00345FCC" w:rsidRPr="00AB0500">
        <w:rPr>
          <w:rFonts w:ascii="Verdana" w:hAnsi="Verdana"/>
          <w:sz w:val="20"/>
          <w:szCs w:val="20"/>
        </w:rPr>
        <w:t>C</w:t>
      </w:r>
      <w:r w:rsidR="00682C45" w:rsidRPr="00AB0500">
        <w:rPr>
          <w:rFonts w:ascii="Verdana" w:hAnsi="Verdana"/>
          <w:sz w:val="20"/>
          <w:szCs w:val="20"/>
        </w:rPr>
        <w:t xml:space="preserve">ontas a ser celebrado entre a Cedente, o Agente Fiduciário </w:t>
      </w:r>
      <w:r w:rsidR="00682C45" w:rsidRPr="00AB0500">
        <w:rPr>
          <w:rFonts w:ascii="Verdana" w:hAnsi="Verdana"/>
          <w:sz w:val="20"/>
          <w:szCs w:val="20"/>
        </w:rPr>
        <w:lastRenderedPageBreak/>
        <w:t>e banco administrador das contas cedidas no âmbito deste Contrato (“</w:t>
      </w:r>
      <w:r w:rsidR="00682C45" w:rsidRPr="00AB0500">
        <w:rPr>
          <w:rFonts w:ascii="Verdana" w:hAnsi="Verdana"/>
          <w:sz w:val="20"/>
          <w:szCs w:val="20"/>
          <w:u w:val="single"/>
        </w:rPr>
        <w:t>Banco Administrador</w:t>
      </w:r>
      <w:r w:rsidR="00682C45" w:rsidRPr="00AB0500">
        <w:rPr>
          <w:rFonts w:ascii="Verdana" w:hAnsi="Verdana"/>
          <w:sz w:val="20"/>
          <w:szCs w:val="20"/>
        </w:rPr>
        <w:t>” e “</w:t>
      </w:r>
      <w:r w:rsidR="00682C45" w:rsidRPr="00AB0500">
        <w:rPr>
          <w:rFonts w:ascii="Verdana" w:hAnsi="Verdana"/>
          <w:sz w:val="20"/>
          <w:szCs w:val="20"/>
          <w:u w:val="single"/>
        </w:rPr>
        <w:t>Contrato de Administração de Contas</w:t>
      </w:r>
      <w:r w:rsidR="00682C45" w:rsidRPr="00AB0500">
        <w:rPr>
          <w:rFonts w:ascii="Verdana" w:hAnsi="Verdana"/>
          <w:sz w:val="20"/>
          <w:szCs w:val="20"/>
        </w:rPr>
        <w:t>”</w:t>
      </w:r>
      <w:r w:rsidR="00355B56" w:rsidRPr="00AB0500">
        <w:rPr>
          <w:rFonts w:ascii="Verdana" w:hAnsi="Verdana"/>
          <w:sz w:val="20"/>
          <w:szCs w:val="20"/>
        </w:rPr>
        <w:t>, respectivamente</w:t>
      </w:r>
      <w:r w:rsidR="00682C45" w:rsidRPr="00AB0500">
        <w:rPr>
          <w:rFonts w:ascii="Verdana" w:hAnsi="Verdana"/>
          <w:sz w:val="20"/>
          <w:szCs w:val="20"/>
        </w:rPr>
        <w:t>)</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8" w:name="_Hlk17140073"/>
      <w:r w:rsidRPr="00AB0500">
        <w:rPr>
          <w:rFonts w:ascii="Verdana" w:hAnsi="Verdana"/>
          <w:sz w:val="20"/>
          <w:szCs w:val="20"/>
        </w:rPr>
        <w:t>[•]</w:t>
      </w:r>
      <w:bookmarkEnd w:id="28"/>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0538046C"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51177224"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7A73015A"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4.2</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68D5395F"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.2.1.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4B70AFED"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682C45" w:rsidRPr="00AB0500">
        <w:rPr>
          <w:rFonts w:ascii="Verdana" w:hAnsi="Verdana"/>
          <w:sz w:val="20"/>
          <w:szCs w:val="20"/>
          <w:lang w:eastAsia="x-none"/>
        </w:rPr>
        <w:t>2</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70DC250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 agência nº [--], de titularidade da Cedente, aberta no </w:t>
      </w:r>
      <w:r w:rsidRPr="0020594C">
        <w:rPr>
          <w:rFonts w:ascii="Verdana" w:hAnsi="Verdana" w:cs="Tahoma"/>
          <w:sz w:val="20"/>
          <w:szCs w:val="20"/>
        </w:rPr>
        <w:t>Banco [--]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xml:space="preserve">, observado que tal percentual poderá ser aumentado para dentro </w:t>
      </w:r>
      <w:r w:rsidRPr="00AB0500">
        <w:rPr>
          <w:rFonts w:ascii="Verdana" w:hAnsi="Verdana" w:cs="Tahoma"/>
          <w:sz w:val="20"/>
          <w:szCs w:val="20"/>
        </w:rPr>
        <w:lastRenderedPageBreak/>
        <w:t>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4C6CC71"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 xml:space="preserve">no período compreendido entre </w:t>
      </w:r>
      <w:r w:rsidR="00553487" w:rsidRPr="00AB0500">
        <w:rPr>
          <w:rFonts w:ascii="Verdana" w:hAnsi="Verdana" w:cs="Tahoma"/>
          <w:sz w:val="20"/>
          <w:szCs w:val="20"/>
        </w:rPr>
        <w:t xml:space="preserve">a </w:t>
      </w:r>
      <w:r w:rsidRPr="00AB0500">
        <w:rPr>
          <w:rFonts w:ascii="Verdana" w:hAnsi="Verdana" w:cs="Tahoma"/>
          <w:sz w:val="20"/>
          <w:szCs w:val="20"/>
        </w:rPr>
        <w:t>15 de julho de 2022 e 15 de dezembro de 2023, 1/18 (um dezoito avos); ou</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ACBDE78"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no período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2945BAD9"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de modo que, dentro de cada mês-calendário,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7A256B34"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6AFB3413"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4209AECB" w:rsidR="00553487" w:rsidRPr="00AB0500" w:rsidRDefault="005410D6" w:rsidP="00553487">
      <w:pPr>
        <w:keepNext/>
        <w:spacing w:line="300" w:lineRule="exact"/>
        <w:ind w:left="709"/>
        <w:jc w:val="both"/>
        <w:rPr>
          <w:rFonts w:ascii="Verdana" w:hAnsi="Verdana" w:cs="Tahoma"/>
          <w:sz w:val="20"/>
          <w:szCs w:val="20"/>
        </w:rPr>
      </w:pPr>
      <w:bookmarkStart w:id="29"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 xml:space="preserve">diariamente e após a transferência prevista no item “b” acima, </w:t>
      </w:r>
      <w:r w:rsidRPr="00AB0500">
        <w:rPr>
          <w:rFonts w:ascii="Verdana" w:hAnsi="Verdana" w:cs="Tahoma"/>
          <w:sz w:val="20"/>
          <w:szCs w:val="20"/>
        </w:rPr>
        <w:t xml:space="preserve">montante que equivalha à parte ou à totalidade, conforme aplicável, do </w:t>
      </w:r>
      <w:r w:rsidRPr="00AB0500">
        <w:rPr>
          <w:rFonts w:ascii="Verdana" w:hAnsi="Verdana" w:cs="Tahoma"/>
          <w:sz w:val="20"/>
          <w:szCs w:val="20"/>
        </w:rPr>
        <w:lastRenderedPageBreak/>
        <w:t xml:space="preserve">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0AAD2024"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a 15 de julho de 2022 e 15 de dezembro de 2023, à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29"/>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2816D53"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4.2.2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4F97E168"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4.2.3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(a) da Cláusula 4.1.1 acima</w:t>
      </w:r>
      <w:r w:rsidR="00B7578F" w:rsidRPr="00AB0500">
        <w:rPr>
          <w:rFonts w:ascii="Verdana" w:hAnsi="Verdana"/>
          <w:sz w:val="20"/>
          <w:szCs w:val="20"/>
        </w:rPr>
        <w:t xml:space="preserve"> e da Cláusula 4.2.1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deposita-los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E864277"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0"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1" w:name="_Hlk23260046"/>
      <w:r w:rsidRPr="00AB0500">
        <w:rPr>
          <w:rFonts w:ascii="Verdana" w:hAnsi="Verdana" w:cs="Tahoma"/>
          <w:sz w:val="20"/>
          <w:szCs w:val="20"/>
          <w:lang w:eastAsia="x-none"/>
        </w:rPr>
        <w:t xml:space="preserve">a Conta Pagamento das Debêntures esteja preenchida com </w:t>
      </w:r>
      <w:bookmarkEnd w:id="30"/>
      <w:bookmarkEnd w:id="31"/>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05DF400F"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 xml:space="preserve">transferirá para conta a ser indicada ao Banco Liquidante/Escriturador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4.1.1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532FF654"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7C9A7219"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0A926DC"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46026F97"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66E8ABE3"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3</w:t>
      </w:r>
      <w:r w:rsidRPr="00AB0500">
        <w:rPr>
          <w:rFonts w:ascii="Verdana" w:hAnsi="Verdana"/>
          <w:sz w:val="20"/>
          <w:szCs w:val="20"/>
          <w:lang w:eastAsia="x-none"/>
        </w:rPr>
        <w:t>.</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4.2.5.1 acima, o</w:t>
      </w:r>
      <w:r w:rsidRPr="00AB0500">
        <w:rPr>
          <w:rFonts w:ascii="Verdana" w:hAnsi="Verdana"/>
          <w:sz w:val="20"/>
          <w:szCs w:val="20"/>
          <w:lang w:eastAsia="x-none"/>
        </w:rPr>
        <w:t xml:space="preserve"> Agente Fiduciário deverá, mensalmente, sempre no dia 30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4.1.2(b)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569B5FC4"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 xml:space="preserve">4.4. Para os fins da cláusula 4.2, o valor da próxima Parcela das Debêntures será aquele calculado e publicado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77777777"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1"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1DDA592"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As Contas do Projeto serão movimentadas, unicamente, pelo Banco Administrador nos termos deste Contrato e do Contrato de Administração de Contas, não sendo permitida a emissão de cheques, operações com cartões de crédito e/ou débito, </w:t>
      </w:r>
      <w:r w:rsidRPr="00AB0500">
        <w:rPr>
          <w:rFonts w:ascii="Verdana" w:hAnsi="Verdana"/>
          <w:sz w:val="20"/>
          <w:szCs w:val="20"/>
          <w:lang w:eastAsia="x-none"/>
        </w:rPr>
        <w:lastRenderedPageBreak/>
        <w:t xml:space="preserve">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 xml:space="preserve">o Contrato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22674B62"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A 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775A333B"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A 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 Contrato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DFC1ED4"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t>É facultada a aplicação financeira pela Cedente, por meio do Banco Administrador e mediante instruções específicas da Cedente, a serem enviadas ao Banco Administrador com cópia para o Agente Fiduciário, dos recursos depositados nas Contas do Projeto exclusivamente nos 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 Contrato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 xml:space="preserve">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w:t>
      </w:r>
      <w:r w:rsidRPr="00AB0500">
        <w:rPr>
          <w:rFonts w:ascii="Verdana" w:hAnsi="Verdana"/>
          <w:sz w:val="20"/>
          <w:szCs w:val="20"/>
        </w:rPr>
        <w:lastRenderedPageBreak/>
        <w:t>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45593B3E"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2"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2"/>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A4701E2"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Depositário passará a reter </w:t>
      </w:r>
      <w:r w:rsidR="004707FC">
        <w:rPr>
          <w:rFonts w:ascii="Verdana" w:hAnsi="Verdana"/>
          <w:bCs/>
          <w:sz w:val="20"/>
          <w:szCs w:val="20"/>
        </w:rPr>
        <w:t>o valor total d</w:t>
      </w:r>
      <w:r w:rsidR="00A20C94" w:rsidRPr="00AB0500">
        <w:rPr>
          <w:rFonts w:ascii="Verdana" w:hAnsi="Verdana"/>
          <w:bCs/>
          <w:sz w:val="20"/>
          <w:szCs w:val="20"/>
        </w:rPr>
        <w:t xml:space="preserve">os </w:t>
      </w:r>
      <w:r w:rsidRPr="00AB0500">
        <w:rPr>
          <w:rFonts w:ascii="Verdana" w:hAnsi="Verdana"/>
          <w:bCs/>
          <w:sz w:val="20"/>
          <w:szCs w:val="20"/>
        </w:rPr>
        <w:t>Direitos Cedidos Fiduciariamente depositados a qualquer tempo na 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Banco Depositário 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na 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7C1DDD69"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Observada a Condição Suspensiva, 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1D6E92" w:rsidRPr="00AB0500">
        <w:rPr>
          <w:rFonts w:ascii="Verdana" w:eastAsia="SimSun" w:hAnsi="Verdana"/>
          <w:bCs/>
          <w:sz w:val="20"/>
          <w:szCs w:val="20"/>
          <w:lang w:val="pt-BR"/>
        </w:rPr>
        <w:t xml:space="preserve">Direitos 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527353DE"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Direitos 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2CD05D56"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xml:space="preserve">, uma vez implementada a Condição Suspensiva, o Agente Fiduciário poderá exercer sobre os Direitos Cedidos </w:t>
      </w:r>
      <w:r w:rsidR="001D6E92" w:rsidRPr="00AB0500">
        <w:rPr>
          <w:rFonts w:ascii="Verdana" w:eastAsia="Arial Unicode MS" w:hAnsi="Verdana"/>
          <w:color w:val="000000"/>
          <w:sz w:val="20"/>
          <w:szCs w:val="20"/>
          <w:lang w:val="pt-BR"/>
        </w:rPr>
        <w:lastRenderedPageBreak/>
        <w:t>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Direitos Cedidos Fiduciariamente, no todo ou em parte, por meio da utilização dos recursos disponíveis nas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57F40EEF"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al procuração será válida e eficaz pelo prazo de vigência deste 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6404D50"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respeitando o montante de 60% para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5F967E1C"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A excussão dos Direitos 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3" w:name="_DV_M54"/>
      <w:bookmarkStart w:id="34" w:name="_DV_M55"/>
      <w:bookmarkStart w:id="35" w:name="_DV_M60"/>
      <w:bookmarkStart w:id="36" w:name="_DV_M577"/>
      <w:bookmarkStart w:id="37" w:name="_DV_M578"/>
      <w:bookmarkStart w:id="38" w:name="_DV_M579"/>
      <w:bookmarkStart w:id="39" w:name="_DV_M580"/>
      <w:bookmarkStart w:id="40" w:name="_DV_M581"/>
      <w:bookmarkStart w:id="41" w:name="_DV_M63"/>
      <w:bookmarkStart w:id="42" w:name="_DV_M64"/>
      <w:bookmarkStart w:id="43" w:name="_DV_M69"/>
      <w:bookmarkStart w:id="44" w:name="_DV_M89"/>
      <w:bookmarkStart w:id="45" w:name="_DV_M90"/>
      <w:bookmarkStart w:id="46" w:name="_DV_M74"/>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7" w:name="_DV_M75"/>
      <w:bookmarkStart w:id="48" w:name="_DV_M97"/>
      <w:bookmarkStart w:id="49" w:name="_DV_M98"/>
      <w:bookmarkEnd w:id="47"/>
      <w:bookmarkEnd w:id="48"/>
      <w:bookmarkEnd w:id="49"/>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0" w:name="_DV_M99"/>
      <w:bookmarkEnd w:id="50"/>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1" w:name="_DV_M100"/>
      <w:bookmarkStart w:id="52" w:name="_DV_M101"/>
      <w:bookmarkEnd w:id="51"/>
      <w:bookmarkEnd w:id="52"/>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508B5F90" w:rsidR="0090340A" w:rsidRPr="00AB0500"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3" w:name="_DV_M102"/>
      <w:bookmarkStart w:id="54" w:name="_DV_M116"/>
      <w:bookmarkEnd w:id="53"/>
      <w:bookmarkEnd w:id="54"/>
      <w:r w:rsidRPr="00AB0500">
        <w:rPr>
          <w:rFonts w:ascii="Verdana" w:hAnsi="Verdana"/>
          <w:color w:val="000000"/>
          <w:sz w:val="20"/>
          <w:lang w:val="pt-BR"/>
        </w:rPr>
        <w:t>manter a presente garantia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5" w:name="_DV_C56"/>
      <w:r w:rsidRPr="00AB0500">
        <w:rPr>
          <w:rFonts w:ascii="Verdana" w:hAnsi="Verdana"/>
          <w:color w:val="000000"/>
          <w:sz w:val="20"/>
          <w:lang w:val="pt-BR"/>
        </w:rPr>
        <w:t>efetuar</w:t>
      </w:r>
      <w:bookmarkStart w:id="56" w:name="_DV_M106"/>
      <w:bookmarkEnd w:id="55"/>
      <w:bookmarkEnd w:id="56"/>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 xml:space="preserve">resente Contrato e qualquer aditamento a este Contrato, </w:t>
      </w:r>
      <w:r w:rsidRPr="00AB0500">
        <w:rPr>
          <w:rFonts w:ascii="Verdana" w:hAnsi="Verdana"/>
          <w:color w:val="000000"/>
          <w:sz w:val="20"/>
          <w:lang w:val="pt-BR"/>
        </w:rPr>
        <w:lastRenderedPageBreak/>
        <w:t>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4D4CD5C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Direitos 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0FB0046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manter a </w:t>
      </w:r>
      <w:r w:rsidRPr="00AB0500">
        <w:rPr>
          <w:rFonts w:ascii="Verdana" w:hAnsi="Verdana"/>
          <w:color w:val="000000"/>
          <w:sz w:val="20"/>
          <w:lang w:val="pt-BR"/>
        </w:rPr>
        <w:t>Garantia</w:t>
      </w:r>
      <w:r w:rsidRPr="00AB0500">
        <w:rPr>
          <w:rFonts w:ascii="Verdana" w:hAnsi="Verdana"/>
          <w:color w:val="000000"/>
          <w:sz w:val="20"/>
        </w:rPr>
        <w:t xml:space="preserve"> constituída pelo presente Contrato sempre existente, </w:t>
      </w:r>
      <w:r w:rsidRPr="00AB0500">
        <w:rPr>
          <w:rFonts w:ascii="Verdana" w:hAnsi="Verdana"/>
          <w:color w:val="000000"/>
          <w:sz w:val="20"/>
          <w:lang w:val="pt-BR"/>
        </w:rPr>
        <w:t>válida</w:t>
      </w:r>
      <w:r w:rsidRPr="00AB0500">
        <w:rPr>
          <w:rFonts w:ascii="Verdana" w:hAnsi="Verdana"/>
          <w:color w:val="000000"/>
          <w:sz w:val="20"/>
        </w:rPr>
        <w:t xml:space="preserve">, eficaz, observada a Condição Suspensiva, em perfeita ordem e em pleno vigor, sem qualquer restrição ou condição, e os Direitos 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7" w:name="_DV_M120"/>
      <w:bookmarkEnd w:id="57"/>
    </w:p>
    <w:p w14:paraId="729EEBDB" w14:textId="0B8DBFEF"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8" w:name="_DV_M122"/>
      <w:bookmarkEnd w:id="58"/>
      <w:r w:rsidRPr="00AB0500">
        <w:rPr>
          <w:rFonts w:ascii="Verdana" w:hAnsi="Verdana"/>
          <w:color w:val="000000"/>
          <w:sz w:val="20"/>
          <w:lang w:val="pt-BR"/>
        </w:rPr>
        <w:t xml:space="preserve">defender-se, de forma tempestiva e eficaz, às suas expensas, de qualquer ato, ação, procedimento ou processo que possa afetar, no todo ou em parte, de qualquer forma, a </w:t>
      </w:r>
      <w:r w:rsidR="00355B56" w:rsidRPr="00AB0500">
        <w:rPr>
          <w:rFonts w:ascii="Verdana" w:hAnsi="Verdana"/>
          <w:color w:val="000000"/>
          <w:sz w:val="20"/>
          <w:lang w:val="pt-BR"/>
        </w:rPr>
        <w:t>Garantia Real</w:t>
      </w:r>
      <w:r w:rsidRPr="00AB0500">
        <w:rPr>
          <w:rFonts w:ascii="Verdana" w:hAnsi="Verdana"/>
          <w:color w:val="000000"/>
          <w:sz w:val="20"/>
          <w:lang w:val="pt-BR"/>
        </w:rPr>
        <w:t>, os Diretos 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Direitos 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 xml:space="preserve">; </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9" w:name="_DV_M124"/>
      <w:bookmarkStart w:id="60" w:name="_DV_M127"/>
      <w:bookmarkStart w:id="61" w:name="_DV_M128"/>
      <w:bookmarkEnd w:id="59"/>
      <w:bookmarkEnd w:id="60"/>
      <w:bookmarkEnd w:id="61"/>
    </w:p>
    <w:p w14:paraId="6FB5B39A" w14:textId="41F63F29"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Direitos 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2" w:name="_DV_M133"/>
      <w:bookmarkEnd w:id="62"/>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lastRenderedPageBreak/>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3"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3"/>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lastRenderedPageBreak/>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50A99631"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e</w:t>
      </w:r>
    </w:p>
    <w:p w14:paraId="6688B703" w14:textId="77777777" w:rsidR="00FC430A" w:rsidRPr="00AB0500" w:rsidRDefault="00FC430A" w:rsidP="00F27B88">
      <w:pPr>
        <w:pStyle w:val="PargrafodaLista"/>
        <w:rPr>
          <w:rFonts w:ascii="Verdana" w:hAnsi="Verdana"/>
          <w:color w:val="000000"/>
          <w:sz w:val="20"/>
          <w:szCs w:val="20"/>
        </w:rPr>
      </w:pPr>
    </w:p>
    <w:p w14:paraId="14F3C2E6" w14:textId="373F4E75"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Pr="00AB0500">
        <w:rPr>
          <w:rFonts w:ascii="Verdana" w:hAnsi="Verdana" w:cs="Tahoma"/>
          <w:sz w:val="20"/>
          <w:lang w:val="pt-BR"/>
        </w:rPr>
        <w:t>.</w:t>
      </w:r>
    </w:p>
    <w:p w14:paraId="72419F5A" w14:textId="77777777" w:rsidR="00E91340" w:rsidRPr="00AB0500" w:rsidRDefault="00E91340" w:rsidP="00963467">
      <w:pPr>
        <w:tabs>
          <w:tab w:val="left" w:pos="567"/>
        </w:tabs>
        <w:spacing w:line="300" w:lineRule="exact"/>
        <w:jc w:val="both"/>
        <w:rPr>
          <w:rFonts w:ascii="Verdana" w:hAnsi="Verdana"/>
          <w:color w:val="000000"/>
          <w:sz w:val="20"/>
          <w:szCs w:val="20"/>
        </w:rPr>
      </w:pPr>
      <w:bookmarkStart w:id="64" w:name="_DV_M117"/>
      <w:bookmarkEnd w:id="64"/>
    </w:p>
    <w:p w14:paraId="5A8B43B8" w14:textId="1998AFA8" w:rsidR="00E91340" w:rsidRPr="00AB0500" w:rsidRDefault="007549B6" w:rsidP="00963467">
      <w:pPr>
        <w:tabs>
          <w:tab w:val="left" w:pos="567"/>
        </w:tabs>
        <w:spacing w:line="300" w:lineRule="exact"/>
        <w:jc w:val="both"/>
        <w:rPr>
          <w:rFonts w:ascii="Verdana" w:hAnsi="Verdana"/>
          <w:color w:val="000000"/>
          <w:sz w:val="20"/>
          <w:szCs w:val="20"/>
        </w:rPr>
      </w:pPr>
      <w:bookmarkStart w:id="65" w:name="_DV_M134"/>
      <w:bookmarkEnd w:id="65"/>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6" w:name="_DV_M135"/>
      <w:bookmarkEnd w:id="66"/>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7" w:name="_DV_M136"/>
      <w:bookmarkEnd w:id="67"/>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68" w:name="_DV_M137"/>
      <w:bookmarkEnd w:id="68"/>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69"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0" w:name="_DV_M138"/>
      <w:bookmarkStart w:id="71" w:name="_DV_M140"/>
      <w:bookmarkEnd w:id="70"/>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lastRenderedPageBreak/>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4331C316"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 xml:space="preserve">e o cumprimento das obrigações da Garantia Real (observada a Condição Suspensiva),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734B5EC5"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 Garantia Real,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w:t>
      </w:r>
      <w:r w:rsidRPr="00AB0500">
        <w:rPr>
          <w:rFonts w:ascii="Verdana" w:hAnsi="Verdana" w:cs="Tahoma"/>
          <w:sz w:val="20"/>
          <w:szCs w:val="20"/>
        </w:rPr>
        <w:lastRenderedPageBreak/>
        <w:t xml:space="preserve">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13FC3002"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 xml:space="preserve">Escritura de Emissão, a </w:t>
      </w:r>
      <w:r w:rsidR="00E61ABF" w:rsidRPr="00AB0500">
        <w:rPr>
          <w:rFonts w:ascii="Verdana" w:hAnsi="Verdana"/>
          <w:color w:val="000000"/>
          <w:sz w:val="20"/>
          <w:szCs w:val="20"/>
        </w:rPr>
        <w:t>Garantia Real 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41556562"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D63C82E"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 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15A0714D"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 xml:space="preserve">constituição da </w:t>
      </w:r>
      <w:r w:rsidR="00AD00BC" w:rsidRPr="00AB0500">
        <w:rPr>
          <w:rFonts w:ascii="Verdana" w:hAnsi="Verdana"/>
          <w:color w:val="000000"/>
          <w:sz w:val="20"/>
          <w:szCs w:val="20"/>
        </w:rPr>
        <w:t>Garantia Real</w:t>
      </w:r>
      <w:r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04BEF40D"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 Garantia Real e dos Direitos 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xml:space="preserve">, empregados e </w:t>
      </w:r>
      <w:r w:rsidR="00300E5D">
        <w:rPr>
          <w:rFonts w:ascii="Verdana" w:hAnsi="Verdana"/>
          <w:color w:val="000000"/>
          <w:sz w:val="20"/>
          <w:szCs w:val="20"/>
        </w:rPr>
        <w:lastRenderedPageBreak/>
        <w:t>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69"/>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2" w:name="_DV_M150"/>
      <w:bookmarkEnd w:id="72"/>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w:t>
      </w:r>
      <w:r w:rsidR="0012295E" w:rsidRPr="00AB0500">
        <w:rPr>
          <w:rFonts w:ascii="Verdana" w:hAnsi="Verdana" w:cs="Tahoma"/>
          <w:sz w:val="20"/>
          <w:szCs w:val="20"/>
          <w:lang w:val="pt-BR"/>
        </w:rPr>
        <w:lastRenderedPageBreak/>
        <w:t xml:space="preserve">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5518B93"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Toda a movimentação dos recursos depositados na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do Contrato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0FA417D9"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e qualquer tipo de informação sobre qualquer movimentação e saldo existente 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3" w:name="_DV_M321"/>
      <w:bookmarkStart w:id="74" w:name="_DV_M322"/>
      <w:bookmarkStart w:id="75" w:name="_DV_M324"/>
      <w:bookmarkStart w:id="76" w:name="_DV_M326"/>
      <w:bookmarkStart w:id="77" w:name="_DV_M329"/>
      <w:bookmarkStart w:id="78" w:name="_DV_M330"/>
      <w:bookmarkStart w:id="79" w:name="_DV_M331"/>
      <w:bookmarkStart w:id="80" w:name="_DV_M332"/>
      <w:bookmarkStart w:id="81" w:name="_DV_M335"/>
      <w:bookmarkStart w:id="82" w:name="_DV_M336"/>
      <w:bookmarkEnd w:id="73"/>
      <w:bookmarkEnd w:id="74"/>
      <w:bookmarkEnd w:id="75"/>
      <w:bookmarkEnd w:id="76"/>
      <w:bookmarkEnd w:id="77"/>
      <w:bookmarkEnd w:id="78"/>
      <w:bookmarkEnd w:id="79"/>
      <w:bookmarkEnd w:id="80"/>
      <w:bookmarkEnd w:id="81"/>
      <w:bookmarkEnd w:id="82"/>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3" w:name="_DV_M151"/>
      <w:bookmarkStart w:id="84" w:name="_DV_M168"/>
      <w:bookmarkEnd w:id="83"/>
      <w:bookmarkEnd w:id="84"/>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5" w:name="_DV_M642"/>
      <w:bookmarkStart w:id="86" w:name="_DV_M654"/>
      <w:bookmarkEnd w:id="85"/>
      <w:bookmarkEnd w:id="86"/>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5388526B"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At.: Sr. </w:t>
      </w:r>
      <w:proofErr w:type="spellStart"/>
      <w:r w:rsidR="007B0518" w:rsidRPr="00AB0500">
        <w:rPr>
          <w:rFonts w:ascii="Verdana" w:hAnsi="Verdana" w:cs="Tahoma"/>
          <w:i w:val="0"/>
          <w:lang w:val="en-US"/>
        </w:rPr>
        <w:t>Enio</w:t>
      </w:r>
      <w:proofErr w:type="spellEnd"/>
      <w:r w:rsidR="007B0518" w:rsidRPr="00AB0500">
        <w:rPr>
          <w:rFonts w:ascii="Verdana" w:hAnsi="Verdana" w:cs="Tahoma"/>
          <w:i w:val="0"/>
          <w:lang w:val="en-US"/>
        </w:rPr>
        <w:t xml:space="preserve"> Stein</w:t>
      </w:r>
    </w:p>
    <w:p w14:paraId="37664346" w14:textId="27DB673F" w:rsidR="009E3731" w:rsidRPr="0020594C" w:rsidRDefault="009E3731" w:rsidP="00963467">
      <w:pPr>
        <w:pStyle w:val="Recuodecorpodetexto"/>
        <w:spacing w:line="300" w:lineRule="exact"/>
        <w:ind w:left="709"/>
        <w:jc w:val="left"/>
        <w:rPr>
          <w:rFonts w:ascii="Verdana" w:hAnsi="Verdana" w:cs="Tahoma"/>
          <w:i w:val="0"/>
          <w:lang w:val="en-US"/>
        </w:rPr>
      </w:pPr>
      <w:r w:rsidRPr="0020594C">
        <w:rPr>
          <w:rFonts w:ascii="Verdana" w:hAnsi="Verdana" w:cs="Tahoma"/>
          <w:i w:val="0"/>
          <w:lang w:val="en-US"/>
        </w:rPr>
        <w:t>Tel.: (21) 3211-6336</w:t>
      </w:r>
    </w:p>
    <w:p w14:paraId="692FB011" w14:textId="5E112ED2"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Fac-símile: (21) 3211-6336</w:t>
      </w:r>
    </w:p>
    <w:p w14:paraId="65825BA2" w14:textId="7F210806" w:rsidR="009E3731" w:rsidRPr="00AB0500" w:rsidRDefault="009E3731" w:rsidP="00963467">
      <w:pPr>
        <w:pStyle w:val="Recuodecorpodetexto"/>
        <w:spacing w:line="300" w:lineRule="exact"/>
        <w:ind w:left="709"/>
        <w:jc w:val="left"/>
        <w:rPr>
          <w:rFonts w:ascii="Verdana" w:hAnsi="Verdana" w:cs="Tahoma"/>
        </w:rPr>
      </w:pPr>
      <w:r w:rsidRPr="00AB0500">
        <w:rPr>
          <w:rFonts w:ascii="Verdana" w:hAnsi="Verdana" w:cs="Tahoma"/>
          <w:i w:val="0"/>
        </w:rPr>
        <w:t>E-mail:</w:t>
      </w:r>
      <w:r w:rsidRPr="00AB0500">
        <w:rPr>
          <w:rFonts w:ascii="Verdana" w:hAnsi="Verdana" w:cs="Tahoma"/>
        </w:rPr>
        <w:t xml:space="preserve"> </w:t>
      </w:r>
      <w:hyperlink r:id="rId12" w:history="1">
        <w:r w:rsidR="00A11A85" w:rsidRPr="00AB0500">
          <w:rPr>
            <w:rStyle w:val="Hyperlink"/>
            <w:rFonts w:ascii="Verdana" w:hAnsi="Verdana"/>
          </w:rPr>
          <w:t>enio.stein@invepar.com.br</w:t>
        </w:r>
      </w:hyperlink>
      <w:r w:rsidR="00A11A85" w:rsidRPr="00AB0500">
        <w:rPr>
          <w:rFonts w:ascii="Verdana" w:hAnsi="Verdana"/>
        </w:rPr>
        <w:t xml:space="preserve"> </w:t>
      </w:r>
      <w:r w:rsidR="001D19DF">
        <w:rPr>
          <w:rFonts w:ascii="Verdana" w:hAnsi="Verdana"/>
        </w:rPr>
        <w:t>/</w:t>
      </w:r>
      <w:r w:rsidR="00A11A85" w:rsidRPr="00AB0500">
        <w:rPr>
          <w:rFonts w:ascii="Verdana" w:hAnsi="Verdana"/>
        </w:rPr>
        <w:t xml:space="preserve"> estruturacaofinaceira@invepar.co</w:t>
      </w:r>
      <w:r w:rsidR="007B0518" w:rsidRPr="00AB0500">
        <w:rPr>
          <w:rFonts w:ascii="Verdana" w:hAnsi="Verdana"/>
        </w:rPr>
        <w:t>m.br</w:t>
      </w:r>
    </w:p>
    <w:p w14:paraId="55023F6D" w14:textId="77777777" w:rsidR="00E91340" w:rsidRPr="00AB0500"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679343C8"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AB0500">
        <w:rPr>
          <w:rFonts w:ascii="Verdana" w:hAnsi="Verdana"/>
          <w:color w:val="000000"/>
          <w:sz w:val="20"/>
          <w:szCs w:val="20"/>
        </w:rPr>
        <w:t xml:space="preserve">Direitos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5E772CE5"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Direitos 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7" w:name="_DV_M230"/>
      <w:bookmarkStart w:id="88" w:name="_DV_M231"/>
      <w:bookmarkStart w:id="89" w:name="_DV_M232"/>
      <w:bookmarkStart w:id="90" w:name="_DV_M233"/>
      <w:bookmarkEnd w:id="87"/>
      <w:bookmarkEnd w:id="88"/>
      <w:bookmarkEnd w:id="89"/>
      <w:bookmarkEnd w:id="90"/>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CD2A1E4"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1" w:name="_DV_M249"/>
      <w:bookmarkEnd w:id="91"/>
      <w:r w:rsidRPr="00AB0500">
        <w:rPr>
          <w:rFonts w:ascii="Verdana" w:hAnsi="Verdana"/>
          <w:i/>
          <w:sz w:val="20"/>
          <w:szCs w:val="20"/>
        </w:rPr>
        <w:t>[Restante da página intencionalmente deixado em branco. Seguem páginas de assinaturas.]</w:t>
      </w:r>
    </w:p>
    <w:p w14:paraId="3BA379F7" w14:textId="0499D089"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014B47"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014B47" w:rsidRPr="00AB0500">
        <w:rPr>
          <w:rFonts w:ascii="Verdana" w:hAnsi="Verdana"/>
          <w:bCs/>
          <w:i/>
          <w:sz w:val="20"/>
          <w:szCs w:val="20"/>
        </w:rPr>
        <w:t>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E22BD3"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90600D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640A2DD0" w:rsidR="00014B47" w:rsidRPr="00AB0500" w:rsidRDefault="00014B4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E22BD3" w:rsidRPr="00AB0500">
        <w:rPr>
          <w:rFonts w:ascii="Verdana" w:hAnsi="Verdana"/>
          <w:bCs/>
          <w:i/>
          <w:sz w:val="20"/>
          <w:szCs w:val="20"/>
        </w:rPr>
        <w:t>Instrumento Particular de Contrato</w:t>
      </w:r>
      <w:r w:rsidR="009D038C" w:rsidRPr="00AB0500">
        <w:rPr>
          <w:rFonts w:ascii="Verdana" w:hAnsi="Verdana"/>
          <w:bCs/>
          <w:i/>
          <w:sz w:val="20"/>
          <w:szCs w:val="20"/>
        </w:rPr>
        <w:t xml:space="preserve"> de</w:t>
      </w:r>
      <w:r w:rsidR="00E22BD3" w:rsidRPr="00AB0500">
        <w:rPr>
          <w:rFonts w:ascii="Verdana" w:hAnsi="Verdana"/>
          <w:bCs/>
          <w:i/>
          <w:sz w:val="20"/>
          <w:szCs w:val="20"/>
        </w:rPr>
        <w:t xml:space="preserve"> 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3/3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1"/>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r w:rsidR="0020594C">
        <w:rPr>
          <w:rFonts w:ascii="Verdana" w:hAnsi="Verdana"/>
          <w:sz w:val="20"/>
        </w:rPr>
        <w:t>.</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pro rata temporis</w:t>
      </w:r>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6228EE43"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r w:rsidRPr="00A579D5">
        <w:rPr>
          <w:rFonts w:ascii="Verdana" w:hAnsi="Verdana"/>
          <w:i/>
          <w:sz w:val="20"/>
        </w:rPr>
        <w:t>Bookbuilding</w:t>
      </w:r>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3"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r w:rsidRPr="00A579D5">
        <w:rPr>
          <w:rFonts w:ascii="Verdana" w:hAnsi="Verdana"/>
          <w:i/>
          <w:iCs/>
          <w:sz w:val="20"/>
        </w:rPr>
        <w:t>Bookbuilding</w:t>
      </w:r>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4,85%</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7,65%</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pro rata temporis</w:t>
      </w:r>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039FE153"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20594C">
        <w:rPr>
          <w:rFonts w:ascii="Verdana" w:hAnsi="Verdana"/>
          <w:sz w:val="20"/>
        </w:rPr>
        <w:t>Companhia</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20594C">
        <w:rPr>
          <w:rFonts w:ascii="Verdana" w:hAnsi="Verdana"/>
          <w:sz w:val="20"/>
        </w:rPr>
        <w:t>Companhia</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temporis</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470A2FA6"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Companhia no respectivo vencimento, utilizando-se, conforme o caso: (a) os procedimentos adotados pela B3, para as Debêntures custodiadas eletronicamente na B3; e/ou (b) os procedimentos adotados pelo </w:t>
      </w:r>
      <w:r w:rsidR="0020594C">
        <w:rPr>
          <w:rFonts w:ascii="Verdana" w:hAnsi="Verdana"/>
          <w:sz w:val="20"/>
          <w:szCs w:val="20"/>
        </w:rPr>
        <w:t>e</w:t>
      </w:r>
      <w:r w:rsidR="0020594C" w:rsidRPr="00FA339E">
        <w:rPr>
          <w:rFonts w:ascii="Verdana" w:hAnsi="Verdana"/>
          <w:sz w:val="20"/>
          <w:szCs w:val="20"/>
        </w:rPr>
        <w:t>scriturador,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AB0500"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AB0500" w:rsidRDefault="005B6441"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AB0500" w:rsidRDefault="005B6441"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r>
      <w:tr w:rsidR="005B6441" w:rsidRPr="00AB0500"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77777777" w:rsidR="0012295E" w:rsidRPr="00AB0500"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AB0500"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AB0500" w:rsidRDefault="00C05222"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Linha de Negócio</w:t>
            </w:r>
          </w:p>
        </w:tc>
      </w:tr>
      <w:tr w:rsidR="00C05222" w:rsidRPr="00AB0500"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E424FCC" w14:textId="77777777" w:rsidR="0012295E" w:rsidRPr="00AB0500" w:rsidRDefault="0012295E" w:rsidP="00963467">
      <w:pPr>
        <w:spacing w:line="300" w:lineRule="exact"/>
        <w:jc w:val="center"/>
        <w:rPr>
          <w:rFonts w:ascii="Verdana" w:hAnsi="Verdana"/>
          <w:b/>
          <w:smallCaps/>
          <w:sz w:val="20"/>
          <w:szCs w:val="20"/>
        </w:rPr>
      </w:pPr>
    </w:p>
    <w:p w14:paraId="30FC1FA0" w14:textId="77777777" w:rsidR="0012295E" w:rsidRPr="00AB0500" w:rsidRDefault="0012295E" w:rsidP="00963467">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E54C3BA"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404090"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cs="Tahoma"/>
          <w:bCs/>
          <w:iCs/>
          <w:sz w:val="20"/>
          <w:szCs w:val="20"/>
        </w:rPr>
        <w:t>Sob Condição Suspensiva</w:t>
      </w:r>
      <w:r w:rsidR="00345FCC" w:rsidRPr="00AB0500">
        <w:rPr>
          <w:rFonts w:ascii="Verdana" w:hAnsi="Verdana" w:cs="Tahoma"/>
          <w:sz w:val="20"/>
          <w:szCs w:val="20"/>
        </w:rPr>
        <w:t xml:space="preserve"> </w:t>
      </w:r>
      <w:r w:rsidR="00404090" w:rsidRPr="00AB0500">
        <w:rPr>
          <w:rFonts w:ascii="Verdana" w:hAnsi="Verdana" w:cs="Tahoma"/>
          <w:sz w:val="20"/>
          <w:szCs w:val="20"/>
        </w:rPr>
        <w:t>e Outras Avenças,</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1EFF19DF"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77777777"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5088AF2"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Cedente e o Agente Fiduciário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6C41344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w:t>
      </w:r>
      <w:r w:rsidR="0026165C" w:rsidRPr="00AB0500">
        <w:rPr>
          <w:rFonts w:ascii="Verdana" w:hAnsi="Verdana" w:cs="Arial"/>
          <w:snapToGrid w:val="0"/>
          <w:sz w:val="20"/>
          <w:szCs w:val="20"/>
        </w:rPr>
        <w:t xml:space="preserve"> de Direitos Creditórios</w:t>
      </w:r>
      <w:r w:rsidRPr="00AB0500">
        <w:rPr>
          <w:rFonts w:ascii="Verdana" w:hAnsi="Verdana" w:cs="Arial"/>
          <w:snapToGrid w:val="0"/>
          <w:sz w:val="20"/>
          <w:szCs w:val="20"/>
        </w:rPr>
        <w:t>,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 xml:space="preserve">conta corrente nº [-], mantida pela Cedente junto à </w:t>
      </w:r>
      <w:r w:rsidR="003441BA" w:rsidRPr="00AB0500">
        <w:rPr>
          <w:rFonts w:cs="Tahoma"/>
          <w:lang w:val="pt-BR"/>
        </w:rPr>
        <w:lastRenderedPageBreak/>
        <w:t>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5C1825B9"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w:t>
      </w:r>
      <w:r w:rsidR="0026165C" w:rsidRPr="00AB0500">
        <w:rPr>
          <w:rFonts w:cs="Arial"/>
          <w:snapToGrid w:val="0"/>
          <w:lang w:val="pt-BR"/>
        </w:rPr>
        <w:t xml:space="preserve">de Direitos Creditórios </w:t>
      </w:r>
      <w:r w:rsidRPr="00AB0500">
        <w:rPr>
          <w:rFonts w:cs="Arial"/>
          <w:snapToGrid w:val="0"/>
          <w:lang w:val="pt-BR"/>
        </w:rPr>
        <w:t xml:space="preserve">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66167DC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2687690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(i)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4.1 do Contrato de Cessão Fiduciária </w:t>
      </w:r>
      <w:r w:rsidR="0026165C" w:rsidRPr="00AB0500">
        <w:rPr>
          <w:rFonts w:ascii="Verdana" w:hAnsi="Verdana" w:cs="Tahoma"/>
          <w:sz w:val="20"/>
          <w:szCs w:val="20"/>
        </w:rPr>
        <w:t xml:space="preserve">de Direitos Creditórios </w:t>
      </w:r>
      <w:r w:rsidR="00AF2E63" w:rsidRPr="00AB0500">
        <w:rPr>
          <w:rFonts w:ascii="Verdana" w:hAnsi="Verdana" w:cs="Tahoma"/>
          <w:sz w:val="20"/>
          <w:szCs w:val="20"/>
        </w:rPr>
        <w:t>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de Direitos Creditórios</w:t>
      </w:r>
      <w:r w:rsidR="00AF2E63" w:rsidRPr="00AB0500">
        <w:rPr>
          <w:rFonts w:ascii="Verdana" w:hAnsi="Verdana" w:cs="Tahoma"/>
          <w:sz w:val="20"/>
          <w:szCs w:val="20"/>
        </w:rPr>
        <w:t xml:space="preserve"> 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63F15279" w14:textId="67392164" w:rsidR="00B26DE1" w:rsidRPr="00AB0500" w:rsidRDefault="00B26DE1" w:rsidP="00B26DE1">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3BF5CF63" w14:textId="77777777" w:rsidR="00B26DE1" w:rsidRPr="00AB0500" w:rsidRDefault="00B26DE1" w:rsidP="00963467">
      <w:pPr>
        <w:spacing w:line="300" w:lineRule="exact"/>
        <w:jc w:val="center"/>
        <w:rPr>
          <w:rFonts w:ascii="Verdana" w:hAnsi="Verdana"/>
          <w:b/>
          <w:smallCaps/>
          <w:sz w:val="20"/>
          <w:szCs w:val="20"/>
        </w:rPr>
      </w:pPr>
    </w:p>
    <w:p w14:paraId="6021E43A" w14:textId="77777777" w:rsidR="0012295E" w:rsidRPr="00AB0500" w:rsidRDefault="0012295E" w:rsidP="00963467">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0F3D680E" w14:textId="77777777" w:rsidR="0012295E" w:rsidRPr="00AB0500" w:rsidRDefault="0012295E" w:rsidP="00963467">
      <w:pPr>
        <w:spacing w:line="300" w:lineRule="exact"/>
        <w:jc w:val="center"/>
        <w:rPr>
          <w:rFonts w:ascii="Verdana" w:eastAsia="Arial Unicode MS" w:hAnsi="Verdana"/>
          <w:b/>
          <w:bCs/>
          <w:sz w:val="20"/>
          <w:szCs w:val="20"/>
        </w:rPr>
      </w:pPr>
    </w:p>
    <w:p w14:paraId="41CD928A" w14:textId="5C81289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 de Direitos Creditórios</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53D59E6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a conta corrente na qual os recebíveis decorrentes dos Direitos Cedidos Fiduciariamente (conforme definidos no Contrato de Cessão Fiduciária de Direitos Creditórios)</w:t>
      </w:r>
      <w:r w:rsidR="001178C0" w:rsidRPr="00AB0500">
        <w:rPr>
          <w:rFonts w:ascii="Verdana" w:hAnsi="Verdana"/>
          <w:sz w:val="20"/>
          <w:szCs w:val="20"/>
        </w:rPr>
        <w:t xml:space="preserve"> </w:t>
      </w:r>
      <w:r w:rsidRPr="00AB0500">
        <w:rPr>
          <w:rFonts w:ascii="Verdana" w:hAnsi="Verdana"/>
          <w:sz w:val="20"/>
          <w:szCs w:val="20"/>
        </w:rPr>
        <w:t>serão depositados (“</w:t>
      </w:r>
      <w:r w:rsidRPr="00AB0500">
        <w:rPr>
          <w:rFonts w:ascii="Verdana" w:hAnsi="Verdana"/>
          <w:sz w:val="20"/>
          <w:szCs w:val="20"/>
          <w:u w:val="single"/>
        </w:rPr>
        <w:t xml:space="preserve">Conta </w:t>
      </w:r>
      <w:r w:rsidR="001178C0" w:rsidRPr="00AB0500">
        <w:rPr>
          <w:rFonts w:ascii="Verdana" w:hAnsi="Verdana"/>
          <w:sz w:val="20"/>
          <w:szCs w:val="20"/>
          <w:u w:val="single"/>
        </w:rPr>
        <w:t>Centralizadora</w:t>
      </w:r>
      <w:r w:rsidRPr="00AB0500">
        <w:rPr>
          <w:rFonts w:ascii="Verdana" w:hAnsi="Verdana"/>
          <w:sz w:val="20"/>
          <w:szCs w:val="20"/>
        </w:rPr>
        <w:t>”)</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Direitos Creditórios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de Direitos Creditórios),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Direitos Cedidos Fiduciariamente, no todo ou em parte, mediante venda, cessão, transferência ou </w:t>
      </w:r>
      <w:r w:rsidRPr="00AB0500">
        <w:rPr>
          <w:rFonts w:ascii="Verdana" w:hAnsi="Verdana"/>
          <w:sz w:val="20"/>
          <w:szCs w:val="20"/>
        </w:rPr>
        <w:lastRenderedPageBreak/>
        <w:t>negociação privada ou em hasta pública, conforme o caso, incluindo, nos limites estabelecidos no Contrato de Cessão Fiduciária de Direitos Creditórios, poderes para firmar contratos ou instrumentos de transferência, transferir posse e domínio e firmar os recibos correspondentes, e alocar os respectivos recursos apurados com a referida venda ou cessão dos Direitos Cedidos Fiduciariamente e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sz w:val="20"/>
          <w:szCs w:val="20"/>
        </w:rPr>
        <w:t xml:space="preserve"> 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69D45AE" w14:textId="7777777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w:t>
      </w:r>
    </w:p>
    <w:p w14:paraId="5A86DD74" w14:textId="77777777" w:rsidR="0012295E" w:rsidRPr="00AB0500" w:rsidRDefault="0012295E" w:rsidP="00963467">
      <w:pPr>
        <w:spacing w:line="300" w:lineRule="exact"/>
        <w:jc w:val="both"/>
        <w:rPr>
          <w:rFonts w:ascii="Verdana" w:hAnsi="Verdana"/>
          <w:sz w:val="20"/>
          <w:szCs w:val="20"/>
        </w:rPr>
      </w:pPr>
    </w:p>
    <w:p w14:paraId="02EAA2A8" w14:textId="20817CDE"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 xml:space="preserve">válida por 1 (um) ano, renovável automaticamente por iguais períodos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de Direitos Creditórios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lastRenderedPageBreak/>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963467">
      <w:pPr>
        <w:spacing w:line="300" w:lineRule="exact"/>
        <w:rPr>
          <w:rFonts w:ascii="Verdana" w:hAnsi="Verdana"/>
          <w:b/>
          <w:smallCaps/>
          <w:sz w:val="20"/>
          <w:szCs w:val="20"/>
        </w:rPr>
      </w:pPr>
    </w:p>
    <w:sectPr w:rsidR="003733FD" w:rsidRPr="00AB0500"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1B8D" w14:textId="77777777" w:rsidR="001F1D27" w:rsidRDefault="001F1D27">
      <w:r>
        <w:separator/>
      </w:r>
    </w:p>
  </w:endnote>
  <w:endnote w:type="continuationSeparator" w:id="0">
    <w:p w14:paraId="2C81CD54" w14:textId="77777777" w:rsidR="001F1D27" w:rsidRDefault="001F1D27">
      <w:r>
        <w:continuationSeparator/>
      </w:r>
    </w:p>
  </w:endnote>
  <w:endnote w:type="continuationNotice" w:id="1">
    <w:p w14:paraId="729A20F8" w14:textId="77777777" w:rsidR="001F1D27" w:rsidRDefault="001F1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1D19DF" w:rsidRPr="00040F44" w:rsidRDefault="001D19DF"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1D19DF" w:rsidRDefault="001D19DF">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1A359" w14:textId="77777777" w:rsidR="001F1D27" w:rsidRDefault="001F1D27">
      <w:r>
        <w:separator/>
      </w:r>
    </w:p>
  </w:footnote>
  <w:footnote w:type="continuationSeparator" w:id="0">
    <w:p w14:paraId="533D638B" w14:textId="77777777" w:rsidR="001F1D27" w:rsidRDefault="001F1D27">
      <w:r>
        <w:continuationSeparator/>
      </w:r>
    </w:p>
  </w:footnote>
  <w:footnote w:type="continuationNotice" w:id="1">
    <w:p w14:paraId="036A83C7" w14:textId="77777777" w:rsidR="001F1D27" w:rsidRDefault="001F1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08A8B45E" w:rsidR="001D19DF" w:rsidRPr="00963467" w:rsidRDefault="001D19DF" w:rsidP="00207561">
    <w:pPr>
      <w:pStyle w:val="Cabealho"/>
      <w:jc w:val="right"/>
      <w:rPr>
        <w:rFonts w:ascii="Verdana" w:hAnsi="Verdana"/>
        <w:i/>
        <w:iCs/>
        <w:lang w:val="en-US"/>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Versão</w:t>
    </w:r>
    <w:proofErr w:type="spellEnd"/>
    <w:r>
      <w:rPr>
        <w:rFonts w:ascii="Verdana" w:hAnsi="Verdana"/>
        <w:i/>
        <w:iCs/>
        <w:lang w:val="en-US"/>
      </w:rPr>
      <w:t xml:space="preserve"> p/ Sign Off</w:t>
    </w:r>
  </w:p>
  <w:p w14:paraId="690C9EE3" w14:textId="4B1C3857" w:rsidR="001D19DF" w:rsidRPr="00963467" w:rsidRDefault="001D19DF" w:rsidP="00A8090A">
    <w:pPr>
      <w:pStyle w:val="Cabealho"/>
      <w:jc w:val="right"/>
      <w:rPr>
        <w:rFonts w:ascii="Verdana" w:hAnsi="Verdana"/>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8"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7"/>
  </w:num>
  <w:num w:numId="6">
    <w:abstractNumId w:val="19"/>
  </w:num>
  <w:num w:numId="7">
    <w:abstractNumId w:val="48"/>
  </w:num>
  <w:num w:numId="8">
    <w:abstractNumId w:val="34"/>
  </w:num>
  <w:num w:numId="9">
    <w:abstractNumId w:val="7"/>
  </w:num>
  <w:num w:numId="10">
    <w:abstractNumId w:val="9"/>
  </w:num>
  <w:num w:numId="11">
    <w:abstractNumId w:val="25"/>
  </w:num>
  <w:num w:numId="12">
    <w:abstractNumId w:val="44"/>
  </w:num>
  <w:num w:numId="13">
    <w:abstractNumId w:val="37"/>
  </w:num>
  <w:num w:numId="14">
    <w:abstractNumId w:val="10"/>
  </w:num>
  <w:num w:numId="15">
    <w:abstractNumId w:val="17"/>
  </w:num>
  <w:num w:numId="16">
    <w:abstractNumId w:val="32"/>
  </w:num>
  <w:num w:numId="17">
    <w:abstractNumId w:val="35"/>
  </w:num>
  <w:num w:numId="18">
    <w:abstractNumId w:val="42"/>
  </w:num>
  <w:num w:numId="19">
    <w:abstractNumId w:val="3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30"/>
  </w:num>
  <w:num w:numId="24">
    <w:abstractNumId w:val="0"/>
    <w:lvlOverride w:ilvl="0">
      <w:startOverride w:val="1"/>
    </w:lvlOverride>
  </w:num>
  <w:num w:numId="25">
    <w:abstractNumId w:val="29"/>
  </w:num>
  <w:num w:numId="26">
    <w:abstractNumId w:val="14"/>
  </w:num>
  <w:num w:numId="27">
    <w:abstractNumId w:val="43"/>
  </w:num>
  <w:num w:numId="28">
    <w:abstractNumId w:val="46"/>
  </w:num>
  <w:num w:numId="29">
    <w:abstractNumId w:val="21"/>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num>
  <w:num w:numId="35">
    <w:abstractNumId w:val="23"/>
  </w:num>
  <w:num w:numId="36">
    <w:abstractNumId w:val="40"/>
  </w:num>
  <w:num w:numId="37">
    <w:abstractNumId w:val="39"/>
  </w:num>
  <w:num w:numId="38">
    <w:abstractNumId w:val="22"/>
  </w:num>
  <w:num w:numId="39">
    <w:abstractNumId w:val="47"/>
  </w:num>
  <w:num w:numId="40">
    <w:abstractNumId w:val="26"/>
  </w:num>
  <w:num w:numId="41">
    <w:abstractNumId w:val="8"/>
  </w:num>
  <w:num w:numId="42">
    <w:abstractNumId w:val="15"/>
  </w:num>
  <w:num w:numId="43">
    <w:abstractNumId w:val="33"/>
  </w:num>
  <w:num w:numId="44">
    <w:abstractNumId w:val="45"/>
  </w:num>
  <w:num w:numId="45">
    <w:abstractNumId w:val="28"/>
  </w:num>
  <w:num w:numId="46">
    <w:abstractNumId w:val="41"/>
  </w:num>
  <w:num w:numId="47">
    <w:abstractNumId w:val="24"/>
  </w:num>
  <w:num w:numId="4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1A3D"/>
    <w:rsid w:val="00054DF4"/>
    <w:rsid w:val="000571F8"/>
    <w:rsid w:val="0006080B"/>
    <w:rsid w:val="00061C51"/>
    <w:rsid w:val="0006271A"/>
    <w:rsid w:val="00063581"/>
    <w:rsid w:val="000643B1"/>
    <w:rsid w:val="00071475"/>
    <w:rsid w:val="0007385F"/>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692C"/>
    <w:rsid w:val="000D4670"/>
    <w:rsid w:val="000D5821"/>
    <w:rsid w:val="000D609F"/>
    <w:rsid w:val="000E4951"/>
    <w:rsid w:val="000E6ADF"/>
    <w:rsid w:val="000E77C3"/>
    <w:rsid w:val="000E7D53"/>
    <w:rsid w:val="000F2D72"/>
    <w:rsid w:val="000F2E9A"/>
    <w:rsid w:val="000F6472"/>
    <w:rsid w:val="00105E86"/>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7B84"/>
    <w:rsid w:val="00173FD4"/>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5999"/>
    <w:rsid w:val="00226EC9"/>
    <w:rsid w:val="002274D2"/>
    <w:rsid w:val="00230B64"/>
    <w:rsid w:val="00232612"/>
    <w:rsid w:val="00232D1F"/>
    <w:rsid w:val="00235402"/>
    <w:rsid w:val="00235C30"/>
    <w:rsid w:val="002426C5"/>
    <w:rsid w:val="002435A8"/>
    <w:rsid w:val="00243F01"/>
    <w:rsid w:val="0024610B"/>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90E"/>
    <w:rsid w:val="00345FCC"/>
    <w:rsid w:val="00346509"/>
    <w:rsid w:val="003467DD"/>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81565"/>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4003DF"/>
    <w:rsid w:val="004017DD"/>
    <w:rsid w:val="0040181E"/>
    <w:rsid w:val="00403194"/>
    <w:rsid w:val="00404090"/>
    <w:rsid w:val="0040442C"/>
    <w:rsid w:val="00405238"/>
    <w:rsid w:val="00405BDE"/>
    <w:rsid w:val="004072D5"/>
    <w:rsid w:val="00407DD7"/>
    <w:rsid w:val="00411607"/>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51337"/>
    <w:rsid w:val="004554A1"/>
    <w:rsid w:val="00455F6F"/>
    <w:rsid w:val="00461F1E"/>
    <w:rsid w:val="00462817"/>
    <w:rsid w:val="00462BFD"/>
    <w:rsid w:val="004707FC"/>
    <w:rsid w:val="00470C74"/>
    <w:rsid w:val="00470E70"/>
    <w:rsid w:val="0047642B"/>
    <w:rsid w:val="0047679F"/>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5EE4"/>
    <w:rsid w:val="00537CD8"/>
    <w:rsid w:val="005410D6"/>
    <w:rsid w:val="00541A75"/>
    <w:rsid w:val="005430B9"/>
    <w:rsid w:val="005449C3"/>
    <w:rsid w:val="00545181"/>
    <w:rsid w:val="00545473"/>
    <w:rsid w:val="005519B3"/>
    <w:rsid w:val="00553487"/>
    <w:rsid w:val="0055427C"/>
    <w:rsid w:val="00556B5F"/>
    <w:rsid w:val="00556F15"/>
    <w:rsid w:val="00560A01"/>
    <w:rsid w:val="00562018"/>
    <w:rsid w:val="0056286F"/>
    <w:rsid w:val="005654F7"/>
    <w:rsid w:val="005666A4"/>
    <w:rsid w:val="005744A0"/>
    <w:rsid w:val="0057485A"/>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5D6F"/>
    <w:rsid w:val="005B6441"/>
    <w:rsid w:val="005B767A"/>
    <w:rsid w:val="005B7F0F"/>
    <w:rsid w:val="005C310C"/>
    <w:rsid w:val="005C77E0"/>
    <w:rsid w:val="005C79F5"/>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47F6A"/>
    <w:rsid w:val="006507D8"/>
    <w:rsid w:val="00650E59"/>
    <w:rsid w:val="00650F15"/>
    <w:rsid w:val="006535DD"/>
    <w:rsid w:val="00655149"/>
    <w:rsid w:val="00656BA7"/>
    <w:rsid w:val="00656CDC"/>
    <w:rsid w:val="00656D5A"/>
    <w:rsid w:val="00660A72"/>
    <w:rsid w:val="0066159B"/>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6B5"/>
    <w:rsid w:val="00737D63"/>
    <w:rsid w:val="00746AF2"/>
    <w:rsid w:val="007512D5"/>
    <w:rsid w:val="007515CE"/>
    <w:rsid w:val="007549B6"/>
    <w:rsid w:val="00754DF7"/>
    <w:rsid w:val="00754F42"/>
    <w:rsid w:val="00757C4B"/>
    <w:rsid w:val="00757DC0"/>
    <w:rsid w:val="0076230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553D"/>
    <w:rsid w:val="007A01A2"/>
    <w:rsid w:val="007A1EA4"/>
    <w:rsid w:val="007A22E3"/>
    <w:rsid w:val="007A2A01"/>
    <w:rsid w:val="007A315D"/>
    <w:rsid w:val="007A3662"/>
    <w:rsid w:val="007A3ADB"/>
    <w:rsid w:val="007A42D0"/>
    <w:rsid w:val="007A55FB"/>
    <w:rsid w:val="007B0518"/>
    <w:rsid w:val="007B1163"/>
    <w:rsid w:val="007B11C0"/>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4594"/>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3680"/>
    <w:rsid w:val="00896402"/>
    <w:rsid w:val="00896702"/>
    <w:rsid w:val="008A43DE"/>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1965"/>
    <w:rsid w:val="00924966"/>
    <w:rsid w:val="009258F9"/>
    <w:rsid w:val="009277F3"/>
    <w:rsid w:val="009307E0"/>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7629"/>
    <w:rsid w:val="00967E1A"/>
    <w:rsid w:val="0098282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4A5C"/>
    <w:rsid w:val="009F5477"/>
    <w:rsid w:val="00A0382B"/>
    <w:rsid w:val="00A05395"/>
    <w:rsid w:val="00A07632"/>
    <w:rsid w:val="00A11A85"/>
    <w:rsid w:val="00A12588"/>
    <w:rsid w:val="00A15E13"/>
    <w:rsid w:val="00A20111"/>
    <w:rsid w:val="00A20C94"/>
    <w:rsid w:val="00A227C7"/>
    <w:rsid w:val="00A23FBB"/>
    <w:rsid w:val="00A259BE"/>
    <w:rsid w:val="00A25A84"/>
    <w:rsid w:val="00A340CD"/>
    <w:rsid w:val="00A3421C"/>
    <w:rsid w:val="00A36FF7"/>
    <w:rsid w:val="00A3765C"/>
    <w:rsid w:val="00A4165D"/>
    <w:rsid w:val="00A4290A"/>
    <w:rsid w:val="00A42A0D"/>
    <w:rsid w:val="00A512F9"/>
    <w:rsid w:val="00A51C79"/>
    <w:rsid w:val="00A529A2"/>
    <w:rsid w:val="00A53391"/>
    <w:rsid w:val="00A60946"/>
    <w:rsid w:val="00A60DC5"/>
    <w:rsid w:val="00A6279D"/>
    <w:rsid w:val="00A62F20"/>
    <w:rsid w:val="00A73848"/>
    <w:rsid w:val="00A73A7A"/>
    <w:rsid w:val="00A75DA2"/>
    <w:rsid w:val="00A800B2"/>
    <w:rsid w:val="00A8090A"/>
    <w:rsid w:val="00A87095"/>
    <w:rsid w:val="00A87910"/>
    <w:rsid w:val="00A90EDF"/>
    <w:rsid w:val="00A9113D"/>
    <w:rsid w:val="00A94F89"/>
    <w:rsid w:val="00A956D3"/>
    <w:rsid w:val="00A969C6"/>
    <w:rsid w:val="00AA4A60"/>
    <w:rsid w:val="00AA4E3D"/>
    <w:rsid w:val="00AB0500"/>
    <w:rsid w:val="00AB05C1"/>
    <w:rsid w:val="00AB2BB3"/>
    <w:rsid w:val="00AB365D"/>
    <w:rsid w:val="00AB57DA"/>
    <w:rsid w:val="00AB7911"/>
    <w:rsid w:val="00AC0686"/>
    <w:rsid w:val="00AC41B0"/>
    <w:rsid w:val="00AC7E8C"/>
    <w:rsid w:val="00AD00BC"/>
    <w:rsid w:val="00AD11E0"/>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DA9"/>
    <w:rsid w:val="00B15C89"/>
    <w:rsid w:val="00B15E5B"/>
    <w:rsid w:val="00B229EF"/>
    <w:rsid w:val="00B251FE"/>
    <w:rsid w:val="00B26DE1"/>
    <w:rsid w:val="00B32739"/>
    <w:rsid w:val="00B34C7E"/>
    <w:rsid w:val="00B36B02"/>
    <w:rsid w:val="00B45BB0"/>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BA3"/>
    <w:rsid w:val="00B96EDC"/>
    <w:rsid w:val="00BA35C3"/>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2CD7"/>
    <w:rsid w:val="00CA477D"/>
    <w:rsid w:val="00CA55BF"/>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4FD"/>
    <w:rsid w:val="00CE2827"/>
    <w:rsid w:val="00CE29B9"/>
    <w:rsid w:val="00CF0B50"/>
    <w:rsid w:val="00CF0B86"/>
    <w:rsid w:val="00CF3A71"/>
    <w:rsid w:val="00CF3B1E"/>
    <w:rsid w:val="00CF7DAA"/>
    <w:rsid w:val="00D0560E"/>
    <w:rsid w:val="00D077B5"/>
    <w:rsid w:val="00D11382"/>
    <w:rsid w:val="00D1503C"/>
    <w:rsid w:val="00D33493"/>
    <w:rsid w:val="00D33911"/>
    <w:rsid w:val="00D36675"/>
    <w:rsid w:val="00D36ACA"/>
    <w:rsid w:val="00D37F0D"/>
    <w:rsid w:val="00D46292"/>
    <w:rsid w:val="00D52658"/>
    <w:rsid w:val="00D53991"/>
    <w:rsid w:val="00D53EFD"/>
    <w:rsid w:val="00D54028"/>
    <w:rsid w:val="00D55F1F"/>
    <w:rsid w:val="00D636A8"/>
    <w:rsid w:val="00D64C03"/>
    <w:rsid w:val="00D66B32"/>
    <w:rsid w:val="00D71B67"/>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0161"/>
    <w:rsid w:val="00E35766"/>
    <w:rsid w:val="00E3630F"/>
    <w:rsid w:val="00E37F34"/>
    <w:rsid w:val="00E40CA3"/>
    <w:rsid w:val="00E415CA"/>
    <w:rsid w:val="00E462ED"/>
    <w:rsid w:val="00E471BA"/>
    <w:rsid w:val="00E509B4"/>
    <w:rsid w:val="00E51257"/>
    <w:rsid w:val="00E5196E"/>
    <w:rsid w:val="00E52168"/>
    <w:rsid w:val="00E61ABF"/>
    <w:rsid w:val="00E62228"/>
    <w:rsid w:val="00E6324B"/>
    <w:rsid w:val="00E63CE3"/>
    <w:rsid w:val="00E64AD7"/>
    <w:rsid w:val="00E66D5C"/>
    <w:rsid w:val="00E67588"/>
    <w:rsid w:val="00E67F2B"/>
    <w:rsid w:val="00E7024E"/>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7722"/>
    <w:rsid w:val="00EC7C95"/>
    <w:rsid w:val="00ED0F77"/>
    <w:rsid w:val="00ED64C5"/>
    <w:rsid w:val="00ED7609"/>
    <w:rsid w:val="00EE086B"/>
    <w:rsid w:val="00EE128D"/>
    <w:rsid w:val="00EE4453"/>
    <w:rsid w:val="00EE56D0"/>
    <w:rsid w:val="00EE6A94"/>
    <w:rsid w:val="00EF0401"/>
    <w:rsid w:val="00EF197C"/>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7187A"/>
    <w:rsid w:val="00F718A8"/>
    <w:rsid w:val="00F72E18"/>
    <w:rsid w:val="00F74106"/>
    <w:rsid w:val="00F741D1"/>
    <w:rsid w:val="00F75563"/>
    <w:rsid w:val="00F765C6"/>
    <w:rsid w:val="00F77905"/>
    <w:rsid w:val="00F85C10"/>
    <w:rsid w:val="00F86B00"/>
    <w:rsid w:val="00F87856"/>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5677"/>
    <w:rsid w:val="00FF5BC6"/>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bim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io.stein@invepar.com.br"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bcb.gov.br/expectativas/publi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 T E X T ! 5 2 3 6 0 6 1 8 . 1 1 < / d o c u m e n t i d >  
     < s e n d e r i d > F C Y < / s e n d e r i d >  
     < s e n d e r e m a i l > F M E S S I A S @ M A C H A D O M E Y E R . C O M . B R < / s e n d e r e m a i l >  
     < l a s t m o d i f i e d > 2 0 2 0 - 1 2 - 1 4 T 2 2 : 2 4 : 0 0 . 0 0 0 0 0 0 0 - 0 3 : 0 0 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30F462A-1CDD-4C9A-A170-DE2A36F86D36}">
  <ds:schemaRefs>
    <ds:schemaRef ds:uri="http://www.imanage.com/work/xmlschema"/>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15894</Words>
  <Characters>85832</Characters>
  <Application>Microsoft Office Word</Application>
  <DocSecurity>0</DocSecurity>
  <Lines>715</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101523</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4</cp:revision>
  <cp:lastPrinted>2018-03-06T19:42:00Z</cp:lastPrinted>
  <dcterms:created xsi:type="dcterms:W3CDTF">2021-01-06T23:23:00Z</dcterms:created>
  <dcterms:modified xsi:type="dcterms:W3CDTF">2021-01-11T17:47:00Z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