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E90702"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E90702"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E90702"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E90702"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A534A78" w:rsidR="009B6A88" w:rsidRPr="006228A0"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Avenida Presidente Vargas, nº 2.000, Centro, CEP 20.210-031, na Cidade do Rio de Janeiro, Estado do Rio de Janeiro</w:t>
      </w:r>
      <w:r w:rsidR="00030A88" w:rsidRPr="005C634E">
        <w:rPr>
          <w:rFonts w:ascii="Tahoma" w:hAnsi="Tahoma" w:cs="Tahoma"/>
          <w:spacing w:val="5"/>
          <w:kern w:val="28"/>
          <w:sz w:val="20"/>
          <w:szCs w:val="20"/>
        </w:rPr>
        <w:t>, [</w:t>
      </w:r>
      <w:r w:rsidR="00A826F8" w:rsidRPr="005C634E">
        <w:rPr>
          <w:rFonts w:ascii="Verdana" w:hAnsi="Verdana"/>
          <w:sz w:val="20"/>
          <w:highlight w:val="yellow"/>
        </w:rPr>
        <w:t>estruturacaofinanceira@invepar.com.br</w:t>
      </w:r>
      <w:r w:rsidR="00030A88" w:rsidRPr="005C634E">
        <w:rPr>
          <w:rFonts w:ascii="Tahoma" w:hAnsi="Tahoma" w:cs="Tahoma"/>
          <w:spacing w:val="5"/>
          <w:kern w:val="28"/>
          <w:sz w:val="20"/>
          <w:szCs w:val="20"/>
        </w:rPr>
        <w:t>].</w:t>
      </w:r>
      <w:r w:rsidR="00030A88">
        <w:rPr>
          <w:rFonts w:ascii="Tahoma" w:hAnsi="Tahoma" w:cs="Tahoma"/>
          <w:spacing w:val="5"/>
          <w:kern w:val="28"/>
          <w:sz w:val="20"/>
          <w:szCs w:val="20"/>
        </w:rPr>
        <w:t xml:space="preserve"> </w:t>
      </w:r>
    </w:p>
    <w:p w14:paraId="5EB4DA9D" w14:textId="27B9C234" w:rsidR="00333F43"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6228A0"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4ABDB978" w14:textId="7A3EF310"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Simplific Pavarini Distribuidora de Títulos e Valores Mobiliários</w:t>
      </w:r>
      <w:r w:rsidR="00AE41B6">
        <w:rPr>
          <w:rFonts w:ascii="Tahoma" w:hAnsi="Tahoma" w:cs="Tahoma"/>
          <w:b/>
          <w:color w:val="000000" w:themeColor="text1"/>
          <w:spacing w:val="5"/>
          <w:kern w:val="28"/>
          <w:sz w:val="20"/>
          <w:szCs w:val="20"/>
        </w:rPr>
        <w:t xml:space="preserve"> Ltda.</w:t>
      </w:r>
      <w:r w:rsidR="001A24D3" w:rsidRPr="00C33CFE">
        <w:rPr>
          <w:rFonts w:ascii="Tahoma" w:hAnsi="Tahoma" w:cs="Tahoma"/>
          <w:b/>
          <w:spacing w:val="5"/>
          <w:kern w:val="28"/>
          <w:sz w:val="20"/>
          <w:szCs w:val="20"/>
        </w:rPr>
        <w:t>,</w:t>
      </w:r>
      <w:r w:rsidR="001A24D3" w:rsidRPr="00C33CFE">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1A24D3" w:rsidRPr="006228A0">
        <w:rPr>
          <w:rFonts w:ascii="Tahoma" w:hAnsi="Tahoma" w:cs="Tahoma"/>
          <w:spacing w:val="5"/>
          <w:kern w:val="28"/>
          <w:sz w:val="20"/>
          <w:szCs w:val="20"/>
        </w:rPr>
        <w:t xml:space="preserve"> sob o número</w:t>
      </w:r>
      <w:r w:rsidR="001A24D3">
        <w:rPr>
          <w:rFonts w:ascii="Tahoma" w:hAnsi="Tahoma" w:cs="Tahoma"/>
          <w:spacing w:val="5"/>
          <w:kern w:val="28"/>
          <w:sz w:val="20"/>
          <w:szCs w:val="20"/>
        </w:rPr>
        <w:t xml:space="preserve"> </w:t>
      </w:r>
      <w:r w:rsidRPr="00286C49">
        <w:rPr>
          <w:rFonts w:ascii="Tahoma" w:hAnsi="Tahoma" w:cs="Tahoma"/>
          <w:b/>
          <w:spacing w:val="5"/>
          <w:kern w:val="28"/>
          <w:sz w:val="20"/>
          <w:szCs w:val="20"/>
        </w:rPr>
        <w:t>15.227.994/0001-50</w:t>
      </w:r>
      <w:r w:rsidR="001A24D3" w:rsidRPr="00727BEE">
        <w:rPr>
          <w:rFonts w:ascii="Tahoma" w:hAnsi="Tahoma" w:cs="Tahoma"/>
          <w:spacing w:val="5"/>
          <w:kern w:val="28"/>
          <w:sz w:val="20"/>
          <w:szCs w:val="20"/>
        </w:rPr>
        <w:t xml:space="preserve">, </w:t>
      </w:r>
      <w:r w:rsidR="001A24D3" w:rsidRPr="006228A0">
        <w:rPr>
          <w:rFonts w:ascii="Tahoma" w:hAnsi="Tahoma" w:cs="Tahoma"/>
          <w:spacing w:val="5"/>
          <w:kern w:val="28"/>
          <w:sz w:val="20"/>
          <w:szCs w:val="20"/>
        </w:rPr>
        <w:t xml:space="preserve">com sede na </w:t>
      </w:r>
      <w:r w:rsidR="00A826F8" w:rsidRPr="00A826F8">
        <w:rPr>
          <w:rFonts w:ascii="Tahoma" w:hAnsi="Tahoma" w:cs="Tahoma"/>
          <w:bCs/>
          <w:spacing w:val="5"/>
          <w:kern w:val="28"/>
          <w:sz w:val="20"/>
          <w:szCs w:val="20"/>
        </w:rPr>
        <w:t>Rua Sete de Setembro, n° 99, 24º andar, CEP 20050-005, na Cidade do Rio de Janeiro, Estado do Rio de Janeiro</w:t>
      </w:r>
      <w:r w:rsidR="00A826F8">
        <w:rPr>
          <w:rFonts w:ascii="Tahoma" w:hAnsi="Tahoma" w:cs="Tahoma"/>
          <w:spacing w:val="5"/>
          <w:kern w:val="28"/>
          <w:sz w:val="20"/>
          <w:szCs w:val="20"/>
        </w:rPr>
        <w:t>,</w:t>
      </w:r>
      <w:r w:rsidR="00030A88" w:rsidRPr="00286C49">
        <w:rPr>
          <w:rFonts w:ascii="Tahoma" w:hAnsi="Tahoma" w:cs="Tahoma"/>
          <w:spacing w:val="5"/>
          <w:kern w:val="28"/>
          <w:sz w:val="20"/>
          <w:szCs w:val="20"/>
          <w:highlight w:val="yellow"/>
        </w:rPr>
        <w:t xml:space="preserve"> </w:t>
      </w:r>
      <w:r w:rsidR="00A826F8">
        <w:rPr>
          <w:rFonts w:ascii="Tahoma" w:hAnsi="Tahoma" w:cs="Tahoma"/>
          <w:spacing w:val="5"/>
          <w:kern w:val="28"/>
          <w:sz w:val="20"/>
          <w:szCs w:val="20"/>
        </w:rPr>
        <w:t>[</w:t>
      </w:r>
      <w:r w:rsidR="00A826F8" w:rsidRPr="005C634E">
        <w:rPr>
          <w:rFonts w:ascii="Verdana" w:hAnsi="Verdana" w:cs="Tahoma"/>
          <w:bCs/>
          <w:sz w:val="20"/>
          <w:highlight w:val="yellow"/>
        </w:rPr>
        <w:t>spestruturacao@simplificpavarini.com.br</w:t>
      </w:r>
      <w:r w:rsidR="00A826F8" w:rsidRPr="005C634E">
        <w:rPr>
          <w:rFonts w:ascii="Tahoma" w:hAnsi="Tahoma" w:cs="Tahoma"/>
          <w:spacing w:val="5"/>
          <w:kern w:val="28"/>
          <w:sz w:val="20"/>
          <w:szCs w:val="20"/>
        </w:rPr>
        <w:t>]</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Att.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1"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E90702"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4C9A34C1" w:rsidR="00286C49" w:rsidRP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60%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DE </w:t>
      </w:r>
      <w:r w:rsidRPr="00617A3F">
        <w:rPr>
          <w:rFonts w:ascii="Tahoma" w:hAnsi="Tahoma" w:cs="Tahoma"/>
          <w:color w:val="000000" w:themeColor="text1"/>
          <w:spacing w:val="5"/>
          <w:kern w:val="28"/>
          <w:sz w:val="18"/>
          <w:szCs w:val="20"/>
        </w:rPr>
        <w:t>LIVRE MOVIMENTO</w:t>
      </w:r>
      <w:r w:rsidRPr="00286C49">
        <w:rPr>
          <w:rFonts w:ascii="Tahoma" w:hAnsi="Tahoma" w:cs="Tahoma"/>
          <w:color w:val="000000" w:themeColor="text1"/>
          <w:spacing w:val="5"/>
          <w:kern w:val="28"/>
          <w:sz w:val="18"/>
          <w:szCs w:val="20"/>
        </w:rPr>
        <w:t xml:space="preserve"> da PARTE A</w:t>
      </w:r>
      <w:r w:rsidR="00617A3F">
        <w:rPr>
          <w:rFonts w:ascii="Tahoma" w:hAnsi="Tahoma" w:cs="Tahoma"/>
          <w:color w:val="000000" w:themeColor="text1"/>
          <w:spacing w:val="5"/>
          <w:kern w:val="28"/>
          <w:sz w:val="18"/>
          <w:szCs w:val="20"/>
        </w:rPr>
        <w:t xml:space="preserve"> ou qualquer outra conta de titularidade da PARTE A que venha a ser informada</w:t>
      </w:r>
      <w:r w:rsidRPr="00286C49">
        <w:rPr>
          <w:rFonts w:ascii="Tahoma" w:hAnsi="Tahoma" w:cs="Tahoma"/>
          <w:color w:val="000000" w:themeColor="text1"/>
          <w:spacing w:val="5"/>
          <w:kern w:val="28"/>
          <w:sz w:val="18"/>
          <w:szCs w:val="20"/>
        </w:rPr>
        <w:t>.</w:t>
      </w:r>
    </w:p>
    <w:p w14:paraId="44A75609" w14:textId="52E69BF1" w:rsid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40%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PAGAMENTO.</w:t>
      </w:r>
    </w:p>
    <w:p w14:paraId="629C6112" w14:textId="3C8376FB" w:rsidR="00286C49" w:rsidRDefault="00072E9B" w:rsidP="00286C49">
      <w:pPr>
        <w:pStyle w:val="PargrafodaLista"/>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 transferência indicada no item II acima, r</w:t>
      </w:r>
      <w:r w:rsidR="00F7690D">
        <w:rPr>
          <w:rFonts w:ascii="Tahoma" w:hAnsi="Tahoma" w:cs="Tahoma"/>
          <w:color w:val="000000" w:themeColor="text1"/>
          <w:spacing w:val="5"/>
          <w:kern w:val="28"/>
          <w:sz w:val="18"/>
          <w:szCs w:val="20"/>
        </w:rPr>
        <w:t xml:space="preserve">eter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sidR="00F7690D">
        <w:rPr>
          <w:rFonts w:ascii="Tahoma" w:hAnsi="Tahoma" w:cs="Tahoma"/>
          <w:color w:val="000000" w:themeColor="text1"/>
          <w:spacing w:val="5"/>
          <w:kern w:val="28"/>
          <w:sz w:val="18"/>
          <w:szCs w:val="20"/>
        </w:rPr>
        <w:t xml:space="preserve">, </w:t>
      </w:r>
      <w:r w:rsidR="008012CF">
        <w:rPr>
          <w:rFonts w:ascii="Tahoma" w:hAnsi="Tahoma" w:cs="Tahoma"/>
          <w:color w:val="000000" w:themeColor="text1"/>
          <w:spacing w:val="5"/>
          <w:kern w:val="28"/>
          <w:sz w:val="18"/>
          <w:szCs w:val="20"/>
        </w:rPr>
        <w:t xml:space="preserve">a cada período mensal compreendido </w:t>
      </w:r>
      <w:r w:rsidR="00F7690D">
        <w:rPr>
          <w:rFonts w:ascii="Tahoma" w:hAnsi="Tahoma" w:cs="Tahoma"/>
          <w:color w:val="000000" w:themeColor="text1"/>
          <w:spacing w:val="5"/>
          <w:kern w:val="28"/>
          <w:sz w:val="18"/>
          <w:szCs w:val="20"/>
        </w:rPr>
        <w:t>entre:</w:t>
      </w:r>
    </w:p>
    <w:p w14:paraId="56194098" w14:textId="3C05C7E6" w:rsidR="00F7690D" w:rsidRP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 xml:space="preserve">15 de julho de 2022 e 15 de dezembro de 2023,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1/18 (um dezoito avos)</w:t>
      </w:r>
      <w:r w:rsidR="00612CDE">
        <w:rPr>
          <w:rFonts w:ascii="Tahoma" w:hAnsi="Tahoma" w:cs="Tahoma"/>
          <w:color w:val="000000" w:themeColor="text1"/>
          <w:spacing w:val="5"/>
          <w:kern w:val="28"/>
          <w:sz w:val="18"/>
          <w:szCs w:val="20"/>
        </w:rPr>
        <w:t xml:space="preserve"> d</w:t>
      </w:r>
      <w:r w:rsidR="007F6BCE">
        <w:rPr>
          <w:rFonts w:ascii="Tahoma" w:hAnsi="Tahoma" w:cs="Tahoma"/>
          <w:color w:val="000000" w:themeColor="text1"/>
          <w:spacing w:val="5"/>
          <w:kern w:val="28"/>
          <w:sz w:val="18"/>
          <w:szCs w:val="20"/>
        </w:rPr>
        <w:t xml:space="preserve">a próxima </w:t>
      </w:r>
      <w:r w:rsidR="00072E9B">
        <w:rPr>
          <w:rFonts w:ascii="Tahoma" w:hAnsi="Tahoma" w:cs="Tahoma"/>
          <w:color w:val="000000" w:themeColor="text1"/>
          <w:spacing w:val="5"/>
          <w:kern w:val="28"/>
          <w:sz w:val="18"/>
          <w:szCs w:val="20"/>
        </w:rPr>
        <w:t>Parcela das Debêntures</w:t>
      </w:r>
      <w:r w:rsidR="007F6BCE">
        <w:rPr>
          <w:rFonts w:ascii="Tahoma" w:hAnsi="Tahoma" w:cs="Tahoma"/>
          <w:color w:val="000000" w:themeColor="text1"/>
          <w:spacing w:val="5"/>
          <w:kern w:val="28"/>
          <w:sz w:val="18"/>
          <w:szCs w:val="20"/>
        </w:rPr>
        <w:t>, conforme informado pela Parte B</w:t>
      </w:r>
      <w:r w:rsidR="00612CD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ao BANCO DEPOSITÁRIO</w:t>
      </w:r>
      <w:r w:rsidRPr="00F7690D">
        <w:rPr>
          <w:rFonts w:ascii="Tahoma" w:hAnsi="Tahoma" w:cs="Tahoma"/>
          <w:color w:val="000000" w:themeColor="text1"/>
          <w:spacing w:val="5"/>
          <w:kern w:val="28"/>
          <w:sz w:val="18"/>
          <w:szCs w:val="20"/>
        </w:rPr>
        <w:t xml:space="preserve">; ou </w:t>
      </w:r>
    </w:p>
    <w:p w14:paraId="21CFDE10" w14:textId="5E0EA8A3" w:rsid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w:t>
      </w:r>
      <w:proofErr w:type="spellStart"/>
      <w:r w:rsidRPr="00F7690D">
        <w:rPr>
          <w:rFonts w:ascii="Tahoma" w:hAnsi="Tahoma" w:cs="Tahoma"/>
          <w:color w:val="000000" w:themeColor="text1"/>
          <w:spacing w:val="5"/>
          <w:kern w:val="28"/>
          <w:sz w:val="18"/>
          <w:szCs w:val="20"/>
        </w:rPr>
        <w:t>ii</w:t>
      </w:r>
      <w:proofErr w:type="spellEnd"/>
      <w:r w:rsidRPr="00F7690D">
        <w:rPr>
          <w:rFonts w:ascii="Tahoma" w:hAnsi="Tahoma" w:cs="Tahoma"/>
          <w:color w:val="000000" w:themeColor="text1"/>
          <w:spacing w:val="5"/>
          <w:kern w:val="28"/>
          <w:sz w:val="18"/>
          <w:szCs w:val="20"/>
        </w:rPr>
        <w:t xml:space="preserve">) 16 de dezembro de 2023 até a </w:t>
      </w:r>
      <w:r w:rsidR="00846601">
        <w:rPr>
          <w:rFonts w:ascii="Tahoma" w:hAnsi="Tahoma" w:cs="Tahoma"/>
          <w:color w:val="000000" w:themeColor="text1"/>
          <w:spacing w:val="5"/>
          <w:kern w:val="28"/>
          <w:sz w:val="18"/>
          <w:szCs w:val="20"/>
        </w:rPr>
        <w:t xml:space="preserve">15 de julho de </w:t>
      </w:r>
      <w:r w:rsidR="00656D99">
        <w:rPr>
          <w:rFonts w:ascii="Tahoma" w:hAnsi="Tahoma" w:cs="Tahoma"/>
          <w:color w:val="000000" w:themeColor="text1"/>
          <w:spacing w:val="5"/>
          <w:kern w:val="28"/>
          <w:sz w:val="18"/>
          <w:szCs w:val="20"/>
        </w:rPr>
        <w:t>203</w:t>
      </w:r>
      <w:r w:rsidR="008A662E">
        <w:rPr>
          <w:rFonts w:ascii="Tahoma" w:hAnsi="Tahoma" w:cs="Tahoma"/>
          <w:color w:val="000000" w:themeColor="text1"/>
          <w:spacing w:val="5"/>
          <w:kern w:val="28"/>
          <w:sz w:val="18"/>
          <w:szCs w:val="20"/>
        </w:rPr>
        <w:t>1</w:t>
      </w:r>
      <w:r w:rsidRPr="00F7690D">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1/6 (um sexto)</w:t>
      </w:r>
      <w:r w:rsidR="007F6BC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p>
    <w:p w14:paraId="3226F67F" w14:textId="1BCB2275"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5AF59E72" w14:textId="597EF9B7"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w:t>
      </w:r>
      <w:r w:rsidR="008012CF">
        <w:rPr>
          <w:rFonts w:ascii="Tahoma" w:hAnsi="Tahoma" w:cs="Tahoma"/>
          <w:color w:val="000000" w:themeColor="text1"/>
          <w:spacing w:val="5"/>
          <w:kern w:val="28"/>
          <w:sz w:val="18"/>
          <w:szCs w:val="20"/>
        </w:rPr>
        <w:t>, a cada período mensal,</w:t>
      </w:r>
      <w:r w:rsidRPr="00622CFD">
        <w:rPr>
          <w:rFonts w:ascii="Tahoma" w:hAnsi="Tahoma" w:cs="Tahoma"/>
          <w:color w:val="000000" w:themeColor="text1"/>
          <w:spacing w:val="5"/>
          <w:kern w:val="28"/>
          <w:sz w:val="18"/>
          <w:szCs w:val="20"/>
        </w:rPr>
        <w:t xml:space="preserve"> o valor de 1/18 (um dezoito avos) ou 1/6 (um sexto),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14AFA31D" w14:textId="6244C838" w:rsidR="00AA63A5" w:rsidRPr="00163AAB" w:rsidRDefault="00AA63A5" w:rsidP="007E2000">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Semestralmente, nas datas e montantes informados </w:t>
      </w:r>
      <w:r w:rsidR="00FE1D37" w:rsidRPr="00622CFD">
        <w:rPr>
          <w:rFonts w:ascii="Tahoma" w:hAnsi="Tahoma" w:cs="Tahoma"/>
          <w:color w:val="000000" w:themeColor="text1"/>
          <w:spacing w:val="5"/>
          <w:kern w:val="28"/>
          <w:sz w:val="18"/>
          <w:szCs w:val="20"/>
        </w:rPr>
        <w:t>pel</w:t>
      </w:r>
      <w:r w:rsidR="00FE1D37">
        <w:rPr>
          <w:rFonts w:ascii="Tahoma" w:hAnsi="Tahoma" w:cs="Tahoma"/>
          <w:color w:val="000000" w:themeColor="text1"/>
          <w:spacing w:val="5"/>
          <w:kern w:val="28"/>
          <w:sz w:val="18"/>
          <w:szCs w:val="20"/>
        </w:rPr>
        <w:t>a</w:t>
      </w:r>
      <w:r w:rsidR="00FE1D37"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PARTE B</w:t>
      </w:r>
      <w:r w:rsidRPr="00622CFD">
        <w:rPr>
          <w:rFonts w:ascii="Tahoma" w:hAnsi="Tahoma" w:cs="Tahoma"/>
          <w:color w:val="000000" w:themeColor="text1"/>
          <w:spacing w:val="5"/>
          <w:kern w:val="28"/>
          <w:sz w:val="18"/>
          <w:szCs w:val="20"/>
        </w:rPr>
        <w:t xml:space="preserve">, com um dia útil de antecedência, por meio de </w:t>
      </w:r>
      <w:r>
        <w:rPr>
          <w:rFonts w:ascii="Tahoma" w:hAnsi="Tahoma" w:cs="Tahoma"/>
          <w:color w:val="000000" w:themeColor="text1"/>
          <w:spacing w:val="5"/>
          <w:kern w:val="28"/>
          <w:sz w:val="18"/>
          <w:szCs w:val="20"/>
        </w:rPr>
        <w:t>Instrução</w:t>
      </w:r>
      <w:r w:rsidRPr="00622CFD">
        <w:rPr>
          <w:rFonts w:ascii="Tahoma" w:hAnsi="Tahoma" w:cs="Tahoma"/>
          <w:color w:val="000000" w:themeColor="text1"/>
          <w:spacing w:val="5"/>
          <w:kern w:val="28"/>
          <w:sz w:val="18"/>
          <w:szCs w:val="20"/>
        </w:rPr>
        <w:t xml:space="preserve">, o </w:t>
      </w:r>
      <w:r>
        <w:rPr>
          <w:rFonts w:ascii="Tahoma" w:hAnsi="Tahoma" w:cs="Tahoma"/>
          <w:color w:val="000000" w:themeColor="text1"/>
          <w:spacing w:val="5"/>
          <w:kern w:val="28"/>
          <w:sz w:val="18"/>
          <w:szCs w:val="20"/>
        </w:rPr>
        <w:t>BANCO DEPOSITÁRIO</w:t>
      </w:r>
      <w:r w:rsidRPr="00622CFD">
        <w:rPr>
          <w:rFonts w:ascii="Tahoma" w:hAnsi="Tahoma" w:cs="Tahoma"/>
          <w:color w:val="000000" w:themeColor="text1"/>
          <w:spacing w:val="5"/>
          <w:kern w:val="28"/>
          <w:sz w:val="18"/>
          <w:szCs w:val="20"/>
        </w:rPr>
        <w:t xml:space="preserve"> efetuará </w:t>
      </w:r>
      <w:r w:rsidR="00FE1D37">
        <w:rPr>
          <w:rFonts w:ascii="Tahoma" w:hAnsi="Tahoma" w:cs="Tahoma"/>
          <w:color w:val="000000" w:themeColor="text1"/>
          <w:spacing w:val="5"/>
          <w:kern w:val="28"/>
          <w:sz w:val="18"/>
          <w:szCs w:val="20"/>
        </w:rPr>
        <w:t xml:space="preserve">a </w:t>
      </w:r>
      <w:r w:rsidR="000547A5">
        <w:rPr>
          <w:rFonts w:ascii="Tahoma" w:hAnsi="Tahoma" w:cs="Tahoma"/>
          <w:color w:val="000000" w:themeColor="text1"/>
          <w:spacing w:val="5"/>
          <w:kern w:val="28"/>
          <w:sz w:val="18"/>
          <w:szCs w:val="20"/>
        </w:rPr>
        <w:t xml:space="preserve">transferência dos </w:t>
      </w:r>
      <w:r w:rsidRPr="00622CFD">
        <w:rPr>
          <w:rFonts w:ascii="Tahoma" w:hAnsi="Tahoma" w:cs="Tahoma"/>
          <w:color w:val="000000" w:themeColor="text1"/>
          <w:spacing w:val="5"/>
          <w:kern w:val="28"/>
          <w:sz w:val="18"/>
          <w:szCs w:val="20"/>
        </w:rPr>
        <w:t xml:space="preserve"> recursos existentes na </w:t>
      </w:r>
      <w:r>
        <w:rPr>
          <w:rFonts w:ascii="Tahoma" w:hAnsi="Tahoma" w:cs="Tahoma"/>
          <w:color w:val="000000" w:themeColor="text1"/>
          <w:spacing w:val="5"/>
          <w:kern w:val="28"/>
          <w:sz w:val="18"/>
          <w:szCs w:val="20"/>
        </w:rPr>
        <w:t xml:space="preserve">CONTA </w:t>
      </w:r>
      <w:r w:rsidRPr="008012CF">
        <w:rPr>
          <w:rFonts w:ascii="Tahoma" w:hAnsi="Tahoma" w:cs="Tahoma"/>
          <w:color w:val="000000" w:themeColor="text1"/>
          <w:spacing w:val="5"/>
          <w:kern w:val="28"/>
          <w:sz w:val="18"/>
          <w:szCs w:val="20"/>
        </w:rPr>
        <w:t>PAGAMENTO</w:t>
      </w:r>
      <w:r w:rsidR="000547A5" w:rsidRPr="008012CF">
        <w:rPr>
          <w:rFonts w:ascii="Tahoma" w:hAnsi="Tahoma" w:cs="Tahoma"/>
          <w:color w:val="000000" w:themeColor="text1"/>
          <w:spacing w:val="5"/>
          <w:kern w:val="28"/>
          <w:sz w:val="18"/>
          <w:szCs w:val="20"/>
        </w:rPr>
        <w:t xml:space="preserve">, para a conta XXXXX </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Conta </w:t>
      </w:r>
      <w:r w:rsidR="00EF3EDB" w:rsidRPr="008012CF">
        <w:rPr>
          <w:rFonts w:ascii="Tahoma" w:hAnsi="Tahoma" w:cs="Tahoma"/>
          <w:color w:val="000000" w:themeColor="text1"/>
          <w:spacing w:val="5"/>
          <w:kern w:val="28"/>
          <w:sz w:val="18"/>
          <w:szCs w:val="20"/>
        </w:rPr>
        <w:t>Mandatário</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 (ou outra</w:t>
      </w:r>
      <w:r w:rsidR="007C6F0C" w:rsidRPr="008012CF">
        <w:rPr>
          <w:rFonts w:ascii="Tahoma" w:hAnsi="Tahoma" w:cs="Tahoma"/>
          <w:color w:val="000000" w:themeColor="text1"/>
          <w:spacing w:val="5"/>
          <w:kern w:val="28"/>
          <w:sz w:val="18"/>
          <w:szCs w:val="20"/>
        </w:rPr>
        <w:t xml:space="preserve"> a ser informada pela Parte A </w:t>
      </w:r>
      <w:r w:rsidR="008012CF">
        <w:rPr>
          <w:rFonts w:ascii="Tahoma" w:hAnsi="Tahoma" w:cs="Tahoma"/>
          <w:color w:val="000000" w:themeColor="text1"/>
          <w:spacing w:val="5"/>
          <w:kern w:val="28"/>
          <w:sz w:val="18"/>
          <w:szCs w:val="20"/>
          <w:highlight w:val="yellow"/>
        </w:rPr>
        <w:t>[</w:t>
      </w:r>
      <w:r w:rsidR="007C6F0C" w:rsidRPr="005C634E">
        <w:rPr>
          <w:rFonts w:ascii="Tahoma" w:hAnsi="Tahoma" w:cs="Tahoma"/>
          <w:color w:val="000000" w:themeColor="text1"/>
          <w:spacing w:val="5"/>
          <w:kern w:val="28"/>
          <w:sz w:val="18"/>
          <w:szCs w:val="20"/>
          <w:highlight w:val="yellow"/>
        </w:rPr>
        <w:t xml:space="preserve">com 1 dia útil de antecedência que tenha o mesmo </w:t>
      </w:r>
      <w:r w:rsidR="00EF3EDB" w:rsidRPr="005C634E">
        <w:rPr>
          <w:rFonts w:ascii="Tahoma" w:hAnsi="Tahoma" w:cs="Tahoma"/>
          <w:color w:val="000000" w:themeColor="text1"/>
          <w:spacing w:val="5"/>
          <w:kern w:val="28"/>
          <w:sz w:val="18"/>
          <w:szCs w:val="20"/>
          <w:highlight w:val="yellow"/>
        </w:rPr>
        <w:t>objetivo</w:t>
      </w:r>
      <w:r w:rsidR="007E2000" w:rsidRPr="005C634E">
        <w:rPr>
          <w:rFonts w:ascii="Tahoma" w:hAnsi="Tahoma" w:cs="Tahoma"/>
          <w:color w:val="000000" w:themeColor="text1"/>
          <w:spacing w:val="5"/>
          <w:kern w:val="28"/>
          <w:sz w:val="18"/>
          <w:szCs w:val="20"/>
          <w:highlight w:val="yellow"/>
        </w:rPr>
        <w:t>, qual seja, a</w:t>
      </w:r>
      <w:r w:rsidR="00072E9B" w:rsidRPr="005C634E">
        <w:rPr>
          <w:rFonts w:ascii="Tahoma" w:hAnsi="Tahoma" w:cs="Tahoma"/>
          <w:color w:val="000000" w:themeColor="text1"/>
          <w:spacing w:val="5"/>
          <w:kern w:val="28"/>
          <w:sz w:val="18"/>
          <w:szCs w:val="20"/>
          <w:highlight w:val="yellow"/>
        </w:rPr>
        <w:t xml:space="preserve"> </w:t>
      </w:r>
      <w:r w:rsidR="007E2000" w:rsidRPr="005C634E">
        <w:rPr>
          <w:rFonts w:ascii="Tahoma" w:hAnsi="Tahoma" w:cs="Tahoma"/>
          <w:color w:val="000000" w:themeColor="text1"/>
          <w:spacing w:val="5"/>
          <w:kern w:val="28"/>
          <w:sz w:val="18"/>
          <w:szCs w:val="20"/>
          <w:highlight w:val="yellow"/>
        </w:rPr>
        <w:t xml:space="preserve">realização do </w:t>
      </w:r>
      <w:r w:rsidR="007E2000" w:rsidRPr="005C634E">
        <w:rPr>
          <w:rFonts w:ascii="Tahoma" w:hAnsi="Tahoma" w:cs="Tahoma"/>
          <w:color w:val="000000" w:themeColor="text1"/>
          <w:spacing w:val="5"/>
          <w:kern w:val="28"/>
          <w:sz w:val="18"/>
          <w:szCs w:val="20"/>
          <w:highlight w:val="yellow"/>
        </w:rPr>
        <w:lastRenderedPageBreak/>
        <w:t>pagamento da Parcela das Debêntures</w:t>
      </w:r>
      <w:r w:rsidR="00E5195F">
        <w:rPr>
          <w:rFonts w:ascii="Tahoma" w:hAnsi="Tahoma" w:cs="Tahoma"/>
          <w:color w:val="000000" w:themeColor="text1"/>
          <w:spacing w:val="5"/>
          <w:kern w:val="28"/>
          <w:sz w:val="18"/>
          <w:szCs w:val="20"/>
        </w:rPr>
        <w:t>]</w:t>
      </w:r>
      <w:r w:rsidR="007E2000" w:rsidRPr="00163AAB">
        <w:rPr>
          <w:rFonts w:ascii="Tahoma" w:hAnsi="Tahoma" w:cs="Tahoma"/>
          <w:color w:val="000000" w:themeColor="text1"/>
          <w:spacing w:val="5"/>
          <w:kern w:val="28"/>
          <w:sz w:val="18"/>
          <w:szCs w:val="20"/>
        </w:rPr>
        <w:t xml:space="preserve">. </w:t>
      </w:r>
      <w:r w:rsidRPr="00163AAB">
        <w:rPr>
          <w:rFonts w:ascii="Tahoma" w:hAnsi="Tahoma" w:cs="Tahoma"/>
          <w:color w:val="000000" w:themeColor="text1"/>
          <w:spacing w:val="5"/>
          <w:kern w:val="28"/>
          <w:sz w:val="18"/>
          <w:szCs w:val="20"/>
        </w:rPr>
        <w:t>No dia útil imediatamente subsequente ao do pagamento da Parcela das Debêntures, reiniciar-se-á novo ciclo de preenchimento da CONTA PAGAMENTO</w:t>
      </w:r>
      <w:r w:rsidR="00E5195F">
        <w:rPr>
          <w:rFonts w:ascii="Tahoma" w:hAnsi="Tahoma" w:cs="Tahoma"/>
          <w:color w:val="000000" w:themeColor="text1"/>
          <w:spacing w:val="5"/>
          <w:kern w:val="28"/>
          <w:sz w:val="18"/>
          <w:szCs w:val="20"/>
        </w:rPr>
        <w:t>. [</w:t>
      </w:r>
      <w:r w:rsidR="00E5195F" w:rsidRPr="005C634E">
        <w:rPr>
          <w:rFonts w:ascii="Tahoma" w:hAnsi="Tahoma" w:cs="Tahoma"/>
          <w:b/>
          <w:bCs/>
          <w:color w:val="000000" w:themeColor="text1"/>
          <w:spacing w:val="5"/>
          <w:kern w:val="28"/>
          <w:sz w:val="18"/>
          <w:szCs w:val="20"/>
          <w:highlight w:val="yellow"/>
        </w:rPr>
        <w:t xml:space="preserve">Nota Cescon Barrieu: </w:t>
      </w:r>
      <w:r w:rsidR="008012CF">
        <w:rPr>
          <w:rFonts w:ascii="Tahoma" w:hAnsi="Tahoma" w:cs="Tahoma"/>
          <w:b/>
          <w:bCs/>
          <w:color w:val="000000" w:themeColor="text1"/>
          <w:spacing w:val="5"/>
          <w:kern w:val="28"/>
          <w:sz w:val="18"/>
          <w:szCs w:val="20"/>
          <w:highlight w:val="yellow"/>
        </w:rPr>
        <w:t>Procedimento a ser confirmado</w:t>
      </w:r>
      <w:r w:rsidR="00E5195F" w:rsidRPr="005C634E">
        <w:rPr>
          <w:rFonts w:ascii="Tahoma" w:hAnsi="Tahoma" w:cs="Tahoma"/>
          <w:b/>
          <w:bCs/>
          <w:color w:val="000000" w:themeColor="text1"/>
          <w:spacing w:val="5"/>
          <w:kern w:val="28"/>
          <w:sz w:val="18"/>
          <w:szCs w:val="20"/>
          <w:highlight w:val="yellow"/>
        </w:rPr>
        <w:t>.</w:t>
      </w:r>
      <w:r w:rsidR="00E5195F">
        <w:rPr>
          <w:rFonts w:ascii="Tahoma" w:hAnsi="Tahoma" w:cs="Tahoma"/>
          <w:color w:val="000000" w:themeColor="text1"/>
          <w:spacing w:val="5"/>
          <w:kern w:val="28"/>
          <w:sz w:val="18"/>
          <w:szCs w:val="20"/>
        </w:rPr>
        <w:t>]</w:t>
      </w:r>
    </w:p>
    <w:p w14:paraId="28886C4E" w14:textId="77777777" w:rsidR="00AA63A5" w:rsidRPr="00F7690D"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78019FAF" w14:textId="77777777" w:rsidR="00F7690D" w:rsidRPr="00286C49" w:rsidRDefault="00F7690D" w:rsidP="00F7690D">
      <w:pPr>
        <w:pStyle w:val="PargrafodaLista"/>
        <w:spacing w:after="0" w:line="360" w:lineRule="auto"/>
        <w:ind w:left="1080"/>
        <w:rPr>
          <w:rFonts w:ascii="Tahoma" w:hAnsi="Tahoma" w:cs="Tahoma"/>
          <w:color w:val="000000" w:themeColor="text1"/>
          <w:spacing w:val="5"/>
          <w:kern w:val="28"/>
          <w:sz w:val="18"/>
          <w:szCs w:val="20"/>
        </w:rPr>
      </w:pPr>
    </w:p>
    <w:p w14:paraId="03328343" w14:textId="32FA8213" w:rsidR="00286C49" w:rsidRDefault="00072E9B"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as transferências indicadas no item III acima, r</w:t>
      </w:r>
      <w:r w:rsidR="00622CFD">
        <w:rPr>
          <w:rFonts w:ascii="Tahoma" w:hAnsi="Tahoma" w:cs="Tahoma"/>
          <w:color w:val="000000" w:themeColor="text1"/>
          <w:spacing w:val="5"/>
          <w:kern w:val="28"/>
          <w:sz w:val="18"/>
          <w:szCs w:val="20"/>
        </w:rPr>
        <w:t>eter</w:t>
      </w:r>
      <w:r w:rsidR="00286C49" w:rsidRPr="00286C49">
        <w:rPr>
          <w:rFonts w:ascii="Tahoma" w:hAnsi="Tahoma" w:cs="Tahoma"/>
          <w:color w:val="000000" w:themeColor="text1"/>
          <w:spacing w:val="5"/>
          <w:kern w:val="28"/>
          <w:sz w:val="18"/>
          <w:szCs w:val="20"/>
        </w:rPr>
        <w:t xml:space="preserve"> dos recursos que ingressarem diariamente na CONTA</w:t>
      </w:r>
      <w:r w:rsidR="00622CFD">
        <w:rPr>
          <w:rFonts w:ascii="Tahoma" w:hAnsi="Tahoma" w:cs="Tahoma"/>
          <w:color w:val="000000" w:themeColor="text1"/>
          <w:spacing w:val="5"/>
          <w:kern w:val="28"/>
          <w:sz w:val="18"/>
          <w:szCs w:val="20"/>
        </w:rPr>
        <w:t xml:space="preserve"> RESERVA e realizar a aplicação, no período compreendido entre:</w:t>
      </w:r>
    </w:p>
    <w:p w14:paraId="19515CEC" w14:textId="3B96DF53" w:rsidR="00622CFD" w:rsidRPr="00622CFD" w:rsidRDefault="00622CFD" w:rsidP="00622CF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julho de 2022 e 15 de dezembro de 2023</w:t>
      </w:r>
      <w:r>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Pr>
          <w:rFonts w:ascii="Tahoma" w:hAnsi="Tahoma" w:cs="Tahoma"/>
          <w:color w:val="000000" w:themeColor="text1"/>
          <w:spacing w:val="5"/>
          <w:kern w:val="28"/>
          <w:sz w:val="18"/>
          <w:szCs w:val="20"/>
        </w:rPr>
        <w:t>1/18 (um dezoito avos)</w:t>
      </w:r>
      <w:r w:rsidR="00DC0AD2">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r w:rsidRPr="00622CFD">
        <w:rPr>
          <w:rFonts w:ascii="Tahoma" w:hAnsi="Tahoma" w:cs="Tahoma"/>
          <w:color w:val="000000" w:themeColor="text1"/>
          <w:spacing w:val="5"/>
          <w:kern w:val="28"/>
          <w:sz w:val="18"/>
          <w:szCs w:val="20"/>
        </w:rPr>
        <w:t>;</w:t>
      </w:r>
    </w:p>
    <w:p w14:paraId="67967624" w14:textId="5A278E92" w:rsidR="00622CFD" w:rsidRDefault="00622CFD"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w:t>
      </w:r>
      <w:proofErr w:type="spellStart"/>
      <w:r w:rsidRPr="00622CFD">
        <w:rPr>
          <w:rFonts w:ascii="Tahoma" w:hAnsi="Tahoma" w:cs="Tahoma"/>
          <w:color w:val="000000" w:themeColor="text1"/>
          <w:spacing w:val="5"/>
          <w:kern w:val="28"/>
          <w:sz w:val="18"/>
          <w:szCs w:val="20"/>
        </w:rPr>
        <w:t>ii</w:t>
      </w:r>
      <w:proofErr w:type="spellEnd"/>
      <w:r w:rsidRPr="00622CFD">
        <w:rPr>
          <w:rFonts w:ascii="Tahoma" w:hAnsi="Tahoma" w:cs="Tahoma"/>
          <w:color w:val="000000" w:themeColor="text1"/>
          <w:spacing w:val="5"/>
          <w:kern w:val="28"/>
          <w:sz w:val="18"/>
          <w:szCs w:val="20"/>
        </w:rPr>
        <w:t>)</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 xml:space="preserve">16 de dezembro de 2023 até a </w:t>
      </w:r>
      <w:r w:rsidR="00072E9B">
        <w:rPr>
          <w:rFonts w:ascii="Tahoma" w:hAnsi="Tahoma" w:cs="Tahoma"/>
          <w:color w:val="000000" w:themeColor="text1"/>
          <w:spacing w:val="5"/>
          <w:kern w:val="28"/>
          <w:sz w:val="18"/>
          <w:szCs w:val="20"/>
        </w:rPr>
        <w:t>15 de julho de 2031</w:t>
      </w:r>
      <w:r w:rsidRPr="00622CFD">
        <w:rPr>
          <w:rFonts w:ascii="Tahoma" w:hAnsi="Tahoma" w:cs="Tahoma"/>
          <w:color w:val="000000" w:themeColor="text1"/>
          <w:spacing w:val="5"/>
          <w:kern w:val="28"/>
          <w:sz w:val="18"/>
          <w:szCs w:val="20"/>
        </w:rPr>
        <w:t>, 100% (cem por cento)</w:t>
      </w:r>
      <w:r w:rsidR="00DC0AD2">
        <w:rPr>
          <w:rFonts w:ascii="Tahoma" w:hAnsi="Tahoma" w:cs="Tahoma"/>
          <w:color w:val="000000" w:themeColor="text1"/>
          <w:spacing w:val="5"/>
          <w:kern w:val="28"/>
          <w:sz w:val="18"/>
          <w:szCs w:val="20"/>
        </w:rPr>
        <w:t xml:space="preserve"> </w:t>
      </w:r>
      <w:r w:rsidR="0083696D">
        <w:rPr>
          <w:rFonts w:ascii="Tahoma" w:hAnsi="Tahoma" w:cs="Tahoma"/>
          <w:color w:val="000000" w:themeColor="text1"/>
          <w:spacing w:val="5"/>
          <w:kern w:val="28"/>
          <w:sz w:val="18"/>
          <w:szCs w:val="20"/>
        </w:rPr>
        <w:t>da próxima Parcela das Debêntures, conforme informado pela Parte B ao BANCO DEPOSITÁRIO</w:t>
      </w:r>
      <w:r w:rsidR="00AA63A5">
        <w:rPr>
          <w:rFonts w:ascii="Tahoma" w:hAnsi="Tahoma" w:cs="Tahoma"/>
          <w:color w:val="000000" w:themeColor="text1"/>
          <w:spacing w:val="5"/>
          <w:kern w:val="28"/>
          <w:sz w:val="18"/>
          <w:szCs w:val="20"/>
        </w:rPr>
        <w:t>;</w:t>
      </w:r>
    </w:p>
    <w:p w14:paraId="491AD986" w14:textId="2617D654" w:rsidR="00AA63A5"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p>
    <w:p w14:paraId="086B5966" w14:textId="48E9657C" w:rsidR="00622CFD" w:rsidRPr="00622CFD"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Atingido o valor de 1/18 (um dezoito avos) </w:t>
      </w:r>
      <w:r w:rsidR="00595A13">
        <w:rPr>
          <w:rFonts w:ascii="Tahoma" w:hAnsi="Tahoma" w:cs="Tahoma"/>
          <w:color w:val="000000" w:themeColor="text1"/>
          <w:spacing w:val="5"/>
          <w:kern w:val="28"/>
          <w:sz w:val="18"/>
          <w:szCs w:val="20"/>
        </w:rPr>
        <w:t xml:space="preserve">ao mês </w:t>
      </w:r>
      <w:r w:rsidRPr="00622CFD">
        <w:rPr>
          <w:rFonts w:ascii="Tahoma" w:hAnsi="Tahoma" w:cs="Tahoma"/>
          <w:color w:val="000000" w:themeColor="text1"/>
          <w:spacing w:val="5"/>
          <w:kern w:val="28"/>
          <w:sz w:val="18"/>
          <w:szCs w:val="20"/>
        </w:rPr>
        <w:t xml:space="preserve">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6E2E0B89" w14:textId="77777777" w:rsidR="00AA63A5" w:rsidRDefault="00AA63A5" w:rsidP="00AA63A5">
      <w:pPr>
        <w:pStyle w:val="PargrafodaLista"/>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PargrafodaLista"/>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7EFE6571" w14:textId="3CE71360" w:rsidR="00617A3F" w:rsidRPr="00622CFD" w:rsidRDefault="00AA63A5" w:rsidP="005C634E">
      <w:pPr>
        <w:pStyle w:val="PargrafodaLista"/>
        <w:keepNext/>
        <w:spacing w:line="300" w:lineRule="exact"/>
        <w:ind w:left="1080"/>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Da Data de Assinatura até as datas determinadas acima, 100% (cem por cento) dos recursos que ingressarem na CONTA </w:t>
      </w:r>
      <w:r w:rsidR="0083696D">
        <w:rPr>
          <w:rFonts w:ascii="Tahoma" w:hAnsi="Tahoma" w:cs="Tahoma"/>
          <w:color w:val="000000" w:themeColor="text1"/>
          <w:spacing w:val="5"/>
          <w:kern w:val="28"/>
          <w:sz w:val="18"/>
          <w:szCs w:val="20"/>
        </w:rPr>
        <w:t>CENTRALIZADORA</w:t>
      </w:r>
      <w:r w:rsidRPr="00AA63A5">
        <w:rPr>
          <w:rFonts w:ascii="Tahoma" w:hAnsi="Tahoma" w:cs="Tahoma"/>
          <w:color w:val="000000" w:themeColor="text1"/>
          <w:spacing w:val="5"/>
          <w:kern w:val="28"/>
          <w:sz w:val="18"/>
          <w:szCs w:val="20"/>
        </w:rPr>
        <w:t xml:space="preserve"> deverão ser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7C20768C" w14:textId="077C9290"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510F401B" w14:textId="461A5861" w:rsidR="007D4078" w:rsidRDefault="0083696D" w:rsidP="00163AAB">
      <w:pPr>
        <w:pStyle w:val="PargrafodaLista"/>
        <w:numPr>
          <w:ilvl w:val="0"/>
          <w:numId w:val="13"/>
        </w:numPr>
        <w:spacing w:line="300" w:lineRule="exact"/>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Todos os valores que sobejarem as transferências e saldos previstos nos itens acima deverão ser transferidos</w:t>
      </w:r>
      <w:r w:rsidR="002573BA">
        <w:rPr>
          <w:rFonts w:ascii="Tahoma" w:hAnsi="Tahoma" w:cs="Tahoma"/>
          <w:color w:val="000000" w:themeColor="text1"/>
          <w:spacing w:val="5"/>
          <w:kern w:val="28"/>
          <w:sz w:val="18"/>
          <w:szCs w:val="20"/>
        </w:rPr>
        <w:t xml:space="preserve"> para Conta</w:t>
      </w:r>
      <w:r w:rsidR="00762453">
        <w:rPr>
          <w:rFonts w:ascii="Tahoma" w:hAnsi="Tahoma" w:cs="Tahoma"/>
          <w:color w:val="000000" w:themeColor="text1"/>
          <w:spacing w:val="5"/>
          <w:kern w:val="28"/>
          <w:sz w:val="18"/>
          <w:szCs w:val="20"/>
        </w:rPr>
        <w:t xml:space="preserve"> de</w:t>
      </w:r>
      <w:r w:rsidR="002573BA">
        <w:rPr>
          <w:rFonts w:ascii="Tahoma" w:hAnsi="Tahoma" w:cs="Tahoma"/>
          <w:color w:val="000000" w:themeColor="text1"/>
          <w:spacing w:val="5"/>
          <w:kern w:val="28"/>
          <w:sz w:val="18"/>
          <w:szCs w:val="20"/>
        </w:rPr>
        <w:t xml:space="preserve"> Livre </w:t>
      </w:r>
      <w:r w:rsidR="00762453">
        <w:rPr>
          <w:rFonts w:ascii="Tahoma" w:hAnsi="Tahoma" w:cs="Tahoma"/>
          <w:color w:val="000000" w:themeColor="text1"/>
          <w:spacing w:val="5"/>
          <w:kern w:val="28"/>
          <w:sz w:val="18"/>
          <w:szCs w:val="20"/>
        </w:rPr>
        <w:t>M</w:t>
      </w:r>
      <w:r w:rsidR="002573BA">
        <w:rPr>
          <w:rFonts w:ascii="Tahoma" w:hAnsi="Tahoma" w:cs="Tahoma"/>
          <w:color w:val="000000" w:themeColor="text1"/>
          <w:spacing w:val="5"/>
          <w:kern w:val="28"/>
          <w:sz w:val="18"/>
          <w:szCs w:val="20"/>
        </w:rPr>
        <w:t>ovimento</w:t>
      </w:r>
      <w:r w:rsidR="00835C31">
        <w:rPr>
          <w:rFonts w:ascii="Tahoma" w:hAnsi="Tahoma" w:cs="Tahoma"/>
          <w:color w:val="000000" w:themeColor="text1"/>
          <w:spacing w:val="5"/>
          <w:kern w:val="28"/>
          <w:sz w:val="18"/>
          <w:szCs w:val="20"/>
        </w:rPr>
        <w:t xml:space="preserve"> ou qualquer outra conta de titularidade da PARTE A que venha a ser informada</w:t>
      </w:r>
      <w:r w:rsidR="002573BA">
        <w:rPr>
          <w:rFonts w:ascii="Tahoma" w:hAnsi="Tahoma" w:cs="Tahoma"/>
          <w:color w:val="000000" w:themeColor="text1"/>
          <w:spacing w:val="5"/>
          <w:kern w:val="28"/>
          <w:sz w:val="18"/>
          <w:szCs w:val="20"/>
        </w:rPr>
        <w:t>.</w:t>
      </w:r>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494C198A"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E90702"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0391392C" w:rsidR="000637E7" w:rsidRDefault="00E90702"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0"/>
            <w14:checkedState w14:val="2612" w14:font="MS Gothic"/>
            <w14:uncheckedState w14:val="2610" w14:font="MS Gothic"/>
          </w14:checkbox>
        </w:sdtPr>
        <w:sdtContent>
          <w:r w:rsidR="000637E7">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37AA25A9" w:rsidR="00A43BA2" w:rsidRPr="006228A0" w:rsidRDefault="00E90702"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0"/>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E90702"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E90702"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Corpodetexto"/>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Corpodetexto"/>
        <w:spacing w:after="0"/>
        <w:rPr>
          <w:rFonts w:ascii="Tahoma" w:hAnsi="Tahoma" w:cs="Tahoma"/>
          <w:sz w:val="20"/>
          <w:szCs w:val="20"/>
        </w:rPr>
      </w:pPr>
    </w:p>
    <w:p w14:paraId="2CB31E76" w14:textId="77777777" w:rsidR="00D81EEB" w:rsidRDefault="00E90702"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E90702"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2F005F34" w:rsidR="00D81EEB" w:rsidRDefault="00E90702"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E90702"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09850261" w14:textId="77777777" w:rsidR="00CA34D9" w:rsidRDefault="00CA34D9" w:rsidP="007C20BC">
      <w:pPr>
        <w:tabs>
          <w:tab w:val="left" w:pos="8550"/>
        </w:tabs>
        <w:spacing w:after="0" w:line="360" w:lineRule="auto"/>
        <w:ind w:right="85"/>
        <w:jc w:val="both"/>
        <w:rPr>
          <w:rFonts w:ascii="Tahoma" w:hAnsi="Tahoma" w:cs="Tahoma"/>
          <w:spacing w:val="5"/>
          <w:kern w:val="28"/>
          <w:sz w:val="20"/>
          <w:szCs w:val="20"/>
        </w:rPr>
      </w:pPr>
    </w:p>
    <w:p w14:paraId="56D25507" w14:textId="6CD6AE39" w:rsidR="00F433FE" w:rsidRDefault="003822DF" w:rsidP="004E33C9">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[ESCOLHER APENAS UMA OPÇÃO DENTRE AS ABAIXO ELENCADAS]</w:t>
      </w: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4F610B3E" w:rsidR="003822DF" w:rsidRDefault="00E90702"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E90702"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E90702"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E90702"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6F2730E5" w:rsidR="00FC787E" w:rsidRDefault="00E90702"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0"/>
            <w14:checkedState w14:val="2612" w14:font="MS Gothic"/>
            <w14:uncheckedState w14:val="2610" w14:font="MS Gothic"/>
          </w14:checkbox>
        </w:sdtPr>
        <w:sdtContent>
          <w:r w:rsidR="00FC787E">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E90702"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40B52E8B" w:rsidR="009B6A88" w:rsidRPr="006228A0" w:rsidRDefault="00E90702"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0"/>
            <w14:checkedState w14:val="2612" w14:font="MS Gothic"/>
            <w14:uncheckedState w14:val="2610" w14:font="MS Gothic"/>
          </w14:checkbox>
        </w:sdtPr>
        <w:sdtContent>
          <w:r w:rsidR="00870C33">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E90702"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E90702"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E90702"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4915FED2"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83696D">
        <w:rPr>
          <w:rFonts w:ascii="Tahoma" w:hAnsi="Tahoma" w:cs="Tahoma"/>
          <w:b/>
          <w:spacing w:val="5"/>
          <w:kern w:val="28"/>
          <w:sz w:val="20"/>
          <w:szCs w:val="20"/>
          <w14:shadow w14:blurRad="50800" w14:dist="38100" w14:dir="0" w14:sx="100000" w14:sy="100000" w14:kx="0" w14:ky="0" w14:algn="l">
            <w14:srgbClr w14:val="000000">
              <w14:alpha w14:val="60000"/>
            </w14:srgbClr>
          </w14:shadow>
        </w:rPr>
        <w:t>CENTRALIZADORA</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4FFCDA0" w14:textId="59A24903"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PAGAMENTO</w:t>
      </w:r>
    </w:p>
    <w:p w14:paraId="04804879" w14:textId="118AD34C"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868F929"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E2B845D"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6681E842"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901F802" w14:textId="41D7E64F" w:rsidR="0083696D" w:rsidRDefault="0083696D" w:rsidP="004E33C9">
      <w:pPr>
        <w:tabs>
          <w:tab w:val="left" w:pos="5954"/>
        </w:tabs>
        <w:spacing w:after="0" w:line="360" w:lineRule="auto"/>
        <w:jc w:val="both"/>
        <w:rPr>
          <w:rFonts w:ascii="Tahoma" w:hAnsi="Tahoma" w:cs="Tahoma"/>
          <w:spacing w:val="5"/>
          <w:kern w:val="28"/>
          <w:sz w:val="20"/>
          <w:szCs w:val="20"/>
        </w:rPr>
      </w:pPr>
    </w:p>
    <w:p w14:paraId="4FA79900" w14:textId="01C6B6DF"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RESERVA</w:t>
      </w:r>
    </w:p>
    <w:p w14:paraId="6BA57C66" w14:textId="4E99E9E1"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6A2485F"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5ABF2CF7"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732CF25E"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12AB45F6" w14:textId="77777777" w:rsidR="0083696D" w:rsidRDefault="0083696D"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108E93DB"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E90702">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Content>
          <w:r w:rsidR="00DC60A8">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5DBA5B5"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w:t>
      </w:r>
      <w:r w:rsidR="0083696D">
        <w:rPr>
          <w:rFonts w:ascii="Tahoma" w:hAnsi="Tahoma" w:cs="Tahoma"/>
          <w:sz w:val="20"/>
          <w:szCs w:val="20"/>
        </w:rPr>
        <w:t>s</w:t>
      </w:r>
      <w:r w:rsidRPr="000D4641">
        <w:rPr>
          <w:rFonts w:ascii="Tahoma" w:hAnsi="Tahoma" w:cs="Tahoma"/>
          <w:sz w:val="20"/>
          <w:szCs w:val="20"/>
        </w:rPr>
        <w:t xml:space="preserve"> conta</w:t>
      </w:r>
      <w:r w:rsidR="0083696D">
        <w:rPr>
          <w:rFonts w:ascii="Tahoma" w:hAnsi="Tahoma" w:cs="Tahoma"/>
          <w:sz w:val="20"/>
          <w:szCs w:val="20"/>
        </w:rPr>
        <w:t>s</w:t>
      </w:r>
      <w:r w:rsidRPr="000D4641">
        <w:rPr>
          <w:rFonts w:ascii="Tahoma" w:hAnsi="Tahoma" w:cs="Tahoma"/>
          <w:sz w:val="20"/>
          <w:szCs w:val="20"/>
        </w:rPr>
        <w:t xml:space="preserve"> vinculada</w:t>
      </w:r>
      <w:r w:rsidR="0083696D">
        <w:rPr>
          <w:rFonts w:ascii="Tahoma" w:hAnsi="Tahoma" w:cs="Tahoma"/>
          <w:sz w:val="20"/>
          <w:szCs w:val="20"/>
        </w:rPr>
        <w:t>s</w:t>
      </w:r>
      <w:r w:rsidRPr="000D4641">
        <w:rPr>
          <w:rFonts w:ascii="Tahoma" w:hAnsi="Tahoma" w:cs="Tahoma"/>
          <w:sz w:val="20"/>
          <w:szCs w:val="20"/>
        </w:rPr>
        <w:t xml:space="preserve"> descrita</w:t>
      </w:r>
      <w:r w:rsidR="0083696D">
        <w:rPr>
          <w:rFonts w:ascii="Tahoma" w:hAnsi="Tahoma" w:cs="Tahoma"/>
          <w:sz w:val="20"/>
          <w:szCs w:val="20"/>
        </w:rPr>
        <w:t>s</w:t>
      </w:r>
      <w:r w:rsidRPr="000D4641">
        <w:rPr>
          <w:rFonts w:ascii="Tahoma" w:hAnsi="Tahoma" w:cs="Tahoma"/>
          <w:sz w:val="20"/>
          <w:szCs w:val="20"/>
        </w:rPr>
        <w:t xml:space="preserve"> no Preâmbulo (</w:t>
      </w:r>
      <w:r w:rsidR="0083696D">
        <w:rPr>
          <w:rFonts w:ascii="Tahoma" w:hAnsi="Tahoma" w:cs="Tahoma"/>
          <w:sz w:val="20"/>
          <w:szCs w:val="20"/>
        </w:rPr>
        <w:t xml:space="preserve">quais sejam, a </w:t>
      </w:r>
      <w:r w:rsidR="005747B6">
        <w:rPr>
          <w:rFonts w:ascii="Tahoma" w:hAnsi="Tahoma" w:cs="Tahoma"/>
          <w:sz w:val="20"/>
          <w:szCs w:val="20"/>
        </w:rPr>
        <w:t>“</w:t>
      </w:r>
      <w:r w:rsidR="0083696D" w:rsidRPr="00163AAB">
        <w:rPr>
          <w:rFonts w:ascii="Tahoma" w:hAnsi="Tahoma" w:cs="Tahoma"/>
          <w:sz w:val="20"/>
          <w:szCs w:val="20"/>
          <w:u w:val="single"/>
        </w:rPr>
        <w:t>Conta Centralizadora</w:t>
      </w:r>
      <w:r w:rsidR="005747B6">
        <w:rPr>
          <w:rFonts w:ascii="Tahoma" w:hAnsi="Tahoma" w:cs="Tahoma"/>
          <w:sz w:val="20"/>
          <w:szCs w:val="20"/>
        </w:rPr>
        <w:t>”</w:t>
      </w:r>
      <w:r w:rsidR="0083696D">
        <w:rPr>
          <w:rFonts w:ascii="Tahoma" w:hAnsi="Tahoma" w:cs="Tahoma"/>
          <w:sz w:val="20"/>
          <w:szCs w:val="20"/>
        </w:rPr>
        <w:t xml:space="preserve">, </w:t>
      </w:r>
      <w:r w:rsidR="005747B6">
        <w:rPr>
          <w:rFonts w:ascii="Tahoma" w:hAnsi="Tahoma" w:cs="Tahoma"/>
          <w:sz w:val="20"/>
          <w:szCs w:val="20"/>
        </w:rPr>
        <w:t>“</w:t>
      </w:r>
      <w:r w:rsidR="0083696D" w:rsidRPr="00163AAB">
        <w:rPr>
          <w:rFonts w:ascii="Tahoma" w:hAnsi="Tahoma" w:cs="Tahoma"/>
          <w:sz w:val="20"/>
          <w:szCs w:val="20"/>
          <w:u w:val="single"/>
        </w:rPr>
        <w:t>Conta Pagamento</w:t>
      </w:r>
      <w:r w:rsidR="005747B6">
        <w:rPr>
          <w:rFonts w:ascii="Tahoma" w:hAnsi="Tahoma" w:cs="Tahoma"/>
          <w:sz w:val="20"/>
          <w:szCs w:val="20"/>
        </w:rPr>
        <w:t>”</w:t>
      </w:r>
      <w:r w:rsidR="0083696D">
        <w:rPr>
          <w:rFonts w:ascii="Tahoma" w:hAnsi="Tahoma" w:cs="Tahoma"/>
          <w:sz w:val="20"/>
          <w:szCs w:val="20"/>
        </w:rPr>
        <w:t xml:space="preserve"> e </w:t>
      </w:r>
      <w:r w:rsidR="005747B6">
        <w:rPr>
          <w:rFonts w:ascii="Tahoma" w:hAnsi="Tahoma" w:cs="Tahoma"/>
          <w:sz w:val="20"/>
          <w:szCs w:val="20"/>
        </w:rPr>
        <w:t>“</w:t>
      </w:r>
      <w:r w:rsidR="0083696D" w:rsidRPr="00163AAB">
        <w:rPr>
          <w:rFonts w:ascii="Tahoma" w:hAnsi="Tahoma" w:cs="Tahoma"/>
          <w:sz w:val="20"/>
          <w:szCs w:val="20"/>
          <w:u w:val="single"/>
        </w:rPr>
        <w:t>Conta Reserva</w:t>
      </w:r>
      <w:r w:rsidR="005747B6" w:rsidRPr="00163AAB">
        <w:rPr>
          <w:rFonts w:ascii="Tahoma" w:hAnsi="Tahoma" w:cs="Tahoma"/>
          <w:sz w:val="20"/>
          <w:szCs w:val="20"/>
        </w:rPr>
        <w:t>”</w:t>
      </w:r>
      <w:r w:rsidR="0083696D">
        <w:rPr>
          <w:rFonts w:ascii="Tahoma" w:hAnsi="Tahoma" w:cs="Tahoma"/>
          <w:sz w:val="20"/>
          <w:szCs w:val="20"/>
        </w:rPr>
        <w:t xml:space="preserve">, conjuntamente referidas como </w:t>
      </w:r>
      <w:r w:rsidRPr="000D4641">
        <w:rPr>
          <w:rFonts w:ascii="Tahoma" w:hAnsi="Tahoma" w:cs="Tahoma"/>
          <w:sz w:val="20"/>
          <w:szCs w:val="20"/>
        </w:rPr>
        <w:t>“</w:t>
      </w:r>
      <w:r w:rsidRPr="000D4641">
        <w:rPr>
          <w:rFonts w:ascii="Tahoma" w:hAnsi="Tahoma" w:cs="Tahoma"/>
          <w:sz w:val="20"/>
          <w:szCs w:val="20"/>
          <w:u w:val="single"/>
        </w:rPr>
        <w:t>CONTA</w:t>
      </w:r>
      <w:r w:rsidR="0083696D">
        <w:rPr>
          <w:rFonts w:ascii="Tahoma" w:hAnsi="Tahoma" w:cs="Tahoma"/>
          <w:sz w:val="20"/>
          <w:szCs w:val="20"/>
          <w:u w:val="single"/>
        </w:rPr>
        <w:t>S</w:t>
      </w:r>
      <w:r w:rsidRPr="000D4641">
        <w:rPr>
          <w:rFonts w:ascii="Tahoma" w:hAnsi="Tahoma" w:cs="Tahoma"/>
          <w:sz w:val="20"/>
          <w:szCs w:val="20"/>
          <w:u w:val="single"/>
        </w:rPr>
        <w:t xml:space="preserve"> </w:t>
      </w:r>
      <w:r w:rsidR="005747B6">
        <w:rPr>
          <w:rFonts w:ascii="Tahoma" w:hAnsi="Tahoma" w:cs="Tahoma"/>
          <w:sz w:val="20"/>
          <w:szCs w:val="20"/>
          <w:u w:val="single"/>
        </w:rPr>
        <w:t>VINCULADAS</w:t>
      </w:r>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5351746"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Corpodetexto"/>
        <w:spacing w:after="0" w:line="360" w:lineRule="auto"/>
        <w:ind w:left="1"/>
        <w:rPr>
          <w:rFonts w:ascii="Tahoma" w:hAnsi="Tahoma" w:cs="Tahoma"/>
          <w:sz w:val="20"/>
          <w:szCs w:val="20"/>
        </w:rPr>
      </w:pPr>
    </w:p>
    <w:p w14:paraId="75C39B16" w14:textId="0BA0C8B6"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r w:rsidR="008012CF" w:rsidRPr="008012CF">
        <w:rPr>
          <w:rFonts w:ascii="Tahoma" w:hAnsi="Tahoma" w:cs="Tahoma"/>
          <w:sz w:val="20"/>
          <w:szCs w:val="20"/>
        </w:rPr>
        <w:t xml:space="preserve">Instrumento Particular de Contrato de Cessão Fiduciária de Direitos Creditórios Sob Condição Suspensiva e Outras Avenças </w:t>
      </w:r>
      <w:r w:rsidR="008012CF">
        <w:rPr>
          <w:rFonts w:ascii="Tahoma" w:hAnsi="Tahoma" w:cs="Tahoma"/>
          <w:sz w:val="20"/>
          <w:szCs w:val="20"/>
        </w:rPr>
        <w:t xml:space="preserve">celebrado, em [•] de [•] de 2020, 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734F3DB8"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O BANCO DEPOSITÁRIO obriga-se a manter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proofErr w:type="gramStart"/>
      <w:r w:rsidRPr="000D4641">
        <w:rPr>
          <w:rFonts w:ascii="Tahoma" w:hAnsi="Tahoma" w:cs="Tahoma"/>
          <w:sz w:val="20"/>
          <w:szCs w:val="20"/>
        </w:rPr>
        <w:t>incólume</w:t>
      </w:r>
      <w:r w:rsidR="005747B6">
        <w:rPr>
          <w:rFonts w:ascii="Tahoma" w:hAnsi="Tahoma" w:cs="Tahoma"/>
          <w:sz w:val="20"/>
          <w:szCs w:val="20"/>
        </w:rPr>
        <w:t>s</w:t>
      </w:r>
      <w:proofErr w:type="gramEnd"/>
      <w:r w:rsidRPr="000D4641">
        <w:rPr>
          <w:rFonts w:ascii="Tahoma" w:hAnsi="Tahoma" w:cs="Tahoma"/>
          <w:sz w:val="20"/>
          <w:szCs w:val="20"/>
        </w:rPr>
        <w:t xml:space="preserve"> como conta</w:t>
      </w:r>
      <w:r w:rsidR="005747B6">
        <w:rPr>
          <w:rFonts w:ascii="Tahoma" w:hAnsi="Tahoma" w:cs="Tahoma"/>
          <w:sz w:val="20"/>
          <w:szCs w:val="20"/>
        </w:rPr>
        <w:t>s</w:t>
      </w:r>
      <w:r w:rsidRPr="000D4641">
        <w:rPr>
          <w:rFonts w:ascii="Tahoma" w:hAnsi="Tahoma" w:cs="Tahoma"/>
          <w:sz w:val="20"/>
          <w:szCs w:val="20"/>
        </w:rPr>
        <w:t xml:space="preserve"> corrente</w:t>
      </w:r>
      <w:r w:rsidR="005747B6">
        <w:rPr>
          <w:rFonts w:ascii="Tahoma" w:hAnsi="Tahoma" w:cs="Tahoma"/>
          <w:sz w:val="20"/>
          <w:szCs w:val="20"/>
        </w:rPr>
        <w:t>s</w:t>
      </w:r>
      <w:r w:rsidRPr="000D4641">
        <w:rPr>
          <w:rFonts w:ascii="Tahoma" w:hAnsi="Tahoma" w:cs="Tahoma"/>
          <w:sz w:val="20"/>
          <w:szCs w:val="20"/>
        </w:rPr>
        <w:t xml:space="preserve"> não operaciona</w:t>
      </w:r>
      <w:r w:rsidR="005747B6">
        <w:rPr>
          <w:rFonts w:ascii="Tahoma" w:hAnsi="Tahoma" w:cs="Tahoma"/>
          <w:sz w:val="20"/>
          <w:szCs w:val="20"/>
        </w:rPr>
        <w:t>is</w:t>
      </w:r>
      <w:r w:rsidRPr="000D4641">
        <w:rPr>
          <w:rFonts w:ascii="Tahoma" w:hAnsi="Tahoma" w:cs="Tahoma"/>
          <w:sz w:val="20"/>
          <w:szCs w:val="20"/>
        </w:rPr>
        <w:t xml:space="preserve"> e indisponíve</w:t>
      </w:r>
      <w:r w:rsidR="005747B6">
        <w:rPr>
          <w:rFonts w:ascii="Tahoma" w:hAnsi="Tahoma" w:cs="Tahoma"/>
          <w:sz w:val="20"/>
          <w:szCs w:val="20"/>
        </w:rPr>
        <w:t>is</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4B826739"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7D29CC81"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A movimentação dos RECURSOS DEPOSITADOS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xml:space="preserve"> será feita no mesmo dia útil </w:t>
      </w:r>
      <w:r w:rsidR="00595A13">
        <w:rPr>
          <w:rFonts w:ascii="Tahoma" w:hAnsi="Tahoma" w:cs="Tahoma"/>
          <w:sz w:val="20"/>
          <w:szCs w:val="20"/>
        </w:rPr>
        <w:t xml:space="preserve">até às 11:00 horas </w:t>
      </w:r>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r w:rsidR="005747B6">
        <w:rPr>
          <w:rFonts w:ascii="Tahoma" w:hAnsi="Tahoma" w:cs="Tahoma"/>
          <w:sz w:val="20"/>
          <w:szCs w:val="20"/>
        </w:rPr>
        <w:t>Conta Centralizadora</w:t>
      </w:r>
      <w:r w:rsidR="00C86290" w:rsidRPr="00334E9E">
        <w:rPr>
          <w:rFonts w:ascii="Tahoma" w:hAnsi="Tahoma" w:cs="Tahoma"/>
          <w:sz w:val="20"/>
          <w:szCs w:val="20"/>
        </w:rPr>
        <w:t xml:space="preserve"> </w:t>
      </w:r>
      <w:r w:rsidRPr="00334E9E">
        <w:rPr>
          <w:rFonts w:ascii="Tahoma" w:hAnsi="Tahoma" w:cs="Tahoma"/>
          <w:sz w:val="20"/>
          <w:szCs w:val="20"/>
        </w:rPr>
        <w:t xml:space="preserve">até às </w:t>
      </w:r>
      <w:r w:rsidR="00101053" w:rsidRPr="00334E9E">
        <w:rPr>
          <w:rFonts w:ascii="Tahoma" w:hAnsi="Tahoma" w:cs="Tahoma"/>
          <w:sz w:val="20"/>
          <w:szCs w:val="20"/>
        </w:rPr>
        <w:t>1</w:t>
      </w:r>
      <w:r w:rsidR="00595A13">
        <w:rPr>
          <w:rFonts w:ascii="Tahoma" w:hAnsi="Tahoma" w:cs="Tahoma"/>
          <w:sz w:val="20"/>
          <w:szCs w:val="20"/>
        </w:rPr>
        <w:t>0</w:t>
      </w:r>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w:t>
      </w:r>
      <w:r w:rsidR="00595A13">
        <w:rPr>
          <w:rFonts w:ascii="Tahoma" w:hAnsi="Tahoma" w:cs="Tahoma"/>
          <w:sz w:val="20"/>
          <w:szCs w:val="20"/>
        </w:rPr>
        <w:t xml:space="preserve"> até às 11:00 horas</w:t>
      </w:r>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4797720A"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r w:rsidR="005747B6">
        <w:rPr>
          <w:rFonts w:ascii="Tahoma" w:hAnsi="Tahoma" w:cs="Tahoma"/>
          <w:sz w:val="20"/>
          <w:szCs w:val="20"/>
        </w:rPr>
        <w:t>Conta Pagamento e Conta Reserva</w:t>
      </w:r>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3357838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r w:rsidR="005747B6">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r w:rsidR="008C5A80">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até às </w:t>
      </w:r>
      <w:r w:rsidR="00101053" w:rsidRPr="000D4641">
        <w:rPr>
          <w:rFonts w:ascii="Tahoma" w:hAnsi="Tahoma" w:cs="Tahoma"/>
          <w:sz w:val="20"/>
          <w:szCs w:val="20"/>
        </w:rPr>
        <w:t>1</w:t>
      </w:r>
      <w:r w:rsidR="00101053">
        <w:rPr>
          <w:rFonts w:ascii="Tahoma" w:hAnsi="Tahoma" w:cs="Tahoma"/>
          <w:sz w:val="20"/>
          <w:szCs w:val="20"/>
        </w:rPr>
        <w:t>4</w:t>
      </w:r>
      <w:r w:rsidRPr="000D4641">
        <w:rPr>
          <w:rFonts w:ascii="Tahoma" w:hAnsi="Tahoma" w:cs="Tahoma"/>
          <w:sz w:val="20"/>
          <w:szCs w:val="20"/>
        </w:rPr>
        <w:t xml:space="preserve">:00 horas,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64FE37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Sem prejuízo do disposto na cláusula 2.1 e 3.1, os CONTRATANTES, conforme opção assinalada no preâmbulo, poderão solicitar a realização de investimentos ou movimentações não programadas com os RECURSOS DEPOSITADOS na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xml:space="preserve">, no. 24 (“PI-DTVM”), </w:t>
      </w:r>
      <w:r w:rsidRPr="00E94834">
        <w:rPr>
          <w:rFonts w:ascii="Tahoma" w:hAnsi="Tahoma" w:cs="Tahoma"/>
          <w:sz w:val="20"/>
          <w:szCs w:val="20"/>
        </w:rPr>
        <w:lastRenderedPageBreak/>
        <w:t>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40C752E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6CD125D"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544629D0"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43F07609"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425711">
        <w:rPr>
          <w:rFonts w:ascii="Tahoma" w:hAnsi="Tahoma" w:cs="Tahoma"/>
          <w:sz w:val="20"/>
          <w:szCs w:val="20"/>
        </w:rPr>
        <w:t>até 1</w:t>
      </w:r>
      <w:r w:rsidR="003D4B5B">
        <w:rPr>
          <w:rFonts w:ascii="Tahoma" w:hAnsi="Tahoma" w:cs="Tahoma"/>
          <w:sz w:val="20"/>
          <w:szCs w:val="20"/>
        </w:rPr>
        <w:t xml:space="preserve"> (um)</w:t>
      </w:r>
      <w:r w:rsidR="00425711">
        <w:rPr>
          <w:rFonts w:ascii="Tahoma" w:hAnsi="Tahoma" w:cs="Tahoma"/>
          <w:sz w:val="20"/>
          <w:szCs w:val="20"/>
        </w:rPr>
        <w:t xml:space="preserve"> dia útil </w:t>
      </w:r>
      <w:r w:rsidRPr="000D4641">
        <w:rPr>
          <w:rFonts w:ascii="Tahoma" w:hAnsi="Tahoma" w:cs="Tahoma"/>
          <w:sz w:val="20"/>
          <w:szCs w:val="20"/>
        </w:rPr>
        <w:t>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w:t>
      </w:r>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5901D7A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lastRenderedPageBreak/>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4F9FF47A"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3E22CDCE"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657D4616"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que (i) estejam em desacordo com as normas legais, regulatórias e/ou autorregulatórias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 xml:space="preserve">; </w:t>
      </w:r>
      <w:r w:rsidR="00A07074">
        <w:rPr>
          <w:rFonts w:ascii="Tahoma" w:hAnsi="Tahoma" w:cs="Tahoma"/>
          <w:sz w:val="20"/>
          <w:szCs w:val="20"/>
        </w:rPr>
        <w:t>(</w:t>
      </w:r>
      <w:proofErr w:type="spellStart"/>
      <w:r w:rsidR="00A07074">
        <w:rPr>
          <w:rFonts w:ascii="Tahoma" w:hAnsi="Tahoma" w:cs="Tahoma"/>
          <w:sz w:val="20"/>
          <w:szCs w:val="20"/>
        </w:rPr>
        <w:t>ii</w:t>
      </w:r>
      <w:proofErr w:type="spellEnd"/>
      <w:r w:rsidR="00A07074">
        <w:rPr>
          <w:rFonts w:ascii="Tahoma" w:hAnsi="Tahoma" w:cs="Tahoma"/>
          <w:sz w:val="20"/>
          <w:szCs w:val="20"/>
        </w:rPr>
        <w:t xml:space="preserve">) estejam em desacordo com o </w:t>
      </w:r>
      <w:r w:rsidR="00D67A53">
        <w:rPr>
          <w:rFonts w:ascii="Tahoma" w:hAnsi="Tahoma" w:cs="Tahoma"/>
          <w:sz w:val="20"/>
          <w:szCs w:val="20"/>
        </w:rPr>
        <w:t>CONTRATO PRINCIPAL</w:t>
      </w:r>
      <w:r w:rsidR="00A07074">
        <w:rPr>
          <w:rFonts w:ascii="Tahoma" w:hAnsi="Tahoma" w:cs="Tahoma"/>
          <w:sz w:val="20"/>
          <w:szCs w:val="20"/>
        </w:rPr>
        <w:t xml:space="preserve">; </w:t>
      </w:r>
      <w:r w:rsidRPr="000D4641">
        <w:rPr>
          <w:rFonts w:ascii="Tahoma" w:hAnsi="Tahoma" w:cs="Tahoma"/>
          <w:sz w:val="20"/>
          <w:szCs w:val="20"/>
        </w:rPr>
        <w:t>ou (</w:t>
      </w:r>
      <w:proofErr w:type="spellStart"/>
      <w:r w:rsidR="00A07074">
        <w:rPr>
          <w:rFonts w:ascii="Tahoma" w:hAnsi="Tahoma" w:cs="Tahoma"/>
          <w:sz w:val="20"/>
          <w:szCs w:val="20"/>
        </w:rPr>
        <w:t>i</w:t>
      </w:r>
      <w:r w:rsidRPr="000D4641">
        <w:rPr>
          <w:rFonts w:ascii="Tahoma" w:hAnsi="Tahoma" w:cs="Tahoma"/>
          <w:sz w:val="20"/>
          <w:szCs w:val="20"/>
        </w:rPr>
        <w:t>ii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60F13CD2" w14:textId="77777777" w:rsidR="00C119D0" w:rsidRPr="000D4641" w:rsidRDefault="00C119D0" w:rsidP="004E33C9">
      <w:pPr>
        <w:tabs>
          <w:tab w:val="right" w:pos="142"/>
        </w:tabs>
        <w:spacing w:after="0" w:line="360" w:lineRule="auto"/>
        <w:ind w:hanging="709"/>
        <w:jc w:val="both"/>
        <w:rPr>
          <w:rFonts w:ascii="Tahoma" w:hAnsi="Tahoma" w:cs="Tahoma"/>
          <w:sz w:val="20"/>
          <w:szCs w:val="20"/>
        </w:rPr>
      </w:pP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1" w:name="art1§3"/>
      <w:bookmarkEnd w:id="1"/>
      <w:r w:rsidRPr="000D4641">
        <w:rPr>
          <w:rFonts w:ascii="Tahoma" w:hAnsi="Tahoma" w:cs="Tahoma"/>
          <w:b/>
          <w:sz w:val="20"/>
          <w:szCs w:val="20"/>
        </w:rPr>
        <w:lastRenderedPageBreak/>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2F717C0E"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 xml:space="preserve">de </w:t>
      </w:r>
      <w:r w:rsidR="001F2B74">
        <w:rPr>
          <w:rFonts w:ascii="Tahoma" w:hAnsi="Tahoma" w:cs="Tahoma"/>
          <w:sz w:val="20"/>
          <w:szCs w:val="20"/>
        </w:rPr>
        <w:t>[</w:t>
      </w:r>
      <w:r w:rsidR="00760193">
        <w:rPr>
          <w:rFonts w:ascii="Tahoma" w:hAnsi="Tahoma" w:cs="Tahoma"/>
          <w:sz w:val="20"/>
          <w:szCs w:val="20"/>
        </w:rPr>
        <w:t>15 de janeiro</w:t>
      </w:r>
      <w:r w:rsidR="00163AAB">
        <w:rPr>
          <w:rFonts w:ascii="Tahoma" w:hAnsi="Tahoma" w:cs="Tahoma"/>
          <w:sz w:val="20"/>
          <w:szCs w:val="20"/>
        </w:rPr>
        <w:t xml:space="preserve"> </w:t>
      </w:r>
      <w:r w:rsidR="00760193">
        <w:rPr>
          <w:rFonts w:ascii="Tahoma" w:hAnsi="Tahoma" w:cs="Tahoma"/>
          <w:sz w:val="20"/>
          <w:szCs w:val="20"/>
        </w:rPr>
        <w:t>/ data de liquidação</w:t>
      </w:r>
      <w:r w:rsidR="00163AAB">
        <w:rPr>
          <w:rFonts w:ascii="Tahoma" w:hAnsi="Tahoma" w:cs="Tahoma"/>
          <w:sz w:val="20"/>
          <w:szCs w:val="20"/>
        </w:rPr>
        <w:t xml:space="preserve"> financeira do CONTRATO PRINCIPAL</w:t>
      </w:r>
      <w:r w:rsidR="001F2B74">
        <w:rPr>
          <w:rFonts w:ascii="Tahoma" w:hAnsi="Tahoma" w:cs="Tahoma"/>
          <w:sz w:val="20"/>
          <w:szCs w:val="20"/>
        </w:rPr>
        <w:t>]</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60B1CE0D"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O valor da </w:t>
      </w:r>
      <w:r w:rsidR="00A21243">
        <w:rPr>
          <w:rFonts w:ascii="Tahoma" w:hAnsi="Tahoma" w:cs="Tahoma"/>
          <w:sz w:val="20"/>
          <w:szCs w:val="20"/>
        </w:rPr>
        <w:t>COMISSÃO</w:t>
      </w:r>
      <w:r w:rsidR="00A21243" w:rsidRPr="00805EA2">
        <w:rPr>
          <w:rFonts w:ascii="Tahoma" w:hAnsi="Tahoma" w:cs="Tahoma"/>
          <w:sz w:val="20"/>
          <w:szCs w:val="20"/>
        </w:rPr>
        <w:t xml:space="preserve"> </w:t>
      </w:r>
      <w:r w:rsidRPr="00805EA2">
        <w:rPr>
          <w:rFonts w:ascii="Tahoma" w:hAnsi="Tahoma" w:cs="Tahoma"/>
          <w:sz w:val="20"/>
          <w:szCs w:val="20"/>
        </w:rPr>
        <w:t xml:space="preserve">será debitado no primeiro Dia Útil </w:t>
      </w:r>
      <w:r w:rsidR="00EA7FF1">
        <w:rPr>
          <w:rFonts w:ascii="Tahoma" w:hAnsi="Tahoma" w:cs="Tahoma"/>
          <w:sz w:val="20"/>
          <w:szCs w:val="20"/>
        </w:rPr>
        <w:t xml:space="preserve">do mês </w:t>
      </w:r>
      <w:r w:rsidRPr="00805EA2">
        <w:rPr>
          <w:rFonts w:ascii="Tahoma" w:hAnsi="Tahoma" w:cs="Tahoma"/>
          <w:sz w:val="20"/>
          <w:szCs w:val="20"/>
        </w:rPr>
        <w:t>subsequente à assinatura do CONTRATO</w:t>
      </w:r>
      <w:r w:rsidR="00E67A73">
        <w:rPr>
          <w:rFonts w:ascii="Tahoma" w:hAnsi="Tahoma" w:cs="Tahoma"/>
          <w:sz w:val="20"/>
          <w:szCs w:val="20"/>
        </w:rPr>
        <w:t xml:space="preserve"> de forma </w:t>
      </w:r>
      <w:r w:rsidR="00E67A73" w:rsidRPr="005C634E">
        <w:rPr>
          <w:rFonts w:ascii="Tahoma" w:hAnsi="Tahoma" w:cs="Tahoma"/>
          <w:i/>
          <w:iCs/>
          <w:sz w:val="20"/>
          <w:szCs w:val="20"/>
        </w:rPr>
        <w:t>pro rata</w:t>
      </w:r>
      <w:r w:rsidR="00E67A73">
        <w:rPr>
          <w:rFonts w:ascii="Tahoma" w:hAnsi="Tahoma" w:cs="Tahoma"/>
          <w:sz w:val="20"/>
          <w:szCs w:val="20"/>
        </w:rPr>
        <w:t xml:space="preserve"> e </w:t>
      </w:r>
      <w:proofErr w:type="spellStart"/>
      <w:r w:rsidR="00E67A73">
        <w:rPr>
          <w:rFonts w:ascii="Tahoma" w:hAnsi="Tahoma" w:cs="Tahoma"/>
          <w:sz w:val="20"/>
          <w:szCs w:val="20"/>
        </w:rPr>
        <w:t>postecipada</w:t>
      </w:r>
      <w:proofErr w:type="spellEnd"/>
      <w:r w:rsidR="00762453">
        <w:rPr>
          <w:rFonts w:ascii="Tahoma" w:hAnsi="Tahoma" w:cs="Tahoma"/>
          <w:sz w:val="20"/>
          <w:szCs w:val="20"/>
        </w:rPr>
        <w:t xml:space="preserve"> e deverá ser informada às Partes</w:t>
      </w:r>
      <w:r w:rsidR="0008755B">
        <w:rPr>
          <w:rFonts w:ascii="Tahoma" w:hAnsi="Tahoma" w:cs="Tahoma"/>
          <w:sz w:val="20"/>
          <w:szCs w:val="20"/>
        </w:rPr>
        <w:t xml:space="preserve"> </w:t>
      </w:r>
      <w:r w:rsidR="00762453">
        <w:rPr>
          <w:rFonts w:ascii="Tahoma" w:hAnsi="Tahoma" w:cs="Tahoma"/>
          <w:sz w:val="20"/>
          <w:szCs w:val="20"/>
        </w:rPr>
        <w:t>[--]</w:t>
      </w:r>
      <w:r w:rsidR="0008755B">
        <w:rPr>
          <w:rFonts w:ascii="Tahoma" w:hAnsi="Tahoma" w:cs="Tahoma"/>
          <w:sz w:val="20"/>
          <w:szCs w:val="20"/>
        </w:rPr>
        <w:t xml:space="preserve"> dias antes</w:t>
      </w:r>
      <w:r w:rsidR="00762453">
        <w:rPr>
          <w:rFonts w:ascii="Tahoma" w:hAnsi="Tahoma" w:cs="Tahoma"/>
          <w:sz w:val="20"/>
          <w:szCs w:val="20"/>
        </w:rPr>
        <w:t xml:space="preserve"> do débito da COMISSÃO da Conta Centralizadora.</w:t>
      </w:r>
    </w:p>
    <w:p w14:paraId="70550F93" w14:textId="77777777" w:rsidR="00915E8F" w:rsidRDefault="00915E8F" w:rsidP="004E33C9">
      <w:pPr>
        <w:spacing w:after="0" w:line="360" w:lineRule="auto"/>
        <w:jc w:val="both"/>
        <w:rPr>
          <w:rFonts w:ascii="Tahoma" w:hAnsi="Tahoma" w:cs="Tahoma"/>
          <w:sz w:val="20"/>
          <w:szCs w:val="20"/>
        </w:rPr>
      </w:pPr>
    </w:p>
    <w:p w14:paraId="0A43791C" w14:textId="2F84D192"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0D4641">
        <w:rPr>
          <w:rFonts w:ascii="Tahoma" w:hAnsi="Tahoma" w:cs="Tahoma"/>
          <w:sz w:val="20"/>
          <w:szCs w:val="20"/>
          <w:u w:val="single"/>
        </w:rPr>
        <w:t>IPCA</w:t>
      </w:r>
      <w:r w:rsidR="00C119D0" w:rsidRPr="000D4641">
        <w:rPr>
          <w:rFonts w:ascii="Tahoma" w:hAnsi="Tahoma" w:cs="Tahoma"/>
          <w:sz w:val="20"/>
          <w:szCs w:val="20"/>
        </w:rPr>
        <w:t>”),;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p>
    <w:p w14:paraId="3F58DE77" w14:textId="3DBDF237" w:rsidR="008C2ED1" w:rsidRPr="000D4641" w:rsidRDefault="00D67A53" w:rsidP="004E33C9">
      <w:pPr>
        <w:spacing w:after="0" w:line="360" w:lineRule="auto"/>
        <w:jc w:val="both"/>
        <w:rPr>
          <w:rFonts w:ascii="Tahoma" w:hAnsi="Tahoma" w:cs="Tahoma"/>
          <w:sz w:val="20"/>
          <w:szCs w:val="20"/>
        </w:rPr>
      </w:pPr>
      <w:r>
        <w:rPr>
          <w:rFonts w:ascii="Tahoma" w:hAnsi="Tahoma" w:cs="Tahoma"/>
          <w:sz w:val="20"/>
          <w:szCs w:val="20"/>
        </w:rPr>
        <w:t>[</w:t>
      </w:r>
      <w:r w:rsidR="008C2ED1" w:rsidRPr="005C634E">
        <w:rPr>
          <w:rFonts w:ascii="Tahoma" w:hAnsi="Tahoma" w:cs="Tahoma"/>
          <w:sz w:val="20"/>
          <w:szCs w:val="20"/>
          <w:highlight w:val="yellow"/>
        </w:rPr>
        <w:t xml:space="preserve">5.4. A partir do primeiro ano após a assinatura do presente CONTRATO, o BANCO DEPOSITÁRIO poderá renegociar o valor e formas de pagamento da </w:t>
      </w:r>
      <w:r w:rsidR="00A21243" w:rsidRPr="005C634E">
        <w:rPr>
          <w:rFonts w:ascii="Tahoma" w:hAnsi="Tahoma" w:cs="Tahoma"/>
          <w:sz w:val="20"/>
          <w:szCs w:val="20"/>
          <w:highlight w:val="yellow"/>
        </w:rPr>
        <w:t xml:space="preserve">COMISSÃO </w:t>
      </w:r>
      <w:r w:rsidR="008C2ED1" w:rsidRPr="005C634E">
        <w:rPr>
          <w:rFonts w:ascii="Tahoma" w:hAnsi="Tahoma" w:cs="Tahoma"/>
          <w:sz w:val="20"/>
          <w:szCs w:val="20"/>
          <w:highlight w:val="yellow"/>
        </w:rPr>
        <w:t xml:space="preserve">com os CONTRATANTES. Caso as PARTES não acordem sobre o novo valor da </w:t>
      </w:r>
      <w:r w:rsidR="00A21243" w:rsidRPr="005C634E">
        <w:rPr>
          <w:rFonts w:ascii="Tahoma" w:hAnsi="Tahoma" w:cs="Tahoma"/>
          <w:sz w:val="20"/>
          <w:szCs w:val="20"/>
          <w:highlight w:val="yellow"/>
        </w:rPr>
        <w:t>COMISSÃO</w:t>
      </w:r>
      <w:r w:rsidR="008C2ED1" w:rsidRPr="005C634E">
        <w:rPr>
          <w:rFonts w:ascii="Tahoma" w:hAnsi="Tahoma" w:cs="Tahoma"/>
          <w:sz w:val="20"/>
          <w:szCs w:val="20"/>
          <w:highlight w:val="yellow"/>
        </w:rPr>
        <w:t xml:space="preserve"> no prazo de 30 (trinta) dias, contados a partir da notificação neste sentido, o CONTRATO será extinto, aplicando-se o disposto nas cláusulas 7.5 a 7.7.</w:t>
      </w:r>
      <w:r>
        <w:rPr>
          <w:rFonts w:ascii="Tahoma" w:hAnsi="Tahoma" w:cs="Tahoma"/>
          <w:sz w:val="20"/>
          <w:szCs w:val="20"/>
        </w:rPr>
        <w:t>] [</w:t>
      </w:r>
      <w:r w:rsidRPr="005C634E">
        <w:rPr>
          <w:rFonts w:ascii="Tahoma" w:hAnsi="Tahoma" w:cs="Tahoma"/>
          <w:b/>
          <w:bCs/>
          <w:sz w:val="20"/>
          <w:szCs w:val="20"/>
          <w:highlight w:val="yellow"/>
        </w:rPr>
        <w:t>Nota Cescon Barrieu: Santander, favor confirmar se podemos</w:t>
      </w:r>
      <w:r>
        <w:rPr>
          <w:rFonts w:ascii="Tahoma" w:hAnsi="Tahoma" w:cs="Tahoma"/>
          <w:b/>
          <w:bCs/>
          <w:sz w:val="20"/>
          <w:szCs w:val="20"/>
          <w:highlight w:val="yellow"/>
        </w:rPr>
        <w:t xml:space="preserve"> </w:t>
      </w:r>
      <w:r w:rsidRPr="005C634E">
        <w:rPr>
          <w:rFonts w:ascii="Tahoma" w:hAnsi="Tahoma" w:cs="Tahoma"/>
          <w:b/>
          <w:bCs/>
          <w:sz w:val="20"/>
          <w:szCs w:val="20"/>
          <w:highlight w:val="yellow"/>
        </w:rPr>
        <w:t>seguir com essa exclusão sugerida pela Companhia</w:t>
      </w:r>
      <w:r>
        <w:rPr>
          <w:rFonts w:ascii="Tahoma" w:hAnsi="Tahoma" w:cs="Tahoma"/>
          <w:sz w:val="20"/>
          <w:szCs w:val="20"/>
        </w:rPr>
        <w:t>]</w:t>
      </w: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w:t>
      </w:r>
      <w:r w:rsidR="00C119D0" w:rsidRPr="000D4641">
        <w:rPr>
          <w:rFonts w:ascii="Tahoma" w:hAnsi="Tahoma" w:cs="Tahoma"/>
          <w:sz w:val="20"/>
          <w:szCs w:val="20"/>
        </w:rPr>
        <w:lastRenderedPageBreak/>
        <w:t xml:space="preserve">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0D27CFB0"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w:t>
      </w:r>
      <w:proofErr w:type="spellStart"/>
      <w:r w:rsidRPr="000D4641">
        <w:rPr>
          <w:rFonts w:ascii="Tahoma" w:hAnsi="Tahoma" w:cs="Tahoma"/>
          <w:sz w:val="20"/>
          <w:szCs w:val="20"/>
        </w:rPr>
        <w:t>ii</w:t>
      </w:r>
      <w:proofErr w:type="spellEnd"/>
      <w:r w:rsidRPr="000D4641">
        <w:rPr>
          <w:rFonts w:ascii="Tahoma" w:hAnsi="Tahoma" w:cs="Tahoma"/>
          <w:sz w:val="20"/>
          <w:szCs w:val="20"/>
        </w:rPr>
        <w:t>)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w:t>
      </w:r>
      <w:r w:rsidR="00F4282D" w:rsidRPr="00F4282D">
        <w:rPr>
          <w:rFonts w:ascii="Tahoma" w:hAnsi="Tahoma" w:cs="Tahoma"/>
          <w:sz w:val="20"/>
          <w:szCs w:val="20"/>
        </w:rPr>
        <w:lastRenderedPageBreak/>
        <w:t xml:space="preserve">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2913686A" w:rsidR="00C119D0" w:rsidRPr="000D4641" w:rsidRDefault="00D67A53" w:rsidP="004E33C9">
      <w:pPr>
        <w:spacing w:after="0" w:line="360" w:lineRule="auto"/>
        <w:jc w:val="both"/>
        <w:rPr>
          <w:rFonts w:ascii="Tahoma" w:hAnsi="Tahoma" w:cs="Tahoma"/>
          <w:sz w:val="20"/>
          <w:szCs w:val="20"/>
        </w:rPr>
      </w:pPr>
      <w:r>
        <w:rPr>
          <w:rFonts w:ascii="Tahoma" w:hAnsi="Tahoma" w:cs="Tahoma"/>
          <w:sz w:val="20"/>
          <w:szCs w:val="20"/>
        </w:rPr>
        <w:t>[</w:t>
      </w:r>
      <w:r w:rsidR="00C119D0" w:rsidRPr="005C634E">
        <w:rPr>
          <w:rFonts w:ascii="Tahoma" w:hAnsi="Tahoma" w:cs="Tahoma"/>
          <w:sz w:val="20"/>
          <w:szCs w:val="20"/>
          <w:highlight w:val="yellow"/>
        </w:rPr>
        <w:t>7.4.</w:t>
      </w:r>
      <w:r w:rsidR="00E74025" w:rsidRPr="005C634E">
        <w:rPr>
          <w:rFonts w:ascii="Tahoma" w:hAnsi="Tahoma" w:cs="Tahoma"/>
          <w:sz w:val="20"/>
          <w:szCs w:val="20"/>
          <w:highlight w:val="yellow"/>
        </w:rPr>
        <w:t xml:space="preserve"> S</w:t>
      </w:r>
      <w:r w:rsidR="00C119D0" w:rsidRPr="005C634E">
        <w:rPr>
          <w:rFonts w:ascii="Tahoma" w:hAnsi="Tahoma" w:cs="Tahoma"/>
          <w:sz w:val="20"/>
          <w:szCs w:val="20"/>
          <w:highlight w:val="yellow"/>
        </w:rPr>
        <w:t xml:space="preserve">em prejuízo do disposto nas cláusulas 7.3 e 7.3.1, o BANCO </w:t>
      </w:r>
      <w:r w:rsidR="00EC7A8C" w:rsidRPr="005C634E">
        <w:rPr>
          <w:rFonts w:ascii="Tahoma" w:hAnsi="Tahoma" w:cs="Tahoma"/>
          <w:sz w:val="20"/>
          <w:szCs w:val="20"/>
          <w:highlight w:val="yellow"/>
        </w:rPr>
        <w:t>poderá</w:t>
      </w:r>
      <w:r w:rsidR="00C119D0" w:rsidRPr="005C634E">
        <w:rPr>
          <w:rFonts w:ascii="Tahoma" w:hAnsi="Tahoma" w:cs="Tahoma"/>
          <w:sz w:val="20"/>
          <w:szCs w:val="20"/>
          <w:highlight w:val="yellow"/>
        </w:rPr>
        <w:t xml:space="preserve"> resilir o presente CONTRATO imotivadamente, mediante o envio de notificação por escrito com 30 (trinta) dias de antecedência a ser encaminhada </w:t>
      </w:r>
      <w:r w:rsidR="00B13445" w:rsidRPr="005C634E">
        <w:rPr>
          <w:rFonts w:ascii="Tahoma" w:hAnsi="Tahoma" w:cs="Tahoma"/>
          <w:sz w:val="20"/>
          <w:szCs w:val="20"/>
          <w:highlight w:val="yellow"/>
        </w:rPr>
        <w:t>aos CONTRATANTES</w:t>
      </w:r>
      <w:r w:rsidR="00C119D0" w:rsidRPr="005C634E">
        <w:rPr>
          <w:rFonts w:ascii="Tahoma" w:hAnsi="Tahoma" w:cs="Tahoma"/>
          <w:sz w:val="20"/>
          <w:szCs w:val="20"/>
          <w:highlight w:val="yellow"/>
        </w:rPr>
        <w:t>, por carta registrada, com aviso de recebimento ou similar</w:t>
      </w:r>
      <w:r w:rsidR="00E74025" w:rsidRPr="005C634E">
        <w:rPr>
          <w:rFonts w:ascii="Tahoma" w:hAnsi="Tahoma" w:cs="Tahoma"/>
          <w:sz w:val="20"/>
          <w:szCs w:val="20"/>
          <w:highlight w:val="yellow"/>
        </w:rPr>
        <w:t>.</w:t>
      </w:r>
      <w:r>
        <w:rPr>
          <w:rFonts w:ascii="Tahoma" w:hAnsi="Tahoma" w:cs="Tahoma"/>
          <w:sz w:val="20"/>
          <w:szCs w:val="20"/>
        </w:rPr>
        <w:t>] [</w:t>
      </w:r>
      <w:r w:rsidRPr="008B0B96">
        <w:rPr>
          <w:rFonts w:ascii="Tahoma" w:hAnsi="Tahoma" w:cs="Tahoma"/>
          <w:b/>
          <w:bCs/>
          <w:sz w:val="20"/>
          <w:szCs w:val="20"/>
          <w:highlight w:val="yellow"/>
        </w:rPr>
        <w:t>Nota Cescon Barrieu: Santander, favor confirmar se podemos</w:t>
      </w:r>
      <w:r>
        <w:rPr>
          <w:rFonts w:ascii="Tahoma" w:hAnsi="Tahoma" w:cs="Tahoma"/>
          <w:b/>
          <w:bCs/>
          <w:sz w:val="20"/>
          <w:szCs w:val="20"/>
          <w:highlight w:val="yellow"/>
        </w:rPr>
        <w:t xml:space="preserve"> </w:t>
      </w:r>
      <w:r w:rsidRPr="008B0B96">
        <w:rPr>
          <w:rFonts w:ascii="Tahoma" w:hAnsi="Tahoma" w:cs="Tahoma"/>
          <w:b/>
          <w:bCs/>
          <w:sz w:val="20"/>
          <w:szCs w:val="20"/>
          <w:highlight w:val="yellow"/>
        </w:rPr>
        <w:t>seguir com essa exclusão sugerida pela Companhia</w:t>
      </w:r>
      <w:r>
        <w:rPr>
          <w:rFonts w:ascii="Tahoma" w:hAnsi="Tahoma" w:cs="Tahoma"/>
          <w:sz w:val="20"/>
          <w:szCs w:val="20"/>
        </w:rPr>
        <w:t>]</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o BANCO DEPOSITÁRIO 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w:t>
      </w:r>
      <w:r w:rsidR="00C119D0" w:rsidRPr="000D4641">
        <w:rPr>
          <w:rFonts w:ascii="Tahoma" w:hAnsi="Tahoma" w:cs="Tahoma"/>
          <w:sz w:val="20"/>
          <w:szCs w:val="20"/>
        </w:rPr>
        <w:lastRenderedPageBreak/>
        <w:t xml:space="preserve">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dispor ou comprometer-se a implementar, durante a vigência do presente CONTRATO, programa de conformidade e treinamento voltado à prevenção e detecção de violações das regras anticorrupção e dos </w:t>
      </w:r>
      <w:r w:rsidRPr="000D4641">
        <w:rPr>
          <w:rFonts w:ascii="Tahoma" w:hAnsi="Tahoma" w:cs="Tahoma"/>
          <w:sz w:val="20"/>
          <w:szCs w:val="20"/>
        </w:rPr>
        <w:lastRenderedPageBreak/>
        <w:t>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r w:rsidRPr="000D4641">
        <w:rPr>
          <w:rFonts w:ascii="Tahoma" w:hAnsi="Tahoma" w:cs="Tahoma"/>
          <w:sz w:val="20"/>
          <w:szCs w:val="20"/>
        </w:rPr>
        <w:lastRenderedPageBreak/>
        <w:t>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w:t>
      </w:r>
      <w:proofErr w:type="gramStart"/>
      <w:r w:rsidRPr="000D4641">
        <w:rPr>
          <w:rFonts w:ascii="Tahoma" w:hAnsi="Tahoma" w:cs="Tahoma"/>
          <w:sz w:val="20"/>
          <w:szCs w:val="20"/>
        </w:rPr>
        <w:t>obrigadas</w:t>
      </w:r>
      <w:proofErr w:type="gramEnd"/>
      <w:r w:rsidRPr="000D4641">
        <w:rPr>
          <w:rFonts w:ascii="Tahoma" w:hAnsi="Tahoma" w:cs="Tahoma"/>
          <w:sz w:val="20"/>
          <w:szCs w:val="20"/>
        </w:rPr>
        <w:t xml:space="preserve">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w:t>
      </w:r>
      <w:r w:rsidRPr="00233915">
        <w:rPr>
          <w:rFonts w:ascii="Tahoma" w:hAnsi="Tahoma" w:cs="Tahoma"/>
          <w:sz w:val="20"/>
          <w:szCs w:val="20"/>
        </w:rPr>
        <w:lastRenderedPageBreak/>
        <w:t>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0BFC2AEF" w:rsidR="00C119D0" w:rsidRPr="000D4641" w:rsidRDefault="00E90702"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2" w:name="OLE_LINK2"/>
      <w:bookmarkStart w:id="3"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Content>
          <w:proofErr w:type="spellStart"/>
          <w:r w:rsidR="00DC60A8">
            <w:rPr>
              <w:rFonts w:ascii="Tahoma" w:hAnsi="Tahoma" w:cs="Tahoma"/>
              <w:sz w:val="20"/>
              <w:szCs w:val="20"/>
            </w:rPr>
            <w:t>xx</w:t>
          </w:r>
          <w:proofErr w:type="spellEnd"/>
          <w:r w:rsidR="00DC60A8">
            <w:rPr>
              <w:rFonts w:ascii="Tahoma" w:hAnsi="Tahoma" w:cs="Tahoma"/>
              <w:sz w:val="20"/>
              <w:szCs w:val="20"/>
            </w:rPr>
            <w:t xml:space="preserve"> de XXXXXXX de 2020</w:t>
          </w:r>
        </w:sdtContent>
      </w:sdt>
      <w:bookmarkEnd w:id="2"/>
      <w:bookmarkEnd w:id="3"/>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386A8975"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007D4D75" w:rsidRPr="000D4641">
        <w:rPr>
          <w:rFonts w:ascii="Tahoma" w:hAnsi="Tahoma" w:cs="Tahoma"/>
          <w:i/>
          <w:sz w:val="20"/>
          <w:szCs w:val="20"/>
        </w:rPr>
        <w:t>1/4</w:t>
      </w:r>
      <w:r w:rsidRPr="000D4641">
        <w:rPr>
          <w:rFonts w:ascii="Tahoma" w:hAnsi="Tahoma" w:cs="Tahoma"/>
          <w:i/>
          <w:sz w:val="20"/>
          <w:szCs w:val="20"/>
        </w:rPr>
        <w:t xml:space="preserve">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sidR="008E4702">
        <w:rPr>
          <w:rFonts w:ascii="Tahoma" w:hAnsi="Tahoma" w:cs="Tahoma"/>
          <w:i/>
          <w:sz w:val="20"/>
          <w:szCs w:val="20"/>
        </w:rPr>
        <w:t xml:space="preserve">PARTE A, PARTE B </w:t>
      </w:r>
      <w:r w:rsidRPr="000D4641">
        <w:rPr>
          <w:rFonts w:ascii="Tahoma" w:hAnsi="Tahoma" w:cs="Tahoma"/>
          <w:i/>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7777777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8E4702" w:rsidRPr="000D4641">
        <w:rPr>
          <w:rFonts w:ascii="Tahoma" w:hAnsi="Tahoma" w:cs="Tahoma"/>
          <w:sz w:val="20"/>
          <w:szCs w:val="20"/>
        </w:rPr>
        <w:lastRenderedPageBreak/>
        <w:t>(</w:t>
      </w:r>
      <w:r w:rsidR="008E4702" w:rsidRPr="000D4641">
        <w:rPr>
          <w:rFonts w:ascii="Tahoma" w:hAnsi="Tahoma" w:cs="Tahoma"/>
          <w:i/>
          <w:sz w:val="20"/>
          <w:szCs w:val="20"/>
        </w:rPr>
        <w:t xml:space="preserve">Página de assinatura </w:t>
      </w:r>
      <w:r w:rsidR="008E4702">
        <w:rPr>
          <w:rFonts w:ascii="Tahoma" w:hAnsi="Tahoma" w:cs="Tahoma"/>
          <w:i/>
          <w:sz w:val="20"/>
          <w:szCs w:val="20"/>
        </w:rPr>
        <w:t>2</w:t>
      </w:r>
      <w:r w:rsidR="008E4702" w:rsidRPr="000D4641">
        <w:rPr>
          <w:rFonts w:ascii="Tahoma" w:hAnsi="Tahoma" w:cs="Tahoma"/>
          <w:i/>
          <w:sz w:val="20"/>
          <w:szCs w:val="20"/>
        </w:rPr>
        <w:t xml:space="preserve">/4 do Contrato de Depósito celebrado em </w:t>
      </w:r>
      <w:r w:rsidR="008E4702" w:rsidRPr="000D4641">
        <w:rPr>
          <w:rFonts w:ascii="Tahoma" w:hAnsi="Tahoma" w:cs="Tahoma"/>
          <w:sz w:val="20"/>
          <w:szCs w:val="20"/>
        </w:rPr>
        <w:t>[</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xml:space="preserve">] </w:t>
      </w:r>
      <w:r w:rsidR="008E4702" w:rsidRPr="000D4641">
        <w:rPr>
          <w:rFonts w:ascii="Tahoma" w:hAnsi="Tahoma" w:cs="Tahoma"/>
          <w:i/>
          <w:sz w:val="20"/>
          <w:szCs w:val="20"/>
        </w:rPr>
        <w:t xml:space="preserve">entre </w:t>
      </w:r>
      <w:r w:rsidR="008E4702">
        <w:rPr>
          <w:rFonts w:ascii="Tahoma" w:hAnsi="Tahoma" w:cs="Tahoma"/>
          <w:i/>
          <w:sz w:val="20"/>
          <w:szCs w:val="20"/>
        </w:rPr>
        <w:t xml:space="preserve">PARTE A, PARTE B </w:t>
      </w:r>
      <w:r w:rsidR="008E4702" w:rsidRPr="000D4641">
        <w:rPr>
          <w:rFonts w:ascii="Tahoma" w:hAnsi="Tahoma" w:cs="Tahoma"/>
          <w:i/>
          <w:sz w:val="20"/>
          <w:szCs w:val="20"/>
        </w:rPr>
        <w:t>e o Banco Santander (Brasil) S.A.)</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8E4702" w:rsidRPr="000D4641" w14:paraId="50B7A073" w14:textId="77777777" w:rsidTr="007A3D37">
        <w:tc>
          <w:tcPr>
            <w:tcW w:w="4645" w:type="dxa"/>
            <w:hideMark/>
          </w:tcPr>
          <w:p w14:paraId="786CE06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3E9BBD8"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38D7FAA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E4702" w:rsidRPr="000D4641" w14:paraId="72F498E6" w14:textId="77777777" w:rsidTr="007A3D37">
        <w:tc>
          <w:tcPr>
            <w:tcW w:w="4645" w:type="dxa"/>
            <w:hideMark/>
          </w:tcPr>
          <w:p w14:paraId="2F933611"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D8DFF4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0B87C74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E4702" w:rsidRPr="000D4641" w14:paraId="7C33CCCB" w14:textId="77777777" w:rsidTr="007A3D37">
        <w:tc>
          <w:tcPr>
            <w:tcW w:w="4645" w:type="dxa"/>
            <w:hideMark/>
          </w:tcPr>
          <w:p w14:paraId="2C9AB2E8"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45CE31C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1259057A"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0F48773A"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Pr="000D4641">
        <w:rPr>
          <w:rStyle w:val="Refdenotaderodap"/>
          <w:rFonts w:ascii="Tahoma" w:hAnsi="Tahoma" w:cs="Tahoma"/>
          <w:b/>
          <w:sz w:val="20"/>
          <w:szCs w:val="20"/>
        </w:rPr>
        <w:footnoteReference w:id="2"/>
      </w:r>
      <w:r w:rsidR="00AE41B6">
        <w:rPr>
          <w:rFonts w:ascii="Tahoma" w:hAnsi="Tahoma" w:cs="Tahoma"/>
          <w:b/>
          <w:sz w:val="20"/>
          <w:szCs w:val="20"/>
        </w:rPr>
        <w:t xml:space="preserve"> –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15E144FE"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 xml:space="preserve">PARTE A, PARTE </w:t>
      </w:r>
      <w:proofErr w:type="gramStart"/>
      <w:r w:rsidR="008E4702">
        <w:rPr>
          <w:rFonts w:ascii="Tahoma" w:hAnsi="Tahoma" w:cs="Tahoma"/>
          <w:b/>
          <w:sz w:val="20"/>
          <w:szCs w:val="20"/>
        </w:rPr>
        <w:t>B</w:t>
      </w:r>
      <w:r w:rsidRPr="000D4641">
        <w:rPr>
          <w:rFonts w:ascii="Tahoma" w:hAnsi="Tahoma" w:cs="Tahoma"/>
          <w:b/>
          <w:sz w:val="20"/>
          <w:szCs w:val="20"/>
        </w:rPr>
        <w:t xml:space="preserve">  E</w:t>
      </w:r>
      <w:proofErr w:type="gramEnd"/>
      <w:r w:rsidRPr="000D4641">
        <w:rPr>
          <w:rFonts w:ascii="Tahoma" w:hAnsi="Tahoma" w:cs="Tahoma"/>
          <w:b/>
          <w:sz w:val="20"/>
          <w:szCs w:val="20"/>
        </w:rPr>
        <w:t xml:space="preserv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D90D981" w14:textId="77777777"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III AO CONTRATO DE DEPÓSITO CELEBRADO ENTRE </w:t>
      </w:r>
      <w:r w:rsidR="008E4702">
        <w:rPr>
          <w:rFonts w:ascii="Tahoma" w:hAnsi="Tahoma" w:cs="Tahoma"/>
          <w:b/>
          <w:sz w:val="20"/>
          <w:szCs w:val="20"/>
        </w:rPr>
        <w:t>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p>
    <w:p w14:paraId="16610800" w14:textId="77777777" w:rsidR="00A21243" w:rsidRPr="000D4641" w:rsidRDefault="00A21243" w:rsidP="004E33C9">
      <w:pPr>
        <w:spacing w:after="0" w:line="360" w:lineRule="auto"/>
        <w:ind w:firstLine="708"/>
        <w:jc w:val="both"/>
        <w:rPr>
          <w:rFonts w:ascii="Tahoma" w:hAnsi="Tahoma" w:cs="Tahoma"/>
          <w:sz w:val="20"/>
          <w:szCs w:val="20"/>
        </w:rPr>
      </w:pPr>
    </w:p>
    <w:p w14:paraId="6DB1284C" w14:textId="77777777" w:rsidR="00C11FD5" w:rsidRPr="000D4641" w:rsidRDefault="00237696" w:rsidP="004E33C9">
      <w:pPr>
        <w:spacing w:after="0" w:line="360" w:lineRule="auto"/>
        <w:jc w:val="both"/>
        <w:rPr>
          <w:rFonts w:ascii="Tahoma" w:hAnsi="Tahoma" w:cs="Tahoma"/>
          <w:sz w:val="20"/>
          <w:szCs w:val="20"/>
        </w:rPr>
      </w:pPr>
      <w:r w:rsidRPr="000D4641">
        <w:rPr>
          <w:rFonts w:ascii="Tahoma" w:hAnsi="Tahoma" w:cs="Tahoma"/>
          <w:i/>
          <w:sz w:val="20"/>
          <w:szCs w:val="20"/>
          <w:highlight w:val="lightGray"/>
        </w:rPr>
        <w:t>[Local e Data]</w:t>
      </w:r>
      <w:r w:rsidR="00C11FD5">
        <w:rPr>
          <w:rFonts w:ascii="Tahoma" w:hAnsi="Tahoma" w:cs="Tahoma"/>
          <w:i/>
          <w:sz w:val="20"/>
          <w:szCs w:val="20"/>
        </w:rPr>
        <w:t xml:space="preserve"> </w:t>
      </w:r>
      <w:r w:rsidR="00C11FD5" w:rsidRPr="00A94C70">
        <w:rPr>
          <w:rFonts w:ascii="Tahoma" w:hAnsi="Tahoma" w:cs="Tahoma"/>
          <w:sz w:val="20"/>
          <w:szCs w:val="20"/>
          <w:highlight w:val="yellow"/>
        </w:rPr>
        <w:t>[PREENCHIMENTO OBRIGATÓRIO]</w:t>
      </w:r>
    </w:p>
    <w:p w14:paraId="01A4239F" w14:textId="77777777" w:rsidR="00A21243" w:rsidRPr="000D4641" w:rsidRDefault="00A21243" w:rsidP="004E33C9">
      <w:pPr>
        <w:spacing w:after="0" w:line="360" w:lineRule="auto"/>
        <w:jc w:val="both"/>
        <w:rPr>
          <w:rFonts w:ascii="Tahoma" w:hAnsi="Tahoma" w:cs="Tahoma"/>
          <w:sz w:val="20"/>
          <w:szCs w:val="20"/>
        </w:rPr>
      </w:pPr>
    </w:p>
    <w:p w14:paraId="592C1C17" w14:textId="77777777" w:rsidR="001D176F" w:rsidRDefault="00237696" w:rsidP="004E33C9">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sidR="008E4702">
        <w:rPr>
          <w:rFonts w:ascii="Tahoma" w:hAnsi="Tahoma" w:cs="Tahoma"/>
          <w:b/>
          <w:i/>
          <w:sz w:val="20"/>
          <w:szCs w:val="20"/>
        </w:rPr>
        <w:t>PARTE A</w:t>
      </w:r>
    </w:p>
    <w:p w14:paraId="56C0835D" w14:textId="5BF22692" w:rsidR="001D176F" w:rsidRDefault="001D176F" w:rsidP="004E33C9">
      <w:pPr>
        <w:spacing w:after="0" w:line="360" w:lineRule="auto"/>
        <w:jc w:val="both"/>
        <w:rPr>
          <w:rFonts w:ascii="Tahoma" w:hAnsi="Tahoma" w:cs="Tahoma"/>
          <w:i/>
          <w:sz w:val="20"/>
          <w:szCs w:val="20"/>
        </w:rPr>
      </w:pPr>
    </w:p>
    <w:p w14:paraId="3B948B99" w14:textId="02B9FA1A" w:rsidR="004D6CAE" w:rsidRPr="006D00F4" w:rsidRDefault="006D00F4" w:rsidP="00F6041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para fins de: (a</w:t>
      </w:r>
      <w:r w:rsidR="004D6CAE" w:rsidRPr="006D00F4">
        <w:rPr>
          <w:rFonts w:ascii="Tahoma" w:hAnsi="Tahoma" w:cs="Tahoma"/>
          <w:i/>
          <w:sz w:val="20"/>
          <w:szCs w:val="20"/>
        </w:rPr>
        <w:t xml:space="preserve">) </w:t>
      </w:r>
      <w:r w:rsidRPr="006D00F4">
        <w:rPr>
          <w:rFonts w:ascii="Tahoma" w:hAnsi="Tahoma" w:cs="Tahoma"/>
          <w:i/>
          <w:sz w:val="20"/>
          <w:szCs w:val="20"/>
        </w:rPr>
        <w:t xml:space="preserve">utilizando-se dos poderes atribuídos ao USUÁRIO MASTER, realizar a </w:t>
      </w:r>
      <w:r w:rsidR="004D6CAE" w:rsidRPr="006D00F4">
        <w:rPr>
          <w:rFonts w:ascii="Tahoma" w:hAnsi="Tahoma" w:cs="Tahoma"/>
          <w:i/>
          <w:sz w:val="20"/>
          <w:szCs w:val="20"/>
        </w:rPr>
        <w:t>administração de usuários</w:t>
      </w:r>
      <w:r w:rsidRPr="006D00F4">
        <w:rPr>
          <w:rFonts w:ascii="Tahoma" w:hAnsi="Tahoma" w:cs="Tahoma"/>
          <w:i/>
          <w:sz w:val="20"/>
          <w:szCs w:val="20"/>
        </w:rPr>
        <w:t xml:space="preserve"> no Portal Escrow</w:t>
      </w:r>
      <w:r>
        <w:rPr>
          <w:rFonts w:ascii="Tahoma" w:hAnsi="Tahoma" w:cs="Tahoma"/>
          <w:i/>
          <w:sz w:val="20"/>
          <w:szCs w:val="20"/>
        </w:rPr>
        <w:t xml:space="preserve">, </w:t>
      </w:r>
      <w:r w:rsidRPr="006D00F4">
        <w:rPr>
          <w:rFonts w:ascii="Tahoma" w:hAnsi="Tahoma" w:cs="Tahoma"/>
          <w:i/>
          <w:sz w:val="20"/>
          <w:szCs w:val="20"/>
        </w:rPr>
        <w:t xml:space="preserve">incluir e excluir novos usuários e definir perfis de acesso; </w:t>
      </w:r>
      <w:r>
        <w:rPr>
          <w:rFonts w:ascii="Tahoma" w:hAnsi="Tahoma" w:cs="Tahoma"/>
          <w:i/>
          <w:sz w:val="20"/>
          <w:szCs w:val="20"/>
        </w:rPr>
        <w:t>(b</w:t>
      </w:r>
      <w:r w:rsidRPr="006D00F4">
        <w:rPr>
          <w:rFonts w:ascii="Tahoma" w:hAnsi="Tahoma" w:cs="Tahoma"/>
          <w:i/>
          <w:sz w:val="20"/>
          <w:szCs w:val="20"/>
        </w:rPr>
        <w:t xml:space="preserve">) </w:t>
      </w:r>
      <w:r w:rsidR="004D6CAE" w:rsidRPr="006D00F4">
        <w:rPr>
          <w:rFonts w:ascii="Tahoma" w:hAnsi="Tahoma" w:cs="Tahoma"/>
          <w:i/>
          <w:sz w:val="20"/>
          <w:szCs w:val="20"/>
        </w:rPr>
        <w:t xml:space="preserve"> </w:t>
      </w:r>
      <w:r>
        <w:rPr>
          <w:rFonts w:ascii="Tahoma" w:hAnsi="Tahoma" w:cs="Tahoma"/>
          <w:i/>
          <w:sz w:val="20"/>
          <w:szCs w:val="20"/>
        </w:rPr>
        <w:t>assinar, em conformidade com o d</w:t>
      </w:r>
      <w:r w:rsidR="004D6CAE" w:rsidRPr="006D00F4">
        <w:rPr>
          <w:rFonts w:ascii="Tahoma" w:hAnsi="Tahoma" w:cs="Tahoma"/>
          <w:i/>
          <w:sz w:val="20"/>
          <w:szCs w:val="20"/>
        </w:rPr>
        <w:t xml:space="preserve">isposto na Cláusula Quarta do Contrato, </w:t>
      </w:r>
      <w:r w:rsidR="004D6CAE"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004D6CAE" w:rsidRPr="006D00F4">
        <w:rPr>
          <w:rFonts w:ascii="Tahoma" w:hAnsi="Tahoma" w:cs="Tahoma"/>
          <w:b/>
          <w:i/>
          <w:sz w:val="20"/>
          <w:szCs w:val="20"/>
        </w:rPr>
        <w:t xml:space="preserve">sempre </w:t>
      </w:r>
      <w:r w:rsidR="004D6CAE" w:rsidRPr="006D00F4">
        <w:rPr>
          <w:rFonts w:ascii="Tahoma" w:hAnsi="Tahoma" w:cs="Tahoma"/>
          <w:sz w:val="20"/>
          <w:szCs w:val="20"/>
        </w:rPr>
        <w:fldChar w:fldCharType="begin">
          <w:ffData>
            <w:name w:val="Texto106"/>
            <w:enabled/>
            <w:calcOnExit w:val="0"/>
            <w:textInput/>
          </w:ffData>
        </w:fldChar>
      </w:r>
      <w:r w:rsidR="004D6CAE" w:rsidRPr="006D00F4">
        <w:rPr>
          <w:rFonts w:ascii="Tahoma" w:hAnsi="Tahoma" w:cs="Tahoma"/>
          <w:sz w:val="20"/>
          <w:szCs w:val="20"/>
        </w:rPr>
        <w:instrText xml:space="preserve"> FORMTEXT </w:instrText>
      </w:r>
      <w:r w:rsidR="004D6CAE" w:rsidRPr="006D00F4">
        <w:rPr>
          <w:rFonts w:ascii="Tahoma" w:hAnsi="Tahoma" w:cs="Tahoma"/>
          <w:sz w:val="20"/>
          <w:szCs w:val="20"/>
        </w:rPr>
      </w:r>
      <w:r w:rsidR="004D6CAE" w:rsidRPr="006D00F4">
        <w:rPr>
          <w:rFonts w:ascii="Tahoma" w:hAnsi="Tahoma" w:cs="Tahoma"/>
          <w:sz w:val="20"/>
          <w:szCs w:val="20"/>
        </w:rPr>
        <w:fldChar w:fldCharType="separate"/>
      </w:r>
      <w:r w:rsidR="004D6CAE" w:rsidRPr="000D4641">
        <w:rPr>
          <w:noProof/>
        </w:rPr>
        <w:t> </w:t>
      </w:r>
      <w:r w:rsidR="0014794D">
        <w:rPr>
          <w:noProof/>
        </w:rPr>
        <w:t>em conjunto</w:t>
      </w:r>
      <w:r w:rsidR="004D6CAE" w:rsidRPr="006D00F4">
        <w:rPr>
          <w:rFonts w:ascii="Tahoma" w:hAnsi="Tahoma" w:cs="Tahoma"/>
          <w:sz w:val="20"/>
          <w:szCs w:val="20"/>
        </w:rPr>
        <w:fldChar w:fldCharType="end"/>
      </w:r>
      <w:r>
        <w:rPr>
          <w:rFonts w:ascii="Tahoma" w:hAnsi="Tahoma" w:cs="Tahoma"/>
          <w:sz w:val="20"/>
          <w:szCs w:val="20"/>
        </w:rPr>
        <w:t xml:space="preserve"> </w:t>
      </w:r>
      <w:r w:rsidR="004D6CAE" w:rsidRPr="006D00F4">
        <w:rPr>
          <w:rFonts w:ascii="Tahoma" w:hAnsi="Tahoma" w:cs="Tahoma"/>
          <w:sz w:val="20"/>
          <w:szCs w:val="20"/>
        </w:rPr>
        <w:t>(</w:t>
      </w:r>
      <w:r w:rsidR="004D6CAE" w:rsidRPr="006D00F4">
        <w:rPr>
          <w:rFonts w:ascii="Tahoma" w:hAnsi="Tahoma" w:cs="Tahoma"/>
          <w:b/>
          <w:i/>
          <w:sz w:val="20"/>
          <w:szCs w:val="20"/>
        </w:rPr>
        <w:t xml:space="preserve">isoladamente ou em conjunto) de </w:t>
      </w:r>
      <w:r w:rsidR="004D6CAE" w:rsidRPr="006D00F4">
        <w:rPr>
          <w:rFonts w:ascii="Tahoma" w:hAnsi="Tahoma" w:cs="Tahoma"/>
          <w:sz w:val="20"/>
          <w:szCs w:val="20"/>
        </w:rPr>
        <w:fldChar w:fldCharType="begin">
          <w:ffData>
            <w:name w:val="Texto106"/>
            <w:enabled/>
            <w:calcOnExit w:val="0"/>
            <w:textInput/>
          </w:ffData>
        </w:fldChar>
      </w:r>
      <w:r w:rsidR="004D6CAE" w:rsidRPr="006D00F4">
        <w:rPr>
          <w:rFonts w:ascii="Tahoma" w:hAnsi="Tahoma" w:cs="Tahoma"/>
          <w:sz w:val="20"/>
          <w:szCs w:val="20"/>
        </w:rPr>
        <w:instrText xml:space="preserve"> FORMTEXT </w:instrText>
      </w:r>
      <w:r w:rsidR="004D6CAE" w:rsidRPr="006D00F4">
        <w:rPr>
          <w:rFonts w:ascii="Tahoma" w:hAnsi="Tahoma" w:cs="Tahoma"/>
          <w:sz w:val="20"/>
          <w:szCs w:val="20"/>
        </w:rPr>
      </w:r>
      <w:r w:rsidR="004D6CAE" w:rsidRPr="006D00F4">
        <w:rPr>
          <w:rFonts w:ascii="Tahoma" w:hAnsi="Tahoma" w:cs="Tahoma"/>
          <w:sz w:val="20"/>
          <w:szCs w:val="20"/>
        </w:rPr>
        <w:fldChar w:fldCharType="separate"/>
      </w:r>
      <w:r w:rsidR="004D6CAE" w:rsidRPr="000D4641">
        <w:rPr>
          <w:noProof/>
        </w:rPr>
        <w:t> </w:t>
      </w:r>
      <w:r w:rsidR="0014794D">
        <w:rPr>
          <w:noProof/>
        </w:rPr>
        <w:t>2 (duas)</w:t>
      </w:r>
      <w:r w:rsidR="004D6CAE" w:rsidRPr="006D00F4">
        <w:rPr>
          <w:rFonts w:ascii="Tahoma" w:hAnsi="Tahoma" w:cs="Tahoma"/>
          <w:sz w:val="20"/>
          <w:szCs w:val="20"/>
        </w:rPr>
        <w:fldChar w:fldCharType="end"/>
      </w:r>
      <w:r w:rsidR="004D6CAE" w:rsidRPr="006D00F4">
        <w:rPr>
          <w:rFonts w:ascii="Tahoma" w:hAnsi="Tahoma" w:cs="Tahoma"/>
          <w:b/>
          <w:i/>
          <w:sz w:val="20"/>
          <w:szCs w:val="20"/>
        </w:rPr>
        <w:t xml:space="preserve"> assinaturas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(d</w:t>
      </w:r>
      <w:r w:rsidR="004D6CAE" w:rsidRPr="006D00F4">
        <w:rPr>
          <w:rFonts w:ascii="Tahoma" w:hAnsi="Tahoma" w:cs="Tahoma"/>
          <w:i/>
          <w:sz w:val="20"/>
          <w:szCs w:val="20"/>
        </w:rPr>
        <w:t>) r</w:t>
      </w:r>
      <w:r>
        <w:rPr>
          <w:rFonts w:ascii="Tahoma" w:hAnsi="Tahoma" w:cs="Tahoma"/>
          <w:i/>
          <w:sz w:val="20"/>
          <w:szCs w:val="20"/>
        </w:rPr>
        <w:t xml:space="preserve">eceber </w:t>
      </w:r>
      <w:r w:rsidR="004D6CAE" w:rsidRPr="006D00F4">
        <w:rPr>
          <w:rFonts w:ascii="Tahoma" w:hAnsi="Tahoma" w:cs="Tahoma"/>
          <w:i/>
          <w:sz w:val="20"/>
          <w:szCs w:val="20"/>
        </w:rPr>
        <w:t>notificações e comunicações, nos termos da Cláusula Oitava do Contrato:</w:t>
      </w:r>
    </w:p>
    <w:p w14:paraId="73BE8581" w14:textId="6F14973A" w:rsidR="004D6CAE" w:rsidRDefault="004D6CAE" w:rsidP="004E33C9">
      <w:pPr>
        <w:spacing w:after="0" w:line="360" w:lineRule="auto"/>
        <w:jc w:val="both"/>
        <w:rPr>
          <w:rFonts w:ascii="Tahoma" w:hAnsi="Tahoma" w:cs="Tahoma"/>
          <w:i/>
          <w:sz w:val="20"/>
          <w:szCs w:val="20"/>
        </w:rPr>
      </w:pPr>
    </w:p>
    <w:p w14:paraId="1FA99056" w14:textId="68557DE6" w:rsidR="006D00F4" w:rsidRPr="000D4641" w:rsidRDefault="006D00F4" w:rsidP="00F6041C">
      <w:pPr>
        <w:numPr>
          <w:ilvl w:val="0"/>
          <w:numId w:val="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00E90702">
        <w:rPr>
          <w:rFonts w:ascii="Tahoma" w:hAnsi="Tahoma" w:cs="Tahoma"/>
          <w:sz w:val="20"/>
          <w:szCs w:val="20"/>
        </w:rPr>
        <w:t>Marcelo Vieira dos Santos</w:t>
      </w:r>
    </w:p>
    <w:p w14:paraId="4712FF72" w14:textId="4C0B91EE"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CPF: </w:t>
      </w:r>
      <w:r w:rsidR="00E90702">
        <w:rPr>
          <w:rFonts w:ascii="Tahoma" w:hAnsi="Tahoma" w:cs="Tahoma"/>
          <w:sz w:val="20"/>
          <w:szCs w:val="20"/>
        </w:rPr>
        <w:t>870.999.507-20</w:t>
      </w:r>
      <w:r w:rsidRPr="00D80600">
        <w:rPr>
          <w:rFonts w:ascii="Tahoma" w:hAnsi="Tahoma" w:cs="Tahoma"/>
          <w:sz w:val="20"/>
          <w:szCs w:val="20"/>
        </w:rPr>
        <w:tab/>
        <w:t xml:space="preserve">RG: </w:t>
      </w:r>
      <w:r w:rsidR="00E90702">
        <w:rPr>
          <w:rFonts w:ascii="Tahoma" w:hAnsi="Tahoma" w:cs="Tahoma"/>
          <w:sz w:val="20"/>
          <w:szCs w:val="20"/>
        </w:rPr>
        <w:t>08139699-6</w:t>
      </w:r>
    </w:p>
    <w:p w14:paraId="3EDE87D7" w14:textId="422F09F9"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00E90702">
        <w:rPr>
          <w:rFonts w:ascii="Tahoma" w:hAnsi="Tahoma" w:cs="Tahoma"/>
          <w:sz w:val="20"/>
          <w:szCs w:val="20"/>
        </w:rPr>
        <w:t xml:space="preserve">Avenida Almirante Barroso, 52 </w:t>
      </w:r>
      <w:r w:rsidR="006553D3">
        <w:rPr>
          <w:rFonts w:ascii="Tahoma" w:hAnsi="Tahoma" w:cs="Tahoma"/>
          <w:sz w:val="20"/>
          <w:szCs w:val="20"/>
        </w:rPr>
        <w:t>salas 3001/3002 – Centro - Rio de Janeiro/RJ</w:t>
      </w:r>
    </w:p>
    <w:p w14:paraId="7A0E0B42" w14:textId="49E677C8"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Telefone:</w:t>
      </w:r>
      <w:r w:rsidR="006553D3">
        <w:rPr>
          <w:rFonts w:ascii="Tahoma" w:hAnsi="Tahoma" w:cs="Tahoma"/>
          <w:sz w:val="20"/>
          <w:szCs w:val="20"/>
        </w:rPr>
        <w:t xml:space="preserve"> (21) 3211-6166</w:t>
      </w:r>
      <w:r w:rsidR="006553D3" w:rsidRPr="00D80600">
        <w:rPr>
          <w:rFonts w:ascii="Tahoma" w:hAnsi="Tahoma" w:cs="Tahoma"/>
          <w:sz w:val="20"/>
          <w:szCs w:val="20"/>
        </w:rPr>
        <w:t xml:space="preserve"> </w:t>
      </w:r>
    </w:p>
    <w:p w14:paraId="07D2E01C" w14:textId="3C525EEF" w:rsidR="006D00F4" w:rsidRPr="00D80600" w:rsidRDefault="006D00F4" w:rsidP="006D00F4">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w:t>
      </w:r>
      <w:r w:rsidR="006553D3">
        <w:rPr>
          <w:rFonts w:ascii="Tahoma" w:hAnsi="Tahoma" w:cs="Tahoma"/>
          <w:sz w:val="20"/>
          <w:szCs w:val="20"/>
        </w:rPr>
        <w:t xml:space="preserve"> marcelo.santos@invepar.com.br</w:t>
      </w:r>
    </w:p>
    <w:p w14:paraId="3FEC52D6" w14:textId="77777777" w:rsidR="006D00F4" w:rsidRPr="00DA2BC4" w:rsidRDefault="006D00F4" w:rsidP="006D00F4">
      <w:pPr>
        <w:spacing w:after="0" w:line="320" w:lineRule="exact"/>
        <w:jc w:val="both"/>
        <w:rPr>
          <w:rFonts w:ascii="Tahoma" w:hAnsi="Tahoma" w:cs="Tahoma"/>
        </w:rPr>
      </w:pPr>
    </w:p>
    <w:p w14:paraId="6832AC37" w14:textId="77777777" w:rsidR="006D00F4" w:rsidRPr="000D4641" w:rsidRDefault="006D00F4" w:rsidP="006D00F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B0596F7" w14:textId="77777777" w:rsidR="006D00F4" w:rsidRPr="000D4641" w:rsidRDefault="006D00F4" w:rsidP="006D00F4">
      <w:pPr>
        <w:spacing w:after="0" w:line="360" w:lineRule="auto"/>
        <w:jc w:val="both"/>
        <w:rPr>
          <w:rFonts w:ascii="Tahoma" w:hAnsi="Tahoma" w:cs="Tahoma"/>
          <w:sz w:val="20"/>
          <w:szCs w:val="20"/>
        </w:rPr>
      </w:pPr>
    </w:p>
    <w:p w14:paraId="207D6B88" w14:textId="5B97E271" w:rsidR="006D00F4" w:rsidRPr="000D4641" w:rsidRDefault="006D00F4" w:rsidP="00F6041C">
      <w:pPr>
        <w:numPr>
          <w:ilvl w:val="0"/>
          <w:numId w:val="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00E90702">
        <w:rPr>
          <w:rFonts w:ascii="Tahoma" w:hAnsi="Tahoma" w:cs="Tahoma"/>
          <w:sz w:val="20"/>
          <w:szCs w:val="20"/>
        </w:rPr>
        <w:t>Indira Hashimoto Macedo</w:t>
      </w:r>
    </w:p>
    <w:p w14:paraId="0693062B" w14:textId="216DA9E9"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CPF: </w:t>
      </w:r>
      <w:r w:rsidR="00E90702">
        <w:rPr>
          <w:rFonts w:ascii="Tahoma" w:hAnsi="Tahoma" w:cs="Tahoma"/>
          <w:sz w:val="20"/>
          <w:szCs w:val="20"/>
        </w:rPr>
        <w:t>088.781.897-</w:t>
      </w:r>
      <w:proofErr w:type="gramStart"/>
      <w:r w:rsidR="00E90702">
        <w:rPr>
          <w:rFonts w:ascii="Tahoma" w:hAnsi="Tahoma" w:cs="Tahoma"/>
          <w:sz w:val="20"/>
          <w:szCs w:val="20"/>
        </w:rPr>
        <w:t xml:space="preserve">82  </w:t>
      </w:r>
      <w:r w:rsidR="00E90702">
        <w:rPr>
          <w:rFonts w:ascii="Tahoma" w:hAnsi="Tahoma" w:cs="Tahoma"/>
          <w:sz w:val="20"/>
          <w:szCs w:val="20"/>
        </w:rPr>
        <w:tab/>
      </w:r>
      <w:proofErr w:type="gramEnd"/>
      <w:r w:rsidRPr="00D80600">
        <w:rPr>
          <w:rFonts w:ascii="Tahoma" w:hAnsi="Tahoma" w:cs="Tahoma"/>
          <w:sz w:val="20"/>
          <w:szCs w:val="20"/>
        </w:rPr>
        <w:t xml:space="preserve">RG: </w:t>
      </w:r>
      <w:r w:rsidR="00E90702">
        <w:rPr>
          <w:rFonts w:ascii="Tahoma" w:hAnsi="Tahoma" w:cs="Tahoma"/>
          <w:sz w:val="20"/>
          <w:szCs w:val="20"/>
        </w:rPr>
        <w:t>07456581-80</w:t>
      </w:r>
    </w:p>
    <w:p w14:paraId="08E7F953" w14:textId="77777777" w:rsidR="006553D3" w:rsidRPr="00D80600" w:rsidRDefault="006D00F4" w:rsidP="006553D3">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006553D3">
        <w:rPr>
          <w:rFonts w:ascii="Tahoma" w:hAnsi="Tahoma" w:cs="Tahoma"/>
          <w:sz w:val="20"/>
          <w:szCs w:val="20"/>
        </w:rPr>
        <w:t>Avenida Almirante Barroso, 52 salas 3001/3002 – Centro - Rio de Janeiro/RJ</w:t>
      </w:r>
    </w:p>
    <w:p w14:paraId="77FED0A3" w14:textId="4EFCE6E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006553D3">
        <w:rPr>
          <w:rFonts w:ascii="Tahoma" w:hAnsi="Tahoma" w:cs="Tahoma"/>
          <w:sz w:val="20"/>
          <w:szCs w:val="20"/>
        </w:rPr>
        <w:t>(21) 2211-1330</w:t>
      </w:r>
    </w:p>
    <w:p w14:paraId="0597007E" w14:textId="4A0BCFA6" w:rsidR="006D00F4" w:rsidRPr="00D80600" w:rsidRDefault="006D00F4" w:rsidP="006D00F4">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006553D3">
        <w:rPr>
          <w:rFonts w:ascii="Tahoma" w:hAnsi="Tahoma" w:cs="Tahoma"/>
          <w:sz w:val="20"/>
          <w:szCs w:val="20"/>
        </w:rPr>
        <w:t>indira.macedo@invepar.com.br</w:t>
      </w:r>
      <w:r w:rsidR="006553D3" w:rsidRPr="00D80600">
        <w:rPr>
          <w:rFonts w:ascii="Tahoma" w:hAnsi="Tahoma" w:cs="Tahoma"/>
          <w:sz w:val="20"/>
          <w:szCs w:val="20"/>
        </w:rPr>
        <w:t xml:space="preserve"> </w:t>
      </w:r>
    </w:p>
    <w:p w14:paraId="0CFA9E3E" w14:textId="77777777" w:rsidR="006D00F4" w:rsidRDefault="006D00F4" w:rsidP="006D00F4">
      <w:pPr>
        <w:spacing w:after="0" w:line="360" w:lineRule="auto"/>
        <w:jc w:val="both"/>
        <w:rPr>
          <w:rFonts w:ascii="Tahoma" w:hAnsi="Tahoma" w:cs="Tahoma"/>
          <w:sz w:val="20"/>
          <w:szCs w:val="20"/>
          <w:u w:val="single"/>
        </w:rPr>
      </w:pPr>
    </w:p>
    <w:p w14:paraId="05957A68" w14:textId="77777777" w:rsidR="006D00F4" w:rsidRPr="000D4641" w:rsidRDefault="006D00F4" w:rsidP="006D00F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3FA8588" w14:textId="3CE176D1" w:rsidR="004D6CAE" w:rsidRDefault="004D6CAE" w:rsidP="004E33C9">
      <w:pPr>
        <w:spacing w:after="0" w:line="360" w:lineRule="auto"/>
        <w:jc w:val="both"/>
        <w:rPr>
          <w:rFonts w:ascii="Tahoma" w:hAnsi="Tahoma" w:cs="Tahoma"/>
          <w:i/>
          <w:sz w:val="20"/>
          <w:szCs w:val="20"/>
        </w:rPr>
      </w:pPr>
    </w:p>
    <w:p w14:paraId="6B31BE2E" w14:textId="525E31DF" w:rsidR="006D00F4" w:rsidRPr="006D00F4" w:rsidRDefault="006D00F4" w:rsidP="00F6041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 xml:space="preserve">para fins de: (a)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0014794D">
        <w:rPr>
          <w:noProof/>
        </w:rPr>
        <w:t>em conjunto</w:t>
      </w:r>
      <w:r w:rsidRPr="006D00F4">
        <w:rPr>
          <w:rFonts w:ascii="Tahoma" w:hAnsi="Tahoma" w:cs="Tahoma"/>
          <w:sz w:val="20"/>
          <w:szCs w:val="20"/>
        </w:rPr>
        <w:fldChar w:fldCharType="end"/>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0014794D">
        <w:rPr>
          <w:noProof/>
        </w:rPr>
        <w:t>2 (duas)</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50005C94" w14:textId="77777777" w:rsidR="00237696" w:rsidRPr="000D4641" w:rsidRDefault="00237696" w:rsidP="004E33C9">
      <w:pPr>
        <w:spacing w:after="0" w:line="360" w:lineRule="auto"/>
        <w:jc w:val="both"/>
        <w:rPr>
          <w:rFonts w:ascii="Tahoma" w:hAnsi="Tahoma" w:cs="Tahoma"/>
          <w:sz w:val="20"/>
          <w:szCs w:val="20"/>
        </w:rPr>
      </w:pPr>
    </w:p>
    <w:p w14:paraId="38EC7361" w14:textId="033DAAC6"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lastRenderedPageBreak/>
        <w:t xml:space="preserve">Nome completo: </w:t>
      </w:r>
      <w:r w:rsidR="00E90702">
        <w:rPr>
          <w:rFonts w:ascii="Tahoma" w:hAnsi="Tahoma" w:cs="Tahoma"/>
          <w:sz w:val="20"/>
          <w:szCs w:val="20"/>
        </w:rPr>
        <w:t>Marcelo Vieira dos Santos</w:t>
      </w:r>
    </w:p>
    <w:p w14:paraId="119B1991" w14:textId="77777777" w:rsidR="006553D3" w:rsidRPr="006553D3" w:rsidRDefault="006553D3" w:rsidP="006553D3">
      <w:pPr>
        <w:spacing w:after="0" w:line="320" w:lineRule="exact"/>
        <w:jc w:val="both"/>
        <w:rPr>
          <w:rFonts w:ascii="Tahoma" w:hAnsi="Tahoma" w:cs="Tahoma"/>
          <w:sz w:val="20"/>
          <w:szCs w:val="20"/>
        </w:rPr>
      </w:pPr>
      <w:r w:rsidRPr="006553D3">
        <w:rPr>
          <w:rFonts w:ascii="Tahoma" w:hAnsi="Tahoma" w:cs="Tahoma"/>
          <w:sz w:val="20"/>
          <w:szCs w:val="20"/>
        </w:rPr>
        <w:t>CPF: 870.999.507-20</w:t>
      </w:r>
      <w:r w:rsidRPr="006553D3">
        <w:rPr>
          <w:rFonts w:ascii="Tahoma" w:hAnsi="Tahoma" w:cs="Tahoma"/>
          <w:sz w:val="20"/>
          <w:szCs w:val="20"/>
        </w:rPr>
        <w:tab/>
        <w:t>RG: 08139699-6</w:t>
      </w:r>
    </w:p>
    <w:p w14:paraId="21FEF82F" w14:textId="77777777" w:rsidR="006553D3" w:rsidRPr="00D80600" w:rsidRDefault="00A94C70" w:rsidP="006553D3">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006553D3">
        <w:rPr>
          <w:rFonts w:ascii="Tahoma" w:hAnsi="Tahoma" w:cs="Tahoma"/>
          <w:sz w:val="20"/>
          <w:szCs w:val="20"/>
        </w:rPr>
        <w:t>Avenida Almirante Barroso, 52 salas 3001/3002 – Centro - Rio de Janeiro/RJ</w:t>
      </w:r>
    </w:p>
    <w:p w14:paraId="74B652A7" w14:textId="77777777" w:rsidR="006553D3" w:rsidRPr="00D80600" w:rsidRDefault="006553D3" w:rsidP="006553D3">
      <w:pPr>
        <w:spacing w:after="0" w:line="320" w:lineRule="exact"/>
        <w:jc w:val="both"/>
        <w:rPr>
          <w:rFonts w:ascii="Tahoma" w:hAnsi="Tahoma" w:cs="Tahoma"/>
          <w:sz w:val="20"/>
          <w:szCs w:val="20"/>
        </w:rPr>
      </w:pPr>
      <w:r w:rsidRPr="00D80600">
        <w:rPr>
          <w:rFonts w:ascii="Tahoma" w:hAnsi="Tahoma" w:cs="Tahoma"/>
          <w:sz w:val="20"/>
          <w:szCs w:val="20"/>
        </w:rPr>
        <w:t>Telefone:</w:t>
      </w:r>
      <w:r>
        <w:rPr>
          <w:rFonts w:ascii="Tahoma" w:hAnsi="Tahoma" w:cs="Tahoma"/>
          <w:sz w:val="20"/>
          <w:szCs w:val="20"/>
        </w:rPr>
        <w:t xml:space="preserve"> (21) 3211-6166</w:t>
      </w:r>
      <w:r w:rsidRPr="00D80600">
        <w:rPr>
          <w:rFonts w:ascii="Tahoma" w:hAnsi="Tahoma" w:cs="Tahoma"/>
          <w:sz w:val="20"/>
          <w:szCs w:val="20"/>
        </w:rPr>
        <w:t xml:space="preserve"> </w:t>
      </w:r>
    </w:p>
    <w:p w14:paraId="118DD691" w14:textId="77777777" w:rsidR="006553D3" w:rsidRPr="00D80600" w:rsidRDefault="006553D3" w:rsidP="006553D3">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w:t>
      </w:r>
      <w:r>
        <w:rPr>
          <w:rFonts w:ascii="Tahoma" w:hAnsi="Tahoma" w:cs="Tahoma"/>
          <w:sz w:val="20"/>
          <w:szCs w:val="20"/>
        </w:rPr>
        <w:t xml:space="preserve"> marcelo.santos@invepar.com.br</w:t>
      </w:r>
    </w:p>
    <w:p w14:paraId="1A91E369" w14:textId="77777777" w:rsidR="00A94C70" w:rsidRPr="00DA2BC4" w:rsidRDefault="00A94C70" w:rsidP="00A94C70">
      <w:pPr>
        <w:spacing w:after="0" w:line="320" w:lineRule="exact"/>
        <w:jc w:val="both"/>
        <w:rPr>
          <w:rFonts w:ascii="Tahoma" w:hAnsi="Tahoma" w:cs="Tahoma"/>
        </w:rPr>
      </w:pPr>
    </w:p>
    <w:p w14:paraId="4A5006C8" w14:textId="77777777" w:rsidR="00237696" w:rsidRPr="000D4641" w:rsidRDefault="00237696" w:rsidP="004E33C9">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C565739" w14:textId="77777777" w:rsidR="00237696" w:rsidRPr="000D4641" w:rsidRDefault="00237696" w:rsidP="004E33C9">
      <w:pPr>
        <w:spacing w:after="0" w:line="360" w:lineRule="auto"/>
        <w:jc w:val="both"/>
        <w:rPr>
          <w:rFonts w:ascii="Tahoma" w:hAnsi="Tahoma" w:cs="Tahoma"/>
          <w:sz w:val="20"/>
          <w:szCs w:val="20"/>
        </w:rPr>
      </w:pPr>
    </w:p>
    <w:p w14:paraId="575CF98D" w14:textId="0193156F"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Nome completo:</w:t>
      </w:r>
      <w:r w:rsidR="006553D3">
        <w:rPr>
          <w:rFonts w:ascii="Tahoma" w:hAnsi="Tahoma" w:cs="Tahoma"/>
          <w:sz w:val="20"/>
          <w:szCs w:val="20"/>
        </w:rPr>
        <w:t xml:space="preserve"> Indira Hashimoto </w:t>
      </w:r>
      <w:proofErr w:type="spellStart"/>
      <w:r w:rsidR="006553D3">
        <w:rPr>
          <w:rFonts w:ascii="Tahoma" w:hAnsi="Tahoma" w:cs="Tahoma"/>
          <w:sz w:val="20"/>
          <w:szCs w:val="20"/>
        </w:rPr>
        <w:t>Macedo</w:t>
      </w:r>
      <w:proofErr w:type="spellEnd"/>
    </w:p>
    <w:p w14:paraId="0852CB2E" w14:textId="77777777" w:rsidR="006553D3" w:rsidRPr="006553D3" w:rsidRDefault="006553D3" w:rsidP="006553D3">
      <w:pPr>
        <w:spacing w:after="0" w:line="320" w:lineRule="exact"/>
        <w:jc w:val="both"/>
        <w:rPr>
          <w:rFonts w:ascii="Tahoma" w:hAnsi="Tahoma" w:cs="Tahoma"/>
          <w:sz w:val="20"/>
          <w:szCs w:val="20"/>
        </w:rPr>
      </w:pPr>
      <w:r w:rsidRPr="006553D3">
        <w:rPr>
          <w:rFonts w:ascii="Tahoma" w:hAnsi="Tahoma" w:cs="Tahoma"/>
          <w:sz w:val="20"/>
          <w:szCs w:val="20"/>
        </w:rPr>
        <w:t>CPF: 088.781.897-</w:t>
      </w:r>
      <w:proofErr w:type="gramStart"/>
      <w:r w:rsidRPr="006553D3">
        <w:rPr>
          <w:rFonts w:ascii="Tahoma" w:hAnsi="Tahoma" w:cs="Tahoma"/>
          <w:sz w:val="20"/>
          <w:szCs w:val="20"/>
        </w:rPr>
        <w:t xml:space="preserve">82  </w:t>
      </w:r>
      <w:r w:rsidRPr="006553D3">
        <w:rPr>
          <w:rFonts w:ascii="Tahoma" w:hAnsi="Tahoma" w:cs="Tahoma"/>
          <w:sz w:val="20"/>
          <w:szCs w:val="20"/>
        </w:rPr>
        <w:tab/>
      </w:r>
      <w:proofErr w:type="gramEnd"/>
      <w:r w:rsidRPr="006553D3">
        <w:rPr>
          <w:rFonts w:ascii="Tahoma" w:hAnsi="Tahoma" w:cs="Tahoma"/>
          <w:sz w:val="20"/>
          <w:szCs w:val="20"/>
        </w:rPr>
        <w:t>RG: 07456581-80</w:t>
      </w:r>
    </w:p>
    <w:p w14:paraId="67E5B8E1" w14:textId="7655719B"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006553D3">
        <w:rPr>
          <w:rFonts w:ascii="Tahoma" w:hAnsi="Tahoma" w:cs="Tahoma"/>
          <w:sz w:val="20"/>
          <w:szCs w:val="20"/>
        </w:rPr>
        <w:t>Avenida Almirante Barroso, 52 salas 3001/3002 – Centro - Rio de Janeiro/RJ</w:t>
      </w:r>
    </w:p>
    <w:p w14:paraId="7DDBC141" w14:textId="77777777" w:rsidR="006553D3" w:rsidRPr="00D80600" w:rsidRDefault="006553D3" w:rsidP="006553D3">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Pr>
          <w:rFonts w:ascii="Tahoma" w:hAnsi="Tahoma" w:cs="Tahoma"/>
          <w:sz w:val="20"/>
          <w:szCs w:val="20"/>
        </w:rPr>
        <w:t>(21) 2211-1330</w:t>
      </w:r>
    </w:p>
    <w:p w14:paraId="7291CE00" w14:textId="77777777" w:rsidR="006553D3" w:rsidRPr="00D80600" w:rsidRDefault="006553D3" w:rsidP="006553D3">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Pr>
          <w:rFonts w:ascii="Tahoma" w:hAnsi="Tahoma" w:cs="Tahoma"/>
          <w:sz w:val="20"/>
          <w:szCs w:val="20"/>
        </w:rPr>
        <w:t>indira.macedo@invepar.com.br</w:t>
      </w:r>
      <w:r w:rsidRPr="00D80600">
        <w:rPr>
          <w:rFonts w:ascii="Tahoma" w:hAnsi="Tahoma" w:cs="Tahoma"/>
          <w:sz w:val="20"/>
          <w:szCs w:val="20"/>
        </w:rPr>
        <w:t xml:space="preserve"> </w:t>
      </w:r>
    </w:p>
    <w:p w14:paraId="3369A28B" w14:textId="77777777" w:rsidR="00A94C70" w:rsidRDefault="00A94C70" w:rsidP="004E33C9">
      <w:pPr>
        <w:spacing w:after="0" w:line="360" w:lineRule="auto"/>
        <w:jc w:val="both"/>
        <w:rPr>
          <w:rFonts w:ascii="Tahoma" w:hAnsi="Tahoma" w:cs="Tahoma"/>
          <w:sz w:val="20"/>
          <w:szCs w:val="20"/>
          <w:u w:val="single"/>
        </w:rPr>
      </w:pPr>
    </w:p>
    <w:p w14:paraId="2752711A" w14:textId="1D146B6B"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4874E0A" w14:textId="77777777" w:rsidR="00237696" w:rsidRPr="000D4641" w:rsidRDefault="00237696" w:rsidP="004E33C9">
      <w:pPr>
        <w:spacing w:after="0" w:line="360" w:lineRule="auto"/>
        <w:jc w:val="both"/>
        <w:rPr>
          <w:rFonts w:ascii="Tahoma" w:hAnsi="Tahoma" w:cs="Tahoma"/>
          <w:sz w:val="20"/>
          <w:szCs w:val="20"/>
        </w:rPr>
      </w:pPr>
    </w:p>
    <w:p w14:paraId="29965614" w14:textId="41E14488"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00E90702">
        <w:rPr>
          <w:rFonts w:ascii="Tahoma" w:hAnsi="Tahoma" w:cs="Tahoma"/>
          <w:sz w:val="20"/>
          <w:szCs w:val="20"/>
        </w:rPr>
        <w:t>Nilton Cesar de Oliveira Pimentel</w:t>
      </w:r>
    </w:p>
    <w:p w14:paraId="768D6A96" w14:textId="493445EA" w:rsidR="00A94C70" w:rsidRPr="00D80600" w:rsidRDefault="00237696"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006553D3">
        <w:rPr>
          <w:rFonts w:ascii="Tahoma" w:hAnsi="Tahoma" w:cs="Tahoma"/>
          <w:sz w:val="20"/>
          <w:szCs w:val="20"/>
        </w:rPr>
        <w:t>051.915.296-42</w:t>
      </w:r>
      <w:r w:rsidR="00A94C70" w:rsidRPr="00D80600">
        <w:rPr>
          <w:rFonts w:ascii="Tahoma" w:hAnsi="Tahoma" w:cs="Tahoma"/>
          <w:sz w:val="20"/>
          <w:szCs w:val="20"/>
        </w:rPr>
        <w:t xml:space="preserve"> RG: </w:t>
      </w:r>
      <w:r w:rsidR="006553D3">
        <w:rPr>
          <w:rFonts w:ascii="Tahoma" w:hAnsi="Tahoma" w:cs="Tahoma"/>
          <w:sz w:val="20"/>
          <w:szCs w:val="20"/>
        </w:rPr>
        <w:t>113679-19</w:t>
      </w:r>
    </w:p>
    <w:p w14:paraId="227414D7" w14:textId="77777777" w:rsidR="006553D3" w:rsidRPr="00D80600" w:rsidRDefault="00A94C70" w:rsidP="006553D3">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006553D3">
        <w:rPr>
          <w:rFonts w:ascii="Tahoma" w:hAnsi="Tahoma" w:cs="Tahoma"/>
          <w:sz w:val="20"/>
          <w:szCs w:val="20"/>
        </w:rPr>
        <w:t>Avenida Almirante Barroso, 52 salas 3001/3002 – Centro - Rio de Janeiro/RJ</w:t>
      </w:r>
    </w:p>
    <w:p w14:paraId="4B93DFE1" w14:textId="4E1F3AEF"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006553D3">
        <w:rPr>
          <w:rFonts w:ascii="Tahoma" w:hAnsi="Tahoma" w:cs="Tahoma"/>
          <w:sz w:val="20"/>
          <w:szCs w:val="20"/>
        </w:rPr>
        <w:t>(21) 2211-1365</w:t>
      </w:r>
    </w:p>
    <w:p w14:paraId="030094A8" w14:textId="60BEF6DF"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006553D3">
        <w:rPr>
          <w:rFonts w:ascii="Tahoma" w:hAnsi="Tahoma" w:cs="Tahoma"/>
          <w:sz w:val="20"/>
          <w:szCs w:val="20"/>
        </w:rPr>
        <w:t>nilton.pimentel@invepar.com.br</w:t>
      </w:r>
    </w:p>
    <w:p w14:paraId="50C528B3" w14:textId="77777777" w:rsidR="00A94C70" w:rsidRDefault="00A94C70" w:rsidP="004E33C9">
      <w:pPr>
        <w:spacing w:after="0" w:line="360" w:lineRule="auto"/>
        <w:jc w:val="both"/>
        <w:rPr>
          <w:rFonts w:ascii="Tahoma" w:hAnsi="Tahoma" w:cs="Tahoma"/>
          <w:sz w:val="20"/>
          <w:szCs w:val="20"/>
          <w:u w:val="single"/>
        </w:rPr>
      </w:pPr>
    </w:p>
    <w:p w14:paraId="3FD4F80B" w14:textId="247C5492" w:rsidR="00237696" w:rsidRDefault="00237696" w:rsidP="004E33C9">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82AFAB8" w14:textId="70086268" w:rsidR="00A21243" w:rsidRDefault="00A21243" w:rsidP="004E33C9">
      <w:pPr>
        <w:spacing w:after="0" w:line="360" w:lineRule="auto"/>
        <w:jc w:val="both"/>
        <w:rPr>
          <w:rFonts w:ascii="Tahoma" w:hAnsi="Tahoma" w:cs="Tahoma"/>
          <w:sz w:val="20"/>
          <w:szCs w:val="20"/>
        </w:rPr>
      </w:pPr>
    </w:p>
    <w:p w14:paraId="69A971AE" w14:textId="7F130076" w:rsidR="006D00F4" w:rsidRPr="006D00F4" w:rsidRDefault="006D00F4" w:rsidP="00F6041C">
      <w:pPr>
        <w:pStyle w:val="PargrafodaLista"/>
        <w:numPr>
          <w:ilvl w:val="0"/>
          <w:numId w:val="5"/>
        </w:numPr>
        <w:tabs>
          <w:tab w:val="left" w:pos="426"/>
        </w:tabs>
        <w:spacing w:after="0" w:line="360" w:lineRule="auto"/>
        <w:ind w:left="0" w:firstLine="0"/>
        <w:jc w:val="both"/>
        <w:rPr>
          <w:rFonts w:ascii="Tahoma" w:hAnsi="Tahoma" w:cs="Tahoma"/>
          <w:i/>
          <w:sz w:val="20"/>
          <w:szCs w:val="20"/>
        </w:rPr>
      </w:pPr>
      <w:r>
        <w:rPr>
          <w:rFonts w:ascii="Tahoma" w:hAnsi="Tahoma" w:cs="Tahoma"/>
          <w:i/>
          <w:sz w:val="20"/>
          <w:szCs w:val="20"/>
        </w:rPr>
        <w:t>para fins de: (a</w:t>
      </w:r>
      <w:r w:rsidRPr="006D00F4">
        <w:rPr>
          <w:rFonts w:ascii="Tahoma" w:hAnsi="Tahoma" w:cs="Tahoma"/>
          <w:i/>
          <w:sz w:val="20"/>
          <w:szCs w:val="20"/>
        </w:rPr>
        <w:t xml:space="preserve">) </w:t>
      </w:r>
      <w:r w:rsidR="00AC3EE5">
        <w:rPr>
          <w:rFonts w:ascii="Tahoma" w:hAnsi="Tahoma" w:cs="Tahoma"/>
          <w:i/>
          <w:sz w:val="20"/>
          <w:szCs w:val="20"/>
        </w:rPr>
        <w:t xml:space="preserve">incluir </w:t>
      </w:r>
      <w:r w:rsidRPr="006D00F4">
        <w:rPr>
          <w:rFonts w:ascii="Tahoma" w:hAnsi="Tahoma" w:cs="Tahoma"/>
          <w:b/>
          <w:i/>
          <w:sz w:val="20"/>
          <w:szCs w:val="20"/>
        </w:rPr>
        <w:t xml:space="preserve">instruções </w:t>
      </w:r>
      <w:r>
        <w:rPr>
          <w:rFonts w:ascii="Tahoma" w:hAnsi="Tahoma" w:cs="Tahoma"/>
          <w:b/>
          <w:i/>
          <w:sz w:val="20"/>
          <w:szCs w:val="20"/>
        </w:rPr>
        <w:t>de movimentação/investimento</w:t>
      </w:r>
      <w:r>
        <w:rPr>
          <w:rFonts w:ascii="Tahoma" w:hAnsi="Tahoma" w:cs="Tahoma"/>
          <w:i/>
          <w:sz w:val="20"/>
          <w:szCs w:val="20"/>
        </w:rPr>
        <w:t xml:space="preserve">; </w:t>
      </w:r>
      <w:r w:rsidR="00AC3EE5">
        <w:rPr>
          <w:rFonts w:ascii="Tahoma" w:hAnsi="Tahoma" w:cs="Tahoma"/>
          <w:i/>
          <w:sz w:val="20"/>
          <w:szCs w:val="20"/>
        </w:rPr>
        <w:t>(b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sidR="00AC3EE5">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8E46158" w14:textId="1705AE66" w:rsidR="00237696" w:rsidRDefault="00237696" w:rsidP="004E33C9">
      <w:pPr>
        <w:spacing w:after="0" w:line="360" w:lineRule="auto"/>
        <w:jc w:val="both"/>
        <w:rPr>
          <w:rFonts w:ascii="Tahoma" w:hAnsi="Tahoma" w:cs="Tahoma"/>
          <w:sz w:val="20"/>
          <w:szCs w:val="20"/>
        </w:rPr>
      </w:pPr>
    </w:p>
    <w:p w14:paraId="5808423E" w14:textId="3F1E6BCA" w:rsidR="00E86C2E" w:rsidRPr="00E86C2E" w:rsidRDefault="00E86C2E" w:rsidP="00F6041C">
      <w:pPr>
        <w:pStyle w:val="PargrafodaLista"/>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006553D3">
        <w:rPr>
          <w:rFonts w:ascii="Tahoma" w:hAnsi="Tahoma" w:cs="Tahoma"/>
          <w:sz w:val="20"/>
          <w:szCs w:val="20"/>
        </w:rPr>
        <w:t>Vitor Venancio Silva</w:t>
      </w:r>
    </w:p>
    <w:p w14:paraId="268A41D7" w14:textId="3EBE10D2" w:rsidR="00A94C70" w:rsidRPr="00D80600" w:rsidRDefault="00E86C2E"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006553D3">
        <w:rPr>
          <w:rFonts w:ascii="Tahoma" w:hAnsi="Tahoma" w:cs="Tahoma"/>
          <w:sz w:val="20"/>
          <w:szCs w:val="20"/>
        </w:rPr>
        <w:t>107.520.507-70</w:t>
      </w:r>
      <w:r w:rsidR="00A94C70" w:rsidRPr="00D80600">
        <w:rPr>
          <w:rFonts w:ascii="Tahoma" w:hAnsi="Tahoma" w:cs="Tahoma"/>
          <w:sz w:val="20"/>
          <w:szCs w:val="20"/>
        </w:rPr>
        <w:t xml:space="preserve"> RG: </w:t>
      </w:r>
      <w:r w:rsidR="006553D3">
        <w:rPr>
          <w:rFonts w:ascii="Tahoma" w:hAnsi="Tahoma" w:cs="Tahoma"/>
          <w:sz w:val="20"/>
          <w:szCs w:val="20"/>
        </w:rPr>
        <w:t>13.124.821-3</w:t>
      </w:r>
    </w:p>
    <w:p w14:paraId="526253A5" w14:textId="77777777" w:rsidR="006553D3" w:rsidRPr="00D80600" w:rsidRDefault="00A94C70" w:rsidP="006553D3">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006553D3">
        <w:rPr>
          <w:rFonts w:ascii="Tahoma" w:hAnsi="Tahoma" w:cs="Tahoma"/>
          <w:sz w:val="20"/>
          <w:szCs w:val="20"/>
        </w:rPr>
        <w:t>Avenida Almirante Barroso, 52 salas 3001/3002 – Centro - Rio de Janeiro/RJ</w:t>
      </w:r>
    </w:p>
    <w:p w14:paraId="7B111494" w14:textId="366D7C6C"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006553D3">
        <w:rPr>
          <w:rFonts w:ascii="Tahoma" w:hAnsi="Tahoma" w:cs="Tahoma"/>
          <w:sz w:val="20"/>
          <w:szCs w:val="20"/>
        </w:rPr>
        <w:t>(21) 2111-2278</w:t>
      </w:r>
    </w:p>
    <w:p w14:paraId="594F738A" w14:textId="7F6ED809"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006553D3">
        <w:rPr>
          <w:rFonts w:ascii="Tahoma" w:hAnsi="Tahoma" w:cs="Tahoma"/>
          <w:sz w:val="20"/>
          <w:szCs w:val="20"/>
        </w:rPr>
        <w:t>vitor.silva@invepar.com.br</w:t>
      </w:r>
    </w:p>
    <w:p w14:paraId="70A394B6" w14:textId="77777777" w:rsidR="00A94C70" w:rsidRPr="00D80600" w:rsidRDefault="00A94C70" w:rsidP="00E86C2E">
      <w:pPr>
        <w:tabs>
          <w:tab w:val="center" w:pos="4703"/>
        </w:tabs>
        <w:spacing w:after="0" w:line="360" w:lineRule="auto"/>
        <w:jc w:val="both"/>
        <w:rPr>
          <w:rFonts w:ascii="Tahoma" w:hAnsi="Tahoma" w:cs="Tahoma"/>
          <w:sz w:val="20"/>
          <w:szCs w:val="20"/>
          <w:u w:val="single"/>
        </w:rPr>
      </w:pPr>
    </w:p>
    <w:p w14:paraId="1E5915B3" w14:textId="0971DFCE" w:rsidR="00E86C2E" w:rsidRPr="000D4641" w:rsidRDefault="00E86C2E" w:rsidP="00E86C2E">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D8406FD" w14:textId="77777777" w:rsidR="00E86C2E" w:rsidRPr="000D4641" w:rsidRDefault="00E86C2E" w:rsidP="00E86C2E">
      <w:pPr>
        <w:spacing w:after="0" w:line="360" w:lineRule="auto"/>
        <w:jc w:val="both"/>
        <w:rPr>
          <w:rFonts w:ascii="Tahoma" w:hAnsi="Tahoma" w:cs="Tahoma"/>
          <w:sz w:val="20"/>
          <w:szCs w:val="20"/>
        </w:rPr>
      </w:pPr>
    </w:p>
    <w:p w14:paraId="6D0CE42F" w14:textId="7172C19C" w:rsidR="00E86C2E" w:rsidRPr="00E86C2E" w:rsidRDefault="00E86C2E" w:rsidP="00F6041C">
      <w:pPr>
        <w:pStyle w:val="PargrafodaLista"/>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00E0454A">
        <w:rPr>
          <w:rFonts w:ascii="Tahoma" w:hAnsi="Tahoma" w:cs="Tahoma"/>
          <w:sz w:val="20"/>
          <w:szCs w:val="20"/>
        </w:rPr>
        <w:t>Denise</w:t>
      </w:r>
      <w:r w:rsidR="00CD7BD7">
        <w:rPr>
          <w:rFonts w:ascii="Tahoma" w:hAnsi="Tahoma" w:cs="Tahoma"/>
          <w:sz w:val="20"/>
          <w:szCs w:val="20"/>
        </w:rPr>
        <w:t xml:space="preserve"> Conceição Silva</w:t>
      </w:r>
    </w:p>
    <w:p w14:paraId="00D59552" w14:textId="18886F03" w:rsidR="00577E44" w:rsidRPr="00577E44" w:rsidRDefault="00E86C2E" w:rsidP="00577E44">
      <w:pPr>
        <w:spacing w:after="0" w:line="240" w:lineRule="auto"/>
        <w:rPr>
          <w:rFonts w:ascii="Segoe UI" w:eastAsia="Times New Roman" w:hAnsi="Segoe UI" w:cs="Segoe UI"/>
          <w:sz w:val="21"/>
          <w:szCs w:val="21"/>
          <w:lang w:eastAsia="pt-BR"/>
        </w:rPr>
      </w:pPr>
      <w:r w:rsidRPr="000D4641">
        <w:rPr>
          <w:rFonts w:ascii="Tahoma" w:hAnsi="Tahoma" w:cs="Tahoma"/>
          <w:sz w:val="20"/>
          <w:szCs w:val="20"/>
        </w:rPr>
        <w:t xml:space="preserve">CPF: </w:t>
      </w:r>
      <w:r w:rsidR="00CD7BD7" w:rsidRPr="00CD7BD7">
        <w:rPr>
          <w:rFonts w:ascii="Tahoma" w:hAnsi="Tahoma" w:cs="Tahoma"/>
          <w:sz w:val="20"/>
          <w:szCs w:val="20"/>
        </w:rPr>
        <w:t>107.920.257-92</w:t>
      </w:r>
      <w:r w:rsidR="00CD7BD7">
        <w:rPr>
          <w:rFonts w:ascii="Tahoma" w:hAnsi="Tahoma" w:cs="Tahoma"/>
          <w:sz w:val="20"/>
          <w:szCs w:val="20"/>
        </w:rPr>
        <w:t xml:space="preserve"> </w:t>
      </w:r>
      <w:r w:rsidR="00CD7BD7">
        <w:rPr>
          <w:rFonts w:ascii="Tahoma" w:hAnsi="Tahoma" w:cs="Tahoma"/>
          <w:sz w:val="20"/>
          <w:szCs w:val="20"/>
        </w:rPr>
        <w:tab/>
      </w:r>
      <w:r w:rsidR="00A94C70" w:rsidRPr="000D4641">
        <w:rPr>
          <w:rFonts w:ascii="Tahoma" w:hAnsi="Tahoma" w:cs="Tahoma"/>
          <w:sz w:val="20"/>
          <w:szCs w:val="20"/>
        </w:rPr>
        <w:t xml:space="preserve">RG: </w:t>
      </w:r>
      <w:r w:rsidR="00577E44" w:rsidRPr="00577E44">
        <w:rPr>
          <w:rFonts w:ascii="Tahoma" w:hAnsi="Tahoma" w:cs="Tahoma"/>
          <w:sz w:val="20"/>
          <w:szCs w:val="20"/>
        </w:rPr>
        <w:t>13056613</w:t>
      </w:r>
      <w:r w:rsidR="00577E44">
        <w:rPr>
          <w:rFonts w:ascii="Tahoma" w:hAnsi="Tahoma" w:cs="Tahoma"/>
          <w:sz w:val="20"/>
          <w:szCs w:val="20"/>
        </w:rPr>
        <w:t>-</w:t>
      </w:r>
      <w:r w:rsidR="00577E44" w:rsidRPr="00577E44">
        <w:rPr>
          <w:rFonts w:ascii="Tahoma" w:hAnsi="Tahoma" w:cs="Tahoma"/>
          <w:sz w:val="20"/>
          <w:szCs w:val="20"/>
        </w:rPr>
        <w:t>6</w:t>
      </w:r>
    </w:p>
    <w:p w14:paraId="3F231C12" w14:textId="77777777" w:rsidR="006553D3" w:rsidRPr="00D80600" w:rsidRDefault="00A94C70" w:rsidP="006553D3">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006553D3">
        <w:rPr>
          <w:rFonts w:ascii="Tahoma" w:hAnsi="Tahoma" w:cs="Tahoma"/>
          <w:sz w:val="20"/>
          <w:szCs w:val="20"/>
        </w:rPr>
        <w:t>Avenida Almirante Barroso, 52 salas 3001/3002 – Centro - Rio de Janeiro/RJ</w:t>
      </w:r>
    </w:p>
    <w:p w14:paraId="0C98E449" w14:textId="279493DD"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00CD7BD7">
        <w:rPr>
          <w:rFonts w:ascii="Tahoma" w:hAnsi="Tahoma" w:cs="Tahoma"/>
          <w:sz w:val="20"/>
          <w:szCs w:val="20"/>
        </w:rPr>
        <w:t>(21) 3211-6598</w:t>
      </w:r>
    </w:p>
    <w:p w14:paraId="607A7DD7" w14:textId="3D13C868"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00CD7BD7">
        <w:rPr>
          <w:rFonts w:ascii="Tahoma" w:hAnsi="Tahoma" w:cs="Tahoma"/>
          <w:sz w:val="20"/>
          <w:szCs w:val="20"/>
        </w:rPr>
        <w:t>denise.silva@invepar.com.br</w:t>
      </w:r>
    </w:p>
    <w:p w14:paraId="443A0184" w14:textId="77777777" w:rsidR="00A94C70" w:rsidRDefault="00A94C70" w:rsidP="00E86C2E">
      <w:pPr>
        <w:spacing w:after="0" w:line="360" w:lineRule="auto"/>
        <w:jc w:val="both"/>
        <w:rPr>
          <w:rFonts w:ascii="Tahoma" w:hAnsi="Tahoma" w:cs="Tahoma"/>
          <w:sz w:val="20"/>
          <w:szCs w:val="20"/>
          <w:u w:val="single"/>
        </w:rPr>
      </w:pPr>
    </w:p>
    <w:p w14:paraId="375FC5E5" w14:textId="63761615" w:rsidR="00E86C2E" w:rsidRPr="000D4641" w:rsidRDefault="00E86C2E" w:rsidP="00E86C2E">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037AAE8" w14:textId="77777777" w:rsidR="00E86C2E" w:rsidRPr="000D4641" w:rsidRDefault="00E86C2E" w:rsidP="00E86C2E">
      <w:pPr>
        <w:spacing w:after="0" w:line="360" w:lineRule="auto"/>
        <w:jc w:val="both"/>
        <w:rPr>
          <w:rFonts w:ascii="Tahoma" w:hAnsi="Tahoma" w:cs="Tahoma"/>
          <w:sz w:val="20"/>
          <w:szCs w:val="20"/>
        </w:rPr>
      </w:pPr>
    </w:p>
    <w:p w14:paraId="7247C65E" w14:textId="2E385C23" w:rsidR="00E86C2E" w:rsidRPr="00E86C2E" w:rsidRDefault="00E86C2E" w:rsidP="00F6041C">
      <w:pPr>
        <w:pStyle w:val="PargrafodaLista"/>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00E0454A">
        <w:rPr>
          <w:rFonts w:ascii="Tahoma" w:hAnsi="Tahoma" w:cs="Tahoma"/>
          <w:sz w:val="20"/>
          <w:szCs w:val="20"/>
        </w:rPr>
        <w:t>Simone</w:t>
      </w:r>
      <w:r w:rsidR="00CD7BD7">
        <w:rPr>
          <w:rFonts w:ascii="Tahoma" w:hAnsi="Tahoma" w:cs="Tahoma"/>
          <w:sz w:val="20"/>
          <w:szCs w:val="20"/>
        </w:rPr>
        <w:t xml:space="preserve"> Azevedo Gomes</w:t>
      </w:r>
    </w:p>
    <w:p w14:paraId="0058EF49" w14:textId="56510778" w:rsidR="00A94C70" w:rsidRPr="00CD7BD7" w:rsidRDefault="00E86C2E" w:rsidP="00CD7BD7">
      <w:pPr>
        <w:spacing w:after="0" w:line="240" w:lineRule="auto"/>
        <w:rPr>
          <w:rFonts w:ascii="Tahoma" w:hAnsi="Tahoma" w:cs="Tahoma"/>
          <w:sz w:val="20"/>
          <w:szCs w:val="20"/>
        </w:rPr>
      </w:pPr>
      <w:r w:rsidRPr="000D4641">
        <w:rPr>
          <w:rFonts w:ascii="Tahoma" w:hAnsi="Tahoma" w:cs="Tahoma"/>
          <w:sz w:val="20"/>
          <w:szCs w:val="20"/>
        </w:rPr>
        <w:t xml:space="preserve">CPF: </w:t>
      </w:r>
      <w:r w:rsidR="00CD7BD7" w:rsidRPr="00CD7BD7">
        <w:rPr>
          <w:rFonts w:ascii="Tahoma" w:hAnsi="Tahoma" w:cs="Tahoma"/>
          <w:sz w:val="20"/>
          <w:szCs w:val="20"/>
        </w:rPr>
        <w:t>110.635.657-82</w:t>
      </w:r>
      <w:r w:rsidR="00A94C70" w:rsidRPr="00A94C70">
        <w:rPr>
          <w:rFonts w:ascii="Tahoma" w:hAnsi="Tahoma" w:cs="Tahoma"/>
          <w:sz w:val="20"/>
          <w:szCs w:val="20"/>
        </w:rPr>
        <w:t xml:space="preserve"> </w:t>
      </w:r>
      <w:r w:rsidR="00CD7BD7">
        <w:rPr>
          <w:rFonts w:ascii="Tahoma" w:hAnsi="Tahoma" w:cs="Tahoma"/>
          <w:sz w:val="20"/>
          <w:szCs w:val="20"/>
        </w:rPr>
        <w:tab/>
      </w:r>
      <w:r w:rsidR="00A94C70" w:rsidRPr="000D4641">
        <w:rPr>
          <w:rFonts w:ascii="Tahoma" w:hAnsi="Tahoma" w:cs="Tahoma"/>
          <w:sz w:val="20"/>
          <w:szCs w:val="20"/>
        </w:rPr>
        <w:t xml:space="preserve">RG: </w:t>
      </w:r>
      <w:r w:rsidR="00CD7BD7" w:rsidRPr="00CD7BD7">
        <w:rPr>
          <w:rFonts w:ascii="Tahoma" w:hAnsi="Tahoma" w:cs="Tahoma"/>
          <w:sz w:val="20"/>
          <w:szCs w:val="20"/>
        </w:rPr>
        <w:t>20883488-7</w:t>
      </w:r>
    </w:p>
    <w:p w14:paraId="707345F9" w14:textId="77777777" w:rsidR="006553D3" w:rsidRPr="00D80600" w:rsidRDefault="00A94C70" w:rsidP="006553D3">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006553D3">
        <w:rPr>
          <w:rFonts w:ascii="Tahoma" w:hAnsi="Tahoma" w:cs="Tahoma"/>
          <w:sz w:val="20"/>
          <w:szCs w:val="20"/>
        </w:rPr>
        <w:t>Avenida Almirante Barroso, 52 salas 3001/3002 – Centro - Rio de Janeiro/RJ</w:t>
      </w:r>
    </w:p>
    <w:p w14:paraId="3555D9E5" w14:textId="052326A0"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00CD7BD7">
        <w:rPr>
          <w:rFonts w:ascii="Tahoma" w:hAnsi="Tahoma" w:cs="Tahoma"/>
          <w:sz w:val="20"/>
          <w:szCs w:val="20"/>
        </w:rPr>
        <w:t>(21) 2111-2275</w:t>
      </w:r>
    </w:p>
    <w:p w14:paraId="399501FB" w14:textId="76EEAF26"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00CD7BD7">
        <w:rPr>
          <w:rFonts w:ascii="Tahoma" w:hAnsi="Tahoma" w:cs="Tahoma"/>
          <w:sz w:val="20"/>
          <w:szCs w:val="20"/>
        </w:rPr>
        <w:t>simone.gomes@invepar.com.br</w:t>
      </w:r>
    </w:p>
    <w:p w14:paraId="674A0FE6" w14:textId="77777777" w:rsidR="00A94C70" w:rsidRDefault="00A94C70" w:rsidP="00E86C2E">
      <w:pPr>
        <w:spacing w:after="0" w:line="360" w:lineRule="auto"/>
        <w:jc w:val="both"/>
        <w:rPr>
          <w:rFonts w:ascii="Tahoma" w:hAnsi="Tahoma" w:cs="Tahoma"/>
          <w:sz w:val="20"/>
          <w:szCs w:val="20"/>
          <w:u w:val="single"/>
        </w:rPr>
      </w:pPr>
    </w:p>
    <w:p w14:paraId="086FCF52" w14:textId="0974F790" w:rsidR="00E86C2E" w:rsidRPr="000D4641" w:rsidRDefault="00E86C2E" w:rsidP="00E86C2E">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4BFF91A" w14:textId="1222A40A" w:rsidR="00E86C2E" w:rsidRDefault="00E86C2E" w:rsidP="00E86C2E">
      <w:pPr>
        <w:spacing w:after="0" w:line="360" w:lineRule="auto"/>
        <w:jc w:val="both"/>
        <w:rPr>
          <w:rFonts w:ascii="Tahoma" w:hAnsi="Tahoma" w:cs="Tahoma"/>
          <w:sz w:val="20"/>
          <w:szCs w:val="20"/>
        </w:rPr>
      </w:pPr>
    </w:p>
    <w:p w14:paraId="28B5EFEC" w14:textId="662EEC6F" w:rsidR="00237696" w:rsidRDefault="00237696" w:rsidP="004E33C9">
      <w:pPr>
        <w:spacing w:after="0" w:line="360" w:lineRule="auto"/>
        <w:jc w:val="both"/>
        <w:rPr>
          <w:rFonts w:ascii="Tahoma" w:hAnsi="Tahoma" w:cs="Tahoma"/>
          <w:sz w:val="20"/>
          <w:szCs w:val="20"/>
        </w:rPr>
      </w:pPr>
    </w:p>
    <w:p w14:paraId="66C1FAB0" w14:textId="557B2A8E" w:rsidR="00237696" w:rsidRPr="000D4641" w:rsidRDefault="00237696" w:rsidP="004E33C9">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3ABB167E" w14:textId="75158044" w:rsidR="00237696" w:rsidRDefault="00CD7BD7" w:rsidP="004E33C9">
      <w:pPr>
        <w:spacing w:after="0" w:line="360" w:lineRule="auto"/>
        <w:jc w:val="center"/>
        <w:rPr>
          <w:rFonts w:ascii="Tahoma" w:hAnsi="Tahoma" w:cs="Tahoma"/>
          <w:b/>
          <w:sz w:val="20"/>
          <w:szCs w:val="20"/>
        </w:rPr>
      </w:pPr>
      <w:r>
        <w:rPr>
          <w:rFonts w:ascii="Tahoma" w:hAnsi="Tahoma" w:cs="Tahoma"/>
          <w:b/>
          <w:sz w:val="20"/>
          <w:szCs w:val="20"/>
          <w:highlight w:val="lightGray"/>
        </w:rPr>
        <w:t>Concessão Metroviária do Rio de Janeiro S.A.</w:t>
      </w:r>
      <w:r w:rsidR="00237696" w:rsidRPr="000D4641">
        <w:rPr>
          <w:rStyle w:val="Refdenotaderodap"/>
          <w:rFonts w:ascii="Tahoma" w:hAnsi="Tahoma" w:cs="Tahoma"/>
          <w:b/>
          <w:sz w:val="20"/>
          <w:szCs w:val="20"/>
          <w:highlight w:val="lightGray"/>
        </w:rPr>
        <w:footnoteReference w:id="4"/>
      </w:r>
    </w:p>
    <w:p w14:paraId="250931EA" w14:textId="77777777" w:rsidR="00D80600" w:rsidRDefault="00D80600" w:rsidP="004E33C9">
      <w:pPr>
        <w:spacing w:after="0" w:line="360" w:lineRule="auto"/>
        <w:jc w:val="both"/>
        <w:rPr>
          <w:rFonts w:ascii="Tahoma" w:hAnsi="Tahoma" w:cs="Tahoma"/>
          <w:b/>
          <w:sz w:val="20"/>
          <w:szCs w:val="20"/>
        </w:rPr>
      </w:pPr>
      <w:bookmarkStart w:id="4" w:name="_1627204650"/>
      <w:bookmarkStart w:id="5" w:name="_DV_M53"/>
      <w:bookmarkStart w:id="6" w:name="_DV_M102"/>
      <w:bookmarkStart w:id="7" w:name="_DV_M798"/>
      <w:bookmarkStart w:id="8" w:name="_DV_M799"/>
      <w:bookmarkStart w:id="9" w:name="_DV_M800"/>
      <w:bookmarkStart w:id="10" w:name="_DV_M810"/>
      <w:bookmarkStart w:id="11" w:name="_DV_M811"/>
      <w:bookmarkStart w:id="12" w:name="_DV_M812"/>
      <w:bookmarkStart w:id="13" w:name="_DV_M813"/>
      <w:bookmarkStart w:id="14" w:name="_DV_M814"/>
      <w:bookmarkStart w:id="15" w:name="_DV_M815"/>
      <w:bookmarkStart w:id="16" w:name="_DV_M817"/>
      <w:bookmarkStart w:id="17" w:name="_DV_M819"/>
      <w:bookmarkStart w:id="18" w:name="_DV_M826"/>
      <w:bookmarkStart w:id="19" w:name="_DV_M829"/>
      <w:bookmarkStart w:id="20" w:name="_DV_M130"/>
      <w:bookmarkStart w:id="21" w:name="_DV_M13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DE0323B" w14:textId="77777777" w:rsidR="00DD604C" w:rsidRDefault="00DD604C">
      <w:pPr>
        <w:spacing w:after="0" w:line="240" w:lineRule="auto"/>
        <w:rPr>
          <w:rFonts w:ascii="Tahoma" w:hAnsi="Tahoma" w:cs="Tahoma"/>
          <w:b/>
          <w:sz w:val="20"/>
          <w:szCs w:val="20"/>
        </w:rPr>
      </w:pPr>
      <w:r>
        <w:rPr>
          <w:rFonts w:ascii="Tahoma" w:hAnsi="Tahoma" w:cs="Tahoma"/>
          <w:b/>
          <w:sz w:val="20"/>
          <w:szCs w:val="20"/>
        </w:rPr>
        <w:br w:type="page"/>
      </w:r>
    </w:p>
    <w:p w14:paraId="5030DD7C" w14:textId="521A168E" w:rsidR="008E4702" w:rsidRPr="000D4641" w:rsidRDefault="008E4702" w:rsidP="004E33C9">
      <w:pPr>
        <w:spacing w:after="0" w:line="360" w:lineRule="auto"/>
        <w:jc w:val="both"/>
        <w:rPr>
          <w:rFonts w:ascii="Tahoma" w:hAnsi="Tahoma" w:cs="Tahoma"/>
          <w:b/>
          <w:sz w:val="20"/>
          <w:szCs w:val="20"/>
        </w:rPr>
      </w:pPr>
      <w:r>
        <w:rPr>
          <w:rFonts w:ascii="Tahoma" w:hAnsi="Tahoma" w:cs="Tahoma"/>
          <w:b/>
          <w:sz w:val="20"/>
          <w:szCs w:val="20"/>
        </w:rPr>
        <w:lastRenderedPageBreak/>
        <w:t>ANEXO IV</w:t>
      </w:r>
      <w:r w:rsidRPr="000D4641">
        <w:rPr>
          <w:rFonts w:ascii="Tahoma" w:hAnsi="Tahoma" w:cs="Tahoma"/>
          <w:b/>
          <w:sz w:val="20"/>
          <w:szCs w:val="20"/>
        </w:rPr>
        <w:t xml:space="preserve"> AO CONTRATO DE DEPÓSITO CELEBRADO ENTRE </w:t>
      </w:r>
      <w:r>
        <w:rPr>
          <w:rFonts w:ascii="Tahoma" w:hAnsi="Tahoma" w:cs="Tahoma"/>
          <w:b/>
          <w:sz w:val="20"/>
          <w:szCs w:val="20"/>
        </w:rPr>
        <w:t>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p>
    <w:p w14:paraId="0CFE4AEF" w14:textId="77777777" w:rsidR="008E4702" w:rsidRPr="000D4641" w:rsidRDefault="008E4702" w:rsidP="004E33C9">
      <w:pPr>
        <w:spacing w:after="0" w:line="360" w:lineRule="auto"/>
        <w:ind w:firstLine="708"/>
        <w:jc w:val="both"/>
        <w:rPr>
          <w:rFonts w:ascii="Tahoma" w:hAnsi="Tahoma" w:cs="Tahoma"/>
          <w:sz w:val="20"/>
          <w:szCs w:val="20"/>
        </w:rPr>
      </w:pPr>
    </w:p>
    <w:p w14:paraId="128D6002"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i/>
          <w:sz w:val="20"/>
          <w:szCs w:val="20"/>
          <w:highlight w:val="lightGray"/>
        </w:rPr>
        <w:t>[Local e Data]</w:t>
      </w:r>
      <w:r>
        <w:rPr>
          <w:rFonts w:ascii="Tahoma" w:hAnsi="Tahoma" w:cs="Tahoma"/>
          <w:i/>
          <w:sz w:val="20"/>
          <w:szCs w:val="20"/>
        </w:rPr>
        <w:t xml:space="preserve"> </w:t>
      </w:r>
      <w:r>
        <w:rPr>
          <w:rFonts w:ascii="Tahoma" w:hAnsi="Tahoma" w:cs="Tahoma"/>
          <w:sz w:val="20"/>
          <w:szCs w:val="20"/>
        </w:rPr>
        <w:t>[PREENCHIMENTO OBRIGATÓRIO]</w:t>
      </w:r>
    </w:p>
    <w:p w14:paraId="70B8F983" w14:textId="77777777" w:rsidR="008E4702" w:rsidRPr="000D4641" w:rsidRDefault="008E4702" w:rsidP="004E33C9">
      <w:pPr>
        <w:spacing w:after="0" w:line="360" w:lineRule="auto"/>
        <w:jc w:val="both"/>
        <w:rPr>
          <w:rFonts w:ascii="Tahoma" w:hAnsi="Tahoma" w:cs="Tahoma"/>
          <w:sz w:val="20"/>
          <w:szCs w:val="20"/>
        </w:rPr>
      </w:pPr>
    </w:p>
    <w:p w14:paraId="0061741D" w14:textId="77777777" w:rsidR="001D176F" w:rsidRDefault="008E4702" w:rsidP="004E33C9">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Pr>
          <w:rFonts w:ascii="Tahoma" w:hAnsi="Tahoma" w:cs="Tahoma"/>
          <w:b/>
          <w:i/>
          <w:sz w:val="20"/>
          <w:szCs w:val="20"/>
        </w:rPr>
        <w:t>PARTE B</w:t>
      </w:r>
    </w:p>
    <w:p w14:paraId="4068B4B5" w14:textId="77777777" w:rsidR="001D176F" w:rsidRDefault="001D176F" w:rsidP="004E33C9">
      <w:pPr>
        <w:spacing w:after="0" w:line="360" w:lineRule="auto"/>
        <w:jc w:val="both"/>
        <w:rPr>
          <w:rFonts w:ascii="Tahoma" w:hAnsi="Tahoma" w:cs="Tahoma"/>
          <w:i/>
          <w:sz w:val="20"/>
          <w:szCs w:val="20"/>
        </w:rPr>
      </w:pPr>
    </w:p>
    <w:p w14:paraId="4A091DF1" w14:textId="77777777" w:rsidR="00AC3EE5" w:rsidRPr="006D00F4" w:rsidRDefault="00AC3EE5" w:rsidP="00F6041C">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para fins de: (a) utilizando-se dos poderes atribuídos ao USUÁRIO MASTER, realizar a administração de usuários no Portal Escrow</w:t>
      </w:r>
      <w:r>
        <w:rPr>
          <w:rFonts w:ascii="Tahoma" w:hAnsi="Tahoma" w:cs="Tahoma"/>
          <w:i/>
          <w:sz w:val="20"/>
          <w:szCs w:val="20"/>
        </w:rPr>
        <w:t xml:space="preserve">, </w:t>
      </w:r>
      <w:r w:rsidRPr="006D00F4">
        <w:rPr>
          <w:rFonts w:ascii="Tahoma" w:hAnsi="Tahoma" w:cs="Tahoma"/>
          <w:i/>
          <w:sz w:val="20"/>
          <w:szCs w:val="20"/>
        </w:rPr>
        <w:t xml:space="preserve">incluir e excluir novos usuários e definir perfis de acesso; </w:t>
      </w:r>
      <w:r>
        <w:rPr>
          <w:rFonts w:ascii="Tahoma" w:hAnsi="Tahoma" w:cs="Tahoma"/>
          <w:i/>
          <w:sz w:val="20"/>
          <w:szCs w:val="20"/>
        </w:rPr>
        <w:t>(b</w:t>
      </w:r>
      <w:r w:rsidRPr="006D00F4">
        <w:rPr>
          <w:rFonts w:ascii="Tahoma" w:hAnsi="Tahoma" w:cs="Tahoma"/>
          <w:i/>
          <w:sz w:val="20"/>
          <w:szCs w:val="20"/>
        </w:rPr>
        <w:t xml:space="preserve">)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Pr>
          <w:rFonts w:ascii="Tahoma" w:hAnsi="Tahoma" w:cs="Tahoma"/>
          <w:sz w:val="20"/>
          <w:szCs w:val="20"/>
        </w:rPr>
        <w:t xml:space="preserve"> </w:t>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(d</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5ACE8FAD" w14:textId="77777777" w:rsidR="00AC3EE5" w:rsidRDefault="00AC3EE5" w:rsidP="00AC3EE5">
      <w:pPr>
        <w:spacing w:after="0" w:line="360" w:lineRule="auto"/>
        <w:jc w:val="both"/>
        <w:rPr>
          <w:rFonts w:ascii="Tahoma" w:hAnsi="Tahoma" w:cs="Tahoma"/>
          <w:i/>
          <w:sz w:val="20"/>
          <w:szCs w:val="20"/>
        </w:rPr>
      </w:pPr>
    </w:p>
    <w:p w14:paraId="416AB39E" w14:textId="77777777" w:rsidR="00AC3EE5" w:rsidRPr="000D4641" w:rsidRDefault="00AC3EE5" w:rsidP="00F6041C">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5799116"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3BFC6EC"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F3EFB9D"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E47927F"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ACBF185" w14:textId="77777777" w:rsidR="00AC3EE5" w:rsidRPr="00DA2BC4" w:rsidRDefault="00AC3EE5" w:rsidP="00AC3EE5">
      <w:pPr>
        <w:spacing w:after="0" w:line="320" w:lineRule="exact"/>
        <w:jc w:val="both"/>
        <w:rPr>
          <w:rFonts w:ascii="Tahoma" w:hAnsi="Tahoma" w:cs="Tahoma"/>
        </w:rPr>
      </w:pPr>
    </w:p>
    <w:p w14:paraId="0CFD5E00"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F0BE1F1" w14:textId="77777777" w:rsidR="00AC3EE5" w:rsidRPr="000D4641" w:rsidRDefault="00AC3EE5" w:rsidP="00AC3EE5">
      <w:pPr>
        <w:spacing w:after="0" w:line="360" w:lineRule="auto"/>
        <w:jc w:val="both"/>
        <w:rPr>
          <w:rFonts w:ascii="Tahoma" w:hAnsi="Tahoma" w:cs="Tahoma"/>
          <w:sz w:val="20"/>
          <w:szCs w:val="20"/>
        </w:rPr>
      </w:pPr>
    </w:p>
    <w:p w14:paraId="35E7C061" w14:textId="77777777" w:rsidR="00AC3EE5" w:rsidRPr="000D4641" w:rsidRDefault="00AC3EE5" w:rsidP="00F6041C">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16CC1D6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F9011C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5066BE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265BB95"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3DA0DFC" w14:textId="77777777" w:rsidR="00AC3EE5" w:rsidRDefault="00AC3EE5" w:rsidP="00AC3EE5">
      <w:pPr>
        <w:spacing w:after="0" w:line="360" w:lineRule="auto"/>
        <w:jc w:val="both"/>
        <w:rPr>
          <w:rFonts w:ascii="Tahoma" w:hAnsi="Tahoma" w:cs="Tahoma"/>
          <w:sz w:val="20"/>
          <w:szCs w:val="20"/>
          <w:u w:val="single"/>
        </w:rPr>
      </w:pPr>
    </w:p>
    <w:p w14:paraId="4F5741A1"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17DA975" w14:textId="77777777" w:rsidR="00AC3EE5" w:rsidRDefault="00AC3EE5" w:rsidP="00AC3EE5">
      <w:pPr>
        <w:spacing w:after="0" w:line="360" w:lineRule="auto"/>
        <w:jc w:val="both"/>
        <w:rPr>
          <w:rFonts w:ascii="Tahoma" w:hAnsi="Tahoma" w:cs="Tahoma"/>
          <w:i/>
          <w:sz w:val="20"/>
          <w:szCs w:val="20"/>
        </w:rPr>
      </w:pPr>
    </w:p>
    <w:p w14:paraId="2CDAE3E4" w14:textId="77777777" w:rsidR="00AC3EE5" w:rsidRPr="006D00F4" w:rsidRDefault="00AC3EE5" w:rsidP="00F6041C">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 xml:space="preserve">para fins de: (a)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4657B5E" w14:textId="77777777" w:rsidR="00AC3EE5" w:rsidRPr="000D4641" w:rsidRDefault="00AC3EE5" w:rsidP="00AC3EE5">
      <w:pPr>
        <w:spacing w:after="0" w:line="360" w:lineRule="auto"/>
        <w:jc w:val="both"/>
        <w:rPr>
          <w:rFonts w:ascii="Tahoma" w:hAnsi="Tahoma" w:cs="Tahoma"/>
          <w:sz w:val="20"/>
          <w:szCs w:val="20"/>
        </w:rPr>
      </w:pPr>
    </w:p>
    <w:p w14:paraId="243AA150"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lastRenderedPageBreak/>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784B3D92"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85FD20"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44CB4D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DC1FAC4"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5BDEB34" w14:textId="77777777" w:rsidR="00AC3EE5" w:rsidRPr="00DA2BC4" w:rsidRDefault="00AC3EE5" w:rsidP="00AC3EE5">
      <w:pPr>
        <w:spacing w:after="0" w:line="320" w:lineRule="exact"/>
        <w:jc w:val="both"/>
        <w:rPr>
          <w:rFonts w:ascii="Tahoma" w:hAnsi="Tahoma" w:cs="Tahoma"/>
        </w:rPr>
      </w:pPr>
    </w:p>
    <w:p w14:paraId="61F4CDA1"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7818BFC" w14:textId="77777777" w:rsidR="00AC3EE5" w:rsidRPr="000D4641" w:rsidRDefault="00AC3EE5" w:rsidP="00AC3EE5">
      <w:pPr>
        <w:spacing w:after="0" w:line="360" w:lineRule="auto"/>
        <w:jc w:val="both"/>
        <w:rPr>
          <w:rFonts w:ascii="Tahoma" w:hAnsi="Tahoma" w:cs="Tahoma"/>
          <w:sz w:val="20"/>
          <w:szCs w:val="20"/>
        </w:rPr>
      </w:pPr>
    </w:p>
    <w:p w14:paraId="0FE3E4A4"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4C733DB"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91D2EF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F9F0AAD"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36965FE"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D7A7E44" w14:textId="77777777" w:rsidR="00AC3EE5" w:rsidRDefault="00AC3EE5" w:rsidP="00AC3EE5">
      <w:pPr>
        <w:spacing w:after="0" w:line="360" w:lineRule="auto"/>
        <w:jc w:val="both"/>
        <w:rPr>
          <w:rFonts w:ascii="Tahoma" w:hAnsi="Tahoma" w:cs="Tahoma"/>
          <w:sz w:val="20"/>
          <w:szCs w:val="20"/>
          <w:u w:val="single"/>
        </w:rPr>
      </w:pPr>
    </w:p>
    <w:p w14:paraId="7F4ACAFE"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35A7FBC" w14:textId="77777777" w:rsidR="00AC3EE5" w:rsidRPr="000D4641" w:rsidRDefault="00AC3EE5" w:rsidP="00AC3EE5">
      <w:pPr>
        <w:spacing w:after="0" w:line="360" w:lineRule="auto"/>
        <w:jc w:val="both"/>
        <w:rPr>
          <w:rFonts w:ascii="Tahoma" w:hAnsi="Tahoma" w:cs="Tahoma"/>
          <w:sz w:val="20"/>
          <w:szCs w:val="20"/>
        </w:rPr>
      </w:pPr>
    </w:p>
    <w:p w14:paraId="71E34D19"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811B76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AB51BD2"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0F90C60"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D5C847B"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1535912" w14:textId="77777777" w:rsidR="00AC3EE5" w:rsidRDefault="00AC3EE5" w:rsidP="00AC3EE5">
      <w:pPr>
        <w:spacing w:after="0" w:line="360" w:lineRule="auto"/>
        <w:jc w:val="both"/>
        <w:rPr>
          <w:rFonts w:ascii="Tahoma" w:hAnsi="Tahoma" w:cs="Tahoma"/>
          <w:sz w:val="20"/>
          <w:szCs w:val="20"/>
          <w:u w:val="single"/>
        </w:rPr>
      </w:pPr>
    </w:p>
    <w:p w14:paraId="358CE114" w14:textId="77777777" w:rsidR="00AC3EE5"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8A3986D" w14:textId="77777777" w:rsidR="00AC3EE5" w:rsidRDefault="00AC3EE5" w:rsidP="00AC3EE5">
      <w:pPr>
        <w:spacing w:after="0" w:line="360" w:lineRule="auto"/>
        <w:jc w:val="both"/>
        <w:rPr>
          <w:rFonts w:ascii="Tahoma" w:hAnsi="Tahoma" w:cs="Tahoma"/>
          <w:sz w:val="20"/>
          <w:szCs w:val="20"/>
        </w:rPr>
      </w:pPr>
    </w:p>
    <w:p w14:paraId="33C329C2" w14:textId="77777777" w:rsidR="00AC3EE5" w:rsidRPr="006D00F4" w:rsidRDefault="00AC3EE5" w:rsidP="00F6041C">
      <w:pPr>
        <w:pStyle w:val="PargrafodaLista"/>
        <w:numPr>
          <w:ilvl w:val="0"/>
          <w:numId w:val="9"/>
        </w:numPr>
        <w:tabs>
          <w:tab w:val="left" w:pos="426"/>
        </w:tabs>
        <w:spacing w:after="0" w:line="360" w:lineRule="auto"/>
        <w:ind w:left="0" w:firstLine="0"/>
        <w:jc w:val="both"/>
        <w:rPr>
          <w:rFonts w:ascii="Tahoma" w:hAnsi="Tahoma" w:cs="Tahoma"/>
          <w:i/>
          <w:sz w:val="20"/>
          <w:szCs w:val="20"/>
        </w:rPr>
      </w:pPr>
      <w:r>
        <w:rPr>
          <w:rFonts w:ascii="Tahoma" w:hAnsi="Tahoma" w:cs="Tahoma"/>
          <w:i/>
          <w:sz w:val="20"/>
          <w:szCs w:val="20"/>
        </w:rPr>
        <w:t>para fins de: (a</w:t>
      </w:r>
      <w:r w:rsidRPr="006D00F4">
        <w:rPr>
          <w:rFonts w:ascii="Tahoma" w:hAnsi="Tahoma" w:cs="Tahoma"/>
          <w:i/>
          <w:sz w:val="20"/>
          <w:szCs w:val="20"/>
        </w:rPr>
        <w:t xml:space="preserve">) </w:t>
      </w:r>
      <w:r>
        <w:rPr>
          <w:rFonts w:ascii="Tahoma" w:hAnsi="Tahoma" w:cs="Tahoma"/>
          <w:i/>
          <w:sz w:val="20"/>
          <w:szCs w:val="20"/>
        </w:rPr>
        <w:t xml:space="preserve">incluir </w:t>
      </w:r>
      <w:r w:rsidRPr="006D00F4">
        <w:rPr>
          <w:rFonts w:ascii="Tahoma" w:hAnsi="Tahoma" w:cs="Tahoma"/>
          <w:b/>
          <w:i/>
          <w:sz w:val="20"/>
          <w:szCs w:val="20"/>
        </w:rPr>
        <w:t xml:space="preserve">instruções </w:t>
      </w:r>
      <w:r>
        <w:rPr>
          <w:rFonts w:ascii="Tahoma" w:hAnsi="Tahoma" w:cs="Tahoma"/>
          <w:b/>
          <w:i/>
          <w:sz w:val="20"/>
          <w:szCs w:val="20"/>
        </w:rPr>
        <w:t>de movimentação/investimento</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125D848" w14:textId="77777777" w:rsidR="00AC3EE5" w:rsidRDefault="00AC3EE5" w:rsidP="00AC3EE5">
      <w:pPr>
        <w:spacing w:after="0" w:line="360" w:lineRule="auto"/>
        <w:jc w:val="both"/>
        <w:rPr>
          <w:rFonts w:ascii="Tahoma" w:hAnsi="Tahoma" w:cs="Tahoma"/>
          <w:sz w:val="20"/>
          <w:szCs w:val="20"/>
        </w:rPr>
      </w:pPr>
    </w:p>
    <w:p w14:paraId="58122A4D" w14:textId="77777777" w:rsidR="00AC3EE5" w:rsidRPr="00E86C2E" w:rsidRDefault="00AC3EE5" w:rsidP="00F6041C">
      <w:pPr>
        <w:pStyle w:val="PargrafodaLista"/>
        <w:numPr>
          <w:ilvl w:val="0"/>
          <w:numId w:val="12"/>
        </w:numPr>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BEDBD0A"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A7A062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64A874B"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4351798"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D709C5" w14:textId="77777777" w:rsidR="00AC3EE5" w:rsidRPr="00D80600" w:rsidRDefault="00AC3EE5" w:rsidP="00AC3EE5">
      <w:pPr>
        <w:tabs>
          <w:tab w:val="center" w:pos="4703"/>
        </w:tabs>
        <w:spacing w:after="0" w:line="360" w:lineRule="auto"/>
        <w:jc w:val="both"/>
        <w:rPr>
          <w:rFonts w:ascii="Tahoma" w:hAnsi="Tahoma" w:cs="Tahoma"/>
          <w:sz w:val="20"/>
          <w:szCs w:val="20"/>
          <w:u w:val="single"/>
        </w:rPr>
      </w:pPr>
    </w:p>
    <w:p w14:paraId="4B9EA574"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03E39A5" w14:textId="77777777" w:rsidR="00AC3EE5" w:rsidRPr="000D4641" w:rsidRDefault="00AC3EE5" w:rsidP="00AC3EE5">
      <w:pPr>
        <w:spacing w:after="0" w:line="360" w:lineRule="auto"/>
        <w:jc w:val="both"/>
        <w:rPr>
          <w:rFonts w:ascii="Tahoma" w:hAnsi="Tahoma" w:cs="Tahoma"/>
          <w:sz w:val="20"/>
          <w:szCs w:val="20"/>
        </w:rPr>
      </w:pPr>
    </w:p>
    <w:p w14:paraId="0E363501" w14:textId="77777777" w:rsidR="00AC3EE5" w:rsidRPr="00E86C2E" w:rsidRDefault="00AC3EE5" w:rsidP="00F6041C">
      <w:pPr>
        <w:pStyle w:val="PargrafodaLista"/>
        <w:numPr>
          <w:ilvl w:val="0"/>
          <w:numId w:val="12"/>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509C1478" w14:textId="77777777" w:rsidR="00AC3EE5" w:rsidRPr="000D4641" w:rsidRDefault="00AC3EE5" w:rsidP="00AC3EE5">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0ECA26C6"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C3E31F9"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101890"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8B36EF" w14:textId="77777777" w:rsidR="00AC3EE5" w:rsidRDefault="00AC3EE5" w:rsidP="00AC3EE5">
      <w:pPr>
        <w:spacing w:after="0" w:line="360" w:lineRule="auto"/>
        <w:jc w:val="both"/>
        <w:rPr>
          <w:rFonts w:ascii="Tahoma" w:hAnsi="Tahoma" w:cs="Tahoma"/>
          <w:sz w:val="20"/>
          <w:szCs w:val="20"/>
          <w:u w:val="single"/>
        </w:rPr>
      </w:pPr>
    </w:p>
    <w:p w14:paraId="6CC75AF1"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6F8D3F3" w14:textId="77777777" w:rsidR="00AC3EE5" w:rsidRPr="000D4641" w:rsidRDefault="00AC3EE5" w:rsidP="00AC3EE5">
      <w:pPr>
        <w:spacing w:after="0" w:line="360" w:lineRule="auto"/>
        <w:jc w:val="both"/>
        <w:rPr>
          <w:rFonts w:ascii="Tahoma" w:hAnsi="Tahoma" w:cs="Tahoma"/>
          <w:sz w:val="20"/>
          <w:szCs w:val="20"/>
        </w:rPr>
      </w:pPr>
    </w:p>
    <w:p w14:paraId="02E7E99F" w14:textId="77777777" w:rsidR="00AC3EE5" w:rsidRPr="00E86C2E" w:rsidRDefault="00AC3EE5" w:rsidP="00F6041C">
      <w:pPr>
        <w:pStyle w:val="PargrafodaLista"/>
        <w:numPr>
          <w:ilvl w:val="0"/>
          <w:numId w:val="12"/>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15FA3229" w14:textId="77777777" w:rsidR="00AC3EE5" w:rsidRPr="000D4641" w:rsidRDefault="00AC3EE5" w:rsidP="00AC3EE5">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3A63079E"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428162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0E5F91C"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1926A15" w14:textId="77777777" w:rsidR="00AC3EE5" w:rsidRDefault="00AC3EE5" w:rsidP="00AC3EE5">
      <w:pPr>
        <w:spacing w:after="0" w:line="360" w:lineRule="auto"/>
        <w:jc w:val="both"/>
        <w:rPr>
          <w:rFonts w:ascii="Tahoma" w:hAnsi="Tahoma" w:cs="Tahoma"/>
          <w:sz w:val="20"/>
          <w:szCs w:val="20"/>
          <w:u w:val="single"/>
        </w:rPr>
      </w:pPr>
    </w:p>
    <w:p w14:paraId="48FC8956"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B2D7CB0" w14:textId="77777777" w:rsidR="00AC3EE5" w:rsidRDefault="00AC3EE5" w:rsidP="00AC3EE5">
      <w:pPr>
        <w:spacing w:after="0" w:line="360" w:lineRule="auto"/>
        <w:jc w:val="both"/>
        <w:rPr>
          <w:rFonts w:ascii="Tahoma" w:hAnsi="Tahoma" w:cs="Tahoma"/>
          <w:sz w:val="20"/>
          <w:szCs w:val="20"/>
        </w:rPr>
      </w:pPr>
    </w:p>
    <w:p w14:paraId="62CFBB80" w14:textId="565908F2" w:rsidR="00D80600" w:rsidRDefault="00D80600" w:rsidP="004E33C9">
      <w:pPr>
        <w:spacing w:after="0" w:line="360" w:lineRule="auto"/>
        <w:jc w:val="both"/>
        <w:rPr>
          <w:rFonts w:ascii="Tahoma" w:hAnsi="Tahoma" w:cs="Tahoma"/>
          <w:sz w:val="20"/>
          <w:szCs w:val="20"/>
        </w:rPr>
      </w:pPr>
    </w:p>
    <w:p w14:paraId="30B917E3" w14:textId="47D62F7D" w:rsidR="00D80600" w:rsidRDefault="00D80600" w:rsidP="004E33C9">
      <w:pPr>
        <w:spacing w:after="0" w:line="360" w:lineRule="auto"/>
        <w:jc w:val="both"/>
        <w:rPr>
          <w:rFonts w:ascii="Tahoma" w:hAnsi="Tahoma" w:cs="Tahoma"/>
          <w:sz w:val="20"/>
          <w:szCs w:val="20"/>
        </w:rPr>
      </w:pPr>
    </w:p>
    <w:p w14:paraId="7EE8A7F2" w14:textId="3E7FF171" w:rsidR="00D80600" w:rsidRDefault="00D80600" w:rsidP="004E33C9">
      <w:pPr>
        <w:spacing w:after="0" w:line="360" w:lineRule="auto"/>
        <w:jc w:val="both"/>
        <w:rPr>
          <w:rFonts w:ascii="Tahoma" w:hAnsi="Tahoma" w:cs="Tahoma"/>
          <w:sz w:val="20"/>
          <w:szCs w:val="20"/>
        </w:rPr>
      </w:pPr>
    </w:p>
    <w:p w14:paraId="4D5E3FB6" w14:textId="77777777" w:rsidR="00D80600" w:rsidRPr="000D4641" w:rsidRDefault="00D80600" w:rsidP="004E33C9">
      <w:pPr>
        <w:spacing w:after="0" w:line="360" w:lineRule="auto"/>
        <w:jc w:val="both"/>
        <w:rPr>
          <w:rFonts w:ascii="Tahoma" w:hAnsi="Tahoma" w:cs="Tahoma"/>
          <w:sz w:val="20"/>
          <w:szCs w:val="20"/>
        </w:rPr>
      </w:pPr>
    </w:p>
    <w:p w14:paraId="5428F9B0" w14:textId="77777777" w:rsidR="008E4702" w:rsidRPr="000D4641" w:rsidRDefault="008E4702" w:rsidP="004E33C9">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42FFB9F1" w14:textId="77777777" w:rsidR="008E4702" w:rsidRPr="000D4641" w:rsidRDefault="008E4702" w:rsidP="004E33C9">
      <w:pPr>
        <w:spacing w:after="0" w:line="360" w:lineRule="auto"/>
        <w:jc w:val="center"/>
        <w:rPr>
          <w:rFonts w:ascii="Tahoma" w:hAnsi="Tahoma" w:cs="Tahoma"/>
          <w:sz w:val="20"/>
          <w:szCs w:val="20"/>
          <w:u w:val="single"/>
        </w:rPr>
      </w:pPr>
      <w:r w:rsidRPr="000D4641">
        <w:rPr>
          <w:rFonts w:ascii="Tahoma" w:hAnsi="Tahoma" w:cs="Tahoma"/>
          <w:b/>
          <w:sz w:val="20"/>
          <w:szCs w:val="20"/>
          <w:highlight w:val="lightGray"/>
        </w:rPr>
        <w:t>[</w:t>
      </w:r>
      <w:r>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Style w:val="Refdenotaderodap"/>
          <w:rFonts w:ascii="Tahoma" w:hAnsi="Tahoma" w:cs="Tahoma"/>
          <w:b/>
          <w:sz w:val="20"/>
          <w:szCs w:val="20"/>
          <w:highlight w:val="lightGray"/>
        </w:rPr>
        <w:footnoteReference w:id="5"/>
      </w:r>
    </w:p>
    <w:p w14:paraId="678D26B1" w14:textId="77777777" w:rsidR="008E4702" w:rsidRDefault="008E4702" w:rsidP="004E33C9">
      <w:pPr>
        <w:spacing w:after="0" w:line="360" w:lineRule="auto"/>
        <w:rPr>
          <w:rFonts w:ascii="Tahoma" w:hAnsi="Tahoma" w:cs="Tahoma"/>
          <w:b/>
        </w:rPr>
      </w:pPr>
      <w:r>
        <w:rPr>
          <w:rFonts w:ascii="Tahoma" w:hAnsi="Tahoma" w:cs="Tahoma"/>
          <w:b/>
        </w:rPr>
        <w:br w:type="page"/>
      </w:r>
    </w:p>
    <w:p w14:paraId="2D1253D5" w14:textId="43ED5207" w:rsidR="00CB11A0" w:rsidRPr="00892180" w:rsidRDefault="008E4702" w:rsidP="004E33C9">
      <w:pPr>
        <w:spacing w:after="0" w:line="360" w:lineRule="auto"/>
        <w:jc w:val="both"/>
        <w:rPr>
          <w:rFonts w:ascii="Tahoma" w:hAnsi="Tahoma" w:cs="Tahoma"/>
          <w:b/>
          <w:sz w:val="20"/>
          <w:szCs w:val="20"/>
        </w:rPr>
      </w:pPr>
      <w:r>
        <w:rPr>
          <w:rFonts w:ascii="Tahoma" w:hAnsi="Tahoma" w:cs="Tahoma"/>
          <w:b/>
          <w:sz w:val="20"/>
          <w:szCs w:val="20"/>
        </w:rPr>
        <w:lastRenderedPageBreak/>
        <w:t xml:space="preserve">ANEXO </w:t>
      </w:r>
      <w:r w:rsidR="004B5152">
        <w:rPr>
          <w:rFonts w:ascii="Tahoma" w:hAnsi="Tahoma" w:cs="Tahoma"/>
          <w:b/>
          <w:sz w:val="20"/>
          <w:szCs w:val="20"/>
        </w:rPr>
        <w:t>V</w:t>
      </w:r>
      <w:r w:rsidR="00CB11A0"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00CB11A0" w:rsidRPr="000D4641">
        <w:rPr>
          <w:rFonts w:ascii="Tahoma" w:hAnsi="Tahoma" w:cs="Tahoma"/>
          <w:b/>
          <w:sz w:val="20"/>
          <w:szCs w:val="20"/>
        </w:rPr>
        <w:t xml:space="preserve"> E BANCO SANTANDER (BRASIL) S.A. EM ___ DE _______ </w:t>
      </w:r>
      <w:proofErr w:type="spellStart"/>
      <w:r w:rsidR="00CB11A0" w:rsidRPr="000D4641">
        <w:rPr>
          <w:rFonts w:ascii="Tahoma" w:hAnsi="Tahoma" w:cs="Tahoma"/>
          <w:b/>
          <w:sz w:val="20"/>
          <w:szCs w:val="20"/>
        </w:rPr>
        <w:t>DE</w:t>
      </w:r>
      <w:proofErr w:type="spellEnd"/>
      <w:r w:rsidR="00CB11A0" w:rsidRPr="000D4641">
        <w:rPr>
          <w:rFonts w:ascii="Tahoma" w:hAnsi="Tahoma" w:cs="Tahoma"/>
          <w:b/>
          <w:sz w:val="20"/>
          <w:szCs w:val="20"/>
        </w:rPr>
        <w:t xml:space="preserve"> _____.</w:t>
      </w:r>
      <w:r w:rsidR="00CB11A0">
        <w:rPr>
          <w:rStyle w:val="Refdenotaderodap"/>
          <w:rFonts w:ascii="Tahoma" w:hAnsi="Tahoma" w:cs="Tahoma"/>
          <w:b/>
        </w:rPr>
        <w:footnoteReference w:id="6"/>
      </w:r>
      <w:r w:rsidR="00AE41B6">
        <w:rPr>
          <w:rFonts w:ascii="Tahoma" w:hAnsi="Tahoma" w:cs="Tahoma"/>
          <w:b/>
          <w:sz w:val="20"/>
          <w:szCs w:val="20"/>
        </w:rPr>
        <w:t xml:space="preserve"> – NOTIFICAÇÃO DE PRORROGAÇÃO DO CONTRATO</w:t>
      </w:r>
    </w:p>
    <w:p w14:paraId="3326CBB3" w14:textId="77777777" w:rsidR="00CB11A0" w:rsidRPr="00DA2BC4" w:rsidRDefault="00CB11A0" w:rsidP="004E33C9">
      <w:pPr>
        <w:spacing w:after="0" w:line="360" w:lineRule="auto"/>
        <w:jc w:val="both"/>
        <w:rPr>
          <w:rFonts w:ascii="Tahoma" w:hAnsi="Tahoma" w:cs="Tahoma"/>
        </w:rPr>
      </w:pPr>
    </w:p>
    <w:p w14:paraId="72616A24" w14:textId="77777777" w:rsidR="00CB11A0" w:rsidRPr="00DC2BD0" w:rsidRDefault="00CB11A0" w:rsidP="004E33C9">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E31D84C" w14:textId="77777777" w:rsidR="00CB11A0" w:rsidRPr="00DC2BD0" w:rsidRDefault="00CB11A0" w:rsidP="004E33C9">
      <w:pPr>
        <w:spacing w:after="0" w:line="360" w:lineRule="auto"/>
        <w:jc w:val="both"/>
        <w:rPr>
          <w:rFonts w:ascii="Tahoma" w:hAnsi="Tahoma" w:cs="Tahoma"/>
          <w:sz w:val="20"/>
          <w:szCs w:val="20"/>
        </w:rPr>
      </w:pPr>
    </w:p>
    <w:p w14:paraId="7943A0C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327B722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44D6C17E"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7DC9E69F"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45A15886"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59CDE2C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4A81947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68290DC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0A01FA10" w14:textId="77777777" w:rsidR="00CB11A0" w:rsidRPr="00DC2BD0" w:rsidRDefault="00CB11A0" w:rsidP="004E33C9">
      <w:pPr>
        <w:spacing w:after="0" w:line="360" w:lineRule="auto"/>
        <w:jc w:val="both"/>
        <w:rPr>
          <w:rFonts w:ascii="Tahoma" w:hAnsi="Tahoma" w:cs="Tahoma"/>
          <w:sz w:val="20"/>
          <w:szCs w:val="20"/>
        </w:rPr>
      </w:pPr>
    </w:p>
    <w:p w14:paraId="08E2F3D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05B0F8D1" w14:textId="77777777" w:rsidR="00CB11A0" w:rsidRPr="00DC2BD0"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Nos termos da Cláusula 5.1 do Contrato de Depósito, solicitamos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47A6BBF3" w14:textId="62852B9F" w:rsidR="00DC2BD0" w:rsidRDefault="00DC2BD0" w:rsidP="004E33C9">
      <w:pPr>
        <w:spacing w:after="0" w:line="360" w:lineRule="auto"/>
        <w:jc w:val="both"/>
        <w:rPr>
          <w:rFonts w:ascii="Tahoma" w:hAnsi="Tahoma" w:cs="Tahoma"/>
          <w:b/>
          <w:sz w:val="20"/>
          <w:szCs w:val="20"/>
        </w:rPr>
      </w:pP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111572F0"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7"/>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0A6A7334"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EM ___ DE _______ </w:t>
      </w:r>
      <w:proofErr w:type="spellStart"/>
      <w:r w:rsidR="001D176F" w:rsidRPr="000D4641">
        <w:rPr>
          <w:rFonts w:ascii="Tahoma" w:hAnsi="Tahoma" w:cs="Tahoma"/>
          <w:b/>
          <w:sz w:val="20"/>
          <w:szCs w:val="20"/>
        </w:rPr>
        <w:t>DE</w:t>
      </w:r>
      <w:proofErr w:type="spellEnd"/>
      <w:r w:rsidR="001D176F" w:rsidRPr="000D4641">
        <w:rPr>
          <w:rFonts w:ascii="Tahoma" w:hAnsi="Tahoma" w:cs="Tahoma"/>
          <w:b/>
          <w:sz w:val="20"/>
          <w:szCs w:val="20"/>
        </w:rPr>
        <w:t xml:space="preserve"> _____.</w:t>
      </w:r>
      <w:r w:rsidR="001D176F">
        <w:rPr>
          <w:rStyle w:val="Refdenotaderodap"/>
          <w:rFonts w:ascii="Tahoma" w:hAnsi="Tahoma" w:cs="Tahoma"/>
          <w:b/>
        </w:rPr>
        <w:footnoteReference w:id="8"/>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77777777" w:rsidR="001D176F" w:rsidRPr="00DC2BD0" w:rsidRDefault="001D176F" w:rsidP="001D176F">
      <w:pPr>
        <w:spacing w:after="0" w:line="360" w:lineRule="auto"/>
        <w:jc w:val="both"/>
        <w:rPr>
          <w:rFonts w:ascii="Tahoma" w:hAnsi="Tahoma" w:cs="Tahoma"/>
          <w:b/>
          <w:sz w:val="20"/>
          <w:szCs w:val="20"/>
        </w:rPr>
      </w:pPr>
    </w:p>
    <w:p w14:paraId="1FDF7025" w14:textId="77777777" w:rsidR="001D176F" w:rsidRDefault="001D176F" w:rsidP="001D176F">
      <w:pPr>
        <w:spacing w:after="0" w:line="360" w:lineRule="auto"/>
        <w:jc w:val="both"/>
        <w:rPr>
          <w:rFonts w:ascii="Tahoma" w:hAnsi="Tahoma" w:cs="Tahoma"/>
          <w:b/>
          <w:sz w:val="20"/>
          <w:szCs w:val="20"/>
        </w:rPr>
      </w:pPr>
    </w:p>
    <w:p w14:paraId="1125B7A0" w14:textId="3F78027E" w:rsidR="001D176F" w:rsidRDefault="001D176F" w:rsidP="004E33C9">
      <w:pPr>
        <w:spacing w:after="0" w:line="360" w:lineRule="auto"/>
        <w:jc w:val="both"/>
        <w:rPr>
          <w:rFonts w:ascii="Tahoma" w:hAnsi="Tahoma" w:cs="Tahoma"/>
          <w:sz w:val="20"/>
          <w:szCs w:val="20"/>
        </w:rPr>
      </w:pPr>
    </w:p>
    <w:p w14:paraId="7A048259" w14:textId="1A0983B9" w:rsidR="00FA373F" w:rsidRDefault="00FA373F" w:rsidP="004E33C9">
      <w:pPr>
        <w:spacing w:after="0" w:line="360" w:lineRule="auto"/>
        <w:jc w:val="both"/>
        <w:rPr>
          <w:rFonts w:ascii="Tahoma" w:hAnsi="Tahoma" w:cs="Tahoma"/>
          <w:sz w:val="20"/>
          <w:szCs w:val="20"/>
        </w:rPr>
      </w:pPr>
    </w:p>
    <w:p w14:paraId="7A0F1F8E" w14:textId="313A7223" w:rsidR="00FA373F" w:rsidRDefault="00FA373F" w:rsidP="004E33C9">
      <w:pPr>
        <w:spacing w:after="0" w:line="360" w:lineRule="auto"/>
        <w:jc w:val="both"/>
        <w:rPr>
          <w:rFonts w:ascii="Tahoma" w:hAnsi="Tahoma" w:cs="Tahoma"/>
          <w:sz w:val="20"/>
          <w:szCs w:val="20"/>
        </w:rPr>
      </w:pPr>
    </w:p>
    <w:p w14:paraId="2A3983C1" w14:textId="7B80512F" w:rsidR="00FA373F" w:rsidRDefault="00FA373F" w:rsidP="004E33C9">
      <w:pPr>
        <w:spacing w:after="0" w:line="360" w:lineRule="auto"/>
        <w:jc w:val="both"/>
        <w:rPr>
          <w:rFonts w:ascii="Tahoma" w:hAnsi="Tahoma" w:cs="Tahoma"/>
          <w:sz w:val="20"/>
          <w:szCs w:val="20"/>
        </w:rPr>
      </w:pPr>
    </w:p>
    <w:p w14:paraId="04B7829F" w14:textId="0F1ABBB2" w:rsidR="00FA373F" w:rsidRDefault="00FA373F" w:rsidP="004E33C9">
      <w:pPr>
        <w:spacing w:after="0" w:line="360" w:lineRule="auto"/>
        <w:jc w:val="both"/>
        <w:rPr>
          <w:rFonts w:ascii="Tahoma" w:hAnsi="Tahoma" w:cs="Tahoma"/>
          <w:sz w:val="20"/>
          <w:szCs w:val="20"/>
        </w:rPr>
      </w:pPr>
    </w:p>
    <w:p w14:paraId="4C8D5B58" w14:textId="35D7CB50"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9"/>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12"/>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95A6C" w14:textId="77777777" w:rsidR="001D5519" w:rsidRDefault="001D5519">
      <w:pPr>
        <w:spacing w:after="0" w:line="240" w:lineRule="auto"/>
      </w:pPr>
      <w:r>
        <w:separator/>
      </w:r>
    </w:p>
  </w:endnote>
  <w:endnote w:type="continuationSeparator" w:id="0">
    <w:p w14:paraId="46279FD7" w14:textId="77777777" w:rsidR="001D5519" w:rsidRDefault="001D5519">
      <w:pPr>
        <w:spacing w:after="0" w:line="240" w:lineRule="auto"/>
      </w:pPr>
      <w:r>
        <w:continuationSeparator/>
      </w:r>
    </w:p>
  </w:endnote>
  <w:endnote w:type="continuationNotice" w:id="1">
    <w:p w14:paraId="1F591353" w14:textId="77777777" w:rsidR="001D5519" w:rsidRDefault="001D5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1761D" w14:textId="77777777" w:rsidR="001D5519" w:rsidRDefault="001D5519">
      <w:pPr>
        <w:spacing w:after="0" w:line="240" w:lineRule="auto"/>
      </w:pPr>
      <w:r>
        <w:separator/>
      </w:r>
    </w:p>
  </w:footnote>
  <w:footnote w:type="continuationSeparator" w:id="0">
    <w:p w14:paraId="261E0289" w14:textId="77777777" w:rsidR="001D5519" w:rsidRDefault="001D5519">
      <w:pPr>
        <w:spacing w:after="0" w:line="240" w:lineRule="auto"/>
      </w:pPr>
      <w:r>
        <w:continuationSeparator/>
      </w:r>
    </w:p>
  </w:footnote>
  <w:footnote w:type="continuationNotice" w:id="1">
    <w:p w14:paraId="7C2FF2CD" w14:textId="77777777" w:rsidR="001D5519" w:rsidRDefault="001D5519">
      <w:pPr>
        <w:spacing w:after="0" w:line="240" w:lineRule="auto"/>
      </w:pPr>
    </w:p>
  </w:footnote>
  <w:footnote w:id="2">
    <w:p w14:paraId="4047FACC" w14:textId="77777777" w:rsidR="00E90702" w:rsidRPr="00AD2F62" w:rsidRDefault="00E90702"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E90702" w:rsidRDefault="00E90702"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0164C1F" w14:textId="77777777" w:rsidR="00E90702" w:rsidRDefault="00E90702" w:rsidP="00237696">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427302AD" w14:textId="77777777" w:rsidR="00E90702" w:rsidRDefault="00E90702" w:rsidP="008E4702">
      <w:pPr>
        <w:pStyle w:val="Textodenotaderodap"/>
        <w:jc w:val="both"/>
      </w:pPr>
      <w:r>
        <w:rPr>
          <w:rStyle w:val="Refdenotaderodap"/>
        </w:rPr>
        <w:footnoteRef/>
      </w:r>
      <w:r>
        <w:t xml:space="preserve"> </w:t>
      </w:r>
      <w:r w:rsidRPr="007F0576">
        <w:rPr>
          <w:sz w:val="20"/>
          <w:szCs w:val="20"/>
        </w:rPr>
        <w:t xml:space="preserve">Referido Anexo </w:t>
      </w:r>
      <w:r>
        <w:rPr>
          <w:sz w:val="20"/>
          <w:szCs w:val="20"/>
        </w:rPr>
        <w:t>IV</w:t>
      </w:r>
      <w:r w:rsidRPr="007F0576">
        <w:rPr>
          <w:sz w:val="20"/>
          <w:szCs w:val="20"/>
        </w:rPr>
        <w:t xml:space="preserve">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B, devendo, ao final, ser devidamente assinado pela PARTE B, para fins de certificação. O Contrato de Depósito somente será considerado devidamente celebrado quando do devido preenchimento do presente anexo. </w:t>
      </w:r>
    </w:p>
  </w:footnote>
  <w:footnote w:id="6">
    <w:p w14:paraId="513A7047" w14:textId="77777777" w:rsidR="00E90702" w:rsidRDefault="00E90702"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7">
    <w:p w14:paraId="51198E8F" w14:textId="5C2CD30E" w:rsidR="00E90702" w:rsidRDefault="00E90702"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8">
    <w:p w14:paraId="6F618D93" w14:textId="5B28AA37" w:rsidR="00E90702" w:rsidRDefault="00E90702"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9">
    <w:p w14:paraId="5B693897" w14:textId="350558F0" w:rsidR="00E90702" w:rsidRDefault="00E90702"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AAF96" w14:textId="34B09AC6" w:rsidR="00E90702" w:rsidRPr="005C634E" w:rsidRDefault="00E90702" w:rsidP="005C634E">
    <w:pPr>
      <w:pStyle w:val="Cabealho"/>
      <w:jc w:val="right"/>
      <w:rPr>
        <w:rFonts w:ascii="Tahoma" w:hAnsi="Tahoma" w:cs="Tahoma"/>
        <w:i/>
        <w:iCs/>
        <w:sz w:val="20"/>
        <w:szCs w:val="20"/>
      </w:rPr>
    </w:pPr>
    <w:r w:rsidRPr="005C634E">
      <w:rPr>
        <w:rFonts w:ascii="Tahoma" w:hAnsi="Tahoma" w:cs="Tahoma"/>
        <w:i/>
        <w:iCs/>
        <w:sz w:val="20"/>
        <w:szCs w:val="20"/>
      </w:rPr>
      <w:t>Comentários Cescon Barrieu</w:t>
    </w:r>
    <w:r>
      <w:rPr>
        <w:rFonts w:ascii="Tahoma" w:hAnsi="Tahoma" w:cs="Tahoma"/>
        <w:i/>
        <w:iCs/>
        <w:sz w:val="20"/>
        <w:szCs w:val="20"/>
      </w:rPr>
      <w:t xml:space="preserve"> e Coordenadores</w:t>
    </w:r>
  </w:p>
  <w:p w14:paraId="2B0A0FEF" w14:textId="626902B1" w:rsidR="00E90702" w:rsidRPr="005C634E" w:rsidRDefault="00E90702" w:rsidP="005C634E">
    <w:pPr>
      <w:pStyle w:val="Cabealho"/>
      <w:jc w:val="right"/>
      <w:rPr>
        <w:rFonts w:ascii="Tahoma" w:hAnsi="Tahoma" w:cs="Tahoma"/>
        <w:i/>
        <w:iCs/>
        <w:sz w:val="20"/>
        <w:szCs w:val="20"/>
      </w:rPr>
    </w:pPr>
    <w:r w:rsidRPr="005C634E">
      <w:rPr>
        <w:rFonts w:ascii="Tahoma" w:hAnsi="Tahoma" w:cs="Tahoma"/>
        <w:i/>
        <w:iCs/>
        <w:sz w:val="20"/>
        <w:szCs w:val="20"/>
      </w:rPr>
      <w:t>1</w:t>
    </w:r>
    <w:r>
      <w:rPr>
        <w:rFonts w:ascii="Tahoma" w:hAnsi="Tahoma" w:cs="Tahoma"/>
        <w:i/>
        <w:iCs/>
        <w:sz w:val="20"/>
        <w:szCs w:val="20"/>
      </w:rPr>
      <w:t>6</w:t>
    </w:r>
    <w:r w:rsidRPr="005C634E">
      <w:rPr>
        <w:rFonts w:ascii="Tahoma" w:hAnsi="Tahoma" w:cs="Tahoma"/>
        <w:i/>
        <w:iCs/>
        <w:sz w:val="20"/>
        <w:szCs w:val="20"/>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755B"/>
    <w:rsid w:val="00095177"/>
    <w:rsid w:val="000A07C2"/>
    <w:rsid w:val="000A1594"/>
    <w:rsid w:val="000C3831"/>
    <w:rsid w:val="000D1FD0"/>
    <w:rsid w:val="000D4641"/>
    <w:rsid w:val="000E5B9B"/>
    <w:rsid w:val="000F3AD3"/>
    <w:rsid w:val="00101053"/>
    <w:rsid w:val="0010265C"/>
    <w:rsid w:val="00112A59"/>
    <w:rsid w:val="001165A7"/>
    <w:rsid w:val="00141928"/>
    <w:rsid w:val="0014794D"/>
    <w:rsid w:val="001565DE"/>
    <w:rsid w:val="001619BC"/>
    <w:rsid w:val="00163AAB"/>
    <w:rsid w:val="00171295"/>
    <w:rsid w:val="0017792E"/>
    <w:rsid w:val="001A24D3"/>
    <w:rsid w:val="001D176F"/>
    <w:rsid w:val="001D5519"/>
    <w:rsid w:val="001D5B1B"/>
    <w:rsid w:val="001D7B7E"/>
    <w:rsid w:val="001E548F"/>
    <w:rsid w:val="001F2B74"/>
    <w:rsid w:val="001F3F34"/>
    <w:rsid w:val="00211D0C"/>
    <w:rsid w:val="00233915"/>
    <w:rsid w:val="00237696"/>
    <w:rsid w:val="00243B0E"/>
    <w:rsid w:val="00254029"/>
    <w:rsid w:val="002573BA"/>
    <w:rsid w:val="00286C49"/>
    <w:rsid w:val="002B0FAD"/>
    <w:rsid w:val="002D1CC9"/>
    <w:rsid w:val="002E2103"/>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11537"/>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77E44"/>
    <w:rsid w:val="00595A13"/>
    <w:rsid w:val="005A610A"/>
    <w:rsid w:val="005B6DEE"/>
    <w:rsid w:val="005C634E"/>
    <w:rsid w:val="005E49EB"/>
    <w:rsid w:val="005F5652"/>
    <w:rsid w:val="00603707"/>
    <w:rsid w:val="00604932"/>
    <w:rsid w:val="00612AEE"/>
    <w:rsid w:val="00612CDE"/>
    <w:rsid w:val="00617A3F"/>
    <w:rsid w:val="00622CFD"/>
    <w:rsid w:val="00625F6D"/>
    <w:rsid w:val="006328CE"/>
    <w:rsid w:val="00651CAF"/>
    <w:rsid w:val="006553D3"/>
    <w:rsid w:val="00656D99"/>
    <w:rsid w:val="006634DF"/>
    <w:rsid w:val="00664064"/>
    <w:rsid w:val="00690777"/>
    <w:rsid w:val="006941CA"/>
    <w:rsid w:val="00695498"/>
    <w:rsid w:val="006B501A"/>
    <w:rsid w:val="006C4F4B"/>
    <w:rsid w:val="006D00F4"/>
    <w:rsid w:val="006F3CF0"/>
    <w:rsid w:val="006F4471"/>
    <w:rsid w:val="00700811"/>
    <w:rsid w:val="00701329"/>
    <w:rsid w:val="00727BEE"/>
    <w:rsid w:val="0073669F"/>
    <w:rsid w:val="00747E41"/>
    <w:rsid w:val="00757889"/>
    <w:rsid w:val="00760193"/>
    <w:rsid w:val="00762453"/>
    <w:rsid w:val="00775137"/>
    <w:rsid w:val="00783F31"/>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5C31"/>
    <w:rsid w:val="00835F23"/>
    <w:rsid w:val="0083696D"/>
    <w:rsid w:val="00843455"/>
    <w:rsid w:val="00846601"/>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B6A88"/>
    <w:rsid w:val="009C0AD6"/>
    <w:rsid w:val="009E0DFD"/>
    <w:rsid w:val="009F0D63"/>
    <w:rsid w:val="00A07074"/>
    <w:rsid w:val="00A143F8"/>
    <w:rsid w:val="00A2124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41B6"/>
    <w:rsid w:val="00B13445"/>
    <w:rsid w:val="00B26190"/>
    <w:rsid w:val="00B37FD9"/>
    <w:rsid w:val="00B47EFF"/>
    <w:rsid w:val="00B606FF"/>
    <w:rsid w:val="00B62C26"/>
    <w:rsid w:val="00B85522"/>
    <w:rsid w:val="00BA20C4"/>
    <w:rsid w:val="00BC3A3B"/>
    <w:rsid w:val="00BC7478"/>
    <w:rsid w:val="00BD2EC5"/>
    <w:rsid w:val="00BD4F0B"/>
    <w:rsid w:val="00BE1523"/>
    <w:rsid w:val="00C119D0"/>
    <w:rsid w:val="00C11FD5"/>
    <w:rsid w:val="00C17FD9"/>
    <w:rsid w:val="00C22C32"/>
    <w:rsid w:val="00C26C3E"/>
    <w:rsid w:val="00C33CFE"/>
    <w:rsid w:val="00C55597"/>
    <w:rsid w:val="00C56152"/>
    <w:rsid w:val="00C56F0B"/>
    <w:rsid w:val="00C7444F"/>
    <w:rsid w:val="00C75F2B"/>
    <w:rsid w:val="00C86290"/>
    <w:rsid w:val="00CA34D9"/>
    <w:rsid w:val="00CB11A0"/>
    <w:rsid w:val="00CB3351"/>
    <w:rsid w:val="00CD27D0"/>
    <w:rsid w:val="00CD7BD7"/>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60A8"/>
    <w:rsid w:val="00DC7370"/>
    <w:rsid w:val="00DD604C"/>
    <w:rsid w:val="00E0454A"/>
    <w:rsid w:val="00E443B6"/>
    <w:rsid w:val="00E5195F"/>
    <w:rsid w:val="00E67A73"/>
    <w:rsid w:val="00E74025"/>
    <w:rsid w:val="00E76CE0"/>
    <w:rsid w:val="00E86C2E"/>
    <w:rsid w:val="00E90702"/>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764068">
      <w:bodyDiv w:val="1"/>
      <w:marLeft w:val="0"/>
      <w:marRight w:val="0"/>
      <w:marTop w:val="0"/>
      <w:marBottom w:val="0"/>
      <w:divBdr>
        <w:top w:val="none" w:sz="0" w:space="0" w:color="auto"/>
        <w:left w:val="none" w:sz="0" w:space="0" w:color="auto"/>
        <w:bottom w:val="none" w:sz="0" w:space="0" w:color="auto"/>
        <w:right w:val="none" w:sz="0" w:space="0" w:color="auto"/>
      </w:divBdr>
      <w:divsChild>
        <w:div w:id="1095857716">
          <w:marLeft w:val="0"/>
          <w:marRight w:val="0"/>
          <w:marTop w:val="0"/>
          <w:marBottom w:val="0"/>
          <w:divBdr>
            <w:top w:val="none" w:sz="0" w:space="0" w:color="auto"/>
            <w:left w:val="none" w:sz="0" w:space="0" w:color="auto"/>
            <w:bottom w:val="none" w:sz="0" w:space="0" w:color="auto"/>
            <w:right w:val="none" w:sz="0" w:space="0" w:color="auto"/>
          </w:divBdr>
        </w:div>
      </w:divsChild>
    </w:div>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754008767">
      <w:bodyDiv w:val="1"/>
      <w:marLeft w:val="0"/>
      <w:marRight w:val="0"/>
      <w:marTop w:val="0"/>
      <w:marBottom w:val="0"/>
      <w:divBdr>
        <w:top w:val="none" w:sz="0" w:space="0" w:color="auto"/>
        <w:left w:val="none" w:sz="0" w:space="0" w:color="auto"/>
        <w:bottom w:val="none" w:sz="0" w:space="0" w:color="auto"/>
        <w:right w:val="none" w:sz="0" w:space="0" w:color="auto"/>
      </w:divBdr>
      <w:divsChild>
        <w:div w:id="652804776">
          <w:marLeft w:val="0"/>
          <w:marRight w:val="0"/>
          <w:marTop w:val="0"/>
          <w:marBottom w:val="0"/>
          <w:divBdr>
            <w:top w:val="none" w:sz="0" w:space="0" w:color="auto"/>
            <w:left w:val="none" w:sz="0" w:space="0" w:color="auto"/>
            <w:bottom w:val="none" w:sz="0" w:space="0" w:color="auto"/>
            <w:right w:val="none" w:sz="0" w:space="0" w:color="auto"/>
          </w:divBdr>
        </w:div>
      </w:divsChild>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formaliza&#231;&#227;o@santander.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03716"/>
    <w:rsid w:val="00127884"/>
    <w:rsid w:val="00156B5C"/>
    <w:rsid w:val="00163C41"/>
    <w:rsid w:val="00234738"/>
    <w:rsid w:val="002438C1"/>
    <w:rsid w:val="00394F56"/>
    <w:rsid w:val="00416B35"/>
    <w:rsid w:val="00453C4F"/>
    <w:rsid w:val="00566EF2"/>
    <w:rsid w:val="00572DF4"/>
    <w:rsid w:val="005F2EE6"/>
    <w:rsid w:val="006A6E9A"/>
    <w:rsid w:val="007A3EA5"/>
    <w:rsid w:val="009919B4"/>
    <w:rsid w:val="009B0C77"/>
    <w:rsid w:val="009F0C25"/>
    <w:rsid w:val="00A01BB0"/>
    <w:rsid w:val="00B11EFA"/>
    <w:rsid w:val="00B40A2E"/>
    <w:rsid w:val="00C65EA8"/>
    <w:rsid w:val="00CB6EB8"/>
    <w:rsid w:val="00CD4BFB"/>
    <w:rsid w:val="00D8608B"/>
    <w:rsid w:val="00DB1D18"/>
    <w:rsid w:val="00E20B9C"/>
    <w:rsid w:val="00E5530A"/>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2.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F52B0-11A1-4479-9115-CC2B333F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10129</Words>
  <Characters>54698</Characters>
  <Application>Microsoft Office Word</Application>
  <DocSecurity>0</DocSecurity>
  <Lines>455</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Clara Maciel</cp:lastModifiedBy>
  <cp:revision>3</cp:revision>
  <dcterms:created xsi:type="dcterms:W3CDTF">2020-12-21T15:12:00Z</dcterms:created>
  <dcterms:modified xsi:type="dcterms:W3CDTF">2020-12-21T15:16:00Z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